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A8BD9" w14:textId="55AD1505" w:rsidR="006D3C56" w:rsidRPr="007C526D" w:rsidRDefault="006D3C56">
      <w:pPr>
        <w:pStyle w:val="ZA"/>
        <w:framePr w:wrap="notBeside"/>
        <w:rPr>
          <w:noProof w:val="0"/>
        </w:rPr>
      </w:pPr>
      <w:bookmarkStart w:id="0" w:name="page1"/>
      <w:r w:rsidRPr="007C526D">
        <w:rPr>
          <w:noProof w:val="0"/>
          <w:sz w:val="64"/>
        </w:rPr>
        <w:t xml:space="preserve">3GPP TS 25.221 </w:t>
      </w:r>
      <w:r w:rsidR="00476619" w:rsidRPr="007C526D">
        <w:rPr>
          <w:noProof w:val="0"/>
        </w:rPr>
        <w:t>V</w:t>
      </w:r>
      <w:r w:rsidR="0042307B">
        <w:rPr>
          <w:noProof w:val="0"/>
        </w:rPr>
        <w:t>1</w:t>
      </w:r>
      <w:r w:rsidR="00C37C1C">
        <w:rPr>
          <w:noProof w:val="0"/>
        </w:rPr>
        <w:t>9</w:t>
      </w:r>
      <w:r w:rsidR="0042307B">
        <w:rPr>
          <w:noProof w:val="0"/>
        </w:rPr>
        <w:t xml:space="preserve">.0.0 </w:t>
      </w:r>
      <w:r w:rsidRPr="007C526D">
        <w:rPr>
          <w:noProof w:val="0"/>
          <w:sz w:val="32"/>
        </w:rPr>
        <w:t>(</w:t>
      </w:r>
      <w:r w:rsidR="00EB45BB">
        <w:rPr>
          <w:noProof w:val="0"/>
          <w:sz w:val="32"/>
        </w:rPr>
        <w:t>2</w:t>
      </w:r>
      <w:r w:rsidR="0042307B">
        <w:rPr>
          <w:noProof w:val="0"/>
          <w:sz w:val="32"/>
        </w:rPr>
        <w:t>02</w:t>
      </w:r>
      <w:r w:rsidR="00C37C1C">
        <w:rPr>
          <w:noProof w:val="0"/>
          <w:sz w:val="32"/>
        </w:rPr>
        <w:t>5</w:t>
      </w:r>
      <w:r w:rsidR="0042307B">
        <w:rPr>
          <w:noProof w:val="0"/>
          <w:sz w:val="32"/>
        </w:rPr>
        <w:t>-0</w:t>
      </w:r>
      <w:r w:rsidR="00C37C1C">
        <w:rPr>
          <w:noProof w:val="0"/>
          <w:sz w:val="32"/>
        </w:rPr>
        <w:t>9</w:t>
      </w:r>
      <w:r w:rsidR="0042307B">
        <w:rPr>
          <w:noProof w:val="0"/>
          <w:sz w:val="32"/>
        </w:rPr>
        <w:t>)</w:t>
      </w:r>
    </w:p>
    <w:p w14:paraId="1183BC7B" w14:textId="77777777" w:rsidR="006D3C56" w:rsidRDefault="006D3C56">
      <w:pPr>
        <w:pStyle w:val="ZB"/>
        <w:framePr w:wrap="notBeside"/>
        <w:rPr>
          <w:noProof w:val="0"/>
        </w:rPr>
      </w:pPr>
      <w:r>
        <w:rPr>
          <w:noProof w:val="0"/>
        </w:rPr>
        <w:t>Technical Specification</w:t>
      </w:r>
    </w:p>
    <w:p w14:paraId="05E27A74" w14:textId="77777777" w:rsidR="006D3C56" w:rsidRDefault="006D3C56">
      <w:pPr>
        <w:pStyle w:val="ZT"/>
        <w:framePr w:wrap="notBeside"/>
      </w:pPr>
      <w:r>
        <w:t>3rd Generation Partnership Project;</w:t>
      </w:r>
    </w:p>
    <w:p w14:paraId="5C80575B" w14:textId="77777777" w:rsidR="006D3C56" w:rsidRDefault="006D3C56">
      <w:pPr>
        <w:pStyle w:val="ZT"/>
        <w:framePr w:wrap="notBeside"/>
      </w:pPr>
      <w:r>
        <w:t>Technical Specification Group Radio Access Network;</w:t>
      </w:r>
    </w:p>
    <w:p w14:paraId="42A42622" w14:textId="77777777" w:rsidR="006D3C56" w:rsidRDefault="006D3C56">
      <w:pPr>
        <w:pStyle w:val="ZT"/>
        <w:framePr w:wrap="notBeside"/>
      </w:pPr>
      <w:r>
        <w:rPr>
          <w:rFonts w:hint="eastAsia"/>
        </w:rPr>
        <w:t>Physical channels and mapping of transport channels</w:t>
      </w:r>
    </w:p>
    <w:p w14:paraId="2E57CBA8" w14:textId="77777777" w:rsidR="006D3C56" w:rsidRDefault="006D3C56">
      <w:pPr>
        <w:pStyle w:val="ZT"/>
        <w:framePr w:wrap="notBeside"/>
      </w:pPr>
      <w:r>
        <w:rPr>
          <w:rFonts w:hint="eastAsia"/>
        </w:rPr>
        <w:t>onto physical channels (TDD)</w:t>
      </w:r>
    </w:p>
    <w:p w14:paraId="792CB5AF" w14:textId="4A9A423B" w:rsidR="006D3C56" w:rsidRDefault="006D3C56">
      <w:pPr>
        <w:pStyle w:val="ZT"/>
        <w:framePr w:wrap="notBeside"/>
      </w:pPr>
      <w:r>
        <w:t>(</w:t>
      </w:r>
      <w:r>
        <w:rPr>
          <w:rStyle w:val="ZGSM"/>
        </w:rPr>
        <w:t>Release</w:t>
      </w:r>
      <w:r w:rsidR="00EB45BB">
        <w:rPr>
          <w:rStyle w:val="ZGSM"/>
        </w:rPr>
        <w:t xml:space="preserve"> </w:t>
      </w:r>
      <w:r w:rsidR="0042307B">
        <w:rPr>
          <w:rStyle w:val="ZGSM"/>
        </w:rPr>
        <w:t>1</w:t>
      </w:r>
      <w:r w:rsidR="00C37C1C">
        <w:rPr>
          <w:rStyle w:val="ZGSM"/>
        </w:rPr>
        <w:t>9</w:t>
      </w:r>
      <w:r>
        <w:t>)</w:t>
      </w:r>
    </w:p>
    <w:p w14:paraId="4342E99E" w14:textId="77777777" w:rsidR="006D3C56" w:rsidRDefault="006D3C56">
      <w:pPr>
        <w:pStyle w:val="ZT"/>
        <w:framePr w:wrap="notBeside"/>
      </w:pPr>
    </w:p>
    <w:p w14:paraId="790933BA" w14:textId="77777777" w:rsidR="006D3C56" w:rsidRDefault="006D3C56">
      <w:pPr>
        <w:pStyle w:val="ZT"/>
        <w:framePr w:wrap="notBeside"/>
        <w:rPr>
          <w:i/>
          <w:sz w:val="28"/>
        </w:rPr>
      </w:pPr>
    </w:p>
    <w:p w14:paraId="711264E6" w14:textId="789087D6" w:rsidR="006D3C56" w:rsidRDefault="00B31E07">
      <w:pPr>
        <w:pStyle w:val="ZU"/>
        <w:framePr w:wrap="notBeside"/>
        <w:rPr>
          <w:noProof w:val="0"/>
        </w:rPr>
      </w:pPr>
      <w:r>
        <w:drawing>
          <wp:inline distT="0" distB="0" distL="0" distR="0" wp14:anchorId="58BDD606" wp14:editId="06B5692D">
            <wp:extent cx="1623060" cy="830580"/>
            <wp:effectExtent l="0" t="0" r="0" b="0"/>
            <wp:docPr id="1"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060" cy="830580"/>
                    </a:xfrm>
                    <a:prstGeom prst="rect">
                      <a:avLst/>
                    </a:prstGeom>
                    <a:noFill/>
                    <a:ln>
                      <a:noFill/>
                    </a:ln>
                  </pic:spPr>
                </pic:pic>
              </a:graphicData>
            </a:graphic>
          </wp:inline>
        </w:drawing>
      </w:r>
    </w:p>
    <w:p w14:paraId="69B5AEFB" w14:textId="77777777" w:rsidR="006D3C56" w:rsidRDefault="006D3C56">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w:t>
      </w:r>
      <w:r w:rsidR="00A87752">
        <w:rPr>
          <w:sz w:val="16"/>
        </w:rPr>
        <w:t>ated for the purposes of 3GPP.</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sidR="009369ED">
        <w:rPr>
          <w:sz w:val="16"/>
        </w:rPr>
        <w:tab/>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7A06D4E2" w14:textId="77777777" w:rsidR="006D3C56" w:rsidRDefault="006D3C56">
      <w:pPr>
        <w:pStyle w:val="ZV"/>
        <w:framePr w:wrap="notBeside"/>
        <w:rPr>
          <w:noProof w:val="0"/>
        </w:rPr>
      </w:pPr>
    </w:p>
    <w:p w14:paraId="7321CC0C" w14:textId="77777777" w:rsidR="006D3C56" w:rsidRDefault="006D3C56"/>
    <w:bookmarkEnd w:id="0"/>
    <w:p w14:paraId="729DE291" w14:textId="77777777" w:rsidR="006D3C56" w:rsidRDefault="006D3C56">
      <w:pPr>
        <w:sectPr w:rsidR="006D3C56" w:rsidSect="00AA5372">
          <w:headerReference w:type="even" r:id="rId9"/>
          <w:footnotePr>
            <w:numRestart w:val="eachSect"/>
          </w:footnotePr>
          <w:pgSz w:w="11907" w:h="16840"/>
          <w:pgMar w:top="2268" w:right="851" w:bottom="10773" w:left="851" w:header="0" w:footer="0" w:gutter="0"/>
          <w:cols w:space="720"/>
        </w:sectPr>
      </w:pPr>
    </w:p>
    <w:p w14:paraId="2E09B868" w14:textId="77777777" w:rsidR="006D3C56" w:rsidRDefault="006D3C56">
      <w:bookmarkStart w:id="1" w:name="page2"/>
    </w:p>
    <w:p w14:paraId="45F43EA1" w14:textId="77777777" w:rsidR="006D3C56" w:rsidRDefault="006D3C56">
      <w:pPr>
        <w:pStyle w:val="FP"/>
        <w:framePr w:wrap="notBeside" w:hAnchor="margin" w:y="1419"/>
        <w:pBdr>
          <w:bottom w:val="single" w:sz="6" w:space="1" w:color="auto"/>
        </w:pBdr>
        <w:spacing w:before="240"/>
        <w:ind w:left="2835" w:right="2835"/>
        <w:jc w:val="center"/>
      </w:pPr>
      <w:r>
        <w:t>Keywords</w:t>
      </w:r>
    </w:p>
    <w:p w14:paraId="46137FF4" w14:textId="77777777" w:rsidR="006D3C56" w:rsidRDefault="006D3C56">
      <w:pPr>
        <w:pStyle w:val="FP"/>
        <w:framePr w:wrap="notBeside" w:hAnchor="margin" w:y="1419"/>
        <w:ind w:left="2835" w:right="2835"/>
        <w:jc w:val="center"/>
        <w:rPr>
          <w:rFonts w:ascii="Arial" w:hAnsi="Arial"/>
          <w:sz w:val="18"/>
        </w:rPr>
      </w:pPr>
      <w:r>
        <w:rPr>
          <w:rFonts w:ascii="Arial" w:hAnsi="Arial"/>
          <w:sz w:val="18"/>
        </w:rPr>
        <w:t>UMTS, radio, layer 1</w:t>
      </w:r>
    </w:p>
    <w:p w14:paraId="752088D5" w14:textId="77777777" w:rsidR="006D3C56" w:rsidRDefault="006D3C56"/>
    <w:p w14:paraId="7C2E415F" w14:textId="77777777" w:rsidR="006D3C56" w:rsidRDefault="006D3C56">
      <w:pPr>
        <w:pStyle w:val="FP"/>
        <w:framePr w:wrap="notBeside" w:hAnchor="margin" w:yAlign="center"/>
        <w:spacing w:after="240"/>
        <w:ind w:left="2835" w:right="2835"/>
        <w:jc w:val="center"/>
        <w:rPr>
          <w:rFonts w:ascii="Arial" w:hAnsi="Arial"/>
          <w:b/>
          <w:i/>
        </w:rPr>
      </w:pPr>
      <w:r>
        <w:rPr>
          <w:rFonts w:ascii="Arial" w:hAnsi="Arial"/>
          <w:b/>
          <w:i/>
        </w:rPr>
        <w:t>3GPP</w:t>
      </w:r>
    </w:p>
    <w:p w14:paraId="158ECC3B" w14:textId="77777777" w:rsidR="006D3C56" w:rsidRDefault="006D3C56">
      <w:pPr>
        <w:pStyle w:val="FP"/>
        <w:framePr w:wrap="notBeside" w:hAnchor="margin" w:yAlign="center"/>
        <w:pBdr>
          <w:bottom w:val="single" w:sz="6" w:space="1" w:color="auto"/>
        </w:pBdr>
        <w:ind w:left="2835" w:right="2835"/>
        <w:jc w:val="center"/>
      </w:pPr>
      <w:r>
        <w:t>Postal address</w:t>
      </w:r>
    </w:p>
    <w:p w14:paraId="223DAA82" w14:textId="77777777" w:rsidR="006D3C56" w:rsidRDefault="006D3C56">
      <w:pPr>
        <w:pStyle w:val="FP"/>
        <w:framePr w:wrap="notBeside" w:hAnchor="margin" w:yAlign="center"/>
        <w:ind w:left="2835" w:right="2835"/>
        <w:jc w:val="center"/>
        <w:rPr>
          <w:rFonts w:ascii="Arial" w:hAnsi="Arial"/>
          <w:sz w:val="18"/>
        </w:rPr>
      </w:pPr>
    </w:p>
    <w:p w14:paraId="32C3041C" w14:textId="77777777" w:rsidR="006D3C56" w:rsidRDefault="006D3C56">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7E817990" w14:textId="77777777" w:rsidR="006D3C56" w:rsidRDefault="006D3C56">
      <w:pPr>
        <w:pStyle w:val="FP"/>
        <w:framePr w:wrap="notBeside" w:hAnchor="margin" w:yAlign="center"/>
        <w:ind w:left="2835" w:right="2835"/>
        <w:jc w:val="center"/>
        <w:rPr>
          <w:rFonts w:ascii="Arial" w:hAnsi="Arial"/>
          <w:sz w:val="18"/>
          <w:lang w:val="fr-CA"/>
        </w:rPr>
      </w:pPr>
      <w:r>
        <w:rPr>
          <w:rFonts w:ascii="Arial" w:hAnsi="Arial"/>
          <w:sz w:val="18"/>
          <w:lang w:val="fr-CA"/>
        </w:rPr>
        <w:t>650 Route des Lucioles - Sophia Antipolis</w:t>
      </w:r>
    </w:p>
    <w:p w14:paraId="48218FE2" w14:textId="77777777" w:rsidR="006D3C56" w:rsidRDefault="006D3C56">
      <w:pPr>
        <w:pStyle w:val="FP"/>
        <w:framePr w:wrap="notBeside" w:hAnchor="margin" w:yAlign="center"/>
        <w:ind w:left="2835" w:right="2835"/>
        <w:jc w:val="center"/>
        <w:rPr>
          <w:rFonts w:ascii="Arial" w:hAnsi="Arial"/>
          <w:sz w:val="18"/>
          <w:lang w:val="fr-CA"/>
        </w:rPr>
      </w:pPr>
      <w:r>
        <w:rPr>
          <w:rFonts w:ascii="Arial" w:hAnsi="Arial"/>
          <w:sz w:val="18"/>
          <w:lang w:val="fr-CA"/>
        </w:rPr>
        <w:t>Valbonne - FRANCE</w:t>
      </w:r>
    </w:p>
    <w:p w14:paraId="4A99B3A2" w14:textId="77777777" w:rsidR="006D3C56" w:rsidRDefault="006D3C56">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058D223A" w14:textId="77777777" w:rsidR="006D3C56" w:rsidRDefault="006D3C56">
      <w:pPr>
        <w:pStyle w:val="FP"/>
        <w:framePr w:wrap="notBeside" w:hAnchor="margin" w:yAlign="center"/>
        <w:pBdr>
          <w:bottom w:val="single" w:sz="6" w:space="1" w:color="auto"/>
        </w:pBdr>
        <w:spacing w:before="240"/>
        <w:ind w:left="2835" w:right="2835"/>
        <w:jc w:val="center"/>
      </w:pPr>
      <w:r>
        <w:t>Internet</w:t>
      </w:r>
    </w:p>
    <w:p w14:paraId="1266AC6B" w14:textId="77777777" w:rsidR="006D3C56" w:rsidRDefault="006D3C56">
      <w:pPr>
        <w:pStyle w:val="FP"/>
        <w:framePr w:wrap="notBeside" w:hAnchor="margin" w:yAlign="center"/>
        <w:ind w:left="2835" w:right="2835"/>
        <w:jc w:val="center"/>
        <w:rPr>
          <w:rFonts w:ascii="Arial" w:hAnsi="Arial"/>
          <w:sz w:val="18"/>
          <w:lang w:val="en-US"/>
        </w:rPr>
      </w:pPr>
      <w:r>
        <w:rPr>
          <w:rFonts w:ascii="Arial" w:hAnsi="Arial"/>
          <w:sz w:val="18"/>
          <w:lang w:val="en-US"/>
        </w:rPr>
        <w:t>http://www.3gpp.org</w:t>
      </w:r>
    </w:p>
    <w:p w14:paraId="07F131D5" w14:textId="77777777" w:rsidR="006D3C56" w:rsidRDefault="006D3C56">
      <w:pPr>
        <w:rPr>
          <w:lang w:val="en-US"/>
        </w:rPr>
      </w:pPr>
    </w:p>
    <w:p w14:paraId="4B116B41" w14:textId="77777777" w:rsidR="006D3C56" w:rsidRDefault="006D3C56">
      <w:pPr>
        <w:pStyle w:val="FP"/>
        <w:framePr w:wrap="notBeside" w:hAnchor="margin" w:yAlign="bottom"/>
        <w:pBdr>
          <w:bottom w:val="single" w:sz="6" w:space="1" w:color="auto"/>
        </w:pBdr>
        <w:spacing w:after="240"/>
        <w:jc w:val="center"/>
        <w:rPr>
          <w:rFonts w:ascii="Arial" w:hAnsi="Arial"/>
          <w:b/>
          <w:i/>
          <w:lang w:val="en-US"/>
        </w:rPr>
      </w:pPr>
      <w:r>
        <w:rPr>
          <w:rFonts w:ascii="Arial" w:hAnsi="Arial"/>
          <w:b/>
          <w:i/>
          <w:lang w:val="en-US"/>
        </w:rPr>
        <w:t>Copyright Notification</w:t>
      </w:r>
    </w:p>
    <w:p w14:paraId="764C8343" w14:textId="77777777" w:rsidR="006D3C56" w:rsidRDefault="006D3C56">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0549BB2" w14:textId="77777777" w:rsidR="006D3C56" w:rsidRDefault="006D3C56">
      <w:pPr>
        <w:pStyle w:val="FP"/>
        <w:framePr w:wrap="notBeside" w:hAnchor="margin" w:yAlign="bottom"/>
        <w:jc w:val="center"/>
        <w:rPr>
          <w:noProof/>
        </w:rPr>
      </w:pPr>
    </w:p>
    <w:p w14:paraId="78E5ED54" w14:textId="2BB08C91" w:rsidR="006D3C56" w:rsidRDefault="006D3C56">
      <w:pPr>
        <w:pStyle w:val="FP"/>
        <w:framePr w:wrap="notBeside" w:hAnchor="margin" w:yAlign="bottom"/>
        <w:jc w:val="center"/>
        <w:rPr>
          <w:noProof/>
          <w:sz w:val="18"/>
        </w:rPr>
      </w:pPr>
      <w:r>
        <w:rPr>
          <w:noProof/>
          <w:sz w:val="18"/>
        </w:rPr>
        <w:t>©</w:t>
      </w:r>
      <w:bookmarkStart w:id="2" w:name="copyrightaddon"/>
      <w:bookmarkEnd w:id="2"/>
      <w:r w:rsidR="00EB45BB">
        <w:rPr>
          <w:noProof/>
          <w:sz w:val="18"/>
        </w:rPr>
        <w:t xml:space="preserve"> </w:t>
      </w:r>
      <w:r w:rsidR="0042307B">
        <w:rPr>
          <w:noProof/>
          <w:sz w:val="18"/>
        </w:rPr>
        <w:t>20</w:t>
      </w:r>
      <w:r w:rsidR="0069056E">
        <w:rPr>
          <w:noProof/>
          <w:sz w:val="18"/>
        </w:rPr>
        <w:t>2</w:t>
      </w:r>
      <w:r w:rsidR="00C37C1C">
        <w:rPr>
          <w:noProof/>
          <w:sz w:val="18"/>
        </w:rPr>
        <w:t>5</w:t>
      </w:r>
      <w:r>
        <w:rPr>
          <w:noProof/>
          <w:sz w:val="18"/>
        </w:rPr>
        <w:t xml:space="preserve">, 3GPP Organizational Partners (ARIB, ATIS, CCSA, ETSI, </w:t>
      </w:r>
      <w:r w:rsidR="008C218E">
        <w:rPr>
          <w:noProof/>
          <w:sz w:val="18"/>
        </w:rPr>
        <w:t xml:space="preserve">TSDSI, </w:t>
      </w:r>
      <w:r>
        <w:rPr>
          <w:noProof/>
          <w:sz w:val="18"/>
        </w:rPr>
        <w:t>TTA, TTC).</w:t>
      </w:r>
    </w:p>
    <w:p w14:paraId="27CE9E7C" w14:textId="77777777" w:rsidR="006D3C56" w:rsidRDefault="006D3C56">
      <w:pPr>
        <w:pStyle w:val="FP"/>
        <w:framePr w:wrap="notBeside" w:hAnchor="margin" w:yAlign="bottom"/>
        <w:jc w:val="center"/>
        <w:rPr>
          <w:noProof/>
          <w:sz w:val="18"/>
        </w:rPr>
      </w:pPr>
      <w:r>
        <w:rPr>
          <w:noProof/>
          <w:sz w:val="18"/>
        </w:rPr>
        <w:t>All rights reserved.</w:t>
      </w:r>
      <w:r>
        <w:rPr>
          <w:noProof/>
          <w:sz w:val="18"/>
        </w:rPr>
        <w:br/>
      </w:r>
    </w:p>
    <w:p w14:paraId="3CA2D556" w14:textId="77777777" w:rsidR="006D3C56" w:rsidRDefault="006D3C56">
      <w:pPr>
        <w:pStyle w:val="FP"/>
        <w:framePr w:wrap="notBeside" w:hAnchor="margin" w:yAlign="bottom"/>
        <w:rPr>
          <w:noProof/>
          <w:sz w:val="18"/>
        </w:rPr>
      </w:pPr>
      <w:r>
        <w:rPr>
          <w:noProof/>
          <w:sz w:val="18"/>
        </w:rPr>
        <w:t>UMTS™ is a Trade Mark of ETSI registered for the benefit of its members</w:t>
      </w:r>
    </w:p>
    <w:p w14:paraId="4DDF195C" w14:textId="77777777" w:rsidR="006D3C56" w:rsidRDefault="006D3C56">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w:t>
      </w:r>
      <w:r w:rsidR="00A87752">
        <w:rPr>
          <w:noProof/>
          <w:sz w:val="18"/>
        </w:rPr>
        <w:t xml:space="preserve"> is a Trade Mark of ETSI registered for the benefit of its Members and of the 3GPP Organizational Partners</w:t>
      </w:r>
    </w:p>
    <w:p w14:paraId="02DCC574" w14:textId="77777777" w:rsidR="006D3C56" w:rsidRDefault="006D3C56">
      <w:pPr>
        <w:pStyle w:val="FP"/>
        <w:framePr w:wrap="notBeside" w:hAnchor="margin" w:yAlign="bottom"/>
        <w:rPr>
          <w:noProof/>
          <w:sz w:val="18"/>
        </w:rPr>
      </w:pPr>
      <w:r>
        <w:rPr>
          <w:noProof/>
          <w:sz w:val="18"/>
        </w:rPr>
        <w:t>GSM® and the GSM logo are registered and owned by the GSM Association</w:t>
      </w:r>
    </w:p>
    <w:p w14:paraId="6A8F9D40" w14:textId="77777777" w:rsidR="006D3C56" w:rsidRDefault="006D3C56"/>
    <w:bookmarkEnd w:id="1"/>
    <w:p w14:paraId="22907D3E" w14:textId="77777777" w:rsidR="006D3C56" w:rsidRDefault="006D3C56">
      <w:pPr>
        <w:pStyle w:val="TT"/>
        <w:rPr>
          <w:rFonts w:cs="Arial" w:hint="eastAsia"/>
          <w:kern w:val="2"/>
          <w:sz w:val="22"/>
          <w:lang w:val="en-US" w:eastAsia="zh-CN"/>
        </w:rPr>
      </w:pPr>
      <w:r>
        <w:br w:type="page"/>
      </w:r>
      <w:r>
        <w:lastRenderedPageBreak/>
        <w:t>Contents</w:t>
      </w:r>
    </w:p>
    <w:p w14:paraId="1C21679A" w14:textId="77777777" w:rsidR="00B07BD0" w:rsidRDefault="00B07BD0">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_Toc517798744 \h </w:instrText>
      </w:r>
      <w:r>
        <w:fldChar w:fldCharType="separate"/>
      </w:r>
      <w:r>
        <w:t>12</w:t>
      </w:r>
      <w:r>
        <w:fldChar w:fldCharType="end"/>
      </w:r>
    </w:p>
    <w:p w14:paraId="48903BA3" w14:textId="77777777" w:rsidR="00B07BD0" w:rsidRDefault="00B07BD0">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_Toc517798745 \h </w:instrText>
      </w:r>
      <w:r>
        <w:fldChar w:fldCharType="separate"/>
      </w:r>
      <w:r>
        <w:t>13</w:t>
      </w:r>
      <w:r>
        <w:fldChar w:fldCharType="end"/>
      </w:r>
    </w:p>
    <w:p w14:paraId="604CBAFF" w14:textId="77777777" w:rsidR="00B07BD0" w:rsidRDefault="00B07BD0">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_Toc517798746 \h </w:instrText>
      </w:r>
      <w:r>
        <w:fldChar w:fldCharType="separate"/>
      </w:r>
      <w:r>
        <w:t>13</w:t>
      </w:r>
      <w:r>
        <w:fldChar w:fldCharType="end"/>
      </w:r>
    </w:p>
    <w:p w14:paraId="7AAEC038" w14:textId="77777777" w:rsidR="00B07BD0" w:rsidRDefault="00B07BD0">
      <w:pPr>
        <w:pStyle w:val="TOC1"/>
        <w:rPr>
          <w:rFonts w:ascii="Calibri" w:eastAsia="Times New Roman" w:hAnsi="Calibri"/>
          <w:szCs w:val="22"/>
          <w:lang w:val="en-US"/>
        </w:rPr>
      </w:pPr>
      <w:r>
        <w:t>3</w:t>
      </w:r>
      <w:r>
        <w:rPr>
          <w:rFonts w:ascii="Calibri" w:eastAsia="Times New Roman" w:hAnsi="Calibri"/>
          <w:szCs w:val="22"/>
          <w:lang w:val="en-US"/>
        </w:rPr>
        <w:tab/>
      </w:r>
      <w:r>
        <w:t>Abbreviations</w:t>
      </w:r>
      <w:r>
        <w:tab/>
      </w:r>
      <w:r>
        <w:fldChar w:fldCharType="begin" w:fldLock="1"/>
      </w:r>
      <w:r>
        <w:instrText xml:space="preserve"> PAGEREF _Toc517798747 \h </w:instrText>
      </w:r>
      <w:r>
        <w:fldChar w:fldCharType="separate"/>
      </w:r>
      <w:r>
        <w:t>14</w:t>
      </w:r>
      <w:r>
        <w:fldChar w:fldCharType="end"/>
      </w:r>
    </w:p>
    <w:p w14:paraId="1D1120A7" w14:textId="77777777" w:rsidR="00B07BD0" w:rsidRDefault="00B07BD0">
      <w:pPr>
        <w:pStyle w:val="TOC1"/>
        <w:rPr>
          <w:rFonts w:ascii="Calibri" w:eastAsia="Times New Roman" w:hAnsi="Calibri"/>
          <w:szCs w:val="22"/>
          <w:lang w:val="en-US"/>
        </w:rPr>
      </w:pPr>
      <w:r>
        <w:t>4</w:t>
      </w:r>
      <w:r>
        <w:rPr>
          <w:rFonts w:ascii="Calibri" w:eastAsia="Times New Roman" w:hAnsi="Calibri"/>
          <w:szCs w:val="22"/>
          <w:lang w:val="en-US"/>
        </w:rPr>
        <w:tab/>
      </w:r>
      <w:r>
        <w:t>Services offered to higher layers</w:t>
      </w:r>
      <w:r>
        <w:tab/>
      </w:r>
      <w:r>
        <w:fldChar w:fldCharType="begin" w:fldLock="1"/>
      </w:r>
      <w:r>
        <w:instrText xml:space="preserve"> PAGEREF _Toc517798748 \h </w:instrText>
      </w:r>
      <w:r>
        <w:fldChar w:fldCharType="separate"/>
      </w:r>
      <w:r>
        <w:t>15</w:t>
      </w:r>
      <w:r>
        <w:fldChar w:fldCharType="end"/>
      </w:r>
    </w:p>
    <w:p w14:paraId="351E6755" w14:textId="77777777" w:rsidR="00B07BD0" w:rsidRDefault="00B07BD0">
      <w:pPr>
        <w:pStyle w:val="TOC2"/>
        <w:rPr>
          <w:rFonts w:ascii="Calibri" w:eastAsia="Times New Roman" w:hAnsi="Calibri"/>
          <w:sz w:val="22"/>
          <w:szCs w:val="22"/>
          <w:lang w:val="en-US"/>
        </w:rPr>
      </w:pPr>
      <w:r>
        <w:t>4.1</w:t>
      </w:r>
      <w:r>
        <w:rPr>
          <w:rFonts w:ascii="Calibri" w:eastAsia="Times New Roman" w:hAnsi="Calibri"/>
          <w:sz w:val="22"/>
          <w:szCs w:val="22"/>
          <w:lang w:val="en-US"/>
        </w:rPr>
        <w:tab/>
      </w:r>
      <w:r>
        <w:t>Transport channels</w:t>
      </w:r>
      <w:r>
        <w:tab/>
      </w:r>
      <w:r>
        <w:fldChar w:fldCharType="begin" w:fldLock="1"/>
      </w:r>
      <w:r>
        <w:instrText xml:space="preserve"> PAGEREF _Toc517798749 \h </w:instrText>
      </w:r>
      <w:r>
        <w:fldChar w:fldCharType="separate"/>
      </w:r>
      <w:r>
        <w:t>15</w:t>
      </w:r>
      <w:r>
        <w:fldChar w:fldCharType="end"/>
      </w:r>
    </w:p>
    <w:p w14:paraId="6A6EF85A" w14:textId="77777777" w:rsidR="00B07BD0" w:rsidRDefault="00B07BD0">
      <w:pPr>
        <w:pStyle w:val="TOC3"/>
        <w:rPr>
          <w:rFonts w:ascii="Calibri" w:eastAsia="Times New Roman" w:hAnsi="Calibri"/>
          <w:sz w:val="22"/>
          <w:szCs w:val="22"/>
          <w:lang w:val="en-US"/>
        </w:rPr>
      </w:pPr>
      <w:r>
        <w:t>4.1.1</w:t>
      </w:r>
      <w:r>
        <w:rPr>
          <w:rFonts w:ascii="Calibri" w:eastAsia="Times New Roman" w:hAnsi="Calibri"/>
          <w:sz w:val="22"/>
          <w:szCs w:val="22"/>
          <w:lang w:val="en-US"/>
        </w:rPr>
        <w:tab/>
      </w:r>
      <w:r>
        <w:t>Dedicated transport channels</w:t>
      </w:r>
      <w:r>
        <w:tab/>
      </w:r>
      <w:r>
        <w:fldChar w:fldCharType="begin" w:fldLock="1"/>
      </w:r>
      <w:r>
        <w:instrText xml:space="preserve"> PAGEREF _Toc517798750 \h </w:instrText>
      </w:r>
      <w:r>
        <w:fldChar w:fldCharType="separate"/>
      </w:r>
      <w:r>
        <w:t>15</w:t>
      </w:r>
      <w:r>
        <w:fldChar w:fldCharType="end"/>
      </w:r>
    </w:p>
    <w:p w14:paraId="3E3A71AF" w14:textId="77777777" w:rsidR="00B07BD0" w:rsidRDefault="00B07BD0">
      <w:pPr>
        <w:pStyle w:val="TOC4"/>
        <w:rPr>
          <w:rFonts w:ascii="Calibri" w:eastAsia="Times New Roman" w:hAnsi="Calibri"/>
          <w:sz w:val="22"/>
          <w:szCs w:val="22"/>
          <w:lang w:val="en-US"/>
        </w:rPr>
      </w:pPr>
      <w:r w:rsidRPr="00B07BD0">
        <w:t>4.1.1.1</w:t>
      </w:r>
      <w:r w:rsidRPr="00B07BD0">
        <w:rPr>
          <w:rFonts w:ascii="Calibri" w:hAnsi="Calibri"/>
          <w:sz w:val="22"/>
          <w:szCs w:val="22"/>
          <w:lang w:val="en-US"/>
        </w:rPr>
        <w:tab/>
      </w:r>
      <w:r w:rsidRPr="004F6638">
        <w:rPr>
          <w:rFonts w:eastAsia="£Í£Ó Ã÷³¯"/>
        </w:rPr>
        <w:t>DCH – Dedicated Channel</w:t>
      </w:r>
      <w:r>
        <w:tab/>
      </w:r>
      <w:r>
        <w:fldChar w:fldCharType="begin" w:fldLock="1"/>
      </w:r>
      <w:r>
        <w:instrText xml:space="preserve"> PAGEREF _Toc517798751 \h </w:instrText>
      </w:r>
      <w:r>
        <w:fldChar w:fldCharType="separate"/>
      </w:r>
      <w:r>
        <w:t>15</w:t>
      </w:r>
      <w:r>
        <w:fldChar w:fldCharType="end"/>
      </w:r>
    </w:p>
    <w:p w14:paraId="63280A02" w14:textId="77777777" w:rsidR="00B07BD0" w:rsidRDefault="00B07BD0">
      <w:pPr>
        <w:pStyle w:val="TOC4"/>
        <w:rPr>
          <w:rFonts w:ascii="Calibri" w:eastAsia="Times New Roman" w:hAnsi="Calibri"/>
          <w:sz w:val="22"/>
          <w:szCs w:val="22"/>
          <w:lang w:val="en-US"/>
        </w:rPr>
      </w:pPr>
      <w:r>
        <w:t>4.1.1.2</w:t>
      </w:r>
      <w:r>
        <w:rPr>
          <w:rFonts w:ascii="Calibri" w:eastAsia="Times New Roman" w:hAnsi="Calibri"/>
          <w:sz w:val="22"/>
          <w:szCs w:val="22"/>
          <w:lang w:val="en-US"/>
        </w:rPr>
        <w:tab/>
      </w:r>
      <w:r>
        <w:t>E-DCH – Enhanced Dedicated Channel</w:t>
      </w:r>
      <w:r>
        <w:tab/>
      </w:r>
      <w:r>
        <w:fldChar w:fldCharType="begin" w:fldLock="1"/>
      </w:r>
      <w:r>
        <w:instrText xml:space="preserve"> PAGEREF _Toc517798752 \h </w:instrText>
      </w:r>
      <w:r>
        <w:fldChar w:fldCharType="separate"/>
      </w:r>
      <w:r>
        <w:t>15</w:t>
      </w:r>
      <w:r>
        <w:fldChar w:fldCharType="end"/>
      </w:r>
    </w:p>
    <w:p w14:paraId="1214DADA" w14:textId="77777777" w:rsidR="00B07BD0" w:rsidRDefault="00B07BD0">
      <w:pPr>
        <w:pStyle w:val="TOC3"/>
        <w:rPr>
          <w:rFonts w:ascii="Calibri" w:eastAsia="Times New Roman" w:hAnsi="Calibri"/>
          <w:sz w:val="22"/>
          <w:szCs w:val="22"/>
          <w:lang w:val="en-US"/>
        </w:rPr>
      </w:pPr>
      <w:r>
        <w:t>4.1.2</w:t>
      </w:r>
      <w:r>
        <w:rPr>
          <w:rFonts w:ascii="Calibri" w:eastAsia="Times New Roman" w:hAnsi="Calibri"/>
          <w:sz w:val="22"/>
          <w:szCs w:val="22"/>
          <w:lang w:val="en-US"/>
        </w:rPr>
        <w:tab/>
      </w:r>
      <w:r>
        <w:t>Common transport channels</w:t>
      </w:r>
      <w:r>
        <w:tab/>
      </w:r>
      <w:r>
        <w:fldChar w:fldCharType="begin" w:fldLock="1"/>
      </w:r>
      <w:r>
        <w:instrText xml:space="preserve"> PAGEREF _Toc517798753 \h </w:instrText>
      </w:r>
      <w:r>
        <w:fldChar w:fldCharType="separate"/>
      </w:r>
      <w:r>
        <w:t>15</w:t>
      </w:r>
      <w:r>
        <w:fldChar w:fldCharType="end"/>
      </w:r>
    </w:p>
    <w:p w14:paraId="451C94CB" w14:textId="77777777" w:rsidR="00B07BD0" w:rsidRDefault="00B07BD0">
      <w:pPr>
        <w:pStyle w:val="TOC4"/>
        <w:rPr>
          <w:rFonts w:ascii="Calibri" w:eastAsia="Times New Roman" w:hAnsi="Calibri"/>
          <w:sz w:val="22"/>
          <w:szCs w:val="22"/>
          <w:lang w:val="en-US"/>
        </w:rPr>
      </w:pPr>
      <w:r>
        <w:t>4.1.2.1</w:t>
      </w:r>
      <w:r>
        <w:rPr>
          <w:rFonts w:ascii="Calibri" w:eastAsia="Times New Roman" w:hAnsi="Calibri"/>
          <w:sz w:val="22"/>
          <w:szCs w:val="22"/>
          <w:lang w:val="en-US"/>
        </w:rPr>
        <w:tab/>
      </w:r>
      <w:r>
        <w:t>BCH - Broadcast Channel</w:t>
      </w:r>
      <w:r>
        <w:tab/>
      </w:r>
      <w:r>
        <w:fldChar w:fldCharType="begin" w:fldLock="1"/>
      </w:r>
      <w:r>
        <w:instrText xml:space="preserve"> PAGEREF _Toc517798754 \h </w:instrText>
      </w:r>
      <w:r>
        <w:fldChar w:fldCharType="separate"/>
      </w:r>
      <w:r>
        <w:t>16</w:t>
      </w:r>
      <w:r>
        <w:fldChar w:fldCharType="end"/>
      </w:r>
    </w:p>
    <w:p w14:paraId="7485010A" w14:textId="77777777" w:rsidR="00B07BD0" w:rsidRDefault="00B07BD0">
      <w:pPr>
        <w:pStyle w:val="TOC4"/>
        <w:rPr>
          <w:rFonts w:ascii="Calibri" w:eastAsia="Times New Roman" w:hAnsi="Calibri"/>
          <w:sz w:val="22"/>
          <w:szCs w:val="22"/>
          <w:lang w:val="en-US"/>
        </w:rPr>
      </w:pPr>
      <w:r w:rsidRPr="00B07BD0">
        <w:t>4.1.2.2</w:t>
      </w:r>
      <w:r w:rsidRPr="00B07BD0">
        <w:rPr>
          <w:rFonts w:ascii="Calibri" w:hAnsi="Calibri"/>
          <w:sz w:val="22"/>
          <w:szCs w:val="22"/>
          <w:lang w:val="en-US"/>
        </w:rPr>
        <w:tab/>
      </w:r>
      <w:r w:rsidRPr="004F6638">
        <w:rPr>
          <w:rFonts w:eastAsia="??"/>
        </w:rPr>
        <w:t>FACH – Forward Access Channel</w:t>
      </w:r>
      <w:r>
        <w:tab/>
      </w:r>
      <w:r>
        <w:fldChar w:fldCharType="begin" w:fldLock="1"/>
      </w:r>
      <w:r>
        <w:instrText xml:space="preserve"> PAGEREF _Toc517798755 \h </w:instrText>
      </w:r>
      <w:r>
        <w:fldChar w:fldCharType="separate"/>
      </w:r>
      <w:r>
        <w:t>16</w:t>
      </w:r>
      <w:r>
        <w:fldChar w:fldCharType="end"/>
      </w:r>
    </w:p>
    <w:p w14:paraId="2D85DFE9" w14:textId="77777777" w:rsidR="00B07BD0" w:rsidRDefault="00B07BD0">
      <w:pPr>
        <w:pStyle w:val="TOC4"/>
        <w:rPr>
          <w:rFonts w:ascii="Calibri" w:eastAsia="Times New Roman" w:hAnsi="Calibri"/>
          <w:sz w:val="22"/>
          <w:szCs w:val="22"/>
          <w:lang w:val="en-US"/>
        </w:rPr>
      </w:pPr>
      <w:r w:rsidRPr="00B07BD0">
        <w:t>4.1.2.3</w:t>
      </w:r>
      <w:r w:rsidRPr="00B07BD0">
        <w:rPr>
          <w:rFonts w:ascii="Calibri" w:hAnsi="Calibri"/>
          <w:sz w:val="22"/>
          <w:szCs w:val="22"/>
          <w:lang w:val="en-US"/>
        </w:rPr>
        <w:tab/>
      </w:r>
      <w:r w:rsidRPr="004F6638">
        <w:rPr>
          <w:rFonts w:eastAsia="??"/>
        </w:rPr>
        <w:t>PCH – Paging Channel</w:t>
      </w:r>
      <w:r>
        <w:tab/>
      </w:r>
      <w:r>
        <w:fldChar w:fldCharType="begin" w:fldLock="1"/>
      </w:r>
      <w:r>
        <w:instrText xml:space="preserve"> PAGEREF _Toc517798756 \h </w:instrText>
      </w:r>
      <w:r>
        <w:fldChar w:fldCharType="separate"/>
      </w:r>
      <w:r>
        <w:t>16</w:t>
      </w:r>
      <w:r>
        <w:fldChar w:fldCharType="end"/>
      </w:r>
    </w:p>
    <w:p w14:paraId="03EBAA1E" w14:textId="77777777" w:rsidR="00B07BD0" w:rsidRDefault="00B07BD0">
      <w:pPr>
        <w:pStyle w:val="TOC4"/>
        <w:rPr>
          <w:rFonts w:ascii="Calibri" w:eastAsia="Times New Roman" w:hAnsi="Calibri"/>
          <w:sz w:val="22"/>
          <w:szCs w:val="22"/>
          <w:lang w:val="en-US"/>
        </w:rPr>
      </w:pPr>
      <w:r>
        <w:t>4.1.2.4</w:t>
      </w:r>
      <w:r>
        <w:rPr>
          <w:rFonts w:ascii="Calibri" w:eastAsia="Times New Roman" w:hAnsi="Calibri"/>
          <w:sz w:val="22"/>
          <w:szCs w:val="22"/>
          <w:lang w:val="en-US"/>
        </w:rPr>
        <w:tab/>
      </w:r>
      <w:r>
        <w:t>RACH – Random Access Channel</w:t>
      </w:r>
      <w:r>
        <w:tab/>
      </w:r>
      <w:r>
        <w:fldChar w:fldCharType="begin" w:fldLock="1"/>
      </w:r>
      <w:r>
        <w:instrText xml:space="preserve"> PAGEREF _Toc517798757 \h </w:instrText>
      </w:r>
      <w:r>
        <w:fldChar w:fldCharType="separate"/>
      </w:r>
      <w:r>
        <w:t>16</w:t>
      </w:r>
      <w:r>
        <w:fldChar w:fldCharType="end"/>
      </w:r>
    </w:p>
    <w:p w14:paraId="02E9E46B" w14:textId="77777777" w:rsidR="00B07BD0" w:rsidRDefault="00B07BD0">
      <w:pPr>
        <w:pStyle w:val="TOC4"/>
        <w:rPr>
          <w:rFonts w:ascii="Calibri" w:eastAsia="Times New Roman" w:hAnsi="Calibri"/>
          <w:sz w:val="22"/>
          <w:szCs w:val="22"/>
          <w:lang w:val="en-US"/>
        </w:rPr>
      </w:pPr>
      <w:r>
        <w:t>4.1.2.5</w:t>
      </w:r>
      <w:r>
        <w:rPr>
          <w:rFonts w:ascii="Calibri" w:eastAsia="Times New Roman" w:hAnsi="Calibri"/>
          <w:sz w:val="22"/>
          <w:szCs w:val="22"/>
          <w:lang w:val="en-US"/>
        </w:rPr>
        <w:tab/>
      </w:r>
      <w:r>
        <w:t>USCH – Uplink Shared Channel</w:t>
      </w:r>
      <w:r>
        <w:tab/>
      </w:r>
      <w:r>
        <w:fldChar w:fldCharType="begin" w:fldLock="1"/>
      </w:r>
      <w:r>
        <w:instrText xml:space="preserve"> PAGEREF _Toc517798758 \h </w:instrText>
      </w:r>
      <w:r>
        <w:fldChar w:fldCharType="separate"/>
      </w:r>
      <w:r>
        <w:t>16</w:t>
      </w:r>
      <w:r>
        <w:fldChar w:fldCharType="end"/>
      </w:r>
    </w:p>
    <w:p w14:paraId="61EC9417" w14:textId="77777777" w:rsidR="00B07BD0" w:rsidRDefault="00B07BD0">
      <w:pPr>
        <w:pStyle w:val="TOC4"/>
        <w:rPr>
          <w:rFonts w:ascii="Calibri" w:eastAsia="Times New Roman" w:hAnsi="Calibri"/>
          <w:sz w:val="22"/>
          <w:szCs w:val="22"/>
          <w:lang w:val="en-US"/>
        </w:rPr>
      </w:pPr>
      <w:r>
        <w:t>4.1.2.6</w:t>
      </w:r>
      <w:r>
        <w:rPr>
          <w:rFonts w:ascii="Calibri" w:eastAsia="Times New Roman" w:hAnsi="Calibri"/>
          <w:sz w:val="22"/>
          <w:szCs w:val="22"/>
          <w:lang w:val="en-US"/>
        </w:rPr>
        <w:tab/>
      </w:r>
      <w:r>
        <w:t>DSCH – Downlink Shared Channel</w:t>
      </w:r>
      <w:r>
        <w:tab/>
      </w:r>
      <w:r>
        <w:fldChar w:fldCharType="begin" w:fldLock="1"/>
      </w:r>
      <w:r>
        <w:instrText xml:space="preserve"> PAGEREF _Toc517798759 \h </w:instrText>
      </w:r>
      <w:r>
        <w:fldChar w:fldCharType="separate"/>
      </w:r>
      <w:r>
        <w:t>16</w:t>
      </w:r>
      <w:r>
        <w:fldChar w:fldCharType="end"/>
      </w:r>
    </w:p>
    <w:p w14:paraId="4BFA318A" w14:textId="77777777" w:rsidR="00B07BD0" w:rsidRDefault="00B07BD0">
      <w:pPr>
        <w:pStyle w:val="TOC4"/>
        <w:rPr>
          <w:rFonts w:ascii="Calibri" w:eastAsia="Times New Roman" w:hAnsi="Calibri"/>
          <w:sz w:val="22"/>
          <w:szCs w:val="22"/>
          <w:lang w:val="en-US"/>
        </w:rPr>
      </w:pPr>
      <w:r>
        <w:t>4.1.2.7</w:t>
      </w:r>
      <w:r>
        <w:rPr>
          <w:rFonts w:ascii="Calibri" w:eastAsia="Times New Roman" w:hAnsi="Calibri"/>
          <w:sz w:val="22"/>
          <w:szCs w:val="22"/>
          <w:lang w:val="en-US"/>
        </w:rPr>
        <w:tab/>
      </w:r>
      <w:r>
        <w:t>HS-DSCH – High Speed Downlink Shared Channel</w:t>
      </w:r>
      <w:r>
        <w:tab/>
      </w:r>
      <w:r>
        <w:fldChar w:fldCharType="begin" w:fldLock="1"/>
      </w:r>
      <w:r>
        <w:instrText xml:space="preserve"> PAGEREF _Toc517798760 \h </w:instrText>
      </w:r>
      <w:r>
        <w:fldChar w:fldCharType="separate"/>
      </w:r>
      <w:r>
        <w:t>16</w:t>
      </w:r>
      <w:r>
        <w:fldChar w:fldCharType="end"/>
      </w:r>
    </w:p>
    <w:p w14:paraId="584B5D4A" w14:textId="77777777" w:rsidR="00B07BD0" w:rsidRDefault="00B07BD0">
      <w:pPr>
        <w:pStyle w:val="TOC4"/>
        <w:rPr>
          <w:rFonts w:ascii="Calibri" w:eastAsia="Times New Roman" w:hAnsi="Calibri"/>
          <w:sz w:val="22"/>
          <w:szCs w:val="22"/>
          <w:lang w:val="en-US"/>
        </w:rPr>
      </w:pPr>
      <w:r>
        <w:t>4.1.2.</w:t>
      </w:r>
      <w:r>
        <w:rPr>
          <w:lang w:eastAsia="zh-CN"/>
        </w:rPr>
        <w:t>8</w:t>
      </w:r>
      <w:r>
        <w:rPr>
          <w:rFonts w:ascii="Calibri" w:eastAsia="Times New Roman" w:hAnsi="Calibri"/>
          <w:sz w:val="22"/>
          <w:szCs w:val="22"/>
          <w:lang w:val="en-US"/>
        </w:rPr>
        <w:tab/>
      </w:r>
      <w:r>
        <w:rPr>
          <w:lang w:eastAsia="zh-CN"/>
        </w:rPr>
        <w:t>E-D</w:t>
      </w:r>
      <w:r>
        <w:t>CH –</w:t>
      </w:r>
      <w:r>
        <w:rPr>
          <w:lang w:eastAsia="zh-CN"/>
        </w:rPr>
        <w:t xml:space="preserve"> </w:t>
      </w:r>
      <w:r>
        <w:t>Enhanced Dedicated Channel</w:t>
      </w:r>
      <w:r>
        <w:tab/>
      </w:r>
      <w:r>
        <w:fldChar w:fldCharType="begin" w:fldLock="1"/>
      </w:r>
      <w:r>
        <w:instrText xml:space="preserve"> PAGEREF _Toc517798761 \h </w:instrText>
      </w:r>
      <w:r>
        <w:fldChar w:fldCharType="separate"/>
      </w:r>
      <w:r>
        <w:t>16</w:t>
      </w:r>
      <w:r>
        <w:fldChar w:fldCharType="end"/>
      </w:r>
    </w:p>
    <w:p w14:paraId="5E46B7C6" w14:textId="77777777" w:rsidR="00B07BD0" w:rsidRDefault="00B07BD0">
      <w:pPr>
        <w:pStyle w:val="TOC2"/>
        <w:rPr>
          <w:rFonts w:ascii="Calibri" w:eastAsia="Times New Roman" w:hAnsi="Calibri"/>
          <w:sz w:val="22"/>
          <w:szCs w:val="22"/>
          <w:lang w:val="en-US"/>
        </w:rPr>
      </w:pPr>
      <w:r>
        <w:t>4.2</w:t>
      </w:r>
      <w:r>
        <w:rPr>
          <w:rFonts w:ascii="Calibri" w:eastAsia="Times New Roman" w:hAnsi="Calibri"/>
          <w:sz w:val="22"/>
          <w:szCs w:val="22"/>
          <w:lang w:val="en-US"/>
        </w:rPr>
        <w:tab/>
      </w:r>
      <w:r>
        <w:t>Indicators</w:t>
      </w:r>
      <w:r>
        <w:tab/>
      </w:r>
      <w:r>
        <w:fldChar w:fldCharType="begin" w:fldLock="1"/>
      </w:r>
      <w:r>
        <w:instrText xml:space="preserve"> PAGEREF _Toc517798762 \h </w:instrText>
      </w:r>
      <w:r>
        <w:fldChar w:fldCharType="separate"/>
      </w:r>
      <w:r>
        <w:t>16</w:t>
      </w:r>
      <w:r>
        <w:fldChar w:fldCharType="end"/>
      </w:r>
    </w:p>
    <w:p w14:paraId="5A05033D" w14:textId="77777777" w:rsidR="00B07BD0" w:rsidRDefault="00B07BD0">
      <w:pPr>
        <w:pStyle w:val="TOC1"/>
        <w:rPr>
          <w:rFonts w:ascii="Calibri" w:eastAsia="Times New Roman" w:hAnsi="Calibri"/>
          <w:szCs w:val="22"/>
          <w:lang w:val="en-US"/>
        </w:rPr>
      </w:pPr>
      <w:r>
        <w:t>5</w:t>
      </w:r>
      <w:r>
        <w:rPr>
          <w:rFonts w:ascii="Calibri" w:eastAsia="Times New Roman" w:hAnsi="Calibri"/>
          <w:szCs w:val="22"/>
          <w:lang w:val="en-US"/>
        </w:rPr>
        <w:tab/>
      </w:r>
      <w:r>
        <w:t>Physical channels for the 3.84 Mcps option</w:t>
      </w:r>
      <w:r>
        <w:tab/>
      </w:r>
      <w:r>
        <w:fldChar w:fldCharType="begin" w:fldLock="1"/>
      </w:r>
      <w:r>
        <w:instrText xml:space="preserve"> PAGEREF _Toc517798763 \h </w:instrText>
      </w:r>
      <w:r>
        <w:fldChar w:fldCharType="separate"/>
      </w:r>
      <w:r>
        <w:t>17</w:t>
      </w:r>
      <w:r>
        <w:fldChar w:fldCharType="end"/>
      </w:r>
    </w:p>
    <w:p w14:paraId="0D5A32F9" w14:textId="77777777" w:rsidR="00B07BD0" w:rsidRDefault="00B07BD0">
      <w:pPr>
        <w:pStyle w:val="TOC2"/>
        <w:rPr>
          <w:rFonts w:ascii="Calibri" w:eastAsia="Times New Roman" w:hAnsi="Calibri"/>
          <w:sz w:val="22"/>
          <w:szCs w:val="22"/>
          <w:lang w:val="en-US"/>
        </w:rPr>
      </w:pPr>
      <w:r>
        <w:t>5.1</w:t>
      </w:r>
      <w:r>
        <w:rPr>
          <w:rFonts w:ascii="Calibri" w:eastAsia="Times New Roman" w:hAnsi="Calibri"/>
          <w:sz w:val="22"/>
          <w:szCs w:val="22"/>
          <w:lang w:val="en-US"/>
        </w:rPr>
        <w:tab/>
      </w:r>
      <w:r>
        <w:t>Frame structure</w:t>
      </w:r>
      <w:r>
        <w:tab/>
      </w:r>
      <w:r>
        <w:fldChar w:fldCharType="begin" w:fldLock="1"/>
      </w:r>
      <w:r>
        <w:instrText xml:space="preserve"> PAGEREF _Toc517798764 \h </w:instrText>
      </w:r>
      <w:r>
        <w:fldChar w:fldCharType="separate"/>
      </w:r>
      <w:r>
        <w:t>17</w:t>
      </w:r>
      <w:r>
        <w:fldChar w:fldCharType="end"/>
      </w:r>
    </w:p>
    <w:p w14:paraId="58623EF1" w14:textId="77777777" w:rsidR="00B07BD0" w:rsidRDefault="00B07BD0">
      <w:pPr>
        <w:pStyle w:val="TOC2"/>
        <w:rPr>
          <w:rFonts w:ascii="Calibri" w:eastAsia="Times New Roman" w:hAnsi="Calibri"/>
          <w:sz w:val="22"/>
          <w:szCs w:val="22"/>
          <w:lang w:val="en-US"/>
        </w:rPr>
      </w:pPr>
      <w:r>
        <w:t>5.2</w:t>
      </w:r>
      <w:r>
        <w:rPr>
          <w:rFonts w:ascii="Calibri" w:eastAsia="Times New Roman" w:hAnsi="Calibri"/>
          <w:sz w:val="22"/>
          <w:szCs w:val="22"/>
          <w:lang w:val="en-US"/>
        </w:rPr>
        <w:tab/>
      </w:r>
      <w:r>
        <w:t>Dedicated physical channel (DPCH)</w:t>
      </w:r>
      <w:r>
        <w:tab/>
      </w:r>
      <w:r>
        <w:fldChar w:fldCharType="begin" w:fldLock="1"/>
      </w:r>
      <w:r>
        <w:instrText xml:space="preserve"> PAGEREF _Toc517798765 \h </w:instrText>
      </w:r>
      <w:r>
        <w:fldChar w:fldCharType="separate"/>
      </w:r>
      <w:r>
        <w:t>18</w:t>
      </w:r>
      <w:r>
        <w:fldChar w:fldCharType="end"/>
      </w:r>
    </w:p>
    <w:p w14:paraId="4C157E24" w14:textId="77777777" w:rsidR="00B07BD0" w:rsidRDefault="00B07BD0">
      <w:pPr>
        <w:pStyle w:val="TOC3"/>
        <w:rPr>
          <w:rFonts w:ascii="Calibri" w:eastAsia="Times New Roman" w:hAnsi="Calibri"/>
          <w:sz w:val="22"/>
          <w:szCs w:val="22"/>
          <w:lang w:val="en-US"/>
        </w:rPr>
      </w:pPr>
      <w:r>
        <w:t>5.2.1</w:t>
      </w:r>
      <w:r>
        <w:rPr>
          <w:rFonts w:ascii="Calibri" w:eastAsia="Times New Roman" w:hAnsi="Calibri"/>
          <w:sz w:val="22"/>
          <w:szCs w:val="22"/>
          <w:lang w:val="en-US"/>
        </w:rPr>
        <w:tab/>
      </w:r>
      <w:r>
        <w:t>Spreading</w:t>
      </w:r>
      <w:r>
        <w:tab/>
      </w:r>
      <w:r>
        <w:fldChar w:fldCharType="begin" w:fldLock="1"/>
      </w:r>
      <w:r>
        <w:instrText xml:space="preserve"> PAGEREF _Toc517798766 \h </w:instrText>
      </w:r>
      <w:r>
        <w:fldChar w:fldCharType="separate"/>
      </w:r>
      <w:r>
        <w:t>19</w:t>
      </w:r>
      <w:r>
        <w:fldChar w:fldCharType="end"/>
      </w:r>
    </w:p>
    <w:p w14:paraId="6F94F5B4" w14:textId="77777777" w:rsidR="00B07BD0" w:rsidRDefault="00B07BD0">
      <w:pPr>
        <w:pStyle w:val="TOC4"/>
        <w:rPr>
          <w:rFonts w:ascii="Calibri" w:eastAsia="Times New Roman" w:hAnsi="Calibri"/>
          <w:sz w:val="22"/>
          <w:szCs w:val="22"/>
          <w:lang w:val="en-US"/>
        </w:rPr>
      </w:pPr>
      <w:r>
        <w:t>5.2.1.1</w:t>
      </w:r>
      <w:r>
        <w:rPr>
          <w:rFonts w:ascii="Calibri" w:eastAsia="Times New Roman" w:hAnsi="Calibri"/>
          <w:sz w:val="22"/>
          <w:szCs w:val="22"/>
          <w:lang w:val="en-US"/>
        </w:rPr>
        <w:tab/>
      </w:r>
      <w:r>
        <w:t>Spreading for Downlink Physical Channels</w:t>
      </w:r>
      <w:r>
        <w:tab/>
      </w:r>
      <w:r>
        <w:fldChar w:fldCharType="begin" w:fldLock="1"/>
      </w:r>
      <w:r>
        <w:instrText xml:space="preserve"> PAGEREF _Toc517798767 \h </w:instrText>
      </w:r>
      <w:r>
        <w:fldChar w:fldCharType="separate"/>
      </w:r>
      <w:r>
        <w:t>19</w:t>
      </w:r>
      <w:r>
        <w:fldChar w:fldCharType="end"/>
      </w:r>
    </w:p>
    <w:p w14:paraId="40A2F74C" w14:textId="77777777" w:rsidR="00B07BD0" w:rsidRDefault="00B07BD0">
      <w:pPr>
        <w:pStyle w:val="TOC4"/>
        <w:rPr>
          <w:rFonts w:ascii="Calibri" w:eastAsia="Times New Roman" w:hAnsi="Calibri"/>
          <w:sz w:val="22"/>
          <w:szCs w:val="22"/>
          <w:lang w:val="en-US"/>
        </w:rPr>
      </w:pPr>
      <w:r>
        <w:t>5.2.1.2</w:t>
      </w:r>
      <w:r>
        <w:rPr>
          <w:rFonts w:ascii="Calibri" w:eastAsia="Times New Roman" w:hAnsi="Calibri"/>
          <w:sz w:val="22"/>
          <w:szCs w:val="22"/>
          <w:lang w:val="en-US"/>
        </w:rPr>
        <w:tab/>
      </w:r>
      <w:r>
        <w:t>Spreading for Uplink Physical Channels</w:t>
      </w:r>
      <w:r>
        <w:tab/>
      </w:r>
      <w:r>
        <w:fldChar w:fldCharType="begin" w:fldLock="1"/>
      </w:r>
      <w:r>
        <w:instrText xml:space="preserve"> PAGEREF _Toc517798768 \h </w:instrText>
      </w:r>
      <w:r>
        <w:fldChar w:fldCharType="separate"/>
      </w:r>
      <w:r>
        <w:t>19</w:t>
      </w:r>
      <w:r>
        <w:fldChar w:fldCharType="end"/>
      </w:r>
    </w:p>
    <w:p w14:paraId="46F5F0A8" w14:textId="77777777" w:rsidR="00B07BD0" w:rsidRDefault="00B07BD0">
      <w:pPr>
        <w:pStyle w:val="TOC3"/>
        <w:rPr>
          <w:rFonts w:ascii="Calibri" w:eastAsia="Times New Roman" w:hAnsi="Calibri"/>
          <w:sz w:val="22"/>
          <w:szCs w:val="22"/>
          <w:lang w:val="en-US"/>
        </w:rPr>
      </w:pPr>
      <w:r>
        <w:t>5.2.2</w:t>
      </w:r>
      <w:r>
        <w:rPr>
          <w:rFonts w:ascii="Calibri" w:eastAsia="Times New Roman" w:hAnsi="Calibri"/>
          <w:sz w:val="22"/>
          <w:szCs w:val="22"/>
          <w:lang w:val="en-US"/>
        </w:rPr>
        <w:tab/>
      </w:r>
      <w:r>
        <w:t>Burst Types</w:t>
      </w:r>
      <w:r>
        <w:tab/>
      </w:r>
      <w:r>
        <w:fldChar w:fldCharType="begin" w:fldLock="1"/>
      </w:r>
      <w:r>
        <w:instrText xml:space="preserve"> PAGEREF _Toc517798769 \h </w:instrText>
      </w:r>
      <w:r>
        <w:fldChar w:fldCharType="separate"/>
      </w:r>
      <w:r>
        <w:t>19</w:t>
      </w:r>
      <w:r>
        <w:fldChar w:fldCharType="end"/>
      </w:r>
    </w:p>
    <w:p w14:paraId="641E32E6" w14:textId="77777777" w:rsidR="00B07BD0" w:rsidRDefault="00B07BD0">
      <w:pPr>
        <w:pStyle w:val="TOC4"/>
        <w:rPr>
          <w:rFonts w:ascii="Calibri" w:eastAsia="Times New Roman" w:hAnsi="Calibri"/>
          <w:sz w:val="22"/>
          <w:szCs w:val="22"/>
          <w:lang w:val="en-US"/>
        </w:rPr>
      </w:pPr>
      <w:r>
        <w:t>5.2.2.1</w:t>
      </w:r>
      <w:r>
        <w:rPr>
          <w:rFonts w:ascii="Calibri" w:eastAsia="Times New Roman" w:hAnsi="Calibri"/>
          <w:sz w:val="22"/>
          <w:szCs w:val="22"/>
          <w:lang w:val="en-US"/>
        </w:rPr>
        <w:tab/>
      </w:r>
      <w:r>
        <w:t>Burst Type 1</w:t>
      </w:r>
      <w:r>
        <w:tab/>
      </w:r>
      <w:r>
        <w:fldChar w:fldCharType="begin" w:fldLock="1"/>
      </w:r>
      <w:r>
        <w:instrText xml:space="preserve"> PAGEREF _Toc517798770 \h </w:instrText>
      </w:r>
      <w:r>
        <w:fldChar w:fldCharType="separate"/>
      </w:r>
      <w:r>
        <w:t>19</w:t>
      </w:r>
      <w:r>
        <w:fldChar w:fldCharType="end"/>
      </w:r>
    </w:p>
    <w:p w14:paraId="75938189" w14:textId="77777777" w:rsidR="00B07BD0" w:rsidRDefault="00B07BD0">
      <w:pPr>
        <w:pStyle w:val="TOC4"/>
        <w:rPr>
          <w:rFonts w:ascii="Calibri" w:eastAsia="Times New Roman" w:hAnsi="Calibri"/>
          <w:sz w:val="22"/>
          <w:szCs w:val="22"/>
          <w:lang w:val="en-US"/>
        </w:rPr>
      </w:pPr>
      <w:r>
        <w:t>5.2.2.2</w:t>
      </w:r>
      <w:r>
        <w:rPr>
          <w:rFonts w:ascii="Calibri" w:eastAsia="Times New Roman" w:hAnsi="Calibri"/>
          <w:sz w:val="22"/>
          <w:szCs w:val="22"/>
          <w:lang w:val="en-US"/>
        </w:rPr>
        <w:tab/>
      </w:r>
      <w:r>
        <w:t>Burst Type 2</w:t>
      </w:r>
      <w:r>
        <w:tab/>
      </w:r>
      <w:r>
        <w:fldChar w:fldCharType="begin" w:fldLock="1"/>
      </w:r>
      <w:r>
        <w:instrText xml:space="preserve"> PAGEREF _Toc517798771 \h </w:instrText>
      </w:r>
      <w:r>
        <w:fldChar w:fldCharType="separate"/>
      </w:r>
      <w:r>
        <w:t>20</w:t>
      </w:r>
      <w:r>
        <w:fldChar w:fldCharType="end"/>
      </w:r>
    </w:p>
    <w:p w14:paraId="36DD58C2" w14:textId="77777777" w:rsidR="00B07BD0" w:rsidRDefault="00B07BD0">
      <w:pPr>
        <w:pStyle w:val="TOC4"/>
        <w:rPr>
          <w:rFonts w:ascii="Calibri" w:eastAsia="Times New Roman" w:hAnsi="Calibri"/>
          <w:sz w:val="22"/>
          <w:szCs w:val="22"/>
          <w:lang w:val="en-US"/>
        </w:rPr>
      </w:pPr>
      <w:r>
        <w:t>5.2.2.3</w:t>
      </w:r>
      <w:r>
        <w:rPr>
          <w:rFonts w:ascii="Calibri" w:eastAsia="Times New Roman" w:hAnsi="Calibri"/>
          <w:sz w:val="22"/>
          <w:szCs w:val="22"/>
          <w:lang w:val="en-US"/>
        </w:rPr>
        <w:tab/>
      </w:r>
      <w:r>
        <w:t>Burst Type 3</w:t>
      </w:r>
      <w:r>
        <w:tab/>
      </w:r>
      <w:r>
        <w:fldChar w:fldCharType="begin" w:fldLock="1"/>
      </w:r>
      <w:r>
        <w:instrText xml:space="preserve"> PAGEREF _Toc517798772 \h </w:instrText>
      </w:r>
      <w:r>
        <w:fldChar w:fldCharType="separate"/>
      </w:r>
      <w:r>
        <w:t>20</w:t>
      </w:r>
      <w:r>
        <w:fldChar w:fldCharType="end"/>
      </w:r>
    </w:p>
    <w:p w14:paraId="64A2EB35" w14:textId="77777777" w:rsidR="00B07BD0" w:rsidRDefault="00B07BD0">
      <w:pPr>
        <w:pStyle w:val="TOC4"/>
        <w:rPr>
          <w:rFonts w:ascii="Calibri" w:eastAsia="Times New Roman" w:hAnsi="Calibri"/>
          <w:sz w:val="22"/>
          <w:szCs w:val="22"/>
          <w:lang w:val="en-US"/>
        </w:rPr>
      </w:pPr>
      <w:r>
        <w:t>5.2.2.3A</w:t>
      </w:r>
      <w:r>
        <w:rPr>
          <w:rFonts w:ascii="Calibri" w:eastAsia="Times New Roman" w:hAnsi="Calibri"/>
          <w:sz w:val="22"/>
          <w:szCs w:val="22"/>
          <w:lang w:val="en-US"/>
        </w:rPr>
        <w:tab/>
      </w:r>
      <w:r>
        <w:t>Burst Type 4</w:t>
      </w:r>
      <w:r>
        <w:tab/>
      </w:r>
      <w:r>
        <w:fldChar w:fldCharType="begin" w:fldLock="1"/>
      </w:r>
      <w:r>
        <w:instrText xml:space="preserve"> PAGEREF _Toc517798773 \h </w:instrText>
      </w:r>
      <w:r>
        <w:fldChar w:fldCharType="separate"/>
      </w:r>
      <w:r>
        <w:t>21</w:t>
      </w:r>
      <w:r>
        <w:fldChar w:fldCharType="end"/>
      </w:r>
    </w:p>
    <w:p w14:paraId="59263D33" w14:textId="77777777" w:rsidR="00B07BD0" w:rsidRDefault="00B07BD0">
      <w:pPr>
        <w:pStyle w:val="TOC4"/>
        <w:rPr>
          <w:rFonts w:ascii="Calibri" w:eastAsia="Times New Roman" w:hAnsi="Calibri"/>
          <w:sz w:val="22"/>
          <w:szCs w:val="22"/>
          <w:lang w:val="en-US"/>
        </w:rPr>
      </w:pPr>
      <w:r>
        <w:t>5.2.2.4</w:t>
      </w:r>
      <w:r>
        <w:rPr>
          <w:rFonts w:ascii="Calibri" w:eastAsia="Times New Roman" w:hAnsi="Calibri"/>
          <w:sz w:val="22"/>
          <w:szCs w:val="22"/>
          <w:lang w:val="en-US"/>
        </w:rPr>
        <w:tab/>
      </w:r>
      <w:r>
        <w:t>Transmission of TFCI</w:t>
      </w:r>
      <w:r>
        <w:tab/>
      </w:r>
      <w:r>
        <w:fldChar w:fldCharType="begin" w:fldLock="1"/>
      </w:r>
      <w:r>
        <w:instrText xml:space="preserve"> PAGEREF _Toc517798774 \h </w:instrText>
      </w:r>
      <w:r>
        <w:fldChar w:fldCharType="separate"/>
      </w:r>
      <w:r>
        <w:t>21</w:t>
      </w:r>
      <w:r>
        <w:fldChar w:fldCharType="end"/>
      </w:r>
    </w:p>
    <w:p w14:paraId="2B06AB6A" w14:textId="77777777" w:rsidR="00B07BD0" w:rsidRDefault="00B07BD0">
      <w:pPr>
        <w:pStyle w:val="TOC4"/>
        <w:rPr>
          <w:rFonts w:ascii="Calibri" w:eastAsia="Times New Roman" w:hAnsi="Calibri"/>
          <w:sz w:val="22"/>
          <w:szCs w:val="22"/>
          <w:lang w:val="en-US"/>
        </w:rPr>
      </w:pPr>
      <w:r>
        <w:t>5.2.2.5</w:t>
      </w:r>
      <w:r>
        <w:rPr>
          <w:rFonts w:ascii="Calibri" w:eastAsia="Times New Roman" w:hAnsi="Calibri"/>
          <w:sz w:val="22"/>
          <w:szCs w:val="22"/>
          <w:lang w:val="en-US"/>
        </w:rPr>
        <w:tab/>
      </w:r>
      <w:r>
        <w:t>Transmission of TPC</w:t>
      </w:r>
      <w:r>
        <w:tab/>
      </w:r>
      <w:r>
        <w:fldChar w:fldCharType="begin" w:fldLock="1"/>
      </w:r>
      <w:r>
        <w:instrText xml:space="preserve"> PAGEREF _Toc517798775 \h </w:instrText>
      </w:r>
      <w:r>
        <w:fldChar w:fldCharType="separate"/>
      </w:r>
      <w:r>
        <w:t>23</w:t>
      </w:r>
      <w:r>
        <w:fldChar w:fldCharType="end"/>
      </w:r>
    </w:p>
    <w:p w14:paraId="39EACBD6" w14:textId="77777777" w:rsidR="00B07BD0" w:rsidRDefault="00B07BD0">
      <w:pPr>
        <w:pStyle w:val="TOC4"/>
        <w:rPr>
          <w:rFonts w:ascii="Calibri" w:eastAsia="Times New Roman" w:hAnsi="Calibri"/>
          <w:sz w:val="22"/>
          <w:szCs w:val="22"/>
          <w:lang w:val="en-US"/>
        </w:rPr>
      </w:pPr>
      <w:r>
        <w:t>5.2.2.6</w:t>
      </w:r>
      <w:r>
        <w:rPr>
          <w:rFonts w:ascii="Calibri" w:eastAsia="Times New Roman" w:hAnsi="Calibri"/>
          <w:sz w:val="22"/>
          <w:szCs w:val="22"/>
          <w:lang w:val="en-US"/>
        </w:rPr>
        <w:tab/>
      </w:r>
      <w:r>
        <w:t>Timeslot formats</w:t>
      </w:r>
      <w:r>
        <w:tab/>
      </w:r>
      <w:r>
        <w:fldChar w:fldCharType="begin" w:fldLock="1"/>
      </w:r>
      <w:r>
        <w:instrText xml:space="preserve"> PAGEREF _Toc517798776 \h </w:instrText>
      </w:r>
      <w:r>
        <w:fldChar w:fldCharType="separate"/>
      </w:r>
      <w:r>
        <w:t>23</w:t>
      </w:r>
      <w:r>
        <w:fldChar w:fldCharType="end"/>
      </w:r>
    </w:p>
    <w:p w14:paraId="7F9AB1C5" w14:textId="77777777" w:rsidR="00B07BD0" w:rsidRDefault="00B07BD0">
      <w:pPr>
        <w:pStyle w:val="TOC5"/>
        <w:rPr>
          <w:rFonts w:ascii="Calibri" w:eastAsia="Times New Roman" w:hAnsi="Calibri"/>
          <w:sz w:val="22"/>
          <w:szCs w:val="22"/>
          <w:lang w:val="en-US"/>
        </w:rPr>
      </w:pPr>
      <w:r>
        <w:t>5.2.2.6.1</w:t>
      </w:r>
      <w:r>
        <w:rPr>
          <w:rFonts w:ascii="Calibri" w:eastAsia="Times New Roman" w:hAnsi="Calibri"/>
          <w:sz w:val="22"/>
          <w:szCs w:val="22"/>
          <w:lang w:val="en-US"/>
        </w:rPr>
        <w:tab/>
      </w:r>
      <w:r>
        <w:t>Downlink timeslot formats</w:t>
      </w:r>
      <w:r>
        <w:tab/>
      </w:r>
      <w:r>
        <w:fldChar w:fldCharType="begin" w:fldLock="1"/>
      </w:r>
      <w:r>
        <w:instrText xml:space="preserve"> PAGEREF _Toc517798777 \h </w:instrText>
      </w:r>
      <w:r>
        <w:fldChar w:fldCharType="separate"/>
      </w:r>
      <w:r>
        <w:t>23</w:t>
      </w:r>
      <w:r>
        <w:fldChar w:fldCharType="end"/>
      </w:r>
    </w:p>
    <w:p w14:paraId="6CA2DB62" w14:textId="77777777" w:rsidR="00B07BD0" w:rsidRDefault="00B07BD0">
      <w:pPr>
        <w:pStyle w:val="TOC5"/>
        <w:rPr>
          <w:rFonts w:ascii="Calibri" w:eastAsia="Times New Roman" w:hAnsi="Calibri"/>
          <w:sz w:val="22"/>
          <w:szCs w:val="22"/>
          <w:lang w:val="en-US"/>
        </w:rPr>
      </w:pPr>
      <w:r>
        <w:t>5.2.2.6.2</w:t>
      </w:r>
      <w:r>
        <w:rPr>
          <w:rFonts w:ascii="Calibri" w:eastAsia="Times New Roman" w:hAnsi="Calibri"/>
          <w:sz w:val="22"/>
          <w:szCs w:val="22"/>
          <w:lang w:val="en-US"/>
        </w:rPr>
        <w:tab/>
      </w:r>
      <w:r>
        <w:t>Uplink timeslot formats</w:t>
      </w:r>
      <w:r>
        <w:tab/>
      </w:r>
      <w:r>
        <w:fldChar w:fldCharType="begin" w:fldLock="1"/>
      </w:r>
      <w:r>
        <w:instrText xml:space="preserve"> PAGEREF _Toc517798778 \h </w:instrText>
      </w:r>
      <w:r>
        <w:fldChar w:fldCharType="separate"/>
      </w:r>
      <w:r>
        <w:t>24</w:t>
      </w:r>
      <w:r>
        <w:fldChar w:fldCharType="end"/>
      </w:r>
    </w:p>
    <w:p w14:paraId="3EC73284" w14:textId="77777777" w:rsidR="00B07BD0" w:rsidRDefault="00B07BD0">
      <w:pPr>
        <w:pStyle w:val="TOC3"/>
        <w:rPr>
          <w:rFonts w:ascii="Calibri" w:eastAsia="Times New Roman" w:hAnsi="Calibri"/>
          <w:sz w:val="22"/>
          <w:szCs w:val="22"/>
          <w:lang w:val="en-US"/>
        </w:rPr>
      </w:pPr>
      <w:r>
        <w:t>5.2.3</w:t>
      </w:r>
      <w:r>
        <w:rPr>
          <w:rFonts w:ascii="Calibri" w:eastAsia="Times New Roman" w:hAnsi="Calibri"/>
          <w:sz w:val="22"/>
          <w:szCs w:val="22"/>
          <w:lang w:val="en-US"/>
        </w:rPr>
        <w:tab/>
      </w:r>
      <w:r>
        <w:t>Training sequences for spread bursts</w:t>
      </w:r>
      <w:r>
        <w:tab/>
      </w:r>
      <w:r>
        <w:fldChar w:fldCharType="begin" w:fldLock="1"/>
      </w:r>
      <w:r>
        <w:instrText xml:space="preserve"> PAGEREF _Toc517798779 \h </w:instrText>
      </w:r>
      <w:r>
        <w:fldChar w:fldCharType="separate"/>
      </w:r>
      <w:r>
        <w:t>26</w:t>
      </w:r>
      <w:r>
        <w:fldChar w:fldCharType="end"/>
      </w:r>
    </w:p>
    <w:p w14:paraId="7AE9CBCA" w14:textId="77777777" w:rsidR="00B07BD0" w:rsidRDefault="00B07BD0">
      <w:pPr>
        <w:pStyle w:val="TOC3"/>
        <w:rPr>
          <w:rFonts w:ascii="Calibri" w:eastAsia="Times New Roman" w:hAnsi="Calibri"/>
          <w:sz w:val="22"/>
          <w:szCs w:val="22"/>
          <w:lang w:val="en-US"/>
        </w:rPr>
      </w:pPr>
      <w:r>
        <w:t>5.2.4</w:t>
      </w:r>
      <w:r>
        <w:rPr>
          <w:rFonts w:ascii="Calibri" w:eastAsia="Times New Roman" w:hAnsi="Calibri"/>
          <w:sz w:val="22"/>
          <w:szCs w:val="22"/>
          <w:lang w:val="en-US"/>
        </w:rPr>
        <w:tab/>
      </w:r>
      <w:r>
        <w:t>Beamforming</w:t>
      </w:r>
      <w:r>
        <w:tab/>
      </w:r>
      <w:r>
        <w:fldChar w:fldCharType="begin" w:fldLock="1"/>
      </w:r>
      <w:r>
        <w:instrText xml:space="preserve"> PAGEREF _Toc517798780 \h </w:instrText>
      </w:r>
      <w:r>
        <w:fldChar w:fldCharType="separate"/>
      </w:r>
      <w:r>
        <w:t>28</w:t>
      </w:r>
      <w:r>
        <w:fldChar w:fldCharType="end"/>
      </w:r>
    </w:p>
    <w:p w14:paraId="763BFC6A" w14:textId="77777777" w:rsidR="00B07BD0" w:rsidRDefault="00B07BD0">
      <w:pPr>
        <w:pStyle w:val="TOC2"/>
        <w:rPr>
          <w:rFonts w:ascii="Calibri" w:eastAsia="Times New Roman" w:hAnsi="Calibri"/>
          <w:sz w:val="22"/>
          <w:szCs w:val="22"/>
          <w:lang w:val="en-US"/>
        </w:rPr>
      </w:pPr>
      <w:r>
        <w:t>5.3</w:t>
      </w:r>
      <w:r>
        <w:rPr>
          <w:rFonts w:ascii="Calibri" w:eastAsia="Times New Roman" w:hAnsi="Calibri"/>
          <w:sz w:val="22"/>
          <w:szCs w:val="22"/>
          <w:lang w:val="en-US"/>
        </w:rPr>
        <w:tab/>
      </w:r>
      <w:r>
        <w:t>Common physical channels</w:t>
      </w:r>
      <w:r>
        <w:tab/>
      </w:r>
      <w:r>
        <w:fldChar w:fldCharType="begin" w:fldLock="1"/>
      </w:r>
      <w:r>
        <w:instrText xml:space="preserve"> PAGEREF _Toc517798781 \h </w:instrText>
      </w:r>
      <w:r>
        <w:fldChar w:fldCharType="separate"/>
      </w:r>
      <w:r>
        <w:t>29</w:t>
      </w:r>
      <w:r>
        <w:fldChar w:fldCharType="end"/>
      </w:r>
    </w:p>
    <w:p w14:paraId="764F6E68" w14:textId="77777777" w:rsidR="00B07BD0" w:rsidRDefault="00B07BD0">
      <w:pPr>
        <w:pStyle w:val="TOC3"/>
        <w:rPr>
          <w:rFonts w:ascii="Calibri" w:eastAsia="Times New Roman" w:hAnsi="Calibri"/>
          <w:sz w:val="22"/>
          <w:szCs w:val="22"/>
          <w:lang w:val="en-US"/>
        </w:rPr>
      </w:pPr>
      <w:r w:rsidRPr="00B07BD0">
        <w:t>5.3.1</w:t>
      </w:r>
      <w:r w:rsidRPr="00B07BD0">
        <w:rPr>
          <w:rFonts w:ascii="Calibri" w:hAnsi="Calibri"/>
          <w:sz w:val="22"/>
          <w:szCs w:val="22"/>
          <w:lang w:val="en-US"/>
        </w:rPr>
        <w:tab/>
      </w:r>
      <w:r w:rsidRPr="004F6638">
        <w:rPr>
          <w:rFonts w:eastAsia="MS Mincho"/>
          <w:lang w:eastAsia="ja-JP"/>
        </w:rPr>
        <w:t xml:space="preserve">Primary </w:t>
      </w:r>
      <w:r>
        <w:t>common control physical channel (P-CCPCH)</w:t>
      </w:r>
      <w:r>
        <w:tab/>
      </w:r>
      <w:r>
        <w:fldChar w:fldCharType="begin" w:fldLock="1"/>
      </w:r>
      <w:r>
        <w:instrText xml:space="preserve"> PAGEREF _Toc517798782 \h </w:instrText>
      </w:r>
      <w:r>
        <w:fldChar w:fldCharType="separate"/>
      </w:r>
      <w:r>
        <w:t>29</w:t>
      </w:r>
      <w:r>
        <w:fldChar w:fldCharType="end"/>
      </w:r>
    </w:p>
    <w:p w14:paraId="604B8E61" w14:textId="77777777" w:rsidR="00B07BD0" w:rsidRDefault="00B07BD0">
      <w:pPr>
        <w:pStyle w:val="TOC4"/>
        <w:rPr>
          <w:rFonts w:ascii="Calibri" w:eastAsia="Times New Roman" w:hAnsi="Calibri"/>
          <w:sz w:val="22"/>
          <w:szCs w:val="22"/>
          <w:lang w:val="en-US"/>
        </w:rPr>
      </w:pPr>
      <w:r>
        <w:t>5.3.1.1</w:t>
      </w:r>
      <w:r>
        <w:rPr>
          <w:rFonts w:ascii="Calibri" w:eastAsia="Times New Roman" w:hAnsi="Calibri"/>
          <w:sz w:val="22"/>
          <w:szCs w:val="22"/>
          <w:lang w:val="en-US"/>
        </w:rPr>
        <w:tab/>
      </w:r>
      <w:r w:rsidRPr="004F6638">
        <w:rPr>
          <w:rFonts w:eastAsia="MS Mincho"/>
          <w:lang w:eastAsia="ja-JP"/>
        </w:rPr>
        <w:t xml:space="preserve">P-CCPCH </w:t>
      </w:r>
      <w:r>
        <w:t>Spreading</w:t>
      </w:r>
      <w:r>
        <w:tab/>
      </w:r>
      <w:r>
        <w:fldChar w:fldCharType="begin" w:fldLock="1"/>
      </w:r>
      <w:r>
        <w:instrText xml:space="preserve"> PAGEREF _Toc517798783 \h </w:instrText>
      </w:r>
      <w:r>
        <w:fldChar w:fldCharType="separate"/>
      </w:r>
      <w:r>
        <w:t>29</w:t>
      </w:r>
      <w:r>
        <w:fldChar w:fldCharType="end"/>
      </w:r>
    </w:p>
    <w:p w14:paraId="4DA21028" w14:textId="77777777" w:rsidR="00B07BD0" w:rsidRDefault="00B07BD0">
      <w:pPr>
        <w:pStyle w:val="TOC4"/>
        <w:rPr>
          <w:rFonts w:ascii="Calibri" w:eastAsia="Times New Roman" w:hAnsi="Calibri"/>
          <w:sz w:val="22"/>
          <w:szCs w:val="22"/>
          <w:lang w:val="en-US"/>
        </w:rPr>
      </w:pPr>
      <w:r>
        <w:t>5.3.1.2</w:t>
      </w:r>
      <w:r>
        <w:rPr>
          <w:rFonts w:ascii="Calibri" w:eastAsia="Times New Roman" w:hAnsi="Calibri"/>
          <w:sz w:val="22"/>
          <w:szCs w:val="22"/>
          <w:lang w:val="en-US"/>
        </w:rPr>
        <w:tab/>
      </w:r>
      <w:r>
        <w:t>P-CCPCH Burst Types</w:t>
      </w:r>
      <w:r>
        <w:tab/>
      </w:r>
      <w:r>
        <w:fldChar w:fldCharType="begin" w:fldLock="1"/>
      </w:r>
      <w:r>
        <w:instrText xml:space="preserve"> PAGEREF _Toc517798784 \h </w:instrText>
      </w:r>
      <w:r>
        <w:fldChar w:fldCharType="separate"/>
      </w:r>
      <w:r>
        <w:t>29</w:t>
      </w:r>
      <w:r>
        <w:fldChar w:fldCharType="end"/>
      </w:r>
    </w:p>
    <w:p w14:paraId="5D529E1B" w14:textId="77777777" w:rsidR="00B07BD0" w:rsidRDefault="00B07BD0">
      <w:pPr>
        <w:pStyle w:val="TOC4"/>
        <w:rPr>
          <w:rFonts w:ascii="Calibri" w:eastAsia="Times New Roman" w:hAnsi="Calibri"/>
          <w:sz w:val="22"/>
          <w:szCs w:val="22"/>
          <w:lang w:val="en-US"/>
        </w:rPr>
      </w:pPr>
      <w:r>
        <w:t>5.3.1.3</w:t>
      </w:r>
      <w:r>
        <w:rPr>
          <w:rFonts w:ascii="Calibri" w:eastAsia="Times New Roman" w:hAnsi="Calibri"/>
          <w:sz w:val="22"/>
          <w:szCs w:val="22"/>
          <w:lang w:val="en-US"/>
        </w:rPr>
        <w:tab/>
      </w:r>
      <w:r>
        <w:t>P-CCPCH Training sequences</w:t>
      </w:r>
      <w:r>
        <w:tab/>
      </w:r>
      <w:r>
        <w:fldChar w:fldCharType="begin" w:fldLock="1"/>
      </w:r>
      <w:r>
        <w:instrText xml:space="preserve"> PAGEREF _Toc517798785 \h </w:instrText>
      </w:r>
      <w:r>
        <w:fldChar w:fldCharType="separate"/>
      </w:r>
      <w:r>
        <w:t>29</w:t>
      </w:r>
      <w:r>
        <w:fldChar w:fldCharType="end"/>
      </w:r>
    </w:p>
    <w:p w14:paraId="458847E7" w14:textId="77777777" w:rsidR="00B07BD0" w:rsidRDefault="00B07BD0">
      <w:pPr>
        <w:pStyle w:val="TOC3"/>
        <w:rPr>
          <w:rFonts w:ascii="Calibri" w:eastAsia="Times New Roman" w:hAnsi="Calibri"/>
          <w:sz w:val="22"/>
          <w:szCs w:val="22"/>
          <w:lang w:val="en-US"/>
        </w:rPr>
      </w:pPr>
      <w:r>
        <w:t>5.3.2</w:t>
      </w:r>
      <w:r>
        <w:rPr>
          <w:rFonts w:ascii="Calibri" w:eastAsia="Times New Roman" w:hAnsi="Calibri"/>
          <w:sz w:val="22"/>
          <w:szCs w:val="22"/>
          <w:lang w:val="en-US"/>
        </w:rPr>
        <w:tab/>
      </w:r>
      <w:r>
        <w:t>Secondary common control physical channel (S-CCPCH)</w:t>
      </w:r>
      <w:r>
        <w:tab/>
      </w:r>
      <w:r>
        <w:fldChar w:fldCharType="begin" w:fldLock="1"/>
      </w:r>
      <w:r>
        <w:instrText xml:space="preserve"> PAGEREF _Toc517798786 \h </w:instrText>
      </w:r>
      <w:r>
        <w:fldChar w:fldCharType="separate"/>
      </w:r>
      <w:r>
        <w:t>29</w:t>
      </w:r>
      <w:r>
        <w:fldChar w:fldCharType="end"/>
      </w:r>
    </w:p>
    <w:p w14:paraId="183B3772" w14:textId="77777777" w:rsidR="00B07BD0" w:rsidRDefault="00B07BD0">
      <w:pPr>
        <w:pStyle w:val="TOC4"/>
        <w:rPr>
          <w:rFonts w:ascii="Calibri" w:eastAsia="Times New Roman" w:hAnsi="Calibri"/>
          <w:sz w:val="22"/>
          <w:szCs w:val="22"/>
          <w:lang w:val="en-US"/>
        </w:rPr>
      </w:pPr>
      <w:r>
        <w:t>5.3.2.1</w:t>
      </w:r>
      <w:r>
        <w:rPr>
          <w:rFonts w:ascii="Calibri" w:eastAsia="Times New Roman" w:hAnsi="Calibri"/>
          <w:sz w:val="22"/>
          <w:szCs w:val="22"/>
          <w:lang w:val="en-US"/>
        </w:rPr>
        <w:tab/>
      </w:r>
      <w:r>
        <w:t>S-CCPCH Spreading</w:t>
      </w:r>
      <w:r>
        <w:tab/>
      </w:r>
      <w:r>
        <w:fldChar w:fldCharType="begin" w:fldLock="1"/>
      </w:r>
      <w:r>
        <w:instrText xml:space="preserve"> PAGEREF _Toc517798787 \h </w:instrText>
      </w:r>
      <w:r>
        <w:fldChar w:fldCharType="separate"/>
      </w:r>
      <w:r>
        <w:t>29</w:t>
      </w:r>
      <w:r>
        <w:fldChar w:fldCharType="end"/>
      </w:r>
    </w:p>
    <w:p w14:paraId="32CAD1AE" w14:textId="77777777" w:rsidR="00B07BD0" w:rsidRDefault="00B07BD0">
      <w:pPr>
        <w:pStyle w:val="TOC4"/>
        <w:rPr>
          <w:rFonts w:ascii="Calibri" w:eastAsia="Times New Roman" w:hAnsi="Calibri"/>
          <w:sz w:val="22"/>
          <w:szCs w:val="22"/>
          <w:lang w:val="en-US"/>
        </w:rPr>
      </w:pPr>
      <w:r>
        <w:t>5.3.2.2</w:t>
      </w:r>
      <w:r>
        <w:rPr>
          <w:rFonts w:ascii="Calibri" w:eastAsia="Times New Roman" w:hAnsi="Calibri"/>
          <w:sz w:val="22"/>
          <w:szCs w:val="22"/>
          <w:lang w:val="en-US"/>
        </w:rPr>
        <w:tab/>
      </w:r>
      <w:r>
        <w:t>S-CCPCH Burst Types</w:t>
      </w:r>
      <w:r>
        <w:tab/>
      </w:r>
      <w:r>
        <w:fldChar w:fldCharType="begin" w:fldLock="1"/>
      </w:r>
      <w:r>
        <w:instrText xml:space="preserve"> PAGEREF _Toc517798788 \h </w:instrText>
      </w:r>
      <w:r>
        <w:fldChar w:fldCharType="separate"/>
      </w:r>
      <w:r>
        <w:t>29</w:t>
      </w:r>
      <w:r>
        <w:fldChar w:fldCharType="end"/>
      </w:r>
    </w:p>
    <w:p w14:paraId="29DABBB5" w14:textId="77777777" w:rsidR="00B07BD0" w:rsidRDefault="00B07BD0">
      <w:pPr>
        <w:pStyle w:val="TOC4"/>
        <w:rPr>
          <w:rFonts w:ascii="Calibri" w:eastAsia="Times New Roman" w:hAnsi="Calibri"/>
          <w:sz w:val="22"/>
          <w:szCs w:val="22"/>
          <w:lang w:val="en-US"/>
        </w:rPr>
      </w:pPr>
      <w:r>
        <w:t>5.3.2.2A</w:t>
      </w:r>
      <w:r>
        <w:rPr>
          <w:rFonts w:ascii="Calibri" w:eastAsia="Times New Roman" w:hAnsi="Calibri"/>
          <w:sz w:val="22"/>
          <w:szCs w:val="22"/>
          <w:lang w:val="en-US"/>
        </w:rPr>
        <w:tab/>
      </w:r>
      <w:r>
        <w:t>S-CCPCH Modulation</w:t>
      </w:r>
      <w:r>
        <w:tab/>
      </w:r>
      <w:r>
        <w:fldChar w:fldCharType="begin" w:fldLock="1"/>
      </w:r>
      <w:r>
        <w:instrText xml:space="preserve"> PAGEREF _Toc517798789 \h </w:instrText>
      </w:r>
      <w:r>
        <w:fldChar w:fldCharType="separate"/>
      </w:r>
      <w:r>
        <w:t>29</w:t>
      </w:r>
      <w:r>
        <w:fldChar w:fldCharType="end"/>
      </w:r>
    </w:p>
    <w:p w14:paraId="475FCAC5" w14:textId="77777777" w:rsidR="00B07BD0" w:rsidRDefault="00B07BD0">
      <w:pPr>
        <w:pStyle w:val="TOC4"/>
        <w:rPr>
          <w:rFonts w:ascii="Calibri" w:eastAsia="Times New Roman" w:hAnsi="Calibri"/>
          <w:sz w:val="22"/>
          <w:szCs w:val="22"/>
          <w:lang w:val="en-US"/>
        </w:rPr>
      </w:pPr>
      <w:r>
        <w:t>5.3.2.3</w:t>
      </w:r>
      <w:r>
        <w:rPr>
          <w:rFonts w:ascii="Calibri" w:eastAsia="Times New Roman" w:hAnsi="Calibri"/>
          <w:sz w:val="22"/>
          <w:szCs w:val="22"/>
          <w:lang w:val="en-US"/>
        </w:rPr>
        <w:tab/>
      </w:r>
      <w:r>
        <w:t>S-CCPCH Training sequences</w:t>
      </w:r>
      <w:r>
        <w:tab/>
      </w:r>
      <w:r>
        <w:fldChar w:fldCharType="begin" w:fldLock="1"/>
      </w:r>
      <w:r>
        <w:instrText xml:space="preserve"> PAGEREF _Toc517798790 \h </w:instrText>
      </w:r>
      <w:r>
        <w:fldChar w:fldCharType="separate"/>
      </w:r>
      <w:r>
        <w:t>29</w:t>
      </w:r>
      <w:r>
        <w:fldChar w:fldCharType="end"/>
      </w:r>
    </w:p>
    <w:p w14:paraId="40F2D45D" w14:textId="77777777" w:rsidR="00B07BD0" w:rsidRDefault="00B07BD0">
      <w:pPr>
        <w:pStyle w:val="TOC3"/>
        <w:rPr>
          <w:rFonts w:ascii="Calibri" w:eastAsia="Times New Roman" w:hAnsi="Calibri"/>
          <w:sz w:val="22"/>
          <w:szCs w:val="22"/>
          <w:lang w:val="en-US"/>
        </w:rPr>
      </w:pPr>
      <w:r>
        <w:t>5.3.3</w:t>
      </w:r>
      <w:r>
        <w:rPr>
          <w:rFonts w:ascii="Calibri" w:eastAsia="Times New Roman" w:hAnsi="Calibri"/>
          <w:sz w:val="22"/>
          <w:szCs w:val="22"/>
          <w:lang w:val="en-US"/>
        </w:rPr>
        <w:tab/>
      </w:r>
      <w:r>
        <w:t>The physical random access channel (PRACH)</w:t>
      </w:r>
      <w:r>
        <w:tab/>
      </w:r>
      <w:r>
        <w:fldChar w:fldCharType="begin" w:fldLock="1"/>
      </w:r>
      <w:r>
        <w:instrText xml:space="preserve"> PAGEREF _Toc517798791 \h </w:instrText>
      </w:r>
      <w:r>
        <w:fldChar w:fldCharType="separate"/>
      </w:r>
      <w:r>
        <w:t>29</w:t>
      </w:r>
      <w:r>
        <w:fldChar w:fldCharType="end"/>
      </w:r>
    </w:p>
    <w:p w14:paraId="3EC9C3BC" w14:textId="77777777" w:rsidR="00B07BD0" w:rsidRDefault="00B07BD0">
      <w:pPr>
        <w:pStyle w:val="TOC4"/>
        <w:rPr>
          <w:rFonts w:ascii="Calibri" w:eastAsia="Times New Roman" w:hAnsi="Calibri"/>
          <w:sz w:val="22"/>
          <w:szCs w:val="22"/>
          <w:lang w:val="en-US"/>
        </w:rPr>
      </w:pPr>
      <w:r>
        <w:t>5.3.3.1</w:t>
      </w:r>
      <w:r>
        <w:rPr>
          <w:rFonts w:ascii="Calibri" w:eastAsia="Times New Roman" w:hAnsi="Calibri"/>
          <w:sz w:val="22"/>
          <w:szCs w:val="22"/>
          <w:lang w:val="en-US"/>
        </w:rPr>
        <w:tab/>
      </w:r>
      <w:r>
        <w:t>PRACH Spreading</w:t>
      </w:r>
      <w:r>
        <w:tab/>
      </w:r>
      <w:r>
        <w:fldChar w:fldCharType="begin" w:fldLock="1"/>
      </w:r>
      <w:r>
        <w:instrText xml:space="preserve"> PAGEREF _Toc517798792 \h </w:instrText>
      </w:r>
      <w:r>
        <w:fldChar w:fldCharType="separate"/>
      </w:r>
      <w:r>
        <w:t>29</w:t>
      </w:r>
      <w:r>
        <w:fldChar w:fldCharType="end"/>
      </w:r>
    </w:p>
    <w:p w14:paraId="5D66D5DE" w14:textId="77777777" w:rsidR="00B07BD0" w:rsidRDefault="00B07BD0">
      <w:pPr>
        <w:pStyle w:val="TOC4"/>
        <w:rPr>
          <w:rFonts w:ascii="Calibri" w:eastAsia="Times New Roman" w:hAnsi="Calibri"/>
          <w:sz w:val="22"/>
          <w:szCs w:val="22"/>
          <w:lang w:val="en-US"/>
        </w:rPr>
      </w:pPr>
      <w:r>
        <w:t>5.3.3.2</w:t>
      </w:r>
      <w:r>
        <w:rPr>
          <w:rFonts w:ascii="Calibri" w:eastAsia="Times New Roman" w:hAnsi="Calibri"/>
          <w:sz w:val="22"/>
          <w:szCs w:val="22"/>
          <w:lang w:val="en-US"/>
        </w:rPr>
        <w:tab/>
      </w:r>
      <w:r>
        <w:t>PRACH Burst Type</w:t>
      </w:r>
      <w:r>
        <w:tab/>
      </w:r>
      <w:r>
        <w:fldChar w:fldCharType="begin" w:fldLock="1"/>
      </w:r>
      <w:r>
        <w:instrText xml:space="preserve"> PAGEREF _Toc517798793 \h </w:instrText>
      </w:r>
      <w:r>
        <w:fldChar w:fldCharType="separate"/>
      </w:r>
      <w:r>
        <w:t>30</w:t>
      </w:r>
      <w:r>
        <w:fldChar w:fldCharType="end"/>
      </w:r>
    </w:p>
    <w:p w14:paraId="4D2785EE" w14:textId="77777777" w:rsidR="00B07BD0" w:rsidRDefault="00B07BD0">
      <w:pPr>
        <w:pStyle w:val="TOC4"/>
        <w:rPr>
          <w:rFonts w:ascii="Calibri" w:eastAsia="Times New Roman" w:hAnsi="Calibri"/>
          <w:sz w:val="22"/>
          <w:szCs w:val="22"/>
          <w:lang w:val="en-US"/>
        </w:rPr>
      </w:pPr>
      <w:r>
        <w:t>5.3.3.3</w:t>
      </w:r>
      <w:r>
        <w:rPr>
          <w:rFonts w:ascii="Calibri" w:eastAsia="Times New Roman" w:hAnsi="Calibri"/>
          <w:sz w:val="22"/>
          <w:szCs w:val="22"/>
          <w:lang w:val="en-US"/>
        </w:rPr>
        <w:tab/>
      </w:r>
      <w:r>
        <w:t>PRACH Training sequences</w:t>
      </w:r>
      <w:r>
        <w:tab/>
      </w:r>
      <w:r>
        <w:fldChar w:fldCharType="begin" w:fldLock="1"/>
      </w:r>
      <w:r>
        <w:instrText xml:space="preserve"> PAGEREF _Toc517798794 \h </w:instrText>
      </w:r>
      <w:r>
        <w:fldChar w:fldCharType="separate"/>
      </w:r>
      <w:r>
        <w:t>30</w:t>
      </w:r>
      <w:r>
        <w:fldChar w:fldCharType="end"/>
      </w:r>
    </w:p>
    <w:p w14:paraId="0049E4F7" w14:textId="77777777" w:rsidR="00B07BD0" w:rsidRDefault="00B07BD0">
      <w:pPr>
        <w:pStyle w:val="TOC4"/>
        <w:rPr>
          <w:rFonts w:ascii="Calibri" w:eastAsia="Times New Roman" w:hAnsi="Calibri"/>
          <w:sz w:val="22"/>
          <w:szCs w:val="22"/>
          <w:lang w:val="en-US"/>
        </w:rPr>
      </w:pPr>
      <w:r>
        <w:t>5.3.3.4</w:t>
      </w:r>
      <w:r>
        <w:rPr>
          <w:rFonts w:ascii="Calibri" w:eastAsia="Times New Roman" w:hAnsi="Calibri"/>
          <w:sz w:val="22"/>
          <w:szCs w:val="22"/>
          <w:lang w:val="en-US"/>
        </w:rPr>
        <w:tab/>
      </w:r>
      <w:r>
        <w:t>PRACH timeslot formats</w:t>
      </w:r>
      <w:r>
        <w:tab/>
      </w:r>
      <w:r>
        <w:fldChar w:fldCharType="begin" w:fldLock="1"/>
      </w:r>
      <w:r>
        <w:instrText xml:space="preserve"> PAGEREF _Toc517798795 \h </w:instrText>
      </w:r>
      <w:r>
        <w:fldChar w:fldCharType="separate"/>
      </w:r>
      <w:r>
        <w:t>30</w:t>
      </w:r>
      <w:r>
        <w:fldChar w:fldCharType="end"/>
      </w:r>
    </w:p>
    <w:p w14:paraId="2DE1819E" w14:textId="77777777" w:rsidR="00B07BD0" w:rsidRDefault="00B07BD0">
      <w:pPr>
        <w:pStyle w:val="TOC4"/>
        <w:rPr>
          <w:rFonts w:ascii="Calibri" w:eastAsia="Times New Roman" w:hAnsi="Calibri"/>
          <w:sz w:val="22"/>
          <w:szCs w:val="22"/>
          <w:lang w:val="en-US"/>
        </w:rPr>
      </w:pPr>
      <w:r>
        <w:t>5.3.3.5</w:t>
      </w:r>
      <w:r>
        <w:rPr>
          <w:rFonts w:ascii="Calibri" w:eastAsia="Times New Roman" w:hAnsi="Calibri"/>
          <w:sz w:val="22"/>
          <w:szCs w:val="22"/>
          <w:lang w:val="en-US"/>
        </w:rPr>
        <w:tab/>
      </w:r>
      <w:r>
        <w:t>Association between Training Sequences and Channelisation</w:t>
      </w:r>
      <w:r>
        <w:rPr>
          <w:lang w:eastAsia="ja-JP"/>
        </w:rPr>
        <w:t xml:space="preserve"> </w:t>
      </w:r>
      <w:r>
        <w:t>Codes</w:t>
      </w:r>
      <w:r>
        <w:tab/>
      </w:r>
      <w:r>
        <w:fldChar w:fldCharType="begin" w:fldLock="1"/>
      </w:r>
      <w:r>
        <w:instrText xml:space="preserve"> PAGEREF _Toc517798796 \h </w:instrText>
      </w:r>
      <w:r>
        <w:fldChar w:fldCharType="separate"/>
      </w:r>
      <w:r>
        <w:t>30</w:t>
      </w:r>
      <w:r>
        <w:fldChar w:fldCharType="end"/>
      </w:r>
    </w:p>
    <w:p w14:paraId="3F36527B" w14:textId="77777777" w:rsidR="00B07BD0" w:rsidRDefault="00B07BD0">
      <w:pPr>
        <w:pStyle w:val="TOC3"/>
        <w:rPr>
          <w:rFonts w:ascii="Calibri" w:eastAsia="Times New Roman" w:hAnsi="Calibri"/>
          <w:sz w:val="22"/>
          <w:szCs w:val="22"/>
          <w:lang w:val="en-US"/>
        </w:rPr>
      </w:pPr>
      <w:r>
        <w:t>5.3.4</w:t>
      </w:r>
      <w:r>
        <w:rPr>
          <w:rFonts w:ascii="Calibri" w:eastAsia="Times New Roman" w:hAnsi="Calibri"/>
          <w:sz w:val="22"/>
          <w:szCs w:val="22"/>
          <w:lang w:val="en-US"/>
        </w:rPr>
        <w:tab/>
      </w:r>
      <w:r>
        <w:t>The synchronisation channel (SCH)</w:t>
      </w:r>
      <w:r>
        <w:tab/>
      </w:r>
      <w:r>
        <w:fldChar w:fldCharType="begin" w:fldLock="1"/>
      </w:r>
      <w:r>
        <w:instrText xml:space="preserve"> PAGEREF _Toc517798797 \h </w:instrText>
      </w:r>
      <w:r>
        <w:fldChar w:fldCharType="separate"/>
      </w:r>
      <w:r>
        <w:t>32</w:t>
      </w:r>
      <w:r>
        <w:fldChar w:fldCharType="end"/>
      </w:r>
    </w:p>
    <w:p w14:paraId="220716DF" w14:textId="77777777" w:rsidR="00B07BD0" w:rsidRDefault="00B07BD0">
      <w:pPr>
        <w:pStyle w:val="TOC3"/>
        <w:rPr>
          <w:rFonts w:ascii="Calibri" w:eastAsia="Times New Roman" w:hAnsi="Calibri"/>
          <w:sz w:val="22"/>
          <w:szCs w:val="22"/>
          <w:lang w:val="en-US"/>
        </w:rPr>
      </w:pPr>
      <w:r>
        <w:t>5.3.5</w:t>
      </w:r>
      <w:r>
        <w:rPr>
          <w:rFonts w:ascii="Calibri" w:eastAsia="Times New Roman" w:hAnsi="Calibri"/>
          <w:sz w:val="22"/>
          <w:szCs w:val="22"/>
          <w:lang w:val="en-US"/>
        </w:rPr>
        <w:tab/>
      </w:r>
      <w:r>
        <w:t>Physical Uplink Shared Channel (PUSCH)</w:t>
      </w:r>
      <w:r>
        <w:tab/>
      </w:r>
      <w:r>
        <w:fldChar w:fldCharType="begin" w:fldLock="1"/>
      </w:r>
      <w:r>
        <w:instrText xml:space="preserve"> PAGEREF _Toc517798798 \h </w:instrText>
      </w:r>
      <w:r>
        <w:fldChar w:fldCharType="separate"/>
      </w:r>
      <w:r>
        <w:t>33</w:t>
      </w:r>
      <w:r>
        <w:fldChar w:fldCharType="end"/>
      </w:r>
    </w:p>
    <w:p w14:paraId="050528DB" w14:textId="77777777" w:rsidR="00B07BD0" w:rsidRDefault="00B07BD0">
      <w:pPr>
        <w:pStyle w:val="TOC4"/>
        <w:rPr>
          <w:rFonts w:ascii="Calibri" w:eastAsia="Times New Roman" w:hAnsi="Calibri"/>
          <w:sz w:val="22"/>
          <w:szCs w:val="22"/>
          <w:lang w:val="en-US"/>
        </w:rPr>
      </w:pPr>
      <w:r>
        <w:lastRenderedPageBreak/>
        <w:t>5.3.5.1</w:t>
      </w:r>
      <w:r>
        <w:rPr>
          <w:rFonts w:ascii="Calibri" w:eastAsia="Times New Roman" w:hAnsi="Calibri"/>
          <w:sz w:val="22"/>
          <w:szCs w:val="22"/>
          <w:lang w:val="en-US"/>
        </w:rPr>
        <w:tab/>
      </w:r>
      <w:r>
        <w:t>PUSCH Spreading</w:t>
      </w:r>
      <w:r>
        <w:tab/>
      </w:r>
      <w:r>
        <w:fldChar w:fldCharType="begin" w:fldLock="1"/>
      </w:r>
      <w:r>
        <w:instrText xml:space="preserve"> PAGEREF _Toc517798799 \h </w:instrText>
      </w:r>
      <w:r>
        <w:fldChar w:fldCharType="separate"/>
      </w:r>
      <w:r>
        <w:t>33</w:t>
      </w:r>
      <w:r>
        <w:fldChar w:fldCharType="end"/>
      </w:r>
    </w:p>
    <w:p w14:paraId="31FD03BF" w14:textId="77777777" w:rsidR="00B07BD0" w:rsidRDefault="00B07BD0">
      <w:pPr>
        <w:pStyle w:val="TOC4"/>
        <w:rPr>
          <w:rFonts w:ascii="Calibri" w:eastAsia="Times New Roman" w:hAnsi="Calibri"/>
          <w:sz w:val="22"/>
          <w:szCs w:val="22"/>
          <w:lang w:val="en-US"/>
        </w:rPr>
      </w:pPr>
      <w:r>
        <w:t>5.3.5.2</w:t>
      </w:r>
      <w:r>
        <w:rPr>
          <w:rFonts w:ascii="Calibri" w:eastAsia="Times New Roman" w:hAnsi="Calibri"/>
          <w:sz w:val="22"/>
          <w:szCs w:val="22"/>
          <w:lang w:val="en-US"/>
        </w:rPr>
        <w:tab/>
      </w:r>
      <w:r>
        <w:t>PUSCH Burst Types</w:t>
      </w:r>
      <w:r>
        <w:tab/>
      </w:r>
      <w:r>
        <w:fldChar w:fldCharType="begin" w:fldLock="1"/>
      </w:r>
      <w:r>
        <w:instrText xml:space="preserve"> PAGEREF _Toc517798800 \h </w:instrText>
      </w:r>
      <w:r>
        <w:fldChar w:fldCharType="separate"/>
      </w:r>
      <w:r>
        <w:t>34</w:t>
      </w:r>
      <w:r>
        <w:fldChar w:fldCharType="end"/>
      </w:r>
    </w:p>
    <w:p w14:paraId="528573FA" w14:textId="77777777" w:rsidR="00B07BD0" w:rsidRDefault="00B07BD0">
      <w:pPr>
        <w:pStyle w:val="TOC4"/>
        <w:rPr>
          <w:rFonts w:ascii="Calibri" w:eastAsia="Times New Roman" w:hAnsi="Calibri"/>
          <w:sz w:val="22"/>
          <w:szCs w:val="22"/>
          <w:lang w:val="en-US"/>
        </w:rPr>
      </w:pPr>
      <w:r>
        <w:t>5.3.5.3</w:t>
      </w:r>
      <w:r>
        <w:rPr>
          <w:rFonts w:ascii="Calibri" w:eastAsia="Times New Roman" w:hAnsi="Calibri"/>
          <w:sz w:val="22"/>
          <w:szCs w:val="22"/>
          <w:lang w:val="en-US"/>
        </w:rPr>
        <w:tab/>
      </w:r>
      <w:r>
        <w:t>PUSCH Training Sequences</w:t>
      </w:r>
      <w:r>
        <w:tab/>
      </w:r>
      <w:r>
        <w:fldChar w:fldCharType="begin" w:fldLock="1"/>
      </w:r>
      <w:r>
        <w:instrText xml:space="preserve"> PAGEREF _Toc517798801 \h </w:instrText>
      </w:r>
      <w:r>
        <w:fldChar w:fldCharType="separate"/>
      </w:r>
      <w:r>
        <w:t>34</w:t>
      </w:r>
      <w:r>
        <w:fldChar w:fldCharType="end"/>
      </w:r>
    </w:p>
    <w:p w14:paraId="64BF237F" w14:textId="77777777" w:rsidR="00B07BD0" w:rsidRDefault="00B07BD0">
      <w:pPr>
        <w:pStyle w:val="TOC4"/>
        <w:rPr>
          <w:rFonts w:ascii="Calibri" w:eastAsia="Times New Roman" w:hAnsi="Calibri"/>
          <w:sz w:val="22"/>
          <w:szCs w:val="22"/>
          <w:lang w:val="en-US"/>
        </w:rPr>
      </w:pPr>
      <w:r>
        <w:t>5.3.5.4</w:t>
      </w:r>
      <w:r>
        <w:rPr>
          <w:rFonts w:ascii="Calibri" w:eastAsia="Times New Roman" w:hAnsi="Calibri"/>
          <w:sz w:val="22"/>
          <w:szCs w:val="22"/>
          <w:lang w:val="en-US"/>
        </w:rPr>
        <w:tab/>
      </w:r>
      <w:r>
        <w:t>UE Selection</w:t>
      </w:r>
      <w:r>
        <w:tab/>
      </w:r>
      <w:r>
        <w:fldChar w:fldCharType="begin" w:fldLock="1"/>
      </w:r>
      <w:r>
        <w:instrText xml:space="preserve"> PAGEREF _Toc517798802 \h </w:instrText>
      </w:r>
      <w:r>
        <w:fldChar w:fldCharType="separate"/>
      </w:r>
      <w:r>
        <w:t>34</w:t>
      </w:r>
      <w:r>
        <w:fldChar w:fldCharType="end"/>
      </w:r>
    </w:p>
    <w:p w14:paraId="13C1ABA3" w14:textId="77777777" w:rsidR="00B07BD0" w:rsidRDefault="00B07BD0">
      <w:pPr>
        <w:pStyle w:val="TOC3"/>
        <w:rPr>
          <w:rFonts w:ascii="Calibri" w:eastAsia="Times New Roman" w:hAnsi="Calibri"/>
          <w:sz w:val="22"/>
          <w:szCs w:val="22"/>
          <w:lang w:val="en-US"/>
        </w:rPr>
      </w:pPr>
      <w:r>
        <w:t>5.3.6</w:t>
      </w:r>
      <w:r>
        <w:rPr>
          <w:rFonts w:ascii="Calibri" w:eastAsia="Times New Roman" w:hAnsi="Calibri"/>
          <w:sz w:val="22"/>
          <w:szCs w:val="22"/>
          <w:lang w:val="en-US"/>
        </w:rPr>
        <w:tab/>
      </w:r>
      <w:r>
        <w:t>Physical Downlink Shared Channel (PDSCH)</w:t>
      </w:r>
      <w:r>
        <w:tab/>
      </w:r>
      <w:r>
        <w:fldChar w:fldCharType="begin" w:fldLock="1"/>
      </w:r>
      <w:r>
        <w:instrText xml:space="preserve"> PAGEREF _Toc517798803 \h </w:instrText>
      </w:r>
      <w:r>
        <w:fldChar w:fldCharType="separate"/>
      </w:r>
      <w:r>
        <w:t>34</w:t>
      </w:r>
      <w:r>
        <w:fldChar w:fldCharType="end"/>
      </w:r>
    </w:p>
    <w:p w14:paraId="07E2404B" w14:textId="77777777" w:rsidR="00B07BD0" w:rsidRDefault="00B07BD0">
      <w:pPr>
        <w:pStyle w:val="TOC4"/>
        <w:rPr>
          <w:rFonts w:ascii="Calibri" w:eastAsia="Times New Roman" w:hAnsi="Calibri"/>
          <w:sz w:val="22"/>
          <w:szCs w:val="22"/>
          <w:lang w:val="en-US"/>
        </w:rPr>
      </w:pPr>
      <w:r>
        <w:t>5.3.6.1</w:t>
      </w:r>
      <w:r>
        <w:rPr>
          <w:rFonts w:ascii="Calibri" w:eastAsia="Times New Roman" w:hAnsi="Calibri"/>
          <w:sz w:val="22"/>
          <w:szCs w:val="22"/>
          <w:lang w:val="en-US"/>
        </w:rPr>
        <w:tab/>
      </w:r>
      <w:r>
        <w:t>PDSCH Spreading</w:t>
      </w:r>
      <w:r>
        <w:tab/>
      </w:r>
      <w:r>
        <w:fldChar w:fldCharType="begin" w:fldLock="1"/>
      </w:r>
      <w:r>
        <w:instrText xml:space="preserve"> PAGEREF _Toc517798804 \h </w:instrText>
      </w:r>
      <w:r>
        <w:fldChar w:fldCharType="separate"/>
      </w:r>
      <w:r>
        <w:t>34</w:t>
      </w:r>
      <w:r>
        <w:fldChar w:fldCharType="end"/>
      </w:r>
    </w:p>
    <w:p w14:paraId="0DC939F1" w14:textId="77777777" w:rsidR="00B07BD0" w:rsidRDefault="00B07BD0">
      <w:pPr>
        <w:pStyle w:val="TOC4"/>
        <w:rPr>
          <w:rFonts w:ascii="Calibri" w:eastAsia="Times New Roman" w:hAnsi="Calibri"/>
          <w:sz w:val="22"/>
          <w:szCs w:val="22"/>
          <w:lang w:val="en-US"/>
        </w:rPr>
      </w:pPr>
      <w:r>
        <w:t>5.3.6.2</w:t>
      </w:r>
      <w:r>
        <w:rPr>
          <w:rFonts w:ascii="Calibri" w:eastAsia="Times New Roman" w:hAnsi="Calibri"/>
          <w:sz w:val="22"/>
          <w:szCs w:val="22"/>
          <w:lang w:val="en-US"/>
        </w:rPr>
        <w:tab/>
      </w:r>
      <w:r>
        <w:t>PDSCH Burst Types</w:t>
      </w:r>
      <w:r>
        <w:tab/>
      </w:r>
      <w:r>
        <w:fldChar w:fldCharType="begin" w:fldLock="1"/>
      </w:r>
      <w:r>
        <w:instrText xml:space="preserve"> PAGEREF _Toc517798805 \h </w:instrText>
      </w:r>
      <w:r>
        <w:fldChar w:fldCharType="separate"/>
      </w:r>
      <w:r>
        <w:t>34</w:t>
      </w:r>
      <w:r>
        <w:fldChar w:fldCharType="end"/>
      </w:r>
    </w:p>
    <w:p w14:paraId="7BC08AF8" w14:textId="77777777" w:rsidR="00B07BD0" w:rsidRDefault="00B07BD0">
      <w:pPr>
        <w:pStyle w:val="TOC4"/>
        <w:rPr>
          <w:rFonts w:ascii="Calibri" w:eastAsia="Times New Roman" w:hAnsi="Calibri"/>
          <w:sz w:val="22"/>
          <w:szCs w:val="22"/>
          <w:lang w:val="en-US"/>
        </w:rPr>
      </w:pPr>
      <w:r>
        <w:t>5.3.6.3</w:t>
      </w:r>
      <w:r>
        <w:rPr>
          <w:rFonts w:ascii="Calibri" w:eastAsia="Times New Roman" w:hAnsi="Calibri"/>
          <w:sz w:val="22"/>
          <w:szCs w:val="22"/>
          <w:lang w:val="en-US"/>
        </w:rPr>
        <w:tab/>
      </w:r>
      <w:r>
        <w:t>PDSCH Training Sequences</w:t>
      </w:r>
      <w:r>
        <w:tab/>
      </w:r>
      <w:r>
        <w:fldChar w:fldCharType="begin" w:fldLock="1"/>
      </w:r>
      <w:r>
        <w:instrText xml:space="preserve"> PAGEREF _Toc517798806 \h </w:instrText>
      </w:r>
      <w:r>
        <w:fldChar w:fldCharType="separate"/>
      </w:r>
      <w:r>
        <w:t>34</w:t>
      </w:r>
      <w:r>
        <w:fldChar w:fldCharType="end"/>
      </w:r>
    </w:p>
    <w:p w14:paraId="24A043AE" w14:textId="77777777" w:rsidR="00B07BD0" w:rsidRDefault="00B07BD0">
      <w:pPr>
        <w:pStyle w:val="TOC4"/>
        <w:rPr>
          <w:rFonts w:ascii="Calibri" w:eastAsia="Times New Roman" w:hAnsi="Calibri"/>
          <w:sz w:val="22"/>
          <w:szCs w:val="22"/>
          <w:lang w:val="en-US"/>
        </w:rPr>
      </w:pPr>
      <w:r>
        <w:t>5.3.6.4</w:t>
      </w:r>
      <w:r>
        <w:rPr>
          <w:rFonts w:ascii="Calibri" w:eastAsia="Times New Roman" w:hAnsi="Calibri"/>
          <w:sz w:val="22"/>
          <w:szCs w:val="22"/>
          <w:lang w:val="en-US"/>
        </w:rPr>
        <w:tab/>
      </w:r>
      <w:r>
        <w:t>UE Selection</w:t>
      </w:r>
      <w:r>
        <w:tab/>
      </w:r>
      <w:r>
        <w:fldChar w:fldCharType="begin" w:fldLock="1"/>
      </w:r>
      <w:r>
        <w:instrText xml:space="preserve"> PAGEREF _Toc517798807 \h </w:instrText>
      </w:r>
      <w:r>
        <w:fldChar w:fldCharType="separate"/>
      </w:r>
      <w:r>
        <w:t>34</w:t>
      </w:r>
      <w:r>
        <w:fldChar w:fldCharType="end"/>
      </w:r>
    </w:p>
    <w:p w14:paraId="33514028" w14:textId="77777777" w:rsidR="00B07BD0" w:rsidRDefault="00B07BD0">
      <w:pPr>
        <w:pStyle w:val="TOC3"/>
        <w:rPr>
          <w:rFonts w:ascii="Calibri" w:eastAsia="Times New Roman" w:hAnsi="Calibri"/>
          <w:sz w:val="22"/>
          <w:szCs w:val="22"/>
          <w:lang w:val="en-US"/>
        </w:rPr>
      </w:pPr>
      <w:r>
        <w:t>5.3.7</w:t>
      </w:r>
      <w:r>
        <w:rPr>
          <w:rFonts w:ascii="Calibri" w:eastAsia="Times New Roman" w:hAnsi="Calibri"/>
          <w:sz w:val="22"/>
          <w:szCs w:val="22"/>
          <w:lang w:val="en-US"/>
        </w:rPr>
        <w:tab/>
      </w:r>
      <w:r>
        <w:t>The Paging Indicator Channel (PICH)</w:t>
      </w:r>
      <w:r>
        <w:tab/>
      </w:r>
      <w:r>
        <w:fldChar w:fldCharType="begin" w:fldLock="1"/>
      </w:r>
      <w:r>
        <w:instrText xml:space="preserve"> PAGEREF _Toc517798808 \h </w:instrText>
      </w:r>
      <w:r>
        <w:fldChar w:fldCharType="separate"/>
      </w:r>
      <w:r>
        <w:t>34</w:t>
      </w:r>
      <w:r>
        <w:fldChar w:fldCharType="end"/>
      </w:r>
    </w:p>
    <w:p w14:paraId="4F16FF1E" w14:textId="77777777" w:rsidR="00B07BD0" w:rsidRDefault="00B07BD0">
      <w:pPr>
        <w:pStyle w:val="TOC4"/>
        <w:rPr>
          <w:rFonts w:ascii="Calibri" w:eastAsia="Times New Roman" w:hAnsi="Calibri"/>
          <w:sz w:val="22"/>
          <w:szCs w:val="22"/>
          <w:lang w:val="en-US"/>
        </w:rPr>
      </w:pPr>
      <w:r>
        <w:t>5.3.7.1</w:t>
      </w:r>
      <w:r>
        <w:rPr>
          <w:rFonts w:ascii="Calibri" w:eastAsia="Times New Roman" w:hAnsi="Calibri"/>
          <w:sz w:val="22"/>
          <w:szCs w:val="22"/>
          <w:lang w:val="en-US"/>
        </w:rPr>
        <w:tab/>
      </w:r>
      <w:r>
        <w:t>Mapping of Paging Indicators to the PICH bits</w:t>
      </w:r>
      <w:r>
        <w:tab/>
      </w:r>
      <w:r>
        <w:fldChar w:fldCharType="begin" w:fldLock="1"/>
      </w:r>
      <w:r>
        <w:instrText xml:space="preserve"> PAGEREF _Toc517798809 \h </w:instrText>
      </w:r>
      <w:r>
        <w:fldChar w:fldCharType="separate"/>
      </w:r>
      <w:r>
        <w:t>34</w:t>
      </w:r>
      <w:r>
        <w:fldChar w:fldCharType="end"/>
      </w:r>
    </w:p>
    <w:p w14:paraId="404611C4" w14:textId="77777777" w:rsidR="00B07BD0" w:rsidRDefault="00B07BD0">
      <w:pPr>
        <w:pStyle w:val="TOC4"/>
        <w:rPr>
          <w:rFonts w:ascii="Calibri" w:eastAsia="Times New Roman" w:hAnsi="Calibri"/>
          <w:sz w:val="22"/>
          <w:szCs w:val="22"/>
          <w:lang w:val="en-US"/>
        </w:rPr>
      </w:pPr>
      <w:r>
        <w:t>5.3.7.2</w:t>
      </w:r>
      <w:r>
        <w:rPr>
          <w:rFonts w:ascii="Calibri" w:eastAsia="Times New Roman" w:hAnsi="Calibri"/>
          <w:sz w:val="22"/>
          <w:szCs w:val="22"/>
          <w:lang w:val="en-US"/>
        </w:rPr>
        <w:tab/>
      </w:r>
      <w:r>
        <w:t>Structure of the PICH over multiple radio frames</w:t>
      </w:r>
      <w:r>
        <w:tab/>
      </w:r>
      <w:r>
        <w:fldChar w:fldCharType="begin" w:fldLock="1"/>
      </w:r>
      <w:r>
        <w:instrText xml:space="preserve"> PAGEREF _Toc517798810 \h </w:instrText>
      </w:r>
      <w:r>
        <w:fldChar w:fldCharType="separate"/>
      </w:r>
      <w:r>
        <w:t>35</w:t>
      </w:r>
      <w:r>
        <w:fldChar w:fldCharType="end"/>
      </w:r>
    </w:p>
    <w:p w14:paraId="5B246D4F" w14:textId="77777777" w:rsidR="00B07BD0" w:rsidRDefault="00B07BD0">
      <w:pPr>
        <w:pStyle w:val="TOC4"/>
        <w:rPr>
          <w:rFonts w:ascii="Calibri" w:eastAsia="Times New Roman" w:hAnsi="Calibri"/>
          <w:sz w:val="22"/>
          <w:szCs w:val="22"/>
          <w:lang w:val="en-US"/>
        </w:rPr>
      </w:pPr>
      <w:r>
        <w:t>5.3.7.3</w:t>
      </w:r>
      <w:r>
        <w:rPr>
          <w:rFonts w:ascii="Calibri" w:eastAsia="Times New Roman" w:hAnsi="Calibri"/>
          <w:sz w:val="22"/>
          <w:szCs w:val="22"/>
          <w:lang w:val="en-US"/>
        </w:rPr>
        <w:tab/>
      </w:r>
      <w:r>
        <w:t>PICH Training sequences</w:t>
      </w:r>
      <w:r>
        <w:tab/>
      </w:r>
      <w:r>
        <w:fldChar w:fldCharType="begin" w:fldLock="1"/>
      </w:r>
      <w:r>
        <w:instrText xml:space="preserve"> PAGEREF _Toc517798811 \h </w:instrText>
      </w:r>
      <w:r>
        <w:fldChar w:fldCharType="separate"/>
      </w:r>
      <w:r>
        <w:t>36</w:t>
      </w:r>
      <w:r>
        <w:fldChar w:fldCharType="end"/>
      </w:r>
    </w:p>
    <w:p w14:paraId="1F825920" w14:textId="77777777" w:rsidR="00B07BD0" w:rsidRDefault="00B07BD0">
      <w:pPr>
        <w:pStyle w:val="TOC3"/>
        <w:rPr>
          <w:rFonts w:ascii="Calibri" w:eastAsia="Times New Roman" w:hAnsi="Calibri"/>
          <w:sz w:val="22"/>
          <w:szCs w:val="22"/>
          <w:lang w:val="en-US"/>
        </w:rPr>
      </w:pPr>
      <w:r>
        <w:t>5.3.8</w:t>
      </w:r>
      <w:r>
        <w:rPr>
          <w:rFonts w:ascii="Calibri" w:eastAsia="Times New Roman" w:hAnsi="Calibri"/>
          <w:sz w:val="22"/>
          <w:szCs w:val="22"/>
          <w:lang w:val="en-US"/>
        </w:rPr>
        <w:tab/>
      </w:r>
      <w:r>
        <w:t>The physical node B synchronisation channel (PNBSCH)</w:t>
      </w:r>
      <w:r>
        <w:tab/>
      </w:r>
      <w:r>
        <w:fldChar w:fldCharType="begin" w:fldLock="1"/>
      </w:r>
      <w:r>
        <w:instrText xml:space="preserve"> PAGEREF _Toc517798812 \h </w:instrText>
      </w:r>
      <w:r>
        <w:fldChar w:fldCharType="separate"/>
      </w:r>
      <w:r>
        <w:t>36</w:t>
      </w:r>
      <w:r>
        <w:fldChar w:fldCharType="end"/>
      </w:r>
    </w:p>
    <w:p w14:paraId="66A1E9E7" w14:textId="77777777" w:rsidR="00B07BD0" w:rsidRDefault="00B07BD0">
      <w:pPr>
        <w:pStyle w:val="TOC3"/>
        <w:rPr>
          <w:rFonts w:ascii="Calibri" w:eastAsia="Times New Roman" w:hAnsi="Calibri"/>
          <w:sz w:val="22"/>
          <w:szCs w:val="22"/>
          <w:lang w:val="en-US"/>
        </w:rPr>
      </w:pPr>
      <w:r>
        <w:t>5.3.9</w:t>
      </w:r>
      <w:r>
        <w:rPr>
          <w:rFonts w:ascii="Calibri" w:eastAsia="Times New Roman" w:hAnsi="Calibri"/>
          <w:sz w:val="22"/>
          <w:szCs w:val="22"/>
          <w:lang w:val="en-US"/>
        </w:rPr>
        <w:tab/>
      </w:r>
      <w:r>
        <w:t>High Speed Physical Downlink Shared Channel (HS-PDSCH)</w:t>
      </w:r>
      <w:r>
        <w:tab/>
      </w:r>
      <w:r>
        <w:fldChar w:fldCharType="begin" w:fldLock="1"/>
      </w:r>
      <w:r>
        <w:instrText xml:space="preserve"> PAGEREF _Toc517798813 \h </w:instrText>
      </w:r>
      <w:r>
        <w:fldChar w:fldCharType="separate"/>
      </w:r>
      <w:r>
        <w:t>36</w:t>
      </w:r>
      <w:r>
        <w:fldChar w:fldCharType="end"/>
      </w:r>
    </w:p>
    <w:p w14:paraId="6C97357B" w14:textId="77777777" w:rsidR="00B07BD0" w:rsidRDefault="00B07BD0">
      <w:pPr>
        <w:pStyle w:val="TOC4"/>
        <w:rPr>
          <w:rFonts w:ascii="Calibri" w:eastAsia="Times New Roman" w:hAnsi="Calibri"/>
          <w:sz w:val="22"/>
          <w:szCs w:val="22"/>
          <w:lang w:val="en-US"/>
        </w:rPr>
      </w:pPr>
      <w:r>
        <w:t>5.3.9.1</w:t>
      </w:r>
      <w:r>
        <w:rPr>
          <w:rFonts w:ascii="Calibri" w:eastAsia="Times New Roman" w:hAnsi="Calibri"/>
          <w:sz w:val="22"/>
          <w:szCs w:val="22"/>
          <w:lang w:val="en-US"/>
        </w:rPr>
        <w:tab/>
      </w:r>
      <w:r>
        <w:t>HS-PDSCH Spreading</w:t>
      </w:r>
      <w:r>
        <w:tab/>
      </w:r>
      <w:r>
        <w:fldChar w:fldCharType="begin" w:fldLock="1"/>
      </w:r>
      <w:r>
        <w:instrText xml:space="preserve"> PAGEREF _Toc517798814 \h </w:instrText>
      </w:r>
      <w:r>
        <w:fldChar w:fldCharType="separate"/>
      </w:r>
      <w:r>
        <w:t>36</w:t>
      </w:r>
      <w:r>
        <w:fldChar w:fldCharType="end"/>
      </w:r>
    </w:p>
    <w:p w14:paraId="7FEBA578" w14:textId="77777777" w:rsidR="00B07BD0" w:rsidRDefault="00B07BD0">
      <w:pPr>
        <w:pStyle w:val="TOC4"/>
        <w:rPr>
          <w:rFonts w:ascii="Calibri" w:eastAsia="Times New Roman" w:hAnsi="Calibri"/>
          <w:sz w:val="22"/>
          <w:szCs w:val="22"/>
          <w:lang w:val="en-US"/>
        </w:rPr>
      </w:pPr>
      <w:r>
        <w:t>5.3.9.2</w:t>
      </w:r>
      <w:r>
        <w:rPr>
          <w:rFonts w:ascii="Calibri" w:eastAsia="Times New Roman" w:hAnsi="Calibri"/>
          <w:sz w:val="22"/>
          <w:szCs w:val="22"/>
          <w:lang w:val="en-US"/>
        </w:rPr>
        <w:tab/>
      </w:r>
      <w:r>
        <w:t>HS-PDSCH Burst Types</w:t>
      </w:r>
      <w:r>
        <w:tab/>
      </w:r>
      <w:r>
        <w:fldChar w:fldCharType="begin" w:fldLock="1"/>
      </w:r>
      <w:r>
        <w:instrText xml:space="preserve"> PAGEREF _Toc517798815 \h </w:instrText>
      </w:r>
      <w:r>
        <w:fldChar w:fldCharType="separate"/>
      </w:r>
      <w:r>
        <w:t>36</w:t>
      </w:r>
      <w:r>
        <w:fldChar w:fldCharType="end"/>
      </w:r>
    </w:p>
    <w:p w14:paraId="0E37DB1E" w14:textId="77777777" w:rsidR="00B07BD0" w:rsidRDefault="00B07BD0">
      <w:pPr>
        <w:pStyle w:val="TOC4"/>
        <w:rPr>
          <w:rFonts w:ascii="Calibri" w:eastAsia="Times New Roman" w:hAnsi="Calibri"/>
          <w:sz w:val="22"/>
          <w:szCs w:val="22"/>
          <w:lang w:val="en-US"/>
        </w:rPr>
      </w:pPr>
      <w:r>
        <w:t>5.3.9.3</w:t>
      </w:r>
      <w:r>
        <w:rPr>
          <w:rFonts w:ascii="Calibri" w:eastAsia="Times New Roman" w:hAnsi="Calibri"/>
          <w:sz w:val="22"/>
          <w:szCs w:val="22"/>
          <w:lang w:val="en-US"/>
        </w:rPr>
        <w:tab/>
      </w:r>
      <w:r>
        <w:t>HS-PDSCH Training Sequences</w:t>
      </w:r>
      <w:r>
        <w:tab/>
      </w:r>
      <w:r>
        <w:fldChar w:fldCharType="begin" w:fldLock="1"/>
      </w:r>
      <w:r>
        <w:instrText xml:space="preserve"> PAGEREF _Toc517798816 \h </w:instrText>
      </w:r>
      <w:r>
        <w:fldChar w:fldCharType="separate"/>
      </w:r>
      <w:r>
        <w:t>36</w:t>
      </w:r>
      <w:r>
        <w:fldChar w:fldCharType="end"/>
      </w:r>
    </w:p>
    <w:p w14:paraId="0FDDBE61" w14:textId="77777777" w:rsidR="00B07BD0" w:rsidRDefault="00B07BD0">
      <w:pPr>
        <w:pStyle w:val="TOC4"/>
        <w:rPr>
          <w:rFonts w:ascii="Calibri" w:eastAsia="Times New Roman" w:hAnsi="Calibri"/>
          <w:sz w:val="22"/>
          <w:szCs w:val="22"/>
          <w:lang w:val="en-US"/>
        </w:rPr>
      </w:pPr>
      <w:r>
        <w:t>5.3.9.4</w:t>
      </w:r>
      <w:r>
        <w:rPr>
          <w:rFonts w:ascii="Calibri" w:eastAsia="Times New Roman" w:hAnsi="Calibri"/>
          <w:sz w:val="22"/>
          <w:szCs w:val="22"/>
          <w:lang w:val="en-US"/>
        </w:rPr>
        <w:tab/>
      </w:r>
      <w:r>
        <w:t>UE Selection</w:t>
      </w:r>
      <w:r>
        <w:tab/>
      </w:r>
      <w:r>
        <w:fldChar w:fldCharType="begin" w:fldLock="1"/>
      </w:r>
      <w:r>
        <w:instrText xml:space="preserve"> PAGEREF _Toc517798817 \h </w:instrText>
      </w:r>
      <w:r>
        <w:fldChar w:fldCharType="separate"/>
      </w:r>
      <w:r>
        <w:t>36</w:t>
      </w:r>
      <w:r>
        <w:fldChar w:fldCharType="end"/>
      </w:r>
    </w:p>
    <w:p w14:paraId="48DD56B8" w14:textId="77777777" w:rsidR="00B07BD0" w:rsidRDefault="00B07BD0">
      <w:pPr>
        <w:pStyle w:val="TOC4"/>
        <w:rPr>
          <w:rFonts w:ascii="Calibri" w:eastAsia="Times New Roman" w:hAnsi="Calibri"/>
          <w:sz w:val="22"/>
          <w:szCs w:val="22"/>
          <w:lang w:val="en-US"/>
        </w:rPr>
      </w:pPr>
      <w:r>
        <w:t>5.3.9.5</w:t>
      </w:r>
      <w:r>
        <w:rPr>
          <w:rFonts w:ascii="Calibri" w:eastAsia="Times New Roman" w:hAnsi="Calibri"/>
          <w:sz w:val="22"/>
          <w:szCs w:val="22"/>
          <w:lang w:val="en-US"/>
        </w:rPr>
        <w:tab/>
      </w:r>
      <w:r>
        <w:t>HS-PDSCH timeslot formats</w:t>
      </w:r>
      <w:r>
        <w:tab/>
      </w:r>
      <w:r>
        <w:fldChar w:fldCharType="begin" w:fldLock="1"/>
      </w:r>
      <w:r>
        <w:instrText xml:space="preserve"> PAGEREF _Toc517798818 \h </w:instrText>
      </w:r>
      <w:r>
        <w:fldChar w:fldCharType="separate"/>
      </w:r>
      <w:r>
        <w:t>36</w:t>
      </w:r>
      <w:r>
        <w:fldChar w:fldCharType="end"/>
      </w:r>
    </w:p>
    <w:p w14:paraId="6E54B59F" w14:textId="77777777" w:rsidR="00B07BD0" w:rsidRDefault="00B07BD0">
      <w:pPr>
        <w:pStyle w:val="TOC3"/>
        <w:rPr>
          <w:rFonts w:ascii="Calibri" w:eastAsia="Times New Roman" w:hAnsi="Calibri"/>
          <w:sz w:val="22"/>
          <w:szCs w:val="22"/>
          <w:lang w:val="en-US"/>
        </w:rPr>
      </w:pPr>
      <w:r>
        <w:t>5.3.10</w:t>
      </w:r>
      <w:r>
        <w:rPr>
          <w:rFonts w:ascii="Calibri" w:eastAsia="Times New Roman" w:hAnsi="Calibri"/>
          <w:sz w:val="22"/>
          <w:szCs w:val="22"/>
          <w:lang w:val="en-US"/>
        </w:rPr>
        <w:tab/>
      </w:r>
      <w:r>
        <w:t>Shared Control Channel for HS-DSCH (HS-SCCH)</w:t>
      </w:r>
      <w:r>
        <w:tab/>
      </w:r>
      <w:r>
        <w:fldChar w:fldCharType="begin" w:fldLock="1"/>
      </w:r>
      <w:r>
        <w:instrText xml:space="preserve"> PAGEREF _Toc517798819 \h </w:instrText>
      </w:r>
      <w:r>
        <w:fldChar w:fldCharType="separate"/>
      </w:r>
      <w:r>
        <w:t>37</w:t>
      </w:r>
      <w:r>
        <w:fldChar w:fldCharType="end"/>
      </w:r>
    </w:p>
    <w:p w14:paraId="42C87A5D" w14:textId="77777777" w:rsidR="00B07BD0" w:rsidRDefault="00B07BD0">
      <w:pPr>
        <w:pStyle w:val="TOC4"/>
        <w:rPr>
          <w:rFonts w:ascii="Calibri" w:eastAsia="Times New Roman" w:hAnsi="Calibri"/>
          <w:sz w:val="22"/>
          <w:szCs w:val="22"/>
          <w:lang w:val="en-US"/>
        </w:rPr>
      </w:pPr>
      <w:r>
        <w:t>5.3.10.1</w:t>
      </w:r>
      <w:r>
        <w:rPr>
          <w:rFonts w:ascii="Calibri" w:eastAsia="Times New Roman" w:hAnsi="Calibri"/>
          <w:sz w:val="22"/>
          <w:szCs w:val="22"/>
          <w:lang w:val="en-US"/>
        </w:rPr>
        <w:tab/>
      </w:r>
      <w:r>
        <w:t>HS-SCCH Spreading</w:t>
      </w:r>
      <w:r>
        <w:tab/>
      </w:r>
      <w:r>
        <w:fldChar w:fldCharType="begin" w:fldLock="1"/>
      </w:r>
      <w:r>
        <w:instrText xml:space="preserve"> PAGEREF _Toc517798820 \h </w:instrText>
      </w:r>
      <w:r>
        <w:fldChar w:fldCharType="separate"/>
      </w:r>
      <w:r>
        <w:t>37</w:t>
      </w:r>
      <w:r>
        <w:fldChar w:fldCharType="end"/>
      </w:r>
    </w:p>
    <w:p w14:paraId="200B2751" w14:textId="77777777" w:rsidR="00B07BD0" w:rsidRDefault="00B07BD0">
      <w:pPr>
        <w:pStyle w:val="TOC4"/>
        <w:rPr>
          <w:rFonts w:ascii="Calibri" w:eastAsia="Times New Roman" w:hAnsi="Calibri"/>
          <w:sz w:val="22"/>
          <w:szCs w:val="22"/>
          <w:lang w:val="en-US"/>
        </w:rPr>
      </w:pPr>
      <w:r>
        <w:t>5.3.10.2</w:t>
      </w:r>
      <w:r>
        <w:rPr>
          <w:rFonts w:ascii="Calibri" w:eastAsia="Times New Roman" w:hAnsi="Calibri"/>
          <w:sz w:val="22"/>
          <w:szCs w:val="22"/>
          <w:lang w:val="en-US"/>
        </w:rPr>
        <w:tab/>
      </w:r>
      <w:r>
        <w:t>HS-SCCH Burst Types</w:t>
      </w:r>
      <w:r>
        <w:tab/>
      </w:r>
      <w:r>
        <w:fldChar w:fldCharType="begin" w:fldLock="1"/>
      </w:r>
      <w:r>
        <w:instrText xml:space="preserve"> PAGEREF _Toc517798821 \h </w:instrText>
      </w:r>
      <w:r>
        <w:fldChar w:fldCharType="separate"/>
      </w:r>
      <w:r>
        <w:t>37</w:t>
      </w:r>
      <w:r>
        <w:fldChar w:fldCharType="end"/>
      </w:r>
    </w:p>
    <w:p w14:paraId="66F0069F" w14:textId="77777777" w:rsidR="00B07BD0" w:rsidRDefault="00B07BD0">
      <w:pPr>
        <w:pStyle w:val="TOC4"/>
        <w:rPr>
          <w:rFonts w:ascii="Calibri" w:eastAsia="Times New Roman" w:hAnsi="Calibri"/>
          <w:sz w:val="22"/>
          <w:szCs w:val="22"/>
          <w:lang w:val="en-US"/>
        </w:rPr>
      </w:pPr>
      <w:r>
        <w:t>5.3.10.3</w:t>
      </w:r>
      <w:r>
        <w:rPr>
          <w:rFonts w:ascii="Calibri" w:eastAsia="Times New Roman" w:hAnsi="Calibri"/>
          <w:sz w:val="22"/>
          <w:szCs w:val="22"/>
          <w:lang w:val="en-US"/>
        </w:rPr>
        <w:tab/>
      </w:r>
      <w:r>
        <w:t>HS-SCCH Training Sequences</w:t>
      </w:r>
      <w:r>
        <w:tab/>
      </w:r>
      <w:r>
        <w:fldChar w:fldCharType="begin" w:fldLock="1"/>
      </w:r>
      <w:r>
        <w:instrText xml:space="preserve"> PAGEREF _Toc517798822 \h </w:instrText>
      </w:r>
      <w:r>
        <w:fldChar w:fldCharType="separate"/>
      </w:r>
      <w:r>
        <w:t>37</w:t>
      </w:r>
      <w:r>
        <w:fldChar w:fldCharType="end"/>
      </w:r>
    </w:p>
    <w:p w14:paraId="213AE472" w14:textId="77777777" w:rsidR="00B07BD0" w:rsidRDefault="00B07BD0">
      <w:pPr>
        <w:pStyle w:val="TOC4"/>
        <w:rPr>
          <w:rFonts w:ascii="Calibri" w:eastAsia="Times New Roman" w:hAnsi="Calibri"/>
          <w:sz w:val="22"/>
          <w:szCs w:val="22"/>
          <w:lang w:val="en-US"/>
        </w:rPr>
      </w:pPr>
      <w:r>
        <w:t>5.3.10.4</w:t>
      </w:r>
      <w:r>
        <w:rPr>
          <w:rFonts w:ascii="Calibri" w:eastAsia="Times New Roman" w:hAnsi="Calibri"/>
          <w:sz w:val="22"/>
          <w:szCs w:val="22"/>
          <w:lang w:val="en-US"/>
        </w:rPr>
        <w:tab/>
      </w:r>
      <w:r>
        <w:t>HS-SCCH timeslot formats</w:t>
      </w:r>
      <w:r>
        <w:tab/>
      </w:r>
      <w:r>
        <w:fldChar w:fldCharType="begin" w:fldLock="1"/>
      </w:r>
      <w:r>
        <w:instrText xml:space="preserve"> PAGEREF _Toc517798823 \h </w:instrText>
      </w:r>
      <w:r>
        <w:fldChar w:fldCharType="separate"/>
      </w:r>
      <w:r>
        <w:t>37</w:t>
      </w:r>
      <w:r>
        <w:fldChar w:fldCharType="end"/>
      </w:r>
    </w:p>
    <w:p w14:paraId="6B5AA55B" w14:textId="77777777" w:rsidR="00B07BD0" w:rsidRDefault="00B07BD0">
      <w:pPr>
        <w:pStyle w:val="TOC3"/>
        <w:rPr>
          <w:rFonts w:ascii="Calibri" w:eastAsia="Times New Roman" w:hAnsi="Calibri"/>
          <w:sz w:val="22"/>
          <w:szCs w:val="22"/>
          <w:lang w:val="en-US"/>
        </w:rPr>
      </w:pPr>
      <w:r>
        <w:t>5.3.11</w:t>
      </w:r>
      <w:r>
        <w:rPr>
          <w:rFonts w:ascii="Calibri" w:eastAsia="Times New Roman" w:hAnsi="Calibri"/>
          <w:sz w:val="22"/>
          <w:szCs w:val="22"/>
          <w:lang w:val="en-US"/>
        </w:rPr>
        <w:tab/>
      </w:r>
      <w:r>
        <w:t>Shared Information Channel for HS-DSCH (HS-SICH)</w:t>
      </w:r>
      <w:r>
        <w:tab/>
      </w:r>
      <w:r>
        <w:fldChar w:fldCharType="begin" w:fldLock="1"/>
      </w:r>
      <w:r>
        <w:instrText xml:space="preserve"> PAGEREF _Toc517798824 \h </w:instrText>
      </w:r>
      <w:r>
        <w:fldChar w:fldCharType="separate"/>
      </w:r>
      <w:r>
        <w:t>37</w:t>
      </w:r>
      <w:r>
        <w:fldChar w:fldCharType="end"/>
      </w:r>
    </w:p>
    <w:p w14:paraId="0F8679E4" w14:textId="77777777" w:rsidR="00B07BD0" w:rsidRDefault="00B07BD0">
      <w:pPr>
        <w:pStyle w:val="TOC4"/>
        <w:rPr>
          <w:rFonts w:ascii="Calibri" w:eastAsia="Times New Roman" w:hAnsi="Calibri"/>
          <w:sz w:val="22"/>
          <w:szCs w:val="22"/>
          <w:lang w:val="en-US"/>
        </w:rPr>
      </w:pPr>
      <w:r>
        <w:t>5.3.11.1</w:t>
      </w:r>
      <w:r>
        <w:rPr>
          <w:rFonts w:ascii="Calibri" w:eastAsia="Times New Roman" w:hAnsi="Calibri"/>
          <w:sz w:val="22"/>
          <w:szCs w:val="22"/>
          <w:lang w:val="en-US"/>
        </w:rPr>
        <w:tab/>
      </w:r>
      <w:r>
        <w:t>HS-SICH Spreading</w:t>
      </w:r>
      <w:r>
        <w:tab/>
      </w:r>
      <w:r>
        <w:fldChar w:fldCharType="begin" w:fldLock="1"/>
      </w:r>
      <w:r>
        <w:instrText xml:space="preserve"> PAGEREF _Toc517798825 \h </w:instrText>
      </w:r>
      <w:r>
        <w:fldChar w:fldCharType="separate"/>
      </w:r>
      <w:r>
        <w:t>37</w:t>
      </w:r>
      <w:r>
        <w:fldChar w:fldCharType="end"/>
      </w:r>
    </w:p>
    <w:p w14:paraId="34FECD9C" w14:textId="77777777" w:rsidR="00B07BD0" w:rsidRDefault="00B07BD0">
      <w:pPr>
        <w:pStyle w:val="TOC4"/>
        <w:rPr>
          <w:rFonts w:ascii="Calibri" w:eastAsia="Times New Roman" w:hAnsi="Calibri"/>
          <w:sz w:val="22"/>
          <w:szCs w:val="22"/>
          <w:lang w:val="en-US"/>
        </w:rPr>
      </w:pPr>
      <w:r>
        <w:t>5.3.11.2</w:t>
      </w:r>
      <w:r>
        <w:rPr>
          <w:rFonts w:ascii="Calibri" w:eastAsia="Times New Roman" w:hAnsi="Calibri"/>
          <w:sz w:val="22"/>
          <w:szCs w:val="22"/>
          <w:lang w:val="en-US"/>
        </w:rPr>
        <w:tab/>
      </w:r>
      <w:r>
        <w:t>HS-SICH Burst Types</w:t>
      </w:r>
      <w:r>
        <w:tab/>
      </w:r>
      <w:r>
        <w:fldChar w:fldCharType="begin" w:fldLock="1"/>
      </w:r>
      <w:r>
        <w:instrText xml:space="preserve"> PAGEREF _Toc517798826 \h </w:instrText>
      </w:r>
      <w:r>
        <w:fldChar w:fldCharType="separate"/>
      </w:r>
      <w:r>
        <w:t>37</w:t>
      </w:r>
      <w:r>
        <w:fldChar w:fldCharType="end"/>
      </w:r>
    </w:p>
    <w:p w14:paraId="2E22B2D7" w14:textId="77777777" w:rsidR="00B07BD0" w:rsidRDefault="00B07BD0">
      <w:pPr>
        <w:pStyle w:val="TOC4"/>
        <w:rPr>
          <w:rFonts w:ascii="Calibri" w:eastAsia="Times New Roman" w:hAnsi="Calibri"/>
          <w:sz w:val="22"/>
          <w:szCs w:val="22"/>
          <w:lang w:val="en-US"/>
        </w:rPr>
      </w:pPr>
      <w:r>
        <w:t>5.3.11.3</w:t>
      </w:r>
      <w:r>
        <w:rPr>
          <w:rFonts w:ascii="Calibri" w:eastAsia="Times New Roman" w:hAnsi="Calibri"/>
          <w:sz w:val="22"/>
          <w:szCs w:val="22"/>
          <w:lang w:val="en-US"/>
        </w:rPr>
        <w:tab/>
      </w:r>
      <w:r>
        <w:t>HS-SICH Training Sequences</w:t>
      </w:r>
      <w:r>
        <w:tab/>
      </w:r>
      <w:r>
        <w:fldChar w:fldCharType="begin" w:fldLock="1"/>
      </w:r>
      <w:r>
        <w:instrText xml:space="preserve"> PAGEREF _Toc517798827 \h </w:instrText>
      </w:r>
      <w:r>
        <w:fldChar w:fldCharType="separate"/>
      </w:r>
      <w:r>
        <w:t>37</w:t>
      </w:r>
      <w:r>
        <w:fldChar w:fldCharType="end"/>
      </w:r>
    </w:p>
    <w:p w14:paraId="04339B6E" w14:textId="77777777" w:rsidR="00B07BD0" w:rsidRDefault="00B07BD0">
      <w:pPr>
        <w:pStyle w:val="TOC4"/>
        <w:rPr>
          <w:rFonts w:ascii="Calibri" w:eastAsia="Times New Roman" w:hAnsi="Calibri"/>
          <w:sz w:val="22"/>
          <w:szCs w:val="22"/>
          <w:lang w:val="en-US"/>
        </w:rPr>
      </w:pPr>
      <w:r>
        <w:t>5.3.11.4</w:t>
      </w:r>
      <w:r>
        <w:rPr>
          <w:rFonts w:ascii="Calibri" w:eastAsia="Times New Roman" w:hAnsi="Calibri"/>
          <w:sz w:val="22"/>
          <w:szCs w:val="22"/>
          <w:lang w:val="en-US"/>
        </w:rPr>
        <w:tab/>
      </w:r>
      <w:r>
        <w:t>HS-SICH timeslot formats</w:t>
      </w:r>
      <w:r>
        <w:tab/>
      </w:r>
      <w:r>
        <w:fldChar w:fldCharType="begin" w:fldLock="1"/>
      </w:r>
      <w:r>
        <w:instrText xml:space="preserve"> PAGEREF _Toc517798828 \h </w:instrText>
      </w:r>
      <w:r>
        <w:fldChar w:fldCharType="separate"/>
      </w:r>
      <w:r>
        <w:t>38</w:t>
      </w:r>
      <w:r>
        <w:fldChar w:fldCharType="end"/>
      </w:r>
    </w:p>
    <w:p w14:paraId="4ADE7CB7" w14:textId="77777777" w:rsidR="00B07BD0" w:rsidRDefault="00B07BD0">
      <w:pPr>
        <w:pStyle w:val="TOC3"/>
        <w:rPr>
          <w:rFonts w:ascii="Calibri" w:eastAsia="Times New Roman" w:hAnsi="Calibri"/>
          <w:sz w:val="22"/>
          <w:szCs w:val="22"/>
          <w:lang w:val="en-US"/>
        </w:rPr>
      </w:pPr>
      <w:r>
        <w:t>5.3.12</w:t>
      </w:r>
      <w:r>
        <w:rPr>
          <w:rFonts w:ascii="Calibri" w:eastAsia="Times New Roman" w:hAnsi="Calibri"/>
          <w:sz w:val="22"/>
          <w:szCs w:val="22"/>
          <w:lang w:val="en-US"/>
        </w:rPr>
        <w:tab/>
      </w:r>
      <w:r>
        <w:t>The MBMS Indicator Channel (MICH)</w:t>
      </w:r>
      <w:r>
        <w:tab/>
      </w:r>
      <w:r>
        <w:fldChar w:fldCharType="begin" w:fldLock="1"/>
      </w:r>
      <w:r>
        <w:instrText xml:space="preserve"> PAGEREF _Toc517798829 \h </w:instrText>
      </w:r>
      <w:r>
        <w:fldChar w:fldCharType="separate"/>
      </w:r>
      <w:r>
        <w:t>38</w:t>
      </w:r>
      <w:r>
        <w:fldChar w:fldCharType="end"/>
      </w:r>
    </w:p>
    <w:p w14:paraId="54634355" w14:textId="77777777" w:rsidR="00B07BD0" w:rsidRDefault="00B07BD0">
      <w:pPr>
        <w:pStyle w:val="TOC4"/>
        <w:rPr>
          <w:rFonts w:ascii="Calibri" w:eastAsia="Times New Roman" w:hAnsi="Calibri"/>
          <w:sz w:val="22"/>
          <w:szCs w:val="22"/>
          <w:lang w:val="en-US"/>
        </w:rPr>
      </w:pPr>
      <w:r>
        <w:t>5.3.12.1</w:t>
      </w:r>
      <w:r>
        <w:rPr>
          <w:rFonts w:ascii="Calibri" w:eastAsia="Times New Roman" w:hAnsi="Calibri"/>
          <w:sz w:val="22"/>
          <w:szCs w:val="22"/>
          <w:lang w:val="en-US"/>
        </w:rPr>
        <w:tab/>
      </w:r>
      <w:r>
        <w:t>Mapping of MBMS Indicators to the MICH bits for burst types 1 and 2</w:t>
      </w:r>
      <w:r>
        <w:tab/>
      </w:r>
      <w:r>
        <w:fldChar w:fldCharType="begin" w:fldLock="1"/>
      </w:r>
      <w:r>
        <w:instrText xml:space="preserve"> PAGEREF _Toc517798830 \h </w:instrText>
      </w:r>
      <w:r>
        <w:fldChar w:fldCharType="separate"/>
      </w:r>
      <w:r>
        <w:t>38</w:t>
      </w:r>
      <w:r>
        <w:fldChar w:fldCharType="end"/>
      </w:r>
    </w:p>
    <w:p w14:paraId="7F1AFF53" w14:textId="77777777" w:rsidR="00B07BD0" w:rsidRDefault="00B07BD0">
      <w:pPr>
        <w:pStyle w:val="TOC4"/>
        <w:rPr>
          <w:rFonts w:ascii="Calibri" w:eastAsia="Times New Roman" w:hAnsi="Calibri"/>
          <w:sz w:val="22"/>
          <w:szCs w:val="22"/>
          <w:lang w:val="en-US"/>
        </w:rPr>
      </w:pPr>
      <w:r>
        <w:t>5.3.12.1A</w:t>
      </w:r>
      <w:r>
        <w:rPr>
          <w:rFonts w:ascii="Calibri" w:eastAsia="Times New Roman" w:hAnsi="Calibri"/>
          <w:sz w:val="22"/>
          <w:szCs w:val="22"/>
          <w:lang w:val="en-US"/>
        </w:rPr>
        <w:tab/>
      </w:r>
      <w:r>
        <w:t>Mapping of MBMS Indicators to the MICH bits for burst type 4</w:t>
      </w:r>
      <w:r>
        <w:tab/>
      </w:r>
      <w:r>
        <w:fldChar w:fldCharType="begin" w:fldLock="1"/>
      </w:r>
      <w:r>
        <w:instrText xml:space="preserve"> PAGEREF _Toc517798831 \h </w:instrText>
      </w:r>
      <w:r>
        <w:fldChar w:fldCharType="separate"/>
      </w:r>
      <w:r>
        <w:t>39</w:t>
      </w:r>
      <w:r>
        <w:fldChar w:fldCharType="end"/>
      </w:r>
    </w:p>
    <w:p w14:paraId="49C1FF20" w14:textId="77777777" w:rsidR="00B07BD0" w:rsidRDefault="00B07BD0">
      <w:pPr>
        <w:pStyle w:val="TOC4"/>
        <w:rPr>
          <w:rFonts w:ascii="Calibri" w:eastAsia="Times New Roman" w:hAnsi="Calibri"/>
          <w:sz w:val="22"/>
          <w:szCs w:val="22"/>
          <w:lang w:val="en-US"/>
        </w:rPr>
      </w:pPr>
      <w:r>
        <w:t>5.3.12.2</w:t>
      </w:r>
      <w:r>
        <w:rPr>
          <w:rFonts w:ascii="Calibri" w:eastAsia="Times New Roman" w:hAnsi="Calibri"/>
          <w:sz w:val="22"/>
          <w:szCs w:val="22"/>
          <w:lang w:val="en-US"/>
        </w:rPr>
        <w:tab/>
      </w:r>
      <w:r>
        <w:t>MICH Training sequences</w:t>
      </w:r>
      <w:r>
        <w:tab/>
      </w:r>
      <w:r>
        <w:fldChar w:fldCharType="begin" w:fldLock="1"/>
      </w:r>
      <w:r>
        <w:instrText xml:space="preserve"> PAGEREF _Toc517798832 \h </w:instrText>
      </w:r>
      <w:r>
        <w:fldChar w:fldCharType="separate"/>
      </w:r>
      <w:r>
        <w:t>40</w:t>
      </w:r>
      <w:r>
        <w:fldChar w:fldCharType="end"/>
      </w:r>
    </w:p>
    <w:p w14:paraId="32653EB9" w14:textId="77777777" w:rsidR="00B07BD0" w:rsidRDefault="00B07BD0">
      <w:pPr>
        <w:pStyle w:val="TOC3"/>
        <w:rPr>
          <w:rFonts w:ascii="Calibri" w:eastAsia="Times New Roman" w:hAnsi="Calibri"/>
          <w:sz w:val="22"/>
          <w:szCs w:val="22"/>
          <w:lang w:val="en-US"/>
        </w:rPr>
      </w:pPr>
      <w:r>
        <w:t>5.3.13</w:t>
      </w:r>
      <w:r>
        <w:rPr>
          <w:rFonts w:ascii="Calibri" w:eastAsia="Times New Roman" w:hAnsi="Calibri"/>
          <w:sz w:val="22"/>
          <w:szCs w:val="22"/>
          <w:lang w:val="en-US"/>
        </w:rPr>
        <w:tab/>
      </w:r>
      <w:r>
        <w:t>E-DCH Physical Uplink Channel (E-PUCH)</w:t>
      </w:r>
      <w:r>
        <w:tab/>
      </w:r>
      <w:r>
        <w:fldChar w:fldCharType="begin" w:fldLock="1"/>
      </w:r>
      <w:r>
        <w:instrText xml:space="preserve"> PAGEREF _Toc517798833 \h </w:instrText>
      </w:r>
      <w:r>
        <w:fldChar w:fldCharType="separate"/>
      </w:r>
      <w:r>
        <w:t>40</w:t>
      </w:r>
      <w:r>
        <w:fldChar w:fldCharType="end"/>
      </w:r>
    </w:p>
    <w:p w14:paraId="71241FB6" w14:textId="77777777" w:rsidR="00B07BD0" w:rsidRDefault="00B07BD0">
      <w:pPr>
        <w:pStyle w:val="TOC4"/>
        <w:rPr>
          <w:rFonts w:ascii="Calibri" w:eastAsia="Times New Roman" w:hAnsi="Calibri"/>
          <w:sz w:val="22"/>
          <w:szCs w:val="22"/>
          <w:lang w:val="en-US"/>
        </w:rPr>
      </w:pPr>
      <w:r>
        <w:t>5.3.13.1</w:t>
      </w:r>
      <w:r>
        <w:rPr>
          <w:rFonts w:ascii="Calibri" w:eastAsia="Times New Roman" w:hAnsi="Calibri"/>
          <w:sz w:val="22"/>
          <w:szCs w:val="22"/>
          <w:lang w:val="en-US"/>
        </w:rPr>
        <w:tab/>
      </w:r>
      <w:r>
        <w:t>E-UCCH</w:t>
      </w:r>
      <w:r>
        <w:tab/>
      </w:r>
      <w:r>
        <w:fldChar w:fldCharType="begin" w:fldLock="1"/>
      </w:r>
      <w:r>
        <w:instrText xml:space="preserve"> PAGEREF _Toc517798834 \h </w:instrText>
      </w:r>
      <w:r>
        <w:fldChar w:fldCharType="separate"/>
      </w:r>
      <w:r>
        <w:t>40</w:t>
      </w:r>
      <w:r>
        <w:fldChar w:fldCharType="end"/>
      </w:r>
    </w:p>
    <w:p w14:paraId="11E18786" w14:textId="77777777" w:rsidR="00B07BD0" w:rsidRDefault="00B07BD0">
      <w:pPr>
        <w:pStyle w:val="TOC4"/>
        <w:rPr>
          <w:rFonts w:ascii="Calibri" w:eastAsia="Times New Roman" w:hAnsi="Calibri"/>
          <w:sz w:val="22"/>
          <w:szCs w:val="22"/>
          <w:lang w:val="en-US"/>
        </w:rPr>
      </w:pPr>
      <w:r>
        <w:t>5.3.13.2</w:t>
      </w:r>
      <w:r>
        <w:rPr>
          <w:rFonts w:ascii="Calibri" w:eastAsia="Times New Roman" w:hAnsi="Calibri"/>
          <w:sz w:val="22"/>
          <w:szCs w:val="22"/>
          <w:lang w:val="en-US"/>
        </w:rPr>
        <w:tab/>
      </w:r>
      <w:r>
        <w:t>E-PUCH Spreading</w:t>
      </w:r>
      <w:r>
        <w:tab/>
      </w:r>
      <w:r>
        <w:fldChar w:fldCharType="begin" w:fldLock="1"/>
      </w:r>
      <w:r>
        <w:instrText xml:space="preserve"> PAGEREF _Toc517798835 \h </w:instrText>
      </w:r>
      <w:r>
        <w:fldChar w:fldCharType="separate"/>
      </w:r>
      <w:r>
        <w:t>41</w:t>
      </w:r>
      <w:r>
        <w:fldChar w:fldCharType="end"/>
      </w:r>
    </w:p>
    <w:p w14:paraId="1418E3A5" w14:textId="77777777" w:rsidR="00B07BD0" w:rsidRDefault="00B07BD0">
      <w:pPr>
        <w:pStyle w:val="TOC4"/>
        <w:rPr>
          <w:rFonts w:ascii="Calibri" w:eastAsia="Times New Roman" w:hAnsi="Calibri"/>
          <w:sz w:val="22"/>
          <w:szCs w:val="22"/>
          <w:lang w:val="en-US"/>
        </w:rPr>
      </w:pPr>
      <w:r>
        <w:t>5.3.13.3</w:t>
      </w:r>
      <w:r>
        <w:rPr>
          <w:rFonts w:ascii="Calibri" w:eastAsia="Times New Roman" w:hAnsi="Calibri"/>
          <w:sz w:val="22"/>
          <w:szCs w:val="22"/>
          <w:lang w:val="en-US"/>
        </w:rPr>
        <w:tab/>
      </w:r>
      <w:r>
        <w:t>E-PUCH Burst Types</w:t>
      </w:r>
      <w:r>
        <w:tab/>
      </w:r>
      <w:r>
        <w:fldChar w:fldCharType="begin" w:fldLock="1"/>
      </w:r>
      <w:r>
        <w:instrText xml:space="preserve"> PAGEREF _Toc517798836 \h </w:instrText>
      </w:r>
      <w:r>
        <w:fldChar w:fldCharType="separate"/>
      </w:r>
      <w:r>
        <w:t>41</w:t>
      </w:r>
      <w:r>
        <w:fldChar w:fldCharType="end"/>
      </w:r>
    </w:p>
    <w:p w14:paraId="19E1DAC1" w14:textId="77777777" w:rsidR="00B07BD0" w:rsidRDefault="00B07BD0">
      <w:pPr>
        <w:pStyle w:val="TOC4"/>
        <w:rPr>
          <w:rFonts w:ascii="Calibri" w:eastAsia="Times New Roman" w:hAnsi="Calibri"/>
          <w:sz w:val="22"/>
          <w:szCs w:val="22"/>
          <w:lang w:val="en-US"/>
        </w:rPr>
      </w:pPr>
      <w:r>
        <w:t>5.3.13.4</w:t>
      </w:r>
      <w:r>
        <w:rPr>
          <w:rFonts w:ascii="Calibri" w:eastAsia="Times New Roman" w:hAnsi="Calibri"/>
          <w:sz w:val="22"/>
          <w:szCs w:val="22"/>
          <w:lang w:val="en-US"/>
        </w:rPr>
        <w:tab/>
      </w:r>
      <w:r>
        <w:t>PUSCH Training Sequences</w:t>
      </w:r>
      <w:r>
        <w:tab/>
      </w:r>
      <w:r>
        <w:fldChar w:fldCharType="begin" w:fldLock="1"/>
      </w:r>
      <w:r>
        <w:instrText xml:space="preserve"> PAGEREF _Toc517798837 \h </w:instrText>
      </w:r>
      <w:r>
        <w:fldChar w:fldCharType="separate"/>
      </w:r>
      <w:r>
        <w:t>41</w:t>
      </w:r>
      <w:r>
        <w:fldChar w:fldCharType="end"/>
      </w:r>
    </w:p>
    <w:p w14:paraId="0891DF3B" w14:textId="77777777" w:rsidR="00B07BD0" w:rsidRDefault="00B07BD0">
      <w:pPr>
        <w:pStyle w:val="TOC4"/>
        <w:rPr>
          <w:rFonts w:ascii="Calibri" w:eastAsia="Times New Roman" w:hAnsi="Calibri"/>
          <w:sz w:val="22"/>
          <w:szCs w:val="22"/>
          <w:lang w:val="en-US"/>
        </w:rPr>
      </w:pPr>
      <w:r>
        <w:t>5.3.13.5</w:t>
      </w:r>
      <w:r>
        <w:rPr>
          <w:rFonts w:ascii="Calibri" w:eastAsia="Times New Roman" w:hAnsi="Calibri"/>
          <w:sz w:val="22"/>
          <w:szCs w:val="22"/>
          <w:lang w:val="en-US"/>
        </w:rPr>
        <w:tab/>
      </w:r>
      <w:r>
        <w:t>UE Selection</w:t>
      </w:r>
      <w:r>
        <w:tab/>
      </w:r>
      <w:r>
        <w:fldChar w:fldCharType="begin" w:fldLock="1"/>
      </w:r>
      <w:r>
        <w:instrText xml:space="preserve"> PAGEREF _Toc517798838 \h </w:instrText>
      </w:r>
      <w:r>
        <w:fldChar w:fldCharType="separate"/>
      </w:r>
      <w:r>
        <w:t>41</w:t>
      </w:r>
      <w:r>
        <w:fldChar w:fldCharType="end"/>
      </w:r>
    </w:p>
    <w:p w14:paraId="5F2D87FD" w14:textId="77777777" w:rsidR="00B07BD0" w:rsidRDefault="00B07BD0">
      <w:pPr>
        <w:pStyle w:val="TOC4"/>
        <w:rPr>
          <w:rFonts w:ascii="Calibri" w:eastAsia="Times New Roman" w:hAnsi="Calibri"/>
          <w:sz w:val="22"/>
          <w:szCs w:val="22"/>
          <w:lang w:val="en-US"/>
        </w:rPr>
      </w:pPr>
      <w:r>
        <w:t>5.3.13.6</w:t>
      </w:r>
      <w:r>
        <w:rPr>
          <w:rFonts w:ascii="Calibri" w:eastAsia="Times New Roman" w:hAnsi="Calibri"/>
          <w:sz w:val="22"/>
          <w:szCs w:val="22"/>
          <w:lang w:val="en-US"/>
        </w:rPr>
        <w:tab/>
      </w:r>
      <w:r>
        <w:t>E-PUCH timeslot formats</w:t>
      </w:r>
      <w:r>
        <w:tab/>
      </w:r>
      <w:r>
        <w:fldChar w:fldCharType="begin" w:fldLock="1"/>
      </w:r>
      <w:r>
        <w:instrText xml:space="preserve"> PAGEREF _Toc517798839 \h </w:instrText>
      </w:r>
      <w:r>
        <w:fldChar w:fldCharType="separate"/>
      </w:r>
      <w:r>
        <w:t>41</w:t>
      </w:r>
      <w:r>
        <w:fldChar w:fldCharType="end"/>
      </w:r>
    </w:p>
    <w:p w14:paraId="70C6DF88" w14:textId="77777777" w:rsidR="00B07BD0" w:rsidRDefault="00B07BD0">
      <w:pPr>
        <w:pStyle w:val="TOC3"/>
        <w:rPr>
          <w:rFonts w:ascii="Calibri" w:eastAsia="Times New Roman" w:hAnsi="Calibri"/>
          <w:sz w:val="22"/>
          <w:szCs w:val="22"/>
          <w:lang w:val="en-US"/>
        </w:rPr>
      </w:pPr>
      <w:r w:rsidRPr="00B07BD0">
        <w:t>5.3.14</w:t>
      </w:r>
      <w:r w:rsidRPr="00B07BD0">
        <w:rPr>
          <w:rFonts w:ascii="Calibri" w:eastAsia="Times New Roman" w:hAnsi="Calibri"/>
          <w:sz w:val="22"/>
          <w:szCs w:val="22"/>
        </w:rPr>
        <w:tab/>
      </w:r>
      <w:r w:rsidRPr="004F6638">
        <w:rPr>
          <w:lang w:val="it-IT"/>
        </w:rPr>
        <w:t>E-DCH Random Access Uplink Control Channel (E-RUCCH)</w:t>
      </w:r>
      <w:r>
        <w:tab/>
      </w:r>
      <w:r>
        <w:fldChar w:fldCharType="begin" w:fldLock="1"/>
      </w:r>
      <w:r>
        <w:instrText xml:space="preserve"> PAGEREF _Toc517798840 \h </w:instrText>
      </w:r>
      <w:r>
        <w:fldChar w:fldCharType="separate"/>
      </w:r>
      <w:r>
        <w:t>43</w:t>
      </w:r>
      <w:r>
        <w:fldChar w:fldCharType="end"/>
      </w:r>
    </w:p>
    <w:p w14:paraId="187A5075" w14:textId="77777777" w:rsidR="00B07BD0" w:rsidRDefault="00B07BD0">
      <w:pPr>
        <w:pStyle w:val="TOC3"/>
        <w:rPr>
          <w:rFonts w:ascii="Calibri" w:eastAsia="Times New Roman" w:hAnsi="Calibri"/>
          <w:sz w:val="22"/>
          <w:szCs w:val="22"/>
          <w:lang w:val="en-US"/>
        </w:rPr>
      </w:pPr>
      <w:r w:rsidRPr="00B07BD0">
        <w:t>5.3.15</w:t>
      </w:r>
      <w:r w:rsidRPr="00B07BD0">
        <w:rPr>
          <w:rFonts w:ascii="Calibri" w:eastAsia="Times New Roman" w:hAnsi="Calibri"/>
          <w:sz w:val="22"/>
          <w:szCs w:val="22"/>
        </w:rPr>
        <w:tab/>
      </w:r>
      <w:r w:rsidRPr="004F6638">
        <w:rPr>
          <w:lang w:val="it-IT"/>
        </w:rPr>
        <w:t>E-DCH Absolute Grant Channel (E-AGCH)</w:t>
      </w:r>
      <w:r>
        <w:tab/>
      </w:r>
      <w:r>
        <w:fldChar w:fldCharType="begin" w:fldLock="1"/>
      </w:r>
      <w:r>
        <w:instrText xml:space="preserve"> PAGEREF _Toc517798841 \h </w:instrText>
      </w:r>
      <w:r>
        <w:fldChar w:fldCharType="separate"/>
      </w:r>
      <w:r>
        <w:t>43</w:t>
      </w:r>
      <w:r>
        <w:fldChar w:fldCharType="end"/>
      </w:r>
    </w:p>
    <w:p w14:paraId="276D4949" w14:textId="77777777" w:rsidR="00B07BD0" w:rsidRDefault="00B07BD0">
      <w:pPr>
        <w:pStyle w:val="TOC4"/>
        <w:rPr>
          <w:rFonts w:ascii="Calibri" w:eastAsia="Times New Roman" w:hAnsi="Calibri"/>
          <w:sz w:val="22"/>
          <w:szCs w:val="22"/>
          <w:lang w:val="en-US"/>
        </w:rPr>
      </w:pPr>
      <w:r>
        <w:t>5.3.15.1</w:t>
      </w:r>
      <w:r>
        <w:rPr>
          <w:rFonts w:ascii="Calibri" w:eastAsia="Times New Roman" w:hAnsi="Calibri"/>
          <w:sz w:val="22"/>
          <w:szCs w:val="22"/>
          <w:lang w:val="en-US"/>
        </w:rPr>
        <w:tab/>
      </w:r>
      <w:r>
        <w:t>E-AGCH Spreading</w:t>
      </w:r>
      <w:r>
        <w:tab/>
      </w:r>
      <w:r>
        <w:fldChar w:fldCharType="begin" w:fldLock="1"/>
      </w:r>
      <w:r>
        <w:instrText xml:space="preserve"> PAGEREF _Toc517798842 \h </w:instrText>
      </w:r>
      <w:r>
        <w:fldChar w:fldCharType="separate"/>
      </w:r>
      <w:r>
        <w:t>43</w:t>
      </w:r>
      <w:r>
        <w:fldChar w:fldCharType="end"/>
      </w:r>
    </w:p>
    <w:p w14:paraId="26A13283" w14:textId="77777777" w:rsidR="00B07BD0" w:rsidRDefault="00B07BD0">
      <w:pPr>
        <w:pStyle w:val="TOC4"/>
        <w:rPr>
          <w:rFonts w:ascii="Calibri" w:eastAsia="Times New Roman" w:hAnsi="Calibri"/>
          <w:sz w:val="22"/>
          <w:szCs w:val="22"/>
          <w:lang w:val="en-US"/>
        </w:rPr>
      </w:pPr>
      <w:r>
        <w:t>5.3.15.2</w:t>
      </w:r>
      <w:r>
        <w:rPr>
          <w:rFonts w:ascii="Calibri" w:eastAsia="Times New Roman" w:hAnsi="Calibri"/>
          <w:sz w:val="22"/>
          <w:szCs w:val="22"/>
          <w:lang w:val="en-US"/>
        </w:rPr>
        <w:tab/>
      </w:r>
      <w:r>
        <w:t>E-AGCH Burst Types</w:t>
      </w:r>
      <w:r>
        <w:tab/>
      </w:r>
      <w:r>
        <w:fldChar w:fldCharType="begin" w:fldLock="1"/>
      </w:r>
      <w:r>
        <w:instrText xml:space="preserve"> PAGEREF _Toc517798843 \h </w:instrText>
      </w:r>
      <w:r>
        <w:fldChar w:fldCharType="separate"/>
      </w:r>
      <w:r>
        <w:t>43</w:t>
      </w:r>
      <w:r>
        <w:fldChar w:fldCharType="end"/>
      </w:r>
    </w:p>
    <w:p w14:paraId="111B9FE3" w14:textId="77777777" w:rsidR="00B07BD0" w:rsidRDefault="00B07BD0">
      <w:pPr>
        <w:pStyle w:val="TOC4"/>
        <w:rPr>
          <w:rFonts w:ascii="Calibri" w:eastAsia="Times New Roman" w:hAnsi="Calibri"/>
          <w:sz w:val="22"/>
          <w:szCs w:val="22"/>
          <w:lang w:val="en-US"/>
        </w:rPr>
      </w:pPr>
      <w:r>
        <w:t>5.3.15.3</w:t>
      </w:r>
      <w:r>
        <w:rPr>
          <w:rFonts w:ascii="Calibri" w:eastAsia="Times New Roman" w:hAnsi="Calibri"/>
          <w:sz w:val="22"/>
          <w:szCs w:val="22"/>
          <w:lang w:val="en-US"/>
        </w:rPr>
        <w:tab/>
      </w:r>
      <w:r>
        <w:t>E-AGCH Training Sequences</w:t>
      </w:r>
      <w:r>
        <w:tab/>
      </w:r>
      <w:r>
        <w:fldChar w:fldCharType="begin" w:fldLock="1"/>
      </w:r>
      <w:r>
        <w:instrText xml:space="preserve"> PAGEREF _Toc517798844 \h </w:instrText>
      </w:r>
      <w:r>
        <w:fldChar w:fldCharType="separate"/>
      </w:r>
      <w:r>
        <w:t>44</w:t>
      </w:r>
      <w:r>
        <w:fldChar w:fldCharType="end"/>
      </w:r>
    </w:p>
    <w:p w14:paraId="6BD18833" w14:textId="77777777" w:rsidR="00B07BD0" w:rsidRDefault="00B07BD0">
      <w:pPr>
        <w:pStyle w:val="TOC4"/>
        <w:rPr>
          <w:rFonts w:ascii="Calibri" w:eastAsia="Times New Roman" w:hAnsi="Calibri"/>
          <w:sz w:val="22"/>
          <w:szCs w:val="22"/>
          <w:lang w:val="en-US"/>
        </w:rPr>
      </w:pPr>
      <w:r>
        <w:t>5.3.15.4</w:t>
      </w:r>
      <w:r>
        <w:rPr>
          <w:rFonts w:ascii="Calibri" w:eastAsia="Times New Roman" w:hAnsi="Calibri"/>
          <w:sz w:val="22"/>
          <w:szCs w:val="22"/>
          <w:lang w:val="en-US"/>
        </w:rPr>
        <w:tab/>
      </w:r>
      <w:r>
        <w:t>E-AGCH timeslot formats</w:t>
      </w:r>
      <w:r>
        <w:tab/>
      </w:r>
      <w:r>
        <w:fldChar w:fldCharType="begin" w:fldLock="1"/>
      </w:r>
      <w:r>
        <w:instrText xml:space="preserve"> PAGEREF _Toc517798845 \h </w:instrText>
      </w:r>
      <w:r>
        <w:fldChar w:fldCharType="separate"/>
      </w:r>
      <w:r>
        <w:t>44</w:t>
      </w:r>
      <w:r>
        <w:fldChar w:fldCharType="end"/>
      </w:r>
    </w:p>
    <w:p w14:paraId="60630A55" w14:textId="77777777" w:rsidR="00B07BD0" w:rsidRDefault="00B07BD0">
      <w:pPr>
        <w:pStyle w:val="TOC3"/>
        <w:rPr>
          <w:rFonts w:ascii="Calibri" w:eastAsia="Times New Roman" w:hAnsi="Calibri"/>
          <w:sz w:val="22"/>
          <w:szCs w:val="22"/>
          <w:lang w:val="en-US"/>
        </w:rPr>
      </w:pPr>
      <w:r>
        <w:t>5.3.16</w:t>
      </w:r>
      <w:r>
        <w:rPr>
          <w:rFonts w:ascii="Calibri" w:eastAsia="Times New Roman" w:hAnsi="Calibri"/>
          <w:sz w:val="22"/>
          <w:szCs w:val="22"/>
          <w:lang w:val="en-US"/>
        </w:rPr>
        <w:tab/>
      </w:r>
      <w:r>
        <w:t>E-DCH Hybrid ARQ Acknowledgement Indicator Channel (E-HICH)</w:t>
      </w:r>
      <w:r>
        <w:tab/>
      </w:r>
      <w:r>
        <w:fldChar w:fldCharType="begin" w:fldLock="1"/>
      </w:r>
      <w:r>
        <w:instrText xml:space="preserve"> PAGEREF _Toc517798846 \h </w:instrText>
      </w:r>
      <w:r>
        <w:fldChar w:fldCharType="separate"/>
      </w:r>
      <w:r>
        <w:t>44</w:t>
      </w:r>
      <w:r>
        <w:fldChar w:fldCharType="end"/>
      </w:r>
    </w:p>
    <w:p w14:paraId="529037D1" w14:textId="77777777" w:rsidR="00B07BD0" w:rsidRDefault="00B07BD0">
      <w:pPr>
        <w:pStyle w:val="TOC4"/>
        <w:rPr>
          <w:rFonts w:ascii="Calibri" w:eastAsia="Times New Roman" w:hAnsi="Calibri"/>
          <w:sz w:val="22"/>
          <w:szCs w:val="22"/>
          <w:lang w:val="en-US"/>
        </w:rPr>
      </w:pPr>
      <w:r>
        <w:t>5.3.16.1</w:t>
      </w:r>
      <w:r>
        <w:rPr>
          <w:rFonts w:ascii="Calibri" w:eastAsia="Times New Roman" w:hAnsi="Calibri"/>
          <w:sz w:val="22"/>
          <w:szCs w:val="22"/>
          <w:lang w:val="en-US"/>
        </w:rPr>
        <w:tab/>
      </w:r>
      <w:r>
        <w:t>E-HICH Spreading</w:t>
      </w:r>
      <w:r>
        <w:tab/>
      </w:r>
      <w:r>
        <w:fldChar w:fldCharType="begin" w:fldLock="1"/>
      </w:r>
      <w:r>
        <w:instrText xml:space="preserve"> PAGEREF _Toc517798847 \h </w:instrText>
      </w:r>
      <w:r>
        <w:fldChar w:fldCharType="separate"/>
      </w:r>
      <w:r>
        <w:t>45</w:t>
      </w:r>
      <w:r>
        <w:fldChar w:fldCharType="end"/>
      </w:r>
    </w:p>
    <w:p w14:paraId="01BA3E12" w14:textId="77777777" w:rsidR="00B07BD0" w:rsidRDefault="00B07BD0">
      <w:pPr>
        <w:pStyle w:val="TOC4"/>
        <w:rPr>
          <w:rFonts w:ascii="Calibri" w:eastAsia="Times New Roman" w:hAnsi="Calibri"/>
          <w:sz w:val="22"/>
          <w:szCs w:val="22"/>
          <w:lang w:val="en-US"/>
        </w:rPr>
      </w:pPr>
      <w:r>
        <w:t>5.3.16.2</w:t>
      </w:r>
      <w:r>
        <w:rPr>
          <w:rFonts w:ascii="Calibri" w:eastAsia="Times New Roman" w:hAnsi="Calibri"/>
          <w:sz w:val="22"/>
          <w:szCs w:val="22"/>
          <w:lang w:val="en-US"/>
        </w:rPr>
        <w:tab/>
      </w:r>
      <w:r>
        <w:t>E-HICH Burst Types</w:t>
      </w:r>
      <w:r>
        <w:tab/>
      </w:r>
      <w:r>
        <w:fldChar w:fldCharType="begin" w:fldLock="1"/>
      </w:r>
      <w:r>
        <w:instrText xml:space="preserve"> PAGEREF _Toc517798848 \h </w:instrText>
      </w:r>
      <w:r>
        <w:fldChar w:fldCharType="separate"/>
      </w:r>
      <w:r>
        <w:t>45</w:t>
      </w:r>
      <w:r>
        <w:fldChar w:fldCharType="end"/>
      </w:r>
    </w:p>
    <w:p w14:paraId="60EBF6A7" w14:textId="77777777" w:rsidR="00B07BD0" w:rsidRDefault="00B07BD0">
      <w:pPr>
        <w:pStyle w:val="TOC4"/>
        <w:rPr>
          <w:rFonts w:ascii="Calibri" w:eastAsia="Times New Roman" w:hAnsi="Calibri"/>
          <w:sz w:val="22"/>
          <w:szCs w:val="22"/>
          <w:lang w:val="en-US"/>
        </w:rPr>
      </w:pPr>
      <w:r>
        <w:t>5.3.16.3</w:t>
      </w:r>
      <w:r>
        <w:rPr>
          <w:rFonts w:ascii="Calibri" w:eastAsia="Times New Roman" w:hAnsi="Calibri"/>
          <w:sz w:val="22"/>
          <w:szCs w:val="22"/>
          <w:lang w:val="en-US"/>
        </w:rPr>
        <w:tab/>
      </w:r>
      <w:r>
        <w:t>E-HICH Training Sequences</w:t>
      </w:r>
      <w:r>
        <w:tab/>
      </w:r>
      <w:r>
        <w:fldChar w:fldCharType="begin" w:fldLock="1"/>
      </w:r>
      <w:r>
        <w:instrText xml:space="preserve"> PAGEREF _Toc517798849 \h </w:instrText>
      </w:r>
      <w:r>
        <w:fldChar w:fldCharType="separate"/>
      </w:r>
      <w:r>
        <w:t>45</w:t>
      </w:r>
      <w:r>
        <w:fldChar w:fldCharType="end"/>
      </w:r>
    </w:p>
    <w:p w14:paraId="576254C3" w14:textId="77777777" w:rsidR="00B07BD0" w:rsidRDefault="00B07BD0">
      <w:pPr>
        <w:pStyle w:val="TOC2"/>
        <w:rPr>
          <w:rFonts w:ascii="Calibri" w:eastAsia="Times New Roman" w:hAnsi="Calibri"/>
          <w:sz w:val="22"/>
          <w:szCs w:val="22"/>
          <w:lang w:val="en-US"/>
        </w:rPr>
      </w:pPr>
      <w:r>
        <w:t>5.4</w:t>
      </w:r>
      <w:r>
        <w:rPr>
          <w:rFonts w:ascii="Calibri" w:eastAsia="Times New Roman" w:hAnsi="Calibri"/>
          <w:sz w:val="22"/>
          <w:szCs w:val="22"/>
          <w:lang w:val="en-US"/>
        </w:rPr>
        <w:tab/>
      </w:r>
      <w:r>
        <w:t>Transmit Diversity for DL Physical Channels</w:t>
      </w:r>
      <w:r>
        <w:tab/>
      </w:r>
      <w:r>
        <w:fldChar w:fldCharType="begin" w:fldLock="1"/>
      </w:r>
      <w:r>
        <w:instrText xml:space="preserve"> PAGEREF _Toc517798850 \h </w:instrText>
      </w:r>
      <w:r>
        <w:fldChar w:fldCharType="separate"/>
      </w:r>
      <w:r>
        <w:t>45</w:t>
      </w:r>
      <w:r>
        <w:fldChar w:fldCharType="end"/>
      </w:r>
    </w:p>
    <w:p w14:paraId="725AA37D" w14:textId="77777777" w:rsidR="00B07BD0" w:rsidRDefault="00B07BD0">
      <w:pPr>
        <w:pStyle w:val="TOC2"/>
        <w:rPr>
          <w:rFonts w:ascii="Calibri" w:eastAsia="Times New Roman" w:hAnsi="Calibri"/>
          <w:sz w:val="22"/>
          <w:szCs w:val="22"/>
          <w:lang w:val="en-US"/>
        </w:rPr>
      </w:pPr>
      <w:r>
        <w:t>5.5</w:t>
      </w:r>
      <w:r>
        <w:rPr>
          <w:rFonts w:ascii="Calibri" w:eastAsia="Times New Roman" w:hAnsi="Calibri"/>
          <w:sz w:val="22"/>
          <w:szCs w:val="22"/>
          <w:lang w:val="en-US"/>
        </w:rPr>
        <w:tab/>
      </w:r>
      <w:r>
        <w:t>Beacon characteristics of physical channels</w:t>
      </w:r>
      <w:r>
        <w:tab/>
      </w:r>
      <w:r>
        <w:fldChar w:fldCharType="begin" w:fldLock="1"/>
      </w:r>
      <w:r>
        <w:instrText xml:space="preserve"> PAGEREF _Toc517798851 \h </w:instrText>
      </w:r>
      <w:r>
        <w:fldChar w:fldCharType="separate"/>
      </w:r>
      <w:r>
        <w:t>45</w:t>
      </w:r>
      <w:r>
        <w:fldChar w:fldCharType="end"/>
      </w:r>
    </w:p>
    <w:p w14:paraId="1A3EECC5" w14:textId="77777777" w:rsidR="00B07BD0" w:rsidRDefault="00B07BD0">
      <w:pPr>
        <w:pStyle w:val="TOC3"/>
        <w:rPr>
          <w:rFonts w:ascii="Calibri" w:eastAsia="Times New Roman" w:hAnsi="Calibri"/>
          <w:sz w:val="22"/>
          <w:szCs w:val="22"/>
          <w:lang w:val="en-US"/>
        </w:rPr>
      </w:pPr>
      <w:r>
        <w:t>5.5.1</w:t>
      </w:r>
      <w:r>
        <w:rPr>
          <w:rFonts w:ascii="Calibri" w:eastAsia="Times New Roman" w:hAnsi="Calibri"/>
          <w:sz w:val="22"/>
          <w:szCs w:val="22"/>
          <w:lang w:val="en-US"/>
        </w:rPr>
        <w:tab/>
      </w:r>
      <w:r>
        <w:t>Location of beacon channels</w:t>
      </w:r>
      <w:r>
        <w:tab/>
      </w:r>
      <w:r>
        <w:fldChar w:fldCharType="begin" w:fldLock="1"/>
      </w:r>
      <w:r>
        <w:instrText xml:space="preserve"> PAGEREF _Toc517798852 \h </w:instrText>
      </w:r>
      <w:r>
        <w:fldChar w:fldCharType="separate"/>
      </w:r>
      <w:r>
        <w:t>45</w:t>
      </w:r>
      <w:r>
        <w:fldChar w:fldCharType="end"/>
      </w:r>
    </w:p>
    <w:p w14:paraId="7B0E0CDE" w14:textId="77777777" w:rsidR="00B07BD0" w:rsidRDefault="00B07BD0">
      <w:pPr>
        <w:pStyle w:val="TOC3"/>
        <w:rPr>
          <w:rFonts w:ascii="Calibri" w:eastAsia="Times New Roman" w:hAnsi="Calibri"/>
          <w:sz w:val="22"/>
          <w:szCs w:val="22"/>
          <w:lang w:val="en-US"/>
        </w:rPr>
      </w:pPr>
      <w:r>
        <w:t>5.5.2</w:t>
      </w:r>
      <w:r>
        <w:rPr>
          <w:rFonts w:ascii="Calibri" w:eastAsia="Times New Roman" w:hAnsi="Calibri"/>
          <w:sz w:val="22"/>
          <w:szCs w:val="22"/>
          <w:lang w:val="en-US"/>
        </w:rPr>
        <w:tab/>
      </w:r>
      <w:r>
        <w:t>Physical characteristics of beacon channels</w:t>
      </w:r>
      <w:r>
        <w:tab/>
      </w:r>
      <w:r>
        <w:fldChar w:fldCharType="begin" w:fldLock="1"/>
      </w:r>
      <w:r>
        <w:instrText xml:space="preserve"> PAGEREF _Toc517798853 \h </w:instrText>
      </w:r>
      <w:r>
        <w:fldChar w:fldCharType="separate"/>
      </w:r>
      <w:r>
        <w:t>46</w:t>
      </w:r>
      <w:r>
        <w:fldChar w:fldCharType="end"/>
      </w:r>
    </w:p>
    <w:p w14:paraId="65108F8A" w14:textId="77777777" w:rsidR="00B07BD0" w:rsidRDefault="00B07BD0">
      <w:pPr>
        <w:pStyle w:val="TOC2"/>
        <w:rPr>
          <w:rFonts w:ascii="Calibri" w:eastAsia="Times New Roman" w:hAnsi="Calibri"/>
          <w:sz w:val="22"/>
          <w:szCs w:val="22"/>
          <w:lang w:val="en-US"/>
        </w:rPr>
      </w:pPr>
      <w:r>
        <w:t>5</w:t>
      </w:r>
      <w:r w:rsidRPr="004F6638">
        <w:rPr>
          <w:rFonts w:eastAsia="MS Mincho"/>
          <w:lang w:eastAsia="ja-JP"/>
        </w:rPr>
        <w:t>.6</w:t>
      </w:r>
      <w:r>
        <w:rPr>
          <w:rFonts w:ascii="Calibri" w:eastAsia="Times New Roman" w:hAnsi="Calibri"/>
          <w:sz w:val="22"/>
          <w:szCs w:val="22"/>
          <w:lang w:val="en-US"/>
        </w:rPr>
        <w:tab/>
      </w:r>
      <w:r>
        <w:t>Midamble Allocation for Physical Channels</w:t>
      </w:r>
      <w:r>
        <w:tab/>
      </w:r>
      <w:r>
        <w:fldChar w:fldCharType="begin" w:fldLock="1"/>
      </w:r>
      <w:r>
        <w:instrText xml:space="preserve"> PAGEREF _Toc517798854 \h </w:instrText>
      </w:r>
      <w:r>
        <w:fldChar w:fldCharType="separate"/>
      </w:r>
      <w:r>
        <w:t>46</w:t>
      </w:r>
      <w:r>
        <w:fldChar w:fldCharType="end"/>
      </w:r>
    </w:p>
    <w:p w14:paraId="475F9ABE" w14:textId="77777777" w:rsidR="00B07BD0" w:rsidRDefault="00B07BD0">
      <w:pPr>
        <w:pStyle w:val="TOC3"/>
        <w:rPr>
          <w:rFonts w:ascii="Calibri" w:eastAsia="Times New Roman" w:hAnsi="Calibri"/>
          <w:sz w:val="22"/>
          <w:szCs w:val="22"/>
          <w:lang w:val="en-US"/>
        </w:rPr>
      </w:pPr>
      <w:r>
        <w:t>5.6.1</w:t>
      </w:r>
      <w:r>
        <w:rPr>
          <w:rFonts w:ascii="Calibri" w:eastAsia="Times New Roman" w:hAnsi="Calibri"/>
          <w:sz w:val="22"/>
          <w:szCs w:val="22"/>
          <w:lang w:val="en-US"/>
        </w:rPr>
        <w:tab/>
      </w:r>
      <w:r>
        <w:t>Midamble Allocation for DL Physical Channels</w:t>
      </w:r>
      <w:r>
        <w:tab/>
      </w:r>
      <w:r>
        <w:fldChar w:fldCharType="begin" w:fldLock="1"/>
      </w:r>
      <w:r>
        <w:instrText xml:space="preserve"> PAGEREF _Toc517798855 \h </w:instrText>
      </w:r>
      <w:r>
        <w:fldChar w:fldCharType="separate"/>
      </w:r>
      <w:r>
        <w:t>46</w:t>
      </w:r>
      <w:r>
        <w:fldChar w:fldCharType="end"/>
      </w:r>
    </w:p>
    <w:p w14:paraId="39C03D4C" w14:textId="77777777" w:rsidR="00B07BD0" w:rsidRDefault="00B07BD0">
      <w:pPr>
        <w:pStyle w:val="TOC4"/>
        <w:rPr>
          <w:rFonts w:ascii="Calibri" w:eastAsia="Times New Roman" w:hAnsi="Calibri"/>
          <w:sz w:val="22"/>
          <w:szCs w:val="22"/>
          <w:lang w:val="en-US"/>
        </w:rPr>
      </w:pPr>
      <w:r>
        <w:t>5.6.1.1</w:t>
      </w:r>
      <w:r>
        <w:rPr>
          <w:rFonts w:ascii="Calibri" w:eastAsia="Times New Roman" w:hAnsi="Calibri"/>
          <w:sz w:val="22"/>
          <w:szCs w:val="22"/>
          <w:lang w:val="en-US"/>
        </w:rPr>
        <w:tab/>
      </w:r>
      <w:r>
        <w:t>Midamble Allocation by signalling from higher layers</w:t>
      </w:r>
      <w:r>
        <w:tab/>
      </w:r>
      <w:r>
        <w:fldChar w:fldCharType="begin" w:fldLock="1"/>
      </w:r>
      <w:r>
        <w:instrText xml:space="preserve"> PAGEREF _Toc517798856 \h </w:instrText>
      </w:r>
      <w:r>
        <w:fldChar w:fldCharType="separate"/>
      </w:r>
      <w:r>
        <w:t>47</w:t>
      </w:r>
      <w:r>
        <w:fldChar w:fldCharType="end"/>
      </w:r>
    </w:p>
    <w:p w14:paraId="1EFC5105" w14:textId="77777777" w:rsidR="00B07BD0" w:rsidRDefault="00B07BD0">
      <w:pPr>
        <w:pStyle w:val="TOC4"/>
        <w:rPr>
          <w:rFonts w:ascii="Calibri" w:eastAsia="Times New Roman" w:hAnsi="Calibri"/>
          <w:sz w:val="22"/>
          <w:szCs w:val="22"/>
          <w:lang w:val="en-US"/>
        </w:rPr>
      </w:pPr>
      <w:r>
        <w:t>5.6.1.2</w:t>
      </w:r>
      <w:r>
        <w:rPr>
          <w:rFonts w:ascii="Calibri" w:eastAsia="Times New Roman" w:hAnsi="Calibri"/>
          <w:sz w:val="22"/>
          <w:szCs w:val="22"/>
          <w:lang w:val="en-US"/>
        </w:rPr>
        <w:tab/>
      </w:r>
      <w:r>
        <w:t>Midamble Allocation by layer 1</w:t>
      </w:r>
      <w:r>
        <w:tab/>
      </w:r>
      <w:r>
        <w:fldChar w:fldCharType="begin" w:fldLock="1"/>
      </w:r>
      <w:r>
        <w:instrText xml:space="preserve"> PAGEREF _Toc517798857 \h </w:instrText>
      </w:r>
      <w:r>
        <w:fldChar w:fldCharType="separate"/>
      </w:r>
      <w:r>
        <w:t>47</w:t>
      </w:r>
      <w:r>
        <w:fldChar w:fldCharType="end"/>
      </w:r>
    </w:p>
    <w:p w14:paraId="50BD0070" w14:textId="77777777" w:rsidR="00B07BD0" w:rsidRDefault="00B07BD0">
      <w:pPr>
        <w:pStyle w:val="TOC5"/>
        <w:rPr>
          <w:rFonts w:ascii="Calibri" w:eastAsia="Times New Roman" w:hAnsi="Calibri"/>
          <w:sz w:val="22"/>
          <w:szCs w:val="22"/>
          <w:lang w:val="en-US"/>
        </w:rPr>
      </w:pPr>
      <w:r>
        <w:t>5.6.1.2.1</w:t>
      </w:r>
      <w:r>
        <w:rPr>
          <w:rFonts w:ascii="Calibri" w:eastAsia="Times New Roman" w:hAnsi="Calibri"/>
          <w:sz w:val="22"/>
          <w:szCs w:val="22"/>
          <w:lang w:val="en-US"/>
        </w:rPr>
        <w:tab/>
      </w:r>
      <w:r>
        <w:t>Default midamble</w:t>
      </w:r>
      <w:r>
        <w:tab/>
      </w:r>
      <w:r>
        <w:fldChar w:fldCharType="begin" w:fldLock="1"/>
      </w:r>
      <w:r>
        <w:instrText xml:space="preserve"> PAGEREF _Toc517798858 \h </w:instrText>
      </w:r>
      <w:r>
        <w:fldChar w:fldCharType="separate"/>
      </w:r>
      <w:r>
        <w:t>47</w:t>
      </w:r>
      <w:r>
        <w:fldChar w:fldCharType="end"/>
      </w:r>
    </w:p>
    <w:p w14:paraId="7DC6976F" w14:textId="77777777" w:rsidR="00B07BD0" w:rsidRDefault="00B07BD0">
      <w:pPr>
        <w:pStyle w:val="TOC5"/>
        <w:rPr>
          <w:rFonts w:ascii="Calibri" w:eastAsia="Times New Roman" w:hAnsi="Calibri"/>
          <w:sz w:val="22"/>
          <w:szCs w:val="22"/>
          <w:lang w:val="en-US"/>
        </w:rPr>
      </w:pPr>
      <w:r>
        <w:t>5.6.1.2.2</w:t>
      </w:r>
      <w:r>
        <w:rPr>
          <w:rFonts w:ascii="Calibri" w:eastAsia="Times New Roman" w:hAnsi="Calibri"/>
          <w:sz w:val="22"/>
          <w:szCs w:val="22"/>
          <w:lang w:val="en-US"/>
        </w:rPr>
        <w:tab/>
      </w:r>
      <w:r>
        <w:t>Common Midamble</w:t>
      </w:r>
      <w:r>
        <w:tab/>
      </w:r>
      <w:r>
        <w:fldChar w:fldCharType="begin" w:fldLock="1"/>
      </w:r>
      <w:r>
        <w:instrText xml:space="preserve"> PAGEREF _Toc517798859 \h </w:instrText>
      </w:r>
      <w:r>
        <w:fldChar w:fldCharType="separate"/>
      </w:r>
      <w:r>
        <w:t>47</w:t>
      </w:r>
      <w:r>
        <w:fldChar w:fldCharType="end"/>
      </w:r>
    </w:p>
    <w:p w14:paraId="46AC79DB" w14:textId="77777777" w:rsidR="00B07BD0" w:rsidRDefault="00B07BD0">
      <w:pPr>
        <w:pStyle w:val="TOC3"/>
        <w:rPr>
          <w:rFonts w:ascii="Calibri" w:eastAsia="Times New Roman" w:hAnsi="Calibri"/>
          <w:sz w:val="22"/>
          <w:szCs w:val="22"/>
          <w:lang w:val="en-US"/>
        </w:rPr>
      </w:pPr>
      <w:r>
        <w:t>5.6.2</w:t>
      </w:r>
      <w:r>
        <w:rPr>
          <w:rFonts w:ascii="Calibri" w:eastAsia="Times New Roman" w:hAnsi="Calibri"/>
          <w:sz w:val="22"/>
          <w:szCs w:val="22"/>
          <w:lang w:val="en-US"/>
        </w:rPr>
        <w:tab/>
      </w:r>
      <w:r>
        <w:t>Midamble Allocation for UL Physical Channels</w:t>
      </w:r>
      <w:r>
        <w:tab/>
      </w:r>
      <w:r>
        <w:fldChar w:fldCharType="begin" w:fldLock="1"/>
      </w:r>
      <w:r>
        <w:instrText xml:space="preserve"> PAGEREF _Toc517798860 \h </w:instrText>
      </w:r>
      <w:r>
        <w:fldChar w:fldCharType="separate"/>
      </w:r>
      <w:r>
        <w:t>48</w:t>
      </w:r>
      <w:r>
        <w:fldChar w:fldCharType="end"/>
      </w:r>
    </w:p>
    <w:p w14:paraId="61CB9C33" w14:textId="77777777" w:rsidR="00B07BD0" w:rsidRDefault="00B07BD0">
      <w:pPr>
        <w:pStyle w:val="TOC2"/>
        <w:rPr>
          <w:rFonts w:ascii="Calibri" w:eastAsia="Times New Roman" w:hAnsi="Calibri"/>
          <w:sz w:val="22"/>
          <w:szCs w:val="22"/>
          <w:lang w:val="en-US"/>
        </w:rPr>
      </w:pPr>
      <w:r>
        <w:lastRenderedPageBreak/>
        <w:t>5.7</w:t>
      </w:r>
      <w:r>
        <w:rPr>
          <w:rFonts w:ascii="Calibri" w:eastAsia="Times New Roman" w:hAnsi="Calibri"/>
          <w:sz w:val="22"/>
          <w:szCs w:val="22"/>
          <w:lang w:val="en-US"/>
        </w:rPr>
        <w:tab/>
      </w:r>
      <w:r>
        <w:t>Midamble Transmit Power</w:t>
      </w:r>
      <w:r>
        <w:tab/>
      </w:r>
      <w:r>
        <w:fldChar w:fldCharType="begin" w:fldLock="1"/>
      </w:r>
      <w:r>
        <w:instrText xml:space="preserve"> PAGEREF _Toc517798861 \h </w:instrText>
      </w:r>
      <w:r>
        <w:fldChar w:fldCharType="separate"/>
      </w:r>
      <w:r>
        <w:t>48</w:t>
      </w:r>
      <w:r>
        <w:fldChar w:fldCharType="end"/>
      </w:r>
    </w:p>
    <w:p w14:paraId="5B3441F8" w14:textId="77777777" w:rsidR="00B07BD0" w:rsidRDefault="00B07BD0">
      <w:pPr>
        <w:pStyle w:val="TOC2"/>
        <w:rPr>
          <w:rFonts w:ascii="Calibri" w:eastAsia="Times New Roman" w:hAnsi="Calibri"/>
          <w:sz w:val="22"/>
          <w:szCs w:val="22"/>
          <w:lang w:val="en-US"/>
        </w:rPr>
      </w:pPr>
      <w:r>
        <w:t>5.8</w:t>
      </w:r>
      <w:r>
        <w:rPr>
          <w:rFonts w:ascii="Calibri" w:eastAsia="Times New Roman" w:hAnsi="Calibri"/>
          <w:sz w:val="22"/>
          <w:szCs w:val="22"/>
          <w:lang w:val="en-US"/>
        </w:rPr>
        <w:tab/>
      </w:r>
      <w:r>
        <w:t>Physical channels for the 3.84 Mcps MBSFN IMB option</w:t>
      </w:r>
      <w:r>
        <w:tab/>
      </w:r>
      <w:r>
        <w:fldChar w:fldCharType="begin" w:fldLock="1"/>
      </w:r>
      <w:r>
        <w:instrText xml:space="preserve"> PAGEREF _Toc517798862 \h </w:instrText>
      </w:r>
      <w:r>
        <w:fldChar w:fldCharType="separate"/>
      </w:r>
      <w:r>
        <w:t>49</w:t>
      </w:r>
      <w:r>
        <w:fldChar w:fldCharType="end"/>
      </w:r>
    </w:p>
    <w:p w14:paraId="7ED3A114" w14:textId="77777777" w:rsidR="00B07BD0" w:rsidRDefault="00B07BD0">
      <w:pPr>
        <w:pStyle w:val="TOC3"/>
        <w:rPr>
          <w:rFonts w:ascii="Calibri" w:eastAsia="Times New Roman" w:hAnsi="Calibri"/>
          <w:sz w:val="22"/>
          <w:szCs w:val="22"/>
          <w:lang w:val="en-US"/>
        </w:rPr>
      </w:pPr>
      <w:r>
        <w:t>5.8.1</w:t>
      </w:r>
      <w:r>
        <w:rPr>
          <w:rFonts w:ascii="Calibri" w:eastAsia="Times New Roman" w:hAnsi="Calibri"/>
          <w:sz w:val="22"/>
          <w:szCs w:val="22"/>
          <w:lang w:val="en-US"/>
        </w:rPr>
        <w:tab/>
      </w:r>
      <w:r>
        <w:t>Transmit diversity</w:t>
      </w:r>
      <w:r>
        <w:tab/>
      </w:r>
      <w:r>
        <w:fldChar w:fldCharType="begin" w:fldLock="1"/>
      </w:r>
      <w:r>
        <w:instrText xml:space="preserve"> PAGEREF _Toc517798863 \h </w:instrText>
      </w:r>
      <w:r>
        <w:fldChar w:fldCharType="separate"/>
      </w:r>
      <w:r>
        <w:t>50</w:t>
      </w:r>
      <w:r>
        <w:fldChar w:fldCharType="end"/>
      </w:r>
    </w:p>
    <w:p w14:paraId="17D7823D" w14:textId="77777777" w:rsidR="00B07BD0" w:rsidRDefault="00B07BD0">
      <w:pPr>
        <w:pStyle w:val="TOC3"/>
        <w:rPr>
          <w:rFonts w:ascii="Calibri" w:eastAsia="Times New Roman" w:hAnsi="Calibri"/>
          <w:sz w:val="22"/>
          <w:szCs w:val="22"/>
          <w:lang w:val="en-US"/>
        </w:rPr>
      </w:pPr>
      <w:r>
        <w:t>5.8.2</w:t>
      </w:r>
      <w:r>
        <w:rPr>
          <w:rFonts w:ascii="Calibri" w:eastAsia="Times New Roman" w:hAnsi="Calibri"/>
          <w:sz w:val="22"/>
          <w:szCs w:val="22"/>
          <w:lang w:val="en-US"/>
        </w:rPr>
        <w:tab/>
      </w:r>
      <w:r>
        <w:t>Common physical channels</w:t>
      </w:r>
      <w:r>
        <w:tab/>
      </w:r>
      <w:r>
        <w:fldChar w:fldCharType="begin" w:fldLock="1"/>
      </w:r>
      <w:r>
        <w:instrText xml:space="preserve"> PAGEREF _Toc517798864 \h </w:instrText>
      </w:r>
      <w:r>
        <w:fldChar w:fldCharType="separate"/>
      </w:r>
      <w:r>
        <w:t>50</w:t>
      </w:r>
      <w:r>
        <w:fldChar w:fldCharType="end"/>
      </w:r>
    </w:p>
    <w:p w14:paraId="41AC2F4F" w14:textId="77777777" w:rsidR="00B07BD0" w:rsidRDefault="00B07BD0">
      <w:pPr>
        <w:pStyle w:val="TOC4"/>
        <w:rPr>
          <w:rFonts w:ascii="Calibri" w:eastAsia="Times New Roman" w:hAnsi="Calibri"/>
          <w:sz w:val="22"/>
          <w:szCs w:val="22"/>
          <w:lang w:val="en-US"/>
        </w:rPr>
      </w:pPr>
      <w:r>
        <w:t>5.8.2.1</w:t>
      </w:r>
      <w:r>
        <w:rPr>
          <w:rFonts w:ascii="Calibri" w:eastAsia="Times New Roman" w:hAnsi="Calibri"/>
          <w:sz w:val="22"/>
          <w:szCs w:val="22"/>
          <w:lang w:val="en-US"/>
        </w:rPr>
        <w:tab/>
      </w:r>
      <w:r>
        <w:t>Primary Common Pilot Channel (P-CPICH)</w:t>
      </w:r>
      <w:r>
        <w:tab/>
      </w:r>
      <w:r>
        <w:fldChar w:fldCharType="begin" w:fldLock="1"/>
      </w:r>
      <w:r>
        <w:instrText xml:space="preserve"> PAGEREF _Toc517798865 \h </w:instrText>
      </w:r>
      <w:r>
        <w:fldChar w:fldCharType="separate"/>
      </w:r>
      <w:r>
        <w:t>50</w:t>
      </w:r>
      <w:r>
        <w:fldChar w:fldCharType="end"/>
      </w:r>
    </w:p>
    <w:p w14:paraId="059FB8AD" w14:textId="77777777" w:rsidR="00B07BD0" w:rsidRDefault="00B07BD0">
      <w:pPr>
        <w:pStyle w:val="TOC4"/>
        <w:rPr>
          <w:rFonts w:ascii="Calibri" w:eastAsia="Times New Roman" w:hAnsi="Calibri"/>
          <w:sz w:val="22"/>
          <w:szCs w:val="22"/>
          <w:lang w:val="en-US"/>
        </w:rPr>
      </w:pPr>
      <w:r>
        <w:t>5.8.2.2</w:t>
      </w:r>
      <w:r>
        <w:rPr>
          <w:rFonts w:ascii="Calibri" w:eastAsia="Times New Roman" w:hAnsi="Calibri"/>
          <w:sz w:val="22"/>
          <w:szCs w:val="22"/>
          <w:lang w:val="en-US"/>
        </w:rPr>
        <w:tab/>
      </w:r>
      <w:r>
        <w:t>Time-multiplexed Common Pilot Channel (T-CPICH)</w:t>
      </w:r>
      <w:r>
        <w:tab/>
      </w:r>
      <w:r>
        <w:fldChar w:fldCharType="begin" w:fldLock="1"/>
      </w:r>
      <w:r>
        <w:instrText xml:space="preserve"> PAGEREF _Toc517798866 \h </w:instrText>
      </w:r>
      <w:r>
        <w:fldChar w:fldCharType="separate"/>
      </w:r>
      <w:r>
        <w:t>50</w:t>
      </w:r>
      <w:r>
        <w:fldChar w:fldCharType="end"/>
      </w:r>
    </w:p>
    <w:p w14:paraId="5B7C898E" w14:textId="77777777" w:rsidR="00B07BD0" w:rsidRDefault="00B07BD0">
      <w:pPr>
        <w:pStyle w:val="TOC4"/>
        <w:rPr>
          <w:rFonts w:ascii="Calibri" w:eastAsia="Times New Roman" w:hAnsi="Calibri"/>
          <w:sz w:val="22"/>
          <w:szCs w:val="22"/>
          <w:lang w:val="en-US"/>
        </w:rPr>
      </w:pPr>
      <w:r>
        <w:t>5.8.2.3</w:t>
      </w:r>
      <w:r>
        <w:rPr>
          <w:rFonts w:ascii="Calibri" w:eastAsia="Times New Roman" w:hAnsi="Calibri"/>
          <w:sz w:val="22"/>
          <w:szCs w:val="22"/>
          <w:lang w:val="en-US"/>
        </w:rPr>
        <w:tab/>
      </w:r>
      <w:r>
        <w:t>Primary common control physical channel (P-CCPCH)</w:t>
      </w:r>
      <w:r>
        <w:tab/>
      </w:r>
      <w:r>
        <w:fldChar w:fldCharType="begin" w:fldLock="1"/>
      </w:r>
      <w:r>
        <w:instrText xml:space="preserve"> PAGEREF _Toc517798867 \h </w:instrText>
      </w:r>
      <w:r>
        <w:fldChar w:fldCharType="separate"/>
      </w:r>
      <w:r>
        <w:t>51</w:t>
      </w:r>
      <w:r>
        <w:fldChar w:fldCharType="end"/>
      </w:r>
    </w:p>
    <w:p w14:paraId="53B5FC14" w14:textId="77777777" w:rsidR="00B07BD0" w:rsidRDefault="00B07BD0">
      <w:pPr>
        <w:pStyle w:val="TOC4"/>
        <w:rPr>
          <w:rFonts w:ascii="Calibri" w:eastAsia="Times New Roman" w:hAnsi="Calibri"/>
          <w:sz w:val="22"/>
          <w:szCs w:val="22"/>
          <w:lang w:val="en-US"/>
        </w:rPr>
      </w:pPr>
      <w:r>
        <w:t>5.8.2.4</w:t>
      </w:r>
      <w:r>
        <w:rPr>
          <w:rFonts w:ascii="Calibri" w:eastAsia="Times New Roman" w:hAnsi="Calibri"/>
          <w:sz w:val="22"/>
          <w:szCs w:val="22"/>
          <w:lang w:val="en-US"/>
        </w:rPr>
        <w:tab/>
      </w:r>
      <w:r>
        <w:t>Secondary common control physical channel (S-CCPCH)</w:t>
      </w:r>
      <w:r>
        <w:tab/>
      </w:r>
      <w:r>
        <w:fldChar w:fldCharType="begin" w:fldLock="1"/>
      </w:r>
      <w:r>
        <w:instrText xml:space="preserve"> PAGEREF _Toc517798868 \h </w:instrText>
      </w:r>
      <w:r>
        <w:fldChar w:fldCharType="separate"/>
      </w:r>
      <w:r>
        <w:t>52</w:t>
      </w:r>
      <w:r>
        <w:fldChar w:fldCharType="end"/>
      </w:r>
    </w:p>
    <w:p w14:paraId="07946FE6" w14:textId="77777777" w:rsidR="00B07BD0" w:rsidRDefault="00B07BD0">
      <w:pPr>
        <w:pStyle w:val="TOC4"/>
        <w:rPr>
          <w:rFonts w:ascii="Calibri" w:eastAsia="Times New Roman" w:hAnsi="Calibri"/>
          <w:sz w:val="22"/>
          <w:szCs w:val="22"/>
          <w:lang w:val="en-US"/>
        </w:rPr>
      </w:pPr>
      <w:r>
        <w:t>5.8.2.5</w:t>
      </w:r>
      <w:r>
        <w:rPr>
          <w:rFonts w:ascii="Calibri" w:eastAsia="Times New Roman" w:hAnsi="Calibri"/>
          <w:sz w:val="22"/>
          <w:szCs w:val="22"/>
          <w:lang w:val="en-US"/>
        </w:rPr>
        <w:tab/>
      </w:r>
      <w:r>
        <w:t>Synchronisation channel (SCH)</w:t>
      </w:r>
      <w:r>
        <w:tab/>
      </w:r>
      <w:r>
        <w:fldChar w:fldCharType="begin" w:fldLock="1"/>
      </w:r>
      <w:r>
        <w:instrText xml:space="preserve"> PAGEREF _Toc517798869 \h </w:instrText>
      </w:r>
      <w:r>
        <w:fldChar w:fldCharType="separate"/>
      </w:r>
      <w:r>
        <w:t>54</w:t>
      </w:r>
      <w:r>
        <w:fldChar w:fldCharType="end"/>
      </w:r>
    </w:p>
    <w:p w14:paraId="64957BDB" w14:textId="77777777" w:rsidR="00B07BD0" w:rsidRDefault="00B07BD0">
      <w:pPr>
        <w:pStyle w:val="TOC4"/>
        <w:rPr>
          <w:rFonts w:ascii="Calibri" w:eastAsia="Times New Roman" w:hAnsi="Calibri"/>
          <w:sz w:val="22"/>
          <w:szCs w:val="22"/>
          <w:lang w:val="en-US"/>
        </w:rPr>
      </w:pPr>
      <w:r>
        <w:t>5.8.2.6</w:t>
      </w:r>
      <w:r>
        <w:rPr>
          <w:rFonts w:ascii="Calibri" w:eastAsia="Times New Roman" w:hAnsi="Calibri"/>
          <w:sz w:val="22"/>
          <w:szCs w:val="22"/>
          <w:lang w:val="en-US"/>
        </w:rPr>
        <w:tab/>
      </w:r>
      <w:r>
        <w:t>The MBMS indicator channel (MICH)</w:t>
      </w:r>
      <w:r>
        <w:tab/>
      </w:r>
      <w:r>
        <w:fldChar w:fldCharType="begin" w:fldLock="1"/>
      </w:r>
      <w:r>
        <w:instrText xml:space="preserve"> PAGEREF _Toc517798870 \h </w:instrText>
      </w:r>
      <w:r>
        <w:fldChar w:fldCharType="separate"/>
      </w:r>
      <w:r>
        <w:t>54</w:t>
      </w:r>
      <w:r>
        <w:fldChar w:fldCharType="end"/>
      </w:r>
    </w:p>
    <w:p w14:paraId="55BD6E54" w14:textId="77777777" w:rsidR="00B07BD0" w:rsidRDefault="00B07BD0">
      <w:pPr>
        <w:pStyle w:val="TOC3"/>
        <w:rPr>
          <w:rFonts w:ascii="Calibri" w:eastAsia="Times New Roman" w:hAnsi="Calibri"/>
          <w:sz w:val="22"/>
          <w:szCs w:val="22"/>
          <w:lang w:val="en-US"/>
        </w:rPr>
      </w:pPr>
      <w:r>
        <w:t>5.8.3</w:t>
      </w:r>
      <w:r>
        <w:rPr>
          <w:rFonts w:ascii="Calibri" w:eastAsia="Times New Roman" w:hAnsi="Calibri"/>
          <w:sz w:val="22"/>
          <w:szCs w:val="22"/>
          <w:lang w:val="en-US"/>
        </w:rPr>
        <w:tab/>
      </w:r>
      <w:r>
        <w:t>Timing relationship between physical channels</w:t>
      </w:r>
      <w:r>
        <w:tab/>
      </w:r>
      <w:r>
        <w:fldChar w:fldCharType="begin" w:fldLock="1"/>
      </w:r>
      <w:r>
        <w:instrText xml:space="preserve"> PAGEREF _Toc517798871 \h </w:instrText>
      </w:r>
      <w:r>
        <w:fldChar w:fldCharType="separate"/>
      </w:r>
      <w:r>
        <w:t>55</w:t>
      </w:r>
      <w:r>
        <w:fldChar w:fldCharType="end"/>
      </w:r>
    </w:p>
    <w:p w14:paraId="5F3E6A53" w14:textId="77777777" w:rsidR="00B07BD0" w:rsidRDefault="00B07BD0">
      <w:pPr>
        <w:pStyle w:val="TOC1"/>
        <w:rPr>
          <w:rFonts w:ascii="Calibri" w:eastAsia="Times New Roman" w:hAnsi="Calibri"/>
          <w:szCs w:val="22"/>
          <w:lang w:val="en-US"/>
        </w:rPr>
      </w:pPr>
      <w:r>
        <w:t>5A</w:t>
      </w:r>
      <w:r>
        <w:rPr>
          <w:rFonts w:ascii="Calibri" w:eastAsia="Times New Roman" w:hAnsi="Calibri"/>
          <w:szCs w:val="22"/>
          <w:lang w:val="en-US"/>
        </w:rPr>
        <w:tab/>
      </w:r>
      <w:r>
        <w:t>Physical channels for the 1.28 Mcps option</w:t>
      </w:r>
      <w:r>
        <w:tab/>
      </w:r>
      <w:r>
        <w:fldChar w:fldCharType="begin" w:fldLock="1"/>
      </w:r>
      <w:r>
        <w:instrText xml:space="preserve"> PAGEREF _Toc517798872 \h </w:instrText>
      </w:r>
      <w:r>
        <w:fldChar w:fldCharType="separate"/>
      </w:r>
      <w:r>
        <w:t>56</w:t>
      </w:r>
      <w:r>
        <w:fldChar w:fldCharType="end"/>
      </w:r>
    </w:p>
    <w:p w14:paraId="7881DBDF" w14:textId="77777777" w:rsidR="00B07BD0" w:rsidRDefault="00B07BD0">
      <w:pPr>
        <w:pStyle w:val="TOC2"/>
        <w:rPr>
          <w:rFonts w:ascii="Calibri" w:eastAsia="Times New Roman" w:hAnsi="Calibri"/>
          <w:sz w:val="22"/>
          <w:szCs w:val="22"/>
          <w:lang w:val="en-US"/>
        </w:rPr>
      </w:pPr>
      <w:r>
        <w:t>5A.1</w:t>
      </w:r>
      <w:r>
        <w:rPr>
          <w:rFonts w:ascii="Calibri" w:eastAsia="Times New Roman" w:hAnsi="Calibri"/>
          <w:sz w:val="22"/>
          <w:szCs w:val="22"/>
          <w:lang w:val="en-US"/>
        </w:rPr>
        <w:tab/>
      </w:r>
      <w:r>
        <w:t>Frame structure</w:t>
      </w:r>
      <w:r>
        <w:tab/>
      </w:r>
      <w:r>
        <w:fldChar w:fldCharType="begin" w:fldLock="1"/>
      </w:r>
      <w:r>
        <w:instrText xml:space="preserve"> PAGEREF _Toc517798873 \h </w:instrText>
      </w:r>
      <w:r>
        <w:fldChar w:fldCharType="separate"/>
      </w:r>
      <w:r>
        <w:t>57</w:t>
      </w:r>
      <w:r>
        <w:fldChar w:fldCharType="end"/>
      </w:r>
    </w:p>
    <w:p w14:paraId="28DD0588" w14:textId="77777777" w:rsidR="00B07BD0" w:rsidRDefault="00B07BD0">
      <w:pPr>
        <w:pStyle w:val="TOC2"/>
        <w:rPr>
          <w:rFonts w:ascii="Calibri" w:eastAsia="Times New Roman" w:hAnsi="Calibri"/>
          <w:sz w:val="22"/>
          <w:szCs w:val="22"/>
          <w:lang w:val="en-US"/>
        </w:rPr>
      </w:pPr>
      <w:r>
        <w:t>5A.2</w:t>
      </w:r>
      <w:r>
        <w:rPr>
          <w:rFonts w:ascii="Calibri" w:eastAsia="Times New Roman" w:hAnsi="Calibri"/>
          <w:sz w:val="22"/>
          <w:szCs w:val="22"/>
          <w:lang w:val="en-US"/>
        </w:rPr>
        <w:tab/>
      </w:r>
      <w:r>
        <w:t>Dedicated physical channel (DPCH)</w:t>
      </w:r>
      <w:r>
        <w:tab/>
      </w:r>
      <w:r>
        <w:fldChar w:fldCharType="begin" w:fldLock="1"/>
      </w:r>
      <w:r>
        <w:instrText xml:space="preserve"> PAGEREF _Toc517798874 \h </w:instrText>
      </w:r>
      <w:r>
        <w:fldChar w:fldCharType="separate"/>
      </w:r>
      <w:r>
        <w:t>58</w:t>
      </w:r>
      <w:r>
        <w:fldChar w:fldCharType="end"/>
      </w:r>
    </w:p>
    <w:p w14:paraId="4229EE46" w14:textId="77777777" w:rsidR="00B07BD0" w:rsidRDefault="00B07BD0">
      <w:pPr>
        <w:pStyle w:val="TOC3"/>
        <w:rPr>
          <w:rFonts w:ascii="Calibri" w:eastAsia="Times New Roman" w:hAnsi="Calibri"/>
          <w:sz w:val="22"/>
          <w:szCs w:val="22"/>
          <w:lang w:val="en-US"/>
        </w:rPr>
      </w:pPr>
      <w:r>
        <w:t>5A.2.1</w:t>
      </w:r>
      <w:r>
        <w:rPr>
          <w:rFonts w:ascii="Calibri" w:eastAsia="Times New Roman" w:hAnsi="Calibri"/>
          <w:sz w:val="22"/>
          <w:szCs w:val="22"/>
          <w:lang w:val="en-US"/>
        </w:rPr>
        <w:tab/>
      </w:r>
      <w:r>
        <w:t>Spreading</w:t>
      </w:r>
      <w:r>
        <w:tab/>
      </w:r>
      <w:r>
        <w:fldChar w:fldCharType="begin" w:fldLock="1"/>
      </w:r>
      <w:r>
        <w:instrText xml:space="preserve"> PAGEREF _Toc517798875 \h </w:instrText>
      </w:r>
      <w:r>
        <w:fldChar w:fldCharType="separate"/>
      </w:r>
      <w:r>
        <w:t>58</w:t>
      </w:r>
      <w:r>
        <w:fldChar w:fldCharType="end"/>
      </w:r>
    </w:p>
    <w:p w14:paraId="5DA6D24A" w14:textId="77777777" w:rsidR="00B07BD0" w:rsidRDefault="00B07BD0">
      <w:pPr>
        <w:pStyle w:val="TOC3"/>
        <w:rPr>
          <w:rFonts w:ascii="Calibri" w:eastAsia="Times New Roman" w:hAnsi="Calibri"/>
          <w:sz w:val="22"/>
          <w:szCs w:val="22"/>
          <w:lang w:val="en-US"/>
        </w:rPr>
      </w:pPr>
      <w:r>
        <w:t>5A.2.2</w:t>
      </w:r>
      <w:r>
        <w:rPr>
          <w:rFonts w:ascii="Calibri" w:eastAsia="Times New Roman" w:hAnsi="Calibri"/>
          <w:sz w:val="22"/>
          <w:szCs w:val="22"/>
          <w:lang w:val="en-US"/>
        </w:rPr>
        <w:tab/>
      </w:r>
      <w:r>
        <w:t>Burst Format</w:t>
      </w:r>
      <w:r>
        <w:tab/>
      </w:r>
      <w:r>
        <w:fldChar w:fldCharType="begin" w:fldLock="1"/>
      </w:r>
      <w:r>
        <w:instrText xml:space="preserve"> PAGEREF _Toc517798876 \h </w:instrText>
      </w:r>
      <w:r>
        <w:fldChar w:fldCharType="separate"/>
      </w:r>
      <w:r>
        <w:t>58</w:t>
      </w:r>
      <w:r>
        <w:fldChar w:fldCharType="end"/>
      </w:r>
    </w:p>
    <w:p w14:paraId="63DE3912" w14:textId="77777777" w:rsidR="00B07BD0" w:rsidRDefault="00B07BD0">
      <w:pPr>
        <w:pStyle w:val="TOC3"/>
        <w:rPr>
          <w:rFonts w:ascii="Calibri" w:eastAsia="Times New Roman" w:hAnsi="Calibri"/>
          <w:sz w:val="22"/>
          <w:szCs w:val="22"/>
          <w:lang w:val="en-US"/>
        </w:rPr>
      </w:pPr>
      <w:r>
        <w:t>5A.2.2</w:t>
      </w:r>
      <w:r>
        <w:rPr>
          <w:lang w:eastAsia="zh-CN"/>
        </w:rPr>
        <w:t>a</w:t>
      </w:r>
      <w:r>
        <w:rPr>
          <w:rFonts w:ascii="Calibri" w:eastAsia="Times New Roman" w:hAnsi="Calibri"/>
          <w:sz w:val="22"/>
          <w:szCs w:val="22"/>
          <w:lang w:val="en-US"/>
        </w:rPr>
        <w:tab/>
      </w:r>
      <w:r>
        <w:rPr>
          <w:lang w:eastAsia="zh-CN"/>
        </w:rPr>
        <w:t>D</w:t>
      </w:r>
      <w:r>
        <w:t>edicated carrier MBSFN</w:t>
      </w:r>
      <w:r>
        <w:rPr>
          <w:lang w:eastAsia="zh-CN"/>
        </w:rPr>
        <w:t xml:space="preserve"> </w:t>
      </w:r>
      <w:r>
        <w:t>Burst Format</w:t>
      </w:r>
      <w:r>
        <w:tab/>
      </w:r>
      <w:r>
        <w:fldChar w:fldCharType="begin" w:fldLock="1"/>
      </w:r>
      <w:r>
        <w:instrText xml:space="preserve"> PAGEREF _Toc517798877 \h </w:instrText>
      </w:r>
      <w:r>
        <w:fldChar w:fldCharType="separate"/>
      </w:r>
      <w:r>
        <w:t>59</w:t>
      </w:r>
      <w:r>
        <w:fldChar w:fldCharType="end"/>
      </w:r>
    </w:p>
    <w:p w14:paraId="5F405FB9" w14:textId="77777777" w:rsidR="00B07BD0" w:rsidRDefault="00B07BD0">
      <w:pPr>
        <w:pStyle w:val="TOC4"/>
        <w:rPr>
          <w:rFonts w:ascii="Calibri" w:eastAsia="Times New Roman" w:hAnsi="Calibri"/>
          <w:sz w:val="22"/>
          <w:szCs w:val="22"/>
          <w:lang w:val="en-US"/>
        </w:rPr>
      </w:pPr>
      <w:r>
        <w:t>5A.2.2.1</w:t>
      </w:r>
      <w:r>
        <w:rPr>
          <w:rFonts w:ascii="Calibri" w:eastAsia="Times New Roman" w:hAnsi="Calibri"/>
          <w:sz w:val="22"/>
          <w:szCs w:val="22"/>
          <w:lang w:val="en-US"/>
        </w:rPr>
        <w:tab/>
      </w:r>
      <w:r>
        <w:t>Transmission of TFCI</w:t>
      </w:r>
      <w:r>
        <w:tab/>
      </w:r>
      <w:r>
        <w:fldChar w:fldCharType="begin" w:fldLock="1"/>
      </w:r>
      <w:r>
        <w:instrText xml:space="preserve"> PAGEREF _Toc517798878 \h </w:instrText>
      </w:r>
      <w:r>
        <w:fldChar w:fldCharType="separate"/>
      </w:r>
      <w:r>
        <w:t>60</w:t>
      </w:r>
      <w:r>
        <w:fldChar w:fldCharType="end"/>
      </w:r>
    </w:p>
    <w:p w14:paraId="43A52389" w14:textId="77777777" w:rsidR="00B07BD0" w:rsidRDefault="00B07BD0">
      <w:pPr>
        <w:pStyle w:val="TOC4"/>
        <w:rPr>
          <w:rFonts w:ascii="Calibri" w:eastAsia="Times New Roman" w:hAnsi="Calibri"/>
          <w:sz w:val="22"/>
          <w:szCs w:val="22"/>
          <w:lang w:val="en-US"/>
        </w:rPr>
      </w:pPr>
      <w:r>
        <w:t>5A.2.2.1</w:t>
      </w:r>
      <w:r>
        <w:rPr>
          <w:lang w:eastAsia="zh-CN"/>
        </w:rPr>
        <w:t>a</w:t>
      </w:r>
      <w:r>
        <w:rPr>
          <w:rFonts w:ascii="Calibri" w:eastAsia="Times New Roman" w:hAnsi="Calibri"/>
          <w:sz w:val="22"/>
          <w:szCs w:val="22"/>
          <w:lang w:val="en-US"/>
        </w:rPr>
        <w:tab/>
      </w:r>
      <w:r>
        <w:rPr>
          <w:lang w:eastAsia="zh-CN"/>
        </w:rPr>
        <w:t>Transmission of TFCI for MT burst and MS burst</w:t>
      </w:r>
      <w:r>
        <w:tab/>
      </w:r>
      <w:r>
        <w:fldChar w:fldCharType="begin" w:fldLock="1"/>
      </w:r>
      <w:r>
        <w:instrText xml:space="preserve"> PAGEREF _Toc517798879 \h </w:instrText>
      </w:r>
      <w:r>
        <w:fldChar w:fldCharType="separate"/>
      </w:r>
      <w:r>
        <w:t>61</w:t>
      </w:r>
      <w:r>
        <w:fldChar w:fldCharType="end"/>
      </w:r>
    </w:p>
    <w:p w14:paraId="315104C1" w14:textId="77777777" w:rsidR="00B07BD0" w:rsidRDefault="00B07BD0">
      <w:pPr>
        <w:pStyle w:val="TOC4"/>
        <w:rPr>
          <w:rFonts w:ascii="Calibri" w:eastAsia="Times New Roman" w:hAnsi="Calibri"/>
          <w:sz w:val="22"/>
          <w:szCs w:val="22"/>
          <w:lang w:val="en-US"/>
        </w:rPr>
      </w:pPr>
      <w:r>
        <w:t>5A.2.2.2</w:t>
      </w:r>
      <w:r>
        <w:rPr>
          <w:rFonts w:ascii="Calibri" w:eastAsia="Times New Roman" w:hAnsi="Calibri"/>
          <w:sz w:val="22"/>
          <w:szCs w:val="22"/>
          <w:lang w:val="en-US"/>
        </w:rPr>
        <w:tab/>
      </w:r>
      <w:r>
        <w:t>Transmission of TPC</w:t>
      </w:r>
      <w:r>
        <w:tab/>
      </w:r>
      <w:r>
        <w:fldChar w:fldCharType="begin" w:fldLock="1"/>
      </w:r>
      <w:r>
        <w:instrText xml:space="preserve"> PAGEREF _Toc517798880 \h </w:instrText>
      </w:r>
      <w:r>
        <w:fldChar w:fldCharType="separate"/>
      </w:r>
      <w:r>
        <w:t>62</w:t>
      </w:r>
      <w:r>
        <w:fldChar w:fldCharType="end"/>
      </w:r>
    </w:p>
    <w:p w14:paraId="0C302C9E" w14:textId="77777777" w:rsidR="00B07BD0" w:rsidRDefault="00B07BD0">
      <w:pPr>
        <w:pStyle w:val="TOC4"/>
        <w:rPr>
          <w:rFonts w:ascii="Calibri" w:eastAsia="Times New Roman" w:hAnsi="Calibri"/>
          <w:sz w:val="22"/>
          <w:szCs w:val="22"/>
          <w:lang w:val="en-US"/>
        </w:rPr>
      </w:pPr>
      <w:r>
        <w:t>5A.2.2.3</w:t>
      </w:r>
      <w:r>
        <w:rPr>
          <w:rFonts w:ascii="Calibri" w:eastAsia="Times New Roman" w:hAnsi="Calibri"/>
          <w:sz w:val="22"/>
          <w:szCs w:val="22"/>
          <w:lang w:val="en-US"/>
        </w:rPr>
        <w:tab/>
      </w:r>
      <w:r>
        <w:t>Transmission of SS</w:t>
      </w:r>
      <w:r>
        <w:tab/>
      </w:r>
      <w:r>
        <w:fldChar w:fldCharType="begin" w:fldLock="1"/>
      </w:r>
      <w:r>
        <w:instrText xml:space="preserve"> PAGEREF _Toc517798881 \h </w:instrText>
      </w:r>
      <w:r>
        <w:fldChar w:fldCharType="separate"/>
      </w:r>
      <w:r>
        <w:t>65</w:t>
      </w:r>
      <w:r>
        <w:fldChar w:fldCharType="end"/>
      </w:r>
    </w:p>
    <w:p w14:paraId="2F2C6E55" w14:textId="77777777" w:rsidR="00B07BD0" w:rsidRDefault="00B07BD0">
      <w:pPr>
        <w:pStyle w:val="TOC4"/>
        <w:rPr>
          <w:rFonts w:ascii="Calibri" w:eastAsia="Times New Roman" w:hAnsi="Calibri"/>
          <w:sz w:val="22"/>
          <w:szCs w:val="22"/>
          <w:lang w:val="en-US"/>
        </w:rPr>
      </w:pPr>
      <w:r>
        <w:t>5A.2.2.4</w:t>
      </w:r>
      <w:r>
        <w:rPr>
          <w:rFonts w:ascii="Calibri" w:eastAsia="Times New Roman" w:hAnsi="Calibri"/>
          <w:sz w:val="22"/>
          <w:szCs w:val="22"/>
          <w:lang w:val="en-US"/>
        </w:rPr>
        <w:tab/>
      </w:r>
      <w:r>
        <w:t>Timeslot formats</w:t>
      </w:r>
      <w:r>
        <w:tab/>
      </w:r>
      <w:r>
        <w:fldChar w:fldCharType="begin" w:fldLock="1"/>
      </w:r>
      <w:r>
        <w:instrText xml:space="preserve"> PAGEREF _Toc517798882 \h </w:instrText>
      </w:r>
      <w:r>
        <w:fldChar w:fldCharType="separate"/>
      </w:r>
      <w:r>
        <w:t>67</w:t>
      </w:r>
      <w:r>
        <w:fldChar w:fldCharType="end"/>
      </w:r>
    </w:p>
    <w:p w14:paraId="569190EA" w14:textId="77777777" w:rsidR="00B07BD0" w:rsidRDefault="00B07BD0">
      <w:pPr>
        <w:pStyle w:val="TOC5"/>
        <w:rPr>
          <w:rFonts w:ascii="Calibri" w:eastAsia="Times New Roman" w:hAnsi="Calibri"/>
          <w:sz w:val="22"/>
          <w:szCs w:val="22"/>
          <w:lang w:val="en-US"/>
        </w:rPr>
      </w:pPr>
      <w:r>
        <w:t>5A.2.2.4.1</w:t>
      </w:r>
      <w:r>
        <w:rPr>
          <w:rFonts w:ascii="Calibri" w:eastAsia="Times New Roman" w:hAnsi="Calibri"/>
          <w:sz w:val="22"/>
          <w:szCs w:val="22"/>
          <w:lang w:val="en-US"/>
        </w:rPr>
        <w:tab/>
      </w:r>
      <w:r>
        <w:t>Timeslot formats for QPSK</w:t>
      </w:r>
      <w:r>
        <w:tab/>
      </w:r>
      <w:r>
        <w:fldChar w:fldCharType="begin" w:fldLock="1"/>
      </w:r>
      <w:r>
        <w:instrText xml:space="preserve"> PAGEREF _Toc517798883 \h </w:instrText>
      </w:r>
      <w:r>
        <w:fldChar w:fldCharType="separate"/>
      </w:r>
      <w:r>
        <w:t>68</w:t>
      </w:r>
      <w:r>
        <w:fldChar w:fldCharType="end"/>
      </w:r>
    </w:p>
    <w:p w14:paraId="29713946" w14:textId="77777777" w:rsidR="00B07BD0" w:rsidRDefault="00B07BD0">
      <w:pPr>
        <w:pStyle w:val="TOC5"/>
        <w:rPr>
          <w:rFonts w:ascii="Calibri" w:eastAsia="Times New Roman" w:hAnsi="Calibri"/>
          <w:sz w:val="22"/>
          <w:szCs w:val="22"/>
          <w:lang w:val="en-US"/>
        </w:rPr>
      </w:pPr>
      <w:r>
        <w:t>5A.2.2.4.2</w:t>
      </w:r>
      <w:r>
        <w:rPr>
          <w:rFonts w:ascii="Calibri" w:eastAsia="Times New Roman" w:hAnsi="Calibri"/>
          <w:sz w:val="22"/>
          <w:szCs w:val="22"/>
          <w:lang w:val="en-US"/>
        </w:rPr>
        <w:tab/>
      </w:r>
      <w:r>
        <w:t>Time slot formats for 8PSK</w:t>
      </w:r>
      <w:r>
        <w:tab/>
      </w:r>
      <w:r>
        <w:fldChar w:fldCharType="begin" w:fldLock="1"/>
      </w:r>
      <w:r>
        <w:instrText xml:space="preserve"> PAGEREF _Toc517798884 \h </w:instrText>
      </w:r>
      <w:r>
        <w:fldChar w:fldCharType="separate"/>
      </w:r>
      <w:r>
        <w:t>71</w:t>
      </w:r>
      <w:r>
        <w:fldChar w:fldCharType="end"/>
      </w:r>
    </w:p>
    <w:p w14:paraId="77AF0B37" w14:textId="77777777" w:rsidR="00B07BD0" w:rsidRDefault="00B07BD0">
      <w:pPr>
        <w:pStyle w:val="TOC5"/>
        <w:rPr>
          <w:rFonts w:ascii="Calibri" w:eastAsia="Times New Roman" w:hAnsi="Calibri"/>
          <w:sz w:val="22"/>
          <w:szCs w:val="22"/>
          <w:lang w:val="en-US"/>
        </w:rPr>
      </w:pPr>
      <w:r>
        <w:t>5A.2.2.4.3</w:t>
      </w:r>
      <w:r>
        <w:rPr>
          <w:rFonts w:ascii="Calibri" w:eastAsia="Times New Roman" w:hAnsi="Calibri"/>
          <w:sz w:val="22"/>
          <w:szCs w:val="22"/>
          <w:lang w:val="en-US"/>
        </w:rPr>
        <w:tab/>
      </w:r>
      <w:r>
        <w:t>Time slot formats for MBSFN</w:t>
      </w:r>
      <w:r>
        <w:tab/>
      </w:r>
      <w:r>
        <w:fldChar w:fldCharType="begin" w:fldLock="1"/>
      </w:r>
      <w:r>
        <w:instrText xml:space="preserve"> PAGEREF _Toc517798885 \h </w:instrText>
      </w:r>
      <w:r>
        <w:fldChar w:fldCharType="separate"/>
      </w:r>
      <w:r>
        <w:t>71</w:t>
      </w:r>
      <w:r>
        <w:fldChar w:fldCharType="end"/>
      </w:r>
    </w:p>
    <w:p w14:paraId="114E468D" w14:textId="77777777" w:rsidR="00B07BD0" w:rsidRDefault="00B07BD0">
      <w:pPr>
        <w:pStyle w:val="TOC3"/>
        <w:rPr>
          <w:rFonts w:ascii="Calibri" w:eastAsia="Times New Roman" w:hAnsi="Calibri"/>
          <w:sz w:val="22"/>
          <w:szCs w:val="22"/>
          <w:lang w:val="en-US"/>
        </w:rPr>
      </w:pPr>
      <w:r>
        <w:t>5A.2.3</w:t>
      </w:r>
      <w:r>
        <w:rPr>
          <w:rFonts w:ascii="Calibri" w:eastAsia="Times New Roman" w:hAnsi="Calibri"/>
          <w:sz w:val="22"/>
          <w:szCs w:val="22"/>
          <w:lang w:val="en-US"/>
        </w:rPr>
        <w:tab/>
      </w:r>
      <w:r>
        <w:t>Training sequences for spread bursts</w:t>
      </w:r>
      <w:r>
        <w:tab/>
      </w:r>
      <w:r>
        <w:fldChar w:fldCharType="begin" w:fldLock="1"/>
      </w:r>
      <w:r>
        <w:instrText xml:space="preserve"> PAGEREF _Toc517798886 \h </w:instrText>
      </w:r>
      <w:r>
        <w:fldChar w:fldCharType="separate"/>
      </w:r>
      <w:r>
        <w:t>72</w:t>
      </w:r>
      <w:r>
        <w:fldChar w:fldCharType="end"/>
      </w:r>
    </w:p>
    <w:p w14:paraId="02F55596" w14:textId="77777777" w:rsidR="00B07BD0" w:rsidRDefault="00B07BD0">
      <w:pPr>
        <w:pStyle w:val="TOC3"/>
        <w:rPr>
          <w:rFonts w:ascii="Calibri" w:eastAsia="Times New Roman" w:hAnsi="Calibri"/>
          <w:sz w:val="22"/>
          <w:szCs w:val="22"/>
          <w:lang w:val="en-US"/>
        </w:rPr>
      </w:pPr>
      <w:r>
        <w:t>5A.2.3</w:t>
      </w:r>
      <w:r>
        <w:rPr>
          <w:lang w:eastAsia="zh-CN"/>
        </w:rPr>
        <w:t>a</w:t>
      </w:r>
      <w:r>
        <w:rPr>
          <w:rFonts w:ascii="Calibri" w:eastAsia="Times New Roman" w:hAnsi="Calibri"/>
          <w:sz w:val="22"/>
          <w:szCs w:val="22"/>
          <w:lang w:val="en-US"/>
        </w:rPr>
        <w:tab/>
      </w:r>
      <w:r>
        <w:t>Training sequences for dedicated carrier MBSFN</w:t>
      </w:r>
      <w:r>
        <w:tab/>
      </w:r>
      <w:r>
        <w:fldChar w:fldCharType="begin" w:fldLock="1"/>
      </w:r>
      <w:r>
        <w:instrText xml:space="preserve"> PAGEREF _Toc517798887 \h </w:instrText>
      </w:r>
      <w:r>
        <w:fldChar w:fldCharType="separate"/>
      </w:r>
      <w:r>
        <w:t>74</w:t>
      </w:r>
      <w:r>
        <w:fldChar w:fldCharType="end"/>
      </w:r>
    </w:p>
    <w:p w14:paraId="18E0FE1D" w14:textId="77777777" w:rsidR="00B07BD0" w:rsidRDefault="00B07BD0">
      <w:pPr>
        <w:pStyle w:val="TOC3"/>
        <w:rPr>
          <w:rFonts w:ascii="Calibri" w:eastAsia="Times New Roman" w:hAnsi="Calibri"/>
          <w:sz w:val="22"/>
          <w:szCs w:val="22"/>
          <w:lang w:val="en-US"/>
        </w:rPr>
      </w:pPr>
      <w:r>
        <w:t>5A.2.4</w:t>
      </w:r>
      <w:r>
        <w:rPr>
          <w:rFonts w:ascii="Calibri" w:eastAsia="Times New Roman" w:hAnsi="Calibri"/>
          <w:sz w:val="22"/>
          <w:szCs w:val="22"/>
          <w:lang w:val="en-US"/>
        </w:rPr>
        <w:tab/>
      </w:r>
      <w:r>
        <w:t>Beamforming</w:t>
      </w:r>
      <w:r>
        <w:tab/>
      </w:r>
      <w:r>
        <w:fldChar w:fldCharType="begin" w:fldLock="1"/>
      </w:r>
      <w:r>
        <w:instrText xml:space="preserve"> PAGEREF _Toc517798888 \h </w:instrText>
      </w:r>
      <w:r>
        <w:fldChar w:fldCharType="separate"/>
      </w:r>
      <w:r>
        <w:t>74</w:t>
      </w:r>
      <w:r>
        <w:fldChar w:fldCharType="end"/>
      </w:r>
    </w:p>
    <w:p w14:paraId="0A814EDF" w14:textId="77777777" w:rsidR="00B07BD0" w:rsidRDefault="00B07BD0">
      <w:pPr>
        <w:pStyle w:val="TOC2"/>
        <w:rPr>
          <w:rFonts w:ascii="Calibri" w:eastAsia="Times New Roman" w:hAnsi="Calibri"/>
          <w:sz w:val="22"/>
          <w:szCs w:val="22"/>
          <w:lang w:val="en-US"/>
        </w:rPr>
      </w:pPr>
      <w:r>
        <w:t>5A.3</w:t>
      </w:r>
      <w:r>
        <w:rPr>
          <w:rFonts w:ascii="Calibri" w:eastAsia="Times New Roman" w:hAnsi="Calibri"/>
          <w:sz w:val="22"/>
          <w:szCs w:val="22"/>
          <w:lang w:val="en-US"/>
        </w:rPr>
        <w:tab/>
      </w:r>
      <w:r>
        <w:t>Common physical channels</w:t>
      </w:r>
      <w:r>
        <w:tab/>
      </w:r>
      <w:r>
        <w:fldChar w:fldCharType="begin" w:fldLock="1"/>
      </w:r>
      <w:r>
        <w:instrText xml:space="preserve"> PAGEREF _Toc517798889 \h </w:instrText>
      </w:r>
      <w:r>
        <w:fldChar w:fldCharType="separate"/>
      </w:r>
      <w:r>
        <w:t>74</w:t>
      </w:r>
      <w:r>
        <w:fldChar w:fldCharType="end"/>
      </w:r>
    </w:p>
    <w:p w14:paraId="1DBB6B33" w14:textId="77777777" w:rsidR="00B07BD0" w:rsidRDefault="00B07BD0">
      <w:pPr>
        <w:pStyle w:val="TOC3"/>
        <w:rPr>
          <w:rFonts w:ascii="Calibri" w:eastAsia="Times New Roman" w:hAnsi="Calibri"/>
          <w:sz w:val="22"/>
          <w:szCs w:val="22"/>
          <w:lang w:val="en-US"/>
        </w:rPr>
      </w:pPr>
      <w:r w:rsidRPr="00B07BD0">
        <w:t>5A.3.1</w:t>
      </w:r>
      <w:r w:rsidRPr="00B07BD0">
        <w:rPr>
          <w:rFonts w:ascii="Calibri" w:hAnsi="Calibri"/>
          <w:sz w:val="22"/>
          <w:szCs w:val="22"/>
          <w:lang w:val="en-US"/>
        </w:rPr>
        <w:tab/>
      </w:r>
      <w:r w:rsidRPr="004F6638">
        <w:rPr>
          <w:rFonts w:eastAsia="£Í£Ó Ã÷³¯"/>
        </w:rPr>
        <w:t xml:space="preserve">Primary </w:t>
      </w:r>
      <w:r>
        <w:t>common control physical channel (P-CCPCH)</w:t>
      </w:r>
      <w:r>
        <w:tab/>
      </w:r>
      <w:r>
        <w:fldChar w:fldCharType="begin" w:fldLock="1"/>
      </w:r>
      <w:r>
        <w:instrText xml:space="preserve"> PAGEREF _Toc517798890 \h </w:instrText>
      </w:r>
      <w:r>
        <w:fldChar w:fldCharType="separate"/>
      </w:r>
      <w:r>
        <w:t>74</w:t>
      </w:r>
      <w:r>
        <w:fldChar w:fldCharType="end"/>
      </w:r>
    </w:p>
    <w:p w14:paraId="3A0C411E" w14:textId="77777777" w:rsidR="00B07BD0" w:rsidRDefault="00B07BD0">
      <w:pPr>
        <w:pStyle w:val="TOC4"/>
        <w:rPr>
          <w:rFonts w:ascii="Calibri" w:eastAsia="Times New Roman" w:hAnsi="Calibri"/>
          <w:sz w:val="22"/>
          <w:szCs w:val="22"/>
          <w:lang w:val="en-US"/>
        </w:rPr>
      </w:pPr>
      <w:r>
        <w:t>5A.3.1.1</w:t>
      </w:r>
      <w:r>
        <w:rPr>
          <w:rFonts w:ascii="Calibri" w:eastAsia="Times New Roman" w:hAnsi="Calibri"/>
          <w:sz w:val="22"/>
          <w:szCs w:val="22"/>
          <w:lang w:val="en-US"/>
        </w:rPr>
        <w:tab/>
      </w:r>
      <w:r w:rsidRPr="004F6638">
        <w:rPr>
          <w:rFonts w:eastAsia="£Í£Ó Ã÷³¯"/>
        </w:rPr>
        <w:t xml:space="preserve">P-CCPCH </w:t>
      </w:r>
      <w:r>
        <w:t>Spreading</w:t>
      </w:r>
      <w:r>
        <w:tab/>
      </w:r>
      <w:r>
        <w:fldChar w:fldCharType="begin" w:fldLock="1"/>
      </w:r>
      <w:r>
        <w:instrText xml:space="preserve"> PAGEREF _Toc517798891 \h </w:instrText>
      </w:r>
      <w:r>
        <w:fldChar w:fldCharType="separate"/>
      </w:r>
      <w:r>
        <w:t>74</w:t>
      </w:r>
      <w:r>
        <w:fldChar w:fldCharType="end"/>
      </w:r>
    </w:p>
    <w:p w14:paraId="032B0195" w14:textId="77777777" w:rsidR="00B07BD0" w:rsidRDefault="00B07BD0">
      <w:pPr>
        <w:pStyle w:val="TOC4"/>
        <w:rPr>
          <w:rFonts w:ascii="Calibri" w:eastAsia="Times New Roman" w:hAnsi="Calibri"/>
          <w:sz w:val="22"/>
          <w:szCs w:val="22"/>
          <w:lang w:val="en-US"/>
        </w:rPr>
      </w:pPr>
      <w:r>
        <w:t>5A.3.1.2</w:t>
      </w:r>
      <w:r>
        <w:rPr>
          <w:rFonts w:ascii="Calibri" w:eastAsia="Times New Roman" w:hAnsi="Calibri"/>
          <w:sz w:val="22"/>
          <w:szCs w:val="22"/>
          <w:lang w:val="en-US"/>
        </w:rPr>
        <w:tab/>
      </w:r>
      <w:r>
        <w:t>P-CCPCH Burst Format</w:t>
      </w:r>
      <w:r>
        <w:tab/>
      </w:r>
      <w:r>
        <w:fldChar w:fldCharType="begin" w:fldLock="1"/>
      </w:r>
      <w:r>
        <w:instrText xml:space="preserve"> PAGEREF _Toc517798892 \h </w:instrText>
      </w:r>
      <w:r>
        <w:fldChar w:fldCharType="separate"/>
      </w:r>
      <w:r>
        <w:t>75</w:t>
      </w:r>
      <w:r>
        <w:fldChar w:fldCharType="end"/>
      </w:r>
    </w:p>
    <w:p w14:paraId="23E850E7" w14:textId="77777777" w:rsidR="00B07BD0" w:rsidRDefault="00B07BD0">
      <w:pPr>
        <w:pStyle w:val="TOC4"/>
        <w:rPr>
          <w:rFonts w:ascii="Calibri" w:eastAsia="Times New Roman" w:hAnsi="Calibri"/>
          <w:sz w:val="22"/>
          <w:szCs w:val="22"/>
          <w:lang w:val="en-US"/>
        </w:rPr>
      </w:pPr>
      <w:r>
        <w:t>5A.3.1.3</w:t>
      </w:r>
      <w:r>
        <w:rPr>
          <w:rFonts w:ascii="Calibri" w:eastAsia="Times New Roman" w:hAnsi="Calibri"/>
          <w:sz w:val="22"/>
          <w:szCs w:val="22"/>
          <w:lang w:val="en-US"/>
        </w:rPr>
        <w:tab/>
      </w:r>
      <w:r>
        <w:t>P-CCPCH Training sequences</w:t>
      </w:r>
      <w:r>
        <w:tab/>
      </w:r>
      <w:r>
        <w:fldChar w:fldCharType="begin" w:fldLock="1"/>
      </w:r>
      <w:r>
        <w:instrText xml:space="preserve"> PAGEREF _Toc517798893 \h </w:instrText>
      </w:r>
      <w:r>
        <w:fldChar w:fldCharType="separate"/>
      </w:r>
      <w:r>
        <w:t>75</w:t>
      </w:r>
      <w:r>
        <w:fldChar w:fldCharType="end"/>
      </w:r>
    </w:p>
    <w:p w14:paraId="227461FF" w14:textId="77777777" w:rsidR="00B07BD0" w:rsidRDefault="00B07BD0">
      <w:pPr>
        <w:pStyle w:val="TOC3"/>
        <w:rPr>
          <w:rFonts w:ascii="Calibri" w:eastAsia="Times New Roman" w:hAnsi="Calibri"/>
          <w:sz w:val="22"/>
          <w:szCs w:val="22"/>
          <w:lang w:val="en-US"/>
        </w:rPr>
      </w:pPr>
      <w:r>
        <w:t>5A.3.2</w:t>
      </w:r>
      <w:r>
        <w:rPr>
          <w:rFonts w:ascii="Calibri" w:eastAsia="Times New Roman" w:hAnsi="Calibri"/>
          <w:sz w:val="22"/>
          <w:szCs w:val="22"/>
          <w:lang w:val="en-US"/>
        </w:rPr>
        <w:tab/>
      </w:r>
      <w:r>
        <w:t>Secondary common control physical channel (S-CCPCH)</w:t>
      </w:r>
      <w:r>
        <w:tab/>
      </w:r>
      <w:r>
        <w:fldChar w:fldCharType="begin" w:fldLock="1"/>
      </w:r>
      <w:r>
        <w:instrText xml:space="preserve"> PAGEREF _Toc517798894 \h </w:instrText>
      </w:r>
      <w:r>
        <w:fldChar w:fldCharType="separate"/>
      </w:r>
      <w:r>
        <w:t>75</w:t>
      </w:r>
      <w:r>
        <w:fldChar w:fldCharType="end"/>
      </w:r>
    </w:p>
    <w:p w14:paraId="65E04754" w14:textId="77777777" w:rsidR="00B07BD0" w:rsidRDefault="00B07BD0">
      <w:pPr>
        <w:pStyle w:val="TOC4"/>
        <w:rPr>
          <w:rFonts w:ascii="Calibri" w:eastAsia="Times New Roman" w:hAnsi="Calibri"/>
          <w:sz w:val="22"/>
          <w:szCs w:val="22"/>
          <w:lang w:val="en-US"/>
        </w:rPr>
      </w:pPr>
      <w:r>
        <w:t>5A.3.2.1</w:t>
      </w:r>
      <w:r>
        <w:rPr>
          <w:rFonts w:ascii="Calibri" w:eastAsia="Times New Roman" w:hAnsi="Calibri"/>
          <w:sz w:val="22"/>
          <w:szCs w:val="22"/>
          <w:lang w:val="en-US"/>
        </w:rPr>
        <w:tab/>
      </w:r>
      <w:r>
        <w:t>S-CCPCH Spreading</w:t>
      </w:r>
      <w:r>
        <w:tab/>
      </w:r>
      <w:r>
        <w:fldChar w:fldCharType="begin" w:fldLock="1"/>
      </w:r>
      <w:r>
        <w:instrText xml:space="preserve"> PAGEREF _Toc517798895 \h </w:instrText>
      </w:r>
      <w:r>
        <w:fldChar w:fldCharType="separate"/>
      </w:r>
      <w:r>
        <w:t>75</w:t>
      </w:r>
      <w:r>
        <w:fldChar w:fldCharType="end"/>
      </w:r>
    </w:p>
    <w:p w14:paraId="681D5D98" w14:textId="77777777" w:rsidR="00B07BD0" w:rsidRDefault="00B07BD0">
      <w:pPr>
        <w:pStyle w:val="TOC4"/>
        <w:rPr>
          <w:rFonts w:ascii="Calibri" w:eastAsia="Times New Roman" w:hAnsi="Calibri"/>
          <w:sz w:val="22"/>
          <w:szCs w:val="22"/>
          <w:lang w:val="en-US"/>
        </w:rPr>
      </w:pPr>
      <w:r>
        <w:t>5A.3.2.2</w:t>
      </w:r>
      <w:r>
        <w:rPr>
          <w:rFonts w:ascii="Calibri" w:eastAsia="Times New Roman" w:hAnsi="Calibri"/>
          <w:sz w:val="22"/>
          <w:szCs w:val="22"/>
          <w:lang w:val="en-US"/>
        </w:rPr>
        <w:tab/>
      </w:r>
      <w:r>
        <w:t>S-CCPCH Burst Format</w:t>
      </w:r>
      <w:r>
        <w:tab/>
      </w:r>
      <w:r>
        <w:fldChar w:fldCharType="begin" w:fldLock="1"/>
      </w:r>
      <w:r>
        <w:instrText xml:space="preserve"> PAGEREF _Toc517798896 \h </w:instrText>
      </w:r>
      <w:r>
        <w:fldChar w:fldCharType="separate"/>
      </w:r>
      <w:r>
        <w:t>75</w:t>
      </w:r>
      <w:r>
        <w:fldChar w:fldCharType="end"/>
      </w:r>
    </w:p>
    <w:p w14:paraId="499C88A1" w14:textId="77777777" w:rsidR="00B07BD0" w:rsidRDefault="00B07BD0">
      <w:pPr>
        <w:pStyle w:val="TOC4"/>
        <w:rPr>
          <w:rFonts w:ascii="Calibri" w:eastAsia="Times New Roman" w:hAnsi="Calibri"/>
          <w:sz w:val="22"/>
          <w:szCs w:val="22"/>
          <w:lang w:val="en-US"/>
        </w:rPr>
      </w:pPr>
      <w:r>
        <w:t>5A.3.2.3</w:t>
      </w:r>
      <w:r>
        <w:rPr>
          <w:rFonts w:ascii="Calibri" w:eastAsia="Times New Roman" w:hAnsi="Calibri"/>
          <w:sz w:val="22"/>
          <w:szCs w:val="22"/>
          <w:lang w:val="en-US"/>
        </w:rPr>
        <w:tab/>
      </w:r>
      <w:r>
        <w:t>S-CCPCH Training sequences</w:t>
      </w:r>
      <w:r>
        <w:tab/>
      </w:r>
      <w:r>
        <w:fldChar w:fldCharType="begin" w:fldLock="1"/>
      </w:r>
      <w:r>
        <w:instrText xml:space="preserve"> PAGEREF _Toc517798897 \h </w:instrText>
      </w:r>
      <w:r>
        <w:fldChar w:fldCharType="separate"/>
      </w:r>
      <w:r>
        <w:t>75</w:t>
      </w:r>
      <w:r>
        <w:fldChar w:fldCharType="end"/>
      </w:r>
    </w:p>
    <w:p w14:paraId="15325E5C" w14:textId="77777777" w:rsidR="00B07BD0" w:rsidRDefault="00B07BD0">
      <w:pPr>
        <w:pStyle w:val="TOC3"/>
        <w:rPr>
          <w:rFonts w:ascii="Calibri" w:eastAsia="Times New Roman" w:hAnsi="Calibri"/>
          <w:sz w:val="22"/>
          <w:szCs w:val="22"/>
          <w:lang w:val="en-US"/>
        </w:rPr>
      </w:pPr>
      <w:r>
        <w:t>5A.3.3</w:t>
      </w:r>
      <w:r>
        <w:rPr>
          <w:rFonts w:ascii="Calibri" w:eastAsia="Times New Roman" w:hAnsi="Calibri"/>
          <w:sz w:val="22"/>
          <w:szCs w:val="22"/>
          <w:lang w:val="en-US"/>
        </w:rPr>
        <w:tab/>
      </w:r>
      <w:r>
        <w:t>Fast Physical Access CHannel (FPACH)</w:t>
      </w:r>
      <w:r>
        <w:tab/>
      </w:r>
      <w:r>
        <w:fldChar w:fldCharType="begin" w:fldLock="1"/>
      </w:r>
      <w:r>
        <w:instrText xml:space="preserve"> PAGEREF _Toc517798898 \h </w:instrText>
      </w:r>
      <w:r>
        <w:fldChar w:fldCharType="separate"/>
      </w:r>
      <w:r>
        <w:t>75</w:t>
      </w:r>
      <w:r>
        <w:fldChar w:fldCharType="end"/>
      </w:r>
    </w:p>
    <w:p w14:paraId="485AA90B" w14:textId="77777777" w:rsidR="00B07BD0" w:rsidRDefault="00B07BD0">
      <w:pPr>
        <w:pStyle w:val="TOC4"/>
        <w:rPr>
          <w:rFonts w:ascii="Calibri" w:eastAsia="Times New Roman" w:hAnsi="Calibri"/>
          <w:sz w:val="22"/>
          <w:szCs w:val="22"/>
          <w:lang w:val="en-US"/>
        </w:rPr>
      </w:pPr>
      <w:r>
        <w:t>5A.3.3.1</w:t>
      </w:r>
      <w:r>
        <w:rPr>
          <w:rFonts w:ascii="Calibri" w:eastAsia="Times New Roman" w:hAnsi="Calibri"/>
          <w:sz w:val="22"/>
          <w:szCs w:val="22"/>
          <w:lang w:val="en-US"/>
        </w:rPr>
        <w:tab/>
      </w:r>
      <w:r>
        <w:t>FPACH burst</w:t>
      </w:r>
      <w:r>
        <w:tab/>
      </w:r>
      <w:r>
        <w:fldChar w:fldCharType="begin" w:fldLock="1"/>
      </w:r>
      <w:r>
        <w:instrText xml:space="preserve"> PAGEREF _Toc517798899 \h </w:instrText>
      </w:r>
      <w:r>
        <w:fldChar w:fldCharType="separate"/>
      </w:r>
      <w:r>
        <w:t>75</w:t>
      </w:r>
      <w:r>
        <w:fldChar w:fldCharType="end"/>
      </w:r>
    </w:p>
    <w:p w14:paraId="5913D89F" w14:textId="77777777" w:rsidR="00B07BD0" w:rsidRDefault="00B07BD0">
      <w:pPr>
        <w:pStyle w:val="TOC5"/>
        <w:rPr>
          <w:rFonts w:ascii="Calibri" w:eastAsia="Times New Roman" w:hAnsi="Calibri"/>
          <w:sz w:val="22"/>
          <w:szCs w:val="22"/>
          <w:lang w:val="en-US"/>
        </w:rPr>
      </w:pPr>
      <w:r>
        <w:t>5A.3.3.1.1</w:t>
      </w:r>
      <w:r>
        <w:rPr>
          <w:rFonts w:ascii="Calibri" w:eastAsia="Times New Roman" w:hAnsi="Calibri"/>
          <w:sz w:val="22"/>
          <w:szCs w:val="22"/>
          <w:lang w:val="en-US"/>
        </w:rPr>
        <w:tab/>
      </w:r>
      <w:r>
        <w:t>Signature Reference Number</w:t>
      </w:r>
      <w:r>
        <w:tab/>
      </w:r>
      <w:r>
        <w:fldChar w:fldCharType="begin" w:fldLock="1"/>
      </w:r>
      <w:r>
        <w:instrText xml:space="preserve"> PAGEREF _Toc517798900 \h </w:instrText>
      </w:r>
      <w:r>
        <w:fldChar w:fldCharType="separate"/>
      </w:r>
      <w:r>
        <w:t>76</w:t>
      </w:r>
      <w:r>
        <w:fldChar w:fldCharType="end"/>
      </w:r>
    </w:p>
    <w:p w14:paraId="696A2C7E" w14:textId="77777777" w:rsidR="00B07BD0" w:rsidRDefault="00B07BD0">
      <w:pPr>
        <w:pStyle w:val="TOC5"/>
        <w:rPr>
          <w:rFonts w:ascii="Calibri" w:eastAsia="Times New Roman" w:hAnsi="Calibri"/>
          <w:sz w:val="22"/>
          <w:szCs w:val="22"/>
          <w:lang w:val="en-US"/>
        </w:rPr>
      </w:pPr>
      <w:r>
        <w:t>5A.3.3.1.2</w:t>
      </w:r>
      <w:r>
        <w:rPr>
          <w:rFonts w:ascii="Calibri" w:eastAsia="Times New Roman" w:hAnsi="Calibri"/>
          <w:sz w:val="22"/>
          <w:szCs w:val="22"/>
          <w:lang w:val="en-US"/>
        </w:rPr>
        <w:tab/>
      </w:r>
      <w:r>
        <w:t>Relative Sub-Frame Number</w:t>
      </w:r>
      <w:r>
        <w:tab/>
      </w:r>
      <w:r>
        <w:fldChar w:fldCharType="begin" w:fldLock="1"/>
      </w:r>
      <w:r>
        <w:instrText xml:space="preserve"> PAGEREF _Toc517798901 \h </w:instrText>
      </w:r>
      <w:r>
        <w:fldChar w:fldCharType="separate"/>
      </w:r>
      <w:r>
        <w:t>76</w:t>
      </w:r>
      <w:r>
        <w:fldChar w:fldCharType="end"/>
      </w:r>
    </w:p>
    <w:p w14:paraId="2939CAB9" w14:textId="77777777" w:rsidR="00B07BD0" w:rsidRDefault="00B07BD0">
      <w:pPr>
        <w:pStyle w:val="TOC5"/>
        <w:rPr>
          <w:rFonts w:ascii="Calibri" w:eastAsia="Times New Roman" w:hAnsi="Calibri"/>
          <w:sz w:val="22"/>
          <w:szCs w:val="22"/>
          <w:lang w:val="en-US"/>
        </w:rPr>
      </w:pPr>
      <w:r>
        <w:t>5A.3.3.1.3</w:t>
      </w:r>
      <w:r>
        <w:rPr>
          <w:rFonts w:ascii="Calibri" w:eastAsia="Times New Roman" w:hAnsi="Calibri"/>
          <w:sz w:val="22"/>
          <w:szCs w:val="22"/>
          <w:lang w:val="en-US"/>
        </w:rPr>
        <w:tab/>
      </w:r>
      <w:r>
        <w:rPr>
          <w:lang w:eastAsia="ko-KR"/>
        </w:rPr>
        <w:t>Received starting position of the UpPCH</w:t>
      </w:r>
      <w:r>
        <w:t xml:space="preserve"> (UpPCH</w:t>
      </w:r>
      <w:r w:rsidRPr="004F6638">
        <w:rPr>
          <w:vertAlign w:val="subscript"/>
        </w:rPr>
        <w:t>POS</w:t>
      </w:r>
      <w:r>
        <w:t>)</w:t>
      </w:r>
      <w:r>
        <w:tab/>
      </w:r>
      <w:r>
        <w:fldChar w:fldCharType="begin" w:fldLock="1"/>
      </w:r>
      <w:r>
        <w:instrText xml:space="preserve"> PAGEREF _Toc517798902 \h </w:instrText>
      </w:r>
      <w:r>
        <w:fldChar w:fldCharType="separate"/>
      </w:r>
      <w:r>
        <w:t>76</w:t>
      </w:r>
      <w:r>
        <w:fldChar w:fldCharType="end"/>
      </w:r>
    </w:p>
    <w:p w14:paraId="2922D2BB" w14:textId="77777777" w:rsidR="00B07BD0" w:rsidRDefault="00B07BD0">
      <w:pPr>
        <w:pStyle w:val="TOC5"/>
        <w:rPr>
          <w:rFonts w:ascii="Calibri" w:eastAsia="Times New Roman" w:hAnsi="Calibri"/>
          <w:sz w:val="22"/>
          <w:szCs w:val="22"/>
          <w:lang w:val="en-US"/>
        </w:rPr>
      </w:pPr>
      <w:r>
        <w:t>5A.3.3.1.4</w:t>
      </w:r>
      <w:r>
        <w:rPr>
          <w:rFonts w:ascii="Calibri" w:eastAsia="Times New Roman" w:hAnsi="Calibri"/>
          <w:sz w:val="22"/>
          <w:szCs w:val="22"/>
          <w:lang w:val="en-US"/>
        </w:rPr>
        <w:tab/>
      </w:r>
      <w:r>
        <w:t>Transmit Power Level Command for the RACH message</w:t>
      </w:r>
      <w:r>
        <w:tab/>
      </w:r>
      <w:r>
        <w:fldChar w:fldCharType="begin" w:fldLock="1"/>
      </w:r>
      <w:r>
        <w:instrText xml:space="preserve"> PAGEREF _Toc517798903 \h </w:instrText>
      </w:r>
      <w:r>
        <w:fldChar w:fldCharType="separate"/>
      </w:r>
      <w:r>
        <w:t>76</w:t>
      </w:r>
      <w:r>
        <w:fldChar w:fldCharType="end"/>
      </w:r>
    </w:p>
    <w:p w14:paraId="37FB1A43" w14:textId="77777777" w:rsidR="00B07BD0" w:rsidRDefault="00B07BD0">
      <w:pPr>
        <w:pStyle w:val="TOC4"/>
        <w:rPr>
          <w:rFonts w:ascii="Calibri" w:eastAsia="Times New Roman" w:hAnsi="Calibri"/>
          <w:sz w:val="22"/>
          <w:szCs w:val="22"/>
          <w:lang w:val="en-US"/>
        </w:rPr>
      </w:pPr>
      <w:r>
        <w:t>5A.3.3.2</w:t>
      </w:r>
      <w:r>
        <w:rPr>
          <w:rFonts w:ascii="Calibri" w:eastAsia="Times New Roman" w:hAnsi="Calibri"/>
          <w:sz w:val="22"/>
          <w:szCs w:val="22"/>
          <w:lang w:val="en-US"/>
        </w:rPr>
        <w:tab/>
      </w:r>
      <w:r>
        <w:t>FPACH Spreading</w:t>
      </w:r>
      <w:r>
        <w:tab/>
      </w:r>
      <w:r>
        <w:fldChar w:fldCharType="begin" w:fldLock="1"/>
      </w:r>
      <w:r>
        <w:instrText xml:space="preserve"> PAGEREF _Toc517798904 \h </w:instrText>
      </w:r>
      <w:r>
        <w:fldChar w:fldCharType="separate"/>
      </w:r>
      <w:r>
        <w:t>76</w:t>
      </w:r>
      <w:r>
        <w:fldChar w:fldCharType="end"/>
      </w:r>
    </w:p>
    <w:p w14:paraId="372B5D5F" w14:textId="77777777" w:rsidR="00B07BD0" w:rsidRDefault="00B07BD0">
      <w:pPr>
        <w:pStyle w:val="TOC4"/>
        <w:rPr>
          <w:rFonts w:ascii="Calibri" w:eastAsia="Times New Roman" w:hAnsi="Calibri"/>
          <w:sz w:val="22"/>
          <w:szCs w:val="22"/>
          <w:lang w:val="en-US"/>
        </w:rPr>
      </w:pPr>
      <w:r>
        <w:t>5A.3.3.3</w:t>
      </w:r>
      <w:r>
        <w:rPr>
          <w:rFonts w:ascii="Calibri" w:eastAsia="Times New Roman" w:hAnsi="Calibri"/>
          <w:sz w:val="22"/>
          <w:szCs w:val="22"/>
          <w:lang w:val="en-US"/>
        </w:rPr>
        <w:tab/>
      </w:r>
      <w:r>
        <w:t>FPACH Burst Format</w:t>
      </w:r>
      <w:r>
        <w:tab/>
      </w:r>
      <w:r>
        <w:fldChar w:fldCharType="begin" w:fldLock="1"/>
      </w:r>
      <w:r>
        <w:instrText xml:space="preserve"> PAGEREF _Toc517798905 \h </w:instrText>
      </w:r>
      <w:r>
        <w:fldChar w:fldCharType="separate"/>
      </w:r>
      <w:r>
        <w:t>76</w:t>
      </w:r>
      <w:r>
        <w:fldChar w:fldCharType="end"/>
      </w:r>
    </w:p>
    <w:p w14:paraId="15A9E7F8" w14:textId="77777777" w:rsidR="00B07BD0" w:rsidRDefault="00B07BD0">
      <w:pPr>
        <w:pStyle w:val="TOC4"/>
        <w:rPr>
          <w:rFonts w:ascii="Calibri" w:eastAsia="Times New Roman" w:hAnsi="Calibri"/>
          <w:sz w:val="22"/>
          <w:szCs w:val="22"/>
          <w:lang w:val="en-US"/>
        </w:rPr>
      </w:pPr>
      <w:r>
        <w:t>5A.3.3.4</w:t>
      </w:r>
      <w:r>
        <w:rPr>
          <w:rFonts w:ascii="Calibri" w:eastAsia="Times New Roman" w:hAnsi="Calibri"/>
          <w:sz w:val="22"/>
          <w:szCs w:val="22"/>
          <w:lang w:val="en-US"/>
        </w:rPr>
        <w:tab/>
      </w:r>
      <w:r>
        <w:t>FPACH Training sequences</w:t>
      </w:r>
      <w:r>
        <w:tab/>
      </w:r>
      <w:r>
        <w:fldChar w:fldCharType="begin" w:fldLock="1"/>
      </w:r>
      <w:r>
        <w:instrText xml:space="preserve"> PAGEREF _Toc517798906 \h </w:instrText>
      </w:r>
      <w:r>
        <w:fldChar w:fldCharType="separate"/>
      </w:r>
      <w:r>
        <w:t>76</w:t>
      </w:r>
      <w:r>
        <w:fldChar w:fldCharType="end"/>
      </w:r>
    </w:p>
    <w:p w14:paraId="3234E27F" w14:textId="77777777" w:rsidR="00B07BD0" w:rsidRDefault="00B07BD0">
      <w:pPr>
        <w:pStyle w:val="TOC4"/>
        <w:rPr>
          <w:rFonts w:ascii="Calibri" w:eastAsia="Times New Roman" w:hAnsi="Calibri"/>
          <w:sz w:val="22"/>
          <w:szCs w:val="22"/>
          <w:lang w:val="en-US"/>
        </w:rPr>
      </w:pPr>
      <w:r>
        <w:t>5A.3.3.5</w:t>
      </w:r>
      <w:r>
        <w:rPr>
          <w:rFonts w:ascii="Calibri" w:eastAsia="Times New Roman" w:hAnsi="Calibri"/>
          <w:sz w:val="22"/>
          <w:szCs w:val="22"/>
          <w:lang w:val="en-US"/>
        </w:rPr>
        <w:tab/>
      </w:r>
      <w:r>
        <w:t>FPACH timeslot formats</w:t>
      </w:r>
      <w:r>
        <w:tab/>
      </w:r>
      <w:r>
        <w:fldChar w:fldCharType="begin" w:fldLock="1"/>
      </w:r>
      <w:r>
        <w:instrText xml:space="preserve"> PAGEREF _Toc517798907 \h </w:instrText>
      </w:r>
      <w:r>
        <w:fldChar w:fldCharType="separate"/>
      </w:r>
      <w:r>
        <w:t>76</w:t>
      </w:r>
      <w:r>
        <w:fldChar w:fldCharType="end"/>
      </w:r>
    </w:p>
    <w:p w14:paraId="31E1EDF7" w14:textId="77777777" w:rsidR="00B07BD0" w:rsidRDefault="00B07BD0">
      <w:pPr>
        <w:pStyle w:val="TOC3"/>
        <w:rPr>
          <w:rFonts w:ascii="Calibri" w:eastAsia="Times New Roman" w:hAnsi="Calibri"/>
          <w:sz w:val="22"/>
          <w:szCs w:val="22"/>
          <w:lang w:val="en-US"/>
        </w:rPr>
      </w:pPr>
      <w:r>
        <w:t>5A.3.4</w:t>
      </w:r>
      <w:r>
        <w:rPr>
          <w:rFonts w:ascii="Calibri" w:eastAsia="Times New Roman" w:hAnsi="Calibri"/>
          <w:sz w:val="22"/>
          <w:szCs w:val="22"/>
          <w:lang w:val="en-US"/>
        </w:rPr>
        <w:tab/>
      </w:r>
      <w:r>
        <w:t>The physical random access channel (PRACH)</w:t>
      </w:r>
      <w:r>
        <w:tab/>
      </w:r>
      <w:r>
        <w:fldChar w:fldCharType="begin" w:fldLock="1"/>
      </w:r>
      <w:r>
        <w:instrText xml:space="preserve"> PAGEREF _Toc517798908 \h </w:instrText>
      </w:r>
      <w:r>
        <w:fldChar w:fldCharType="separate"/>
      </w:r>
      <w:r>
        <w:t>77</w:t>
      </w:r>
      <w:r>
        <w:fldChar w:fldCharType="end"/>
      </w:r>
    </w:p>
    <w:p w14:paraId="4372EFAD" w14:textId="77777777" w:rsidR="00B07BD0" w:rsidRDefault="00B07BD0">
      <w:pPr>
        <w:pStyle w:val="TOC4"/>
        <w:rPr>
          <w:rFonts w:ascii="Calibri" w:eastAsia="Times New Roman" w:hAnsi="Calibri"/>
          <w:sz w:val="22"/>
          <w:szCs w:val="22"/>
          <w:lang w:val="en-US"/>
        </w:rPr>
      </w:pPr>
      <w:r>
        <w:t>5A.3.4.1</w:t>
      </w:r>
      <w:r>
        <w:rPr>
          <w:rFonts w:ascii="Calibri" w:eastAsia="Times New Roman" w:hAnsi="Calibri"/>
          <w:sz w:val="22"/>
          <w:szCs w:val="22"/>
          <w:lang w:val="en-US"/>
        </w:rPr>
        <w:tab/>
      </w:r>
      <w:r>
        <w:t>PRACH Spreading</w:t>
      </w:r>
      <w:r>
        <w:tab/>
      </w:r>
      <w:r>
        <w:fldChar w:fldCharType="begin" w:fldLock="1"/>
      </w:r>
      <w:r>
        <w:instrText xml:space="preserve"> PAGEREF _Toc517798909 \h </w:instrText>
      </w:r>
      <w:r>
        <w:fldChar w:fldCharType="separate"/>
      </w:r>
      <w:r>
        <w:t>77</w:t>
      </w:r>
      <w:r>
        <w:fldChar w:fldCharType="end"/>
      </w:r>
    </w:p>
    <w:p w14:paraId="2B619C9C" w14:textId="77777777" w:rsidR="00B07BD0" w:rsidRDefault="00B07BD0">
      <w:pPr>
        <w:pStyle w:val="TOC4"/>
        <w:rPr>
          <w:rFonts w:ascii="Calibri" w:eastAsia="Times New Roman" w:hAnsi="Calibri"/>
          <w:sz w:val="22"/>
          <w:szCs w:val="22"/>
          <w:lang w:val="en-US"/>
        </w:rPr>
      </w:pPr>
      <w:r>
        <w:t>5A.3.4.2</w:t>
      </w:r>
      <w:r>
        <w:rPr>
          <w:rFonts w:ascii="Calibri" w:eastAsia="Times New Roman" w:hAnsi="Calibri"/>
          <w:sz w:val="22"/>
          <w:szCs w:val="22"/>
          <w:lang w:val="en-US"/>
        </w:rPr>
        <w:tab/>
      </w:r>
      <w:r>
        <w:t>PRACH Burst Format</w:t>
      </w:r>
      <w:r>
        <w:tab/>
      </w:r>
      <w:r>
        <w:fldChar w:fldCharType="begin" w:fldLock="1"/>
      </w:r>
      <w:r>
        <w:instrText xml:space="preserve"> PAGEREF _Toc517798910 \h </w:instrText>
      </w:r>
      <w:r>
        <w:fldChar w:fldCharType="separate"/>
      </w:r>
      <w:r>
        <w:t>77</w:t>
      </w:r>
      <w:r>
        <w:fldChar w:fldCharType="end"/>
      </w:r>
    </w:p>
    <w:p w14:paraId="5AC1E190" w14:textId="77777777" w:rsidR="00B07BD0" w:rsidRDefault="00B07BD0">
      <w:pPr>
        <w:pStyle w:val="TOC4"/>
        <w:rPr>
          <w:rFonts w:ascii="Calibri" w:eastAsia="Times New Roman" w:hAnsi="Calibri"/>
          <w:sz w:val="22"/>
          <w:szCs w:val="22"/>
          <w:lang w:val="en-US"/>
        </w:rPr>
      </w:pPr>
      <w:r>
        <w:t>5A.3.4.3</w:t>
      </w:r>
      <w:r>
        <w:rPr>
          <w:rFonts w:ascii="Calibri" w:eastAsia="Times New Roman" w:hAnsi="Calibri"/>
          <w:sz w:val="22"/>
          <w:szCs w:val="22"/>
          <w:lang w:val="en-US"/>
        </w:rPr>
        <w:tab/>
      </w:r>
      <w:r>
        <w:t>PRACH Training sequences</w:t>
      </w:r>
      <w:r>
        <w:tab/>
      </w:r>
      <w:r>
        <w:fldChar w:fldCharType="begin" w:fldLock="1"/>
      </w:r>
      <w:r>
        <w:instrText xml:space="preserve"> PAGEREF _Toc517798911 \h </w:instrText>
      </w:r>
      <w:r>
        <w:fldChar w:fldCharType="separate"/>
      </w:r>
      <w:r>
        <w:t>77</w:t>
      </w:r>
      <w:r>
        <w:fldChar w:fldCharType="end"/>
      </w:r>
    </w:p>
    <w:p w14:paraId="5AF749CC" w14:textId="77777777" w:rsidR="00B07BD0" w:rsidRDefault="00B07BD0">
      <w:pPr>
        <w:pStyle w:val="TOC4"/>
        <w:rPr>
          <w:rFonts w:ascii="Calibri" w:eastAsia="Times New Roman" w:hAnsi="Calibri"/>
          <w:sz w:val="22"/>
          <w:szCs w:val="22"/>
          <w:lang w:val="en-US"/>
        </w:rPr>
      </w:pPr>
      <w:r>
        <w:t>5A.3.4.4</w:t>
      </w:r>
      <w:r>
        <w:rPr>
          <w:rFonts w:ascii="Calibri" w:eastAsia="Times New Roman" w:hAnsi="Calibri"/>
          <w:sz w:val="22"/>
          <w:szCs w:val="22"/>
          <w:lang w:val="en-US"/>
        </w:rPr>
        <w:tab/>
      </w:r>
      <w:r>
        <w:t>PRACH timeslot formats</w:t>
      </w:r>
      <w:r>
        <w:tab/>
      </w:r>
      <w:r>
        <w:fldChar w:fldCharType="begin" w:fldLock="1"/>
      </w:r>
      <w:r>
        <w:instrText xml:space="preserve"> PAGEREF _Toc517798912 \h </w:instrText>
      </w:r>
      <w:r>
        <w:fldChar w:fldCharType="separate"/>
      </w:r>
      <w:r>
        <w:t>77</w:t>
      </w:r>
      <w:r>
        <w:fldChar w:fldCharType="end"/>
      </w:r>
    </w:p>
    <w:p w14:paraId="5BD6F3F2" w14:textId="77777777" w:rsidR="00B07BD0" w:rsidRDefault="00B07BD0">
      <w:pPr>
        <w:pStyle w:val="TOC4"/>
        <w:rPr>
          <w:rFonts w:ascii="Calibri" w:eastAsia="Times New Roman" w:hAnsi="Calibri"/>
          <w:sz w:val="22"/>
          <w:szCs w:val="22"/>
          <w:lang w:val="en-US"/>
        </w:rPr>
      </w:pPr>
      <w:r>
        <w:t>5A.3.4.5</w:t>
      </w:r>
      <w:r>
        <w:rPr>
          <w:rFonts w:ascii="Calibri" w:eastAsia="Times New Roman" w:hAnsi="Calibri"/>
          <w:sz w:val="22"/>
          <w:szCs w:val="22"/>
          <w:lang w:val="en-US"/>
        </w:rPr>
        <w:tab/>
      </w:r>
      <w:r>
        <w:t>Association between Training Sequences and Channelisation Codes</w:t>
      </w:r>
      <w:r>
        <w:tab/>
      </w:r>
      <w:r>
        <w:fldChar w:fldCharType="begin" w:fldLock="1"/>
      </w:r>
      <w:r>
        <w:instrText xml:space="preserve"> PAGEREF _Toc517798913 \h </w:instrText>
      </w:r>
      <w:r>
        <w:fldChar w:fldCharType="separate"/>
      </w:r>
      <w:r>
        <w:t>77</w:t>
      </w:r>
      <w:r>
        <w:fldChar w:fldCharType="end"/>
      </w:r>
    </w:p>
    <w:p w14:paraId="605966C6" w14:textId="77777777" w:rsidR="00B07BD0" w:rsidRDefault="00B07BD0">
      <w:pPr>
        <w:pStyle w:val="TOC3"/>
        <w:rPr>
          <w:rFonts w:ascii="Calibri" w:eastAsia="Times New Roman" w:hAnsi="Calibri"/>
          <w:sz w:val="22"/>
          <w:szCs w:val="22"/>
          <w:lang w:val="en-US"/>
        </w:rPr>
      </w:pPr>
      <w:r>
        <w:t>5A.3.5</w:t>
      </w:r>
      <w:r>
        <w:rPr>
          <w:rFonts w:ascii="Calibri" w:eastAsia="Times New Roman" w:hAnsi="Calibri"/>
          <w:sz w:val="22"/>
          <w:szCs w:val="22"/>
          <w:lang w:val="en-US"/>
        </w:rPr>
        <w:tab/>
      </w:r>
      <w:r>
        <w:t>The synchronisation channels (DwPCH, UpPCH)</w:t>
      </w:r>
      <w:r>
        <w:tab/>
      </w:r>
      <w:r>
        <w:fldChar w:fldCharType="begin" w:fldLock="1"/>
      </w:r>
      <w:r>
        <w:instrText xml:space="preserve"> PAGEREF _Toc517798914 \h </w:instrText>
      </w:r>
      <w:r>
        <w:fldChar w:fldCharType="separate"/>
      </w:r>
      <w:r>
        <w:t>77</w:t>
      </w:r>
      <w:r>
        <w:fldChar w:fldCharType="end"/>
      </w:r>
    </w:p>
    <w:p w14:paraId="60C8AE4B" w14:textId="77777777" w:rsidR="00B07BD0" w:rsidRDefault="00B07BD0">
      <w:pPr>
        <w:pStyle w:val="TOC3"/>
        <w:rPr>
          <w:rFonts w:ascii="Calibri" w:eastAsia="Times New Roman" w:hAnsi="Calibri"/>
          <w:sz w:val="22"/>
          <w:szCs w:val="22"/>
          <w:lang w:val="en-US"/>
        </w:rPr>
      </w:pPr>
      <w:r>
        <w:t>5A.3.6</w:t>
      </w:r>
      <w:r>
        <w:rPr>
          <w:rFonts w:ascii="Calibri" w:eastAsia="Times New Roman" w:hAnsi="Calibri"/>
          <w:sz w:val="22"/>
          <w:szCs w:val="22"/>
          <w:lang w:val="en-US"/>
        </w:rPr>
        <w:tab/>
      </w:r>
      <w:r>
        <w:t>Physical Uplink Shared Channel (PUSCH)</w:t>
      </w:r>
      <w:r>
        <w:tab/>
      </w:r>
      <w:r>
        <w:fldChar w:fldCharType="begin" w:fldLock="1"/>
      </w:r>
      <w:r>
        <w:instrText xml:space="preserve"> PAGEREF _Toc517798915 \h </w:instrText>
      </w:r>
      <w:r>
        <w:fldChar w:fldCharType="separate"/>
      </w:r>
      <w:r>
        <w:t>78</w:t>
      </w:r>
      <w:r>
        <w:fldChar w:fldCharType="end"/>
      </w:r>
    </w:p>
    <w:p w14:paraId="0DD35076" w14:textId="77777777" w:rsidR="00B07BD0" w:rsidRDefault="00B07BD0">
      <w:pPr>
        <w:pStyle w:val="TOC3"/>
        <w:rPr>
          <w:rFonts w:ascii="Calibri" w:eastAsia="Times New Roman" w:hAnsi="Calibri"/>
          <w:sz w:val="22"/>
          <w:szCs w:val="22"/>
          <w:lang w:val="en-US"/>
        </w:rPr>
      </w:pPr>
      <w:r>
        <w:t>5A.3.7</w:t>
      </w:r>
      <w:r>
        <w:rPr>
          <w:rFonts w:ascii="Calibri" w:eastAsia="Times New Roman" w:hAnsi="Calibri"/>
          <w:sz w:val="22"/>
          <w:szCs w:val="22"/>
          <w:lang w:val="en-US"/>
        </w:rPr>
        <w:tab/>
      </w:r>
      <w:r>
        <w:t>Physical Downlink Shared Channel (PDSCH)</w:t>
      </w:r>
      <w:r>
        <w:tab/>
      </w:r>
      <w:r>
        <w:fldChar w:fldCharType="begin" w:fldLock="1"/>
      </w:r>
      <w:r>
        <w:instrText xml:space="preserve"> PAGEREF _Toc517798916 \h </w:instrText>
      </w:r>
      <w:r>
        <w:fldChar w:fldCharType="separate"/>
      </w:r>
      <w:r>
        <w:t>78</w:t>
      </w:r>
      <w:r>
        <w:fldChar w:fldCharType="end"/>
      </w:r>
    </w:p>
    <w:p w14:paraId="7EC270D7" w14:textId="77777777" w:rsidR="00B07BD0" w:rsidRDefault="00B07BD0">
      <w:pPr>
        <w:pStyle w:val="TOC3"/>
        <w:rPr>
          <w:rFonts w:ascii="Calibri" w:eastAsia="Times New Roman" w:hAnsi="Calibri"/>
          <w:sz w:val="22"/>
          <w:szCs w:val="22"/>
          <w:lang w:val="en-US"/>
        </w:rPr>
      </w:pPr>
      <w:r>
        <w:t>5A.3.8</w:t>
      </w:r>
      <w:r>
        <w:rPr>
          <w:rFonts w:ascii="Calibri" w:eastAsia="Times New Roman" w:hAnsi="Calibri"/>
          <w:sz w:val="22"/>
          <w:szCs w:val="22"/>
          <w:lang w:val="en-US"/>
        </w:rPr>
        <w:tab/>
      </w:r>
      <w:r>
        <w:t>The Page Indicator Channel (PICH)</w:t>
      </w:r>
      <w:r>
        <w:tab/>
      </w:r>
      <w:r>
        <w:fldChar w:fldCharType="begin" w:fldLock="1"/>
      </w:r>
      <w:r>
        <w:instrText xml:space="preserve"> PAGEREF _Toc517798917 \h </w:instrText>
      </w:r>
      <w:r>
        <w:fldChar w:fldCharType="separate"/>
      </w:r>
      <w:r>
        <w:t>78</w:t>
      </w:r>
      <w:r>
        <w:fldChar w:fldCharType="end"/>
      </w:r>
    </w:p>
    <w:p w14:paraId="046FEE3B" w14:textId="77777777" w:rsidR="00B07BD0" w:rsidRDefault="00B07BD0">
      <w:pPr>
        <w:pStyle w:val="TOC4"/>
        <w:rPr>
          <w:rFonts w:ascii="Calibri" w:eastAsia="Times New Roman" w:hAnsi="Calibri"/>
          <w:sz w:val="22"/>
          <w:szCs w:val="22"/>
          <w:lang w:val="en-US"/>
        </w:rPr>
      </w:pPr>
      <w:r>
        <w:t>5A.3.8.1</w:t>
      </w:r>
      <w:r>
        <w:rPr>
          <w:rFonts w:ascii="Calibri" w:eastAsia="Times New Roman" w:hAnsi="Calibri"/>
          <w:sz w:val="22"/>
          <w:szCs w:val="22"/>
          <w:lang w:val="en-US"/>
        </w:rPr>
        <w:tab/>
      </w:r>
      <w:r>
        <w:t>Mapping of Paging Indicators to the PICH bits</w:t>
      </w:r>
      <w:r>
        <w:tab/>
      </w:r>
      <w:r>
        <w:fldChar w:fldCharType="begin" w:fldLock="1"/>
      </w:r>
      <w:r>
        <w:instrText xml:space="preserve"> PAGEREF _Toc517798918 \h </w:instrText>
      </w:r>
      <w:r>
        <w:fldChar w:fldCharType="separate"/>
      </w:r>
      <w:r>
        <w:t>78</w:t>
      </w:r>
      <w:r>
        <w:fldChar w:fldCharType="end"/>
      </w:r>
    </w:p>
    <w:p w14:paraId="5513064E" w14:textId="77777777" w:rsidR="00B07BD0" w:rsidRDefault="00B07BD0">
      <w:pPr>
        <w:pStyle w:val="TOC4"/>
        <w:rPr>
          <w:rFonts w:ascii="Calibri" w:eastAsia="Times New Roman" w:hAnsi="Calibri"/>
          <w:sz w:val="22"/>
          <w:szCs w:val="22"/>
          <w:lang w:val="en-US"/>
        </w:rPr>
      </w:pPr>
      <w:r>
        <w:t>5A.3.8.2</w:t>
      </w:r>
      <w:r>
        <w:rPr>
          <w:rFonts w:ascii="Calibri" w:eastAsia="Times New Roman" w:hAnsi="Calibri"/>
          <w:sz w:val="22"/>
          <w:szCs w:val="22"/>
          <w:lang w:val="en-US"/>
        </w:rPr>
        <w:tab/>
      </w:r>
      <w:r>
        <w:t>Structure of the PICH over multiple radio frames</w:t>
      </w:r>
      <w:r>
        <w:tab/>
      </w:r>
      <w:r>
        <w:fldChar w:fldCharType="begin" w:fldLock="1"/>
      </w:r>
      <w:r>
        <w:instrText xml:space="preserve"> PAGEREF _Toc517798919 \h </w:instrText>
      </w:r>
      <w:r>
        <w:fldChar w:fldCharType="separate"/>
      </w:r>
      <w:r>
        <w:t>79</w:t>
      </w:r>
      <w:r>
        <w:fldChar w:fldCharType="end"/>
      </w:r>
    </w:p>
    <w:p w14:paraId="55E5B301" w14:textId="77777777" w:rsidR="00B07BD0" w:rsidRDefault="00B07BD0">
      <w:pPr>
        <w:pStyle w:val="TOC3"/>
        <w:rPr>
          <w:rFonts w:ascii="Calibri" w:eastAsia="Times New Roman" w:hAnsi="Calibri"/>
          <w:sz w:val="22"/>
          <w:szCs w:val="22"/>
          <w:lang w:val="en-US"/>
        </w:rPr>
      </w:pPr>
      <w:r>
        <w:t>5A.3.9</w:t>
      </w:r>
      <w:r>
        <w:rPr>
          <w:rFonts w:ascii="Calibri" w:eastAsia="Times New Roman" w:hAnsi="Calibri"/>
          <w:sz w:val="22"/>
          <w:szCs w:val="22"/>
          <w:lang w:val="en-US"/>
        </w:rPr>
        <w:tab/>
      </w:r>
      <w:r>
        <w:t>High Speed Physical Downlink Shared Channel (HS-PDSCH)</w:t>
      </w:r>
      <w:r>
        <w:tab/>
      </w:r>
      <w:r>
        <w:fldChar w:fldCharType="begin" w:fldLock="1"/>
      </w:r>
      <w:r>
        <w:instrText xml:space="preserve"> PAGEREF _Toc517798920 \h </w:instrText>
      </w:r>
      <w:r>
        <w:fldChar w:fldCharType="separate"/>
      </w:r>
      <w:r>
        <w:t>79</w:t>
      </w:r>
      <w:r>
        <w:fldChar w:fldCharType="end"/>
      </w:r>
    </w:p>
    <w:p w14:paraId="681110F1" w14:textId="77777777" w:rsidR="00B07BD0" w:rsidRDefault="00B07BD0">
      <w:pPr>
        <w:pStyle w:val="TOC4"/>
        <w:rPr>
          <w:rFonts w:ascii="Calibri" w:eastAsia="Times New Roman" w:hAnsi="Calibri"/>
          <w:sz w:val="22"/>
          <w:szCs w:val="22"/>
          <w:lang w:val="en-US"/>
        </w:rPr>
      </w:pPr>
      <w:r>
        <w:t>5A.3.9.1</w:t>
      </w:r>
      <w:r>
        <w:rPr>
          <w:rFonts w:ascii="Calibri" w:eastAsia="Times New Roman" w:hAnsi="Calibri"/>
          <w:sz w:val="22"/>
          <w:szCs w:val="22"/>
          <w:lang w:val="en-US"/>
        </w:rPr>
        <w:tab/>
      </w:r>
      <w:r>
        <w:t>HS-PDSCH Spreading</w:t>
      </w:r>
      <w:r>
        <w:tab/>
      </w:r>
      <w:r>
        <w:fldChar w:fldCharType="begin" w:fldLock="1"/>
      </w:r>
      <w:r>
        <w:instrText xml:space="preserve"> PAGEREF _Toc517798921 \h </w:instrText>
      </w:r>
      <w:r>
        <w:fldChar w:fldCharType="separate"/>
      </w:r>
      <w:r>
        <w:t>79</w:t>
      </w:r>
      <w:r>
        <w:fldChar w:fldCharType="end"/>
      </w:r>
    </w:p>
    <w:p w14:paraId="71C3D6BF" w14:textId="77777777" w:rsidR="00B07BD0" w:rsidRDefault="00B07BD0">
      <w:pPr>
        <w:pStyle w:val="TOC4"/>
        <w:rPr>
          <w:rFonts w:ascii="Calibri" w:eastAsia="Times New Roman" w:hAnsi="Calibri"/>
          <w:sz w:val="22"/>
          <w:szCs w:val="22"/>
          <w:lang w:val="en-US"/>
        </w:rPr>
      </w:pPr>
      <w:r>
        <w:lastRenderedPageBreak/>
        <w:t>5A.3.9.2</w:t>
      </w:r>
      <w:r>
        <w:rPr>
          <w:rFonts w:ascii="Calibri" w:eastAsia="Times New Roman" w:hAnsi="Calibri"/>
          <w:sz w:val="22"/>
          <w:szCs w:val="22"/>
          <w:lang w:val="en-US"/>
        </w:rPr>
        <w:tab/>
      </w:r>
      <w:r>
        <w:t>HS-PDSCH Burst Format</w:t>
      </w:r>
      <w:r>
        <w:tab/>
      </w:r>
      <w:r>
        <w:fldChar w:fldCharType="begin" w:fldLock="1"/>
      </w:r>
      <w:r>
        <w:instrText xml:space="preserve"> PAGEREF _Toc517798922 \h </w:instrText>
      </w:r>
      <w:r>
        <w:fldChar w:fldCharType="separate"/>
      </w:r>
      <w:r>
        <w:t>79</w:t>
      </w:r>
      <w:r>
        <w:fldChar w:fldCharType="end"/>
      </w:r>
    </w:p>
    <w:p w14:paraId="01125E7E" w14:textId="77777777" w:rsidR="00B07BD0" w:rsidRDefault="00B07BD0">
      <w:pPr>
        <w:pStyle w:val="TOC4"/>
        <w:rPr>
          <w:rFonts w:ascii="Calibri" w:eastAsia="Times New Roman" w:hAnsi="Calibri"/>
          <w:sz w:val="22"/>
          <w:szCs w:val="22"/>
          <w:lang w:val="en-US"/>
        </w:rPr>
      </w:pPr>
      <w:r>
        <w:t>5A.3.9.3</w:t>
      </w:r>
      <w:r>
        <w:rPr>
          <w:rFonts w:ascii="Calibri" w:eastAsia="Times New Roman" w:hAnsi="Calibri"/>
          <w:sz w:val="22"/>
          <w:szCs w:val="22"/>
          <w:lang w:val="en-US"/>
        </w:rPr>
        <w:tab/>
      </w:r>
      <w:r>
        <w:t>HS-PDSCH Training Sequences</w:t>
      </w:r>
      <w:r>
        <w:tab/>
      </w:r>
      <w:r>
        <w:fldChar w:fldCharType="begin" w:fldLock="1"/>
      </w:r>
      <w:r>
        <w:instrText xml:space="preserve"> PAGEREF _Toc517798923 \h </w:instrText>
      </w:r>
      <w:r>
        <w:fldChar w:fldCharType="separate"/>
      </w:r>
      <w:r>
        <w:t>80</w:t>
      </w:r>
      <w:r>
        <w:fldChar w:fldCharType="end"/>
      </w:r>
    </w:p>
    <w:p w14:paraId="38BFBA0D" w14:textId="77777777" w:rsidR="00B07BD0" w:rsidRDefault="00B07BD0">
      <w:pPr>
        <w:pStyle w:val="TOC4"/>
        <w:rPr>
          <w:rFonts w:ascii="Calibri" w:eastAsia="Times New Roman" w:hAnsi="Calibri"/>
          <w:sz w:val="22"/>
          <w:szCs w:val="22"/>
          <w:lang w:val="en-US"/>
        </w:rPr>
      </w:pPr>
      <w:r>
        <w:t>5A.3.9.4</w:t>
      </w:r>
      <w:r>
        <w:rPr>
          <w:rFonts w:ascii="Calibri" w:eastAsia="Times New Roman" w:hAnsi="Calibri"/>
          <w:sz w:val="22"/>
          <w:szCs w:val="22"/>
          <w:lang w:val="en-US"/>
        </w:rPr>
        <w:tab/>
      </w:r>
      <w:r>
        <w:t>UE Selection</w:t>
      </w:r>
      <w:r>
        <w:tab/>
      </w:r>
      <w:r>
        <w:fldChar w:fldCharType="begin" w:fldLock="1"/>
      </w:r>
      <w:r>
        <w:instrText xml:space="preserve"> PAGEREF _Toc517798924 \h </w:instrText>
      </w:r>
      <w:r>
        <w:fldChar w:fldCharType="separate"/>
      </w:r>
      <w:r>
        <w:t>80</w:t>
      </w:r>
      <w:r>
        <w:fldChar w:fldCharType="end"/>
      </w:r>
    </w:p>
    <w:p w14:paraId="2E5159FE" w14:textId="77777777" w:rsidR="00B07BD0" w:rsidRDefault="00B07BD0">
      <w:pPr>
        <w:pStyle w:val="TOC4"/>
        <w:rPr>
          <w:rFonts w:ascii="Calibri" w:eastAsia="Times New Roman" w:hAnsi="Calibri"/>
          <w:sz w:val="22"/>
          <w:szCs w:val="22"/>
          <w:lang w:val="en-US"/>
        </w:rPr>
      </w:pPr>
      <w:r>
        <w:t>5A.3.9.5</w:t>
      </w:r>
      <w:r>
        <w:rPr>
          <w:rFonts w:ascii="Calibri" w:eastAsia="Times New Roman" w:hAnsi="Calibri"/>
          <w:sz w:val="22"/>
          <w:szCs w:val="22"/>
          <w:lang w:val="en-US"/>
        </w:rPr>
        <w:tab/>
      </w:r>
      <w:r>
        <w:t>HS-PDSCH timeslot formats</w:t>
      </w:r>
      <w:r>
        <w:tab/>
      </w:r>
      <w:r>
        <w:fldChar w:fldCharType="begin" w:fldLock="1"/>
      </w:r>
      <w:r>
        <w:instrText xml:space="preserve"> PAGEREF _Toc517798925 \h </w:instrText>
      </w:r>
      <w:r>
        <w:fldChar w:fldCharType="separate"/>
      </w:r>
      <w:r>
        <w:t>80</w:t>
      </w:r>
      <w:r>
        <w:fldChar w:fldCharType="end"/>
      </w:r>
    </w:p>
    <w:p w14:paraId="01F63F57" w14:textId="77777777" w:rsidR="00B07BD0" w:rsidRDefault="00B07BD0">
      <w:pPr>
        <w:pStyle w:val="TOC4"/>
        <w:rPr>
          <w:rFonts w:ascii="Calibri" w:eastAsia="Times New Roman" w:hAnsi="Calibri"/>
          <w:sz w:val="22"/>
          <w:szCs w:val="22"/>
          <w:lang w:val="en-US"/>
        </w:rPr>
      </w:pPr>
      <w:r>
        <w:t>5A.3.9.6</w:t>
      </w:r>
      <w:r>
        <w:rPr>
          <w:rFonts w:ascii="Calibri" w:eastAsia="Times New Roman" w:hAnsi="Calibri"/>
          <w:sz w:val="22"/>
          <w:szCs w:val="22"/>
          <w:lang w:val="en-US"/>
        </w:rPr>
        <w:tab/>
      </w:r>
      <w:r>
        <w:t>Transmission of SS and TPC</w:t>
      </w:r>
      <w:r>
        <w:tab/>
      </w:r>
      <w:r>
        <w:fldChar w:fldCharType="begin" w:fldLock="1"/>
      </w:r>
      <w:r>
        <w:instrText xml:space="preserve"> PAGEREF _Toc517798926 \h </w:instrText>
      </w:r>
      <w:r>
        <w:fldChar w:fldCharType="separate"/>
      </w:r>
      <w:r>
        <w:t>80</w:t>
      </w:r>
      <w:r>
        <w:fldChar w:fldCharType="end"/>
      </w:r>
    </w:p>
    <w:p w14:paraId="5EE8ACD1" w14:textId="77777777" w:rsidR="00B07BD0" w:rsidRDefault="00B07BD0">
      <w:pPr>
        <w:pStyle w:val="TOC3"/>
        <w:rPr>
          <w:rFonts w:ascii="Calibri" w:eastAsia="Times New Roman" w:hAnsi="Calibri"/>
          <w:sz w:val="22"/>
          <w:szCs w:val="22"/>
          <w:lang w:val="en-US"/>
        </w:rPr>
      </w:pPr>
      <w:r>
        <w:t>5A.3.10</w:t>
      </w:r>
      <w:r>
        <w:rPr>
          <w:rFonts w:ascii="Calibri" w:eastAsia="Times New Roman" w:hAnsi="Calibri"/>
          <w:sz w:val="22"/>
          <w:szCs w:val="22"/>
          <w:lang w:val="en-US"/>
        </w:rPr>
        <w:tab/>
      </w:r>
      <w:r>
        <w:t>Shared Control Channel for HS-DSCH (HS-SCCH)</w:t>
      </w:r>
      <w:r>
        <w:tab/>
      </w:r>
      <w:r>
        <w:fldChar w:fldCharType="begin" w:fldLock="1"/>
      </w:r>
      <w:r>
        <w:instrText xml:space="preserve"> PAGEREF _Toc517798927 \h </w:instrText>
      </w:r>
      <w:r>
        <w:fldChar w:fldCharType="separate"/>
      </w:r>
      <w:r>
        <w:t>80</w:t>
      </w:r>
      <w:r>
        <w:fldChar w:fldCharType="end"/>
      </w:r>
    </w:p>
    <w:p w14:paraId="1F3AC152" w14:textId="77777777" w:rsidR="00B07BD0" w:rsidRDefault="00B07BD0">
      <w:pPr>
        <w:pStyle w:val="TOC4"/>
        <w:rPr>
          <w:rFonts w:ascii="Calibri" w:eastAsia="Times New Roman" w:hAnsi="Calibri"/>
          <w:sz w:val="22"/>
          <w:szCs w:val="22"/>
          <w:lang w:val="en-US"/>
        </w:rPr>
      </w:pPr>
      <w:r>
        <w:t>5A.3.10.1</w:t>
      </w:r>
      <w:r>
        <w:rPr>
          <w:rFonts w:ascii="Calibri" w:eastAsia="Times New Roman" w:hAnsi="Calibri"/>
          <w:sz w:val="22"/>
          <w:szCs w:val="22"/>
          <w:lang w:val="en-US"/>
        </w:rPr>
        <w:tab/>
      </w:r>
      <w:r>
        <w:t>HS-SCCH Spreading</w:t>
      </w:r>
      <w:r>
        <w:tab/>
      </w:r>
      <w:r>
        <w:fldChar w:fldCharType="begin" w:fldLock="1"/>
      </w:r>
      <w:r>
        <w:instrText xml:space="preserve"> PAGEREF _Toc517798928 \h </w:instrText>
      </w:r>
      <w:r>
        <w:fldChar w:fldCharType="separate"/>
      </w:r>
      <w:r>
        <w:t>81</w:t>
      </w:r>
      <w:r>
        <w:fldChar w:fldCharType="end"/>
      </w:r>
    </w:p>
    <w:p w14:paraId="2C1726C8" w14:textId="77777777" w:rsidR="00B07BD0" w:rsidRDefault="00B07BD0">
      <w:pPr>
        <w:pStyle w:val="TOC4"/>
        <w:rPr>
          <w:rFonts w:ascii="Calibri" w:eastAsia="Times New Roman" w:hAnsi="Calibri"/>
          <w:sz w:val="22"/>
          <w:szCs w:val="22"/>
          <w:lang w:val="en-US"/>
        </w:rPr>
      </w:pPr>
      <w:r>
        <w:t>5A.3.10.2</w:t>
      </w:r>
      <w:r>
        <w:rPr>
          <w:rFonts w:ascii="Calibri" w:eastAsia="Times New Roman" w:hAnsi="Calibri"/>
          <w:sz w:val="22"/>
          <w:szCs w:val="22"/>
          <w:lang w:val="en-US"/>
        </w:rPr>
        <w:tab/>
      </w:r>
      <w:r>
        <w:t>HS-SCCH Burst Format</w:t>
      </w:r>
      <w:r>
        <w:tab/>
      </w:r>
      <w:r>
        <w:fldChar w:fldCharType="begin" w:fldLock="1"/>
      </w:r>
      <w:r>
        <w:instrText xml:space="preserve"> PAGEREF _Toc517798929 \h </w:instrText>
      </w:r>
      <w:r>
        <w:fldChar w:fldCharType="separate"/>
      </w:r>
      <w:r>
        <w:t>81</w:t>
      </w:r>
      <w:r>
        <w:fldChar w:fldCharType="end"/>
      </w:r>
    </w:p>
    <w:p w14:paraId="0F377EC8" w14:textId="77777777" w:rsidR="00B07BD0" w:rsidRDefault="00B07BD0">
      <w:pPr>
        <w:pStyle w:val="TOC4"/>
        <w:rPr>
          <w:rFonts w:ascii="Calibri" w:eastAsia="Times New Roman" w:hAnsi="Calibri"/>
          <w:sz w:val="22"/>
          <w:szCs w:val="22"/>
          <w:lang w:val="en-US"/>
        </w:rPr>
      </w:pPr>
      <w:r>
        <w:t>5A.3.10.3</w:t>
      </w:r>
      <w:r>
        <w:rPr>
          <w:rFonts w:ascii="Calibri" w:eastAsia="Times New Roman" w:hAnsi="Calibri"/>
          <w:sz w:val="22"/>
          <w:szCs w:val="22"/>
          <w:lang w:val="en-US"/>
        </w:rPr>
        <w:tab/>
      </w:r>
      <w:r>
        <w:t>HS-SCCH Training Sequences</w:t>
      </w:r>
      <w:r>
        <w:tab/>
      </w:r>
      <w:r>
        <w:fldChar w:fldCharType="begin" w:fldLock="1"/>
      </w:r>
      <w:r>
        <w:instrText xml:space="preserve"> PAGEREF _Toc517798930 \h </w:instrText>
      </w:r>
      <w:r>
        <w:fldChar w:fldCharType="separate"/>
      </w:r>
      <w:r>
        <w:t>81</w:t>
      </w:r>
      <w:r>
        <w:fldChar w:fldCharType="end"/>
      </w:r>
    </w:p>
    <w:p w14:paraId="5F077401" w14:textId="77777777" w:rsidR="00B07BD0" w:rsidRDefault="00B07BD0">
      <w:pPr>
        <w:pStyle w:val="TOC4"/>
        <w:rPr>
          <w:rFonts w:ascii="Calibri" w:eastAsia="Times New Roman" w:hAnsi="Calibri"/>
          <w:sz w:val="22"/>
          <w:szCs w:val="22"/>
          <w:lang w:val="en-US"/>
        </w:rPr>
      </w:pPr>
      <w:r>
        <w:t>5A.3.10.4</w:t>
      </w:r>
      <w:r>
        <w:rPr>
          <w:rFonts w:ascii="Calibri" w:eastAsia="Times New Roman" w:hAnsi="Calibri"/>
          <w:sz w:val="22"/>
          <w:szCs w:val="22"/>
          <w:lang w:val="en-US"/>
        </w:rPr>
        <w:tab/>
      </w:r>
      <w:r>
        <w:t>HS-SCCH timeslot formats</w:t>
      </w:r>
      <w:r>
        <w:tab/>
      </w:r>
      <w:r>
        <w:fldChar w:fldCharType="begin" w:fldLock="1"/>
      </w:r>
      <w:r>
        <w:instrText xml:space="preserve"> PAGEREF _Toc517798931 \h </w:instrText>
      </w:r>
      <w:r>
        <w:fldChar w:fldCharType="separate"/>
      </w:r>
      <w:r>
        <w:t>81</w:t>
      </w:r>
      <w:r>
        <w:fldChar w:fldCharType="end"/>
      </w:r>
    </w:p>
    <w:p w14:paraId="3BFA30CA" w14:textId="77777777" w:rsidR="00B07BD0" w:rsidRDefault="00B07BD0">
      <w:pPr>
        <w:pStyle w:val="TOC3"/>
        <w:rPr>
          <w:rFonts w:ascii="Calibri" w:eastAsia="Times New Roman" w:hAnsi="Calibri"/>
          <w:sz w:val="22"/>
          <w:szCs w:val="22"/>
          <w:lang w:val="en-US"/>
        </w:rPr>
      </w:pPr>
      <w:r>
        <w:t>5A.3.11</w:t>
      </w:r>
      <w:r>
        <w:rPr>
          <w:rFonts w:ascii="Calibri" w:eastAsia="Times New Roman" w:hAnsi="Calibri"/>
          <w:sz w:val="22"/>
          <w:szCs w:val="22"/>
          <w:lang w:val="en-US"/>
        </w:rPr>
        <w:tab/>
      </w:r>
      <w:r>
        <w:t>Shared Information Channel for HS-DSCH (HS-SICH)</w:t>
      </w:r>
      <w:r>
        <w:tab/>
      </w:r>
      <w:r>
        <w:fldChar w:fldCharType="begin" w:fldLock="1"/>
      </w:r>
      <w:r>
        <w:instrText xml:space="preserve"> PAGEREF _Toc517798932 \h </w:instrText>
      </w:r>
      <w:r>
        <w:fldChar w:fldCharType="separate"/>
      </w:r>
      <w:r>
        <w:t>81</w:t>
      </w:r>
      <w:r>
        <w:fldChar w:fldCharType="end"/>
      </w:r>
    </w:p>
    <w:p w14:paraId="082E9AD7" w14:textId="77777777" w:rsidR="00B07BD0" w:rsidRDefault="00B07BD0">
      <w:pPr>
        <w:pStyle w:val="TOC4"/>
        <w:rPr>
          <w:rFonts w:ascii="Calibri" w:eastAsia="Times New Roman" w:hAnsi="Calibri"/>
          <w:sz w:val="22"/>
          <w:szCs w:val="22"/>
          <w:lang w:val="en-US"/>
        </w:rPr>
      </w:pPr>
      <w:r>
        <w:t>5A.3.11.1</w:t>
      </w:r>
      <w:r>
        <w:rPr>
          <w:rFonts w:ascii="Calibri" w:eastAsia="Times New Roman" w:hAnsi="Calibri"/>
          <w:sz w:val="22"/>
          <w:szCs w:val="22"/>
          <w:lang w:val="en-US"/>
        </w:rPr>
        <w:tab/>
      </w:r>
      <w:r>
        <w:t>HS-SICH Spreading</w:t>
      </w:r>
      <w:r>
        <w:tab/>
      </w:r>
      <w:r>
        <w:fldChar w:fldCharType="begin" w:fldLock="1"/>
      </w:r>
      <w:r>
        <w:instrText xml:space="preserve"> PAGEREF _Toc517798933 \h </w:instrText>
      </w:r>
      <w:r>
        <w:fldChar w:fldCharType="separate"/>
      </w:r>
      <w:r>
        <w:t>81</w:t>
      </w:r>
      <w:r>
        <w:fldChar w:fldCharType="end"/>
      </w:r>
    </w:p>
    <w:p w14:paraId="7EF6DB54" w14:textId="77777777" w:rsidR="00B07BD0" w:rsidRDefault="00B07BD0">
      <w:pPr>
        <w:pStyle w:val="TOC4"/>
        <w:rPr>
          <w:rFonts w:ascii="Calibri" w:eastAsia="Times New Roman" w:hAnsi="Calibri"/>
          <w:sz w:val="22"/>
          <w:szCs w:val="22"/>
          <w:lang w:val="en-US"/>
        </w:rPr>
      </w:pPr>
      <w:r>
        <w:t>5A.3.11.2</w:t>
      </w:r>
      <w:r>
        <w:rPr>
          <w:rFonts w:ascii="Calibri" w:eastAsia="Times New Roman" w:hAnsi="Calibri"/>
          <w:sz w:val="22"/>
          <w:szCs w:val="22"/>
          <w:lang w:val="en-US"/>
        </w:rPr>
        <w:tab/>
      </w:r>
      <w:r>
        <w:t>HS-SICH Burst Format</w:t>
      </w:r>
      <w:r>
        <w:tab/>
      </w:r>
      <w:r>
        <w:fldChar w:fldCharType="begin" w:fldLock="1"/>
      </w:r>
      <w:r>
        <w:instrText xml:space="preserve"> PAGEREF _Toc517798934 \h </w:instrText>
      </w:r>
      <w:r>
        <w:fldChar w:fldCharType="separate"/>
      </w:r>
      <w:r>
        <w:t>81</w:t>
      </w:r>
      <w:r>
        <w:fldChar w:fldCharType="end"/>
      </w:r>
    </w:p>
    <w:p w14:paraId="5F4932AE" w14:textId="77777777" w:rsidR="00B07BD0" w:rsidRDefault="00B07BD0">
      <w:pPr>
        <w:pStyle w:val="TOC4"/>
        <w:rPr>
          <w:rFonts w:ascii="Calibri" w:eastAsia="Times New Roman" w:hAnsi="Calibri"/>
          <w:sz w:val="22"/>
          <w:szCs w:val="22"/>
          <w:lang w:val="en-US"/>
        </w:rPr>
      </w:pPr>
      <w:r>
        <w:t>5A.3.11.3</w:t>
      </w:r>
      <w:r>
        <w:rPr>
          <w:rFonts w:ascii="Calibri" w:eastAsia="Times New Roman" w:hAnsi="Calibri"/>
          <w:sz w:val="22"/>
          <w:szCs w:val="22"/>
          <w:lang w:val="en-US"/>
        </w:rPr>
        <w:tab/>
      </w:r>
      <w:r>
        <w:t>HS-SICH Training Sequences</w:t>
      </w:r>
      <w:r>
        <w:tab/>
      </w:r>
      <w:r>
        <w:fldChar w:fldCharType="begin" w:fldLock="1"/>
      </w:r>
      <w:r>
        <w:instrText xml:space="preserve"> PAGEREF _Toc517798935 \h </w:instrText>
      </w:r>
      <w:r>
        <w:fldChar w:fldCharType="separate"/>
      </w:r>
      <w:r>
        <w:t>81</w:t>
      </w:r>
      <w:r>
        <w:fldChar w:fldCharType="end"/>
      </w:r>
    </w:p>
    <w:p w14:paraId="162A1F25" w14:textId="77777777" w:rsidR="00B07BD0" w:rsidRDefault="00B07BD0">
      <w:pPr>
        <w:pStyle w:val="TOC4"/>
        <w:rPr>
          <w:rFonts w:ascii="Calibri" w:eastAsia="Times New Roman" w:hAnsi="Calibri"/>
          <w:sz w:val="22"/>
          <w:szCs w:val="22"/>
          <w:lang w:val="en-US"/>
        </w:rPr>
      </w:pPr>
      <w:r>
        <w:t>5A.3.11.4</w:t>
      </w:r>
      <w:r>
        <w:rPr>
          <w:rFonts w:ascii="Calibri" w:eastAsia="Times New Roman" w:hAnsi="Calibri"/>
          <w:sz w:val="22"/>
          <w:szCs w:val="22"/>
          <w:lang w:val="en-US"/>
        </w:rPr>
        <w:tab/>
      </w:r>
      <w:r>
        <w:t>HS-SICH timeslot formats</w:t>
      </w:r>
      <w:r>
        <w:tab/>
      </w:r>
      <w:r>
        <w:fldChar w:fldCharType="begin" w:fldLock="1"/>
      </w:r>
      <w:r>
        <w:instrText xml:space="preserve"> PAGEREF _Toc517798936 \h </w:instrText>
      </w:r>
      <w:r>
        <w:fldChar w:fldCharType="separate"/>
      </w:r>
      <w:r>
        <w:t>81</w:t>
      </w:r>
      <w:r>
        <w:fldChar w:fldCharType="end"/>
      </w:r>
    </w:p>
    <w:p w14:paraId="68F9916D" w14:textId="77777777" w:rsidR="00B07BD0" w:rsidRDefault="00B07BD0">
      <w:pPr>
        <w:pStyle w:val="TOC3"/>
        <w:rPr>
          <w:rFonts w:ascii="Calibri" w:eastAsia="Times New Roman" w:hAnsi="Calibri"/>
          <w:sz w:val="22"/>
          <w:szCs w:val="22"/>
          <w:lang w:val="en-US"/>
        </w:rPr>
      </w:pPr>
      <w:r>
        <w:t>5A.3.12</w:t>
      </w:r>
      <w:r>
        <w:rPr>
          <w:rFonts w:ascii="Calibri" w:eastAsia="Times New Roman" w:hAnsi="Calibri"/>
          <w:sz w:val="22"/>
          <w:szCs w:val="22"/>
          <w:lang w:val="en-US"/>
        </w:rPr>
        <w:tab/>
      </w:r>
      <w:r>
        <w:t>The MBMS Indicator Channel (MICH) type1</w:t>
      </w:r>
      <w:r>
        <w:tab/>
      </w:r>
      <w:r>
        <w:fldChar w:fldCharType="begin" w:fldLock="1"/>
      </w:r>
      <w:r>
        <w:instrText xml:space="preserve"> PAGEREF _Toc517798937 \h </w:instrText>
      </w:r>
      <w:r>
        <w:fldChar w:fldCharType="separate"/>
      </w:r>
      <w:r>
        <w:t>81</w:t>
      </w:r>
      <w:r>
        <w:fldChar w:fldCharType="end"/>
      </w:r>
    </w:p>
    <w:p w14:paraId="494CEB46" w14:textId="77777777" w:rsidR="00B07BD0" w:rsidRDefault="00B07BD0">
      <w:pPr>
        <w:pStyle w:val="TOC4"/>
        <w:rPr>
          <w:rFonts w:ascii="Calibri" w:eastAsia="Times New Roman" w:hAnsi="Calibri"/>
          <w:sz w:val="22"/>
          <w:szCs w:val="22"/>
          <w:lang w:val="en-US"/>
        </w:rPr>
      </w:pPr>
      <w:r>
        <w:t>5A.3.12.1</w:t>
      </w:r>
      <w:r>
        <w:rPr>
          <w:rFonts w:ascii="Calibri" w:eastAsia="Times New Roman" w:hAnsi="Calibri"/>
          <w:sz w:val="22"/>
          <w:szCs w:val="22"/>
          <w:lang w:val="en-US"/>
        </w:rPr>
        <w:tab/>
      </w:r>
      <w:r>
        <w:t>Mapping of MBMS Indicators to the type1 MICH bits</w:t>
      </w:r>
      <w:r>
        <w:tab/>
      </w:r>
      <w:r>
        <w:fldChar w:fldCharType="begin" w:fldLock="1"/>
      </w:r>
      <w:r>
        <w:instrText xml:space="preserve"> PAGEREF _Toc517798938 \h </w:instrText>
      </w:r>
      <w:r>
        <w:fldChar w:fldCharType="separate"/>
      </w:r>
      <w:r>
        <w:t>82</w:t>
      </w:r>
      <w:r>
        <w:fldChar w:fldCharType="end"/>
      </w:r>
    </w:p>
    <w:p w14:paraId="26EAACC1" w14:textId="77777777" w:rsidR="00B07BD0" w:rsidRDefault="00B07BD0">
      <w:pPr>
        <w:pStyle w:val="TOC3"/>
        <w:rPr>
          <w:rFonts w:ascii="Calibri" w:eastAsia="Times New Roman" w:hAnsi="Calibri"/>
          <w:sz w:val="22"/>
          <w:szCs w:val="22"/>
          <w:lang w:val="en-US"/>
        </w:rPr>
      </w:pPr>
      <w:r>
        <w:t>5A.3.12a</w:t>
      </w:r>
      <w:r>
        <w:rPr>
          <w:rFonts w:ascii="Calibri" w:eastAsia="Times New Roman" w:hAnsi="Calibri"/>
          <w:sz w:val="22"/>
          <w:szCs w:val="22"/>
          <w:lang w:val="en-US"/>
        </w:rPr>
        <w:tab/>
      </w:r>
      <w:r>
        <w:t>The MBMS Indicator Channel (MICH) type 2</w:t>
      </w:r>
      <w:r>
        <w:tab/>
      </w:r>
      <w:r>
        <w:fldChar w:fldCharType="begin" w:fldLock="1"/>
      </w:r>
      <w:r>
        <w:instrText xml:space="preserve"> PAGEREF _Toc517798939 \h </w:instrText>
      </w:r>
      <w:r>
        <w:fldChar w:fldCharType="separate"/>
      </w:r>
      <w:r>
        <w:t>82</w:t>
      </w:r>
      <w:r>
        <w:fldChar w:fldCharType="end"/>
      </w:r>
    </w:p>
    <w:p w14:paraId="13F2372A" w14:textId="77777777" w:rsidR="00B07BD0" w:rsidRDefault="00B07BD0">
      <w:pPr>
        <w:pStyle w:val="TOC4"/>
        <w:rPr>
          <w:rFonts w:ascii="Calibri" w:eastAsia="Times New Roman" w:hAnsi="Calibri"/>
          <w:sz w:val="22"/>
          <w:szCs w:val="22"/>
          <w:lang w:val="en-US"/>
        </w:rPr>
      </w:pPr>
      <w:r>
        <w:t>5A.3.12.1</w:t>
      </w:r>
      <w:r>
        <w:rPr>
          <w:rFonts w:ascii="Calibri" w:eastAsia="Times New Roman" w:hAnsi="Calibri"/>
          <w:sz w:val="22"/>
          <w:szCs w:val="22"/>
          <w:lang w:val="en-US"/>
        </w:rPr>
        <w:tab/>
      </w:r>
      <w:r>
        <w:t xml:space="preserve">Mapping of MBMS Indicators to the </w:t>
      </w:r>
      <w:r>
        <w:rPr>
          <w:lang w:eastAsia="zh-CN"/>
        </w:rPr>
        <w:t xml:space="preserve">type 2 </w:t>
      </w:r>
      <w:r>
        <w:t>MICH bits</w:t>
      </w:r>
      <w:r>
        <w:tab/>
      </w:r>
      <w:r>
        <w:fldChar w:fldCharType="begin" w:fldLock="1"/>
      </w:r>
      <w:r>
        <w:instrText xml:space="preserve"> PAGEREF _Toc517798940 \h </w:instrText>
      </w:r>
      <w:r>
        <w:fldChar w:fldCharType="separate"/>
      </w:r>
      <w:r>
        <w:t>82</w:t>
      </w:r>
      <w:r>
        <w:fldChar w:fldCharType="end"/>
      </w:r>
    </w:p>
    <w:p w14:paraId="4E3B11EF" w14:textId="77777777" w:rsidR="00B07BD0" w:rsidRDefault="00B07BD0">
      <w:pPr>
        <w:pStyle w:val="TOC3"/>
        <w:rPr>
          <w:rFonts w:ascii="Calibri" w:eastAsia="Times New Roman" w:hAnsi="Calibri"/>
          <w:sz w:val="22"/>
          <w:szCs w:val="22"/>
          <w:lang w:val="en-US"/>
        </w:rPr>
      </w:pPr>
      <w:r>
        <w:t>5A.3.13</w:t>
      </w:r>
      <w:r>
        <w:rPr>
          <w:rFonts w:ascii="Calibri" w:eastAsia="Times New Roman" w:hAnsi="Calibri"/>
          <w:sz w:val="22"/>
          <w:szCs w:val="22"/>
          <w:lang w:val="en-US"/>
        </w:rPr>
        <w:tab/>
      </w:r>
      <w:r>
        <w:t>Physical Layer Common Control Channel (PLCCH)</w:t>
      </w:r>
      <w:r>
        <w:tab/>
      </w:r>
      <w:r>
        <w:fldChar w:fldCharType="begin" w:fldLock="1"/>
      </w:r>
      <w:r>
        <w:instrText xml:space="preserve"> PAGEREF _Toc517798941 \h </w:instrText>
      </w:r>
      <w:r>
        <w:fldChar w:fldCharType="separate"/>
      </w:r>
      <w:r>
        <w:t>83</w:t>
      </w:r>
      <w:r>
        <w:fldChar w:fldCharType="end"/>
      </w:r>
    </w:p>
    <w:p w14:paraId="4B2BE932" w14:textId="77777777" w:rsidR="00B07BD0" w:rsidRDefault="00B07BD0">
      <w:pPr>
        <w:pStyle w:val="TOC4"/>
        <w:rPr>
          <w:rFonts w:ascii="Calibri" w:eastAsia="Times New Roman" w:hAnsi="Calibri"/>
          <w:sz w:val="22"/>
          <w:szCs w:val="22"/>
          <w:lang w:val="en-US"/>
        </w:rPr>
      </w:pPr>
      <w:r>
        <w:t>5A.3.13.1</w:t>
      </w:r>
      <w:r>
        <w:rPr>
          <w:rFonts w:ascii="Calibri" w:eastAsia="Times New Roman" w:hAnsi="Calibri"/>
          <w:sz w:val="22"/>
          <w:szCs w:val="22"/>
          <w:lang w:val="en-US"/>
        </w:rPr>
        <w:tab/>
      </w:r>
      <w:r>
        <w:t>PLCCH Spreading</w:t>
      </w:r>
      <w:r>
        <w:tab/>
      </w:r>
      <w:r>
        <w:fldChar w:fldCharType="begin" w:fldLock="1"/>
      </w:r>
      <w:r>
        <w:instrText xml:space="preserve"> PAGEREF _Toc517798942 \h </w:instrText>
      </w:r>
      <w:r>
        <w:fldChar w:fldCharType="separate"/>
      </w:r>
      <w:r>
        <w:t>83</w:t>
      </w:r>
      <w:r>
        <w:fldChar w:fldCharType="end"/>
      </w:r>
    </w:p>
    <w:p w14:paraId="6E9E082A" w14:textId="77777777" w:rsidR="00B07BD0" w:rsidRDefault="00B07BD0">
      <w:pPr>
        <w:pStyle w:val="TOC4"/>
        <w:rPr>
          <w:rFonts w:ascii="Calibri" w:eastAsia="Times New Roman" w:hAnsi="Calibri"/>
          <w:sz w:val="22"/>
          <w:szCs w:val="22"/>
          <w:lang w:val="en-US"/>
        </w:rPr>
      </w:pPr>
      <w:r>
        <w:t>5A.3.13.2</w:t>
      </w:r>
      <w:r>
        <w:rPr>
          <w:rFonts w:ascii="Calibri" w:eastAsia="Times New Roman" w:hAnsi="Calibri"/>
          <w:sz w:val="22"/>
          <w:szCs w:val="22"/>
          <w:lang w:val="en-US"/>
        </w:rPr>
        <w:tab/>
      </w:r>
      <w:r>
        <w:t>PLCCH Burst Type</w:t>
      </w:r>
      <w:r>
        <w:tab/>
      </w:r>
      <w:r>
        <w:fldChar w:fldCharType="begin" w:fldLock="1"/>
      </w:r>
      <w:r>
        <w:instrText xml:space="preserve"> PAGEREF _Toc517798943 \h </w:instrText>
      </w:r>
      <w:r>
        <w:fldChar w:fldCharType="separate"/>
      </w:r>
      <w:r>
        <w:t>83</w:t>
      </w:r>
      <w:r>
        <w:fldChar w:fldCharType="end"/>
      </w:r>
    </w:p>
    <w:p w14:paraId="3FAC2DC4" w14:textId="77777777" w:rsidR="00B07BD0" w:rsidRDefault="00B07BD0">
      <w:pPr>
        <w:pStyle w:val="TOC4"/>
        <w:rPr>
          <w:rFonts w:ascii="Calibri" w:eastAsia="Times New Roman" w:hAnsi="Calibri"/>
          <w:sz w:val="22"/>
          <w:szCs w:val="22"/>
          <w:lang w:val="en-US"/>
        </w:rPr>
      </w:pPr>
      <w:r>
        <w:t>5A.3.13.3</w:t>
      </w:r>
      <w:r>
        <w:rPr>
          <w:rFonts w:ascii="Calibri" w:eastAsia="Times New Roman" w:hAnsi="Calibri"/>
          <w:sz w:val="22"/>
          <w:szCs w:val="22"/>
          <w:lang w:val="en-US"/>
        </w:rPr>
        <w:tab/>
      </w:r>
      <w:r>
        <w:t>PLCCH Training Sequence</w:t>
      </w:r>
      <w:r>
        <w:tab/>
      </w:r>
      <w:r>
        <w:fldChar w:fldCharType="begin" w:fldLock="1"/>
      </w:r>
      <w:r>
        <w:instrText xml:space="preserve"> PAGEREF _Toc517798944 \h </w:instrText>
      </w:r>
      <w:r>
        <w:fldChar w:fldCharType="separate"/>
      </w:r>
      <w:r>
        <w:t>83</w:t>
      </w:r>
      <w:r>
        <w:fldChar w:fldCharType="end"/>
      </w:r>
    </w:p>
    <w:p w14:paraId="4B649171" w14:textId="77777777" w:rsidR="00B07BD0" w:rsidRDefault="00B07BD0">
      <w:pPr>
        <w:pStyle w:val="TOC4"/>
        <w:rPr>
          <w:rFonts w:ascii="Calibri" w:eastAsia="Times New Roman" w:hAnsi="Calibri"/>
          <w:sz w:val="22"/>
          <w:szCs w:val="22"/>
          <w:lang w:val="en-US"/>
        </w:rPr>
      </w:pPr>
      <w:r>
        <w:t>5A.3.13.4</w:t>
      </w:r>
      <w:r>
        <w:rPr>
          <w:rFonts w:ascii="Calibri" w:eastAsia="Times New Roman" w:hAnsi="Calibri"/>
          <w:sz w:val="22"/>
          <w:szCs w:val="22"/>
          <w:lang w:val="en-US"/>
        </w:rPr>
        <w:tab/>
      </w:r>
      <w:r>
        <w:t>PLCCH timeslot formats</w:t>
      </w:r>
      <w:r>
        <w:tab/>
      </w:r>
      <w:r>
        <w:fldChar w:fldCharType="begin" w:fldLock="1"/>
      </w:r>
      <w:r>
        <w:instrText xml:space="preserve"> PAGEREF _Toc517798945 \h </w:instrText>
      </w:r>
      <w:r>
        <w:fldChar w:fldCharType="separate"/>
      </w:r>
      <w:r>
        <w:t>84</w:t>
      </w:r>
      <w:r>
        <w:fldChar w:fldCharType="end"/>
      </w:r>
    </w:p>
    <w:p w14:paraId="6C2C82B3" w14:textId="77777777" w:rsidR="00B07BD0" w:rsidRDefault="00B07BD0">
      <w:pPr>
        <w:pStyle w:val="TOC3"/>
        <w:rPr>
          <w:rFonts w:ascii="Calibri" w:eastAsia="Times New Roman" w:hAnsi="Calibri"/>
          <w:sz w:val="22"/>
          <w:szCs w:val="22"/>
          <w:lang w:val="en-US"/>
        </w:rPr>
      </w:pPr>
      <w:r>
        <w:t>5A.3.14</w:t>
      </w:r>
      <w:r>
        <w:rPr>
          <w:rFonts w:ascii="Calibri" w:eastAsia="Times New Roman" w:hAnsi="Calibri"/>
          <w:sz w:val="22"/>
          <w:szCs w:val="22"/>
          <w:lang w:val="en-US"/>
        </w:rPr>
        <w:tab/>
      </w:r>
      <w:r>
        <w:rPr>
          <w:lang w:eastAsia="zh-CN"/>
        </w:rPr>
        <w:t>E-DCH Physical Uplink Channel</w:t>
      </w:r>
      <w:r>
        <w:tab/>
      </w:r>
      <w:r>
        <w:fldChar w:fldCharType="begin" w:fldLock="1"/>
      </w:r>
      <w:r>
        <w:instrText xml:space="preserve"> PAGEREF _Toc517798946 \h </w:instrText>
      </w:r>
      <w:r>
        <w:fldChar w:fldCharType="separate"/>
      </w:r>
      <w:r>
        <w:t>84</w:t>
      </w:r>
      <w:r>
        <w:fldChar w:fldCharType="end"/>
      </w:r>
    </w:p>
    <w:p w14:paraId="029F0764" w14:textId="77777777" w:rsidR="00B07BD0" w:rsidRDefault="00B07BD0">
      <w:pPr>
        <w:pStyle w:val="TOC4"/>
        <w:rPr>
          <w:rFonts w:ascii="Calibri" w:eastAsia="Times New Roman" w:hAnsi="Calibri"/>
          <w:sz w:val="22"/>
          <w:szCs w:val="22"/>
          <w:lang w:val="en-US"/>
        </w:rPr>
      </w:pPr>
      <w:r>
        <w:t>5A.3.14.1</w:t>
      </w:r>
      <w:r>
        <w:rPr>
          <w:rFonts w:ascii="Calibri" w:eastAsia="Times New Roman" w:hAnsi="Calibri"/>
          <w:sz w:val="22"/>
          <w:szCs w:val="22"/>
          <w:lang w:val="en-US"/>
        </w:rPr>
        <w:tab/>
      </w:r>
      <w:r>
        <w:rPr>
          <w:lang w:eastAsia="zh-CN"/>
        </w:rPr>
        <w:t>E-UCCH</w:t>
      </w:r>
      <w:r>
        <w:tab/>
      </w:r>
      <w:r>
        <w:fldChar w:fldCharType="begin" w:fldLock="1"/>
      </w:r>
      <w:r>
        <w:instrText xml:space="preserve"> PAGEREF _Toc517798947 \h </w:instrText>
      </w:r>
      <w:r>
        <w:fldChar w:fldCharType="separate"/>
      </w:r>
      <w:r>
        <w:t>84</w:t>
      </w:r>
      <w:r>
        <w:fldChar w:fldCharType="end"/>
      </w:r>
    </w:p>
    <w:p w14:paraId="29EB2C45"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4</w:t>
      </w:r>
      <w:r>
        <w:t>.2</w:t>
      </w:r>
      <w:r>
        <w:rPr>
          <w:rFonts w:ascii="Calibri" w:eastAsia="Times New Roman" w:hAnsi="Calibri"/>
          <w:sz w:val="22"/>
          <w:szCs w:val="22"/>
          <w:lang w:val="en-US"/>
        </w:rPr>
        <w:tab/>
      </w:r>
      <w:r>
        <w:t>E-PUCH Spreading</w:t>
      </w:r>
      <w:r>
        <w:tab/>
      </w:r>
      <w:r>
        <w:fldChar w:fldCharType="begin" w:fldLock="1"/>
      </w:r>
      <w:r>
        <w:instrText xml:space="preserve"> PAGEREF _Toc517798948 \h </w:instrText>
      </w:r>
      <w:r>
        <w:fldChar w:fldCharType="separate"/>
      </w:r>
      <w:r>
        <w:t>85</w:t>
      </w:r>
      <w:r>
        <w:fldChar w:fldCharType="end"/>
      </w:r>
    </w:p>
    <w:p w14:paraId="3E0E1B9A"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4</w:t>
      </w:r>
      <w:r>
        <w:t>.3</w:t>
      </w:r>
      <w:r>
        <w:rPr>
          <w:rFonts w:ascii="Calibri" w:eastAsia="Times New Roman" w:hAnsi="Calibri"/>
          <w:sz w:val="22"/>
          <w:szCs w:val="22"/>
          <w:lang w:val="en-US"/>
        </w:rPr>
        <w:tab/>
      </w:r>
      <w:r>
        <w:t>E-PUCH Burst Types</w:t>
      </w:r>
      <w:r>
        <w:tab/>
      </w:r>
      <w:r>
        <w:fldChar w:fldCharType="begin" w:fldLock="1"/>
      </w:r>
      <w:r>
        <w:instrText xml:space="preserve"> PAGEREF _Toc517798949 \h </w:instrText>
      </w:r>
      <w:r>
        <w:fldChar w:fldCharType="separate"/>
      </w:r>
      <w:r>
        <w:t>85</w:t>
      </w:r>
      <w:r>
        <w:fldChar w:fldCharType="end"/>
      </w:r>
    </w:p>
    <w:p w14:paraId="3E45A6D5" w14:textId="77777777" w:rsidR="00B07BD0" w:rsidRDefault="00B07BD0">
      <w:pPr>
        <w:pStyle w:val="TOC4"/>
        <w:rPr>
          <w:rFonts w:ascii="Calibri" w:eastAsia="Times New Roman" w:hAnsi="Calibri"/>
          <w:sz w:val="22"/>
          <w:szCs w:val="22"/>
          <w:lang w:val="en-US"/>
        </w:rPr>
      </w:pPr>
      <w:r w:rsidRPr="00B07BD0">
        <w:t>5</w:t>
      </w:r>
      <w:r w:rsidRPr="00B07BD0">
        <w:rPr>
          <w:lang w:eastAsia="zh-CN"/>
        </w:rPr>
        <w:t>A</w:t>
      </w:r>
      <w:r w:rsidRPr="00B07BD0">
        <w:t>.3.1</w:t>
      </w:r>
      <w:r w:rsidRPr="00B07BD0">
        <w:rPr>
          <w:lang w:eastAsia="zh-CN"/>
        </w:rPr>
        <w:t>4</w:t>
      </w:r>
      <w:r w:rsidRPr="00B07BD0">
        <w:t>.</w:t>
      </w:r>
      <w:r w:rsidRPr="00B07BD0">
        <w:rPr>
          <w:lang w:eastAsia="zh-CN"/>
        </w:rPr>
        <w:t>4</w:t>
      </w:r>
      <w:r w:rsidRPr="00B07BD0">
        <w:rPr>
          <w:rFonts w:ascii="Calibri" w:eastAsia="Times New Roman" w:hAnsi="Calibri"/>
          <w:sz w:val="22"/>
          <w:szCs w:val="22"/>
        </w:rPr>
        <w:tab/>
      </w:r>
      <w:r w:rsidRPr="004F6638">
        <w:rPr>
          <w:lang w:val="en-US"/>
        </w:rPr>
        <w:t xml:space="preserve">E-PUCH </w:t>
      </w:r>
      <w:r w:rsidRPr="004F6638">
        <w:rPr>
          <w:lang w:val="en-US" w:eastAsia="zh-CN"/>
        </w:rPr>
        <w:t>Training Sequences</w:t>
      </w:r>
      <w:r>
        <w:tab/>
      </w:r>
      <w:r>
        <w:fldChar w:fldCharType="begin" w:fldLock="1"/>
      </w:r>
      <w:r>
        <w:instrText xml:space="preserve"> PAGEREF _Toc517798950 \h </w:instrText>
      </w:r>
      <w:r>
        <w:fldChar w:fldCharType="separate"/>
      </w:r>
      <w:r>
        <w:t>85</w:t>
      </w:r>
      <w:r>
        <w:fldChar w:fldCharType="end"/>
      </w:r>
    </w:p>
    <w:p w14:paraId="111E0296"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4</w:t>
      </w:r>
      <w:r>
        <w:t>.5</w:t>
      </w:r>
      <w:r>
        <w:rPr>
          <w:rFonts w:ascii="Calibri" w:eastAsia="Times New Roman" w:hAnsi="Calibri"/>
          <w:sz w:val="22"/>
          <w:szCs w:val="22"/>
          <w:lang w:val="en-US"/>
        </w:rPr>
        <w:tab/>
      </w:r>
      <w:r>
        <w:t>UE Selection</w:t>
      </w:r>
      <w:r>
        <w:tab/>
      </w:r>
      <w:r>
        <w:fldChar w:fldCharType="begin" w:fldLock="1"/>
      </w:r>
      <w:r>
        <w:instrText xml:space="preserve"> PAGEREF _Toc517798951 \h </w:instrText>
      </w:r>
      <w:r>
        <w:fldChar w:fldCharType="separate"/>
      </w:r>
      <w:r>
        <w:t>85</w:t>
      </w:r>
      <w:r>
        <w:fldChar w:fldCharType="end"/>
      </w:r>
    </w:p>
    <w:p w14:paraId="4755F9BA"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4</w:t>
      </w:r>
      <w:r>
        <w:t>.6</w:t>
      </w:r>
      <w:r>
        <w:rPr>
          <w:lang w:eastAsia="zh-CN"/>
        </w:rPr>
        <w:t xml:space="preserve">      </w:t>
      </w:r>
      <w:r>
        <w:t>E-PUCH timeslot formats</w:t>
      </w:r>
      <w:r>
        <w:tab/>
      </w:r>
      <w:r>
        <w:fldChar w:fldCharType="begin" w:fldLock="1"/>
      </w:r>
      <w:r>
        <w:instrText xml:space="preserve"> PAGEREF _Toc517798952 \h </w:instrText>
      </w:r>
      <w:r>
        <w:fldChar w:fldCharType="separate"/>
      </w:r>
      <w:r>
        <w:t>85</w:t>
      </w:r>
      <w:r>
        <w:fldChar w:fldCharType="end"/>
      </w:r>
    </w:p>
    <w:p w14:paraId="485A281D" w14:textId="77777777" w:rsidR="00B07BD0" w:rsidRDefault="00B07BD0">
      <w:pPr>
        <w:pStyle w:val="TOC3"/>
        <w:rPr>
          <w:rFonts w:ascii="Calibri" w:eastAsia="Times New Roman" w:hAnsi="Calibri"/>
          <w:sz w:val="22"/>
          <w:szCs w:val="22"/>
          <w:lang w:val="en-US"/>
        </w:rPr>
      </w:pPr>
      <w:r w:rsidRPr="00B07BD0">
        <w:t>5A.3.15</w:t>
      </w:r>
      <w:r w:rsidRPr="00B07BD0">
        <w:rPr>
          <w:rFonts w:ascii="Calibri" w:eastAsia="Times New Roman" w:hAnsi="Calibri"/>
          <w:sz w:val="22"/>
          <w:szCs w:val="22"/>
        </w:rPr>
        <w:tab/>
      </w:r>
      <w:r w:rsidRPr="004F6638">
        <w:rPr>
          <w:lang w:val="it-IT"/>
        </w:rPr>
        <w:t>E-DCH Random Access Uplink Control Channel (E-RUCCH)</w:t>
      </w:r>
      <w:r>
        <w:tab/>
      </w:r>
      <w:r>
        <w:fldChar w:fldCharType="begin" w:fldLock="1"/>
      </w:r>
      <w:r>
        <w:instrText xml:space="preserve"> PAGEREF _Toc517798953 \h </w:instrText>
      </w:r>
      <w:r>
        <w:fldChar w:fldCharType="separate"/>
      </w:r>
      <w:r>
        <w:t>92</w:t>
      </w:r>
      <w:r>
        <w:fldChar w:fldCharType="end"/>
      </w:r>
    </w:p>
    <w:p w14:paraId="45C1CEAE" w14:textId="77777777" w:rsidR="00B07BD0" w:rsidRDefault="00B07BD0">
      <w:pPr>
        <w:pStyle w:val="TOC4"/>
        <w:rPr>
          <w:rFonts w:ascii="Calibri" w:eastAsia="Times New Roman" w:hAnsi="Calibri"/>
          <w:sz w:val="22"/>
          <w:szCs w:val="22"/>
          <w:lang w:val="en-US"/>
        </w:rPr>
      </w:pPr>
      <w:r>
        <w:t>5A.3.15.1      E-RUCCH Spreading</w:t>
      </w:r>
      <w:r>
        <w:tab/>
      </w:r>
      <w:r>
        <w:fldChar w:fldCharType="begin" w:fldLock="1"/>
      </w:r>
      <w:r>
        <w:instrText xml:space="preserve"> PAGEREF _Toc517798954 \h </w:instrText>
      </w:r>
      <w:r>
        <w:fldChar w:fldCharType="separate"/>
      </w:r>
      <w:r>
        <w:t>92</w:t>
      </w:r>
      <w:r>
        <w:fldChar w:fldCharType="end"/>
      </w:r>
    </w:p>
    <w:p w14:paraId="3722C380" w14:textId="77777777" w:rsidR="00B07BD0" w:rsidRDefault="00B07BD0">
      <w:pPr>
        <w:pStyle w:val="TOC4"/>
        <w:rPr>
          <w:rFonts w:ascii="Calibri" w:eastAsia="Times New Roman" w:hAnsi="Calibri"/>
          <w:sz w:val="22"/>
          <w:szCs w:val="22"/>
          <w:lang w:val="en-US"/>
        </w:rPr>
      </w:pPr>
      <w:r w:rsidRPr="00B07BD0">
        <w:t>5A.3.15.2      E-RUCCH Burst Format</w:t>
      </w:r>
      <w:r w:rsidRPr="00B07BD0">
        <w:tab/>
      </w:r>
      <w:r>
        <w:fldChar w:fldCharType="begin" w:fldLock="1"/>
      </w:r>
      <w:r>
        <w:instrText xml:space="preserve"> PAGEREF _Toc517798955 \h </w:instrText>
      </w:r>
      <w:r>
        <w:fldChar w:fldCharType="separate"/>
      </w:r>
      <w:r>
        <w:t>92</w:t>
      </w:r>
      <w:r>
        <w:fldChar w:fldCharType="end"/>
      </w:r>
    </w:p>
    <w:p w14:paraId="4BB2DA9E" w14:textId="77777777" w:rsidR="00B07BD0" w:rsidRDefault="00B07BD0">
      <w:pPr>
        <w:pStyle w:val="TOC4"/>
        <w:rPr>
          <w:rFonts w:ascii="Calibri" w:eastAsia="Times New Roman" w:hAnsi="Calibri"/>
          <w:sz w:val="22"/>
          <w:szCs w:val="22"/>
          <w:lang w:val="en-US"/>
        </w:rPr>
      </w:pPr>
      <w:r>
        <w:t>5A.3.15.3      E-RUCCH Training sequences</w:t>
      </w:r>
      <w:r>
        <w:tab/>
      </w:r>
      <w:r>
        <w:fldChar w:fldCharType="begin" w:fldLock="1"/>
      </w:r>
      <w:r>
        <w:instrText xml:space="preserve"> PAGEREF _Toc517798956 \h </w:instrText>
      </w:r>
      <w:r>
        <w:fldChar w:fldCharType="separate"/>
      </w:r>
      <w:r>
        <w:t>92</w:t>
      </w:r>
      <w:r>
        <w:fldChar w:fldCharType="end"/>
      </w:r>
    </w:p>
    <w:p w14:paraId="2779C66D" w14:textId="77777777" w:rsidR="00B07BD0" w:rsidRDefault="00B07BD0">
      <w:pPr>
        <w:pStyle w:val="TOC4"/>
        <w:rPr>
          <w:rFonts w:ascii="Calibri" w:eastAsia="Times New Roman" w:hAnsi="Calibri"/>
          <w:sz w:val="22"/>
          <w:szCs w:val="22"/>
          <w:lang w:val="en-US"/>
        </w:rPr>
      </w:pPr>
      <w:r>
        <w:t>5A.3.15.4</w:t>
      </w:r>
      <w:r>
        <w:rPr>
          <w:rFonts w:ascii="Calibri" w:eastAsia="Times New Roman" w:hAnsi="Calibri"/>
          <w:sz w:val="22"/>
          <w:szCs w:val="22"/>
          <w:lang w:val="en-US"/>
        </w:rPr>
        <w:tab/>
      </w:r>
      <w:r>
        <w:rPr>
          <w:lang w:eastAsia="zh-CN"/>
        </w:rPr>
        <w:t>E-RUCCH timeslot formats</w:t>
      </w:r>
      <w:r>
        <w:tab/>
      </w:r>
      <w:r>
        <w:fldChar w:fldCharType="begin" w:fldLock="1"/>
      </w:r>
      <w:r>
        <w:instrText xml:space="preserve"> PAGEREF _Toc517798957 \h </w:instrText>
      </w:r>
      <w:r>
        <w:fldChar w:fldCharType="separate"/>
      </w:r>
      <w:r>
        <w:t>92</w:t>
      </w:r>
      <w:r>
        <w:fldChar w:fldCharType="end"/>
      </w:r>
    </w:p>
    <w:p w14:paraId="05BE1413" w14:textId="77777777" w:rsidR="00B07BD0" w:rsidRDefault="00B07BD0">
      <w:pPr>
        <w:pStyle w:val="TOC3"/>
        <w:rPr>
          <w:rFonts w:ascii="Calibri" w:eastAsia="Times New Roman" w:hAnsi="Calibri"/>
          <w:sz w:val="22"/>
          <w:szCs w:val="22"/>
          <w:lang w:val="en-US"/>
        </w:rPr>
      </w:pPr>
      <w:r w:rsidRPr="00B07BD0">
        <w:t>5</w:t>
      </w:r>
      <w:r w:rsidRPr="00B07BD0">
        <w:rPr>
          <w:lang w:eastAsia="zh-CN"/>
        </w:rPr>
        <w:t>A</w:t>
      </w:r>
      <w:r w:rsidRPr="00B07BD0">
        <w:t>.3.1</w:t>
      </w:r>
      <w:r w:rsidRPr="00B07BD0">
        <w:rPr>
          <w:lang w:eastAsia="zh-CN"/>
        </w:rPr>
        <w:t>6</w:t>
      </w:r>
      <w:r w:rsidRPr="00B07BD0">
        <w:rPr>
          <w:rFonts w:ascii="Calibri" w:eastAsia="Times New Roman" w:hAnsi="Calibri"/>
          <w:sz w:val="22"/>
          <w:szCs w:val="22"/>
        </w:rPr>
        <w:tab/>
      </w:r>
      <w:r w:rsidRPr="004F6638">
        <w:rPr>
          <w:lang w:val="it-IT"/>
        </w:rPr>
        <w:t>E-DCH Absolute Grant Channel (E-AGCH)</w:t>
      </w:r>
      <w:r>
        <w:tab/>
      </w:r>
      <w:r>
        <w:fldChar w:fldCharType="begin" w:fldLock="1"/>
      </w:r>
      <w:r>
        <w:instrText xml:space="preserve"> PAGEREF _Toc517798958 \h </w:instrText>
      </w:r>
      <w:r>
        <w:fldChar w:fldCharType="separate"/>
      </w:r>
      <w:r>
        <w:t>92</w:t>
      </w:r>
      <w:r>
        <w:fldChar w:fldCharType="end"/>
      </w:r>
    </w:p>
    <w:p w14:paraId="6814D386"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6</w:t>
      </w:r>
      <w:r>
        <w:t>.1</w:t>
      </w:r>
      <w:r>
        <w:rPr>
          <w:rFonts w:ascii="Calibri" w:eastAsia="Times New Roman" w:hAnsi="Calibri"/>
          <w:sz w:val="22"/>
          <w:szCs w:val="22"/>
          <w:lang w:val="en-US"/>
        </w:rPr>
        <w:tab/>
      </w:r>
      <w:r>
        <w:t>E-AGCH Spreading</w:t>
      </w:r>
      <w:r>
        <w:tab/>
      </w:r>
      <w:r>
        <w:fldChar w:fldCharType="begin" w:fldLock="1"/>
      </w:r>
      <w:r>
        <w:instrText xml:space="preserve"> PAGEREF _Toc517798959 \h </w:instrText>
      </w:r>
      <w:r>
        <w:fldChar w:fldCharType="separate"/>
      </w:r>
      <w:r>
        <w:t>92</w:t>
      </w:r>
      <w:r>
        <w:fldChar w:fldCharType="end"/>
      </w:r>
    </w:p>
    <w:p w14:paraId="0203A57C"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6</w:t>
      </w:r>
      <w:r>
        <w:t>.2</w:t>
      </w:r>
      <w:r>
        <w:rPr>
          <w:rFonts w:ascii="Calibri" w:eastAsia="Times New Roman" w:hAnsi="Calibri"/>
          <w:sz w:val="22"/>
          <w:szCs w:val="22"/>
          <w:lang w:val="en-US"/>
        </w:rPr>
        <w:tab/>
      </w:r>
      <w:r>
        <w:t>E-AGCH Burst Types</w:t>
      </w:r>
      <w:r>
        <w:tab/>
      </w:r>
      <w:r>
        <w:fldChar w:fldCharType="begin" w:fldLock="1"/>
      </w:r>
      <w:r>
        <w:instrText xml:space="preserve"> PAGEREF _Toc517798960 \h </w:instrText>
      </w:r>
      <w:r>
        <w:fldChar w:fldCharType="separate"/>
      </w:r>
      <w:r>
        <w:t>92</w:t>
      </w:r>
      <w:r>
        <w:fldChar w:fldCharType="end"/>
      </w:r>
    </w:p>
    <w:p w14:paraId="60F02571"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6</w:t>
      </w:r>
      <w:r>
        <w:t>.3</w:t>
      </w:r>
      <w:r>
        <w:rPr>
          <w:rFonts w:ascii="Calibri" w:eastAsia="Times New Roman" w:hAnsi="Calibri"/>
          <w:sz w:val="22"/>
          <w:szCs w:val="22"/>
          <w:lang w:val="en-US"/>
        </w:rPr>
        <w:tab/>
      </w:r>
      <w:r>
        <w:t>E-AGCH Training Sequences</w:t>
      </w:r>
      <w:r>
        <w:tab/>
      </w:r>
      <w:r>
        <w:fldChar w:fldCharType="begin" w:fldLock="1"/>
      </w:r>
      <w:r>
        <w:instrText xml:space="preserve"> PAGEREF _Toc517798961 \h </w:instrText>
      </w:r>
      <w:r>
        <w:fldChar w:fldCharType="separate"/>
      </w:r>
      <w:r>
        <w:t>93</w:t>
      </w:r>
      <w:r>
        <w:fldChar w:fldCharType="end"/>
      </w:r>
    </w:p>
    <w:p w14:paraId="77D93E03"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6</w:t>
      </w:r>
      <w:r>
        <w:t>.4</w:t>
      </w:r>
      <w:r>
        <w:rPr>
          <w:rFonts w:ascii="Calibri" w:eastAsia="Times New Roman" w:hAnsi="Calibri"/>
          <w:sz w:val="22"/>
          <w:szCs w:val="22"/>
          <w:lang w:val="en-US"/>
        </w:rPr>
        <w:tab/>
      </w:r>
      <w:r>
        <w:t>E-AGCH timeslot formats</w:t>
      </w:r>
      <w:r>
        <w:tab/>
      </w:r>
      <w:r>
        <w:fldChar w:fldCharType="begin" w:fldLock="1"/>
      </w:r>
      <w:r>
        <w:instrText xml:space="preserve"> PAGEREF _Toc517798962 \h </w:instrText>
      </w:r>
      <w:r>
        <w:fldChar w:fldCharType="separate"/>
      </w:r>
      <w:r>
        <w:t>93</w:t>
      </w:r>
      <w:r>
        <w:fldChar w:fldCharType="end"/>
      </w:r>
    </w:p>
    <w:p w14:paraId="642CE163" w14:textId="77777777" w:rsidR="00B07BD0" w:rsidRDefault="00B07BD0">
      <w:pPr>
        <w:pStyle w:val="TOC3"/>
        <w:rPr>
          <w:rFonts w:ascii="Calibri" w:eastAsia="Times New Roman" w:hAnsi="Calibri"/>
          <w:sz w:val="22"/>
          <w:szCs w:val="22"/>
          <w:lang w:val="en-US"/>
        </w:rPr>
      </w:pPr>
      <w:r>
        <w:t>5</w:t>
      </w:r>
      <w:r>
        <w:rPr>
          <w:lang w:eastAsia="zh-CN"/>
        </w:rPr>
        <w:t>A</w:t>
      </w:r>
      <w:r>
        <w:t>.3.1</w:t>
      </w:r>
      <w:r>
        <w:rPr>
          <w:lang w:eastAsia="zh-CN"/>
        </w:rPr>
        <w:t>7</w:t>
      </w:r>
      <w:r>
        <w:rPr>
          <w:rFonts w:ascii="Calibri" w:eastAsia="Times New Roman" w:hAnsi="Calibri"/>
          <w:sz w:val="22"/>
          <w:szCs w:val="22"/>
          <w:lang w:val="en-US"/>
        </w:rPr>
        <w:tab/>
      </w:r>
      <w:r>
        <w:t>E-DCH Hybrid ARQ Acknowledgement Indicator Channel (E-HICH)</w:t>
      </w:r>
      <w:r>
        <w:tab/>
      </w:r>
      <w:r>
        <w:fldChar w:fldCharType="begin" w:fldLock="1"/>
      </w:r>
      <w:r>
        <w:instrText xml:space="preserve"> PAGEREF _Toc517798963 \h </w:instrText>
      </w:r>
      <w:r>
        <w:fldChar w:fldCharType="separate"/>
      </w:r>
      <w:r>
        <w:t>93</w:t>
      </w:r>
      <w:r>
        <w:fldChar w:fldCharType="end"/>
      </w:r>
    </w:p>
    <w:p w14:paraId="28CF8D2D"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7</w:t>
      </w:r>
      <w:r>
        <w:t>.1</w:t>
      </w:r>
      <w:r>
        <w:rPr>
          <w:rFonts w:ascii="Calibri" w:eastAsia="Times New Roman" w:hAnsi="Calibri"/>
          <w:sz w:val="22"/>
          <w:szCs w:val="22"/>
          <w:lang w:val="en-US"/>
        </w:rPr>
        <w:tab/>
      </w:r>
      <w:r>
        <w:t>E-HICH Spreading</w:t>
      </w:r>
      <w:r>
        <w:tab/>
      </w:r>
      <w:r>
        <w:fldChar w:fldCharType="begin" w:fldLock="1"/>
      </w:r>
      <w:r>
        <w:instrText xml:space="preserve"> PAGEREF _Toc517798964 \h </w:instrText>
      </w:r>
      <w:r>
        <w:fldChar w:fldCharType="separate"/>
      </w:r>
      <w:r>
        <w:t>94</w:t>
      </w:r>
      <w:r>
        <w:fldChar w:fldCharType="end"/>
      </w:r>
    </w:p>
    <w:p w14:paraId="3D67B4A4" w14:textId="77777777" w:rsidR="00B07BD0" w:rsidRDefault="00B07BD0">
      <w:pPr>
        <w:pStyle w:val="TOC4"/>
        <w:rPr>
          <w:rFonts w:ascii="Calibri" w:eastAsia="Times New Roman" w:hAnsi="Calibri"/>
          <w:sz w:val="22"/>
          <w:szCs w:val="22"/>
          <w:lang w:val="en-US"/>
        </w:rPr>
      </w:pPr>
      <w:r w:rsidRPr="00B07BD0">
        <w:t>5</w:t>
      </w:r>
      <w:r w:rsidRPr="00B07BD0">
        <w:rPr>
          <w:lang w:eastAsia="zh-CN"/>
        </w:rPr>
        <w:t>A</w:t>
      </w:r>
      <w:r w:rsidRPr="00B07BD0">
        <w:t>.3.1</w:t>
      </w:r>
      <w:r w:rsidRPr="00B07BD0">
        <w:rPr>
          <w:lang w:eastAsia="zh-CN"/>
        </w:rPr>
        <w:t>7</w:t>
      </w:r>
      <w:r w:rsidRPr="00B07BD0">
        <w:t>.2</w:t>
      </w:r>
      <w:r w:rsidRPr="00B07BD0">
        <w:rPr>
          <w:rFonts w:ascii="Calibri" w:eastAsia="Times New Roman" w:hAnsi="Calibri"/>
          <w:sz w:val="22"/>
          <w:szCs w:val="22"/>
        </w:rPr>
        <w:tab/>
      </w:r>
      <w:r w:rsidRPr="004F6638">
        <w:rPr>
          <w:lang w:val="de-DE"/>
        </w:rPr>
        <w:t>E-HICH Burst Types</w:t>
      </w:r>
      <w:r>
        <w:tab/>
      </w:r>
      <w:r>
        <w:fldChar w:fldCharType="begin" w:fldLock="1"/>
      </w:r>
      <w:r>
        <w:instrText xml:space="preserve"> PAGEREF _Toc517798965 \h </w:instrText>
      </w:r>
      <w:r>
        <w:fldChar w:fldCharType="separate"/>
      </w:r>
      <w:r>
        <w:t>94</w:t>
      </w:r>
      <w:r>
        <w:fldChar w:fldCharType="end"/>
      </w:r>
    </w:p>
    <w:p w14:paraId="4E89C162"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7</w:t>
      </w:r>
      <w:r>
        <w:t>.3</w:t>
      </w:r>
      <w:r>
        <w:rPr>
          <w:rFonts w:ascii="Calibri" w:eastAsia="Times New Roman" w:hAnsi="Calibri"/>
          <w:sz w:val="22"/>
          <w:szCs w:val="22"/>
          <w:lang w:val="en-US"/>
        </w:rPr>
        <w:tab/>
      </w:r>
      <w:r>
        <w:t>E-HICH Training Sequences</w:t>
      </w:r>
      <w:r>
        <w:tab/>
      </w:r>
      <w:r>
        <w:fldChar w:fldCharType="begin" w:fldLock="1"/>
      </w:r>
      <w:r>
        <w:instrText xml:space="preserve"> PAGEREF _Toc517798966 \h </w:instrText>
      </w:r>
      <w:r>
        <w:fldChar w:fldCharType="separate"/>
      </w:r>
      <w:r>
        <w:t>94</w:t>
      </w:r>
      <w:r>
        <w:fldChar w:fldCharType="end"/>
      </w:r>
    </w:p>
    <w:p w14:paraId="15CCA339"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7</w:t>
      </w:r>
      <w:r>
        <w:t>.4</w:t>
      </w:r>
      <w:r>
        <w:rPr>
          <w:rFonts w:ascii="Calibri" w:eastAsia="Times New Roman" w:hAnsi="Calibri"/>
          <w:sz w:val="22"/>
          <w:szCs w:val="22"/>
          <w:lang w:val="en-US"/>
        </w:rPr>
        <w:tab/>
      </w:r>
      <w:r>
        <w:t>E-</w:t>
      </w:r>
      <w:r>
        <w:rPr>
          <w:lang w:eastAsia="zh-CN"/>
        </w:rPr>
        <w:t>HICH</w:t>
      </w:r>
      <w:r>
        <w:t xml:space="preserve"> timeslot formats</w:t>
      </w:r>
      <w:r>
        <w:tab/>
      </w:r>
      <w:r>
        <w:fldChar w:fldCharType="begin" w:fldLock="1"/>
      </w:r>
      <w:r>
        <w:instrText xml:space="preserve"> PAGEREF _Toc517798967 \h </w:instrText>
      </w:r>
      <w:r>
        <w:fldChar w:fldCharType="separate"/>
      </w:r>
      <w:r>
        <w:t>94</w:t>
      </w:r>
      <w:r>
        <w:fldChar w:fldCharType="end"/>
      </w:r>
    </w:p>
    <w:p w14:paraId="669E7448" w14:textId="77777777" w:rsidR="00B07BD0" w:rsidRDefault="00B07BD0">
      <w:pPr>
        <w:pStyle w:val="TOC3"/>
        <w:rPr>
          <w:rFonts w:ascii="Calibri" w:eastAsia="Times New Roman" w:hAnsi="Calibri"/>
          <w:sz w:val="22"/>
          <w:szCs w:val="22"/>
          <w:lang w:val="en-US"/>
        </w:rPr>
      </w:pPr>
      <w:r>
        <w:t>5</w:t>
      </w:r>
      <w:r>
        <w:rPr>
          <w:lang w:eastAsia="zh-CN"/>
        </w:rPr>
        <w:t>A</w:t>
      </w:r>
      <w:r>
        <w:t>.3.1</w:t>
      </w:r>
      <w:r>
        <w:rPr>
          <w:lang w:eastAsia="zh-CN"/>
        </w:rPr>
        <w:t>8</w:t>
      </w:r>
      <w:r>
        <w:rPr>
          <w:rFonts w:ascii="Calibri" w:eastAsia="Times New Roman" w:hAnsi="Calibri"/>
          <w:sz w:val="22"/>
          <w:szCs w:val="22"/>
          <w:lang w:val="en-US"/>
        </w:rPr>
        <w:tab/>
      </w:r>
      <w:r>
        <w:rPr>
          <w:lang w:eastAsia="zh-CN"/>
        </w:rPr>
        <w:t>Standalone midamble</w:t>
      </w:r>
      <w:r>
        <w:t xml:space="preserve"> </w:t>
      </w:r>
      <w:r>
        <w:rPr>
          <w:lang w:eastAsia="zh-CN"/>
        </w:rPr>
        <w:t>c</w:t>
      </w:r>
      <w:r>
        <w:t>hannel</w:t>
      </w:r>
      <w:r>
        <w:tab/>
      </w:r>
      <w:r>
        <w:fldChar w:fldCharType="begin" w:fldLock="1"/>
      </w:r>
      <w:r>
        <w:instrText xml:space="preserve"> PAGEREF _Toc517798968 \h </w:instrText>
      </w:r>
      <w:r>
        <w:fldChar w:fldCharType="separate"/>
      </w:r>
      <w:r>
        <w:t>94</w:t>
      </w:r>
      <w:r>
        <w:fldChar w:fldCharType="end"/>
      </w:r>
    </w:p>
    <w:p w14:paraId="67DFDF4C"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8</w:t>
      </w:r>
      <w:r>
        <w:t>.</w:t>
      </w:r>
      <w:r>
        <w:rPr>
          <w:lang w:eastAsia="zh-CN"/>
        </w:rPr>
        <w:t>1</w:t>
      </w:r>
      <w:r>
        <w:rPr>
          <w:rFonts w:ascii="Calibri" w:eastAsia="Times New Roman" w:hAnsi="Calibri"/>
          <w:sz w:val="22"/>
          <w:szCs w:val="22"/>
          <w:lang w:val="en-US"/>
        </w:rPr>
        <w:tab/>
      </w:r>
      <w:r>
        <w:rPr>
          <w:lang w:eastAsia="zh-CN"/>
        </w:rPr>
        <w:t>Standalone midamble</w:t>
      </w:r>
      <w:r>
        <w:t xml:space="preserve"> </w:t>
      </w:r>
      <w:r>
        <w:rPr>
          <w:lang w:eastAsia="zh-CN"/>
        </w:rPr>
        <w:t>c</w:t>
      </w:r>
      <w:r>
        <w:t xml:space="preserve">hannel Burst </w:t>
      </w:r>
      <w:r>
        <w:rPr>
          <w:lang w:eastAsia="zh-CN"/>
        </w:rPr>
        <w:t>Format</w:t>
      </w:r>
      <w:r>
        <w:tab/>
      </w:r>
      <w:r>
        <w:fldChar w:fldCharType="begin" w:fldLock="1"/>
      </w:r>
      <w:r>
        <w:instrText xml:space="preserve"> PAGEREF _Toc517798969 \h </w:instrText>
      </w:r>
      <w:r>
        <w:fldChar w:fldCharType="separate"/>
      </w:r>
      <w:r>
        <w:t>94</w:t>
      </w:r>
      <w:r>
        <w:fldChar w:fldCharType="end"/>
      </w:r>
    </w:p>
    <w:p w14:paraId="12864B17"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8</w:t>
      </w:r>
      <w:r>
        <w:t>.3</w:t>
      </w:r>
      <w:r>
        <w:rPr>
          <w:rFonts w:ascii="Calibri" w:eastAsia="Times New Roman" w:hAnsi="Calibri"/>
          <w:sz w:val="22"/>
          <w:szCs w:val="22"/>
          <w:lang w:val="en-US"/>
        </w:rPr>
        <w:tab/>
      </w:r>
      <w:r>
        <w:rPr>
          <w:lang w:eastAsia="zh-CN"/>
        </w:rPr>
        <w:t>Standalone midamble</w:t>
      </w:r>
      <w:r>
        <w:t xml:space="preserve"> </w:t>
      </w:r>
      <w:r>
        <w:rPr>
          <w:lang w:eastAsia="zh-CN"/>
        </w:rPr>
        <w:t>c</w:t>
      </w:r>
      <w:r>
        <w:t>hannel Training Sequences</w:t>
      </w:r>
      <w:r>
        <w:tab/>
      </w:r>
      <w:r>
        <w:fldChar w:fldCharType="begin" w:fldLock="1"/>
      </w:r>
      <w:r>
        <w:instrText xml:space="preserve"> PAGEREF _Toc517798970 \h </w:instrText>
      </w:r>
      <w:r>
        <w:fldChar w:fldCharType="separate"/>
      </w:r>
      <w:r>
        <w:t>95</w:t>
      </w:r>
      <w:r>
        <w:fldChar w:fldCharType="end"/>
      </w:r>
    </w:p>
    <w:p w14:paraId="44FB7B16" w14:textId="77777777" w:rsidR="00B07BD0" w:rsidRDefault="00B07BD0">
      <w:pPr>
        <w:pStyle w:val="TOC4"/>
        <w:rPr>
          <w:rFonts w:ascii="Calibri" w:eastAsia="Times New Roman" w:hAnsi="Calibri"/>
          <w:sz w:val="22"/>
          <w:szCs w:val="22"/>
          <w:lang w:val="en-US"/>
        </w:rPr>
      </w:pPr>
      <w:r>
        <w:t>5</w:t>
      </w:r>
      <w:r>
        <w:rPr>
          <w:lang w:eastAsia="zh-CN"/>
        </w:rPr>
        <w:t>A</w:t>
      </w:r>
      <w:r>
        <w:t>.3.1</w:t>
      </w:r>
      <w:r>
        <w:rPr>
          <w:lang w:eastAsia="zh-CN"/>
        </w:rPr>
        <w:t>8</w:t>
      </w:r>
      <w:r>
        <w:t>.4</w:t>
      </w:r>
      <w:r>
        <w:rPr>
          <w:rFonts w:ascii="Calibri" w:eastAsia="Times New Roman" w:hAnsi="Calibri"/>
          <w:sz w:val="22"/>
          <w:szCs w:val="22"/>
          <w:lang w:val="en-US"/>
        </w:rPr>
        <w:tab/>
      </w:r>
      <w:r>
        <w:rPr>
          <w:lang w:eastAsia="zh-CN"/>
        </w:rPr>
        <w:t>Standalone midamble</w:t>
      </w:r>
      <w:r>
        <w:t xml:space="preserve"> </w:t>
      </w:r>
      <w:r>
        <w:rPr>
          <w:lang w:eastAsia="zh-CN"/>
        </w:rPr>
        <w:t>c</w:t>
      </w:r>
      <w:r>
        <w:t>hannel timeslot formats</w:t>
      </w:r>
      <w:r>
        <w:tab/>
      </w:r>
      <w:r>
        <w:fldChar w:fldCharType="begin" w:fldLock="1"/>
      </w:r>
      <w:r>
        <w:instrText xml:space="preserve"> PAGEREF _Toc517798971 \h </w:instrText>
      </w:r>
      <w:r>
        <w:fldChar w:fldCharType="separate"/>
      </w:r>
      <w:r>
        <w:t>95</w:t>
      </w:r>
      <w:r>
        <w:fldChar w:fldCharType="end"/>
      </w:r>
    </w:p>
    <w:p w14:paraId="7EADCAA3" w14:textId="77777777" w:rsidR="00B07BD0" w:rsidRDefault="00B07BD0">
      <w:pPr>
        <w:pStyle w:val="TOC2"/>
        <w:rPr>
          <w:rFonts w:ascii="Calibri" w:eastAsia="Times New Roman" w:hAnsi="Calibri"/>
          <w:sz w:val="22"/>
          <w:szCs w:val="22"/>
          <w:lang w:val="en-US"/>
        </w:rPr>
      </w:pPr>
      <w:r>
        <w:t>5A.4</w:t>
      </w:r>
      <w:r>
        <w:rPr>
          <w:rFonts w:ascii="Calibri" w:eastAsia="Times New Roman" w:hAnsi="Calibri"/>
          <w:sz w:val="22"/>
          <w:szCs w:val="22"/>
          <w:lang w:val="en-US"/>
        </w:rPr>
        <w:tab/>
      </w:r>
      <w:r>
        <w:t>Transmit Diversity for DL Physical Channels</w:t>
      </w:r>
      <w:r>
        <w:tab/>
      </w:r>
      <w:r>
        <w:fldChar w:fldCharType="begin" w:fldLock="1"/>
      </w:r>
      <w:r>
        <w:instrText xml:space="preserve"> PAGEREF _Toc517798972 \h </w:instrText>
      </w:r>
      <w:r>
        <w:fldChar w:fldCharType="separate"/>
      </w:r>
      <w:r>
        <w:t>96</w:t>
      </w:r>
      <w:r>
        <w:fldChar w:fldCharType="end"/>
      </w:r>
    </w:p>
    <w:p w14:paraId="6C43D2A3" w14:textId="77777777" w:rsidR="00B07BD0" w:rsidRDefault="00B07BD0">
      <w:pPr>
        <w:pStyle w:val="TOC2"/>
        <w:rPr>
          <w:rFonts w:ascii="Calibri" w:eastAsia="Times New Roman" w:hAnsi="Calibri"/>
          <w:sz w:val="22"/>
          <w:szCs w:val="22"/>
          <w:lang w:val="en-US"/>
        </w:rPr>
      </w:pPr>
      <w:r>
        <w:t>5A.5</w:t>
      </w:r>
      <w:r>
        <w:rPr>
          <w:rFonts w:ascii="Calibri" w:eastAsia="Times New Roman" w:hAnsi="Calibri"/>
          <w:sz w:val="22"/>
          <w:szCs w:val="22"/>
          <w:lang w:val="en-US"/>
        </w:rPr>
        <w:tab/>
      </w:r>
      <w:r>
        <w:t xml:space="preserve">Beacon </w:t>
      </w:r>
      <w:r w:rsidRPr="004F6638">
        <w:rPr>
          <w:bCs/>
        </w:rPr>
        <w:t xml:space="preserve">characteristics </w:t>
      </w:r>
      <w:r>
        <w:t>of physical channels</w:t>
      </w:r>
      <w:r>
        <w:tab/>
      </w:r>
      <w:r>
        <w:fldChar w:fldCharType="begin" w:fldLock="1"/>
      </w:r>
      <w:r>
        <w:instrText xml:space="preserve"> PAGEREF _Toc517798973 \h </w:instrText>
      </w:r>
      <w:r>
        <w:fldChar w:fldCharType="separate"/>
      </w:r>
      <w:r>
        <w:t>96</w:t>
      </w:r>
      <w:r>
        <w:fldChar w:fldCharType="end"/>
      </w:r>
    </w:p>
    <w:p w14:paraId="00F4A823" w14:textId="77777777" w:rsidR="00B07BD0" w:rsidRDefault="00B07BD0">
      <w:pPr>
        <w:pStyle w:val="TOC3"/>
        <w:rPr>
          <w:rFonts w:ascii="Calibri" w:eastAsia="Times New Roman" w:hAnsi="Calibri"/>
          <w:sz w:val="22"/>
          <w:szCs w:val="22"/>
          <w:lang w:val="en-US"/>
        </w:rPr>
      </w:pPr>
      <w:r>
        <w:t>5A.5.1</w:t>
      </w:r>
      <w:r>
        <w:rPr>
          <w:rFonts w:ascii="Calibri" w:eastAsia="Times New Roman" w:hAnsi="Calibri"/>
          <w:sz w:val="22"/>
          <w:szCs w:val="22"/>
          <w:lang w:val="en-US"/>
        </w:rPr>
        <w:tab/>
      </w:r>
      <w:r>
        <w:t>Location of beacon channels</w:t>
      </w:r>
      <w:r>
        <w:tab/>
      </w:r>
      <w:r>
        <w:fldChar w:fldCharType="begin" w:fldLock="1"/>
      </w:r>
      <w:r>
        <w:instrText xml:space="preserve"> PAGEREF _Toc517798974 \h </w:instrText>
      </w:r>
      <w:r>
        <w:fldChar w:fldCharType="separate"/>
      </w:r>
      <w:r>
        <w:t>96</w:t>
      </w:r>
      <w:r>
        <w:fldChar w:fldCharType="end"/>
      </w:r>
    </w:p>
    <w:p w14:paraId="44E2F000" w14:textId="77777777" w:rsidR="00B07BD0" w:rsidRDefault="00B07BD0">
      <w:pPr>
        <w:pStyle w:val="TOC3"/>
        <w:rPr>
          <w:rFonts w:ascii="Calibri" w:eastAsia="Times New Roman" w:hAnsi="Calibri"/>
          <w:sz w:val="22"/>
          <w:szCs w:val="22"/>
          <w:lang w:val="en-US"/>
        </w:rPr>
      </w:pPr>
      <w:r>
        <w:t>5A.5.2</w:t>
      </w:r>
      <w:r>
        <w:rPr>
          <w:rFonts w:ascii="Calibri" w:eastAsia="Times New Roman" w:hAnsi="Calibri"/>
          <w:sz w:val="22"/>
          <w:szCs w:val="22"/>
          <w:lang w:val="en-US"/>
        </w:rPr>
        <w:tab/>
      </w:r>
      <w:r>
        <w:t>Physical characteristics of the beacon function</w:t>
      </w:r>
      <w:r>
        <w:tab/>
      </w:r>
      <w:r>
        <w:fldChar w:fldCharType="begin" w:fldLock="1"/>
      </w:r>
      <w:r>
        <w:instrText xml:space="preserve"> PAGEREF _Toc517798975 \h </w:instrText>
      </w:r>
      <w:r>
        <w:fldChar w:fldCharType="separate"/>
      </w:r>
      <w:r>
        <w:t>96</w:t>
      </w:r>
      <w:r>
        <w:fldChar w:fldCharType="end"/>
      </w:r>
    </w:p>
    <w:p w14:paraId="511E0D10" w14:textId="77777777" w:rsidR="00B07BD0" w:rsidRDefault="00B07BD0">
      <w:pPr>
        <w:pStyle w:val="TOC2"/>
        <w:rPr>
          <w:rFonts w:ascii="Calibri" w:eastAsia="Times New Roman" w:hAnsi="Calibri"/>
          <w:sz w:val="22"/>
          <w:szCs w:val="22"/>
          <w:lang w:val="en-US"/>
        </w:rPr>
      </w:pPr>
      <w:r>
        <w:t>5A</w:t>
      </w:r>
      <w:r w:rsidRPr="004F6638">
        <w:rPr>
          <w:rFonts w:eastAsia="£Í£Ó Ã÷³¯"/>
        </w:rPr>
        <w:t>.6</w:t>
      </w:r>
      <w:r>
        <w:rPr>
          <w:rFonts w:ascii="Calibri" w:eastAsia="Times New Roman" w:hAnsi="Calibri"/>
          <w:sz w:val="22"/>
          <w:szCs w:val="22"/>
          <w:lang w:val="en-US"/>
        </w:rPr>
        <w:tab/>
      </w:r>
      <w:r>
        <w:t>Midamble Allocation for Physical Channels</w:t>
      </w:r>
      <w:r>
        <w:tab/>
      </w:r>
      <w:r>
        <w:fldChar w:fldCharType="begin" w:fldLock="1"/>
      </w:r>
      <w:r>
        <w:instrText xml:space="preserve"> PAGEREF _Toc517798976 \h </w:instrText>
      </w:r>
      <w:r>
        <w:fldChar w:fldCharType="separate"/>
      </w:r>
      <w:r>
        <w:t>97</w:t>
      </w:r>
      <w:r>
        <w:fldChar w:fldCharType="end"/>
      </w:r>
    </w:p>
    <w:p w14:paraId="08E7F4AF" w14:textId="77777777" w:rsidR="00B07BD0" w:rsidRDefault="00B07BD0">
      <w:pPr>
        <w:pStyle w:val="TOC3"/>
        <w:rPr>
          <w:rFonts w:ascii="Calibri" w:eastAsia="Times New Roman" w:hAnsi="Calibri"/>
          <w:sz w:val="22"/>
          <w:szCs w:val="22"/>
          <w:lang w:val="en-US"/>
        </w:rPr>
      </w:pPr>
      <w:r>
        <w:t>5A.6.1</w:t>
      </w:r>
      <w:r>
        <w:rPr>
          <w:rFonts w:ascii="Calibri" w:eastAsia="Times New Roman" w:hAnsi="Calibri"/>
          <w:sz w:val="22"/>
          <w:szCs w:val="22"/>
          <w:lang w:val="en-US"/>
        </w:rPr>
        <w:tab/>
      </w:r>
      <w:r>
        <w:t>Midamble Allocation for DL Physical Channels</w:t>
      </w:r>
      <w:r>
        <w:tab/>
      </w:r>
      <w:r>
        <w:fldChar w:fldCharType="begin" w:fldLock="1"/>
      </w:r>
      <w:r>
        <w:instrText xml:space="preserve"> PAGEREF _Toc517798977 \h </w:instrText>
      </w:r>
      <w:r>
        <w:fldChar w:fldCharType="separate"/>
      </w:r>
      <w:r>
        <w:t>97</w:t>
      </w:r>
      <w:r>
        <w:fldChar w:fldCharType="end"/>
      </w:r>
    </w:p>
    <w:p w14:paraId="45A29732" w14:textId="77777777" w:rsidR="00B07BD0" w:rsidRDefault="00B07BD0">
      <w:pPr>
        <w:pStyle w:val="TOC4"/>
        <w:rPr>
          <w:rFonts w:ascii="Calibri" w:eastAsia="Times New Roman" w:hAnsi="Calibri"/>
          <w:sz w:val="22"/>
          <w:szCs w:val="22"/>
          <w:lang w:val="en-US"/>
        </w:rPr>
      </w:pPr>
      <w:r>
        <w:t>5A.6.1.1</w:t>
      </w:r>
      <w:r>
        <w:rPr>
          <w:rFonts w:ascii="Calibri" w:eastAsia="Times New Roman" w:hAnsi="Calibri"/>
          <w:sz w:val="22"/>
          <w:szCs w:val="22"/>
          <w:lang w:val="en-US"/>
        </w:rPr>
        <w:tab/>
      </w:r>
      <w:r>
        <w:t>Midamble Allocation by signalling from higher layers</w:t>
      </w:r>
      <w:r>
        <w:tab/>
      </w:r>
      <w:r>
        <w:fldChar w:fldCharType="begin" w:fldLock="1"/>
      </w:r>
      <w:r>
        <w:instrText xml:space="preserve"> PAGEREF _Toc517798978 \h </w:instrText>
      </w:r>
      <w:r>
        <w:fldChar w:fldCharType="separate"/>
      </w:r>
      <w:r>
        <w:t>97</w:t>
      </w:r>
      <w:r>
        <w:fldChar w:fldCharType="end"/>
      </w:r>
    </w:p>
    <w:p w14:paraId="098F26CB" w14:textId="77777777" w:rsidR="00B07BD0" w:rsidRDefault="00B07BD0">
      <w:pPr>
        <w:pStyle w:val="TOC4"/>
        <w:rPr>
          <w:rFonts w:ascii="Calibri" w:eastAsia="Times New Roman" w:hAnsi="Calibri"/>
          <w:sz w:val="22"/>
          <w:szCs w:val="22"/>
          <w:lang w:val="en-US"/>
        </w:rPr>
      </w:pPr>
      <w:r>
        <w:t>5A.6.1.2</w:t>
      </w:r>
      <w:r>
        <w:rPr>
          <w:rFonts w:ascii="Calibri" w:eastAsia="Times New Roman" w:hAnsi="Calibri"/>
          <w:sz w:val="22"/>
          <w:szCs w:val="22"/>
          <w:lang w:val="en-US"/>
        </w:rPr>
        <w:tab/>
      </w:r>
      <w:r>
        <w:t>Midamble Allocation by layer 1</w:t>
      </w:r>
      <w:r>
        <w:tab/>
      </w:r>
      <w:r>
        <w:fldChar w:fldCharType="begin" w:fldLock="1"/>
      </w:r>
      <w:r>
        <w:instrText xml:space="preserve"> PAGEREF _Toc517798979 \h </w:instrText>
      </w:r>
      <w:r>
        <w:fldChar w:fldCharType="separate"/>
      </w:r>
      <w:r>
        <w:t>97</w:t>
      </w:r>
      <w:r>
        <w:fldChar w:fldCharType="end"/>
      </w:r>
    </w:p>
    <w:p w14:paraId="53CFF41D" w14:textId="77777777" w:rsidR="00B07BD0" w:rsidRDefault="00B07BD0">
      <w:pPr>
        <w:pStyle w:val="TOC5"/>
        <w:rPr>
          <w:rFonts w:ascii="Calibri" w:eastAsia="Times New Roman" w:hAnsi="Calibri"/>
          <w:sz w:val="22"/>
          <w:szCs w:val="22"/>
          <w:lang w:val="en-US"/>
        </w:rPr>
      </w:pPr>
      <w:r>
        <w:t>5A.6.1.2.1</w:t>
      </w:r>
      <w:r>
        <w:rPr>
          <w:rFonts w:ascii="Calibri" w:eastAsia="Times New Roman" w:hAnsi="Calibri"/>
          <w:sz w:val="22"/>
          <w:szCs w:val="22"/>
          <w:lang w:val="en-US"/>
        </w:rPr>
        <w:tab/>
      </w:r>
      <w:r>
        <w:t>Default midamble</w:t>
      </w:r>
      <w:r>
        <w:tab/>
      </w:r>
      <w:r>
        <w:fldChar w:fldCharType="begin" w:fldLock="1"/>
      </w:r>
      <w:r>
        <w:instrText xml:space="preserve"> PAGEREF _Toc517798980 \h </w:instrText>
      </w:r>
      <w:r>
        <w:fldChar w:fldCharType="separate"/>
      </w:r>
      <w:r>
        <w:t>97</w:t>
      </w:r>
      <w:r>
        <w:fldChar w:fldCharType="end"/>
      </w:r>
    </w:p>
    <w:p w14:paraId="6BD4E97B" w14:textId="77777777" w:rsidR="00B07BD0" w:rsidRDefault="00B07BD0">
      <w:pPr>
        <w:pStyle w:val="TOC5"/>
        <w:rPr>
          <w:rFonts w:ascii="Calibri" w:eastAsia="Times New Roman" w:hAnsi="Calibri"/>
          <w:sz w:val="22"/>
          <w:szCs w:val="22"/>
          <w:lang w:val="en-US"/>
        </w:rPr>
      </w:pPr>
      <w:r>
        <w:t>5A.6.1.2.2</w:t>
      </w:r>
      <w:r>
        <w:rPr>
          <w:rFonts w:ascii="Calibri" w:eastAsia="Times New Roman" w:hAnsi="Calibri"/>
          <w:sz w:val="22"/>
          <w:szCs w:val="22"/>
          <w:lang w:val="en-US"/>
        </w:rPr>
        <w:tab/>
      </w:r>
      <w:r>
        <w:t>Common Midamble</w:t>
      </w:r>
      <w:r>
        <w:tab/>
      </w:r>
      <w:r>
        <w:fldChar w:fldCharType="begin" w:fldLock="1"/>
      </w:r>
      <w:r>
        <w:instrText xml:space="preserve"> PAGEREF _Toc517798981 \h </w:instrText>
      </w:r>
      <w:r>
        <w:fldChar w:fldCharType="separate"/>
      </w:r>
      <w:r>
        <w:t>98</w:t>
      </w:r>
      <w:r>
        <w:fldChar w:fldCharType="end"/>
      </w:r>
    </w:p>
    <w:p w14:paraId="620DF191" w14:textId="77777777" w:rsidR="00B07BD0" w:rsidRDefault="00B07BD0">
      <w:pPr>
        <w:pStyle w:val="TOC5"/>
        <w:rPr>
          <w:rFonts w:ascii="Calibri" w:eastAsia="Times New Roman" w:hAnsi="Calibri"/>
          <w:sz w:val="22"/>
          <w:szCs w:val="22"/>
          <w:lang w:val="en-US"/>
        </w:rPr>
      </w:pPr>
      <w:r>
        <w:t>5A.6.1.2.</w:t>
      </w:r>
      <w:r>
        <w:rPr>
          <w:lang w:eastAsia="zh-CN"/>
        </w:rPr>
        <w:t>3</w:t>
      </w:r>
      <w:r>
        <w:rPr>
          <w:rFonts w:ascii="Calibri" w:eastAsia="Times New Roman" w:hAnsi="Calibri"/>
          <w:sz w:val="22"/>
          <w:szCs w:val="22"/>
          <w:lang w:val="en-US"/>
        </w:rPr>
        <w:tab/>
      </w:r>
      <w:r>
        <w:rPr>
          <w:lang w:eastAsia="zh-CN"/>
        </w:rPr>
        <w:t xml:space="preserve">Special </w:t>
      </w:r>
      <w:r>
        <w:t>Default Midamble</w:t>
      </w:r>
      <w:r>
        <w:tab/>
      </w:r>
      <w:r>
        <w:fldChar w:fldCharType="begin" w:fldLock="1"/>
      </w:r>
      <w:r>
        <w:instrText xml:space="preserve"> PAGEREF _Toc517798982 \h </w:instrText>
      </w:r>
      <w:r>
        <w:fldChar w:fldCharType="separate"/>
      </w:r>
      <w:r>
        <w:t>98</w:t>
      </w:r>
      <w:r>
        <w:fldChar w:fldCharType="end"/>
      </w:r>
    </w:p>
    <w:p w14:paraId="4BF93871" w14:textId="77777777" w:rsidR="00B07BD0" w:rsidRDefault="00B07BD0">
      <w:pPr>
        <w:pStyle w:val="TOC3"/>
        <w:rPr>
          <w:rFonts w:ascii="Calibri" w:eastAsia="Times New Roman" w:hAnsi="Calibri"/>
          <w:sz w:val="22"/>
          <w:szCs w:val="22"/>
          <w:lang w:val="en-US"/>
        </w:rPr>
      </w:pPr>
      <w:r>
        <w:t>5A.6.2</w:t>
      </w:r>
      <w:r>
        <w:rPr>
          <w:rFonts w:ascii="Calibri" w:eastAsia="Times New Roman" w:hAnsi="Calibri"/>
          <w:sz w:val="22"/>
          <w:szCs w:val="22"/>
          <w:lang w:val="en-US"/>
        </w:rPr>
        <w:tab/>
      </w:r>
      <w:r>
        <w:t>Midamble Allocation for UL Physical Channels</w:t>
      </w:r>
      <w:r>
        <w:tab/>
      </w:r>
      <w:r>
        <w:fldChar w:fldCharType="begin" w:fldLock="1"/>
      </w:r>
      <w:r>
        <w:instrText xml:space="preserve"> PAGEREF _Toc517798983 \h </w:instrText>
      </w:r>
      <w:r>
        <w:fldChar w:fldCharType="separate"/>
      </w:r>
      <w:r>
        <w:t>98</w:t>
      </w:r>
      <w:r>
        <w:fldChar w:fldCharType="end"/>
      </w:r>
    </w:p>
    <w:p w14:paraId="32F72F0D" w14:textId="77777777" w:rsidR="00B07BD0" w:rsidRDefault="00B07BD0">
      <w:pPr>
        <w:pStyle w:val="TOC2"/>
        <w:rPr>
          <w:rFonts w:ascii="Calibri" w:eastAsia="Times New Roman" w:hAnsi="Calibri"/>
          <w:sz w:val="22"/>
          <w:szCs w:val="22"/>
          <w:lang w:val="en-US"/>
        </w:rPr>
      </w:pPr>
      <w:r>
        <w:lastRenderedPageBreak/>
        <w:t>5A.7</w:t>
      </w:r>
      <w:r>
        <w:rPr>
          <w:rFonts w:ascii="Calibri" w:eastAsia="Times New Roman" w:hAnsi="Calibri"/>
          <w:sz w:val="22"/>
          <w:szCs w:val="22"/>
          <w:lang w:val="en-US"/>
        </w:rPr>
        <w:tab/>
      </w:r>
      <w:r>
        <w:t>Midamble Transmit Power</w:t>
      </w:r>
      <w:r>
        <w:tab/>
      </w:r>
      <w:r>
        <w:fldChar w:fldCharType="begin" w:fldLock="1"/>
      </w:r>
      <w:r>
        <w:instrText xml:space="preserve"> PAGEREF _Toc517798984 \h </w:instrText>
      </w:r>
      <w:r>
        <w:fldChar w:fldCharType="separate"/>
      </w:r>
      <w:r>
        <w:t>98</w:t>
      </w:r>
      <w:r>
        <w:fldChar w:fldCharType="end"/>
      </w:r>
    </w:p>
    <w:p w14:paraId="4FD4E40F" w14:textId="77777777" w:rsidR="00B07BD0" w:rsidRDefault="00B07BD0">
      <w:pPr>
        <w:pStyle w:val="TOC2"/>
        <w:rPr>
          <w:rFonts w:ascii="Calibri" w:eastAsia="Times New Roman" w:hAnsi="Calibri"/>
          <w:sz w:val="22"/>
          <w:szCs w:val="22"/>
          <w:lang w:val="en-US"/>
        </w:rPr>
      </w:pPr>
      <w:r>
        <w:t>5</w:t>
      </w:r>
      <w:r>
        <w:rPr>
          <w:lang w:eastAsia="zh-CN"/>
        </w:rPr>
        <w:t>A</w:t>
      </w:r>
      <w:r>
        <w:t>.7</w:t>
      </w:r>
      <w:r>
        <w:rPr>
          <w:lang w:eastAsia="zh-CN"/>
        </w:rPr>
        <w:t>a</w:t>
      </w:r>
      <w:r>
        <w:rPr>
          <w:rFonts w:ascii="Calibri" w:eastAsia="Times New Roman" w:hAnsi="Calibri"/>
          <w:sz w:val="22"/>
          <w:szCs w:val="22"/>
          <w:lang w:val="en-US"/>
        </w:rPr>
        <w:tab/>
      </w:r>
      <w:r>
        <w:rPr>
          <w:lang w:eastAsia="zh-CN"/>
        </w:rPr>
        <w:t>Pre</w:t>
      </w:r>
      <w:r>
        <w:t>amble Allocation</w:t>
      </w:r>
      <w:r>
        <w:rPr>
          <w:lang w:eastAsia="zh-CN"/>
        </w:rPr>
        <w:t xml:space="preserve"> and Pre</w:t>
      </w:r>
      <w:r>
        <w:t>amble Transmit Power</w:t>
      </w:r>
      <w:r>
        <w:tab/>
      </w:r>
      <w:r>
        <w:fldChar w:fldCharType="begin" w:fldLock="1"/>
      </w:r>
      <w:r>
        <w:instrText xml:space="preserve"> PAGEREF _Toc517798985 \h </w:instrText>
      </w:r>
      <w:r>
        <w:fldChar w:fldCharType="separate"/>
      </w:r>
      <w:r>
        <w:t>98</w:t>
      </w:r>
      <w:r>
        <w:fldChar w:fldCharType="end"/>
      </w:r>
    </w:p>
    <w:p w14:paraId="353DE13A" w14:textId="77777777" w:rsidR="00B07BD0" w:rsidRDefault="00B07BD0">
      <w:pPr>
        <w:pStyle w:val="TOC1"/>
        <w:rPr>
          <w:rFonts w:ascii="Calibri" w:eastAsia="Times New Roman" w:hAnsi="Calibri"/>
          <w:szCs w:val="22"/>
          <w:lang w:val="en-US"/>
        </w:rPr>
      </w:pPr>
      <w:r>
        <w:t>5B</w:t>
      </w:r>
      <w:r>
        <w:rPr>
          <w:rFonts w:ascii="Calibri" w:eastAsia="Times New Roman" w:hAnsi="Calibri"/>
          <w:szCs w:val="22"/>
          <w:lang w:val="en-US"/>
        </w:rPr>
        <w:tab/>
      </w:r>
      <w:r>
        <w:t>Physical channels for the 7.68 Mcps option</w:t>
      </w:r>
      <w:r>
        <w:tab/>
      </w:r>
      <w:r>
        <w:fldChar w:fldCharType="begin" w:fldLock="1"/>
      </w:r>
      <w:r>
        <w:instrText xml:space="preserve"> PAGEREF _Toc517798986 \h </w:instrText>
      </w:r>
      <w:r>
        <w:fldChar w:fldCharType="separate"/>
      </w:r>
      <w:r>
        <w:t>98</w:t>
      </w:r>
      <w:r>
        <w:fldChar w:fldCharType="end"/>
      </w:r>
    </w:p>
    <w:p w14:paraId="21F63661" w14:textId="77777777" w:rsidR="00B07BD0" w:rsidRDefault="00B07BD0">
      <w:pPr>
        <w:pStyle w:val="TOC2"/>
        <w:rPr>
          <w:rFonts w:ascii="Calibri" w:eastAsia="Times New Roman" w:hAnsi="Calibri"/>
          <w:sz w:val="22"/>
          <w:szCs w:val="22"/>
          <w:lang w:val="en-US"/>
        </w:rPr>
      </w:pPr>
      <w:r>
        <w:t>5B.1</w:t>
      </w:r>
      <w:r>
        <w:rPr>
          <w:rFonts w:ascii="Calibri" w:eastAsia="Times New Roman" w:hAnsi="Calibri"/>
          <w:sz w:val="22"/>
          <w:szCs w:val="22"/>
          <w:lang w:val="en-US"/>
        </w:rPr>
        <w:tab/>
      </w:r>
      <w:r>
        <w:t>General</w:t>
      </w:r>
      <w:r>
        <w:tab/>
      </w:r>
      <w:r>
        <w:fldChar w:fldCharType="begin" w:fldLock="1"/>
      </w:r>
      <w:r>
        <w:instrText xml:space="preserve"> PAGEREF _Toc517798987 \h </w:instrText>
      </w:r>
      <w:r>
        <w:fldChar w:fldCharType="separate"/>
      </w:r>
      <w:r>
        <w:t>98</w:t>
      </w:r>
      <w:r>
        <w:fldChar w:fldCharType="end"/>
      </w:r>
    </w:p>
    <w:p w14:paraId="7D90E593" w14:textId="77777777" w:rsidR="00B07BD0" w:rsidRDefault="00B07BD0">
      <w:pPr>
        <w:pStyle w:val="TOC2"/>
        <w:rPr>
          <w:rFonts w:ascii="Calibri" w:eastAsia="Times New Roman" w:hAnsi="Calibri"/>
          <w:sz w:val="22"/>
          <w:szCs w:val="22"/>
          <w:lang w:val="en-US"/>
        </w:rPr>
      </w:pPr>
      <w:r>
        <w:t>5B.2</w:t>
      </w:r>
      <w:r>
        <w:rPr>
          <w:rFonts w:ascii="Calibri" w:eastAsia="Times New Roman" w:hAnsi="Calibri"/>
          <w:sz w:val="22"/>
          <w:szCs w:val="22"/>
          <w:lang w:val="en-US"/>
        </w:rPr>
        <w:tab/>
      </w:r>
      <w:r>
        <w:t>Frame structure</w:t>
      </w:r>
      <w:r>
        <w:tab/>
      </w:r>
      <w:r>
        <w:fldChar w:fldCharType="begin" w:fldLock="1"/>
      </w:r>
      <w:r>
        <w:instrText xml:space="preserve"> PAGEREF _Toc517798988 \h </w:instrText>
      </w:r>
      <w:r>
        <w:fldChar w:fldCharType="separate"/>
      </w:r>
      <w:r>
        <w:t>99</w:t>
      </w:r>
      <w:r>
        <w:fldChar w:fldCharType="end"/>
      </w:r>
    </w:p>
    <w:p w14:paraId="3AC43D67" w14:textId="77777777" w:rsidR="00B07BD0" w:rsidRDefault="00B07BD0">
      <w:pPr>
        <w:pStyle w:val="TOC2"/>
        <w:rPr>
          <w:rFonts w:ascii="Calibri" w:eastAsia="Times New Roman" w:hAnsi="Calibri"/>
          <w:sz w:val="22"/>
          <w:szCs w:val="22"/>
          <w:lang w:val="en-US"/>
        </w:rPr>
      </w:pPr>
      <w:r>
        <w:t>5B.3</w:t>
      </w:r>
      <w:r>
        <w:rPr>
          <w:rFonts w:ascii="Calibri" w:eastAsia="Times New Roman" w:hAnsi="Calibri"/>
          <w:sz w:val="22"/>
          <w:szCs w:val="22"/>
          <w:lang w:val="en-US"/>
        </w:rPr>
        <w:tab/>
      </w:r>
      <w:r>
        <w:t>Dedicated physical channel (DPCH)</w:t>
      </w:r>
      <w:r>
        <w:tab/>
      </w:r>
      <w:r>
        <w:fldChar w:fldCharType="begin" w:fldLock="1"/>
      </w:r>
      <w:r>
        <w:instrText xml:space="preserve"> PAGEREF _Toc517798989 \h </w:instrText>
      </w:r>
      <w:r>
        <w:fldChar w:fldCharType="separate"/>
      </w:r>
      <w:r>
        <w:t>100</w:t>
      </w:r>
      <w:r>
        <w:fldChar w:fldCharType="end"/>
      </w:r>
    </w:p>
    <w:p w14:paraId="15745BC8" w14:textId="77777777" w:rsidR="00B07BD0" w:rsidRDefault="00B07BD0">
      <w:pPr>
        <w:pStyle w:val="TOC3"/>
        <w:rPr>
          <w:rFonts w:ascii="Calibri" w:eastAsia="Times New Roman" w:hAnsi="Calibri"/>
          <w:sz w:val="22"/>
          <w:szCs w:val="22"/>
          <w:lang w:val="en-US"/>
        </w:rPr>
      </w:pPr>
      <w:r>
        <w:t>5B.3.1</w:t>
      </w:r>
      <w:r>
        <w:rPr>
          <w:rFonts w:ascii="Calibri" w:eastAsia="Times New Roman" w:hAnsi="Calibri"/>
          <w:sz w:val="22"/>
          <w:szCs w:val="22"/>
          <w:lang w:val="en-US"/>
        </w:rPr>
        <w:tab/>
      </w:r>
      <w:r>
        <w:t>Spreading</w:t>
      </w:r>
      <w:r>
        <w:tab/>
      </w:r>
      <w:r>
        <w:fldChar w:fldCharType="begin" w:fldLock="1"/>
      </w:r>
      <w:r>
        <w:instrText xml:space="preserve"> PAGEREF _Toc517798990 \h </w:instrText>
      </w:r>
      <w:r>
        <w:fldChar w:fldCharType="separate"/>
      </w:r>
      <w:r>
        <w:t>100</w:t>
      </w:r>
      <w:r>
        <w:fldChar w:fldCharType="end"/>
      </w:r>
    </w:p>
    <w:p w14:paraId="2BF1C673" w14:textId="77777777" w:rsidR="00B07BD0" w:rsidRDefault="00B07BD0">
      <w:pPr>
        <w:pStyle w:val="TOC4"/>
        <w:rPr>
          <w:rFonts w:ascii="Calibri" w:eastAsia="Times New Roman" w:hAnsi="Calibri"/>
          <w:sz w:val="22"/>
          <w:szCs w:val="22"/>
          <w:lang w:val="en-US"/>
        </w:rPr>
      </w:pPr>
      <w:r>
        <w:t>5B.3.1.1</w:t>
      </w:r>
      <w:r>
        <w:rPr>
          <w:rFonts w:ascii="Calibri" w:eastAsia="Times New Roman" w:hAnsi="Calibri"/>
          <w:sz w:val="22"/>
          <w:szCs w:val="22"/>
          <w:lang w:val="en-US"/>
        </w:rPr>
        <w:tab/>
      </w:r>
      <w:r>
        <w:t>Spreading for Downlink Physical Channels</w:t>
      </w:r>
      <w:r>
        <w:tab/>
      </w:r>
      <w:r>
        <w:fldChar w:fldCharType="begin" w:fldLock="1"/>
      </w:r>
      <w:r>
        <w:instrText xml:space="preserve"> PAGEREF _Toc517798991 \h </w:instrText>
      </w:r>
      <w:r>
        <w:fldChar w:fldCharType="separate"/>
      </w:r>
      <w:r>
        <w:t>100</w:t>
      </w:r>
      <w:r>
        <w:fldChar w:fldCharType="end"/>
      </w:r>
    </w:p>
    <w:p w14:paraId="7556E57E" w14:textId="77777777" w:rsidR="00B07BD0" w:rsidRDefault="00B07BD0">
      <w:pPr>
        <w:pStyle w:val="TOC4"/>
        <w:rPr>
          <w:rFonts w:ascii="Calibri" w:eastAsia="Times New Roman" w:hAnsi="Calibri"/>
          <w:sz w:val="22"/>
          <w:szCs w:val="22"/>
          <w:lang w:val="en-US"/>
        </w:rPr>
      </w:pPr>
      <w:r>
        <w:t>5B.3.1.2</w:t>
      </w:r>
      <w:r>
        <w:rPr>
          <w:rFonts w:ascii="Calibri" w:eastAsia="Times New Roman" w:hAnsi="Calibri"/>
          <w:sz w:val="22"/>
          <w:szCs w:val="22"/>
          <w:lang w:val="en-US"/>
        </w:rPr>
        <w:tab/>
      </w:r>
      <w:r>
        <w:t>Spreading for Uplink Physical Channels</w:t>
      </w:r>
      <w:r>
        <w:tab/>
      </w:r>
      <w:r>
        <w:fldChar w:fldCharType="begin" w:fldLock="1"/>
      </w:r>
      <w:r>
        <w:instrText xml:space="preserve"> PAGEREF _Toc517798992 \h </w:instrText>
      </w:r>
      <w:r>
        <w:fldChar w:fldCharType="separate"/>
      </w:r>
      <w:r>
        <w:t>100</w:t>
      </w:r>
      <w:r>
        <w:fldChar w:fldCharType="end"/>
      </w:r>
    </w:p>
    <w:p w14:paraId="21AF0A10" w14:textId="77777777" w:rsidR="00B07BD0" w:rsidRDefault="00B07BD0">
      <w:pPr>
        <w:pStyle w:val="TOC3"/>
        <w:rPr>
          <w:rFonts w:ascii="Calibri" w:eastAsia="Times New Roman" w:hAnsi="Calibri"/>
          <w:sz w:val="22"/>
          <w:szCs w:val="22"/>
          <w:lang w:val="en-US"/>
        </w:rPr>
      </w:pPr>
      <w:r>
        <w:t>5B.3.2</w:t>
      </w:r>
      <w:r>
        <w:rPr>
          <w:rFonts w:ascii="Calibri" w:eastAsia="Times New Roman" w:hAnsi="Calibri"/>
          <w:sz w:val="22"/>
          <w:szCs w:val="22"/>
          <w:lang w:val="en-US"/>
        </w:rPr>
        <w:tab/>
      </w:r>
      <w:r>
        <w:t>Burst Types</w:t>
      </w:r>
      <w:r>
        <w:tab/>
      </w:r>
      <w:r>
        <w:fldChar w:fldCharType="begin" w:fldLock="1"/>
      </w:r>
      <w:r>
        <w:instrText xml:space="preserve"> PAGEREF _Toc517798993 \h </w:instrText>
      </w:r>
      <w:r>
        <w:fldChar w:fldCharType="separate"/>
      </w:r>
      <w:r>
        <w:t>100</w:t>
      </w:r>
      <w:r>
        <w:fldChar w:fldCharType="end"/>
      </w:r>
    </w:p>
    <w:p w14:paraId="5321C1E2" w14:textId="77777777" w:rsidR="00B07BD0" w:rsidRDefault="00B07BD0">
      <w:pPr>
        <w:pStyle w:val="TOC4"/>
        <w:rPr>
          <w:rFonts w:ascii="Calibri" w:eastAsia="Times New Roman" w:hAnsi="Calibri"/>
          <w:sz w:val="22"/>
          <w:szCs w:val="22"/>
          <w:lang w:val="en-US"/>
        </w:rPr>
      </w:pPr>
      <w:r w:rsidRPr="00B07BD0">
        <w:t>5B.3.2.1</w:t>
      </w:r>
      <w:r w:rsidRPr="00B07BD0">
        <w:rPr>
          <w:rFonts w:ascii="Calibri" w:eastAsia="Times New Roman" w:hAnsi="Calibri"/>
          <w:sz w:val="22"/>
          <w:szCs w:val="22"/>
        </w:rPr>
        <w:tab/>
      </w:r>
      <w:r w:rsidRPr="004F6638">
        <w:rPr>
          <w:lang w:val="nl-NL"/>
        </w:rPr>
        <w:t>Burst Type 1</w:t>
      </w:r>
      <w:r>
        <w:tab/>
      </w:r>
      <w:r>
        <w:fldChar w:fldCharType="begin" w:fldLock="1"/>
      </w:r>
      <w:r>
        <w:instrText xml:space="preserve"> PAGEREF _Toc517798994 \h </w:instrText>
      </w:r>
      <w:r>
        <w:fldChar w:fldCharType="separate"/>
      </w:r>
      <w:r>
        <w:t>101</w:t>
      </w:r>
      <w:r>
        <w:fldChar w:fldCharType="end"/>
      </w:r>
    </w:p>
    <w:p w14:paraId="5117CC2C" w14:textId="77777777" w:rsidR="00B07BD0" w:rsidRDefault="00B07BD0">
      <w:pPr>
        <w:pStyle w:val="TOC4"/>
        <w:rPr>
          <w:rFonts w:ascii="Calibri" w:eastAsia="Times New Roman" w:hAnsi="Calibri"/>
          <w:sz w:val="22"/>
          <w:szCs w:val="22"/>
          <w:lang w:val="en-US"/>
        </w:rPr>
      </w:pPr>
      <w:r w:rsidRPr="00B07BD0">
        <w:t>5B.3.2.2</w:t>
      </w:r>
      <w:r w:rsidRPr="00B07BD0">
        <w:rPr>
          <w:rFonts w:ascii="Calibri" w:eastAsia="Times New Roman" w:hAnsi="Calibri"/>
          <w:sz w:val="22"/>
          <w:szCs w:val="22"/>
        </w:rPr>
        <w:tab/>
      </w:r>
      <w:r w:rsidRPr="004F6638">
        <w:rPr>
          <w:lang w:val="nl-NL"/>
        </w:rPr>
        <w:t>Burst Type 2</w:t>
      </w:r>
      <w:r>
        <w:tab/>
      </w:r>
      <w:r>
        <w:fldChar w:fldCharType="begin" w:fldLock="1"/>
      </w:r>
      <w:r>
        <w:instrText xml:space="preserve"> PAGEREF _Toc517798995 \h </w:instrText>
      </w:r>
      <w:r>
        <w:fldChar w:fldCharType="separate"/>
      </w:r>
      <w:r>
        <w:t>101</w:t>
      </w:r>
      <w:r>
        <w:fldChar w:fldCharType="end"/>
      </w:r>
    </w:p>
    <w:p w14:paraId="1900A25B" w14:textId="77777777" w:rsidR="00B07BD0" w:rsidRDefault="00B07BD0">
      <w:pPr>
        <w:pStyle w:val="TOC4"/>
        <w:rPr>
          <w:rFonts w:ascii="Calibri" w:eastAsia="Times New Roman" w:hAnsi="Calibri"/>
          <w:sz w:val="22"/>
          <w:szCs w:val="22"/>
          <w:lang w:val="en-US"/>
        </w:rPr>
      </w:pPr>
      <w:r w:rsidRPr="00B07BD0">
        <w:t>5B.3.2.3</w:t>
      </w:r>
      <w:r w:rsidRPr="00B07BD0">
        <w:rPr>
          <w:rFonts w:ascii="Calibri" w:eastAsia="Times New Roman" w:hAnsi="Calibri"/>
          <w:sz w:val="22"/>
          <w:szCs w:val="22"/>
        </w:rPr>
        <w:tab/>
      </w:r>
      <w:r w:rsidRPr="004F6638">
        <w:rPr>
          <w:lang w:val="nl-NL"/>
        </w:rPr>
        <w:t>Burst Type 3</w:t>
      </w:r>
      <w:r>
        <w:tab/>
      </w:r>
      <w:r>
        <w:fldChar w:fldCharType="begin" w:fldLock="1"/>
      </w:r>
      <w:r>
        <w:instrText xml:space="preserve"> PAGEREF _Toc517798996 \h </w:instrText>
      </w:r>
      <w:r>
        <w:fldChar w:fldCharType="separate"/>
      </w:r>
      <w:r>
        <w:t>102</w:t>
      </w:r>
      <w:r>
        <w:fldChar w:fldCharType="end"/>
      </w:r>
    </w:p>
    <w:p w14:paraId="486145E4" w14:textId="77777777" w:rsidR="00B07BD0" w:rsidRDefault="00B07BD0">
      <w:pPr>
        <w:pStyle w:val="TOC4"/>
        <w:rPr>
          <w:rFonts w:ascii="Calibri" w:eastAsia="Times New Roman" w:hAnsi="Calibri"/>
          <w:sz w:val="22"/>
          <w:szCs w:val="22"/>
          <w:lang w:val="en-US"/>
        </w:rPr>
      </w:pPr>
      <w:r>
        <w:t>5B.3.2.3A</w:t>
      </w:r>
      <w:r>
        <w:rPr>
          <w:rFonts w:ascii="Calibri" w:eastAsia="Times New Roman" w:hAnsi="Calibri"/>
          <w:sz w:val="22"/>
          <w:szCs w:val="22"/>
          <w:lang w:val="en-US"/>
        </w:rPr>
        <w:tab/>
      </w:r>
      <w:r>
        <w:t>Burst Type 4</w:t>
      </w:r>
      <w:r>
        <w:tab/>
      </w:r>
      <w:r>
        <w:fldChar w:fldCharType="begin" w:fldLock="1"/>
      </w:r>
      <w:r>
        <w:instrText xml:space="preserve"> PAGEREF _Toc517798997 \h </w:instrText>
      </w:r>
      <w:r>
        <w:fldChar w:fldCharType="separate"/>
      </w:r>
      <w:r>
        <w:t>102</w:t>
      </w:r>
      <w:r>
        <w:fldChar w:fldCharType="end"/>
      </w:r>
    </w:p>
    <w:p w14:paraId="56C30495" w14:textId="77777777" w:rsidR="00B07BD0" w:rsidRDefault="00B07BD0">
      <w:pPr>
        <w:pStyle w:val="TOC4"/>
        <w:rPr>
          <w:rFonts w:ascii="Calibri" w:eastAsia="Times New Roman" w:hAnsi="Calibri"/>
          <w:sz w:val="22"/>
          <w:szCs w:val="22"/>
          <w:lang w:val="en-US"/>
        </w:rPr>
      </w:pPr>
      <w:r>
        <w:t>5B.3.2.4</w:t>
      </w:r>
      <w:r>
        <w:rPr>
          <w:rFonts w:ascii="Calibri" w:eastAsia="Times New Roman" w:hAnsi="Calibri"/>
          <w:sz w:val="22"/>
          <w:szCs w:val="22"/>
          <w:lang w:val="en-US"/>
        </w:rPr>
        <w:tab/>
      </w:r>
      <w:r>
        <w:t>Transmission of TFCI</w:t>
      </w:r>
      <w:r>
        <w:tab/>
      </w:r>
      <w:r>
        <w:fldChar w:fldCharType="begin" w:fldLock="1"/>
      </w:r>
      <w:r>
        <w:instrText xml:space="preserve"> PAGEREF _Toc517798998 \h </w:instrText>
      </w:r>
      <w:r>
        <w:fldChar w:fldCharType="separate"/>
      </w:r>
      <w:r>
        <w:t>103</w:t>
      </w:r>
      <w:r>
        <w:fldChar w:fldCharType="end"/>
      </w:r>
    </w:p>
    <w:p w14:paraId="1293B048" w14:textId="77777777" w:rsidR="00B07BD0" w:rsidRDefault="00B07BD0">
      <w:pPr>
        <w:pStyle w:val="TOC4"/>
        <w:rPr>
          <w:rFonts w:ascii="Calibri" w:eastAsia="Times New Roman" w:hAnsi="Calibri"/>
          <w:sz w:val="22"/>
          <w:szCs w:val="22"/>
          <w:lang w:val="en-US"/>
        </w:rPr>
      </w:pPr>
      <w:r>
        <w:t>5B.3.2.5</w:t>
      </w:r>
      <w:r>
        <w:rPr>
          <w:rFonts w:ascii="Calibri" w:eastAsia="Times New Roman" w:hAnsi="Calibri"/>
          <w:sz w:val="22"/>
          <w:szCs w:val="22"/>
          <w:lang w:val="en-US"/>
        </w:rPr>
        <w:tab/>
      </w:r>
      <w:r>
        <w:t>Transmission of TPC</w:t>
      </w:r>
      <w:r>
        <w:tab/>
      </w:r>
      <w:r>
        <w:fldChar w:fldCharType="begin" w:fldLock="1"/>
      </w:r>
      <w:r>
        <w:instrText xml:space="preserve"> PAGEREF _Toc517798999 \h </w:instrText>
      </w:r>
      <w:r>
        <w:fldChar w:fldCharType="separate"/>
      </w:r>
      <w:r>
        <w:t>104</w:t>
      </w:r>
      <w:r>
        <w:fldChar w:fldCharType="end"/>
      </w:r>
    </w:p>
    <w:p w14:paraId="46DE8010" w14:textId="77777777" w:rsidR="00B07BD0" w:rsidRDefault="00B07BD0">
      <w:pPr>
        <w:pStyle w:val="TOC4"/>
        <w:rPr>
          <w:rFonts w:ascii="Calibri" w:eastAsia="Times New Roman" w:hAnsi="Calibri"/>
          <w:sz w:val="22"/>
          <w:szCs w:val="22"/>
          <w:lang w:val="en-US"/>
        </w:rPr>
      </w:pPr>
      <w:r>
        <w:t>5B.3.2.6</w:t>
      </w:r>
      <w:r>
        <w:rPr>
          <w:rFonts w:ascii="Calibri" w:eastAsia="Times New Roman" w:hAnsi="Calibri"/>
          <w:sz w:val="22"/>
          <w:szCs w:val="22"/>
          <w:lang w:val="en-US"/>
        </w:rPr>
        <w:tab/>
      </w:r>
      <w:r>
        <w:t>Timeslot formats</w:t>
      </w:r>
      <w:r>
        <w:tab/>
      </w:r>
      <w:r>
        <w:fldChar w:fldCharType="begin" w:fldLock="1"/>
      </w:r>
      <w:r>
        <w:instrText xml:space="preserve"> PAGEREF _Toc517799000 \h </w:instrText>
      </w:r>
      <w:r>
        <w:fldChar w:fldCharType="separate"/>
      </w:r>
      <w:r>
        <w:t>105</w:t>
      </w:r>
      <w:r>
        <w:fldChar w:fldCharType="end"/>
      </w:r>
    </w:p>
    <w:p w14:paraId="60E3D1B5" w14:textId="77777777" w:rsidR="00B07BD0" w:rsidRDefault="00B07BD0">
      <w:pPr>
        <w:pStyle w:val="TOC5"/>
        <w:rPr>
          <w:rFonts w:ascii="Calibri" w:eastAsia="Times New Roman" w:hAnsi="Calibri"/>
          <w:sz w:val="22"/>
          <w:szCs w:val="22"/>
          <w:lang w:val="en-US"/>
        </w:rPr>
      </w:pPr>
      <w:r>
        <w:t>5B.3.2.6.1</w:t>
      </w:r>
      <w:r>
        <w:rPr>
          <w:rFonts w:ascii="Calibri" w:eastAsia="Times New Roman" w:hAnsi="Calibri"/>
          <w:sz w:val="22"/>
          <w:szCs w:val="22"/>
          <w:lang w:val="en-US"/>
        </w:rPr>
        <w:tab/>
      </w:r>
      <w:r>
        <w:t>Downlink timeslot formats</w:t>
      </w:r>
      <w:r>
        <w:tab/>
      </w:r>
      <w:r>
        <w:fldChar w:fldCharType="begin" w:fldLock="1"/>
      </w:r>
      <w:r>
        <w:instrText xml:space="preserve"> PAGEREF _Toc517799001 \h </w:instrText>
      </w:r>
      <w:r>
        <w:fldChar w:fldCharType="separate"/>
      </w:r>
      <w:r>
        <w:t>105</w:t>
      </w:r>
      <w:r>
        <w:fldChar w:fldCharType="end"/>
      </w:r>
    </w:p>
    <w:p w14:paraId="1EF0FC2D" w14:textId="77777777" w:rsidR="00B07BD0" w:rsidRDefault="00B07BD0">
      <w:pPr>
        <w:pStyle w:val="TOC5"/>
        <w:rPr>
          <w:rFonts w:ascii="Calibri" w:eastAsia="Times New Roman" w:hAnsi="Calibri"/>
          <w:sz w:val="22"/>
          <w:szCs w:val="22"/>
          <w:lang w:val="en-US"/>
        </w:rPr>
      </w:pPr>
      <w:r>
        <w:t>5B.3.2.6.2</w:t>
      </w:r>
      <w:r>
        <w:rPr>
          <w:rFonts w:ascii="Calibri" w:eastAsia="Times New Roman" w:hAnsi="Calibri"/>
          <w:sz w:val="22"/>
          <w:szCs w:val="22"/>
          <w:lang w:val="en-US"/>
        </w:rPr>
        <w:tab/>
      </w:r>
      <w:r>
        <w:t>Uplink timeslot formats</w:t>
      </w:r>
      <w:r>
        <w:tab/>
      </w:r>
      <w:r>
        <w:fldChar w:fldCharType="begin" w:fldLock="1"/>
      </w:r>
      <w:r>
        <w:instrText xml:space="preserve"> PAGEREF _Toc517799002 \h </w:instrText>
      </w:r>
      <w:r>
        <w:fldChar w:fldCharType="separate"/>
      </w:r>
      <w:r>
        <w:t>106</w:t>
      </w:r>
      <w:r>
        <w:fldChar w:fldCharType="end"/>
      </w:r>
    </w:p>
    <w:p w14:paraId="1E0701A6" w14:textId="77777777" w:rsidR="00B07BD0" w:rsidRDefault="00B07BD0">
      <w:pPr>
        <w:pStyle w:val="TOC3"/>
        <w:rPr>
          <w:rFonts w:ascii="Calibri" w:eastAsia="Times New Roman" w:hAnsi="Calibri"/>
          <w:sz w:val="22"/>
          <w:szCs w:val="22"/>
          <w:lang w:val="en-US"/>
        </w:rPr>
      </w:pPr>
      <w:r>
        <w:t>5B.3.3</w:t>
      </w:r>
      <w:r>
        <w:rPr>
          <w:rFonts w:ascii="Calibri" w:eastAsia="Times New Roman" w:hAnsi="Calibri"/>
          <w:sz w:val="22"/>
          <w:szCs w:val="22"/>
          <w:lang w:val="en-US"/>
        </w:rPr>
        <w:tab/>
      </w:r>
      <w:r>
        <w:t>Training sequences for spread bursts</w:t>
      </w:r>
      <w:r>
        <w:tab/>
      </w:r>
      <w:r>
        <w:fldChar w:fldCharType="begin" w:fldLock="1"/>
      </w:r>
      <w:r>
        <w:instrText xml:space="preserve"> PAGEREF _Toc517799003 \h </w:instrText>
      </w:r>
      <w:r>
        <w:fldChar w:fldCharType="separate"/>
      </w:r>
      <w:r>
        <w:t>108</w:t>
      </w:r>
      <w:r>
        <w:fldChar w:fldCharType="end"/>
      </w:r>
    </w:p>
    <w:p w14:paraId="0DD6F2BB" w14:textId="77777777" w:rsidR="00B07BD0" w:rsidRDefault="00B07BD0">
      <w:pPr>
        <w:pStyle w:val="TOC3"/>
        <w:rPr>
          <w:rFonts w:ascii="Calibri" w:eastAsia="Times New Roman" w:hAnsi="Calibri"/>
          <w:sz w:val="22"/>
          <w:szCs w:val="22"/>
          <w:lang w:val="en-US"/>
        </w:rPr>
      </w:pPr>
      <w:r>
        <w:t>5B.3.4</w:t>
      </w:r>
      <w:r>
        <w:rPr>
          <w:rFonts w:ascii="Calibri" w:eastAsia="Times New Roman" w:hAnsi="Calibri"/>
          <w:sz w:val="22"/>
          <w:szCs w:val="22"/>
          <w:lang w:val="en-US"/>
        </w:rPr>
        <w:tab/>
      </w:r>
      <w:r>
        <w:t>Beamforming</w:t>
      </w:r>
      <w:r>
        <w:tab/>
      </w:r>
      <w:r>
        <w:fldChar w:fldCharType="begin" w:fldLock="1"/>
      </w:r>
      <w:r>
        <w:instrText xml:space="preserve"> PAGEREF _Toc517799004 \h </w:instrText>
      </w:r>
      <w:r>
        <w:fldChar w:fldCharType="separate"/>
      </w:r>
      <w:r>
        <w:t>110</w:t>
      </w:r>
      <w:r>
        <w:fldChar w:fldCharType="end"/>
      </w:r>
    </w:p>
    <w:p w14:paraId="0A2AB6F8" w14:textId="77777777" w:rsidR="00B07BD0" w:rsidRDefault="00B07BD0">
      <w:pPr>
        <w:pStyle w:val="TOC2"/>
        <w:rPr>
          <w:rFonts w:ascii="Calibri" w:eastAsia="Times New Roman" w:hAnsi="Calibri"/>
          <w:sz w:val="22"/>
          <w:szCs w:val="22"/>
          <w:lang w:val="en-US"/>
        </w:rPr>
      </w:pPr>
      <w:r>
        <w:t>5B.4</w:t>
      </w:r>
      <w:r>
        <w:rPr>
          <w:rFonts w:ascii="Calibri" w:eastAsia="Times New Roman" w:hAnsi="Calibri"/>
          <w:sz w:val="22"/>
          <w:szCs w:val="22"/>
          <w:lang w:val="en-US"/>
        </w:rPr>
        <w:tab/>
      </w:r>
      <w:r>
        <w:t>Common physical channels</w:t>
      </w:r>
      <w:r>
        <w:tab/>
      </w:r>
      <w:r>
        <w:fldChar w:fldCharType="begin" w:fldLock="1"/>
      </w:r>
      <w:r>
        <w:instrText xml:space="preserve"> PAGEREF _Toc517799005 \h </w:instrText>
      </w:r>
      <w:r>
        <w:fldChar w:fldCharType="separate"/>
      </w:r>
      <w:r>
        <w:t>110</w:t>
      </w:r>
      <w:r>
        <w:fldChar w:fldCharType="end"/>
      </w:r>
    </w:p>
    <w:p w14:paraId="23BA0310" w14:textId="77777777" w:rsidR="00B07BD0" w:rsidRDefault="00B07BD0">
      <w:pPr>
        <w:pStyle w:val="TOC3"/>
        <w:rPr>
          <w:rFonts w:ascii="Calibri" w:eastAsia="Times New Roman" w:hAnsi="Calibri"/>
          <w:sz w:val="22"/>
          <w:szCs w:val="22"/>
          <w:lang w:val="en-US"/>
        </w:rPr>
      </w:pPr>
      <w:r w:rsidRPr="00B07BD0">
        <w:t>5B.4.1</w:t>
      </w:r>
      <w:r w:rsidRPr="00B07BD0">
        <w:rPr>
          <w:rFonts w:ascii="Calibri" w:hAnsi="Calibri"/>
          <w:sz w:val="22"/>
          <w:szCs w:val="22"/>
          <w:lang w:val="en-US"/>
        </w:rPr>
        <w:tab/>
      </w:r>
      <w:r w:rsidRPr="004F6638">
        <w:rPr>
          <w:rFonts w:eastAsia="MS Mincho"/>
          <w:lang w:eastAsia="ja-JP"/>
        </w:rPr>
        <w:t xml:space="preserve">Primary </w:t>
      </w:r>
      <w:r>
        <w:t>common control physical channel (P-CCPCH)</w:t>
      </w:r>
      <w:r>
        <w:tab/>
      </w:r>
      <w:r>
        <w:fldChar w:fldCharType="begin" w:fldLock="1"/>
      </w:r>
      <w:r>
        <w:instrText xml:space="preserve"> PAGEREF _Toc517799006 \h </w:instrText>
      </w:r>
      <w:r>
        <w:fldChar w:fldCharType="separate"/>
      </w:r>
      <w:r>
        <w:t>110</w:t>
      </w:r>
      <w:r>
        <w:fldChar w:fldCharType="end"/>
      </w:r>
    </w:p>
    <w:p w14:paraId="321454C8" w14:textId="77777777" w:rsidR="00B07BD0" w:rsidRDefault="00B07BD0">
      <w:pPr>
        <w:pStyle w:val="TOC4"/>
        <w:rPr>
          <w:rFonts w:ascii="Calibri" w:eastAsia="Times New Roman" w:hAnsi="Calibri"/>
          <w:sz w:val="22"/>
          <w:szCs w:val="22"/>
          <w:lang w:val="en-US"/>
        </w:rPr>
      </w:pPr>
      <w:r>
        <w:t>5B.4.1.1</w:t>
      </w:r>
      <w:r>
        <w:rPr>
          <w:rFonts w:ascii="Calibri" w:eastAsia="Times New Roman" w:hAnsi="Calibri"/>
          <w:sz w:val="22"/>
          <w:szCs w:val="22"/>
          <w:lang w:val="en-US"/>
        </w:rPr>
        <w:tab/>
      </w:r>
      <w:r w:rsidRPr="004F6638">
        <w:rPr>
          <w:rFonts w:eastAsia="MS Mincho"/>
          <w:lang w:eastAsia="ja-JP"/>
        </w:rPr>
        <w:t xml:space="preserve">P-CCPCH </w:t>
      </w:r>
      <w:r>
        <w:t>Spreading</w:t>
      </w:r>
      <w:r>
        <w:tab/>
      </w:r>
      <w:r>
        <w:fldChar w:fldCharType="begin" w:fldLock="1"/>
      </w:r>
      <w:r>
        <w:instrText xml:space="preserve"> PAGEREF _Toc517799007 \h </w:instrText>
      </w:r>
      <w:r>
        <w:fldChar w:fldCharType="separate"/>
      </w:r>
      <w:r>
        <w:t>110</w:t>
      </w:r>
      <w:r>
        <w:fldChar w:fldCharType="end"/>
      </w:r>
    </w:p>
    <w:p w14:paraId="51053992" w14:textId="77777777" w:rsidR="00B07BD0" w:rsidRDefault="00B07BD0">
      <w:pPr>
        <w:pStyle w:val="TOC4"/>
        <w:rPr>
          <w:rFonts w:ascii="Calibri" w:eastAsia="Times New Roman" w:hAnsi="Calibri"/>
          <w:sz w:val="22"/>
          <w:szCs w:val="22"/>
          <w:lang w:val="en-US"/>
        </w:rPr>
      </w:pPr>
      <w:r>
        <w:t>5B.4.1.2</w:t>
      </w:r>
      <w:r>
        <w:rPr>
          <w:rFonts w:ascii="Calibri" w:eastAsia="Times New Roman" w:hAnsi="Calibri"/>
          <w:sz w:val="22"/>
          <w:szCs w:val="22"/>
          <w:lang w:val="en-US"/>
        </w:rPr>
        <w:tab/>
      </w:r>
      <w:r>
        <w:t>P-CCPCH Burst Types</w:t>
      </w:r>
      <w:r>
        <w:tab/>
      </w:r>
      <w:r>
        <w:fldChar w:fldCharType="begin" w:fldLock="1"/>
      </w:r>
      <w:r>
        <w:instrText xml:space="preserve"> PAGEREF _Toc517799008 \h </w:instrText>
      </w:r>
      <w:r>
        <w:fldChar w:fldCharType="separate"/>
      </w:r>
      <w:r>
        <w:t>110</w:t>
      </w:r>
      <w:r>
        <w:fldChar w:fldCharType="end"/>
      </w:r>
    </w:p>
    <w:p w14:paraId="507E89BA" w14:textId="77777777" w:rsidR="00B07BD0" w:rsidRDefault="00B07BD0">
      <w:pPr>
        <w:pStyle w:val="TOC4"/>
        <w:rPr>
          <w:rFonts w:ascii="Calibri" w:eastAsia="Times New Roman" w:hAnsi="Calibri"/>
          <w:sz w:val="22"/>
          <w:szCs w:val="22"/>
          <w:lang w:val="en-US"/>
        </w:rPr>
      </w:pPr>
      <w:r>
        <w:t>5B.4.1.3</w:t>
      </w:r>
      <w:r>
        <w:rPr>
          <w:rFonts w:ascii="Calibri" w:eastAsia="Times New Roman" w:hAnsi="Calibri"/>
          <w:sz w:val="22"/>
          <w:szCs w:val="22"/>
          <w:lang w:val="en-US"/>
        </w:rPr>
        <w:tab/>
      </w:r>
      <w:r>
        <w:t>P-CCPCH Training sequences</w:t>
      </w:r>
      <w:r>
        <w:tab/>
      </w:r>
      <w:r>
        <w:fldChar w:fldCharType="begin" w:fldLock="1"/>
      </w:r>
      <w:r>
        <w:instrText xml:space="preserve"> PAGEREF _Toc517799009 \h </w:instrText>
      </w:r>
      <w:r>
        <w:fldChar w:fldCharType="separate"/>
      </w:r>
      <w:r>
        <w:t>110</w:t>
      </w:r>
      <w:r>
        <w:fldChar w:fldCharType="end"/>
      </w:r>
    </w:p>
    <w:p w14:paraId="21768FCB" w14:textId="77777777" w:rsidR="00B07BD0" w:rsidRDefault="00B07BD0">
      <w:pPr>
        <w:pStyle w:val="TOC3"/>
        <w:rPr>
          <w:rFonts w:ascii="Calibri" w:eastAsia="Times New Roman" w:hAnsi="Calibri"/>
          <w:sz w:val="22"/>
          <w:szCs w:val="22"/>
          <w:lang w:val="en-US"/>
        </w:rPr>
      </w:pPr>
      <w:r>
        <w:t>5B.4.2</w:t>
      </w:r>
      <w:r>
        <w:rPr>
          <w:rFonts w:ascii="Calibri" w:eastAsia="Times New Roman" w:hAnsi="Calibri"/>
          <w:sz w:val="22"/>
          <w:szCs w:val="22"/>
          <w:lang w:val="en-US"/>
        </w:rPr>
        <w:tab/>
      </w:r>
      <w:r>
        <w:t>Secondary common control physical channel (S-CCPCH)</w:t>
      </w:r>
      <w:r>
        <w:tab/>
      </w:r>
      <w:r>
        <w:fldChar w:fldCharType="begin" w:fldLock="1"/>
      </w:r>
      <w:r>
        <w:instrText xml:space="preserve"> PAGEREF _Toc517799010 \h </w:instrText>
      </w:r>
      <w:r>
        <w:fldChar w:fldCharType="separate"/>
      </w:r>
      <w:r>
        <w:t>110</w:t>
      </w:r>
      <w:r>
        <w:fldChar w:fldCharType="end"/>
      </w:r>
    </w:p>
    <w:p w14:paraId="5C7735D0" w14:textId="77777777" w:rsidR="00B07BD0" w:rsidRDefault="00B07BD0">
      <w:pPr>
        <w:pStyle w:val="TOC4"/>
        <w:rPr>
          <w:rFonts w:ascii="Calibri" w:eastAsia="Times New Roman" w:hAnsi="Calibri"/>
          <w:sz w:val="22"/>
          <w:szCs w:val="22"/>
          <w:lang w:val="en-US"/>
        </w:rPr>
      </w:pPr>
      <w:r>
        <w:t>5B.4.2.1</w:t>
      </w:r>
      <w:r>
        <w:rPr>
          <w:rFonts w:ascii="Calibri" w:eastAsia="Times New Roman" w:hAnsi="Calibri"/>
          <w:sz w:val="22"/>
          <w:szCs w:val="22"/>
          <w:lang w:val="en-US"/>
        </w:rPr>
        <w:tab/>
      </w:r>
      <w:r>
        <w:t>S-CCPCH Spreading</w:t>
      </w:r>
      <w:r>
        <w:tab/>
      </w:r>
      <w:r>
        <w:fldChar w:fldCharType="begin" w:fldLock="1"/>
      </w:r>
      <w:r>
        <w:instrText xml:space="preserve"> PAGEREF _Toc517799011 \h </w:instrText>
      </w:r>
      <w:r>
        <w:fldChar w:fldCharType="separate"/>
      </w:r>
      <w:r>
        <w:t>110</w:t>
      </w:r>
      <w:r>
        <w:fldChar w:fldCharType="end"/>
      </w:r>
    </w:p>
    <w:p w14:paraId="645848F2" w14:textId="77777777" w:rsidR="00B07BD0" w:rsidRDefault="00B07BD0">
      <w:pPr>
        <w:pStyle w:val="TOC4"/>
        <w:rPr>
          <w:rFonts w:ascii="Calibri" w:eastAsia="Times New Roman" w:hAnsi="Calibri"/>
          <w:sz w:val="22"/>
          <w:szCs w:val="22"/>
          <w:lang w:val="en-US"/>
        </w:rPr>
      </w:pPr>
      <w:r>
        <w:t>5B.4.2.2</w:t>
      </w:r>
      <w:r>
        <w:rPr>
          <w:rFonts w:ascii="Calibri" w:eastAsia="Times New Roman" w:hAnsi="Calibri"/>
          <w:sz w:val="22"/>
          <w:szCs w:val="22"/>
          <w:lang w:val="en-US"/>
        </w:rPr>
        <w:tab/>
      </w:r>
      <w:r>
        <w:t>S-CCPCH Burst Types</w:t>
      </w:r>
      <w:r>
        <w:tab/>
      </w:r>
      <w:r>
        <w:fldChar w:fldCharType="begin" w:fldLock="1"/>
      </w:r>
      <w:r>
        <w:instrText xml:space="preserve"> PAGEREF _Toc517799012 \h </w:instrText>
      </w:r>
      <w:r>
        <w:fldChar w:fldCharType="separate"/>
      </w:r>
      <w:r>
        <w:t>111</w:t>
      </w:r>
      <w:r>
        <w:fldChar w:fldCharType="end"/>
      </w:r>
    </w:p>
    <w:p w14:paraId="29F36AB2" w14:textId="77777777" w:rsidR="00B07BD0" w:rsidRDefault="00B07BD0">
      <w:pPr>
        <w:pStyle w:val="TOC4"/>
        <w:rPr>
          <w:rFonts w:ascii="Calibri" w:eastAsia="Times New Roman" w:hAnsi="Calibri"/>
          <w:sz w:val="22"/>
          <w:szCs w:val="22"/>
          <w:lang w:val="en-US"/>
        </w:rPr>
      </w:pPr>
      <w:r>
        <w:t>5B.4.2.2A</w:t>
      </w:r>
      <w:r>
        <w:rPr>
          <w:rFonts w:ascii="Calibri" w:eastAsia="Times New Roman" w:hAnsi="Calibri"/>
          <w:sz w:val="22"/>
          <w:szCs w:val="22"/>
          <w:lang w:val="en-US"/>
        </w:rPr>
        <w:tab/>
      </w:r>
      <w:r>
        <w:t>S-CCPCH Modulation</w:t>
      </w:r>
      <w:r>
        <w:tab/>
      </w:r>
      <w:r>
        <w:fldChar w:fldCharType="begin" w:fldLock="1"/>
      </w:r>
      <w:r>
        <w:instrText xml:space="preserve"> PAGEREF _Toc517799013 \h </w:instrText>
      </w:r>
      <w:r>
        <w:fldChar w:fldCharType="separate"/>
      </w:r>
      <w:r>
        <w:t>111</w:t>
      </w:r>
      <w:r>
        <w:fldChar w:fldCharType="end"/>
      </w:r>
    </w:p>
    <w:p w14:paraId="7A50EF06" w14:textId="77777777" w:rsidR="00B07BD0" w:rsidRDefault="00B07BD0">
      <w:pPr>
        <w:pStyle w:val="TOC4"/>
        <w:rPr>
          <w:rFonts w:ascii="Calibri" w:eastAsia="Times New Roman" w:hAnsi="Calibri"/>
          <w:sz w:val="22"/>
          <w:szCs w:val="22"/>
          <w:lang w:val="en-US"/>
        </w:rPr>
      </w:pPr>
      <w:r>
        <w:t>5B.4.2.3</w:t>
      </w:r>
      <w:r>
        <w:rPr>
          <w:rFonts w:ascii="Calibri" w:eastAsia="Times New Roman" w:hAnsi="Calibri"/>
          <w:sz w:val="22"/>
          <w:szCs w:val="22"/>
          <w:lang w:val="en-US"/>
        </w:rPr>
        <w:tab/>
      </w:r>
      <w:r>
        <w:t>S-CCPCH Training sequences</w:t>
      </w:r>
      <w:r>
        <w:tab/>
      </w:r>
      <w:r>
        <w:fldChar w:fldCharType="begin" w:fldLock="1"/>
      </w:r>
      <w:r>
        <w:instrText xml:space="preserve"> PAGEREF _Toc517799014 \h </w:instrText>
      </w:r>
      <w:r>
        <w:fldChar w:fldCharType="separate"/>
      </w:r>
      <w:r>
        <w:t>111</w:t>
      </w:r>
      <w:r>
        <w:fldChar w:fldCharType="end"/>
      </w:r>
    </w:p>
    <w:p w14:paraId="0DEEBA82" w14:textId="77777777" w:rsidR="00B07BD0" w:rsidRDefault="00B07BD0">
      <w:pPr>
        <w:pStyle w:val="TOC3"/>
        <w:rPr>
          <w:rFonts w:ascii="Calibri" w:eastAsia="Times New Roman" w:hAnsi="Calibri"/>
          <w:sz w:val="22"/>
          <w:szCs w:val="22"/>
          <w:lang w:val="en-US"/>
        </w:rPr>
      </w:pPr>
      <w:r>
        <w:t>5B.4.3</w:t>
      </w:r>
      <w:r>
        <w:rPr>
          <w:rFonts w:ascii="Calibri" w:eastAsia="Times New Roman" w:hAnsi="Calibri"/>
          <w:sz w:val="22"/>
          <w:szCs w:val="22"/>
          <w:lang w:val="en-US"/>
        </w:rPr>
        <w:tab/>
      </w:r>
      <w:r>
        <w:t>The physical random access channel (PRACH)</w:t>
      </w:r>
      <w:r>
        <w:tab/>
      </w:r>
      <w:r>
        <w:fldChar w:fldCharType="begin" w:fldLock="1"/>
      </w:r>
      <w:r>
        <w:instrText xml:space="preserve"> PAGEREF _Toc517799015 \h </w:instrText>
      </w:r>
      <w:r>
        <w:fldChar w:fldCharType="separate"/>
      </w:r>
      <w:r>
        <w:t>111</w:t>
      </w:r>
      <w:r>
        <w:fldChar w:fldCharType="end"/>
      </w:r>
    </w:p>
    <w:p w14:paraId="1A75D47C" w14:textId="77777777" w:rsidR="00B07BD0" w:rsidRDefault="00B07BD0">
      <w:pPr>
        <w:pStyle w:val="TOC4"/>
        <w:rPr>
          <w:rFonts w:ascii="Calibri" w:eastAsia="Times New Roman" w:hAnsi="Calibri"/>
          <w:sz w:val="22"/>
          <w:szCs w:val="22"/>
          <w:lang w:val="en-US"/>
        </w:rPr>
      </w:pPr>
      <w:r>
        <w:t>5B.4.3.1</w:t>
      </w:r>
      <w:r>
        <w:rPr>
          <w:rFonts w:ascii="Calibri" w:eastAsia="Times New Roman" w:hAnsi="Calibri"/>
          <w:sz w:val="22"/>
          <w:szCs w:val="22"/>
          <w:lang w:val="en-US"/>
        </w:rPr>
        <w:tab/>
      </w:r>
      <w:r>
        <w:t>PRACH Spreading</w:t>
      </w:r>
      <w:r>
        <w:tab/>
      </w:r>
      <w:r>
        <w:fldChar w:fldCharType="begin" w:fldLock="1"/>
      </w:r>
      <w:r>
        <w:instrText xml:space="preserve"> PAGEREF _Toc517799016 \h </w:instrText>
      </w:r>
      <w:r>
        <w:fldChar w:fldCharType="separate"/>
      </w:r>
      <w:r>
        <w:t>111</w:t>
      </w:r>
      <w:r>
        <w:fldChar w:fldCharType="end"/>
      </w:r>
    </w:p>
    <w:p w14:paraId="356568EC" w14:textId="77777777" w:rsidR="00B07BD0" w:rsidRDefault="00B07BD0">
      <w:pPr>
        <w:pStyle w:val="TOC4"/>
        <w:rPr>
          <w:rFonts w:ascii="Calibri" w:eastAsia="Times New Roman" w:hAnsi="Calibri"/>
          <w:sz w:val="22"/>
          <w:szCs w:val="22"/>
          <w:lang w:val="en-US"/>
        </w:rPr>
      </w:pPr>
      <w:r>
        <w:t>5B.4.3.2</w:t>
      </w:r>
      <w:r>
        <w:rPr>
          <w:rFonts w:ascii="Calibri" w:eastAsia="Times New Roman" w:hAnsi="Calibri"/>
          <w:sz w:val="22"/>
          <w:szCs w:val="22"/>
          <w:lang w:val="en-US"/>
        </w:rPr>
        <w:tab/>
      </w:r>
      <w:r>
        <w:t>PRACH Burst Type</w:t>
      </w:r>
      <w:r>
        <w:tab/>
      </w:r>
      <w:r>
        <w:fldChar w:fldCharType="begin" w:fldLock="1"/>
      </w:r>
      <w:r>
        <w:instrText xml:space="preserve"> PAGEREF _Toc517799017 \h </w:instrText>
      </w:r>
      <w:r>
        <w:fldChar w:fldCharType="separate"/>
      </w:r>
      <w:r>
        <w:t>111</w:t>
      </w:r>
      <w:r>
        <w:fldChar w:fldCharType="end"/>
      </w:r>
    </w:p>
    <w:p w14:paraId="0E76F157" w14:textId="77777777" w:rsidR="00B07BD0" w:rsidRDefault="00B07BD0">
      <w:pPr>
        <w:pStyle w:val="TOC4"/>
        <w:rPr>
          <w:rFonts w:ascii="Calibri" w:eastAsia="Times New Roman" w:hAnsi="Calibri"/>
          <w:sz w:val="22"/>
          <w:szCs w:val="22"/>
          <w:lang w:val="en-US"/>
        </w:rPr>
      </w:pPr>
      <w:r>
        <w:t>5B.4.3.3</w:t>
      </w:r>
      <w:r>
        <w:rPr>
          <w:rFonts w:ascii="Calibri" w:eastAsia="Times New Roman" w:hAnsi="Calibri"/>
          <w:sz w:val="22"/>
          <w:szCs w:val="22"/>
          <w:lang w:val="en-US"/>
        </w:rPr>
        <w:tab/>
      </w:r>
      <w:r>
        <w:t>PRACH Training sequences</w:t>
      </w:r>
      <w:r>
        <w:tab/>
      </w:r>
      <w:r>
        <w:fldChar w:fldCharType="begin" w:fldLock="1"/>
      </w:r>
      <w:r>
        <w:instrText xml:space="preserve"> PAGEREF _Toc517799018 \h </w:instrText>
      </w:r>
      <w:r>
        <w:fldChar w:fldCharType="separate"/>
      </w:r>
      <w:r>
        <w:t>111</w:t>
      </w:r>
      <w:r>
        <w:fldChar w:fldCharType="end"/>
      </w:r>
    </w:p>
    <w:p w14:paraId="041554A6" w14:textId="77777777" w:rsidR="00B07BD0" w:rsidRDefault="00B07BD0">
      <w:pPr>
        <w:pStyle w:val="TOC4"/>
        <w:rPr>
          <w:rFonts w:ascii="Calibri" w:eastAsia="Times New Roman" w:hAnsi="Calibri"/>
          <w:sz w:val="22"/>
          <w:szCs w:val="22"/>
          <w:lang w:val="en-US"/>
        </w:rPr>
      </w:pPr>
      <w:r>
        <w:t>5B.4.3.4</w:t>
      </w:r>
      <w:r>
        <w:rPr>
          <w:rFonts w:ascii="Calibri" w:eastAsia="Times New Roman" w:hAnsi="Calibri"/>
          <w:sz w:val="22"/>
          <w:szCs w:val="22"/>
          <w:lang w:val="en-US"/>
        </w:rPr>
        <w:tab/>
      </w:r>
      <w:r>
        <w:t>PRACH timeslot formats</w:t>
      </w:r>
      <w:r>
        <w:tab/>
      </w:r>
      <w:r>
        <w:fldChar w:fldCharType="begin" w:fldLock="1"/>
      </w:r>
      <w:r>
        <w:instrText xml:space="preserve"> PAGEREF _Toc517799019 \h </w:instrText>
      </w:r>
      <w:r>
        <w:fldChar w:fldCharType="separate"/>
      </w:r>
      <w:r>
        <w:t>111</w:t>
      </w:r>
      <w:r>
        <w:fldChar w:fldCharType="end"/>
      </w:r>
    </w:p>
    <w:p w14:paraId="415D2711" w14:textId="77777777" w:rsidR="00B07BD0" w:rsidRDefault="00B07BD0">
      <w:pPr>
        <w:pStyle w:val="TOC4"/>
        <w:rPr>
          <w:rFonts w:ascii="Calibri" w:eastAsia="Times New Roman" w:hAnsi="Calibri"/>
          <w:sz w:val="22"/>
          <w:szCs w:val="22"/>
          <w:lang w:val="en-US"/>
        </w:rPr>
      </w:pPr>
      <w:r>
        <w:t>5B.4.3.5</w:t>
      </w:r>
      <w:r>
        <w:rPr>
          <w:rFonts w:ascii="Calibri" w:eastAsia="Times New Roman" w:hAnsi="Calibri"/>
          <w:sz w:val="22"/>
          <w:szCs w:val="22"/>
          <w:lang w:val="en-US"/>
        </w:rPr>
        <w:tab/>
      </w:r>
      <w:r>
        <w:t>Association between Training Sequences and Channelisation</w:t>
      </w:r>
      <w:r>
        <w:rPr>
          <w:lang w:eastAsia="ja-JP"/>
        </w:rPr>
        <w:t xml:space="preserve"> </w:t>
      </w:r>
      <w:r>
        <w:t>Codes</w:t>
      </w:r>
      <w:r>
        <w:tab/>
      </w:r>
      <w:r>
        <w:fldChar w:fldCharType="begin" w:fldLock="1"/>
      </w:r>
      <w:r>
        <w:instrText xml:space="preserve"> PAGEREF _Toc517799020 \h </w:instrText>
      </w:r>
      <w:r>
        <w:fldChar w:fldCharType="separate"/>
      </w:r>
      <w:r>
        <w:t>111</w:t>
      </w:r>
      <w:r>
        <w:fldChar w:fldCharType="end"/>
      </w:r>
    </w:p>
    <w:p w14:paraId="2DB08AF2" w14:textId="77777777" w:rsidR="00B07BD0" w:rsidRDefault="00B07BD0">
      <w:pPr>
        <w:pStyle w:val="TOC3"/>
        <w:rPr>
          <w:rFonts w:ascii="Calibri" w:eastAsia="Times New Roman" w:hAnsi="Calibri"/>
          <w:sz w:val="22"/>
          <w:szCs w:val="22"/>
          <w:lang w:val="en-US"/>
        </w:rPr>
      </w:pPr>
      <w:r>
        <w:t>5B.4.4</w:t>
      </w:r>
      <w:r>
        <w:rPr>
          <w:rFonts w:ascii="Calibri" w:eastAsia="Times New Roman" w:hAnsi="Calibri"/>
          <w:sz w:val="22"/>
          <w:szCs w:val="22"/>
          <w:lang w:val="en-US"/>
        </w:rPr>
        <w:tab/>
      </w:r>
      <w:r>
        <w:t>The synchronisation channel (SCH)</w:t>
      </w:r>
      <w:r>
        <w:tab/>
      </w:r>
      <w:r>
        <w:fldChar w:fldCharType="begin" w:fldLock="1"/>
      </w:r>
      <w:r>
        <w:instrText xml:space="preserve"> PAGEREF _Toc517799021 \h </w:instrText>
      </w:r>
      <w:r>
        <w:fldChar w:fldCharType="separate"/>
      </w:r>
      <w:r>
        <w:t>112</w:t>
      </w:r>
      <w:r>
        <w:fldChar w:fldCharType="end"/>
      </w:r>
    </w:p>
    <w:p w14:paraId="68CF4299" w14:textId="77777777" w:rsidR="00B07BD0" w:rsidRDefault="00B07BD0">
      <w:pPr>
        <w:pStyle w:val="TOC3"/>
        <w:rPr>
          <w:rFonts w:ascii="Calibri" w:eastAsia="Times New Roman" w:hAnsi="Calibri"/>
          <w:sz w:val="22"/>
          <w:szCs w:val="22"/>
          <w:lang w:val="en-US"/>
        </w:rPr>
      </w:pPr>
      <w:r>
        <w:t>5B.4.5</w:t>
      </w:r>
      <w:r>
        <w:rPr>
          <w:rFonts w:ascii="Calibri" w:eastAsia="Times New Roman" w:hAnsi="Calibri"/>
          <w:sz w:val="22"/>
          <w:szCs w:val="22"/>
          <w:lang w:val="en-US"/>
        </w:rPr>
        <w:tab/>
      </w:r>
      <w:r>
        <w:t>Physical Uplink Shared Channel (PUSCH)</w:t>
      </w:r>
      <w:r>
        <w:tab/>
      </w:r>
      <w:r>
        <w:fldChar w:fldCharType="begin" w:fldLock="1"/>
      </w:r>
      <w:r>
        <w:instrText xml:space="preserve"> PAGEREF _Toc517799022 \h </w:instrText>
      </w:r>
      <w:r>
        <w:fldChar w:fldCharType="separate"/>
      </w:r>
      <w:r>
        <w:t>113</w:t>
      </w:r>
      <w:r>
        <w:fldChar w:fldCharType="end"/>
      </w:r>
    </w:p>
    <w:p w14:paraId="723ADBDE" w14:textId="77777777" w:rsidR="00B07BD0" w:rsidRDefault="00B07BD0">
      <w:pPr>
        <w:pStyle w:val="TOC4"/>
        <w:rPr>
          <w:rFonts w:ascii="Calibri" w:eastAsia="Times New Roman" w:hAnsi="Calibri"/>
          <w:sz w:val="22"/>
          <w:szCs w:val="22"/>
          <w:lang w:val="en-US"/>
        </w:rPr>
      </w:pPr>
      <w:r>
        <w:t>5B.4.5.1</w:t>
      </w:r>
      <w:r>
        <w:rPr>
          <w:rFonts w:ascii="Calibri" w:eastAsia="Times New Roman" w:hAnsi="Calibri"/>
          <w:sz w:val="22"/>
          <w:szCs w:val="22"/>
          <w:lang w:val="en-US"/>
        </w:rPr>
        <w:tab/>
      </w:r>
      <w:r>
        <w:t>PUSCH Spreading</w:t>
      </w:r>
      <w:r>
        <w:tab/>
      </w:r>
      <w:r>
        <w:fldChar w:fldCharType="begin" w:fldLock="1"/>
      </w:r>
      <w:r>
        <w:instrText xml:space="preserve"> PAGEREF _Toc517799023 \h </w:instrText>
      </w:r>
      <w:r>
        <w:fldChar w:fldCharType="separate"/>
      </w:r>
      <w:r>
        <w:t>113</w:t>
      </w:r>
      <w:r>
        <w:fldChar w:fldCharType="end"/>
      </w:r>
    </w:p>
    <w:p w14:paraId="5711D041" w14:textId="77777777" w:rsidR="00B07BD0" w:rsidRDefault="00B07BD0">
      <w:pPr>
        <w:pStyle w:val="TOC4"/>
        <w:rPr>
          <w:rFonts w:ascii="Calibri" w:eastAsia="Times New Roman" w:hAnsi="Calibri"/>
          <w:sz w:val="22"/>
          <w:szCs w:val="22"/>
          <w:lang w:val="en-US"/>
        </w:rPr>
      </w:pPr>
      <w:r>
        <w:t>5B.4.5.2</w:t>
      </w:r>
      <w:r>
        <w:rPr>
          <w:rFonts w:ascii="Calibri" w:eastAsia="Times New Roman" w:hAnsi="Calibri"/>
          <w:sz w:val="22"/>
          <w:szCs w:val="22"/>
          <w:lang w:val="en-US"/>
        </w:rPr>
        <w:tab/>
      </w:r>
      <w:r>
        <w:t>PUSCH Burst Types</w:t>
      </w:r>
      <w:r>
        <w:tab/>
      </w:r>
      <w:r>
        <w:fldChar w:fldCharType="begin" w:fldLock="1"/>
      </w:r>
      <w:r>
        <w:instrText xml:space="preserve"> PAGEREF _Toc517799024 \h </w:instrText>
      </w:r>
      <w:r>
        <w:fldChar w:fldCharType="separate"/>
      </w:r>
      <w:r>
        <w:t>114</w:t>
      </w:r>
      <w:r>
        <w:fldChar w:fldCharType="end"/>
      </w:r>
    </w:p>
    <w:p w14:paraId="616F2A26" w14:textId="77777777" w:rsidR="00B07BD0" w:rsidRDefault="00B07BD0">
      <w:pPr>
        <w:pStyle w:val="TOC4"/>
        <w:rPr>
          <w:rFonts w:ascii="Calibri" w:eastAsia="Times New Roman" w:hAnsi="Calibri"/>
          <w:sz w:val="22"/>
          <w:szCs w:val="22"/>
          <w:lang w:val="en-US"/>
        </w:rPr>
      </w:pPr>
      <w:r>
        <w:t>5B.4.5.3</w:t>
      </w:r>
      <w:r>
        <w:rPr>
          <w:rFonts w:ascii="Calibri" w:eastAsia="Times New Roman" w:hAnsi="Calibri"/>
          <w:sz w:val="22"/>
          <w:szCs w:val="22"/>
          <w:lang w:val="en-US"/>
        </w:rPr>
        <w:tab/>
      </w:r>
      <w:r>
        <w:t>PUSCH Training Sequences</w:t>
      </w:r>
      <w:r>
        <w:tab/>
      </w:r>
      <w:r>
        <w:fldChar w:fldCharType="begin" w:fldLock="1"/>
      </w:r>
      <w:r>
        <w:instrText xml:space="preserve"> PAGEREF _Toc517799025 \h </w:instrText>
      </w:r>
      <w:r>
        <w:fldChar w:fldCharType="separate"/>
      </w:r>
      <w:r>
        <w:t>114</w:t>
      </w:r>
      <w:r>
        <w:fldChar w:fldCharType="end"/>
      </w:r>
    </w:p>
    <w:p w14:paraId="00B0DA29" w14:textId="77777777" w:rsidR="00B07BD0" w:rsidRDefault="00B07BD0">
      <w:pPr>
        <w:pStyle w:val="TOC4"/>
        <w:rPr>
          <w:rFonts w:ascii="Calibri" w:eastAsia="Times New Roman" w:hAnsi="Calibri"/>
          <w:sz w:val="22"/>
          <w:szCs w:val="22"/>
          <w:lang w:val="en-US"/>
        </w:rPr>
      </w:pPr>
      <w:r>
        <w:t>5B.4.5.4</w:t>
      </w:r>
      <w:r>
        <w:rPr>
          <w:rFonts w:ascii="Calibri" w:eastAsia="Times New Roman" w:hAnsi="Calibri"/>
          <w:sz w:val="22"/>
          <w:szCs w:val="22"/>
          <w:lang w:val="en-US"/>
        </w:rPr>
        <w:tab/>
      </w:r>
      <w:r>
        <w:t>UE Selection</w:t>
      </w:r>
      <w:r>
        <w:tab/>
      </w:r>
      <w:r>
        <w:fldChar w:fldCharType="begin" w:fldLock="1"/>
      </w:r>
      <w:r>
        <w:instrText xml:space="preserve"> PAGEREF _Toc517799026 \h </w:instrText>
      </w:r>
      <w:r>
        <w:fldChar w:fldCharType="separate"/>
      </w:r>
      <w:r>
        <w:t>114</w:t>
      </w:r>
      <w:r>
        <w:fldChar w:fldCharType="end"/>
      </w:r>
    </w:p>
    <w:p w14:paraId="1BAE0F05" w14:textId="77777777" w:rsidR="00B07BD0" w:rsidRDefault="00B07BD0">
      <w:pPr>
        <w:pStyle w:val="TOC3"/>
        <w:rPr>
          <w:rFonts w:ascii="Calibri" w:eastAsia="Times New Roman" w:hAnsi="Calibri"/>
          <w:sz w:val="22"/>
          <w:szCs w:val="22"/>
          <w:lang w:val="en-US"/>
        </w:rPr>
      </w:pPr>
      <w:r>
        <w:t>5B.4.6</w:t>
      </w:r>
      <w:r>
        <w:rPr>
          <w:rFonts w:ascii="Calibri" w:eastAsia="Times New Roman" w:hAnsi="Calibri"/>
          <w:sz w:val="22"/>
          <w:szCs w:val="22"/>
          <w:lang w:val="en-US"/>
        </w:rPr>
        <w:tab/>
      </w:r>
      <w:r>
        <w:t>Physical Downlink Shared Channel (PDSCH)</w:t>
      </w:r>
      <w:r>
        <w:tab/>
      </w:r>
      <w:r>
        <w:fldChar w:fldCharType="begin" w:fldLock="1"/>
      </w:r>
      <w:r>
        <w:instrText xml:space="preserve"> PAGEREF _Toc517799027 \h </w:instrText>
      </w:r>
      <w:r>
        <w:fldChar w:fldCharType="separate"/>
      </w:r>
      <w:r>
        <w:t>114</w:t>
      </w:r>
      <w:r>
        <w:fldChar w:fldCharType="end"/>
      </w:r>
    </w:p>
    <w:p w14:paraId="7F82E82A" w14:textId="77777777" w:rsidR="00B07BD0" w:rsidRDefault="00B07BD0">
      <w:pPr>
        <w:pStyle w:val="TOC4"/>
        <w:rPr>
          <w:rFonts w:ascii="Calibri" w:eastAsia="Times New Roman" w:hAnsi="Calibri"/>
          <w:sz w:val="22"/>
          <w:szCs w:val="22"/>
          <w:lang w:val="en-US"/>
        </w:rPr>
      </w:pPr>
      <w:r>
        <w:t>5B.4.6.1</w:t>
      </w:r>
      <w:r>
        <w:rPr>
          <w:rFonts w:ascii="Calibri" w:eastAsia="Times New Roman" w:hAnsi="Calibri"/>
          <w:sz w:val="22"/>
          <w:szCs w:val="22"/>
          <w:lang w:val="en-US"/>
        </w:rPr>
        <w:tab/>
      </w:r>
      <w:r>
        <w:t>PDSCH Spreading</w:t>
      </w:r>
      <w:r>
        <w:tab/>
      </w:r>
      <w:r>
        <w:fldChar w:fldCharType="begin" w:fldLock="1"/>
      </w:r>
      <w:r>
        <w:instrText xml:space="preserve"> PAGEREF _Toc517799028 \h </w:instrText>
      </w:r>
      <w:r>
        <w:fldChar w:fldCharType="separate"/>
      </w:r>
      <w:r>
        <w:t>114</w:t>
      </w:r>
      <w:r>
        <w:fldChar w:fldCharType="end"/>
      </w:r>
    </w:p>
    <w:p w14:paraId="5C11852F" w14:textId="77777777" w:rsidR="00B07BD0" w:rsidRDefault="00B07BD0">
      <w:pPr>
        <w:pStyle w:val="TOC4"/>
        <w:rPr>
          <w:rFonts w:ascii="Calibri" w:eastAsia="Times New Roman" w:hAnsi="Calibri"/>
          <w:sz w:val="22"/>
          <w:szCs w:val="22"/>
          <w:lang w:val="en-US"/>
        </w:rPr>
      </w:pPr>
      <w:r w:rsidRPr="00B07BD0">
        <w:t>5B.4.6.2</w:t>
      </w:r>
      <w:r w:rsidRPr="00B07BD0">
        <w:rPr>
          <w:rFonts w:ascii="Calibri" w:eastAsia="Times New Roman" w:hAnsi="Calibri"/>
          <w:sz w:val="22"/>
          <w:szCs w:val="22"/>
        </w:rPr>
        <w:tab/>
      </w:r>
      <w:r w:rsidRPr="004F6638">
        <w:rPr>
          <w:lang w:val="nl-NL"/>
        </w:rPr>
        <w:t>PDSCH Burst Types</w:t>
      </w:r>
      <w:r>
        <w:tab/>
      </w:r>
      <w:r>
        <w:fldChar w:fldCharType="begin" w:fldLock="1"/>
      </w:r>
      <w:r>
        <w:instrText xml:space="preserve"> PAGEREF _Toc517799029 \h </w:instrText>
      </w:r>
      <w:r>
        <w:fldChar w:fldCharType="separate"/>
      </w:r>
      <w:r>
        <w:t>114</w:t>
      </w:r>
      <w:r>
        <w:fldChar w:fldCharType="end"/>
      </w:r>
    </w:p>
    <w:p w14:paraId="272F504A" w14:textId="77777777" w:rsidR="00B07BD0" w:rsidRDefault="00B07BD0">
      <w:pPr>
        <w:pStyle w:val="TOC4"/>
        <w:rPr>
          <w:rFonts w:ascii="Calibri" w:eastAsia="Times New Roman" w:hAnsi="Calibri"/>
          <w:sz w:val="22"/>
          <w:szCs w:val="22"/>
          <w:lang w:val="en-US"/>
        </w:rPr>
      </w:pPr>
      <w:r>
        <w:t>5B.4.6.3</w:t>
      </w:r>
      <w:r>
        <w:rPr>
          <w:rFonts w:ascii="Calibri" w:eastAsia="Times New Roman" w:hAnsi="Calibri"/>
          <w:sz w:val="22"/>
          <w:szCs w:val="22"/>
          <w:lang w:val="en-US"/>
        </w:rPr>
        <w:tab/>
      </w:r>
      <w:r>
        <w:t>PDSCH Training Sequences</w:t>
      </w:r>
      <w:r>
        <w:tab/>
      </w:r>
      <w:r>
        <w:fldChar w:fldCharType="begin" w:fldLock="1"/>
      </w:r>
      <w:r>
        <w:instrText xml:space="preserve"> PAGEREF _Toc517799030 \h </w:instrText>
      </w:r>
      <w:r>
        <w:fldChar w:fldCharType="separate"/>
      </w:r>
      <w:r>
        <w:t>114</w:t>
      </w:r>
      <w:r>
        <w:fldChar w:fldCharType="end"/>
      </w:r>
    </w:p>
    <w:p w14:paraId="5D27F628" w14:textId="77777777" w:rsidR="00B07BD0" w:rsidRDefault="00B07BD0">
      <w:pPr>
        <w:pStyle w:val="TOC4"/>
        <w:rPr>
          <w:rFonts w:ascii="Calibri" w:eastAsia="Times New Roman" w:hAnsi="Calibri"/>
          <w:sz w:val="22"/>
          <w:szCs w:val="22"/>
          <w:lang w:val="en-US"/>
        </w:rPr>
      </w:pPr>
      <w:r>
        <w:t>5B.4.6.4</w:t>
      </w:r>
      <w:r>
        <w:rPr>
          <w:rFonts w:ascii="Calibri" w:eastAsia="Times New Roman" w:hAnsi="Calibri"/>
          <w:sz w:val="22"/>
          <w:szCs w:val="22"/>
          <w:lang w:val="en-US"/>
        </w:rPr>
        <w:tab/>
      </w:r>
      <w:r>
        <w:t>UE Selection</w:t>
      </w:r>
      <w:r>
        <w:tab/>
      </w:r>
      <w:r>
        <w:fldChar w:fldCharType="begin" w:fldLock="1"/>
      </w:r>
      <w:r>
        <w:instrText xml:space="preserve"> PAGEREF _Toc517799031 \h </w:instrText>
      </w:r>
      <w:r>
        <w:fldChar w:fldCharType="separate"/>
      </w:r>
      <w:r>
        <w:t>114</w:t>
      </w:r>
      <w:r>
        <w:fldChar w:fldCharType="end"/>
      </w:r>
    </w:p>
    <w:p w14:paraId="611B3D1D" w14:textId="77777777" w:rsidR="00B07BD0" w:rsidRDefault="00B07BD0">
      <w:pPr>
        <w:pStyle w:val="TOC3"/>
        <w:rPr>
          <w:rFonts w:ascii="Calibri" w:eastAsia="Times New Roman" w:hAnsi="Calibri"/>
          <w:sz w:val="22"/>
          <w:szCs w:val="22"/>
          <w:lang w:val="en-US"/>
        </w:rPr>
      </w:pPr>
      <w:r>
        <w:t>5B.4.7</w:t>
      </w:r>
      <w:r>
        <w:rPr>
          <w:rFonts w:ascii="Calibri" w:eastAsia="Times New Roman" w:hAnsi="Calibri"/>
          <w:sz w:val="22"/>
          <w:szCs w:val="22"/>
          <w:lang w:val="en-US"/>
        </w:rPr>
        <w:tab/>
      </w:r>
      <w:r>
        <w:t>The Paging Indicator Channel (PICH)</w:t>
      </w:r>
      <w:r>
        <w:tab/>
      </w:r>
      <w:r>
        <w:fldChar w:fldCharType="begin" w:fldLock="1"/>
      </w:r>
      <w:r>
        <w:instrText xml:space="preserve"> PAGEREF _Toc517799032 \h </w:instrText>
      </w:r>
      <w:r>
        <w:fldChar w:fldCharType="separate"/>
      </w:r>
      <w:r>
        <w:t>114</w:t>
      </w:r>
      <w:r>
        <w:fldChar w:fldCharType="end"/>
      </w:r>
    </w:p>
    <w:p w14:paraId="6D04608B" w14:textId="77777777" w:rsidR="00B07BD0" w:rsidRDefault="00B07BD0">
      <w:pPr>
        <w:pStyle w:val="TOC4"/>
        <w:rPr>
          <w:rFonts w:ascii="Calibri" w:eastAsia="Times New Roman" w:hAnsi="Calibri"/>
          <w:sz w:val="22"/>
          <w:szCs w:val="22"/>
          <w:lang w:val="en-US"/>
        </w:rPr>
      </w:pPr>
      <w:r>
        <w:t>5B.4.7.1</w:t>
      </w:r>
      <w:r>
        <w:rPr>
          <w:rFonts w:ascii="Calibri" w:eastAsia="Times New Roman" w:hAnsi="Calibri"/>
          <w:sz w:val="22"/>
          <w:szCs w:val="22"/>
          <w:lang w:val="en-US"/>
        </w:rPr>
        <w:tab/>
      </w:r>
      <w:r>
        <w:t>Mapping of Paging Indicators to the PICH bits</w:t>
      </w:r>
      <w:r>
        <w:tab/>
      </w:r>
      <w:r>
        <w:fldChar w:fldCharType="begin" w:fldLock="1"/>
      </w:r>
      <w:r>
        <w:instrText xml:space="preserve"> PAGEREF _Toc517799033 \h </w:instrText>
      </w:r>
      <w:r>
        <w:fldChar w:fldCharType="separate"/>
      </w:r>
      <w:r>
        <w:t>114</w:t>
      </w:r>
      <w:r>
        <w:fldChar w:fldCharType="end"/>
      </w:r>
    </w:p>
    <w:p w14:paraId="5BF89A9F" w14:textId="77777777" w:rsidR="00B07BD0" w:rsidRDefault="00B07BD0">
      <w:pPr>
        <w:pStyle w:val="TOC4"/>
        <w:rPr>
          <w:rFonts w:ascii="Calibri" w:eastAsia="Times New Roman" w:hAnsi="Calibri"/>
          <w:sz w:val="22"/>
          <w:szCs w:val="22"/>
          <w:lang w:val="en-US"/>
        </w:rPr>
      </w:pPr>
      <w:r>
        <w:t>5B.4.7.2</w:t>
      </w:r>
      <w:r>
        <w:rPr>
          <w:rFonts w:ascii="Calibri" w:eastAsia="Times New Roman" w:hAnsi="Calibri"/>
          <w:sz w:val="22"/>
          <w:szCs w:val="22"/>
          <w:lang w:val="en-US"/>
        </w:rPr>
        <w:tab/>
      </w:r>
      <w:r>
        <w:t>Structure of the PICH over multiple radio frames</w:t>
      </w:r>
      <w:r>
        <w:tab/>
      </w:r>
      <w:r>
        <w:fldChar w:fldCharType="begin" w:fldLock="1"/>
      </w:r>
      <w:r>
        <w:instrText xml:space="preserve"> PAGEREF _Toc517799034 \h </w:instrText>
      </w:r>
      <w:r>
        <w:fldChar w:fldCharType="separate"/>
      </w:r>
      <w:r>
        <w:t>115</w:t>
      </w:r>
      <w:r>
        <w:fldChar w:fldCharType="end"/>
      </w:r>
    </w:p>
    <w:p w14:paraId="6B50B5C7" w14:textId="77777777" w:rsidR="00B07BD0" w:rsidRDefault="00B07BD0">
      <w:pPr>
        <w:pStyle w:val="TOC4"/>
        <w:rPr>
          <w:rFonts w:ascii="Calibri" w:eastAsia="Times New Roman" w:hAnsi="Calibri"/>
          <w:sz w:val="22"/>
          <w:szCs w:val="22"/>
          <w:lang w:val="en-US"/>
        </w:rPr>
      </w:pPr>
      <w:r>
        <w:t>5B.4.7.3</w:t>
      </w:r>
      <w:r>
        <w:rPr>
          <w:rFonts w:ascii="Calibri" w:eastAsia="Times New Roman" w:hAnsi="Calibri"/>
          <w:sz w:val="22"/>
          <w:szCs w:val="22"/>
          <w:lang w:val="en-US"/>
        </w:rPr>
        <w:tab/>
      </w:r>
      <w:r>
        <w:t>PICH Training sequences</w:t>
      </w:r>
      <w:r>
        <w:tab/>
      </w:r>
      <w:r>
        <w:fldChar w:fldCharType="begin" w:fldLock="1"/>
      </w:r>
      <w:r>
        <w:instrText xml:space="preserve"> PAGEREF _Toc517799035 \h </w:instrText>
      </w:r>
      <w:r>
        <w:fldChar w:fldCharType="separate"/>
      </w:r>
      <w:r>
        <w:t>115</w:t>
      </w:r>
      <w:r>
        <w:fldChar w:fldCharType="end"/>
      </w:r>
    </w:p>
    <w:p w14:paraId="125A8257" w14:textId="77777777" w:rsidR="00B07BD0" w:rsidRDefault="00B07BD0">
      <w:pPr>
        <w:pStyle w:val="TOC3"/>
        <w:rPr>
          <w:rFonts w:ascii="Calibri" w:eastAsia="Times New Roman" w:hAnsi="Calibri"/>
          <w:sz w:val="22"/>
          <w:szCs w:val="22"/>
          <w:lang w:val="en-US"/>
        </w:rPr>
      </w:pPr>
      <w:r>
        <w:t>5B.4.8</w:t>
      </w:r>
      <w:r>
        <w:rPr>
          <w:rFonts w:ascii="Calibri" w:eastAsia="Times New Roman" w:hAnsi="Calibri"/>
          <w:sz w:val="22"/>
          <w:szCs w:val="22"/>
          <w:lang w:val="en-US"/>
        </w:rPr>
        <w:tab/>
      </w:r>
      <w:r>
        <w:t>High Speed Physical Downlink Shared Channel (HS-PDSCH)</w:t>
      </w:r>
      <w:r>
        <w:tab/>
      </w:r>
      <w:r>
        <w:fldChar w:fldCharType="begin" w:fldLock="1"/>
      </w:r>
      <w:r>
        <w:instrText xml:space="preserve"> PAGEREF _Toc517799036 \h </w:instrText>
      </w:r>
      <w:r>
        <w:fldChar w:fldCharType="separate"/>
      </w:r>
      <w:r>
        <w:t>115</w:t>
      </w:r>
      <w:r>
        <w:fldChar w:fldCharType="end"/>
      </w:r>
    </w:p>
    <w:p w14:paraId="3546FE93" w14:textId="77777777" w:rsidR="00B07BD0" w:rsidRDefault="00B07BD0">
      <w:pPr>
        <w:pStyle w:val="TOC4"/>
        <w:rPr>
          <w:rFonts w:ascii="Calibri" w:eastAsia="Times New Roman" w:hAnsi="Calibri"/>
          <w:sz w:val="22"/>
          <w:szCs w:val="22"/>
          <w:lang w:val="en-US"/>
        </w:rPr>
      </w:pPr>
      <w:r>
        <w:t>5B.4.8.1</w:t>
      </w:r>
      <w:r>
        <w:rPr>
          <w:rFonts w:ascii="Calibri" w:eastAsia="Times New Roman" w:hAnsi="Calibri"/>
          <w:sz w:val="22"/>
          <w:szCs w:val="22"/>
          <w:lang w:val="en-US"/>
        </w:rPr>
        <w:tab/>
      </w:r>
      <w:r>
        <w:t>HS-PDSCH Spreading</w:t>
      </w:r>
      <w:r>
        <w:tab/>
      </w:r>
      <w:r>
        <w:fldChar w:fldCharType="begin" w:fldLock="1"/>
      </w:r>
      <w:r>
        <w:instrText xml:space="preserve"> PAGEREF _Toc517799037 \h </w:instrText>
      </w:r>
      <w:r>
        <w:fldChar w:fldCharType="separate"/>
      </w:r>
      <w:r>
        <w:t>115</w:t>
      </w:r>
      <w:r>
        <w:fldChar w:fldCharType="end"/>
      </w:r>
    </w:p>
    <w:p w14:paraId="7FA1255D" w14:textId="77777777" w:rsidR="00B07BD0" w:rsidRDefault="00B07BD0">
      <w:pPr>
        <w:pStyle w:val="TOC4"/>
        <w:rPr>
          <w:rFonts w:ascii="Calibri" w:eastAsia="Times New Roman" w:hAnsi="Calibri"/>
          <w:sz w:val="22"/>
          <w:szCs w:val="22"/>
          <w:lang w:val="en-US"/>
        </w:rPr>
      </w:pPr>
      <w:r w:rsidRPr="00B07BD0">
        <w:t>5B.4.8.2</w:t>
      </w:r>
      <w:r w:rsidRPr="00B07BD0">
        <w:rPr>
          <w:rFonts w:ascii="Calibri" w:eastAsia="Times New Roman" w:hAnsi="Calibri"/>
          <w:sz w:val="22"/>
          <w:szCs w:val="22"/>
        </w:rPr>
        <w:tab/>
      </w:r>
      <w:r w:rsidRPr="004F6638">
        <w:rPr>
          <w:lang w:val="nl-NL"/>
        </w:rPr>
        <w:t>HS-PDSCH Burst Types</w:t>
      </w:r>
      <w:r>
        <w:tab/>
      </w:r>
      <w:r>
        <w:fldChar w:fldCharType="begin" w:fldLock="1"/>
      </w:r>
      <w:r>
        <w:instrText xml:space="preserve"> PAGEREF _Toc517799038 \h </w:instrText>
      </w:r>
      <w:r>
        <w:fldChar w:fldCharType="separate"/>
      </w:r>
      <w:r>
        <w:t>115</w:t>
      </w:r>
      <w:r>
        <w:fldChar w:fldCharType="end"/>
      </w:r>
    </w:p>
    <w:p w14:paraId="64236A6D" w14:textId="77777777" w:rsidR="00B07BD0" w:rsidRDefault="00B07BD0">
      <w:pPr>
        <w:pStyle w:val="TOC4"/>
        <w:rPr>
          <w:rFonts w:ascii="Calibri" w:eastAsia="Times New Roman" w:hAnsi="Calibri"/>
          <w:sz w:val="22"/>
          <w:szCs w:val="22"/>
          <w:lang w:val="en-US"/>
        </w:rPr>
      </w:pPr>
      <w:r>
        <w:t>5B.4.8.3</w:t>
      </w:r>
      <w:r>
        <w:rPr>
          <w:rFonts w:ascii="Calibri" w:eastAsia="Times New Roman" w:hAnsi="Calibri"/>
          <w:sz w:val="22"/>
          <w:szCs w:val="22"/>
          <w:lang w:val="en-US"/>
        </w:rPr>
        <w:tab/>
      </w:r>
      <w:r>
        <w:t>HS-PDSCH Training Sequences</w:t>
      </w:r>
      <w:r>
        <w:tab/>
      </w:r>
      <w:r>
        <w:fldChar w:fldCharType="begin" w:fldLock="1"/>
      </w:r>
      <w:r>
        <w:instrText xml:space="preserve"> PAGEREF _Toc517799039 \h </w:instrText>
      </w:r>
      <w:r>
        <w:fldChar w:fldCharType="separate"/>
      </w:r>
      <w:r>
        <w:t>116</w:t>
      </w:r>
      <w:r>
        <w:fldChar w:fldCharType="end"/>
      </w:r>
    </w:p>
    <w:p w14:paraId="3DB6CB5D" w14:textId="77777777" w:rsidR="00B07BD0" w:rsidRDefault="00B07BD0">
      <w:pPr>
        <w:pStyle w:val="TOC4"/>
        <w:rPr>
          <w:rFonts w:ascii="Calibri" w:eastAsia="Times New Roman" w:hAnsi="Calibri"/>
          <w:sz w:val="22"/>
          <w:szCs w:val="22"/>
          <w:lang w:val="en-US"/>
        </w:rPr>
      </w:pPr>
      <w:r>
        <w:t>5B.4.8.4</w:t>
      </w:r>
      <w:r>
        <w:rPr>
          <w:rFonts w:ascii="Calibri" w:eastAsia="Times New Roman" w:hAnsi="Calibri"/>
          <w:sz w:val="22"/>
          <w:szCs w:val="22"/>
          <w:lang w:val="en-US"/>
        </w:rPr>
        <w:tab/>
      </w:r>
      <w:r>
        <w:t>UE Selection</w:t>
      </w:r>
      <w:r>
        <w:tab/>
      </w:r>
      <w:r>
        <w:fldChar w:fldCharType="begin" w:fldLock="1"/>
      </w:r>
      <w:r>
        <w:instrText xml:space="preserve"> PAGEREF _Toc517799040 \h </w:instrText>
      </w:r>
      <w:r>
        <w:fldChar w:fldCharType="separate"/>
      </w:r>
      <w:r>
        <w:t>116</w:t>
      </w:r>
      <w:r>
        <w:fldChar w:fldCharType="end"/>
      </w:r>
    </w:p>
    <w:p w14:paraId="28A47A9D" w14:textId="77777777" w:rsidR="00B07BD0" w:rsidRDefault="00B07BD0">
      <w:pPr>
        <w:pStyle w:val="TOC4"/>
        <w:rPr>
          <w:rFonts w:ascii="Calibri" w:eastAsia="Times New Roman" w:hAnsi="Calibri"/>
          <w:sz w:val="22"/>
          <w:szCs w:val="22"/>
          <w:lang w:val="en-US"/>
        </w:rPr>
      </w:pPr>
      <w:r>
        <w:t>5B.4.8.5</w:t>
      </w:r>
      <w:r>
        <w:rPr>
          <w:rFonts w:ascii="Calibri" w:eastAsia="Times New Roman" w:hAnsi="Calibri"/>
          <w:sz w:val="22"/>
          <w:szCs w:val="22"/>
          <w:lang w:val="en-US"/>
        </w:rPr>
        <w:tab/>
      </w:r>
      <w:r>
        <w:t>HS-PDSCH timeslot formats</w:t>
      </w:r>
      <w:r>
        <w:tab/>
      </w:r>
      <w:r>
        <w:fldChar w:fldCharType="begin" w:fldLock="1"/>
      </w:r>
      <w:r>
        <w:instrText xml:space="preserve"> PAGEREF _Toc517799041 \h </w:instrText>
      </w:r>
      <w:r>
        <w:fldChar w:fldCharType="separate"/>
      </w:r>
      <w:r>
        <w:t>116</w:t>
      </w:r>
      <w:r>
        <w:fldChar w:fldCharType="end"/>
      </w:r>
    </w:p>
    <w:p w14:paraId="4900ABFB" w14:textId="77777777" w:rsidR="00B07BD0" w:rsidRDefault="00B07BD0">
      <w:pPr>
        <w:pStyle w:val="TOC3"/>
        <w:rPr>
          <w:rFonts w:ascii="Calibri" w:eastAsia="Times New Roman" w:hAnsi="Calibri"/>
          <w:sz w:val="22"/>
          <w:szCs w:val="22"/>
          <w:lang w:val="en-US"/>
        </w:rPr>
      </w:pPr>
      <w:r>
        <w:t>5B.4.9</w:t>
      </w:r>
      <w:r>
        <w:rPr>
          <w:rFonts w:ascii="Calibri" w:eastAsia="Times New Roman" w:hAnsi="Calibri"/>
          <w:sz w:val="22"/>
          <w:szCs w:val="22"/>
          <w:lang w:val="en-US"/>
        </w:rPr>
        <w:tab/>
      </w:r>
      <w:r>
        <w:t>Shared Control Channel for HS-DSCH (HS-SCCH)</w:t>
      </w:r>
      <w:r>
        <w:tab/>
      </w:r>
      <w:r>
        <w:fldChar w:fldCharType="begin" w:fldLock="1"/>
      </w:r>
      <w:r>
        <w:instrText xml:space="preserve"> PAGEREF _Toc517799042 \h </w:instrText>
      </w:r>
      <w:r>
        <w:fldChar w:fldCharType="separate"/>
      </w:r>
      <w:r>
        <w:t>116</w:t>
      </w:r>
      <w:r>
        <w:fldChar w:fldCharType="end"/>
      </w:r>
    </w:p>
    <w:p w14:paraId="39D298F2" w14:textId="77777777" w:rsidR="00B07BD0" w:rsidRDefault="00B07BD0">
      <w:pPr>
        <w:pStyle w:val="TOC4"/>
        <w:rPr>
          <w:rFonts w:ascii="Calibri" w:eastAsia="Times New Roman" w:hAnsi="Calibri"/>
          <w:sz w:val="22"/>
          <w:szCs w:val="22"/>
          <w:lang w:val="en-US"/>
        </w:rPr>
      </w:pPr>
      <w:r>
        <w:t>5B.4.9.1</w:t>
      </w:r>
      <w:r>
        <w:rPr>
          <w:rFonts w:ascii="Calibri" w:eastAsia="Times New Roman" w:hAnsi="Calibri"/>
          <w:sz w:val="22"/>
          <w:szCs w:val="22"/>
          <w:lang w:val="en-US"/>
        </w:rPr>
        <w:tab/>
      </w:r>
      <w:r>
        <w:t>HS-SCCH Spreading</w:t>
      </w:r>
      <w:r>
        <w:tab/>
      </w:r>
      <w:r>
        <w:fldChar w:fldCharType="begin" w:fldLock="1"/>
      </w:r>
      <w:r>
        <w:instrText xml:space="preserve"> PAGEREF _Toc517799043 \h </w:instrText>
      </w:r>
      <w:r>
        <w:fldChar w:fldCharType="separate"/>
      </w:r>
      <w:r>
        <w:t>116</w:t>
      </w:r>
      <w:r>
        <w:fldChar w:fldCharType="end"/>
      </w:r>
    </w:p>
    <w:p w14:paraId="5F4250CE" w14:textId="77777777" w:rsidR="00B07BD0" w:rsidRDefault="00B07BD0">
      <w:pPr>
        <w:pStyle w:val="TOC4"/>
        <w:rPr>
          <w:rFonts w:ascii="Calibri" w:eastAsia="Times New Roman" w:hAnsi="Calibri"/>
          <w:sz w:val="22"/>
          <w:szCs w:val="22"/>
          <w:lang w:val="en-US"/>
        </w:rPr>
      </w:pPr>
      <w:r>
        <w:t>5B.4.9.2</w:t>
      </w:r>
      <w:r>
        <w:rPr>
          <w:rFonts w:ascii="Calibri" w:eastAsia="Times New Roman" w:hAnsi="Calibri"/>
          <w:sz w:val="22"/>
          <w:szCs w:val="22"/>
          <w:lang w:val="en-US"/>
        </w:rPr>
        <w:tab/>
      </w:r>
      <w:r>
        <w:t>HS-SCCH Burst Types</w:t>
      </w:r>
      <w:r>
        <w:tab/>
      </w:r>
      <w:r>
        <w:fldChar w:fldCharType="begin" w:fldLock="1"/>
      </w:r>
      <w:r>
        <w:instrText xml:space="preserve"> PAGEREF _Toc517799044 \h </w:instrText>
      </w:r>
      <w:r>
        <w:fldChar w:fldCharType="separate"/>
      </w:r>
      <w:r>
        <w:t>116</w:t>
      </w:r>
      <w:r>
        <w:fldChar w:fldCharType="end"/>
      </w:r>
    </w:p>
    <w:p w14:paraId="0E22E753" w14:textId="77777777" w:rsidR="00B07BD0" w:rsidRDefault="00B07BD0">
      <w:pPr>
        <w:pStyle w:val="TOC4"/>
        <w:rPr>
          <w:rFonts w:ascii="Calibri" w:eastAsia="Times New Roman" w:hAnsi="Calibri"/>
          <w:sz w:val="22"/>
          <w:szCs w:val="22"/>
          <w:lang w:val="en-US"/>
        </w:rPr>
      </w:pPr>
      <w:r>
        <w:lastRenderedPageBreak/>
        <w:t>5B.4.9.3</w:t>
      </w:r>
      <w:r>
        <w:rPr>
          <w:rFonts w:ascii="Calibri" w:eastAsia="Times New Roman" w:hAnsi="Calibri"/>
          <w:sz w:val="22"/>
          <w:szCs w:val="22"/>
          <w:lang w:val="en-US"/>
        </w:rPr>
        <w:tab/>
      </w:r>
      <w:r>
        <w:t>HS-SCCH Training Sequences</w:t>
      </w:r>
      <w:r>
        <w:tab/>
      </w:r>
      <w:r>
        <w:fldChar w:fldCharType="begin" w:fldLock="1"/>
      </w:r>
      <w:r>
        <w:instrText xml:space="preserve"> PAGEREF _Toc517799045 \h </w:instrText>
      </w:r>
      <w:r>
        <w:fldChar w:fldCharType="separate"/>
      </w:r>
      <w:r>
        <w:t>116</w:t>
      </w:r>
      <w:r>
        <w:fldChar w:fldCharType="end"/>
      </w:r>
    </w:p>
    <w:p w14:paraId="6C11119F" w14:textId="77777777" w:rsidR="00B07BD0" w:rsidRDefault="00B07BD0">
      <w:pPr>
        <w:pStyle w:val="TOC4"/>
        <w:rPr>
          <w:rFonts w:ascii="Calibri" w:eastAsia="Times New Roman" w:hAnsi="Calibri"/>
          <w:sz w:val="22"/>
          <w:szCs w:val="22"/>
          <w:lang w:val="en-US"/>
        </w:rPr>
      </w:pPr>
      <w:r>
        <w:t>5B.4.9.4</w:t>
      </w:r>
      <w:r>
        <w:rPr>
          <w:rFonts w:ascii="Calibri" w:eastAsia="Times New Roman" w:hAnsi="Calibri"/>
          <w:sz w:val="22"/>
          <w:szCs w:val="22"/>
          <w:lang w:val="en-US"/>
        </w:rPr>
        <w:tab/>
      </w:r>
      <w:r>
        <w:t>HS-SCCH timeslot formats</w:t>
      </w:r>
      <w:r>
        <w:tab/>
      </w:r>
      <w:r>
        <w:fldChar w:fldCharType="begin" w:fldLock="1"/>
      </w:r>
      <w:r>
        <w:instrText xml:space="preserve"> PAGEREF _Toc517799046 \h </w:instrText>
      </w:r>
      <w:r>
        <w:fldChar w:fldCharType="separate"/>
      </w:r>
      <w:r>
        <w:t>116</w:t>
      </w:r>
      <w:r>
        <w:fldChar w:fldCharType="end"/>
      </w:r>
    </w:p>
    <w:p w14:paraId="65DE02FC" w14:textId="77777777" w:rsidR="00B07BD0" w:rsidRDefault="00B07BD0">
      <w:pPr>
        <w:pStyle w:val="TOC3"/>
        <w:rPr>
          <w:rFonts w:ascii="Calibri" w:eastAsia="Times New Roman" w:hAnsi="Calibri"/>
          <w:sz w:val="22"/>
          <w:szCs w:val="22"/>
          <w:lang w:val="en-US"/>
        </w:rPr>
      </w:pPr>
      <w:r>
        <w:t>5B.4.10</w:t>
      </w:r>
      <w:r>
        <w:rPr>
          <w:rFonts w:ascii="Calibri" w:eastAsia="Times New Roman" w:hAnsi="Calibri"/>
          <w:sz w:val="22"/>
          <w:szCs w:val="22"/>
          <w:lang w:val="en-US"/>
        </w:rPr>
        <w:tab/>
      </w:r>
      <w:r>
        <w:t>Shared Information Channel for HS-DSCH (HS-SICH)</w:t>
      </w:r>
      <w:r>
        <w:tab/>
      </w:r>
      <w:r>
        <w:fldChar w:fldCharType="begin" w:fldLock="1"/>
      </w:r>
      <w:r>
        <w:instrText xml:space="preserve"> PAGEREF _Toc517799047 \h </w:instrText>
      </w:r>
      <w:r>
        <w:fldChar w:fldCharType="separate"/>
      </w:r>
      <w:r>
        <w:t>117</w:t>
      </w:r>
      <w:r>
        <w:fldChar w:fldCharType="end"/>
      </w:r>
    </w:p>
    <w:p w14:paraId="11257210" w14:textId="77777777" w:rsidR="00B07BD0" w:rsidRDefault="00B07BD0">
      <w:pPr>
        <w:pStyle w:val="TOC4"/>
        <w:rPr>
          <w:rFonts w:ascii="Calibri" w:eastAsia="Times New Roman" w:hAnsi="Calibri"/>
          <w:sz w:val="22"/>
          <w:szCs w:val="22"/>
          <w:lang w:val="en-US"/>
        </w:rPr>
      </w:pPr>
      <w:r>
        <w:t>5B.4.10.1</w:t>
      </w:r>
      <w:r>
        <w:rPr>
          <w:rFonts w:ascii="Calibri" w:eastAsia="Times New Roman" w:hAnsi="Calibri"/>
          <w:sz w:val="22"/>
          <w:szCs w:val="22"/>
          <w:lang w:val="en-US"/>
        </w:rPr>
        <w:tab/>
      </w:r>
      <w:r>
        <w:t>HS-SICH Spreading</w:t>
      </w:r>
      <w:r>
        <w:tab/>
      </w:r>
      <w:r>
        <w:fldChar w:fldCharType="begin" w:fldLock="1"/>
      </w:r>
      <w:r>
        <w:instrText xml:space="preserve"> PAGEREF _Toc517799048 \h </w:instrText>
      </w:r>
      <w:r>
        <w:fldChar w:fldCharType="separate"/>
      </w:r>
      <w:r>
        <w:t>117</w:t>
      </w:r>
      <w:r>
        <w:fldChar w:fldCharType="end"/>
      </w:r>
    </w:p>
    <w:p w14:paraId="64959498" w14:textId="77777777" w:rsidR="00B07BD0" w:rsidRDefault="00B07BD0">
      <w:pPr>
        <w:pStyle w:val="TOC4"/>
        <w:rPr>
          <w:rFonts w:ascii="Calibri" w:eastAsia="Times New Roman" w:hAnsi="Calibri"/>
          <w:sz w:val="22"/>
          <w:szCs w:val="22"/>
          <w:lang w:val="en-US"/>
        </w:rPr>
      </w:pPr>
      <w:r w:rsidRPr="00B07BD0">
        <w:t>5B.4.10.2</w:t>
      </w:r>
      <w:r w:rsidRPr="00B07BD0">
        <w:rPr>
          <w:rFonts w:ascii="Calibri" w:eastAsia="Times New Roman" w:hAnsi="Calibri"/>
          <w:sz w:val="22"/>
          <w:szCs w:val="22"/>
        </w:rPr>
        <w:tab/>
      </w:r>
      <w:r w:rsidRPr="004F6638">
        <w:rPr>
          <w:lang w:val="de-DE"/>
        </w:rPr>
        <w:t>HS-SICH Burst Types</w:t>
      </w:r>
      <w:r>
        <w:tab/>
      </w:r>
      <w:r>
        <w:fldChar w:fldCharType="begin" w:fldLock="1"/>
      </w:r>
      <w:r>
        <w:instrText xml:space="preserve"> PAGEREF _Toc517799049 \h </w:instrText>
      </w:r>
      <w:r>
        <w:fldChar w:fldCharType="separate"/>
      </w:r>
      <w:r>
        <w:t>117</w:t>
      </w:r>
      <w:r>
        <w:fldChar w:fldCharType="end"/>
      </w:r>
    </w:p>
    <w:p w14:paraId="597281AE" w14:textId="77777777" w:rsidR="00B07BD0" w:rsidRDefault="00B07BD0">
      <w:pPr>
        <w:pStyle w:val="TOC4"/>
        <w:rPr>
          <w:rFonts w:ascii="Calibri" w:eastAsia="Times New Roman" w:hAnsi="Calibri"/>
          <w:sz w:val="22"/>
          <w:szCs w:val="22"/>
          <w:lang w:val="en-US"/>
        </w:rPr>
      </w:pPr>
      <w:r>
        <w:t>5B.4.10.3</w:t>
      </w:r>
      <w:r>
        <w:rPr>
          <w:rFonts w:ascii="Calibri" w:eastAsia="Times New Roman" w:hAnsi="Calibri"/>
          <w:sz w:val="22"/>
          <w:szCs w:val="22"/>
          <w:lang w:val="en-US"/>
        </w:rPr>
        <w:tab/>
      </w:r>
      <w:r>
        <w:t>HS-SICH Training Sequences</w:t>
      </w:r>
      <w:r>
        <w:tab/>
      </w:r>
      <w:r>
        <w:fldChar w:fldCharType="begin" w:fldLock="1"/>
      </w:r>
      <w:r>
        <w:instrText xml:space="preserve"> PAGEREF _Toc517799050 \h </w:instrText>
      </w:r>
      <w:r>
        <w:fldChar w:fldCharType="separate"/>
      </w:r>
      <w:r>
        <w:t>117</w:t>
      </w:r>
      <w:r>
        <w:fldChar w:fldCharType="end"/>
      </w:r>
    </w:p>
    <w:p w14:paraId="18E5D0B9" w14:textId="77777777" w:rsidR="00B07BD0" w:rsidRDefault="00B07BD0">
      <w:pPr>
        <w:pStyle w:val="TOC4"/>
        <w:rPr>
          <w:rFonts w:ascii="Calibri" w:eastAsia="Times New Roman" w:hAnsi="Calibri"/>
          <w:sz w:val="22"/>
          <w:szCs w:val="22"/>
          <w:lang w:val="en-US"/>
        </w:rPr>
      </w:pPr>
      <w:r>
        <w:t>5B.4.10.4</w:t>
      </w:r>
      <w:r>
        <w:rPr>
          <w:rFonts w:ascii="Calibri" w:eastAsia="Times New Roman" w:hAnsi="Calibri"/>
          <w:sz w:val="22"/>
          <w:szCs w:val="22"/>
          <w:lang w:val="en-US"/>
        </w:rPr>
        <w:tab/>
      </w:r>
      <w:r>
        <w:t>HS-SICH timeslot formats</w:t>
      </w:r>
      <w:r>
        <w:tab/>
      </w:r>
      <w:r>
        <w:fldChar w:fldCharType="begin" w:fldLock="1"/>
      </w:r>
      <w:r>
        <w:instrText xml:space="preserve"> PAGEREF _Toc517799051 \h </w:instrText>
      </w:r>
      <w:r>
        <w:fldChar w:fldCharType="separate"/>
      </w:r>
      <w:r>
        <w:t>117</w:t>
      </w:r>
      <w:r>
        <w:fldChar w:fldCharType="end"/>
      </w:r>
    </w:p>
    <w:p w14:paraId="4384FAE2" w14:textId="77777777" w:rsidR="00B07BD0" w:rsidRDefault="00B07BD0">
      <w:pPr>
        <w:pStyle w:val="TOC3"/>
        <w:rPr>
          <w:rFonts w:ascii="Calibri" w:eastAsia="Times New Roman" w:hAnsi="Calibri"/>
          <w:sz w:val="22"/>
          <w:szCs w:val="22"/>
          <w:lang w:val="en-US"/>
        </w:rPr>
      </w:pPr>
      <w:r>
        <w:t>5B.4.11</w:t>
      </w:r>
      <w:r>
        <w:rPr>
          <w:rFonts w:ascii="Calibri" w:eastAsia="Times New Roman" w:hAnsi="Calibri"/>
          <w:sz w:val="22"/>
          <w:szCs w:val="22"/>
          <w:lang w:val="en-US"/>
        </w:rPr>
        <w:tab/>
      </w:r>
      <w:r>
        <w:t>The MBMS Indicator Channel (MICH)</w:t>
      </w:r>
      <w:r>
        <w:tab/>
      </w:r>
      <w:r>
        <w:fldChar w:fldCharType="begin" w:fldLock="1"/>
      </w:r>
      <w:r>
        <w:instrText xml:space="preserve"> PAGEREF _Toc517799052 \h </w:instrText>
      </w:r>
      <w:r>
        <w:fldChar w:fldCharType="separate"/>
      </w:r>
      <w:r>
        <w:t>117</w:t>
      </w:r>
      <w:r>
        <w:fldChar w:fldCharType="end"/>
      </w:r>
    </w:p>
    <w:p w14:paraId="5F999A59" w14:textId="77777777" w:rsidR="00B07BD0" w:rsidRDefault="00B07BD0">
      <w:pPr>
        <w:pStyle w:val="TOC4"/>
        <w:rPr>
          <w:rFonts w:ascii="Calibri" w:eastAsia="Times New Roman" w:hAnsi="Calibri"/>
          <w:sz w:val="22"/>
          <w:szCs w:val="22"/>
          <w:lang w:val="en-US"/>
        </w:rPr>
      </w:pPr>
      <w:r>
        <w:t>5B.4.11.1</w:t>
      </w:r>
      <w:r>
        <w:rPr>
          <w:rFonts w:ascii="Calibri" w:eastAsia="Times New Roman" w:hAnsi="Calibri"/>
          <w:sz w:val="22"/>
          <w:szCs w:val="22"/>
          <w:lang w:val="en-US"/>
        </w:rPr>
        <w:tab/>
      </w:r>
      <w:r>
        <w:t>Mapping of MBMS Indicators to the MICH bits for burst types 1 and 2</w:t>
      </w:r>
      <w:r>
        <w:tab/>
      </w:r>
      <w:r>
        <w:fldChar w:fldCharType="begin" w:fldLock="1"/>
      </w:r>
      <w:r>
        <w:instrText xml:space="preserve"> PAGEREF _Toc517799053 \h </w:instrText>
      </w:r>
      <w:r>
        <w:fldChar w:fldCharType="separate"/>
      </w:r>
      <w:r>
        <w:t>117</w:t>
      </w:r>
      <w:r>
        <w:fldChar w:fldCharType="end"/>
      </w:r>
    </w:p>
    <w:p w14:paraId="22C337E7" w14:textId="77777777" w:rsidR="00B07BD0" w:rsidRDefault="00B07BD0">
      <w:pPr>
        <w:pStyle w:val="TOC4"/>
        <w:rPr>
          <w:rFonts w:ascii="Calibri" w:eastAsia="Times New Roman" w:hAnsi="Calibri"/>
          <w:sz w:val="22"/>
          <w:szCs w:val="22"/>
          <w:lang w:val="en-US"/>
        </w:rPr>
      </w:pPr>
      <w:r>
        <w:t>5B.4.11.1A</w:t>
      </w:r>
      <w:r>
        <w:rPr>
          <w:rFonts w:ascii="Calibri" w:eastAsia="Times New Roman" w:hAnsi="Calibri"/>
          <w:sz w:val="22"/>
          <w:szCs w:val="22"/>
          <w:lang w:val="en-US"/>
        </w:rPr>
        <w:tab/>
      </w:r>
      <w:r>
        <w:t>Mapping of MBMS Indicators to the MICH bits for burst type 4</w:t>
      </w:r>
      <w:r>
        <w:tab/>
      </w:r>
      <w:r>
        <w:fldChar w:fldCharType="begin" w:fldLock="1"/>
      </w:r>
      <w:r>
        <w:instrText xml:space="preserve"> PAGEREF _Toc517799054 \h </w:instrText>
      </w:r>
      <w:r>
        <w:fldChar w:fldCharType="separate"/>
      </w:r>
      <w:r>
        <w:t>118</w:t>
      </w:r>
      <w:r>
        <w:fldChar w:fldCharType="end"/>
      </w:r>
    </w:p>
    <w:p w14:paraId="36445E27" w14:textId="77777777" w:rsidR="00B07BD0" w:rsidRDefault="00B07BD0">
      <w:pPr>
        <w:pStyle w:val="TOC4"/>
        <w:rPr>
          <w:rFonts w:ascii="Calibri" w:eastAsia="Times New Roman" w:hAnsi="Calibri"/>
          <w:sz w:val="22"/>
          <w:szCs w:val="22"/>
          <w:lang w:val="en-US"/>
        </w:rPr>
      </w:pPr>
      <w:r w:rsidRPr="00B07BD0">
        <w:t>5B.4.11.2</w:t>
      </w:r>
      <w:r w:rsidRPr="00B07BD0">
        <w:rPr>
          <w:rFonts w:ascii="Calibri" w:hAnsi="Calibri"/>
          <w:sz w:val="22"/>
          <w:szCs w:val="22"/>
          <w:lang w:val="en-US"/>
        </w:rPr>
        <w:tab/>
      </w:r>
      <w:r w:rsidRPr="004F6638">
        <w:rPr>
          <w:rFonts w:eastAsia="??"/>
        </w:rPr>
        <w:t>MICH Training sequences</w:t>
      </w:r>
      <w:r>
        <w:tab/>
      </w:r>
      <w:r>
        <w:fldChar w:fldCharType="begin" w:fldLock="1"/>
      </w:r>
      <w:r>
        <w:instrText xml:space="preserve"> PAGEREF _Toc517799055 \h </w:instrText>
      </w:r>
      <w:r>
        <w:fldChar w:fldCharType="separate"/>
      </w:r>
      <w:r>
        <w:t>119</w:t>
      </w:r>
      <w:r>
        <w:fldChar w:fldCharType="end"/>
      </w:r>
    </w:p>
    <w:p w14:paraId="77DCD1B6" w14:textId="77777777" w:rsidR="00B07BD0" w:rsidRDefault="00B07BD0">
      <w:pPr>
        <w:pStyle w:val="TOC3"/>
        <w:rPr>
          <w:rFonts w:ascii="Calibri" w:eastAsia="Times New Roman" w:hAnsi="Calibri"/>
          <w:sz w:val="22"/>
          <w:szCs w:val="22"/>
          <w:lang w:val="en-US"/>
        </w:rPr>
      </w:pPr>
      <w:r>
        <w:t>5B.4.12</w:t>
      </w:r>
      <w:r>
        <w:rPr>
          <w:rFonts w:ascii="Calibri" w:eastAsia="Times New Roman" w:hAnsi="Calibri"/>
          <w:sz w:val="22"/>
          <w:szCs w:val="22"/>
          <w:lang w:val="en-US"/>
        </w:rPr>
        <w:tab/>
      </w:r>
      <w:r>
        <w:t>E-DCH Physical Uplink Channel (E-PUCH)</w:t>
      </w:r>
      <w:r>
        <w:tab/>
      </w:r>
      <w:r>
        <w:fldChar w:fldCharType="begin" w:fldLock="1"/>
      </w:r>
      <w:r>
        <w:instrText xml:space="preserve"> PAGEREF _Toc517799056 \h </w:instrText>
      </w:r>
      <w:r>
        <w:fldChar w:fldCharType="separate"/>
      </w:r>
      <w:r>
        <w:t>119</w:t>
      </w:r>
      <w:r>
        <w:fldChar w:fldCharType="end"/>
      </w:r>
    </w:p>
    <w:p w14:paraId="6D662142" w14:textId="77777777" w:rsidR="00B07BD0" w:rsidRDefault="00B07BD0">
      <w:pPr>
        <w:pStyle w:val="TOC4"/>
        <w:rPr>
          <w:rFonts w:ascii="Calibri" w:eastAsia="Times New Roman" w:hAnsi="Calibri"/>
          <w:sz w:val="22"/>
          <w:szCs w:val="22"/>
          <w:lang w:val="en-US"/>
        </w:rPr>
      </w:pPr>
      <w:r>
        <w:t>5B.4.12.1</w:t>
      </w:r>
      <w:r>
        <w:rPr>
          <w:rFonts w:ascii="Calibri" w:eastAsia="Times New Roman" w:hAnsi="Calibri"/>
          <w:sz w:val="22"/>
          <w:szCs w:val="22"/>
          <w:lang w:val="en-US"/>
        </w:rPr>
        <w:tab/>
      </w:r>
      <w:r>
        <w:t>E-UCCH</w:t>
      </w:r>
      <w:r>
        <w:tab/>
      </w:r>
      <w:r>
        <w:fldChar w:fldCharType="begin" w:fldLock="1"/>
      </w:r>
      <w:r>
        <w:instrText xml:space="preserve"> PAGEREF _Toc517799057 \h </w:instrText>
      </w:r>
      <w:r>
        <w:fldChar w:fldCharType="separate"/>
      </w:r>
      <w:r>
        <w:t>119</w:t>
      </w:r>
      <w:r>
        <w:fldChar w:fldCharType="end"/>
      </w:r>
    </w:p>
    <w:p w14:paraId="0216E1C8" w14:textId="77777777" w:rsidR="00B07BD0" w:rsidRDefault="00B07BD0">
      <w:pPr>
        <w:pStyle w:val="TOC4"/>
        <w:rPr>
          <w:rFonts w:ascii="Calibri" w:eastAsia="Times New Roman" w:hAnsi="Calibri"/>
          <w:sz w:val="22"/>
          <w:szCs w:val="22"/>
          <w:lang w:val="en-US"/>
        </w:rPr>
      </w:pPr>
      <w:r>
        <w:t>5B.4.12.2</w:t>
      </w:r>
      <w:r>
        <w:rPr>
          <w:rFonts w:ascii="Calibri" w:eastAsia="Times New Roman" w:hAnsi="Calibri"/>
          <w:sz w:val="22"/>
          <w:szCs w:val="22"/>
          <w:lang w:val="en-US"/>
        </w:rPr>
        <w:tab/>
      </w:r>
      <w:r>
        <w:t>E-PUCH Spreading</w:t>
      </w:r>
      <w:r>
        <w:tab/>
      </w:r>
      <w:r>
        <w:fldChar w:fldCharType="begin" w:fldLock="1"/>
      </w:r>
      <w:r>
        <w:instrText xml:space="preserve"> PAGEREF _Toc517799058 \h </w:instrText>
      </w:r>
      <w:r>
        <w:fldChar w:fldCharType="separate"/>
      </w:r>
      <w:r>
        <w:t>120</w:t>
      </w:r>
      <w:r>
        <w:fldChar w:fldCharType="end"/>
      </w:r>
    </w:p>
    <w:p w14:paraId="42E0726C" w14:textId="77777777" w:rsidR="00B07BD0" w:rsidRDefault="00B07BD0">
      <w:pPr>
        <w:pStyle w:val="TOC4"/>
        <w:rPr>
          <w:rFonts w:ascii="Calibri" w:eastAsia="Times New Roman" w:hAnsi="Calibri"/>
          <w:sz w:val="22"/>
          <w:szCs w:val="22"/>
          <w:lang w:val="en-US"/>
        </w:rPr>
      </w:pPr>
      <w:r w:rsidRPr="00B07BD0">
        <w:t>5B.4.12.3</w:t>
      </w:r>
      <w:r w:rsidRPr="00B07BD0">
        <w:rPr>
          <w:rFonts w:ascii="Calibri" w:eastAsia="Times New Roman" w:hAnsi="Calibri"/>
          <w:sz w:val="22"/>
          <w:szCs w:val="22"/>
        </w:rPr>
        <w:tab/>
      </w:r>
      <w:r w:rsidRPr="004F6638">
        <w:rPr>
          <w:lang w:val="de-DE"/>
        </w:rPr>
        <w:t>E-PUCH Burst Types</w:t>
      </w:r>
      <w:r>
        <w:tab/>
      </w:r>
      <w:r>
        <w:fldChar w:fldCharType="begin" w:fldLock="1"/>
      </w:r>
      <w:r>
        <w:instrText xml:space="preserve"> PAGEREF _Toc517799059 \h </w:instrText>
      </w:r>
      <w:r>
        <w:fldChar w:fldCharType="separate"/>
      </w:r>
      <w:r>
        <w:t>120</w:t>
      </w:r>
      <w:r>
        <w:fldChar w:fldCharType="end"/>
      </w:r>
    </w:p>
    <w:p w14:paraId="37927EFD" w14:textId="77777777" w:rsidR="00B07BD0" w:rsidRDefault="00B07BD0">
      <w:pPr>
        <w:pStyle w:val="TOC4"/>
        <w:rPr>
          <w:rFonts w:ascii="Calibri" w:eastAsia="Times New Roman" w:hAnsi="Calibri"/>
          <w:sz w:val="22"/>
          <w:szCs w:val="22"/>
          <w:lang w:val="en-US"/>
        </w:rPr>
      </w:pPr>
      <w:r>
        <w:t>5B.4.12.4</w:t>
      </w:r>
      <w:r>
        <w:rPr>
          <w:rFonts w:ascii="Calibri" w:eastAsia="Times New Roman" w:hAnsi="Calibri"/>
          <w:sz w:val="22"/>
          <w:szCs w:val="22"/>
          <w:lang w:val="en-US"/>
        </w:rPr>
        <w:tab/>
      </w:r>
      <w:r>
        <w:t>PUSCH Training Sequences</w:t>
      </w:r>
      <w:r>
        <w:tab/>
      </w:r>
      <w:r>
        <w:fldChar w:fldCharType="begin" w:fldLock="1"/>
      </w:r>
      <w:r>
        <w:instrText xml:space="preserve"> PAGEREF _Toc517799060 \h </w:instrText>
      </w:r>
      <w:r>
        <w:fldChar w:fldCharType="separate"/>
      </w:r>
      <w:r>
        <w:t>120</w:t>
      </w:r>
      <w:r>
        <w:fldChar w:fldCharType="end"/>
      </w:r>
    </w:p>
    <w:p w14:paraId="0A1E9405" w14:textId="77777777" w:rsidR="00B07BD0" w:rsidRDefault="00B07BD0">
      <w:pPr>
        <w:pStyle w:val="TOC4"/>
        <w:rPr>
          <w:rFonts w:ascii="Calibri" w:eastAsia="Times New Roman" w:hAnsi="Calibri"/>
          <w:sz w:val="22"/>
          <w:szCs w:val="22"/>
          <w:lang w:val="en-US"/>
        </w:rPr>
      </w:pPr>
      <w:r>
        <w:t>5B.4.12.5</w:t>
      </w:r>
      <w:r>
        <w:rPr>
          <w:rFonts w:ascii="Calibri" w:eastAsia="Times New Roman" w:hAnsi="Calibri"/>
          <w:sz w:val="22"/>
          <w:szCs w:val="22"/>
          <w:lang w:val="en-US"/>
        </w:rPr>
        <w:tab/>
      </w:r>
      <w:r>
        <w:t>UE Selection</w:t>
      </w:r>
      <w:r>
        <w:tab/>
      </w:r>
      <w:r>
        <w:fldChar w:fldCharType="begin" w:fldLock="1"/>
      </w:r>
      <w:r>
        <w:instrText xml:space="preserve"> PAGEREF _Toc517799061 \h </w:instrText>
      </w:r>
      <w:r>
        <w:fldChar w:fldCharType="separate"/>
      </w:r>
      <w:r>
        <w:t>120</w:t>
      </w:r>
      <w:r>
        <w:fldChar w:fldCharType="end"/>
      </w:r>
    </w:p>
    <w:p w14:paraId="52212AB4" w14:textId="77777777" w:rsidR="00B07BD0" w:rsidRDefault="00B07BD0">
      <w:pPr>
        <w:pStyle w:val="TOC4"/>
        <w:rPr>
          <w:rFonts w:ascii="Calibri" w:eastAsia="Times New Roman" w:hAnsi="Calibri"/>
          <w:sz w:val="22"/>
          <w:szCs w:val="22"/>
          <w:lang w:val="en-US"/>
        </w:rPr>
      </w:pPr>
      <w:r>
        <w:t>5B.4.12.6</w:t>
      </w:r>
      <w:r>
        <w:rPr>
          <w:rFonts w:ascii="Calibri" w:eastAsia="Times New Roman" w:hAnsi="Calibri"/>
          <w:sz w:val="22"/>
          <w:szCs w:val="22"/>
          <w:lang w:val="en-US"/>
        </w:rPr>
        <w:tab/>
      </w:r>
      <w:r>
        <w:t>E-PUCH timeslot formats</w:t>
      </w:r>
      <w:r>
        <w:tab/>
      </w:r>
      <w:r>
        <w:fldChar w:fldCharType="begin" w:fldLock="1"/>
      </w:r>
      <w:r>
        <w:instrText xml:space="preserve"> PAGEREF _Toc517799062 \h </w:instrText>
      </w:r>
      <w:r>
        <w:fldChar w:fldCharType="separate"/>
      </w:r>
      <w:r>
        <w:t>121</w:t>
      </w:r>
      <w:r>
        <w:fldChar w:fldCharType="end"/>
      </w:r>
    </w:p>
    <w:p w14:paraId="5D701FA5" w14:textId="77777777" w:rsidR="00B07BD0" w:rsidRDefault="00B07BD0">
      <w:pPr>
        <w:pStyle w:val="TOC3"/>
        <w:rPr>
          <w:rFonts w:ascii="Calibri" w:eastAsia="Times New Roman" w:hAnsi="Calibri"/>
          <w:sz w:val="22"/>
          <w:szCs w:val="22"/>
          <w:lang w:val="en-US"/>
        </w:rPr>
      </w:pPr>
      <w:r w:rsidRPr="00B07BD0">
        <w:t>5B.4.13</w:t>
      </w:r>
      <w:r w:rsidRPr="00B07BD0">
        <w:rPr>
          <w:rFonts w:ascii="Calibri" w:eastAsia="Times New Roman" w:hAnsi="Calibri"/>
          <w:sz w:val="22"/>
          <w:szCs w:val="22"/>
        </w:rPr>
        <w:tab/>
      </w:r>
      <w:r w:rsidRPr="004F6638">
        <w:rPr>
          <w:lang w:val="it-IT"/>
        </w:rPr>
        <w:t>E-DCH Random Access Uplink Control Channel (E-RUCCH)</w:t>
      </w:r>
      <w:r>
        <w:tab/>
      </w:r>
      <w:r>
        <w:fldChar w:fldCharType="begin" w:fldLock="1"/>
      </w:r>
      <w:r>
        <w:instrText xml:space="preserve"> PAGEREF _Toc517799063 \h </w:instrText>
      </w:r>
      <w:r>
        <w:fldChar w:fldCharType="separate"/>
      </w:r>
      <w:r>
        <w:t>122</w:t>
      </w:r>
      <w:r>
        <w:fldChar w:fldCharType="end"/>
      </w:r>
    </w:p>
    <w:p w14:paraId="317AD821" w14:textId="77777777" w:rsidR="00B07BD0" w:rsidRDefault="00B07BD0">
      <w:pPr>
        <w:pStyle w:val="TOC3"/>
        <w:rPr>
          <w:rFonts w:ascii="Calibri" w:eastAsia="Times New Roman" w:hAnsi="Calibri"/>
          <w:sz w:val="22"/>
          <w:szCs w:val="22"/>
          <w:lang w:val="en-US"/>
        </w:rPr>
      </w:pPr>
      <w:r w:rsidRPr="00B07BD0">
        <w:t>5B.4.14</w:t>
      </w:r>
      <w:r w:rsidRPr="00B07BD0">
        <w:rPr>
          <w:rFonts w:ascii="Calibri" w:eastAsia="Times New Roman" w:hAnsi="Calibri"/>
          <w:sz w:val="22"/>
          <w:szCs w:val="22"/>
        </w:rPr>
        <w:tab/>
      </w:r>
      <w:r w:rsidRPr="004F6638">
        <w:rPr>
          <w:lang w:val="it-IT"/>
        </w:rPr>
        <w:t>E-DCH Absolute Grant Channel (E-AGCH)</w:t>
      </w:r>
      <w:r>
        <w:tab/>
      </w:r>
      <w:r>
        <w:fldChar w:fldCharType="begin" w:fldLock="1"/>
      </w:r>
      <w:r>
        <w:instrText xml:space="preserve"> PAGEREF _Toc517799064 \h </w:instrText>
      </w:r>
      <w:r>
        <w:fldChar w:fldCharType="separate"/>
      </w:r>
      <w:r>
        <w:t>122</w:t>
      </w:r>
      <w:r>
        <w:fldChar w:fldCharType="end"/>
      </w:r>
    </w:p>
    <w:p w14:paraId="50C24600" w14:textId="77777777" w:rsidR="00B07BD0" w:rsidRDefault="00B07BD0">
      <w:pPr>
        <w:pStyle w:val="TOC4"/>
        <w:rPr>
          <w:rFonts w:ascii="Calibri" w:eastAsia="Times New Roman" w:hAnsi="Calibri"/>
          <w:sz w:val="22"/>
          <w:szCs w:val="22"/>
          <w:lang w:val="en-US"/>
        </w:rPr>
      </w:pPr>
      <w:r>
        <w:t>5B.4.14.1</w:t>
      </w:r>
      <w:r>
        <w:rPr>
          <w:rFonts w:ascii="Calibri" w:eastAsia="Times New Roman" w:hAnsi="Calibri"/>
          <w:sz w:val="22"/>
          <w:szCs w:val="22"/>
          <w:lang w:val="en-US"/>
        </w:rPr>
        <w:tab/>
      </w:r>
      <w:r>
        <w:t>E-AGCH Spreading</w:t>
      </w:r>
      <w:r>
        <w:tab/>
      </w:r>
      <w:r>
        <w:fldChar w:fldCharType="begin" w:fldLock="1"/>
      </w:r>
      <w:r>
        <w:instrText xml:space="preserve"> PAGEREF _Toc517799065 \h </w:instrText>
      </w:r>
      <w:r>
        <w:fldChar w:fldCharType="separate"/>
      </w:r>
      <w:r>
        <w:t>123</w:t>
      </w:r>
      <w:r>
        <w:fldChar w:fldCharType="end"/>
      </w:r>
    </w:p>
    <w:p w14:paraId="480449F0" w14:textId="77777777" w:rsidR="00B07BD0" w:rsidRDefault="00B07BD0">
      <w:pPr>
        <w:pStyle w:val="TOC4"/>
        <w:rPr>
          <w:rFonts w:ascii="Calibri" w:eastAsia="Times New Roman" w:hAnsi="Calibri"/>
          <w:sz w:val="22"/>
          <w:szCs w:val="22"/>
          <w:lang w:val="en-US"/>
        </w:rPr>
      </w:pPr>
      <w:r>
        <w:t>5B.4.14.2</w:t>
      </w:r>
      <w:r>
        <w:rPr>
          <w:rFonts w:ascii="Calibri" w:eastAsia="Times New Roman" w:hAnsi="Calibri"/>
          <w:sz w:val="22"/>
          <w:szCs w:val="22"/>
          <w:lang w:val="en-US"/>
        </w:rPr>
        <w:tab/>
      </w:r>
      <w:r>
        <w:t>E-AGCH Burst Types</w:t>
      </w:r>
      <w:r>
        <w:tab/>
      </w:r>
      <w:r>
        <w:fldChar w:fldCharType="begin" w:fldLock="1"/>
      </w:r>
      <w:r>
        <w:instrText xml:space="preserve"> PAGEREF _Toc517799066 \h </w:instrText>
      </w:r>
      <w:r>
        <w:fldChar w:fldCharType="separate"/>
      </w:r>
      <w:r>
        <w:t>123</w:t>
      </w:r>
      <w:r>
        <w:fldChar w:fldCharType="end"/>
      </w:r>
    </w:p>
    <w:p w14:paraId="67955127" w14:textId="77777777" w:rsidR="00B07BD0" w:rsidRDefault="00B07BD0">
      <w:pPr>
        <w:pStyle w:val="TOC4"/>
        <w:rPr>
          <w:rFonts w:ascii="Calibri" w:eastAsia="Times New Roman" w:hAnsi="Calibri"/>
          <w:sz w:val="22"/>
          <w:szCs w:val="22"/>
          <w:lang w:val="en-US"/>
        </w:rPr>
      </w:pPr>
      <w:r>
        <w:t>5B.4.14.3</w:t>
      </w:r>
      <w:r>
        <w:rPr>
          <w:rFonts w:ascii="Calibri" w:eastAsia="Times New Roman" w:hAnsi="Calibri"/>
          <w:sz w:val="22"/>
          <w:szCs w:val="22"/>
          <w:lang w:val="en-US"/>
        </w:rPr>
        <w:tab/>
      </w:r>
      <w:r>
        <w:t>E-AGCH Training Sequences</w:t>
      </w:r>
      <w:r>
        <w:tab/>
      </w:r>
      <w:r>
        <w:fldChar w:fldCharType="begin" w:fldLock="1"/>
      </w:r>
      <w:r>
        <w:instrText xml:space="preserve"> PAGEREF _Toc517799067 \h </w:instrText>
      </w:r>
      <w:r>
        <w:fldChar w:fldCharType="separate"/>
      </w:r>
      <w:r>
        <w:t>123</w:t>
      </w:r>
      <w:r>
        <w:fldChar w:fldCharType="end"/>
      </w:r>
    </w:p>
    <w:p w14:paraId="6657449E" w14:textId="77777777" w:rsidR="00B07BD0" w:rsidRDefault="00B07BD0">
      <w:pPr>
        <w:pStyle w:val="TOC4"/>
        <w:rPr>
          <w:rFonts w:ascii="Calibri" w:eastAsia="Times New Roman" w:hAnsi="Calibri"/>
          <w:sz w:val="22"/>
          <w:szCs w:val="22"/>
          <w:lang w:val="en-US"/>
        </w:rPr>
      </w:pPr>
      <w:r>
        <w:t>5B.4.15.4</w:t>
      </w:r>
      <w:r>
        <w:rPr>
          <w:rFonts w:ascii="Calibri" w:eastAsia="Times New Roman" w:hAnsi="Calibri"/>
          <w:sz w:val="22"/>
          <w:szCs w:val="22"/>
          <w:lang w:val="en-US"/>
        </w:rPr>
        <w:tab/>
      </w:r>
      <w:r>
        <w:t>E-AGCH timeslot formats</w:t>
      </w:r>
      <w:r>
        <w:tab/>
      </w:r>
      <w:r>
        <w:fldChar w:fldCharType="begin" w:fldLock="1"/>
      </w:r>
      <w:r>
        <w:instrText xml:space="preserve"> PAGEREF _Toc517799068 \h </w:instrText>
      </w:r>
      <w:r>
        <w:fldChar w:fldCharType="separate"/>
      </w:r>
      <w:r>
        <w:t>123</w:t>
      </w:r>
      <w:r>
        <w:fldChar w:fldCharType="end"/>
      </w:r>
    </w:p>
    <w:p w14:paraId="3CF0607A" w14:textId="77777777" w:rsidR="00B07BD0" w:rsidRDefault="00B07BD0">
      <w:pPr>
        <w:pStyle w:val="TOC3"/>
        <w:rPr>
          <w:rFonts w:ascii="Calibri" w:eastAsia="Times New Roman" w:hAnsi="Calibri"/>
          <w:sz w:val="22"/>
          <w:szCs w:val="22"/>
          <w:lang w:val="en-US"/>
        </w:rPr>
      </w:pPr>
      <w:r>
        <w:t>5B.4.15</w:t>
      </w:r>
      <w:r>
        <w:rPr>
          <w:rFonts w:ascii="Calibri" w:eastAsia="Times New Roman" w:hAnsi="Calibri"/>
          <w:sz w:val="22"/>
          <w:szCs w:val="22"/>
          <w:lang w:val="en-US"/>
        </w:rPr>
        <w:tab/>
      </w:r>
      <w:r>
        <w:t>E-DCH Hybrid ARQ Acknowledgement Indicator Channel (E-HICH)</w:t>
      </w:r>
      <w:r>
        <w:tab/>
      </w:r>
      <w:r>
        <w:fldChar w:fldCharType="begin" w:fldLock="1"/>
      </w:r>
      <w:r>
        <w:instrText xml:space="preserve"> PAGEREF _Toc517799069 \h </w:instrText>
      </w:r>
      <w:r>
        <w:fldChar w:fldCharType="separate"/>
      </w:r>
      <w:r>
        <w:t>123</w:t>
      </w:r>
      <w:r>
        <w:fldChar w:fldCharType="end"/>
      </w:r>
    </w:p>
    <w:p w14:paraId="6CB2048E" w14:textId="77777777" w:rsidR="00B07BD0" w:rsidRDefault="00B07BD0">
      <w:pPr>
        <w:pStyle w:val="TOC4"/>
        <w:rPr>
          <w:rFonts w:ascii="Calibri" w:eastAsia="Times New Roman" w:hAnsi="Calibri"/>
          <w:sz w:val="22"/>
          <w:szCs w:val="22"/>
          <w:lang w:val="en-US"/>
        </w:rPr>
      </w:pPr>
      <w:r>
        <w:t>5B.4.15.1</w:t>
      </w:r>
      <w:r>
        <w:rPr>
          <w:rFonts w:ascii="Calibri" w:eastAsia="Times New Roman" w:hAnsi="Calibri"/>
          <w:sz w:val="22"/>
          <w:szCs w:val="22"/>
          <w:lang w:val="en-US"/>
        </w:rPr>
        <w:tab/>
      </w:r>
      <w:r>
        <w:t>E-HICH Spreading</w:t>
      </w:r>
      <w:r>
        <w:tab/>
      </w:r>
      <w:r>
        <w:fldChar w:fldCharType="begin" w:fldLock="1"/>
      </w:r>
      <w:r>
        <w:instrText xml:space="preserve"> PAGEREF _Toc517799070 \h </w:instrText>
      </w:r>
      <w:r>
        <w:fldChar w:fldCharType="separate"/>
      </w:r>
      <w:r>
        <w:t>124</w:t>
      </w:r>
      <w:r>
        <w:fldChar w:fldCharType="end"/>
      </w:r>
    </w:p>
    <w:p w14:paraId="0465AC6F" w14:textId="77777777" w:rsidR="00B07BD0" w:rsidRDefault="00B07BD0">
      <w:pPr>
        <w:pStyle w:val="TOC4"/>
        <w:rPr>
          <w:rFonts w:ascii="Calibri" w:eastAsia="Times New Roman" w:hAnsi="Calibri"/>
          <w:sz w:val="22"/>
          <w:szCs w:val="22"/>
          <w:lang w:val="en-US"/>
        </w:rPr>
      </w:pPr>
      <w:r w:rsidRPr="00B07BD0">
        <w:t>5B.4.15.2</w:t>
      </w:r>
      <w:r w:rsidRPr="00B07BD0">
        <w:rPr>
          <w:rFonts w:ascii="Calibri" w:eastAsia="Times New Roman" w:hAnsi="Calibri"/>
          <w:sz w:val="22"/>
          <w:szCs w:val="22"/>
        </w:rPr>
        <w:tab/>
      </w:r>
      <w:r w:rsidRPr="004F6638">
        <w:rPr>
          <w:lang w:val="de-DE"/>
        </w:rPr>
        <w:t>E-HICH Burst Types</w:t>
      </w:r>
      <w:r>
        <w:tab/>
      </w:r>
      <w:r>
        <w:fldChar w:fldCharType="begin" w:fldLock="1"/>
      </w:r>
      <w:r>
        <w:instrText xml:space="preserve"> PAGEREF _Toc517799071 \h </w:instrText>
      </w:r>
      <w:r>
        <w:fldChar w:fldCharType="separate"/>
      </w:r>
      <w:r>
        <w:t>124</w:t>
      </w:r>
      <w:r>
        <w:fldChar w:fldCharType="end"/>
      </w:r>
    </w:p>
    <w:p w14:paraId="4B94C0B7" w14:textId="77777777" w:rsidR="00B07BD0" w:rsidRDefault="00B07BD0">
      <w:pPr>
        <w:pStyle w:val="TOC4"/>
        <w:rPr>
          <w:rFonts w:ascii="Calibri" w:eastAsia="Times New Roman" w:hAnsi="Calibri"/>
          <w:sz w:val="22"/>
          <w:szCs w:val="22"/>
          <w:lang w:val="en-US"/>
        </w:rPr>
      </w:pPr>
      <w:r>
        <w:t>5B.4.15.3</w:t>
      </w:r>
      <w:r>
        <w:rPr>
          <w:rFonts w:ascii="Calibri" w:eastAsia="Times New Roman" w:hAnsi="Calibri"/>
          <w:sz w:val="22"/>
          <w:szCs w:val="22"/>
          <w:lang w:val="en-US"/>
        </w:rPr>
        <w:tab/>
      </w:r>
      <w:r>
        <w:t>E-HICH Training Sequences</w:t>
      </w:r>
      <w:r>
        <w:tab/>
      </w:r>
      <w:r>
        <w:fldChar w:fldCharType="begin" w:fldLock="1"/>
      </w:r>
      <w:r>
        <w:instrText xml:space="preserve"> PAGEREF _Toc517799072 \h </w:instrText>
      </w:r>
      <w:r>
        <w:fldChar w:fldCharType="separate"/>
      </w:r>
      <w:r>
        <w:t>124</w:t>
      </w:r>
      <w:r>
        <w:fldChar w:fldCharType="end"/>
      </w:r>
    </w:p>
    <w:p w14:paraId="24B214A2" w14:textId="77777777" w:rsidR="00B07BD0" w:rsidRDefault="00B07BD0">
      <w:pPr>
        <w:pStyle w:val="TOC2"/>
        <w:rPr>
          <w:rFonts w:ascii="Calibri" w:eastAsia="Times New Roman" w:hAnsi="Calibri"/>
          <w:sz w:val="22"/>
          <w:szCs w:val="22"/>
          <w:lang w:val="en-US"/>
        </w:rPr>
      </w:pPr>
      <w:r>
        <w:t>5B.5</w:t>
      </w:r>
      <w:r>
        <w:rPr>
          <w:rFonts w:ascii="Calibri" w:eastAsia="Times New Roman" w:hAnsi="Calibri"/>
          <w:sz w:val="22"/>
          <w:szCs w:val="22"/>
          <w:lang w:val="en-US"/>
        </w:rPr>
        <w:tab/>
      </w:r>
      <w:r>
        <w:t>Transmit Diversity for DL Physical Channels</w:t>
      </w:r>
      <w:r>
        <w:tab/>
      </w:r>
      <w:r>
        <w:fldChar w:fldCharType="begin" w:fldLock="1"/>
      </w:r>
      <w:r>
        <w:instrText xml:space="preserve"> PAGEREF _Toc517799073 \h </w:instrText>
      </w:r>
      <w:r>
        <w:fldChar w:fldCharType="separate"/>
      </w:r>
      <w:r>
        <w:t>124</w:t>
      </w:r>
      <w:r>
        <w:fldChar w:fldCharType="end"/>
      </w:r>
    </w:p>
    <w:p w14:paraId="5ECE50C2" w14:textId="77777777" w:rsidR="00B07BD0" w:rsidRDefault="00B07BD0">
      <w:pPr>
        <w:pStyle w:val="TOC2"/>
        <w:rPr>
          <w:rFonts w:ascii="Calibri" w:eastAsia="Times New Roman" w:hAnsi="Calibri"/>
          <w:sz w:val="22"/>
          <w:szCs w:val="22"/>
          <w:lang w:val="en-US"/>
        </w:rPr>
      </w:pPr>
      <w:r>
        <w:t>5B.6</w:t>
      </w:r>
      <w:r>
        <w:rPr>
          <w:rFonts w:ascii="Calibri" w:eastAsia="Times New Roman" w:hAnsi="Calibri"/>
          <w:sz w:val="22"/>
          <w:szCs w:val="22"/>
          <w:lang w:val="en-US"/>
        </w:rPr>
        <w:tab/>
      </w:r>
      <w:r>
        <w:t>Beacon characteristics of physical channels</w:t>
      </w:r>
      <w:r>
        <w:tab/>
      </w:r>
      <w:r>
        <w:fldChar w:fldCharType="begin" w:fldLock="1"/>
      </w:r>
      <w:r>
        <w:instrText xml:space="preserve"> PAGEREF _Toc517799074 \h </w:instrText>
      </w:r>
      <w:r>
        <w:fldChar w:fldCharType="separate"/>
      </w:r>
      <w:r>
        <w:t>124</w:t>
      </w:r>
      <w:r>
        <w:fldChar w:fldCharType="end"/>
      </w:r>
    </w:p>
    <w:p w14:paraId="2BFD0E60" w14:textId="77777777" w:rsidR="00B07BD0" w:rsidRDefault="00B07BD0">
      <w:pPr>
        <w:pStyle w:val="TOC3"/>
        <w:rPr>
          <w:rFonts w:ascii="Calibri" w:eastAsia="Times New Roman" w:hAnsi="Calibri"/>
          <w:sz w:val="22"/>
          <w:szCs w:val="22"/>
          <w:lang w:val="en-US"/>
        </w:rPr>
      </w:pPr>
      <w:r>
        <w:t>5B.6.1</w:t>
      </w:r>
      <w:r>
        <w:rPr>
          <w:rFonts w:ascii="Calibri" w:eastAsia="Times New Roman" w:hAnsi="Calibri"/>
          <w:sz w:val="22"/>
          <w:szCs w:val="22"/>
          <w:lang w:val="en-US"/>
        </w:rPr>
        <w:tab/>
      </w:r>
      <w:r>
        <w:t>Location of beacon channels</w:t>
      </w:r>
      <w:r>
        <w:tab/>
      </w:r>
      <w:r>
        <w:fldChar w:fldCharType="begin" w:fldLock="1"/>
      </w:r>
      <w:r>
        <w:instrText xml:space="preserve"> PAGEREF _Toc517799075 \h </w:instrText>
      </w:r>
      <w:r>
        <w:fldChar w:fldCharType="separate"/>
      </w:r>
      <w:r>
        <w:t>125</w:t>
      </w:r>
      <w:r>
        <w:fldChar w:fldCharType="end"/>
      </w:r>
    </w:p>
    <w:p w14:paraId="261D41EF" w14:textId="77777777" w:rsidR="00B07BD0" w:rsidRDefault="00B07BD0">
      <w:pPr>
        <w:pStyle w:val="TOC3"/>
        <w:rPr>
          <w:rFonts w:ascii="Calibri" w:eastAsia="Times New Roman" w:hAnsi="Calibri"/>
          <w:sz w:val="22"/>
          <w:szCs w:val="22"/>
          <w:lang w:val="en-US"/>
        </w:rPr>
      </w:pPr>
      <w:r>
        <w:t>5B.6.2</w:t>
      </w:r>
      <w:r>
        <w:rPr>
          <w:rFonts w:ascii="Calibri" w:eastAsia="Times New Roman" w:hAnsi="Calibri"/>
          <w:sz w:val="22"/>
          <w:szCs w:val="22"/>
          <w:lang w:val="en-US"/>
        </w:rPr>
        <w:tab/>
      </w:r>
      <w:r>
        <w:t>Physical characteristics of beacon channels</w:t>
      </w:r>
      <w:r>
        <w:tab/>
      </w:r>
      <w:r>
        <w:fldChar w:fldCharType="begin" w:fldLock="1"/>
      </w:r>
      <w:r>
        <w:instrText xml:space="preserve"> PAGEREF _Toc517799076 \h </w:instrText>
      </w:r>
      <w:r>
        <w:fldChar w:fldCharType="separate"/>
      </w:r>
      <w:r>
        <w:t>125</w:t>
      </w:r>
      <w:r>
        <w:fldChar w:fldCharType="end"/>
      </w:r>
    </w:p>
    <w:p w14:paraId="4B77251F" w14:textId="77777777" w:rsidR="00B07BD0" w:rsidRDefault="00B07BD0">
      <w:pPr>
        <w:pStyle w:val="TOC2"/>
        <w:rPr>
          <w:rFonts w:ascii="Calibri" w:eastAsia="Times New Roman" w:hAnsi="Calibri"/>
          <w:sz w:val="22"/>
          <w:szCs w:val="22"/>
          <w:lang w:val="en-US"/>
        </w:rPr>
      </w:pPr>
      <w:r>
        <w:t>5B</w:t>
      </w:r>
      <w:r w:rsidRPr="004F6638">
        <w:rPr>
          <w:rFonts w:eastAsia="MS Mincho"/>
          <w:lang w:eastAsia="ja-JP"/>
        </w:rPr>
        <w:t>.7</w:t>
      </w:r>
      <w:r>
        <w:rPr>
          <w:rFonts w:ascii="Calibri" w:eastAsia="Times New Roman" w:hAnsi="Calibri"/>
          <w:sz w:val="22"/>
          <w:szCs w:val="22"/>
          <w:lang w:val="en-US"/>
        </w:rPr>
        <w:tab/>
      </w:r>
      <w:r>
        <w:t>Midamble Allocation for Physical Channels</w:t>
      </w:r>
      <w:r>
        <w:tab/>
      </w:r>
      <w:r>
        <w:fldChar w:fldCharType="begin" w:fldLock="1"/>
      </w:r>
      <w:r>
        <w:instrText xml:space="preserve"> PAGEREF _Toc517799077 \h </w:instrText>
      </w:r>
      <w:r>
        <w:fldChar w:fldCharType="separate"/>
      </w:r>
      <w:r>
        <w:t>125</w:t>
      </w:r>
      <w:r>
        <w:fldChar w:fldCharType="end"/>
      </w:r>
    </w:p>
    <w:p w14:paraId="34D7F20D" w14:textId="77777777" w:rsidR="00B07BD0" w:rsidRDefault="00B07BD0">
      <w:pPr>
        <w:pStyle w:val="TOC2"/>
        <w:rPr>
          <w:rFonts w:ascii="Calibri" w:eastAsia="Times New Roman" w:hAnsi="Calibri"/>
          <w:sz w:val="22"/>
          <w:szCs w:val="22"/>
          <w:lang w:val="en-US"/>
        </w:rPr>
      </w:pPr>
      <w:r>
        <w:t>5B.8</w:t>
      </w:r>
      <w:r>
        <w:rPr>
          <w:rFonts w:ascii="Calibri" w:eastAsia="Times New Roman" w:hAnsi="Calibri"/>
          <w:sz w:val="22"/>
          <w:szCs w:val="22"/>
          <w:lang w:val="en-US"/>
        </w:rPr>
        <w:tab/>
      </w:r>
      <w:r>
        <w:t>Midamble Transmit Power</w:t>
      </w:r>
      <w:r>
        <w:tab/>
      </w:r>
      <w:r>
        <w:fldChar w:fldCharType="begin" w:fldLock="1"/>
      </w:r>
      <w:r>
        <w:instrText xml:space="preserve"> PAGEREF _Toc517799078 \h </w:instrText>
      </w:r>
      <w:r>
        <w:fldChar w:fldCharType="separate"/>
      </w:r>
      <w:r>
        <w:t>125</w:t>
      </w:r>
      <w:r>
        <w:fldChar w:fldCharType="end"/>
      </w:r>
    </w:p>
    <w:p w14:paraId="5B6DA3C1" w14:textId="77777777" w:rsidR="00B07BD0" w:rsidRDefault="00B07BD0">
      <w:pPr>
        <w:pStyle w:val="TOC1"/>
        <w:rPr>
          <w:rFonts w:ascii="Calibri" w:eastAsia="Times New Roman" w:hAnsi="Calibri"/>
          <w:szCs w:val="22"/>
          <w:lang w:val="en-US"/>
        </w:rPr>
      </w:pPr>
      <w:r>
        <w:t>6</w:t>
      </w:r>
      <w:r>
        <w:rPr>
          <w:rFonts w:ascii="Calibri" w:eastAsia="Times New Roman" w:hAnsi="Calibri"/>
          <w:szCs w:val="22"/>
          <w:lang w:val="en-US"/>
        </w:rPr>
        <w:tab/>
      </w:r>
      <w:r>
        <w:t>Mapping of transport channels to physical channels for the 3.84 Mcps option</w:t>
      </w:r>
      <w:r>
        <w:tab/>
      </w:r>
      <w:r>
        <w:fldChar w:fldCharType="begin" w:fldLock="1"/>
      </w:r>
      <w:r>
        <w:instrText xml:space="preserve"> PAGEREF _Toc517799079 \h </w:instrText>
      </w:r>
      <w:r>
        <w:fldChar w:fldCharType="separate"/>
      </w:r>
      <w:r>
        <w:t>127</w:t>
      </w:r>
      <w:r>
        <w:fldChar w:fldCharType="end"/>
      </w:r>
    </w:p>
    <w:p w14:paraId="18300473" w14:textId="77777777" w:rsidR="00B07BD0" w:rsidRDefault="00B07BD0">
      <w:pPr>
        <w:pStyle w:val="TOC2"/>
        <w:rPr>
          <w:rFonts w:ascii="Calibri" w:eastAsia="Times New Roman" w:hAnsi="Calibri"/>
          <w:sz w:val="22"/>
          <w:szCs w:val="22"/>
          <w:lang w:val="en-US"/>
        </w:rPr>
      </w:pPr>
      <w:r>
        <w:t>6.1</w:t>
      </w:r>
      <w:r>
        <w:rPr>
          <w:rFonts w:ascii="Calibri" w:eastAsia="Times New Roman" w:hAnsi="Calibri"/>
          <w:sz w:val="22"/>
          <w:szCs w:val="22"/>
          <w:lang w:val="en-US"/>
        </w:rPr>
        <w:tab/>
      </w:r>
      <w:r>
        <w:t>Dedicated Transport Channels</w:t>
      </w:r>
      <w:r>
        <w:tab/>
      </w:r>
      <w:r>
        <w:fldChar w:fldCharType="begin" w:fldLock="1"/>
      </w:r>
      <w:r>
        <w:instrText xml:space="preserve"> PAGEREF _Toc517799080 \h </w:instrText>
      </w:r>
      <w:r>
        <w:fldChar w:fldCharType="separate"/>
      </w:r>
      <w:r>
        <w:t>127</w:t>
      </w:r>
      <w:r>
        <w:fldChar w:fldCharType="end"/>
      </w:r>
    </w:p>
    <w:p w14:paraId="05276162" w14:textId="77777777" w:rsidR="00B07BD0" w:rsidRDefault="00B07BD0">
      <w:pPr>
        <w:pStyle w:val="TOC3"/>
        <w:rPr>
          <w:rFonts w:ascii="Calibri" w:eastAsia="Times New Roman" w:hAnsi="Calibri"/>
          <w:sz w:val="22"/>
          <w:szCs w:val="22"/>
          <w:lang w:val="en-US"/>
        </w:rPr>
      </w:pPr>
      <w:r>
        <w:t>6.1.1</w:t>
      </w:r>
      <w:r>
        <w:rPr>
          <w:rFonts w:ascii="Calibri" w:eastAsia="Times New Roman" w:hAnsi="Calibri"/>
          <w:sz w:val="22"/>
          <w:szCs w:val="22"/>
          <w:lang w:val="en-US"/>
        </w:rPr>
        <w:tab/>
      </w:r>
      <w:r>
        <w:t>The Dedicated Channel (DCH)</w:t>
      </w:r>
      <w:r>
        <w:tab/>
      </w:r>
      <w:r>
        <w:fldChar w:fldCharType="begin" w:fldLock="1"/>
      </w:r>
      <w:r>
        <w:instrText xml:space="preserve"> PAGEREF _Toc517799081 \h </w:instrText>
      </w:r>
      <w:r>
        <w:fldChar w:fldCharType="separate"/>
      </w:r>
      <w:r>
        <w:t>127</w:t>
      </w:r>
      <w:r>
        <w:fldChar w:fldCharType="end"/>
      </w:r>
    </w:p>
    <w:p w14:paraId="52CFA984" w14:textId="77777777" w:rsidR="00B07BD0" w:rsidRDefault="00B07BD0">
      <w:pPr>
        <w:pStyle w:val="TOC3"/>
        <w:rPr>
          <w:rFonts w:ascii="Calibri" w:eastAsia="Times New Roman" w:hAnsi="Calibri"/>
          <w:sz w:val="22"/>
          <w:szCs w:val="22"/>
          <w:lang w:val="en-US"/>
        </w:rPr>
      </w:pPr>
      <w:r>
        <w:t>6.1.2</w:t>
      </w:r>
      <w:r>
        <w:rPr>
          <w:rFonts w:ascii="Calibri" w:eastAsia="Times New Roman" w:hAnsi="Calibri"/>
          <w:sz w:val="22"/>
          <w:szCs w:val="22"/>
          <w:lang w:val="en-US"/>
        </w:rPr>
        <w:tab/>
      </w:r>
      <w:r>
        <w:t>The Enhanced Uplink Dedicated Channel (E-DCH)</w:t>
      </w:r>
      <w:r>
        <w:tab/>
      </w:r>
      <w:r>
        <w:fldChar w:fldCharType="begin" w:fldLock="1"/>
      </w:r>
      <w:r>
        <w:instrText xml:space="preserve"> PAGEREF _Toc517799082 \h </w:instrText>
      </w:r>
      <w:r>
        <w:fldChar w:fldCharType="separate"/>
      </w:r>
      <w:r>
        <w:t>128</w:t>
      </w:r>
      <w:r>
        <w:fldChar w:fldCharType="end"/>
      </w:r>
    </w:p>
    <w:p w14:paraId="03A720A5" w14:textId="77777777" w:rsidR="00B07BD0" w:rsidRDefault="00B07BD0">
      <w:pPr>
        <w:pStyle w:val="TOC4"/>
        <w:rPr>
          <w:rFonts w:ascii="Calibri" w:eastAsia="Times New Roman" w:hAnsi="Calibri"/>
          <w:sz w:val="22"/>
          <w:szCs w:val="22"/>
          <w:lang w:val="en-US"/>
        </w:rPr>
      </w:pPr>
      <w:r>
        <w:t>6.1.2.1</w:t>
      </w:r>
      <w:r>
        <w:rPr>
          <w:rFonts w:ascii="Calibri" w:eastAsia="Times New Roman" w:hAnsi="Calibri"/>
          <w:sz w:val="22"/>
          <w:szCs w:val="22"/>
          <w:lang w:val="en-US"/>
        </w:rPr>
        <w:tab/>
      </w:r>
      <w:r>
        <w:t>E-DCH/E-AGCH Association and Timing</w:t>
      </w:r>
      <w:r>
        <w:tab/>
      </w:r>
      <w:r>
        <w:fldChar w:fldCharType="begin" w:fldLock="1"/>
      </w:r>
      <w:r>
        <w:instrText xml:space="preserve"> PAGEREF _Toc517799083 \h </w:instrText>
      </w:r>
      <w:r>
        <w:fldChar w:fldCharType="separate"/>
      </w:r>
      <w:r>
        <w:t>128</w:t>
      </w:r>
      <w:r>
        <w:fldChar w:fldCharType="end"/>
      </w:r>
    </w:p>
    <w:p w14:paraId="3D9C1ECD" w14:textId="77777777" w:rsidR="00B07BD0" w:rsidRDefault="00B07BD0">
      <w:pPr>
        <w:pStyle w:val="TOC4"/>
        <w:rPr>
          <w:rFonts w:ascii="Calibri" w:eastAsia="Times New Roman" w:hAnsi="Calibri"/>
          <w:sz w:val="22"/>
          <w:szCs w:val="22"/>
          <w:lang w:val="en-US"/>
        </w:rPr>
      </w:pPr>
      <w:r>
        <w:t>6.1.2.2</w:t>
      </w:r>
      <w:r>
        <w:rPr>
          <w:rFonts w:ascii="Calibri" w:eastAsia="Times New Roman" w:hAnsi="Calibri"/>
          <w:sz w:val="22"/>
          <w:szCs w:val="22"/>
          <w:lang w:val="en-US"/>
        </w:rPr>
        <w:tab/>
      </w:r>
      <w:r>
        <w:t>E-DCH/E-HICH Association and Timing</w:t>
      </w:r>
      <w:r>
        <w:tab/>
      </w:r>
      <w:r>
        <w:fldChar w:fldCharType="begin" w:fldLock="1"/>
      </w:r>
      <w:r>
        <w:instrText xml:space="preserve"> PAGEREF _Toc517799084 \h </w:instrText>
      </w:r>
      <w:r>
        <w:fldChar w:fldCharType="separate"/>
      </w:r>
      <w:r>
        <w:t>128</w:t>
      </w:r>
      <w:r>
        <w:fldChar w:fldCharType="end"/>
      </w:r>
    </w:p>
    <w:p w14:paraId="2956758B" w14:textId="77777777" w:rsidR="00B07BD0" w:rsidRDefault="00B07BD0">
      <w:pPr>
        <w:pStyle w:val="TOC2"/>
        <w:rPr>
          <w:rFonts w:ascii="Calibri" w:eastAsia="Times New Roman" w:hAnsi="Calibri"/>
          <w:sz w:val="22"/>
          <w:szCs w:val="22"/>
          <w:lang w:val="en-US"/>
        </w:rPr>
      </w:pPr>
      <w:r>
        <w:t>6.2</w:t>
      </w:r>
      <w:r>
        <w:rPr>
          <w:rFonts w:ascii="Calibri" w:eastAsia="Times New Roman" w:hAnsi="Calibri"/>
          <w:sz w:val="22"/>
          <w:szCs w:val="22"/>
          <w:lang w:val="en-US"/>
        </w:rPr>
        <w:tab/>
      </w:r>
      <w:r>
        <w:t>Common Transport Channels</w:t>
      </w:r>
      <w:r>
        <w:tab/>
      </w:r>
      <w:r>
        <w:fldChar w:fldCharType="begin" w:fldLock="1"/>
      </w:r>
      <w:r>
        <w:instrText xml:space="preserve"> PAGEREF _Toc517799085 \h </w:instrText>
      </w:r>
      <w:r>
        <w:fldChar w:fldCharType="separate"/>
      </w:r>
      <w:r>
        <w:t>129</w:t>
      </w:r>
      <w:r>
        <w:fldChar w:fldCharType="end"/>
      </w:r>
    </w:p>
    <w:p w14:paraId="74E80B84" w14:textId="77777777" w:rsidR="00B07BD0" w:rsidRDefault="00B07BD0">
      <w:pPr>
        <w:pStyle w:val="TOC3"/>
        <w:rPr>
          <w:rFonts w:ascii="Calibri" w:eastAsia="Times New Roman" w:hAnsi="Calibri"/>
          <w:sz w:val="22"/>
          <w:szCs w:val="22"/>
          <w:lang w:val="en-US"/>
        </w:rPr>
      </w:pPr>
      <w:r>
        <w:t>6.2.1</w:t>
      </w:r>
      <w:r>
        <w:rPr>
          <w:rFonts w:ascii="Calibri" w:eastAsia="Times New Roman" w:hAnsi="Calibri"/>
          <w:sz w:val="22"/>
          <w:szCs w:val="22"/>
          <w:lang w:val="en-US"/>
        </w:rPr>
        <w:tab/>
      </w:r>
      <w:r>
        <w:t>The Broadcast Channel (BCH)</w:t>
      </w:r>
      <w:r>
        <w:tab/>
      </w:r>
      <w:r>
        <w:fldChar w:fldCharType="begin" w:fldLock="1"/>
      </w:r>
      <w:r>
        <w:instrText xml:space="preserve"> PAGEREF _Toc517799086 \h </w:instrText>
      </w:r>
      <w:r>
        <w:fldChar w:fldCharType="separate"/>
      </w:r>
      <w:r>
        <w:t>129</w:t>
      </w:r>
      <w:r>
        <w:fldChar w:fldCharType="end"/>
      </w:r>
    </w:p>
    <w:p w14:paraId="050EC5BC" w14:textId="77777777" w:rsidR="00B07BD0" w:rsidRDefault="00B07BD0">
      <w:pPr>
        <w:pStyle w:val="TOC3"/>
        <w:rPr>
          <w:rFonts w:ascii="Calibri" w:eastAsia="Times New Roman" w:hAnsi="Calibri"/>
          <w:sz w:val="22"/>
          <w:szCs w:val="22"/>
          <w:lang w:val="en-US"/>
        </w:rPr>
      </w:pPr>
      <w:r>
        <w:t>6.2.2</w:t>
      </w:r>
      <w:r>
        <w:rPr>
          <w:rFonts w:ascii="Calibri" w:eastAsia="Times New Roman" w:hAnsi="Calibri"/>
          <w:sz w:val="22"/>
          <w:szCs w:val="22"/>
          <w:lang w:val="en-US"/>
        </w:rPr>
        <w:tab/>
      </w:r>
      <w:r>
        <w:t>The Paging Channel (PCH)</w:t>
      </w:r>
      <w:r>
        <w:tab/>
      </w:r>
      <w:r>
        <w:fldChar w:fldCharType="begin" w:fldLock="1"/>
      </w:r>
      <w:r>
        <w:instrText xml:space="preserve"> PAGEREF _Toc517799087 \h </w:instrText>
      </w:r>
      <w:r>
        <w:fldChar w:fldCharType="separate"/>
      </w:r>
      <w:r>
        <w:t>129</w:t>
      </w:r>
      <w:r>
        <w:fldChar w:fldCharType="end"/>
      </w:r>
    </w:p>
    <w:p w14:paraId="22C47DAA" w14:textId="77777777" w:rsidR="00B07BD0" w:rsidRDefault="00B07BD0">
      <w:pPr>
        <w:pStyle w:val="TOC4"/>
        <w:rPr>
          <w:rFonts w:ascii="Calibri" w:eastAsia="Times New Roman" w:hAnsi="Calibri"/>
          <w:sz w:val="22"/>
          <w:szCs w:val="22"/>
          <w:lang w:val="en-US"/>
        </w:rPr>
      </w:pPr>
      <w:r>
        <w:t>6.2.2.1</w:t>
      </w:r>
      <w:r>
        <w:rPr>
          <w:rFonts w:ascii="Calibri" w:eastAsia="Times New Roman" w:hAnsi="Calibri"/>
          <w:sz w:val="22"/>
          <w:szCs w:val="22"/>
          <w:lang w:val="en-US"/>
        </w:rPr>
        <w:tab/>
      </w:r>
      <w:r>
        <w:t>PCH/PICH Association</w:t>
      </w:r>
      <w:r>
        <w:tab/>
      </w:r>
      <w:r>
        <w:fldChar w:fldCharType="begin" w:fldLock="1"/>
      </w:r>
      <w:r>
        <w:instrText xml:space="preserve"> PAGEREF _Toc517799088 \h </w:instrText>
      </w:r>
      <w:r>
        <w:fldChar w:fldCharType="separate"/>
      </w:r>
      <w:r>
        <w:t>130</w:t>
      </w:r>
      <w:r>
        <w:fldChar w:fldCharType="end"/>
      </w:r>
    </w:p>
    <w:p w14:paraId="6715975B" w14:textId="77777777" w:rsidR="00B07BD0" w:rsidRDefault="00B07BD0">
      <w:pPr>
        <w:pStyle w:val="TOC3"/>
        <w:rPr>
          <w:rFonts w:ascii="Calibri" w:eastAsia="Times New Roman" w:hAnsi="Calibri"/>
          <w:sz w:val="22"/>
          <w:szCs w:val="22"/>
          <w:lang w:val="en-US"/>
        </w:rPr>
      </w:pPr>
      <w:r>
        <w:t>6.2.3</w:t>
      </w:r>
      <w:r>
        <w:rPr>
          <w:rFonts w:ascii="Calibri" w:eastAsia="Times New Roman" w:hAnsi="Calibri"/>
          <w:sz w:val="22"/>
          <w:szCs w:val="22"/>
          <w:lang w:val="en-US"/>
        </w:rPr>
        <w:tab/>
      </w:r>
      <w:r>
        <w:t>The Forward Channel (FACH)</w:t>
      </w:r>
      <w:r>
        <w:tab/>
      </w:r>
      <w:r>
        <w:fldChar w:fldCharType="begin" w:fldLock="1"/>
      </w:r>
      <w:r>
        <w:instrText xml:space="preserve"> PAGEREF _Toc517799089 \h </w:instrText>
      </w:r>
      <w:r>
        <w:fldChar w:fldCharType="separate"/>
      </w:r>
      <w:r>
        <w:t>130</w:t>
      </w:r>
      <w:r>
        <w:fldChar w:fldCharType="end"/>
      </w:r>
    </w:p>
    <w:p w14:paraId="425C6B87" w14:textId="77777777" w:rsidR="00B07BD0" w:rsidRDefault="00B07BD0">
      <w:pPr>
        <w:pStyle w:val="TOC3"/>
        <w:rPr>
          <w:rFonts w:ascii="Calibri" w:eastAsia="Times New Roman" w:hAnsi="Calibri"/>
          <w:sz w:val="22"/>
          <w:szCs w:val="22"/>
          <w:lang w:val="en-US"/>
        </w:rPr>
      </w:pPr>
      <w:r>
        <w:t>6.2.4</w:t>
      </w:r>
      <w:r>
        <w:rPr>
          <w:rFonts w:ascii="Calibri" w:eastAsia="Times New Roman" w:hAnsi="Calibri"/>
          <w:sz w:val="22"/>
          <w:szCs w:val="22"/>
          <w:lang w:val="en-US"/>
        </w:rPr>
        <w:tab/>
      </w:r>
      <w:r>
        <w:t>The Random Access Channel (RACH)</w:t>
      </w:r>
      <w:r>
        <w:tab/>
      </w:r>
      <w:r>
        <w:fldChar w:fldCharType="begin" w:fldLock="1"/>
      </w:r>
      <w:r>
        <w:instrText xml:space="preserve"> PAGEREF _Toc517799090 \h </w:instrText>
      </w:r>
      <w:r>
        <w:fldChar w:fldCharType="separate"/>
      </w:r>
      <w:r>
        <w:t>130</w:t>
      </w:r>
      <w:r>
        <w:fldChar w:fldCharType="end"/>
      </w:r>
    </w:p>
    <w:p w14:paraId="6E960257" w14:textId="77777777" w:rsidR="00B07BD0" w:rsidRDefault="00B07BD0">
      <w:pPr>
        <w:pStyle w:val="TOC3"/>
        <w:rPr>
          <w:rFonts w:ascii="Calibri" w:eastAsia="Times New Roman" w:hAnsi="Calibri"/>
          <w:sz w:val="22"/>
          <w:szCs w:val="22"/>
          <w:lang w:val="en-US"/>
        </w:rPr>
      </w:pPr>
      <w:r>
        <w:t>6.2.5</w:t>
      </w:r>
      <w:r>
        <w:rPr>
          <w:rFonts w:ascii="Calibri" w:eastAsia="Times New Roman" w:hAnsi="Calibri"/>
          <w:sz w:val="22"/>
          <w:szCs w:val="22"/>
          <w:lang w:val="en-US"/>
        </w:rPr>
        <w:tab/>
      </w:r>
      <w:r>
        <w:t>The Uplink Shared Channel (USCH)</w:t>
      </w:r>
      <w:r>
        <w:tab/>
      </w:r>
      <w:r>
        <w:fldChar w:fldCharType="begin" w:fldLock="1"/>
      </w:r>
      <w:r>
        <w:instrText xml:space="preserve"> PAGEREF _Toc517799091 \h </w:instrText>
      </w:r>
      <w:r>
        <w:fldChar w:fldCharType="separate"/>
      </w:r>
      <w:r>
        <w:t>130</w:t>
      </w:r>
      <w:r>
        <w:fldChar w:fldCharType="end"/>
      </w:r>
    </w:p>
    <w:p w14:paraId="0BE4BDD1" w14:textId="77777777" w:rsidR="00B07BD0" w:rsidRDefault="00B07BD0">
      <w:pPr>
        <w:pStyle w:val="TOC3"/>
        <w:rPr>
          <w:rFonts w:ascii="Calibri" w:eastAsia="Times New Roman" w:hAnsi="Calibri"/>
          <w:sz w:val="22"/>
          <w:szCs w:val="22"/>
          <w:lang w:val="en-US"/>
        </w:rPr>
      </w:pPr>
      <w:r>
        <w:t>6.2.6</w:t>
      </w:r>
      <w:r>
        <w:rPr>
          <w:rFonts w:ascii="Calibri" w:eastAsia="Times New Roman" w:hAnsi="Calibri"/>
          <w:sz w:val="22"/>
          <w:szCs w:val="22"/>
          <w:lang w:val="en-US"/>
        </w:rPr>
        <w:tab/>
      </w:r>
      <w:r>
        <w:t>The Downlink Shared Channel (DSCH)</w:t>
      </w:r>
      <w:r>
        <w:tab/>
      </w:r>
      <w:r>
        <w:fldChar w:fldCharType="begin" w:fldLock="1"/>
      </w:r>
      <w:r>
        <w:instrText xml:space="preserve"> PAGEREF _Toc517799092 \h </w:instrText>
      </w:r>
      <w:r>
        <w:fldChar w:fldCharType="separate"/>
      </w:r>
      <w:r>
        <w:t>130</w:t>
      </w:r>
      <w:r>
        <w:fldChar w:fldCharType="end"/>
      </w:r>
    </w:p>
    <w:p w14:paraId="6152B84A" w14:textId="77777777" w:rsidR="00B07BD0" w:rsidRDefault="00B07BD0">
      <w:pPr>
        <w:pStyle w:val="TOC3"/>
        <w:rPr>
          <w:rFonts w:ascii="Calibri" w:eastAsia="Times New Roman" w:hAnsi="Calibri"/>
          <w:sz w:val="22"/>
          <w:szCs w:val="22"/>
          <w:lang w:val="en-US"/>
        </w:rPr>
      </w:pPr>
      <w:r>
        <w:t>6.2.7</w:t>
      </w:r>
      <w:r>
        <w:rPr>
          <w:rFonts w:ascii="Calibri" w:eastAsia="Times New Roman" w:hAnsi="Calibri"/>
          <w:sz w:val="22"/>
          <w:szCs w:val="22"/>
          <w:lang w:val="en-US"/>
        </w:rPr>
        <w:tab/>
      </w:r>
      <w:r>
        <w:t>The High Speed Downlink Shared Channel (HS-DSCH)</w:t>
      </w:r>
      <w:r>
        <w:tab/>
      </w:r>
      <w:r>
        <w:fldChar w:fldCharType="begin" w:fldLock="1"/>
      </w:r>
      <w:r>
        <w:instrText xml:space="preserve"> PAGEREF _Toc517799093 \h </w:instrText>
      </w:r>
      <w:r>
        <w:fldChar w:fldCharType="separate"/>
      </w:r>
      <w:r>
        <w:t>130</w:t>
      </w:r>
      <w:r>
        <w:fldChar w:fldCharType="end"/>
      </w:r>
    </w:p>
    <w:p w14:paraId="3D74E605" w14:textId="77777777" w:rsidR="00B07BD0" w:rsidRDefault="00B07BD0">
      <w:pPr>
        <w:pStyle w:val="TOC4"/>
        <w:rPr>
          <w:rFonts w:ascii="Calibri" w:eastAsia="Times New Roman" w:hAnsi="Calibri"/>
          <w:sz w:val="22"/>
          <w:szCs w:val="22"/>
          <w:lang w:val="en-US"/>
        </w:rPr>
      </w:pPr>
      <w:r>
        <w:t>6.2.7.1</w:t>
      </w:r>
      <w:r>
        <w:rPr>
          <w:rFonts w:ascii="Calibri" w:eastAsia="Times New Roman" w:hAnsi="Calibri"/>
          <w:sz w:val="22"/>
          <w:szCs w:val="22"/>
          <w:lang w:val="en-US"/>
        </w:rPr>
        <w:tab/>
      </w:r>
      <w:r>
        <w:t>HS-DSCH/HS-SCCH Association and Timing</w:t>
      </w:r>
      <w:r>
        <w:tab/>
      </w:r>
      <w:r>
        <w:fldChar w:fldCharType="begin" w:fldLock="1"/>
      </w:r>
      <w:r>
        <w:instrText xml:space="preserve"> PAGEREF _Toc517799094 \h </w:instrText>
      </w:r>
      <w:r>
        <w:fldChar w:fldCharType="separate"/>
      </w:r>
      <w:r>
        <w:t>130</w:t>
      </w:r>
      <w:r>
        <w:fldChar w:fldCharType="end"/>
      </w:r>
    </w:p>
    <w:p w14:paraId="48A92050" w14:textId="77777777" w:rsidR="00B07BD0" w:rsidRDefault="00B07BD0">
      <w:pPr>
        <w:pStyle w:val="TOC4"/>
        <w:rPr>
          <w:rFonts w:ascii="Calibri" w:eastAsia="Times New Roman" w:hAnsi="Calibri"/>
          <w:sz w:val="22"/>
          <w:szCs w:val="22"/>
          <w:lang w:val="en-US"/>
        </w:rPr>
      </w:pPr>
      <w:r>
        <w:t>6.2.7.2</w:t>
      </w:r>
      <w:r>
        <w:rPr>
          <w:rFonts w:ascii="Calibri" w:eastAsia="Times New Roman" w:hAnsi="Calibri"/>
          <w:sz w:val="22"/>
          <w:szCs w:val="22"/>
          <w:lang w:val="en-US"/>
        </w:rPr>
        <w:tab/>
      </w:r>
      <w:r>
        <w:t>HS-SCCH/HS-DSCH/HS-SICH Association and Timing</w:t>
      </w:r>
      <w:r>
        <w:tab/>
      </w:r>
      <w:r>
        <w:fldChar w:fldCharType="begin" w:fldLock="1"/>
      </w:r>
      <w:r>
        <w:instrText xml:space="preserve"> PAGEREF _Toc517799095 \h </w:instrText>
      </w:r>
      <w:r>
        <w:fldChar w:fldCharType="separate"/>
      </w:r>
      <w:r>
        <w:t>131</w:t>
      </w:r>
      <w:r>
        <w:fldChar w:fldCharType="end"/>
      </w:r>
    </w:p>
    <w:p w14:paraId="1B497661" w14:textId="77777777" w:rsidR="00B07BD0" w:rsidRDefault="00B07BD0">
      <w:pPr>
        <w:pStyle w:val="TOC2"/>
        <w:rPr>
          <w:rFonts w:ascii="Calibri" w:eastAsia="Times New Roman" w:hAnsi="Calibri"/>
          <w:sz w:val="22"/>
          <w:szCs w:val="22"/>
          <w:lang w:val="en-US"/>
        </w:rPr>
      </w:pPr>
      <w:r>
        <w:t>6.3</w:t>
      </w:r>
      <w:r>
        <w:rPr>
          <w:rFonts w:ascii="Calibri" w:eastAsia="Times New Roman" w:hAnsi="Calibri"/>
          <w:sz w:val="22"/>
          <w:szCs w:val="22"/>
          <w:lang w:val="en-US"/>
        </w:rPr>
        <w:tab/>
      </w:r>
      <w:r>
        <w:t>Mapping of TrCHs for the 3.84 Mcps MBSFN IMB option</w:t>
      </w:r>
      <w:r>
        <w:tab/>
      </w:r>
      <w:r>
        <w:fldChar w:fldCharType="begin" w:fldLock="1"/>
      </w:r>
      <w:r>
        <w:instrText xml:space="preserve"> PAGEREF _Toc517799096 \h </w:instrText>
      </w:r>
      <w:r>
        <w:fldChar w:fldCharType="separate"/>
      </w:r>
      <w:r>
        <w:t>132</w:t>
      </w:r>
      <w:r>
        <w:fldChar w:fldCharType="end"/>
      </w:r>
    </w:p>
    <w:p w14:paraId="6C4F2E7E" w14:textId="77777777" w:rsidR="00B07BD0" w:rsidRDefault="00B07BD0">
      <w:pPr>
        <w:pStyle w:val="TOC1"/>
        <w:rPr>
          <w:rFonts w:ascii="Calibri" w:eastAsia="Times New Roman" w:hAnsi="Calibri"/>
          <w:szCs w:val="22"/>
          <w:lang w:val="en-US"/>
        </w:rPr>
      </w:pPr>
      <w:r>
        <w:t>7</w:t>
      </w:r>
      <w:r>
        <w:rPr>
          <w:rFonts w:ascii="Calibri" w:eastAsia="Times New Roman" w:hAnsi="Calibri"/>
          <w:szCs w:val="22"/>
          <w:lang w:val="en-US"/>
        </w:rPr>
        <w:tab/>
      </w:r>
      <w:r>
        <w:t>Mapping of transport channels to physical channels for the 1.28 Mcps option</w:t>
      </w:r>
      <w:r>
        <w:tab/>
      </w:r>
      <w:r>
        <w:fldChar w:fldCharType="begin" w:fldLock="1"/>
      </w:r>
      <w:r>
        <w:instrText xml:space="preserve"> PAGEREF _Toc517799097 \h </w:instrText>
      </w:r>
      <w:r>
        <w:fldChar w:fldCharType="separate"/>
      </w:r>
      <w:r>
        <w:t>132</w:t>
      </w:r>
      <w:r>
        <w:fldChar w:fldCharType="end"/>
      </w:r>
    </w:p>
    <w:p w14:paraId="34B78E03" w14:textId="77777777" w:rsidR="00B07BD0" w:rsidRDefault="00B07BD0">
      <w:pPr>
        <w:pStyle w:val="TOC2"/>
        <w:rPr>
          <w:rFonts w:ascii="Calibri" w:eastAsia="Times New Roman" w:hAnsi="Calibri"/>
          <w:sz w:val="22"/>
          <w:szCs w:val="22"/>
          <w:lang w:val="en-US"/>
        </w:rPr>
      </w:pPr>
      <w:r>
        <w:t>7.1</w:t>
      </w:r>
      <w:r>
        <w:rPr>
          <w:rFonts w:ascii="Calibri" w:eastAsia="Times New Roman" w:hAnsi="Calibri"/>
          <w:sz w:val="22"/>
          <w:szCs w:val="22"/>
          <w:lang w:val="en-US"/>
        </w:rPr>
        <w:tab/>
      </w:r>
      <w:r>
        <w:t>Dedicated Transport Channels</w:t>
      </w:r>
      <w:r>
        <w:tab/>
      </w:r>
      <w:r>
        <w:fldChar w:fldCharType="begin" w:fldLock="1"/>
      </w:r>
      <w:r>
        <w:instrText xml:space="preserve"> PAGEREF _Toc517799098 \h </w:instrText>
      </w:r>
      <w:r>
        <w:fldChar w:fldCharType="separate"/>
      </w:r>
      <w:r>
        <w:t>132</w:t>
      </w:r>
      <w:r>
        <w:fldChar w:fldCharType="end"/>
      </w:r>
    </w:p>
    <w:p w14:paraId="00CFD4D9" w14:textId="77777777" w:rsidR="00B07BD0" w:rsidRDefault="00B07BD0">
      <w:pPr>
        <w:pStyle w:val="TOC3"/>
        <w:rPr>
          <w:rFonts w:ascii="Calibri" w:eastAsia="Times New Roman" w:hAnsi="Calibri"/>
          <w:sz w:val="22"/>
          <w:szCs w:val="22"/>
          <w:lang w:val="en-US"/>
        </w:rPr>
      </w:pPr>
      <w:r>
        <w:t>7.1.1</w:t>
      </w:r>
      <w:r>
        <w:rPr>
          <w:rFonts w:ascii="Calibri" w:eastAsia="Times New Roman" w:hAnsi="Calibri"/>
          <w:sz w:val="22"/>
          <w:szCs w:val="22"/>
          <w:lang w:val="en-US"/>
        </w:rPr>
        <w:tab/>
      </w:r>
      <w:r>
        <w:t>The Dedicated Channel (DCH)</w:t>
      </w:r>
      <w:r>
        <w:tab/>
      </w:r>
      <w:r>
        <w:fldChar w:fldCharType="begin" w:fldLock="1"/>
      </w:r>
      <w:r>
        <w:instrText xml:space="preserve"> PAGEREF _Toc517799099 \h </w:instrText>
      </w:r>
      <w:r>
        <w:fldChar w:fldCharType="separate"/>
      </w:r>
      <w:r>
        <w:t>132</w:t>
      </w:r>
      <w:r>
        <w:fldChar w:fldCharType="end"/>
      </w:r>
    </w:p>
    <w:p w14:paraId="40252E72" w14:textId="77777777" w:rsidR="00B07BD0" w:rsidRDefault="00B07BD0">
      <w:pPr>
        <w:pStyle w:val="TOC3"/>
        <w:rPr>
          <w:rFonts w:ascii="Calibri" w:eastAsia="Times New Roman" w:hAnsi="Calibri"/>
          <w:sz w:val="22"/>
          <w:szCs w:val="22"/>
          <w:lang w:val="en-US"/>
        </w:rPr>
      </w:pPr>
      <w:r>
        <w:t>7.1.2</w:t>
      </w:r>
      <w:r>
        <w:rPr>
          <w:rFonts w:ascii="Calibri" w:eastAsia="Times New Roman" w:hAnsi="Calibri"/>
          <w:sz w:val="22"/>
          <w:szCs w:val="22"/>
          <w:lang w:val="en-US"/>
        </w:rPr>
        <w:tab/>
      </w:r>
      <w:r>
        <w:t>The Enhanced Uplink Dedicated Channel (E-DCH)</w:t>
      </w:r>
      <w:r>
        <w:tab/>
      </w:r>
      <w:r>
        <w:fldChar w:fldCharType="begin" w:fldLock="1"/>
      </w:r>
      <w:r>
        <w:instrText xml:space="preserve"> PAGEREF _Toc517799100 \h </w:instrText>
      </w:r>
      <w:r>
        <w:fldChar w:fldCharType="separate"/>
      </w:r>
      <w:r>
        <w:t>133</w:t>
      </w:r>
      <w:r>
        <w:fldChar w:fldCharType="end"/>
      </w:r>
    </w:p>
    <w:p w14:paraId="6D73AC4C" w14:textId="77777777" w:rsidR="00B07BD0" w:rsidRDefault="00B07BD0">
      <w:pPr>
        <w:pStyle w:val="TOC4"/>
        <w:rPr>
          <w:rFonts w:ascii="Calibri" w:eastAsia="Times New Roman" w:hAnsi="Calibri"/>
          <w:sz w:val="22"/>
          <w:szCs w:val="22"/>
          <w:lang w:val="en-US"/>
        </w:rPr>
      </w:pPr>
      <w:r>
        <w:t>7.1.2.1</w:t>
      </w:r>
      <w:r>
        <w:rPr>
          <w:rFonts w:ascii="Calibri" w:eastAsia="Times New Roman" w:hAnsi="Calibri"/>
          <w:sz w:val="22"/>
          <w:szCs w:val="22"/>
          <w:lang w:val="en-US"/>
        </w:rPr>
        <w:tab/>
      </w:r>
      <w:r>
        <w:t>E-DCH/E-AGCH Association and Timing</w:t>
      </w:r>
      <w:r>
        <w:tab/>
      </w:r>
      <w:r>
        <w:fldChar w:fldCharType="begin" w:fldLock="1"/>
      </w:r>
      <w:r>
        <w:instrText xml:space="preserve"> PAGEREF _Toc517799101 \h </w:instrText>
      </w:r>
      <w:r>
        <w:fldChar w:fldCharType="separate"/>
      </w:r>
      <w:r>
        <w:t>133</w:t>
      </w:r>
      <w:r>
        <w:fldChar w:fldCharType="end"/>
      </w:r>
    </w:p>
    <w:p w14:paraId="09A5BF99" w14:textId="77777777" w:rsidR="00B07BD0" w:rsidRDefault="00B07BD0">
      <w:pPr>
        <w:pStyle w:val="TOC4"/>
        <w:rPr>
          <w:rFonts w:ascii="Calibri" w:eastAsia="Times New Roman" w:hAnsi="Calibri"/>
          <w:sz w:val="22"/>
          <w:szCs w:val="22"/>
          <w:lang w:val="en-US"/>
        </w:rPr>
      </w:pPr>
      <w:r>
        <w:t>7.1.2.2</w:t>
      </w:r>
      <w:r>
        <w:rPr>
          <w:rFonts w:ascii="Calibri" w:eastAsia="Times New Roman" w:hAnsi="Calibri"/>
          <w:sz w:val="22"/>
          <w:szCs w:val="22"/>
          <w:lang w:val="en-US"/>
        </w:rPr>
        <w:tab/>
      </w:r>
      <w:r>
        <w:t>E-DCH/E-HICH Association and Timing</w:t>
      </w:r>
      <w:r>
        <w:tab/>
      </w:r>
      <w:r>
        <w:fldChar w:fldCharType="begin" w:fldLock="1"/>
      </w:r>
      <w:r>
        <w:instrText xml:space="preserve"> PAGEREF _Toc517799102 \h </w:instrText>
      </w:r>
      <w:r>
        <w:fldChar w:fldCharType="separate"/>
      </w:r>
      <w:r>
        <w:t>134</w:t>
      </w:r>
      <w:r>
        <w:fldChar w:fldCharType="end"/>
      </w:r>
    </w:p>
    <w:p w14:paraId="36B3F7EC" w14:textId="77777777" w:rsidR="00B07BD0" w:rsidRDefault="00B07BD0">
      <w:pPr>
        <w:pStyle w:val="TOC2"/>
        <w:rPr>
          <w:rFonts w:ascii="Calibri" w:eastAsia="Times New Roman" w:hAnsi="Calibri"/>
          <w:sz w:val="22"/>
          <w:szCs w:val="22"/>
          <w:lang w:val="en-US"/>
        </w:rPr>
      </w:pPr>
      <w:r>
        <w:t>7.2</w:t>
      </w:r>
      <w:r>
        <w:rPr>
          <w:rFonts w:ascii="Calibri" w:eastAsia="Times New Roman" w:hAnsi="Calibri"/>
          <w:sz w:val="22"/>
          <w:szCs w:val="22"/>
          <w:lang w:val="en-US"/>
        </w:rPr>
        <w:tab/>
      </w:r>
      <w:r>
        <w:t>Common Transport Channels</w:t>
      </w:r>
      <w:r>
        <w:tab/>
      </w:r>
      <w:r>
        <w:fldChar w:fldCharType="begin" w:fldLock="1"/>
      </w:r>
      <w:r>
        <w:instrText xml:space="preserve"> PAGEREF _Toc517799103 \h </w:instrText>
      </w:r>
      <w:r>
        <w:fldChar w:fldCharType="separate"/>
      </w:r>
      <w:r>
        <w:t>134</w:t>
      </w:r>
      <w:r>
        <w:fldChar w:fldCharType="end"/>
      </w:r>
    </w:p>
    <w:p w14:paraId="313ADA13" w14:textId="77777777" w:rsidR="00B07BD0" w:rsidRDefault="00B07BD0">
      <w:pPr>
        <w:pStyle w:val="TOC3"/>
        <w:rPr>
          <w:rFonts w:ascii="Calibri" w:eastAsia="Times New Roman" w:hAnsi="Calibri"/>
          <w:sz w:val="22"/>
          <w:szCs w:val="22"/>
          <w:lang w:val="en-US"/>
        </w:rPr>
      </w:pPr>
      <w:r>
        <w:t>7.2.1</w:t>
      </w:r>
      <w:r>
        <w:rPr>
          <w:rFonts w:ascii="Calibri" w:eastAsia="Times New Roman" w:hAnsi="Calibri"/>
          <w:sz w:val="22"/>
          <w:szCs w:val="22"/>
          <w:lang w:val="en-US"/>
        </w:rPr>
        <w:tab/>
      </w:r>
      <w:r>
        <w:t>The Broadcast Channel (BCH)</w:t>
      </w:r>
      <w:r>
        <w:tab/>
      </w:r>
      <w:r>
        <w:fldChar w:fldCharType="begin" w:fldLock="1"/>
      </w:r>
      <w:r>
        <w:instrText xml:space="preserve"> PAGEREF _Toc517799104 \h </w:instrText>
      </w:r>
      <w:r>
        <w:fldChar w:fldCharType="separate"/>
      </w:r>
      <w:r>
        <w:t>134</w:t>
      </w:r>
      <w:r>
        <w:fldChar w:fldCharType="end"/>
      </w:r>
    </w:p>
    <w:p w14:paraId="39CCCD5D" w14:textId="77777777" w:rsidR="00B07BD0" w:rsidRDefault="00B07BD0">
      <w:pPr>
        <w:pStyle w:val="TOC3"/>
        <w:rPr>
          <w:rFonts w:ascii="Calibri" w:eastAsia="Times New Roman" w:hAnsi="Calibri"/>
          <w:sz w:val="22"/>
          <w:szCs w:val="22"/>
          <w:lang w:val="en-US"/>
        </w:rPr>
      </w:pPr>
      <w:r>
        <w:lastRenderedPageBreak/>
        <w:t>7.2.2</w:t>
      </w:r>
      <w:r>
        <w:rPr>
          <w:rFonts w:ascii="Calibri" w:eastAsia="Times New Roman" w:hAnsi="Calibri"/>
          <w:sz w:val="22"/>
          <w:szCs w:val="22"/>
          <w:lang w:val="en-US"/>
        </w:rPr>
        <w:tab/>
      </w:r>
      <w:r>
        <w:t>The Paging Channel (PCH)</w:t>
      </w:r>
      <w:r>
        <w:tab/>
      </w:r>
      <w:r>
        <w:fldChar w:fldCharType="begin" w:fldLock="1"/>
      </w:r>
      <w:r>
        <w:instrText xml:space="preserve"> PAGEREF _Toc517799105 \h </w:instrText>
      </w:r>
      <w:r>
        <w:fldChar w:fldCharType="separate"/>
      </w:r>
      <w:r>
        <w:t>134</w:t>
      </w:r>
      <w:r>
        <w:fldChar w:fldCharType="end"/>
      </w:r>
    </w:p>
    <w:p w14:paraId="00EF470D" w14:textId="77777777" w:rsidR="00B07BD0" w:rsidRDefault="00B07BD0">
      <w:pPr>
        <w:pStyle w:val="TOC3"/>
        <w:rPr>
          <w:rFonts w:ascii="Calibri" w:eastAsia="Times New Roman" w:hAnsi="Calibri"/>
          <w:sz w:val="22"/>
          <w:szCs w:val="22"/>
          <w:lang w:val="en-US"/>
        </w:rPr>
      </w:pPr>
      <w:r>
        <w:t>7.2.3</w:t>
      </w:r>
      <w:r>
        <w:rPr>
          <w:rFonts w:ascii="Calibri" w:eastAsia="Times New Roman" w:hAnsi="Calibri"/>
          <w:sz w:val="22"/>
          <w:szCs w:val="22"/>
          <w:lang w:val="en-US"/>
        </w:rPr>
        <w:tab/>
      </w:r>
      <w:r>
        <w:t>The Forward Channel (FACH)</w:t>
      </w:r>
      <w:r>
        <w:tab/>
      </w:r>
      <w:r>
        <w:fldChar w:fldCharType="begin" w:fldLock="1"/>
      </w:r>
      <w:r>
        <w:instrText xml:space="preserve"> PAGEREF _Toc517799106 \h </w:instrText>
      </w:r>
      <w:r>
        <w:fldChar w:fldCharType="separate"/>
      </w:r>
      <w:r>
        <w:t>134</w:t>
      </w:r>
      <w:r>
        <w:fldChar w:fldCharType="end"/>
      </w:r>
    </w:p>
    <w:p w14:paraId="76855E2A" w14:textId="77777777" w:rsidR="00B07BD0" w:rsidRDefault="00B07BD0">
      <w:pPr>
        <w:pStyle w:val="TOC3"/>
        <w:rPr>
          <w:rFonts w:ascii="Calibri" w:eastAsia="Times New Roman" w:hAnsi="Calibri"/>
          <w:sz w:val="22"/>
          <w:szCs w:val="22"/>
          <w:lang w:val="en-US"/>
        </w:rPr>
      </w:pPr>
      <w:r>
        <w:t>7.2.4</w:t>
      </w:r>
      <w:r>
        <w:rPr>
          <w:rFonts w:ascii="Calibri" w:eastAsia="Times New Roman" w:hAnsi="Calibri"/>
          <w:sz w:val="22"/>
          <w:szCs w:val="22"/>
          <w:lang w:val="en-US"/>
        </w:rPr>
        <w:tab/>
      </w:r>
      <w:r>
        <w:t>The Random Access Channel (RACH)</w:t>
      </w:r>
      <w:r>
        <w:tab/>
      </w:r>
      <w:r>
        <w:fldChar w:fldCharType="begin" w:fldLock="1"/>
      </w:r>
      <w:r>
        <w:instrText xml:space="preserve"> PAGEREF _Toc517799107 \h </w:instrText>
      </w:r>
      <w:r>
        <w:fldChar w:fldCharType="separate"/>
      </w:r>
      <w:r>
        <w:t>134</w:t>
      </w:r>
      <w:r>
        <w:fldChar w:fldCharType="end"/>
      </w:r>
    </w:p>
    <w:p w14:paraId="757A640C" w14:textId="77777777" w:rsidR="00B07BD0" w:rsidRDefault="00B07BD0">
      <w:pPr>
        <w:pStyle w:val="TOC3"/>
        <w:rPr>
          <w:rFonts w:ascii="Calibri" w:eastAsia="Times New Roman" w:hAnsi="Calibri"/>
          <w:sz w:val="22"/>
          <w:szCs w:val="22"/>
          <w:lang w:val="en-US"/>
        </w:rPr>
      </w:pPr>
      <w:r>
        <w:t>7.2.5</w:t>
      </w:r>
      <w:r>
        <w:rPr>
          <w:rFonts w:ascii="Calibri" w:eastAsia="Times New Roman" w:hAnsi="Calibri"/>
          <w:sz w:val="22"/>
          <w:szCs w:val="22"/>
          <w:lang w:val="en-US"/>
        </w:rPr>
        <w:tab/>
      </w:r>
      <w:r>
        <w:t>The Uplink Shared Channel (USCH)</w:t>
      </w:r>
      <w:r>
        <w:tab/>
      </w:r>
      <w:r>
        <w:fldChar w:fldCharType="begin" w:fldLock="1"/>
      </w:r>
      <w:r>
        <w:instrText xml:space="preserve"> PAGEREF _Toc517799108 \h </w:instrText>
      </w:r>
      <w:r>
        <w:fldChar w:fldCharType="separate"/>
      </w:r>
      <w:r>
        <w:t>135</w:t>
      </w:r>
      <w:r>
        <w:fldChar w:fldCharType="end"/>
      </w:r>
    </w:p>
    <w:p w14:paraId="735D1039" w14:textId="77777777" w:rsidR="00B07BD0" w:rsidRDefault="00B07BD0">
      <w:pPr>
        <w:pStyle w:val="TOC3"/>
        <w:rPr>
          <w:rFonts w:ascii="Calibri" w:eastAsia="Times New Roman" w:hAnsi="Calibri"/>
          <w:sz w:val="22"/>
          <w:szCs w:val="22"/>
          <w:lang w:val="en-US"/>
        </w:rPr>
      </w:pPr>
      <w:r>
        <w:t>7.2.6</w:t>
      </w:r>
      <w:r>
        <w:rPr>
          <w:rFonts w:ascii="Calibri" w:eastAsia="Times New Roman" w:hAnsi="Calibri"/>
          <w:sz w:val="22"/>
          <w:szCs w:val="22"/>
          <w:lang w:val="en-US"/>
        </w:rPr>
        <w:tab/>
      </w:r>
      <w:r>
        <w:t>The Downlink Shared Channel (DSCH)</w:t>
      </w:r>
      <w:r>
        <w:tab/>
      </w:r>
      <w:r>
        <w:fldChar w:fldCharType="begin" w:fldLock="1"/>
      </w:r>
      <w:r>
        <w:instrText xml:space="preserve"> PAGEREF _Toc517799109 \h </w:instrText>
      </w:r>
      <w:r>
        <w:fldChar w:fldCharType="separate"/>
      </w:r>
      <w:r>
        <w:t>135</w:t>
      </w:r>
      <w:r>
        <w:fldChar w:fldCharType="end"/>
      </w:r>
    </w:p>
    <w:p w14:paraId="54446240" w14:textId="77777777" w:rsidR="00B07BD0" w:rsidRDefault="00B07BD0">
      <w:pPr>
        <w:pStyle w:val="TOC3"/>
        <w:rPr>
          <w:rFonts w:ascii="Calibri" w:eastAsia="Times New Roman" w:hAnsi="Calibri"/>
          <w:sz w:val="22"/>
          <w:szCs w:val="22"/>
          <w:lang w:val="en-US"/>
        </w:rPr>
      </w:pPr>
      <w:r>
        <w:t>7.2.7</w:t>
      </w:r>
      <w:r>
        <w:rPr>
          <w:rFonts w:ascii="Calibri" w:eastAsia="Times New Roman" w:hAnsi="Calibri"/>
          <w:sz w:val="22"/>
          <w:szCs w:val="22"/>
          <w:lang w:val="en-US"/>
        </w:rPr>
        <w:tab/>
      </w:r>
      <w:r>
        <w:t>The High Speed Downlink Shared Channel (HS-DSCH)</w:t>
      </w:r>
      <w:r>
        <w:tab/>
      </w:r>
      <w:r>
        <w:fldChar w:fldCharType="begin" w:fldLock="1"/>
      </w:r>
      <w:r>
        <w:instrText xml:space="preserve"> PAGEREF _Toc517799110 \h </w:instrText>
      </w:r>
      <w:r>
        <w:fldChar w:fldCharType="separate"/>
      </w:r>
      <w:r>
        <w:t>135</w:t>
      </w:r>
      <w:r>
        <w:fldChar w:fldCharType="end"/>
      </w:r>
    </w:p>
    <w:p w14:paraId="5E7A21B7" w14:textId="77777777" w:rsidR="00B07BD0" w:rsidRDefault="00B07BD0">
      <w:pPr>
        <w:pStyle w:val="TOC4"/>
        <w:rPr>
          <w:rFonts w:ascii="Calibri" w:eastAsia="Times New Roman" w:hAnsi="Calibri"/>
          <w:sz w:val="22"/>
          <w:szCs w:val="22"/>
          <w:lang w:val="en-US"/>
        </w:rPr>
      </w:pPr>
      <w:r>
        <w:t>7.2.7.1</w:t>
      </w:r>
      <w:r>
        <w:rPr>
          <w:rFonts w:ascii="Calibri" w:eastAsia="Times New Roman" w:hAnsi="Calibri"/>
          <w:sz w:val="22"/>
          <w:szCs w:val="22"/>
          <w:lang w:val="en-US"/>
        </w:rPr>
        <w:tab/>
      </w:r>
      <w:r>
        <w:t>HS-DSCH/HS-SCCH Association and Timing</w:t>
      </w:r>
      <w:r>
        <w:tab/>
      </w:r>
      <w:r>
        <w:fldChar w:fldCharType="begin" w:fldLock="1"/>
      </w:r>
      <w:r>
        <w:instrText xml:space="preserve"> PAGEREF _Toc517799111 \h </w:instrText>
      </w:r>
      <w:r>
        <w:fldChar w:fldCharType="separate"/>
      </w:r>
      <w:r>
        <w:t>135</w:t>
      </w:r>
      <w:r>
        <w:fldChar w:fldCharType="end"/>
      </w:r>
    </w:p>
    <w:p w14:paraId="0E6C5BF9" w14:textId="77777777" w:rsidR="00B07BD0" w:rsidRDefault="00B07BD0">
      <w:pPr>
        <w:pStyle w:val="TOC4"/>
        <w:rPr>
          <w:rFonts w:ascii="Calibri" w:eastAsia="Times New Roman" w:hAnsi="Calibri"/>
          <w:sz w:val="22"/>
          <w:szCs w:val="22"/>
          <w:lang w:val="en-US"/>
        </w:rPr>
      </w:pPr>
      <w:r>
        <w:t>7.2.7.2</w:t>
      </w:r>
      <w:r>
        <w:rPr>
          <w:rFonts w:ascii="Calibri" w:eastAsia="Times New Roman" w:hAnsi="Calibri"/>
          <w:sz w:val="22"/>
          <w:szCs w:val="22"/>
          <w:lang w:val="en-US"/>
        </w:rPr>
        <w:tab/>
      </w:r>
      <w:r>
        <w:t>HS-SCCH/HS-DSCH/HS-SICH Association and Timing</w:t>
      </w:r>
      <w:r>
        <w:tab/>
      </w:r>
      <w:r>
        <w:fldChar w:fldCharType="begin" w:fldLock="1"/>
      </w:r>
      <w:r>
        <w:instrText xml:space="preserve"> PAGEREF _Toc517799112 \h </w:instrText>
      </w:r>
      <w:r>
        <w:fldChar w:fldCharType="separate"/>
      </w:r>
      <w:r>
        <w:t>136</w:t>
      </w:r>
      <w:r>
        <w:fldChar w:fldCharType="end"/>
      </w:r>
    </w:p>
    <w:p w14:paraId="6E1127E9" w14:textId="77777777" w:rsidR="00B07BD0" w:rsidRDefault="00B07BD0">
      <w:pPr>
        <w:pStyle w:val="TOC4"/>
        <w:rPr>
          <w:rFonts w:ascii="Calibri" w:eastAsia="Times New Roman" w:hAnsi="Calibri"/>
          <w:sz w:val="22"/>
          <w:szCs w:val="22"/>
          <w:lang w:val="en-US"/>
        </w:rPr>
      </w:pPr>
      <w:r>
        <w:t>7.2.7.</w:t>
      </w:r>
      <w:r>
        <w:rPr>
          <w:lang w:eastAsia="zh-CN"/>
        </w:rPr>
        <w:t>3</w:t>
      </w:r>
      <w:r>
        <w:rPr>
          <w:rFonts w:ascii="Calibri" w:eastAsia="Times New Roman" w:hAnsi="Calibri"/>
          <w:sz w:val="22"/>
          <w:szCs w:val="22"/>
          <w:lang w:val="en-US"/>
        </w:rPr>
        <w:tab/>
      </w:r>
      <w:r>
        <w:rPr>
          <w:lang w:eastAsia="zh-CN"/>
        </w:rPr>
        <w:t>PI</w:t>
      </w:r>
      <w:r>
        <w:t>CH/HS-SCCH</w:t>
      </w:r>
      <w:r>
        <w:rPr>
          <w:lang w:eastAsia="zh-CN"/>
        </w:rPr>
        <w:t>/HS-DSCH</w:t>
      </w:r>
      <w:r>
        <w:t xml:space="preserve"> Association and Timing</w:t>
      </w:r>
      <w:r>
        <w:tab/>
      </w:r>
      <w:r>
        <w:fldChar w:fldCharType="begin" w:fldLock="1"/>
      </w:r>
      <w:r>
        <w:instrText xml:space="preserve"> PAGEREF _Toc517799113 \h </w:instrText>
      </w:r>
      <w:r>
        <w:fldChar w:fldCharType="separate"/>
      </w:r>
      <w:r>
        <w:t>137</w:t>
      </w:r>
      <w:r>
        <w:fldChar w:fldCharType="end"/>
      </w:r>
    </w:p>
    <w:p w14:paraId="23350849" w14:textId="77777777" w:rsidR="00B07BD0" w:rsidRDefault="00B07BD0">
      <w:pPr>
        <w:pStyle w:val="TOC4"/>
        <w:rPr>
          <w:rFonts w:ascii="Calibri" w:eastAsia="Times New Roman" w:hAnsi="Calibri"/>
          <w:sz w:val="22"/>
          <w:szCs w:val="22"/>
          <w:lang w:val="en-US"/>
        </w:rPr>
      </w:pPr>
      <w:r>
        <w:t>7.2.7.</w:t>
      </w:r>
      <w:r>
        <w:rPr>
          <w:lang w:eastAsia="zh-CN"/>
        </w:rPr>
        <w:t>4</w:t>
      </w:r>
      <w:r>
        <w:rPr>
          <w:rFonts w:ascii="Calibri" w:eastAsia="Times New Roman" w:hAnsi="Calibri"/>
          <w:sz w:val="22"/>
          <w:szCs w:val="22"/>
          <w:lang w:val="en-US"/>
        </w:rPr>
        <w:tab/>
      </w:r>
      <w:r>
        <w:rPr>
          <w:lang w:eastAsia="zh-CN"/>
        </w:rPr>
        <w:t>PI</w:t>
      </w:r>
      <w:r>
        <w:t>CH/</w:t>
      </w:r>
      <w:r>
        <w:rPr>
          <w:lang w:eastAsia="zh-CN"/>
        </w:rPr>
        <w:t xml:space="preserve"> HS-DSCH</w:t>
      </w:r>
      <w:r>
        <w:t xml:space="preserve"> Association and Timing</w:t>
      </w:r>
      <w:r>
        <w:tab/>
      </w:r>
      <w:r>
        <w:fldChar w:fldCharType="begin" w:fldLock="1"/>
      </w:r>
      <w:r>
        <w:instrText xml:space="preserve"> PAGEREF _Toc517799114 \h </w:instrText>
      </w:r>
      <w:r>
        <w:fldChar w:fldCharType="separate"/>
      </w:r>
      <w:r>
        <w:t>137</w:t>
      </w:r>
      <w:r>
        <w:fldChar w:fldCharType="end"/>
      </w:r>
    </w:p>
    <w:p w14:paraId="448BAF10" w14:textId="77777777" w:rsidR="00B07BD0" w:rsidRDefault="00B07BD0">
      <w:pPr>
        <w:pStyle w:val="TOC1"/>
        <w:rPr>
          <w:rFonts w:ascii="Calibri" w:eastAsia="Times New Roman" w:hAnsi="Calibri"/>
          <w:szCs w:val="22"/>
          <w:lang w:val="en-US"/>
        </w:rPr>
      </w:pPr>
      <w:r>
        <w:t>8</w:t>
      </w:r>
      <w:r>
        <w:rPr>
          <w:rFonts w:ascii="Calibri" w:eastAsia="Times New Roman" w:hAnsi="Calibri"/>
          <w:szCs w:val="22"/>
          <w:lang w:val="en-US"/>
        </w:rPr>
        <w:tab/>
      </w:r>
      <w:r>
        <w:t>Mapping of transport channels to physical channels for the 7.68 Mcps option</w:t>
      </w:r>
      <w:r>
        <w:tab/>
      </w:r>
      <w:r>
        <w:fldChar w:fldCharType="begin" w:fldLock="1"/>
      </w:r>
      <w:r>
        <w:instrText xml:space="preserve"> PAGEREF _Toc517799115 \h </w:instrText>
      </w:r>
      <w:r>
        <w:fldChar w:fldCharType="separate"/>
      </w:r>
      <w:r>
        <w:t>138</w:t>
      </w:r>
      <w:r>
        <w:fldChar w:fldCharType="end"/>
      </w:r>
    </w:p>
    <w:p w14:paraId="3DC7CAC9" w14:textId="77777777" w:rsidR="00B07BD0" w:rsidRDefault="00B07BD0">
      <w:pPr>
        <w:pStyle w:val="TOC2"/>
        <w:rPr>
          <w:rFonts w:ascii="Calibri" w:eastAsia="Times New Roman" w:hAnsi="Calibri"/>
          <w:sz w:val="22"/>
          <w:szCs w:val="22"/>
          <w:lang w:val="en-US"/>
        </w:rPr>
      </w:pPr>
      <w:r>
        <w:t>8.1</w:t>
      </w:r>
      <w:r>
        <w:rPr>
          <w:rFonts w:ascii="Calibri" w:eastAsia="Times New Roman" w:hAnsi="Calibri"/>
          <w:sz w:val="22"/>
          <w:szCs w:val="22"/>
          <w:lang w:val="en-US"/>
        </w:rPr>
        <w:tab/>
      </w:r>
      <w:r>
        <w:t>Dedicated Transport Channels</w:t>
      </w:r>
      <w:r>
        <w:tab/>
      </w:r>
      <w:r>
        <w:fldChar w:fldCharType="begin" w:fldLock="1"/>
      </w:r>
      <w:r>
        <w:instrText xml:space="preserve"> PAGEREF _Toc517799116 \h </w:instrText>
      </w:r>
      <w:r>
        <w:fldChar w:fldCharType="separate"/>
      </w:r>
      <w:r>
        <w:t>138</w:t>
      </w:r>
      <w:r>
        <w:fldChar w:fldCharType="end"/>
      </w:r>
    </w:p>
    <w:p w14:paraId="34BB4FEC" w14:textId="77777777" w:rsidR="00B07BD0" w:rsidRDefault="00B07BD0">
      <w:pPr>
        <w:pStyle w:val="TOC3"/>
        <w:rPr>
          <w:rFonts w:ascii="Calibri" w:eastAsia="Times New Roman" w:hAnsi="Calibri"/>
          <w:sz w:val="22"/>
          <w:szCs w:val="22"/>
          <w:lang w:val="en-US"/>
        </w:rPr>
      </w:pPr>
      <w:r>
        <w:t>8.1.1</w:t>
      </w:r>
      <w:r>
        <w:rPr>
          <w:rFonts w:ascii="Calibri" w:eastAsia="Times New Roman" w:hAnsi="Calibri"/>
          <w:sz w:val="22"/>
          <w:szCs w:val="22"/>
          <w:lang w:val="en-US"/>
        </w:rPr>
        <w:tab/>
      </w:r>
      <w:r>
        <w:t>The Dedicated Channel (DCH)</w:t>
      </w:r>
      <w:r>
        <w:tab/>
      </w:r>
      <w:r>
        <w:fldChar w:fldCharType="begin" w:fldLock="1"/>
      </w:r>
      <w:r>
        <w:instrText xml:space="preserve"> PAGEREF _Toc517799117 \h </w:instrText>
      </w:r>
      <w:r>
        <w:fldChar w:fldCharType="separate"/>
      </w:r>
      <w:r>
        <w:t>138</w:t>
      </w:r>
      <w:r>
        <w:fldChar w:fldCharType="end"/>
      </w:r>
    </w:p>
    <w:p w14:paraId="10F5CE7A" w14:textId="77777777" w:rsidR="00B07BD0" w:rsidRDefault="00B07BD0">
      <w:pPr>
        <w:pStyle w:val="TOC3"/>
        <w:rPr>
          <w:rFonts w:ascii="Calibri" w:eastAsia="Times New Roman" w:hAnsi="Calibri"/>
          <w:sz w:val="22"/>
          <w:szCs w:val="22"/>
          <w:lang w:val="en-US"/>
        </w:rPr>
      </w:pPr>
      <w:r>
        <w:t>8.1.2</w:t>
      </w:r>
      <w:r>
        <w:rPr>
          <w:rFonts w:ascii="Calibri" w:eastAsia="Times New Roman" w:hAnsi="Calibri"/>
          <w:sz w:val="22"/>
          <w:szCs w:val="22"/>
          <w:lang w:val="en-US"/>
        </w:rPr>
        <w:tab/>
      </w:r>
      <w:r>
        <w:t>The Enhanced Uplink Dedicated Channel (E-DCH)</w:t>
      </w:r>
      <w:r>
        <w:tab/>
      </w:r>
      <w:r>
        <w:fldChar w:fldCharType="begin" w:fldLock="1"/>
      </w:r>
      <w:r>
        <w:instrText xml:space="preserve"> PAGEREF _Toc517799118 \h </w:instrText>
      </w:r>
      <w:r>
        <w:fldChar w:fldCharType="separate"/>
      </w:r>
      <w:r>
        <w:t>138</w:t>
      </w:r>
      <w:r>
        <w:fldChar w:fldCharType="end"/>
      </w:r>
    </w:p>
    <w:p w14:paraId="40FEEB92" w14:textId="77777777" w:rsidR="00B07BD0" w:rsidRDefault="00B07BD0">
      <w:pPr>
        <w:pStyle w:val="TOC4"/>
        <w:rPr>
          <w:rFonts w:ascii="Calibri" w:eastAsia="Times New Roman" w:hAnsi="Calibri"/>
          <w:sz w:val="22"/>
          <w:szCs w:val="22"/>
          <w:lang w:val="en-US"/>
        </w:rPr>
      </w:pPr>
      <w:r>
        <w:t>8.1.2.1</w:t>
      </w:r>
      <w:r>
        <w:rPr>
          <w:rFonts w:ascii="Calibri" w:eastAsia="Times New Roman" w:hAnsi="Calibri"/>
          <w:sz w:val="22"/>
          <w:szCs w:val="22"/>
          <w:lang w:val="en-US"/>
        </w:rPr>
        <w:tab/>
      </w:r>
      <w:r>
        <w:t>E-DCH/E-AGCH Association and Timing</w:t>
      </w:r>
      <w:r>
        <w:tab/>
      </w:r>
      <w:r>
        <w:fldChar w:fldCharType="begin" w:fldLock="1"/>
      </w:r>
      <w:r>
        <w:instrText xml:space="preserve"> PAGEREF _Toc517799119 \h </w:instrText>
      </w:r>
      <w:r>
        <w:fldChar w:fldCharType="separate"/>
      </w:r>
      <w:r>
        <w:t>138</w:t>
      </w:r>
      <w:r>
        <w:fldChar w:fldCharType="end"/>
      </w:r>
    </w:p>
    <w:p w14:paraId="0EA0244C" w14:textId="77777777" w:rsidR="00B07BD0" w:rsidRDefault="00B07BD0">
      <w:pPr>
        <w:pStyle w:val="TOC4"/>
        <w:rPr>
          <w:rFonts w:ascii="Calibri" w:eastAsia="Times New Roman" w:hAnsi="Calibri"/>
          <w:sz w:val="22"/>
          <w:szCs w:val="22"/>
          <w:lang w:val="en-US"/>
        </w:rPr>
      </w:pPr>
      <w:r>
        <w:t>8.1.2.2</w:t>
      </w:r>
      <w:r>
        <w:rPr>
          <w:rFonts w:ascii="Calibri" w:eastAsia="Times New Roman" w:hAnsi="Calibri"/>
          <w:sz w:val="22"/>
          <w:szCs w:val="22"/>
          <w:lang w:val="en-US"/>
        </w:rPr>
        <w:tab/>
      </w:r>
      <w:r>
        <w:t>E-DCH/E-HICH Association and Timing</w:t>
      </w:r>
      <w:r>
        <w:tab/>
      </w:r>
      <w:r>
        <w:fldChar w:fldCharType="begin" w:fldLock="1"/>
      </w:r>
      <w:r>
        <w:instrText xml:space="preserve"> PAGEREF _Toc517799120 \h </w:instrText>
      </w:r>
      <w:r>
        <w:fldChar w:fldCharType="separate"/>
      </w:r>
      <w:r>
        <w:t>139</w:t>
      </w:r>
      <w:r>
        <w:fldChar w:fldCharType="end"/>
      </w:r>
    </w:p>
    <w:p w14:paraId="309D2C6F" w14:textId="77777777" w:rsidR="00B07BD0" w:rsidRDefault="00B07BD0">
      <w:pPr>
        <w:pStyle w:val="TOC2"/>
        <w:rPr>
          <w:rFonts w:ascii="Calibri" w:eastAsia="Times New Roman" w:hAnsi="Calibri"/>
          <w:sz w:val="22"/>
          <w:szCs w:val="22"/>
          <w:lang w:val="en-US"/>
        </w:rPr>
      </w:pPr>
      <w:r>
        <w:t>8.2</w:t>
      </w:r>
      <w:r>
        <w:rPr>
          <w:rFonts w:ascii="Calibri" w:eastAsia="Times New Roman" w:hAnsi="Calibri"/>
          <w:sz w:val="22"/>
          <w:szCs w:val="22"/>
          <w:lang w:val="en-US"/>
        </w:rPr>
        <w:tab/>
      </w:r>
      <w:r>
        <w:t>Common Transport Channels</w:t>
      </w:r>
      <w:r>
        <w:tab/>
      </w:r>
      <w:r>
        <w:fldChar w:fldCharType="begin" w:fldLock="1"/>
      </w:r>
      <w:r>
        <w:instrText xml:space="preserve"> PAGEREF _Toc517799121 \h </w:instrText>
      </w:r>
      <w:r>
        <w:fldChar w:fldCharType="separate"/>
      </w:r>
      <w:r>
        <w:t>140</w:t>
      </w:r>
      <w:r>
        <w:fldChar w:fldCharType="end"/>
      </w:r>
    </w:p>
    <w:p w14:paraId="18BE7A57" w14:textId="77777777" w:rsidR="00B07BD0" w:rsidRDefault="00B07BD0">
      <w:pPr>
        <w:pStyle w:val="TOC3"/>
        <w:rPr>
          <w:rFonts w:ascii="Calibri" w:eastAsia="Times New Roman" w:hAnsi="Calibri"/>
          <w:sz w:val="22"/>
          <w:szCs w:val="22"/>
          <w:lang w:val="en-US"/>
        </w:rPr>
      </w:pPr>
      <w:r>
        <w:t>8.2.1</w:t>
      </w:r>
      <w:r>
        <w:rPr>
          <w:rFonts w:ascii="Calibri" w:eastAsia="Times New Roman" w:hAnsi="Calibri"/>
          <w:sz w:val="22"/>
          <w:szCs w:val="22"/>
          <w:lang w:val="en-US"/>
        </w:rPr>
        <w:tab/>
      </w:r>
      <w:r>
        <w:t>The Broadcast Channel (BCH)</w:t>
      </w:r>
      <w:r>
        <w:tab/>
      </w:r>
      <w:r>
        <w:fldChar w:fldCharType="begin" w:fldLock="1"/>
      </w:r>
      <w:r>
        <w:instrText xml:space="preserve"> PAGEREF _Toc517799122 \h </w:instrText>
      </w:r>
      <w:r>
        <w:fldChar w:fldCharType="separate"/>
      </w:r>
      <w:r>
        <w:t>140</w:t>
      </w:r>
      <w:r>
        <w:fldChar w:fldCharType="end"/>
      </w:r>
    </w:p>
    <w:p w14:paraId="5E68112D" w14:textId="77777777" w:rsidR="00B07BD0" w:rsidRDefault="00B07BD0">
      <w:pPr>
        <w:pStyle w:val="TOC3"/>
        <w:rPr>
          <w:rFonts w:ascii="Calibri" w:eastAsia="Times New Roman" w:hAnsi="Calibri"/>
          <w:sz w:val="22"/>
          <w:szCs w:val="22"/>
          <w:lang w:val="en-US"/>
        </w:rPr>
      </w:pPr>
      <w:r>
        <w:t>8.2.2</w:t>
      </w:r>
      <w:r>
        <w:rPr>
          <w:rFonts w:ascii="Calibri" w:eastAsia="Times New Roman" w:hAnsi="Calibri"/>
          <w:sz w:val="22"/>
          <w:szCs w:val="22"/>
          <w:lang w:val="en-US"/>
        </w:rPr>
        <w:tab/>
      </w:r>
      <w:r>
        <w:t>The Paging Channel (PCH)</w:t>
      </w:r>
      <w:r>
        <w:tab/>
      </w:r>
      <w:r>
        <w:fldChar w:fldCharType="begin" w:fldLock="1"/>
      </w:r>
      <w:r>
        <w:instrText xml:space="preserve"> PAGEREF _Toc517799123 \h </w:instrText>
      </w:r>
      <w:r>
        <w:fldChar w:fldCharType="separate"/>
      </w:r>
      <w:r>
        <w:t>140</w:t>
      </w:r>
      <w:r>
        <w:fldChar w:fldCharType="end"/>
      </w:r>
    </w:p>
    <w:p w14:paraId="5967E6AE" w14:textId="77777777" w:rsidR="00B07BD0" w:rsidRDefault="00B07BD0">
      <w:pPr>
        <w:pStyle w:val="TOC3"/>
        <w:rPr>
          <w:rFonts w:ascii="Calibri" w:eastAsia="Times New Roman" w:hAnsi="Calibri"/>
          <w:sz w:val="22"/>
          <w:szCs w:val="22"/>
          <w:lang w:val="en-US"/>
        </w:rPr>
      </w:pPr>
      <w:r>
        <w:t>8.2.3</w:t>
      </w:r>
      <w:r>
        <w:rPr>
          <w:rFonts w:ascii="Calibri" w:eastAsia="Times New Roman" w:hAnsi="Calibri"/>
          <w:sz w:val="22"/>
          <w:szCs w:val="22"/>
          <w:lang w:val="en-US"/>
        </w:rPr>
        <w:tab/>
      </w:r>
      <w:r>
        <w:t>The Forward Channel (FACH)</w:t>
      </w:r>
      <w:r>
        <w:tab/>
      </w:r>
      <w:r>
        <w:fldChar w:fldCharType="begin" w:fldLock="1"/>
      </w:r>
      <w:r>
        <w:instrText xml:space="preserve"> PAGEREF _Toc517799124 \h </w:instrText>
      </w:r>
      <w:r>
        <w:fldChar w:fldCharType="separate"/>
      </w:r>
      <w:r>
        <w:t>141</w:t>
      </w:r>
      <w:r>
        <w:fldChar w:fldCharType="end"/>
      </w:r>
    </w:p>
    <w:p w14:paraId="02097A4E" w14:textId="77777777" w:rsidR="00B07BD0" w:rsidRDefault="00B07BD0">
      <w:pPr>
        <w:pStyle w:val="TOC3"/>
        <w:rPr>
          <w:rFonts w:ascii="Calibri" w:eastAsia="Times New Roman" w:hAnsi="Calibri"/>
          <w:sz w:val="22"/>
          <w:szCs w:val="22"/>
          <w:lang w:val="en-US"/>
        </w:rPr>
      </w:pPr>
      <w:r>
        <w:t>8.2.4</w:t>
      </w:r>
      <w:r>
        <w:rPr>
          <w:rFonts w:ascii="Calibri" w:eastAsia="Times New Roman" w:hAnsi="Calibri"/>
          <w:sz w:val="22"/>
          <w:szCs w:val="22"/>
          <w:lang w:val="en-US"/>
        </w:rPr>
        <w:tab/>
      </w:r>
      <w:r>
        <w:t>The Random Access Channel (RACH)</w:t>
      </w:r>
      <w:r>
        <w:tab/>
      </w:r>
      <w:r>
        <w:fldChar w:fldCharType="begin" w:fldLock="1"/>
      </w:r>
      <w:r>
        <w:instrText xml:space="preserve"> PAGEREF _Toc517799125 \h </w:instrText>
      </w:r>
      <w:r>
        <w:fldChar w:fldCharType="separate"/>
      </w:r>
      <w:r>
        <w:t>141</w:t>
      </w:r>
      <w:r>
        <w:fldChar w:fldCharType="end"/>
      </w:r>
    </w:p>
    <w:p w14:paraId="40A5B4B0" w14:textId="77777777" w:rsidR="00B07BD0" w:rsidRDefault="00B07BD0">
      <w:pPr>
        <w:pStyle w:val="TOC3"/>
        <w:rPr>
          <w:rFonts w:ascii="Calibri" w:eastAsia="Times New Roman" w:hAnsi="Calibri"/>
          <w:sz w:val="22"/>
          <w:szCs w:val="22"/>
          <w:lang w:val="en-US"/>
        </w:rPr>
      </w:pPr>
      <w:r>
        <w:t>8.2.5</w:t>
      </w:r>
      <w:r>
        <w:rPr>
          <w:rFonts w:ascii="Calibri" w:eastAsia="Times New Roman" w:hAnsi="Calibri"/>
          <w:sz w:val="22"/>
          <w:szCs w:val="22"/>
          <w:lang w:val="en-US"/>
        </w:rPr>
        <w:tab/>
      </w:r>
      <w:r>
        <w:t>The Uplink Shared Channel (USCH)</w:t>
      </w:r>
      <w:r>
        <w:tab/>
      </w:r>
      <w:r>
        <w:fldChar w:fldCharType="begin" w:fldLock="1"/>
      </w:r>
      <w:r>
        <w:instrText xml:space="preserve"> PAGEREF _Toc517799126 \h </w:instrText>
      </w:r>
      <w:r>
        <w:fldChar w:fldCharType="separate"/>
      </w:r>
      <w:r>
        <w:t>141</w:t>
      </w:r>
      <w:r>
        <w:fldChar w:fldCharType="end"/>
      </w:r>
    </w:p>
    <w:p w14:paraId="3011A02E" w14:textId="77777777" w:rsidR="00B07BD0" w:rsidRDefault="00B07BD0">
      <w:pPr>
        <w:pStyle w:val="TOC3"/>
        <w:rPr>
          <w:rFonts w:ascii="Calibri" w:eastAsia="Times New Roman" w:hAnsi="Calibri"/>
          <w:sz w:val="22"/>
          <w:szCs w:val="22"/>
          <w:lang w:val="en-US"/>
        </w:rPr>
      </w:pPr>
      <w:r>
        <w:t>8.2.6</w:t>
      </w:r>
      <w:r>
        <w:rPr>
          <w:rFonts w:ascii="Calibri" w:eastAsia="Times New Roman" w:hAnsi="Calibri"/>
          <w:sz w:val="22"/>
          <w:szCs w:val="22"/>
          <w:lang w:val="en-US"/>
        </w:rPr>
        <w:tab/>
      </w:r>
      <w:r>
        <w:t>The Downlink Shared Channel (DSCH)</w:t>
      </w:r>
      <w:r>
        <w:tab/>
      </w:r>
      <w:r>
        <w:fldChar w:fldCharType="begin" w:fldLock="1"/>
      </w:r>
      <w:r>
        <w:instrText xml:space="preserve"> PAGEREF _Toc517799127 \h </w:instrText>
      </w:r>
      <w:r>
        <w:fldChar w:fldCharType="separate"/>
      </w:r>
      <w:r>
        <w:t>141</w:t>
      </w:r>
      <w:r>
        <w:fldChar w:fldCharType="end"/>
      </w:r>
    </w:p>
    <w:p w14:paraId="2F3ABFD5" w14:textId="77777777" w:rsidR="00B07BD0" w:rsidRDefault="00B07BD0">
      <w:pPr>
        <w:pStyle w:val="TOC3"/>
        <w:rPr>
          <w:rFonts w:ascii="Calibri" w:eastAsia="Times New Roman" w:hAnsi="Calibri"/>
          <w:sz w:val="22"/>
          <w:szCs w:val="22"/>
          <w:lang w:val="en-US"/>
        </w:rPr>
      </w:pPr>
      <w:r>
        <w:t>8.2.7</w:t>
      </w:r>
      <w:r>
        <w:rPr>
          <w:rFonts w:ascii="Calibri" w:eastAsia="Times New Roman" w:hAnsi="Calibri"/>
          <w:sz w:val="22"/>
          <w:szCs w:val="22"/>
          <w:lang w:val="en-US"/>
        </w:rPr>
        <w:tab/>
      </w:r>
      <w:r>
        <w:t>The High Speed Downlink Shared Channel (HS-DSCH)</w:t>
      </w:r>
      <w:r>
        <w:tab/>
      </w:r>
      <w:r>
        <w:fldChar w:fldCharType="begin" w:fldLock="1"/>
      </w:r>
      <w:r>
        <w:instrText xml:space="preserve"> PAGEREF _Toc517799128 \h </w:instrText>
      </w:r>
      <w:r>
        <w:fldChar w:fldCharType="separate"/>
      </w:r>
      <w:r>
        <w:t>141</w:t>
      </w:r>
      <w:r>
        <w:fldChar w:fldCharType="end"/>
      </w:r>
    </w:p>
    <w:p w14:paraId="7BDE0DEA" w14:textId="77777777" w:rsidR="00B07BD0" w:rsidRDefault="00B07BD0">
      <w:pPr>
        <w:pStyle w:val="TOC4"/>
        <w:rPr>
          <w:rFonts w:ascii="Calibri" w:eastAsia="Times New Roman" w:hAnsi="Calibri"/>
          <w:sz w:val="22"/>
          <w:szCs w:val="22"/>
          <w:lang w:val="en-US"/>
        </w:rPr>
      </w:pPr>
      <w:r>
        <w:t>8.2.7.1</w:t>
      </w:r>
      <w:r>
        <w:rPr>
          <w:rFonts w:ascii="Calibri" w:eastAsia="Times New Roman" w:hAnsi="Calibri"/>
          <w:sz w:val="22"/>
          <w:szCs w:val="22"/>
          <w:lang w:val="en-US"/>
        </w:rPr>
        <w:tab/>
      </w:r>
      <w:r>
        <w:t>HS-DSCH/HS-SCCH Association and Timing</w:t>
      </w:r>
      <w:r>
        <w:tab/>
      </w:r>
      <w:r>
        <w:fldChar w:fldCharType="begin" w:fldLock="1"/>
      </w:r>
      <w:r>
        <w:instrText xml:space="preserve"> PAGEREF _Toc517799129 \h </w:instrText>
      </w:r>
      <w:r>
        <w:fldChar w:fldCharType="separate"/>
      </w:r>
      <w:r>
        <w:t>141</w:t>
      </w:r>
      <w:r>
        <w:fldChar w:fldCharType="end"/>
      </w:r>
    </w:p>
    <w:p w14:paraId="10C8CB6A" w14:textId="77777777" w:rsidR="00B07BD0" w:rsidRDefault="00B07BD0">
      <w:pPr>
        <w:pStyle w:val="TOC4"/>
        <w:rPr>
          <w:rFonts w:ascii="Calibri" w:eastAsia="Times New Roman" w:hAnsi="Calibri"/>
          <w:sz w:val="22"/>
          <w:szCs w:val="22"/>
          <w:lang w:val="en-US"/>
        </w:rPr>
      </w:pPr>
      <w:r>
        <w:t>8.2.7.2</w:t>
      </w:r>
      <w:r>
        <w:rPr>
          <w:rFonts w:ascii="Calibri" w:eastAsia="Times New Roman" w:hAnsi="Calibri"/>
          <w:sz w:val="22"/>
          <w:szCs w:val="22"/>
          <w:lang w:val="en-US"/>
        </w:rPr>
        <w:tab/>
      </w:r>
      <w:r>
        <w:t>HS-SCCH/HS-DSCH/HS-SICH Association and Timing</w:t>
      </w:r>
      <w:r>
        <w:tab/>
      </w:r>
      <w:r>
        <w:fldChar w:fldCharType="begin" w:fldLock="1"/>
      </w:r>
      <w:r>
        <w:instrText xml:space="preserve"> PAGEREF _Toc517799130 \h </w:instrText>
      </w:r>
      <w:r>
        <w:fldChar w:fldCharType="separate"/>
      </w:r>
      <w:r>
        <w:t>141</w:t>
      </w:r>
      <w:r>
        <w:fldChar w:fldCharType="end"/>
      </w:r>
    </w:p>
    <w:p w14:paraId="0230494D" w14:textId="77777777" w:rsidR="00B07BD0" w:rsidRDefault="00B07BD0" w:rsidP="00B07BD0">
      <w:pPr>
        <w:pStyle w:val="TOC8"/>
        <w:tabs>
          <w:tab w:val="right" w:leader="dot" w:pos="9639"/>
        </w:tabs>
        <w:rPr>
          <w:rFonts w:ascii="Calibri" w:eastAsia="Times New Roman" w:hAnsi="Calibri"/>
          <w:b w:val="0"/>
          <w:szCs w:val="22"/>
          <w:lang w:val="en-US"/>
        </w:rPr>
      </w:pPr>
      <w:r>
        <w:t>Annex A (normative):</w:t>
      </w:r>
      <w:r>
        <w:tab/>
        <w:t>Basic Midamble Codes for the 3.84 Mcps option</w:t>
      </w:r>
      <w:r>
        <w:tab/>
      </w:r>
      <w:r>
        <w:fldChar w:fldCharType="begin" w:fldLock="1"/>
      </w:r>
      <w:r>
        <w:instrText xml:space="preserve"> PAGEREF _Toc517799131 \h </w:instrText>
      </w:r>
      <w:r>
        <w:fldChar w:fldCharType="separate"/>
      </w:r>
      <w:r>
        <w:t>142</w:t>
      </w:r>
      <w:r>
        <w:fldChar w:fldCharType="end"/>
      </w:r>
    </w:p>
    <w:p w14:paraId="1178AD66" w14:textId="77777777" w:rsidR="00B07BD0" w:rsidRDefault="00B07BD0">
      <w:pPr>
        <w:pStyle w:val="TOC1"/>
        <w:rPr>
          <w:rFonts w:ascii="Calibri" w:eastAsia="Times New Roman" w:hAnsi="Calibri"/>
          <w:szCs w:val="22"/>
          <w:lang w:val="en-US"/>
        </w:rPr>
      </w:pPr>
      <w:r>
        <w:t>A.1</w:t>
      </w:r>
      <w:r>
        <w:rPr>
          <w:rFonts w:ascii="Calibri" w:eastAsia="Times New Roman" w:hAnsi="Calibri"/>
          <w:szCs w:val="22"/>
          <w:lang w:val="en-US"/>
        </w:rPr>
        <w:tab/>
      </w:r>
      <w:r>
        <w:t>Basic Midamble Codes for Burst Type 1 and 3</w:t>
      </w:r>
      <w:r>
        <w:tab/>
      </w:r>
      <w:r>
        <w:fldChar w:fldCharType="begin" w:fldLock="1"/>
      </w:r>
      <w:r>
        <w:instrText xml:space="preserve"> PAGEREF _Toc517799132 \h </w:instrText>
      </w:r>
      <w:r>
        <w:fldChar w:fldCharType="separate"/>
      </w:r>
      <w:r>
        <w:t>142</w:t>
      </w:r>
      <w:r>
        <w:fldChar w:fldCharType="end"/>
      </w:r>
    </w:p>
    <w:p w14:paraId="5DA0CBCA" w14:textId="77777777" w:rsidR="00B07BD0" w:rsidRDefault="00B07BD0">
      <w:pPr>
        <w:pStyle w:val="TOC1"/>
        <w:rPr>
          <w:rFonts w:ascii="Calibri" w:eastAsia="Times New Roman" w:hAnsi="Calibri"/>
          <w:szCs w:val="22"/>
          <w:lang w:val="en-US"/>
        </w:rPr>
      </w:pPr>
      <w:r>
        <w:t>A.2</w:t>
      </w:r>
      <w:r>
        <w:rPr>
          <w:rFonts w:ascii="Calibri" w:eastAsia="Times New Roman" w:hAnsi="Calibri"/>
          <w:szCs w:val="22"/>
          <w:lang w:val="en-US"/>
        </w:rPr>
        <w:tab/>
      </w:r>
      <w:r>
        <w:t>Basic Midamble Codes for Burst Type 2 and 4</w:t>
      </w:r>
      <w:r>
        <w:tab/>
      </w:r>
      <w:r>
        <w:fldChar w:fldCharType="begin" w:fldLock="1"/>
      </w:r>
      <w:r>
        <w:instrText xml:space="preserve"> PAGEREF _Toc517799133 \h </w:instrText>
      </w:r>
      <w:r>
        <w:fldChar w:fldCharType="separate"/>
      </w:r>
      <w:r>
        <w:t>147</w:t>
      </w:r>
      <w:r>
        <w:fldChar w:fldCharType="end"/>
      </w:r>
    </w:p>
    <w:p w14:paraId="7CB6FBE4" w14:textId="77777777" w:rsidR="00B07BD0" w:rsidRDefault="00B07BD0">
      <w:pPr>
        <w:pStyle w:val="TOC1"/>
        <w:rPr>
          <w:rFonts w:ascii="Calibri" w:eastAsia="Times New Roman" w:hAnsi="Calibri"/>
          <w:szCs w:val="22"/>
          <w:lang w:val="en-US"/>
        </w:rPr>
      </w:pPr>
      <w:r>
        <w:t>A.3</w:t>
      </w:r>
      <w:r>
        <w:rPr>
          <w:rFonts w:ascii="Calibri" w:eastAsia="Times New Roman" w:hAnsi="Calibri"/>
          <w:szCs w:val="22"/>
          <w:lang w:val="en-US"/>
        </w:rPr>
        <w:tab/>
      </w:r>
      <w:r>
        <w:rPr>
          <w:lang w:eastAsia="ja-JP"/>
        </w:rPr>
        <w:t>Association between Midambles and Channelisation Codes</w:t>
      </w:r>
      <w:r>
        <w:tab/>
      </w:r>
      <w:r>
        <w:fldChar w:fldCharType="begin" w:fldLock="1"/>
      </w:r>
      <w:r>
        <w:instrText xml:space="preserve"> PAGEREF _Toc517799134 \h </w:instrText>
      </w:r>
      <w:r>
        <w:fldChar w:fldCharType="separate"/>
      </w:r>
      <w:r>
        <w:t>150</w:t>
      </w:r>
      <w:r>
        <w:fldChar w:fldCharType="end"/>
      </w:r>
    </w:p>
    <w:p w14:paraId="12EA4F2B" w14:textId="77777777" w:rsidR="00B07BD0" w:rsidRDefault="00B07BD0">
      <w:pPr>
        <w:pStyle w:val="TOC2"/>
        <w:rPr>
          <w:rFonts w:ascii="Calibri" w:eastAsia="Times New Roman" w:hAnsi="Calibri"/>
          <w:sz w:val="22"/>
          <w:szCs w:val="22"/>
          <w:lang w:val="en-US"/>
        </w:rPr>
      </w:pPr>
      <w:r>
        <w:t>A.3.1</w:t>
      </w:r>
      <w:r>
        <w:rPr>
          <w:rFonts w:ascii="Calibri" w:eastAsia="Times New Roman" w:hAnsi="Calibri"/>
          <w:sz w:val="22"/>
          <w:szCs w:val="22"/>
          <w:lang w:val="en-US"/>
        </w:rPr>
        <w:tab/>
      </w:r>
      <w:r>
        <w:t>Association for Burst Type 1/3 and K</w:t>
      </w:r>
      <w:r w:rsidRPr="004F6638">
        <w:rPr>
          <w:vertAlign w:val="subscript"/>
        </w:rPr>
        <w:t>Cell</w:t>
      </w:r>
      <w:r w:rsidRPr="004F6638">
        <w:rPr>
          <w:rFonts w:ascii="Helvetica" w:hAnsi="Helvetica"/>
          <w:vertAlign w:val="subscript"/>
        </w:rPr>
        <w:t xml:space="preserve"> </w:t>
      </w:r>
      <w:r>
        <w:t>=16 Midambles</w:t>
      </w:r>
      <w:r>
        <w:tab/>
      </w:r>
      <w:r>
        <w:fldChar w:fldCharType="begin" w:fldLock="1"/>
      </w:r>
      <w:r>
        <w:instrText xml:space="preserve"> PAGEREF _Toc517799135 \h </w:instrText>
      </w:r>
      <w:r>
        <w:fldChar w:fldCharType="separate"/>
      </w:r>
      <w:r>
        <w:t>150</w:t>
      </w:r>
      <w:r>
        <w:fldChar w:fldCharType="end"/>
      </w:r>
    </w:p>
    <w:p w14:paraId="41EBE97B" w14:textId="77777777" w:rsidR="00B07BD0" w:rsidRDefault="00B07BD0">
      <w:pPr>
        <w:pStyle w:val="TOC2"/>
        <w:rPr>
          <w:rFonts w:ascii="Calibri" w:eastAsia="Times New Roman" w:hAnsi="Calibri"/>
          <w:sz w:val="22"/>
          <w:szCs w:val="22"/>
          <w:lang w:val="en-US"/>
        </w:rPr>
      </w:pPr>
      <w:r>
        <w:t>A.3.2</w:t>
      </w:r>
      <w:r>
        <w:rPr>
          <w:rFonts w:ascii="Calibri" w:eastAsia="Times New Roman" w:hAnsi="Calibri"/>
          <w:sz w:val="22"/>
          <w:szCs w:val="22"/>
          <w:lang w:val="en-US"/>
        </w:rPr>
        <w:tab/>
      </w:r>
      <w:r>
        <w:t>Association for Burst Type 1/3 and K</w:t>
      </w:r>
      <w:r w:rsidRPr="004F6638">
        <w:rPr>
          <w:vertAlign w:val="subscript"/>
        </w:rPr>
        <w:t>Cell</w:t>
      </w:r>
      <w:r w:rsidRPr="004F6638">
        <w:rPr>
          <w:rFonts w:ascii="Helvetica" w:hAnsi="Helvetica"/>
          <w:vertAlign w:val="subscript"/>
        </w:rPr>
        <w:t xml:space="preserve"> </w:t>
      </w:r>
      <w:r>
        <w:t>=8 Midambles</w:t>
      </w:r>
      <w:r>
        <w:tab/>
      </w:r>
      <w:r>
        <w:fldChar w:fldCharType="begin" w:fldLock="1"/>
      </w:r>
      <w:r>
        <w:instrText xml:space="preserve"> PAGEREF _Toc517799136 \h </w:instrText>
      </w:r>
      <w:r>
        <w:fldChar w:fldCharType="separate"/>
      </w:r>
      <w:r>
        <w:t>151</w:t>
      </w:r>
      <w:r>
        <w:fldChar w:fldCharType="end"/>
      </w:r>
    </w:p>
    <w:p w14:paraId="1268EAC1" w14:textId="77777777" w:rsidR="00B07BD0" w:rsidRDefault="00B07BD0">
      <w:pPr>
        <w:pStyle w:val="TOC2"/>
        <w:rPr>
          <w:rFonts w:ascii="Calibri" w:eastAsia="Times New Roman" w:hAnsi="Calibri"/>
          <w:sz w:val="22"/>
          <w:szCs w:val="22"/>
          <w:lang w:val="en-US"/>
        </w:rPr>
      </w:pPr>
      <w:r>
        <w:t>A.3.3</w:t>
      </w:r>
      <w:r>
        <w:rPr>
          <w:rFonts w:ascii="Calibri" w:eastAsia="Times New Roman" w:hAnsi="Calibri"/>
          <w:sz w:val="22"/>
          <w:szCs w:val="22"/>
          <w:lang w:val="en-US"/>
        </w:rPr>
        <w:tab/>
      </w:r>
      <w:r>
        <w:t>Association for Burst Type 1/3 and K</w:t>
      </w:r>
      <w:r w:rsidRPr="004F6638">
        <w:rPr>
          <w:vertAlign w:val="subscript"/>
        </w:rPr>
        <w:t>Cell</w:t>
      </w:r>
      <w:r w:rsidRPr="004F6638">
        <w:rPr>
          <w:rFonts w:ascii="Helvetica" w:hAnsi="Helvetica"/>
          <w:vertAlign w:val="subscript"/>
        </w:rPr>
        <w:t xml:space="preserve"> </w:t>
      </w:r>
      <w:r>
        <w:t>=4 Midambles</w:t>
      </w:r>
      <w:r>
        <w:tab/>
      </w:r>
      <w:r>
        <w:fldChar w:fldCharType="begin" w:fldLock="1"/>
      </w:r>
      <w:r>
        <w:instrText xml:space="preserve"> PAGEREF _Toc517799137 \h </w:instrText>
      </w:r>
      <w:r>
        <w:fldChar w:fldCharType="separate"/>
      </w:r>
      <w:r>
        <w:t>151</w:t>
      </w:r>
      <w:r>
        <w:fldChar w:fldCharType="end"/>
      </w:r>
    </w:p>
    <w:p w14:paraId="5E02A423" w14:textId="77777777" w:rsidR="00B07BD0" w:rsidRDefault="00B07BD0">
      <w:pPr>
        <w:pStyle w:val="TOC2"/>
        <w:rPr>
          <w:rFonts w:ascii="Calibri" w:eastAsia="Times New Roman" w:hAnsi="Calibri"/>
          <w:sz w:val="22"/>
          <w:szCs w:val="22"/>
          <w:lang w:val="en-US"/>
        </w:rPr>
      </w:pPr>
      <w:r>
        <w:t>A.3.4</w:t>
      </w:r>
      <w:r>
        <w:rPr>
          <w:rFonts w:ascii="Calibri" w:eastAsia="Times New Roman" w:hAnsi="Calibri"/>
          <w:sz w:val="22"/>
          <w:szCs w:val="22"/>
          <w:lang w:val="en-US"/>
        </w:rPr>
        <w:tab/>
      </w:r>
      <w:r>
        <w:t>Association for Burst Type 2 and K</w:t>
      </w:r>
      <w:r w:rsidRPr="004F6638">
        <w:rPr>
          <w:vertAlign w:val="subscript"/>
        </w:rPr>
        <w:t>Cell</w:t>
      </w:r>
      <w:r w:rsidRPr="004F6638">
        <w:rPr>
          <w:rFonts w:ascii="Helvetica" w:hAnsi="Helvetica"/>
          <w:vertAlign w:val="subscript"/>
        </w:rPr>
        <w:t xml:space="preserve"> </w:t>
      </w:r>
      <w:r>
        <w:t>=6 Midambles</w:t>
      </w:r>
      <w:r>
        <w:tab/>
      </w:r>
      <w:r>
        <w:fldChar w:fldCharType="begin" w:fldLock="1"/>
      </w:r>
      <w:r>
        <w:instrText xml:space="preserve"> PAGEREF _Toc517799138 \h </w:instrText>
      </w:r>
      <w:r>
        <w:fldChar w:fldCharType="separate"/>
      </w:r>
      <w:r>
        <w:t>152</w:t>
      </w:r>
      <w:r>
        <w:fldChar w:fldCharType="end"/>
      </w:r>
    </w:p>
    <w:p w14:paraId="265FAB22" w14:textId="77777777" w:rsidR="00B07BD0" w:rsidRDefault="00B07BD0">
      <w:pPr>
        <w:pStyle w:val="TOC2"/>
        <w:rPr>
          <w:rFonts w:ascii="Calibri" w:eastAsia="Times New Roman" w:hAnsi="Calibri"/>
          <w:sz w:val="22"/>
          <w:szCs w:val="22"/>
          <w:lang w:val="en-US"/>
        </w:rPr>
      </w:pPr>
      <w:r>
        <w:t>A.3.5</w:t>
      </w:r>
      <w:r>
        <w:rPr>
          <w:rFonts w:ascii="Calibri" w:eastAsia="Times New Roman" w:hAnsi="Calibri"/>
          <w:sz w:val="22"/>
          <w:szCs w:val="22"/>
          <w:lang w:val="en-US"/>
        </w:rPr>
        <w:tab/>
      </w:r>
      <w:r>
        <w:t>Association for Burst Type 2 and K</w:t>
      </w:r>
      <w:r w:rsidRPr="004F6638">
        <w:rPr>
          <w:vertAlign w:val="subscript"/>
        </w:rPr>
        <w:t>Cell</w:t>
      </w:r>
      <w:r w:rsidRPr="004F6638">
        <w:rPr>
          <w:rFonts w:ascii="Helvetica" w:hAnsi="Helvetica"/>
          <w:vertAlign w:val="subscript"/>
        </w:rPr>
        <w:t xml:space="preserve"> </w:t>
      </w:r>
      <w:r>
        <w:t>=3 Midambles</w:t>
      </w:r>
      <w:r>
        <w:tab/>
      </w:r>
      <w:r>
        <w:fldChar w:fldCharType="begin" w:fldLock="1"/>
      </w:r>
      <w:r>
        <w:instrText xml:space="preserve"> PAGEREF _Toc517799139 \h </w:instrText>
      </w:r>
      <w:r>
        <w:fldChar w:fldCharType="separate"/>
      </w:r>
      <w:r>
        <w:t>152</w:t>
      </w:r>
      <w:r>
        <w:fldChar w:fldCharType="end"/>
      </w:r>
    </w:p>
    <w:p w14:paraId="3F34F7B7" w14:textId="77777777" w:rsidR="00B07BD0" w:rsidRDefault="00B07BD0">
      <w:pPr>
        <w:pStyle w:val="TOC2"/>
        <w:rPr>
          <w:rFonts w:ascii="Calibri" w:eastAsia="Times New Roman" w:hAnsi="Calibri"/>
          <w:sz w:val="22"/>
          <w:szCs w:val="22"/>
          <w:lang w:val="en-US"/>
        </w:rPr>
      </w:pPr>
      <w:r>
        <w:t>A.3.6</w:t>
      </w:r>
      <w:r>
        <w:rPr>
          <w:rFonts w:ascii="Calibri" w:eastAsia="Times New Roman" w:hAnsi="Calibri"/>
          <w:sz w:val="22"/>
          <w:szCs w:val="22"/>
          <w:lang w:val="en-US"/>
        </w:rPr>
        <w:tab/>
      </w:r>
      <w:r>
        <w:t>Association for Burst Type 4 and K</w:t>
      </w:r>
      <w:r w:rsidRPr="004F6638">
        <w:rPr>
          <w:vertAlign w:val="subscript"/>
        </w:rPr>
        <w:t>Cell</w:t>
      </w:r>
      <w:r w:rsidRPr="004F6638">
        <w:rPr>
          <w:rFonts w:ascii="Helvetica" w:hAnsi="Helvetica"/>
          <w:vertAlign w:val="subscript"/>
        </w:rPr>
        <w:t xml:space="preserve"> </w:t>
      </w:r>
      <w:r>
        <w:t>=1 Midamble</w:t>
      </w:r>
      <w:r>
        <w:tab/>
      </w:r>
      <w:r>
        <w:fldChar w:fldCharType="begin" w:fldLock="1"/>
      </w:r>
      <w:r>
        <w:instrText xml:space="preserve"> PAGEREF _Toc517799140 \h </w:instrText>
      </w:r>
      <w:r>
        <w:fldChar w:fldCharType="separate"/>
      </w:r>
      <w:r>
        <w:t>153</w:t>
      </w:r>
      <w:r>
        <w:fldChar w:fldCharType="end"/>
      </w:r>
    </w:p>
    <w:p w14:paraId="6E100271" w14:textId="77777777" w:rsidR="00B07BD0" w:rsidRDefault="00B07BD0" w:rsidP="00B07BD0">
      <w:pPr>
        <w:pStyle w:val="TOC8"/>
        <w:tabs>
          <w:tab w:val="right" w:leader="dot" w:pos="9639"/>
        </w:tabs>
        <w:rPr>
          <w:rFonts w:ascii="Calibri" w:eastAsia="Times New Roman" w:hAnsi="Calibri"/>
          <w:b w:val="0"/>
          <w:szCs w:val="22"/>
          <w:lang w:val="en-US"/>
        </w:rPr>
      </w:pPr>
      <w:r>
        <w:t>Annex AA (normative):</w:t>
      </w:r>
      <w:r>
        <w:tab/>
        <w:t>Basic Midamble Codes for the 1.28 Mcps option</w:t>
      </w:r>
      <w:r>
        <w:tab/>
      </w:r>
      <w:r>
        <w:fldChar w:fldCharType="begin" w:fldLock="1"/>
      </w:r>
      <w:r>
        <w:instrText xml:space="preserve"> PAGEREF _Toc517799141 \h </w:instrText>
      </w:r>
      <w:r>
        <w:fldChar w:fldCharType="separate"/>
      </w:r>
      <w:r>
        <w:t>154</w:t>
      </w:r>
      <w:r>
        <w:fldChar w:fldCharType="end"/>
      </w:r>
    </w:p>
    <w:p w14:paraId="773A9685" w14:textId="77777777" w:rsidR="00B07BD0" w:rsidRDefault="00B07BD0">
      <w:pPr>
        <w:pStyle w:val="TOC1"/>
        <w:rPr>
          <w:rFonts w:ascii="Calibri" w:eastAsia="Times New Roman" w:hAnsi="Calibri"/>
          <w:szCs w:val="22"/>
          <w:lang w:val="en-US"/>
        </w:rPr>
      </w:pPr>
      <w:r>
        <w:t>AA.1</w:t>
      </w:r>
      <w:r>
        <w:rPr>
          <w:rFonts w:ascii="Calibri" w:eastAsia="Times New Roman" w:hAnsi="Calibri"/>
          <w:szCs w:val="22"/>
          <w:lang w:val="en-US"/>
        </w:rPr>
        <w:tab/>
      </w:r>
      <w:r>
        <w:t>Basic Midamble Codes</w:t>
      </w:r>
      <w:r>
        <w:tab/>
      </w:r>
      <w:r>
        <w:fldChar w:fldCharType="begin" w:fldLock="1"/>
      </w:r>
      <w:r>
        <w:instrText xml:space="preserve"> PAGEREF _Toc517799142 \h </w:instrText>
      </w:r>
      <w:r>
        <w:fldChar w:fldCharType="separate"/>
      </w:r>
      <w:r>
        <w:t>154</w:t>
      </w:r>
      <w:r>
        <w:fldChar w:fldCharType="end"/>
      </w:r>
    </w:p>
    <w:p w14:paraId="1DAD54B2" w14:textId="77777777" w:rsidR="00B07BD0" w:rsidRDefault="00B07BD0">
      <w:pPr>
        <w:pStyle w:val="TOC1"/>
        <w:rPr>
          <w:rFonts w:ascii="Calibri" w:eastAsia="Times New Roman" w:hAnsi="Calibri"/>
          <w:szCs w:val="22"/>
          <w:lang w:val="en-US"/>
        </w:rPr>
      </w:pPr>
      <w:r>
        <w:t>AA.2</w:t>
      </w:r>
      <w:r>
        <w:rPr>
          <w:rFonts w:ascii="Calibri" w:eastAsia="Times New Roman" w:hAnsi="Calibri"/>
          <w:szCs w:val="22"/>
          <w:lang w:val="en-US"/>
        </w:rPr>
        <w:tab/>
      </w:r>
      <w:r>
        <w:t xml:space="preserve">Association between Midambles and Channelisation Codes </w:t>
      </w:r>
      <w:r>
        <w:rPr>
          <w:lang w:eastAsia="zh-CN"/>
        </w:rPr>
        <w:t>for default midamble allocation</w:t>
      </w:r>
      <w:r>
        <w:tab/>
      </w:r>
      <w:r>
        <w:fldChar w:fldCharType="begin" w:fldLock="1"/>
      </w:r>
      <w:r>
        <w:instrText xml:space="preserve"> PAGEREF _Toc517799143 \h </w:instrText>
      </w:r>
      <w:r>
        <w:fldChar w:fldCharType="separate"/>
      </w:r>
      <w:r>
        <w:t>165</w:t>
      </w:r>
      <w:r>
        <w:fldChar w:fldCharType="end"/>
      </w:r>
    </w:p>
    <w:p w14:paraId="1D96E531" w14:textId="77777777" w:rsidR="00B07BD0" w:rsidRDefault="00B07BD0">
      <w:pPr>
        <w:pStyle w:val="TOC2"/>
        <w:rPr>
          <w:rFonts w:ascii="Calibri" w:eastAsia="Times New Roman" w:hAnsi="Calibri"/>
          <w:sz w:val="22"/>
          <w:szCs w:val="22"/>
          <w:lang w:val="en-US"/>
        </w:rPr>
      </w:pPr>
      <w:r>
        <w:t>AA.2.1</w:t>
      </w:r>
      <w:r>
        <w:rPr>
          <w:rFonts w:ascii="Calibri" w:eastAsia="Times New Roman" w:hAnsi="Calibri"/>
          <w:sz w:val="22"/>
          <w:szCs w:val="22"/>
          <w:lang w:val="en-US"/>
        </w:rPr>
        <w:tab/>
      </w:r>
      <w:r>
        <w:t>Association for K=16 Midambles</w:t>
      </w:r>
      <w:r>
        <w:tab/>
      </w:r>
      <w:r>
        <w:fldChar w:fldCharType="begin" w:fldLock="1"/>
      </w:r>
      <w:r>
        <w:instrText xml:space="preserve"> PAGEREF _Toc517799144 \h </w:instrText>
      </w:r>
      <w:r>
        <w:fldChar w:fldCharType="separate"/>
      </w:r>
      <w:r>
        <w:t>165</w:t>
      </w:r>
      <w:r>
        <w:fldChar w:fldCharType="end"/>
      </w:r>
    </w:p>
    <w:p w14:paraId="40E348F1" w14:textId="77777777" w:rsidR="00B07BD0" w:rsidRDefault="00B07BD0">
      <w:pPr>
        <w:pStyle w:val="TOC2"/>
        <w:rPr>
          <w:rFonts w:ascii="Calibri" w:eastAsia="Times New Roman" w:hAnsi="Calibri"/>
          <w:sz w:val="22"/>
          <w:szCs w:val="22"/>
          <w:lang w:val="en-US"/>
        </w:rPr>
      </w:pPr>
      <w:r>
        <w:t>AA.2.2</w:t>
      </w:r>
      <w:r>
        <w:rPr>
          <w:rFonts w:ascii="Calibri" w:eastAsia="Times New Roman" w:hAnsi="Calibri"/>
          <w:sz w:val="22"/>
          <w:szCs w:val="22"/>
          <w:lang w:val="en-US"/>
        </w:rPr>
        <w:tab/>
      </w:r>
      <w:r>
        <w:t>Association for K=14 Midambles</w:t>
      </w:r>
      <w:r>
        <w:tab/>
      </w:r>
      <w:r>
        <w:fldChar w:fldCharType="begin" w:fldLock="1"/>
      </w:r>
      <w:r>
        <w:instrText xml:space="preserve"> PAGEREF _Toc517799145 \h </w:instrText>
      </w:r>
      <w:r>
        <w:fldChar w:fldCharType="separate"/>
      </w:r>
      <w:r>
        <w:t>166</w:t>
      </w:r>
      <w:r>
        <w:fldChar w:fldCharType="end"/>
      </w:r>
    </w:p>
    <w:p w14:paraId="6A720B9B" w14:textId="77777777" w:rsidR="00B07BD0" w:rsidRDefault="00B07BD0">
      <w:pPr>
        <w:pStyle w:val="TOC2"/>
        <w:rPr>
          <w:rFonts w:ascii="Calibri" w:eastAsia="Times New Roman" w:hAnsi="Calibri"/>
          <w:sz w:val="22"/>
          <w:szCs w:val="22"/>
          <w:lang w:val="en-US"/>
        </w:rPr>
      </w:pPr>
      <w:r>
        <w:t>AA.2.3</w:t>
      </w:r>
      <w:r>
        <w:rPr>
          <w:rFonts w:ascii="Calibri" w:eastAsia="Times New Roman" w:hAnsi="Calibri"/>
          <w:sz w:val="22"/>
          <w:szCs w:val="22"/>
          <w:lang w:val="en-US"/>
        </w:rPr>
        <w:tab/>
      </w:r>
      <w:r>
        <w:t>Association for K=12 Midambles</w:t>
      </w:r>
      <w:r>
        <w:tab/>
      </w:r>
      <w:r>
        <w:fldChar w:fldCharType="begin" w:fldLock="1"/>
      </w:r>
      <w:r>
        <w:instrText xml:space="preserve"> PAGEREF _Toc517799146 \h </w:instrText>
      </w:r>
      <w:r>
        <w:fldChar w:fldCharType="separate"/>
      </w:r>
      <w:r>
        <w:t>166</w:t>
      </w:r>
      <w:r>
        <w:fldChar w:fldCharType="end"/>
      </w:r>
    </w:p>
    <w:p w14:paraId="34343325" w14:textId="77777777" w:rsidR="00B07BD0" w:rsidRDefault="00B07BD0">
      <w:pPr>
        <w:pStyle w:val="TOC2"/>
        <w:rPr>
          <w:rFonts w:ascii="Calibri" w:eastAsia="Times New Roman" w:hAnsi="Calibri"/>
          <w:sz w:val="22"/>
          <w:szCs w:val="22"/>
          <w:lang w:val="en-US"/>
        </w:rPr>
      </w:pPr>
      <w:r>
        <w:t>AA.2.4</w:t>
      </w:r>
      <w:r>
        <w:rPr>
          <w:rFonts w:ascii="Calibri" w:eastAsia="Times New Roman" w:hAnsi="Calibri"/>
          <w:sz w:val="22"/>
          <w:szCs w:val="22"/>
          <w:lang w:val="en-US"/>
        </w:rPr>
        <w:tab/>
      </w:r>
      <w:r>
        <w:t>Association for K=10 Midambles</w:t>
      </w:r>
      <w:r>
        <w:tab/>
      </w:r>
      <w:r>
        <w:fldChar w:fldCharType="begin" w:fldLock="1"/>
      </w:r>
      <w:r>
        <w:instrText xml:space="preserve"> PAGEREF _Toc517799147 \h </w:instrText>
      </w:r>
      <w:r>
        <w:fldChar w:fldCharType="separate"/>
      </w:r>
      <w:r>
        <w:t>167</w:t>
      </w:r>
      <w:r>
        <w:fldChar w:fldCharType="end"/>
      </w:r>
    </w:p>
    <w:p w14:paraId="519AD341" w14:textId="77777777" w:rsidR="00B07BD0" w:rsidRDefault="00B07BD0">
      <w:pPr>
        <w:pStyle w:val="TOC2"/>
        <w:rPr>
          <w:rFonts w:ascii="Calibri" w:eastAsia="Times New Roman" w:hAnsi="Calibri"/>
          <w:sz w:val="22"/>
          <w:szCs w:val="22"/>
          <w:lang w:val="en-US"/>
        </w:rPr>
      </w:pPr>
      <w:r>
        <w:t>AA.2.5</w:t>
      </w:r>
      <w:r>
        <w:rPr>
          <w:rFonts w:ascii="Calibri" w:eastAsia="Times New Roman" w:hAnsi="Calibri"/>
          <w:sz w:val="22"/>
          <w:szCs w:val="22"/>
          <w:lang w:val="en-US"/>
        </w:rPr>
        <w:tab/>
      </w:r>
      <w:r>
        <w:t>Association for K=8 Midambles</w:t>
      </w:r>
      <w:r>
        <w:tab/>
      </w:r>
      <w:r>
        <w:fldChar w:fldCharType="begin" w:fldLock="1"/>
      </w:r>
      <w:r>
        <w:instrText xml:space="preserve"> PAGEREF _Toc517799148 \h </w:instrText>
      </w:r>
      <w:r>
        <w:fldChar w:fldCharType="separate"/>
      </w:r>
      <w:r>
        <w:t>167</w:t>
      </w:r>
      <w:r>
        <w:fldChar w:fldCharType="end"/>
      </w:r>
    </w:p>
    <w:p w14:paraId="3BA74306" w14:textId="77777777" w:rsidR="00B07BD0" w:rsidRDefault="00B07BD0">
      <w:pPr>
        <w:pStyle w:val="TOC2"/>
        <w:rPr>
          <w:rFonts w:ascii="Calibri" w:eastAsia="Times New Roman" w:hAnsi="Calibri"/>
          <w:sz w:val="22"/>
          <w:szCs w:val="22"/>
          <w:lang w:val="en-US"/>
        </w:rPr>
      </w:pPr>
      <w:r>
        <w:t>AA.2.6</w:t>
      </w:r>
      <w:r>
        <w:rPr>
          <w:rFonts w:ascii="Calibri" w:eastAsia="Times New Roman" w:hAnsi="Calibri"/>
          <w:sz w:val="22"/>
          <w:szCs w:val="22"/>
          <w:lang w:val="en-US"/>
        </w:rPr>
        <w:tab/>
      </w:r>
      <w:r>
        <w:t>Association for K=6 Midambles</w:t>
      </w:r>
      <w:r>
        <w:tab/>
      </w:r>
      <w:r>
        <w:fldChar w:fldCharType="begin" w:fldLock="1"/>
      </w:r>
      <w:r>
        <w:instrText xml:space="preserve"> PAGEREF _Toc517799149 \h </w:instrText>
      </w:r>
      <w:r>
        <w:fldChar w:fldCharType="separate"/>
      </w:r>
      <w:r>
        <w:t>168</w:t>
      </w:r>
      <w:r>
        <w:fldChar w:fldCharType="end"/>
      </w:r>
    </w:p>
    <w:p w14:paraId="1AC311ED" w14:textId="77777777" w:rsidR="00B07BD0" w:rsidRDefault="00B07BD0">
      <w:pPr>
        <w:pStyle w:val="TOC2"/>
        <w:rPr>
          <w:rFonts w:ascii="Calibri" w:eastAsia="Times New Roman" w:hAnsi="Calibri"/>
          <w:sz w:val="22"/>
          <w:szCs w:val="22"/>
          <w:lang w:val="en-US"/>
        </w:rPr>
      </w:pPr>
      <w:r>
        <w:t>AA.2.7</w:t>
      </w:r>
      <w:r>
        <w:rPr>
          <w:rFonts w:ascii="Calibri" w:eastAsia="Times New Roman" w:hAnsi="Calibri"/>
          <w:sz w:val="22"/>
          <w:szCs w:val="22"/>
          <w:lang w:val="en-US"/>
        </w:rPr>
        <w:tab/>
      </w:r>
      <w:r>
        <w:t>Association for K=4 Midambles</w:t>
      </w:r>
      <w:r>
        <w:tab/>
      </w:r>
      <w:r>
        <w:fldChar w:fldCharType="begin" w:fldLock="1"/>
      </w:r>
      <w:r>
        <w:instrText xml:space="preserve"> PAGEREF _Toc517799150 \h </w:instrText>
      </w:r>
      <w:r>
        <w:fldChar w:fldCharType="separate"/>
      </w:r>
      <w:r>
        <w:t>168</w:t>
      </w:r>
      <w:r>
        <w:fldChar w:fldCharType="end"/>
      </w:r>
    </w:p>
    <w:p w14:paraId="48937548" w14:textId="77777777" w:rsidR="00B07BD0" w:rsidRDefault="00B07BD0">
      <w:pPr>
        <w:pStyle w:val="TOC2"/>
        <w:rPr>
          <w:rFonts w:ascii="Calibri" w:eastAsia="Times New Roman" w:hAnsi="Calibri"/>
          <w:sz w:val="22"/>
          <w:szCs w:val="22"/>
          <w:lang w:val="en-US"/>
        </w:rPr>
      </w:pPr>
      <w:r>
        <w:t>AA.2.8</w:t>
      </w:r>
      <w:r>
        <w:rPr>
          <w:rFonts w:ascii="Calibri" w:eastAsia="Times New Roman" w:hAnsi="Calibri"/>
          <w:sz w:val="22"/>
          <w:szCs w:val="22"/>
          <w:lang w:val="en-US"/>
        </w:rPr>
        <w:tab/>
      </w:r>
      <w:r>
        <w:t>Association for K=2 Midambles</w:t>
      </w:r>
      <w:r>
        <w:tab/>
      </w:r>
      <w:r>
        <w:fldChar w:fldCharType="begin" w:fldLock="1"/>
      </w:r>
      <w:r>
        <w:instrText xml:space="preserve"> PAGEREF _Toc517799151 \h </w:instrText>
      </w:r>
      <w:r>
        <w:fldChar w:fldCharType="separate"/>
      </w:r>
      <w:r>
        <w:t>169</w:t>
      </w:r>
      <w:r>
        <w:fldChar w:fldCharType="end"/>
      </w:r>
    </w:p>
    <w:p w14:paraId="5C07303C" w14:textId="77777777" w:rsidR="00B07BD0" w:rsidRDefault="00B07BD0">
      <w:pPr>
        <w:pStyle w:val="TOC1"/>
        <w:rPr>
          <w:rFonts w:ascii="Calibri" w:eastAsia="Times New Roman" w:hAnsi="Calibri"/>
          <w:szCs w:val="22"/>
          <w:lang w:val="en-US"/>
        </w:rPr>
      </w:pPr>
      <w:r>
        <w:t>AA.</w:t>
      </w:r>
      <w:r>
        <w:rPr>
          <w:lang w:eastAsia="zh-CN"/>
        </w:rPr>
        <w:t>3</w:t>
      </w:r>
      <w:r>
        <w:rPr>
          <w:rFonts w:ascii="Calibri" w:eastAsia="Times New Roman" w:hAnsi="Calibri"/>
          <w:szCs w:val="22"/>
          <w:lang w:val="en-US"/>
        </w:rPr>
        <w:tab/>
      </w:r>
      <w:r>
        <w:t>Association between Midambles and Channelisation Codes</w:t>
      </w:r>
      <w:r>
        <w:rPr>
          <w:lang w:eastAsia="zh-CN"/>
        </w:rPr>
        <w:t xml:space="preserve"> for special default midamble allocation</w:t>
      </w:r>
      <w:r>
        <w:tab/>
      </w:r>
      <w:r>
        <w:fldChar w:fldCharType="begin" w:fldLock="1"/>
      </w:r>
      <w:r>
        <w:instrText xml:space="preserve"> PAGEREF _Toc517799152 \h </w:instrText>
      </w:r>
      <w:r>
        <w:fldChar w:fldCharType="separate"/>
      </w:r>
      <w:r>
        <w:t>169</w:t>
      </w:r>
      <w:r>
        <w:fldChar w:fldCharType="end"/>
      </w:r>
    </w:p>
    <w:p w14:paraId="1AD248EA" w14:textId="77777777" w:rsidR="00B07BD0" w:rsidRDefault="00B07BD0">
      <w:pPr>
        <w:pStyle w:val="TOC2"/>
        <w:rPr>
          <w:rFonts w:ascii="Calibri" w:eastAsia="Times New Roman" w:hAnsi="Calibri"/>
          <w:sz w:val="22"/>
          <w:szCs w:val="22"/>
          <w:lang w:val="en-US"/>
        </w:rPr>
      </w:pPr>
      <w:r>
        <w:t>AA.</w:t>
      </w:r>
      <w:r>
        <w:rPr>
          <w:lang w:eastAsia="zh-CN"/>
        </w:rPr>
        <w:t>3</w:t>
      </w:r>
      <w:r>
        <w:t>.1</w:t>
      </w:r>
      <w:r>
        <w:rPr>
          <w:rFonts w:ascii="Calibri" w:eastAsia="Times New Roman" w:hAnsi="Calibri"/>
          <w:sz w:val="22"/>
          <w:szCs w:val="22"/>
          <w:lang w:val="en-US"/>
        </w:rPr>
        <w:tab/>
      </w:r>
      <w:r>
        <w:t>Association for K=16 Midambles</w:t>
      </w:r>
      <w:r>
        <w:tab/>
      </w:r>
      <w:r>
        <w:fldChar w:fldCharType="begin" w:fldLock="1"/>
      </w:r>
      <w:r>
        <w:instrText xml:space="preserve"> PAGEREF _Toc517799153 \h </w:instrText>
      </w:r>
      <w:r>
        <w:fldChar w:fldCharType="separate"/>
      </w:r>
      <w:r>
        <w:t>170</w:t>
      </w:r>
      <w:r>
        <w:fldChar w:fldCharType="end"/>
      </w:r>
    </w:p>
    <w:p w14:paraId="1043E7B1"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2</w:t>
      </w:r>
      <w:r>
        <w:rPr>
          <w:rFonts w:ascii="Calibri" w:eastAsia="Times New Roman" w:hAnsi="Calibri"/>
          <w:sz w:val="22"/>
          <w:szCs w:val="22"/>
          <w:lang w:val="en-US"/>
        </w:rPr>
        <w:tab/>
      </w:r>
      <w:r>
        <w:t>Association for K=1</w:t>
      </w:r>
      <w:r>
        <w:rPr>
          <w:lang w:eastAsia="zh-CN"/>
        </w:rPr>
        <w:t>4</w:t>
      </w:r>
      <w:r>
        <w:t xml:space="preserve"> Midambles</w:t>
      </w:r>
      <w:r>
        <w:tab/>
      </w:r>
      <w:r>
        <w:fldChar w:fldCharType="begin" w:fldLock="1"/>
      </w:r>
      <w:r>
        <w:instrText xml:space="preserve"> PAGEREF _Toc517799154 \h </w:instrText>
      </w:r>
      <w:r>
        <w:fldChar w:fldCharType="separate"/>
      </w:r>
      <w:r>
        <w:t>173</w:t>
      </w:r>
      <w:r>
        <w:fldChar w:fldCharType="end"/>
      </w:r>
    </w:p>
    <w:p w14:paraId="181C2B00"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3</w:t>
      </w:r>
      <w:r>
        <w:rPr>
          <w:rFonts w:ascii="Calibri" w:eastAsia="Times New Roman" w:hAnsi="Calibri"/>
          <w:sz w:val="22"/>
          <w:szCs w:val="22"/>
          <w:lang w:val="en-US"/>
        </w:rPr>
        <w:tab/>
      </w:r>
      <w:r>
        <w:t>Association for K=12 Midambles</w:t>
      </w:r>
      <w:r>
        <w:tab/>
      </w:r>
      <w:r>
        <w:fldChar w:fldCharType="begin" w:fldLock="1"/>
      </w:r>
      <w:r>
        <w:instrText xml:space="preserve"> PAGEREF _Toc517799155 \h </w:instrText>
      </w:r>
      <w:r>
        <w:fldChar w:fldCharType="separate"/>
      </w:r>
      <w:r>
        <w:t>176</w:t>
      </w:r>
      <w:r>
        <w:fldChar w:fldCharType="end"/>
      </w:r>
    </w:p>
    <w:p w14:paraId="0BAA4D3C"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4</w:t>
      </w:r>
      <w:r>
        <w:rPr>
          <w:rFonts w:ascii="Calibri" w:eastAsia="Times New Roman" w:hAnsi="Calibri"/>
          <w:sz w:val="22"/>
          <w:szCs w:val="22"/>
          <w:lang w:val="en-US"/>
        </w:rPr>
        <w:tab/>
      </w:r>
      <w:r>
        <w:t>Association for K=</w:t>
      </w:r>
      <w:r>
        <w:rPr>
          <w:lang w:eastAsia="zh-CN"/>
        </w:rPr>
        <w:t>10</w:t>
      </w:r>
      <w:r>
        <w:t xml:space="preserve"> Midambles</w:t>
      </w:r>
      <w:r>
        <w:tab/>
      </w:r>
      <w:r>
        <w:fldChar w:fldCharType="begin" w:fldLock="1"/>
      </w:r>
      <w:r>
        <w:instrText xml:space="preserve"> PAGEREF _Toc517799156 \h </w:instrText>
      </w:r>
      <w:r>
        <w:fldChar w:fldCharType="separate"/>
      </w:r>
      <w:r>
        <w:t>179</w:t>
      </w:r>
      <w:r>
        <w:fldChar w:fldCharType="end"/>
      </w:r>
    </w:p>
    <w:p w14:paraId="1F61AD0C"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5</w:t>
      </w:r>
      <w:r>
        <w:rPr>
          <w:rFonts w:ascii="Calibri" w:eastAsia="Times New Roman" w:hAnsi="Calibri"/>
          <w:sz w:val="22"/>
          <w:szCs w:val="22"/>
          <w:lang w:val="en-US"/>
        </w:rPr>
        <w:tab/>
      </w:r>
      <w:r>
        <w:t>Association for K=8 Midambles</w:t>
      </w:r>
      <w:r>
        <w:tab/>
      </w:r>
      <w:r>
        <w:fldChar w:fldCharType="begin" w:fldLock="1"/>
      </w:r>
      <w:r>
        <w:instrText xml:space="preserve"> PAGEREF _Toc517799157 \h </w:instrText>
      </w:r>
      <w:r>
        <w:fldChar w:fldCharType="separate"/>
      </w:r>
      <w:r>
        <w:t>182</w:t>
      </w:r>
      <w:r>
        <w:fldChar w:fldCharType="end"/>
      </w:r>
    </w:p>
    <w:p w14:paraId="01386C52"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6</w:t>
      </w:r>
      <w:r>
        <w:rPr>
          <w:rFonts w:ascii="Calibri" w:eastAsia="Times New Roman" w:hAnsi="Calibri"/>
          <w:sz w:val="22"/>
          <w:szCs w:val="22"/>
          <w:lang w:val="en-US"/>
        </w:rPr>
        <w:tab/>
      </w:r>
      <w:r>
        <w:t>Association for K=</w:t>
      </w:r>
      <w:r>
        <w:rPr>
          <w:lang w:eastAsia="zh-CN"/>
        </w:rPr>
        <w:t>6</w:t>
      </w:r>
      <w:r>
        <w:t xml:space="preserve"> Midambles</w:t>
      </w:r>
      <w:r>
        <w:tab/>
      </w:r>
      <w:r>
        <w:fldChar w:fldCharType="begin" w:fldLock="1"/>
      </w:r>
      <w:r>
        <w:instrText xml:space="preserve"> PAGEREF _Toc517799158 \h </w:instrText>
      </w:r>
      <w:r>
        <w:fldChar w:fldCharType="separate"/>
      </w:r>
      <w:r>
        <w:t>185</w:t>
      </w:r>
      <w:r>
        <w:fldChar w:fldCharType="end"/>
      </w:r>
    </w:p>
    <w:p w14:paraId="6CA039C9" w14:textId="77777777" w:rsidR="00B07BD0" w:rsidRDefault="00B07BD0">
      <w:pPr>
        <w:pStyle w:val="TOC2"/>
        <w:rPr>
          <w:rFonts w:ascii="Calibri" w:eastAsia="Times New Roman" w:hAnsi="Calibri"/>
          <w:sz w:val="22"/>
          <w:szCs w:val="22"/>
          <w:lang w:val="en-US"/>
        </w:rPr>
      </w:pPr>
      <w:r>
        <w:lastRenderedPageBreak/>
        <w:t>AA.</w:t>
      </w:r>
      <w:r>
        <w:rPr>
          <w:lang w:eastAsia="zh-CN"/>
        </w:rPr>
        <w:t>3</w:t>
      </w:r>
      <w:r>
        <w:t>.</w:t>
      </w:r>
      <w:r>
        <w:rPr>
          <w:lang w:eastAsia="zh-CN"/>
        </w:rPr>
        <w:t>7</w:t>
      </w:r>
      <w:r>
        <w:rPr>
          <w:rFonts w:ascii="Calibri" w:eastAsia="Times New Roman" w:hAnsi="Calibri"/>
          <w:sz w:val="22"/>
          <w:szCs w:val="22"/>
          <w:lang w:val="en-US"/>
        </w:rPr>
        <w:tab/>
      </w:r>
      <w:r>
        <w:t>Association for K=4 Midambles</w:t>
      </w:r>
      <w:r>
        <w:tab/>
      </w:r>
      <w:r>
        <w:fldChar w:fldCharType="begin" w:fldLock="1"/>
      </w:r>
      <w:r>
        <w:instrText xml:space="preserve"> PAGEREF _Toc517799159 \h </w:instrText>
      </w:r>
      <w:r>
        <w:fldChar w:fldCharType="separate"/>
      </w:r>
      <w:r>
        <w:t>188</w:t>
      </w:r>
      <w:r>
        <w:fldChar w:fldCharType="end"/>
      </w:r>
    </w:p>
    <w:p w14:paraId="59D5D678" w14:textId="77777777" w:rsidR="00B07BD0" w:rsidRDefault="00B07BD0">
      <w:pPr>
        <w:pStyle w:val="TOC2"/>
        <w:rPr>
          <w:rFonts w:ascii="Calibri" w:eastAsia="Times New Roman" w:hAnsi="Calibri"/>
          <w:sz w:val="22"/>
          <w:szCs w:val="22"/>
          <w:lang w:val="en-US"/>
        </w:rPr>
      </w:pPr>
      <w:r>
        <w:t>AA.</w:t>
      </w:r>
      <w:r>
        <w:rPr>
          <w:lang w:eastAsia="zh-CN"/>
        </w:rPr>
        <w:t>3</w:t>
      </w:r>
      <w:r>
        <w:t>.</w:t>
      </w:r>
      <w:r>
        <w:rPr>
          <w:lang w:eastAsia="zh-CN"/>
        </w:rPr>
        <w:t>8</w:t>
      </w:r>
      <w:r>
        <w:rPr>
          <w:rFonts w:ascii="Calibri" w:eastAsia="Times New Roman" w:hAnsi="Calibri"/>
          <w:sz w:val="22"/>
          <w:szCs w:val="22"/>
          <w:lang w:val="en-US"/>
        </w:rPr>
        <w:tab/>
      </w:r>
      <w:r>
        <w:t>Association for K=2 Midambles</w:t>
      </w:r>
      <w:r>
        <w:tab/>
      </w:r>
      <w:r>
        <w:fldChar w:fldCharType="begin" w:fldLock="1"/>
      </w:r>
      <w:r>
        <w:instrText xml:space="preserve"> PAGEREF _Toc517799160 \h </w:instrText>
      </w:r>
      <w:r>
        <w:fldChar w:fldCharType="separate"/>
      </w:r>
      <w:r>
        <w:t>191</w:t>
      </w:r>
      <w:r>
        <w:fldChar w:fldCharType="end"/>
      </w:r>
    </w:p>
    <w:p w14:paraId="7B91A81C" w14:textId="77777777" w:rsidR="00B07BD0" w:rsidRDefault="00B07BD0" w:rsidP="00B07BD0">
      <w:pPr>
        <w:pStyle w:val="TOC8"/>
        <w:tabs>
          <w:tab w:val="right" w:leader="dot" w:pos="9639"/>
        </w:tabs>
        <w:rPr>
          <w:rFonts w:ascii="Calibri" w:eastAsia="Times New Roman" w:hAnsi="Calibri"/>
          <w:b w:val="0"/>
          <w:szCs w:val="22"/>
          <w:lang w:val="en-US"/>
        </w:rPr>
      </w:pPr>
      <w:r>
        <w:t>Annex AB (normative):</w:t>
      </w:r>
      <w:r>
        <w:tab/>
        <w:t>Basic Midamble Codes for the 7.68 Mcps option</w:t>
      </w:r>
      <w:r>
        <w:tab/>
      </w:r>
      <w:r>
        <w:fldChar w:fldCharType="begin" w:fldLock="1"/>
      </w:r>
      <w:r>
        <w:instrText xml:space="preserve"> PAGEREF _Toc517799161 \h </w:instrText>
      </w:r>
      <w:r>
        <w:fldChar w:fldCharType="separate"/>
      </w:r>
      <w:r>
        <w:t>192</w:t>
      </w:r>
      <w:r>
        <w:fldChar w:fldCharType="end"/>
      </w:r>
    </w:p>
    <w:p w14:paraId="1DEB374E" w14:textId="77777777" w:rsidR="00B07BD0" w:rsidRDefault="00B07BD0">
      <w:pPr>
        <w:pStyle w:val="TOC1"/>
        <w:rPr>
          <w:rFonts w:ascii="Calibri" w:eastAsia="Times New Roman" w:hAnsi="Calibri"/>
          <w:szCs w:val="22"/>
          <w:lang w:val="en-US"/>
        </w:rPr>
      </w:pPr>
      <w:r>
        <w:t>AB.1</w:t>
      </w:r>
      <w:r>
        <w:rPr>
          <w:rFonts w:ascii="Calibri" w:eastAsia="Times New Roman" w:hAnsi="Calibri"/>
          <w:szCs w:val="22"/>
          <w:lang w:val="en-US"/>
        </w:rPr>
        <w:tab/>
      </w:r>
      <w:r>
        <w:t>Basic Midamble Codes for Burst Type 1 and 3</w:t>
      </w:r>
      <w:r>
        <w:tab/>
      </w:r>
      <w:r>
        <w:fldChar w:fldCharType="begin" w:fldLock="1"/>
      </w:r>
      <w:r>
        <w:instrText xml:space="preserve"> PAGEREF _Toc517799162 \h </w:instrText>
      </w:r>
      <w:r>
        <w:fldChar w:fldCharType="separate"/>
      </w:r>
      <w:r>
        <w:t>192</w:t>
      </w:r>
      <w:r>
        <w:fldChar w:fldCharType="end"/>
      </w:r>
    </w:p>
    <w:p w14:paraId="63B56BFF" w14:textId="77777777" w:rsidR="00B07BD0" w:rsidRDefault="00B07BD0">
      <w:pPr>
        <w:pStyle w:val="TOC1"/>
        <w:rPr>
          <w:rFonts w:ascii="Calibri" w:eastAsia="Times New Roman" w:hAnsi="Calibri"/>
          <w:szCs w:val="22"/>
          <w:lang w:val="en-US"/>
        </w:rPr>
      </w:pPr>
      <w:r>
        <w:t>AB.2</w:t>
      </w:r>
      <w:r>
        <w:rPr>
          <w:rFonts w:ascii="Calibri" w:eastAsia="Times New Roman" w:hAnsi="Calibri"/>
          <w:szCs w:val="22"/>
          <w:lang w:val="en-US"/>
        </w:rPr>
        <w:tab/>
      </w:r>
      <w:r>
        <w:t>Basic Midamble Codes for Burst Type 2</w:t>
      </w:r>
      <w:r>
        <w:tab/>
      </w:r>
      <w:r>
        <w:fldChar w:fldCharType="begin" w:fldLock="1"/>
      </w:r>
      <w:r>
        <w:instrText xml:space="preserve"> PAGEREF _Toc517799163 \h </w:instrText>
      </w:r>
      <w:r>
        <w:fldChar w:fldCharType="separate"/>
      </w:r>
      <w:r>
        <w:t>200</w:t>
      </w:r>
      <w:r>
        <w:fldChar w:fldCharType="end"/>
      </w:r>
    </w:p>
    <w:p w14:paraId="41FD0C79" w14:textId="77777777" w:rsidR="00B07BD0" w:rsidRDefault="00B07BD0">
      <w:pPr>
        <w:pStyle w:val="TOC1"/>
        <w:tabs>
          <w:tab w:val="left" w:pos="851"/>
        </w:tabs>
        <w:rPr>
          <w:rFonts w:ascii="Calibri" w:eastAsia="Times New Roman" w:hAnsi="Calibri"/>
          <w:szCs w:val="22"/>
          <w:lang w:val="en-US"/>
        </w:rPr>
      </w:pPr>
      <w:r>
        <w:t>AB.2A</w:t>
      </w:r>
      <w:r>
        <w:rPr>
          <w:rFonts w:ascii="Calibri" w:eastAsia="Times New Roman" w:hAnsi="Calibri"/>
          <w:szCs w:val="22"/>
          <w:lang w:val="en-US"/>
        </w:rPr>
        <w:tab/>
      </w:r>
      <w:r>
        <w:t>Basic Midamble Codes for Burst Type 4</w:t>
      </w:r>
      <w:r>
        <w:tab/>
      </w:r>
      <w:r>
        <w:fldChar w:fldCharType="begin" w:fldLock="1"/>
      </w:r>
      <w:r>
        <w:instrText xml:space="preserve"> PAGEREF _Toc517799164 \h </w:instrText>
      </w:r>
      <w:r>
        <w:fldChar w:fldCharType="separate"/>
      </w:r>
      <w:r>
        <w:t>201</w:t>
      </w:r>
      <w:r>
        <w:fldChar w:fldCharType="end"/>
      </w:r>
    </w:p>
    <w:p w14:paraId="23D45AF2" w14:textId="77777777" w:rsidR="00B07BD0" w:rsidRDefault="00B07BD0">
      <w:pPr>
        <w:pStyle w:val="TOC1"/>
        <w:rPr>
          <w:rFonts w:ascii="Calibri" w:eastAsia="Times New Roman" w:hAnsi="Calibri"/>
          <w:szCs w:val="22"/>
          <w:lang w:val="en-US"/>
        </w:rPr>
      </w:pPr>
      <w:r>
        <w:t>AB.3</w:t>
      </w:r>
      <w:r>
        <w:rPr>
          <w:rFonts w:ascii="Calibri" w:eastAsia="Times New Roman" w:hAnsi="Calibri"/>
          <w:szCs w:val="22"/>
          <w:lang w:val="en-US"/>
        </w:rPr>
        <w:tab/>
      </w:r>
      <w:r>
        <w:rPr>
          <w:lang w:eastAsia="ja-JP"/>
        </w:rPr>
        <w:t>Association between Midambles and Channelisation Codes</w:t>
      </w:r>
      <w:r>
        <w:tab/>
      </w:r>
      <w:r>
        <w:fldChar w:fldCharType="begin" w:fldLock="1"/>
      </w:r>
      <w:r>
        <w:instrText xml:space="preserve"> PAGEREF _Toc517799165 \h </w:instrText>
      </w:r>
      <w:r>
        <w:fldChar w:fldCharType="separate"/>
      </w:r>
      <w:r>
        <w:t>206</w:t>
      </w:r>
      <w:r>
        <w:fldChar w:fldCharType="end"/>
      </w:r>
    </w:p>
    <w:p w14:paraId="24B1B95A" w14:textId="77777777" w:rsidR="00B07BD0" w:rsidRDefault="00B07BD0">
      <w:pPr>
        <w:pStyle w:val="TOC2"/>
        <w:rPr>
          <w:rFonts w:ascii="Calibri" w:eastAsia="Times New Roman" w:hAnsi="Calibri"/>
          <w:sz w:val="22"/>
          <w:szCs w:val="22"/>
          <w:lang w:val="en-US"/>
        </w:rPr>
      </w:pPr>
      <w:r>
        <w:t>AB.3.1</w:t>
      </w:r>
      <w:r>
        <w:rPr>
          <w:rFonts w:ascii="Calibri" w:eastAsia="Times New Roman" w:hAnsi="Calibri"/>
          <w:sz w:val="22"/>
          <w:szCs w:val="22"/>
          <w:lang w:val="en-US"/>
        </w:rPr>
        <w:tab/>
      </w:r>
      <w:r>
        <w:t>Association for K</w:t>
      </w:r>
      <w:r w:rsidRPr="004F6638">
        <w:rPr>
          <w:vertAlign w:val="subscript"/>
        </w:rPr>
        <w:t>Cell</w:t>
      </w:r>
      <w:r>
        <w:t xml:space="preserve"> = 16 Midambles</w:t>
      </w:r>
      <w:r>
        <w:tab/>
      </w:r>
      <w:r>
        <w:fldChar w:fldCharType="begin" w:fldLock="1"/>
      </w:r>
      <w:r>
        <w:instrText xml:space="preserve"> PAGEREF _Toc517799166 \h </w:instrText>
      </w:r>
      <w:r>
        <w:fldChar w:fldCharType="separate"/>
      </w:r>
      <w:r>
        <w:t>206</w:t>
      </w:r>
      <w:r>
        <w:fldChar w:fldCharType="end"/>
      </w:r>
    </w:p>
    <w:p w14:paraId="51207774" w14:textId="77777777" w:rsidR="00B07BD0" w:rsidRDefault="00B07BD0">
      <w:pPr>
        <w:pStyle w:val="TOC2"/>
        <w:rPr>
          <w:rFonts w:ascii="Calibri" w:eastAsia="Times New Roman" w:hAnsi="Calibri"/>
          <w:sz w:val="22"/>
          <w:szCs w:val="22"/>
          <w:lang w:val="en-US"/>
        </w:rPr>
      </w:pPr>
      <w:r>
        <w:t>AB.3.2</w:t>
      </w:r>
      <w:r>
        <w:rPr>
          <w:rFonts w:ascii="Calibri" w:eastAsia="Times New Roman" w:hAnsi="Calibri"/>
          <w:sz w:val="22"/>
          <w:szCs w:val="22"/>
          <w:lang w:val="en-US"/>
        </w:rPr>
        <w:tab/>
      </w:r>
      <w:r>
        <w:t>Association for K</w:t>
      </w:r>
      <w:r w:rsidRPr="004F6638">
        <w:rPr>
          <w:vertAlign w:val="subscript"/>
        </w:rPr>
        <w:t>Cell</w:t>
      </w:r>
      <w:r>
        <w:t xml:space="preserve"> = 8 Midambles</w:t>
      </w:r>
      <w:r>
        <w:tab/>
      </w:r>
      <w:r>
        <w:fldChar w:fldCharType="begin" w:fldLock="1"/>
      </w:r>
      <w:r>
        <w:instrText xml:space="preserve"> PAGEREF _Toc517799167 \h </w:instrText>
      </w:r>
      <w:r>
        <w:fldChar w:fldCharType="separate"/>
      </w:r>
      <w:r>
        <w:t>207</w:t>
      </w:r>
      <w:r>
        <w:fldChar w:fldCharType="end"/>
      </w:r>
    </w:p>
    <w:p w14:paraId="65937B19" w14:textId="77777777" w:rsidR="00B07BD0" w:rsidRDefault="00B07BD0">
      <w:pPr>
        <w:pStyle w:val="TOC2"/>
        <w:rPr>
          <w:rFonts w:ascii="Calibri" w:eastAsia="Times New Roman" w:hAnsi="Calibri"/>
          <w:sz w:val="22"/>
          <w:szCs w:val="22"/>
          <w:lang w:val="en-US"/>
        </w:rPr>
      </w:pPr>
      <w:r>
        <w:t>AB.3.3</w:t>
      </w:r>
      <w:r>
        <w:rPr>
          <w:rFonts w:ascii="Calibri" w:eastAsia="Times New Roman" w:hAnsi="Calibri"/>
          <w:sz w:val="22"/>
          <w:szCs w:val="22"/>
          <w:lang w:val="en-US"/>
        </w:rPr>
        <w:tab/>
      </w:r>
      <w:r>
        <w:t>Association for K</w:t>
      </w:r>
      <w:r w:rsidRPr="004F6638">
        <w:rPr>
          <w:vertAlign w:val="subscript"/>
        </w:rPr>
        <w:t>Cell</w:t>
      </w:r>
      <w:r>
        <w:t xml:space="preserve"> = 4 Midambles</w:t>
      </w:r>
      <w:r>
        <w:tab/>
      </w:r>
      <w:r>
        <w:fldChar w:fldCharType="begin" w:fldLock="1"/>
      </w:r>
      <w:r>
        <w:instrText xml:space="preserve"> PAGEREF _Toc517799168 \h </w:instrText>
      </w:r>
      <w:r>
        <w:fldChar w:fldCharType="separate"/>
      </w:r>
      <w:r>
        <w:t>208</w:t>
      </w:r>
      <w:r>
        <w:fldChar w:fldCharType="end"/>
      </w:r>
    </w:p>
    <w:p w14:paraId="65E665BE" w14:textId="77777777" w:rsidR="00B07BD0" w:rsidRDefault="00B07BD0">
      <w:pPr>
        <w:pStyle w:val="TOC2"/>
        <w:rPr>
          <w:rFonts w:ascii="Calibri" w:eastAsia="Times New Roman" w:hAnsi="Calibri"/>
          <w:sz w:val="22"/>
          <w:szCs w:val="22"/>
          <w:lang w:val="en-US"/>
        </w:rPr>
      </w:pPr>
      <w:r>
        <w:t>AB.3.4</w:t>
      </w:r>
      <w:r>
        <w:rPr>
          <w:rFonts w:ascii="Calibri" w:eastAsia="Times New Roman" w:hAnsi="Calibri"/>
          <w:sz w:val="22"/>
          <w:szCs w:val="22"/>
          <w:lang w:val="en-US"/>
        </w:rPr>
        <w:tab/>
      </w:r>
      <w:r>
        <w:t>Association for Burst Types 4 and K</w:t>
      </w:r>
      <w:r w:rsidRPr="004F6638">
        <w:rPr>
          <w:vertAlign w:val="subscript"/>
        </w:rPr>
        <w:t>Cell</w:t>
      </w:r>
      <w:r w:rsidRPr="004F6638">
        <w:rPr>
          <w:rFonts w:ascii="Helvetica" w:hAnsi="Helvetica"/>
          <w:vertAlign w:val="subscript"/>
        </w:rPr>
        <w:t xml:space="preserve"> </w:t>
      </w:r>
      <w:r>
        <w:t>=1 Midamble</w:t>
      </w:r>
      <w:r>
        <w:tab/>
      </w:r>
      <w:r>
        <w:fldChar w:fldCharType="begin" w:fldLock="1"/>
      </w:r>
      <w:r>
        <w:instrText xml:space="preserve"> PAGEREF _Toc517799169 \h </w:instrText>
      </w:r>
      <w:r>
        <w:fldChar w:fldCharType="separate"/>
      </w:r>
      <w:r>
        <w:t>208</w:t>
      </w:r>
      <w:r>
        <w:fldChar w:fldCharType="end"/>
      </w:r>
    </w:p>
    <w:p w14:paraId="52DA06EF" w14:textId="77777777" w:rsidR="00B07BD0" w:rsidRDefault="00B07BD0" w:rsidP="00B07BD0">
      <w:pPr>
        <w:pStyle w:val="TOC8"/>
        <w:tabs>
          <w:tab w:val="right" w:leader="dot" w:pos="9639"/>
        </w:tabs>
        <w:rPr>
          <w:rFonts w:ascii="Calibri" w:eastAsia="Times New Roman" w:hAnsi="Calibri"/>
          <w:b w:val="0"/>
          <w:szCs w:val="22"/>
          <w:lang w:val="en-US"/>
        </w:rPr>
      </w:pPr>
      <w:r>
        <w:lastRenderedPageBreak/>
        <w:t>Annex B (normative):</w:t>
      </w:r>
      <w:r>
        <w:tab/>
        <w:t>Signalling of the number of channelisation codes for the DL common midamble case for 3.84Mcps TDD</w:t>
      </w:r>
      <w:r>
        <w:tab/>
      </w:r>
      <w:r>
        <w:fldChar w:fldCharType="begin" w:fldLock="1"/>
      </w:r>
      <w:r>
        <w:instrText xml:space="preserve"> PAGEREF _Toc517799170 \h </w:instrText>
      </w:r>
      <w:r>
        <w:fldChar w:fldCharType="separate"/>
      </w:r>
      <w:r>
        <w:t>209</w:t>
      </w:r>
      <w:r>
        <w:fldChar w:fldCharType="end"/>
      </w:r>
    </w:p>
    <w:p w14:paraId="1148E1A8" w14:textId="77777777" w:rsidR="00B07BD0" w:rsidRDefault="00B07BD0">
      <w:pPr>
        <w:pStyle w:val="TOC1"/>
        <w:rPr>
          <w:rFonts w:ascii="Calibri" w:eastAsia="Times New Roman" w:hAnsi="Calibri"/>
          <w:szCs w:val="22"/>
          <w:lang w:val="en-US"/>
        </w:rPr>
      </w:pPr>
      <w:r>
        <w:t>B.1</w:t>
      </w:r>
      <w:r>
        <w:rPr>
          <w:rFonts w:ascii="Calibri" w:eastAsia="Times New Roman" w:hAnsi="Calibri"/>
          <w:szCs w:val="22"/>
          <w:lang w:val="en-US"/>
        </w:rPr>
        <w:tab/>
      </w:r>
      <w:r>
        <w:t>Mapping scheme for Burst Type 1 and K</w:t>
      </w:r>
      <w:r w:rsidRPr="004F6638">
        <w:rPr>
          <w:vertAlign w:val="subscript"/>
        </w:rPr>
        <w:t>Cell</w:t>
      </w:r>
      <w:r w:rsidRPr="004F6638">
        <w:rPr>
          <w:rFonts w:ascii="Helvetica" w:hAnsi="Helvetica"/>
          <w:vertAlign w:val="subscript"/>
        </w:rPr>
        <w:t xml:space="preserve"> </w:t>
      </w:r>
      <w:r>
        <w:t>=16 Midambles</w:t>
      </w:r>
      <w:r>
        <w:tab/>
      </w:r>
      <w:r>
        <w:fldChar w:fldCharType="begin" w:fldLock="1"/>
      </w:r>
      <w:r>
        <w:instrText xml:space="preserve"> PAGEREF _Toc517799171 \h </w:instrText>
      </w:r>
      <w:r>
        <w:fldChar w:fldCharType="separate"/>
      </w:r>
      <w:r>
        <w:t>209</w:t>
      </w:r>
      <w:r>
        <w:fldChar w:fldCharType="end"/>
      </w:r>
    </w:p>
    <w:p w14:paraId="3405B3E9" w14:textId="77777777" w:rsidR="00B07BD0" w:rsidRDefault="00B07BD0">
      <w:pPr>
        <w:pStyle w:val="TOC1"/>
        <w:rPr>
          <w:rFonts w:ascii="Calibri" w:eastAsia="Times New Roman" w:hAnsi="Calibri"/>
          <w:szCs w:val="22"/>
          <w:lang w:val="en-US"/>
        </w:rPr>
      </w:pPr>
      <w:r>
        <w:t>B.2</w:t>
      </w:r>
      <w:r>
        <w:rPr>
          <w:rFonts w:ascii="Calibri" w:eastAsia="Times New Roman" w:hAnsi="Calibri"/>
          <w:szCs w:val="22"/>
          <w:lang w:val="en-US"/>
        </w:rPr>
        <w:tab/>
      </w:r>
      <w:r>
        <w:t>Mapping scheme for Burst Type 1 and K</w:t>
      </w:r>
      <w:r w:rsidRPr="004F6638">
        <w:rPr>
          <w:vertAlign w:val="subscript"/>
        </w:rPr>
        <w:t>Cell</w:t>
      </w:r>
      <w:r w:rsidRPr="004F6638">
        <w:rPr>
          <w:rFonts w:ascii="Helvetica" w:hAnsi="Helvetica"/>
          <w:vertAlign w:val="subscript"/>
        </w:rPr>
        <w:t xml:space="preserve"> </w:t>
      </w:r>
      <w:r>
        <w:t>=8</w:t>
      </w:r>
      <w:r>
        <w:tab/>
      </w:r>
      <w:r>
        <w:fldChar w:fldCharType="begin" w:fldLock="1"/>
      </w:r>
      <w:r>
        <w:instrText xml:space="preserve"> PAGEREF _Toc517799172 \h </w:instrText>
      </w:r>
      <w:r>
        <w:fldChar w:fldCharType="separate"/>
      </w:r>
      <w:r>
        <w:t>209</w:t>
      </w:r>
      <w:r>
        <w:fldChar w:fldCharType="end"/>
      </w:r>
    </w:p>
    <w:p w14:paraId="59D3CF3B" w14:textId="77777777" w:rsidR="00B07BD0" w:rsidRDefault="00B07BD0">
      <w:pPr>
        <w:pStyle w:val="TOC1"/>
        <w:rPr>
          <w:rFonts w:ascii="Calibri" w:eastAsia="Times New Roman" w:hAnsi="Calibri"/>
          <w:szCs w:val="22"/>
          <w:lang w:val="en-US"/>
        </w:rPr>
      </w:pPr>
      <w:r w:rsidRPr="00B07BD0">
        <w:t>Midambles</w:t>
      </w:r>
      <w:r w:rsidRPr="00B07BD0">
        <w:tab/>
      </w:r>
      <w:r>
        <w:fldChar w:fldCharType="begin" w:fldLock="1"/>
      </w:r>
      <w:r>
        <w:instrText xml:space="preserve"> PAGEREF _Toc517799173 \h </w:instrText>
      </w:r>
      <w:r>
        <w:fldChar w:fldCharType="separate"/>
      </w:r>
      <w:r>
        <w:t>209</w:t>
      </w:r>
      <w:r>
        <w:fldChar w:fldCharType="end"/>
      </w:r>
    </w:p>
    <w:p w14:paraId="2DC1DF41" w14:textId="77777777" w:rsidR="00B07BD0" w:rsidRDefault="00B07BD0">
      <w:pPr>
        <w:pStyle w:val="TOC1"/>
        <w:rPr>
          <w:rFonts w:ascii="Calibri" w:eastAsia="Times New Roman" w:hAnsi="Calibri"/>
          <w:szCs w:val="22"/>
          <w:lang w:val="en-US"/>
        </w:rPr>
      </w:pPr>
      <w:r>
        <w:t>B.3</w:t>
      </w:r>
      <w:r>
        <w:rPr>
          <w:rFonts w:ascii="Calibri" w:eastAsia="Times New Roman" w:hAnsi="Calibri"/>
          <w:szCs w:val="22"/>
          <w:lang w:val="en-US"/>
        </w:rPr>
        <w:tab/>
      </w:r>
      <w:r>
        <w:t>Mapping scheme for Burst Type 1 and K</w:t>
      </w:r>
      <w:r w:rsidRPr="004F6638">
        <w:rPr>
          <w:vertAlign w:val="subscript"/>
        </w:rPr>
        <w:t>Cell</w:t>
      </w:r>
      <w:r w:rsidRPr="004F6638">
        <w:rPr>
          <w:rFonts w:ascii="Helvetica" w:hAnsi="Helvetica"/>
          <w:vertAlign w:val="subscript"/>
        </w:rPr>
        <w:t xml:space="preserve"> </w:t>
      </w:r>
      <w:r>
        <w:t>=4 Midambles</w:t>
      </w:r>
      <w:r>
        <w:tab/>
      </w:r>
      <w:r>
        <w:fldChar w:fldCharType="begin" w:fldLock="1"/>
      </w:r>
      <w:r>
        <w:instrText xml:space="preserve"> PAGEREF _Toc517799174 \h </w:instrText>
      </w:r>
      <w:r>
        <w:fldChar w:fldCharType="separate"/>
      </w:r>
      <w:r>
        <w:t>210</w:t>
      </w:r>
      <w:r>
        <w:fldChar w:fldCharType="end"/>
      </w:r>
    </w:p>
    <w:p w14:paraId="019E8BC5" w14:textId="77777777" w:rsidR="00B07BD0" w:rsidRDefault="00B07BD0">
      <w:pPr>
        <w:pStyle w:val="TOC1"/>
        <w:rPr>
          <w:rFonts w:ascii="Calibri" w:eastAsia="Times New Roman" w:hAnsi="Calibri"/>
          <w:szCs w:val="22"/>
          <w:lang w:val="en-US"/>
        </w:rPr>
      </w:pPr>
      <w:r>
        <w:t>B.4</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=16 Midambles</w:t>
      </w:r>
      <w:r>
        <w:tab/>
      </w:r>
      <w:r>
        <w:fldChar w:fldCharType="begin" w:fldLock="1"/>
      </w:r>
      <w:r>
        <w:instrText xml:space="preserve"> PAGEREF _Toc517799175 \h </w:instrText>
      </w:r>
      <w:r>
        <w:fldChar w:fldCharType="separate"/>
      </w:r>
      <w:r>
        <w:t>210</w:t>
      </w:r>
      <w:r>
        <w:fldChar w:fldCharType="end"/>
      </w:r>
    </w:p>
    <w:p w14:paraId="3A64BF29" w14:textId="77777777" w:rsidR="00B07BD0" w:rsidRDefault="00B07BD0">
      <w:pPr>
        <w:pStyle w:val="TOC1"/>
        <w:rPr>
          <w:rFonts w:ascii="Calibri" w:eastAsia="Times New Roman" w:hAnsi="Calibri"/>
          <w:szCs w:val="22"/>
          <w:lang w:val="en-US"/>
        </w:rPr>
      </w:pPr>
      <w:r>
        <w:t>B.5</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=8 Midambles</w:t>
      </w:r>
      <w:r>
        <w:tab/>
      </w:r>
      <w:r>
        <w:fldChar w:fldCharType="begin" w:fldLock="1"/>
      </w:r>
      <w:r>
        <w:instrText xml:space="preserve"> PAGEREF _Toc517799176 \h </w:instrText>
      </w:r>
      <w:r>
        <w:fldChar w:fldCharType="separate"/>
      </w:r>
      <w:r>
        <w:t>211</w:t>
      </w:r>
      <w:r>
        <w:fldChar w:fldCharType="end"/>
      </w:r>
    </w:p>
    <w:p w14:paraId="46066362" w14:textId="77777777" w:rsidR="00B07BD0" w:rsidRDefault="00B07BD0">
      <w:pPr>
        <w:pStyle w:val="TOC1"/>
        <w:rPr>
          <w:rFonts w:ascii="Calibri" w:eastAsia="Times New Roman" w:hAnsi="Calibri"/>
          <w:szCs w:val="22"/>
          <w:lang w:val="en-US"/>
        </w:rPr>
      </w:pPr>
      <w:r>
        <w:t>B.6</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=4 Midambles</w:t>
      </w:r>
      <w:r>
        <w:tab/>
      </w:r>
      <w:r>
        <w:fldChar w:fldCharType="begin" w:fldLock="1"/>
      </w:r>
      <w:r>
        <w:instrText xml:space="preserve"> PAGEREF _Toc517799177 \h </w:instrText>
      </w:r>
      <w:r>
        <w:fldChar w:fldCharType="separate"/>
      </w:r>
      <w:r>
        <w:t>211</w:t>
      </w:r>
      <w:r>
        <w:fldChar w:fldCharType="end"/>
      </w:r>
    </w:p>
    <w:p w14:paraId="7E1F8396" w14:textId="77777777" w:rsidR="00B07BD0" w:rsidRDefault="00B07BD0">
      <w:pPr>
        <w:pStyle w:val="TOC1"/>
        <w:rPr>
          <w:rFonts w:ascii="Calibri" w:eastAsia="Times New Roman" w:hAnsi="Calibri"/>
          <w:szCs w:val="22"/>
          <w:lang w:val="en-US"/>
        </w:rPr>
      </w:pPr>
      <w:r>
        <w:t>B.7</w:t>
      </w:r>
      <w:r>
        <w:rPr>
          <w:rFonts w:ascii="Calibri" w:eastAsia="Times New Roman" w:hAnsi="Calibri"/>
          <w:szCs w:val="22"/>
          <w:lang w:val="en-US"/>
        </w:rPr>
        <w:tab/>
      </w:r>
      <w:r>
        <w:t>Mapping scheme for Burst Type 2 and K</w:t>
      </w:r>
      <w:r w:rsidRPr="004F6638">
        <w:rPr>
          <w:vertAlign w:val="subscript"/>
        </w:rPr>
        <w:t>Cell</w:t>
      </w:r>
      <w:r w:rsidRPr="004F6638">
        <w:rPr>
          <w:rFonts w:ascii="Helvetica" w:hAnsi="Helvetica"/>
          <w:vertAlign w:val="subscript"/>
        </w:rPr>
        <w:t xml:space="preserve"> </w:t>
      </w:r>
      <w:r>
        <w:t>=6 Midambles</w:t>
      </w:r>
      <w:r>
        <w:tab/>
      </w:r>
      <w:r>
        <w:fldChar w:fldCharType="begin" w:fldLock="1"/>
      </w:r>
      <w:r>
        <w:instrText xml:space="preserve"> PAGEREF _Toc517799178 \h </w:instrText>
      </w:r>
      <w:r>
        <w:fldChar w:fldCharType="separate"/>
      </w:r>
      <w:r>
        <w:t>211</w:t>
      </w:r>
      <w:r>
        <w:fldChar w:fldCharType="end"/>
      </w:r>
    </w:p>
    <w:p w14:paraId="1A07FB4B" w14:textId="77777777" w:rsidR="00B07BD0" w:rsidRDefault="00B07BD0">
      <w:pPr>
        <w:pStyle w:val="TOC1"/>
        <w:rPr>
          <w:rFonts w:ascii="Calibri" w:eastAsia="Times New Roman" w:hAnsi="Calibri"/>
          <w:szCs w:val="22"/>
          <w:lang w:val="en-US"/>
        </w:rPr>
      </w:pPr>
      <w:r>
        <w:t>B.8</w:t>
      </w:r>
      <w:r>
        <w:rPr>
          <w:rFonts w:ascii="Calibri" w:eastAsia="Times New Roman" w:hAnsi="Calibri"/>
          <w:szCs w:val="22"/>
          <w:lang w:val="en-US"/>
        </w:rPr>
        <w:tab/>
      </w:r>
      <w:r>
        <w:t>Mapping scheme for Burst Type 2 and K</w:t>
      </w:r>
      <w:r w:rsidRPr="004F6638">
        <w:rPr>
          <w:vertAlign w:val="subscript"/>
        </w:rPr>
        <w:t>Cell</w:t>
      </w:r>
      <w:r w:rsidRPr="004F6638">
        <w:rPr>
          <w:rFonts w:ascii="Helvetica" w:hAnsi="Helvetica"/>
          <w:vertAlign w:val="subscript"/>
        </w:rPr>
        <w:t xml:space="preserve"> </w:t>
      </w:r>
      <w:r>
        <w:t>=3 Midambles</w:t>
      </w:r>
      <w:r>
        <w:tab/>
      </w:r>
      <w:r>
        <w:fldChar w:fldCharType="begin" w:fldLock="1"/>
      </w:r>
      <w:r>
        <w:instrText xml:space="preserve"> PAGEREF _Toc517799179 \h </w:instrText>
      </w:r>
      <w:r>
        <w:fldChar w:fldCharType="separate"/>
      </w:r>
      <w:r>
        <w:t>212</w:t>
      </w:r>
      <w:r>
        <w:fldChar w:fldCharType="end"/>
      </w:r>
    </w:p>
    <w:p w14:paraId="3F403201" w14:textId="77777777" w:rsidR="00B07BD0" w:rsidRDefault="00B07BD0">
      <w:pPr>
        <w:pStyle w:val="TOC1"/>
        <w:rPr>
          <w:rFonts w:ascii="Calibri" w:eastAsia="Times New Roman" w:hAnsi="Calibri"/>
          <w:szCs w:val="22"/>
          <w:lang w:val="en-US"/>
        </w:rPr>
      </w:pPr>
      <w:r>
        <w:t>B.9</w:t>
      </w:r>
      <w:r>
        <w:rPr>
          <w:rFonts w:ascii="Calibri" w:eastAsia="Times New Roman" w:hAnsi="Calibri"/>
          <w:szCs w:val="22"/>
          <w:lang w:val="en-US"/>
        </w:rPr>
        <w:tab/>
      </w:r>
      <w:r>
        <w:t>Mapping scheme for Burst Type 4 and K</w:t>
      </w:r>
      <w:r w:rsidRPr="004F6638">
        <w:rPr>
          <w:vertAlign w:val="subscript"/>
        </w:rPr>
        <w:t>Cell</w:t>
      </w:r>
      <w:r w:rsidRPr="004F6638">
        <w:rPr>
          <w:rFonts w:ascii="Helvetica" w:hAnsi="Helvetica"/>
          <w:vertAlign w:val="subscript"/>
        </w:rPr>
        <w:t xml:space="preserve"> </w:t>
      </w:r>
      <w:r>
        <w:t>=1 Midamble</w:t>
      </w:r>
      <w:r>
        <w:tab/>
      </w:r>
      <w:r>
        <w:fldChar w:fldCharType="begin" w:fldLock="1"/>
      </w:r>
      <w:r>
        <w:instrText xml:space="preserve"> PAGEREF _Toc517799180 \h </w:instrText>
      </w:r>
      <w:r>
        <w:fldChar w:fldCharType="separate"/>
      </w:r>
      <w:r>
        <w:t>212</w:t>
      </w:r>
      <w:r>
        <w:fldChar w:fldCharType="end"/>
      </w:r>
    </w:p>
    <w:p w14:paraId="1CCB2E53" w14:textId="77777777" w:rsidR="00B07BD0" w:rsidRDefault="00B07BD0" w:rsidP="00B07BD0">
      <w:pPr>
        <w:pStyle w:val="TOC8"/>
        <w:tabs>
          <w:tab w:val="right" w:leader="dot" w:pos="9639"/>
        </w:tabs>
        <w:rPr>
          <w:rFonts w:ascii="Calibri" w:eastAsia="Times New Roman" w:hAnsi="Calibri"/>
          <w:b w:val="0"/>
          <w:szCs w:val="22"/>
          <w:lang w:val="en-US"/>
        </w:rPr>
      </w:pPr>
      <w:r>
        <w:t>Annex BA (normative):</w:t>
      </w:r>
      <w:r>
        <w:tab/>
        <w:t>Signalling of the number of channelisation codes for the DL common midamble case for 1.28Mcps TDD</w:t>
      </w:r>
      <w:r>
        <w:tab/>
      </w:r>
      <w:r>
        <w:fldChar w:fldCharType="begin" w:fldLock="1"/>
      </w:r>
      <w:r>
        <w:instrText xml:space="preserve"> PAGEREF _Toc517799181 \h </w:instrText>
      </w:r>
      <w:r>
        <w:fldChar w:fldCharType="separate"/>
      </w:r>
      <w:r>
        <w:t>213</w:t>
      </w:r>
      <w:r>
        <w:fldChar w:fldCharType="end"/>
      </w:r>
    </w:p>
    <w:p w14:paraId="39BCF773" w14:textId="77777777" w:rsidR="00B07BD0" w:rsidRDefault="00B07BD0">
      <w:pPr>
        <w:pStyle w:val="TOC1"/>
        <w:rPr>
          <w:rFonts w:ascii="Calibri" w:eastAsia="Times New Roman" w:hAnsi="Calibri"/>
          <w:szCs w:val="22"/>
          <w:lang w:val="en-US"/>
        </w:rPr>
      </w:pPr>
      <w:r>
        <w:t>BA.1</w:t>
      </w:r>
      <w:r>
        <w:rPr>
          <w:rFonts w:ascii="Calibri" w:eastAsia="Times New Roman" w:hAnsi="Calibri"/>
          <w:szCs w:val="22"/>
          <w:lang w:val="en-US"/>
        </w:rPr>
        <w:tab/>
      </w:r>
      <w:r>
        <w:t>Mapping scheme for K=16 Midambles</w:t>
      </w:r>
      <w:r>
        <w:tab/>
      </w:r>
      <w:r>
        <w:fldChar w:fldCharType="begin" w:fldLock="1"/>
      </w:r>
      <w:r>
        <w:instrText xml:space="preserve"> PAGEREF _Toc517799182 \h </w:instrText>
      </w:r>
      <w:r>
        <w:fldChar w:fldCharType="separate"/>
      </w:r>
      <w:r>
        <w:t>213</w:t>
      </w:r>
      <w:r>
        <w:fldChar w:fldCharType="end"/>
      </w:r>
    </w:p>
    <w:p w14:paraId="216DD3B1" w14:textId="77777777" w:rsidR="00B07BD0" w:rsidRDefault="00B07BD0">
      <w:pPr>
        <w:pStyle w:val="TOC1"/>
        <w:rPr>
          <w:rFonts w:ascii="Calibri" w:eastAsia="Times New Roman" w:hAnsi="Calibri"/>
          <w:szCs w:val="22"/>
          <w:lang w:val="en-US"/>
        </w:rPr>
      </w:pPr>
      <w:r>
        <w:t>BA.2</w:t>
      </w:r>
      <w:r>
        <w:rPr>
          <w:rFonts w:ascii="Calibri" w:eastAsia="Times New Roman" w:hAnsi="Calibri"/>
          <w:szCs w:val="22"/>
          <w:lang w:val="en-US"/>
        </w:rPr>
        <w:tab/>
      </w:r>
      <w:r>
        <w:t>Mapping scheme for K=14 Midambles</w:t>
      </w:r>
      <w:r>
        <w:tab/>
      </w:r>
      <w:r>
        <w:fldChar w:fldCharType="begin" w:fldLock="1"/>
      </w:r>
      <w:r>
        <w:instrText xml:space="preserve"> PAGEREF _Toc517799183 \h </w:instrText>
      </w:r>
      <w:r>
        <w:fldChar w:fldCharType="separate"/>
      </w:r>
      <w:r>
        <w:t>213</w:t>
      </w:r>
      <w:r>
        <w:fldChar w:fldCharType="end"/>
      </w:r>
    </w:p>
    <w:p w14:paraId="0D5EE9C5" w14:textId="77777777" w:rsidR="00B07BD0" w:rsidRDefault="00B07BD0">
      <w:pPr>
        <w:pStyle w:val="TOC1"/>
        <w:rPr>
          <w:rFonts w:ascii="Calibri" w:eastAsia="Times New Roman" w:hAnsi="Calibri"/>
          <w:szCs w:val="22"/>
          <w:lang w:val="en-US"/>
        </w:rPr>
      </w:pPr>
      <w:r>
        <w:t>BA.3</w:t>
      </w:r>
      <w:r>
        <w:rPr>
          <w:rFonts w:ascii="Calibri" w:eastAsia="Times New Roman" w:hAnsi="Calibri"/>
          <w:szCs w:val="22"/>
          <w:lang w:val="en-US"/>
        </w:rPr>
        <w:tab/>
      </w:r>
      <w:r>
        <w:t>Mapping scheme for K=12 Midambles</w:t>
      </w:r>
      <w:r>
        <w:tab/>
      </w:r>
      <w:r>
        <w:fldChar w:fldCharType="begin" w:fldLock="1"/>
      </w:r>
      <w:r>
        <w:instrText xml:space="preserve"> PAGEREF _Toc517799184 \h </w:instrText>
      </w:r>
      <w:r>
        <w:fldChar w:fldCharType="separate"/>
      </w:r>
      <w:r>
        <w:t>214</w:t>
      </w:r>
      <w:r>
        <w:fldChar w:fldCharType="end"/>
      </w:r>
    </w:p>
    <w:p w14:paraId="0D3AF473" w14:textId="77777777" w:rsidR="00B07BD0" w:rsidRDefault="00B07BD0">
      <w:pPr>
        <w:pStyle w:val="TOC1"/>
        <w:rPr>
          <w:rFonts w:ascii="Calibri" w:eastAsia="Times New Roman" w:hAnsi="Calibri"/>
          <w:szCs w:val="22"/>
          <w:lang w:val="en-US"/>
        </w:rPr>
      </w:pPr>
      <w:r>
        <w:t>BA.4</w:t>
      </w:r>
      <w:r>
        <w:rPr>
          <w:rFonts w:ascii="Calibri" w:eastAsia="Times New Roman" w:hAnsi="Calibri"/>
          <w:szCs w:val="22"/>
          <w:lang w:val="en-US"/>
        </w:rPr>
        <w:tab/>
      </w:r>
      <w:r>
        <w:t>Mapping scheme for K=10 Midambles</w:t>
      </w:r>
      <w:r>
        <w:tab/>
      </w:r>
      <w:r>
        <w:fldChar w:fldCharType="begin" w:fldLock="1"/>
      </w:r>
      <w:r>
        <w:instrText xml:space="preserve"> PAGEREF _Toc517799185 \h </w:instrText>
      </w:r>
      <w:r>
        <w:fldChar w:fldCharType="separate"/>
      </w:r>
      <w:r>
        <w:t>214</w:t>
      </w:r>
      <w:r>
        <w:fldChar w:fldCharType="end"/>
      </w:r>
    </w:p>
    <w:p w14:paraId="29C09700" w14:textId="77777777" w:rsidR="00B07BD0" w:rsidRDefault="00B07BD0">
      <w:pPr>
        <w:pStyle w:val="TOC1"/>
        <w:rPr>
          <w:rFonts w:ascii="Calibri" w:eastAsia="Times New Roman" w:hAnsi="Calibri"/>
          <w:szCs w:val="22"/>
          <w:lang w:val="en-US"/>
        </w:rPr>
      </w:pPr>
      <w:r>
        <w:t>BA.5</w:t>
      </w:r>
      <w:r>
        <w:rPr>
          <w:rFonts w:ascii="Calibri" w:eastAsia="Times New Roman" w:hAnsi="Calibri"/>
          <w:szCs w:val="22"/>
          <w:lang w:val="en-US"/>
        </w:rPr>
        <w:tab/>
      </w:r>
      <w:r>
        <w:t>Mapping scheme for K=8 Midambles</w:t>
      </w:r>
      <w:r>
        <w:tab/>
      </w:r>
      <w:r>
        <w:fldChar w:fldCharType="begin" w:fldLock="1"/>
      </w:r>
      <w:r>
        <w:instrText xml:space="preserve"> PAGEREF _Toc517799186 \h </w:instrText>
      </w:r>
      <w:r>
        <w:fldChar w:fldCharType="separate"/>
      </w:r>
      <w:r>
        <w:t>214</w:t>
      </w:r>
      <w:r>
        <w:fldChar w:fldCharType="end"/>
      </w:r>
    </w:p>
    <w:p w14:paraId="5C6DAFD1" w14:textId="77777777" w:rsidR="00B07BD0" w:rsidRDefault="00B07BD0">
      <w:pPr>
        <w:pStyle w:val="TOC1"/>
        <w:rPr>
          <w:rFonts w:ascii="Calibri" w:eastAsia="Times New Roman" w:hAnsi="Calibri"/>
          <w:szCs w:val="22"/>
          <w:lang w:val="en-US"/>
        </w:rPr>
      </w:pPr>
      <w:r>
        <w:t>BA.6</w:t>
      </w:r>
      <w:r>
        <w:rPr>
          <w:rFonts w:ascii="Calibri" w:eastAsia="Times New Roman" w:hAnsi="Calibri"/>
          <w:szCs w:val="22"/>
          <w:lang w:val="en-US"/>
        </w:rPr>
        <w:tab/>
      </w:r>
      <w:r>
        <w:t>Mapping scheme for K=6 Midambles</w:t>
      </w:r>
      <w:r>
        <w:tab/>
      </w:r>
      <w:r>
        <w:fldChar w:fldCharType="begin" w:fldLock="1"/>
      </w:r>
      <w:r>
        <w:instrText xml:space="preserve"> PAGEREF _Toc517799187 \h </w:instrText>
      </w:r>
      <w:r>
        <w:fldChar w:fldCharType="separate"/>
      </w:r>
      <w:r>
        <w:t>215</w:t>
      </w:r>
      <w:r>
        <w:fldChar w:fldCharType="end"/>
      </w:r>
    </w:p>
    <w:p w14:paraId="76FED670" w14:textId="77777777" w:rsidR="00B07BD0" w:rsidRDefault="00B07BD0">
      <w:pPr>
        <w:pStyle w:val="TOC1"/>
        <w:rPr>
          <w:rFonts w:ascii="Calibri" w:eastAsia="Times New Roman" w:hAnsi="Calibri"/>
          <w:szCs w:val="22"/>
          <w:lang w:val="en-US"/>
        </w:rPr>
      </w:pPr>
      <w:r>
        <w:t>BA.7</w:t>
      </w:r>
      <w:r>
        <w:rPr>
          <w:rFonts w:ascii="Calibri" w:eastAsia="Times New Roman" w:hAnsi="Calibri"/>
          <w:szCs w:val="22"/>
          <w:lang w:val="en-US"/>
        </w:rPr>
        <w:tab/>
      </w:r>
      <w:r>
        <w:t>Mapping scheme for K=4 Midambles</w:t>
      </w:r>
      <w:r>
        <w:tab/>
      </w:r>
      <w:r>
        <w:fldChar w:fldCharType="begin" w:fldLock="1"/>
      </w:r>
      <w:r>
        <w:instrText xml:space="preserve"> PAGEREF _Toc517799188 \h </w:instrText>
      </w:r>
      <w:r>
        <w:fldChar w:fldCharType="separate"/>
      </w:r>
      <w:r>
        <w:t>215</w:t>
      </w:r>
      <w:r>
        <w:fldChar w:fldCharType="end"/>
      </w:r>
    </w:p>
    <w:p w14:paraId="29758E02" w14:textId="77777777" w:rsidR="00B07BD0" w:rsidRDefault="00B07BD0">
      <w:pPr>
        <w:pStyle w:val="TOC1"/>
        <w:rPr>
          <w:rFonts w:ascii="Calibri" w:eastAsia="Times New Roman" w:hAnsi="Calibri"/>
          <w:szCs w:val="22"/>
          <w:lang w:val="en-US"/>
        </w:rPr>
      </w:pPr>
      <w:r>
        <w:t>BA.8</w:t>
      </w:r>
      <w:r>
        <w:rPr>
          <w:rFonts w:ascii="Calibri" w:eastAsia="Times New Roman" w:hAnsi="Calibri"/>
          <w:szCs w:val="22"/>
          <w:lang w:val="en-US"/>
        </w:rPr>
        <w:tab/>
      </w:r>
      <w:r>
        <w:t>Mapping scheme for K=2 Midambles</w:t>
      </w:r>
      <w:r>
        <w:tab/>
      </w:r>
      <w:r>
        <w:fldChar w:fldCharType="begin" w:fldLock="1"/>
      </w:r>
      <w:r>
        <w:instrText xml:space="preserve"> PAGEREF _Toc517799189 \h </w:instrText>
      </w:r>
      <w:r>
        <w:fldChar w:fldCharType="separate"/>
      </w:r>
      <w:r>
        <w:t>215</w:t>
      </w:r>
      <w:r>
        <w:fldChar w:fldCharType="end"/>
      </w:r>
    </w:p>
    <w:p w14:paraId="1DD5BE5E" w14:textId="77777777" w:rsidR="00B07BD0" w:rsidRDefault="00B07BD0" w:rsidP="00B07BD0">
      <w:pPr>
        <w:pStyle w:val="TOC8"/>
        <w:tabs>
          <w:tab w:val="right" w:leader="dot" w:pos="9639"/>
        </w:tabs>
        <w:rPr>
          <w:rFonts w:ascii="Calibri" w:eastAsia="Times New Roman" w:hAnsi="Calibri"/>
          <w:b w:val="0"/>
          <w:szCs w:val="22"/>
          <w:lang w:val="en-US"/>
        </w:rPr>
      </w:pPr>
      <w:r>
        <w:t>Annex BB (normative):</w:t>
      </w:r>
      <w:r>
        <w:tab/>
        <w:t>Signalling of the number of channelisation codes for the DL common midamble case for 7.68Mcps TDD</w:t>
      </w:r>
      <w:r>
        <w:tab/>
      </w:r>
      <w:r>
        <w:fldChar w:fldCharType="begin" w:fldLock="1"/>
      </w:r>
      <w:r>
        <w:instrText xml:space="preserve"> PAGEREF _Toc517799190 \h </w:instrText>
      </w:r>
      <w:r>
        <w:fldChar w:fldCharType="separate"/>
      </w:r>
      <w:r>
        <w:t>216</w:t>
      </w:r>
      <w:r>
        <w:fldChar w:fldCharType="end"/>
      </w:r>
    </w:p>
    <w:p w14:paraId="2BF4D53F" w14:textId="77777777" w:rsidR="00B07BD0" w:rsidRDefault="00B07BD0">
      <w:pPr>
        <w:pStyle w:val="TOC1"/>
        <w:rPr>
          <w:rFonts w:ascii="Calibri" w:eastAsia="Times New Roman" w:hAnsi="Calibri"/>
          <w:szCs w:val="22"/>
          <w:lang w:val="en-US"/>
        </w:rPr>
      </w:pPr>
      <w:r>
        <w:t>BB.1</w:t>
      </w:r>
      <w:r>
        <w:rPr>
          <w:rFonts w:ascii="Calibri" w:eastAsia="Times New Roman" w:hAnsi="Calibri"/>
          <w:szCs w:val="22"/>
          <w:lang w:val="en-US"/>
        </w:rPr>
        <w:tab/>
      </w:r>
      <w:r>
        <w:t>Mapping scheme for K</w:t>
      </w:r>
      <w:r w:rsidRPr="004F6638">
        <w:rPr>
          <w:vertAlign w:val="subscript"/>
        </w:rPr>
        <w:t>Cell</w:t>
      </w:r>
      <w:r w:rsidRPr="004F6638">
        <w:rPr>
          <w:rFonts w:ascii="Helvetica" w:hAnsi="Helvetica"/>
          <w:vertAlign w:val="subscript"/>
        </w:rPr>
        <w:t xml:space="preserve"> </w:t>
      </w:r>
      <w:r>
        <w:t>=16 Midambles</w:t>
      </w:r>
      <w:r>
        <w:tab/>
      </w:r>
      <w:r>
        <w:fldChar w:fldCharType="begin" w:fldLock="1"/>
      </w:r>
      <w:r>
        <w:instrText xml:space="preserve"> PAGEREF _Toc517799191 \h </w:instrText>
      </w:r>
      <w:r>
        <w:fldChar w:fldCharType="separate"/>
      </w:r>
      <w:r>
        <w:t>216</w:t>
      </w:r>
      <w:r>
        <w:fldChar w:fldCharType="end"/>
      </w:r>
    </w:p>
    <w:p w14:paraId="6AA59518" w14:textId="77777777" w:rsidR="00B07BD0" w:rsidRDefault="00B07BD0">
      <w:pPr>
        <w:pStyle w:val="TOC1"/>
        <w:rPr>
          <w:rFonts w:ascii="Calibri" w:eastAsia="Times New Roman" w:hAnsi="Calibri"/>
          <w:szCs w:val="22"/>
          <w:lang w:val="en-US"/>
        </w:rPr>
      </w:pPr>
      <w:r>
        <w:t>BB.2</w:t>
      </w:r>
      <w:r>
        <w:rPr>
          <w:rFonts w:ascii="Calibri" w:eastAsia="Times New Roman" w:hAnsi="Calibri"/>
          <w:szCs w:val="22"/>
          <w:lang w:val="en-US"/>
        </w:rPr>
        <w:tab/>
      </w:r>
      <w:r>
        <w:t>Mapping scheme for K</w:t>
      </w:r>
      <w:r w:rsidRPr="004F6638">
        <w:rPr>
          <w:vertAlign w:val="subscript"/>
        </w:rPr>
        <w:t>Cell</w:t>
      </w:r>
      <w:r w:rsidRPr="004F6638">
        <w:rPr>
          <w:rFonts w:ascii="Helvetica" w:hAnsi="Helvetica"/>
          <w:vertAlign w:val="subscript"/>
        </w:rPr>
        <w:t xml:space="preserve"> </w:t>
      </w:r>
      <w:r>
        <w:t>=8 Midambles</w:t>
      </w:r>
      <w:r>
        <w:tab/>
      </w:r>
      <w:r>
        <w:fldChar w:fldCharType="begin" w:fldLock="1"/>
      </w:r>
      <w:r>
        <w:instrText xml:space="preserve"> PAGEREF _Toc517799192 \h </w:instrText>
      </w:r>
      <w:r>
        <w:fldChar w:fldCharType="separate"/>
      </w:r>
      <w:r>
        <w:t>216</w:t>
      </w:r>
      <w:r>
        <w:fldChar w:fldCharType="end"/>
      </w:r>
    </w:p>
    <w:p w14:paraId="6D55B74C" w14:textId="77777777" w:rsidR="00B07BD0" w:rsidRDefault="00B07BD0">
      <w:pPr>
        <w:pStyle w:val="TOC1"/>
        <w:rPr>
          <w:rFonts w:ascii="Calibri" w:eastAsia="Times New Roman" w:hAnsi="Calibri"/>
          <w:szCs w:val="22"/>
          <w:lang w:val="en-US"/>
        </w:rPr>
      </w:pPr>
      <w:r>
        <w:t>BB.3</w:t>
      </w:r>
      <w:r>
        <w:rPr>
          <w:rFonts w:ascii="Calibri" w:eastAsia="Times New Roman" w:hAnsi="Calibri"/>
          <w:szCs w:val="22"/>
          <w:lang w:val="en-US"/>
        </w:rPr>
        <w:tab/>
      </w:r>
      <w:r>
        <w:t>Mapping scheme for K</w:t>
      </w:r>
      <w:r w:rsidRPr="004F6638">
        <w:rPr>
          <w:vertAlign w:val="subscript"/>
        </w:rPr>
        <w:t>Cell</w:t>
      </w:r>
      <w:r w:rsidRPr="004F6638">
        <w:rPr>
          <w:rFonts w:ascii="Helvetica" w:hAnsi="Helvetica"/>
          <w:vertAlign w:val="subscript"/>
        </w:rPr>
        <w:t xml:space="preserve"> </w:t>
      </w:r>
      <w:r>
        <w:t>=4 Midambles</w:t>
      </w:r>
      <w:r>
        <w:tab/>
      </w:r>
      <w:r>
        <w:fldChar w:fldCharType="begin" w:fldLock="1"/>
      </w:r>
      <w:r>
        <w:instrText xml:space="preserve"> PAGEREF _Toc517799193 \h </w:instrText>
      </w:r>
      <w:r>
        <w:fldChar w:fldCharType="separate"/>
      </w:r>
      <w:r>
        <w:t>217</w:t>
      </w:r>
      <w:r>
        <w:fldChar w:fldCharType="end"/>
      </w:r>
    </w:p>
    <w:p w14:paraId="0C65C8F0" w14:textId="77777777" w:rsidR="00B07BD0" w:rsidRDefault="00B07BD0">
      <w:pPr>
        <w:pStyle w:val="TOC1"/>
        <w:rPr>
          <w:rFonts w:ascii="Calibri" w:eastAsia="Times New Roman" w:hAnsi="Calibri"/>
          <w:szCs w:val="22"/>
          <w:lang w:val="en-US"/>
        </w:rPr>
      </w:pPr>
      <w:r>
        <w:t>BB.4</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=16 Midambles</w:t>
      </w:r>
      <w:r>
        <w:tab/>
      </w:r>
      <w:r>
        <w:fldChar w:fldCharType="begin" w:fldLock="1"/>
      </w:r>
      <w:r>
        <w:instrText xml:space="preserve"> PAGEREF _Toc517799194 \h </w:instrText>
      </w:r>
      <w:r>
        <w:fldChar w:fldCharType="separate"/>
      </w:r>
      <w:r>
        <w:t>217</w:t>
      </w:r>
      <w:r>
        <w:fldChar w:fldCharType="end"/>
      </w:r>
    </w:p>
    <w:p w14:paraId="37DA4913" w14:textId="77777777" w:rsidR="00B07BD0" w:rsidRDefault="00B07BD0">
      <w:pPr>
        <w:pStyle w:val="TOC1"/>
        <w:rPr>
          <w:rFonts w:ascii="Calibri" w:eastAsia="Times New Roman" w:hAnsi="Calibri"/>
          <w:szCs w:val="22"/>
          <w:lang w:val="en-US"/>
        </w:rPr>
      </w:pPr>
      <w:r>
        <w:t>BB.5</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=8 Midambles</w:t>
      </w:r>
      <w:r>
        <w:tab/>
      </w:r>
      <w:r>
        <w:fldChar w:fldCharType="begin" w:fldLock="1"/>
      </w:r>
      <w:r>
        <w:instrText xml:space="preserve"> PAGEREF _Toc517799195 \h </w:instrText>
      </w:r>
      <w:r>
        <w:fldChar w:fldCharType="separate"/>
      </w:r>
      <w:r>
        <w:t>218</w:t>
      </w:r>
      <w:r>
        <w:fldChar w:fldCharType="end"/>
      </w:r>
    </w:p>
    <w:p w14:paraId="4C3225FC" w14:textId="77777777" w:rsidR="00B07BD0" w:rsidRDefault="00B07BD0">
      <w:pPr>
        <w:pStyle w:val="TOC1"/>
        <w:rPr>
          <w:rFonts w:ascii="Calibri" w:eastAsia="Times New Roman" w:hAnsi="Calibri"/>
          <w:szCs w:val="22"/>
          <w:lang w:val="en-US"/>
        </w:rPr>
      </w:pPr>
      <w:r>
        <w:t>BB.6</w:t>
      </w:r>
      <w:r>
        <w:rPr>
          <w:rFonts w:ascii="Calibri" w:eastAsia="Times New Roman" w:hAnsi="Calibri"/>
          <w:szCs w:val="22"/>
          <w:lang w:val="en-US"/>
        </w:rPr>
        <w:tab/>
      </w:r>
      <w:r>
        <w:t>Mapping scheme for beacon timeslots and K</w:t>
      </w:r>
      <w:r w:rsidRPr="004F6638">
        <w:rPr>
          <w:vertAlign w:val="subscript"/>
        </w:rPr>
        <w:t>Cell</w:t>
      </w:r>
      <w:r w:rsidRPr="004F6638">
        <w:rPr>
          <w:rFonts w:ascii="Helvetica" w:hAnsi="Helvetica"/>
          <w:vertAlign w:val="subscript"/>
        </w:rPr>
        <w:t xml:space="preserve"> </w:t>
      </w:r>
      <w:r>
        <w:t>=4 Midambles</w:t>
      </w:r>
      <w:r>
        <w:tab/>
      </w:r>
      <w:r>
        <w:fldChar w:fldCharType="begin" w:fldLock="1"/>
      </w:r>
      <w:r>
        <w:instrText xml:space="preserve"> PAGEREF _Toc517799196 \h </w:instrText>
      </w:r>
      <w:r>
        <w:fldChar w:fldCharType="separate"/>
      </w:r>
      <w:r>
        <w:t>218</w:t>
      </w:r>
      <w:r>
        <w:fldChar w:fldCharType="end"/>
      </w:r>
    </w:p>
    <w:p w14:paraId="3AE80459" w14:textId="77777777" w:rsidR="00B07BD0" w:rsidRDefault="00B07BD0">
      <w:pPr>
        <w:pStyle w:val="TOC1"/>
        <w:rPr>
          <w:rFonts w:ascii="Calibri" w:eastAsia="Times New Roman" w:hAnsi="Calibri"/>
          <w:szCs w:val="22"/>
          <w:lang w:val="en-US"/>
        </w:rPr>
      </w:pPr>
      <w:r>
        <w:t>BB.7</w:t>
      </w:r>
      <w:r>
        <w:rPr>
          <w:rFonts w:ascii="Calibri" w:eastAsia="Times New Roman" w:hAnsi="Calibri"/>
          <w:szCs w:val="22"/>
          <w:lang w:val="en-US"/>
        </w:rPr>
        <w:tab/>
      </w:r>
      <w:r>
        <w:t>Mapping scheme for Burst Type 4 and K</w:t>
      </w:r>
      <w:r w:rsidRPr="004F6638">
        <w:rPr>
          <w:vertAlign w:val="subscript"/>
        </w:rPr>
        <w:t>Cell</w:t>
      </w:r>
      <w:r w:rsidRPr="004F6638">
        <w:rPr>
          <w:rFonts w:ascii="Helvetica" w:hAnsi="Helvetica"/>
          <w:vertAlign w:val="subscript"/>
        </w:rPr>
        <w:t xml:space="preserve"> </w:t>
      </w:r>
      <w:r>
        <w:t>=1 Midamble</w:t>
      </w:r>
      <w:r>
        <w:tab/>
      </w:r>
      <w:r>
        <w:fldChar w:fldCharType="begin" w:fldLock="1"/>
      </w:r>
      <w:r>
        <w:instrText xml:space="preserve"> PAGEREF _Toc517799197 \h </w:instrText>
      </w:r>
      <w:r>
        <w:fldChar w:fldCharType="separate"/>
      </w:r>
      <w:r>
        <w:t>218</w:t>
      </w:r>
      <w:r>
        <w:fldChar w:fldCharType="end"/>
      </w:r>
    </w:p>
    <w:p w14:paraId="71FB8EF7" w14:textId="77777777" w:rsidR="00B07BD0" w:rsidRDefault="00B07BD0" w:rsidP="00B07BD0">
      <w:pPr>
        <w:pStyle w:val="TOC8"/>
        <w:tabs>
          <w:tab w:val="right" w:leader="dot" w:pos="9639"/>
        </w:tabs>
        <w:rPr>
          <w:rFonts w:ascii="Calibri" w:eastAsia="Times New Roman" w:hAnsi="Calibri"/>
          <w:b w:val="0"/>
          <w:szCs w:val="22"/>
          <w:lang w:val="en-US"/>
        </w:rPr>
      </w:pPr>
      <w:r>
        <w:t>Annex C (informative):</w:t>
      </w:r>
      <w:r>
        <w:tab/>
        <w:t>CCPCH Multiframe Structure for the 3.84 Mcps option</w:t>
      </w:r>
      <w:r>
        <w:tab/>
      </w:r>
      <w:r>
        <w:fldChar w:fldCharType="begin" w:fldLock="1"/>
      </w:r>
      <w:r>
        <w:instrText xml:space="preserve"> PAGEREF _Toc517799198 \h </w:instrText>
      </w:r>
      <w:r>
        <w:fldChar w:fldCharType="separate"/>
      </w:r>
      <w:r>
        <w:t>219</w:t>
      </w:r>
      <w:r>
        <w:fldChar w:fldCharType="end"/>
      </w:r>
    </w:p>
    <w:p w14:paraId="5AA88241" w14:textId="77777777" w:rsidR="00B07BD0" w:rsidRDefault="00B07BD0" w:rsidP="00B07BD0">
      <w:pPr>
        <w:pStyle w:val="TOC8"/>
        <w:tabs>
          <w:tab w:val="right" w:leader="dot" w:pos="9639"/>
        </w:tabs>
        <w:rPr>
          <w:rFonts w:ascii="Calibri" w:eastAsia="Times New Roman" w:hAnsi="Calibri"/>
          <w:b w:val="0"/>
          <w:szCs w:val="22"/>
          <w:lang w:val="en-US"/>
        </w:rPr>
      </w:pPr>
      <w:r>
        <w:t>Annex CA (informative):</w:t>
      </w:r>
      <w:r>
        <w:tab/>
        <w:t>CCPCH Multiframe Structure for the 1.28 Mcps option</w:t>
      </w:r>
      <w:r>
        <w:tab/>
      </w:r>
      <w:r>
        <w:fldChar w:fldCharType="begin" w:fldLock="1"/>
      </w:r>
      <w:r>
        <w:instrText xml:space="preserve"> PAGEREF _Toc517799199 \h </w:instrText>
      </w:r>
      <w:r>
        <w:fldChar w:fldCharType="separate"/>
      </w:r>
      <w:r>
        <w:t>221</w:t>
      </w:r>
      <w:r>
        <w:fldChar w:fldCharType="end"/>
      </w:r>
    </w:p>
    <w:p w14:paraId="0D99E071" w14:textId="77777777" w:rsidR="00B07BD0" w:rsidRDefault="00B07BD0" w:rsidP="00B07BD0">
      <w:pPr>
        <w:pStyle w:val="TOC8"/>
        <w:tabs>
          <w:tab w:val="right" w:leader="dot" w:pos="9639"/>
        </w:tabs>
        <w:rPr>
          <w:rFonts w:ascii="Calibri" w:eastAsia="Times New Roman" w:hAnsi="Calibri"/>
          <w:b w:val="0"/>
          <w:szCs w:val="22"/>
          <w:lang w:val="en-US"/>
        </w:rPr>
      </w:pPr>
      <w:r>
        <w:t>Annex CB (informative):</w:t>
      </w:r>
      <w:r>
        <w:tab/>
        <w:t xml:space="preserve">Examples of the association of UL TPC commands to UL uplink time slots </w:t>
      </w:r>
      <w:r>
        <w:rPr>
          <w:lang w:eastAsia="zh-CN"/>
        </w:rPr>
        <w:t>and CCTrCH pairs</w:t>
      </w:r>
      <w:r>
        <w:t xml:space="preserve"> for 1.28 Mcps TDD</w:t>
      </w:r>
      <w:r>
        <w:tab/>
      </w:r>
      <w:r>
        <w:fldChar w:fldCharType="begin" w:fldLock="1"/>
      </w:r>
      <w:r>
        <w:instrText xml:space="preserve"> PAGEREF _Toc517799200 \h </w:instrText>
      </w:r>
      <w:r>
        <w:fldChar w:fldCharType="separate"/>
      </w:r>
      <w:r>
        <w:t>222</w:t>
      </w:r>
      <w:r>
        <w:fldChar w:fldCharType="end"/>
      </w:r>
    </w:p>
    <w:p w14:paraId="634406F2" w14:textId="77777777" w:rsidR="00B07BD0" w:rsidRDefault="00B07BD0" w:rsidP="00B07BD0">
      <w:pPr>
        <w:pStyle w:val="TOC8"/>
        <w:tabs>
          <w:tab w:val="right" w:leader="dot" w:pos="9639"/>
        </w:tabs>
        <w:rPr>
          <w:rFonts w:ascii="Calibri" w:eastAsia="Times New Roman" w:hAnsi="Calibri"/>
          <w:b w:val="0"/>
          <w:szCs w:val="22"/>
          <w:lang w:val="en-US"/>
        </w:rPr>
      </w:pPr>
      <w:r>
        <w:t>Annex CC (informative):</w:t>
      </w:r>
      <w:r>
        <w:tab/>
        <w:t>Examples of the association of UL SS commands to UL uplink time slots</w:t>
      </w:r>
      <w:r>
        <w:tab/>
      </w:r>
      <w:r>
        <w:fldChar w:fldCharType="begin" w:fldLock="1"/>
      </w:r>
      <w:r>
        <w:instrText xml:space="preserve"> PAGEREF _Toc517799201 \h </w:instrText>
      </w:r>
      <w:r>
        <w:fldChar w:fldCharType="separate"/>
      </w:r>
      <w:r>
        <w:t>223</w:t>
      </w:r>
      <w:r>
        <w:fldChar w:fldCharType="end"/>
      </w:r>
    </w:p>
    <w:p w14:paraId="43CB5F16" w14:textId="77777777" w:rsidR="00B07BD0" w:rsidRDefault="00B07BD0" w:rsidP="00B07BD0">
      <w:pPr>
        <w:pStyle w:val="TOC8"/>
        <w:rPr>
          <w:rFonts w:ascii="Calibri" w:eastAsia="Times New Roman" w:hAnsi="Calibri"/>
          <w:b w:val="0"/>
          <w:szCs w:val="22"/>
          <w:lang w:val="en-US"/>
        </w:rPr>
      </w:pPr>
      <w:r>
        <w:t>Annex CD (normative):</w:t>
      </w:r>
      <w:r>
        <w:tab/>
        <w:t>T-CPICH bit sequences for the 3.84 Mcps MBSFN IMB option</w:t>
      </w:r>
      <w:r>
        <w:tab/>
      </w:r>
      <w:r>
        <w:fldChar w:fldCharType="begin" w:fldLock="1"/>
      </w:r>
      <w:r>
        <w:instrText xml:space="preserve"> PAGEREF _Toc517799202 \h </w:instrText>
      </w:r>
      <w:r>
        <w:fldChar w:fldCharType="separate"/>
      </w:r>
      <w:r>
        <w:t>224</w:t>
      </w:r>
      <w:r>
        <w:fldChar w:fldCharType="end"/>
      </w:r>
    </w:p>
    <w:p w14:paraId="6C0B9B6B" w14:textId="77777777" w:rsidR="00B07BD0" w:rsidRDefault="00B07BD0" w:rsidP="00B07BD0">
      <w:pPr>
        <w:pStyle w:val="TOC8"/>
        <w:tabs>
          <w:tab w:val="right" w:leader="dot" w:pos="9639"/>
        </w:tabs>
        <w:rPr>
          <w:rFonts w:ascii="Calibri" w:eastAsia="Times New Roman" w:hAnsi="Calibri"/>
          <w:b w:val="0"/>
          <w:szCs w:val="22"/>
          <w:lang w:val="en-US"/>
        </w:rPr>
      </w:pPr>
      <w:r>
        <w:lastRenderedPageBreak/>
        <w:t>Annex D (informative):</w:t>
      </w:r>
      <w:r>
        <w:tab/>
        <w:t>Change history</w:t>
      </w:r>
      <w:r>
        <w:tab/>
      </w:r>
      <w:r>
        <w:fldChar w:fldCharType="begin" w:fldLock="1"/>
      </w:r>
      <w:r>
        <w:instrText xml:space="preserve"> PAGEREF _Toc517799203 \h </w:instrText>
      </w:r>
      <w:r>
        <w:fldChar w:fldCharType="separate"/>
      </w:r>
      <w:r>
        <w:t>230</w:t>
      </w:r>
      <w:r>
        <w:fldChar w:fldCharType="end"/>
      </w:r>
    </w:p>
    <w:p w14:paraId="14563C34" w14:textId="77777777" w:rsidR="006D3C56" w:rsidRDefault="00B07BD0" w:rsidP="00BC456F">
      <w:r>
        <w:rPr>
          <w:noProof/>
          <w:sz w:val="22"/>
        </w:rPr>
        <w:fldChar w:fldCharType="end"/>
      </w:r>
    </w:p>
    <w:p w14:paraId="4B5052C2" w14:textId="77777777" w:rsidR="00BC456F" w:rsidRDefault="00BC456F" w:rsidP="00BC456F"/>
    <w:p w14:paraId="6383BB55" w14:textId="77777777" w:rsidR="00BC456F" w:rsidRDefault="00BC456F" w:rsidP="00BC456F">
      <w:pPr>
        <w:pStyle w:val="Heading1"/>
      </w:pPr>
      <w:bookmarkStart w:id="3" w:name="_Toc517798744"/>
      <w:r>
        <w:t>Foreword</w:t>
      </w:r>
      <w:bookmarkEnd w:id="3"/>
    </w:p>
    <w:p w14:paraId="4FB6AA6F" w14:textId="77777777" w:rsidR="006D3C56" w:rsidRDefault="006D3C56">
      <w:r>
        <w:t>This Technical Specification (TS) has been produced by the 3</w:t>
      </w:r>
      <w:r>
        <w:rPr>
          <w:vertAlign w:val="superscript"/>
        </w:rPr>
        <w:t>rd</w:t>
      </w:r>
      <w:r>
        <w:t xml:space="preserve"> Generation Partnership Project (3GPP).</w:t>
      </w:r>
    </w:p>
    <w:p w14:paraId="2DB53626" w14:textId="77777777" w:rsidR="006D3C56" w:rsidRDefault="006D3C5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EB10C5" w14:textId="77777777" w:rsidR="006D3C56" w:rsidRDefault="006D3C56">
      <w:pPr>
        <w:pStyle w:val="B1"/>
      </w:pPr>
      <w:r>
        <w:t>Version x.y.z</w:t>
      </w:r>
    </w:p>
    <w:p w14:paraId="23EF1B8D" w14:textId="77777777" w:rsidR="006D3C56" w:rsidRDefault="006D3C56">
      <w:pPr>
        <w:pStyle w:val="B1"/>
      </w:pPr>
      <w:r>
        <w:t>where:</w:t>
      </w:r>
    </w:p>
    <w:p w14:paraId="2700BCBA" w14:textId="77777777" w:rsidR="006D3C56" w:rsidRDefault="006D3C56">
      <w:pPr>
        <w:pStyle w:val="B2"/>
      </w:pPr>
      <w:r>
        <w:t>x</w:t>
      </w:r>
      <w:r>
        <w:tab/>
        <w:t>the first digit:</w:t>
      </w:r>
    </w:p>
    <w:p w14:paraId="6254F081" w14:textId="77777777" w:rsidR="006D3C56" w:rsidRDefault="006D3C56">
      <w:pPr>
        <w:pStyle w:val="B3"/>
      </w:pPr>
      <w:r>
        <w:t>1</w:t>
      </w:r>
      <w:r>
        <w:tab/>
        <w:t>presented to TSG for information;</w:t>
      </w:r>
    </w:p>
    <w:p w14:paraId="6F9B62E5" w14:textId="77777777" w:rsidR="006D3C56" w:rsidRDefault="006D3C56">
      <w:pPr>
        <w:pStyle w:val="B3"/>
      </w:pPr>
      <w:r>
        <w:t>2</w:t>
      </w:r>
      <w:r>
        <w:tab/>
        <w:t>presented to TSG for approval;</w:t>
      </w:r>
    </w:p>
    <w:p w14:paraId="372DE9D2" w14:textId="77777777" w:rsidR="006D3C56" w:rsidRDefault="006D3C56">
      <w:pPr>
        <w:pStyle w:val="B3"/>
      </w:pPr>
      <w:r>
        <w:t>3</w:t>
      </w:r>
      <w:r>
        <w:tab/>
        <w:t>or greater indicates TSG approved document under change control.</w:t>
      </w:r>
    </w:p>
    <w:p w14:paraId="776FF63A" w14:textId="77777777" w:rsidR="006D3C56" w:rsidRDefault="006D3C56">
      <w:pPr>
        <w:pStyle w:val="B2"/>
      </w:pPr>
      <w:r>
        <w:t>y</w:t>
      </w:r>
      <w:r>
        <w:tab/>
        <w:t>the second digit is incremented for all changes of substance, i.e. technical enhancements, corrections, updates, etc.</w:t>
      </w:r>
    </w:p>
    <w:p w14:paraId="1D460037" w14:textId="77777777" w:rsidR="006D3C56" w:rsidRDefault="006D3C56">
      <w:pPr>
        <w:pStyle w:val="B2"/>
      </w:pPr>
      <w:r>
        <w:t>z</w:t>
      </w:r>
      <w:r>
        <w:tab/>
        <w:t>the third digit is incremented when editorial only changes have been incorporated in the document.</w:t>
      </w:r>
    </w:p>
    <w:p w14:paraId="2182FC40" w14:textId="77777777" w:rsidR="006D3C56" w:rsidRDefault="006D3C56">
      <w:pPr>
        <w:pStyle w:val="Heading1"/>
      </w:pPr>
      <w:r>
        <w:br w:type="page"/>
      </w:r>
      <w:bookmarkStart w:id="4" w:name="_Toc517798745"/>
      <w:r>
        <w:lastRenderedPageBreak/>
        <w:t>1</w:t>
      </w:r>
      <w:r>
        <w:tab/>
        <w:t>Scope</w:t>
      </w:r>
      <w:bookmarkEnd w:id="4"/>
    </w:p>
    <w:p w14:paraId="3913D48E" w14:textId="77777777" w:rsidR="006D3C56" w:rsidRDefault="006D3C56">
      <w:r>
        <w:t>The present document describes the characteristics of the physicals channels and the mapping of the transport channels to physical channels in the TDD mode of UTRA.</w:t>
      </w:r>
    </w:p>
    <w:p w14:paraId="48CE12FE" w14:textId="77777777" w:rsidR="006D3C56" w:rsidRDefault="006D3C56">
      <w:pPr>
        <w:pStyle w:val="Heading1"/>
      </w:pPr>
      <w:bookmarkStart w:id="5" w:name="_Toc517798746"/>
      <w:r>
        <w:t>2</w:t>
      </w:r>
      <w:r>
        <w:tab/>
        <w:t>References</w:t>
      </w:r>
      <w:bookmarkEnd w:id="5"/>
    </w:p>
    <w:p w14:paraId="24BB7816" w14:textId="77777777" w:rsidR="006D3C56" w:rsidRDefault="006D3C56">
      <w:r>
        <w:t>The following documents contain provisions which, through reference in this text, constitute provisions of the present document.</w:t>
      </w:r>
    </w:p>
    <w:p w14:paraId="46FAA75A" w14:textId="77777777" w:rsidR="006D3C56" w:rsidRDefault="00EB45BB" w:rsidP="00EB45BB">
      <w:pPr>
        <w:pStyle w:val="B1"/>
      </w:pPr>
      <w:r>
        <w:t>-</w:t>
      </w:r>
      <w:r>
        <w:tab/>
      </w:r>
      <w:r w:rsidR="006D3C56">
        <w:t>References are either specific (identified by date of publication, edition number, version number, etc.) or non</w:t>
      </w:r>
      <w:r w:rsidR="006D3C56">
        <w:noBreakHyphen/>
        <w:t>specific.</w:t>
      </w:r>
    </w:p>
    <w:p w14:paraId="18F30CDA" w14:textId="77777777" w:rsidR="006D3C56" w:rsidRDefault="00EB45BB" w:rsidP="00EB45BB">
      <w:pPr>
        <w:pStyle w:val="B1"/>
      </w:pPr>
      <w:r>
        <w:t>-</w:t>
      </w:r>
      <w:r>
        <w:tab/>
      </w:r>
      <w:r w:rsidR="006D3C56">
        <w:t>For a specific reference, subsequent revisions do not apply.</w:t>
      </w:r>
    </w:p>
    <w:p w14:paraId="3F40C2EA" w14:textId="77777777" w:rsidR="006D3C56" w:rsidRDefault="00EB45BB" w:rsidP="00EB45BB">
      <w:pPr>
        <w:pStyle w:val="B1"/>
      </w:pPr>
      <w:r>
        <w:t>-</w:t>
      </w:r>
      <w:r>
        <w:tab/>
      </w:r>
      <w:r w:rsidR="006D3C56">
        <w:t>For a non-specific reference, the latest version applies.</w:t>
      </w:r>
    </w:p>
    <w:p w14:paraId="32825BEE" w14:textId="77777777" w:rsidR="006D3C56" w:rsidRDefault="006D3C56">
      <w:pPr>
        <w:pStyle w:val="EX"/>
      </w:pPr>
      <w:r>
        <w:t>[1]</w:t>
      </w:r>
      <w:r>
        <w:tab/>
        <w:t>3GPP TS 25.201: "Physical layer - general description".</w:t>
      </w:r>
    </w:p>
    <w:p w14:paraId="4E0D99E5" w14:textId="77777777" w:rsidR="006D3C56" w:rsidRDefault="006D3C56">
      <w:pPr>
        <w:pStyle w:val="EX"/>
      </w:pPr>
      <w:r>
        <w:t>[2]</w:t>
      </w:r>
      <w:r>
        <w:tab/>
        <w:t>3GPP TS 25.211: "Physical channels and mapping of transport channels onto physical channels (FDD)".</w:t>
      </w:r>
    </w:p>
    <w:p w14:paraId="7AD5B743" w14:textId="77777777" w:rsidR="006D3C56" w:rsidRDefault="006D3C56">
      <w:pPr>
        <w:pStyle w:val="EX"/>
      </w:pPr>
      <w:r>
        <w:t>[3]</w:t>
      </w:r>
      <w:r>
        <w:tab/>
        <w:t>3GPP TS 25.212: "Multiplexing and channel coding (FDD)".</w:t>
      </w:r>
    </w:p>
    <w:p w14:paraId="73E473B5" w14:textId="77777777" w:rsidR="006D3C56" w:rsidRDefault="006D3C56">
      <w:pPr>
        <w:pStyle w:val="EX"/>
      </w:pPr>
      <w:r>
        <w:t>[4]</w:t>
      </w:r>
      <w:r>
        <w:tab/>
        <w:t>3GPP TS 25.213: "Spreading and modulation (FDD)".</w:t>
      </w:r>
    </w:p>
    <w:p w14:paraId="1E37D606" w14:textId="77777777" w:rsidR="006D3C56" w:rsidRDefault="006D3C56">
      <w:pPr>
        <w:pStyle w:val="EX"/>
      </w:pPr>
      <w:r>
        <w:t>[5]</w:t>
      </w:r>
      <w:r>
        <w:tab/>
        <w:t>3GPP TS 25.214: "Physical layer procedures (FDD)".</w:t>
      </w:r>
    </w:p>
    <w:p w14:paraId="5F1A73FA" w14:textId="77777777" w:rsidR="006D3C56" w:rsidRDefault="006D3C56">
      <w:pPr>
        <w:pStyle w:val="EX"/>
      </w:pPr>
      <w:r>
        <w:t>[6]</w:t>
      </w:r>
      <w:r>
        <w:tab/>
        <w:t>3GPP TS 25.215: "Physical layer – Measurements (FDD)".</w:t>
      </w:r>
    </w:p>
    <w:p w14:paraId="14E028D2" w14:textId="77777777" w:rsidR="006D3C56" w:rsidRDefault="006D3C56">
      <w:pPr>
        <w:pStyle w:val="EX"/>
      </w:pPr>
      <w:r>
        <w:t>[7]</w:t>
      </w:r>
      <w:r>
        <w:tab/>
        <w:t>3GPP TS 25.222: "Multiplexing and channel coding (TDD)".</w:t>
      </w:r>
    </w:p>
    <w:p w14:paraId="768AC273" w14:textId="77777777" w:rsidR="006D3C56" w:rsidRDefault="006D3C56">
      <w:pPr>
        <w:pStyle w:val="EX"/>
      </w:pPr>
      <w:r>
        <w:t>[8]</w:t>
      </w:r>
      <w:r>
        <w:tab/>
        <w:t>3GPP TS 25.223: "Spreading and modulation (TDD)".</w:t>
      </w:r>
    </w:p>
    <w:p w14:paraId="44529E87" w14:textId="77777777" w:rsidR="006D3C56" w:rsidRDefault="006D3C56">
      <w:pPr>
        <w:pStyle w:val="EX"/>
      </w:pPr>
      <w:r>
        <w:t>[9]</w:t>
      </w:r>
      <w:r>
        <w:tab/>
        <w:t>3GPP TS 25.224: "Physical layer procedures (TDD)".</w:t>
      </w:r>
    </w:p>
    <w:p w14:paraId="3098787C" w14:textId="77777777" w:rsidR="006D3C56" w:rsidRDefault="006D3C56">
      <w:pPr>
        <w:pStyle w:val="EX"/>
      </w:pPr>
      <w:r>
        <w:t>[10]</w:t>
      </w:r>
      <w:r>
        <w:tab/>
        <w:t>3GPP TS 25.225: "Physical layer – Measurements (TDD)".</w:t>
      </w:r>
    </w:p>
    <w:p w14:paraId="645305E9" w14:textId="77777777" w:rsidR="006D3C56" w:rsidRDefault="006D3C56">
      <w:pPr>
        <w:pStyle w:val="EX"/>
      </w:pPr>
      <w:r>
        <w:t>[11]</w:t>
      </w:r>
      <w:r>
        <w:tab/>
        <w:t>3GPP TS 25.301: "Radio Interface Protocol Architecture".</w:t>
      </w:r>
    </w:p>
    <w:p w14:paraId="6016A5D1" w14:textId="77777777" w:rsidR="006D3C56" w:rsidRDefault="006D3C56">
      <w:pPr>
        <w:pStyle w:val="EX"/>
      </w:pPr>
      <w:r>
        <w:t>[12]</w:t>
      </w:r>
      <w:r>
        <w:tab/>
        <w:t>3GPP TS 25.302: "Services Provided by the Physical Layer".</w:t>
      </w:r>
    </w:p>
    <w:p w14:paraId="5FE42B86" w14:textId="77777777" w:rsidR="006D3C56" w:rsidRDefault="006D3C56">
      <w:pPr>
        <w:pStyle w:val="EX"/>
        <w:rPr>
          <w:rFonts w:eastAsia="MS Mincho" w:hint="eastAsia"/>
          <w:lang w:eastAsia="ja-JP"/>
        </w:rPr>
      </w:pPr>
      <w:r>
        <w:t>[13]</w:t>
      </w:r>
      <w:r>
        <w:tab/>
        <w:t>3GPP TS 25.401: "UTRAN Overall Description".</w:t>
      </w:r>
    </w:p>
    <w:p w14:paraId="4F66A366" w14:textId="77777777" w:rsidR="006D3C56" w:rsidRPr="007D07DA" w:rsidRDefault="006D3C56">
      <w:pPr>
        <w:pStyle w:val="EX"/>
        <w:rPr>
          <w:rFonts w:eastAsia="MS Mincho" w:hint="eastAsia"/>
          <w:lang w:eastAsia="ja-JP"/>
        </w:rPr>
      </w:pPr>
      <w:r w:rsidRPr="007D07DA">
        <w:t>[14]</w:t>
      </w:r>
      <w:r w:rsidRPr="007D07DA">
        <w:tab/>
        <w:t>3GPP TS 25.402: "Synchronisation in UTRAN, Stage 2".</w:t>
      </w:r>
    </w:p>
    <w:p w14:paraId="2F97533A" w14:textId="77777777" w:rsidR="006D3C56" w:rsidRDefault="006D3C56">
      <w:pPr>
        <w:pStyle w:val="EX"/>
      </w:pPr>
      <w:r>
        <w:t>[15]</w:t>
      </w:r>
      <w:r>
        <w:tab/>
        <w:t>3GPP TS 25.304: "UE Procedures in Idle Mode and Procedures for Cell Reselection in Connected Mode".</w:t>
      </w:r>
    </w:p>
    <w:p w14:paraId="5B60A35F" w14:textId="77777777" w:rsidR="006D3C56" w:rsidRDefault="006D3C56">
      <w:pPr>
        <w:pStyle w:val="EX"/>
      </w:pPr>
      <w:r>
        <w:t>[16]</w:t>
      </w:r>
      <w:r>
        <w:tab/>
        <w:t>3GPP TS 25.427: "</w:t>
      </w:r>
      <w:r>
        <w:rPr>
          <w:lang w:eastAsia="ja-JP"/>
        </w:rPr>
        <w:t>UTRAN Iur and Iub interface user plane protocols for DCH data streams</w:t>
      </w:r>
      <w:r>
        <w:t>".</w:t>
      </w:r>
    </w:p>
    <w:p w14:paraId="25686268" w14:textId="77777777" w:rsidR="006D3C56" w:rsidRDefault="006D3C56">
      <w:pPr>
        <w:pStyle w:val="EX"/>
      </w:pPr>
      <w:r>
        <w:t>[17]</w:t>
      </w:r>
      <w:r>
        <w:tab/>
        <w:t>3GPP TS 25.435: "UTRAN I</w:t>
      </w:r>
      <w:r>
        <w:rPr>
          <w:vertAlign w:val="subscript"/>
        </w:rPr>
        <w:t>ub</w:t>
      </w:r>
      <w:r>
        <w:t xml:space="preserve"> Interface User Plane Protocols for Common Transport Channel Data Streams".</w:t>
      </w:r>
    </w:p>
    <w:p w14:paraId="30940307" w14:textId="77777777" w:rsidR="006D3C56" w:rsidRDefault="006D3C56">
      <w:pPr>
        <w:pStyle w:val="EX"/>
      </w:pPr>
      <w:r>
        <w:t>[18]</w:t>
      </w:r>
      <w:r>
        <w:tab/>
        <w:t>3GPP TS25.308: High Speed Downlink Packet Access (HSDPA); Overall description; Stage 2</w:t>
      </w:r>
    </w:p>
    <w:p w14:paraId="3944F5D1" w14:textId="77777777" w:rsidR="006D3C56" w:rsidRDefault="006D3C56">
      <w:pPr>
        <w:pStyle w:val="EX"/>
        <w:rPr>
          <w:rFonts w:hint="eastAsia"/>
          <w:lang w:eastAsia="zh-CN"/>
        </w:rPr>
      </w:pPr>
      <w:r>
        <w:rPr>
          <w:rFonts w:hint="eastAsia"/>
          <w:lang w:eastAsia="zh-CN"/>
        </w:rPr>
        <w:t xml:space="preserve">[19]                      3GPP TS25.331: </w:t>
      </w:r>
      <w:r>
        <w:t>"</w:t>
      </w:r>
      <w:r>
        <w:rPr>
          <w:snapToGrid w:val="0"/>
          <w:lang w:val="en-AU"/>
        </w:rPr>
        <w:t>RRC Protocol Specification</w:t>
      </w:r>
      <w:r>
        <w:t xml:space="preserve"> ".</w:t>
      </w:r>
    </w:p>
    <w:p w14:paraId="25971756" w14:textId="77777777" w:rsidR="006D3C56" w:rsidRDefault="006D3C56">
      <w:pPr>
        <w:pStyle w:val="EX"/>
      </w:pPr>
    </w:p>
    <w:p w14:paraId="306711DD" w14:textId="77777777" w:rsidR="006D3C56" w:rsidRDefault="006D3C56">
      <w:pPr>
        <w:pStyle w:val="Heading1"/>
      </w:pPr>
      <w:bookmarkStart w:id="6" w:name="_Toc517798747"/>
      <w:r>
        <w:lastRenderedPageBreak/>
        <w:t>3</w:t>
      </w:r>
      <w:r>
        <w:tab/>
        <w:t>Abbreviations</w:t>
      </w:r>
      <w:bookmarkEnd w:id="6"/>
    </w:p>
    <w:p w14:paraId="7D251A08" w14:textId="77777777" w:rsidR="006D3C56" w:rsidRDefault="006D3C56">
      <w:pPr>
        <w:keepNext/>
      </w:pPr>
      <w:r>
        <w:t>For the purposes of the present document, the following abbreviations apply:</w:t>
      </w:r>
    </w:p>
    <w:p w14:paraId="1364A171" w14:textId="77777777" w:rsidR="006D3C56" w:rsidRDefault="006D3C56">
      <w:pPr>
        <w:pStyle w:val="EW"/>
      </w:pPr>
      <w:r>
        <w:t>16QAM</w:t>
      </w:r>
      <w:r>
        <w:tab/>
        <w:t>16 Quadrature Amplitude Modulation</w:t>
      </w:r>
    </w:p>
    <w:p w14:paraId="16921B55" w14:textId="77777777" w:rsidR="006D3C56" w:rsidRDefault="006D3C56">
      <w:pPr>
        <w:pStyle w:val="EW"/>
        <w:keepNext/>
      </w:pPr>
      <w:r>
        <w:t>BCH</w:t>
      </w:r>
      <w:r>
        <w:tab/>
        <w:t>Broadcast Channel</w:t>
      </w:r>
    </w:p>
    <w:p w14:paraId="7E2F56F4" w14:textId="77777777" w:rsidR="006D3C56" w:rsidRDefault="006D3C56">
      <w:pPr>
        <w:pStyle w:val="EW"/>
        <w:keepNext/>
      </w:pPr>
      <w:r>
        <w:t>CCPCH</w:t>
      </w:r>
      <w:r>
        <w:tab/>
        <w:t>Common Control Physical Channel</w:t>
      </w:r>
    </w:p>
    <w:p w14:paraId="7927CEFD" w14:textId="77777777" w:rsidR="006D3C56" w:rsidRDefault="006D3C56">
      <w:pPr>
        <w:pStyle w:val="EW"/>
        <w:keepNext/>
      </w:pPr>
      <w:r>
        <w:t>CCTrCH</w:t>
      </w:r>
      <w:r>
        <w:tab/>
        <w:t>Coded Composite Transport Channel</w:t>
      </w:r>
    </w:p>
    <w:p w14:paraId="073CC5F6" w14:textId="77777777" w:rsidR="006D3C56" w:rsidRDefault="006D3C56">
      <w:pPr>
        <w:pStyle w:val="EW"/>
        <w:keepNext/>
      </w:pPr>
      <w:r>
        <w:t>CDMA</w:t>
      </w:r>
      <w:r>
        <w:tab/>
        <w:t>Code Division Multiple Access</w:t>
      </w:r>
    </w:p>
    <w:p w14:paraId="41832032" w14:textId="77777777" w:rsidR="006D3C56" w:rsidRDefault="006D3C56">
      <w:pPr>
        <w:pStyle w:val="EW"/>
        <w:keepNext/>
      </w:pPr>
      <w:r>
        <w:t>CQI</w:t>
      </w:r>
      <w:r>
        <w:tab/>
        <w:t>Channel Quality Indicator</w:t>
      </w:r>
    </w:p>
    <w:p w14:paraId="5E76EFFC" w14:textId="77777777" w:rsidR="006D3C56" w:rsidRDefault="006D3C56">
      <w:pPr>
        <w:pStyle w:val="EW"/>
        <w:keepNext/>
      </w:pPr>
      <w:r>
        <w:t>DCH</w:t>
      </w:r>
      <w:r>
        <w:tab/>
        <w:t>Dedicated Channel</w:t>
      </w:r>
    </w:p>
    <w:p w14:paraId="13E17DE0" w14:textId="77777777" w:rsidR="006D3C56" w:rsidRDefault="006D3C56">
      <w:pPr>
        <w:pStyle w:val="EW"/>
      </w:pPr>
      <w:r>
        <w:t>DL</w:t>
      </w:r>
      <w:r>
        <w:tab/>
        <w:t>Downlink</w:t>
      </w:r>
    </w:p>
    <w:p w14:paraId="4CA6C05C" w14:textId="77777777" w:rsidR="006D3C56" w:rsidRDefault="006D3C56">
      <w:pPr>
        <w:pStyle w:val="EW"/>
      </w:pPr>
      <w:r>
        <w:t>DPCH</w:t>
      </w:r>
      <w:r>
        <w:tab/>
        <w:t>Dedicated Physical Channel</w:t>
      </w:r>
    </w:p>
    <w:p w14:paraId="342E55ED" w14:textId="77777777" w:rsidR="006D3C56" w:rsidRDefault="006D3C56">
      <w:pPr>
        <w:pStyle w:val="EW"/>
      </w:pPr>
      <w:r>
        <w:t>DRX</w:t>
      </w:r>
      <w:r>
        <w:tab/>
        <w:t>Discontinuous Reception</w:t>
      </w:r>
    </w:p>
    <w:p w14:paraId="70A32A07" w14:textId="77777777" w:rsidR="006D3C56" w:rsidRDefault="006D3C56">
      <w:pPr>
        <w:pStyle w:val="EW"/>
      </w:pPr>
      <w:r>
        <w:t>DSCH</w:t>
      </w:r>
      <w:r>
        <w:tab/>
        <w:t>Downlink Shared Channel</w:t>
      </w:r>
    </w:p>
    <w:p w14:paraId="3E9052F1" w14:textId="77777777" w:rsidR="006D3C56" w:rsidRDefault="006D3C56">
      <w:pPr>
        <w:pStyle w:val="EW"/>
      </w:pPr>
      <w:r>
        <w:t>DTX</w:t>
      </w:r>
      <w:r>
        <w:tab/>
        <w:t>Discontinuous Transmission</w:t>
      </w:r>
    </w:p>
    <w:p w14:paraId="41CABFE4" w14:textId="77777777" w:rsidR="006D3C56" w:rsidRDefault="006D3C56">
      <w:pPr>
        <w:pStyle w:val="EW"/>
      </w:pPr>
      <w:r>
        <w:t>DwPCH</w:t>
      </w:r>
      <w:r>
        <w:tab/>
        <w:t>Downlink Pilot Channel</w:t>
      </w:r>
    </w:p>
    <w:p w14:paraId="1A306D97" w14:textId="77777777" w:rsidR="006D3C56" w:rsidRDefault="006D3C56">
      <w:pPr>
        <w:pStyle w:val="EW"/>
      </w:pPr>
      <w:r>
        <w:t>DwPTS</w:t>
      </w:r>
      <w:r>
        <w:tab/>
        <w:t xml:space="preserve">Downlink Pilot Time Slot </w:t>
      </w:r>
    </w:p>
    <w:p w14:paraId="4EE8F293" w14:textId="77777777" w:rsidR="006D3C56" w:rsidRDefault="006D3C56">
      <w:pPr>
        <w:pStyle w:val="EW"/>
        <w:rPr>
          <w:lang w:val="it-IT"/>
        </w:rPr>
      </w:pPr>
      <w:r>
        <w:rPr>
          <w:lang w:val="it-IT"/>
        </w:rPr>
        <w:t>E-AGCH</w:t>
      </w:r>
      <w:r>
        <w:rPr>
          <w:lang w:val="it-IT"/>
        </w:rPr>
        <w:tab/>
        <w:t>E-DCH Absolute Grant Channel</w:t>
      </w:r>
    </w:p>
    <w:p w14:paraId="59AEDE7F" w14:textId="77777777" w:rsidR="006D3C56" w:rsidRDefault="006D3C56">
      <w:pPr>
        <w:pStyle w:val="EW"/>
      </w:pPr>
      <w:r>
        <w:t>E-DCH</w:t>
      </w:r>
      <w:r>
        <w:tab/>
        <w:t>Enhanced Dedicated Channel</w:t>
      </w:r>
    </w:p>
    <w:p w14:paraId="249A99F6" w14:textId="77777777" w:rsidR="006D3C56" w:rsidRDefault="006D3C56">
      <w:pPr>
        <w:pStyle w:val="EW"/>
      </w:pPr>
      <w:r>
        <w:t>E-HICH</w:t>
      </w:r>
      <w:r>
        <w:tab/>
        <w:t>E-DCH Hybrid ARQ Indicator Channel</w:t>
      </w:r>
    </w:p>
    <w:p w14:paraId="5A113474" w14:textId="77777777" w:rsidR="006D3C56" w:rsidRDefault="006D3C56">
      <w:pPr>
        <w:pStyle w:val="EW"/>
        <w:rPr>
          <w:lang w:val="en-US"/>
        </w:rPr>
      </w:pPr>
      <w:r>
        <w:rPr>
          <w:lang w:val="en-US"/>
        </w:rPr>
        <w:t>E-PUCH</w:t>
      </w:r>
      <w:r>
        <w:rPr>
          <w:lang w:val="en-US"/>
        </w:rPr>
        <w:tab/>
        <w:t>E-DCH Physical Uplink Channel</w:t>
      </w:r>
    </w:p>
    <w:p w14:paraId="611627EC" w14:textId="77777777" w:rsidR="006D3C56" w:rsidRDefault="006D3C56">
      <w:pPr>
        <w:pStyle w:val="EW"/>
      </w:pPr>
      <w:r>
        <w:t>E-RUCCH</w:t>
      </w:r>
      <w:r>
        <w:tab/>
        <w:t>E-DCH Random Access Uplink Control Channel</w:t>
      </w:r>
    </w:p>
    <w:p w14:paraId="2A066426" w14:textId="77777777" w:rsidR="006D3C56" w:rsidRDefault="006D3C56">
      <w:pPr>
        <w:pStyle w:val="EW"/>
      </w:pPr>
      <w:r>
        <w:t>E-UCCH</w:t>
      </w:r>
      <w:r>
        <w:tab/>
        <w:t>E-DCH Uplink Control Channel</w:t>
      </w:r>
    </w:p>
    <w:p w14:paraId="523CD05C" w14:textId="77777777" w:rsidR="006D3C56" w:rsidRDefault="006D3C56">
      <w:pPr>
        <w:pStyle w:val="EW"/>
      </w:pPr>
      <w:r>
        <w:t>FACH</w:t>
      </w:r>
      <w:r>
        <w:tab/>
        <w:t>Forward Access Channel</w:t>
      </w:r>
    </w:p>
    <w:p w14:paraId="02122900" w14:textId="77777777" w:rsidR="006D3C56" w:rsidRDefault="006D3C56">
      <w:pPr>
        <w:pStyle w:val="EW"/>
      </w:pPr>
      <w:r>
        <w:t>FDD</w:t>
      </w:r>
      <w:r>
        <w:tab/>
        <w:t>Frequency Division Duplex</w:t>
      </w:r>
    </w:p>
    <w:p w14:paraId="0DBB94BC" w14:textId="77777777" w:rsidR="006D3C56" w:rsidRDefault="006D3C56">
      <w:pPr>
        <w:pStyle w:val="EW"/>
      </w:pPr>
      <w:r>
        <w:t>FEC</w:t>
      </w:r>
      <w:r>
        <w:tab/>
        <w:t>Forward Error Correction</w:t>
      </w:r>
    </w:p>
    <w:p w14:paraId="70459875" w14:textId="77777777" w:rsidR="006D3C56" w:rsidRDefault="006D3C56">
      <w:pPr>
        <w:pStyle w:val="EW"/>
      </w:pPr>
      <w:r>
        <w:t>GP</w:t>
      </w:r>
      <w:r>
        <w:tab/>
        <w:t>Guard Period</w:t>
      </w:r>
    </w:p>
    <w:p w14:paraId="38F6BF22" w14:textId="77777777" w:rsidR="006D3C56" w:rsidRDefault="006D3C56">
      <w:pPr>
        <w:pStyle w:val="EW"/>
      </w:pPr>
      <w:r>
        <w:t>GSM</w:t>
      </w:r>
      <w:r>
        <w:tab/>
        <w:t xml:space="preserve">Global System for </w:t>
      </w:r>
      <w:smartTag w:uri="urn:schemas-microsoft-com:office:smarttags" w:element="place">
        <w:r>
          <w:t>Mobile</w:t>
        </w:r>
      </w:smartTag>
      <w:r>
        <w:t xml:space="preserve"> Communication</w:t>
      </w:r>
    </w:p>
    <w:p w14:paraId="6D0F544A" w14:textId="77777777" w:rsidR="006D3C56" w:rsidRDefault="006D3C56">
      <w:pPr>
        <w:pStyle w:val="EW"/>
        <w:rPr>
          <w:lang w:eastAsia="ko-KR"/>
        </w:rPr>
      </w:pPr>
      <w:r>
        <w:rPr>
          <w:lang w:eastAsia="ko-KR"/>
        </w:rPr>
        <w:t>HARQ</w:t>
      </w:r>
      <w:r>
        <w:rPr>
          <w:lang w:eastAsia="ko-KR"/>
        </w:rPr>
        <w:tab/>
        <w:t>Hybrid ARQ</w:t>
      </w:r>
    </w:p>
    <w:p w14:paraId="00218C07" w14:textId="77777777" w:rsidR="006D3C56" w:rsidRDefault="006D3C56">
      <w:pPr>
        <w:pStyle w:val="EW"/>
      </w:pPr>
      <w:r>
        <w:t>HS-DSCH</w:t>
      </w:r>
      <w:r>
        <w:tab/>
        <w:t>High Speed Downlink Shared Channel</w:t>
      </w:r>
    </w:p>
    <w:p w14:paraId="2205A6CF" w14:textId="77777777" w:rsidR="006D3C56" w:rsidRDefault="006D3C56">
      <w:pPr>
        <w:pStyle w:val="EW"/>
      </w:pPr>
      <w:r>
        <w:t>HS-PDSCH</w:t>
      </w:r>
      <w:r>
        <w:tab/>
        <w:t>High Speed Physical Downlink Shared Channel</w:t>
      </w:r>
    </w:p>
    <w:p w14:paraId="4DDD2ADE" w14:textId="77777777" w:rsidR="006D3C56" w:rsidRDefault="006D3C56">
      <w:pPr>
        <w:pStyle w:val="EW"/>
      </w:pPr>
      <w:r>
        <w:t>HS-SCCH</w:t>
      </w:r>
      <w:r>
        <w:tab/>
        <w:t>Shared Control Channel for HS-DSCH</w:t>
      </w:r>
    </w:p>
    <w:p w14:paraId="38C25C71" w14:textId="77777777" w:rsidR="006D3C56" w:rsidRDefault="006D3C56">
      <w:pPr>
        <w:pStyle w:val="EW"/>
      </w:pPr>
      <w:r>
        <w:t>HS-SICH</w:t>
      </w:r>
      <w:r>
        <w:tab/>
        <w:t xml:space="preserve">Shared Information Channel for HS-DSCH </w:t>
      </w:r>
    </w:p>
    <w:p w14:paraId="13613412" w14:textId="77777777" w:rsidR="006D3C56" w:rsidRDefault="006D3C56">
      <w:pPr>
        <w:pStyle w:val="EW"/>
      </w:pPr>
      <w:r>
        <w:t>IMB</w:t>
      </w:r>
      <w:r>
        <w:tab/>
        <w:t xml:space="preserve">Integrated </w:t>
      </w:r>
      <w:smartTag w:uri="urn:schemas-microsoft-com:office:smarttags" w:element="place">
        <w:r>
          <w:t>Mobile</w:t>
        </w:r>
      </w:smartTag>
      <w:r>
        <w:t xml:space="preserve"> Broadcast</w:t>
      </w:r>
    </w:p>
    <w:p w14:paraId="131741ED" w14:textId="77777777" w:rsidR="006D3C56" w:rsidRDefault="006D3C56">
      <w:pPr>
        <w:pStyle w:val="EW"/>
      </w:pPr>
      <w:r>
        <w:t>MBSFN</w:t>
      </w:r>
      <w:r>
        <w:tab/>
        <w:t>MBMS over a Single Frequency Network</w:t>
      </w:r>
    </w:p>
    <w:p w14:paraId="7E48DB17" w14:textId="77777777" w:rsidR="006D3C56" w:rsidRDefault="006D3C56">
      <w:pPr>
        <w:pStyle w:val="EW"/>
      </w:pPr>
      <w:r>
        <w:t>MIB</w:t>
      </w:r>
      <w:r>
        <w:tab/>
        <w:t>Master Information Block</w:t>
      </w:r>
    </w:p>
    <w:p w14:paraId="4C09F1D3" w14:textId="77777777" w:rsidR="006D3C56" w:rsidRDefault="006D3C56">
      <w:pPr>
        <w:pStyle w:val="EW"/>
      </w:pPr>
      <w:smartTag w:uri="urn:schemas-microsoft-com:office:smarttags" w:element="State">
        <w:smartTag w:uri="urn:schemas-microsoft-com:office:smarttags" w:element="place">
          <w:r>
            <w:t>MICH</w:t>
          </w:r>
        </w:smartTag>
      </w:smartTag>
      <w:r>
        <w:tab/>
        <w:t>MBMS Indicator Channel</w:t>
      </w:r>
    </w:p>
    <w:p w14:paraId="348EF7DB" w14:textId="77777777" w:rsidR="001C2256" w:rsidRDefault="006D3C56" w:rsidP="001C2256">
      <w:pPr>
        <w:pStyle w:val="EW"/>
        <w:rPr>
          <w:rFonts w:hint="eastAsia"/>
          <w:lang w:eastAsia="zh-CN"/>
        </w:rPr>
      </w:pPr>
      <w:r>
        <w:rPr>
          <w:rFonts w:hint="eastAsia"/>
          <w:lang w:eastAsia="zh-CN"/>
        </w:rPr>
        <w:t xml:space="preserve">MIMO                 </w:t>
      </w:r>
      <w:r w:rsidR="001C2256">
        <w:rPr>
          <w:rFonts w:hint="eastAsia"/>
          <w:lang w:eastAsia="zh-CN"/>
        </w:rPr>
        <w:t xml:space="preserve">single user </w:t>
      </w:r>
      <w:r>
        <w:rPr>
          <w:rFonts w:hint="eastAsia"/>
          <w:lang w:eastAsia="zh-CN"/>
        </w:rPr>
        <w:t>Multiple Input Multiple Output</w:t>
      </w:r>
      <w:r w:rsidR="001C2256" w:rsidRPr="001C2256">
        <w:rPr>
          <w:rFonts w:hint="eastAsia"/>
          <w:lang w:eastAsia="zh-CN"/>
        </w:rPr>
        <w:t xml:space="preserve"> </w:t>
      </w:r>
    </w:p>
    <w:p w14:paraId="6BC75BFB" w14:textId="77777777" w:rsidR="006D3C56" w:rsidRDefault="006D3C56">
      <w:pPr>
        <w:pStyle w:val="EW"/>
        <w:rPr>
          <w:lang w:eastAsia="zh-CN"/>
        </w:rPr>
      </w:pPr>
      <w:r>
        <w:rPr>
          <w:rFonts w:hint="eastAsia"/>
          <w:lang w:eastAsia="zh-CN"/>
        </w:rPr>
        <w:t>MS burst</w:t>
      </w:r>
      <w:r>
        <w:rPr>
          <w:lang w:eastAsia="zh-CN"/>
        </w:rPr>
        <w:tab/>
      </w:r>
      <w:r>
        <w:rPr>
          <w:rFonts w:hint="eastAsia"/>
          <w:lang w:eastAsia="zh-CN"/>
        </w:rPr>
        <w:t>MBSFN Special burst</w:t>
      </w:r>
    </w:p>
    <w:p w14:paraId="5A209AB4" w14:textId="77777777" w:rsidR="006D3C56" w:rsidRDefault="006D3C56">
      <w:pPr>
        <w:pStyle w:val="EW"/>
        <w:rPr>
          <w:rFonts w:hint="eastAsia"/>
          <w:lang w:eastAsia="zh-CN"/>
        </w:rPr>
      </w:pPr>
      <w:r>
        <w:rPr>
          <w:rFonts w:hint="eastAsia"/>
          <w:lang w:eastAsia="zh-CN"/>
        </w:rPr>
        <w:t>MT burst</w:t>
      </w:r>
      <w:r>
        <w:rPr>
          <w:lang w:eastAsia="zh-CN"/>
        </w:rPr>
        <w:tab/>
      </w:r>
      <w:r>
        <w:rPr>
          <w:rFonts w:hint="eastAsia"/>
          <w:lang w:eastAsia="zh-CN"/>
        </w:rPr>
        <w:t>MBSFN Traffic burst</w:t>
      </w:r>
    </w:p>
    <w:p w14:paraId="2FDBC23C" w14:textId="77777777" w:rsidR="00AE24D1" w:rsidRDefault="00AE24D1" w:rsidP="00AE24D1">
      <w:pPr>
        <w:pStyle w:val="EW"/>
        <w:rPr>
          <w:lang w:eastAsia="zh-CN"/>
        </w:rPr>
      </w:pPr>
      <w:r>
        <w:rPr>
          <w:rFonts w:hint="eastAsia"/>
          <w:lang w:eastAsia="zh-CN"/>
        </w:rPr>
        <w:t>MU-MIMO</w:t>
      </w:r>
      <w:r>
        <w:rPr>
          <w:rFonts w:hint="eastAsia"/>
          <w:lang w:eastAsia="zh-CN"/>
        </w:rPr>
        <w:tab/>
      </w:r>
      <w:r w:rsidRPr="00A36833">
        <w:rPr>
          <w:lang w:eastAsia="zh-CN"/>
        </w:rPr>
        <w:t>Multi-User Multiple Input Multiple Output</w:t>
      </w:r>
    </w:p>
    <w:p w14:paraId="1CB73F48" w14:textId="77777777" w:rsidR="006D3C56" w:rsidRDefault="006D3C56">
      <w:pPr>
        <w:pStyle w:val="EW"/>
      </w:pPr>
      <w:r>
        <w:t>NI</w:t>
      </w:r>
      <w:r>
        <w:tab/>
        <w:t>MBMS Notification Indicator</w:t>
      </w:r>
    </w:p>
    <w:p w14:paraId="3D036B92" w14:textId="77777777" w:rsidR="006D3C56" w:rsidRDefault="006D3C56">
      <w:pPr>
        <w:pStyle w:val="EW"/>
      </w:pPr>
      <w:r>
        <w:t>NRT</w:t>
      </w:r>
      <w:r>
        <w:tab/>
        <w:t>Non-Real Time</w:t>
      </w:r>
    </w:p>
    <w:p w14:paraId="4742A5A4" w14:textId="77777777" w:rsidR="006D3C56" w:rsidRDefault="006D3C56">
      <w:pPr>
        <w:pStyle w:val="EW"/>
        <w:rPr>
          <w:rFonts w:eastAsia="MS Mincho" w:hint="eastAsia"/>
          <w:lang w:eastAsia="ja-JP"/>
        </w:rPr>
      </w:pPr>
      <w:r>
        <w:t>OVSF</w:t>
      </w:r>
      <w:r>
        <w:tab/>
        <w:t>Orthogonal Variable Spreading Factor</w:t>
      </w:r>
    </w:p>
    <w:p w14:paraId="62D96A1B" w14:textId="77777777" w:rsidR="006D3C56" w:rsidRDefault="006D3C56">
      <w:pPr>
        <w:pStyle w:val="EW"/>
        <w:rPr>
          <w:rFonts w:eastAsia="MS Mincho" w:hint="eastAsia"/>
          <w:lang w:eastAsia="ja-JP"/>
        </w:rPr>
      </w:pPr>
      <w:r>
        <w:t>P-CCPCH</w:t>
      </w:r>
      <w:r>
        <w:tab/>
        <w:t>Primary CCPCH</w:t>
      </w:r>
    </w:p>
    <w:p w14:paraId="49C86C5E" w14:textId="77777777" w:rsidR="006D3C56" w:rsidRDefault="006D3C56">
      <w:pPr>
        <w:pStyle w:val="EW"/>
      </w:pPr>
      <w:r>
        <w:t>PCH</w:t>
      </w:r>
      <w:r>
        <w:tab/>
        <w:t>Paging Channel</w:t>
      </w:r>
    </w:p>
    <w:p w14:paraId="28F234D5" w14:textId="77777777" w:rsidR="006D3C56" w:rsidRDefault="006D3C56">
      <w:pPr>
        <w:pStyle w:val="EW"/>
      </w:pPr>
      <w:r>
        <w:t>PDSCH</w:t>
      </w:r>
      <w:r>
        <w:tab/>
        <w:t>Physical Downlink Shared Channel</w:t>
      </w:r>
    </w:p>
    <w:p w14:paraId="6EE18B52" w14:textId="77777777" w:rsidR="006D3C56" w:rsidRDefault="006D3C56">
      <w:pPr>
        <w:pStyle w:val="EW"/>
        <w:rPr>
          <w:rFonts w:eastAsia="MS Mincho" w:hint="eastAsia"/>
          <w:lang w:eastAsia="ja-JP"/>
        </w:rPr>
      </w:pPr>
      <w:r>
        <w:t>PI</w:t>
      </w:r>
      <w:r>
        <w:tab/>
        <w:t>Paging Indicator (value calculated by higher layers)</w:t>
      </w:r>
    </w:p>
    <w:p w14:paraId="5DAAAE9D" w14:textId="77777777" w:rsidR="006D3C56" w:rsidRDefault="006D3C56">
      <w:pPr>
        <w:pStyle w:val="EW"/>
      </w:pPr>
      <w:r>
        <w:t>PICH</w:t>
      </w:r>
      <w:r>
        <w:tab/>
        <w:t>Page Indicator Channel</w:t>
      </w:r>
    </w:p>
    <w:p w14:paraId="77F9B78A" w14:textId="77777777" w:rsidR="006D3C56" w:rsidRDefault="006D3C56">
      <w:pPr>
        <w:pStyle w:val="EW"/>
        <w:rPr>
          <w:rFonts w:eastAsia="MS Mincho"/>
          <w:lang w:eastAsia="ja-JP"/>
        </w:rPr>
      </w:pPr>
      <w:r>
        <w:t>PLCCH</w:t>
      </w:r>
      <w:r>
        <w:tab/>
        <w:t>Physical Layer Common Control Channel</w:t>
      </w:r>
    </w:p>
    <w:p w14:paraId="420328A9" w14:textId="77777777" w:rsidR="006D3C56" w:rsidRDefault="006D3C56">
      <w:pPr>
        <w:pStyle w:val="EW"/>
        <w:rPr>
          <w:rFonts w:eastAsia="MS Mincho" w:hint="eastAsia"/>
          <w:lang w:eastAsia="ja-JP"/>
        </w:rPr>
      </w:pPr>
      <w:r>
        <w:t>P</w:t>
      </w:r>
      <w:r>
        <w:rPr>
          <w:vertAlign w:val="subscript"/>
        </w:rPr>
        <w:t>q</w:t>
      </w:r>
      <w:r>
        <w:tab/>
        <w:t>Paging Indicator (indicator set by physical layer)</w:t>
      </w:r>
    </w:p>
    <w:p w14:paraId="0E3BBB3B" w14:textId="77777777" w:rsidR="006D3C56" w:rsidRDefault="006D3C56">
      <w:pPr>
        <w:pStyle w:val="EW"/>
      </w:pPr>
      <w:r>
        <w:t>PRACH</w:t>
      </w:r>
      <w:r>
        <w:tab/>
        <w:t>Physical Random Access Channel</w:t>
      </w:r>
    </w:p>
    <w:p w14:paraId="248A8620" w14:textId="77777777" w:rsidR="006D3C56" w:rsidRDefault="006D3C56">
      <w:pPr>
        <w:pStyle w:val="EW"/>
      </w:pPr>
      <w:r>
        <w:t>PUSCH</w:t>
      </w:r>
      <w:r>
        <w:tab/>
        <w:t>Physical Uplink Shared Channel</w:t>
      </w:r>
    </w:p>
    <w:p w14:paraId="71483C3C" w14:textId="77777777" w:rsidR="006D3C56" w:rsidRDefault="006D3C56">
      <w:pPr>
        <w:pStyle w:val="EW"/>
      </w:pPr>
      <w:r>
        <w:t>RACH</w:t>
      </w:r>
      <w:r>
        <w:tab/>
        <w:t>Random Access Channel</w:t>
      </w:r>
    </w:p>
    <w:p w14:paraId="7B3BB5FD" w14:textId="77777777" w:rsidR="006D3C56" w:rsidRDefault="006D3C56">
      <w:pPr>
        <w:pStyle w:val="EW"/>
      </w:pPr>
      <w:r>
        <w:t>RF</w:t>
      </w:r>
      <w:r>
        <w:tab/>
        <w:t>Radio Frame</w:t>
      </w:r>
    </w:p>
    <w:p w14:paraId="3CC1B634" w14:textId="77777777" w:rsidR="006D3C56" w:rsidRDefault="006D3C56">
      <w:pPr>
        <w:pStyle w:val="EW"/>
      </w:pPr>
      <w:r>
        <w:t>RT</w:t>
      </w:r>
      <w:r>
        <w:tab/>
        <w:t>Real Time</w:t>
      </w:r>
    </w:p>
    <w:p w14:paraId="6E77B624" w14:textId="77777777" w:rsidR="006D3C56" w:rsidRDefault="006D3C56">
      <w:pPr>
        <w:pStyle w:val="EW"/>
        <w:rPr>
          <w:rFonts w:eastAsia="MS Mincho" w:hint="eastAsia"/>
          <w:lang w:eastAsia="ja-JP"/>
        </w:rPr>
      </w:pPr>
      <w:r>
        <w:t>S-CCPCH</w:t>
      </w:r>
      <w:r>
        <w:tab/>
        <w:t>Secondary CCPCH</w:t>
      </w:r>
    </w:p>
    <w:p w14:paraId="01936756" w14:textId="77777777" w:rsidR="006D3C56" w:rsidRDefault="006D3C56">
      <w:pPr>
        <w:pStyle w:val="EW"/>
      </w:pPr>
      <w:r>
        <w:t>SCH</w:t>
      </w:r>
      <w:r>
        <w:tab/>
        <w:t>Synchronisation Channel</w:t>
      </w:r>
    </w:p>
    <w:p w14:paraId="0EF00338" w14:textId="77777777" w:rsidR="006D3C56" w:rsidRDefault="006D3C56">
      <w:pPr>
        <w:pStyle w:val="EW"/>
      </w:pPr>
      <w:r>
        <w:t>SCTD</w:t>
      </w:r>
      <w:r>
        <w:tab/>
        <w:t>Space Code Transmit Diversity</w:t>
      </w:r>
    </w:p>
    <w:p w14:paraId="28B83EEF" w14:textId="77777777" w:rsidR="006D3C56" w:rsidRDefault="006D3C56">
      <w:pPr>
        <w:pStyle w:val="EW"/>
      </w:pPr>
      <w:r>
        <w:t>SF</w:t>
      </w:r>
      <w:r>
        <w:tab/>
        <w:t>Spreading Factor</w:t>
      </w:r>
    </w:p>
    <w:p w14:paraId="3F530FA8" w14:textId="77777777" w:rsidR="006D3C56" w:rsidRDefault="006D3C56">
      <w:pPr>
        <w:pStyle w:val="EW"/>
        <w:rPr>
          <w:rFonts w:eastAsia="MS Mincho" w:hint="eastAsia"/>
          <w:lang w:eastAsia="ja-JP"/>
        </w:rPr>
      </w:pPr>
      <w:r>
        <w:lastRenderedPageBreak/>
        <w:t>SFN</w:t>
      </w:r>
      <w:r>
        <w:tab/>
        <w:t>Cell System Frame Number</w:t>
      </w:r>
    </w:p>
    <w:p w14:paraId="708C8465" w14:textId="77777777" w:rsidR="006D3C56" w:rsidRDefault="006D3C56">
      <w:pPr>
        <w:pStyle w:val="EW"/>
        <w:rPr>
          <w:rFonts w:eastAsia="MS Mincho" w:hint="eastAsia"/>
          <w:lang w:eastAsia="ja-JP"/>
        </w:rPr>
      </w:pPr>
      <w:r>
        <w:t>SS</w:t>
      </w:r>
      <w:r>
        <w:tab/>
        <w:t>Synchronisation Shift</w:t>
      </w:r>
    </w:p>
    <w:p w14:paraId="59C00F79" w14:textId="77777777" w:rsidR="006D3C56" w:rsidRDefault="006D3C56">
      <w:pPr>
        <w:pStyle w:val="EW"/>
      </w:pPr>
      <w:r>
        <w:t>TCH</w:t>
      </w:r>
      <w:r>
        <w:tab/>
        <w:t>Traffic Channel</w:t>
      </w:r>
    </w:p>
    <w:p w14:paraId="381E8DAB" w14:textId="77777777" w:rsidR="006D3C56" w:rsidRDefault="006D3C56">
      <w:pPr>
        <w:pStyle w:val="EW"/>
      </w:pPr>
      <w:r>
        <w:t>TDD</w:t>
      </w:r>
      <w:r>
        <w:tab/>
        <w:t>Time Division Duplex</w:t>
      </w:r>
    </w:p>
    <w:p w14:paraId="072DA481" w14:textId="77777777" w:rsidR="006D3C56" w:rsidRDefault="006D3C56">
      <w:pPr>
        <w:pStyle w:val="EW"/>
      </w:pPr>
      <w:r>
        <w:t>TDMA</w:t>
      </w:r>
      <w:r>
        <w:tab/>
        <w:t>Time Division Multiple Access</w:t>
      </w:r>
    </w:p>
    <w:p w14:paraId="7D0C91FF" w14:textId="77777777" w:rsidR="006D3C56" w:rsidRDefault="006D3C56">
      <w:pPr>
        <w:pStyle w:val="EW"/>
      </w:pPr>
      <w:r>
        <w:t>TFC</w:t>
      </w:r>
      <w:r>
        <w:tab/>
        <w:t>Transport Format Combination</w:t>
      </w:r>
    </w:p>
    <w:p w14:paraId="6649D91F" w14:textId="77777777" w:rsidR="006D3C56" w:rsidRDefault="006D3C56">
      <w:pPr>
        <w:pStyle w:val="EW"/>
      </w:pPr>
      <w:r>
        <w:t>TFCI</w:t>
      </w:r>
      <w:r>
        <w:tab/>
        <w:t>Transport Format Combination Indicator</w:t>
      </w:r>
    </w:p>
    <w:p w14:paraId="3A1B7346" w14:textId="77777777" w:rsidR="006D3C56" w:rsidRDefault="006D3C56">
      <w:pPr>
        <w:pStyle w:val="EW"/>
      </w:pPr>
      <w:r>
        <w:t>TFI</w:t>
      </w:r>
      <w:r>
        <w:tab/>
        <w:t>Transport Format Indicator</w:t>
      </w:r>
    </w:p>
    <w:p w14:paraId="4A220551" w14:textId="77777777" w:rsidR="006D3C56" w:rsidRDefault="006D3C56">
      <w:pPr>
        <w:pStyle w:val="EW"/>
      </w:pPr>
      <w:r>
        <w:t>TPC</w:t>
      </w:r>
      <w:r>
        <w:tab/>
        <w:t>Transmitter Power Control</w:t>
      </w:r>
    </w:p>
    <w:p w14:paraId="1632D9CE" w14:textId="77777777" w:rsidR="006D3C56" w:rsidRDefault="006D3C56">
      <w:pPr>
        <w:pStyle w:val="EW"/>
      </w:pPr>
      <w:r>
        <w:t>TrCH</w:t>
      </w:r>
      <w:r>
        <w:tab/>
        <w:t>Transport Channel</w:t>
      </w:r>
    </w:p>
    <w:p w14:paraId="37DA8476" w14:textId="77777777" w:rsidR="006D3C56" w:rsidRDefault="006D3C56">
      <w:pPr>
        <w:pStyle w:val="EW"/>
      </w:pPr>
      <w:r>
        <w:t>TSTD</w:t>
      </w:r>
      <w:r>
        <w:tab/>
        <w:t>Time Switched Transmit Diversity</w:t>
      </w:r>
    </w:p>
    <w:p w14:paraId="5518676D" w14:textId="77777777" w:rsidR="006D3C56" w:rsidRDefault="006D3C56">
      <w:pPr>
        <w:pStyle w:val="EW"/>
      </w:pPr>
      <w:r>
        <w:t>TTI</w:t>
      </w:r>
      <w:r>
        <w:tab/>
        <w:t>Transmission Time Interval</w:t>
      </w:r>
    </w:p>
    <w:p w14:paraId="2444A228" w14:textId="77777777" w:rsidR="006D3C56" w:rsidRDefault="006D3C56">
      <w:pPr>
        <w:pStyle w:val="EW"/>
      </w:pPr>
      <w:r>
        <w:t>UE</w:t>
      </w:r>
      <w:r>
        <w:tab/>
        <w:t>User Equipment</w:t>
      </w:r>
    </w:p>
    <w:p w14:paraId="780D9F09" w14:textId="77777777" w:rsidR="006D3C56" w:rsidRDefault="006D3C56">
      <w:pPr>
        <w:pStyle w:val="EW"/>
      </w:pPr>
      <w:r>
        <w:t>UL</w:t>
      </w:r>
      <w:r>
        <w:tab/>
        <w:t>Uplink</w:t>
      </w:r>
    </w:p>
    <w:p w14:paraId="3D9B198D" w14:textId="77777777" w:rsidR="006D3C56" w:rsidRDefault="006D3C56">
      <w:pPr>
        <w:pStyle w:val="EW"/>
      </w:pPr>
      <w:r>
        <w:t>UMTS</w:t>
      </w:r>
      <w:r>
        <w:tab/>
        <w:t>Universal Mobil Telecommunications System</w:t>
      </w:r>
    </w:p>
    <w:p w14:paraId="023004AD" w14:textId="77777777" w:rsidR="006D3C56" w:rsidRDefault="006D3C56">
      <w:pPr>
        <w:pStyle w:val="EW"/>
      </w:pPr>
      <w:r>
        <w:t>UpPTS</w:t>
      </w:r>
      <w:r>
        <w:tab/>
        <w:t>Uplink Pilot Time Slot</w:t>
      </w:r>
    </w:p>
    <w:p w14:paraId="07301B25" w14:textId="77777777" w:rsidR="006D3C56" w:rsidRDefault="006D3C56">
      <w:pPr>
        <w:pStyle w:val="EW"/>
      </w:pPr>
      <w:r>
        <w:t>UpPCH</w:t>
      </w:r>
      <w:r>
        <w:tab/>
        <w:t>Uplink Pilot Channel</w:t>
      </w:r>
    </w:p>
    <w:p w14:paraId="5B8E1A0E" w14:textId="77777777" w:rsidR="006D3C56" w:rsidRDefault="006D3C56">
      <w:pPr>
        <w:pStyle w:val="EW"/>
      </w:pPr>
      <w:r>
        <w:t>USCH</w:t>
      </w:r>
      <w:r>
        <w:tab/>
        <w:t>Uplink Shared Channel</w:t>
      </w:r>
    </w:p>
    <w:p w14:paraId="758A8415" w14:textId="77777777" w:rsidR="006D3C56" w:rsidRDefault="006D3C56">
      <w:pPr>
        <w:pStyle w:val="EW"/>
      </w:pPr>
      <w:r>
        <w:t>UTRAN</w:t>
      </w:r>
      <w:r>
        <w:tab/>
        <w:t>UMTS Terrestrial Radio Access Network</w:t>
      </w:r>
    </w:p>
    <w:p w14:paraId="5DFA17F5" w14:textId="77777777" w:rsidR="006D3C56" w:rsidRDefault="006D3C56">
      <w:pPr>
        <w:pStyle w:val="EW"/>
      </w:pPr>
    </w:p>
    <w:p w14:paraId="5E75F56F" w14:textId="77777777" w:rsidR="006D3C56" w:rsidRDefault="006D3C56">
      <w:pPr>
        <w:pStyle w:val="Heading1"/>
      </w:pPr>
      <w:bookmarkStart w:id="7" w:name="_Toc517798748"/>
      <w:r>
        <w:t>4</w:t>
      </w:r>
      <w:r>
        <w:tab/>
        <w:t>Services offered to higher layers</w:t>
      </w:r>
      <w:bookmarkEnd w:id="7"/>
    </w:p>
    <w:p w14:paraId="6E557E96" w14:textId="77777777" w:rsidR="006D3C56" w:rsidRDefault="006D3C56">
      <w:pPr>
        <w:pStyle w:val="Heading2"/>
      </w:pPr>
      <w:bookmarkStart w:id="8" w:name="_Toc517798749"/>
      <w:r>
        <w:t>4.1</w:t>
      </w:r>
      <w:r>
        <w:tab/>
        <w:t>Transport channels</w:t>
      </w:r>
      <w:bookmarkEnd w:id="8"/>
    </w:p>
    <w:p w14:paraId="60E62379" w14:textId="77777777" w:rsidR="006D3C56" w:rsidRDefault="006D3C56">
      <w:r>
        <w:t>Transport channels are the services offered by layer 1 to the higher layers. A transport channel is defined by how and with what characteristics data is transferred over the air interface. A general classification of transport channels is into two groups:</w:t>
      </w:r>
    </w:p>
    <w:p w14:paraId="77EBB0D8" w14:textId="77777777" w:rsidR="006D3C56" w:rsidRDefault="006D3C56">
      <w:pPr>
        <w:pStyle w:val="B1"/>
      </w:pPr>
      <w:r>
        <w:t>-</w:t>
      </w:r>
      <w:r>
        <w:tab/>
        <w:t>Dedicated Channels, using inherent addressing of UE</w:t>
      </w:r>
    </w:p>
    <w:p w14:paraId="27EC5125" w14:textId="77777777" w:rsidR="006D3C56" w:rsidRDefault="006D3C56">
      <w:pPr>
        <w:pStyle w:val="B1"/>
      </w:pPr>
      <w:r>
        <w:t>-</w:t>
      </w:r>
      <w:r>
        <w:tab/>
        <w:t>Common Channels, using explicit addressing of UE if addressing is needed</w:t>
      </w:r>
    </w:p>
    <w:p w14:paraId="2FF1C9E4" w14:textId="77777777" w:rsidR="006D3C56" w:rsidRDefault="006D3C56">
      <w:r>
        <w:rPr>
          <w:rFonts w:eastAsia="?? ??"/>
        </w:rPr>
        <w:t>General concepts about transport channels are described in [12].</w:t>
      </w:r>
    </w:p>
    <w:p w14:paraId="69DAF44F" w14:textId="77777777" w:rsidR="006D3C56" w:rsidRDefault="006D3C56">
      <w:pPr>
        <w:pStyle w:val="Heading3"/>
      </w:pPr>
      <w:bookmarkStart w:id="9" w:name="_Ref437078527"/>
      <w:bookmarkStart w:id="10" w:name="_Toc517798750"/>
      <w:r>
        <w:t>4.1.1</w:t>
      </w:r>
      <w:r>
        <w:tab/>
        <w:t>Dedicated transport channels</w:t>
      </w:r>
      <w:bookmarkEnd w:id="9"/>
      <w:bookmarkEnd w:id="10"/>
    </w:p>
    <w:p w14:paraId="0FDB7BA7" w14:textId="77777777" w:rsidR="006D3C56" w:rsidRDefault="006D3C56">
      <w:r>
        <w:t>There exists two types of dedicated transport channel, the Dedicated Channel (DCH) and the Enhanced Dedicated Channel (E-DCH).</w:t>
      </w:r>
    </w:p>
    <w:p w14:paraId="7223804B" w14:textId="77777777" w:rsidR="006D3C56" w:rsidRDefault="006D3C56">
      <w:pPr>
        <w:pStyle w:val="Heading4"/>
        <w:rPr>
          <w:rFonts w:eastAsia="£Í£Ó Ã÷³¯"/>
        </w:rPr>
      </w:pPr>
      <w:bookmarkStart w:id="11" w:name="_Toc517798751"/>
      <w:r>
        <w:rPr>
          <w:rFonts w:eastAsia="£Í£Ó Ã÷³¯"/>
        </w:rPr>
        <w:t>4.1.1.1</w:t>
      </w:r>
      <w:r>
        <w:rPr>
          <w:rFonts w:eastAsia="£Í£Ó Ã÷³¯"/>
        </w:rPr>
        <w:tab/>
        <w:t>DCH – Dedicated Channel</w:t>
      </w:r>
      <w:bookmarkEnd w:id="11"/>
    </w:p>
    <w:p w14:paraId="56FDBA27" w14:textId="77777777" w:rsidR="006D3C56" w:rsidRDefault="006D3C56">
      <w:pPr>
        <w:rPr>
          <w:rFonts w:eastAsia="??"/>
        </w:rPr>
      </w:pPr>
      <w:r>
        <w:rPr>
          <w:rFonts w:eastAsia="??"/>
        </w:rPr>
        <w:t xml:space="preserve">The Dedicated Channel (DCH) is an </w:t>
      </w:r>
      <w:r>
        <w:rPr>
          <w:rFonts w:eastAsia="??" w:hint="eastAsia"/>
        </w:rPr>
        <w:t xml:space="preserve">up- or downlink </w:t>
      </w:r>
      <w:r>
        <w:rPr>
          <w:rFonts w:eastAsia="??"/>
        </w:rPr>
        <w:t xml:space="preserve">transport channel that is used to carry user or control information between the UTRAN and a UE. </w:t>
      </w:r>
    </w:p>
    <w:p w14:paraId="5EDB3C37" w14:textId="77777777" w:rsidR="006D3C56" w:rsidRDefault="006D3C56">
      <w:pPr>
        <w:pStyle w:val="Heading4"/>
        <w:rPr>
          <w:lang w:eastAsia="zh-CN"/>
        </w:rPr>
      </w:pPr>
      <w:bookmarkStart w:id="12" w:name="_Toc517798752"/>
      <w:r>
        <w:t>4.1.1.2</w:t>
      </w:r>
      <w:r>
        <w:tab/>
        <w:t>E-DCH – Enhanced Dedicated Channel</w:t>
      </w:r>
      <w:bookmarkEnd w:id="12"/>
      <w:r>
        <w:t xml:space="preserve"> </w:t>
      </w:r>
    </w:p>
    <w:p w14:paraId="1BA1DFDA" w14:textId="77777777" w:rsidR="00287A66" w:rsidRDefault="006D3C56" w:rsidP="00287A66">
      <w:r>
        <w:t>The Enhanced Dedicated Channel (E-DCH) is an uplink transport channel.</w:t>
      </w:r>
      <w:r w:rsidR="00287A66" w:rsidRPr="00287A66">
        <w:t xml:space="preserve"> </w:t>
      </w:r>
    </w:p>
    <w:p w14:paraId="2C1567D1" w14:textId="77777777" w:rsidR="006D3C56" w:rsidRDefault="00287A66" w:rsidP="00287A66">
      <w:r w:rsidRPr="00B51678">
        <w:rPr>
          <w:rFonts w:hint="eastAsia"/>
          <w:lang w:eastAsia="zh-CN"/>
        </w:rPr>
        <w:t xml:space="preserve">For 1.28Mcps TDD multi-carrier </w:t>
      </w:r>
      <w:r w:rsidRPr="00B51678">
        <w:rPr>
          <w:lang w:eastAsia="zh-CN"/>
        </w:rPr>
        <w:t>E-DCH</w:t>
      </w:r>
      <w:r w:rsidRPr="00B51678">
        <w:rPr>
          <w:rFonts w:hint="eastAsia"/>
          <w:lang w:eastAsia="zh-CN"/>
        </w:rPr>
        <w:t xml:space="preserve"> transmission, a UE in CELL_DCH state shall have only one E-DCH per carrier</w:t>
      </w:r>
      <w:r>
        <w:rPr>
          <w:lang w:eastAsia="zh-CN"/>
        </w:rPr>
        <w:t>. T</w:t>
      </w:r>
      <w:r w:rsidRPr="00DB5142">
        <w:rPr>
          <w:rFonts w:hint="eastAsia"/>
          <w:lang w:eastAsia="zh-CN"/>
        </w:rPr>
        <w:t>here would be one or more E-DCHs to be transmitted from a UE in CELL_DCH state in a TTI.</w:t>
      </w:r>
    </w:p>
    <w:p w14:paraId="4C3C8A8D" w14:textId="77777777" w:rsidR="006D3C56" w:rsidRDefault="006D3C56">
      <w:pPr>
        <w:pStyle w:val="Heading3"/>
      </w:pPr>
      <w:bookmarkStart w:id="13" w:name="_Ref437081693"/>
      <w:bookmarkStart w:id="14" w:name="_Ref444502668"/>
      <w:bookmarkStart w:id="15" w:name="_Toc517798753"/>
      <w:r>
        <w:t>4.1.2</w:t>
      </w:r>
      <w:r>
        <w:tab/>
        <w:t>Common transport channels</w:t>
      </w:r>
      <w:bookmarkEnd w:id="13"/>
      <w:bookmarkEnd w:id="14"/>
      <w:bookmarkEnd w:id="15"/>
    </w:p>
    <w:p w14:paraId="499C23F4" w14:textId="77777777" w:rsidR="006D3C56" w:rsidRDefault="006D3C56">
      <w:pPr>
        <w:rPr>
          <w:rFonts w:hint="eastAsia"/>
          <w:lang w:eastAsia="zh-CN"/>
        </w:rPr>
      </w:pPr>
      <w:r>
        <w:t>There are seven types of common transport channels</w:t>
      </w:r>
      <w:r>
        <w:rPr>
          <w:rFonts w:hint="eastAsia"/>
          <w:lang w:eastAsia="zh-CN"/>
        </w:rPr>
        <w:t xml:space="preserve"> for 3.84Mcps and 7.68Mcps TDD</w:t>
      </w:r>
      <w:r>
        <w:t>: BCH, FACH, PCH, RACH, USCH, DSCH, HS-DSCH.</w:t>
      </w:r>
      <w:r>
        <w:rPr>
          <w:rFonts w:hint="eastAsia"/>
          <w:lang w:eastAsia="zh-CN"/>
        </w:rPr>
        <w:t xml:space="preserve"> </w:t>
      </w:r>
    </w:p>
    <w:p w14:paraId="061C3497" w14:textId="77777777" w:rsidR="006D3C56" w:rsidRDefault="006D3C56">
      <w:r>
        <w:t xml:space="preserve">There are </w:t>
      </w:r>
      <w:r>
        <w:rPr>
          <w:rFonts w:hint="eastAsia"/>
          <w:lang w:eastAsia="zh-CN"/>
        </w:rPr>
        <w:t>eight</w:t>
      </w:r>
      <w:r>
        <w:t xml:space="preserve"> types of common transport channels</w:t>
      </w:r>
      <w:r>
        <w:rPr>
          <w:rFonts w:hint="eastAsia"/>
          <w:lang w:eastAsia="zh-CN"/>
        </w:rPr>
        <w:t xml:space="preserve"> for 1.28Mcps TDD</w:t>
      </w:r>
      <w:r>
        <w:t>: BCH, FACH, PCH, RACH, USCH, DSCH, HS-DSCH</w:t>
      </w:r>
      <w:r>
        <w:rPr>
          <w:rFonts w:hint="eastAsia"/>
          <w:lang w:eastAsia="zh-CN"/>
        </w:rPr>
        <w:t>, E-DCH.</w:t>
      </w:r>
    </w:p>
    <w:p w14:paraId="031A3C62" w14:textId="77777777" w:rsidR="006D3C56" w:rsidRDefault="006D3C56">
      <w:pPr>
        <w:pStyle w:val="Heading4"/>
      </w:pPr>
      <w:bookmarkStart w:id="16" w:name="_Toc517798754"/>
      <w:r>
        <w:lastRenderedPageBreak/>
        <w:t>4.1.2.1</w:t>
      </w:r>
      <w:r>
        <w:tab/>
        <w:t>BCH - Broadcast Channel</w:t>
      </w:r>
      <w:bookmarkEnd w:id="16"/>
    </w:p>
    <w:p w14:paraId="208B1F92" w14:textId="77777777" w:rsidR="006D3C56" w:rsidRDefault="006D3C56">
      <w:r>
        <w:rPr>
          <w:rFonts w:eastAsia="??"/>
        </w:rPr>
        <w:t xml:space="preserve">The Broadcast Channel (BCH) is a downlink transport channel that is used to broadcast system- and cell-specific information. </w:t>
      </w:r>
    </w:p>
    <w:p w14:paraId="1446DEB7" w14:textId="77777777" w:rsidR="006D3C56" w:rsidRDefault="006D3C56">
      <w:pPr>
        <w:pStyle w:val="Heading4"/>
        <w:rPr>
          <w:rFonts w:eastAsia="??"/>
        </w:rPr>
      </w:pPr>
      <w:bookmarkStart w:id="17" w:name="_Toc517798755"/>
      <w:r>
        <w:rPr>
          <w:rFonts w:eastAsia="??"/>
        </w:rPr>
        <w:t>4.1.2.2</w:t>
      </w:r>
      <w:r>
        <w:rPr>
          <w:rFonts w:eastAsia="??"/>
        </w:rPr>
        <w:tab/>
        <w:t>FACH – Forward Access Channel</w:t>
      </w:r>
      <w:bookmarkEnd w:id="17"/>
    </w:p>
    <w:p w14:paraId="7DDABF36" w14:textId="77777777" w:rsidR="006D3C56" w:rsidRDefault="006D3C56">
      <w:pPr>
        <w:rPr>
          <w:rFonts w:eastAsia="??"/>
        </w:rPr>
      </w:pPr>
      <w:r>
        <w:rPr>
          <w:rFonts w:eastAsia="??"/>
        </w:rPr>
        <w:t xml:space="preserve">The Forward Access Channel (FACH) is a downlink transport channel that is used to carry control information to a mobile station when the system knows the location cell of the mobile station. The FACH may also carry short user packets. </w:t>
      </w:r>
    </w:p>
    <w:p w14:paraId="4BE66551" w14:textId="77777777" w:rsidR="006D3C56" w:rsidRDefault="006D3C56">
      <w:pPr>
        <w:pStyle w:val="Heading4"/>
      </w:pPr>
      <w:bookmarkStart w:id="18" w:name="_Toc517798756"/>
      <w:r>
        <w:rPr>
          <w:rFonts w:eastAsia="??"/>
        </w:rPr>
        <w:t>4.1.2.3</w:t>
      </w:r>
      <w:r>
        <w:rPr>
          <w:rFonts w:eastAsia="??"/>
        </w:rPr>
        <w:tab/>
        <w:t>PCH – Paging Channel</w:t>
      </w:r>
      <w:bookmarkEnd w:id="18"/>
    </w:p>
    <w:p w14:paraId="60C9A113" w14:textId="77777777" w:rsidR="006D3C56" w:rsidRDefault="006D3C56">
      <w:r>
        <w:rPr>
          <w:rFonts w:eastAsia="??"/>
        </w:rPr>
        <w:t xml:space="preserve">The Paging Channel (PCH) is a downlink transport channel that is used to carry control information to a mobile station when the system does not know the location cell of the mobile station. </w:t>
      </w:r>
    </w:p>
    <w:p w14:paraId="32354F23" w14:textId="77777777" w:rsidR="006D3C56" w:rsidRDefault="006D3C56">
      <w:pPr>
        <w:pStyle w:val="Heading4"/>
      </w:pPr>
      <w:bookmarkStart w:id="19" w:name="_Toc517798757"/>
      <w:r>
        <w:t>4.1.2.4</w:t>
      </w:r>
      <w:r>
        <w:tab/>
        <w:t>RACH – Random Access Channel</w:t>
      </w:r>
      <w:bookmarkEnd w:id="19"/>
    </w:p>
    <w:p w14:paraId="4229C782" w14:textId="77777777" w:rsidR="006D3C56" w:rsidRDefault="006D3C56">
      <w:r>
        <w:t>The Random Access Channel (RACH) is a</w:t>
      </w:r>
      <w:r>
        <w:rPr>
          <w:rFonts w:hint="eastAsia"/>
          <w:lang w:eastAsia="ja-JP"/>
        </w:rPr>
        <w:t>n</w:t>
      </w:r>
      <w:r>
        <w:t xml:space="preserve"> up link transport channel that is used to carry control information from mobile station. The RACH may also carry short user packets.</w:t>
      </w:r>
    </w:p>
    <w:p w14:paraId="57D79F3E" w14:textId="77777777" w:rsidR="006D3C56" w:rsidRDefault="006D3C56">
      <w:pPr>
        <w:pStyle w:val="Heading4"/>
      </w:pPr>
      <w:bookmarkStart w:id="20" w:name="_Toc517798758"/>
      <w:r>
        <w:t>4.1.2.5</w:t>
      </w:r>
      <w:r>
        <w:tab/>
        <w:t>USCH – Uplink Shared Channel</w:t>
      </w:r>
      <w:bookmarkEnd w:id="20"/>
    </w:p>
    <w:p w14:paraId="0604DF46" w14:textId="77777777" w:rsidR="006D3C56" w:rsidRDefault="006D3C56">
      <w:r>
        <w:t>The uplink shared channel (USCH) is an uplink transport channel shared by several UEs carrying dedicated control or traffic data.</w:t>
      </w:r>
    </w:p>
    <w:p w14:paraId="03F63A6E" w14:textId="77777777" w:rsidR="006D3C56" w:rsidRDefault="006D3C56">
      <w:pPr>
        <w:pStyle w:val="Heading4"/>
      </w:pPr>
      <w:bookmarkStart w:id="21" w:name="_Toc517798759"/>
      <w:r>
        <w:t>4.1.2.6</w:t>
      </w:r>
      <w:r>
        <w:tab/>
        <w:t>DSCH – Downlink Shared Channel</w:t>
      </w:r>
      <w:bookmarkEnd w:id="21"/>
    </w:p>
    <w:p w14:paraId="182C31B4" w14:textId="77777777" w:rsidR="006D3C56" w:rsidRDefault="006D3C56">
      <w:r>
        <w:t>The downlink shared channel (DSCH) is a downlink transport channel shared by several UEs carrying dedicated control or traffic data.</w:t>
      </w:r>
    </w:p>
    <w:p w14:paraId="727B9284" w14:textId="77777777" w:rsidR="006D3C56" w:rsidRDefault="006D3C56">
      <w:pPr>
        <w:pStyle w:val="Heading4"/>
      </w:pPr>
      <w:bookmarkStart w:id="22" w:name="_Toc517798760"/>
      <w:r>
        <w:t>4.1.2.7</w:t>
      </w:r>
      <w:r>
        <w:tab/>
        <w:t>HS-DSCH – High Speed Downlink Shared Channel</w:t>
      </w:r>
      <w:bookmarkEnd w:id="22"/>
    </w:p>
    <w:p w14:paraId="09B0C0C7" w14:textId="77777777" w:rsidR="006D3C56" w:rsidRDefault="006D3C56">
      <w:r>
        <w:t>The High Speed Downlink Shared Channel (HS-DSCH) is a downlink transport channel shared by several UEs. The HS-DSCH is associated with one or several Shared Control Channels (HS-SCCH). The HS-DSCH is transmitted over the entire cell or over only part of the cell using e.g. beam-forming antennas.</w:t>
      </w:r>
    </w:p>
    <w:p w14:paraId="5CE03848" w14:textId="77777777" w:rsidR="006D3C56" w:rsidRDefault="006D3C56">
      <w:pPr>
        <w:rPr>
          <w:lang w:eastAsia="zh-CN"/>
        </w:rPr>
      </w:pPr>
      <w:r>
        <w:rPr>
          <w:rFonts w:hint="eastAsia"/>
          <w:lang w:eastAsia="zh-CN"/>
        </w:rPr>
        <w:t xml:space="preserve">For 1.28Mcps TDD, in a multi-frequency HS-DSCH cell, the HS-DSCH may be transmitted to a UE on one or more carriers in CELL_DCH state and on only one carrier in CELL_FACH, CELL_PCH and URA_PCH state in a TTI. The term </w:t>
      </w:r>
      <w:r w:rsidR="009369ED">
        <w:rPr>
          <w:lang w:eastAsia="zh-CN"/>
        </w:rPr>
        <w:t>'</w:t>
      </w:r>
      <w:r>
        <w:rPr>
          <w:lang w:eastAsia="zh-CN"/>
        </w:rPr>
        <w:t>multi</w:t>
      </w:r>
      <w:r>
        <w:rPr>
          <w:rFonts w:hint="eastAsia"/>
          <w:lang w:eastAsia="zh-CN"/>
        </w:rPr>
        <w:t xml:space="preserve">-carrier HS-DSCH </w:t>
      </w:r>
      <w:r>
        <w:rPr>
          <w:lang w:eastAsia="zh-CN"/>
        </w:rPr>
        <w:t>reception</w:t>
      </w:r>
      <w:r w:rsidR="009369ED">
        <w:rPr>
          <w:lang w:eastAsia="zh-CN"/>
        </w:rPr>
        <w:t>'</w:t>
      </w:r>
      <w:r>
        <w:rPr>
          <w:rFonts w:hint="eastAsia"/>
          <w:lang w:eastAsia="zh-CN"/>
        </w:rPr>
        <w:t xml:space="preserve"> refers to the HS-DSCH </w:t>
      </w:r>
      <w:r>
        <w:rPr>
          <w:lang w:eastAsia="zh-CN"/>
        </w:rPr>
        <w:t>reception</w:t>
      </w:r>
      <w:r>
        <w:rPr>
          <w:rFonts w:hint="eastAsia"/>
          <w:lang w:eastAsia="zh-CN"/>
        </w:rPr>
        <w:t xml:space="preserve"> on multiple carriers in a TTI for a UE.</w:t>
      </w:r>
    </w:p>
    <w:p w14:paraId="20DBFF85" w14:textId="77777777" w:rsidR="006D3C56" w:rsidRDefault="006D3C56">
      <w:pPr>
        <w:pStyle w:val="Heading4"/>
      </w:pPr>
      <w:bookmarkStart w:id="23" w:name="_Toc517798761"/>
      <w:r>
        <w:t>4.1.2.</w:t>
      </w:r>
      <w:r>
        <w:rPr>
          <w:rFonts w:hint="eastAsia"/>
          <w:lang w:eastAsia="zh-CN"/>
        </w:rPr>
        <w:t>8</w:t>
      </w:r>
      <w:r>
        <w:tab/>
      </w:r>
      <w:r>
        <w:rPr>
          <w:rFonts w:hint="eastAsia"/>
          <w:lang w:eastAsia="zh-CN"/>
        </w:rPr>
        <w:t>E-D</w:t>
      </w:r>
      <w:r>
        <w:t>CH –</w:t>
      </w:r>
      <w:r>
        <w:rPr>
          <w:rFonts w:hint="eastAsia"/>
          <w:lang w:eastAsia="zh-CN"/>
        </w:rPr>
        <w:t xml:space="preserve"> </w:t>
      </w:r>
      <w:r>
        <w:t>Enhanced Dedicated Channel</w:t>
      </w:r>
      <w:bookmarkEnd w:id="23"/>
    </w:p>
    <w:p w14:paraId="32E6513B" w14:textId="77777777" w:rsidR="006D3C56" w:rsidRDefault="006D3C56">
      <w:r>
        <w:t>The Enhanced Dedicated Channel (E-DCH) is an uplink transport channel</w:t>
      </w:r>
      <w:r>
        <w:rPr>
          <w:rFonts w:hint="eastAsia"/>
          <w:lang w:eastAsia="zh-CN"/>
        </w:rPr>
        <w:t xml:space="preserve"> in CELL_FACH and IDLE mode for 1.28Mcps TDD only</w:t>
      </w:r>
      <w:r>
        <w:t>.</w:t>
      </w:r>
    </w:p>
    <w:p w14:paraId="48C71BF3" w14:textId="77777777" w:rsidR="006D3C56" w:rsidRDefault="006D3C56">
      <w:pPr>
        <w:pStyle w:val="Heading2"/>
      </w:pPr>
      <w:bookmarkStart w:id="24" w:name="_Toc517798762"/>
      <w:r>
        <w:t>4.2</w:t>
      </w:r>
      <w:r>
        <w:tab/>
        <w:t>Indicators</w:t>
      </w:r>
      <w:bookmarkEnd w:id="24"/>
    </w:p>
    <w:p w14:paraId="1988191D" w14:textId="77777777" w:rsidR="006D3C56" w:rsidRDefault="006D3C56">
      <w:r>
        <w:t>Indicators are means of fast low-level signalling entities which are transmitted without using information blocks sent over transport channels. The meaning of indicators is implicit to the receiver.</w:t>
      </w:r>
    </w:p>
    <w:p w14:paraId="15382D3A" w14:textId="77777777" w:rsidR="006D3C56" w:rsidRDefault="006D3C56">
      <w:r>
        <w:t>The indicator(s) defined in the current version of the specifications are: Paging Indicator (PI) and MBMS Notification Indicator (NI).</w:t>
      </w:r>
    </w:p>
    <w:p w14:paraId="272BCCAF" w14:textId="77777777" w:rsidR="006D3C56" w:rsidRDefault="006D3C56">
      <w:pPr>
        <w:pStyle w:val="Heading1"/>
      </w:pPr>
      <w:bookmarkStart w:id="25" w:name="_Toc517798763"/>
      <w:r>
        <w:lastRenderedPageBreak/>
        <w:t>5</w:t>
      </w:r>
      <w:r>
        <w:tab/>
        <w:t>Physical channels for the 3.84 Mcps option</w:t>
      </w:r>
      <w:bookmarkEnd w:id="25"/>
    </w:p>
    <w:p w14:paraId="56581B68" w14:textId="77777777" w:rsidR="006D3C56" w:rsidRDefault="006D3C56">
      <w:pPr>
        <w:rPr>
          <w:rFonts w:eastAsia="’†ƒSƒVƒbƒNBBB (Prop)"/>
        </w:rPr>
      </w:pPr>
      <w:r>
        <w:rPr>
          <w:rFonts w:eastAsia="’†ƒSƒVƒbƒNBBB (Prop)"/>
        </w:rPr>
        <w:t>Sub-clauses 5.1 to 5.7 do not apply to 3.84 Mcps MBSFN IMB.  Sub-clause 5.8 describes physical channels for 3.84 Mcps MBSFN IMB.</w:t>
      </w:r>
    </w:p>
    <w:p w14:paraId="0D2049B7" w14:textId="77777777" w:rsidR="006D3C56" w:rsidRDefault="006D3C56">
      <w:pPr>
        <w:rPr>
          <w:rFonts w:eastAsia="’†ƒSƒVƒbƒNBBB (Prop)"/>
        </w:rPr>
      </w:pPr>
      <w:r>
        <w:rPr>
          <w:rFonts w:eastAsia="’†ƒSƒVƒbƒNBBB (Prop)"/>
        </w:rPr>
        <w:t xml:space="preserve">All physical channels take three-layer structure </w:t>
      </w:r>
      <w:r>
        <w:rPr>
          <w:rFonts w:eastAsia="’†ƒSƒVƒbƒNBBB (Prop)" w:hint="eastAsia"/>
          <w:lang w:eastAsia="ja-JP"/>
        </w:rPr>
        <w:t xml:space="preserve">with </w:t>
      </w:r>
      <w:r>
        <w:rPr>
          <w:rFonts w:eastAsia="’†ƒSƒVƒbƒNBBB (Prop)"/>
        </w:rPr>
        <w:t xml:space="preserve">respect to timeslots, radio frames and system frame numbering (SFN), see [14]. Depending on the </w:t>
      </w:r>
      <w:r>
        <w:rPr>
          <w:rFonts w:eastAsia="’†ƒSƒVƒbƒNBBB (Prop)" w:hint="eastAsia"/>
        </w:rPr>
        <w:t>resource allocation, the configuration of radio frames or timeslots becomes different.</w:t>
      </w:r>
      <w:r>
        <w:rPr>
          <w:rFonts w:eastAsia="’†ƒSƒVƒbƒNBBB (Prop)"/>
        </w:rPr>
        <w:t xml:space="preserve"> All physical channels need a guard period in every timeslot. </w:t>
      </w:r>
      <w:r>
        <w:t>The time slots are used in the sense of a TDMA component to separate different user signals in the time domain.</w:t>
      </w:r>
      <w:r>
        <w:rPr>
          <w:rFonts w:eastAsia="’†ƒSƒVƒbƒNBBB (Prop)"/>
        </w:rPr>
        <w:t xml:space="preserve"> The physical channel signal format is presented in </w:t>
      </w:r>
      <w:r>
        <w:t>figure 1</w:t>
      </w:r>
      <w:r>
        <w:rPr>
          <w:rFonts w:eastAsia="’†ƒSƒVƒbƒNBBB (Prop)"/>
        </w:rPr>
        <w:t>.</w:t>
      </w:r>
    </w:p>
    <w:p w14:paraId="2AB8984C" w14:textId="77777777" w:rsidR="006D3C56" w:rsidRDefault="006D3C56">
      <w:r>
        <w:t>A physical channel in TDD is a burst, which is transmitted in a particular timeslot within allocated Radio Frames. The allocation can be continuous, i.e. the time slot in every frame is allocated to the physical channel or discontinuous, i.e. the time slot in a subset of all frames is allocated only. A burst is the combination of two data parts, a midamble part and a guard period. The duration of a burst is one time slot. Several bursts can be transmitted at the same time from one transmitter. In this case, the data parts must use different OVSF channelisation codes, but the same scrambling code. The midamble parts are either identicaly or differently shifted versions of a cell-specific basic midamble code, see section 5.2.3.  Note when in MBSFN operation, a midamble is not necessarily cell-specific.</w:t>
      </w:r>
    </w:p>
    <w:p w14:paraId="06B75289" w14:textId="52593F9F" w:rsidR="006D3C56" w:rsidRDefault="00B31E07">
      <w:pPr>
        <w:pStyle w:val="TH"/>
        <w:rPr>
          <w:rFonts w:eastAsia="’†ƒSƒVƒbƒNBBB (Prop)" w:hint="eastAsia"/>
          <w:lang w:eastAsia="ja-JP"/>
        </w:rPr>
      </w:pPr>
      <w:r>
        <w:rPr>
          <w:rFonts w:eastAsia="’†ƒSƒVƒbƒNBBB (Prop)" w:hint="eastAsia"/>
          <w:b w:val="0"/>
          <w:noProof/>
          <w:lang w:eastAsia="ja-JP"/>
        </w:rPr>
        <w:drawing>
          <wp:inline distT="0" distB="0" distL="0" distR="0" wp14:anchorId="05C87D33" wp14:editId="2414F073">
            <wp:extent cx="5006340" cy="1264920"/>
            <wp:effectExtent l="0" t="0" r="0" b="0"/>
            <wp:docPr id="2"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6340" cy="1264920"/>
                    </a:xfrm>
                    <a:prstGeom prst="rect">
                      <a:avLst/>
                    </a:prstGeom>
                    <a:noFill/>
                    <a:ln>
                      <a:noFill/>
                    </a:ln>
                  </pic:spPr>
                </pic:pic>
              </a:graphicData>
            </a:graphic>
          </wp:inline>
        </w:drawing>
      </w:r>
    </w:p>
    <w:p w14:paraId="41E60AB7" w14:textId="77777777" w:rsidR="006D3C56" w:rsidRDefault="006D3C56">
      <w:pPr>
        <w:pStyle w:val="TF"/>
        <w:rPr>
          <w:rFonts w:hint="eastAsia"/>
        </w:rPr>
      </w:pPr>
      <w:bookmarkStart w:id="26" w:name="_Ref444684226"/>
      <w:r>
        <w:t>Figure 1</w:t>
      </w:r>
      <w:bookmarkEnd w:id="26"/>
      <w:r>
        <w:t xml:space="preserve">: Physical </w:t>
      </w:r>
      <w:r>
        <w:rPr>
          <w:rFonts w:hint="eastAsia"/>
        </w:rPr>
        <w:t>channel signal format</w:t>
      </w:r>
    </w:p>
    <w:p w14:paraId="3135EA1E" w14:textId="77777777" w:rsidR="006D3C56" w:rsidRDefault="006D3C56">
      <w:r>
        <w:t xml:space="preserve">The data part of the burst is spread with a combination of channelisation code and scrambling code. </w:t>
      </w:r>
      <w:r>
        <w:rPr>
          <w:rFonts w:eastAsia="MS Mincho" w:hint="eastAsia"/>
          <w:lang w:eastAsia="ja-JP"/>
        </w:rPr>
        <w:t>The</w:t>
      </w:r>
      <w:r>
        <w:t xml:space="preserve"> channelisation code is a OVSF code, that can have a spreading factor of 1, 2, 4, 8, or 16. The data rate of the physical channel is depending on the used spreading factor of the used OVSF code.</w:t>
      </w:r>
    </w:p>
    <w:p w14:paraId="7C63605B" w14:textId="77777777" w:rsidR="006D3C56" w:rsidRDefault="006D3C56">
      <w:r>
        <w:t>The midamble part of the burst can contain two different types of midambles: a short one of length 256 chips, or a long one of 512 chips. The data rate of the physical channel is depending on the used midamble length.  Additionally, when in MBSFN operation a midamble of length 320 chips is used.</w:t>
      </w:r>
    </w:p>
    <w:p w14:paraId="0B746CA3" w14:textId="77777777" w:rsidR="006D3C56" w:rsidRDefault="006D3C56">
      <w:pPr>
        <w:rPr>
          <w:rFonts w:hint="eastAsia"/>
        </w:rPr>
      </w:pPr>
      <w:r>
        <w:t>So a physical channel is defined by frequency, timeslot, channelisation code, burst type</w:t>
      </w:r>
      <w:r>
        <w:rPr>
          <w:rFonts w:eastAsia="MS Mincho" w:hint="eastAsia"/>
          <w:lang w:eastAsia="ja-JP"/>
        </w:rPr>
        <w:t xml:space="preserve"> </w:t>
      </w:r>
      <w:r>
        <w:t>and Radio Frame allocation. The scrambling code and the basic midamble code are broadcast and may be constant within a cell</w:t>
      </w:r>
      <w:r>
        <w:rPr>
          <w:caps/>
        </w:rPr>
        <w:t xml:space="preserve">. </w:t>
      </w:r>
      <w:r>
        <w:t>When a physical channel is established, a start frame is given. The physical channels can either be of infinite duration, or a duration for the allocation can be defined.</w:t>
      </w:r>
    </w:p>
    <w:p w14:paraId="0C785A26" w14:textId="77777777" w:rsidR="006D3C56" w:rsidRDefault="006D3C56">
      <w:pPr>
        <w:pStyle w:val="Heading2"/>
      </w:pPr>
      <w:bookmarkStart w:id="27" w:name="_Ref437060338"/>
      <w:bookmarkStart w:id="28" w:name="_Ref437150443"/>
      <w:bookmarkStart w:id="29" w:name="_Toc517798764"/>
      <w:r>
        <w:t>5.1</w:t>
      </w:r>
      <w:r>
        <w:tab/>
        <w:t>Frame structure</w:t>
      </w:r>
      <w:bookmarkEnd w:id="27"/>
      <w:bookmarkEnd w:id="28"/>
      <w:bookmarkEnd w:id="29"/>
    </w:p>
    <w:p w14:paraId="00270860" w14:textId="77777777" w:rsidR="006D3C56" w:rsidRDefault="006D3C56">
      <w:r>
        <w:t>The TDMA frame has a duration of 10 ms and is subdivided into 15 time slots (TS) of 2560*T</w:t>
      </w:r>
      <w:r>
        <w:rPr>
          <w:vertAlign w:val="subscript"/>
        </w:rPr>
        <w:t>c</w:t>
      </w:r>
      <w:r>
        <w:t xml:space="preserve"> duration each. A time slot corresponds to 2560 chips. The physical content of the time slots are the bursts of corresponding length as described in subclause 5.2.2.</w:t>
      </w:r>
    </w:p>
    <w:p w14:paraId="7478F090" w14:textId="77777777" w:rsidR="006D3C56" w:rsidRDefault="006D3C56">
      <w:pPr>
        <w:rPr>
          <w:rFonts w:hint="eastAsia"/>
        </w:rPr>
      </w:pPr>
      <w:r>
        <w:t>Each 10 ms frame consists of 15 time slots, each allocated to either the uplink or the downlink (figure 2). With such a  flexibility, the TDD mode can be adapted to different environments and deployment scenarios. In any configuration at least one time slot has to be allocated for the downlink and at least one time slot has to be allocated for the uplink with the exception of no uplink timeslots when the entire carrier is dedicted to MBSFN</w:t>
      </w:r>
    </w:p>
    <w:p w14:paraId="5EB1AC2A" w14:textId="6481623D" w:rsidR="006D3C56" w:rsidRDefault="00B31E07">
      <w:pPr>
        <w:pStyle w:val="TH"/>
      </w:pPr>
      <w:bookmarkStart w:id="30" w:name="_957941942"/>
      <w:bookmarkEnd w:id="30"/>
      <w:r>
        <w:rPr>
          <w:noProof/>
        </w:rPr>
        <w:lastRenderedPageBreak/>
        <w:drawing>
          <wp:inline distT="0" distB="0" distL="0" distR="0" wp14:anchorId="7777B8E8" wp14:editId="61DFDF2B">
            <wp:extent cx="5128260" cy="1051560"/>
            <wp:effectExtent l="0" t="0" r="0" b="0"/>
            <wp:docPr id="3"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8260" cy="1051560"/>
                    </a:xfrm>
                    <a:prstGeom prst="rect">
                      <a:avLst/>
                    </a:prstGeom>
                    <a:noFill/>
                    <a:ln>
                      <a:noFill/>
                    </a:ln>
                  </pic:spPr>
                </pic:pic>
              </a:graphicData>
            </a:graphic>
          </wp:inline>
        </w:drawing>
      </w:r>
    </w:p>
    <w:p w14:paraId="6126A60A" w14:textId="77777777" w:rsidR="006D3C56" w:rsidRDefault="006D3C56">
      <w:pPr>
        <w:pStyle w:val="TF"/>
      </w:pPr>
      <w:bookmarkStart w:id="31" w:name="_Ref444684283"/>
      <w:r>
        <w:t>Figure 2</w:t>
      </w:r>
      <w:bookmarkEnd w:id="31"/>
      <w:r>
        <w:t>: The TDD frame structure</w:t>
      </w:r>
    </w:p>
    <w:p w14:paraId="22BCC538" w14:textId="77777777" w:rsidR="006D3C56" w:rsidRDefault="006D3C56">
      <w:r>
        <w:t>Examples for multiple and single switching point configurations as well as for symmetric and asymmetric UL/DL allocations are given in figure 3.</w:t>
      </w:r>
    </w:p>
    <w:p w14:paraId="3EE6CB49" w14:textId="12D47A36" w:rsidR="006D3C56" w:rsidRDefault="00B31E07">
      <w:pPr>
        <w:pStyle w:val="TH"/>
      </w:pPr>
      <w:bookmarkStart w:id="32" w:name="_957941944"/>
      <w:bookmarkEnd w:id="32"/>
      <w:r>
        <w:rPr>
          <w:noProof/>
        </w:rPr>
        <w:drawing>
          <wp:inline distT="0" distB="0" distL="0" distR="0" wp14:anchorId="46FDA301" wp14:editId="5FC48FFB">
            <wp:extent cx="3695700" cy="502920"/>
            <wp:effectExtent l="0" t="0" r="0" b="0"/>
            <wp:docPr id="4"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95700" cy="502920"/>
                    </a:xfrm>
                    <a:prstGeom prst="rect">
                      <a:avLst/>
                    </a:prstGeom>
                    <a:noFill/>
                    <a:ln>
                      <a:noFill/>
                    </a:ln>
                  </pic:spPr>
                </pic:pic>
              </a:graphicData>
            </a:graphic>
          </wp:inline>
        </w:drawing>
      </w:r>
    </w:p>
    <w:p w14:paraId="37119679" w14:textId="77777777" w:rsidR="006D3C56" w:rsidRDefault="006D3C56">
      <w:pPr>
        <w:pStyle w:val="TF"/>
        <w:keepNext/>
      </w:pPr>
      <w:r>
        <w:t>Multiple-switching-point configuration (symmetric DL/UL allocation)</w:t>
      </w:r>
    </w:p>
    <w:p w14:paraId="38C66976" w14:textId="2A475FDF" w:rsidR="006D3C56" w:rsidRDefault="00B31E07">
      <w:pPr>
        <w:pStyle w:val="TH"/>
      </w:pPr>
      <w:bookmarkStart w:id="33" w:name="_957941945"/>
      <w:bookmarkEnd w:id="33"/>
      <w:r>
        <w:rPr>
          <w:noProof/>
        </w:rPr>
        <w:drawing>
          <wp:inline distT="0" distB="0" distL="0" distR="0" wp14:anchorId="0B63279F" wp14:editId="566CE2D8">
            <wp:extent cx="3695700" cy="502920"/>
            <wp:effectExtent l="0" t="0" r="0" b="0"/>
            <wp:docPr id="5"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5700" cy="502920"/>
                    </a:xfrm>
                    <a:prstGeom prst="rect">
                      <a:avLst/>
                    </a:prstGeom>
                    <a:noFill/>
                    <a:ln>
                      <a:noFill/>
                    </a:ln>
                  </pic:spPr>
                </pic:pic>
              </a:graphicData>
            </a:graphic>
          </wp:inline>
        </w:drawing>
      </w:r>
    </w:p>
    <w:p w14:paraId="2EC8B4FA" w14:textId="77777777" w:rsidR="006D3C56" w:rsidRDefault="006D3C56">
      <w:pPr>
        <w:pStyle w:val="TF"/>
        <w:keepNext/>
      </w:pPr>
      <w:r>
        <w:t>Multiple-switching-point configuration (asymmetric DL/UL allocation)</w:t>
      </w:r>
    </w:p>
    <w:p w14:paraId="64D39DE1" w14:textId="22BC6F1F" w:rsidR="006D3C56" w:rsidRDefault="00B31E07">
      <w:pPr>
        <w:pStyle w:val="TH"/>
      </w:pPr>
      <w:bookmarkStart w:id="34" w:name="_957941947"/>
      <w:bookmarkEnd w:id="34"/>
      <w:r>
        <w:rPr>
          <w:noProof/>
        </w:rPr>
        <w:drawing>
          <wp:inline distT="0" distB="0" distL="0" distR="0" wp14:anchorId="75F3B276" wp14:editId="677C32F9">
            <wp:extent cx="3695700" cy="502920"/>
            <wp:effectExtent l="0" t="0" r="0" b="0"/>
            <wp:docPr id="6"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95700" cy="502920"/>
                    </a:xfrm>
                    <a:prstGeom prst="rect">
                      <a:avLst/>
                    </a:prstGeom>
                    <a:noFill/>
                    <a:ln>
                      <a:noFill/>
                    </a:ln>
                  </pic:spPr>
                </pic:pic>
              </a:graphicData>
            </a:graphic>
          </wp:inline>
        </w:drawing>
      </w:r>
    </w:p>
    <w:p w14:paraId="255CB062" w14:textId="77777777" w:rsidR="006D3C56" w:rsidRDefault="006D3C56">
      <w:pPr>
        <w:pStyle w:val="TF"/>
        <w:keepNext/>
      </w:pPr>
      <w:r>
        <w:t>Single-switching-point configuration (symmetric DL/UL allocation)</w:t>
      </w:r>
    </w:p>
    <w:p w14:paraId="6FE76BCD" w14:textId="5541DC01" w:rsidR="006D3C56" w:rsidRDefault="00B31E07">
      <w:pPr>
        <w:pStyle w:val="TH"/>
      </w:pPr>
      <w:bookmarkStart w:id="35" w:name="_957941949"/>
      <w:bookmarkEnd w:id="35"/>
      <w:r>
        <w:rPr>
          <w:noProof/>
        </w:rPr>
        <w:drawing>
          <wp:inline distT="0" distB="0" distL="0" distR="0" wp14:anchorId="21123F72" wp14:editId="50AB434E">
            <wp:extent cx="3695700" cy="502920"/>
            <wp:effectExtent l="0" t="0" r="0" b="0"/>
            <wp:docPr id="7"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95700" cy="502920"/>
                    </a:xfrm>
                    <a:prstGeom prst="rect">
                      <a:avLst/>
                    </a:prstGeom>
                    <a:noFill/>
                    <a:ln>
                      <a:noFill/>
                    </a:ln>
                  </pic:spPr>
                </pic:pic>
              </a:graphicData>
            </a:graphic>
          </wp:inline>
        </w:drawing>
      </w:r>
    </w:p>
    <w:p w14:paraId="1C1F8D43" w14:textId="77777777" w:rsidR="006D3C56" w:rsidRDefault="006D3C56">
      <w:pPr>
        <w:pStyle w:val="TF"/>
        <w:keepNext/>
      </w:pPr>
      <w:r>
        <w:t>Single-switching-point configuration (asymmetric DL/UL allocation)</w:t>
      </w:r>
    </w:p>
    <w:p w14:paraId="017B0B80" w14:textId="690E2E3C" w:rsidR="006D3C56" w:rsidRDefault="00B31E07">
      <w:pPr>
        <w:pStyle w:val="TF"/>
        <w:keepNext/>
      </w:pPr>
      <w:r>
        <w:rPr>
          <w:noProof/>
        </w:rPr>
        <mc:AlternateContent>
          <mc:Choice Requires="wpc">
            <w:drawing>
              <wp:inline distT="0" distB="0" distL="0" distR="0" wp14:anchorId="5418C584" wp14:editId="5037002A">
                <wp:extent cx="3657600" cy="627380"/>
                <wp:effectExtent l="11430" t="0" r="0" b="4445"/>
                <wp:docPr id="2445" name="Canvas 2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66749066" name="Rectangle 2447"/>
                        <wps:cNvSpPr>
                          <a:spLocks noChangeArrowheads="1"/>
                        </wps:cNvSpPr>
                        <wps:spPr bwMode="auto">
                          <a:xfrm>
                            <a:off x="0" y="11430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7EBBF" w14:textId="77777777" w:rsidR="00CF5CE4" w:rsidRDefault="00CF5CE4">
                              <w:r>
                                <w:rPr>
                                  <w:color w:val="000000"/>
                                  <w:sz w:val="24"/>
                                  <w:szCs w:val="24"/>
                                </w:rPr>
                                <w:t xml:space="preserve"> </w:t>
                              </w:r>
                            </w:p>
                          </w:txbxContent>
                        </wps:txbx>
                        <wps:bodyPr rot="0" vert="horz" wrap="square" lIns="0" tIns="0" rIns="0" bIns="0" anchor="t" anchorCtr="0" upright="1">
                          <a:noAutofit/>
                        </wps:bodyPr>
                      </wps:wsp>
                      <wpg:wgp>
                        <wpg:cNvPr id="455754350" name="Group 2448"/>
                        <wpg:cNvGrpSpPr>
                          <a:grpSpLocks/>
                        </wpg:cNvGrpSpPr>
                        <wpg:grpSpPr bwMode="auto">
                          <a:xfrm>
                            <a:off x="6350" y="365760"/>
                            <a:ext cx="230505" cy="255270"/>
                            <a:chOff x="10" y="398"/>
                            <a:chExt cx="363" cy="402"/>
                          </a:xfrm>
                        </wpg:grpSpPr>
                        <wpg:grpSp>
                          <wpg:cNvPr id="654367677" name="Group 2449"/>
                          <wpg:cNvGrpSpPr>
                            <a:grpSpLocks/>
                          </wpg:cNvGrpSpPr>
                          <wpg:grpSpPr bwMode="auto">
                            <a:xfrm>
                              <a:off x="10" y="398"/>
                              <a:ext cx="363" cy="402"/>
                              <a:chOff x="10" y="398"/>
                              <a:chExt cx="363" cy="402"/>
                            </a:xfrm>
                          </wpg:grpSpPr>
                          <wps:wsp>
                            <wps:cNvPr id="490001618" name="Rectangle 2450"/>
                            <wps:cNvSpPr>
                              <a:spLocks noChangeArrowheads="1"/>
                            </wps:cNvSpPr>
                            <wps:spPr bwMode="auto">
                              <a:xfrm>
                                <a:off x="10"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2060149" name="Rectangle 2451"/>
                            <wps:cNvSpPr>
                              <a:spLocks noChangeArrowheads="1"/>
                            </wps:cNvSpPr>
                            <wps:spPr bwMode="auto">
                              <a:xfrm>
                                <a:off x="10"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59294013" name="Freeform 2452"/>
                          <wps:cNvSpPr>
                            <a:spLocks noEditPoints="1"/>
                          </wps:cNvSpPr>
                          <wps:spPr bwMode="auto">
                            <a:xfrm>
                              <a:off x="131" y="445"/>
                              <a:ext cx="120" cy="295"/>
                            </a:xfrm>
                            <a:custGeom>
                              <a:avLst/>
                              <a:gdLst>
                                <a:gd name="T0" fmla="*/ 467 w 800"/>
                                <a:gd name="T1" fmla="*/ 67 h 1967"/>
                                <a:gd name="T2" fmla="*/ 467 w 800"/>
                                <a:gd name="T3" fmla="*/ 1300 h 1967"/>
                                <a:gd name="T4" fmla="*/ 400 w 800"/>
                                <a:gd name="T5" fmla="*/ 1367 h 1967"/>
                                <a:gd name="T6" fmla="*/ 334 w 800"/>
                                <a:gd name="T7" fmla="*/ 1300 h 1967"/>
                                <a:gd name="T8" fmla="*/ 334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4" y="1367"/>
                                    <a:pt x="334" y="1337"/>
                                    <a:pt x="334" y="1300"/>
                                  </a:cubicBezTo>
                                  <a:lnTo>
                                    <a:pt x="334" y="67"/>
                                  </a:lnTo>
                                  <a:cubicBezTo>
                                    <a:pt x="334" y="30"/>
                                    <a:pt x="364"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847417019" name="Group 2453"/>
                        <wpg:cNvGrpSpPr>
                          <a:grpSpLocks/>
                        </wpg:cNvGrpSpPr>
                        <wpg:grpSpPr bwMode="auto">
                          <a:xfrm>
                            <a:off x="234950" y="365760"/>
                            <a:ext cx="230505" cy="255270"/>
                            <a:chOff x="370" y="398"/>
                            <a:chExt cx="363" cy="402"/>
                          </a:xfrm>
                        </wpg:grpSpPr>
                        <wpg:grpSp>
                          <wpg:cNvPr id="1613669508" name="Group 2454"/>
                          <wpg:cNvGrpSpPr>
                            <a:grpSpLocks/>
                          </wpg:cNvGrpSpPr>
                          <wpg:grpSpPr bwMode="auto">
                            <a:xfrm>
                              <a:off x="370" y="398"/>
                              <a:ext cx="363" cy="402"/>
                              <a:chOff x="370" y="398"/>
                              <a:chExt cx="363" cy="402"/>
                            </a:xfrm>
                          </wpg:grpSpPr>
                          <wps:wsp>
                            <wps:cNvPr id="1069609196" name="Rectangle 2455"/>
                            <wps:cNvSpPr>
                              <a:spLocks noChangeArrowheads="1"/>
                            </wps:cNvSpPr>
                            <wps:spPr bwMode="auto">
                              <a:xfrm>
                                <a:off x="370"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511041" name="Rectangle 2456"/>
                            <wps:cNvSpPr>
                              <a:spLocks noChangeArrowheads="1"/>
                            </wps:cNvSpPr>
                            <wps:spPr bwMode="auto">
                              <a:xfrm>
                                <a:off x="370"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80846348" name="Freeform 2457"/>
                          <wps:cNvSpPr>
                            <a:spLocks noEditPoints="1"/>
                          </wps:cNvSpPr>
                          <wps:spPr bwMode="auto">
                            <a:xfrm>
                              <a:off x="491" y="445"/>
                              <a:ext cx="120" cy="295"/>
                            </a:xfrm>
                            <a:custGeom>
                              <a:avLst/>
                              <a:gdLst>
                                <a:gd name="T0" fmla="*/ 467 w 800"/>
                                <a:gd name="T1" fmla="*/ 67 h 1967"/>
                                <a:gd name="T2" fmla="*/ 467 w 800"/>
                                <a:gd name="T3" fmla="*/ 1300 h 1967"/>
                                <a:gd name="T4" fmla="*/ 400 w 800"/>
                                <a:gd name="T5" fmla="*/ 1367 h 1967"/>
                                <a:gd name="T6" fmla="*/ 333 w 800"/>
                                <a:gd name="T7" fmla="*/ 1300 h 1967"/>
                                <a:gd name="T8" fmla="*/ 333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3" y="1367"/>
                                    <a:pt x="333" y="1337"/>
                                    <a:pt x="333" y="1300"/>
                                  </a:cubicBezTo>
                                  <a:lnTo>
                                    <a:pt x="333" y="67"/>
                                  </a:lnTo>
                                  <a:cubicBezTo>
                                    <a:pt x="333" y="30"/>
                                    <a:pt x="363"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270108816" name="Group 2458"/>
                        <wpg:cNvGrpSpPr>
                          <a:grpSpLocks/>
                        </wpg:cNvGrpSpPr>
                        <wpg:grpSpPr bwMode="auto">
                          <a:xfrm>
                            <a:off x="465455" y="365760"/>
                            <a:ext cx="230505" cy="255270"/>
                            <a:chOff x="733" y="398"/>
                            <a:chExt cx="363" cy="402"/>
                          </a:xfrm>
                        </wpg:grpSpPr>
                        <wpg:grpSp>
                          <wpg:cNvPr id="845590076" name="Group 2459"/>
                          <wpg:cNvGrpSpPr>
                            <a:grpSpLocks/>
                          </wpg:cNvGrpSpPr>
                          <wpg:grpSpPr bwMode="auto">
                            <a:xfrm>
                              <a:off x="733" y="398"/>
                              <a:ext cx="363" cy="402"/>
                              <a:chOff x="733" y="398"/>
                              <a:chExt cx="363" cy="402"/>
                            </a:xfrm>
                          </wpg:grpSpPr>
                          <wps:wsp>
                            <wps:cNvPr id="477776830" name="Rectangle 2460"/>
                            <wps:cNvSpPr>
                              <a:spLocks noChangeArrowheads="1"/>
                            </wps:cNvSpPr>
                            <wps:spPr bwMode="auto">
                              <a:xfrm>
                                <a:off x="733"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531501" name="Rectangle 2461"/>
                            <wps:cNvSpPr>
                              <a:spLocks noChangeArrowheads="1"/>
                            </wps:cNvSpPr>
                            <wps:spPr bwMode="auto">
                              <a:xfrm>
                                <a:off x="733"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680512690" name="Freeform 2462"/>
                          <wps:cNvSpPr>
                            <a:spLocks noEditPoints="1"/>
                          </wps:cNvSpPr>
                          <wps:spPr bwMode="auto">
                            <a:xfrm>
                              <a:off x="854" y="445"/>
                              <a:ext cx="120" cy="295"/>
                            </a:xfrm>
                            <a:custGeom>
                              <a:avLst/>
                              <a:gdLst>
                                <a:gd name="T0" fmla="*/ 467 w 800"/>
                                <a:gd name="T1" fmla="*/ 67 h 1967"/>
                                <a:gd name="T2" fmla="*/ 467 w 800"/>
                                <a:gd name="T3" fmla="*/ 1300 h 1967"/>
                                <a:gd name="T4" fmla="*/ 400 w 800"/>
                                <a:gd name="T5" fmla="*/ 1367 h 1967"/>
                                <a:gd name="T6" fmla="*/ 333 w 800"/>
                                <a:gd name="T7" fmla="*/ 1300 h 1967"/>
                                <a:gd name="T8" fmla="*/ 333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3" y="1367"/>
                                    <a:pt x="333" y="1337"/>
                                    <a:pt x="333" y="1300"/>
                                  </a:cubicBezTo>
                                  <a:lnTo>
                                    <a:pt x="333" y="67"/>
                                  </a:lnTo>
                                  <a:cubicBezTo>
                                    <a:pt x="333" y="30"/>
                                    <a:pt x="363"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145258122" name="Group 2463"/>
                        <wpg:cNvGrpSpPr>
                          <a:grpSpLocks/>
                        </wpg:cNvGrpSpPr>
                        <wpg:grpSpPr bwMode="auto">
                          <a:xfrm>
                            <a:off x="694690" y="365760"/>
                            <a:ext cx="229870" cy="255270"/>
                            <a:chOff x="1094" y="398"/>
                            <a:chExt cx="362" cy="402"/>
                          </a:xfrm>
                        </wpg:grpSpPr>
                        <wpg:grpSp>
                          <wpg:cNvPr id="2057543754" name="Group 2464"/>
                          <wpg:cNvGrpSpPr>
                            <a:grpSpLocks/>
                          </wpg:cNvGrpSpPr>
                          <wpg:grpSpPr bwMode="auto">
                            <a:xfrm>
                              <a:off x="1094" y="398"/>
                              <a:ext cx="362" cy="402"/>
                              <a:chOff x="1094" y="398"/>
                              <a:chExt cx="362" cy="402"/>
                            </a:xfrm>
                          </wpg:grpSpPr>
                          <wps:wsp>
                            <wps:cNvPr id="1142494389" name="Rectangle 2465"/>
                            <wps:cNvSpPr>
                              <a:spLocks noChangeArrowheads="1"/>
                            </wps:cNvSpPr>
                            <wps:spPr bwMode="auto">
                              <a:xfrm>
                                <a:off x="1094" y="398"/>
                                <a:ext cx="362"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2037326" name="Rectangle 2466"/>
                            <wps:cNvSpPr>
                              <a:spLocks noChangeArrowheads="1"/>
                            </wps:cNvSpPr>
                            <wps:spPr bwMode="auto">
                              <a:xfrm>
                                <a:off x="1094" y="398"/>
                                <a:ext cx="362"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6004963" name="Freeform 2467"/>
                          <wps:cNvSpPr>
                            <a:spLocks noEditPoints="1"/>
                          </wps:cNvSpPr>
                          <wps:spPr bwMode="auto">
                            <a:xfrm>
                              <a:off x="1215" y="445"/>
                              <a:ext cx="120" cy="295"/>
                            </a:xfrm>
                            <a:custGeom>
                              <a:avLst/>
                              <a:gdLst>
                                <a:gd name="T0" fmla="*/ 466 w 800"/>
                                <a:gd name="T1" fmla="*/ 67 h 1967"/>
                                <a:gd name="T2" fmla="*/ 466 w 800"/>
                                <a:gd name="T3" fmla="*/ 1300 h 1967"/>
                                <a:gd name="T4" fmla="*/ 400 w 800"/>
                                <a:gd name="T5" fmla="*/ 1367 h 1967"/>
                                <a:gd name="T6" fmla="*/ 333 w 800"/>
                                <a:gd name="T7" fmla="*/ 1300 h 1967"/>
                                <a:gd name="T8" fmla="*/ 333 w 800"/>
                                <a:gd name="T9" fmla="*/ 67 h 1967"/>
                                <a:gd name="T10" fmla="*/ 400 w 800"/>
                                <a:gd name="T11" fmla="*/ 0 h 1967"/>
                                <a:gd name="T12" fmla="*/ 466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6" y="67"/>
                                  </a:moveTo>
                                  <a:lnTo>
                                    <a:pt x="466" y="1300"/>
                                  </a:lnTo>
                                  <a:cubicBezTo>
                                    <a:pt x="466" y="1337"/>
                                    <a:pt x="437" y="1367"/>
                                    <a:pt x="400" y="1367"/>
                                  </a:cubicBezTo>
                                  <a:cubicBezTo>
                                    <a:pt x="363" y="1367"/>
                                    <a:pt x="333" y="1337"/>
                                    <a:pt x="333" y="1300"/>
                                  </a:cubicBezTo>
                                  <a:lnTo>
                                    <a:pt x="333" y="67"/>
                                  </a:lnTo>
                                  <a:cubicBezTo>
                                    <a:pt x="333" y="30"/>
                                    <a:pt x="363" y="0"/>
                                    <a:pt x="400" y="0"/>
                                  </a:cubicBezTo>
                                  <a:cubicBezTo>
                                    <a:pt x="437" y="0"/>
                                    <a:pt x="466" y="30"/>
                                    <a:pt x="466"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106264478" name="Group 2468"/>
                        <wpg:cNvGrpSpPr>
                          <a:grpSpLocks/>
                        </wpg:cNvGrpSpPr>
                        <wpg:grpSpPr bwMode="auto">
                          <a:xfrm>
                            <a:off x="924560" y="365760"/>
                            <a:ext cx="230505" cy="255270"/>
                            <a:chOff x="1456" y="398"/>
                            <a:chExt cx="363" cy="402"/>
                          </a:xfrm>
                        </wpg:grpSpPr>
                        <wpg:grpSp>
                          <wpg:cNvPr id="681657871" name="Group 2469"/>
                          <wpg:cNvGrpSpPr>
                            <a:grpSpLocks/>
                          </wpg:cNvGrpSpPr>
                          <wpg:grpSpPr bwMode="auto">
                            <a:xfrm>
                              <a:off x="1456" y="398"/>
                              <a:ext cx="363" cy="402"/>
                              <a:chOff x="1456" y="398"/>
                              <a:chExt cx="363" cy="402"/>
                            </a:xfrm>
                          </wpg:grpSpPr>
                          <wps:wsp>
                            <wps:cNvPr id="753835858" name="Rectangle 2470"/>
                            <wps:cNvSpPr>
                              <a:spLocks noChangeArrowheads="1"/>
                            </wps:cNvSpPr>
                            <wps:spPr bwMode="auto">
                              <a:xfrm>
                                <a:off x="1456"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710510" name="Rectangle 2471"/>
                            <wps:cNvSpPr>
                              <a:spLocks noChangeArrowheads="1"/>
                            </wps:cNvSpPr>
                            <wps:spPr bwMode="auto">
                              <a:xfrm>
                                <a:off x="1456"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19182309" name="Freeform 2472"/>
                          <wps:cNvSpPr>
                            <a:spLocks noEditPoints="1"/>
                          </wps:cNvSpPr>
                          <wps:spPr bwMode="auto">
                            <a:xfrm>
                              <a:off x="1577" y="445"/>
                              <a:ext cx="120" cy="295"/>
                            </a:xfrm>
                            <a:custGeom>
                              <a:avLst/>
                              <a:gdLst>
                                <a:gd name="T0" fmla="*/ 466 w 800"/>
                                <a:gd name="T1" fmla="*/ 67 h 1967"/>
                                <a:gd name="T2" fmla="*/ 466 w 800"/>
                                <a:gd name="T3" fmla="*/ 1300 h 1967"/>
                                <a:gd name="T4" fmla="*/ 400 w 800"/>
                                <a:gd name="T5" fmla="*/ 1367 h 1967"/>
                                <a:gd name="T6" fmla="*/ 333 w 800"/>
                                <a:gd name="T7" fmla="*/ 1300 h 1967"/>
                                <a:gd name="T8" fmla="*/ 333 w 800"/>
                                <a:gd name="T9" fmla="*/ 67 h 1967"/>
                                <a:gd name="T10" fmla="*/ 400 w 800"/>
                                <a:gd name="T11" fmla="*/ 0 h 1967"/>
                                <a:gd name="T12" fmla="*/ 466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6" y="67"/>
                                  </a:moveTo>
                                  <a:lnTo>
                                    <a:pt x="466" y="1300"/>
                                  </a:lnTo>
                                  <a:cubicBezTo>
                                    <a:pt x="466" y="1337"/>
                                    <a:pt x="437" y="1367"/>
                                    <a:pt x="400" y="1367"/>
                                  </a:cubicBezTo>
                                  <a:cubicBezTo>
                                    <a:pt x="363" y="1367"/>
                                    <a:pt x="333" y="1337"/>
                                    <a:pt x="333" y="1300"/>
                                  </a:cubicBezTo>
                                  <a:lnTo>
                                    <a:pt x="333" y="67"/>
                                  </a:lnTo>
                                  <a:cubicBezTo>
                                    <a:pt x="333" y="30"/>
                                    <a:pt x="363" y="0"/>
                                    <a:pt x="400" y="0"/>
                                  </a:cubicBezTo>
                                  <a:cubicBezTo>
                                    <a:pt x="437" y="0"/>
                                    <a:pt x="466" y="30"/>
                                    <a:pt x="466"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711089790" name="Group 2473"/>
                        <wpg:cNvGrpSpPr>
                          <a:grpSpLocks/>
                        </wpg:cNvGrpSpPr>
                        <wpg:grpSpPr bwMode="auto">
                          <a:xfrm>
                            <a:off x="1153795" y="365760"/>
                            <a:ext cx="230505" cy="255270"/>
                            <a:chOff x="1817" y="398"/>
                            <a:chExt cx="363" cy="402"/>
                          </a:xfrm>
                        </wpg:grpSpPr>
                        <wpg:grpSp>
                          <wpg:cNvPr id="805326606" name="Group 2474"/>
                          <wpg:cNvGrpSpPr>
                            <a:grpSpLocks/>
                          </wpg:cNvGrpSpPr>
                          <wpg:grpSpPr bwMode="auto">
                            <a:xfrm>
                              <a:off x="1817" y="398"/>
                              <a:ext cx="363" cy="402"/>
                              <a:chOff x="1817" y="398"/>
                              <a:chExt cx="363" cy="402"/>
                            </a:xfrm>
                          </wpg:grpSpPr>
                          <wps:wsp>
                            <wps:cNvPr id="245027048" name="Rectangle 2475"/>
                            <wps:cNvSpPr>
                              <a:spLocks noChangeArrowheads="1"/>
                            </wps:cNvSpPr>
                            <wps:spPr bwMode="auto">
                              <a:xfrm>
                                <a:off x="1817"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3122685" name="Rectangle 2476"/>
                            <wps:cNvSpPr>
                              <a:spLocks noChangeArrowheads="1"/>
                            </wps:cNvSpPr>
                            <wps:spPr bwMode="auto">
                              <a:xfrm>
                                <a:off x="1817"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9811975" name="Freeform 2477"/>
                          <wps:cNvSpPr>
                            <a:spLocks noEditPoints="1"/>
                          </wps:cNvSpPr>
                          <wps:spPr bwMode="auto">
                            <a:xfrm>
                              <a:off x="1938" y="445"/>
                              <a:ext cx="120" cy="295"/>
                            </a:xfrm>
                            <a:custGeom>
                              <a:avLst/>
                              <a:gdLst>
                                <a:gd name="T0" fmla="*/ 467 w 800"/>
                                <a:gd name="T1" fmla="*/ 67 h 1967"/>
                                <a:gd name="T2" fmla="*/ 467 w 800"/>
                                <a:gd name="T3" fmla="*/ 1300 h 1967"/>
                                <a:gd name="T4" fmla="*/ 400 w 800"/>
                                <a:gd name="T5" fmla="*/ 1367 h 1967"/>
                                <a:gd name="T6" fmla="*/ 334 w 800"/>
                                <a:gd name="T7" fmla="*/ 1300 h 1967"/>
                                <a:gd name="T8" fmla="*/ 334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4" y="1367"/>
                                    <a:pt x="334" y="1337"/>
                                    <a:pt x="334" y="1300"/>
                                  </a:cubicBezTo>
                                  <a:lnTo>
                                    <a:pt x="334" y="67"/>
                                  </a:lnTo>
                                  <a:cubicBezTo>
                                    <a:pt x="334" y="30"/>
                                    <a:pt x="364"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257312350" name="Group 2478"/>
                        <wpg:cNvGrpSpPr>
                          <a:grpSpLocks/>
                        </wpg:cNvGrpSpPr>
                        <wpg:grpSpPr bwMode="auto">
                          <a:xfrm>
                            <a:off x="1384300" y="365760"/>
                            <a:ext cx="229870" cy="255270"/>
                            <a:chOff x="2180" y="398"/>
                            <a:chExt cx="362" cy="402"/>
                          </a:xfrm>
                        </wpg:grpSpPr>
                        <wpg:grpSp>
                          <wpg:cNvPr id="337124435" name="Group 2479"/>
                          <wpg:cNvGrpSpPr>
                            <a:grpSpLocks/>
                          </wpg:cNvGrpSpPr>
                          <wpg:grpSpPr bwMode="auto">
                            <a:xfrm>
                              <a:off x="2180" y="398"/>
                              <a:ext cx="362" cy="402"/>
                              <a:chOff x="2180" y="398"/>
                              <a:chExt cx="362" cy="402"/>
                            </a:xfrm>
                          </wpg:grpSpPr>
                          <wps:wsp>
                            <wps:cNvPr id="417075004" name="Rectangle 2480"/>
                            <wps:cNvSpPr>
                              <a:spLocks noChangeArrowheads="1"/>
                            </wps:cNvSpPr>
                            <wps:spPr bwMode="auto">
                              <a:xfrm>
                                <a:off x="2180" y="398"/>
                                <a:ext cx="362"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588779" name="Rectangle 2481"/>
                            <wps:cNvSpPr>
                              <a:spLocks noChangeArrowheads="1"/>
                            </wps:cNvSpPr>
                            <wps:spPr bwMode="auto">
                              <a:xfrm>
                                <a:off x="2180" y="398"/>
                                <a:ext cx="362"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22181225" name="Freeform 2482"/>
                          <wps:cNvSpPr>
                            <a:spLocks noEditPoints="1"/>
                          </wps:cNvSpPr>
                          <wps:spPr bwMode="auto">
                            <a:xfrm>
                              <a:off x="2301" y="445"/>
                              <a:ext cx="119" cy="295"/>
                            </a:xfrm>
                            <a:custGeom>
                              <a:avLst/>
                              <a:gdLst>
                                <a:gd name="T0" fmla="*/ 467 w 800"/>
                                <a:gd name="T1" fmla="*/ 67 h 1967"/>
                                <a:gd name="T2" fmla="*/ 467 w 800"/>
                                <a:gd name="T3" fmla="*/ 1300 h 1967"/>
                                <a:gd name="T4" fmla="*/ 400 w 800"/>
                                <a:gd name="T5" fmla="*/ 1367 h 1967"/>
                                <a:gd name="T6" fmla="*/ 334 w 800"/>
                                <a:gd name="T7" fmla="*/ 1300 h 1967"/>
                                <a:gd name="T8" fmla="*/ 334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4" y="1367"/>
                                    <a:pt x="334" y="1337"/>
                                    <a:pt x="334" y="1300"/>
                                  </a:cubicBezTo>
                                  <a:lnTo>
                                    <a:pt x="334" y="67"/>
                                  </a:lnTo>
                                  <a:cubicBezTo>
                                    <a:pt x="334" y="30"/>
                                    <a:pt x="364"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80449330" name="Group 2483"/>
                        <wpg:cNvGrpSpPr>
                          <a:grpSpLocks/>
                        </wpg:cNvGrpSpPr>
                        <wpg:grpSpPr bwMode="auto">
                          <a:xfrm>
                            <a:off x="1612900" y="365760"/>
                            <a:ext cx="230505" cy="255270"/>
                            <a:chOff x="2540" y="398"/>
                            <a:chExt cx="363" cy="402"/>
                          </a:xfrm>
                        </wpg:grpSpPr>
                        <wpg:grpSp>
                          <wpg:cNvPr id="1114446079" name="Group 2484"/>
                          <wpg:cNvGrpSpPr>
                            <a:grpSpLocks/>
                          </wpg:cNvGrpSpPr>
                          <wpg:grpSpPr bwMode="auto">
                            <a:xfrm>
                              <a:off x="2540" y="398"/>
                              <a:ext cx="363" cy="402"/>
                              <a:chOff x="2540" y="398"/>
                              <a:chExt cx="363" cy="402"/>
                            </a:xfrm>
                          </wpg:grpSpPr>
                          <wps:wsp>
                            <wps:cNvPr id="444091032" name="Rectangle 2485"/>
                            <wps:cNvSpPr>
                              <a:spLocks noChangeArrowheads="1"/>
                            </wps:cNvSpPr>
                            <wps:spPr bwMode="auto">
                              <a:xfrm>
                                <a:off x="2540"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1561459" name="Rectangle 2486"/>
                            <wps:cNvSpPr>
                              <a:spLocks noChangeArrowheads="1"/>
                            </wps:cNvSpPr>
                            <wps:spPr bwMode="auto">
                              <a:xfrm>
                                <a:off x="2540"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5166354" name="Freeform 2487"/>
                          <wps:cNvSpPr>
                            <a:spLocks noEditPoints="1"/>
                          </wps:cNvSpPr>
                          <wps:spPr bwMode="auto">
                            <a:xfrm>
                              <a:off x="2661" y="445"/>
                              <a:ext cx="120" cy="295"/>
                            </a:xfrm>
                            <a:custGeom>
                              <a:avLst/>
                              <a:gdLst>
                                <a:gd name="T0" fmla="*/ 467 w 800"/>
                                <a:gd name="T1" fmla="*/ 67 h 1967"/>
                                <a:gd name="T2" fmla="*/ 467 w 800"/>
                                <a:gd name="T3" fmla="*/ 1300 h 1967"/>
                                <a:gd name="T4" fmla="*/ 400 w 800"/>
                                <a:gd name="T5" fmla="*/ 1367 h 1967"/>
                                <a:gd name="T6" fmla="*/ 333 w 800"/>
                                <a:gd name="T7" fmla="*/ 1300 h 1967"/>
                                <a:gd name="T8" fmla="*/ 333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3" y="1367"/>
                                    <a:pt x="333" y="1337"/>
                                    <a:pt x="333" y="1300"/>
                                  </a:cubicBezTo>
                                  <a:lnTo>
                                    <a:pt x="333" y="67"/>
                                  </a:lnTo>
                                  <a:cubicBezTo>
                                    <a:pt x="333" y="30"/>
                                    <a:pt x="363"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478359062" name="Group 2488"/>
                        <wpg:cNvGrpSpPr>
                          <a:grpSpLocks/>
                        </wpg:cNvGrpSpPr>
                        <wpg:grpSpPr bwMode="auto">
                          <a:xfrm>
                            <a:off x="1843405" y="365760"/>
                            <a:ext cx="230505" cy="255270"/>
                            <a:chOff x="2903" y="398"/>
                            <a:chExt cx="363" cy="402"/>
                          </a:xfrm>
                        </wpg:grpSpPr>
                        <wpg:grpSp>
                          <wpg:cNvPr id="1602007108" name="Group 2489"/>
                          <wpg:cNvGrpSpPr>
                            <a:grpSpLocks/>
                          </wpg:cNvGrpSpPr>
                          <wpg:grpSpPr bwMode="auto">
                            <a:xfrm>
                              <a:off x="2903" y="398"/>
                              <a:ext cx="363" cy="402"/>
                              <a:chOff x="2903" y="398"/>
                              <a:chExt cx="363" cy="402"/>
                            </a:xfrm>
                          </wpg:grpSpPr>
                          <wps:wsp>
                            <wps:cNvPr id="1589608291" name="Rectangle 2490"/>
                            <wps:cNvSpPr>
                              <a:spLocks noChangeArrowheads="1"/>
                            </wps:cNvSpPr>
                            <wps:spPr bwMode="auto">
                              <a:xfrm>
                                <a:off x="2903"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1156981" name="Rectangle 2491"/>
                            <wps:cNvSpPr>
                              <a:spLocks noChangeArrowheads="1"/>
                            </wps:cNvSpPr>
                            <wps:spPr bwMode="auto">
                              <a:xfrm>
                                <a:off x="2903"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6833607" name="Freeform 2492"/>
                          <wps:cNvSpPr>
                            <a:spLocks noEditPoints="1"/>
                          </wps:cNvSpPr>
                          <wps:spPr bwMode="auto">
                            <a:xfrm>
                              <a:off x="3024" y="445"/>
                              <a:ext cx="120" cy="295"/>
                            </a:xfrm>
                            <a:custGeom>
                              <a:avLst/>
                              <a:gdLst>
                                <a:gd name="T0" fmla="*/ 467 w 800"/>
                                <a:gd name="T1" fmla="*/ 67 h 1967"/>
                                <a:gd name="T2" fmla="*/ 467 w 800"/>
                                <a:gd name="T3" fmla="*/ 1300 h 1967"/>
                                <a:gd name="T4" fmla="*/ 400 w 800"/>
                                <a:gd name="T5" fmla="*/ 1367 h 1967"/>
                                <a:gd name="T6" fmla="*/ 333 w 800"/>
                                <a:gd name="T7" fmla="*/ 1300 h 1967"/>
                                <a:gd name="T8" fmla="*/ 333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3" y="1367"/>
                                    <a:pt x="333" y="1337"/>
                                    <a:pt x="333" y="1300"/>
                                  </a:cubicBezTo>
                                  <a:lnTo>
                                    <a:pt x="333" y="67"/>
                                  </a:lnTo>
                                  <a:cubicBezTo>
                                    <a:pt x="333" y="30"/>
                                    <a:pt x="363"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09603326" name="Group 2493"/>
                        <wpg:cNvGrpSpPr>
                          <a:grpSpLocks/>
                        </wpg:cNvGrpSpPr>
                        <wpg:grpSpPr bwMode="auto">
                          <a:xfrm>
                            <a:off x="2073910" y="365760"/>
                            <a:ext cx="229870" cy="255270"/>
                            <a:chOff x="3266" y="398"/>
                            <a:chExt cx="362" cy="402"/>
                          </a:xfrm>
                        </wpg:grpSpPr>
                        <wpg:grpSp>
                          <wpg:cNvPr id="410396692" name="Group 2494"/>
                          <wpg:cNvGrpSpPr>
                            <a:grpSpLocks/>
                          </wpg:cNvGrpSpPr>
                          <wpg:grpSpPr bwMode="auto">
                            <a:xfrm>
                              <a:off x="3266" y="398"/>
                              <a:ext cx="362" cy="402"/>
                              <a:chOff x="3266" y="398"/>
                              <a:chExt cx="362" cy="402"/>
                            </a:xfrm>
                          </wpg:grpSpPr>
                          <wps:wsp>
                            <wps:cNvPr id="2099386885" name="Rectangle 2495"/>
                            <wps:cNvSpPr>
                              <a:spLocks noChangeArrowheads="1"/>
                            </wps:cNvSpPr>
                            <wps:spPr bwMode="auto">
                              <a:xfrm>
                                <a:off x="3266" y="398"/>
                                <a:ext cx="362"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7227283" name="Rectangle 2496"/>
                            <wps:cNvSpPr>
                              <a:spLocks noChangeArrowheads="1"/>
                            </wps:cNvSpPr>
                            <wps:spPr bwMode="auto">
                              <a:xfrm>
                                <a:off x="3266" y="398"/>
                                <a:ext cx="362"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33189598" name="Freeform 2497"/>
                          <wps:cNvSpPr>
                            <a:spLocks noEditPoints="1"/>
                          </wps:cNvSpPr>
                          <wps:spPr bwMode="auto">
                            <a:xfrm>
                              <a:off x="3387" y="445"/>
                              <a:ext cx="119" cy="295"/>
                            </a:xfrm>
                            <a:custGeom>
                              <a:avLst/>
                              <a:gdLst>
                                <a:gd name="T0" fmla="*/ 467 w 800"/>
                                <a:gd name="T1" fmla="*/ 67 h 1967"/>
                                <a:gd name="T2" fmla="*/ 467 w 800"/>
                                <a:gd name="T3" fmla="*/ 1300 h 1967"/>
                                <a:gd name="T4" fmla="*/ 400 w 800"/>
                                <a:gd name="T5" fmla="*/ 1367 h 1967"/>
                                <a:gd name="T6" fmla="*/ 333 w 800"/>
                                <a:gd name="T7" fmla="*/ 1300 h 1967"/>
                                <a:gd name="T8" fmla="*/ 333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3" y="1367"/>
                                    <a:pt x="333" y="1337"/>
                                    <a:pt x="333" y="1300"/>
                                  </a:cubicBezTo>
                                  <a:lnTo>
                                    <a:pt x="333" y="67"/>
                                  </a:lnTo>
                                  <a:cubicBezTo>
                                    <a:pt x="333" y="30"/>
                                    <a:pt x="363"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836592293" name="Group 2498"/>
                        <wpg:cNvGrpSpPr>
                          <a:grpSpLocks/>
                        </wpg:cNvGrpSpPr>
                        <wpg:grpSpPr bwMode="auto">
                          <a:xfrm>
                            <a:off x="2302510" y="365760"/>
                            <a:ext cx="230505" cy="255270"/>
                            <a:chOff x="3626" y="398"/>
                            <a:chExt cx="363" cy="402"/>
                          </a:xfrm>
                        </wpg:grpSpPr>
                        <wpg:grpSp>
                          <wpg:cNvPr id="201879647" name="Group 2499"/>
                          <wpg:cNvGrpSpPr>
                            <a:grpSpLocks/>
                          </wpg:cNvGrpSpPr>
                          <wpg:grpSpPr bwMode="auto">
                            <a:xfrm>
                              <a:off x="3626" y="398"/>
                              <a:ext cx="363" cy="402"/>
                              <a:chOff x="3626" y="398"/>
                              <a:chExt cx="363" cy="402"/>
                            </a:xfrm>
                          </wpg:grpSpPr>
                          <wps:wsp>
                            <wps:cNvPr id="1743472734" name="Rectangle 2500"/>
                            <wps:cNvSpPr>
                              <a:spLocks noChangeArrowheads="1"/>
                            </wps:cNvSpPr>
                            <wps:spPr bwMode="auto">
                              <a:xfrm>
                                <a:off x="3626"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8385111" name="Rectangle 2501"/>
                            <wps:cNvSpPr>
                              <a:spLocks noChangeArrowheads="1"/>
                            </wps:cNvSpPr>
                            <wps:spPr bwMode="auto">
                              <a:xfrm>
                                <a:off x="3626"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44279879" name="Freeform 2502"/>
                          <wps:cNvSpPr>
                            <a:spLocks noEditPoints="1"/>
                          </wps:cNvSpPr>
                          <wps:spPr bwMode="auto">
                            <a:xfrm>
                              <a:off x="3747" y="445"/>
                              <a:ext cx="120" cy="295"/>
                            </a:xfrm>
                            <a:custGeom>
                              <a:avLst/>
                              <a:gdLst>
                                <a:gd name="T0" fmla="*/ 466 w 800"/>
                                <a:gd name="T1" fmla="*/ 67 h 1967"/>
                                <a:gd name="T2" fmla="*/ 466 w 800"/>
                                <a:gd name="T3" fmla="*/ 1300 h 1967"/>
                                <a:gd name="T4" fmla="*/ 400 w 800"/>
                                <a:gd name="T5" fmla="*/ 1367 h 1967"/>
                                <a:gd name="T6" fmla="*/ 333 w 800"/>
                                <a:gd name="T7" fmla="*/ 1300 h 1967"/>
                                <a:gd name="T8" fmla="*/ 333 w 800"/>
                                <a:gd name="T9" fmla="*/ 67 h 1967"/>
                                <a:gd name="T10" fmla="*/ 400 w 800"/>
                                <a:gd name="T11" fmla="*/ 0 h 1967"/>
                                <a:gd name="T12" fmla="*/ 466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6" y="67"/>
                                  </a:moveTo>
                                  <a:lnTo>
                                    <a:pt x="466" y="1300"/>
                                  </a:lnTo>
                                  <a:cubicBezTo>
                                    <a:pt x="466" y="1337"/>
                                    <a:pt x="437" y="1367"/>
                                    <a:pt x="400" y="1367"/>
                                  </a:cubicBezTo>
                                  <a:cubicBezTo>
                                    <a:pt x="363" y="1367"/>
                                    <a:pt x="333" y="1337"/>
                                    <a:pt x="333" y="1300"/>
                                  </a:cubicBezTo>
                                  <a:lnTo>
                                    <a:pt x="333" y="67"/>
                                  </a:lnTo>
                                  <a:cubicBezTo>
                                    <a:pt x="333" y="30"/>
                                    <a:pt x="363" y="0"/>
                                    <a:pt x="400" y="0"/>
                                  </a:cubicBezTo>
                                  <a:cubicBezTo>
                                    <a:pt x="437" y="0"/>
                                    <a:pt x="466" y="30"/>
                                    <a:pt x="466"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552363889" name="Group 2503"/>
                        <wpg:cNvGrpSpPr>
                          <a:grpSpLocks/>
                        </wpg:cNvGrpSpPr>
                        <wpg:grpSpPr bwMode="auto">
                          <a:xfrm>
                            <a:off x="2533015" y="365760"/>
                            <a:ext cx="230505" cy="255270"/>
                            <a:chOff x="3989" y="398"/>
                            <a:chExt cx="363" cy="402"/>
                          </a:xfrm>
                        </wpg:grpSpPr>
                        <wpg:grpSp>
                          <wpg:cNvPr id="783561542" name="Group 2504"/>
                          <wpg:cNvGrpSpPr>
                            <a:grpSpLocks/>
                          </wpg:cNvGrpSpPr>
                          <wpg:grpSpPr bwMode="auto">
                            <a:xfrm>
                              <a:off x="3989" y="398"/>
                              <a:ext cx="363" cy="402"/>
                              <a:chOff x="3989" y="398"/>
                              <a:chExt cx="363" cy="402"/>
                            </a:xfrm>
                          </wpg:grpSpPr>
                          <wps:wsp>
                            <wps:cNvPr id="2065742616" name="Rectangle 2505"/>
                            <wps:cNvSpPr>
                              <a:spLocks noChangeArrowheads="1"/>
                            </wps:cNvSpPr>
                            <wps:spPr bwMode="auto">
                              <a:xfrm>
                                <a:off x="3989"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38136" name="Rectangle 2506"/>
                            <wps:cNvSpPr>
                              <a:spLocks noChangeArrowheads="1"/>
                            </wps:cNvSpPr>
                            <wps:spPr bwMode="auto">
                              <a:xfrm>
                                <a:off x="3989"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62641596" name="Freeform 2507"/>
                          <wps:cNvSpPr>
                            <a:spLocks noEditPoints="1"/>
                          </wps:cNvSpPr>
                          <wps:spPr bwMode="auto">
                            <a:xfrm>
                              <a:off x="4110" y="445"/>
                              <a:ext cx="120" cy="295"/>
                            </a:xfrm>
                            <a:custGeom>
                              <a:avLst/>
                              <a:gdLst>
                                <a:gd name="T0" fmla="*/ 466 w 800"/>
                                <a:gd name="T1" fmla="*/ 67 h 1967"/>
                                <a:gd name="T2" fmla="*/ 466 w 800"/>
                                <a:gd name="T3" fmla="*/ 1300 h 1967"/>
                                <a:gd name="T4" fmla="*/ 400 w 800"/>
                                <a:gd name="T5" fmla="*/ 1367 h 1967"/>
                                <a:gd name="T6" fmla="*/ 333 w 800"/>
                                <a:gd name="T7" fmla="*/ 1300 h 1967"/>
                                <a:gd name="T8" fmla="*/ 333 w 800"/>
                                <a:gd name="T9" fmla="*/ 67 h 1967"/>
                                <a:gd name="T10" fmla="*/ 400 w 800"/>
                                <a:gd name="T11" fmla="*/ 0 h 1967"/>
                                <a:gd name="T12" fmla="*/ 466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6" y="67"/>
                                  </a:moveTo>
                                  <a:lnTo>
                                    <a:pt x="466" y="1300"/>
                                  </a:lnTo>
                                  <a:cubicBezTo>
                                    <a:pt x="466" y="1337"/>
                                    <a:pt x="437" y="1367"/>
                                    <a:pt x="400" y="1367"/>
                                  </a:cubicBezTo>
                                  <a:cubicBezTo>
                                    <a:pt x="363" y="1367"/>
                                    <a:pt x="333" y="1337"/>
                                    <a:pt x="333" y="1300"/>
                                  </a:cubicBezTo>
                                  <a:lnTo>
                                    <a:pt x="333" y="67"/>
                                  </a:lnTo>
                                  <a:cubicBezTo>
                                    <a:pt x="333" y="30"/>
                                    <a:pt x="363" y="0"/>
                                    <a:pt x="400" y="0"/>
                                  </a:cubicBezTo>
                                  <a:cubicBezTo>
                                    <a:pt x="437" y="0"/>
                                    <a:pt x="466" y="30"/>
                                    <a:pt x="466"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167027513" name="Group 2508"/>
                        <wpg:cNvGrpSpPr>
                          <a:grpSpLocks/>
                        </wpg:cNvGrpSpPr>
                        <wpg:grpSpPr bwMode="auto">
                          <a:xfrm>
                            <a:off x="2762250" y="365760"/>
                            <a:ext cx="229870" cy="255270"/>
                            <a:chOff x="4350" y="398"/>
                            <a:chExt cx="362" cy="402"/>
                          </a:xfrm>
                        </wpg:grpSpPr>
                        <wpg:grpSp>
                          <wpg:cNvPr id="1820427194" name="Group 2509"/>
                          <wpg:cNvGrpSpPr>
                            <a:grpSpLocks/>
                          </wpg:cNvGrpSpPr>
                          <wpg:grpSpPr bwMode="auto">
                            <a:xfrm>
                              <a:off x="4350" y="398"/>
                              <a:ext cx="362" cy="402"/>
                              <a:chOff x="4350" y="398"/>
                              <a:chExt cx="362" cy="402"/>
                            </a:xfrm>
                          </wpg:grpSpPr>
                          <wps:wsp>
                            <wps:cNvPr id="782078678" name="Rectangle 2510"/>
                            <wps:cNvSpPr>
                              <a:spLocks noChangeArrowheads="1"/>
                            </wps:cNvSpPr>
                            <wps:spPr bwMode="auto">
                              <a:xfrm>
                                <a:off x="4350" y="398"/>
                                <a:ext cx="362"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949011" name="Rectangle 2511"/>
                            <wps:cNvSpPr>
                              <a:spLocks noChangeArrowheads="1"/>
                            </wps:cNvSpPr>
                            <wps:spPr bwMode="auto">
                              <a:xfrm>
                                <a:off x="4350" y="398"/>
                                <a:ext cx="362"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26207547" name="Freeform 2512"/>
                          <wps:cNvSpPr>
                            <a:spLocks noEditPoints="1"/>
                          </wps:cNvSpPr>
                          <wps:spPr bwMode="auto">
                            <a:xfrm>
                              <a:off x="4471" y="445"/>
                              <a:ext cx="119" cy="295"/>
                            </a:xfrm>
                            <a:custGeom>
                              <a:avLst/>
                              <a:gdLst>
                                <a:gd name="T0" fmla="*/ 467 w 800"/>
                                <a:gd name="T1" fmla="*/ 67 h 1967"/>
                                <a:gd name="T2" fmla="*/ 467 w 800"/>
                                <a:gd name="T3" fmla="*/ 1300 h 1967"/>
                                <a:gd name="T4" fmla="*/ 400 w 800"/>
                                <a:gd name="T5" fmla="*/ 1367 h 1967"/>
                                <a:gd name="T6" fmla="*/ 334 w 800"/>
                                <a:gd name="T7" fmla="*/ 1300 h 1967"/>
                                <a:gd name="T8" fmla="*/ 334 w 800"/>
                                <a:gd name="T9" fmla="*/ 67 h 1967"/>
                                <a:gd name="T10" fmla="*/ 400 w 800"/>
                                <a:gd name="T11" fmla="*/ 0 h 1967"/>
                                <a:gd name="T12" fmla="*/ 467 w 800"/>
                                <a:gd name="T13" fmla="*/ 67 h 1967"/>
                                <a:gd name="T14" fmla="*/ 800 w 800"/>
                                <a:gd name="T15" fmla="*/ 1167 h 1967"/>
                                <a:gd name="T16" fmla="*/ 400 w 800"/>
                                <a:gd name="T17" fmla="*/ 1967 h 1967"/>
                                <a:gd name="T18" fmla="*/ 0 w 800"/>
                                <a:gd name="T19" fmla="*/ 1167 h 1967"/>
                                <a:gd name="T20" fmla="*/ 800 w 800"/>
                                <a:gd name="T21" fmla="*/ 1167 h 19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1967">
                                  <a:moveTo>
                                    <a:pt x="467" y="67"/>
                                  </a:moveTo>
                                  <a:lnTo>
                                    <a:pt x="467" y="1300"/>
                                  </a:lnTo>
                                  <a:cubicBezTo>
                                    <a:pt x="467" y="1337"/>
                                    <a:pt x="437" y="1367"/>
                                    <a:pt x="400" y="1367"/>
                                  </a:cubicBezTo>
                                  <a:cubicBezTo>
                                    <a:pt x="364" y="1367"/>
                                    <a:pt x="334" y="1337"/>
                                    <a:pt x="334" y="1300"/>
                                  </a:cubicBezTo>
                                  <a:lnTo>
                                    <a:pt x="334" y="67"/>
                                  </a:lnTo>
                                  <a:cubicBezTo>
                                    <a:pt x="334" y="30"/>
                                    <a:pt x="364" y="0"/>
                                    <a:pt x="400" y="0"/>
                                  </a:cubicBezTo>
                                  <a:cubicBezTo>
                                    <a:pt x="437" y="0"/>
                                    <a:pt x="467" y="30"/>
                                    <a:pt x="467" y="67"/>
                                  </a:cubicBezTo>
                                  <a:close/>
                                  <a:moveTo>
                                    <a:pt x="800" y="1167"/>
                                  </a:moveTo>
                                  <a:lnTo>
                                    <a:pt x="400" y="1967"/>
                                  </a:lnTo>
                                  <a:lnTo>
                                    <a:pt x="0" y="1167"/>
                                  </a:lnTo>
                                  <a:lnTo>
                                    <a:pt x="800" y="116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1636877113" name="Group 2513"/>
                        <wpg:cNvGrpSpPr>
                          <a:grpSpLocks/>
                        </wpg:cNvGrpSpPr>
                        <wpg:grpSpPr bwMode="auto">
                          <a:xfrm>
                            <a:off x="2992120" y="365760"/>
                            <a:ext cx="230505" cy="255270"/>
                            <a:chOff x="4712" y="398"/>
                            <a:chExt cx="363" cy="402"/>
                          </a:xfrm>
                        </wpg:grpSpPr>
                        <wpg:grpSp>
                          <wpg:cNvPr id="1966063518" name="Group 2514"/>
                          <wpg:cNvGrpSpPr>
                            <a:grpSpLocks/>
                          </wpg:cNvGrpSpPr>
                          <wpg:grpSpPr bwMode="auto">
                            <a:xfrm>
                              <a:off x="4712" y="398"/>
                              <a:ext cx="363" cy="402"/>
                              <a:chOff x="4712" y="398"/>
                              <a:chExt cx="363" cy="402"/>
                            </a:xfrm>
                          </wpg:grpSpPr>
                          <wps:wsp>
                            <wps:cNvPr id="1771891725" name="Rectangle 2515"/>
                            <wps:cNvSpPr>
                              <a:spLocks noChangeArrowheads="1"/>
                            </wps:cNvSpPr>
                            <wps:spPr bwMode="auto">
                              <a:xfrm>
                                <a:off x="4712"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321386" name="Rectangle 2516"/>
                            <wps:cNvSpPr>
                              <a:spLocks noChangeArrowheads="1"/>
                            </wps:cNvSpPr>
                            <wps:spPr bwMode="auto">
                              <a:xfrm>
                                <a:off x="4712"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304456" name="Freeform 2517"/>
                          <wps:cNvSpPr>
                            <a:spLocks noEditPoints="1"/>
                          </wps:cNvSpPr>
                          <wps:spPr bwMode="auto">
                            <a:xfrm>
                              <a:off x="4833" y="445"/>
                              <a:ext cx="120" cy="295"/>
                            </a:xfrm>
                            <a:custGeom>
                              <a:avLst/>
                              <a:gdLst>
                                <a:gd name="T0" fmla="*/ 234 w 400"/>
                                <a:gd name="T1" fmla="*/ 33 h 983"/>
                                <a:gd name="T2" fmla="*/ 234 w 400"/>
                                <a:gd name="T3" fmla="*/ 650 h 983"/>
                                <a:gd name="T4" fmla="*/ 200 w 400"/>
                                <a:gd name="T5" fmla="*/ 683 h 983"/>
                                <a:gd name="T6" fmla="*/ 167 w 400"/>
                                <a:gd name="T7" fmla="*/ 650 h 983"/>
                                <a:gd name="T8" fmla="*/ 167 w 400"/>
                                <a:gd name="T9" fmla="*/ 33 h 983"/>
                                <a:gd name="T10" fmla="*/ 200 w 400"/>
                                <a:gd name="T11" fmla="*/ 0 h 983"/>
                                <a:gd name="T12" fmla="*/ 234 w 400"/>
                                <a:gd name="T13" fmla="*/ 33 h 983"/>
                                <a:gd name="T14" fmla="*/ 400 w 400"/>
                                <a:gd name="T15" fmla="*/ 583 h 983"/>
                                <a:gd name="T16" fmla="*/ 200 w 400"/>
                                <a:gd name="T17" fmla="*/ 983 h 983"/>
                                <a:gd name="T18" fmla="*/ 0 w 400"/>
                                <a:gd name="T19" fmla="*/ 583 h 983"/>
                                <a:gd name="T20" fmla="*/ 400 w 400"/>
                                <a:gd name="T21" fmla="*/ 583 h 9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00" h="983">
                                  <a:moveTo>
                                    <a:pt x="234" y="33"/>
                                  </a:moveTo>
                                  <a:lnTo>
                                    <a:pt x="234" y="650"/>
                                  </a:lnTo>
                                  <a:cubicBezTo>
                                    <a:pt x="234" y="668"/>
                                    <a:pt x="219" y="683"/>
                                    <a:pt x="200" y="683"/>
                                  </a:cubicBezTo>
                                  <a:cubicBezTo>
                                    <a:pt x="182" y="683"/>
                                    <a:pt x="167" y="668"/>
                                    <a:pt x="167" y="650"/>
                                  </a:cubicBezTo>
                                  <a:lnTo>
                                    <a:pt x="167" y="33"/>
                                  </a:lnTo>
                                  <a:cubicBezTo>
                                    <a:pt x="167" y="15"/>
                                    <a:pt x="182" y="0"/>
                                    <a:pt x="200" y="0"/>
                                  </a:cubicBezTo>
                                  <a:cubicBezTo>
                                    <a:pt x="219" y="0"/>
                                    <a:pt x="234" y="15"/>
                                    <a:pt x="234" y="33"/>
                                  </a:cubicBezTo>
                                  <a:close/>
                                  <a:moveTo>
                                    <a:pt x="400" y="583"/>
                                  </a:moveTo>
                                  <a:lnTo>
                                    <a:pt x="200" y="983"/>
                                  </a:lnTo>
                                  <a:lnTo>
                                    <a:pt x="0" y="583"/>
                                  </a:lnTo>
                                  <a:lnTo>
                                    <a:pt x="400" y="58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g:wgp>
                        <wpg:cNvPr id="2126756164" name="Group 2518"/>
                        <wpg:cNvGrpSpPr>
                          <a:grpSpLocks/>
                        </wpg:cNvGrpSpPr>
                        <wpg:grpSpPr bwMode="auto">
                          <a:xfrm>
                            <a:off x="3221355" y="365760"/>
                            <a:ext cx="230505" cy="255270"/>
                            <a:chOff x="5073" y="398"/>
                            <a:chExt cx="363" cy="402"/>
                          </a:xfrm>
                        </wpg:grpSpPr>
                        <wpg:grpSp>
                          <wpg:cNvPr id="681544268" name="Group 2519"/>
                          <wpg:cNvGrpSpPr>
                            <a:grpSpLocks/>
                          </wpg:cNvGrpSpPr>
                          <wpg:grpSpPr bwMode="auto">
                            <a:xfrm>
                              <a:off x="5073" y="398"/>
                              <a:ext cx="363" cy="402"/>
                              <a:chOff x="5073" y="398"/>
                              <a:chExt cx="363" cy="402"/>
                            </a:xfrm>
                          </wpg:grpSpPr>
                          <wps:wsp>
                            <wps:cNvPr id="1872430856" name="Rectangle 2520"/>
                            <wps:cNvSpPr>
                              <a:spLocks noChangeArrowheads="1"/>
                            </wps:cNvSpPr>
                            <wps:spPr bwMode="auto">
                              <a:xfrm>
                                <a:off x="5073" y="398"/>
                                <a:ext cx="363" cy="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191954" name="Rectangle 2521"/>
                            <wps:cNvSpPr>
                              <a:spLocks noChangeArrowheads="1"/>
                            </wps:cNvSpPr>
                            <wps:spPr bwMode="auto">
                              <a:xfrm>
                                <a:off x="5073" y="398"/>
                                <a:ext cx="363" cy="40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636648121" name="Freeform 2522"/>
                          <wps:cNvSpPr>
                            <a:spLocks noEditPoints="1"/>
                          </wps:cNvSpPr>
                          <wps:spPr bwMode="auto">
                            <a:xfrm>
                              <a:off x="5194" y="445"/>
                              <a:ext cx="120" cy="295"/>
                            </a:xfrm>
                            <a:custGeom>
                              <a:avLst/>
                              <a:gdLst>
                                <a:gd name="T0" fmla="*/ 233 w 400"/>
                                <a:gd name="T1" fmla="*/ 33 h 983"/>
                                <a:gd name="T2" fmla="*/ 233 w 400"/>
                                <a:gd name="T3" fmla="*/ 650 h 983"/>
                                <a:gd name="T4" fmla="*/ 200 w 400"/>
                                <a:gd name="T5" fmla="*/ 683 h 983"/>
                                <a:gd name="T6" fmla="*/ 166 w 400"/>
                                <a:gd name="T7" fmla="*/ 650 h 983"/>
                                <a:gd name="T8" fmla="*/ 166 w 400"/>
                                <a:gd name="T9" fmla="*/ 33 h 983"/>
                                <a:gd name="T10" fmla="*/ 200 w 400"/>
                                <a:gd name="T11" fmla="*/ 0 h 983"/>
                                <a:gd name="T12" fmla="*/ 233 w 400"/>
                                <a:gd name="T13" fmla="*/ 33 h 983"/>
                                <a:gd name="T14" fmla="*/ 400 w 400"/>
                                <a:gd name="T15" fmla="*/ 583 h 983"/>
                                <a:gd name="T16" fmla="*/ 200 w 400"/>
                                <a:gd name="T17" fmla="*/ 983 h 983"/>
                                <a:gd name="T18" fmla="*/ 0 w 400"/>
                                <a:gd name="T19" fmla="*/ 583 h 983"/>
                                <a:gd name="T20" fmla="*/ 400 w 400"/>
                                <a:gd name="T21" fmla="*/ 583 h 9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00" h="983">
                                  <a:moveTo>
                                    <a:pt x="233" y="33"/>
                                  </a:moveTo>
                                  <a:lnTo>
                                    <a:pt x="233" y="650"/>
                                  </a:lnTo>
                                  <a:cubicBezTo>
                                    <a:pt x="233" y="668"/>
                                    <a:pt x="218" y="683"/>
                                    <a:pt x="200" y="683"/>
                                  </a:cubicBezTo>
                                  <a:cubicBezTo>
                                    <a:pt x="181" y="683"/>
                                    <a:pt x="166" y="668"/>
                                    <a:pt x="166" y="650"/>
                                  </a:cubicBezTo>
                                  <a:lnTo>
                                    <a:pt x="166" y="33"/>
                                  </a:lnTo>
                                  <a:cubicBezTo>
                                    <a:pt x="166" y="15"/>
                                    <a:pt x="181" y="0"/>
                                    <a:pt x="200" y="0"/>
                                  </a:cubicBezTo>
                                  <a:cubicBezTo>
                                    <a:pt x="218" y="0"/>
                                    <a:pt x="233" y="15"/>
                                    <a:pt x="233" y="33"/>
                                  </a:cubicBezTo>
                                  <a:close/>
                                  <a:moveTo>
                                    <a:pt x="400" y="583"/>
                                  </a:moveTo>
                                  <a:lnTo>
                                    <a:pt x="200" y="983"/>
                                  </a:lnTo>
                                  <a:lnTo>
                                    <a:pt x="0" y="583"/>
                                  </a:lnTo>
                                  <a:lnTo>
                                    <a:pt x="400" y="58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g:wgp>
                      <wps:wsp>
                        <wps:cNvPr id="410355" name="Freeform 2523"/>
                        <wps:cNvSpPr>
                          <a:spLocks noEditPoints="1"/>
                        </wps:cNvSpPr>
                        <wps:spPr bwMode="auto">
                          <a:xfrm>
                            <a:off x="6350" y="261620"/>
                            <a:ext cx="3444875" cy="76835"/>
                          </a:xfrm>
                          <a:custGeom>
                            <a:avLst/>
                            <a:gdLst>
                              <a:gd name="T0" fmla="*/ 334 w 18100"/>
                              <a:gd name="T1" fmla="*/ 166 h 400"/>
                              <a:gd name="T2" fmla="*/ 17767 w 18100"/>
                              <a:gd name="T3" fmla="*/ 166 h 400"/>
                              <a:gd name="T4" fmla="*/ 17800 w 18100"/>
                              <a:gd name="T5" fmla="*/ 200 h 400"/>
                              <a:gd name="T6" fmla="*/ 17767 w 18100"/>
                              <a:gd name="T7" fmla="*/ 233 h 400"/>
                              <a:gd name="T8" fmla="*/ 334 w 18100"/>
                              <a:gd name="T9" fmla="*/ 233 h 400"/>
                              <a:gd name="T10" fmla="*/ 300 w 18100"/>
                              <a:gd name="T11" fmla="*/ 200 h 400"/>
                              <a:gd name="T12" fmla="*/ 334 w 18100"/>
                              <a:gd name="T13" fmla="*/ 166 h 400"/>
                              <a:gd name="T14" fmla="*/ 400 w 18100"/>
                              <a:gd name="T15" fmla="*/ 400 h 400"/>
                              <a:gd name="T16" fmla="*/ 0 w 18100"/>
                              <a:gd name="T17" fmla="*/ 200 h 400"/>
                              <a:gd name="T18" fmla="*/ 400 w 18100"/>
                              <a:gd name="T19" fmla="*/ 0 h 400"/>
                              <a:gd name="T20" fmla="*/ 400 w 18100"/>
                              <a:gd name="T21" fmla="*/ 400 h 400"/>
                              <a:gd name="T22" fmla="*/ 17700 w 18100"/>
                              <a:gd name="T23" fmla="*/ 0 h 400"/>
                              <a:gd name="T24" fmla="*/ 18100 w 18100"/>
                              <a:gd name="T25" fmla="*/ 200 h 400"/>
                              <a:gd name="T26" fmla="*/ 17700 w 18100"/>
                              <a:gd name="T27" fmla="*/ 400 h 400"/>
                              <a:gd name="T28" fmla="*/ 17700 w 18100"/>
                              <a:gd name="T29"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8100" h="400">
                                <a:moveTo>
                                  <a:pt x="334" y="166"/>
                                </a:moveTo>
                                <a:lnTo>
                                  <a:pt x="17767" y="166"/>
                                </a:lnTo>
                                <a:cubicBezTo>
                                  <a:pt x="17785" y="166"/>
                                  <a:pt x="17800" y="181"/>
                                  <a:pt x="17800" y="200"/>
                                </a:cubicBezTo>
                                <a:cubicBezTo>
                                  <a:pt x="17800" y="218"/>
                                  <a:pt x="17785" y="233"/>
                                  <a:pt x="17767" y="233"/>
                                </a:cubicBezTo>
                                <a:lnTo>
                                  <a:pt x="334" y="233"/>
                                </a:lnTo>
                                <a:cubicBezTo>
                                  <a:pt x="315" y="233"/>
                                  <a:pt x="300" y="218"/>
                                  <a:pt x="300" y="200"/>
                                </a:cubicBezTo>
                                <a:cubicBezTo>
                                  <a:pt x="300" y="181"/>
                                  <a:pt x="315" y="166"/>
                                  <a:pt x="334" y="166"/>
                                </a:cubicBezTo>
                                <a:close/>
                                <a:moveTo>
                                  <a:pt x="400" y="400"/>
                                </a:moveTo>
                                <a:lnTo>
                                  <a:pt x="0" y="200"/>
                                </a:lnTo>
                                <a:lnTo>
                                  <a:pt x="400" y="0"/>
                                </a:lnTo>
                                <a:lnTo>
                                  <a:pt x="400" y="400"/>
                                </a:lnTo>
                                <a:close/>
                                <a:moveTo>
                                  <a:pt x="17700" y="0"/>
                                </a:moveTo>
                                <a:lnTo>
                                  <a:pt x="18100" y="200"/>
                                </a:lnTo>
                                <a:lnTo>
                                  <a:pt x="17700" y="400"/>
                                </a:lnTo>
                                <a:lnTo>
                                  <a:pt x="1770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436624912" name="Rectangle 2524"/>
                        <wps:cNvSpPr>
                          <a:spLocks noChangeArrowheads="1"/>
                        </wps:cNvSpPr>
                        <wps:spPr bwMode="auto">
                          <a:xfrm>
                            <a:off x="1576070" y="160655"/>
                            <a:ext cx="30734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31172" w14:textId="77777777" w:rsidR="00CF5CE4" w:rsidRDefault="00CF5CE4">
                              <w:r>
                                <w:rPr>
                                  <w:color w:val="000000"/>
                                </w:rPr>
                                <w:t>10 ms</w:t>
                              </w:r>
                            </w:p>
                          </w:txbxContent>
                        </wps:txbx>
                        <wps:bodyPr rot="0" vert="horz" wrap="square" lIns="0" tIns="0" rIns="0" bIns="0" anchor="t" anchorCtr="0" upright="1">
                          <a:noAutofit/>
                        </wps:bodyPr>
                      </wps:wsp>
                      <wps:wsp>
                        <wps:cNvPr id="604159571" name="Rectangle 2525"/>
                        <wps:cNvSpPr>
                          <a:spLocks noChangeArrowheads="1"/>
                        </wps:cNvSpPr>
                        <wps:spPr bwMode="auto">
                          <a:xfrm>
                            <a:off x="1880235" y="16065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B3EF7" w14:textId="77777777" w:rsidR="00CF5CE4" w:rsidRDefault="00CF5CE4">
                              <w:r>
                                <w:rPr>
                                  <w:color w:val="000000"/>
                                </w:rPr>
                                <w:t xml:space="preserve"> </w:t>
                              </w:r>
                            </w:p>
                          </w:txbxContent>
                        </wps:txbx>
                        <wps:bodyPr rot="0" vert="horz" wrap="square" lIns="0" tIns="0" rIns="0" bIns="0" anchor="t" anchorCtr="0" upright="1">
                          <a:noAutofit/>
                        </wps:bodyPr>
                      </wps:wsp>
                    </wpc:wpc>
                  </a:graphicData>
                </a:graphic>
              </wp:inline>
            </w:drawing>
          </mc:Choice>
          <mc:Fallback>
            <w:pict>
              <v:group w14:anchorId="5418C584" id="Canvas 225" o:spid="_x0000_s1026" editas="canvas" style="width:4in;height:49.4pt;mso-position-horizontal-relative:char;mso-position-vertical-relative:line" coordsize="36576,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6576;height:6273;visibility:visible;mso-wrap-style:square">
                  <v:fill o:detectmouseclick="t"/>
                  <v:path o:connecttype="none"/>
                </v:shape>
                <v:rect id="Rectangle 2447" o:spid="_x0000_s1028" style="position:absolute;top:1143;width:38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" filled="f" stroked="f">
                  <v:textbox inset="0,0,0,0">
                    <w:txbxContent>
                      <w:p w14:paraId="27B7EBBF" w14:textId="77777777" w:rsidR="00CF5CE4" w:rsidRDefault="00CF5CE4">
                        <w:r>
                          <w:rPr>
                            <w:color w:val="000000"/>
                            <w:sz w:val="24"/>
                            <w:szCs w:val="24"/>
                          </w:rPr>
                          <w:t xml:space="preserve"> </w:t>
                        </w:r>
                      </w:p>
                    </w:txbxContent>
                  </v:textbox>
                </v:rect>
                <v:group id="Group 2448" o:spid="_x0000_s1029" style="position:absolute;left:63;top:3657;width:2305;height:2553" coordorigin="1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">
                  <v:group id="Group 2449" o:spid="_x0000_s1030" style="position:absolute;left:10;top:398;width:363;height:402" coordorigin="1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">
                    <v:rect id="Rectangle 2450" o:spid="_x0000_s1031" style="position:absolute;left:1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" stroked="f"/>
                    <v:rect id="Rectangle 2451" o:spid="_x0000_s1032" style="position:absolute;left:1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" filled="f">
                      <v:stroke endcap="round"/>
                    </v:rect>
                  </v:group>
                  <v:shape id="Freeform 2452" o:spid="_x0000_s1033" style="position:absolute;left:131;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" path="m467,67r,1233c467,1337,437,1367,400,1367v-36,,-66,-30,-66,-67l334,67c334,30,364,,400,v37,,67,30,67,67xm800,1167l400,1967,,1167r800,xe" fillcolor="black" strokeweight=".1pt">
                    <v:stroke joinstyle="bevel"/>
                    <v:path arrowok="t" o:connecttype="custom" o:connectlocs="70,10;70,195;60,205;50,195;50,10;60,0;70,10;120,175;60,295;0,175;120,175" o:connectangles="0,0,0,0,0,0,0,0,0,0,0"/>
                    <o:lock v:ext="edit" verticies="t"/>
                  </v:shape>
                </v:group>
                <v:group id="Group 2453" o:spid="_x0000_s1034" style="position:absolute;left:2349;top:3657;width:2305;height:2553" coordorigin="37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">
                  <v:group id="Group 2454" o:spid="_x0000_s1035" style="position:absolute;left:370;top:398;width:363;height:402" coordorigin="37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">
                    <v:rect id="Rectangle 2455" o:spid="_x0000_s1036" style="position:absolute;left:37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" stroked="f"/>
                    <v:rect id="Rectangle 2456" o:spid="_x0000_s1037" style="position:absolute;left:37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" filled="f">
                      <v:stroke endcap="round"/>
                    </v:rect>
                  </v:group>
                  <v:shape id="Freeform 2457" o:spid="_x0000_s1038" style="position:absolute;left:491;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" path="m467,67r,1233c467,1337,437,1367,400,1367v-37,,-67,-30,-67,-67l333,67c333,30,363,,400,v37,,67,30,67,67xm800,1167l400,1967,,1167r800,xe" fillcolor="black" strokeweight=".1pt">
                    <v:stroke joinstyle="bevel"/>
                    <v:path arrowok="t" o:connecttype="custom" o:connectlocs="70,10;70,195;60,205;50,195;50,10;60,0;70,10;120,175;60,295;0,175;120,175" o:connectangles="0,0,0,0,0,0,0,0,0,0,0"/>
                    <o:lock v:ext="edit" verticies="t"/>
                  </v:shape>
                </v:group>
                <v:group id="Group 2458" o:spid="_x0000_s1039" style="position:absolute;left:4654;top:3657;width:2305;height:2553" coordorigin="73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">
                  <v:group id="Group 2459" o:spid="_x0000_s1040" style="position:absolute;left:733;top:398;width:363;height:402" coordorigin="73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">
                    <v:rect id="Rectangle 2460" o:spid="_x0000_s1041" style="position:absolute;left:73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" stroked="f"/>
                    <v:rect id="Rectangle 2461" o:spid="_x0000_s1042" style="position:absolute;left:73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" filled="f">
                      <v:stroke endcap="round"/>
                    </v:rect>
                  </v:group>
                  <v:shape id="Freeform 2462" o:spid="_x0000_s1043" style="position:absolute;left:854;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" path="m467,67r,1233c467,1337,437,1367,400,1367v-37,,-67,-30,-67,-67l333,67c333,30,363,,400,v37,,67,30,67,67xm800,1167l400,1967,,1167r800,xe" fillcolor="black" strokeweight=".1pt">
                    <v:stroke joinstyle="bevel"/>
                    <v:path arrowok="t" o:connecttype="custom" o:connectlocs="70,10;70,195;60,205;50,195;50,10;60,0;70,10;120,175;60,295;0,175;120,175" o:connectangles="0,0,0,0,0,0,0,0,0,0,0"/>
                    <o:lock v:ext="edit" verticies="t"/>
                  </v:shape>
                </v:group>
                <v:group id="Group 2463" o:spid="_x0000_s1044" style="position:absolute;left:6946;top:3657;width:2299;height:2553" coordorigin="1094,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">
                  <v:group id="Group 2464" o:spid="_x0000_s1045" style="position:absolute;left:1094;top:398;width:362;height:402" coordorigin="1094,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">
                    <v:rect id="Rectangle 2465" o:spid="_x0000_s1046" style="position:absolute;left:1094;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" stroked="f"/>
                    <v:rect id="Rectangle 2466" o:spid="_x0000_s1047" style="position:absolute;left:1094;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" filled="f">
                      <v:stroke endcap="round"/>
                    </v:rect>
                  </v:group>
                  <v:shape id="Freeform 2467" o:spid="_x0000_s1048" style="position:absolute;left:1215;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" path="m466,67r,1233c466,1337,437,1367,400,1367v-37,,-67,-30,-67,-67l333,67c333,30,363,,400,v37,,66,30,66,67xm800,1167l400,1967,,1167r800,xe" fillcolor="black" strokeweight=".1pt">
                    <v:stroke joinstyle="bevel"/>
                    <v:path arrowok="t" o:connecttype="custom" o:connectlocs="70,10;70,195;60,205;50,195;50,10;60,0;70,10;120,175;60,295;0,175;120,175" o:connectangles="0,0,0,0,0,0,0,0,0,0,0"/>
                    <o:lock v:ext="edit" verticies="t"/>
                  </v:shape>
                </v:group>
                <v:group id="Group 2468" o:spid="_x0000_s1049" style="position:absolute;left:9245;top:3657;width:2305;height:2553" coordorigin="1456,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">
                  <v:group id="Group 2469" o:spid="_x0000_s1050" style="position:absolute;left:1456;top:398;width:363;height:402" coordorigin="1456,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">
                    <v:rect id="Rectangle 2470" o:spid="_x0000_s1051" style="position:absolute;left:1456;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" stroked="f"/>
                    <v:rect id="Rectangle 2471" o:spid="_x0000_s1052" style="position:absolute;left:1456;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" filled="f">
                      <v:stroke endcap="round"/>
                    </v:rect>
                  </v:group>
                  <v:shape id="Freeform 2472" o:spid="_x0000_s1053" style="position:absolute;left:1577;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" path="m466,67r,1233c466,1337,437,1367,400,1367v-37,,-67,-30,-67,-67l333,67c333,30,363,,400,v37,,66,30,66,67xm800,1167l400,1967,,1167r800,xe" fillcolor="black" strokeweight=".1pt">
                    <v:stroke joinstyle="bevel"/>
                    <v:path arrowok="t" o:connecttype="custom" o:connectlocs="70,10;70,195;60,205;50,195;50,10;60,0;70,10;120,175;60,295;0,175;120,175" o:connectangles="0,0,0,0,0,0,0,0,0,0,0"/>
                    <o:lock v:ext="edit" verticies="t"/>
                  </v:shape>
                </v:group>
                <v:group id="Group 2473" o:spid="_x0000_s1054" style="position:absolute;left:11537;top:3657;width:2306;height:2553" coordorigin="1817,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">
                  <v:group id="Group 2474" o:spid="_x0000_s1055" style="position:absolute;left:1817;top:398;width:363;height:402" coordorigin="1817,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">
                    <v:rect id="Rectangle 2475" o:spid="_x0000_s1056" style="position:absolute;left:1817;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" stroked="f"/>
                    <v:rect id="Rectangle 2476" o:spid="_x0000_s1057" style="position:absolute;left:1817;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" filled="f">
                      <v:stroke endcap="round"/>
                    </v:rect>
                  </v:group>
                  <v:shape id="Freeform 2477" o:spid="_x0000_s1058" style="position:absolute;left:1938;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" path="m467,67r,1233c467,1337,437,1367,400,1367v-36,,-66,-30,-66,-67l334,67c334,30,364,,400,v37,,67,30,67,67xm800,1167l400,1967,,1167r800,xe" fillcolor="black" strokeweight=".1pt">
                    <v:stroke joinstyle="bevel"/>
                    <v:path arrowok="t" o:connecttype="custom" o:connectlocs="70,10;70,195;60,205;50,195;50,10;60,0;70,10;120,175;60,295;0,175;120,175" o:connectangles="0,0,0,0,0,0,0,0,0,0,0"/>
                    <o:lock v:ext="edit" verticies="t"/>
                  </v:shape>
                </v:group>
                <v:group id="Group 2478" o:spid="_x0000_s1059" style="position:absolute;left:13843;top:3657;width:2298;height:2553" coordorigin="2180,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">
                  <v:group id="Group 2479" o:spid="_x0000_s1060" style="position:absolute;left:2180;top:398;width:362;height:402" coordorigin="2180,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">
                    <v:rect id="Rectangle 2480" o:spid="_x0000_s1061" style="position:absolute;left:2180;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" stroked="f"/>
                    <v:rect id="Rectangle 2481" o:spid="_x0000_s1062" style="position:absolute;left:2180;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" filled="f">
                      <v:stroke endcap="round"/>
                    </v:rect>
                  </v:group>
                  <v:shape id="Freeform 2482" o:spid="_x0000_s1063" style="position:absolute;left:2301;top:445;width:119;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" path="m467,67r,1233c467,1337,437,1367,400,1367v-36,,-66,-30,-66,-67l334,67c334,30,364,,400,v37,,67,30,67,67xm800,1167l400,1967,,1167r800,xe" fillcolor="black" strokeweight=".1pt">
                    <v:stroke joinstyle="bevel"/>
                    <v:path arrowok="t" o:connecttype="custom" o:connectlocs="69,10;69,195;60,205;50,195;50,10;60,0;69,10;119,175;60,295;0,175;119,175" o:connectangles="0,0,0,0,0,0,0,0,0,0,0"/>
                    <o:lock v:ext="edit" verticies="t"/>
                  </v:shape>
                </v:group>
                <v:group id="Group 2483" o:spid="_x0000_s1064" style="position:absolute;left:16129;top:3657;width:2305;height:2553" coordorigin="254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">
                  <v:group id="Group 2484" o:spid="_x0000_s1065" style="position:absolute;left:2540;top:398;width:363;height:402" coordorigin="2540,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">
                    <v:rect id="Rectangle 2485" o:spid="_x0000_s1066" style="position:absolute;left:254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" stroked="f"/>
                    <v:rect id="Rectangle 2486" o:spid="_x0000_s1067" style="position:absolute;left:2540;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" filled="f">
                      <v:stroke endcap="round"/>
                    </v:rect>
                  </v:group>
                  <v:shape id="Freeform 2487" o:spid="_x0000_s1068" style="position:absolute;left:2661;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" path="m467,67r,1233c467,1337,437,1367,400,1367v-37,,-67,-30,-67,-67l333,67c333,30,363,,400,v37,,67,30,67,67xm800,1167l400,1967,,1167r800,xe" fillcolor="black" strokeweight=".1pt">
                    <v:stroke joinstyle="bevel"/>
                    <v:path arrowok="t" o:connecttype="custom" o:connectlocs="70,10;70,195;60,205;50,195;50,10;60,0;70,10;120,175;60,295;0,175;120,175" o:connectangles="0,0,0,0,0,0,0,0,0,0,0"/>
                    <o:lock v:ext="edit" verticies="t"/>
                  </v:shape>
                </v:group>
                <v:group id="Group 2488" o:spid="_x0000_s1069" style="position:absolute;left:18434;top:3657;width:2305;height:2553" coordorigin="290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">
                  <v:group id="Group 2489" o:spid="_x0000_s1070" style="position:absolute;left:2903;top:398;width:363;height:402" coordorigin="290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">
                    <v:rect id="Rectangle 2490" o:spid="_x0000_s1071" style="position:absolute;left:290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" stroked="f"/>
                    <v:rect id="Rectangle 2491" o:spid="_x0000_s1072" style="position:absolute;left:290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" filled="f">
                      <v:stroke endcap="round"/>
                    </v:rect>
                  </v:group>
                  <v:shape id="Freeform 2492" o:spid="_x0000_s1073" style="position:absolute;left:3024;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" path="m467,67r,1233c467,1337,437,1367,400,1367v-37,,-67,-30,-67,-67l333,67c333,30,363,,400,v37,,67,30,67,67xm800,1167l400,1967,,1167r800,xe" fillcolor="black" strokeweight=".1pt">
                    <v:stroke joinstyle="bevel"/>
                    <v:path arrowok="t" o:connecttype="custom" o:connectlocs="70,10;70,195;60,205;50,195;50,10;60,0;70,10;120,175;60,295;0,175;120,175" o:connectangles="0,0,0,0,0,0,0,0,0,0,0"/>
                    <o:lock v:ext="edit" verticies="t"/>
                  </v:shape>
                </v:group>
                <v:group id="Group 2493" o:spid="_x0000_s1074" style="position:absolute;left:20739;top:3657;width:2298;height:2553" coordorigin="3266,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">
                  <v:group id="Group 2494" o:spid="_x0000_s1075" style="position:absolute;left:3266;top:398;width:362;height:402" coordorigin="3266,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">
                    <v:rect id="Rectangle 2495" o:spid="_x0000_s1076" style="position:absolute;left:3266;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" stroked="f"/>
                    <v:rect id="Rectangle 2496" o:spid="_x0000_s1077" style="position:absolute;left:3266;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" filled="f">
                      <v:stroke endcap="round"/>
                    </v:rect>
                  </v:group>
                  <v:shape id="Freeform 2497" o:spid="_x0000_s1078" style="position:absolute;left:3387;top:445;width:119;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" path="m467,67r,1233c467,1337,437,1367,400,1367v-37,,-67,-30,-67,-67l333,67c333,30,363,,400,v37,,67,30,67,67xm800,1167l400,1967,,1167r800,xe" fillcolor="black" strokeweight=".1pt">
                    <v:stroke joinstyle="bevel"/>
                    <v:path arrowok="t" o:connecttype="custom" o:connectlocs="69,10;69,195;60,205;50,195;50,10;60,0;69,10;119,175;60,295;0,175;119,175" o:connectangles="0,0,0,0,0,0,0,0,0,0,0"/>
                    <o:lock v:ext="edit" verticies="t"/>
                  </v:shape>
                </v:group>
                <v:group id="Group 2498" o:spid="_x0000_s1079" style="position:absolute;left:23025;top:3657;width:2305;height:2553" coordorigin="3626,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">
                  <v:group id="Group 2499" o:spid="_x0000_s1080" style="position:absolute;left:3626;top:398;width:363;height:402" coordorigin="3626,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">
                    <v:rect id="Rectangle 2500" o:spid="_x0000_s1081" style="position:absolute;left:3626;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" stroked="f"/>
                    <v:rect id="Rectangle 2501" o:spid="_x0000_s1082" style="position:absolute;left:3626;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" filled="f">
                      <v:stroke endcap="round"/>
                    </v:rect>
                  </v:group>
                  <v:shape id="Freeform 2502" o:spid="_x0000_s1083" style="position:absolute;left:3747;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" path="m466,67r,1233c466,1337,437,1367,400,1367v-37,,-67,-30,-67,-67l333,67c333,30,363,,400,v37,,66,30,66,67xm800,1167l400,1967,,1167r800,xe" fillcolor="black" strokeweight=".1pt">
                    <v:stroke joinstyle="bevel"/>
                    <v:path arrowok="t" o:connecttype="custom" o:connectlocs="70,10;70,195;60,205;50,195;50,10;60,0;70,10;120,175;60,295;0,175;120,175" o:connectangles="0,0,0,0,0,0,0,0,0,0,0"/>
                    <o:lock v:ext="edit" verticies="t"/>
                  </v:shape>
                </v:group>
                <v:group id="Group 2503" o:spid="_x0000_s1084" style="position:absolute;left:25330;top:3657;width:2305;height:2553" coordorigin="3989,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">
                  <v:group id="Group 2504" o:spid="_x0000_s1085" style="position:absolute;left:3989;top:398;width:363;height:402" coordorigin="3989,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">
                    <v:rect id="Rectangle 2505" o:spid="_x0000_s1086" style="position:absolute;left:3989;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" stroked="f"/>
                    <v:rect id="Rectangle 2506" o:spid="_x0000_s1087" style="position:absolute;left:3989;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" filled="f">
                      <v:stroke endcap="round"/>
                    </v:rect>
                  </v:group>
                  <v:shape id="Freeform 2507" o:spid="_x0000_s1088" style="position:absolute;left:4110;top:445;width:120;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" path="m466,67r,1233c466,1337,437,1367,400,1367v-37,,-67,-30,-67,-67l333,67c333,30,363,,400,v37,,66,30,66,67xm800,1167l400,1967,,1167r800,xe" fillcolor="black" strokeweight=".1pt">
                    <v:stroke joinstyle="bevel"/>
                    <v:path arrowok="t" o:connecttype="custom" o:connectlocs="70,10;70,195;60,205;50,195;50,10;60,0;70,10;120,175;60,295;0,175;120,175" o:connectangles="0,0,0,0,0,0,0,0,0,0,0"/>
                    <o:lock v:ext="edit" verticies="t"/>
                  </v:shape>
                </v:group>
                <v:group id="Group 2508" o:spid="_x0000_s1089" style="position:absolute;left:27622;top:3657;width:2299;height:2553" coordorigin="4350,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">
                  <v:group id="Group 2509" o:spid="_x0000_s1090" style="position:absolute;left:4350;top:398;width:362;height:402" coordorigin="4350,398" coordsize="362,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">
                    <v:rect id="Rectangle 2510" o:spid="_x0000_s1091" style="position:absolute;left:4350;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" stroked="f"/>
                    <v:rect id="Rectangle 2511" o:spid="_x0000_s1092" style="position:absolute;left:4350;top:398;width:36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" filled="f">
                      <v:stroke endcap="round"/>
                    </v:rect>
                  </v:group>
                  <v:shape id="Freeform 2512" o:spid="_x0000_s1093" style="position:absolute;left:4471;top:445;width:119;height:295;visibility:visible;mso-wrap-style:square;v-text-anchor:top" coordsize="800,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" path="m467,67r,1233c467,1337,437,1367,400,1367v-36,,-66,-30,-66,-67l334,67c334,30,364,,400,v37,,67,30,67,67xm800,1167l400,1967,,1167r800,xe" fillcolor="black" strokeweight=".1pt">
                    <v:stroke joinstyle="bevel"/>
                    <v:path arrowok="t" o:connecttype="custom" o:connectlocs="69,10;69,195;60,205;50,195;50,10;60,0;69,10;119,175;60,295;0,175;119,175" o:connectangles="0,0,0,0,0,0,0,0,0,0,0"/>
                    <o:lock v:ext="edit" verticies="t"/>
                  </v:shape>
                </v:group>
                <v:group id="Group 2513" o:spid="_x0000_s1094" style="position:absolute;left:29921;top:3657;width:2305;height:2553" coordorigin="4712,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">
                  <v:group id="Group 2514" o:spid="_x0000_s1095" style="position:absolute;left:4712;top:398;width:363;height:402" coordorigin="4712,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">
                    <v:rect id="Rectangle 2515" o:spid="_x0000_s1096" style="position:absolute;left:4712;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" stroked="f"/>
                    <v:rect id="Rectangle 2516" o:spid="_x0000_s1097" style="position:absolute;left:4712;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" filled="f">
                      <v:stroke endcap="round"/>
                    </v:rect>
                  </v:group>
                  <v:shape id="Freeform 2517" o:spid="_x0000_s1098" style="position:absolute;left:4833;top:445;width:120;height:295;visibility:visible;mso-wrap-style:square;v-text-anchor:top" coordsize="400,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" path="m234,33r,617c234,668,219,683,200,683v-18,,-33,-15,-33,-33l167,33c167,15,182,,200,v19,,34,15,34,33xm400,583l200,983,,583r400,xe" fillcolor="black" strokeweight=".1pt">
                    <v:stroke joinstyle="bevel"/>
                    <v:path arrowok="t" o:connecttype="custom" o:connectlocs="70,10;70,195;60,205;50,195;50,10;60,0;70,10;120,175;60,295;0,175;120,175" o:connectangles="0,0,0,0,0,0,0,0,0,0,0"/>
                    <o:lock v:ext="edit" verticies="t"/>
                  </v:shape>
                </v:group>
                <v:group id="Group 2518" o:spid="_x0000_s1099" style="position:absolute;left:32213;top:3657;width:2305;height:2553" coordorigin="507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">
                  <v:group id="Group 2519" o:spid="_x0000_s1100" style="position:absolute;left:5073;top:398;width:363;height:402" coordorigin="5073,398" coordsize="36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">
                    <v:rect id="Rectangle 2520" o:spid="_x0000_s1101" style="position:absolute;left:507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" stroked="f"/>
                    <v:rect id="Rectangle 2521" o:spid="_x0000_s1102" style="position:absolute;left:5073;top:398;width:363;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" filled="f">
                      <v:stroke endcap="round"/>
                    </v:rect>
                  </v:group>
                  <v:shape id="Freeform 2522" o:spid="_x0000_s1103" style="position:absolute;left:5194;top:445;width:120;height:295;visibility:visible;mso-wrap-style:square;v-text-anchor:top" coordsize="400,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" path="m233,33r,617c233,668,218,683,200,683v-19,,-34,-15,-34,-33l166,33c166,15,181,,200,v18,,33,15,33,33xm400,583l200,983,,583r400,xe" fillcolor="black" strokeweight=".1pt">
                    <v:stroke joinstyle="bevel"/>
                    <v:path arrowok="t" o:connecttype="custom" o:connectlocs="70,10;70,195;60,205;50,195;50,10;60,0;70,10;120,175;60,295;0,175;120,175" o:connectangles="0,0,0,0,0,0,0,0,0,0,0"/>
                    <o:lock v:ext="edit" verticies="t"/>
                  </v:shape>
                </v:group>
                <v:shape id="Freeform 2523" o:spid="_x0000_s1104" style="position:absolute;left:63;top:2616;width:34449;height:768;visibility:visible;mso-wrap-style:square;v-text-anchor:top" coordsize="1810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" path="m334,166r17433,c17785,166,17800,181,17800,200v,18,-15,33,-33,33l334,233v-19,,-34,-15,-34,-33c300,181,315,166,334,166xm400,400l,200,400,r,400xm17700,r400,200l17700,400r,-400xe" fillcolor="black" strokeweight=".1pt">
                  <v:stroke joinstyle="bevel"/>
                  <v:path arrowok="t" o:connecttype="custom" o:connectlocs="63568,31887;3381497,31887;3387778,38418;3381497,44756;63568,44756;57097,38418;63568,31887;76130,76835;0,38418;76130,0;76130,76835;3368745,0;3444875,38418;3368745,76835;3368745,0" o:connectangles="0,0,0,0,0,0,0,0,0,0,0,0,0,0,0"/>
                  <o:lock v:ext="edit" verticies="t"/>
                </v:shape>
                <v:rect id="Rectangle 2524" o:spid="_x0000_s1105" style="position:absolute;left:15760;top:1606;width:3074;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" filled="f" stroked="f">
                  <v:textbox inset="0,0,0,0">
                    <w:txbxContent>
                      <w:p w14:paraId="69431172" w14:textId="77777777" w:rsidR="00CF5CE4" w:rsidRDefault="00CF5CE4">
                        <w:r>
                          <w:rPr>
                            <w:color w:val="000000"/>
                          </w:rPr>
                          <w:t>10 ms</w:t>
                        </w:r>
                      </w:p>
                    </w:txbxContent>
                  </v:textbox>
                </v:rect>
                <v:rect id="Rectangle 2525" o:spid="_x0000_s1106" style="position:absolute;left:18802;top:1606;width:32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" filled="f" stroked="f">
                  <v:textbox inset="0,0,0,0">
                    <w:txbxContent>
                      <w:p w14:paraId="411B3EF7" w14:textId="77777777" w:rsidR="00CF5CE4" w:rsidRDefault="00CF5CE4">
                        <w:r>
                          <w:rPr>
                            <w:color w:val="000000"/>
                          </w:rPr>
                          <w:t xml:space="preserve"> </w:t>
                        </w:r>
                      </w:p>
                    </w:txbxContent>
                  </v:textbox>
                </v:rect>
                <w10:anchorlock/>
              </v:group>
            </w:pict>
          </mc:Fallback>
        </mc:AlternateContent>
      </w:r>
    </w:p>
    <w:p w14:paraId="6874DDE7" w14:textId="77777777" w:rsidR="006D3C56" w:rsidRDefault="006D3C56">
      <w:pPr>
        <w:pStyle w:val="TF"/>
        <w:keepNext/>
      </w:pPr>
      <w:r>
        <w:t>Entire carrier dedicated to MBSFN</w:t>
      </w:r>
    </w:p>
    <w:p w14:paraId="6671CDCB" w14:textId="77777777" w:rsidR="006D3C56" w:rsidRDefault="006D3C56">
      <w:pPr>
        <w:pStyle w:val="TF"/>
        <w:keepNext/>
      </w:pPr>
    </w:p>
    <w:p w14:paraId="36F0D91C" w14:textId="77777777" w:rsidR="006D3C56" w:rsidRDefault="006D3C56">
      <w:pPr>
        <w:pStyle w:val="TF"/>
        <w:rPr>
          <w:rFonts w:hint="eastAsia"/>
        </w:rPr>
      </w:pPr>
      <w:bookmarkStart w:id="36" w:name="_Ref444684348"/>
      <w:r>
        <w:t>Figure 3</w:t>
      </w:r>
      <w:bookmarkEnd w:id="36"/>
      <w:r>
        <w:t>: TDD frame structure examples</w:t>
      </w:r>
    </w:p>
    <w:p w14:paraId="50C5E462" w14:textId="77777777" w:rsidR="006D3C56" w:rsidRDefault="006D3C56">
      <w:pPr>
        <w:pStyle w:val="Heading2"/>
      </w:pPr>
      <w:bookmarkStart w:id="37" w:name="_Toc517798765"/>
      <w:r>
        <w:t>5.2</w:t>
      </w:r>
      <w:r>
        <w:tab/>
        <w:t>Dedicated physical channel (DPCH)</w:t>
      </w:r>
      <w:bookmarkEnd w:id="37"/>
    </w:p>
    <w:p w14:paraId="52D75BF1" w14:textId="77777777" w:rsidR="006D3C56" w:rsidRDefault="006D3C56">
      <w:pPr>
        <w:rPr>
          <w:rFonts w:hint="eastAsia"/>
        </w:rPr>
      </w:pPr>
      <w:r>
        <w:t>The DCH as described in subclause 4.1.1 is mapped onto the dedicated physical channel.</w:t>
      </w:r>
      <w:r>
        <w:rPr>
          <w:rFonts w:hint="eastAsia"/>
        </w:rPr>
        <w:t xml:space="preserve"> </w:t>
      </w:r>
    </w:p>
    <w:p w14:paraId="2AEF0C50" w14:textId="77777777" w:rsidR="006D3C56" w:rsidRDefault="006D3C56">
      <w:pPr>
        <w:pStyle w:val="Heading3"/>
        <w:rPr>
          <w:rFonts w:eastAsia="MS Mincho" w:hint="eastAsia"/>
          <w:lang w:eastAsia="ja-JP"/>
        </w:rPr>
      </w:pPr>
      <w:bookmarkStart w:id="38" w:name="_Ref437078700"/>
      <w:bookmarkStart w:id="39" w:name="_Ref445777494"/>
      <w:bookmarkStart w:id="40" w:name="_Ref445777575"/>
      <w:bookmarkStart w:id="41" w:name="_Toc517798766"/>
      <w:r>
        <w:lastRenderedPageBreak/>
        <w:t>5.2.1</w:t>
      </w:r>
      <w:r>
        <w:tab/>
        <w:t>Spreading</w:t>
      </w:r>
      <w:bookmarkEnd w:id="38"/>
      <w:bookmarkEnd w:id="39"/>
      <w:bookmarkEnd w:id="40"/>
      <w:bookmarkEnd w:id="41"/>
    </w:p>
    <w:p w14:paraId="2FB811C9" w14:textId="77777777" w:rsidR="006D3C56" w:rsidRDefault="006D3C56">
      <w:pPr>
        <w:keepNext/>
        <w:keepLines/>
      </w:pPr>
      <w:r>
        <w:t>Spreading is applied to the data part of the physical channels and consists of two operations. The first is the channelisation operation, which transforms every data symbol into a number of chips, thus increasing the bandwidth of the signal. The number of chips per data symbol is called the Spreading Factor (SF). The second operation is the scrambling operation, where a scrambling code is applied to the spread signal. Details on channelisation and scrambling operation can be found in [8].</w:t>
      </w:r>
    </w:p>
    <w:p w14:paraId="438F12C0" w14:textId="77777777" w:rsidR="006D3C56" w:rsidRDefault="006D3C56">
      <w:pPr>
        <w:pStyle w:val="Heading4"/>
      </w:pPr>
      <w:bookmarkStart w:id="42" w:name="_Toc517798767"/>
      <w:r>
        <w:t>5.2.1.1</w:t>
      </w:r>
      <w:r>
        <w:tab/>
        <w:t>Spreading for Downlink Physical Channels</w:t>
      </w:r>
      <w:bookmarkEnd w:id="42"/>
    </w:p>
    <w:p w14:paraId="62CF3B92" w14:textId="77777777" w:rsidR="006D3C56" w:rsidRDefault="006D3C56">
      <w:r>
        <w:t xml:space="preserve">Downlink physical channels shall use SF =16. Multiple parallel physical channels can be used to support higher data rates. These parallel physical channels shall be transmitted using different channelisation codes, see [8]. These codes with SF =16 are generated as described in [8]. </w:t>
      </w:r>
    </w:p>
    <w:p w14:paraId="432D387D" w14:textId="77777777" w:rsidR="006D3C56" w:rsidRDefault="006D3C56">
      <w:r>
        <w:t>Operation with a single code with spreading factor 1 is possible for the downlink physical channels.</w:t>
      </w:r>
    </w:p>
    <w:p w14:paraId="38DCF531" w14:textId="77777777" w:rsidR="006D3C56" w:rsidRDefault="006D3C56">
      <w:pPr>
        <w:pStyle w:val="Heading4"/>
      </w:pPr>
      <w:bookmarkStart w:id="43" w:name="_Toc517798768"/>
      <w:r>
        <w:t>5.2.1.2</w:t>
      </w:r>
      <w:r>
        <w:tab/>
        <w:t>Spreading for Uplink Physical Channels</w:t>
      </w:r>
      <w:bookmarkEnd w:id="43"/>
    </w:p>
    <w:p w14:paraId="0FB73437" w14:textId="77777777" w:rsidR="006D3C56" w:rsidRDefault="006D3C56">
      <w:pPr>
        <w:rPr>
          <w:snapToGrid w:val="0"/>
          <w:lang w:eastAsia="de-DE"/>
        </w:rPr>
      </w:pPr>
      <w:r>
        <w:t xml:space="preserve">The range of spreading factor that may be used for uplink physical channels shall range from 16 down to 1. </w:t>
      </w:r>
      <w:r>
        <w:rPr>
          <w:snapToGrid w:val="0"/>
          <w:lang w:eastAsia="de-DE"/>
        </w:rPr>
        <w:t>For each physical channel an individual minimum spreading factor SF</w:t>
      </w:r>
      <w:r>
        <w:rPr>
          <w:snapToGrid w:val="0"/>
          <w:vertAlign w:val="subscript"/>
          <w:lang w:eastAsia="de-DE"/>
        </w:rPr>
        <w:t>min</w:t>
      </w:r>
      <w:r>
        <w:rPr>
          <w:snapToGrid w:val="0"/>
          <w:lang w:eastAsia="de-DE"/>
        </w:rPr>
        <w:t xml:space="preserve"> is transmitted by means of the higher layers. There are two options that are indicated by UTRAN:</w:t>
      </w:r>
    </w:p>
    <w:p w14:paraId="025AEC8A" w14:textId="77777777" w:rsidR="006D3C56" w:rsidRDefault="006D3C56">
      <w:pPr>
        <w:pStyle w:val="B1"/>
        <w:rPr>
          <w:snapToGrid w:val="0"/>
          <w:lang w:eastAsia="de-DE"/>
        </w:rPr>
      </w:pPr>
      <w:r>
        <w:rPr>
          <w:snapToGrid w:val="0"/>
          <w:lang w:eastAsia="de-DE"/>
        </w:rPr>
        <w:t>1.</w:t>
      </w:r>
      <w:r>
        <w:rPr>
          <w:snapToGrid w:val="0"/>
          <w:lang w:eastAsia="de-DE"/>
        </w:rPr>
        <w:tab/>
        <w:t>The UE shall use the spreading factor SF</w:t>
      </w:r>
      <w:r>
        <w:rPr>
          <w:snapToGrid w:val="0"/>
          <w:vertAlign w:val="subscript"/>
          <w:lang w:eastAsia="de-DE"/>
        </w:rPr>
        <w:t>min</w:t>
      </w:r>
      <w:r>
        <w:rPr>
          <w:snapToGrid w:val="0"/>
          <w:lang w:eastAsia="de-DE"/>
        </w:rPr>
        <w:t>, independent of the current TFC.</w:t>
      </w:r>
    </w:p>
    <w:p w14:paraId="75311357" w14:textId="77777777" w:rsidR="006D3C56" w:rsidRDefault="006D3C56">
      <w:pPr>
        <w:pStyle w:val="B1"/>
      </w:pPr>
      <w:r>
        <w:rPr>
          <w:snapToGrid w:val="0"/>
          <w:lang w:eastAsia="de-DE"/>
        </w:rPr>
        <w:t>2.</w:t>
      </w:r>
      <w:r>
        <w:rPr>
          <w:snapToGrid w:val="0"/>
          <w:lang w:eastAsia="de-DE"/>
        </w:rPr>
        <w:tab/>
        <w:t>The UE shall autonomously increase the spreading factor depending on the current TFC.</w:t>
      </w:r>
    </w:p>
    <w:p w14:paraId="76BFED10" w14:textId="77777777" w:rsidR="006D3C56" w:rsidRDefault="006D3C56">
      <w:r>
        <w:t>If the UE autonomously changes the SF, it shall always vary the channelisation code along the branch with the higher code numbering of the allowed OVSF sub tree, as depicted in [8]. In the event that code hopping is configured by higher layers, the allowed OVSF sub-tree is that subtended by the effective allocated OVSF code after the hop sequence has been applied to the allocated OVSF code (see [9]).</w:t>
      </w:r>
    </w:p>
    <w:p w14:paraId="3BF66457" w14:textId="77777777" w:rsidR="006D3C56" w:rsidRDefault="006D3C56">
      <w:pPr>
        <w:rPr>
          <w:rFonts w:eastAsia="MS Mincho" w:hint="eastAsia"/>
          <w:lang w:eastAsia="ja-JP"/>
        </w:rPr>
      </w:pPr>
      <w:r>
        <w:t>For multicode transmission a UE shall use a maximum of two physical channels per timeslot simultaneously. These two parallel physical channels shall be transmitted using different channelisation codes, see [8].</w:t>
      </w:r>
    </w:p>
    <w:p w14:paraId="76743C3D" w14:textId="77777777" w:rsidR="006D3C56" w:rsidRDefault="006D3C56">
      <w:pPr>
        <w:pStyle w:val="Heading3"/>
      </w:pPr>
      <w:bookmarkStart w:id="44" w:name="_Ref420808051"/>
      <w:bookmarkStart w:id="45" w:name="_Ref420808353"/>
      <w:bookmarkStart w:id="46" w:name="_Ref420808401"/>
      <w:bookmarkStart w:id="47" w:name="_Ref437080907"/>
      <w:bookmarkStart w:id="48" w:name="_Ref437082827"/>
      <w:bookmarkStart w:id="49" w:name="_Ref437147152"/>
      <w:bookmarkStart w:id="50" w:name="_Ref444491298"/>
      <w:bookmarkStart w:id="51" w:name="_Toc517798769"/>
      <w:r>
        <w:t>5.2.2</w:t>
      </w:r>
      <w:r>
        <w:tab/>
        <w:t>Burst Types</w:t>
      </w:r>
      <w:bookmarkEnd w:id="44"/>
      <w:bookmarkEnd w:id="45"/>
      <w:bookmarkEnd w:id="46"/>
      <w:bookmarkEnd w:id="47"/>
      <w:bookmarkEnd w:id="48"/>
      <w:bookmarkEnd w:id="49"/>
      <w:bookmarkEnd w:id="50"/>
      <w:bookmarkEnd w:id="51"/>
    </w:p>
    <w:p w14:paraId="6437D9CF" w14:textId="77777777" w:rsidR="006D3C56" w:rsidRDefault="006D3C56">
      <w:r>
        <w:t>Four types of bursts for dedicated physical channels are defined. All of them consist of two data symbol fields, a midamble and a guard period, the lengths of which are different for the individual burst types. Thus, the number of data symbols in a burst depends on the SF and the burst type, as depicted in table 1.</w:t>
      </w:r>
    </w:p>
    <w:p w14:paraId="4DABB889" w14:textId="77777777" w:rsidR="006D3C56" w:rsidRDefault="006D3C56">
      <w:pPr>
        <w:pStyle w:val="TH"/>
      </w:pPr>
      <w:r>
        <w:t>Table 1: Number of data symbols (N) for burst types 1, 2, 3 and 4</w:t>
      </w:r>
    </w:p>
    <w:tbl>
      <w:tblPr>
        <w:tblW w:w="10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6"/>
        <w:gridCol w:w="2003"/>
        <w:gridCol w:w="2003"/>
        <w:gridCol w:w="2003"/>
        <w:gridCol w:w="2003"/>
      </w:tblGrid>
      <w:tr w:rsidR="006D3C56" w14:paraId="1DEEC67E" w14:textId="77777777">
        <w:tblPrEx>
          <w:tblCellMar>
            <w:top w:w="0" w:type="dxa"/>
            <w:bottom w:w="0" w:type="dxa"/>
          </w:tblCellMar>
        </w:tblPrEx>
        <w:trPr>
          <w:jc w:val="center"/>
        </w:trPr>
        <w:tc>
          <w:tcPr>
            <w:tcW w:w="2126" w:type="dxa"/>
          </w:tcPr>
          <w:p w14:paraId="4FD32D8B" w14:textId="77777777" w:rsidR="006D3C56" w:rsidRDefault="006D3C56">
            <w:pPr>
              <w:pStyle w:val="TAH"/>
            </w:pPr>
            <w:r>
              <w:t>Spreading factor (SF)</w:t>
            </w:r>
          </w:p>
        </w:tc>
        <w:tc>
          <w:tcPr>
            <w:tcW w:w="2003" w:type="dxa"/>
          </w:tcPr>
          <w:p w14:paraId="73871C2A" w14:textId="77777777" w:rsidR="006D3C56" w:rsidRDefault="006D3C56">
            <w:pPr>
              <w:pStyle w:val="TAH"/>
            </w:pPr>
            <w:r>
              <w:t>Burst Type 1</w:t>
            </w:r>
          </w:p>
        </w:tc>
        <w:tc>
          <w:tcPr>
            <w:tcW w:w="2003" w:type="dxa"/>
          </w:tcPr>
          <w:p w14:paraId="21505BF7" w14:textId="77777777" w:rsidR="006D3C56" w:rsidRDefault="006D3C56">
            <w:pPr>
              <w:pStyle w:val="TAH"/>
            </w:pPr>
            <w:r>
              <w:t>Burst Type 2</w:t>
            </w:r>
          </w:p>
        </w:tc>
        <w:tc>
          <w:tcPr>
            <w:tcW w:w="2003" w:type="dxa"/>
          </w:tcPr>
          <w:p w14:paraId="22E4CB01" w14:textId="77777777" w:rsidR="006D3C56" w:rsidRDefault="006D3C56">
            <w:pPr>
              <w:pStyle w:val="TAH"/>
            </w:pPr>
            <w:r>
              <w:t>Burst Type 3</w:t>
            </w:r>
          </w:p>
        </w:tc>
        <w:tc>
          <w:tcPr>
            <w:tcW w:w="2003" w:type="dxa"/>
          </w:tcPr>
          <w:p w14:paraId="3E4CA8A6" w14:textId="77777777" w:rsidR="006D3C56" w:rsidRDefault="006D3C56">
            <w:pPr>
              <w:pStyle w:val="TAH"/>
            </w:pPr>
            <w:r>
              <w:t>Burst Type 4</w:t>
            </w:r>
          </w:p>
        </w:tc>
      </w:tr>
      <w:tr w:rsidR="006D3C56" w14:paraId="5520A6D6" w14:textId="77777777">
        <w:tblPrEx>
          <w:tblCellMar>
            <w:top w:w="0" w:type="dxa"/>
            <w:bottom w:w="0" w:type="dxa"/>
          </w:tblCellMar>
        </w:tblPrEx>
        <w:trPr>
          <w:jc w:val="center"/>
        </w:trPr>
        <w:tc>
          <w:tcPr>
            <w:tcW w:w="2126" w:type="dxa"/>
          </w:tcPr>
          <w:p w14:paraId="6C418F9C" w14:textId="77777777" w:rsidR="006D3C56" w:rsidRDefault="006D3C56">
            <w:pPr>
              <w:pStyle w:val="TAC"/>
            </w:pPr>
            <w:r>
              <w:t>1</w:t>
            </w:r>
          </w:p>
        </w:tc>
        <w:tc>
          <w:tcPr>
            <w:tcW w:w="2003" w:type="dxa"/>
          </w:tcPr>
          <w:p w14:paraId="2A2F4A96" w14:textId="77777777" w:rsidR="006D3C56" w:rsidRDefault="006D3C56">
            <w:pPr>
              <w:pStyle w:val="TAC"/>
            </w:pPr>
            <w:r>
              <w:t>1952</w:t>
            </w:r>
          </w:p>
        </w:tc>
        <w:tc>
          <w:tcPr>
            <w:tcW w:w="2003" w:type="dxa"/>
          </w:tcPr>
          <w:p w14:paraId="734D1A28" w14:textId="77777777" w:rsidR="006D3C56" w:rsidRDefault="006D3C56">
            <w:pPr>
              <w:pStyle w:val="TAC"/>
            </w:pPr>
            <w:r>
              <w:t>2208</w:t>
            </w:r>
          </w:p>
        </w:tc>
        <w:tc>
          <w:tcPr>
            <w:tcW w:w="2003" w:type="dxa"/>
          </w:tcPr>
          <w:p w14:paraId="6FF15D2D" w14:textId="77777777" w:rsidR="006D3C56" w:rsidRDefault="006D3C56">
            <w:pPr>
              <w:pStyle w:val="TAC"/>
            </w:pPr>
            <w:r>
              <w:t>1856</w:t>
            </w:r>
          </w:p>
        </w:tc>
        <w:tc>
          <w:tcPr>
            <w:tcW w:w="2003" w:type="dxa"/>
          </w:tcPr>
          <w:p w14:paraId="19906FE0" w14:textId="77777777" w:rsidR="006D3C56" w:rsidRDefault="006D3C56">
            <w:pPr>
              <w:pStyle w:val="TAC"/>
            </w:pPr>
            <w:r>
              <w:t>2112</w:t>
            </w:r>
          </w:p>
        </w:tc>
      </w:tr>
      <w:tr w:rsidR="006D3C56" w14:paraId="3BDB1B6D" w14:textId="77777777">
        <w:tblPrEx>
          <w:tblCellMar>
            <w:top w:w="0" w:type="dxa"/>
            <w:bottom w:w="0" w:type="dxa"/>
          </w:tblCellMar>
        </w:tblPrEx>
        <w:trPr>
          <w:jc w:val="center"/>
        </w:trPr>
        <w:tc>
          <w:tcPr>
            <w:tcW w:w="2126" w:type="dxa"/>
          </w:tcPr>
          <w:p w14:paraId="60AD3E00" w14:textId="77777777" w:rsidR="006D3C56" w:rsidRDefault="006D3C56">
            <w:pPr>
              <w:pStyle w:val="TAC"/>
            </w:pPr>
            <w:r>
              <w:t>2</w:t>
            </w:r>
          </w:p>
        </w:tc>
        <w:tc>
          <w:tcPr>
            <w:tcW w:w="2003" w:type="dxa"/>
          </w:tcPr>
          <w:p w14:paraId="7130732B" w14:textId="77777777" w:rsidR="006D3C56" w:rsidRDefault="006D3C56">
            <w:pPr>
              <w:pStyle w:val="TAC"/>
            </w:pPr>
            <w:r>
              <w:t>976</w:t>
            </w:r>
          </w:p>
        </w:tc>
        <w:tc>
          <w:tcPr>
            <w:tcW w:w="2003" w:type="dxa"/>
          </w:tcPr>
          <w:p w14:paraId="6ABF2B69" w14:textId="77777777" w:rsidR="006D3C56" w:rsidRDefault="006D3C56">
            <w:pPr>
              <w:pStyle w:val="TAC"/>
            </w:pPr>
            <w:r>
              <w:t>1104</w:t>
            </w:r>
          </w:p>
        </w:tc>
        <w:tc>
          <w:tcPr>
            <w:tcW w:w="2003" w:type="dxa"/>
          </w:tcPr>
          <w:p w14:paraId="42F13F79" w14:textId="77777777" w:rsidR="006D3C56" w:rsidRDefault="006D3C56">
            <w:pPr>
              <w:pStyle w:val="TAC"/>
            </w:pPr>
            <w:r>
              <w:t>928</w:t>
            </w:r>
          </w:p>
        </w:tc>
        <w:tc>
          <w:tcPr>
            <w:tcW w:w="2003" w:type="dxa"/>
          </w:tcPr>
          <w:p w14:paraId="3C1CE71D" w14:textId="77777777" w:rsidR="006D3C56" w:rsidRDefault="006D3C56">
            <w:pPr>
              <w:pStyle w:val="TAC"/>
            </w:pPr>
            <w:r>
              <w:t>N/A</w:t>
            </w:r>
          </w:p>
        </w:tc>
      </w:tr>
      <w:tr w:rsidR="006D3C56" w14:paraId="4EDB629B" w14:textId="77777777">
        <w:tblPrEx>
          <w:tblCellMar>
            <w:top w:w="0" w:type="dxa"/>
            <w:bottom w:w="0" w:type="dxa"/>
          </w:tblCellMar>
        </w:tblPrEx>
        <w:trPr>
          <w:jc w:val="center"/>
        </w:trPr>
        <w:tc>
          <w:tcPr>
            <w:tcW w:w="2126" w:type="dxa"/>
          </w:tcPr>
          <w:p w14:paraId="5FB800E8" w14:textId="77777777" w:rsidR="006D3C56" w:rsidRDefault="006D3C56">
            <w:pPr>
              <w:pStyle w:val="TAC"/>
            </w:pPr>
            <w:r>
              <w:t>4</w:t>
            </w:r>
          </w:p>
        </w:tc>
        <w:tc>
          <w:tcPr>
            <w:tcW w:w="2003" w:type="dxa"/>
          </w:tcPr>
          <w:p w14:paraId="3107BC18" w14:textId="77777777" w:rsidR="006D3C56" w:rsidRDefault="006D3C56">
            <w:pPr>
              <w:pStyle w:val="TAC"/>
            </w:pPr>
            <w:r>
              <w:t>488</w:t>
            </w:r>
          </w:p>
        </w:tc>
        <w:tc>
          <w:tcPr>
            <w:tcW w:w="2003" w:type="dxa"/>
          </w:tcPr>
          <w:p w14:paraId="10C7A935" w14:textId="77777777" w:rsidR="006D3C56" w:rsidRDefault="006D3C56">
            <w:pPr>
              <w:pStyle w:val="TAC"/>
            </w:pPr>
            <w:r>
              <w:t>552</w:t>
            </w:r>
          </w:p>
        </w:tc>
        <w:tc>
          <w:tcPr>
            <w:tcW w:w="2003" w:type="dxa"/>
          </w:tcPr>
          <w:p w14:paraId="56B30A7A" w14:textId="77777777" w:rsidR="006D3C56" w:rsidRDefault="006D3C56">
            <w:pPr>
              <w:pStyle w:val="TAC"/>
            </w:pPr>
            <w:r>
              <w:t>464</w:t>
            </w:r>
          </w:p>
        </w:tc>
        <w:tc>
          <w:tcPr>
            <w:tcW w:w="2003" w:type="dxa"/>
          </w:tcPr>
          <w:p w14:paraId="2DA5DB50" w14:textId="77777777" w:rsidR="006D3C56" w:rsidRDefault="006D3C56">
            <w:pPr>
              <w:pStyle w:val="TAC"/>
            </w:pPr>
            <w:r>
              <w:t>N/A</w:t>
            </w:r>
          </w:p>
        </w:tc>
      </w:tr>
      <w:tr w:rsidR="006D3C56" w14:paraId="7F7DA528" w14:textId="77777777">
        <w:tblPrEx>
          <w:tblCellMar>
            <w:top w:w="0" w:type="dxa"/>
            <w:bottom w:w="0" w:type="dxa"/>
          </w:tblCellMar>
        </w:tblPrEx>
        <w:trPr>
          <w:jc w:val="center"/>
        </w:trPr>
        <w:tc>
          <w:tcPr>
            <w:tcW w:w="2126" w:type="dxa"/>
          </w:tcPr>
          <w:p w14:paraId="5162A648" w14:textId="77777777" w:rsidR="006D3C56" w:rsidRDefault="006D3C56">
            <w:pPr>
              <w:pStyle w:val="TAC"/>
            </w:pPr>
            <w:r>
              <w:t>8</w:t>
            </w:r>
          </w:p>
        </w:tc>
        <w:tc>
          <w:tcPr>
            <w:tcW w:w="2003" w:type="dxa"/>
          </w:tcPr>
          <w:p w14:paraId="5091E70E" w14:textId="77777777" w:rsidR="006D3C56" w:rsidRDefault="006D3C56">
            <w:pPr>
              <w:pStyle w:val="TAC"/>
            </w:pPr>
            <w:r>
              <w:t>244</w:t>
            </w:r>
          </w:p>
        </w:tc>
        <w:tc>
          <w:tcPr>
            <w:tcW w:w="2003" w:type="dxa"/>
          </w:tcPr>
          <w:p w14:paraId="0859E832" w14:textId="77777777" w:rsidR="006D3C56" w:rsidRDefault="006D3C56">
            <w:pPr>
              <w:pStyle w:val="TAC"/>
            </w:pPr>
            <w:r>
              <w:t>276</w:t>
            </w:r>
          </w:p>
        </w:tc>
        <w:tc>
          <w:tcPr>
            <w:tcW w:w="2003" w:type="dxa"/>
          </w:tcPr>
          <w:p w14:paraId="7C2D6D0C" w14:textId="77777777" w:rsidR="006D3C56" w:rsidRDefault="006D3C56">
            <w:pPr>
              <w:pStyle w:val="TAC"/>
            </w:pPr>
            <w:r>
              <w:t>232</w:t>
            </w:r>
          </w:p>
        </w:tc>
        <w:tc>
          <w:tcPr>
            <w:tcW w:w="2003" w:type="dxa"/>
          </w:tcPr>
          <w:p w14:paraId="75BD6FF9" w14:textId="77777777" w:rsidR="006D3C56" w:rsidRDefault="006D3C56">
            <w:pPr>
              <w:pStyle w:val="TAC"/>
            </w:pPr>
            <w:r>
              <w:t>N/A</w:t>
            </w:r>
          </w:p>
        </w:tc>
      </w:tr>
      <w:tr w:rsidR="006D3C56" w14:paraId="538750FC" w14:textId="77777777">
        <w:tblPrEx>
          <w:tblCellMar>
            <w:top w:w="0" w:type="dxa"/>
            <w:bottom w:w="0" w:type="dxa"/>
          </w:tblCellMar>
        </w:tblPrEx>
        <w:trPr>
          <w:jc w:val="center"/>
        </w:trPr>
        <w:tc>
          <w:tcPr>
            <w:tcW w:w="2126" w:type="dxa"/>
          </w:tcPr>
          <w:p w14:paraId="1235D98F" w14:textId="77777777" w:rsidR="006D3C56" w:rsidRDefault="006D3C56">
            <w:pPr>
              <w:pStyle w:val="TAC"/>
            </w:pPr>
            <w:r>
              <w:t>16</w:t>
            </w:r>
          </w:p>
        </w:tc>
        <w:tc>
          <w:tcPr>
            <w:tcW w:w="2003" w:type="dxa"/>
          </w:tcPr>
          <w:p w14:paraId="36E7F753" w14:textId="77777777" w:rsidR="006D3C56" w:rsidRDefault="006D3C56">
            <w:pPr>
              <w:pStyle w:val="TAC"/>
            </w:pPr>
            <w:r>
              <w:t>122</w:t>
            </w:r>
          </w:p>
        </w:tc>
        <w:tc>
          <w:tcPr>
            <w:tcW w:w="2003" w:type="dxa"/>
          </w:tcPr>
          <w:p w14:paraId="7C0803B7" w14:textId="77777777" w:rsidR="006D3C56" w:rsidRDefault="006D3C56">
            <w:pPr>
              <w:pStyle w:val="TAC"/>
            </w:pPr>
            <w:r>
              <w:t>138</w:t>
            </w:r>
          </w:p>
        </w:tc>
        <w:tc>
          <w:tcPr>
            <w:tcW w:w="2003" w:type="dxa"/>
          </w:tcPr>
          <w:p w14:paraId="5A837824" w14:textId="77777777" w:rsidR="006D3C56" w:rsidRDefault="006D3C56">
            <w:pPr>
              <w:pStyle w:val="TAC"/>
            </w:pPr>
            <w:r>
              <w:t>116</w:t>
            </w:r>
          </w:p>
        </w:tc>
        <w:tc>
          <w:tcPr>
            <w:tcW w:w="2003" w:type="dxa"/>
          </w:tcPr>
          <w:p w14:paraId="00A4F63E" w14:textId="77777777" w:rsidR="006D3C56" w:rsidRDefault="006D3C56">
            <w:pPr>
              <w:pStyle w:val="TAC"/>
            </w:pPr>
            <w:r>
              <w:t>132</w:t>
            </w:r>
          </w:p>
        </w:tc>
      </w:tr>
    </w:tbl>
    <w:p w14:paraId="093AB0B0" w14:textId="77777777" w:rsidR="006D3C56" w:rsidRDefault="006D3C56"/>
    <w:p w14:paraId="2B990669" w14:textId="77777777" w:rsidR="006D3C56" w:rsidRDefault="006D3C56">
      <w:pPr>
        <w:rPr>
          <w:rFonts w:hint="eastAsia"/>
        </w:rPr>
      </w:pPr>
      <w:r>
        <w:t>The support of burst types 1, 2 and 3 is mandatory for UEs supporting transmit and receive functions. UEs supporting transmit and receive functions and also MBSFN operation must additionally support burst type 4.  UEs with receive only capability need only support burst type 4.  The four different bursts defined here are well suited for different applications, as described in the following sections.</w:t>
      </w:r>
    </w:p>
    <w:p w14:paraId="2897C602" w14:textId="77777777" w:rsidR="006D3C56" w:rsidRDefault="006D3C56">
      <w:pPr>
        <w:pStyle w:val="Heading4"/>
      </w:pPr>
      <w:bookmarkStart w:id="52" w:name="_Toc517798770"/>
      <w:r>
        <w:t>5.2.2.1</w:t>
      </w:r>
      <w:r>
        <w:tab/>
        <w:t>Burst Type 1</w:t>
      </w:r>
      <w:bookmarkEnd w:id="52"/>
    </w:p>
    <w:p w14:paraId="619408BA" w14:textId="77777777" w:rsidR="006D3C56" w:rsidRDefault="006D3C56">
      <w:r>
        <w:t>The burst type 1 can be used for uplink and downlink. Due to its longer midamble field this burst type supports the construction of a larger number of training sequences, see 5.2.3. The maximum number of training sequences depend on the cell configuration, see annex A. For the burst type 1 this number may be 4, 8, or 16.</w:t>
      </w:r>
    </w:p>
    <w:p w14:paraId="071FA4C9" w14:textId="77777777" w:rsidR="006D3C56" w:rsidRDefault="006D3C56">
      <w:pPr>
        <w:pStyle w:val="B1"/>
        <w:ind w:left="0" w:firstLine="0"/>
      </w:pPr>
      <w:r>
        <w:lastRenderedPageBreak/>
        <w:t>The data fields of the burst type 1 are 976 chips long. The corresponding number of symbols depends on the spreading factor, as indicated in table 1 above. The midamble of burst type 1 has a length of 512 chips. The guard period for the burst type 1 is 96 chip periods long. The burst type 1 is shown in Figure 4. The contents of the burst fields are described in table 2.</w:t>
      </w:r>
    </w:p>
    <w:p w14:paraId="640164FF" w14:textId="77777777" w:rsidR="006D3C56" w:rsidRDefault="006D3C56">
      <w:pPr>
        <w:pStyle w:val="TH"/>
      </w:pPr>
      <w:r>
        <w:t>Table 2: The contents of the burst type 1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6999378E"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248C6A66"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39DA83C7"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0EFE3007"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48854200"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3B41E273" w14:textId="77777777" w:rsidR="006D3C56" w:rsidRDefault="006D3C56">
            <w:pPr>
              <w:pStyle w:val="TAH"/>
            </w:pPr>
            <w:r>
              <w:t>Contents of field</w:t>
            </w:r>
          </w:p>
        </w:tc>
      </w:tr>
      <w:tr w:rsidR="006D3C56" w14:paraId="0E269F0D" w14:textId="77777777">
        <w:tblPrEx>
          <w:tblCellMar>
            <w:top w:w="0" w:type="dxa"/>
            <w:bottom w:w="0" w:type="dxa"/>
          </w:tblCellMar>
        </w:tblPrEx>
        <w:tc>
          <w:tcPr>
            <w:tcW w:w="1870" w:type="dxa"/>
            <w:tcBorders>
              <w:left w:val="single" w:sz="12" w:space="0" w:color="000000"/>
              <w:right w:val="single" w:sz="6" w:space="0" w:color="000000"/>
            </w:tcBorders>
          </w:tcPr>
          <w:p w14:paraId="35F5445D" w14:textId="77777777" w:rsidR="006D3C56" w:rsidRDefault="006D3C56">
            <w:pPr>
              <w:pStyle w:val="TAC"/>
            </w:pPr>
            <w:r>
              <w:t>0-975</w:t>
            </w:r>
          </w:p>
        </w:tc>
        <w:tc>
          <w:tcPr>
            <w:tcW w:w="2230" w:type="dxa"/>
            <w:tcBorders>
              <w:left w:val="single" w:sz="6" w:space="0" w:color="000000"/>
              <w:right w:val="single" w:sz="6" w:space="0" w:color="000000"/>
            </w:tcBorders>
          </w:tcPr>
          <w:p w14:paraId="1D4C6E57" w14:textId="77777777" w:rsidR="006D3C56" w:rsidRDefault="006D3C56">
            <w:pPr>
              <w:pStyle w:val="TAC"/>
            </w:pPr>
            <w:r>
              <w:t>976</w:t>
            </w:r>
          </w:p>
        </w:tc>
        <w:tc>
          <w:tcPr>
            <w:tcW w:w="2470" w:type="dxa"/>
            <w:tcBorders>
              <w:left w:val="single" w:sz="6" w:space="0" w:color="000000"/>
              <w:right w:val="single" w:sz="6" w:space="0" w:color="000000"/>
            </w:tcBorders>
          </w:tcPr>
          <w:p w14:paraId="1831CF2F" w14:textId="77777777" w:rsidR="006D3C56" w:rsidRDefault="006D3C56">
            <w:pPr>
              <w:pStyle w:val="TAC"/>
            </w:pPr>
            <w:r>
              <w:t>Cf table 1</w:t>
            </w:r>
          </w:p>
        </w:tc>
        <w:tc>
          <w:tcPr>
            <w:tcW w:w="1724" w:type="dxa"/>
            <w:tcBorders>
              <w:left w:val="single" w:sz="6" w:space="0" w:color="000000"/>
              <w:right w:val="single" w:sz="6" w:space="0" w:color="000000"/>
            </w:tcBorders>
          </w:tcPr>
          <w:p w14:paraId="49E5EDCE" w14:textId="77777777" w:rsidR="006D3C56" w:rsidRDefault="006D3C56">
            <w:pPr>
              <w:pStyle w:val="TAC"/>
            </w:pPr>
          </w:p>
        </w:tc>
        <w:tc>
          <w:tcPr>
            <w:tcW w:w="1678" w:type="dxa"/>
            <w:tcBorders>
              <w:left w:val="single" w:sz="6" w:space="0" w:color="000000"/>
              <w:right w:val="single" w:sz="12" w:space="0" w:color="000000"/>
            </w:tcBorders>
          </w:tcPr>
          <w:p w14:paraId="14E0C65D" w14:textId="77777777" w:rsidR="006D3C56" w:rsidRDefault="006D3C56">
            <w:pPr>
              <w:pStyle w:val="TAC"/>
            </w:pPr>
            <w:r>
              <w:t>Data symbols</w:t>
            </w:r>
          </w:p>
        </w:tc>
      </w:tr>
      <w:tr w:rsidR="006D3C56" w14:paraId="39A3146A" w14:textId="77777777">
        <w:tblPrEx>
          <w:tblCellMar>
            <w:top w:w="0" w:type="dxa"/>
            <w:bottom w:w="0" w:type="dxa"/>
          </w:tblCellMar>
        </w:tblPrEx>
        <w:tc>
          <w:tcPr>
            <w:tcW w:w="1870" w:type="dxa"/>
            <w:tcBorders>
              <w:left w:val="single" w:sz="12" w:space="0" w:color="000000"/>
              <w:right w:val="single" w:sz="6" w:space="0" w:color="000000"/>
            </w:tcBorders>
          </w:tcPr>
          <w:p w14:paraId="7AB07136" w14:textId="77777777" w:rsidR="006D3C56" w:rsidRDefault="006D3C56">
            <w:pPr>
              <w:pStyle w:val="TAC"/>
            </w:pPr>
            <w:r>
              <w:t>976-1487</w:t>
            </w:r>
          </w:p>
        </w:tc>
        <w:tc>
          <w:tcPr>
            <w:tcW w:w="2230" w:type="dxa"/>
            <w:tcBorders>
              <w:left w:val="single" w:sz="6" w:space="0" w:color="000000"/>
              <w:right w:val="single" w:sz="6" w:space="0" w:color="000000"/>
            </w:tcBorders>
          </w:tcPr>
          <w:p w14:paraId="5DF42D5C" w14:textId="77777777" w:rsidR="006D3C56" w:rsidRDefault="006D3C56">
            <w:pPr>
              <w:pStyle w:val="TAC"/>
            </w:pPr>
            <w:r>
              <w:t>512</w:t>
            </w:r>
          </w:p>
        </w:tc>
        <w:tc>
          <w:tcPr>
            <w:tcW w:w="2470" w:type="dxa"/>
            <w:tcBorders>
              <w:left w:val="single" w:sz="6" w:space="0" w:color="000000"/>
              <w:right w:val="single" w:sz="6" w:space="0" w:color="000000"/>
            </w:tcBorders>
          </w:tcPr>
          <w:p w14:paraId="7B7D0F4A" w14:textId="77777777" w:rsidR="006D3C56" w:rsidRDefault="006D3C56">
            <w:pPr>
              <w:pStyle w:val="TAC"/>
            </w:pPr>
            <w:r>
              <w:t>-</w:t>
            </w:r>
          </w:p>
        </w:tc>
        <w:tc>
          <w:tcPr>
            <w:tcW w:w="1724" w:type="dxa"/>
            <w:tcBorders>
              <w:left w:val="single" w:sz="6" w:space="0" w:color="000000"/>
              <w:right w:val="single" w:sz="6" w:space="0" w:color="000000"/>
            </w:tcBorders>
          </w:tcPr>
          <w:p w14:paraId="07C0872B" w14:textId="77777777" w:rsidR="006D3C56" w:rsidRDefault="006D3C56">
            <w:pPr>
              <w:pStyle w:val="TAC"/>
            </w:pPr>
          </w:p>
        </w:tc>
        <w:tc>
          <w:tcPr>
            <w:tcW w:w="1678" w:type="dxa"/>
            <w:tcBorders>
              <w:left w:val="single" w:sz="6" w:space="0" w:color="000000"/>
              <w:right w:val="single" w:sz="12" w:space="0" w:color="000000"/>
            </w:tcBorders>
          </w:tcPr>
          <w:p w14:paraId="000E24B6" w14:textId="77777777" w:rsidR="006D3C56" w:rsidRDefault="006D3C56">
            <w:pPr>
              <w:pStyle w:val="TAC"/>
            </w:pPr>
            <w:r>
              <w:t>Midamble</w:t>
            </w:r>
          </w:p>
        </w:tc>
      </w:tr>
      <w:tr w:rsidR="006D3C56" w14:paraId="6E7C474D" w14:textId="77777777">
        <w:tblPrEx>
          <w:tblCellMar>
            <w:top w:w="0" w:type="dxa"/>
            <w:bottom w:w="0" w:type="dxa"/>
          </w:tblCellMar>
        </w:tblPrEx>
        <w:tc>
          <w:tcPr>
            <w:tcW w:w="1870" w:type="dxa"/>
            <w:tcBorders>
              <w:left w:val="single" w:sz="12" w:space="0" w:color="000000"/>
              <w:right w:val="single" w:sz="6" w:space="0" w:color="000000"/>
            </w:tcBorders>
          </w:tcPr>
          <w:p w14:paraId="4052E620" w14:textId="77777777" w:rsidR="006D3C56" w:rsidRDefault="006D3C56">
            <w:pPr>
              <w:pStyle w:val="TAC"/>
            </w:pPr>
            <w:r>
              <w:t>1488-2463</w:t>
            </w:r>
          </w:p>
        </w:tc>
        <w:tc>
          <w:tcPr>
            <w:tcW w:w="2230" w:type="dxa"/>
            <w:tcBorders>
              <w:left w:val="single" w:sz="6" w:space="0" w:color="000000"/>
              <w:right w:val="single" w:sz="6" w:space="0" w:color="000000"/>
            </w:tcBorders>
          </w:tcPr>
          <w:p w14:paraId="475322E8" w14:textId="77777777" w:rsidR="006D3C56" w:rsidRDefault="006D3C56">
            <w:pPr>
              <w:pStyle w:val="TAC"/>
            </w:pPr>
            <w:r>
              <w:t>976</w:t>
            </w:r>
          </w:p>
        </w:tc>
        <w:tc>
          <w:tcPr>
            <w:tcW w:w="2470" w:type="dxa"/>
            <w:tcBorders>
              <w:left w:val="single" w:sz="6" w:space="0" w:color="000000"/>
              <w:right w:val="single" w:sz="6" w:space="0" w:color="000000"/>
            </w:tcBorders>
          </w:tcPr>
          <w:p w14:paraId="5B6EEA7B" w14:textId="77777777" w:rsidR="006D3C56" w:rsidRDefault="006D3C56">
            <w:pPr>
              <w:pStyle w:val="TAC"/>
            </w:pPr>
            <w:r>
              <w:t>Cf table 1</w:t>
            </w:r>
          </w:p>
        </w:tc>
        <w:tc>
          <w:tcPr>
            <w:tcW w:w="1724" w:type="dxa"/>
            <w:tcBorders>
              <w:left w:val="single" w:sz="6" w:space="0" w:color="000000"/>
              <w:right w:val="single" w:sz="6" w:space="0" w:color="000000"/>
            </w:tcBorders>
          </w:tcPr>
          <w:p w14:paraId="49266678" w14:textId="77777777" w:rsidR="006D3C56" w:rsidRDefault="006D3C56">
            <w:pPr>
              <w:pStyle w:val="TAC"/>
            </w:pPr>
          </w:p>
        </w:tc>
        <w:tc>
          <w:tcPr>
            <w:tcW w:w="1678" w:type="dxa"/>
            <w:tcBorders>
              <w:left w:val="single" w:sz="6" w:space="0" w:color="000000"/>
              <w:right w:val="single" w:sz="12" w:space="0" w:color="000000"/>
            </w:tcBorders>
          </w:tcPr>
          <w:p w14:paraId="6135F81C" w14:textId="77777777" w:rsidR="006D3C56" w:rsidRDefault="006D3C56">
            <w:pPr>
              <w:pStyle w:val="TAC"/>
            </w:pPr>
            <w:r>
              <w:t>Data symbols</w:t>
            </w:r>
          </w:p>
        </w:tc>
      </w:tr>
      <w:tr w:rsidR="006D3C56" w14:paraId="66925CA8"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30C83BDA" w14:textId="77777777" w:rsidR="006D3C56" w:rsidRDefault="006D3C56">
            <w:pPr>
              <w:pStyle w:val="TAC"/>
            </w:pPr>
            <w:r>
              <w:t>2464-2559</w:t>
            </w:r>
          </w:p>
        </w:tc>
        <w:tc>
          <w:tcPr>
            <w:tcW w:w="2230" w:type="dxa"/>
            <w:tcBorders>
              <w:left w:val="single" w:sz="6" w:space="0" w:color="000000"/>
              <w:bottom w:val="single" w:sz="12" w:space="0" w:color="000000"/>
              <w:right w:val="single" w:sz="6" w:space="0" w:color="000000"/>
            </w:tcBorders>
          </w:tcPr>
          <w:p w14:paraId="0CACDCCF" w14:textId="77777777" w:rsidR="006D3C56" w:rsidRDefault="006D3C56">
            <w:pPr>
              <w:pStyle w:val="TAC"/>
            </w:pPr>
            <w:r>
              <w:t>96</w:t>
            </w:r>
          </w:p>
        </w:tc>
        <w:tc>
          <w:tcPr>
            <w:tcW w:w="2470" w:type="dxa"/>
            <w:tcBorders>
              <w:left w:val="single" w:sz="6" w:space="0" w:color="000000"/>
              <w:bottom w:val="single" w:sz="12" w:space="0" w:color="000000"/>
              <w:right w:val="single" w:sz="6" w:space="0" w:color="000000"/>
            </w:tcBorders>
          </w:tcPr>
          <w:p w14:paraId="5E9FB708"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303D92D6"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4536E8EB" w14:textId="77777777" w:rsidR="006D3C56" w:rsidRDefault="006D3C56">
            <w:pPr>
              <w:pStyle w:val="TAC"/>
            </w:pPr>
            <w:r>
              <w:t>Guard period</w:t>
            </w:r>
          </w:p>
        </w:tc>
      </w:tr>
    </w:tbl>
    <w:p w14:paraId="17F97858" w14:textId="77777777" w:rsidR="006D3C56" w:rsidRDefault="006D3C56"/>
    <w:p w14:paraId="588A7D3E" w14:textId="7B212FE4" w:rsidR="006D3C56" w:rsidRDefault="00B31E07">
      <w:pPr>
        <w:pStyle w:val="TH"/>
      </w:pPr>
      <w:r>
        <w:rPr>
          <w:noProof/>
        </w:rPr>
        <w:drawing>
          <wp:inline distT="0" distB="0" distL="0" distR="0" wp14:anchorId="19484D80" wp14:editId="0B0C8A45">
            <wp:extent cx="5173980" cy="647700"/>
            <wp:effectExtent l="0" t="0" r="0" b="0"/>
            <wp:docPr id="9"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3980" cy="647700"/>
                    </a:xfrm>
                    <a:prstGeom prst="rect">
                      <a:avLst/>
                    </a:prstGeom>
                    <a:noFill/>
                    <a:ln>
                      <a:noFill/>
                    </a:ln>
                  </pic:spPr>
                </pic:pic>
              </a:graphicData>
            </a:graphic>
          </wp:inline>
        </w:drawing>
      </w:r>
    </w:p>
    <w:p w14:paraId="53F392FB" w14:textId="77777777" w:rsidR="006D3C56" w:rsidRDefault="006D3C56">
      <w:pPr>
        <w:pStyle w:val="TF"/>
      </w:pPr>
      <w:r>
        <w:t>Figure 4</w:t>
      </w:r>
      <w:r>
        <w:rPr>
          <w:b w:val="0"/>
        </w:rPr>
        <w:t xml:space="preserve">: </w:t>
      </w:r>
      <w:r>
        <w:t>Burst structure of the burst type 1. GP denotes the guard period and CP the chip periods</w:t>
      </w:r>
    </w:p>
    <w:p w14:paraId="425A90C2" w14:textId="77777777" w:rsidR="006D3C56" w:rsidRDefault="006D3C56">
      <w:pPr>
        <w:pStyle w:val="Heading4"/>
      </w:pPr>
      <w:bookmarkStart w:id="53" w:name="_Toc517798771"/>
      <w:r>
        <w:t>5.2.2.2</w:t>
      </w:r>
      <w:r>
        <w:tab/>
        <w:t>Burst Type 2</w:t>
      </w:r>
      <w:bookmarkEnd w:id="53"/>
    </w:p>
    <w:p w14:paraId="277039B2" w14:textId="77777777" w:rsidR="006D3C56" w:rsidRDefault="006D3C56">
      <w:r>
        <w:t>The burst type 2 can be used for uplink and downlink. It offers a longer data field than burst type 1 on the cost of a shorter midamble. Due to the shorter midamble field the burst type 2 supports a maximum number of training sequences of 3 or 6 only, depending on the cell configuration, see annex A.</w:t>
      </w:r>
    </w:p>
    <w:p w14:paraId="176225A0" w14:textId="77777777" w:rsidR="006D3C56" w:rsidRDefault="006D3C56">
      <w:r>
        <w:t>The data fields of the burst type 2 are 1104 chips long. The corresponding number of symbols depends on the spreading factor, as indicated in table 1 above. The guard period for the burst type 2 is 96 chip periods long.The burst type 2 is shown in Figure 5. The contents of the burst fields are described in table 3.</w:t>
      </w:r>
    </w:p>
    <w:p w14:paraId="2B4A3B4D" w14:textId="77777777" w:rsidR="006D3C56" w:rsidRDefault="006D3C56">
      <w:pPr>
        <w:pStyle w:val="TH"/>
        <w:rPr>
          <w:b w:val="0"/>
        </w:rPr>
      </w:pPr>
      <w:bookmarkStart w:id="54" w:name="_957941950"/>
      <w:bookmarkStart w:id="55" w:name="_Ref420809138"/>
      <w:bookmarkEnd w:id="54"/>
      <w:r>
        <w:t>Table 3</w:t>
      </w:r>
      <w:bookmarkEnd w:id="55"/>
      <w:r>
        <w:t>: The contents of the burst type 2 fields</w:t>
      </w:r>
    </w:p>
    <w:tbl>
      <w:tblPr>
        <w:tblW w:w="0" w:type="auto"/>
        <w:tblInd w:w="70" w:type="dxa"/>
        <w:tblLayout w:type="fixed"/>
        <w:tblCellMar>
          <w:left w:w="70" w:type="dxa"/>
          <w:right w:w="70" w:type="dxa"/>
        </w:tblCellMar>
        <w:tblLook w:val="0000" w:firstRow="0" w:lastRow="0" w:firstColumn="0" w:lastColumn="0" w:noHBand="0" w:noVBand="0"/>
      </w:tblPr>
      <w:tblGrid>
        <w:gridCol w:w="1868"/>
        <w:gridCol w:w="2228"/>
        <w:gridCol w:w="2468"/>
        <w:gridCol w:w="1730"/>
        <w:gridCol w:w="1676"/>
      </w:tblGrid>
      <w:tr w:rsidR="006D3C56" w14:paraId="6100602E" w14:textId="77777777">
        <w:tblPrEx>
          <w:tblCellMar>
            <w:top w:w="0" w:type="dxa"/>
            <w:bottom w:w="0" w:type="dxa"/>
          </w:tblCellMar>
        </w:tblPrEx>
        <w:tc>
          <w:tcPr>
            <w:tcW w:w="1868" w:type="dxa"/>
            <w:tcBorders>
              <w:top w:val="single" w:sz="12" w:space="0" w:color="000000"/>
              <w:left w:val="single" w:sz="12" w:space="0" w:color="000000"/>
              <w:bottom w:val="single" w:sz="6" w:space="0" w:color="000000"/>
              <w:right w:val="single" w:sz="6" w:space="0" w:color="000000"/>
            </w:tcBorders>
          </w:tcPr>
          <w:p w14:paraId="59D1BA16" w14:textId="77777777" w:rsidR="006D3C56" w:rsidRDefault="006D3C56">
            <w:pPr>
              <w:pStyle w:val="TH"/>
            </w:pPr>
            <w:r>
              <w:t>Chip number (CN)</w:t>
            </w:r>
          </w:p>
        </w:tc>
        <w:tc>
          <w:tcPr>
            <w:tcW w:w="2228" w:type="dxa"/>
            <w:tcBorders>
              <w:top w:val="single" w:sz="12" w:space="0" w:color="000000"/>
              <w:left w:val="single" w:sz="6" w:space="0" w:color="000000"/>
              <w:bottom w:val="single" w:sz="6" w:space="0" w:color="000000"/>
              <w:right w:val="single" w:sz="6" w:space="0" w:color="000000"/>
            </w:tcBorders>
          </w:tcPr>
          <w:p w14:paraId="5DDCB1E9" w14:textId="77777777" w:rsidR="006D3C56" w:rsidRDefault="006D3C56">
            <w:pPr>
              <w:pStyle w:val="TH"/>
            </w:pPr>
            <w:r>
              <w:t>Length of field in chips</w:t>
            </w:r>
          </w:p>
        </w:tc>
        <w:tc>
          <w:tcPr>
            <w:tcW w:w="2468" w:type="dxa"/>
            <w:tcBorders>
              <w:top w:val="single" w:sz="12" w:space="0" w:color="000000"/>
              <w:left w:val="single" w:sz="6" w:space="0" w:color="000000"/>
              <w:bottom w:val="single" w:sz="6" w:space="0" w:color="000000"/>
              <w:right w:val="single" w:sz="6" w:space="0" w:color="000000"/>
            </w:tcBorders>
          </w:tcPr>
          <w:p w14:paraId="76A22244" w14:textId="77777777" w:rsidR="006D3C56" w:rsidRDefault="006D3C56">
            <w:pPr>
              <w:pStyle w:val="TH"/>
            </w:pPr>
            <w:r>
              <w:t>Length of field in symbols</w:t>
            </w:r>
          </w:p>
        </w:tc>
        <w:tc>
          <w:tcPr>
            <w:tcW w:w="1730" w:type="dxa"/>
            <w:tcBorders>
              <w:top w:val="single" w:sz="12" w:space="0" w:color="000000"/>
              <w:left w:val="single" w:sz="6" w:space="0" w:color="000000"/>
              <w:bottom w:val="single" w:sz="6" w:space="0" w:color="000000"/>
              <w:right w:val="single" w:sz="6" w:space="0" w:color="000000"/>
            </w:tcBorders>
          </w:tcPr>
          <w:p w14:paraId="450976C0" w14:textId="77777777" w:rsidR="006D3C56" w:rsidRDefault="006D3C56">
            <w:pPr>
              <w:pStyle w:val="TH"/>
            </w:pPr>
          </w:p>
        </w:tc>
        <w:tc>
          <w:tcPr>
            <w:tcW w:w="1676" w:type="dxa"/>
            <w:tcBorders>
              <w:top w:val="single" w:sz="12" w:space="0" w:color="000000"/>
              <w:left w:val="single" w:sz="6" w:space="0" w:color="000000"/>
              <w:bottom w:val="single" w:sz="6" w:space="0" w:color="000000"/>
              <w:right w:val="single" w:sz="12" w:space="0" w:color="000000"/>
            </w:tcBorders>
          </w:tcPr>
          <w:p w14:paraId="171D7AE5" w14:textId="77777777" w:rsidR="006D3C56" w:rsidRDefault="006D3C56">
            <w:pPr>
              <w:pStyle w:val="TH"/>
            </w:pPr>
            <w:r>
              <w:t>Contents of field</w:t>
            </w:r>
          </w:p>
        </w:tc>
      </w:tr>
      <w:tr w:rsidR="006D3C56" w14:paraId="33AF2C9A" w14:textId="77777777">
        <w:tblPrEx>
          <w:tblCellMar>
            <w:top w:w="0" w:type="dxa"/>
            <w:bottom w:w="0" w:type="dxa"/>
          </w:tblCellMar>
        </w:tblPrEx>
        <w:tc>
          <w:tcPr>
            <w:tcW w:w="1868" w:type="dxa"/>
            <w:tcBorders>
              <w:left w:val="single" w:sz="12" w:space="0" w:color="000000"/>
              <w:right w:val="single" w:sz="6" w:space="0" w:color="000000"/>
            </w:tcBorders>
          </w:tcPr>
          <w:p w14:paraId="6676BF5E" w14:textId="77777777" w:rsidR="006D3C56" w:rsidRDefault="006D3C56">
            <w:pPr>
              <w:pStyle w:val="TAC"/>
            </w:pPr>
            <w:r>
              <w:t>0-1103</w:t>
            </w:r>
          </w:p>
        </w:tc>
        <w:tc>
          <w:tcPr>
            <w:tcW w:w="2228" w:type="dxa"/>
            <w:tcBorders>
              <w:left w:val="single" w:sz="6" w:space="0" w:color="000000"/>
              <w:right w:val="single" w:sz="6" w:space="0" w:color="000000"/>
            </w:tcBorders>
          </w:tcPr>
          <w:p w14:paraId="7498603F" w14:textId="77777777" w:rsidR="006D3C56" w:rsidRDefault="006D3C56">
            <w:pPr>
              <w:pStyle w:val="TAC"/>
            </w:pPr>
            <w:r>
              <w:t>1104</w:t>
            </w:r>
          </w:p>
        </w:tc>
        <w:tc>
          <w:tcPr>
            <w:tcW w:w="2468" w:type="dxa"/>
            <w:tcBorders>
              <w:left w:val="single" w:sz="6" w:space="0" w:color="000000"/>
              <w:right w:val="single" w:sz="6" w:space="0" w:color="000000"/>
            </w:tcBorders>
          </w:tcPr>
          <w:p w14:paraId="14B14EB2" w14:textId="77777777" w:rsidR="006D3C56" w:rsidRDefault="006D3C56">
            <w:pPr>
              <w:pStyle w:val="TAC"/>
            </w:pPr>
            <w:r>
              <w:t>cf table 1</w:t>
            </w:r>
          </w:p>
        </w:tc>
        <w:tc>
          <w:tcPr>
            <w:tcW w:w="1730" w:type="dxa"/>
            <w:tcBorders>
              <w:left w:val="single" w:sz="6" w:space="0" w:color="000000"/>
              <w:right w:val="single" w:sz="6" w:space="0" w:color="000000"/>
            </w:tcBorders>
          </w:tcPr>
          <w:p w14:paraId="7124B53D" w14:textId="77777777" w:rsidR="006D3C56" w:rsidRDefault="006D3C56">
            <w:pPr>
              <w:pStyle w:val="TAC"/>
            </w:pPr>
          </w:p>
        </w:tc>
        <w:tc>
          <w:tcPr>
            <w:tcW w:w="1676" w:type="dxa"/>
            <w:tcBorders>
              <w:left w:val="single" w:sz="6" w:space="0" w:color="000000"/>
              <w:right w:val="single" w:sz="12" w:space="0" w:color="000000"/>
            </w:tcBorders>
          </w:tcPr>
          <w:p w14:paraId="2849D64E" w14:textId="77777777" w:rsidR="006D3C56" w:rsidRDefault="006D3C56">
            <w:pPr>
              <w:pStyle w:val="TAC"/>
            </w:pPr>
            <w:r>
              <w:t>Data symbols</w:t>
            </w:r>
          </w:p>
        </w:tc>
      </w:tr>
      <w:tr w:rsidR="006D3C56" w14:paraId="10226BCE" w14:textId="77777777">
        <w:tblPrEx>
          <w:tblCellMar>
            <w:top w:w="0" w:type="dxa"/>
            <w:bottom w:w="0" w:type="dxa"/>
          </w:tblCellMar>
        </w:tblPrEx>
        <w:tc>
          <w:tcPr>
            <w:tcW w:w="1868" w:type="dxa"/>
            <w:tcBorders>
              <w:left w:val="single" w:sz="12" w:space="0" w:color="000000"/>
              <w:right w:val="single" w:sz="6" w:space="0" w:color="000000"/>
            </w:tcBorders>
          </w:tcPr>
          <w:p w14:paraId="624EE79C" w14:textId="77777777" w:rsidR="006D3C56" w:rsidRDefault="006D3C56">
            <w:pPr>
              <w:pStyle w:val="TAC"/>
            </w:pPr>
            <w:r>
              <w:t>1104-1359</w:t>
            </w:r>
          </w:p>
        </w:tc>
        <w:tc>
          <w:tcPr>
            <w:tcW w:w="2228" w:type="dxa"/>
            <w:tcBorders>
              <w:left w:val="single" w:sz="6" w:space="0" w:color="000000"/>
              <w:right w:val="single" w:sz="6" w:space="0" w:color="000000"/>
            </w:tcBorders>
          </w:tcPr>
          <w:p w14:paraId="08183972" w14:textId="77777777" w:rsidR="006D3C56" w:rsidRDefault="006D3C56">
            <w:pPr>
              <w:pStyle w:val="TAC"/>
            </w:pPr>
            <w:r>
              <w:t>256</w:t>
            </w:r>
          </w:p>
        </w:tc>
        <w:tc>
          <w:tcPr>
            <w:tcW w:w="2468" w:type="dxa"/>
            <w:tcBorders>
              <w:left w:val="single" w:sz="6" w:space="0" w:color="000000"/>
              <w:right w:val="single" w:sz="6" w:space="0" w:color="000000"/>
            </w:tcBorders>
          </w:tcPr>
          <w:p w14:paraId="246081DD" w14:textId="77777777" w:rsidR="006D3C56" w:rsidRDefault="006D3C56">
            <w:pPr>
              <w:pStyle w:val="TAC"/>
            </w:pPr>
            <w:r>
              <w:t>-</w:t>
            </w:r>
          </w:p>
        </w:tc>
        <w:tc>
          <w:tcPr>
            <w:tcW w:w="1730" w:type="dxa"/>
            <w:tcBorders>
              <w:left w:val="single" w:sz="6" w:space="0" w:color="000000"/>
              <w:right w:val="single" w:sz="6" w:space="0" w:color="000000"/>
            </w:tcBorders>
          </w:tcPr>
          <w:p w14:paraId="2562BEA6" w14:textId="77777777" w:rsidR="006D3C56" w:rsidRDefault="006D3C56">
            <w:pPr>
              <w:pStyle w:val="TAC"/>
            </w:pPr>
          </w:p>
        </w:tc>
        <w:tc>
          <w:tcPr>
            <w:tcW w:w="1676" w:type="dxa"/>
            <w:tcBorders>
              <w:left w:val="single" w:sz="6" w:space="0" w:color="000000"/>
              <w:right w:val="single" w:sz="12" w:space="0" w:color="000000"/>
            </w:tcBorders>
          </w:tcPr>
          <w:p w14:paraId="5838A518" w14:textId="77777777" w:rsidR="006D3C56" w:rsidRDefault="006D3C56">
            <w:pPr>
              <w:pStyle w:val="TAC"/>
            </w:pPr>
            <w:r>
              <w:t>Midamble</w:t>
            </w:r>
          </w:p>
        </w:tc>
      </w:tr>
      <w:tr w:rsidR="006D3C56" w14:paraId="40488233" w14:textId="77777777">
        <w:tblPrEx>
          <w:tblCellMar>
            <w:top w:w="0" w:type="dxa"/>
            <w:bottom w:w="0" w:type="dxa"/>
          </w:tblCellMar>
        </w:tblPrEx>
        <w:tc>
          <w:tcPr>
            <w:tcW w:w="1868" w:type="dxa"/>
            <w:tcBorders>
              <w:left w:val="single" w:sz="12" w:space="0" w:color="000000"/>
              <w:right w:val="single" w:sz="6" w:space="0" w:color="000000"/>
            </w:tcBorders>
          </w:tcPr>
          <w:p w14:paraId="138E6866" w14:textId="77777777" w:rsidR="006D3C56" w:rsidRDefault="006D3C56">
            <w:pPr>
              <w:pStyle w:val="TAC"/>
            </w:pPr>
            <w:r>
              <w:t>1360-2463</w:t>
            </w:r>
          </w:p>
        </w:tc>
        <w:tc>
          <w:tcPr>
            <w:tcW w:w="2228" w:type="dxa"/>
            <w:tcBorders>
              <w:left w:val="single" w:sz="6" w:space="0" w:color="000000"/>
              <w:right w:val="single" w:sz="6" w:space="0" w:color="000000"/>
            </w:tcBorders>
          </w:tcPr>
          <w:p w14:paraId="5947CB1F" w14:textId="77777777" w:rsidR="006D3C56" w:rsidRDefault="006D3C56">
            <w:pPr>
              <w:pStyle w:val="TAC"/>
            </w:pPr>
            <w:r>
              <w:t>1104</w:t>
            </w:r>
          </w:p>
        </w:tc>
        <w:tc>
          <w:tcPr>
            <w:tcW w:w="2468" w:type="dxa"/>
            <w:tcBorders>
              <w:left w:val="single" w:sz="6" w:space="0" w:color="000000"/>
              <w:right w:val="single" w:sz="6" w:space="0" w:color="000000"/>
            </w:tcBorders>
          </w:tcPr>
          <w:p w14:paraId="32485BB3" w14:textId="77777777" w:rsidR="006D3C56" w:rsidRDefault="006D3C56">
            <w:pPr>
              <w:pStyle w:val="TAC"/>
            </w:pPr>
            <w:r>
              <w:t>cf table 1</w:t>
            </w:r>
          </w:p>
        </w:tc>
        <w:tc>
          <w:tcPr>
            <w:tcW w:w="1730" w:type="dxa"/>
            <w:tcBorders>
              <w:left w:val="single" w:sz="6" w:space="0" w:color="000000"/>
              <w:right w:val="single" w:sz="6" w:space="0" w:color="000000"/>
            </w:tcBorders>
          </w:tcPr>
          <w:p w14:paraId="1CF2AA09" w14:textId="77777777" w:rsidR="006D3C56" w:rsidRDefault="006D3C56">
            <w:pPr>
              <w:pStyle w:val="TAC"/>
            </w:pPr>
          </w:p>
        </w:tc>
        <w:tc>
          <w:tcPr>
            <w:tcW w:w="1676" w:type="dxa"/>
            <w:tcBorders>
              <w:left w:val="single" w:sz="6" w:space="0" w:color="000000"/>
              <w:right w:val="single" w:sz="12" w:space="0" w:color="000000"/>
            </w:tcBorders>
          </w:tcPr>
          <w:p w14:paraId="2471E41A" w14:textId="77777777" w:rsidR="006D3C56" w:rsidRDefault="006D3C56">
            <w:pPr>
              <w:pStyle w:val="TAC"/>
            </w:pPr>
            <w:r>
              <w:t>Data symbols</w:t>
            </w:r>
          </w:p>
        </w:tc>
      </w:tr>
      <w:tr w:rsidR="006D3C56" w14:paraId="7D069728" w14:textId="77777777">
        <w:tblPrEx>
          <w:tblCellMar>
            <w:top w:w="0" w:type="dxa"/>
            <w:bottom w:w="0" w:type="dxa"/>
          </w:tblCellMar>
        </w:tblPrEx>
        <w:tc>
          <w:tcPr>
            <w:tcW w:w="1868" w:type="dxa"/>
            <w:tcBorders>
              <w:left w:val="single" w:sz="12" w:space="0" w:color="000000"/>
              <w:bottom w:val="single" w:sz="12" w:space="0" w:color="000000"/>
              <w:right w:val="single" w:sz="6" w:space="0" w:color="000000"/>
            </w:tcBorders>
          </w:tcPr>
          <w:p w14:paraId="38B7C6AE" w14:textId="77777777" w:rsidR="006D3C56" w:rsidRDefault="006D3C56">
            <w:pPr>
              <w:pStyle w:val="TAC"/>
            </w:pPr>
            <w:r>
              <w:t>2464-2559</w:t>
            </w:r>
          </w:p>
        </w:tc>
        <w:tc>
          <w:tcPr>
            <w:tcW w:w="2228" w:type="dxa"/>
            <w:tcBorders>
              <w:left w:val="single" w:sz="6" w:space="0" w:color="000000"/>
              <w:bottom w:val="single" w:sz="12" w:space="0" w:color="000000"/>
              <w:right w:val="single" w:sz="6" w:space="0" w:color="000000"/>
            </w:tcBorders>
          </w:tcPr>
          <w:p w14:paraId="7D4DC71E" w14:textId="77777777" w:rsidR="006D3C56" w:rsidRDefault="006D3C56">
            <w:pPr>
              <w:pStyle w:val="TAC"/>
            </w:pPr>
            <w:r>
              <w:t>96</w:t>
            </w:r>
          </w:p>
        </w:tc>
        <w:tc>
          <w:tcPr>
            <w:tcW w:w="2468" w:type="dxa"/>
            <w:tcBorders>
              <w:left w:val="single" w:sz="6" w:space="0" w:color="000000"/>
              <w:bottom w:val="single" w:sz="12" w:space="0" w:color="000000"/>
              <w:right w:val="single" w:sz="6" w:space="0" w:color="000000"/>
            </w:tcBorders>
          </w:tcPr>
          <w:p w14:paraId="2BDCB5CC" w14:textId="77777777" w:rsidR="006D3C56" w:rsidRDefault="006D3C56">
            <w:pPr>
              <w:pStyle w:val="TAC"/>
            </w:pPr>
            <w:r>
              <w:t>-</w:t>
            </w:r>
          </w:p>
        </w:tc>
        <w:tc>
          <w:tcPr>
            <w:tcW w:w="1730" w:type="dxa"/>
            <w:tcBorders>
              <w:left w:val="single" w:sz="6" w:space="0" w:color="000000"/>
              <w:bottom w:val="single" w:sz="12" w:space="0" w:color="000000"/>
              <w:right w:val="single" w:sz="6" w:space="0" w:color="000000"/>
            </w:tcBorders>
          </w:tcPr>
          <w:p w14:paraId="4D371C2A" w14:textId="77777777" w:rsidR="006D3C56" w:rsidRDefault="006D3C56">
            <w:pPr>
              <w:pStyle w:val="TAC"/>
            </w:pPr>
          </w:p>
        </w:tc>
        <w:tc>
          <w:tcPr>
            <w:tcW w:w="1676" w:type="dxa"/>
            <w:tcBorders>
              <w:left w:val="single" w:sz="6" w:space="0" w:color="000000"/>
              <w:bottom w:val="single" w:sz="12" w:space="0" w:color="000000"/>
              <w:right w:val="single" w:sz="12" w:space="0" w:color="000000"/>
            </w:tcBorders>
          </w:tcPr>
          <w:p w14:paraId="564054EB" w14:textId="77777777" w:rsidR="006D3C56" w:rsidRDefault="006D3C56">
            <w:pPr>
              <w:pStyle w:val="TAC"/>
            </w:pPr>
            <w:r>
              <w:t>Guard period</w:t>
            </w:r>
          </w:p>
        </w:tc>
      </w:tr>
    </w:tbl>
    <w:p w14:paraId="00E1C6EE" w14:textId="77777777" w:rsidR="006D3C56" w:rsidRDefault="006D3C56"/>
    <w:p w14:paraId="7099536D" w14:textId="16E286C8" w:rsidR="006D3C56" w:rsidRDefault="00B31E07">
      <w:pPr>
        <w:pStyle w:val="TH"/>
      </w:pPr>
      <w:bookmarkStart w:id="56" w:name="_957941952"/>
      <w:bookmarkEnd w:id="56"/>
      <w:r>
        <w:rPr>
          <w:noProof/>
        </w:rPr>
        <w:drawing>
          <wp:inline distT="0" distB="0" distL="0" distR="0" wp14:anchorId="05D1DC67" wp14:editId="10228204">
            <wp:extent cx="5173980" cy="647700"/>
            <wp:effectExtent l="0" t="0" r="0" b="0"/>
            <wp:docPr id="1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73980" cy="647700"/>
                    </a:xfrm>
                    <a:prstGeom prst="rect">
                      <a:avLst/>
                    </a:prstGeom>
                    <a:noFill/>
                    <a:ln>
                      <a:noFill/>
                    </a:ln>
                  </pic:spPr>
                </pic:pic>
              </a:graphicData>
            </a:graphic>
          </wp:inline>
        </w:drawing>
      </w:r>
    </w:p>
    <w:p w14:paraId="45227AEE" w14:textId="77777777" w:rsidR="006D3C56" w:rsidRDefault="006D3C56">
      <w:pPr>
        <w:pStyle w:val="TF"/>
      </w:pPr>
      <w:r>
        <w:t>Figure 5</w:t>
      </w:r>
      <w:r>
        <w:rPr>
          <w:b w:val="0"/>
        </w:rPr>
        <w:t xml:space="preserve">: </w:t>
      </w:r>
      <w:r>
        <w:t>Burst structure of the burst type 2. GP denotes the guard period and CP the chip periods</w:t>
      </w:r>
    </w:p>
    <w:p w14:paraId="56D2C4EA" w14:textId="77777777" w:rsidR="006D3C56" w:rsidRDefault="006D3C56">
      <w:pPr>
        <w:pStyle w:val="Heading4"/>
      </w:pPr>
      <w:bookmarkStart w:id="57" w:name="_Toc517798772"/>
      <w:r>
        <w:t>5.2.2.3</w:t>
      </w:r>
      <w:r>
        <w:tab/>
        <w:t>Burst Type 3</w:t>
      </w:r>
      <w:bookmarkEnd w:id="57"/>
    </w:p>
    <w:p w14:paraId="6ED937A5" w14:textId="77777777" w:rsidR="006D3C56" w:rsidRDefault="006D3C56">
      <w:r>
        <w:t>The burst type 3 is used for uplink only. Due to the longer guard period it is suitable for initial access or access to a new cell after handover. It offers the same number of training sequences as burst type 1.</w:t>
      </w:r>
    </w:p>
    <w:p w14:paraId="1E38B1B3" w14:textId="77777777" w:rsidR="006D3C56" w:rsidRDefault="006D3C56">
      <w:r>
        <w:t>The data fields of the burst type 3 have a length of 976 chips and 880 chips, respectively. The corresponding number of symbols depends on the spreading factor, as indicated in table 1 above. The midamble of burst type 3 has a length of 512 chips. The guard period for the burst type 3 is 192 chip periods long. The burst type 3 is shown in Figure 6. The contents of the burst fields are described in table 4.</w:t>
      </w:r>
    </w:p>
    <w:p w14:paraId="0005E424" w14:textId="77777777" w:rsidR="006D3C56" w:rsidRDefault="006D3C56">
      <w:pPr>
        <w:pStyle w:val="TH"/>
      </w:pPr>
      <w:r>
        <w:lastRenderedPageBreak/>
        <w:t>Table 4: The contents of the burst type 3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346717A5"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7D0DF0D2"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1ADCADE4"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1F07BFFF"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075D6E02"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26520A6F" w14:textId="77777777" w:rsidR="006D3C56" w:rsidRDefault="006D3C56">
            <w:pPr>
              <w:pStyle w:val="TAH"/>
            </w:pPr>
            <w:r>
              <w:t>Contents of field</w:t>
            </w:r>
          </w:p>
        </w:tc>
      </w:tr>
      <w:tr w:rsidR="006D3C56" w14:paraId="570AD75B" w14:textId="77777777">
        <w:tblPrEx>
          <w:tblCellMar>
            <w:top w:w="0" w:type="dxa"/>
            <w:bottom w:w="0" w:type="dxa"/>
          </w:tblCellMar>
        </w:tblPrEx>
        <w:tc>
          <w:tcPr>
            <w:tcW w:w="1870" w:type="dxa"/>
            <w:tcBorders>
              <w:left w:val="single" w:sz="12" w:space="0" w:color="000000"/>
              <w:right w:val="single" w:sz="6" w:space="0" w:color="000000"/>
            </w:tcBorders>
          </w:tcPr>
          <w:p w14:paraId="7202EE2E" w14:textId="77777777" w:rsidR="006D3C56" w:rsidRDefault="006D3C56">
            <w:pPr>
              <w:pStyle w:val="TAC"/>
            </w:pPr>
            <w:r>
              <w:t>0-975</w:t>
            </w:r>
          </w:p>
        </w:tc>
        <w:tc>
          <w:tcPr>
            <w:tcW w:w="2230" w:type="dxa"/>
            <w:tcBorders>
              <w:left w:val="single" w:sz="6" w:space="0" w:color="000000"/>
              <w:right w:val="single" w:sz="6" w:space="0" w:color="000000"/>
            </w:tcBorders>
          </w:tcPr>
          <w:p w14:paraId="7578415C" w14:textId="77777777" w:rsidR="006D3C56" w:rsidRDefault="006D3C56">
            <w:pPr>
              <w:pStyle w:val="TAC"/>
            </w:pPr>
            <w:r>
              <w:t>976</w:t>
            </w:r>
          </w:p>
        </w:tc>
        <w:tc>
          <w:tcPr>
            <w:tcW w:w="2470" w:type="dxa"/>
            <w:tcBorders>
              <w:left w:val="single" w:sz="6" w:space="0" w:color="000000"/>
              <w:right w:val="single" w:sz="6" w:space="0" w:color="000000"/>
            </w:tcBorders>
          </w:tcPr>
          <w:p w14:paraId="217060EF" w14:textId="77777777" w:rsidR="006D3C56" w:rsidRDefault="006D3C56">
            <w:pPr>
              <w:pStyle w:val="TAC"/>
            </w:pPr>
            <w:r>
              <w:t>Cf table 1</w:t>
            </w:r>
          </w:p>
        </w:tc>
        <w:tc>
          <w:tcPr>
            <w:tcW w:w="1724" w:type="dxa"/>
            <w:tcBorders>
              <w:left w:val="single" w:sz="6" w:space="0" w:color="000000"/>
              <w:right w:val="single" w:sz="6" w:space="0" w:color="000000"/>
            </w:tcBorders>
          </w:tcPr>
          <w:p w14:paraId="6F4363B3" w14:textId="77777777" w:rsidR="006D3C56" w:rsidRDefault="006D3C56">
            <w:pPr>
              <w:pStyle w:val="TAC"/>
            </w:pPr>
          </w:p>
        </w:tc>
        <w:tc>
          <w:tcPr>
            <w:tcW w:w="1678" w:type="dxa"/>
            <w:tcBorders>
              <w:left w:val="single" w:sz="6" w:space="0" w:color="000000"/>
              <w:right w:val="single" w:sz="12" w:space="0" w:color="000000"/>
            </w:tcBorders>
          </w:tcPr>
          <w:p w14:paraId="0754B0AF" w14:textId="77777777" w:rsidR="006D3C56" w:rsidRDefault="006D3C56">
            <w:pPr>
              <w:pStyle w:val="TAC"/>
            </w:pPr>
            <w:r>
              <w:t>Data symbols</w:t>
            </w:r>
          </w:p>
        </w:tc>
      </w:tr>
      <w:tr w:rsidR="006D3C56" w14:paraId="291522EE" w14:textId="77777777">
        <w:tblPrEx>
          <w:tblCellMar>
            <w:top w:w="0" w:type="dxa"/>
            <w:bottom w:w="0" w:type="dxa"/>
          </w:tblCellMar>
        </w:tblPrEx>
        <w:tc>
          <w:tcPr>
            <w:tcW w:w="1870" w:type="dxa"/>
            <w:tcBorders>
              <w:left w:val="single" w:sz="12" w:space="0" w:color="000000"/>
              <w:right w:val="single" w:sz="6" w:space="0" w:color="000000"/>
            </w:tcBorders>
          </w:tcPr>
          <w:p w14:paraId="55F49739" w14:textId="77777777" w:rsidR="006D3C56" w:rsidRDefault="006D3C56">
            <w:pPr>
              <w:pStyle w:val="TAC"/>
            </w:pPr>
            <w:r>
              <w:t>976-1487</w:t>
            </w:r>
          </w:p>
        </w:tc>
        <w:tc>
          <w:tcPr>
            <w:tcW w:w="2230" w:type="dxa"/>
            <w:tcBorders>
              <w:left w:val="single" w:sz="6" w:space="0" w:color="000000"/>
              <w:right w:val="single" w:sz="6" w:space="0" w:color="000000"/>
            </w:tcBorders>
          </w:tcPr>
          <w:p w14:paraId="235A4564" w14:textId="77777777" w:rsidR="006D3C56" w:rsidRDefault="006D3C56">
            <w:pPr>
              <w:pStyle w:val="TAC"/>
            </w:pPr>
            <w:r>
              <w:t>512</w:t>
            </w:r>
          </w:p>
        </w:tc>
        <w:tc>
          <w:tcPr>
            <w:tcW w:w="2470" w:type="dxa"/>
            <w:tcBorders>
              <w:left w:val="single" w:sz="6" w:space="0" w:color="000000"/>
              <w:right w:val="single" w:sz="6" w:space="0" w:color="000000"/>
            </w:tcBorders>
          </w:tcPr>
          <w:p w14:paraId="5924E571" w14:textId="77777777" w:rsidR="006D3C56" w:rsidRDefault="006D3C56">
            <w:pPr>
              <w:pStyle w:val="TAC"/>
            </w:pPr>
            <w:r>
              <w:t>-</w:t>
            </w:r>
          </w:p>
        </w:tc>
        <w:tc>
          <w:tcPr>
            <w:tcW w:w="1724" w:type="dxa"/>
            <w:tcBorders>
              <w:left w:val="single" w:sz="6" w:space="0" w:color="000000"/>
              <w:right w:val="single" w:sz="6" w:space="0" w:color="000000"/>
            </w:tcBorders>
          </w:tcPr>
          <w:p w14:paraId="77831144" w14:textId="77777777" w:rsidR="006D3C56" w:rsidRDefault="006D3C56">
            <w:pPr>
              <w:pStyle w:val="TAC"/>
            </w:pPr>
          </w:p>
        </w:tc>
        <w:tc>
          <w:tcPr>
            <w:tcW w:w="1678" w:type="dxa"/>
            <w:tcBorders>
              <w:left w:val="single" w:sz="6" w:space="0" w:color="000000"/>
              <w:right w:val="single" w:sz="12" w:space="0" w:color="000000"/>
            </w:tcBorders>
          </w:tcPr>
          <w:p w14:paraId="7A3A4926" w14:textId="77777777" w:rsidR="006D3C56" w:rsidRDefault="006D3C56">
            <w:pPr>
              <w:pStyle w:val="TAC"/>
            </w:pPr>
            <w:r>
              <w:t>Midamble</w:t>
            </w:r>
          </w:p>
        </w:tc>
      </w:tr>
      <w:tr w:rsidR="006D3C56" w14:paraId="064E20F5" w14:textId="77777777">
        <w:tblPrEx>
          <w:tblCellMar>
            <w:top w:w="0" w:type="dxa"/>
            <w:bottom w:w="0" w:type="dxa"/>
          </w:tblCellMar>
        </w:tblPrEx>
        <w:tc>
          <w:tcPr>
            <w:tcW w:w="1870" w:type="dxa"/>
            <w:tcBorders>
              <w:left w:val="single" w:sz="12" w:space="0" w:color="000000"/>
              <w:right w:val="single" w:sz="6" w:space="0" w:color="000000"/>
            </w:tcBorders>
          </w:tcPr>
          <w:p w14:paraId="2AE9BC22" w14:textId="77777777" w:rsidR="006D3C56" w:rsidRDefault="006D3C56">
            <w:pPr>
              <w:pStyle w:val="TAC"/>
            </w:pPr>
            <w:r>
              <w:t>1488-2367</w:t>
            </w:r>
          </w:p>
        </w:tc>
        <w:tc>
          <w:tcPr>
            <w:tcW w:w="2230" w:type="dxa"/>
            <w:tcBorders>
              <w:left w:val="single" w:sz="6" w:space="0" w:color="000000"/>
              <w:right w:val="single" w:sz="6" w:space="0" w:color="000000"/>
            </w:tcBorders>
          </w:tcPr>
          <w:p w14:paraId="63E33C9D" w14:textId="77777777" w:rsidR="006D3C56" w:rsidRDefault="006D3C56">
            <w:pPr>
              <w:pStyle w:val="TAC"/>
            </w:pPr>
            <w:r>
              <w:t>880</w:t>
            </w:r>
          </w:p>
        </w:tc>
        <w:tc>
          <w:tcPr>
            <w:tcW w:w="2470" w:type="dxa"/>
            <w:tcBorders>
              <w:left w:val="single" w:sz="6" w:space="0" w:color="000000"/>
              <w:right w:val="single" w:sz="6" w:space="0" w:color="000000"/>
            </w:tcBorders>
          </w:tcPr>
          <w:p w14:paraId="1F995231" w14:textId="77777777" w:rsidR="006D3C56" w:rsidRDefault="006D3C56">
            <w:pPr>
              <w:pStyle w:val="TAC"/>
            </w:pPr>
            <w:r>
              <w:t>Cf table 1</w:t>
            </w:r>
          </w:p>
        </w:tc>
        <w:tc>
          <w:tcPr>
            <w:tcW w:w="1724" w:type="dxa"/>
            <w:tcBorders>
              <w:left w:val="single" w:sz="6" w:space="0" w:color="000000"/>
              <w:right w:val="single" w:sz="6" w:space="0" w:color="000000"/>
            </w:tcBorders>
          </w:tcPr>
          <w:p w14:paraId="57F2DEA4" w14:textId="77777777" w:rsidR="006D3C56" w:rsidRDefault="006D3C56">
            <w:pPr>
              <w:pStyle w:val="TAC"/>
            </w:pPr>
          </w:p>
        </w:tc>
        <w:tc>
          <w:tcPr>
            <w:tcW w:w="1678" w:type="dxa"/>
            <w:tcBorders>
              <w:left w:val="single" w:sz="6" w:space="0" w:color="000000"/>
              <w:right w:val="single" w:sz="12" w:space="0" w:color="000000"/>
            </w:tcBorders>
          </w:tcPr>
          <w:p w14:paraId="1B54264D" w14:textId="77777777" w:rsidR="006D3C56" w:rsidRDefault="006D3C56">
            <w:pPr>
              <w:pStyle w:val="TAC"/>
            </w:pPr>
            <w:r>
              <w:t>Data symbols</w:t>
            </w:r>
          </w:p>
        </w:tc>
      </w:tr>
      <w:tr w:rsidR="006D3C56" w14:paraId="45C7C28C"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7E530754" w14:textId="77777777" w:rsidR="006D3C56" w:rsidRDefault="006D3C56">
            <w:pPr>
              <w:pStyle w:val="TAC"/>
            </w:pPr>
            <w:r>
              <w:t>2368-2559</w:t>
            </w:r>
          </w:p>
        </w:tc>
        <w:tc>
          <w:tcPr>
            <w:tcW w:w="2230" w:type="dxa"/>
            <w:tcBorders>
              <w:left w:val="single" w:sz="6" w:space="0" w:color="000000"/>
              <w:bottom w:val="single" w:sz="12" w:space="0" w:color="000000"/>
              <w:right w:val="single" w:sz="6" w:space="0" w:color="000000"/>
            </w:tcBorders>
          </w:tcPr>
          <w:p w14:paraId="524D27C9" w14:textId="77777777" w:rsidR="006D3C56" w:rsidRDefault="006D3C56">
            <w:pPr>
              <w:pStyle w:val="TAC"/>
            </w:pPr>
            <w:r>
              <w:t>192</w:t>
            </w:r>
          </w:p>
        </w:tc>
        <w:tc>
          <w:tcPr>
            <w:tcW w:w="2470" w:type="dxa"/>
            <w:tcBorders>
              <w:left w:val="single" w:sz="6" w:space="0" w:color="000000"/>
              <w:bottom w:val="single" w:sz="12" w:space="0" w:color="000000"/>
              <w:right w:val="single" w:sz="6" w:space="0" w:color="000000"/>
            </w:tcBorders>
          </w:tcPr>
          <w:p w14:paraId="74FC370A"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0AD85F7D"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29D404C5" w14:textId="77777777" w:rsidR="006D3C56" w:rsidRDefault="006D3C56">
            <w:pPr>
              <w:pStyle w:val="TAC"/>
            </w:pPr>
            <w:r>
              <w:t>Guard period</w:t>
            </w:r>
          </w:p>
        </w:tc>
      </w:tr>
    </w:tbl>
    <w:p w14:paraId="1B7F4B8E" w14:textId="77777777" w:rsidR="006D3C56" w:rsidRDefault="006D3C56"/>
    <w:p w14:paraId="7D824021" w14:textId="1E80D1D5" w:rsidR="006D3C56" w:rsidRDefault="00B31E07">
      <w:pPr>
        <w:pStyle w:val="TH"/>
        <w:rPr>
          <w:rFonts w:hint="eastAsia"/>
          <w:lang w:eastAsia="ja-JP"/>
        </w:rPr>
      </w:pPr>
      <w:r>
        <w:rPr>
          <w:noProof/>
        </w:rPr>
        <w:drawing>
          <wp:inline distT="0" distB="0" distL="0" distR="0" wp14:anchorId="5F011809" wp14:editId="3176329F">
            <wp:extent cx="5173980" cy="647700"/>
            <wp:effectExtent l="0" t="0" r="0" b="0"/>
            <wp:docPr id="1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3980" cy="647700"/>
                    </a:xfrm>
                    <a:prstGeom prst="rect">
                      <a:avLst/>
                    </a:prstGeom>
                    <a:noFill/>
                    <a:ln>
                      <a:noFill/>
                    </a:ln>
                  </pic:spPr>
                </pic:pic>
              </a:graphicData>
            </a:graphic>
          </wp:inline>
        </w:drawing>
      </w:r>
    </w:p>
    <w:p w14:paraId="08E31F03" w14:textId="77777777" w:rsidR="006D3C56" w:rsidRDefault="006D3C56">
      <w:pPr>
        <w:pStyle w:val="TF"/>
      </w:pPr>
      <w:r>
        <w:t>Figure 6</w:t>
      </w:r>
      <w:r>
        <w:rPr>
          <w:b w:val="0"/>
        </w:rPr>
        <w:t xml:space="preserve">: </w:t>
      </w:r>
      <w:r>
        <w:t>Burst structure of the burst type 3. GP denotes the guard period and CP the chip periods</w:t>
      </w:r>
    </w:p>
    <w:p w14:paraId="0C2974A9" w14:textId="77777777" w:rsidR="006D3C56" w:rsidRDefault="006D3C56">
      <w:pPr>
        <w:pStyle w:val="Heading4"/>
      </w:pPr>
      <w:bookmarkStart w:id="58" w:name="_Toc517798773"/>
      <w:r>
        <w:t>5.2.2.3A</w:t>
      </w:r>
      <w:r>
        <w:tab/>
        <w:t>Burst Type 4</w:t>
      </w:r>
      <w:bookmarkEnd w:id="58"/>
    </w:p>
    <w:p w14:paraId="2D6D1E35" w14:textId="77777777" w:rsidR="006D3C56" w:rsidRDefault="006D3C56">
      <w:r>
        <w:t>The burst type 4 is used for downlink MBSFN operation only and supports a single training sequence.</w:t>
      </w:r>
    </w:p>
    <w:p w14:paraId="4E2CB48A" w14:textId="77777777" w:rsidR="006D3C56" w:rsidRDefault="006D3C56">
      <w:r>
        <w:t>The data fields of the burst type 4 are 1056 chips long. The corresponding number of symbols is 132 as indicated in table 1 above. The midamble of burst type 4 has a length of 320 chips. The guard period for the burst type 4 is 128 chip periods long. The burst type 4 is shown in Figure 6A. The contents of the burst fields are described in table 4A.</w:t>
      </w:r>
    </w:p>
    <w:p w14:paraId="2416F172" w14:textId="77777777" w:rsidR="006D3C56" w:rsidRDefault="006D3C56">
      <w:pPr>
        <w:pStyle w:val="TH"/>
      </w:pPr>
      <w:r>
        <w:t>Table 4A: The contents of the burst type 4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5D5898BA"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1F3957B1"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75E5DA65"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0DF83E45"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07798E00"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5D493A90" w14:textId="77777777" w:rsidR="006D3C56" w:rsidRDefault="006D3C56">
            <w:pPr>
              <w:pStyle w:val="TAH"/>
            </w:pPr>
            <w:r>
              <w:t>Contents of field</w:t>
            </w:r>
          </w:p>
        </w:tc>
      </w:tr>
      <w:tr w:rsidR="006D3C56" w14:paraId="0C734E97" w14:textId="77777777">
        <w:tblPrEx>
          <w:tblCellMar>
            <w:top w:w="0" w:type="dxa"/>
            <w:bottom w:w="0" w:type="dxa"/>
          </w:tblCellMar>
        </w:tblPrEx>
        <w:tc>
          <w:tcPr>
            <w:tcW w:w="1870" w:type="dxa"/>
            <w:tcBorders>
              <w:left w:val="single" w:sz="12" w:space="0" w:color="000000"/>
              <w:right w:val="single" w:sz="6" w:space="0" w:color="000000"/>
            </w:tcBorders>
          </w:tcPr>
          <w:p w14:paraId="2AE7FF6C" w14:textId="77777777" w:rsidR="006D3C56" w:rsidRDefault="006D3C56">
            <w:pPr>
              <w:pStyle w:val="TAC"/>
            </w:pPr>
            <w:r>
              <w:t>0-1055</w:t>
            </w:r>
          </w:p>
        </w:tc>
        <w:tc>
          <w:tcPr>
            <w:tcW w:w="2230" w:type="dxa"/>
            <w:tcBorders>
              <w:left w:val="single" w:sz="6" w:space="0" w:color="000000"/>
              <w:right w:val="single" w:sz="6" w:space="0" w:color="000000"/>
            </w:tcBorders>
          </w:tcPr>
          <w:p w14:paraId="213EA2A2" w14:textId="77777777" w:rsidR="006D3C56" w:rsidRDefault="006D3C56">
            <w:pPr>
              <w:pStyle w:val="TAC"/>
            </w:pPr>
            <w:r>
              <w:t>1056</w:t>
            </w:r>
          </w:p>
        </w:tc>
        <w:tc>
          <w:tcPr>
            <w:tcW w:w="2470" w:type="dxa"/>
            <w:tcBorders>
              <w:left w:val="single" w:sz="6" w:space="0" w:color="000000"/>
              <w:right w:val="single" w:sz="6" w:space="0" w:color="000000"/>
            </w:tcBorders>
          </w:tcPr>
          <w:p w14:paraId="7AF1F6DE" w14:textId="77777777" w:rsidR="006D3C56" w:rsidRDefault="006D3C56">
            <w:pPr>
              <w:pStyle w:val="TAC"/>
            </w:pPr>
            <w:r>
              <w:t>Cf table 1</w:t>
            </w:r>
          </w:p>
        </w:tc>
        <w:tc>
          <w:tcPr>
            <w:tcW w:w="1724" w:type="dxa"/>
            <w:tcBorders>
              <w:left w:val="single" w:sz="6" w:space="0" w:color="000000"/>
              <w:right w:val="single" w:sz="6" w:space="0" w:color="000000"/>
            </w:tcBorders>
          </w:tcPr>
          <w:p w14:paraId="2F989092" w14:textId="77777777" w:rsidR="006D3C56" w:rsidRDefault="006D3C56">
            <w:pPr>
              <w:pStyle w:val="TAC"/>
            </w:pPr>
          </w:p>
        </w:tc>
        <w:tc>
          <w:tcPr>
            <w:tcW w:w="1678" w:type="dxa"/>
            <w:tcBorders>
              <w:left w:val="single" w:sz="6" w:space="0" w:color="000000"/>
              <w:right w:val="single" w:sz="12" w:space="0" w:color="000000"/>
            </w:tcBorders>
          </w:tcPr>
          <w:p w14:paraId="0AEEF680" w14:textId="77777777" w:rsidR="006D3C56" w:rsidRDefault="006D3C56">
            <w:pPr>
              <w:pStyle w:val="TAC"/>
            </w:pPr>
            <w:r>
              <w:t>Data symbols</w:t>
            </w:r>
          </w:p>
        </w:tc>
      </w:tr>
      <w:tr w:rsidR="006D3C56" w14:paraId="3CBFC5C7" w14:textId="77777777">
        <w:tblPrEx>
          <w:tblCellMar>
            <w:top w:w="0" w:type="dxa"/>
            <w:bottom w:w="0" w:type="dxa"/>
          </w:tblCellMar>
        </w:tblPrEx>
        <w:tc>
          <w:tcPr>
            <w:tcW w:w="1870" w:type="dxa"/>
            <w:tcBorders>
              <w:left w:val="single" w:sz="12" w:space="0" w:color="000000"/>
              <w:right w:val="single" w:sz="6" w:space="0" w:color="000000"/>
            </w:tcBorders>
          </w:tcPr>
          <w:p w14:paraId="3E9AB246" w14:textId="77777777" w:rsidR="006D3C56" w:rsidRDefault="006D3C56">
            <w:pPr>
              <w:pStyle w:val="TAC"/>
            </w:pPr>
            <w:r>
              <w:t>1056-1375</w:t>
            </w:r>
          </w:p>
        </w:tc>
        <w:tc>
          <w:tcPr>
            <w:tcW w:w="2230" w:type="dxa"/>
            <w:tcBorders>
              <w:left w:val="single" w:sz="6" w:space="0" w:color="000000"/>
              <w:right w:val="single" w:sz="6" w:space="0" w:color="000000"/>
            </w:tcBorders>
          </w:tcPr>
          <w:p w14:paraId="4FB602D7" w14:textId="77777777" w:rsidR="006D3C56" w:rsidRDefault="006D3C56">
            <w:pPr>
              <w:pStyle w:val="TAC"/>
            </w:pPr>
            <w:r>
              <w:t>320</w:t>
            </w:r>
          </w:p>
        </w:tc>
        <w:tc>
          <w:tcPr>
            <w:tcW w:w="2470" w:type="dxa"/>
            <w:tcBorders>
              <w:left w:val="single" w:sz="6" w:space="0" w:color="000000"/>
              <w:right w:val="single" w:sz="6" w:space="0" w:color="000000"/>
            </w:tcBorders>
          </w:tcPr>
          <w:p w14:paraId="1497E306" w14:textId="77777777" w:rsidR="006D3C56" w:rsidRDefault="006D3C56">
            <w:pPr>
              <w:pStyle w:val="TAC"/>
            </w:pPr>
            <w:r>
              <w:t>-</w:t>
            </w:r>
          </w:p>
        </w:tc>
        <w:tc>
          <w:tcPr>
            <w:tcW w:w="1724" w:type="dxa"/>
            <w:tcBorders>
              <w:left w:val="single" w:sz="6" w:space="0" w:color="000000"/>
              <w:right w:val="single" w:sz="6" w:space="0" w:color="000000"/>
            </w:tcBorders>
          </w:tcPr>
          <w:p w14:paraId="21ED2CC1" w14:textId="77777777" w:rsidR="006D3C56" w:rsidRDefault="006D3C56">
            <w:pPr>
              <w:pStyle w:val="TAC"/>
            </w:pPr>
          </w:p>
        </w:tc>
        <w:tc>
          <w:tcPr>
            <w:tcW w:w="1678" w:type="dxa"/>
            <w:tcBorders>
              <w:left w:val="single" w:sz="6" w:space="0" w:color="000000"/>
              <w:right w:val="single" w:sz="12" w:space="0" w:color="000000"/>
            </w:tcBorders>
          </w:tcPr>
          <w:p w14:paraId="22DABE35" w14:textId="77777777" w:rsidR="006D3C56" w:rsidRDefault="006D3C56">
            <w:pPr>
              <w:pStyle w:val="TAC"/>
            </w:pPr>
            <w:r>
              <w:t>Midamble</w:t>
            </w:r>
          </w:p>
        </w:tc>
      </w:tr>
      <w:tr w:rsidR="006D3C56" w14:paraId="1CAC9C58" w14:textId="77777777">
        <w:tblPrEx>
          <w:tblCellMar>
            <w:top w:w="0" w:type="dxa"/>
            <w:bottom w:w="0" w:type="dxa"/>
          </w:tblCellMar>
        </w:tblPrEx>
        <w:tc>
          <w:tcPr>
            <w:tcW w:w="1870" w:type="dxa"/>
            <w:tcBorders>
              <w:left w:val="single" w:sz="12" w:space="0" w:color="000000"/>
              <w:right w:val="single" w:sz="6" w:space="0" w:color="000000"/>
            </w:tcBorders>
          </w:tcPr>
          <w:p w14:paraId="24134AEC" w14:textId="77777777" w:rsidR="006D3C56" w:rsidRDefault="006D3C56">
            <w:pPr>
              <w:pStyle w:val="TAC"/>
            </w:pPr>
            <w:r>
              <w:t>1376-2431</w:t>
            </w:r>
          </w:p>
        </w:tc>
        <w:tc>
          <w:tcPr>
            <w:tcW w:w="2230" w:type="dxa"/>
            <w:tcBorders>
              <w:left w:val="single" w:sz="6" w:space="0" w:color="000000"/>
              <w:right w:val="single" w:sz="6" w:space="0" w:color="000000"/>
            </w:tcBorders>
          </w:tcPr>
          <w:p w14:paraId="132DFB3B" w14:textId="77777777" w:rsidR="006D3C56" w:rsidRDefault="006D3C56">
            <w:pPr>
              <w:pStyle w:val="TAC"/>
            </w:pPr>
            <w:r>
              <w:t>1056</w:t>
            </w:r>
          </w:p>
        </w:tc>
        <w:tc>
          <w:tcPr>
            <w:tcW w:w="2470" w:type="dxa"/>
            <w:tcBorders>
              <w:left w:val="single" w:sz="6" w:space="0" w:color="000000"/>
              <w:right w:val="single" w:sz="6" w:space="0" w:color="000000"/>
            </w:tcBorders>
          </w:tcPr>
          <w:p w14:paraId="660BC273" w14:textId="77777777" w:rsidR="006D3C56" w:rsidRDefault="006D3C56">
            <w:pPr>
              <w:pStyle w:val="TAC"/>
            </w:pPr>
            <w:r>
              <w:t>Cf table 1</w:t>
            </w:r>
          </w:p>
        </w:tc>
        <w:tc>
          <w:tcPr>
            <w:tcW w:w="1724" w:type="dxa"/>
            <w:tcBorders>
              <w:left w:val="single" w:sz="6" w:space="0" w:color="000000"/>
              <w:right w:val="single" w:sz="6" w:space="0" w:color="000000"/>
            </w:tcBorders>
          </w:tcPr>
          <w:p w14:paraId="6C2FA292" w14:textId="77777777" w:rsidR="006D3C56" w:rsidRDefault="006D3C56">
            <w:pPr>
              <w:pStyle w:val="TAC"/>
            </w:pPr>
          </w:p>
        </w:tc>
        <w:tc>
          <w:tcPr>
            <w:tcW w:w="1678" w:type="dxa"/>
            <w:tcBorders>
              <w:left w:val="single" w:sz="6" w:space="0" w:color="000000"/>
              <w:right w:val="single" w:sz="12" w:space="0" w:color="000000"/>
            </w:tcBorders>
          </w:tcPr>
          <w:p w14:paraId="7A7CB159" w14:textId="77777777" w:rsidR="006D3C56" w:rsidRDefault="006D3C56">
            <w:pPr>
              <w:pStyle w:val="TAC"/>
            </w:pPr>
            <w:r>
              <w:t>Data symbols</w:t>
            </w:r>
          </w:p>
        </w:tc>
      </w:tr>
      <w:tr w:rsidR="006D3C56" w14:paraId="005984B5"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24F69CEF" w14:textId="77777777" w:rsidR="006D3C56" w:rsidRDefault="006D3C56">
            <w:pPr>
              <w:pStyle w:val="TAC"/>
            </w:pPr>
            <w:r>
              <w:t>2432-2559</w:t>
            </w:r>
          </w:p>
        </w:tc>
        <w:tc>
          <w:tcPr>
            <w:tcW w:w="2230" w:type="dxa"/>
            <w:tcBorders>
              <w:left w:val="single" w:sz="6" w:space="0" w:color="000000"/>
              <w:bottom w:val="single" w:sz="12" w:space="0" w:color="000000"/>
              <w:right w:val="single" w:sz="6" w:space="0" w:color="000000"/>
            </w:tcBorders>
          </w:tcPr>
          <w:p w14:paraId="23EF42CF" w14:textId="77777777" w:rsidR="006D3C56" w:rsidRDefault="006D3C56">
            <w:pPr>
              <w:pStyle w:val="TAC"/>
            </w:pPr>
            <w:r>
              <w:t>128</w:t>
            </w:r>
          </w:p>
        </w:tc>
        <w:tc>
          <w:tcPr>
            <w:tcW w:w="2470" w:type="dxa"/>
            <w:tcBorders>
              <w:left w:val="single" w:sz="6" w:space="0" w:color="000000"/>
              <w:bottom w:val="single" w:sz="12" w:space="0" w:color="000000"/>
              <w:right w:val="single" w:sz="6" w:space="0" w:color="000000"/>
            </w:tcBorders>
          </w:tcPr>
          <w:p w14:paraId="2CE2CBB4"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13AD7D54"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01ADB731" w14:textId="77777777" w:rsidR="006D3C56" w:rsidRDefault="006D3C56">
            <w:pPr>
              <w:pStyle w:val="TAC"/>
            </w:pPr>
            <w:r>
              <w:t>Guard period</w:t>
            </w:r>
          </w:p>
        </w:tc>
      </w:tr>
    </w:tbl>
    <w:p w14:paraId="0544C630" w14:textId="77777777" w:rsidR="006D3C56" w:rsidRDefault="006D3C56"/>
    <w:p w14:paraId="3A73CCEA" w14:textId="0E0B1BF7" w:rsidR="006D3C56" w:rsidRDefault="00B31E07">
      <w:pPr>
        <w:pStyle w:val="TF"/>
      </w:pPr>
      <w:r>
        <w:rPr>
          <w:noProof/>
        </w:rPr>
        <mc:AlternateContent>
          <mc:Choice Requires="wpg">
            <w:drawing>
              <wp:inline distT="0" distB="0" distL="0" distR="0" wp14:anchorId="4803E916" wp14:editId="55AAA1B9">
                <wp:extent cx="5057140" cy="615315"/>
                <wp:effectExtent l="20955" t="11430" r="17780" b="20955"/>
                <wp:docPr id="1575919273" name="Group 2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7140" cy="615315"/>
                          <a:chOff x="1981" y="4564"/>
                          <a:chExt cx="7964" cy="969"/>
                        </a:xfrm>
                      </wpg:grpSpPr>
                      <wps:wsp>
                        <wps:cNvPr id="550099415" name="Text Box 2527"/>
                        <wps:cNvSpPr txBox="1">
                          <a:spLocks noChangeArrowheads="1"/>
                        </wps:cNvSpPr>
                        <wps:spPr bwMode="auto">
                          <a:xfrm>
                            <a:off x="1981" y="4564"/>
                            <a:ext cx="3077" cy="6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212D46" w14:textId="77777777" w:rsidR="00CF5CE4" w:rsidRDefault="00CF5CE4">
                              <w:pPr>
                                <w:spacing w:after="0"/>
                                <w:jc w:val="center"/>
                                <w:rPr>
                                  <w:rFonts w:ascii="Arial" w:hAnsi="Arial" w:cs="Arial"/>
                                </w:rPr>
                              </w:pPr>
                              <w:r>
                                <w:rPr>
                                  <w:rFonts w:ascii="Arial" w:hAnsi="Arial" w:cs="Arial"/>
                                </w:rPr>
                                <w:t>Data symbols</w:t>
                              </w:r>
                            </w:p>
                            <w:p w14:paraId="5CD2C493" w14:textId="77777777" w:rsidR="00CF5CE4" w:rsidRDefault="00CF5CE4">
                              <w:pPr>
                                <w:spacing w:after="0"/>
                                <w:jc w:val="center"/>
                                <w:rPr>
                                  <w:rFonts w:ascii="Arial" w:hAnsi="Arial" w:cs="Arial"/>
                                </w:rPr>
                              </w:pPr>
                              <w:r>
                                <w:rPr>
                                  <w:rFonts w:ascii="Arial" w:hAnsi="Arial" w:cs="Arial"/>
                                </w:rPr>
                                <w:t>1056 chips</w:t>
                              </w:r>
                            </w:p>
                          </w:txbxContent>
                        </wps:txbx>
                        <wps:bodyPr rot="0" vert="horz" wrap="square" lIns="91440" tIns="45720" rIns="91440" bIns="45720" anchor="t" anchorCtr="0" upright="1">
                          <a:noAutofit/>
                        </wps:bodyPr>
                      </wps:wsp>
                      <wps:wsp>
                        <wps:cNvPr id="1648212633" name="Text Box 2528"/>
                        <wps:cNvSpPr txBox="1">
                          <a:spLocks noChangeArrowheads="1"/>
                        </wps:cNvSpPr>
                        <wps:spPr bwMode="auto">
                          <a:xfrm>
                            <a:off x="5058" y="4564"/>
                            <a:ext cx="1267" cy="6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68FC6B" w14:textId="77777777" w:rsidR="00CF5CE4" w:rsidRDefault="00CF5CE4">
                              <w:pPr>
                                <w:jc w:val="center"/>
                              </w:pPr>
                              <w:r>
                                <w:rPr>
                                  <w:rFonts w:ascii="Arial" w:hAnsi="Arial" w:cs="Arial"/>
                                </w:rPr>
                                <w:t>Midamble 320</w:t>
                              </w:r>
                              <w:r>
                                <w:t xml:space="preserve"> </w:t>
                              </w:r>
                              <w:r>
                                <w:rPr>
                                  <w:rFonts w:ascii="Arial" w:hAnsi="Arial" w:cs="Arial"/>
                                </w:rPr>
                                <w:t>chips</w:t>
                              </w:r>
                            </w:p>
                          </w:txbxContent>
                        </wps:txbx>
                        <wps:bodyPr rot="0" vert="horz" wrap="square" lIns="91440" tIns="45720" rIns="91440" bIns="45720" anchor="t" anchorCtr="0" upright="1">
                          <a:noAutofit/>
                        </wps:bodyPr>
                      </wps:wsp>
                      <wps:wsp>
                        <wps:cNvPr id="815160704" name="Text Box 2529"/>
                        <wps:cNvSpPr txBox="1">
                          <a:spLocks noChangeArrowheads="1"/>
                        </wps:cNvSpPr>
                        <wps:spPr bwMode="auto">
                          <a:xfrm>
                            <a:off x="6325" y="4564"/>
                            <a:ext cx="3077" cy="6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4A5F707" w14:textId="77777777" w:rsidR="00CF5CE4" w:rsidRDefault="00CF5CE4">
                              <w:pPr>
                                <w:spacing w:after="0"/>
                                <w:jc w:val="center"/>
                                <w:rPr>
                                  <w:rFonts w:ascii="Arial" w:hAnsi="Arial" w:cs="Arial"/>
                                </w:rPr>
                              </w:pPr>
                              <w:r>
                                <w:rPr>
                                  <w:rFonts w:ascii="Arial" w:hAnsi="Arial" w:cs="Arial"/>
                                </w:rPr>
                                <w:t>Data symbols</w:t>
                              </w:r>
                            </w:p>
                            <w:p w14:paraId="7E02A487" w14:textId="77777777" w:rsidR="00CF5CE4" w:rsidRDefault="00CF5CE4">
                              <w:pPr>
                                <w:spacing w:after="0"/>
                                <w:jc w:val="center"/>
                                <w:rPr>
                                  <w:rFonts w:ascii="Arial" w:hAnsi="Arial" w:cs="Arial"/>
                                </w:rPr>
                              </w:pPr>
                              <w:r>
                                <w:rPr>
                                  <w:rFonts w:ascii="Arial" w:hAnsi="Arial" w:cs="Arial"/>
                                </w:rPr>
                                <w:t>1056 chips</w:t>
                              </w:r>
                            </w:p>
                          </w:txbxContent>
                        </wps:txbx>
                        <wps:bodyPr rot="0" vert="horz" wrap="square" lIns="91440" tIns="45720" rIns="91440" bIns="45720" anchor="t" anchorCtr="0" upright="1">
                          <a:noAutofit/>
                        </wps:bodyPr>
                      </wps:wsp>
                      <wps:wsp>
                        <wps:cNvPr id="1813638671" name="Text Box 2530"/>
                        <wps:cNvSpPr txBox="1">
                          <a:spLocks noChangeArrowheads="1"/>
                        </wps:cNvSpPr>
                        <wps:spPr bwMode="auto">
                          <a:xfrm>
                            <a:off x="9402" y="4564"/>
                            <a:ext cx="543" cy="62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0B5FC3B" w14:textId="77777777" w:rsidR="00CF5CE4" w:rsidRDefault="00CF5CE4">
                              <w:r>
                                <w:rPr>
                                  <w:rFonts w:ascii="Arial" w:hAnsi="Arial" w:cs="Arial"/>
                                  <w:sz w:val="16"/>
                                  <w:szCs w:val="16"/>
                                </w:rPr>
                                <w:t xml:space="preserve">GP </w:t>
                              </w:r>
                              <w:r>
                                <w:rPr>
                                  <w:sz w:val="16"/>
                                  <w:szCs w:val="16"/>
                                </w:rPr>
                                <w:t>128</w:t>
                              </w:r>
                              <w:r>
                                <w:t xml:space="preserve"> </w:t>
                              </w:r>
                              <w:r>
                                <w:rPr>
                                  <w:sz w:val="16"/>
                                  <w:szCs w:val="16"/>
                                </w:rPr>
                                <w:t>CP</w:t>
                              </w:r>
                            </w:p>
                          </w:txbxContent>
                        </wps:txbx>
                        <wps:bodyPr rot="0" vert="horz" wrap="square" lIns="91440" tIns="10800" rIns="91440" bIns="10800" anchor="t" anchorCtr="0" upright="1">
                          <a:noAutofit/>
                        </wps:bodyPr>
                      </wps:wsp>
                      <wps:wsp>
                        <wps:cNvPr id="1866708342" name="Line 2531"/>
                        <wps:cNvCnPr>
                          <a:cxnSpLocks noChangeShapeType="1"/>
                        </wps:cNvCnPr>
                        <wps:spPr bwMode="auto">
                          <a:xfrm>
                            <a:off x="1981" y="5476"/>
                            <a:ext cx="796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79636933" name="Text Box 2532"/>
                        <wps:cNvSpPr txBox="1">
                          <a:spLocks noChangeArrowheads="1"/>
                        </wps:cNvSpPr>
                        <wps:spPr bwMode="auto">
                          <a:xfrm>
                            <a:off x="5058" y="5134"/>
                            <a:ext cx="1267"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BD334" w14:textId="77777777" w:rsidR="00CF5CE4" w:rsidRDefault="00CF5CE4">
                              <w:pPr>
                                <w:jc w:val="center"/>
                                <w:rPr>
                                  <w:rFonts w:ascii="Arial" w:hAnsi="Arial" w:cs="Arial"/>
                                  <w:vertAlign w:val="subscript"/>
                                </w:rPr>
                              </w:pPr>
                              <w:r>
                                <w:rPr>
                                  <w:rFonts w:ascii="Arial" w:hAnsi="Arial" w:cs="Arial"/>
                                </w:rPr>
                                <w:t>2560*T</w:t>
                              </w:r>
                              <w:r>
                                <w:rPr>
                                  <w:rFonts w:ascii="Arial" w:hAnsi="Arial" w:cs="Arial"/>
                                  <w:vertAlign w:val="subscript"/>
                                </w:rPr>
                                <w:t>c</w:t>
                              </w:r>
                            </w:p>
                          </w:txbxContent>
                        </wps:txbx>
                        <wps:bodyPr rot="0" vert="horz" wrap="square" lIns="91440" tIns="45720" rIns="91440" bIns="45720" anchor="t" anchorCtr="0" upright="1">
                          <a:noAutofit/>
                        </wps:bodyPr>
                      </wps:wsp>
                    </wpg:wgp>
                  </a:graphicData>
                </a:graphic>
              </wp:inline>
            </w:drawing>
          </mc:Choice>
          <mc:Fallback>
            <w:pict>
              <v:group w14:anchorId="4803E916" id="Group 2526" o:spid="_x0000_s1107" style="width:398.2pt;height:48.45pt;mso-position-horizontal-relative:char;mso-position-vertical-relative:line" coordorigin="1981,4564" coordsize="7964,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">
                <v:shapetype id="_x0000_t202" coordsize="21600,21600" o:spt="202" path="m,l,21600r21600,l21600,xe">
                  <v:stroke joinstyle="miter"/>
                  <v:path gradientshapeok="t" o:connecttype="rect"/>
                </v:shapetype>
                <v:shape id="Text Box 2527" o:spid="_x0000_s1108" type="#_x0000_t202" style="position:absolute;left:1981;top:4564;width:3077;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" filled="f">
                  <v:textbox>
                    <w:txbxContent>
                      <w:p w14:paraId="5D212D46" w14:textId="77777777" w:rsidR="00CF5CE4" w:rsidRDefault="00CF5CE4">
                        <w:pPr>
                          <w:spacing w:after="0"/>
                          <w:jc w:val="center"/>
                          <w:rPr>
                            <w:rFonts w:ascii="Arial" w:hAnsi="Arial" w:cs="Arial"/>
                          </w:rPr>
                        </w:pPr>
                        <w:r>
                          <w:rPr>
                            <w:rFonts w:ascii="Arial" w:hAnsi="Arial" w:cs="Arial"/>
                          </w:rPr>
                          <w:t>Data symbols</w:t>
                        </w:r>
                      </w:p>
                      <w:p w14:paraId="5CD2C493" w14:textId="77777777" w:rsidR="00CF5CE4" w:rsidRDefault="00CF5CE4">
                        <w:pPr>
                          <w:spacing w:after="0"/>
                          <w:jc w:val="center"/>
                          <w:rPr>
                            <w:rFonts w:ascii="Arial" w:hAnsi="Arial" w:cs="Arial"/>
                          </w:rPr>
                        </w:pPr>
                        <w:r>
                          <w:rPr>
                            <w:rFonts w:ascii="Arial" w:hAnsi="Arial" w:cs="Arial"/>
                          </w:rPr>
                          <w:t>1056 chips</w:t>
                        </w:r>
                      </w:p>
                    </w:txbxContent>
                  </v:textbox>
                </v:shape>
                <v:shape id="Text Box 2528" o:spid="_x0000_s1109" type="#_x0000_t202" style="position:absolute;left:5058;top:4564;width:1267;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" filled="f">
                  <v:textbox>
                    <w:txbxContent>
                      <w:p w14:paraId="5C68FC6B" w14:textId="77777777" w:rsidR="00CF5CE4" w:rsidRDefault="00CF5CE4">
                        <w:pPr>
                          <w:jc w:val="center"/>
                        </w:pPr>
                        <w:r>
                          <w:rPr>
                            <w:rFonts w:ascii="Arial" w:hAnsi="Arial" w:cs="Arial"/>
                          </w:rPr>
                          <w:t>Midamble 320</w:t>
                        </w:r>
                        <w:r>
                          <w:t xml:space="preserve"> </w:t>
                        </w:r>
                        <w:r>
                          <w:rPr>
                            <w:rFonts w:ascii="Arial" w:hAnsi="Arial" w:cs="Arial"/>
                          </w:rPr>
                          <w:t>chips</w:t>
                        </w:r>
                      </w:p>
                    </w:txbxContent>
                  </v:textbox>
                </v:shape>
                <v:shape id="Text Box 2529" o:spid="_x0000_s1110" type="#_x0000_t202" style="position:absolute;left:6325;top:4564;width:3077;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" filled="f">
                  <v:textbox>
                    <w:txbxContent>
                      <w:p w14:paraId="54A5F707" w14:textId="77777777" w:rsidR="00CF5CE4" w:rsidRDefault="00CF5CE4">
                        <w:pPr>
                          <w:spacing w:after="0"/>
                          <w:jc w:val="center"/>
                          <w:rPr>
                            <w:rFonts w:ascii="Arial" w:hAnsi="Arial" w:cs="Arial"/>
                          </w:rPr>
                        </w:pPr>
                        <w:r>
                          <w:rPr>
                            <w:rFonts w:ascii="Arial" w:hAnsi="Arial" w:cs="Arial"/>
                          </w:rPr>
                          <w:t>Data symbols</w:t>
                        </w:r>
                      </w:p>
                      <w:p w14:paraId="7E02A487" w14:textId="77777777" w:rsidR="00CF5CE4" w:rsidRDefault="00CF5CE4">
                        <w:pPr>
                          <w:spacing w:after="0"/>
                          <w:jc w:val="center"/>
                          <w:rPr>
                            <w:rFonts w:ascii="Arial" w:hAnsi="Arial" w:cs="Arial"/>
                          </w:rPr>
                        </w:pPr>
                        <w:r>
                          <w:rPr>
                            <w:rFonts w:ascii="Arial" w:hAnsi="Arial" w:cs="Arial"/>
                          </w:rPr>
                          <w:t>1056 chips</w:t>
                        </w:r>
                      </w:p>
                    </w:txbxContent>
                  </v:textbox>
                </v:shape>
                <v:shape id="Text Box 2530" o:spid="_x0000_s1111" type="#_x0000_t202" style="position:absolute;left:9402;top:4564;width:543;height: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" filled="f">
                  <v:textbox inset=",.3mm,,.3mm">
                    <w:txbxContent>
                      <w:p w14:paraId="20B5FC3B" w14:textId="77777777" w:rsidR="00CF5CE4" w:rsidRDefault="00CF5CE4">
                        <w:r>
                          <w:rPr>
                            <w:rFonts w:ascii="Arial" w:hAnsi="Arial" w:cs="Arial"/>
                            <w:sz w:val="16"/>
                            <w:szCs w:val="16"/>
                          </w:rPr>
                          <w:t xml:space="preserve">GP </w:t>
                        </w:r>
                        <w:r>
                          <w:rPr>
                            <w:sz w:val="16"/>
                            <w:szCs w:val="16"/>
                          </w:rPr>
                          <w:t>128</w:t>
                        </w:r>
                        <w:r>
                          <w:t xml:space="preserve"> </w:t>
                        </w:r>
                        <w:r>
                          <w:rPr>
                            <w:sz w:val="16"/>
                            <w:szCs w:val="16"/>
                          </w:rPr>
                          <w:t>CP</w:t>
                        </w:r>
                      </w:p>
                    </w:txbxContent>
                  </v:textbox>
                </v:shape>
                <v:line id="Line 2531" o:spid="_x0000_s1112" style="position:absolute;visibility:visible;mso-wrap-style:square" from="1981,5476" to="9945,5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">
                  <v:stroke startarrow="block" endarrow="block"/>
                </v:line>
                <v:shape id="Text Box 2532" o:spid="_x0000_s1113" type="#_x0000_t202" style="position:absolute;left:5058;top:5134;width:1267;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" filled="f" stroked="f">
                  <v:textbox>
                    <w:txbxContent>
                      <w:p w14:paraId="330BD334" w14:textId="77777777" w:rsidR="00CF5CE4" w:rsidRDefault="00CF5CE4">
                        <w:pPr>
                          <w:jc w:val="center"/>
                          <w:rPr>
                            <w:rFonts w:ascii="Arial" w:hAnsi="Arial" w:cs="Arial"/>
                            <w:vertAlign w:val="subscript"/>
                          </w:rPr>
                        </w:pPr>
                        <w:r>
                          <w:rPr>
                            <w:rFonts w:ascii="Arial" w:hAnsi="Arial" w:cs="Arial"/>
                          </w:rPr>
                          <w:t>2560*T</w:t>
                        </w:r>
                        <w:r>
                          <w:rPr>
                            <w:rFonts w:ascii="Arial" w:hAnsi="Arial" w:cs="Arial"/>
                            <w:vertAlign w:val="subscript"/>
                          </w:rPr>
                          <w:t>c</w:t>
                        </w:r>
                      </w:p>
                    </w:txbxContent>
                  </v:textbox>
                </v:shape>
                <w10:anchorlock/>
              </v:group>
            </w:pict>
          </mc:Fallback>
        </mc:AlternateContent>
      </w:r>
    </w:p>
    <w:p w14:paraId="0789006B" w14:textId="77777777" w:rsidR="006D3C56" w:rsidRDefault="006D3C56">
      <w:pPr>
        <w:pStyle w:val="TF"/>
      </w:pPr>
      <w:r>
        <w:t>Figure 6A</w:t>
      </w:r>
      <w:r>
        <w:rPr>
          <w:b w:val="0"/>
        </w:rPr>
        <w:t xml:space="preserve">: </w:t>
      </w:r>
      <w:r>
        <w:t>Burst structure of the burst type 4. GP denotes the guard period and CP the chip periods</w:t>
      </w:r>
    </w:p>
    <w:p w14:paraId="2DE1ABA4" w14:textId="77777777" w:rsidR="006D3C56" w:rsidRDefault="006D3C56"/>
    <w:p w14:paraId="458270D8" w14:textId="77777777" w:rsidR="006D3C56" w:rsidRDefault="006D3C56">
      <w:pPr>
        <w:pStyle w:val="Heading4"/>
      </w:pPr>
      <w:bookmarkStart w:id="59" w:name="_Toc517798774"/>
      <w:r>
        <w:t>5.2.2.4</w:t>
      </w:r>
      <w:r>
        <w:tab/>
        <w:t>Transmission of TFCI</w:t>
      </w:r>
      <w:bookmarkEnd w:id="59"/>
    </w:p>
    <w:p w14:paraId="382FE623" w14:textId="77777777" w:rsidR="006D3C56" w:rsidRDefault="006D3C56">
      <w:r>
        <w:t>All burst types 1, 2, 3 and 4 provide the possibility for transmission of TFCI.</w:t>
      </w:r>
    </w:p>
    <w:p w14:paraId="209C9420" w14:textId="77777777" w:rsidR="006D3C56" w:rsidRDefault="006D3C56">
      <w:pPr>
        <w:rPr>
          <w:rFonts w:eastAsia="MS Mincho" w:hint="eastAsia"/>
          <w:lang w:eastAsia="ja-JP"/>
        </w:rPr>
      </w:pPr>
      <w:r>
        <w:t>The transmission of TFCI is negotiated at call setup and can be re-negotiated during the call. For each CCTrCH it is indicated by higher layer signalling, which TFCI format is applied, except for the MBSFN FACH where the (16,5) bi-orthogonal code is always used for TFCI when TFCI is applied. Additionally for each allocated timeslot it is</w:t>
      </w:r>
      <w:r>
        <w:rPr>
          <w:rFonts w:eastAsia="MS Mincho" w:hint="eastAsia"/>
          <w:lang w:eastAsia="ja-JP"/>
        </w:rPr>
        <w:t xml:space="preserve"> </w:t>
      </w:r>
      <w:r>
        <w:t>signalled</w:t>
      </w:r>
      <w:r>
        <w:rPr>
          <w:rFonts w:eastAsia="MS Mincho" w:hint="eastAsia"/>
          <w:lang w:eastAsia="ja-JP"/>
        </w:rPr>
        <w:t xml:space="preserve"> </w:t>
      </w:r>
      <w:r>
        <w:t>individually whether th</w:t>
      </w:r>
      <w:r>
        <w:rPr>
          <w:rFonts w:eastAsia="MS Mincho" w:hint="eastAsia"/>
          <w:lang w:eastAsia="ja-JP"/>
        </w:rPr>
        <w:t>at</w:t>
      </w:r>
      <w:r>
        <w:t xml:space="preserve"> timeslot carries the TFCI or not</w:t>
      </w:r>
      <w:r>
        <w:rPr>
          <w:rFonts w:eastAsia="MS Mincho" w:hint="eastAsia"/>
          <w:lang w:eastAsia="ja-JP"/>
        </w:rPr>
        <w:t>.</w:t>
      </w:r>
      <w:r>
        <w:rPr>
          <w:rFonts w:eastAsia="MS Mincho"/>
          <w:lang w:eastAsia="ja-JP"/>
        </w:rPr>
        <w:t xml:space="preserve"> The TFCI is always present in the first timeslot in a radio frame for each CCTrCH. </w:t>
      </w:r>
      <w:r>
        <w:t>If a time slot contains the TFCI, then it is always transmitted using the physical channel with the lowest physical channel sequence number (</w:t>
      </w:r>
      <w:r>
        <w:rPr>
          <w:i/>
        </w:rPr>
        <w:t>p</w:t>
      </w:r>
      <w:r>
        <w:t>) in that timeslot.  Physical channel sequence numbering is determined by the rate matching function and is described in [7].</w:t>
      </w:r>
    </w:p>
    <w:p w14:paraId="31EB4713" w14:textId="77777777" w:rsidR="006D3C56" w:rsidRDefault="006D3C56">
      <w:r>
        <w:rPr>
          <w:rFonts w:eastAsia="MS Mincho" w:hint="eastAsia"/>
          <w:lang w:eastAsia="ja-JP"/>
        </w:rPr>
        <w:t xml:space="preserve">The </w:t>
      </w:r>
      <w:r>
        <w:t xml:space="preserve">transmission of TFCI is done in the data parts of the respective physical </w:t>
      </w:r>
      <w:r>
        <w:rPr>
          <w:rFonts w:eastAsia="MS Mincho" w:hint="eastAsia"/>
          <w:lang w:eastAsia="ja-JP"/>
        </w:rPr>
        <w:t>channel</w:t>
      </w:r>
      <w:r>
        <w:rPr>
          <w:rFonts w:eastAsia="MS Mincho"/>
          <w:lang w:eastAsia="ja-JP"/>
        </w:rPr>
        <w:t xml:space="preserve">. In DL </w:t>
      </w:r>
      <w:r>
        <w:t>the TFCI code word bits and data bits are subject to the same spreading procedure as depicted in [8]. In DL, the modulation applied to the TFCI code word bits is the same as that applied to the data symbols. In UL, i</w:t>
      </w:r>
      <w:r>
        <w:rPr>
          <w:rFonts w:eastAsia="MS Mincho"/>
          <w:lang w:eastAsia="ja-JP"/>
        </w:rPr>
        <w:t>ndependent of the SF that is applied to the data symbols in the burst, the data in the TFCI field are always spread with SF=16 using the channelisation code in the branch with the highest code numbering of the allowed OVSF sub tree</w:t>
      </w:r>
      <w:r>
        <w:rPr>
          <w:rFonts w:eastAsia="MS Mincho" w:hint="eastAsia"/>
          <w:lang w:eastAsia="ja-JP"/>
        </w:rPr>
        <w:t>,</w:t>
      </w:r>
      <w:r>
        <w:t xml:space="preserve"> as depicted in [8]. Hence the midamble structure and length is not changed. The TFCI code word is to be transmitted directly adjacent to the midamble</w:t>
      </w:r>
      <w:r>
        <w:rPr>
          <w:rFonts w:hint="eastAsia"/>
          <w:lang w:eastAsia="ja-JP"/>
        </w:rPr>
        <w:t>, possibly after the TPC</w:t>
      </w:r>
      <w:r>
        <w:t>. Figure 7 shows the position of the TFCI code word in a traffic burst in downlink.</w:t>
      </w:r>
      <w:r>
        <w:rPr>
          <w:rFonts w:hint="eastAsia"/>
          <w:lang w:eastAsia="ja-JP"/>
        </w:rPr>
        <w:t xml:space="preserve"> </w:t>
      </w:r>
      <w:r>
        <w:t>Figure 8</w:t>
      </w:r>
      <w:r>
        <w:rPr>
          <w:rFonts w:hint="eastAsia"/>
          <w:lang w:eastAsia="ja-JP"/>
        </w:rPr>
        <w:t xml:space="preserve"> </w:t>
      </w:r>
      <w:r>
        <w:t>shows the position of the TFCI code word in a traffic burst in uplink.</w:t>
      </w:r>
    </w:p>
    <w:p w14:paraId="2A126744" w14:textId="518B04B3" w:rsidR="006D3C56" w:rsidRDefault="00B31E07">
      <w:pPr>
        <w:pStyle w:val="TF"/>
      </w:pPr>
      <w:r>
        <w:rPr>
          <w:b w:val="0"/>
          <w:noProof/>
          <w:lang w:eastAsia="ja-JP"/>
        </w:rPr>
        <w:lastRenderedPageBreak/>
        <mc:AlternateContent>
          <mc:Choice Requires="wpc">
            <w:drawing>
              <wp:inline distT="0" distB="0" distL="0" distR="0" wp14:anchorId="19F2A6D0" wp14:editId="128D4B36">
                <wp:extent cx="5669915" cy="1485900"/>
                <wp:effectExtent l="20955" t="3810" r="14605" b="0"/>
                <wp:docPr id="2550" name="Canvas 2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101077330" name="Group 2552"/>
                        <wpg:cNvGrpSpPr>
                          <a:grpSpLocks/>
                        </wpg:cNvGrpSpPr>
                        <wpg:grpSpPr bwMode="auto">
                          <a:xfrm>
                            <a:off x="0" y="0"/>
                            <a:ext cx="5669915" cy="1485900"/>
                            <a:chOff x="1800" y="8771"/>
                            <a:chExt cx="8265" cy="2166"/>
                          </a:xfrm>
                        </wpg:grpSpPr>
                        <wps:wsp>
                          <wps:cNvPr id="1364397611" name="Rectangle 2553"/>
                          <wps:cNvSpPr>
                            <a:spLocks noChangeArrowheads="1"/>
                          </wps:cNvSpPr>
                          <wps:spPr bwMode="auto">
                            <a:xfrm>
                              <a:off x="6987" y="9341"/>
                              <a:ext cx="285"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6788242" name="Rectangle 2554"/>
                          <wps:cNvSpPr>
                            <a:spLocks noChangeArrowheads="1"/>
                          </wps:cNvSpPr>
                          <wps:spPr bwMode="auto">
                            <a:xfrm>
                              <a:off x="4651" y="9341"/>
                              <a:ext cx="284"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8387999" name="Text Box 2555"/>
                          <wps:cNvSpPr txBox="1">
                            <a:spLocks noChangeArrowheads="1"/>
                          </wps:cNvSpPr>
                          <wps:spPr bwMode="auto">
                            <a:xfrm>
                              <a:off x="1800" y="9341"/>
                              <a:ext cx="2850"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85FCCE" w14:textId="77777777" w:rsidR="00CF5CE4" w:rsidRDefault="00CF5CE4">
                                <w:pPr>
                                  <w:spacing w:before="60"/>
                                  <w:jc w:val="center"/>
                                  <w:rPr>
                                    <w:sz w:val="22"/>
                                  </w:rPr>
                                </w:pPr>
                                <w:r>
                                  <w:rPr>
                                    <w:sz w:val="22"/>
                                  </w:rPr>
                                  <w:t>Data symbols</w:t>
                                </w:r>
                              </w:p>
                            </w:txbxContent>
                          </wps:txbx>
                          <wps:bodyPr rot="0" vert="horz" wrap="square" lIns="98755" tIns="49378" rIns="98755" bIns="49378" anchor="t" anchorCtr="0" upright="1">
                            <a:noAutofit/>
                          </wps:bodyPr>
                        </wps:wsp>
                        <wps:wsp>
                          <wps:cNvPr id="928794531" name="Text Box 2556"/>
                          <wps:cNvSpPr txBox="1">
                            <a:spLocks noChangeArrowheads="1"/>
                          </wps:cNvSpPr>
                          <wps:spPr bwMode="auto">
                            <a:xfrm>
                              <a:off x="4935" y="9341"/>
                              <a:ext cx="2052"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6694B7" w14:textId="77777777" w:rsidR="00CF5CE4" w:rsidRDefault="00CF5CE4">
                                <w:pPr>
                                  <w:spacing w:before="60"/>
                                  <w:jc w:val="center"/>
                                  <w:rPr>
                                    <w:sz w:val="22"/>
                                  </w:rPr>
                                </w:pPr>
                                <w:r>
                                  <w:rPr>
                                    <w:sz w:val="22"/>
                                  </w:rPr>
                                  <w:t>Midamble</w:t>
                                </w:r>
                              </w:p>
                            </w:txbxContent>
                          </wps:txbx>
                          <wps:bodyPr rot="0" vert="horz" wrap="square" lIns="98755" tIns="49378" rIns="98755" bIns="49378" anchor="t" anchorCtr="0" upright="1">
                            <a:noAutofit/>
                          </wps:bodyPr>
                        </wps:wsp>
                        <wps:wsp>
                          <wps:cNvPr id="1837806208" name="Text Box 2557"/>
                          <wps:cNvSpPr txBox="1">
                            <a:spLocks noChangeArrowheads="1"/>
                          </wps:cNvSpPr>
                          <wps:spPr bwMode="auto">
                            <a:xfrm>
                              <a:off x="7272" y="9341"/>
                              <a:ext cx="2337"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9B6789" w14:textId="77777777" w:rsidR="00CF5CE4" w:rsidRDefault="00CF5CE4">
                                <w:pPr>
                                  <w:spacing w:before="60"/>
                                  <w:jc w:val="center"/>
                                  <w:rPr>
                                    <w:sz w:val="22"/>
                                  </w:rPr>
                                </w:pPr>
                                <w:r>
                                  <w:rPr>
                                    <w:sz w:val="22"/>
                                  </w:rPr>
                                  <w:t>Data symbols</w:t>
                                </w:r>
                              </w:p>
                            </w:txbxContent>
                          </wps:txbx>
                          <wps:bodyPr rot="0" vert="horz" wrap="square" lIns="98755" tIns="49378" rIns="98755" bIns="49378" anchor="t" anchorCtr="0" upright="1">
                            <a:noAutofit/>
                          </wps:bodyPr>
                        </wps:wsp>
                        <wps:wsp>
                          <wps:cNvPr id="1791094176" name="Text Box 2558"/>
                          <wps:cNvSpPr txBox="1">
                            <a:spLocks noChangeArrowheads="1"/>
                          </wps:cNvSpPr>
                          <wps:spPr bwMode="auto">
                            <a:xfrm>
                              <a:off x="9609" y="9341"/>
                              <a:ext cx="456" cy="51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81623C2" w14:textId="77777777" w:rsidR="00CF5CE4" w:rsidRDefault="00CF5CE4">
                                <w:pPr>
                                  <w:spacing w:before="60"/>
                                  <w:jc w:val="center"/>
                                  <w:rPr>
                                    <w:sz w:val="17"/>
                                    <w:szCs w:val="16"/>
                                  </w:rPr>
                                </w:pPr>
                                <w:r>
                                  <w:rPr>
                                    <w:sz w:val="17"/>
                                    <w:szCs w:val="16"/>
                                  </w:rPr>
                                  <w:t>GP</w:t>
                                </w:r>
                              </w:p>
                            </w:txbxContent>
                          </wps:txbx>
                          <wps:bodyPr rot="0" vert="horz" wrap="square" lIns="58320" tIns="49378" rIns="58320" bIns="49378" anchor="t" anchorCtr="0" upright="1">
                            <a:noAutofit/>
                          </wps:bodyPr>
                        </wps:wsp>
                        <wps:wsp>
                          <wps:cNvPr id="1662481603" name="Line 2559"/>
                          <wps:cNvCnPr>
                            <a:cxnSpLocks noChangeShapeType="1"/>
                          </wps:cNvCnPr>
                          <wps:spPr bwMode="auto">
                            <a:xfrm>
                              <a:off x="1800" y="10481"/>
                              <a:ext cx="8265" cy="1"/>
                            </a:xfrm>
                            <a:prstGeom prst="line">
                              <a:avLst/>
                            </a:prstGeom>
                            <a:noFill/>
                            <a:ln w="9525">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wps:wsp>
                          <wps:cNvPr id="1669652559" name="Line 2560"/>
                          <wps:cNvCnPr>
                            <a:cxnSpLocks noChangeShapeType="1"/>
                          </wps:cNvCnPr>
                          <wps:spPr bwMode="auto">
                            <a:xfrm>
                              <a:off x="4935" y="9967"/>
                              <a:ext cx="2052" cy="1"/>
                            </a:xfrm>
                            <a:prstGeom prst="line">
                              <a:avLst/>
                            </a:prstGeom>
                            <a:noFill/>
                            <a:ln w="9525">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wps:wsp>
                          <wps:cNvPr id="1889359143" name="Text Box 2561"/>
                          <wps:cNvSpPr txBox="1">
                            <a:spLocks noChangeArrowheads="1"/>
                          </wps:cNvSpPr>
                          <wps:spPr bwMode="auto">
                            <a:xfrm>
                              <a:off x="4992" y="9968"/>
                              <a:ext cx="1938"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CB6E8" w14:textId="77777777" w:rsidR="00CF5CE4" w:rsidRDefault="00CF5CE4">
                                <w:pPr>
                                  <w:jc w:val="center"/>
                                  <w:rPr>
                                    <w:sz w:val="22"/>
                                  </w:rPr>
                                </w:pPr>
                                <w:r>
                                  <w:rPr>
                                    <w:sz w:val="22"/>
                                  </w:rPr>
                                  <w:t>512/320/256 chips</w:t>
                                </w:r>
                              </w:p>
                            </w:txbxContent>
                          </wps:txbx>
                          <wps:bodyPr rot="0" vert="horz" wrap="square" lIns="98755" tIns="49378" rIns="98755" bIns="49378" anchor="t" anchorCtr="0" upright="1">
                            <a:noAutofit/>
                          </wps:bodyPr>
                        </wps:wsp>
                        <wps:wsp>
                          <wps:cNvPr id="2133212134" name="Text Box 2562"/>
                          <wps:cNvSpPr txBox="1">
                            <a:spLocks noChangeArrowheads="1"/>
                          </wps:cNvSpPr>
                          <wps:spPr bwMode="auto">
                            <a:xfrm>
                              <a:off x="4992" y="10538"/>
                              <a:ext cx="1938"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FE0EF" w14:textId="77777777" w:rsidR="00CF5CE4" w:rsidRDefault="00CF5CE4">
                                <w:pPr>
                                  <w:jc w:val="center"/>
                                  <w:rPr>
                                    <w:sz w:val="22"/>
                                  </w:rPr>
                                </w:pPr>
                                <w:r>
                                  <w:rPr>
                                    <w:sz w:val="22"/>
                                  </w:rPr>
                                  <w:t>2560*T</w:t>
                                </w:r>
                                <w:r>
                                  <w:rPr>
                                    <w:sz w:val="22"/>
                                    <w:vertAlign w:val="subscript"/>
                                  </w:rPr>
                                  <w:t>c</w:t>
                                </w:r>
                              </w:p>
                            </w:txbxContent>
                          </wps:txbx>
                          <wps:bodyPr rot="0" vert="horz" wrap="square" lIns="98755" tIns="49378" rIns="98755" bIns="49378" anchor="t" anchorCtr="0" upright="1">
                            <a:noAutofit/>
                          </wps:bodyPr>
                        </wps:wsp>
                        <wps:wsp>
                          <wps:cNvPr id="1821626021" name="Text Box 2563"/>
                          <wps:cNvSpPr txBox="1">
                            <a:spLocks noChangeArrowheads="1"/>
                          </wps:cNvSpPr>
                          <wps:spPr bwMode="auto">
                            <a:xfrm>
                              <a:off x="3966" y="8771"/>
                              <a:ext cx="2565"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2713C" w14:textId="77777777" w:rsidR="00CF5CE4" w:rsidRDefault="00CF5CE4">
                                <w:pPr>
                                  <w:rPr>
                                    <w:sz w:val="22"/>
                                  </w:rPr>
                                </w:pPr>
                                <w:r>
                                  <w:rPr>
                                    <w:sz w:val="22"/>
                                  </w:rPr>
                                  <w:t>1</w:t>
                                </w:r>
                                <w:r>
                                  <w:rPr>
                                    <w:sz w:val="22"/>
                                    <w:vertAlign w:val="superscript"/>
                                  </w:rPr>
                                  <w:t>st</w:t>
                                </w:r>
                                <w:r>
                                  <w:rPr>
                                    <w:sz w:val="22"/>
                                  </w:rPr>
                                  <w:t xml:space="preserve"> part of TFCI code word</w:t>
                                </w:r>
                              </w:p>
                            </w:txbxContent>
                          </wps:txbx>
                          <wps:bodyPr rot="0" vert="horz" wrap="square" lIns="98755" tIns="49378" rIns="98755" bIns="49378" anchor="t" anchorCtr="0" upright="1">
                            <a:noAutofit/>
                          </wps:bodyPr>
                        </wps:wsp>
                        <wps:wsp>
                          <wps:cNvPr id="455200547" name="Text Box 2564"/>
                          <wps:cNvSpPr txBox="1">
                            <a:spLocks noChangeArrowheads="1"/>
                          </wps:cNvSpPr>
                          <wps:spPr bwMode="auto">
                            <a:xfrm>
                              <a:off x="6588" y="8771"/>
                              <a:ext cx="2565"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C893F" w14:textId="77777777" w:rsidR="00CF5CE4" w:rsidRDefault="00CF5CE4">
                                <w:pPr>
                                  <w:rPr>
                                    <w:sz w:val="22"/>
                                  </w:rPr>
                                </w:pPr>
                                <w:r>
                                  <w:rPr>
                                    <w:sz w:val="22"/>
                                  </w:rPr>
                                  <w:t>2</w:t>
                                </w:r>
                                <w:r>
                                  <w:rPr>
                                    <w:sz w:val="22"/>
                                    <w:vertAlign w:val="superscript"/>
                                  </w:rPr>
                                  <w:t>nd</w:t>
                                </w:r>
                                <w:r>
                                  <w:rPr>
                                    <w:sz w:val="22"/>
                                  </w:rPr>
                                  <w:t xml:space="preserve"> part of TFCI code word</w:t>
                                </w:r>
                              </w:p>
                            </w:txbxContent>
                          </wps:txbx>
                          <wps:bodyPr rot="0" vert="horz" wrap="square" lIns="98755" tIns="49378" rIns="98755" bIns="49378" anchor="t" anchorCtr="0" upright="1">
                            <a:noAutofit/>
                          </wps:bodyPr>
                        </wps:wsp>
                        <wps:wsp>
                          <wps:cNvPr id="175779849" name="Line 2565"/>
                          <wps:cNvCnPr>
                            <a:cxnSpLocks noChangeShapeType="1"/>
                          </wps:cNvCnPr>
                          <wps:spPr bwMode="auto">
                            <a:xfrm>
                              <a:off x="4650" y="9113"/>
                              <a:ext cx="114" cy="4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39013" name="Line 2566"/>
                          <wps:cNvCnPr>
                            <a:cxnSpLocks noChangeShapeType="1"/>
                          </wps:cNvCnPr>
                          <wps:spPr bwMode="auto">
                            <a:xfrm flipH="1">
                              <a:off x="7158" y="9056"/>
                              <a:ext cx="228"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19F2A6D0" id="Canvas 224" o:spid="_x0000_s1114" editas="canvas" style="width:446.45pt;height:117pt;mso-position-horizontal-relative:char;mso-position-vertical-relative:line" coordsize="56699,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">
                <v:shape id="_x0000_s1115" type="#_x0000_t75" style="position:absolute;width:56699;height:14859;visibility:visible;mso-wrap-style:square">
                  <v:fill o:detectmouseclick="t"/>
                  <v:path o:connecttype="none"/>
                </v:shape>
                <v:group id="Group 2552" o:spid="_x0000_s1116" style="position:absolute;width:56699;height:14859" coordorigin="1800,8771" coordsize="8265,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">
                  <v:rect id="Rectangle 2553" o:spid="_x0000_s1117" style="position:absolute;left:6987;top:9341;width:285;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" filled="f"/>
                  <v:rect id="Rectangle 2554" o:spid="_x0000_s1118" style="position:absolute;left:4651;top:9341;width:284;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" filled="f"/>
                  <v:shape id="Text Box 2555" o:spid="_x0000_s1119" type="#_x0000_t202" style="position:absolute;left:1800;top:9341;width:285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" filled="f">
                    <v:textbox inset="2.74319mm,1.3716mm,2.74319mm,1.3716mm">
                      <w:txbxContent>
                        <w:p w14:paraId="3E85FCCE" w14:textId="77777777" w:rsidR="00CF5CE4" w:rsidRDefault="00CF5CE4">
                          <w:pPr>
                            <w:spacing w:before="60"/>
                            <w:jc w:val="center"/>
                            <w:rPr>
                              <w:sz w:val="22"/>
                            </w:rPr>
                          </w:pPr>
                          <w:r>
                            <w:rPr>
                              <w:sz w:val="22"/>
                            </w:rPr>
                            <w:t>Data symbols</w:t>
                          </w:r>
                        </w:p>
                      </w:txbxContent>
                    </v:textbox>
                  </v:shape>
                  <v:shape id="Text Box 2556" o:spid="_x0000_s1120" type="#_x0000_t202" style="position:absolute;left:4935;top:9341;width:2052;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" filled="f">
                    <v:textbox inset="2.74319mm,1.3716mm,2.74319mm,1.3716mm">
                      <w:txbxContent>
                        <w:p w14:paraId="7D6694B7" w14:textId="77777777" w:rsidR="00CF5CE4" w:rsidRDefault="00CF5CE4">
                          <w:pPr>
                            <w:spacing w:before="60"/>
                            <w:jc w:val="center"/>
                            <w:rPr>
                              <w:sz w:val="22"/>
                            </w:rPr>
                          </w:pPr>
                          <w:r>
                            <w:rPr>
                              <w:sz w:val="22"/>
                            </w:rPr>
                            <w:t>Midamble</w:t>
                          </w:r>
                        </w:p>
                      </w:txbxContent>
                    </v:textbox>
                  </v:shape>
                  <v:shape id="Text Box 2557" o:spid="_x0000_s1121" type="#_x0000_t202" style="position:absolute;left:7272;top:9341;width:2337;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" filled="f">
                    <v:textbox inset="2.74319mm,1.3716mm,2.74319mm,1.3716mm">
                      <w:txbxContent>
                        <w:p w14:paraId="149B6789" w14:textId="77777777" w:rsidR="00CF5CE4" w:rsidRDefault="00CF5CE4">
                          <w:pPr>
                            <w:spacing w:before="60"/>
                            <w:jc w:val="center"/>
                            <w:rPr>
                              <w:sz w:val="22"/>
                            </w:rPr>
                          </w:pPr>
                          <w:r>
                            <w:rPr>
                              <w:sz w:val="22"/>
                            </w:rPr>
                            <w:t>Data symbols</w:t>
                          </w:r>
                        </w:p>
                      </w:txbxContent>
                    </v:textbox>
                  </v:shape>
                  <v:shape id="Text Box 2558" o:spid="_x0000_s1122" type="#_x0000_t202" style="position:absolute;left:9609;top:9341;width:456;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" filled="f">
                    <v:textbox inset="1.62mm,1.3716mm,1.62mm,1.3716mm">
                      <w:txbxContent>
                        <w:p w14:paraId="281623C2" w14:textId="77777777" w:rsidR="00CF5CE4" w:rsidRDefault="00CF5CE4">
                          <w:pPr>
                            <w:spacing w:before="60"/>
                            <w:jc w:val="center"/>
                            <w:rPr>
                              <w:sz w:val="17"/>
                              <w:szCs w:val="16"/>
                            </w:rPr>
                          </w:pPr>
                          <w:r>
                            <w:rPr>
                              <w:sz w:val="17"/>
                              <w:szCs w:val="16"/>
                            </w:rPr>
                            <w:t>GP</w:t>
                          </w:r>
                        </w:p>
                      </w:txbxContent>
                    </v:textbox>
                  </v:shape>
                  <v:line id="Line 2559" o:spid="_x0000_s1123" style="position:absolute;visibility:visible;mso-wrap-style:square" from="1800,10481" to="10065,10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">
                    <v:stroke startarrow="classic" startarrowwidth="wide" startarrowlength="long" endarrow="classic" endarrowwidth="wide" endarrowlength="long"/>
                  </v:line>
                  <v:line id="Line 2560" o:spid="_x0000_s1124" style="position:absolute;visibility:visible;mso-wrap-style:square" from="4935,9967" to="6987,9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">
                    <v:stroke startarrow="classic" startarrowwidth="wide" startarrowlength="long" endarrow="classic" endarrowwidth="wide" endarrowlength="long"/>
                  </v:line>
                  <v:shape id="Text Box 2561" o:spid="_x0000_s1125" type="#_x0000_t202" style="position:absolute;left:4992;top:9968;width:1938;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" filled="f" stroked="f">
                    <v:textbox inset="2.74319mm,1.3716mm,2.74319mm,1.3716mm">
                      <w:txbxContent>
                        <w:p w14:paraId="1CDCB6E8" w14:textId="77777777" w:rsidR="00CF5CE4" w:rsidRDefault="00CF5CE4">
                          <w:pPr>
                            <w:jc w:val="center"/>
                            <w:rPr>
                              <w:sz w:val="22"/>
                            </w:rPr>
                          </w:pPr>
                          <w:r>
                            <w:rPr>
                              <w:sz w:val="22"/>
                            </w:rPr>
                            <w:t>512/320/256 chips</w:t>
                          </w:r>
                        </w:p>
                      </w:txbxContent>
                    </v:textbox>
                  </v:shape>
                  <v:shape id="Text Box 2562" o:spid="_x0000_s1126" type="#_x0000_t202" style="position:absolute;left:4992;top:10538;width:1938;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" filled="f" stroked="f">
                    <v:textbox inset="2.74319mm,1.3716mm,2.74319mm,1.3716mm">
                      <w:txbxContent>
                        <w:p w14:paraId="6FDFE0EF" w14:textId="77777777" w:rsidR="00CF5CE4" w:rsidRDefault="00CF5CE4">
                          <w:pPr>
                            <w:jc w:val="center"/>
                            <w:rPr>
                              <w:sz w:val="22"/>
                            </w:rPr>
                          </w:pPr>
                          <w:r>
                            <w:rPr>
                              <w:sz w:val="22"/>
                            </w:rPr>
                            <w:t>2560*T</w:t>
                          </w:r>
                          <w:r>
                            <w:rPr>
                              <w:sz w:val="22"/>
                              <w:vertAlign w:val="subscript"/>
                            </w:rPr>
                            <w:t>c</w:t>
                          </w:r>
                        </w:p>
                      </w:txbxContent>
                    </v:textbox>
                  </v:shape>
                  <v:shape id="Text Box 2563" o:spid="_x0000_s1127" type="#_x0000_t202" style="position:absolute;left:3966;top:8771;width:2565;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" filled="f" stroked="f">
                    <v:textbox inset="2.74319mm,1.3716mm,2.74319mm,1.3716mm">
                      <w:txbxContent>
                        <w:p w14:paraId="7972713C" w14:textId="77777777" w:rsidR="00CF5CE4" w:rsidRDefault="00CF5CE4">
                          <w:pPr>
                            <w:rPr>
                              <w:sz w:val="22"/>
                            </w:rPr>
                          </w:pPr>
                          <w:r>
                            <w:rPr>
                              <w:sz w:val="22"/>
                            </w:rPr>
                            <w:t>1</w:t>
                          </w:r>
                          <w:r>
                            <w:rPr>
                              <w:sz w:val="22"/>
                              <w:vertAlign w:val="superscript"/>
                            </w:rPr>
                            <w:t>st</w:t>
                          </w:r>
                          <w:r>
                            <w:rPr>
                              <w:sz w:val="22"/>
                            </w:rPr>
                            <w:t xml:space="preserve"> part of TFCI code word</w:t>
                          </w:r>
                        </w:p>
                      </w:txbxContent>
                    </v:textbox>
                  </v:shape>
                  <v:shape id="Text Box 2564" o:spid="_x0000_s1128" type="#_x0000_t202" style="position:absolute;left:6588;top:8771;width:2565;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" filled="f" stroked="f">
                    <v:textbox inset="2.74319mm,1.3716mm,2.74319mm,1.3716mm">
                      <w:txbxContent>
                        <w:p w14:paraId="5DAC893F" w14:textId="77777777" w:rsidR="00CF5CE4" w:rsidRDefault="00CF5CE4">
                          <w:pPr>
                            <w:rPr>
                              <w:sz w:val="22"/>
                            </w:rPr>
                          </w:pPr>
                          <w:r>
                            <w:rPr>
                              <w:sz w:val="22"/>
                            </w:rPr>
                            <w:t>2</w:t>
                          </w:r>
                          <w:r>
                            <w:rPr>
                              <w:sz w:val="22"/>
                              <w:vertAlign w:val="superscript"/>
                            </w:rPr>
                            <w:t>nd</w:t>
                          </w:r>
                          <w:r>
                            <w:rPr>
                              <w:sz w:val="22"/>
                            </w:rPr>
                            <w:t xml:space="preserve"> part of TFCI code word</w:t>
                          </w:r>
                        </w:p>
                      </w:txbxContent>
                    </v:textbox>
                  </v:shape>
                  <v:line id="Line 2565" o:spid="_x0000_s1129" style="position:absolute;visibility:visible;mso-wrap-style:square" from="4650,9113" to="4764,9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"/>
                  <v:line id="Line 2566" o:spid="_x0000_s1130" style="position:absolute;flip:x;visibility:visible;mso-wrap-style:square" from="7158,9056" to="7386,9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"/>
                </v:group>
                <w10:anchorlock/>
              </v:group>
            </w:pict>
          </mc:Fallback>
        </mc:AlternateContent>
      </w:r>
    </w:p>
    <w:p w14:paraId="1F105A7F" w14:textId="77777777" w:rsidR="006D3C56" w:rsidRDefault="006D3C56">
      <w:pPr>
        <w:pStyle w:val="TF"/>
      </w:pPr>
      <w:r>
        <w:t>Figure 7:</w:t>
      </w:r>
      <w:r>
        <w:rPr>
          <w:rFonts w:hint="eastAsia"/>
        </w:rPr>
        <w:t xml:space="preserve"> </w:t>
      </w:r>
      <w:r>
        <w:t>Position of the TFCI code word in the traffic burst in case of downlink</w:t>
      </w:r>
    </w:p>
    <w:p w14:paraId="516C75DB" w14:textId="77777777" w:rsidR="006D3C56" w:rsidRDefault="006D3C56">
      <w:pPr>
        <w:rPr>
          <w:rFonts w:hint="eastAsia"/>
          <w:lang w:eastAsia="ja-JP"/>
        </w:rPr>
      </w:pPr>
    </w:p>
    <w:p w14:paraId="48F2237B" w14:textId="5E94FF4C" w:rsidR="006D3C56" w:rsidRDefault="00B31E07">
      <w:pPr>
        <w:pStyle w:val="TH"/>
        <w:rPr>
          <w:rFonts w:eastAsia="MS Mincho" w:hint="eastAsia"/>
          <w:lang w:eastAsia="ja-JP"/>
        </w:rPr>
      </w:pPr>
      <w:r>
        <w:rPr>
          <w:b w:val="0"/>
          <w:noProof/>
          <w:lang w:eastAsia="ja-JP"/>
        </w:rPr>
        <w:drawing>
          <wp:inline distT="0" distB="0" distL="0" distR="0" wp14:anchorId="5DA8CD98" wp14:editId="24A4BA8A">
            <wp:extent cx="5753100" cy="1485900"/>
            <wp:effectExtent l="0" t="0" r="0" b="0"/>
            <wp:docPr id="1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485900"/>
                    </a:xfrm>
                    <a:prstGeom prst="rect">
                      <a:avLst/>
                    </a:prstGeom>
                    <a:noFill/>
                    <a:ln>
                      <a:noFill/>
                    </a:ln>
                  </pic:spPr>
                </pic:pic>
              </a:graphicData>
            </a:graphic>
          </wp:inline>
        </w:drawing>
      </w:r>
    </w:p>
    <w:p w14:paraId="0C48061F" w14:textId="77777777" w:rsidR="006D3C56" w:rsidRDefault="006D3C56">
      <w:pPr>
        <w:pStyle w:val="TF"/>
        <w:rPr>
          <w:rFonts w:hint="eastAsia"/>
        </w:rPr>
      </w:pPr>
      <w:r>
        <w:t>Figure 8:</w:t>
      </w:r>
      <w:r>
        <w:rPr>
          <w:rFonts w:hint="eastAsia"/>
          <w:lang w:eastAsia="ja-JP"/>
        </w:rPr>
        <w:t xml:space="preserve"> </w:t>
      </w:r>
      <w:r>
        <w:t>Position of the TFCI code word in the traffic burst in case of uplink</w:t>
      </w:r>
    </w:p>
    <w:p w14:paraId="421F7DF9" w14:textId="77777777" w:rsidR="006D3C56" w:rsidRDefault="006D3C56">
      <w:pPr>
        <w:rPr>
          <w:rFonts w:hint="eastAsia"/>
        </w:rPr>
      </w:pPr>
      <w:r>
        <w:t xml:space="preserve">Two examples of TFCI transmission in the case of multiple </w:t>
      </w:r>
      <w:r>
        <w:rPr>
          <w:rFonts w:hint="eastAsia"/>
          <w:lang w:eastAsia="ja-JP"/>
        </w:rPr>
        <w:t>DPCHs</w:t>
      </w:r>
      <w:r>
        <w:t xml:space="preserve"> used for a connection are given in the Figure 9 and Figure 10</w:t>
      </w:r>
      <w:r>
        <w:rPr>
          <w:rFonts w:hint="eastAsia"/>
        </w:rPr>
        <w:t xml:space="preserve"> </w:t>
      </w:r>
      <w:r>
        <w:t>below. Combinations of the two schemes shown are also applicable.</w:t>
      </w:r>
    </w:p>
    <w:p w14:paraId="4D308176" w14:textId="66320F88" w:rsidR="006D3C56" w:rsidRDefault="00B31E07">
      <w:pPr>
        <w:pStyle w:val="TH"/>
      </w:pPr>
      <w:r>
        <w:rPr>
          <w:noProof/>
        </w:rPr>
        <w:drawing>
          <wp:inline distT="0" distB="0" distL="0" distR="0" wp14:anchorId="2FE41F74" wp14:editId="6BB6FDC3">
            <wp:extent cx="5029200" cy="1927860"/>
            <wp:effectExtent l="0" t="0" r="0" b="0"/>
            <wp:docPr id="1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29200" cy="1927860"/>
                    </a:xfrm>
                    <a:prstGeom prst="rect">
                      <a:avLst/>
                    </a:prstGeom>
                    <a:noFill/>
                    <a:ln>
                      <a:noFill/>
                    </a:ln>
                  </pic:spPr>
                </pic:pic>
              </a:graphicData>
            </a:graphic>
          </wp:inline>
        </w:drawing>
      </w:r>
    </w:p>
    <w:p w14:paraId="58E37B0F" w14:textId="77777777" w:rsidR="006D3C56" w:rsidRDefault="006D3C56">
      <w:pPr>
        <w:pStyle w:val="TF"/>
      </w:pPr>
      <w:r>
        <w:t>Figure 9:</w:t>
      </w:r>
      <w:r>
        <w:rPr>
          <w:rFonts w:hint="eastAsia"/>
        </w:rPr>
        <w:t xml:space="preserve"> </w:t>
      </w:r>
      <w:r>
        <w:t xml:space="preserve">Example of TFCI transmission with </w:t>
      </w:r>
      <w:r>
        <w:rPr>
          <w:rFonts w:hint="eastAsia"/>
          <w:lang w:eastAsia="ja-JP"/>
        </w:rPr>
        <w:t>physical channels</w:t>
      </w:r>
      <w:r>
        <w:t xml:space="preserve"> multiplexed in code domain</w:t>
      </w:r>
    </w:p>
    <w:p w14:paraId="29F4DD92" w14:textId="77777777" w:rsidR="006D3C56" w:rsidRDefault="006D3C56"/>
    <w:p w14:paraId="31E4EBD4" w14:textId="7E5B7C6B" w:rsidR="006D3C56" w:rsidRDefault="00B31E07">
      <w:pPr>
        <w:pStyle w:val="TH"/>
      </w:pPr>
      <w:r>
        <w:rPr>
          <w:noProof/>
        </w:rPr>
        <w:drawing>
          <wp:inline distT="0" distB="0" distL="0" distR="0" wp14:anchorId="5D9779CF" wp14:editId="4C233956">
            <wp:extent cx="5097780" cy="1082040"/>
            <wp:effectExtent l="0" t="0" r="0" b="0"/>
            <wp:docPr id="1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97780" cy="1082040"/>
                    </a:xfrm>
                    <a:prstGeom prst="rect">
                      <a:avLst/>
                    </a:prstGeom>
                    <a:noFill/>
                    <a:ln>
                      <a:noFill/>
                    </a:ln>
                  </pic:spPr>
                </pic:pic>
              </a:graphicData>
            </a:graphic>
          </wp:inline>
        </w:drawing>
      </w:r>
    </w:p>
    <w:p w14:paraId="3637E9ED" w14:textId="77777777" w:rsidR="006D3C56" w:rsidRDefault="006D3C56">
      <w:pPr>
        <w:pStyle w:val="TF"/>
        <w:rPr>
          <w:rFonts w:hint="eastAsia"/>
        </w:rPr>
      </w:pPr>
      <w:r>
        <w:t>Figure 10:</w:t>
      </w:r>
      <w:r>
        <w:rPr>
          <w:rFonts w:hint="eastAsia"/>
        </w:rPr>
        <w:t xml:space="preserve"> </w:t>
      </w:r>
      <w:r>
        <w:t xml:space="preserve">Example of TFCI transmission with </w:t>
      </w:r>
      <w:r>
        <w:rPr>
          <w:rFonts w:hint="eastAsia"/>
          <w:lang w:eastAsia="ja-JP"/>
        </w:rPr>
        <w:t>physical channels</w:t>
      </w:r>
      <w:r>
        <w:t xml:space="preserve"> multiplexed in time domain</w:t>
      </w:r>
    </w:p>
    <w:p w14:paraId="1A15EEA2" w14:textId="77777777" w:rsidR="006D3C56" w:rsidRDefault="006D3C56">
      <w:bookmarkStart w:id="60" w:name="_Ref437082925"/>
      <w:bookmarkStart w:id="61" w:name="_Ref437842215"/>
      <w:bookmarkStart w:id="62" w:name="_Ref437842345"/>
      <w:r>
        <w:lastRenderedPageBreak/>
        <w:t>In case the Node B receives an invalid TFI combination on the DCHs mapped to one CCTrCH the procedure described in [16] shall be applied. According to this procedure DTX shall be applied to all DPCHs to which the CCTrCH is mapped to.</w:t>
      </w:r>
    </w:p>
    <w:p w14:paraId="567085E8" w14:textId="77777777" w:rsidR="006D3C56" w:rsidRDefault="006D3C56">
      <w:pPr>
        <w:pStyle w:val="Heading4"/>
      </w:pPr>
      <w:bookmarkStart w:id="63" w:name="_Toc517798775"/>
      <w:r>
        <w:t>5.2.2.5</w:t>
      </w:r>
      <w:r>
        <w:tab/>
        <w:t>Transmission of TPC</w:t>
      </w:r>
      <w:bookmarkEnd w:id="63"/>
    </w:p>
    <w:p w14:paraId="35CDF2F1" w14:textId="77777777" w:rsidR="006D3C56" w:rsidRDefault="006D3C56">
      <w:r>
        <w:t>Burst types 1, 2 and 3 for dedicated channels provide the possibility for transmission of TPC in uplink.</w:t>
      </w:r>
    </w:p>
    <w:p w14:paraId="38EDE357" w14:textId="77777777" w:rsidR="006D3C56" w:rsidRDefault="006D3C56">
      <w:r>
        <w:t xml:space="preserve">The transmission of TPC is done in the data parts of the traffic burst. </w:t>
      </w:r>
      <w:r>
        <w:rPr>
          <w:rFonts w:eastAsia="MS Mincho"/>
          <w:lang w:eastAsia="ja-JP"/>
        </w:rPr>
        <w:t>Independent of the SF that is applied to the data symbols in the burst, the data in the TPC field are always spread with SF=16 using the channelisation code in the branch with the highest code numbering of the allowed OVSF sub tree</w:t>
      </w:r>
      <w:r>
        <w:rPr>
          <w:rFonts w:eastAsia="MS Mincho" w:hint="eastAsia"/>
          <w:lang w:eastAsia="ja-JP"/>
        </w:rPr>
        <w:t>,</w:t>
      </w:r>
      <w:r>
        <w:t xml:space="preserve"> as depicted in [8]. Hence the midamble structure and length is not changed. The TPC information is to be transmitted directly after the midamble. Figure 11 shows the position of the TPC in a traffic burst.</w:t>
      </w:r>
    </w:p>
    <w:p w14:paraId="193747A4" w14:textId="77777777" w:rsidR="006D3C56" w:rsidRDefault="006D3C56">
      <w:r>
        <w:t xml:space="preserve">For every user the TPC information shall be transmitted at least once per transmitted frame. If a TFCI is applied for a CCTrCH, TPC shall be transmitted with the same channelization codes and in the same timeslots as the TFCI. If no TFCI is applied for a CCTrCH, TPC shall be transmitted using the physical channel corresponding to physical channel sequence number </w:t>
      </w:r>
      <w:r>
        <w:rPr>
          <w:i/>
        </w:rPr>
        <w:t>p</w:t>
      </w:r>
      <w:r>
        <w:t>=1. Physical channel sequence numbering is determined by the rate matching function and is described in [7].</w:t>
      </w:r>
    </w:p>
    <w:bookmarkStart w:id="64" w:name="_MON_1107209638"/>
    <w:bookmarkStart w:id="65" w:name="_MON_1107209671"/>
    <w:bookmarkStart w:id="66" w:name="_MON_1118231253"/>
    <w:bookmarkEnd w:id="64"/>
    <w:bookmarkEnd w:id="65"/>
    <w:bookmarkEnd w:id="66"/>
    <w:p w14:paraId="78C4198B" w14:textId="77777777" w:rsidR="006D3C56" w:rsidRDefault="006D3C56">
      <w:pPr>
        <w:pStyle w:val="TH"/>
      </w:pPr>
      <w:r>
        <w:object w:dxaOrig="9075" w:dyaOrig="2205" w14:anchorId="1728DDC8">
          <v:shape id="_x0000_i1041" type="#_x0000_t75" style="width:453.6pt;height:110.4pt" o:ole="" fillcolor="window">
            <v:imagedata r:id="rId22" o:title=""/>
          </v:shape>
          <o:OLEObject Type="Embed" ProgID="Word.Picture.8" ShapeID="_x0000_i1041" DrawAspect="Content" ObjectID="_1821877385" r:id="rId23"/>
        </w:object>
      </w:r>
    </w:p>
    <w:p w14:paraId="1614E7D4" w14:textId="77777777" w:rsidR="006D3C56" w:rsidRDefault="006D3C56">
      <w:pPr>
        <w:pStyle w:val="TF"/>
      </w:pPr>
      <w:r>
        <w:t>Figure 11: Position of TPC information in the traffic burst</w:t>
      </w:r>
    </w:p>
    <w:p w14:paraId="3B0E6D15" w14:textId="77777777" w:rsidR="006D3C56" w:rsidRDefault="006D3C56">
      <w:bookmarkStart w:id="67" w:name="_Ref444491758"/>
      <w:r>
        <w:t xml:space="preserve">The length of the TPC field is </w:t>
      </w:r>
      <w:r>
        <w:rPr>
          <w:i/>
        </w:rPr>
        <w:t>N</w:t>
      </w:r>
      <w:r>
        <w:rPr>
          <w:i/>
          <w:vertAlign w:val="subscript"/>
        </w:rPr>
        <w:t>TPC</w:t>
      </w:r>
      <w:r>
        <w:t xml:space="preserve"> bits. The TPC field is formed via repetition encoding a single bit </w:t>
      </w:r>
      <w:r>
        <w:rPr>
          <w:i/>
        </w:rPr>
        <w:t>b</w:t>
      </w:r>
      <w:r>
        <w:rPr>
          <w:i/>
          <w:vertAlign w:val="subscript"/>
        </w:rPr>
        <w:t>TPC</w:t>
      </w:r>
      <w:r>
        <w:t xml:space="preserve">, </w:t>
      </w:r>
      <w:r>
        <w:rPr>
          <w:i/>
        </w:rPr>
        <w:t>N</w:t>
      </w:r>
      <w:r>
        <w:rPr>
          <w:i/>
          <w:vertAlign w:val="subscript"/>
        </w:rPr>
        <w:t>TPC</w:t>
      </w:r>
      <w:r>
        <w:t xml:space="preserve"> times.</w:t>
      </w:r>
    </w:p>
    <w:p w14:paraId="337B99E5" w14:textId="77777777" w:rsidR="006D3C56" w:rsidRDefault="006D3C56">
      <w:r>
        <w:t xml:space="preserve">The relationship between </w:t>
      </w:r>
      <w:r>
        <w:rPr>
          <w:i/>
        </w:rPr>
        <w:t>b</w:t>
      </w:r>
      <w:r>
        <w:rPr>
          <w:i/>
          <w:vertAlign w:val="subscript"/>
        </w:rPr>
        <w:t>TPC</w:t>
      </w:r>
      <w:r>
        <w:t xml:space="preserve"> and the TPC command is shown in table 4B.</w:t>
      </w:r>
    </w:p>
    <w:p w14:paraId="27CBA2CF" w14:textId="77777777" w:rsidR="006D3C56" w:rsidRDefault="006D3C56">
      <w:pPr>
        <w:pStyle w:val="TH"/>
      </w:pPr>
      <w:r>
        <w:t>Table 4B: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75"/>
        <w:gridCol w:w="1538"/>
        <w:gridCol w:w="2714"/>
      </w:tblGrid>
      <w:tr w:rsidR="006D3C56" w14:paraId="43E73379" w14:textId="77777777">
        <w:tblPrEx>
          <w:tblCellMar>
            <w:top w:w="0" w:type="dxa"/>
            <w:bottom w:w="0" w:type="dxa"/>
          </w:tblCellMar>
        </w:tblPrEx>
        <w:trPr>
          <w:jc w:val="center"/>
        </w:trPr>
        <w:tc>
          <w:tcPr>
            <w:tcW w:w="1175" w:type="dxa"/>
          </w:tcPr>
          <w:p w14:paraId="4A31B704" w14:textId="77777777" w:rsidR="006D3C56" w:rsidRDefault="006D3C56">
            <w:pPr>
              <w:pStyle w:val="TAH"/>
            </w:pPr>
            <w:r>
              <w:rPr>
                <w:i/>
              </w:rPr>
              <w:t>b</w:t>
            </w:r>
            <w:r>
              <w:rPr>
                <w:i/>
                <w:vertAlign w:val="subscript"/>
              </w:rPr>
              <w:t>TPC</w:t>
            </w:r>
          </w:p>
        </w:tc>
        <w:tc>
          <w:tcPr>
            <w:tcW w:w="1538" w:type="dxa"/>
          </w:tcPr>
          <w:p w14:paraId="7046E9CB" w14:textId="77777777" w:rsidR="006D3C56" w:rsidRDefault="006D3C56">
            <w:pPr>
              <w:pStyle w:val="TAH"/>
            </w:pPr>
            <w:r>
              <w:t>TPC command</w:t>
            </w:r>
          </w:p>
        </w:tc>
        <w:tc>
          <w:tcPr>
            <w:tcW w:w="2714" w:type="dxa"/>
          </w:tcPr>
          <w:p w14:paraId="6B840CAD" w14:textId="77777777" w:rsidR="006D3C56" w:rsidRDefault="006D3C56">
            <w:pPr>
              <w:pStyle w:val="TAH"/>
              <w:jc w:val="left"/>
            </w:pPr>
            <w:r>
              <w:t>Meaning</w:t>
            </w:r>
          </w:p>
        </w:tc>
      </w:tr>
      <w:tr w:rsidR="006D3C56" w14:paraId="0D05333F" w14:textId="77777777">
        <w:tblPrEx>
          <w:tblCellMar>
            <w:top w:w="0" w:type="dxa"/>
            <w:bottom w:w="0" w:type="dxa"/>
          </w:tblCellMar>
        </w:tblPrEx>
        <w:trPr>
          <w:jc w:val="center"/>
        </w:trPr>
        <w:tc>
          <w:tcPr>
            <w:tcW w:w="1175" w:type="dxa"/>
          </w:tcPr>
          <w:p w14:paraId="17AE6EB8" w14:textId="77777777" w:rsidR="006D3C56" w:rsidRDefault="006D3C56">
            <w:pPr>
              <w:pStyle w:val="TAL"/>
              <w:jc w:val="center"/>
            </w:pPr>
            <w:r>
              <w:t>0</w:t>
            </w:r>
          </w:p>
        </w:tc>
        <w:tc>
          <w:tcPr>
            <w:tcW w:w="1538" w:type="dxa"/>
          </w:tcPr>
          <w:p w14:paraId="19DA4071" w14:textId="77777777" w:rsidR="006D3C56" w:rsidRDefault="006D3C56">
            <w:pPr>
              <w:pStyle w:val="TAL"/>
              <w:jc w:val="center"/>
            </w:pPr>
            <w:r>
              <w:t>'Down'</w:t>
            </w:r>
          </w:p>
        </w:tc>
        <w:tc>
          <w:tcPr>
            <w:tcW w:w="2714" w:type="dxa"/>
          </w:tcPr>
          <w:p w14:paraId="64E70059" w14:textId="77777777" w:rsidR="006D3C56" w:rsidRDefault="006D3C56">
            <w:pPr>
              <w:pStyle w:val="TAL"/>
            </w:pPr>
            <w:smartTag w:uri="urn:schemas-microsoft-com:office:smarttags" w:element="place">
              <w:smartTag w:uri="urn:schemas-microsoft-com:office:smarttags" w:element="City">
                <w:r>
                  <w:t>Decrease</w:t>
                </w:r>
              </w:smartTag>
              <w:r>
                <w:t xml:space="preserve"> </w:t>
              </w:r>
              <w:smartTag w:uri="urn:schemas-microsoft-com:office:smarttags" w:element="State">
                <w:r>
                  <w:t>Tx</w:t>
                </w:r>
              </w:smartTag>
            </w:smartTag>
            <w:r>
              <w:t xml:space="preserve"> Power</w:t>
            </w:r>
          </w:p>
        </w:tc>
      </w:tr>
      <w:tr w:rsidR="006D3C56" w14:paraId="2334D4C0" w14:textId="77777777">
        <w:tblPrEx>
          <w:tblCellMar>
            <w:top w:w="0" w:type="dxa"/>
            <w:bottom w:w="0" w:type="dxa"/>
          </w:tblCellMar>
        </w:tblPrEx>
        <w:trPr>
          <w:jc w:val="center"/>
        </w:trPr>
        <w:tc>
          <w:tcPr>
            <w:tcW w:w="1175" w:type="dxa"/>
          </w:tcPr>
          <w:p w14:paraId="1B8BB45B" w14:textId="77777777" w:rsidR="006D3C56" w:rsidRDefault="006D3C56">
            <w:pPr>
              <w:pStyle w:val="TAL"/>
              <w:jc w:val="center"/>
            </w:pPr>
            <w:r>
              <w:t>1</w:t>
            </w:r>
          </w:p>
        </w:tc>
        <w:tc>
          <w:tcPr>
            <w:tcW w:w="1538" w:type="dxa"/>
          </w:tcPr>
          <w:p w14:paraId="5992D0F0" w14:textId="77777777" w:rsidR="006D3C56" w:rsidRDefault="006D3C56">
            <w:pPr>
              <w:pStyle w:val="TAL"/>
              <w:jc w:val="center"/>
            </w:pPr>
            <w:r>
              <w:t>'Up'</w:t>
            </w:r>
          </w:p>
        </w:tc>
        <w:tc>
          <w:tcPr>
            <w:tcW w:w="2714" w:type="dxa"/>
          </w:tcPr>
          <w:p w14:paraId="706664C5" w14:textId="77777777" w:rsidR="006D3C56" w:rsidRDefault="006D3C56">
            <w:pPr>
              <w:pStyle w:val="TAL"/>
            </w:pPr>
            <w:smartTag w:uri="urn:schemas-microsoft-com:office:smarttags" w:element="place">
              <w:smartTag w:uri="urn:schemas-microsoft-com:office:smarttags" w:element="City">
                <w:r>
                  <w:t>Increase</w:t>
                </w:r>
              </w:smartTag>
              <w:r>
                <w:t xml:space="preserve"> </w:t>
              </w:r>
              <w:smartTag w:uri="urn:schemas-microsoft-com:office:smarttags" w:element="State">
                <w:r>
                  <w:t>Tx</w:t>
                </w:r>
              </w:smartTag>
            </w:smartTag>
            <w:r>
              <w:t xml:space="preserve"> Power</w:t>
            </w:r>
          </w:p>
        </w:tc>
      </w:tr>
    </w:tbl>
    <w:p w14:paraId="3CD294E7" w14:textId="77777777" w:rsidR="006D3C56" w:rsidRDefault="006D3C56"/>
    <w:p w14:paraId="75A742DF" w14:textId="77777777" w:rsidR="006D3C56" w:rsidRDefault="006D3C56">
      <w:pPr>
        <w:pStyle w:val="Heading4"/>
      </w:pPr>
      <w:bookmarkStart w:id="68" w:name="_Toc517798776"/>
      <w:r>
        <w:t>5.2.2.6</w:t>
      </w:r>
      <w:r>
        <w:tab/>
        <w:t>Timeslot formats</w:t>
      </w:r>
      <w:bookmarkEnd w:id="68"/>
    </w:p>
    <w:p w14:paraId="2CBD66DD" w14:textId="77777777" w:rsidR="006D3C56" w:rsidRDefault="006D3C56">
      <w:pPr>
        <w:pStyle w:val="Heading5"/>
      </w:pPr>
      <w:bookmarkStart w:id="69" w:name="_Toc517798777"/>
      <w:r>
        <w:t>5.2.2.6.1</w:t>
      </w:r>
      <w:r>
        <w:tab/>
        <w:t>Downlink timeslot formats</w:t>
      </w:r>
      <w:bookmarkEnd w:id="69"/>
    </w:p>
    <w:p w14:paraId="791FFDE1" w14:textId="77777777" w:rsidR="006D3C56" w:rsidRDefault="006D3C56">
      <w:r>
        <w:t>The downlink timeslot format depends on the spreading factor, midamble length and on the number of the TFCI code word bits, as depicted in the table 5a. For MBSFN operation the timeslot format also depends upon the symbol modulation scheme used.  Slot formats 20-27 are only applicable to MBSFN operation with burst type 4.</w:t>
      </w:r>
    </w:p>
    <w:p w14:paraId="5B5B9985" w14:textId="77777777" w:rsidR="006D3C56" w:rsidRDefault="006D3C56">
      <w:pPr>
        <w:pStyle w:val="TH"/>
        <w:rPr>
          <w:b w:val="0"/>
        </w:rPr>
      </w:pPr>
      <w:r>
        <w:lastRenderedPageBreak/>
        <w:t>Table 5a: Time slot formats for the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6"/>
        <w:gridCol w:w="1326"/>
        <w:gridCol w:w="1326"/>
        <w:gridCol w:w="1326"/>
        <w:gridCol w:w="1326"/>
        <w:gridCol w:w="1326"/>
        <w:gridCol w:w="1326"/>
      </w:tblGrid>
      <w:tr w:rsidR="006D3C56" w14:paraId="1B85EF4A" w14:textId="77777777">
        <w:tblPrEx>
          <w:tblCellMar>
            <w:top w:w="0" w:type="dxa"/>
            <w:bottom w:w="0" w:type="dxa"/>
          </w:tblCellMar>
        </w:tblPrEx>
        <w:trPr>
          <w:tblHeader/>
          <w:jc w:val="center"/>
        </w:trPr>
        <w:tc>
          <w:tcPr>
            <w:tcW w:w="1326" w:type="dxa"/>
            <w:tcBorders>
              <w:top w:val="thinThickThinSmallGap" w:sz="24" w:space="0" w:color="auto"/>
              <w:left w:val="thinThickThinSmallGap" w:sz="24" w:space="0" w:color="auto"/>
              <w:bottom w:val="thinThickSmallGap" w:sz="18" w:space="0" w:color="auto"/>
              <w:right w:val="thinThickSmallGap" w:sz="12" w:space="0" w:color="auto"/>
            </w:tcBorders>
          </w:tcPr>
          <w:p w14:paraId="641D7C06" w14:textId="77777777" w:rsidR="006D3C56" w:rsidRDefault="006D3C56">
            <w:pPr>
              <w:pStyle w:val="TAH"/>
            </w:pPr>
            <w:r>
              <w:t>Slot Format</w:t>
            </w:r>
          </w:p>
          <w:p w14:paraId="5A2BE3EB" w14:textId="77777777" w:rsidR="006D3C56" w:rsidRDefault="006D3C56">
            <w:pPr>
              <w:pStyle w:val="TAH"/>
            </w:pPr>
            <w:r>
              <w:t>#</w:t>
            </w:r>
          </w:p>
        </w:tc>
        <w:tc>
          <w:tcPr>
            <w:tcW w:w="1326" w:type="dxa"/>
            <w:tcBorders>
              <w:top w:val="thinThickThinSmallGap" w:sz="24" w:space="0" w:color="auto"/>
              <w:left w:val="nil"/>
              <w:bottom w:val="thinThickSmallGap" w:sz="18" w:space="0" w:color="auto"/>
              <w:right w:val="thinThickSmallGap" w:sz="12" w:space="0" w:color="auto"/>
            </w:tcBorders>
          </w:tcPr>
          <w:p w14:paraId="60D3A43B" w14:textId="77777777" w:rsidR="006D3C56" w:rsidRDefault="006D3C56">
            <w:pPr>
              <w:pStyle w:val="TAH"/>
            </w:pPr>
            <w:r>
              <w:t>Spreading Factor</w:t>
            </w:r>
          </w:p>
        </w:tc>
        <w:tc>
          <w:tcPr>
            <w:tcW w:w="1326" w:type="dxa"/>
            <w:tcBorders>
              <w:top w:val="thinThickThinSmallGap" w:sz="24" w:space="0" w:color="auto"/>
              <w:left w:val="nil"/>
              <w:bottom w:val="thinThickSmallGap" w:sz="18" w:space="0" w:color="auto"/>
              <w:right w:val="thinThickSmallGap" w:sz="12" w:space="0" w:color="auto"/>
            </w:tcBorders>
          </w:tcPr>
          <w:p w14:paraId="325060EC" w14:textId="77777777" w:rsidR="006D3C56" w:rsidRDefault="006D3C56">
            <w:pPr>
              <w:pStyle w:val="TAH"/>
              <w:rPr>
                <w:vertAlign w:val="subscript"/>
              </w:rPr>
            </w:pPr>
            <w:r>
              <w:t>Midamble length (chips)</w:t>
            </w:r>
          </w:p>
        </w:tc>
        <w:tc>
          <w:tcPr>
            <w:tcW w:w="1326" w:type="dxa"/>
            <w:tcBorders>
              <w:top w:val="thinThickThinSmallGap" w:sz="24" w:space="0" w:color="auto"/>
              <w:left w:val="nil"/>
              <w:bottom w:val="thinThickSmallGap" w:sz="18" w:space="0" w:color="auto"/>
              <w:right w:val="thinThickSmallGap" w:sz="12" w:space="0" w:color="auto"/>
            </w:tcBorders>
          </w:tcPr>
          <w:p w14:paraId="50A31061" w14:textId="77777777" w:rsidR="006D3C56" w:rsidRDefault="006D3C56">
            <w:pPr>
              <w:pStyle w:val="TAH"/>
            </w:pPr>
            <w:r>
              <w:t>N</w:t>
            </w:r>
            <w:r>
              <w:rPr>
                <w:vertAlign w:val="subscript"/>
              </w:rPr>
              <w:t>TFCI code word</w:t>
            </w:r>
            <w:r>
              <w:t xml:space="preserve"> (bits)</w:t>
            </w:r>
          </w:p>
        </w:tc>
        <w:tc>
          <w:tcPr>
            <w:tcW w:w="1326" w:type="dxa"/>
            <w:tcBorders>
              <w:top w:val="thinThickThinSmallGap" w:sz="24" w:space="0" w:color="auto"/>
              <w:left w:val="nil"/>
              <w:bottom w:val="thinThickSmallGap" w:sz="18" w:space="0" w:color="auto"/>
              <w:right w:val="thinThickSmallGap" w:sz="12" w:space="0" w:color="auto"/>
            </w:tcBorders>
          </w:tcPr>
          <w:p w14:paraId="1AB8407E" w14:textId="77777777" w:rsidR="006D3C56" w:rsidRDefault="006D3C56">
            <w:pPr>
              <w:pStyle w:val="TAH"/>
            </w:pPr>
            <w:r>
              <w:t>Bits/slot</w:t>
            </w:r>
          </w:p>
        </w:tc>
        <w:tc>
          <w:tcPr>
            <w:tcW w:w="1326" w:type="dxa"/>
            <w:tcBorders>
              <w:top w:val="thinThickThinSmallGap" w:sz="24" w:space="0" w:color="auto"/>
              <w:left w:val="nil"/>
              <w:bottom w:val="thinThickSmallGap" w:sz="18" w:space="0" w:color="auto"/>
              <w:right w:val="thinThickSmallGap" w:sz="12" w:space="0" w:color="auto"/>
            </w:tcBorders>
          </w:tcPr>
          <w:p w14:paraId="298EE0CA" w14:textId="77777777" w:rsidR="006D3C56" w:rsidRDefault="006D3C56">
            <w:pPr>
              <w:pStyle w:val="TAH"/>
            </w:pPr>
            <w:r>
              <w:t>N</w:t>
            </w:r>
            <w:r>
              <w:rPr>
                <w:vertAlign w:val="subscript"/>
              </w:rPr>
              <w:t xml:space="preserve">Data/Slot </w:t>
            </w:r>
            <w:r>
              <w:t>(bits)</w:t>
            </w:r>
          </w:p>
        </w:tc>
        <w:tc>
          <w:tcPr>
            <w:tcW w:w="1326" w:type="dxa"/>
            <w:tcBorders>
              <w:top w:val="thinThickThinSmallGap" w:sz="24" w:space="0" w:color="auto"/>
              <w:left w:val="nil"/>
              <w:bottom w:val="thinThickSmallGap" w:sz="18" w:space="0" w:color="auto"/>
              <w:right w:val="thinThickThinSmallGap" w:sz="24" w:space="0" w:color="auto"/>
            </w:tcBorders>
          </w:tcPr>
          <w:p w14:paraId="69527601" w14:textId="77777777" w:rsidR="006D3C56" w:rsidRDefault="006D3C56">
            <w:pPr>
              <w:pStyle w:val="TAH"/>
            </w:pPr>
            <w:r>
              <w:t>N</w:t>
            </w:r>
            <w:r>
              <w:rPr>
                <w:vertAlign w:val="subscript"/>
              </w:rPr>
              <w:t>data/data field</w:t>
            </w:r>
            <w:r>
              <w:t xml:space="preserve"> (bits)</w:t>
            </w:r>
          </w:p>
        </w:tc>
      </w:tr>
      <w:tr w:rsidR="006D3C56" w14:paraId="37EE4FF1" w14:textId="77777777">
        <w:tblPrEx>
          <w:tblCellMar>
            <w:top w:w="0" w:type="dxa"/>
            <w:bottom w:w="0" w:type="dxa"/>
          </w:tblCellMar>
        </w:tblPrEx>
        <w:trPr>
          <w:jc w:val="center"/>
        </w:trPr>
        <w:tc>
          <w:tcPr>
            <w:tcW w:w="1326" w:type="dxa"/>
            <w:tcBorders>
              <w:top w:val="thinThickSmallGap" w:sz="18" w:space="0" w:color="auto"/>
              <w:left w:val="thinThickThinSmallGap" w:sz="24" w:space="0" w:color="auto"/>
              <w:bottom w:val="thinThickSmallGap" w:sz="12" w:space="0" w:color="auto"/>
              <w:right w:val="thinThickSmallGap" w:sz="12" w:space="0" w:color="auto"/>
            </w:tcBorders>
          </w:tcPr>
          <w:p w14:paraId="7C39A513" w14:textId="77777777" w:rsidR="006D3C56" w:rsidRDefault="006D3C56">
            <w:pPr>
              <w:pStyle w:val="TAC"/>
            </w:pPr>
            <w:r>
              <w:t>0</w:t>
            </w:r>
          </w:p>
        </w:tc>
        <w:tc>
          <w:tcPr>
            <w:tcW w:w="1326" w:type="dxa"/>
            <w:tcBorders>
              <w:top w:val="thinThickSmallGap" w:sz="18" w:space="0" w:color="auto"/>
              <w:left w:val="nil"/>
              <w:bottom w:val="thinThickSmallGap" w:sz="12" w:space="0" w:color="auto"/>
              <w:right w:val="thinThickSmallGap" w:sz="12" w:space="0" w:color="auto"/>
            </w:tcBorders>
          </w:tcPr>
          <w:p w14:paraId="4A7EB6C6" w14:textId="77777777" w:rsidR="006D3C56" w:rsidRDefault="006D3C56">
            <w:pPr>
              <w:pStyle w:val="TAC"/>
            </w:pPr>
            <w:r>
              <w:t>16</w:t>
            </w:r>
          </w:p>
        </w:tc>
        <w:tc>
          <w:tcPr>
            <w:tcW w:w="1326" w:type="dxa"/>
            <w:tcBorders>
              <w:top w:val="thinThickSmallGap" w:sz="18" w:space="0" w:color="auto"/>
              <w:left w:val="nil"/>
              <w:bottom w:val="thinThickSmallGap" w:sz="12" w:space="0" w:color="auto"/>
              <w:right w:val="thinThickSmallGap" w:sz="12" w:space="0" w:color="auto"/>
            </w:tcBorders>
          </w:tcPr>
          <w:p w14:paraId="7A36A0EB" w14:textId="77777777" w:rsidR="006D3C56" w:rsidRDefault="006D3C56">
            <w:pPr>
              <w:pStyle w:val="TAC"/>
            </w:pPr>
            <w:r>
              <w:t>512</w:t>
            </w:r>
          </w:p>
        </w:tc>
        <w:tc>
          <w:tcPr>
            <w:tcW w:w="1326" w:type="dxa"/>
            <w:tcBorders>
              <w:top w:val="thinThickSmallGap" w:sz="18" w:space="0" w:color="auto"/>
              <w:left w:val="nil"/>
              <w:bottom w:val="thinThickSmallGap" w:sz="12" w:space="0" w:color="auto"/>
              <w:right w:val="thinThickSmallGap" w:sz="12" w:space="0" w:color="auto"/>
            </w:tcBorders>
          </w:tcPr>
          <w:p w14:paraId="1CC85328" w14:textId="77777777" w:rsidR="006D3C56" w:rsidRDefault="006D3C56">
            <w:pPr>
              <w:pStyle w:val="TAC"/>
            </w:pPr>
            <w:r>
              <w:t>0</w:t>
            </w:r>
          </w:p>
        </w:tc>
        <w:tc>
          <w:tcPr>
            <w:tcW w:w="1326" w:type="dxa"/>
            <w:tcBorders>
              <w:top w:val="thinThickSmallGap" w:sz="18" w:space="0" w:color="auto"/>
              <w:left w:val="nil"/>
              <w:bottom w:val="thinThickSmallGap" w:sz="12" w:space="0" w:color="auto"/>
              <w:right w:val="thinThickSmallGap" w:sz="12" w:space="0" w:color="auto"/>
            </w:tcBorders>
          </w:tcPr>
          <w:p w14:paraId="4C2ADBB4" w14:textId="77777777" w:rsidR="006D3C56" w:rsidRDefault="006D3C56">
            <w:pPr>
              <w:pStyle w:val="TAC"/>
            </w:pPr>
            <w:r>
              <w:t>244</w:t>
            </w:r>
          </w:p>
        </w:tc>
        <w:tc>
          <w:tcPr>
            <w:tcW w:w="1326" w:type="dxa"/>
            <w:tcBorders>
              <w:top w:val="thinThickSmallGap" w:sz="18" w:space="0" w:color="auto"/>
              <w:left w:val="nil"/>
              <w:bottom w:val="thinThickSmallGap" w:sz="12" w:space="0" w:color="auto"/>
              <w:right w:val="thinThickSmallGap" w:sz="12" w:space="0" w:color="auto"/>
            </w:tcBorders>
          </w:tcPr>
          <w:p w14:paraId="233B6EBF" w14:textId="77777777" w:rsidR="006D3C56" w:rsidRDefault="006D3C56">
            <w:pPr>
              <w:pStyle w:val="TAC"/>
            </w:pPr>
            <w:r>
              <w:t>244</w:t>
            </w:r>
          </w:p>
        </w:tc>
        <w:tc>
          <w:tcPr>
            <w:tcW w:w="1326" w:type="dxa"/>
            <w:tcBorders>
              <w:top w:val="thinThickSmallGap" w:sz="18" w:space="0" w:color="auto"/>
              <w:left w:val="nil"/>
              <w:bottom w:val="thinThickSmallGap" w:sz="12" w:space="0" w:color="auto"/>
              <w:right w:val="thinThickThinSmallGap" w:sz="24" w:space="0" w:color="auto"/>
            </w:tcBorders>
          </w:tcPr>
          <w:p w14:paraId="3A144D82" w14:textId="77777777" w:rsidR="006D3C56" w:rsidRDefault="006D3C56">
            <w:pPr>
              <w:pStyle w:val="TAC"/>
            </w:pPr>
            <w:r>
              <w:t>122</w:t>
            </w:r>
          </w:p>
        </w:tc>
      </w:tr>
      <w:tr w:rsidR="006D3C56" w14:paraId="40C3A610"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C7D909D"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0821BC7E"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1148DF01"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339FE9CD" w14:textId="77777777" w:rsidR="006D3C56" w:rsidRDefault="006D3C56">
            <w:pPr>
              <w:pStyle w:val="TAC"/>
            </w:pPr>
            <w:r>
              <w:t>4</w:t>
            </w:r>
          </w:p>
        </w:tc>
        <w:tc>
          <w:tcPr>
            <w:tcW w:w="1326" w:type="dxa"/>
            <w:tcBorders>
              <w:top w:val="thinThickSmallGap" w:sz="12" w:space="0" w:color="auto"/>
              <w:left w:val="nil"/>
              <w:bottom w:val="thinThickSmallGap" w:sz="12" w:space="0" w:color="auto"/>
              <w:right w:val="thinThickSmallGap" w:sz="12" w:space="0" w:color="auto"/>
            </w:tcBorders>
          </w:tcPr>
          <w:p w14:paraId="18D93F68" w14:textId="77777777" w:rsidR="006D3C56" w:rsidRDefault="006D3C56">
            <w:pPr>
              <w:pStyle w:val="TAC"/>
            </w:pPr>
            <w:r>
              <w:t>244</w:t>
            </w:r>
          </w:p>
        </w:tc>
        <w:tc>
          <w:tcPr>
            <w:tcW w:w="1326" w:type="dxa"/>
            <w:tcBorders>
              <w:top w:val="thinThickSmallGap" w:sz="12" w:space="0" w:color="auto"/>
              <w:left w:val="nil"/>
              <w:bottom w:val="thinThickSmallGap" w:sz="12" w:space="0" w:color="auto"/>
              <w:right w:val="thinThickSmallGap" w:sz="12" w:space="0" w:color="auto"/>
            </w:tcBorders>
          </w:tcPr>
          <w:p w14:paraId="61623BC4" w14:textId="77777777" w:rsidR="006D3C56" w:rsidRDefault="006D3C56">
            <w:pPr>
              <w:pStyle w:val="TAC"/>
            </w:pPr>
            <w:r>
              <w:t>240</w:t>
            </w:r>
          </w:p>
        </w:tc>
        <w:tc>
          <w:tcPr>
            <w:tcW w:w="1326" w:type="dxa"/>
            <w:tcBorders>
              <w:top w:val="thinThickSmallGap" w:sz="12" w:space="0" w:color="auto"/>
              <w:left w:val="nil"/>
              <w:bottom w:val="thinThickSmallGap" w:sz="12" w:space="0" w:color="auto"/>
              <w:right w:val="thinThickThinSmallGap" w:sz="24" w:space="0" w:color="auto"/>
            </w:tcBorders>
          </w:tcPr>
          <w:p w14:paraId="109BB6E2" w14:textId="77777777" w:rsidR="006D3C56" w:rsidRDefault="006D3C56">
            <w:pPr>
              <w:pStyle w:val="TAC"/>
            </w:pPr>
            <w:r>
              <w:t>120</w:t>
            </w:r>
          </w:p>
        </w:tc>
      </w:tr>
      <w:tr w:rsidR="006D3C56" w14:paraId="259F102E"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CC682DD" w14:textId="77777777" w:rsidR="006D3C56" w:rsidRDefault="006D3C56">
            <w:pPr>
              <w:pStyle w:val="TAC"/>
            </w:pPr>
            <w:r>
              <w:t>2</w:t>
            </w:r>
          </w:p>
        </w:tc>
        <w:tc>
          <w:tcPr>
            <w:tcW w:w="1326" w:type="dxa"/>
            <w:tcBorders>
              <w:top w:val="thinThickSmallGap" w:sz="12" w:space="0" w:color="auto"/>
              <w:left w:val="nil"/>
              <w:bottom w:val="thinThickSmallGap" w:sz="12" w:space="0" w:color="auto"/>
              <w:right w:val="thinThickSmallGap" w:sz="12" w:space="0" w:color="auto"/>
            </w:tcBorders>
          </w:tcPr>
          <w:p w14:paraId="569723F6"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7F4B7FBC"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0E705AAB" w14:textId="77777777" w:rsidR="006D3C56" w:rsidRDefault="006D3C56">
            <w:pPr>
              <w:pStyle w:val="TAC"/>
            </w:pPr>
            <w:r>
              <w:t>8</w:t>
            </w:r>
          </w:p>
        </w:tc>
        <w:tc>
          <w:tcPr>
            <w:tcW w:w="1326" w:type="dxa"/>
            <w:tcBorders>
              <w:top w:val="thinThickSmallGap" w:sz="12" w:space="0" w:color="auto"/>
              <w:left w:val="nil"/>
              <w:bottom w:val="thinThickSmallGap" w:sz="12" w:space="0" w:color="auto"/>
              <w:right w:val="thinThickSmallGap" w:sz="12" w:space="0" w:color="auto"/>
            </w:tcBorders>
          </w:tcPr>
          <w:p w14:paraId="0752FFE8" w14:textId="77777777" w:rsidR="006D3C56" w:rsidRDefault="006D3C56">
            <w:pPr>
              <w:pStyle w:val="TAC"/>
            </w:pPr>
            <w:r>
              <w:t>244</w:t>
            </w:r>
          </w:p>
        </w:tc>
        <w:tc>
          <w:tcPr>
            <w:tcW w:w="1326" w:type="dxa"/>
            <w:tcBorders>
              <w:top w:val="thinThickSmallGap" w:sz="12" w:space="0" w:color="auto"/>
              <w:left w:val="nil"/>
              <w:bottom w:val="thinThickSmallGap" w:sz="12" w:space="0" w:color="auto"/>
              <w:right w:val="thinThickSmallGap" w:sz="12" w:space="0" w:color="auto"/>
            </w:tcBorders>
          </w:tcPr>
          <w:p w14:paraId="16301A16" w14:textId="77777777" w:rsidR="006D3C56" w:rsidRDefault="006D3C56">
            <w:pPr>
              <w:pStyle w:val="TAC"/>
            </w:pPr>
            <w:r>
              <w:t>236</w:t>
            </w:r>
          </w:p>
        </w:tc>
        <w:tc>
          <w:tcPr>
            <w:tcW w:w="1326" w:type="dxa"/>
            <w:tcBorders>
              <w:top w:val="thinThickSmallGap" w:sz="12" w:space="0" w:color="auto"/>
              <w:left w:val="nil"/>
              <w:bottom w:val="thinThickSmallGap" w:sz="12" w:space="0" w:color="auto"/>
              <w:right w:val="thinThickThinSmallGap" w:sz="24" w:space="0" w:color="auto"/>
            </w:tcBorders>
          </w:tcPr>
          <w:p w14:paraId="4E657750" w14:textId="77777777" w:rsidR="006D3C56" w:rsidRDefault="006D3C56">
            <w:pPr>
              <w:pStyle w:val="TAC"/>
            </w:pPr>
            <w:r>
              <w:t>118</w:t>
            </w:r>
          </w:p>
        </w:tc>
      </w:tr>
      <w:tr w:rsidR="006D3C56" w14:paraId="5026495A"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623C7F90" w14:textId="77777777" w:rsidR="006D3C56" w:rsidRDefault="006D3C56">
            <w:pPr>
              <w:pStyle w:val="TAC"/>
            </w:pPr>
            <w:r>
              <w:t>3</w:t>
            </w:r>
          </w:p>
        </w:tc>
        <w:tc>
          <w:tcPr>
            <w:tcW w:w="1326" w:type="dxa"/>
            <w:tcBorders>
              <w:top w:val="thinThickSmallGap" w:sz="12" w:space="0" w:color="auto"/>
              <w:left w:val="nil"/>
              <w:bottom w:val="thinThickSmallGap" w:sz="12" w:space="0" w:color="auto"/>
              <w:right w:val="thinThickSmallGap" w:sz="12" w:space="0" w:color="auto"/>
            </w:tcBorders>
          </w:tcPr>
          <w:p w14:paraId="45F6A2C2"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21CED873"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175283CE"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53972903" w14:textId="77777777" w:rsidR="006D3C56" w:rsidRDefault="006D3C56">
            <w:pPr>
              <w:pStyle w:val="TAC"/>
            </w:pPr>
            <w:r>
              <w:t>244</w:t>
            </w:r>
          </w:p>
        </w:tc>
        <w:tc>
          <w:tcPr>
            <w:tcW w:w="1326" w:type="dxa"/>
            <w:tcBorders>
              <w:top w:val="thinThickSmallGap" w:sz="12" w:space="0" w:color="auto"/>
              <w:left w:val="nil"/>
              <w:bottom w:val="thinThickSmallGap" w:sz="12" w:space="0" w:color="auto"/>
              <w:right w:val="thinThickSmallGap" w:sz="12" w:space="0" w:color="auto"/>
            </w:tcBorders>
          </w:tcPr>
          <w:p w14:paraId="690D3440" w14:textId="77777777" w:rsidR="006D3C56" w:rsidRDefault="006D3C56">
            <w:pPr>
              <w:pStyle w:val="TAC"/>
            </w:pPr>
            <w:r>
              <w:t>228</w:t>
            </w:r>
          </w:p>
        </w:tc>
        <w:tc>
          <w:tcPr>
            <w:tcW w:w="1326" w:type="dxa"/>
            <w:tcBorders>
              <w:top w:val="thinThickSmallGap" w:sz="12" w:space="0" w:color="auto"/>
              <w:left w:val="nil"/>
              <w:bottom w:val="thinThickSmallGap" w:sz="12" w:space="0" w:color="auto"/>
              <w:right w:val="thinThickThinSmallGap" w:sz="24" w:space="0" w:color="auto"/>
            </w:tcBorders>
          </w:tcPr>
          <w:p w14:paraId="3A9A6520" w14:textId="77777777" w:rsidR="006D3C56" w:rsidRDefault="006D3C56">
            <w:pPr>
              <w:pStyle w:val="TAC"/>
            </w:pPr>
            <w:r>
              <w:t>114</w:t>
            </w:r>
          </w:p>
        </w:tc>
      </w:tr>
      <w:tr w:rsidR="006D3C56" w14:paraId="7FF976A4"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67D8DB88" w14:textId="77777777" w:rsidR="006D3C56" w:rsidRDefault="006D3C56">
            <w:pPr>
              <w:pStyle w:val="TAC"/>
            </w:pPr>
            <w:r>
              <w:t>4</w:t>
            </w:r>
          </w:p>
        </w:tc>
        <w:tc>
          <w:tcPr>
            <w:tcW w:w="1326" w:type="dxa"/>
            <w:tcBorders>
              <w:top w:val="thinThickSmallGap" w:sz="12" w:space="0" w:color="auto"/>
              <w:left w:val="nil"/>
              <w:bottom w:val="thinThickSmallGap" w:sz="12" w:space="0" w:color="auto"/>
              <w:right w:val="thinThickSmallGap" w:sz="12" w:space="0" w:color="auto"/>
            </w:tcBorders>
          </w:tcPr>
          <w:p w14:paraId="056AE872"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71641070"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26D78D47" w14:textId="77777777" w:rsidR="006D3C56" w:rsidRDefault="006D3C56">
            <w:pPr>
              <w:pStyle w:val="TAC"/>
            </w:pPr>
            <w:r>
              <w:t>32</w:t>
            </w:r>
          </w:p>
        </w:tc>
        <w:tc>
          <w:tcPr>
            <w:tcW w:w="1326" w:type="dxa"/>
            <w:tcBorders>
              <w:top w:val="thinThickSmallGap" w:sz="12" w:space="0" w:color="auto"/>
              <w:left w:val="nil"/>
              <w:bottom w:val="thinThickSmallGap" w:sz="12" w:space="0" w:color="auto"/>
              <w:right w:val="thinThickSmallGap" w:sz="12" w:space="0" w:color="auto"/>
            </w:tcBorders>
          </w:tcPr>
          <w:p w14:paraId="3653A88C" w14:textId="77777777" w:rsidR="006D3C56" w:rsidRDefault="006D3C56">
            <w:pPr>
              <w:pStyle w:val="TAC"/>
            </w:pPr>
            <w:r>
              <w:t>244</w:t>
            </w:r>
          </w:p>
        </w:tc>
        <w:tc>
          <w:tcPr>
            <w:tcW w:w="1326" w:type="dxa"/>
            <w:tcBorders>
              <w:top w:val="thinThickSmallGap" w:sz="12" w:space="0" w:color="auto"/>
              <w:left w:val="nil"/>
              <w:bottom w:val="thinThickSmallGap" w:sz="12" w:space="0" w:color="auto"/>
              <w:right w:val="thinThickSmallGap" w:sz="12" w:space="0" w:color="auto"/>
            </w:tcBorders>
          </w:tcPr>
          <w:p w14:paraId="4275CED6" w14:textId="77777777" w:rsidR="006D3C56" w:rsidRDefault="006D3C56">
            <w:pPr>
              <w:pStyle w:val="TAC"/>
            </w:pPr>
            <w:r>
              <w:t>212</w:t>
            </w:r>
          </w:p>
        </w:tc>
        <w:tc>
          <w:tcPr>
            <w:tcW w:w="1326" w:type="dxa"/>
            <w:tcBorders>
              <w:top w:val="thinThickSmallGap" w:sz="12" w:space="0" w:color="auto"/>
              <w:left w:val="nil"/>
              <w:bottom w:val="thinThickSmallGap" w:sz="12" w:space="0" w:color="auto"/>
              <w:right w:val="thinThickThinSmallGap" w:sz="24" w:space="0" w:color="auto"/>
            </w:tcBorders>
          </w:tcPr>
          <w:p w14:paraId="3C8CC8A0" w14:textId="77777777" w:rsidR="006D3C56" w:rsidRDefault="006D3C56">
            <w:pPr>
              <w:pStyle w:val="TAC"/>
            </w:pPr>
            <w:r>
              <w:t>106</w:t>
            </w:r>
          </w:p>
        </w:tc>
      </w:tr>
      <w:tr w:rsidR="006D3C56" w14:paraId="25BD0738"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0496D96" w14:textId="77777777" w:rsidR="006D3C56" w:rsidRDefault="006D3C56">
            <w:pPr>
              <w:pStyle w:val="TAC"/>
            </w:pPr>
            <w:r>
              <w:t>5</w:t>
            </w:r>
          </w:p>
        </w:tc>
        <w:tc>
          <w:tcPr>
            <w:tcW w:w="1326" w:type="dxa"/>
            <w:tcBorders>
              <w:top w:val="thinThickSmallGap" w:sz="12" w:space="0" w:color="auto"/>
              <w:left w:val="nil"/>
              <w:bottom w:val="thinThickSmallGap" w:sz="12" w:space="0" w:color="auto"/>
              <w:right w:val="thinThickSmallGap" w:sz="12" w:space="0" w:color="auto"/>
            </w:tcBorders>
          </w:tcPr>
          <w:p w14:paraId="3BFDDEA5"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155340E7"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35ED930B"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762EDE84"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SmallGap" w:sz="12" w:space="0" w:color="auto"/>
            </w:tcBorders>
          </w:tcPr>
          <w:p w14:paraId="7F1B5FC4"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ThinSmallGap" w:sz="24" w:space="0" w:color="auto"/>
            </w:tcBorders>
          </w:tcPr>
          <w:p w14:paraId="5835DF1C" w14:textId="77777777" w:rsidR="006D3C56" w:rsidRDefault="006D3C56">
            <w:pPr>
              <w:pStyle w:val="TAC"/>
            </w:pPr>
            <w:r>
              <w:t>138</w:t>
            </w:r>
          </w:p>
        </w:tc>
      </w:tr>
      <w:tr w:rsidR="006D3C56" w14:paraId="4B645BA8"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5FCAC536" w14:textId="77777777" w:rsidR="006D3C56" w:rsidRDefault="006D3C56">
            <w:pPr>
              <w:pStyle w:val="TAC"/>
            </w:pPr>
            <w:r>
              <w:t>6</w:t>
            </w:r>
          </w:p>
        </w:tc>
        <w:tc>
          <w:tcPr>
            <w:tcW w:w="1326" w:type="dxa"/>
            <w:tcBorders>
              <w:top w:val="thinThickSmallGap" w:sz="12" w:space="0" w:color="auto"/>
              <w:left w:val="nil"/>
              <w:bottom w:val="thinThickSmallGap" w:sz="12" w:space="0" w:color="auto"/>
              <w:right w:val="thinThickSmallGap" w:sz="12" w:space="0" w:color="auto"/>
            </w:tcBorders>
          </w:tcPr>
          <w:p w14:paraId="00FC889B"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73114991"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794046C5" w14:textId="77777777" w:rsidR="006D3C56" w:rsidRDefault="006D3C56">
            <w:pPr>
              <w:pStyle w:val="TAC"/>
            </w:pPr>
            <w:r>
              <w:t>4</w:t>
            </w:r>
          </w:p>
        </w:tc>
        <w:tc>
          <w:tcPr>
            <w:tcW w:w="1326" w:type="dxa"/>
            <w:tcBorders>
              <w:top w:val="thinThickSmallGap" w:sz="12" w:space="0" w:color="auto"/>
              <w:left w:val="nil"/>
              <w:bottom w:val="thinThickSmallGap" w:sz="12" w:space="0" w:color="auto"/>
              <w:right w:val="thinThickSmallGap" w:sz="12" w:space="0" w:color="auto"/>
            </w:tcBorders>
          </w:tcPr>
          <w:p w14:paraId="31E7EC21"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SmallGap" w:sz="12" w:space="0" w:color="auto"/>
            </w:tcBorders>
          </w:tcPr>
          <w:p w14:paraId="295A6B82" w14:textId="77777777" w:rsidR="006D3C56" w:rsidRDefault="006D3C56">
            <w:pPr>
              <w:pStyle w:val="TAC"/>
            </w:pPr>
            <w:r>
              <w:t>272</w:t>
            </w:r>
          </w:p>
        </w:tc>
        <w:tc>
          <w:tcPr>
            <w:tcW w:w="1326" w:type="dxa"/>
            <w:tcBorders>
              <w:top w:val="thinThickSmallGap" w:sz="12" w:space="0" w:color="auto"/>
              <w:left w:val="nil"/>
              <w:bottom w:val="thinThickSmallGap" w:sz="12" w:space="0" w:color="auto"/>
              <w:right w:val="thinThickThinSmallGap" w:sz="24" w:space="0" w:color="auto"/>
            </w:tcBorders>
          </w:tcPr>
          <w:p w14:paraId="0CDB1293" w14:textId="77777777" w:rsidR="006D3C56" w:rsidRDefault="006D3C56">
            <w:pPr>
              <w:pStyle w:val="TAC"/>
            </w:pPr>
            <w:r>
              <w:t>136</w:t>
            </w:r>
          </w:p>
        </w:tc>
      </w:tr>
      <w:tr w:rsidR="006D3C56" w14:paraId="11C1D079"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641D1618" w14:textId="77777777" w:rsidR="006D3C56" w:rsidRDefault="006D3C56">
            <w:pPr>
              <w:pStyle w:val="TAC"/>
            </w:pPr>
            <w:r>
              <w:t>7</w:t>
            </w:r>
          </w:p>
        </w:tc>
        <w:tc>
          <w:tcPr>
            <w:tcW w:w="1326" w:type="dxa"/>
            <w:tcBorders>
              <w:top w:val="thinThickSmallGap" w:sz="12" w:space="0" w:color="auto"/>
              <w:left w:val="nil"/>
              <w:bottom w:val="thinThickSmallGap" w:sz="12" w:space="0" w:color="auto"/>
              <w:right w:val="thinThickSmallGap" w:sz="12" w:space="0" w:color="auto"/>
            </w:tcBorders>
          </w:tcPr>
          <w:p w14:paraId="4AE57D4C"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610499A2"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0886D191" w14:textId="77777777" w:rsidR="006D3C56" w:rsidRDefault="006D3C56">
            <w:pPr>
              <w:pStyle w:val="TAC"/>
            </w:pPr>
            <w:r>
              <w:t>8</w:t>
            </w:r>
          </w:p>
        </w:tc>
        <w:tc>
          <w:tcPr>
            <w:tcW w:w="1326" w:type="dxa"/>
            <w:tcBorders>
              <w:top w:val="thinThickSmallGap" w:sz="12" w:space="0" w:color="auto"/>
              <w:left w:val="nil"/>
              <w:bottom w:val="thinThickSmallGap" w:sz="12" w:space="0" w:color="auto"/>
              <w:right w:val="thinThickSmallGap" w:sz="12" w:space="0" w:color="auto"/>
            </w:tcBorders>
          </w:tcPr>
          <w:p w14:paraId="372268DD"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SmallGap" w:sz="12" w:space="0" w:color="auto"/>
            </w:tcBorders>
          </w:tcPr>
          <w:p w14:paraId="3E1DC12C" w14:textId="77777777" w:rsidR="006D3C56" w:rsidRDefault="006D3C56">
            <w:pPr>
              <w:pStyle w:val="TAC"/>
            </w:pPr>
            <w:r>
              <w:t>268</w:t>
            </w:r>
          </w:p>
        </w:tc>
        <w:tc>
          <w:tcPr>
            <w:tcW w:w="1326" w:type="dxa"/>
            <w:tcBorders>
              <w:top w:val="thinThickSmallGap" w:sz="12" w:space="0" w:color="auto"/>
              <w:left w:val="nil"/>
              <w:bottom w:val="thinThickSmallGap" w:sz="12" w:space="0" w:color="auto"/>
              <w:right w:val="thinThickThinSmallGap" w:sz="24" w:space="0" w:color="auto"/>
            </w:tcBorders>
          </w:tcPr>
          <w:p w14:paraId="16889B7D" w14:textId="77777777" w:rsidR="006D3C56" w:rsidRDefault="006D3C56">
            <w:pPr>
              <w:pStyle w:val="TAC"/>
            </w:pPr>
            <w:r>
              <w:t>134</w:t>
            </w:r>
          </w:p>
        </w:tc>
      </w:tr>
      <w:tr w:rsidR="006D3C56" w14:paraId="089409B4"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53675F10" w14:textId="77777777" w:rsidR="006D3C56" w:rsidRDefault="006D3C56">
            <w:pPr>
              <w:pStyle w:val="TAC"/>
            </w:pPr>
            <w:r>
              <w:t>8</w:t>
            </w:r>
          </w:p>
        </w:tc>
        <w:tc>
          <w:tcPr>
            <w:tcW w:w="1326" w:type="dxa"/>
            <w:tcBorders>
              <w:top w:val="thinThickSmallGap" w:sz="12" w:space="0" w:color="auto"/>
              <w:left w:val="nil"/>
              <w:bottom w:val="thinThickSmallGap" w:sz="12" w:space="0" w:color="auto"/>
              <w:right w:val="thinThickSmallGap" w:sz="12" w:space="0" w:color="auto"/>
            </w:tcBorders>
          </w:tcPr>
          <w:p w14:paraId="3FB6CFFD"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6355FB51"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74974D88"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6B8644F4"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SmallGap" w:sz="12" w:space="0" w:color="auto"/>
            </w:tcBorders>
          </w:tcPr>
          <w:p w14:paraId="191029DF" w14:textId="77777777" w:rsidR="006D3C56" w:rsidRDefault="006D3C56">
            <w:pPr>
              <w:pStyle w:val="TAC"/>
            </w:pPr>
            <w:r>
              <w:t>260</w:t>
            </w:r>
          </w:p>
        </w:tc>
        <w:tc>
          <w:tcPr>
            <w:tcW w:w="1326" w:type="dxa"/>
            <w:tcBorders>
              <w:top w:val="thinThickSmallGap" w:sz="12" w:space="0" w:color="auto"/>
              <w:left w:val="nil"/>
              <w:bottom w:val="thinThickSmallGap" w:sz="12" w:space="0" w:color="auto"/>
              <w:right w:val="thinThickThinSmallGap" w:sz="24" w:space="0" w:color="auto"/>
            </w:tcBorders>
          </w:tcPr>
          <w:p w14:paraId="1C2312C6" w14:textId="77777777" w:rsidR="006D3C56" w:rsidRDefault="006D3C56">
            <w:pPr>
              <w:pStyle w:val="TAC"/>
            </w:pPr>
            <w:r>
              <w:t>130</w:t>
            </w:r>
          </w:p>
        </w:tc>
      </w:tr>
      <w:tr w:rsidR="006D3C56" w14:paraId="4FD59B96"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ThinSmallGap" w:sz="24" w:space="0" w:color="auto"/>
              <w:right w:val="thinThickSmallGap" w:sz="12" w:space="0" w:color="auto"/>
            </w:tcBorders>
          </w:tcPr>
          <w:p w14:paraId="3244F4B7" w14:textId="77777777" w:rsidR="006D3C56" w:rsidRDefault="006D3C56">
            <w:pPr>
              <w:pStyle w:val="TAC"/>
            </w:pPr>
            <w:r>
              <w:t>9</w:t>
            </w:r>
          </w:p>
        </w:tc>
        <w:tc>
          <w:tcPr>
            <w:tcW w:w="1326" w:type="dxa"/>
            <w:tcBorders>
              <w:top w:val="thinThickSmallGap" w:sz="12" w:space="0" w:color="auto"/>
              <w:left w:val="nil"/>
              <w:bottom w:val="thinThickThinSmallGap" w:sz="24" w:space="0" w:color="auto"/>
              <w:right w:val="thinThickSmallGap" w:sz="12" w:space="0" w:color="auto"/>
            </w:tcBorders>
          </w:tcPr>
          <w:p w14:paraId="1A6CDE69" w14:textId="77777777" w:rsidR="006D3C56" w:rsidRDefault="006D3C56">
            <w:pPr>
              <w:pStyle w:val="TAC"/>
            </w:pPr>
            <w:r>
              <w:t>16</w:t>
            </w:r>
          </w:p>
        </w:tc>
        <w:tc>
          <w:tcPr>
            <w:tcW w:w="1326" w:type="dxa"/>
            <w:tcBorders>
              <w:top w:val="thinThickSmallGap" w:sz="12" w:space="0" w:color="auto"/>
              <w:left w:val="nil"/>
              <w:bottom w:val="thinThickThinSmallGap" w:sz="24" w:space="0" w:color="auto"/>
              <w:right w:val="thinThickSmallGap" w:sz="12" w:space="0" w:color="auto"/>
            </w:tcBorders>
          </w:tcPr>
          <w:p w14:paraId="5D9D1206" w14:textId="77777777" w:rsidR="006D3C56" w:rsidRDefault="006D3C56">
            <w:pPr>
              <w:pStyle w:val="TAC"/>
            </w:pPr>
            <w:r>
              <w:t>256</w:t>
            </w:r>
          </w:p>
        </w:tc>
        <w:tc>
          <w:tcPr>
            <w:tcW w:w="1326" w:type="dxa"/>
            <w:tcBorders>
              <w:top w:val="thinThickSmallGap" w:sz="12" w:space="0" w:color="auto"/>
              <w:left w:val="nil"/>
              <w:bottom w:val="thinThickThinSmallGap" w:sz="24" w:space="0" w:color="auto"/>
              <w:right w:val="thinThickSmallGap" w:sz="12" w:space="0" w:color="auto"/>
            </w:tcBorders>
          </w:tcPr>
          <w:p w14:paraId="6DC94CA4" w14:textId="77777777" w:rsidR="006D3C56" w:rsidRDefault="006D3C56">
            <w:pPr>
              <w:pStyle w:val="TAC"/>
            </w:pPr>
            <w:r>
              <w:t>32</w:t>
            </w:r>
          </w:p>
        </w:tc>
        <w:tc>
          <w:tcPr>
            <w:tcW w:w="1326" w:type="dxa"/>
            <w:tcBorders>
              <w:top w:val="thinThickSmallGap" w:sz="12" w:space="0" w:color="auto"/>
              <w:left w:val="nil"/>
              <w:bottom w:val="thinThickThinSmallGap" w:sz="24" w:space="0" w:color="auto"/>
              <w:right w:val="thinThickSmallGap" w:sz="12" w:space="0" w:color="auto"/>
            </w:tcBorders>
          </w:tcPr>
          <w:p w14:paraId="5E8E0EF6" w14:textId="77777777" w:rsidR="006D3C56" w:rsidRDefault="006D3C56">
            <w:pPr>
              <w:pStyle w:val="TAC"/>
            </w:pPr>
            <w:r>
              <w:t>276</w:t>
            </w:r>
          </w:p>
        </w:tc>
        <w:tc>
          <w:tcPr>
            <w:tcW w:w="1326" w:type="dxa"/>
            <w:tcBorders>
              <w:top w:val="thinThickSmallGap" w:sz="12" w:space="0" w:color="auto"/>
              <w:left w:val="nil"/>
              <w:bottom w:val="thinThickThinSmallGap" w:sz="24" w:space="0" w:color="auto"/>
              <w:right w:val="thinThickSmallGap" w:sz="12" w:space="0" w:color="auto"/>
            </w:tcBorders>
          </w:tcPr>
          <w:p w14:paraId="0AE0D60D" w14:textId="77777777" w:rsidR="006D3C56" w:rsidRDefault="006D3C56">
            <w:pPr>
              <w:pStyle w:val="TAC"/>
            </w:pPr>
            <w:r>
              <w:t>244</w:t>
            </w:r>
          </w:p>
        </w:tc>
        <w:tc>
          <w:tcPr>
            <w:tcW w:w="1326" w:type="dxa"/>
            <w:tcBorders>
              <w:top w:val="thinThickSmallGap" w:sz="12" w:space="0" w:color="auto"/>
              <w:left w:val="nil"/>
              <w:bottom w:val="thinThickThinSmallGap" w:sz="24" w:space="0" w:color="auto"/>
              <w:right w:val="thinThickThinSmallGap" w:sz="24" w:space="0" w:color="auto"/>
            </w:tcBorders>
          </w:tcPr>
          <w:p w14:paraId="6E806CAA" w14:textId="77777777" w:rsidR="006D3C56" w:rsidRDefault="006D3C56">
            <w:pPr>
              <w:pStyle w:val="TAC"/>
            </w:pPr>
            <w:r>
              <w:t>122</w:t>
            </w:r>
          </w:p>
        </w:tc>
      </w:tr>
      <w:tr w:rsidR="006D3C56" w14:paraId="3B19E21D" w14:textId="77777777">
        <w:tblPrEx>
          <w:tblCellMar>
            <w:top w:w="0" w:type="dxa"/>
            <w:bottom w:w="0" w:type="dxa"/>
          </w:tblCellMar>
        </w:tblPrEx>
        <w:trPr>
          <w:jc w:val="center"/>
        </w:trPr>
        <w:tc>
          <w:tcPr>
            <w:tcW w:w="1326" w:type="dxa"/>
            <w:tcBorders>
              <w:top w:val="thinThickThinSmallGap" w:sz="24" w:space="0" w:color="auto"/>
              <w:left w:val="thinThickThinSmallGap" w:sz="24" w:space="0" w:color="auto"/>
              <w:bottom w:val="thinThickSmallGap" w:sz="12" w:space="0" w:color="auto"/>
              <w:right w:val="thinThickSmallGap" w:sz="12" w:space="0" w:color="auto"/>
            </w:tcBorders>
          </w:tcPr>
          <w:p w14:paraId="50BE9DA3" w14:textId="77777777" w:rsidR="006D3C56" w:rsidRDefault="006D3C56">
            <w:pPr>
              <w:pStyle w:val="TAC"/>
            </w:pPr>
            <w:r>
              <w:t>10</w:t>
            </w:r>
          </w:p>
        </w:tc>
        <w:tc>
          <w:tcPr>
            <w:tcW w:w="1326" w:type="dxa"/>
            <w:tcBorders>
              <w:top w:val="thinThickThinSmallGap" w:sz="24" w:space="0" w:color="auto"/>
              <w:left w:val="nil"/>
              <w:bottom w:val="thinThickSmallGap" w:sz="12" w:space="0" w:color="auto"/>
              <w:right w:val="thinThickSmallGap" w:sz="12" w:space="0" w:color="auto"/>
            </w:tcBorders>
          </w:tcPr>
          <w:p w14:paraId="3BB24F61" w14:textId="77777777" w:rsidR="006D3C56" w:rsidRDefault="006D3C56">
            <w:pPr>
              <w:pStyle w:val="TAC"/>
            </w:pPr>
            <w:r>
              <w:t>1</w:t>
            </w:r>
          </w:p>
        </w:tc>
        <w:tc>
          <w:tcPr>
            <w:tcW w:w="1326" w:type="dxa"/>
            <w:tcBorders>
              <w:top w:val="thinThickThinSmallGap" w:sz="24" w:space="0" w:color="auto"/>
              <w:left w:val="nil"/>
              <w:bottom w:val="thinThickSmallGap" w:sz="12" w:space="0" w:color="auto"/>
              <w:right w:val="thinThickSmallGap" w:sz="12" w:space="0" w:color="auto"/>
            </w:tcBorders>
          </w:tcPr>
          <w:p w14:paraId="429C1BEC" w14:textId="77777777" w:rsidR="006D3C56" w:rsidRDefault="006D3C56">
            <w:pPr>
              <w:pStyle w:val="TAC"/>
            </w:pPr>
            <w:r>
              <w:t>512</w:t>
            </w:r>
          </w:p>
        </w:tc>
        <w:tc>
          <w:tcPr>
            <w:tcW w:w="1326" w:type="dxa"/>
            <w:tcBorders>
              <w:top w:val="thinThickThinSmallGap" w:sz="24" w:space="0" w:color="auto"/>
              <w:left w:val="nil"/>
              <w:bottom w:val="thinThickSmallGap" w:sz="12" w:space="0" w:color="auto"/>
              <w:right w:val="thinThickSmallGap" w:sz="12" w:space="0" w:color="auto"/>
            </w:tcBorders>
          </w:tcPr>
          <w:p w14:paraId="79E804D9" w14:textId="77777777" w:rsidR="006D3C56" w:rsidRDefault="006D3C56">
            <w:pPr>
              <w:pStyle w:val="TAC"/>
            </w:pPr>
            <w:r>
              <w:t>0</w:t>
            </w:r>
          </w:p>
        </w:tc>
        <w:tc>
          <w:tcPr>
            <w:tcW w:w="1326" w:type="dxa"/>
            <w:tcBorders>
              <w:top w:val="thinThickThinSmallGap" w:sz="24" w:space="0" w:color="auto"/>
              <w:left w:val="nil"/>
              <w:bottom w:val="thinThickSmallGap" w:sz="12" w:space="0" w:color="auto"/>
              <w:right w:val="thinThickSmallGap" w:sz="12" w:space="0" w:color="auto"/>
            </w:tcBorders>
          </w:tcPr>
          <w:p w14:paraId="550EEA0C" w14:textId="77777777" w:rsidR="006D3C56" w:rsidRDefault="006D3C56">
            <w:pPr>
              <w:pStyle w:val="TAC"/>
            </w:pPr>
            <w:r>
              <w:t>3904</w:t>
            </w:r>
          </w:p>
        </w:tc>
        <w:tc>
          <w:tcPr>
            <w:tcW w:w="1326" w:type="dxa"/>
            <w:tcBorders>
              <w:top w:val="thinThickThinSmallGap" w:sz="24" w:space="0" w:color="auto"/>
              <w:left w:val="nil"/>
              <w:bottom w:val="thinThickSmallGap" w:sz="12" w:space="0" w:color="auto"/>
              <w:right w:val="thinThickSmallGap" w:sz="12" w:space="0" w:color="auto"/>
            </w:tcBorders>
          </w:tcPr>
          <w:p w14:paraId="3835B9E2" w14:textId="77777777" w:rsidR="006D3C56" w:rsidRDefault="006D3C56">
            <w:pPr>
              <w:pStyle w:val="TAC"/>
            </w:pPr>
            <w:r>
              <w:t>3904</w:t>
            </w:r>
          </w:p>
        </w:tc>
        <w:tc>
          <w:tcPr>
            <w:tcW w:w="1326" w:type="dxa"/>
            <w:tcBorders>
              <w:top w:val="thinThickThinSmallGap" w:sz="24" w:space="0" w:color="auto"/>
              <w:left w:val="nil"/>
              <w:bottom w:val="thinThickSmallGap" w:sz="12" w:space="0" w:color="auto"/>
              <w:right w:val="thinThickThinSmallGap" w:sz="24" w:space="0" w:color="auto"/>
            </w:tcBorders>
          </w:tcPr>
          <w:p w14:paraId="0028DFAF" w14:textId="77777777" w:rsidR="006D3C56" w:rsidRDefault="006D3C56">
            <w:pPr>
              <w:pStyle w:val="TAC"/>
            </w:pPr>
            <w:r>
              <w:t>1952</w:t>
            </w:r>
          </w:p>
        </w:tc>
      </w:tr>
      <w:tr w:rsidR="006D3C56" w14:paraId="562888A8"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6B044C73" w14:textId="77777777" w:rsidR="006D3C56" w:rsidRDefault="006D3C56">
            <w:pPr>
              <w:pStyle w:val="TAC"/>
            </w:pPr>
            <w:r>
              <w:t>11</w:t>
            </w:r>
          </w:p>
        </w:tc>
        <w:tc>
          <w:tcPr>
            <w:tcW w:w="1326" w:type="dxa"/>
            <w:tcBorders>
              <w:top w:val="thinThickSmallGap" w:sz="12" w:space="0" w:color="auto"/>
              <w:left w:val="nil"/>
              <w:bottom w:val="thinThickSmallGap" w:sz="12" w:space="0" w:color="auto"/>
              <w:right w:val="thinThickSmallGap" w:sz="12" w:space="0" w:color="auto"/>
            </w:tcBorders>
          </w:tcPr>
          <w:p w14:paraId="1EF5BECE"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54A5B562"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742C548E" w14:textId="77777777" w:rsidR="006D3C56" w:rsidRDefault="006D3C56">
            <w:pPr>
              <w:pStyle w:val="TAC"/>
            </w:pPr>
            <w:r>
              <w:t>4</w:t>
            </w:r>
          </w:p>
        </w:tc>
        <w:tc>
          <w:tcPr>
            <w:tcW w:w="1326" w:type="dxa"/>
            <w:tcBorders>
              <w:top w:val="thinThickSmallGap" w:sz="12" w:space="0" w:color="auto"/>
              <w:left w:val="nil"/>
              <w:bottom w:val="thinThickSmallGap" w:sz="12" w:space="0" w:color="auto"/>
              <w:right w:val="thinThickSmallGap" w:sz="12" w:space="0" w:color="auto"/>
            </w:tcBorders>
          </w:tcPr>
          <w:p w14:paraId="63B4B143" w14:textId="77777777" w:rsidR="006D3C56" w:rsidRDefault="006D3C56">
            <w:pPr>
              <w:pStyle w:val="TAC"/>
            </w:pPr>
            <w:r>
              <w:t>3904</w:t>
            </w:r>
          </w:p>
        </w:tc>
        <w:tc>
          <w:tcPr>
            <w:tcW w:w="1326" w:type="dxa"/>
            <w:tcBorders>
              <w:top w:val="thinThickSmallGap" w:sz="12" w:space="0" w:color="auto"/>
              <w:left w:val="nil"/>
              <w:bottom w:val="thinThickSmallGap" w:sz="12" w:space="0" w:color="auto"/>
              <w:right w:val="thinThickSmallGap" w:sz="12" w:space="0" w:color="auto"/>
            </w:tcBorders>
          </w:tcPr>
          <w:p w14:paraId="260143EA" w14:textId="77777777" w:rsidR="006D3C56" w:rsidRDefault="006D3C56">
            <w:pPr>
              <w:pStyle w:val="TAC"/>
            </w:pPr>
            <w:r>
              <w:t>3900</w:t>
            </w:r>
          </w:p>
        </w:tc>
        <w:tc>
          <w:tcPr>
            <w:tcW w:w="1326" w:type="dxa"/>
            <w:tcBorders>
              <w:top w:val="thinThickSmallGap" w:sz="12" w:space="0" w:color="auto"/>
              <w:left w:val="nil"/>
              <w:bottom w:val="thinThickSmallGap" w:sz="12" w:space="0" w:color="auto"/>
              <w:right w:val="thinThickThinSmallGap" w:sz="24" w:space="0" w:color="auto"/>
            </w:tcBorders>
          </w:tcPr>
          <w:p w14:paraId="1997230E" w14:textId="77777777" w:rsidR="006D3C56" w:rsidRDefault="006D3C56">
            <w:pPr>
              <w:pStyle w:val="TAC"/>
            </w:pPr>
            <w:r>
              <w:t>1950</w:t>
            </w:r>
          </w:p>
        </w:tc>
      </w:tr>
      <w:tr w:rsidR="006D3C56" w14:paraId="3AAA4F25"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6C0F7430" w14:textId="77777777" w:rsidR="006D3C56" w:rsidRDefault="006D3C56">
            <w:pPr>
              <w:pStyle w:val="TAC"/>
            </w:pPr>
            <w:r>
              <w:t>12</w:t>
            </w:r>
          </w:p>
        </w:tc>
        <w:tc>
          <w:tcPr>
            <w:tcW w:w="1326" w:type="dxa"/>
            <w:tcBorders>
              <w:top w:val="thinThickSmallGap" w:sz="12" w:space="0" w:color="auto"/>
              <w:left w:val="nil"/>
              <w:bottom w:val="thinThickSmallGap" w:sz="12" w:space="0" w:color="auto"/>
              <w:right w:val="thinThickSmallGap" w:sz="12" w:space="0" w:color="auto"/>
            </w:tcBorders>
          </w:tcPr>
          <w:p w14:paraId="27E94981"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3BB59B47"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4112BC39" w14:textId="77777777" w:rsidR="006D3C56" w:rsidRDefault="006D3C56">
            <w:pPr>
              <w:pStyle w:val="TAC"/>
            </w:pPr>
            <w:r>
              <w:t>8</w:t>
            </w:r>
          </w:p>
        </w:tc>
        <w:tc>
          <w:tcPr>
            <w:tcW w:w="1326" w:type="dxa"/>
            <w:tcBorders>
              <w:top w:val="thinThickSmallGap" w:sz="12" w:space="0" w:color="auto"/>
              <w:left w:val="nil"/>
              <w:bottom w:val="thinThickSmallGap" w:sz="12" w:space="0" w:color="auto"/>
              <w:right w:val="thinThickSmallGap" w:sz="12" w:space="0" w:color="auto"/>
            </w:tcBorders>
          </w:tcPr>
          <w:p w14:paraId="06CBB0D9" w14:textId="77777777" w:rsidR="006D3C56" w:rsidRDefault="006D3C56">
            <w:pPr>
              <w:pStyle w:val="TAC"/>
            </w:pPr>
            <w:r>
              <w:t>3904</w:t>
            </w:r>
          </w:p>
        </w:tc>
        <w:tc>
          <w:tcPr>
            <w:tcW w:w="1326" w:type="dxa"/>
            <w:tcBorders>
              <w:top w:val="thinThickSmallGap" w:sz="12" w:space="0" w:color="auto"/>
              <w:left w:val="nil"/>
              <w:bottom w:val="thinThickSmallGap" w:sz="12" w:space="0" w:color="auto"/>
              <w:right w:val="thinThickSmallGap" w:sz="12" w:space="0" w:color="auto"/>
            </w:tcBorders>
          </w:tcPr>
          <w:p w14:paraId="4F4C3C03" w14:textId="77777777" w:rsidR="006D3C56" w:rsidRDefault="006D3C56">
            <w:pPr>
              <w:pStyle w:val="TAC"/>
            </w:pPr>
            <w:r>
              <w:t>3896</w:t>
            </w:r>
          </w:p>
        </w:tc>
        <w:tc>
          <w:tcPr>
            <w:tcW w:w="1326" w:type="dxa"/>
            <w:tcBorders>
              <w:top w:val="thinThickSmallGap" w:sz="12" w:space="0" w:color="auto"/>
              <w:left w:val="nil"/>
              <w:bottom w:val="thinThickSmallGap" w:sz="12" w:space="0" w:color="auto"/>
              <w:right w:val="thinThickThinSmallGap" w:sz="24" w:space="0" w:color="auto"/>
            </w:tcBorders>
          </w:tcPr>
          <w:p w14:paraId="3AA72E5C" w14:textId="77777777" w:rsidR="006D3C56" w:rsidRDefault="006D3C56">
            <w:pPr>
              <w:pStyle w:val="TAC"/>
            </w:pPr>
            <w:r>
              <w:t>1948</w:t>
            </w:r>
          </w:p>
        </w:tc>
      </w:tr>
      <w:tr w:rsidR="006D3C56" w14:paraId="5ACB40DA"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32AB2279" w14:textId="77777777" w:rsidR="006D3C56" w:rsidRDefault="006D3C56">
            <w:pPr>
              <w:pStyle w:val="TAC"/>
            </w:pPr>
            <w:r>
              <w:t>13</w:t>
            </w:r>
          </w:p>
        </w:tc>
        <w:tc>
          <w:tcPr>
            <w:tcW w:w="1326" w:type="dxa"/>
            <w:tcBorders>
              <w:top w:val="thinThickSmallGap" w:sz="12" w:space="0" w:color="auto"/>
              <w:left w:val="nil"/>
              <w:bottom w:val="thinThickSmallGap" w:sz="12" w:space="0" w:color="auto"/>
              <w:right w:val="thinThickSmallGap" w:sz="12" w:space="0" w:color="auto"/>
            </w:tcBorders>
          </w:tcPr>
          <w:p w14:paraId="6A56423D"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0A38068A"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225F9096"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473A83AA" w14:textId="77777777" w:rsidR="006D3C56" w:rsidRDefault="006D3C56">
            <w:pPr>
              <w:pStyle w:val="TAC"/>
            </w:pPr>
            <w:r>
              <w:t>3904</w:t>
            </w:r>
          </w:p>
        </w:tc>
        <w:tc>
          <w:tcPr>
            <w:tcW w:w="1326" w:type="dxa"/>
            <w:tcBorders>
              <w:top w:val="thinThickSmallGap" w:sz="12" w:space="0" w:color="auto"/>
              <w:left w:val="nil"/>
              <w:bottom w:val="thinThickSmallGap" w:sz="12" w:space="0" w:color="auto"/>
              <w:right w:val="thinThickSmallGap" w:sz="12" w:space="0" w:color="auto"/>
            </w:tcBorders>
          </w:tcPr>
          <w:p w14:paraId="2AD9DAF0" w14:textId="77777777" w:rsidR="006D3C56" w:rsidRDefault="006D3C56">
            <w:pPr>
              <w:pStyle w:val="TAC"/>
            </w:pPr>
            <w:r>
              <w:t>3888</w:t>
            </w:r>
          </w:p>
        </w:tc>
        <w:tc>
          <w:tcPr>
            <w:tcW w:w="1326" w:type="dxa"/>
            <w:tcBorders>
              <w:top w:val="thinThickSmallGap" w:sz="12" w:space="0" w:color="auto"/>
              <w:left w:val="nil"/>
              <w:bottom w:val="thinThickSmallGap" w:sz="12" w:space="0" w:color="auto"/>
              <w:right w:val="thinThickThinSmallGap" w:sz="24" w:space="0" w:color="auto"/>
            </w:tcBorders>
          </w:tcPr>
          <w:p w14:paraId="02B0FC49" w14:textId="77777777" w:rsidR="006D3C56" w:rsidRDefault="006D3C56">
            <w:pPr>
              <w:pStyle w:val="TAC"/>
            </w:pPr>
            <w:r>
              <w:t>1944</w:t>
            </w:r>
          </w:p>
        </w:tc>
      </w:tr>
      <w:tr w:rsidR="006D3C56" w14:paraId="690F5781"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283DE36" w14:textId="77777777" w:rsidR="006D3C56" w:rsidRDefault="006D3C56">
            <w:pPr>
              <w:pStyle w:val="TAC"/>
            </w:pPr>
            <w:r>
              <w:t>14</w:t>
            </w:r>
          </w:p>
        </w:tc>
        <w:tc>
          <w:tcPr>
            <w:tcW w:w="1326" w:type="dxa"/>
            <w:tcBorders>
              <w:top w:val="thinThickSmallGap" w:sz="12" w:space="0" w:color="auto"/>
              <w:left w:val="nil"/>
              <w:bottom w:val="thinThickSmallGap" w:sz="12" w:space="0" w:color="auto"/>
              <w:right w:val="thinThickSmallGap" w:sz="12" w:space="0" w:color="auto"/>
            </w:tcBorders>
          </w:tcPr>
          <w:p w14:paraId="57F0A77D"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46565980"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79B45D56" w14:textId="77777777" w:rsidR="006D3C56" w:rsidRDefault="006D3C56">
            <w:pPr>
              <w:pStyle w:val="TAC"/>
            </w:pPr>
            <w:r>
              <w:t>32</w:t>
            </w:r>
          </w:p>
        </w:tc>
        <w:tc>
          <w:tcPr>
            <w:tcW w:w="1326" w:type="dxa"/>
            <w:tcBorders>
              <w:top w:val="thinThickSmallGap" w:sz="12" w:space="0" w:color="auto"/>
              <w:left w:val="nil"/>
              <w:bottom w:val="thinThickSmallGap" w:sz="12" w:space="0" w:color="auto"/>
              <w:right w:val="thinThickSmallGap" w:sz="12" w:space="0" w:color="auto"/>
            </w:tcBorders>
          </w:tcPr>
          <w:p w14:paraId="176DA448" w14:textId="77777777" w:rsidR="006D3C56" w:rsidRDefault="006D3C56">
            <w:pPr>
              <w:pStyle w:val="TAC"/>
            </w:pPr>
            <w:r>
              <w:t>3904</w:t>
            </w:r>
          </w:p>
        </w:tc>
        <w:tc>
          <w:tcPr>
            <w:tcW w:w="1326" w:type="dxa"/>
            <w:tcBorders>
              <w:top w:val="thinThickSmallGap" w:sz="12" w:space="0" w:color="auto"/>
              <w:left w:val="nil"/>
              <w:bottom w:val="thinThickSmallGap" w:sz="12" w:space="0" w:color="auto"/>
              <w:right w:val="thinThickSmallGap" w:sz="12" w:space="0" w:color="auto"/>
            </w:tcBorders>
          </w:tcPr>
          <w:p w14:paraId="64441155" w14:textId="77777777" w:rsidR="006D3C56" w:rsidRDefault="006D3C56">
            <w:pPr>
              <w:pStyle w:val="TAC"/>
            </w:pPr>
            <w:r>
              <w:t>3872</w:t>
            </w:r>
          </w:p>
        </w:tc>
        <w:tc>
          <w:tcPr>
            <w:tcW w:w="1326" w:type="dxa"/>
            <w:tcBorders>
              <w:top w:val="thinThickSmallGap" w:sz="12" w:space="0" w:color="auto"/>
              <w:left w:val="nil"/>
              <w:bottom w:val="thinThickSmallGap" w:sz="12" w:space="0" w:color="auto"/>
              <w:right w:val="thinThickThinSmallGap" w:sz="24" w:space="0" w:color="auto"/>
            </w:tcBorders>
          </w:tcPr>
          <w:p w14:paraId="2259C60B" w14:textId="77777777" w:rsidR="006D3C56" w:rsidRDefault="006D3C56">
            <w:pPr>
              <w:pStyle w:val="TAC"/>
            </w:pPr>
            <w:r>
              <w:t>1936</w:t>
            </w:r>
          </w:p>
        </w:tc>
      </w:tr>
      <w:tr w:rsidR="006D3C56" w14:paraId="4FEF96FF"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0C9CE2F5" w14:textId="77777777" w:rsidR="006D3C56" w:rsidRDefault="006D3C56">
            <w:pPr>
              <w:pStyle w:val="TAC"/>
            </w:pPr>
            <w:r>
              <w:t>15</w:t>
            </w:r>
          </w:p>
        </w:tc>
        <w:tc>
          <w:tcPr>
            <w:tcW w:w="1326" w:type="dxa"/>
            <w:tcBorders>
              <w:top w:val="thinThickSmallGap" w:sz="12" w:space="0" w:color="auto"/>
              <w:left w:val="nil"/>
              <w:bottom w:val="thinThickSmallGap" w:sz="12" w:space="0" w:color="auto"/>
              <w:right w:val="thinThickSmallGap" w:sz="12" w:space="0" w:color="auto"/>
            </w:tcBorders>
          </w:tcPr>
          <w:p w14:paraId="79BB847A"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29D6345B"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19A3609A"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2BBDA9BF"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2625C7E6"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ThinSmallGap" w:sz="24" w:space="0" w:color="auto"/>
            </w:tcBorders>
          </w:tcPr>
          <w:p w14:paraId="12728F49" w14:textId="77777777" w:rsidR="006D3C56" w:rsidRDefault="006D3C56">
            <w:pPr>
              <w:pStyle w:val="TAC"/>
            </w:pPr>
            <w:r>
              <w:t>2208</w:t>
            </w:r>
          </w:p>
        </w:tc>
      </w:tr>
      <w:tr w:rsidR="006D3C56" w14:paraId="3E133300"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3580864F"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1EAD5E17"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7BFF6694"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100F2DE2" w14:textId="77777777" w:rsidR="006D3C56" w:rsidRDefault="006D3C56">
            <w:pPr>
              <w:pStyle w:val="TAC"/>
            </w:pPr>
            <w:r>
              <w:t>4</w:t>
            </w:r>
          </w:p>
        </w:tc>
        <w:tc>
          <w:tcPr>
            <w:tcW w:w="1326" w:type="dxa"/>
            <w:tcBorders>
              <w:top w:val="thinThickSmallGap" w:sz="12" w:space="0" w:color="auto"/>
              <w:left w:val="nil"/>
              <w:bottom w:val="thinThickSmallGap" w:sz="12" w:space="0" w:color="auto"/>
              <w:right w:val="thinThickSmallGap" w:sz="12" w:space="0" w:color="auto"/>
            </w:tcBorders>
          </w:tcPr>
          <w:p w14:paraId="31600328"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4B65D705" w14:textId="77777777" w:rsidR="006D3C56" w:rsidRDefault="006D3C56">
            <w:pPr>
              <w:pStyle w:val="TAC"/>
            </w:pPr>
            <w:r>
              <w:t>4412</w:t>
            </w:r>
          </w:p>
        </w:tc>
        <w:tc>
          <w:tcPr>
            <w:tcW w:w="1326" w:type="dxa"/>
            <w:tcBorders>
              <w:top w:val="thinThickSmallGap" w:sz="12" w:space="0" w:color="auto"/>
              <w:left w:val="nil"/>
              <w:bottom w:val="thinThickSmallGap" w:sz="12" w:space="0" w:color="auto"/>
              <w:right w:val="thinThickThinSmallGap" w:sz="24" w:space="0" w:color="auto"/>
            </w:tcBorders>
          </w:tcPr>
          <w:p w14:paraId="1CF6AB38" w14:textId="77777777" w:rsidR="006D3C56" w:rsidRDefault="006D3C56">
            <w:pPr>
              <w:pStyle w:val="TAC"/>
            </w:pPr>
            <w:r>
              <w:t>2206</w:t>
            </w:r>
          </w:p>
        </w:tc>
      </w:tr>
      <w:tr w:rsidR="006D3C56" w14:paraId="4A4EAE77"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01984E90" w14:textId="77777777" w:rsidR="006D3C56" w:rsidRDefault="006D3C56">
            <w:pPr>
              <w:pStyle w:val="TAC"/>
            </w:pPr>
            <w:r>
              <w:t>17</w:t>
            </w:r>
          </w:p>
        </w:tc>
        <w:tc>
          <w:tcPr>
            <w:tcW w:w="1326" w:type="dxa"/>
            <w:tcBorders>
              <w:top w:val="thinThickSmallGap" w:sz="12" w:space="0" w:color="auto"/>
              <w:left w:val="nil"/>
              <w:bottom w:val="thinThickSmallGap" w:sz="12" w:space="0" w:color="auto"/>
              <w:right w:val="thinThickSmallGap" w:sz="12" w:space="0" w:color="auto"/>
            </w:tcBorders>
          </w:tcPr>
          <w:p w14:paraId="4B0A8955"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6E43635C"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2A47B1CA" w14:textId="77777777" w:rsidR="006D3C56" w:rsidRDefault="006D3C56">
            <w:pPr>
              <w:pStyle w:val="TAC"/>
            </w:pPr>
            <w:r>
              <w:t>8</w:t>
            </w:r>
          </w:p>
        </w:tc>
        <w:tc>
          <w:tcPr>
            <w:tcW w:w="1326" w:type="dxa"/>
            <w:tcBorders>
              <w:top w:val="thinThickSmallGap" w:sz="12" w:space="0" w:color="auto"/>
              <w:left w:val="nil"/>
              <w:bottom w:val="thinThickSmallGap" w:sz="12" w:space="0" w:color="auto"/>
              <w:right w:val="thinThickSmallGap" w:sz="12" w:space="0" w:color="auto"/>
            </w:tcBorders>
          </w:tcPr>
          <w:p w14:paraId="1B7C657B"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0E4DE406" w14:textId="77777777" w:rsidR="006D3C56" w:rsidRDefault="006D3C56">
            <w:pPr>
              <w:pStyle w:val="TAC"/>
            </w:pPr>
            <w:r>
              <w:t>4408</w:t>
            </w:r>
          </w:p>
        </w:tc>
        <w:tc>
          <w:tcPr>
            <w:tcW w:w="1326" w:type="dxa"/>
            <w:tcBorders>
              <w:top w:val="thinThickSmallGap" w:sz="12" w:space="0" w:color="auto"/>
              <w:left w:val="nil"/>
              <w:bottom w:val="thinThickSmallGap" w:sz="12" w:space="0" w:color="auto"/>
              <w:right w:val="thinThickThinSmallGap" w:sz="24" w:space="0" w:color="auto"/>
            </w:tcBorders>
          </w:tcPr>
          <w:p w14:paraId="5D316077" w14:textId="77777777" w:rsidR="006D3C56" w:rsidRDefault="006D3C56">
            <w:pPr>
              <w:pStyle w:val="TAC"/>
            </w:pPr>
            <w:r>
              <w:t>2204</w:t>
            </w:r>
          </w:p>
        </w:tc>
      </w:tr>
      <w:tr w:rsidR="006D3C56" w14:paraId="3D780C09"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787E106" w14:textId="77777777" w:rsidR="006D3C56" w:rsidRDefault="006D3C56">
            <w:pPr>
              <w:pStyle w:val="TAC"/>
            </w:pPr>
            <w:r>
              <w:t>18</w:t>
            </w:r>
          </w:p>
        </w:tc>
        <w:tc>
          <w:tcPr>
            <w:tcW w:w="1326" w:type="dxa"/>
            <w:tcBorders>
              <w:top w:val="thinThickSmallGap" w:sz="12" w:space="0" w:color="auto"/>
              <w:left w:val="nil"/>
              <w:bottom w:val="thinThickSmallGap" w:sz="12" w:space="0" w:color="auto"/>
              <w:right w:val="thinThickSmallGap" w:sz="12" w:space="0" w:color="auto"/>
            </w:tcBorders>
          </w:tcPr>
          <w:p w14:paraId="42D07C32"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53395BE9"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5A87DA00"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28C32278"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610E21B8" w14:textId="77777777" w:rsidR="006D3C56" w:rsidRDefault="006D3C56">
            <w:pPr>
              <w:pStyle w:val="TAC"/>
            </w:pPr>
            <w:r>
              <w:t>4400</w:t>
            </w:r>
          </w:p>
        </w:tc>
        <w:tc>
          <w:tcPr>
            <w:tcW w:w="1326" w:type="dxa"/>
            <w:tcBorders>
              <w:top w:val="thinThickSmallGap" w:sz="12" w:space="0" w:color="auto"/>
              <w:left w:val="nil"/>
              <w:bottom w:val="thinThickSmallGap" w:sz="12" w:space="0" w:color="auto"/>
              <w:right w:val="thinThickThinSmallGap" w:sz="24" w:space="0" w:color="auto"/>
            </w:tcBorders>
          </w:tcPr>
          <w:p w14:paraId="76307EA9" w14:textId="77777777" w:rsidR="006D3C56" w:rsidRDefault="006D3C56">
            <w:pPr>
              <w:pStyle w:val="TAC"/>
            </w:pPr>
            <w:r>
              <w:t>2200</w:t>
            </w:r>
          </w:p>
        </w:tc>
      </w:tr>
      <w:tr w:rsidR="006D3C56" w14:paraId="35CDD616"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1728BD0" w14:textId="77777777" w:rsidR="006D3C56" w:rsidRDefault="006D3C56">
            <w:pPr>
              <w:pStyle w:val="TAC"/>
            </w:pPr>
            <w:r>
              <w:t>19</w:t>
            </w:r>
          </w:p>
        </w:tc>
        <w:tc>
          <w:tcPr>
            <w:tcW w:w="1326" w:type="dxa"/>
            <w:tcBorders>
              <w:top w:val="thinThickSmallGap" w:sz="12" w:space="0" w:color="auto"/>
              <w:left w:val="nil"/>
              <w:bottom w:val="thinThickSmallGap" w:sz="12" w:space="0" w:color="auto"/>
              <w:right w:val="thinThickSmallGap" w:sz="12" w:space="0" w:color="auto"/>
            </w:tcBorders>
          </w:tcPr>
          <w:p w14:paraId="626A7C88"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2A3862AC"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502E1E3A" w14:textId="77777777" w:rsidR="006D3C56" w:rsidRDefault="006D3C56">
            <w:pPr>
              <w:pStyle w:val="TAC"/>
            </w:pPr>
            <w:r>
              <w:t>32</w:t>
            </w:r>
          </w:p>
        </w:tc>
        <w:tc>
          <w:tcPr>
            <w:tcW w:w="1326" w:type="dxa"/>
            <w:tcBorders>
              <w:top w:val="thinThickSmallGap" w:sz="12" w:space="0" w:color="auto"/>
              <w:left w:val="nil"/>
              <w:bottom w:val="thinThickSmallGap" w:sz="12" w:space="0" w:color="auto"/>
              <w:right w:val="thinThickSmallGap" w:sz="12" w:space="0" w:color="auto"/>
            </w:tcBorders>
          </w:tcPr>
          <w:p w14:paraId="144A6453"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04F7820C" w14:textId="77777777" w:rsidR="006D3C56" w:rsidRDefault="006D3C56">
            <w:pPr>
              <w:pStyle w:val="TAC"/>
            </w:pPr>
            <w:r>
              <w:t>4384</w:t>
            </w:r>
          </w:p>
        </w:tc>
        <w:tc>
          <w:tcPr>
            <w:tcW w:w="1326" w:type="dxa"/>
            <w:tcBorders>
              <w:top w:val="thinThickSmallGap" w:sz="12" w:space="0" w:color="auto"/>
              <w:left w:val="nil"/>
              <w:bottom w:val="thinThickSmallGap" w:sz="12" w:space="0" w:color="auto"/>
              <w:right w:val="thinThickThinSmallGap" w:sz="24" w:space="0" w:color="auto"/>
            </w:tcBorders>
          </w:tcPr>
          <w:p w14:paraId="2644BB30" w14:textId="77777777" w:rsidR="006D3C56" w:rsidRDefault="006D3C56">
            <w:pPr>
              <w:pStyle w:val="TAC"/>
            </w:pPr>
            <w:r>
              <w:t>2192</w:t>
            </w:r>
          </w:p>
        </w:tc>
      </w:tr>
      <w:tr w:rsidR="006D3C56" w14:paraId="363B6AEE"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349AE5EE" w14:textId="77777777" w:rsidR="006D3C56" w:rsidRDefault="006D3C56">
            <w:pPr>
              <w:pStyle w:val="TAC"/>
            </w:pPr>
            <w:r>
              <w:t>20 (QPSK)</w:t>
            </w:r>
          </w:p>
        </w:tc>
        <w:tc>
          <w:tcPr>
            <w:tcW w:w="1326" w:type="dxa"/>
            <w:tcBorders>
              <w:top w:val="thinThickSmallGap" w:sz="12" w:space="0" w:color="auto"/>
              <w:left w:val="nil"/>
              <w:bottom w:val="thinThickSmallGap" w:sz="12" w:space="0" w:color="auto"/>
              <w:right w:val="thinThickSmallGap" w:sz="12" w:space="0" w:color="auto"/>
            </w:tcBorders>
          </w:tcPr>
          <w:p w14:paraId="3573B06E"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3244450D"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0019DC71"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7B2A90EC" w14:textId="77777777" w:rsidR="006D3C56" w:rsidRDefault="006D3C56">
            <w:pPr>
              <w:pStyle w:val="TAC"/>
            </w:pPr>
            <w:r>
              <w:t>264</w:t>
            </w:r>
          </w:p>
        </w:tc>
        <w:tc>
          <w:tcPr>
            <w:tcW w:w="1326" w:type="dxa"/>
            <w:tcBorders>
              <w:top w:val="thinThickSmallGap" w:sz="12" w:space="0" w:color="auto"/>
              <w:left w:val="nil"/>
              <w:bottom w:val="thinThickSmallGap" w:sz="12" w:space="0" w:color="auto"/>
              <w:right w:val="thinThickSmallGap" w:sz="12" w:space="0" w:color="auto"/>
            </w:tcBorders>
          </w:tcPr>
          <w:p w14:paraId="2B069E94" w14:textId="77777777" w:rsidR="006D3C56" w:rsidRDefault="006D3C56">
            <w:pPr>
              <w:pStyle w:val="TAC"/>
            </w:pPr>
            <w:r>
              <w:t>264</w:t>
            </w:r>
          </w:p>
        </w:tc>
        <w:tc>
          <w:tcPr>
            <w:tcW w:w="1326" w:type="dxa"/>
            <w:tcBorders>
              <w:top w:val="thinThickSmallGap" w:sz="12" w:space="0" w:color="auto"/>
              <w:left w:val="nil"/>
              <w:bottom w:val="thinThickSmallGap" w:sz="12" w:space="0" w:color="auto"/>
              <w:right w:val="thinThickThinSmallGap" w:sz="24" w:space="0" w:color="auto"/>
            </w:tcBorders>
          </w:tcPr>
          <w:p w14:paraId="37FE6A29" w14:textId="77777777" w:rsidR="006D3C56" w:rsidRDefault="006D3C56">
            <w:pPr>
              <w:pStyle w:val="TAC"/>
            </w:pPr>
            <w:r>
              <w:t>132</w:t>
            </w:r>
          </w:p>
        </w:tc>
      </w:tr>
      <w:tr w:rsidR="006D3C56" w14:paraId="11D8237E"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082039B" w14:textId="77777777" w:rsidR="006D3C56" w:rsidRDefault="006D3C56">
            <w:pPr>
              <w:pStyle w:val="TAC"/>
            </w:pPr>
            <w:r>
              <w:t>21 (QPSK)</w:t>
            </w:r>
          </w:p>
        </w:tc>
        <w:tc>
          <w:tcPr>
            <w:tcW w:w="1326" w:type="dxa"/>
            <w:tcBorders>
              <w:top w:val="thinThickSmallGap" w:sz="12" w:space="0" w:color="auto"/>
              <w:left w:val="nil"/>
              <w:bottom w:val="thinThickSmallGap" w:sz="12" w:space="0" w:color="auto"/>
              <w:right w:val="thinThickSmallGap" w:sz="12" w:space="0" w:color="auto"/>
            </w:tcBorders>
          </w:tcPr>
          <w:p w14:paraId="36D10E4D"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0D1E7445"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645F3BCD"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34862547" w14:textId="77777777" w:rsidR="006D3C56" w:rsidRDefault="006D3C56">
            <w:pPr>
              <w:pStyle w:val="TAC"/>
            </w:pPr>
            <w:r>
              <w:t>264</w:t>
            </w:r>
          </w:p>
        </w:tc>
        <w:tc>
          <w:tcPr>
            <w:tcW w:w="1326" w:type="dxa"/>
            <w:tcBorders>
              <w:top w:val="thinThickSmallGap" w:sz="12" w:space="0" w:color="auto"/>
              <w:left w:val="nil"/>
              <w:bottom w:val="thinThickSmallGap" w:sz="12" w:space="0" w:color="auto"/>
              <w:right w:val="thinThickSmallGap" w:sz="12" w:space="0" w:color="auto"/>
            </w:tcBorders>
          </w:tcPr>
          <w:p w14:paraId="1950EDA9" w14:textId="77777777" w:rsidR="006D3C56" w:rsidRDefault="006D3C56">
            <w:pPr>
              <w:pStyle w:val="TAC"/>
            </w:pPr>
            <w:r>
              <w:t>248</w:t>
            </w:r>
          </w:p>
        </w:tc>
        <w:tc>
          <w:tcPr>
            <w:tcW w:w="1326" w:type="dxa"/>
            <w:tcBorders>
              <w:top w:val="thinThickSmallGap" w:sz="12" w:space="0" w:color="auto"/>
              <w:left w:val="nil"/>
              <w:bottom w:val="thinThickSmallGap" w:sz="12" w:space="0" w:color="auto"/>
              <w:right w:val="thinThickThinSmallGap" w:sz="24" w:space="0" w:color="auto"/>
            </w:tcBorders>
          </w:tcPr>
          <w:p w14:paraId="50BA3034" w14:textId="77777777" w:rsidR="006D3C56" w:rsidRDefault="006D3C56">
            <w:pPr>
              <w:pStyle w:val="TAC"/>
            </w:pPr>
            <w:r>
              <w:t>124</w:t>
            </w:r>
          </w:p>
        </w:tc>
      </w:tr>
      <w:tr w:rsidR="006D3C56" w14:paraId="11ED6C48"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BD66221" w14:textId="77777777" w:rsidR="006D3C56" w:rsidRDefault="006D3C56">
            <w:pPr>
              <w:pStyle w:val="TAC"/>
            </w:pPr>
            <w:r>
              <w:t>22 (16QAM)</w:t>
            </w:r>
          </w:p>
        </w:tc>
        <w:tc>
          <w:tcPr>
            <w:tcW w:w="1326" w:type="dxa"/>
            <w:tcBorders>
              <w:top w:val="thinThickSmallGap" w:sz="12" w:space="0" w:color="auto"/>
              <w:left w:val="nil"/>
              <w:bottom w:val="thinThickSmallGap" w:sz="12" w:space="0" w:color="auto"/>
              <w:right w:val="thinThickSmallGap" w:sz="12" w:space="0" w:color="auto"/>
            </w:tcBorders>
          </w:tcPr>
          <w:p w14:paraId="5A7F5F28"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63727332"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38BA340F"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5A6BF6B1" w14:textId="77777777" w:rsidR="006D3C56" w:rsidRDefault="006D3C56">
            <w:pPr>
              <w:pStyle w:val="TAC"/>
            </w:pPr>
            <w:r>
              <w:t>528</w:t>
            </w:r>
          </w:p>
        </w:tc>
        <w:tc>
          <w:tcPr>
            <w:tcW w:w="1326" w:type="dxa"/>
            <w:tcBorders>
              <w:top w:val="thinThickSmallGap" w:sz="12" w:space="0" w:color="auto"/>
              <w:left w:val="nil"/>
              <w:bottom w:val="thinThickSmallGap" w:sz="12" w:space="0" w:color="auto"/>
              <w:right w:val="thinThickSmallGap" w:sz="12" w:space="0" w:color="auto"/>
            </w:tcBorders>
          </w:tcPr>
          <w:p w14:paraId="7AE3DCEF" w14:textId="77777777" w:rsidR="006D3C56" w:rsidRDefault="006D3C56">
            <w:pPr>
              <w:pStyle w:val="TAC"/>
            </w:pPr>
            <w:r>
              <w:t>528</w:t>
            </w:r>
          </w:p>
        </w:tc>
        <w:tc>
          <w:tcPr>
            <w:tcW w:w="1326" w:type="dxa"/>
            <w:tcBorders>
              <w:top w:val="thinThickSmallGap" w:sz="12" w:space="0" w:color="auto"/>
              <w:left w:val="nil"/>
              <w:bottom w:val="thinThickSmallGap" w:sz="12" w:space="0" w:color="auto"/>
              <w:right w:val="thinThickThinSmallGap" w:sz="24" w:space="0" w:color="auto"/>
            </w:tcBorders>
          </w:tcPr>
          <w:p w14:paraId="129FA79A" w14:textId="77777777" w:rsidR="006D3C56" w:rsidRDefault="006D3C56">
            <w:pPr>
              <w:pStyle w:val="TAC"/>
            </w:pPr>
            <w:r>
              <w:t>264</w:t>
            </w:r>
          </w:p>
        </w:tc>
      </w:tr>
      <w:tr w:rsidR="006D3C56" w14:paraId="59263B6E"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5C5FB582" w14:textId="77777777" w:rsidR="006D3C56" w:rsidRDefault="006D3C56">
            <w:pPr>
              <w:pStyle w:val="TAC"/>
            </w:pPr>
            <w:r>
              <w:t>23 (16QAM)</w:t>
            </w:r>
          </w:p>
        </w:tc>
        <w:tc>
          <w:tcPr>
            <w:tcW w:w="1326" w:type="dxa"/>
            <w:tcBorders>
              <w:top w:val="thinThickSmallGap" w:sz="12" w:space="0" w:color="auto"/>
              <w:left w:val="nil"/>
              <w:bottom w:val="thinThickSmallGap" w:sz="12" w:space="0" w:color="auto"/>
              <w:right w:val="thinThickSmallGap" w:sz="12" w:space="0" w:color="auto"/>
            </w:tcBorders>
          </w:tcPr>
          <w:p w14:paraId="5EC334A3"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01C72716"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5033309D"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56DCC4AA" w14:textId="77777777" w:rsidR="006D3C56" w:rsidRDefault="006D3C56">
            <w:pPr>
              <w:pStyle w:val="TAC"/>
            </w:pPr>
            <w:r>
              <w:t>528</w:t>
            </w:r>
          </w:p>
        </w:tc>
        <w:tc>
          <w:tcPr>
            <w:tcW w:w="1326" w:type="dxa"/>
            <w:tcBorders>
              <w:top w:val="thinThickSmallGap" w:sz="12" w:space="0" w:color="auto"/>
              <w:left w:val="nil"/>
              <w:bottom w:val="thinThickSmallGap" w:sz="12" w:space="0" w:color="auto"/>
              <w:right w:val="thinThickSmallGap" w:sz="12" w:space="0" w:color="auto"/>
            </w:tcBorders>
          </w:tcPr>
          <w:p w14:paraId="6E717F21"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ThinSmallGap" w:sz="24" w:space="0" w:color="auto"/>
            </w:tcBorders>
          </w:tcPr>
          <w:p w14:paraId="1326F8DF" w14:textId="77777777" w:rsidR="006D3C56" w:rsidRDefault="006D3C56">
            <w:pPr>
              <w:pStyle w:val="TAC"/>
            </w:pPr>
            <w:r>
              <w:t>256</w:t>
            </w:r>
          </w:p>
        </w:tc>
      </w:tr>
      <w:tr w:rsidR="006D3C56" w14:paraId="1974BFB2"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AC2E28C" w14:textId="77777777" w:rsidR="006D3C56" w:rsidRDefault="006D3C56">
            <w:pPr>
              <w:pStyle w:val="TAC"/>
            </w:pPr>
            <w:r>
              <w:t>24 (QPSK)</w:t>
            </w:r>
          </w:p>
        </w:tc>
        <w:tc>
          <w:tcPr>
            <w:tcW w:w="1326" w:type="dxa"/>
            <w:tcBorders>
              <w:top w:val="thinThickSmallGap" w:sz="12" w:space="0" w:color="auto"/>
              <w:left w:val="nil"/>
              <w:bottom w:val="thinThickSmallGap" w:sz="12" w:space="0" w:color="auto"/>
              <w:right w:val="thinThickSmallGap" w:sz="12" w:space="0" w:color="auto"/>
            </w:tcBorders>
          </w:tcPr>
          <w:p w14:paraId="1179EACE"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0D31A16D"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440A9C1A"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6613728D" w14:textId="77777777" w:rsidR="006D3C56" w:rsidRDefault="006D3C56">
            <w:pPr>
              <w:pStyle w:val="TAC"/>
            </w:pPr>
            <w:r>
              <w:t>4224</w:t>
            </w:r>
          </w:p>
        </w:tc>
        <w:tc>
          <w:tcPr>
            <w:tcW w:w="1326" w:type="dxa"/>
            <w:tcBorders>
              <w:top w:val="thinThickSmallGap" w:sz="12" w:space="0" w:color="auto"/>
              <w:left w:val="nil"/>
              <w:bottom w:val="thinThickSmallGap" w:sz="12" w:space="0" w:color="auto"/>
              <w:right w:val="thinThickSmallGap" w:sz="12" w:space="0" w:color="auto"/>
            </w:tcBorders>
          </w:tcPr>
          <w:p w14:paraId="131E74A6" w14:textId="77777777" w:rsidR="006D3C56" w:rsidRDefault="006D3C56">
            <w:pPr>
              <w:pStyle w:val="TAC"/>
            </w:pPr>
            <w:r>
              <w:t>4224</w:t>
            </w:r>
          </w:p>
        </w:tc>
        <w:tc>
          <w:tcPr>
            <w:tcW w:w="1326" w:type="dxa"/>
            <w:tcBorders>
              <w:top w:val="thinThickSmallGap" w:sz="12" w:space="0" w:color="auto"/>
              <w:left w:val="nil"/>
              <w:bottom w:val="thinThickSmallGap" w:sz="12" w:space="0" w:color="auto"/>
              <w:right w:val="thinThickThinSmallGap" w:sz="24" w:space="0" w:color="auto"/>
            </w:tcBorders>
          </w:tcPr>
          <w:p w14:paraId="126DCD96" w14:textId="77777777" w:rsidR="006D3C56" w:rsidRDefault="006D3C56">
            <w:pPr>
              <w:pStyle w:val="TAC"/>
            </w:pPr>
            <w:r>
              <w:t>2112</w:t>
            </w:r>
          </w:p>
        </w:tc>
      </w:tr>
      <w:tr w:rsidR="006D3C56" w14:paraId="4AD3F9C5"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2EEADF17" w14:textId="77777777" w:rsidR="006D3C56" w:rsidRDefault="006D3C56">
            <w:pPr>
              <w:pStyle w:val="TAC"/>
            </w:pPr>
            <w:r>
              <w:t>25 (QPSK)</w:t>
            </w:r>
          </w:p>
        </w:tc>
        <w:tc>
          <w:tcPr>
            <w:tcW w:w="1326" w:type="dxa"/>
            <w:tcBorders>
              <w:top w:val="thinThickSmallGap" w:sz="12" w:space="0" w:color="auto"/>
              <w:left w:val="nil"/>
              <w:bottom w:val="thinThickSmallGap" w:sz="12" w:space="0" w:color="auto"/>
              <w:right w:val="thinThickSmallGap" w:sz="12" w:space="0" w:color="auto"/>
            </w:tcBorders>
          </w:tcPr>
          <w:p w14:paraId="037D3D84"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76ADA15B"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7E1406EF"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615AE7CC" w14:textId="77777777" w:rsidR="006D3C56" w:rsidRDefault="006D3C56">
            <w:pPr>
              <w:pStyle w:val="TAC"/>
            </w:pPr>
            <w:r>
              <w:t>4224</w:t>
            </w:r>
          </w:p>
        </w:tc>
        <w:tc>
          <w:tcPr>
            <w:tcW w:w="1326" w:type="dxa"/>
            <w:tcBorders>
              <w:top w:val="thinThickSmallGap" w:sz="12" w:space="0" w:color="auto"/>
              <w:left w:val="nil"/>
              <w:bottom w:val="thinThickSmallGap" w:sz="12" w:space="0" w:color="auto"/>
              <w:right w:val="thinThickSmallGap" w:sz="12" w:space="0" w:color="auto"/>
            </w:tcBorders>
          </w:tcPr>
          <w:p w14:paraId="777B6961" w14:textId="77777777" w:rsidR="006D3C56" w:rsidRDefault="006D3C56">
            <w:pPr>
              <w:pStyle w:val="TAC"/>
            </w:pPr>
            <w:r>
              <w:t>4208</w:t>
            </w:r>
          </w:p>
        </w:tc>
        <w:tc>
          <w:tcPr>
            <w:tcW w:w="1326" w:type="dxa"/>
            <w:tcBorders>
              <w:top w:val="thinThickSmallGap" w:sz="12" w:space="0" w:color="auto"/>
              <w:left w:val="nil"/>
              <w:bottom w:val="thinThickSmallGap" w:sz="12" w:space="0" w:color="auto"/>
              <w:right w:val="thinThickThinSmallGap" w:sz="24" w:space="0" w:color="auto"/>
            </w:tcBorders>
          </w:tcPr>
          <w:p w14:paraId="54869A22" w14:textId="77777777" w:rsidR="006D3C56" w:rsidRDefault="006D3C56">
            <w:pPr>
              <w:pStyle w:val="TAC"/>
            </w:pPr>
            <w:r>
              <w:t>2104</w:t>
            </w:r>
          </w:p>
        </w:tc>
      </w:tr>
      <w:tr w:rsidR="006D3C56" w14:paraId="75AE7537"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121D83A" w14:textId="77777777" w:rsidR="006D3C56" w:rsidRDefault="006D3C56">
            <w:pPr>
              <w:pStyle w:val="TAC"/>
            </w:pPr>
            <w:r>
              <w:t>26 (16QAM)</w:t>
            </w:r>
          </w:p>
        </w:tc>
        <w:tc>
          <w:tcPr>
            <w:tcW w:w="1326" w:type="dxa"/>
            <w:tcBorders>
              <w:top w:val="thinThickSmallGap" w:sz="12" w:space="0" w:color="auto"/>
              <w:left w:val="nil"/>
              <w:bottom w:val="thinThickSmallGap" w:sz="12" w:space="0" w:color="auto"/>
              <w:right w:val="thinThickSmallGap" w:sz="12" w:space="0" w:color="auto"/>
            </w:tcBorders>
          </w:tcPr>
          <w:p w14:paraId="4A7104DB"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6CD432F4"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23B39BF9"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3C737780" w14:textId="77777777" w:rsidR="006D3C56" w:rsidRDefault="006D3C56">
            <w:pPr>
              <w:pStyle w:val="TAC"/>
            </w:pPr>
            <w:r>
              <w:t>8448</w:t>
            </w:r>
          </w:p>
        </w:tc>
        <w:tc>
          <w:tcPr>
            <w:tcW w:w="1326" w:type="dxa"/>
            <w:tcBorders>
              <w:top w:val="thinThickSmallGap" w:sz="12" w:space="0" w:color="auto"/>
              <w:left w:val="nil"/>
              <w:bottom w:val="thinThickSmallGap" w:sz="12" w:space="0" w:color="auto"/>
              <w:right w:val="thinThickSmallGap" w:sz="12" w:space="0" w:color="auto"/>
            </w:tcBorders>
          </w:tcPr>
          <w:p w14:paraId="34BC2D63" w14:textId="77777777" w:rsidR="006D3C56" w:rsidRDefault="006D3C56">
            <w:pPr>
              <w:pStyle w:val="TAC"/>
            </w:pPr>
            <w:r>
              <w:t>8448</w:t>
            </w:r>
          </w:p>
        </w:tc>
        <w:tc>
          <w:tcPr>
            <w:tcW w:w="1326" w:type="dxa"/>
            <w:tcBorders>
              <w:top w:val="thinThickSmallGap" w:sz="12" w:space="0" w:color="auto"/>
              <w:left w:val="nil"/>
              <w:bottom w:val="thinThickSmallGap" w:sz="12" w:space="0" w:color="auto"/>
              <w:right w:val="thinThickThinSmallGap" w:sz="24" w:space="0" w:color="auto"/>
            </w:tcBorders>
          </w:tcPr>
          <w:p w14:paraId="3225F82C" w14:textId="77777777" w:rsidR="006D3C56" w:rsidRDefault="006D3C56">
            <w:pPr>
              <w:pStyle w:val="TAC"/>
            </w:pPr>
            <w:r>
              <w:t>4224</w:t>
            </w:r>
          </w:p>
        </w:tc>
      </w:tr>
      <w:tr w:rsidR="006D3C56" w14:paraId="7F0AB013"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40D3B8E4" w14:textId="77777777" w:rsidR="006D3C56" w:rsidRDefault="006D3C56">
            <w:pPr>
              <w:pStyle w:val="TAC"/>
            </w:pPr>
            <w:r>
              <w:t>27 (16QAM)</w:t>
            </w:r>
          </w:p>
        </w:tc>
        <w:tc>
          <w:tcPr>
            <w:tcW w:w="1326" w:type="dxa"/>
            <w:tcBorders>
              <w:top w:val="thinThickSmallGap" w:sz="12" w:space="0" w:color="auto"/>
              <w:left w:val="nil"/>
              <w:bottom w:val="thinThickSmallGap" w:sz="12" w:space="0" w:color="auto"/>
              <w:right w:val="thinThickSmallGap" w:sz="12" w:space="0" w:color="auto"/>
            </w:tcBorders>
          </w:tcPr>
          <w:p w14:paraId="1568CAB0"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70347CD4" w14:textId="77777777" w:rsidR="006D3C56" w:rsidRDefault="006D3C56">
            <w:pPr>
              <w:pStyle w:val="TAC"/>
            </w:pPr>
            <w:r>
              <w:t>320</w:t>
            </w:r>
          </w:p>
        </w:tc>
        <w:tc>
          <w:tcPr>
            <w:tcW w:w="1326" w:type="dxa"/>
            <w:tcBorders>
              <w:top w:val="thinThickSmallGap" w:sz="12" w:space="0" w:color="auto"/>
              <w:left w:val="nil"/>
              <w:bottom w:val="thinThickSmallGap" w:sz="12" w:space="0" w:color="auto"/>
              <w:right w:val="thinThickSmallGap" w:sz="12" w:space="0" w:color="auto"/>
            </w:tcBorders>
          </w:tcPr>
          <w:p w14:paraId="28A5C861"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7B04F259" w14:textId="77777777" w:rsidR="006D3C56" w:rsidRDefault="006D3C56">
            <w:pPr>
              <w:pStyle w:val="TAC"/>
            </w:pPr>
            <w:r>
              <w:t>8448</w:t>
            </w:r>
          </w:p>
        </w:tc>
        <w:tc>
          <w:tcPr>
            <w:tcW w:w="1326" w:type="dxa"/>
            <w:tcBorders>
              <w:top w:val="thinThickSmallGap" w:sz="12" w:space="0" w:color="auto"/>
              <w:left w:val="nil"/>
              <w:bottom w:val="thinThickSmallGap" w:sz="12" w:space="0" w:color="auto"/>
              <w:right w:val="thinThickSmallGap" w:sz="12" w:space="0" w:color="auto"/>
            </w:tcBorders>
          </w:tcPr>
          <w:p w14:paraId="07D23A9E" w14:textId="77777777" w:rsidR="006D3C56" w:rsidRDefault="006D3C56">
            <w:pPr>
              <w:pStyle w:val="TAC"/>
            </w:pPr>
            <w:r>
              <w:t>8432</w:t>
            </w:r>
          </w:p>
        </w:tc>
        <w:tc>
          <w:tcPr>
            <w:tcW w:w="1326" w:type="dxa"/>
            <w:tcBorders>
              <w:top w:val="thinThickSmallGap" w:sz="12" w:space="0" w:color="auto"/>
              <w:left w:val="nil"/>
              <w:bottom w:val="thinThickSmallGap" w:sz="12" w:space="0" w:color="auto"/>
              <w:right w:val="thinThickThinSmallGap" w:sz="24" w:space="0" w:color="auto"/>
            </w:tcBorders>
          </w:tcPr>
          <w:p w14:paraId="271F83A9" w14:textId="77777777" w:rsidR="006D3C56" w:rsidRDefault="006D3C56">
            <w:pPr>
              <w:pStyle w:val="TAC"/>
            </w:pPr>
            <w:r>
              <w:t>4216</w:t>
            </w:r>
          </w:p>
        </w:tc>
      </w:tr>
    </w:tbl>
    <w:p w14:paraId="5811C642" w14:textId="77777777" w:rsidR="006D3C56" w:rsidRDefault="006D3C56"/>
    <w:p w14:paraId="3CEFA778" w14:textId="77777777" w:rsidR="006D3C56" w:rsidRDefault="006D3C56">
      <w:pPr>
        <w:pStyle w:val="Heading5"/>
      </w:pPr>
      <w:bookmarkStart w:id="70" w:name="_Toc517798778"/>
      <w:r>
        <w:t>5.2.2.6.2</w:t>
      </w:r>
      <w:r>
        <w:tab/>
        <w:t>Uplink timeslot formats</w:t>
      </w:r>
      <w:bookmarkEnd w:id="70"/>
    </w:p>
    <w:p w14:paraId="50F88A19" w14:textId="77777777" w:rsidR="006D3C56" w:rsidRDefault="006D3C56">
      <w:r>
        <w:t>The uplink timeslot format depends on the spreading factor, midamble length, guard period length and on the number of the TFCI code word bits. Due to TPC, different amount of bits are mapped to the two data fields. The timeslot formats are depicted in the table 5b.  Note that slot format #90 shall only be used for HS_SICH.</w:t>
      </w:r>
    </w:p>
    <w:p w14:paraId="69D6C350" w14:textId="77777777" w:rsidR="006D3C56" w:rsidRDefault="006D3C56">
      <w:pPr>
        <w:pStyle w:val="TH"/>
      </w:pPr>
      <w:r>
        <w:lastRenderedPageBreak/>
        <w:t>Table 5b: Timeslot formats for the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992"/>
        <w:gridCol w:w="992"/>
        <w:gridCol w:w="851"/>
        <w:gridCol w:w="851"/>
        <w:gridCol w:w="850"/>
        <w:gridCol w:w="851"/>
        <w:gridCol w:w="850"/>
        <w:gridCol w:w="993"/>
        <w:gridCol w:w="992"/>
      </w:tblGrid>
      <w:tr w:rsidR="006D3C56" w14:paraId="1A0FFDED" w14:textId="77777777">
        <w:tblPrEx>
          <w:tblCellMar>
            <w:top w:w="0" w:type="dxa"/>
            <w:bottom w:w="0" w:type="dxa"/>
          </w:tblCellMar>
        </w:tblPrEx>
        <w:trPr>
          <w:tblHeader/>
          <w:jc w:val="center"/>
        </w:trPr>
        <w:tc>
          <w:tcPr>
            <w:tcW w:w="959" w:type="dxa"/>
            <w:tcBorders>
              <w:top w:val="thinThickThinSmallGap" w:sz="24" w:space="0" w:color="auto"/>
              <w:left w:val="thinThickThinSmallGap" w:sz="24" w:space="0" w:color="auto"/>
              <w:bottom w:val="thinThickSmallGap" w:sz="18" w:space="0" w:color="auto"/>
              <w:right w:val="thinThickSmallGap" w:sz="12" w:space="0" w:color="auto"/>
            </w:tcBorders>
          </w:tcPr>
          <w:p w14:paraId="6F0FB2EB" w14:textId="77777777" w:rsidR="006D3C56" w:rsidRDefault="006D3C56">
            <w:pPr>
              <w:pStyle w:val="TAH"/>
            </w:pPr>
            <w:r>
              <w:t>Slot Format</w:t>
            </w:r>
          </w:p>
          <w:p w14:paraId="484FDFED" w14:textId="77777777" w:rsidR="006D3C56" w:rsidRDefault="006D3C56">
            <w:pPr>
              <w:pStyle w:val="TAH"/>
            </w:pPr>
            <w:r>
              <w:t>#</w:t>
            </w:r>
          </w:p>
        </w:tc>
        <w:tc>
          <w:tcPr>
            <w:tcW w:w="992" w:type="dxa"/>
            <w:tcBorders>
              <w:top w:val="thinThickThinSmallGap" w:sz="24" w:space="0" w:color="auto"/>
              <w:left w:val="nil"/>
              <w:bottom w:val="thinThickSmallGap" w:sz="18" w:space="0" w:color="auto"/>
              <w:right w:val="thinThickSmallGap" w:sz="12" w:space="0" w:color="auto"/>
            </w:tcBorders>
          </w:tcPr>
          <w:p w14:paraId="3B4E58FF" w14:textId="77777777" w:rsidR="006D3C56" w:rsidRDefault="006D3C56">
            <w:pPr>
              <w:pStyle w:val="TAH"/>
            </w:pPr>
            <w:r>
              <w:t>Spreading Factor</w:t>
            </w:r>
          </w:p>
        </w:tc>
        <w:tc>
          <w:tcPr>
            <w:tcW w:w="992" w:type="dxa"/>
            <w:tcBorders>
              <w:top w:val="thinThickThinSmallGap" w:sz="24" w:space="0" w:color="auto"/>
              <w:left w:val="nil"/>
              <w:bottom w:val="thinThickSmallGap" w:sz="18" w:space="0" w:color="auto"/>
              <w:right w:val="thinThickSmallGap" w:sz="12" w:space="0" w:color="auto"/>
            </w:tcBorders>
          </w:tcPr>
          <w:p w14:paraId="47B8F691" w14:textId="77777777" w:rsidR="006D3C56" w:rsidRDefault="006D3C56">
            <w:pPr>
              <w:pStyle w:val="TAH"/>
              <w:rPr>
                <w:vertAlign w:val="subscript"/>
              </w:rPr>
            </w:pPr>
            <w:r>
              <w:t>Midamble length (chips)</w:t>
            </w:r>
          </w:p>
        </w:tc>
        <w:tc>
          <w:tcPr>
            <w:tcW w:w="851" w:type="dxa"/>
            <w:tcBorders>
              <w:top w:val="thinThickThinSmallGap" w:sz="24" w:space="0" w:color="auto"/>
              <w:left w:val="nil"/>
              <w:bottom w:val="thinThickSmallGap" w:sz="18" w:space="0" w:color="auto"/>
              <w:right w:val="thinThickSmallGap" w:sz="12" w:space="0" w:color="auto"/>
            </w:tcBorders>
          </w:tcPr>
          <w:p w14:paraId="1DD800E7" w14:textId="77777777" w:rsidR="006D3C56" w:rsidRDefault="006D3C56">
            <w:pPr>
              <w:pStyle w:val="TAH"/>
            </w:pPr>
            <w:r>
              <w:t>Guard Period (chips)</w:t>
            </w:r>
          </w:p>
        </w:tc>
        <w:tc>
          <w:tcPr>
            <w:tcW w:w="851" w:type="dxa"/>
            <w:tcBorders>
              <w:top w:val="thinThickThinSmallGap" w:sz="24" w:space="0" w:color="auto"/>
              <w:left w:val="nil"/>
              <w:bottom w:val="thinThickSmallGap" w:sz="18" w:space="0" w:color="auto"/>
              <w:right w:val="thinThickSmallGap" w:sz="12" w:space="0" w:color="auto"/>
            </w:tcBorders>
          </w:tcPr>
          <w:p w14:paraId="02A76ACC" w14:textId="77777777" w:rsidR="006D3C56" w:rsidRDefault="006D3C56">
            <w:pPr>
              <w:pStyle w:val="TAH"/>
            </w:pPr>
            <w:r>
              <w:t>N</w:t>
            </w:r>
            <w:r>
              <w:rPr>
                <w:vertAlign w:val="subscript"/>
              </w:rPr>
              <w:t>TFCI code word</w:t>
            </w:r>
            <w:r>
              <w:t xml:space="preserve"> (bits)</w:t>
            </w:r>
          </w:p>
        </w:tc>
        <w:tc>
          <w:tcPr>
            <w:tcW w:w="850" w:type="dxa"/>
            <w:tcBorders>
              <w:top w:val="thinThickThinSmallGap" w:sz="24" w:space="0" w:color="auto"/>
              <w:left w:val="nil"/>
              <w:bottom w:val="thinThickSmallGap" w:sz="18" w:space="0" w:color="auto"/>
              <w:right w:val="thinThickSmallGap" w:sz="12" w:space="0" w:color="auto"/>
            </w:tcBorders>
          </w:tcPr>
          <w:p w14:paraId="6BB8D585" w14:textId="77777777" w:rsidR="006D3C56" w:rsidRDefault="006D3C56">
            <w:pPr>
              <w:pStyle w:val="TAH"/>
            </w:pPr>
            <w:r>
              <w:t>N</w:t>
            </w:r>
            <w:r>
              <w:rPr>
                <w:vertAlign w:val="subscript"/>
              </w:rPr>
              <w:t xml:space="preserve">TPC </w:t>
            </w:r>
            <w:r>
              <w:t>(bits)</w:t>
            </w:r>
          </w:p>
        </w:tc>
        <w:tc>
          <w:tcPr>
            <w:tcW w:w="851" w:type="dxa"/>
            <w:tcBorders>
              <w:top w:val="thinThickThinSmallGap" w:sz="24" w:space="0" w:color="auto"/>
              <w:left w:val="nil"/>
              <w:bottom w:val="thinThickSmallGap" w:sz="18" w:space="0" w:color="auto"/>
              <w:right w:val="thinThickSmallGap" w:sz="12" w:space="0" w:color="auto"/>
            </w:tcBorders>
          </w:tcPr>
          <w:p w14:paraId="2CE43F1D" w14:textId="77777777" w:rsidR="006D3C56" w:rsidRDefault="006D3C56">
            <w:pPr>
              <w:pStyle w:val="TAH"/>
            </w:pPr>
            <w:r>
              <w:t>Bits/slot</w:t>
            </w:r>
          </w:p>
        </w:tc>
        <w:tc>
          <w:tcPr>
            <w:tcW w:w="850" w:type="dxa"/>
            <w:tcBorders>
              <w:top w:val="thinThickThinSmallGap" w:sz="24" w:space="0" w:color="auto"/>
              <w:left w:val="nil"/>
              <w:bottom w:val="thinThickSmallGap" w:sz="18" w:space="0" w:color="auto"/>
              <w:right w:val="thinThickSmallGap" w:sz="12" w:space="0" w:color="auto"/>
            </w:tcBorders>
          </w:tcPr>
          <w:p w14:paraId="4B560663" w14:textId="77777777" w:rsidR="006D3C56" w:rsidRDefault="006D3C56">
            <w:pPr>
              <w:pStyle w:val="TAH"/>
            </w:pPr>
            <w:r>
              <w:t>N</w:t>
            </w:r>
            <w:r>
              <w:rPr>
                <w:vertAlign w:val="subscript"/>
              </w:rPr>
              <w:t>Data/Slot</w:t>
            </w:r>
            <w:r>
              <w:t xml:space="preserve"> (bits)</w:t>
            </w:r>
          </w:p>
        </w:tc>
        <w:tc>
          <w:tcPr>
            <w:tcW w:w="993" w:type="dxa"/>
            <w:tcBorders>
              <w:top w:val="thinThickThinSmallGap" w:sz="24" w:space="0" w:color="auto"/>
              <w:left w:val="nil"/>
              <w:bottom w:val="thinThickSmallGap" w:sz="18" w:space="0" w:color="auto"/>
              <w:right w:val="thinThickSmallGap" w:sz="12" w:space="0" w:color="auto"/>
            </w:tcBorders>
          </w:tcPr>
          <w:p w14:paraId="3E3FEF6A" w14:textId="77777777" w:rsidR="006D3C56" w:rsidRDefault="006D3C56">
            <w:pPr>
              <w:pStyle w:val="TAH"/>
            </w:pPr>
            <w:r>
              <w:t>N</w:t>
            </w:r>
            <w:r>
              <w:rPr>
                <w:vertAlign w:val="subscript"/>
              </w:rPr>
              <w:t xml:space="preserve">data/data field(1) </w:t>
            </w:r>
            <w:r>
              <w:t>(bits)</w:t>
            </w:r>
          </w:p>
        </w:tc>
        <w:tc>
          <w:tcPr>
            <w:tcW w:w="992" w:type="dxa"/>
            <w:tcBorders>
              <w:top w:val="thinThickThinSmallGap" w:sz="24" w:space="0" w:color="auto"/>
              <w:left w:val="nil"/>
              <w:bottom w:val="thinThickSmallGap" w:sz="18" w:space="0" w:color="auto"/>
              <w:right w:val="thinThickThinSmallGap" w:sz="24" w:space="0" w:color="auto"/>
            </w:tcBorders>
          </w:tcPr>
          <w:p w14:paraId="35D07B1E" w14:textId="77777777" w:rsidR="006D3C56" w:rsidRDefault="006D3C56">
            <w:pPr>
              <w:pStyle w:val="TAH"/>
              <w:rPr>
                <w:vertAlign w:val="subscript"/>
              </w:rPr>
            </w:pPr>
            <w:r>
              <w:t>N</w:t>
            </w:r>
            <w:r>
              <w:rPr>
                <w:vertAlign w:val="subscript"/>
              </w:rPr>
              <w:t>data/data field(2)</w:t>
            </w:r>
            <w:r>
              <w:t xml:space="preserve"> (bits)</w:t>
            </w:r>
          </w:p>
        </w:tc>
      </w:tr>
      <w:tr w:rsidR="006D3C56" w14:paraId="44CF1802" w14:textId="77777777">
        <w:tblPrEx>
          <w:tblCellMar>
            <w:top w:w="0" w:type="dxa"/>
            <w:bottom w:w="0" w:type="dxa"/>
          </w:tblCellMar>
        </w:tblPrEx>
        <w:trPr>
          <w:jc w:val="center"/>
        </w:trPr>
        <w:tc>
          <w:tcPr>
            <w:tcW w:w="959" w:type="dxa"/>
            <w:tcBorders>
              <w:top w:val="thinThickSmallGap" w:sz="18" w:space="0" w:color="auto"/>
              <w:left w:val="thinThickThinSmallGap" w:sz="24" w:space="0" w:color="auto"/>
              <w:bottom w:val="thinThickSmallGap" w:sz="12" w:space="0" w:color="auto"/>
              <w:right w:val="thinThickSmallGap" w:sz="12" w:space="0" w:color="auto"/>
            </w:tcBorders>
          </w:tcPr>
          <w:p w14:paraId="728D2045" w14:textId="77777777" w:rsidR="006D3C56" w:rsidRDefault="006D3C56">
            <w:pPr>
              <w:pStyle w:val="TAC"/>
            </w:pPr>
            <w:r>
              <w:t>0</w:t>
            </w:r>
          </w:p>
        </w:tc>
        <w:tc>
          <w:tcPr>
            <w:tcW w:w="992" w:type="dxa"/>
            <w:tcBorders>
              <w:top w:val="thinThickSmallGap" w:sz="18" w:space="0" w:color="auto"/>
              <w:left w:val="nil"/>
              <w:bottom w:val="thinThickSmallGap" w:sz="12" w:space="0" w:color="auto"/>
              <w:right w:val="thinThickSmallGap" w:sz="12" w:space="0" w:color="auto"/>
            </w:tcBorders>
          </w:tcPr>
          <w:p w14:paraId="2B1BF998" w14:textId="77777777" w:rsidR="006D3C56" w:rsidRDefault="006D3C56">
            <w:pPr>
              <w:pStyle w:val="TAC"/>
            </w:pPr>
            <w:r>
              <w:t>16</w:t>
            </w:r>
          </w:p>
        </w:tc>
        <w:tc>
          <w:tcPr>
            <w:tcW w:w="992" w:type="dxa"/>
            <w:tcBorders>
              <w:top w:val="thinThickSmallGap" w:sz="18" w:space="0" w:color="auto"/>
              <w:left w:val="nil"/>
              <w:bottom w:val="thinThickSmallGap" w:sz="12" w:space="0" w:color="auto"/>
              <w:right w:val="thinThickSmallGap" w:sz="12" w:space="0" w:color="auto"/>
            </w:tcBorders>
          </w:tcPr>
          <w:p w14:paraId="6B42FFE0" w14:textId="77777777" w:rsidR="006D3C56" w:rsidRDefault="006D3C56">
            <w:pPr>
              <w:pStyle w:val="TAC"/>
            </w:pPr>
            <w:r>
              <w:t>512</w:t>
            </w:r>
          </w:p>
        </w:tc>
        <w:tc>
          <w:tcPr>
            <w:tcW w:w="851" w:type="dxa"/>
            <w:tcBorders>
              <w:top w:val="thinThickSmallGap" w:sz="18" w:space="0" w:color="auto"/>
              <w:left w:val="nil"/>
              <w:bottom w:val="thinThickSmallGap" w:sz="12" w:space="0" w:color="auto"/>
              <w:right w:val="thinThickSmallGap" w:sz="12" w:space="0" w:color="auto"/>
            </w:tcBorders>
          </w:tcPr>
          <w:p w14:paraId="045F3568" w14:textId="77777777" w:rsidR="006D3C56" w:rsidRDefault="006D3C56">
            <w:pPr>
              <w:pStyle w:val="TAC"/>
            </w:pPr>
            <w:r>
              <w:t>96</w:t>
            </w:r>
          </w:p>
        </w:tc>
        <w:tc>
          <w:tcPr>
            <w:tcW w:w="851" w:type="dxa"/>
            <w:tcBorders>
              <w:top w:val="thinThickSmallGap" w:sz="18" w:space="0" w:color="auto"/>
              <w:left w:val="nil"/>
              <w:bottom w:val="thinThickSmallGap" w:sz="12" w:space="0" w:color="auto"/>
              <w:right w:val="thinThickSmallGap" w:sz="12" w:space="0" w:color="auto"/>
            </w:tcBorders>
          </w:tcPr>
          <w:p w14:paraId="5390822A" w14:textId="77777777" w:rsidR="006D3C56" w:rsidRDefault="006D3C56">
            <w:pPr>
              <w:pStyle w:val="TAC"/>
            </w:pPr>
            <w:r>
              <w:t>0</w:t>
            </w:r>
          </w:p>
        </w:tc>
        <w:tc>
          <w:tcPr>
            <w:tcW w:w="850" w:type="dxa"/>
            <w:tcBorders>
              <w:top w:val="thinThickSmallGap" w:sz="18" w:space="0" w:color="auto"/>
              <w:left w:val="nil"/>
              <w:bottom w:val="thinThickSmallGap" w:sz="12" w:space="0" w:color="auto"/>
              <w:right w:val="thinThickSmallGap" w:sz="12" w:space="0" w:color="auto"/>
            </w:tcBorders>
          </w:tcPr>
          <w:p w14:paraId="69DE659D" w14:textId="77777777" w:rsidR="006D3C56" w:rsidRDefault="006D3C56">
            <w:pPr>
              <w:pStyle w:val="TAC"/>
            </w:pPr>
            <w:r>
              <w:t>0</w:t>
            </w:r>
          </w:p>
        </w:tc>
        <w:tc>
          <w:tcPr>
            <w:tcW w:w="851" w:type="dxa"/>
            <w:tcBorders>
              <w:top w:val="thinThickSmallGap" w:sz="18" w:space="0" w:color="auto"/>
              <w:left w:val="nil"/>
              <w:bottom w:val="thinThickSmallGap" w:sz="12" w:space="0" w:color="auto"/>
              <w:right w:val="thinThickSmallGap" w:sz="12" w:space="0" w:color="auto"/>
            </w:tcBorders>
          </w:tcPr>
          <w:p w14:paraId="13ED2881" w14:textId="77777777" w:rsidR="006D3C56" w:rsidRDefault="006D3C56">
            <w:pPr>
              <w:pStyle w:val="TAC"/>
            </w:pPr>
            <w:r>
              <w:t>244</w:t>
            </w:r>
          </w:p>
        </w:tc>
        <w:tc>
          <w:tcPr>
            <w:tcW w:w="850" w:type="dxa"/>
            <w:tcBorders>
              <w:top w:val="thinThickSmallGap" w:sz="18" w:space="0" w:color="auto"/>
              <w:left w:val="nil"/>
              <w:bottom w:val="thinThickSmallGap" w:sz="12" w:space="0" w:color="auto"/>
              <w:right w:val="thinThickSmallGap" w:sz="12" w:space="0" w:color="auto"/>
            </w:tcBorders>
          </w:tcPr>
          <w:p w14:paraId="0C37A8FE" w14:textId="77777777" w:rsidR="006D3C56" w:rsidRDefault="006D3C56">
            <w:pPr>
              <w:pStyle w:val="TAC"/>
            </w:pPr>
            <w:r>
              <w:t>244</w:t>
            </w:r>
          </w:p>
        </w:tc>
        <w:tc>
          <w:tcPr>
            <w:tcW w:w="993" w:type="dxa"/>
            <w:tcBorders>
              <w:top w:val="thinThickSmallGap" w:sz="18" w:space="0" w:color="auto"/>
              <w:left w:val="nil"/>
              <w:bottom w:val="thinThickSmallGap" w:sz="12" w:space="0" w:color="auto"/>
              <w:right w:val="thinThickSmallGap" w:sz="12" w:space="0" w:color="auto"/>
            </w:tcBorders>
          </w:tcPr>
          <w:p w14:paraId="4E5AE0BB" w14:textId="77777777" w:rsidR="006D3C56" w:rsidRDefault="006D3C56">
            <w:pPr>
              <w:pStyle w:val="TAC"/>
            </w:pPr>
            <w:r>
              <w:t>122</w:t>
            </w:r>
          </w:p>
        </w:tc>
        <w:tc>
          <w:tcPr>
            <w:tcW w:w="992" w:type="dxa"/>
            <w:tcBorders>
              <w:top w:val="thinThickSmallGap" w:sz="18" w:space="0" w:color="auto"/>
              <w:left w:val="nil"/>
              <w:bottom w:val="thinThickSmallGap" w:sz="12" w:space="0" w:color="auto"/>
              <w:right w:val="thinThickThinSmallGap" w:sz="24" w:space="0" w:color="auto"/>
            </w:tcBorders>
          </w:tcPr>
          <w:p w14:paraId="0F6C3237" w14:textId="77777777" w:rsidR="006D3C56" w:rsidRDefault="006D3C56">
            <w:pPr>
              <w:pStyle w:val="TAC"/>
            </w:pPr>
            <w:r>
              <w:t>122</w:t>
            </w:r>
          </w:p>
        </w:tc>
      </w:tr>
      <w:tr w:rsidR="006D3C56" w14:paraId="04BA60C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7D8EF20"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385A75C4"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0164C390"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1AF193F"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56846A1"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0C6A4B12"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4CEB2B0" w14:textId="77777777" w:rsidR="006D3C56" w:rsidRDefault="006D3C56">
            <w:pPr>
              <w:pStyle w:val="TAC"/>
            </w:pPr>
            <w:r>
              <w:t>244</w:t>
            </w:r>
          </w:p>
        </w:tc>
        <w:tc>
          <w:tcPr>
            <w:tcW w:w="850" w:type="dxa"/>
            <w:tcBorders>
              <w:top w:val="thinThickSmallGap" w:sz="12" w:space="0" w:color="auto"/>
              <w:left w:val="nil"/>
              <w:bottom w:val="thinThickSmallGap" w:sz="12" w:space="0" w:color="auto"/>
              <w:right w:val="thinThickSmallGap" w:sz="12" w:space="0" w:color="auto"/>
            </w:tcBorders>
          </w:tcPr>
          <w:p w14:paraId="68A9F485" w14:textId="77777777" w:rsidR="006D3C56" w:rsidRDefault="006D3C56">
            <w:pPr>
              <w:pStyle w:val="TAC"/>
            </w:pPr>
            <w:r>
              <w:t>242</w:t>
            </w:r>
          </w:p>
        </w:tc>
        <w:tc>
          <w:tcPr>
            <w:tcW w:w="993" w:type="dxa"/>
            <w:tcBorders>
              <w:top w:val="thinThickSmallGap" w:sz="12" w:space="0" w:color="auto"/>
              <w:left w:val="nil"/>
              <w:bottom w:val="thinThickSmallGap" w:sz="12" w:space="0" w:color="auto"/>
              <w:right w:val="thinThickSmallGap" w:sz="12" w:space="0" w:color="auto"/>
            </w:tcBorders>
          </w:tcPr>
          <w:p w14:paraId="5B168E19" w14:textId="77777777" w:rsidR="006D3C56" w:rsidRDefault="006D3C56">
            <w:pPr>
              <w:pStyle w:val="TAC"/>
            </w:pPr>
            <w:r>
              <w:t>122</w:t>
            </w:r>
          </w:p>
        </w:tc>
        <w:tc>
          <w:tcPr>
            <w:tcW w:w="992" w:type="dxa"/>
            <w:tcBorders>
              <w:top w:val="thinThickSmallGap" w:sz="12" w:space="0" w:color="auto"/>
              <w:left w:val="nil"/>
              <w:bottom w:val="thinThickSmallGap" w:sz="12" w:space="0" w:color="auto"/>
              <w:right w:val="thinThickThinSmallGap" w:sz="24" w:space="0" w:color="auto"/>
            </w:tcBorders>
          </w:tcPr>
          <w:p w14:paraId="0B56319F" w14:textId="77777777" w:rsidR="006D3C56" w:rsidRDefault="006D3C56">
            <w:pPr>
              <w:pStyle w:val="TAC"/>
            </w:pPr>
            <w:r>
              <w:t>120</w:t>
            </w:r>
          </w:p>
        </w:tc>
      </w:tr>
      <w:tr w:rsidR="006D3C56" w14:paraId="4883039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D1E843B"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16C3CD83"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70AFDAA7"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5641E1F"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CE46302"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30B6EBBD"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47E8B59" w14:textId="77777777" w:rsidR="006D3C56" w:rsidRDefault="006D3C56">
            <w:pPr>
              <w:pStyle w:val="TAC"/>
            </w:pPr>
            <w:r>
              <w:t>244</w:t>
            </w:r>
          </w:p>
        </w:tc>
        <w:tc>
          <w:tcPr>
            <w:tcW w:w="850" w:type="dxa"/>
            <w:tcBorders>
              <w:top w:val="thinThickSmallGap" w:sz="12" w:space="0" w:color="auto"/>
              <w:left w:val="nil"/>
              <w:bottom w:val="thinThickSmallGap" w:sz="12" w:space="0" w:color="auto"/>
              <w:right w:val="thinThickSmallGap" w:sz="12" w:space="0" w:color="auto"/>
            </w:tcBorders>
          </w:tcPr>
          <w:p w14:paraId="35B4BF6E" w14:textId="77777777" w:rsidR="006D3C56" w:rsidRDefault="006D3C56">
            <w:pPr>
              <w:pStyle w:val="TAC"/>
            </w:pPr>
            <w:r>
              <w:t>238</w:t>
            </w:r>
          </w:p>
        </w:tc>
        <w:tc>
          <w:tcPr>
            <w:tcW w:w="993" w:type="dxa"/>
            <w:tcBorders>
              <w:top w:val="thinThickSmallGap" w:sz="12" w:space="0" w:color="auto"/>
              <w:left w:val="nil"/>
              <w:bottom w:val="thinThickSmallGap" w:sz="12" w:space="0" w:color="auto"/>
              <w:right w:val="thinThickSmallGap" w:sz="12" w:space="0" w:color="auto"/>
            </w:tcBorders>
          </w:tcPr>
          <w:p w14:paraId="7220C097" w14:textId="77777777" w:rsidR="006D3C56" w:rsidRDefault="006D3C56">
            <w:pPr>
              <w:pStyle w:val="TAC"/>
            </w:pPr>
            <w:r>
              <w:t>120</w:t>
            </w:r>
          </w:p>
        </w:tc>
        <w:tc>
          <w:tcPr>
            <w:tcW w:w="992" w:type="dxa"/>
            <w:tcBorders>
              <w:top w:val="thinThickSmallGap" w:sz="12" w:space="0" w:color="auto"/>
              <w:left w:val="nil"/>
              <w:bottom w:val="thinThickSmallGap" w:sz="12" w:space="0" w:color="auto"/>
              <w:right w:val="thinThickThinSmallGap" w:sz="24" w:space="0" w:color="auto"/>
            </w:tcBorders>
          </w:tcPr>
          <w:p w14:paraId="6D8954B1" w14:textId="77777777" w:rsidR="006D3C56" w:rsidRDefault="006D3C56">
            <w:pPr>
              <w:pStyle w:val="TAC"/>
            </w:pPr>
            <w:r>
              <w:t>118</w:t>
            </w:r>
          </w:p>
        </w:tc>
      </w:tr>
      <w:tr w:rsidR="006D3C56" w14:paraId="7ECFFACF"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52E5482" w14:textId="77777777" w:rsidR="006D3C56" w:rsidRDefault="006D3C56">
            <w:pPr>
              <w:pStyle w:val="TAC"/>
            </w:pPr>
            <w:r>
              <w:t>3</w:t>
            </w:r>
          </w:p>
        </w:tc>
        <w:tc>
          <w:tcPr>
            <w:tcW w:w="992" w:type="dxa"/>
            <w:tcBorders>
              <w:top w:val="thinThickSmallGap" w:sz="12" w:space="0" w:color="auto"/>
              <w:left w:val="nil"/>
              <w:bottom w:val="thinThickSmallGap" w:sz="12" w:space="0" w:color="auto"/>
              <w:right w:val="thinThickSmallGap" w:sz="12" w:space="0" w:color="auto"/>
            </w:tcBorders>
          </w:tcPr>
          <w:p w14:paraId="3D6CDB17"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141DCF5C"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6A8B345"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0F23669"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071E138B"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7E07438" w14:textId="77777777" w:rsidR="006D3C56" w:rsidRDefault="006D3C56">
            <w:pPr>
              <w:pStyle w:val="TAC"/>
            </w:pPr>
            <w:r>
              <w:t>244</w:t>
            </w:r>
          </w:p>
        </w:tc>
        <w:tc>
          <w:tcPr>
            <w:tcW w:w="850" w:type="dxa"/>
            <w:tcBorders>
              <w:top w:val="thinThickSmallGap" w:sz="12" w:space="0" w:color="auto"/>
              <w:left w:val="nil"/>
              <w:bottom w:val="thinThickSmallGap" w:sz="12" w:space="0" w:color="auto"/>
              <w:right w:val="thinThickSmallGap" w:sz="12" w:space="0" w:color="auto"/>
            </w:tcBorders>
          </w:tcPr>
          <w:p w14:paraId="68D74F13" w14:textId="77777777" w:rsidR="006D3C56" w:rsidRDefault="006D3C56">
            <w:pPr>
              <w:pStyle w:val="TAC"/>
            </w:pPr>
            <w:r>
              <w:t>234</w:t>
            </w:r>
          </w:p>
        </w:tc>
        <w:tc>
          <w:tcPr>
            <w:tcW w:w="993" w:type="dxa"/>
            <w:tcBorders>
              <w:top w:val="thinThickSmallGap" w:sz="12" w:space="0" w:color="auto"/>
              <w:left w:val="nil"/>
              <w:bottom w:val="thinThickSmallGap" w:sz="12" w:space="0" w:color="auto"/>
              <w:right w:val="thinThickSmallGap" w:sz="12" w:space="0" w:color="auto"/>
            </w:tcBorders>
          </w:tcPr>
          <w:p w14:paraId="270177BA" w14:textId="77777777" w:rsidR="006D3C56" w:rsidRDefault="006D3C56">
            <w:pPr>
              <w:pStyle w:val="TAC"/>
            </w:pPr>
            <w:r>
              <w:t>118</w:t>
            </w:r>
          </w:p>
        </w:tc>
        <w:tc>
          <w:tcPr>
            <w:tcW w:w="992" w:type="dxa"/>
            <w:tcBorders>
              <w:top w:val="thinThickSmallGap" w:sz="12" w:space="0" w:color="auto"/>
              <w:left w:val="nil"/>
              <w:bottom w:val="thinThickSmallGap" w:sz="12" w:space="0" w:color="auto"/>
              <w:right w:val="thinThickThinSmallGap" w:sz="24" w:space="0" w:color="auto"/>
            </w:tcBorders>
          </w:tcPr>
          <w:p w14:paraId="7E5ADCA7" w14:textId="77777777" w:rsidR="006D3C56" w:rsidRDefault="006D3C56">
            <w:pPr>
              <w:pStyle w:val="TAC"/>
            </w:pPr>
            <w:r>
              <w:t>116</w:t>
            </w:r>
          </w:p>
        </w:tc>
      </w:tr>
      <w:tr w:rsidR="006D3C56" w14:paraId="2986257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BD5D90E"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25F49952"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33AAB13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65D36F7"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31126D1C"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2AF09AA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B6A879B" w14:textId="77777777" w:rsidR="006D3C56" w:rsidRDefault="006D3C56">
            <w:pPr>
              <w:pStyle w:val="TAC"/>
            </w:pPr>
            <w:r>
              <w:t>244</w:t>
            </w:r>
          </w:p>
        </w:tc>
        <w:tc>
          <w:tcPr>
            <w:tcW w:w="850" w:type="dxa"/>
            <w:tcBorders>
              <w:top w:val="thinThickSmallGap" w:sz="12" w:space="0" w:color="auto"/>
              <w:left w:val="nil"/>
              <w:bottom w:val="thinThickSmallGap" w:sz="12" w:space="0" w:color="auto"/>
              <w:right w:val="thinThickSmallGap" w:sz="12" w:space="0" w:color="auto"/>
            </w:tcBorders>
          </w:tcPr>
          <w:p w14:paraId="70E13E51" w14:textId="77777777" w:rsidR="006D3C56" w:rsidRDefault="006D3C56">
            <w:pPr>
              <w:pStyle w:val="TAC"/>
            </w:pPr>
            <w:r>
              <w:t>226</w:t>
            </w:r>
          </w:p>
        </w:tc>
        <w:tc>
          <w:tcPr>
            <w:tcW w:w="993" w:type="dxa"/>
            <w:tcBorders>
              <w:top w:val="thinThickSmallGap" w:sz="12" w:space="0" w:color="auto"/>
              <w:left w:val="nil"/>
              <w:bottom w:val="thinThickSmallGap" w:sz="12" w:space="0" w:color="auto"/>
              <w:right w:val="thinThickSmallGap" w:sz="12" w:space="0" w:color="auto"/>
            </w:tcBorders>
          </w:tcPr>
          <w:p w14:paraId="0C2090C1" w14:textId="77777777" w:rsidR="006D3C56" w:rsidRDefault="006D3C56">
            <w:pPr>
              <w:pStyle w:val="TAC"/>
            </w:pPr>
            <w:r>
              <w:t>114</w:t>
            </w:r>
          </w:p>
        </w:tc>
        <w:tc>
          <w:tcPr>
            <w:tcW w:w="992" w:type="dxa"/>
            <w:tcBorders>
              <w:top w:val="thinThickSmallGap" w:sz="12" w:space="0" w:color="auto"/>
              <w:left w:val="nil"/>
              <w:bottom w:val="thinThickSmallGap" w:sz="12" w:space="0" w:color="auto"/>
              <w:right w:val="thinThickThinSmallGap" w:sz="24" w:space="0" w:color="auto"/>
            </w:tcBorders>
          </w:tcPr>
          <w:p w14:paraId="585E022C" w14:textId="77777777" w:rsidR="006D3C56" w:rsidRDefault="006D3C56">
            <w:pPr>
              <w:pStyle w:val="TAC"/>
            </w:pPr>
            <w:r>
              <w:t>112</w:t>
            </w:r>
          </w:p>
        </w:tc>
      </w:tr>
      <w:tr w:rsidR="006D3C56" w14:paraId="7E340ED3"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A57BA52" w14:textId="77777777" w:rsidR="006D3C56" w:rsidRDefault="006D3C56">
            <w:pPr>
              <w:pStyle w:val="TAC"/>
            </w:pPr>
            <w:r>
              <w:t>5</w:t>
            </w:r>
          </w:p>
        </w:tc>
        <w:tc>
          <w:tcPr>
            <w:tcW w:w="992" w:type="dxa"/>
            <w:tcBorders>
              <w:top w:val="thinThickSmallGap" w:sz="12" w:space="0" w:color="auto"/>
              <w:left w:val="nil"/>
              <w:bottom w:val="thinThickSmallGap" w:sz="12" w:space="0" w:color="auto"/>
              <w:right w:val="thinThickSmallGap" w:sz="12" w:space="0" w:color="auto"/>
            </w:tcBorders>
          </w:tcPr>
          <w:p w14:paraId="329393D6"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629B4D7C"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7AF87897"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937444C"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4843F2C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1C6581E" w14:textId="77777777" w:rsidR="006D3C56" w:rsidRDefault="006D3C56">
            <w:pPr>
              <w:pStyle w:val="TAC"/>
            </w:pPr>
            <w:r>
              <w:t>244</w:t>
            </w:r>
          </w:p>
        </w:tc>
        <w:tc>
          <w:tcPr>
            <w:tcW w:w="850" w:type="dxa"/>
            <w:tcBorders>
              <w:top w:val="thinThickSmallGap" w:sz="12" w:space="0" w:color="auto"/>
              <w:left w:val="nil"/>
              <w:bottom w:val="thinThickSmallGap" w:sz="12" w:space="0" w:color="auto"/>
              <w:right w:val="thinThickSmallGap" w:sz="12" w:space="0" w:color="auto"/>
            </w:tcBorders>
          </w:tcPr>
          <w:p w14:paraId="612F7932" w14:textId="77777777" w:rsidR="006D3C56" w:rsidRDefault="006D3C56">
            <w:pPr>
              <w:pStyle w:val="TAC"/>
            </w:pPr>
            <w:r>
              <w:t>210</w:t>
            </w:r>
          </w:p>
        </w:tc>
        <w:tc>
          <w:tcPr>
            <w:tcW w:w="993" w:type="dxa"/>
            <w:tcBorders>
              <w:top w:val="thinThickSmallGap" w:sz="12" w:space="0" w:color="auto"/>
              <w:left w:val="nil"/>
              <w:bottom w:val="thinThickSmallGap" w:sz="12" w:space="0" w:color="auto"/>
              <w:right w:val="thinThickSmallGap" w:sz="12" w:space="0" w:color="auto"/>
            </w:tcBorders>
          </w:tcPr>
          <w:p w14:paraId="75496E91" w14:textId="77777777" w:rsidR="006D3C56" w:rsidRDefault="006D3C56">
            <w:pPr>
              <w:pStyle w:val="TAC"/>
            </w:pPr>
            <w:r>
              <w:t>106</w:t>
            </w:r>
          </w:p>
        </w:tc>
        <w:tc>
          <w:tcPr>
            <w:tcW w:w="992" w:type="dxa"/>
            <w:tcBorders>
              <w:top w:val="thinThickSmallGap" w:sz="12" w:space="0" w:color="auto"/>
              <w:left w:val="nil"/>
              <w:bottom w:val="thinThickSmallGap" w:sz="12" w:space="0" w:color="auto"/>
              <w:right w:val="thinThickThinSmallGap" w:sz="24" w:space="0" w:color="auto"/>
            </w:tcBorders>
          </w:tcPr>
          <w:p w14:paraId="1D23B719" w14:textId="77777777" w:rsidR="006D3C56" w:rsidRDefault="006D3C56">
            <w:pPr>
              <w:pStyle w:val="TAC"/>
            </w:pPr>
            <w:r>
              <w:t>104</w:t>
            </w:r>
          </w:p>
        </w:tc>
      </w:tr>
      <w:tr w:rsidR="006D3C56" w14:paraId="583277D6"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E299F34" w14:textId="77777777" w:rsidR="006D3C56" w:rsidRDefault="006D3C56">
            <w:pPr>
              <w:pStyle w:val="TAC"/>
            </w:pPr>
            <w:r>
              <w:t>6</w:t>
            </w:r>
          </w:p>
        </w:tc>
        <w:tc>
          <w:tcPr>
            <w:tcW w:w="992" w:type="dxa"/>
            <w:tcBorders>
              <w:top w:val="thinThickSmallGap" w:sz="12" w:space="0" w:color="auto"/>
              <w:left w:val="nil"/>
              <w:bottom w:val="thinThickSmallGap" w:sz="12" w:space="0" w:color="auto"/>
              <w:right w:val="thinThickSmallGap" w:sz="12" w:space="0" w:color="auto"/>
            </w:tcBorders>
          </w:tcPr>
          <w:p w14:paraId="0DCD4CC2"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1806712A"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4A30250F"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340A9142"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14735E88" w14:textId="77777777" w:rsidR="006D3C56" w:rsidRDefault="006D3C56">
            <w:pPr>
              <w:pStyle w:val="TAC"/>
            </w:pPr>
            <w:r>
              <w:t>0</w:t>
            </w:r>
          </w:p>
        </w:tc>
        <w:tc>
          <w:tcPr>
            <w:tcW w:w="851" w:type="dxa"/>
            <w:tcBorders>
              <w:top w:val="thinThickSmallGap" w:sz="12" w:space="0" w:color="auto"/>
              <w:left w:val="nil"/>
              <w:bottom w:val="thinThickSmallGap" w:sz="12" w:space="0" w:color="auto"/>
              <w:right w:val="thinThickSmallGap" w:sz="12" w:space="0" w:color="auto"/>
            </w:tcBorders>
          </w:tcPr>
          <w:p w14:paraId="28FE3ACF" w14:textId="77777777" w:rsidR="006D3C56" w:rsidRDefault="006D3C56">
            <w:pPr>
              <w:pStyle w:val="TAC"/>
            </w:pPr>
            <w:r>
              <w:t>276</w:t>
            </w:r>
          </w:p>
        </w:tc>
        <w:tc>
          <w:tcPr>
            <w:tcW w:w="850" w:type="dxa"/>
            <w:tcBorders>
              <w:top w:val="thinThickSmallGap" w:sz="12" w:space="0" w:color="auto"/>
              <w:left w:val="nil"/>
              <w:bottom w:val="thinThickSmallGap" w:sz="12" w:space="0" w:color="auto"/>
              <w:right w:val="thinThickSmallGap" w:sz="12" w:space="0" w:color="auto"/>
            </w:tcBorders>
          </w:tcPr>
          <w:p w14:paraId="3C22E1E7" w14:textId="77777777" w:rsidR="006D3C56" w:rsidRDefault="006D3C56">
            <w:pPr>
              <w:pStyle w:val="TAC"/>
            </w:pPr>
            <w:r>
              <w:t>276</w:t>
            </w:r>
          </w:p>
        </w:tc>
        <w:tc>
          <w:tcPr>
            <w:tcW w:w="993" w:type="dxa"/>
            <w:tcBorders>
              <w:top w:val="thinThickSmallGap" w:sz="12" w:space="0" w:color="auto"/>
              <w:left w:val="nil"/>
              <w:bottom w:val="thinThickSmallGap" w:sz="12" w:space="0" w:color="auto"/>
              <w:right w:val="thinThickSmallGap" w:sz="12" w:space="0" w:color="auto"/>
            </w:tcBorders>
          </w:tcPr>
          <w:p w14:paraId="2141386E" w14:textId="77777777" w:rsidR="006D3C56" w:rsidRDefault="006D3C56">
            <w:pPr>
              <w:pStyle w:val="TAC"/>
            </w:pPr>
            <w:r>
              <w:t>138</w:t>
            </w:r>
          </w:p>
        </w:tc>
        <w:tc>
          <w:tcPr>
            <w:tcW w:w="992" w:type="dxa"/>
            <w:tcBorders>
              <w:top w:val="thinThickSmallGap" w:sz="12" w:space="0" w:color="auto"/>
              <w:left w:val="nil"/>
              <w:bottom w:val="thinThickSmallGap" w:sz="12" w:space="0" w:color="auto"/>
              <w:right w:val="thinThickThinSmallGap" w:sz="24" w:space="0" w:color="auto"/>
            </w:tcBorders>
          </w:tcPr>
          <w:p w14:paraId="5E1EA1CF" w14:textId="77777777" w:rsidR="006D3C56" w:rsidRDefault="006D3C56">
            <w:pPr>
              <w:pStyle w:val="TAC"/>
            </w:pPr>
            <w:r>
              <w:t>138</w:t>
            </w:r>
          </w:p>
        </w:tc>
      </w:tr>
      <w:tr w:rsidR="006D3C56" w14:paraId="4BFC039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32C2D54" w14:textId="77777777" w:rsidR="006D3C56" w:rsidRDefault="006D3C56">
            <w:pPr>
              <w:pStyle w:val="TAC"/>
            </w:pPr>
            <w:r>
              <w:t>7</w:t>
            </w:r>
          </w:p>
        </w:tc>
        <w:tc>
          <w:tcPr>
            <w:tcW w:w="992" w:type="dxa"/>
            <w:tcBorders>
              <w:top w:val="thinThickSmallGap" w:sz="12" w:space="0" w:color="auto"/>
              <w:left w:val="nil"/>
              <w:bottom w:val="thinThickSmallGap" w:sz="12" w:space="0" w:color="auto"/>
              <w:right w:val="thinThickSmallGap" w:sz="12" w:space="0" w:color="auto"/>
            </w:tcBorders>
          </w:tcPr>
          <w:p w14:paraId="70D3A829"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02E71307"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75D196D5"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494586E"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4A111F7E"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DF21312" w14:textId="77777777" w:rsidR="006D3C56" w:rsidRDefault="006D3C56">
            <w:pPr>
              <w:pStyle w:val="TAC"/>
            </w:pPr>
            <w:r>
              <w:t>276</w:t>
            </w:r>
          </w:p>
        </w:tc>
        <w:tc>
          <w:tcPr>
            <w:tcW w:w="850" w:type="dxa"/>
            <w:tcBorders>
              <w:top w:val="thinThickSmallGap" w:sz="12" w:space="0" w:color="auto"/>
              <w:left w:val="nil"/>
              <w:bottom w:val="thinThickSmallGap" w:sz="12" w:space="0" w:color="auto"/>
              <w:right w:val="thinThickSmallGap" w:sz="12" w:space="0" w:color="auto"/>
            </w:tcBorders>
          </w:tcPr>
          <w:p w14:paraId="1AD25B67" w14:textId="77777777" w:rsidR="006D3C56" w:rsidRDefault="006D3C56">
            <w:pPr>
              <w:pStyle w:val="TAC"/>
            </w:pPr>
            <w:r>
              <w:t>274</w:t>
            </w:r>
          </w:p>
        </w:tc>
        <w:tc>
          <w:tcPr>
            <w:tcW w:w="993" w:type="dxa"/>
            <w:tcBorders>
              <w:top w:val="thinThickSmallGap" w:sz="12" w:space="0" w:color="auto"/>
              <w:left w:val="nil"/>
              <w:bottom w:val="thinThickSmallGap" w:sz="12" w:space="0" w:color="auto"/>
              <w:right w:val="thinThickSmallGap" w:sz="12" w:space="0" w:color="auto"/>
            </w:tcBorders>
          </w:tcPr>
          <w:p w14:paraId="13094B4C" w14:textId="77777777" w:rsidR="006D3C56" w:rsidRDefault="006D3C56">
            <w:pPr>
              <w:pStyle w:val="TAC"/>
            </w:pPr>
            <w:r>
              <w:t>138</w:t>
            </w:r>
          </w:p>
        </w:tc>
        <w:tc>
          <w:tcPr>
            <w:tcW w:w="992" w:type="dxa"/>
            <w:tcBorders>
              <w:top w:val="thinThickSmallGap" w:sz="12" w:space="0" w:color="auto"/>
              <w:left w:val="nil"/>
              <w:bottom w:val="thinThickSmallGap" w:sz="12" w:space="0" w:color="auto"/>
              <w:right w:val="thinThickThinSmallGap" w:sz="24" w:space="0" w:color="auto"/>
            </w:tcBorders>
          </w:tcPr>
          <w:p w14:paraId="669A6405" w14:textId="77777777" w:rsidR="006D3C56" w:rsidRDefault="006D3C56">
            <w:pPr>
              <w:pStyle w:val="TAC"/>
            </w:pPr>
            <w:r>
              <w:t>136</w:t>
            </w:r>
          </w:p>
        </w:tc>
      </w:tr>
      <w:tr w:rsidR="006D3C56" w14:paraId="58A730AF"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E2351D0"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4C065FBE"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2B93EB4B"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64B66BF8"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558ED1F"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7F8DAAE7"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8E26EA7" w14:textId="77777777" w:rsidR="006D3C56" w:rsidRDefault="006D3C56">
            <w:pPr>
              <w:pStyle w:val="TAC"/>
            </w:pPr>
            <w:r>
              <w:t>276</w:t>
            </w:r>
          </w:p>
        </w:tc>
        <w:tc>
          <w:tcPr>
            <w:tcW w:w="850" w:type="dxa"/>
            <w:tcBorders>
              <w:top w:val="thinThickSmallGap" w:sz="12" w:space="0" w:color="auto"/>
              <w:left w:val="nil"/>
              <w:bottom w:val="thinThickSmallGap" w:sz="12" w:space="0" w:color="auto"/>
              <w:right w:val="thinThickSmallGap" w:sz="12" w:space="0" w:color="auto"/>
            </w:tcBorders>
          </w:tcPr>
          <w:p w14:paraId="21BBFDEC" w14:textId="77777777" w:rsidR="006D3C56" w:rsidRDefault="006D3C56">
            <w:pPr>
              <w:pStyle w:val="TAC"/>
            </w:pPr>
            <w:r>
              <w:t>270</w:t>
            </w:r>
          </w:p>
        </w:tc>
        <w:tc>
          <w:tcPr>
            <w:tcW w:w="993" w:type="dxa"/>
            <w:tcBorders>
              <w:top w:val="thinThickSmallGap" w:sz="12" w:space="0" w:color="auto"/>
              <w:left w:val="nil"/>
              <w:bottom w:val="thinThickSmallGap" w:sz="12" w:space="0" w:color="auto"/>
              <w:right w:val="thinThickSmallGap" w:sz="12" w:space="0" w:color="auto"/>
            </w:tcBorders>
          </w:tcPr>
          <w:p w14:paraId="440906F3" w14:textId="77777777" w:rsidR="006D3C56" w:rsidRDefault="006D3C56">
            <w:pPr>
              <w:pStyle w:val="TAC"/>
            </w:pPr>
            <w:r>
              <w:t>136</w:t>
            </w:r>
          </w:p>
        </w:tc>
        <w:tc>
          <w:tcPr>
            <w:tcW w:w="992" w:type="dxa"/>
            <w:tcBorders>
              <w:top w:val="thinThickSmallGap" w:sz="12" w:space="0" w:color="auto"/>
              <w:left w:val="nil"/>
              <w:bottom w:val="thinThickSmallGap" w:sz="12" w:space="0" w:color="auto"/>
              <w:right w:val="thinThickThinSmallGap" w:sz="24" w:space="0" w:color="auto"/>
            </w:tcBorders>
          </w:tcPr>
          <w:p w14:paraId="295C654E" w14:textId="77777777" w:rsidR="006D3C56" w:rsidRDefault="006D3C56">
            <w:pPr>
              <w:pStyle w:val="TAC"/>
            </w:pPr>
            <w:r>
              <w:t>134</w:t>
            </w:r>
          </w:p>
        </w:tc>
      </w:tr>
      <w:tr w:rsidR="006D3C56" w14:paraId="7DBFB932"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1039121" w14:textId="77777777" w:rsidR="006D3C56" w:rsidRDefault="006D3C56">
            <w:pPr>
              <w:pStyle w:val="TAC"/>
            </w:pPr>
            <w:r>
              <w:t>9</w:t>
            </w:r>
          </w:p>
        </w:tc>
        <w:tc>
          <w:tcPr>
            <w:tcW w:w="992" w:type="dxa"/>
            <w:tcBorders>
              <w:top w:val="thinThickSmallGap" w:sz="12" w:space="0" w:color="auto"/>
              <w:left w:val="nil"/>
              <w:bottom w:val="thinThickSmallGap" w:sz="12" w:space="0" w:color="auto"/>
              <w:right w:val="thinThickSmallGap" w:sz="12" w:space="0" w:color="auto"/>
            </w:tcBorders>
          </w:tcPr>
          <w:p w14:paraId="20E35384"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4C07AF17"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DD4F1C6"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D4C32C3"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7F444A03"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9D859DC" w14:textId="77777777" w:rsidR="006D3C56" w:rsidRDefault="006D3C56">
            <w:pPr>
              <w:pStyle w:val="TAC"/>
            </w:pPr>
            <w:r>
              <w:t>276</w:t>
            </w:r>
          </w:p>
        </w:tc>
        <w:tc>
          <w:tcPr>
            <w:tcW w:w="850" w:type="dxa"/>
            <w:tcBorders>
              <w:top w:val="thinThickSmallGap" w:sz="12" w:space="0" w:color="auto"/>
              <w:left w:val="nil"/>
              <w:bottom w:val="thinThickSmallGap" w:sz="12" w:space="0" w:color="auto"/>
              <w:right w:val="thinThickSmallGap" w:sz="12" w:space="0" w:color="auto"/>
            </w:tcBorders>
          </w:tcPr>
          <w:p w14:paraId="7BFC4807" w14:textId="77777777" w:rsidR="006D3C56" w:rsidRDefault="006D3C56">
            <w:pPr>
              <w:pStyle w:val="TAC"/>
            </w:pPr>
            <w:r>
              <w:t>266</w:t>
            </w:r>
          </w:p>
        </w:tc>
        <w:tc>
          <w:tcPr>
            <w:tcW w:w="993" w:type="dxa"/>
            <w:tcBorders>
              <w:top w:val="thinThickSmallGap" w:sz="12" w:space="0" w:color="auto"/>
              <w:left w:val="nil"/>
              <w:bottom w:val="thinThickSmallGap" w:sz="12" w:space="0" w:color="auto"/>
              <w:right w:val="thinThickSmallGap" w:sz="12" w:space="0" w:color="auto"/>
            </w:tcBorders>
          </w:tcPr>
          <w:p w14:paraId="18641F2B" w14:textId="77777777" w:rsidR="006D3C56" w:rsidRDefault="006D3C56">
            <w:pPr>
              <w:pStyle w:val="TAC"/>
            </w:pPr>
            <w:r>
              <w:t>134</w:t>
            </w:r>
          </w:p>
        </w:tc>
        <w:tc>
          <w:tcPr>
            <w:tcW w:w="992" w:type="dxa"/>
            <w:tcBorders>
              <w:top w:val="thinThickSmallGap" w:sz="12" w:space="0" w:color="auto"/>
              <w:left w:val="nil"/>
              <w:bottom w:val="thinThickSmallGap" w:sz="12" w:space="0" w:color="auto"/>
              <w:right w:val="thinThickThinSmallGap" w:sz="24" w:space="0" w:color="auto"/>
            </w:tcBorders>
          </w:tcPr>
          <w:p w14:paraId="540C7A61" w14:textId="77777777" w:rsidR="006D3C56" w:rsidRDefault="006D3C56">
            <w:pPr>
              <w:pStyle w:val="TAC"/>
            </w:pPr>
            <w:r>
              <w:t>132</w:t>
            </w:r>
          </w:p>
        </w:tc>
      </w:tr>
      <w:tr w:rsidR="006D3C56" w14:paraId="5DC20078"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F30AAD3" w14:textId="77777777" w:rsidR="006D3C56" w:rsidRDefault="006D3C56">
            <w:pPr>
              <w:pStyle w:val="TAC"/>
            </w:pPr>
            <w:r>
              <w:t>10</w:t>
            </w:r>
          </w:p>
        </w:tc>
        <w:tc>
          <w:tcPr>
            <w:tcW w:w="992" w:type="dxa"/>
            <w:tcBorders>
              <w:top w:val="thinThickSmallGap" w:sz="12" w:space="0" w:color="auto"/>
              <w:left w:val="nil"/>
              <w:bottom w:val="thinThickSmallGap" w:sz="12" w:space="0" w:color="auto"/>
              <w:right w:val="thinThickSmallGap" w:sz="12" w:space="0" w:color="auto"/>
            </w:tcBorders>
          </w:tcPr>
          <w:p w14:paraId="49163DA3"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75478003"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306DF36"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9ADF8A7"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3228F6EF"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896079D" w14:textId="77777777" w:rsidR="006D3C56" w:rsidRDefault="006D3C56">
            <w:pPr>
              <w:pStyle w:val="TAC"/>
            </w:pPr>
            <w:r>
              <w:t>276</w:t>
            </w:r>
          </w:p>
        </w:tc>
        <w:tc>
          <w:tcPr>
            <w:tcW w:w="850" w:type="dxa"/>
            <w:tcBorders>
              <w:top w:val="thinThickSmallGap" w:sz="12" w:space="0" w:color="auto"/>
              <w:left w:val="nil"/>
              <w:bottom w:val="thinThickSmallGap" w:sz="12" w:space="0" w:color="auto"/>
              <w:right w:val="thinThickSmallGap" w:sz="12" w:space="0" w:color="auto"/>
            </w:tcBorders>
          </w:tcPr>
          <w:p w14:paraId="5EAEF53D" w14:textId="77777777" w:rsidR="006D3C56" w:rsidRDefault="006D3C56">
            <w:pPr>
              <w:pStyle w:val="TAC"/>
            </w:pPr>
            <w:r>
              <w:t>258</w:t>
            </w:r>
          </w:p>
        </w:tc>
        <w:tc>
          <w:tcPr>
            <w:tcW w:w="993" w:type="dxa"/>
            <w:tcBorders>
              <w:top w:val="thinThickSmallGap" w:sz="12" w:space="0" w:color="auto"/>
              <w:left w:val="nil"/>
              <w:bottom w:val="thinThickSmallGap" w:sz="12" w:space="0" w:color="auto"/>
              <w:right w:val="thinThickSmallGap" w:sz="12" w:space="0" w:color="auto"/>
            </w:tcBorders>
          </w:tcPr>
          <w:p w14:paraId="790311E1" w14:textId="77777777" w:rsidR="006D3C56" w:rsidRDefault="006D3C56">
            <w:pPr>
              <w:pStyle w:val="TAC"/>
            </w:pPr>
            <w:r>
              <w:t>130</w:t>
            </w:r>
          </w:p>
        </w:tc>
        <w:tc>
          <w:tcPr>
            <w:tcW w:w="992" w:type="dxa"/>
            <w:tcBorders>
              <w:top w:val="thinThickSmallGap" w:sz="12" w:space="0" w:color="auto"/>
              <w:left w:val="nil"/>
              <w:bottom w:val="thinThickSmallGap" w:sz="12" w:space="0" w:color="auto"/>
              <w:right w:val="thinThickThinSmallGap" w:sz="24" w:space="0" w:color="auto"/>
            </w:tcBorders>
          </w:tcPr>
          <w:p w14:paraId="05D1D416" w14:textId="77777777" w:rsidR="006D3C56" w:rsidRDefault="006D3C56">
            <w:pPr>
              <w:pStyle w:val="TAC"/>
            </w:pPr>
            <w:r>
              <w:t>128</w:t>
            </w:r>
          </w:p>
        </w:tc>
      </w:tr>
      <w:tr w:rsidR="006D3C56" w14:paraId="21BDECCE"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7698E970" w14:textId="77777777" w:rsidR="006D3C56" w:rsidRDefault="006D3C56">
            <w:pPr>
              <w:pStyle w:val="TAC"/>
            </w:pPr>
            <w:r>
              <w:t>11</w:t>
            </w:r>
          </w:p>
        </w:tc>
        <w:tc>
          <w:tcPr>
            <w:tcW w:w="992" w:type="dxa"/>
            <w:tcBorders>
              <w:top w:val="thinThickSmallGap" w:sz="12" w:space="0" w:color="auto"/>
              <w:left w:val="nil"/>
              <w:bottom w:val="thinThickThinSmallGap" w:sz="24" w:space="0" w:color="auto"/>
              <w:right w:val="thinThickSmallGap" w:sz="12" w:space="0" w:color="auto"/>
            </w:tcBorders>
          </w:tcPr>
          <w:p w14:paraId="63405277" w14:textId="77777777" w:rsidR="006D3C56" w:rsidRDefault="006D3C56">
            <w:pPr>
              <w:pStyle w:val="TAC"/>
            </w:pPr>
            <w:r>
              <w:t>16</w:t>
            </w:r>
          </w:p>
        </w:tc>
        <w:tc>
          <w:tcPr>
            <w:tcW w:w="992" w:type="dxa"/>
            <w:tcBorders>
              <w:top w:val="thinThickSmallGap" w:sz="12" w:space="0" w:color="auto"/>
              <w:left w:val="nil"/>
              <w:bottom w:val="thinThickThinSmallGap" w:sz="24" w:space="0" w:color="auto"/>
              <w:right w:val="thinThickSmallGap" w:sz="12" w:space="0" w:color="auto"/>
            </w:tcBorders>
          </w:tcPr>
          <w:p w14:paraId="35A884E9" w14:textId="77777777" w:rsidR="006D3C56" w:rsidRDefault="006D3C56">
            <w:pPr>
              <w:pStyle w:val="TAC"/>
            </w:pPr>
            <w:r>
              <w:t>256</w:t>
            </w:r>
          </w:p>
        </w:tc>
        <w:tc>
          <w:tcPr>
            <w:tcW w:w="851" w:type="dxa"/>
            <w:tcBorders>
              <w:top w:val="thinThickSmallGap" w:sz="12" w:space="0" w:color="auto"/>
              <w:left w:val="nil"/>
              <w:bottom w:val="thinThickThinSmallGap" w:sz="24" w:space="0" w:color="auto"/>
              <w:right w:val="thinThickSmallGap" w:sz="12" w:space="0" w:color="auto"/>
            </w:tcBorders>
          </w:tcPr>
          <w:p w14:paraId="1CFFA4C8" w14:textId="77777777" w:rsidR="006D3C56" w:rsidRDefault="006D3C56">
            <w:pPr>
              <w:pStyle w:val="TAC"/>
            </w:pPr>
            <w:r>
              <w:t>96</w:t>
            </w:r>
          </w:p>
        </w:tc>
        <w:tc>
          <w:tcPr>
            <w:tcW w:w="851" w:type="dxa"/>
            <w:tcBorders>
              <w:top w:val="thinThickSmallGap" w:sz="12" w:space="0" w:color="auto"/>
              <w:left w:val="nil"/>
              <w:bottom w:val="thinThickThinSmallGap" w:sz="24" w:space="0" w:color="auto"/>
              <w:right w:val="thinThickSmallGap" w:sz="12" w:space="0" w:color="auto"/>
            </w:tcBorders>
          </w:tcPr>
          <w:p w14:paraId="166140BC"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2BFD28FE"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2A1A50B2" w14:textId="77777777" w:rsidR="006D3C56" w:rsidRDefault="006D3C56">
            <w:pPr>
              <w:pStyle w:val="TAC"/>
            </w:pPr>
            <w:r>
              <w:t>276</w:t>
            </w:r>
          </w:p>
        </w:tc>
        <w:tc>
          <w:tcPr>
            <w:tcW w:w="850" w:type="dxa"/>
            <w:tcBorders>
              <w:top w:val="thinThickSmallGap" w:sz="12" w:space="0" w:color="auto"/>
              <w:left w:val="nil"/>
              <w:bottom w:val="thinThickThinSmallGap" w:sz="24" w:space="0" w:color="auto"/>
              <w:right w:val="thinThickSmallGap" w:sz="12" w:space="0" w:color="auto"/>
            </w:tcBorders>
          </w:tcPr>
          <w:p w14:paraId="4E968DE3" w14:textId="77777777" w:rsidR="006D3C56" w:rsidRDefault="006D3C56">
            <w:pPr>
              <w:pStyle w:val="TAC"/>
            </w:pPr>
            <w:r>
              <w:t>242</w:t>
            </w:r>
          </w:p>
        </w:tc>
        <w:tc>
          <w:tcPr>
            <w:tcW w:w="993" w:type="dxa"/>
            <w:tcBorders>
              <w:top w:val="thinThickSmallGap" w:sz="12" w:space="0" w:color="auto"/>
              <w:left w:val="nil"/>
              <w:bottom w:val="thinThickThinSmallGap" w:sz="24" w:space="0" w:color="auto"/>
              <w:right w:val="thinThickSmallGap" w:sz="12" w:space="0" w:color="auto"/>
            </w:tcBorders>
          </w:tcPr>
          <w:p w14:paraId="00CE1369" w14:textId="77777777" w:rsidR="006D3C56" w:rsidRDefault="006D3C56">
            <w:pPr>
              <w:pStyle w:val="TAC"/>
            </w:pPr>
            <w:r>
              <w:t>122</w:t>
            </w:r>
          </w:p>
        </w:tc>
        <w:tc>
          <w:tcPr>
            <w:tcW w:w="992" w:type="dxa"/>
            <w:tcBorders>
              <w:top w:val="thinThickSmallGap" w:sz="12" w:space="0" w:color="auto"/>
              <w:left w:val="nil"/>
              <w:bottom w:val="thinThickThinSmallGap" w:sz="24" w:space="0" w:color="auto"/>
              <w:right w:val="thinThickThinSmallGap" w:sz="24" w:space="0" w:color="auto"/>
            </w:tcBorders>
          </w:tcPr>
          <w:p w14:paraId="7CCB63BB" w14:textId="77777777" w:rsidR="006D3C56" w:rsidRDefault="006D3C56">
            <w:pPr>
              <w:pStyle w:val="TAC"/>
            </w:pPr>
            <w:r>
              <w:t>120</w:t>
            </w:r>
          </w:p>
        </w:tc>
      </w:tr>
      <w:tr w:rsidR="006D3C56" w14:paraId="04AE117A"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0E326132" w14:textId="77777777" w:rsidR="006D3C56" w:rsidRDefault="006D3C56">
            <w:pPr>
              <w:pStyle w:val="TAC"/>
            </w:pPr>
            <w:r>
              <w:t>12</w:t>
            </w:r>
          </w:p>
        </w:tc>
        <w:tc>
          <w:tcPr>
            <w:tcW w:w="992" w:type="dxa"/>
            <w:tcBorders>
              <w:top w:val="thinThickThinSmallGap" w:sz="24" w:space="0" w:color="auto"/>
              <w:left w:val="nil"/>
              <w:bottom w:val="thinThickSmallGap" w:sz="12" w:space="0" w:color="auto"/>
              <w:right w:val="thinThickSmallGap" w:sz="12" w:space="0" w:color="auto"/>
            </w:tcBorders>
          </w:tcPr>
          <w:p w14:paraId="3DC78425" w14:textId="77777777" w:rsidR="006D3C56" w:rsidRDefault="006D3C56">
            <w:pPr>
              <w:pStyle w:val="TAC"/>
            </w:pPr>
            <w:r>
              <w:t>8</w:t>
            </w:r>
          </w:p>
        </w:tc>
        <w:tc>
          <w:tcPr>
            <w:tcW w:w="992" w:type="dxa"/>
            <w:tcBorders>
              <w:top w:val="thinThickThinSmallGap" w:sz="24" w:space="0" w:color="auto"/>
              <w:left w:val="nil"/>
              <w:bottom w:val="thinThickSmallGap" w:sz="12" w:space="0" w:color="auto"/>
              <w:right w:val="thinThickSmallGap" w:sz="12" w:space="0" w:color="auto"/>
            </w:tcBorders>
          </w:tcPr>
          <w:p w14:paraId="2A255623"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75663642" w14:textId="77777777" w:rsidR="006D3C56" w:rsidRDefault="006D3C56">
            <w:pPr>
              <w:pStyle w:val="TAC"/>
            </w:pPr>
            <w:r>
              <w:t>96</w:t>
            </w:r>
          </w:p>
        </w:tc>
        <w:tc>
          <w:tcPr>
            <w:tcW w:w="851" w:type="dxa"/>
            <w:tcBorders>
              <w:top w:val="thinThickThinSmallGap" w:sz="24" w:space="0" w:color="auto"/>
              <w:left w:val="nil"/>
              <w:bottom w:val="thinThickSmallGap" w:sz="12" w:space="0" w:color="auto"/>
              <w:right w:val="thinThickSmallGap" w:sz="12" w:space="0" w:color="auto"/>
            </w:tcBorders>
          </w:tcPr>
          <w:p w14:paraId="6D3C6EFF"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427B1191"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065DB4EE" w14:textId="77777777" w:rsidR="006D3C56" w:rsidRDefault="006D3C56">
            <w:pPr>
              <w:pStyle w:val="TAC"/>
            </w:pPr>
            <w:r>
              <w:t>488</w:t>
            </w:r>
          </w:p>
        </w:tc>
        <w:tc>
          <w:tcPr>
            <w:tcW w:w="850" w:type="dxa"/>
            <w:tcBorders>
              <w:top w:val="thinThickThinSmallGap" w:sz="24" w:space="0" w:color="auto"/>
              <w:left w:val="nil"/>
              <w:bottom w:val="thinThickSmallGap" w:sz="12" w:space="0" w:color="auto"/>
              <w:right w:val="thinThickSmallGap" w:sz="12" w:space="0" w:color="auto"/>
            </w:tcBorders>
          </w:tcPr>
          <w:p w14:paraId="53F2CC5A" w14:textId="77777777" w:rsidR="006D3C56" w:rsidRDefault="006D3C56">
            <w:pPr>
              <w:pStyle w:val="TAC"/>
            </w:pPr>
            <w:r>
              <w:t>488</w:t>
            </w:r>
          </w:p>
        </w:tc>
        <w:tc>
          <w:tcPr>
            <w:tcW w:w="993" w:type="dxa"/>
            <w:tcBorders>
              <w:top w:val="thinThickThinSmallGap" w:sz="24" w:space="0" w:color="auto"/>
              <w:left w:val="nil"/>
              <w:bottom w:val="thinThickSmallGap" w:sz="12" w:space="0" w:color="auto"/>
              <w:right w:val="thinThickSmallGap" w:sz="12" w:space="0" w:color="auto"/>
            </w:tcBorders>
          </w:tcPr>
          <w:p w14:paraId="249673E3" w14:textId="77777777" w:rsidR="006D3C56" w:rsidRDefault="006D3C56">
            <w:pPr>
              <w:pStyle w:val="TAC"/>
            </w:pPr>
            <w:r>
              <w:t>244</w:t>
            </w:r>
          </w:p>
        </w:tc>
        <w:tc>
          <w:tcPr>
            <w:tcW w:w="992" w:type="dxa"/>
            <w:tcBorders>
              <w:top w:val="thinThickThinSmallGap" w:sz="24" w:space="0" w:color="auto"/>
              <w:left w:val="nil"/>
              <w:bottom w:val="thinThickSmallGap" w:sz="12" w:space="0" w:color="auto"/>
              <w:right w:val="thinThickThinSmallGap" w:sz="24" w:space="0" w:color="auto"/>
            </w:tcBorders>
          </w:tcPr>
          <w:p w14:paraId="3AE8811D" w14:textId="77777777" w:rsidR="006D3C56" w:rsidRDefault="006D3C56">
            <w:pPr>
              <w:pStyle w:val="TAC"/>
            </w:pPr>
            <w:r>
              <w:t>244</w:t>
            </w:r>
          </w:p>
        </w:tc>
      </w:tr>
      <w:tr w:rsidR="006D3C56" w14:paraId="6A1BBF6A"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4E123ED" w14:textId="77777777" w:rsidR="006D3C56" w:rsidRDefault="006D3C56">
            <w:pPr>
              <w:pStyle w:val="TAC"/>
            </w:pPr>
            <w:r>
              <w:t>13</w:t>
            </w:r>
          </w:p>
        </w:tc>
        <w:tc>
          <w:tcPr>
            <w:tcW w:w="992" w:type="dxa"/>
            <w:tcBorders>
              <w:top w:val="thinThickSmallGap" w:sz="12" w:space="0" w:color="auto"/>
              <w:left w:val="nil"/>
              <w:bottom w:val="thinThickSmallGap" w:sz="12" w:space="0" w:color="auto"/>
              <w:right w:val="thinThickSmallGap" w:sz="12" w:space="0" w:color="auto"/>
            </w:tcBorders>
          </w:tcPr>
          <w:p w14:paraId="6C2C142F"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720F4E2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0360A67"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43A0256"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00786CD2"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6F36405" w14:textId="77777777" w:rsidR="006D3C56" w:rsidRDefault="006D3C56">
            <w:pPr>
              <w:pStyle w:val="TAC"/>
            </w:pPr>
            <w:r>
              <w:rPr>
                <w:snapToGrid w:val="0"/>
                <w:lang w:eastAsia="de-DE"/>
              </w:rPr>
              <w:t>486</w:t>
            </w:r>
          </w:p>
        </w:tc>
        <w:tc>
          <w:tcPr>
            <w:tcW w:w="850" w:type="dxa"/>
            <w:tcBorders>
              <w:top w:val="thinThickSmallGap" w:sz="12" w:space="0" w:color="auto"/>
              <w:left w:val="nil"/>
              <w:bottom w:val="thinThickSmallGap" w:sz="12" w:space="0" w:color="auto"/>
              <w:right w:val="thinThickSmallGap" w:sz="12" w:space="0" w:color="auto"/>
            </w:tcBorders>
          </w:tcPr>
          <w:p w14:paraId="6250E257" w14:textId="77777777" w:rsidR="006D3C56" w:rsidRDefault="006D3C56">
            <w:pPr>
              <w:pStyle w:val="TAC"/>
            </w:pPr>
            <w:r>
              <w:rPr>
                <w:snapToGrid w:val="0"/>
                <w:lang w:eastAsia="de-DE"/>
              </w:rPr>
              <w:t>484</w:t>
            </w:r>
          </w:p>
        </w:tc>
        <w:tc>
          <w:tcPr>
            <w:tcW w:w="993" w:type="dxa"/>
            <w:tcBorders>
              <w:top w:val="thinThickSmallGap" w:sz="12" w:space="0" w:color="auto"/>
              <w:left w:val="nil"/>
              <w:bottom w:val="thinThickSmallGap" w:sz="12" w:space="0" w:color="auto"/>
              <w:right w:val="thinThickSmallGap" w:sz="12" w:space="0" w:color="auto"/>
            </w:tcBorders>
          </w:tcPr>
          <w:p w14:paraId="540816BB" w14:textId="77777777" w:rsidR="006D3C56" w:rsidRDefault="006D3C56">
            <w:pPr>
              <w:pStyle w:val="TAC"/>
            </w:pPr>
            <w:r>
              <w:rPr>
                <w:snapToGrid w:val="0"/>
                <w:lang w:eastAsia="de-DE"/>
              </w:rPr>
              <w:t>244</w:t>
            </w:r>
          </w:p>
        </w:tc>
        <w:tc>
          <w:tcPr>
            <w:tcW w:w="992" w:type="dxa"/>
            <w:tcBorders>
              <w:top w:val="thinThickSmallGap" w:sz="12" w:space="0" w:color="auto"/>
              <w:left w:val="nil"/>
              <w:bottom w:val="thinThickSmallGap" w:sz="12" w:space="0" w:color="auto"/>
              <w:right w:val="thinThickThinSmallGap" w:sz="24" w:space="0" w:color="auto"/>
            </w:tcBorders>
          </w:tcPr>
          <w:p w14:paraId="555CF47A" w14:textId="77777777" w:rsidR="006D3C56" w:rsidRDefault="006D3C56">
            <w:pPr>
              <w:pStyle w:val="TAC"/>
            </w:pPr>
            <w:r>
              <w:rPr>
                <w:snapToGrid w:val="0"/>
                <w:lang w:eastAsia="de-DE"/>
              </w:rPr>
              <w:t>240</w:t>
            </w:r>
          </w:p>
        </w:tc>
      </w:tr>
      <w:tr w:rsidR="006D3C56" w14:paraId="28067C2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58B3035" w14:textId="77777777" w:rsidR="006D3C56" w:rsidRDefault="006D3C56">
            <w:pPr>
              <w:pStyle w:val="TAC"/>
            </w:pPr>
            <w:r>
              <w:t>14</w:t>
            </w:r>
          </w:p>
        </w:tc>
        <w:tc>
          <w:tcPr>
            <w:tcW w:w="992" w:type="dxa"/>
            <w:tcBorders>
              <w:top w:val="thinThickSmallGap" w:sz="12" w:space="0" w:color="auto"/>
              <w:left w:val="nil"/>
              <w:bottom w:val="thinThickSmallGap" w:sz="12" w:space="0" w:color="auto"/>
              <w:right w:val="thinThickSmallGap" w:sz="12" w:space="0" w:color="auto"/>
            </w:tcBorders>
          </w:tcPr>
          <w:p w14:paraId="07C52DE9"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327EF027"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ACFDDF6"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382FF62"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738C2458"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25B4AB0" w14:textId="77777777" w:rsidR="006D3C56" w:rsidRDefault="006D3C56">
            <w:pPr>
              <w:pStyle w:val="TAC"/>
            </w:pPr>
            <w:r>
              <w:rPr>
                <w:snapToGrid w:val="0"/>
                <w:lang w:eastAsia="de-DE"/>
              </w:rPr>
              <w:t>482</w:t>
            </w:r>
          </w:p>
        </w:tc>
        <w:tc>
          <w:tcPr>
            <w:tcW w:w="850" w:type="dxa"/>
            <w:tcBorders>
              <w:top w:val="thinThickSmallGap" w:sz="12" w:space="0" w:color="auto"/>
              <w:left w:val="nil"/>
              <w:bottom w:val="thinThickSmallGap" w:sz="12" w:space="0" w:color="auto"/>
              <w:right w:val="thinThickSmallGap" w:sz="12" w:space="0" w:color="auto"/>
            </w:tcBorders>
          </w:tcPr>
          <w:p w14:paraId="634D328E" w14:textId="77777777" w:rsidR="006D3C56" w:rsidRDefault="006D3C56">
            <w:pPr>
              <w:pStyle w:val="TAC"/>
            </w:pPr>
            <w:r>
              <w:rPr>
                <w:snapToGrid w:val="0"/>
                <w:lang w:eastAsia="de-DE"/>
              </w:rPr>
              <w:t>476</w:t>
            </w:r>
          </w:p>
        </w:tc>
        <w:tc>
          <w:tcPr>
            <w:tcW w:w="993" w:type="dxa"/>
            <w:tcBorders>
              <w:top w:val="thinThickSmallGap" w:sz="12" w:space="0" w:color="auto"/>
              <w:left w:val="nil"/>
              <w:bottom w:val="thinThickSmallGap" w:sz="12" w:space="0" w:color="auto"/>
              <w:right w:val="thinThickSmallGap" w:sz="12" w:space="0" w:color="auto"/>
            </w:tcBorders>
          </w:tcPr>
          <w:p w14:paraId="23994BA7" w14:textId="77777777" w:rsidR="006D3C56" w:rsidRDefault="006D3C56">
            <w:pPr>
              <w:pStyle w:val="TAC"/>
            </w:pPr>
            <w:r>
              <w:rPr>
                <w:snapToGrid w:val="0"/>
                <w:lang w:eastAsia="de-DE"/>
              </w:rPr>
              <w:t>240</w:t>
            </w:r>
          </w:p>
        </w:tc>
        <w:tc>
          <w:tcPr>
            <w:tcW w:w="992" w:type="dxa"/>
            <w:tcBorders>
              <w:top w:val="thinThickSmallGap" w:sz="12" w:space="0" w:color="auto"/>
              <w:left w:val="nil"/>
              <w:bottom w:val="thinThickSmallGap" w:sz="12" w:space="0" w:color="auto"/>
              <w:right w:val="thinThickThinSmallGap" w:sz="24" w:space="0" w:color="auto"/>
            </w:tcBorders>
          </w:tcPr>
          <w:p w14:paraId="4AF805E2" w14:textId="77777777" w:rsidR="006D3C56" w:rsidRDefault="006D3C56">
            <w:pPr>
              <w:pStyle w:val="TAC"/>
            </w:pPr>
            <w:r>
              <w:rPr>
                <w:snapToGrid w:val="0"/>
                <w:lang w:eastAsia="de-DE"/>
              </w:rPr>
              <w:t>236</w:t>
            </w:r>
          </w:p>
        </w:tc>
      </w:tr>
      <w:tr w:rsidR="006D3C56" w14:paraId="11995FEF"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BD4CD57" w14:textId="77777777" w:rsidR="006D3C56" w:rsidRDefault="006D3C56">
            <w:pPr>
              <w:pStyle w:val="TAC"/>
            </w:pPr>
            <w:r>
              <w:t>15</w:t>
            </w:r>
          </w:p>
        </w:tc>
        <w:tc>
          <w:tcPr>
            <w:tcW w:w="992" w:type="dxa"/>
            <w:tcBorders>
              <w:top w:val="thinThickSmallGap" w:sz="12" w:space="0" w:color="auto"/>
              <w:left w:val="nil"/>
              <w:bottom w:val="thinThickSmallGap" w:sz="12" w:space="0" w:color="auto"/>
              <w:right w:val="thinThickSmallGap" w:sz="12" w:space="0" w:color="auto"/>
            </w:tcBorders>
          </w:tcPr>
          <w:p w14:paraId="4DD643CB"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2FF39DA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FF3365B"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079071E"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5E12DD5E"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14C34654" w14:textId="77777777" w:rsidR="006D3C56" w:rsidRDefault="006D3C56">
            <w:pPr>
              <w:pStyle w:val="TAC"/>
            </w:pPr>
            <w:r>
              <w:rPr>
                <w:snapToGrid w:val="0"/>
                <w:lang w:eastAsia="de-DE"/>
              </w:rPr>
              <w:t>478</w:t>
            </w:r>
          </w:p>
        </w:tc>
        <w:tc>
          <w:tcPr>
            <w:tcW w:w="850" w:type="dxa"/>
            <w:tcBorders>
              <w:top w:val="thinThickSmallGap" w:sz="12" w:space="0" w:color="auto"/>
              <w:left w:val="nil"/>
              <w:bottom w:val="thinThickSmallGap" w:sz="12" w:space="0" w:color="auto"/>
              <w:right w:val="thinThickSmallGap" w:sz="12" w:space="0" w:color="auto"/>
            </w:tcBorders>
          </w:tcPr>
          <w:p w14:paraId="226DBC90" w14:textId="77777777" w:rsidR="006D3C56" w:rsidRDefault="006D3C56">
            <w:pPr>
              <w:pStyle w:val="TAC"/>
            </w:pPr>
            <w:r>
              <w:rPr>
                <w:snapToGrid w:val="0"/>
                <w:lang w:eastAsia="de-DE"/>
              </w:rPr>
              <w:t>468</w:t>
            </w:r>
          </w:p>
        </w:tc>
        <w:tc>
          <w:tcPr>
            <w:tcW w:w="993" w:type="dxa"/>
            <w:tcBorders>
              <w:top w:val="thinThickSmallGap" w:sz="12" w:space="0" w:color="auto"/>
              <w:left w:val="nil"/>
              <w:bottom w:val="thinThickSmallGap" w:sz="12" w:space="0" w:color="auto"/>
              <w:right w:val="thinThickSmallGap" w:sz="12" w:space="0" w:color="auto"/>
            </w:tcBorders>
          </w:tcPr>
          <w:p w14:paraId="66E7B50E" w14:textId="77777777" w:rsidR="006D3C56" w:rsidRDefault="006D3C56">
            <w:pPr>
              <w:pStyle w:val="TAC"/>
            </w:pPr>
            <w:r>
              <w:rPr>
                <w:snapToGrid w:val="0"/>
                <w:lang w:eastAsia="de-DE"/>
              </w:rPr>
              <w:t>236</w:t>
            </w:r>
          </w:p>
        </w:tc>
        <w:tc>
          <w:tcPr>
            <w:tcW w:w="992" w:type="dxa"/>
            <w:tcBorders>
              <w:top w:val="thinThickSmallGap" w:sz="12" w:space="0" w:color="auto"/>
              <w:left w:val="nil"/>
              <w:bottom w:val="thinThickSmallGap" w:sz="12" w:space="0" w:color="auto"/>
              <w:right w:val="thinThickThinSmallGap" w:sz="24" w:space="0" w:color="auto"/>
            </w:tcBorders>
          </w:tcPr>
          <w:p w14:paraId="6219C4A2" w14:textId="77777777" w:rsidR="006D3C56" w:rsidRDefault="006D3C56">
            <w:pPr>
              <w:pStyle w:val="TAC"/>
            </w:pPr>
            <w:r>
              <w:rPr>
                <w:snapToGrid w:val="0"/>
                <w:lang w:eastAsia="de-DE"/>
              </w:rPr>
              <w:t>232</w:t>
            </w:r>
          </w:p>
        </w:tc>
      </w:tr>
      <w:tr w:rsidR="006D3C56" w14:paraId="49FB9C9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4020893"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1D0FC473"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00F0297A"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873DB8E"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FBA8CD6"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22B9C03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B0F4D8A" w14:textId="77777777" w:rsidR="006D3C56" w:rsidRDefault="006D3C56">
            <w:pPr>
              <w:pStyle w:val="TAC"/>
            </w:pPr>
            <w:r>
              <w:rPr>
                <w:snapToGrid w:val="0"/>
                <w:lang w:eastAsia="de-DE"/>
              </w:rPr>
              <w:t>470</w:t>
            </w:r>
          </w:p>
        </w:tc>
        <w:tc>
          <w:tcPr>
            <w:tcW w:w="850" w:type="dxa"/>
            <w:tcBorders>
              <w:top w:val="thinThickSmallGap" w:sz="12" w:space="0" w:color="auto"/>
              <w:left w:val="nil"/>
              <w:bottom w:val="thinThickSmallGap" w:sz="12" w:space="0" w:color="auto"/>
              <w:right w:val="thinThickSmallGap" w:sz="12" w:space="0" w:color="auto"/>
            </w:tcBorders>
          </w:tcPr>
          <w:p w14:paraId="251E83A2" w14:textId="77777777" w:rsidR="006D3C56" w:rsidRDefault="006D3C56">
            <w:pPr>
              <w:pStyle w:val="TAC"/>
            </w:pPr>
            <w:r>
              <w:rPr>
                <w:snapToGrid w:val="0"/>
                <w:lang w:eastAsia="de-DE"/>
              </w:rPr>
              <w:t>452</w:t>
            </w:r>
          </w:p>
        </w:tc>
        <w:tc>
          <w:tcPr>
            <w:tcW w:w="993" w:type="dxa"/>
            <w:tcBorders>
              <w:top w:val="thinThickSmallGap" w:sz="12" w:space="0" w:color="auto"/>
              <w:left w:val="nil"/>
              <w:bottom w:val="thinThickSmallGap" w:sz="12" w:space="0" w:color="auto"/>
              <w:right w:val="thinThickSmallGap" w:sz="12" w:space="0" w:color="auto"/>
            </w:tcBorders>
          </w:tcPr>
          <w:p w14:paraId="1EACAD94" w14:textId="77777777" w:rsidR="006D3C56" w:rsidRDefault="006D3C56">
            <w:pPr>
              <w:pStyle w:val="TAC"/>
            </w:pPr>
            <w:r>
              <w:rPr>
                <w:snapToGrid w:val="0"/>
                <w:lang w:eastAsia="de-DE"/>
              </w:rPr>
              <w:t>228</w:t>
            </w:r>
          </w:p>
        </w:tc>
        <w:tc>
          <w:tcPr>
            <w:tcW w:w="992" w:type="dxa"/>
            <w:tcBorders>
              <w:top w:val="thinThickSmallGap" w:sz="12" w:space="0" w:color="auto"/>
              <w:left w:val="nil"/>
              <w:bottom w:val="thinThickSmallGap" w:sz="12" w:space="0" w:color="auto"/>
              <w:right w:val="thinThickThinSmallGap" w:sz="24" w:space="0" w:color="auto"/>
            </w:tcBorders>
          </w:tcPr>
          <w:p w14:paraId="618BC46E" w14:textId="77777777" w:rsidR="006D3C56" w:rsidRDefault="006D3C56">
            <w:pPr>
              <w:pStyle w:val="TAC"/>
            </w:pPr>
            <w:r>
              <w:rPr>
                <w:snapToGrid w:val="0"/>
                <w:lang w:eastAsia="de-DE"/>
              </w:rPr>
              <w:t>224</w:t>
            </w:r>
          </w:p>
        </w:tc>
      </w:tr>
      <w:tr w:rsidR="006D3C56" w14:paraId="2F3A9F9E"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4B3CEAF" w14:textId="77777777" w:rsidR="006D3C56" w:rsidRDefault="006D3C56">
            <w:pPr>
              <w:pStyle w:val="TAC"/>
            </w:pPr>
            <w:r>
              <w:t>17</w:t>
            </w:r>
          </w:p>
        </w:tc>
        <w:tc>
          <w:tcPr>
            <w:tcW w:w="992" w:type="dxa"/>
            <w:tcBorders>
              <w:top w:val="thinThickSmallGap" w:sz="12" w:space="0" w:color="auto"/>
              <w:left w:val="nil"/>
              <w:bottom w:val="thinThickSmallGap" w:sz="12" w:space="0" w:color="auto"/>
              <w:right w:val="thinThickSmallGap" w:sz="12" w:space="0" w:color="auto"/>
            </w:tcBorders>
          </w:tcPr>
          <w:p w14:paraId="110CEA64"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3788B780"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2F473AF"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706AD4E"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66337408"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EF749EB" w14:textId="77777777" w:rsidR="006D3C56" w:rsidRDefault="006D3C56">
            <w:pPr>
              <w:pStyle w:val="TAC"/>
            </w:pPr>
            <w:r>
              <w:rPr>
                <w:snapToGrid w:val="0"/>
                <w:lang w:eastAsia="de-DE"/>
              </w:rPr>
              <w:t>454</w:t>
            </w:r>
          </w:p>
        </w:tc>
        <w:tc>
          <w:tcPr>
            <w:tcW w:w="850" w:type="dxa"/>
            <w:tcBorders>
              <w:top w:val="thinThickSmallGap" w:sz="12" w:space="0" w:color="auto"/>
              <w:left w:val="nil"/>
              <w:bottom w:val="thinThickSmallGap" w:sz="12" w:space="0" w:color="auto"/>
              <w:right w:val="thinThickSmallGap" w:sz="12" w:space="0" w:color="auto"/>
            </w:tcBorders>
          </w:tcPr>
          <w:p w14:paraId="4FDBB59B" w14:textId="77777777" w:rsidR="006D3C56" w:rsidRDefault="006D3C56">
            <w:pPr>
              <w:pStyle w:val="TAC"/>
            </w:pPr>
            <w:r>
              <w:rPr>
                <w:snapToGrid w:val="0"/>
                <w:lang w:eastAsia="de-DE"/>
              </w:rPr>
              <w:t>420</w:t>
            </w:r>
          </w:p>
        </w:tc>
        <w:tc>
          <w:tcPr>
            <w:tcW w:w="993" w:type="dxa"/>
            <w:tcBorders>
              <w:top w:val="thinThickSmallGap" w:sz="12" w:space="0" w:color="auto"/>
              <w:left w:val="nil"/>
              <w:bottom w:val="thinThickSmallGap" w:sz="12" w:space="0" w:color="auto"/>
              <w:right w:val="thinThickSmallGap" w:sz="12" w:space="0" w:color="auto"/>
            </w:tcBorders>
          </w:tcPr>
          <w:p w14:paraId="3AD2D11A" w14:textId="77777777" w:rsidR="006D3C56" w:rsidRDefault="006D3C56">
            <w:pPr>
              <w:pStyle w:val="TAC"/>
            </w:pPr>
            <w:r>
              <w:rPr>
                <w:snapToGrid w:val="0"/>
                <w:lang w:eastAsia="de-DE"/>
              </w:rPr>
              <w:t>212</w:t>
            </w:r>
          </w:p>
        </w:tc>
        <w:tc>
          <w:tcPr>
            <w:tcW w:w="992" w:type="dxa"/>
            <w:tcBorders>
              <w:top w:val="thinThickSmallGap" w:sz="12" w:space="0" w:color="auto"/>
              <w:left w:val="nil"/>
              <w:bottom w:val="thinThickSmallGap" w:sz="12" w:space="0" w:color="auto"/>
              <w:right w:val="thinThickThinSmallGap" w:sz="24" w:space="0" w:color="auto"/>
            </w:tcBorders>
          </w:tcPr>
          <w:p w14:paraId="44ACAB76" w14:textId="77777777" w:rsidR="006D3C56" w:rsidRDefault="006D3C56">
            <w:pPr>
              <w:pStyle w:val="TAC"/>
            </w:pPr>
            <w:r>
              <w:rPr>
                <w:snapToGrid w:val="0"/>
                <w:lang w:eastAsia="de-DE"/>
              </w:rPr>
              <w:t>208</w:t>
            </w:r>
          </w:p>
        </w:tc>
      </w:tr>
      <w:tr w:rsidR="006D3C56" w14:paraId="34EB75C8"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70A2A64" w14:textId="77777777" w:rsidR="006D3C56" w:rsidRDefault="006D3C56">
            <w:pPr>
              <w:pStyle w:val="TAC"/>
            </w:pPr>
            <w:r>
              <w:t>18</w:t>
            </w:r>
          </w:p>
        </w:tc>
        <w:tc>
          <w:tcPr>
            <w:tcW w:w="992" w:type="dxa"/>
            <w:tcBorders>
              <w:top w:val="thinThickSmallGap" w:sz="12" w:space="0" w:color="auto"/>
              <w:left w:val="nil"/>
              <w:bottom w:val="thinThickSmallGap" w:sz="12" w:space="0" w:color="auto"/>
              <w:right w:val="thinThickSmallGap" w:sz="12" w:space="0" w:color="auto"/>
            </w:tcBorders>
          </w:tcPr>
          <w:p w14:paraId="5C092ECB"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6755144F"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45F9107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EFA5390"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6464B871" w14:textId="77777777" w:rsidR="006D3C56" w:rsidRDefault="006D3C56">
            <w:pPr>
              <w:pStyle w:val="TAC"/>
            </w:pPr>
            <w:r>
              <w:t>0</w:t>
            </w:r>
          </w:p>
        </w:tc>
        <w:tc>
          <w:tcPr>
            <w:tcW w:w="851" w:type="dxa"/>
            <w:tcBorders>
              <w:top w:val="thinThickSmallGap" w:sz="12" w:space="0" w:color="auto"/>
              <w:left w:val="nil"/>
              <w:bottom w:val="thinThickSmallGap" w:sz="12" w:space="0" w:color="auto"/>
              <w:right w:val="thinThickSmallGap" w:sz="12" w:space="0" w:color="auto"/>
            </w:tcBorders>
          </w:tcPr>
          <w:p w14:paraId="0704AE15" w14:textId="77777777" w:rsidR="006D3C56" w:rsidRDefault="006D3C56">
            <w:pPr>
              <w:pStyle w:val="TAC"/>
            </w:pPr>
            <w:r>
              <w:rPr>
                <w:snapToGrid w:val="0"/>
                <w:lang w:eastAsia="de-DE"/>
              </w:rPr>
              <w:t>552</w:t>
            </w:r>
          </w:p>
        </w:tc>
        <w:tc>
          <w:tcPr>
            <w:tcW w:w="850" w:type="dxa"/>
            <w:tcBorders>
              <w:top w:val="thinThickSmallGap" w:sz="12" w:space="0" w:color="auto"/>
              <w:left w:val="nil"/>
              <w:bottom w:val="thinThickSmallGap" w:sz="12" w:space="0" w:color="auto"/>
              <w:right w:val="thinThickSmallGap" w:sz="12" w:space="0" w:color="auto"/>
            </w:tcBorders>
          </w:tcPr>
          <w:p w14:paraId="599705BD" w14:textId="77777777" w:rsidR="006D3C56" w:rsidRDefault="006D3C56">
            <w:pPr>
              <w:pStyle w:val="TAC"/>
            </w:pPr>
            <w:r>
              <w:rPr>
                <w:snapToGrid w:val="0"/>
                <w:lang w:eastAsia="de-DE"/>
              </w:rPr>
              <w:t>552</w:t>
            </w:r>
          </w:p>
        </w:tc>
        <w:tc>
          <w:tcPr>
            <w:tcW w:w="993" w:type="dxa"/>
            <w:tcBorders>
              <w:top w:val="thinThickSmallGap" w:sz="12" w:space="0" w:color="auto"/>
              <w:left w:val="nil"/>
              <w:bottom w:val="thinThickSmallGap" w:sz="12" w:space="0" w:color="auto"/>
              <w:right w:val="thinThickSmallGap" w:sz="12" w:space="0" w:color="auto"/>
            </w:tcBorders>
          </w:tcPr>
          <w:p w14:paraId="11C400A6" w14:textId="77777777" w:rsidR="006D3C56" w:rsidRDefault="006D3C56">
            <w:pPr>
              <w:pStyle w:val="TAC"/>
            </w:pPr>
            <w:r>
              <w:rPr>
                <w:snapToGrid w:val="0"/>
                <w:lang w:eastAsia="de-DE"/>
              </w:rPr>
              <w:t>276</w:t>
            </w:r>
          </w:p>
        </w:tc>
        <w:tc>
          <w:tcPr>
            <w:tcW w:w="992" w:type="dxa"/>
            <w:tcBorders>
              <w:top w:val="thinThickSmallGap" w:sz="12" w:space="0" w:color="auto"/>
              <w:left w:val="nil"/>
              <w:bottom w:val="thinThickSmallGap" w:sz="12" w:space="0" w:color="auto"/>
              <w:right w:val="thinThickThinSmallGap" w:sz="24" w:space="0" w:color="auto"/>
            </w:tcBorders>
          </w:tcPr>
          <w:p w14:paraId="2759A3BE" w14:textId="77777777" w:rsidR="006D3C56" w:rsidRDefault="006D3C56">
            <w:pPr>
              <w:pStyle w:val="TAC"/>
            </w:pPr>
            <w:r>
              <w:rPr>
                <w:snapToGrid w:val="0"/>
                <w:lang w:eastAsia="de-DE"/>
              </w:rPr>
              <w:t>276</w:t>
            </w:r>
          </w:p>
        </w:tc>
      </w:tr>
      <w:tr w:rsidR="006D3C56" w14:paraId="33BBA5AF"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812579E" w14:textId="77777777" w:rsidR="006D3C56" w:rsidRDefault="006D3C56">
            <w:pPr>
              <w:pStyle w:val="TAC"/>
            </w:pPr>
            <w:r>
              <w:t>19</w:t>
            </w:r>
          </w:p>
        </w:tc>
        <w:tc>
          <w:tcPr>
            <w:tcW w:w="992" w:type="dxa"/>
            <w:tcBorders>
              <w:top w:val="thinThickSmallGap" w:sz="12" w:space="0" w:color="auto"/>
              <w:left w:val="nil"/>
              <w:bottom w:val="thinThickSmallGap" w:sz="12" w:space="0" w:color="auto"/>
              <w:right w:val="thinThickSmallGap" w:sz="12" w:space="0" w:color="auto"/>
            </w:tcBorders>
          </w:tcPr>
          <w:p w14:paraId="02B819B3"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6BBE9E93"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0AD6503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5AD0EEAE"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1C615DB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E55A493" w14:textId="77777777" w:rsidR="006D3C56" w:rsidRDefault="006D3C56">
            <w:pPr>
              <w:pStyle w:val="TAC"/>
            </w:pPr>
            <w:r>
              <w:rPr>
                <w:snapToGrid w:val="0"/>
                <w:lang w:eastAsia="de-DE"/>
              </w:rPr>
              <w:t>550</w:t>
            </w:r>
          </w:p>
        </w:tc>
        <w:tc>
          <w:tcPr>
            <w:tcW w:w="850" w:type="dxa"/>
            <w:tcBorders>
              <w:top w:val="thinThickSmallGap" w:sz="12" w:space="0" w:color="auto"/>
              <w:left w:val="nil"/>
              <w:bottom w:val="thinThickSmallGap" w:sz="12" w:space="0" w:color="auto"/>
              <w:right w:val="thinThickSmallGap" w:sz="12" w:space="0" w:color="auto"/>
            </w:tcBorders>
          </w:tcPr>
          <w:p w14:paraId="16978CD9" w14:textId="77777777" w:rsidR="006D3C56" w:rsidRDefault="006D3C56">
            <w:pPr>
              <w:pStyle w:val="TAC"/>
            </w:pPr>
            <w:r>
              <w:rPr>
                <w:snapToGrid w:val="0"/>
                <w:lang w:eastAsia="de-DE"/>
              </w:rPr>
              <w:t>548</w:t>
            </w:r>
          </w:p>
        </w:tc>
        <w:tc>
          <w:tcPr>
            <w:tcW w:w="993" w:type="dxa"/>
            <w:tcBorders>
              <w:top w:val="thinThickSmallGap" w:sz="12" w:space="0" w:color="auto"/>
              <w:left w:val="nil"/>
              <w:bottom w:val="thinThickSmallGap" w:sz="12" w:space="0" w:color="auto"/>
              <w:right w:val="thinThickSmallGap" w:sz="12" w:space="0" w:color="auto"/>
            </w:tcBorders>
          </w:tcPr>
          <w:p w14:paraId="4F031475" w14:textId="77777777" w:rsidR="006D3C56" w:rsidRDefault="006D3C56">
            <w:pPr>
              <w:pStyle w:val="TAC"/>
            </w:pPr>
            <w:r>
              <w:rPr>
                <w:snapToGrid w:val="0"/>
                <w:lang w:eastAsia="de-DE"/>
              </w:rPr>
              <w:t>276</w:t>
            </w:r>
          </w:p>
        </w:tc>
        <w:tc>
          <w:tcPr>
            <w:tcW w:w="992" w:type="dxa"/>
            <w:tcBorders>
              <w:top w:val="thinThickSmallGap" w:sz="12" w:space="0" w:color="auto"/>
              <w:left w:val="nil"/>
              <w:bottom w:val="thinThickSmallGap" w:sz="12" w:space="0" w:color="auto"/>
              <w:right w:val="thinThickThinSmallGap" w:sz="24" w:space="0" w:color="auto"/>
            </w:tcBorders>
          </w:tcPr>
          <w:p w14:paraId="4434AC1D" w14:textId="77777777" w:rsidR="006D3C56" w:rsidRDefault="006D3C56">
            <w:pPr>
              <w:pStyle w:val="TAC"/>
            </w:pPr>
            <w:r>
              <w:rPr>
                <w:snapToGrid w:val="0"/>
                <w:lang w:eastAsia="de-DE"/>
              </w:rPr>
              <w:t>272</w:t>
            </w:r>
          </w:p>
        </w:tc>
      </w:tr>
      <w:tr w:rsidR="006D3C56" w14:paraId="17004E6D"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0CFF98D" w14:textId="77777777" w:rsidR="006D3C56" w:rsidRDefault="006D3C56">
            <w:pPr>
              <w:pStyle w:val="TAC"/>
            </w:pPr>
            <w:r>
              <w:t>20</w:t>
            </w:r>
          </w:p>
        </w:tc>
        <w:tc>
          <w:tcPr>
            <w:tcW w:w="992" w:type="dxa"/>
            <w:tcBorders>
              <w:top w:val="thinThickSmallGap" w:sz="12" w:space="0" w:color="auto"/>
              <w:left w:val="nil"/>
              <w:bottom w:val="thinThickSmallGap" w:sz="12" w:space="0" w:color="auto"/>
              <w:right w:val="thinThickSmallGap" w:sz="12" w:space="0" w:color="auto"/>
            </w:tcBorders>
          </w:tcPr>
          <w:p w14:paraId="05A55AF0"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339E4BF5"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AD4B445"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D1492BC"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094DFDB5"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100AC034" w14:textId="77777777" w:rsidR="006D3C56" w:rsidRDefault="006D3C56">
            <w:pPr>
              <w:pStyle w:val="TAC"/>
            </w:pPr>
            <w:r>
              <w:rPr>
                <w:snapToGrid w:val="0"/>
                <w:lang w:eastAsia="de-DE"/>
              </w:rPr>
              <w:t>546</w:t>
            </w:r>
          </w:p>
        </w:tc>
        <w:tc>
          <w:tcPr>
            <w:tcW w:w="850" w:type="dxa"/>
            <w:tcBorders>
              <w:top w:val="thinThickSmallGap" w:sz="12" w:space="0" w:color="auto"/>
              <w:left w:val="nil"/>
              <w:bottom w:val="thinThickSmallGap" w:sz="12" w:space="0" w:color="auto"/>
              <w:right w:val="thinThickSmallGap" w:sz="12" w:space="0" w:color="auto"/>
            </w:tcBorders>
          </w:tcPr>
          <w:p w14:paraId="077C4E41" w14:textId="77777777" w:rsidR="006D3C56" w:rsidRDefault="006D3C56">
            <w:pPr>
              <w:pStyle w:val="TAC"/>
            </w:pPr>
            <w:r>
              <w:rPr>
                <w:snapToGrid w:val="0"/>
                <w:lang w:eastAsia="de-DE"/>
              </w:rPr>
              <w:t>540</w:t>
            </w:r>
          </w:p>
        </w:tc>
        <w:tc>
          <w:tcPr>
            <w:tcW w:w="993" w:type="dxa"/>
            <w:tcBorders>
              <w:top w:val="thinThickSmallGap" w:sz="12" w:space="0" w:color="auto"/>
              <w:left w:val="nil"/>
              <w:bottom w:val="thinThickSmallGap" w:sz="12" w:space="0" w:color="auto"/>
              <w:right w:val="thinThickSmallGap" w:sz="12" w:space="0" w:color="auto"/>
            </w:tcBorders>
          </w:tcPr>
          <w:p w14:paraId="46D2D267" w14:textId="77777777" w:rsidR="006D3C56" w:rsidRDefault="006D3C56">
            <w:pPr>
              <w:pStyle w:val="TAC"/>
            </w:pPr>
            <w:r>
              <w:rPr>
                <w:snapToGrid w:val="0"/>
                <w:lang w:eastAsia="de-DE"/>
              </w:rPr>
              <w:t>272</w:t>
            </w:r>
          </w:p>
        </w:tc>
        <w:tc>
          <w:tcPr>
            <w:tcW w:w="992" w:type="dxa"/>
            <w:tcBorders>
              <w:top w:val="thinThickSmallGap" w:sz="12" w:space="0" w:color="auto"/>
              <w:left w:val="nil"/>
              <w:bottom w:val="thinThickSmallGap" w:sz="12" w:space="0" w:color="auto"/>
              <w:right w:val="thinThickThinSmallGap" w:sz="24" w:space="0" w:color="auto"/>
            </w:tcBorders>
          </w:tcPr>
          <w:p w14:paraId="20DE9B80" w14:textId="77777777" w:rsidR="006D3C56" w:rsidRDefault="006D3C56">
            <w:pPr>
              <w:pStyle w:val="TAC"/>
            </w:pPr>
            <w:r>
              <w:rPr>
                <w:snapToGrid w:val="0"/>
                <w:lang w:eastAsia="de-DE"/>
              </w:rPr>
              <w:t>268</w:t>
            </w:r>
          </w:p>
        </w:tc>
      </w:tr>
      <w:tr w:rsidR="006D3C56" w14:paraId="144BC2DD"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1CD65AC" w14:textId="77777777" w:rsidR="006D3C56" w:rsidRDefault="006D3C56">
            <w:pPr>
              <w:pStyle w:val="TAC"/>
            </w:pPr>
            <w:r>
              <w:t>21</w:t>
            </w:r>
          </w:p>
        </w:tc>
        <w:tc>
          <w:tcPr>
            <w:tcW w:w="992" w:type="dxa"/>
            <w:tcBorders>
              <w:top w:val="thinThickSmallGap" w:sz="12" w:space="0" w:color="auto"/>
              <w:left w:val="nil"/>
              <w:bottom w:val="thinThickSmallGap" w:sz="12" w:space="0" w:color="auto"/>
              <w:right w:val="thinThickSmallGap" w:sz="12" w:space="0" w:color="auto"/>
            </w:tcBorders>
          </w:tcPr>
          <w:p w14:paraId="3FC22232"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15A6A02D"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345B97D2"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38DC12FB"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6DD0E9CB"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2A5FCF2" w14:textId="77777777" w:rsidR="006D3C56" w:rsidRDefault="006D3C56">
            <w:pPr>
              <w:pStyle w:val="TAC"/>
            </w:pPr>
            <w:r>
              <w:rPr>
                <w:snapToGrid w:val="0"/>
                <w:lang w:eastAsia="de-DE"/>
              </w:rPr>
              <w:t>542</w:t>
            </w:r>
          </w:p>
        </w:tc>
        <w:tc>
          <w:tcPr>
            <w:tcW w:w="850" w:type="dxa"/>
            <w:tcBorders>
              <w:top w:val="thinThickSmallGap" w:sz="12" w:space="0" w:color="auto"/>
              <w:left w:val="nil"/>
              <w:bottom w:val="thinThickSmallGap" w:sz="12" w:space="0" w:color="auto"/>
              <w:right w:val="thinThickSmallGap" w:sz="12" w:space="0" w:color="auto"/>
            </w:tcBorders>
          </w:tcPr>
          <w:p w14:paraId="34E58E7B" w14:textId="77777777" w:rsidR="006D3C56" w:rsidRDefault="006D3C56">
            <w:pPr>
              <w:pStyle w:val="TAC"/>
            </w:pPr>
            <w:r>
              <w:rPr>
                <w:snapToGrid w:val="0"/>
                <w:lang w:eastAsia="de-DE"/>
              </w:rPr>
              <w:t>532</w:t>
            </w:r>
          </w:p>
        </w:tc>
        <w:tc>
          <w:tcPr>
            <w:tcW w:w="993" w:type="dxa"/>
            <w:tcBorders>
              <w:top w:val="thinThickSmallGap" w:sz="12" w:space="0" w:color="auto"/>
              <w:left w:val="nil"/>
              <w:bottom w:val="thinThickSmallGap" w:sz="12" w:space="0" w:color="auto"/>
              <w:right w:val="thinThickSmallGap" w:sz="12" w:space="0" w:color="auto"/>
            </w:tcBorders>
          </w:tcPr>
          <w:p w14:paraId="6597D1DC" w14:textId="77777777" w:rsidR="006D3C56" w:rsidRDefault="006D3C56">
            <w:pPr>
              <w:pStyle w:val="TAC"/>
            </w:pPr>
            <w:r>
              <w:rPr>
                <w:snapToGrid w:val="0"/>
                <w:lang w:eastAsia="de-DE"/>
              </w:rPr>
              <w:t>268</w:t>
            </w:r>
          </w:p>
        </w:tc>
        <w:tc>
          <w:tcPr>
            <w:tcW w:w="992" w:type="dxa"/>
            <w:tcBorders>
              <w:top w:val="thinThickSmallGap" w:sz="12" w:space="0" w:color="auto"/>
              <w:left w:val="nil"/>
              <w:bottom w:val="thinThickSmallGap" w:sz="12" w:space="0" w:color="auto"/>
              <w:right w:val="thinThickThinSmallGap" w:sz="24" w:space="0" w:color="auto"/>
            </w:tcBorders>
          </w:tcPr>
          <w:p w14:paraId="0C5AD937" w14:textId="77777777" w:rsidR="006D3C56" w:rsidRDefault="006D3C56">
            <w:pPr>
              <w:pStyle w:val="TAC"/>
            </w:pPr>
            <w:r>
              <w:rPr>
                <w:snapToGrid w:val="0"/>
                <w:lang w:eastAsia="de-DE"/>
              </w:rPr>
              <w:t>264</w:t>
            </w:r>
          </w:p>
        </w:tc>
      </w:tr>
      <w:tr w:rsidR="006D3C56" w14:paraId="1AF5C84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97F4E62" w14:textId="77777777" w:rsidR="006D3C56" w:rsidRDefault="006D3C56">
            <w:pPr>
              <w:pStyle w:val="TAC"/>
            </w:pPr>
            <w:r>
              <w:t>22</w:t>
            </w:r>
          </w:p>
        </w:tc>
        <w:tc>
          <w:tcPr>
            <w:tcW w:w="992" w:type="dxa"/>
            <w:tcBorders>
              <w:top w:val="thinThickSmallGap" w:sz="12" w:space="0" w:color="auto"/>
              <w:left w:val="nil"/>
              <w:bottom w:val="thinThickSmallGap" w:sz="12" w:space="0" w:color="auto"/>
              <w:right w:val="thinThickSmallGap" w:sz="12" w:space="0" w:color="auto"/>
            </w:tcBorders>
          </w:tcPr>
          <w:p w14:paraId="63EEE4FC"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5ED37A27"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72020581"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529A0FD0"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7B5D7267"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AFAE370" w14:textId="77777777" w:rsidR="006D3C56" w:rsidRDefault="006D3C56">
            <w:pPr>
              <w:pStyle w:val="TAC"/>
            </w:pPr>
            <w:r>
              <w:rPr>
                <w:snapToGrid w:val="0"/>
                <w:lang w:eastAsia="de-DE"/>
              </w:rPr>
              <w:t>534</w:t>
            </w:r>
          </w:p>
        </w:tc>
        <w:tc>
          <w:tcPr>
            <w:tcW w:w="850" w:type="dxa"/>
            <w:tcBorders>
              <w:top w:val="thinThickSmallGap" w:sz="12" w:space="0" w:color="auto"/>
              <w:left w:val="nil"/>
              <w:bottom w:val="thinThickSmallGap" w:sz="12" w:space="0" w:color="auto"/>
              <w:right w:val="thinThickSmallGap" w:sz="12" w:space="0" w:color="auto"/>
            </w:tcBorders>
          </w:tcPr>
          <w:p w14:paraId="15F409A5" w14:textId="77777777" w:rsidR="006D3C56" w:rsidRDefault="006D3C56">
            <w:pPr>
              <w:pStyle w:val="TAC"/>
            </w:pPr>
            <w:r>
              <w:rPr>
                <w:snapToGrid w:val="0"/>
                <w:lang w:eastAsia="de-DE"/>
              </w:rPr>
              <w:t>516</w:t>
            </w:r>
          </w:p>
        </w:tc>
        <w:tc>
          <w:tcPr>
            <w:tcW w:w="993" w:type="dxa"/>
            <w:tcBorders>
              <w:top w:val="thinThickSmallGap" w:sz="12" w:space="0" w:color="auto"/>
              <w:left w:val="nil"/>
              <w:bottom w:val="thinThickSmallGap" w:sz="12" w:space="0" w:color="auto"/>
              <w:right w:val="thinThickSmallGap" w:sz="12" w:space="0" w:color="auto"/>
            </w:tcBorders>
          </w:tcPr>
          <w:p w14:paraId="4E22BD22" w14:textId="77777777" w:rsidR="006D3C56" w:rsidRDefault="006D3C56">
            <w:pPr>
              <w:pStyle w:val="TAC"/>
            </w:pPr>
            <w:r>
              <w:rPr>
                <w:snapToGrid w:val="0"/>
                <w:lang w:eastAsia="de-DE"/>
              </w:rPr>
              <w:t>260</w:t>
            </w:r>
          </w:p>
        </w:tc>
        <w:tc>
          <w:tcPr>
            <w:tcW w:w="992" w:type="dxa"/>
            <w:tcBorders>
              <w:top w:val="thinThickSmallGap" w:sz="12" w:space="0" w:color="auto"/>
              <w:left w:val="nil"/>
              <w:bottom w:val="thinThickSmallGap" w:sz="12" w:space="0" w:color="auto"/>
              <w:right w:val="thinThickThinSmallGap" w:sz="24" w:space="0" w:color="auto"/>
            </w:tcBorders>
          </w:tcPr>
          <w:p w14:paraId="25BE920D" w14:textId="77777777" w:rsidR="006D3C56" w:rsidRDefault="006D3C56">
            <w:pPr>
              <w:pStyle w:val="TAC"/>
            </w:pPr>
            <w:r>
              <w:rPr>
                <w:snapToGrid w:val="0"/>
                <w:lang w:eastAsia="de-DE"/>
              </w:rPr>
              <w:t>256</w:t>
            </w:r>
          </w:p>
        </w:tc>
      </w:tr>
      <w:tr w:rsidR="006D3C56" w14:paraId="10A36AC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62101CAF" w14:textId="77777777" w:rsidR="006D3C56" w:rsidRDefault="006D3C56">
            <w:pPr>
              <w:pStyle w:val="TAC"/>
            </w:pPr>
            <w:r>
              <w:t>23</w:t>
            </w:r>
          </w:p>
        </w:tc>
        <w:tc>
          <w:tcPr>
            <w:tcW w:w="992" w:type="dxa"/>
            <w:tcBorders>
              <w:top w:val="thinThickSmallGap" w:sz="12" w:space="0" w:color="auto"/>
              <w:left w:val="nil"/>
              <w:bottom w:val="thinThickThinSmallGap" w:sz="24" w:space="0" w:color="auto"/>
              <w:right w:val="thinThickSmallGap" w:sz="12" w:space="0" w:color="auto"/>
            </w:tcBorders>
          </w:tcPr>
          <w:p w14:paraId="1F2952D2" w14:textId="77777777" w:rsidR="006D3C56" w:rsidRDefault="006D3C56">
            <w:pPr>
              <w:pStyle w:val="TAC"/>
            </w:pPr>
            <w:r>
              <w:t>8</w:t>
            </w:r>
          </w:p>
        </w:tc>
        <w:tc>
          <w:tcPr>
            <w:tcW w:w="992" w:type="dxa"/>
            <w:tcBorders>
              <w:top w:val="thinThickSmallGap" w:sz="12" w:space="0" w:color="auto"/>
              <w:left w:val="nil"/>
              <w:bottom w:val="thinThickThinSmallGap" w:sz="24" w:space="0" w:color="auto"/>
              <w:right w:val="thinThickSmallGap" w:sz="12" w:space="0" w:color="auto"/>
            </w:tcBorders>
          </w:tcPr>
          <w:p w14:paraId="0F5B15B0" w14:textId="77777777" w:rsidR="006D3C56" w:rsidRDefault="006D3C56">
            <w:pPr>
              <w:pStyle w:val="TAC"/>
            </w:pPr>
            <w:r>
              <w:t>256</w:t>
            </w:r>
          </w:p>
        </w:tc>
        <w:tc>
          <w:tcPr>
            <w:tcW w:w="851" w:type="dxa"/>
            <w:tcBorders>
              <w:top w:val="thinThickSmallGap" w:sz="12" w:space="0" w:color="auto"/>
              <w:left w:val="nil"/>
              <w:bottom w:val="thinThickThinSmallGap" w:sz="24" w:space="0" w:color="auto"/>
              <w:right w:val="thinThickSmallGap" w:sz="12" w:space="0" w:color="auto"/>
            </w:tcBorders>
          </w:tcPr>
          <w:p w14:paraId="345BBAC8" w14:textId="77777777" w:rsidR="006D3C56" w:rsidRDefault="006D3C56">
            <w:pPr>
              <w:pStyle w:val="TAC"/>
            </w:pPr>
            <w:r>
              <w:t>96</w:t>
            </w:r>
          </w:p>
        </w:tc>
        <w:tc>
          <w:tcPr>
            <w:tcW w:w="851" w:type="dxa"/>
            <w:tcBorders>
              <w:top w:val="thinThickSmallGap" w:sz="12" w:space="0" w:color="auto"/>
              <w:left w:val="nil"/>
              <w:bottom w:val="thinThickThinSmallGap" w:sz="24" w:space="0" w:color="auto"/>
              <w:right w:val="thinThickSmallGap" w:sz="12" w:space="0" w:color="auto"/>
            </w:tcBorders>
          </w:tcPr>
          <w:p w14:paraId="3E196D30"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707E9ECE"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449F32E8" w14:textId="77777777" w:rsidR="006D3C56" w:rsidRDefault="006D3C56">
            <w:pPr>
              <w:pStyle w:val="TAC"/>
            </w:pPr>
            <w:r>
              <w:rPr>
                <w:snapToGrid w:val="0"/>
                <w:lang w:eastAsia="de-DE"/>
              </w:rPr>
              <w:t>518</w:t>
            </w:r>
          </w:p>
        </w:tc>
        <w:tc>
          <w:tcPr>
            <w:tcW w:w="850" w:type="dxa"/>
            <w:tcBorders>
              <w:top w:val="thinThickSmallGap" w:sz="12" w:space="0" w:color="auto"/>
              <w:left w:val="nil"/>
              <w:bottom w:val="thinThickThinSmallGap" w:sz="24" w:space="0" w:color="auto"/>
              <w:right w:val="thinThickSmallGap" w:sz="12" w:space="0" w:color="auto"/>
            </w:tcBorders>
          </w:tcPr>
          <w:p w14:paraId="2A70C1AE" w14:textId="77777777" w:rsidR="006D3C56" w:rsidRDefault="006D3C56">
            <w:pPr>
              <w:pStyle w:val="TAC"/>
            </w:pPr>
            <w:r>
              <w:rPr>
                <w:snapToGrid w:val="0"/>
                <w:lang w:eastAsia="de-DE"/>
              </w:rPr>
              <w:t>484</w:t>
            </w:r>
          </w:p>
        </w:tc>
        <w:tc>
          <w:tcPr>
            <w:tcW w:w="993" w:type="dxa"/>
            <w:tcBorders>
              <w:top w:val="thinThickSmallGap" w:sz="12" w:space="0" w:color="auto"/>
              <w:left w:val="nil"/>
              <w:bottom w:val="thinThickThinSmallGap" w:sz="24" w:space="0" w:color="auto"/>
              <w:right w:val="thinThickSmallGap" w:sz="12" w:space="0" w:color="auto"/>
            </w:tcBorders>
          </w:tcPr>
          <w:p w14:paraId="42C2EA0E" w14:textId="77777777" w:rsidR="006D3C56" w:rsidRDefault="006D3C56">
            <w:pPr>
              <w:pStyle w:val="TAC"/>
            </w:pPr>
            <w:r>
              <w:rPr>
                <w:snapToGrid w:val="0"/>
                <w:lang w:eastAsia="de-DE"/>
              </w:rPr>
              <w:t>244</w:t>
            </w:r>
          </w:p>
        </w:tc>
        <w:tc>
          <w:tcPr>
            <w:tcW w:w="992" w:type="dxa"/>
            <w:tcBorders>
              <w:top w:val="thinThickSmallGap" w:sz="12" w:space="0" w:color="auto"/>
              <w:left w:val="nil"/>
              <w:bottom w:val="thinThickThinSmallGap" w:sz="24" w:space="0" w:color="auto"/>
              <w:right w:val="thinThickThinSmallGap" w:sz="24" w:space="0" w:color="auto"/>
            </w:tcBorders>
          </w:tcPr>
          <w:p w14:paraId="4A99FD9E" w14:textId="77777777" w:rsidR="006D3C56" w:rsidRDefault="006D3C56">
            <w:pPr>
              <w:pStyle w:val="TAC"/>
            </w:pPr>
            <w:r>
              <w:rPr>
                <w:snapToGrid w:val="0"/>
                <w:lang w:eastAsia="de-DE"/>
              </w:rPr>
              <w:t>240</w:t>
            </w:r>
          </w:p>
        </w:tc>
      </w:tr>
      <w:tr w:rsidR="006D3C56" w14:paraId="7DAD6D47"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6843CF45" w14:textId="77777777" w:rsidR="006D3C56" w:rsidRDefault="006D3C56">
            <w:pPr>
              <w:pStyle w:val="TAC"/>
            </w:pPr>
            <w:r>
              <w:t>24</w:t>
            </w:r>
          </w:p>
        </w:tc>
        <w:tc>
          <w:tcPr>
            <w:tcW w:w="992" w:type="dxa"/>
            <w:tcBorders>
              <w:top w:val="thinThickThinSmallGap" w:sz="24" w:space="0" w:color="auto"/>
              <w:left w:val="nil"/>
              <w:bottom w:val="thinThickSmallGap" w:sz="12" w:space="0" w:color="auto"/>
              <w:right w:val="thinThickSmallGap" w:sz="12" w:space="0" w:color="auto"/>
            </w:tcBorders>
          </w:tcPr>
          <w:p w14:paraId="0C7383C1" w14:textId="77777777" w:rsidR="006D3C56" w:rsidRDefault="006D3C56">
            <w:pPr>
              <w:pStyle w:val="TAC"/>
            </w:pPr>
            <w:r>
              <w:t>4</w:t>
            </w:r>
          </w:p>
        </w:tc>
        <w:tc>
          <w:tcPr>
            <w:tcW w:w="992" w:type="dxa"/>
            <w:tcBorders>
              <w:top w:val="thinThickThinSmallGap" w:sz="24" w:space="0" w:color="auto"/>
              <w:left w:val="nil"/>
              <w:bottom w:val="thinThickSmallGap" w:sz="12" w:space="0" w:color="auto"/>
              <w:right w:val="thinThickSmallGap" w:sz="12" w:space="0" w:color="auto"/>
            </w:tcBorders>
          </w:tcPr>
          <w:p w14:paraId="469235FD"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722E118F" w14:textId="77777777" w:rsidR="006D3C56" w:rsidRDefault="006D3C56">
            <w:pPr>
              <w:pStyle w:val="TAC"/>
            </w:pPr>
            <w:r>
              <w:t>96</w:t>
            </w:r>
          </w:p>
        </w:tc>
        <w:tc>
          <w:tcPr>
            <w:tcW w:w="851" w:type="dxa"/>
            <w:tcBorders>
              <w:top w:val="thinThickThinSmallGap" w:sz="24" w:space="0" w:color="auto"/>
              <w:left w:val="nil"/>
              <w:bottom w:val="thinThickSmallGap" w:sz="12" w:space="0" w:color="auto"/>
              <w:right w:val="thinThickSmallGap" w:sz="12" w:space="0" w:color="auto"/>
            </w:tcBorders>
          </w:tcPr>
          <w:p w14:paraId="6C64954E"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69C0C300"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2305C5F9" w14:textId="77777777" w:rsidR="006D3C56" w:rsidRDefault="006D3C56">
            <w:pPr>
              <w:pStyle w:val="TAC"/>
            </w:pPr>
            <w:r>
              <w:rPr>
                <w:snapToGrid w:val="0"/>
                <w:lang w:eastAsia="de-DE"/>
              </w:rPr>
              <w:t>976</w:t>
            </w:r>
          </w:p>
        </w:tc>
        <w:tc>
          <w:tcPr>
            <w:tcW w:w="850" w:type="dxa"/>
            <w:tcBorders>
              <w:top w:val="thinThickThinSmallGap" w:sz="24" w:space="0" w:color="auto"/>
              <w:left w:val="nil"/>
              <w:bottom w:val="thinThickSmallGap" w:sz="12" w:space="0" w:color="auto"/>
              <w:right w:val="thinThickSmallGap" w:sz="12" w:space="0" w:color="auto"/>
            </w:tcBorders>
          </w:tcPr>
          <w:p w14:paraId="2F88954F" w14:textId="77777777" w:rsidR="006D3C56" w:rsidRDefault="006D3C56">
            <w:pPr>
              <w:pStyle w:val="TAC"/>
            </w:pPr>
            <w:r>
              <w:rPr>
                <w:snapToGrid w:val="0"/>
                <w:lang w:eastAsia="de-DE"/>
              </w:rPr>
              <w:t>976</w:t>
            </w:r>
          </w:p>
        </w:tc>
        <w:tc>
          <w:tcPr>
            <w:tcW w:w="993" w:type="dxa"/>
            <w:tcBorders>
              <w:top w:val="thinThickThinSmallGap" w:sz="24" w:space="0" w:color="auto"/>
              <w:left w:val="nil"/>
              <w:bottom w:val="thinThickSmallGap" w:sz="12" w:space="0" w:color="auto"/>
              <w:right w:val="thinThickSmallGap" w:sz="12" w:space="0" w:color="auto"/>
            </w:tcBorders>
          </w:tcPr>
          <w:p w14:paraId="25D4C5DA" w14:textId="77777777" w:rsidR="006D3C56" w:rsidRDefault="006D3C56">
            <w:pPr>
              <w:pStyle w:val="TAC"/>
            </w:pPr>
            <w:r>
              <w:rPr>
                <w:snapToGrid w:val="0"/>
                <w:lang w:eastAsia="de-DE"/>
              </w:rPr>
              <w:t>488</w:t>
            </w:r>
          </w:p>
        </w:tc>
        <w:tc>
          <w:tcPr>
            <w:tcW w:w="992" w:type="dxa"/>
            <w:tcBorders>
              <w:top w:val="thinThickThinSmallGap" w:sz="24" w:space="0" w:color="auto"/>
              <w:left w:val="nil"/>
              <w:bottom w:val="thinThickSmallGap" w:sz="12" w:space="0" w:color="auto"/>
              <w:right w:val="thinThickThinSmallGap" w:sz="24" w:space="0" w:color="auto"/>
            </w:tcBorders>
          </w:tcPr>
          <w:p w14:paraId="6EB700FA" w14:textId="77777777" w:rsidR="006D3C56" w:rsidRDefault="006D3C56">
            <w:pPr>
              <w:pStyle w:val="TAC"/>
            </w:pPr>
            <w:r>
              <w:rPr>
                <w:snapToGrid w:val="0"/>
                <w:lang w:eastAsia="de-DE"/>
              </w:rPr>
              <w:t>488</w:t>
            </w:r>
          </w:p>
        </w:tc>
      </w:tr>
      <w:tr w:rsidR="006D3C56" w14:paraId="1D2C39C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14643BE" w14:textId="77777777" w:rsidR="006D3C56" w:rsidRDefault="006D3C56">
            <w:pPr>
              <w:pStyle w:val="TAC"/>
            </w:pPr>
            <w:r>
              <w:t>25</w:t>
            </w:r>
          </w:p>
        </w:tc>
        <w:tc>
          <w:tcPr>
            <w:tcW w:w="992" w:type="dxa"/>
            <w:tcBorders>
              <w:top w:val="thinThickSmallGap" w:sz="12" w:space="0" w:color="auto"/>
              <w:left w:val="nil"/>
              <w:bottom w:val="thinThickSmallGap" w:sz="12" w:space="0" w:color="auto"/>
              <w:right w:val="thinThickSmallGap" w:sz="12" w:space="0" w:color="auto"/>
            </w:tcBorders>
          </w:tcPr>
          <w:p w14:paraId="7FA188BE"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7307CE1E"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D7B4C43"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E296774"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2572A110"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999A713" w14:textId="77777777" w:rsidR="006D3C56" w:rsidRDefault="006D3C56">
            <w:pPr>
              <w:pStyle w:val="TAC"/>
            </w:pPr>
            <w:r>
              <w:rPr>
                <w:snapToGrid w:val="0"/>
                <w:lang w:eastAsia="de-DE"/>
              </w:rPr>
              <w:t>970</w:t>
            </w:r>
          </w:p>
        </w:tc>
        <w:tc>
          <w:tcPr>
            <w:tcW w:w="850" w:type="dxa"/>
            <w:tcBorders>
              <w:top w:val="thinThickSmallGap" w:sz="12" w:space="0" w:color="auto"/>
              <w:left w:val="nil"/>
              <w:bottom w:val="thinThickSmallGap" w:sz="12" w:space="0" w:color="auto"/>
              <w:right w:val="thinThickSmallGap" w:sz="12" w:space="0" w:color="auto"/>
            </w:tcBorders>
          </w:tcPr>
          <w:p w14:paraId="56AB4996" w14:textId="77777777" w:rsidR="006D3C56" w:rsidRDefault="006D3C56">
            <w:pPr>
              <w:pStyle w:val="TAC"/>
            </w:pPr>
            <w:r>
              <w:rPr>
                <w:snapToGrid w:val="0"/>
                <w:lang w:eastAsia="de-DE"/>
              </w:rPr>
              <w:t>968</w:t>
            </w:r>
          </w:p>
        </w:tc>
        <w:tc>
          <w:tcPr>
            <w:tcW w:w="993" w:type="dxa"/>
            <w:tcBorders>
              <w:top w:val="thinThickSmallGap" w:sz="12" w:space="0" w:color="auto"/>
              <w:left w:val="nil"/>
              <w:bottom w:val="thinThickSmallGap" w:sz="12" w:space="0" w:color="auto"/>
              <w:right w:val="thinThickSmallGap" w:sz="12" w:space="0" w:color="auto"/>
            </w:tcBorders>
          </w:tcPr>
          <w:p w14:paraId="0432D67D" w14:textId="77777777" w:rsidR="006D3C56" w:rsidRDefault="006D3C56">
            <w:pPr>
              <w:pStyle w:val="TAC"/>
            </w:pPr>
            <w:r>
              <w:rPr>
                <w:snapToGrid w:val="0"/>
                <w:lang w:eastAsia="de-DE"/>
              </w:rPr>
              <w:t>488</w:t>
            </w:r>
          </w:p>
        </w:tc>
        <w:tc>
          <w:tcPr>
            <w:tcW w:w="992" w:type="dxa"/>
            <w:tcBorders>
              <w:top w:val="thinThickSmallGap" w:sz="12" w:space="0" w:color="auto"/>
              <w:left w:val="nil"/>
              <w:bottom w:val="thinThickSmallGap" w:sz="12" w:space="0" w:color="auto"/>
              <w:right w:val="thinThickThinSmallGap" w:sz="24" w:space="0" w:color="auto"/>
            </w:tcBorders>
          </w:tcPr>
          <w:p w14:paraId="2D5B2877" w14:textId="77777777" w:rsidR="006D3C56" w:rsidRDefault="006D3C56">
            <w:pPr>
              <w:pStyle w:val="TAC"/>
            </w:pPr>
            <w:r>
              <w:rPr>
                <w:snapToGrid w:val="0"/>
                <w:lang w:eastAsia="de-DE"/>
              </w:rPr>
              <w:t>480</w:t>
            </w:r>
          </w:p>
        </w:tc>
      </w:tr>
      <w:tr w:rsidR="006D3C56" w14:paraId="41306E60"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4B0FA8E" w14:textId="77777777" w:rsidR="006D3C56" w:rsidRDefault="006D3C56">
            <w:pPr>
              <w:pStyle w:val="TAC"/>
            </w:pPr>
            <w:r>
              <w:t>26</w:t>
            </w:r>
          </w:p>
        </w:tc>
        <w:tc>
          <w:tcPr>
            <w:tcW w:w="992" w:type="dxa"/>
            <w:tcBorders>
              <w:top w:val="thinThickSmallGap" w:sz="12" w:space="0" w:color="auto"/>
              <w:left w:val="nil"/>
              <w:bottom w:val="thinThickSmallGap" w:sz="12" w:space="0" w:color="auto"/>
              <w:right w:val="thinThickSmallGap" w:sz="12" w:space="0" w:color="auto"/>
            </w:tcBorders>
          </w:tcPr>
          <w:p w14:paraId="5488F812"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25A1A641"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573CBA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659914E"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35280E9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CC3911D" w14:textId="77777777" w:rsidR="006D3C56" w:rsidRDefault="006D3C56">
            <w:pPr>
              <w:pStyle w:val="TAC"/>
            </w:pPr>
            <w:r>
              <w:rPr>
                <w:snapToGrid w:val="0"/>
                <w:lang w:eastAsia="de-DE"/>
              </w:rPr>
              <w:t>958</w:t>
            </w:r>
          </w:p>
        </w:tc>
        <w:tc>
          <w:tcPr>
            <w:tcW w:w="850" w:type="dxa"/>
            <w:tcBorders>
              <w:top w:val="thinThickSmallGap" w:sz="12" w:space="0" w:color="auto"/>
              <w:left w:val="nil"/>
              <w:bottom w:val="thinThickSmallGap" w:sz="12" w:space="0" w:color="auto"/>
              <w:right w:val="thinThickSmallGap" w:sz="12" w:space="0" w:color="auto"/>
            </w:tcBorders>
          </w:tcPr>
          <w:p w14:paraId="55A2E777" w14:textId="77777777" w:rsidR="006D3C56" w:rsidRDefault="006D3C56">
            <w:pPr>
              <w:pStyle w:val="TAC"/>
            </w:pPr>
            <w:r>
              <w:rPr>
                <w:snapToGrid w:val="0"/>
                <w:lang w:eastAsia="de-DE"/>
              </w:rPr>
              <w:t>952</w:t>
            </w:r>
          </w:p>
        </w:tc>
        <w:tc>
          <w:tcPr>
            <w:tcW w:w="993" w:type="dxa"/>
            <w:tcBorders>
              <w:top w:val="thinThickSmallGap" w:sz="12" w:space="0" w:color="auto"/>
              <w:left w:val="nil"/>
              <w:bottom w:val="thinThickSmallGap" w:sz="12" w:space="0" w:color="auto"/>
              <w:right w:val="thinThickSmallGap" w:sz="12" w:space="0" w:color="auto"/>
            </w:tcBorders>
          </w:tcPr>
          <w:p w14:paraId="6596A994" w14:textId="77777777" w:rsidR="006D3C56" w:rsidRDefault="006D3C56">
            <w:pPr>
              <w:pStyle w:val="TAC"/>
            </w:pPr>
            <w:r>
              <w:rPr>
                <w:snapToGrid w:val="0"/>
                <w:lang w:eastAsia="de-DE"/>
              </w:rPr>
              <w:t>480</w:t>
            </w:r>
          </w:p>
        </w:tc>
        <w:tc>
          <w:tcPr>
            <w:tcW w:w="992" w:type="dxa"/>
            <w:tcBorders>
              <w:top w:val="thinThickSmallGap" w:sz="12" w:space="0" w:color="auto"/>
              <w:left w:val="nil"/>
              <w:bottom w:val="thinThickSmallGap" w:sz="12" w:space="0" w:color="auto"/>
              <w:right w:val="thinThickThinSmallGap" w:sz="24" w:space="0" w:color="auto"/>
            </w:tcBorders>
          </w:tcPr>
          <w:p w14:paraId="5FF47B70" w14:textId="77777777" w:rsidR="006D3C56" w:rsidRDefault="006D3C56">
            <w:pPr>
              <w:pStyle w:val="TAC"/>
            </w:pPr>
            <w:r>
              <w:rPr>
                <w:snapToGrid w:val="0"/>
                <w:lang w:eastAsia="de-DE"/>
              </w:rPr>
              <w:t>472</w:t>
            </w:r>
          </w:p>
        </w:tc>
      </w:tr>
      <w:tr w:rsidR="006D3C56" w14:paraId="09909E6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A0727EC" w14:textId="77777777" w:rsidR="006D3C56" w:rsidRDefault="006D3C56">
            <w:pPr>
              <w:pStyle w:val="TAC"/>
            </w:pPr>
            <w:r>
              <w:t>27</w:t>
            </w:r>
          </w:p>
        </w:tc>
        <w:tc>
          <w:tcPr>
            <w:tcW w:w="992" w:type="dxa"/>
            <w:tcBorders>
              <w:top w:val="thinThickSmallGap" w:sz="12" w:space="0" w:color="auto"/>
              <w:left w:val="nil"/>
              <w:bottom w:val="thinThickSmallGap" w:sz="12" w:space="0" w:color="auto"/>
              <w:right w:val="thinThickSmallGap" w:sz="12" w:space="0" w:color="auto"/>
            </w:tcBorders>
          </w:tcPr>
          <w:p w14:paraId="7F937AC6"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57D9E97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DDDD3CA"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212E59E"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49FFB43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1B094D0" w14:textId="77777777" w:rsidR="006D3C56" w:rsidRDefault="006D3C56">
            <w:pPr>
              <w:pStyle w:val="TAC"/>
            </w:pPr>
            <w:r>
              <w:rPr>
                <w:snapToGrid w:val="0"/>
                <w:lang w:eastAsia="de-DE"/>
              </w:rPr>
              <w:t>946</w:t>
            </w:r>
          </w:p>
        </w:tc>
        <w:tc>
          <w:tcPr>
            <w:tcW w:w="850" w:type="dxa"/>
            <w:tcBorders>
              <w:top w:val="thinThickSmallGap" w:sz="12" w:space="0" w:color="auto"/>
              <w:left w:val="nil"/>
              <w:bottom w:val="thinThickSmallGap" w:sz="12" w:space="0" w:color="auto"/>
              <w:right w:val="thinThickSmallGap" w:sz="12" w:space="0" w:color="auto"/>
            </w:tcBorders>
          </w:tcPr>
          <w:p w14:paraId="1E49E7AD" w14:textId="77777777" w:rsidR="006D3C56" w:rsidRDefault="006D3C56">
            <w:pPr>
              <w:pStyle w:val="TAC"/>
            </w:pPr>
            <w:r>
              <w:rPr>
                <w:snapToGrid w:val="0"/>
                <w:lang w:eastAsia="de-DE"/>
              </w:rPr>
              <w:t>936</w:t>
            </w:r>
          </w:p>
        </w:tc>
        <w:tc>
          <w:tcPr>
            <w:tcW w:w="993" w:type="dxa"/>
            <w:tcBorders>
              <w:top w:val="thinThickSmallGap" w:sz="12" w:space="0" w:color="auto"/>
              <w:left w:val="nil"/>
              <w:bottom w:val="thinThickSmallGap" w:sz="12" w:space="0" w:color="auto"/>
              <w:right w:val="thinThickSmallGap" w:sz="12" w:space="0" w:color="auto"/>
            </w:tcBorders>
          </w:tcPr>
          <w:p w14:paraId="144991EC" w14:textId="77777777" w:rsidR="006D3C56" w:rsidRDefault="006D3C56">
            <w:pPr>
              <w:pStyle w:val="TAC"/>
            </w:pPr>
            <w:r>
              <w:rPr>
                <w:snapToGrid w:val="0"/>
                <w:lang w:eastAsia="de-DE"/>
              </w:rPr>
              <w:t>472</w:t>
            </w:r>
          </w:p>
        </w:tc>
        <w:tc>
          <w:tcPr>
            <w:tcW w:w="992" w:type="dxa"/>
            <w:tcBorders>
              <w:top w:val="thinThickSmallGap" w:sz="12" w:space="0" w:color="auto"/>
              <w:left w:val="nil"/>
              <w:bottom w:val="thinThickSmallGap" w:sz="12" w:space="0" w:color="auto"/>
              <w:right w:val="thinThickThinSmallGap" w:sz="24" w:space="0" w:color="auto"/>
            </w:tcBorders>
          </w:tcPr>
          <w:p w14:paraId="656FB571" w14:textId="77777777" w:rsidR="006D3C56" w:rsidRDefault="006D3C56">
            <w:pPr>
              <w:pStyle w:val="TAC"/>
            </w:pPr>
            <w:r>
              <w:rPr>
                <w:snapToGrid w:val="0"/>
                <w:lang w:eastAsia="de-DE"/>
              </w:rPr>
              <w:t>464</w:t>
            </w:r>
          </w:p>
        </w:tc>
      </w:tr>
      <w:tr w:rsidR="006D3C56" w14:paraId="374ACD9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C1A5E11" w14:textId="77777777" w:rsidR="006D3C56" w:rsidRDefault="006D3C56">
            <w:pPr>
              <w:pStyle w:val="TAC"/>
            </w:pPr>
            <w:r>
              <w:t>28</w:t>
            </w:r>
          </w:p>
        </w:tc>
        <w:tc>
          <w:tcPr>
            <w:tcW w:w="992" w:type="dxa"/>
            <w:tcBorders>
              <w:top w:val="thinThickSmallGap" w:sz="12" w:space="0" w:color="auto"/>
              <w:left w:val="nil"/>
              <w:bottom w:val="thinThickSmallGap" w:sz="12" w:space="0" w:color="auto"/>
              <w:right w:val="thinThickSmallGap" w:sz="12" w:space="0" w:color="auto"/>
            </w:tcBorders>
          </w:tcPr>
          <w:p w14:paraId="6A977AEE"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5053E49C"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D7620F2"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7DAA972"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1AA369D6"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A1FEE1E" w14:textId="77777777" w:rsidR="006D3C56" w:rsidRDefault="006D3C56">
            <w:pPr>
              <w:pStyle w:val="TAC"/>
            </w:pPr>
            <w:r>
              <w:rPr>
                <w:snapToGrid w:val="0"/>
                <w:lang w:eastAsia="de-DE"/>
              </w:rPr>
              <w:t>922</w:t>
            </w:r>
          </w:p>
        </w:tc>
        <w:tc>
          <w:tcPr>
            <w:tcW w:w="850" w:type="dxa"/>
            <w:tcBorders>
              <w:top w:val="thinThickSmallGap" w:sz="12" w:space="0" w:color="auto"/>
              <w:left w:val="nil"/>
              <w:bottom w:val="thinThickSmallGap" w:sz="12" w:space="0" w:color="auto"/>
              <w:right w:val="thinThickSmallGap" w:sz="12" w:space="0" w:color="auto"/>
            </w:tcBorders>
          </w:tcPr>
          <w:p w14:paraId="05FEB14B" w14:textId="77777777" w:rsidR="006D3C56" w:rsidRDefault="006D3C56">
            <w:pPr>
              <w:pStyle w:val="TAC"/>
            </w:pPr>
            <w:r>
              <w:rPr>
                <w:snapToGrid w:val="0"/>
                <w:lang w:eastAsia="de-DE"/>
              </w:rPr>
              <w:t>904</w:t>
            </w:r>
          </w:p>
        </w:tc>
        <w:tc>
          <w:tcPr>
            <w:tcW w:w="993" w:type="dxa"/>
            <w:tcBorders>
              <w:top w:val="thinThickSmallGap" w:sz="12" w:space="0" w:color="auto"/>
              <w:left w:val="nil"/>
              <w:bottom w:val="thinThickSmallGap" w:sz="12" w:space="0" w:color="auto"/>
              <w:right w:val="thinThickSmallGap" w:sz="12" w:space="0" w:color="auto"/>
            </w:tcBorders>
          </w:tcPr>
          <w:p w14:paraId="16E44D29" w14:textId="77777777" w:rsidR="006D3C56" w:rsidRDefault="006D3C56">
            <w:pPr>
              <w:pStyle w:val="TAC"/>
            </w:pPr>
            <w:r>
              <w:rPr>
                <w:snapToGrid w:val="0"/>
                <w:lang w:eastAsia="de-DE"/>
              </w:rPr>
              <w:t>456</w:t>
            </w:r>
          </w:p>
        </w:tc>
        <w:tc>
          <w:tcPr>
            <w:tcW w:w="992" w:type="dxa"/>
            <w:tcBorders>
              <w:top w:val="thinThickSmallGap" w:sz="12" w:space="0" w:color="auto"/>
              <w:left w:val="nil"/>
              <w:bottom w:val="thinThickSmallGap" w:sz="12" w:space="0" w:color="auto"/>
              <w:right w:val="thinThickThinSmallGap" w:sz="24" w:space="0" w:color="auto"/>
            </w:tcBorders>
          </w:tcPr>
          <w:p w14:paraId="4F70D93D" w14:textId="77777777" w:rsidR="006D3C56" w:rsidRDefault="006D3C56">
            <w:pPr>
              <w:pStyle w:val="TAC"/>
            </w:pPr>
            <w:r>
              <w:rPr>
                <w:snapToGrid w:val="0"/>
                <w:lang w:eastAsia="de-DE"/>
              </w:rPr>
              <w:t>448</w:t>
            </w:r>
          </w:p>
        </w:tc>
      </w:tr>
      <w:tr w:rsidR="006D3C56" w14:paraId="7573738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BBE81FC" w14:textId="77777777" w:rsidR="006D3C56" w:rsidRDefault="006D3C56">
            <w:pPr>
              <w:pStyle w:val="TAC"/>
            </w:pPr>
            <w:r>
              <w:t>29</w:t>
            </w:r>
          </w:p>
        </w:tc>
        <w:tc>
          <w:tcPr>
            <w:tcW w:w="992" w:type="dxa"/>
            <w:tcBorders>
              <w:top w:val="thinThickSmallGap" w:sz="12" w:space="0" w:color="auto"/>
              <w:left w:val="nil"/>
              <w:bottom w:val="thinThickSmallGap" w:sz="12" w:space="0" w:color="auto"/>
              <w:right w:val="thinThickSmallGap" w:sz="12" w:space="0" w:color="auto"/>
            </w:tcBorders>
          </w:tcPr>
          <w:p w14:paraId="668D6FBE"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5B04CC00"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6212FF21"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DD27ABF"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5EBB9820"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DC7D9F1" w14:textId="77777777" w:rsidR="006D3C56" w:rsidRDefault="006D3C56">
            <w:pPr>
              <w:pStyle w:val="TAC"/>
            </w:pPr>
            <w:r>
              <w:rPr>
                <w:snapToGrid w:val="0"/>
                <w:lang w:eastAsia="de-DE"/>
              </w:rPr>
              <w:t>874</w:t>
            </w:r>
          </w:p>
        </w:tc>
        <w:tc>
          <w:tcPr>
            <w:tcW w:w="850" w:type="dxa"/>
            <w:tcBorders>
              <w:top w:val="thinThickSmallGap" w:sz="12" w:space="0" w:color="auto"/>
              <w:left w:val="nil"/>
              <w:bottom w:val="thinThickSmallGap" w:sz="12" w:space="0" w:color="auto"/>
              <w:right w:val="thinThickSmallGap" w:sz="12" w:space="0" w:color="auto"/>
            </w:tcBorders>
          </w:tcPr>
          <w:p w14:paraId="5700D5FB" w14:textId="77777777" w:rsidR="006D3C56" w:rsidRDefault="006D3C56">
            <w:pPr>
              <w:pStyle w:val="TAC"/>
            </w:pPr>
            <w:r>
              <w:rPr>
                <w:snapToGrid w:val="0"/>
                <w:lang w:eastAsia="de-DE"/>
              </w:rPr>
              <w:t>840</w:t>
            </w:r>
          </w:p>
        </w:tc>
        <w:tc>
          <w:tcPr>
            <w:tcW w:w="993" w:type="dxa"/>
            <w:tcBorders>
              <w:top w:val="thinThickSmallGap" w:sz="12" w:space="0" w:color="auto"/>
              <w:left w:val="nil"/>
              <w:bottom w:val="thinThickSmallGap" w:sz="12" w:space="0" w:color="auto"/>
              <w:right w:val="thinThickSmallGap" w:sz="12" w:space="0" w:color="auto"/>
            </w:tcBorders>
          </w:tcPr>
          <w:p w14:paraId="561DD972" w14:textId="77777777" w:rsidR="006D3C56" w:rsidRDefault="006D3C56">
            <w:pPr>
              <w:pStyle w:val="TAC"/>
            </w:pPr>
            <w:r>
              <w:rPr>
                <w:snapToGrid w:val="0"/>
                <w:lang w:eastAsia="de-DE"/>
              </w:rPr>
              <w:t>424</w:t>
            </w:r>
          </w:p>
        </w:tc>
        <w:tc>
          <w:tcPr>
            <w:tcW w:w="992" w:type="dxa"/>
            <w:tcBorders>
              <w:top w:val="thinThickSmallGap" w:sz="12" w:space="0" w:color="auto"/>
              <w:left w:val="nil"/>
              <w:bottom w:val="thinThickSmallGap" w:sz="12" w:space="0" w:color="auto"/>
              <w:right w:val="thinThickThinSmallGap" w:sz="24" w:space="0" w:color="auto"/>
            </w:tcBorders>
          </w:tcPr>
          <w:p w14:paraId="522BCD65" w14:textId="77777777" w:rsidR="006D3C56" w:rsidRDefault="006D3C56">
            <w:pPr>
              <w:pStyle w:val="TAC"/>
            </w:pPr>
            <w:r>
              <w:rPr>
                <w:snapToGrid w:val="0"/>
                <w:lang w:eastAsia="de-DE"/>
              </w:rPr>
              <w:t>416</w:t>
            </w:r>
          </w:p>
        </w:tc>
      </w:tr>
      <w:tr w:rsidR="006D3C56" w14:paraId="31C7A08A"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9231791" w14:textId="77777777" w:rsidR="006D3C56" w:rsidRDefault="006D3C56">
            <w:pPr>
              <w:pStyle w:val="TAC"/>
            </w:pPr>
            <w:r>
              <w:t>30</w:t>
            </w:r>
          </w:p>
        </w:tc>
        <w:tc>
          <w:tcPr>
            <w:tcW w:w="992" w:type="dxa"/>
            <w:tcBorders>
              <w:top w:val="thinThickSmallGap" w:sz="12" w:space="0" w:color="auto"/>
              <w:left w:val="nil"/>
              <w:bottom w:val="thinThickSmallGap" w:sz="12" w:space="0" w:color="auto"/>
              <w:right w:val="thinThickSmallGap" w:sz="12" w:space="0" w:color="auto"/>
            </w:tcBorders>
          </w:tcPr>
          <w:p w14:paraId="024C11B0"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3B4F31A7"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6830ADA8"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E82FCA5"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72230E05" w14:textId="77777777" w:rsidR="006D3C56" w:rsidRDefault="006D3C56">
            <w:pPr>
              <w:pStyle w:val="TAC"/>
            </w:pPr>
            <w:r>
              <w:t>0</w:t>
            </w:r>
          </w:p>
        </w:tc>
        <w:tc>
          <w:tcPr>
            <w:tcW w:w="851" w:type="dxa"/>
            <w:tcBorders>
              <w:top w:val="thinThickSmallGap" w:sz="12" w:space="0" w:color="auto"/>
              <w:left w:val="nil"/>
              <w:bottom w:val="thinThickSmallGap" w:sz="12" w:space="0" w:color="auto"/>
              <w:right w:val="thinThickSmallGap" w:sz="12" w:space="0" w:color="auto"/>
            </w:tcBorders>
          </w:tcPr>
          <w:p w14:paraId="45DDCBFA" w14:textId="77777777" w:rsidR="006D3C56" w:rsidRDefault="006D3C56">
            <w:pPr>
              <w:pStyle w:val="TAC"/>
            </w:pPr>
            <w:r>
              <w:rPr>
                <w:snapToGrid w:val="0"/>
                <w:lang w:eastAsia="de-DE"/>
              </w:rPr>
              <w:t>1104</w:t>
            </w:r>
          </w:p>
        </w:tc>
        <w:tc>
          <w:tcPr>
            <w:tcW w:w="850" w:type="dxa"/>
            <w:tcBorders>
              <w:top w:val="thinThickSmallGap" w:sz="12" w:space="0" w:color="auto"/>
              <w:left w:val="nil"/>
              <w:bottom w:val="thinThickSmallGap" w:sz="12" w:space="0" w:color="auto"/>
              <w:right w:val="thinThickSmallGap" w:sz="12" w:space="0" w:color="auto"/>
            </w:tcBorders>
          </w:tcPr>
          <w:p w14:paraId="68E720E4" w14:textId="77777777" w:rsidR="006D3C56" w:rsidRDefault="006D3C56">
            <w:pPr>
              <w:pStyle w:val="TAC"/>
            </w:pPr>
            <w:r>
              <w:rPr>
                <w:snapToGrid w:val="0"/>
                <w:lang w:eastAsia="de-DE"/>
              </w:rPr>
              <w:t>1104</w:t>
            </w:r>
          </w:p>
        </w:tc>
        <w:tc>
          <w:tcPr>
            <w:tcW w:w="993" w:type="dxa"/>
            <w:tcBorders>
              <w:top w:val="thinThickSmallGap" w:sz="12" w:space="0" w:color="auto"/>
              <w:left w:val="nil"/>
              <w:bottom w:val="thinThickSmallGap" w:sz="12" w:space="0" w:color="auto"/>
              <w:right w:val="thinThickSmallGap" w:sz="12" w:space="0" w:color="auto"/>
            </w:tcBorders>
          </w:tcPr>
          <w:p w14:paraId="05E5BA53" w14:textId="77777777" w:rsidR="006D3C56" w:rsidRDefault="006D3C56">
            <w:pPr>
              <w:pStyle w:val="TAC"/>
            </w:pPr>
            <w:r>
              <w:rPr>
                <w:snapToGrid w:val="0"/>
                <w:lang w:eastAsia="de-DE"/>
              </w:rPr>
              <w:t>552</w:t>
            </w:r>
          </w:p>
        </w:tc>
        <w:tc>
          <w:tcPr>
            <w:tcW w:w="992" w:type="dxa"/>
            <w:tcBorders>
              <w:top w:val="thinThickSmallGap" w:sz="12" w:space="0" w:color="auto"/>
              <w:left w:val="nil"/>
              <w:bottom w:val="thinThickSmallGap" w:sz="12" w:space="0" w:color="auto"/>
              <w:right w:val="thinThickThinSmallGap" w:sz="24" w:space="0" w:color="auto"/>
            </w:tcBorders>
          </w:tcPr>
          <w:p w14:paraId="5929C06B" w14:textId="77777777" w:rsidR="006D3C56" w:rsidRDefault="006D3C56">
            <w:pPr>
              <w:pStyle w:val="TAC"/>
            </w:pPr>
            <w:r>
              <w:rPr>
                <w:snapToGrid w:val="0"/>
                <w:lang w:eastAsia="de-DE"/>
              </w:rPr>
              <w:t>552</w:t>
            </w:r>
          </w:p>
        </w:tc>
      </w:tr>
      <w:tr w:rsidR="006D3C56" w14:paraId="29B0037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266958A" w14:textId="77777777" w:rsidR="006D3C56" w:rsidRDefault="006D3C56">
            <w:pPr>
              <w:pStyle w:val="TAC"/>
            </w:pPr>
            <w:r>
              <w:t>31</w:t>
            </w:r>
          </w:p>
        </w:tc>
        <w:tc>
          <w:tcPr>
            <w:tcW w:w="992" w:type="dxa"/>
            <w:tcBorders>
              <w:top w:val="thinThickSmallGap" w:sz="12" w:space="0" w:color="auto"/>
              <w:left w:val="nil"/>
              <w:bottom w:val="thinThickSmallGap" w:sz="12" w:space="0" w:color="auto"/>
              <w:right w:val="thinThickSmallGap" w:sz="12" w:space="0" w:color="auto"/>
            </w:tcBorders>
          </w:tcPr>
          <w:p w14:paraId="4483ACF1"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0A8E8347"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184EF996"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8C9AB36"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5BBA078A"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AC01992" w14:textId="77777777" w:rsidR="006D3C56" w:rsidRDefault="006D3C56">
            <w:pPr>
              <w:pStyle w:val="TAC"/>
            </w:pPr>
            <w:r>
              <w:rPr>
                <w:snapToGrid w:val="0"/>
                <w:lang w:eastAsia="de-DE"/>
              </w:rPr>
              <w:t>1098</w:t>
            </w:r>
          </w:p>
        </w:tc>
        <w:tc>
          <w:tcPr>
            <w:tcW w:w="850" w:type="dxa"/>
            <w:tcBorders>
              <w:top w:val="thinThickSmallGap" w:sz="12" w:space="0" w:color="auto"/>
              <w:left w:val="nil"/>
              <w:bottom w:val="thinThickSmallGap" w:sz="12" w:space="0" w:color="auto"/>
              <w:right w:val="thinThickSmallGap" w:sz="12" w:space="0" w:color="auto"/>
            </w:tcBorders>
          </w:tcPr>
          <w:p w14:paraId="06A1A0C1" w14:textId="77777777" w:rsidR="006D3C56" w:rsidRDefault="006D3C56">
            <w:pPr>
              <w:pStyle w:val="TAC"/>
            </w:pPr>
            <w:r>
              <w:rPr>
                <w:snapToGrid w:val="0"/>
                <w:lang w:eastAsia="de-DE"/>
              </w:rPr>
              <w:t>1096</w:t>
            </w:r>
          </w:p>
        </w:tc>
        <w:tc>
          <w:tcPr>
            <w:tcW w:w="993" w:type="dxa"/>
            <w:tcBorders>
              <w:top w:val="thinThickSmallGap" w:sz="12" w:space="0" w:color="auto"/>
              <w:left w:val="nil"/>
              <w:bottom w:val="thinThickSmallGap" w:sz="12" w:space="0" w:color="auto"/>
              <w:right w:val="thinThickSmallGap" w:sz="12" w:space="0" w:color="auto"/>
            </w:tcBorders>
          </w:tcPr>
          <w:p w14:paraId="01A0ADC3" w14:textId="77777777" w:rsidR="006D3C56" w:rsidRDefault="006D3C56">
            <w:pPr>
              <w:pStyle w:val="TAC"/>
            </w:pPr>
            <w:r>
              <w:rPr>
                <w:snapToGrid w:val="0"/>
                <w:lang w:eastAsia="de-DE"/>
              </w:rPr>
              <w:t>552</w:t>
            </w:r>
          </w:p>
        </w:tc>
        <w:tc>
          <w:tcPr>
            <w:tcW w:w="992" w:type="dxa"/>
            <w:tcBorders>
              <w:top w:val="thinThickSmallGap" w:sz="12" w:space="0" w:color="auto"/>
              <w:left w:val="nil"/>
              <w:bottom w:val="thinThickSmallGap" w:sz="12" w:space="0" w:color="auto"/>
              <w:right w:val="thinThickThinSmallGap" w:sz="24" w:space="0" w:color="auto"/>
            </w:tcBorders>
          </w:tcPr>
          <w:p w14:paraId="0C36B44F" w14:textId="77777777" w:rsidR="006D3C56" w:rsidRDefault="006D3C56">
            <w:pPr>
              <w:pStyle w:val="TAC"/>
            </w:pPr>
            <w:r>
              <w:rPr>
                <w:snapToGrid w:val="0"/>
                <w:lang w:eastAsia="de-DE"/>
              </w:rPr>
              <w:t>544</w:t>
            </w:r>
          </w:p>
        </w:tc>
      </w:tr>
      <w:tr w:rsidR="006D3C56" w14:paraId="2A75DFEA"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0816CCA" w14:textId="77777777" w:rsidR="006D3C56" w:rsidRDefault="006D3C56">
            <w:pPr>
              <w:pStyle w:val="TAC"/>
            </w:pPr>
            <w:r>
              <w:t>32</w:t>
            </w:r>
          </w:p>
        </w:tc>
        <w:tc>
          <w:tcPr>
            <w:tcW w:w="992" w:type="dxa"/>
            <w:tcBorders>
              <w:top w:val="thinThickSmallGap" w:sz="12" w:space="0" w:color="auto"/>
              <w:left w:val="nil"/>
              <w:bottom w:val="thinThickSmallGap" w:sz="12" w:space="0" w:color="auto"/>
              <w:right w:val="thinThickSmallGap" w:sz="12" w:space="0" w:color="auto"/>
            </w:tcBorders>
          </w:tcPr>
          <w:p w14:paraId="60377C4D"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4BA88252"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1A9C504B"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9C1122D"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7EE34CBE"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10413B9" w14:textId="77777777" w:rsidR="006D3C56" w:rsidRDefault="006D3C56">
            <w:pPr>
              <w:pStyle w:val="TAC"/>
            </w:pPr>
            <w:r>
              <w:rPr>
                <w:snapToGrid w:val="0"/>
                <w:lang w:eastAsia="de-DE"/>
              </w:rPr>
              <w:t>1086</w:t>
            </w:r>
          </w:p>
        </w:tc>
        <w:tc>
          <w:tcPr>
            <w:tcW w:w="850" w:type="dxa"/>
            <w:tcBorders>
              <w:top w:val="thinThickSmallGap" w:sz="12" w:space="0" w:color="auto"/>
              <w:left w:val="nil"/>
              <w:bottom w:val="thinThickSmallGap" w:sz="12" w:space="0" w:color="auto"/>
              <w:right w:val="thinThickSmallGap" w:sz="12" w:space="0" w:color="auto"/>
            </w:tcBorders>
          </w:tcPr>
          <w:p w14:paraId="4475A667" w14:textId="77777777" w:rsidR="006D3C56" w:rsidRDefault="006D3C56">
            <w:pPr>
              <w:pStyle w:val="TAC"/>
            </w:pPr>
            <w:r>
              <w:rPr>
                <w:snapToGrid w:val="0"/>
                <w:lang w:eastAsia="de-DE"/>
              </w:rPr>
              <w:t>1080</w:t>
            </w:r>
          </w:p>
        </w:tc>
        <w:tc>
          <w:tcPr>
            <w:tcW w:w="993" w:type="dxa"/>
            <w:tcBorders>
              <w:top w:val="thinThickSmallGap" w:sz="12" w:space="0" w:color="auto"/>
              <w:left w:val="nil"/>
              <w:bottom w:val="thinThickSmallGap" w:sz="12" w:space="0" w:color="auto"/>
              <w:right w:val="thinThickSmallGap" w:sz="12" w:space="0" w:color="auto"/>
            </w:tcBorders>
          </w:tcPr>
          <w:p w14:paraId="707DA38B" w14:textId="77777777" w:rsidR="006D3C56" w:rsidRDefault="006D3C56">
            <w:pPr>
              <w:pStyle w:val="TAC"/>
            </w:pPr>
            <w:r>
              <w:rPr>
                <w:snapToGrid w:val="0"/>
                <w:lang w:eastAsia="de-DE"/>
              </w:rPr>
              <w:t>544</w:t>
            </w:r>
          </w:p>
        </w:tc>
        <w:tc>
          <w:tcPr>
            <w:tcW w:w="992" w:type="dxa"/>
            <w:tcBorders>
              <w:top w:val="thinThickSmallGap" w:sz="12" w:space="0" w:color="auto"/>
              <w:left w:val="nil"/>
              <w:bottom w:val="thinThickSmallGap" w:sz="12" w:space="0" w:color="auto"/>
              <w:right w:val="thinThickThinSmallGap" w:sz="24" w:space="0" w:color="auto"/>
            </w:tcBorders>
          </w:tcPr>
          <w:p w14:paraId="1EF7FB71" w14:textId="77777777" w:rsidR="006D3C56" w:rsidRDefault="006D3C56">
            <w:pPr>
              <w:pStyle w:val="TAC"/>
            </w:pPr>
            <w:r>
              <w:rPr>
                <w:snapToGrid w:val="0"/>
                <w:lang w:eastAsia="de-DE"/>
              </w:rPr>
              <w:t>536</w:t>
            </w:r>
          </w:p>
        </w:tc>
      </w:tr>
      <w:tr w:rsidR="006D3C56" w14:paraId="2401B96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71BE0E3" w14:textId="77777777" w:rsidR="006D3C56" w:rsidRDefault="006D3C56">
            <w:pPr>
              <w:pStyle w:val="TAC"/>
            </w:pPr>
            <w:r>
              <w:t>33</w:t>
            </w:r>
          </w:p>
        </w:tc>
        <w:tc>
          <w:tcPr>
            <w:tcW w:w="992" w:type="dxa"/>
            <w:tcBorders>
              <w:top w:val="thinThickSmallGap" w:sz="12" w:space="0" w:color="auto"/>
              <w:left w:val="nil"/>
              <w:bottom w:val="thinThickSmallGap" w:sz="12" w:space="0" w:color="auto"/>
              <w:right w:val="thinThickSmallGap" w:sz="12" w:space="0" w:color="auto"/>
            </w:tcBorders>
          </w:tcPr>
          <w:p w14:paraId="538F25E0"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35ACF22B"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46D335C2"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2FC24106"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4A454C16"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F84B7B7" w14:textId="77777777" w:rsidR="006D3C56" w:rsidRDefault="006D3C56">
            <w:pPr>
              <w:pStyle w:val="TAC"/>
            </w:pPr>
            <w:r>
              <w:rPr>
                <w:snapToGrid w:val="0"/>
                <w:lang w:eastAsia="de-DE"/>
              </w:rPr>
              <w:t>1074</w:t>
            </w:r>
          </w:p>
        </w:tc>
        <w:tc>
          <w:tcPr>
            <w:tcW w:w="850" w:type="dxa"/>
            <w:tcBorders>
              <w:top w:val="thinThickSmallGap" w:sz="12" w:space="0" w:color="auto"/>
              <w:left w:val="nil"/>
              <w:bottom w:val="thinThickSmallGap" w:sz="12" w:space="0" w:color="auto"/>
              <w:right w:val="thinThickSmallGap" w:sz="12" w:space="0" w:color="auto"/>
            </w:tcBorders>
          </w:tcPr>
          <w:p w14:paraId="0188CB84" w14:textId="77777777" w:rsidR="006D3C56" w:rsidRDefault="006D3C56">
            <w:pPr>
              <w:pStyle w:val="TAC"/>
            </w:pPr>
            <w:r>
              <w:rPr>
                <w:snapToGrid w:val="0"/>
                <w:lang w:eastAsia="de-DE"/>
              </w:rPr>
              <w:t>1064</w:t>
            </w:r>
          </w:p>
        </w:tc>
        <w:tc>
          <w:tcPr>
            <w:tcW w:w="993" w:type="dxa"/>
            <w:tcBorders>
              <w:top w:val="thinThickSmallGap" w:sz="12" w:space="0" w:color="auto"/>
              <w:left w:val="nil"/>
              <w:bottom w:val="thinThickSmallGap" w:sz="12" w:space="0" w:color="auto"/>
              <w:right w:val="thinThickSmallGap" w:sz="12" w:space="0" w:color="auto"/>
            </w:tcBorders>
          </w:tcPr>
          <w:p w14:paraId="77F426DF" w14:textId="77777777" w:rsidR="006D3C56" w:rsidRDefault="006D3C56">
            <w:pPr>
              <w:pStyle w:val="TAC"/>
            </w:pPr>
            <w:r>
              <w:rPr>
                <w:snapToGrid w:val="0"/>
                <w:lang w:eastAsia="de-DE"/>
              </w:rPr>
              <w:t>536</w:t>
            </w:r>
          </w:p>
        </w:tc>
        <w:tc>
          <w:tcPr>
            <w:tcW w:w="992" w:type="dxa"/>
            <w:tcBorders>
              <w:top w:val="thinThickSmallGap" w:sz="12" w:space="0" w:color="auto"/>
              <w:left w:val="nil"/>
              <w:bottom w:val="thinThickSmallGap" w:sz="12" w:space="0" w:color="auto"/>
              <w:right w:val="thinThickThinSmallGap" w:sz="24" w:space="0" w:color="auto"/>
            </w:tcBorders>
          </w:tcPr>
          <w:p w14:paraId="6C842163" w14:textId="77777777" w:rsidR="006D3C56" w:rsidRDefault="006D3C56">
            <w:pPr>
              <w:pStyle w:val="TAC"/>
            </w:pPr>
            <w:r>
              <w:rPr>
                <w:snapToGrid w:val="0"/>
                <w:lang w:eastAsia="de-DE"/>
              </w:rPr>
              <w:t>528</w:t>
            </w:r>
          </w:p>
        </w:tc>
      </w:tr>
      <w:tr w:rsidR="006D3C56" w14:paraId="40C23153"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13216DA" w14:textId="77777777" w:rsidR="006D3C56" w:rsidRDefault="006D3C56">
            <w:pPr>
              <w:pStyle w:val="TAC"/>
            </w:pPr>
            <w:r>
              <w:t>34</w:t>
            </w:r>
          </w:p>
        </w:tc>
        <w:tc>
          <w:tcPr>
            <w:tcW w:w="992" w:type="dxa"/>
            <w:tcBorders>
              <w:top w:val="thinThickSmallGap" w:sz="12" w:space="0" w:color="auto"/>
              <w:left w:val="nil"/>
              <w:bottom w:val="thinThickSmallGap" w:sz="12" w:space="0" w:color="auto"/>
              <w:right w:val="thinThickSmallGap" w:sz="12" w:space="0" w:color="auto"/>
            </w:tcBorders>
          </w:tcPr>
          <w:p w14:paraId="29A3AE1F"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075B97BC"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FD8AAD0"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161DCB27"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100745A0"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206D648" w14:textId="77777777" w:rsidR="006D3C56" w:rsidRDefault="006D3C56">
            <w:pPr>
              <w:pStyle w:val="TAC"/>
            </w:pPr>
            <w:r>
              <w:rPr>
                <w:snapToGrid w:val="0"/>
                <w:lang w:eastAsia="de-DE"/>
              </w:rPr>
              <w:t>1050</w:t>
            </w:r>
          </w:p>
        </w:tc>
        <w:tc>
          <w:tcPr>
            <w:tcW w:w="850" w:type="dxa"/>
            <w:tcBorders>
              <w:top w:val="thinThickSmallGap" w:sz="12" w:space="0" w:color="auto"/>
              <w:left w:val="nil"/>
              <w:bottom w:val="thinThickSmallGap" w:sz="12" w:space="0" w:color="auto"/>
              <w:right w:val="thinThickSmallGap" w:sz="12" w:space="0" w:color="auto"/>
            </w:tcBorders>
          </w:tcPr>
          <w:p w14:paraId="5B5742C0" w14:textId="77777777" w:rsidR="006D3C56" w:rsidRDefault="006D3C56">
            <w:pPr>
              <w:pStyle w:val="TAC"/>
            </w:pPr>
            <w:r>
              <w:rPr>
                <w:snapToGrid w:val="0"/>
                <w:lang w:eastAsia="de-DE"/>
              </w:rPr>
              <w:t>1032</w:t>
            </w:r>
          </w:p>
        </w:tc>
        <w:tc>
          <w:tcPr>
            <w:tcW w:w="993" w:type="dxa"/>
            <w:tcBorders>
              <w:top w:val="thinThickSmallGap" w:sz="12" w:space="0" w:color="auto"/>
              <w:left w:val="nil"/>
              <w:bottom w:val="thinThickSmallGap" w:sz="12" w:space="0" w:color="auto"/>
              <w:right w:val="thinThickSmallGap" w:sz="12" w:space="0" w:color="auto"/>
            </w:tcBorders>
          </w:tcPr>
          <w:p w14:paraId="3DA89B3E" w14:textId="77777777" w:rsidR="006D3C56" w:rsidRDefault="006D3C56">
            <w:pPr>
              <w:pStyle w:val="TAC"/>
            </w:pPr>
            <w:r>
              <w:rPr>
                <w:snapToGrid w:val="0"/>
                <w:lang w:eastAsia="de-DE"/>
              </w:rPr>
              <w:t>520</w:t>
            </w:r>
          </w:p>
        </w:tc>
        <w:tc>
          <w:tcPr>
            <w:tcW w:w="992" w:type="dxa"/>
            <w:tcBorders>
              <w:top w:val="thinThickSmallGap" w:sz="12" w:space="0" w:color="auto"/>
              <w:left w:val="nil"/>
              <w:bottom w:val="thinThickSmallGap" w:sz="12" w:space="0" w:color="auto"/>
              <w:right w:val="thinThickThinSmallGap" w:sz="24" w:space="0" w:color="auto"/>
            </w:tcBorders>
          </w:tcPr>
          <w:p w14:paraId="08585BB0" w14:textId="77777777" w:rsidR="006D3C56" w:rsidRDefault="006D3C56">
            <w:pPr>
              <w:pStyle w:val="TAC"/>
            </w:pPr>
            <w:r>
              <w:rPr>
                <w:snapToGrid w:val="0"/>
                <w:lang w:eastAsia="de-DE"/>
              </w:rPr>
              <w:t>512</w:t>
            </w:r>
          </w:p>
        </w:tc>
      </w:tr>
      <w:tr w:rsidR="006D3C56" w14:paraId="4D918519"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74EB1471" w14:textId="77777777" w:rsidR="006D3C56" w:rsidRDefault="006D3C56">
            <w:pPr>
              <w:pStyle w:val="TAC"/>
            </w:pPr>
            <w:r>
              <w:t>35</w:t>
            </w:r>
          </w:p>
        </w:tc>
        <w:tc>
          <w:tcPr>
            <w:tcW w:w="992" w:type="dxa"/>
            <w:tcBorders>
              <w:top w:val="thinThickSmallGap" w:sz="12" w:space="0" w:color="auto"/>
              <w:left w:val="nil"/>
              <w:bottom w:val="thinThickThinSmallGap" w:sz="24" w:space="0" w:color="auto"/>
              <w:right w:val="thinThickSmallGap" w:sz="12" w:space="0" w:color="auto"/>
            </w:tcBorders>
          </w:tcPr>
          <w:p w14:paraId="797C2457" w14:textId="77777777" w:rsidR="006D3C56" w:rsidRDefault="006D3C56">
            <w:pPr>
              <w:pStyle w:val="TAC"/>
            </w:pPr>
            <w:r>
              <w:t>4</w:t>
            </w:r>
          </w:p>
        </w:tc>
        <w:tc>
          <w:tcPr>
            <w:tcW w:w="992" w:type="dxa"/>
            <w:tcBorders>
              <w:top w:val="thinThickSmallGap" w:sz="12" w:space="0" w:color="auto"/>
              <w:left w:val="nil"/>
              <w:bottom w:val="thinThickThinSmallGap" w:sz="24" w:space="0" w:color="auto"/>
              <w:right w:val="thinThickSmallGap" w:sz="12" w:space="0" w:color="auto"/>
            </w:tcBorders>
          </w:tcPr>
          <w:p w14:paraId="2A8B1006" w14:textId="77777777" w:rsidR="006D3C56" w:rsidRDefault="006D3C56">
            <w:pPr>
              <w:pStyle w:val="TAC"/>
            </w:pPr>
            <w:r>
              <w:t>256</w:t>
            </w:r>
          </w:p>
        </w:tc>
        <w:tc>
          <w:tcPr>
            <w:tcW w:w="851" w:type="dxa"/>
            <w:tcBorders>
              <w:top w:val="thinThickSmallGap" w:sz="12" w:space="0" w:color="auto"/>
              <w:left w:val="nil"/>
              <w:bottom w:val="thinThickThinSmallGap" w:sz="24" w:space="0" w:color="auto"/>
              <w:right w:val="thinThickSmallGap" w:sz="12" w:space="0" w:color="auto"/>
            </w:tcBorders>
          </w:tcPr>
          <w:p w14:paraId="33F277BE" w14:textId="77777777" w:rsidR="006D3C56" w:rsidRDefault="006D3C56">
            <w:pPr>
              <w:pStyle w:val="TAC"/>
            </w:pPr>
            <w:r>
              <w:t>96</w:t>
            </w:r>
          </w:p>
        </w:tc>
        <w:tc>
          <w:tcPr>
            <w:tcW w:w="851" w:type="dxa"/>
            <w:tcBorders>
              <w:top w:val="thinThickSmallGap" w:sz="12" w:space="0" w:color="auto"/>
              <w:left w:val="nil"/>
              <w:bottom w:val="thinThickThinSmallGap" w:sz="24" w:space="0" w:color="auto"/>
              <w:right w:val="thinThickSmallGap" w:sz="12" w:space="0" w:color="auto"/>
            </w:tcBorders>
          </w:tcPr>
          <w:p w14:paraId="77E88B63"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2F384D3A"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1DF77214" w14:textId="77777777" w:rsidR="006D3C56" w:rsidRDefault="006D3C56">
            <w:pPr>
              <w:pStyle w:val="TAC"/>
            </w:pPr>
            <w:r>
              <w:rPr>
                <w:snapToGrid w:val="0"/>
                <w:lang w:eastAsia="de-DE"/>
              </w:rPr>
              <w:t>1002</w:t>
            </w:r>
          </w:p>
        </w:tc>
        <w:tc>
          <w:tcPr>
            <w:tcW w:w="850" w:type="dxa"/>
            <w:tcBorders>
              <w:top w:val="thinThickSmallGap" w:sz="12" w:space="0" w:color="auto"/>
              <w:left w:val="nil"/>
              <w:bottom w:val="thinThickThinSmallGap" w:sz="24" w:space="0" w:color="auto"/>
              <w:right w:val="thinThickSmallGap" w:sz="12" w:space="0" w:color="auto"/>
            </w:tcBorders>
          </w:tcPr>
          <w:p w14:paraId="38E03219" w14:textId="77777777" w:rsidR="006D3C56" w:rsidRDefault="006D3C56">
            <w:pPr>
              <w:pStyle w:val="TAC"/>
            </w:pPr>
            <w:r>
              <w:rPr>
                <w:snapToGrid w:val="0"/>
                <w:lang w:eastAsia="de-DE"/>
              </w:rPr>
              <w:t>968</w:t>
            </w:r>
          </w:p>
        </w:tc>
        <w:tc>
          <w:tcPr>
            <w:tcW w:w="993" w:type="dxa"/>
            <w:tcBorders>
              <w:top w:val="thinThickSmallGap" w:sz="12" w:space="0" w:color="auto"/>
              <w:left w:val="nil"/>
              <w:bottom w:val="thinThickThinSmallGap" w:sz="24" w:space="0" w:color="auto"/>
              <w:right w:val="thinThickSmallGap" w:sz="12" w:space="0" w:color="auto"/>
            </w:tcBorders>
          </w:tcPr>
          <w:p w14:paraId="0BEEB1D7" w14:textId="77777777" w:rsidR="006D3C56" w:rsidRDefault="006D3C56">
            <w:pPr>
              <w:pStyle w:val="TAC"/>
            </w:pPr>
            <w:r>
              <w:rPr>
                <w:snapToGrid w:val="0"/>
                <w:lang w:eastAsia="de-DE"/>
              </w:rPr>
              <w:t>488</w:t>
            </w:r>
          </w:p>
        </w:tc>
        <w:tc>
          <w:tcPr>
            <w:tcW w:w="992" w:type="dxa"/>
            <w:tcBorders>
              <w:top w:val="thinThickSmallGap" w:sz="12" w:space="0" w:color="auto"/>
              <w:left w:val="nil"/>
              <w:bottom w:val="thinThickThinSmallGap" w:sz="24" w:space="0" w:color="auto"/>
              <w:right w:val="thinThickThinSmallGap" w:sz="24" w:space="0" w:color="auto"/>
            </w:tcBorders>
          </w:tcPr>
          <w:p w14:paraId="5F2946E4" w14:textId="77777777" w:rsidR="006D3C56" w:rsidRDefault="006D3C56">
            <w:pPr>
              <w:pStyle w:val="TAC"/>
            </w:pPr>
            <w:r>
              <w:rPr>
                <w:snapToGrid w:val="0"/>
                <w:lang w:eastAsia="de-DE"/>
              </w:rPr>
              <w:t>480</w:t>
            </w:r>
          </w:p>
        </w:tc>
      </w:tr>
      <w:tr w:rsidR="006D3C56" w14:paraId="0810AECD"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62ABFBFA" w14:textId="77777777" w:rsidR="006D3C56" w:rsidRDefault="006D3C56">
            <w:pPr>
              <w:pStyle w:val="TAC"/>
            </w:pPr>
            <w:r>
              <w:t>36</w:t>
            </w:r>
          </w:p>
        </w:tc>
        <w:tc>
          <w:tcPr>
            <w:tcW w:w="992" w:type="dxa"/>
            <w:tcBorders>
              <w:top w:val="thinThickThinSmallGap" w:sz="24" w:space="0" w:color="auto"/>
              <w:left w:val="nil"/>
              <w:bottom w:val="thinThickSmallGap" w:sz="12" w:space="0" w:color="auto"/>
              <w:right w:val="thinThickSmallGap" w:sz="12" w:space="0" w:color="auto"/>
            </w:tcBorders>
          </w:tcPr>
          <w:p w14:paraId="7AEE953C" w14:textId="77777777" w:rsidR="006D3C56" w:rsidRDefault="006D3C56">
            <w:pPr>
              <w:pStyle w:val="TAC"/>
            </w:pPr>
            <w:r>
              <w:t>2</w:t>
            </w:r>
          </w:p>
        </w:tc>
        <w:tc>
          <w:tcPr>
            <w:tcW w:w="992" w:type="dxa"/>
            <w:tcBorders>
              <w:top w:val="thinThickThinSmallGap" w:sz="24" w:space="0" w:color="auto"/>
              <w:left w:val="nil"/>
              <w:bottom w:val="thinThickSmallGap" w:sz="12" w:space="0" w:color="auto"/>
              <w:right w:val="thinThickSmallGap" w:sz="12" w:space="0" w:color="auto"/>
            </w:tcBorders>
          </w:tcPr>
          <w:p w14:paraId="2DE022D2"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0AA4AE3B" w14:textId="77777777" w:rsidR="006D3C56" w:rsidRDefault="006D3C56">
            <w:pPr>
              <w:pStyle w:val="TAC"/>
            </w:pPr>
            <w:r>
              <w:t>96</w:t>
            </w:r>
          </w:p>
        </w:tc>
        <w:tc>
          <w:tcPr>
            <w:tcW w:w="851" w:type="dxa"/>
            <w:tcBorders>
              <w:top w:val="thinThickThinSmallGap" w:sz="24" w:space="0" w:color="auto"/>
              <w:left w:val="nil"/>
              <w:bottom w:val="thinThickSmallGap" w:sz="12" w:space="0" w:color="auto"/>
              <w:right w:val="thinThickSmallGap" w:sz="12" w:space="0" w:color="auto"/>
            </w:tcBorders>
          </w:tcPr>
          <w:p w14:paraId="6ABCBC09"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6586A4B8"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796A25EB" w14:textId="77777777" w:rsidR="006D3C56" w:rsidRDefault="006D3C56">
            <w:pPr>
              <w:pStyle w:val="TAC"/>
            </w:pPr>
            <w:r>
              <w:rPr>
                <w:snapToGrid w:val="0"/>
                <w:lang w:eastAsia="de-DE"/>
              </w:rPr>
              <w:t>1952</w:t>
            </w:r>
          </w:p>
        </w:tc>
        <w:tc>
          <w:tcPr>
            <w:tcW w:w="850" w:type="dxa"/>
            <w:tcBorders>
              <w:top w:val="thinThickThinSmallGap" w:sz="24" w:space="0" w:color="auto"/>
              <w:left w:val="nil"/>
              <w:bottom w:val="thinThickSmallGap" w:sz="12" w:space="0" w:color="auto"/>
              <w:right w:val="thinThickSmallGap" w:sz="12" w:space="0" w:color="auto"/>
            </w:tcBorders>
          </w:tcPr>
          <w:p w14:paraId="783DAAF8" w14:textId="77777777" w:rsidR="006D3C56" w:rsidRDefault="006D3C56">
            <w:pPr>
              <w:pStyle w:val="TAC"/>
            </w:pPr>
            <w:r>
              <w:rPr>
                <w:snapToGrid w:val="0"/>
                <w:lang w:eastAsia="de-DE"/>
              </w:rPr>
              <w:t>1952</w:t>
            </w:r>
          </w:p>
        </w:tc>
        <w:tc>
          <w:tcPr>
            <w:tcW w:w="993" w:type="dxa"/>
            <w:tcBorders>
              <w:top w:val="thinThickThinSmallGap" w:sz="24" w:space="0" w:color="auto"/>
              <w:left w:val="nil"/>
              <w:bottom w:val="thinThickSmallGap" w:sz="12" w:space="0" w:color="auto"/>
              <w:right w:val="thinThickSmallGap" w:sz="12" w:space="0" w:color="auto"/>
            </w:tcBorders>
          </w:tcPr>
          <w:p w14:paraId="70D4DD02" w14:textId="77777777" w:rsidR="006D3C56" w:rsidRDefault="006D3C56">
            <w:pPr>
              <w:pStyle w:val="TAC"/>
            </w:pPr>
            <w:r>
              <w:rPr>
                <w:snapToGrid w:val="0"/>
                <w:lang w:eastAsia="de-DE"/>
              </w:rPr>
              <w:t>976</w:t>
            </w:r>
          </w:p>
        </w:tc>
        <w:tc>
          <w:tcPr>
            <w:tcW w:w="992" w:type="dxa"/>
            <w:tcBorders>
              <w:top w:val="thinThickThinSmallGap" w:sz="24" w:space="0" w:color="auto"/>
              <w:left w:val="nil"/>
              <w:bottom w:val="thinThickSmallGap" w:sz="12" w:space="0" w:color="auto"/>
              <w:right w:val="thinThickThinSmallGap" w:sz="24" w:space="0" w:color="auto"/>
            </w:tcBorders>
          </w:tcPr>
          <w:p w14:paraId="312F8BBD" w14:textId="77777777" w:rsidR="006D3C56" w:rsidRDefault="006D3C56">
            <w:pPr>
              <w:pStyle w:val="TAC"/>
            </w:pPr>
            <w:r>
              <w:rPr>
                <w:snapToGrid w:val="0"/>
                <w:lang w:eastAsia="de-DE"/>
              </w:rPr>
              <w:t>976</w:t>
            </w:r>
          </w:p>
        </w:tc>
      </w:tr>
      <w:tr w:rsidR="006D3C56" w14:paraId="3FC0618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30E997C" w14:textId="77777777" w:rsidR="006D3C56" w:rsidRDefault="006D3C56">
            <w:pPr>
              <w:pStyle w:val="TAC"/>
            </w:pPr>
            <w:r>
              <w:t>37</w:t>
            </w:r>
          </w:p>
        </w:tc>
        <w:tc>
          <w:tcPr>
            <w:tcW w:w="992" w:type="dxa"/>
            <w:tcBorders>
              <w:top w:val="thinThickSmallGap" w:sz="12" w:space="0" w:color="auto"/>
              <w:left w:val="nil"/>
              <w:bottom w:val="thinThickSmallGap" w:sz="12" w:space="0" w:color="auto"/>
              <w:right w:val="thinThickSmallGap" w:sz="12" w:space="0" w:color="auto"/>
            </w:tcBorders>
          </w:tcPr>
          <w:p w14:paraId="6222E790"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701A5E0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E95ED70"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18C2B2D6"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00538AB9"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1FFD798E" w14:textId="77777777" w:rsidR="006D3C56" w:rsidRDefault="006D3C56">
            <w:pPr>
              <w:pStyle w:val="TAC"/>
            </w:pPr>
            <w:r>
              <w:rPr>
                <w:snapToGrid w:val="0"/>
                <w:lang w:eastAsia="de-DE"/>
              </w:rPr>
              <w:t>1938</w:t>
            </w:r>
          </w:p>
        </w:tc>
        <w:tc>
          <w:tcPr>
            <w:tcW w:w="850" w:type="dxa"/>
            <w:tcBorders>
              <w:top w:val="thinThickSmallGap" w:sz="12" w:space="0" w:color="auto"/>
              <w:left w:val="nil"/>
              <w:bottom w:val="thinThickSmallGap" w:sz="12" w:space="0" w:color="auto"/>
              <w:right w:val="thinThickSmallGap" w:sz="12" w:space="0" w:color="auto"/>
            </w:tcBorders>
          </w:tcPr>
          <w:p w14:paraId="5A2D05B7" w14:textId="77777777" w:rsidR="006D3C56" w:rsidRDefault="006D3C56">
            <w:pPr>
              <w:pStyle w:val="TAC"/>
            </w:pPr>
            <w:r>
              <w:rPr>
                <w:snapToGrid w:val="0"/>
                <w:lang w:eastAsia="de-DE"/>
              </w:rPr>
              <w:t>1936</w:t>
            </w:r>
          </w:p>
        </w:tc>
        <w:tc>
          <w:tcPr>
            <w:tcW w:w="993" w:type="dxa"/>
            <w:tcBorders>
              <w:top w:val="thinThickSmallGap" w:sz="12" w:space="0" w:color="auto"/>
              <w:left w:val="nil"/>
              <w:bottom w:val="thinThickSmallGap" w:sz="12" w:space="0" w:color="auto"/>
              <w:right w:val="thinThickSmallGap" w:sz="12" w:space="0" w:color="auto"/>
            </w:tcBorders>
          </w:tcPr>
          <w:p w14:paraId="0C413080" w14:textId="77777777" w:rsidR="006D3C56" w:rsidRDefault="006D3C56">
            <w:pPr>
              <w:pStyle w:val="TAC"/>
            </w:pPr>
            <w:r>
              <w:rPr>
                <w:snapToGrid w:val="0"/>
                <w:lang w:eastAsia="de-DE"/>
              </w:rPr>
              <w:t>976</w:t>
            </w:r>
          </w:p>
        </w:tc>
        <w:tc>
          <w:tcPr>
            <w:tcW w:w="992" w:type="dxa"/>
            <w:tcBorders>
              <w:top w:val="thinThickSmallGap" w:sz="12" w:space="0" w:color="auto"/>
              <w:left w:val="nil"/>
              <w:bottom w:val="thinThickSmallGap" w:sz="12" w:space="0" w:color="auto"/>
              <w:right w:val="thinThickThinSmallGap" w:sz="24" w:space="0" w:color="auto"/>
            </w:tcBorders>
          </w:tcPr>
          <w:p w14:paraId="3BEE4B02" w14:textId="77777777" w:rsidR="006D3C56" w:rsidRDefault="006D3C56">
            <w:pPr>
              <w:pStyle w:val="TAC"/>
            </w:pPr>
            <w:r>
              <w:rPr>
                <w:snapToGrid w:val="0"/>
                <w:lang w:eastAsia="de-DE"/>
              </w:rPr>
              <w:t>960</w:t>
            </w:r>
          </w:p>
        </w:tc>
      </w:tr>
      <w:tr w:rsidR="006D3C56" w14:paraId="458F8D2D"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26A0455" w14:textId="77777777" w:rsidR="006D3C56" w:rsidRDefault="006D3C56">
            <w:pPr>
              <w:pStyle w:val="TAC"/>
            </w:pPr>
            <w:r>
              <w:t>38</w:t>
            </w:r>
          </w:p>
        </w:tc>
        <w:tc>
          <w:tcPr>
            <w:tcW w:w="992" w:type="dxa"/>
            <w:tcBorders>
              <w:top w:val="thinThickSmallGap" w:sz="12" w:space="0" w:color="auto"/>
              <w:left w:val="nil"/>
              <w:bottom w:val="thinThickSmallGap" w:sz="12" w:space="0" w:color="auto"/>
              <w:right w:val="thinThickSmallGap" w:sz="12" w:space="0" w:color="auto"/>
            </w:tcBorders>
          </w:tcPr>
          <w:p w14:paraId="483502A0"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34B2947C"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1F72327"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10C5B4C"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12173B1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041C774" w14:textId="77777777" w:rsidR="006D3C56" w:rsidRDefault="006D3C56">
            <w:pPr>
              <w:pStyle w:val="TAC"/>
            </w:pPr>
            <w:r>
              <w:rPr>
                <w:snapToGrid w:val="0"/>
                <w:lang w:eastAsia="de-DE"/>
              </w:rPr>
              <w:t>1910</w:t>
            </w:r>
          </w:p>
        </w:tc>
        <w:tc>
          <w:tcPr>
            <w:tcW w:w="850" w:type="dxa"/>
            <w:tcBorders>
              <w:top w:val="thinThickSmallGap" w:sz="12" w:space="0" w:color="auto"/>
              <w:left w:val="nil"/>
              <w:bottom w:val="thinThickSmallGap" w:sz="12" w:space="0" w:color="auto"/>
              <w:right w:val="thinThickSmallGap" w:sz="12" w:space="0" w:color="auto"/>
            </w:tcBorders>
          </w:tcPr>
          <w:p w14:paraId="168D8389" w14:textId="77777777" w:rsidR="006D3C56" w:rsidRDefault="006D3C56">
            <w:pPr>
              <w:pStyle w:val="TAC"/>
            </w:pPr>
            <w:r>
              <w:rPr>
                <w:snapToGrid w:val="0"/>
                <w:lang w:eastAsia="de-DE"/>
              </w:rPr>
              <w:t>1904</w:t>
            </w:r>
          </w:p>
        </w:tc>
        <w:tc>
          <w:tcPr>
            <w:tcW w:w="993" w:type="dxa"/>
            <w:tcBorders>
              <w:top w:val="thinThickSmallGap" w:sz="12" w:space="0" w:color="auto"/>
              <w:left w:val="nil"/>
              <w:bottom w:val="thinThickSmallGap" w:sz="12" w:space="0" w:color="auto"/>
              <w:right w:val="thinThickSmallGap" w:sz="12" w:space="0" w:color="auto"/>
            </w:tcBorders>
          </w:tcPr>
          <w:p w14:paraId="4DFBE2CE" w14:textId="77777777" w:rsidR="006D3C56" w:rsidRDefault="006D3C56">
            <w:pPr>
              <w:pStyle w:val="TAC"/>
            </w:pPr>
            <w:r>
              <w:rPr>
                <w:snapToGrid w:val="0"/>
                <w:lang w:eastAsia="de-DE"/>
              </w:rPr>
              <w:t>960</w:t>
            </w:r>
          </w:p>
        </w:tc>
        <w:tc>
          <w:tcPr>
            <w:tcW w:w="992" w:type="dxa"/>
            <w:tcBorders>
              <w:top w:val="thinThickSmallGap" w:sz="12" w:space="0" w:color="auto"/>
              <w:left w:val="nil"/>
              <w:bottom w:val="thinThickSmallGap" w:sz="12" w:space="0" w:color="auto"/>
              <w:right w:val="thinThickThinSmallGap" w:sz="24" w:space="0" w:color="auto"/>
            </w:tcBorders>
          </w:tcPr>
          <w:p w14:paraId="5338CFFA" w14:textId="77777777" w:rsidR="006D3C56" w:rsidRDefault="006D3C56">
            <w:pPr>
              <w:pStyle w:val="TAC"/>
            </w:pPr>
            <w:r>
              <w:rPr>
                <w:snapToGrid w:val="0"/>
                <w:lang w:eastAsia="de-DE"/>
              </w:rPr>
              <w:t>944</w:t>
            </w:r>
          </w:p>
        </w:tc>
      </w:tr>
      <w:tr w:rsidR="006D3C56" w14:paraId="0BBDC0D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F27CBA5" w14:textId="77777777" w:rsidR="006D3C56" w:rsidRDefault="006D3C56">
            <w:pPr>
              <w:pStyle w:val="TAC"/>
            </w:pPr>
            <w:r>
              <w:t>39</w:t>
            </w:r>
          </w:p>
        </w:tc>
        <w:tc>
          <w:tcPr>
            <w:tcW w:w="992" w:type="dxa"/>
            <w:tcBorders>
              <w:top w:val="thinThickSmallGap" w:sz="12" w:space="0" w:color="auto"/>
              <w:left w:val="nil"/>
              <w:bottom w:val="thinThickSmallGap" w:sz="12" w:space="0" w:color="auto"/>
              <w:right w:val="thinThickSmallGap" w:sz="12" w:space="0" w:color="auto"/>
            </w:tcBorders>
          </w:tcPr>
          <w:p w14:paraId="24BC39AE"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63FD9FA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3E2A289"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8822594"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33E8875E"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A9DEA80" w14:textId="77777777" w:rsidR="006D3C56" w:rsidRDefault="006D3C56">
            <w:pPr>
              <w:pStyle w:val="TAC"/>
            </w:pPr>
            <w:r>
              <w:rPr>
                <w:snapToGrid w:val="0"/>
                <w:lang w:eastAsia="de-DE"/>
              </w:rPr>
              <w:t>1882</w:t>
            </w:r>
          </w:p>
        </w:tc>
        <w:tc>
          <w:tcPr>
            <w:tcW w:w="850" w:type="dxa"/>
            <w:tcBorders>
              <w:top w:val="thinThickSmallGap" w:sz="12" w:space="0" w:color="auto"/>
              <w:left w:val="nil"/>
              <w:bottom w:val="thinThickSmallGap" w:sz="12" w:space="0" w:color="auto"/>
              <w:right w:val="thinThickSmallGap" w:sz="12" w:space="0" w:color="auto"/>
            </w:tcBorders>
          </w:tcPr>
          <w:p w14:paraId="173A2A09" w14:textId="77777777" w:rsidR="006D3C56" w:rsidRDefault="006D3C56">
            <w:pPr>
              <w:pStyle w:val="TAC"/>
            </w:pPr>
            <w:r>
              <w:rPr>
                <w:snapToGrid w:val="0"/>
                <w:lang w:eastAsia="de-DE"/>
              </w:rPr>
              <w:t>1872</w:t>
            </w:r>
          </w:p>
        </w:tc>
        <w:tc>
          <w:tcPr>
            <w:tcW w:w="993" w:type="dxa"/>
            <w:tcBorders>
              <w:top w:val="thinThickSmallGap" w:sz="12" w:space="0" w:color="auto"/>
              <w:left w:val="nil"/>
              <w:bottom w:val="thinThickSmallGap" w:sz="12" w:space="0" w:color="auto"/>
              <w:right w:val="thinThickSmallGap" w:sz="12" w:space="0" w:color="auto"/>
            </w:tcBorders>
          </w:tcPr>
          <w:p w14:paraId="2D6B66B9" w14:textId="77777777" w:rsidR="006D3C56" w:rsidRDefault="006D3C56">
            <w:pPr>
              <w:pStyle w:val="TAC"/>
            </w:pPr>
            <w:r>
              <w:rPr>
                <w:snapToGrid w:val="0"/>
                <w:lang w:eastAsia="de-DE"/>
              </w:rPr>
              <w:t>944</w:t>
            </w:r>
          </w:p>
        </w:tc>
        <w:tc>
          <w:tcPr>
            <w:tcW w:w="992" w:type="dxa"/>
            <w:tcBorders>
              <w:top w:val="thinThickSmallGap" w:sz="12" w:space="0" w:color="auto"/>
              <w:left w:val="nil"/>
              <w:bottom w:val="thinThickSmallGap" w:sz="12" w:space="0" w:color="auto"/>
              <w:right w:val="thinThickThinSmallGap" w:sz="24" w:space="0" w:color="auto"/>
            </w:tcBorders>
          </w:tcPr>
          <w:p w14:paraId="0C509DAE" w14:textId="77777777" w:rsidR="006D3C56" w:rsidRDefault="006D3C56">
            <w:pPr>
              <w:pStyle w:val="TAC"/>
            </w:pPr>
            <w:r>
              <w:rPr>
                <w:snapToGrid w:val="0"/>
                <w:lang w:eastAsia="de-DE"/>
              </w:rPr>
              <w:t>928</w:t>
            </w:r>
          </w:p>
        </w:tc>
      </w:tr>
      <w:tr w:rsidR="006D3C56" w14:paraId="2A47AA8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99C3E38" w14:textId="77777777" w:rsidR="006D3C56" w:rsidRDefault="006D3C56">
            <w:pPr>
              <w:pStyle w:val="TAC"/>
            </w:pPr>
            <w:r>
              <w:t>40</w:t>
            </w:r>
          </w:p>
        </w:tc>
        <w:tc>
          <w:tcPr>
            <w:tcW w:w="992" w:type="dxa"/>
            <w:tcBorders>
              <w:top w:val="thinThickSmallGap" w:sz="12" w:space="0" w:color="auto"/>
              <w:left w:val="nil"/>
              <w:bottom w:val="thinThickSmallGap" w:sz="12" w:space="0" w:color="auto"/>
              <w:right w:val="thinThickSmallGap" w:sz="12" w:space="0" w:color="auto"/>
            </w:tcBorders>
          </w:tcPr>
          <w:p w14:paraId="4A0BA7B6"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3C2DC1E4"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2741A53"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B22BB77"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7E7EB1D9"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D79C824" w14:textId="77777777" w:rsidR="006D3C56" w:rsidRDefault="006D3C56">
            <w:pPr>
              <w:pStyle w:val="TAC"/>
            </w:pPr>
            <w:r>
              <w:rPr>
                <w:snapToGrid w:val="0"/>
                <w:lang w:eastAsia="de-DE"/>
              </w:rPr>
              <w:t>1826</w:t>
            </w:r>
          </w:p>
        </w:tc>
        <w:tc>
          <w:tcPr>
            <w:tcW w:w="850" w:type="dxa"/>
            <w:tcBorders>
              <w:top w:val="thinThickSmallGap" w:sz="12" w:space="0" w:color="auto"/>
              <w:left w:val="nil"/>
              <w:bottom w:val="thinThickSmallGap" w:sz="12" w:space="0" w:color="auto"/>
              <w:right w:val="thinThickSmallGap" w:sz="12" w:space="0" w:color="auto"/>
            </w:tcBorders>
          </w:tcPr>
          <w:p w14:paraId="24000617" w14:textId="77777777" w:rsidR="006D3C56" w:rsidRDefault="006D3C56">
            <w:pPr>
              <w:pStyle w:val="TAC"/>
            </w:pPr>
            <w:r>
              <w:rPr>
                <w:snapToGrid w:val="0"/>
                <w:lang w:eastAsia="de-DE"/>
              </w:rPr>
              <w:t>1808</w:t>
            </w:r>
          </w:p>
        </w:tc>
        <w:tc>
          <w:tcPr>
            <w:tcW w:w="993" w:type="dxa"/>
            <w:tcBorders>
              <w:top w:val="thinThickSmallGap" w:sz="12" w:space="0" w:color="auto"/>
              <w:left w:val="nil"/>
              <w:bottom w:val="thinThickSmallGap" w:sz="12" w:space="0" w:color="auto"/>
              <w:right w:val="thinThickSmallGap" w:sz="12" w:space="0" w:color="auto"/>
            </w:tcBorders>
          </w:tcPr>
          <w:p w14:paraId="2FF6613F" w14:textId="77777777" w:rsidR="006D3C56" w:rsidRDefault="006D3C56">
            <w:pPr>
              <w:pStyle w:val="TAC"/>
            </w:pPr>
            <w:r>
              <w:rPr>
                <w:snapToGrid w:val="0"/>
                <w:lang w:eastAsia="de-DE"/>
              </w:rPr>
              <w:t>912</w:t>
            </w:r>
          </w:p>
        </w:tc>
        <w:tc>
          <w:tcPr>
            <w:tcW w:w="992" w:type="dxa"/>
            <w:tcBorders>
              <w:top w:val="thinThickSmallGap" w:sz="12" w:space="0" w:color="auto"/>
              <w:left w:val="nil"/>
              <w:bottom w:val="thinThickSmallGap" w:sz="12" w:space="0" w:color="auto"/>
              <w:right w:val="thinThickThinSmallGap" w:sz="24" w:space="0" w:color="auto"/>
            </w:tcBorders>
          </w:tcPr>
          <w:p w14:paraId="19FD6CE7" w14:textId="77777777" w:rsidR="006D3C56" w:rsidRDefault="006D3C56">
            <w:pPr>
              <w:pStyle w:val="TAC"/>
            </w:pPr>
            <w:r>
              <w:rPr>
                <w:snapToGrid w:val="0"/>
                <w:lang w:eastAsia="de-DE"/>
              </w:rPr>
              <w:t>896</w:t>
            </w:r>
          </w:p>
        </w:tc>
      </w:tr>
      <w:tr w:rsidR="006D3C56" w14:paraId="1D62425E"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A665B0F" w14:textId="77777777" w:rsidR="006D3C56" w:rsidRDefault="006D3C56">
            <w:pPr>
              <w:pStyle w:val="TAC"/>
            </w:pPr>
            <w:r>
              <w:t>41</w:t>
            </w:r>
          </w:p>
        </w:tc>
        <w:tc>
          <w:tcPr>
            <w:tcW w:w="992" w:type="dxa"/>
            <w:tcBorders>
              <w:top w:val="thinThickSmallGap" w:sz="12" w:space="0" w:color="auto"/>
              <w:left w:val="nil"/>
              <w:bottom w:val="thinThickSmallGap" w:sz="12" w:space="0" w:color="auto"/>
              <w:right w:val="thinThickSmallGap" w:sz="12" w:space="0" w:color="auto"/>
            </w:tcBorders>
          </w:tcPr>
          <w:p w14:paraId="63C009A4"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593EC57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829A3B1"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5079B21D"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67B2E33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4C2B4C7" w14:textId="77777777" w:rsidR="006D3C56" w:rsidRDefault="006D3C56">
            <w:pPr>
              <w:pStyle w:val="TAC"/>
            </w:pPr>
            <w:r>
              <w:rPr>
                <w:snapToGrid w:val="0"/>
                <w:lang w:eastAsia="de-DE"/>
              </w:rPr>
              <w:t>1714</w:t>
            </w:r>
          </w:p>
        </w:tc>
        <w:tc>
          <w:tcPr>
            <w:tcW w:w="850" w:type="dxa"/>
            <w:tcBorders>
              <w:top w:val="thinThickSmallGap" w:sz="12" w:space="0" w:color="auto"/>
              <w:left w:val="nil"/>
              <w:bottom w:val="thinThickSmallGap" w:sz="12" w:space="0" w:color="auto"/>
              <w:right w:val="thinThickSmallGap" w:sz="12" w:space="0" w:color="auto"/>
            </w:tcBorders>
          </w:tcPr>
          <w:p w14:paraId="4C9E184C" w14:textId="77777777" w:rsidR="006D3C56" w:rsidRDefault="006D3C56">
            <w:pPr>
              <w:pStyle w:val="TAC"/>
            </w:pPr>
            <w:r>
              <w:rPr>
                <w:snapToGrid w:val="0"/>
                <w:lang w:eastAsia="de-DE"/>
              </w:rPr>
              <w:t>1680</w:t>
            </w:r>
          </w:p>
        </w:tc>
        <w:tc>
          <w:tcPr>
            <w:tcW w:w="993" w:type="dxa"/>
            <w:tcBorders>
              <w:top w:val="thinThickSmallGap" w:sz="12" w:space="0" w:color="auto"/>
              <w:left w:val="nil"/>
              <w:bottom w:val="thinThickSmallGap" w:sz="12" w:space="0" w:color="auto"/>
              <w:right w:val="thinThickSmallGap" w:sz="12" w:space="0" w:color="auto"/>
            </w:tcBorders>
          </w:tcPr>
          <w:p w14:paraId="68170BED" w14:textId="77777777" w:rsidR="006D3C56" w:rsidRDefault="006D3C56">
            <w:pPr>
              <w:pStyle w:val="TAC"/>
            </w:pPr>
            <w:r>
              <w:rPr>
                <w:snapToGrid w:val="0"/>
                <w:lang w:eastAsia="de-DE"/>
              </w:rPr>
              <w:t>848</w:t>
            </w:r>
          </w:p>
        </w:tc>
        <w:tc>
          <w:tcPr>
            <w:tcW w:w="992" w:type="dxa"/>
            <w:tcBorders>
              <w:top w:val="thinThickSmallGap" w:sz="12" w:space="0" w:color="auto"/>
              <w:left w:val="nil"/>
              <w:bottom w:val="thinThickSmallGap" w:sz="12" w:space="0" w:color="auto"/>
              <w:right w:val="thinThickThinSmallGap" w:sz="24" w:space="0" w:color="auto"/>
            </w:tcBorders>
          </w:tcPr>
          <w:p w14:paraId="573167A6" w14:textId="77777777" w:rsidR="006D3C56" w:rsidRDefault="006D3C56">
            <w:pPr>
              <w:pStyle w:val="TAC"/>
            </w:pPr>
            <w:r>
              <w:rPr>
                <w:snapToGrid w:val="0"/>
                <w:lang w:eastAsia="de-DE"/>
              </w:rPr>
              <w:t>832</w:t>
            </w:r>
          </w:p>
        </w:tc>
      </w:tr>
      <w:tr w:rsidR="006D3C56" w14:paraId="6B73C296"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D98DBAD" w14:textId="77777777" w:rsidR="006D3C56" w:rsidRDefault="006D3C56">
            <w:pPr>
              <w:pStyle w:val="TAC"/>
            </w:pPr>
            <w:r>
              <w:t>42</w:t>
            </w:r>
          </w:p>
        </w:tc>
        <w:tc>
          <w:tcPr>
            <w:tcW w:w="992" w:type="dxa"/>
            <w:tcBorders>
              <w:top w:val="thinThickSmallGap" w:sz="12" w:space="0" w:color="auto"/>
              <w:left w:val="nil"/>
              <w:bottom w:val="thinThickSmallGap" w:sz="12" w:space="0" w:color="auto"/>
              <w:right w:val="thinThickSmallGap" w:sz="12" w:space="0" w:color="auto"/>
            </w:tcBorders>
          </w:tcPr>
          <w:p w14:paraId="4C305948"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75DE0C66"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628E9ED0"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146F71D9"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126F54F9" w14:textId="77777777" w:rsidR="006D3C56" w:rsidRDefault="006D3C56">
            <w:pPr>
              <w:pStyle w:val="TAC"/>
            </w:pPr>
            <w:r>
              <w:t>0</w:t>
            </w:r>
          </w:p>
        </w:tc>
        <w:tc>
          <w:tcPr>
            <w:tcW w:w="851" w:type="dxa"/>
            <w:tcBorders>
              <w:top w:val="thinThickSmallGap" w:sz="12" w:space="0" w:color="auto"/>
              <w:left w:val="nil"/>
              <w:bottom w:val="thinThickSmallGap" w:sz="12" w:space="0" w:color="auto"/>
              <w:right w:val="thinThickSmallGap" w:sz="12" w:space="0" w:color="auto"/>
            </w:tcBorders>
          </w:tcPr>
          <w:p w14:paraId="541B7E57" w14:textId="77777777" w:rsidR="006D3C56" w:rsidRDefault="006D3C56">
            <w:pPr>
              <w:pStyle w:val="TAC"/>
            </w:pPr>
            <w:r>
              <w:rPr>
                <w:snapToGrid w:val="0"/>
                <w:lang w:eastAsia="de-DE"/>
              </w:rPr>
              <w:t>2208</w:t>
            </w:r>
          </w:p>
        </w:tc>
        <w:tc>
          <w:tcPr>
            <w:tcW w:w="850" w:type="dxa"/>
            <w:tcBorders>
              <w:top w:val="thinThickSmallGap" w:sz="12" w:space="0" w:color="auto"/>
              <w:left w:val="nil"/>
              <w:bottom w:val="thinThickSmallGap" w:sz="12" w:space="0" w:color="auto"/>
              <w:right w:val="thinThickSmallGap" w:sz="12" w:space="0" w:color="auto"/>
            </w:tcBorders>
          </w:tcPr>
          <w:p w14:paraId="3DCABE0D" w14:textId="77777777" w:rsidR="006D3C56" w:rsidRDefault="006D3C56">
            <w:pPr>
              <w:pStyle w:val="TAC"/>
            </w:pPr>
            <w:r>
              <w:rPr>
                <w:snapToGrid w:val="0"/>
                <w:lang w:eastAsia="de-DE"/>
              </w:rPr>
              <w:t>2208</w:t>
            </w:r>
          </w:p>
        </w:tc>
        <w:tc>
          <w:tcPr>
            <w:tcW w:w="993" w:type="dxa"/>
            <w:tcBorders>
              <w:top w:val="thinThickSmallGap" w:sz="12" w:space="0" w:color="auto"/>
              <w:left w:val="nil"/>
              <w:bottom w:val="thinThickSmallGap" w:sz="12" w:space="0" w:color="auto"/>
              <w:right w:val="thinThickSmallGap" w:sz="12" w:space="0" w:color="auto"/>
            </w:tcBorders>
          </w:tcPr>
          <w:p w14:paraId="25E9C886" w14:textId="77777777" w:rsidR="006D3C56" w:rsidRDefault="006D3C56">
            <w:pPr>
              <w:pStyle w:val="TAC"/>
            </w:pPr>
            <w:r>
              <w:rPr>
                <w:snapToGrid w:val="0"/>
                <w:lang w:eastAsia="de-DE"/>
              </w:rPr>
              <w:t>1104</w:t>
            </w:r>
          </w:p>
        </w:tc>
        <w:tc>
          <w:tcPr>
            <w:tcW w:w="992" w:type="dxa"/>
            <w:tcBorders>
              <w:top w:val="thinThickSmallGap" w:sz="12" w:space="0" w:color="auto"/>
              <w:left w:val="nil"/>
              <w:bottom w:val="thinThickSmallGap" w:sz="12" w:space="0" w:color="auto"/>
              <w:right w:val="thinThickThinSmallGap" w:sz="24" w:space="0" w:color="auto"/>
            </w:tcBorders>
          </w:tcPr>
          <w:p w14:paraId="14BE8151" w14:textId="77777777" w:rsidR="006D3C56" w:rsidRDefault="006D3C56">
            <w:pPr>
              <w:pStyle w:val="TAC"/>
            </w:pPr>
            <w:r>
              <w:rPr>
                <w:snapToGrid w:val="0"/>
                <w:lang w:eastAsia="de-DE"/>
              </w:rPr>
              <w:t>1104</w:t>
            </w:r>
          </w:p>
        </w:tc>
      </w:tr>
      <w:tr w:rsidR="006D3C56" w14:paraId="0FD8B03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2FCDD3E" w14:textId="77777777" w:rsidR="006D3C56" w:rsidRDefault="006D3C56">
            <w:pPr>
              <w:pStyle w:val="TAC"/>
            </w:pPr>
            <w:r>
              <w:t>43</w:t>
            </w:r>
          </w:p>
        </w:tc>
        <w:tc>
          <w:tcPr>
            <w:tcW w:w="992" w:type="dxa"/>
            <w:tcBorders>
              <w:top w:val="thinThickSmallGap" w:sz="12" w:space="0" w:color="auto"/>
              <w:left w:val="nil"/>
              <w:bottom w:val="thinThickSmallGap" w:sz="12" w:space="0" w:color="auto"/>
              <w:right w:val="thinThickSmallGap" w:sz="12" w:space="0" w:color="auto"/>
            </w:tcBorders>
          </w:tcPr>
          <w:p w14:paraId="49C06AF7"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75D45E98"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6F3DD764"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327D0001"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0075F6C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8886CDB" w14:textId="77777777" w:rsidR="006D3C56" w:rsidRDefault="006D3C56">
            <w:pPr>
              <w:pStyle w:val="TAC"/>
            </w:pPr>
            <w:r>
              <w:rPr>
                <w:snapToGrid w:val="0"/>
                <w:lang w:eastAsia="de-DE"/>
              </w:rPr>
              <w:t>2194</w:t>
            </w:r>
          </w:p>
        </w:tc>
        <w:tc>
          <w:tcPr>
            <w:tcW w:w="850" w:type="dxa"/>
            <w:tcBorders>
              <w:top w:val="thinThickSmallGap" w:sz="12" w:space="0" w:color="auto"/>
              <w:left w:val="nil"/>
              <w:bottom w:val="thinThickSmallGap" w:sz="12" w:space="0" w:color="auto"/>
              <w:right w:val="thinThickSmallGap" w:sz="12" w:space="0" w:color="auto"/>
            </w:tcBorders>
          </w:tcPr>
          <w:p w14:paraId="34C4FB7B" w14:textId="77777777" w:rsidR="006D3C56" w:rsidRDefault="006D3C56">
            <w:pPr>
              <w:pStyle w:val="TAC"/>
            </w:pPr>
            <w:r>
              <w:rPr>
                <w:snapToGrid w:val="0"/>
                <w:lang w:eastAsia="de-DE"/>
              </w:rPr>
              <w:t>2192</w:t>
            </w:r>
          </w:p>
        </w:tc>
        <w:tc>
          <w:tcPr>
            <w:tcW w:w="993" w:type="dxa"/>
            <w:tcBorders>
              <w:top w:val="thinThickSmallGap" w:sz="12" w:space="0" w:color="auto"/>
              <w:left w:val="nil"/>
              <w:bottom w:val="thinThickSmallGap" w:sz="12" w:space="0" w:color="auto"/>
              <w:right w:val="thinThickSmallGap" w:sz="12" w:space="0" w:color="auto"/>
            </w:tcBorders>
          </w:tcPr>
          <w:p w14:paraId="03F06E89" w14:textId="77777777" w:rsidR="006D3C56" w:rsidRDefault="006D3C56">
            <w:pPr>
              <w:pStyle w:val="TAC"/>
            </w:pPr>
            <w:r>
              <w:rPr>
                <w:snapToGrid w:val="0"/>
                <w:lang w:eastAsia="de-DE"/>
              </w:rPr>
              <w:t>1104</w:t>
            </w:r>
          </w:p>
        </w:tc>
        <w:tc>
          <w:tcPr>
            <w:tcW w:w="992" w:type="dxa"/>
            <w:tcBorders>
              <w:top w:val="thinThickSmallGap" w:sz="12" w:space="0" w:color="auto"/>
              <w:left w:val="nil"/>
              <w:bottom w:val="thinThickSmallGap" w:sz="12" w:space="0" w:color="auto"/>
              <w:right w:val="thinThickThinSmallGap" w:sz="24" w:space="0" w:color="auto"/>
            </w:tcBorders>
          </w:tcPr>
          <w:p w14:paraId="39CD30DF" w14:textId="77777777" w:rsidR="006D3C56" w:rsidRDefault="006D3C56">
            <w:pPr>
              <w:pStyle w:val="TAC"/>
            </w:pPr>
            <w:r>
              <w:rPr>
                <w:snapToGrid w:val="0"/>
                <w:lang w:eastAsia="de-DE"/>
              </w:rPr>
              <w:t>1088</w:t>
            </w:r>
          </w:p>
        </w:tc>
      </w:tr>
      <w:tr w:rsidR="006D3C56" w14:paraId="6CEB1357"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6ECA8E4" w14:textId="77777777" w:rsidR="006D3C56" w:rsidRDefault="006D3C56">
            <w:pPr>
              <w:pStyle w:val="TAC"/>
            </w:pPr>
            <w:r>
              <w:t>44</w:t>
            </w:r>
          </w:p>
        </w:tc>
        <w:tc>
          <w:tcPr>
            <w:tcW w:w="992" w:type="dxa"/>
            <w:tcBorders>
              <w:top w:val="thinThickSmallGap" w:sz="12" w:space="0" w:color="auto"/>
              <w:left w:val="nil"/>
              <w:bottom w:val="thinThickSmallGap" w:sz="12" w:space="0" w:color="auto"/>
              <w:right w:val="thinThickSmallGap" w:sz="12" w:space="0" w:color="auto"/>
            </w:tcBorders>
          </w:tcPr>
          <w:p w14:paraId="4017D8D1"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6DE5A749"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1E4F81C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6B3346B3"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292C27D5"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1E00D1F3" w14:textId="77777777" w:rsidR="006D3C56" w:rsidRDefault="006D3C56">
            <w:pPr>
              <w:pStyle w:val="TAC"/>
            </w:pPr>
            <w:r>
              <w:rPr>
                <w:snapToGrid w:val="0"/>
                <w:lang w:eastAsia="de-DE"/>
              </w:rPr>
              <w:t>2166</w:t>
            </w:r>
          </w:p>
        </w:tc>
        <w:tc>
          <w:tcPr>
            <w:tcW w:w="850" w:type="dxa"/>
            <w:tcBorders>
              <w:top w:val="thinThickSmallGap" w:sz="12" w:space="0" w:color="auto"/>
              <w:left w:val="nil"/>
              <w:bottom w:val="thinThickSmallGap" w:sz="12" w:space="0" w:color="auto"/>
              <w:right w:val="thinThickSmallGap" w:sz="12" w:space="0" w:color="auto"/>
            </w:tcBorders>
          </w:tcPr>
          <w:p w14:paraId="20831A44" w14:textId="77777777" w:rsidR="006D3C56" w:rsidRDefault="006D3C56">
            <w:pPr>
              <w:pStyle w:val="TAC"/>
            </w:pPr>
            <w:r>
              <w:rPr>
                <w:snapToGrid w:val="0"/>
                <w:lang w:eastAsia="de-DE"/>
              </w:rPr>
              <w:t>2160</w:t>
            </w:r>
          </w:p>
        </w:tc>
        <w:tc>
          <w:tcPr>
            <w:tcW w:w="993" w:type="dxa"/>
            <w:tcBorders>
              <w:top w:val="thinThickSmallGap" w:sz="12" w:space="0" w:color="auto"/>
              <w:left w:val="nil"/>
              <w:bottom w:val="thinThickSmallGap" w:sz="12" w:space="0" w:color="auto"/>
              <w:right w:val="thinThickSmallGap" w:sz="12" w:space="0" w:color="auto"/>
            </w:tcBorders>
          </w:tcPr>
          <w:p w14:paraId="60936503" w14:textId="77777777" w:rsidR="006D3C56" w:rsidRDefault="006D3C56">
            <w:pPr>
              <w:pStyle w:val="TAC"/>
            </w:pPr>
            <w:r>
              <w:rPr>
                <w:snapToGrid w:val="0"/>
                <w:lang w:eastAsia="de-DE"/>
              </w:rPr>
              <w:t>1088</w:t>
            </w:r>
          </w:p>
        </w:tc>
        <w:tc>
          <w:tcPr>
            <w:tcW w:w="992" w:type="dxa"/>
            <w:tcBorders>
              <w:top w:val="thinThickSmallGap" w:sz="12" w:space="0" w:color="auto"/>
              <w:left w:val="nil"/>
              <w:bottom w:val="thinThickSmallGap" w:sz="12" w:space="0" w:color="auto"/>
              <w:right w:val="thinThickThinSmallGap" w:sz="24" w:space="0" w:color="auto"/>
            </w:tcBorders>
          </w:tcPr>
          <w:p w14:paraId="11971AC8" w14:textId="77777777" w:rsidR="006D3C56" w:rsidRDefault="006D3C56">
            <w:pPr>
              <w:pStyle w:val="TAC"/>
            </w:pPr>
            <w:r>
              <w:rPr>
                <w:snapToGrid w:val="0"/>
                <w:lang w:eastAsia="de-DE"/>
              </w:rPr>
              <w:t>1072</w:t>
            </w:r>
          </w:p>
        </w:tc>
      </w:tr>
      <w:tr w:rsidR="006D3C56" w14:paraId="098A6F88"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151E2A6" w14:textId="77777777" w:rsidR="006D3C56" w:rsidRDefault="006D3C56">
            <w:pPr>
              <w:pStyle w:val="TAC"/>
            </w:pPr>
            <w:r>
              <w:t>45</w:t>
            </w:r>
          </w:p>
        </w:tc>
        <w:tc>
          <w:tcPr>
            <w:tcW w:w="992" w:type="dxa"/>
            <w:tcBorders>
              <w:top w:val="thinThickSmallGap" w:sz="12" w:space="0" w:color="auto"/>
              <w:left w:val="nil"/>
              <w:bottom w:val="thinThickSmallGap" w:sz="12" w:space="0" w:color="auto"/>
              <w:right w:val="thinThickSmallGap" w:sz="12" w:space="0" w:color="auto"/>
            </w:tcBorders>
          </w:tcPr>
          <w:p w14:paraId="0D70BF78"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396E04CF"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4CBB451A"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756D05C"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6884320F"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2816515" w14:textId="77777777" w:rsidR="006D3C56" w:rsidRDefault="006D3C56">
            <w:pPr>
              <w:pStyle w:val="TAC"/>
            </w:pPr>
            <w:r>
              <w:rPr>
                <w:snapToGrid w:val="0"/>
                <w:lang w:eastAsia="de-DE"/>
              </w:rPr>
              <w:t>2138</w:t>
            </w:r>
          </w:p>
        </w:tc>
        <w:tc>
          <w:tcPr>
            <w:tcW w:w="850" w:type="dxa"/>
            <w:tcBorders>
              <w:top w:val="thinThickSmallGap" w:sz="12" w:space="0" w:color="auto"/>
              <w:left w:val="nil"/>
              <w:bottom w:val="thinThickSmallGap" w:sz="12" w:space="0" w:color="auto"/>
              <w:right w:val="thinThickSmallGap" w:sz="12" w:space="0" w:color="auto"/>
            </w:tcBorders>
          </w:tcPr>
          <w:p w14:paraId="290FA53B" w14:textId="77777777" w:rsidR="006D3C56" w:rsidRDefault="006D3C56">
            <w:pPr>
              <w:pStyle w:val="TAC"/>
            </w:pPr>
            <w:r>
              <w:rPr>
                <w:snapToGrid w:val="0"/>
                <w:lang w:eastAsia="de-DE"/>
              </w:rPr>
              <w:t>2128</w:t>
            </w:r>
          </w:p>
        </w:tc>
        <w:tc>
          <w:tcPr>
            <w:tcW w:w="993" w:type="dxa"/>
            <w:tcBorders>
              <w:top w:val="thinThickSmallGap" w:sz="12" w:space="0" w:color="auto"/>
              <w:left w:val="nil"/>
              <w:bottom w:val="thinThickSmallGap" w:sz="12" w:space="0" w:color="auto"/>
              <w:right w:val="thinThickSmallGap" w:sz="12" w:space="0" w:color="auto"/>
            </w:tcBorders>
          </w:tcPr>
          <w:p w14:paraId="584290AA" w14:textId="77777777" w:rsidR="006D3C56" w:rsidRDefault="006D3C56">
            <w:pPr>
              <w:pStyle w:val="TAC"/>
            </w:pPr>
            <w:r>
              <w:rPr>
                <w:snapToGrid w:val="0"/>
                <w:lang w:eastAsia="de-DE"/>
              </w:rPr>
              <w:t>1072</w:t>
            </w:r>
          </w:p>
        </w:tc>
        <w:tc>
          <w:tcPr>
            <w:tcW w:w="992" w:type="dxa"/>
            <w:tcBorders>
              <w:top w:val="thinThickSmallGap" w:sz="12" w:space="0" w:color="auto"/>
              <w:left w:val="nil"/>
              <w:bottom w:val="thinThickSmallGap" w:sz="12" w:space="0" w:color="auto"/>
              <w:right w:val="thinThickThinSmallGap" w:sz="24" w:space="0" w:color="auto"/>
            </w:tcBorders>
          </w:tcPr>
          <w:p w14:paraId="0CB4A77F" w14:textId="77777777" w:rsidR="006D3C56" w:rsidRDefault="006D3C56">
            <w:pPr>
              <w:pStyle w:val="TAC"/>
            </w:pPr>
            <w:r>
              <w:rPr>
                <w:snapToGrid w:val="0"/>
                <w:lang w:eastAsia="de-DE"/>
              </w:rPr>
              <w:t>1056</w:t>
            </w:r>
          </w:p>
        </w:tc>
      </w:tr>
      <w:tr w:rsidR="006D3C56" w14:paraId="11D80BCD"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EE57752" w14:textId="77777777" w:rsidR="006D3C56" w:rsidRDefault="006D3C56">
            <w:pPr>
              <w:pStyle w:val="TAC"/>
            </w:pPr>
            <w:r>
              <w:t>46</w:t>
            </w:r>
          </w:p>
        </w:tc>
        <w:tc>
          <w:tcPr>
            <w:tcW w:w="992" w:type="dxa"/>
            <w:tcBorders>
              <w:top w:val="thinThickSmallGap" w:sz="12" w:space="0" w:color="auto"/>
              <w:left w:val="nil"/>
              <w:bottom w:val="thinThickSmallGap" w:sz="12" w:space="0" w:color="auto"/>
              <w:right w:val="thinThickSmallGap" w:sz="12" w:space="0" w:color="auto"/>
            </w:tcBorders>
          </w:tcPr>
          <w:p w14:paraId="641F4021"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1DEC2CCC"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087F5CCA"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19175A39"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2FECEFF6"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FBE6D23" w14:textId="77777777" w:rsidR="006D3C56" w:rsidRDefault="006D3C56">
            <w:pPr>
              <w:pStyle w:val="TAC"/>
            </w:pPr>
            <w:r>
              <w:rPr>
                <w:snapToGrid w:val="0"/>
                <w:lang w:eastAsia="de-DE"/>
              </w:rPr>
              <w:t>2082</w:t>
            </w:r>
          </w:p>
        </w:tc>
        <w:tc>
          <w:tcPr>
            <w:tcW w:w="850" w:type="dxa"/>
            <w:tcBorders>
              <w:top w:val="thinThickSmallGap" w:sz="12" w:space="0" w:color="auto"/>
              <w:left w:val="nil"/>
              <w:bottom w:val="thinThickSmallGap" w:sz="12" w:space="0" w:color="auto"/>
              <w:right w:val="thinThickSmallGap" w:sz="12" w:space="0" w:color="auto"/>
            </w:tcBorders>
          </w:tcPr>
          <w:p w14:paraId="376D971B" w14:textId="77777777" w:rsidR="006D3C56" w:rsidRDefault="006D3C56">
            <w:pPr>
              <w:pStyle w:val="TAC"/>
            </w:pPr>
            <w:r>
              <w:rPr>
                <w:snapToGrid w:val="0"/>
                <w:lang w:eastAsia="de-DE"/>
              </w:rPr>
              <w:t>2064</w:t>
            </w:r>
          </w:p>
        </w:tc>
        <w:tc>
          <w:tcPr>
            <w:tcW w:w="993" w:type="dxa"/>
            <w:tcBorders>
              <w:top w:val="thinThickSmallGap" w:sz="12" w:space="0" w:color="auto"/>
              <w:left w:val="nil"/>
              <w:bottom w:val="thinThickSmallGap" w:sz="12" w:space="0" w:color="auto"/>
              <w:right w:val="thinThickSmallGap" w:sz="12" w:space="0" w:color="auto"/>
            </w:tcBorders>
          </w:tcPr>
          <w:p w14:paraId="024AB3EA" w14:textId="77777777" w:rsidR="006D3C56" w:rsidRDefault="006D3C56">
            <w:pPr>
              <w:pStyle w:val="TAC"/>
            </w:pPr>
            <w:r>
              <w:rPr>
                <w:snapToGrid w:val="0"/>
                <w:lang w:eastAsia="de-DE"/>
              </w:rPr>
              <w:t>1040</w:t>
            </w:r>
          </w:p>
        </w:tc>
        <w:tc>
          <w:tcPr>
            <w:tcW w:w="992" w:type="dxa"/>
            <w:tcBorders>
              <w:top w:val="thinThickSmallGap" w:sz="12" w:space="0" w:color="auto"/>
              <w:left w:val="nil"/>
              <w:bottom w:val="thinThickSmallGap" w:sz="12" w:space="0" w:color="auto"/>
              <w:right w:val="thinThickThinSmallGap" w:sz="24" w:space="0" w:color="auto"/>
            </w:tcBorders>
          </w:tcPr>
          <w:p w14:paraId="06E4C7F7" w14:textId="77777777" w:rsidR="006D3C56" w:rsidRDefault="006D3C56">
            <w:pPr>
              <w:pStyle w:val="TAC"/>
            </w:pPr>
            <w:r>
              <w:rPr>
                <w:snapToGrid w:val="0"/>
                <w:lang w:eastAsia="de-DE"/>
              </w:rPr>
              <w:t>1024</w:t>
            </w:r>
          </w:p>
        </w:tc>
      </w:tr>
      <w:tr w:rsidR="006D3C56" w14:paraId="27B85978"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2849835E" w14:textId="77777777" w:rsidR="006D3C56" w:rsidRDefault="006D3C56">
            <w:pPr>
              <w:pStyle w:val="TAC"/>
            </w:pPr>
            <w:r>
              <w:t>47</w:t>
            </w:r>
          </w:p>
        </w:tc>
        <w:tc>
          <w:tcPr>
            <w:tcW w:w="992" w:type="dxa"/>
            <w:tcBorders>
              <w:top w:val="thinThickSmallGap" w:sz="12" w:space="0" w:color="auto"/>
              <w:left w:val="nil"/>
              <w:bottom w:val="thinThickThinSmallGap" w:sz="24" w:space="0" w:color="auto"/>
              <w:right w:val="thinThickSmallGap" w:sz="12" w:space="0" w:color="auto"/>
            </w:tcBorders>
          </w:tcPr>
          <w:p w14:paraId="274177D1" w14:textId="77777777" w:rsidR="006D3C56" w:rsidRDefault="006D3C56">
            <w:pPr>
              <w:pStyle w:val="TAC"/>
            </w:pPr>
            <w:r>
              <w:t>2</w:t>
            </w:r>
          </w:p>
        </w:tc>
        <w:tc>
          <w:tcPr>
            <w:tcW w:w="992" w:type="dxa"/>
            <w:tcBorders>
              <w:top w:val="thinThickSmallGap" w:sz="12" w:space="0" w:color="auto"/>
              <w:left w:val="nil"/>
              <w:bottom w:val="thinThickThinSmallGap" w:sz="24" w:space="0" w:color="auto"/>
              <w:right w:val="thinThickSmallGap" w:sz="12" w:space="0" w:color="auto"/>
            </w:tcBorders>
          </w:tcPr>
          <w:p w14:paraId="159E53C6" w14:textId="77777777" w:rsidR="006D3C56" w:rsidRDefault="006D3C56">
            <w:pPr>
              <w:pStyle w:val="TAC"/>
            </w:pPr>
            <w:r>
              <w:t>256</w:t>
            </w:r>
          </w:p>
        </w:tc>
        <w:tc>
          <w:tcPr>
            <w:tcW w:w="851" w:type="dxa"/>
            <w:tcBorders>
              <w:top w:val="thinThickSmallGap" w:sz="12" w:space="0" w:color="auto"/>
              <w:left w:val="nil"/>
              <w:bottom w:val="thinThickThinSmallGap" w:sz="24" w:space="0" w:color="auto"/>
              <w:right w:val="thinThickSmallGap" w:sz="12" w:space="0" w:color="auto"/>
            </w:tcBorders>
          </w:tcPr>
          <w:p w14:paraId="76008FA8" w14:textId="77777777" w:rsidR="006D3C56" w:rsidRDefault="006D3C56">
            <w:pPr>
              <w:pStyle w:val="TAC"/>
            </w:pPr>
            <w:r>
              <w:t>96</w:t>
            </w:r>
          </w:p>
        </w:tc>
        <w:tc>
          <w:tcPr>
            <w:tcW w:w="851" w:type="dxa"/>
            <w:tcBorders>
              <w:top w:val="thinThickSmallGap" w:sz="12" w:space="0" w:color="auto"/>
              <w:left w:val="nil"/>
              <w:bottom w:val="thinThickThinSmallGap" w:sz="24" w:space="0" w:color="auto"/>
              <w:right w:val="thinThickSmallGap" w:sz="12" w:space="0" w:color="auto"/>
            </w:tcBorders>
          </w:tcPr>
          <w:p w14:paraId="0E94157C"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6208F210"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0C3B3C9D" w14:textId="77777777" w:rsidR="006D3C56" w:rsidRDefault="006D3C56">
            <w:pPr>
              <w:pStyle w:val="TAC"/>
            </w:pPr>
            <w:r>
              <w:rPr>
                <w:snapToGrid w:val="0"/>
                <w:lang w:eastAsia="de-DE"/>
              </w:rPr>
              <w:t>1970</w:t>
            </w:r>
          </w:p>
        </w:tc>
        <w:tc>
          <w:tcPr>
            <w:tcW w:w="850" w:type="dxa"/>
            <w:tcBorders>
              <w:top w:val="thinThickSmallGap" w:sz="12" w:space="0" w:color="auto"/>
              <w:left w:val="nil"/>
              <w:bottom w:val="thinThickThinSmallGap" w:sz="24" w:space="0" w:color="auto"/>
              <w:right w:val="thinThickSmallGap" w:sz="12" w:space="0" w:color="auto"/>
            </w:tcBorders>
          </w:tcPr>
          <w:p w14:paraId="5790FC9F" w14:textId="77777777" w:rsidR="006D3C56" w:rsidRDefault="006D3C56">
            <w:pPr>
              <w:pStyle w:val="TAC"/>
            </w:pPr>
            <w:r>
              <w:rPr>
                <w:snapToGrid w:val="0"/>
                <w:lang w:eastAsia="de-DE"/>
              </w:rPr>
              <w:t>1936</w:t>
            </w:r>
          </w:p>
        </w:tc>
        <w:tc>
          <w:tcPr>
            <w:tcW w:w="993" w:type="dxa"/>
            <w:tcBorders>
              <w:top w:val="thinThickSmallGap" w:sz="12" w:space="0" w:color="auto"/>
              <w:left w:val="nil"/>
              <w:bottom w:val="thinThickThinSmallGap" w:sz="24" w:space="0" w:color="auto"/>
              <w:right w:val="thinThickSmallGap" w:sz="12" w:space="0" w:color="auto"/>
            </w:tcBorders>
          </w:tcPr>
          <w:p w14:paraId="70383255" w14:textId="77777777" w:rsidR="006D3C56" w:rsidRDefault="006D3C56">
            <w:pPr>
              <w:pStyle w:val="TAC"/>
            </w:pPr>
            <w:r>
              <w:rPr>
                <w:snapToGrid w:val="0"/>
                <w:lang w:eastAsia="de-DE"/>
              </w:rPr>
              <w:t>976</w:t>
            </w:r>
          </w:p>
        </w:tc>
        <w:tc>
          <w:tcPr>
            <w:tcW w:w="992" w:type="dxa"/>
            <w:tcBorders>
              <w:top w:val="thinThickSmallGap" w:sz="12" w:space="0" w:color="auto"/>
              <w:left w:val="nil"/>
              <w:bottom w:val="thinThickThinSmallGap" w:sz="24" w:space="0" w:color="auto"/>
              <w:right w:val="thinThickThinSmallGap" w:sz="24" w:space="0" w:color="auto"/>
            </w:tcBorders>
          </w:tcPr>
          <w:p w14:paraId="36EFC72A" w14:textId="77777777" w:rsidR="006D3C56" w:rsidRDefault="006D3C56">
            <w:pPr>
              <w:pStyle w:val="TAC"/>
            </w:pPr>
            <w:r>
              <w:rPr>
                <w:snapToGrid w:val="0"/>
                <w:lang w:eastAsia="de-DE"/>
              </w:rPr>
              <w:t>960</w:t>
            </w:r>
          </w:p>
        </w:tc>
      </w:tr>
      <w:tr w:rsidR="006D3C56" w14:paraId="4073E426"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664D27CF" w14:textId="77777777" w:rsidR="006D3C56" w:rsidRDefault="006D3C56">
            <w:pPr>
              <w:pStyle w:val="TAC"/>
            </w:pPr>
            <w:r>
              <w:lastRenderedPageBreak/>
              <w:t>48</w:t>
            </w:r>
          </w:p>
        </w:tc>
        <w:tc>
          <w:tcPr>
            <w:tcW w:w="992" w:type="dxa"/>
            <w:tcBorders>
              <w:top w:val="thinThickThinSmallGap" w:sz="24" w:space="0" w:color="auto"/>
              <w:left w:val="nil"/>
              <w:bottom w:val="thinThickSmallGap" w:sz="12" w:space="0" w:color="auto"/>
              <w:right w:val="thinThickSmallGap" w:sz="12" w:space="0" w:color="auto"/>
            </w:tcBorders>
          </w:tcPr>
          <w:p w14:paraId="38FD1A86" w14:textId="77777777" w:rsidR="006D3C56" w:rsidRDefault="006D3C56">
            <w:pPr>
              <w:pStyle w:val="TAC"/>
            </w:pPr>
            <w:r>
              <w:t>1</w:t>
            </w:r>
          </w:p>
        </w:tc>
        <w:tc>
          <w:tcPr>
            <w:tcW w:w="992" w:type="dxa"/>
            <w:tcBorders>
              <w:top w:val="thinThickThinSmallGap" w:sz="24" w:space="0" w:color="auto"/>
              <w:left w:val="nil"/>
              <w:bottom w:val="thinThickSmallGap" w:sz="12" w:space="0" w:color="auto"/>
              <w:right w:val="thinThickSmallGap" w:sz="12" w:space="0" w:color="auto"/>
            </w:tcBorders>
          </w:tcPr>
          <w:p w14:paraId="60EF56DA"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58E3D0AC" w14:textId="77777777" w:rsidR="006D3C56" w:rsidRDefault="006D3C56">
            <w:pPr>
              <w:pStyle w:val="TAC"/>
            </w:pPr>
            <w:r>
              <w:t>96</w:t>
            </w:r>
          </w:p>
        </w:tc>
        <w:tc>
          <w:tcPr>
            <w:tcW w:w="851" w:type="dxa"/>
            <w:tcBorders>
              <w:top w:val="thinThickThinSmallGap" w:sz="24" w:space="0" w:color="auto"/>
              <w:left w:val="nil"/>
              <w:bottom w:val="thinThickSmallGap" w:sz="12" w:space="0" w:color="auto"/>
              <w:right w:val="thinThickSmallGap" w:sz="12" w:space="0" w:color="auto"/>
            </w:tcBorders>
          </w:tcPr>
          <w:p w14:paraId="36C92A68"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5E6C9C0A"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07AB17AF" w14:textId="77777777" w:rsidR="006D3C56" w:rsidRDefault="006D3C56">
            <w:pPr>
              <w:pStyle w:val="TAC"/>
            </w:pPr>
            <w:r>
              <w:rPr>
                <w:snapToGrid w:val="0"/>
                <w:lang w:eastAsia="de-DE"/>
              </w:rPr>
              <w:t>3904</w:t>
            </w:r>
          </w:p>
        </w:tc>
        <w:tc>
          <w:tcPr>
            <w:tcW w:w="850" w:type="dxa"/>
            <w:tcBorders>
              <w:top w:val="thinThickThinSmallGap" w:sz="24" w:space="0" w:color="auto"/>
              <w:left w:val="nil"/>
              <w:bottom w:val="thinThickSmallGap" w:sz="12" w:space="0" w:color="auto"/>
              <w:right w:val="thinThickSmallGap" w:sz="12" w:space="0" w:color="auto"/>
            </w:tcBorders>
          </w:tcPr>
          <w:p w14:paraId="49B84534" w14:textId="77777777" w:rsidR="006D3C56" w:rsidRDefault="006D3C56">
            <w:pPr>
              <w:pStyle w:val="TAC"/>
            </w:pPr>
            <w:r>
              <w:rPr>
                <w:snapToGrid w:val="0"/>
                <w:lang w:eastAsia="de-DE"/>
              </w:rPr>
              <w:t>3904</w:t>
            </w:r>
          </w:p>
        </w:tc>
        <w:tc>
          <w:tcPr>
            <w:tcW w:w="993" w:type="dxa"/>
            <w:tcBorders>
              <w:top w:val="thinThickThinSmallGap" w:sz="24" w:space="0" w:color="auto"/>
              <w:left w:val="nil"/>
              <w:bottom w:val="thinThickSmallGap" w:sz="12" w:space="0" w:color="auto"/>
              <w:right w:val="thinThickSmallGap" w:sz="12" w:space="0" w:color="auto"/>
            </w:tcBorders>
          </w:tcPr>
          <w:p w14:paraId="3D43B14F" w14:textId="77777777" w:rsidR="006D3C56" w:rsidRDefault="006D3C56">
            <w:pPr>
              <w:pStyle w:val="TAC"/>
            </w:pPr>
            <w:r>
              <w:rPr>
                <w:snapToGrid w:val="0"/>
                <w:lang w:eastAsia="de-DE"/>
              </w:rPr>
              <w:t>1952</w:t>
            </w:r>
          </w:p>
        </w:tc>
        <w:tc>
          <w:tcPr>
            <w:tcW w:w="992" w:type="dxa"/>
            <w:tcBorders>
              <w:top w:val="thinThickThinSmallGap" w:sz="24" w:space="0" w:color="auto"/>
              <w:left w:val="nil"/>
              <w:bottom w:val="thinThickSmallGap" w:sz="12" w:space="0" w:color="auto"/>
              <w:right w:val="thinThickThinSmallGap" w:sz="24" w:space="0" w:color="auto"/>
            </w:tcBorders>
          </w:tcPr>
          <w:p w14:paraId="68F6003C" w14:textId="77777777" w:rsidR="006D3C56" w:rsidRDefault="006D3C56">
            <w:pPr>
              <w:pStyle w:val="TAC"/>
            </w:pPr>
            <w:r>
              <w:rPr>
                <w:snapToGrid w:val="0"/>
                <w:lang w:eastAsia="de-DE"/>
              </w:rPr>
              <w:t>1952</w:t>
            </w:r>
          </w:p>
        </w:tc>
      </w:tr>
      <w:tr w:rsidR="006D3C56" w14:paraId="6CAF5FD0"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904644A" w14:textId="77777777" w:rsidR="006D3C56" w:rsidRDefault="006D3C56">
            <w:pPr>
              <w:pStyle w:val="TAC"/>
            </w:pPr>
            <w:r>
              <w:t>49</w:t>
            </w:r>
          </w:p>
        </w:tc>
        <w:tc>
          <w:tcPr>
            <w:tcW w:w="992" w:type="dxa"/>
            <w:tcBorders>
              <w:top w:val="thinThickSmallGap" w:sz="12" w:space="0" w:color="auto"/>
              <w:left w:val="nil"/>
              <w:bottom w:val="thinThickSmallGap" w:sz="12" w:space="0" w:color="auto"/>
              <w:right w:val="thinThickSmallGap" w:sz="12" w:space="0" w:color="auto"/>
            </w:tcBorders>
          </w:tcPr>
          <w:p w14:paraId="78884698"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1F091BA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B766E78"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978D027"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3AD64AD9"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A024923" w14:textId="77777777" w:rsidR="006D3C56" w:rsidRDefault="006D3C56">
            <w:pPr>
              <w:pStyle w:val="TAC"/>
            </w:pPr>
            <w:r>
              <w:rPr>
                <w:snapToGrid w:val="0"/>
                <w:lang w:eastAsia="de-DE"/>
              </w:rPr>
              <w:t>3874</w:t>
            </w:r>
          </w:p>
        </w:tc>
        <w:tc>
          <w:tcPr>
            <w:tcW w:w="850" w:type="dxa"/>
            <w:tcBorders>
              <w:top w:val="thinThickSmallGap" w:sz="12" w:space="0" w:color="auto"/>
              <w:left w:val="nil"/>
              <w:bottom w:val="thinThickSmallGap" w:sz="12" w:space="0" w:color="auto"/>
              <w:right w:val="thinThickSmallGap" w:sz="12" w:space="0" w:color="auto"/>
            </w:tcBorders>
          </w:tcPr>
          <w:p w14:paraId="54BCA98B" w14:textId="77777777" w:rsidR="006D3C56" w:rsidRDefault="006D3C56">
            <w:pPr>
              <w:pStyle w:val="TAC"/>
            </w:pPr>
            <w:r>
              <w:rPr>
                <w:snapToGrid w:val="0"/>
                <w:lang w:eastAsia="de-DE"/>
              </w:rPr>
              <w:t>3872</w:t>
            </w:r>
          </w:p>
        </w:tc>
        <w:tc>
          <w:tcPr>
            <w:tcW w:w="993" w:type="dxa"/>
            <w:tcBorders>
              <w:top w:val="thinThickSmallGap" w:sz="12" w:space="0" w:color="auto"/>
              <w:left w:val="nil"/>
              <w:bottom w:val="thinThickSmallGap" w:sz="12" w:space="0" w:color="auto"/>
              <w:right w:val="thinThickSmallGap" w:sz="12" w:space="0" w:color="auto"/>
            </w:tcBorders>
          </w:tcPr>
          <w:p w14:paraId="64C10D90" w14:textId="77777777" w:rsidR="006D3C56" w:rsidRDefault="006D3C56">
            <w:pPr>
              <w:pStyle w:val="TAC"/>
            </w:pPr>
            <w:r>
              <w:rPr>
                <w:snapToGrid w:val="0"/>
                <w:lang w:eastAsia="de-DE"/>
              </w:rPr>
              <w:t>1952</w:t>
            </w:r>
          </w:p>
        </w:tc>
        <w:tc>
          <w:tcPr>
            <w:tcW w:w="992" w:type="dxa"/>
            <w:tcBorders>
              <w:top w:val="thinThickSmallGap" w:sz="12" w:space="0" w:color="auto"/>
              <w:left w:val="nil"/>
              <w:bottom w:val="thinThickSmallGap" w:sz="12" w:space="0" w:color="auto"/>
              <w:right w:val="thinThickThinSmallGap" w:sz="24" w:space="0" w:color="auto"/>
            </w:tcBorders>
          </w:tcPr>
          <w:p w14:paraId="5D3245DF" w14:textId="77777777" w:rsidR="006D3C56" w:rsidRDefault="006D3C56">
            <w:pPr>
              <w:pStyle w:val="TAC"/>
            </w:pPr>
            <w:r>
              <w:rPr>
                <w:snapToGrid w:val="0"/>
                <w:lang w:eastAsia="de-DE"/>
              </w:rPr>
              <w:t>1920</w:t>
            </w:r>
          </w:p>
        </w:tc>
      </w:tr>
      <w:tr w:rsidR="006D3C56" w14:paraId="21A67F6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EFBACAB" w14:textId="77777777" w:rsidR="006D3C56" w:rsidRDefault="006D3C56">
            <w:pPr>
              <w:pStyle w:val="TAC"/>
            </w:pPr>
            <w:r>
              <w:t>50</w:t>
            </w:r>
          </w:p>
        </w:tc>
        <w:tc>
          <w:tcPr>
            <w:tcW w:w="992" w:type="dxa"/>
            <w:tcBorders>
              <w:top w:val="thinThickSmallGap" w:sz="12" w:space="0" w:color="auto"/>
              <w:left w:val="nil"/>
              <w:bottom w:val="thinThickSmallGap" w:sz="12" w:space="0" w:color="auto"/>
              <w:right w:val="thinThickSmallGap" w:sz="12" w:space="0" w:color="auto"/>
            </w:tcBorders>
          </w:tcPr>
          <w:p w14:paraId="381BEA92"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2202C3B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F1A69A4"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13539A96"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095E3673"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E5B97F7" w14:textId="77777777" w:rsidR="006D3C56" w:rsidRDefault="006D3C56">
            <w:pPr>
              <w:pStyle w:val="TAC"/>
            </w:pPr>
            <w:r>
              <w:rPr>
                <w:snapToGrid w:val="0"/>
                <w:lang w:eastAsia="de-DE"/>
              </w:rPr>
              <w:t>3814</w:t>
            </w:r>
          </w:p>
        </w:tc>
        <w:tc>
          <w:tcPr>
            <w:tcW w:w="850" w:type="dxa"/>
            <w:tcBorders>
              <w:top w:val="thinThickSmallGap" w:sz="12" w:space="0" w:color="auto"/>
              <w:left w:val="nil"/>
              <w:bottom w:val="thinThickSmallGap" w:sz="12" w:space="0" w:color="auto"/>
              <w:right w:val="thinThickSmallGap" w:sz="12" w:space="0" w:color="auto"/>
            </w:tcBorders>
          </w:tcPr>
          <w:p w14:paraId="1AE1D5CB" w14:textId="77777777" w:rsidR="006D3C56" w:rsidRDefault="006D3C56">
            <w:pPr>
              <w:pStyle w:val="TAC"/>
            </w:pPr>
            <w:r>
              <w:rPr>
                <w:snapToGrid w:val="0"/>
                <w:lang w:eastAsia="de-DE"/>
              </w:rPr>
              <w:t>3808</w:t>
            </w:r>
          </w:p>
        </w:tc>
        <w:tc>
          <w:tcPr>
            <w:tcW w:w="993" w:type="dxa"/>
            <w:tcBorders>
              <w:top w:val="thinThickSmallGap" w:sz="12" w:space="0" w:color="auto"/>
              <w:left w:val="nil"/>
              <w:bottom w:val="thinThickSmallGap" w:sz="12" w:space="0" w:color="auto"/>
              <w:right w:val="thinThickSmallGap" w:sz="12" w:space="0" w:color="auto"/>
            </w:tcBorders>
          </w:tcPr>
          <w:p w14:paraId="64D39859" w14:textId="77777777" w:rsidR="006D3C56" w:rsidRDefault="006D3C56">
            <w:pPr>
              <w:pStyle w:val="TAC"/>
            </w:pPr>
            <w:r>
              <w:rPr>
                <w:snapToGrid w:val="0"/>
                <w:lang w:eastAsia="de-DE"/>
              </w:rPr>
              <w:t>1920</w:t>
            </w:r>
          </w:p>
        </w:tc>
        <w:tc>
          <w:tcPr>
            <w:tcW w:w="992" w:type="dxa"/>
            <w:tcBorders>
              <w:top w:val="thinThickSmallGap" w:sz="12" w:space="0" w:color="auto"/>
              <w:left w:val="nil"/>
              <w:bottom w:val="thinThickSmallGap" w:sz="12" w:space="0" w:color="auto"/>
              <w:right w:val="thinThickThinSmallGap" w:sz="24" w:space="0" w:color="auto"/>
            </w:tcBorders>
          </w:tcPr>
          <w:p w14:paraId="248872BD" w14:textId="77777777" w:rsidR="006D3C56" w:rsidRDefault="006D3C56">
            <w:pPr>
              <w:pStyle w:val="TAC"/>
            </w:pPr>
            <w:r>
              <w:rPr>
                <w:snapToGrid w:val="0"/>
                <w:lang w:eastAsia="de-DE"/>
              </w:rPr>
              <w:t>1888</w:t>
            </w:r>
          </w:p>
        </w:tc>
      </w:tr>
      <w:tr w:rsidR="006D3C56" w14:paraId="2905A806"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B732602" w14:textId="77777777" w:rsidR="006D3C56" w:rsidRDefault="006D3C56">
            <w:pPr>
              <w:pStyle w:val="TAC"/>
            </w:pPr>
            <w:r>
              <w:t>51</w:t>
            </w:r>
          </w:p>
        </w:tc>
        <w:tc>
          <w:tcPr>
            <w:tcW w:w="992" w:type="dxa"/>
            <w:tcBorders>
              <w:top w:val="thinThickSmallGap" w:sz="12" w:space="0" w:color="auto"/>
              <w:left w:val="nil"/>
              <w:bottom w:val="thinThickSmallGap" w:sz="12" w:space="0" w:color="auto"/>
              <w:right w:val="thinThickSmallGap" w:sz="12" w:space="0" w:color="auto"/>
            </w:tcBorders>
          </w:tcPr>
          <w:p w14:paraId="5B85D10C"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37B1ADA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65F8F8C"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B12CA53"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6AE88B2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62FF996" w14:textId="77777777" w:rsidR="006D3C56" w:rsidRDefault="006D3C56">
            <w:pPr>
              <w:pStyle w:val="TAC"/>
            </w:pPr>
            <w:r>
              <w:rPr>
                <w:snapToGrid w:val="0"/>
                <w:lang w:eastAsia="de-DE"/>
              </w:rPr>
              <w:t>3754</w:t>
            </w:r>
          </w:p>
        </w:tc>
        <w:tc>
          <w:tcPr>
            <w:tcW w:w="850" w:type="dxa"/>
            <w:tcBorders>
              <w:top w:val="thinThickSmallGap" w:sz="12" w:space="0" w:color="auto"/>
              <w:left w:val="nil"/>
              <w:bottom w:val="thinThickSmallGap" w:sz="12" w:space="0" w:color="auto"/>
              <w:right w:val="thinThickSmallGap" w:sz="12" w:space="0" w:color="auto"/>
            </w:tcBorders>
          </w:tcPr>
          <w:p w14:paraId="2986F132" w14:textId="77777777" w:rsidR="006D3C56" w:rsidRDefault="006D3C56">
            <w:pPr>
              <w:pStyle w:val="TAC"/>
            </w:pPr>
            <w:r>
              <w:rPr>
                <w:snapToGrid w:val="0"/>
                <w:lang w:eastAsia="de-DE"/>
              </w:rPr>
              <w:t>3744</w:t>
            </w:r>
          </w:p>
        </w:tc>
        <w:tc>
          <w:tcPr>
            <w:tcW w:w="993" w:type="dxa"/>
            <w:tcBorders>
              <w:top w:val="thinThickSmallGap" w:sz="12" w:space="0" w:color="auto"/>
              <w:left w:val="nil"/>
              <w:bottom w:val="thinThickSmallGap" w:sz="12" w:space="0" w:color="auto"/>
              <w:right w:val="thinThickSmallGap" w:sz="12" w:space="0" w:color="auto"/>
            </w:tcBorders>
          </w:tcPr>
          <w:p w14:paraId="38DFCED3" w14:textId="77777777" w:rsidR="006D3C56" w:rsidRDefault="006D3C56">
            <w:pPr>
              <w:pStyle w:val="TAC"/>
            </w:pPr>
            <w:r>
              <w:rPr>
                <w:snapToGrid w:val="0"/>
                <w:lang w:eastAsia="de-DE"/>
              </w:rPr>
              <w:t>1888</w:t>
            </w:r>
          </w:p>
        </w:tc>
        <w:tc>
          <w:tcPr>
            <w:tcW w:w="992" w:type="dxa"/>
            <w:tcBorders>
              <w:top w:val="thinThickSmallGap" w:sz="12" w:space="0" w:color="auto"/>
              <w:left w:val="nil"/>
              <w:bottom w:val="thinThickSmallGap" w:sz="12" w:space="0" w:color="auto"/>
              <w:right w:val="thinThickThinSmallGap" w:sz="24" w:space="0" w:color="auto"/>
            </w:tcBorders>
          </w:tcPr>
          <w:p w14:paraId="7D0E4F50" w14:textId="77777777" w:rsidR="006D3C56" w:rsidRDefault="006D3C56">
            <w:pPr>
              <w:pStyle w:val="TAC"/>
            </w:pPr>
            <w:r>
              <w:rPr>
                <w:snapToGrid w:val="0"/>
                <w:lang w:eastAsia="de-DE"/>
              </w:rPr>
              <w:t>1856</w:t>
            </w:r>
          </w:p>
        </w:tc>
      </w:tr>
      <w:tr w:rsidR="006D3C56" w14:paraId="5A292F89"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90BC0AD" w14:textId="77777777" w:rsidR="006D3C56" w:rsidRDefault="006D3C56">
            <w:pPr>
              <w:pStyle w:val="TAC"/>
            </w:pPr>
            <w:r>
              <w:t>52</w:t>
            </w:r>
          </w:p>
        </w:tc>
        <w:tc>
          <w:tcPr>
            <w:tcW w:w="992" w:type="dxa"/>
            <w:tcBorders>
              <w:top w:val="thinThickSmallGap" w:sz="12" w:space="0" w:color="auto"/>
              <w:left w:val="nil"/>
              <w:bottom w:val="thinThickSmallGap" w:sz="12" w:space="0" w:color="auto"/>
              <w:right w:val="thinThickSmallGap" w:sz="12" w:space="0" w:color="auto"/>
            </w:tcBorders>
          </w:tcPr>
          <w:p w14:paraId="32EB862A"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1086C085"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C9457D4"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1FA2B9F"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756830CD"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925119A" w14:textId="77777777" w:rsidR="006D3C56" w:rsidRDefault="006D3C56">
            <w:pPr>
              <w:pStyle w:val="TAC"/>
            </w:pPr>
            <w:r>
              <w:rPr>
                <w:snapToGrid w:val="0"/>
                <w:lang w:eastAsia="de-DE"/>
              </w:rPr>
              <w:t>3634</w:t>
            </w:r>
          </w:p>
        </w:tc>
        <w:tc>
          <w:tcPr>
            <w:tcW w:w="850" w:type="dxa"/>
            <w:tcBorders>
              <w:top w:val="thinThickSmallGap" w:sz="12" w:space="0" w:color="auto"/>
              <w:left w:val="nil"/>
              <w:bottom w:val="thinThickSmallGap" w:sz="12" w:space="0" w:color="auto"/>
              <w:right w:val="thinThickSmallGap" w:sz="12" w:space="0" w:color="auto"/>
            </w:tcBorders>
          </w:tcPr>
          <w:p w14:paraId="5E21055A" w14:textId="77777777" w:rsidR="006D3C56" w:rsidRDefault="006D3C56">
            <w:pPr>
              <w:pStyle w:val="TAC"/>
            </w:pPr>
            <w:r>
              <w:rPr>
                <w:snapToGrid w:val="0"/>
                <w:lang w:eastAsia="de-DE"/>
              </w:rPr>
              <w:t>3616</w:t>
            </w:r>
          </w:p>
        </w:tc>
        <w:tc>
          <w:tcPr>
            <w:tcW w:w="993" w:type="dxa"/>
            <w:tcBorders>
              <w:top w:val="thinThickSmallGap" w:sz="12" w:space="0" w:color="auto"/>
              <w:left w:val="nil"/>
              <w:bottom w:val="thinThickSmallGap" w:sz="12" w:space="0" w:color="auto"/>
              <w:right w:val="thinThickSmallGap" w:sz="12" w:space="0" w:color="auto"/>
            </w:tcBorders>
          </w:tcPr>
          <w:p w14:paraId="33D747AE" w14:textId="77777777" w:rsidR="006D3C56" w:rsidRDefault="006D3C56">
            <w:pPr>
              <w:pStyle w:val="TAC"/>
            </w:pPr>
            <w:r>
              <w:rPr>
                <w:snapToGrid w:val="0"/>
                <w:lang w:eastAsia="de-DE"/>
              </w:rPr>
              <w:t>1824</w:t>
            </w:r>
          </w:p>
        </w:tc>
        <w:tc>
          <w:tcPr>
            <w:tcW w:w="992" w:type="dxa"/>
            <w:tcBorders>
              <w:top w:val="thinThickSmallGap" w:sz="12" w:space="0" w:color="auto"/>
              <w:left w:val="nil"/>
              <w:bottom w:val="thinThickSmallGap" w:sz="12" w:space="0" w:color="auto"/>
              <w:right w:val="thinThickThinSmallGap" w:sz="24" w:space="0" w:color="auto"/>
            </w:tcBorders>
          </w:tcPr>
          <w:p w14:paraId="64E5ACF5" w14:textId="77777777" w:rsidR="006D3C56" w:rsidRDefault="006D3C56">
            <w:pPr>
              <w:pStyle w:val="TAC"/>
            </w:pPr>
            <w:r>
              <w:rPr>
                <w:snapToGrid w:val="0"/>
                <w:lang w:eastAsia="de-DE"/>
              </w:rPr>
              <w:t>1792</w:t>
            </w:r>
          </w:p>
        </w:tc>
      </w:tr>
      <w:tr w:rsidR="006D3C56" w14:paraId="757CE85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9117042" w14:textId="77777777" w:rsidR="006D3C56" w:rsidRDefault="006D3C56">
            <w:pPr>
              <w:pStyle w:val="TAC"/>
            </w:pPr>
            <w:r>
              <w:t>53</w:t>
            </w:r>
          </w:p>
        </w:tc>
        <w:tc>
          <w:tcPr>
            <w:tcW w:w="992" w:type="dxa"/>
            <w:tcBorders>
              <w:top w:val="thinThickSmallGap" w:sz="12" w:space="0" w:color="auto"/>
              <w:left w:val="nil"/>
              <w:bottom w:val="thinThickSmallGap" w:sz="12" w:space="0" w:color="auto"/>
              <w:right w:val="thinThickSmallGap" w:sz="12" w:space="0" w:color="auto"/>
            </w:tcBorders>
          </w:tcPr>
          <w:p w14:paraId="2D0C9DD9"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581049B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3E836E4"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E8E7AA7"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3B0450DB"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F9EA286" w14:textId="77777777" w:rsidR="006D3C56" w:rsidRDefault="006D3C56">
            <w:pPr>
              <w:pStyle w:val="TAC"/>
            </w:pPr>
            <w:r>
              <w:rPr>
                <w:snapToGrid w:val="0"/>
                <w:lang w:eastAsia="de-DE"/>
              </w:rPr>
              <w:t>3394</w:t>
            </w:r>
          </w:p>
        </w:tc>
        <w:tc>
          <w:tcPr>
            <w:tcW w:w="850" w:type="dxa"/>
            <w:tcBorders>
              <w:top w:val="thinThickSmallGap" w:sz="12" w:space="0" w:color="auto"/>
              <w:left w:val="nil"/>
              <w:bottom w:val="thinThickSmallGap" w:sz="12" w:space="0" w:color="auto"/>
              <w:right w:val="thinThickSmallGap" w:sz="12" w:space="0" w:color="auto"/>
            </w:tcBorders>
          </w:tcPr>
          <w:p w14:paraId="73CDB4A9" w14:textId="77777777" w:rsidR="006D3C56" w:rsidRDefault="006D3C56">
            <w:pPr>
              <w:pStyle w:val="TAC"/>
            </w:pPr>
            <w:r>
              <w:rPr>
                <w:snapToGrid w:val="0"/>
                <w:lang w:eastAsia="de-DE"/>
              </w:rPr>
              <w:t>3360</w:t>
            </w:r>
          </w:p>
        </w:tc>
        <w:tc>
          <w:tcPr>
            <w:tcW w:w="993" w:type="dxa"/>
            <w:tcBorders>
              <w:top w:val="thinThickSmallGap" w:sz="12" w:space="0" w:color="auto"/>
              <w:left w:val="nil"/>
              <w:bottom w:val="thinThickSmallGap" w:sz="12" w:space="0" w:color="auto"/>
              <w:right w:val="thinThickSmallGap" w:sz="12" w:space="0" w:color="auto"/>
            </w:tcBorders>
          </w:tcPr>
          <w:p w14:paraId="3598AA43" w14:textId="77777777" w:rsidR="006D3C56" w:rsidRDefault="006D3C56">
            <w:pPr>
              <w:pStyle w:val="TAC"/>
            </w:pPr>
            <w:r>
              <w:rPr>
                <w:snapToGrid w:val="0"/>
                <w:lang w:eastAsia="de-DE"/>
              </w:rPr>
              <w:t>1696</w:t>
            </w:r>
          </w:p>
        </w:tc>
        <w:tc>
          <w:tcPr>
            <w:tcW w:w="992" w:type="dxa"/>
            <w:tcBorders>
              <w:top w:val="thinThickSmallGap" w:sz="12" w:space="0" w:color="auto"/>
              <w:left w:val="nil"/>
              <w:bottom w:val="thinThickSmallGap" w:sz="12" w:space="0" w:color="auto"/>
              <w:right w:val="thinThickThinSmallGap" w:sz="24" w:space="0" w:color="auto"/>
            </w:tcBorders>
          </w:tcPr>
          <w:p w14:paraId="3CC89159" w14:textId="77777777" w:rsidR="006D3C56" w:rsidRDefault="006D3C56">
            <w:pPr>
              <w:pStyle w:val="TAC"/>
            </w:pPr>
            <w:r>
              <w:rPr>
                <w:snapToGrid w:val="0"/>
                <w:lang w:eastAsia="de-DE"/>
              </w:rPr>
              <w:t>1664</w:t>
            </w:r>
          </w:p>
        </w:tc>
      </w:tr>
      <w:tr w:rsidR="006D3C56" w14:paraId="3CA669D6"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3E9FF63" w14:textId="77777777" w:rsidR="006D3C56" w:rsidRDefault="006D3C56">
            <w:pPr>
              <w:pStyle w:val="TAC"/>
            </w:pPr>
            <w:r>
              <w:t>54</w:t>
            </w:r>
          </w:p>
        </w:tc>
        <w:tc>
          <w:tcPr>
            <w:tcW w:w="992" w:type="dxa"/>
            <w:tcBorders>
              <w:top w:val="thinThickSmallGap" w:sz="12" w:space="0" w:color="auto"/>
              <w:left w:val="nil"/>
              <w:bottom w:val="thinThickSmallGap" w:sz="12" w:space="0" w:color="auto"/>
              <w:right w:val="thinThickSmallGap" w:sz="12" w:space="0" w:color="auto"/>
            </w:tcBorders>
          </w:tcPr>
          <w:p w14:paraId="52F75234"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75197B8A"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6DA5577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B1A4813"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3A4BEFDF" w14:textId="77777777" w:rsidR="006D3C56" w:rsidRDefault="006D3C56">
            <w:pPr>
              <w:pStyle w:val="TAC"/>
            </w:pPr>
            <w:r>
              <w:t>0</w:t>
            </w:r>
          </w:p>
        </w:tc>
        <w:tc>
          <w:tcPr>
            <w:tcW w:w="851" w:type="dxa"/>
            <w:tcBorders>
              <w:top w:val="thinThickSmallGap" w:sz="12" w:space="0" w:color="auto"/>
              <w:left w:val="nil"/>
              <w:bottom w:val="thinThickSmallGap" w:sz="12" w:space="0" w:color="auto"/>
              <w:right w:val="thinThickSmallGap" w:sz="12" w:space="0" w:color="auto"/>
            </w:tcBorders>
          </w:tcPr>
          <w:p w14:paraId="0E3E184E" w14:textId="77777777" w:rsidR="006D3C56" w:rsidRDefault="006D3C56">
            <w:pPr>
              <w:pStyle w:val="TAC"/>
            </w:pPr>
            <w:r>
              <w:rPr>
                <w:snapToGrid w:val="0"/>
                <w:lang w:eastAsia="de-DE"/>
              </w:rPr>
              <w:t>4416</w:t>
            </w:r>
          </w:p>
        </w:tc>
        <w:tc>
          <w:tcPr>
            <w:tcW w:w="850" w:type="dxa"/>
            <w:tcBorders>
              <w:top w:val="thinThickSmallGap" w:sz="12" w:space="0" w:color="auto"/>
              <w:left w:val="nil"/>
              <w:bottom w:val="thinThickSmallGap" w:sz="12" w:space="0" w:color="auto"/>
              <w:right w:val="thinThickSmallGap" w:sz="12" w:space="0" w:color="auto"/>
            </w:tcBorders>
          </w:tcPr>
          <w:p w14:paraId="7F371716" w14:textId="77777777" w:rsidR="006D3C56" w:rsidRDefault="006D3C56">
            <w:pPr>
              <w:pStyle w:val="TAC"/>
            </w:pPr>
            <w:r>
              <w:rPr>
                <w:snapToGrid w:val="0"/>
                <w:lang w:eastAsia="de-DE"/>
              </w:rPr>
              <w:t>4416</w:t>
            </w:r>
          </w:p>
        </w:tc>
        <w:tc>
          <w:tcPr>
            <w:tcW w:w="993" w:type="dxa"/>
            <w:tcBorders>
              <w:top w:val="thinThickSmallGap" w:sz="12" w:space="0" w:color="auto"/>
              <w:left w:val="nil"/>
              <w:bottom w:val="thinThickSmallGap" w:sz="12" w:space="0" w:color="auto"/>
              <w:right w:val="thinThickSmallGap" w:sz="12" w:space="0" w:color="auto"/>
            </w:tcBorders>
          </w:tcPr>
          <w:p w14:paraId="7F7DB461" w14:textId="77777777" w:rsidR="006D3C56" w:rsidRDefault="006D3C56">
            <w:pPr>
              <w:pStyle w:val="TAC"/>
            </w:pPr>
            <w:r>
              <w:rPr>
                <w:snapToGrid w:val="0"/>
                <w:lang w:eastAsia="de-DE"/>
              </w:rPr>
              <w:t>2208</w:t>
            </w:r>
          </w:p>
        </w:tc>
        <w:tc>
          <w:tcPr>
            <w:tcW w:w="992" w:type="dxa"/>
            <w:tcBorders>
              <w:top w:val="thinThickSmallGap" w:sz="12" w:space="0" w:color="auto"/>
              <w:left w:val="nil"/>
              <w:bottom w:val="thinThickSmallGap" w:sz="12" w:space="0" w:color="auto"/>
              <w:right w:val="thinThickThinSmallGap" w:sz="24" w:space="0" w:color="auto"/>
            </w:tcBorders>
          </w:tcPr>
          <w:p w14:paraId="147DE427" w14:textId="77777777" w:rsidR="006D3C56" w:rsidRDefault="006D3C56">
            <w:pPr>
              <w:pStyle w:val="TAC"/>
            </w:pPr>
            <w:r>
              <w:rPr>
                <w:snapToGrid w:val="0"/>
                <w:lang w:eastAsia="de-DE"/>
              </w:rPr>
              <w:t>2208</w:t>
            </w:r>
          </w:p>
        </w:tc>
      </w:tr>
      <w:tr w:rsidR="006D3C56" w14:paraId="4B14C859"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736FD06" w14:textId="77777777" w:rsidR="006D3C56" w:rsidRDefault="006D3C56">
            <w:pPr>
              <w:pStyle w:val="TAC"/>
            </w:pPr>
            <w:r>
              <w:t>55</w:t>
            </w:r>
          </w:p>
        </w:tc>
        <w:tc>
          <w:tcPr>
            <w:tcW w:w="992" w:type="dxa"/>
            <w:tcBorders>
              <w:top w:val="thinThickSmallGap" w:sz="12" w:space="0" w:color="auto"/>
              <w:left w:val="nil"/>
              <w:bottom w:val="thinThickSmallGap" w:sz="12" w:space="0" w:color="auto"/>
              <w:right w:val="thinThickSmallGap" w:sz="12" w:space="0" w:color="auto"/>
            </w:tcBorders>
          </w:tcPr>
          <w:p w14:paraId="7395B78D"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51AF9D66"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9363196"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F19380A"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5587845D"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AEDCE7C" w14:textId="77777777" w:rsidR="006D3C56" w:rsidRDefault="006D3C56">
            <w:pPr>
              <w:pStyle w:val="TAC"/>
            </w:pPr>
            <w:r>
              <w:rPr>
                <w:snapToGrid w:val="0"/>
                <w:lang w:eastAsia="de-DE"/>
              </w:rPr>
              <w:t>4386</w:t>
            </w:r>
          </w:p>
        </w:tc>
        <w:tc>
          <w:tcPr>
            <w:tcW w:w="850" w:type="dxa"/>
            <w:tcBorders>
              <w:top w:val="thinThickSmallGap" w:sz="12" w:space="0" w:color="auto"/>
              <w:left w:val="nil"/>
              <w:bottom w:val="thinThickSmallGap" w:sz="12" w:space="0" w:color="auto"/>
              <w:right w:val="thinThickSmallGap" w:sz="12" w:space="0" w:color="auto"/>
            </w:tcBorders>
          </w:tcPr>
          <w:p w14:paraId="201737B3" w14:textId="77777777" w:rsidR="006D3C56" w:rsidRDefault="006D3C56">
            <w:pPr>
              <w:pStyle w:val="TAC"/>
            </w:pPr>
            <w:r>
              <w:rPr>
                <w:snapToGrid w:val="0"/>
                <w:lang w:eastAsia="de-DE"/>
              </w:rPr>
              <w:t>4384</w:t>
            </w:r>
          </w:p>
        </w:tc>
        <w:tc>
          <w:tcPr>
            <w:tcW w:w="993" w:type="dxa"/>
            <w:tcBorders>
              <w:top w:val="thinThickSmallGap" w:sz="12" w:space="0" w:color="auto"/>
              <w:left w:val="nil"/>
              <w:bottom w:val="thinThickSmallGap" w:sz="12" w:space="0" w:color="auto"/>
              <w:right w:val="thinThickSmallGap" w:sz="12" w:space="0" w:color="auto"/>
            </w:tcBorders>
          </w:tcPr>
          <w:p w14:paraId="35C0A0E6" w14:textId="77777777" w:rsidR="006D3C56" w:rsidRDefault="006D3C56">
            <w:pPr>
              <w:pStyle w:val="TAC"/>
            </w:pPr>
            <w:r>
              <w:rPr>
                <w:snapToGrid w:val="0"/>
                <w:lang w:eastAsia="de-DE"/>
              </w:rPr>
              <w:t>2208</w:t>
            </w:r>
          </w:p>
        </w:tc>
        <w:tc>
          <w:tcPr>
            <w:tcW w:w="992" w:type="dxa"/>
            <w:tcBorders>
              <w:top w:val="thinThickSmallGap" w:sz="12" w:space="0" w:color="auto"/>
              <w:left w:val="nil"/>
              <w:bottom w:val="thinThickSmallGap" w:sz="12" w:space="0" w:color="auto"/>
              <w:right w:val="thinThickThinSmallGap" w:sz="24" w:space="0" w:color="auto"/>
            </w:tcBorders>
          </w:tcPr>
          <w:p w14:paraId="39E96D59" w14:textId="77777777" w:rsidR="006D3C56" w:rsidRDefault="006D3C56">
            <w:pPr>
              <w:pStyle w:val="TAC"/>
            </w:pPr>
            <w:r>
              <w:rPr>
                <w:snapToGrid w:val="0"/>
                <w:lang w:eastAsia="de-DE"/>
              </w:rPr>
              <w:t>2176</w:t>
            </w:r>
          </w:p>
        </w:tc>
      </w:tr>
      <w:tr w:rsidR="006D3C56" w14:paraId="33A6D7C3"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756D013" w14:textId="77777777" w:rsidR="006D3C56" w:rsidRDefault="006D3C56">
            <w:pPr>
              <w:pStyle w:val="TAC"/>
            </w:pPr>
            <w:r>
              <w:t>56</w:t>
            </w:r>
          </w:p>
        </w:tc>
        <w:tc>
          <w:tcPr>
            <w:tcW w:w="992" w:type="dxa"/>
            <w:tcBorders>
              <w:top w:val="thinThickSmallGap" w:sz="12" w:space="0" w:color="auto"/>
              <w:left w:val="nil"/>
              <w:bottom w:val="thinThickSmallGap" w:sz="12" w:space="0" w:color="auto"/>
              <w:right w:val="thinThickSmallGap" w:sz="12" w:space="0" w:color="auto"/>
            </w:tcBorders>
          </w:tcPr>
          <w:p w14:paraId="58796F9F"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45BC1761"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BD9BE4D"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4B66768D"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34DECC40"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24E8299" w14:textId="77777777" w:rsidR="006D3C56" w:rsidRDefault="006D3C56">
            <w:pPr>
              <w:pStyle w:val="TAC"/>
            </w:pPr>
            <w:r>
              <w:rPr>
                <w:snapToGrid w:val="0"/>
                <w:lang w:eastAsia="de-DE"/>
              </w:rPr>
              <w:t>4326</w:t>
            </w:r>
          </w:p>
        </w:tc>
        <w:tc>
          <w:tcPr>
            <w:tcW w:w="850" w:type="dxa"/>
            <w:tcBorders>
              <w:top w:val="thinThickSmallGap" w:sz="12" w:space="0" w:color="auto"/>
              <w:left w:val="nil"/>
              <w:bottom w:val="thinThickSmallGap" w:sz="12" w:space="0" w:color="auto"/>
              <w:right w:val="thinThickSmallGap" w:sz="12" w:space="0" w:color="auto"/>
            </w:tcBorders>
          </w:tcPr>
          <w:p w14:paraId="78F50F21" w14:textId="77777777" w:rsidR="006D3C56" w:rsidRDefault="006D3C56">
            <w:pPr>
              <w:pStyle w:val="TAC"/>
            </w:pPr>
            <w:r>
              <w:rPr>
                <w:snapToGrid w:val="0"/>
                <w:lang w:eastAsia="de-DE"/>
              </w:rPr>
              <w:t>4320</w:t>
            </w:r>
          </w:p>
        </w:tc>
        <w:tc>
          <w:tcPr>
            <w:tcW w:w="993" w:type="dxa"/>
            <w:tcBorders>
              <w:top w:val="thinThickSmallGap" w:sz="12" w:space="0" w:color="auto"/>
              <w:left w:val="nil"/>
              <w:bottom w:val="thinThickSmallGap" w:sz="12" w:space="0" w:color="auto"/>
              <w:right w:val="thinThickSmallGap" w:sz="12" w:space="0" w:color="auto"/>
            </w:tcBorders>
          </w:tcPr>
          <w:p w14:paraId="6C52663D" w14:textId="77777777" w:rsidR="006D3C56" w:rsidRDefault="006D3C56">
            <w:pPr>
              <w:pStyle w:val="TAC"/>
            </w:pPr>
            <w:r>
              <w:rPr>
                <w:snapToGrid w:val="0"/>
                <w:lang w:eastAsia="de-DE"/>
              </w:rPr>
              <w:t>2176</w:t>
            </w:r>
          </w:p>
        </w:tc>
        <w:tc>
          <w:tcPr>
            <w:tcW w:w="992" w:type="dxa"/>
            <w:tcBorders>
              <w:top w:val="thinThickSmallGap" w:sz="12" w:space="0" w:color="auto"/>
              <w:left w:val="nil"/>
              <w:bottom w:val="thinThickSmallGap" w:sz="12" w:space="0" w:color="auto"/>
              <w:right w:val="thinThickThinSmallGap" w:sz="24" w:space="0" w:color="auto"/>
            </w:tcBorders>
          </w:tcPr>
          <w:p w14:paraId="302918BD" w14:textId="77777777" w:rsidR="006D3C56" w:rsidRDefault="006D3C56">
            <w:pPr>
              <w:pStyle w:val="TAC"/>
            </w:pPr>
            <w:r>
              <w:rPr>
                <w:snapToGrid w:val="0"/>
                <w:lang w:eastAsia="de-DE"/>
              </w:rPr>
              <w:t>2144</w:t>
            </w:r>
          </w:p>
        </w:tc>
      </w:tr>
      <w:tr w:rsidR="006D3C56" w14:paraId="045564F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2B02A29" w14:textId="77777777" w:rsidR="006D3C56" w:rsidRDefault="006D3C56">
            <w:pPr>
              <w:pStyle w:val="TAC"/>
            </w:pPr>
            <w:r>
              <w:t>57</w:t>
            </w:r>
          </w:p>
        </w:tc>
        <w:tc>
          <w:tcPr>
            <w:tcW w:w="992" w:type="dxa"/>
            <w:tcBorders>
              <w:top w:val="thinThickSmallGap" w:sz="12" w:space="0" w:color="auto"/>
              <w:left w:val="nil"/>
              <w:bottom w:val="thinThickSmallGap" w:sz="12" w:space="0" w:color="auto"/>
              <w:right w:val="thinThickSmallGap" w:sz="12" w:space="0" w:color="auto"/>
            </w:tcBorders>
          </w:tcPr>
          <w:p w14:paraId="5B4E23F6"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5FC66FA1"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5AB55678"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79C31168"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4B7FBE7D"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EBB970D" w14:textId="77777777" w:rsidR="006D3C56" w:rsidRDefault="006D3C56">
            <w:pPr>
              <w:pStyle w:val="TAC"/>
            </w:pPr>
            <w:r>
              <w:rPr>
                <w:snapToGrid w:val="0"/>
                <w:lang w:eastAsia="de-DE"/>
              </w:rPr>
              <w:t>4266</w:t>
            </w:r>
          </w:p>
        </w:tc>
        <w:tc>
          <w:tcPr>
            <w:tcW w:w="850" w:type="dxa"/>
            <w:tcBorders>
              <w:top w:val="thinThickSmallGap" w:sz="12" w:space="0" w:color="auto"/>
              <w:left w:val="nil"/>
              <w:bottom w:val="thinThickSmallGap" w:sz="12" w:space="0" w:color="auto"/>
              <w:right w:val="thinThickSmallGap" w:sz="12" w:space="0" w:color="auto"/>
            </w:tcBorders>
          </w:tcPr>
          <w:p w14:paraId="7D9EBF29" w14:textId="77777777" w:rsidR="006D3C56" w:rsidRDefault="006D3C56">
            <w:pPr>
              <w:pStyle w:val="TAC"/>
            </w:pPr>
            <w:r>
              <w:rPr>
                <w:snapToGrid w:val="0"/>
                <w:lang w:eastAsia="de-DE"/>
              </w:rPr>
              <w:t>4256</w:t>
            </w:r>
          </w:p>
        </w:tc>
        <w:tc>
          <w:tcPr>
            <w:tcW w:w="993" w:type="dxa"/>
            <w:tcBorders>
              <w:top w:val="thinThickSmallGap" w:sz="12" w:space="0" w:color="auto"/>
              <w:left w:val="nil"/>
              <w:bottom w:val="thinThickSmallGap" w:sz="12" w:space="0" w:color="auto"/>
              <w:right w:val="thinThickSmallGap" w:sz="12" w:space="0" w:color="auto"/>
            </w:tcBorders>
          </w:tcPr>
          <w:p w14:paraId="4E188865" w14:textId="77777777" w:rsidR="006D3C56" w:rsidRDefault="006D3C56">
            <w:pPr>
              <w:pStyle w:val="TAC"/>
            </w:pPr>
            <w:r>
              <w:rPr>
                <w:snapToGrid w:val="0"/>
                <w:lang w:eastAsia="de-DE"/>
              </w:rPr>
              <w:t>2144</w:t>
            </w:r>
          </w:p>
        </w:tc>
        <w:tc>
          <w:tcPr>
            <w:tcW w:w="992" w:type="dxa"/>
            <w:tcBorders>
              <w:top w:val="thinThickSmallGap" w:sz="12" w:space="0" w:color="auto"/>
              <w:left w:val="nil"/>
              <w:bottom w:val="thinThickSmallGap" w:sz="12" w:space="0" w:color="auto"/>
              <w:right w:val="thinThickThinSmallGap" w:sz="24" w:space="0" w:color="auto"/>
            </w:tcBorders>
          </w:tcPr>
          <w:p w14:paraId="1E357850" w14:textId="77777777" w:rsidR="006D3C56" w:rsidRDefault="006D3C56">
            <w:pPr>
              <w:pStyle w:val="TAC"/>
            </w:pPr>
            <w:r>
              <w:rPr>
                <w:snapToGrid w:val="0"/>
                <w:lang w:eastAsia="de-DE"/>
              </w:rPr>
              <w:t>2112</w:t>
            </w:r>
          </w:p>
        </w:tc>
      </w:tr>
      <w:tr w:rsidR="006D3C56" w14:paraId="07A2108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B0E16CA" w14:textId="77777777" w:rsidR="006D3C56" w:rsidRDefault="006D3C56">
            <w:pPr>
              <w:pStyle w:val="TAC"/>
            </w:pPr>
            <w:r>
              <w:t>58</w:t>
            </w:r>
          </w:p>
        </w:tc>
        <w:tc>
          <w:tcPr>
            <w:tcW w:w="992" w:type="dxa"/>
            <w:tcBorders>
              <w:top w:val="thinThickSmallGap" w:sz="12" w:space="0" w:color="auto"/>
              <w:left w:val="nil"/>
              <w:bottom w:val="thinThickSmallGap" w:sz="12" w:space="0" w:color="auto"/>
              <w:right w:val="thinThickSmallGap" w:sz="12" w:space="0" w:color="auto"/>
            </w:tcBorders>
          </w:tcPr>
          <w:p w14:paraId="468D27C9"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303C3325" w14:textId="77777777" w:rsidR="006D3C56" w:rsidRDefault="006D3C56">
            <w:pPr>
              <w:pStyle w:val="TAC"/>
            </w:pPr>
            <w:r>
              <w:t>256</w:t>
            </w:r>
          </w:p>
        </w:tc>
        <w:tc>
          <w:tcPr>
            <w:tcW w:w="851" w:type="dxa"/>
            <w:tcBorders>
              <w:top w:val="thinThickSmallGap" w:sz="12" w:space="0" w:color="auto"/>
              <w:left w:val="nil"/>
              <w:bottom w:val="thinThickSmallGap" w:sz="12" w:space="0" w:color="auto"/>
              <w:right w:val="thinThickSmallGap" w:sz="12" w:space="0" w:color="auto"/>
            </w:tcBorders>
          </w:tcPr>
          <w:p w14:paraId="1082E637" w14:textId="77777777" w:rsidR="006D3C56" w:rsidRDefault="006D3C56">
            <w:pPr>
              <w:pStyle w:val="TAC"/>
            </w:pPr>
            <w:r>
              <w:t>96</w:t>
            </w:r>
          </w:p>
        </w:tc>
        <w:tc>
          <w:tcPr>
            <w:tcW w:w="851" w:type="dxa"/>
            <w:tcBorders>
              <w:top w:val="thinThickSmallGap" w:sz="12" w:space="0" w:color="auto"/>
              <w:left w:val="nil"/>
              <w:bottom w:val="thinThickSmallGap" w:sz="12" w:space="0" w:color="auto"/>
              <w:right w:val="thinThickSmallGap" w:sz="12" w:space="0" w:color="auto"/>
            </w:tcBorders>
          </w:tcPr>
          <w:p w14:paraId="08C6824F"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4281B843"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586B896" w14:textId="77777777" w:rsidR="006D3C56" w:rsidRDefault="006D3C56">
            <w:pPr>
              <w:pStyle w:val="TAC"/>
            </w:pPr>
            <w:r>
              <w:rPr>
                <w:snapToGrid w:val="0"/>
                <w:lang w:eastAsia="de-DE"/>
              </w:rPr>
              <w:t>4146</w:t>
            </w:r>
          </w:p>
        </w:tc>
        <w:tc>
          <w:tcPr>
            <w:tcW w:w="850" w:type="dxa"/>
            <w:tcBorders>
              <w:top w:val="thinThickSmallGap" w:sz="12" w:space="0" w:color="auto"/>
              <w:left w:val="nil"/>
              <w:bottom w:val="thinThickSmallGap" w:sz="12" w:space="0" w:color="auto"/>
              <w:right w:val="thinThickSmallGap" w:sz="12" w:space="0" w:color="auto"/>
            </w:tcBorders>
          </w:tcPr>
          <w:p w14:paraId="1C640898" w14:textId="77777777" w:rsidR="006D3C56" w:rsidRDefault="006D3C56">
            <w:pPr>
              <w:pStyle w:val="TAC"/>
            </w:pPr>
            <w:r>
              <w:rPr>
                <w:snapToGrid w:val="0"/>
                <w:lang w:eastAsia="de-DE"/>
              </w:rPr>
              <w:t>4128</w:t>
            </w:r>
          </w:p>
        </w:tc>
        <w:tc>
          <w:tcPr>
            <w:tcW w:w="993" w:type="dxa"/>
            <w:tcBorders>
              <w:top w:val="thinThickSmallGap" w:sz="12" w:space="0" w:color="auto"/>
              <w:left w:val="nil"/>
              <w:bottom w:val="thinThickSmallGap" w:sz="12" w:space="0" w:color="auto"/>
              <w:right w:val="thinThickSmallGap" w:sz="12" w:space="0" w:color="auto"/>
            </w:tcBorders>
          </w:tcPr>
          <w:p w14:paraId="44AA683D" w14:textId="77777777" w:rsidR="006D3C56" w:rsidRDefault="006D3C56">
            <w:pPr>
              <w:pStyle w:val="TAC"/>
            </w:pPr>
            <w:r>
              <w:rPr>
                <w:snapToGrid w:val="0"/>
                <w:lang w:eastAsia="de-DE"/>
              </w:rPr>
              <w:t>2080</w:t>
            </w:r>
          </w:p>
        </w:tc>
        <w:tc>
          <w:tcPr>
            <w:tcW w:w="992" w:type="dxa"/>
            <w:tcBorders>
              <w:top w:val="thinThickSmallGap" w:sz="12" w:space="0" w:color="auto"/>
              <w:left w:val="nil"/>
              <w:bottom w:val="thinThickSmallGap" w:sz="12" w:space="0" w:color="auto"/>
              <w:right w:val="thinThickThinSmallGap" w:sz="24" w:space="0" w:color="auto"/>
            </w:tcBorders>
          </w:tcPr>
          <w:p w14:paraId="586DCEC4" w14:textId="77777777" w:rsidR="006D3C56" w:rsidRDefault="006D3C56">
            <w:pPr>
              <w:pStyle w:val="TAC"/>
            </w:pPr>
            <w:r>
              <w:rPr>
                <w:snapToGrid w:val="0"/>
                <w:lang w:eastAsia="de-DE"/>
              </w:rPr>
              <w:t>2048</w:t>
            </w:r>
          </w:p>
        </w:tc>
      </w:tr>
      <w:tr w:rsidR="006D3C56" w14:paraId="5237EE7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6F616814" w14:textId="77777777" w:rsidR="006D3C56" w:rsidRDefault="006D3C56">
            <w:pPr>
              <w:pStyle w:val="TAC"/>
            </w:pPr>
            <w:r>
              <w:t>59</w:t>
            </w:r>
          </w:p>
        </w:tc>
        <w:tc>
          <w:tcPr>
            <w:tcW w:w="992" w:type="dxa"/>
            <w:tcBorders>
              <w:top w:val="thinThickSmallGap" w:sz="12" w:space="0" w:color="auto"/>
              <w:left w:val="nil"/>
              <w:bottom w:val="thinThickThinSmallGap" w:sz="24" w:space="0" w:color="auto"/>
              <w:right w:val="thinThickSmallGap" w:sz="12" w:space="0" w:color="auto"/>
            </w:tcBorders>
          </w:tcPr>
          <w:p w14:paraId="06E2C154" w14:textId="77777777" w:rsidR="006D3C56" w:rsidRDefault="006D3C56">
            <w:pPr>
              <w:pStyle w:val="TAC"/>
            </w:pPr>
            <w:r>
              <w:t>1</w:t>
            </w:r>
          </w:p>
        </w:tc>
        <w:tc>
          <w:tcPr>
            <w:tcW w:w="992" w:type="dxa"/>
            <w:tcBorders>
              <w:top w:val="thinThickSmallGap" w:sz="12" w:space="0" w:color="auto"/>
              <w:left w:val="nil"/>
              <w:bottom w:val="thinThickThinSmallGap" w:sz="24" w:space="0" w:color="auto"/>
              <w:right w:val="thinThickSmallGap" w:sz="12" w:space="0" w:color="auto"/>
            </w:tcBorders>
          </w:tcPr>
          <w:p w14:paraId="441F62F2" w14:textId="77777777" w:rsidR="006D3C56" w:rsidRDefault="006D3C56">
            <w:pPr>
              <w:pStyle w:val="TAC"/>
            </w:pPr>
            <w:r>
              <w:t>256</w:t>
            </w:r>
          </w:p>
        </w:tc>
        <w:tc>
          <w:tcPr>
            <w:tcW w:w="851" w:type="dxa"/>
            <w:tcBorders>
              <w:top w:val="thinThickSmallGap" w:sz="12" w:space="0" w:color="auto"/>
              <w:left w:val="nil"/>
              <w:bottom w:val="thinThickThinSmallGap" w:sz="24" w:space="0" w:color="auto"/>
              <w:right w:val="thinThickSmallGap" w:sz="12" w:space="0" w:color="auto"/>
            </w:tcBorders>
          </w:tcPr>
          <w:p w14:paraId="0323B6EF" w14:textId="77777777" w:rsidR="006D3C56" w:rsidRDefault="006D3C56">
            <w:pPr>
              <w:pStyle w:val="TAC"/>
            </w:pPr>
            <w:r>
              <w:t>96</w:t>
            </w:r>
          </w:p>
        </w:tc>
        <w:tc>
          <w:tcPr>
            <w:tcW w:w="851" w:type="dxa"/>
            <w:tcBorders>
              <w:top w:val="thinThickSmallGap" w:sz="12" w:space="0" w:color="auto"/>
              <w:left w:val="nil"/>
              <w:bottom w:val="thinThickThinSmallGap" w:sz="24" w:space="0" w:color="auto"/>
              <w:right w:val="thinThickSmallGap" w:sz="12" w:space="0" w:color="auto"/>
            </w:tcBorders>
          </w:tcPr>
          <w:p w14:paraId="0C2D9A36"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4C81C39D"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293A3F22" w14:textId="77777777" w:rsidR="006D3C56" w:rsidRDefault="006D3C56">
            <w:pPr>
              <w:pStyle w:val="TAC"/>
            </w:pPr>
            <w:r>
              <w:rPr>
                <w:snapToGrid w:val="0"/>
                <w:lang w:eastAsia="de-DE"/>
              </w:rPr>
              <w:t>3906</w:t>
            </w:r>
          </w:p>
        </w:tc>
        <w:tc>
          <w:tcPr>
            <w:tcW w:w="850" w:type="dxa"/>
            <w:tcBorders>
              <w:top w:val="thinThickSmallGap" w:sz="12" w:space="0" w:color="auto"/>
              <w:left w:val="nil"/>
              <w:bottom w:val="thinThickThinSmallGap" w:sz="24" w:space="0" w:color="auto"/>
              <w:right w:val="thinThickSmallGap" w:sz="12" w:space="0" w:color="auto"/>
            </w:tcBorders>
          </w:tcPr>
          <w:p w14:paraId="3A94D57E" w14:textId="77777777" w:rsidR="006D3C56" w:rsidRDefault="006D3C56">
            <w:pPr>
              <w:pStyle w:val="TAC"/>
            </w:pPr>
            <w:r>
              <w:rPr>
                <w:snapToGrid w:val="0"/>
                <w:lang w:eastAsia="de-DE"/>
              </w:rPr>
              <w:t>3872</w:t>
            </w:r>
          </w:p>
        </w:tc>
        <w:tc>
          <w:tcPr>
            <w:tcW w:w="993" w:type="dxa"/>
            <w:tcBorders>
              <w:top w:val="thinThickSmallGap" w:sz="12" w:space="0" w:color="auto"/>
              <w:left w:val="nil"/>
              <w:bottom w:val="thinThickThinSmallGap" w:sz="24" w:space="0" w:color="auto"/>
              <w:right w:val="thinThickSmallGap" w:sz="12" w:space="0" w:color="auto"/>
            </w:tcBorders>
          </w:tcPr>
          <w:p w14:paraId="7ACF09F4" w14:textId="77777777" w:rsidR="006D3C56" w:rsidRDefault="006D3C56">
            <w:pPr>
              <w:pStyle w:val="TAC"/>
            </w:pPr>
            <w:r>
              <w:rPr>
                <w:snapToGrid w:val="0"/>
                <w:lang w:eastAsia="de-DE"/>
              </w:rPr>
              <w:t>1952</w:t>
            </w:r>
          </w:p>
        </w:tc>
        <w:tc>
          <w:tcPr>
            <w:tcW w:w="992" w:type="dxa"/>
            <w:tcBorders>
              <w:top w:val="thinThickSmallGap" w:sz="12" w:space="0" w:color="auto"/>
              <w:left w:val="nil"/>
              <w:bottom w:val="thinThickThinSmallGap" w:sz="24" w:space="0" w:color="auto"/>
              <w:right w:val="thinThickThinSmallGap" w:sz="24" w:space="0" w:color="auto"/>
            </w:tcBorders>
          </w:tcPr>
          <w:p w14:paraId="73BDC4E8" w14:textId="77777777" w:rsidR="006D3C56" w:rsidRDefault="006D3C56">
            <w:pPr>
              <w:pStyle w:val="TAC"/>
            </w:pPr>
            <w:r>
              <w:rPr>
                <w:snapToGrid w:val="0"/>
                <w:lang w:eastAsia="de-DE"/>
              </w:rPr>
              <w:t>1920</w:t>
            </w:r>
          </w:p>
        </w:tc>
      </w:tr>
      <w:tr w:rsidR="006D3C56" w14:paraId="3C624A47"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46C35020" w14:textId="77777777" w:rsidR="006D3C56" w:rsidRDefault="006D3C56">
            <w:pPr>
              <w:pStyle w:val="TAC"/>
            </w:pPr>
            <w:r>
              <w:t>60</w:t>
            </w:r>
          </w:p>
        </w:tc>
        <w:tc>
          <w:tcPr>
            <w:tcW w:w="992" w:type="dxa"/>
            <w:tcBorders>
              <w:top w:val="thinThickThinSmallGap" w:sz="24" w:space="0" w:color="auto"/>
              <w:left w:val="nil"/>
              <w:bottom w:val="thinThickSmallGap" w:sz="12" w:space="0" w:color="auto"/>
              <w:right w:val="thinThickSmallGap" w:sz="12" w:space="0" w:color="auto"/>
            </w:tcBorders>
          </w:tcPr>
          <w:p w14:paraId="4DE5A4C1" w14:textId="77777777" w:rsidR="006D3C56" w:rsidRDefault="006D3C56">
            <w:pPr>
              <w:pStyle w:val="TAC"/>
            </w:pPr>
            <w:r>
              <w:t>16</w:t>
            </w:r>
          </w:p>
        </w:tc>
        <w:tc>
          <w:tcPr>
            <w:tcW w:w="992" w:type="dxa"/>
            <w:tcBorders>
              <w:top w:val="thinThickThinSmallGap" w:sz="24" w:space="0" w:color="auto"/>
              <w:left w:val="nil"/>
              <w:bottom w:val="thinThickSmallGap" w:sz="12" w:space="0" w:color="auto"/>
              <w:right w:val="thinThickSmallGap" w:sz="12" w:space="0" w:color="auto"/>
            </w:tcBorders>
          </w:tcPr>
          <w:p w14:paraId="7DEE64BD"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3D9BA4B1" w14:textId="77777777" w:rsidR="006D3C56" w:rsidRDefault="006D3C56">
            <w:pPr>
              <w:pStyle w:val="TAC"/>
            </w:pPr>
            <w:r>
              <w:t>192</w:t>
            </w:r>
          </w:p>
        </w:tc>
        <w:tc>
          <w:tcPr>
            <w:tcW w:w="851" w:type="dxa"/>
            <w:tcBorders>
              <w:top w:val="thinThickThinSmallGap" w:sz="24" w:space="0" w:color="auto"/>
              <w:left w:val="nil"/>
              <w:bottom w:val="thinThickSmallGap" w:sz="12" w:space="0" w:color="auto"/>
              <w:right w:val="thinThickSmallGap" w:sz="12" w:space="0" w:color="auto"/>
            </w:tcBorders>
          </w:tcPr>
          <w:p w14:paraId="1709E1DC"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712A7A4E"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05A2E3D2" w14:textId="77777777" w:rsidR="006D3C56" w:rsidRDefault="006D3C56">
            <w:pPr>
              <w:pStyle w:val="TAC"/>
            </w:pPr>
            <w:r>
              <w:t>232</w:t>
            </w:r>
          </w:p>
        </w:tc>
        <w:tc>
          <w:tcPr>
            <w:tcW w:w="850" w:type="dxa"/>
            <w:tcBorders>
              <w:top w:val="thinThickThinSmallGap" w:sz="24" w:space="0" w:color="auto"/>
              <w:left w:val="nil"/>
              <w:bottom w:val="thinThickSmallGap" w:sz="12" w:space="0" w:color="auto"/>
              <w:right w:val="thinThickSmallGap" w:sz="12" w:space="0" w:color="auto"/>
            </w:tcBorders>
          </w:tcPr>
          <w:p w14:paraId="550AAEE7" w14:textId="77777777" w:rsidR="006D3C56" w:rsidRDefault="006D3C56">
            <w:pPr>
              <w:pStyle w:val="TAC"/>
            </w:pPr>
            <w:r>
              <w:t>232</w:t>
            </w:r>
          </w:p>
        </w:tc>
        <w:tc>
          <w:tcPr>
            <w:tcW w:w="993" w:type="dxa"/>
            <w:tcBorders>
              <w:top w:val="thinThickThinSmallGap" w:sz="24" w:space="0" w:color="auto"/>
              <w:left w:val="nil"/>
              <w:bottom w:val="thinThickSmallGap" w:sz="12" w:space="0" w:color="auto"/>
              <w:right w:val="thinThickSmallGap" w:sz="12" w:space="0" w:color="auto"/>
            </w:tcBorders>
          </w:tcPr>
          <w:p w14:paraId="15E4B5ED" w14:textId="77777777" w:rsidR="006D3C56" w:rsidRDefault="006D3C56">
            <w:pPr>
              <w:pStyle w:val="TAC"/>
            </w:pPr>
            <w:r>
              <w:t>122</w:t>
            </w:r>
          </w:p>
        </w:tc>
        <w:tc>
          <w:tcPr>
            <w:tcW w:w="992" w:type="dxa"/>
            <w:tcBorders>
              <w:top w:val="thinThickThinSmallGap" w:sz="24" w:space="0" w:color="auto"/>
              <w:left w:val="nil"/>
              <w:bottom w:val="thinThickSmallGap" w:sz="12" w:space="0" w:color="auto"/>
              <w:right w:val="thinThickThinSmallGap" w:sz="24" w:space="0" w:color="auto"/>
            </w:tcBorders>
          </w:tcPr>
          <w:p w14:paraId="02240F0E" w14:textId="77777777" w:rsidR="006D3C56" w:rsidRDefault="006D3C56">
            <w:pPr>
              <w:pStyle w:val="TAC"/>
            </w:pPr>
            <w:r>
              <w:t>110</w:t>
            </w:r>
          </w:p>
        </w:tc>
      </w:tr>
      <w:tr w:rsidR="006D3C56" w14:paraId="52E7157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1C8567F" w14:textId="77777777" w:rsidR="006D3C56" w:rsidRDefault="006D3C56">
            <w:pPr>
              <w:pStyle w:val="TAC"/>
            </w:pPr>
            <w:r>
              <w:t>61</w:t>
            </w:r>
          </w:p>
        </w:tc>
        <w:tc>
          <w:tcPr>
            <w:tcW w:w="992" w:type="dxa"/>
            <w:tcBorders>
              <w:top w:val="thinThickSmallGap" w:sz="12" w:space="0" w:color="auto"/>
              <w:left w:val="nil"/>
              <w:bottom w:val="thinThickSmallGap" w:sz="12" w:space="0" w:color="auto"/>
              <w:right w:val="thinThickSmallGap" w:sz="12" w:space="0" w:color="auto"/>
            </w:tcBorders>
          </w:tcPr>
          <w:p w14:paraId="1DAB024E"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44843EB5"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0666D76"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14821B31"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5E59D9AD"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800A880" w14:textId="77777777" w:rsidR="006D3C56" w:rsidRDefault="006D3C56">
            <w:pPr>
              <w:pStyle w:val="TAC"/>
            </w:pPr>
            <w:r>
              <w:t>232</w:t>
            </w:r>
          </w:p>
        </w:tc>
        <w:tc>
          <w:tcPr>
            <w:tcW w:w="850" w:type="dxa"/>
            <w:tcBorders>
              <w:top w:val="thinThickSmallGap" w:sz="12" w:space="0" w:color="auto"/>
              <w:left w:val="nil"/>
              <w:bottom w:val="thinThickSmallGap" w:sz="12" w:space="0" w:color="auto"/>
              <w:right w:val="thinThickSmallGap" w:sz="12" w:space="0" w:color="auto"/>
            </w:tcBorders>
          </w:tcPr>
          <w:p w14:paraId="0C4D0A80" w14:textId="77777777" w:rsidR="006D3C56" w:rsidRDefault="006D3C56">
            <w:pPr>
              <w:pStyle w:val="TAC"/>
            </w:pPr>
            <w:r>
              <w:t>230</w:t>
            </w:r>
          </w:p>
        </w:tc>
        <w:tc>
          <w:tcPr>
            <w:tcW w:w="993" w:type="dxa"/>
            <w:tcBorders>
              <w:top w:val="thinThickSmallGap" w:sz="12" w:space="0" w:color="auto"/>
              <w:left w:val="nil"/>
              <w:bottom w:val="thinThickSmallGap" w:sz="12" w:space="0" w:color="auto"/>
              <w:right w:val="thinThickSmallGap" w:sz="12" w:space="0" w:color="auto"/>
            </w:tcBorders>
          </w:tcPr>
          <w:p w14:paraId="0298755E" w14:textId="77777777" w:rsidR="006D3C56" w:rsidRDefault="006D3C56">
            <w:pPr>
              <w:pStyle w:val="TAC"/>
            </w:pPr>
            <w:r>
              <w:t>122</w:t>
            </w:r>
          </w:p>
        </w:tc>
        <w:tc>
          <w:tcPr>
            <w:tcW w:w="992" w:type="dxa"/>
            <w:tcBorders>
              <w:top w:val="thinThickSmallGap" w:sz="12" w:space="0" w:color="auto"/>
              <w:left w:val="nil"/>
              <w:bottom w:val="thinThickSmallGap" w:sz="12" w:space="0" w:color="auto"/>
              <w:right w:val="thinThickThinSmallGap" w:sz="24" w:space="0" w:color="auto"/>
            </w:tcBorders>
          </w:tcPr>
          <w:p w14:paraId="2DDB58B6" w14:textId="77777777" w:rsidR="006D3C56" w:rsidRDefault="006D3C56">
            <w:pPr>
              <w:pStyle w:val="TAC"/>
            </w:pPr>
            <w:r>
              <w:t>108</w:t>
            </w:r>
          </w:p>
        </w:tc>
      </w:tr>
      <w:tr w:rsidR="006D3C56" w14:paraId="1D4A3B44"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6301EF3" w14:textId="77777777" w:rsidR="006D3C56" w:rsidRDefault="006D3C56">
            <w:pPr>
              <w:pStyle w:val="TAC"/>
            </w:pPr>
            <w:r>
              <w:t>62</w:t>
            </w:r>
          </w:p>
        </w:tc>
        <w:tc>
          <w:tcPr>
            <w:tcW w:w="992" w:type="dxa"/>
            <w:tcBorders>
              <w:top w:val="thinThickSmallGap" w:sz="12" w:space="0" w:color="auto"/>
              <w:left w:val="nil"/>
              <w:bottom w:val="thinThickSmallGap" w:sz="12" w:space="0" w:color="auto"/>
              <w:right w:val="thinThickSmallGap" w:sz="12" w:space="0" w:color="auto"/>
            </w:tcBorders>
          </w:tcPr>
          <w:p w14:paraId="7F200F23"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0BF1C122"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48ADBF0"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6E2474EE"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07A6BA23"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23F84F1" w14:textId="77777777" w:rsidR="006D3C56" w:rsidRDefault="006D3C56">
            <w:pPr>
              <w:pStyle w:val="TAC"/>
            </w:pPr>
            <w:r>
              <w:t>232</w:t>
            </w:r>
          </w:p>
        </w:tc>
        <w:tc>
          <w:tcPr>
            <w:tcW w:w="850" w:type="dxa"/>
            <w:tcBorders>
              <w:top w:val="thinThickSmallGap" w:sz="12" w:space="0" w:color="auto"/>
              <w:left w:val="nil"/>
              <w:bottom w:val="thinThickSmallGap" w:sz="12" w:space="0" w:color="auto"/>
              <w:right w:val="thinThickSmallGap" w:sz="12" w:space="0" w:color="auto"/>
            </w:tcBorders>
          </w:tcPr>
          <w:p w14:paraId="79DBDC2D" w14:textId="77777777" w:rsidR="006D3C56" w:rsidRDefault="006D3C56">
            <w:pPr>
              <w:pStyle w:val="TAC"/>
            </w:pPr>
            <w:r>
              <w:t>226</w:t>
            </w:r>
          </w:p>
        </w:tc>
        <w:tc>
          <w:tcPr>
            <w:tcW w:w="993" w:type="dxa"/>
            <w:tcBorders>
              <w:top w:val="thinThickSmallGap" w:sz="12" w:space="0" w:color="auto"/>
              <w:left w:val="nil"/>
              <w:bottom w:val="thinThickSmallGap" w:sz="12" w:space="0" w:color="auto"/>
              <w:right w:val="thinThickSmallGap" w:sz="12" w:space="0" w:color="auto"/>
            </w:tcBorders>
          </w:tcPr>
          <w:p w14:paraId="029AA742" w14:textId="77777777" w:rsidR="006D3C56" w:rsidRDefault="006D3C56">
            <w:pPr>
              <w:pStyle w:val="TAC"/>
            </w:pPr>
            <w:r>
              <w:t>120</w:t>
            </w:r>
          </w:p>
        </w:tc>
        <w:tc>
          <w:tcPr>
            <w:tcW w:w="992" w:type="dxa"/>
            <w:tcBorders>
              <w:top w:val="thinThickSmallGap" w:sz="12" w:space="0" w:color="auto"/>
              <w:left w:val="nil"/>
              <w:bottom w:val="thinThickSmallGap" w:sz="12" w:space="0" w:color="auto"/>
              <w:right w:val="thinThickThinSmallGap" w:sz="24" w:space="0" w:color="auto"/>
            </w:tcBorders>
          </w:tcPr>
          <w:p w14:paraId="020F3AAA" w14:textId="77777777" w:rsidR="006D3C56" w:rsidRDefault="006D3C56">
            <w:pPr>
              <w:pStyle w:val="TAC"/>
            </w:pPr>
            <w:r>
              <w:t>106</w:t>
            </w:r>
          </w:p>
        </w:tc>
      </w:tr>
      <w:tr w:rsidR="006D3C56" w14:paraId="4133E63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3D07052" w14:textId="77777777" w:rsidR="006D3C56" w:rsidRDefault="006D3C56">
            <w:pPr>
              <w:pStyle w:val="TAC"/>
            </w:pPr>
            <w:r>
              <w:t>63</w:t>
            </w:r>
          </w:p>
        </w:tc>
        <w:tc>
          <w:tcPr>
            <w:tcW w:w="992" w:type="dxa"/>
            <w:tcBorders>
              <w:top w:val="thinThickSmallGap" w:sz="12" w:space="0" w:color="auto"/>
              <w:left w:val="nil"/>
              <w:bottom w:val="thinThickSmallGap" w:sz="12" w:space="0" w:color="auto"/>
              <w:right w:val="thinThickSmallGap" w:sz="12" w:space="0" w:color="auto"/>
            </w:tcBorders>
          </w:tcPr>
          <w:p w14:paraId="2E71DD12"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613AC8DD"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738B182"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44FE9F4B"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7731DCA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EEA0B44" w14:textId="77777777" w:rsidR="006D3C56" w:rsidRDefault="006D3C56">
            <w:pPr>
              <w:pStyle w:val="TAC"/>
            </w:pPr>
            <w:r>
              <w:t>232</w:t>
            </w:r>
          </w:p>
        </w:tc>
        <w:tc>
          <w:tcPr>
            <w:tcW w:w="850" w:type="dxa"/>
            <w:tcBorders>
              <w:top w:val="thinThickSmallGap" w:sz="12" w:space="0" w:color="auto"/>
              <w:left w:val="nil"/>
              <w:bottom w:val="thinThickSmallGap" w:sz="12" w:space="0" w:color="auto"/>
              <w:right w:val="thinThickSmallGap" w:sz="12" w:space="0" w:color="auto"/>
            </w:tcBorders>
          </w:tcPr>
          <w:p w14:paraId="03BF166F" w14:textId="77777777" w:rsidR="006D3C56" w:rsidRDefault="006D3C56">
            <w:pPr>
              <w:pStyle w:val="TAC"/>
            </w:pPr>
            <w:r>
              <w:t>222</w:t>
            </w:r>
          </w:p>
        </w:tc>
        <w:tc>
          <w:tcPr>
            <w:tcW w:w="993" w:type="dxa"/>
            <w:tcBorders>
              <w:top w:val="thinThickSmallGap" w:sz="12" w:space="0" w:color="auto"/>
              <w:left w:val="nil"/>
              <w:bottom w:val="thinThickSmallGap" w:sz="12" w:space="0" w:color="auto"/>
              <w:right w:val="thinThickSmallGap" w:sz="12" w:space="0" w:color="auto"/>
            </w:tcBorders>
          </w:tcPr>
          <w:p w14:paraId="54CC54EC" w14:textId="77777777" w:rsidR="006D3C56" w:rsidRDefault="006D3C56">
            <w:pPr>
              <w:pStyle w:val="TAC"/>
            </w:pPr>
            <w:r>
              <w:t>118</w:t>
            </w:r>
          </w:p>
        </w:tc>
        <w:tc>
          <w:tcPr>
            <w:tcW w:w="992" w:type="dxa"/>
            <w:tcBorders>
              <w:top w:val="thinThickSmallGap" w:sz="12" w:space="0" w:color="auto"/>
              <w:left w:val="nil"/>
              <w:bottom w:val="thinThickSmallGap" w:sz="12" w:space="0" w:color="auto"/>
              <w:right w:val="thinThickThinSmallGap" w:sz="24" w:space="0" w:color="auto"/>
            </w:tcBorders>
          </w:tcPr>
          <w:p w14:paraId="3DE2CF34" w14:textId="77777777" w:rsidR="006D3C56" w:rsidRDefault="006D3C56">
            <w:pPr>
              <w:pStyle w:val="TAC"/>
            </w:pPr>
            <w:r>
              <w:t>104</w:t>
            </w:r>
          </w:p>
        </w:tc>
      </w:tr>
      <w:tr w:rsidR="006D3C56" w14:paraId="3D4A8C3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F12B9A4" w14:textId="77777777" w:rsidR="006D3C56" w:rsidRDefault="006D3C56">
            <w:pPr>
              <w:pStyle w:val="TAC"/>
            </w:pPr>
            <w:r>
              <w:t>64</w:t>
            </w:r>
          </w:p>
        </w:tc>
        <w:tc>
          <w:tcPr>
            <w:tcW w:w="992" w:type="dxa"/>
            <w:tcBorders>
              <w:top w:val="thinThickSmallGap" w:sz="12" w:space="0" w:color="auto"/>
              <w:left w:val="nil"/>
              <w:bottom w:val="thinThickSmallGap" w:sz="12" w:space="0" w:color="auto"/>
              <w:right w:val="thinThickSmallGap" w:sz="12" w:space="0" w:color="auto"/>
            </w:tcBorders>
          </w:tcPr>
          <w:p w14:paraId="0C68D299"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2C64018A"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39BC954"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5A8745D9"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128F87BA"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756A1A5" w14:textId="77777777" w:rsidR="006D3C56" w:rsidRDefault="006D3C56">
            <w:pPr>
              <w:pStyle w:val="TAC"/>
            </w:pPr>
            <w:r>
              <w:t>232</w:t>
            </w:r>
          </w:p>
        </w:tc>
        <w:tc>
          <w:tcPr>
            <w:tcW w:w="850" w:type="dxa"/>
            <w:tcBorders>
              <w:top w:val="thinThickSmallGap" w:sz="12" w:space="0" w:color="auto"/>
              <w:left w:val="nil"/>
              <w:bottom w:val="thinThickSmallGap" w:sz="12" w:space="0" w:color="auto"/>
              <w:right w:val="thinThickSmallGap" w:sz="12" w:space="0" w:color="auto"/>
            </w:tcBorders>
          </w:tcPr>
          <w:p w14:paraId="4183FDD3" w14:textId="77777777" w:rsidR="006D3C56" w:rsidRDefault="006D3C56">
            <w:pPr>
              <w:pStyle w:val="TAC"/>
            </w:pPr>
            <w:r>
              <w:t>214</w:t>
            </w:r>
          </w:p>
        </w:tc>
        <w:tc>
          <w:tcPr>
            <w:tcW w:w="993" w:type="dxa"/>
            <w:tcBorders>
              <w:top w:val="thinThickSmallGap" w:sz="12" w:space="0" w:color="auto"/>
              <w:left w:val="nil"/>
              <w:bottom w:val="thinThickSmallGap" w:sz="12" w:space="0" w:color="auto"/>
              <w:right w:val="thinThickSmallGap" w:sz="12" w:space="0" w:color="auto"/>
            </w:tcBorders>
          </w:tcPr>
          <w:p w14:paraId="7FAD5B0B" w14:textId="77777777" w:rsidR="006D3C56" w:rsidRDefault="006D3C56">
            <w:pPr>
              <w:pStyle w:val="TAC"/>
            </w:pPr>
            <w:r>
              <w:t>114</w:t>
            </w:r>
          </w:p>
        </w:tc>
        <w:tc>
          <w:tcPr>
            <w:tcW w:w="992" w:type="dxa"/>
            <w:tcBorders>
              <w:top w:val="thinThickSmallGap" w:sz="12" w:space="0" w:color="auto"/>
              <w:left w:val="nil"/>
              <w:bottom w:val="thinThickSmallGap" w:sz="12" w:space="0" w:color="auto"/>
              <w:right w:val="thinThickThinSmallGap" w:sz="24" w:space="0" w:color="auto"/>
            </w:tcBorders>
          </w:tcPr>
          <w:p w14:paraId="388ABB91" w14:textId="77777777" w:rsidR="006D3C56" w:rsidRDefault="006D3C56">
            <w:pPr>
              <w:pStyle w:val="TAC"/>
            </w:pPr>
            <w:r>
              <w:t>100</w:t>
            </w:r>
          </w:p>
        </w:tc>
      </w:tr>
      <w:tr w:rsidR="006D3C56" w14:paraId="01E31EFA"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FF1A19F" w14:textId="77777777" w:rsidR="006D3C56" w:rsidRDefault="006D3C56">
            <w:pPr>
              <w:pStyle w:val="TAC"/>
            </w:pPr>
            <w:r>
              <w:t>65</w:t>
            </w:r>
          </w:p>
        </w:tc>
        <w:tc>
          <w:tcPr>
            <w:tcW w:w="992" w:type="dxa"/>
            <w:tcBorders>
              <w:top w:val="thinThickSmallGap" w:sz="12" w:space="0" w:color="auto"/>
              <w:left w:val="nil"/>
              <w:bottom w:val="thinThickSmallGap" w:sz="12" w:space="0" w:color="auto"/>
              <w:right w:val="thinThickSmallGap" w:sz="12" w:space="0" w:color="auto"/>
            </w:tcBorders>
          </w:tcPr>
          <w:p w14:paraId="23D23ED5" w14:textId="77777777" w:rsidR="006D3C56" w:rsidRDefault="006D3C56">
            <w:pPr>
              <w:pStyle w:val="TAC"/>
            </w:pPr>
            <w:r>
              <w:t>16</w:t>
            </w:r>
          </w:p>
        </w:tc>
        <w:tc>
          <w:tcPr>
            <w:tcW w:w="992" w:type="dxa"/>
            <w:tcBorders>
              <w:top w:val="thinThickSmallGap" w:sz="12" w:space="0" w:color="auto"/>
              <w:left w:val="nil"/>
              <w:bottom w:val="thinThickSmallGap" w:sz="12" w:space="0" w:color="auto"/>
              <w:right w:val="thinThickSmallGap" w:sz="12" w:space="0" w:color="auto"/>
            </w:tcBorders>
          </w:tcPr>
          <w:p w14:paraId="53C144C6"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38784023"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7841613E"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7F3C824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F5DE5D5" w14:textId="77777777" w:rsidR="006D3C56" w:rsidRDefault="006D3C56">
            <w:pPr>
              <w:pStyle w:val="TAC"/>
            </w:pPr>
            <w:r>
              <w:t>232</w:t>
            </w:r>
          </w:p>
        </w:tc>
        <w:tc>
          <w:tcPr>
            <w:tcW w:w="850" w:type="dxa"/>
            <w:tcBorders>
              <w:top w:val="thinThickSmallGap" w:sz="12" w:space="0" w:color="auto"/>
              <w:left w:val="nil"/>
              <w:bottom w:val="thinThickSmallGap" w:sz="12" w:space="0" w:color="auto"/>
              <w:right w:val="thinThickSmallGap" w:sz="12" w:space="0" w:color="auto"/>
            </w:tcBorders>
          </w:tcPr>
          <w:p w14:paraId="6046FDB6" w14:textId="77777777" w:rsidR="006D3C56" w:rsidRDefault="006D3C56">
            <w:pPr>
              <w:pStyle w:val="TAC"/>
            </w:pPr>
            <w:r>
              <w:t>198</w:t>
            </w:r>
          </w:p>
        </w:tc>
        <w:tc>
          <w:tcPr>
            <w:tcW w:w="993" w:type="dxa"/>
            <w:tcBorders>
              <w:top w:val="thinThickSmallGap" w:sz="12" w:space="0" w:color="auto"/>
              <w:left w:val="nil"/>
              <w:bottom w:val="thinThickSmallGap" w:sz="12" w:space="0" w:color="auto"/>
              <w:right w:val="thinThickSmallGap" w:sz="12" w:space="0" w:color="auto"/>
            </w:tcBorders>
          </w:tcPr>
          <w:p w14:paraId="1E800716" w14:textId="77777777" w:rsidR="006D3C56" w:rsidRDefault="006D3C56">
            <w:pPr>
              <w:pStyle w:val="TAC"/>
            </w:pPr>
            <w:r>
              <w:t>106</w:t>
            </w:r>
          </w:p>
        </w:tc>
        <w:tc>
          <w:tcPr>
            <w:tcW w:w="992" w:type="dxa"/>
            <w:tcBorders>
              <w:top w:val="thinThickSmallGap" w:sz="12" w:space="0" w:color="auto"/>
              <w:left w:val="nil"/>
              <w:bottom w:val="thinThickSmallGap" w:sz="12" w:space="0" w:color="auto"/>
              <w:right w:val="thinThickThinSmallGap" w:sz="24" w:space="0" w:color="auto"/>
            </w:tcBorders>
          </w:tcPr>
          <w:p w14:paraId="309C93E9" w14:textId="77777777" w:rsidR="006D3C56" w:rsidRDefault="006D3C56">
            <w:pPr>
              <w:pStyle w:val="TAC"/>
            </w:pPr>
            <w:r>
              <w:t>92</w:t>
            </w:r>
          </w:p>
        </w:tc>
      </w:tr>
      <w:tr w:rsidR="006D3C56" w14:paraId="23A1C47F"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0127FB52" w14:textId="77777777" w:rsidR="006D3C56" w:rsidRDefault="006D3C56">
            <w:pPr>
              <w:pStyle w:val="TAC"/>
            </w:pPr>
            <w:r>
              <w:t>66</w:t>
            </w:r>
          </w:p>
        </w:tc>
        <w:tc>
          <w:tcPr>
            <w:tcW w:w="992" w:type="dxa"/>
            <w:tcBorders>
              <w:top w:val="thinThickThinSmallGap" w:sz="24" w:space="0" w:color="auto"/>
              <w:left w:val="nil"/>
              <w:bottom w:val="thinThickSmallGap" w:sz="12" w:space="0" w:color="auto"/>
              <w:right w:val="thinThickSmallGap" w:sz="12" w:space="0" w:color="auto"/>
            </w:tcBorders>
          </w:tcPr>
          <w:p w14:paraId="75E1297E" w14:textId="77777777" w:rsidR="006D3C56" w:rsidRDefault="006D3C56">
            <w:pPr>
              <w:pStyle w:val="TAC"/>
            </w:pPr>
            <w:r>
              <w:t>8</w:t>
            </w:r>
          </w:p>
        </w:tc>
        <w:tc>
          <w:tcPr>
            <w:tcW w:w="992" w:type="dxa"/>
            <w:tcBorders>
              <w:top w:val="thinThickThinSmallGap" w:sz="24" w:space="0" w:color="auto"/>
              <w:left w:val="nil"/>
              <w:bottom w:val="thinThickSmallGap" w:sz="12" w:space="0" w:color="auto"/>
              <w:right w:val="thinThickSmallGap" w:sz="12" w:space="0" w:color="auto"/>
            </w:tcBorders>
          </w:tcPr>
          <w:p w14:paraId="5A01BA28"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0F4F7337" w14:textId="77777777" w:rsidR="006D3C56" w:rsidRDefault="006D3C56">
            <w:pPr>
              <w:pStyle w:val="TAC"/>
            </w:pPr>
            <w:r>
              <w:t>192</w:t>
            </w:r>
          </w:p>
        </w:tc>
        <w:tc>
          <w:tcPr>
            <w:tcW w:w="851" w:type="dxa"/>
            <w:tcBorders>
              <w:top w:val="thinThickThinSmallGap" w:sz="24" w:space="0" w:color="auto"/>
              <w:left w:val="nil"/>
              <w:bottom w:val="thinThickSmallGap" w:sz="12" w:space="0" w:color="auto"/>
              <w:right w:val="thinThickSmallGap" w:sz="12" w:space="0" w:color="auto"/>
            </w:tcBorders>
          </w:tcPr>
          <w:p w14:paraId="7603C0EC"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090D0391"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534E7F75" w14:textId="77777777" w:rsidR="006D3C56" w:rsidRDefault="006D3C56">
            <w:pPr>
              <w:pStyle w:val="TAC"/>
            </w:pPr>
            <w:r>
              <w:rPr>
                <w:snapToGrid w:val="0"/>
                <w:lang w:eastAsia="de-DE"/>
              </w:rPr>
              <w:t>464</w:t>
            </w:r>
          </w:p>
        </w:tc>
        <w:tc>
          <w:tcPr>
            <w:tcW w:w="850" w:type="dxa"/>
            <w:tcBorders>
              <w:top w:val="thinThickThinSmallGap" w:sz="24" w:space="0" w:color="auto"/>
              <w:left w:val="nil"/>
              <w:bottom w:val="thinThickSmallGap" w:sz="12" w:space="0" w:color="auto"/>
              <w:right w:val="thinThickSmallGap" w:sz="12" w:space="0" w:color="auto"/>
            </w:tcBorders>
          </w:tcPr>
          <w:p w14:paraId="057C84AC" w14:textId="77777777" w:rsidR="006D3C56" w:rsidRDefault="006D3C56">
            <w:pPr>
              <w:pStyle w:val="TAC"/>
            </w:pPr>
            <w:r>
              <w:rPr>
                <w:snapToGrid w:val="0"/>
                <w:lang w:eastAsia="de-DE"/>
              </w:rPr>
              <w:t>464</w:t>
            </w:r>
          </w:p>
        </w:tc>
        <w:tc>
          <w:tcPr>
            <w:tcW w:w="993" w:type="dxa"/>
            <w:tcBorders>
              <w:top w:val="thinThickThinSmallGap" w:sz="24" w:space="0" w:color="auto"/>
              <w:left w:val="nil"/>
              <w:bottom w:val="thinThickSmallGap" w:sz="12" w:space="0" w:color="auto"/>
              <w:right w:val="thinThickSmallGap" w:sz="12" w:space="0" w:color="auto"/>
            </w:tcBorders>
          </w:tcPr>
          <w:p w14:paraId="14FA73CF" w14:textId="77777777" w:rsidR="006D3C56" w:rsidRDefault="006D3C56">
            <w:pPr>
              <w:pStyle w:val="TAC"/>
            </w:pPr>
            <w:r>
              <w:rPr>
                <w:snapToGrid w:val="0"/>
              </w:rPr>
              <w:t>244</w:t>
            </w:r>
          </w:p>
        </w:tc>
        <w:tc>
          <w:tcPr>
            <w:tcW w:w="992" w:type="dxa"/>
            <w:tcBorders>
              <w:top w:val="thinThickThinSmallGap" w:sz="24" w:space="0" w:color="auto"/>
              <w:left w:val="nil"/>
              <w:bottom w:val="thinThickSmallGap" w:sz="12" w:space="0" w:color="auto"/>
              <w:right w:val="thinThickThinSmallGap" w:sz="24" w:space="0" w:color="auto"/>
            </w:tcBorders>
          </w:tcPr>
          <w:p w14:paraId="67397DF3" w14:textId="77777777" w:rsidR="006D3C56" w:rsidRDefault="006D3C56">
            <w:pPr>
              <w:pStyle w:val="TAC"/>
            </w:pPr>
            <w:r>
              <w:rPr>
                <w:snapToGrid w:val="0"/>
              </w:rPr>
              <w:t>220</w:t>
            </w:r>
          </w:p>
        </w:tc>
      </w:tr>
      <w:tr w:rsidR="006D3C56" w14:paraId="06DA0DD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FFC0139" w14:textId="77777777" w:rsidR="006D3C56" w:rsidRDefault="006D3C56">
            <w:pPr>
              <w:pStyle w:val="TAC"/>
            </w:pPr>
            <w:r>
              <w:t>67</w:t>
            </w:r>
          </w:p>
        </w:tc>
        <w:tc>
          <w:tcPr>
            <w:tcW w:w="992" w:type="dxa"/>
            <w:tcBorders>
              <w:top w:val="thinThickSmallGap" w:sz="12" w:space="0" w:color="auto"/>
              <w:left w:val="nil"/>
              <w:bottom w:val="thinThickSmallGap" w:sz="12" w:space="0" w:color="auto"/>
              <w:right w:val="thinThickSmallGap" w:sz="12" w:space="0" w:color="auto"/>
            </w:tcBorders>
          </w:tcPr>
          <w:p w14:paraId="51C7AD51"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7450CC72"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AC03151"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1A30CCAA"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5D28603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100CCC3" w14:textId="77777777" w:rsidR="006D3C56" w:rsidRDefault="006D3C56">
            <w:pPr>
              <w:pStyle w:val="TAC"/>
            </w:pPr>
            <w:r>
              <w:rPr>
                <w:snapToGrid w:val="0"/>
                <w:lang w:eastAsia="de-DE"/>
              </w:rPr>
              <w:t>462</w:t>
            </w:r>
          </w:p>
        </w:tc>
        <w:tc>
          <w:tcPr>
            <w:tcW w:w="850" w:type="dxa"/>
            <w:tcBorders>
              <w:top w:val="thinThickSmallGap" w:sz="12" w:space="0" w:color="auto"/>
              <w:left w:val="nil"/>
              <w:bottom w:val="thinThickSmallGap" w:sz="12" w:space="0" w:color="auto"/>
              <w:right w:val="thinThickSmallGap" w:sz="12" w:space="0" w:color="auto"/>
            </w:tcBorders>
          </w:tcPr>
          <w:p w14:paraId="46BC556B" w14:textId="77777777" w:rsidR="006D3C56" w:rsidRDefault="006D3C56">
            <w:pPr>
              <w:pStyle w:val="TAC"/>
            </w:pPr>
            <w:r>
              <w:rPr>
                <w:snapToGrid w:val="0"/>
                <w:lang w:eastAsia="de-DE"/>
              </w:rPr>
              <w:t>460</w:t>
            </w:r>
          </w:p>
        </w:tc>
        <w:tc>
          <w:tcPr>
            <w:tcW w:w="993" w:type="dxa"/>
            <w:tcBorders>
              <w:top w:val="thinThickSmallGap" w:sz="12" w:space="0" w:color="auto"/>
              <w:left w:val="nil"/>
              <w:bottom w:val="thinThickSmallGap" w:sz="12" w:space="0" w:color="auto"/>
              <w:right w:val="thinThickSmallGap" w:sz="12" w:space="0" w:color="auto"/>
            </w:tcBorders>
          </w:tcPr>
          <w:p w14:paraId="4225B806" w14:textId="77777777" w:rsidR="006D3C56" w:rsidRDefault="006D3C56">
            <w:pPr>
              <w:pStyle w:val="TAC"/>
            </w:pPr>
            <w:r>
              <w:rPr>
                <w:snapToGrid w:val="0"/>
              </w:rPr>
              <w:t>244</w:t>
            </w:r>
          </w:p>
        </w:tc>
        <w:tc>
          <w:tcPr>
            <w:tcW w:w="992" w:type="dxa"/>
            <w:tcBorders>
              <w:top w:val="thinThickSmallGap" w:sz="12" w:space="0" w:color="auto"/>
              <w:left w:val="nil"/>
              <w:bottom w:val="thinThickSmallGap" w:sz="12" w:space="0" w:color="auto"/>
              <w:right w:val="thinThickThinSmallGap" w:sz="24" w:space="0" w:color="auto"/>
            </w:tcBorders>
          </w:tcPr>
          <w:p w14:paraId="3C1182F7" w14:textId="77777777" w:rsidR="006D3C56" w:rsidRDefault="006D3C56">
            <w:pPr>
              <w:pStyle w:val="TAC"/>
            </w:pPr>
            <w:r>
              <w:rPr>
                <w:snapToGrid w:val="0"/>
              </w:rPr>
              <w:t>216</w:t>
            </w:r>
          </w:p>
        </w:tc>
      </w:tr>
      <w:tr w:rsidR="006D3C56" w14:paraId="00CD8C51"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6515E85" w14:textId="77777777" w:rsidR="006D3C56" w:rsidRDefault="006D3C56">
            <w:pPr>
              <w:pStyle w:val="TAC"/>
            </w:pPr>
            <w:r>
              <w:t>68</w:t>
            </w:r>
          </w:p>
        </w:tc>
        <w:tc>
          <w:tcPr>
            <w:tcW w:w="992" w:type="dxa"/>
            <w:tcBorders>
              <w:top w:val="thinThickSmallGap" w:sz="12" w:space="0" w:color="auto"/>
              <w:left w:val="nil"/>
              <w:bottom w:val="thinThickSmallGap" w:sz="12" w:space="0" w:color="auto"/>
              <w:right w:val="thinThickSmallGap" w:sz="12" w:space="0" w:color="auto"/>
            </w:tcBorders>
          </w:tcPr>
          <w:p w14:paraId="2AA412B9"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736F072A"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572CCCC"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20276F60"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23E8715F"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7520588" w14:textId="77777777" w:rsidR="006D3C56" w:rsidRDefault="006D3C56">
            <w:pPr>
              <w:pStyle w:val="TAC"/>
            </w:pPr>
            <w:r>
              <w:rPr>
                <w:snapToGrid w:val="0"/>
                <w:lang w:eastAsia="de-DE"/>
              </w:rPr>
              <w:t>458</w:t>
            </w:r>
          </w:p>
        </w:tc>
        <w:tc>
          <w:tcPr>
            <w:tcW w:w="850" w:type="dxa"/>
            <w:tcBorders>
              <w:top w:val="thinThickSmallGap" w:sz="12" w:space="0" w:color="auto"/>
              <w:left w:val="nil"/>
              <w:bottom w:val="thinThickSmallGap" w:sz="12" w:space="0" w:color="auto"/>
              <w:right w:val="thinThickSmallGap" w:sz="12" w:space="0" w:color="auto"/>
            </w:tcBorders>
          </w:tcPr>
          <w:p w14:paraId="10AAF8D8" w14:textId="77777777" w:rsidR="006D3C56" w:rsidRDefault="006D3C56">
            <w:pPr>
              <w:pStyle w:val="TAC"/>
            </w:pPr>
            <w:r>
              <w:rPr>
                <w:snapToGrid w:val="0"/>
                <w:lang w:eastAsia="de-DE"/>
              </w:rPr>
              <w:t>452</w:t>
            </w:r>
          </w:p>
        </w:tc>
        <w:tc>
          <w:tcPr>
            <w:tcW w:w="993" w:type="dxa"/>
            <w:tcBorders>
              <w:top w:val="thinThickSmallGap" w:sz="12" w:space="0" w:color="auto"/>
              <w:left w:val="nil"/>
              <w:bottom w:val="thinThickSmallGap" w:sz="12" w:space="0" w:color="auto"/>
              <w:right w:val="thinThickSmallGap" w:sz="12" w:space="0" w:color="auto"/>
            </w:tcBorders>
          </w:tcPr>
          <w:p w14:paraId="0A19200F" w14:textId="77777777" w:rsidR="006D3C56" w:rsidRDefault="006D3C56">
            <w:pPr>
              <w:pStyle w:val="TAC"/>
            </w:pPr>
            <w:r>
              <w:rPr>
                <w:snapToGrid w:val="0"/>
              </w:rPr>
              <w:t>240</w:t>
            </w:r>
          </w:p>
        </w:tc>
        <w:tc>
          <w:tcPr>
            <w:tcW w:w="992" w:type="dxa"/>
            <w:tcBorders>
              <w:top w:val="thinThickSmallGap" w:sz="12" w:space="0" w:color="auto"/>
              <w:left w:val="nil"/>
              <w:bottom w:val="thinThickSmallGap" w:sz="12" w:space="0" w:color="auto"/>
              <w:right w:val="thinThickThinSmallGap" w:sz="24" w:space="0" w:color="auto"/>
            </w:tcBorders>
          </w:tcPr>
          <w:p w14:paraId="00EF8BA9" w14:textId="77777777" w:rsidR="006D3C56" w:rsidRDefault="006D3C56">
            <w:pPr>
              <w:pStyle w:val="TAC"/>
            </w:pPr>
            <w:r>
              <w:rPr>
                <w:snapToGrid w:val="0"/>
              </w:rPr>
              <w:t>212</w:t>
            </w:r>
          </w:p>
        </w:tc>
      </w:tr>
      <w:tr w:rsidR="006D3C56" w14:paraId="075F41B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88CC290" w14:textId="77777777" w:rsidR="006D3C56" w:rsidRDefault="006D3C56">
            <w:pPr>
              <w:pStyle w:val="TAC"/>
            </w:pPr>
            <w:r>
              <w:t>69</w:t>
            </w:r>
          </w:p>
        </w:tc>
        <w:tc>
          <w:tcPr>
            <w:tcW w:w="992" w:type="dxa"/>
            <w:tcBorders>
              <w:top w:val="thinThickSmallGap" w:sz="12" w:space="0" w:color="auto"/>
              <w:left w:val="nil"/>
              <w:bottom w:val="thinThickSmallGap" w:sz="12" w:space="0" w:color="auto"/>
              <w:right w:val="thinThickSmallGap" w:sz="12" w:space="0" w:color="auto"/>
            </w:tcBorders>
          </w:tcPr>
          <w:p w14:paraId="7B10EA0E"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52F02793"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622B226B"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2BD451EB"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0B575F31"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1EBA4D5" w14:textId="77777777" w:rsidR="006D3C56" w:rsidRDefault="006D3C56">
            <w:pPr>
              <w:pStyle w:val="TAC"/>
            </w:pPr>
            <w:r>
              <w:rPr>
                <w:snapToGrid w:val="0"/>
                <w:lang w:eastAsia="de-DE"/>
              </w:rPr>
              <w:t>454</w:t>
            </w:r>
          </w:p>
        </w:tc>
        <w:tc>
          <w:tcPr>
            <w:tcW w:w="850" w:type="dxa"/>
            <w:tcBorders>
              <w:top w:val="thinThickSmallGap" w:sz="12" w:space="0" w:color="auto"/>
              <w:left w:val="nil"/>
              <w:bottom w:val="thinThickSmallGap" w:sz="12" w:space="0" w:color="auto"/>
              <w:right w:val="thinThickSmallGap" w:sz="12" w:space="0" w:color="auto"/>
            </w:tcBorders>
          </w:tcPr>
          <w:p w14:paraId="381F448A" w14:textId="77777777" w:rsidR="006D3C56" w:rsidRDefault="006D3C56">
            <w:pPr>
              <w:pStyle w:val="TAC"/>
            </w:pPr>
            <w:r>
              <w:rPr>
                <w:snapToGrid w:val="0"/>
                <w:lang w:eastAsia="de-DE"/>
              </w:rPr>
              <w:t>444</w:t>
            </w:r>
          </w:p>
        </w:tc>
        <w:tc>
          <w:tcPr>
            <w:tcW w:w="993" w:type="dxa"/>
            <w:tcBorders>
              <w:top w:val="thinThickSmallGap" w:sz="12" w:space="0" w:color="auto"/>
              <w:left w:val="nil"/>
              <w:bottom w:val="thinThickSmallGap" w:sz="12" w:space="0" w:color="auto"/>
              <w:right w:val="thinThickSmallGap" w:sz="12" w:space="0" w:color="auto"/>
            </w:tcBorders>
          </w:tcPr>
          <w:p w14:paraId="22952EB6" w14:textId="77777777" w:rsidR="006D3C56" w:rsidRDefault="006D3C56">
            <w:pPr>
              <w:pStyle w:val="TAC"/>
            </w:pPr>
            <w:r>
              <w:rPr>
                <w:snapToGrid w:val="0"/>
              </w:rPr>
              <w:t>236</w:t>
            </w:r>
          </w:p>
        </w:tc>
        <w:tc>
          <w:tcPr>
            <w:tcW w:w="992" w:type="dxa"/>
            <w:tcBorders>
              <w:top w:val="thinThickSmallGap" w:sz="12" w:space="0" w:color="auto"/>
              <w:left w:val="nil"/>
              <w:bottom w:val="thinThickSmallGap" w:sz="12" w:space="0" w:color="auto"/>
              <w:right w:val="thinThickThinSmallGap" w:sz="24" w:space="0" w:color="auto"/>
            </w:tcBorders>
          </w:tcPr>
          <w:p w14:paraId="502DC805" w14:textId="77777777" w:rsidR="006D3C56" w:rsidRDefault="006D3C56">
            <w:pPr>
              <w:pStyle w:val="TAC"/>
            </w:pPr>
            <w:r>
              <w:rPr>
                <w:snapToGrid w:val="0"/>
              </w:rPr>
              <w:t>208</w:t>
            </w:r>
          </w:p>
        </w:tc>
      </w:tr>
      <w:tr w:rsidR="006D3C56" w14:paraId="2EF87954"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6C697B92" w14:textId="77777777" w:rsidR="006D3C56" w:rsidRDefault="006D3C56">
            <w:pPr>
              <w:pStyle w:val="TAC"/>
            </w:pPr>
            <w:r>
              <w:t>70</w:t>
            </w:r>
          </w:p>
        </w:tc>
        <w:tc>
          <w:tcPr>
            <w:tcW w:w="992" w:type="dxa"/>
            <w:tcBorders>
              <w:top w:val="thinThickSmallGap" w:sz="12" w:space="0" w:color="auto"/>
              <w:left w:val="nil"/>
              <w:bottom w:val="thinThickSmallGap" w:sz="12" w:space="0" w:color="auto"/>
              <w:right w:val="thinThickSmallGap" w:sz="12" w:space="0" w:color="auto"/>
            </w:tcBorders>
          </w:tcPr>
          <w:p w14:paraId="25B68BAC"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6719143B"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82A17F7"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11E6343A"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476E5236"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E54C3D8" w14:textId="77777777" w:rsidR="006D3C56" w:rsidRDefault="006D3C56">
            <w:pPr>
              <w:pStyle w:val="TAC"/>
            </w:pPr>
            <w:r>
              <w:rPr>
                <w:snapToGrid w:val="0"/>
                <w:lang w:eastAsia="de-DE"/>
              </w:rPr>
              <w:t>446</w:t>
            </w:r>
          </w:p>
        </w:tc>
        <w:tc>
          <w:tcPr>
            <w:tcW w:w="850" w:type="dxa"/>
            <w:tcBorders>
              <w:top w:val="thinThickSmallGap" w:sz="12" w:space="0" w:color="auto"/>
              <w:left w:val="nil"/>
              <w:bottom w:val="thinThickSmallGap" w:sz="12" w:space="0" w:color="auto"/>
              <w:right w:val="thinThickSmallGap" w:sz="12" w:space="0" w:color="auto"/>
            </w:tcBorders>
          </w:tcPr>
          <w:p w14:paraId="44EA3AB1" w14:textId="77777777" w:rsidR="006D3C56" w:rsidRDefault="006D3C56">
            <w:pPr>
              <w:pStyle w:val="TAC"/>
            </w:pPr>
            <w:r>
              <w:rPr>
                <w:snapToGrid w:val="0"/>
                <w:lang w:eastAsia="de-DE"/>
              </w:rPr>
              <w:t>428</w:t>
            </w:r>
          </w:p>
        </w:tc>
        <w:tc>
          <w:tcPr>
            <w:tcW w:w="993" w:type="dxa"/>
            <w:tcBorders>
              <w:top w:val="thinThickSmallGap" w:sz="12" w:space="0" w:color="auto"/>
              <w:left w:val="nil"/>
              <w:bottom w:val="thinThickSmallGap" w:sz="12" w:space="0" w:color="auto"/>
              <w:right w:val="thinThickSmallGap" w:sz="12" w:space="0" w:color="auto"/>
            </w:tcBorders>
          </w:tcPr>
          <w:p w14:paraId="68DA70A4" w14:textId="77777777" w:rsidR="006D3C56" w:rsidRDefault="006D3C56">
            <w:pPr>
              <w:pStyle w:val="TAC"/>
            </w:pPr>
            <w:r>
              <w:rPr>
                <w:snapToGrid w:val="0"/>
              </w:rPr>
              <w:t>228</w:t>
            </w:r>
          </w:p>
        </w:tc>
        <w:tc>
          <w:tcPr>
            <w:tcW w:w="992" w:type="dxa"/>
            <w:tcBorders>
              <w:top w:val="thinThickSmallGap" w:sz="12" w:space="0" w:color="auto"/>
              <w:left w:val="nil"/>
              <w:bottom w:val="thinThickSmallGap" w:sz="12" w:space="0" w:color="auto"/>
              <w:right w:val="thinThickThinSmallGap" w:sz="24" w:space="0" w:color="auto"/>
            </w:tcBorders>
          </w:tcPr>
          <w:p w14:paraId="1F202357" w14:textId="77777777" w:rsidR="006D3C56" w:rsidRDefault="006D3C56">
            <w:pPr>
              <w:pStyle w:val="TAC"/>
            </w:pPr>
            <w:r>
              <w:rPr>
                <w:snapToGrid w:val="0"/>
              </w:rPr>
              <w:t>200</w:t>
            </w:r>
          </w:p>
        </w:tc>
      </w:tr>
      <w:tr w:rsidR="006D3C56" w14:paraId="270455C0"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0D535240" w14:textId="77777777" w:rsidR="006D3C56" w:rsidRDefault="006D3C56">
            <w:pPr>
              <w:pStyle w:val="TAC"/>
            </w:pPr>
            <w:r>
              <w:t>71</w:t>
            </w:r>
          </w:p>
        </w:tc>
        <w:tc>
          <w:tcPr>
            <w:tcW w:w="992" w:type="dxa"/>
            <w:tcBorders>
              <w:top w:val="thinThickSmallGap" w:sz="12" w:space="0" w:color="auto"/>
              <w:left w:val="nil"/>
              <w:bottom w:val="thinThickSmallGap" w:sz="12" w:space="0" w:color="auto"/>
              <w:right w:val="thinThickSmallGap" w:sz="12" w:space="0" w:color="auto"/>
            </w:tcBorders>
          </w:tcPr>
          <w:p w14:paraId="508726B5" w14:textId="77777777" w:rsidR="006D3C56" w:rsidRDefault="006D3C56">
            <w:pPr>
              <w:pStyle w:val="TAC"/>
            </w:pPr>
            <w:r>
              <w:t>8</w:t>
            </w:r>
          </w:p>
        </w:tc>
        <w:tc>
          <w:tcPr>
            <w:tcW w:w="992" w:type="dxa"/>
            <w:tcBorders>
              <w:top w:val="thinThickSmallGap" w:sz="12" w:space="0" w:color="auto"/>
              <w:left w:val="nil"/>
              <w:bottom w:val="thinThickSmallGap" w:sz="12" w:space="0" w:color="auto"/>
              <w:right w:val="thinThickSmallGap" w:sz="12" w:space="0" w:color="auto"/>
            </w:tcBorders>
          </w:tcPr>
          <w:p w14:paraId="6BE4D634"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4FA6AAC"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55DB23F9"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52FFD8FA"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C33E0A3" w14:textId="77777777" w:rsidR="006D3C56" w:rsidRDefault="006D3C56">
            <w:pPr>
              <w:pStyle w:val="TAC"/>
            </w:pPr>
            <w:r>
              <w:rPr>
                <w:snapToGrid w:val="0"/>
                <w:lang w:eastAsia="de-DE"/>
              </w:rPr>
              <w:t>430</w:t>
            </w:r>
          </w:p>
        </w:tc>
        <w:tc>
          <w:tcPr>
            <w:tcW w:w="850" w:type="dxa"/>
            <w:tcBorders>
              <w:top w:val="thinThickSmallGap" w:sz="12" w:space="0" w:color="auto"/>
              <w:left w:val="nil"/>
              <w:bottom w:val="thinThickSmallGap" w:sz="12" w:space="0" w:color="auto"/>
              <w:right w:val="thinThickSmallGap" w:sz="12" w:space="0" w:color="auto"/>
            </w:tcBorders>
          </w:tcPr>
          <w:p w14:paraId="2D3DA3AF" w14:textId="77777777" w:rsidR="006D3C56" w:rsidRDefault="006D3C56">
            <w:pPr>
              <w:pStyle w:val="TAC"/>
            </w:pPr>
            <w:r>
              <w:rPr>
                <w:snapToGrid w:val="0"/>
                <w:lang w:eastAsia="de-DE"/>
              </w:rPr>
              <w:t>396</w:t>
            </w:r>
          </w:p>
        </w:tc>
        <w:tc>
          <w:tcPr>
            <w:tcW w:w="993" w:type="dxa"/>
            <w:tcBorders>
              <w:top w:val="thinThickSmallGap" w:sz="12" w:space="0" w:color="auto"/>
              <w:left w:val="nil"/>
              <w:bottom w:val="thinThickSmallGap" w:sz="12" w:space="0" w:color="auto"/>
              <w:right w:val="thinThickSmallGap" w:sz="12" w:space="0" w:color="auto"/>
            </w:tcBorders>
          </w:tcPr>
          <w:p w14:paraId="30BD3B94" w14:textId="77777777" w:rsidR="006D3C56" w:rsidRDefault="006D3C56">
            <w:pPr>
              <w:pStyle w:val="TAC"/>
            </w:pPr>
            <w:r>
              <w:rPr>
                <w:snapToGrid w:val="0"/>
              </w:rPr>
              <w:t>212</w:t>
            </w:r>
          </w:p>
        </w:tc>
        <w:tc>
          <w:tcPr>
            <w:tcW w:w="992" w:type="dxa"/>
            <w:tcBorders>
              <w:top w:val="thinThickSmallGap" w:sz="12" w:space="0" w:color="auto"/>
              <w:left w:val="nil"/>
              <w:bottom w:val="thinThickSmallGap" w:sz="12" w:space="0" w:color="auto"/>
              <w:right w:val="thinThickThinSmallGap" w:sz="24" w:space="0" w:color="auto"/>
            </w:tcBorders>
          </w:tcPr>
          <w:p w14:paraId="66A36FC9" w14:textId="77777777" w:rsidR="006D3C56" w:rsidRDefault="006D3C56">
            <w:pPr>
              <w:pStyle w:val="TAC"/>
            </w:pPr>
            <w:r>
              <w:rPr>
                <w:snapToGrid w:val="0"/>
              </w:rPr>
              <w:t>184</w:t>
            </w:r>
          </w:p>
        </w:tc>
      </w:tr>
      <w:tr w:rsidR="006D3C56" w14:paraId="119411B3"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6C5A7785" w14:textId="77777777" w:rsidR="006D3C56" w:rsidRDefault="006D3C56">
            <w:pPr>
              <w:pStyle w:val="TAC"/>
            </w:pPr>
            <w:r>
              <w:t>72</w:t>
            </w:r>
          </w:p>
        </w:tc>
        <w:tc>
          <w:tcPr>
            <w:tcW w:w="992" w:type="dxa"/>
            <w:tcBorders>
              <w:top w:val="thinThickThinSmallGap" w:sz="24" w:space="0" w:color="auto"/>
              <w:left w:val="nil"/>
              <w:bottom w:val="thinThickSmallGap" w:sz="12" w:space="0" w:color="auto"/>
              <w:right w:val="thinThickSmallGap" w:sz="12" w:space="0" w:color="auto"/>
            </w:tcBorders>
          </w:tcPr>
          <w:p w14:paraId="65A8222C" w14:textId="77777777" w:rsidR="006D3C56" w:rsidRDefault="006D3C56">
            <w:pPr>
              <w:pStyle w:val="TAC"/>
            </w:pPr>
            <w:r>
              <w:t>4</w:t>
            </w:r>
          </w:p>
        </w:tc>
        <w:tc>
          <w:tcPr>
            <w:tcW w:w="992" w:type="dxa"/>
            <w:tcBorders>
              <w:top w:val="thinThickThinSmallGap" w:sz="24" w:space="0" w:color="auto"/>
              <w:left w:val="nil"/>
              <w:bottom w:val="thinThickSmallGap" w:sz="12" w:space="0" w:color="auto"/>
              <w:right w:val="thinThickSmallGap" w:sz="12" w:space="0" w:color="auto"/>
            </w:tcBorders>
          </w:tcPr>
          <w:p w14:paraId="7E33F1BC"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29CDADE3" w14:textId="77777777" w:rsidR="006D3C56" w:rsidRDefault="006D3C56">
            <w:pPr>
              <w:pStyle w:val="TAC"/>
            </w:pPr>
            <w:r>
              <w:t>192</w:t>
            </w:r>
          </w:p>
        </w:tc>
        <w:tc>
          <w:tcPr>
            <w:tcW w:w="851" w:type="dxa"/>
            <w:tcBorders>
              <w:top w:val="thinThickThinSmallGap" w:sz="24" w:space="0" w:color="auto"/>
              <w:left w:val="nil"/>
              <w:bottom w:val="thinThickSmallGap" w:sz="12" w:space="0" w:color="auto"/>
              <w:right w:val="thinThickSmallGap" w:sz="12" w:space="0" w:color="auto"/>
            </w:tcBorders>
          </w:tcPr>
          <w:p w14:paraId="5294A937"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2C2C9553"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45694BAC" w14:textId="77777777" w:rsidR="006D3C56" w:rsidRDefault="006D3C56">
            <w:pPr>
              <w:pStyle w:val="TAC"/>
            </w:pPr>
            <w:r>
              <w:rPr>
                <w:snapToGrid w:val="0"/>
                <w:lang w:eastAsia="de-DE"/>
              </w:rPr>
              <w:t>928</w:t>
            </w:r>
          </w:p>
        </w:tc>
        <w:tc>
          <w:tcPr>
            <w:tcW w:w="850" w:type="dxa"/>
            <w:tcBorders>
              <w:top w:val="thinThickThinSmallGap" w:sz="24" w:space="0" w:color="auto"/>
              <w:left w:val="nil"/>
              <w:bottom w:val="thinThickSmallGap" w:sz="12" w:space="0" w:color="auto"/>
              <w:right w:val="thinThickSmallGap" w:sz="12" w:space="0" w:color="auto"/>
            </w:tcBorders>
          </w:tcPr>
          <w:p w14:paraId="7388DA00" w14:textId="77777777" w:rsidR="006D3C56" w:rsidRDefault="006D3C56">
            <w:pPr>
              <w:pStyle w:val="TAC"/>
            </w:pPr>
            <w:r>
              <w:rPr>
                <w:snapToGrid w:val="0"/>
                <w:lang w:eastAsia="de-DE"/>
              </w:rPr>
              <w:t>928</w:t>
            </w:r>
          </w:p>
        </w:tc>
        <w:tc>
          <w:tcPr>
            <w:tcW w:w="993" w:type="dxa"/>
            <w:tcBorders>
              <w:top w:val="thinThickThinSmallGap" w:sz="24" w:space="0" w:color="auto"/>
              <w:left w:val="nil"/>
              <w:bottom w:val="thinThickSmallGap" w:sz="12" w:space="0" w:color="auto"/>
              <w:right w:val="thinThickSmallGap" w:sz="12" w:space="0" w:color="auto"/>
            </w:tcBorders>
          </w:tcPr>
          <w:p w14:paraId="64202E01" w14:textId="77777777" w:rsidR="006D3C56" w:rsidRDefault="006D3C56">
            <w:pPr>
              <w:pStyle w:val="TAC"/>
            </w:pPr>
            <w:r>
              <w:rPr>
                <w:snapToGrid w:val="0"/>
              </w:rPr>
              <w:t>488</w:t>
            </w:r>
          </w:p>
        </w:tc>
        <w:tc>
          <w:tcPr>
            <w:tcW w:w="992" w:type="dxa"/>
            <w:tcBorders>
              <w:top w:val="thinThickThinSmallGap" w:sz="24" w:space="0" w:color="auto"/>
              <w:left w:val="nil"/>
              <w:bottom w:val="thinThickSmallGap" w:sz="12" w:space="0" w:color="auto"/>
              <w:right w:val="thinThickThinSmallGap" w:sz="24" w:space="0" w:color="auto"/>
            </w:tcBorders>
          </w:tcPr>
          <w:p w14:paraId="4191CDE1" w14:textId="77777777" w:rsidR="006D3C56" w:rsidRDefault="006D3C56">
            <w:pPr>
              <w:pStyle w:val="TAC"/>
            </w:pPr>
            <w:r>
              <w:rPr>
                <w:snapToGrid w:val="0"/>
              </w:rPr>
              <w:t>440</w:t>
            </w:r>
          </w:p>
        </w:tc>
      </w:tr>
      <w:tr w:rsidR="006D3C56" w14:paraId="5E2AFE07"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877B526" w14:textId="77777777" w:rsidR="006D3C56" w:rsidRDefault="006D3C56">
            <w:pPr>
              <w:pStyle w:val="TAC"/>
            </w:pPr>
            <w:r>
              <w:t>73</w:t>
            </w:r>
          </w:p>
        </w:tc>
        <w:tc>
          <w:tcPr>
            <w:tcW w:w="992" w:type="dxa"/>
            <w:tcBorders>
              <w:top w:val="thinThickSmallGap" w:sz="12" w:space="0" w:color="auto"/>
              <w:left w:val="nil"/>
              <w:bottom w:val="thinThickSmallGap" w:sz="12" w:space="0" w:color="auto"/>
              <w:right w:val="thinThickSmallGap" w:sz="12" w:space="0" w:color="auto"/>
            </w:tcBorders>
          </w:tcPr>
          <w:p w14:paraId="236D6AB1"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37A2D3C1"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7CA26994"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7DB94421"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47779F72"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32CC330" w14:textId="77777777" w:rsidR="006D3C56" w:rsidRDefault="006D3C56">
            <w:pPr>
              <w:pStyle w:val="TAC"/>
            </w:pPr>
            <w:r>
              <w:rPr>
                <w:snapToGrid w:val="0"/>
                <w:lang w:eastAsia="de-DE"/>
              </w:rPr>
              <w:t>922</w:t>
            </w:r>
          </w:p>
        </w:tc>
        <w:tc>
          <w:tcPr>
            <w:tcW w:w="850" w:type="dxa"/>
            <w:tcBorders>
              <w:top w:val="thinThickSmallGap" w:sz="12" w:space="0" w:color="auto"/>
              <w:left w:val="nil"/>
              <w:bottom w:val="thinThickSmallGap" w:sz="12" w:space="0" w:color="auto"/>
              <w:right w:val="thinThickSmallGap" w:sz="12" w:space="0" w:color="auto"/>
            </w:tcBorders>
          </w:tcPr>
          <w:p w14:paraId="7748DC0E" w14:textId="77777777" w:rsidR="006D3C56" w:rsidRDefault="006D3C56">
            <w:pPr>
              <w:pStyle w:val="TAC"/>
            </w:pPr>
            <w:r>
              <w:rPr>
                <w:snapToGrid w:val="0"/>
                <w:lang w:eastAsia="de-DE"/>
              </w:rPr>
              <w:t>920</w:t>
            </w:r>
          </w:p>
        </w:tc>
        <w:tc>
          <w:tcPr>
            <w:tcW w:w="993" w:type="dxa"/>
            <w:tcBorders>
              <w:top w:val="thinThickSmallGap" w:sz="12" w:space="0" w:color="auto"/>
              <w:left w:val="nil"/>
              <w:bottom w:val="thinThickSmallGap" w:sz="12" w:space="0" w:color="auto"/>
              <w:right w:val="thinThickSmallGap" w:sz="12" w:space="0" w:color="auto"/>
            </w:tcBorders>
          </w:tcPr>
          <w:p w14:paraId="412EFA33" w14:textId="77777777" w:rsidR="006D3C56" w:rsidRDefault="006D3C56">
            <w:pPr>
              <w:pStyle w:val="TAC"/>
            </w:pPr>
            <w:r>
              <w:rPr>
                <w:snapToGrid w:val="0"/>
              </w:rPr>
              <w:t>488</w:t>
            </w:r>
          </w:p>
        </w:tc>
        <w:tc>
          <w:tcPr>
            <w:tcW w:w="992" w:type="dxa"/>
            <w:tcBorders>
              <w:top w:val="thinThickSmallGap" w:sz="12" w:space="0" w:color="auto"/>
              <w:left w:val="nil"/>
              <w:bottom w:val="thinThickSmallGap" w:sz="12" w:space="0" w:color="auto"/>
              <w:right w:val="thinThickThinSmallGap" w:sz="24" w:space="0" w:color="auto"/>
            </w:tcBorders>
          </w:tcPr>
          <w:p w14:paraId="42414CC5" w14:textId="77777777" w:rsidR="006D3C56" w:rsidRDefault="006D3C56">
            <w:pPr>
              <w:pStyle w:val="TAC"/>
            </w:pPr>
            <w:r>
              <w:rPr>
                <w:snapToGrid w:val="0"/>
              </w:rPr>
              <w:t>432</w:t>
            </w:r>
          </w:p>
        </w:tc>
      </w:tr>
      <w:tr w:rsidR="006D3C56" w14:paraId="69CB1344"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26031EE" w14:textId="77777777" w:rsidR="006D3C56" w:rsidRDefault="006D3C56">
            <w:pPr>
              <w:pStyle w:val="TAC"/>
            </w:pPr>
            <w:r>
              <w:t>74</w:t>
            </w:r>
          </w:p>
        </w:tc>
        <w:tc>
          <w:tcPr>
            <w:tcW w:w="992" w:type="dxa"/>
            <w:tcBorders>
              <w:top w:val="thinThickSmallGap" w:sz="12" w:space="0" w:color="auto"/>
              <w:left w:val="nil"/>
              <w:bottom w:val="thinThickSmallGap" w:sz="12" w:space="0" w:color="auto"/>
              <w:right w:val="thinThickSmallGap" w:sz="12" w:space="0" w:color="auto"/>
            </w:tcBorders>
          </w:tcPr>
          <w:p w14:paraId="2F6833B4"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4B945BBA"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58FD886"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4A723A03"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1B285ACF"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630893E" w14:textId="77777777" w:rsidR="006D3C56" w:rsidRDefault="006D3C56">
            <w:pPr>
              <w:pStyle w:val="TAC"/>
            </w:pPr>
            <w:r>
              <w:rPr>
                <w:snapToGrid w:val="0"/>
                <w:lang w:eastAsia="de-DE"/>
              </w:rPr>
              <w:t>910</w:t>
            </w:r>
          </w:p>
        </w:tc>
        <w:tc>
          <w:tcPr>
            <w:tcW w:w="850" w:type="dxa"/>
            <w:tcBorders>
              <w:top w:val="thinThickSmallGap" w:sz="12" w:space="0" w:color="auto"/>
              <w:left w:val="nil"/>
              <w:bottom w:val="thinThickSmallGap" w:sz="12" w:space="0" w:color="auto"/>
              <w:right w:val="thinThickSmallGap" w:sz="12" w:space="0" w:color="auto"/>
            </w:tcBorders>
          </w:tcPr>
          <w:p w14:paraId="3F0E0BC1" w14:textId="77777777" w:rsidR="006D3C56" w:rsidRDefault="006D3C56">
            <w:pPr>
              <w:pStyle w:val="TAC"/>
            </w:pPr>
            <w:r>
              <w:rPr>
                <w:snapToGrid w:val="0"/>
                <w:lang w:eastAsia="de-DE"/>
              </w:rPr>
              <w:t>904</w:t>
            </w:r>
          </w:p>
        </w:tc>
        <w:tc>
          <w:tcPr>
            <w:tcW w:w="993" w:type="dxa"/>
            <w:tcBorders>
              <w:top w:val="thinThickSmallGap" w:sz="12" w:space="0" w:color="auto"/>
              <w:left w:val="nil"/>
              <w:bottom w:val="thinThickSmallGap" w:sz="12" w:space="0" w:color="auto"/>
              <w:right w:val="thinThickSmallGap" w:sz="12" w:space="0" w:color="auto"/>
            </w:tcBorders>
          </w:tcPr>
          <w:p w14:paraId="18E5CB40" w14:textId="77777777" w:rsidR="006D3C56" w:rsidRDefault="006D3C56">
            <w:pPr>
              <w:pStyle w:val="TAC"/>
            </w:pPr>
            <w:r>
              <w:rPr>
                <w:snapToGrid w:val="0"/>
              </w:rPr>
              <w:t>480</w:t>
            </w:r>
          </w:p>
        </w:tc>
        <w:tc>
          <w:tcPr>
            <w:tcW w:w="992" w:type="dxa"/>
            <w:tcBorders>
              <w:top w:val="thinThickSmallGap" w:sz="12" w:space="0" w:color="auto"/>
              <w:left w:val="nil"/>
              <w:bottom w:val="thinThickSmallGap" w:sz="12" w:space="0" w:color="auto"/>
              <w:right w:val="thinThickThinSmallGap" w:sz="24" w:space="0" w:color="auto"/>
            </w:tcBorders>
          </w:tcPr>
          <w:p w14:paraId="42B30B73" w14:textId="77777777" w:rsidR="006D3C56" w:rsidRDefault="006D3C56">
            <w:pPr>
              <w:pStyle w:val="TAC"/>
            </w:pPr>
            <w:r>
              <w:rPr>
                <w:snapToGrid w:val="0"/>
              </w:rPr>
              <w:t>424</w:t>
            </w:r>
          </w:p>
        </w:tc>
      </w:tr>
      <w:tr w:rsidR="006D3C56" w14:paraId="7747980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EAF0566" w14:textId="77777777" w:rsidR="006D3C56" w:rsidRDefault="006D3C56">
            <w:pPr>
              <w:pStyle w:val="TAC"/>
            </w:pPr>
            <w:r>
              <w:t>75</w:t>
            </w:r>
          </w:p>
        </w:tc>
        <w:tc>
          <w:tcPr>
            <w:tcW w:w="992" w:type="dxa"/>
            <w:tcBorders>
              <w:top w:val="thinThickSmallGap" w:sz="12" w:space="0" w:color="auto"/>
              <w:left w:val="nil"/>
              <w:bottom w:val="thinThickSmallGap" w:sz="12" w:space="0" w:color="auto"/>
              <w:right w:val="thinThickSmallGap" w:sz="12" w:space="0" w:color="auto"/>
            </w:tcBorders>
          </w:tcPr>
          <w:p w14:paraId="0B6EF0E6"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3A1C6F09"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6FDC910C"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7BB55EF5"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7808E8E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8DB77D4" w14:textId="77777777" w:rsidR="006D3C56" w:rsidRDefault="006D3C56">
            <w:pPr>
              <w:pStyle w:val="TAC"/>
            </w:pPr>
            <w:r>
              <w:rPr>
                <w:snapToGrid w:val="0"/>
                <w:lang w:eastAsia="de-DE"/>
              </w:rPr>
              <w:t>898</w:t>
            </w:r>
          </w:p>
        </w:tc>
        <w:tc>
          <w:tcPr>
            <w:tcW w:w="850" w:type="dxa"/>
            <w:tcBorders>
              <w:top w:val="thinThickSmallGap" w:sz="12" w:space="0" w:color="auto"/>
              <w:left w:val="nil"/>
              <w:bottom w:val="thinThickSmallGap" w:sz="12" w:space="0" w:color="auto"/>
              <w:right w:val="thinThickSmallGap" w:sz="12" w:space="0" w:color="auto"/>
            </w:tcBorders>
          </w:tcPr>
          <w:p w14:paraId="6690C360" w14:textId="77777777" w:rsidR="006D3C56" w:rsidRDefault="006D3C56">
            <w:pPr>
              <w:pStyle w:val="TAC"/>
            </w:pPr>
            <w:r>
              <w:rPr>
                <w:snapToGrid w:val="0"/>
                <w:lang w:eastAsia="de-DE"/>
              </w:rPr>
              <w:t>888</w:t>
            </w:r>
          </w:p>
        </w:tc>
        <w:tc>
          <w:tcPr>
            <w:tcW w:w="993" w:type="dxa"/>
            <w:tcBorders>
              <w:top w:val="thinThickSmallGap" w:sz="12" w:space="0" w:color="auto"/>
              <w:left w:val="nil"/>
              <w:bottom w:val="thinThickSmallGap" w:sz="12" w:space="0" w:color="auto"/>
              <w:right w:val="thinThickSmallGap" w:sz="12" w:space="0" w:color="auto"/>
            </w:tcBorders>
          </w:tcPr>
          <w:p w14:paraId="5AA41F07" w14:textId="77777777" w:rsidR="006D3C56" w:rsidRDefault="006D3C56">
            <w:pPr>
              <w:pStyle w:val="TAC"/>
            </w:pPr>
            <w:r>
              <w:rPr>
                <w:snapToGrid w:val="0"/>
              </w:rPr>
              <w:t>472</w:t>
            </w:r>
          </w:p>
        </w:tc>
        <w:tc>
          <w:tcPr>
            <w:tcW w:w="992" w:type="dxa"/>
            <w:tcBorders>
              <w:top w:val="thinThickSmallGap" w:sz="12" w:space="0" w:color="auto"/>
              <w:left w:val="nil"/>
              <w:bottom w:val="thinThickSmallGap" w:sz="12" w:space="0" w:color="auto"/>
              <w:right w:val="thinThickThinSmallGap" w:sz="24" w:space="0" w:color="auto"/>
            </w:tcBorders>
          </w:tcPr>
          <w:p w14:paraId="6547319F" w14:textId="77777777" w:rsidR="006D3C56" w:rsidRDefault="006D3C56">
            <w:pPr>
              <w:pStyle w:val="TAC"/>
            </w:pPr>
            <w:r>
              <w:rPr>
                <w:snapToGrid w:val="0"/>
              </w:rPr>
              <w:t>416</w:t>
            </w:r>
          </w:p>
        </w:tc>
      </w:tr>
      <w:tr w:rsidR="006D3C56" w14:paraId="62533BC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0A0E4CC" w14:textId="77777777" w:rsidR="006D3C56" w:rsidRDefault="006D3C56">
            <w:pPr>
              <w:pStyle w:val="TAC"/>
            </w:pPr>
            <w:r>
              <w:t>76</w:t>
            </w:r>
          </w:p>
        </w:tc>
        <w:tc>
          <w:tcPr>
            <w:tcW w:w="992" w:type="dxa"/>
            <w:tcBorders>
              <w:top w:val="thinThickSmallGap" w:sz="12" w:space="0" w:color="auto"/>
              <w:left w:val="nil"/>
              <w:bottom w:val="thinThickSmallGap" w:sz="12" w:space="0" w:color="auto"/>
              <w:right w:val="thinThickSmallGap" w:sz="12" w:space="0" w:color="auto"/>
            </w:tcBorders>
          </w:tcPr>
          <w:p w14:paraId="077610E6"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5772F02A"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6F746654"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5F869402"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48E8F55B"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2C197BBA" w14:textId="77777777" w:rsidR="006D3C56" w:rsidRDefault="006D3C56">
            <w:pPr>
              <w:pStyle w:val="TAC"/>
            </w:pPr>
            <w:r>
              <w:rPr>
                <w:snapToGrid w:val="0"/>
                <w:lang w:eastAsia="de-DE"/>
              </w:rPr>
              <w:t>874</w:t>
            </w:r>
          </w:p>
        </w:tc>
        <w:tc>
          <w:tcPr>
            <w:tcW w:w="850" w:type="dxa"/>
            <w:tcBorders>
              <w:top w:val="thinThickSmallGap" w:sz="12" w:space="0" w:color="auto"/>
              <w:left w:val="nil"/>
              <w:bottom w:val="thinThickSmallGap" w:sz="12" w:space="0" w:color="auto"/>
              <w:right w:val="thinThickSmallGap" w:sz="12" w:space="0" w:color="auto"/>
            </w:tcBorders>
          </w:tcPr>
          <w:p w14:paraId="68AC55FA" w14:textId="77777777" w:rsidR="006D3C56" w:rsidRDefault="006D3C56">
            <w:pPr>
              <w:pStyle w:val="TAC"/>
            </w:pPr>
            <w:r>
              <w:rPr>
                <w:snapToGrid w:val="0"/>
                <w:lang w:eastAsia="de-DE"/>
              </w:rPr>
              <w:t>856</w:t>
            </w:r>
          </w:p>
        </w:tc>
        <w:tc>
          <w:tcPr>
            <w:tcW w:w="993" w:type="dxa"/>
            <w:tcBorders>
              <w:top w:val="thinThickSmallGap" w:sz="12" w:space="0" w:color="auto"/>
              <w:left w:val="nil"/>
              <w:bottom w:val="thinThickSmallGap" w:sz="12" w:space="0" w:color="auto"/>
              <w:right w:val="thinThickSmallGap" w:sz="12" w:space="0" w:color="auto"/>
            </w:tcBorders>
          </w:tcPr>
          <w:p w14:paraId="366B35A2" w14:textId="77777777" w:rsidR="006D3C56" w:rsidRDefault="006D3C56">
            <w:pPr>
              <w:pStyle w:val="TAC"/>
            </w:pPr>
            <w:r>
              <w:rPr>
                <w:snapToGrid w:val="0"/>
              </w:rPr>
              <w:t>456</w:t>
            </w:r>
          </w:p>
        </w:tc>
        <w:tc>
          <w:tcPr>
            <w:tcW w:w="992" w:type="dxa"/>
            <w:tcBorders>
              <w:top w:val="thinThickSmallGap" w:sz="12" w:space="0" w:color="auto"/>
              <w:left w:val="nil"/>
              <w:bottom w:val="thinThickSmallGap" w:sz="12" w:space="0" w:color="auto"/>
              <w:right w:val="thinThickThinSmallGap" w:sz="24" w:space="0" w:color="auto"/>
            </w:tcBorders>
          </w:tcPr>
          <w:p w14:paraId="49F54B36" w14:textId="77777777" w:rsidR="006D3C56" w:rsidRDefault="006D3C56">
            <w:pPr>
              <w:pStyle w:val="TAC"/>
            </w:pPr>
            <w:r>
              <w:rPr>
                <w:snapToGrid w:val="0"/>
              </w:rPr>
              <w:t>400</w:t>
            </w:r>
          </w:p>
        </w:tc>
      </w:tr>
      <w:tr w:rsidR="006D3C56" w14:paraId="102C972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2E28D6A6" w14:textId="77777777" w:rsidR="006D3C56" w:rsidRDefault="006D3C56">
            <w:pPr>
              <w:pStyle w:val="TAC"/>
            </w:pPr>
            <w:r>
              <w:t>77</w:t>
            </w:r>
          </w:p>
        </w:tc>
        <w:tc>
          <w:tcPr>
            <w:tcW w:w="992" w:type="dxa"/>
            <w:tcBorders>
              <w:top w:val="thinThickSmallGap" w:sz="12" w:space="0" w:color="auto"/>
              <w:left w:val="nil"/>
              <w:bottom w:val="thinThickSmallGap" w:sz="12" w:space="0" w:color="auto"/>
              <w:right w:val="thinThickSmallGap" w:sz="12" w:space="0" w:color="auto"/>
            </w:tcBorders>
          </w:tcPr>
          <w:p w14:paraId="6FBF6F3A" w14:textId="77777777" w:rsidR="006D3C56" w:rsidRDefault="006D3C56">
            <w:pPr>
              <w:pStyle w:val="TAC"/>
            </w:pPr>
            <w:r>
              <w:t>4</w:t>
            </w:r>
          </w:p>
        </w:tc>
        <w:tc>
          <w:tcPr>
            <w:tcW w:w="992" w:type="dxa"/>
            <w:tcBorders>
              <w:top w:val="thinThickSmallGap" w:sz="12" w:space="0" w:color="auto"/>
              <w:left w:val="nil"/>
              <w:bottom w:val="thinThickSmallGap" w:sz="12" w:space="0" w:color="auto"/>
              <w:right w:val="thinThickSmallGap" w:sz="12" w:space="0" w:color="auto"/>
            </w:tcBorders>
          </w:tcPr>
          <w:p w14:paraId="1E1AE481"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8BCFA04"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54D01410"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4D9E94E2"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7C29198" w14:textId="77777777" w:rsidR="006D3C56" w:rsidRDefault="006D3C56">
            <w:pPr>
              <w:pStyle w:val="TAC"/>
            </w:pPr>
            <w:r>
              <w:rPr>
                <w:snapToGrid w:val="0"/>
                <w:lang w:eastAsia="de-DE"/>
              </w:rPr>
              <w:t>826</w:t>
            </w:r>
          </w:p>
        </w:tc>
        <w:tc>
          <w:tcPr>
            <w:tcW w:w="850" w:type="dxa"/>
            <w:tcBorders>
              <w:top w:val="thinThickSmallGap" w:sz="12" w:space="0" w:color="auto"/>
              <w:left w:val="nil"/>
              <w:bottom w:val="thinThickSmallGap" w:sz="12" w:space="0" w:color="auto"/>
              <w:right w:val="thinThickSmallGap" w:sz="12" w:space="0" w:color="auto"/>
            </w:tcBorders>
          </w:tcPr>
          <w:p w14:paraId="5E5858D9" w14:textId="77777777" w:rsidR="006D3C56" w:rsidRDefault="006D3C56">
            <w:pPr>
              <w:pStyle w:val="TAC"/>
            </w:pPr>
            <w:r>
              <w:rPr>
                <w:snapToGrid w:val="0"/>
                <w:lang w:eastAsia="de-DE"/>
              </w:rPr>
              <w:t>792</w:t>
            </w:r>
          </w:p>
        </w:tc>
        <w:tc>
          <w:tcPr>
            <w:tcW w:w="993" w:type="dxa"/>
            <w:tcBorders>
              <w:top w:val="thinThickSmallGap" w:sz="12" w:space="0" w:color="auto"/>
              <w:left w:val="nil"/>
              <w:bottom w:val="thinThickSmallGap" w:sz="12" w:space="0" w:color="auto"/>
              <w:right w:val="thinThickSmallGap" w:sz="12" w:space="0" w:color="auto"/>
            </w:tcBorders>
          </w:tcPr>
          <w:p w14:paraId="7E55547F" w14:textId="77777777" w:rsidR="006D3C56" w:rsidRDefault="006D3C56">
            <w:pPr>
              <w:pStyle w:val="TAC"/>
            </w:pPr>
            <w:r>
              <w:rPr>
                <w:snapToGrid w:val="0"/>
              </w:rPr>
              <w:t>424</w:t>
            </w:r>
          </w:p>
        </w:tc>
        <w:tc>
          <w:tcPr>
            <w:tcW w:w="992" w:type="dxa"/>
            <w:tcBorders>
              <w:top w:val="thinThickSmallGap" w:sz="12" w:space="0" w:color="auto"/>
              <w:left w:val="nil"/>
              <w:bottom w:val="thinThickSmallGap" w:sz="12" w:space="0" w:color="auto"/>
              <w:right w:val="thinThickThinSmallGap" w:sz="24" w:space="0" w:color="auto"/>
            </w:tcBorders>
          </w:tcPr>
          <w:p w14:paraId="2A9779E9" w14:textId="77777777" w:rsidR="006D3C56" w:rsidRDefault="006D3C56">
            <w:pPr>
              <w:pStyle w:val="TAC"/>
            </w:pPr>
            <w:r>
              <w:rPr>
                <w:snapToGrid w:val="0"/>
              </w:rPr>
              <w:t>368</w:t>
            </w:r>
          </w:p>
        </w:tc>
      </w:tr>
      <w:tr w:rsidR="006D3C56" w14:paraId="17F01AF7"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19B016F4" w14:textId="77777777" w:rsidR="006D3C56" w:rsidRDefault="006D3C56">
            <w:pPr>
              <w:pStyle w:val="TAC"/>
            </w:pPr>
            <w:r>
              <w:t>78</w:t>
            </w:r>
          </w:p>
        </w:tc>
        <w:tc>
          <w:tcPr>
            <w:tcW w:w="992" w:type="dxa"/>
            <w:tcBorders>
              <w:top w:val="thinThickThinSmallGap" w:sz="24" w:space="0" w:color="auto"/>
              <w:left w:val="nil"/>
              <w:bottom w:val="thinThickSmallGap" w:sz="12" w:space="0" w:color="auto"/>
              <w:right w:val="thinThickSmallGap" w:sz="12" w:space="0" w:color="auto"/>
            </w:tcBorders>
          </w:tcPr>
          <w:p w14:paraId="136D4950" w14:textId="77777777" w:rsidR="006D3C56" w:rsidRDefault="006D3C56">
            <w:pPr>
              <w:pStyle w:val="TAC"/>
            </w:pPr>
            <w:r>
              <w:t>2</w:t>
            </w:r>
          </w:p>
        </w:tc>
        <w:tc>
          <w:tcPr>
            <w:tcW w:w="992" w:type="dxa"/>
            <w:tcBorders>
              <w:top w:val="thinThickThinSmallGap" w:sz="24" w:space="0" w:color="auto"/>
              <w:left w:val="nil"/>
              <w:bottom w:val="thinThickSmallGap" w:sz="12" w:space="0" w:color="auto"/>
              <w:right w:val="thinThickSmallGap" w:sz="12" w:space="0" w:color="auto"/>
            </w:tcBorders>
          </w:tcPr>
          <w:p w14:paraId="62A23E27"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053751F0" w14:textId="77777777" w:rsidR="006D3C56" w:rsidRDefault="006D3C56">
            <w:pPr>
              <w:pStyle w:val="TAC"/>
            </w:pPr>
            <w:r>
              <w:t>192</w:t>
            </w:r>
          </w:p>
        </w:tc>
        <w:tc>
          <w:tcPr>
            <w:tcW w:w="851" w:type="dxa"/>
            <w:tcBorders>
              <w:top w:val="thinThickThinSmallGap" w:sz="24" w:space="0" w:color="auto"/>
              <w:left w:val="nil"/>
              <w:bottom w:val="thinThickSmallGap" w:sz="12" w:space="0" w:color="auto"/>
              <w:right w:val="thinThickSmallGap" w:sz="12" w:space="0" w:color="auto"/>
            </w:tcBorders>
          </w:tcPr>
          <w:p w14:paraId="364F09A7"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11321E9E"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4ACD49CC" w14:textId="77777777" w:rsidR="006D3C56" w:rsidRDefault="006D3C56">
            <w:pPr>
              <w:pStyle w:val="TAC"/>
            </w:pPr>
            <w:r>
              <w:rPr>
                <w:snapToGrid w:val="0"/>
                <w:lang w:eastAsia="de-DE"/>
              </w:rPr>
              <w:t>1856</w:t>
            </w:r>
          </w:p>
        </w:tc>
        <w:tc>
          <w:tcPr>
            <w:tcW w:w="850" w:type="dxa"/>
            <w:tcBorders>
              <w:top w:val="thinThickThinSmallGap" w:sz="24" w:space="0" w:color="auto"/>
              <w:left w:val="nil"/>
              <w:bottom w:val="thinThickSmallGap" w:sz="12" w:space="0" w:color="auto"/>
              <w:right w:val="thinThickSmallGap" w:sz="12" w:space="0" w:color="auto"/>
            </w:tcBorders>
          </w:tcPr>
          <w:p w14:paraId="4094EC01" w14:textId="77777777" w:rsidR="006D3C56" w:rsidRDefault="006D3C56">
            <w:pPr>
              <w:pStyle w:val="TAC"/>
            </w:pPr>
            <w:r>
              <w:rPr>
                <w:snapToGrid w:val="0"/>
                <w:lang w:eastAsia="de-DE"/>
              </w:rPr>
              <w:t>1856</w:t>
            </w:r>
          </w:p>
        </w:tc>
        <w:tc>
          <w:tcPr>
            <w:tcW w:w="993" w:type="dxa"/>
            <w:tcBorders>
              <w:top w:val="thinThickThinSmallGap" w:sz="24" w:space="0" w:color="auto"/>
              <w:left w:val="nil"/>
              <w:bottom w:val="thinThickSmallGap" w:sz="12" w:space="0" w:color="auto"/>
              <w:right w:val="thinThickSmallGap" w:sz="12" w:space="0" w:color="auto"/>
            </w:tcBorders>
          </w:tcPr>
          <w:p w14:paraId="2C2EB47C" w14:textId="77777777" w:rsidR="006D3C56" w:rsidRDefault="006D3C56">
            <w:pPr>
              <w:pStyle w:val="TAC"/>
            </w:pPr>
            <w:r>
              <w:rPr>
                <w:snapToGrid w:val="0"/>
              </w:rPr>
              <w:t>976</w:t>
            </w:r>
          </w:p>
        </w:tc>
        <w:tc>
          <w:tcPr>
            <w:tcW w:w="992" w:type="dxa"/>
            <w:tcBorders>
              <w:top w:val="thinThickThinSmallGap" w:sz="24" w:space="0" w:color="auto"/>
              <w:left w:val="nil"/>
              <w:bottom w:val="thinThickSmallGap" w:sz="12" w:space="0" w:color="auto"/>
              <w:right w:val="thinThickThinSmallGap" w:sz="24" w:space="0" w:color="auto"/>
            </w:tcBorders>
          </w:tcPr>
          <w:p w14:paraId="16CED5E3" w14:textId="77777777" w:rsidR="006D3C56" w:rsidRDefault="006D3C56">
            <w:pPr>
              <w:pStyle w:val="TAC"/>
            </w:pPr>
            <w:r>
              <w:rPr>
                <w:snapToGrid w:val="0"/>
              </w:rPr>
              <w:t>880</w:t>
            </w:r>
          </w:p>
        </w:tc>
      </w:tr>
      <w:tr w:rsidR="006D3C56" w14:paraId="6E6C749E"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714743BA" w14:textId="77777777" w:rsidR="006D3C56" w:rsidRDefault="006D3C56">
            <w:pPr>
              <w:pStyle w:val="TAC"/>
            </w:pPr>
            <w:r>
              <w:t>79</w:t>
            </w:r>
          </w:p>
        </w:tc>
        <w:tc>
          <w:tcPr>
            <w:tcW w:w="992" w:type="dxa"/>
            <w:tcBorders>
              <w:top w:val="thinThickSmallGap" w:sz="12" w:space="0" w:color="auto"/>
              <w:left w:val="nil"/>
              <w:bottom w:val="thinThickSmallGap" w:sz="12" w:space="0" w:color="auto"/>
              <w:right w:val="thinThickSmallGap" w:sz="12" w:space="0" w:color="auto"/>
            </w:tcBorders>
          </w:tcPr>
          <w:p w14:paraId="55FE3A25"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150975C9"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6F8596B"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208B1698"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12EE8BF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47BD519" w14:textId="77777777" w:rsidR="006D3C56" w:rsidRDefault="006D3C56">
            <w:pPr>
              <w:pStyle w:val="TAC"/>
            </w:pPr>
            <w:r>
              <w:rPr>
                <w:snapToGrid w:val="0"/>
                <w:lang w:eastAsia="de-DE"/>
              </w:rPr>
              <w:t>1842</w:t>
            </w:r>
          </w:p>
        </w:tc>
        <w:tc>
          <w:tcPr>
            <w:tcW w:w="850" w:type="dxa"/>
            <w:tcBorders>
              <w:top w:val="thinThickSmallGap" w:sz="12" w:space="0" w:color="auto"/>
              <w:left w:val="nil"/>
              <w:bottom w:val="thinThickSmallGap" w:sz="12" w:space="0" w:color="auto"/>
              <w:right w:val="thinThickSmallGap" w:sz="12" w:space="0" w:color="auto"/>
            </w:tcBorders>
          </w:tcPr>
          <w:p w14:paraId="7DAB0887" w14:textId="77777777" w:rsidR="006D3C56" w:rsidRDefault="006D3C56">
            <w:pPr>
              <w:pStyle w:val="TAC"/>
            </w:pPr>
            <w:r>
              <w:rPr>
                <w:snapToGrid w:val="0"/>
                <w:lang w:eastAsia="de-DE"/>
              </w:rPr>
              <w:t>1840</w:t>
            </w:r>
          </w:p>
        </w:tc>
        <w:tc>
          <w:tcPr>
            <w:tcW w:w="993" w:type="dxa"/>
            <w:tcBorders>
              <w:top w:val="thinThickSmallGap" w:sz="12" w:space="0" w:color="auto"/>
              <w:left w:val="nil"/>
              <w:bottom w:val="thinThickSmallGap" w:sz="12" w:space="0" w:color="auto"/>
              <w:right w:val="thinThickSmallGap" w:sz="12" w:space="0" w:color="auto"/>
            </w:tcBorders>
          </w:tcPr>
          <w:p w14:paraId="25732B31" w14:textId="77777777" w:rsidR="006D3C56" w:rsidRDefault="006D3C56">
            <w:pPr>
              <w:pStyle w:val="TAC"/>
            </w:pPr>
            <w:r>
              <w:rPr>
                <w:snapToGrid w:val="0"/>
              </w:rPr>
              <w:t>976</w:t>
            </w:r>
          </w:p>
        </w:tc>
        <w:tc>
          <w:tcPr>
            <w:tcW w:w="992" w:type="dxa"/>
            <w:tcBorders>
              <w:top w:val="thinThickSmallGap" w:sz="12" w:space="0" w:color="auto"/>
              <w:left w:val="nil"/>
              <w:bottom w:val="thinThickSmallGap" w:sz="12" w:space="0" w:color="auto"/>
              <w:right w:val="thinThickThinSmallGap" w:sz="24" w:space="0" w:color="auto"/>
            </w:tcBorders>
          </w:tcPr>
          <w:p w14:paraId="4E4CABED" w14:textId="77777777" w:rsidR="006D3C56" w:rsidRDefault="006D3C56">
            <w:pPr>
              <w:pStyle w:val="TAC"/>
            </w:pPr>
            <w:r>
              <w:rPr>
                <w:snapToGrid w:val="0"/>
              </w:rPr>
              <w:t>864</w:t>
            </w:r>
          </w:p>
        </w:tc>
      </w:tr>
      <w:tr w:rsidR="006D3C56" w14:paraId="1FE21CB4"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1C2C337" w14:textId="77777777" w:rsidR="006D3C56" w:rsidRDefault="006D3C56">
            <w:pPr>
              <w:pStyle w:val="TAC"/>
            </w:pPr>
            <w:r>
              <w:t>80</w:t>
            </w:r>
          </w:p>
        </w:tc>
        <w:tc>
          <w:tcPr>
            <w:tcW w:w="992" w:type="dxa"/>
            <w:tcBorders>
              <w:top w:val="thinThickSmallGap" w:sz="12" w:space="0" w:color="auto"/>
              <w:left w:val="nil"/>
              <w:bottom w:val="thinThickSmallGap" w:sz="12" w:space="0" w:color="auto"/>
              <w:right w:val="thinThickSmallGap" w:sz="12" w:space="0" w:color="auto"/>
            </w:tcBorders>
          </w:tcPr>
          <w:p w14:paraId="37C7EB86"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0BA345A8"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11B3E692"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3DA12CC8"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6B3FC1E8"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7FEC58A" w14:textId="77777777" w:rsidR="006D3C56" w:rsidRDefault="006D3C56">
            <w:pPr>
              <w:pStyle w:val="TAC"/>
            </w:pPr>
            <w:r>
              <w:rPr>
                <w:snapToGrid w:val="0"/>
                <w:lang w:eastAsia="de-DE"/>
              </w:rPr>
              <w:t>1814</w:t>
            </w:r>
          </w:p>
        </w:tc>
        <w:tc>
          <w:tcPr>
            <w:tcW w:w="850" w:type="dxa"/>
            <w:tcBorders>
              <w:top w:val="thinThickSmallGap" w:sz="12" w:space="0" w:color="auto"/>
              <w:left w:val="nil"/>
              <w:bottom w:val="thinThickSmallGap" w:sz="12" w:space="0" w:color="auto"/>
              <w:right w:val="thinThickSmallGap" w:sz="12" w:space="0" w:color="auto"/>
            </w:tcBorders>
          </w:tcPr>
          <w:p w14:paraId="53ECF41B" w14:textId="77777777" w:rsidR="006D3C56" w:rsidRDefault="006D3C56">
            <w:pPr>
              <w:pStyle w:val="TAC"/>
            </w:pPr>
            <w:r>
              <w:rPr>
                <w:snapToGrid w:val="0"/>
                <w:lang w:eastAsia="de-DE"/>
              </w:rPr>
              <w:t>1808</w:t>
            </w:r>
          </w:p>
        </w:tc>
        <w:tc>
          <w:tcPr>
            <w:tcW w:w="993" w:type="dxa"/>
            <w:tcBorders>
              <w:top w:val="thinThickSmallGap" w:sz="12" w:space="0" w:color="auto"/>
              <w:left w:val="nil"/>
              <w:bottom w:val="thinThickSmallGap" w:sz="12" w:space="0" w:color="auto"/>
              <w:right w:val="thinThickSmallGap" w:sz="12" w:space="0" w:color="auto"/>
            </w:tcBorders>
          </w:tcPr>
          <w:p w14:paraId="445D99C2" w14:textId="77777777" w:rsidR="006D3C56" w:rsidRDefault="006D3C56">
            <w:pPr>
              <w:pStyle w:val="TAC"/>
            </w:pPr>
            <w:r>
              <w:rPr>
                <w:snapToGrid w:val="0"/>
              </w:rPr>
              <w:t>960</w:t>
            </w:r>
          </w:p>
        </w:tc>
        <w:tc>
          <w:tcPr>
            <w:tcW w:w="992" w:type="dxa"/>
            <w:tcBorders>
              <w:top w:val="thinThickSmallGap" w:sz="12" w:space="0" w:color="auto"/>
              <w:left w:val="nil"/>
              <w:bottom w:val="thinThickSmallGap" w:sz="12" w:space="0" w:color="auto"/>
              <w:right w:val="thinThickThinSmallGap" w:sz="24" w:space="0" w:color="auto"/>
            </w:tcBorders>
          </w:tcPr>
          <w:p w14:paraId="55E07B2C" w14:textId="77777777" w:rsidR="006D3C56" w:rsidRDefault="006D3C56">
            <w:pPr>
              <w:pStyle w:val="TAC"/>
            </w:pPr>
            <w:r>
              <w:rPr>
                <w:snapToGrid w:val="0"/>
              </w:rPr>
              <w:t>848</w:t>
            </w:r>
          </w:p>
        </w:tc>
      </w:tr>
      <w:tr w:rsidR="006D3C56" w14:paraId="258A18AE"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073F770" w14:textId="77777777" w:rsidR="006D3C56" w:rsidRDefault="006D3C56">
            <w:pPr>
              <w:pStyle w:val="TAC"/>
            </w:pPr>
            <w:r>
              <w:t>81</w:t>
            </w:r>
          </w:p>
        </w:tc>
        <w:tc>
          <w:tcPr>
            <w:tcW w:w="992" w:type="dxa"/>
            <w:tcBorders>
              <w:top w:val="thinThickSmallGap" w:sz="12" w:space="0" w:color="auto"/>
              <w:left w:val="nil"/>
              <w:bottom w:val="thinThickSmallGap" w:sz="12" w:space="0" w:color="auto"/>
              <w:right w:val="thinThickSmallGap" w:sz="12" w:space="0" w:color="auto"/>
            </w:tcBorders>
          </w:tcPr>
          <w:p w14:paraId="3BE8598E"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5BC07C91"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277BAAB"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4640EC7D"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43BD645C"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53BFEBF2" w14:textId="77777777" w:rsidR="006D3C56" w:rsidRDefault="006D3C56">
            <w:pPr>
              <w:pStyle w:val="TAC"/>
            </w:pPr>
            <w:r>
              <w:rPr>
                <w:snapToGrid w:val="0"/>
                <w:lang w:eastAsia="de-DE"/>
              </w:rPr>
              <w:t>1786</w:t>
            </w:r>
          </w:p>
        </w:tc>
        <w:tc>
          <w:tcPr>
            <w:tcW w:w="850" w:type="dxa"/>
            <w:tcBorders>
              <w:top w:val="thinThickSmallGap" w:sz="12" w:space="0" w:color="auto"/>
              <w:left w:val="nil"/>
              <w:bottom w:val="thinThickSmallGap" w:sz="12" w:space="0" w:color="auto"/>
              <w:right w:val="thinThickSmallGap" w:sz="12" w:space="0" w:color="auto"/>
            </w:tcBorders>
          </w:tcPr>
          <w:p w14:paraId="04CB8A8B" w14:textId="77777777" w:rsidR="006D3C56" w:rsidRDefault="006D3C56">
            <w:pPr>
              <w:pStyle w:val="TAC"/>
            </w:pPr>
            <w:r>
              <w:rPr>
                <w:snapToGrid w:val="0"/>
                <w:lang w:eastAsia="de-DE"/>
              </w:rPr>
              <w:t>1776</w:t>
            </w:r>
          </w:p>
        </w:tc>
        <w:tc>
          <w:tcPr>
            <w:tcW w:w="993" w:type="dxa"/>
            <w:tcBorders>
              <w:top w:val="thinThickSmallGap" w:sz="12" w:space="0" w:color="auto"/>
              <w:left w:val="nil"/>
              <w:bottom w:val="thinThickSmallGap" w:sz="12" w:space="0" w:color="auto"/>
              <w:right w:val="thinThickSmallGap" w:sz="12" w:space="0" w:color="auto"/>
            </w:tcBorders>
          </w:tcPr>
          <w:p w14:paraId="0F8EB1FE" w14:textId="77777777" w:rsidR="006D3C56" w:rsidRDefault="006D3C56">
            <w:pPr>
              <w:pStyle w:val="TAC"/>
            </w:pPr>
            <w:r>
              <w:rPr>
                <w:snapToGrid w:val="0"/>
              </w:rPr>
              <w:t>944</w:t>
            </w:r>
          </w:p>
        </w:tc>
        <w:tc>
          <w:tcPr>
            <w:tcW w:w="992" w:type="dxa"/>
            <w:tcBorders>
              <w:top w:val="thinThickSmallGap" w:sz="12" w:space="0" w:color="auto"/>
              <w:left w:val="nil"/>
              <w:bottom w:val="thinThickSmallGap" w:sz="12" w:space="0" w:color="auto"/>
              <w:right w:val="thinThickThinSmallGap" w:sz="24" w:space="0" w:color="auto"/>
            </w:tcBorders>
          </w:tcPr>
          <w:p w14:paraId="704F194A" w14:textId="77777777" w:rsidR="006D3C56" w:rsidRDefault="006D3C56">
            <w:pPr>
              <w:pStyle w:val="TAC"/>
            </w:pPr>
            <w:r>
              <w:rPr>
                <w:snapToGrid w:val="0"/>
              </w:rPr>
              <w:t>832</w:t>
            </w:r>
          </w:p>
        </w:tc>
      </w:tr>
      <w:tr w:rsidR="006D3C56" w14:paraId="021C4F3C"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DE19B29" w14:textId="77777777" w:rsidR="006D3C56" w:rsidRDefault="006D3C56">
            <w:pPr>
              <w:pStyle w:val="TAC"/>
            </w:pPr>
            <w:r>
              <w:t>82</w:t>
            </w:r>
          </w:p>
        </w:tc>
        <w:tc>
          <w:tcPr>
            <w:tcW w:w="992" w:type="dxa"/>
            <w:tcBorders>
              <w:top w:val="thinThickSmallGap" w:sz="12" w:space="0" w:color="auto"/>
              <w:left w:val="nil"/>
              <w:bottom w:val="thinThickSmallGap" w:sz="12" w:space="0" w:color="auto"/>
              <w:right w:val="thinThickSmallGap" w:sz="12" w:space="0" w:color="auto"/>
            </w:tcBorders>
          </w:tcPr>
          <w:p w14:paraId="130A4678"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0C3E2384"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46E54217"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64253C9A"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0392CE65"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3204A221" w14:textId="77777777" w:rsidR="006D3C56" w:rsidRDefault="006D3C56">
            <w:pPr>
              <w:pStyle w:val="TAC"/>
            </w:pPr>
            <w:r>
              <w:rPr>
                <w:snapToGrid w:val="0"/>
                <w:lang w:eastAsia="de-DE"/>
              </w:rPr>
              <w:t>1730</w:t>
            </w:r>
          </w:p>
        </w:tc>
        <w:tc>
          <w:tcPr>
            <w:tcW w:w="850" w:type="dxa"/>
            <w:tcBorders>
              <w:top w:val="thinThickSmallGap" w:sz="12" w:space="0" w:color="auto"/>
              <w:left w:val="nil"/>
              <w:bottom w:val="thinThickSmallGap" w:sz="12" w:space="0" w:color="auto"/>
              <w:right w:val="thinThickSmallGap" w:sz="12" w:space="0" w:color="auto"/>
            </w:tcBorders>
          </w:tcPr>
          <w:p w14:paraId="76CC909F" w14:textId="77777777" w:rsidR="006D3C56" w:rsidRDefault="006D3C56">
            <w:pPr>
              <w:pStyle w:val="TAC"/>
            </w:pPr>
            <w:r>
              <w:rPr>
                <w:snapToGrid w:val="0"/>
                <w:lang w:eastAsia="de-DE"/>
              </w:rPr>
              <w:t>1712</w:t>
            </w:r>
          </w:p>
        </w:tc>
        <w:tc>
          <w:tcPr>
            <w:tcW w:w="993" w:type="dxa"/>
            <w:tcBorders>
              <w:top w:val="thinThickSmallGap" w:sz="12" w:space="0" w:color="auto"/>
              <w:left w:val="nil"/>
              <w:bottom w:val="thinThickSmallGap" w:sz="12" w:space="0" w:color="auto"/>
              <w:right w:val="thinThickSmallGap" w:sz="12" w:space="0" w:color="auto"/>
            </w:tcBorders>
          </w:tcPr>
          <w:p w14:paraId="20D50C4A" w14:textId="77777777" w:rsidR="006D3C56" w:rsidRDefault="006D3C56">
            <w:pPr>
              <w:pStyle w:val="TAC"/>
            </w:pPr>
            <w:r>
              <w:rPr>
                <w:snapToGrid w:val="0"/>
              </w:rPr>
              <w:t>912</w:t>
            </w:r>
          </w:p>
        </w:tc>
        <w:tc>
          <w:tcPr>
            <w:tcW w:w="992" w:type="dxa"/>
            <w:tcBorders>
              <w:top w:val="thinThickSmallGap" w:sz="12" w:space="0" w:color="auto"/>
              <w:left w:val="nil"/>
              <w:bottom w:val="thinThickSmallGap" w:sz="12" w:space="0" w:color="auto"/>
              <w:right w:val="thinThickThinSmallGap" w:sz="24" w:space="0" w:color="auto"/>
            </w:tcBorders>
          </w:tcPr>
          <w:p w14:paraId="28453559" w14:textId="77777777" w:rsidR="006D3C56" w:rsidRDefault="006D3C56">
            <w:pPr>
              <w:pStyle w:val="TAC"/>
            </w:pPr>
            <w:r>
              <w:rPr>
                <w:snapToGrid w:val="0"/>
              </w:rPr>
              <w:t>800</w:t>
            </w:r>
          </w:p>
        </w:tc>
      </w:tr>
      <w:tr w:rsidR="006D3C56" w14:paraId="64B17778"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1318513E" w14:textId="77777777" w:rsidR="006D3C56" w:rsidRDefault="006D3C56">
            <w:pPr>
              <w:pStyle w:val="TAC"/>
            </w:pPr>
            <w:r>
              <w:t>83</w:t>
            </w:r>
          </w:p>
        </w:tc>
        <w:tc>
          <w:tcPr>
            <w:tcW w:w="992" w:type="dxa"/>
            <w:tcBorders>
              <w:top w:val="thinThickSmallGap" w:sz="12" w:space="0" w:color="auto"/>
              <w:left w:val="nil"/>
              <w:bottom w:val="thinThickSmallGap" w:sz="12" w:space="0" w:color="auto"/>
              <w:right w:val="thinThickSmallGap" w:sz="12" w:space="0" w:color="auto"/>
            </w:tcBorders>
          </w:tcPr>
          <w:p w14:paraId="26F183F4" w14:textId="77777777" w:rsidR="006D3C56" w:rsidRDefault="006D3C56">
            <w:pPr>
              <w:pStyle w:val="TAC"/>
            </w:pPr>
            <w:r>
              <w:t>2</w:t>
            </w:r>
          </w:p>
        </w:tc>
        <w:tc>
          <w:tcPr>
            <w:tcW w:w="992" w:type="dxa"/>
            <w:tcBorders>
              <w:top w:val="thinThickSmallGap" w:sz="12" w:space="0" w:color="auto"/>
              <w:left w:val="nil"/>
              <w:bottom w:val="thinThickSmallGap" w:sz="12" w:space="0" w:color="auto"/>
              <w:right w:val="thinThickSmallGap" w:sz="12" w:space="0" w:color="auto"/>
            </w:tcBorders>
          </w:tcPr>
          <w:p w14:paraId="1A5FFC9D"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6F6AC5C2"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6E31A28D" w14:textId="77777777" w:rsidR="006D3C56" w:rsidRDefault="006D3C56">
            <w:pPr>
              <w:pStyle w:val="TAC"/>
            </w:pPr>
            <w:r>
              <w:t>32</w:t>
            </w:r>
          </w:p>
        </w:tc>
        <w:tc>
          <w:tcPr>
            <w:tcW w:w="850" w:type="dxa"/>
            <w:tcBorders>
              <w:top w:val="thinThickSmallGap" w:sz="12" w:space="0" w:color="auto"/>
              <w:left w:val="nil"/>
              <w:bottom w:val="thinThickSmallGap" w:sz="12" w:space="0" w:color="auto"/>
              <w:right w:val="thinThickSmallGap" w:sz="12" w:space="0" w:color="auto"/>
            </w:tcBorders>
          </w:tcPr>
          <w:p w14:paraId="0135FDD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F575236" w14:textId="77777777" w:rsidR="006D3C56" w:rsidRDefault="006D3C56">
            <w:pPr>
              <w:pStyle w:val="TAC"/>
            </w:pPr>
            <w:r>
              <w:rPr>
                <w:snapToGrid w:val="0"/>
                <w:lang w:eastAsia="de-DE"/>
              </w:rPr>
              <w:t>1618</w:t>
            </w:r>
          </w:p>
        </w:tc>
        <w:tc>
          <w:tcPr>
            <w:tcW w:w="850" w:type="dxa"/>
            <w:tcBorders>
              <w:top w:val="thinThickSmallGap" w:sz="12" w:space="0" w:color="auto"/>
              <w:left w:val="nil"/>
              <w:bottom w:val="thinThickSmallGap" w:sz="12" w:space="0" w:color="auto"/>
              <w:right w:val="thinThickSmallGap" w:sz="12" w:space="0" w:color="auto"/>
            </w:tcBorders>
          </w:tcPr>
          <w:p w14:paraId="23F98AD5" w14:textId="77777777" w:rsidR="006D3C56" w:rsidRDefault="006D3C56">
            <w:pPr>
              <w:pStyle w:val="TAC"/>
            </w:pPr>
            <w:r>
              <w:rPr>
                <w:snapToGrid w:val="0"/>
                <w:lang w:eastAsia="de-DE"/>
              </w:rPr>
              <w:t>1584</w:t>
            </w:r>
          </w:p>
        </w:tc>
        <w:tc>
          <w:tcPr>
            <w:tcW w:w="993" w:type="dxa"/>
            <w:tcBorders>
              <w:top w:val="thinThickSmallGap" w:sz="12" w:space="0" w:color="auto"/>
              <w:left w:val="nil"/>
              <w:bottom w:val="thinThickSmallGap" w:sz="12" w:space="0" w:color="auto"/>
              <w:right w:val="thinThickSmallGap" w:sz="12" w:space="0" w:color="auto"/>
            </w:tcBorders>
          </w:tcPr>
          <w:p w14:paraId="374FC89C" w14:textId="77777777" w:rsidR="006D3C56" w:rsidRDefault="006D3C56">
            <w:pPr>
              <w:pStyle w:val="TAC"/>
            </w:pPr>
            <w:r>
              <w:rPr>
                <w:snapToGrid w:val="0"/>
              </w:rPr>
              <w:t>848</w:t>
            </w:r>
          </w:p>
        </w:tc>
        <w:tc>
          <w:tcPr>
            <w:tcW w:w="992" w:type="dxa"/>
            <w:tcBorders>
              <w:top w:val="thinThickSmallGap" w:sz="12" w:space="0" w:color="auto"/>
              <w:left w:val="nil"/>
              <w:bottom w:val="thinThickSmallGap" w:sz="12" w:space="0" w:color="auto"/>
              <w:right w:val="thinThickThinSmallGap" w:sz="24" w:space="0" w:color="auto"/>
            </w:tcBorders>
          </w:tcPr>
          <w:p w14:paraId="0ACFE5D9" w14:textId="77777777" w:rsidR="006D3C56" w:rsidRDefault="006D3C56">
            <w:pPr>
              <w:pStyle w:val="TAC"/>
            </w:pPr>
            <w:r>
              <w:rPr>
                <w:snapToGrid w:val="0"/>
              </w:rPr>
              <w:t>736</w:t>
            </w:r>
          </w:p>
        </w:tc>
      </w:tr>
      <w:tr w:rsidR="006D3C56" w14:paraId="711EF078"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SmallGap" w:sz="12" w:space="0" w:color="auto"/>
              <w:right w:val="thinThickSmallGap" w:sz="12" w:space="0" w:color="auto"/>
            </w:tcBorders>
          </w:tcPr>
          <w:p w14:paraId="074114EF" w14:textId="77777777" w:rsidR="006D3C56" w:rsidRDefault="006D3C56">
            <w:pPr>
              <w:pStyle w:val="TAC"/>
            </w:pPr>
            <w:r>
              <w:t>84</w:t>
            </w:r>
          </w:p>
        </w:tc>
        <w:tc>
          <w:tcPr>
            <w:tcW w:w="992" w:type="dxa"/>
            <w:tcBorders>
              <w:top w:val="thinThickThinSmallGap" w:sz="24" w:space="0" w:color="auto"/>
              <w:left w:val="nil"/>
              <w:bottom w:val="thinThickSmallGap" w:sz="12" w:space="0" w:color="auto"/>
              <w:right w:val="thinThickSmallGap" w:sz="12" w:space="0" w:color="auto"/>
            </w:tcBorders>
          </w:tcPr>
          <w:p w14:paraId="66CCBC3C" w14:textId="77777777" w:rsidR="006D3C56" w:rsidRDefault="006D3C56">
            <w:pPr>
              <w:pStyle w:val="TAC"/>
            </w:pPr>
            <w:r>
              <w:t>1</w:t>
            </w:r>
          </w:p>
        </w:tc>
        <w:tc>
          <w:tcPr>
            <w:tcW w:w="992" w:type="dxa"/>
            <w:tcBorders>
              <w:top w:val="thinThickThinSmallGap" w:sz="24" w:space="0" w:color="auto"/>
              <w:left w:val="nil"/>
              <w:bottom w:val="thinThickSmallGap" w:sz="12" w:space="0" w:color="auto"/>
              <w:right w:val="thinThickSmallGap" w:sz="12" w:space="0" w:color="auto"/>
            </w:tcBorders>
          </w:tcPr>
          <w:p w14:paraId="575E3877" w14:textId="77777777" w:rsidR="006D3C56" w:rsidRDefault="006D3C56">
            <w:pPr>
              <w:pStyle w:val="TAC"/>
            </w:pPr>
            <w:r>
              <w:t>512</w:t>
            </w:r>
          </w:p>
        </w:tc>
        <w:tc>
          <w:tcPr>
            <w:tcW w:w="851" w:type="dxa"/>
            <w:tcBorders>
              <w:top w:val="thinThickThinSmallGap" w:sz="24" w:space="0" w:color="auto"/>
              <w:left w:val="nil"/>
              <w:bottom w:val="thinThickSmallGap" w:sz="12" w:space="0" w:color="auto"/>
              <w:right w:val="thinThickSmallGap" w:sz="12" w:space="0" w:color="auto"/>
            </w:tcBorders>
          </w:tcPr>
          <w:p w14:paraId="54A911EF" w14:textId="77777777" w:rsidR="006D3C56" w:rsidRDefault="006D3C56">
            <w:pPr>
              <w:pStyle w:val="TAC"/>
            </w:pPr>
            <w:r>
              <w:t>192</w:t>
            </w:r>
          </w:p>
        </w:tc>
        <w:tc>
          <w:tcPr>
            <w:tcW w:w="851" w:type="dxa"/>
            <w:tcBorders>
              <w:top w:val="thinThickThinSmallGap" w:sz="24" w:space="0" w:color="auto"/>
              <w:left w:val="nil"/>
              <w:bottom w:val="thinThickSmallGap" w:sz="12" w:space="0" w:color="auto"/>
              <w:right w:val="thinThickSmallGap" w:sz="12" w:space="0" w:color="auto"/>
            </w:tcBorders>
          </w:tcPr>
          <w:p w14:paraId="7521DC75" w14:textId="77777777" w:rsidR="006D3C56" w:rsidRDefault="006D3C56">
            <w:pPr>
              <w:pStyle w:val="TAC"/>
            </w:pPr>
            <w:r>
              <w:t>0</w:t>
            </w:r>
          </w:p>
        </w:tc>
        <w:tc>
          <w:tcPr>
            <w:tcW w:w="850" w:type="dxa"/>
            <w:tcBorders>
              <w:top w:val="thinThickThinSmallGap" w:sz="24" w:space="0" w:color="auto"/>
              <w:left w:val="nil"/>
              <w:bottom w:val="thinThickSmallGap" w:sz="12" w:space="0" w:color="auto"/>
              <w:right w:val="thinThickSmallGap" w:sz="12" w:space="0" w:color="auto"/>
            </w:tcBorders>
          </w:tcPr>
          <w:p w14:paraId="2F135E27" w14:textId="77777777" w:rsidR="006D3C56" w:rsidRDefault="006D3C56">
            <w:pPr>
              <w:pStyle w:val="TAC"/>
            </w:pPr>
            <w:r>
              <w:t>0</w:t>
            </w:r>
          </w:p>
        </w:tc>
        <w:tc>
          <w:tcPr>
            <w:tcW w:w="851" w:type="dxa"/>
            <w:tcBorders>
              <w:top w:val="thinThickThinSmallGap" w:sz="24" w:space="0" w:color="auto"/>
              <w:left w:val="nil"/>
              <w:bottom w:val="thinThickSmallGap" w:sz="12" w:space="0" w:color="auto"/>
              <w:right w:val="thinThickSmallGap" w:sz="12" w:space="0" w:color="auto"/>
            </w:tcBorders>
          </w:tcPr>
          <w:p w14:paraId="150FDC81" w14:textId="77777777" w:rsidR="006D3C56" w:rsidRDefault="006D3C56">
            <w:pPr>
              <w:pStyle w:val="TAC"/>
            </w:pPr>
            <w:r>
              <w:rPr>
                <w:snapToGrid w:val="0"/>
                <w:lang w:eastAsia="de-DE"/>
              </w:rPr>
              <w:t>3712</w:t>
            </w:r>
          </w:p>
        </w:tc>
        <w:tc>
          <w:tcPr>
            <w:tcW w:w="850" w:type="dxa"/>
            <w:tcBorders>
              <w:top w:val="thinThickThinSmallGap" w:sz="24" w:space="0" w:color="auto"/>
              <w:left w:val="nil"/>
              <w:bottom w:val="thinThickSmallGap" w:sz="12" w:space="0" w:color="auto"/>
              <w:right w:val="thinThickSmallGap" w:sz="12" w:space="0" w:color="auto"/>
            </w:tcBorders>
          </w:tcPr>
          <w:p w14:paraId="1C8B0EA4" w14:textId="77777777" w:rsidR="006D3C56" w:rsidRDefault="006D3C56">
            <w:pPr>
              <w:pStyle w:val="TAC"/>
            </w:pPr>
            <w:r>
              <w:rPr>
                <w:snapToGrid w:val="0"/>
                <w:lang w:eastAsia="de-DE"/>
              </w:rPr>
              <w:t>3712</w:t>
            </w:r>
          </w:p>
        </w:tc>
        <w:tc>
          <w:tcPr>
            <w:tcW w:w="993" w:type="dxa"/>
            <w:tcBorders>
              <w:top w:val="thinThickThinSmallGap" w:sz="24" w:space="0" w:color="auto"/>
              <w:left w:val="nil"/>
              <w:bottom w:val="thinThickSmallGap" w:sz="12" w:space="0" w:color="auto"/>
              <w:right w:val="thinThickSmallGap" w:sz="12" w:space="0" w:color="auto"/>
            </w:tcBorders>
          </w:tcPr>
          <w:p w14:paraId="1DBD71E3" w14:textId="77777777" w:rsidR="006D3C56" w:rsidRDefault="006D3C56">
            <w:pPr>
              <w:pStyle w:val="TAC"/>
            </w:pPr>
            <w:r>
              <w:rPr>
                <w:snapToGrid w:val="0"/>
              </w:rPr>
              <w:t>1952</w:t>
            </w:r>
          </w:p>
        </w:tc>
        <w:tc>
          <w:tcPr>
            <w:tcW w:w="992" w:type="dxa"/>
            <w:tcBorders>
              <w:top w:val="thinThickThinSmallGap" w:sz="24" w:space="0" w:color="auto"/>
              <w:left w:val="nil"/>
              <w:bottom w:val="thinThickSmallGap" w:sz="12" w:space="0" w:color="auto"/>
              <w:right w:val="thinThickThinSmallGap" w:sz="24" w:space="0" w:color="auto"/>
            </w:tcBorders>
          </w:tcPr>
          <w:p w14:paraId="07C6CFCF" w14:textId="77777777" w:rsidR="006D3C56" w:rsidRDefault="006D3C56">
            <w:pPr>
              <w:pStyle w:val="TAC"/>
            </w:pPr>
            <w:r>
              <w:rPr>
                <w:snapToGrid w:val="0"/>
              </w:rPr>
              <w:t>1760</w:t>
            </w:r>
          </w:p>
        </w:tc>
      </w:tr>
      <w:tr w:rsidR="006D3C56" w14:paraId="07B47805"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AFC153E" w14:textId="77777777" w:rsidR="006D3C56" w:rsidRDefault="006D3C56">
            <w:pPr>
              <w:pStyle w:val="TAC"/>
            </w:pPr>
            <w:r>
              <w:t>85</w:t>
            </w:r>
          </w:p>
        </w:tc>
        <w:tc>
          <w:tcPr>
            <w:tcW w:w="992" w:type="dxa"/>
            <w:tcBorders>
              <w:top w:val="thinThickSmallGap" w:sz="12" w:space="0" w:color="auto"/>
              <w:left w:val="nil"/>
              <w:bottom w:val="thinThickSmallGap" w:sz="12" w:space="0" w:color="auto"/>
              <w:right w:val="thinThickSmallGap" w:sz="12" w:space="0" w:color="auto"/>
            </w:tcBorders>
          </w:tcPr>
          <w:p w14:paraId="43C7C9DC"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6297CAB2"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7447FD55"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08CE8A96" w14:textId="77777777" w:rsidR="006D3C56" w:rsidRDefault="006D3C56">
            <w:pPr>
              <w:pStyle w:val="TAC"/>
            </w:pPr>
            <w:r>
              <w:t>0</w:t>
            </w:r>
          </w:p>
        </w:tc>
        <w:tc>
          <w:tcPr>
            <w:tcW w:w="850" w:type="dxa"/>
            <w:tcBorders>
              <w:top w:val="thinThickSmallGap" w:sz="12" w:space="0" w:color="auto"/>
              <w:left w:val="nil"/>
              <w:bottom w:val="thinThickSmallGap" w:sz="12" w:space="0" w:color="auto"/>
              <w:right w:val="thinThickSmallGap" w:sz="12" w:space="0" w:color="auto"/>
            </w:tcBorders>
          </w:tcPr>
          <w:p w14:paraId="76A754C3"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0C6BA67E" w14:textId="77777777" w:rsidR="006D3C56" w:rsidRDefault="006D3C56">
            <w:pPr>
              <w:pStyle w:val="TAC"/>
            </w:pPr>
            <w:r>
              <w:rPr>
                <w:snapToGrid w:val="0"/>
                <w:lang w:eastAsia="de-DE"/>
              </w:rPr>
              <w:t>3682</w:t>
            </w:r>
          </w:p>
        </w:tc>
        <w:tc>
          <w:tcPr>
            <w:tcW w:w="850" w:type="dxa"/>
            <w:tcBorders>
              <w:top w:val="thinThickSmallGap" w:sz="12" w:space="0" w:color="auto"/>
              <w:left w:val="nil"/>
              <w:bottom w:val="thinThickSmallGap" w:sz="12" w:space="0" w:color="auto"/>
              <w:right w:val="thinThickSmallGap" w:sz="12" w:space="0" w:color="auto"/>
            </w:tcBorders>
          </w:tcPr>
          <w:p w14:paraId="18DEE7BF" w14:textId="77777777" w:rsidR="006D3C56" w:rsidRDefault="006D3C56">
            <w:pPr>
              <w:pStyle w:val="TAC"/>
            </w:pPr>
            <w:r>
              <w:rPr>
                <w:snapToGrid w:val="0"/>
                <w:lang w:eastAsia="de-DE"/>
              </w:rPr>
              <w:t>3680</w:t>
            </w:r>
          </w:p>
        </w:tc>
        <w:tc>
          <w:tcPr>
            <w:tcW w:w="993" w:type="dxa"/>
            <w:tcBorders>
              <w:top w:val="thinThickSmallGap" w:sz="12" w:space="0" w:color="auto"/>
              <w:left w:val="nil"/>
              <w:bottom w:val="thinThickSmallGap" w:sz="12" w:space="0" w:color="auto"/>
              <w:right w:val="thinThickSmallGap" w:sz="12" w:space="0" w:color="auto"/>
            </w:tcBorders>
          </w:tcPr>
          <w:p w14:paraId="3A6D582A" w14:textId="77777777" w:rsidR="006D3C56" w:rsidRDefault="006D3C56">
            <w:pPr>
              <w:pStyle w:val="TAC"/>
            </w:pPr>
            <w:r>
              <w:rPr>
                <w:snapToGrid w:val="0"/>
              </w:rPr>
              <w:t>1952</w:t>
            </w:r>
          </w:p>
        </w:tc>
        <w:tc>
          <w:tcPr>
            <w:tcW w:w="992" w:type="dxa"/>
            <w:tcBorders>
              <w:top w:val="thinThickSmallGap" w:sz="12" w:space="0" w:color="auto"/>
              <w:left w:val="nil"/>
              <w:bottom w:val="thinThickSmallGap" w:sz="12" w:space="0" w:color="auto"/>
              <w:right w:val="thinThickThinSmallGap" w:sz="24" w:space="0" w:color="auto"/>
            </w:tcBorders>
          </w:tcPr>
          <w:p w14:paraId="0FDC0B91" w14:textId="77777777" w:rsidR="006D3C56" w:rsidRDefault="006D3C56">
            <w:pPr>
              <w:pStyle w:val="TAC"/>
            </w:pPr>
            <w:r>
              <w:rPr>
                <w:snapToGrid w:val="0"/>
              </w:rPr>
              <w:t>1728</w:t>
            </w:r>
          </w:p>
        </w:tc>
      </w:tr>
      <w:tr w:rsidR="006D3C56" w14:paraId="42763DDD"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316D1017" w14:textId="77777777" w:rsidR="006D3C56" w:rsidRDefault="006D3C56">
            <w:pPr>
              <w:pStyle w:val="TAC"/>
            </w:pPr>
            <w:r>
              <w:t>86</w:t>
            </w:r>
          </w:p>
        </w:tc>
        <w:tc>
          <w:tcPr>
            <w:tcW w:w="992" w:type="dxa"/>
            <w:tcBorders>
              <w:top w:val="thinThickSmallGap" w:sz="12" w:space="0" w:color="auto"/>
              <w:left w:val="nil"/>
              <w:bottom w:val="thinThickSmallGap" w:sz="12" w:space="0" w:color="auto"/>
              <w:right w:val="thinThickSmallGap" w:sz="12" w:space="0" w:color="auto"/>
            </w:tcBorders>
          </w:tcPr>
          <w:p w14:paraId="400F05A4"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1B5842C4"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2406190B"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18FB8B8C" w14:textId="77777777" w:rsidR="006D3C56" w:rsidRDefault="006D3C56">
            <w:pPr>
              <w:pStyle w:val="TAC"/>
            </w:pPr>
            <w:r>
              <w:t>4</w:t>
            </w:r>
          </w:p>
        </w:tc>
        <w:tc>
          <w:tcPr>
            <w:tcW w:w="850" w:type="dxa"/>
            <w:tcBorders>
              <w:top w:val="thinThickSmallGap" w:sz="12" w:space="0" w:color="auto"/>
              <w:left w:val="nil"/>
              <w:bottom w:val="thinThickSmallGap" w:sz="12" w:space="0" w:color="auto"/>
              <w:right w:val="thinThickSmallGap" w:sz="12" w:space="0" w:color="auto"/>
            </w:tcBorders>
          </w:tcPr>
          <w:p w14:paraId="0525377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7FCD1C74" w14:textId="77777777" w:rsidR="006D3C56" w:rsidRDefault="006D3C56">
            <w:pPr>
              <w:pStyle w:val="TAC"/>
            </w:pPr>
            <w:r>
              <w:rPr>
                <w:snapToGrid w:val="0"/>
                <w:lang w:eastAsia="de-DE"/>
              </w:rPr>
              <w:t>3622</w:t>
            </w:r>
          </w:p>
        </w:tc>
        <w:tc>
          <w:tcPr>
            <w:tcW w:w="850" w:type="dxa"/>
            <w:tcBorders>
              <w:top w:val="thinThickSmallGap" w:sz="12" w:space="0" w:color="auto"/>
              <w:left w:val="nil"/>
              <w:bottom w:val="thinThickSmallGap" w:sz="12" w:space="0" w:color="auto"/>
              <w:right w:val="thinThickSmallGap" w:sz="12" w:space="0" w:color="auto"/>
            </w:tcBorders>
          </w:tcPr>
          <w:p w14:paraId="7AC97AA2" w14:textId="77777777" w:rsidR="006D3C56" w:rsidRDefault="006D3C56">
            <w:pPr>
              <w:pStyle w:val="TAC"/>
            </w:pPr>
            <w:r>
              <w:rPr>
                <w:snapToGrid w:val="0"/>
                <w:lang w:eastAsia="de-DE"/>
              </w:rPr>
              <w:t>3616</w:t>
            </w:r>
          </w:p>
        </w:tc>
        <w:tc>
          <w:tcPr>
            <w:tcW w:w="993" w:type="dxa"/>
            <w:tcBorders>
              <w:top w:val="thinThickSmallGap" w:sz="12" w:space="0" w:color="auto"/>
              <w:left w:val="nil"/>
              <w:bottom w:val="thinThickSmallGap" w:sz="12" w:space="0" w:color="auto"/>
              <w:right w:val="thinThickSmallGap" w:sz="12" w:space="0" w:color="auto"/>
            </w:tcBorders>
          </w:tcPr>
          <w:p w14:paraId="1E7299A8" w14:textId="77777777" w:rsidR="006D3C56" w:rsidRDefault="006D3C56">
            <w:pPr>
              <w:pStyle w:val="TAC"/>
            </w:pPr>
            <w:r>
              <w:rPr>
                <w:snapToGrid w:val="0"/>
              </w:rPr>
              <w:t>1920</w:t>
            </w:r>
          </w:p>
        </w:tc>
        <w:tc>
          <w:tcPr>
            <w:tcW w:w="992" w:type="dxa"/>
            <w:tcBorders>
              <w:top w:val="thinThickSmallGap" w:sz="12" w:space="0" w:color="auto"/>
              <w:left w:val="nil"/>
              <w:bottom w:val="thinThickSmallGap" w:sz="12" w:space="0" w:color="auto"/>
              <w:right w:val="thinThickThinSmallGap" w:sz="24" w:space="0" w:color="auto"/>
            </w:tcBorders>
          </w:tcPr>
          <w:p w14:paraId="2D7D7ECD" w14:textId="77777777" w:rsidR="006D3C56" w:rsidRDefault="006D3C56">
            <w:pPr>
              <w:pStyle w:val="TAC"/>
            </w:pPr>
            <w:r>
              <w:rPr>
                <w:snapToGrid w:val="0"/>
              </w:rPr>
              <w:t>1696</w:t>
            </w:r>
          </w:p>
        </w:tc>
      </w:tr>
      <w:tr w:rsidR="006D3C56" w14:paraId="37B925EB"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4D301463" w14:textId="77777777" w:rsidR="006D3C56" w:rsidRDefault="006D3C56">
            <w:pPr>
              <w:pStyle w:val="TAC"/>
            </w:pPr>
            <w:r>
              <w:t>87</w:t>
            </w:r>
          </w:p>
        </w:tc>
        <w:tc>
          <w:tcPr>
            <w:tcW w:w="992" w:type="dxa"/>
            <w:tcBorders>
              <w:top w:val="thinThickSmallGap" w:sz="12" w:space="0" w:color="auto"/>
              <w:left w:val="nil"/>
              <w:bottom w:val="thinThickSmallGap" w:sz="12" w:space="0" w:color="auto"/>
              <w:right w:val="thinThickSmallGap" w:sz="12" w:space="0" w:color="auto"/>
            </w:tcBorders>
          </w:tcPr>
          <w:p w14:paraId="488AF048"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1530DD97"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0EB19EC2"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4F243518" w14:textId="77777777" w:rsidR="006D3C56" w:rsidRDefault="006D3C56">
            <w:pPr>
              <w:pStyle w:val="TAC"/>
            </w:pPr>
            <w:r>
              <w:t>8</w:t>
            </w:r>
          </w:p>
        </w:tc>
        <w:tc>
          <w:tcPr>
            <w:tcW w:w="850" w:type="dxa"/>
            <w:tcBorders>
              <w:top w:val="thinThickSmallGap" w:sz="12" w:space="0" w:color="auto"/>
              <w:left w:val="nil"/>
              <w:bottom w:val="thinThickSmallGap" w:sz="12" w:space="0" w:color="auto"/>
              <w:right w:val="thinThickSmallGap" w:sz="12" w:space="0" w:color="auto"/>
            </w:tcBorders>
          </w:tcPr>
          <w:p w14:paraId="3B15B189"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4A48AA1D" w14:textId="77777777" w:rsidR="006D3C56" w:rsidRDefault="006D3C56">
            <w:pPr>
              <w:pStyle w:val="TAC"/>
            </w:pPr>
            <w:r>
              <w:rPr>
                <w:snapToGrid w:val="0"/>
                <w:lang w:eastAsia="de-DE"/>
              </w:rPr>
              <w:t>3562</w:t>
            </w:r>
          </w:p>
        </w:tc>
        <w:tc>
          <w:tcPr>
            <w:tcW w:w="850" w:type="dxa"/>
            <w:tcBorders>
              <w:top w:val="thinThickSmallGap" w:sz="12" w:space="0" w:color="auto"/>
              <w:left w:val="nil"/>
              <w:bottom w:val="thinThickSmallGap" w:sz="12" w:space="0" w:color="auto"/>
              <w:right w:val="thinThickSmallGap" w:sz="12" w:space="0" w:color="auto"/>
            </w:tcBorders>
          </w:tcPr>
          <w:p w14:paraId="60B2F01A" w14:textId="77777777" w:rsidR="006D3C56" w:rsidRDefault="006D3C56">
            <w:pPr>
              <w:pStyle w:val="TAC"/>
            </w:pPr>
            <w:r>
              <w:rPr>
                <w:snapToGrid w:val="0"/>
                <w:lang w:eastAsia="de-DE"/>
              </w:rPr>
              <w:t>3552</w:t>
            </w:r>
          </w:p>
        </w:tc>
        <w:tc>
          <w:tcPr>
            <w:tcW w:w="993" w:type="dxa"/>
            <w:tcBorders>
              <w:top w:val="thinThickSmallGap" w:sz="12" w:space="0" w:color="auto"/>
              <w:left w:val="nil"/>
              <w:bottom w:val="thinThickSmallGap" w:sz="12" w:space="0" w:color="auto"/>
              <w:right w:val="thinThickSmallGap" w:sz="12" w:space="0" w:color="auto"/>
            </w:tcBorders>
          </w:tcPr>
          <w:p w14:paraId="4BB1FFEB" w14:textId="77777777" w:rsidR="006D3C56" w:rsidRDefault="006D3C56">
            <w:pPr>
              <w:pStyle w:val="TAC"/>
            </w:pPr>
            <w:r>
              <w:rPr>
                <w:snapToGrid w:val="0"/>
              </w:rPr>
              <w:t>1888</w:t>
            </w:r>
          </w:p>
        </w:tc>
        <w:tc>
          <w:tcPr>
            <w:tcW w:w="992" w:type="dxa"/>
            <w:tcBorders>
              <w:top w:val="thinThickSmallGap" w:sz="12" w:space="0" w:color="auto"/>
              <w:left w:val="nil"/>
              <w:bottom w:val="thinThickSmallGap" w:sz="12" w:space="0" w:color="auto"/>
              <w:right w:val="thinThickThinSmallGap" w:sz="24" w:space="0" w:color="auto"/>
            </w:tcBorders>
          </w:tcPr>
          <w:p w14:paraId="06B3B87C" w14:textId="77777777" w:rsidR="006D3C56" w:rsidRDefault="006D3C56">
            <w:pPr>
              <w:pStyle w:val="TAC"/>
            </w:pPr>
            <w:r>
              <w:rPr>
                <w:snapToGrid w:val="0"/>
              </w:rPr>
              <w:t>1664</w:t>
            </w:r>
          </w:p>
        </w:tc>
      </w:tr>
      <w:tr w:rsidR="006D3C56" w14:paraId="581AF78F"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SmallGap" w:sz="12" w:space="0" w:color="auto"/>
              <w:right w:val="thinThickSmallGap" w:sz="12" w:space="0" w:color="auto"/>
            </w:tcBorders>
          </w:tcPr>
          <w:p w14:paraId="54F07D0A" w14:textId="77777777" w:rsidR="006D3C56" w:rsidRDefault="006D3C56">
            <w:pPr>
              <w:pStyle w:val="TAC"/>
            </w:pPr>
            <w:r>
              <w:t>88</w:t>
            </w:r>
          </w:p>
        </w:tc>
        <w:tc>
          <w:tcPr>
            <w:tcW w:w="992" w:type="dxa"/>
            <w:tcBorders>
              <w:top w:val="thinThickSmallGap" w:sz="12" w:space="0" w:color="auto"/>
              <w:left w:val="nil"/>
              <w:bottom w:val="thinThickSmallGap" w:sz="12" w:space="0" w:color="auto"/>
              <w:right w:val="thinThickSmallGap" w:sz="12" w:space="0" w:color="auto"/>
            </w:tcBorders>
          </w:tcPr>
          <w:p w14:paraId="28F9CC37" w14:textId="77777777" w:rsidR="006D3C56" w:rsidRDefault="006D3C56">
            <w:pPr>
              <w:pStyle w:val="TAC"/>
            </w:pPr>
            <w:r>
              <w:t>1</w:t>
            </w:r>
          </w:p>
        </w:tc>
        <w:tc>
          <w:tcPr>
            <w:tcW w:w="992" w:type="dxa"/>
            <w:tcBorders>
              <w:top w:val="thinThickSmallGap" w:sz="12" w:space="0" w:color="auto"/>
              <w:left w:val="nil"/>
              <w:bottom w:val="thinThickSmallGap" w:sz="12" w:space="0" w:color="auto"/>
              <w:right w:val="thinThickSmallGap" w:sz="12" w:space="0" w:color="auto"/>
            </w:tcBorders>
          </w:tcPr>
          <w:p w14:paraId="121C1CD2" w14:textId="77777777" w:rsidR="006D3C56" w:rsidRDefault="006D3C56">
            <w:pPr>
              <w:pStyle w:val="TAC"/>
            </w:pPr>
            <w:r>
              <w:t>512</w:t>
            </w:r>
          </w:p>
        </w:tc>
        <w:tc>
          <w:tcPr>
            <w:tcW w:w="851" w:type="dxa"/>
            <w:tcBorders>
              <w:top w:val="thinThickSmallGap" w:sz="12" w:space="0" w:color="auto"/>
              <w:left w:val="nil"/>
              <w:bottom w:val="thinThickSmallGap" w:sz="12" w:space="0" w:color="auto"/>
              <w:right w:val="thinThickSmallGap" w:sz="12" w:space="0" w:color="auto"/>
            </w:tcBorders>
          </w:tcPr>
          <w:p w14:paraId="5B8A58AA" w14:textId="77777777" w:rsidR="006D3C56" w:rsidRDefault="006D3C56">
            <w:pPr>
              <w:pStyle w:val="TAC"/>
            </w:pPr>
            <w:r>
              <w:t>192</w:t>
            </w:r>
          </w:p>
        </w:tc>
        <w:tc>
          <w:tcPr>
            <w:tcW w:w="851" w:type="dxa"/>
            <w:tcBorders>
              <w:top w:val="thinThickSmallGap" w:sz="12" w:space="0" w:color="auto"/>
              <w:left w:val="nil"/>
              <w:bottom w:val="thinThickSmallGap" w:sz="12" w:space="0" w:color="auto"/>
              <w:right w:val="thinThickSmallGap" w:sz="12" w:space="0" w:color="auto"/>
            </w:tcBorders>
          </w:tcPr>
          <w:p w14:paraId="65784A52" w14:textId="77777777" w:rsidR="006D3C56" w:rsidRDefault="006D3C56">
            <w:pPr>
              <w:pStyle w:val="TAC"/>
            </w:pPr>
            <w:r>
              <w:t>16</w:t>
            </w:r>
          </w:p>
        </w:tc>
        <w:tc>
          <w:tcPr>
            <w:tcW w:w="850" w:type="dxa"/>
            <w:tcBorders>
              <w:top w:val="thinThickSmallGap" w:sz="12" w:space="0" w:color="auto"/>
              <w:left w:val="nil"/>
              <w:bottom w:val="thinThickSmallGap" w:sz="12" w:space="0" w:color="auto"/>
              <w:right w:val="thinThickSmallGap" w:sz="12" w:space="0" w:color="auto"/>
            </w:tcBorders>
          </w:tcPr>
          <w:p w14:paraId="52C82074" w14:textId="77777777" w:rsidR="006D3C56" w:rsidRDefault="006D3C56">
            <w:pPr>
              <w:pStyle w:val="TAC"/>
            </w:pPr>
            <w:r>
              <w:t>2</w:t>
            </w:r>
          </w:p>
        </w:tc>
        <w:tc>
          <w:tcPr>
            <w:tcW w:w="851" w:type="dxa"/>
            <w:tcBorders>
              <w:top w:val="thinThickSmallGap" w:sz="12" w:space="0" w:color="auto"/>
              <w:left w:val="nil"/>
              <w:bottom w:val="thinThickSmallGap" w:sz="12" w:space="0" w:color="auto"/>
              <w:right w:val="thinThickSmallGap" w:sz="12" w:space="0" w:color="auto"/>
            </w:tcBorders>
          </w:tcPr>
          <w:p w14:paraId="6291D4DC" w14:textId="77777777" w:rsidR="006D3C56" w:rsidRDefault="006D3C56">
            <w:pPr>
              <w:pStyle w:val="TAC"/>
            </w:pPr>
            <w:r>
              <w:rPr>
                <w:snapToGrid w:val="0"/>
                <w:lang w:eastAsia="de-DE"/>
              </w:rPr>
              <w:t>3442</w:t>
            </w:r>
          </w:p>
        </w:tc>
        <w:tc>
          <w:tcPr>
            <w:tcW w:w="850" w:type="dxa"/>
            <w:tcBorders>
              <w:top w:val="thinThickSmallGap" w:sz="12" w:space="0" w:color="auto"/>
              <w:left w:val="nil"/>
              <w:bottom w:val="thinThickSmallGap" w:sz="12" w:space="0" w:color="auto"/>
              <w:right w:val="thinThickSmallGap" w:sz="12" w:space="0" w:color="auto"/>
            </w:tcBorders>
          </w:tcPr>
          <w:p w14:paraId="0F9FEA25" w14:textId="77777777" w:rsidR="006D3C56" w:rsidRDefault="006D3C56">
            <w:pPr>
              <w:pStyle w:val="TAC"/>
            </w:pPr>
            <w:r>
              <w:rPr>
                <w:snapToGrid w:val="0"/>
                <w:lang w:eastAsia="de-DE"/>
              </w:rPr>
              <w:t>3424</w:t>
            </w:r>
          </w:p>
        </w:tc>
        <w:tc>
          <w:tcPr>
            <w:tcW w:w="993" w:type="dxa"/>
            <w:tcBorders>
              <w:top w:val="thinThickSmallGap" w:sz="12" w:space="0" w:color="auto"/>
              <w:left w:val="nil"/>
              <w:bottom w:val="thinThickSmallGap" w:sz="12" w:space="0" w:color="auto"/>
              <w:right w:val="thinThickSmallGap" w:sz="12" w:space="0" w:color="auto"/>
            </w:tcBorders>
          </w:tcPr>
          <w:p w14:paraId="04E64857" w14:textId="77777777" w:rsidR="006D3C56" w:rsidRDefault="006D3C56">
            <w:pPr>
              <w:pStyle w:val="TAC"/>
            </w:pPr>
            <w:r>
              <w:rPr>
                <w:snapToGrid w:val="0"/>
              </w:rPr>
              <w:t>1824</w:t>
            </w:r>
          </w:p>
        </w:tc>
        <w:tc>
          <w:tcPr>
            <w:tcW w:w="992" w:type="dxa"/>
            <w:tcBorders>
              <w:top w:val="thinThickSmallGap" w:sz="12" w:space="0" w:color="auto"/>
              <w:left w:val="nil"/>
              <w:bottom w:val="thinThickSmallGap" w:sz="12" w:space="0" w:color="auto"/>
              <w:right w:val="thinThickThinSmallGap" w:sz="24" w:space="0" w:color="auto"/>
            </w:tcBorders>
          </w:tcPr>
          <w:p w14:paraId="1171DC3E" w14:textId="77777777" w:rsidR="006D3C56" w:rsidRDefault="006D3C56">
            <w:pPr>
              <w:pStyle w:val="TAC"/>
            </w:pPr>
            <w:r>
              <w:rPr>
                <w:snapToGrid w:val="0"/>
              </w:rPr>
              <w:t>1600</w:t>
            </w:r>
          </w:p>
        </w:tc>
      </w:tr>
      <w:tr w:rsidR="006D3C56" w14:paraId="1701BBDA" w14:textId="77777777">
        <w:tblPrEx>
          <w:tblCellMar>
            <w:top w:w="0" w:type="dxa"/>
            <w:bottom w:w="0" w:type="dxa"/>
          </w:tblCellMar>
        </w:tblPrEx>
        <w:trPr>
          <w:jc w:val="center"/>
        </w:trPr>
        <w:tc>
          <w:tcPr>
            <w:tcW w:w="959" w:type="dxa"/>
            <w:tcBorders>
              <w:top w:val="thinThickSmallGap" w:sz="12" w:space="0" w:color="auto"/>
              <w:left w:val="thinThickThinSmallGap" w:sz="24" w:space="0" w:color="auto"/>
              <w:bottom w:val="thinThickThinSmallGap" w:sz="24" w:space="0" w:color="auto"/>
              <w:right w:val="thinThickSmallGap" w:sz="12" w:space="0" w:color="auto"/>
            </w:tcBorders>
          </w:tcPr>
          <w:p w14:paraId="1D981C44" w14:textId="77777777" w:rsidR="006D3C56" w:rsidRDefault="006D3C56">
            <w:pPr>
              <w:pStyle w:val="TAC"/>
            </w:pPr>
            <w:r>
              <w:t>89</w:t>
            </w:r>
          </w:p>
        </w:tc>
        <w:tc>
          <w:tcPr>
            <w:tcW w:w="992" w:type="dxa"/>
            <w:tcBorders>
              <w:top w:val="thinThickSmallGap" w:sz="12" w:space="0" w:color="auto"/>
              <w:left w:val="nil"/>
              <w:bottom w:val="thinThickThinSmallGap" w:sz="24" w:space="0" w:color="auto"/>
              <w:right w:val="thinThickSmallGap" w:sz="12" w:space="0" w:color="auto"/>
            </w:tcBorders>
          </w:tcPr>
          <w:p w14:paraId="6F812515" w14:textId="77777777" w:rsidR="006D3C56" w:rsidRDefault="006D3C56">
            <w:pPr>
              <w:pStyle w:val="TAC"/>
            </w:pPr>
            <w:r>
              <w:t>1</w:t>
            </w:r>
          </w:p>
        </w:tc>
        <w:tc>
          <w:tcPr>
            <w:tcW w:w="992" w:type="dxa"/>
            <w:tcBorders>
              <w:top w:val="thinThickSmallGap" w:sz="12" w:space="0" w:color="auto"/>
              <w:left w:val="nil"/>
              <w:bottom w:val="thinThickThinSmallGap" w:sz="24" w:space="0" w:color="auto"/>
              <w:right w:val="thinThickSmallGap" w:sz="12" w:space="0" w:color="auto"/>
            </w:tcBorders>
          </w:tcPr>
          <w:p w14:paraId="4878824D" w14:textId="77777777" w:rsidR="006D3C56" w:rsidRDefault="006D3C56">
            <w:pPr>
              <w:pStyle w:val="TAC"/>
            </w:pPr>
            <w:r>
              <w:t>512</w:t>
            </w:r>
          </w:p>
        </w:tc>
        <w:tc>
          <w:tcPr>
            <w:tcW w:w="851" w:type="dxa"/>
            <w:tcBorders>
              <w:top w:val="thinThickSmallGap" w:sz="12" w:space="0" w:color="auto"/>
              <w:left w:val="nil"/>
              <w:bottom w:val="thinThickThinSmallGap" w:sz="24" w:space="0" w:color="auto"/>
              <w:right w:val="thinThickSmallGap" w:sz="12" w:space="0" w:color="auto"/>
            </w:tcBorders>
          </w:tcPr>
          <w:p w14:paraId="522B9E8F" w14:textId="77777777" w:rsidR="006D3C56" w:rsidRDefault="006D3C56">
            <w:pPr>
              <w:pStyle w:val="TAC"/>
            </w:pPr>
            <w:r>
              <w:t>192</w:t>
            </w:r>
          </w:p>
        </w:tc>
        <w:tc>
          <w:tcPr>
            <w:tcW w:w="851" w:type="dxa"/>
            <w:tcBorders>
              <w:top w:val="thinThickSmallGap" w:sz="12" w:space="0" w:color="auto"/>
              <w:left w:val="nil"/>
              <w:bottom w:val="thinThickThinSmallGap" w:sz="24" w:space="0" w:color="auto"/>
              <w:right w:val="thinThickSmallGap" w:sz="12" w:space="0" w:color="auto"/>
            </w:tcBorders>
          </w:tcPr>
          <w:p w14:paraId="6E6EC4F0" w14:textId="77777777" w:rsidR="006D3C56" w:rsidRDefault="006D3C56">
            <w:pPr>
              <w:pStyle w:val="TAC"/>
            </w:pPr>
            <w:r>
              <w:t>32</w:t>
            </w:r>
          </w:p>
        </w:tc>
        <w:tc>
          <w:tcPr>
            <w:tcW w:w="850" w:type="dxa"/>
            <w:tcBorders>
              <w:top w:val="thinThickSmallGap" w:sz="12" w:space="0" w:color="auto"/>
              <w:left w:val="nil"/>
              <w:bottom w:val="thinThickThinSmallGap" w:sz="24" w:space="0" w:color="auto"/>
              <w:right w:val="thinThickSmallGap" w:sz="12" w:space="0" w:color="auto"/>
            </w:tcBorders>
          </w:tcPr>
          <w:p w14:paraId="2A862818" w14:textId="77777777" w:rsidR="006D3C56" w:rsidRDefault="006D3C56">
            <w:pPr>
              <w:pStyle w:val="TAC"/>
            </w:pPr>
            <w:r>
              <w:t>2</w:t>
            </w:r>
          </w:p>
        </w:tc>
        <w:tc>
          <w:tcPr>
            <w:tcW w:w="851" w:type="dxa"/>
            <w:tcBorders>
              <w:top w:val="thinThickSmallGap" w:sz="12" w:space="0" w:color="auto"/>
              <w:left w:val="nil"/>
              <w:bottom w:val="thinThickThinSmallGap" w:sz="24" w:space="0" w:color="auto"/>
              <w:right w:val="thinThickSmallGap" w:sz="12" w:space="0" w:color="auto"/>
            </w:tcBorders>
          </w:tcPr>
          <w:p w14:paraId="77BCF2C3" w14:textId="77777777" w:rsidR="006D3C56" w:rsidRDefault="006D3C56">
            <w:pPr>
              <w:pStyle w:val="TAC"/>
            </w:pPr>
            <w:r>
              <w:rPr>
                <w:snapToGrid w:val="0"/>
                <w:lang w:eastAsia="de-DE"/>
              </w:rPr>
              <w:t>3202</w:t>
            </w:r>
          </w:p>
        </w:tc>
        <w:tc>
          <w:tcPr>
            <w:tcW w:w="850" w:type="dxa"/>
            <w:tcBorders>
              <w:top w:val="thinThickSmallGap" w:sz="12" w:space="0" w:color="auto"/>
              <w:left w:val="nil"/>
              <w:bottom w:val="thinThickThinSmallGap" w:sz="24" w:space="0" w:color="auto"/>
              <w:right w:val="thinThickSmallGap" w:sz="12" w:space="0" w:color="auto"/>
            </w:tcBorders>
          </w:tcPr>
          <w:p w14:paraId="26BA1F13" w14:textId="77777777" w:rsidR="006D3C56" w:rsidRDefault="006D3C56">
            <w:pPr>
              <w:pStyle w:val="TAC"/>
            </w:pPr>
            <w:r>
              <w:rPr>
                <w:snapToGrid w:val="0"/>
                <w:lang w:eastAsia="de-DE"/>
              </w:rPr>
              <w:t>3168</w:t>
            </w:r>
          </w:p>
        </w:tc>
        <w:tc>
          <w:tcPr>
            <w:tcW w:w="993" w:type="dxa"/>
            <w:tcBorders>
              <w:top w:val="thinThickSmallGap" w:sz="12" w:space="0" w:color="auto"/>
              <w:left w:val="nil"/>
              <w:bottom w:val="thinThickThinSmallGap" w:sz="24" w:space="0" w:color="auto"/>
              <w:right w:val="thinThickSmallGap" w:sz="12" w:space="0" w:color="auto"/>
            </w:tcBorders>
          </w:tcPr>
          <w:p w14:paraId="4D46D5AC" w14:textId="77777777" w:rsidR="006D3C56" w:rsidRDefault="006D3C56">
            <w:pPr>
              <w:pStyle w:val="TAC"/>
            </w:pPr>
            <w:r>
              <w:rPr>
                <w:snapToGrid w:val="0"/>
              </w:rPr>
              <w:t>1696</w:t>
            </w:r>
          </w:p>
        </w:tc>
        <w:tc>
          <w:tcPr>
            <w:tcW w:w="992" w:type="dxa"/>
            <w:tcBorders>
              <w:top w:val="thinThickSmallGap" w:sz="12" w:space="0" w:color="auto"/>
              <w:left w:val="nil"/>
              <w:bottom w:val="thinThickThinSmallGap" w:sz="24" w:space="0" w:color="auto"/>
              <w:right w:val="thinThickThinSmallGap" w:sz="24" w:space="0" w:color="auto"/>
            </w:tcBorders>
          </w:tcPr>
          <w:p w14:paraId="3180030C" w14:textId="77777777" w:rsidR="006D3C56" w:rsidRDefault="006D3C56">
            <w:pPr>
              <w:pStyle w:val="TAC"/>
            </w:pPr>
            <w:r>
              <w:rPr>
                <w:snapToGrid w:val="0"/>
              </w:rPr>
              <w:t>1472</w:t>
            </w:r>
          </w:p>
        </w:tc>
      </w:tr>
      <w:tr w:rsidR="006D3C56" w14:paraId="2FD48D03" w14:textId="77777777">
        <w:tblPrEx>
          <w:tblCellMar>
            <w:top w:w="0" w:type="dxa"/>
            <w:bottom w:w="0" w:type="dxa"/>
          </w:tblCellMar>
        </w:tblPrEx>
        <w:trPr>
          <w:jc w:val="center"/>
        </w:trPr>
        <w:tc>
          <w:tcPr>
            <w:tcW w:w="959" w:type="dxa"/>
            <w:tcBorders>
              <w:top w:val="thinThickThinSmallGap" w:sz="24" w:space="0" w:color="auto"/>
              <w:left w:val="thinThickThinSmallGap" w:sz="24" w:space="0" w:color="auto"/>
              <w:bottom w:val="thinThickThinSmallGap" w:sz="24" w:space="0" w:color="auto"/>
              <w:right w:val="thinThickSmallGap" w:sz="12" w:space="0" w:color="auto"/>
            </w:tcBorders>
          </w:tcPr>
          <w:p w14:paraId="38906187" w14:textId="77777777" w:rsidR="006D3C56" w:rsidRDefault="006D3C56">
            <w:pPr>
              <w:pStyle w:val="TAC"/>
            </w:pPr>
            <w:r>
              <w:t>90</w:t>
            </w:r>
          </w:p>
        </w:tc>
        <w:tc>
          <w:tcPr>
            <w:tcW w:w="992" w:type="dxa"/>
            <w:tcBorders>
              <w:top w:val="thinThickThinSmallGap" w:sz="24" w:space="0" w:color="auto"/>
              <w:left w:val="nil"/>
              <w:bottom w:val="thinThickThinSmallGap" w:sz="24" w:space="0" w:color="auto"/>
              <w:right w:val="thinThickSmallGap" w:sz="12" w:space="0" w:color="auto"/>
            </w:tcBorders>
          </w:tcPr>
          <w:p w14:paraId="15FA4EE3" w14:textId="77777777" w:rsidR="006D3C56" w:rsidRDefault="006D3C56">
            <w:pPr>
              <w:pStyle w:val="TAC"/>
            </w:pPr>
            <w:r>
              <w:t>16</w:t>
            </w:r>
          </w:p>
        </w:tc>
        <w:tc>
          <w:tcPr>
            <w:tcW w:w="992" w:type="dxa"/>
            <w:tcBorders>
              <w:top w:val="thinThickThinSmallGap" w:sz="24" w:space="0" w:color="auto"/>
              <w:left w:val="nil"/>
              <w:bottom w:val="thinThickThinSmallGap" w:sz="24" w:space="0" w:color="auto"/>
              <w:right w:val="thinThickSmallGap" w:sz="12" w:space="0" w:color="auto"/>
            </w:tcBorders>
          </w:tcPr>
          <w:p w14:paraId="3EB121F2" w14:textId="77777777" w:rsidR="006D3C56" w:rsidRDefault="006D3C56">
            <w:pPr>
              <w:pStyle w:val="TAC"/>
            </w:pPr>
            <w:r>
              <w:t>512</w:t>
            </w:r>
          </w:p>
        </w:tc>
        <w:tc>
          <w:tcPr>
            <w:tcW w:w="851" w:type="dxa"/>
            <w:tcBorders>
              <w:top w:val="thinThickThinSmallGap" w:sz="24" w:space="0" w:color="auto"/>
              <w:left w:val="nil"/>
              <w:bottom w:val="thinThickThinSmallGap" w:sz="24" w:space="0" w:color="auto"/>
              <w:right w:val="thinThickSmallGap" w:sz="12" w:space="0" w:color="auto"/>
            </w:tcBorders>
          </w:tcPr>
          <w:p w14:paraId="2C7025B2" w14:textId="77777777" w:rsidR="006D3C56" w:rsidRDefault="006D3C56">
            <w:pPr>
              <w:pStyle w:val="TAC"/>
            </w:pPr>
            <w:r>
              <w:t>96</w:t>
            </w:r>
          </w:p>
        </w:tc>
        <w:tc>
          <w:tcPr>
            <w:tcW w:w="851" w:type="dxa"/>
            <w:tcBorders>
              <w:top w:val="thinThickThinSmallGap" w:sz="24" w:space="0" w:color="auto"/>
              <w:left w:val="nil"/>
              <w:bottom w:val="thinThickThinSmallGap" w:sz="24" w:space="0" w:color="auto"/>
              <w:right w:val="thinThickSmallGap" w:sz="12" w:space="0" w:color="auto"/>
            </w:tcBorders>
          </w:tcPr>
          <w:p w14:paraId="6562DCE7" w14:textId="77777777" w:rsidR="006D3C56" w:rsidRDefault="006D3C56">
            <w:pPr>
              <w:pStyle w:val="TAC"/>
            </w:pPr>
            <w:r>
              <w:t>0</w:t>
            </w:r>
          </w:p>
        </w:tc>
        <w:tc>
          <w:tcPr>
            <w:tcW w:w="850" w:type="dxa"/>
            <w:tcBorders>
              <w:top w:val="thinThickThinSmallGap" w:sz="24" w:space="0" w:color="auto"/>
              <w:left w:val="nil"/>
              <w:bottom w:val="thinThickThinSmallGap" w:sz="24" w:space="0" w:color="auto"/>
              <w:right w:val="thinThickSmallGap" w:sz="12" w:space="0" w:color="auto"/>
            </w:tcBorders>
          </w:tcPr>
          <w:p w14:paraId="1CC16F73" w14:textId="77777777" w:rsidR="006D3C56" w:rsidRDefault="006D3C56">
            <w:pPr>
              <w:pStyle w:val="TAC"/>
            </w:pPr>
            <w:r>
              <w:t>8</w:t>
            </w:r>
          </w:p>
        </w:tc>
        <w:tc>
          <w:tcPr>
            <w:tcW w:w="851" w:type="dxa"/>
            <w:tcBorders>
              <w:top w:val="thinThickThinSmallGap" w:sz="24" w:space="0" w:color="auto"/>
              <w:left w:val="nil"/>
              <w:bottom w:val="thinThickThinSmallGap" w:sz="24" w:space="0" w:color="auto"/>
              <w:right w:val="thinThickSmallGap" w:sz="12" w:space="0" w:color="auto"/>
            </w:tcBorders>
          </w:tcPr>
          <w:p w14:paraId="43DD46F9" w14:textId="77777777" w:rsidR="006D3C56" w:rsidRDefault="006D3C56">
            <w:pPr>
              <w:pStyle w:val="TAC"/>
            </w:pPr>
            <w:r>
              <w:rPr>
                <w:snapToGrid w:val="0"/>
                <w:lang w:eastAsia="de-DE"/>
              </w:rPr>
              <w:t>244</w:t>
            </w:r>
          </w:p>
        </w:tc>
        <w:tc>
          <w:tcPr>
            <w:tcW w:w="850" w:type="dxa"/>
            <w:tcBorders>
              <w:top w:val="thinThickThinSmallGap" w:sz="24" w:space="0" w:color="auto"/>
              <w:left w:val="nil"/>
              <w:bottom w:val="thinThickThinSmallGap" w:sz="24" w:space="0" w:color="auto"/>
              <w:right w:val="thinThickSmallGap" w:sz="12" w:space="0" w:color="auto"/>
            </w:tcBorders>
          </w:tcPr>
          <w:p w14:paraId="1AF8A124" w14:textId="77777777" w:rsidR="006D3C56" w:rsidRDefault="006D3C56">
            <w:pPr>
              <w:pStyle w:val="TAC"/>
            </w:pPr>
            <w:r>
              <w:rPr>
                <w:snapToGrid w:val="0"/>
                <w:lang w:eastAsia="de-DE"/>
              </w:rPr>
              <w:t>236</w:t>
            </w:r>
          </w:p>
        </w:tc>
        <w:tc>
          <w:tcPr>
            <w:tcW w:w="993" w:type="dxa"/>
            <w:tcBorders>
              <w:top w:val="thinThickThinSmallGap" w:sz="24" w:space="0" w:color="auto"/>
              <w:left w:val="nil"/>
              <w:bottom w:val="thinThickThinSmallGap" w:sz="24" w:space="0" w:color="auto"/>
              <w:right w:val="thinThickSmallGap" w:sz="12" w:space="0" w:color="auto"/>
            </w:tcBorders>
          </w:tcPr>
          <w:p w14:paraId="4F4A9E05" w14:textId="77777777" w:rsidR="006D3C56" w:rsidRDefault="006D3C56">
            <w:pPr>
              <w:pStyle w:val="TAC"/>
            </w:pPr>
            <w:r>
              <w:rPr>
                <w:snapToGrid w:val="0"/>
              </w:rPr>
              <w:t>122</w:t>
            </w:r>
          </w:p>
        </w:tc>
        <w:tc>
          <w:tcPr>
            <w:tcW w:w="992" w:type="dxa"/>
            <w:tcBorders>
              <w:top w:val="thinThickThinSmallGap" w:sz="24" w:space="0" w:color="auto"/>
              <w:left w:val="nil"/>
              <w:bottom w:val="thinThickThinSmallGap" w:sz="24" w:space="0" w:color="auto"/>
              <w:right w:val="thinThickThinSmallGap" w:sz="24" w:space="0" w:color="auto"/>
            </w:tcBorders>
          </w:tcPr>
          <w:p w14:paraId="7C9D0BA4" w14:textId="77777777" w:rsidR="006D3C56" w:rsidRDefault="006D3C56">
            <w:pPr>
              <w:pStyle w:val="TAC"/>
            </w:pPr>
            <w:r>
              <w:rPr>
                <w:snapToGrid w:val="0"/>
              </w:rPr>
              <w:t>114</w:t>
            </w:r>
          </w:p>
        </w:tc>
      </w:tr>
    </w:tbl>
    <w:p w14:paraId="08327E71" w14:textId="77777777" w:rsidR="006D3C56" w:rsidRDefault="006D3C56"/>
    <w:p w14:paraId="14295A12" w14:textId="77777777" w:rsidR="006D3C56" w:rsidRDefault="006D3C56">
      <w:pPr>
        <w:pStyle w:val="Heading3"/>
      </w:pPr>
      <w:bookmarkStart w:id="71" w:name="_Toc517798779"/>
      <w:r>
        <w:t>5.2.3</w:t>
      </w:r>
      <w:r>
        <w:tab/>
        <w:t>Training sequences for spread bursts</w:t>
      </w:r>
      <w:bookmarkEnd w:id="60"/>
      <w:bookmarkEnd w:id="61"/>
      <w:bookmarkEnd w:id="62"/>
      <w:bookmarkEnd w:id="67"/>
      <w:bookmarkEnd w:id="71"/>
    </w:p>
    <w:p w14:paraId="11710DAE" w14:textId="77777777" w:rsidR="006D3C56" w:rsidRDefault="006D3C56">
      <w:pPr>
        <w:rPr>
          <w:rFonts w:hint="eastAsia"/>
          <w:lang w:eastAsia="ja-JP"/>
        </w:rPr>
      </w:pPr>
      <w:r>
        <w:t xml:space="preserve">In this subclause, the training sequences for usage as midambles in burst type 1, 2,3 and 4 (see subclause 5.2.2) are defined. The training sequences, i.e. midambles, of different users active in the same cell and same time slot are </w:t>
      </w:r>
      <w:r>
        <w:lastRenderedPageBreak/>
        <w:t xml:space="preserve">cyclically shifted versions of one cell-specific single basic midamble code. In the case of MBSFN timeslots there is only a single midamble and this is derived from a single basic midamble code which is not necessarily cell-specific. The applicable basic midamble codes are given in Annex A.1 and A.2. As different basic midamble codes are required for different burst formats, the Annex A.1 shows the basic midamble codes </w:t>
      </w:r>
      <w:r>
        <w:rPr>
          <w:b/>
        </w:rPr>
        <w:t>m</w:t>
      </w:r>
      <w:r>
        <w:rPr>
          <w:vertAlign w:val="subscript"/>
        </w:rPr>
        <w:t>PL</w:t>
      </w:r>
      <w:r>
        <w:t xml:space="preserve"> for burst type 1 and 3, and Annex A.2 shows </w:t>
      </w:r>
      <w:r>
        <w:rPr>
          <w:b/>
        </w:rPr>
        <w:t>m</w:t>
      </w:r>
      <w:r>
        <w:rPr>
          <w:vertAlign w:val="subscript"/>
        </w:rPr>
        <w:t>PS</w:t>
      </w:r>
      <w:r>
        <w:t xml:space="preserve"> for burst types 2 and 4. It should be noted that burst type 2 must not be mixed with burst type 1 or 3 in the same timeslot of one cell and furthermore burst type 4 shall not be mixed with any other burst type in the same timeslot of one cell.</w:t>
      </w:r>
    </w:p>
    <w:p w14:paraId="392674F9" w14:textId="77777777" w:rsidR="006D3C56" w:rsidRDefault="006D3C56">
      <w:r>
        <w:t>The basic midamble codes in Annex A.1 and A.2 are listed in hexadecimal notation. The binary form of the basic midamble code shall be derived according to table 6 below.</w:t>
      </w:r>
    </w:p>
    <w:p w14:paraId="1362471B" w14:textId="23E513EC" w:rsidR="006D3C56" w:rsidRDefault="006D3C56" w:rsidP="00D76E39">
      <w:pPr>
        <w:pStyle w:val="TH"/>
      </w:pPr>
      <w:r>
        <w:t xml:space="preserve">Table 6: Mapping of 4 binary elements </w:t>
      </w:r>
      <w:r w:rsidR="00B31E07">
        <w:rPr>
          <w:noProof/>
          <w:position w:val="-10"/>
        </w:rPr>
        <w:drawing>
          <wp:inline distT="0" distB="0" distL="0" distR="0" wp14:anchorId="15D1047F" wp14:editId="24386E1D">
            <wp:extent cx="175260" cy="205740"/>
            <wp:effectExtent l="0" t="0" r="0" b="0"/>
            <wp:docPr id="1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5260" cy="205740"/>
                    </a:xfrm>
                    <a:prstGeom prst="rect">
                      <a:avLst/>
                    </a:prstGeom>
                    <a:noFill/>
                    <a:ln>
                      <a:noFill/>
                    </a:ln>
                  </pic:spPr>
                </pic:pic>
              </a:graphicData>
            </a:graphic>
          </wp:inline>
        </w:drawing>
      </w:r>
      <w:r>
        <w:t>on a single hexadecimal digit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835"/>
      </w:tblGrid>
      <w:tr w:rsidR="006D3C56" w14:paraId="14460B53" w14:textId="77777777">
        <w:tblPrEx>
          <w:tblCellMar>
            <w:top w:w="0" w:type="dxa"/>
            <w:bottom w:w="0" w:type="dxa"/>
          </w:tblCellMar>
        </w:tblPrEx>
        <w:trPr>
          <w:cantSplit/>
          <w:tblHeader/>
          <w:jc w:val="center"/>
        </w:trPr>
        <w:tc>
          <w:tcPr>
            <w:tcW w:w="2552" w:type="dxa"/>
            <w:tcBorders>
              <w:top w:val="single" w:sz="12" w:space="0" w:color="auto"/>
              <w:left w:val="single" w:sz="12" w:space="0" w:color="auto"/>
              <w:right w:val="single" w:sz="12" w:space="0" w:color="auto"/>
            </w:tcBorders>
          </w:tcPr>
          <w:p w14:paraId="3C4E97B2" w14:textId="77777777" w:rsidR="006D3C56" w:rsidRDefault="006D3C56">
            <w:pPr>
              <w:pStyle w:val="TAH"/>
            </w:pPr>
            <w:r>
              <w:t>4 binary elements</w:t>
            </w:r>
          </w:p>
          <w:p w14:paraId="2E1E6D0B" w14:textId="68ABFB55" w:rsidR="006D3C56" w:rsidRDefault="006D3C56">
            <w:pPr>
              <w:pStyle w:val="TAH"/>
            </w:pPr>
            <w:r>
              <w:t xml:space="preserve"> </w:t>
            </w:r>
            <w:r w:rsidR="00B31E07">
              <w:rPr>
                <w:noProof/>
              </w:rPr>
              <w:drawing>
                <wp:inline distT="0" distB="0" distL="0" distR="0" wp14:anchorId="0EA63084" wp14:editId="1B7167E8">
                  <wp:extent cx="190500" cy="213360"/>
                  <wp:effectExtent l="0" t="0" r="0" b="0"/>
                  <wp:docPr id="1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213360"/>
                          </a:xfrm>
                          <a:prstGeom prst="rect">
                            <a:avLst/>
                          </a:prstGeom>
                          <a:noFill/>
                          <a:ln>
                            <a:noFill/>
                          </a:ln>
                        </pic:spPr>
                      </pic:pic>
                    </a:graphicData>
                  </a:graphic>
                </wp:inline>
              </w:drawing>
            </w:r>
          </w:p>
        </w:tc>
        <w:tc>
          <w:tcPr>
            <w:tcW w:w="2835" w:type="dxa"/>
            <w:tcBorders>
              <w:top w:val="single" w:sz="12" w:space="0" w:color="auto"/>
              <w:left w:val="single" w:sz="12" w:space="0" w:color="auto"/>
              <w:right w:val="single" w:sz="12" w:space="0" w:color="auto"/>
            </w:tcBorders>
            <w:vAlign w:val="center"/>
          </w:tcPr>
          <w:p w14:paraId="604A0F9E" w14:textId="77777777" w:rsidR="006D3C56" w:rsidRDefault="006D3C56">
            <w:pPr>
              <w:pStyle w:val="TAH"/>
            </w:pPr>
            <w:r>
              <w:t>Mapped on hexadecimal digit</w:t>
            </w:r>
          </w:p>
        </w:tc>
      </w:tr>
      <w:tr w:rsidR="006D3C56" w14:paraId="73493505" w14:textId="77777777">
        <w:tblPrEx>
          <w:tblCellMar>
            <w:top w:w="0" w:type="dxa"/>
            <w:bottom w:w="0" w:type="dxa"/>
          </w:tblCellMar>
        </w:tblPrEx>
        <w:trPr>
          <w:cantSplit/>
          <w:tblHeader/>
          <w:jc w:val="center"/>
        </w:trPr>
        <w:tc>
          <w:tcPr>
            <w:tcW w:w="2552" w:type="dxa"/>
            <w:tcBorders>
              <w:top w:val="single" w:sz="12" w:space="0" w:color="auto"/>
              <w:left w:val="single" w:sz="12" w:space="0" w:color="auto"/>
            </w:tcBorders>
          </w:tcPr>
          <w:p w14:paraId="5E2D2A58" w14:textId="77777777" w:rsidR="006D3C56" w:rsidRDefault="006D3C56">
            <w:pPr>
              <w:pStyle w:val="TAC"/>
            </w:pPr>
            <w:r>
              <w:t xml:space="preserve">-1 -1 -1 -1 </w:t>
            </w:r>
          </w:p>
        </w:tc>
        <w:tc>
          <w:tcPr>
            <w:tcW w:w="2835" w:type="dxa"/>
            <w:tcBorders>
              <w:top w:val="single" w:sz="12" w:space="0" w:color="auto"/>
              <w:right w:val="single" w:sz="12" w:space="0" w:color="auto"/>
            </w:tcBorders>
          </w:tcPr>
          <w:p w14:paraId="05BE5ED8" w14:textId="77777777" w:rsidR="006D3C56" w:rsidRDefault="006D3C56">
            <w:pPr>
              <w:pStyle w:val="TAC"/>
            </w:pPr>
            <w:r>
              <w:t>0</w:t>
            </w:r>
          </w:p>
        </w:tc>
      </w:tr>
      <w:tr w:rsidR="006D3C56" w14:paraId="3E290B4A" w14:textId="77777777">
        <w:tblPrEx>
          <w:tblCellMar>
            <w:top w:w="0" w:type="dxa"/>
            <w:bottom w:w="0" w:type="dxa"/>
          </w:tblCellMar>
        </w:tblPrEx>
        <w:trPr>
          <w:cantSplit/>
          <w:tblHeader/>
          <w:jc w:val="center"/>
        </w:trPr>
        <w:tc>
          <w:tcPr>
            <w:tcW w:w="2552" w:type="dxa"/>
            <w:tcBorders>
              <w:left w:val="single" w:sz="12" w:space="0" w:color="auto"/>
            </w:tcBorders>
          </w:tcPr>
          <w:p w14:paraId="5A83F5A1" w14:textId="77777777" w:rsidR="006D3C56" w:rsidRDefault="006D3C56">
            <w:pPr>
              <w:pStyle w:val="TAC"/>
            </w:pPr>
            <w:r>
              <w:t>-1 -1 -1  1</w:t>
            </w:r>
          </w:p>
        </w:tc>
        <w:tc>
          <w:tcPr>
            <w:tcW w:w="2835" w:type="dxa"/>
            <w:tcBorders>
              <w:right w:val="single" w:sz="12" w:space="0" w:color="auto"/>
            </w:tcBorders>
          </w:tcPr>
          <w:p w14:paraId="13730239" w14:textId="77777777" w:rsidR="006D3C56" w:rsidRDefault="006D3C56">
            <w:pPr>
              <w:pStyle w:val="TAC"/>
            </w:pPr>
            <w:r>
              <w:t>1</w:t>
            </w:r>
          </w:p>
        </w:tc>
      </w:tr>
      <w:tr w:rsidR="006D3C56" w14:paraId="1A9FB03A" w14:textId="77777777">
        <w:tblPrEx>
          <w:tblCellMar>
            <w:top w:w="0" w:type="dxa"/>
            <w:bottom w:w="0" w:type="dxa"/>
          </w:tblCellMar>
        </w:tblPrEx>
        <w:trPr>
          <w:cantSplit/>
          <w:tblHeader/>
          <w:jc w:val="center"/>
        </w:trPr>
        <w:tc>
          <w:tcPr>
            <w:tcW w:w="2552" w:type="dxa"/>
            <w:tcBorders>
              <w:left w:val="single" w:sz="12" w:space="0" w:color="auto"/>
            </w:tcBorders>
          </w:tcPr>
          <w:p w14:paraId="47A2F3C5" w14:textId="77777777" w:rsidR="006D3C56" w:rsidRDefault="006D3C56">
            <w:pPr>
              <w:pStyle w:val="TAC"/>
            </w:pPr>
            <w:r>
              <w:t>-1 -1  1 –1</w:t>
            </w:r>
          </w:p>
        </w:tc>
        <w:tc>
          <w:tcPr>
            <w:tcW w:w="2835" w:type="dxa"/>
            <w:tcBorders>
              <w:right w:val="single" w:sz="12" w:space="0" w:color="auto"/>
            </w:tcBorders>
          </w:tcPr>
          <w:p w14:paraId="516E96E5" w14:textId="77777777" w:rsidR="006D3C56" w:rsidRDefault="006D3C56">
            <w:pPr>
              <w:pStyle w:val="TAC"/>
            </w:pPr>
            <w:r>
              <w:t>2</w:t>
            </w:r>
          </w:p>
        </w:tc>
      </w:tr>
      <w:tr w:rsidR="006D3C56" w14:paraId="058FDC4D" w14:textId="77777777">
        <w:tblPrEx>
          <w:tblCellMar>
            <w:top w:w="0" w:type="dxa"/>
            <w:bottom w:w="0" w:type="dxa"/>
          </w:tblCellMar>
        </w:tblPrEx>
        <w:trPr>
          <w:cantSplit/>
          <w:tblHeader/>
          <w:jc w:val="center"/>
        </w:trPr>
        <w:tc>
          <w:tcPr>
            <w:tcW w:w="2552" w:type="dxa"/>
            <w:tcBorders>
              <w:left w:val="single" w:sz="12" w:space="0" w:color="auto"/>
            </w:tcBorders>
          </w:tcPr>
          <w:p w14:paraId="7B385D29" w14:textId="77777777" w:rsidR="006D3C56" w:rsidRDefault="006D3C56">
            <w:pPr>
              <w:pStyle w:val="TAC"/>
            </w:pPr>
            <w:r>
              <w:t>-1 -1  1  1</w:t>
            </w:r>
          </w:p>
        </w:tc>
        <w:tc>
          <w:tcPr>
            <w:tcW w:w="2835" w:type="dxa"/>
            <w:tcBorders>
              <w:right w:val="single" w:sz="12" w:space="0" w:color="auto"/>
            </w:tcBorders>
          </w:tcPr>
          <w:p w14:paraId="3C5AE1A9" w14:textId="77777777" w:rsidR="006D3C56" w:rsidRDefault="006D3C56">
            <w:pPr>
              <w:pStyle w:val="TAC"/>
            </w:pPr>
            <w:r>
              <w:t>3</w:t>
            </w:r>
          </w:p>
        </w:tc>
      </w:tr>
      <w:tr w:rsidR="006D3C56" w14:paraId="5AFD6922" w14:textId="77777777">
        <w:tblPrEx>
          <w:tblCellMar>
            <w:top w:w="0" w:type="dxa"/>
            <w:bottom w:w="0" w:type="dxa"/>
          </w:tblCellMar>
        </w:tblPrEx>
        <w:trPr>
          <w:cantSplit/>
          <w:tblHeader/>
          <w:jc w:val="center"/>
        </w:trPr>
        <w:tc>
          <w:tcPr>
            <w:tcW w:w="2552" w:type="dxa"/>
            <w:tcBorders>
              <w:left w:val="single" w:sz="12" w:space="0" w:color="auto"/>
            </w:tcBorders>
          </w:tcPr>
          <w:p w14:paraId="7B032985" w14:textId="77777777" w:rsidR="006D3C56" w:rsidRDefault="006D3C56">
            <w:pPr>
              <w:pStyle w:val="TAC"/>
            </w:pPr>
            <w:r>
              <w:t>-1  1 -1 –1</w:t>
            </w:r>
          </w:p>
        </w:tc>
        <w:tc>
          <w:tcPr>
            <w:tcW w:w="2835" w:type="dxa"/>
            <w:tcBorders>
              <w:right w:val="single" w:sz="12" w:space="0" w:color="auto"/>
            </w:tcBorders>
          </w:tcPr>
          <w:p w14:paraId="435CD252" w14:textId="77777777" w:rsidR="006D3C56" w:rsidRDefault="006D3C56">
            <w:pPr>
              <w:pStyle w:val="TAC"/>
            </w:pPr>
            <w:r>
              <w:t>4</w:t>
            </w:r>
          </w:p>
        </w:tc>
      </w:tr>
      <w:tr w:rsidR="006D3C56" w14:paraId="3C965B94" w14:textId="77777777">
        <w:tblPrEx>
          <w:tblCellMar>
            <w:top w:w="0" w:type="dxa"/>
            <w:bottom w:w="0" w:type="dxa"/>
          </w:tblCellMar>
        </w:tblPrEx>
        <w:trPr>
          <w:cantSplit/>
          <w:tblHeader/>
          <w:jc w:val="center"/>
        </w:trPr>
        <w:tc>
          <w:tcPr>
            <w:tcW w:w="2552" w:type="dxa"/>
            <w:tcBorders>
              <w:left w:val="single" w:sz="12" w:space="0" w:color="auto"/>
            </w:tcBorders>
          </w:tcPr>
          <w:p w14:paraId="46B712EB" w14:textId="77777777" w:rsidR="006D3C56" w:rsidRDefault="006D3C56">
            <w:pPr>
              <w:pStyle w:val="TAC"/>
            </w:pPr>
            <w:r>
              <w:t xml:space="preserve">-1  1 -1  1 </w:t>
            </w:r>
          </w:p>
        </w:tc>
        <w:tc>
          <w:tcPr>
            <w:tcW w:w="2835" w:type="dxa"/>
            <w:tcBorders>
              <w:right w:val="single" w:sz="12" w:space="0" w:color="auto"/>
            </w:tcBorders>
          </w:tcPr>
          <w:p w14:paraId="785DABD7" w14:textId="77777777" w:rsidR="006D3C56" w:rsidRDefault="006D3C56">
            <w:pPr>
              <w:pStyle w:val="TAC"/>
            </w:pPr>
            <w:r>
              <w:t>5</w:t>
            </w:r>
          </w:p>
        </w:tc>
      </w:tr>
      <w:tr w:rsidR="006D3C56" w14:paraId="5F6D83D9" w14:textId="77777777">
        <w:tblPrEx>
          <w:tblCellMar>
            <w:top w:w="0" w:type="dxa"/>
            <w:bottom w:w="0" w:type="dxa"/>
          </w:tblCellMar>
        </w:tblPrEx>
        <w:trPr>
          <w:cantSplit/>
          <w:tblHeader/>
          <w:jc w:val="center"/>
        </w:trPr>
        <w:tc>
          <w:tcPr>
            <w:tcW w:w="2552" w:type="dxa"/>
            <w:tcBorders>
              <w:left w:val="single" w:sz="12" w:space="0" w:color="auto"/>
            </w:tcBorders>
          </w:tcPr>
          <w:p w14:paraId="6F441BFF" w14:textId="77777777" w:rsidR="006D3C56" w:rsidRDefault="006D3C56">
            <w:pPr>
              <w:pStyle w:val="TAC"/>
            </w:pPr>
            <w:r>
              <w:t>-1  1  1 –1</w:t>
            </w:r>
          </w:p>
        </w:tc>
        <w:tc>
          <w:tcPr>
            <w:tcW w:w="2835" w:type="dxa"/>
            <w:tcBorders>
              <w:right w:val="single" w:sz="12" w:space="0" w:color="auto"/>
            </w:tcBorders>
          </w:tcPr>
          <w:p w14:paraId="22F300AC" w14:textId="77777777" w:rsidR="006D3C56" w:rsidRDefault="006D3C56">
            <w:pPr>
              <w:pStyle w:val="TAC"/>
            </w:pPr>
            <w:r>
              <w:t>6</w:t>
            </w:r>
          </w:p>
        </w:tc>
      </w:tr>
      <w:tr w:rsidR="006D3C56" w14:paraId="7BB4282B" w14:textId="77777777">
        <w:tblPrEx>
          <w:tblCellMar>
            <w:top w:w="0" w:type="dxa"/>
            <w:bottom w:w="0" w:type="dxa"/>
          </w:tblCellMar>
        </w:tblPrEx>
        <w:trPr>
          <w:cantSplit/>
          <w:tblHeader/>
          <w:jc w:val="center"/>
        </w:trPr>
        <w:tc>
          <w:tcPr>
            <w:tcW w:w="2552" w:type="dxa"/>
            <w:tcBorders>
              <w:left w:val="single" w:sz="12" w:space="0" w:color="auto"/>
            </w:tcBorders>
          </w:tcPr>
          <w:p w14:paraId="076812F9" w14:textId="77777777" w:rsidR="006D3C56" w:rsidRDefault="006D3C56">
            <w:pPr>
              <w:pStyle w:val="TAC"/>
            </w:pPr>
            <w:r>
              <w:t>-1  1  1  1</w:t>
            </w:r>
          </w:p>
        </w:tc>
        <w:tc>
          <w:tcPr>
            <w:tcW w:w="2835" w:type="dxa"/>
            <w:tcBorders>
              <w:right w:val="single" w:sz="12" w:space="0" w:color="auto"/>
            </w:tcBorders>
          </w:tcPr>
          <w:p w14:paraId="3EAC8697" w14:textId="77777777" w:rsidR="006D3C56" w:rsidRDefault="006D3C56">
            <w:pPr>
              <w:pStyle w:val="TAC"/>
            </w:pPr>
            <w:r>
              <w:t>7</w:t>
            </w:r>
          </w:p>
        </w:tc>
      </w:tr>
      <w:tr w:rsidR="006D3C56" w14:paraId="4C1FC587" w14:textId="77777777">
        <w:tblPrEx>
          <w:tblCellMar>
            <w:top w:w="0" w:type="dxa"/>
            <w:bottom w:w="0" w:type="dxa"/>
          </w:tblCellMar>
        </w:tblPrEx>
        <w:trPr>
          <w:cantSplit/>
          <w:tblHeader/>
          <w:jc w:val="center"/>
        </w:trPr>
        <w:tc>
          <w:tcPr>
            <w:tcW w:w="2552" w:type="dxa"/>
            <w:tcBorders>
              <w:left w:val="single" w:sz="12" w:space="0" w:color="auto"/>
            </w:tcBorders>
          </w:tcPr>
          <w:p w14:paraId="4975E73E" w14:textId="77777777" w:rsidR="006D3C56" w:rsidRDefault="006D3C56">
            <w:pPr>
              <w:pStyle w:val="TAC"/>
            </w:pPr>
            <w:r>
              <w:t xml:space="preserve"> 1 -1 -1 –1</w:t>
            </w:r>
          </w:p>
        </w:tc>
        <w:tc>
          <w:tcPr>
            <w:tcW w:w="2835" w:type="dxa"/>
            <w:tcBorders>
              <w:right w:val="single" w:sz="12" w:space="0" w:color="auto"/>
            </w:tcBorders>
          </w:tcPr>
          <w:p w14:paraId="4B350579" w14:textId="77777777" w:rsidR="006D3C56" w:rsidRDefault="006D3C56">
            <w:pPr>
              <w:pStyle w:val="TAC"/>
            </w:pPr>
            <w:r>
              <w:t>8</w:t>
            </w:r>
          </w:p>
        </w:tc>
      </w:tr>
      <w:tr w:rsidR="006D3C56" w14:paraId="470537EB" w14:textId="77777777">
        <w:tblPrEx>
          <w:tblCellMar>
            <w:top w:w="0" w:type="dxa"/>
            <w:bottom w:w="0" w:type="dxa"/>
          </w:tblCellMar>
        </w:tblPrEx>
        <w:trPr>
          <w:cantSplit/>
          <w:tblHeader/>
          <w:jc w:val="center"/>
        </w:trPr>
        <w:tc>
          <w:tcPr>
            <w:tcW w:w="2552" w:type="dxa"/>
            <w:tcBorders>
              <w:left w:val="single" w:sz="12" w:space="0" w:color="auto"/>
            </w:tcBorders>
          </w:tcPr>
          <w:p w14:paraId="79E9AC53" w14:textId="77777777" w:rsidR="006D3C56" w:rsidRDefault="006D3C56">
            <w:pPr>
              <w:pStyle w:val="TAC"/>
            </w:pPr>
            <w:r>
              <w:t xml:space="preserve"> 1 -1 -1  1</w:t>
            </w:r>
          </w:p>
        </w:tc>
        <w:tc>
          <w:tcPr>
            <w:tcW w:w="2835" w:type="dxa"/>
            <w:tcBorders>
              <w:right w:val="single" w:sz="12" w:space="0" w:color="auto"/>
            </w:tcBorders>
          </w:tcPr>
          <w:p w14:paraId="1484D5A8" w14:textId="77777777" w:rsidR="006D3C56" w:rsidRDefault="006D3C56">
            <w:pPr>
              <w:pStyle w:val="TAC"/>
            </w:pPr>
            <w:r>
              <w:t>9</w:t>
            </w:r>
          </w:p>
        </w:tc>
      </w:tr>
      <w:tr w:rsidR="006D3C56" w14:paraId="4472F92F" w14:textId="77777777">
        <w:tblPrEx>
          <w:tblCellMar>
            <w:top w:w="0" w:type="dxa"/>
            <w:bottom w:w="0" w:type="dxa"/>
          </w:tblCellMar>
        </w:tblPrEx>
        <w:trPr>
          <w:cantSplit/>
          <w:tblHeader/>
          <w:jc w:val="center"/>
        </w:trPr>
        <w:tc>
          <w:tcPr>
            <w:tcW w:w="2552" w:type="dxa"/>
            <w:tcBorders>
              <w:left w:val="single" w:sz="12" w:space="0" w:color="auto"/>
            </w:tcBorders>
          </w:tcPr>
          <w:p w14:paraId="2E3EFA74" w14:textId="77777777" w:rsidR="006D3C56" w:rsidRDefault="006D3C56">
            <w:pPr>
              <w:pStyle w:val="TAC"/>
            </w:pPr>
            <w:r>
              <w:t xml:space="preserve"> 1 -1  1 –1</w:t>
            </w:r>
          </w:p>
        </w:tc>
        <w:tc>
          <w:tcPr>
            <w:tcW w:w="2835" w:type="dxa"/>
            <w:tcBorders>
              <w:right w:val="single" w:sz="12" w:space="0" w:color="auto"/>
            </w:tcBorders>
          </w:tcPr>
          <w:p w14:paraId="411B03F1" w14:textId="77777777" w:rsidR="006D3C56" w:rsidRDefault="006D3C56">
            <w:pPr>
              <w:pStyle w:val="TAC"/>
            </w:pPr>
            <w:r>
              <w:t>A</w:t>
            </w:r>
          </w:p>
        </w:tc>
      </w:tr>
      <w:tr w:rsidR="006D3C56" w14:paraId="76B9FA2B" w14:textId="77777777">
        <w:tblPrEx>
          <w:tblCellMar>
            <w:top w:w="0" w:type="dxa"/>
            <w:bottom w:w="0" w:type="dxa"/>
          </w:tblCellMar>
        </w:tblPrEx>
        <w:trPr>
          <w:cantSplit/>
          <w:tblHeader/>
          <w:jc w:val="center"/>
        </w:trPr>
        <w:tc>
          <w:tcPr>
            <w:tcW w:w="2552" w:type="dxa"/>
            <w:tcBorders>
              <w:left w:val="single" w:sz="12" w:space="0" w:color="auto"/>
            </w:tcBorders>
          </w:tcPr>
          <w:p w14:paraId="09CE689A" w14:textId="77777777" w:rsidR="006D3C56" w:rsidRDefault="006D3C56">
            <w:pPr>
              <w:pStyle w:val="TAC"/>
            </w:pPr>
            <w:r>
              <w:t xml:space="preserve"> 1 -1  1  1</w:t>
            </w:r>
          </w:p>
        </w:tc>
        <w:tc>
          <w:tcPr>
            <w:tcW w:w="2835" w:type="dxa"/>
            <w:tcBorders>
              <w:right w:val="single" w:sz="12" w:space="0" w:color="auto"/>
            </w:tcBorders>
          </w:tcPr>
          <w:p w14:paraId="4E8F9E55" w14:textId="77777777" w:rsidR="006D3C56" w:rsidRDefault="006D3C56">
            <w:pPr>
              <w:pStyle w:val="TAC"/>
            </w:pPr>
            <w:r>
              <w:t>B</w:t>
            </w:r>
          </w:p>
        </w:tc>
      </w:tr>
      <w:tr w:rsidR="006D3C56" w14:paraId="70C4444C" w14:textId="77777777">
        <w:tblPrEx>
          <w:tblCellMar>
            <w:top w:w="0" w:type="dxa"/>
            <w:bottom w:w="0" w:type="dxa"/>
          </w:tblCellMar>
        </w:tblPrEx>
        <w:trPr>
          <w:cantSplit/>
          <w:tblHeader/>
          <w:jc w:val="center"/>
        </w:trPr>
        <w:tc>
          <w:tcPr>
            <w:tcW w:w="2552" w:type="dxa"/>
            <w:tcBorders>
              <w:left w:val="single" w:sz="12" w:space="0" w:color="auto"/>
            </w:tcBorders>
          </w:tcPr>
          <w:p w14:paraId="57BF34E9" w14:textId="77777777" w:rsidR="006D3C56" w:rsidRDefault="006D3C56">
            <w:pPr>
              <w:pStyle w:val="TAC"/>
            </w:pPr>
            <w:r>
              <w:t xml:space="preserve"> 1  1 -1 –1</w:t>
            </w:r>
          </w:p>
        </w:tc>
        <w:tc>
          <w:tcPr>
            <w:tcW w:w="2835" w:type="dxa"/>
            <w:tcBorders>
              <w:right w:val="single" w:sz="12" w:space="0" w:color="auto"/>
            </w:tcBorders>
          </w:tcPr>
          <w:p w14:paraId="5D5DC10F" w14:textId="77777777" w:rsidR="006D3C56" w:rsidRDefault="006D3C56">
            <w:pPr>
              <w:pStyle w:val="TAC"/>
            </w:pPr>
            <w:r>
              <w:t>C</w:t>
            </w:r>
          </w:p>
        </w:tc>
      </w:tr>
      <w:tr w:rsidR="006D3C56" w14:paraId="742B90D5" w14:textId="77777777">
        <w:tblPrEx>
          <w:tblCellMar>
            <w:top w:w="0" w:type="dxa"/>
            <w:bottom w:w="0" w:type="dxa"/>
          </w:tblCellMar>
        </w:tblPrEx>
        <w:trPr>
          <w:cantSplit/>
          <w:tblHeader/>
          <w:jc w:val="center"/>
        </w:trPr>
        <w:tc>
          <w:tcPr>
            <w:tcW w:w="2552" w:type="dxa"/>
            <w:tcBorders>
              <w:left w:val="single" w:sz="12" w:space="0" w:color="auto"/>
            </w:tcBorders>
          </w:tcPr>
          <w:p w14:paraId="347D0E5F" w14:textId="77777777" w:rsidR="006D3C56" w:rsidRDefault="006D3C56">
            <w:pPr>
              <w:pStyle w:val="TAC"/>
            </w:pPr>
            <w:r>
              <w:t xml:space="preserve"> 1  1 -1  1</w:t>
            </w:r>
          </w:p>
        </w:tc>
        <w:tc>
          <w:tcPr>
            <w:tcW w:w="2835" w:type="dxa"/>
            <w:tcBorders>
              <w:right w:val="single" w:sz="12" w:space="0" w:color="auto"/>
            </w:tcBorders>
          </w:tcPr>
          <w:p w14:paraId="3C9D289B" w14:textId="77777777" w:rsidR="006D3C56" w:rsidRDefault="006D3C56">
            <w:pPr>
              <w:pStyle w:val="TAC"/>
            </w:pPr>
            <w:r>
              <w:t>D</w:t>
            </w:r>
          </w:p>
        </w:tc>
      </w:tr>
      <w:tr w:rsidR="006D3C56" w14:paraId="36568999" w14:textId="77777777">
        <w:tblPrEx>
          <w:tblCellMar>
            <w:top w:w="0" w:type="dxa"/>
            <w:bottom w:w="0" w:type="dxa"/>
          </w:tblCellMar>
        </w:tblPrEx>
        <w:trPr>
          <w:cantSplit/>
          <w:tblHeader/>
          <w:jc w:val="center"/>
        </w:trPr>
        <w:tc>
          <w:tcPr>
            <w:tcW w:w="2552" w:type="dxa"/>
            <w:tcBorders>
              <w:left w:val="single" w:sz="12" w:space="0" w:color="auto"/>
            </w:tcBorders>
          </w:tcPr>
          <w:p w14:paraId="46602301" w14:textId="77777777" w:rsidR="006D3C56" w:rsidRDefault="006D3C56">
            <w:pPr>
              <w:pStyle w:val="TAC"/>
            </w:pPr>
            <w:r>
              <w:t xml:space="preserve"> 1  1  1 –1</w:t>
            </w:r>
          </w:p>
        </w:tc>
        <w:tc>
          <w:tcPr>
            <w:tcW w:w="2835" w:type="dxa"/>
            <w:tcBorders>
              <w:right w:val="single" w:sz="12" w:space="0" w:color="auto"/>
            </w:tcBorders>
          </w:tcPr>
          <w:p w14:paraId="712BBF4B" w14:textId="77777777" w:rsidR="006D3C56" w:rsidRDefault="006D3C56">
            <w:pPr>
              <w:pStyle w:val="TAC"/>
            </w:pPr>
            <w:r>
              <w:t>E</w:t>
            </w:r>
          </w:p>
        </w:tc>
      </w:tr>
      <w:tr w:rsidR="006D3C56" w14:paraId="24A27BC9" w14:textId="77777777">
        <w:tblPrEx>
          <w:tblCellMar>
            <w:top w:w="0" w:type="dxa"/>
            <w:bottom w:w="0" w:type="dxa"/>
          </w:tblCellMar>
        </w:tblPrEx>
        <w:trPr>
          <w:cantSplit/>
          <w:tblHeader/>
          <w:jc w:val="center"/>
        </w:trPr>
        <w:tc>
          <w:tcPr>
            <w:tcW w:w="2552" w:type="dxa"/>
            <w:tcBorders>
              <w:left w:val="single" w:sz="12" w:space="0" w:color="auto"/>
              <w:bottom w:val="single" w:sz="12" w:space="0" w:color="auto"/>
            </w:tcBorders>
          </w:tcPr>
          <w:p w14:paraId="30E9750B" w14:textId="77777777" w:rsidR="006D3C56" w:rsidRDefault="006D3C56">
            <w:pPr>
              <w:pStyle w:val="TAC"/>
            </w:pPr>
            <w:r>
              <w:t xml:space="preserve"> 1  1  1  1</w:t>
            </w:r>
          </w:p>
        </w:tc>
        <w:tc>
          <w:tcPr>
            <w:tcW w:w="2835" w:type="dxa"/>
            <w:tcBorders>
              <w:bottom w:val="single" w:sz="12" w:space="0" w:color="auto"/>
              <w:right w:val="single" w:sz="12" w:space="0" w:color="auto"/>
            </w:tcBorders>
          </w:tcPr>
          <w:p w14:paraId="073C0542" w14:textId="77777777" w:rsidR="006D3C56" w:rsidRDefault="006D3C56">
            <w:pPr>
              <w:pStyle w:val="TAC"/>
            </w:pPr>
            <w:r>
              <w:t>F</w:t>
            </w:r>
          </w:p>
        </w:tc>
      </w:tr>
    </w:tbl>
    <w:p w14:paraId="08739A73" w14:textId="77777777" w:rsidR="006D3C56" w:rsidRDefault="006D3C56">
      <w:pPr>
        <w:tabs>
          <w:tab w:val="center" w:pos="4500"/>
          <w:tab w:val="right" w:pos="9000"/>
        </w:tabs>
      </w:pPr>
    </w:p>
    <w:p w14:paraId="55F8EBBE" w14:textId="32AB19CE" w:rsidR="006D3C56" w:rsidRDefault="006D3C56">
      <w:r>
        <w:t>For each particular basic midamble code, its binary representation can be written as a vector</w:t>
      </w:r>
      <w:r w:rsidR="00B31E07">
        <w:rPr>
          <w:noProof/>
          <w:position w:val="-10"/>
        </w:rPr>
        <w:drawing>
          <wp:inline distT="0" distB="0" distL="0" distR="0" wp14:anchorId="189FEA28" wp14:editId="15D8A127">
            <wp:extent cx="243840" cy="213360"/>
            <wp:effectExtent l="0" t="0" r="0" b="0"/>
            <wp:docPr id="2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4978BA2E" w14:textId="40A6B8C7" w:rsidR="006D3C56" w:rsidRDefault="006D3C56">
      <w:pPr>
        <w:pStyle w:val="EQ"/>
      </w:pPr>
      <w:r>
        <w:tab/>
      </w:r>
      <w:r w:rsidR="00B31E07">
        <w:rPr>
          <w:noProof/>
          <w:position w:val="-10"/>
        </w:rPr>
        <w:drawing>
          <wp:inline distT="0" distB="0" distL="0" distR="0" wp14:anchorId="49E6CED5" wp14:editId="7500F43D">
            <wp:extent cx="1318260" cy="243840"/>
            <wp:effectExtent l="0" t="0" r="0" b="0"/>
            <wp:docPr id="2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tab/>
        <w:t>(1)</w:t>
      </w:r>
    </w:p>
    <w:p w14:paraId="378B4E9A" w14:textId="11820476" w:rsidR="006D3C56" w:rsidRDefault="006D3C56">
      <w:r>
        <w:t>According to Annex A.1, the size of this vector</w:t>
      </w:r>
      <w:r>
        <w:rPr>
          <w:b/>
        </w:rPr>
        <w:t xml:space="preserve"> </w:t>
      </w:r>
      <w:r w:rsidR="00B31E07">
        <w:rPr>
          <w:noProof/>
          <w:position w:val="-10"/>
        </w:rPr>
        <w:drawing>
          <wp:inline distT="0" distB="0" distL="0" distR="0" wp14:anchorId="3699941A" wp14:editId="70874C2B">
            <wp:extent cx="243840" cy="213360"/>
            <wp:effectExtent l="0" t="0" r="0" b="0"/>
            <wp:docPr id="2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P=456 for burst types 1 and 3. Annex A.2 is setting P=192 for burst types 2 and 4. As QPSK modulation is used, the training sequences are transformed into a complex form, denoted as the complex vector</w:t>
      </w:r>
      <w:r w:rsidR="00B31E07">
        <w:rPr>
          <w:noProof/>
          <w:position w:val="-10"/>
        </w:rPr>
        <w:drawing>
          <wp:inline distT="0" distB="0" distL="0" distR="0" wp14:anchorId="3CD3714D" wp14:editId="1BD89A44">
            <wp:extent cx="243840" cy="213360"/>
            <wp:effectExtent l="0" t="0" r="0" b="0"/>
            <wp:docPr id="2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76534641" w14:textId="210C4F45" w:rsidR="006D3C56" w:rsidRDefault="006D3C56">
      <w:pPr>
        <w:pStyle w:val="EQ"/>
      </w:pPr>
      <w:r>
        <w:tab/>
      </w:r>
      <w:r w:rsidR="00B31E07">
        <w:rPr>
          <w:noProof/>
          <w:position w:val="-10"/>
        </w:rPr>
        <w:drawing>
          <wp:inline distT="0" distB="0" distL="0" distR="0" wp14:anchorId="16AE783C" wp14:editId="0DDAE192">
            <wp:extent cx="1348740" cy="243840"/>
            <wp:effectExtent l="0" t="0" r="0" b="0"/>
            <wp:docPr id="2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8740" cy="243840"/>
                    </a:xfrm>
                    <a:prstGeom prst="rect">
                      <a:avLst/>
                    </a:prstGeom>
                    <a:noFill/>
                    <a:ln>
                      <a:noFill/>
                    </a:ln>
                  </pic:spPr>
                </pic:pic>
              </a:graphicData>
            </a:graphic>
          </wp:inline>
        </w:drawing>
      </w:r>
      <w:r>
        <w:tab/>
        <w:t>(2)</w:t>
      </w:r>
    </w:p>
    <w:p w14:paraId="73BB236C" w14:textId="53A2DB92" w:rsidR="006D3C56" w:rsidRDefault="006D3C56">
      <w:pPr>
        <w:tabs>
          <w:tab w:val="center" w:pos="4500"/>
          <w:tab w:val="right" w:pos="9000"/>
        </w:tabs>
      </w:pPr>
      <w:r>
        <w:t xml:space="preserve">The elements </w:t>
      </w:r>
      <w:r w:rsidR="00B31E07">
        <w:rPr>
          <w:noProof/>
          <w:position w:val="-12"/>
        </w:rPr>
        <w:drawing>
          <wp:inline distT="0" distB="0" distL="0" distR="0" wp14:anchorId="3E47406E" wp14:editId="4A6D0698">
            <wp:extent cx="190500" cy="228600"/>
            <wp:effectExtent l="0" t="0" r="0" b="0"/>
            <wp:docPr id="2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noProof/>
          <w:position w:val="-10"/>
        </w:rPr>
        <w:drawing>
          <wp:inline distT="0" distB="0" distL="0" distR="0" wp14:anchorId="4E7FA35D" wp14:editId="7B15680D">
            <wp:extent cx="243840" cy="213360"/>
            <wp:effectExtent l="0" t="0" r="0" b="0"/>
            <wp:docPr id="2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are derived from elements </w:t>
      </w:r>
      <w:r w:rsidR="00B31E07">
        <w:rPr>
          <w:noProof/>
          <w:position w:val="-12"/>
        </w:rPr>
        <w:drawing>
          <wp:inline distT="0" distB="0" distL="0" distR="0" wp14:anchorId="11AAF3BD" wp14:editId="090AC7B3">
            <wp:extent cx="190500" cy="228600"/>
            <wp:effectExtent l="0" t="0" r="0" b="0"/>
            <wp:docPr id="2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noProof/>
          <w:position w:val="-10"/>
        </w:rPr>
        <w:drawing>
          <wp:inline distT="0" distB="0" distL="0" distR="0" wp14:anchorId="6655620A" wp14:editId="24F230F4">
            <wp:extent cx="243840" cy="213360"/>
            <wp:effectExtent l="0" t="0" r="0" b="0"/>
            <wp:docPr id="2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using equation (3):</w:t>
      </w:r>
    </w:p>
    <w:p w14:paraId="6D4AD128" w14:textId="0F49F3ED" w:rsidR="006D3C56" w:rsidRDefault="006D3C56">
      <w:pPr>
        <w:pStyle w:val="EQ"/>
      </w:pPr>
      <w:r>
        <w:tab/>
      </w:r>
      <w:r w:rsidR="00B31E07">
        <w:rPr>
          <w:noProof/>
          <w:position w:val="-12"/>
        </w:rPr>
        <w:drawing>
          <wp:inline distT="0" distB="0" distL="0" distR="0" wp14:anchorId="749F054D" wp14:editId="11DABB23">
            <wp:extent cx="784860" cy="243840"/>
            <wp:effectExtent l="0" t="0" r="0" b="0"/>
            <wp:docPr id="2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4860" cy="243840"/>
                    </a:xfrm>
                    <a:prstGeom prst="rect">
                      <a:avLst/>
                    </a:prstGeom>
                    <a:noFill/>
                    <a:ln>
                      <a:noFill/>
                    </a:ln>
                  </pic:spPr>
                </pic:pic>
              </a:graphicData>
            </a:graphic>
          </wp:inline>
        </w:drawing>
      </w:r>
      <w:r>
        <w:t xml:space="preserve"> for all </w:t>
      </w:r>
      <w:r w:rsidR="00B31E07">
        <w:rPr>
          <w:noProof/>
          <w:position w:val="-10"/>
        </w:rPr>
        <w:drawing>
          <wp:inline distT="0" distB="0" distL="0" distR="0" wp14:anchorId="139B5BDA" wp14:editId="468E21CB">
            <wp:extent cx="594360" cy="205740"/>
            <wp:effectExtent l="0" t="0" r="0" b="0"/>
            <wp:docPr id="3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 cy="205740"/>
                    </a:xfrm>
                    <a:prstGeom prst="rect">
                      <a:avLst/>
                    </a:prstGeom>
                    <a:noFill/>
                    <a:ln>
                      <a:noFill/>
                    </a:ln>
                  </pic:spPr>
                </pic:pic>
              </a:graphicData>
            </a:graphic>
          </wp:inline>
        </w:drawing>
      </w:r>
      <w:r>
        <w:tab/>
        <w:t>(3)</w:t>
      </w:r>
    </w:p>
    <w:p w14:paraId="6A46CD29" w14:textId="3A0FBD40" w:rsidR="006D3C56" w:rsidRDefault="006D3C56">
      <w:r>
        <w:t xml:space="preserve">Hence, the elements </w:t>
      </w:r>
      <w:r w:rsidR="00B31E07">
        <w:rPr>
          <w:noProof/>
          <w:position w:val="-12"/>
        </w:rPr>
        <w:drawing>
          <wp:inline distT="0" distB="0" distL="0" distR="0" wp14:anchorId="4A1F7DDB" wp14:editId="2CC91AA3">
            <wp:extent cx="213360" cy="251460"/>
            <wp:effectExtent l="0" t="0" r="0" b="0"/>
            <wp:docPr id="3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r>
        <w:t xml:space="preserve"> of the complex basic midamble code are alternating real and imaginary. </w:t>
      </w:r>
    </w:p>
    <w:p w14:paraId="393991CF" w14:textId="37487B31" w:rsidR="006D3C56" w:rsidRDefault="006D3C56">
      <w:r>
        <w:t xml:space="preserve">To derive the required training sequences (different shifts), this vector </w:t>
      </w:r>
      <w:r w:rsidR="00B31E07">
        <w:rPr>
          <w:noProof/>
          <w:position w:val="-10"/>
        </w:rPr>
        <w:drawing>
          <wp:inline distT="0" distB="0" distL="0" distR="0" wp14:anchorId="352C1539" wp14:editId="10FC39F7">
            <wp:extent cx="243840" cy="213360"/>
            <wp:effectExtent l="0" t="0" r="0" b="0"/>
            <wp:docPr id="3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periodically extended to the size:</w:t>
      </w:r>
    </w:p>
    <w:p w14:paraId="709B8BF6" w14:textId="63A03960" w:rsidR="006D3C56" w:rsidRDefault="006D3C56">
      <w:pPr>
        <w:tabs>
          <w:tab w:val="center" w:pos="4500"/>
          <w:tab w:val="right" w:pos="9000"/>
        </w:tabs>
      </w:pPr>
      <w:r>
        <w:tab/>
      </w:r>
      <w:r w:rsidR="00B31E07">
        <w:rPr>
          <w:noProof/>
          <w:position w:val="-12"/>
        </w:rPr>
        <w:drawing>
          <wp:inline distT="0" distB="0" distL="0" distR="0" wp14:anchorId="7736FD4D" wp14:editId="60EC4858">
            <wp:extent cx="1828800" cy="228600"/>
            <wp:effectExtent l="0" t="0" r="0" b="0"/>
            <wp:docPr id="3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0" cy="228600"/>
                    </a:xfrm>
                    <a:prstGeom prst="rect">
                      <a:avLst/>
                    </a:prstGeom>
                    <a:noFill/>
                    <a:ln>
                      <a:noFill/>
                    </a:ln>
                  </pic:spPr>
                </pic:pic>
              </a:graphicData>
            </a:graphic>
          </wp:inline>
        </w:drawing>
      </w:r>
      <w:r>
        <w:tab/>
        <w:t>(4)</w:t>
      </w:r>
    </w:p>
    <w:p w14:paraId="1A554D70" w14:textId="77777777" w:rsidR="006D3C56" w:rsidRDefault="006D3C56">
      <w:r>
        <w:t>Notes on equation (4):</w:t>
      </w:r>
    </w:p>
    <w:p w14:paraId="558878E9" w14:textId="77777777" w:rsidR="006D3C56" w:rsidRDefault="006D3C56">
      <w:pPr>
        <w:pStyle w:val="B2"/>
      </w:pPr>
      <w:r>
        <w:t>-</w:t>
      </w:r>
      <w:r>
        <w:tab/>
        <w:t>L</w:t>
      </w:r>
      <w:r>
        <w:rPr>
          <w:vertAlign w:val="subscript"/>
        </w:rPr>
        <w:t>m</w:t>
      </w:r>
      <w:r>
        <w:rPr>
          <w:rFonts w:ascii="Times" w:hAnsi="Times"/>
        </w:rPr>
        <w:t>:</w:t>
      </w:r>
      <w:r w:rsidR="009369ED">
        <w:rPr>
          <w:vertAlign w:val="subscript"/>
        </w:rPr>
        <w:tab/>
      </w:r>
      <w:r>
        <w:t>Midamble length</w:t>
      </w:r>
    </w:p>
    <w:p w14:paraId="6F935776" w14:textId="77777777" w:rsidR="006D3C56" w:rsidRDefault="006D3C56">
      <w:pPr>
        <w:pStyle w:val="B2"/>
      </w:pPr>
      <w:r>
        <w:t>-</w:t>
      </w:r>
      <w:r>
        <w:tab/>
        <w:t>K</w:t>
      </w:r>
      <w:r w:rsidR="009369ED">
        <w:t>'</w:t>
      </w:r>
      <w:r>
        <w:t>:</w:t>
      </w:r>
      <w:r w:rsidR="009369ED">
        <w:tab/>
      </w:r>
      <w:r>
        <w:t>Maximum number of different midamble shifts in a cell, when no intermediate shifts are used. This</w:t>
      </w:r>
      <w:r w:rsidR="004B50B5">
        <w:tab/>
      </w:r>
      <w:r>
        <w:t>value depends on the midamble length.</w:t>
      </w:r>
    </w:p>
    <w:p w14:paraId="028F3B63" w14:textId="77777777" w:rsidR="006D3C56" w:rsidRDefault="006D3C56">
      <w:pPr>
        <w:pStyle w:val="B2"/>
      </w:pPr>
      <w:r>
        <w:lastRenderedPageBreak/>
        <w:t>-</w:t>
      </w:r>
      <w:r>
        <w:tab/>
        <w:t>K:</w:t>
      </w:r>
      <w:r w:rsidR="009369ED">
        <w:tab/>
      </w:r>
      <w:r>
        <w:t xml:space="preserve">Maximum number of different midamble shifts in a cell, when intermediate shifts are used, K=2K'. </w:t>
      </w:r>
      <w:r>
        <w:br/>
      </w:r>
      <w:r w:rsidR="004B50B5">
        <w:tab/>
      </w:r>
      <w:r>
        <w:t xml:space="preserve">This value depends on the midamble length. </w:t>
      </w:r>
    </w:p>
    <w:p w14:paraId="4BE5FFA2" w14:textId="77777777" w:rsidR="006D3C56" w:rsidRDefault="006D3C56">
      <w:pPr>
        <w:pStyle w:val="B2"/>
        <w:ind w:left="1135" w:firstLine="285"/>
      </w:pPr>
      <w:r>
        <w:t>Note that intermediate shifts are not used for burst type 4, i.e K=K</w:t>
      </w:r>
      <w:r w:rsidR="009369ED">
        <w:t>'</w:t>
      </w:r>
      <w:r>
        <w:t>=1 for burst type 4</w:t>
      </w:r>
    </w:p>
    <w:p w14:paraId="518CCC4F" w14:textId="77777777" w:rsidR="006D3C56" w:rsidRDefault="006D3C56">
      <w:pPr>
        <w:pStyle w:val="B2"/>
      </w:pPr>
      <w:r>
        <w:t>-</w:t>
      </w:r>
      <w:r>
        <w:tab/>
        <w:t>W:</w:t>
      </w:r>
      <w:r w:rsidR="009369ED">
        <w:tab/>
      </w:r>
      <w:r>
        <w:t>Shift between the midambles, when the number of midambles is K</w:t>
      </w:r>
      <w:r w:rsidR="009369ED">
        <w:t>'</w:t>
      </w:r>
      <w:r>
        <w:t>.</w:t>
      </w:r>
    </w:p>
    <w:p w14:paraId="2186D71B" w14:textId="77777777" w:rsidR="006D3C56" w:rsidRDefault="006D3C56">
      <w:pPr>
        <w:pStyle w:val="B2"/>
      </w:pPr>
      <w:r>
        <w:t>-</w:t>
      </w:r>
      <w:r>
        <w:tab/>
      </w:r>
      <w:r>
        <w:sym w:font="Symbol" w:char="F0EB"/>
      </w:r>
      <w:r>
        <w:t>x</w:t>
      </w:r>
      <w:r>
        <w:sym w:font="Symbol" w:char="F0FB"/>
      </w:r>
      <w:r>
        <w:t xml:space="preserve"> denotes the largest integer smaller or equal to x</w:t>
      </w:r>
    </w:p>
    <w:p w14:paraId="4CF6E992" w14:textId="77777777" w:rsidR="006D3C56" w:rsidRDefault="006D3C56">
      <w:r>
        <w:t>Allowed values for L</w:t>
      </w:r>
      <w:r>
        <w:rPr>
          <w:vertAlign w:val="subscript"/>
        </w:rPr>
        <w:t>m</w:t>
      </w:r>
      <w:r>
        <w:t>, K</w:t>
      </w:r>
      <w:r w:rsidR="009369ED">
        <w:t>'</w:t>
      </w:r>
      <w:r>
        <w:t xml:space="preserve"> and W are given in Annex A.1 and A.2.</w:t>
      </w:r>
    </w:p>
    <w:p w14:paraId="376B59CF" w14:textId="763FF610" w:rsidR="006D3C56" w:rsidRDefault="006D3C56">
      <w:r>
        <w:t xml:space="preserve">So we obtain a new vector </w:t>
      </w:r>
      <w:r w:rsidR="00B31E07">
        <w:rPr>
          <w:noProof/>
          <w:position w:val="-10"/>
        </w:rPr>
        <w:drawing>
          <wp:inline distT="0" distB="0" distL="0" distR="0" wp14:anchorId="13A06BC3" wp14:editId="22FD9B6A">
            <wp:extent cx="175260" cy="213360"/>
            <wp:effectExtent l="0" t="0" r="0" b="0"/>
            <wp:docPr id="3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containing the periodic basic midamble sequence:</w:t>
      </w:r>
    </w:p>
    <w:p w14:paraId="2C6136E3" w14:textId="621F6E82" w:rsidR="006D3C56" w:rsidRDefault="006D3C56">
      <w:pPr>
        <w:pStyle w:val="EQ"/>
      </w:pPr>
      <w:r>
        <w:tab/>
      </w:r>
      <w:r w:rsidR="00B31E07">
        <w:rPr>
          <w:noProof/>
          <w:position w:val="-14"/>
        </w:rPr>
        <w:drawing>
          <wp:inline distT="0" distB="0" distL="0" distR="0" wp14:anchorId="0C52C3D4" wp14:editId="515FC543">
            <wp:extent cx="3101340" cy="243840"/>
            <wp:effectExtent l="0" t="0" r="0" b="0"/>
            <wp:docPr id="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01340" cy="243840"/>
                    </a:xfrm>
                    <a:prstGeom prst="rect">
                      <a:avLst/>
                    </a:prstGeom>
                    <a:noFill/>
                    <a:ln>
                      <a:noFill/>
                    </a:ln>
                  </pic:spPr>
                </pic:pic>
              </a:graphicData>
            </a:graphic>
          </wp:inline>
        </w:drawing>
      </w:r>
      <w:r>
        <w:tab/>
        <w:t>(5)</w:t>
      </w:r>
    </w:p>
    <w:p w14:paraId="28837064" w14:textId="2795E0C9" w:rsidR="006D3C56" w:rsidRDefault="006D3C56">
      <w:r>
        <w:t xml:space="preserve">The first P elements of this vector </w:t>
      </w:r>
      <w:r w:rsidR="00B31E07">
        <w:rPr>
          <w:noProof/>
          <w:position w:val="-10"/>
        </w:rPr>
        <w:drawing>
          <wp:inline distT="0" distB="0" distL="0" distR="0" wp14:anchorId="5E2F4107" wp14:editId="0A8EE939">
            <wp:extent cx="175260" cy="213360"/>
            <wp:effectExtent l="0" t="0" r="0" b="0"/>
            <wp:docPr id="3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are the same ones as in vector </w:t>
      </w:r>
      <w:r w:rsidR="00B31E07">
        <w:rPr>
          <w:noProof/>
          <w:position w:val="-10"/>
        </w:rPr>
        <w:drawing>
          <wp:inline distT="0" distB="0" distL="0" distR="0" wp14:anchorId="55DE9F67" wp14:editId="3CD689FB">
            <wp:extent cx="243840" cy="213360"/>
            <wp:effectExtent l="0" t="0" r="0" b="0"/>
            <wp:docPr id="3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the following elements repeat the beginning:</w:t>
      </w:r>
    </w:p>
    <w:p w14:paraId="557B8292" w14:textId="1835F3CA" w:rsidR="006D3C56" w:rsidRDefault="006D3C56">
      <w:pPr>
        <w:pStyle w:val="EQ"/>
      </w:pPr>
      <w:r>
        <w:tab/>
      </w:r>
      <w:r w:rsidR="00B31E07">
        <w:rPr>
          <w:noProof/>
          <w:position w:val="-12"/>
        </w:rPr>
        <w:drawing>
          <wp:inline distT="0" distB="0" distL="0" distR="0" wp14:anchorId="589627E8" wp14:editId="6F046F7D">
            <wp:extent cx="632460" cy="228600"/>
            <wp:effectExtent l="0" t="0" r="0" b="0"/>
            <wp:docPr id="3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2460" cy="228600"/>
                    </a:xfrm>
                    <a:prstGeom prst="rect">
                      <a:avLst/>
                    </a:prstGeom>
                    <a:noFill/>
                    <a:ln>
                      <a:noFill/>
                    </a:ln>
                  </pic:spPr>
                </pic:pic>
              </a:graphicData>
            </a:graphic>
          </wp:inline>
        </w:drawing>
      </w:r>
      <w:r>
        <w:t xml:space="preserve"> for the subset </w:t>
      </w:r>
      <w:r w:rsidR="00B31E07">
        <w:rPr>
          <w:noProof/>
          <w:position w:val="-12"/>
        </w:rPr>
        <w:drawing>
          <wp:inline distT="0" distB="0" distL="0" distR="0" wp14:anchorId="1385C1EE" wp14:editId="67438706">
            <wp:extent cx="1043940" cy="228600"/>
            <wp:effectExtent l="0" t="0" r="0" b="0"/>
            <wp:docPr id="3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r>
        <w:tab/>
        <w:t>(6)</w:t>
      </w:r>
    </w:p>
    <w:p w14:paraId="7E4CF77F" w14:textId="5D944ECF" w:rsidR="006D3C56" w:rsidRDefault="006D3C56">
      <w:r>
        <w:t xml:space="preserve">Using this periodic basic midamble sequence </w:t>
      </w:r>
      <w:r w:rsidR="00B31E07">
        <w:rPr>
          <w:noProof/>
          <w:position w:val="-10"/>
        </w:rPr>
        <w:drawing>
          <wp:inline distT="0" distB="0" distL="0" distR="0" wp14:anchorId="0D6D885A" wp14:editId="4D3DF95D">
            <wp:extent cx="175260" cy="213360"/>
            <wp:effectExtent l="0" t="0" r="0" b="0"/>
            <wp:docPr id="4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for each shift k a midamble </w:t>
      </w:r>
      <w:r w:rsidR="00B31E07">
        <w:rPr>
          <w:noProof/>
          <w:position w:val="-10"/>
        </w:rPr>
        <w:drawing>
          <wp:inline distT="0" distB="0" distL="0" distR="0" wp14:anchorId="3E14A3B6" wp14:editId="69922782">
            <wp:extent cx="304800" cy="243840"/>
            <wp:effectExtent l="0" t="0" r="0" b="0"/>
            <wp:docPr id="4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of length L</w:t>
      </w:r>
      <w:r>
        <w:rPr>
          <w:vertAlign w:val="subscript"/>
        </w:rPr>
        <w:t>m</w:t>
      </w:r>
      <w:r>
        <w:t xml:space="preserve"> is derived, which can be written as a shift specific vector:</w:t>
      </w:r>
    </w:p>
    <w:p w14:paraId="69BFC8E2" w14:textId="0F965DAA" w:rsidR="006D3C56" w:rsidRDefault="006D3C56">
      <w:pPr>
        <w:pStyle w:val="EQ"/>
      </w:pPr>
      <w:r>
        <w:tab/>
      </w:r>
      <w:r w:rsidR="00B31E07">
        <w:rPr>
          <w:noProof/>
          <w:position w:val="-14"/>
        </w:rPr>
        <w:drawing>
          <wp:inline distT="0" distB="0" distL="0" distR="0" wp14:anchorId="38D94DBE" wp14:editId="1C449F0C">
            <wp:extent cx="1584960" cy="266700"/>
            <wp:effectExtent l="0" t="0" r="0" b="0"/>
            <wp:docPr id="42"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84960" cy="266700"/>
                    </a:xfrm>
                    <a:prstGeom prst="rect">
                      <a:avLst/>
                    </a:prstGeom>
                    <a:noFill/>
                    <a:ln>
                      <a:noFill/>
                    </a:ln>
                  </pic:spPr>
                </pic:pic>
              </a:graphicData>
            </a:graphic>
          </wp:inline>
        </w:drawing>
      </w:r>
      <w:r>
        <w:tab/>
        <w:t>(7)</w:t>
      </w:r>
    </w:p>
    <w:p w14:paraId="7D8A68C7" w14:textId="30063D74" w:rsidR="006D3C56" w:rsidRDefault="006D3C56">
      <w:r>
        <w:t>The L</w:t>
      </w:r>
      <w:r>
        <w:rPr>
          <w:vertAlign w:val="subscript"/>
        </w:rPr>
        <w:t>m</w:t>
      </w:r>
      <w:r>
        <w:t xml:space="preserve"> midamble elements </w:t>
      </w:r>
      <w:r w:rsidR="00B31E07">
        <w:rPr>
          <w:noProof/>
          <w:position w:val="-12"/>
        </w:rPr>
        <w:drawing>
          <wp:inline distT="0" distB="0" distL="0" distR="0" wp14:anchorId="03883696" wp14:editId="51EDEF68">
            <wp:extent cx="289560" cy="251460"/>
            <wp:effectExtent l="0" t="0" r="0" b="0"/>
            <wp:docPr id="43"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are generated for each midamble of the first K</w:t>
      </w:r>
      <w:r w:rsidR="009369ED">
        <w:t>'</w:t>
      </w:r>
      <w:r>
        <w:t xml:space="preserve"> shifts (k = 1,...,K</w:t>
      </w:r>
      <w:r w:rsidR="009369ED">
        <w:t>'</w:t>
      </w:r>
      <w:r>
        <w:t>) based on:</w:t>
      </w:r>
    </w:p>
    <w:p w14:paraId="41E2A2F6" w14:textId="5B9AC80A" w:rsidR="006D3C56" w:rsidRDefault="006D3C56">
      <w:pPr>
        <w:pStyle w:val="EQ"/>
      </w:pPr>
      <w:r>
        <w:tab/>
      </w:r>
      <w:r w:rsidR="00B31E07">
        <w:rPr>
          <w:noProof/>
          <w:position w:val="-14"/>
        </w:rPr>
        <w:drawing>
          <wp:inline distT="0" distB="0" distL="0" distR="0" wp14:anchorId="1BA2D3B0" wp14:editId="56CEEE5A">
            <wp:extent cx="1028700" cy="266700"/>
            <wp:effectExtent l="0" t="0" r="0" b="0"/>
            <wp:docPr id="44"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t xml:space="preserve"> with </w:t>
      </w:r>
      <w:r w:rsidR="00B31E07">
        <w:rPr>
          <w:noProof/>
          <w:position w:val="-12"/>
        </w:rPr>
        <w:drawing>
          <wp:inline distT="0" distB="0" distL="0" distR="0" wp14:anchorId="509FCD72" wp14:editId="7C1E8A68">
            <wp:extent cx="647700" cy="228600"/>
            <wp:effectExtent l="0" t="0" r="0" b="0"/>
            <wp:docPr id="4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10"/>
        </w:rPr>
        <w:drawing>
          <wp:inline distT="0" distB="0" distL="0" distR="0" wp14:anchorId="1D996555" wp14:editId="496E10CE">
            <wp:extent cx="685800" cy="205740"/>
            <wp:effectExtent l="0" t="0" r="0" b="0"/>
            <wp:docPr id="46"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5800" cy="205740"/>
                    </a:xfrm>
                    <a:prstGeom prst="rect">
                      <a:avLst/>
                    </a:prstGeom>
                    <a:noFill/>
                    <a:ln>
                      <a:noFill/>
                    </a:ln>
                  </pic:spPr>
                </pic:pic>
              </a:graphicData>
            </a:graphic>
          </wp:inline>
        </w:drawing>
      </w:r>
      <w:r>
        <w:tab/>
        <w:t>(8)</w:t>
      </w:r>
    </w:p>
    <w:p w14:paraId="2E929D32" w14:textId="77777777" w:rsidR="006D3C56" w:rsidRDefault="006D3C56">
      <w:r>
        <w:t>The elements of midambles for the second K</w:t>
      </w:r>
      <w:r w:rsidR="009369ED">
        <w:t>'</w:t>
      </w:r>
      <w:r>
        <w:t xml:space="preserve"> shifts (k = (K</w:t>
      </w:r>
      <w:r w:rsidR="009369ED">
        <w:t>'</w:t>
      </w:r>
      <w:r>
        <w:t>+1),...,K = (K</w:t>
      </w:r>
      <w:r w:rsidR="009369ED">
        <w:t>'</w:t>
      </w:r>
      <w:r>
        <w:t>+1),...,2K</w:t>
      </w:r>
      <w:r w:rsidR="009369ED">
        <w:t>'</w:t>
      </w:r>
      <w:r>
        <w:t>) are generated based on a slight modification of this formula introducing intermediate shifts:</w:t>
      </w:r>
    </w:p>
    <w:p w14:paraId="49A55B3C" w14:textId="3EAAB57C" w:rsidR="006D3C56" w:rsidRDefault="006D3C56">
      <w:pPr>
        <w:pStyle w:val="EQ"/>
      </w:pPr>
      <w:r>
        <w:tab/>
      </w:r>
      <w:r w:rsidR="00B31E07">
        <w:rPr>
          <w:noProof/>
          <w:position w:val="-14"/>
        </w:rPr>
        <w:drawing>
          <wp:inline distT="0" distB="0" distL="0" distR="0" wp14:anchorId="20D13C55" wp14:editId="5DC3E165">
            <wp:extent cx="1424940" cy="266700"/>
            <wp:effectExtent l="0" t="0" r="0" b="0"/>
            <wp:docPr id="47"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4940" cy="266700"/>
                    </a:xfrm>
                    <a:prstGeom prst="rect">
                      <a:avLst/>
                    </a:prstGeom>
                    <a:noFill/>
                    <a:ln>
                      <a:noFill/>
                    </a:ln>
                  </pic:spPr>
                </pic:pic>
              </a:graphicData>
            </a:graphic>
          </wp:inline>
        </w:drawing>
      </w:r>
      <w:r>
        <w:t xml:space="preserve">with </w:t>
      </w:r>
      <w:r w:rsidR="00B31E07">
        <w:rPr>
          <w:noProof/>
          <w:position w:val="-12"/>
        </w:rPr>
        <w:drawing>
          <wp:inline distT="0" distB="0" distL="0" distR="0" wp14:anchorId="1604432D" wp14:editId="495C2B3B">
            <wp:extent cx="647700" cy="228600"/>
            <wp:effectExtent l="0" t="0" r="0" b="0"/>
            <wp:docPr id="4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10"/>
        </w:rPr>
        <w:drawing>
          <wp:inline distT="0" distB="0" distL="0" distR="0" wp14:anchorId="3C91D4F6" wp14:editId="21591923">
            <wp:extent cx="1104900" cy="205740"/>
            <wp:effectExtent l="0" t="0" r="0" b="0"/>
            <wp:docPr id="49"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04900" cy="205740"/>
                    </a:xfrm>
                    <a:prstGeom prst="rect">
                      <a:avLst/>
                    </a:prstGeom>
                    <a:noFill/>
                    <a:ln>
                      <a:noFill/>
                    </a:ln>
                  </pic:spPr>
                </pic:pic>
              </a:graphicData>
            </a:graphic>
          </wp:inline>
        </w:drawing>
      </w:r>
      <w:r>
        <w:tab/>
        <w:t>(9)</w:t>
      </w:r>
    </w:p>
    <w:p w14:paraId="67A9DEFE" w14:textId="525D7519" w:rsidR="006D3C56" w:rsidRDefault="006D3C56">
      <w:pPr>
        <w:pStyle w:val="EQ"/>
      </w:pPr>
      <w:r>
        <w:tab/>
      </w:r>
      <w:r w:rsidR="00B31E07">
        <w:rPr>
          <w:noProof/>
          <w:position w:val="-14"/>
        </w:rPr>
        <w:drawing>
          <wp:inline distT="0" distB="0" distL="0" distR="0" wp14:anchorId="41A3C360" wp14:editId="40D1F980">
            <wp:extent cx="1348740" cy="266700"/>
            <wp:effectExtent l="0" t="0" r="0" b="0"/>
            <wp:docPr id="50"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8740" cy="266700"/>
                    </a:xfrm>
                    <a:prstGeom prst="rect">
                      <a:avLst/>
                    </a:prstGeom>
                    <a:noFill/>
                    <a:ln>
                      <a:noFill/>
                    </a:ln>
                  </pic:spPr>
                </pic:pic>
              </a:graphicData>
            </a:graphic>
          </wp:inline>
        </w:drawing>
      </w:r>
      <w:r>
        <w:t xml:space="preserve">with </w:t>
      </w:r>
      <w:r w:rsidR="00B31E07">
        <w:rPr>
          <w:noProof/>
          <w:position w:val="-12"/>
        </w:rPr>
        <w:drawing>
          <wp:inline distT="0" distB="0" distL="0" distR="0" wp14:anchorId="428B03D4" wp14:editId="58C6E57A">
            <wp:extent cx="647700" cy="228600"/>
            <wp:effectExtent l="0" t="0" r="0" b="0"/>
            <wp:docPr id="51"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6"/>
        </w:rPr>
        <w:drawing>
          <wp:inline distT="0" distB="0" distL="0" distR="0" wp14:anchorId="6A1EC091" wp14:editId="35BBC23D">
            <wp:extent cx="419100" cy="175260"/>
            <wp:effectExtent l="0" t="0" r="0" b="0"/>
            <wp:docPr id="52"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r>
        <w:tab/>
        <w:t>(10)</w:t>
      </w:r>
    </w:p>
    <w:p w14:paraId="7ADC9A13" w14:textId="30FEFB9F" w:rsidR="006D3C56" w:rsidRDefault="006D3C56">
      <w:r>
        <w:t>The number K</w:t>
      </w:r>
      <w:r>
        <w:rPr>
          <w:vertAlign w:val="subscript"/>
        </w:rPr>
        <w:t>Cell</w:t>
      </w:r>
      <w:r>
        <w:t xml:space="preserve"> of midambles that is supported in each cell can be smaller than K, depending on the cell size and the possible delay spreads, see annex A. The number K</w:t>
      </w:r>
      <w:r>
        <w:rPr>
          <w:vertAlign w:val="subscript"/>
        </w:rPr>
        <w:t>Cell</w:t>
      </w:r>
      <w:r>
        <w:t xml:space="preserve"> is signalled by higher layers. The midamble sequences derived according to equations (7) to (10) have complex values and are not subject to channelisation or scrambling process, i.e. the elements </w:t>
      </w:r>
      <w:r w:rsidR="00B31E07">
        <w:rPr>
          <w:noProof/>
          <w:position w:val="-12"/>
        </w:rPr>
        <w:drawing>
          <wp:inline distT="0" distB="0" distL="0" distR="0" wp14:anchorId="38CE71BD" wp14:editId="59FBEEA4">
            <wp:extent cx="289560" cy="251460"/>
            <wp:effectExtent l="0" t="0" r="0" b="0"/>
            <wp:docPr id="53"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represent complex chips for usage in the pulse shaping process at modulation.</w:t>
      </w:r>
    </w:p>
    <w:p w14:paraId="7C0FC901" w14:textId="79098967" w:rsidR="006D3C56" w:rsidRDefault="006D3C56">
      <w:r>
        <w:t xml:space="preserve">The term </w:t>
      </w:r>
      <w:r w:rsidR="009369ED">
        <w:t>'</w:t>
      </w:r>
      <w:r>
        <w:t>a midamble code set</w:t>
      </w:r>
      <w:r w:rsidR="009369ED">
        <w:t>'</w:t>
      </w:r>
      <w:r>
        <w:t xml:space="preserve"> or </w:t>
      </w:r>
      <w:r w:rsidR="009369ED">
        <w:t>'</w:t>
      </w:r>
      <w:r>
        <w:t>a midamble code family</w:t>
      </w:r>
      <w:r w:rsidR="009369ED">
        <w:t>'</w:t>
      </w:r>
      <w:r>
        <w:t xml:space="preserve"> denotes K specific midamble codes </w:t>
      </w:r>
      <w:r w:rsidR="00B31E07">
        <w:rPr>
          <w:noProof/>
          <w:position w:val="-10"/>
        </w:rPr>
        <w:drawing>
          <wp:inline distT="0" distB="0" distL="0" distR="0" wp14:anchorId="62EE2B30" wp14:editId="0AFF23B5">
            <wp:extent cx="304800" cy="243840"/>
            <wp:effectExtent l="0" t="0" r="0" b="0"/>
            <wp:docPr id="54"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k=1,...,K, based on a single basic midamble code </w:t>
      </w:r>
      <w:r w:rsidR="00B31E07">
        <w:rPr>
          <w:noProof/>
          <w:position w:val="-10"/>
        </w:rPr>
        <w:drawing>
          <wp:inline distT="0" distB="0" distL="0" distR="0" wp14:anchorId="65FBADDF" wp14:editId="04593DAD">
            <wp:extent cx="243840" cy="213360"/>
            <wp:effectExtent l="0" t="0" r="0" b="0"/>
            <wp:docPr id="55"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according to (1).</w:t>
      </w:r>
    </w:p>
    <w:p w14:paraId="049F202E" w14:textId="77777777" w:rsidR="006D3C56" w:rsidRDefault="006D3C56">
      <w:pPr>
        <w:pStyle w:val="Heading3"/>
        <w:rPr>
          <w:rFonts w:hint="eastAsia"/>
          <w:lang w:eastAsia="ja-JP"/>
        </w:rPr>
      </w:pPr>
      <w:bookmarkStart w:id="72" w:name="_Toc517798780"/>
      <w:r>
        <w:t>5.2.4</w:t>
      </w:r>
      <w:r>
        <w:tab/>
        <w:t>Beamforming</w:t>
      </w:r>
      <w:bookmarkEnd w:id="72"/>
    </w:p>
    <w:p w14:paraId="67A23F14" w14:textId="77777777" w:rsidR="006D3C56" w:rsidRDefault="006D3C56">
      <w:r>
        <w:t>When DL beamforming is used, at least that user to which beamforming is applied and which has a dedicated channel shall get one individual midamble according to subclause 5.2.3, even in DL. DL beamforming is not applied to timeslots containing burst type 4.</w:t>
      </w:r>
    </w:p>
    <w:p w14:paraId="565ACF36" w14:textId="77777777" w:rsidR="006D3C56" w:rsidRDefault="006D3C56">
      <w:pPr>
        <w:pStyle w:val="Heading2"/>
      </w:pPr>
      <w:bookmarkStart w:id="73" w:name="_Toc517798781"/>
      <w:r>
        <w:lastRenderedPageBreak/>
        <w:t>5.3</w:t>
      </w:r>
      <w:r>
        <w:tab/>
        <w:t>Common physical channels</w:t>
      </w:r>
      <w:bookmarkEnd w:id="73"/>
    </w:p>
    <w:p w14:paraId="74CC2880" w14:textId="77777777" w:rsidR="006D3C56" w:rsidRDefault="006D3C56">
      <w:pPr>
        <w:pStyle w:val="Heading3"/>
      </w:pPr>
      <w:bookmarkStart w:id="74" w:name="_Toc517798782"/>
      <w:r>
        <w:rPr>
          <w:rFonts w:eastAsia="MS Mincho"/>
          <w:lang w:eastAsia="ja-JP"/>
        </w:rPr>
        <w:t>5.3.1</w:t>
      </w:r>
      <w:r>
        <w:rPr>
          <w:rFonts w:eastAsia="MS Mincho"/>
          <w:lang w:eastAsia="ja-JP"/>
        </w:rPr>
        <w:tab/>
      </w:r>
      <w:r>
        <w:rPr>
          <w:rFonts w:eastAsia="MS Mincho" w:hint="eastAsia"/>
          <w:lang w:eastAsia="ja-JP"/>
        </w:rPr>
        <w:t xml:space="preserve">Primary </w:t>
      </w:r>
      <w:r>
        <w:t>common control physical channel (P-CCPCH)</w:t>
      </w:r>
      <w:bookmarkEnd w:id="74"/>
    </w:p>
    <w:p w14:paraId="573AA731" w14:textId="77777777" w:rsidR="006D3C56" w:rsidRDefault="006D3C56">
      <w:pPr>
        <w:rPr>
          <w:rFonts w:hint="eastAsia"/>
        </w:rPr>
      </w:pPr>
      <w:r>
        <w:rPr>
          <w:rFonts w:eastAsia="MS Mincho" w:hint="eastAsia"/>
          <w:lang w:eastAsia="ja-JP"/>
        </w:rPr>
        <w:t xml:space="preserve">The </w:t>
      </w:r>
      <w:r>
        <w:t xml:space="preserve">BCH as described in subclause 4.1.2 </w:t>
      </w:r>
      <w:r>
        <w:rPr>
          <w:rFonts w:eastAsia="MS Mincho" w:hint="eastAsia"/>
          <w:lang w:eastAsia="ja-JP"/>
        </w:rPr>
        <w:t>is</w:t>
      </w:r>
      <w:r>
        <w:t xml:space="preserve"> mapped onto </w:t>
      </w:r>
      <w:r>
        <w:rPr>
          <w:rFonts w:eastAsia="MS Mincho" w:hint="eastAsia"/>
          <w:lang w:eastAsia="ja-JP"/>
        </w:rPr>
        <w:t>the Primary C</w:t>
      </w:r>
      <w:r>
        <w:t xml:space="preserve">ommon </w:t>
      </w:r>
      <w:r>
        <w:rPr>
          <w:rFonts w:eastAsia="MS Mincho" w:hint="eastAsia"/>
          <w:lang w:eastAsia="ja-JP"/>
        </w:rPr>
        <w:t>C</w:t>
      </w:r>
      <w:r>
        <w:t xml:space="preserve">ontrol </w:t>
      </w:r>
      <w:r>
        <w:rPr>
          <w:rFonts w:eastAsia="MS Mincho" w:hint="eastAsia"/>
          <w:lang w:eastAsia="ja-JP"/>
        </w:rPr>
        <w:t>P</w:t>
      </w:r>
      <w:r>
        <w:t xml:space="preserve">hysical </w:t>
      </w:r>
      <w:r>
        <w:rPr>
          <w:rFonts w:eastAsia="MS Mincho" w:hint="eastAsia"/>
          <w:lang w:eastAsia="ja-JP"/>
        </w:rPr>
        <w:t>C</w:t>
      </w:r>
      <w:r>
        <w:t>hannel (</w:t>
      </w:r>
      <w:r>
        <w:rPr>
          <w:rFonts w:eastAsia="MS Mincho" w:hint="eastAsia"/>
          <w:lang w:eastAsia="ja-JP"/>
        </w:rPr>
        <w:t>P-</w:t>
      </w:r>
      <w:r>
        <w:t>CCPCH). The position (time slot / code) of the P-CCPCH is known from the Physical Synchronisation Channel (PSCH), see subclause 5.3.4.</w:t>
      </w:r>
    </w:p>
    <w:p w14:paraId="002CE3D6" w14:textId="77777777" w:rsidR="006D3C56" w:rsidRDefault="006D3C56">
      <w:pPr>
        <w:pStyle w:val="Heading4"/>
      </w:pPr>
      <w:bookmarkStart w:id="75" w:name="_Toc517798783"/>
      <w:r>
        <w:t>5.3.1.1</w:t>
      </w:r>
      <w:r>
        <w:tab/>
      </w:r>
      <w:r>
        <w:rPr>
          <w:rFonts w:eastAsia="MS Mincho" w:hint="eastAsia"/>
          <w:lang w:eastAsia="ja-JP"/>
        </w:rPr>
        <w:t xml:space="preserve">P-CCPCH </w:t>
      </w:r>
      <w:r>
        <w:t>Spreading</w:t>
      </w:r>
      <w:bookmarkEnd w:id="75"/>
    </w:p>
    <w:p w14:paraId="552D44D5" w14:textId="4336CF59" w:rsidR="006D3C56" w:rsidRDefault="006D3C56">
      <w:pPr>
        <w:rPr>
          <w:rFonts w:eastAsia="MS Mincho" w:hint="eastAsia"/>
          <w:lang w:eastAsia="ja-JP"/>
        </w:rPr>
      </w:pPr>
      <w:r>
        <w:t xml:space="preserve">The </w:t>
      </w:r>
      <w:r>
        <w:rPr>
          <w:rFonts w:eastAsia="MS Mincho" w:hint="eastAsia"/>
          <w:lang w:eastAsia="ja-JP"/>
        </w:rPr>
        <w:t>P-</w:t>
      </w:r>
      <w:r>
        <w:t>CCPCH uses fixed spreading with a spreading factor SF = 16 as described in subclause 5.2.1.1.</w:t>
      </w:r>
      <w:r>
        <w:rPr>
          <w:rFonts w:eastAsia="MS Mincho" w:hint="eastAsia"/>
          <w:lang w:eastAsia="ja-JP"/>
        </w:rPr>
        <w:t xml:space="preserve"> </w:t>
      </w:r>
      <w:r>
        <w:t xml:space="preserve">The P-CCPCH always uses channelisation code </w:t>
      </w:r>
      <w:r w:rsidR="00B31E07">
        <w:rPr>
          <w:noProof/>
          <w:position w:val="-14"/>
        </w:rPr>
        <w:drawing>
          <wp:inline distT="0" distB="0" distL="0" distR="0" wp14:anchorId="034A3143" wp14:editId="71BEE3D1">
            <wp:extent cx="327660" cy="251460"/>
            <wp:effectExtent l="0" t="0" r="0" b="0"/>
            <wp:docPr id="56"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w:t>
      </w:r>
    </w:p>
    <w:p w14:paraId="44B69325" w14:textId="77777777" w:rsidR="006D3C56" w:rsidRDefault="006D3C56">
      <w:pPr>
        <w:pStyle w:val="Heading4"/>
      </w:pPr>
      <w:bookmarkStart w:id="76" w:name="_Toc517798784"/>
      <w:r>
        <w:t>5.3.1.2</w:t>
      </w:r>
      <w:r>
        <w:tab/>
        <w:t>P-CCPCH Burst Types</w:t>
      </w:r>
      <w:bookmarkEnd w:id="76"/>
    </w:p>
    <w:p w14:paraId="2B37CCA8" w14:textId="77777777" w:rsidR="006D3C56" w:rsidRDefault="006D3C56">
      <w:pPr>
        <w:rPr>
          <w:rFonts w:hint="eastAsia"/>
        </w:rPr>
      </w:pPr>
      <w:r>
        <w:t xml:space="preserve">The burst </w:t>
      </w:r>
      <w:r>
        <w:rPr>
          <w:rFonts w:hint="eastAsia"/>
          <w:lang w:eastAsia="ja-JP"/>
        </w:rPr>
        <w:t xml:space="preserve">type 1 </w:t>
      </w:r>
      <w:r>
        <w:t xml:space="preserve">as described in subclause 5.2.2 </w:t>
      </w:r>
      <w:r>
        <w:rPr>
          <w:rFonts w:hint="eastAsia"/>
          <w:lang w:eastAsia="ja-JP"/>
        </w:rPr>
        <w:t>is</w:t>
      </w:r>
      <w:r>
        <w:t xml:space="preserve"> used for the </w:t>
      </w:r>
      <w:r>
        <w:rPr>
          <w:rFonts w:eastAsia="MS Mincho" w:hint="eastAsia"/>
          <w:lang w:eastAsia="ja-JP"/>
        </w:rPr>
        <w:t>P-</w:t>
      </w:r>
      <w:r>
        <w:t xml:space="preserve">CCPCH unless the entire carrier is dedicated to MBSFN then burst type 4 is used for P-CCPCH. No TFCI is applied for </w:t>
      </w:r>
      <w:r>
        <w:rPr>
          <w:rFonts w:eastAsia="MS Mincho" w:hint="eastAsia"/>
          <w:lang w:eastAsia="ja-JP"/>
        </w:rPr>
        <w:t>the P-</w:t>
      </w:r>
      <w:r>
        <w:t>CCPCH.</w:t>
      </w:r>
    </w:p>
    <w:p w14:paraId="16B3172F" w14:textId="77777777" w:rsidR="006D3C56" w:rsidRDefault="006D3C56">
      <w:pPr>
        <w:pStyle w:val="Heading4"/>
      </w:pPr>
      <w:bookmarkStart w:id="77" w:name="_Toc517798785"/>
      <w:r>
        <w:t>5.3.1.3</w:t>
      </w:r>
      <w:r>
        <w:tab/>
        <w:t>P-CCPCH Training sequences</w:t>
      </w:r>
      <w:bookmarkEnd w:id="77"/>
    </w:p>
    <w:p w14:paraId="6F8D2ADB" w14:textId="77777777" w:rsidR="006D3C56" w:rsidRDefault="006D3C56">
      <w:pPr>
        <w:pStyle w:val="B1"/>
      </w:pPr>
      <w:r>
        <w:t xml:space="preserve">The training sequences, i.e. midambles, as described in subclause 5.2.3 are used for the </w:t>
      </w:r>
      <w:r>
        <w:rPr>
          <w:rFonts w:eastAsia="MS Mincho" w:hint="eastAsia"/>
          <w:lang w:eastAsia="ja-JP"/>
        </w:rPr>
        <w:t>P-</w:t>
      </w:r>
      <w:r>
        <w:t>CCPCH.</w:t>
      </w:r>
    </w:p>
    <w:p w14:paraId="15B20A06" w14:textId="77777777" w:rsidR="006D3C56" w:rsidRDefault="006D3C56">
      <w:pPr>
        <w:pStyle w:val="Heading3"/>
      </w:pPr>
      <w:bookmarkStart w:id="78" w:name="_Toc517798786"/>
      <w:r>
        <w:t>5.3.2</w:t>
      </w:r>
      <w:r>
        <w:tab/>
        <w:t>Secondary common control physical channel (S-CCPCH)</w:t>
      </w:r>
      <w:bookmarkEnd w:id="78"/>
    </w:p>
    <w:p w14:paraId="6A374266" w14:textId="77777777" w:rsidR="006D3C56" w:rsidRDefault="006D3C56">
      <w:pPr>
        <w:rPr>
          <w:rFonts w:hint="eastAsia"/>
        </w:rPr>
      </w:pPr>
      <w:r>
        <w:t>PCH and FACH as described in subclause 4.1.2 are mapped onto one or more secondary common control physical channels (S-CCPCH). In this way the capacity of PCH and FACH can be adapted to the different requirements.</w:t>
      </w:r>
    </w:p>
    <w:p w14:paraId="64FB2210" w14:textId="77777777" w:rsidR="006D3C56" w:rsidRDefault="006D3C56">
      <w:pPr>
        <w:pStyle w:val="Heading4"/>
      </w:pPr>
      <w:bookmarkStart w:id="79" w:name="_Toc517798787"/>
      <w:r>
        <w:t>5.3.2.1</w:t>
      </w:r>
      <w:r>
        <w:tab/>
        <w:t>S-CCPCH Spreading</w:t>
      </w:r>
      <w:bookmarkEnd w:id="79"/>
    </w:p>
    <w:p w14:paraId="1156A5F1" w14:textId="77777777" w:rsidR="006D3C56" w:rsidRDefault="006D3C56">
      <w:pPr>
        <w:rPr>
          <w:rFonts w:hint="eastAsia"/>
        </w:rPr>
      </w:pPr>
      <w:r>
        <w:t>The S-CCPCH uses fixed spreading with a spreading factor SF = 16 as described in subclause 5.2.1.1. When S-CCPCH is used for MBSFN operation the spreading factor may be SF = 16 or SF = 1.</w:t>
      </w:r>
    </w:p>
    <w:p w14:paraId="4428D821" w14:textId="77777777" w:rsidR="006D3C56" w:rsidRDefault="006D3C56">
      <w:pPr>
        <w:pStyle w:val="Heading4"/>
      </w:pPr>
      <w:bookmarkStart w:id="80" w:name="_Toc517798788"/>
      <w:r>
        <w:t>5.3.2.2</w:t>
      </w:r>
      <w:r>
        <w:tab/>
        <w:t>S-CCPCH Burst Types</w:t>
      </w:r>
      <w:bookmarkEnd w:id="80"/>
    </w:p>
    <w:p w14:paraId="6DF85210" w14:textId="77777777" w:rsidR="006D3C56" w:rsidRDefault="006D3C56">
      <w:r>
        <w:t xml:space="preserve">The burst </w:t>
      </w:r>
      <w:r>
        <w:rPr>
          <w:rFonts w:hint="eastAsia"/>
          <w:lang w:eastAsia="ja-JP"/>
        </w:rPr>
        <w:t>type</w:t>
      </w:r>
      <w:r>
        <w:rPr>
          <w:lang w:eastAsia="ja-JP"/>
        </w:rPr>
        <w:t>s</w:t>
      </w:r>
      <w:r>
        <w:rPr>
          <w:rFonts w:hint="eastAsia"/>
          <w:lang w:eastAsia="ja-JP"/>
        </w:rPr>
        <w:t xml:space="preserve"> 1</w:t>
      </w:r>
      <w:r>
        <w:rPr>
          <w:lang w:eastAsia="ja-JP"/>
        </w:rPr>
        <w:t>,2</w:t>
      </w:r>
      <w:r>
        <w:rPr>
          <w:rFonts w:hint="eastAsia"/>
          <w:lang w:eastAsia="ja-JP"/>
        </w:rPr>
        <w:t xml:space="preserve"> </w:t>
      </w:r>
      <w:r>
        <w:rPr>
          <w:lang w:eastAsia="ja-JP"/>
        </w:rPr>
        <w:t xml:space="preserve">or 4 </w:t>
      </w:r>
      <w:r>
        <w:t>as described in subclause 5.2.2 are used for the S-CCPCHs. TFCI may be applied for S-CCPCHs.</w:t>
      </w:r>
    </w:p>
    <w:p w14:paraId="6A71151D" w14:textId="77777777" w:rsidR="006D3C56" w:rsidRDefault="006D3C56">
      <w:pPr>
        <w:pStyle w:val="Heading4"/>
      </w:pPr>
      <w:bookmarkStart w:id="81" w:name="_Toc517798789"/>
      <w:r>
        <w:t>5.3.2.2A</w:t>
      </w:r>
      <w:r>
        <w:tab/>
        <w:t>S-CCPCH Modulation</w:t>
      </w:r>
      <w:bookmarkEnd w:id="81"/>
    </w:p>
    <w:p w14:paraId="0F43E98E" w14:textId="77777777" w:rsidR="006D3C56" w:rsidRDefault="006D3C56">
      <w:pPr>
        <w:rPr>
          <w:rFonts w:hint="eastAsia"/>
        </w:rPr>
      </w:pPr>
      <w:r>
        <w:t xml:space="preserve">When S-CCPCH is used for MBSFN operation, burst type 4 shall be used and the modulation may be QPSK or 16QAM, see table 5A for slot formats.  When S-CCPCH is used for all other purposes the modulation shall be QPSK. </w:t>
      </w:r>
    </w:p>
    <w:p w14:paraId="3B63B544" w14:textId="77777777" w:rsidR="006D3C56" w:rsidRDefault="006D3C56">
      <w:pPr>
        <w:pStyle w:val="Heading4"/>
      </w:pPr>
      <w:bookmarkStart w:id="82" w:name="_Toc517798790"/>
      <w:r>
        <w:t>5.3.2.3</w:t>
      </w:r>
      <w:r>
        <w:tab/>
        <w:t>S-CCPCH Training sequences</w:t>
      </w:r>
      <w:bookmarkEnd w:id="82"/>
    </w:p>
    <w:p w14:paraId="7B2DD2E2" w14:textId="77777777" w:rsidR="006D3C56" w:rsidRDefault="006D3C56">
      <w:pPr>
        <w:rPr>
          <w:rFonts w:eastAsia="MS Mincho" w:hint="eastAsia"/>
          <w:lang w:eastAsia="ja-JP"/>
        </w:rPr>
      </w:pPr>
      <w:r>
        <w:t>The training sequences, i.e. midambles, as described in subclause 5.2.3 are used for the S-CCPCH.</w:t>
      </w:r>
    </w:p>
    <w:p w14:paraId="2800187F" w14:textId="77777777" w:rsidR="006D3C56" w:rsidRDefault="006D3C56">
      <w:pPr>
        <w:pStyle w:val="Heading3"/>
      </w:pPr>
      <w:bookmarkStart w:id="83" w:name="_Hlt471009039"/>
      <w:bookmarkStart w:id="84" w:name="_Toc517798791"/>
      <w:bookmarkEnd w:id="83"/>
      <w:r>
        <w:t>5.3.3</w:t>
      </w:r>
      <w:r>
        <w:tab/>
        <w:t>The physical random access channel (PRACH)</w:t>
      </w:r>
      <w:bookmarkEnd w:id="84"/>
    </w:p>
    <w:p w14:paraId="26B8854C" w14:textId="77777777" w:rsidR="006D3C56" w:rsidRDefault="006D3C56">
      <w:pPr>
        <w:rPr>
          <w:rFonts w:hint="eastAsia"/>
          <w:lang w:eastAsia="ja-JP"/>
        </w:rPr>
      </w:pPr>
      <w:r>
        <w:t>The RACH as described in subclause 4.1.2</w:t>
      </w:r>
      <w:r>
        <w:rPr>
          <w:rFonts w:hint="eastAsia"/>
        </w:rPr>
        <w:t xml:space="preserve"> </w:t>
      </w:r>
      <w:r>
        <w:t>is mapped onto one uplink physical random access channel (PRACH).</w:t>
      </w:r>
    </w:p>
    <w:p w14:paraId="0FDE8130" w14:textId="77777777" w:rsidR="006D3C56" w:rsidRDefault="006D3C56">
      <w:pPr>
        <w:pStyle w:val="Heading4"/>
        <w:rPr>
          <w:rFonts w:eastAsia="MS Mincho" w:hint="eastAsia"/>
          <w:lang w:eastAsia="ja-JP"/>
        </w:rPr>
      </w:pPr>
      <w:bookmarkStart w:id="85" w:name="_Hlt471009051"/>
      <w:bookmarkStart w:id="86" w:name="_Toc517798792"/>
      <w:bookmarkEnd w:id="85"/>
      <w:r>
        <w:t>5.3.3.1</w:t>
      </w:r>
      <w:r>
        <w:tab/>
        <w:t>PRACH Spreading</w:t>
      </w:r>
      <w:bookmarkEnd w:id="86"/>
    </w:p>
    <w:p w14:paraId="660EDA56" w14:textId="77777777" w:rsidR="006D3C56" w:rsidRDefault="006D3C56">
      <w:pPr>
        <w:rPr>
          <w:lang w:eastAsia="ja-JP"/>
        </w:rPr>
      </w:pPr>
      <w:r>
        <w:t xml:space="preserve">The uplink PRACH uses either spreading </w:t>
      </w:r>
      <w:r>
        <w:rPr>
          <w:rFonts w:hint="eastAsia"/>
          <w:lang w:eastAsia="ja-JP"/>
        </w:rPr>
        <w:t>factor SF=16 or SF=8</w:t>
      </w:r>
      <w:r>
        <w:t xml:space="preserve"> as described in subclause 5.2.1.2.</w:t>
      </w:r>
      <w:r>
        <w:rPr>
          <w:rFonts w:hint="eastAsia"/>
          <w:lang w:eastAsia="ja-JP"/>
        </w:rPr>
        <w:t xml:space="preserve"> The set of admissible spreading codes for use on the PRACH and the associated spreading factors are broadcast on the BCH (within the RACH </w:t>
      </w:r>
      <w:r>
        <w:rPr>
          <w:lang w:eastAsia="ja-JP"/>
        </w:rPr>
        <w:t>configuration</w:t>
      </w:r>
      <w:r>
        <w:rPr>
          <w:rFonts w:hint="eastAsia"/>
          <w:lang w:eastAsia="ja-JP"/>
        </w:rPr>
        <w:t xml:space="preserve"> parameters on the BCH)</w:t>
      </w:r>
      <w:r>
        <w:rPr>
          <w:lang w:eastAsia="ja-JP"/>
        </w:rPr>
        <w:t>.</w:t>
      </w:r>
    </w:p>
    <w:p w14:paraId="62DB1585" w14:textId="77777777" w:rsidR="006D3C56" w:rsidRDefault="006D3C56">
      <w:pPr>
        <w:pStyle w:val="Heading4"/>
      </w:pPr>
      <w:bookmarkStart w:id="87" w:name="_Ref455899302"/>
      <w:bookmarkStart w:id="88" w:name="_Toc517798793"/>
      <w:r>
        <w:lastRenderedPageBreak/>
        <w:t>5.3.3.2</w:t>
      </w:r>
      <w:r>
        <w:tab/>
        <w:t>PRACH Burst Type</w:t>
      </w:r>
      <w:bookmarkEnd w:id="87"/>
      <w:bookmarkEnd w:id="88"/>
    </w:p>
    <w:p w14:paraId="09D567F6" w14:textId="77777777" w:rsidR="006D3C56" w:rsidRDefault="006D3C56">
      <w:pPr>
        <w:rPr>
          <w:lang w:eastAsia="ja-JP"/>
        </w:rPr>
      </w:pPr>
      <w:r>
        <w:rPr>
          <w:rFonts w:hint="eastAsia"/>
          <w:lang w:eastAsia="ja-JP"/>
        </w:rPr>
        <w:t xml:space="preserve">The </w:t>
      </w:r>
      <w:r>
        <w:rPr>
          <w:lang w:eastAsia="ja-JP"/>
        </w:rPr>
        <w:t>UE</w:t>
      </w:r>
      <w:r>
        <w:rPr>
          <w:rFonts w:hint="eastAsia"/>
          <w:lang w:eastAsia="ja-JP"/>
        </w:rPr>
        <w:t xml:space="preserve">s </w:t>
      </w:r>
      <w:r>
        <w:t xml:space="preserve">send uplink access bursts of type 3 randomly in the </w:t>
      </w:r>
      <w:r>
        <w:rPr>
          <w:rFonts w:hint="eastAsia"/>
          <w:lang w:eastAsia="ja-JP"/>
        </w:rPr>
        <w:t xml:space="preserve">PRACH. </w:t>
      </w:r>
      <w:r>
        <w:rPr>
          <w:lang w:eastAsia="ja-JP"/>
        </w:rPr>
        <w:t>TFCI and TPC are not applied for the PRACH.</w:t>
      </w:r>
    </w:p>
    <w:p w14:paraId="5B01F745" w14:textId="77777777" w:rsidR="006D3C56" w:rsidRDefault="006D3C56">
      <w:pPr>
        <w:pStyle w:val="Heading4"/>
      </w:pPr>
      <w:bookmarkStart w:id="89" w:name="_Toc517798794"/>
      <w:r>
        <w:t>5.3.3.3</w:t>
      </w:r>
      <w:r>
        <w:tab/>
        <w:t>PRACH Training sequences</w:t>
      </w:r>
      <w:bookmarkEnd w:id="89"/>
    </w:p>
    <w:p w14:paraId="75780707" w14:textId="77777777" w:rsidR="006D3C56" w:rsidRDefault="006D3C56">
      <w:pPr>
        <w:rPr>
          <w:rFonts w:hint="eastAsia"/>
          <w:lang w:eastAsia="ja-JP"/>
        </w:rPr>
      </w:pPr>
      <w:r>
        <w:t xml:space="preserve">The training sequences, i.e. midambles, of different users active in the same time slot are time shifted versions of </w:t>
      </w:r>
      <w:r>
        <w:rPr>
          <w:rFonts w:hint="eastAsia"/>
          <w:lang w:eastAsia="ja-JP"/>
        </w:rPr>
        <w:t>a single</w:t>
      </w:r>
      <w:r>
        <w:t xml:space="preserve"> periodic basic code. The basic midamble codes for burst type 3 are shown in Annex A. The necessary time shifts are obtained by choosing either </w:t>
      </w:r>
      <w:r>
        <w:rPr>
          <w:i/>
        </w:rPr>
        <w:t>all</w:t>
      </w:r>
      <w:r>
        <w:t xml:space="preserve"> k=1,2,3...,K</w:t>
      </w:r>
      <w:r w:rsidR="009369ED">
        <w:t>'</w:t>
      </w:r>
      <w:r>
        <w:t xml:space="preserve"> (for cells with small radius) or </w:t>
      </w:r>
      <w:r>
        <w:rPr>
          <w:i/>
        </w:rPr>
        <w:t>uneven</w:t>
      </w:r>
      <w:r>
        <w:t xml:space="preserve"> k=1,3,5,...</w:t>
      </w:r>
      <w:r>
        <w:sym w:font="Symbol" w:char="F0A3"/>
      </w:r>
      <w:r>
        <w:t>K</w:t>
      </w:r>
      <w:r w:rsidR="009369ED">
        <w:t>'</w:t>
      </w:r>
      <w:r>
        <w:t xml:space="preserve"> (for cells with large radius). Different cells use different periodic basic codes, i.e. different midamble sets.</w:t>
      </w:r>
    </w:p>
    <w:p w14:paraId="18B28624" w14:textId="77777777" w:rsidR="006D3C56" w:rsidRDefault="006D3C56">
      <w:r>
        <w:t>For cells with large radius additional midambles may be derived from the time-inverted Basic Midamble Sequence. Thus, the second Basic Midamble Code m</w:t>
      </w:r>
      <w:r>
        <w:rPr>
          <w:vertAlign w:val="subscript"/>
        </w:rPr>
        <w:t>2</w:t>
      </w:r>
      <w:r>
        <w:t xml:space="preserve"> is the time inverted version of Basic Midamble Code m</w:t>
      </w:r>
      <w:r>
        <w:rPr>
          <w:vertAlign w:val="subscript"/>
        </w:rPr>
        <w:t>1</w:t>
      </w:r>
      <w:r>
        <w:t>.</w:t>
      </w:r>
    </w:p>
    <w:p w14:paraId="13D0CA74" w14:textId="77777777" w:rsidR="006D3C56" w:rsidRDefault="006D3C56">
      <w:r>
        <w:t xml:space="preserve">In this way, a joint channel estimation for the channel impulse responses of all active users within one time slot can be performed by a </w:t>
      </w:r>
      <w:r>
        <w:rPr>
          <w:rFonts w:hint="eastAsia"/>
          <w:lang w:eastAsia="ja-JP"/>
        </w:rPr>
        <w:t>maximum of two</w:t>
      </w:r>
      <w:r>
        <w:t xml:space="preserve"> cyclic correlations (in cells with small radius, a single cyclic correlator suffices). The different user specific channel impulse response estimates are obtained sequentially in time at the output of the cyclic correlators.</w:t>
      </w:r>
    </w:p>
    <w:p w14:paraId="4BF38088" w14:textId="77777777" w:rsidR="006D3C56" w:rsidRDefault="006D3C56">
      <w:pPr>
        <w:pStyle w:val="Heading4"/>
      </w:pPr>
      <w:bookmarkStart w:id="90" w:name="_Toc517798795"/>
      <w:r>
        <w:t>5.3.3.4</w:t>
      </w:r>
      <w:r>
        <w:tab/>
        <w:t>PRACH timeslot formats</w:t>
      </w:r>
      <w:bookmarkEnd w:id="90"/>
    </w:p>
    <w:p w14:paraId="5796CAAE" w14:textId="77777777" w:rsidR="006D3C56" w:rsidRDefault="006D3C56">
      <w:r>
        <w:t>For the PRACH the timeslot format is only spreading factor dependent. The timeslot formats 60 and 66 of table 5b are applicable for the PRACH.</w:t>
      </w:r>
    </w:p>
    <w:p w14:paraId="4EEA56EB" w14:textId="77777777" w:rsidR="006D3C56" w:rsidRDefault="006D3C56">
      <w:pPr>
        <w:pStyle w:val="Heading4"/>
      </w:pPr>
      <w:bookmarkStart w:id="91" w:name="_Toc517798796"/>
      <w:r>
        <w:t>5.3.3.5</w:t>
      </w:r>
      <w:r>
        <w:tab/>
        <w:t>Association between Training Sequences and Channelisation</w:t>
      </w:r>
      <w:r>
        <w:rPr>
          <w:lang w:eastAsia="ja-JP"/>
        </w:rPr>
        <w:t xml:space="preserve"> </w:t>
      </w:r>
      <w:r>
        <w:t>Codes</w:t>
      </w:r>
      <w:bookmarkEnd w:id="91"/>
    </w:p>
    <w:p w14:paraId="0F1549D2" w14:textId="77777777" w:rsidR="006D3C56" w:rsidRDefault="006D3C56">
      <w:r>
        <w:t xml:space="preserve">For the PRACH there exists a fixed association between the training sequence and the channelisation code. The generic rule to define this association is based on the order of the channelisation codes </w:t>
      </w:r>
      <w:r>
        <w:rPr>
          <w:b/>
        </w:rPr>
        <w:t>c</w:t>
      </w:r>
      <w:r>
        <w:rPr>
          <w:vertAlign w:val="subscript"/>
        </w:rPr>
        <w:t>Q</w:t>
      </w:r>
      <w:r>
        <w:rPr>
          <w:vertAlign w:val="superscript"/>
        </w:rPr>
        <w:t>(</w:t>
      </w:r>
      <w:r>
        <w:rPr>
          <w:i/>
          <w:vertAlign w:val="superscript"/>
        </w:rPr>
        <w:t>k</w:t>
      </w:r>
      <w:r>
        <w:rPr>
          <w:vertAlign w:val="superscript"/>
        </w:rPr>
        <w:t>)</w:t>
      </w:r>
      <w:r>
        <w:t xml:space="preserve"> given by </w:t>
      </w:r>
      <w:r>
        <w:rPr>
          <w:i/>
        </w:rPr>
        <w:t>k</w:t>
      </w:r>
      <w:r>
        <w:t xml:space="preserve"> and the order of the midambles </w:t>
      </w:r>
      <w:r>
        <w:rPr>
          <w:b/>
        </w:rPr>
        <w:t>m</w:t>
      </w:r>
      <w:r>
        <w:rPr>
          <w:i/>
          <w:vertAlign w:val="subscript"/>
        </w:rPr>
        <w:t>j</w:t>
      </w:r>
      <w:r>
        <w:rPr>
          <w:vertAlign w:val="superscript"/>
        </w:rPr>
        <w:t>(</w:t>
      </w:r>
      <w:r>
        <w:rPr>
          <w:i/>
          <w:vertAlign w:val="superscript"/>
        </w:rPr>
        <w:t>k</w:t>
      </w:r>
      <w:r>
        <w:rPr>
          <w:vertAlign w:val="superscript"/>
        </w:rPr>
        <w:t>)</w:t>
      </w:r>
      <w:r>
        <w:t xml:space="preserve"> given by </w:t>
      </w:r>
      <w:r>
        <w:rPr>
          <w:i/>
        </w:rPr>
        <w:t>k</w:t>
      </w:r>
      <w:r>
        <w:t xml:space="preserve">, firstly, and </w:t>
      </w:r>
      <w:r>
        <w:rPr>
          <w:i/>
        </w:rPr>
        <w:t>j</w:t>
      </w:r>
      <w:r>
        <w:t xml:space="preserve">, secondly, with the constraint that the midamble for a spreading factor </w:t>
      </w:r>
      <w:r>
        <w:rPr>
          <w:i/>
        </w:rPr>
        <w:t>Q</w:t>
      </w:r>
      <w:r>
        <w:t xml:space="preserve"> is the same as in the upper branch for the spreading factor 2</w:t>
      </w:r>
      <w:r>
        <w:rPr>
          <w:i/>
        </w:rPr>
        <w:t>Q</w:t>
      </w:r>
      <w:r>
        <w:t xml:space="preserve">. The index </w:t>
      </w:r>
      <w:r>
        <w:rPr>
          <w:i/>
        </w:rPr>
        <w:t>j</w:t>
      </w:r>
      <w:r>
        <w:rPr>
          <w:rFonts w:hint="eastAsia"/>
          <w:i/>
        </w:rPr>
        <w:t>=1 or 2</w:t>
      </w:r>
      <w:r>
        <w:t xml:space="preserve"> indicates whether the original Basic Midamble Sequence (j=1) or the time-inverted Basic Midamble Sequence is used (j=2).</w:t>
      </w:r>
    </w:p>
    <w:p w14:paraId="3EBDA59A" w14:textId="77777777" w:rsidR="006D3C56" w:rsidRDefault="006D3C56">
      <w:pPr>
        <w:pStyle w:val="B1"/>
        <w:rPr>
          <w:rFonts w:hint="eastAsia"/>
        </w:rPr>
      </w:pPr>
      <w:r>
        <w:t>-</w:t>
      </w:r>
      <w:r>
        <w:tab/>
        <w:t xml:space="preserve">For the case that all </w:t>
      </w:r>
      <w:r>
        <w:rPr>
          <w:i/>
        </w:rPr>
        <w:t>k</w:t>
      </w:r>
      <w:r>
        <w:t xml:space="preserve"> are allowed and only one periodic basic code m</w:t>
      </w:r>
      <w:r>
        <w:rPr>
          <w:vertAlign w:val="subscript"/>
        </w:rPr>
        <w:t>1</w:t>
      </w:r>
      <w:r>
        <w:t xml:space="preserve"> is available for the RACH, the association depicted in figure 12 is straightforward.</w:t>
      </w:r>
    </w:p>
    <w:p w14:paraId="0C86D426" w14:textId="77777777" w:rsidR="006D3C56" w:rsidRDefault="006D3C56">
      <w:pPr>
        <w:pStyle w:val="B1"/>
      </w:pPr>
      <w:r>
        <w:t>-</w:t>
      </w:r>
      <w:r>
        <w:tab/>
        <w:t xml:space="preserve">For the case that only odd </w:t>
      </w:r>
      <w:r>
        <w:rPr>
          <w:i/>
        </w:rPr>
        <w:t>k</w:t>
      </w:r>
      <w:r>
        <w:t xml:space="preserve"> are allowed the principle of the association is shown in figure 13. This association is applied for one and two basic periodic codes.</w:t>
      </w:r>
    </w:p>
    <w:p w14:paraId="2B85690F" w14:textId="437A166E" w:rsidR="006D3C56" w:rsidRDefault="00B31E07">
      <w:pPr>
        <w:pStyle w:val="TH"/>
      </w:pPr>
      <w:r>
        <w:rPr>
          <w:noProof/>
        </w:rPr>
        <w:lastRenderedPageBreak/>
        <w:drawing>
          <wp:inline distT="0" distB="0" distL="0" distR="0" wp14:anchorId="5050845F" wp14:editId="4DF4CD70">
            <wp:extent cx="4709160" cy="4191000"/>
            <wp:effectExtent l="0" t="0" r="0" b="0"/>
            <wp:docPr id="57"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09160" cy="4191000"/>
                    </a:xfrm>
                    <a:prstGeom prst="rect">
                      <a:avLst/>
                    </a:prstGeom>
                    <a:noFill/>
                    <a:ln>
                      <a:noFill/>
                    </a:ln>
                  </pic:spPr>
                </pic:pic>
              </a:graphicData>
            </a:graphic>
          </wp:inline>
        </w:drawing>
      </w:r>
    </w:p>
    <w:p w14:paraId="381C2138" w14:textId="77777777" w:rsidR="006D3C56" w:rsidRDefault="006D3C56">
      <w:pPr>
        <w:pStyle w:val="TF"/>
        <w:rPr>
          <w:i/>
        </w:rPr>
      </w:pPr>
      <w:bookmarkStart w:id="92" w:name="_Ref460948238"/>
      <w:r>
        <w:t>Figure 1</w:t>
      </w:r>
      <w:bookmarkEnd w:id="92"/>
      <w:r>
        <w:t xml:space="preserve">2: Association of Midambles to Channelisation Codes in the OVSF tree for all </w:t>
      </w:r>
      <w:r>
        <w:rPr>
          <w:i/>
        </w:rPr>
        <w:t>k</w:t>
      </w:r>
    </w:p>
    <w:p w14:paraId="2A3320BC" w14:textId="77777777" w:rsidR="006D3C56" w:rsidRDefault="006D3C56"/>
    <w:p w14:paraId="067B9967" w14:textId="53C4513A" w:rsidR="006D3C56" w:rsidRDefault="00B31E07">
      <w:pPr>
        <w:pStyle w:val="TH"/>
      </w:pPr>
      <w:r>
        <w:rPr>
          <w:noProof/>
        </w:rPr>
        <w:lastRenderedPageBreak/>
        <w:drawing>
          <wp:inline distT="0" distB="0" distL="0" distR="0" wp14:anchorId="3BF310B9" wp14:editId="73D1D424">
            <wp:extent cx="4709160" cy="4191000"/>
            <wp:effectExtent l="0" t="0" r="0" b="0"/>
            <wp:docPr id="5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09160" cy="4191000"/>
                    </a:xfrm>
                    <a:prstGeom prst="rect">
                      <a:avLst/>
                    </a:prstGeom>
                    <a:noFill/>
                    <a:ln>
                      <a:noFill/>
                    </a:ln>
                  </pic:spPr>
                </pic:pic>
              </a:graphicData>
            </a:graphic>
          </wp:inline>
        </w:drawing>
      </w:r>
    </w:p>
    <w:p w14:paraId="4EB8B45F" w14:textId="77777777" w:rsidR="006D3C56" w:rsidRDefault="006D3C56">
      <w:pPr>
        <w:pStyle w:val="TF"/>
        <w:rPr>
          <w:i/>
        </w:rPr>
      </w:pPr>
      <w:bookmarkStart w:id="93" w:name="_Ref460948248"/>
      <w:r>
        <w:t>Figure 1</w:t>
      </w:r>
      <w:bookmarkEnd w:id="93"/>
      <w:r>
        <w:t xml:space="preserve">3: Association of Midambles to Channelisation Codes in the OVSF tree for odd </w:t>
      </w:r>
      <w:r>
        <w:rPr>
          <w:i/>
        </w:rPr>
        <w:t>k</w:t>
      </w:r>
    </w:p>
    <w:p w14:paraId="1EEC83F2" w14:textId="77777777" w:rsidR="006D3C56" w:rsidRDefault="006D3C56">
      <w:pPr>
        <w:pStyle w:val="Heading3"/>
      </w:pPr>
      <w:bookmarkStart w:id="94" w:name="_Toc517798797"/>
      <w:r>
        <w:t>5.3.4</w:t>
      </w:r>
      <w:r>
        <w:tab/>
        <w:t>The synchronisation channel (SCH)</w:t>
      </w:r>
      <w:bookmarkEnd w:id="94"/>
    </w:p>
    <w:p w14:paraId="728E8FD0" w14:textId="77777777" w:rsidR="006D3C56" w:rsidRDefault="006D3C56">
      <w:pPr>
        <w:rPr>
          <w:rFonts w:hint="eastAsia"/>
        </w:rPr>
      </w:pPr>
      <w:r>
        <w:t xml:space="preserve">In TDD mode code group of a cell can be derived from the synchronisation channel. In order not to limit the </w:t>
      </w:r>
      <w:r>
        <w:rPr>
          <w:rFonts w:hint="eastAsia"/>
          <w:lang w:eastAsia="ja-JP"/>
        </w:rPr>
        <w:t>uplink</w:t>
      </w:r>
      <w:r>
        <w:t>/</w:t>
      </w:r>
      <w:r>
        <w:rPr>
          <w:rFonts w:hint="eastAsia"/>
          <w:lang w:eastAsia="ja-JP"/>
        </w:rPr>
        <w:t>downlink</w:t>
      </w:r>
      <w:r>
        <w:t xml:space="preserve"> asymmetry the SCH is mapped on </w:t>
      </w:r>
      <w:r>
        <w:rPr>
          <w:rFonts w:hint="eastAsia"/>
        </w:rPr>
        <w:t xml:space="preserve">one or </w:t>
      </w:r>
      <w:r>
        <w:t xml:space="preserve">two </w:t>
      </w:r>
      <w:r>
        <w:rPr>
          <w:rFonts w:hint="eastAsia"/>
          <w:lang w:eastAsia="ja-JP"/>
        </w:rPr>
        <w:t>downlink</w:t>
      </w:r>
      <w:r>
        <w:t xml:space="preserve"> slots per frame only</w:t>
      </w:r>
      <w:r>
        <w:rPr>
          <w:rFonts w:hint="eastAsia"/>
        </w:rPr>
        <w:t>.</w:t>
      </w:r>
    </w:p>
    <w:p w14:paraId="6230018B" w14:textId="77777777" w:rsidR="006D3C56" w:rsidRDefault="006D3C56">
      <w:pPr>
        <w:rPr>
          <w:rFonts w:hint="eastAsia"/>
          <w:lang w:eastAsia="ja-JP"/>
        </w:rPr>
      </w:pPr>
      <w:r>
        <w:rPr>
          <w:rFonts w:hint="eastAsia"/>
          <w:lang w:eastAsia="ja-JP"/>
        </w:rPr>
        <w:t xml:space="preserve">There are </w:t>
      </w:r>
      <w:r>
        <w:rPr>
          <w:lang w:eastAsia="ja-JP"/>
        </w:rPr>
        <w:t>two</w:t>
      </w:r>
      <w:r>
        <w:rPr>
          <w:rFonts w:hint="eastAsia"/>
          <w:lang w:eastAsia="ja-JP"/>
        </w:rPr>
        <w:t xml:space="preserve"> cases of SCH and P-CC</w:t>
      </w:r>
      <w:r>
        <w:rPr>
          <w:lang w:eastAsia="ja-JP"/>
        </w:rPr>
        <w:t>P</w:t>
      </w:r>
      <w:r>
        <w:rPr>
          <w:rFonts w:hint="eastAsia"/>
          <w:lang w:eastAsia="ja-JP"/>
        </w:rPr>
        <w:t>CH allocation as follows:</w:t>
      </w:r>
    </w:p>
    <w:p w14:paraId="66B80963" w14:textId="77777777" w:rsidR="006D3C56" w:rsidRDefault="006D3C56">
      <w:pPr>
        <w:pStyle w:val="B1"/>
        <w:rPr>
          <w:lang w:eastAsia="ja-JP"/>
        </w:rPr>
      </w:pPr>
      <w:r>
        <w:rPr>
          <w:rFonts w:hint="eastAsia"/>
          <w:lang w:eastAsia="ja-JP"/>
        </w:rPr>
        <w:t>Case 1)</w:t>
      </w:r>
      <w:r>
        <w:rPr>
          <w:rFonts w:hint="eastAsia"/>
          <w:lang w:eastAsia="ja-JP"/>
        </w:rPr>
        <w:tab/>
        <w:t>SCH and P-CC</w:t>
      </w:r>
      <w:r>
        <w:rPr>
          <w:lang w:eastAsia="ja-JP"/>
        </w:rPr>
        <w:t>P</w:t>
      </w:r>
      <w:r>
        <w:rPr>
          <w:rFonts w:hint="eastAsia"/>
          <w:lang w:eastAsia="ja-JP"/>
        </w:rPr>
        <w:t>CH allocated in TS#k, k=0</w:t>
      </w:r>
      <w:r>
        <w:rPr>
          <w:lang w:eastAsia="ja-JP"/>
        </w:rPr>
        <w:t>…</w:t>
      </w:r>
      <w:r>
        <w:rPr>
          <w:rFonts w:hint="eastAsia"/>
          <w:lang w:eastAsia="ja-JP"/>
        </w:rPr>
        <w:t>.</w:t>
      </w:r>
      <w:r>
        <w:rPr>
          <w:lang w:eastAsia="ja-JP"/>
        </w:rPr>
        <w:t>14</w:t>
      </w:r>
    </w:p>
    <w:p w14:paraId="3D4CF747" w14:textId="77777777" w:rsidR="006D3C56" w:rsidRDefault="006D3C56">
      <w:pPr>
        <w:pStyle w:val="B1"/>
        <w:rPr>
          <w:lang w:eastAsia="ja-JP"/>
        </w:rPr>
      </w:pPr>
      <w:r>
        <w:rPr>
          <w:rFonts w:hint="eastAsia"/>
          <w:lang w:eastAsia="ja-JP"/>
        </w:rPr>
        <w:t>Case 2)</w:t>
      </w:r>
      <w:r>
        <w:rPr>
          <w:rFonts w:hint="eastAsia"/>
          <w:lang w:eastAsia="ja-JP"/>
        </w:rPr>
        <w:tab/>
        <w:t>SCH allocated in two TS: TS#k and TS#k+8, k=0</w:t>
      </w:r>
      <w:r>
        <w:rPr>
          <w:lang w:eastAsia="ja-JP"/>
        </w:rPr>
        <w:t>…6; P-CCPCH allocated in TS#k.</w:t>
      </w:r>
    </w:p>
    <w:p w14:paraId="4CB7303D" w14:textId="77777777" w:rsidR="006D3C56" w:rsidRDefault="006D3C56">
      <w:pPr>
        <w:rPr>
          <w:lang w:eastAsia="ja-JP"/>
        </w:rPr>
      </w:pPr>
      <w:r>
        <w:rPr>
          <w:lang w:eastAsia="ja-JP"/>
        </w:rPr>
        <w:t>Only case 1 is supported in the case that the entire carrier is dedicated to MBSFN.</w:t>
      </w:r>
    </w:p>
    <w:p w14:paraId="2AC27F02" w14:textId="77777777" w:rsidR="006D3C56" w:rsidRDefault="006D3C56">
      <w:pPr>
        <w:rPr>
          <w:rFonts w:hint="eastAsia"/>
          <w:lang w:eastAsia="ja-JP"/>
        </w:rPr>
      </w:pPr>
      <w:r>
        <w:rPr>
          <w:rFonts w:hint="eastAsia"/>
          <w:lang w:eastAsia="ja-JP"/>
        </w:rPr>
        <w:t>The position of SCH (value of k) in frame can change on a long term basis in any case.</w:t>
      </w:r>
    </w:p>
    <w:p w14:paraId="028F4A52" w14:textId="77777777" w:rsidR="006D3C56" w:rsidRDefault="006D3C56">
      <w:pPr>
        <w:rPr>
          <w:rFonts w:hint="eastAsia"/>
          <w:lang w:eastAsia="ja-JP"/>
        </w:rPr>
      </w:pPr>
      <w:r>
        <w:t>Due to this SCH scheme, the position of P-CCPCH is known from the SCH.</w:t>
      </w:r>
    </w:p>
    <w:p w14:paraId="4E22D00E" w14:textId="77777777" w:rsidR="006D3C56" w:rsidRDefault="006D3C56">
      <w:r>
        <w:t>Figure 14</w:t>
      </w:r>
      <w:r>
        <w:rPr>
          <w:rFonts w:hint="eastAsia"/>
        </w:rPr>
        <w:t xml:space="preserve"> is </w:t>
      </w:r>
      <w:r>
        <w:rPr>
          <w:rFonts w:hint="eastAsia"/>
          <w:lang w:eastAsia="ja-JP"/>
        </w:rPr>
        <w:t>an</w:t>
      </w:r>
      <w:r>
        <w:rPr>
          <w:rFonts w:hint="eastAsia"/>
        </w:rPr>
        <w:t xml:space="preserve"> example</w:t>
      </w:r>
      <w:r>
        <w:rPr>
          <w:rFonts w:hint="eastAsia"/>
          <w:lang w:eastAsia="ja-JP"/>
        </w:rPr>
        <w:t xml:space="preserve"> for transmission of SCH</w:t>
      </w:r>
      <w:r>
        <w:rPr>
          <w:rFonts w:hint="eastAsia"/>
        </w:rPr>
        <w:t>, k=0, of Case 2</w:t>
      </w:r>
      <w:r>
        <w:t>.</w:t>
      </w:r>
    </w:p>
    <w:p w14:paraId="28947FA2" w14:textId="77777777" w:rsidR="006D3C56" w:rsidRDefault="006D3C56"/>
    <w:p w14:paraId="63F12C76" w14:textId="00F4EDD3" w:rsidR="006D3C56" w:rsidRDefault="00B31E07">
      <w:pPr>
        <w:pStyle w:val="TH"/>
      </w:pPr>
      <w:bookmarkStart w:id="95" w:name="_Ref444684799"/>
      <w:r>
        <w:rPr>
          <w:noProof/>
        </w:rPr>
        <w:lastRenderedPageBreak/>
        <w:drawing>
          <wp:inline distT="0" distB="0" distL="0" distR="0" wp14:anchorId="76D55C60" wp14:editId="76ED196A">
            <wp:extent cx="5494020" cy="4107180"/>
            <wp:effectExtent l="0" t="0" r="0" b="0"/>
            <wp:docPr id="59"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94020" cy="4107180"/>
                    </a:xfrm>
                    <a:prstGeom prst="rect">
                      <a:avLst/>
                    </a:prstGeom>
                    <a:noFill/>
                    <a:ln>
                      <a:noFill/>
                    </a:ln>
                  </pic:spPr>
                </pic:pic>
              </a:graphicData>
            </a:graphic>
          </wp:inline>
        </w:drawing>
      </w:r>
    </w:p>
    <w:p w14:paraId="36439711" w14:textId="77777777" w:rsidR="006D3C56" w:rsidRDefault="006D3C56">
      <w:pPr>
        <w:pStyle w:val="TF"/>
        <w:rPr>
          <w:lang w:eastAsia="ja-JP"/>
        </w:rPr>
      </w:pPr>
      <w:r>
        <w:t>Figure 14</w:t>
      </w:r>
      <w:bookmarkEnd w:id="95"/>
      <w:r>
        <w:t>: Scheme for Synchronisation channel SCH</w:t>
      </w:r>
      <w:r>
        <w:rPr>
          <w:rFonts w:hint="eastAsia"/>
        </w:rPr>
        <w:t xml:space="preserve"> </w:t>
      </w:r>
      <w:r>
        <w:t>consisting of one primary sequence C</w:t>
      </w:r>
      <w:r>
        <w:rPr>
          <w:vertAlign w:val="subscript"/>
        </w:rPr>
        <w:t>p</w:t>
      </w:r>
      <w:r>
        <w:t xml:space="preserve"> and </w:t>
      </w:r>
      <w:r>
        <w:rPr>
          <w:rFonts w:hint="eastAsia"/>
          <w:lang w:eastAsia="ja-JP"/>
        </w:rPr>
        <w:t>3 parallel secondary sequences</w:t>
      </w:r>
      <w:r>
        <w:t xml:space="preserve"> C</w:t>
      </w:r>
      <w:r>
        <w:rPr>
          <w:vertAlign w:val="subscript"/>
        </w:rPr>
        <w:t>s,i</w:t>
      </w:r>
      <w:r>
        <w:rPr>
          <w:lang w:eastAsia="ja-JP"/>
        </w:rPr>
        <w:t xml:space="preserve"> </w:t>
      </w:r>
      <w:r>
        <w:rPr>
          <w:rFonts w:hint="eastAsia"/>
          <w:lang w:eastAsia="ja-JP"/>
        </w:rPr>
        <w:t>in slot k and k+8</w:t>
      </w:r>
      <w:r>
        <w:rPr>
          <w:lang w:eastAsia="ja-JP"/>
        </w:rPr>
        <w:t xml:space="preserve"> (example for k=0 in Case 2)</w:t>
      </w:r>
    </w:p>
    <w:p w14:paraId="5A0725BD" w14:textId="77777777" w:rsidR="006D3C56" w:rsidRDefault="006D3C56">
      <w:r>
        <w:t>As depicted in</w:t>
      </w:r>
      <w:r>
        <w:rPr>
          <w:rFonts w:hint="eastAsia"/>
        </w:rPr>
        <w:t xml:space="preserve"> </w:t>
      </w:r>
      <w:r>
        <w:t xml:space="preserve">figure 14, the SCH consists of a primary and </w:t>
      </w:r>
      <w:r>
        <w:rPr>
          <w:rFonts w:hint="eastAsia"/>
          <w:lang w:eastAsia="ja-JP"/>
        </w:rPr>
        <w:t xml:space="preserve">three </w:t>
      </w:r>
      <w:r>
        <w:t>secondary code sequence</w:t>
      </w:r>
      <w:r>
        <w:rPr>
          <w:rFonts w:hint="eastAsia"/>
          <w:lang w:eastAsia="ja-JP"/>
        </w:rPr>
        <w:t>s</w:t>
      </w:r>
      <w:r>
        <w:rPr>
          <w:rFonts w:hint="eastAsia"/>
        </w:rPr>
        <w:t xml:space="preserve"> </w:t>
      </w:r>
      <w:r>
        <w:t>each</w:t>
      </w:r>
      <w:r>
        <w:rPr>
          <w:rFonts w:hint="eastAsia"/>
        </w:rPr>
        <w:t xml:space="preserve"> 256 chips </w:t>
      </w:r>
      <w:r>
        <w:t xml:space="preserve">long. The primary and secondary code sequences are defined in </w:t>
      </w:r>
      <w:r>
        <w:rPr>
          <w:rFonts w:eastAsia="MS Mincho" w:hint="eastAsia"/>
          <w:lang w:eastAsia="ja-JP"/>
        </w:rPr>
        <w:t>[8]</w:t>
      </w:r>
      <w:r>
        <w:t xml:space="preserve"> clause 7 </w:t>
      </w:r>
      <w:r>
        <w:rPr>
          <w:rFonts w:hint="eastAsia"/>
          <w:lang w:eastAsia="ja-JP"/>
        </w:rPr>
        <w:t>'Synchronisation codes</w:t>
      </w:r>
      <w:r>
        <w:rPr>
          <w:rFonts w:hint="eastAsia"/>
          <w:lang w:eastAsia="zh-CN"/>
        </w:rPr>
        <w:t xml:space="preserve"> for the 3.84 Mcps option</w:t>
      </w:r>
      <w:r>
        <w:rPr>
          <w:lang w:eastAsia="zh-CN"/>
        </w:rPr>
        <w:t>'</w:t>
      </w:r>
      <w:r>
        <w:t>.</w:t>
      </w:r>
    </w:p>
    <w:p w14:paraId="5F3FB733" w14:textId="77777777" w:rsidR="006D3C56" w:rsidRDefault="006D3C56">
      <w:r>
        <w:t>Due to mobile to mobile interference, it is mandatory for public TDD systems to keep synchronisation between base stations. As a consequence of this, a capture effect concerning SCH</w:t>
      </w:r>
      <w:r>
        <w:rPr>
          <w:rFonts w:hint="eastAsia"/>
        </w:rPr>
        <w:t xml:space="preserve"> </w:t>
      </w:r>
      <w:r>
        <w:t>can arise. The time offset t</w:t>
      </w:r>
      <w:r>
        <w:rPr>
          <w:vertAlign w:val="subscript"/>
        </w:rPr>
        <w:t>offset,n</w:t>
      </w:r>
      <w:r>
        <w:t xml:space="preserve"> enables the system to overcome the capture effect.</w:t>
      </w:r>
    </w:p>
    <w:p w14:paraId="2A63FCD1" w14:textId="77777777" w:rsidR="006D3C56" w:rsidRDefault="006D3C56">
      <w:r>
        <w:t>The time offset t</w:t>
      </w:r>
      <w:r>
        <w:rPr>
          <w:vertAlign w:val="subscript"/>
        </w:rPr>
        <w:t>offset,n</w:t>
      </w:r>
      <w:r>
        <w:t xml:space="preserve"> is one of 32 values, depending on the code group of the cell, n, cf. </w:t>
      </w:r>
      <w:r w:rsidR="009369ED">
        <w:t>'</w:t>
      </w:r>
      <w:r>
        <w:t>table 6 Mapping scheme for Cell Parameters, Code Groups, Scrambling Codes, Midambles and t</w:t>
      </w:r>
      <w:r>
        <w:rPr>
          <w:vertAlign w:val="subscript"/>
        </w:rPr>
        <w:t>offset</w:t>
      </w:r>
      <w:r w:rsidR="009369ED">
        <w:t>'</w:t>
      </w:r>
      <w:r>
        <w:t xml:space="preserve"> in [8]. Note that the cell parameter will change from frame to frame, cf. </w:t>
      </w:r>
      <w:r w:rsidR="009369ED">
        <w:t>'</w:t>
      </w:r>
      <w:r>
        <w:t>Table 7 Alignment of cell parameter cycling and system frame number</w:t>
      </w:r>
      <w:r w:rsidR="009369ED">
        <w:t>'</w:t>
      </w:r>
      <w:r>
        <w:t xml:space="preserve"> in [8], but the cell will belong to only one code group and thus have one time offset t</w:t>
      </w:r>
      <w:r>
        <w:rPr>
          <w:vertAlign w:val="subscript"/>
        </w:rPr>
        <w:t>offset,n</w:t>
      </w:r>
      <w:r>
        <w:t>. The exact value for t</w:t>
      </w:r>
      <w:r>
        <w:rPr>
          <w:vertAlign w:val="subscript"/>
        </w:rPr>
        <w:t>offset,n</w:t>
      </w:r>
      <w:r>
        <w:t xml:space="preserve">, regarding column </w:t>
      </w:r>
      <w:r w:rsidR="009369ED">
        <w:t>'</w:t>
      </w:r>
      <w:r>
        <w:t>Associated t</w:t>
      </w:r>
      <w:r>
        <w:rPr>
          <w:vertAlign w:val="subscript"/>
        </w:rPr>
        <w:t>offset</w:t>
      </w:r>
      <w:r w:rsidR="009369ED">
        <w:t>'</w:t>
      </w:r>
      <w:r>
        <w:t xml:space="preserve"> in table 6 </w:t>
      </w:r>
      <w:r>
        <w:rPr>
          <w:rFonts w:eastAsia="MS Mincho" w:hint="eastAsia"/>
          <w:lang w:eastAsia="ja-JP"/>
        </w:rPr>
        <w:t>in</w:t>
      </w:r>
      <w:r>
        <w:t xml:space="preserve"> [8] is given by:</w:t>
      </w:r>
    </w:p>
    <w:p w14:paraId="58E696DF" w14:textId="2124D9CF" w:rsidR="006D3C56" w:rsidRDefault="006D3C56">
      <w:pPr>
        <w:pStyle w:val="EQ"/>
        <w:rPr>
          <w:rFonts w:hint="eastAsia"/>
        </w:rPr>
      </w:pPr>
      <w:r>
        <w:tab/>
      </w:r>
      <w:r w:rsidR="00B31E07">
        <w:rPr>
          <w:noProof/>
          <w:position w:val="-32"/>
        </w:rPr>
        <w:drawing>
          <wp:inline distT="0" distB="0" distL="0" distR="0" wp14:anchorId="7245C08A" wp14:editId="62F9B86B">
            <wp:extent cx="2994660" cy="480060"/>
            <wp:effectExtent l="0" t="0" r="0" b="0"/>
            <wp:docPr id="60"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94660" cy="480060"/>
                    </a:xfrm>
                    <a:prstGeom prst="rect">
                      <a:avLst/>
                    </a:prstGeom>
                    <a:noFill/>
                    <a:ln>
                      <a:noFill/>
                    </a:ln>
                  </pic:spPr>
                </pic:pic>
              </a:graphicData>
            </a:graphic>
          </wp:inline>
        </w:drawing>
      </w:r>
    </w:p>
    <w:p w14:paraId="2136C4A7" w14:textId="77777777" w:rsidR="006D3C56" w:rsidRDefault="006D3C56">
      <w:pPr>
        <w:pStyle w:val="Heading3"/>
      </w:pPr>
      <w:bookmarkStart w:id="96" w:name="_Toc517798798"/>
      <w:r>
        <w:t>5.3.5</w:t>
      </w:r>
      <w:r>
        <w:tab/>
        <w:t>Physical Uplink Shared Channel (PUSCH)</w:t>
      </w:r>
      <w:bookmarkEnd w:id="96"/>
    </w:p>
    <w:p w14:paraId="4D22F3C3" w14:textId="77777777" w:rsidR="006D3C56" w:rsidRDefault="006D3C56">
      <w:r>
        <w:t>The USCH as desribed in subclause 4.1.2 is mapped onto one or more physical uplink shared channels (PUSCH). Timing advance, as described in [9], subclause 4.3, is applied to the PUSCH.</w:t>
      </w:r>
    </w:p>
    <w:p w14:paraId="50EE696A" w14:textId="77777777" w:rsidR="006D3C56" w:rsidRDefault="006D3C56">
      <w:pPr>
        <w:pStyle w:val="Heading4"/>
      </w:pPr>
      <w:bookmarkStart w:id="97" w:name="_Toc517798799"/>
      <w:r>
        <w:t>5.3.5.1</w:t>
      </w:r>
      <w:r>
        <w:tab/>
        <w:t>PUSCH Spreading</w:t>
      </w:r>
      <w:bookmarkEnd w:id="97"/>
    </w:p>
    <w:p w14:paraId="654EDEB9" w14:textId="77777777" w:rsidR="006D3C56" w:rsidRDefault="006D3C56">
      <w:r>
        <w:t>The spreading factors that can be applied to the PUSCH are SF = 1, 2, 4, 8, 16 as described in subclause 5.2.1.2.</w:t>
      </w:r>
    </w:p>
    <w:p w14:paraId="1DC34988" w14:textId="77777777" w:rsidR="006D3C56" w:rsidRDefault="006D3C56">
      <w:pPr>
        <w:pStyle w:val="Heading4"/>
      </w:pPr>
      <w:bookmarkStart w:id="98" w:name="_Toc517798800"/>
      <w:r>
        <w:lastRenderedPageBreak/>
        <w:t>5.3.5.2</w:t>
      </w:r>
      <w:r>
        <w:tab/>
        <w:t>PUSCH Burst Types</w:t>
      </w:r>
      <w:bookmarkEnd w:id="98"/>
    </w:p>
    <w:p w14:paraId="67E8B694" w14:textId="77777777" w:rsidR="006D3C56" w:rsidRDefault="006D3C56">
      <w:r>
        <w:t>Burst types 1, 2 or 3 as described in subclause 5.2.2 can be used for PUSCH. TFCI and TPC can be transmitted on the PUSCH.</w:t>
      </w:r>
    </w:p>
    <w:p w14:paraId="65B1333D" w14:textId="77777777" w:rsidR="006D3C56" w:rsidRDefault="006D3C56">
      <w:pPr>
        <w:pStyle w:val="Heading4"/>
      </w:pPr>
      <w:bookmarkStart w:id="99" w:name="_Toc517798801"/>
      <w:r>
        <w:t>5.3.5.3</w:t>
      </w:r>
      <w:r>
        <w:tab/>
        <w:t>PUSCH Training Sequences</w:t>
      </w:r>
      <w:bookmarkEnd w:id="99"/>
    </w:p>
    <w:p w14:paraId="5A07A571" w14:textId="77777777" w:rsidR="006D3C56" w:rsidRDefault="006D3C56">
      <w:r>
        <w:t>The training sequences as desribed in subclause 5.2.3 are used for the PUSCH.</w:t>
      </w:r>
    </w:p>
    <w:p w14:paraId="7262CAAC" w14:textId="77777777" w:rsidR="006D3C56" w:rsidRDefault="006D3C56">
      <w:pPr>
        <w:pStyle w:val="Heading4"/>
      </w:pPr>
      <w:bookmarkStart w:id="100" w:name="_Toc517798802"/>
      <w:r>
        <w:t>5.3.5.4</w:t>
      </w:r>
      <w:r>
        <w:tab/>
        <w:t>UE Selection</w:t>
      </w:r>
      <w:bookmarkEnd w:id="100"/>
    </w:p>
    <w:p w14:paraId="53061488" w14:textId="77777777" w:rsidR="006D3C56" w:rsidRDefault="006D3C56">
      <w:r>
        <w:t>The UE that shall transmit on the PUSCH is selected by higher layer signalling.</w:t>
      </w:r>
    </w:p>
    <w:p w14:paraId="2B4E7C8D" w14:textId="77777777" w:rsidR="006D3C56" w:rsidRDefault="006D3C56">
      <w:pPr>
        <w:pStyle w:val="Heading3"/>
      </w:pPr>
      <w:bookmarkStart w:id="101" w:name="_Toc517798803"/>
      <w:r>
        <w:t>5.3.6</w:t>
      </w:r>
      <w:r>
        <w:tab/>
        <w:t>Physical Downlink Shared Channel (PDSCH)</w:t>
      </w:r>
      <w:bookmarkEnd w:id="101"/>
    </w:p>
    <w:p w14:paraId="7D0CEA36" w14:textId="77777777" w:rsidR="006D3C56" w:rsidRDefault="006D3C56">
      <w:r>
        <w:t>The DSCH as described in subclause 4.1.2 is mapped onto one or more physical downlink shared channels (PDSCH).</w:t>
      </w:r>
    </w:p>
    <w:p w14:paraId="73821446" w14:textId="77777777" w:rsidR="006D3C56" w:rsidRDefault="006D3C56">
      <w:pPr>
        <w:pStyle w:val="Heading4"/>
      </w:pPr>
      <w:bookmarkStart w:id="102" w:name="_Toc517798804"/>
      <w:r>
        <w:t>5.3.6.1</w:t>
      </w:r>
      <w:r>
        <w:tab/>
        <w:t>PDSCH Spreading</w:t>
      </w:r>
      <w:bookmarkEnd w:id="102"/>
    </w:p>
    <w:p w14:paraId="6050A89B" w14:textId="77777777" w:rsidR="006D3C56" w:rsidRDefault="006D3C56">
      <w:r>
        <w:t>The PDSCH uses either spreading factor SF = 16 or SF = 1 as described in subclause 5.2.1.1.</w:t>
      </w:r>
    </w:p>
    <w:p w14:paraId="116120CC" w14:textId="77777777" w:rsidR="006D3C56" w:rsidRDefault="006D3C56">
      <w:pPr>
        <w:pStyle w:val="Heading4"/>
      </w:pPr>
      <w:bookmarkStart w:id="103" w:name="_Toc517798805"/>
      <w:r>
        <w:t>5.3.6.2</w:t>
      </w:r>
      <w:r>
        <w:tab/>
        <w:t>PDSCH Burst Types</w:t>
      </w:r>
      <w:bookmarkEnd w:id="103"/>
    </w:p>
    <w:p w14:paraId="5633E775" w14:textId="77777777" w:rsidR="006D3C56" w:rsidRDefault="006D3C56">
      <w:r>
        <w:t>Burst types 1 or 2 as described in subclause 5.2.2 can be used for PDSCH. TFCI can be transmitted on the PDSCH.</w:t>
      </w:r>
    </w:p>
    <w:p w14:paraId="204359EF" w14:textId="77777777" w:rsidR="006D3C56" w:rsidRDefault="006D3C56">
      <w:pPr>
        <w:pStyle w:val="Heading4"/>
      </w:pPr>
      <w:bookmarkStart w:id="104" w:name="_Toc517798806"/>
      <w:r>
        <w:t>5.3.6.3</w:t>
      </w:r>
      <w:r>
        <w:tab/>
        <w:t>PDSCH Training Sequences</w:t>
      </w:r>
      <w:bookmarkEnd w:id="104"/>
    </w:p>
    <w:p w14:paraId="52DDE4EA" w14:textId="77777777" w:rsidR="006D3C56" w:rsidRDefault="006D3C56">
      <w:r>
        <w:t>The training sequences as described in subclause 5.2.3 are used for the PDSCH.</w:t>
      </w:r>
    </w:p>
    <w:p w14:paraId="25A3BC9A" w14:textId="77777777" w:rsidR="006D3C56" w:rsidRDefault="006D3C56">
      <w:pPr>
        <w:pStyle w:val="Heading4"/>
      </w:pPr>
      <w:bookmarkStart w:id="105" w:name="_Toc517798807"/>
      <w:r>
        <w:t>5.3.6.4</w:t>
      </w:r>
      <w:r>
        <w:tab/>
        <w:t>UE Selection</w:t>
      </w:r>
      <w:bookmarkEnd w:id="105"/>
    </w:p>
    <w:p w14:paraId="15872063" w14:textId="77777777" w:rsidR="006D3C56" w:rsidRDefault="006D3C56">
      <w:r>
        <w:t>To indicate to the UE that there is data to decode on the DSCH, three signalling methods are available:</w:t>
      </w:r>
    </w:p>
    <w:p w14:paraId="7BF23188" w14:textId="77777777" w:rsidR="006D3C56" w:rsidRDefault="006D3C56">
      <w:pPr>
        <w:pStyle w:val="B1"/>
      </w:pPr>
      <w:r>
        <w:t>1)</w:t>
      </w:r>
      <w:r>
        <w:tab/>
        <w:t>using the TFCI field of the associated channel or PDSCH;</w:t>
      </w:r>
    </w:p>
    <w:p w14:paraId="156317C2" w14:textId="77777777" w:rsidR="006D3C56" w:rsidRDefault="006D3C56">
      <w:pPr>
        <w:pStyle w:val="B1"/>
      </w:pPr>
      <w:r>
        <w:t>2)</w:t>
      </w:r>
      <w:r>
        <w:tab/>
        <w:t>using on the DSCH user specific midamble derived from the set of midambles used for that cell;</w:t>
      </w:r>
    </w:p>
    <w:p w14:paraId="15932FF1" w14:textId="77777777" w:rsidR="006D3C56" w:rsidRDefault="006D3C56">
      <w:pPr>
        <w:pStyle w:val="B1"/>
      </w:pPr>
      <w:r>
        <w:t>3)</w:t>
      </w:r>
      <w:r>
        <w:tab/>
        <w:t>using higher layer signalling.</w:t>
      </w:r>
    </w:p>
    <w:p w14:paraId="4AA2E872" w14:textId="77777777" w:rsidR="006D3C56" w:rsidRDefault="006D3C56">
      <w:r>
        <w:t>When the midamble based method is used, the UE specific midamble allocation method shall be employed (see subclause 5.6), and the UE shall decode the PDSCH if the PDSCH was transmitted with the midamble assigned to the UE by UTRAN. For this method no other physical channels may use the same time slot as the PDSCH and only one UE may share the PDSCH time slot within one TTI.</w:t>
      </w:r>
    </w:p>
    <w:p w14:paraId="66BC4A95" w14:textId="77777777" w:rsidR="006D3C56" w:rsidRDefault="006D3C56">
      <w:pPr>
        <w:pStyle w:val="NO"/>
      </w:pPr>
      <w:r>
        <w:t>Note:</w:t>
      </w:r>
      <w:r>
        <w:tab/>
        <w:t>From the above mentioned signalling methods, only the higher layer signalling method is supported by higher layers in this release.</w:t>
      </w:r>
    </w:p>
    <w:p w14:paraId="608628EB" w14:textId="77777777" w:rsidR="006D3C56" w:rsidRDefault="006D3C56">
      <w:pPr>
        <w:pStyle w:val="Heading3"/>
      </w:pPr>
      <w:bookmarkStart w:id="106" w:name="_Toc517798808"/>
      <w:r>
        <w:t>5.3.7</w:t>
      </w:r>
      <w:r>
        <w:tab/>
        <w:t>The Paging Indicator Channel (PICH)</w:t>
      </w:r>
      <w:bookmarkEnd w:id="106"/>
    </w:p>
    <w:p w14:paraId="15DCA3B4" w14:textId="77777777" w:rsidR="006D3C56" w:rsidRDefault="006D3C56">
      <w:r>
        <w:rPr>
          <w:rFonts w:eastAsia="?? ??"/>
        </w:rPr>
        <w:t>The Paging Indicator Channel (PICH) is a physical channel used to carry the paging indicators.</w:t>
      </w:r>
    </w:p>
    <w:p w14:paraId="4C80EC2F" w14:textId="77777777" w:rsidR="006D3C56" w:rsidRDefault="006D3C56">
      <w:pPr>
        <w:pStyle w:val="Heading4"/>
      </w:pPr>
      <w:bookmarkStart w:id="107" w:name="_Toc517798809"/>
      <w:r>
        <w:t>5.3.7.1</w:t>
      </w:r>
      <w:r>
        <w:tab/>
        <w:t>Mapping of Paging Indicators to the PICH bits</w:t>
      </w:r>
      <w:bookmarkEnd w:id="107"/>
    </w:p>
    <w:p w14:paraId="08F19EF8" w14:textId="77777777" w:rsidR="006D3C56" w:rsidRDefault="006D3C56">
      <w:pPr>
        <w:rPr>
          <w:rFonts w:eastAsia="MS Mincho" w:hint="eastAsia"/>
          <w:lang w:eastAsia="ja-JP"/>
        </w:rPr>
      </w:pPr>
      <w:r>
        <w:t>Figure 15 depicts the structure of a PICH burst and the numbering of the bits within the burst. The same burst type is used for the PICH in every cell. N</w:t>
      </w:r>
      <w:r>
        <w:rPr>
          <w:vertAlign w:val="subscript"/>
        </w:rPr>
        <w:t>PIB</w:t>
      </w:r>
      <w:r>
        <w:t xml:space="preserve"> bits in a normal burst of type 1 or 2 are used to carry the paging indicators, where N</w:t>
      </w:r>
      <w:r>
        <w:rPr>
          <w:vertAlign w:val="subscript"/>
        </w:rPr>
        <w:t>PIB</w:t>
      </w:r>
      <w:r>
        <w:t xml:space="preserve"> depends on the burst type: N</w:t>
      </w:r>
      <w:r>
        <w:rPr>
          <w:vertAlign w:val="subscript"/>
        </w:rPr>
        <w:t>PIB</w:t>
      </w:r>
      <w:r>
        <w:t>=240 for burst type 1 and N</w:t>
      </w:r>
      <w:r>
        <w:rPr>
          <w:vertAlign w:val="subscript"/>
        </w:rPr>
        <w:t>PIB</w:t>
      </w:r>
      <w:r>
        <w:t xml:space="preserve">=272 for burst type 2. The bits </w:t>
      </w:r>
      <w:r>
        <w:rPr>
          <w:i/>
        </w:rPr>
        <w:t>s</w:t>
      </w:r>
      <w:r>
        <w:rPr>
          <w:vertAlign w:val="subscript"/>
        </w:rPr>
        <w:t>NPIB+1</w:t>
      </w:r>
      <w:r>
        <w:t xml:space="preserve">,..., </w:t>
      </w:r>
      <w:r>
        <w:rPr>
          <w:i/>
        </w:rPr>
        <w:t>s</w:t>
      </w:r>
      <w:r>
        <w:rPr>
          <w:vertAlign w:val="subscript"/>
        </w:rPr>
        <w:t>NPIB+4</w:t>
      </w:r>
      <w:r>
        <w:t xml:space="preserve"> adjacent to the midamble are reserved for possible future use.</w:t>
      </w:r>
    </w:p>
    <w:p w14:paraId="386C460B" w14:textId="3C58DA2E" w:rsidR="006D3C56" w:rsidRDefault="00B31E07">
      <w:pPr>
        <w:pStyle w:val="TH"/>
        <w:rPr>
          <w:rFonts w:eastAsia="MS Mincho"/>
          <w:lang w:eastAsia="ja-JP"/>
        </w:rPr>
      </w:pPr>
      <w:r>
        <w:rPr>
          <w:rFonts w:eastAsia="MS Mincho" w:hint="eastAsia"/>
          <w:noProof/>
          <w:lang w:eastAsia="ja-JP"/>
        </w:rPr>
        <w:lastRenderedPageBreak/>
        <w:drawing>
          <wp:inline distT="0" distB="0" distL="0" distR="0" wp14:anchorId="78F85D19" wp14:editId="07E020D9">
            <wp:extent cx="6118860" cy="1409700"/>
            <wp:effectExtent l="0" t="0" r="0" b="0"/>
            <wp:docPr id="61"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8860" cy="1409700"/>
                    </a:xfrm>
                    <a:prstGeom prst="rect">
                      <a:avLst/>
                    </a:prstGeom>
                    <a:noFill/>
                    <a:ln>
                      <a:noFill/>
                    </a:ln>
                  </pic:spPr>
                </pic:pic>
              </a:graphicData>
            </a:graphic>
          </wp:inline>
        </w:drawing>
      </w:r>
    </w:p>
    <w:p w14:paraId="2CC7E572" w14:textId="77777777" w:rsidR="006D3C56" w:rsidRDefault="006D3C56">
      <w:pPr>
        <w:pStyle w:val="TF"/>
        <w:rPr>
          <w:rFonts w:eastAsia="MS Mincho" w:hint="eastAsia"/>
          <w:lang w:eastAsia="ja-JP"/>
        </w:rPr>
      </w:pPr>
      <w:r>
        <w:t>Figure 15:</w:t>
      </w:r>
      <w:r>
        <w:rPr>
          <w:rFonts w:hint="eastAsia"/>
        </w:rPr>
        <w:t xml:space="preserve"> </w:t>
      </w:r>
      <w:r>
        <w:t>Transmission and numbering of paging indicator carrying bits in a PICH</w:t>
      </w:r>
      <w:r>
        <w:rPr>
          <w:rFonts w:eastAsia="MS Mincho" w:hint="eastAsia"/>
          <w:lang w:eastAsia="ja-JP"/>
        </w:rPr>
        <w:t xml:space="preserve"> </w:t>
      </w:r>
      <w:r>
        <w:t>burst</w:t>
      </w:r>
    </w:p>
    <w:p w14:paraId="0BBA0AE7" w14:textId="77777777" w:rsidR="006D3C56" w:rsidRDefault="006D3C56">
      <w:r>
        <w:t>Each paging indicator P</w:t>
      </w:r>
      <w:r>
        <w:rPr>
          <w:vertAlign w:val="subscript"/>
        </w:rPr>
        <w:t>q</w:t>
      </w:r>
      <w:r>
        <w:t xml:space="preserve"> in one time slot is mapped to the bits {s</w:t>
      </w:r>
      <w:r>
        <w:rPr>
          <w:vertAlign w:val="subscript"/>
        </w:rPr>
        <w:t>2Lpi*q+1</w:t>
      </w:r>
      <w:r>
        <w:t>,...,s</w:t>
      </w:r>
      <w:r>
        <w:rPr>
          <w:vertAlign w:val="subscript"/>
        </w:rPr>
        <w:t>2Lpi*(q+1)</w:t>
      </w:r>
      <w:r>
        <w:t>} within this time slot. Thus, due to the interleaved transmission of the bits half of the symbols used for each paging indicator are transmitted in the first data part, and the other half of the symbols are transmitted in the second data part, as exemplary shown in figure 16 for a paging indicator length L</w:t>
      </w:r>
      <w:r>
        <w:rPr>
          <w:vertAlign w:val="subscript"/>
        </w:rPr>
        <w:t>PI</w:t>
      </w:r>
      <w:r>
        <w:t xml:space="preserve"> of 4 symbols.</w:t>
      </w:r>
    </w:p>
    <w:p w14:paraId="7B40F424" w14:textId="2C1A4A62" w:rsidR="006D3C56" w:rsidRDefault="00B31E07">
      <w:pPr>
        <w:pStyle w:val="TH"/>
        <w:rPr>
          <w:rFonts w:eastAsia="MS Mincho" w:hint="eastAsia"/>
          <w:lang w:eastAsia="ja-JP"/>
        </w:rPr>
      </w:pPr>
      <w:r>
        <w:rPr>
          <w:b w:val="0"/>
          <w:noProof/>
          <w:lang w:eastAsia="ja-JP"/>
        </w:rPr>
        <w:drawing>
          <wp:inline distT="0" distB="0" distL="0" distR="0" wp14:anchorId="6B1888BB" wp14:editId="4560C2B4">
            <wp:extent cx="2827020" cy="1524000"/>
            <wp:effectExtent l="0" t="0" r="0" b="0"/>
            <wp:docPr id="62"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27020" cy="1524000"/>
                    </a:xfrm>
                    <a:prstGeom prst="rect">
                      <a:avLst/>
                    </a:prstGeom>
                    <a:noFill/>
                    <a:ln>
                      <a:noFill/>
                    </a:ln>
                  </pic:spPr>
                </pic:pic>
              </a:graphicData>
            </a:graphic>
          </wp:inline>
        </w:drawing>
      </w:r>
      <w:r w:rsidR="006D3C56">
        <w:rPr>
          <w:b w:val="0"/>
          <w:lang w:eastAsia="ja-JP"/>
        </w:rPr>
        <w:t xml:space="preserve">   </w:t>
      </w:r>
      <w:r>
        <w:rPr>
          <w:b w:val="0"/>
          <w:noProof/>
          <w:lang w:eastAsia="ja-JP"/>
        </w:rPr>
        <w:drawing>
          <wp:inline distT="0" distB="0" distL="0" distR="0" wp14:anchorId="2742697E" wp14:editId="2D7D16E4">
            <wp:extent cx="2827020" cy="1524000"/>
            <wp:effectExtent l="0" t="0" r="0" b="0"/>
            <wp:docPr id="63"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27020" cy="1524000"/>
                    </a:xfrm>
                    <a:prstGeom prst="rect">
                      <a:avLst/>
                    </a:prstGeom>
                    <a:noFill/>
                    <a:ln>
                      <a:noFill/>
                    </a:ln>
                  </pic:spPr>
                </pic:pic>
              </a:graphicData>
            </a:graphic>
          </wp:inline>
        </w:drawing>
      </w:r>
    </w:p>
    <w:p w14:paraId="05E2FA13" w14:textId="77777777" w:rsidR="006D3C56" w:rsidRDefault="006D3C56">
      <w:pPr>
        <w:pStyle w:val="TF"/>
      </w:pPr>
      <w:r>
        <w:t>Figure 16:</w:t>
      </w:r>
      <w:r>
        <w:rPr>
          <w:rFonts w:hint="eastAsia"/>
        </w:rPr>
        <w:t xml:space="preserve"> </w:t>
      </w:r>
      <w:r>
        <w:t>Example of mapping of paging indicators on PICH</w:t>
      </w:r>
      <w:r>
        <w:rPr>
          <w:rFonts w:eastAsia="MS Mincho" w:hint="eastAsia"/>
          <w:lang w:eastAsia="ja-JP"/>
        </w:rPr>
        <w:t xml:space="preserve"> </w:t>
      </w:r>
      <w:r>
        <w:rPr>
          <w:rFonts w:eastAsia="MS Mincho"/>
          <w:lang w:eastAsia="ja-JP"/>
        </w:rPr>
        <w:t>bits</w:t>
      </w:r>
      <w:r>
        <w:t xml:space="preserve"> for L</w:t>
      </w:r>
      <w:r>
        <w:rPr>
          <w:vertAlign w:val="subscript"/>
        </w:rPr>
        <w:t>PI</w:t>
      </w:r>
      <w:r>
        <w:t>=4</w:t>
      </w:r>
    </w:p>
    <w:p w14:paraId="6FA05B14" w14:textId="77777777" w:rsidR="006D3C56" w:rsidRDefault="006D3C56">
      <w:r>
        <w:t>The setting of the paging indicators and the corresponding PICH bits (including the reserved ones) is described in [7].</w:t>
      </w:r>
    </w:p>
    <w:p w14:paraId="75D30699" w14:textId="77777777" w:rsidR="006D3C56" w:rsidRDefault="006D3C56">
      <w:pPr>
        <w:rPr>
          <w:rFonts w:eastAsia="MS Mincho" w:hint="eastAsia"/>
          <w:lang w:eastAsia="ja-JP"/>
        </w:rPr>
      </w:pPr>
      <w:r>
        <w:t>N</w:t>
      </w:r>
      <w:r>
        <w:rPr>
          <w:vertAlign w:val="subscript"/>
        </w:rPr>
        <w:t>PI</w:t>
      </w:r>
      <w:r>
        <w:t xml:space="preserve"> paging indicators of length L</w:t>
      </w:r>
      <w:r>
        <w:rPr>
          <w:vertAlign w:val="subscript"/>
        </w:rPr>
        <w:t>PI</w:t>
      </w:r>
      <w:r>
        <w:t>=2, L</w:t>
      </w:r>
      <w:r>
        <w:rPr>
          <w:vertAlign w:val="subscript"/>
        </w:rPr>
        <w:t>PI</w:t>
      </w:r>
      <w:r>
        <w:t>=4 or L</w:t>
      </w:r>
      <w:r>
        <w:rPr>
          <w:vertAlign w:val="subscript"/>
        </w:rPr>
        <w:t>PI</w:t>
      </w:r>
      <w:r>
        <w:t>=8 symbols are transmitted in each radio frame that contains the PICH. The number of paging indicators N</w:t>
      </w:r>
      <w:r>
        <w:rPr>
          <w:vertAlign w:val="subscript"/>
        </w:rPr>
        <w:t>PI</w:t>
      </w:r>
      <w:r>
        <w:t xml:space="preserve"> per radio frame is given by the paging indicator length</w:t>
      </w:r>
      <w:r>
        <w:rPr>
          <w:rFonts w:eastAsia="MS Mincho" w:hint="eastAsia"/>
          <w:lang w:eastAsia="ja-JP"/>
        </w:rPr>
        <w:t xml:space="preserve"> and</w:t>
      </w:r>
      <w:r>
        <w:t xml:space="preserve"> the burst type, which are both known by higher layer signalling. In table 7 this number is shown for the different possibilities of burst types and paging indicator lengths.</w:t>
      </w:r>
    </w:p>
    <w:p w14:paraId="3BB110FF" w14:textId="77777777" w:rsidR="006D3C56" w:rsidRDefault="006D3C56">
      <w:pPr>
        <w:pStyle w:val="TH"/>
      </w:pPr>
      <w:r>
        <w:t>Table 7: Number N</w:t>
      </w:r>
      <w:r>
        <w:rPr>
          <w:vertAlign w:val="subscript"/>
        </w:rPr>
        <w:t>PI</w:t>
      </w:r>
      <w:r>
        <w:t xml:space="preserve"> of paging indicators per time slot for the different burst types and paging indicator lengths L</w:t>
      </w:r>
      <w:r>
        <w:rPr>
          <w:vertAlign w:val="subscript"/>
        </w:rPr>
        <w:t>PI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69737EED" w14:textId="77777777">
        <w:tblPrEx>
          <w:tblCellMar>
            <w:top w:w="0" w:type="dxa"/>
            <w:bottom w:w="0" w:type="dxa"/>
          </w:tblCellMar>
        </w:tblPrEx>
        <w:tc>
          <w:tcPr>
            <w:tcW w:w="1995" w:type="dxa"/>
          </w:tcPr>
          <w:p w14:paraId="12E5D264" w14:textId="77777777" w:rsidR="006D3C56" w:rsidRDefault="006D3C56">
            <w:pPr>
              <w:pStyle w:val="TAH"/>
            </w:pPr>
          </w:p>
        </w:tc>
        <w:tc>
          <w:tcPr>
            <w:tcW w:w="1260" w:type="dxa"/>
          </w:tcPr>
          <w:p w14:paraId="15C5124F" w14:textId="77777777" w:rsidR="006D3C56" w:rsidRDefault="006D3C56">
            <w:pPr>
              <w:pStyle w:val="TAH"/>
            </w:pPr>
            <w:r>
              <w:t>L</w:t>
            </w:r>
            <w:r>
              <w:rPr>
                <w:vertAlign w:val="subscript"/>
              </w:rPr>
              <w:t>PI</w:t>
            </w:r>
            <w:r>
              <w:t>=2</w:t>
            </w:r>
          </w:p>
        </w:tc>
        <w:tc>
          <w:tcPr>
            <w:tcW w:w="1260" w:type="dxa"/>
          </w:tcPr>
          <w:p w14:paraId="445C1B38" w14:textId="77777777" w:rsidR="006D3C56" w:rsidRDefault="006D3C56">
            <w:pPr>
              <w:pStyle w:val="TAH"/>
            </w:pPr>
            <w:r>
              <w:t>L</w:t>
            </w:r>
            <w:r>
              <w:rPr>
                <w:vertAlign w:val="subscript"/>
              </w:rPr>
              <w:t>PI</w:t>
            </w:r>
            <w:r>
              <w:t>=4</w:t>
            </w:r>
          </w:p>
        </w:tc>
        <w:tc>
          <w:tcPr>
            <w:tcW w:w="1260" w:type="dxa"/>
          </w:tcPr>
          <w:p w14:paraId="1C8D07DE" w14:textId="77777777" w:rsidR="006D3C56" w:rsidRDefault="006D3C56">
            <w:pPr>
              <w:pStyle w:val="TAH"/>
            </w:pPr>
            <w:r>
              <w:t>L</w:t>
            </w:r>
            <w:r>
              <w:rPr>
                <w:vertAlign w:val="subscript"/>
              </w:rPr>
              <w:t>PI</w:t>
            </w:r>
            <w:r>
              <w:t>=8</w:t>
            </w:r>
          </w:p>
        </w:tc>
      </w:tr>
      <w:tr w:rsidR="006D3C56" w14:paraId="3AF936F2" w14:textId="77777777">
        <w:tblPrEx>
          <w:tblCellMar>
            <w:top w:w="0" w:type="dxa"/>
            <w:bottom w:w="0" w:type="dxa"/>
          </w:tblCellMar>
        </w:tblPrEx>
        <w:tc>
          <w:tcPr>
            <w:tcW w:w="1995" w:type="dxa"/>
          </w:tcPr>
          <w:p w14:paraId="0ED93B8B" w14:textId="77777777" w:rsidR="006D3C56" w:rsidRDefault="006D3C56">
            <w:pPr>
              <w:pStyle w:val="TAC"/>
            </w:pPr>
            <w:r>
              <w:t>Burst Type 1</w:t>
            </w:r>
          </w:p>
        </w:tc>
        <w:tc>
          <w:tcPr>
            <w:tcW w:w="1260" w:type="dxa"/>
          </w:tcPr>
          <w:p w14:paraId="3ECDF71F" w14:textId="77777777" w:rsidR="006D3C56" w:rsidRDefault="006D3C56">
            <w:pPr>
              <w:pStyle w:val="TAC"/>
            </w:pPr>
            <w:r>
              <w:t>N</w:t>
            </w:r>
            <w:r>
              <w:rPr>
                <w:vertAlign w:val="subscript"/>
              </w:rPr>
              <w:t>PI</w:t>
            </w:r>
            <w:r>
              <w:t>=60</w:t>
            </w:r>
          </w:p>
        </w:tc>
        <w:tc>
          <w:tcPr>
            <w:tcW w:w="1260" w:type="dxa"/>
          </w:tcPr>
          <w:p w14:paraId="7E8E3FDE" w14:textId="77777777" w:rsidR="006D3C56" w:rsidRDefault="006D3C56">
            <w:pPr>
              <w:pStyle w:val="TAC"/>
            </w:pPr>
            <w:r>
              <w:t>N</w:t>
            </w:r>
            <w:r>
              <w:rPr>
                <w:vertAlign w:val="subscript"/>
              </w:rPr>
              <w:t>PI</w:t>
            </w:r>
            <w:r>
              <w:t>=30</w:t>
            </w:r>
          </w:p>
        </w:tc>
        <w:tc>
          <w:tcPr>
            <w:tcW w:w="1260" w:type="dxa"/>
          </w:tcPr>
          <w:p w14:paraId="32351F29" w14:textId="77777777" w:rsidR="006D3C56" w:rsidRDefault="006D3C56">
            <w:pPr>
              <w:pStyle w:val="TAC"/>
            </w:pPr>
            <w:r>
              <w:t>N</w:t>
            </w:r>
            <w:r>
              <w:rPr>
                <w:vertAlign w:val="subscript"/>
              </w:rPr>
              <w:t>PI</w:t>
            </w:r>
            <w:r>
              <w:t>=15</w:t>
            </w:r>
          </w:p>
        </w:tc>
      </w:tr>
      <w:tr w:rsidR="006D3C56" w14:paraId="32A63D86" w14:textId="77777777">
        <w:tblPrEx>
          <w:tblCellMar>
            <w:top w:w="0" w:type="dxa"/>
            <w:bottom w:w="0" w:type="dxa"/>
          </w:tblCellMar>
        </w:tblPrEx>
        <w:tc>
          <w:tcPr>
            <w:tcW w:w="1995" w:type="dxa"/>
          </w:tcPr>
          <w:p w14:paraId="05BDAD98" w14:textId="77777777" w:rsidR="006D3C56" w:rsidRDefault="006D3C56">
            <w:pPr>
              <w:pStyle w:val="TAC"/>
            </w:pPr>
            <w:r>
              <w:t>Burst Type 2</w:t>
            </w:r>
          </w:p>
        </w:tc>
        <w:tc>
          <w:tcPr>
            <w:tcW w:w="1260" w:type="dxa"/>
          </w:tcPr>
          <w:p w14:paraId="58B9653A" w14:textId="77777777" w:rsidR="006D3C56" w:rsidRDefault="006D3C56">
            <w:pPr>
              <w:pStyle w:val="TAC"/>
            </w:pPr>
            <w:r>
              <w:t>N</w:t>
            </w:r>
            <w:r>
              <w:rPr>
                <w:vertAlign w:val="subscript"/>
              </w:rPr>
              <w:t>PI</w:t>
            </w:r>
            <w:r>
              <w:t>=68</w:t>
            </w:r>
          </w:p>
        </w:tc>
        <w:tc>
          <w:tcPr>
            <w:tcW w:w="1260" w:type="dxa"/>
          </w:tcPr>
          <w:p w14:paraId="5B6D4713" w14:textId="77777777" w:rsidR="006D3C56" w:rsidRDefault="006D3C56">
            <w:pPr>
              <w:pStyle w:val="TAC"/>
            </w:pPr>
            <w:r>
              <w:t>N</w:t>
            </w:r>
            <w:r>
              <w:rPr>
                <w:vertAlign w:val="subscript"/>
              </w:rPr>
              <w:t>PI</w:t>
            </w:r>
            <w:r>
              <w:t>=34</w:t>
            </w:r>
          </w:p>
        </w:tc>
        <w:tc>
          <w:tcPr>
            <w:tcW w:w="1260" w:type="dxa"/>
          </w:tcPr>
          <w:p w14:paraId="0A4C780D" w14:textId="77777777" w:rsidR="006D3C56" w:rsidRDefault="006D3C56">
            <w:pPr>
              <w:pStyle w:val="TAC"/>
            </w:pPr>
            <w:r>
              <w:t>N</w:t>
            </w:r>
            <w:r>
              <w:rPr>
                <w:vertAlign w:val="subscript"/>
              </w:rPr>
              <w:t>PI</w:t>
            </w:r>
            <w:r>
              <w:t>=17</w:t>
            </w:r>
          </w:p>
        </w:tc>
      </w:tr>
    </w:tbl>
    <w:p w14:paraId="2E931D5D" w14:textId="77777777" w:rsidR="006D3C56" w:rsidRDefault="006D3C56">
      <w:pPr>
        <w:rPr>
          <w:rFonts w:eastAsia="MS Mincho" w:hint="eastAsia"/>
          <w:lang w:eastAsia="ja-JP"/>
        </w:rPr>
      </w:pPr>
    </w:p>
    <w:p w14:paraId="5CDA50E6" w14:textId="77777777" w:rsidR="006D3C56" w:rsidRDefault="006D3C56">
      <w:pPr>
        <w:pStyle w:val="Heading4"/>
      </w:pPr>
      <w:bookmarkStart w:id="108" w:name="_Toc517798810"/>
      <w:r>
        <w:t>5.3.7.2</w:t>
      </w:r>
      <w:r>
        <w:tab/>
        <w:t>Structure of the PICH over multiple radio frames</w:t>
      </w:r>
      <w:bookmarkEnd w:id="108"/>
    </w:p>
    <w:p w14:paraId="3E5E78C6" w14:textId="77777777" w:rsidR="006D3C56" w:rsidRDefault="006D3C56">
      <w:r>
        <w:t>As shown in figure 17, the paging indicators of N</w:t>
      </w:r>
      <w:r>
        <w:rPr>
          <w:vertAlign w:val="subscript"/>
        </w:rPr>
        <w:t>PICH</w:t>
      </w:r>
      <w:r>
        <w:t xml:space="preserve"> consecutive frames form a PICH block, N</w:t>
      </w:r>
      <w:r>
        <w:rPr>
          <w:vertAlign w:val="subscript"/>
        </w:rPr>
        <w:t>PICH</w:t>
      </w:r>
      <w:r>
        <w:t xml:space="preserve"> is configured by higher layers. Thus, N</w:t>
      </w:r>
      <w:r>
        <w:rPr>
          <w:vertAlign w:val="subscript"/>
        </w:rPr>
        <w:t>P</w:t>
      </w:r>
      <w:r>
        <w:t>=N</w:t>
      </w:r>
      <w:r>
        <w:rPr>
          <w:vertAlign w:val="subscript"/>
        </w:rPr>
        <w:t>PICH</w:t>
      </w:r>
      <w:r>
        <w:t>*N</w:t>
      </w:r>
      <w:r>
        <w:rPr>
          <w:vertAlign w:val="subscript"/>
        </w:rPr>
        <w:t>PI</w:t>
      </w:r>
      <w:r>
        <w:t xml:space="preserve"> paging indicators are transmitted in each PICH block.</w:t>
      </w:r>
    </w:p>
    <w:p w14:paraId="494C0903" w14:textId="31D52F42" w:rsidR="006D3C56" w:rsidRDefault="00B31E07">
      <w:pPr>
        <w:pStyle w:val="TH"/>
        <w:rPr>
          <w:rFonts w:eastAsia="MS Mincho" w:hint="eastAsia"/>
          <w:lang w:eastAsia="ja-JP"/>
        </w:rPr>
      </w:pPr>
      <w:r>
        <w:rPr>
          <w:rFonts w:eastAsia="MS Mincho"/>
          <w:b w:val="0"/>
          <w:noProof/>
          <w:lang w:eastAsia="ja-JP"/>
        </w:rPr>
        <w:drawing>
          <wp:inline distT="0" distB="0" distL="0" distR="0" wp14:anchorId="39D5CE7B" wp14:editId="49A74A2B">
            <wp:extent cx="4549140" cy="1379220"/>
            <wp:effectExtent l="0" t="0" r="0" b="0"/>
            <wp:docPr id="64"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49140" cy="1379220"/>
                    </a:xfrm>
                    <a:prstGeom prst="rect">
                      <a:avLst/>
                    </a:prstGeom>
                    <a:noFill/>
                    <a:ln>
                      <a:noFill/>
                    </a:ln>
                  </pic:spPr>
                </pic:pic>
              </a:graphicData>
            </a:graphic>
          </wp:inline>
        </w:drawing>
      </w:r>
    </w:p>
    <w:p w14:paraId="0502A411" w14:textId="77777777" w:rsidR="006D3C56" w:rsidRDefault="006D3C56">
      <w:pPr>
        <w:pStyle w:val="TF"/>
        <w:rPr>
          <w:rFonts w:eastAsia="MS Mincho" w:hint="eastAsia"/>
          <w:lang w:eastAsia="ja-JP"/>
        </w:rPr>
      </w:pPr>
      <w:r>
        <w:t>Figure 17:</w:t>
      </w:r>
      <w:r>
        <w:rPr>
          <w:rFonts w:hint="eastAsia"/>
        </w:rPr>
        <w:t xml:space="preserve"> </w:t>
      </w:r>
      <w:r>
        <w:t>Structure of a PICH block</w:t>
      </w:r>
    </w:p>
    <w:p w14:paraId="515CC9D6" w14:textId="77777777" w:rsidR="006D3C56" w:rsidRDefault="006D3C56">
      <w:r>
        <w:lastRenderedPageBreak/>
        <w:t>The value PI (PI = 0, ..., N</w:t>
      </w:r>
      <w:r>
        <w:rPr>
          <w:vertAlign w:val="subscript"/>
        </w:rPr>
        <w:t>P</w:t>
      </w:r>
      <w:r>
        <w:t>-1) calculated by higher layers for use for a certain UE, see [15], is associated to the paging indicator P</w:t>
      </w:r>
      <w:r>
        <w:rPr>
          <w:vertAlign w:val="subscript"/>
        </w:rPr>
        <w:t>q</w:t>
      </w:r>
      <w:r>
        <w:t xml:space="preserve"> in the nth frame of one PICH block, where q is given by</w:t>
      </w:r>
    </w:p>
    <w:p w14:paraId="6FB7F047" w14:textId="77777777" w:rsidR="006D3C56" w:rsidRDefault="006D3C56">
      <w:pPr>
        <w:ind w:firstLine="284"/>
      </w:pPr>
      <w:r>
        <w:t>q = PI mod N</w:t>
      </w:r>
      <w:r>
        <w:rPr>
          <w:vertAlign w:val="subscript"/>
        </w:rPr>
        <w:t>PI</w:t>
      </w:r>
    </w:p>
    <w:p w14:paraId="7E89D651" w14:textId="77777777" w:rsidR="006D3C56" w:rsidRDefault="006D3C56">
      <w:r>
        <w:t>and n is given by</w:t>
      </w:r>
    </w:p>
    <w:p w14:paraId="08EFCB74" w14:textId="77777777" w:rsidR="006D3C56" w:rsidRDefault="006D3C56">
      <w:pPr>
        <w:ind w:firstLine="284"/>
      </w:pPr>
      <w:r>
        <w:t>n = PI div N</w:t>
      </w:r>
      <w:r>
        <w:rPr>
          <w:vertAlign w:val="subscript"/>
        </w:rPr>
        <w:t>PI</w:t>
      </w:r>
      <w:r>
        <w:t>.</w:t>
      </w:r>
    </w:p>
    <w:p w14:paraId="725CD583" w14:textId="77777777" w:rsidR="006D3C56" w:rsidRDefault="006D3C56">
      <w:r>
        <w:rPr>
          <w:lang w:eastAsia="ja-JP"/>
        </w:rPr>
        <w:t>The PI bitmap in the PCH data frames over Iub contains indication values for all possible higher layer PI values, see [17]. Each bit in the bitmap indicates if the paging indicator P</w:t>
      </w:r>
      <w:r>
        <w:rPr>
          <w:vertAlign w:val="subscript"/>
          <w:lang w:eastAsia="ja-JP"/>
        </w:rPr>
        <w:t>q</w:t>
      </w:r>
      <w:r>
        <w:rPr>
          <w:lang w:eastAsia="ja-JP"/>
        </w:rPr>
        <w:t xml:space="preserve"> associated with that particular PI shall be set to 0 or 1. Hence, the calculation in the formulas above is to be performed in Node B to make the association between PI and P</w:t>
      </w:r>
      <w:r>
        <w:rPr>
          <w:vertAlign w:val="subscript"/>
          <w:lang w:eastAsia="ja-JP"/>
        </w:rPr>
        <w:t>q</w:t>
      </w:r>
      <w:r>
        <w:rPr>
          <w:lang w:eastAsia="ja-JP"/>
        </w:rPr>
        <w:t>.</w:t>
      </w:r>
    </w:p>
    <w:p w14:paraId="6E780184" w14:textId="77777777" w:rsidR="006D3C56" w:rsidRDefault="006D3C56">
      <w:pPr>
        <w:pStyle w:val="Heading4"/>
      </w:pPr>
      <w:bookmarkStart w:id="109" w:name="_Toc517798811"/>
      <w:r>
        <w:t>5.3.7.3</w:t>
      </w:r>
      <w:r>
        <w:tab/>
        <w:t>PICH Training sequences</w:t>
      </w:r>
      <w:bookmarkEnd w:id="109"/>
    </w:p>
    <w:p w14:paraId="0CDF19C5" w14:textId="77777777" w:rsidR="006D3C56" w:rsidRDefault="006D3C56">
      <w:r>
        <w:t>The training sequences, i.e. midambles for the PICH.are generated as described in subclause 5.2.3. The allocation of midambles depends on whether SCTD is applied to the PICH.</w:t>
      </w:r>
    </w:p>
    <w:p w14:paraId="65EC54EF" w14:textId="77777777" w:rsidR="006D3C56" w:rsidRDefault="006D3C56">
      <w:pPr>
        <w:pStyle w:val="B1"/>
      </w:pPr>
      <w:r>
        <w:t>-</w:t>
      </w:r>
      <w:r>
        <w:tab/>
        <w:t>If no antenna diversity is applied the PICH the midambles can be allocated as described in subclause 5.6.</w:t>
      </w:r>
    </w:p>
    <w:p w14:paraId="368341C5" w14:textId="77777777" w:rsidR="006D3C56" w:rsidRDefault="006D3C56">
      <w:pPr>
        <w:pStyle w:val="B1"/>
        <w:rPr>
          <w:rFonts w:eastAsia="MS Mincho"/>
          <w:lang w:eastAsia="ja-JP"/>
        </w:rPr>
      </w:pPr>
      <w:r>
        <w:t>-</w:t>
      </w:r>
      <w:r>
        <w:tab/>
        <w:t>If SCTD antenna diversity is applied to the PICH the allocation of midambles shall be as described in [9].</w:t>
      </w:r>
    </w:p>
    <w:p w14:paraId="647F0073" w14:textId="77777777" w:rsidR="006D3C56" w:rsidRDefault="006D3C56">
      <w:pPr>
        <w:pStyle w:val="Heading3"/>
      </w:pPr>
      <w:bookmarkStart w:id="110" w:name="_Toc517798812"/>
      <w:r>
        <w:t>5.3.8</w:t>
      </w:r>
      <w:r>
        <w:tab/>
        <w:t>The physical node B synchronisation channel (PNBSCH)</w:t>
      </w:r>
      <w:bookmarkEnd w:id="110"/>
    </w:p>
    <w:p w14:paraId="77412C77" w14:textId="77777777" w:rsidR="006D3C56" w:rsidRDefault="006D3C56">
      <w:r>
        <w:t>In case cell sync bursts are used for Node B synchronisation the PNBSCH shall be used for the transmission of the cell sync burst [8]. The PNBSCH shall be mapped on the same timeslot as the PRACH acc. to a higher layer schedule. The cell sync burst shall be transmitted at the beginning of a timeslot. In case of Node B synchronisation via the air interface the transmission of a RACH may be prohibited on higher layer command in specified frames and timeslots.</w:t>
      </w:r>
    </w:p>
    <w:bookmarkStart w:id="111" w:name="_MON_1076995029"/>
    <w:bookmarkEnd w:id="111"/>
    <w:p w14:paraId="1A53D8A1" w14:textId="77777777" w:rsidR="006D3C56" w:rsidRDefault="006D3C56">
      <w:pPr>
        <w:pStyle w:val="TH"/>
        <w:rPr>
          <w:rFonts w:hint="eastAsia"/>
          <w:lang w:eastAsia="ja-JP"/>
        </w:rPr>
      </w:pPr>
      <w:r>
        <w:object w:dxaOrig="8141" w:dyaOrig="1011" w14:anchorId="5A5F1801">
          <v:shape id="_x0000_i1089" type="#_x0000_t75" style="width:406.8pt;height:50.4pt" o:ole="" fillcolor="window">
            <v:imagedata r:id="rId61" o:title=""/>
          </v:shape>
          <o:OLEObject Type="Embed" ProgID="Word.Picture.8" ShapeID="_x0000_i1089" DrawAspect="Content" ObjectID="_1821877386" r:id="rId62"/>
        </w:object>
      </w:r>
    </w:p>
    <w:p w14:paraId="1DAA54A8" w14:textId="77777777" w:rsidR="006D3C56" w:rsidRDefault="006D3C56">
      <w:pPr>
        <w:pStyle w:val="Heading3"/>
      </w:pPr>
      <w:bookmarkStart w:id="112" w:name="_Toc517798813"/>
      <w:r>
        <w:t>5.3.9</w:t>
      </w:r>
      <w:r>
        <w:tab/>
        <w:t>High Speed Physical Downlink Shared Channel (HS-PDSCH)</w:t>
      </w:r>
      <w:bookmarkEnd w:id="112"/>
    </w:p>
    <w:p w14:paraId="2A7E8567" w14:textId="77777777" w:rsidR="006D3C56" w:rsidRDefault="006D3C56">
      <w:r>
        <w:t>The HS-DSCH as desribed in subclause 4.1.2 is mapped onto one or more high speed physical downlink shared channels (HS-PDSCH).</w:t>
      </w:r>
    </w:p>
    <w:p w14:paraId="52D08820" w14:textId="77777777" w:rsidR="006D3C56" w:rsidRDefault="006D3C56">
      <w:pPr>
        <w:pStyle w:val="Heading4"/>
      </w:pPr>
      <w:bookmarkStart w:id="113" w:name="_Toc517798814"/>
      <w:r>
        <w:t>5.3.9.1</w:t>
      </w:r>
      <w:r>
        <w:tab/>
        <w:t>HS-PDSCH Spreading</w:t>
      </w:r>
      <w:bookmarkEnd w:id="113"/>
    </w:p>
    <w:p w14:paraId="250306F2" w14:textId="77777777" w:rsidR="006D3C56" w:rsidRDefault="006D3C56">
      <w:r>
        <w:t>The HS-PDSCH shall use either spreading factor SF = 16 or SF=1, as described in 5.2.1.1.</w:t>
      </w:r>
    </w:p>
    <w:p w14:paraId="002E4B28" w14:textId="77777777" w:rsidR="006D3C56" w:rsidRDefault="006D3C56">
      <w:pPr>
        <w:pStyle w:val="Heading4"/>
      </w:pPr>
      <w:bookmarkStart w:id="114" w:name="_Toc517798815"/>
      <w:r>
        <w:t>5.3.9.2</w:t>
      </w:r>
      <w:r>
        <w:tab/>
        <w:t>HS-PDSCH Burst Types</w:t>
      </w:r>
      <w:bookmarkEnd w:id="114"/>
    </w:p>
    <w:p w14:paraId="0B05FDD3" w14:textId="77777777" w:rsidR="006D3C56" w:rsidRDefault="006D3C56">
      <w:r>
        <w:t>Burst types 1 or 2 as described in subclause 5.2.2 can be used for PDSCH. TFCI shall not be transmitted on the HS-PDSCH. The TF of the HS-DSCH is derived from the associated HS-SCCH.</w:t>
      </w:r>
    </w:p>
    <w:p w14:paraId="7FE73548" w14:textId="77777777" w:rsidR="006D3C56" w:rsidRDefault="006D3C56">
      <w:pPr>
        <w:pStyle w:val="Heading4"/>
      </w:pPr>
      <w:bookmarkStart w:id="115" w:name="_Toc517798816"/>
      <w:r>
        <w:t>5.3.9.3</w:t>
      </w:r>
      <w:r>
        <w:tab/>
        <w:t>HS-PDSCH Training Sequences</w:t>
      </w:r>
      <w:bookmarkEnd w:id="115"/>
    </w:p>
    <w:p w14:paraId="63F40B1F" w14:textId="77777777" w:rsidR="006D3C56" w:rsidRDefault="006D3C56">
      <w:r>
        <w:t>The training sequences as described in subclause 5.2.3 are used for the HS-PDSCH.</w:t>
      </w:r>
    </w:p>
    <w:p w14:paraId="245B9E9F" w14:textId="77777777" w:rsidR="006D3C56" w:rsidRDefault="006D3C56">
      <w:pPr>
        <w:pStyle w:val="Heading4"/>
      </w:pPr>
      <w:bookmarkStart w:id="116" w:name="_Toc517798817"/>
      <w:r>
        <w:t>5.3.9.4</w:t>
      </w:r>
      <w:r>
        <w:tab/>
        <w:t>UE Selection</w:t>
      </w:r>
      <w:bookmarkEnd w:id="116"/>
    </w:p>
    <w:p w14:paraId="69E104FD" w14:textId="77777777" w:rsidR="006D3C56" w:rsidRDefault="006D3C56">
      <w:r>
        <w:t>To indicate to the UE that there is data to decode on the HS-DSCH, the UE id on the associated HS-SCCH shall be used.</w:t>
      </w:r>
    </w:p>
    <w:p w14:paraId="788945D5" w14:textId="77777777" w:rsidR="006D3C56" w:rsidRDefault="006D3C56">
      <w:pPr>
        <w:pStyle w:val="Heading4"/>
      </w:pPr>
      <w:bookmarkStart w:id="117" w:name="_Toc517798818"/>
      <w:r>
        <w:t>5.3.9.5</w:t>
      </w:r>
      <w:r>
        <w:tab/>
        <w:t>HS-PDSCH timeslot formats</w:t>
      </w:r>
      <w:bookmarkEnd w:id="117"/>
    </w:p>
    <w:p w14:paraId="4548FA1C" w14:textId="77777777" w:rsidR="006D3C56" w:rsidRDefault="006D3C56">
      <w:r>
        <w:t>An HS-PDSCH may use QPSK or 16QAM modulation symbols. The time slot formats are shown in table 7A.</w:t>
      </w:r>
    </w:p>
    <w:p w14:paraId="1BAFD639" w14:textId="77777777" w:rsidR="006D3C56" w:rsidRDefault="006D3C56">
      <w:pPr>
        <w:pStyle w:val="TH"/>
        <w:rPr>
          <w:b w:val="0"/>
        </w:rPr>
      </w:pPr>
      <w:r>
        <w:lastRenderedPageBreak/>
        <w:t>Table 7A: Time slot formats for the HS-PDSCH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6"/>
        <w:gridCol w:w="1326"/>
        <w:gridCol w:w="1326"/>
        <w:gridCol w:w="1326"/>
        <w:gridCol w:w="1326"/>
        <w:gridCol w:w="1326"/>
        <w:gridCol w:w="1326"/>
      </w:tblGrid>
      <w:tr w:rsidR="006D3C56" w14:paraId="44E572B3" w14:textId="77777777">
        <w:tblPrEx>
          <w:tblCellMar>
            <w:top w:w="0" w:type="dxa"/>
            <w:bottom w:w="0" w:type="dxa"/>
          </w:tblCellMar>
        </w:tblPrEx>
        <w:trPr>
          <w:tblHeader/>
          <w:jc w:val="center"/>
        </w:trPr>
        <w:tc>
          <w:tcPr>
            <w:tcW w:w="1326" w:type="dxa"/>
            <w:tcBorders>
              <w:top w:val="thinThickThinSmallGap" w:sz="24" w:space="0" w:color="auto"/>
              <w:left w:val="thinThickThinSmallGap" w:sz="24" w:space="0" w:color="auto"/>
              <w:bottom w:val="thinThickSmallGap" w:sz="18" w:space="0" w:color="auto"/>
              <w:right w:val="thinThickSmallGap" w:sz="12" w:space="0" w:color="auto"/>
            </w:tcBorders>
          </w:tcPr>
          <w:p w14:paraId="43B9F836" w14:textId="77777777" w:rsidR="006D3C56" w:rsidRDefault="006D3C56">
            <w:pPr>
              <w:pStyle w:val="TAH"/>
            </w:pPr>
            <w:r>
              <w:t>Slot Format</w:t>
            </w:r>
          </w:p>
          <w:p w14:paraId="50740F9A" w14:textId="77777777" w:rsidR="006D3C56" w:rsidRDefault="006D3C56">
            <w:pPr>
              <w:pStyle w:val="TAH"/>
            </w:pPr>
            <w:r>
              <w:t>#</w:t>
            </w:r>
          </w:p>
        </w:tc>
        <w:tc>
          <w:tcPr>
            <w:tcW w:w="1326" w:type="dxa"/>
            <w:tcBorders>
              <w:top w:val="thinThickThinSmallGap" w:sz="24" w:space="0" w:color="auto"/>
              <w:left w:val="nil"/>
              <w:bottom w:val="thinThickSmallGap" w:sz="18" w:space="0" w:color="auto"/>
              <w:right w:val="thinThickSmallGap" w:sz="12" w:space="0" w:color="auto"/>
            </w:tcBorders>
          </w:tcPr>
          <w:p w14:paraId="0F875493" w14:textId="77777777" w:rsidR="006D3C56" w:rsidRDefault="006D3C56">
            <w:pPr>
              <w:pStyle w:val="TAH"/>
            </w:pPr>
            <w:r>
              <w:t>Spreading Factor</w:t>
            </w:r>
          </w:p>
        </w:tc>
        <w:tc>
          <w:tcPr>
            <w:tcW w:w="1326" w:type="dxa"/>
            <w:tcBorders>
              <w:top w:val="thinThickThinSmallGap" w:sz="24" w:space="0" w:color="auto"/>
              <w:left w:val="nil"/>
              <w:bottom w:val="thinThickSmallGap" w:sz="18" w:space="0" w:color="auto"/>
              <w:right w:val="thinThickSmallGap" w:sz="12" w:space="0" w:color="auto"/>
            </w:tcBorders>
          </w:tcPr>
          <w:p w14:paraId="55C445C5" w14:textId="77777777" w:rsidR="006D3C56" w:rsidRDefault="006D3C56">
            <w:pPr>
              <w:pStyle w:val="TAH"/>
              <w:rPr>
                <w:vertAlign w:val="subscript"/>
              </w:rPr>
            </w:pPr>
            <w:r>
              <w:t>Midamble length (chips)</w:t>
            </w:r>
          </w:p>
        </w:tc>
        <w:tc>
          <w:tcPr>
            <w:tcW w:w="1326" w:type="dxa"/>
            <w:tcBorders>
              <w:top w:val="thinThickThinSmallGap" w:sz="24" w:space="0" w:color="auto"/>
              <w:left w:val="nil"/>
              <w:bottom w:val="thinThickSmallGap" w:sz="18" w:space="0" w:color="auto"/>
              <w:right w:val="thinThickSmallGap" w:sz="12" w:space="0" w:color="auto"/>
            </w:tcBorders>
          </w:tcPr>
          <w:p w14:paraId="65B58383" w14:textId="77777777" w:rsidR="006D3C56" w:rsidRDefault="006D3C56">
            <w:pPr>
              <w:pStyle w:val="TAH"/>
            </w:pPr>
            <w:r>
              <w:t>N</w:t>
            </w:r>
            <w:r>
              <w:rPr>
                <w:vertAlign w:val="subscript"/>
              </w:rPr>
              <w:t>TFCI code word</w:t>
            </w:r>
            <w:r>
              <w:t xml:space="preserve"> (bits)</w:t>
            </w:r>
          </w:p>
        </w:tc>
        <w:tc>
          <w:tcPr>
            <w:tcW w:w="1326" w:type="dxa"/>
            <w:tcBorders>
              <w:top w:val="thinThickThinSmallGap" w:sz="24" w:space="0" w:color="auto"/>
              <w:left w:val="nil"/>
              <w:bottom w:val="thinThickSmallGap" w:sz="18" w:space="0" w:color="auto"/>
              <w:right w:val="thinThickSmallGap" w:sz="12" w:space="0" w:color="auto"/>
            </w:tcBorders>
          </w:tcPr>
          <w:p w14:paraId="7F831679" w14:textId="77777777" w:rsidR="006D3C56" w:rsidRDefault="006D3C56">
            <w:pPr>
              <w:pStyle w:val="TAH"/>
            </w:pPr>
            <w:r>
              <w:t>Bits/slot</w:t>
            </w:r>
          </w:p>
        </w:tc>
        <w:tc>
          <w:tcPr>
            <w:tcW w:w="1326" w:type="dxa"/>
            <w:tcBorders>
              <w:top w:val="thinThickThinSmallGap" w:sz="24" w:space="0" w:color="auto"/>
              <w:left w:val="nil"/>
              <w:bottom w:val="thinThickSmallGap" w:sz="18" w:space="0" w:color="auto"/>
              <w:right w:val="thinThickSmallGap" w:sz="12" w:space="0" w:color="auto"/>
            </w:tcBorders>
          </w:tcPr>
          <w:p w14:paraId="630210A6" w14:textId="77777777" w:rsidR="006D3C56" w:rsidRDefault="006D3C56">
            <w:pPr>
              <w:pStyle w:val="TAH"/>
            </w:pPr>
            <w:r>
              <w:t>N</w:t>
            </w:r>
            <w:r>
              <w:rPr>
                <w:vertAlign w:val="subscript"/>
              </w:rPr>
              <w:t xml:space="preserve">Data/Slot </w:t>
            </w:r>
            <w:r>
              <w:t>(bits)</w:t>
            </w:r>
          </w:p>
        </w:tc>
        <w:tc>
          <w:tcPr>
            <w:tcW w:w="1326" w:type="dxa"/>
            <w:tcBorders>
              <w:top w:val="thinThickThinSmallGap" w:sz="24" w:space="0" w:color="auto"/>
              <w:left w:val="nil"/>
              <w:bottom w:val="thinThickSmallGap" w:sz="18" w:space="0" w:color="auto"/>
              <w:right w:val="thinThickThinSmallGap" w:sz="24" w:space="0" w:color="auto"/>
            </w:tcBorders>
          </w:tcPr>
          <w:p w14:paraId="61459156" w14:textId="77777777" w:rsidR="006D3C56" w:rsidRDefault="006D3C56">
            <w:pPr>
              <w:pStyle w:val="TAH"/>
            </w:pPr>
            <w:r>
              <w:t>N</w:t>
            </w:r>
            <w:r>
              <w:rPr>
                <w:vertAlign w:val="subscript"/>
              </w:rPr>
              <w:t>data/data field</w:t>
            </w:r>
            <w:r>
              <w:t xml:space="preserve"> (bits)</w:t>
            </w:r>
          </w:p>
        </w:tc>
      </w:tr>
      <w:tr w:rsidR="006D3C56" w14:paraId="2022D846" w14:textId="77777777">
        <w:tblPrEx>
          <w:tblCellMar>
            <w:top w:w="0" w:type="dxa"/>
            <w:bottom w:w="0" w:type="dxa"/>
          </w:tblCellMar>
        </w:tblPrEx>
        <w:trPr>
          <w:jc w:val="center"/>
        </w:trPr>
        <w:tc>
          <w:tcPr>
            <w:tcW w:w="1326" w:type="dxa"/>
            <w:tcBorders>
              <w:top w:val="thinThickSmallGap" w:sz="18" w:space="0" w:color="auto"/>
              <w:left w:val="thinThickThinSmallGap" w:sz="24" w:space="0" w:color="auto"/>
              <w:bottom w:val="thinThickSmallGap" w:sz="12" w:space="0" w:color="auto"/>
              <w:right w:val="thinThickSmallGap" w:sz="12" w:space="0" w:color="auto"/>
            </w:tcBorders>
          </w:tcPr>
          <w:p w14:paraId="316E0A6E" w14:textId="77777777" w:rsidR="006D3C56" w:rsidRDefault="006D3C56">
            <w:pPr>
              <w:pStyle w:val="TAC"/>
            </w:pPr>
            <w:r>
              <w:t>0 (QPSK)</w:t>
            </w:r>
          </w:p>
        </w:tc>
        <w:tc>
          <w:tcPr>
            <w:tcW w:w="1326" w:type="dxa"/>
            <w:tcBorders>
              <w:top w:val="thinThickSmallGap" w:sz="18" w:space="0" w:color="auto"/>
              <w:left w:val="nil"/>
              <w:bottom w:val="thinThickSmallGap" w:sz="12" w:space="0" w:color="auto"/>
              <w:right w:val="thinThickSmallGap" w:sz="12" w:space="0" w:color="auto"/>
            </w:tcBorders>
          </w:tcPr>
          <w:p w14:paraId="6592E9C9" w14:textId="77777777" w:rsidR="006D3C56" w:rsidRDefault="006D3C56">
            <w:pPr>
              <w:pStyle w:val="TAC"/>
            </w:pPr>
            <w:r>
              <w:t>16</w:t>
            </w:r>
          </w:p>
        </w:tc>
        <w:tc>
          <w:tcPr>
            <w:tcW w:w="1326" w:type="dxa"/>
            <w:tcBorders>
              <w:top w:val="thinThickSmallGap" w:sz="18" w:space="0" w:color="auto"/>
              <w:left w:val="nil"/>
              <w:bottom w:val="thinThickSmallGap" w:sz="12" w:space="0" w:color="auto"/>
              <w:right w:val="thinThickSmallGap" w:sz="12" w:space="0" w:color="auto"/>
            </w:tcBorders>
          </w:tcPr>
          <w:p w14:paraId="501FBD54" w14:textId="77777777" w:rsidR="006D3C56" w:rsidRDefault="006D3C56">
            <w:pPr>
              <w:pStyle w:val="TAC"/>
            </w:pPr>
            <w:r>
              <w:t>512</w:t>
            </w:r>
          </w:p>
        </w:tc>
        <w:tc>
          <w:tcPr>
            <w:tcW w:w="1326" w:type="dxa"/>
            <w:tcBorders>
              <w:top w:val="thinThickSmallGap" w:sz="18" w:space="0" w:color="auto"/>
              <w:left w:val="nil"/>
              <w:bottom w:val="thinThickSmallGap" w:sz="12" w:space="0" w:color="auto"/>
              <w:right w:val="thinThickSmallGap" w:sz="12" w:space="0" w:color="auto"/>
            </w:tcBorders>
          </w:tcPr>
          <w:p w14:paraId="6CAF1C46" w14:textId="77777777" w:rsidR="006D3C56" w:rsidRDefault="006D3C56">
            <w:pPr>
              <w:pStyle w:val="TAC"/>
            </w:pPr>
            <w:r>
              <w:t>0</w:t>
            </w:r>
          </w:p>
        </w:tc>
        <w:tc>
          <w:tcPr>
            <w:tcW w:w="1326" w:type="dxa"/>
            <w:tcBorders>
              <w:top w:val="thinThickSmallGap" w:sz="18" w:space="0" w:color="auto"/>
              <w:left w:val="nil"/>
              <w:bottom w:val="thinThickSmallGap" w:sz="12" w:space="0" w:color="auto"/>
              <w:right w:val="thinThickSmallGap" w:sz="12" w:space="0" w:color="auto"/>
            </w:tcBorders>
          </w:tcPr>
          <w:p w14:paraId="14DCA4B1" w14:textId="77777777" w:rsidR="006D3C56" w:rsidRDefault="006D3C56">
            <w:pPr>
              <w:pStyle w:val="TAC"/>
            </w:pPr>
            <w:r>
              <w:t>244</w:t>
            </w:r>
          </w:p>
        </w:tc>
        <w:tc>
          <w:tcPr>
            <w:tcW w:w="1326" w:type="dxa"/>
            <w:tcBorders>
              <w:top w:val="thinThickSmallGap" w:sz="18" w:space="0" w:color="auto"/>
              <w:left w:val="nil"/>
              <w:bottom w:val="thinThickSmallGap" w:sz="12" w:space="0" w:color="auto"/>
              <w:right w:val="thinThickSmallGap" w:sz="12" w:space="0" w:color="auto"/>
            </w:tcBorders>
          </w:tcPr>
          <w:p w14:paraId="6FA6C622" w14:textId="77777777" w:rsidR="006D3C56" w:rsidRDefault="006D3C56">
            <w:pPr>
              <w:pStyle w:val="TAC"/>
            </w:pPr>
            <w:r>
              <w:t>244</w:t>
            </w:r>
          </w:p>
        </w:tc>
        <w:tc>
          <w:tcPr>
            <w:tcW w:w="1326" w:type="dxa"/>
            <w:tcBorders>
              <w:top w:val="thinThickSmallGap" w:sz="18" w:space="0" w:color="auto"/>
              <w:left w:val="nil"/>
              <w:bottom w:val="thinThickSmallGap" w:sz="12" w:space="0" w:color="auto"/>
              <w:right w:val="thinThickThinSmallGap" w:sz="24" w:space="0" w:color="auto"/>
            </w:tcBorders>
          </w:tcPr>
          <w:p w14:paraId="6C0BEA27" w14:textId="77777777" w:rsidR="006D3C56" w:rsidRDefault="006D3C56">
            <w:pPr>
              <w:pStyle w:val="TAC"/>
            </w:pPr>
            <w:r>
              <w:t>122</w:t>
            </w:r>
          </w:p>
        </w:tc>
      </w:tr>
      <w:tr w:rsidR="006D3C56" w14:paraId="29F05292"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73CFC3E0" w14:textId="77777777" w:rsidR="006D3C56" w:rsidRDefault="006D3C56">
            <w:pPr>
              <w:pStyle w:val="TAC"/>
            </w:pPr>
            <w:r>
              <w:t>1 (16QAM)</w:t>
            </w:r>
          </w:p>
        </w:tc>
        <w:tc>
          <w:tcPr>
            <w:tcW w:w="1326" w:type="dxa"/>
            <w:tcBorders>
              <w:top w:val="thinThickSmallGap" w:sz="12" w:space="0" w:color="auto"/>
              <w:left w:val="nil"/>
              <w:bottom w:val="thinThickSmallGap" w:sz="12" w:space="0" w:color="auto"/>
              <w:right w:val="thinThickSmallGap" w:sz="12" w:space="0" w:color="auto"/>
            </w:tcBorders>
          </w:tcPr>
          <w:p w14:paraId="049A6F66"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33B05BD2"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0FBF50DF"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398E3CB9" w14:textId="77777777" w:rsidR="006D3C56" w:rsidRDefault="006D3C56">
            <w:pPr>
              <w:pStyle w:val="TAC"/>
            </w:pPr>
            <w:r>
              <w:t>488</w:t>
            </w:r>
          </w:p>
        </w:tc>
        <w:tc>
          <w:tcPr>
            <w:tcW w:w="1326" w:type="dxa"/>
            <w:tcBorders>
              <w:top w:val="thinThickSmallGap" w:sz="12" w:space="0" w:color="auto"/>
              <w:left w:val="nil"/>
              <w:bottom w:val="thinThickSmallGap" w:sz="12" w:space="0" w:color="auto"/>
              <w:right w:val="thinThickSmallGap" w:sz="12" w:space="0" w:color="auto"/>
            </w:tcBorders>
          </w:tcPr>
          <w:p w14:paraId="20BC6A83" w14:textId="77777777" w:rsidR="006D3C56" w:rsidRDefault="006D3C56">
            <w:pPr>
              <w:pStyle w:val="TAC"/>
            </w:pPr>
            <w:r>
              <w:t>488</w:t>
            </w:r>
          </w:p>
        </w:tc>
        <w:tc>
          <w:tcPr>
            <w:tcW w:w="1326" w:type="dxa"/>
            <w:tcBorders>
              <w:top w:val="thinThickSmallGap" w:sz="12" w:space="0" w:color="auto"/>
              <w:left w:val="nil"/>
              <w:bottom w:val="thinThickSmallGap" w:sz="12" w:space="0" w:color="auto"/>
              <w:right w:val="thinThickThinSmallGap" w:sz="24" w:space="0" w:color="auto"/>
            </w:tcBorders>
          </w:tcPr>
          <w:p w14:paraId="774EED3E" w14:textId="77777777" w:rsidR="006D3C56" w:rsidRDefault="006D3C56">
            <w:pPr>
              <w:pStyle w:val="TAC"/>
            </w:pPr>
            <w:r>
              <w:t>244</w:t>
            </w:r>
          </w:p>
        </w:tc>
      </w:tr>
      <w:tr w:rsidR="006D3C56" w14:paraId="0D54A070"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039C6603" w14:textId="77777777" w:rsidR="006D3C56" w:rsidRDefault="006D3C56">
            <w:pPr>
              <w:pStyle w:val="TAC"/>
            </w:pPr>
            <w:r>
              <w:t>2 (QPSK)</w:t>
            </w:r>
          </w:p>
        </w:tc>
        <w:tc>
          <w:tcPr>
            <w:tcW w:w="1326" w:type="dxa"/>
            <w:tcBorders>
              <w:top w:val="thinThickSmallGap" w:sz="12" w:space="0" w:color="auto"/>
              <w:left w:val="nil"/>
              <w:bottom w:val="thinThickSmallGap" w:sz="12" w:space="0" w:color="auto"/>
              <w:right w:val="thinThickSmallGap" w:sz="12" w:space="0" w:color="auto"/>
            </w:tcBorders>
          </w:tcPr>
          <w:p w14:paraId="220232B2"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495F9395"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72AD8874"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0658B55E"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SmallGap" w:sz="12" w:space="0" w:color="auto"/>
            </w:tcBorders>
          </w:tcPr>
          <w:p w14:paraId="143287EE" w14:textId="77777777" w:rsidR="006D3C56" w:rsidRDefault="006D3C56">
            <w:pPr>
              <w:pStyle w:val="TAC"/>
            </w:pPr>
            <w:r>
              <w:t>276</w:t>
            </w:r>
          </w:p>
        </w:tc>
        <w:tc>
          <w:tcPr>
            <w:tcW w:w="1326" w:type="dxa"/>
            <w:tcBorders>
              <w:top w:val="thinThickSmallGap" w:sz="12" w:space="0" w:color="auto"/>
              <w:left w:val="nil"/>
              <w:bottom w:val="thinThickSmallGap" w:sz="12" w:space="0" w:color="auto"/>
              <w:right w:val="thinThickThinSmallGap" w:sz="24" w:space="0" w:color="auto"/>
            </w:tcBorders>
          </w:tcPr>
          <w:p w14:paraId="71957273" w14:textId="77777777" w:rsidR="006D3C56" w:rsidRDefault="006D3C56">
            <w:pPr>
              <w:pStyle w:val="TAC"/>
            </w:pPr>
            <w:r>
              <w:t>138</w:t>
            </w:r>
          </w:p>
        </w:tc>
      </w:tr>
      <w:tr w:rsidR="006D3C56" w14:paraId="08AD7599"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029BA981" w14:textId="77777777" w:rsidR="006D3C56" w:rsidRDefault="006D3C56">
            <w:pPr>
              <w:pStyle w:val="TAC"/>
            </w:pPr>
            <w:r>
              <w:t>3 (16QAM)</w:t>
            </w:r>
          </w:p>
        </w:tc>
        <w:tc>
          <w:tcPr>
            <w:tcW w:w="1326" w:type="dxa"/>
            <w:tcBorders>
              <w:top w:val="thinThickSmallGap" w:sz="12" w:space="0" w:color="auto"/>
              <w:left w:val="nil"/>
              <w:bottom w:val="thinThickSmallGap" w:sz="12" w:space="0" w:color="auto"/>
              <w:right w:val="thinThickSmallGap" w:sz="12" w:space="0" w:color="auto"/>
            </w:tcBorders>
          </w:tcPr>
          <w:p w14:paraId="28C271E9" w14:textId="77777777" w:rsidR="006D3C56" w:rsidRDefault="006D3C56">
            <w:pPr>
              <w:pStyle w:val="TAC"/>
            </w:pPr>
            <w:r>
              <w:t>16</w:t>
            </w:r>
          </w:p>
        </w:tc>
        <w:tc>
          <w:tcPr>
            <w:tcW w:w="1326" w:type="dxa"/>
            <w:tcBorders>
              <w:top w:val="thinThickSmallGap" w:sz="12" w:space="0" w:color="auto"/>
              <w:left w:val="nil"/>
              <w:bottom w:val="thinThickSmallGap" w:sz="12" w:space="0" w:color="auto"/>
              <w:right w:val="thinThickSmallGap" w:sz="12" w:space="0" w:color="auto"/>
            </w:tcBorders>
          </w:tcPr>
          <w:p w14:paraId="4698CC64"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6EE5F383"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06BBEAF8" w14:textId="77777777" w:rsidR="006D3C56" w:rsidRDefault="006D3C56">
            <w:pPr>
              <w:pStyle w:val="TAC"/>
            </w:pPr>
            <w:r>
              <w:t>552</w:t>
            </w:r>
          </w:p>
        </w:tc>
        <w:tc>
          <w:tcPr>
            <w:tcW w:w="1326" w:type="dxa"/>
            <w:tcBorders>
              <w:top w:val="thinThickSmallGap" w:sz="12" w:space="0" w:color="auto"/>
              <w:left w:val="nil"/>
              <w:bottom w:val="thinThickSmallGap" w:sz="12" w:space="0" w:color="auto"/>
              <w:right w:val="thinThickSmallGap" w:sz="12" w:space="0" w:color="auto"/>
            </w:tcBorders>
          </w:tcPr>
          <w:p w14:paraId="7231E1AA" w14:textId="77777777" w:rsidR="006D3C56" w:rsidRDefault="006D3C56">
            <w:pPr>
              <w:pStyle w:val="TAC"/>
            </w:pPr>
            <w:r>
              <w:t>552</w:t>
            </w:r>
          </w:p>
        </w:tc>
        <w:tc>
          <w:tcPr>
            <w:tcW w:w="1326" w:type="dxa"/>
            <w:tcBorders>
              <w:top w:val="thinThickSmallGap" w:sz="12" w:space="0" w:color="auto"/>
              <w:left w:val="nil"/>
              <w:bottom w:val="thinThickSmallGap" w:sz="12" w:space="0" w:color="auto"/>
              <w:right w:val="thinThickThinSmallGap" w:sz="24" w:space="0" w:color="auto"/>
            </w:tcBorders>
          </w:tcPr>
          <w:p w14:paraId="7EAB3216" w14:textId="77777777" w:rsidR="006D3C56" w:rsidRDefault="006D3C56">
            <w:pPr>
              <w:pStyle w:val="TAC"/>
            </w:pPr>
            <w:r>
              <w:t>276</w:t>
            </w:r>
          </w:p>
        </w:tc>
      </w:tr>
      <w:tr w:rsidR="006D3C56" w14:paraId="6FC92E9A" w14:textId="77777777">
        <w:tblPrEx>
          <w:tblCellMar>
            <w:top w:w="0" w:type="dxa"/>
            <w:bottom w:w="0" w:type="dxa"/>
          </w:tblCellMar>
        </w:tblPrEx>
        <w:trPr>
          <w:jc w:val="center"/>
        </w:trPr>
        <w:tc>
          <w:tcPr>
            <w:tcW w:w="1326" w:type="dxa"/>
            <w:tcBorders>
              <w:top w:val="thinThickSmallGap" w:sz="18" w:space="0" w:color="auto"/>
              <w:left w:val="thinThickThinSmallGap" w:sz="24" w:space="0" w:color="auto"/>
              <w:bottom w:val="thinThickSmallGap" w:sz="12" w:space="0" w:color="auto"/>
              <w:right w:val="thinThickSmallGap" w:sz="12" w:space="0" w:color="auto"/>
            </w:tcBorders>
          </w:tcPr>
          <w:p w14:paraId="01852EF3" w14:textId="77777777" w:rsidR="006D3C56" w:rsidRDefault="006D3C56">
            <w:pPr>
              <w:pStyle w:val="TAC"/>
            </w:pPr>
            <w:r>
              <w:t>4 (QPSK)</w:t>
            </w:r>
          </w:p>
        </w:tc>
        <w:tc>
          <w:tcPr>
            <w:tcW w:w="1326" w:type="dxa"/>
            <w:tcBorders>
              <w:top w:val="thinThickSmallGap" w:sz="18" w:space="0" w:color="auto"/>
              <w:left w:val="nil"/>
              <w:bottom w:val="thinThickSmallGap" w:sz="12" w:space="0" w:color="auto"/>
              <w:right w:val="thinThickSmallGap" w:sz="12" w:space="0" w:color="auto"/>
            </w:tcBorders>
          </w:tcPr>
          <w:p w14:paraId="6D66D4E0" w14:textId="77777777" w:rsidR="006D3C56" w:rsidRDefault="006D3C56">
            <w:pPr>
              <w:pStyle w:val="TAC"/>
            </w:pPr>
            <w:r>
              <w:t>1</w:t>
            </w:r>
          </w:p>
        </w:tc>
        <w:tc>
          <w:tcPr>
            <w:tcW w:w="1326" w:type="dxa"/>
            <w:tcBorders>
              <w:top w:val="thinThickSmallGap" w:sz="18" w:space="0" w:color="auto"/>
              <w:left w:val="nil"/>
              <w:bottom w:val="thinThickSmallGap" w:sz="12" w:space="0" w:color="auto"/>
              <w:right w:val="thinThickSmallGap" w:sz="12" w:space="0" w:color="auto"/>
            </w:tcBorders>
          </w:tcPr>
          <w:p w14:paraId="1D0182D9" w14:textId="77777777" w:rsidR="006D3C56" w:rsidRDefault="006D3C56">
            <w:pPr>
              <w:pStyle w:val="TAC"/>
            </w:pPr>
            <w:r>
              <w:t>512</w:t>
            </w:r>
          </w:p>
        </w:tc>
        <w:tc>
          <w:tcPr>
            <w:tcW w:w="1326" w:type="dxa"/>
            <w:tcBorders>
              <w:top w:val="thinThickSmallGap" w:sz="18" w:space="0" w:color="auto"/>
              <w:left w:val="nil"/>
              <w:bottom w:val="thinThickSmallGap" w:sz="12" w:space="0" w:color="auto"/>
              <w:right w:val="thinThickSmallGap" w:sz="12" w:space="0" w:color="auto"/>
            </w:tcBorders>
          </w:tcPr>
          <w:p w14:paraId="5E058C62" w14:textId="77777777" w:rsidR="006D3C56" w:rsidRDefault="006D3C56">
            <w:pPr>
              <w:pStyle w:val="TAC"/>
            </w:pPr>
            <w:r>
              <w:t>0</w:t>
            </w:r>
          </w:p>
        </w:tc>
        <w:tc>
          <w:tcPr>
            <w:tcW w:w="1326" w:type="dxa"/>
            <w:tcBorders>
              <w:top w:val="thinThickSmallGap" w:sz="18" w:space="0" w:color="auto"/>
              <w:left w:val="nil"/>
              <w:bottom w:val="thinThickSmallGap" w:sz="12" w:space="0" w:color="auto"/>
              <w:right w:val="thinThickSmallGap" w:sz="12" w:space="0" w:color="auto"/>
            </w:tcBorders>
          </w:tcPr>
          <w:p w14:paraId="15E7655E" w14:textId="77777777" w:rsidR="006D3C56" w:rsidRDefault="006D3C56">
            <w:pPr>
              <w:pStyle w:val="TAC"/>
            </w:pPr>
            <w:r>
              <w:t>3904</w:t>
            </w:r>
          </w:p>
        </w:tc>
        <w:tc>
          <w:tcPr>
            <w:tcW w:w="1326" w:type="dxa"/>
            <w:tcBorders>
              <w:top w:val="thinThickSmallGap" w:sz="18" w:space="0" w:color="auto"/>
              <w:left w:val="nil"/>
              <w:bottom w:val="thinThickSmallGap" w:sz="12" w:space="0" w:color="auto"/>
              <w:right w:val="thinThickSmallGap" w:sz="12" w:space="0" w:color="auto"/>
            </w:tcBorders>
          </w:tcPr>
          <w:p w14:paraId="692891DA" w14:textId="77777777" w:rsidR="006D3C56" w:rsidRDefault="006D3C56">
            <w:pPr>
              <w:pStyle w:val="TAC"/>
            </w:pPr>
            <w:r>
              <w:t>3904</w:t>
            </w:r>
          </w:p>
        </w:tc>
        <w:tc>
          <w:tcPr>
            <w:tcW w:w="1326" w:type="dxa"/>
            <w:tcBorders>
              <w:top w:val="thinThickSmallGap" w:sz="18" w:space="0" w:color="auto"/>
              <w:left w:val="nil"/>
              <w:bottom w:val="thinThickSmallGap" w:sz="12" w:space="0" w:color="auto"/>
              <w:right w:val="thinThickThinSmallGap" w:sz="24" w:space="0" w:color="auto"/>
            </w:tcBorders>
          </w:tcPr>
          <w:p w14:paraId="547035B4" w14:textId="77777777" w:rsidR="006D3C56" w:rsidRDefault="006D3C56">
            <w:pPr>
              <w:pStyle w:val="TAC"/>
            </w:pPr>
            <w:r>
              <w:t>1952</w:t>
            </w:r>
          </w:p>
        </w:tc>
      </w:tr>
      <w:tr w:rsidR="006D3C56" w14:paraId="71C94131"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140DBF96" w14:textId="77777777" w:rsidR="006D3C56" w:rsidRDefault="006D3C56">
            <w:pPr>
              <w:pStyle w:val="TAC"/>
            </w:pPr>
            <w:r>
              <w:t xml:space="preserve"> 5 (16QAM)</w:t>
            </w:r>
          </w:p>
        </w:tc>
        <w:tc>
          <w:tcPr>
            <w:tcW w:w="1326" w:type="dxa"/>
            <w:tcBorders>
              <w:top w:val="thinThickSmallGap" w:sz="12" w:space="0" w:color="auto"/>
              <w:left w:val="nil"/>
              <w:bottom w:val="thinThickSmallGap" w:sz="12" w:space="0" w:color="auto"/>
              <w:right w:val="thinThickSmallGap" w:sz="12" w:space="0" w:color="auto"/>
            </w:tcBorders>
          </w:tcPr>
          <w:p w14:paraId="6E7B97DC"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167DBFDF" w14:textId="77777777" w:rsidR="006D3C56" w:rsidRDefault="006D3C56">
            <w:pPr>
              <w:pStyle w:val="TAC"/>
            </w:pPr>
            <w:r>
              <w:t>512</w:t>
            </w:r>
          </w:p>
        </w:tc>
        <w:tc>
          <w:tcPr>
            <w:tcW w:w="1326" w:type="dxa"/>
            <w:tcBorders>
              <w:top w:val="thinThickSmallGap" w:sz="12" w:space="0" w:color="auto"/>
              <w:left w:val="nil"/>
              <w:bottom w:val="thinThickSmallGap" w:sz="12" w:space="0" w:color="auto"/>
              <w:right w:val="thinThickSmallGap" w:sz="12" w:space="0" w:color="auto"/>
            </w:tcBorders>
          </w:tcPr>
          <w:p w14:paraId="713685AE"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53B362D7" w14:textId="77777777" w:rsidR="006D3C56" w:rsidRDefault="006D3C56">
            <w:pPr>
              <w:pStyle w:val="TAC"/>
            </w:pPr>
            <w:r>
              <w:t>7808</w:t>
            </w:r>
          </w:p>
        </w:tc>
        <w:tc>
          <w:tcPr>
            <w:tcW w:w="1326" w:type="dxa"/>
            <w:tcBorders>
              <w:top w:val="thinThickSmallGap" w:sz="12" w:space="0" w:color="auto"/>
              <w:left w:val="nil"/>
              <w:bottom w:val="thinThickSmallGap" w:sz="12" w:space="0" w:color="auto"/>
              <w:right w:val="thinThickSmallGap" w:sz="12" w:space="0" w:color="auto"/>
            </w:tcBorders>
          </w:tcPr>
          <w:p w14:paraId="23E3AB0C" w14:textId="77777777" w:rsidR="006D3C56" w:rsidRDefault="006D3C56">
            <w:pPr>
              <w:pStyle w:val="TAC"/>
            </w:pPr>
            <w:r>
              <w:t>7808</w:t>
            </w:r>
          </w:p>
        </w:tc>
        <w:tc>
          <w:tcPr>
            <w:tcW w:w="1326" w:type="dxa"/>
            <w:tcBorders>
              <w:top w:val="thinThickSmallGap" w:sz="12" w:space="0" w:color="auto"/>
              <w:left w:val="nil"/>
              <w:bottom w:val="thinThickSmallGap" w:sz="12" w:space="0" w:color="auto"/>
              <w:right w:val="thinThickThinSmallGap" w:sz="24" w:space="0" w:color="auto"/>
            </w:tcBorders>
          </w:tcPr>
          <w:p w14:paraId="7025B623" w14:textId="77777777" w:rsidR="006D3C56" w:rsidRDefault="006D3C56">
            <w:pPr>
              <w:pStyle w:val="TAC"/>
            </w:pPr>
            <w:r>
              <w:t>3904</w:t>
            </w:r>
          </w:p>
        </w:tc>
      </w:tr>
      <w:tr w:rsidR="006D3C56" w14:paraId="3A1A4065"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50D6E4F8" w14:textId="77777777" w:rsidR="006D3C56" w:rsidRDefault="006D3C56">
            <w:pPr>
              <w:pStyle w:val="TAC"/>
            </w:pPr>
            <w:r>
              <w:t xml:space="preserve"> 6 (QPSK)</w:t>
            </w:r>
          </w:p>
        </w:tc>
        <w:tc>
          <w:tcPr>
            <w:tcW w:w="1326" w:type="dxa"/>
            <w:tcBorders>
              <w:top w:val="thinThickSmallGap" w:sz="12" w:space="0" w:color="auto"/>
              <w:left w:val="nil"/>
              <w:bottom w:val="thinThickSmallGap" w:sz="12" w:space="0" w:color="auto"/>
              <w:right w:val="thinThickSmallGap" w:sz="12" w:space="0" w:color="auto"/>
            </w:tcBorders>
          </w:tcPr>
          <w:p w14:paraId="5F1AD4C9"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236202EE"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02172B1F"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4DDE02C0"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SmallGap" w:sz="12" w:space="0" w:color="auto"/>
            </w:tcBorders>
          </w:tcPr>
          <w:p w14:paraId="591C6C52" w14:textId="77777777" w:rsidR="006D3C56" w:rsidRDefault="006D3C56">
            <w:pPr>
              <w:pStyle w:val="TAC"/>
            </w:pPr>
            <w:r>
              <w:t>4416</w:t>
            </w:r>
          </w:p>
        </w:tc>
        <w:tc>
          <w:tcPr>
            <w:tcW w:w="1326" w:type="dxa"/>
            <w:tcBorders>
              <w:top w:val="thinThickSmallGap" w:sz="12" w:space="0" w:color="auto"/>
              <w:left w:val="nil"/>
              <w:bottom w:val="thinThickSmallGap" w:sz="12" w:space="0" w:color="auto"/>
              <w:right w:val="thinThickThinSmallGap" w:sz="24" w:space="0" w:color="auto"/>
            </w:tcBorders>
          </w:tcPr>
          <w:p w14:paraId="32747E33" w14:textId="77777777" w:rsidR="006D3C56" w:rsidRDefault="006D3C56">
            <w:pPr>
              <w:pStyle w:val="TAC"/>
            </w:pPr>
            <w:r>
              <w:t>2208</w:t>
            </w:r>
          </w:p>
        </w:tc>
      </w:tr>
      <w:tr w:rsidR="006D3C56" w14:paraId="3DB18042" w14:textId="77777777">
        <w:tblPrEx>
          <w:tblCellMar>
            <w:top w:w="0" w:type="dxa"/>
            <w:bottom w:w="0" w:type="dxa"/>
          </w:tblCellMar>
        </w:tblPrEx>
        <w:trPr>
          <w:jc w:val="center"/>
        </w:trPr>
        <w:tc>
          <w:tcPr>
            <w:tcW w:w="1326" w:type="dxa"/>
            <w:tcBorders>
              <w:top w:val="thinThickSmallGap" w:sz="12" w:space="0" w:color="auto"/>
              <w:left w:val="thinThickThinSmallGap" w:sz="24" w:space="0" w:color="auto"/>
              <w:bottom w:val="thinThickSmallGap" w:sz="12" w:space="0" w:color="auto"/>
              <w:right w:val="thinThickSmallGap" w:sz="12" w:space="0" w:color="auto"/>
            </w:tcBorders>
          </w:tcPr>
          <w:p w14:paraId="1C2542AD" w14:textId="77777777" w:rsidR="006D3C56" w:rsidRDefault="006D3C56">
            <w:pPr>
              <w:pStyle w:val="TAC"/>
            </w:pPr>
            <w:r>
              <w:t xml:space="preserve"> 7(16QAM)</w:t>
            </w:r>
          </w:p>
        </w:tc>
        <w:tc>
          <w:tcPr>
            <w:tcW w:w="1326" w:type="dxa"/>
            <w:tcBorders>
              <w:top w:val="thinThickSmallGap" w:sz="12" w:space="0" w:color="auto"/>
              <w:left w:val="nil"/>
              <w:bottom w:val="thinThickSmallGap" w:sz="12" w:space="0" w:color="auto"/>
              <w:right w:val="thinThickSmallGap" w:sz="12" w:space="0" w:color="auto"/>
            </w:tcBorders>
          </w:tcPr>
          <w:p w14:paraId="5C7BB479" w14:textId="77777777" w:rsidR="006D3C56" w:rsidRDefault="006D3C56">
            <w:pPr>
              <w:pStyle w:val="TAC"/>
            </w:pPr>
            <w:r>
              <w:t>1</w:t>
            </w:r>
          </w:p>
        </w:tc>
        <w:tc>
          <w:tcPr>
            <w:tcW w:w="1326" w:type="dxa"/>
            <w:tcBorders>
              <w:top w:val="thinThickSmallGap" w:sz="12" w:space="0" w:color="auto"/>
              <w:left w:val="nil"/>
              <w:bottom w:val="thinThickSmallGap" w:sz="12" w:space="0" w:color="auto"/>
              <w:right w:val="thinThickSmallGap" w:sz="12" w:space="0" w:color="auto"/>
            </w:tcBorders>
          </w:tcPr>
          <w:p w14:paraId="10C766B1" w14:textId="77777777" w:rsidR="006D3C56" w:rsidRDefault="006D3C56">
            <w:pPr>
              <w:pStyle w:val="TAC"/>
            </w:pPr>
            <w:r>
              <w:t>256</w:t>
            </w:r>
          </w:p>
        </w:tc>
        <w:tc>
          <w:tcPr>
            <w:tcW w:w="1326" w:type="dxa"/>
            <w:tcBorders>
              <w:top w:val="thinThickSmallGap" w:sz="12" w:space="0" w:color="auto"/>
              <w:left w:val="nil"/>
              <w:bottom w:val="thinThickSmallGap" w:sz="12" w:space="0" w:color="auto"/>
              <w:right w:val="thinThickSmallGap" w:sz="12" w:space="0" w:color="auto"/>
            </w:tcBorders>
          </w:tcPr>
          <w:p w14:paraId="4CBB5AE2" w14:textId="77777777" w:rsidR="006D3C56" w:rsidRDefault="006D3C56">
            <w:pPr>
              <w:pStyle w:val="TAC"/>
            </w:pPr>
            <w:r>
              <w:t>0</w:t>
            </w:r>
          </w:p>
        </w:tc>
        <w:tc>
          <w:tcPr>
            <w:tcW w:w="1326" w:type="dxa"/>
            <w:tcBorders>
              <w:top w:val="thinThickSmallGap" w:sz="12" w:space="0" w:color="auto"/>
              <w:left w:val="nil"/>
              <w:bottom w:val="thinThickSmallGap" w:sz="12" w:space="0" w:color="auto"/>
              <w:right w:val="thinThickSmallGap" w:sz="12" w:space="0" w:color="auto"/>
            </w:tcBorders>
          </w:tcPr>
          <w:p w14:paraId="4A9A6DFD" w14:textId="77777777" w:rsidR="006D3C56" w:rsidRDefault="006D3C56">
            <w:pPr>
              <w:pStyle w:val="TAC"/>
            </w:pPr>
            <w:r>
              <w:t>8832</w:t>
            </w:r>
          </w:p>
        </w:tc>
        <w:tc>
          <w:tcPr>
            <w:tcW w:w="1326" w:type="dxa"/>
            <w:tcBorders>
              <w:top w:val="thinThickSmallGap" w:sz="12" w:space="0" w:color="auto"/>
              <w:left w:val="nil"/>
              <w:bottom w:val="thinThickSmallGap" w:sz="12" w:space="0" w:color="auto"/>
              <w:right w:val="thinThickSmallGap" w:sz="12" w:space="0" w:color="auto"/>
            </w:tcBorders>
          </w:tcPr>
          <w:p w14:paraId="217A4D3E" w14:textId="77777777" w:rsidR="006D3C56" w:rsidRDefault="006D3C56">
            <w:pPr>
              <w:pStyle w:val="TAC"/>
            </w:pPr>
            <w:r>
              <w:t>8832</w:t>
            </w:r>
          </w:p>
        </w:tc>
        <w:tc>
          <w:tcPr>
            <w:tcW w:w="1326" w:type="dxa"/>
            <w:tcBorders>
              <w:top w:val="thinThickSmallGap" w:sz="12" w:space="0" w:color="auto"/>
              <w:left w:val="nil"/>
              <w:bottom w:val="thinThickSmallGap" w:sz="12" w:space="0" w:color="auto"/>
              <w:right w:val="thinThickThinSmallGap" w:sz="24" w:space="0" w:color="auto"/>
            </w:tcBorders>
          </w:tcPr>
          <w:p w14:paraId="6BF1FE31" w14:textId="77777777" w:rsidR="006D3C56" w:rsidRDefault="006D3C56">
            <w:pPr>
              <w:pStyle w:val="TAC"/>
            </w:pPr>
            <w:r>
              <w:t>4416</w:t>
            </w:r>
          </w:p>
        </w:tc>
      </w:tr>
    </w:tbl>
    <w:p w14:paraId="5D923187" w14:textId="77777777" w:rsidR="006D3C56" w:rsidRDefault="006D3C56"/>
    <w:p w14:paraId="4C82E1CE" w14:textId="77777777" w:rsidR="006D3C56" w:rsidRDefault="006D3C56">
      <w:pPr>
        <w:pStyle w:val="Heading3"/>
      </w:pPr>
      <w:bookmarkStart w:id="118" w:name="_Toc517798819"/>
      <w:r>
        <w:t>5.3.10</w:t>
      </w:r>
      <w:r>
        <w:tab/>
        <w:t>Shared Control Channel for HS-DSCH (HS-SCCH)</w:t>
      </w:r>
      <w:bookmarkEnd w:id="118"/>
    </w:p>
    <w:p w14:paraId="541D8CE7" w14:textId="77777777" w:rsidR="006D3C56" w:rsidRDefault="006D3C56">
      <w:r>
        <w:rPr>
          <w:rFonts w:eastAsia="?? ??"/>
        </w:rPr>
        <w:t xml:space="preserve">The HS-SCCH is a DL physical channel that carries higher layer control information for HS-DSCH. </w:t>
      </w:r>
      <w:r>
        <w:t>The physical layer will process this information according to [7] and will transmit the resulting bits on the HS-SCCH the structure of which is described below.</w:t>
      </w:r>
    </w:p>
    <w:p w14:paraId="0CB3576F" w14:textId="77777777" w:rsidR="006D3C56" w:rsidRDefault="006D3C56">
      <w:pPr>
        <w:pStyle w:val="Heading4"/>
      </w:pPr>
      <w:bookmarkStart w:id="119" w:name="_Toc517798820"/>
      <w:r>
        <w:t>5.3.10.1</w:t>
      </w:r>
      <w:r>
        <w:tab/>
        <w:t>HS-SCCH Spreading</w:t>
      </w:r>
      <w:bookmarkEnd w:id="119"/>
    </w:p>
    <w:p w14:paraId="572DE4CF" w14:textId="77777777" w:rsidR="006D3C56" w:rsidRDefault="006D3C56">
      <w:r>
        <w:t>The HS-SCCH shall use spreading factor SF = 16, as described in 5.2.1.1.</w:t>
      </w:r>
    </w:p>
    <w:p w14:paraId="16AFCED7" w14:textId="77777777" w:rsidR="006D3C56" w:rsidRDefault="006D3C56">
      <w:pPr>
        <w:pStyle w:val="Heading4"/>
      </w:pPr>
      <w:bookmarkStart w:id="120" w:name="_Toc517798821"/>
      <w:r>
        <w:t>5.3.10.2</w:t>
      </w:r>
      <w:r>
        <w:tab/>
        <w:t>HS-SCCH Burst Types</w:t>
      </w:r>
      <w:bookmarkEnd w:id="120"/>
    </w:p>
    <w:p w14:paraId="719EC852" w14:textId="77777777" w:rsidR="006D3C56" w:rsidRDefault="006D3C56">
      <w:r>
        <w:t>Burst type 1 as described in subclause 5.2.2 can be used for HS-SCCH. TFCI shall not be transmitted on the HS-SCCH.</w:t>
      </w:r>
    </w:p>
    <w:p w14:paraId="7377F729" w14:textId="77777777" w:rsidR="006D3C56" w:rsidRDefault="006D3C56">
      <w:pPr>
        <w:pStyle w:val="Heading4"/>
      </w:pPr>
      <w:bookmarkStart w:id="121" w:name="_Toc517798822"/>
      <w:r>
        <w:t>5.3.10.3</w:t>
      </w:r>
      <w:r>
        <w:tab/>
        <w:t>HS-SCCH Training Sequences</w:t>
      </w:r>
      <w:bookmarkEnd w:id="121"/>
    </w:p>
    <w:p w14:paraId="5C51C605" w14:textId="77777777" w:rsidR="006D3C56" w:rsidRDefault="006D3C56">
      <w:r>
        <w:t>The training sequences as described in subclause 5.2.3 are used for the HS-SCCH.</w:t>
      </w:r>
    </w:p>
    <w:p w14:paraId="48269DD6" w14:textId="77777777" w:rsidR="006D3C56" w:rsidRDefault="006D3C56">
      <w:pPr>
        <w:pStyle w:val="Heading4"/>
      </w:pPr>
      <w:bookmarkStart w:id="122" w:name="_Toc517798823"/>
      <w:r>
        <w:t>5.3.10.4</w:t>
      </w:r>
      <w:r>
        <w:tab/>
        <w:t>HS-SCCH timeslot formats</w:t>
      </w:r>
      <w:bookmarkEnd w:id="122"/>
    </w:p>
    <w:p w14:paraId="0C81E36D" w14:textId="77777777" w:rsidR="006D3C56" w:rsidRDefault="006D3C56">
      <w:r>
        <w:t>The HS-SCCH always uses time slot format #0 from table 5a, see section 5.2.2.6.1.</w:t>
      </w:r>
    </w:p>
    <w:p w14:paraId="6DFE876A" w14:textId="77777777" w:rsidR="006D3C56" w:rsidRDefault="006D3C56">
      <w:pPr>
        <w:pStyle w:val="Heading3"/>
      </w:pPr>
      <w:bookmarkStart w:id="123" w:name="_Toc517798824"/>
      <w:r>
        <w:t>5.3.11</w:t>
      </w:r>
      <w:r>
        <w:tab/>
        <w:t>Shared Information Channel for HS-DSCH (HS-SICH)</w:t>
      </w:r>
      <w:bookmarkEnd w:id="123"/>
    </w:p>
    <w:p w14:paraId="589DDDE6" w14:textId="77777777" w:rsidR="006D3C56" w:rsidRDefault="006D3C56">
      <w:r>
        <w:rPr>
          <w:rFonts w:eastAsia="?? ??"/>
        </w:rPr>
        <w:t xml:space="preserve">The HS-SICH is a UL physical channel that carries higher layer control information and the Channel Quality Indicator CQI for HS-DSCH. </w:t>
      </w:r>
      <w:r>
        <w:t>The physical layer will process this information according to [7] and will transmit the resulting bits on the HS-SICH the structure of which is described below.</w:t>
      </w:r>
    </w:p>
    <w:p w14:paraId="3B56AC14" w14:textId="77777777" w:rsidR="006D3C56" w:rsidRDefault="006D3C56">
      <w:pPr>
        <w:pStyle w:val="Heading4"/>
      </w:pPr>
      <w:bookmarkStart w:id="124" w:name="_Toc517798825"/>
      <w:r>
        <w:t>5.3.11.1</w:t>
      </w:r>
      <w:r>
        <w:tab/>
        <w:t>HS-SICH Spreading</w:t>
      </w:r>
      <w:bookmarkEnd w:id="124"/>
    </w:p>
    <w:p w14:paraId="071447D9" w14:textId="77777777" w:rsidR="006D3C56" w:rsidRDefault="006D3C56">
      <w:r>
        <w:t>The HS-SICH shall use spreading factor SF = 16, as described in 5.2.1.2.</w:t>
      </w:r>
    </w:p>
    <w:p w14:paraId="3014F55F" w14:textId="77777777" w:rsidR="006D3C56" w:rsidRDefault="006D3C56">
      <w:pPr>
        <w:pStyle w:val="Heading4"/>
      </w:pPr>
      <w:bookmarkStart w:id="125" w:name="_Toc517798826"/>
      <w:r>
        <w:t>5.3.11.2</w:t>
      </w:r>
      <w:r>
        <w:tab/>
        <w:t>HS-SICH Burst Types</w:t>
      </w:r>
      <w:bookmarkEnd w:id="125"/>
    </w:p>
    <w:p w14:paraId="2F16176D" w14:textId="77777777" w:rsidR="006D3C56" w:rsidRDefault="006D3C56">
      <w:r>
        <w:t>Burst type 1 as described in subclause 5.2.2 can be used for HS-SICH. TFCI shall not be transmitted on the HS-SICH, however, the HS-SICH shall carry TPC information.</w:t>
      </w:r>
    </w:p>
    <w:p w14:paraId="7D8D893C" w14:textId="77777777" w:rsidR="006D3C56" w:rsidRDefault="006D3C56">
      <w:pPr>
        <w:pStyle w:val="Heading4"/>
      </w:pPr>
      <w:bookmarkStart w:id="126" w:name="_Toc517798827"/>
      <w:r>
        <w:t>5.3.11.3</w:t>
      </w:r>
      <w:r>
        <w:tab/>
        <w:t>HS-SICH Training Sequences</w:t>
      </w:r>
      <w:bookmarkEnd w:id="126"/>
    </w:p>
    <w:p w14:paraId="39D6BE6E" w14:textId="77777777" w:rsidR="006D3C56" w:rsidRDefault="006D3C56">
      <w:r>
        <w:t>The training sequences as described in subclause 5.2.3 are used for the HS-SICH.</w:t>
      </w:r>
    </w:p>
    <w:p w14:paraId="7E5450B5" w14:textId="77777777" w:rsidR="006D3C56" w:rsidRDefault="006D3C56">
      <w:pPr>
        <w:pStyle w:val="Heading4"/>
      </w:pPr>
      <w:bookmarkStart w:id="127" w:name="_Toc517798828"/>
      <w:r>
        <w:lastRenderedPageBreak/>
        <w:t>5.3.11.4</w:t>
      </w:r>
      <w:r>
        <w:tab/>
        <w:t>HS-SICH timeslot formats</w:t>
      </w:r>
      <w:bookmarkEnd w:id="127"/>
    </w:p>
    <w:p w14:paraId="03A92C4A" w14:textId="77777777" w:rsidR="006D3C56" w:rsidRDefault="006D3C56">
      <w:r>
        <w:t>The HS-SICH shall use time slot format #90 from table 5b, see section 5.2.2.6.2.</w:t>
      </w:r>
    </w:p>
    <w:p w14:paraId="0C14C22B" w14:textId="77777777" w:rsidR="006D3C56" w:rsidRDefault="006D3C56">
      <w:pPr>
        <w:pStyle w:val="Heading3"/>
      </w:pPr>
      <w:bookmarkStart w:id="128" w:name="_Toc517798829"/>
      <w:r>
        <w:t>5.3.12</w:t>
      </w:r>
      <w:r>
        <w:tab/>
        <w:t>The MBMS Indicator Channel (</w:t>
      </w:r>
      <w:smartTag w:uri="urn:schemas-microsoft-com:office:smarttags" w:element="State">
        <w:smartTag w:uri="urn:schemas-microsoft-com:office:smarttags" w:element="place">
          <w:r>
            <w:t>MICH</w:t>
          </w:r>
        </w:smartTag>
      </w:smartTag>
      <w:r>
        <w:t>)</w:t>
      </w:r>
      <w:bookmarkEnd w:id="128"/>
    </w:p>
    <w:p w14:paraId="13699057" w14:textId="77777777" w:rsidR="006D3C56" w:rsidRDefault="006D3C56">
      <w:r>
        <w:rPr>
          <w:rFonts w:eastAsia="?? ??"/>
        </w:rPr>
        <w:t xml:space="preserve">The MBMS Indicator Channel (MICH) is a physical channel used to carry the MBMS notification indicators. The UE may use multiple </w:t>
      </w:r>
      <w:smartTag w:uri="urn:schemas-microsoft-com:office:smarttags" w:element="State">
        <w:smartTag w:uri="urn:schemas-microsoft-com:office:smarttags" w:element="place">
          <w:r>
            <w:rPr>
              <w:rFonts w:eastAsia="?? ??"/>
            </w:rPr>
            <w:t>MICH</w:t>
          </w:r>
        </w:smartTag>
      </w:smartTag>
      <w:r>
        <w:rPr>
          <w:rFonts w:eastAsia="?? ??"/>
        </w:rPr>
        <w:t xml:space="preserve"> within the MBMS modification period in order to make decisions on individual MBMS notification indicators. </w:t>
      </w:r>
    </w:p>
    <w:p w14:paraId="53D30D3B" w14:textId="77777777" w:rsidR="006D3C56" w:rsidRDefault="006D3C56">
      <w:pPr>
        <w:pStyle w:val="Heading4"/>
      </w:pPr>
      <w:bookmarkStart w:id="129" w:name="_Toc517798830"/>
      <w:r>
        <w:t>5.3.12.1</w:t>
      </w:r>
      <w:r>
        <w:tab/>
        <w:t xml:space="preserve">Mapping of MBMS Indicators to the </w:t>
      </w:r>
      <w:smartTag w:uri="urn:schemas-microsoft-com:office:smarttags" w:element="State">
        <w:smartTag w:uri="urn:schemas-microsoft-com:office:smarttags" w:element="place">
          <w:r>
            <w:t>MICH</w:t>
          </w:r>
        </w:smartTag>
      </w:smartTag>
      <w:r>
        <w:t xml:space="preserve"> bits for burst types 1 and 2</w:t>
      </w:r>
      <w:bookmarkEnd w:id="129"/>
    </w:p>
    <w:p w14:paraId="62AF700A" w14:textId="77777777" w:rsidR="006D3C56" w:rsidRDefault="006D3C56">
      <w:pPr>
        <w:rPr>
          <w:rFonts w:eastAsia="MS Mincho"/>
          <w:lang w:eastAsia="ja-JP"/>
        </w:rPr>
      </w:pPr>
      <w:r>
        <w:t xml:space="preserve">Figure 17a depicts the structure of a </w:t>
      </w:r>
      <w:smartTag w:uri="urn:schemas-microsoft-com:office:smarttags" w:element="State">
        <w:smartTag w:uri="urn:schemas-microsoft-com:office:smarttags" w:element="place">
          <w:r>
            <w:t>MICH</w:t>
          </w:r>
        </w:smartTag>
      </w:smartTag>
      <w:r>
        <w:t xml:space="preserve"> burst and the numbering of the bits within the burst. The same burst type is used for the </w:t>
      </w:r>
      <w:smartTag w:uri="urn:schemas-microsoft-com:office:smarttags" w:element="State">
        <w:smartTag w:uri="urn:schemas-microsoft-com:office:smarttags" w:element="place">
          <w:r>
            <w:t>MICH</w:t>
          </w:r>
        </w:smartTag>
      </w:smartTag>
      <w:r>
        <w:t xml:space="preserve"> in every cell. N</w:t>
      </w:r>
      <w:r>
        <w:rPr>
          <w:vertAlign w:val="subscript"/>
        </w:rPr>
        <w:t>NIB</w:t>
      </w:r>
      <w:r>
        <w:t xml:space="preserve"> bits in a normal burst of type 1 or 2 are used to carry the MBMS notification indicators, where N</w:t>
      </w:r>
      <w:r>
        <w:rPr>
          <w:vertAlign w:val="subscript"/>
        </w:rPr>
        <w:t>NIB</w:t>
      </w:r>
      <w:r>
        <w:t xml:space="preserve"> depends on the burst type: N</w:t>
      </w:r>
      <w:r>
        <w:rPr>
          <w:vertAlign w:val="subscript"/>
        </w:rPr>
        <w:t>NIB</w:t>
      </w:r>
      <w:r>
        <w:t>=240 for burst type 1 and N</w:t>
      </w:r>
      <w:r>
        <w:rPr>
          <w:vertAlign w:val="subscript"/>
        </w:rPr>
        <w:t>NIB</w:t>
      </w:r>
      <w:r>
        <w:t xml:space="preserve">=272 for burst type 2. The bits </w:t>
      </w:r>
      <w:r>
        <w:rPr>
          <w:i/>
        </w:rPr>
        <w:t>s</w:t>
      </w:r>
      <w:r>
        <w:rPr>
          <w:vertAlign w:val="subscript"/>
        </w:rPr>
        <w:t>NNIB+1</w:t>
      </w:r>
      <w:r>
        <w:t xml:space="preserve">,..., </w:t>
      </w:r>
      <w:r>
        <w:rPr>
          <w:i/>
        </w:rPr>
        <w:t>s</w:t>
      </w:r>
      <w:r>
        <w:rPr>
          <w:vertAlign w:val="subscript"/>
        </w:rPr>
        <w:t>NNIB+4</w:t>
      </w:r>
      <w:r>
        <w:t xml:space="preserve"> adjacent to the midamble are reserved for possible future use.</w:t>
      </w:r>
    </w:p>
    <w:p w14:paraId="7F6A2724" w14:textId="28A924D7" w:rsidR="006D3C56" w:rsidRDefault="00B31E07">
      <w:pPr>
        <w:pStyle w:val="TH"/>
        <w:rPr>
          <w:rFonts w:eastAsia="MS Mincho"/>
          <w:lang w:eastAsia="ja-JP"/>
        </w:rPr>
      </w:pPr>
      <w:r>
        <w:rPr>
          <w:rFonts w:eastAsia="MS Mincho"/>
          <w:noProof/>
          <w:lang w:eastAsia="ja-JP"/>
        </w:rPr>
        <mc:AlternateContent>
          <mc:Choice Requires="wpc">
            <w:drawing>
              <wp:inline distT="0" distB="0" distL="0" distR="0" wp14:anchorId="0D28B79B" wp14:editId="5CE06C57">
                <wp:extent cx="6115050" cy="1568450"/>
                <wp:effectExtent l="0" t="0" r="1270" b="0"/>
                <wp:docPr id="2104" name="Canvas 2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8003986" name="Rectangle 2106"/>
                        <wps:cNvSpPr>
                          <a:spLocks noChangeArrowheads="1"/>
                        </wps:cNvSpPr>
                        <wps:spPr bwMode="auto">
                          <a:xfrm>
                            <a:off x="1687195" y="633730"/>
                            <a:ext cx="537845" cy="253365"/>
                          </a:xfrm>
                          <a:prstGeom prst="rect">
                            <a:avLst/>
                          </a:prstGeom>
                          <a:blipFill dpi="0" rotWithShape="0">
                            <a:blip r:embed="rId63"/>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6534445" name="Rectangle 2107"/>
                        <wps:cNvSpPr>
                          <a:spLocks noChangeArrowheads="1"/>
                        </wps:cNvSpPr>
                        <wps:spPr bwMode="auto">
                          <a:xfrm>
                            <a:off x="2223770" y="633730"/>
                            <a:ext cx="1159510" cy="25336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3496607" name="Rectangle 2108"/>
                        <wps:cNvSpPr>
                          <a:spLocks noChangeArrowheads="1"/>
                        </wps:cNvSpPr>
                        <wps:spPr bwMode="auto">
                          <a:xfrm>
                            <a:off x="3382010" y="633730"/>
                            <a:ext cx="537845" cy="253365"/>
                          </a:xfrm>
                          <a:prstGeom prst="rect">
                            <a:avLst/>
                          </a:prstGeom>
                          <a:blipFill dpi="0" rotWithShape="0">
                            <a:blip r:embed="rId63"/>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264143" name="Rectangle 2109"/>
                        <wps:cNvSpPr>
                          <a:spLocks noChangeArrowheads="1"/>
                        </wps:cNvSpPr>
                        <wps:spPr bwMode="auto">
                          <a:xfrm>
                            <a:off x="5448935" y="633730"/>
                            <a:ext cx="537845" cy="25336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876912" name="Rectangle 2110"/>
                        <wps:cNvSpPr>
                          <a:spLocks noChangeArrowheads="1"/>
                        </wps:cNvSpPr>
                        <wps:spPr bwMode="auto">
                          <a:xfrm>
                            <a:off x="257175" y="100965"/>
                            <a:ext cx="1685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10840" w14:textId="77777777" w:rsidR="00CF5CE4" w:rsidRDefault="00CF5CE4">
                              <w:r>
                                <w:rPr>
                                  <w:rFonts w:ascii="Arial" w:hAnsi="Arial" w:cs="Arial"/>
                                  <w:color w:val="000000"/>
                                </w:rPr>
                                <w:t>Bits for Notification Indication</w:t>
                              </w:r>
                            </w:p>
                          </w:txbxContent>
                        </wps:txbx>
                        <wps:bodyPr rot="0" vert="horz" wrap="square" lIns="0" tIns="0" rIns="0" bIns="0" anchor="t" anchorCtr="0" upright="1">
                          <a:noAutofit/>
                        </wps:bodyPr>
                      </wps:wsp>
                      <wps:wsp>
                        <wps:cNvPr id="1248746479" name="Rectangle 2111"/>
                        <wps:cNvSpPr>
                          <a:spLocks noChangeArrowheads="1"/>
                        </wps:cNvSpPr>
                        <wps:spPr bwMode="auto">
                          <a:xfrm>
                            <a:off x="2402205" y="100965"/>
                            <a:ext cx="79057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23F3" w14:textId="77777777" w:rsidR="00CF5CE4" w:rsidRDefault="00CF5CE4">
                              <w:r>
                                <w:rPr>
                                  <w:rFonts w:ascii="Arial" w:hAnsi="Arial" w:cs="Arial"/>
                                  <w:color w:val="000000"/>
                                </w:rPr>
                                <w:t>Reserved Bits</w:t>
                              </w:r>
                            </w:p>
                          </w:txbxContent>
                        </wps:txbx>
                        <wps:bodyPr rot="0" vert="horz" wrap="square" lIns="0" tIns="0" rIns="0" bIns="0" anchor="t" anchorCtr="0" upright="1">
                          <a:noAutofit/>
                        </wps:bodyPr>
                      </wps:wsp>
                      <wps:wsp>
                        <wps:cNvPr id="1486634844" name="Rectangle 2112"/>
                        <wps:cNvSpPr>
                          <a:spLocks noChangeArrowheads="1"/>
                        </wps:cNvSpPr>
                        <wps:spPr bwMode="auto">
                          <a:xfrm>
                            <a:off x="4018915" y="100965"/>
                            <a:ext cx="163766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3021A" w14:textId="77777777" w:rsidR="00CF5CE4" w:rsidRDefault="00CF5CE4">
                              <w:r>
                                <w:rPr>
                                  <w:rFonts w:ascii="Arial" w:hAnsi="Arial" w:cs="Arial"/>
                                  <w:color w:val="000000"/>
                                </w:rPr>
                                <w:t>Bits for Notification Indication</w:t>
                              </w:r>
                            </w:p>
                          </w:txbxContent>
                        </wps:txbx>
                        <wps:bodyPr rot="0" vert="horz" wrap="square" lIns="0" tIns="0" rIns="0" bIns="0" anchor="t" anchorCtr="0" upright="1">
                          <a:noAutofit/>
                        </wps:bodyPr>
                      </wps:wsp>
                      <wps:wsp>
                        <wps:cNvPr id="1439388793" name="Rectangle 2113"/>
                        <wps:cNvSpPr>
                          <a:spLocks noChangeArrowheads="1"/>
                        </wps:cNvSpPr>
                        <wps:spPr bwMode="auto">
                          <a:xfrm>
                            <a:off x="26289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7ED0D"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682993224" name="Rectangle 2114"/>
                        <wps:cNvSpPr>
                          <a:spLocks noChangeArrowheads="1"/>
                        </wps:cNvSpPr>
                        <wps:spPr bwMode="auto">
                          <a:xfrm>
                            <a:off x="29972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18FA2" w14:textId="77777777" w:rsidR="00CF5CE4" w:rsidRDefault="00CF5CE4">
                              <w:r>
                                <w:rPr>
                                  <w:rFonts w:ascii="Arial" w:hAnsi="Arial" w:cs="Arial"/>
                                  <w:color w:val="000000"/>
                                  <w:sz w:val="8"/>
                                  <w:szCs w:val="8"/>
                                </w:rPr>
                                <w:t>1</w:t>
                              </w:r>
                            </w:p>
                          </w:txbxContent>
                        </wps:txbx>
                        <wps:bodyPr rot="0" vert="horz" wrap="square" lIns="0" tIns="0" rIns="0" bIns="0" anchor="t" anchorCtr="0" upright="1">
                          <a:noAutofit/>
                        </wps:bodyPr>
                      </wps:wsp>
                      <wps:wsp>
                        <wps:cNvPr id="298265874" name="Rectangle 2115"/>
                        <wps:cNvSpPr>
                          <a:spLocks noChangeArrowheads="1"/>
                        </wps:cNvSpPr>
                        <wps:spPr bwMode="auto">
                          <a:xfrm>
                            <a:off x="53149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9FE9B"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364499849" name="Rectangle 2116"/>
                        <wps:cNvSpPr>
                          <a:spLocks noChangeArrowheads="1"/>
                        </wps:cNvSpPr>
                        <wps:spPr bwMode="auto">
                          <a:xfrm>
                            <a:off x="56769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E1A76" w14:textId="77777777" w:rsidR="00CF5CE4" w:rsidRDefault="00CF5CE4">
                              <w:r>
                                <w:rPr>
                                  <w:rFonts w:ascii="Arial" w:hAnsi="Arial" w:cs="Arial"/>
                                  <w:color w:val="000000"/>
                                  <w:sz w:val="8"/>
                                  <w:szCs w:val="8"/>
                                </w:rPr>
                                <w:t>3</w:t>
                              </w:r>
                            </w:p>
                          </w:txbxContent>
                        </wps:txbx>
                        <wps:bodyPr rot="0" vert="horz" wrap="square" lIns="0" tIns="0" rIns="0" bIns="0" anchor="t" anchorCtr="0" upright="1">
                          <a:noAutofit/>
                        </wps:bodyPr>
                      </wps:wsp>
                      <wps:wsp>
                        <wps:cNvPr id="399769024" name="Rectangle 2117"/>
                        <wps:cNvSpPr>
                          <a:spLocks noChangeArrowheads="1"/>
                        </wps:cNvSpPr>
                        <wps:spPr bwMode="auto">
                          <a:xfrm>
                            <a:off x="146050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A146E"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624423271" name="Rectangle 2118"/>
                        <wps:cNvSpPr>
                          <a:spLocks noChangeArrowheads="1"/>
                        </wps:cNvSpPr>
                        <wps:spPr bwMode="auto">
                          <a:xfrm>
                            <a:off x="1497330" y="567055"/>
                            <a:ext cx="167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FCD6" w14:textId="77777777" w:rsidR="00CF5CE4" w:rsidRDefault="00CF5CE4">
                              <w:r>
                                <w:rPr>
                                  <w:rFonts w:ascii="Arial" w:hAnsi="Arial" w:cs="Arial"/>
                                  <w:color w:val="000000"/>
                                  <w:sz w:val="8"/>
                                  <w:szCs w:val="8"/>
                                </w:rPr>
                                <w:t>NNIB-1</w:t>
                              </w:r>
                            </w:p>
                          </w:txbxContent>
                        </wps:txbx>
                        <wps:bodyPr rot="0" vert="horz" wrap="square" lIns="0" tIns="0" rIns="0" bIns="0" anchor="t" anchorCtr="0" upright="1">
                          <a:noAutofit/>
                        </wps:bodyPr>
                      </wps:wsp>
                      <wps:wsp>
                        <wps:cNvPr id="75679107" name="Rectangle 2119"/>
                        <wps:cNvSpPr>
                          <a:spLocks noChangeArrowheads="1"/>
                        </wps:cNvSpPr>
                        <wps:spPr bwMode="auto">
                          <a:xfrm>
                            <a:off x="172275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6102C"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884035975" name="Rectangle 2120"/>
                        <wps:cNvSpPr>
                          <a:spLocks noChangeArrowheads="1"/>
                        </wps:cNvSpPr>
                        <wps:spPr bwMode="auto">
                          <a:xfrm>
                            <a:off x="175958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E75EF" w14:textId="77777777" w:rsidR="00CF5CE4" w:rsidRDefault="00CF5CE4">
                              <w:r>
                                <w:rPr>
                                  <w:rFonts w:ascii="Arial" w:hAnsi="Arial" w:cs="Arial"/>
                                  <w:color w:val="000000"/>
                                  <w:sz w:val="8"/>
                                  <w:szCs w:val="8"/>
                                </w:rPr>
                                <w:t>NNIB+1</w:t>
                              </w:r>
                            </w:p>
                          </w:txbxContent>
                        </wps:txbx>
                        <wps:bodyPr rot="0" vert="horz" wrap="square" lIns="0" tIns="0" rIns="0" bIns="0" anchor="t" anchorCtr="0" upright="1">
                          <a:noAutofit/>
                        </wps:bodyPr>
                      </wps:wsp>
                      <wps:wsp>
                        <wps:cNvPr id="1475320288" name="Rectangle 2121"/>
                        <wps:cNvSpPr>
                          <a:spLocks noChangeArrowheads="1"/>
                        </wps:cNvSpPr>
                        <wps:spPr bwMode="auto">
                          <a:xfrm>
                            <a:off x="199136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CFD0D"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266019325" name="Rectangle 2122"/>
                        <wps:cNvSpPr>
                          <a:spLocks noChangeArrowheads="1"/>
                        </wps:cNvSpPr>
                        <wps:spPr bwMode="auto">
                          <a:xfrm>
                            <a:off x="202755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C8877" w14:textId="77777777" w:rsidR="00CF5CE4" w:rsidRDefault="00CF5CE4">
                              <w:r>
                                <w:rPr>
                                  <w:rFonts w:ascii="Arial" w:hAnsi="Arial" w:cs="Arial"/>
                                  <w:color w:val="000000"/>
                                  <w:sz w:val="8"/>
                                  <w:szCs w:val="8"/>
                                </w:rPr>
                                <w:t>NNIB+3</w:t>
                              </w:r>
                            </w:p>
                          </w:txbxContent>
                        </wps:txbx>
                        <wps:bodyPr rot="0" vert="horz" wrap="square" lIns="0" tIns="0" rIns="0" bIns="0" anchor="t" anchorCtr="0" upright="1">
                          <a:noAutofit/>
                        </wps:bodyPr>
                      </wps:wsp>
                      <wps:wsp>
                        <wps:cNvPr id="709808100" name="Rectangle 2123"/>
                        <wps:cNvSpPr>
                          <a:spLocks noChangeArrowheads="1"/>
                        </wps:cNvSpPr>
                        <wps:spPr bwMode="auto">
                          <a:xfrm>
                            <a:off x="341820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73745"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205964123" name="Rectangle 2124"/>
                        <wps:cNvSpPr>
                          <a:spLocks noChangeArrowheads="1"/>
                        </wps:cNvSpPr>
                        <wps:spPr bwMode="auto">
                          <a:xfrm>
                            <a:off x="3454400"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3793D" w14:textId="77777777" w:rsidR="00CF5CE4" w:rsidRDefault="00CF5CE4">
                              <w:r>
                                <w:rPr>
                                  <w:rFonts w:ascii="Arial" w:hAnsi="Arial" w:cs="Arial"/>
                                  <w:color w:val="000000"/>
                                  <w:sz w:val="8"/>
                                  <w:szCs w:val="8"/>
                                </w:rPr>
                                <w:t>NNIB+2</w:t>
                              </w:r>
                            </w:p>
                          </w:txbxContent>
                        </wps:txbx>
                        <wps:bodyPr rot="0" vert="horz" wrap="square" lIns="0" tIns="0" rIns="0" bIns="0" anchor="t" anchorCtr="0" upright="1">
                          <a:noAutofit/>
                        </wps:bodyPr>
                      </wps:wsp>
                      <wps:wsp>
                        <wps:cNvPr id="854975455" name="Rectangle 2125"/>
                        <wps:cNvSpPr>
                          <a:spLocks noChangeArrowheads="1"/>
                        </wps:cNvSpPr>
                        <wps:spPr bwMode="auto">
                          <a:xfrm>
                            <a:off x="368617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DEC13"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554907925" name="Rectangle 2126"/>
                        <wps:cNvSpPr>
                          <a:spLocks noChangeArrowheads="1"/>
                        </wps:cNvSpPr>
                        <wps:spPr bwMode="auto">
                          <a:xfrm>
                            <a:off x="372300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8FC30" w14:textId="77777777" w:rsidR="00CF5CE4" w:rsidRDefault="00CF5CE4">
                              <w:r>
                                <w:rPr>
                                  <w:rFonts w:ascii="Arial" w:hAnsi="Arial" w:cs="Arial"/>
                                  <w:color w:val="000000"/>
                                  <w:sz w:val="8"/>
                                  <w:szCs w:val="8"/>
                                </w:rPr>
                                <w:t>NNIB+4</w:t>
                              </w:r>
                            </w:p>
                          </w:txbxContent>
                        </wps:txbx>
                        <wps:bodyPr rot="0" vert="horz" wrap="square" lIns="0" tIns="0" rIns="0" bIns="0" anchor="t" anchorCtr="0" upright="1">
                          <a:noAutofit/>
                        </wps:bodyPr>
                      </wps:wsp>
                      <wps:wsp>
                        <wps:cNvPr id="1923535406" name="Rectangle 2127"/>
                        <wps:cNvSpPr>
                          <a:spLocks noChangeArrowheads="1"/>
                        </wps:cNvSpPr>
                        <wps:spPr bwMode="auto">
                          <a:xfrm>
                            <a:off x="402463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177C8"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705057631" name="Rectangle 2128"/>
                        <wps:cNvSpPr>
                          <a:spLocks noChangeArrowheads="1"/>
                        </wps:cNvSpPr>
                        <wps:spPr bwMode="auto">
                          <a:xfrm>
                            <a:off x="406146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06A58" w14:textId="77777777" w:rsidR="00CF5CE4" w:rsidRDefault="00CF5CE4">
                              <w:r>
                                <w:rPr>
                                  <w:rFonts w:ascii="Arial" w:hAnsi="Arial" w:cs="Arial"/>
                                  <w:color w:val="000000"/>
                                  <w:sz w:val="8"/>
                                  <w:szCs w:val="8"/>
                                </w:rPr>
                                <w:t>2</w:t>
                              </w:r>
                            </w:p>
                          </w:txbxContent>
                        </wps:txbx>
                        <wps:bodyPr rot="0" vert="horz" wrap="square" lIns="0" tIns="0" rIns="0" bIns="0" anchor="t" anchorCtr="0" upright="1">
                          <a:noAutofit/>
                        </wps:bodyPr>
                      </wps:wsp>
                      <wps:wsp>
                        <wps:cNvPr id="1904265757" name="Rectangle 2129"/>
                        <wps:cNvSpPr>
                          <a:spLocks noChangeArrowheads="1"/>
                        </wps:cNvSpPr>
                        <wps:spPr bwMode="auto">
                          <a:xfrm>
                            <a:off x="429323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5B22D"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389989273" name="Rectangle 2130"/>
                        <wps:cNvSpPr>
                          <a:spLocks noChangeArrowheads="1"/>
                        </wps:cNvSpPr>
                        <wps:spPr bwMode="auto">
                          <a:xfrm>
                            <a:off x="432943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9269B" w14:textId="77777777" w:rsidR="00CF5CE4" w:rsidRDefault="00CF5CE4">
                              <w:r>
                                <w:rPr>
                                  <w:rFonts w:ascii="Arial" w:hAnsi="Arial" w:cs="Arial"/>
                                  <w:color w:val="000000"/>
                                  <w:sz w:val="8"/>
                                  <w:szCs w:val="8"/>
                                </w:rPr>
                                <w:t>4</w:t>
                              </w:r>
                            </w:p>
                          </w:txbxContent>
                        </wps:txbx>
                        <wps:bodyPr rot="0" vert="horz" wrap="square" lIns="0" tIns="0" rIns="0" bIns="0" anchor="t" anchorCtr="0" upright="1">
                          <a:noAutofit/>
                        </wps:bodyPr>
                      </wps:wsp>
                      <wps:wsp>
                        <wps:cNvPr id="438812272" name="Rectangle 2131"/>
                        <wps:cNvSpPr>
                          <a:spLocks noChangeArrowheads="1"/>
                        </wps:cNvSpPr>
                        <wps:spPr bwMode="auto">
                          <a:xfrm>
                            <a:off x="524383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789D2"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386319689" name="Rectangle 2132"/>
                        <wps:cNvSpPr>
                          <a:spLocks noChangeArrowheads="1"/>
                        </wps:cNvSpPr>
                        <wps:spPr bwMode="auto">
                          <a:xfrm>
                            <a:off x="5280660" y="56705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2F52A" w14:textId="77777777" w:rsidR="00CF5CE4" w:rsidRDefault="00CF5CE4">
                              <w:r>
                                <w:rPr>
                                  <w:rFonts w:ascii="Arial" w:hAnsi="Arial" w:cs="Arial"/>
                                  <w:color w:val="000000"/>
                                  <w:sz w:val="8"/>
                                  <w:szCs w:val="8"/>
                                </w:rPr>
                                <w:t>NNIB</w:t>
                              </w:r>
                            </w:p>
                          </w:txbxContent>
                        </wps:txbx>
                        <wps:bodyPr rot="0" vert="horz" wrap="square" lIns="0" tIns="0" rIns="0" bIns="0" anchor="t" anchorCtr="0" upright="1">
                          <a:noAutofit/>
                        </wps:bodyPr>
                      </wps:wsp>
                      <wps:wsp>
                        <wps:cNvPr id="29893257" name="Rectangle 2133"/>
                        <wps:cNvSpPr>
                          <a:spLocks noChangeArrowheads="1"/>
                        </wps:cNvSpPr>
                        <wps:spPr bwMode="auto">
                          <a:xfrm>
                            <a:off x="875030" y="716915"/>
                            <a:ext cx="1060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EF3F6" w14:textId="77777777" w:rsidR="00CF5CE4" w:rsidRDefault="00CF5CE4">
                              <w:r>
                                <w:rPr>
                                  <w:rFonts w:ascii="Arial" w:hAnsi="Arial" w:cs="Arial"/>
                                  <w:color w:val="000000"/>
                                  <w:sz w:val="12"/>
                                  <w:szCs w:val="12"/>
                                </w:rPr>
                                <w:t>.....</w:t>
                              </w:r>
                            </w:p>
                          </w:txbxContent>
                        </wps:txbx>
                        <wps:bodyPr rot="0" vert="horz" wrap="square" lIns="0" tIns="0" rIns="0" bIns="0" anchor="t" anchorCtr="0" upright="1">
                          <a:noAutofit/>
                        </wps:bodyPr>
                      </wps:wsp>
                      <wps:wsp>
                        <wps:cNvPr id="2020150958" name="Rectangle 2134"/>
                        <wps:cNvSpPr>
                          <a:spLocks noChangeArrowheads="1"/>
                        </wps:cNvSpPr>
                        <wps:spPr bwMode="auto">
                          <a:xfrm>
                            <a:off x="2639060" y="714375"/>
                            <a:ext cx="35179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2E0A6" w14:textId="77777777" w:rsidR="00CF5CE4" w:rsidRDefault="00CF5CE4">
                              <w:r>
                                <w:rPr>
                                  <w:rFonts w:ascii="Arial" w:hAnsi="Arial" w:cs="Arial"/>
                                  <w:b/>
                                  <w:bCs/>
                                  <w:color w:val="000000"/>
                                  <w:sz w:val="12"/>
                                  <w:szCs w:val="12"/>
                                </w:rPr>
                                <w:t>Midamble</w:t>
                              </w:r>
                            </w:p>
                          </w:txbxContent>
                        </wps:txbx>
                        <wps:bodyPr rot="0" vert="horz" wrap="square" lIns="0" tIns="0" rIns="0" bIns="0" anchor="t" anchorCtr="0" upright="1">
                          <a:noAutofit/>
                        </wps:bodyPr>
                      </wps:wsp>
                      <wps:wsp>
                        <wps:cNvPr id="1274840926" name="Rectangle 2135"/>
                        <wps:cNvSpPr>
                          <a:spLocks noChangeArrowheads="1"/>
                        </wps:cNvSpPr>
                        <wps:spPr bwMode="auto">
                          <a:xfrm>
                            <a:off x="4636770" y="716915"/>
                            <a:ext cx="1060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7DADD" w14:textId="77777777" w:rsidR="00CF5CE4" w:rsidRDefault="00CF5CE4">
                              <w:r>
                                <w:rPr>
                                  <w:rFonts w:ascii="Arial" w:hAnsi="Arial" w:cs="Arial"/>
                                  <w:color w:val="000000"/>
                                  <w:sz w:val="12"/>
                                  <w:szCs w:val="12"/>
                                </w:rPr>
                                <w:t>.....</w:t>
                              </w:r>
                            </w:p>
                          </w:txbxContent>
                        </wps:txbx>
                        <wps:bodyPr rot="0" vert="horz" wrap="square" lIns="0" tIns="0" rIns="0" bIns="0" anchor="t" anchorCtr="0" upright="1">
                          <a:noAutofit/>
                        </wps:bodyPr>
                      </wps:wsp>
                      <wps:wsp>
                        <wps:cNvPr id="891983214" name="Rectangle 2136"/>
                        <wps:cNvSpPr>
                          <a:spLocks noChangeArrowheads="1"/>
                        </wps:cNvSpPr>
                        <wps:spPr bwMode="auto">
                          <a:xfrm>
                            <a:off x="5492115" y="714375"/>
                            <a:ext cx="4832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30092" w14:textId="77777777" w:rsidR="00CF5CE4" w:rsidRDefault="00CF5CE4">
                              <w:r>
                                <w:rPr>
                                  <w:rFonts w:ascii="Arial" w:hAnsi="Arial" w:cs="Arial"/>
                                  <w:b/>
                                  <w:bCs/>
                                  <w:color w:val="000000"/>
                                  <w:sz w:val="12"/>
                                  <w:szCs w:val="12"/>
                                </w:rPr>
                                <w:t>Guard Period</w:t>
                              </w:r>
                            </w:p>
                          </w:txbxContent>
                        </wps:txbx>
                        <wps:bodyPr rot="0" vert="horz" wrap="square" lIns="0" tIns="0" rIns="0" bIns="0" anchor="t" anchorCtr="0" upright="1">
                          <a:noAutofit/>
                        </wps:bodyPr>
                      </wps:wsp>
                      <wps:wsp>
                        <wps:cNvPr id="1226546144" name="Rectangle 2137"/>
                        <wps:cNvSpPr>
                          <a:spLocks noChangeArrowheads="1"/>
                        </wps:cNvSpPr>
                        <wps:spPr bwMode="auto">
                          <a:xfrm>
                            <a:off x="2476500" y="1162050"/>
                            <a:ext cx="64262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F00B7" w14:textId="77777777" w:rsidR="00CF5CE4" w:rsidRDefault="00CF5CE4">
                              <w:r>
                                <w:rPr>
                                  <w:rFonts w:ascii="Arial" w:hAnsi="Arial" w:cs="Arial"/>
                                  <w:color w:val="000000"/>
                                </w:rPr>
                                <w:t>1 Time Slot</w:t>
                              </w:r>
                            </w:p>
                          </w:txbxContent>
                        </wps:txbx>
                        <wps:bodyPr rot="0" vert="horz" wrap="square" lIns="0" tIns="0" rIns="0" bIns="0" anchor="t" anchorCtr="0" upright="1">
                          <a:noAutofit/>
                        </wps:bodyPr>
                      </wps:wsp>
                      <wps:wsp>
                        <wps:cNvPr id="1330006841" name="Line 2138"/>
                        <wps:cNvCnPr>
                          <a:cxnSpLocks noChangeShapeType="1"/>
                        </wps:cNvCnPr>
                        <wps:spPr bwMode="auto">
                          <a:xfrm>
                            <a:off x="153670" y="629920"/>
                            <a:ext cx="635" cy="25971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35957957" name="Rectangle 2139"/>
                        <wps:cNvSpPr>
                          <a:spLocks noChangeArrowheads="1"/>
                        </wps:cNvSpPr>
                        <wps:spPr bwMode="auto">
                          <a:xfrm>
                            <a:off x="153670" y="629920"/>
                            <a:ext cx="6985" cy="259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5643856" name="Line 2140"/>
                        <wps:cNvCnPr>
                          <a:cxnSpLocks noChangeShapeType="1"/>
                        </wps:cNvCnPr>
                        <wps:spPr bwMode="auto">
                          <a:xfrm>
                            <a:off x="42227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083759619" name="Rectangle 2141"/>
                        <wps:cNvSpPr>
                          <a:spLocks noChangeArrowheads="1"/>
                        </wps:cNvSpPr>
                        <wps:spPr bwMode="auto">
                          <a:xfrm>
                            <a:off x="42227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7681492" name="Line 2142"/>
                        <wps:cNvCnPr>
                          <a:cxnSpLocks noChangeShapeType="1"/>
                        </wps:cNvCnPr>
                        <wps:spPr bwMode="auto">
                          <a:xfrm>
                            <a:off x="69024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2359578" name="Rectangle 2143"/>
                        <wps:cNvSpPr>
                          <a:spLocks noChangeArrowheads="1"/>
                        </wps:cNvSpPr>
                        <wps:spPr bwMode="auto">
                          <a:xfrm>
                            <a:off x="69024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9172138" name="Line 2144"/>
                        <wps:cNvCnPr>
                          <a:cxnSpLocks noChangeShapeType="1"/>
                        </wps:cNvCnPr>
                        <wps:spPr bwMode="auto">
                          <a:xfrm>
                            <a:off x="141541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3803365" name="Rectangle 2145"/>
                        <wps:cNvSpPr>
                          <a:spLocks noChangeArrowheads="1"/>
                        </wps:cNvSpPr>
                        <wps:spPr bwMode="auto">
                          <a:xfrm>
                            <a:off x="141541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663100" name="Line 2146"/>
                        <wps:cNvCnPr>
                          <a:cxnSpLocks noChangeShapeType="1"/>
                        </wps:cNvCnPr>
                        <wps:spPr bwMode="auto">
                          <a:xfrm>
                            <a:off x="168402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535327501" name="Rectangle 2147"/>
                        <wps:cNvSpPr>
                          <a:spLocks noChangeArrowheads="1"/>
                        </wps:cNvSpPr>
                        <wps:spPr bwMode="auto">
                          <a:xfrm>
                            <a:off x="168402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5129174" name="Line 2148"/>
                        <wps:cNvCnPr>
                          <a:cxnSpLocks noChangeShapeType="1"/>
                        </wps:cNvCnPr>
                        <wps:spPr bwMode="auto">
                          <a:xfrm>
                            <a:off x="195199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511176311" name="Rectangle 2149"/>
                        <wps:cNvSpPr>
                          <a:spLocks noChangeArrowheads="1"/>
                        </wps:cNvSpPr>
                        <wps:spPr bwMode="auto">
                          <a:xfrm>
                            <a:off x="195199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8520200" name="Line 2150"/>
                        <wps:cNvCnPr>
                          <a:cxnSpLocks noChangeShapeType="1"/>
                        </wps:cNvCnPr>
                        <wps:spPr bwMode="auto">
                          <a:xfrm>
                            <a:off x="222059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70808762" name="Rectangle 2151"/>
                        <wps:cNvSpPr>
                          <a:spLocks noChangeArrowheads="1"/>
                        </wps:cNvSpPr>
                        <wps:spPr bwMode="auto">
                          <a:xfrm>
                            <a:off x="222059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6969427" name="Line 2152"/>
                        <wps:cNvCnPr>
                          <a:cxnSpLocks noChangeShapeType="1"/>
                        </wps:cNvCnPr>
                        <wps:spPr bwMode="auto">
                          <a:xfrm>
                            <a:off x="337883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20671371" name="Rectangle 2153"/>
                        <wps:cNvSpPr>
                          <a:spLocks noChangeArrowheads="1"/>
                        </wps:cNvSpPr>
                        <wps:spPr bwMode="auto">
                          <a:xfrm>
                            <a:off x="337883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955464" name="Line 2154"/>
                        <wps:cNvCnPr>
                          <a:cxnSpLocks noChangeShapeType="1"/>
                        </wps:cNvCnPr>
                        <wps:spPr bwMode="auto">
                          <a:xfrm>
                            <a:off x="364744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8546244" name="Rectangle 2155"/>
                        <wps:cNvSpPr>
                          <a:spLocks noChangeArrowheads="1"/>
                        </wps:cNvSpPr>
                        <wps:spPr bwMode="auto">
                          <a:xfrm>
                            <a:off x="3647440" y="636905"/>
                            <a:ext cx="6350"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607517" name="Line 2156"/>
                        <wps:cNvCnPr>
                          <a:cxnSpLocks noChangeShapeType="1"/>
                        </wps:cNvCnPr>
                        <wps:spPr bwMode="auto">
                          <a:xfrm>
                            <a:off x="391541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1375125" name="Rectangle 2157"/>
                        <wps:cNvSpPr>
                          <a:spLocks noChangeArrowheads="1"/>
                        </wps:cNvSpPr>
                        <wps:spPr bwMode="auto">
                          <a:xfrm>
                            <a:off x="391541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9891531" name="Line 2158"/>
                        <wps:cNvCnPr>
                          <a:cxnSpLocks noChangeShapeType="1"/>
                        </wps:cNvCnPr>
                        <wps:spPr bwMode="auto">
                          <a:xfrm>
                            <a:off x="418401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917758997" name="Rectangle 2159"/>
                        <wps:cNvSpPr>
                          <a:spLocks noChangeArrowheads="1"/>
                        </wps:cNvSpPr>
                        <wps:spPr bwMode="auto">
                          <a:xfrm>
                            <a:off x="418401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893107" name="Line 2160"/>
                        <wps:cNvCnPr>
                          <a:cxnSpLocks noChangeShapeType="1"/>
                        </wps:cNvCnPr>
                        <wps:spPr bwMode="auto">
                          <a:xfrm>
                            <a:off x="445198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69436674" name="Rectangle 2161"/>
                        <wps:cNvSpPr>
                          <a:spLocks noChangeArrowheads="1"/>
                        </wps:cNvSpPr>
                        <wps:spPr bwMode="auto">
                          <a:xfrm>
                            <a:off x="445198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207653" name="Line 2162"/>
                        <wps:cNvCnPr>
                          <a:cxnSpLocks noChangeShapeType="1"/>
                        </wps:cNvCnPr>
                        <wps:spPr bwMode="auto">
                          <a:xfrm>
                            <a:off x="517715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46238869" name="Rectangle 2163"/>
                        <wps:cNvSpPr>
                          <a:spLocks noChangeArrowheads="1"/>
                        </wps:cNvSpPr>
                        <wps:spPr bwMode="auto">
                          <a:xfrm>
                            <a:off x="517715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913693" name="Line 2164"/>
                        <wps:cNvCnPr>
                          <a:cxnSpLocks noChangeShapeType="1"/>
                        </wps:cNvCnPr>
                        <wps:spPr bwMode="auto">
                          <a:xfrm>
                            <a:off x="544576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91207952" name="Rectangle 2165"/>
                        <wps:cNvSpPr>
                          <a:spLocks noChangeArrowheads="1"/>
                        </wps:cNvSpPr>
                        <wps:spPr bwMode="auto">
                          <a:xfrm>
                            <a:off x="544576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736967" name="Line 2166"/>
                        <wps:cNvCnPr>
                          <a:cxnSpLocks noChangeShapeType="1"/>
                        </wps:cNvCnPr>
                        <wps:spPr bwMode="auto">
                          <a:xfrm>
                            <a:off x="598233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14315519" name="Rectangle 2167"/>
                        <wps:cNvSpPr>
                          <a:spLocks noChangeArrowheads="1"/>
                        </wps:cNvSpPr>
                        <wps:spPr bwMode="auto">
                          <a:xfrm>
                            <a:off x="598233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51221330" name="Line 2168"/>
                        <wps:cNvCnPr>
                          <a:cxnSpLocks noChangeShapeType="1"/>
                        </wps:cNvCnPr>
                        <wps:spPr bwMode="auto">
                          <a:xfrm>
                            <a:off x="160655" y="629920"/>
                            <a:ext cx="58286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3584830" name="Rectangle 2169"/>
                        <wps:cNvSpPr>
                          <a:spLocks noChangeArrowheads="1"/>
                        </wps:cNvSpPr>
                        <wps:spPr bwMode="auto">
                          <a:xfrm>
                            <a:off x="160655" y="629920"/>
                            <a:ext cx="582866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8840026" name="Line 2170"/>
                        <wps:cNvCnPr>
                          <a:cxnSpLocks noChangeShapeType="1"/>
                        </wps:cNvCnPr>
                        <wps:spPr bwMode="auto">
                          <a:xfrm>
                            <a:off x="160655" y="882650"/>
                            <a:ext cx="58286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68695267" name="Rectangle 2171"/>
                        <wps:cNvSpPr>
                          <a:spLocks noChangeArrowheads="1"/>
                        </wps:cNvSpPr>
                        <wps:spPr bwMode="auto">
                          <a:xfrm>
                            <a:off x="160655" y="882650"/>
                            <a:ext cx="582866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2000692821" name="Group 2172"/>
                        <wpg:cNvGrpSpPr>
                          <a:grpSpLocks/>
                        </wpg:cNvGrpSpPr>
                        <wpg:grpSpPr bwMode="auto">
                          <a:xfrm>
                            <a:off x="153670" y="1122680"/>
                            <a:ext cx="5828665" cy="57150"/>
                            <a:chOff x="242" y="1768"/>
                            <a:chExt cx="9179" cy="90"/>
                          </a:xfrm>
                        </wpg:grpSpPr>
                        <wps:wsp>
                          <wps:cNvPr id="2058599239" name="Line 2173"/>
                          <wps:cNvCnPr>
                            <a:cxnSpLocks noChangeShapeType="1"/>
                          </wps:cNvCnPr>
                          <wps:spPr bwMode="auto">
                            <a:xfrm>
                              <a:off x="328" y="1813"/>
                              <a:ext cx="900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867750259" name="Freeform 2174"/>
                          <wps:cNvSpPr>
                            <a:spLocks/>
                          </wps:cNvSpPr>
                          <wps:spPr bwMode="auto">
                            <a:xfrm>
                              <a:off x="242" y="1768"/>
                              <a:ext cx="89" cy="88"/>
                            </a:xfrm>
                            <a:custGeom>
                              <a:avLst/>
                              <a:gdLst>
                                <a:gd name="T0" fmla="*/ 89 w 89"/>
                                <a:gd name="T1" fmla="*/ 0 h 88"/>
                                <a:gd name="T2" fmla="*/ 0 w 89"/>
                                <a:gd name="T3" fmla="*/ 45 h 88"/>
                                <a:gd name="T4" fmla="*/ 89 w 89"/>
                                <a:gd name="T5" fmla="*/ 88 h 88"/>
                                <a:gd name="T6" fmla="*/ 89 w 89"/>
                                <a:gd name="T7" fmla="*/ 0 h 88"/>
                              </a:gdLst>
                              <a:ahLst/>
                              <a:cxnLst>
                                <a:cxn ang="0">
                                  <a:pos x="T0" y="T1"/>
                                </a:cxn>
                                <a:cxn ang="0">
                                  <a:pos x="T2" y="T3"/>
                                </a:cxn>
                                <a:cxn ang="0">
                                  <a:pos x="T4" y="T5"/>
                                </a:cxn>
                                <a:cxn ang="0">
                                  <a:pos x="T6" y="T7"/>
                                </a:cxn>
                              </a:cxnLst>
                              <a:rect l="0" t="0" r="r" b="b"/>
                              <a:pathLst>
                                <a:path w="89" h="88">
                                  <a:moveTo>
                                    <a:pt x="89" y="0"/>
                                  </a:moveTo>
                                  <a:lnTo>
                                    <a:pt x="0" y="45"/>
                                  </a:lnTo>
                                  <a:lnTo>
                                    <a:pt x="89" y="88"/>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169377" name="Freeform 2175"/>
                          <wps:cNvSpPr>
                            <a:spLocks/>
                          </wps:cNvSpPr>
                          <wps:spPr bwMode="auto">
                            <a:xfrm>
                              <a:off x="9332" y="1769"/>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51011421" name="Group 2176"/>
                        <wpg:cNvGrpSpPr>
                          <a:grpSpLocks/>
                        </wpg:cNvGrpSpPr>
                        <wpg:grpSpPr bwMode="auto">
                          <a:xfrm>
                            <a:off x="153670" y="401955"/>
                            <a:ext cx="1530350" cy="57150"/>
                            <a:chOff x="242" y="633"/>
                            <a:chExt cx="2410" cy="90"/>
                          </a:xfrm>
                        </wpg:grpSpPr>
                        <wps:wsp>
                          <wps:cNvPr id="272978245" name="Line 2177"/>
                          <wps:cNvCnPr>
                            <a:cxnSpLocks noChangeShapeType="1"/>
                          </wps:cNvCnPr>
                          <wps:spPr bwMode="auto">
                            <a:xfrm>
                              <a:off x="328" y="678"/>
                              <a:ext cx="223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883902914" name="Freeform 2178"/>
                          <wps:cNvSpPr>
                            <a:spLocks/>
                          </wps:cNvSpPr>
                          <wps:spPr bwMode="auto">
                            <a:xfrm>
                              <a:off x="242" y="633"/>
                              <a:ext cx="89" cy="89"/>
                            </a:xfrm>
                            <a:custGeom>
                              <a:avLst/>
                              <a:gdLst>
                                <a:gd name="T0" fmla="*/ 89 w 89"/>
                                <a:gd name="T1" fmla="*/ 0 h 89"/>
                                <a:gd name="T2" fmla="*/ 0 w 89"/>
                                <a:gd name="T3" fmla="*/ 45 h 89"/>
                                <a:gd name="T4" fmla="*/ 89 w 89"/>
                                <a:gd name="T5" fmla="*/ 89 h 89"/>
                                <a:gd name="T6" fmla="*/ 89 w 89"/>
                                <a:gd name="T7" fmla="*/ 0 h 89"/>
                              </a:gdLst>
                              <a:ahLst/>
                              <a:cxnLst>
                                <a:cxn ang="0">
                                  <a:pos x="T0" y="T1"/>
                                </a:cxn>
                                <a:cxn ang="0">
                                  <a:pos x="T2" y="T3"/>
                                </a:cxn>
                                <a:cxn ang="0">
                                  <a:pos x="T4" y="T5"/>
                                </a:cxn>
                                <a:cxn ang="0">
                                  <a:pos x="T6" y="T7"/>
                                </a:cxn>
                              </a:cxnLst>
                              <a:rect l="0" t="0" r="r" b="b"/>
                              <a:pathLst>
                                <a:path w="89" h="89">
                                  <a:moveTo>
                                    <a:pt x="89" y="0"/>
                                  </a:moveTo>
                                  <a:lnTo>
                                    <a:pt x="0" y="45"/>
                                  </a:lnTo>
                                  <a:lnTo>
                                    <a:pt x="89" y="89"/>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6638424" name="Freeform 2179"/>
                          <wps:cNvSpPr>
                            <a:spLocks/>
                          </wps:cNvSpPr>
                          <wps:spPr bwMode="auto">
                            <a:xfrm>
                              <a:off x="2563"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72852061" name="Group 2180"/>
                        <wpg:cNvGrpSpPr>
                          <a:grpSpLocks/>
                        </wpg:cNvGrpSpPr>
                        <wpg:grpSpPr bwMode="auto">
                          <a:xfrm>
                            <a:off x="3915410" y="401955"/>
                            <a:ext cx="1530350" cy="57150"/>
                            <a:chOff x="6166" y="633"/>
                            <a:chExt cx="2410" cy="90"/>
                          </a:xfrm>
                        </wpg:grpSpPr>
                        <wps:wsp>
                          <wps:cNvPr id="497473620" name="Line 2181"/>
                          <wps:cNvCnPr>
                            <a:cxnSpLocks noChangeShapeType="1"/>
                          </wps:cNvCnPr>
                          <wps:spPr bwMode="auto">
                            <a:xfrm>
                              <a:off x="6252" y="678"/>
                              <a:ext cx="223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2137837797" name="Freeform 2182"/>
                          <wps:cNvSpPr>
                            <a:spLocks/>
                          </wps:cNvSpPr>
                          <wps:spPr bwMode="auto">
                            <a:xfrm>
                              <a:off x="6166" y="633"/>
                              <a:ext cx="89" cy="89"/>
                            </a:xfrm>
                            <a:custGeom>
                              <a:avLst/>
                              <a:gdLst>
                                <a:gd name="T0" fmla="*/ 89 w 89"/>
                                <a:gd name="T1" fmla="*/ 0 h 89"/>
                                <a:gd name="T2" fmla="*/ 0 w 89"/>
                                <a:gd name="T3" fmla="*/ 45 h 89"/>
                                <a:gd name="T4" fmla="*/ 89 w 89"/>
                                <a:gd name="T5" fmla="*/ 89 h 89"/>
                                <a:gd name="T6" fmla="*/ 89 w 89"/>
                                <a:gd name="T7" fmla="*/ 0 h 89"/>
                              </a:gdLst>
                              <a:ahLst/>
                              <a:cxnLst>
                                <a:cxn ang="0">
                                  <a:pos x="T0" y="T1"/>
                                </a:cxn>
                                <a:cxn ang="0">
                                  <a:pos x="T2" y="T3"/>
                                </a:cxn>
                                <a:cxn ang="0">
                                  <a:pos x="T4" y="T5"/>
                                </a:cxn>
                                <a:cxn ang="0">
                                  <a:pos x="T6" y="T7"/>
                                </a:cxn>
                              </a:cxnLst>
                              <a:rect l="0" t="0" r="r" b="b"/>
                              <a:pathLst>
                                <a:path w="89" h="89">
                                  <a:moveTo>
                                    <a:pt x="89" y="0"/>
                                  </a:moveTo>
                                  <a:lnTo>
                                    <a:pt x="0" y="45"/>
                                  </a:lnTo>
                                  <a:lnTo>
                                    <a:pt x="89" y="89"/>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100722" name="Freeform 2183"/>
                          <wps:cNvSpPr>
                            <a:spLocks/>
                          </wps:cNvSpPr>
                          <wps:spPr bwMode="auto">
                            <a:xfrm>
                              <a:off x="8487"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951920456" name="Group 2184"/>
                        <wpg:cNvGrpSpPr>
                          <a:grpSpLocks/>
                        </wpg:cNvGrpSpPr>
                        <wpg:grpSpPr bwMode="auto">
                          <a:xfrm>
                            <a:off x="1684020" y="401955"/>
                            <a:ext cx="536575" cy="57150"/>
                            <a:chOff x="2652" y="633"/>
                            <a:chExt cx="845" cy="90"/>
                          </a:xfrm>
                        </wpg:grpSpPr>
                        <wps:wsp>
                          <wps:cNvPr id="611166565" name="Line 2185"/>
                          <wps:cNvCnPr>
                            <a:cxnSpLocks noChangeShapeType="1"/>
                          </wps:cNvCnPr>
                          <wps:spPr bwMode="auto">
                            <a:xfrm>
                              <a:off x="2738" y="678"/>
                              <a:ext cx="673"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687064929" name="Freeform 2186"/>
                          <wps:cNvSpPr>
                            <a:spLocks/>
                          </wps:cNvSpPr>
                          <wps:spPr bwMode="auto">
                            <a:xfrm>
                              <a:off x="2652" y="633"/>
                              <a:ext cx="88" cy="89"/>
                            </a:xfrm>
                            <a:custGeom>
                              <a:avLst/>
                              <a:gdLst>
                                <a:gd name="T0" fmla="*/ 88 w 88"/>
                                <a:gd name="T1" fmla="*/ 0 h 89"/>
                                <a:gd name="T2" fmla="*/ 0 w 88"/>
                                <a:gd name="T3" fmla="*/ 45 h 89"/>
                                <a:gd name="T4" fmla="*/ 88 w 88"/>
                                <a:gd name="T5" fmla="*/ 89 h 89"/>
                                <a:gd name="T6" fmla="*/ 88 w 88"/>
                                <a:gd name="T7" fmla="*/ 0 h 89"/>
                              </a:gdLst>
                              <a:ahLst/>
                              <a:cxnLst>
                                <a:cxn ang="0">
                                  <a:pos x="T0" y="T1"/>
                                </a:cxn>
                                <a:cxn ang="0">
                                  <a:pos x="T2" y="T3"/>
                                </a:cxn>
                                <a:cxn ang="0">
                                  <a:pos x="T4" y="T5"/>
                                </a:cxn>
                                <a:cxn ang="0">
                                  <a:pos x="T6" y="T7"/>
                                </a:cxn>
                              </a:cxnLst>
                              <a:rect l="0" t="0" r="r" b="b"/>
                              <a:pathLst>
                                <a:path w="88" h="89">
                                  <a:moveTo>
                                    <a:pt x="88" y="0"/>
                                  </a:moveTo>
                                  <a:lnTo>
                                    <a:pt x="0" y="45"/>
                                  </a:lnTo>
                                  <a:lnTo>
                                    <a:pt x="88" y="89"/>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72919" name="Freeform 2187"/>
                          <wps:cNvSpPr>
                            <a:spLocks/>
                          </wps:cNvSpPr>
                          <wps:spPr bwMode="auto">
                            <a:xfrm>
                              <a:off x="3408"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1070408949" name="Group 2188"/>
                        <wpg:cNvGrpSpPr>
                          <a:grpSpLocks/>
                        </wpg:cNvGrpSpPr>
                        <wpg:grpSpPr bwMode="auto">
                          <a:xfrm>
                            <a:off x="3385185" y="401955"/>
                            <a:ext cx="536575" cy="57150"/>
                            <a:chOff x="5331" y="633"/>
                            <a:chExt cx="845" cy="90"/>
                          </a:xfrm>
                        </wpg:grpSpPr>
                        <wps:wsp>
                          <wps:cNvPr id="695000128" name="Line 2189"/>
                          <wps:cNvCnPr>
                            <a:cxnSpLocks noChangeShapeType="1"/>
                          </wps:cNvCnPr>
                          <wps:spPr bwMode="auto">
                            <a:xfrm>
                              <a:off x="5417" y="678"/>
                              <a:ext cx="673"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522892793" name="Freeform 2190"/>
                          <wps:cNvSpPr>
                            <a:spLocks/>
                          </wps:cNvSpPr>
                          <wps:spPr bwMode="auto">
                            <a:xfrm>
                              <a:off x="5331" y="633"/>
                              <a:ext cx="88" cy="89"/>
                            </a:xfrm>
                            <a:custGeom>
                              <a:avLst/>
                              <a:gdLst>
                                <a:gd name="T0" fmla="*/ 88 w 88"/>
                                <a:gd name="T1" fmla="*/ 0 h 89"/>
                                <a:gd name="T2" fmla="*/ 0 w 88"/>
                                <a:gd name="T3" fmla="*/ 45 h 89"/>
                                <a:gd name="T4" fmla="*/ 88 w 88"/>
                                <a:gd name="T5" fmla="*/ 89 h 89"/>
                                <a:gd name="T6" fmla="*/ 88 w 88"/>
                                <a:gd name="T7" fmla="*/ 0 h 89"/>
                              </a:gdLst>
                              <a:ahLst/>
                              <a:cxnLst>
                                <a:cxn ang="0">
                                  <a:pos x="T0" y="T1"/>
                                </a:cxn>
                                <a:cxn ang="0">
                                  <a:pos x="T2" y="T3"/>
                                </a:cxn>
                                <a:cxn ang="0">
                                  <a:pos x="T4" y="T5"/>
                                </a:cxn>
                                <a:cxn ang="0">
                                  <a:pos x="T6" y="T7"/>
                                </a:cxn>
                              </a:cxnLst>
                              <a:rect l="0" t="0" r="r" b="b"/>
                              <a:pathLst>
                                <a:path w="88" h="89">
                                  <a:moveTo>
                                    <a:pt x="88" y="0"/>
                                  </a:moveTo>
                                  <a:lnTo>
                                    <a:pt x="0" y="45"/>
                                  </a:lnTo>
                                  <a:lnTo>
                                    <a:pt x="88" y="89"/>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8694649" name="Freeform 2191"/>
                          <wps:cNvSpPr>
                            <a:spLocks/>
                          </wps:cNvSpPr>
                          <wps:spPr bwMode="auto">
                            <a:xfrm>
                              <a:off x="6087"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76065314" name="Line 2192"/>
                        <wps:cNvCnPr>
                          <a:cxnSpLocks noChangeShapeType="1"/>
                        </wps:cNvCnPr>
                        <wps:spPr bwMode="auto">
                          <a:xfrm flipV="1">
                            <a:off x="2054860" y="267335"/>
                            <a:ext cx="587375" cy="8953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250828968" name="Line 2193"/>
                        <wps:cNvCnPr>
                          <a:cxnSpLocks noChangeShapeType="1"/>
                        </wps:cNvCnPr>
                        <wps:spPr bwMode="auto">
                          <a:xfrm>
                            <a:off x="2927985" y="272415"/>
                            <a:ext cx="604520" cy="9461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D28B79B" id="Canvas 223" o:spid="_x0000_s1131" editas="canvas" style="width:481.5pt;height:123.5pt;mso-position-horizontal-relative:char;mso-position-vertical-relative:line" coordsize="61150,15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">
                <v:shape id="_x0000_s1132" type="#_x0000_t75" style="position:absolute;width:61150;height:15684;visibility:visible;mso-wrap-style:square">
                  <v:fill o:detectmouseclick="t"/>
                  <v:path o:connecttype="none"/>
                </v:shape>
                <v:rect id="Rectangle 2106" o:spid="_x0000_s1133" style="position:absolute;left:16871;top:6337;width:537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" stroked="f">
                  <v:fill r:id="rId64" o:title="" recolor="t" type="tile"/>
                </v:rect>
                <v:rect id="Rectangle 2107" o:spid="_x0000_s1134" style="position:absolute;left:22237;top:6337;width:1159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" fillcolor="silver" stroked="f"/>
                <v:rect id="Rectangle 2108" o:spid="_x0000_s1135" style="position:absolute;left:33820;top:6337;width:537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" stroked="f">
                  <v:fill r:id="rId64" o:title="" recolor="t" type="tile"/>
                </v:rect>
                <v:rect id="Rectangle 2109" o:spid="_x0000_s1136" style="position:absolute;left:54489;top:6337;width:537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" fillcolor="silver" stroked="f"/>
                <v:rect id="Rectangle 2110" o:spid="_x0000_s1137" style="position:absolute;left:2571;top:1009;width:1686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" filled="f" stroked="f">
                  <v:textbox inset="0,0,0,0">
                    <w:txbxContent>
                      <w:p w14:paraId="65810840" w14:textId="77777777" w:rsidR="00CF5CE4" w:rsidRDefault="00CF5CE4">
                        <w:r>
                          <w:rPr>
                            <w:rFonts w:ascii="Arial" w:hAnsi="Arial" w:cs="Arial"/>
                            <w:color w:val="000000"/>
                          </w:rPr>
                          <w:t>Bits for Notification Indication</w:t>
                        </w:r>
                      </w:p>
                    </w:txbxContent>
                  </v:textbox>
                </v:rect>
                <v:rect id="Rectangle 2111" o:spid="_x0000_s1138" style="position:absolute;left:24022;top:1009;width:790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" filled="f" stroked="f">
                  <v:textbox inset="0,0,0,0">
                    <w:txbxContent>
                      <w:p w14:paraId="360923F3" w14:textId="77777777" w:rsidR="00CF5CE4" w:rsidRDefault="00CF5CE4">
                        <w:r>
                          <w:rPr>
                            <w:rFonts w:ascii="Arial" w:hAnsi="Arial" w:cs="Arial"/>
                            <w:color w:val="000000"/>
                          </w:rPr>
                          <w:t>Reserved Bits</w:t>
                        </w:r>
                      </w:p>
                    </w:txbxContent>
                  </v:textbox>
                </v:rect>
                <v:rect id="Rectangle 2112" o:spid="_x0000_s1139" style="position:absolute;left:40189;top:1009;width:16376;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" filled="f" stroked="f">
                  <v:textbox inset="0,0,0,0">
                    <w:txbxContent>
                      <w:p w14:paraId="1213021A" w14:textId="77777777" w:rsidR="00CF5CE4" w:rsidRDefault="00CF5CE4">
                        <w:r>
                          <w:rPr>
                            <w:rFonts w:ascii="Arial" w:hAnsi="Arial" w:cs="Arial"/>
                            <w:color w:val="000000"/>
                          </w:rPr>
                          <w:t>Bits for Notification Indication</w:t>
                        </w:r>
                      </w:p>
                    </w:txbxContent>
                  </v:textbox>
                </v:rect>
                <v:rect id="Rectangle 2113" o:spid="_x0000_s1140" style="position:absolute;left:2628;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" filled="f" stroked="f">
                  <v:textbox inset="0,0,0,0">
                    <w:txbxContent>
                      <w:p w14:paraId="2207ED0D" w14:textId="77777777" w:rsidR="00CF5CE4" w:rsidRDefault="00CF5CE4">
                        <w:r>
                          <w:rPr>
                            <w:rFonts w:ascii="Arial" w:hAnsi="Arial" w:cs="Arial"/>
                            <w:color w:val="000000"/>
                            <w:sz w:val="12"/>
                            <w:szCs w:val="12"/>
                          </w:rPr>
                          <w:t>s</w:t>
                        </w:r>
                      </w:p>
                    </w:txbxContent>
                  </v:textbox>
                </v:rect>
                <v:rect id="Rectangle 2114" o:spid="_x0000_s1141" style="position:absolute;left:2997;top:5670;width:285;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" filled="f" stroked="f">
                  <v:textbox inset="0,0,0,0">
                    <w:txbxContent>
                      <w:p w14:paraId="02118FA2" w14:textId="77777777" w:rsidR="00CF5CE4" w:rsidRDefault="00CF5CE4">
                        <w:r>
                          <w:rPr>
                            <w:rFonts w:ascii="Arial" w:hAnsi="Arial" w:cs="Arial"/>
                            <w:color w:val="000000"/>
                            <w:sz w:val="8"/>
                            <w:szCs w:val="8"/>
                          </w:rPr>
                          <w:t>1</w:t>
                        </w:r>
                      </w:p>
                    </w:txbxContent>
                  </v:textbox>
                </v:rect>
                <v:rect id="Rectangle 2115" o:spid="_x0000_s1142" style="position:absolute;left:5314;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" filled="f" stroked="f">
                  <v:textbox inset="0,0,0,0">
                    <w:txbxContent>
                      <w:p w14:paraId="3C39FE9B" w14:textId="77777777" w:rsidR="00CF5CE4" w:rsidRDefault="00CF5CE4">
                        <w:r>
                          <w:rPr>
                            <w:rFonts w:ascii="Arial" w:hAnsi="Arial" w:cs="Arial"/>
                            <w:color w:val="000000"/>
                            <w:sz w:val="12"/>
                            <w:szCs w:val="12"/>
                          </w:rPr>
                          <w:t>s</w:t>
                        </w:r>
                      </w:p>
                    </w:txbxContent>
                  </v:textbox>
                </v:rect>
                <v:rect id="Rectangle 2116" o:spid="_x0000_s1143" style="position:absolute;left:5676;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" filled="f" stroked="f">
                  <v:textbox inset="0,0,0,0">
                    <w:txbxContent>
                      <w:p w14:paraId="6AFE1A76" w14:textId="77777777" w:rsidR="00CF5CE4" w:rsidRDefault="00CF5CE4">
                        <w:r>
                          <w:rPr>
                            <w:rFonts w:ascii="Arial" w:hAnsi="Arial" w:cs="Arial"/>
                            <w:color w:val="000000"/>
                            <w:sz w:val="8"/>
                            <w:szCs w:val="8"/>
                          </w:rPr>
                          <w:t>3</w:t>
                        </w:r>
                      </w:p>
                    </w:txbxContent>
                  </v:textbox>
                </v:rect>
                <v:rect id="Rectangle 2117" o:spid="_x0000_s1144" style="position:absolute;left:14605;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" filled="f" stroked="f">
                  <v:textbox inset="0,0,0,0">
                    <w:txbxContent>
                      <w:p w14:paraId="023A146E" w14:textId="77777777" w:rsidR="00CF5CE4" w:rsidRDefault="00CF5CE4">
                        <w:r>
                          <w:rPr>
                            <w:rFonts w:ascii="Arial" w:hAnsi="Arial" w:cs="Arial"/>
                            <w:color w:val="000000"/>
                            <w:sz w:val="12"/>
                            <w:szCs w:val="12"/>
                          </w:rPr>
                          <w:t>s</w:t>
                        </w:r>
                      </w:p>
                    </w:txbxContent>
                  </v:textbox>
                </v:rect>
                <v:rect id="Rectangle 2118" o:spid="_x0000_s1145" style="position:absolute;left:14973;top:5670;width:167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" filled="f" stroked="f">
                  <v:textbox inset="0,0,0,0">
                    <w:txbxContent>
                      <w:p w14:paraId="5673FCD6" w14:textId="77777777" w:rsidR="00CF5CE4" w:rsidRDefault="00CF5CE4">
                        <w:r>
                          <w:rPr>
                            <w:rFonts w:ascii="Arial" w:hAnsi="Arial" w:cs="Arial"/>
                            <w:color w:val="000000"/>
                            <w:sz w:val="8"/>
                            <w:szCs w:val="8"/>
                          </w:rPr>
                          <w:t>NNIB-1</w:t>
                        </w:r>
                      </w:p>
                    </w:txbxContent>
                  </v:textbox>
                </v:rect>
                <v:rect id="Rectangle 2119" o:spid="_x0000_s1146" style="position:absolute;left:17227;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" filled="f" stroked="f">
                  <v:textbox inset="0,0,0,0">
                    <w:txbxContent>
                      <w:p w14:paraId="2A76102C" w14:textId="77777777" w:rsidR="00CF5CE4" w:rsidRDefault="00CF5CE4">
                        <w:r>
                          <w:rPr>
                            <w:rFonts w:ascii="Arial" w:hAnsi="Arial" w:cs="Arial"/>
                            <w:color w:val="000000"/>
                            <w:sz w:val="12"/>
                            <w:szCs w:val="12"/>
                          </w:rPr>
                          <w:t>s</w:t>
                        </w:r>
                      </w:p>
                    </w:txbxContent>
                  </v:textbox>
                </v:rect>
                <v:rect id="Rectangle 2120" o:spid="_x0000_s1147" style="position:absolute;left:17595;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" filled="f" stroked="f">
                  <v:textbox inset="0,0,0,0">
                    <w:txbxContent>
                      <w:p w14:paraId="40FE75EF" w14:textId="77777777" w:rsidR="00CF5CE4" w:rsidRDefault="00CF5CE4">
                        <w:r>
                          <w:rPr>
                            <w:rFonts w:ascii="Arial" w:hAnsi="Arial" w:cs="Arial"/>
                            <w:color w:val="000000"/>
                            <w:sz w:val="8"/>
                            <w:szCs w:val="8"/>
                          </w:rPr>
                          <w:t>NNIB+1</w:t>
                        </w:r>
                      </w:p>
                    </w:txbxContent>
                  </v:textbox>
                </v:rect>
                <v:rect id="Rectangle 2121" o:spid="_x0000_s1148" style="position:absolute;left:19913;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" filled="f" stroked="f">
                  <v:textbox inset="0,0,0,0">
                    <w:txbxContent>
                      <w:p w14:paraId="629CFD0D" w14:textId="77777777" w:rsidR="00CF5CE4" w:rsidRDefault="00CF5CE4">
                        <w:r>
                          <w:rPr>
                            <w:rFonts w:ascii="Arial" w:hAnsi="Arial" w:cs="Arial"/>
                            <w:color w:val="000000"/>
                            <w:sz w:val="12"/>
                            <w:szCs w:val="12"/>
                          </w:rPr>
                          <w:t>s</w:t>
                        </w:r>
                      </w:p>
                    </w:txbxContent>
                  </v:textbox>
                </v:rect>
                <v:rect id="Rectangle 2122" o:spid="_x0000_s1149" style="position:absolute;left:20275;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" filled="f" stroked="f">
                  <v:textbox inset="0,0,0,0">
                    <w:txbxContent>
                      <w:p w14:paraId="3B7C8877" w14:textId="77777777" w:rsidR="00CF5CE4" w:rsidRDefault="00CF5CE4">
                        <w:r>
                          <w:rPr>
                            <w:rFonts w:ascii="Arial" w:hAnsi="Arial" w:cs="Arial"/>
                            <w:color w:val="000000"/>
                            <w:sz w:val="8"/>
                            <w:szCs w:val="8"/>
                          </w:rPr>
                          <w:t>NNIB+3</w:t>
                        </w:r>
                      </w:p>
                    </w:txbxContent>
                  </v:textbox>
                </v:rect>
                <v:rect id="Rectangle 2123" o:spid="_x0000_s1150" style="position:absolute;left:34182;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" filled="f" stroked="f">
                  <v:textbox inset="0,0,0,0">
                    <w:txbxContent>
                      <w:p w14:paraId="1E473745" w14:textId="77777777" w:rsidR="00CF5CE4" w:rsidRDefault="00CF5CE4">
                        <w:r>
                          <w:rPr>
                            <w:rFonts w:ascii="Arial" w:hAnsi="Arial" w:cs="Arial"/>
                            <w:color w:val="000000"/>
                            <w:sz w:val="12"/>
                            <w:szCs w:val="12"/>
                          </w:rPr>
                          <w:t>s</w:t>
                        </w:r>
                      </w:p>
                    </w:txbxContent>
                  </v:textbox>
                </v:rect>
                <v:rect id="Rectangle 2124" o:spid="_x0000_s1151" style="position:absolute;left:34544;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" filled="f" stroked="f">
                  <v:textbox inset="0,0,0,0">
                    <w:txbxContent>
                      <w:p w14:paraId="4053793D" w14:textId="77777777" w:rsidR="00CF5CE4" w:rsidRDefault="00CF5CE4">
                        <w:r>
                          <w:rPr>
                            <w:rFonts w:ascii="Arial" w:hAnsi="Arial" w:cs="Arial"/>
                            <w:color w:val="000000"/>
                            <w:sz w:val="8"/>
                            <w:szCs w:val="8"/>
                          </w:rPr>
                          <w:t>NNIB+2</w:t>
                        </w:r>
                      </w:p>
                    </w:txbxContent>
                  </v:textbox>
                </v:rect>
                <v:rect id="Rectangle 2125" o:spid="_x0000_s1152" style="position:absolute;left:36861;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" filled="f" stroked="f">
                  <v:textbox inset="0,0,0,0">
                    <w:txbxContent>
                      <w:p w14:paraId="1CEDEC13" w14:textId="77777777" w:rsidR="00CF5CE4" w:rsidRDefault="00CF5CE4">
                        <w:r>
                          <w:rPr>
                            <w:rFonts w:ascii="Arial" w:hAnsi="Arial" w:cs="Arial"/>
                            <w:color w:val="000000"/>
                            <w:sz w:val="12"/>
                            <w:szCs w:val="12"/>
                          </w:rPr>
                          <w:t>s</w:t>
                        </w:r>
                      </w:p>
                    </w:txbxContent>
                  </v:textbox>
                </v:rect>
                <v:rect id="Rectangle 2126" o:spid="_x0000_s1153" style="position:absolute;left:37230;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" filled="f" stroked="f">
                  <v:textbox inset="0,0,0,0">
                    <w:txbxContent>
                      <w:p w14:paraId="3128FC30" w14:textId="77777777" w:rsidR="00CF5CE4" w:rsidRDefault="00CF5CE4">
                        <w:r>
                          <w:rPr>
                            <w:rFonts w:ascii="Arial" w:hAnsi="Arial" w:cs="Arial"/>
                            <w:color w:val="000000"/>
                            <w:sz w:val="8"/>
                            <w:szCs w:val="8"/>
                          </w:rPr>
                          <w:t>NNIB+4</w:t>
                        </w:r>
                      </w:p>
                    </w:txbxContent>
                  </v:textbox>
                </v:rect>
                <v:rect id="Rectangle 2127" o:spid="_x0000_s1154" style="position:absolute;left:40246;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" filled="f" stroked="f">
                  <v:textbox inset="0,0,0,0">
                    <w:txbxContent>
                      <w:p w14:paraId="46D177C8" w14:textId="77777777" w:rsidR="00CF5CE4" w:rsidRDefault="00CF5CE4">
                        <w:r>
                          <w:rPr>
                            <w:rFonts w:ascii="Arial" w:hAnsi="Arial" w:cs="Arial"/>
                            <w:color w:val="000000"/>
                            <w:sz w:val="12"/>
                            <w:szCs w:val="12"/>
                          </w:rPr>
                          <w:t>s</w:t>
                        </w:r>
                      </w:p>
                    </w:txbxContent>
                  </v:textbox>
                </v:rect>
                <v:rect id="Rectangle 2128" o:spid="_x0000_s1155" style="position:absolute;left:40614;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" filled="f" stroked="f">
                  <v:textbox inset="0,0,0,0">
                    <w:txbxContent>
                      <w:p w14:paraId="5B206A58" w14:textId="77777777" w:rsidR="00CF5CE4" w:rsidRDefault="00CF5CE4">
                        <w:r>
                          <w:rPr>
                            <w:rFonts w:ascii="Arial" w:hAnsi="Arial" w:cs="Arial"/>
                            <w:color w:val="000000"/>
                            <w:sz w:val="8"/>
                            <w:szCs w:val="8"/>
                          </w:rPr>
                          <w:t>2</w:t>
                        </w:r>
                      </w:p>
                    </w:txbxContent>
                  </v:textbox>
                </v:rect>
                <v:rect id="Rectangle 2129" o:spid="_x0000_s1156" style="position:absolute;left:42932;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" filled="f" stroked="f">
                  <v:textbox inset="0,0,0,0">
                    <w:txbxContent>
                      <w:p w14:paraId="64C5B22D" w14:textId="77777777" w:rsidR="00CF5CE4" w:rsidRDefault="00CF5CE4">
                        <w:r>
                          <w:rPr>
                            <w:rFonts w:ascii="Arial" w:hAnsi="Arial" w:cs="Arial"/>
                            <w:color w:val="000000"/>
                            <w:sz w:val="12"/>
                            <w:szCs w:val="12"/>
                          </w:rPr>
                          <w:t>s</w:t>
                        </w:r>
                      </w:p>
                    </w:txbxContent>
                  </v:textbox>
                </v:rect>
                <v:rect id="Rectangle 2130" o:spid="_x0000_s1157" style="position:absolute;left:43294;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" filled="f" stroked="f">
                  <v:textbox inset="0,0,0,0">
                    <w:txbxContent>
                      <w:p w14:paraId="3D59269B" w14:textId="77777777" w:rsidR="00CF5CE4" w:rsidRDefault="00CF5CE4">
                        <w:r>
                          <w:rPr>
                            <w:rFonts w:ascii="Arial" w:hAnsi="Arial" w:cs="Arial"/>
                            <w:color w:val="000000"/>
                            <w:sz w:val="8"/>
                            <w:szCs w:val="8"/>
                          </w:rPr>
                          <w:t>4</w:t>
                        </w:r>
                      </w:p>
                    </w:txbxContent>
                  </v:textbox>
                </v:rect>
                <v:rect id="Rectangle 2131" o:spid="_x0000_s1158" style="position:absolute;left:52438;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" filled="f" stroked="f">
                  <v:textbox inset="0,0,0,0">
                    <w:txbxContent>
                      <w:p w14:paraId="29E789D2" w14:textId="77777777" w:rsidR="00CF5CE4" w:rsidRDefault="00CF5CE4">
                        <w:r>
                          <w:rPr>
                            <w:rFonts w:ascii="Arial" w:hAnsi="Arial" w:cs="Arial"/>
                            <w:color w:val="000000"/>
                            <w:sz w:val="12"/>
                            <w:szCs w:val="12"/>
                          </w:rPr>
                          <w:t>s</w:t>
                        </w:r>
                      </w:p>
                    </w:txbxContent>
                  </v:textbox>
                </v:rect>
                <v:rect id="Rectangle 2132" o:spid="_x0000_s1159" style="position:absolute;left:52806;top:5670;width:1219;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" filled="f" stroked="f">
                  <v:textbox inset="0,0,0,0">
                    <w:txbxContent>
                      <w:p w14:paraId="1A52F52A" w14:textId="77777777" w:rsidR="00CF5CE4" w:rsidRDefault="00CF5CE4">
                        <w:r>
                          <w:rPr>
                            <w:rFonts w:ascii="Arial" w:hAnsi="Arial" w:cs="Arial"/>
                            <w:color w:val="000000"/>
                            <w:sz w:val="8"/>
                            <w:szCs w:val="8"/>
                          </w:rPr>
                          <w:t>NNIB</w:t>
                        </w:r>
                      </w:p>
                    </w:txbxContent>
                  </v:textbox>
                </v:rect>
                <v:rect id="Rectangle 2133" o:spid="_x0000_s1160" style="position:absolute;left:8750;top:7169;width:1060;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" filled="f" stroked="f">
                  <v:textbox inset="0,0,0,0">
                    <w:txbxContent>
                      <w:p w14:paraId="7BAEF3F6" w14:textId="77777777" w:rsidR="00CF5CE4" w:rsidRDefault="00CF5CE4">
                        <w:r>
                          <w:rPr>
                            <w:rFonts w:ascii="Arial" w:hAnsi="Arial" w:cs="Arial"/>
                            <w:color w:val="000000"/>
                            <w:sz w:val="12"/>
                            <w:szCs w:val="12"/>
                          </w:rPr>
                          <w:t>.....</w:t>
                        </w:r>
                      </w:p>
                    </w:txbxContent>
                  </v:textbox>
                </v:rect>
                <v:rect id="Rectangle 2134" o:spid="_x0000_s1161" style="position:absolute;left:26390;top:7143;width:3518;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" filled="f" stroked="f">
                  <v:textbox inset="0,0,0,0">
                    <w:txbxContent>
                      <w:p w14:paraId="7392E0A6" w14:textId="77777777" w:rsidR="00CF5CE4" w:rsidRDefault="00CF5CE4">
                        <w:r>
                          <w:rPr>
                            <w:rFonts w:ascii="Arial" w:hAnsi="Arial" w:cs="Arial"/>
                            <w:b/>
                            <w:bCs/>
                            <w:color w:val="000000"/>
                            <w:sz w:val="12"/>
                            <w:szCs w:val="12"/>
                          </w:rPr>
                          <w:t>Midamble</w:t>
                        </w:r>
                      </w:p>
                    </w:txbxContent>
                  </v:textbox>
                </v:rect>
                <v:rect id="Rectangle 2135" o:spid="_x0000_s1162" style="position:absolute;left:46367;top:7169;width:1061;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" filled="f" stroked="f">
                  <v:textbox inset="0,0,0,0">
                    <w:txbxContent>
                      <w:p w14:paraId="62D7DADD" w14:textId="77777777" w:rsidR="00CF5CE4" w:rsidRDefault="00CF5CE4">
                        <w:r>
                          <w:rPr>
                            <w:rFonts w:ascii="Arial" w:hAnsi="Arial" w:cs="Arial"/>
                            <w:color w:val="000000"/>
                            <w:sz w:val="12"/>
                            <w:szCs w:val="12"/>
                          </w:rPr>
                          <w:t>.....</w:t>
                        </w:r>
                      </w:p>
                    </w:txbxContent>
                  </v:textbox>
                </v:rect>
                <v:rect id="Rectangle 2136" o:spid="_x0000_s1163" style="position:absolute;left:54921;top:7143;width:483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" filled="f" stroked="f">
                  <v:textbox inset="0,0,0,0">
                    <w:txbxContent>
                      <w:p w14:paraId="70730092" w14:textId="77777777" w:rsidR="00CF5CE4" w:rsidRDefault="00CF5CE4">
                        <w:r>
                          <w:rPr>
                            <w:rFonts w:ascii="Arial" w:hAnsi="Arial" w:cs="Arial"/>
                            <w:b/>
                            <w:bCs/>
                            <w:color w:val="000000"/>
                            <w:sz w:val="12"/>
                            <w:szCs w:val="12"/>
                          </w:rPr>
                          <w:t>Guard Period</w:t>
                        </w:r>
                      </w:p>
                    </w:txbxContent>
                  </v:textbox>
                </v:rect>
                <v:rect id="Rectangle 2137" o:spid="_x0000_s1164" style="position:absolute;left:24765;top:11620;width:6426;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" filled="f" stroked="f">
                  <v:textbox inset="0,0,0,0">
                    <w:txbxContent>
                      <w:p w14:paraId="54CF00B7" w14:textId="77777777" w:rsidR="00CF5CE4" w:rsidRDefault="00CF5CE4">
                        <w:r>
                          <w:rPr>
                            <w:rFonts w:ascii="Arial" w:hAnsi="Arial" w:cs="Arial"/>
                            <w:color w:val="000000"/>
                          </w:rPr>
                          <w:t>1 Time Slot</w:t>
                        </w:r>
                      </w:p>
                    </w:txbxContent>
                  </v:textbox>
                </v:rect>
                <v:line id="Line 2138" o:spid="_x0000_s1165" style="position:absolute;visibility:visible;mso-wrap-style:square" from="1536,6299" to="1543,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" strokeweight="0"/>
                <v:rect id="Rectangle 2139" o:spid="_x0000_s1166" style="position:absolute;left:1536;top:6299;width:70;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" fillcolor="black" stroked="f"/>
                <v:line id="Line 2140" o:spid="_x0000_s1167" style="position:absolute;visibility:visible;mso-wrap-style:square" from="4222,6369" to="4229,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" strokeweight="0"/>
                <v:rect id="Rectangle 2141" o:spid="_x0000_s1168" style="position:absolute;left:4222;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" fillcolor="black" stroked="f"/>
                <v:line id="Line 2142" o:spid="_x0000_s1169" style="position:absolute;visibility:visible;mso-wrap-style:square" from="6902,6369" to="6908,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" strokeweight="0"/>
                <v:rect id="Rectangle 2143" o:spid="_x0000_s1170" style="position:absolute;left:6902;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" fillcolor="black" stroked="f"/>
                <v:line id="Line 2144" o:spid="_x0000_s1171" style="position:absolute;visibility:visible;mso-wrap-style:square" from="14154,6369" to="1416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" strokeweight="0"/>
                <v:rect id="Rectangle 2145" o:spid="_x0000_s1172" style="position:absolute;left:14154;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" fillcolor="black" stroked="f"/>
                <v:line id="Line 2146" o:spid="_x0000_s1173" style="position:absolute;visibility:visible;mso-wrap-style:square" from="16840,6369" to="1684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" strokeweight="0"/>
                <v:rect id="Rectangle 2147" o:spid="_x0000_s1174" style="position:absolute;left:16840;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" fillcolor="black" stroked="f"/>
                <v:line id="Line 2148" o:spid="_x0000_s1175" style="position:absolute;visibility:visible;mso-wrap-style:square" from="19519,6369" to="1952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" strokeweight="0"/>
                <v:rect id="Rectangle 2149" o:spid="_x0000_s1176" style="position:absolute;left:19519;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" fillcolor="black" stroked="f"/>
                <v:line id="Line 2150" o:spid="_x0000_s1177" style="position:absolute;visibility:visible;mso-wrap-style:square" from="22205,6369" to="22212,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" strokeweight="0"/>
                <v:rect id="Rectangle 2151" o:spid="_x0000_s1178" style="position:absolute;left:22205;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" fillcolor="black" stroked="f"/>
                <v:line id="Line 2152" o:spid="_x0000_s1179" style="position:absolute;visibility:visible;mso-wrap-style:square" from="33788,6369" to="33794,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" strokeweight="0"/>
                <v:rect id="Rectangle 2153" o:spid="_x0000_s1180" style="position:absolute;left:33788;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" fillcolor="black" stroked="f"/>
                <v:line id="Line 2154" o:spid="_x0000_s1181" style="position:absolute;visibility:visible;mso-wrap-style:square" from="36474,6369" to="3648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" strokeweight="0"/>
                <v:rect id="Rectangle 2155" o:spid="_x0000_s1182" style="position:absolute;left:36474;top:6369;width:6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" fillcolor="black" stroked="f"/>
                <v:line id="Line 2156" o:spid="_x0000_s1183" style="position:absolute;visibility:visible;mso-wrap-style:square" from="39154,6369" to="3916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" strokeweight="0"/>
                <v:rect id="Rectangle 2157" o:spid="_x0000_s1184" style="position:absolute;left:39154;top:6369;width:69;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" fillcolor="black" stroked="f"/>
                <v:line id="Line 2158" o:spid="_x0000_s1185" style="position:absolute;visibility:visible;mso-wrap-style:square" from="41840,6369" to="4184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" strokeweight="0"/>
                <v:rect id="Rectangle 2159" o:spid="_x0000_s1186" style="position:absolute;left:41840;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" fillcolor="black" stroked="f"/>
                <v:line id="Line 2160" o:spid="_x0000_s1187" style="position:absolute;visibility:visible;mso-wrap-style:square" from="44519,6369" to="4452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" strokeweight="0"/>
                <v:rect id="Rectangle 2161" o:spid="_x0000_s1188" style="position:absolute;left:44519;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" fillcolor="black" stroked="f"/>
                <v:line id="Line 2162" o:spid="_x0000_s1189" style="position:absolute;visibility:visible;mso-wrap-style:square" from="51771,6369" to="51777,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" strokeweight="0"/>
                <v:rect id="Rectangle 2163" o:spid="_x0000_s1190" style="position:absolute;left:51771;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" fillcolor="black" stroked="f"/>
                <v:line id="Line 2164" o:spid="_x0000_s1191" style="position:absolute;visibility:visible;mso-wrap-style:square" from="54457,6369" to="54463,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" strokeweight="0"/>
                <v:rect id="Rectangle 2165" o:spid="_x0000_s1192" style="position:absolute;left:54457;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" fillcolor="black" stroked="f"/>
                <v:line id="Line 2166" o:spid="_x0000_s1193" style="position:absolute;visibility:visible;mso-wrap-style:square" from="59823,6369" to="59829,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" strokeweight="0"/>
                <v:rect id="Rectangle 2167" o:spid="_x0000_s1194" style="position:absolute;left:59823;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" fillcolor="black" stroked="f"/>
                <v:line id="Line 2168" o:spid="_x0000_s1195" style="position:absolute;visibility:visible;mso-wrap-style:square" from="1606,6299" to="59893,6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" strokeweight="0"/>
                <v:rect id="Rectangle 2169" o:spid="_x0000_s1196" style="position:absolute;left:1606;top:6299;width:58287;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" fillcolor="black" stroked="f"/>
                <v:line id="Line 2170" o:spid="_x0000_s1197" style="position:absolute;visibility:visible;mso-wrap-style:square" from="1606,8826" to="59893,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" strokeweight="0"/>
                <v:rect id="Rectangle 2171" o:spid="_x0000_s1198" style="position:absolute;left:1606;top:8826;width:58287;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" fillcolor="black" stroked="f"/>
                <v:group id="Group 2172" o:spid="_x0000_s1199" style="position:absolute;left:1536;top:11226;width:58287;height:572" coordorigin="242,1768" coordsize="91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">
                  <v:line id="Line 2173" o:spid="_x0000_s1200" style="position:absolute;visibility:visible;mso-wrap-style:square" from="328,1813" to="9335,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" strokeweight=".4pt"/>
                  <v:shape id="Freeform 2174" o:spid="_x0000_s1201" style="position:absolute;left:242;top:1768;width:89;height:88;visibility:visible;mso-wrap-style:square;v-text-anchor:top" coordsize="8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" path="m89,l,45,89,88,89,xe" fillcolor="black" stroked="f">
                    <v:path arrowok="t" o:connecttype="custom" o:connectlocs="89,0;0,45;89,88;89,0" o:connectangles="0,0,0,0"/>
                  </v:shape>
                  <v:shape id="Freeform 2175" o:spid="_x0000_s1202" style="position:absolute;left:9332;top:1769;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" path="m,89l89,44,,,,89xe" fillcolor="black" stroked="f">
                    <v:path arrowok="t" o:connecttype="custom" o:connectlocs="0,89;89,44;0,0;0,89" o:connectangles="0,0,0,0"/>
                  </v:shape>
                </v:group>
                <v:group id="Group 2176" o:spid="_x0000_s1203" style="position:absolute;left:1536;top:4019;width:15304;height:572" coordorigin="242,633" coordsize="24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">
                  <v:line id="Line 2177" o:spid="_x0000_s1204" style="position:absolute;visibility:visible;mso-wrap-style:square" from="328,678" to="2565,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" strokeweight=".4pt"/>
                  <v:shape id="Freeform 2178" o:spid="_x0000_s1205" style="position:absolute;left:242;top:633;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" path="m89,l,45,89,89,89,xe" fillcolor="black" stroked="f">
                    <v:path arrowok="t" o:connecttype="custom" o:connectlocs="89,0;0,45;89,89;89,0" o:connectangles="0,0,0,0"/>
                  </v:shape>
                  <v:shape id="Freeform 2179" o:spid="_x0000_s1206" style="position:absolute;left:2563;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" path="m,89l89,44,,,,89xe" fillcolor="black" stroked="f">
                    <v:path arrowok="t" o:connecttype="custom" o:connectlocs="0,89;89,44;0,0;0,89" o:connectangles="0,0,0,0"/>
                  </v:shape>
                </v:group>
                <v:group id="Group 2180" o:spid="_x0000_s1207" style="position:absolute;left:39154;top:4019;width:15303;height:572" coordorigin="6166,633" coordsize="24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">
                  <v:line id="Line 2181" o:spid="_x0000_s1208" style="position:absolute;visibility:visible;mso-wrap-style:square" from="6252,678" to="8489,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" strokeweight=".4pt"/>
                  <v:shape id="Freeform 2182" o:spid="_x0000_s1209" style="position:absolute;left:6166;top:633;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" path="m89,l,45,89,89,89,xe" fillcolor="black" stroked="f">
                    <v:path arrowok="t" o:connecttype="custom" o:connectlocs="89,0;0,45;89,89;89,0" o:connectangles="0,0,0,0"/>
                  </v:shape>
                  <v:shape id="Freeform 2183" o:spid="_x0000_s1210" style="position:absolute;left:8487;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" path="m,89l89,44,,,,89xe" fillcolor="black" stroked="f">
                    <v:path arrowok="t" o:connecttype="custom" o:connectlocs="0,89;89,44;0,0;0,89" o:connectangles="0,0,0,0"/>
                  </v:shape>
                </v:group>
                <v:group id="Group 2184" o:spid="_x0000_s1211" style="position:absolute;left:16840;top:4019;width:5365;height:572" coordorigin="2652,633" coordsize="84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">
                  <v:line id="Line 2185" o:spid="_x0000_s1212" style="position:absolute;visibility:visible;mso-wrap-style:square" from="2738,678" to="34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" strokeweight=".4pt"/>
                  <v:shape id="Freeform 2186" o:spid="_x0000_s1213" style="position:absolute;left:2652;top:633;width:88;height:89;visibility:visible;mso-wrap-style:square;v-text-anchor:top" coordsize="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" path="m88,l,45,88,89,88,xe" fillcolor="black" stroked="f">
                    <v:path arrowok="t" o:connecttype="custom" o:connectlocs="88,0;0,45;88,89;88,0" o:connectangles="0,0,0,0"/>
                  </v:shape>
                  <v:shape id="Freeform 2187" o:spid="_x0000_s1214" style="position:absolute;left:3408;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" path="m,89l89,44,,,,89xe" fillcolor="black" stroked="f">
                    <v:path arrowok="t" o:connecttype="custom" o:connectlocs="0,89;89,44;0,0;0,89" o:connectangles="0,0,0,0"/>
                  </v:shape>
                </v:group>
                <v:group id="Group 2188" o:spid="_x0000_s1215" style="position:absolute;left:33851;top:4019;width:5366;height:572" coordorigin="5331,633" coordsize="84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">
                  <v:line id="Line 2189" o:spid="_x0000_s1216" style="position:absolute;visibility:visible;mso-wrap-style:square" from="5417,678" to="609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" strokeweight=".4pt"/>
                  <v:shape id="Freeform 2190" o:spid="_x0000_s1217" style="position:absolute;left:5331;top:633;width:88;height:89;visibility:visible;mso-wrap-style:square;v-text-anchor:top" coordsize="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" path="m88,l,45,88,89,88,xe" fillcolor="black" stroked="f">
                    <v:path arrowok="t" o:connecttype="custom" o:connectlocs="88,0;0,45;88,89;88,0" o:connectangles="0,0,0,0"/>
                  </v:shape>
                  <v:shape id="Freeform 2191" o:spid="_x0000_s1218" style="position:absolute;left:6087;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" path="m,89l89,44,,,,89xe" fillcolor="black" stroked="f">
                    <v:path arrowok="t" o:connecttype="custom" o:connectlocs="0,89;89,44;0,0;0,89" o:connectangles="0,0,0,0"/>
                  </v:shape>
                </v:group>
                <v:line id="Line 2192" o:spid="_x0000_s1219" style="position:absolute;flip:y;visibility:visible;mso-wrap-style:square" from="20548,2673" to="2642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" strokeweight=".4pt"/>
                <v:line id="Line 2193" o:spid="_x0000_s1220" style="position:absolute;visibility:visible;mso-wrap-style:square" from="29279,2724" to="3532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" strokeweight=".4pt"/>
                <w10:anchorlock/>
              </v:group>
            </w:pict>
          </mc:Fallback>
        </mc:AlternateContent>
      </w:r>
    </w:p>
    <w:p w14:paraId="266C856B" w14:textId="77777777" w:rsidR="006D3C56" w:rsidRDefault="006D3C56">
      <w:pPr>
        <w:pStyle w:val="TF"/>
        <w:rPr>
          <w:rFonts w:eastAsia="MS Mincho" w:hint="eastAsia"/>
          <w:lang w:eastAsia="ja-JP"/>
        </w:rPr>
      </w:pPr>
      <w:r>
        <w:t>Figure 17a:</w:t>
      </w:r>
      <w:r>
        <w:rPr>
          <w:rFonts w:hint="eastAsia"/>
        </w:rPr>
        <w:t xml:space="preserve"> </w:t>
      </w:r>
      <w:r>
        <w:t xml:space="preserve">Transmission and numbering of MBMS notification indicator carrying bits in a </w:t>
      </w:r>
      <w:smartTag w:uri="urn:schemas-microsoft-com:office:smarttags" w:element="State">
        <w:smartTag w:uri="urn:schemas-microsoft-com:office:smarttags" w:element="place">
          <w:r>
            <w:t>MICH</w:t>
          </w:r>
        </w:smartTag>
      </w:smartTag>
      <w:r>
        <w:rPr>
          <w:rFonts w:eastAsia="MS Mincho" w:hint="eastAsia"/>
          <w:lang w:eastAsia="ja-JP"/>
        </w:rPr>
        <w:t xml:space="preserve"> </w:t>
      </w:r>
      <w:r>
        <w:t>burst using burst types 1 and 2</w:t>
      </w:r>
    </w:p>
    <w:p w14:paraId="2C471EBB" w14:textId="77777777" w:rsidR="006D3C56" w:rsidRDefault="006D3C56">
      <w:r>
        <w:t>Each notification indicator N</w:t>
      </w:r>
      <w:r>
        <w:rPr>
          <w:vertAlign w:val="subscript"/>
        </w:rPr>
        <w:t>q</w:t>
      </w:r>
      <w:r>
        <w:t xml:space="preserve"> in one time slot is mapped to the bits {s</w:t>
      </w:r>
      <w:r>
        <w:rPr>
          <w:vertAlign w:val="subscript"/>
        </w:rPr>
        <w:t>2LNI*q+1</w:t>
      </w:r>
      <w:r>
        <w:t>,...,s</w:t>
      </w:r>
      <w:r>
        <w:rPr>
          <w:vertAlign w:val="subscript"/>
        </w:rPr>
        <w:t>2LNI*(q+1)</w:t>
      </w:r>
      <w:r>
        <w:t>} within this time slot. Thus, due to the interleaved transmission of the bits half of the symbols used for each MBMS notification indicator are transmitted in the first data part, and the other half of the symbols are transmitted in the second data part: an example is shown in figure 17b for a MBMS notification indicator length L</w:t>
      </w:r>
      <w:r>
        <w:rPr>
          <w:vertAlign w:val="subscript"/>
        </w:rPr>
        <w:t>NI</w:t>
      </w:r>
      <w:r>
        <w:t xml:space="preserve"> of 4 symbols.</w:t>
      </w:r>
    </w:p>
    <w:p w14:paraId="3F72C300" w14:textId="5620BAA5" w:rsidR="006D3C56" w:rsidRDefault="00B31E07">
      <w:pPr>
        <w:pStyle w:val="TH"/>
        <w:rPr>
          <w:rFonts w:eastAsia="MS Mincho" w:hint="eastAsia"/>
          <w:lang w:eastAsia="ja-JP"/>
        </w:rPr>
      </w:pPr>
      <w:r>
        <w:rPr>
          <w:b w:val="0"/>
          <w:noProof/>
          <w:lang w:eastAsia="ja-JP"/>
        </w:rPr>
        <mc:AlternateContent>
          <mc:Choice Requires="wpc">
            <w:drawing>
              <wp:inline distT="0" distB="0" distL="0" distR="0" wp14:anchorId="3B644294" wp14:editId="4D2D18E4">
                <wp:extent cx="2832100" cy="1677670"/>
                <wp:effectExtent l="3175" t="0" r="12700" b="2540"/>
                <wp:docPr id="2194" name="Canvas 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41344233" name="Rectangle 2196"/>
                        <wps:cNvSpPr>
                          <a:spLocks noChangeArrowheads="1"/>
                        </wps:cNvSpPr>
                        <wps:spPr bwMode="auto">
                          <a:xfrm>
                            <a:off x="26035" y="708660"/>
                            <a:ext cx="279844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1396631697" name="Group 2197"/>
                        <wpg:cNvGrpSpPr>
                          <a:grpSpLocks/>
                        </wpg:cNvGrpSpPr>
                        <wpg:grpSpPr bwMode="auto">
                          <a:xfrm>
                            <a:off x="26035" y="708660"/>
                            <a:ext cx="107950" cy="429895"/>
                            <a:chOff x="41" y="1116"/>
                            <a:chExt cx="170" cy="677"/>
                          </a:xfrm>
                        </wpg:grpSpPr>
                        <wps:wsp>
                          <wps:cNvPr id="183677064" name="Rectangle 2198"/>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43790" name="Rectangle 2199"/>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16855830" name="Rectangle 2200"/>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75808334" name="Rectangle 2201"/>
                        <wps:cNvSpPr>
                          <a:spLocks noChangeArrowheads="1"/>
                        </wps:cNvSpPr>
                        <wps:spPr bwMode="auto">
                          <a:xfrm>
                            <a:off x="241300"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30249608" name="Rectangle 2202"/>
                        <wps:cNvSpPr>
                          <a:spLocks noChangeArrowheads="1"/>
                        </wps:cNvSpPr>
                        <wps:spPr bwMode="auto">
                          <a:xfrm>
                            <a:off x="34798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6221705" name="Rectangle 2203"/>
                        <wps:cNvSpPr>
                          <a:spLocks noChangeArrowheads="1"/>
                        </wps:cNvSpPr>
                        <wps:spPr bwMode="auto">
                          <a:xfrm>
                            <a:off x="1014730" y="709930"/>
                            <a:ext cx="54038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635696549" name="Rectangle 2204"/>
                        <wps:cNvSpPr>
                          <a:spLocks noChangeArrowheads="1"/>
                        </wps:cNvSpPr>
                        <wps:spPr bwMode="auto">
                          <a:xfrm>
                            <a:off x="108648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6386" name="Rectangle 2205"/>
                        <wps:cNvSpPr>
                          <a:spLocks noChangeArrowheads="1"/>
                        </wps:cNvSpPr>
                        <wps:spPr bwMode="auto">
                          <a:xfrm>
                            <a:off x="108648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00A08"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1221702168" name="Rectangle 2206"/>
                        <wps:cNvSpPr>
                          <a:spLocks noChangeArrowheads="1"/>
                        </wps:cNvSpPr>
                        <wps:spPr bwMode="auto">
                          <a:xfrm>
                            <a:off x="104838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4268911" name="Rectangle 2207"/>
                        <wps:cNvSpPr>
                          <a:spLocks noChangeArrowheads="1"/>
                        </wps:cNvSpPr>
                        <wps:spPr bwMode="auto">
                          <a:xfrm>
                            <a:off x="1048385" y="926465"/>
                            <a:ext cx="45974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BCC79" w14:textId="77777777" w:rsidR="00CF5CE4" w:rsidRDefault="00CF5CE4">
                              <w:r>
                                <w:rPr>
                                  <w:rFonts w:ascii="Arial" w:hAnsi="Arial" w:cs="Arial"/>
                                  <w:color w:val="000000"/>
                                  <w:sz w:val="14"/>
                                  <w:szCs w:val="14"/>
                                </w:rPr>
                                <w:t>(256 Chips)</w:t>
                              </w:r>
                            </w:p>
                          </w:txbxContent>
                        </wps:txbx>
                        <wps:bodyPr rot="0" vert="horz" wrap="square" lIns="0" tIns="0" rIns="0" bIns="0" anchor="t" anchorCtr="0" upright="1">
                          <a:noAutofit/>
                        </wps:bodyPr>
                      </wps:wsp>
                      <wps:wsp>
                        <wps:cNvPr id="415333935" name="Rectangle 2208"/>
                        <wps:cNvSpPr>
                          <a:spLocks noChangeArrowheads="1"/>
                        </wps:cNvSpPr>
                        <wps:spPr bwMode="auto">
                          <a:xfrm>
                            <a:off x="749300"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2046306833" name="Rectangle 2209"/>
                        <wps:cNvSpPr>
                          <a:spLocks noChangeArrowheads="1"/>
                        </wps:cNvSpPr>
                        <wps:spPr bwMode="auto">
                          <a:xfrm>
                            <a:off x="961390" y="709930"/>
                            <a:ext cx="5461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640674022" name="Rectangle 2210"/>
                        <wps:cNvSpPr>
                          <a:spLocks noChangeArrowheads="1"/>
                        </wps:cNvSpPr>
                        <wps:spPr bwMode="auto">
                          <a:xfrm>
                            <a:off x="1817370"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2116981067" name="Rectangle 2211"/>
                        <wps:cNvSpPr>
                          <a:spLocks noChangeArrowheads="1"/>
                        </wps:cNvSpPr>
                        <wps:spPr bwMode="auto">
                          <a:xfrm>
                            <a:off x="192405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62616327" name="Rectangle 2212"/>
                        <wps:cNvSpPr>
                          <a:spLocks noChangeArrowheads="1"/>
                        </wps:cNvSpPr>
                        <wps:spPr bwMode="auto">
                          <a:xfrm>
                            <a:off x="203263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214386803" name="Rectangle 2213"/>
                        <wps:cNvSpPr>
                          <a:spLocks noChangeArrowheads="1"/>
                        </wps:cNvSpPr>
                        <wps:spPr bwMode="auto">
                          <a:xfrm>
                            <a:off x="213931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881243796" name="Rectangle 2214"/>
                        <wps:cNvSpPr>
                          <a:spLocks noChangeArrowheads="1"/>
                        </wps:cNvSpPr>
                        <wps:spPr bwMode="auto">
                          <a:xfrm>
                            <a:off x="1542415" y="709930"/>
                            <a:ext cx="6604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1249413221" name="Rectangle 2215"/>
                        <wps:cNvSpPr>
                          <a:spLocks noChangeArrowheads="1"/>
                        </wps:cNvSpPr>
                        <wps:spPr bwMode="auto">
                          <a:xfrm>
                            <a:off x="2607945"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435634402" name="Rectangle 2216"/>
                        <wps:cNvSpPr>
                          <a:spLocks noChangeArrowheads="1"/>
                        </wps:cNvSpPr>
                        <wps:spPr bwMode="auto">
                          <a:xfrm>
                            <a:off x="2649220"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7577779" name="Rectangle 2217"/>
                        <wps:cNvSpPr>
                          <a:spLocks noChangeArrowheads="1"/>
                        </wps:cNvSpPr>
                        <wps:spPr bwMode="auto">
                          <a:xfrm>
                            <a:off x="2649220"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DE02F"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939591294" name="Freeform 2218"/>
                        <wps:cNvSpPr>
                          <a:spLocks noEditPoints="1"/>
                        </wps:cNvSpPr>
                        <wps:spPr bwMode="auto">
                          <a:xfrm>
                            <a:off x="26035" y="324485"/>
                            <a:ext cx="2795270" cy="42545"/>
                          </a:xfrm>
                          <a:custGeom>
                            <a:avLst/>
                            <a:gdLst>
                              <a:gd name="T0" fmla="*/ 67 w 4402"/>
                              <a:gd name="T1" fmla="*/ 0 h 67"/>
                              <a:gd name="T2" fmla="*/ 67 w 4402"/>
                              <a:gd name="T3" fmla="*/ 67 h 67"/>
                              <a:gd name="T4" fmla="*/ 0 w 4402"/>
                              <a:gd name="T5" fmla="*/ 34 h 67"/>
                              <a:gd name="T6" fmla="*/ 67 w 4402"/>
                              <a:gd name="T7" fmla="*/ 0 h 67"/>
                              <a:gd name="T8" fmla="*/ 67 w 4402"/>
                              <a:gd name="T9" fmla="*/ 0 h 67"/>
                              <a:gd name="T10" fmla="*/ 4335 w 4402"/>
                              <a:gd name="T11" fmla="*/ 0 h 67"/>
                              <a:gd name="T12" fmla="*/ 4335 w 4402"/>
                              <a:gd name="T13" fmla="*/ 67 h 67"/>
                              <a:gd name="T14" fmla="*/ 4402 w 4402"/>
                              <a:gd name="T15" fmla="*/ 34 h 67"/>
                              <a:gd name="T16" fmla="*/ 4335 w 4402"/>
                              <a:gd name="T17" fmla="*/ 0 h 67"/>
                              <a:gd name="T18" fmla="*/ 4335 w 4402"/>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402" h="67">
                                <a:moveTo>
                                  <a:pt x="67" y="0"/>
                                </a:moveTo>
                                <a:lnTo>
                                  <a:pt x="67" y="67"/>
                                </a:lnTo>
                                <a:lnTo>
                                  <a:pt x="0" y="34"/>
                                </a:lnTo>
                                <a:lnTo>
                                  <a:pt x="67" y="0"/>
                                </a:lnTo>
                                <a:lnTo>
                                  <a:pt x="67" y="0"/>
                                </a:lnTo>
                                <a:close/>
                                <a:moveTo>
                                  <a:pt x="4335" y="0"/>
                                </a:moveTo>
                                <a:lnTo>
                                  <a:pt x="4335" y="67"/>
                                </a:lnTo>
                                <a:lnTo>
                                  <a:pt x="4402" y="34"/>
                                </a:lnTo>
                                <a:lnTo>
                                  <a:pt x="4335" y="0"/>
                                </a:lnTo>
                                <a:lnTo>
                                  <a:pt x="4335"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1965313010" name="Line 2219"/>
                        <wps:cNvCnPr>
                          <a:cxnSpLocks noChangeShapeType="1"/>
                        </wps:cNvCnPr>
                        <wps:spPr bwMode="auto">
                          <a:xfrm>
                            <a:off x="68580" y="346075"/>
                            <a:ext cx="2710180"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37018261" name="Rectangle 2220"/>
                        <wps:cNvSpPr>
                          <a:spLocks noChangeArrowheads="1"/>
                        </wps:cNvSpPr>
                        <wps:spPr bwMode="auto">
                          <a:xfrm>
                            <a:off x="1144270" y="117475"/>
                            <a:ext cx="2978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564943" name="Rectangle 2221"/>
                        <wps:cNvSpPr>
                          <a:spLocks noChangeArrowheads="1"/>
                        </wps:cNvSpPr>
                        <wps:spPr bwMode="auto">
                          <a:xfrm>
                            <a:off x="114427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260E1" w14:textId="77777777" w:rsidR="00CF5CE4" w:rsidRDefault="00CF5CE4">
                              <w:r>
                                <w:rPr>
                                  <w:rFonts w:ascii="Arial" w:hAnsi="Arial" w:cs="Arial"/>
                                  <w:color w:val="000000"/>
                                  <w:sz w:val="14"/>
                                  <w:szCs w:val="14"/>
                                </w:rPr>
                                <w:t>2560T</w:t>
                              </w:r>
                            </w:p>
                          </w:txbxContent>
                        </wps:txbx>
                        <wps:bodyPr rot="0" vert="horz" wrap="square" lIns="0" tIns="0" rIns="0" bIns="0" anchor="t" anchorCtr="0" upright="1">
                          <a:noAutofit/>
                        </wps:bodyPr>
                      </wps:wsp>
                      <wps:wsp>
                        <wps:cNvPr id="1988983015" name="Rectangle 2222"/>
                        <wps:cNvSpPr>
                          <a:spLocks noChangeArrowheads="1"/>
                        </wps:cNvSpPr>
                        <wps:spPr bwMode="auto">
                          <a:xfrm>
                            <a:off x="1391920"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419870" name="Rectangle 2223"/>
                        <wps:cNvSpPr>
                          <a:spLocks noChangeArrowheads="1"/>
                        </wps:cNvSpPr>
                        <wps:spPr bwMode="auto">
                          <a:xfrm>
                            <a:off x="1391920"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BB886"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217271822" name="Rectangle 2224"/>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564372" name="Rectangle 2225"/>
                        <wps:cNvSpPr>
                          <a:spLocks noChangeArrowheads="1"/>
                        </wps:cNvSpPr>
                        <wps:spPr bwMode="auto">
                          <a:xfrm>
                            <a:off x="82550" y="1371600"/>
                            <a:ext cx="2273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277853" name="Rectangle 2226"/>
                        <wps:cNvSpPr>
                          <a:spLocks noChangeArrowheads="1"/>
                        </wps:cNvSpPr>
                        <wps:spPr bwMode="auto">
                          <a:xfrm>
                            <a:off x="82550" y="137160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652B8"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715353330" name="Rectangle 2227"/>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90A9D"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2134290638" name="Rectangle 2228"/>
                        <wps:cNvSpPr>
                          <a:spLocks noChangeArrowheads="1"/>
                        </wps:cNvSpPr>
                        <wps:spPr bwMode="auto">
                          <a:xfrm>
                            <a:off x="541655"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862171" name="Rectangle 2229"/>
                        <wps:cNvSpPr>
                          <a:spLocks noChangeArrowheads="1"/>
                        </wps:cNvSpPr>
                        <wps:spPr bwMode="auto">
                          <a:xfrm>
                            <a:off x="23501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4556620" name="Rectangle 2230"/>
                        <wps:cNvSpPr>
                          <a:spLocks noChangeArrowheads="1"/>
                        </wps:cNvSpPr>
                        <wps:spPr bwMode="auto">
                          <a:xfrm>
                            <a:off x="773430" y="1376045"/>
                            <a:ext cx="2781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097364" name="Rectangle 2231"/>
                        <wps:cNvSpPr>
                          <a:spLocks noChangeArrowheads="1"/>
                        </wps:cNvSpPr>
                        <wps:spPr bwMode="auto">
                          <a:xfrm>
                            <a:off x="773430" y="137604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B30B5"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69542327" name="Rectangle 2232"/>
                        <wps:cNvSpPr>
                          <a:spLocks noChangeArrowheads="1"/>
                        </wps:cNvSpPr>
                        <wps:spPr bwMode="auto">
                          <a:xfrm>
                            <a:off x="833120"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E9AB28" w14:textId="77777777" w:rsidR="00CF5CE4" w:rsidRDefault="00CF5CE4">
                              <w:r>
                                <w:rPr>
                                  <w:rFonts w:ascii="Arial" w:hAnsi="Arial" w:cs="Arial"/>
                                  <w:color w:val="000000"/>
                                  <w:sz w:val="10"/>
                                  <w:szCs w:val="10"/>
                                </w:rPr>
                                <w:t>33</w:t>
                              </w:r>
                            </w:p>
                          </w:txbxContent>
                        </wps:txbx>
                        <wps:bodyPr rot="0" vert="horz" wrap="square" lIns="0" tIns="0" rIns="0" bIns="0" anchor="t" anchorCtr="0" upright="1">
                          <a:noAutofit/>
                        </wps:bodyPr>
                      </wps:wsp>
                      <wps:wsp>
                        <wps:cNvPr id="1433124014" name="Rectangle 2233"/>
                        <wps:cNvSpPr>
                          <a:spLocks noChangeArrowheads="1"/>
                        </wps:cNvSpPr>
                        <wps:spPr bwMode="auto">
                          <a:xfrm>
                            <a:off x="1832610"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8872071" name="Rectangle 2234"/>
                        <wps:cNvSpPr>
                          <a:spLocks noChangeArrowheads="1"/>
                        </wps:cNvSpPr>
                        <wps:spPr bwMode="auto">
                          <a:xfrm>
                            <a:off x="1085215" y="397510"/>
                            <a:ext cx="41338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268804" name="Rectangle 2235"/>
                        <wps:cNvSpPr>
                          <a:spLocks noChangeArrowheads="1"/>
                        </wps:cNvSpPr>
                        <wps:spPr bwMode="auto">
                          <a:xfrm>
                            <a:off x="108521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8649B"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1265552534" name="Rectangle 2236"/>
                        <wps:cNvSpPr>
                          <a:spLocks noChangeArrowheads="1"/>
                        </wps:cNvSpPr>
                        <wps:spPr bwMode="auto">
                          <a:xfrm>
                            <a:off x="1101725" y="507365"/>
                            <a:ext cx="3740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4566805" name="Rectangle 2237"/>
                        <wps:cNvSpPr>
                          <a:spLocks noChangeArrowheads="1"/>
                        </wps:cNvSpPr>
                        <wps:spPr bwMode="auto">
                          <a:xfrm>
                            <a:off x="110172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1DD78"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1772108585" name="Rectangle 2238"/>
                        <wps:cNvSpPr>
                          <a:spLocks noChangeArrowheads="1"/>
                        </wps:cNvSpPr>
                        <wps:spPr bwMode="auto">
                          <a:xfrm>
                            <a:off x="456565"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63642850" name="Rectangle 2239"/>
                        <wps:cNvSpPr>
                          <a:spLocks noChangeArrowheads="1"/>
                        </wps:cNvSpPr>
                        <wps:spPr bwMode="auto">
                          <a:xfrm>
                            <a:off x="538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8813773" name="Rectangle 2240"/>
                        <wps:cNvSpPr>
                          <a:spLocks noChangeArrowheads="1"/>
                        </wps:cNvSpPr>
                        <wps:spPr bwMode="auto">
                          <a:xfrm>
                            <a:off x="538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853CA"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923402233" name="Rectangle 2241"/>
                        <wps:cNvSpPr>
                          <a:spLocks noChangeArrowheads="1"/>
                        </wps:cNvSpPr>
                        <wps:spPr bwMode="auto">
                          <a:xfrm>
                            <a:off x="2242820" y="708660"/>
                            <a:ext cx="2736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82867010" name="Rectangle 2242"/>
                        <wps:cNvSpPr>
                          <a:spLocks noChangeArrowheads="1"/>
                        </wps:cNvSpPr>
                        <wps:spPr bwMode="auto">
                          <a:xfrm>
                            <a:off x="2319655" y="868680"/>
                            <a:ext cx="1428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7292064" name="Rectangle 2243"/>
                        <wps:cNvSpPr>
                          <a:spLocks noChangeArrowheads="1"/>
                        </wps:cNvSpPr>
                        <wps:spPr bwMode="auto">
                          <a:xfrm>
                            <a:off x="231965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29581"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152785403" name="Rectangle 2244"/>
                        <wps:cNvSpPr>
                          <a:spLocks noChangeArrowheads="1"/>
                        </wps:cNvSpPr>
                        <wps:spPr bwMode="auto">
                          <a:xfrm>
                            <a:off x="1715135" y="70993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1956851967" name="Group 2245"/>
                        <wpg:cNvGrpSpPr>
                          <a:grpSpLocks/>
                        </wpg:cNvGrpSpPr>
                        <wpg:grpSpPr bwMode="auto">
                          <a:xfrm>
                            <a:off x="1608455" y="711835"/>
                            <a:ext cx="107950" cy="427990"/>
                            <a:chOff x="2533" y="1121"/>
                            <a:chExt cx="170" cy="674"/>
                          </a:xfrm>
                        </wpg:grpSpPr>
                        <wps:wsp>
                          <wps:cNvPr id="19055253" name="Rectangle 2246"/>
                          <wps:cNvSpPr>
                            <a:spLocks noChangeArrowheads="1"/>
                          </wps:cNvSpPr>
                          <wps:spPr bwMode="auto">
                            <a:xfrm>
                              <a:off x="2533" y="1121"/>
                              <a:ext cx="168" cy="672"/>
                            </a:xfrm>
                            <a:prstGeom prst="rect">
                              <a:avLst/>
                            </a:prstGeom>
                            <a:blipFill dpi="0" rotWithShape="0">
                              <a:blip r:embed="rId66"/>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4961510" name="Rectangle 2247"/>
                          <wps:cNvSpPr>
                            <a:spLocks noChangeArrowheads="1"/>
                          </wps:cNvSpPr>
                          <wps:spPr bwMode="auto">
                            <a:xfrm>
                              <a:off x="2533"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0201100" name="Group 2248"/>
                        <wpg:cNvGrpSpPr>
                          <a:grpSpLocks/>
                        </wpg:cNvGrpSpPr>
                        <wpg:grpSpPr bwMode="auto">
                          <a:xfrm>
                            <a:off x="849630" y="708660"/>
                            <a:ext cx="109855" cy="429895"/>
                            <a:chOff x="1338" y="1116"/>
                            <a:chExt cx="173" cy="677"/>
                          </a:xfrm>
                        </wpg:grpSpPr>
                        <wps:wsp>
                          <wps:cNvPr id="2019912552" name="Rectangle 2249"/>
                          <wps:cNvSpPr>
                            <a:spLocks noChangeArrowheads="1"/>
                          </wps:cNvSpPr>
                          <wps:spPr bwMode="auto">
                            <a:xfrm>
                              <a:off x="1338" y="1116"/>
                              <a:ext cx="171" cy="674"/>
                            </a:xfrm>
                            <a:prstGeom prst="rect">
                              <a:avLst/>
                            </a:prstGeom>
                            <a:blipFill dpi="0" rotWithShape="0">
                              <a:blip r:embed="rId67"/>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2275120" name="Rectangle 2250"/>
                          <wps:cNvSpPr>
                            <a:spLocks noChangeArrowheads="1"/>
                          </wps:cNvSpPr>
                          <wps:spPr bwMode="auto">
                            <a:xfrm>
                              <a:off x="1338"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97145006" name="Group 2251"/>
                        <wpg:cNvGrpSpPr>
                          <a:grpSpLocks/>
                        </wpg:cNvGrpSpPr>
                        <wpg:grpSpPr bwMode="auto">
                          <a:xfrm>
                            <a:off x="2510155" y="708660"/>
                            <a:ext cx="113030" cy="427990"/>
                            <a:chOff x="3953" y="1116"/>
                            <a:chExt cx="178" cy="674"/>
                          </a:xfrm>
                        </wpg:grpSpPr>
                        <wps:wsp>
                          <wps:cNvPr id="1011595293" name="Rectangle 2252"/>
                          <wps:cNvSpPr>
                            <a:spLocks noChangeArrowheads="1"/>
                          </wps:cNvSpPr>
                          <wps:spPr bwMode="auto">
                            <a:xfrm>
                              <a:off x="3953"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234828" name="Rectangle 2253"/>
                          <wps:cNvSpPr>
                            <a:spLocks noChangeArrowheads="1"/>
                          </wps:cNvSpPr>
                          <wps:spPr bwMode="auto">
                            <a:xfrm>
                              <a:off x="3953" y="1116"/>
                              <a:ext cx="178"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43974929" name="Line 2254"/>
                        <wps:cNvCnPr>
                          <a:cxnSpLocks noChangeShapeType="1"/>
                        </wps:cNvCnPr>
                        <wps:spPr bwMode="auto">
                          <a:xfrm flipV="1">
                            <a:off x="98742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30625812" name="Line 2255"/>
                        <wps:cNvCnPr>
                          <a:cxnSpLocks noChangeShapeType="1"/>
                        </wps:cNvCnPr>
                        <wps:spPr bwMode="auto">
                          <a:xfrm flipH="1" flipV="1">
                            <a:off x="1506220"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33679244" name="Line 2256"/>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17550937" name="Line 2257"/>
                        <wps:cNvCnPr>
                          <a:cxnSpLocks noChangeShapeType="1"/>
                        </wps:cNvCnPr>
                        <wps:spPr bwMode="auto">
                          <a:xfrm flipV="1">
                            <a:off x="200025" y="1161415"/>
                            <a:ext cx="145415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4792405" name="Line 2258"/>
                        <wps:cNvCnPr>
                          <a:cxnSpLocks noChangeShapeType="1"/>
                        </wps:cNvCnPr>
                        <wps:spPr bwMode="auto">
                          <a:xfrm>
                            <a:off x="91567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244171714" name="Line 2259"/>
                        <wps:cNvCnPr>
                          <a:cxnSpLocks noChangeShapeType="1"/>
                        </wps:cNvCnPr>
                        <wps:spPr bwMode="auto">
                          <a:xfrm flipV="1">
                            <a:off x="1029970" y="1176655"/>
                            <a:ext cx="1521460"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B644294" id="Canvas 222" o:spid="_x0000_s1221" editas="canvas" style="width:223pt;height:132.1pt;mso-position-horizontal-relative:char;mso-position-vertical-relative:line" coordsize="28321,16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">
                <v:shape id="_x0000_s1222" type="#_x0000_t75" style="position:absolute;width:28321;height:16776;visibility:visible;mso-wrap-style:square">
                  <v:fill o:detectmouseclick="t"/>
                  <v:path o:connecttype="none"/>
                </v:shape>
                <v:rect id="Rectangle 2196" o:spid="_x0000_s1223" style="position:absolute;left:260;top:7086;width:2798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" strokeweight=".5pt"/>
                <v:group id="Group 2197" o:spid="_x0000_s1224"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">
                  <v:rect id="Rectangle 2198" o:spid="_x0000_s1225"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" stroked="f">
                    <v:fill r:id="rId69" o:title="" recolor="t" type="tile"/>
                  </v:rect>
                  <v:rect id="Rectangle 2199" o:spid="_x0000_s1226"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" filled="f" strokeweight=".5pt"/>
                </v:group>
                <v:rect id="Rectangle 2200" o:spid="_x0000_s1227"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" strokeweight=".5pt"/>
                <v:rect id="Rectangle 2201" o:spid="_x0000_s1228" style="position:absolute;left:2413;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" strokeweight=".5pt"/>
                <v:rect id="Rectangle 2202" o:spid="_x0000_s1229" style="position:absolute;left:3479;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" strokeweight=".5pt"/>
                <v:rect id="Rectangle 2203" o:spid="_x0000_s1230" style="position:absolute;left:10147;top:7099;width:540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" fillcolor="silver" strokeweight=".5pt"/>
                <v:rect id="Rectangle 2204" o:spid="_x0000_s1231" style="position:absolute;left:10864;top:8166;width:4331;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" filled="f" stroked="f"/>
                <v:rect id="Rectangle 2205" o:spid="_x0000_s1232" style="position:absolute;left:10864;top:8185;width:3855;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" filled="f" stroked="f">
                  <v:textbox inset="0,0,0,0">
                    <w:txbxContent>
                      <w:p w14:paraId="5F600A08" w14:textId="77777777" w:rsidR="00CF5CE4" w:rsidRDefault="00CF5CE4">
                        <w:r>
                          <w:rPr>
                            <w:rFonts w:ascii="Arial" w:hAnsi="Arial" w:cs="Arial"/>
                            <w:color w:val="010000"/>
                            <w:sz w:val="14"/>
                            <w:szCs w:val="14"/>
                          </w:rPr>
                          <w:t>Midamble</w:t>
                        </w:r>
                      </w:p>
                    </w:txbxContent>
                  </v:textbox>
                </v:rect>
                <v:rect id="Rectangle 2206" o:spid="_x0000_s1233" style="position:absolute;left:10483;top:9251;width:5093;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" filled="f" stroked="f"/>
                <v:rect id="Rectangle 2207" o:spid="_x0000_s1234" style="position:absolute;left:10483;top:9264;width:4598;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" filled="f" stroked="f">
                  <v:textbox inset="0,0,0,0">
                    <w:txbxContent>
                      <w:p w14:paraId="49EBCC79" w14:textId="77777777" w:rsidR="00CF5CE4" w:rsidRDefault="00CF5CE4">
                        <w:r>
                          <w:rPr>
                            <w:rFonts w:ascii="Arial" w:hAnsi="Arial" w:cs="Arial"/>
                            <w:color w:val="000000"/>
                            <w:sz w:val="14"/>
                            <w:szCs w:val="14"/>
                          </w:rPr>
                          <w:t>(256 Chips)</w:t>
                        </w:r>
                      </w:p>
                    </w:txbxContent>
                  </v:textbox>
                </v:rect>
                <v:rect id="Rectangle 2208" o:spid="_x0000_s1235" style="position:absolute;left:7493;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" strokeweight=".5pt"/>
                <v:rect id="Rectangle 2209" o:spid="_x0000_s1236" style="position:absolute;left:9613;top:7099;width:54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" fillcolor="black" strokeweight=".5pt"/>
                <v:rect id="Rectangle 2210" o:spid="_x0000_s1237" style="position:absolute;left:18173;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" strokeweight=".5pt"/>
                <v:rect id="Rectangle 2211" o:spid="_x0000_s1238" style="position:absolute;left:19240;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" strokeweight=".5pt"/>
                <v:rect id="Rectangle 2212" o:spid="_x0000_s1239" style="position:absolute;left:20326;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" strokeweight=".5pt"/>
                <v:rect id="Rectangle 2213" o:spid="_x0000_s1240" style="position:absolute;left:21393;top:7086;width:10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" strokeweight=".5pt"/>
                <v:rect id="Rectangle 2214" o:spid="_x0000_s1241" style="position:absolute;left:15424;top:7099;width:66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" fillcolor="black" strokeweight=".5pt"/>
                <v:rect id="Rectangle 2215" o:spid="_x0000_s1242" style="position:absolute;left:26079;top:7086;width:216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" fillcolor="silver" strokeweight=".5pt"/>
                <v:rect id="Rectangle 2216" o:spid="_x0000_s1243" style="position:absolute;left:26492;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" filled="f" stroked="f"/>
                <v:rect id="Rectangle 2217" o:spid="_x0000_s1244" style="position:absolute;left:26492;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" filled="f" stroked="f">
                  <v:textbox inset="0,0,0,0">
                    <w:txbxContent>
                      <w:p w14:paraId="644DE02F" w14:textId="77777777" w:rsidR="00CF5CE4" w:rsidRDefault="00CF5CE4">
                        <w:r>
                          <w:rPr>
                            <w:rFonts w:ascii="Arial" w:hAnsi="Arial" w:cs="Arial"/>
                            <w:color w:val="000000"/>
                            <w:sz w:val="14"/>
                            <w:szCs w:val="14"/>
                          </w:rPr>
                          <w:t>GP</w:t>
                        </w:r>
                      </w:p>
                    </w:txbxContent>
                  </v:textbox>
                </v:rect>
                <v:shape id="Freeform 2218" o:spid="_x0000_s1245" style="position:absolute;left:260;top:3244;width:27953;height:426;visibility:visible;mso-wrap-style:square;v-text-anchor:top" coordsize="44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" path="m67,r,67l,34,67,r,xm4335,r,67l4402,34,4335,r,xe" fillcolor="black" strokeweight=".5pt">
                  <v:path arrowok="t" o:connecttype="custom" o:connectlocs="42545,0;42545,42545;0,21590;42545,0;42545,0;2752725,0;2752725,42545;2795270,21590;2752725,0;2752725,0" o:connectangles="0,0,0,0,0,0,0,0,0,0"/>
                  <o:lock v:ext="edit" verticies="t"/>
                </v:shape>
                <v:line id="Line 2219" o:spid="_x0000_s1246" style="position:absolute;visibility:visible;mso-wrap-style:square" from="685,3460" to="27787,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" strokeweight=".5pt"/>
                <v:rect id="Rectangle 2220" o:spid="_x0000_s1247" style="position:absolute;left:11442;top:1174;width:2978;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" filled="f" stroked="f"/>
                <v:rect id="Rectangle 2221" o:spid="_x0000_s1248" style="position:absolute;left:11442;top:1187;width:252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" filled="f" stroked="f">
                  <v:textbox inset="0,0,0,0">
                    <w:txbxContent>
                      <w:p w14:paraId="497260E1" w14:textId="77777777" w:rsidR="00CF5CE4" w:rsidRDefault="00CF5CE4">
                        <w:r>
                          <w:rPr>
                            <w:rFonts w:ascii="Arial" w:hAnsi="Arial" w:cs="Arial"/>
                            <w:color w:val="000000"/>
                            <w:sz w:val="14"/>
                            <w:szCs w:val="14"/>
                          </w:rPr>
                          <w:t>2560T</w:t>
                        </w:r>
                      </w:p>
                    </w:txbxContent>
                  </v:textbox>
                </v:rect>
                <v:rect id="Rectangle 2222" o:spid="_x0000_s1249" style="position:absolute;left:13919;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" filled="f" stroked="f"/>
                <v:rect id="Rectangle 2223" o:spid="_x0000_s1250" style="position:absolute;left:13919;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" filled="f" stroked="f">
                  <v:textbox inset="0,0,0,0">
                    <w:txbxContent>
                      <w:p w14:paraId="21FBB886" w14:textId="77777777" w:rsidR="00CF5CE4" w:rsidRDefault="00CF5CE4">
                        <w:r>
                          <w:rPr>
                            <w:rFonts w:ascii="Arial" w:hAnsi="Arial" w:cs="Arial"/>
                            <w:color w:val="000000"/>
                            <w:sz w:val="10"/>
                            <w:szCs w:val="10"/>
                          </w:rPr>
                          <w:t>C</w:t>
                        </w:r>
                      </w:p>
                    </w:txbxContent>
                  </v:textbox>
                </v:rect>
                <v:rect id="Rectangle 2224" o:spid="_x0000_s1251"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" stroked="f"/>
                <v:rect id="Rectangle 2225" o:spid="_x0000_s1252" style="position:absolute;left:825;top:13716;width:2273;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" filled="f" stroked="f"/>
                <v:rect id="Rectangle 2226" o:spid="_x0000_s1253" style="position:absolute;left:825;top:13716;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" filled="f" stroked="f">
                  <v:textbox inset="0,0,0,0">
                    <w:txbxContent>
                      <w:p w14:paraId="23B652B8" w14:textId="77777777" w:rsidR="00CF5CE4" w:rsidRDefault="00CF5CE4">
                        <w:r>
                          <w:rPr>
                            <w:rFonts w:ascii="Arial" w:hAnsi="Arial" w:cs="Arial"/>
                            <w:color w:val="000000"/>
                            <w:sz w:val="14"/>
                            <w:szCs w:val="14"/>
                          </w:rPr>
                          <w:t>N</w:t>
                        </w:r>
                      </w:p>
                    </w:txbxContent>
                  </v:textbox>
                </v:rect>
                <v:rect id="Rectangle 2227" o:spid="_x0000_s1254"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" filled="f" stroked="f">
                  <v:textbox inset="0,0,0,0">
                    <w:txbxContent>
                      <w:p w14:paraId="48A90A9D" w14:textId="77777777" w:rsidR="00CF5CE4" w:rsidRDefault="00CF5CE4">
                        <w:r>
                          <w:rPr>
                            <w:rFonts w:ascii="Arial" w:hAnsi="Arial" w:cs="Arial"/>
                            <w:color w:val="000000"/>
                            <w:sz w:val="10"/>
                            <w:szCs w:val="10"/>
                          </w:rPr>
                          <w:t>0</w:t>
                        </w:r>
                      </w:p>
                    </w:txbxContent>
                  </v:textbox>
                </v:rect>
                <v:rect id="Rectangle 2228" o:spid="_x0000_s1255" style="position:absolute;left:5416;top:13500;width:302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" stroked="f"/>
                <v:rect id="Rectangle 2229" o:spid="_x0000_s1256" style="position:absolute;left:23501;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" stroked="f"/>
                <v:rect id="Rectangle 2230" o:spid="_x0000_s1257" style="position:absolute;left:7734;top:13760;width:278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" filled="f" stroked="f"/>
                <v:rect id="Rectangle 2231" o:spid="_x0000_s1258" style="position:absolute;left:7734;top:13760;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" filled="f" stroked="f">
                  <v:textbox inset="0,0,0,0">
                    <w:txbxContent>
                      <w:p w14:paraId="2B0B30B5" w14:textId="77777777" w:rsidR="00CF5CE4" w:rsidRDefault="00CF5CE4">
                        <w:r>
                          <w:rPr>
                            <w:rFonts w:ascii="Arial" w:hAnsi="Arial" w:cs="Arial"/>
                            <w:color w:val="000000"/>
                            <w:sz w:val="14"/>
                            <w:szCs w:val="14"/>
                          </w:rPr>
                          <w:t>N</w:t>
                        </w:r>
                      </w:p>
                    </w:txbxContent>
                  </v:textbox>
                </v:rect>
                <v:rect id="Rectangle 2232" o:spid="_x0000_s1259" style="position:absolute;left:8331;top:14173;width:71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" filled="f" stroked="f">
                  <v:textbox inset="0,0,0,0">
                    <w:txbxContent>
                      <w:p w14:paraId="41E9AB28" w14:textId="77777777" w:rsidR="00CF5CE4" w:rsidRDefault="00CF5CE4">
                        <w:r>
                          <w:rPr>
                            <w:rFonts w:ascii="Arial" w:hAnsi="Arial" w:cs="Arial"/>
                            <w:color w:val="000000"/>
                            <w:sz w:val="10"/>
                            <w:szCs w:val="10"/>
                          </w:rPr>
                          <w:t>33</w:t>
                        </w:r>
                      </w:p>
                    </w:txbxContent>
                  </v:textbox>
                </v:rect>
                <v:rect id="Rectangle 2233" o:spid="_x0000_s1260" style="position:absolute;left:18326;top:13500;width:3022;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" stroked="f"/>
                <v:rect id="Rectangle 2234" o:spid="_x0000_s1261" style="position:absolute;left:10852;top:3975;width:4134;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" filled="f" stroked="f"/>
                <v:rect id="Rectangle 2235" o:spid="_x0000_s1262" style="position:absolute;left:10852;top:3994;width:3657;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" filled="f" stroked="f">
                  <v:textbox inset="0,0,0,0">
                    <w:txbxContent>
                      <w:p w14:paraId="1358649B" w14:textId="77777777" w:rsidR="00CF5CE4" w:rsidRDefault="00CF5CE4">
                        <w:r>
                          <w:rPr>
                            <w:rFonts w:ascii="Arial" w:hAnsi="Arial" w:cs="Arial"/>
                            <w:color w:val="000000"/>
                            <w:sz w:val="14"/>
                            <w:szCs w:val="14"/>
                          </w:rPr>
                          <w:t>2 unused</w:t>
                        </w:r>
                      </w:p>
                    </w:txbxContent>
                  </v:textbox>
                </v:rect>
                <v:rect id="Rectangle 2236" o:spid="_x0000_s1263" style="position:absolute;left:11017;top:5073;width:3740;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" filled="f" stroked="f"/>
                <v:rect id="Rectangle 2237" o:spid="_x0000_s1264" style="position:absolute;left:11017;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" filled="f" stroked="f">
                  <v:textbox inset="0,0,0,0">
                    <w:txbxContent>
                      <w:p w14:paraId="5941DD78" w14:textId="77777777" w:rsidR="00CF5CE4" w:rsidRDefault="00CF5CE4">
                        <w:r>
                          <w:rPr>
                            <w:rFonts w:ascii="Arial" w:hAnsi="Arial" w:cs="Arial"/>
                            <w:color w:val="000000"/>
                            <w:sz w:val="14"/>
                            <w:szCs w:val="14"/>
                          </w:rPr>
                          <w:t>symbols</w:t>
                        </w:r>
                      </w:p>
                    </w:txbxContent>
                  </v:textbox>
                </v:rect>
                <v:rect id="Rectangle 2238" o:spid="_x0000_s1265" style="position:absolute;left:4565;top:7086;width:292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" strokeweight=".5pt"/>
                <v:rect id="Rectangle 2239" o:spid="_x0000_s1266" style="position:absolute;left:538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" filled="f" stroked="f"/>
                <v:rect id="Rectangle 2240" o:spid="_x0000_s1267" style="position:absolute;left:538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" filled="f" stroked="f">
                  <v:textbox inset="0,0,0,0">
                    <w:txbxContent>
                      <w:p w14:paraId="215853CA" w14:textId="77777777" w:rsidR="00CF5CE4" w:rsidRDefault="00CF5CE4">
                        <w:r>
                          <w:rPr>
                            <w:rFonts w:ascii="Arial" w:hAnsi="Arial" w:cs="Arial"/>
                            <w:color w:val="000000"/>
                            <w:sz w:val="14"/>
                            <w:szCs w:val="14"/>
                          </w:rPr>
                          <w:t>....</w:t>
                        </w:r>
                      </w:p>
                    </w:txbxContent>
                  </v:textbox>
                </v:rect>
                <v:rect id="Rectangle 2241" o:spid="_x0000_s1268" style="position:absolute;left:22428;top:7086;width:273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" strokeweight=".5pt"/>
                <v:rect id="Rectangle 2242" o:spid="_x0000_s1269" style="position:absolute;left:23196;top:8686;width:1429;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" filled="f" stroked="f"/>
                <v:rect id="Rectangle 2243" o:spid="_x0000_s1270" style="position:absolute;left:23196;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" filled="f" stroked="f">
                  <v:textbox inset="0,0,0,0">
                    <w:txbxContent>
                      <w:p w14:paraId="30029581" w14:textId="77777777" w:rsidR="00CF5CE4" w:rsidRDefault="00CF5CE4">
                        <w:r>
                          <w:rPr>
                            <w:rFonts w:ascii="Arial" w:hAnsi="Arial" w:cs="Arial"/>
                            <w:color w:val="000000"/>
                            <w:sz w:val="14"/>
                            <w:szCs w:val="14"/>
                          </w:rPr>
                          <w:t>....</w:t>
                        </w:r>
                      </w:p>
                    </w:txbxContent>
                  </v:textbox>
                </v:rect>
                <v:rect id="Rectangle 2244" o:spid="_x0000_s1271" style="position:absolute;left:17151;top:7099;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" strokeweight=".5pt"/>
                <v:group id="Group 2245" o:spid="_x0000_s1272" style="position:absolute;left:16084;top:7118;width:1080;height:4280" coordorigin="2533,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">
                  <v:rect id="Rectangle 2246" o:spid="_x0000_s1273" style="position:absolute;left:2533;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" stroked="f">
                    <v:fill r:id="rId70" o:title="" recolor="t" type="tile"/>
                  </v:rect>
                  <v:rect id="Rectangle 2247" o:spid="_x0000_s1274" style="position:absolute;left:2533;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" filled="f" strokeweight=".5pt"/>
                </v:group>
                <v:group id="Group 2248" o:spid="_x0000_s1275" style="position:absolute;left:8496;top:7086;width:1098;height:4299" coordorigin="1338,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">
                  <v:rect id="Rectangle 2249" o:spid="_x0000_s1276" style="position:absolute;left:1338;top:1116;width:17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" stroked="f">
                    <v:fill r:id="rId71" o:title="" recolor="t" type="tile"/>
                  </v:rect>
                  <v:rect id="Rectangle 2250" o:spid="_x0000_s1277" style="position:absolute;left:1338;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" filled="f" strokeweight=".5pt"/>
                </v:group>
                <v:group id="Group 2251" o:spid="_x0000_s1278" style="position:absolute;left:25101;top:7086;width:1130;height:4280" coordorigin="3953,1116" coordsize="178,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">
                  <v:rect id="Rectangle 2252" o:spid="_x0000_s1279" style="position:absolute;left:3953;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" stroked="f">
                    <v:fill r:id="rId71" o:title="" recolor="t" type="tile"/>
                  </v:rect>
                  <v:rect id="Rectangle 2253" o:spid="_x0000_s1280" style="position:absolute;left:3953;top:1116;width:17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" filled="f" strokeweight=".5pt"/>
                </v:group>
                <v:line id="Line 2254" o:spid="_x0000_s1281" style="position:absolute;flip:y;visibility:visible;mso-wrap-style:square" from="9874,5607" to="10636,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" strokeweight=".7pt"/>
                <v:line id="Line 2255" o:spid="_x0000_s1282" style="position:absolute;flip:x y;visibility:visible;mso-wrap-style:square" from="15062,5670" to="15735,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" strokeweight=".7pt"/>
                <v:line id="Line 2256" o:spid="_x0000_s1283"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" strokeweight=".7pt"/>
                <v:line id="Line 2257" o:spid="_x0000_s1284" style="position:absolute;flip:y;visibility:visible;mso-wrap-style:square" from="2000,11614" to="16541,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" strokeweight=".7pt"/>
                <v:line id="Line 2258" o:spid="_x0000_s1285" style="position:absolute;visibility:visible;mso-wrap-style:square" from="9156,11658" to="9537,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" strokeweight=".7pt"/>
                <v:line id="Line 2259" o:spid="_x0000_s1286" style="position:absolute;flip:y;visibility:visible;mso-wrap-style:square" from="10299,11766" to="25514,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" strokeweight=".7pt"/>
                <w10:anchorlock/>
              </v:group>
            </w:pict>
          </mc:Fallback>
        </mc:AlternateContent>
      </w:r>
      <w:r w:rsidR="006D3C56">
        <w:rPr>
          <w:b w:val="0"/>
          <w:lang w:eastAsia="ja-JP"/>
        </w:rPr>
        <w:t xml:space="preserve">   </w:t>
      </w:r>
      <w:r>
        <w:rPr>
          <w:b w:val="0"/>
          <w:noProof/>
          <w:lang w:eastAsia="ja-JP"/>
        </w:rPr>
        <mc:AlternateContent>
          <mc:Choice Requires="wpc">
            <w:drawing>
              <wp:inline distT="0" distB="0" distL="0" distR="0" wp14:anchorId="0C2BC213" wp14:editId="26A581B1">
                <wp:extent cx="2832100" cy="1677670"/>
                <wp:effectExtent l="4445" t="0" r="11430" b="2540"/>
                <wp:docPr id="2260" name="Canvas 22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33879222" name="Rectangle 2262"/>
                        <wps:cNvSpPr>
                          <a:spLocks noChangeArrowheads="1"/>
                        </wps:cNvSpPr>
                        <wps:spPr bwMode="auto">
                          <a:xfrm>
                            <a:off x="26035" y="708660"/>
                            <a:ext cx="279844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91427695" name="Group 2263"/>
                        <wpg:cNvGrpSpPr>
                          <a:grpSpLocks/>
                        </wpg:cNvGrpSpPr>
                        <wpg:grpSpPr bwMode="auto">
                          <a:xfrm>
                            <a:off x="26035" y="708660"/>
                            <a:ext cx="107950" cy="429895"/>
                            <a:chOff x="41" y="1116"/>
                            <a:chExt cx="170" cy="677"/>
                          </a:xfrm>
                        </wpg:grpSpPr>
                        <wps:wsp>
                          <wps:cNvPr id="1127953849" name="Rectangle 2264"/>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7885238" name="Rectangle 2265"/>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7718853" name="Rectangle 2266"/>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23208930" name="Rectangle 2267"/>
                        <wps:cNvSpPr>
                          <a:spLocks noChangeArrowheads="1"/>
                        </wps:cNvSpPr>
                        <wps:spPr bwMode="auto">
                          <a:xfrm>
                            <a:off x="241300"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930176561" name="Rectangle 2268"/>
                        <wps:cNvSpPr>
                          <a:spLocks noChangeArrowheads="1"/>
                        </wps:cNvSpPr>
                        <wps:spPr bwMode="auto">
                          <a:xfrm>
                            <a:off x="34798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53213604" name="Rectangle 2269"/>
                        <wps:cNvSpPr>
                          <a:spLocks noChangeArrowheads="1"/>
                        </wps:cNvSpPr>
                        <wps:spPr bwMode="auto">
                          <a:xfrm>
                            <a:off x="1014730" y="709930"/>
                            <a:ext cx="54038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264681712" name="Rectangle 2270"/>
                        <wps:cNvSpPr>
                          <a:spLocks noChangeArrowheads="1"/>
                        </wps:cNvSpPr>
                        <wps:spPr bwMode="auto">
                          <a:xfrm>
                            <a:off x="108648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207087" name="Rectangle 2271"/>
                        <wps:cNvSpPr>
                          <a:spLocks noChangeArrowheads="1"/>
                        </wps:cNvSpPr>
                        <wps:spPr bwMode="auto">
                          <a:xfrm>
                            <a:off x="108648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23146"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1736516773" name="Rectangle 2272"/>
                        <wps:cNvSpPr>
                          <a:spLocks noChangeArrowheads="1"/>
                        </wps:cNvSpPr>
                        <wps:spPr bwMode="auto">
                          <a:xfrm>
                            <a:off x="104838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546505" name="Rectangle 2273"/>
                        <wps:cNvSpPr>
                          <a:spLocks noChangeArrowheads="1"/>
                        </wps:cNvSpPr>
                        <wps:spPr bwMode="auto">
                          <a:xfrm>
                            <a:off x="1048385" y="926465"/>
                            <a:ext cx="45974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F19A3" w14:textId="77777777" w:rsidR="00CF5CE4" w:rsidRDefault="00CF5CE4">
                              <w:r>
                                <w:rPr>
                                  <w:rFonts w:ascii="Arial" w:hAnsi="Arial" w:cs="Arial"/>
                                  <w:color w:val="000000"/>
                                  <w:sz w:val="14"/>
                                  <w:szCs w:val="14"/>
                                </w:rPr>
                                <w:t>(512 Chips)</w:t>
                              </w:r>
                            </w:p>
                          </w:txbxContent>
                        </wps:txbx>
                        <wps:bodyPr rot="0" vert="horz" wrap="square" lIns="0" tIns="0" rIns="0" bIns="0" anchor="t" anchorCtr="0" upright="1">
                          <a:noAutofit/>
                        </wps:bodyPr>
                      </wps:wsp>
                      <wps:wsp>
                        <wps:cNvPr id="1421682766" name="Rectangle 2274"/>
                        <wps:cNvSpPr>
                          <a:spLocks noChangeArrowheads="1"/>
                        </wps:cNvSpPr>
                        <wps:spPr bwMode="auto">
                          <a:xfrm>
                            <a:off x="749300"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259342311" name="Rectangle 2275"/>
                        <wps:cNvSpPr>
                          <a:spLocks noChangeArrowheads="1"/>
                        </wps:cNvSpPr>
                        <wps:spPr bwMode="auto">
                          <a:xfrm>
                            <a:off x="961390" y="709930"/>
                            <a:ext cx="5461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1197192600" name="Rectangle 2276"/>
                        <wps:cNvSpPr>
                          <a:spLocks noChangeArrowheads="1"/>
                        </wps:cNvSpPr>
                        <wps:spPr bwMode="auto">
                          <a:xfrm>
                            <a:off x="1817370"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487084111" name="Rectangle 2277"/>
                        <wps:cNvSpPr>
                          <a:spLocks noChangeArrowheads="1"/>
                        </wps:cNvSpPr>
                        <wps:spPr bwMode="auto">
                          <a:xfrm>
                            <a:off x="192405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970587171" name="Rectangle 2278"/>
                        <wps:cNvSpPr>
                          <a:spLocks noChangeArrowheads="1"/>
                        </wps:cNvSpPr>
                        <wps:spPr bwMode="auto">
                          <a:xfrm>
                            <a:off x="203263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79409306" name="Rectangle 2279"/>
                        <wps:cNvSpPr>
                          <a:spLocks noChangeArrowheads="1"/>
                        </wps:cNvSpPr>
                        <wps:spPr bwMode="auto">
                          <a:xfrm>
                            <a:off x="213931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433151223" name="Rectangle 2280"/>
                        <wps:cNvSpPr>
                          <a:spLocks noChangeArrowheads="1"/>
                        </wps:cNvSpPr>
                        <wps:spPr bwMode="auto">
                          <a:xfrm>
                            <a:off x="1542415" y="709930"/>
                            <a:ext cx="6604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57894977" name="Rectangle 2281"/>
                        <wps:cNvSpPr>
                          <a:spLocks noChangeArrowheads="1"/>
                        </wps:cNvSpPr>
                        <wps:spPr bwMode="auto">
                          <a:xfrm>
                            <a:off x="2607945"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410366469" name="Rectangle 2282"/>
                        <wps:cNvSpPr>
                          <a:spLocks noChangeArrowheads="1"/>
                        </wps:cNvSpPr>
                        <wps:spPr bwMode="auto">
                          <a:xfrm>
                            <a:off x="2649220"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2776039" name="Rectangle 2283"/>
                        <wps:cNvSpPr>
                          <a:spLocks noChangeArrowheads="1"/>
                        </wps:cNvSpPr>
                        <wps:spPr bwMode="auto">
                          <a:xfrm>
                            <a:off x="2649220"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E59DD"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869726397" name="Freeform 2284"/>
                        <wps:cNvSpPr>
                          <a:spLocks noEditPoints="1"/>
                        </wps:cNvSpPr>
                        <wps:spPr bwMode="auto">
                          <a:xfrm>
                            <a:off x="26035" y="324485"/>
                            <a:ext cx="2795270" cy="42545"/>
                          </a:xfrm>
                          <a:custGeom>
                            <a:avLst/>
                            <a:gdLst>
                              <a:gd name="T0" fmla="*/ 67 w 4402"/>
                              <a:gd name="T1" fmla="*/ 0 h 67"/>
                              <a:gd name="T2" fmla="*/ 67 w 4402"/>
                              <a:gd name="T3" fmla="*/ 67 h 67"/>
                              <a:gd name="T4" fmla="*/ 0 w 4402"/>
                              <a:gd name="T5" fmla="*/ 34 h 67"/>
                              <a:gd name="T6" fmla="*/ 67 w 4402"/>
                              <a:gd name="T7" fmla="*/ 0 h 67"/>
                              <a:gd name="T8" fmla="*/ 67 w 4402"/>
                              <a:gd name="T9" fmla="*/ 0 h 67"/>
                              <a:gd name="T10" fmla="*/ 4335 w 4402"/>
                              <a:gd name="T11" fmla="*/ 0 h 67"/>
                              <a:gd name="T12" fmla="*/ 4335 w 4402"/>
                              <a:gd name="T13" fmla="*/ 67 h 67"/>
                              <a:gd name="T14" fmla="*/ 4402 w 4402"/>
                              <a:gd name="T15" fmla="*/ 34 h 67"/>
                              <a:gd name="T16" fmla="*/ 4335 w 4402"/>
                              <a:gd name="T17" fmla="*/ 0 h 67"/>
                              <a:gd name="T18" fmla="*/ 4335 w 4402"/>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402" h="67">
                                <a:moveTo>
                                  <a:pt x="67" y="0"/>
                                </a:moveTo>
                                <a:lnTo>
                                  <a:pt x="67" y="67"/>
                                </a:lnTo>
                                <a:lnTo>
                                  <a:pt x="0" y="34"/>
                                </a:lnTo>
                                <a:lnTo>
                                  <a:pt x="67" y="0"/>
                                </a:lnTo>
                                <a:lnTo>
                                  <a:pt x="67" y="0"/>
                                </a:lnTo>
                                <a:close/>
                                <a:moveTo>
                                  <a:pt x="4335" y="0"/>
                                </a:moveTo>
                                <a:lnTo>
                                  <a:pt x="4335" y="67"/>
                                </a:lnTo>
                                <a:lnTo>
                                  <a:pt x="4402" y="34"/>
                                </a:lnTo>
                                <a:lnTo>
                                  <a:pt x="4335" y="0"/>
                                </a:lnTo>
                                <a:lnTo>
                                  <a:pt x="4335"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1232073237" name="Line 2285"/>
                        <wps:cNvCnPr>
                          <a:cxnSpLocks noChangeShapeType="1"/>
                        </wps:cNvCnPr>
                        <wps:spPr bwMode="auto">
                          <a:xfrm>
                            <a:off x="68580" y="346075"/>
                            <a:ext cx="2710180"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33572943" name="Rectangle 2286"/>
                        <wps:cNvSpPr>
                          <a:spLocks noChangeArrowheads="1"/>
                        </wps:cNvSpPr>
                        <wps:spPr bwMode="auto">
                          <a:xfrm>
                            <a:off x="1144270" y="117475"/>
                            <a:ext cx="2978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2586828" name="Rectangle 2287"/>
                        <wps:cNvSpPr>
                          <a:spLocks noChangeArrowheads="1"/>
                        </wps:cNvSpPr>
                        <wps:spPr bwMode="auto">
                          <a:xfrm>
                            <a:off x="114427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F8A02" w14:textId="77777777" w:rsidR="00CF5CE4" w:rsidRDefault="00CF5CE4">
                              <w:r>
                                <w:rPr>
                                  <w:rFonts w:ascii="Arial" w:hAnsi="Arial" w:cs="Arial"/>
                                  <w:color w:val="000000"/>
                                  <w:sz w:val="14"/>
                                  <w:szCs w:val="14"/>
                                </w:rPr>
                                <w:t>2560T</w:t>
                              </w:r>
                            </w:p>
                          </w:txbxContent>
                        </wps:txbx>
                        <wps:bodyPr rot="0" vert="horz" wrap="square" lIns="0" tIns="0" rIns="0" bIns="0" anchor="t" anchorCtr="0" upright="1">
                          <a:noAutofit/>
                        </wps:bodyPr>
                      </wps:wsp>
                      <wps:wsp>
                        <wps:cNvPr id="1013327938" name="Rectangle 2288"/>
                        <wps:cNvSpPr>
                          <a:spLocks noChangeArrowheads="1"/>
                        </wps:cNvSpPr>
                        <wps:spPr bwMode="auto">
                          <a:xfrm>
                            <a:off x="1391920"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2800318" name="Rectangle 2289"/>
                        <wps:cNvSpPr>
                          <a:spLocks noChangeArrowheads="1"/>
                        </wps:cNvSpPr>
                        <wps:spPr bwMode="auto">
                          <a:xfrm>
                            <a:off x="1391920"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543A5"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1783854401" name="Rectangle 2290"/>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6260285" name="Rectangle 2291"/>
                        <wps:cNvSpPr>
                          <a:spLocks noChangeArrowheads="1"/>
                        </wps:cNvSpPr>
                        <wps:spPr bwMode="auto">
                          <a:xfrm>
                            <a:off x="82550" y="1371600"/>
                            <a:ext cx="2273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984199" name="Rectangle 2292"/>
                        <wps:cNvSpPr>
                          <a:spLocks noChangeArrowheads="1"/>
                        </wps:cNvSpPr>
                        <wps:spPr bwMode="auto">
                          <a:xfrm>
                            <a:off x="82550" y="137160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E191D"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812839831" name="Rectangle 2293"/>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221CE"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971800853" name="Rectangle 2294"/>
                        <wps:cNvSpPr>
                          <a:spLocks noChangeArrowheads="1"/>
                        </wps:cNvSpPr>
                        <wps:spPr bwMode="auto">
                          <a:xfrm>
                            <a:off x="541655"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9364034" name="Rectangle 2295"/>
                        <wps:cNvSpPr>
                          <a:spLocks noChangeArrowheads="1"/>
                        </wps:cNvSpPr>
                        <wps:spPr bwMode="auto">
                          <a:xfrm>
                            <a:off x="23501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5352308" name="Rectangle 2296"/>
                        <wps:cNvSpPr>
                          <a:spLocks noChangeArrowheads="1"/>
                        </wps:cNvSpPr>
                        <wps:spPr bwMode="auto">
                          <a:xfrm>
                            <a:off x="773430" y="1376045"/>
                            <a:ext cx="2781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1386763" name="Rectangle 2297"/>
                        <wps:cNvSpPr>
                          <a:spLocks noChangeArrowheads="1"/>
                        </wps:cNvSpPr>
                        <wps:spPr bwMode="auto">
                          <a:xfrm>
                            <a:off x="773430" y="137604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FAF1C"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794166848" name="Rectangle 2298"/>
                        <wps:cNvSpPr>
                          <a:spLocks noChangeArrowheads="1"/>
                        </wps:cNvSpPr>
                        <wps:spPr bwMode="auto">
                          <a:xfrm>
                            <a:off x="833120"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C652D" w14:textId="77777777" w:rsidR="00CF5CE4" w:rsidRDefault="00CF5CE4">
                              <w:r>
                                <w:rPr>
                                  <w:rFonts w:ascii="Arial" w:hAnsi="Arial" w:cs="Arial"/>
                                  <w:color w:val="000000"/>
                                  <w:sz w:val="10"/>
                                  <w:szCs w:val="10"/>
                                </w:rPr>
                                <w:t>29</w:t>
                              </w:r>
                            </w:p>
                          </w:txbxContent>
                        </wps:txbx>
                        <wps:bodyPr rot="0" vert="horz" wrap="square" lIns="0" tIns="0" rIns="0" bIns="0" anchor="t" anchorCtr="0" upright="1">
                          <a:noAutofit/>
                        </wps:bodyPr>
                      </wps:wsp>
                      <wps:wsp>
                        <wps:cNvPr id="1572547142" name="Rectangle 2299"/>
                        <wps:cNvSpPr>
                          <a:spLocks noChangeArrowheads="1"/>
                        </wps:cNvSpPr>
                        <wps:spPr bwMode="auto">
                          <a:xfrm>
                            <a:off x="1832610"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3712598" name="Rectangle 2300"/>
                        <wps:cNvSpPr>
                          <a:spLocks noChangeArrowheads="1"/>
                        </wps:cNvSpPr>
                        <wps:spPr bwMode="auto">
                          <a:xfrm>
                            <a:off x="1085215" y="397510"/>
                            <a:ext cx="41338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4395281" name="Rectangle 2301"/>
                        <wps:cNvSpPr>
                          <a:spLocks noChangeArrowheads="1"/>
                        </wps:cNvSpPr>
                        <wps:spPr bwMode="auto">
                          <a:xfrm>
                            <a:off x="108521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F0F0B"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301891315" name="Rectangle 2302"/>
                        <wps:cNvSpPr>
                          <a:spLocks noChangeArrowheads="1"/>
                        </wps:cNvSpPr>
                        <wps:spPr bwMode="auto">
                          <a:xfrm>
                            <a:off x="1101725" y="507365"/>
                            <a:ext cx="3740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928788" name="Rectangle 2303"/>
                        <wps:cNvSpPr>
                          <a:spLocks noChangeArrowheads="1"/>
                        </wps:cNvSpPr>
                        <wps:spPr bwMode="auto">
                          <a:xfrm>
                            <a:off x="110172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414DB"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1040977042" name="Rectangle 2304"/>
                        <wps:cNvSpPr>
                          <a:spLocks noChangeArrowheads="1"/>
                        </wps:cNvSpPr>
                        <wps:spPr bwMode="auto">
                          <a:xfrm>
                            <a:off x="456565"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99231436" name="Rectangle 2305"/>
                        <wps:cNvSpPr>
                          <a:spLocks noChangeArrowheads="1"/>
                        </wps:cNvSpPr>
                        <wps:spPr bwMode="auto">
                          <a:xfrm>
                            <a:off x="538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11553" name="Rectangle 2306"/>
                        <wps:cNvSpPr>
                          <a:spLocks noChangeArrowheads="1"/>
                        </wps:cNvSpPr>
                        <wps:spPr bwMode="auto">
                          <a:xfrm>
                            <a:off x="538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F9BEF"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954256746" name="Rectangle 2307"/>
                        <wps:cNvSpPr>
                          <a:spLocks noChangeArrowheads="1"/>
                        </wps:cNvSpPr>
                        <wps:spPr bwMode="auto">
                          <a:xfrm>
                            <a:off x="2242820" y="708660"/>
                            <a:ext cx="2736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719256811" name="Rectangle 2308"/>
                        <wps:cNvSpPr>
                          <a:spLocks noChangeArrowheads="1"/>
                        </wps:cNvSpPr>
                        <wps:spPr bwMode="auto">
                          <a:xfrm>
                            <a:off x="2319655" y="868680"/>
                            <a:ext cx="1428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2400016" name="Rectangle 2309"/>
                        <wps:cNvSpPr>
                          <a:spLocks noChangeArrowheads="1"/>
                        </wps:cNvSpPr>
                        <wps:spPr bwMode="auto">
                          <a:xfrm>
                            <a:off x="231965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036A8"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662355135" name="Rectangle 2310"/>
                        <wps:cNvSpPr>
                          <a:spLocks noChangeArrowheads="1"/>
                        </wps:cNvSpPr>
                        <wps:spPr bwMode="auto">
                          <a:xfrm>
                            <a:off x="1715135" y="70993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283502427" name="Group 2311"/>
                        <wpg:cNvGrpSpPr>
                          <a:grpSpLocks/>
                        </wpg:cNvGrpSpPr>
                        <wpg:grpSpPr bwMode="auto">
                          <a:xfrm>
                            <a:off x="1608455" y="711835"/>
                            <a:ext cx="107950" cy="427990"/>
                            <a:chOff x="2533" y="1121"/>
                            <a:chExt cx="170" cy="674"/>
                          </a:xfrm>
                        </wpg:grpSpPr>
                        <wps:wsp>
                          <wps:cNvPr id="717226678" name="Rectangle 2312"/>
                          <wps:cNvSpPr>
                            <a:spLocks noChangeArrowheads="1"/>
                          </wps:cNvSpPr>
                          <wps:spPr bwMode="auto">
                            <a:xfrm>
                              <a:off x="2533" y="1121"/>
                              <a:ext cx="168" cy="672"/>
                            </a:xfrm>
                            <a:prstGeom prst="rect">
                              <a:avLst/>
                            </a:prstGeom>
                            <a:blipFill dpi="0" rotWithShape="0">
                              <a:blip r:embed="rId7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679077" name="Rectangle 2313"/>
                          <wps:cNvSpPr>
                            <a:spLocks noChangeArrowheads="1"/>
                          </wps:cNvSpPr>
                          <wps:spPr bwMode="auto">
                            <a:xfrm>
                              <a:off x="2533"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81950836" name="Group 2314"/>
                        <wpg:cNvGrpSpPr>
                          <a:grpSpLocks/>
                        </wpg:cNvGrpSpPr>
                        <wpg:grpSpPr bwMode="auto">
                          <a:xfrm>
                            <a:off x="849630" y="708660"/>
                            <a:ext cx="109855" cy="429895"/>
                            <a:chOff x="1338" y="1116"/>
                            <a:chExt cx="173" cy="677"/>
                          </a:xfrm>
                        </wpg:grpSpPr>
                        <wps:wsp>
                          <wps:cNvPr id="699812636" name="Rectangle 2315"/>
                          <wps:cNvSpPr>
                            <a:spLocks noChangeArrowheads="1"/>
                          </wps:cNvSpPr>
                          <wps:spPr bwMode="auto">
                            <a:xfrm>
                              <a:off x="1338" y="1116"/>
                              <a:ext cx="171" cy="674"/>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8702522" name="Rectangle 2316"/>
                          <wps:cNvSpPr>
                            <a:spLocks noChangeArrowheads="1"/>
                          </wps:cNvSpPr>
                          <wps:spPr bwMode="auto">
                            <a:xfrm>
                              <a:off x="1338"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63692289" name="Group 2317"/>
                        <wpg:cNvGrpSpPr>
                          <a:grpSpLocks/>
                        </wpg:cNvGrpSpPr>
                        <wpg:grpSpPr bwMode="auto">
                          <a:xfrm>
                            <a:off x="2510155" y="708660"/>
                            <a:ext cx="113030" cy="427990"/>
                            <a:chOff x="3953" y="1116"/>
                            <a:chExt cx="178" cy="674"/>
                          </a:xfrm>
                        </wpg:grpSpPr>
                        <wps:wsp>
                          <wps:cNvPr id="1410046137" name="Rectangle 2318"/>
                          <wps:cNvSpPr>
                            <a:spLocks noChangeArrowheads="1"/>
                          </wps:cNvSpPr>
                          <wps:spPr bwMode="auto">
                            <a:xfrm>
                              <a:off x="3953"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8023593" name="Rectangle 2319"/>
                          <wps:cNvSpPr>
                            <a:spLocks noChangeArrowheads="1"/>
                          </wps:cNvSpPr>
                          <wps:spPr bwMode="auto">
                            <a:xfrm>
                              <a:off x="3953" y="1116"/>
                              <a:ext cx="178"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0622129" name="Line 2320"/>
                        <wps:cNvCnPr>
                          <a:cxnSpLocks noChangeShapeType="1"/>
                        </wps:cNvCnPr>
                        <wps:spPr bwMode="auto">
                          <a:xfrm flipV="1">
                            <a:off x="98742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869748737" name="Line 2321"/>
                        <wps:cNvCnPr>
                          <a:cxnSpLocks noChangeShapeType="1"/>
                        </wps:cNvCnPr>
                        <wps:spPr bwMode="auto">
                          <a:xfrm flipH="1" flipV="1">
                            <a:off x="1506220"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44848786" name="Line 2322"/>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36290748" name="Line 2323"/>
                        <wps:cNvCnPr>
                          <a:cxnSpLocks noChangeShapeType="1"/>
                        </wps:cNvCnPr>
                        <wps:spPr bwMode="auto">
                          <a:xfrm flipV="1">
                            <a:off x="200025" y="1161415"/>
                            <a:ext cx="145415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65438096" name="Line 2324"/>
                        <wps:cNvCnPr>
                          <a:cxnSpLocks noChangeShapeType="1"/>
                        </wps:cNvCnPr>
                        <wps:spPr bwMode="auto">
                          <a:xfrm>
                            <a:off x="91567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1118085" name="Line 2325"/>
                        <wps:cNvCnPr>
                          <a:cxnSpLocks noChangeShapeType="1"/>
                        </wps:cNvCnPr>
                        <wps:spPr bwMode="auto">
                          <a:xfrm flipV="1">
                            <a:off x="1029970" y="1176655"/>
                            <a:ext cx="1521460"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C2BC213" id="Canvas 221" o:spid="_x0000_s1287" editas="canvas" style="width:223pt;height:132.1pt;mso-position-horizontal-relative:char;mso-position-vertical-relative:line" coordsize="28321,16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">
                <v:shape id="_x0000_s1288" type="#_x0000_t75" style="position:absolute;width:28321;height:16776;visibility:visible;mso-wrap-style:square">
                  <v:fill o:detectmouseclick="t"/>
                  <v:path o:connecttype="none"/>
                </v:shape>
                <v:rect id="Rectangle 2262" o:spid="_x0000_s1289" style="position:absolute;left:260;top:7086;width:2798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" strokeweight=".5pt"/>
                <v:group id="Group 2263" o:spid="_x0000_s1290"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">
                  <v:rect id="Rectangle 2264" o:spid="_x0000_s1291"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" stroked="f">
                    <v:fill r:id="rId69" o:title="" recolor="t" type="tile"/>
                  </v:rect>
                  <v:rect id="Rectangle 2265" o:spid="_x0000_s1292"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" filled="f" strokeweight=".5pt"/>
                </v:group>
                <v:rect id="Rectangle 2266" o:spid="_x0000_s1293"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" strokeweight=".5pt"/>
                <v:rect id="Rectangle 2267" o:spid="_x0000_s1294" style="position:absolute;left:2413;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" strokeweight=".5pt"/>
                <v:rect id="Rectangle 2268" o:spid="_x0000_s1295" style="position:absolute;left:3479;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" strokeweight=".5pt"/>
                <v:rect id="Rectangle 2269" o:spid="_x0000_s1296" style="position:absolute;left:10147;top:7099;width:540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" fillcolor="silver" strokeweight=".5pt"/>
                <v:rect id="Rectangle 2270" o:spid="_x0000_s1297" style="position:absolute;left:10864;top:8166;width:4331;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" filled="f" stroked="f"/>
                <v:rect id="Rectangle 2271" o:spid="_x0000_s1298" style="position:absolute;left:10864;top:8185;width:3855;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" filled="f" stroked="f">
                  <v:textbox inset="0,0,0,0">
                    <w:txbxContent>
                      <w:p w14:paraId="7D423146" w14:textId="77777777" w:rsidR="00CF5CE4" w:rsidRDefault="00CF5CE4">
                        <w:r>
                          <w:rPr>
                            <w:rFonts w:ascii="Arial" w:hAnsi="Arial" w:cs="Arial"/>
                            <w:color w:val="010000"/>
                            <w:sz w:val="14"/>
                            <w:szCs w:val="14"/>
                          </w:rPr>
                          <w:t>Midamble</w:t>
                        </w:r>
                      </w:p>
                    </w:txbxContent>
                  </v:textbox>
                </v:rect>
                <v:rect id="Rectangle 2272" o:spid="_x0000_s1299" style="position:absolute;left:10483;top:9251;width:5093;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" filled="f" stroked="f"/>
                <v:rect id="Rectangle 2273" o:spid="_x0000_s1300" style="position:absolute;left:10483;top:9264;width:4598;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" filled="f" stroked="f">
                  <v:textbox inset="0,0,0,0">
                    <w:txbxContent>
                      <w:p w14:paraId="32AF19A3" w14:textId="77777777" w:rsidR="00CF5CE4" w:rsidRDefault="00CF5CE4">
                        <w:r>
                          <w:rPr>
                            <w:rFonts w:ascii="Arial" w:hAnsi="Arial" w:cs="Arial"/>
                            <w:color w:val="000000"/>
                            <w:sz w:val="14"/>
                            <w:szCs w:val="14"/>
                          </w:rPr>
                          <w:t>(512 Chips)</w:t>
                        </w:r>
                      </w:p>
                    </w:txbxContent>
                  </v:textbox>
                </v:rect>
                <v:rect id="Rectangle 2274" o:spid="_x0000_s1301" style="position:absolute;left:7493;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" strokeweight=".5pt"/>
                <v:rect id="Rectangle 2275" o:spid="_x0000_s1302" style="position:absolute;left:9613;top:7099;width:54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" fillcolor="black" strokeweight=".5pt"/>
                <v:rect id="Rectangle 2276" o:spid="_x0000_s1303" style="position:absolute;left:18173;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" strokeweight=".5pt"/>
                <v:rect id="Rectangle 2277" o:spid="_x0000_s1304" style="position:absolute;left:19240;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" strokeweight=".5pt"/>
                <v:rect id="Rectangle 2278" o:spid="_x0000_s1305" style="position:absolute;left:20326;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" strokeweight=".5pt"/>
                <v:rect id="Rectangle 2279" o:spid="_x0000_s1306" style="position:absolute;left:21393;top:7086;width:10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" strokeweight=".5pt"/>
                <v:rect id="Rectangle 2280" o:spid="_x0000_s1307" style="position:absolute;left:15424;top:7099;width:66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" fillcolor="black" strokeweight=".5pt"/>
                <v:rect id="Rectangle 2281" o:spid="_x0000_s1308" style="position:absolute;left:26079;top:7086;width:216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" fillcolor="silver" strokeweight=".5pt"/>
                <v:rect id="Rectangle 2282" o:spid="_x0000_s1309" style="position:absolute;left:26492;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" filled="f" stroked="f"/>
                <v:rect id="Rectangle 2283" o:spid="_x0000_s1310" style="position:absolute;left:26492;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" filled="f" stroked="f">
                  <v:textbox inset="0,0,0,0">
                    <w:txbxContent>
                      <w:p w14:paraId="37CE59DD" w14:textId="77777777" w:rsidR="00CF5CE4" w:rsidRDefault="00CF5CE4">
                        <w:r>
                          <w:rPr>
                            <w:rFonts w:ascii="Arial" w:hAnsi="Arial" w:cs="Arial"/>
                            <w:color w:val="000000"/>
                            <w:sz w:val="14"/>
                            <w:szCs w:val="14"/>
                          </w:rPr>
                          <w:t>GP</w:t>
                        </w:r>
                      </w:p>
                    </w:txbxContent>
                  </v:textbox>
                </v:rect>
                <v:shape id="Freeform 2284" o:spid="_x0000_s1311" style="position:absolute;left:260;top:3244;width:27953;height:426;visibility:visible;mso-wrap-style:square;v-text-anchor:top" coordsize="44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" path="m67,r,67l,34,67,r,xm4335,r,67l4402,34,4335,r,xe" fillcolor="black" strokeweight=".5pt">
                  <v:path arrowok="t" o:connecttype="custom" o:connectlocs="42545,0;42545,42545;0,21590;42545,0;42545,0;2752725,0;2752725,42545;2795270,21590;2752725,0;2752725,0" o:connectangles="0,0,0,0,0,0,0,0,0,0"/>
                  <o:lock v:ext="edit" verticies="t"/>
                </v:shape>
                <v:line id="Line 2285" o:spid="_x0000_s1312" style="position:absolute;visibility:visible;mso-wrap-style:square" from="685,3460" to="27787,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" strokeweight=".5pt"/>
                <v:rect id="Rectangle 2286" o:spid="_x0000_s1313" style="position:absolute;left:11442;top:1174;width:2978;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" filled="f" stroked="f"/>
                <v:rect id="Rectangle 2287" o:spid="_x0000_s1314" style="position:absolute;left:11442;top:1187;width:252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" filled="f" stroked="f">
                  <v:textbox inset="0,0,0,0">
                    <w:txbxContent>
                      <w:p w14:paraId="5ACF8A02" w14:textId="77777777" w:rsidR="00CF5CE4" w:rsidRDefault="00CF5CE4">
                        <w:r>
                          <w:rPr>
                            <w:rFonts w:ascii="Arial" w:hAnsi="Arial" w:cs="Arial"/>
                            <w:color w:val="000000"/>
                            <w:sz w:val="14"/>
                            <w:szCs w:val="14"/>
                          </w:rPr>
                          <w:t>2560T</w:t>
                        </w:r>
                      </w:p>
                    </w:txbxContent>
                  </v:textbox>
                </v:rect>
                <v:rect id="Rectangle 2288" o:spid="_x0000_s1315" style="position:absolute;left:13919;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" filled="f" stroked="f"/>
                <v:rect id="Rectangle 2289" o:spid="_x0000_s1316" style="position:absolute;left:13919;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" filled="f" stroked="f">
                  <v:textbox inset="0,0,0,0">
                    <w:txbxContent>
                      <w:p w14:paraId="61D543A5" w14:textId="77777777" w:rsidR="00CF5CE4" w:rsidRDefault="00CF5CE4">
                        <w:r>
                          <w:rPr>
                            <w:rFonts w:ascii="Arial" w:hAnsi="Arial" w:cs="Arial"/>
                            <w:color w:val="000000"/>
                            <w:sz w:val="10"/>
                            <w:szCs w:val="10"/>
                          </w:rPr>
                          <w:t>C</w:t>
                        </w:r>
                      </w:p>
                    </w:txbxContent>
                  </v:textbox>
                </v:rect>
                <v:rect id="Rectangle 2290" o:spid="_x0000_s1317"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" stroked="f"/>
                <v:rect id="Rectangle 2291" o:spid="_x0000_s1318" style="position:absolute;left:825;top:13716;width:2273;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" filled="f" stroked="f"/>
                <v:rect id="Rectangle 2292" o:spid="_x0000_s1319" style="position:absolute;left:825;top:13716;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" filled="f" stroked="f">
                  <v:textbox inset="0,0,0,0">
                    <w:txbxContent>
                      <w:p w14:paraId="4FFE191D" w14:textId="77777777" w:rsidR="00CF5CE4" w:rsidRDefault="00CF5CE4">
                        <w:r>
                          <w:rPr>
                            <w:rFonts w:ascii="Arial" w:hAnsi="Arial" w:cs="Arial"/>
                            <w:color w:val="000000"/>
                            <w:sz w:val="14"/>
                            <w:szCs w:val="14"/>
                          </w:rPr>
                          <w:t>N</w:t>
                        </w:r>
                      </w:p>
                    </w:txbxContent>
                  </v:textbox>
                </v:rect>
                <v:rect id="Rectangle 2293" o:spid="_x0000_s1320"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" filled="f" stroked="f">
                  <v:textbox inset="0,0,0,0">
                    <w:txbxContent>
                      <w:p w14:paraId="0E5221CE" w14:textId="77777777" w:rsidR="00CF5CE4" w:rsidRDefault="00CF5CE4">
                        <w:r>
                          <w:rPr>
                            <w:rFonts w:ascii="Arial" w:hAnsi="Arial" w:cs="Arial"/>
                            <w:color w:val="000000"/>
                            <w:sz w:val="10"/>
                            <w:szCs w:val="10"/>
                          </w:rPr>
                          <w:t>0</w:t>
                        </w:r>
                      </w:p>
                    </w:txbxContent>
                  </v:textbox>
                </v:rect>
                <v:rect id="Rectangle 2294" o:spid="_x0000_s1321" style="position:absolute;left:5416;top:13500;width:302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" stroked="f"/>
                <v:rect id="Rectangle 2295" o:spid="_x0000_s1322" style="position:absolute;left:23501;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" stroked="f"/>
                <v:rect id="Rectangle 2296" o:spid="_x0000_s1323" style="position:absolute;left:7734;top:13760;width:278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" filled="f" stroked="f"/>
                <v:rect id="Rectangle 2297" o:spid="_x0000_s1324" style="position:absolute;left:7734;top:13760;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" filled="f" stroked="f">
                  <v:textbox inset="0,0,0,0">
                    <w:txbxContent>
                      <w:p w14:paraId="730FAF1C" w14:textId="77777777" w:rsidR="00CF5CE4" w:rsidRDefault="00CF5CE4">
                        <w:r>
                          <w:rPr>
                            <w:rFonts w:ascii="Arial" w:hAnsi="Arial" w:cs="Arial"/>
                            <w:color w:val="000000"/>
                            <w:sz w:val="14"/>
                            <w:szCs w:val="14"/>
                          </w:rPr>
                          <w:t>N</w:t>
                        </w:r>
                      </w:p>
                    </w:txbxContent>
                  </v:textbox>
                </v:rect>
                <v:rect id="Rectangle 2298" o:spid="_x0000_s1325" style="position:absolute;left:8331;top:14173;width:71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" filled="f" stroked="f">
                  <v:textbox inset="0,0,0,0">
                    <w:txbxContent>
                      <w:p w14:paraId="778C652D" w14:textId="77777777" w:rsidR="00CF5CE4" w:rsidRDefault="00CF5CE4">
                        <w:r>
                          <w:rPr>
                            <w:rFonts w:ascii="Arial" w:hAnsi="Arial" w:cs="Arial"/>
                            <w:color w:val="000000"/>
                            <w:sz w:val="10"/>
                            <w:szCs w:val="10"/>
                          </w:rPr>
                          <w:t>29</w:t>
                        </w:r>
                      </w:p>
                    </w:txbxContent>
                  </v:textbox>
                </v:rect>
                <v:rect id="Rectangle 2299" o:spid="_x0000_s1326" style="position:absolute;left:18326;top:13500;width:3022;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" stroked="f"/>
                <v:rect id="Rectangle 2300" o:spid="_x0000_s1327" style="position:absolute;left:10852;top:3975;width:4134;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" filled="f" stroked="f"/>
                <v:rect id="Rectangle 2301" o:spid="_x0000_s1328" style="position:absolute;left:10852;top:3994;width:3657;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" filled="f" stroked="f">
                  <v:textbox inset="0,0,0,0">
                    <w:txbxContent>
                      <w:p w14:paraId="3ABF0F0B" w14:textId="77777777" w:rsidR="00CF5CE4" w:rsidRDefault="00CF5CE4">
                        <w:r>
                          <w:rPr>
                            <w:rFonts w:ascii="Arial" w:hAnsi="Arial" w:cs="Arial"/>
                            <w:color w:val="000000"/>
                            <w:sz w:val="14"/>
                            <w:szCs w:val="14"/>
                          </w:rPr>
                          <w:t>2 unused</w:t>
                        </w:r>
                      </w:p>
                    </w:txbxContent>
                  </v:textbox>
                </v:rect>
                <v:rect id="Rectangle 2302" o:spid="_x0000_s1329" style="position:absolute;left:11017;top:5073;width:3740;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" filled="f" stroked="f"/>
                <v:rect id="Rectangle 2303" o:spid="_x0000_s1330" style="position:absolute;left:11017;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" filled="f" stroked="f">
                  <v:textbox inset="0,0,0,0">
                    <w:txbxContent>
                      <w:p w14:paraId="71F414DB" w14:textId="77777777" w:rsidR="00CF5CE4" w:rsidRDefault="00CF5CE4">
                        <w:r>
                          <w:rPr>
                            <w:rFonts w:ascii="Arial" w:hAnsi="Arial" w:cs="Arial"/>
                            <w:color w:val="000000"/>
                            <w:sz w:val="14"/>
                            <w:szCs w:val="14"/>
                          </w:rPr>
                          <w:t>symbols</w:t>
                        </w:r>
                      </w:p>
                    </w:txbxContent>
                  </v:textbox>
                </v:rect>
                <v:rect id="Rectangle 2304" o:spid="_x0000_s1331" style="position:absolute;left:4565;top:7086;width:292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" strokeweight=".5pt"/>
                <v:rect id="Rectangle 2305" o:spid="_x0000_s1332" style="position:absolute;left:538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" filled="f" stroked="f"/>
                <v:rect id="Rectangle 2306" o:spid="_x0000_s1333" style="position:absolute;left:538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" filled="f" stroked="f">
                  <v:textbox inset="0,0,0,0">
                    <w:txbxContent>
                      <w:p w14:paraId="5DCF9BEF" w14:textId="77777777" w:rsidR="00CF5CE4" w:rsidRDefault="00CF5CE4">
                        <w:r>
                          <w:rPr>
                            <w:rFonts w:ascii="Arial" w:hAnsi="Arial" w:cs="Arial"/>
                            <w:color w:val="000000"/>
                            <w:sz w:val="14"/>
                            <w:szCs w:val="14"/>
                          </w:rPr>
                          <w:t>....</w:t>
                        </w:r>
                      </w:p>
                    </w:txbxContent>
                  </v:textbox>
                </v:rect>
                <v:rect id="Rectangle 2307" o:spid="_x0000_s1334" style="position:absolute;left:22428;top:7086;width:273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" strokeweight=".5pt"/>
                <v:rect id="Rectangle 2308" o:spid="_x0000_s1335" style="position:absolute;left:23196;top:8686;width:1429;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" filled="f" stroked="f"/>
                <v:rect id="Rectangle 2309" o:spid="_x0000_s1336" style="position:absolute;left:23196;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" filled="f" stroked="f">
                  <v:textbox inset="0,0,0,0">
                    <w:txbxContent>
                      <w:p w14:paraId="4B2036A8" w14:textId="77777777" w:rsidR="00CF5CE4" w:rsidRDefault="00CF5CE4">
                        <w:r>
                          <w:rPr>
                            <w:rFonts w:ascii="Arial" w:hAnsi="Arial" w:cs="Arial"/>
                            <w:color w:val="000000"/>
                            <w:sz w:val="14"/>
                            <w:szCs w:val="14"/>
                          </w:rPr>
                          <w:t>....</w:t>
                        </w:r>
                      </w:p>
                    </w:txbxContent>
                  </v:textbox>
                </v:rect>
                <v:rect id="Rectangle 2310" o:spid="_x0000_s1337" style="position:absolute;left:17151;top:7099;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" strokeweight=".5pt"/>
                <v:group id="Group 2311" o:spid="_x0000_s1338" style="position:absolute;left:16084;top:7118;width:1080;height:4280" coordorigin="2533,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">
                  <v:rect id="Rectangle 2312" o:spid="_x0000_s1339" style="position:absolute;left:2533;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" stroked="f">
                    <v:fill r:id="rId70" o:title="" recolor="t" type="tile"/>
                  </v:rect>
                  <v:rect id="Rectangle 2313" o:spid="_x0000_s1340" style="position:absolute;left:2533;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" filled="f" strokeweight=".5pt"/>
                </v:group>
                <v:group id="Group 2314" o:spid="_x0000_s1341" style="position:absolute;left:8496;top:7086;width:1098;height:4299" coordorigin="1338,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">
                  <v:rect id="Rectangle 2315" o:spid="_x0000_s1342" style="position:absolute;left:1338;top:1116;width:17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" stroked="f">
                    <v:fill r:id="rId71" o:title="" recolor="t" type="tile"/>
                  </v:rect>
                  <v:rect id="Rectangle 2316" o:spid="_x0000_s1343" style="position:absolute;left:1338;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" filled="f" strokeweight=".5pt"/>
                </v:group>
                <v:group id="Group 2317" o:spid="_x0000_s1344" style="position:absolute;left:25101;top:7086;width:1130;height:4280" coordorigin="3953,1116" coordsize="178,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">
                  <v:rect id="Rectangle 2318" o:spid="_x0000_s1345" style="position:absolute;left:3953;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" stroked="f">
                    <v:fill r:id="rId71" o:title="" recolor="t" type="tile"/>
                  </v:rect>
                  <v:rect id="Rectangle 2319" o:spid="_x0000_s1346" style="position:absolute;left:3953;top:1116;width:17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" filled="f" strokeweight=".5pt"/>
                </v:group>
                <v:line id="Line 2320" o:spid="_x0000_s1347" style="position:absolute;flip:y;visibility:visible;mso-wrap-style:square" from="9874,5607" to="10636,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" strokeweight=".7pt"/>
                <v:line id="Line 2321" o:spid="_x0000_s1348" style="position:absolute;flip:x y;visibility:visible;mso-wrap-style:square" from="15062,5670" to="15735,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" strokeweight=".7pt"/>
                <v:line id="Line 2322" o:spid="_x0000_s1349"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" strokeweight=".7pt"/>
                <v:line id="Line 2323" o:spid="_x0000_s1350" style="position:absolute;flip:y;visibility:visible;mso-wrap-style:square" from="2000,11614" to="16541,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" strokeweight=".7pt"/>
                <v:line id="Line 2324" o:spid="_x0000_s1351" style="position:absolute;visibility:visible;mso-wrap-style:square" from="9156,11658" to="9537,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" strokeweight=".7pt"/>
                <v:line id="Line 2325" o:spid="_x0000_s1352" style="position:absolute;flip:y;visibility:visible;mso-wrap-style:square" from="10299,11766" to="25514,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" strokeweight=".7pt"/>
                <w10:anchorlock/>
              </v:group>
            </w:pict>
          </mc:Fallback>
        </mc:AlternateContent>
      </w:r>
    </w:p>
    <w:p w14:paraId="30AFB363" w14:textId="77777777" w:rsidR="006D3C56" w:rsidRDefault="006D3C56">
      <w:pPr>
        <w:pStyle w:val="TF"/>
      </w:pPr>
      <w:r>
        <w:t>Figure 17b:</w:t>
      </w:r>
      <w:r>
        <w:rPr>
          <w:rFonts w:hint="eastAsia"/>
        </w:rPr>
        <w:t xml:space="preserve"> </w:t>
      </w:r>
      <w:r>
        <w:t xml:space="preserve">Example of mapping of MBMS notification indicators on </w:t>
      </w:r>
      <w:smartTag w:uri="urn:schemas-microsoft-com:office:smarttags" w:element="State">
        <w:smartTag w:uri="urn:schemas-microsoft-com:office:smarttags" w:element="place">
          <w:r>
            <w:t>MICH</w:t>
          </w:r>
        </w:smartTag>
      </w:smartTag>
      <w:r>
        <w:rPr>
          <w:rFonts w:eastAsia="MS Mincho" w:hint="eastAsia"/>
          <w:lang w:eastAsia="ja-JP"/>
        </w:rPr>
        <w:t xml:space="preserve"> </w:t>
      </w:r>
      <w:r>
        <w:rPr>
          <w:rFonts w:eastAsia="MS Mincho"/>
          <w:lang w:eastAsia="ja-JP"/>
        </w:rPr>
        <w:t>bits</w:t>
      </w:r>
      <w:r>
        <w:t xml:space="preserve"> for L</w:t>
      </w:r>
      <w:r>
        <w:rPr>
          <w:vertAlign w:val="subscript"/>
        </w:rPr>
        <w:t>NI</w:t>
      </w:r>
      <w:r>
        <w:t>=4 for burst types 2 and 1 respectively</w:t>
      </w:r>
    </w:p>
    <w:p w14:paraId="5F81B561" w14:textId="77777777" w:rsidR="006D3C56" w:rsidRDefault="006D3C56">
      <w:r>
        <w:t xml:space="preserve">The setting of the MBMS notification indicators and the corresponding </w:t>
      </w:r>
      <w:smartTag w:uri="urn:schemas-microsoft-com:office:smarttags" w:element="State">
        <w:smartTag w:uri="urn:schemas-microsoft-com:office:smarttags" w:element="place">
          <w:r>
            <w:t>MICH</w:t>
          </w:r>
        </w:smartTag>
      </w:smartTag>
      <w:r>
        <w:t xml:space="preserve"> bits (including the reserved ones) is described in [7].</w:t>
      </w:r>
    </w:p>
    <w:p w14:paraId="0E1830F8"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MICH. The number of MBMS notification indicators N</w:t>
      </w:r>
      <w:r>
        <w:rPr>
          <w:vertAlign w:val="subscript"/>
        </w:rPr>
        <w:t>n</w:t>
      </w:r>
      <w:r>
        <w:t xml:space="preserve"> per </w:t>
      </w:r>
      <w:smartTag w:uri="urn:schemas-microsoft-com:office:smarttags" w:element="State">
        <w:smartTag w:uri="urn:schemas-microsoft-com:office:smarttags" w:element="place">
          <w:r>
            <w:t>MICH</w:t>
          </w:r>
        </w:smartTag>
      </w:smartTag>
      <w:r>
        <w:t xml:space="preserve"> is given by the MBMS notification indicator length</w:t>
      </w:r>
      <w:r>
        <w:rPr>
          <w:rFonts w:eastAsia="MS Mincho" w:hint="eastAsia"/>
          <w:lang w:eastAsia="ja-JP"/>
        </w:rPr>
        <w:t xml:space="preserve"> and</w:t>
      </w:r>
      <w:r>
        <w:t xml:space="preserve"> the burst type, which are both known by higher layer signalling. In table 7B this number is shown for burst types 1 and 2 and differing MBMS notification indicator lengths.</w:t>
      </w:r>
    </w:p>
    <w:p w14:paraId="511B4EB1" w14:textId="77777777" w:rsidR="006D3C56" w:rsidRDefault="006D3C56">
      <w:pPr>
        <w:pStyle w:val="TH"/>
      </w:pPr>
      <w:r>
        <w:lastRenderedPageBreak/>
        <w:t>Table 7B: Number N</w:t>
      </w:r>
      <w:r>
        <w:rPr>
          <w:vertAlign w:val="subscript"/>
        </w:rPr>
        <w:t>n</w:t>
      </w:r>
      <w:r>
        <w:t xml:space="preserve"> of MBMS notification indicators per time slot for the different burst types 1 and 2 and differing MBMS notification indicator lengths L</w:t>
      </w:r>
      <w:r>
        <w:rPr>
          <w:vertAlign w:val="subscript"/>
        </w:rPr>
        <w:t>NI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09D3E8C5" w14:textId="77777777">
        <w:tblPrEx>
          <w:tblCellMar>
            <w:top w:w="0" w:type="dxa"/>
            <w:bottom w:w="0" w:type="dxa"/>
          </w:tblCellMar>
        </w:tblPrEx>
        <w:tc>
          <w:tcPr>
            <w:tcW w:w="1995" w:type="dxa"/>
          </w:tcPr>
          <w:p w14:paraId="1FA6C9C6" w14:textId="77777777" w:rsidR="006D3C56" w:rsidRDefault="006D3C56">
            <w:pPr>
              <w:pStyle w:val="TAH"/>
            </w:pPr>
          </w:p>
        </w:tc>
        <w:tc>
          <w:tcPr>
            <w:tcW w:w="1260" w:type="dxa"/>
          </w:tcPr>
          <w:p w14:paraId="5C9772DD" w14:textId="77777777" w:rsidR="006D3C56" w:rsidRDefault="006D3C56">
            <w:pPr>
              <w:pStyle w:val="TAH"/>
            </w:pPr>
            <w:r>
              <w:t>L</w:t>
            </w:r>
            <w:r>
              <w:rPr>
                <w:vertAlign w:val="subscript"/>
              </w:rPr>
              <w:t>NI</w:t>
            </w:r>
            <w:r>
              <w:t>=2</w:t>
            </w:r>
          </w:p>
        </w:tc>
        <w:tc>
          <w:tcPr>
            <w:tcW w:w="1260" w:type="dxa"/>
          </w:tcPr>
          <w:p w14:paraId="391E827E" w14:textId="77777777" w:rsidR="006D3C56" w:rsidRDefault="006D3C56">
            <w:pPr>
              <w:pStyle w:val="TAH"/>
            </w:pPr>
            <w:r>
              <w:t>L</w:t>
            </w:r>
            <w:r>
              <w:rPr>
                <w:vertAlign w:val="subscript"/>
              </w:rPr>
              <w:t>NI</w:t>
            </w:r>
            <w:r>
              <w:t>=4</w:t>
            </w:r>
          </w:p>
        </w:tc>
        <w:tc>
          <w:tcPr>
            <w:tcW w:w="1260" w:type="dxa"/>
          </w:tcPr>
          <w:p w14:paraId="6280FF6D" w14:textId="77777777" w:rsidR="006D3C56" w:rsidRDefault="006D3C56">
            <w:pPr>
              <w:pStyle w:val="TAH"/>
            </w:pPr>
            <w:r>
              <w:t>L</w:t>
            </w:r>
            <w:r>
              <w:rPr>
                <w:vertAlign w:val="subscript"/>
              </w:rPr>
              <w:t>NI</w:t>
            </w:r>
            <w:r>
              <w:t>=8</w:t>
            </w:r>
          </w:p>
        </w:tc>
      </w:tr>
      <w:tr w:rsidR="006D3C56" w14:paraId="442FA88E" w14:textId="77777777">
        <w:tblPrEx>
          <w:tblCellMar>
            <w:top w:w="0" w:type="dxa"/>
            <w:bottom w:w="0" w:type="dxa"/>
          </w:tblCellMar>
        </w:tblPrEx>
        <w:tc>
          <w:tcPr>
            <w:tcW w:w="1995" w:type="dxa"/>
          </w:tcPr>
          <w:p w14:paraId="21957DD3" w14:textId="77777777" w:rsidR="006D3C56" w:rsidRDefault="006D3C56">
            <w:pPr>
              <w:pStyle w:val="TAC"/>
            </w:pPr>
            <w:r>
              <w:t>Burst Type 1</w:t>
            </w:r>
          </w:p>
        </w:tc>
        <w:tc>
          <w:tcPr>
            <w:tcW w:w="1260" w:type="dxa"/>
          </w:tcPr>
          <w:p w14:paraId="7F08BA3A" w14:textId="77777777" w:rsidR="006D3C56" w:rsidRDefault="006D3C56">
            <w:pPr>
              <w:pStyle w:val="TAC"/>
            </w:pPr>
            <w:r>
              <w:t>N</w:t>
            </w:r>
            <w:r>
              <w:rPr>
                <w:vertAlign w:val="subscript"/>
              </w:rPr>
              <w:t>n</w:t>
            </w:r>
            <w:r>
              <w:t>=60</w:t>
            </w:r>
          </w:p>
        </w:tc>
        <w:tc>
          <w:tcPr>
            <w:tcW w:w="1260" w:type="dxa"/>
          </w:tcPr>
          <w:p w14:paraId="0CDD3437" w14:textId="77777777" w:rsidR="006D3C56" w:rsidRDefault="006D3C56">
            <w:pPr>
              <w:pStyle w:val="TAC"/>
            </w:pPr>
            <w:r>
              <w:t>N</w:t>
            </w:r>
            <w:r>
              <w:rPr>
                <w:vertAlign w:val="subscript"/>
              </w:rPr>
              <w:t>n</w:t>
            </w:r>
            <w:r>
              <w:t>=30</w:t>
            </w:r>
          </w:p>
        </w:tc>
        <w:tc>
          <w:tcPr>
            <w:tcW w:w="1260" w:type="dxa"/>
          </w:tcPr>
          <w:p w14:paraId="1D28E040" w14:textId="77777777" w:rsidR="006D3C56" w:rsidRDefault="006D3C56">
            <w:pPr>
              <w:pStyle w:val="TAC"/>
            </w:pPr>
            <w:r>
              <w:t>N</w:t>
            </w:r>
            <w:r>
              <w:rPr>
                <w:vertAlign w:val="subscript"/>
              </w:rPr>
              <w:t>n</w:t>
            </w:r>
            <w:r>
              <w:t>=15</w:t>
            </w:r>
          </w:p>
        </w:tc>
      </w:tr>
      <w:tr w:rsidR="006D3C56" w14:paraId="0FB40711" w14:textId="77777777">
        <w:tblPrEx>
          <w:tblCellMar>
            <w:top w:w="0" w:type="dxa"/>
            <w:bottom w:w="0" w:type="dxa"/>
          </w:tblCellMar>
        </w:tblPrEx>
        <w:tc>
          <w:tcPr>
            <w:tcW w:w="1995" w:type="dxa"/>
          </w:tcPr>
          <w:p w14:paraId="736216FD" w14:textId="77777777" w:rsidR="006D3C56" w:rsidRDefault="006D3C56">
            <w:pPr>
              <w:pStyle w:val="TAC"/>
            </w:pPr>
            <w:r>
              <w:t>Burst Type 2</w:t>
            </w:r>
          </w:p>
        </w:tc>
        <w:tc>
          <w:tcPr>
            <w:tcW w:w="1260" w:type="dxa"/>
          </w:tcPr>
          <w:p w14:paraId="1518EC16" w14:textId="77777777" w:rsidR="006D3C56" w:rsidRDefault="006D3C56">
            <w:pPr>
              <w:pStyle w:val="TAC"/>
            </w:pPr>
            <w:r>
              <w:t>N</w:t>
            </w:r>
            <w:r>
              <w:rPr>
                <w:vertAlign w:val="subscript"/>
              </w:rPr>
              <w:t>n</w:t>
            </w:r>
            <w:r>
              <w:t>=68</w:t>
            </w:r>
          </w:p>
        </w:tc>
        <w:tc>
          <w:tcPr>
            <w:tcW w:w="1260" w:type="dxa"/>
          </w:tcPr>
          <w:p w14:paraId="7825CB5A" w14:textId="77777777" w:rsidR="006D3C56" w:rsidRDefault="006D3C56">
            <w:pPr>
              <w:pStyle w:val="TAC"/>
            </w:pPr>
            <w:r>
              <w:t>N</w:t>
            </w:r>
            <w:r>
              <w:rPr>
                <w:vertAlign w:val="subscript"/>
              </w:rPr>
              <w:t>n</w:t>
            </w:r>
            <w:r>
              <w:t>=34</w:t>
            </w:r>
          </w:p>
        </w:tc>
        <w:tc>
          <w:tcPr>
            <w:tcW w:w="1260" w:type="dxa"/>
          </w:tcPr>
          <w:p w14:paraId="5CF720D9" w14:textId="77777777" w:rsidR="006D3C56" w:rsidRDefault="006D3C56">
            <w:pPr>
              <w:pStyle w:val="TAC"/>
            </w:pPr>
            <w:r>
              <w:t>N</w:t>
            </w:r>
            <w:r>
              <w:rPr>
                <w:vertAlign w:val="subscript"/>
              </w:rPr>
              <w:t>n</w:t>
            </w:r>
            <w:r>
              <w:t>=17</w:t>
            </w:r>
          </w:p>
        </w:tc>
      </w:tr>
    </w:tbl>
    <w:p w14:paraId="087FCFAD" w14:textId="77777777" w:rsidR="006D3C56" w:rsidRDefault="006D3C56"/>
    <w:p w14:paraId="2A4ED1AD"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2CCEABAC" w14:textId="77777777" w:rsidR="006D3C56" w:rsidRDefault="006D3C56">
      <w:pPr>
        <w:rPr>
          <w:lang w:eastAsia="ja-JP"/>
        </w:rPr>
      </w:pPr>
      <w:r>
        <w:rPr>
          <w:lang w:eastAsia="ja-JP"/>
        </w:rPr>
        <w:t xml:space="preserve">The set of NI passed over the Iub indicates all higher layer NI values for which the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should be set to 1 during the corresponding modification period; all other indicators shall be set to 0. </w:t>
      </w:r>
    </w:p>
    <w:p w14:paraId="0F9CA673" w14:textId="77777777" w:rsidR="006D3C56" w:rsidRDefault="006D3C56">
      <w:pPr>
        <w:pStyle w:val="Heading4"/>
      </w:pPr>
      <w:bookmarkStart w:id="130" w:name="_Toc517798831"/>
      <w:r>
        <w:t>5.3.12.1A</w:t>
      </w:r>
      <w:r>
        <w:tab/>
        <w:t xml:space="preserve">Mapping of MBMS Indicators to the </w:t>
      </w:r>
      <w:smartTag w:uri="urn:schemas-microsoft-com:office:smarttags" w:element="State">
        <w:smartTag w:uri="urn:schemas-microsoft-com:office:smarttags" w:element="place">
          <w:r>
            <w:t>MICH</w:t>
          </w:r>
        </w:smartTag>
      </w:smartTag>
      <w:r>
        <w:t xml:space="preserve"> bits for burst type 4</w:t>
      </w:r>
      <w:bookmarkEnd w:id="130"/>
    </w:p>
    <w:p w14:paraId="07AA4FC4" w14:textId="77777777" w:rsidR="006D3C56" w:rsidRDefault="006D3C56">
      <w:r>
        <w:t xml:space="preserve">When an entire carrier is dedicated to MBSFN operation, the </w:t>
      </w:r>
      <w:smartTag w:uri="urn:schemas-microsoft-com:office:smarttags" w:element="State">
        <w:smartTag w:uri="urn:schemas-microsoft-com:office:smarttags" w:element="place">
          <w:r>
            <w:t>MICH</w:t>
          </w:r>
        </w:smartTag>
      </w:smartTag>
      <w:r>
        <w:t xml:space="preserve"> shall use burst type 4.  In this case N</w:t>
      </w:r>
      <w:r>
        <w:rPr>
          <w:vertAlign w:val="subscript"/>
        </w:rPr>
        <w:t>NIB</w:t>
      </w:r>
      <w:r>
        <w:t>=256 and there are 8 reserved/unused bits adjacent to the midamble reserved for possible future use.  The transmission and numbering of MBMS notification indicator carrying bits in a MICH burst is similar to that of figure 17a with the exception of 4 reserved bits either side of the midamble as opposed to 2 for burst types 1 and 2.  An example mapping is shown in figure 17ba for a MBMS notification indicator length L</w:t>
      </w:r>
      <w:r>
        <w:rPr>
          <w:vertAlign w:val="subscript"/>
        </w:rPr>
        <w:t>NI</w:t>
      </w:r>
      <w:r>
        <w:t xml:space="preserve"> of 4 symbols.</w:t>
      </w:r>
    </w:p>
    <w:p w14:paraId="2BC2B858" w14:textId="77777777" w:rsidR="00352D23" w:rsidRDefault="00352D23" w:rsidP="00352D23">
      <w:pPr>
        <w:pStyle w:val="TH"/>
      </w:pPr>
      <w:r>
        <w:object w:dxaOrig="5436" w:dyaOrig="2640" w14:anchorId="5821944A">
          <v:shape id="_x0000_i1093" type="#_x0000_t75" style="width:271.8pt;height:132pt" o:ole="">
            <v:imagedata r:id="rId73" o:title=""/>
          </v:shape>
          <o:OLEObject Type="Embed" ProgID="Word.Document.12" ShapeID="_x0000_i1093" DrawAspect="Content" ObjectID="_1821877387" r:id="rId74">
            <o:FieldCodes>\s</o:FieldCodes>
          </o:OLEObject>
        </w:object>
      </w:r>
    </w:p>
    <w:p w14:paraId="6826CCE7" w14:textId="77777777" w:rsidR="006D3C56" w:rsidRDefault="006D3C56">
      <w:pPr>
        <w:pStyle w:val="TF"/>
      </w:pPr>
      <w:r>
        <w:t>Figure 17ba:</w:t>
      </w:r>
      <w:r>
        <w:rPr>
          <w:rFonts w:hint="eastAsia"/>
        </w:rPr>
        <w:t xml:space="preserve"> </w:t>
      </w:r>
      <w:r>
        <w:t xml:space="preserve">Example of mapping of MBMS notification indicators on </w:t>
      </w:r>
      <w:smartTag w:uri="urn:schemas-microsoft-com:office:smarttags" w:element="State">
        <w:smartTag w:uri="urn:schemas-microsoft-com:office:smarttags" w:element="place">
          <w:r>
            <w:t>MICH</w:t>
          </w:r>
        </w:smartTag>
      </w:smartTag>
      <w:r>
        <w:rPr>
          <w:rFonts w:eastAsia="MS Mincho" w:hint="eastAsia"/>
          <w:lang w:eastAsia="ja-JP"/>
        </w:rPr>
        <w:t xml:space="preserve"> </w:t>
      </w:r>
      <w:r>
        <w:rPr>
          <w:rFonts w:eastAsia="MS Mincho"/>
          <w:lang w:eastAsia="ja-JP"/>
        </w:rPr>
        <w:t>bits</w:t>
      </w:r>
      <w:r>
        <w:t xml:space="preserve"> for L</w:t>
      </w:r>
      <w:r>
        <w:rPr>
          <w:vertAlign w:val="subscript"/>
        </w:rPr>
        <w:t>NI</w:t>
      </w:r>
      <w:r>
        <w:t>=4 for burst type 4</w:t>
      </w:r>
    </w:p>
    <w:p w14:paraId="338F97F4" w14:textId="77777777" w:rsidR="006D3C56" w:rsidRDefault="006D3C56">
      <w:r>
        <w:t xml:space="preserve">The setting of the MBMS notification indicators and the corresponding </w:t>
      </w:r>
      <w:smartTag w:uri="urn:schemas-microsoft-com:office:smarttags" w:element="State">
        <w:smartTag w:uri="urn:schemas-microsoft-com:office:smarttags" w:element="place">
          <w:r>
            <w:t>MICH</w:t>
          </w:r>
        </w:smartTag>
      </w:smartTag>
      <w:r>
        <w:t xml:space="preserve"> bits (including the reserved ones) is described in [7].</w:t>
      </w:r>
    </w:p>
    <w:p w14:paraId="26C543E8"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MICH. The number of MBMS notification indicators N</w:t>
      </w:r>
      <w:r>
        <w:rPr>
          <w:vertAlign w:val="subscript"/>
        </w:rPr>
        <w:t>n</w:t>
      </w:r>
      <w:r>
        <w:t xml:space="preserve"> per </w:t>
      </w:r>
      <w:smartTag w:uri="urn:schemas-microsoft-com:office:smarttags" w:element="State">
        <w:smartTag w:uri="urn:schemas-microsoft-com:office:smarttags" w:element="place">
          <w:r>
            <w:t>MICH</w:t>
          </w:r>
        </w:smartTag>
      </w:smartTag>
      <w:r>
        <w:t xml:space="preserve"> is given by the MBMS notification indicator length</w:t>
      </w:r>
      <w:r>
        <w:rPr>
          <w:rFonts w:eastAsia="MS Mincho" w:hint="eastAsia"/>
          <w:lang w:eastAsia="ja-JP"/>
        </w:rPr>
        <w:t xml:space="preserve"> and</w:t>
      </w:r>
      <w:r>
        <w:t xml:space="preserve"> the burst type, which are both known by higher layer signalling. In table 7BA this number is shown for the different possibilities of burst types and MBMS notification indicator lengths.</w:t>
      </w:r>
    </w:p>
    <w:p w14:paraId="78CAF411" w14:textId="77777777" w:rsidR="006D3C56" w:rsidRDefault="006D3C56">
      <w:pPr>
        <w:pStyle w:val="TH"/>
      </w:pPr>
      <w:r>
        <w:t>Table 7BA: Number N</w:t>
      </w:r>
      <w:r>
        <w:rPr>
          <w:vertAlign w:val="subscript"/>
        </w:rPr>
        <w:t>n</w:t>
      </w:r>
      <w:r>
        <w:t xml:space="preserve"> of MBMS notification indicators per time slot for burst type 4 and differing MBMS notification indicator lengths L</w:t>
      </w:r>
      <w:r>
        <w:rPr>
          <w:vertAlign w:val="subscript"/>
        </w:rPr>
        <w:t>NI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41C3BDC1" w14:textId="77777777">
        <w:tblPrEx>
          <w:tblCellMar>
            <w:top w:w="0" w:type="dxa"/>
            <w:bottom w:w="0" w:type="dxa"/>
          </w:tblCellMar>
        </w:tblPrEx>
        <w:tc>
          <w:tcPr>
            <w:tcW w:w="1995" w:type="dxa"/>
          </w:tcPr>
          <w:p w14:paraId="1D0239BF" w14:textId="77777777" w:rsidR="006D3C56" w:rsidRDefault="006D3C56">
            <w:pPr>
              <w:pStyle w:val="TAC"/>
            </w:pPr>
          </w:p>
        </w:tc>
        <w:tc>
          <w:tcPr>
            <w:tcW w:w="1260" w:type="dxa"/>
          </w:tcPr>
          <w:p w14:paraId="796E1ABE" w14:textId="77777777" w:rsidR="006D3C56" w:rsidRDefault="006D3C56">
            <w:pPr>
              <w:pStyle w:val="TAC"/>
            </w:pPr>
            <w:r>
              <w:t>L</w:t>
            </w:r>
            <w:r>
              <w:rPr>
                <w:vertAlign w:val="subscript"/>
              </w:rPr>
              <w:t>NI</w:t>
            </w:r>
            <w:r>
              <w:t>=2</w:t>
            </w:r>
          </w:p>
        </w:tc>
        <w:tc>
          <w:tcPr>
            <w:tcW w:w="1260" w:type="dxa"/>
          </w:tcPr>
          <w:p w14:paraId="1004DA5F" w14:textId="77777777" w:rsidR="006D3C56" w:rsidRDefault="006D3C56">
            <w:pPr>
              <w:pStyle w:val="TAC"/>
            </w:pPr>
            <w:r>
              <w:t>L</w:t>
            </w:r>
            <w:r>
              <w:rPr>
                <w:vertAlign w:val="subscript"/>
              </w:rPr>
              <w:t>NI</w:t>
            </w:r>
            <w:r>
              <w:t>=4</w:t>
            </w:r>
          </w:p>
        </w:tc>
        <w:tc>
          <w:tcPr>
            <w:tcW w:w="1260" w:type="dxa"/>
          </w:tcPr>
          <w:p w14:paraId="253A1EFE" w14:textId="77777777" w:rsidR="006D3C56" w:rsidRDefault="006D3C56">
            <w:pPr>
              <w:pStyle w:val="TAC"/>
            </w:pPr>
            <w:r>
              <w:t>L</w:t>
            </w:r>
            <w:r>
              <w:rPr>
                <w:vertAlign w:val="subscript"/>
              </w:rPr>
              <w:t>NI</w:t>
            </w:r>
            <w:r>
              <w:t>=8</w:t>
            </w:r>
          </w:p>
        </w:tc>
      </w:tr>
      <w:tr w:rsidR="006D3C56" w14:paraId="1350E3C7" w14:textId="77777777">
        <w:tblPrEx>
          <w:tblCellMar>
            <w:top w:w="0" w:type="dxa"/>
            <w:bottom w:w="0" w:type="dxa"/>
          </w:tblCellMar>
        </w:tblPrEx>
        <w:tc>
          <w:tcPr>
            <w:tcW w:w="1995" w:type="dxa"/>
          </w:tcPr>
          <w:p w14:paraId="0D5379E5" w14:textId="77777777" w:rsidR="006D3C56" w:rsidRDefault="006D3C56">
            <w:pPr>
              <w:pStyle w:val="TAC"/>
            </w:pPr>
            <w:r>
              <w:t>Burst Type 4</w:t>
            </w:r>
          </w:p>
        </w:tc>
        <w:tc>
          <w:tcPr>
            <w:tcW w:w="1260" w:type="dxa"/>
          </w:tcPr>
          <w:p w14:paraId="5678056E" w14:textId="77777777" w:rsidR="006D3C56" w:rsidRDefault="006D3C56">
            <w:pPr>
              <w:pStyle w:val="TAC"/>
            </w:pPr>
            <w:r>
              <w:t>N</w:t>
            </w:r>
            <w:r>
              <w:rPr>
                <w:vertAlign w:val="subscript"/>
              </w:rPr>
              <w:t>n</w:t>
            </w:r>
            <w:r>
              <w:t>=64</w:t>
            </w:r>
          </w:p>
        </w:tc>
        <w:tc>
          <w:tcPr>
            <w:tcW w:w="1260" w:type="dxa"/>
          </w:tcPr>
          <w:p w14:paraId="5575327D" w14:textId="77777777" w:rsidR="006D3C56" w:rsidRDefault="006D3C56">
            <w:pPr>
              <w:pStyle w:val="TAC"/>
            </w:pPr>
            <w:r>
              <w:t>N</w:t>
            </w:r>
            <w:r>
              <w:rPr>
                <w:vertAlign w:val="subscript"/>
              </w:rPr>
              <w:t>n</w:t>
            </w:r>
            <w:r>
              <w:t>=32</w:t>
            </w:r>
          </w:p>
        </w:tc>
        <w:tc>
          <w:tcPr>
            <w:tcW w:w="1260" w:type="dxa"/>
          </w:tcPr>
          <w:p w14:paraId="0C1EC3F9" w14:textId="77777777" w:rsidR="006D3C56" w:rsidRDefault="006D3C56">
            <w:pPr>
              <w:pStyle w:val="TAC"/>
            </w:pPr>
            <w:r>
              <w:t>N</w:t>
            </w:r>
            <w:r>
              <w:rPr>
                <w:vertAlign w:val="subscript"/>
              </w:rPr>
              <w:t>n</w:t>
            </w:r>
            <w:r>
              <w:t>=16</w:t>
            </w:r>
          </w:p>
        </w:tc>
      </w:tr>
    </w:tbl>
    <w:p w14:paraId="213F053D" w14:textId="77777777" w:rsidR="006D3C56" w:rsidRDefault="006D3C56"/>
    <w:p w14:paraId="09B8B4A1"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0DF63233" w14:textId="77777777" w:rsidR="006D3C56" w:rsidRDefault="006D3C56">
      <w:r>
        <w:rPr>
          <w:lang w:eastAsia="ja-JP"/>
        </w:rPr>
        <w:t xml:space="preserve">The set of NI passed over the Iub indicates all higher layer NI values for which the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should be set to 1 during the corresponding modification period; all other indicators shall be set to 0. </w:t>
      </w:r>
    </w:p>
    <w:p w14:paraId="38F07A5C" w14:textId="77777777" w:rsidR="006D3C56" w:rsidRDefault="006D3C56"/>
    <w:p w14:paraId="7C92FF39" w14:textId="77777777" w:rsidR="006D3C56" w:rsidRDefault="006D3C56">
      <w:pPr>
        <w:pStyle w:val="Heading4"/>
      </w:pPr>
      <w:bookmarkStart w:id="131" w:name="_Toc517798832"/>
      <w:r>
        <w:lastRenderedPageBreak/>
        <w:t>5.3.12.2</w:t>
      </w:r>
      <w:r>
        <w:tab/>
        <w:t>MICH Training sequences</w:t>
      </w:r>
      <w:bookmarkEnd w:id="131"/>
    </w:p>
    <w:p w14:paraId="2E562BD0" w14:textId="77777777" w:rsidR="006D3C56" w:rsidRDefault="006D3C56">
      <w:r>
        <w:t xml:space="preserve">The training sequences, i.e. midambles for the </w:t>
      </w:r>
      <w:smartTag w:uri="urn:schemas-microsoft-com:office:smarttags" w:element="State">
        <w:smartTag w:uri="urn:schemas-microsoft-com:office:smarttags" w:element="place">
          <w:r>
            <w:t>MICH</w:t>
          </w:r>
        </w:smartTag>
      </w:smartTag>
      <w:r>
        <w:t>, are generated as described in subclause 5.2.3. The allocation of midambles depends on whether SCTD is applied to the MICH.</w:t>
      </w:r>
    </w:p>
    <w:p w14:paraId="3ADB9903" w14:textId="77777777" w:rsidR="006D3C56" w:rsidRDefault="006D3C56">
      <w:pPr>
        <w:pStyle w:val="B1"/>
      </w:pPr>
      <w:r>
        <w:t>-</w:t>
      </w:r>
      <w:r>
        <w:tab/>
        <w:t xml:space="preserve">If no antenna diversity is applied the </w:t>
      </w:r>
      <w:smartTag w:uri="urn:schemas-microsoft-com:office:smarttags" w:element="State">
        <w:smartTag w:uri="urn:schemas-microsoft-com:office:smarttags" w:element="place">
          <w:r>
            <w:t>MICH</w:t>
          </w:r>
        </w:smartTag>
      </w:smartTag>
      <w:r>
        <w:t xml:space="preserve"> the midambles can be allocated as described in subclause 5.6.</w:t>
      </w:r>
    </w:p>
    <w:p w14:paraId="1589E8C0" w14:textId="77777777" w:rsidR="006D3C56" w:rsidRDefault="006D3C56">
      <w:pPr>
        <w:pStyle w:val="B1"/>
      </w:pPr>
      <w:r>
        <w:t>-</w:t>
      </w:r>
      <w:r>
        <w:tab/>
        <w:t xml:space="preserve">If SCTD antenna diversity is applied to the </w:t>
      </w:r>
      <w:smartTag w:uri="urn:schemas-microsoft-com:office:smarttags" w:element="State">
        <w:smartTag w:uri="urn:schemas-microsoft-com:office:smarttags" w:element="place">
          <w:r>
            <w:t>MICH</w:t>
          </w:r>
        </w:smartTag>
      </w:smartTag>
      <w:r>
        <w:t xml:space="preserve"> the allocation of midambles shall be as described in [9].</w:t>
      </w:r>
    </w:p>
    <w:p w14:paraId="66B2CD5D" w14:textId="77777777" w:rsidR="006D3C56" w:rsidRDefault="006D3C56">
      <w:r>
        <w:t xml:space="preserve">Note that when the entire carrier is dedicated to MBSFN operation </w:t>
      </w:r>
      <w:smartTag w:uri="urn:schemas-microsoft-com:office:smarttags" w:element="State">
        <w:smartTag w:uri="urn:schemas-microsoft-com:office:smarttags" w:element="place">
          <w:r>
            <w:t>MICH</w:t>
          </w:r>
        </w:smartTag>
      </w:smartTag>
      <w:r>
        <w:t xml:space="preserve"> employs burst type 4 as described in subclause 5.3.12.1A.  Burst type 4 supports a single midamble and hence SCTD is precluded from operation in such a scenario.</w:t>
      </w:r>
    </w:p>
    <w:p w14:paraId="747D4ACA" w14:textId="77777777" w:rsidR="006D3C56" w:rsidRDefault="006D3C56">
      <w:pPr>
        <w:pStyle w:val="Heading3"/>
      </w:pPr>
      <w:bookmarkStart w:id="132" w:name="_Toc517798833"/>
      <w:r>
        <w:t>5.3.13</w:t>
      </w:r>
      <w:r>
        <w:tab/>
        <w:t>E-DCH Physical Uplink Channel (E-PUCH)</w:t>
      </w:r>
      <w:bookmarkEnd w:id="132"/>
    </w:p>
    <w:p w14:paraId="05AB17B4" w14:textId="77777777" w:rsidR="006D3C56" w:rsidRDefault="006D3C56">
      <w:r>
        <w:t>One or more E-PUCH are used to carry the uplink E-DCH transport channel and associated control information (E-UCCH) in each E-DCH TTI. In a timeslot designated by UTRAN for E-PUCH use, up to one E-PUCH may be transmitted by a UE.  No other physical channels may be transmitted by a UE in an E-PUCH timeslot.</w:t>
      </w:r>
    </w:p>
    <w:p w14:paraId="0FB912A9" w14:textId="77777777" w:rsidR="006D3C56" w:rsidRDefault="006D3C56">
      <w:r>
        <w:t>Timing advance, as described in [9], subclause 4.3, is applied to the E-PUCH.</w:t>
      </w:r>
    </w:p>
    <w:p w14:paraId="4A0D8EB2" w14:textId="77777777" w:rsidR="006D3C56" w:rsidRDefault="006D3C56">
      <w:pPr>
        <w:pStyle w:val="Heading4"/>
      </w:pPr>
      <w:bookmarkStart w:id="133" w:name="_Toc517798834"/>
      <w:r>
        <w:t>5.3.13.1</w:t>
      </w:r>
      <w:r>
        <w:tab/>
        <w:t>E-UCCH</w:t>
      </w:r>
      <w:bookmarkEnd w:id="133"/>
    </w:p>
    <w:p w14:paraId="05283070" w14:textId="77777777" w:rsidR="006D3C56" w:rsidRDefault="006D3C56">
      <w:r>
        <w:t>The E-DCH Uplink Control Channel (E-UCCH) carries uplink control information associated with the E-DCH and is carried within indicator fields mapped to E-PUCH.  Depending on the configuration by higher layers, an E-PUCH burst may or may not contain E-UCCH and TPC.  When E-PUCH does contain E-UCCH, TPC is also transmitted.  When E-PUCH does not contain E-UCCH, TPC is not transmitted.</w:t>
      </w:r>
    </w:p>
    <w:p w14:paraId="71D6F022" w14:textId="77777777" w:rsidR="006D3C56" w:rsidRDefault="006D3C56">
      <w:r>
        <w:t>Higher layers shall indicate the maximum number of timeslots (</w:t>
      </w:r>
      <w:r>
        <w:rPr>
          <w:i/>
        </w:rPr>
        <w:t>N</w:t>
      </w:r>
      <w:r>
        <w:rPr>
          <w:i/>
          <w:vertAlign w:val="subscript"/>
        </w:rPr>
        <w:t>E-UCCH</w:t>
      </w:r>
      <w:r>
        <w:t xml:space="preserve">) that may contain E-UCCH/TPC in the E-DCH TTI.  For an allocation of </w:t>
      </w:r>
      <w:r>
        <w:rPr>
          <w:i/>
        </w:rPr>
        <w:t>n</w:t>
      </w:r>
      <w:r>
        <w:rPr>
          <w:i/>
          <w:vertAlign w:val="subscript"/>
        </w:rPr>
        <w:t>TS</w:t>
      </w:r>
      <w:r>
        <w:t xml:space="preserve"> E-PUCH timeslots, the UE shall transmit E-UCCH and TPC on the first </w:t>
      </w:r>
      <w:r>
        <w:rPr>
          <w:i/>
        </w:rPr>
        <w:t>m</w:t>
      </w:r>
      <w:r>
        <w:t xml:space="preserve"> allocated timeslots of the E-DCH TTI, where </w:t>
      </w:r>
      <w:r>
        <w:rPr>
          <w:i/>
        </w:rPr>
        <w:t>m</w:t>
      </w:r>
      <w:r>
        <w:t xml:space="preserve"> = min(</w:t>
      </w:r>
      <w:r>
        <w:rPr>
          <w:i/>
        </w:rPr>
        <w:t>n</w:t>
      </w:r>
      <w:r>
        <w:rPr>
          <w:i/>
          <w:vertAlign w:val="subscript"/>
        </w:rPr>
        <w:t>TS</w:t>
      </w:r>
      <w:r>
        <w:t xml:space="preserve"> , </w:t>
      </w:r>
      <w:r>
        <w:rPr>
          <w:i/>
        </w:rPr>
        <w:t>N</w:t>
      </w:r>
      <w:r>
        <w:rPr>
          <w:i/>
          <w:vertAlign w:val="subscript"/>
        </w:rPr>
        <w:t>E-UCCH</w:t>
      </w:r>
      <w:r>
        <w:t>).</w:t>
      </w:r>
    </w:p>
    <w:p w14:paraId="5DC73213" w14:textId="77777777" w:rsidR="006D3C56" w:rsidRDefault="006D3C56">
      <w:r>
        <w:t>The E-UCCH comprises two parts, E-UCCH part 1 and E-UCCH part 2.</w:t>
      </w:r>
    </w:p>
    <w:p w14:paraId="3DD8E822" w14:textId="77777777" w:rsidR="006D3C56" w:rsidRDefault="006D3C56">
      <w:r>
        <w:t>E-UCCH part 1:</w:t>
      </w:r>
    </w:p>
    <w:p w14:paraId="454E230A" w14:textId="77777777" w:rsidR="006D3C56" w:rsidRDefault="00C344FF" w:rsidP="00C344FF">
      <w:pPr>
        <w:pStyle w:val="B1"/>
      </w:pPr>
      <w:r>
        <w:t>-</w:t>
      </w:r>
      <w:r>
        <w:tab/>
      </w:r>
      <w:r w:rsidR="006D3C56">
        <w:t>is of length 32 physical channel bits</w:t>
      </w:r>
    </w:p>
    <w:p w14:paraId="61A3036F" w14:textId="77777777" w:rsidR="006D3C56" w:rsidRDefault="00C344FF" w:rsidP="00C344FF">
      <w:pPr>
        <w:pStyle w:val="B1"/>
      </w:pPr>
      <w:r>
        <w:t>-</w:t>
      </w:r>
      <w:r>
        <w:tab/>
      </w:r>
      <w:r w:rsidR="006D3C56">
        <w:t>is mapped to the TFCI field of the E-PUCH (16 bits either side of the midamble)</w:t>
      </w:r>
    </w:p>
    <w:p w14:paraId="45C79A22" w14:textId="77777777" w:rsidR="006D3C56" w:rsidRDefault="00C344FF" w:rsidP="00C344FF">
      <w:pPr>
        <w:pStyle w:val="B1"/>
      </w:pPr>
      <w:r>
        <w:t>-</w:t>
      </w:r>
      <w:r>
        <w:tab/>
      </w:r>
      <w:r w:rsidR="006D3C56">
        <w:t>is spread at SF=16</w:t>
      </w:r>
      <w:r w:rsidR="006D3C56">
        <w:rPr>
          <w:rFonts w:eastAsia="MS Mincho"/>
          <w:lang w:eastAsia="ja-JP"/>
        </w:rPr>
        <w:t xml:space="preserve"> using the channelisation code in the branch with the highest code numbering of the allowed OVSF sub tree</w:t>
      </w:r>
      <w:r w:rsidR="006D3C56">
        <w:rPr>
          <w:rFonts w:eastAsia="MS Mincho" w:hint="eastAsia"/>
          <w:lang w:eastAsia="ja-JP"/>
        </w:rPr>
        <w:t>,</w:t>
      </w:r>
      <w:r w:rsidR="006D3C56">
        <w:t xml:space="preserve"> as depicted in [8]</w:t>
      </w:r>
    </w:p>
    <w:p w14:paraId="1570D7E8" w14:textId="77777777" w:rsidR="006D3C56" w:rsidRDefault="00C344FF" w:rsidP="00C344FF">
      <w:pPr>
        <w:pStyle w:val="B1"/>
      </w:pPr>
      <w:r>
        <w:t>-</w:t>
      </w:r>
      <w:r>
        <w:tab/>
      </w:r>
      <w:r w:rsidR="006D3C56">
        <w:t>uses QPSK modulation</w:t>
      </w:r>
    </w:p>
    <w:p w14:paraId="251792AF" w14:textId="77777777" w:rsidR="006D3C56" w:rsidRDefault="006D3C56">
      <w:r>
        <w:t>E-UCCH part 2:</w:t>
      </w:r>
    </w:p>
    <w:p w14:paraId="14630E48" w14:textId="77777777" w:rsidR="006D3C56" w:rsidRDefault="00C344FF" w:rsidP="00C344FF">
      <w:pPr>
        <w:pStyle w:val="B1"/>
      </w:pPr>
      <w:r>
        <w:t>-</w:t>
      </w:r>
      <w:r>
        <w:tab/>
      </w:r>
      <w:r w:rsidR="006D3C56">
        <w:t>is of length 32 physical channel bits</w:t>
      </w:r>
    </w:p>
    <w:p w14:paraId="3727974E" w14:textId="77777777" w:rsidR="006D3C56" w:rsidRDefault="00C344FF" w:rsidP="00C344FF">
      <w:pPr>
        <w:pStyle w:val="B1"/>
      </w:pPr>
      <w:r>
        <w:t>-</w:t>
      </w:r>
      <w:r>
        <w:tab/>
      </w:r>
      <w:r w:rsidR="006D3C56">
        <w:t>is spread using the same spreading factor as the data payloads</w:t>
      </w:r>
    </w:p>
    <w:p w14:paraId="04E45931" w14:textId="77777777" w:rsidR="006D3C56" w:rsidRDefault="00C344FF" w:rsidP="00C344FF">
      <w:pPr>
        <w:pStyle w:val="B1"/>
      </w:pPr>
      <w:r>
        <w:t>-</w:t>
      </w:r>
      <w:r>
        <w:tab/>
      </w:r>
      <w:r w:rsidR="006D3C56">
        <w:t>uses the same modulation as the data payloads</w:t>
      </w:r>
    </w:p>
    <w:p w14:paraId="473E55B6" w14:textId="77777777" w:rsidR="006D3C56" w:rsidRDefault="006D3C56"/>
    <w:p w14:paraId="3D6B07B3" w14:textId="77777777" w:rsidR="006D3C56" w:rsidRDefault="006D3C56">
      <w:r>
        <w:t>Figures 17c and 17d show the E-PUCH data burst with and without the E-UCCH/TPC fields.</w:t>
      </w:r>
    </w:p>
    <w:p w14:paraId="4E133D09" w14:textId="77777777" w:rsidR="006D3C56" w:rsidRDefault="006D3C56">
      <w:pPr>
        <w:pStyle w:val="TH"/>
      </w:pPr>
      <w:r>
        <w:object w:dxaOrig="8490" w:dyaOrig="3526" w14:anchorId="1B42C5A8">
          <v:shape id="_x0000_i1094" type="#_x0000_t75" style="width:424.8pt;height:176.4pt" o:ole="">
            <v:imagedata r:id="rId75" o:title=""/>
          </v:shape>
          <o:OLEObject Type="Embed" ProgID="MSDraw.Drawing.8.2" ShapeID="_x0000_i1094" DrawAspect="Content" ObjectID="_1821877388" r:id="rId76"/>
        </w:object>
      </w:r>
    </w:p>
    <w:p w14:paraId="53196865" w14:textId="77777777" w:rsidR="006D3C56" w:rsidRDefault="006D3C56">
      <w:pPr>
        <w:pStyle w:val="TF"/>
      </w:pPr>
      <w:r>
        <w:t>Figure 17c:</w:t>
      </w:r>
      <w:r>
        <w:rPr>
          <w:rFonts w:hint="eastAsia"/>
        </w:rPr>
        <w:t xml:space="preserve"> </w:t>
      </w:r>
      <w:r>
        <w:t>Location of E-UCCH part 1, E-UCCH part 2 and TPC in the E-PUCH data burst</w:t>
      </w:r>
    </w:p>
    <w:p w14:paraId="10C6DAA3" w14:textId="77777777" w:rsidR="006D3C56" w:rsidRDefault="006D3C56"/>
    <w:p w14:paraId="37BE60EE" w14:textId="77777777" w:rsidR="006D3C56" w:rsidRDefault="006D3C56">
      <w:pPr>
        <w:pStyle w:val="TH"/>
      </w:pPr>
      <w:r>
        <w:object w:dxaOrig="8715" w:dyaOrig="1981" w14:anchorId="6BA591A6">
          <v:shape id="_x0000_i1095" type="#_x0000_t75" style="width:435.6pt;height:99pt" o:ole="">
            <v:imagedata r:id="rId77" o:title=""/>
          </v:shape>
          <o:OLEObject Type="Embed" ProgID="MSDraw.Drawing.8.2" ShapeID="_x0000_i1095" DrawAspect="Content" ObjectID="_1821877389" r:id="rId78"/>
        </w:object>
      </w:r>
    </w:p>
    <w:p w14:paraId="1D994967" w14:textId="77777777" w:rsidR="006D3C56" w:rsidRDefault="006D3C56">
      <w:pPr>
        <w:pStyle w:val="TF"/>
      </w:pPr>
      <w:r>
        <w:t>Figure 17d:</w:t>
      </w:r>
      <w:r>
        <w:rPr>
          <w:rFonts w:hint="eastAsia"/>
        </w:rPr>
        <w:t xml:space="preserve"> </w:t>
      </w:r>
      <w:r>
        <w:t>E-PUCH data burst without E-UCCH/TPC</w:t>
      </w:r>
    </w:p>
    <w:p w14:paraId="1CA1BE13" w14:textId="77777777" w:rsidR="006D3C56" w:rsidRDefault="006D3C56">
      <w:pPr>
        <w:pStyle w:val="Heading4"/>
      </w:pPr>
      <w:bookmarkStart w:id="134" w:name="_Toc517798835"/>
      <w:r>
        <w:t>5.3.13.2</w:t>
      </w:r>
      <w:r>
        <w:tab/>
        <w:t>E-PUCH Spreading</w:t>
      </w:r>
      <w:bookmarkEnd w:id="134"/>
    </w:p>
    <w:p w14:paraId="0405A796" w14:textId="77777777" w:rsidR="006D3C56" w:rsidRDefault="006D3C56">
      <w:r>
        <w:t>The spreading factors that can be applied to the E-PUCH are SF = 1, 2, 4, 8, 16 as described in subclause 5.2.1.2.</w:t>
      </w:r>
    </w:p>
    <w:p w14:paraId="67FAE04F" w14:textId="77777777" w:rsidR="006D3C56" w:rsidRDefault="006D3C56">
      <w:pPr>
        <w:pStyle w:val="Heading4"/>
      </w:pPr>
      <w:bookmarkStart w:id="135" w:name="_Toc517798836"/>
      <w:r>
        <w:t>5.3.13.3</w:t>
      </w:r>
      <w:r>
        <w:tab/>
        <w:t>E-PUCH Burst Types</w:t>
      </w:r>
      <w:bookmarkEnd w:id="135"/>
    </w:p>
    <w:p w14:paraId="1E7C2718" w14:textId="77777777" w:rsidR="006D3C56" w:rsidRDefault="006D3C56">
      <w:r>
        <w:t>Burst types 1, 2 or 3 as described in subclause 5.2.2 can be used for E-PUCH.  E-UCCH and TPC can be transmitted on the E-PUCH.</w:t>
      </w:r>
    </w:p>
    <w:p w14:paraId="1BF488E1" w14:textId="77777777" w:rsidR="006D3C56" w:rsidRDefault="006D3C56">
      <w:pPr>
        <w:pStyle w:val="Heading4"/>
      </w:pPr>
      <w:bookmarkStart w:id="136" w:name="_Toc517798837"/>
      <w:r>
        <w:t>5.3.13.4</w:t>
      </w:r>
      <w:r>
        <w:tab/>
        <w:t>PUSCH Training Sequences</w:t>
      </w:r>
      <w:bookmarkEnd w:id="136"/>
    </w:p>
    <w:p w14:paraId="0F33EC51" w14:textId="77777777" w:rsidR="006D3C56" w:rsidRDefault="006D3C56">
      <w:r>
        <w:t>The training sequences as desribed in subclause 5.2.3 are used for the E-PUCH.</w:t>
      </w:r>
    </w:p>
    <w:p w14:paraId="55FDAB54" w14:textId="77777777" w:rsidR="006D3C56" w:rsidRDefault="006D3C56">
      <w:pPr>
        <w:pStyle w:val="Heading4"/>
      </w:pPr>
      <w:bookmarkStart w:id="137" w:name="_Toc517798838"/>
      <w:r>
        <w:t>5.3.13.5</w:t>
      </w:r>
      <w:r>
        <w:tab/>
        <w:t>UE Selection</w:t>
      </w:r>
      <w:bookmarkEnd w:id="137"/>
    </w:p>
    <w:p w14:paraId="7FA28F6D" w14:textId="77777777" w:rsidR="006D3C56" w:rsidRDefault="006D3C56">
      <w:r>
        <w:t>UEs that shall transmit on the E-PUCH are selected by higher layers.  The UE id on the associated E-AGCH shall be used for identification.</w:t>
      </w:r>
    </w:p>
    <w:p w14:paraId="1A65479B" w14:textId="77777777" w:rsidR="006D3C56" w:rsidRDefault="006D3C56">
      <w:pPr>
        <w:pStyle w:val="Heading4"/>
      </w:pPr>
      <w:bookmarkStart w:id="138" w:name="_Toc517798839"/>
      <w:r>
        <w:t>5.3.13.6</w:t>
      </w:r>
      <w:r>
        <w:tab/>
        <w:t>E-PUCH timeslot formats</w:t>
      </w:r>
      <w:bookmarkEnd w:id="138"/>
    </w:p>
    <w:p w14:paraId="3A78B44A" w14:textId="77777777" w:rsidR="006D3C56" w:rsidRDefault="006D3C56">
      <w:r>
        <w:t>An E-PUCH may use QPSK or 16QAM modulation symbols and may or may not contain E-UCCH/TPC.  The time slot formats are shown in table 7c.</w:t>
      </w:r>
    </w:p>
    <w:p w14:paraId="43A95073" w14:textId="77777777" w:rsidR="006D3C56" w:rsidRDefault="006D3C56">
      <w:pPr>
        <w:pStyle w:val="TH"/>
      </w:pPr>
      <w:r>
        <w:lastRenderedPageBreak/>
        <w:t>Table 7c: Timeslot formats for E-PUCH</w:t>
      </w:r>
    </w:p>
    <w:tbl>
      <w:tblPr>
        <w:tblW w:w="0" w:type="auto"/>
        <w:tblInd w:w="250" w:type="dxa"/>
        <w:tblBorders>
          <w:top w:val="thinThickThinSmallGap" w:sz="24" w:space="0" w:color="auto"/>
          <w:left w:val="thinThickThinSmallGap" w:sz="24" w:space="0" w:color="auto"/>
          <w:bottom w:val="thinThickThinSmallGap" w:sz="24" w:space="0" w:color="auto"/>
          <w:right w:val="thinThickThinSmallGap" w:sz="24" w:space="0" w:color="auto"/>
          <w:insideH w:val="thinThickSmallGap" w:sz="12" w:space="0" w:color="auto"/>
          <w:insideV w:val="thinThickSmallGap" w:sz="12" w:space="0" w:color="auto"/>
        </w:tblBorders>
        <w:tblLayout w:type="fixed"/>
        <w:tblCellMar>
          <w:left w:w="28" w:type="dxa"/>
          <w:right w:w="28" w:type="dxa"/>
        </w:tblCellMar>
        <w:tblLook w:val="01E0" w:firstRow="1" w:lastRow="1" w:firstColumn="1" w:lastColumn="1" w:noHBand="0" w:noVBand="0"/>
      </w:tblPr>
      <w:tblGrid>
        <w:gridCol w:w="1276"/>
        <w:gridCol w:w="567"/>
        <w:gridCol w:w="850"/>
        <w:gridCol w:w="851"/>
        <w:gridCol w:w="850"/>
        <w:gridCol w:w="851"/>
        <w:gridCol w:w="709"/>
        <w:gridCol w:w="850"/>
        <w:gridCol w:w="818"/>
        <w:gridCol w:w="883"/>
        <w:gridCol w:w="851"/>
      </w:tblGrid>
      <w:tr w:rsidR="006D3C56" w14:paraId="7209C206" w14:textId="77777777">
        <w:trPr>
          <w:tblHeader/>
        </w:trPr>
        <w:tc>
          <w:tcPr>
            <w:tcW w:w="1276" w:type="dxa"/>
            <w:tcBorders>
              <w:top w:val="thinThickThinSmallGap" w:sz="24" w:space="0" w:color="auto"/>
              <w:bottom w:val="thinThickThinSmallGap" w:sz="24" w:space="0" w:color="auto"/>
            </w:tcBorders>
            <w:vAlign w:val="bottom"/>
          </w:tcPr>
          <w:p w14:paraId="51803640" w14:textId="77777777" w:rsidR="006D3C56" w:rsidRDefault="006D3C56">
            <w:pPr>
              <w:jc w:val="center"/>
              <w:rPr>
                <w:rFonts w:ascii="Arial" w:hAnsi="Arial" w:cs="Arial"/>
                <w:b/>
                <w:sz w:val="18"/>
                <w:szCs w:val="18"/>
              </w:rPr>
            </w:pPr>
            <w:r>
              <w:rPr>
                <w:rFonts w:ascii="Arial" w:hAnsi="Arial" w:cs="Arial"/>
                <w:b/>
                <w:sz w:val="18"/>
                <w:szCs w:val="18"/>
              </w:rPr>
              <w:t>slot format #</w:t>
            </w:r>
          </w:p>
        </w:tc>
        <w:tc>
          <w:tcPr>
            <w:tcW w:w="567" w:type="dxa"/>
            <w:tcBorders>
              <w:top w:val="thinThickThinSmallGap" w:sz="24" w:space="0" w:color="auto"/>
              <w:bottom w:val="thinThickThinSmallGap" w:sz="24" w:space="0" w:color="auto"/>
            </w:tcBorders>
            <w:vAlign w:val="bottom"/>
          </w:tcPr>
          <w:p w14:paraId="3EAE135C" w14:textId="77777777" w:rsidR="006D3C56" w:rsidRDefault="006D3C56">
            <w:pPr>
              <w:jc w:val="center"/>
              <w:rPr>
                <w:rFonts w:ascii="Arial" w:hAnsi="Arial" w:cs="Arial"/>
                <w:b/>
                <w:sz w:val="18"/>
                <w:szCs w:val="18"/>
              </w:rPr>
            </w:pPr>
            <w:r>
              <w:rPr>
                <w:rFonts w:ascii="Arial" w:hAnsi="Arial" w:cs="Arial"/>
                <w:b/>
                <w:sz w:val="18"/>
                <w:szCs w:val="18"/>
              </w:rPr>
              <w:t>SF</w:t>
            </w:r>
          </w:p>
        </w:tc>
        <w:tc>
          <w:tcPr>
            <w:tcW w:w="850" w:type="dxa"/>
            <w:tcBorders>
              <w:top w:val="thinThickThinSmallGap" w:sz="24" w:space="0" w:color="auto"/>
              <w:bottom w:val="thinThickThinSmallGap" w:sz="24" w:space="0" w:color="auto"/>
            </w:tcBorders>
            <w:vAlign w:val="bottom"/>
          </w:tcPr>
          <w:p w14:paraId="37298FA8" w14:textId="77777777" w:rsidR="006D3C56" w:rsidRDefault="006D3C56">
            <w:pPr>
              <w:jc w:val="center"/>
              <w:rPr>
                <w:rFonts w:ascii="Arial" w:hAnsi="Arial" w:cs="Arial"/>
                <w:b/>
                <w:sz w:val="18"/>
                <w:szCs w:val="18"/>
              </w:rPr>
            </w:pPr>
            <w:r>
              <w:rPr>
                <w:rFonts w:ascii="Arial" w:hAnsi="Arial" w:cs="Arial"/>
                <w:b/>
                <w:sz w:val="14"/>
                <w:szCs w:val="14"/>
              </w:rPr>
              <w:t>Midamble Length</w:t>
            </w:r>
            <w:r>
              <w:rPr>
                <w:rFonts w:ascii="Arial" w:hAnsi="Arial" w:cs="Arial"/>
                <w:b/>
                <w:sz w:val="18"/>
                <w:szCs w:val="18"/>
              </w:rPr>
              <w:t xml:space="preserve"> (chips)</w:t>
            </w:r>
          </w:p>
        </w:tc>
        <w:tc>
          <w:tcPr>
            <w:tcW w:w="851" w:type="dxa"/>
            <w:tcBorders>
              <w:top w:val="thinThickThinSmallGap" w:sz="24" w:space="0" w:color="auto"/>
              <w:bottom w:val="thinThickThinSmallGap" w:sz="24" w:space="0" w:color="auto"/>
            </w:tcBorders>
            <w:vAlign w:val="bottom"/>
          </w:tcPr>
          <w:p w14:paraId="5078F4B3" w14:textId="77777777" w:rsidR="006D3C56" w:rsidRDefault="006D3C56">
            <w:pPr>
              <w:jc w:val="center"/>
              <w:rPr>
                <w:rFonts w:ascii="Arial" w:hAnsi="Arial" w:cs="Arial"/>
                <w:b/>
                <w:sz w:val="18"/>
                <w:szCs w:val="18"/>
              </w:rPr>
            </w:pPr>
            <w:r>
              <w:rPr>
                <w:rFonts w:ascii="Arial" w:hAnsi="Arial" w:cs="Arial"/>
                <w:b/>
                <w:sz w:val="18"/>
                <w:szCs w:val="18"/>
              </w:rPr>
              <w:t>GP (chips)</w:t>
            </w:r>
          </w:p>
        </w:tc>
        <w:tc>
          <w:tcPr>
            <w:tcW w:w="850" w:type="dxa"/>
            <w:tcBorders>
              <w:top w:val="thinThickThinSmallGap" w:sz="24" w:space="0" w:color="auto"/>
              <w:bottom w:val="thinThickThinSmallGap" w:sz="24" w:space="0" w:color="auto"/>
            </w:tcBorders>
            <w:vAlign w:val="bottom"/>
          </w:tcPr>
          <w:p w14:paraId="4B505A9B"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EUCCH1</w:t>
            </w:r>
            <w:r>
              <w:rPr>
                <w:rFonts w:ascii="Arial" w:hAnsi="Arial" w:cs="Arial"/>
                <w:b/>
                <w:sz w:val="18"/>
                <w:szCs w:val="18"/>
              </w:rPr>
              <w:t xml:space="preserve"> (bits)</w:t>
            </w:r>
          </w:p>
        </w:tc>
        <w:tc>
          <w:tcPr>
            <w:tcW w:w="851" w:type="dxa"/>
            <w:tcBorders>
              <w:top w:val="thinThickThinSmallGap" w:sz="24" w:space="0" w:color="auto"/>
              <w:bottom w:val="thinThickThinSmallGap" w:sz="24" w:space="0" w:color="auto"/>
            </w:tcBorders>
            <w:vAlign w:val="bottom"/>
          </w:tcPr>
          <w:p w14:paraId="64B0D582"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EUCCH2</w:t>
            </w:r>
            <w:r>
              <w:rPr>
                <w:rFonts w:ascii="Arial" w:hAnsi="Arial" w:cs="Arial"/>
                <w:b/>
                <w:sz w:val="18"/>
                <w:szCs w:val="18"/>
              </w:rPr>
              <w:t xml:space="preserve"> (bits)</w:t>
            </w:r>
          </w:p>
        </w:tc>
        <w:tc>
          <w:tcPr>
            <w:tcW w:w="709" w:type="dxa"/>
            <w:tcBorders>
              <w:top w:val="thinThickThinSmallGap" w:sz="24" w:space="0" w:color="auto"/>
              <w:bottom w:val="thinThickThinSmallGap" w:sz="24" w:space="0" w:color="auto"/>
            </w:tcBorders>
            <w:vAlign w:val="bottom"/>
          </w:tcPr>
          <w:p w14:paraId="6EFBB6F6"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TPC</w:t>
            </w:r>
            <w:r>
              <w:rPr>
                <w:rFonts w:ascii="Arial" w:hAnsi="Arial" w:cs="Arial"/>
                <w:b/>
                <w:sz w:val="18"/>
                <w:szCs w:val="18"/>
              </w:rPr>
              <w:t xml:space="preserve"> (bits)</w:t>
            </w:r>
          </w:p>
        </w:tc>
        <w:tc>
          <w:tcPr>
            <w:tcW w:w="850" w:type="dxa"/>
            <w:tcBorders>
              <w:top w:val="thinThickThinSmallGap" w:sz="24" w:space="0" w:color="auto"/>
              <w:bottom w:val="thinThickThinSmallGap" w:sz="24" w:space="0" w:color="auto"/>
            </w:tcBorders>
            <w:vAlign w:val="bottom"/>
          </w:tcPr>
          <w:p w14:paraId="49A6FA4C" w14:textId="77777777" w:rsidR="006D3C56" w:rsidRDefault="006D3C56">
            <w:pPr>
              <w:jc w:val="center"/>
              <w:rPr>
                <w:rFonts w:ascii="Arial" w:hAnsi="Arial" w:cs="Arial"/>
                <w:b/>
                <w:sz w:val="18"/>
                <w:szCs w:val="18"/>
              </w:rPr>
            </w:pPr>
            <w:r>
              <w:rPr>
                <w:rFonts w:ascii="Arial" w:hAnsi="Arial" w:cs="Arial"/>
                <w:b/>
                <w:sz w:val="18"/>
                <w:szCs w:val="18"/>
              </w:rPr>
              <w:t>Bits/slot</w:t>
            </w:r>
          </w:p>
        </w:tc>
        <w:tc>
          <w:tcPr>
            <w:tcW w:w="818" w:type="dxa"/>
            <w:tcBorders>
              <w:top w:val="thinThickThinSmallGap" w:sz="24" w:space="0" w:color="auto"/>
              <w:bottom w:val="thinThickThinSmallGap" w:sz="24" w:space="0" w:color="auto"/>
            </w:tcBorders>
            <w:vAlign w:val="bottom"/>
          </w:tcPr>
          <w:p w14:paraId="25DD0410"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data/slot</w:t>
            </w:r>
            <w:r>
              <w:rPr>
                <w:rFonts w:ascii="Arial" w:hAnsi="Arial" w:cs="Arial"/>
                <w:b/>
                <w:sz w:val="18"/>
                <w:szCs w:val="18"/>
              </w:rPr>
              <w:t xml:space="preserve"> (bits)</w:t>
            </w:r>
          </w:p>
        </w:tc>
        <w:tc>
          <w:tcPr>
            <w:tcW w:w="883" w:type="dxa"/>
            <w:tcBorders>
              <w:top w:val="thinThickThinSmallGap" w:sz="24" w:space="0" w:color="auto"/>
              <w:bottom w:val="thinThickThinSmallGap" w:sz="24" w:space="0" w:color="auto"/>
            </w:tcBorders>
            <w:vAlign w:val="bottom"/>
          </w:tcPr>
          <w:p w14:paraId="2AF1941C"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 xml:space="preserve">data/data field(1) </w:t>
            </w:r>
            <w:r>
              <w:rPr>
                <w:rFonts w:ascii="Arial" w:hAnsi="Arial" w:cs="Arial"/>
                <w:b/>
                <w:sz w:val="18"/>
                <w:szCs w:val="18"/>
              </w:rPr>
              <w:t>(bits)</w:t>
            </w:r>
          </w:p>
        </w:tc>
        <w:tc>
          <w:tcPr>
            <w:tcW w:w="851" w:type="dxa"/>
            <w:tcBorders>
              <w:top w:val="thinThickThinSmallGap" w:sz="24" w:space="0" w:color="auto"/>
              <w:bottom w:val="thinThickThinSmallGap" w:sz="24" w:space="0" w:color="auto"/>
            </w:tcBorders>
            <w:vAlign w:val="bottom"/>
          </w:tcPr>
          <w:p w14:paraId="10CBB5CA"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 xml:space="preserve">data/data field(2) </w:t>
            </w:r>
            <w:r>
              <w:rPr>
                <w:rFonts w:ascii="Arial" w:hAnsi="Arial" w:cs="Arial"/>
                <w:b/>
                <w:sz w:val="18"/>
                <w:szCs w:val="18"/>
              </w:rPr>
              <w:t>(bits)</w:t>
            </w:r>
          </w:p>
        </w:tc>
      </w:tr>
      <w:tr w:rsidR="006D3C56" w14:paraId="11569B89" w14:textId="77777777">
        <w:tc>
          <w:tcPr>
            <w:tcW w:w="1276" w:type="dxa"/>
            <w:tcBorders>
              <w:top w:val="thinThickThinSmallGap" w:sz="24" w:space="0" w:color="auto"/>
              <w:bottom w:val="thinThickSmallGap" w:sz="12" w:space="0" w:color="auto"/>
            </w:tcBorders>
            <w:vAlign w:val="bottom"/>
          </w:tcPr>
          <w:p w14:paraId="7B65507E" w14:textId="77777777" w:rsidR="006D3C56" w:rsidRDefault="006D3C56">
            <w:pPr>
              <w:spacing w:after="0"/>
              <w:rPr>
                <w:rFonts w:ascii="Arial" w:hAnsi="Arial" w:cs="Arial"/>
                <w:sz w:val="18"/>
                <w:szCs w:val="18"/>
              </w:rPr>
            </w:pPr>
            <w:r>
              <w:rPr>
                <w:rFonts w:ascii="Arial" w:hAnsi="Arial" w:cs="Arial"/>
                <w:sz w:val="18"/>
                <w:szCs w:val="18"/>
              </w:rPr>
              <w:t>0 (QPSK)</w:t>
            </w:r>
          </w:p>
        </w:tc>
        <w:tc>
          <w:tcPr>
            <w:tcW w:w="567" w:type="dxa"/>
            <w:tcBorders>
              <w:top w:val="thinThickThinSmallGap" w:sz="24" w:space="0" w:color="auto"/>
              <w:bottom w:val="thinThickSmallGap" w:sz="12" w:space="0" w:color="auto"/>
            </w:tcBorders>
            <w:vAlign w:val="bottom"/>
          </w:tcPr>
          <w:p w14:paraId="78CDFCC3"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ThinSmallGap" w:sz="24" w:space="0" w:color="auto"/>
              <w:bottom w:val="thinThickSmallGap" w:sz="12" w:space="0" w:color="auto"/>
            </w:tcBorders>
            <w:vAlign w:val="bottom"/>
          </w:tcPr>
          <w:p w14:paraId="1166C2F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2E518C5E"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ThinSmallGap" w:sz="24" w:space="0" w:color="auto"/>
              <w:bottom w:val="thinThickSmallGap" w:sz="12" w:space="0" w:color="auto"/>
            </w:tcBorders>
            <w:vAlign w:val="bottom"/>
          </w:tcPr>
          <w:p w14:paraId="0982AC7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751E510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27175B8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461FFA2D"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18" w:type="dxa"/>
            <w:tcBorders>
              <w:top w:val="thinThickThinSmallGap" w:sz="24" w:space="0" w:color="auto"/>
              <w:bottom w:val="thinThickSmallGap" w:sz="12" w:space="0" w:color="auto"/>
            </w:tcBorders>
            <w:vAlign w:val="bottom"/>
          </w:tcPr>
          <w:p w14:paraId="53CD74E7"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83" w:type="dxa"/>
            <w:tcBorders>
              <w:top w:val="thinThickThinSmallGap" w:sz="24" w:space="0" w:color="auto"/>
              <w:bottom w:val="thinThickSmallGap" w:sz="12" w:space="0" w:color="auto"/>
            </w:tcBorders>
            <w:vAlign w:val="bottom"/>
          </w:tcPr>
          <w:p w14:paraId="0C0A929F" w14:textId="77777777" w:rsidR="006D3C56" w:rsidRDefault="006D3C56">
            <w:pPr>
              <w:spacing w:after="0"/>
              <w:jc w:val="center"/>
              <w:rPr>
                <w:rFonts w:ascii="Arial" w:hAnsi="Arial" w:cs="Arial"/>
                <w:sz w:val="18"/>
                <w:szCs w:val="18"/>
              </w:rPr>
            </w:pPr>
            <w:r>
              <w:rPr>
                <w:rFonts w:ascii="Arial" w:hAnsi="Arial" w:cs="Arial"/>
                <w:sz w:val="18"/>
                <w:szCs w:val="18"/>
              </w:rPr>
              <w:t>122</w:t>
            </w:r>
          </w:p>
        </w:tc>
        <w:tc>
          <w:tcPr>
            <w:tcW w:w="851" w:type="dxa"/>
            <w:tcBorders>
              <w:top w:val="thinThickThinSmallGap" w:sz="24" w:space="0" w:color="auto"/>
              <w:bottom w:val="thinThickSmallGap" w:sz="12" w:space="0" w:color="auto"/>
            </w:tcBorders>
            <w:vAlign w:val="bottom"/>
          </w:tcPr>
          <w:p w14:paraId="0CA782EE" w14:textId="77777777" w:rsidR="006D3C56" w:rsidRDefault="006D3C56">
            <w:pPr>
              <w:spacing w:after="0"/>
              <w:jc w:val="center"/>
              <w:rPr>
                <w:rFonts w:ascii="Arial" w:hAnsi="Arial" w:cs="Arial"/>
                <w:sz w:val="18"/>
                <w:szCs w:val="18"/>
              </w:rPr>
            </w:pPr>
            <w:r>
              <w:rPr>
                <w:rFonts w:ascii="Arial" w:hAnsi="Arial" w:cs="Arial"/>
                <w:sz w:val="18"/>
                <w:szCs w:val="18"/>
              </w:rPr>
              <w:t>122</w:t>
            </w:r>
          </w:p>
        </w:tc>
      </w:tr>
      <w:tr w:rsidR="006D3C56" w14:paraId="6BF314EC" w14:textId="77777777">
        <w:tc>
          <w:tcPr>
            <w:tcW w:w="1276" w:type="dxa"/>
            <w:tcBorders>
              <w:top w:val="thinThickSmallGap" w:sz="12" w:space="0" w:color="auto"/>
              <w:bottom w:val="thinThickSmallGap" w:sz="12" w:space="0" w:color="auto"/>
            </w:tcBorders>
            <w:vAlign w:val="bottom"/>
          </w:tcPr>
          <w:p w14:paraId="42999DA7" w14:textId="77777777" w:rsidR="006D3C56" w:rsidRDefault="006D3C56">
            <w:pPr>
              <w:spacing w:after="0"/>
              <w:rPr>
                <w:rFonts w:ascii="Arial" w:hAnsi="Arial" w:cs="Arial"/>
                <w:sz w:val="18"/>
                <w:szCs w:val="18"/>
              </w:rPr>
            </w:pPr>
            <w:r>
              <w:rPr>
                <w:rFonts w:ascii="Arial" w:hAnsi="Arial" w:cs="Arial"/>
                <w:sz w:val="18"/>
                <w:szCs w:val="18"/>
              </w:rPr>
              <w:t>1 (16QAM)</w:t>
            </w:r>
          </w:p>
        </w:tc>
        <w:tc>
          <w:tcPr>
            <w:tcW w:w="567" w:type="dxa"/>
            <w:tcBorders>
              <w:top w:val="thinThickSmallGap" w:sz="12" w:space="0" w:color="auto"/>
              <w:bottom w:val="thinThickSmallGap" w:sz="12" w:space="0" w:color="auto"/>
            </w:tcBorders>
            <w:vAlign w:val="bottom"/>
          </w:tcPr>
          <w:p w14:paraId="1A41E311"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6CB0BD05"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3504B59"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4A6769C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7C51C5F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8248A4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5CDA38EF"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18" w:type="dxa"/>
            <w:tcBorders>
              <w:top w:val="thinThickSmallGap" w:sz="12" w:space="0" w:color="auto"/>
              <w:bottom w:val="thinThickSmallGap" w:sz="12" w:space="0" w:color="auto"/>
            </w:tcBorders>
            <w:vAlign w:val="bottom"/>
          </w:tcPr>
          <w:p w14:paraId="3AC712EC"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83" w:type="dxa"/>
            <w:tcBorders>
              <w:top w:val="thinThickSmallGap" w:sz="12" w:space="0" w:color="auto"/>
              <w:bottom w:val="thinThickSmallGap" w:sz="12" w:space="0" w:color="auto"/>
            </w:tcBorders>
            <w:vAlign w:val="bottom"/>
          </w:tcPr>
          <w:p w14:paraId="022DC95F"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SmallGap" w:sz="12" w:space="0" w:color="auto"/>
              <w:bottom w:val="thinThickSmallGap" w:sz="12" w:space="0" w:color="auto"/>
            </w:tcBorders>
            <w:vAlign w:val="bottom"/>
          </w:tcPr>
          <w:p w14:paraId="3192E8A0" w14:textId="77777777" w:rsidR="006D3C56" w:rsidRDefault="006D3C56">
            <w:pPr>
              <w:spacing w:after="0"/>
              <w:jc w:val="center"/>
              <w:rPr>
                <w:rFonts w:ascii="Arial" w:hAnsi="Arial" w:cs="Arial"/>
                <w:sz w:val="18"/>
                <w:szCs w:val="18"/>
              </w:rPr>
            </w:pPr>
            <w:r>
              <w:rPr>
                <w:rFonts w:ascii="Arial" w:hAnsi="Arial" w:cs="Arial"/>
                <w:sz w:val="18"/>
                <w:szCs w:val="18"/>
              </w:rPr>
              <w:t>244</w:t>
            </w:r>
          </w:p>
        </w:tc>
      </w:tr>
      <w:tr w:rsidR="006D3C56" w14:paraId="4F57D746" w14:textId="77777777">
        <w:tc>
          <w:tcPr>
            <w:tcW w:w="1276" w:type="dxa"/>
            <w:tcBorders>
              <w:top w:val="thinThickSmallGap" w:sz="12" w:space="0" w:color="auto"/>
              <w:bottom w:val="thinThickSmallGap" w:sz="12" w:space="0" w:color="auto"/>
            </w:tcBorders>
            <w:vAlign w:val="bottom"/>
          </w:tcPr>
          <w:p w14:paraId="6776878F" w14:textId="77777777" w:rsidR="006D3C56" w:rsidRDefault="006D3C56">
            <w:pPr>
              <w:spacing w:after="0"/>
              <w:rPr>
                <w:rFonts w:ascii="Arial" w:hAnsi="Arial" w:cs="Arial"/>
                <w:sz w:val="18"/>
                <w:szCs w:val="18"/>
              </w:rPr>
            </w:pPr>
            <w:r>
              <w:rPr>
                <w:rFonts w:ascii="Arial" w:hAnsi="Arial" w:cs="Arial"/>
                <w:sz w:val="18"/>
                <w:szCs w:val="18"/>
              </w:rPr>
              <w:t>2 (QPSK)</w:t>
            </w:r>
          </w:p>
        </w:tc>
        <w:tc>
          <w:tcPr>
            <w:tcW w:w="567" w:type="dxa"/>
            <w:tcBorders>
              <w:top w:val="thinThickSmallGap" w:sz="12" w:space="0" w:color="auto"/>
              <w:bottom w:val="thinThickSmallGap" w:sz="12" w:space="0" w:color="auto"/>
            </w:tcBorders>
            <w:vAlign w:val="bottom"/>
          </w:tcPr>
          <w:p w14:paraId="493B7375"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08C928AC"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282A07CE"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6F7A41F3"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4040F87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789E54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202E6130"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18" w:type="dxa"/>
            <w:tcBorders>
              <w:top w:val="thinThickSmallGap" w:sz="12" w:space="0" w:color="auto"/>
              <w:bottom w:val="thinThickSmallGap" w:sz="12" w:space="0" w:color="auto"/>
            </w:tcBorders>
            <w:vAlign w:val="bottom"/>
          </w:tcPr>
          <w:p w14:paraId="2E533A57" w14:textId="77777777" w:rsidR="006D3C56" w:rsidRDefault="006D3C56">
            <w:pPr>
              <w:spacing w:after="0"/>
              <w:jc w:val="center"/>
              <w:rPr>
                <w:rFonts w:ascii="Arial" w:hAnsi="Arial" w:cs="Arial"/>
                <w:sz w:val="18"/>
                <w:szCs w:val="18"/>
              </w:rPr>
            </w:pPr>
            <w:r>
              <w:rPr>
                <w:rFonts w:ascii="Arial" w:hAnsi="Arial" w:cs="Arial"/>
                <w:sz w:val="18"/>
                <w:szCs w:val="18"/>
              </w:rPr>
              <w:t>178</w:t>
            </w:r>
          </w:p>
        </w:tc>
        <w:tc>
          <w:tcPr>
            <w:tcW w:w="883" w:type="dxa"/>
            <w:tcBorders>
              <w:top w:val="thinThickSmallGap" w:sz="12" w:space="0" w:color="auto"/>
              <w:bottom w:val="thinThickSmallGap" w:sz="12" w:space="0" w:color="auto"/>
            </w:tcBorders>
            <w:vAlign w:val="bottom"/>
          </w:tcPr>
          <w:p w14:paraId="49F1F585" w14:textId="77777777" w:rsidR="006D3C56" w:rsidRDefault="006D3C56">
            <w:pPr>
              <w:spacing w:after="0"/>
              <w:jc w:val="center"/>
              <w:rPr>
                <w:rFonts w:ascii="Arial" w:hAnsi="Arial" w:cs="Arial"/>
                <w:sz w:val="18"/>
                <w:szCs w:val="18"/>
              </w:rPr>
            </w:pPr>
            <w:r>
              <w:rPr>
                <w:rFonts w:ascii="Arial" w:hAnsi="Arial" w:cs="Arial"/>
                <w:sz w:val="18"/>
                <w:szCs w:val="18"/>
              </w:rPr>
              <w:t>90</w:t>
            </w:r>
          </w:p>
        </w:tc>
        <w:tc>
          <w:tcPr>
            <w:tcW w:w="851" w:type="dxa"/>
            <w:tcBorders>
              <w:top w:val="thinThickSmallGap" w:sz="12" w:space="0" w:color="auto"/>
              <w:bottom w:val="thinThickSmallGap" w:sz="12" w:space="0" w:color="auto"/>
            </w:tcBorders>
            <w:vAlign w:val="bottom"/>
          </w:tcPr>
          <w:p w14:paraId="6264C7F4" w14:textId="77777777" w:rsidR="006D3C56" w:rsidRDefault="006D3C56">
            <w:pPr>
              <w:spacing w:after="0"/>
              <w:jc w:val="center"/>
              <w:rPr>
                <w:rFonts w:ascii="Arial" w:hAnsi="Arial" w:cs="Arial"/>
                <w:sz w:val="18"/>
                <w:szCs w:val="18"/>
              </w:rPr>
            </w:pPr>
            <w:r>
              <w:rPr>
                <w:rFonts w:ascii="Arial" w:hAnsi="Arial" w:cs="Arial"/>
                <w:sz w:val="18"/>
                <w:szCs w:val="18"/>
              </w:rPr>
              <w:t>88</w:t>
            </w:r>
          </w:p>
        </w:tc>
      </w:tr>
      <w:tr w:rsidR="006D3C56" w14:paraId="3437E688" w14:textId="77777777">
        <w:tc>
          <w:tcPr>
            <w:tcW w:w="1276" w:type="dxa"/>
            <w:tcBorders>
              <w:top w:val="thinThickSmallGap" w:sz="12" w:space="0" w:color="auto"/>
              <w:bottom w:val="thinThickSmallGap" w:sz="12" w:space="0" w:color="auto"/>
            </w:tcBorders>
            <w:vAlign w:val="bottom"/>
          </w:tcPr>
          <w:p w14:paraId="77EA6707" w14:textId="77777777" w:rsidR="006D3C56" w:rsidRDefault="006D3C56">
            <w:pPr>
              <w:spacing w:after="0"/>
              <w:rPr>
                <w:rFonts w:ascii="Arial" w:hAnsi="Arial" w:cs="Arial"/>
                <w:sz w:val="18"/>
                <w:szCs w:val="18"/>
              </w:rPr>
            </w:pPr>
            <w:r>
              <w:rPr>
                <w:rFonts w:ascii="Arial" w:hAnsi="Arial" w:cs="Arial"/>
                <w:sz w:val="18"/>
                <w:szCs w:val="18"/>
              </w:rPr>
              <w:t>3 (16QAM)</w:t>
            </w:r>
          </w:p>
        </w:tc>
        <w:tc>
          <w:tcPr>
            <w:tcW w:w="567" w:type="dxa"/>
            <w:tcBorders>
              <w:top w:val="thinThickSmallGap" w:sz="12" w:space="0" w:color="auto"/>
              <w:bottom w:val="thinThickSmallGap" w:sz="12" w:space="0" w:color="auto"/>
            </w:tcBorders>
            <w:vAlign w:val="bottom"/>
          </w:tcPr>
          <w:p w14:paraId="767F6622"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107E2A74"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32F609B"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B9A0A8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3F93A0C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D8CFA0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4605CF8" w14:textId="77777777" w:rsidR="006D3C56" w:rsidRDefault="006D3C56">
            <w:pPr>
              <w:spacing w:after="0"/>
              <w:jc w:val="center"/>
              <w:rPr>
                <w:rFonts w:ascii="Arial" w:hAnsi="Arial" w:cs="Arial"/>
                <w:sz w:val="18"/>
                <w:szCs w:val="18"/>
              </w:rPr>
            </w:pPr>
            <w:r>
              <w:rPr>
                <w:rFonts w:ascii="Arial" w:hAnsi="Arial" w:cs="Arial"/>
                <w:sz w:val="18"/>
                <w:szCs w:val="18"/>
              </w:rPr>
              <w:t>454</w:t>
            </w:r>
          </w:p>
        </w:tc>
        <w:tc>
          <w:tcPr>
            <w:tcW w:w="818" w:type="dxa"/>
            <w:tcBorders>
              <w:top w:val="thinThickSmallGap" w:sz="12" w:space="0" w:color="auto"/>
              <w:bottom w:val="thinThickSmallGap" w:sz="12" w:space="0" w:color="auto"/>
            </w:tcBorders>
            <w:vAlign w:val="bottom"/>
          </w:tcPr>
          <w:p w14:paraId="3FDB770D" w14:textId="77777777" w:rsidR="006D3C56" w:rsidRDefault="006D3C56">
            <w:pPr>
              <w:spacing w:after="0"/>
              <w:jc w:val="center"/>
              <w:rPr>
                <w:rFonts w:ascii="Arial" w:hAnsi="Arial" w:cs="Arial"/>
                <w:sz w:val="18"/>
                <w:szCs w:val="18"/>
              </w:rPr>
            </w:pPr>
            <w:r>
              <w:rPr>
                <w:rFonts w:ascii="Arial" w:hAnsi="Arial" w:cs="Arial"/>
                <w:sz w:val="18"/>
                <w:szCs w:val="18"/>
              </w:rPr>
              <w:t>388</w:t>
            </w:r>
          </w:p>
        </w:tc>
        <w:tc>
          <w:tcPr>
            <w:tcW w:w="883" w:type="dxa"/>
            <w:tcBorders>
              <w:top w:val="thinThickSmallGap" w:sz="12" w:space="0" w:color="auto"/>
              <w:bottom w:val="thinThickSmallGap" w:sz="12" w:space="0" w:color="auto"/>
            </w:tcBorders>
            <w:vAlign w:val="bottom"/>
          </w:tcPr>
          <w:p w14:paraId="61730935"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15352E24" w14:textId="77777777" w:rsidR="006D3C56" w:rsidRDefault="006D3C56">
            <w:pPr>
              <w:spacing w:after="0"/>
              <w:jc w:val="center"/>
              <w:rPr>
                <w:rFonts w:ascii="Arial" w:hAnsi="Arial" w:cs="Arial"/>
                <w:sz w:val="18"/>
                <w:szCs w:val="18"/>
              </w:rPr>
            </w:pPr>
            <w:r>
              <w:rPr>
                <w:rFonts w:ascii="Arial" w:hAnsi="Arial" w:cs="Arial"/>
                <w:sz w:val="18"/>
                <w:szCs w:val="18"/>
              </w:rPr>
              <w:t>192</w:t>
            </w:r>
          </w:p>
        </w:tc>
      </w:tr>
      <w:tr w:rsidR="006D3C56" w14:paraId="11BE9F79" w14:textId="77777777">
        <w:tc>
          <w:tcPr>
            <w:tcW w:w="1276" w:type="dxa"/>
            <w:tcBorders>
              <w:top w:val="thinThickSmallGap" w:sz="12" w:space="0" w:color="auto"/>
              <w:bottom w:val="thinThickSmallGap" w:sz="12" w:space="0" w:color="auto"/>
            </w:tcBorders>
            <w:vAlign w:val="bottom"/>
          </w:tcPr>
          <w:p w14:paraId="5F93C5DF" w14:textId="77777777" w:rsidR="006D3C56" w:rsidRDefault="006D3C56">
            <w:pPr>
              <w:spacing w:after="0"/>
              <w:rPr>
                <w:rFonts w:ascii="Arial" w:hAnsi="Arial" w:cs="Arial"/>
                <w:sz w:val="18"/>
                <w:szCs w:val="18"/>
              </w:rPr>
            </w:pPr>
            <w:r>
              <w:rPr>
                <w:rFonts w:ascii="Arial" w:hAnsi="Arial" w:cs="Arial"/>
                <w:sz w:val="18"/>
                <w:szCs w:val="18"/>
              </w:rPr>
              <w:t>4 (QPSK)</w:t>
            </w:r>
          </w:p>
        </w:tc>
        <w:tc>
          <w:tcPr>
            <w:tcW w:w="567" w:type="dxa"/>
            <w:tcBorders>
              <w:top w:val="thinThickSmallGap" w:sz="12" w:space="0" w:color="auto"/>
              <w:bottom w:val="thinThickSmallGap" w:sz="12" w:space="0" w:color="auto"/>
            </w:tcBorders>
            <w:vAlign w:val="bottom"/>
          </w:tcPr>
          <w:p w14:paraId="431AED61"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7B117541"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67CC48B4"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230E189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6ED2A56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2220825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54350B50"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18" w:type="dxa"/>
            <w:tcBorders>
              <w:top w:val="thinThickSmallGap" w:sz="12" w:space="0" w:color="auto"/>
              <w:bottom w:val="thinThickSmallGap" w:sz="12" w:space="0" w:color="auto"/>
            </w:tcBorders>
            <w:vAlign w:val="bottom"/>
          </w:tcPr>
          <w:p w14:paraId="11FFCF63"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83" w:type="dxa"/>
            <w:tcBorders>
              <w:top w:val="thinThickSmallGap" w:sz="12" w:space="0" w:color="auto"/>
              <w:bottom w:val="thinThickSmallGap" w:sz="12" w:space="0" w:color="auto"/>
            </w:tcBorders>
            <w:vAlign w:val="bottom"/>
          </w:tcPr>
          <w:p w14:paraId="1DC3BBD8" w14:textId="77777777" w:rsidR="006D3C56" w:rsidRDefault="006D3C56">
            <w:pPr>
              <w:spacing w:after="0"/>
              <w:jc w:val="center"/>
              <w:rPr>
                <w:rFonts w:ascii="Arial" w:hAnsi="Arial" w:cs="Arial"/>
                <w:sz w:val="18"/>
                <w:szCs w:val="18"/>
              </w:rPr>
            </w:pPr>
            <w:r>
              <w:rPr>
                <w:rFonts w:ascii="Arial" w:hAnsi="Arial" w:cs="Arial"/>
                <w:sz w:val="18"/>
                <w:szCs w:val="18"/>
              </w:rPr>
              <w:t>138</w:t>
            </w:r>
          </w:p>
        </w:tc>
        <w:tc>
          <w:tcPr>
            <w:tcW w:w="851" w:type="dxa"/>
            <w:tcBorders>
              <w:top w:val="thinThickSmallGap" w:sz="12" w:space="0" w:color="auto"/>
              <w:bottom w:val="thinThickSmallGap" w:sz="12" w:space="0" w:color="auto"/>
            </w:tcBorders>
            <w:vAlign w:val="bottom"/>
          </w:tcPr>
          <w:p w14:paraId="790A0DC1" w14:textId="77777777" w:rsidR="006D3C56" w:rsidRDefault="006D3C56">
            <w:pPr>
              <w:spacing w:after="0"/>
              <w:jc w:val="center"/>
              <w:rPr>
                <w:rFonts w:ascii="Arial" w:hAnsi="Arial" w:cs="Arial"/>
                <w:sz w:val="18"/>
                <w:szCs w:val="18"/>
              </w:rPr>
            </w:pPr>
            <w:r>
              <w:rPr>
                <w:rFonts w:ascii="Arial" w:hAnsi="Arial" w:cs="Arial"/>
                <w:sz w:val="18"/>
                <w:szCs w:val="18"/>
              </w:rPr>
              <w:t>138</w:t>
            </w:r>
          </w:p>
        </w:tc>
      </w:tr>
      <w:tr w:rsidR="006D3C56" w14:paraId="579AAB49" w14:textId="77777777">
        <w:tc>
          <w:tcPr>
            <w:tcW w:w="1276" w:type="dxa"/>
            <w:tcBorders>
              <w:top w:val="thinThickSmallGap" w:sz="12" w:space="0" w:color="auto"/>
              <w:bottom w:val="thinThickSmallGap" w:sz="12" w:space="0" w:color="auto"/>
            </w:tcBorders>
            <w:vAlign w:val="bottom"/>
          </w:tcPr>
          <w:p w14:paraId="58F8B042" w14:textId="77777777" w:rsidR="006D3C56" w:rsidRDefault="006D3C56">
            <w:pPr>
              <w:spacing w:after="0"/>
              <w:rPr>
                <w:rFonts w:ascii="Arial" w:hAnsi="Arial" w:cs="Arial"/>
                <w:sz w:val="18"/>
                <w:szCs w:val="18"/>
              </w:rPr>
            </w:pPr>
            <w:r>
              <w:rPr>
                <w:rFonts w:ascii="Arial" w:hAnsi="Arial" w:cs="Arial"/>
                <w:sz w:val="18"/>
                <w:szCs w:val="18"/>
              </w:rPr>
              <w:t>5 (16QAM)</w:t>
            </w:r>
          </w:p>
        </w:tc>
        <w:tc>
          <w:tcPr>
            <w:tcW w:w="567" w:type="dxa"/>
            <w:tcBorders>
              <w:top w:val="thinThickSmallGap" w:sz="12" w:space="0" w:color="auto"/>
              <w:bottom w:val="thinThickSmallGap" w:sz="12" w:space="0" w:color="auto"/>
            </w:tcBorders>
            <w:vAlign w:val="bottom"/>
          </w:tcPr>
          <w:p w14:paraId="578EC2DF"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1AD6B842"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3A678E40"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31C8F1A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04EBB40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165CC3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957BD10"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18" w:type="dxa"/>
            <w:tcBorders>
              <w:top w:val="thinThickSmallGap" w:sz="12" w:space="0" w:color="auto"/>
              <w:bottom w:val="thinThickSmallGap" w:sz="12" w:space="0" w:color="auto"/>
            </w:tcBorders>
            <w:vAlign w:val="bottom"/>
          </w:tcPr>
          <w:p w14:paraId="55FCBDF1"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83" w:type="dxa"/>
            <w:tcBorders>
              <w:top w:val="thinThickSmallGap" w:sz="12" w:space="0" w:color="auto"/>
              <w:bottom w:val="thinThickSmallGap" w:sz="12" w:space="0" w:color="auto"/>
            </w:tcBorders>
            <w:vAlign w:val="bottom"/>
          </w:tcPr>
          <w:p w14:paraId="5C0FAA0E"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51" w:type="dxa"/>
            <w:tcBorders>
              <w:top w:val="thinThickSmallGap" w:sz="12" w:space="0" w:color="auto"/>
              <w:bottom w:val="thinThickSmallGap" w:sz="12" w:space="0" w:color="auto"/>
            </w:tcBorders>
            <w:vAlign w:val="bottom"/>
          </w:tcPr>
          <w:p w14:paraId="5FFBBD51" w14:textId="77777777" w:rsidR="006D3C56" w:rsidRDefault="006D3C56">
            <w:pPr>
              <w:spacing w:after="0"/>
              <w:jc w:val="center"/>
              <w:rPr>
                <w:rFonts w:ascii="Arial" w:hAnsi="Arial" w:cs="Arial"/>
                <w:sz w:val="18"/>
                <w:szCs w:val="18"/>
              </w:rPr>
            </w:pPr>
            <w:r>
              <w:rPr>
                <w:rFonts w:ascii="Arial" w:hAnsi="Arial" w:cs="Arial"/>
                <w:sz w:val="18"/>
                <w:szCs w:val="18"/>
              </w:rPr>
              <w:t>276</w:t>
            </w:r>
          </w:p>
        </w:tc>
      </w:tr>
      <w:tr w:rsidR="006D3C56" w14:paraId="5818E867" w14:textId="77777777">
        <w:tc>
          <w:tcPr>
            <w:tcW w:w="1276" w:type="dxa"/>
            <w:tcBorders>
              <w:top w:val="thinThickSmallGap" w:sz="12" w:space="0" w:color="auto"/>
              <w:bottom w:val="thinThickSmallGap" w:sz="12" w:space="0" w:color="auto"/>
            </w:tcBorders>
            <w:vAlign w:val="bottom"/>
          </w:tcPr>
          <w:p w14:paraId="63A9E7B5" w14:textId="77777777" w:rsidR="006D3C56" w:rsidRDefault="006D3C56">
            <w:pPr>
              <w:spacing w:after="0"/>
              <w:rPr>
                <w:rFonts w:ascii="Arial" w:hAnsi="Arial" w:cs="Arial"/>
                <w:sz w:val="18"/>
                <w:szCs w:val="18"/>
              </w:rPr>
            </w:pPr>
            <w:r>
              <w:rPr>
                <w:rFonts w:ascii="Arial" w:hAnsi="Arial" w:cs="Arial"/>
                <w:sz w:val="18"/>
                <w:szCs w:val="18"/>
              </w:rPr>
              <w:t>6 (QPSK)</w:t>
            </w:r>
          </w:p>
        </w:tc>
        <w:tc>
          <w:tcPr>
            <w:tcW w:w="567" w:type="dxa"/>
            <w:tcBorders>
              <w:top w:val="thinThickSmallGap" w:sz="12" w:space="0" w:color="auto"/>
              <w:bottom w:val="thinThickSmallGap" w:sz="12" w:space="0" w:color="auto"/>
            </w:tcBorders>
            <w:vAlign w:val="bottom"/>
          </w:tcPr>
          <w:p w14:paraId="082B02F1"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751C9883"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6513C5EF"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429D54D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28CC8EF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A95E29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73237A0C"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18" w:type="dxa"/>
            <w:tcBorders>
              <w:top w:val="thinThickSmallGap" w:sz="12" w:space="0" w:color="auto"/>
              <w:bottom w:val="thinThickSmallGap" w:sz="12" w:space="0" w:color="auto"/>
            </w:tcBorders>
            <w:vAlign w:val="bottom"/>
          </w:tcPr>
          <w:p w14:paraId="330E1678" w14:textId="77777777" w:rsidR="006D3C56" w:rsidRDefault="006D3C56">
            <w:pPr>
              <w:spacing w:after="0"/>
              <w:jc w:val="center"/>
              <w:rPr>
                <w:rFonts w:ascii="Arial" w:hAnsi="Arial" w:cs="Arial"/>
                <w:sz w:val="18"/>
                <w:szCs w:val="18"/>
              </w:rPr>
            </w:pPr>
            <w:r>
              <w:rPr>
                <w:rFonts w:ascii="Arial" w:hAnsi="Arial" w:cs="Arial"/>
                <w:sz w:val="18"/>
                <w:szCs w:val="18"/>
              </w:rPr>
              <w:t>210</w:t>
            </w:r>
          </w:p>
        </w:tc>
        <w:tc>
          <w:tcPr>
            <w:tcW w:w="883" w:type="dxa"/>
            <w:tcBorders>
              <w:top w:val="thinThickSmallGap" w:sz="12" w:space="0" w:color="auto"/>
              <w:bottom w:val="thinThickSmallGap" w:sz="12" w:space="0" w:color="auto"/>
            </w:tcBorders>
            <w:vAlign w:val="bottom"/>
          </w:tcPr>
          <w:p w14:paraId="3E80DA07" w14:textId="77777777" w:rsidR="006D3C56" w:rsidRDefault="006D3C56">
            <w:pPr>
              <w:spacing w:after="0"/>
              <w:jc w:val="center"/>
              <w:rPr>
                <w:rFonts w:ascii="Arial" w:hAnsi="Arial" w:cs="Arial"/>
                <w:sz w:val="18"/>
                <w:szCs w:val="18"/>
              </w:rPr>
            </w:pPr>
            <w:r>
              <w:rPr>
                <w:rFonts w:ascii="Arial" w:hAnsi="Arial" w:cs="Arial"/>
                <w:sz w:val="18"/>
                <w:szCs w:val="18"/>
              </w:rPr>
              <w:t>106</w:t>
            </w:r>
          </w:p>
        </w:tc>
        <w:tc>
          <w:tcPr>
            <w:tcW w:w="851" w:type="dxa"/>
            <w:tcBorders>
              <w:top w:val="thinThickSmallGap" w:sz="12" w:space="0" w:color="auto"/>
              <w:bottom w:val="thinThickSmallGap" w:sz="12" w:space="0" w:color="auto"/>
            </w:tcBorders>
            <w:vAlign w:val="bottom"/>
          </w:tcPr>
          <w:p w14:paraId="70390F9D" w14:textId="77777777" w:rsidR="006D3C56" w:rsidRDefault="006D3C56">
            <w:pPr>
              <w:spacing w:after="0"/>
              <w:jc w:val="center"/>
              <w:rPr>
                <w:rFonts w:ascii="Arial" w:hAnsi="Arial" w:cs="Arial"/>
                <w:sz w:val="18"/>
                <w:szCs w:val="18"/>
              </w:rPr>
            </w:pPr>
            <w:r>
              <w:rPr>
                <w:rFonts w:ascii="Arial" w:hAnsi="Arial" w:cs="Arial"/>
                <w:sz w:val="18"/>
                <w:szCs w:val="18"/>
              </w:rPr>
              <w:t>104</w:t>
            </w:r>
          </w:p>
        </w:tc>
      </w:tr>
      <w:tr w:rsidR="006D3C56" w14:paraId="1EEE5A86" w14:textId="77777777">
        <w:tc>
          <w:tcPr>
            <w:tcW w:w="1276" w:type="dxa"/>
            <w:tcBorders>
              <w:top w:val="thinThickSmallGap" w:sz="12" w:space="0" w:color="auto"/>
              <w:bottom w:val="thinThickThinSmallGap" w:sz="24" w:space="0" w:color="auto"/>
            </w:tcBorders>
            <w:vAlign w:val="bottom"/>
          </w:tcPr>
          <w:p w14:paraId="4E98A6B0" w14:textId="77777777" w:rsidR="006D3C56" w:rsidRDefault="006D3C56">
            <w:pPr>
              <w:spacing w:after="0"/>
              <w:rPr>
                <w:rFonts w:ascii="Arial" w:hAnsi="Arial" w:cs="Arial"/>
                <w:sz w:val="18"/>
                <w:szCs w:val="18"/>
              </w:rPr>
            </w:pPr>
            <w:r>
              <w:rPr>
                <w:rFonts w:ascii="Arial" w:hAnsi="Arial" w:cs="Arial"/>
                <w:sz w:val="18"/>
                <w:szCs w:val="18"/>
              </w:rPr>
              <w:t>7 (16QAM)</w:t>
            </w:r>
          </w:p>
        </w:tc>
        <w:tc>
          <w:tcPr>
            <w:tcW w:w="567" w:type="dxa"/>
            <w:tcBorders>
              <w:top w:val="thinThickSmallGap" w:sz="12" w:space="0" w:color="auto"/>
              <w:bottom w:val="thinThickThinSmallGap" w:sz="24" w:space="0" w:color="auto"/>
            </w:tcBorders>
            <w:vAlign w:val="bottom"/>
          </w:tcPr>
          <w:p w14:paraId="513F7DA9"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ThinSmallGap" w:sz="24" w:space="0" w:color="auto"/>
            </w:tcBorders>
            <w:vAlign w:val="bottom"/>
          </w:tcPr>
          <w:p w14:paraId="0BC4A06D"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ThinSmallGap" w:sz="24" w:space="0" w:color="auto"/>
            </w:tcBorders>
            <w:vAlign w:val="bottom"/>
          </w:tcPr>
          <w:p w14:paraId="114B3BE2"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ThinSmallGap" w:sz="24" w:space="0" w:color="auto"/>
            </w:tcBorders>
            <w:vAlign w:val="bottom"/>
          </w:tcPr>
          <w:p w14:paraId="0E450F1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0A61A65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5F3783D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FCAA5D3" w14:textId="77777777" w:rsidR="006D3C56" w:rsidRDefault="006D3C56">
            <w:pPr>
              <w:spacing w:after="0"/>
              <w:jc w:val="center"/>
              <w:rPr>
                <w:rFonts w:ascii="Arial" w:hAnsi="Arial" w:cs="Arial"/>
                <w:sz w:val="18"/>
                <w:szCs w:val="18"/>
              </w:rPr>
            </w:pPr>
            <w:r>
              <w:rPr>
                <w:rFonts w:ascii="Arial" w:hAnsi="Arial" w:cs="Arial"/>
                <w:sz w:val="18"/>
                <w:szCs w:val="18"/>
              </w:rPr>
              <w:t>518</w:t>
            </w:r>
          </w:p>
        </w:tc>
        <w:tc>
          <w:tcPr>
            <w:tcW w:w="818" w:type="dxa"/>
            <w:tcBorders>
              <w:top w:val="thinThickSmallGap" w:sz="12" w:space="0" w:color="auto"/>
              <w:bottom w:val="thinThickThinSmallGap" w:sz="24" w:space="0" w:color="auto"/>
            </w:tcBorders>
            <w:vAlign w:val="bottom"/>
          </w:tcPr>
          <w:p w14:paraId="4C48891C" w14:textId="77777777" w:rsidR="006D3C56" w:rsidRDefault="006D3C56">
            <w:pPr>
              <w:spacing w:after="0"/>
              <w:jc w:val="center"/>
              <w:rPr>
                <w:rFonts w:ascii="Arial" w:hAnsi="Arial" w:cs="Arial"/>
                <w:sz w:val="18"/>
                <w:szCs w:val="18"/>
              </w:rPr>
            </w:pPr>
            <w:r>
              <w:rPr>
                <w:rFonts w:ascii="Arial" w:hAnsi="Arial" w:cs="Arial"/>
                <w:sz w:val="18"/>
                <w:szCs w:val="18"/>
              </w:rPr>
              <w:t>452</w:t>
            </w:r>
          </w:p>
        </w:tc>
        <w:tc>
          <w:tcPr>
            <w:tcW w:w="883" w:type="dxa"/>
            <w:tcBorders>
              <w:top w:val="thinThickSmallGap" w:sz="12" w:space="0" w:color="auto"/>
              <w:bottom w:val="thinThickThinSmallGap" w:sz="24" w:space="0" w:color="auto"/>
            </w:tcBorders>
            <w:vAlign w:val="bottom"/>
          </w:tcPr>
          <w:p w14:paraId="15C0E1F3" w14:textId="77777777" w:rsidR="006D3C56" w:rsidRDefault="006D3C56">
            <w:pPr>
              <w:spacing w:after="0"/>
              <w:jc w:val="center"/>
              <w:rPr>
                <w:rFonts w:ascii="Arial" w:hAnsi="Arial" w:cs="Arial"/>
                <w:sz w:val="18"/>
                <w:szCs w:val="18"/>
              </w:rPr>
            </w:pPr>
            <w:r>
              <w:rPr>
                <w:rFonts w:ascii="Arial" w:hAnsi="Arial" w:cs="Arial"/>
                <w:sz w:val="18"/>
                <w:szCs w:val="18"/>
              </w:rPr>
              <w:t>228</w:t>
            </w:r>
          </w:p>
        </w:tc>
        <w:tc>
          <w:tcPr>
            <w:tcW w:w="851" w:type="dxa"/>
            <w:tcBorders>
              <w:top w:val="thinThickSmallGap" w:sz="12" w:space="0" w:color="auto"/>
              <w:bottom w:val="thinThickThinSmallGap" w:sz="24" w:space="0" w:color="auto"/>
            </w:tcBorders>
            <w:vAlign w:val="bottom"/>
          </w:tcPr>
          <w:p w14:paraId="23A8D489" w14:textId="77777777" w:rsidR="006D3C56" w:rsidRDefault="006D3C56">
            <w:pPr>
              <w:spacing w:after="0"/>
              <w:jc w:val="center"/>
              <w:rPr>
                <w:rFonts w:ascii="Arial" w:hAnsi="Arial" w:cs="Arial"/>
                <w:sz w:val="18"/>
                <w:szCs w:val="18"/>
              </w:rPr>
            </w:pPr>
            <w:r>
              <w:rPr>
                <w:rFonts w:ascii="Arial" w:hAnsi="Arial" w:cs="Arial"/>
                <w:sz w:val="18"/>
                <w:szCs w:val="18"/>
              </w:rPr>
              <w:t>224</w:t>
            </w:r>
          </w:p>
        </w:tc>
      </w:tr>
      <w:tr w:rsidR="006D3C56" w14:paraId="13212297" w14:textId="77777777">
        <w:tc>
          <w:tcPr>
            <w:tcW w:w="1276" w:type="dxa"/>
            <w:tcBorders>
              <w:top w:val="thinThickThinSmallGap" w:sz="24" w:space="0" w:color="auto"/>
              <w:bottom w:val="thinThickSmallGap" w:sz="12" w:space="0" w:color="auto"/>
            </w:tcBorders>
            <w:vAlign w:val="bottom"/>
          </w:tcPr>
          <w:p w14:paraId="3913767C" w14:textId="77777777" w:rsidR="006D3C56" w:rsidRDefault="006D3C56">
            <w:pPr>
              <w:spacing w:after="0"/>
              <w:rPr>
                <w:rFonts w:ascii="Arial" w:hAnsi="Arial" w:cs="Arial"/>
                <w:sz w:val="18"/>
                <w:szCs w:val="18"/>
              </w:rPr>
            </w:pPr>
            <w:r>
              <w:rPr>
                <w:rFonts w:ascii="Arial" w:hAnsi="Arial" w:cs="Arial"/>
                <w:sz w:val="18"/>
                <w:szCs w:val="18"/>
              </w:rPr>
              <w:t>8 (QPSK)</w:t>
            </w:r>
          </w:p>
        </w:tc>
        <w:tc>
          <w:tcPr>
            <w:tcW w:w="567" w:type="dxa"/>
            <w:tcBorders>
              <w:top w:val="thinThickThinSmallGap" w:sz="24" w:space="0" w:color="auto"/>
              <w:bottom w:val="thinThickSmallGap" w:sz="12" w:space="0" w:color="auto"/>
            </w:tcBorders>
            <w:vAlign w:val="bottom"/>
          </w:tcPr>
          <w:p w14:paraId="3AB5488A"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ThinSmallGap" w:sz="24" w:space="0" w:color="auto"/>
              <w:bottom w:val="thinThickSmallGap" w:sz="12" w:space="0" w:color="auto"/>
            </w:tcBorders>
            <w:vAlign w:val="bottom"/>
          </w:tcPr>
          <w:p w14:paraId="57ACB9A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185A8473"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ThinSmallGap" w:sz="24" w:space="0" w:color="auto"/>
              <w:bottom w:val="thinThickSmallGap" w:sz="12" w:space="0" w:color="auto"/>
            </w:tcBorders>
            <w:vAlign w:val="bottom"/>
          </w:tcPr>
          <w:p w14:paraId="6397E84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55B69D9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59C9AE9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293B7175"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18" w:type="dxa"/>
            <w:tcBorders>
              <w:top w:val="thinThickThinSmallGap" w:sz="24" w:space="0" w:color="auto"/>
              <w:bottom w:val="thinThickSmallGap" w:sz="12" w:space="0" w:color="auto"/>
            </w:tcBorders>
            <w:vAlign w:val="bottom"/>
          </w:tcPr>
          <w:p w14:paraId="687C5B7C"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83" w:type="dxa"/>
            <w:tcBorders>
              <w:top w:val="thinThickThinSmallGap" w:sz="24" w:space="0" w:color="auto"/>
              <w:bottom w:val="thinThickSmallGap" w:sz="12" w:space="0" w:color="auto"/>
            </w:tcBorders>
            <w:vAlign w:val="bottom"/>
          </w:tcPr>
          <w:p w14:paraId="05CE96EA"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ThinSmallGap" w:sz="24" w:space="0" w:color="auto"/>
              <w:bottom w:val="thinThickSmallGap" w:sz="12" w:space="0" w:color="auto"/>
            </w:tcBorders>
            <w:vAlign w:val="bottom"/>
          </w:tcPr>
          <w:p w14:paraId="618053F1" w14:textId="77777777" w:rsidR="006D3C56" w:rsidRDefault="006D3C56">
            <w:pPr>
              <w:spacing w:after="0"/>
              <w:jc w:val="center"/>
              <w:rPr>
                <w:rFonts w:ascii="Arial" w:hAnsi="Arial" w:cs="Arial"/>
                <w:sz w:val="18"/>
                <w:szCs w:val="18"/>
              </w:rPr>
            </w:pPr>
            <w:r>
              <w:rPr>
                <w:rFonts w:ascii="Arial" w:hAnsi="Arial" w:cs="Arial"/>
                <w:sz w:val="18"/>
                <w:szCs w:val="18"/>
              </w:rPr>
              <w:t>244</w:t>
            </w:r>
          </w:p>
        </w:tc>
      </w:tr>
      <w:tr w:rsidR="006D3C56" w14:paraId="497FE573" w14:textId="77777777">
        <w:tc>
          <w:tcPr>
            <w:tcW w:w="1276" w:type="dxa"/>
            <w:tcBorders>
              <w:top w:val="thinThickSmallGap" w:sz="12" w:space="0" w:color="auto"/>
              <w:bottom w:val="thinThickSmallGap" w:sz="12" w:space="0" w:color="auto"/>
            </w:tcBorders>
            <w:vAlign w:val="bottom"/>
          </w:tcPr>
          <w:p w14:paraId="7938ACC1" w14:textId="77777777" w:rsidR="006D3C56" w:rsidRDefault="006D3C56">
            <w:pPr>
              <w:spacing w:after="0"/>
              <w:rPr>
                <w:rFonts w:ascii="Arial" w:hAnsi="Arial" w:cs="Arial"/>
                <w:sz w:val="18"/>
                <w:szCs w:val="18"/>
              </w:rPr>
            </w:pPr>
            <w:r>
              <w:rPr>
                <w:rFonts w:ascii="Arial" w:hAnsi="Arial" w:cs="Arial"/>
                <w:sz w:val="18"/>
                <w:szCs w:val="18"/>
              </w:rPr>
              <w:t>9 (16QAM)</w:t>
            </w:r>
          </w:p>
        </w:tc>
        <w:tc>
          <w:tcPr>
            <w:tcW w:w="567" w:type="dxa"/>
            <w:tcBorders>
              <w:top w:val="thinThickSmallGap" w:sz="12" w:space="0" w:color="auto"/>
              <w:bottom w:val="thinThickSmallGap" w:sz="12" w:space="0" w:color="auto"/>
            </w:tcBorders>
            <w:vAlign w:val="bottom"/>
          </w:tcPr>
          <w:p w14:paraId="0E486745"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0AAE7EF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34A56DF"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35F3943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C8A98D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4C1732A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30FFC8E7"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18" w:type="dxa"/>
            <w:tcBorders>
              <w:top w:val="thinThickSmallGap" w:sz="12" w:space="0" w:color="auto"/>
              <w:bottom w:val="thinThickSmallGap" w:sz="12" w:space="0" w:color="auto"/>
            </w:tcBorders>
            <w:vAlign w:val="bottom"/>
          </w:tcPr>
          <w:p w14:paraId="5FCB0648"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83" w:type="dxa"/>
            <w:tcBorders>
              <w:top w:val="thinThickSmallGap" w:sz="12" w:space="0" w:color="auto"/>
              <w:bottom w:val="thinThickSmallGap" w:sz="12" w:space="0" w:color="auto"/>
            </w:tcBorders>
            <w:vAlign w:val="bottom"/>
          </w:tcPr>
          <w:p w14:paraId="0ABCD31F"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SmallGap" w:sz="12" w:space="0" w:color="auto"/>
              <w:bottom w:val="thinThickSmallGap" w:sz="12" w:space="0" w:color="auto"/>
            </w:tcBorders>
            <w:vAlign w:val="bottom"/>
          </w:tcPr>
          <w:p w14:paraId="08FC135F" w14:textId="77777777" w:rsidR="006D3C56" w:rsidRDefault="006D3C56">
            <w:pPr>
              <w:spacing w:after="0"/>
              <w:jc w:val="center"/>
              <w:rPr>
                <w:rFonts w:ascii="Arial" w:hAnsi="Arial" w:cs="Arial"/>
                <w:sz w:val="18"/>
                <w:szCs w:val="18"/>
              </w:rPr>
            </w:pPr>
            <w:r>
              <w:rPr>
                <w:rFonts w:ascii="Arial" w:hAnsi="Arial" w:cs="Arial"/>
                <w:sz w:val="18"/>
                <w:szCs w:val="18"/>
              </w:rPr>
              <w:t>488</w:t>
            </w:r>
          </w:p>
        </w:tc>
      </w:tr>
      <w:tr w:rsidR="006D3C56" w14:paraId="061178CF" w14:textId="77777777">
        <w:tc>
          <w:tcPr>
            <w:tcW w:w="1276" w:type="dxa"/>
            <w:tcBorders>
              <w:top w:val="thinThickSmallGap" w:sz="12" w:space="0" w:color="auto"/>
              <w:bottom w:val="thinThickSmallGap" w:sz="12" w:space="0" w:color="auto"/>
            </w:tcBorders>
            <w:vAlign w:val="bottom"/>
          </w:tcPr>
          <w:p w14:paraId="4A92409F" w14:textId="77777777" w:rsidR="006D3C56" w:rsidRDefault="006D3C56">
            <w:pPr>
              <w:spacing w:after="0"/>
              <w:rPr>
                <w:rFonts w:ascii="Arial" w:hAnsi="Arial" w:cs="Arial"/>
                <w:sz w:val="18"/>
                <w:szCs w:val="18"/>
              </w:rPr>
            </w:pPr>
            <w:r>
              <w:rPr>
                <w:rFonts w:ascii="Arial" w:hAnsi="Arial" w:cs="Arial"/>
                <w:sz w:val="18"/>
                <w:szCs w:val="18"/>
              </w:rPr>
              <w:t>10 (QPSK)</w:t>
            </w:r>
          </w:p>
        </w:tc>
        <w:tc>
          <w:tcPr>
            <w:tcW w:w="567" w:type="dxa"/>
            <w:tcBorders>
              <w:top w:val="thinThickSmallGap" w:sz="12" w:space="0" w:color="auto"/>
              <w:bottom w:val="thinThickSmallGap" w:sz="12" w:space="0" w:color="auto"/>
            </w:tcBorders>
            <w:vAlign w:val="bottom"/>
          </w:tcPr>
          <w:p w14:paraId="67C5F76A"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30B18DA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2694FC77"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3CA63A2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01274C3"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F16415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3D4B085" w14:textId="77777777" w:rsidR="006D3C56" w:rsidRDefault="006D3C56">
            <w:pPr>
              <w:spacing w:after="0"/>
              <w:jc w:val="center"/>
              <w:rPr>
                <w:rFonts w:ascii="Arial" w:hAnsi="Arial" w:cs="Arial"/>
                <w:sz w:val="18"/>
                <w:szCs w:val="18"/>
              </w:rPr>
            </w:pPr>
            <w:r>
              <w:rPr>
                <w:rFonts w:ascii="Arial" w:hAnsi="Arial" w:cs="Arial"/>
                <w:sz w:val="18"/>
                <w:szCs w:val="18"/>
              </w:rPr>
              <w:t>454</w:t>
            </w:r>
          </w:p>
        </w:tc>
        <w:tc>
          <w:tcPr>
            <w:tcW w:w="818" w:type="dxa"/>
            <w:tcBorders>
              <w:top w:val="thinThickSmallGap" w:sz="12" w:space="0" w:color="auto"/>
              <w:bottom w:val="thinThickSmallGap" w:sz="12" w:space="0" w:color="auto"/>
            </w:tcBorders>
            <w:vAlign w:val="bottom"/>
          </w:tcPr>
          <w:p w14:paraId="5184ADF7" w14:textId="77777777" w:rsidR="006D3C56" w:rsidRDefault="006D3C56">
            <w:pPr>
              <w:spacing w:after="0"/>
              <w:jc w:val="center"/>
              <w:rPr>
                <w:rFonts w:ascii="Arial" w:hAnsi="Arial" w:cs="Arial"/>
                <w:sz w:val="18"/>
                <w:szCs w:val="18"/>
              </w:rPr>
            </w:pPr>
            <w:r>
              <w:rPr>
                <w:rFonts w:ascii="Arial" w:hAnsi="Arial" w:cs="Arial"/>
                <w:sz w:val="18"/>
                <w:szCs w:val="18"/>
              </w:rPr>
              <w:t>388</w:t>
            </w:r>
          </w:p>
        </w:tc>
        <w:tc>
          <w:tcPr>
            <w:tcW w:w="883" w:type="dxa"/>
            <w:tcBorders>
              <w:top w:val="thinThickSmallGap" w:sz="12" w:space="0" w:color="auto"/>
              <w:bottom w:val="thinThickSmallGap" w:sz="12" w:space="0" w:color="auto"/>
            </w:tcBorders>
            <w:vAlign w:val="bottom"/>
          </w:tcPr>
          <w:p w14:paraId="6A12B9CA"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6B6E6B26" w14:textId="77777777" w:rsidR="006D3C56" w:rsidRDefault="006D3C56">
            <w:pPr>
              <w:spacing w:after="0"/>
              <w:jc w:val="center"/>
              <w:rPr>
                <w:rFonts w:ascii="Arial" w:hAnsi="Arial" w:cs="Arial"/>
                <w:sz w:val="18"/>
                <w:szCs w:val="18"/>
              </w:rPr>
            </w:pPr>
            <w:r>
              <w:rPr>
                <w:rFonts w:ascii="Arial" w:hAnsi="Arial" w:cs="Arial"/>
                <w:sz w:val="18"/>
                <w:szCs w:val="18"/>
              </w:rPr>
              <w:t>192</w:t>
            </w:r>
          </w:p>
        </w:tc>
      </w:tr>
      <w:tr w:rsidR="006D3C56" w14:paraId="241AFC49" w14:textId="77777777">
        <w:tc>
          <w:tcPr>
            <w:tcW w:w="1276" w:type="dxa"/>
            <w:tcBorders>
              <w:top w:val="thinThickSmallGap" w:sz="12" w:space="0" w:color="auto"/>
              <w:bottom w:val="thinThickSmallGap" w:sz="12" w:space="0" w:color="auto"/>
            </w:tcBorders>
            <w:vAlign w:val="bottom"/>
          </w:tcPr>
          <w:p w14:paraId="6754552B" w14:textId="77777777" w:rsidR="006D3C56" w:rsidRDefault="006D3C56">
            <w:pPr>
              <w:spacing w:after="0"/>
              <w:rPr>
                <w:rFonts w:ascii="Arial" w:hAnsi="Arial" w:cs="Arial"/>
                <w:sz w:val="18"/>
                <w:szCs w:val="18"/>
              </w:rPr>
            </w:pPr>
            <w:r>
              <w:rPr>
                <w:rFonts w:ascii="Arial" w:hAnsi="Arial" w:cs="Arial"/>
                <w:sz w:val="18"/>
                <w:szCs w:val="18"/>
              </w:rPr>
              <w:t>11 (16QAM)</w:t>
            </w:r>
          </w:p>
        </w:tc>
        <w:tc>
          <w:tcPr>
            <w:tcW w:w="567" w:type="dxa"/>
            <w:tcBorders>
              <w:top w:val="thinThickSmallGap" w:sz="12" w:space="0" w:color="auto"/>
              <w:bottom w:val="thinThickSmallGap" w:sz="12" w:space="0" w:color="auto"/>
            </w:tcBorders>
            <w:vAlign w:val="bottom"/>
          </w:tcPr>
          <w:p w14:paraId="295446C3"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212B6F26"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1A53C326"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1A72411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2C375F8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359826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7BECB5FB" w14:textId="77777777" w:rsidR="006D3C56" w:rsidRDefault="006D3C56">
            <w:pPr>
              <w:spacing w:after="0"/>
              <w:jc w:val="center"/>
              <w:rPr>
                <w:rFonts w:ascii="Arial" w:hAnsi="Arial" w:cs="Arial"/>
                <w:sz w:val="18"/>
                <w:szCs w:val="18"/>
              </w:rPr>
            </w:pPr>
            <w:r>
              <w:rPr>
                <w:rFonts w:ascii="Arial" w:hAnsi="Arial" w:cs="Arial"/>
                <w:sz w:val="18"/>
                <w:szCs w:val="18"/>
              </w:rPr>
              <w:t>874</w:t>
            </w:r>
          </w:p>
        </w:tc>
        <w:tc>
          <w:tcPr>
            <w:tcW w:w="818" w:type="dxa"/>
            <w:tcBorders>
              <w:top w:val="thinThickSmallGap" w:sz="12" w:space="0" w:color="auto"/>
              <w:bottom w:val="thinThickSmallGap" w:sz="12" w:space="0" w:color="auto"/>
            </w:tcBorders>
            <w:vAlign w:val="bottom"/>
          </w:tcPr>
          <w:p w14:paraId="430E5518" w14:textId="77777777" w:rsidR="006D3C56" w:rsidRDefault="006D3C56">
            <w:pPr>
              <w:spacing w:after="0"/>
              <w:jc w:val="center"/>
              <w:rPr>
                <w:rFonts w:ascii="Arial" w:hAnsi="Arial" w:cs="Arial"/>
                <w:sz w:val="18"/>
                <w:szCs w:val="18"/>
              </w:rPr>
            </w:pPr>
            <w:r>
              <w:rPr>
                <w:rFonts w:ascii="Arial" w:hAnsi="Arial" w:cs="Arial"/>
                <w:sz w:val="18"/>
                <w:szCs w:val="18"/>
              </w:rPr>
              <w:t>808</w:t>
            </w:r>
          </w:p>
        </w:tc>
        <w:tc>
          <w:tcPr>
            <w:tcW w:w="883" w:type="dxa"/>
            <w:tcBorders>
              <w:top w:val="thinThickSmallGap" w:sz="12" w:space="0" w:color="auto"/>
              <w:bottom w:val="thinThickSmallGap" w:sz="12" w:space="0" w:color="auto"/>
            </w:tcBorders>
            <w:vAlign w:val="bottom"/>
          </w:tcPr>
          <w:p w14:paraId="17E35DC0"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SmallGap" w:sz="12" w:space="0" w:color="auto"/>
            </w:tcBorders>
            <w:vAlign w:val="bottom"/>
          </w:tcPr>
          <w:p w14:paraId="08905509" w14:textId="77777777" w:rsidR="006D3C56" w:rsidRDefault="006D3C56">
            <w:pPr>
              <w:spacing w:after="0"/>
              <w:jc w:val="center"/>
              <w:rPr>
                <w:rFonts w:ascii="Arial" w:hAnsi="Arial" w:cs="Arial"/>
                <w:sz w:val="18"/>
                <w:szCs w:val="18"/>
              </w:rPr>
            </w:pPr>
            <w:r>
              <w:rPr>
                <w:rFonts w:ascii="Arial" w:hAnsi="Arial" w:cs="Arial"/>
                <w:sz w:val="18"/>
                <w:szCs w:val="18"/>
              </w:rPr>
              <w:t>400</w:t>
            </w:r>
          </w:p>
        </w:tc>
      </w:tr>
      <w:tr w:rsidR="006D3C56" w14:paraId="4AE58E68" w14:textId="77777777">
        <w:tc>
          <w:tcPr>
            <w:tcW w:w="1276" w:type="dxa"/>
            <w:tcBorders>
              <w:top w:val="thinThickSmallGap" w:sz="12" w:space="0" w:color="auto"/>
              <w:bottom w:val="thinThickSmallGap" w:sz="12" w:space="0" w:color="auto"/>
            </w:tcBorders>
            <w:vAlign w:val="bottom"/>
          </w:tcPr>
          <w:p w14:paraId="3A4D30F8" w14:textId="77777777" w:rsidR="006D3C56" w:rsidRDefault="006D3C56">
            <w:pPr>
              <w:spacing w:after="0"/>
              <w:rPr>
                <w:rFonts w:ascii="Arial" w:hAnsi="Arial" w:cs="Arial"/>
                <w:sz w:val="18"/>
                <w:szCs w:val="18"/>
              </w:rPr>
            </w:pPr>
            <w:r>
              <w:rPr>
                <w:rFonts w:ascii="Arial" w:hAnsi="Arial" w:cs="Arial"/>
                <w:sz w:val="18"/>
                <w:szCs w:val="18"/>
              </w:rPr>
              <w:t>12 (QPSK)</w:t>
            </w:r>
          </w:p>
        </w:tc>
        <w:tc>
          <w:tcPr>
            <w:tcW w:w="567" w:type="dxa"/>
            <w:tcBorders>
              <w:top w:val="thinThickSmallGap" w:sz="12" w:space="0" w:color="auto"/>
              <w:bottom w:val="thinThickSmallGap" w:sz="12" w:space="0" w:color="auto"/>
            </w:tcBorders>
            <w:vAlign w:val="bottom"/>
          </w:tcPr>
          <w:p w14:paraId="3E5C79A1"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7CB2DFAA"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753B7637"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053306C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1196EDD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62DF3E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BF3506C"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18" w:type="dxa"/>
            <w:tcBorders>
              <w:top w:val="thinThickSmallGap" w:sz="12" w:space="0" w:color="auto"/>
              <w:bottom w:val="thinThickSmallGap" w:sz="12" w:space="0" w:color="auto"/>
            </w:tcBorders>
            <w:vAlign w:val="bottom"/>
          </w:tcPr>
          <w:p w14:paraId="1060EEBE"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83" w:type="dxa"/>
            <w:tcBorders>
              <w:top w:val="thinThickSmallGap" w:sz="12" w:space="0" w:color="auto"/>
              <w:bottom w:val="thinThickSmallGap" w:sz="12" w:space="0" w:color="auto"/>
            </w:tcBorders>
            <w:vAlign w:val="bottom"/>
          </w:tcPr>
          <w:p w14:paraId="71B3A8A4"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51" w:type="dxa"/>
            <w:tcBorders>
              <w:top w:val="thinThickSmallGap" w:sz="12" w:space="0" w:color="auto"/>
              <w:bottom w:val="thinThickSmallGap" w:sz="12" w:space="0" w:color="auto"/>
            </w:tcBorders>
            <w:vAlign w:val="bottom"/>
          </w:tcPr>
          <w:p w14:paraId="14598F92" w14:textId="77777777" w:rsidR="006D3C56" w:rsidRDefault="006D3C56">
            <w:pPr>
              <w:spacing w:after="0"/>
              <w:jc w:val="center"/>
              <w:rPr>
                <w:rFonts w:ascii="Arial" w:hAnsi="Arial" w:cs="Arial"/>
                <w:sz w:val="18"/>
                <w:szCs w:val="18"/>
              </w:rPr>
            </w:pPr>
            <w:r>
              <w:rPr>
                <w:rFonts w:ascii="Arial" w:hAnsi="Arial" w:cs="Arial"/>
                <w:sz w:val="18"/>
                <w:szCs w:val="18"/>
              </w:rPr>
              <w:t>276</w:t>
            </w:r>
          </w:p>
        </w:tc>
      </w:tr>
      <w:tr w:rsidR="006D3C56" w14:paraId="6657403C" w14:textId="77777777">
        <w:tc>
          <w:tcPr>
            <w:tcW w:w="1276" w:type="dxa"/>
            <w:tcBorders>
              <w:top w:val="thinThickSmallGap" w:sz="12" w:space="0" w:color="auto"/>
              <w:bottom w:val="thinThickSmallGap" w:sz="12" w:space="0" w:color="auto"/>
            </w:tcBorders>
            <w:vAlign w:val="bottom"/>
          </w:tcPr>
          <w:p w14:paraId="639518BA" w14:textId="77777777" w:rsidR="006D3C56" w:rsidRDefault="006D3C56">
            <w:pPr>
              <w:spacing w:after="0"/>
              <w:rPr>
                <w:rFonts w:ascii="Arial" w:hAnsi="Arial" w:cs="Arial"/>
                <w:sz w:val="18"/>
                <w:szCs w:val="18"/>
              </w:rPr>
            </w:pPr>
            <w:r>
              <w:rPr>
                <w:rFonts w:ascii="Arial" w:hAnsi="Arial" w:cs="Arial"/>
                <w:sz w:val="18"/>
                <w:szCs w:val="18"/>
              </w:rPr>
              <w:t>13 (16QAM)</w:t>
            </w:r>
          </w:p>
        </w:tc>
        <w:tc>
          <w:tcPr>
            <w:tcW w:w="567" w:type="dxa"/>
            <w:tcBorders>
              <w:top w:val="thinThickSmallGap" w:sz="12" w:space="0" w:color="auto"/>
              <w:bottom w:val="thinThickSmallGap" w:sz="12" w:space="0" w:color="auto"/>
            </w:tcBorders>
            <w:vAlign w:val="bottom"/>
          </w:tcPr>
          <w:p w14:paraId="69E27574"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2FC0D3D6"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138B736A"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67D7659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4D61925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33382C2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D02F3D8"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18" w:type="dxa"/>
            <w:tcBorders>
              <w:top w:val="thinThickSmallGap" w:sz="12" w:space="0" w:color="auto"/>
              <w:bottom w:val="thinThickSmallGap" w:sz="12" w:space="0" w:color="auto"/>
            </w:tcBorders>
            <w:vAlign w:val="bottom"/>
          </w:tcPr>
          <w:p w14:paraId="45515BDE"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83" w:type="dxa"/>
            <w:tcBorders>
              <w:top w:val="thinThickSmallGap" w:sz="12" w:space="0" w:color="auto"/>
              <w:bottom w:val="thinThickSmallGap" w:sz="12" w:space="0" w:color="auto"/>
            </w:tcBorders>
            <w:vAlign w:val="bottom"/>
          </w:tcPr>
          <w:p w14:paraId="5D3E288A"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51" w:type="dxa"/>
            <w:tcBorders>
              <w:top w:val="thinThickSmallGap" w:sz="12" w:space="0" w:color="auto"/>
              <w:bottom w:val="thinThickSmallGap" w:sz="12" w:space="0" w:color="auto"/>
            </w:tcBorders>
            <w:vAlign w:val="bottom"/>
          </w:tcPr>
          <w:p w14:paraId="34A62E9E" w14:textId="77777777" w:rsidR="006D3C56" w:rsidRDefault="006D3C56">
            <w:pPr>
              <w:spacing w:after="0"/>
              <w:jc w:val="center"/>
              <w:rPr>
                <w:rFonts w:ascii="Arial" w:hAnsi="Arial" w:cs="Arial"/>
                <w:sz w:val="18"/>
                <w:szCs w:val="18"/>
              </w:rPr>
            </w:pPr>
            <w:r>
              <w:rPr>
                <w:rFonts w:ascii="Arial" w:hAnsi="Arial" w:cs="Arial"/>
                <w:sz w:val="18"/>
                <w:szCs w:val="18"/>
              </w:rPr>
              <w:t>552</w:t>
            </w:r>
          </w:p>
        </w:tc>
      </w:tr>
      <w:tr w:rsidR="006D3C56" w14:paraId="3AE17A7A" w14:textId="77777777">
        <w:tc>
          <w:tcPr>
            <w:tcW w:w="1276" w:type="dxa"/>
            <w:tcBorders>
              <w:top w:val="thinThickSmallGap" w:sz="12" w:space="0" w:color="auto"/>
              <w:bottom w:val="thinThickSmallGap" w:sz="12" w:space="0" w:color="auto"/>
            </w:tcBorders>
            <w:vAlign w:val="bottom"/>
          </w:tcPr>
          <w:p w14:paraId="3C4819A9" w14:textId="77777777" w:rsidR="006D3C56" w:rsidRDefault="006D3C56">
            <w:pPr>
              <w:spacing w:after="0"/>
              <w:rPr>
                <w:rFonts w:ascii="Arial" w:hAnsi="Arial" w:cs="Arial"/>
                <w:sz w:val="18"/>
                <w:szCs w:val="18"/>
              </w:rPr>
            </w:pPr>
            <w:r>
              <w:rPr>
                <w:rFonts w:ascii="Arial" w:hAnsi="Arial" w:cs="Arial"/>
                <w:sz w:val="18"/>
                <w:szCs w:val="18"/>
              </w:rPr>
              <w:t>14 (QPSK)</w:t>
            </w:r>
          </w:p>
        </w:tc>
        <w:tc>
          <w:tcPr>
            <w:tcW w:w="567" w:type="dxa"/>
            <w:tcBorders>
              <w:top w:val="thinThickSmallGap" w:sz="12" w:space="0" w:color="auto"/>
              <w:bottom w:val="thinThickSmallGap" w:sz="12" w:space="0" w:color="auto"/>
            </w:tcBorders>
            <w:vAlign w:val="bottom"/>
          </w:tcPr>
          <w:p w14:paraId="350D3665"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56EC9DE7"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4E727F42"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1988E6B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3408996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8F10B5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24CA7B3" w14:textId="77777777" w:rsidR="006D3C56" w:rsidRDefault="006D3C56">
            <w:pPr>
              <w:spacing w:after="0"/>
              <w:jc w:val="center"/>
              <w:rPr>
                <w:rFonts w:ascii="Arial" w:hAnsi="Arial" w:cs="Arial"/>
                <w:sz w:val="18"/>
                <w:szCs w:val="18"/>
              </w:rPr>
            </w:pPr>
            <w:r>
              <w:rPr>
                <w:rFonts w:ascii="Arial" w:hAnsi="Arial" w:cs="Arial"/>
                <w:sz w:val="18"/>
                <w:szCs w:val="18"/>
              </w:rPr>
              <w:t>518</w:t>
            </w:r>
          </w:p>
        </w:tc>
        <w:tc>
          <w:tcPr>
            <w:tcW w:w="818" w:type="dxa"/>
            <w:tcBorders>
              <w:top w:val="thinThickSmallGap" w:sz="12" w:space="0" w:color="auto"/>
              <w:bottom w:val="thinThickSmallGap" w:sz="12" w:space="0" w:color="auto"/>
            </w:tcBorders>
            <w:vAlign w:val="bottom"/>
          </w:tcPr>
          <w:p w14:paraId="31CA667B" w14:textId="77777777" w:rsidR="006D3C56" w:rsidRDefault="006D3C56">
            <w:pPr>
              <w:spacing w:after="0"/>
              <w:jc w:val="center"/>
              <w:rPr>
                <w:rFonts w:ascii="Arial" w:hAnsi="Arial" w:cs="Arial"/>
                <w:sz w:val="18"/>
                <w:szCs w:val="18"/>
              </w:rPr>
            </w:pPr>
            <w:r>
              <w:rPr>
                <w:rFonts w:ascii="Arial" w:hAnsi="Arial" w:cs="Arial"/>
                <w:sz w:val="18"/>
                <w:szCs w:val="18"/>
              </w:rPr>
              <w:t>452</w:t>
            </w:r>
          </w:p>
        </w:tc>
        <w:tc>
          <w:tcPr>
            <w:tcW w:w="883" w:type="dxa"/>
            <w:tcBorders>
              <w:top w:val="thinThickSmallGap" w:sz="12" w:space="0" w:color="auto"/>
              <w:bottom w:val="thinThickSmallGap" w:sz="12" w:space="0" w:color="auto"/>
            </w:tcBorders>
            <w:vAlign w:val="bottom"/>
          </w:tcPr>
          <w:p w14:paraId="3CCA381A" w14:textId="77777777" w:rsidR="006D3C56" w:rsidRDefault="006D3C56">
            <w:pPr>
              <w:spacing w:after="0"/>
              <w:jc w:val="center"/>
              <w:rPr>
                <w:rFonts w:ascii="Arial" w:hAnsi="Arial" w:cs="Arial"/>
                <w:sz w:val="18"/>
                <w:szCs w:val="18"/>
              </w:rPr>
            </w:pPr>
            <w:r>
              <w:rPr>
                <w:rFonts w:ascii="Arial" w:hAnsi="Arial" w:cs="Arial"/>
                <w:sz w:val="18"/>
                <w:szCs w:val="18"/>
              </w:rPr>
              <w:t>228</w:t>
            </w:r>
          </w:p>
        </w:tc>
        <w:tc>
          <w:tcPr>
            <w:tcW w:w="851" w:type="dxa"/>
            <w:tcBorders>
              <w:top w:val="thinThickSmallGap" w:sz="12" w:space="0" w:color="auto"/>
              <w:bottom w:val="thinThickSmallGap" w:sz="12" w:space="0" w:color="auto"/>
            </w:tcBorders>
            <w:vAlign w:val="bottom"/>
          </w:tcPr>
          <w:p w14:paraId="34D718DC" w14:textId="77777777" w:rsidR="006D3C56" w:rsidRDefault="006D3C56">
            <w:pPr>
              <w:spacing w:after="0"/>
              <w:jc w:val="center"/>
              <w:rPr>
                <w:rFonts w:ascii="Arial" w:hAnsi="Arial" w:cs="Arial"/>
                <w:sz w:val="18"/>
                <w:szCs w:val="18"/>
              </w:rPr>
            </w:pPr>
            <w:r>
              <w:rPr>
                <w:rFonts w:ascii="Arial" w:hAnsi="Arial" w:cs="Arial"/>
                <w:sz w:val="18"/>
                <w:szCs w:val="18"/>
              </w:rPr>
              <w:t>224</w:t>
            </w:r>
          </w:p>
        </w:tc>
      </w:tr>
      <w:tr w:rsidR="006D3C56" w14:paraId="30E7204A" w14:textId="77777777">
        <w:tc>
          <w:tcPr>
            <w:tcW w:w="1276" w:type="dxa"/>
            <w:tcBorders>
              <w:top w:val="thinThickSmallGap" w:sz="12" w:space="0" w:color="auto"/>
              <w:bottom w:val="thinThickThinSmallGap" w:sz="24" w:space="0" w:color="auto"/>
            </w:tcBorders>
            <w:vAlign w:val="bottom"/>
          </w:tcPr>
          <w:p w14:paraId="772469E4" w14:textId="77777777" w:rsidR="006D3C56" w:rsidRDefault="006D3C56">
            <w:pPr>
              <w:spacing w:after="0"/>
              <w:rPr>
                <w:rFonts w:ascii="Arial" w:hAnsi="Arial" w:cs="Arial"/>
                <w:sz w:val="18"/>
                <w:szCs w:val="18"/>
              </w:rPr>
            </w:pPr>
            <w:r>
              <w:rPr>
                <w:rFonts w:ascii="Arial" w:hAnsi="Arial" w:cs="Arial"/>
                <w:sz w:val="18"/>
                <w:szCs w:val="18"/>
              </w:rPr>
              <w:t>15 (16QAM)</w:t>
            </w:r>
          </w:p>
        </w:tc>
        <w:tc>
          <w:tcPr>
            <w:tcW w:w="567" w:type="dxa"/>
            <w:tcBorders>
              <w:top w:val="thinThickSmallGap" w:sz="12" w:space="0" w:color="auto"/>
              <w:bottom w:val="thinThickThinSmallGap" w:sz="24" w:space="0" w:color="auto"/>
            </w:tcBorders>
            <w:vAlign w:val="bottom"/>
          </w:tcPr>
          <w:p w14:paraId="4AFF4C49"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ThinSmallGap" w:sz="24" w:space="0" w:color="auto"/>
            </w:tcBorders>
            <w:vAlign w:val="bottom"/>
          </w:tcPr>
          <w:p w14:paraId="3F1E5B1F"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ThinSmallGap" w:sz="24" w:space="0" w:color="auto"/>
            </w:tcBorders>
            <w:vAlign w:val="bottom"/>
          </w:tcPr>
          <w:p w14:paraId="0A9A7C7F"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ThinSmallGap" w:sz="24" w:space="0" w:color="auto"/>
            </w:tcBorders>
            <w:vAlign w:val="bottom"/>
          </w:tcPr>
          <w:p w14:paraId="63A6CB8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10DA1CF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1A96B27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22491436" w14:textId="77777777" w:rsidR="006D3C56" w:rsidRDefault="006D3C56">
            <w:pPr>
              <w:spacing w:after="0"/>
              <w:jc w:val="center"/>
              <w:rPr>
                <w:rFonts w:ascii="Arial" w:hAnsi="Arial" w:cs="Arial"/>
                <w:sz w:val="18"/>
                <w:szCs w:val="18"/>
              </w:rPr>
            </w:pPr>
            <w:r>
              <w:rPr>
                <w:rFonts w:ascii="Arial" w:hAnsi="Arial" w:cs="Arial"/>
                <w:sz w:val="18"/>
                <w:szCs w:val="18"/>
              </w:rPr>
              <w:t>1002</w:t>
            </w:r>
          </w:p>
        </w:tc>
        <w:tc>
          <w:tcPr>
            <w:tcW w:w="818" w:type="dxa"/>
            <w:tcBorders>
              <w:top w:val="thinThickSmallGap" w:sz="12" w:space="0" w:color="auto"/>
              <w:bottom w:val="thinThickThinSmallGap" w:sz="24" w:space="0" w:color="auto"/>
            </w:tcBorders>
            <w:vAlign w:val="bottom"/>
          </w:tcPr>
          <w:p w14:paraId="6899300F" w14:textId="77777777" w:rsidR="006D3C56" w:rsidRDefault="006D3C56">
            <w:pPr>
              <w:spacing w:after="0"/>
              <w:jc w:val="center"/>
              <w:rPr>
                <w:rFonts w:ascii="Arial" w:hAnsi="Arial" w:cs="Arial"/>
                <w:sz w:val="18"/>
                <w:szCs w:val="18"/>
              </w:rPr>
            </w:pPr>
            <w:r>
              <w:rPr>
                <w:rFonts w:ascii="Arial" w:hAnsi="Arial" w:cs="Arial"/>
                <w:sz w:val="18"/>
                <w:szCs w:val="18"/>
              </w:rPr>
              <w:t>936</w:t>
            </w:r>
          </w:p>
        </w:tc>
        <w:tc>
          <w:tcPr>
            <w:tcW w:w="883" w:type="dxa"/>
            <w:tcBorders>
              <w:top w:val="thinThickSmallGap" w:sz="12" w:space="0" w:color="auto"/>
              <w:bottom w:val="thinThickThinSmallGap" w:sz="24" w:space="0" w:color="auto"/>
            </w:tcBorders>
            <w:vAlign w:val="bottom"/>
          </w:tcPr>
          <w:p w14:paraId="57D5A47C" w14:textId="77777777" w:rsidR="006D3C56" w:rsidRDefault="006D3C56">
            <w:pPr>
              <w:spacing w:after="0"/>
              <w:jc w:val="center"/>
              <w:rPr>
                <w:rFonts w:ascii="Arial" w:hAnsi="Arial" w:cs="Arial"/>
                <w:sz w:val="18"/>
                <w:szCs w:val="18"/>
              </w:rPr>
            </w:pPr>
            <w:r>
              <w:rPr>
                <w:rFonts w:ascii="Arial" w:hAnsi="Arial" w:cs="Arial"/>
                <w:sz w:val="18"/>
                <w:szCs w:val="18"/>
              </w:rPr>
              <w:t>472</w:t>
            </w:r>
          </w:p>
        </w:tc>
        <w:tc>
          <w:tcPr>
            <w:tcW w:w="851" w:type="dxa"/>
            <w:tcBorders>
              <w:top w:val="thinThickSmallGap" w:sz="12" w:space="0" w:color="auto"/>
              <w:bottom w:val="thinThickThinSmallGap" w:sz="24" w:space="0" w:color="auto"/>
            </w:tcBorders>
            <w:vAlign w:val="bottom"/>
          </w:tcPr>
          <w:p w14:paraId="3A141E9C" w14:textId="77777777" w:rsidR="006D3C56" w:rsidRDefault="006D3C56">
            <w:pPr>
              <w:spacing w:after="0"/>
              <w:jc w:val="center"/>
              <w:rPr>
                <w:rFonts w:ascii="Arial" w:hAnsi="Arial" w:cs="Arial"/>
                <w:sz w:val="18"/>
                <w:szCs w:val="18"/>
              </w:rPr>
            </w:pPr>
            <w:r>
              <w:rPr>
                <w:rFonts w:ascii="Arial" w:hAnsi="Arial" w:cs="Arial"/>
                <w:sz w:val="18"/>
                <w:szCs w:val="18"/>
              </w:rPr>
              <w:t>464</w:t>
            </w:r>
          </w:p>
        </w:tc>
      </w:tr>
      <w:tr w:rsidR="006D3C56" w14:paraId="20D9A9FE" w14:textId="77777777">
        <w:tc>
          <w:tcPr>
            <w:tcW w:w="1276" w:type="dxa"/>
            <w:tcBorders>
              <w:top w:val="thinThickThinSmallGap" w:sz="24" w:space="0" w:color="auto"/>
              <w:bottom w:val="thinThickSmallGap" w:sz="12" w:space="0" w:color="auto"/>
            </w:tcBorders>
            <w:vAlign w:val="bottom"/>
          </w:tcPr>
          <w:p w14:paraId="2DCE73A7" w14:textId="77777777" w:rsidR="006D3C56" w:rsidRDefault="006D3C56">
            <w:pPr>
              <w:spacing w:after="0"/>
              <w:rPr>
                <w:rFonts w:ascii="Arial" w:hAnsi="Arial" w:cs="Arial"/>
                <w:sz w:val="18"/>
                <w:szCs w:val="18"/>
              </w:rPr>
            </w:pPr>
            <w:r>
              <w:rPr>
                <w:rFonts w:ascii="Arial" w:hAnsi="Arial" w:cs="Arial"/>
                <w:sz w:val="18"/>
                <w:szCs w:val="18"/>
              </w:rPr>
              <w:t>16 (QPSK)</w:t>
            </w:r>
          </w:p>
        </w:tc>
        <w:tc>
          <w:tcPr>
            <w:tcW w:w="567" w:type="dxa"/>
            <w:tcBorders>
              <w:top w:val="thinThickThinSmallGap" w:sz="24" w:space="0" w:color="auto"/>
              <w:bottom w:val="thinThickSmallGap" w:sz="12" w:space="0" w:color="auto"/>
            </w:tcBorders>
            <w:vAlign w:val="bottom"/>
          </w:tcPr>
          <w:p w14:paraId="64378D0E"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ThinSmallGap" w:sz="24" w:space="0" w:color="auto"/>
              <w:bottom w:val="thinThickSmallGap" w:sz="12" w:space="0" w:color="auto"/>
            </w:tcBorders>
            <w:vAlign w:val="bottom"/>
          </w:tcPr>
          <w:p w14:paraId="422B458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1118088B"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ThinSmallGap" w:sz="24" w:space="0" w:color="auto"/>
              <w:bottom w:val="thinThickSmallGap" w:sz="12" w:space="0" w:color="auto"/>
            </w:tcBorders>
            <w:vAlign w:val="bottom"/>
          </w:tcPr>
          <w:p w14:paraId="620C799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13A0649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0B3F3E6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14490D6C"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18" w:type="dxa"/>
            <w:tcBorders>
              <w:top w:val="thinThickThinSmallGap" w:sz="24" w:space="0" w:color="auto"/>
              <w:bottom w:val="thinThickSmallGap" w:sz="12" w:space="0" w:color="auto"/>
            </w:tcBorders>
            <w:vAlign w:val="bottom"/>
          </w:tcPr>
          <w:p w14:paraId="51949737"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83" w:type="dxa"/>
            <w:tcBorders>
              <w:top w:val="thinThickThinSmallGap" w:sz="24" w:space="0" w:color="auto"/>
              <w:bottom w:val="thinThickSmallGap" w:sz="12" w:space="0" w:color="auto"/>
            </w:tcBorders>
            <w:vAlign w:val="bottom"/>
          </w:tcPr>
          <w:p w14:paraId="4C79EE8C"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ThinSmallGap" w:sz="24" w:space="0" w:color="auto"/>
              <w:bottom w:val="thinThickSmallGap" w:sz="12" w:space="0" w:color="auto"/>
            </w:tcBorders>
            <w:vAlign w:val="bottom"/>
          </w:tcPr>
          <w:p w14:paraId="7CC15B54" w14:textId="77777777" w:rsidR="006D3C56" w:rsidRDefault="006D3C56">
            <w:pPr>
              <w:spacing w:after="0"/>
              <w:jc w:val="center"/>
              <w:rPr>
                <w:rFonts w:ascii="Arial" w:hAnsi="Arial" w:cs="Arial"/>
                <w:sz w:val="18"/>
                <w:szCs w:val="18"/>
              </w:rPr>
            </w:pPr>
            <w:r>
              <w:rPr>
                <w:rFonts w:ascii="Arial" w:hAnsi="Arial" w:cs="Arial"/>
                <w:sz w:val="18"/>
                <w:szCs w:val="18"/>
              </w:rPr>
              <w:t>488</w:t>
            </w:r>
          </w:p>
        </w:tc>
      </w:tr>
      <w:tr w:rsidR="006D3C56" w14:paraId="6EF2D5F1" w14:textId="77777777">
        <w:tc>
          <w:tcPr>
            <w:tcW w:w="1276" w:type="dxa"/>
            <w:tcBorders>
              <w:top w:val="thinThickSmallGap" w:sz="12" w:space="0" w:color="auto"/>
              <w:bottom w:val="thinThickSmallGap" w:sz="12" w:space="0" w:color="auto"/>
            </w:tcBorders>
            <w:vAlign w:val="bottom"/>
          </w:tcPr>
          <w:p w14:paraId="595B2E25" w14:textId="77777777" w:rsidR="006D3C56" w:rsidRDefault="006D3C56">
            <w:pPr>
              <w:spacing w:after="0"/>
              <w:rPr>
                <w:rFonts w:ascii="Arial" w:hAnsi="Arial" w:cs="Arial"/>
                <w:sz w:val="18"/>
                <w:szCs w:val="18"/>
              </w:rPr>
            </w:pPr>
            <w:r>
              <w:rPr>
                <w:rFonts w:ascii="Arial" w:hAnsi="Arial" w:cs="Arial"/>
                <w:sz w:val="18"/>
                <w:szCs w:val="18"/>
              </w:rPr>
              <w:t>17 (16QAM)</w:t>
            </w:r>
          </w:p>
        </w:tc>
        <w:tc>
          <w:tcPr>
            <w:tcW w:w="567" w:type="dxa"/>
            <w:tcBorders>
              <w:top w:val="thinThickSmallGap" w:sz="12" w:space="0" w:color="auto"/>
              <w:bottom w:val="thinThickSmallGap" w:sz="12" w:space="0" w:color="auto"/>
            </w:tcBorders>
            <w:vAlign w:val="bottom"/>
          </w:tcPr>
          <w:p w14:paraId="1A06161D"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768B13C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08195F3"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1662660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7F0800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406C0E1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C66679F"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18" w:type="dxa"/>
            <w:tcBorders>
              <w:top w:val="thinThickSmallGap" w:sz="12" w:space="0" w:color="auto"/>
              <w:bottom w:val="thinThickSmallGap" w:sz="12" w:space="0" w:color="auto"/>
            </w:tcBorders>
            <w:vAlign w:val="bottom"/>
          </w:tcPr>
          <w:p w14:paraId="4FA2069E"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83" w:type="dxa"/>
            <w:tcBorders>
              <w:top w:val="thinThickSmallGap" w:sz="12" w:space="0" w:color="auto"/>
              <w:bottom w:val="thinThickSmallGap" w:sz="12" w:space="0" w:color="auto"/>
            </w:tcBorders>
            <w:vAlign w:val="bottom"/>
          </w:tcPr>
          <w:p w14:paraId="15E4BCA9"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SmallGap" w:sz="12" w:space="0" w:color="auto"/>
              <w:bottom w:val="thinThickSmallGap" w:sz="12" w:space="0" w:color="auto"/>
            </w:tcBorders>
            <w:vAlign w:val="bottom"/>
          </w:tcPr>
          <w:p w14:paraId="03264A08" w14:textId="77777777" w:rsidR="006D3C56" w:rsidRDefault="006D3C56">
            <w:pPr>
              <w:spacing w:after="0"/>
              <w:jc w:val="center"/>
              <w:rPr>
                <w:rFonts w:ascii="Arial" w:hAnsi="Arial" w:cs="Arial"/>
                <w:sz w:val="18"/>
                <w:szCs w:val="18"/>
              </w:rPr>
            </w:pPr>
            <w:r>
              <w:rPr>
                <w:rFonts w:ascii="Arial" w:hAnsi="Arial" w:cs="Arial"/>
                <w:sz w:val="18"/>
                <w:szCs w:val="18"/>
              </w:rPr>
              <w:t>976</w:t>
            </w:r>
          </w:p>
        </w:tc>
      </w:tr>
      <w:tr w:rsidR="006D3C56" w14:paraId="4D4C2668" w14:textId="77777777">
        <w:tc>
          <w:tcPr>
            <w:tcW w:w="1276" w:type="dxa"/>
            <w:tcBorders>
              <w:top w:val="thinThickSmallGap" w:sz="12" w:space="0" w:color="auto"/>
              <w:bottom w:val="thinThickSmallGap" w:sz="12" w:space="0" w:color="auto"/>
            </w:tcBorders>
            <w:vAlign w:val="bottom"/>
          </w:tcPr>
          <w:p w14:paraId="750671DD" w14:textId="77777777" w:rsidR="006D3C56" w:rsidRDefault="006D3C56">
            <w:pPr>
              <w:spacing w:after="0"/>
              <w:rPr>
                <w:rFonts w:ascii="Arial" w:hAnsi="Arial" w:cs="Arial"/>
                <w:sz w:val="18"/>
                <w:szCs w:val="18"/>
              </w:rPr>
            </w:pPr>
            <w:r>
              <w:rPr>
                <w:rFonts w:ascii="Arial" w:hAnsi="Arial" w:cs="Arial"/>
                <w:sz w:val="18"/>
                <w:szCs w:val="18"/>
              </w:rPr>
              <w:t>18 (QPSK)</w:t>
            </w:r>
          </w:p>
        </w:tc>
        <w:tc>
          <w:tcPr>
            <w:tcW w:w="567" w:type="dxa"/>
            <w:tcBorders>
              <w:top w:val="thinThickSmallGap" w:sz="12" w:space="0" w:color="auto"/>
              <w:bottom w:val="thinThickSmallGap" w:sz="12" w:space="0" w:color="auto"/>
            </w:tcBorders>
            <w:vAlign w:val="bottom"/>
          </w:tcPr>
          <w:p w14:paraId="134B3109"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46A4E296"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3E9576CC"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06FB55F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731CAC4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2E09322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1D6A5DD" w14:textId="77777777" w:rsidR="006D3C56" w:rsidRDefault="006D3C56">
            <w:pPr>
              <w:spacing w:after="0"/>
              <w:jc w:val="center"/>
              <w:rPr>
                <w:rFonts w:ascii="Arial" w:hAnsi="Arial" w:cs="Arial"/>
                <w:sz w:val="18"/>
                <w:szCs w:val="18"/>
              </w:rPr>
            </w:pPr>
            <w:r>
              <w:rPr>
                <w:rFonts w:ascii="Arial" w:hAnsi="Arial" w:cs="Arial"/>
                <w:sz w:val="18"/>
                <w:szCs w:val="18"/>
              </w:rPr>
              <w:t>874</w:t>
            </w:r>
          </w:p>
        </w:tc>
        <w:tc>
          <w:tcPr>
            <w:tcW w:w="818" w:type="dxa"/>
            <w:tcBorders>
              <w:top w:val="thinThickSmallGap" w:sz="12" w:space="0" w:color="auto"/>
              <w:bottom w:val="thinThickSmallGap" w:sz="12" w:space="0" w:color="auto"/>
            </w:tcBorders>
            <w:vAlign w:val="bottom"/>
          </w:tcPr>
          <w:p w14:paraId="12A5EDFF" w14:textId="77777777" w:rsidR="006D3C56" w:rsidRDefault="006D3C56">
            <w:pPr>
              <w:spacing w:after="0"/>
              <w:jc w:val="center"/>
              <w:rPr>
                <w:rFonts w:ascii="Arial" w:hAnsi="Arial" w:cs="Arial"/>
                <w:sz w:val="18"/>
                <w:szCs w:val="18"/>
              </w:rPr>
            </w:pPr>
            <w:r>
              <w:rPr>
                <w:rFonts w:ascii="Arial" w:hAnsi="Arial" w:cs="Arial"/>
                <w:sz w:val="18"/>
                <w:szCs w:val="18"/>
              </w:rPr>
              <w:t>808</w:t>
            </w:r>
          </w:p>
        </w:tc>
        <w:tc>
          <w:tcPr>
            <w:tcW w:w="883" w:type="dxa"/>
            <w:tcBorders>
              <w:top w:val="thinThickSmallGap" w:sz="12" w:space="0" w:color="auto"/>
              <w:bottom w:val="thinThickSmallGap" w:sz="12" w:space="0" w:color="auto"/>
            </w:tcBorders>
            <w:vAlign w:val="bottom"/>
          </w:tcPr>
          <w:p w14:paraId="02A819E5"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SmallGap" w:sz="12" w:space="0" w:color="auto"/>
            </w:tcBorders>
            <w:vAlign w:val="bottom"/>
          </w:tcPr>
          <w:p w14:paraId="05F619E5" w14:textId="77777777" w:rsidR="006D3C56" w:rsidRDefault="006D3C56">
            <w:pPr>
              <w:spacing w:after="0"/>
              <w:jc w:val="center"/>
              <w:rPr>
                <w:rFonts w:ascii="Arial" w:hAnsi="Arial" w:cs="Arial"/>
                <w:sz w:val="18"/>
                <w:szCs w:val="18"/>
              </w:rPr>
            </w:pPr>
            <w:r>
              <w:rPr>
                <w:rFonts w:ascii="Arial" w:hAnsi="Arial" w:cs="Arial"/>
                <w:sz w:val="18"/>
                <w:szCs w:val="18"/>
              </w:rPr>
              <w:t>400</w:t>
            </w:r>
          </w:p>
        </w:tc>
      </w:tr>
      <w:tr w:rsidR="006D3C56" w14:paraId="3C9756B0" w14:textId="77777777">
        <w:tc>
          <w:tcPr>
            <w:tcW w:w="1276" w:type="dxa"/>
            <w:tcBorders>
              <w:top w:val="thinThickSmallGap" w:sz="12" w:space="0" w:color="auto"/>
              <w:bottom w:val="thinThickSmallGap" w:sz="12" w:space="0" w:color="auto"/>
            </w:tcBorders>
            <w:vAlign w:val="bottom"/>
          </w:tcPr>
          <w:p w14:paraId="7D6A47CC" w14:textId="77777777" w:rsidR="006D3C56" w:rsidRDefault="006D3C56">
            <w:pPr>
              <w:spacing w:after="0"/>
              <w:rPr>
                <w:rFonts w:ascii="Arial" w:hAnsi="Arial" w:cs="Arial"/>
                <w:sz w:val="18"/>
                <w:szCs w:val="18"/>
              </w:rPr>
            </w:pPr>
            <w:r>
              <w:rPr>
                <w:rFonts w:ascii="Arial" w:hAnsi="Arial" w:cs="Arial"/>
                <w:sz w:val="18"/>
                <w:szCs w:val="18"/>
              </w:rPr>
              <w:t>19 (16QAM)</w:t>
            </w:r>
          </w:p>
        </w:tc>
        <w:tc>
          <w:tcPr>
            <w:tcW w:w="567" w:type="dxa"/>
            <w:tcBorders>
              <w:top w:val="thinThickSmallGap" w:sz="12" w:space="0" w:color="auto"/>
              <w:bottom w:val="thinThickSmallGap" w:sz="12" w:space="0" w:color="auto"/>
            </w:tcBorders>
            <w:vAlign w:val="bottom"/>
          </w:tcPr>
          <w:p w14:paraId="715160D5"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59FCB1CE"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4E3E115D"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3E2CFB5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EB341A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DEA5F9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362C980" w14:textId="77777777" w:rsidR="006D3C56" w:rsidRDefault="006D3C56">
            <w:pPr>
              <w:spacing w:after="0"/>
              <w:jc w:val="center"/>
              <w:rPr>
                <w:rFonts w:ascii="Arial" w:hAnsi="Arial" w:cs="Arial"/>
                <w:sz w:val="18"/>
                <w:szCs w:val="18"/>
              </w:rPr>
            </w:pPr>
            <w:r>
              <w:rPr>
                <w:rFonts w:ascii="Arial" w:hAnsi="Arial" w:cs="Arial"/>
                <w:sz w:val="18"/>
                <w:szCs w:val="18"/>
              </w:rPr>
              <w:t>1714</w:t>
            </w:r>
          </w:p>
        </w:tc>
        <w:tc>
          <w:tcPr>
            <w:tcW w:w="818" w:type="dxa"/>
            <w:tcBorders>
              <w:top w:val="thinThickSmallGap" w:sz="12" w:space="0" w:color="auto"/>
              <w:bottom w:val="thinThickSmallGap" w:sz="12" w:space="0" w:color="auto"/>
            </w:tcBorders>
            <w:vAlign w:val="bottom"/>
          </w:tcPr>
          <w:p w14:paraId="3FD90792" w14:textId="77777777" w:rsidR="006D3C56" w:rsidRDefault="006D3C56">
            <w:pPr>
              <w:spacing w:after="0"/>
              <w:jc w:val="center"/>
              <w:rPr>
                <w:rFonts w:ascii="Arial" w:hAnsi="Arial" w:cs="Arial"/>
                <w:sz w:val="18"/>
                <w:szCs w:val="18"/>
              </w:rPr>
            </w:pPr>
            <w:r>
              <w:rPr>
                <w:rFonts w:ascii="Arial" w:hAnsi="Arial" w:cs="Arial"/>
                <w:sz w:val="18"/>
                <w:szCs w:val="18"/>
              </w:rPr>
              <w:t>1648</w:t>
            </w:r>
          </w:p>
        </w:tc>
        <w:tc>
          <w:tcPr>
            <w:tcW w:w="883" w:type="dxa"/>
            <w:tcBorders>
              <w:top w:val="thinThickSmallGap" w:sz="12" w:space="0" w:color="auto"/>
              <w:bottom w:val="thinThickSmallGap" w:sz="12" w:space="0" w:color="auto"/>
            </w:tcBorders>
            <w:vAlign w:val="bottom"/>
          </w:tcPr>
          <w:p w14:paraId="04043E3D"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SmallGap" w:sz="12" w:space="0" w:color="auto"/>
            </w:tcBorders>
            <w:vAlign w:val="bottom"/>
          </w:tcPr>
          <w:p w14:paraId="31D4679A" w14:textId="77777777" w:rsidR="006D3C56" w:rsidRDefault="006D3C56">
            <w:pPr>
              <w:spacing w:after="0"/>
              <w:jc w:val="center"/>
              <w:rPr>
                <w:rFonts w:ascii="Arial" w:hAnsi="Arial" w:cs="Arial"/>
                <w:sz w:val="18"/>
                <w:szCs w:val="18"/>
              </w:rPr>
            </w:pPr>
            <w:r>
              <w:rPr>
                <w:rFonts w:ascii="Arial" w:hAnsi="Arial" w:cs="Arial"/>
                <w:sz w:val="18"/>
                <w:szCs w:val="18"/>
              </w:rPr>
              <w:t>816</w:t>
            </w:r>
          </w:p>
        </w:tc>
      </w:tr>
      <w:tr w:rsidR="006D3C56" w14:paraId="120E4B7F" w14:textId="77777777">
        <w:tc>
          <w:tcPr>
            <w:tcW w:w="1276" w:type="dxa"/>
            <w:tcBorders>
              <w:top w:val="thinThickSmallGap" w:sz="12" w:space="0" w:color="auto"/>
              <w:bottom w:val="thinThickSmallGap" w:sz="12" w:space="0" w:color="auto"/>
            </w:tcBorders>
            <w:vAlign w:val="bottom"/>
          </w:tcPr>
          <w:p w14:paraId="14E56C51" w14:textId="77777777" w:rsidR="006D3C56" w:rsidRDefault="006D3C56">
            <w:pPr>
              <w:spacing w:after="0"/>
              <w:rPr>
                <w:rFonts w:ascii="Arial" w:hAnsi="Arial" w:cs="Arial"/>
                <w:sz w:val="18"/>
                <w:szCs w:val="18"/>
              </w:rPr>
            </w:pPr>
            <w:r>
              <w:rPr>
                <w:rFonts w:ascii="Arial" w:hAnsi="Arial" w:cs="Arial"/>
                <w:sz w:val="18"/>
                <w:szCs w:val="18"/>
              </w:rPr>
              <w:t>20 (QPSK)</w:t>
            </w:r>
          </w:p>
        </w:tc>
        <w:tc>
          <w:tcPr>
            <w:tcW w:w="567" w:type="dxa"/>
            <w:tcBorders>
              <w:top w:val="thinThickSmallGap" w:sz="12" w:space="0" w:color="auto"/>
              <w:bottom w:val="thinThickSmallGap" w:sz="12" w:space="0" w:color="auto"/>
            </w:tcBorders>
            <w:vAlign w:val="bottom"/>
          </w:tcPr>
          <w:p w14:paraId="407912C1"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7FD139D8"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18A51B77"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111B71C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64E8DF6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4CFFCF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A2760B3"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18" w:type="dxa"/>
            <w:tcBorders>
              <w:top w:val="thinThickSmallGap" w:sz="12" w:space="0" w:color="auto"/>
              <w:bottom w:val="thinThickSmallGap" w:sz="12" w:space="0" w:color="auto"/>
            </w:tcBorders>
            <w:vAlign w:val="bottom"/>
          </w:tcPr>
          <w:p w14:paraId="63B580E0"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83" w:type="dxa"/>
            <w:tcBorders>
              <w:top w:val="thinThickSmallGap" w:sz="12" w:space="0" w:color="auto"/>
              <w:bottom w:val="thinThickSmallGap" w:sz="12" w:space="0" w:color="auto"/>
            </w:tcBorders>
            <w:vAlign w:val="bottom"/>
          </w:tcPr>
          <w:p w14:paraId="451E0703"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51" w:type="dxa"/>
            <w:tcBorders>
              <w:top w:val="thinThickSmallGap" w:sz="12" w:space="0" w:color="auto"/>
              <w:bottom w:val="thinThickSmallGap" w:sz="12" w:space="0" w:color="auto"/>
            </w:tcBorders>
            <w:vAlign w:val="bottom"/>
          </w:tcPr>
          <w:p w14:paraId="2BFFDEAD" w14:textId="77777777" w:rsidR="006D3C56" w:rsidRDefault="006D3C56">
            <w:pPr>
              <w:spacing w:after="0"/>
              <w:jc w:val="center"/>
              <w:rPr>
                <w:rFonts w:ascii="Arial" w:hAnsi="Arial" w:cs="Arial"/>
                <w:sz w:val="18"/>
                <w:szCs w:val="18"/>
              </w:rPr>
            </w:pPr>
            <w:r>
              <w:rPr>
                <w:rFonts w:ascii="Arial" w:hAnsi="Arial" w:cs="Arial"/>
                <w:sz w:val="18"/>
                <w:szCs w:val="18"/>
              </w:rPr>
              <w:t>552</w:t>
            </w:r>
          </w:p>
        </w:tc>
      </w:tr>
      <w:tr w:rsidR="006D3C56" w14:paraId="5A89215E" w14:textId="77777777">
        <w:tc>
          <w:tcPr>
            <w:tcW w:w="1276" w:type="dxa"/>
            <w:tcBorders>
              <w:top w:val="thinThickSmallGap" w:sz="12" w:space="0" w:color="auto"/>
              <w:bottom w:val="thinThickSmallGap" w:sz="12" w:space="0" w:color="auto"/>
            </w:tcBorders>
            <w:vAlign w:val="bottom"/>
          </w:tcPr>
          <w:p w14:paraId="497306E7" w14:textId="77777777" w:rsidR="006D3C56" w:rsidRDefault="006D3C56">
            <w:pPr>
              <w:spacing w:after="0"/>
              <w:rPr>
                <w:rFonts w:ascii="Arial" w:hAnsi="Arial" w:cs="Arial"/>
                <w:sz w:val="18"/>
                <w:szCs w:val="18"/>
              </w:rPr>
            </w:pPr>
            <w:r>
              <w:rPr>
                <w:rFonts w:ascii="Arial" w:hAnsi="Arial" w:cs="Arial"/>
                <w:sz w:val="18"/>
                <w:szCs w:val="18"/>
              </w:rPr>
              <w:t>21 (16QAM)</w:t>
            </w:r>
          </w:p>
        </w:tc>
        <w:tc>
          <w:tcPr>
            <w:tcW w:w="567" w:type="dxa"/>
            <w:tcBorders>
              <w:top w:val="thinThickSmallGap" w:sz="12" w:space="0" w:color="auto"/>
              <w:bottom w:val="thinThickSmallGap" w:sz="12" w:space="0" w:color="auto"/>
            </w:tcBorders>
            <w:vAlign w:val="bottom"/>
          </w:tcPr>
          <w:p w14:paraId="5CDC957F"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15601137"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218129EC"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73320C6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6212210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C892B0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6545B66A"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18" w:type="dxa"/>
            <w:tcBorders>
              <w:top w:val="thinThickSmallGap" w:sz="12" w:space="0" w:color="auto"/>
              <w:bottom w:val="thinThickSmallGap" w:sz="12" w:space="0" w:color="auto"/>
            </w:tcBorders>
            <w:vAlign w:val="bottom"/>
          </w:tcPr>
          <w:p w14:paraId="3E73E3F0"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83" w:type="dxa"/>
            <w:tcBorders>
              <w:top w:val="thinThickSmallGap" w:sz="12" w:space="0" w:color="auto"/>
              <w:bottom w:val="thinThickSmallGap" w:sz="12" w:space="0" w:color="auto"/>
            </w:tcBorders>
            <w:vAlign w:val="bottom"/>
          </w:tcPr>
          <w:p w14:paraId="7EFC4972"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51" w:type="dxa"/>
            <w:tcBorders>
              <w:top w:val="thinThickSmallGap" w:sz="12" w:space="0" w:color="auto"/>
              <w:bottom w:val="thinThickSmallGap" w:sz="12" w:space="0" w:color="auto"/>
            </w:tcBorders>
            <w:vAlign w:val="bottom"/>
          </w:tcPr>
          <w:p w14:paraId="2F9AA3C2" w14:textId="77777777" w:rsidR="006D3C56" w:rsidRDefault="006D3C56">
            <w:pPr>
              <w:spacing w:after="0"/>
              <w:jc w:val="center"/>
              <w:rPr>
                <w:rFonts w:ascii="Arial" w:hAnsi="Arial" w:cs="Arial"/>
                <w:sz w:val="18"/>
                <w:szCs w:val="18"/>
              </w:rPr>
            </w:pPr>
            <w:r>
              <w:rPr>
                <w:rFonts w:ascii="Arial" w:hAnsi="Arial" w:cs="Arial"/>
                <w:sz w:val="18"/>
                <w:szCs w:val="18"/>
              </w:rPr>
              <w:t>1104</w:t>
            </w:r>
          </w:p>
        </w:tc>
      </w:tr>
      <w:tr w:rsidR="006D3C56" w14:paraId="7F12C662" w14:textId="77777777">
        <w:tc>
          <w:tcPr>
            <w:tcW w:w="1276" w:type="dxa"/>
            <w:tcBorders>
              <w:top w:val="thinThickSmallGap" w:sz="12" w:space="0" w:color="auto"/>
              <w:bottom w:val="thinThickSmallGap" w:sz="12" w:space="0" w:color="auto"/>
            </w:tcBorders>
            <w:vAlign w:val="bottom"/>
          </w:tcPr>
          <w:p w14:paraId="59D1EF75" w14:textId="77777777" w:rsidR="006D3C56" w:rsidRDefault="006D3C56">
            <w:pPr>
              <w:spacing w:after="0"/>
              <w:rPr>
                <w:rFonts w:ascii="Arial" w:hAnsi="Arial" w:cs="Arial"/>
                <w:sz w:val="18"/>
                <w:szCs w:val="18"/>
              </w:rPr>
            </w:pPr>
            <w:r>
              <w:rPr>
                <w:rFonts w:ascii="Arial" w:hAnsi="Arial" w:cs="Arial"/>
                <w:sz w:val="18"/>
                <w:szCs w:val="18"/>
              </w:rPr>
              <w:t>22 (QPSK)</w:t>
            </w:r>
          </w:p>
        </w:tc>
        <w:tc>
          <w:tcPr>
            <w:tcW w:w="567" w:type="dxa"/>
            <w:tcBorders>
              <w:top w:val="thinThickSmallGap" w:sz="12" w:space="0" w:color="auto"/>
              <w:bottom w:val="thinThickSmallGap" w:sz="12" w:space="0" w:color="auto"/>
            </w:tcBorders>
            <w:vAlign w:val="bottom"/>
          </w:tcPr>
          <w:p w14:paraId="65DC5350"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50750EE9"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35C9DB3C"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1BEC576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4E2C72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AFE820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0CFFBA0" w14:textId="77777777" w:rsidR="006D3C56" w:rsidRDefault="006D3C56">
            <w:pPr>
              <w:spacing w:after="0"/>
              <w:jc w:val="center"/>
              <w:rPr>
                <w:rFonts w:ascii="Arial" w:hAnsi="Arial" w:cs="Arial"/>
                <w:sz w:val="18"/>
                <w:szCs w:val="18"/>
              </w:rPr>
            </w:pPr>
            <w:r>
              <w:rPr>
                <w:rFonts w:ascii="Arial" w:hAnsi="Arial" w:cs="Arial"/>
                <w:sz w:val="18"/>
                <w:szCs w:val="18"/>
              </w:rPr>
              <w:t>1002</w:t>
            </w:r>
          </w:p>
        </w:tc>
        <w:tc>
          <w:tcPr>
            <w:tcW w:w="818" w:type="dxa"/>
            <w:tcBorders>
              <w:top w:val="thinThickSmallGap" w:sz="12" w:space="0" w:color="auto"/>
              <w:bottom w:val="thinThickSmallGap" w:sz="12" w:space="0" w:color="auto"/>
            </w:tcBorders>
            <w:vAlign w:val="bottom"/>
          </w:tcPr>
          <w:p w14:paraId="35F4E6DE" w14:textId="77777777" w:rsidR="006D3C56" w:rsidRDefault="006D3C56">
            <w:pPr>
              <w:spacing w:after="0"/>
              <w:jc w:val="center"/>
              <w:rPr>
                <w:rFonts w:ascii="Arial" w:hAnsi="Arial" w:cs="Arial"/>
                <w:sz w:val="18"/>
                <w:szCs w:val="18"/>
              </w:rPr>
            </w:pPr>
            <w:r>
              <w:rPr>
                <w:rFonts w:ascii="Arial" w:hAnsi="Arial" w:cs="Arial"/>
                <w:sz w:val="18"/>
                <w:szCs w:val="18"/>
              </w:rPr>
              <w:t>936</w:t>
            </w:r>
          </w:p>
        </w:tc>
        <w:tc>
          <w:tcPr>
            <w:tcW w:w="883" w:type="dxa"/>
            <w:tcBorders>
              <w:top w:val="thinThickSmallGap" w:sz="12" w:space="0" w:color="auto"/>
              <w:bottom w:val="thinThickSmallGap" w:sz="12" w:space="0" w:color="auto"/>
            </w:tcBorders>
            <w:vAlign w:val="bottom"/>
          </w:tcPr>
          <w:p w14:paraId="0F499FE7" w14:textId="77777777" w:rsidR="006D3C56" w:rsidRDefault="006D3C56">
            <w:pPr>
              <w:spacing w:after="0"/>
              <w:jc w:val="center"/>
              <w:rPr>
                <w:rFonts w:ascii="Arial" w:hAnsi="Arial" w:cs="Arial"/>
                <w:sz w:val="18"/>
                <w:szCs w:val="18"/>
              </w:rPr>
            </w:pPr>
            <w:r>
              <w:rPr>
                <w:rFonts w:ascii="Arial" w:hAnsi="Arial" w:cs="Arial"/>
                <w:sz w:val="18"/>
                <w:szCs w:val="18"/>
              </w:rPr>
              <w:t>472</w:t>
            </w:r>
          </w:p>
        </w:tc>
        <w:tc>
          <w:tcPr>
            <w:tcW w:w="851" w:type="dxa"/>
            <w:tcBorders>
              <w:top w:val="thinThickSmallGap" w:sz="12" w:space="0" w:color="auto"/>
              <w:bottom w:val="thinThickSmallGap" w:sz="12" w:space="0" w:color="auto"/>
            </w:tcBorders>
            <w:vAlign w:val="bottom"/>
          </w:tcPr>
          <w:p w14:paraId="16881ED0" w14:textId="77777777" w:rsidR="006D3C56" w:rsidRDefault="006D3C56">
            <w:pPr>
              <w:spacing w:after="0"/>
              <w:jc w:val="center"/>
              <w:rPr>
                <w:rFonts w:ascii="Arial" w:hAnsi="Arial" w:cs="Arial"/>
                <w:sz w:val="18"/>
                <w:szCs w:val="18"/>
              </w:rPr>
            </w:pPr>
            <w:r>
              <w:rPr>
                <w:rFonts w:ascii="Arial" w:hAnsi="Arial" w:cs="Arial"/>
                <w:sz w:val="18"/>
                <w:szCs w:val="18"/>
              </w:rPr>
              <w:t>464</w:t>
            </w:r>
          </w:p>
        </w:tc>
      </w:tr>
      <w:tr w:rsidR="006D3C56" w14:paraId="02A51E70" w14:textId="77777777">
        <w:tc>
          <w:tcPr>
            <w:tcW w:w="1276" w:type="dxa"/>
            <w:tcBorders>
              <w:top w:val="thinThickSmallGap" w:sz="12" w:space="0" w:color="auto"/>
              <w:bottom w:val="thinThickThinSmallGap" w:sz="24" w:space="0" w:color="auto"/>
            </w:tcBorders>
            <w:vAlign w:val="bottom"/>
          </w:tcPr>
          <w:p w14:paraId="0E519FFB" w14:textId="77777777" w:rsidR="006D3C56" w:rsidRDefault="006D3C56">
            <w:pPr>
              <w:spacing w:after="0"/>
              <w:rPr>
                <w:rFonts w:ascii="Arial" w:hAnsi="Arial" w:cs="Arial"/>
                <w:sz w:val="18"/>
                <w:szCs w:val="18"/>
              </w:rPr>
            </w:pPr>
            <w:r>
              <w:rPr>
                <w:rFonts w:ascii="Arial" w:hAnsi="Arial" w:cs="Arial"/>
                <w:sz w:val="18"/>
                <w:szCs w:val="18"/>
              </w:rPr>
              <w:t>23 (16QAM)</w:t>
            </w:r>
          </w:p>
        </w:tc>
        <w:tc>
          <w:tcPr>
            <w:tcW w:w="567" w:type="dxa"/>
            <w:tcBorders>
              <w:top w:val="thinThickSmallGap" w:sz="12" w:space="0" w:color="auto"/>
              <w:bottom w:val="thinThickThinSmallGap" w:sz="24" w:space="0" w:color="auto"/>
            </w:tcBorders>
            <w:vAlign w:val="bottom"/>
          </w:tcPr>
          <w:p w14:paraId="6C7315C1"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ThinSmallGap" w:sz="24" w:space="0" w:color="auto"/>
            </w:tcBorders>
            <w:vAlign w:val="bottom"/>
          </w:tcPr>
          <w:p w14:paraId="16168873"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ThinSmallGap" w:sz="24" w:space="0" w:color="auto"/>
            </w:tcBorders>
            <w:vAlign w:val="bottom"/>
          </w:tcPr>
          <w:p w14:paraId="797D56A7"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ThinSmallGap" w:sz="24" w:space="0" w:color="auto"/>
            </w:tcBorders>
            <w:vAlign w:val="bottom"/>
          </w:tcPr>
          <w:p w14:paraId="58722B5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2EF4BCE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7E00F5F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05E9CA99" w14:textId="77777777" w:rsidR="006D3C56" w:rsidRDefault="006D3C56">
            <w:pPr>
              <w:spacing w:after="0"/>
              <w:jc w:val="center"/>
              <w:rPr>
                <w:rFonts w:ascii="Arial" w:hAnsi="Arial" w:cs="Arial"/>
                <w:sz w:val="18"/>
                <w:szCs w:val="18"/>
              </w:rPr>
            </w:pPr>
            <w:r>
              <w:rPr>
                <w:rFonts w:ascii="Arial" w:hAnsi="Arial" w:cs="Arial"/>
                <w:sz w:val="18"/>
                <w:szCs w:val="18"/>
              </w:rPr>
              <w:t>1970</w:t>
            </w:r>
          </w:p>
        </w:tc>
        <w:tc>
          <w:tcPr>
            <w:tcW w:w="818" w:type="dxa"/>
            <w:tcBorders>
              <w:top w:val="thinThickSmallGap" w:sz="12" w:space="0" w:color="auto"/>
              <w:bottom w:val="thinThickThinSmallGap" w:sz="24" w:space="0" w:color="auto"/>
            </w:tcBorders>
            <w:vAlign w:val="bottom"/>
          </w:tcPr>
          <w:p w14:paraId="750E0168" w14:textId="77777777" w:rsidR="006D3C56" w:rsidRDefault="006D3C56">
            <w:pPr>
              <w:spacing w:after="0"/>
              <w:jc w:val="center"/>
              <w:rPr>
                <w:rFonts w:ascii="Arial" w:hAnsi="Arial" w:cs="Arial"/>
                <w:sz w:val="18"/>
                <w:szCs w:val="18"/>
              </w:rPr>
            </w:pPr>
            <w:r>
              <w:rPr>
                <w:rFonts w:ascii="Arial" w:hAnsi="Arial" w:cs="Arial"/>
                <w:sz w:val="18"/>
                <w:szCs w:val="18"/>
              </w:rPr>
              <w:t>1904</w:t>
            </w:r>
          </w:p>
        </w:tc>
        <w:tc>
          <w:tcPr>
            <w:tcW w:w="883" w:type="dxa"/>
            <w:tcBorders>
              <w:top w:val="thinThickSmallGap" w:sz="12" w:space="0" w:color="auto"/>
              <w:bottom w:val="thinThickThinSmallGap" w:sz="24" w:space="0" w:color="auto"/>
            </w:tcBorders>
            <w:vAlign w:val="bottom"/>
          </w:tcPr>
          <w:p w14:paraId="3558EAF8" w14:textId="77777777" w:rsidR="006D3C56" w:rsidRDefault="006D3C56">
            <w:pPr>
              <w:spacing w:after="0"/>
              <w:jc w:val="center"/>
              <w:rPr>
                <w:rFonts w:ascii="Arial" w:hAnsi="Arial" w:cs="Arial"/>
                <w:sz w:val="18"/>
                <w:szCs w:val="18"/>
              </w:rPr>
            </w:pPr>
            <w:r>
              <w:rPr>
                <w:rFonts w:ascii="Arial" w:hAnsi="Arial" w:cs="Arial"/>
                <w:sz w:val="18"/>
                <w:szCs w:val="18"/>
              </w:rPr>
              <w:t>960</w:t>
            </w:r>
          </w:p>
        </w:tc>
        <w:tc>
          <w:tcPr>
            <w:tcW w:w="851" w:type="dxa"/>
            <w:tcBorders>
              <w:top w:val="thinThickSmallGap" w:sz="12" w:space="0" w:color="auto"/>
              <w:bottom w:val="thinThickThinSmallGap" w:sz="24" w:space="0" w:color="auto"/>
            </w:tcBorders>
            <w:vAlign w:val="bottom"/>
          </w:tcPr>
          <w:p w14:paraId="2F3AED0F" w14:textId="77777777" w:rsidR="006D3C56" w:rsidRDefault="006D3C56">
            <w:pPr>
              <w:spacing w:after="0"/>
              <w:jc w:val="center"/>
              <w:rPr>
                <w:rFonts w:ascii="Arial" w:hAnsi="Arial" w:cs="Arial"/>
                <w:sz w:val="18"/>
                <w:szCs w:val="18"/>
              </w:rPr>
            </w:pPr>
            <w:r>
              <w:rPr>
                <w:rFonts w:ascii="Arial" w:hAnsi="Arial" w:cs="Arial"/>
                <w:sz w:val="18"/>
                <w:szCs w:val="18"/>
              </w:rPr>
              <w:t>944</w:t>
            </w:r>
          </w:p>
        </w:tc>
      </w:tr>
      <w:tr w:rsidR="006D3C56" w14:paraId="31DB59D3" w14:textId="77777777">
        <w:tc>
          <w:tcPr>
            <w:tcW w:w="1276" w:type="dxa"/>
            <w:tcBorders>
              <w:top w:val="thinThickThinSmallGap" w:sz="24" w:space="0" w:color="auto"/>
              <w:bottom w:val="thinThickSmallGap" w:sz="12" w:space="0" w:color="auto"/>
            </w:tcBorders>
            <w:vAlign w:val="bottom"/>
          </w:tcPr>
          <w:p w14:paraId="138D54D4" w14:textId="77777777" w:rsidR="006D3C56" w:rsidRDefault="006D3C56">
            <w:pPr>
              <w:spacing w:after="0"/>
              <w:rPr>
                <w:rFonts w:ascii="Arial" w:hAnsi="Arial" w:cs="Arial"/>
                <w:sz w:val="18"/>
                <w:szCs w:val="18"/>
              </w:rPr>
            </w:pPr>
            <w:r>
              <w:rPr>
                <w:rFonts w:ascii="Arial" w:hAnsi="Arial" w:cs="Arial"/>
                <w:sz w:val="18"/>
                <w:szCs w:val="18"/>
              </w:rPr>
              <w:t>24 (QPSK)</w:t>
            </w:r>
          </w:p>
        </w:tc>
        <w:tc>
          <w:tcPr>
            <w:tcW w:w="567" w:type="dxa"/>
            <w:tcBorders>
              <w:top w:val="thinThickThinSmallGap" w:sz="24" w:space="0" w:color="auto"/>
              <w:bottom w:val="thinThickSmallGap" w:sz="12" w:space="0" w:color="auto"/>
            </w:tcBorders>
            <w:vAlign w:val="bottom"/>
          </w:tcPr>
          <w:p w14:paraId="2FFC0DF4"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ThinSmallGap" w:sz="24" w:space="0" w:color="auto"/>
              <w:bottom w:val="thinThickSmallGap" w:sz="12" w:space="0" w:color="auto"/>
            </w:tcBorders>
            <w:vAlign w:val="bottom"/>
          </w:tcPr>
          <w:p w14:paraId="73B0185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45A1AAA0"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ThinSmallGap" w:sz="24" w:space="0" w:color="auto"/>
              <w:bottom w:val="thinThickSmallGap" w:sz="12" w:space="0" w:color="auto"/>
            </w:tcBorders>
            <w:vAlign w:val="bottom"/>
          </w:tcPr>
          <w:p w14:paraId="661B95D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4B4F36A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38F0D30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09DC8106"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18" w:type="dxa"/>
            <w:tcBorders>
              <w:top w:val="thinThickThinSmallGap" w:sz="24" w:space="0" w:color="auto"/>
              <w:bottom w:val="thinThickSmallGap" w:sz="12" w:space="0" w:color="auto"/>
            </w:tcBorders>
            <w:vAlign w:val="bottom"/>
          </w:tcPr>
          <w:p w14:paraId="6B4E6F9C"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83" w:type="dxa"/>
            <w:tcBorders>
              <w:top w:val="thinThickThinSmallGap" w:sz="24" w:space="0" w:color="auto"/>
              <w:bottom w:val="thinThickSmallGap" w:sz="12" w:space="0" w:color="auto"/>
            </w:tcBorders>
            <w:vAlign w:val="bottom"/>
          </w:tcPr>
          <w:p w14:paraId="3B1CA8DC"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ThinSmallGap" w:sz="24" w:space="0" w:color="auto"/>
              <w:bottom w:val="thinThickSmallGap" w:sz="12" w:space="0" w:color="auto"/>
            </w:tcBorders>
            <w:vAlign w:val="bottom"/>
          </w:tcPr>
          <w:p w14:paraId="5586DD0F" w14:textId="77777777" w:rsidR="006D3C56" w:rsidRDefault="006D3C56">
            <w:pPr>
              <w:spacing w:after="0"/>
              <w:jc w:val="center"/>
              <w:rPr>
                <w:rFonts w:ascii="Arial" w:hAnsi="Arial" w:cs="Arial"/>
                <w:sz w:val="18"/>
                <w:szCs w:val="18"/>
              </w:rPr>
            </w:pPr>
            <w:r>
              <w:rPr>
                <w:rFonts w:ascii="Arial" w:hAnsi="Arial" w:cs="Arial"/>
                <w:sz w:val="18"/>
                <w:szCs w:val="18"/>
              </w:rPr>
              <w:t>976</w:t>
            </w:r>
          </w:p>
        </w:tc>
      </w:tr>
      <w:tr w:rsidR="006D3C56" w14:paraId="5F9F8F59" w14:textId="77777777">
        <w:tc>
          <w:tcPr>
            <w:tcW w:w="1276" w:type="dxa"/>
            <w:tcBorders>
              <w:top w:val="thinThickSmallGap" w:sz="12" w:space="0" w:color="auto"/>
              <w:bottom w:val="thinThickSmallGap" w:sz="12" w:space="0" w:color="auto"/>
            </w:tcBorders>
            <w:vAlign w:val="bottom"/>
          </w:tcPr>
          <w:p w14:paraId="4711B12B" w14:textId="77777777" w:rsidR="006D3C56" w:rsidRDefault="006D3C56">
            <w:pPr>
              <w:spacing w:after="0"/>
              <w:rPr>
                <w:rFonts w:ascii="Arial" w:hAnsi="Arial" w:cs="Arial"/>
                <w:sz w:val="18"/>
                <w:szCs w:val="18"/>
              </w:rPr>
            </w:pPr>
            <w:r>
              <w:rPr>
                <w:rFonts w:ascii="Arial" w:hAnsi="Arial" w:cs="Arial"/>
                <w:sz w:val="18"/>
                <w:szCs w:val="18"/>
              </w:rPr>
              <w:t>25 (16QAM)</w:t>
            </w:r>
          </w:p>
        </w:tc>
        <w:tc>
          <w:tcPr>
            <w:tcW w:w="567" w:type="dxa"/>
            <w:tcBorders>
              <w:top w:val="thinThickSmallGap" w:sz="12" w:space="0" w:color="auto"/>
              <w:bottom w:val="thinThickSmallGap" w:sz="12" w:space="0" w:color="auto"/>
            </w:tcBorders>
            <w:vAlign w:val="bottom"/>
          </w:tcPr>
          <w:p w14:paraId="0CC69D5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A8E902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0A3C426B"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44CCC31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7E64F00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0158BF2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4AA95E2"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18" w:type="dxa"/>
            <w:tcBorders>
              <w:top w:val="thinThickSmallGap" w:sz="12" w:space="0" w:color="auto"/>
              <w:bottom w:val="thinThickSmallGap" w:sz="12" w:space="0" w:color="auto"/>
            </w:tcBorders>
            <w:vAlign w:val="bottom"/>
          </w:tcPr>
          <w:p w14:paraId="5F44E0F5"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83" w:type="dxa"/>
            <w:tcBorders>
              <w:top w:val="thinThickSmallGap" w:sz="12" w:space="0" w:color="auto"/>
              <w:bottom w:val="thinThickSmallGap" w:sz="12" w:space="0" w:color="auto"/>
            </w:tcBorders>
            <w:vAlign w:val="bottom"/>
          </w:tcPr>
          <w:p w14:paraId="707704D9"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SmallGap" w:sz="12" w:space="0" w:color="auto"/>
              <w:bottom w:val="thinThickSmallGap" w:sz="12" w:space="0" w:color="auto"/>
            </w:tcBorders>
            <w:vAlign w:val="bottom"/>
          </w:tcPr>
          <w:p w14:paraId="2101DD9D" w14:textId="77777777" w:rsidR="006D3C56" w:rsidRDefault="006D3C56">
            <w:pPr>
              <w:spacing w:after="0"/>
              <w:jc w:val="center"/>
              <w:rPr>
                <w:rFonts w:ascii="Arial" w:hAnsi="Arial" w:cs="Arial"/>
                <w:sz w:val="18"/>
                <w:szCs w:val="18"/>
              </w:rPr>
            </w:pPr>
            <w:r>
              <w:rPr>
                <w:rFonts w:ascii="Arial" w:hAnsi="Arial" w:cs="Arial"/>
                <w:sz w:val="18"/>
                <w:szCs w:val="18"/>
              </w:rPr>
              <w:t>1952</w:t>
            </w:r>
          </w:p>
        </w:tc>
      </w:tr>
      <w:tr w:rsidR="006D3C56" w14:paraId="242F0D20" w14:textId="77777777">
        <w:tc>
          <w:tcPr>
            <w:tcW w:w="1276" w:type="dxa"/>
            <w:tcBorders>
              <w:top w:val="thinThickSmallGap" w:sz="12" w:space="0" w:color="auto"/>
              <w:bottom w:val="thinThickSmallGap" w:sz="12" w:space="0" w:color="auto"/>
            </w:tcBorders>
            <w:vAlign w:val="bottom"/>
          </w:tcPr>
          <w:p w14:paraId="074B35D5" w14:textId="77777777" w:rsidR="006D3C56" w:rsidRDefault="006D3C56">
            <w:pPr>
              <w:spacing w:after="0"/>
              <w:rPr>
                <w:rFonts w:ascii="Arial" w:hAnsi="Arial" w:cs="Arial"/>
                <w:sz w:val="18"/>
                <w:szCs w:val="18"/>
              </w:rPr>
            </w:pPr>
            <w:r>
              <w:rPr>
                <w:rFonts w:ascii="Arial" w:hAnsi="Arial" w:cs="Arial"/>
                <w:sz w:val="18"/>
                <w:szCs w:val="18"/>
              </w:rPr>
              <w:t>26 (QPSK)</w:t>
            </w:r>
          </w:p>
        </w:tc>
        <w:tc>
          <w:tcPr>
            <w:tcW w:w="567" w:type="dxa"/>
            <w:tcBorders>
              <w:top w:val="thinThickSmallGap" w:sz="12" w:space="0" w:color="auto"/>
              <w:bottom w:val="thinThickSmallGap" w:sz="12" w:space="0" w:color="auto"/>
            </w:tcBorders>
            <w:vAlign w:val="bottom"/>
          </w:tcPr>
          <w:p w14:paraId="6B5CE074"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51BA53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709D4E18"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DC9F43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27ABBC6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02667E2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1025863" w14:textId="77777777" w:rsidR="006D3C56" w:rsidRDefault="006D3C56">
            <w:pPr>
              <w:spacing w:after="0"/>
              <w:jc w:val="center"/>
              <w:rPr>
                <w:rFonts w:ascii="Arial" w:hAnsi="Arial" w:cs="Arial"/>
                <w:sz w:val="18"/>
                <w:szCs w:val="18"/>
              </w:rPr>
            </w:pPr>
            <w:r>
              <w:rPr>
                <w:rFonts w:ascii="Arial" w:hAnsi="Arial" w:cs="Arial"/>
                <w:sz w:val="18"/>
                <w:szCs w:val="18"/>
              </w:rPr>
              <w:t>1714</w:t>
            </w:r>
          </w:p>
        </w:tc>
        <w:tc>
          <w:tcPr>
            <w:tcW w:w="818" w:type="dxa"/>
            <w:tcBorders>
              <w:top w:val="thinThickSmallGap" w:sz="12" w:space="0" w:color="auto"/>
              <w:bottom w:val="thinThickSmallGap" w:sz="12" w:space="0" w:color="auto"/>
            </w:tcBorders>
            <w:vAlign w:val="bottom"/>
          </w:tcPr>
          <w:p w14:paraId="4205ACFA" w14:textId="77777777" w:rsidR="006D3C56" w:rsidRDefault="006D3C56">
            <w:pPr>
              <w:spacing w:after="0"/>
              <w:jc w:val="center"/>
              <w:rPr>
                <w:rFonts w:ascii="Arial" w:hAnsi="Arial" w:cs="Arial"/>
                <w:sz w:val="18"/>
                <w:szCs w:val="18"/>
              </w:rPr>
            </w:pPr>
            <w:r>
              <w:rPr>
                <w:rFonts w:ascii="Arial" w:hAnsi="Arial" w:cs="Arial"/>
                <w:sz w:val="18"/>
                <w:szCs w:val="18"/>
              </w:rPr>
              <w:t>1648</w:t>
            </w:r>
          </w:p>
        </w:tc>
        <w:tc>
          <w:tcPr>
            <w:tcW w:w="883" w:type="dxa"/>
            <w:tcBorders>
              <w:top w:val="thinThickSmallGap" w:sz="12" w:space="0" w:color="auto"/>
              <w:bottom w:val="thinThickSmallGap" w:sz="12" w:space="0" w:color="auto"/>
            </w:tcBorders>
            <w:vAlign w:val="bottom"/>
          </w:tcPr>
          <w:p w14:paraId="6EC9C996"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SmallGap" w:sz="12" w:space="0" w:color="auto"/>
            </w:tcBorders>
            <w:vAlign w:val="bottom"/>
          </w:tcPr>
          <w:p w14:paraId="4E47665E" w14:textId="77777777" w:rsidR="006D3C56" w:rsidRDefault="006D3C56">
            <w:pPr>
              <w:spacing w:after="0"/>
              <w:jc w:val="center"/>
              <w:rPr>
                <w:rFonts w:ascii="Arial" w:hAnsi="Arial" w:cs="Arial"/>
                <w:sz w:val="18"/>
                <w:szCs w:val="18"/>
              </w:rPr>
            </w:pPr>
            <w:r>
              <w:rPr>
                <w:rFonts w:ascii="Arial" w:hAnsi="Arial" w:cs="Arial"/>
                <w:sz w:val="18"/>
                <w:szCs w:val="18"/>
              </w:rPr>
              <w:t>816</w:t>
            </w:r>
          </w:p>
        </w:tc>
      </w:tr>
      <w:tr w:rsidR="006D3C56" w14:paraId="329E4FD7" w14:textId="77777777">
        <w:tc>
          <w:tcPr>
            <w:tcW w:w="1276" w:type="dxa"/>
            <w:tcBorders>
              <w:top w:val="thinThickSmallGap" w:sz="12" w:space="0" w:color="auto"/>
              <w:bottom w:val="thinThickSmallGap" w:sz="12" w:space="0" w:color="auto"/>
            </w:tcBorders>
            <w:vAlign w:val="bottom"/>
          </w:tcPr>
          <w:p w14:paraId="3C174A75" w14:textId="77777777" w:rsidR="006D3C56" w:rsidRDefault="006D3C56">
            <w:pPr>
              <w:spacing w:after="0"/>
              <w:rPr>
                <w:rFonts w:ascii="Arial" w:hAnsi="Arial" w:cs="Arial"/>
                <w:sz w:val="18"/>
                <w:szCs w:val="18"/>
              </w:rPr>
            </w:pPr>
            <w:r>
              <w:rPr>
                <w:rFonts w:ascii="Arial" w:hAnsi="Arial" w:cs="Arial"/>
                <w:sz w:val="18"/>
                <w:szCs w:val="18"/>
              </w:rPr>
              <w:t>27 (16QAM)</w:t>
            </w:r>
          </w:p>
        </w:tc>
        <w:tc>
          <w:tcPr>
            <w:tcW w:w="567" w:type="dxa"/>
            <w:tcBorders>
              <w:top w:val="thinThickSmallGap" w:sz="12" w:space="0" w:color="auto"/>
              <w:bottom w:val="thinThickSmallGap" w:sz="12" w:space="0" w:color="auto"/>
            </w:tcBorders>
            <w:vAlign w:val="bottom"/>
          </w:tcPr>
          <w:p w14:paraId="64904F6E"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F442281"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43EC65C9"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F09AF5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198052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00A88A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7F284BB2" w14:textId="77777777" w:rsidR="006D3C56" w:rsidRDefault="006D3C56">
            <w:pPr>
              <w:spacing w:after="0"/>
              <w:jc w:val="center"/>
              <w:rPr>
                <w:rFonts w:ascii="Arial" w:hAnsi="Arial" w:cs="Arial"/>
                <w:sz w:val="18"/>
                <w:szCs w:val="18"/>
              </w:rPr>
            </w:pPr>
            <w:r>
              <w:rPr>
                <w:rFonts w:ascii="Arial" w:hAnsi="Arial" w:cs="Arial"/>
                <w:sz w:val="18"/>
                <w:szCs w:val="18"/>
              </w:rPr>
              <w:t>3394</w:t>
            </w:r>
          </w:p>
        </w:tc>
        <w:tc>
          <w:tcPr>
            <w:tcW w:w="818" w:type="dxa"/>
            <w:tcBorders>
              <w:top w:val="thinThickSmallGap" w:sz="12" w:space="0" w:color="auto"/>
              <w:bottom w:val="thinThickSmallGap" w:sz="12" w:space="0" w:color="auto"/>
            </w:tcBorders>
            <w:vAlign w:val="bottom"/>
          </w:tcPr>
          <w:p w14:paraId="47ECE93E" w14:textId="77777777" w:rsidR="006D3C56" w:rsidRDefault="006D3C56">
            <w:pPr>
              <w:spacing w:after="0"/>
              <w:jc w:val="center"/>
              <w:rPr>
                <w:rFonts w:ascii="Arial" w:hAnsi="Arial" w:cs="Arial"/>
                <w:sz w:val="18"/>
                <w:szCs w:val="18"/>
              </w:rPr>
            </w:pPr>
            <w:r>
              <w:rPr>
                <w:rFonts w:ascii="Arial" w:hAnsi="Arial" w:cs="Arial"/>
                <w:sz w:val="18"/>
                <w:szCs w:val="18"/>
              </w:rPr>
              <w:t>3328</w:t>
            </w:r>
          </w:p>
        </w:tc>
        <w:tc>
          <w:tcPr>
            <w:tcW w:w="883" w:type="dxa"/>
            <w:tcBorders>
              <w:top w:val="thinThickSmallGap" w:sz="12" w:space="0" w:color="auto"/>
              <w:bottom w:val="thinThickSmallGap" w:sz="12" w:space="0" w:color="auto"/>
            </w:tcBorders>
            <w:vAlign w:val="bottom"/>
          </w:tcPr>
          <w:p w14:paraId="66BCD9D8"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tcBorders>
              <w:top w:val="thinThickSmallGap" w:sz="12" w:space="0" w:color="auto"/>
              <w:bottom w:val="thinThickSmallGap" w:sz="12" w:space="0" w:color="auto"/>
            </w:tcBorders>
            <w:vAlign w:val="bottom"/>
          </w:tcPr>
          <w:p w14:paraId="75FE2A01" w14:textId="77777777" w:rsidR="006D3C56" w:rsidRDefault="006D3C56">
            <w:pPr>
              <w:spacing w:after="0"/>
              <w:jc w:val="center"/>
              <w:rPr>
                <w:rFonts w:ascii="Arial" w:hAnsi="Arial" w:cs="Arial"/>
                <w:sz w:val="18"/>
                <w:szCs w:val="18"/>
              </w:rPr>
            </w:pPr>
            <w:r>
              <w:rPr>
                <w:rFonts w:ascii="Arial" w:hAnsi="Arial" w:cs="Arial"/>
                <w:sz w:val="18"/>
                <w:szCs w:val="18"/>
              </w:rPr>
              <w:t>1648</w:t>
            </w:r>
          </w:p>
        </w:tc>
      </w:tr>
      <w:tr w:rsidR="006D3C56" w14:paraId="12D4D995" w14:textId="77777777">
        <w:tc>
          <w:tcPr>
            <w:tcW w:w="1276" w:type="dxa"/>
            <w:tcBorders>
              <w:top w:val="thinThickSmallGap" w:sz="12" w:space="0" w:color="auto"/>
              <w:bottom w:val="thinThickSmallGap" w:sz="12" w:space="0" w:color="auto"/>
            </w:tcBorders>
            <w:vAlign w:val="bottom"/>
          </w:tcPr>
          <w:p w14:paraId="7E69BF19" w14:textId="77777777" w:rsidR="006D3C56" w:rsidRDefault="006D3C56">
            <w:pPr>
              <w:spacing w:after="0"/>
              <w:rPr>
                <w:rFonts w:ascii="Arial" w:hAnsi="Arial" w:cs="Arial"/>
                <w:sz w:val="18"/>
                <w:szCs w:val="18"/>
              </w:rPr>
            </w:pPr>
            <w:r>
              <w:rPr>
                <w:rFonts w:ascii="Arial" w:hAnsi="Arial" w:cs="Arial"/>
                <w:sz w:val="18"/>
                <w:szCs w:val="18"/>
              </w:rPr>
              <w:t>28 (QPSK)</w:t>
            </w:r>
          </w:p>
        </w:tc>
        <w:tc>
          <w:tcPr>
            <w:tcW w:w="567" w:type="dxa"/>
            <w:tcBorders>
              <w:top w:val="thinThickSmallGap" w:sz="12" w:space="0" w:color="auto"/>
              <w:bottom w:val="thinThickSmallGap" w:sz="12" w:space="0" w:color="auto"/>
            </w:tcBorders>
            <w:vAlign w:val="bottom"/>
          </w:tcPr>
          <w:p w14:paraId="39D513A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E609569"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1A50B483"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2529D77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13C9E5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1D9357D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389D5342"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18" w:type="dxa"/>
            <w:tcBorders>
              <w:top w:val="thinThickSmallGap" w:sz="12" w:space="0" w:color="auto"/>
              <w:bottom w:val="thinThickSmallGap" w:sz="12" w:space="0" w:color="auto"/>
            </w:tcBorders>
            <w:vAlign w:val="bottom"/>
          </w:tcPr>
          <w:p w14:paraId="068FCC65"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83" w:type="dxa"/>
            <w:tcBorders>
              <w:top w:val="thinThickSmallGap" w:sz="12" w:space="0" w:color="auto"/>
              <w:bottom w:val="thinThickSmallGap" w:sz="12" w:space="0" w:color="auto"/>
            </w:tcBorders>
            <w:vAlign w:val="bottom"/>
          </w:tcPr>
          <w:p w14:paraId="55A0E1C2"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51" w:type="dxa"/>
            <w:tcBorders>
              <w:top w:val="thinThickSmallGap" w:sz="12" w:space="0" w:color="auto"/>
              <w:bottom w:val="thinThickSmallGap" w:sz="12" w:space="0" w:color="auto"/>
            </w:tcBorders>
            <w:vAlign w:val="bottom"/>
          </w:tcPr>
          <w:p w14:paraId="1801A99E" w14:textId="77777777" w:rsidR="006D3C56" w:rsidRDefault="006D3C56">
            <w:pPr>
              <w:spacing w:after="0"/>
              <w:jc w:val="center"/>
              <w:rPr>
                <w:rFonts w:ascii="Arial" w:hAnsi="Arial" w:cs="Arial"/>
                <w:sz w:val="18"/>
                <w:szCs w:val="18"/>
              </w:rPr>
            </w:pPr>
            <w:r>
              <w:rPr>
                <w:rFonts w:ascii="Arial" w:hAnsi="Arial" w:cs="Arial"/>
                <w:sz w:val="18"/>
                <w:szCs w:val="18"/>
              </w:rPr>
              <w:t>1104</w:t>
            </w:r>
          </w:p>
        </w:tc>
      </w:tr>
      <w:tr w:rsidR="006D3C56" w14:paraId="4F9438BA" w14:textId="77777777">
        <w:tc>
          <w:tcPr>
            <w:tcW w:w="1276" w:type="dxa"/>
            <w:tcBorders>
              <w:top w:val="thinThickSmallGap" w:sz="12" w:space="0" w:color="auto"/>
              <w:bottom w:val="thinThickSmallGap" w:sz="12" w:space="0" w:color="auto"/>
            </w:tcBorders>
            <w:vAlign w:val="bottom"/>
          </w:tcPr>
          <w:p w14:paraId="0AABF20A" w14:textId="77777777" w:rsidR="006D3C56" w:rsidRDefault="006D3C56">
            <w:pPr>
              <w:spacing w:after="0"/>
              <w:rPr>
                <w:rFonts w:ascii="Arial" w:hAnsi="Arial" w:cs="Arial"/>
                <w:sz w:val="18"/>
                <w:szCs w:val="18"/>
              </w:rPr>
            </w:pPr>
            <w:r>
              <w:rPr>
                <w:rFonts w:ascii="Arial" w:hAnsi="Arial" w:cs="Arial"/>
                <w:sz w:val="18"/>
                <w:szCs w:val="18"/>
              </w:rPr>
              <w:t>29 (16QAM)</w:t>
            </w:r>
          </w:p>
        </w:tc>
        <w:tc>
          <w:tcPr>
            <w:tcW w:w="567" w:type="dxa"/>
            <w:tcBorders>
              <w:top w:val="thinThickSmallGap" w:sz="12" w:space="0" w:color="auto"/>
              <w:bottom w:val="thinThickSmallGap" w:sz="12" w:space="0" w:color="auto"/>
            </w:tcBorders>
            <w:vAlign w:val="bottom"/>
          </w:tcPr>
          <w:p w14:paraId="017112F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9F27E4D"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16E43C9F"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4CF66D3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4C98FF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3A478D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37BC3A27"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18" w:type="dxa"/>
            <w:tcBorders>
              <w:top w:val="thinThickSmallGap" w:sz="12" w:space="0" w:color="auto"/>
              <w:bottom w:val="thinThickSmallGap" w:sz="12" w:space="0" w:color="auto"/>
            </w:tcBorders>
            <w:vAlign w:val="bottom"/>
          </w:tcPr>
          <w:p w14:paraId="4B0FBB8A"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83" w:type="dxa"/>
            <w:tcBorders>
              <w:top w:val="thinThickSmallGap" w:sz="12" w:space="0" w:color="auto"/>
              <w:bottom w:val="thinThickSmallGap" w:sz="12" w:space="0" w:color="auto"/>
            </w:tcBorders>
            <w:vAlign w:val="bottom"/>
          </w:tcPr>
          <w:p w14:paraId="359A8103"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51" w:type="dxa"/>
            <w:tcBorders>
              <w:top w:val="thinThickSmallGap" w:sz="12" w:space="0" w:color="auto"/>
              <w:bottom w:val="thinThickSmallGap" w:sz="12" w:space="0" w:color="auto"/>
            </w:tcBorders>
            <w:vAlign w:val="bottom"/>
          </w:tcPr>
          <w:p w14:paraId="03542ECE" w14:textId="77777777" w:rsidR="006D3C56" w:rsidRDefault="006D3C56">
            <w:pPr>
              <w:spacing w:after="0"/>
              <w:jc w:val="center"/>
              <w:rPr>
                <w:rFonts w:ascii="Arial" w:hAnsi="Arial" w:cs="Arial"/>
                <w:sz w:val="18"/>
                <w:szCs w:val="18"/>
              </w:rPr>
            </w:pPr>
            <w:r>
              <w:rPr>
                <w:rFonts w:ascii="Arial" w:hAnsi="Arial" w:cs="Arial"/>
                <w:sz w:val="18"/>
                <w:szCs w:val="18"/>
              </w:rPr>
              <w:t>2208</w:t>
            </w:r>
          </w:p>
        </w:tc>
      </w:tr>
      <w:tr w:rsidR="006D3C56" w14:paraId="32B45D36" w14:textId="77777777">
        <w:tc>
          <w:tcPr>
            <w:tcW w:w="1276" w:type="dxa"/>
            <w:tcBorders>
              <w:top w:val="thinThickSmallGap" w:sz="12" w:space="0" w:color="auto"/>
              <w:bottom w:val="thinThickSmallGap" w:sz="12" w:space="0" w:color="auto"/>
            </w:tcBorders>
            <w:vAlign w:val="bottom"/>
          </w:tcPr>
          <w:p w14:paraId="045111A4" w14:textId="77777777" w:rsidR="006D3C56" w:rsidRDefault="006D3C56">
            <w:pPr>
              <w:spacing w:after="0"/>
              <w:rPr>
                <w:rFonts w:ascii="Arial" w:hAnsi="Arial" w:cs="Arial"/>
                <w:sz w:val="18"/>
                <w:szCs w:val="18"/>
              </w:rPr>
            </w:pPr>
            <w:r>
              <w:rPr>
                <w:rFonts w:ascii="Arial" w:hAnsi="Arial" w:cs="Arial"/>
                <w:sz w:val="18"/>
                <w:szCs w:val="18"/>
              </w:rPr>
              <w:t>30 (QPSK)</w:t>
            </w:r>
          </w:p>
        </w:tc>
        <w:tc>
          <w:tcPr>
            <w:tcW w:w="567" w:type="dxa"/>
            <w:tcBorders>
              <w:top w:val="thinThickSmallGap" w:sz="12" w:space="0" w:color="auto"/>
              <w:bottom w:val="thinThickSmallGap" w:sz="12" w:space="0" w:color="auto"/>
            </w:tcBorders>
            <w:vAlign w:val="bottom"/>
          </w:tcPr>
          <w:p w14:paraId="351E716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BF27348"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4F3D87B1"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068B78E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2FAAFDF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DDD5C0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020189D" w14:textId="77777777" w:rsidR="006D3C56" w:rsidRDefault="006D3C56">
            <w:pPr>
              <w:spacing w:after="0"/>
              <w:jc w:val="center"/>
              <w:rPr>
                <w:rFonts w:ascii="Arial" w:hAnsi="Arial" w:cs="Arial"/>
                <w:sz w:val="18"/>
                <w:szCs w:val="18"/>
              </w:rPr>
            </w:pPr>
            <w:r>
              <w:rPr>
                <w:rFonts w:ascii="Arial" w:hAnsi="Arial" w:cs="Arial"/>
                <w:sz w:val="18"/>
                <w:szCs w:val="18"/>
              </w:rPr>
              <w:t>1970</w:t>
            </w:r>
          </w:p>
        </w:tc>
        <w:tc>
          <w:tcPr>
            <w:tcW w:w="818" w:type="dxa"/>
            <w:tcBorders>
              <w:top w:val="thinThickSmallGap" w:sz="12" w:space="0" w:color="auto"/>
              <w:bottom w:val="thinThickSmallGap" w:sz="12" w:space="0" w:color="auto"/>
            </w:tcBorders>
            <w:vAlign w:val="bottom"/>
          </w:tcPr>
          <w:p w14:paraId="2A5D0EFC" w14:textId="77777777" w:rsidR="006D3C56" w:rsidRDefault="006D3C56">
            <w:pPr>
              <w:spacing w:after="0"/>
              <w:jc w:val="center"/>
              <w:rPr>
                <w:rFonts w:ascii="Arial" w:hAnsi="Arial" w:cs="Arial"/>
                <w:sz w:val="18"/>
                <w:szCs w:val="18"/>
              </w:rPr>
            </w:pPr>
            <w:r>
              <w:rPr>
                <w:rFonts w:ascii="Arial" w:hAnsi="Arial" w:cs="Arial"/>
                <w:sz w:val="18"/>
                <w:szCs w:val="18"/>
              </w:rPr>
              <w:t>1904</w:t>
            </w:r>
          </w:p>
        </w:tc>
        <w:tc>
          <w:tcPr>
            <w:tcW w:w="883" w:type="dxa"/>
            <w:tcBorders>
              <w:top w:val="thinThickSmallGap" w:sz="12" w:space="0" w:color="auto"/>
              <w:bottom w:val="thinThickSmallGap" w:sz="12" w:space="0" w:color="auto"/>
            </w:tcBorders>
            <w:vAlign w:val="bottom"/>
          </w:tcPr>
          <w:p w14:paraId="4F14AC1E" w14:textId="77777777" w:rsidR="006D3C56" w:rsidRDefault="006D3C56">
            <w:pPr>
              <w:spacing w:after="0"/>
              <w:jc w:val="center"/>
              <w:rPr>
                <w:rFonts w:ascii="Arial" w:hAnsi="Arial" w:cs="Arial"/>
                <w:sz w:val="18"/>
                <w:szCs w:val="18"/>
              </w:rPr>
            </w:pPr>
            <w:r>
              <w:rPr>
                <w:rFonts w:ascii="Arial" w:hAnsi="Arial" w:cs="Arial"/>
                <w:sz w:val="18"/>
                <w:szCs w:val="18"/>
              </w:rPr>
              <w:t>960</w:t>
            </w:r>
          </w:p>
        </w:tc>
        <w:tc>
          <w:tcPr>
            <w:tcW w:w="851" w:type="dxa"/>
            <w:tcBorders>
              <w:top w:val="thinThickSmallGap" w:sz="12" w:space="0" w:color="auto"/>
              <w:bottom w:val="thinThickSmallGap" w:sz="12" w:space="0" w:color="auto"/>
            </w:tcBorders>
            <w:vAlign w:val="bottom"/>
          </w:tcPr>
          <w:p w14:paraId="671BDB2E" w14:textId="77777777" w:rsidR="006D3C56" w:rsidRDefault="006D3C56">
            <w:pPr>
              <w:spacing w:after="0"/>
              <w:jc w:val="center"/>
              <w:rPr>
                <w:rFonts w:ascii="Arial" w:hAnsi="Arial" w:cs="Arial"/>
                <w:sz w:val="18"/>
                <w:szCs w:val="18"/>
              </w:rPr>
            </w:pPr>
            <w:r>
              <w:rPr>
                <w:rFonts w:ascii="Arial" w:hAnsi="Arial" w:cs="Arial"/>
                <w:sz w:val="18"/>
                <w:szCs w:val="18"/>
              </w:rPr>
              <w:t>944</w:t>
            </w:r>
          </w:p>
        </w:tc>
      </w:tr>
      <w:tr w:rsidR="006D3C56" w14:paraId="195E7CA7" w14:textId="77777777">
        <w:tc>
          <w:tcPr>
            <w:tcW w:w="1276" w:type="dxa"/>
            <w:tcBorders>
              <w:top w:val="thinThickSmallGap" w:sz="12" w:space="0" w:color="auto"/>
              <w:bottom w:val="thinThickThinSmallGap" w:sz="24" w:space="0" w:color="auto"/>
            </w:tcBorders>
            <w:vAlign w:val="bottom"/>
          </w:tcPr>
          <w:p w14:paraId="4C68B0DD" w14:textId="77777777" w:rsidR="006D3C56" w:rsidRDefault="006D3C56">
            <w:pPr>
              <w:spacing w:after="0"/>
              <w:rPr>
                <w:rFonts w:ascii="Arial" w:hAnsi="Arial" w:cs="Arial"/>
                <w:sz w:val="18"/>
                <w:szCs w:val="18"/>
              </w:rPr>
            </w:pPr>
            <w:r>
              <w:rPr>
                <w:rFonts w:ascii="Arial" w:hAnsi="Arial" w:cs="Arial"/>
                <w:sz w:val="18"/>
                <w:szCs w:val="18"/>
              </w:rPr>
              <w:t>31 (16QAM)</w:t>
            </w:r>
          </w:p>
        </w:tc>
        <w:tc>
          <w:tcPr>
            <w:tcW w:w="567" w:type="dxa"/>
            <w:tcBorders>
              <w:top w:val="thinThickSmallGap" w:sz="12" w:space="0" w:color="auto"/>
              <w:bottom w:val="thinThickThinSmallGap" w:sz="24" w:space="0" w:color="auto"/>
            </w:tcBorders>
            <w:vAlign w:val="bottom"/>
          </w:tcPr>
          <w:p w14:paraId="6755FCBA"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8CD61BB"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ThinSmallGap" w:sz="24" w:space="0" w:color="auto"/>
            </w:tcBorders>
            <w:vAlign w:val="bottom"/>
          </w:tcPr>
          <w:p w14:paraId="2A2B2DEF"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ThinSmallGap" w:sz="24" w:space="0" w:color="auto"/>
            </w:tcBorders>
            <w:vAlign w:val="bottom"/>
          </w:tcPr>
          <w:p w14:paraId="558DEBF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40A30B4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49F539E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5FBB1DD8" w14:textId="77777777" w:rsidR="006D3C56" w:rsidRDefault="006D3C56">
            <w:pPr>
              <w:spacing w:after="0"/>
              <w:jc w:val="center"/>
              <w:rPr>
                <w:rFonts w:ascii="Arial" w:hAnsi="Arial" w:cs="Arial"/>
                <w:sz w:val="18"/>
                <w:szCs w:val="18"/>
              </w:rPr>
            </w:pPr>
            <w:r>
              <w:rPr>
                <w:rFonts w:ascii="Arial" w:hAnsi="Arial" w:cs="Arial"/>
                <w:sz w:val="18"/>
                <w:szCs w:val="18"/>
              </w:rPr>
              <w:t>3906</w:t>
            </w:r>
          </w:p>
        </w:tc>
        <w:tc>
          <w:tcPr>
            <w:tcW w:w="818" w:type="dxa"/>
            <w:tcBorders>
              <w:top w:val="thinThickSmallGap" w:sz="12" w:space="0" w:color="auto"/>
              <w:bottom w:val="thinThickThinSmallGap" w:sz="24" w:space="0" w:color="auto"/>
            </w:tcBorders>
            <w:vAlign w:val="bottom"/>
          </w:tcPr>
          <w:p w14:paraId="2874D9E3" w14:textId="77777777" w:rsidR="006D3C56" w:rsidRDefault="006D3C56">
            <w:pPr>
              <w:spacing w:after="0"/>
              <w:jc w:val="center"/>
              <w:rPr>
                <w:rFonts w:ascii="Arial" w:hAnsi="Arial" w:cs="Arial"/>
                <w:sz w:val="18"/>
                <w:szCs w:val="18"/>
              </w:rPr>
            </w:pPr>
            <w:r>
              <w:rPr>
                <w:rFonts w:ascii="Arial" w:hAnsi="Arial" w:cs="Arial"/>
                <w:sz w:val="18"/>
                <w:szCs w:val="18"/>
              </w:rPr>
              <w:t>3840</w:t>
            </w:r>
          </w:p>
        </w:tc>
        <w:tc>
          <w:tcPr>
            <w:tcW w:w="883" w:type="dxa"/>
            <w:tcBorders>
              <w:top w:val="thinThickSmallGap" w:sz="12" w:space="0" w:color="auto"/>
              <w:bottom w:val="thinThickThinSmallGap" w:sz="24" w:space="0" w:color="auto"/>
            </w:tcBorders>
            <w:vAlign w:val="bottom"/>
          </w:tcPr>
          <w:p w14:paraId="25D79AF4" w14:textId="77777777" w:rsidR="006D3C56" w:rsidRDefault="006D3C56">
            <w:pPr>
              <w:spacing w:after="0"/>
              <w:jc w:val="center"/>
              <w:rPr>
                <w:rFonts w:ascii="Arial" w:hAnsi="Arial" w:cs="Arial"/>
                <w:sz w:val="18"/>
                <w:szCs w:val="18"/>
              </w:rPr>
            </w:pPr>
            <w:r>
              <w:rPr>
                <w:rFonts w:ascii="Arial" w:hAnsi="Arial" w:cs="Arial"/>
                <w:sz w:val="18"/>
                <w:szCs w:val="18"/>
              </w:rPr>
              <w:t>1936</w:t>
            </w:r>
          </w:p>
        </w:tc>
        <w:tc>
          <w:tcPr>
            <w:tcW w:w="851" w:type="dxa"/>
            <w:tcBorders>
              <w:top w:val="thinThickSmallGap" w:sz="12" w:space="0" w:color="auto"/>
              <w:bottom w:val="thinThickThinSmallGap" w:sz="24" w:space="0" w:color="auto"/>
            </w:tcBorders>
            <w:vAlign w:val="bottom"/>
          </w:tcPr>
          <w:p w14:paraId="5B60530A" w14:textId="77777777" w:rsidR="006D3C56" w:rsidRDefault="006D3C56">
            <w:pPr>
              <w:spacing w:after="0"/>
              <w:jc w:val="center"/>
              <w:rPr>
                <w:rFonts w:ascii="Arial" w:hAnsi="Arial" w:cs="Arial"/>
                <w:sz w:val="18"/>
                <w:szCs w:val="18"/>
              </w:rPr>
            </w:pPr>
            <w:r>
              <w:rPr>
                <w:rFonts w:ascii="Arial" w:hAnsi="Arial" w:cs="Arial"/>
                <w:sz w:val="18"/>
                <w:szCs w:val="18"/>
              </w:rPr>
              <w:t>1904</w:t>
            </w:r>
          </w:p>
        </w:tc>
      </w:tr>
      <w:tr w:rsidR="006D3C56" w14:paraId="35F806CD" w14:textId="77777777">
        <w:tc>
          <w:tcPr>
            <w:tcW w:w="1276" w:type="dxa"/>
            <w:tcBorders>
              <w:top w:val="thinThickThinSmallGap" w:sz="24" w:space="0" w:color="auto"/>
              <w:bottom w:val="thinThickSmallGap" w:sz="12" w:space="0" w:color="auto"/>
            </w:tcBorders>
            <w:vAlign w:val="bottom"/>
          </w:tcPr>
          <w:p w14:paraId="58E0DA39" w14:textId="77777777" w:rsidR="006D3C56" w:rsidRDefault="006D3C56">
            <w:pPr>
              <w:spacing w:after="0"/>
              <w:rPr>
                <w:rFonts w:ascii="Arial" w:hAnsi="Arial" w:cs="Arial"/>
                <w:sz w:val="18"/>
                <w:szCs w:val="18"/>
              </w:rPr>
            </w:pPr>
            <w:r>
              <w:rPr>
                <w:rFonts w:ascii="Arial" w:hAnsi="Arial" w:cs="Arial"/>
                <w:sz w:val="18"/>
                <w:szCs w:val="18"/>
              </w:rPr>
              <w:t>32 (QPSK)</w:t>
            </w:r>
          </w:p>
        </w:tc>
        <w:tc>
          <w:tcPr>
            <w:tcW w:w="567" w:type="dxa"/>
            <w:tcBorders>
              <w:top w:val="thinThickThinSmallGap" w:sz="24" w:space="0" w:color="auto"/>
              <w:bottom w:val="thinThickSmallGap" w:sz="12" w:space="0" w:color="auto"/>
            </w:tcBorders>
            <w:vAlign w:val="bottom"/>
          </w:tcPr>
          <w:p w14:paraId="4520A874"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ThinSmallGap" w:sz="24" w:space="0" w:color="auto"/>
              <w:bottom w:val="thinThickSmallGap" w:sz="12" w:space="0" w:color="auto"/>
            </w:tcBorders>
            <w:vAlign w:val="bottom"/>
          </w:tcPr>
          <w:p w14:paraId="10EB4BA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2DC0F8AA"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ThinSmallGap" w:sz="24" w:space="0" w:color="auto"/>
              <w:bottom w:val="thinThickSmallGap" w:sz="12" w:space="0" w:color="auto"/>
            </w:tcBorders>
            <w:vAlign w:val="bottom"/>
          </w:tcPr>
          <w:p w14:paraId="5F106CC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142A9C3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41B69B4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156EE0D6"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18" w:type="dxa"/>
            <w:tcBorders>
              <w:top w:val="thinThickThinSmallGap" w:sz="24" w:space="0" w:color="auto"/>
              <w:bottom w:val="thinThickSmallGap" w:sz="12" w:space="0" w:color="auto"/>
            </w:tcBorders>
            <w:vAlign w:val="bottom"/>
          </w:tcPr>
          <w:p w14:paraId="59B42B83"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83" w:type="dxa"/>
            <w:tcBorders>
              <w:top w:val="thinThickThinSmallGap" w:sz="24" w:space="0" w:color="auto"/>
              <w:bottom w:val="thinThickSmallGap" w:sz="12" w:space="0" w:color="auto"/>
            </w:tcBorders>
            <w:vAlign w:val="bottom"/>
          </w:tcPr>
          <w:p w14:paraId="6FF61C26"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ThinSmallGap" w:sz="24" w:space="0" w:color="auto"/>
              <w:bottom w:val="thinThickSmallGap" w:sz="12" w:space="0" w:color="auto"/>
            </w:tcBorders>
            <w:vAlign w:val="bottom"/>
          </w:tcPr>
          <w:p w14:paraId="4FA2DCA8" w14:textId="77777777" w:rsidR="006D3C56" w:rsidRDefault="006D3C56">
            <w:pPr>
              <w:spacing w:after="0"/>
              <w:jc w:val="center"/>
              <w:rPr>
                <w:rFonts w:ascii="Arial" w:hAnsi="Arial" w:cs="Arial"/>
                <w:sz w:val="18"/>
                <w:szCs w:val="18"/>
              </w:rPr>
            </w:pPr>
            <w:r>
              <w:rPr>
                <w:rFonts w:ascii="Arial" w:hAnsi="Arial" w:cs="Arial"/>
                <w:sz w:val="18"/>
                <w:szCs w:val="18"/>
              </w:rPr>
              <w:t>1952</w:t>
            </w:r>
          </w:p>
        </w:tc>
      </w:tr>
      <w:tr w:rsidR="006D3C56" w14:paraId="5A8FF4EE" w14:textId="77777777">
        <w:tc>
          <w:tcPr>
            <w:tcW w:w="1276" w:type="dxa"/>
            <w:tcBorders>
              <w:top w:val="thinThickSmallGap" w:sz="12" w:space="0" w:color="auto"/>
              <w:bottom w:val="thinThickSmallGap" w:sz="12" w:space="0" w:color="auto"/>
            </w:tcBorders>
            <w:vAlign w:val="bottom"/>
          </w:tcPr>
          <w:p w14:paraId="0729C449" w14:textId="77777777" w:rsidR="006D3C56" w:rsidRDefault="006D3C56">
            <w:pPr>
              <w:spacing w:after="0"/>
              <w:rPr>
                <w:rFonts w:ascii="Arial" w:hAnsi="Arial" w:cs="Arial"/>
                <w:sz w:val="18"/>
                <w:szCs w:val="18"/>
              </w:rPr>
            </w:pPr>
            <w:r>
              <w:rPr>
                <w:rFonts w:ascii="Arial" w:hAnsi="Arial" w:cs="Arial"/>
                <w:sz w:val="18"/>
                <w:szCs w:val="18"/>
              </w:rPr>
              <w:t>33 (16QAM)</w:t>
            </w:r>
          </w:p>
        </w:tc>
        <w:tc>
          <w:tcPr>
            <w:tcW w:w="567" w:type="dxa"/>
            <w:tcBorders>
              <w:top w:val="thinThickSmallGap" w:sz="12" w:space="0" w:color="auto"/>
              <w:bottom w:val="thinThickSmallGap" w:sz="12" w:space="0" w:color="auto"/>
            </w:tcBorders>
            <w:vAlign w:val="bottom"/>
          </w:tcPr>
          <w:p w14:paraId="685BE7E1"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28DB87E5"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08F917EA"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717169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BC9991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7003983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54F470E4"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18" w:type="dxa"/>
            <w:tcBorders>
              <w:top w:val="thinThickSmallGap" w:sz="12" w:space="0" w:color="auto"/>
              <w:bottom w:val="thinThickSmallGap" w:sz="12" w:space="0" w:color="auto"/>
            </w:tcBorders>
            <w:vAlign w:val="bottom"/>
          </w:tcPr>
          <w:p w14:paraId="409BCA19"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83" w:type="dxa"/>
            <w:tcBorders>
              <w:top w:val="thinThickSmallGap" w:sz="12" w:space="0" w:color="auto"/>
              <w:bottom w:val="thinThickSmallGap" w:sz="12" w:space="0" w:color="auto"/>
            </w:tcBorders>
            <w:vAlign w:val="bottom"/>
          </w:tcPr>
          <w:p w14:paraId="33A4F0CF"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tcBorders>
              <w:top w:val="thinThickSmallGap" w:sz="12" w:space="0" w:color="auto"/>
              <w:bottom w:val="thinThickSmallGap" w:sz="12" w:space="0" w:color="auto"/>
            </w:tcBorders>
            <w:vAlign w:val="bottom"/>
          </w:tcPr>
          <w:p w14:paraId="59B6F2DD" w14:textId="77777777" w:rsidR="006D3C56" w:rsidRDefault="006D3C56">
            <w:pPr>
              <w:spacing w:after="0"/>
              <w:jc w:val="center"/>
              <w:rPr>
                <w:rFonts w:ascii="Arial" w:hAnsi="Arial" w:cs="Arial"/>
                <w:sz w:val="18"/>
                <w:szCs w:val="18"/>
              </w:rPr>
            </w:pPr>
            <w:r>
              <w:rPr>
                <w:rFonts w:ascii="Arial" w:hAnsi="Arial" w:cs="Arial"/>
                <w:sz w:val="18"/>
                <w:szCs w:val="18"/>
              </w:rPr>
              <w:t>3904</w:t>
            </w:r>
          </w:p>
        </w:tc>
      </w:tr>
      <w:tr w:rsidR="006D3C56" w14:paraId="0B0E0D2E" w14:textId="77777777">
        <w:tc>
          <w:tcPr>
            <w:tcW w:w="1276" w:type="dxa"/>
            <w:tcBorders>
              <w:top w:val="thinThickSmallGap" w:sz="12" w:space="0" w:color="auto"/>
              <w:bottom w:val="thinThickSmallGap" w:sz="12" w:space="0" w:color="auto"/>
            </w:tcBorders>
            <w:vAlign w:val="bottom"/>
          </w:tcPr>
          <w:p w14:paraId="5FB436D6" w14:textId="77777777" w:rsidR="006D3C56" w:rsidRDefault="006D3C56">
            <w:pPr>
              <w:spacing w:after="0"/>
              <w:rPr>
                <w:rFonts w:ascii="Arial" w:hAnsi="Arial" w:cs="Arial"/>
                <w:sz w:val="18"/>
                <w:szCs w:val="18"/>
              </w:rPr>
            </w:pPr>
            <w:r>
              <w:rPr>
                <w:rFonts w:ascii="Arial" w:hAnsi="Arial" w:cs="Arial"/>
                <w:sz w:val="18"/>
                <w:szCs w:val="18"/>
              </w:rPr>
              <w:t>34 (QPSK)</w:t>
            </w:r>
          </w:p>
        </w:tc>
        <w:tc>
          <w:tcPr>
            <w:tcW w:w="567" w:type="dxa"/>
            <w:tcBorders>
              <w:top w:val="thinThickSmallGap" w:sz="12" w:space="0" w:color="auto"/>
              <w:bottom w:val="thinThickSmallGap" w:sz="12" w:space="0" w:color="auto"/>
            </w:tcBorders>
            <w:vAlign w:val="bottom"/>
          </w:tcPr>
          <w:p w14:paraId="1FA88A8F"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1FD8491F"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4779F471"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2CA3662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392842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6E425BA"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298849CE" w14:textId="77777777" w:rsidR="006D3C56" w:rsidRDefault="006D3C56">
            <w:pPr>
              <w:spacing w:after="0"/>
              <w:jc w:val="center"/>
              <w:rPr>
                <w:rFonts w:ascii="Arial" w:hAnsi="Arial" w:cs="Arial"/>
                <w:sz w:val="18"/>
                <w:szCs w:val="18"/>
              </w:rPr>
            </w:pPr>
            <w:r>
              <w:rPr>
                <w:rFonts w:ascii="Arial" w:hAnsi="Arial" w:cs="Arial"/>
                <w:sz w:val="18"/>
                <w:szCs w:val="18"/>
              </w:rPr>
              <w:t>3394</w:t>
            </w:r>
          </w:p>
        </w:tc>
        <w:tc>
          <w:tcPr>
            <w:tcW w:w="818" w:type="dxa"/>
            <w:tcBorders>
              <w:top w:val="thinThickSmallGap" w:sz="12" w:space="0" w:color="auto"/>
              <w:bottom w:val="thinThickSmallGap" w:sz="12" w:space="0" w:color="auto"/>
            </w:tcBorders>
            <w:vAlign w:val="bottom"/>
          </w:tcPr>
          <w:p w14:paraId="6C8439C7" w14:textId="77777777" w:rsidR="006D3C56" w:rsidRDefault="006D3C56">
            <w:pPr>
              <w:spacing w:after="0"/>
              <w:jc w:val="center"/>
              <w:rPr>
                <w:rFonts w:ascii="Arial" w:hAnsi="Arial" w:cs="Arial"/>
                <w:sz w:val="18"/>
                <w:szCs w:val="18"/>
              </w:rPr>
            </w:pPr>
            <w:r>
              <w:rPr>
                <w:rFonts w:ascii="Arial" w:hAnsi="Arial" w:cs="Arial"/>
                <w:sz w:val="18"/>
                <w:szCs w:val="18"/>
              </w:rPr>
              <w:t>3328</w:t>
            </w:r>
          </w:p>
        </w:tc>
        <w:tc>
          <w:tcPr>
            <w:tcW w:w="883" w:type="dxa"/>
            <w:tcBorders>
              <w:top w:val="thinThickSmallGap" w:sz="12" w:space="0" w:color="auto"/>
              <w:bottom w:val="thinThickSmallGap" w:sz="12" w:space="0" w:color="auto"/>
            </w:tcBorders>
            <w:vAlign w:val="bottom"/>
          </w:tcPr>
          <w:p w14:paraId="27A96E3F"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tcBorders>
              <w:top w:val="thinThickSmallGap" w:sz="12" w:space="0" w:color="auto"/>
              <w:bottom w:val="thinThickSmallGap" w:sz="12" w:space="0" w:color="auto"/>
            </w:tcBorders>
            <w:vAlign w:val="bottom"/>
          </w:tcPr>
          <w:p w14:paraId="29F7308B" w14:textId="77777777" w:rsidR="006D3C56" w:rsidRDefault="006D3C56">
            <w:pPr>
              <w:spacing w:after="0"/>
              <w:jc w:val="center"/>
              <w:rPr>
                <w:rFonts w:ascii="Arial" w:hAnsi="Arial" w:cs="Arial"/>
                <w:sz w:val="18"/>
                <w:szCs w:val="18"/>
              </w:rPr>
            </w:pPr>
            <w:r>
              <w:rPr>
                <w:rFonts w:ascii="Arial" w:hAnsi="Arial" w:cs="Arial"/>
                <w:sz w:val="18"/>
                <w:szCs w:val="18"/>
              </w:rPr>
              <w:t>1648</w:t>
            </w:r>
          </w:p>
        </w:tc>
      </w:tr>
      <w:tr w:rsidR="006D3C56" w14:paraId="1CCC808A" w14:textId="77777777">
        <w:tc>
          <w:tcPr>
            <w:tcW w:w="1276" w:type="dxa"/>
            <w:tcBorders>
              <w:top w:val="thinThickSmallGap" w:sz="12" w:space="0" w:color="auto"/>
              <w:bottom w:val="thinThickSmallGap" w:sz="12" w:space="0" w:color="auto"/>
            </w:tcBorders>
            <w:vAlign w:val="bottom"/>
          </w:tcPr>
          <w:p w14:paraId="351C5888" w14:textId="77777777" w:rsidR="006D3C56" w:rsidRDefault="006D3C56">
            <w:pPr>
              <w:spacing w:after="0"/>
              <w:rPr>
                <w:rFonts w:ascii="Arial" w:hAnsi="Arial" w:cs="Arial"/>
                <w:sz w:val="18"/>
                <w:szCs w:val="18"/>
              </w:rPr>
            </w:pPr>
            <w:r>
              <w:rPr>
                <w:rFonts w:ascii="Arial" w:hAnsi="Arial" w:cs="Arial"/>
                <w:sz w:val="18"/>
                <w:szCs w:val="18"/>
              </w:rPr>
              <w:t>35 (16QAM)</w:t>
            </w:r>
          </w:p>
        </w:tc>
        <w:tc>
          <w:tcPr>
            <w:tcW w:w="567" w:type="dxa"/>
            <w:tcBorders>
              <w:top w:val="thinThickSmallGap" w:sz="12" w:space="0" w:color="auto"/>
              <w:bottom w:val="thinThickSmallGap" w:sz="12" w:space="0" w:color="auto"/>
            </w:tcBorders>
            <w:vAlign w:val="bottom"/>
          </w:tcPr>
          <w:p w14:paraId="1B7D2370"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2AC544D9"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CEF0568"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28AF590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69F7FB5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97264F0"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49742B2" w14:textId="77777777" w:rsidR="006D3C56" w:rsidRDefault="006D3C56">
            <w:pPr>
              <w:spacing w:after="0"/>
              <w:jc w:val="center"/>
              <w:rPr>
                <w:rFonts w:ascii="Arial" w:hAnsi="Arial" w:cs="Arial"/>
                <w:sz w:val="18"/>
                <w:szCs w:val="18"/>
              </w:rPr>
            </w:pPr>
            <w:r>
              <w:rPr>
                <w:rFonts w:ascii="Arial" w:hAnsi="Arial" w:cs="Arial"/>
                <w:sz w:val="18"/>
                <w:szCs w:val="18"/>
              </w:rPr>
              <w:t>6754</w:t>
            </w:r>
          </w:p>
        </w:tc>
        <w:tc>
          <w:tcPr>
            <w:tcW w:w="818" w:type="dxa"/>
            <w:tcBorders>
              <w:top w:val="thinThickSmallGap" w:sz="12" w:space="0" w:color="auto"/>
              <w:bottom w:val="thinThickSmallGap" w:sz="12" w:space="0" w:color="auto"/>
            </w:tcBorders>
            <w:vAlign w:val="bottom"/>
          </w:tcPr>
          <w:p w14:paraId="19E69C01" w14:textId="77777777" w:rsidR="006D3C56" w:rsidRDefault="006D3C56">
            <w:pPr>
              <w:spacing w:after="0"/>
              <w:jc w:val="center"/>
              <w:rPr>
                <w:rFonts w:ascii="Arial" w:hAnsi="Arial" w:cs="Arial"/>
                <w:sz w:val="18"/>
                <w:szCs w:val="18"/>
              </w:rPr>
            </w:pPr>
            <w:r>
              <w:rPr>
                <w:rFonts w:ascii="Arial" w:hAnsi="Arial" w:cs="Arial"/>
                <w:sz w:val="18"/>
                <w:szCs w:val="18"/>
              </w:rPr>
              <w:t>6688</w:t>
            </w:r>
          </w:p>
        </w:tc>
        <w:tc>
          <w:tcPr>
            <w:tcW w:w="883" w:type="dxa"/>
            <w:tcBorders>
              <w:top w:val="thinThickSmallGap" w:sz="12" w:space="0" w:color="auto"/>
              <w:bottom w:val="thinThickSmallGap" w:sz="12" w:space="0" w:color="auto"/>
            </w:tcBorders>
            <w:vAlign w:val="bottom"/>
          </w:tcPr>
          <w:p w14:paraId="3EFB9713"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tcBorders>
              <w:top w:val="thinThickSmallGap" w:sz="12" w:space="0" w:color="auto"/>
              <w:bottom w:val="thinThickSmallGap" w:sz="12" w:space="0" w:color="auto"/>
            </w:tcBorders>
            <w:vAlign w:val="bottom"/>
          </w:tcPr>
          <w:p w14:paraId="54DF7D08" w14:textId="77777777" w:rsidR="006D3C56" w:rsidRDefault="006D3C56">
            <w:pPr>
              <w:spacing w:after="0"/>
              <w:jc w:val="center"/>
              <w:rPr>
                <w:rFonts w:ascii="Arial" w:hAnsi="Arial" w:cs="Arial"/>
                <w:sz w:val="18"/>
                <w:szCs w:val="18"/>
              </w:rPr>
            </w:pPr>
            <w:r>
              <w:rPr>
                <w:rFonts w:ascii="Arial" w:hAnsi="Arial" w:cs="Arial"/>
                <w:sz w:val="18"/>
                <w:szCs w:val="18"/>
              </w:rPr>
              <w:t>3312</w:t>
            </w:r>
          </w:p>
        </w:tc>
      </w:tr>
      <w:tr w:rsidR="006D3C56" w14:paraId="3B5F9F55" w14:textId="77777777">
        <w:tc>
          <w:tcPr>
            <w:tcW w:w="1276" w:type="dxa"/>
            <w:tcBorders>
              <w:top w:val="thinThickSmallGap" w:sz="12" w:space="0" w:color="auto"/>
              <w:bottom w:val="thinThickSmallGap" w:sz="12" w:space="0" w:color="auto"/>
            </w:tcBorders>
            <w:vAlign w:val="bottom"/>
          </w:tcPr>
          <w:p w14:paraId="6C6BDF6F" w14:textId="77777777" w:rsidR="006D3C56" w:rsidRDefault="006D3C56">
            <w:pPr>
              <w:spacing w:after="0"/>
              <w:rPr>
                <w:rFonts w:ascii="Arial" w:hAnsi="Arial" w:cs="Arial"/>
                <w:sz w:val="18"/>
                <w:szCs w:val="18"/>
              </w:rPr>
            </w:pPr>
            <w:r>
              <w:rPr>
                <w:rFonts w:ascii="Arial" w:hAnsi="Arial" w:cs="Arial"/>
                <w:sz w:val="18"/>
                <w:szCs w:val="18"/>
              </w:rPr>
              <w:t>36 (QPSK)</w:t>
            </w:r>
          </w:p>
        </w:tc>
        <w:tc>
          <w:tcPr>
            <w:tcW w:w="567" w:type="dxa"/>
            <w:tcBorders>
              <w:top w:val="thinThickSmallGap" w:sz="12" w:space="0" w:color="auto"/>
              <w:bottom w:val="thinThickSmallGap" w:sz="12" w:space="0" w:color="auto"/>
            </w:tcBorders>
            <w:vAlign w:val="bottom"/>
          </w:tcPr>
          <w:p w14:paraId="01679319"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7D82DD9A"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207C4DA4"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BBB52C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3C63CA6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B59968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6F0BE91"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18" w:type="dxa"/>
            <w:tcBorders>
              <w:top w:val="thinThickSmallGap" w:sz="12" w:space="0" w:color="auto"/>
              <w:bottom w:val="thinThickSmallGap" w:sz="12" w:space="0" w:color="auto"/>
            </w:tcBorders>
            <w:vAlign w:val="bottom"/>
          </w:tcPr>
          <w:p w14:paraId="2CCB8E61"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83" w:type="dxa"/>
            <w:tcBorders>
              <w:top w:val="thinThickSmallGap" w:sz="12" w:space="0" w:color="auto"/>
              <w:bottom w:val="thinThickSmallGap" w:sz="12" w:space="0" w:color="auto"/>
            </w:tcBorders>
            <w:vAlign w:val="bottom"/>
          </w:tcPr>
          <w:p w14:paraId="1821E094"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51" w:type="dxa"/>
            <w:tcBorders>
              <w:top w:val="thinThickSmallGap" w:sz="12" w:space="0" w:color="auto"/>
              <w:bottom w:val="thinThickSmallGap" w:sz="12" w:space="0" w:color="auto"/>
            </w:tcBorders>
            <w:vAlign w:val="bottom"/>
          </w:tcPr>
          <w:p w14:paraId="66B1503A" w14:textId="77777777" w:rsidR="006D3C56" w:rsidRDefault="006D3C56">
            <w:pPr>
              <w:spacing w:after="0"/>
              <w:jc w:val="center"/>
              <w:rPr>
                <w:rFonts w:ascii="Arial" w:hAnsi="Arial" w:cs="Arial"/>
                <w:sz w:val="18"/>
                <w:szCs w:val="18"/>
              </w:rPr>
            </w:pPr>
            <w:r>
              <w:rPr>
                <w:rFonts w:ascii="Arial" w:hAnsi="Arial" w:cs="Arial"/>
                <w:sz w:val="18"/>
                <w:szCs w:val="18"/>
              </w:rPr>
              <w:t>2208</w:t>
            </w:r>
          </w:p>
        </w:tc>
      </w:tr>
      <w:tr w:rsidR="006D3C56" w14:paraId="04DEC45D" w14:textId="77777777">
        <w:tc>
          <w:tcPr>
            <w:tcW w:w="1276" w:type="dxa"/>
            <w:tcBorders>
              <w:top w:val="thinThickSmallGap" w:sz="12" w:space="0" w:color="auto"/>
              <w:bottom w:val="thinThickSmallGap" w:sz="12" w:space="0" w:color="auto"/>
            </w:tcBorders>
            <w:vAlign w:val="bottom"/>
          </w:tcPr>
          <w:p w14:paraId="5E7046AF" w14:textId="77777777" w:rsidR="006D3C56" w:rsidRDefault="006D3C56">
            <w:pPr>
              <w:spacing w:after="0"/>
              <w:rPr>
                <w:rFonts w:ascii="Arial" w:hAnsi="Arial" w:cs="Arial"/>
                <w:sz w:val="18"/>
                <w:szCs w:val="18"/>
              </w:rPr>
            </w:pPr>
            <w:r>
              <w:rPr>
                <w:rFonts w:ascii="Arial" w:hAnsi="Arial" w:cs="Arial"/>
                <w:sz w:val="18"/>
                <w:szCs w:val="18"/>
              </w:rPr>
              <w:t>37 (16QAM)</w:t>
            </w:r>
          </w:p>
        </w:tc>
        <w:tc>
          <w:tcPr>
            <w:tcW w:w="567" w:type="dxa"/>
            <w:tcBorders>
              <w:top w:val="thinThickSmallGap" w:sz="12" w:space="0" w:color="auto"/>
              <w:bottom w:val="thinThickSmallGap" w:sz="12" w:space="0" w:color="auto"/>
            </w:tcBorders>
            <w:vAlign w:val="bottom"/>
          </w:tcPr>
          <w:p w14:paraId="14549A5E"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0CB2C61E"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416728B1"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2D90E63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ADBC21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4BB2A3F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F49BF09"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18" w:type="dxa"/>
            <w:tcBorders>
              <w:top w:val="thinThickSmallGap" w:sz="12" w:space="0" w:color="auto"/>
              <w:bottom w:val="thinThickSmallGap" w:sz="12" w:space="0" w:color="auto"/>
            </w:tcBorders>
            <w:vAlign w:val="bottom"/>
          </w:tcPr>
          <w:p w14:paraId="6B32707E"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83" w:type="dxa"/>
            <w:tcBorders>
              <w:top w:val="thinThickSmallGap" w:sz="12" w:space="0" w:color="auto"/>
              <w:bottom w:val="thinThickSmallGap" w:sz="12" w:space="0" w:color="auto"/>
            </w:tcBorders>
            <w:vAlign w:val="bottom"/>
          </w:tcPr>
          <w:p w14:paraId="091282C5"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51" w:type="dxa"/>
            <w:tcBorders>
              <w:top w:val="thinThickSmallGap" w:sz="12" w:space="0" w:color="auto"/>
              <w:bottom w:val="thinThickSmallGap" w:sz="12" w:space="0" w:color="auto"/>
            </w:tcBorders>
            <w:vAlign w:val="bottom"/>
          </w:tcPr>
          <w:p w14:paraId="262F6FBF" w14:textId="77777777" w:rsidR="006D3C56" w:rsidRDefault="006D3C56">
            <w:pPr>
              <w:spacing w:after="0"/>
              <w:jc w:val="center"/>
              <w:rPr>
                <w:rFonts w:ascii="Arial" w:hAnsi="Arial" w:cs="Arial"/>
                <w:sz w:val="18"/>
                <w:szCs w:val="18"/>
              </w:rPr>
            </w:pPr>
            <w:r>
              <w:rPr>
                <w:rFonts w:ascii="Arial" w:hAnsi="Arial" w:cs="Arial"/>
                <w:sz w:val="18"/>
                <w:szCs w:val="18"/>
              </w:rPr>
              <w:t>4416</w:t>
            </w:r>
          </w:p>
        </w:tc>
      </w:tr>
      <w:tr w:rsidR="006D3C56" w14:paraId="3930BE83" w14:textId="77777777">
        <w:tc>
          <w:tcPr>
            <w:tcW w:w="1276" w:type="dxa"/>
            <w:tcBorders>
              <w:top w:val="thinThickSmallGap" w:sz="12" w:space="0" w:color="auto"/>
              <w:bottom w:val="thinThickSmallGap" w:sz="12" w:space="0" w:color="auto"/>
            </w:tcBorders>
            <w:vAlign w:val="bottom"/>
          </w:tcPr>
          <w:p w14:paraId="711FCC52" w14:textId="77777777" w:rsidR="006D3C56" w:rsidRDefault="006D3C56">
            <w:pPr>
              <w:spacing w:after="0"/>
              <w:rPr>
                <w:rFonts w:ascii="Arial" w:hAnsi="Arial" w:cs="Arial"/>
                <w:sz w:val="18"/>
                <w:szCs w:val="18"/>
              </w:rPr>
            </w:pPr>
            <w:r>
              <w:rPr>
                <w:rFonts w:ascii="Arial" w:hAnsi="Arial" w:cs="Arial"/>
                <w:sz w:val="18"/>
                <w:szCs w:val="18"/>
              </w:rPr>
              <w:t>38 (QPSK)</w:t>
            </w:r>
          </w:p>
        </w:tc>
        <w:tc>
          <w:tcPr>
            <w:tcW w:w="567" w:type="dxa"/>
            <w:tcBorders>
              <w:top w:val="thinThickSmallGap" w:sz="12" w:space="0" w:color="auto"/>
              <w:bottom w:val="thinThickSmallGap" w:sz="12" w:space="0" w:color="auto"/>
            </w:tcBorders>
            <w:vAlign w:val="bottom"/>
          </w:tcPr>
          <w:p w14:paraId="6BEE49E4"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2F95A372"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SmallGap" w:sz="12" w:space="0" w:color="auto"/>
            </w:tcBorders>
            <w:vAlign w:val="bottom"/>
          </w:tcPr>
          <w:p w14:paraId="1AAC0A62"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SmallGap" w:sz="12" w:space="0" w:color="auto"/>
            </w:tcBorders>
            <w:vAlign w:val="bottom"/>
          </w:tcPr>
          <w:p w14:paraId="55170D6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7069B39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221B377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92ABB80" w14:textId="77777777" w:rsidR="006D3C56" w:rsidRDefault="006D3C56">
            <w:pPr>
              <w:spacing w:after="0"/>
              <w:jc w:val="center"/>
              <w:rPr>
                <w:rFonts w:ascii="Arial" w:hAnsi="Arial" w:cs="Arial"/>
                <w:sz w:val="18"/>
                <w:szCs w:val="18"/>
              </w:rPr>
            </w:pPr>
            <w:r>
              <w:rPr>
                <w:rFonts w:ascii="Arial" w:hAnsi="Arial" w:cs="Arial"/>
                <w:sz w:val="18"/>
                <w:szCs w:val="18"/>
              </w:rPr>
              <w:t>3906</w:t>
            </w:r>
          </w:p>
        </w:tc>
        <w:tc>
          <w:tcPr>
            <w:tcW w:w="818" w:type="dxa"/>
            <w:tcBorders>
              <w:top w:val="thinThickSmallGap" w:sz="12" w:space="0" w:color="auto"/>
              <w:bottom w:val="thinThickSmallGap" w:sz="12" w:space="0" w:color="auto"/>
            </w:tcBorders>
            <w:vAlign w:val="bottom"/>
          </w:tcPr>
          <w:p w14:paraId="4767E1FC" w14:textId="77777777" w:rsidR="006D3C56" w:rsidRDefault="006D3C56">
            <w:pPr>
              <w:spacing w:after="0"/>
              <w:jc w:val="center"/>
              <w:rPr>
                <w:rFonts w:ascii="Arial" w:hAnsi="Arial" w:cs="Arial"/>
                <w:sz w:val="18"/>
                <w:szCs w:val="18"/>
              </w:rPr>
            </w:pPr>
            <w:r>
              <w:rPr>
                <w:rFonts w:ascii="Arial" w:hAnsi="Arial" w:cs="Arial"/>
                <w:sz w:val="18"/>
                <w:szCs w:val="18"/>
              </w:rPr>
              <w:t>3840</w:t>
            </w:r>
          </w:p>
        </w:tc>
        <w:tc>
          <w:tcPr>
            <w:tcW w:w="883" w:type="dxa"/>
            <w:tcBorders>
              <w:top w:val="thinThickSmallGap" w:sz="12" w:space="0" w:color="auto"/>
              <w:bottom w:val="thinThickSmallGap" w:sz="12" w:space="0" w:color="auto"/>
            </w:tcBorders>
            <w:vAlign w:val="bottom"/>
          </w:tcPr>
          <w:p w14:paraId="77555B22" w14:textId="77777777" w:rsidR="006D3C56" w:rsidRDefault="006D3C56">
            <w:pPr>
              <w:spacing w:after="0"/>
              <w:jc w:val="center"/>
              <w:rPr>
                <w:rFonts w:ascii="Arial" w:hAnsi="Arial" w:cs="Arial"/>
                <w:sz w:val="18"/>
                <w:szCs w:val="18"/>
              </w:rPr>
            </w:pPr>
            <w:r>
              <w:rPr>
                <w:rFonts w:ascii="Arial" w:hAnsi="Arial" w:cs="Arial"/>
                <w:sz w:val="18"/>
                <w:szCs w:val="18"/>
              </w:rPr>
              <w:t>1936</w:t>
            </w:r>
          </w:p>
        </w:tc>
        <w:tc>
          <w:tcPr>
            <w:tcW w:w="851" w:type="dxa"/>
            <w:tcBorders>
              <w:top w:val="thinThickSmallGap" w:sz="12" w:space="0" w:color="auto"/>
              <w:bottom w:val="thinThickSmallGap" w:sz="12" w:space="0" w:color="auto"/>
            </w:tcBorders>
            <w:vAlign w:val="bottom"/>
          </w:tcPr>
          <w:p w14:paraId="20961858" w14:textId="77777777" w:rsidR="006D3C56" w:rsidRDefault="006D3C56">
            <w:pPr>
              <w:spacing w:after="0"/>
              <w:jc w:val="center"/>
              <w:rPr>
                <w:rFonts w:ascii="Arial" w:hAnsi="Arial" w:cs="Arial"/>
                <w:sz w:val="18"/>
                <w:szCs w:val="18"/>
              </w:rPr>
            </w:pPr>
            <w:r>
              <w:rPr>
                <w:rFonts w:ascii="Arial" w:hAnsi="Arial" w:cs="Arial"/>
                <w:sz w:val="18"/>
                <w:szCs w:val="18"/>
              </w:rPr>
              <w:t>1904</w:t>
            </w:r>
          </w:p>
        </w:tc>
      </w:tr>
      <w:tr w:rsidR="006D3C56" w14:paraId="0AD66AAD" w14:textId="77777777">
        <w:tc>
          <w:tcPr>
            <w:tcW w:w="1276" w:type="dxa"/>
            <w:tcBorders>
              <w:top w:val="thinThickSmallGap" w:sz="12" w:space="0" w:color="auto"/>
              <w:bottom w:val="thinThickThinSmallGap" w:sz="24" w:space="0" w:color="auto"/>
            </w:tcBorders>
            <w:vAlign w:val="bottom"/>
          </w:tcPr>
          <w:p w14:paraId="1E097990" w14:textId="77777777" w:rsidR="006D3C56" w:rsidRDefault="006D3C56">
            <w:pPr>
              <w:spacing w:after="0"/>
              <w:rPr>
                <w:rFonts w:ascii="Arial" w:hAnsi="Arial" w:cs="Arial"/>
                <w:sz w:val="18"/>
                <w:szCs w:val="18"/>
              </w:rPr>
            </w:pPr>
            <w:r>
              <w:rPr>
                <w:rFonts w:ascii="Arial" w:hAnsi="Arial" w:cs="Arial"/>
                <w:sz w:val="18"/>
                <w:szCs w:val="18"/>
              </w:rPr>
              <w:t>39 (16QAM)</w:t>
            </w:r>
          </w:p>
        </w:tc>
        <w:tc>
          <w:tcPr>
            <w:tcW w:w="567" w:type="dxa"/>
            <w:tcBorders>
              <w:top w:val="thinThickSmallGap" w:sz="12" w:space="0" w:color="auto"/>
              <w:bottom w:val="thinThickThinSmallGap" w:sz="24" w:space="0" w:color="auto"/>
            </w:tcBorders>
            <w:vAlign w:val="bottom"/>
          </w:tcPr>
          <w:p w14:paraId="6C895836"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ThinSmallGap" w:sz="24" w:space="0" w:color="auto"/>
            </w:tcBorders>
            <w:vAlign w:val="bottom"/>
          </w:tcPr>
          <w:p w14:paraId="6C09F3B8" w14:textId="77777777" w:rsidR="006D3C56" w:rsidRDefault="006D3C56">
            <w:pPr>
              <w:spacing w:after="0"/>
              <w:jc w:val="center"/>
              <w:rPr>
                <w:rFonts w:ascii="Arial" w:hAnsi="Arial" w:cs="Arial"/>
                <w:sz w:val="18"/>
                <w:szCs w:val="18"/>
              </w:rPr>
            </w:pPr>
            <w:r>
              <w:rPr>
                <w:rFonts w:ascii="Arial" w:hAnsi="Arial" w:cs="Arial"/>
                <w:sz w:val="18"/>
                <w:szCs w:val="18"/>
              </w:rPr>
              <w:t>256</w:t>
            </w:r>
          </w:p>
        </w:tc>
        <w:tc>
          <w:tcPr>
            <w:tcW w:w="851" w:type="dxa"/>
            <w:tcBorders>
              <w:top w:val="thinThickSmallGap" w:sz="12" w:space="0" w:color="auto"/>
              <w:bottom w:val="thinThickThinSmallGap" w:sz="24" w:space="0" w:color="auto"/>
            </w:tcBorders>
            <w:vAlign w:val="bottom"/>
          </w:tcPr>
          <w:p w14:paraId="54D7CD75" w14:textId="77777777" w:rsidR="006D3C56" w:rsidRDefault="006D3C56">
            <w:pPr>
              <w:spacing w:after="0"/>
              <w:jc w:val="center"/>
              <w:rPr>
                <w:rFonts w:ascii="Arial" w:hAnsi="Arial" w:cs="Arial"/>
                <w:sz w:val="18"/>
                <w:szCs w:val="18"/>
              </w:rPr>
            </w:pPr>
            <w:r>
              <w:rPr>
                <w:rFonts w:ascii="Arial" w:hAnsi="Arial" w:cs="Arial"/>
                <w:sz w:val="18"/>
                <w:szCs w:val="18"/>
              </w:rPr>
              <w:t>96</w:t>
            </w:r>
          </w:p>
        </w:tc>
        <w:tc>
          <w:tcPr>
            <w:tcW w:w="850" w:type="dxa"/>
            <w:tcBorders>
              <w:top w:val="thinThickSmallGap" w:sz="12" w:space="0" w:color="auto"/>
              <w:bottom w:val="thinThickThinSmallGap" w:sz="24" w:space="0" w:color="auto"/>
            </w:tcBorders>
            <w:vAlign w:val="bottom"/>
          </w:tcPr>
          <w:p w14:paraId="75F1E5D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5C0AFE8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2CD3A5D0"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4E8CE072" w14:textId="77777777" w:rsidR="006D3C56" w:rsidRDefault="006D3C56">
            <w:pPr>
              <w:spacing w:after="0"/>
              <w:jc w:val="center"/>
              <w:rPr>
                <w:rFonts w:ascii="Arial" w:hAnsi="Arial" w:cs="Arial"/>
                <w:sz w:val="18"/>
                <w:szCs w:val="18"/>
              </w:rPr>
            </w:pPr>
            <w:r>
              <w:rPr>
                <w:rFonts w:ascii="Arial" w:hAnsi="Arial" w:cs="Arial"/>
                <w:sz w:val="18"/>
                <w:szCs w:val="18"/>
              </w:rPr>
              <w:t>7778</w:t>
            </w:r>
          </w:p>
        </w:tc>
        <w:tc>
          <w:tcPr>
            <w:tcW w:w="818" w:type="dxa"/>
            <w:tcBorders>
              <w:top w:val="thinThickSmallGap" w:sz="12" w:space="0" w:color="auto"/>
              <w:bottom w:val="thinThickThinSmallGap" w:sz="24" w:space="0" w:color="auto"/>
            </w:tcBorders>
            <w:vAlign w:val="bottom"/>
          </w:tcPr>
          <w:p w14:paraId="0D8B64FC" w14:textId="77777777" w:rsidR="006D3C56" w:rsidRDefault="006D3C56">
            <w:pPr>
              <w:spacing w:after="0"/>
              <w:jc w:val="center"/>
              <w:rPr>
                <w:rFonts w:ascii="Arial" w:hAnsi="Arial" w:cs="Arial"/>
                <w:sz w:val="18"/>
                <w:szCs w:val="18"/>
              </w:rPr>
            </w:pPr>
            <w:r>
              <w:rPr>
                <w:rFonts w:ascii="Arial" w:hAnsi="Arial" w:cs="Arial"/>
                <w:sz w:val="18"/>
                <w:szCs w:val="18"/>
              </w:rPr>
              <w:t>7712</w:t>
            </w:r>
          </w:p>
        </w:tc>
        <w:tc>
          <w:tcPr>
            <w:tcW w:w="883" w:type="dxa"/>
            <w:tcBorders>
              <w:top w:val="thinThickSmallGap" w:sz="12" w:space="0" w:color="auto"/>
              <w:bottom w:val="thinThickThinSmallGap" w:sz="24" w:space="0" w:color="auto"/>
            </w:tcBorders>
            <w:vAlign w:val="bottom"/>
          </w:tcPr>
          <w:p w14:paraId="37ADDCC8" w14:textId="77777777" w:rsidR="006D3C56" w:rsidRDefault="006D3C56">
            <w:pPr>
              <w:spacing w:after="0"/>
              <w:jc w:val="center"/>
              <w:rPr>
                <w:rFonts w:ascii="Arial" w:hAnsi="Arial" w:cs="Arial"/>
                <w:sz w:val="18"/>
                <w:szCs w:val="18"/>
              </w:rPr>
            </w:pPr>
            <w:r>
              <w:rPr>
                <w:rFonts w:ascii="Arial" w:hAnsi="Arial" w:cs="Arial"/>
                <w:sz w:val="18"/>
                <w:szCs w:val="18"/>
              </w:rPr>
              <w:t>3888</w:t>
            </w:r>
          </w:p>
        </w:tc>
        <w:tc>
          <w:tcPr>
            <w:tcW w:w="851" w:type="dxa"/>
            <w:tcBorders>
              <w:top w:val="thinThickSmallGap" w:sz="12" w:space="0" w:color="auto"/>
              <w:bottom w:val="thinThickThinSmallGap" w:sz="24" w:space="0" w:color="auto"/>
            </w:tcBorders>
            <w:vAlign w:val="bottom"/>
          </w:tcPr>
          <w:p w14:paraId="23FBB834" w14:textId="77777777" w:rsidR="006D3C56" w:rsidRDefault="006D3C56">
            <w:pPr>
              <w:spacing w:after="0"/>
              <w:jc w:val="center"/>
              <w:rPr>
                <w:rFonts w:ascii="Arial" w:hAnsi="Arial" w:cs="Arial"/>
                <w:sz w:val="18"/>
                <w:szCs w:val="18"/>
              </w:rPr>
            </w:pPr>
            <w:r>
              <w:rPr>
                <w:rFonts w:ascii="Arial" w:hAnsi="Arial" w:cs="Arial"/>
                <w:sz w:val="18"/>
                <w:szCs w:val="18"/>
              </w:rPr>
              <w:t>3824</w:t>
            </w:r>
          </w:p>
        </w:tc>
      </w:tr>
      <w:tr w:rsidR="006D3C56" w14:paraId="2B32019F" w14:textId="77777777">
        <w:tc>
          <w:tcPr>
            <w:tcW w:w="1276" w:type="dxa"/>
            <w:tcBorders>
              <w:top w:val="thinThickThinSmallGap" w:sz="24" w:space="0" w:color="auto"/>
              <w:bottom w:val="thinThickSmallGap" w:sz="12" w:space="0" w:color="auto"/>
            </w:tcBorders>
            <w:vAlign w:val="bottom"/>
          </w:tcPr>
          <w:p w14:paraId="5EC722C5" w14:textId="77777777" w:rsidR="006D3C56" w:rsidRDefault="006D3C56">
            <w:pPr>
              <w:spacing w:after="0"/>
              <w:rPr>
                <w:rFonts w:ascii="Arial" w:hAnsi="Arial" w:cs="Arial"/>
                <w:sz w:val="18"/>
                <w:szCs w:val="18"/>
              </w:rPr>
            </w:pPr>
            <w:r>
              <w:rPr>
                <w:rFonts w:ascii="Arial" w:hAnsi="Arial" w:cs="Arial"/>
                <w:sz w:val="18"/>
                <w:szCs w:val="18"/>
              </w:rPr>
              <w:t>40 (QPSK)</w:t>
            </w:r>
          </w:p>
        </w:tc>
        <w:tc>
          <w:tcPr>
            <w:tcW w:w="567" w:type="dxa"/>
            <w:tcBorders>
              <w:top w:val="thinThickThinSmallGap" w:sz="24" w:space="0" w:color="auto"/>
              <w:bottom w:val="thinThickSmallGap" w:sz="12" w:space="0" w:color="auto"/>
            </w:tcBorders>
            <w:vAlign w:val="bottom"/>
          </w:tcPr>
          <w:p w14:paraId="188DDB0D"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ThinSmallGap" w:sz="24" w:space="0" w:color="auto"/>
              <w:bottom w:val="thinThickSmallGap" w:sz="12" w:space="0" w:color="auto"/>
            </w:tcBorders>
            <w:vAlign w:val="bottom"/>
          </w:tcPr>
          <w:p w14:paraId="15194264"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0514A071"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035BC5A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72BB414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14C4534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4ABBA8D4"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18" w:type="dxa"/>
            <w:tcBorders>
              <w:top w:val="thinThickThinSmallGap" w:sz="24" w:space="0" w:color="auto"/>
              <w:bottom w:val="thinThickSmallGap" w:sz="12" w:space="0" w:color="auto"/>
            </w:tcBorders>
            <w:vAlign w:val="bottom"/>
          </w:tcPr>
          <w:p w14:paraId="1C48A549"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83" w:type="dxa"/>
            <w:tcBorders>
              <w:top w:val="thinThickThinSmallGap" w:sz="24" w:space="0" w:color="auto"/>
              <w:bottom w:val="thinThickSmallGap" w:sz="12" w:space="0" w:color="auto"/>
            </w:tcBorders>
            <w:vAlign w:val="bottom"/>
          </w:tcPr>
          <w:p w14:paraId="29F993F3" w14:textId="77777777" w:rsidR="006D3C56" w:rsidRDefault="006D3C56">
            <w:pPr>
              <w:spacing w:after="0"/>
              <w:jc w:val="center"/>
              <w:rPr>
                <w:rFonts w:ascii="Arial" w:hAnsi="Arial" w:cs="Arial"/>
                <w:sz w:val="18"/>
                <w:szCs w:val="18"/>
              </w:rPr>
            </w:pPr>
            <w:r>
              <w:rPr>
                <w:rFonts w:ascii="Arial" w:hAnsi="Arial" w:cs="Arial"/>
                <w:sz w:val="18"/>
                <w:szCs w:val="18"/>
              </w:rPr>
              <w:t>122</w:t>
            </w:r>
          </w:p>
        </w:tc>
        <w:tc>
          <w:tcPr>
            <w:tcW w:w="851" w:type="dxa"/>
            <w:tcBorders>
              <w:top w:val="thinThickThinSmallGap" w:sz="24" w:space="0" w:color="auto"/>
              <w:bottom w:val="thinThickSmallGap" w:sz="12" w:space="0" w:color="auto"/>
            </w:tcBorders>
            <w:vAlign w:val="bottom"/>
          </w:tcPr>
          <w:p w14:paraId="66AD8E1E" w14:textId="77777777" w:rsidR="006D3C56" w:rsidRDefault="006D3C56">
            <w:pPr>
              <w:spacing w:after="0"/>
              <w:jc w:val="center"/>
              <w:rPr>
                <w:rFonts w:ascii="Arial" w:hAnsi="Arial" w:cs="Arial"/>
                <w:sz w:val="18"/>
                <w:szCs w:val="18"/>
              </w:rPr>
            </w:pPr>
            <w:r>
              <w:rPr>
                <w:rFonts w:ascii="Arial" w:hAnsi="Arial" w:cs="Arial"/>
                <w:sz w:val="18"/>
                <w:szCs w:val="18"/>
              </w:rPr>
              <w:t>110</w:t>
            </w:r>
          </w:p>
        </w:tc>
      </w:tr>
      <w:tr w:rsidR="006D3C56" w14:paraId="1A05F1AF" w14:textId="77777777">
        <w:tc>
          <w:tcPr>
            <w:tcW w:w="1276" w:type="dxa"/>
            <w:tcBorders>
              <w:top w:val="thinThickSmallGap" w:sz="12" w:space="0" w:color="auto"/>
              <w:bottom w:val="thinThickSmallGap" w:sz="12" w:space="0" w:color="auto"/>
            </w:tcBorders>
            <w:vAlign w:val="bottom"/>
          </w:tcPr>
          <w:p w14:paraId="3874F9BE" w14:textId="77777777" w:rsidR="006D3C56" w:rsidRDefault="006D3C56">
            <w:pPr>
              <w:spacing w:after="0"/>
              <w:rPr>
                <w:rFonts w:ascii="Arial" w:hAnsi="Arial" w:cs="Arial"/>
                <w:sz w:val="18"/>
                <w:szCs w:val="18"/>
              </w:rPr>
            </w:pPr>
            <w:r>
              <w:rPr>
                <w:rFonts w:ascii="Arial" w:hAnsi="Arial" w:cs="Arial"/>
                <w:sz w:val="18"/>
                <w:szCs w:val="18"/>
              </w:rPr>
              <w:t>41 (16QAM)</w:t>
            </w:r>
          </w:p>
        </w:tc>
        <w:tc>
          <w:tcPr>
            <w:tcW w:w="567" w:type="dxa"/>
            <w:tcBorders>
              <w:top w:val="thinThickSmallGap" w:sz="12" w:space="0" w:color="auto"/>
              <w:bottom w:val="thinThickSmallGap" w:sz="12" w:space="0" w:color="auto"/>
            </w:tcBorders>
            <w:vAlign w:val="bottom"/>
          </w:tcPr>
          <w:p w14:paraId="7A9DC4B6"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11908064"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F9A42FC"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0C08A26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424B0FC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4A90E4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4956A1E"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18" w:type="dxa"/>
            <w:tcBorders>
              <w:top w:val="thinThickSmallGap" w:sz="12" w:space="0" w:color="auto"/>
              <w:bottom w:val="thinThickSmallGap" w:sz="12" w:space="0" w:color="auto"/>
            </w:tcBorders>
            <w:vAlign w:val="bottom"/>
          </w:tcPr>
          <w:p w14:paraId="2315072C"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83" w:type="dxa"/>
            <w:tcBorders>
              <w:top w:val="thinThickSmallGap" w:sz="12" w:space="0" w:color="auto"/>
              <w:bottom w:val="thinThickSmallGap" w:sz="12" w:space="0" w:color="auto"/>
            </w:tcBorders>
            <w:vAlign w:val="bottom"/>
          </w:tcPr>
          <w:p w14:paraId="78C0E9A3"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SmallGap" w:sz="12" w:space="0" w:color="auto"/>
              <w:bottom w:val="thinThickSmallGap" w:sz="12" w:space="0" w:color="auto"/>
            </w:tcBorders>
            <w:vAlign w:val="bottom"/>
          </w:tcPr>
          <w:p w14:paraId="1BD01D6F" w14:textId="77777777" w:rsidR="006D3C56" w:rsidRDefault="006D3C56">
            <w:pPr>
              <w:spacing w:after="0"/>
              <w:jc w:val="center"/>
              <w:rPr>
                <w:rFonts w:ascii="Arial" w:hAnsi="Arial" w:cs="Arial"/>
                <w:sz w:val="18"/>
                <w:szCs w:val="18"/>
              </w:rPr>
            </w:pPr>
            <w:r>
              <w:rPr>
                <w:rFonts w:ascii="Arial" w:hAnsi="Arial" w:cs="Arial"/>
                <w:sz w:val="18"/>
                <w:szCs w:val="18"/>
              </w:rPr>
              <w:t>220</w:t>
            </w:r>
          </w:p>
        </w:tc>
      </w:tr>
      <w:tr w:rsidR="006D3C56" w14:paraId="7AB47AFA" w14:textId="77777777">
        <w:tc>
          <w:tcPr>
            <w:tcW w:w="1276" w:type="dxa"/>
            <w:tcBorders>
              <w:top w:val="thinThickSmallGap" w:sz="12" w:space="0" w:color="auto"/>
              <w:bottom w:val="thinThickSmallGap" w:sz="12" w:space="0" w:color="auto"/>
            </w:tcBorders>
            <w:vAlign w:val="bottom"/>
          </w:tcPr>
          <w:p w14:paraId="71158F8D" w14:textId="77777777" w:rsidR="006D3C56" w:rsidRDefault="006D3C56">
            <w:pPr>
              <w:spacing w:after="0"/>
              <w:rPr>
                <w:rFonts w:ascii="Arial" w:hAnsi="Arial" w:cs="Arial"/>
                <w:sz w:val="18"/>
                <w:szCs w:val="18"/>
              </w:rPr>
            </w:pPr>
            <w:r>
              <w:rPr>
                <w:rFonts w:ascii="Arial" w:hAnsi="Arial" w:cs="Arial"/>
                <w:sz w:val="18"/>
                <w:szCs w:val="18"/>
              </w:rPr>
              <w:t>42 (QPSK)</w:t>
            </w:r>
          </w:p>
        </w:tc>
        <w:tc>
          <w:tcPr>
            <w:tcW w:w="567" w:type="dxa"/>
            <w:tcBorders>
              <w:top w:val="thinThickSmallGap" w:sz="12" w:space="0" w:color="auto"/>
              <w:bottom w:val="thinThickSmallGap" w:sz="12" w:space="0" w:color="auto"/>
            </w:tcBorders>
            <w:vAlign w:val="bottom"/>
          </w:tcPr>
          <w:p w14:paraId="63311147"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6C70B0C6"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3A3A8FEB"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73B00B1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43A6D16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1BBC75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BDC130D"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18" w:type="dxa"/>
            <w:tcBorders>
              <w:top w:val="thinThickSmallGap" w:sz="12" w:space="0" w:color="auto"/>
              <w:bottom w:val="thinThickSmallGap" w:sz="12" w:space="0" w:color="auto"/>
            </w:tcBorders>
            <w:vAlign w:val="bottom"/>
          </w:tcPr>
          <w:p w14:paraId="54D3B2A9" w14:textId="77777777" w:rsidR="006D3C56" w:rsidRDefault="006D3C56">
            <w:pPr>
              <w:spacing w:after="0"/>
              <w:jc w:val="center"/>
              <w:rPr>
                <w:rFonts w:ascii="Arial" w:hAnsi="Arial" w:cs="Arial"/>
                <w:sz w:val="18"/>
                <w:szCs w:val="18"/>
              </w:rPr>
            </w:pPr>
            <w:r>
              <w:rPr>
                <w:rFonts w:ascii="Arial" w:hAnsi="Arial" w:cs="Arial"/>
                <w:sz w:val="18"/>
                <w:szCs w:val="18"/>
              </w:rPr>
              <w:t>166</w:t>
            </w:r>
          </w:p>
        </w:tc>
        <w:tc>
          <w:tcPr>
            <w:tcW w:w="883" w:type="dxa"/>
            <w:tcBorders>
              <w:top w:val="thinThickSmallGap" w:sz="12" w:space="0" w:color="auto"/>
              <w:bottom w:val="thinThickSmallGap" w:sz="12" w:space="0" w:color="auto"/>
            </w:tcBorders>
            <w:vAlign w:val="bottom"/>
          </w:tcPr>
          <w:p w14:paraId="5879EE89" w14:textId="77777777" w:rsidR="006D3C56" w:rsidRDefault="006D3C56">
            <w:pPr>
              <w:spacing w:after="0"/>
              <w:jc w:val="center"/>
              <w:rPr>
                <w:rFonts w:ascii="Arial" w:hAnsi="Arial" w:cs="Arial"/>
                <w:sz w:val="18"/>
                <w:szCs w:val="18"/>
              </w:rPr>
            </w:pPr>
            <w:r>
              <w:rPr>
                <w:rFonts w:ascii="Arial" w:hAnsi="Arial" w:cs="Arial"/>
                <w:sz w:val="18"/>
                <w:szCs w:val="18"/>
              </w:rPr>
              <w:t>90</w:t>
            </w:r>
          </w:p>
        </w:tc>
        <w:tc>
          <w:tcPr>
            <w:tcW w:w="851" w:type="dxa"/>
            <w:tcBorders>
              <w:top w:val="thinThickSmallGap" w:sz="12" w:space="0" w:color="auto"/>
              <w:bottom w:val="thinThickSmallGap" w:sz="12" w:space="0" w:color="auto"/>
            </w:tcBorders>
            <w:vAlign w:val="bottom"/>
          </w:tcPr>
          <w:p w14:paraId="58C0E23F" w14:textId="77777777" w:rsidR="006D3C56" w:rsidRDefault="006D3C56">
            <w:pPr>
              <w:spacing w:after="0"/>
              <w:jc w:val="center"/>
              <w:rPr>
                <w:rFonts w:ascii="Arial" w:hAnsi="Arial" w:cs="Arial"/>
                <w:sz w:val="18"/>
                <w:szCs w:val="18"/>
              </w:rPr>
            </w:pPr>
            <w:r>
              <w:rPr>
                <w:rFonts w:ascii="Arial" w:hAnsi="Arial" w:cs="Arial"/>
                <w:sz w:val="18"/>
                <w:szCs w:val="18"/>
              </w:rPr>
              <w:t>76</w:t>
            </w:r>
          </w:p>
        </w:tc>
      </w:tr>
      <w:tr w:rsidR="006D3C56" w14:paraId="338EE58D" w14:textId="77777777">
        <w:tc>
          <w:tcPr>
            <w:tcW w:w="1276" w:type="dxa"/>
            <w:tcBorders>
              <w:top w:val="thinThickSmallGap" w:sz="12" w:space="0" w:color="auto"/>
              <w:bottom w:val="thinThickThinSmallGap" w:sz="24" w:space="0" w:color="auto"/>
            </w:tcBorders>
            <w:vAlign w:val="bottom"/>
          </w:tcPr>
          <w:p w14:paraId="78DEBED4" w14:textId="77777777" w:rsidR="006D3C56" w:rsidRDefault="006D3C56">
            <w:pPr>
              <w:spacing w:after="0"/>
              <w:rPr>
                <w:rFonts w:ascii="Arial" w:hAnsi="Arial" w:cs="Arial"/>
                <w:sz w:val="18"/>
                <w:szCs w:val="18"/>
              </w:rPr>
            </w:pPr>
            <w:r>
              <w:rPr>
                <w:rFonts w:ascii="Arial" w:hAnsi="Arial" w:cs="Arial"/>
                <w:sz w:val="18"/>
                <w:szCs w:val="18"/>
              </w:rPr>
              <w:t>43 (16QAM)</w:t>
            </w:r>
          </w:p>
        </w:tc>
        <w:tc>
          <w:tcPr>
            <w:tcW w:w="567" w:type="dxa"/>
            <w:tcBorders>
              <w:top w:val="thinThickSmallGap" w:sz="12" w:space="0" w:color="auto"/>
              <w:bottom w:val="thinThickThinSmallGap" w:sz="24" w:space="0" w:color="auto"/>
            </w:tcBorders>
            <w:vAlign w:val="bottom"/>
          </w:tcPr>
          <w:p w14:paraId="144BCE85"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ThinSmallGap" w:sz="24" w:space="0" w:color="auto"/>
            </w:tcBorders>
            <w:vAlign w:val="bottom"/>
          </w:tcPr>
          <w:p w14:paraId="3B3E6F67"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654486E7"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10F8268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1AEA13D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21088F1A"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066AA6A" w14:textId="77777777" w:rsidR="006D3C56" w:rsidRDefault="006D3C56">
            <w:pPr>
              <w:spacing w:after="0"/>
              <w:jc w:val="center"/>
              <w:rPr>
                <w:rFonts w:ascii="Arial" w:hAnsi="Arial" w:cs="Arial"/>
                <w:sz w:val="18"/>
                <w:szCs w:val="18"/>
              </w:rPr>
            </w:pPr>
            <w:r>
              <w:rPr>
                <w:rFonts w:ascii="Arial" w:hAnsi="Arial" w:cs="Arial"/>
                <w:sz w:val="18"/>
                <w:szCs w:val="18"/>
              </w:rPr>
              <w:t>430</w:t>
            </w:r>
          </w:p>
        </w:tc>
        <w:tc>
          <w:tcPr>
            <w:tcW w:w="818" w:type="dxa"/>
            <w:tcBorders>
              <w:top w:val="thinThickSmallGap" w:sz="12" w:space="0" w:color="auto"/>
              <w:bottom w:val="thinThickThinSmallGap" w:sz="24" w:space="0" w:color="auto"/>
            </w:tcBorders>
            <w:vAlign w:val="bottom"/>
          </w:tcPr>
          <w:p w14:paraId="5DA499C5" w14:textId="77777777" w:rsidR="006D3C56" w:rsidRDefault="006D3C56">
            <w:pPr>
              <w:spacing w:after="0"/>
              <w:jc w:val="center"/>
              <w:rPr>
                <w:rFonts w:ascii="Arial" w:hAnsi="Arial" w:cs="Arial"/>
                <w:sz w:val="18"/>
                <w:szCs w:val="18"/>
              </w:rPr>
            </w:pPr>
            <w:r>
              <w:rPr>
                <w:rFonts w:ascii="Arial" w:hAnsi="Arial" w:cs="Arial"/>
                <w:sz w:val="18"/>
                <w:szCs w:val="18"/>
              </w:rPr>
              <w:t>364</w:t>
            </w:r>
          </w:p>
        </w:tc>
        <w:tc>
          <w:tcPr>
            <w:tcW w:w="883" w:type="dxa"/>
            <w:tcBorders>
              <w:top w:val="thinThickSmallGap" w:sz="12" w:space="0" w:color="auto"/>
              <w:bottom w:val="thinThickThinSmallGap" w:sz="24" w:space="0" w:color="auto"/>
            </w:tcBorders>
            <w:vAlign w:val="bottom"/>
          </w:tcPr>
          <w:p w14:paraId="0EABFEAD"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ThinSmallGap" w:sz="24" w:space="0" w:color="auto"/>
            </w:tcBorders>
            <w:vAlign w:val="bottom"/>
          </w:tcPr>
          <w:p w14:paraId="7755D9BB" w14:textId="77777777" w:rsidR="006D3C56" w:rsidRDefault="006D3C56">
            <w:pPr>
              <w:spacing w:after="0"/>
              <w:jc w:val="center"/>
              <w:rPr>
                <w:rFonts w:ascii="Arial" w:hAnsi="Arial" w:cs="Arial"/>
                <w:sz w:val="18"/>
                <w:szCs w:val="18"/>
              </w:rPr>
            </w:pPr>
            <w:r>
              <w:rPr>
                <w:rFonts w:ascii="Arial" w:hAnsi="Arial" w:cs="Arial"/>
                <w:sz w:val="18"/>
                <w:szCs w:val="18"/>
              </w:rPr>
              <w:t>168</w:t>
            </w:r>
          </w:p>
        </w:tc>
      </w:tr>
      <w:tr w:rsidR="006D3C56" w14:paraId="1CC1BC03" w14:textId="77777777">
        <w:tc>
          <w:tcPr>
            <w:tcW w:w="1276" w:type="dxa"/>
            <w:tcBorders>
              <w:top w:val="thinThickThinSmallGap" w:sz="24" w:space="0" w:color="auto"/>
              <w:bottom w:val="thinThickSmallGap" w:sz="12" w:space="0" w:color="auto"/>
            </w:tcBorders>
            <w:vAlign w:val="bottom"/>
          </w:tcPr>
          <w:p w14:paraId="0C092D90" w14:textId="77777777" w:rsidR="006D3C56" w:rsidRDefault="006D3C56">
            <w:pPr>
              <w:spacing w:after="0"/>
              <w:rPr>
                <w:rFonts w:ascii="Arial" w:hAnsi="Arial" w:cs="Arial"/>
                <w:sz w:val="18"/>
                <w:szCs w:val="18"/>
              </w:rPr>
            </w:pPr>
            <w:r>
              <w:rPr>
                <w:rFonts w:ascii="Arial" w:hAnsi="Arial" w:cs="Arial"/>
                <w:sz w:val="18"/>
                <w:szCs w:val="18"/>
              </w:rPr>
              <w:t>44 (QPSK)</w:t>
            </w:r>
          </w:p>
        </w:tc>
        <w:tc>
          <w:tcPr>
            <w:tcW w:w="567" w:type="dxa"/>
            <w:tcBorders>
              <w:top w:val="thinThickThinSmallGap" w:sz="24" w:space="0" w:color="auto"/>
              <w:bottom w:val="thinThickSmallGap" w:sz="12" w:space="0" w:color="auto"/>
            </w:tcBorders>
            <w:vAlign w:val="bottom"/>
          </w:tcPr>
          <w:p w14:paraId="5725B0E6"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ThinSmallGap" w:sz="24" w:space="0" w:color="auto"/>
              <w:bottom w:val="thinThickSmallGap" w:sz="12" w:space="0" w:color="auto"/>
            </w:tcBorders>
            <w:vAlign w:val="bottom"/>
          </w:tcPr>
          <w:p w14:paraId="5C003B4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0FEDDBF9"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331C8B2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6912B9F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0E7458E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20833D2F"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18" w:type="dxa"/>
            <w:tcBorders>
              <w:top w:val="thinThickThinSmallGap" w:sz="24" w:space="0" w:color="auto"/>
              <w:bottom w:val="thinThickSmallGap" w:sz="12" w:space="0" w:color="auto"/>
            </w:tcBorders>
            <w:vAlign w:val="bottom"/>
          </w:tcPr>
          <w:p w14:paraId="65CEEE71"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83" w:type="dxa"/>
            <w:tcBorders>
              <w:top w:val="thinThickThinSmallGap" w:sz="24" w:space="0" w:color="auto"/>
              <w:bottom w:val="thinThickSmallGap" w:sz="12" w:space="0" w:color="auto"/>
            </w:tcBorders>
            <w:vAlign w:val="bottom"/>
          </w:tcPr>
          <w:p w14:paraId="4E9E51FF"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ThinSmallGap" w:sz="24" w:space="0" w:color="auto"/>
              <w:bottom w:val="thinThickSmallGap" w:sz="12" w:space="0" w:color="auto"/>
            </w:tcBorders>
            <w:vAlign w:val="bottom"/>
          </w:tcPr>
          <w:p w14:paraId="2ABC8186" w14:textId="77777777" w:rsidR="006D3C56" w:rsidRDefault="006D3C56">
            <w:pPr>
              <w:spacing w:after="0"/>
              <w:jc w:val="center"/>
              <w:rPr>
                <w:rFonts w:ascii="Arial" w:hAnsi="Arial" w:cs="Arial"/>
                <w:sz w:val="18"/>
                <w:szCs w:val="18"/>
              </w:rPr>
            </w:pPr>
            <w:r>
              <w:rPr>
                <w:rFonts w:ascii="Arial" w:hAnsi="Arial" w:cs="Arial"/>
                <w:sz w:val="18"/>
                <w:szCs w:val="18"/>
              </w:rPr>
              <w:t>220</w:t>
            </w:r>
          </w:p>
        </w:tc>
      </w:tr>
      <w:tr w:rsidR="006D3C56" w14:paraId="3C3993C4" w14:textId="77777777">
        <w:tc>
          <w:tcPr>
            <w:tcW w:w="1276" w:type="dxa"/>
            <w:tcBorders>
              <w:top w:val="thinThickSmallGap" w:sz="12" w:space="0" w:color="auto"/>
              <w:bottom w:val="thinThickSmallGap" w:sz="12" w:space="0" w:color="auto"/>
            </w:tcBorders>
            <w:vAlign w:val="bottom"/>
          </w:tcPr>
          <w:p w14:paraId="4F5679C2" w14:textId="77777777" w:rsidR="006D3C56" w:rsidRDefault="006D3C56">
            <w:pPr>
              <w:spacing w:after="0"/>
              <w:rPr>
                <w:rFonts w:ascii="Arial" w:hAnsi="Arial" w:cs="Arial"/>
                <w:sz w:val="18"/>
                <w:szCs w:val="18"/>
              </w:rPr>
            </w:pPr>
            <w:r>
              <w:rPr>
                <w:rFonts w:ascii="Arial" w:hAnsi="Arial" w:cs="Arial"/>
                <w:sz w:val="18"/>
                <w:szCs w:val="18"/>
              </w:rPr>
              <w:t>45 (16QAM)</w:t>
            </w:r>
          </w:p>
        </w:tc>
        <w:tc>
          <w:tcPr>
            <w:tcW w:w="567" w:type="dxa"/>
            <w:tcBorders>
              <w:top w:val="thinThickSmallGap" w:sz="12" w:space="0" w:color="auto"/>
              <w:bottom w:val="thinThickSmallGap" w:sz="12" w:space="0" w:color="auto"/>
            </w:tcBorders>
            <w:vAlign w:val="bottom"/>
          </w:tcPr>
          <w:p w14:paraId="4389E9EF"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1CE0433A"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27FD3E5"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CF0F18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26D984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177173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30C32AEB"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18" w:type="dxa"/>
            <w:tcBorders>
              <w:top w:val="thinThickSmallGap" w:sz="12" w:space="0" w:color="auto"/>
              <w:bottom w:val="thinThickSmallGap" w:sz="12" w:space="0" w:color="auto"/>
            </w:tcBorders>
            <w:vAlign w:val="bottom"/>
          </w:tcPr>
          <w:p w14:paraId="4A525635"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83" w:type="dxa"/>
            <w:tcBorders>
              <w:top w:val="thinThickSmallGap" w:sz="12" w:space="0" w:color="auto"/>
              <w:bottom w:val="thinThickSmallGap" w:sz="12" w:space="0" w:color="auto"/>
            </w:tcBorders>
            <w:vAlign w:val="bottom"/>
          </w:tcPr>
          <w:p w14:paraId="53C20B1D"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SmallGap" w:sz="12" w:space="0" w:color="auto"/>
              <w:bottom w:val="thinThickSmallGap" w:sz="12" w:space="0" w:color="auto"/>
            </w:tcBorders>
            <w:vAlign w:val="bottom"/>
          </w:tcPr>
          <w:p w14:paraId="56314BE6" w14:textId="77777777" w:rsidR="006D3C56" w:rsidRDefault="006D3C56">
            <w:pPr>
              <w:spacing w:after="0"/>
              <w:jc w:val="center"/>
              <w:rPr>
                <w:rFonts w:ascii="Arial" w:hAnsi="Arial" w:cs="Arial"/>
                <w:sz w:val="18"/>
                <w:szCs w:val="18"/>
              </w:rPr>
            </w:pPr>
            <w:r>
              <w:rPr>
                <w:rFonts w:ascii="Arial" w:hAnsi="Arial" w:cs="Arial"/>
                <w:sz w:val="18"/>
                <w:szCs w:val="18"/>
              </w:rPr>
              <w:t>440</w:t>
            </w:r>
          </w:p>
        </w:tc>
      </w:tr>
      <w:tr w:rsidR="006D3C56" w14:paraId="46A7931D" w14:textId="77777777">
        <w:tc>
          <w:tcPr>
            <w:tcW w:w="1276" w:type="dxa"/>
            <w:tcBorders>
              <w:top w:val="thinThickSmallGap" w:sz="12" w:space="0" w:color="auto"/>
              <w:bottom w:val="thinThickSmallGap" w:sz="12" w:space="0" w:color="auto"/>
            </w:tcBorders>
            <w:vAlign w:val="bottom"/>
          </w:tcPr>
          <w:p w14:paraId="07E69E8C" w14:textId="77777777" w:rsidR="006D3C56" w:rsidRDefault="006D3C56">
            <w:pPr>
              <w:spacing w:after="0"/>
              <w:rPr>
                <w:rFonts w:ascii="Arial" w:hAnsi="Arial" w:cs="Arial"/>
                <w:sz w:val="18"/>
                <w:szCs w:val="18"/>
              </w:rPr>
            </w:pPr>
            <w:r>
              <w:rPr>
                <w:rFonts w:ascii="Arial" w:hAnsi="Arial" w:cs="Arial"/>
                <w:sz w:val="18"/>
                <w:szCs w:val="18"/>
              </w:rPr>
              <w:lastRenderedPageBreak/>
              <w:t>46 (QPSK)</w:t>
            </w:r>
          </w:p>
        </w:tc>
        <w:tc>
          <w:tcPr>
            <w:tcW w:w="567" w:type="dxa"/>
            <w:tcBorders>
              <w:top w:val="thinThickSmallGap" w:sz="12" w:space="0" w:color="auto"/>
              <w:bottom w:val="thinThickSmallGap" w:sz="12" w:space="0" w:color="auto"/>
            </w:tcBorders>
            <w:vAlign w:val="bottom"/>
          </w:tcPr>
          <w:p w14:paraId="355D1A41"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4FC50EB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5D1AFC2"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6850914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75E2F90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F79963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68530ED" w14:textId="77777777" w:rsidR="006D3C56" w:rsidRDefault="006D3C56">
            <w:pPr>
              <w:spacing w:after="0"/>
              <w:jc w:val="center"/>
              <w:rPr>
                <w:rFonts w:ascii="Arial" w:hAnsi="Arial" w:cs="Arial"/>
                <w:sz w:val="18"/>
                <w:szCs w:val="18"/>
              </w:rPr>
            </w:pPr>
            <w:r>
              <w:rPr>
                <w:rFonts w:ascii="Arial" w:hAnsi="Arial" w:cs="Arial"/>
                <w:sz w:val="18"/>
                <w:szCs w:val="18"/>
              </w:rPr>
              <w:t>430</w:t>
            </w:r>
          </w:p>
        </w:tc>
        <w:tc>
          <w:tcPr>
            <w:tcW w:w="818" w:type="dxa"/>
            <w:tcBorders>
              <w:top w:val="thinThickSmallGap" w:sz="12" w:space="0" w:color="auto"/>
              <w:bottom w:val="thinThickSmallGap" w:sz="12" w:space="0" w:color="auto"/>
            </w:tcBorders>
            <w:vAlign w:val="bottom"/>
          </w:tcPr>
          <w:p w14:paraId="0EB29F42" w14:textId="77777777" w:rsidR="006D3C56" w:rsidRDefault="006D3C56">
            <w:pPr>
              <w:spacing w:after="0"/>
              <w:jc w:val="center"/>
              <w:rPr>
                <w:rFonts w:ascii="Arial" w:hAnsi="Arial" w:cs="Arial"/>
                <w:sz w:val="18"/>
                <w:szCs w:val="18"/>
              </w:rPr>
            </w:pPr>
            <w:r>
              <w:rPr>
                <w:rFonts w:ascii="Arial" w:hAnsi="Arial" w:cs="Arial"/>
                <w:sz w:val="18"/>
                <w:szCs w:val="18"/>
              </w:rPr>
              <w:t>364</w:t>
            </w:r>
          </w:p>
        </w:tc>
        <w:tc>
          <w:tcPr>
            <w:tcW w:w="883" w:type="dxa"/>
            <w:tcBorders>
              <w:top w:val="thinThickSmallGap" w:sz="12" w:space="0" w:color="auto"/>
              <w:bottom w:val="thinThickSmallGap" w:sz="12" w:space="0" w:color="auto"/>
            </w:tcBorders>
            <w:vAlign w:val="bottom"/>
          </w:tcPr>
          <w:p w14:paraId="7594726D"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5AF6BC6D" w14:textId="77777777" w:rsidR="006D3C56" w:rsidRDefault="006D3C56">
            <w:pPr>
              <w:spacing w:after="0"/>
              <w:jc w:val="center"/>
              <w:rPr>
                <w:rFonts w:ascii="Arial" w:hAnsi="Arial" w:cs="Arial"/>
                <w:sz w:val="18"/>
                <w:szCs w:val="18"/>
              </w:rPr>
            </w:pPr>
            <w:r>
              <w:rPr>
                <w:rFonts w:ascii="Arial" w:hAnsi="Arial" w:cs="Arial"/>
                <w:sz w:val="18"/>
                <w:szCs w:val="18"/>
              </w:rPr>
              <w:t>168</w:t>
            </w:r>
          </w:p>
        </w:tc>
      </w:tr>
      <w:tr w:rsidR="006D3C56" w14:paraId="698C25A4" w14:textId="77777777">
        <w:tc>
          <w:tcPr>
            <w:tcW w:w="1276" w:type="dxa"/>
            <w:tcBorders>
              <w:top w:val="thinThickSmallGap" w:sz="12" w:space="0" w:color="auto"/>
              <w:bottom w:val="thinThickThinSmallGap" w:sz="24" w:space="0" w:color="auto"/>
            </w:tcBorders>
            <w:vAlign w:val="bottom"/>
          </w:tcPr>
          <w:p w14:paraId="25C3A07F" w14:textId="77777777" w:rsidR="006D3C56" w:rsidRDefault="006D3C56">
            <w:pPr>
              <w:spacing w:after="0"/>
              <w:rPr>
                <w:rFonts w:ascii="Arial" w:hAnsi="Arial" w:cs="Arial"/>
                <w:sz w:val="18"/>
                <w:szCs w:val="18"/>
              </w:rPr>
            </w:pPr>
            <w:r>
              <w:rPr>
                <w:rFonts w:ascii="Arial" w:hAnsi="Arial" w:cs="Arial"/>
                <w:sz w:val="18"/>
                <w:szCs w:val="18"/>
              </w:rPr>
              <w:t>47 (16QAM)</w:t>
            </w:r>
          </w:p>
        </w:tc>
        <w:tc>
          <w:tcPr>
            <w:tcW w:w="567" w:type="dxa"/>
            <w:tcBorders>
              <w:top w:val="thinThickSmallGap" w:sz="12" w:space="0" w:color="auto"/>
              <w:bottom w:val="thinThickThinSmallGap" w:sz="24" w:space="0" w:color="auto"/>
            </w:tcBorders>
            <w:vAlign w:val="bottom"/>
          </w:tcPr>
          <w:p w14:paraId="5CF0DD42"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ThinSmallGap" w:sz="24" w:space="0" w:color="auto"/>
            </w:tcBorders>
            <w:vAlign w:val="bottom"/>
          </w:tcPr>
          <w:p w14:paraId="1F6524D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0643FDBE"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796A122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754646F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241E515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3A246DEC" w14:textId="77777777" w:rsidR="006D3C56" w:rsidRDefault="006D3C56">
            <w:pPr>
              <w:spacing w:after="0"/>
              <w:jc w:val="center"/>
              <w:rPr>
                <w:rFonts w:ascii="Arial" w:hAnsi="Arial" w:cs="Arial"/>
                <w:sz w:val="18"/>
                <w:szCs w:val="18"/>
              </w:rPr>
            </w:pPr>
            <w:r>
              <w:rPr>
                <w:rFonts w:ascii="Arial" w:hAnsi="Arial" w:cs="Arial"/>
                <w:sz w:val="18"/>
                <w:szCs w:val="18"/>
              </w:rPr>
              <w:t>826</w:t>
            </w:r>
          </w:p>
        </w:tc>
        <w:tc>
          <w:tcPr>
            <w:tcW w:w="818" w:type="dxa"/>
            <w:tcBorders>
              <w:top w:val="thinThickSmallGap" w:sz="12" w:space="0" w:color="auto"/>
              <w:bottom w:val="thinThickThinSmallGap" w:sz="24" w:space="0" w:color="auto"/>
            </w:tcBorders>
            <w:vAlign w:val="bottom"/>
          </w:tcPr>
          <w:p w14:paraId="2299CA5B" w14:textId="77777777" w:rsidR="006D3C56" w:rsidRDefault="006D3C56">
            <w:pPr>
              <w:spacing w:after="0"/>
              <w:jc w:val="center"/>
              <w:rPr>
                <w:rFonts w:ascii="Arial" w:hAnsi="Arial" w:cs="Arial"/>
                <w:sz w:val="18"/>
                <w:szCs w:val="18"/>
              </w:rPr>
            </w:pPr>
            <w:r>
              <w:rPr>
                <w:rFonts w:ascii="Arial" w:hAnsi="Arial" w:cs="Arial"/>
                <w:sz w:val="18"/>
                <w:szCs w:val="18"/>
              </w:rPr>
              <w:t>760</w:t>
            </w:r>
          </w:p>
        </w:tc>
        <w:tc>
          <w:tcPr>
            <w:tcW w:w="883" w:type="dxa"/>
            <w:tcBorders>
              <w:top w:val="thinThickSmallGap" w:sz="12" w:space="0" w:color="auto"/>
              <w:bottom w:val="thinThickThinSmallGap" w:sz="24" w:space="0" w:color="auto"/>
            </w:tcBorders>
            <w:vAlign w:val="bottom"/>
          </w:tcPr>
          <w:p w14:paraId="00F4D3D0"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ThinSmallGap" w:sz="24" w:space="0" w:color="auto"/>
            </w:tcBorders>
            <w:vAlign w:val="bottom"/>
          </w:tcPr>
          <w:p w14:paraId="4B6E825E" w14:textId="77777777" w:rsidR="006D3C56" w:rsidRDefault="006D3C56">
            <w:pPr>
              <w:spacing w:after="0"/>
              <w:jc w:val="center"/>
              <w:rPr>
                <w:rFonts w:ascii="Arial" w:hAnsi="Arial" w:cs="Arial"/>
                <w:sz w:val="18"/>
                <w:szCs w:val="18"/>
              </w:rPr>
            </w:pPr>
            <w:r>
              <w:rPr>
                <w:rFonts w:ascii="Arial" w:hAnsi="Arial" w:cs="Arial"/>
                <w:sz w:val="18"/>
                <w:szCs w:val="18"/>
              </w:rPr>
              <w:t>352</w:t>
            </w:r>
          </w:p>
        </w:tc>
      </w:tr>
      <w:tr w:rsidR="006D3C56" w14:paraId="27473316" w14:textId="77777777">
        <w:tc>
          <w:tcPr>
            <w:tcW w:w="1276" w:type="dxa"/>
            <w:tcBorders>
              <w:top w:val="thinThickThinSmallGap" w:sz="24" w:space="0" w:color="auto"/>
              <w:bottom w:val="thinThickSmallGap" w:sz="12" w:space="0" w:color="auto"/>
            </w:tcBorders>
            <w:vAlign w:val="bottom"/>
          </w:tcPr>
          <w:p w14:paraId="408CF38C" w14:textId="77777777" w:rsidR="006D3C56" w:rsidRDefault="006D3C56">
            <w:pPr>
              <w:spacing w:after="0"/>
              <w:rPr>
                <w:rFonts w:ascii="Arial" w:hAnsi="Arial" w:cs="Arial"/>
                <w:sz w:val="18"/>
                <w:szCs w:val="18"/>
              </w:rPr>
            </w:pPr>
            <w:r>
              <w:rPr>
                <w:rFonts w:ascii="Arial" w:hAnsi="Arial" w:cs="Arial"/>
                <w:sz w:val="18"/>
                <w:szCs w:val="18"/>
              </w:rPr>
              <w:t>48 (QPSK)</w:t>
            </w:r>
          </w:p>
        </w:tc>
        <w:tc>
          <w:tcPr>
            <w:tcW w:w="567" w:type="dxa"/>
            <w:tcBorders>
              <w:top w:val="thinThickThinSmallGap" w:sz="24" w:space="0" w:color="auto"/>
              <w:bottom w:val="thinThickSmallGap" w:sz="12" w:space="0" w:color="auto"/>
            </w:tcBorders>
            <w:vAlign w:val="bottom"/>
          </w:tcPr>
          <w:p w14:paraId="7A681C12"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ThinSmallGap" w:sz="24" w:space="0" w:color="auto"/>
              <w:bottom w:val="thinThickSmallGap" w:sz="12" w:space="0" w:color="auto"/>
            </w:tcBorders>
            <w:vAlign w:val="bottom"/>
          </w:tcPr>
          <w:p w14:paraId="0709D30E"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1EF284F3"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58E30EF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19C28F9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580AAC7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2C86C4DE"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18" w:type="dxa"/>
            <w:tcBorders>
              <w:top w:val="thinThickThinSmallGap" w:sz="24" w:space="0" w:color="auto"/>
              <w:bottom w:val="thinThickSmallGap" w:sz="12" w:space="0" w:color="auto"/>
            </w:tcBorders>
            <w:vAlign w:val="bottom"/>
          </w:tcPr>
          <w:p w14:paraId="493B539C"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83" w:type="dxa"/>
            <w:tcBorders>
              <w:top w:val="thinThickThinSmallGap" w:sz="24" w:space="0" w:color="auto"/>
              <w:bottom w:val="thinThickSmallGap" w:sz="12" w:space="0" w:color="auto"/>
            </w:tcBorders>
            <w:vAlign w:val="bottom"/>
          </w:tcPr>
          <w:p w14:paraId="04037525"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ThinSmallGap" w:sz="24" w:space="0" w:color="auto"/>
              <w:bottom w:val="thinThickSmallGap" w:sz="12" w:space="0" w:color="auto"/>
            </w:tcBorders>
            <w:vAlign w:val="bottom"/>
          </w:tcPr>
          <w:p w14:paraId="13B1CE62" w14:textId="77777777" w:rsidR="006D3C56" w:rsidRDefault="006D3C56">
            <w:pPr>
              <w:spacing w:after="0"/>
              <w:jc w:val="center"/>
              <w:rPr>
                <w:rFonts w:ascii="Arial" w:hAnsi="Arial" w:cs="Arial"/>
                <w:sz w:val="18"/>
                <w:szCs w:val="18"/>
              </w:rPr>
            </w:pPr>
            <w:r>
              <w:rPr>
                <w:rFonts w:ascii="Arial" w:hAnsi="Arial" w:cs="Arial"/>
                <w:sz w:val="18"/>
                <w:szCs w:val="18"/>
              </w:rPr>
              <w:t>440</w:t>
            </w:r>
          </w:p>
        </w:tc>
      </w:tr>
      <w:tr w:rsidR="006D3C56" w14:paraId="5E29D3BB" w14:textId="77777777">
        <w:tc>
          <w:tcPr>
            <w:tcW w:w="1276" w:type="dxa"/>
            <w:tcBorders>
              <w:top w:val="thinThickSmallGap" w:sz="12" w:space="0" w:color="auto"/>
              <w:bottom w:val="thinThickSmallGap" w:sz="12" w:space="0" w:color="auto"/>
            </w:tcBorders>
            <w:vAlign w:val="bottom"/>
          </w:tcPr>
          <w:p w14:paraId="717F9048" w14:textId="77777777" w:rsidR="006D3C56" w:rsidRDefault="006D3C56">
            <w:pPr>
              <w:spacing w:after="0"/>
              <w:rPr>
                <w:rFonts w:ascii="Arial" w:hAnsi="Arial" w:cs="Arial"/>
                <w:sz w:val="18"/>
                <w:szCs w:val="18"/>
              </w:rPr>
            </w:pPr>
            <w:r>
              <w:rPr>
                <w:rFonts w:ascii="Arial" w:hAnsi="Arial" w:cs="Arial"/>
                <w:sz w:val="18"/>
                <w:szCs w:val="18"/>
              </w:rPr>
              <w:t>49 (16QAM)</w:t>
            </w:r>
          </w:p>
        </w:tc>
        <w:tc>
          <w:tcPr>
            <w:tcW w:w="567" w:type="dxa"/>
            <w:tcBorders>
              <w:top w:val="thinThickSmallGap" w:sz="12" w:space="0" w:color="auto"/>
              <w:bottom w:val="thinThickSmallGap" w:sz="12" w:space="0" w:color="auto"/>
            </w:tcBorders>
            <w:vAlign w:val="bottom"/>
          </w:tcPr>
          <w:p w14:paraId="45CF0A53"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32CBE8D8"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3B0866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61FFDE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045C1F0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D1FD59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2950FD16"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18" w:type="dxa"/>
            <w:tcBorders>
              <w:top w:val="thinThickSmallGap" w:sz="12" w:space="0" w:color="auto"/>
              <w:bottom w:val="thinThickSmallGap" w:sz="12" w:space="0" w:color="auto"/>
            </w:tcBorders>
            <w:vAlign w:val="bottom"/>
          </w:tcPr>
          <w:p w14:paraId="2309ED91"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83" w:type="dxa"/>
            <w:tcBorders>
              <w:top w:val="thinThickSmallGap" w:sz="12" w:space="0" w:color="auto"/>
              <w:bottom w:val="thinThickSmallGap" w:sz="12" w:space="0" w:color="auto"/>
            </w:tcBorders>
            <w:vAlign w:val="bottom"/>
          </w:tcPr>
          <w:p w14:paraId="4EEB8C79"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SmallGap" w:sz="12" w:space="0" w:color="auto"/>
              <w:bottom w:val="thinThickSmallGap" w:sz="12" w:space="0" w:color="auto"/>
            </w:tcBorders>
            <w:vAlign w:val="bottom"/>
          </w:tcPr>
          <w:p w14:paraId="3D78CBA8" w14:textId="77777777" w:rsidR="006D3C56" w:rsidRDefault="006D3C56">
            <w:pPr>
              <w:spacing w:after="0"/>
              <w:jc w:val="center"/>
              <w:rPr>
                <w:rFonts w:ascii="Arial" w:hAnsi="Arial" w:cs="Arial"/>
                <w:sz w:val="18"/>
                <w:szCs w:val="18"/>
              </w:rPr>
            </w:pPr>
            <w:r>
              <w:rPr>
                <w:rFonts w:ascii="Arial" w:hAnsi="Arial" w:cs="Arial"/>
                <w:sz w:val="18"/>
                <w:szCs w:val="18"/>
              </w:rPr>
              <w:t>880</w:t>
            </w:r>
          </w:p>
        </w:tc>
      </w:tr>
      <w:tr w:rsidR="006D3C56" w14:paraId="7DC9E729" w14:textId="77777777">
        <w:tc>
          <w:tcPr>
            <w:tcW w:w="1276" w:type="dxa"/>
            <w:tcBorders>
              <w:top w:val="thinThickSmallGap" w:sz="12" w:space="0" w:color="auto"/>
              <w:bottom w:val="thinThickSmallGap" w:sz="12" w:space="0" w:color="auto"/>
            </w:tcBorders>
            <w:vAlign w:val="bottom"/>
          </w:tcPr>
          <w:p w14:paraId="05AC95C3" w14:textId="77777777" w:rsidR="006D3C56" w:rsidRDefault="006D3C56">
            <w:pPr>
              <w:spacing w:after="0"/>
              <w:rPr>
                <w:rFonts w:ascii="Arial" w:hAnsi="Arial" w:cs="Arial"/>
                <w:sz w:val="18"/>
                <w:szCs w:val="18"/>
              </w:rPr>
            </w:pPr>
            <w:r>
              <w:rPr>
                <w:rFonts w:ascii="Arial" w:hAnsi="Arial" w:cs="Arial"/>
                <w:sz w:val="18"/>
                <w:szCs w:val="18"/>
              </w:rPr>
              <w:t>50 (QPSK)</w:t>
            </w:r>
          </w:p>
        </w:tc>
        <w:tc>
          <w:tcPr>
            <w:tcW w:w="567" w:type="dxa"/>
            <w:tcBorders>
              <w:top w:val="thinThickSmallGap" w:sz="12" w:space="0" w:color="auto"/>
              <w:bottom w:val="thinThickSmallGap" w:sz="12" w:space="0" w:color="auto"/>
            </w:tcBorders>
            <w:vAlign w:val="bottom"/>
          </w:tcPr>
          <w:p w14:paraId="48FA11BC"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3C874678"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2CA73606"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5D0422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4186679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5C41307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BED6E45" w14:textId="77777777" w:rsidR="006D3C56" w:rsidRDefault="006D3C56">
            <w:pPr>
              <w:spacing w:after="0"/>
              <w:jc w:val="center"/>
              <w:rPr>
                <w:rFonts w:ascii="Arial" w:hAnsi="Arial" w:cs="Arial"/>
                <w:sz w:val="18"/>
                <w:szCs w:val="18"/>
              </w:rPr>
            </w:pPr>
            <w:r>
              <w:rPr>
                <w:rFonts w:ascii="Arial" w:hAnsi="Arial" w:cs="Arial"/>
                <w:sz w:val="18"/>
                <w:szCs w:val="18"/>
              </w:rPr>
              <w:t>826</w:t>
            </w:r>
          </w:p>
        </w:tc>
        <w:tc>
          <w:tcPr>
            <w:tcW w:w="818" w:type="dxa"/>
            <w:tcBorders>
              <w:top w:val="thinThickSmallGap" w:sz="12" w:space="0" w:color="auto"/>
              <w:bottom w:val="thinThickSmallGap" w:sz="12" w:space="0" w:color="auto"/>
            </w:tcBorders>
            <w:vAlign w:val="bottom"/>
          </w:tcPr>
          <w:p w14:paraId="6EAC1E83" w14:textId="77777777" w:rsidR="006D3C56" w:rsidRDefault="006D3C56">
            <w:pPr>
              <w:spacing w:after="0"/>
              <w:jc w:val="center"/>
              <w:rPr>
                <w:rFonts w:ascii="Arial" w:hAnsi="Arial" w:cs="Arial"/>
                <w:sz w:val="18"/>
                <w:szCs w:val="18"/>
              </w:rPr>
            </w:pPr>
            <w:r>
              <w:rPr>
                <w:rFonts w:ascii="Arial" w:hAnsi="Arial" w:cs="Arial"/>
                <w:sz w:val="18"/>
                <w:szCs w:val="18"/>
              </w:rPr>
              <w:t>760</w:t>
            </w:r>
          </w:p>
        </w:tc>
        <w:tc>
          <w:tcPr>
            <w:tcW w:w="883" w:type="dxa"/>
            <w:tcBorders>
              <w:top w:val="thinThickSmallGap" w:sz="12" w:space="0" w:color="auto"/>
              <w:bottom w:val="thinThickSmallGap" w:sz="12" w:space="0" w:color="auto"/>
            </w:tcBorders>
            <w:vAlign w:val="bottom"/>
          </w:tcPr>
          <w:p w14:paraId="5C1B7270"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SmallGap" w:sz="12" w:space="0" w:color="auto"/>
            </w:tcBorders>
            <w:vAlign w:val="bottom"/>
          </w:tcPr>
          <w:p w14:paraId="24020D6D" w14:textId="77777777" w:rsidR="006D3C56" w:rsidRDefault="006D3C56">
            <w:pPr>
              <w:spacing w:after="0"/>
              <w:jc w:val="center"/>
              <w:rPr>
                <w:rFonts w:ascii="Arial" w:hAnsi="Arial" w:cs="Arial"/>
                <w:sz w:val="18"/>
                <w:szCs w:val="18"/>
              </w:rPr>
            </w:pPr>
            <w:r>
              <w:rPr>
                <w:rFonts w:ascii="Arial" w:hAnsi="Arial" w:cs="Arial"/>
                <w:sz w:val="18"/>
                <w:szCs w:val="18"/>
              </w:rPr>
              <w:t>352</w:t>
            </w:r>
          </w:p>
        </w:tc>
      </w:tr>
      <w:tr w:rsidR="006D3C56" w14:paraId="2993B051" w14:textId="77777777">
        <w:tc>
          <w:tcPr>
            <w:tcW w:w="1276" w:type="dxa"/>
            <w:tcBorders>
              <w:top w:val="thinThickSmallGap" w:sz="12" w:space="0" w:color="auto"/>
              <w:bottom w:val="thinThickThinSmallGap" w:sz="24" w:space="0" w:color="auto"/>
            </w:tcBorders>
            <w:vAlign w:val="bottom"/>
          </w:tcPr>
          <w:p w14:paraId="45B6048F" w14:textId="77777777" w:rsidR="006D3C56" w:rsidRDefault="006D3C56">
            <w:pPr>
              <w:spacing w:after="0"/>
              <w:rPr>
                <w:rFonts w:ascii="Arial" w:hAnsi="Arial" w:cs="Arial"/>
                <w:sz w:val="18"/>
                <w:szCs w:val="18"/>
              </w:rPr>
            </w:pPr>
            <w:r>
              <w:rPr>
                <w:rFonts w:ascii="Arial" w:hAnsi="Arial" w:cs="Arial"/>
                <w:sz w:val="18"/>
                <w:szCs w:val="18"/>
              </w:rPr>
              <w:t>51 (16QAM)</w:t>
            </w:r>
          </w:p>
        </w:tc>
        <w:tc>
          <w:tcPr>
            <w:tcW w:w="567" w:type="dxa"/>
            <w:tcBorders>
              <w:top w:val="thinThickSmallGap" w:sz="12" w:space="0" w:color="auto"/>
              <w:bottom w:val="thinThickThinSmallGap" w:sz="24" w:space="0" w:color="auto"/>
            </w:tcBorders>
            <w:vAlign w:val="bottom"/>
          </w:tcPr>
          <w:p w14:paraId="72D9B4BE"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ThinSmallGap" w:sz="24" w:space="0" w:color="auto"/>
            </w:tcBorders>
            <w:vAlign w:val="bottom"/>
          </w:tcPr>
          <w:p w14:paraId="24F7D237"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52483EC1"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389C437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5DD5CFE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6E9695CE"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21FDF075" w14:textId="77777777" w:rsidR="006D3C56" w:rsidRDefault="006D3C56">
            <w:pPr>
              <w:spacing w:after="0"/>
              <w:jc w:val="center"/>
              <w:rPr>
                <w:rFonts w:ascii="Arial" w:hAnsi="Arial" w:cs="Arial"/>
                <w:sz w:val="18"/>
                <w:szCs w:val="18"/>
              </w:rPr>
            </w:pPr>
            <w:r>
              <w:rPr>
                <w:rFonts w:ascii="Arial" w:hAnsi="Arial" w:cs="Arial"/>
                <w:sz w:val="18"/>
                <w:szCs w:val="18"/>
              </w:rPr>
              <w:t>1618</w:t>
            </w:r>
          </w:p>
        </w:tc>
        <w:tc>
          <w:tcPr>
            <w:tcW w:w="818" w:type="dxa"/>
            <w:tcBorders>
              <w:top w:val="thinThickSmallGap" w:sz="12" w:space="0" w:color="auto"/>
              <w:bottom w:val="thinThickThinSmallGap" w:sz="24" w:space="0" w:color="auto"/>
            </w:tcBorders>
            <w:vAlign w:val="bottom"/>
          </w:tcPr>
          <w:p w14:paraId="25FE6C48" w14:textId="77777777" w:rsidR="006D3C56" w:rsidRDefault="006D3C56">
            <w:pPr>
              <w:spacing w:after="0"/>
              <w:jc w:val="center"/>
              <w:rPr>
                <w:rFonts w:ascii="Arial" w:hAnsi="Arial" w:cs="Arial"/>
                <w:sz w:val="18"/>
                <w:szCs w:val="18"/>
              </w:rPr>
            </w:pPr>
            <w:r>
              <w:rPr>
                <w:rFonts w:ascii="Arial" w:hAnsi="Arial" w:cs="Arial"/>
                <w:sz w:val="18"/>
                <w:szCs w:val="18"/>
              </w:rPr>
              <w:t>1552</w:t>
            </w:r>
          </w:p>
        </w:tc>
        <w:tc>
          <w:tcPr>
            <w:tcW w:w="883" w:type="dxa"/>
            <w:tcBorders>
              <w:top w:val="thinThickSmallGap" w:sz="12" w:space="0" w:color="auto"/>
              <w:bottom w:val="thinThickThinSmallGap" w:sz="24" w:space="0" w:color="auto"/>
            </w:tcBorders>
            <w:vAlign w:val="bottom"/>
          </w:tcPr>
          <w:p w14:paraId="2C8CCD57"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ThinSmallGap" w:sz="24" w:space="0" w:color="auto"/>
            </w:tcBorders>
            <w:vAlign w:val="bottom"/>
          </w:tcPr>
          <w:p w14:paraId="30AE4B83" w14:textId="77777777" w:rsidR="006D3C56" w:rsidRDefault="006D3C56">
            <w:pPr>
              <w:spacing w:after="0"/>
              <w:jc w:val="center"/>
              <w:rPr>
                <w:rFonts w:ascii="Arial" w:hAnsi="Arial" w:cs="Arial"/>
                <w:sz w:val="18"/>
                <w:szCs w:val="18"/>
              </w:rPr>
            </w:pPr>
            <w:r>
              <w:rPr>
                <w:rFonts w:ascii="Arial" w:hAnsi="Arial" w:cs="Arial"/>
                <w:sz w:val="18"/>
                <w:szCs w:val="18"/>
              </w:rPr>
              <w:t>720</w:t>
            </w:r>
          </w:p>
        </w:tc>
      </w:tr>
      <w:tr w:rsidR="006D3C56" w14:paraId="33ECF32F" w14:textId="77777777">
        <w:tc>
          <w:tcPr>
            <w:tcW w:w="1276" w:type="dxa"/>
            <w:tcBorders>
              <w:top w:val="thinThickThinSmallGap" w:sz="24" w:space="0" w:color="auto"/>
              <w:bottom w:val="thinThickSmallGap" w:sz="12" w:space="0" w:color="auto"/>
            </w:tcBorders>
            <w:vAlign w:val="bottom"/>
          </w:tcPr>
          <w:p w14:paraId="21DFD118" w14:textId="77777777" w:rsidR="006D3C56" w:rsidRDefault="006D3C56">
            <w:pPr>
              <w:spacing w:after="0"/>
              <w:rPr>
                <w:rFonts w:ascii="Arial" w:hAnsi="Arial" w:cs="Arial"/>
                <w:sz w:val="18"/>
                <w:szCs w:val="18"/>
              </w:rPr>
            </w:pPr>
            <w:r>
              <w:rPr>
                <w:rFonts w:ascii="Arial" w:hAnsi="Arial" w:cs="Arial"/>
                <w:sz w:val="18"/>
                <w:szCs w:val="18"/>
              </w:rPr>
              <w:t>52 (QPSK)</w:t>
            </w:r>
          </w:p>
        </w:tc>
        <w:tc>
          <w:tcPr>
            <w:tcW w:w="567" w:type="dxa"/>
            <w:tcBorders>
              <w:top w:val="thinThickThinSmallGap" w:sz="24" w:space="0" w:color="auto"/>
              <w:bottom w:val="thinThickSmallGap" w:sz="12" w:space="0" w:color="auto"/>
            </w:tcBorders>
            <w:vAlign w:val="bottom"/>
          </w:tcPr>
          <w:p w14:paraId="22654C0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ThinSmallGap" w:sz="24" w:space="0" w:color="auto"/>
              <w:bottom w:val="thinThickSmallGap" w:sz="12" w:space="0" w:color="auto"/>
            </w:tcBorders>
            <w:vAlign w:val="bottom"/>
          </w:tcPr>
          <w:p w14:paraId="23218461"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bottom w:val="thinThickSmallGap" w:sz="12" w:space="0" w:color="auto"/>
            </w:tcBorders>
            <w:vAlign w:val="bottom"/>
          </w:tcPr>
          <w:p w14:paraId="57E031B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4EDF0C7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5DEE482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195239D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0280A4E7"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18" w:type="dxa"/>
            <w:tcBorders>
              <w:top w:val="thinThickThinSmallGap" w:sz="24" w:space="0" w:color="auto"/>
              <w:bottom w:val="thinThickSmallGap" w:sz="12" w:space="0" w:color="auto"/>
            </w:tcBorders>
            <w:vAlign w:val="bottom"/>
          </w:tcPr>
          <w:p w14:paraId="1C42D835"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83" w:type="dxa"/>
            <w:tcBorders>
              <w:top w:val="thinThickThinSmallGap" w:sz="24" w:space="0" w:color="auto"/>
              <w:bottom w:val="thinThickSmallGap" w:sz="12" w:space="0" w:color="auto"/>
            </w:tcBorders>
            <w:vAlign w:val="bottom"/>
          </w:tcPr>
          <w:p w14:paraId="4B6D3C20"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ThinSmallGap" w:sz="24" w:space="0" w:color="auto"/>
              <w:bottom w:val="thinThickSmallGap" w:sz="12" w:space="0" w:color="auto"/>
            </w:tcBorders>
            <w:vAlign w:val="bottom"/>
          </w:tcPr>
          <w:p w14:paraId="38A8846C" w14:textId="77777777" w:rsidR="006D3C56" w:rsidRDefault="006D3C56">
            <w:pPr>
              <w:spacing w:after="0"/>
              <w:jc w:val="center"/>
              <w:rPr>
                <w:rFonts w:ascii="Arial" w:hAnsi="Arial" w:cs="Arial"/>
                <w:sz w:val="18"/>
                <w:szCs w:val="18"/>
              </w:rPr>
            </w:pPr>
            <w:r>
              <w:rPr>
                <w:rFonts w:ascii="Arial" w:hAnsi="Arial" w:cs="Arial"/>
                <w:sz w:val="18"/>
                <w:szCs w:val="18"/>
              </w:rPr>
              <w:t>880</w:t>
            </w:r>
          </w:p>
        </w:tc>
      </w:tr>
      <w:tr w:rsidR="006D3C56" w14:paraId="4E2DF4AC" w14:textId="77777777">
        <w:tc>
          <w:tcPr>
            <w:tcW w:w="1276" w:type="dxa"/>
            <w:tcBorders>
              <w:top w:val="thinThickSmallGap" w:sz="12" w:space="0" w:color="auto"/>
              <w:bottom w:val="thinThickSmallGap" w:sz="12" w:space="0" w:color="auto"/>
            </w:tcBorders>
            <w:vAlign w:val="bottom"/>
          </w:tcPr>
          <w:p w14:paraId="243A24A6" w14:textId="77777777" w:rsidR="006D3C56" w:rsidRDefault="006D3C56">
            <w:pPr>
              <w:spacing w:after="0"/>
              <w:rPr>
                <w:rFonts w:ascii="Arial" w:hAnsi="Arial" w:cs="Arial"/>
                <w:sz w:val="18"/>
                <w:szCs w:val="18"/>
              </w:rPr>
            </w:pPr>
            <w:r>
              <w:rPr>
                <w:rFonts w:ascii="Arial" w:hAnsi="Arial" w:cs="Arial"/>
                <w:sz w:val="18"/>
                <w:szCs w:val="18"/>
              </w:rPr>
              <w:t>53 (16QAM)</w:t>
            </w:r>
          </w:p>
        </w:tc>
        <w:tc>
          <w:tcPr>
            <w:tcW w:w="567" w:type="dxa"/>
            <w:tcBorders>
              <w:top w:val="thinThickSmallGap" w:sz="12" w:space="0" w:color="auto"/>
              <w:bottom w:val="thinThickSmallGap" w:sz="12" w:space="0" w:color="auto"/>
            </w:tcBorders>
            <w:vAlign w:val="bottom"/>
          </w:tcPr>
          <w:p w14:paraId="659CAE3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6D4AA35"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792838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7ACBB3F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73C31AB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1EE4A33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4555801"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18" w:type="dxa"/>
            <w:tcBorders>
              <w:top w:val="thinThickSmallGap" w:sz="12" w:space="0" w:color="auto"/>
              <w:bottom w:val="thinThickSmallGap" w:sz="12" w:space="0" w:color="auto"/>
            </w:tcBorders>
            <w:vAlign w:val="bottom"/>
          </w:tcPr>
          <w:p w14:paraId="191E09F7"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83" w:type="dxa"/>
            <w:tcBorders>
              <w:top w:val="thinThickSmallGap" w:sz="12" w:space="0" w:color="auto"/>
              <w:bottom w:val="thinThickSmallGap" w:sz="12" w:space="0" w:color="auto"/>
            </w:tcBorders>
            <w:vAlign w:val="bottom"/>
          </w:tcPr>
          <w:p w14:paraId="3070F5EA"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SmallGap" w:sz="12" w:space="0" w:color="auto"/>
              <w:bottom w:val="thinThickSmallGap" w:sz="12" w:space="0" w:color="auto"/>
            </w:tcBorders>
            <w:vAlign w:val="bottom"/>
          </w:tcPr>
          <w:p w14:paraId="7896D9C9" w14:textId="77777777" w:rsidR="006D3C56" w:rsidRDefault="006D3C56">
            <w:pPr>
              <w:spacing w:after="0"/>
              <w:jc w:val="center"/>
              <w:rPr>
                <w:rFonts w:ascii="Arial" w:hAnsi="Arial" w:cs="Arial"/>
                <w:sz w:val="18"/>
                <w:szCs w:val="18"/>
              </w:rPr>
            </w:pPr>
            <w:r>
              <w:rPr>
                <w:rFonts w:ascii="Arial" w:hAnsi="Arial" w:cs="Arial"/>
                <w:sz w:val="18"/>
                <w:szCs w:val="18"/>
              </w:rPr>
              <w:t>1760</w:t>
            </w:r>
          </w:p>
        </w:tc>
      </w:tr>
      <w:tr w:rsidR="006D3C56" w14:paraId="734CDAD2" w14:textId="77777777">
        <w:tc>
          <w:tcPr>
            <w:tcW w:w="1276" w:type="dxa"/>
            <w:tcBorders>
              <w:top w:val="thinThickSmallGap" w:sz="12" w:space="0" w:color="auto"/>
              <w:bottom w:val="thinThickSmallGap" w:sz="12" w:space="0" w:color="auto"/>
            </w:tcBorders>
            <w:vAlign w:val="bottom"/>
          </w:tcPr>
          <w:p w14:paraId="54103FAD" w14:textId="77777777" w:rsidR="006D3C56" w:rsidRDefault="006D3C56">
            <w:pPr>
              <w:spacing w:after="0"/>
              <w:rPr>
                <w:rFonts w:ascii="Arial" w:hAnsi="Arial" w:cs="Arial"/>
                <w:sz w:val="18"/>
                <w:szCs w:val="18"/>
              </w:rPr>
            </w:pPr>
            <w:r>
              <w:rPr>
                <w:rFonts w:ascii="Arial" w:hAnsi="Arial" w:cs="Arial"/>
                <w:sz w:val="18"/>
                <w:szCs w:val="18"/>
              </w:rPr>
              <w:t>54 (QPSK)</w:t>
            </w:r>
          </w:p>
        </w:tc>
        <w:tc>
          <w:tcPr>
            <w:tcW w:w="567" w:type="dxa"/>
            <w:tcBorders>
              <w:top w:val="thinThickSmallGap" w:sz="12" w:space="0" w:color="auto"/>
              <w:bottom w:val="thinThickSmallGap" w:sz="12" w:space="0" w:color="auto"/>
            </w:tcBorders>
            <w:vAlign w:val="bottom"/>
          </w:tcPr>
          <w:p w14:paraId="0E67BDD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CEAD3D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17CCFCA7"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E05529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D3DF5A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D059AC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B0F83FC" w14:textId="77777777" w:rsidR="006D3C56" w:rsidRDefault="006D3C56">
            <w:pPr>
              <w:spacing w:after="0"/>
              <w:jc w:val="center"/>
              <w:rPr>
                <w:rFonts w:ascii="Arial" w:hAnsi="Arial" w:cs="Arial"/>
                <w:sz w:val="18"/>
                <w:szCs w:val="18"/>
              </w:rPr>
            </w:pPr>
            <w:r>
              <w:rPr>
                <w:rFonts w:ascii="Arial" w:hAnsi="Arial" w:cs="Arial"/>
                <w:sz w:val="18"/>
                <w:szCs w:val="18"/>
              </w:rPr>
              <w:t>1618</w:t>
            </w:r>
          </w:p>
        </w:tc>
        <w:tc>
          <w:tcPr>
            <w:tcW w:w="818" w:type="dxa"/>
            <w:tcBorders>
              <w:top w:val="thinThickSmallGap" w:sz="12" w:space="0" w:color="auto"/>
              <w:bottom w:val="thinThickSmallGap" w:sz="12" w:space="0" w:color="auto"/>
            </w:tcBorders>
            <w:vAlign w:val="bottom"/>
          </w:tcPr>
          <w:p w14:paraId="6D471D4E" w14:textId="77777777" w:rsidR="006D3C56" w:rsidRDefault="006D3C56">
            <w:pPr>
              <w:spacing w:after="0"/>
              <w:jc w:val="center"/>
              <w:rPr>
                <w:rFonts w:ascii="Arial" w:hAnsi="Arial" w:cs="Arial"/>
                <w:sz w:val="18"/>
                <w:szCs w:val="18"/>
              </w:rPr>
            </w:pPr>
            <w:r>
              <w:rPr>
                <w:rFonts w:ascii="Arial" w:hAnsi="Arial" w:cs="Arial"/>
                <w:sz w:val="18"/>
                <w:szCs w:val="18"/>
              </w:rPr>
              <w:t>1552</w:t>
            </w:r>
          </w:p>
        </w:tc>
        <w:tc>
          <w:tcPr>
            <w:tcW w:w="883" w:type="dxa"/>
            <w:tcBorders>
              <w:top w:val="thinThickSmallGap" w:sz="12" w:space="0" w:color="auto"/>
              <w:bottom w:val="thinThickSmallGap" w:sz="12" w:space="0" w:color="auto"/>
            </w:tcBorders>
            <w:vAlign w:val="bottom"/>
          </w:tcPr>
          <w:p w14:paraId="5C3C3378"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SmallGap" w:sz="12" w:space="0" w:color="auto"/>
            </w:tcBorders>
            <w:vAlign w:val="bottom"/>
          </w:tcPr>
          <w:p w14:paraId="0C8F5F6F" w14:textId="77777777" w:rsidR="006D3C56" w:rsidRDefault="006D3C56">
            <w:pPr>
              <w:spacing w:after="0"/>
              <w:jc w:val="center"/>
              <w:rPr>
                <w:rFonts w:ascii="Arial" w:hAnsi="Arial" w:cs="Arial"/>
                <w:sz w:val="18"/>
                <w:szCs w:val="18"/>
              </w:rPr>
            </w:pPr>
            <w:r>
              <w:rPr>
                <w:rFonts w:ascii="Arial" w:hAnsi="Arial" w:cs="Arial"/>
                <w:sz w:val="18"/>
                <w:szCs w:val="18"/>
              </w:rPr>
              <w:t>720</w:t>
            </w:r>
          </w:p>
        </w:tc>
      </w:tr>
      <w:tr w:rsidR="006D3C56" w14:paraId="428DEAA4" w14:textId="77777777">
        <w:tc>
          <w:tcPr>
            <w:tcW w:w="1276" w:type="dxa"/>
            <w:tcBorders>
              <w:top w:val="thinThickSmallGap" w:sz="12" w:space="0" w:color="auto"/>
              <w:bottom w:val="thinThickThinSmallGap" w:sz="24" w:space="0" w:color="auto"/>
            </w:tcBorders>
            <w:vAlign w:val="bottom"/>
          </w:tcPr>
          <w:p w14:paraId="66739EA7" w14:textId="77777777" w:rsidR="006D3C56" w:rsidRDefault="006D3C56">
            <w:pPr>
              <w:spacing w:after="0"/>
              <w:rPr>
                <w:rFonts w:ascii="Arial" w:hAnsi="Arial" w:cs="Arial"/>
                <w:sz w:val="18"/>
                <w:szCs w:val="18"/>
              </w:rPr>
            </w:pPr>
            <w:r>
              <w:rPr>
                <w:rFonts w:ascii="Arial" w:hAnsi="Arial" w:cs="Arial"/>
                <w:sz w:val="18"/>
                <w:szCs w:val="18"/>
              </w:rPr>
              <w:t>55 (16QAM)</w:t>
            </w:r>
          </w:p>
        </w:tc>
        <w:tc>
          <w:tcPr>
            <w:tcW w:w="567" w:type="dxa"/>
            <w:tcBorders>
              <w:top w:val="thinThickSmallGap" w:sz="12" w:space="0" w:color="auto"/>
              <w:bottom w:val="thinThickThinSmallGap" w:sz="24" w:space="0" w:color="auto"/>
            </w:tcBorders>
            <w:vAlign w:val="bottom"/>
          </w:tcPr>
          <w:p w14:paraId="7C9A49F3"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4613F4F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06A8E9EB"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1922957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5ECCDFC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74B2B90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0772120D" w14:textId="77777777" w:rsidR="006D3C56" w:rsidRDefault="006D3C56">
            <w:pPr>
              <w:spacing w:after="0"/>
              <w:jc w:val="center"/>
              <w:rPr>
                <w:rFonts w:ascii="Arial" w:hAnsi="Arial" w:cs="Arial"/>
                <w:sz w:val="18"/>
                <w:szCs w:val="18"/>
              </w:rPr>
            </w:pPr>
            <w:r>
              <w:rPr>
                <w:rFonts w:ascii="Arial" w:hAnsi="Arial" w:cs="Arial"/>
                <w:sz w:val="18"/>
                <w:szCs w:val="18"/>
              </w:rPr>
              <w:t>3202</w:t>
            </w:r>
          </w:p>
        </w:tc>
        <w:tc>
          <w:tcPr>
            <w:tcW w:w="818" w:type="dxa"/>
            <w:tcBorders>
              <w:top w:val="thinThickSmallGap" w:sz="12" w:space="0" w:color="auto"/>
              <w:bottom w:val="thinThickThinSmallGap" w:sz="24" w:space="0" w:color="auto"/>
            </w:tcBorders>
            <w:vAlign w:val="bottom"/>
          </w:tcPr>
          <w:p w14:paraId="3E2B269C" w14:textId="77777777" w:rsidR="006D3C56" w:rsidRDefault="006D3C56">
            <w:pPr>
              <w:spacing w:after="0"/>
              <w:jc w:val="center"/>
              <w:rPr>
                <w:rFonts w:ascii="Arial" w:hAnsi="Arial" w:cs="Arial"/>
                <w:sz w:val="18"/>
                <w:szCs w:val="18"/>
              </w:rPr>
            </w:pPr>
            <w:r>
              <w:rPr>
                <w:rFonts w:ascii="Arial" w:hAnsi="Arial" w:cs="Arial"/>
                <w:sz w:val="18"/>
                <w:szCs w:val="18"/>
              </w:rPr>
              <w:t>3136</w:t>
            </w:r>
          </w:p>
        </w:tc>
        <w:tc>
          <w:tcPr>
            <w:tcW w:w="883" w:type="dxa"/>
            <w:tcBorders>
              <w:top w:val="thinThickSmallGap" w:sz="12" w:space="0" w:color="auto"/>
              <w:bottom w:val="thinThickThinSmallGap" w:sz="24" w:space="0" w:color="auto"/>
            </w:tcBorders>
            <w:vAlign w:val="bottom"/>
          </w:tcPr>
          <w:p w14:paraId="1874F6C1"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tcBorders>
              <w:top w:val="thinThickSmallGap" w:sz="12" w:space="0" w:color="auto"/>
              <w:bottom w:val="thinThickThinSmallGap" w:sz="24" w:space="0" w:color="auto"/>
            </w:tcBorders>
            <w:vAlign w:val="bottom"/>
          </w:tcPr>
          <w:p w14:paraId="5A2B19E9" w14:textId="77777777" w:rsidR="006D3C56" w:rsidRDefault="006D3C56">
            <w:pPr>
              <w:spacing w:after="0"/>
              <w:jc w:val="center"/>
              <w:rPr>
                <w:rFonts w:ascii="Arial" w:hAnsi="Arial" w:cs="Arial"/>
                <w:sz w:val="18"/>
                <w:szCs w:val="18"/>
              </w:rPr>
            </w:pPr>
            <w:r>
              <w:rPr>
                <w:rFonts w:ascii="Arial" w:hAnsi="Arial" w:cs="Arial"/>
                <w:sz w:val="18"/>
                <w:szCs w:val="18"/>
              </w:rPr>
              <w:t>1456</w:t>
            </w:r>
          </w:p>
        </w:tc>
      </w:tr>
      <w:tr w:rsidR="006D3C56" w14:paraId="6EED70FF" w14:textId="77777777">
        <w:tc>
          <w:tcPr>
            <w:tcW w:w="1276" w:type="dxa"/>
            <w:tcBorders>
              <w:top w:val="thinThickThinSmallGap" w:sz="24" w:space="0" w:color="auto"/>
            </w:tcBorders>
            <w:vAlign w:val="bottom"/>
          </w:tcPr>
          <w:p w14:paraId="596F7E1A" w14:textId="77777777" w:rsidR="006D3C56" w:rsidRDefault="006D3C56">
            <w:pPr>
              <w:spacing w:after="0"/>
              <w:rPr>
                <w:rFonts w:ascii="Arial" w:hAnsi="Arial" w:cs="Arial"/>
                <w:sz w:val="18"/>
                <w:szCs w:val="18"/>
              </w:rPr>
            </w:pPr>
            <w:r>
              <w:rPr>
                <w:rFonts w:ascii="Arial" w:hAnsi="Arial" w:cs="Arial"/>
                <w:sz w:val="18"/>
                <w:szCs w:val="18"/>
              </w:rPr>
              <w:t>56 (QPSK)</w:t>
            </w:r>
          </w:p>
        </w:tc>
        <w:tc>
          <w:tcPr>
            <w:tcW w:w="567" w:type="dxa"/>
            <w:tcBorders>
              <w:top w:val="thinThickThinSmallGap" w:sz="24" w:space="0" w:color="auto"/>
            </w:tcBorders>
            <w:vAlign w:val="bottom"/>
          </w:tcPr>
          <w:p w14:paraId="25459432"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ThinSmallGap" w:sz="24" w:space="0" w:color="auto"/>
            </w:tcBorders>
            <w:vAlign w:val="bottom"/>
          </w:tcPr>
          <w:p w14:paraId="79531974"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ThinSmallGap" w:sz="24" w:space="0" w:color="auto"/>
            </w:tcBorders>
            <w:vAlign w:val="bottom"/>
          </w:tcPr>
          <w:p w14:paraId="0404687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tcBorders>
            <w:vAlign w:val="bottom"/>
          </w:tcPr>
          <w:p w14:paraId="3827366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tcBorders>
            <w:vAlign w:val="bottom"/>
          </w:tcPr>
          <w:p w14:paraId="535DE8B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tcBorders>
            <w:vAlign w:val="bottom"/>
          </w:tcPr>
          <w:p w14:paraId="54B5F7F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tcBorders>
            <w:vAlign w:val="bottom"/>
          </w:tcPr>
          <w:p w14:paraId="63F6BB1C"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18" w:type="dxa"/>
            <w:tcBorders>
              <w:top w:val="thinThickThinSmallGap" w:sz="24" w:space="0" w:color="auto"/>
            </w:tcBorders>
            <w:vAlign w:val="bottom"/>
          </w:tcPr>
          <w:p w14:paraId="0B750F18"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83" w:type="dxa"/>
            <w:tcBorders>
              <w:top w:val="thinThickThinSmallGap" w:sz="24" w:space="0" w:color="auto"/>
            </w:tcBorders>
            <w:vAlign w:val="bottom"/>
          </w:tcPr>
          <w:p w14:paraId="24D0D11B"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ThinSmallGap" w:sz="24" w:space="0" w:color="auto"/>
            </w:tcBorders>
            <w:vAlign w:val="bottom"/>
          </w:tcPr>
          <w:p w14:paraId="79F2B3EC" w14:textId="77777777" w:rsidR="006D3C56" w:rsidRDefault="006D3C56">
            <w:pPr>
              <w:spacing w:after="0"/>
              <w:jc w:val="center"/>
              <w:rPr>
                <w:rFonts w:ascii="Arial" w:hAnsi="Arial" w:cs="Arial"/>
                <w:sz w:val="18"/>
                <w:szCs w:val="18"/>
              </w:rPr>
            </w:pPr>
            <w:r>
              <w:rPr>
                <w:rFonts w:ascii="Arial" w:hAnsi="Arial" w:cs="Arial"/>
                <w:sz w:val="18"/>
                <w:szCs w:val="18"/>
              </w:rPr>
              <w:t>1760</w:t>
            </w:r>
          </w:p>
        </w:tc>
      </w:tr>
      <w:tr w:rsidR="006D3C56" w14:paraId="021BE0BB" w14:textId="77777777">
        <w:tc>
          <w:tcPr>
            <w:tcW w:w="1276" w:type="dxa"/>
            <w:vAlign w:val="bottom"/>
          </w:tcPr>
          <w:p w14:paraId="2614E80A" w14:textId="77777777" w:rsidR="006D3C56" w:rsidRDefault="006D3C56">
            <w:pPr>
              <w:spacing w:after="0"/>
              <w:rPr>
                <w:rFonts w:ascii="Arial" w:hAnsi="Arial" w:cs="Arial"/>
                <w:sz w:val="18"/>
                <w:szCs w:val="18"/>
              </w:rPr>
            </w:pPr>
            <w:r>
              <w:rPr>
                <w:rFonts w:ascii="Arial" w:hAnsi="Arial" w:cs="Arial"/>
                <w:sz w:val="18"/>
                <w:szCs w:val="18"/>
              </w:rPr>
              <w:t>57 (16QAM)</w:t>
            </w:r>
          </w:p>
        </w:tc>
        <w:tc>
          <w:tcPr>
            <w:tcW w:w="567" w:type="dxa"/>
            <w:vAlign w:val="bottom"/>
          </w:tcPr>
          <w:p w14:paraId="0B1695C9"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7C7D04C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vAlign w:val="bottom"/>
          </w:tcPr>
          <w:p w14:paraId="632E22EF"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vAlign w:val="bottom"/>
          </w:tcPr>
          <w:p w14:paraId="7BFF0B6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vAlign w:val="bottom"/>
          </w:tcPr>
          <w:p w14:paraId="026573C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vAlign w:val="bottom"/>
          </w:tcPr>
          <w:p w14:paraId="0917F28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vAlign w:val="bottom"/>
          </w:tcPr>
          <w:p w14:paraId="76BF552B"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18" w:type="dxa"/>
            <w:vAlign w:val="bottom"/>
          </w:tcPr>
          <w:p w14:paraId="253351B1"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83" w:type="dxa"/>
            <w:vAlign w:val="bottom"/>
          </w:tcPr>
          <w:p w14:paraId="3CD1C067"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vAlign w:val="bottom"/>
          </w:tcPr>
          <w:p w14:paraId="55CF05BC" w14:textId="77777777" w:rsidR="006D3C56" w:rsidRDefault="006D3C56">
            <w:pPr>
              <w:spacing w:after="0"/>
              <w:jc w:val="center"/>
              <w:rPr>
                <w:rFonts w:ascii="Arial" w:hAnsi="Arial" w:cs="Arial"/>
                <w:sz w:val="18"/>
                <w:szCs w:val="18"/>
              </w:rPr>
            </w:pPr>
            <w:r>
              <w:rPr>
                <w:rFonts w:ascii="Arial" w:hAnsi="Arial" w:cs="Arial"/>
                <w:sz w:val="18"/>
                <w:szCs w:val="18"/>
              </w:rPr>
              <w:t>3520</w:t>
            </w:r>
          </w:p>
        </w:tc>
      </w:tr>
      <w:tr w:rsidR="006D3C56" w14:paraId="6FD291A3" w14:textId="77777777">
        <w:tc>
          <w:tcPr>
            <w:tcW w:w="1276" w:type="dxa"/>
            <w:vAlign w:val="bottom"/>
          </w:tcPr>
          <w:p w14:paraId="02891AD6" w14:textId="77777777" w:rsidR="006D3C56" w:rsidRDefault="006D3C56">
            <w:pPr>
              <w:spacing w:after="0"/>
              <w:rPr>
                <w:rFonts w:ascii="Arial" w:hAnsi="Arial" w:cs="Arial"/>
                <w:sz w:val="18"/>
                <w:szCs w:val="18"/>
              </w:rPr>
            </w:pPr>
            <w:r>
              <w:rPr>
                <w:rFonts w:ascii="Arial" w:hAnsi="Arial" w:cs="Arial"/>
                <w:sz w:val="18"/>
                <w:szCs w:val="18"/>
              </w:rPr>
              <w:t>58 (QPSK)</w:t>
            </w:r>
          </w:p>
        </w:tc>
        <w:tc>
          <w:tcPr>
            <w:tcW w:w="567" w:type="dxa"/>
            <w:vAlign w:val="bottom"/>
          </w:tcPr>
          <w:p w14:paraId="60D7405C"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3CCCF83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vAlign w:val="bottom"/>
          </w:tcPr>
          <w:p w14:paraId="1E5C00CC"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vAlign w:val="bottom"/>
          </w:tcPr>
          <w:p w14:paraId="4A97544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2A88C3D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5BCD003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628E2F45" w14:textId="77777777" w:rsidR="006D3C56" w:rsidRDefault="006D3C56">
            <w:pPr>
              <w:spacing w:after="0"/>
              <w:jc w:val="center"/>
              <w:rPr>
                <w:rFonts w:ascii="Arial" w:hAnsi="Arial" w:cs="Arial"/>
                <w:sz w:val="18"/>
                <w:szCs w:val="18"/>
              </w:rPr>
            </w:pPr>
            <w:r>
              <w:rPr>
                <w:rFonts w:ascii="Arial" w:hAnsi="Arial" w:cs="Arial"/>
                <w:sz w:val="18"/>
                <w:szCs w:val="18"/>
              </w:rPr>
              <w:t>3202</w:t>
            </w:r>
          </w:p>
        </w:tc>
        <w:tc>
          <w:tcPr>
            <w:tcW w:w="818" w:type="dxa"/>
            <w:vAlign w:val="bottom"/>
          </w:tcPr>
          <w:p w14:paraId="03B85C7C" w14:textId="77777777" w:rsidR="006D3C56" w:rsidRDefault="006D3C56">
            <w:pPr>
              <w:spacing w:after="0"/>
              <w:jc w:val="center"/>
              <w:rPr>
                <w:rFonts w:ascii="Arial" w:hAnsi="Arial" w:cs="Arial"/>
                <w:sz w:val="18"/>
                <w:szCs w:val="18"/>
              </w:rPr>
            </w:pPr>
            <w:r>
              <w:rPr>
                <w:rFonts w:ascii="Arial" w:hAnsi="Arial" w:cs="Arial"/>
                <w:sz w:val="18"/>
                <w:szCs w:val="18"/>
              </w:rPr>
              <w:t>3136</w:t>
            </w:r>
          </w:p>
        </w:tc>
        <w:tc>
          <w:tcPr>
            <w:tcW w:w="883" w:type="dxa"/>
            <w:vAlign w:val="bottom"/>
          </w:tcPr>
          <w:p w14:paraId="52C0C289"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vAlign w:val="bottom"/>
          </w:tcPr>
          <w:p w14:paraId="47F3D22B" w14:textId="77777777" w:rsidR="006D3C56" w:rsidRDefault="006D3C56">
            <w:pPr>
              <w:spacing w:after="0"/>
              <w:jc w:val="center"/>
              <w:rPr>
                <w:rFonts w:ascii="Arial" w:hAnsi="Arial" w:cs="Arial"/>
                <w:sz w:val="18"/>
                <w:szCs w:val="18"/>
              </w:rPr>
            </w:pPr>
            <w:r>
              <w:rPr>
                <w:rFonts w:ascii="Arial" w:hAnsi="Arial" w:cs="Arial"/>
                <w:sz w:val="18"/>
                <w:szCs w:val="18"/>
              </w:rPr>
              <w:t>1456</w:t>
            </w:r>
          </w:p>
        </w:tc>
      </w:tr>
      <w:tr w:rsidR="006D3C56" w14:paraId="6FBBEDDC" w14:textId="77777777">
        <w:tc>
          <w:tcPr>
            <w:tcW w:w="1276" w:type="dxa"/>
            <w:vAlign w:val="bottom"/>
          </w:tcPr>
          <w:p w14:paraId="7C2A0822" w14:textId="77777777" w:rsidR="006D3C56" w:rsidRDefault="006D3C56">
            <w:pPr>
              <w:spacing w:after="0"/>
              <w:rPr>
                <w:rFonts w:ascii="Arial" w:hAnsi="Arial" w:cs="Arial"/>
                <w:sz w:val="18"/>
                <w:szCs w:val="18"/>
              </w:rPr>
            </w:pPr>
            <w:r>
              <w:rPr>
                <w:rFonts w:ascii="Arial" w:hAnsi="Arial" w:cs="Arial"/>
                <w:sz w:val="18"/>
                <w:szCs w:val="18"/>
              </w:rPr>
              <w:t>59 (16QAM)</w:t>
            </w:r>
          </w:p>
        </w:tc>
        <w:tc>
          <w:tcPr>
            <w:tcW w:w="567" w:type="dxa"/>
            <w:vAlign w:val="bottom"/>
          </w:tcPr>
          <w:p w14:paraId="7386EC2C"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1A1F3C8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vAlign w:val="bottom"/>
          </w:tcPr>
          <w:p w14:paraId="3B61300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vAlign w:val="bottom"/>
          </w:tcPr>
          <w:p w14:paraId="1A7D40F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5232CA5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0189D17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1F366661" w14:textId="77777777" w:rsidR="006D3C56" w:rsidRDefault="006D3C56">
            <w:pPr>
              <w:spacing w:after="0"/>
              <w:jc w:val="center"/>
              <w:rPr>
                <w:rFonts w:ascii="Arial" w:hAnsi="Arial" w:cs="Arial"/>
                <w:sz w:val="18"/>
                <w:szCs w:val="18"/>
              </w:rPr>
            </w:pPr>
            <w:r>
              <w:rPr>
                <w:rFonts w:ascii="Arial" w:hAnsi="Arial" w:cs="Arial"/>
                <w:sz w:val="18"/>
                <w:szCs w:val="18"/>
              </w:rPr>
              <w:t>6370</w:t>
            </w:r>
          </w:p>
        </w:tc>
        <w:tc>
          <w:tcPr>
            <w:tcW w:w="818" w:type="dxa"/>
            <w:vAlign w:val="bottom"/>
          </w:tcPr>
          <w:p w14:paraId="05025309" w14:textId="77777777" w:rsidR="006D3C56" w:rsidRDefault="006D3C56">
            <w:pPr>
              <w:spacing w:after="0"/>
              <w:jc w:val="center"/>
              <w:rPr>
                <w:rFonts w:ascii="Arial" w:hAnsi="Arial" w:cs="Arial"/>
                <w:sz w:val="18"/>
                <w:szCs w:val="18"/>
              </w:rPr>
            </w:pPr>
            <w:r>
              <w:rPr>
                <w:rFonts w:ascii="Arial" w:hAnsi="Arial" w:cs="Arial"/>
                <w:sz w:val="18"/>
                <w:szCs w:val="18"/>
              </w:rPr>
              <w:t>6304</w:t>
            </w:r>
          </w:p>
        </w:tc>
        <w:tc>
          <w:tcPr>
            <w:tcW w:w="883" w:type="dxa"/>
            <w:vAlign w:val="bottom"/>
          </w:tcPr>
          <w:p w14:paraId="45383D4C"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vAlign w:val="bottom"/>
          </w:tcPr>
          <w:p w14:paraId="19947792" w14:textId="77777777" w:rsidR="006D3C56" w:rsidRDefault="006D3C56">
            <w:pPr>
              <w:spacing w:after="0"/>
              <w:jc w:val="center"/>
              <w:rPr>
                <w:rFonts w:ascii="Arial" w:hAnsi="Arial" w:cs="Arial"/>
                <w:sz w:val="18"/>
                <w:szCs w:val="18"/>
              </w:rPr>
            </w:pPr>
            <w:r>
              <w:rPr>
                <w:rFonts w:ascii="Arial" w:hAnsi="Arial" w:cs="Arial"/>
                <w:sz w:val="18"/>
                <w:szCs w:val="18"/>
              </w:rPr>
              <w:t>2928</w:t>
            </w:r>
          </w:p>
        </w:tc>
      </w:tr>
    </w:tbl>
    <w:p w14:paraId="17A0F840" w14:textId="77777777" w:rsidR="006D3C56" w:rsidRDefault="006D3C56"/>
    <w:p w14:paraId="15607550" w14:textId="77777777" w:rsidR="006D3C56" w:rsidRDefault="006D3C56">
      <w:pPr>
        <w:pStyle w:val="Heading3"/>
        <w:rPr>
          <w:lang w:val="it-IT"/>
        </w:rPr>
      </w:pPr>
      <w:bookmarkStart w:id="139" w:name="_Toc517798840"/>
      <w:r>
        <w:rPr>
          <w:lang w:val="it-IT"/>
        </w:rPr>
        <w:t>5.3.14</w:t>
      </w:r>
      <w:r>
        <w:rPr>
          <w:lang w:val="it-IT"/>
        </w:rPr>
        <w:tab/>
        <w:t>E-DCH Random Access Uplink Control Channel (E-RUCCH)</w:t>
      </w:r>
      <w:bookmarkEnd w:id="139"/>
    </w:p>
    <w:p w14:paraId="30812B2C" w14:textId="77777777" w:rsidR="006D3C56" w:rsidRDefault="006D3C56">
      <w:r>
        <w:t>The E-RUCCH is used to carry E-DCH-associated uplink control signalling when E-PUCH resources are not available.  The characteristics of the E-RUCCH physical channel are identical to those of PRACH (see subclause 5.3.3).</w:t>
      </w:r>
    </w:p>
    <w:p w14:paraId="6661F7CC" w14:textId="77777777" w:rsidR="006D3C56" w:rsidRDefault="006D3C56">
      <w:r>
        <w:t>Physical resources available for E-RUCCH are configured by higher layers.  E-RUCCH may be mapped to the same physical resources that are assigned for PRACH.</w:t>
      </w:r>
    </w:p>
    <w:p w14:paraId="576C2B85" w14:textId="77777777" w:rsidR="006D3C56" w:rsidRDefault="006D3C56">
      <w:pPr>
        <w:pStyle w:val="Heading3"/>
        <w:rPr>
          <w:lang w:val="it-IT"/>
        </w:rPr>
      </w:pPr>
      <w:bookmarkStart w:id="140" w:name="_Toc517798841"/>
      <w:r>
        <w:rPr>
          <w:lang w:val="it-IT"/>
        </w:rPr>
        <w:t>5.3.15</w:t>
      </w:r>
      <w:r>
        <w:rPr>
          <w:lang w:val="it-IT"/>
        </w:rPr>
        <w:tab/>
        <w:t>E-DCH Absolute Grant Channel (E-AGCH)</w:t>
      </w:r>
      <w:bookmarkEnd w:id="140"/>
    </w:p>
    <w:p w14:paraId="6BCE620F" w14:textId="77777777" w:rsidR="006D3C56" w:rsidRDefault="006D3C56">
      <w:r>
        <w:t>The E-DCH Absolute Grant Channel (E-AGCH) is a downlink physical channel carrying the uplink E-DCH absolute grant control information. E-AGCH carries a TPC field (located immediately after the midamble and spread using SF16) which is used to control the E-PUCH power.  Figure 17e illustrates the burst structure of the E</w:t>
      </w:r>
      <w:r>
        <w:noBreakHyphen/>
        <w:t>AGCH.</w:t>
      </w:r>
    </w:p>
    <w:p w14:paraId="6794C3FF" w14:textId="77777777" w:rsidR="006D3C56" w:rsidRDefault="006D3C56">
      <w:pPr>
        <w:pStyle w:val="TH"/>
      </w:pPr>
      <w:r>
        <w:object w:dxaOrig="9075" w:dyaOrig="2205" w14:anchorId="49D1826B">
          <v:shape id="_x0000_i1096" type="#_x0000_t75" style="width:453.6pt;height:110.4pt" o:ole="" fillcolor="window">
            <v:imagedata r:id="rId22" o:title=""/>
          </v:shape>
          <o:OLEObject Type="Embed" ProgID="Word.Picture.8" ShapeID="_x0000_i1096" DrawAspect="Content" ObjectID="_1821877390" r:id="rId79"/>
        </w:object>
      </w:r>
    </w:p>
    <w:p w14:paraId="512FF2DD" w14:textId="77777777" w:rsidR="006D3C56" w:rsidRDefault="006D3C56">
      <w:pPr>
        <w:pStyle w:val="TF"/>
        <w:rPr>
          <w:rFonts w:eastAsia="MS Mincho"/>
          <w:lang w:eastAsia="ja-JP"/>
        </w:rPr>
      </w:pPr>
      <w:r>
        <w:t>Figure 17e:</w:t>
      </w:r>
      <w:r>
        <w:rPr>
          <w:rFonts w:hint="eastAsia"/>
        </w:rPr>
        <w:t xml:space="preserve"> </w:t>
      </w:r>
      <w:r>
        <w:t>Burst structure of E-AGCH</w:t>
      </w:r>
    </w:p>
    <w:p w14:paraId="3784F156" w14:textId="77777777" w:rsidR="006D3C56" w:rsidRDefault="006D3C56">
      <w:r>
        <w:t>One E-DCH absolute grant for a UE shall be transmitted over one E-AGCH.</w:t>
      </w:r>
    </w:p>
    <w:p w14:paraId="022B3D0C" w14:textId="77777777" w:rsidR="006D3C56" w:rsidRDefault="006D3C56">
      <w:pPr>
        <w:pStyle w:val="Heading4"/>
      </w:pPr>
      <w:bookmarkStart w:id="141" w:name="_Toc517798842"/>
      <w:r>
        <w:t>5.3.15.1</w:t>
      </w:r>
      <w:r>
        <w:tab/>
        <w:t>E-AGCH Spreading</w:t>
      </w:r>
      <w:bookmarkEnd w:id="141"/>
    </w:p>
    <w:p w14:paraId="4FD1AFCE" w14:textId="77777777" w:rsidR="006D3C56" w:rsidRDefault="006D3C56">
      <w:r>
        <w:t>The E-AGCH shall use spreading factor SF = 16, as described in 5.2.1.1.</w:t>
      </w:r>
    </w:p>
    <w:p w14:paraId="3A523F64" w14:textId="77777777" w:rsidR="006D3C56" w:rsidRDefault="006D3C56">
      <w:pPr>
        <w:pStyle w:val="Heading4"/>
      </w:pPr>
      <w:bookmarkStart w:id="142" w:name="_Toc517798843"/>
      <w:r>
        <w:t>5.3.15.2</w:t>
      </w:r>
      <w:r>
        <w:tab/>
        <w:t>E-AGCH Burst Types</w:t>
      </w:r>
      <w:bookmarkEnd w:id="142"/>
    </w:p>
    <w:p w14:paraId="0056A9BC" w14:textId="77777777" w:rsidR="006D3C56" w:rsidRDefault="006D3C56">
      <w:r>
        <w:t>Burst types 1 and 2 as described in subclause 5.2.2 can be used for E-AGCH. TPC shall be transmitted on E-AGCH whereas TFCI shall not be transmitted.</w:t>
      </w:r>
    </w:p>
    <w:p w14:paraId="17BA52F0" w14:textId="77777777" w:rsidR="006D3C56" w:rsidRDefault="006D3C56">
      <w:pPr>
        <w:pStyle w:val="Heading4"/>
      </w:pPr>
      <w:bookmarkStart w:id="143" w:name="_Toc517798844"/>
      <w:r>
        <w:lastRenderedPageBreak/>
        <w:t>5.3.15.3</w:t>
      </w:r>
      <w:r>
        <w:tab/>
        <w:t>E-AGCH Training Sequences</w:t>
      </w:r>
      <w:bookmarkEnd w:id="143"/>
    </w:p>
    <w:p w14:paraId="620C7929" w14:textId="77777777" w:rsidR="006D3C56" w:rsidRDefault="006D3C56">
      <w:r>
        <w:t>The training sequences as described in subclause 5.2.3 are used for the E-AGCH.</w:t>
      </w:r>
    </w:p>
    <w:p w14:paraId="1390F60A" w14:textId="77777777" w:rsidR="006D3C56" w:rsidRDefault="006D3C56">
      <w:pPr>
        <w:pStyle w:val="Heading4"/>
      </w:pPr>
      <w:bookmarkStart w:id="144" w:name="_Toc517798845"/>
      <w:r>
        <w:t>5.3.15.4</w:t>
      </w:r>
      <w:r>
        <w:tab/>
        <w:t>E-AGCH timeslot formats</w:t>
      </w:r>
      <w:bookmarkEnd w:id="144"/>
    </w:p>
    <w:p w14:paraId="3B3BA903" w14:textId="77777777" w:rsidR="006D3C56" w:rsidRDefault="006D3C56">
      <w:r>
        <w:t>The E-AGCH uses the timeslot formats of Table 7d.  These augment downlink slot formats 0…19 of table 5a, see subclause 5.2.2.6.1.</w:t>
      </w:r>
    </w:p>
    <w:p w14:paraId="7ACFA796" w14:textId="77777777" w:rsidR="006D3C56" w:rsidRDefault="006D3C56">
      <w:pPr>
        <w:pStyle w:val="TH"/>
        <w:rPr>
          <w:b w:val="0"/>
        </w:rPr>
      </w:pPr>
      <w:r>
        <w:t>Table 7d: Time slot formats for E-AGCH</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4"/>
        <w:gridCol w:w="684"/>
        <w:gridCol w:w="1080"/>
        <w:gridCol w:w="1260"/>
        <w:gridCol w:w="1080"/>
        <w:gridCol w:w="1260"/>
        <w:gridCol w:w="1072"/>
        <w:gridCol w:w="1067"/>
        <w:gridCol w:w="1106"/>
      </w:tblGrid>
      <w:tr w:rsidR="006D3C56" w14:paraId="3144B635" w14:textId="77777777">
        <w:tblPrEx>
          <w:tblCellMar>
            <w:top w:w="0" w:type="dxa"/>
            <w:bottom w:w="0" w:type="dxa"/>
          </w:tblCellMar>
        </w:tblPrEx>
        <w:trPr>
          <w:tblHeader/>
          <w:jc w:val="center"/>
        </w:trPr>
        <w:tc>
          <w:tcPr>
            <w:tcW w:w="954" w:type="dxa"/>
            <w:tcBorders>
              <w:top w:val="thinThickThinSmallGap" w:sz="24" w:space="0" w:color="auto"/>
              <w:left w:val="thinThickThinSmallGap" w:sz="24" w:space="0" w:color="auto"/>
              <w:bottom w:val="thinThickSmallGap" w:sz="18" w:space="0" w:color="auto"/>
              <w:right w:val="thinThickSmallGap" w:sz="18" w:space="0" w:color="auto"/>
            </w:tcBorders>
          </w:tcPr>
          <w:p w14:paraId="0B5D1AFC" w14:textId="77777777" w:rsidR="006D3C56" w:rsidRDefault="006D3C56">
            <w:pPr>
              <w:pStyle w:val="TAH"/>
            </w:pPr>
            <w:r>
              <w:t>Slot Format</w:t>
            </w:r>
          </w:p>
          <w:p w14:paraId="0DE0E1D5" w14:textId="77777777" w:rsidR="006D3C56" w:rsidRDefault="006D3C56">
            <w:pPr>
              <w:pStyle w:val="TAH"/>
            </w:pPr>
            <w:r>
              <w:t>#</w:t>
            </w:r>
          </w:p>
        </w:tc>
        <w:tc>
          <w:tcPr>
            <w:tcW w:w="684" w:type="dxa"/>
            <w:tcBorders>
              <w:top w:val="thinThickThinSmallGap" w:sz="24" w:space="0" w:color="auto"/>
              <w:left w:val="thinThickSmallGap" w:sz="18" w:space="0" w:color="auto"/>
              <w:bottom w:val="thinThickSmallGap" w:sz="18" w:space="0" w:color="auto"/>
              <w:right w:val="thinThickSmallGap" w:sz="18" w:space="0" w:color="auto"/>
            </w:tcBorders>
          </w:tcPr>
          <w:p w14:paraId="07446945" w14:textId="77777777" w:rsidR="006D3C56" w:rsidRDefault="006D3C56">
            <w:pPr>
              <w:pStyle w:val="TAH"/>
            </w:pPr>
            <w:r>
              <w:t>SF</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66873B14" w14:textId="77777777" w:rsidR="006D3C56" w:rsidRDefault="006D3C56">
            <w:pPr>
              <w:pStyle w:val="TAH"/>
              <w:rPr>
                <w:vertAlign w:val="subscript"/>
              </w:rPr>
            </w:pPr>
            <w:r>
              <w:t>Midamble length (chips)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6CF26540" w14:textId="77777777" w:rsidR="006D3C56" w:rsidRDefault="006D3C56">
            <w:pPr>
              <w:pStyle w:val="TAH"/>
            </w:pPr>
            <w:r>
              <w:t>N</w:t>
            </w:r>
            <w:r>
              <w:rPr>
                <w:vertAlign w:val="subscript"/>
              </w:rPr>
              <w:t>TFCI code word</w:t>
            </w:r>
            <w:r>
              <w:t xml:space="preserve"> (bits)</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2A23332D" w14:textId="77777777" w:rsidR="006D3C56" w:rsidRDefault="006D3C56">
            <w:pPr>
              <w:pStyle w:val="TAH"/>
            </w:pPr>
            <w:r>
              <w:t>N</w:t>
            </w:r>
            <w:r>
              <w:rPr>
                <w:vertAlign w:val="subscript"/>
              </w:rPr>
              <w:t>TPC</w:t>
            </w:r>
            <w:r>
              <w:t xml:space="preserve"> (bits)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236F009E" w14:textId="77777777" w:rsidR="006D3C56" w:rsidRDefault="006D3C56">
            <w:pPr>
              <w:pStyle w:val="TAH"/>
            </w:pPr>
            <w:r>
              <w:t>Bits/slot</w:t>
            </w:r>
          </w:p>
        </w:tc>
        <w:tc>
          <w:tcPr>
            <w:tcW w:w="1072" w:type="dxa"/>
            <w:tcBorders>
              <w:top w:val="thinThickThinSmallGap" w:sz="24" w:space="0" w:color="auto"/>
              <w:left w:val="thinThickSmallGap" w:sz="18" w:space="0" w:color="auto"/>
              <w:bottom w:val="thinThickSmallGap" w:sz="18" w:space="0" w:color="auto"/>
              <w:right w:val="thinThickSmallGap" w:sz="18" w:space="0" w:color="auto"/>
            </w:tcBorders>
          </w:tcPr>
          <w:p w14:paraId="74777ADF" w14:textId="77777777" w:rsidR="006D3C56" w:rsidRDefault="006D3C56">
            <w:pPr>
              <w:pStyle w:val="TAH"/>
            </w:pPr>
            <w:r>
              <w:t>N</w:t>
            </w:r>
            <w:r>
              <w:rPr>
                <w:vertAlign w:val="subscript"/>
              </w:rPr>
              <w:t xml:space="preserve">Data/Slot </w:t>
            </w:r>
            <w:r>
              <w:t>(bits)</w:t>
            </w:r>
          </w:p>
        </w:tc>
        <w:tc>
          <w:tcPr>
            <w:tcW w:w="1067" w:type="dxa"/>
            <w:tcBorders>
              <w:top w:val="thinThickThinSmallGap" w:sz="24" w:space="0" w:color="auto"/>
              <w:left w:val="thinThickSmallGap" w:sz="18" w:space="0" w:color="auto"/>
              <w:bottom w:val="thinThickSmallGap" w:sz="18" w:space="0" w:color="auto"/>
              <w:right w:val="thinThickSmallGap" w:sz="18" w:space="0" w:color="auto"/>
            </w:tcBorders>
          </w:tcPr>
          <w:p w14:paraId="26B1B62C" w14:textId="77777777" w:rsidR="006D3C56" w:rsidRDefault="006D3C56">
            <w:pPr>
              <w:pStyle w:val="TAH"/>
            </w:pPr>
            <w:r>
              <w:t>N</w:t>
            </w:r>
            <w:r>
              <w:rPr>
                <w:vertAlign w:val="subscript"/>
              </w:rPr>
              <w:t>data/data field (1)</w:t>
            </w:r>
            <w:r>
              <w:t xml:space="preserve"> (bits)</w:t>
            </w:r>
          </w:p>
        </w:tc>
        <w:tc>
          <w:tcPr>
            <w:tcW w:w="1106" w:type="dxa"/>
            <w:tcBorders>
              <w:top w:val="thinThickThinSmallGap" w:sz="24" w:space="0" w:color="auto"/>
              <w:left w:val="thinThickSmallGap" w:sz="18" w:space="0" w:color="auto"/>
              <w:bottom w:val="thinThickSmallGap" w:sz="18" w:space="0" w:color="auto"/>
              <w:right w:val="thinThickThinSmallGap" w:sz="24" w:space="0" w:color="auto"/>
            </w:tcBorders>
          </w:tcPr>
          <w:p w14:paraId="0AA684E3" w14:textId="77777777" w:rsidR="006D3C56" w:rsidRDefault="006D3C56">
            <w:pPr>
              <w:pStyle w:val="TAH"/>
            </w:pPr>
            <w:r>
              <w:t>N</w:t>
            </w:r>
            <w:r>
              <w:rPr>
                <w:vertAlign w:val="subscript"/>
              </w:rPr>
              <w:t>data/data field (2)</w:t>
            </w:r>
            <w:r>
              <w:t xml:space="preserve"> (bits)</w:t>
            </w:r>
          </w:p>
        </w:tc>
      </w:tr>
      <w:tr w:rsidR="006D3C56" w14:paraId="19963587" w14:textId="77777777">
        <w:tblPrEx>
          <w:tblCellMar>
            <w:top w:w="0" w:type="dxa"/>
            <w:bottom w:w="0" w:type="dxa"/>
          </w:tblCellMar>
        </w:tblPrEx>
        <w:trPr>
          <w:jc w:val="center"/>
        </w:trPr>
        <w:tc>
          <w:tcPr>
            <w:tcW w:w="954" w:type="dxa"/>
            <w:tcBorders>
              <w:top w:val="thinThickSmallGap" w:sz="18" w:space="0" w:color="auto"/>
              <w:left w:val="thinThickThinSmallGap" w:sz="24" w:space="0" w:color="auto"/>
              <w:bottom w:val="thinThickSmallGap" w:sz="12" w:space="0" w:color="auto"/>
              <w:right w:val="thinThickSmallGap" w:sz="12" w:space="0" w:color="auto"/>
            </w:tcBorders>
          </w:tcPr>
          <w:p w14:paraId="340EDC82" w14:textId="77777777" w:rsidR="006D3C56" w:rsidRDefault="006D3C56">
            <w:pPr>
              <w:pStyle w:val="TAC"/>
            </w:pPr>
            <w:r>
              <w:t>20</w:t>
            </w:r>
          </w:p>
        </w:tc>
        <w:tc>
          <w:tcPr>
            <w:tcW w:w="684" w:type="dxa"/>
            <w:tcBorders>
              <w:top w:val="thinThickSmallGap" w:sz="18" w:space="0" w:color="auto"/>
              <w:left w:val="thinThickSmallGap" w:sz="12" w:space="0" w:color="auto"/>
              <w:bottom w:val="thinThickSmallGap" w:sz="12" w:space="0" w:color="auto"/>
              <w:right w:val="thinThickSmallGap" w:sz="12" w:space="0" w:color="auto"/>
            </w:tcBorders>
          </w:tcPr>
          <w:p w14:paraId="392E251E" w14:textId="77777777" w:rsidR="006D3C56" w:rsidRDefault="006D3C56">
            <w:pPr>
              <w:pStyle w:val="TAC"/>
            </w:pPr>
            <w:r>
              <w:t>16</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3A52CB16" w14:textId="77777777" w:rsidR="006D3C56" w:rsidRDefault="006D3C56">
            <w:pPr>
              <w:pStyle w:val="TAC"/>
            </w:pPr>
            <w:r>
              <w:t>512</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1545E702" w14:textId="77777777" w:rsidR="006D3C56" w:rsidRDefault="006D3C56">
            <w:pPr>
              <w:pStyle w:val="TAC"/>
            </w:pPr>
            <w:r>
              <w:t>0</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35BBED4D" w14:textId="77777777" w:rsidR="006D3C56" w:rsidRDefault="006D3C56">
            <w:pPr>
              <w:pStyle w:val="TAC"/>
            </w:pPr>
            <w:r>
              <w:t>2</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058B77F2" w14:textId="77777777" w:rsidR="006D3C56" w:rsidRDefault="006D3C56">
            <w:pPr>
              <w:pStyle w:val="TAC"/>
            </w:pPr>
            <w:r>
              <w:t>244</w:t>
            </w:r>
          </w:p>
        </w:tc>
        <w:tc>
          <w:tcPr>
            <w:tcW w:w="1072" w:type="dxa"/>
            <w:tcBorders>
              <w:top w:val="thinThickSmallGap" w:sz="18" w:space="0" w:color="auto"/>
              <w:left w:val="thinThickSmallGap" w:sz="12" w:space="0" w:color="auto"/>
              <w:bottom w:val="thinThickSmallGap" w:sz="12" w:space="0" w:color="auto"/>
              <w:right w:val="thinThickSmallGap" w:sz="12" w:space="0" w:color="auto"/>
            </w:tcBorders>
          </w:tcPr>
          <w:p w14:paraId="528531A4" w14:textId="77777777" w:rsidR="006D3C56" w:rsidRDefault="006D3C56">
            <w:pPr>
              <w:pStyle w:val="TAC"/>
            </w:pPr>
            <w:r>
              <w:t>242</w:t>
            </w:r>
          </w:p>
        </w:tc>
        <w:tc>
          <w:tcPr>
            <w:tcW w:w="1067" w:type="dxa"/>
            <w:tcBorders>
              <w:top w:val="thinThickSmallGap" w:sz="18" w:space="0" w:color="auto"/>
              <w:left w:val="thinThickSmallGap" w:sz="12" w:space="0" w:color="auto"/>
              <w:bottom w:val="thinThickSmallGap" w:sz="12" w:space="0" w:color="auto"/>
              <w:right w:val="thinThickSmallGap" w:sz="12" w:space="0" w:color="auto"/>
            </w:tcBorders>
          </w:tcPr>
          <w:p w14:paraId="5ACE394B" w14:textId="77777777" w:rsidR="006D3C56" w:rsidRDefault="006D3C56">
            <w:pPr>
              <w:pStyle w:val="TAC"/>
            </w:pPr>
            <w:r>
              <w:t>122</w:t>
            </w:r>
          </w:p>
        </w:tc>
        <w:tc>
          <w:tcPr>
            <w:tcW w:w="1106" w:type="dxa"/>
            <w:tcBorders>
              <w:top w:val="thinThickSmallGap" w:sz="18" w:space="0" w:color="auto"/>
              <w:left w:val="thinThickSmallGap" w:sz="12" w:space="0" w:color="auto"/>
              <w:bottom w:val="thinThickSmallGap" w:sz="12" w:space="0" w:color="auto"/>
              <w:right w:val="thinThickThinSmallGap" w:sz="24" w:space="0" w:color="auto"/>
            </w:tcBorders>
          </w:tcPr>
          <w:p w14:paraId="3478CE7C" w14:textId="77777777" w:rsidR="006D3C56" w:rsidRDefault="006D3C56">
            <w:pPr>
              <w:pStyle w:val="TAC"/>
            </w:pPr>
            <w:r>
              <w:t>120</w:t>
            </w:r>
          </w:p>
        </w:tc>
      </w:tr>
      <w:tr w:rsidR="006D3C56" w14:paraId="5790B984" w14:textId="77777777">
        <w:tblPrEx>
          <w:tblCellMar>
            <w:top w:w="0" w:type="dxa"/>
            <w:bottom w:w="0" w:type="dxa"/>
          </w:tblCellMar>
        </w:tblPrEx>
        <w:trPr>
          <w:jc w:val="center"/>
        </w:trPr>
        <w:tc>
          <w:tcPr>
            <w:tcW w:w="954" w:type="dxa"/>
            <w:tcBorders>
              <w:top w:val="thinThickSmallGap" w:sz="12" w:space="0" w:color="auto"/>
              <w:left w:val="thinThickThinSmallGap" w:sz="24" w:space="0" w:color="auto"/>
              <w:bottom w:val="thinThickThinSmallGap" w:sz="24" w:space="0" w:color="auto"/>
              <w:right w:val="thinThickSmallGap" w:sz="12" w:space="0" w:color="auto"/>
            </w:tcBorders>
          </w:tcPr>
          <w:p w14:paraId="329044A6" w14:textId="77777777" w:rsidR="006D3C56" w:rsidRDefault="006D3C56">
            <w:pPr>
              <w:pStyle w:val="TAC"/>
            </w:pPr>
            <w:r>
              <w:t>21</w:t>
            </w:r>
          </w:p>
        </w:tc>
        <w:tc>
          <w:tcPr>
            <w:tcW w:w="684" w:type="dxa"/>
            <w:tcBorders>
              <w:top w:val="thinThickSmallGap" w:sz="12" w:space="0" w:color="auto"/>
              <w:left w:val="thinThickSmallGap" w:sz="12" w:space="0" w:color="auto"/>
              <w:bottom w:val="thinThickThinSmallGap" w:sz="24" w:space="0" w:color="auto"/>
              <w:right w:val="thinThickSmallGap" w:sz="12" w:space="0" w:color="auto"/>
            </w:tcBorders>
          </w:tcPr>
          <w:p w14:paraId="63A66E84" w14:textId="77777777" w:rsidR="006D3C56" w:rsidRDefault="006D3C56">
            <w:pPr>
              <w:pStyle w:val="TAC"/>
            </w:pPr>
            <w:r>
              <w:t>16</w:t>
            </w:r>
          </w:p>
        </w:tc>
        <w:tc>
          <w:tcPr>
            <w:tcW w:w="1080" w:type="dxa"/>
            <w:tcBorders>
              <w:top w:val="thinThickSmallGap" w:sz="12" w:space="0" w:color="auto"/>
              <w:left w:val="thinThickSmallGap" w:sz="12" w:space="0" w:color="auto"/>
              <w:bottom w:val="thinThickThinSmallGap" w:sz="24" w:space="0" w:color="auto"/>
              <w:right w:val="thinThickSmallGap" w:sz="12" w:space="0" w:color="auto"/>
            </w:tcBorders>
          </w:tcPr>
          <w:p w14:paraId="02EAB278" w14:textId="77777777" w:rsidR="006D3C56" w:rsidRDefault="006D3C56">
            <w:pPr>
              <w:pStyle w:val="TAC"/>
            </w:pPr>
            <w:r>
              <w:t>256</w:t>
            </w:r>
          </w:p>
        </w:tc>
        <w:tc>
          <w:tcPr>
            <w:tcW w:w="1260" w:type="dxa"/>
            <w:tcBorders>
              <w:top w:val="thinThickSmallGap" w:sz="12" w:space="0" w:color="auto"/>
              <w:left w:val="thinThickSmallGap" w:sz="12" w:space="0" w:color="auto"/>
              <w:bottom w:val="thinThickThinSmallGap" w:sz="24" w:space="0" w:color="auto"/>
              <w:right w:val="thinThickSmallGap" w:sz="12" w:space="0" w:color="auto"/>
            </w:tcBorders>
          </w:tcPr>
          <w:p w14:paraId="00CD6A62" w14:textId="77777777" w:rsidR="006D3C56" w:rsidRDefault="006D3C56">
            <w:pPr>
              <w:pStyle w:val="TAC"/>
            </w:pPr>
            <w:r>
              <w:t>0</w:t>
            </w:r>
          </w:p>
        </w:tc>
        <w:tc>
          <w:tcPr>
            <w:tcW w:w="1080" w:type="dxa"/>
            <w:tcBorders>
              <w:top w:val="thinThickSmallGap" w:sz="12" w:space="0" w:color="auto"/>
              <w:left w:val="thinThickSmallGap" w:sz="12" w:space="0" w:color="auto"/>
              <w:bottom w:val="thinThickThinSmallGap" w:sz="24" w:space="0" w:color="auto"/>
              <w:right w:val="thinThickSmallGap" w:sz="12" w:space="0" w:color="auto"/>
            </w:tcBorders>
          </w:tcPr>
          <w:p w14:paraId="6376DB56" w14:textId="77777777" w:rsidR="006D3C56" w:rsidRDefault="006D3C56">
            <w:pPr>
              <w:pStyle w:val="TAC"/>
            </w:pPr>
            <w:r>
              <w:t>2</w:t>
            </w:r>
          </w:p>
        </w:tc>
        <w:tc>
          <w:tcPr>
            <w:tcW w:w="1260" w:type="dxa"/>
            <w:tcBorders>
              <w:top w:val="thinThickSmallGap" w:sz="12" w:space="0" w:color="auto"/>
              <w:left w:val="thinThickSmallGap" w:sz="12" w:space="0" w:color="auto"/>
              <w:bottom w:val="thinThickThinSmallGap" w:sz="24" w:space="0" w:color="auto"/>
              <w:right w:val="thinThickSmallGap" w:sz="12" w:space="0" w:color="auto"/>
            </w:tcBorders>
          </w:tcPr>
          <w:p w14:paraId="61C969BF" w14:textId="77777777" w:rsidR="006D3C56" w:rsidRDefault="006D3C56">
            <w:pPr>
              <w:pStyle w:val="TAC"/>
            </w:pPr>
            <w:r>
              <w:t>276</w:t>
            </w:r>
          </w:p>
        </w:tc>
        <w:tc>
          <w:tcPr>
            <w:tcW w:w="1072" w:type="dxa"/>
            <w:tcBorders>
              <w:top w:val="thinThickSmallGap" w:sz="12" w:space="0" w:color="auto"/>
              <w:left w:val="thinThickSmallGap" w:sz="12" w:space="0" w:color="auto"/>
              <w:bottom w:val="thinThickThinSmallGap" w:sz="24" w:space="0" w:color="auto"/>
              <w:right w:val="thinThickSmallGap" w:sz="12" w:space="0" w:color="auto"/>
            </w:tcBorders>
          </w:tcPr>
          <w:p w14:paraId="06EAA69F" w14:textId="77777777" w:rsidR="006D3C56" w:rsidRDefault="006D3C56">
            <w:pPr>
              <w:pStyle w:val="TAC"/>
            </w:pPr>
            <w:r>
              <w:t>274</w:t>
            </w:r>
          </w:p>
        </w:tc>
        <w:tc>
          <w:tcPr>
            <w:tcW w:w="1067" w:type="dxa"/>
            <w:tcBorders>
              <w:top w:val="thinThickSmallGap" w:sz="12" w:space="0" w:color="auto"/>
              <w:left w:val="thinThickSmallGap" w:sz="12" w:space="0" w:color="auto"/>
              <w:bottom w:val="thinThickThinSmallGap" w:sz="24" w:space="0" w:color="auto"/>
              <w:right w:val="thinThickSmallGap" w:sz="12" w:space="0" w:color="auto"/>
            </w:tcBorders>
          </w:tcPr>
          <w:p w14:paraId="7306DA41" w14:textId="77777777" w:rsidR="006D3C56" w:rsidRDefault="006D3C56">
            <w:pPr>
              <w:pStyle w:val="TAC"/>
            </w:pPr>
            <w:r>
              <w:t>138</w:t>
            </w:r>
          </w:p>
        </w:tc>
        <w:tc>
          <w:tcPr>
            <w:tcW w:w="1106" w:type="dxa"/>
            <w:tcBorders>
              <w:top w:val="thinThickSmallGap" w:sz="12" w:space="0" w:color="auto"/>
              <w:left w:val="thinThickSmallGap" w:sz="12" w:space="0" w:color="auto"/>
              <w:bottom w:val="thinThickThinSmallGap" w:sz="24" w:space="0" w:color="auto"/>
              <w:right w:val="thinThickThinSmallGap" w:sz="24" w:space="0" w:color="auto"/>
            </w:tcBorders>
          </w:tcPr>
          <w:p w14:paraId="68EFEE2A" w14:textId="77777777" w:rsidR="006D3C56" w:rsidRDefault="006D3C56">
            <w:pPr>
              <w:pStyle w:val="TAC"/>
            </w:pPr>
            <w:r>
              <w:t>136</w:t>
            </w:r>
          </w:p>
        </w:tc>
      </w:tr>
    </w:tbl>
    <w:p w14:paraId="6629EB3F" w14:textId="77777777" w:rsidR="006D3C56" w:rsidRDefault="006D3C56">
      <w:pPr>
        <w:pStyle w:val="B1"/>
        <w:ind w:left="0" w:firstLine="0"/>
        <w:rPr>
          <w:rFonts w:eastAsia="MS Mincho"/>
          <w:lang w:eastAsia="ja-JP"/>
        </w:rPr>
      </w:pPr>
    </w:p>
    <w:p w14:paraId="7132B81C" w14:textId="77777777" w:rsidR="006D3C56" w:rsidRDefault="006D3C56">
      <w:pPr>
        <w:pStyle w:val="Heading3"/>
      </w:pPr>
      <w:bookmarkStart w:id="145" w:name="_Toc517798846"/>
      <w:r>
        <w:t>5.3.16</w:t>
      </w:r>
      <w:r>
        <w:tab/>
        <w:t>E-DCH Hybrid ARQ Acknowledgement Indicator Channel (E-HICH)</w:t>
      </w:r>
      <w:bookmarkEnd w:id="145"/>
    </w:p>
    <w:p w14:paraId="41CDFD69" w14:textId="77777777" w:rsidR="006D3C56" w:rsidRDefault="006D3C56">
      <w:r>
        <w:t>The E-DCH HARQ Acknowledgement indicator channel (E-HICH) is defined in terms of a SF16 downlink physical channel and a signature sequence.  The E-HICH carries the uplink E-DCH hybrid ARQ acknowledgement indicator.  Figure 17f illustrates the structure of the E-HICH.</w:t>
      </w:r>
    </w:p>
    <w:p w14:paraId="167F8D13" w14:textId="77777777" w:rsidR="006D3C56" w:rsidRDefault="006D3C56">
      <w:pPr>
        <w:pStyle w:val="TH"/>
      </w:pPr>
      <w:r>
        <w:object w:dxaOrig="10260" w:dyaOrig="5490" w14:anchorId="0585191E">
          <v:shape id="_x0000_i1097" type="#_x0000_t75" style="width:513pt;height:274.8pt" o:ole="">
            <v:imagedata r:id="rId80" o:title=""/>
          </v:shape>
          <o:OLEObject Type="Embed" ProgID="MSDraw.Drawing.8.2" ShapeID="_x0000_i1097" DrawAspect="Content" ObjectID="_1821877391" r:id="rId81"/>
        </w:object>
      </w:r>
    </w:p>
    <w:p w14:paraId="3653C2E8" w14:textId="77777777" w:rsidR="006D3C56" w:rsidRDefault="006D3C56">
      <w:pPr>
        <w:pStyle w:val="TF"/>
      </w:pPr>
      <w:r>
        <w:t>Figure 17f – E-HICH Structure</w:t>
      </w:r>
    </w:p>
    <w:p w14:paraId="4669102E" w14:textId="77777777" w:rsidR="006D3C56" w:rsidRDefault="006D3C56">
      <w:r>
        <w:t>A single channelisation code may carry one or multiple signature sequences.  Each signature sequence conveys a HARQ acknowledgement indicator.  A maximum of one indicator may be transmitted to a UE.  Each acknowledgement indicator is coded to form a signature sequence of 240 bits (b</w:t>
      </w:r>
      <w:r>
        <w:rPr>
          <w:vertAlign w:val="subscript"/>
        </w:rPr>
        <w:t>0</w:t>
      </w:r>
      <w:r>
        <w:t>, b</w:t>
      </w:r>
      <w:r>
        <w:rPr>
          <w:vertAlign w:val="subscript"/>
        </w:rPr>
        <w:t>1</w:t>
      </w:r>
      <w:r>
        <w:t>, … , b</w:t>
      </w:r>
      <w:r>
        <w:rPr>
          <w:vertAlign w:val="subscript"/>
        </w:rPr>
        <w:t>239</w:t>
      </w:r>
      <w:r>
        <w:t xml:space="preserve">) as defined in [7] and is transmitted within a single E-HICH timeslot.  The E-HICH also contains </w:t>
      </w:r>
      <w:r>
        <w:rPr>
          <w:i/>
        </w:rPr>
        <w:t>U</w:t>
      </w:r>
      <w:r>
        <w:t xml:space="preserve"> spare bit locations, where </w:t>
      </w:r>
      <w:r>
        <w:rPr>
          <w:i/>
        </w:rPr>
        <w:t>U=4</w:t>
      </w:r>
      <w:r>
        <w:t xml:space="preserve"> for burst type 1 and </w:t>
      </w:r>
      <w:r>
        <w:rPr>
          <w:i/>
        </w:rPr>
        <w:t>U=36</w:t>
      </w:r>
      <w:r>
        <w:t xml:space="preserve"> for burst type 2.  The spare bit values are not defined.</w:t>
      </w:r>
    </w:p>
    <w:p w14:paraId="479E7CA4" w14:textId="77777777" w:rsidR="006D3C56" w:rsidRDefault="006D3C56">
      <w:pPr>
        <w:pStyle w:val="Heading4"/>
      </w:pPr>
      <w:bookmarkStart w:id="146" w:name="_Toc517798847"/>
      <w:r>
        <w:lastRenderedPageBreak/>
        <w:t>5.3.16.1</w:t>
      </w:r>
      <w:r>
        <w:tab/>
        <w:t>E-HICH Spreading</w:t>
      </w:r>
      <w:bookmarkEnd w:id="146"/>
    </w:p>
    <w:p w14:paraId="262087CE" w14:textId="77777777" w:rsidR="006D3C56" w:rsidRDefault="006D3C56">
      <w:r>
        <w:t>Signature sequences (including spare bits inserted) that share the same channelisation code are combined and spread using spreading factor SF=16 as described in [8].</w:t>
      </w:r>
    </w:p>
    <w:p w14:paraId="4906B6B6" w14:textId="77777777" w:rsidR="006D3C56" w:rsidRDefault="006D3C56">
      <w:pPr>
        <w:pStyle w:val="Heading4"/>
      </w:pPr>
      <w:bookmarkStart w:id="147" w:name="_Toc517798848"/>
      <w:r>
        <w:t>5.3.16.2</w:t>
      </w:r>
      <w:r>
        <w:tab/>
        <w:t>E-HICH Burst Types</w:t>
      </w:r>
      <w:bookmarkEnd w:id="147"/>
    </w:p>
    <w:p w14:paraId="219C4BE5" w14:textId="77777777" w:rsidR="006D3C56" w:rsidRDefault="006D3C56">
      <w:r>
        <w:t>Burst types 1 and 2 as described in subclause 5.2.2 can be used for E-HICH. Neither TFCI nor TPC shall be transmitted on the E-HICH.</w:t>
      </w:r>
    </w:p>
    <w:p w14:paraId="041859A0" w14:textId="77777777" w:rsidR="006D3C56" w:rsidRDefault="006D3C56">
      <w:pPr>
        <w:pStyle w:val="Heading4"/>
      </w:pPr>
      <w:bookmarkStart w:id="148" w:name="_Toc517798849"/>
      <w:r>
        <w:t>5.3.16.3</w:t>
      </w:r>
      <w:r>
        <w:tab/>
        <w:t>E-HICH Training Sequences</w:t>
      </w:r>
      <w:bookmarkEnd w:id="148"/>
    </w:p>
    <w:p w14:paraId="353302E7" w14:textId="77777777" w:rsidR="006D3C56" w:rsidRDefault="006D3C56">
      <w:r>
        <w:t>The training sequences as described in subclause 5.2.3 are used for the E-HICH.</w:t>
      </w:r>
    </w:p>
    <w:p w14:paraId="01031F1B" w14:textId="77777777" w:rsidR="006D3C56" w:rsidRDefault="006D3C56">
      <w:pPr>
        <w:pStyle w:val="Heading2"/>
      </w:pPr>
      <w:bookmarkStart w:id="149" w:name="_Toc517798850"/>
      <w:r>
        <w:t>5.4</w:t>
      </w:r>
      <w:r>
        <w:tab/>
        <w:t>Transmit Diversity for DL Physical Channels</w:t>
      </w:r>
      <w:bookmarkEnd w:id="149"/>
    </w:p>
    <w:p w14:paraId="6FCCF159" w14:textId="77777777" w:rsidR="006D3C56" w:rsidRDefault="006D3C56">
      <w:r>
        <w:t>Table 8 summarizes the different transmit diversity schemes for different downlink physical channel types that are described in [9].</w:t>
      </w:r>
    </w:p>
    <w:p w14:paraId="2453D96C" w14:textId="77777777" w:rsidR="006D3C56" w:rsidRDefault="006D3C56">
      <w:pPr>
        <w:pStyle w:val="TH"/>
      </w:pPr>
      <w:r>
        <w:t>Table 8: Application of Tx diversity schemes on downlink physical channel types</w:t>
      </w:r>
      <w:r>
        <w:br/>
        <w:t>"X" – can be applied, "–" – must not be applied</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2343"/>
        <w:gridCol w:w="1701"/>
        <w:gridCol w:w="1701"/>
        <w:gridCol w:w="2356"/>
      </w:tblGrid>
      <w:tr w:rsidR="006D3C56" w14:paraId="1413DCF6" w14:textId="77777777">
        <w:tblPrEx>
          <w:tblCellMar>
            <w:top w:w="0" w:type="dxa"/>
            <w:bottom w:w="0" w:type="dxa"/>
          </w:tblCellMar>
        </w:tblPrEx>
        <w:trPr>
          <w:jc w:val="center"/>
        </w:trPr>
        <w:tc>
          <w:tcPr>
            <w:tcW w:w="2343" w:type="dxa"/>
            <w:tcBorders>
              <w:top w:val="single" w:sz="12" w:space="0" w:color="auto"/>
              <w:bottom w:val="nil"/>
              <w:right w:val="single" w:sz="8" w:space="0" w:color="auto"/>
            </w:tcBorders>
          </w:tcPr>
          <w:p w14:paraId="3FC8CD71" w14:textId="77777777" w:rsidR="006D3C56" w:rsidRDefault="006D3C56">
            <w:pPr>
              <w:pStyle w:val="TAH"/>
            </w:pPr>
            <w:r>
              <w:t>Physical channel type</w:t>
            </w:r>
          </w:p>
        </w:tc>
        <w:tc>
          <w:tcPr>
            <w:tcW w:w="3402" w:type="dxa"/>
            <w:gridSpan w:val="2"/>
            <w:tcBorders>
              <w:top w:val="single" w:sz="12" w:space="0" w:color="auto"/>
              <w:bottom w:val="single" w:sz="8" w:space="0" w:color="auto"/>
              <w:right w:val="single" w:sz="8" w:space="0" w:color="auto"/>
            </w:tcBorders>
          </w:tcPr>
          <w:p w14:paraId="157E2D4A" w14:textId="77777777" w:rsidR="006D3C56" w:rsidRDefault="006D3C56">
            <w:pPr>
              <w:pStyle w:val="TAH"/>
            </w:pPr>
            <w:r>
              <w:t>Open loop TxDiversity</w:t>
            </w:r>
          </w:p>
        </w:tc>
        <w:tc>
          <w:tcPr>
            <w:tcW w:w="2356" w:type="dxa"/>
            <w:tcBorders>
              <w:top w:val="single" w:sz="12" w:space="0" w:color="auto"/>
              <w:left w:val="single" w:sz="8" w:space="0" w:color="auto"/>
              <w:bottom w:val="nil"/>
              <w:right w:val="single" w:sz="12" w:space="0" w:color="auto"/>
            </w:tcBorders>
          </w:tcPr>
          <w:p w14:paraId="249C1D11" w14:textId="77777777" w:rsidR="006D3C56" w:rsidRDefault="006D3C56">
            <w:pPr>
              <w:pStyle w:val="TAH"/>
            </w:pPr>
            <w:r>
              <w:t>Closed loop TxDiversity</w:t>
            </w:r>
          </w:p>
        </w:tc>
      </w:tr>
      <w:tr w:rsidR="006D3C56" w14:paraId="67CA2F41" w14:textId="77777777">
        <w:tblPrEx>
          <w:tblCellMar>
            <w:top w:w="0" w:type="dxa"/>
            <w:bottom w:w="0" w:type="dxa"/>
          </w:tblCellMar>
        </w:tblPrEx>
        <w:trPr>
          <w:jc w:val="center"/>
        </w:trPr>
        <w:tc>
          <w:tcPr>
            <w:tcW w:w="2343" w:type="dxa"/>
            <w:tcBorders>
              <w:top w:val="nil"/>
              <w:bottom w:val="single" w:sz="12" w:space="0" w:color="auto"/>
              <w:right w:val="single" w:sz="8" w:space="0" w:color="auto"/>
            </w:tcBorders>
          </w:tcPr>
          <w:p w14:paraId="59107D4B" w14:textId="77777777" w:rsidR="006D3C56" w:rsidRDefault="006D3C56">
            <w:pPr>
              <w:pStyle w:val="TAH"/>
            </w:pPr>
          </w:p>
        </w:tc>
        <w:tc>
          <w:tcPr>
            <w:tcW w:w="1701" w:type="dxa"/>
            <w:tcBorders>
              <w:top w:val="nil"/>
              <w:bottom w:val="single" w:sz="12" w:space="0" w:color="auto"/>
              <w:right w:val="single" w:sz="8" w:space="0" w:color="auto"/>
            </w:tcBorders>
          </w:tcPr>
          <w:p w14:paraId="68A37B5D" w14:textId="77777777" w:rsidR="006D3C56" w:rsidRDefault="006D3C56">
            <w:pPr>
              <w:pStyle w:val="TAH"/>
            </w:pPr>
            <w:r>
              <w:t>TSTD</w:t>
            </w:r>
          </w:p>
        </w:tc>
        <w:tc>
          <w:tcPr>
            <w:tcW w:w="1701" w:type="dxa"/>
            <w:tcBorders>
              <w:top w:val="nil"/>
              <w:left w:val="single" w:sz="8" w:space="0" w:color="auto"/>
              <w:bottom w:val="single" w:sz="12" w:space="0" w:color="auto"/>
              <w:right w:val="single" w:sz="8" w:space="0" w:color="auto"/>
            </w:tcBorders>
          </w:tcPr>
          <w:p w14:paraId="62C085CF" w14:textId="77777777" w:rsidR="006D3C56" w:rsidRDefault="006D3C56">
            <w:pPr>
              <w:pStyle w:val="TAH"/>
            </w:pPr>
            <w:r>
              <w:t>SCTD</w:t>
            </w:r>
            <w:r>
              <w:rPr>
                <w:vertAlign w:val="superscript"/>
              </w:rPr>
              <w:t>(*)</w:t>
            </w:r>
          </w:p>
        </w:tc>
        <w:tc>
          <w:tcPr>
            <w:tcW w:w="2356" w:type="dxa"/>
            <w:tcBorders>
              <w:top w:val="nil"/>
              <w:left w:val="single" w:sz="8" w:space="0" w:color="auto"/>
              <w:bottom w:val="single" w:sz="12" w:space="0" w:color="auto"/>
              <w:right w:val="single" w:sz="12" w:space="0" w:color="auto"/>
            </w:tcBorders>
          </w:tcPr>
          <w:p w14:paraId="0EDA4D0A" w14:textId="77777777" w:rsidR="006D3C56" w:rsidRDefault="006D3C56">
            <w:pPr>
              <w:pStyle w:val="TAH"/>
            </w:pPr>
          </w:p>
        </w:tc>
      </w:tr>
      <w:tr w:rsidR="006D3C56" w14:paraId="63BA54FF" w14:textId="77777777">
        <w:tblPrEx>
          <w:tblCellMar>
            <w:top w:w="0" w:type="dxa"/>
            <w:bottom w:w="0" w:type="dxa"/>
          </w:tblCellMar>
        </w:tblPrEx>
        <w:trPr>
          <w:jc w:val="center"/>
        </w:trPr>
        <w:tc>
          <w:tcPr>
            <w:tcW w:w="2343" w:type="dxa"/>
            <w:tcBorders>
              <w:top w:val="single" w:sz="8" w:space="0" w:color="auto"/>
              <w:bottom w:val="single" w:sz="6" w:space="0" w:color="auto"/>
              <w:right w:val="single" w:sz="8" w:space="0" w:color="auto"/>
            </w:tcBorders>
          </w:tcPr>
          <w:p w14:paraId="5283BA69" w14:textId="77777777" w:rsidR="006D3C56" w:rsidRDefault="006D3C56">
            <w:pPr>
              <w:pStyle w:val="TAL"/>
            </w:pPr>
            <w:r>
              <w:t>P-CCPCH</w:t>
            </w:r>
          </w:p>
        </w:tc>
        <w:tc>
          <w:tcPr>
            <w:tcW w:w="1701" w:type="dxa"/>
            <w:tcBorders>
              <w:top w:val="single" w:sz="8" w:space="0" w:color="auto"/>
              <w:bottom w:val="single" w:sz="6" w:space="0" w:color="auto"/>
              <w:right w:val="single" w:sz="8" w:space="0" w:color="auto"/>
            </w:tcBorders>
          </w:tcPr>
          <w:p w14:paraId="22933A45" w14:textId="77777777" w:rsidR="006D3C56" w:rsidRDefault="006D3C56">
            <w:pPr>
              <w:pStyle w:val="TAC"/>
            </w:pPr>
            <w:r>
              <w:t>–</w:t>
            </w:r>
          </w:p>
        </w:tc>
        <w:tc>
          <w:tcPr>
            <w:tcW w:w="1701" w:type="dxa"/>
            <w:tcBorders>
              <w:top w:val="single" w:sz="8" w:space="0" w:color="auto"/>
              <w:left w:val="single" w:sz="8" w:space="0" w:color="auto"/>
              <w:bottom w:val="single" w:sz="6" w:space="0" w:color="auto"/>
              <w:right w:val="single" w:sz="8" w:space="0" w:color="auto"/>
            </w:tcBorders>
          </w:tcPr>
          <w:p w14:paraId="052F20AB" w14:textId="77777777" w:rsidR="006D3C56" w:rsidRDefault="006D3C56">
            <w:pPr>
              <w:pStyle w:val="TAC"/>
            </w:pPr>
            <w:r>
              <w:t>X(†)</w:t>
            </w:r>
          </w:p>
        </w:tc>
        <w:tc>
          <w:tcPr>
            <w:tcW w:w="2356" w:type="dxa"/>
            <w:tcBorders>
              <w:top w:val="single" w:sz="8" w:space="0" w:color="auto"/>
              <w:left w:val="single" w:sz="8" w:space="0" w:color="auto"/>
              <w:bottom w:val="single" w:sz="6" w:space="0" w:color="auto"/>
              <w:right w:val="single" w:sz="12" w:space="0" w:color="auto"/>
            </w:tcBorders>
          </w:tcPr>
          <w:p w14:paraId="7C04EB0D" w14:textId="77777777" w:rsidR="006D3C56" w:rsidRDefault="006D3C56">
            <w:pPr>
              <w:pStyle w:val="TAC"/>
            </w:pPr>
            <w:r>
              <w:t>–</w:t>
            </w:r>
          </w:p>
        </w:tc>
      </w:tr>
      <w:tr w:rsidR="006D3C56" w14:paraId="5607645D" w14:textId="77777777">
        <w:tblPrEx>
          <w:tblCellMar>
            <w:top w:w="0" w:type="dxa"/>
            <w:bottom w:w="0" w:type="dxa"/>
          </w:tblCellMar>
        </w:tblPrEx>
        <w:trPr>
          <w:jc w:val="center"/>
        </w:trPr>
        <w:tc>
          <w:tcPr>
            <w:tcW w:w="2343" w:type="dxa"/>
            <w:tcBorders>
              <w:top w:val="single" w:sz="8" w:space="0" w:color="auto"/>
              <w:bottom w:val="single" w:sz="6" w:space="0" w:color="auto"/>
              <w:right w:val="single" w:sz="8" w:space="0" w:color="auto"/>
            </w:tcBorders>
          </w:tcPr>
          <w:p w14:paraId="7E5B9D77" w14:textId="77777777" w:rsidR="006D3C56" w:rsidRDefault="006D3C56">
            <w:pPr>
              <w:pStyle w:val="TAL"/>
            </w:pPr>
            <w:r>
              <w:t>S-CCPCH</w:t>
            </w:r>
          </w:p>
        </w:tc>
        <w:tc>
          <w:tcPr>
            <w:tcW w:w="1701" w:type="dxa"/>
            <w:tcBorders>
              <w:top w:val="single" w:sz="8" w:space="0" w:color="auto"/>
              <w:bottom w:val="single" w:sz="6" w:space="0" w:color="auto"/>
              <w:right w:val="single" w:sz="8" w:space="0" w:color="auto"/>
            </w:tcBorders>
          </w:tcPr>
          <w:p w14:paraId="1BB4CE7A" w14:textId="77777777" w:rsidR="006D3C56" w:rsidRDefault="006D3C56">
            <w:pPr>
              <w:pStyle w:val="TAC"/>
            </w:pPr>
            <w:r>
              <w:t>X(**)</w:t>
            </w:r>
          </w:p>
        </w:tc>
        <w:tc>
          <w:tcPr>
            <w:tcW w:w="1701" w:type="dxa"/>
            <w:tcBorders>
              <w:top w:val="single" w:sz="8" w:space="0" w:color="auto"/>
              <w:left w:val="single" w:sz="8" w:space="0" w:color="auto"/>
              <w:bottom w:val="single" w:sz="6" w:space="0" w:color="auto"/>
              <w:right w:val="single" w:sz="8" w:space="0" w:color="auto"/>
            </w:tcBorders>
          </w:tcPr>
          <w:p w14:paraId="0261D5B2" w14:textId="77777777" w:rsidR="006D3C56" w:rsidRDefault="006D3C56">
            <w:pPr>
              <w:pStyle w:val="TAC"/>
            </w:pPr>
            <w:r>
              <w:t>X(†)</w:t>
            </w:r>
          </w:p>
        </w:tc>
        <w:tc>
          <w:tcPr>
            <w:tcW w:w="2356" w:type="dxa"/>
            <w:tcBorders>
              <w:top w:val="single" w:sz="8" w:space="0" w:color="auto"/>
              <w:left w:val="single" w:sz="8" w:space="0" w:color="auto"/>
              <w:bottom w:val="single" w:sz="6" w:space="0" w:color="auto"/>
              <w:right w:val="single" w:sz="12" w:space="0" w:color="auto"/>
            </w:tcBorders>
          </w:tcPr>
          <w:p w14:paraId="7E4FCA0E" w14:textId="77777777" w:rsidR="006D3C56" w:rsidRDefault="006D3C56">
            <w:pPr>
              <w:pStyle w:val="TAC"/>
            </w:pPr>
            <w:r>
              <w:t>--</w:t>
            </w:r>
          </w:p>
        </w:tc>
      </w:tr>
      <w:tr w:rsidR="006D3C56" w14:paraId="5C529134" w14:textId="77777777">
        <w:tblPrEx>
          <w:tblCellMar>
            <w:top w:w="0" w:type="dxa"/>
            <w:bottom w:w="0" w:type="dxa"/>
          </w:tblCellMar>
        </w:tblPrEx>
        <w:trPr>
          <w:jc w:val="center"/>
        </w:trPr>
        <w:tc>
          <w:tcPr>
            <w:tcW w:w="2343" w:type="dxa"/>
            <w:tcBorders>
              <w:top w:val="single" w:sz="6" w:space="0" w:color="auto"/>
              <w:bottom w:val="nil"/>
              <w:right w:val="single" w:sz="8" w:space="0" w:color="auto"/>
            </w:tcBorders>
          </w:tcPr>
          <w:p w14:paraId="74A21621" w14:textId="77777777" w:rsidR="006D3C56" w:rsidRDefault="006D3C56">
            <w:pPr>
              <w:pStyle w:val="TAL"/>
            </w:pPr>
            <w:r>
              <w:t>SCH</w:t>
            </w:r>
          </w:p>
        </w:tc>
        <w:tc>
          <w:tcPr>
            <w:tcW w:w="1701" w:type="dxa"/>
            <w:tcBorders>
              <w:top w:val="single" w:sz="6" w:space="0" w:color="auto"/>
              <w:bottom w:val="nil"/>
              <w:right w:val="single" w:sz="8" w:space="0" w:color="auto"/>
            </w:tcBorders>
          </w:tcPr>
          <w:p w14:paraId="0937E1BC" w14:textId="77777777" w:rsidR="006D3C56" w:rsidRDefault="006D3C56">
            <w:pPr>
              <w:pStyle w:val="TAC"/>
            </w:pPr>
            <w:r>
              <w:t>X</w:t>
            </w:r>
          </w:p>
        </w:tc>
        <w:tc>
          <w:tcPr>
            <w:tcW w:w="1701" w:type="dxa"/>
            <w:tcBorders>
              <w:top w:val="single" w:sz="6" w:space="0" w:color="auto"/>
              <w:left w:val="single" w:sz="8" w:space="0" w:color="auto"/>
              <w:bottom w:val="nil"/>
              <w:right w:val="single" w:sz="8" w:space="0" w:color="auto"/>
            </w:tcBorders>
          </w:tcPr>
          <w:p w14:paraId="3FDB9295" w14:textId="77777777" w:rsidR="006D3C56" w:rsidRDefault="006D3C56">
            <w:pPr>
              <w:pStyle w:val="TAC"/>
            </w:pPr>
            <w:r>
              <w:t>–</w:t>
            </w:r>
          </w:p>
        </w:tc>
        <w:tc>
          <w:tcPr>
            <w:tcW w:w="2356" w:type="dxa"/>
            <w:tcBorders>
              <w:top w:val="single" w:sz="6" w:space="0" w:color="auto"/>
              <w:left w:val="single" w:sz="8" w:space="0" w:color="auto"/>
              <w:bottom w:val="nil"/>
              <w:right w:val="single" w:sz="12" w:space="0" w:color="auto"/>
            </w:tcBorders>
          </w:tcPr>
          <w:p w14:paraId="65933B30" w14:textId="77777777" w:rsidR="006D3C56" w:rsidRDefault="006D3C56">
            <w:pPr>
              <w:pStyle w:val="TAC"/>
            </w:pPr>
            <w:r>
              <w:t>–</w:t>
            </w:r>
          </w:p>
        </w:tc>
      </w:tr>
      <w:tr w:rsidR="006D3C56" w14:paraId="1501461C"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6995FE4" w14:textId="77777777" w:rsidR="006D3C56" w:rsidRDefault="006D3C56">
            <w:pPr>
              <w:pStyle w:val="TAL"/>
            </w:pPr>
            <w:r>
              <w:t>DPCH</w:t>
            </w:r>
          </w:p>
        </w:tc>
        <w:tc>
          <w:tcPr>
            <w:tcW w:w="1701" w:type="dxa"/>
            <w:tcBorders>
              <w:top w:val="single" w:sz="6" w:space="0" w:color="auto"/>
              <w:bottom w:val="single" w:sz="6" w:space="0" w:color="auto"/>
              <w:right w:val="single" w:sz="8" w:space="0" w:color="auto"/>
            </w:tcBorders>
          </w:tcPr>
          <w:p w14:paraId="25008C2A"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210DF509" w14:textId="77777777" w:rsidR="006D3C56" w:rsidRDefault="006D3C56">
            <w:pPr>
              <w:pStyle w:val="TAC"/>
            </w:pPr>
            <w:r>
              <w:t>–</w:t>
            </w:r>
          </w:p>
        </w:tc>
        <w:tc>
          <w:tcPr>
            <w:tcW w:w="2356" w:type="dxa"/>
            <w:tcBorders>
              <w:top w:val="single" w:sz="6" w:space="0" w:color="auto"/>
              <w:left w:val="single" w:sz="8" w:space="0" w:color="auto"/>
              <w:bottom w:val="single" w:sz="6" w:space="0" w:color="auto"/>
              <w:right w:val="single" w:sz="12" w:space="0" w:color="auto"/>
            </w:tcBorders>
          </w:tcPr>
          <w:p w14:paraId="2F7E2294" w14:textId="77777777" w:rsidR="006D3C56" w:rsidRDefault="006D3C56">
            <w:pPr>
              <w:pStyle w:val="TAC"/>
            </w:pPr>
            <w:r>
              <w:t>X</w:t>
            </w:r>
          </w:p>
        </w:tc>
      </w:tr>
      <w:tr w:rsidR="006D3C56" w14:paraId="179E0E9F"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CEB5871" w14:textId="77777777" w:rsidR="006D3C56" w:rsidRDefault="006D3C56">
            <w:pPr>
              <w:pStyle w:val="TAL"/>
            </w:pPr>
            <w:r>
              <w:t>PDSCH</w:t>
            </w:r>
          </w:p>
        </w:tc>
        <w:tc>
          <w:tcPr>
            <w:tcW w:w="1701" w:type="dxa"/>
            <w:tcBorders>
              <w:top w:val="single" w:sz="6" w:space="0" w:color="auto"/>
              <w:bottom w:val="single" w:sz="6" w:space="0" w:color="auto"/>
              <w:right w:val="single" w:sz="8" w:space="0" w:color="auto"/>
            </w:tcBorders>
          </w:tcPr>
          <w:p w14:paraId="1BACD0B4"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4FCF415D"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5D0B5A8F" w14:textId="77777777" w:rsidR="006D3C56" w:rsidRDefault="006D3C56">
            <w:pPr>
              <w:pStyle w:val="TAC"/>
            </w:pPr>
            <w:r>
              <w:t>X</w:t>
            </w:r>
          </w:p>
        </w:tc>
      </w:tr>
      <w:tr w:rsidR="006D3C56" w14:paraId="6E653500"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25A3A81B" w14:textId="77777777" w:rsidR="006D3C56" w:rsidRDefault="006D3C56">
            <w:pPr>
              <w:pStyle w:val="TAL"/>
            </w:pPr>
            <w:r>
              <w:t>PICH</w:t>
            </w:r>
          </w:p>
        </w:tc>
        <w:tc>
          <w:tcPr>
            <w:tcW w:w="1701" w:type="dxa"/>
            <w:tcBorders>
              <w:top w:val="single" w:sz="6" w:space="0" w:color="auto"/>
              <w:bottom w:val="single" w:sz="6" w:space="0" w:color="auto"/>
              <w:right w:val="single" w:sz="8" w:space="0" w:color="auto"/>
            </w:tcBorders>
          </w:tcPr>
          <w:p w14:paraId="1274CC15"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25C604EB"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38B76332" w14:textId="77777777" w:rsidR="006D3C56" w:rsidRDefault="006D3C56">
            <w:pPr>
              <w:pStyle w:val="TAC"/>
            </w:pPr>
            <w:r>
              <w:t>–</w:t>
            </w:r>
          </w:p>
        </w:tc>
      </w:tr>
      <w:tr w:rsidR="006D3C56" w14:paraId="4B887499"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3BAF37E9" w14:textId="77777777" w:rsidR="006D3C56" w:rsidRDefault="006D3C56">
            <w:pPr>
              <w:pStyle w:val="TAL"/>
            </w:pPr>
            <w:smartTag w:uri="urn:schemas-microsoft-com:office:smarttags" w:element="State">
              <w:smartTag w:uri="urn:schemas-microsoft-com:office:smarttags" w:element="place">
                <w:r>
                  <w:t>MICH</w:t>
                </w:r>
              </w:smartTag>
            </w:smartTag>
          </w:p>
        </w:tc>
        <w:tc>
          <w:tcPr>
            <w:tcW w:w="1701" w:type="dxa"/>
            <w:tcBorders>
              <w:top w:val="single" w:sz="6" w:space="0" w:color="auto"/>
              <w:bottom w:val="single" w:sz="6" w:space="0" w:color="auto"/>
              <w:right w:val="single" w:sz="8" w:space="0" w:color="auto"/>
            </w:tcBorders>
          </w:tcPr>
          <w:p w14:paraId="4C00C9AC"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5545B821"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6EB5B25C" w14:textId="77777777" w:rsidR="006D3C56" w:rsidRDefault="006D3C56">
            <w:pPr>
              <w:pStyle w:val="TAC"/>
            </w:pPr>
            <w:r>
              <w:t>–</w:t>
            </w:r>
          </w:p>
        </w:tc>
      </w:tr>
      <w:tr w:rsidR="006D3C56" w14:paraId="6389E5E9"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4CEDF11D" w14:textId="77777777" w:rsidR="006D3C56" w:rsidRDefault="006D3C56">
            <w:pPr>
              <w:pStyle w:val="TAL"/>
            </w:pPr>
            <w:r>
              <w:t>HS-SCCH</w:t>
            </w:r>
          </w:p>
        </w:tc>
        <w:tc>
          <w:tcPr>
            <w:tcW w:w="1701" w:type="dxa"/>
            <w:tcBorders>
              <w:top w:val="single" w:sz="6" w:space="0" w:color="auto"/>
              <w:bottom w:val="single" w:sz="6" w:space="0" w:color="auto"/>
              <w:right w:val="single" w:sz="8" w:space="0" w:color="auto"/>
            </w:tcBorders>
          </w:tcPr>
          <w:p w14:paraId="5F47D613"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61EC905C"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4B6B041F" w14:textId="77777777" w:rsidR="006D3C56" w:rsidRDefault="006D3C56">
            <w:pPr>
              <w:pStyle w:val="TAC"/>
            </w:pPr>
            <w:r>
              <w:t>X</w:t>
            </w:r>
          </w:p>
        </w:tc>
      </w:tr>
      <w:tr w:rsidR="006D3C56" w14:paraId="61F71C8A"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3C4614E1" w14:textId="77777777" w:rsidR="006D3C56" w:rsidRDefault="006D3C56">
            <w:pPr>
              <w:pStyle w:val="TAL"/>
            </w:pPr>
            <w:r>
              <w:t>HS-PDSCH</w:t>
            </w:r>
          </w:p>
        </w:tc>
        <w:tc>
          <w:tcPr>
            <w:tcW w:w="1701" w:type="dxa"/>
            <w:tcBorders>
              <w:top w:val="single" w:sz="6" w:space="0" w:color="auto"/>
              <w:bottom w:val="single" w:sz="6" w:space="0" w:color="auto"/>
              <w:right w:val="single" w:sz="8" w:space="0" w:color="auto"/>
            </w:tcBorders>
          </w:tcPr>
          <w:p w14:paraId="679BD187"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5FC2276B"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366F2BFB" w14:textId="77777777" w:rsidR="006D3C56" w:rsidRDefault="006D3C56">
            <w:pPr>
              <w:pStyle w:val="TAC"/>
            </w:pPr>
            <w:r>
              <w:t>X</w:t>
            </w:r>
          </w:p>
        </w:tc>
      </w:tr>
      <w:tr w:rsidR="006D3C56" w14:paraId="1C1C7D6C"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00ECA99" w14:textId="77777777" w:rsidR="006D3C56" w:rsidRDefault="006D3C56">
            <w:pPr>
              <w:pStyle w:val="TAL"/>
            </w:pPr>
            <w:r>
              <w:t>E-AGCH</w:t>
            </w:r>
          </w:p>
        </w:tc>
        <w:tc>
          <w:tcPr>
            <w:tcW w:w="1701" w:type="dxa"/>
            <w:tcBorders>
              <w:top w:val="single" w:sz="6" w:space="0" w:color="auto"/>
              <w:bottom w:val="single" w:sz="6" w:space="0" w:color="auto"/>
              <w:right w:val="single" w:sz="8" w:space="0" w:color="auto"/>
            </w:tcBorders>
          </w:tcPr>
          <w:p w14:paraId="327F4213" w14:textId="77777777" w:rsidR="006D3C56" w:rsidRDefault="006D3C56">
            <w:pPr>
              <w:pStyle w:val="TAC"/>
            </w:pPr>
            <w:r>
              <w:t>--</w:t>
            </w:r>
          </w:p>
        </w:tc>
        <w:tc>
          <w:tcPr>
            <w:tcW w:w="1701" w:type="dxa"/>
            <w:tcBorders>
              <w:top w:val="single" w:sz="6" w:space="0" w:color="auto"/>
              <w:left w:val="single" w:sz="8" w:space="0" w:color="auto"/>
              <w:bottom w:val="single" w:sz="6" w:space="0" w:color="auto"/>
              <w:right w:val="single" w:sz="8" w:space="0" w:color="auto"/>
            </w:tcBorders>
          </w:tcPr>
          <w:p w14:paraId="57169B5B"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1952E4B4" w14:textId="77777777" w:rsidR="006D3C56" w:rsidRDefault="006D3C56">
            <w:pPr>
              <w:pStyle w:val="TAC"/>
            </w:pPr>
            <w:r>
              <w:t>X</w:t>
            </w:r>
          </w:p>
        </w:tc>
      </w:tr>
      <w:tr w:rsidR="006D3C56" w14:paraId="44E644D5" w14:textId="77777777">
        <w:tblPrEx>
          <w:tblCellMar>
            <w:top w:w="0" w:type="dxa"/>
            <w:bottom w:w="0" w:type="dxa"/>
          </w:tblCellMar>
        </w:tblPrEx>
        <w:trPr>
          <w:jc w:val="center"/>
        </w:trPr>
        <w:tc>
          <w:tcPr>
            <w:tcW w:w="2343" w:type="dxa"/>
            <w:tcBorders>
              <w:top w:val="single" w:sz="6" w:space="0" w:color="auto"/>
              <w:bottom w:val="single" w:sz="12" w:space="0" w:color="auto"/>
              <w:right w:val="single" w:sz="8" w:space="0" w:color="auto"/>
            </w:tcBorders>
          </w:tcPr>
          <w:p w14:paraId="0C045C46" w14:textId="77777777" w:rsidR="006D3C56" w:rsidRDefault="006D3C56">
            <w:pPr>
              <w:pStyle w:val="TAL"/>
            </w:pPr>
            <w:r>
              <w:t>E-HICH</w:t>
            </w:r>
          </w:p>
        </w:tc>
        <w:tc>
          <w:tcPr>
            <w:tcW w:w="1701" w:type="dxa"/>
            <w:tcBorders>
              <w:top w:val="single" w:sz="6" w:space="0" w:color="auto"/>
              <w:bottom w:val="single" w:sz="12" w:space="0" w:color="auto"/>
              <w:right w:val="single" w:sz="8" w:space="0" w:color="auto"/>
            </w:tcBorders>
          </w:tcPr>
          <w:p w14:paraId="1E549A36" w14:textId="77777777" w:rsidR="006D3C56" w:rsidRDefault="006D3C56">
            <w:pPr>
              <w:pStyle w:val="TAC"/>
            </w:pPr>
            <w:r>
              <w:t>--</w:t>
            </w:r>
          </w:p>
        </w:tc>
        <w:tc>
          <w:tcPr>
            <w:tcW w:w="1701" w:type="dxa"/>
            <w:tcBorders>
              <w:top w:val="single" w:sz="6" w:space="0" w:color="auto"/>
              <w:left w:val="single" w:sz="8" w:space="0" w:color="auto"/>
              <w:bottom w:val="single" w:sz="12" w:space="0" w:color="auto"/>
              <w:right w:val="single" w:sz="8" w:space="0" w:color="auto"/>
            </w:tcBorders>
          </w:tcPr>
          <w:p w14:paraId="2EACC69C" w14:textId="77777777" w:rsidR="006D3C56" w:rsidRDefault="006D3C56">
            <w:pPr>
              <w:pStyle w:val="TAC"/>
            </w:pPr>
            <w:r>
              <w:t>X</w:t>
            </w:r>
          </w:p>
        </w:tc>
        <w:tc>
          <w:tcPr>
            <w:tcW w:w="2356" w:type="dxa"/>
            <w:tcBorders>
              <w:top w:val="single" w:sz="6" w:space="0" w:color="auto"/>
              <w:left w:val="single" w:sz="8" w:space="0" w:color="auto"/>
              <w:bottom w:val="single" w:sz="12" w:space="0" w:color="auto"/>
              <w:right w:val="single" w:sz="12" w:space="0" w:color="auto"/>
            </w:tcBorders>
          </w:tcPr>
          <w:p w14:paraId="354C22F8" w14:textId="77777777" w:rsidR="006D3C56" w:rsidRDefault="006D3C56">
            <w:pPr>
              <w:pStyle w:val="TAC"/>
            </w:pPr>
            <w:r>
              <w:t>--</w:t>
            </w:r>
          </w:p>
        </w:tc>
      </w:tr>
    </w:tbl>
    <w:p w14:paraId="50EB76D2" w14:textId="77777777" w:rsidR="006D3C56" w:rsidRDefault="006D3C56">
      <w:pPr>
        <w:pStyle w:val="FP"/>
      </w:pPr>
    </w:p>
    <w:p w14:paraId="743A2F27" w14:textId="77777777" w:rsidR="006D3C56" w:rsidRDefault="006D3C56">
      <w:pPr>
        <w:pStyle w:val="FP"/>
      </w:pPr>
      <w:r>
        <w:t>(*) Note: SCTD may only be applied to physical channels when they are allocated to beacon locations.</w:t>
      </w:r>
    </w:p>
    <w:p w14:paraId="772FD557" w14:textId="77777777" w:rsidR="006D3C56" w:rsidRDefault="006D3C56">
      <w:pPr>
        <w:pStyle w:val="FP"/>
      </w:pPr>
      <w:r>
        <w:t>(**) Note: TSTD may not be applied to S-CCPCH in beacon locations.</w:t>
      </w:r>
    </w:p>
    <w:p w14:paraId="01185349" w14:textId="77777777" w:rsidR="006D3C56" w:rsidRDefault="006D3C56">
      <w:pPr>
        <w:pStyle w:val="FP"/>
      </w:pPr>
      <w:r>
        <w:t>(†) Note: that when the entire carrier is dedicated to MBSFN operation SCTD shall not be applied.</w:t>
      </w:r>
    </w:p>
    <w:p w14:paraId="1D3FC18F" w14:textId="77777777" w:rsidR="006D3C56" w:rsidRDefault="006D3C56">
      <w:pPr>
        <w:pStyle w:val="Heading2"/>
      </w:pPr>
      <w:bookmarkStart w:id="150" w:name="_Toc517798851"/>
      <w:r>
        <w:t>5.5</w:t>
      </w:r>
      <w:r>
        <w:tab/>
        <w:t>Beacon characteristics of physical channels</w:t>
      </w:r>
      <w:bookmarkEnd w:id="150"/>
    </w:p>
    <w:p w14:paraId="31F13A9B" w14:textId="77777777" w:rsidR="006D3C56" w:rsidRDefault="006D3C56">
      <w:r>
        <w:t>For the purpose of measurements, common physical channels that are allocated to particular locations (time slot, code) shall have particular physical characteristics, called beacon characteristics. Physical channels with beacon characteristics are called beacon channels. The locations of the beacon channels are called beacon locations. The ensemble of beacon channels shall provide the beacon function, i.e. a reference power level at the beacon locations, regularly existing in each radio frame. Thus, beacon channels must be present in each radio frame, the only exception is when idle periods are used to support time difference measurements for location services [9]. Then it may be possible that the beacon channels occur in the same frame and time slot as the idle periods. In this case, the beacon channels will not be transmitted in that particular frame and time slot.</w:t>
      </w:r>
    </w:p>
    <w:p w14:paraId="0E621F5F" w14:textId="77777777" w:rsidR="006D3C56" w:rsidRDefault="006D3C56">
      <w:pPr>
        <w:pStyle w:val="Heading3"/>
      </w:pPr>
      <w:bookmarkStart w:id="151" w:name="_Toc517798852"/>
      <w:r>
        <w:t>5.5.1</w:t>
      </w:r>
      <w:r>
        <w:tab/>
        <w:t>Location of beacon channels</w:t>
      </w:r>
      <w:bookmarkEnd w:id="151"/>
    </w:p>
    <w:p w14:paraId="655A2D2E" w14:textId="77777777" w:rsidR="006D3C56" w:rsidRDefault="006D3C56">
      <w:pPr>
        <w:pStyle w:val="EQ"/>
        <w:keepLines w:val="0"/>
        <w:tabs>
          <w:tab w:val="clear" w:pos="4536"/>
          <w:tab w:val="clear" w:pos="9072"/>
        </w:tabs>
      </w:pPr>
      <w:r>
        <w:t>The beacon locations are determined by the SCH and depend on the SCH allocation case, see subclause 5.3.4:</w:t>
      </w:r>
    </w:p>
    <w:p w14:paraId="4F841F9B" w14:textId="29C4F49D" w:rsidR="006D3C56" w:rsidRDefault="006D3C56">
      <w:pPr>
        <w:pStyle w:val="B1"/>
        <w:ind w:left="1134" w:hanging="850"/>
        <w:rPr>
          <w:lang w:eastAsia="ja-JP"/>
        </w:rPr>
      </w:pPr>
      <w:r>
        <w:rPr>
          <w:rFonts w:hint="eastAsia"/>
          <w:lang w:eastAsia="ja-JP"/>
        </w:rPr>
        <w:t>Case 1)</w:t>
      </w:r>
      <w:r>
        <w:rPr>
          <w:rFonts w:hint="eastAsia"/>
          <w:lang w:eastAsia="ja-JP"/>
        </w:rPr>
        <w:tab/>
      </w:r>
      <w:r>
        <w:rPr>
          <w:lang w:eastAsia="ja-JP"/>
        </w:rPr>
        <w:t xml:space="preserve">The beacon function shall be provided by the physical channels that are allocated to channelisation code </w:t>
      </w:r>
      <w:r w:rsidR="00B31E07">
        <w:rPr>
          <w:noProof/>
          <w:position w:val="-14"/>
        </w:rPr>
        <w:drawing>
          <wp:inline distT="0" distB="0" distL="0" distR="0" wp14:anchorId="5E2149FF" wp14:editId="7239AD94">
            <wp:extent cx="327660" cy="251460"/>
            <wp:effectExtent l="0" t="0" r="0" b="0"/>
            <wp:docPr id="7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and to</w:t>
      </w:r>
      <w:r>
        <w:rPr>
          <w:rFonts w:hint="eastAsia"/>
          <w:lang w:eastAsia="ja-JP"/>
        </w:rPr>
        <w:t xml:space="preserve"> TS#k, k=0</w:t>
      </w:r>
      <w:r>
        <w:rPr>
          <w:lang w:eastAsia="ja-JP"/>
        </w:rPr>
        <w:t>,…,14.</w:t>
      </w:r>
    </w:p>
    <w:p w14:paraId="1ABD5008" w14:textId="528626DB" w:rsidR="006D3C56" w:rsidRDefault="006D3C56">
      <w:pPr>
        <w:pStyle w:val="B1"/>
        <w:ind w:left="1134" w:hanging="850"/>
        <w:rPr>
          <w:lang w:eastAsia="ja-JP"/>
        </w:rPr>
      </w:pPr>
      <w:r>
        <w:rPr>
          <w:rFonts w:hint="eastAsia"/>
          <w:lang w:eastAsia="ja-JP"/>
        </w:rPr>
        <w:lastRenderedPageBreak/>
        <w:t>Case 2)</w:t>
      </w:r>
      <w:r>
        <w:rPr>
          <w:rFonts w:hint="eastAsia"/>
          <w:lang w:eastAsia="ja-JP"/>
        </w:rPr>
        <w:tab/>
      </w:r>
      <w:r>
        <w:rPr>
          <w:lang w:eastAsia="ja-JP"/>
        </w:rPr>
        <w:t xml:space="preserve">The beacon function shall be provided by the physical channels that are allocated to channelisation code </w:t>
      </w:r>
      <w:r w:rsidR="00B31E07">
        <w:rPr>
          <w:noProof/>
          <w:position w:val="-14"/>
        </w:rPr>
        <w:drawing>
          <wp:inline distT="0" distB="0" distL="0" distR="0" wp14:anchorId="3E209B05" wp14:editId="180352A4">
            <wp:extent cx="327660" cy="251460"/>
            <wp:effectExtent l="0" t="0" r="0" b="0"/>
            <wp:docPr id="7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and to</w:t>
      </w:r>
      <w:r>
        <w:rPr>
          <w:rFonts w:hint="eastAsia"/>
          <w:lang w:eastAsia="ja-JP"/>
        </w:rPr>
        <w:t xml:space="preserve"> TS#k and TS#k+8, k=0</w:t>
      </w:r>
      <w:r>
        <w:rPr>
          <w:lang w:eastAsia="ja-JP"/>
        </w:rPr>
        <w:t>,…,6.</w:t>
      </w:r>
    </w:p>
    <w:p w14:paraId="6BB40AC3" w14:textId="77777777" w:rsidR="006D3C56" w:rsidRDefault="006D3C56">
      <w:r>
        <w:t>Note that by this definition the P-CCPCH always has beacon characteristics.</w:t>
      </w:r>
    </w:p>
    <w:p w14:paraId="750DBC18" w14:textId="77777777" w:rsidR="006D3C56" w:rsidRDefault="006D3C56">
      <w:pPr>
        <w:pStyle w:val="Heading3"/>
      </w:pPr>
      <w:bookmarkStart w:id="152" w:name="_Toc517798853"/>
      <w:r>
        <w:t>5.5.2</w:t>
      </w:r>
      <w:r>
        <w:tab/>
        <w:t>Physical characteristics of beacon channels</w:t>
      </w:r>
      <w:bookmarkEnd w:id="152"/>
    </w:p>
    <w:p w14:paraId="2AF5DC3B" w14:textId="77777777" w:rsidR="006D3C56" w:rsidRDefault="006D3C56">
      <w:r>
        <w:t>The beacon channels shall have the following physical characteristics. They:</w:t>
      </w:r>
    </w:p>
    <w:p w14:paraId="350E927C" w14:textId="77777777" w:rsidR="006D3C56" w:rsidRDefault="006D3C56">
      <w:pPr>
        <w:pStyle w:val="B1"/>
      </w:pPr>
      <w:r>
        <w:t>-</w:t>
      </w:r>
      <w:r>
        <w:tab/>
        <w:t>are transmitted with reference power;</w:t>
      </w:r>
    </w:p>
    <w:p w14:paraId="0B166ABA" w14:textId="77777777" w:rsidR="006D3C56" w:rsidRDefault="006D3C56">
      <w:pPr>
        <w:pStyle w:val="B1"/>
      </w:pPr>
      <w:r>
        <w:t>-</w:t>
      </w:r>
      <w:r>
        <w:tab/>
        <w:t>are transmitted without beamforming;</w:t>
      </w:r>
    </w:p>
    <w:p w14:paraId="76092694" w14:textId="77777777" w:rsidR="006D3C56" w:rsidRDefault="006D3C56">
      <w:pPr>
        <w:pStyle w:val="B1"/>
      </w:pPr>
      <w:r>
        <w:t>-</w:t>
      </w:r>
      <w:r>
        <w:tab/>
        <w:t>use burst type 1 or burst type 4 when MBSFN is applied to beacon channels;</w:t>
      </w:r>
    </w:p>
    <w:p w14:paraId="5819E0C5" w14:textId="77777777" w:rsidR="006D3C56" w:rsidRDefault="006D3C56">
      <w:pPr>
        <w:pStyle w:val="B1"/>
      </w:pPr>
      <w:r>
        <w:t>-</w:t>
      </w:r>
      <w:r>
        <w:tab/>
        <w:t>use midamble m</w:t>
      </w:r>
      <w:r>
        <w:rPr>
          <w:vertAlign w:val="superscript"/>
        </w:rPr>
        <w:t>(1)</w:t>
      </w:r>
      <w:r>
        <w:t xml:space="preserve"> and m</w:t>
      </w:r>
      <w:r>
        <w:rPr>
          <w:vertAlign w:val="superscript"/>
        </w:rPr>
        <w:t>(2)</w:t>
      </w:r>
      <w:r>
        <w:t xml:space="preserve"> exclusively in this time slot; and</w:t>
      </w:r>
    </w:p>
    <w:p w14:paraId="73D0B9B5" w14:textId="77777777" w:rsidR="006D3C56" w:rsidRDefault="006D3C56">
      <w:pPr>
        <w:pStyle w:val="B1"/>
      </w:pPr>
      <w:r>
        <w:t>-</w:t>
      </w:r>
      <w:r>
        <w:tab/>
        <w:t>midambles m</w:t>
      </w:r>
      <w:r>
        <w:rPr>
          <w:vertAlign w:val="superscript"/>
        </w:rPr>
        <w:t>(9)</w:t>
      </w:r>
      <w:r>
        <w:t xml:space="preserve"> and m</w:t>
      </w:r>
      <w:r>
        <w:rPr>
          <w:vertAlign w:val="superscript"/>
        </w:rPr>
        <w:t>(10)</w:t>
      </w:r>
      <w:r>
        <w:t xml:space="preserve"> are always left unused in this time slot, if 16 midambles are allowed in that cell.</w:t>
      </w:r>
    </w:p>
    <w:p w14:paraId="29715449" w14:textId="77777777" w:rsidR="006D3C56" w:rsidRDefault="006D3C56">
      <w:r>
        <w:t>Note that in the time slot where the P-CCPCH is transmitted only the midambles m</w:t>
      </w:r>
      <w:r>
        <w:rPr>
          <w:vertAlign w:val="superscript"/>
        </w:rPr>
        <w:t>(1)</w:t>
      </w:r>
      <w:r>
        <w:t xml:space="preserve"> to m</w:t>
      </w:r>
      <w:r>
        <w:rPr>
          <w:vertAlign w:val="superscript"/>
        </w:rPr>
        <w:t>(8)</w:t>
      </w:r>
      <w:r>
        <w:t xml:space="preserve"> shall be used, see 5.6.1. Thus, midambles m</w:t>
      </w:r>
      <w:r>
        <w:rPr>
          <w:vertAlign w:val="superscript"/>
        </w:rPr>
        <w:t>(9)</w:t>
      </w:r>
      <w:r>
        <w:t xml:space="preserve"> and m</w:t>
      </w:r>
      <w:r>
        <w:rPr>
          <w:vertAlign w:val="superscript"/>
        </w:rPr>
        <w:t>(10)</w:t>
      </w:r>
      <w:r>
        <w:t xml:space="preserve"> are always left unused in this time slot. </w:t>
      </w:r>
    </w:p>
    <w:p w14:paraId="7BBB2DFC" w14:textId="77777777" w:rsidR="006D3C56" w:rsidRDefault="006D3C56">
      <w:r>
        <w:t>Note that when MBSFN is applied to beacon channels there is a single midamble and hence midamble m</w:t>
      </w:r>
      <w:r>
        <w:rPr>
          <w:vertAlign w:val="superscript"/>
        </w:rPr>
        <w:t>(1)</w:t>
      </w:r>
      <w:r>
        <w:t xml:space="preserve"> is exclusively used in the timeslot.</w:t>
      </w:r>
    </w:p>
    <w:p w14:paraId="56E028F6" w14:textId="77777777" w:rsidR="006D3C56" w:rsidRDefault="006D3C56">
      <w:r>
        <w:t>The reference power corresponds to the sum of the power allocated to both midambles m</w:t>
      </w:r>
      <w:r>
        <w:rPr>
          <w:vertAlign w:val="superscript"/>
        </w:rPr>
        <w:t>(1)</w:t>
      </w:r>
      <w:r>
        <w:t xml:space="preserve"> and m</w:t>
      </w:r>
      <w:r>
        <w:rPr>
          <w:vertAlign w:val="superscript"/>
        </w:rPr>
        <w:t>(2)</w:t>
      </w:r>
      <w:r>
        <w:t>. Two possibilities exist:</w:t>
      </w:r>
    </w:p>
    <w:p w14:paraId="70904E7D" w14:textId="77777777" w:rsidR="006D3C56" w:rsidRDefault="006D3C56">
      <w:pPr>
        <w:pStyle w:val="B1"/>
      </w:pPr>
      <w:r>
        <w:t>-</w:t>
      </w:r>
      <w:r>
        <w:tab/>
        <w:t>If SCTD antenna diversity is not applied to beacon channels all the reference power of any beacon channel is allocated to m</w:t>
      </w:r>
      <w:r>
        <w:rPr>
          <w:vertAlign w:val="superscript"/>
        </w:rPr>
        <w:t>(1)</w:t>
      </w:r>
      <w:r>
        <w:t>.</w:t>
      </w:r>
    </w:p>
    <w:p w14:paraId="6B200B8A" w14:textId="77777777" w:rsidR="006D3C56" w:rsidRDefault="006D3C56">
      <w:pPr>
        <w:pStyle w:val="B1"/>
        <w:rPr>
          <w:rFonts w:hint="eastAsia"/>
        </w:rPr>
      </w:pPr>
      <w:r>
        <w:t>-</w:t>
      </w:r>
      <w:r>
        <w:tab/>
        <w:t>If SCTD antenna diversity is applied to beacon channels, for any beacon channel midambles m</w:t>
      </w:r>
      <w:r>
        <w:rPr>
          <w:vertAlign w:val="superscript"/>
        </w:rPr>
        <w:t>(1)</w:t>
      </w:r>
      <w:r>
        <w:t xml:space="preserve"> and m</w:t>
      </w:r>
      <w:r>
        <w:rPr>
          <w:vertAlign w:val="superscript"/>
        </w:rPr>
        <w:t xml:space="preserve">(2) </w:t>
      </w:r>
      <w:r>
        <w:t xml:space="preserve">are each allocated half of the reference power. </w:t>
      </w:r>
    </w:p>
    <w:p w14:paraId="4767B055" w14:textId="77777777" w:rsidR="006D3C56" w:rsidRDefault="006D3C56">
      <w:pPr>
        <w:pStyle w:val="Heading2"/>
      </w:pPr>
      <w:bookmarkStart w:id="153" w:name="_Toc517798854"/>
      <w:r>
        <w:t>5</w:t>
      </w:r>
      <w:r>
        <w:rPr>
          <w:rFonts w:eastAsia="MS Mincho" w:hint="eastAsia"/>
          <w:lang w:eastAsia="ja-JP"/>
        </w:rPr>
        <w:t>.</w:t>
      </w:r>
      <w:r>
        <w:rPr>
          <w:rFonts w:eastAsia="MS Mincho"/>
          <w:lang w:eastAsia="ja-JP"/>
        </w:rPr>
        <w:t>6</w:t>
      </w:r>
      <w:r>
        <w:tab/>
        <w:t>Midamble Allocation for Physical Channels</w:t>
      </w:r>
      <w:bookmarkEnd w:id="153"/>
    </w:p>
    <w:p w14:paraId="6FE488D0" w14:textId="77777777" w:rsidR="006D3C56" w:rsidRDefault="006D3C56">
      <w:r>
        <w:t>Midambles are part of the physical channel configuration which is performed by higher layers. Three different midamble allocation schemes exist:</w:t>
      </w:r>
    </w:p>
    <w:p w14:paraId="2D618EE5" w14:textId="77777777" w:rsidR="006D3C56" w:rsidRDefault="006D3C56">
      <w:pPr>
        <w:pStyle w:val="B1"/>
      </w:pPr>
      <w:r>
        <w:t>-</w:t>
      </w:r>
      <w:r>
        <w:tab/>
        <w:t>UE specific midamble allocation: A UE specific midamble for DL or UL is explicitly assigned by higher layers.</w:t>
      </w:r>
    </w:p>
    <w:p w14:paraId="12B3C06F" w14:textId="77777777" w:rsidR="006D3C56" w:rsidRDefault="006D3C56">
      <w:pPr>
        <w:pStyle w:val="B1"/>
      </w:pPr>
      <w:r>
        <w:t>-</w:t>
      </w:r>
      <w:r>
        <w:tab/>
        <w:t>Default midamble allocation: The midamble for DL or UL is allocated by layer 1 depending on the associated channelisation code.</w:t>
      </w:r>
    </w:p>
    <w:p w14:paraId="14EA229E" w14:textId="77777777" w:rsidR="006D3C56" w:rsidRDefault="006D3C56">
      <w:pPr>
        <w:pStyle w:val="B1"/>
      </w:pPr>
      <w:r>
        <w:t>-</w:t>
      </w:r>
      <w:r>
        <w:tab/>
        <w:t>Common midamble allocation: The midamble for the DL is allocated by layer 1 depending on the number of channelisation codes currently being present in the DL time slot.</w:t>
      </w:r>
    </w:p>
    <w:p w14:paraId="753EB507" w14:textId="77777777" w:rsidR="006D3C56" w:rsidRDefault="006D3C56">
      <w:r>
        <w:t xml:space="preserve">If a midamble is not explicitly assigned and the use of the common midamble allocation scheme is not signalled by higher layers, the midamble shall be allocated by layer 1, based on the default midamble allocation scheme. This default midamble allocation scheme is given by a fixed association between midambles and channelisation codes, see clause A.3, and shall be applied individually to all channelisation codes within one time slot. Different associations apply for different burst types and cell configurations with respect to the maximum number of midambles. </w:t>
      </w:r>
    </w:p>
    <w:p w14:paraId="01B3BF23" w14:textId="77777777" w:rsidR="006D3C56" w:rsidRDefault="006D3C56">
      <w:r>
        <w:t>For timeslots employing MBSFN operation burst type 4 is used and hence DL beamforming is not applied, subclause 5.2.4.  Furthermore, as this burst type contains only a single midamble, i.e. K</w:t>
      </w:r>
      <w:r>
        <w:rPr>
          <w:vertAlign w:val="subscript"/>
        </w:rPr>
        <w:t>Cell</w:t>
      </w:r>
      <w:r>
        <w:t>=1, then all physical channels in such timeslots employ the same midamble and thus default and common midamble allocation amount to the same allocation strategies.</w:t>
      </w:r>
    </w:p>
    <w:p w14:paraId="67B86346" w14:textId="77777777" w:rsidR="006D3C56" w:rsidRDefault="006D3C56">
      <w:pPr>
        <w:pStyle w:val="Heading3"/>
      </w:pPr>
      <w:bookmarkStart w:id="154" w:name="_Toc517798855"/>
      <w:r>
        <w:t>5.6.1</w:t>
      </w:r>
      <w:r>
        <w:tab/>
        <w:t>Midamble Allocation for DL Physical Channels</w:t>
      </w:r>
      <w:bookmarkEnd w:id="154"/>
    </w:p>
    <w:p w14:paraId="27C5722A" w14:textId="77777777" w:rsidR="006D3C56" w:rsidRDefault="006D3C56">
      <w:r>
        <w:t>Beacon channels shall always use the reserved midambles m</w:t>
      </w:r>
      <w:r>
        <w:rPr>
          <w:vertAlign w:val="superscript"/>
        </w:rPr>
        <w:t>(1)</w:t>
      </w:r>
      <w:r>
        <w:t xml:space="preserve"> and m</w:t>
      </w:r>
      <w:r>
        <w:rPr>
          <w:vertAlign w:val="superscript"/>
        </w:rPr>
        <w:t>(2)</w:t>
      </w:r>
      <w:r>
        <w:t xml:space="preserve">, see 5.5. For DL physical channels that are located in the same time slot as the P-CCPCH, midambles shall be allocated based on the default midamble allocation </w:t>
      </w:r>
      <w:r>
        <w:lastRenderedPageBreak/>
        <w:t>scheme, using the association for burst type 1 and K</w:t>
      </w:r>
      <w:r>
        <w:rPr>
          <w:vertAlign w:val="subscript"/>
        </w:rPr>
        <w:t xml:space="preserve">Cell </w:t>
      </w:r>
      <w:r>
        <w:t>=8 midambles. For all other DL physical channels, the midamble is explicitly assigned by higher layers or allocated by layer 1.</w:t>
      </w:r>
    </w:p>
    <w:p w14:paraId="5CB977CB" w14:textId="77777777" w:rsidR="006D3C56" w:rsidRDefault="006D3C56">
      <w:pPr>
        <w:pStyle w:val="Heading4"/>
      </w:pPr>
      <w:bookmarkStart w:id="155" w:name="_Toc517798856"/>
      <w:r>
        <w:t>5.6.1.1</w:t>
      </w:r>
      <w:r>
        <w:tab/>
        <w:t>Midamble Allocation by signalling from higher layers</w:t>
      </w:r>
      <w:bookmarkEnd w:id="155"/>
    </w:p>
    <w:p w14:paraId="52358BF9" w14:textId="77777777" w:rsidR="006D3C56" w:rsidRDefault="006D3C56">
      <w:r>
        <w:t>UE specific midambles may be signalled by higher layers to UE's as a part of the physical channel configuration, if:</w:t>
      </w:r>
    </w:p>
    <w:p w14:paraId="6B47B881" w14:textId="77777777" w:rsidR="006D3C56" w:rsidRDefault="006D3C56">
      <w:pPr>
        <w:pStyle w:val="B1"/>
      </w:pPr>
      <w:r>
        <w:t>-</w:t>
      </w:r>
      <w:r>
        <w:tab/>
        <w:t>multiple UEs use the physical channels in one DL time slot; and</w:t>
      </w:r>
    </w:p>
    <w:p w14:paraId="397E2007" w14:textId="77777777" w:rsidR="006D3C56" w:rsidRDefault="006D3C56">
      <w:pPr>
        <w:pStyle w:val="B1"/>
      </w:pPr>
      <w:r>
        <w:t>-</w:t>
      </w:r>
      <w:r>
        <w:tab/>
        <w:t>beamforming is applied to all of these DL physical channels; and</w:t>
      </w:r>
    </w:p>
    <w:p w14:paraId="369F8D6D" w14:textId="77777777" w:rsidR="006D3C56" w:rsidRDefault="006D3C56">
      <w:pPr>
        <w:pStyle w:val="B1"/>
      </w:pPr>
      <w:r>
        <w:t>-</w:t>
      </w:r>
      <w:r>
        <w:tab/>
        <w:t>no closed loop TxDiversity is applied to any of these DL physical channels;</w:t>
      </w:r>
    </w:p>
    <w:p w14:paraId="2201631E" w14:textId="77777777" w:rsidR="006D3C56" w:rsidRDefault="006D3C56">
      <w:r>
        <w:t>or</w:t>
      </w:r>
    </w:p>
    <w:p w14:paraId="2A444B8B" w14:textId="77777777" w:rsidR="006D3C56" w:rsidRDefault="006D3C56">
      <w:pPr>
        <w:pStyle w:val="B1"/>
      </w:pPr>
      <w:r>
        <w:t>-</w:t>
      </w:r>
      <w:r>
        <w:tab/>
        <w:t>PDSCH physical layer signalling based on the midamble is used.</w:t>
      </w:r>
    </w:p>
    <w:p w14:paraId="1912DE94" w14:textId="77777777" w:rsidR="006D3C56" w:rsidRDefault="006D3C56">
      <w:pPr>
        <w:pStyle w:val="Heading4"/>
      </w:pPr>
      <w:bookmarkStart w:id="156" w:name="_Toc517798857"/>
      <w:r>
        <w:t>5.6.1.2</w:t>
      </w:r>
      <w:r>
        <w:tab/>
        <w:t>Midamble Allocation by layer 1</w:t>
      </w:r>
      <w:bookmarkEnd w:id="156"/>
    </w:p>
    <w:p w14:paraId="03F18765" w14:textId="77777777" w:rsidR="006D3C56" w:rsidRDefault="006D3C56">
      <w:pPr>
        <w:pStyle w:val="Heading5"/>
      </w:pPr>
      <w:bookmarkStart w:id="157" w:name="_Toc517798858"/>
      <w:r>
        <w:t>5.6.1.2.1</w:t>
      </w:r>
      <w:r>
        <w:tab/>
        <w:t>Default midamble</w:t>
      </w:r>
      <w:bookmarkEnd w:id="157"/>
    </w:p>
    <w:p w14:paraId="63E3E6EF" w14:textId="77777777" w:rsidR="006D3C56" w:rsidRDefault="006D3C56">
      <w:r>
        <w:t>If a midamble is not explicitly assigned and the use of the common midamble allocation scheme is not signalled by higher layers, the UE shall derive the midambles from the allocated channelisation codes and shall use an individual midamble for each channelisation code group containing one primary and a set of secondary channelisation codes. The association between midambles and channelisation code groups is given in annex A.3. All the secondary channelisation codes within a set use the same midamble as the primary channelisation code to which they are associated.</w:t>
      </w:r>
    </w:p>
    <w:p w14:paraId="391F5656" w14:textId="77777777" w:rsidR="006D3C56" w:rsidRDefault="006D3C56">
      <w:r>
        <w:t>Higher layers shall allocate the channelisation codes in a particular order. Secondary codes shall only be allocated if the associated primary code is also allocated. If midambles are reserved for the beacon channels, all primary and secondary channelisation codes that are associated with the reserved midambles shall not be used.</w:t>
      </w:r>
    </w:p>
    <w:p w14:paraId="023FF039" w14:textId="77777777" w:rsidR="006D3C56" w:rsidRDefault="006D3C56">
      <w:r>
        <w:t>Channelisation codes of one channelisation code group shall not be allocated to different UE</w:t>
      </w:r>
      <w:r w:rsidR="009369ED">
        <w:t>'</w:t>
      </w:r>
      <w:r>
        <w:t>s.</w:t>
      </w:r>
    </w:p>
    <w:p w14:paraId="69EF590D" w14:textId="77777777" w:rsidR="006D3C56" w:rsidRDefault="006D3C56">
      <w:r>
        <w:t>In the case that secondary channelisation codes are used, secondary channelisation codes of one channelisation code group shall be allocated in ascending order, with respect to their numbering, and beginning with the lowest code index in this channelisation code group.</w:t>
      </w:r>
    </w:p>
    <w:p w14:paraId="1E383738" w14:textId="77777777" w:rsidR="006D3C56" w:rsidRDefault="006D3C56">
      <w:r>
        <w:t>The UE shall assume different channel estimates for each of the individual midambles.</w:t>
      </w:r>
    </w:p>
    <w:p w14:paraId="6DAB349C" w14:textId="77777777" w:rsidR="006D3C56" w:rsidRDefault="006D3C56">
      <w:r>
        <w:t>The default midamble allocation shall not apply for those downlink channels that are intended for a UE which will be the only UE assigned to a given time slot or slots for the duration of the assigned channel's existence (as in the case of high rate services).</w:t>
      </w:r>
    </w:p>
    <w:p w14:paraId="5C0E39A2" w14:textId="77777777" w:rsidR="006D3C56" w:rsidRDefault="006D3C56">
      <w:pPr>
        <w:pStyle w:val="Heading5"/>
      </w:pPr>
      <w:bookmarkStart w:id="158" w:name="_Toc517798859"/>
      <w:r>
        <w:t>5.6.1.2.2</w:t>
      </w:r>
      <w:r>
        <w:tab/>
        <w:t>Common Midamble</w:t>
      </w:r>
      <w:bookmarkEnd w:id="158"/>
    </w:p>
    <w:p w14:paraId="28C5EA86" w14:textId="77777777" w:rsidR="006D3C56" w:rsidRDefault="006D3C56">
      <w:r>
        <w:t>The use of the common midamble allocation scheme is signalled to the UE by higher layers as a part of the physical channel configuration. A common midamble may be assigned by layer 1 to all physical channels in one DL time slot, if:</w:t>
      </w:r>
    </w:p>
    <w:p w14:paraId="4BC2D505" w14:textId="77777777" w:rsidR="006D3C56" w:rsidRDefault="006D3C56">
      <w:pPr>
        <w:pStyle w:val="B1"/>
      </w:pPr>
      <w:r>
        <w:t>-</w:t>
      </w:r>
      <w:r>
        <w:tab/>
        <w:t>a single UE uses all physical channels in one DL time slot (as in the case of high rate service);</w:t>
      </w:r>
    </w:p>
    <w:p w14:paraId="0C72FF74" w14:textId="77777777" w:rsidR="006D3C56" w:rsidRDefault="006D3C56">
      <w:r>
        <w:t>or</w:t>
      </w:r>
    </w:p>
    <w:p w14:paraId="32BEC86D" w14:textId="77777777" w:rsidR="006D3C56" w:rsidRDefault="006D3C56">
      <w:pPr>
        <w:pStyle w:val="B1"/>
      </w:pPr>
      <w:r>
        <w:t>-</w:t>
      </w:r>
      <w:r>
        <w:tab/>
        <w:t xml:space="preserve">multiple UEs use the physical channels in one DL time slot; and </w:t>
      </w:r>
    </w:p>
    <w:p w14:paraId="5C1BDBC8" w14:textId="77777777" w:rsidR="006D3C56" w:rsidRDefault="006D3C56">
      <w:pPr>
        <w:pStyle w:val="B1"/>
      </w:pPr>
      <w:r>
        <w:t>-</w:t>
      </w:r>
      <w:r>
        <w:tab/>
        <w:t>no beamforming is applied to any of these DL physical channels; and</w:t>
      </w:r>
    </w:p>
    <w:p w14:paraId="33CB6DDC" w14:textId="77777777" w:rsidR="006D3C56" w:rsidRDefault="006D3C56">
      <w:pPr>
        <w:pStyle w:val="B1"/>
      </w:pPr>
      <w:r>
        <w:t>-</w:t>
      </w:r>
      <w:r>
        <w:tab/>
        <w:t>no closed loop TxDiversity is applied to any of these DL physical channels; and</w:t>
      </w:r>
    </w:p>
    <w:p w14:paraId="1E426179" w14:textId="77777777" w:rsidR="006D3C56" w:rsidRDefault="006D3C56">
      <w:pPr>
        <w:pStyle w:val="B1"/>
      </w:pPr>
      <w:r>
        <w:t>-</w:t>
      </w:r>
      <w:r>
        <w:tab/>
        <w:t>midambles are not used for PDSCH physical layer signalling.</w:t>
      </w:r>
    </w:p>
    <w:p w14:paraId="73A21C8C" w14:textId="77777777" w:rsidR="006D3C56" w:rsidRDefault="006D3C56">
      <w:r>
        <w:t>The number of channelisation codes currently employed in the DL time slot is associated with the use of a particular common midamble. Different associations apply for different burst types and cell configurations with respect to the maximum number of midambles, see annex B.</w:t>
      </w:r>
    </w:p>
    <w:p w14:paraId="2D2E0C8A" w14:textId="77777777" w:rsidR="006D3C56" w:rsidRDefault="006D3C56">
      <w:pPr>
        <w:pStyle w:val="Heading3"/>
      </w:pPr>
      <w:bookmarkStart w:id="159" w:name="_Toc517798860"/>
      <w:r>
        <w:lastRenderedPageBreak/>
        <w:t>5.6.2</w:t>
      </w:r>
      <w:r>
        <w:tab/>
        <w:t>Midamble Allocation for UL Physical Channels</w:t>
      </w:r>
      <w:bookmarkEnd w:id="159"/>
    </w:p>
    <w:p w14:paraId="5AA3D057" w14:textId="77777777" w:rsidR="006D3C56" w:rsidRDefault="006D3C56">
      <w:r>
        <w:t>If the midamble is explicitly assigned by higher layers, an individual midamble shall be assigned to all UE</w:t>
      </w:r>
      <w:r w:rsidR="009369ED">
        <w:t>'</w:t>
      </w:r>
      <w:r>
        <w:t>s in one UL time slot.</w:t>
      </w:r>
    </w:p>
    <w:p w14:paraId="597C7B03" w14:textId="77777777" w:rsidR="006D3C56" w:rsidRDefault="006D3C56">
      <w:r>
        <w:t>If no midamble is explicitly assigned by higher layers, the UE shall derive the midamble from the channelisation code that is used for the data part (except for TFCI/TPC) of the burst. Note that in the event that code hopping is employed the midamble is derived from the channelisation code actually transmitted (i.e. the code used after the hop sequence has been applied – see [9]). The associations between midamble and channelisation code are the same as for DL physical channels.</w:t>
      </w:r>
    </w:p>
    <w:p w14:paraId="17880107" w14:textId="77777777" w:rsidR="006D3C56" w:rsidRDefault="006D3C56">
      <w:pPr>
        <w:pStyle w:val="Heading2"/>
      </w:pPr>
      <w:bookmarkStart w:id="160" w:name="_Toc517798861"/>
      <w:r>
        <w:t>5.7</w:t>
      </w:r>
      <w:r>
        <w:tab/>
        <w:t>Midamble Transmit Power</w:t>
      </w:r>
      <w:bookmarkEnd w:id="160"/>
    </w:p>
    <w:p w14:paraId="579C2256" w14:textId="77777777" w:rsidR="006D3C56" w:rsidRDefault="006D3C56">
      <w:r>
        <w:t>There shall be no offset between the sum of the powers allocated to all midambles in a timeslot and the sum of the powers allocated to the data symbol fields. The transmit power within a timeslot is hence constant.</w:t>
      </w:r>
    </w:p>
    <w:p w14:paraId="1BDE314F" w14:textId="77777777" w:rsidR="006D3C56" w:rsidRDefault="006D3C56">
      <w:r>
        <w:t>The midamble transmit power of beacon channels is equal to the reference power. If SCTD is used for beacon channels, the reference power is equally divided between the midambles m</w:t>
      </w:r>
      <w:r>
        <w:rPr>
          <w:vertAlign w:val="superscript"/>
        </w:rPr>
        <w:t>(1)</w:t>
      </w:r>
      <w:r>
        <w:t xml:space="preserve"> and m</w:t>
      </w:r>
      <w:r>
        <w:rPr>
          <w:vertAlign w:val="superscript"/>
        </w:rPr>
        <w:t>(2)</w:t>
      </w:r>
      <w:r>
        <w:t>.</w:t>
      </w:r>
    </w:p>
    <w:p w14:paraId="3616650A" w14:textId="77777777" w:rsidR="006D3C56" w:rsidRDefault="006D3C56">
      <w:r>
        <w:t>The midamble transmit power of all other physical channels depends on the midamble allocation scheme used. The following rules apply</w:t>
      </w:r>
    </w:p>
    <w:p w14:paraId="142EF319" w14:textId="77777777" w:rsidR="006D3C56" w:rsidRDefault="006D3C56">
      <w:pPr>
        <w:pStyle w:val="B1"/>
      </w:pPr>
      <w:r>
        <w:t>-</w:t>
      </w:r>
      <w:r>
        <w:tab/>
        <w:t>In case of Default Midamble Allocation, every midamble is transmitted with the same power as the associated codes.</w:t>
      </w:r>
    </w:p>
    <w:p w14:paraId="6830BDFA" w14:textId="77777777" w:rsidR="006D3C56" w:rsidRDefault="006D3C56">
      <w:pPr>
        <w:pStyle w:val="B1"/>
      </w:pPr>
      <w:r>
        <w:t>-</w:t>
      </w:r>
      <w:r>
        <w:tab/>
        <w:t>In case of Common Midamble Allocation in the downlink, the transmit power of this common midamble is such that there is no power offset between the data parts and the midamble part of the overall transmit signal within one time slot.</w:t>
      </w:r>
    </w:p>
    <w:p w14:paraId="30F50CFE" w14:textId="77777777" w:rsidR="006D3C56" w:rsidRDefault="006D3C56">
      <w:pPr>
        <w:pStyle w:val="B1"/>
      </w:pPr>
      <w:r>
        <w:t>-</w:t>
      </w:r>
      <w:r>
        <w:tab/>
        <w:t>In case of UE Specific Midamble Allocation, the transmit power of the UE specific midamble is such that there is no power offset between the data parts and the midamble part of every user within one time slot.</w:t>
      </w:r>
    </w:p>
    <w:p w14:paraId="440038B3" w14:textId="77777777" w:rsidR="006D3C56" w:rsidRDefault="006D3C56">
      <w:r>
        <w:t>The following figure 18 depicts the midamble powers for the different channel types and midamble allocation schemes.</w:t>
      </w:r>
    </w:p>
    <w:p w14:paraId="578C0F5B" w14:textId="77777777" w:rsidR="006D3C56" w:rsidRDefault="006D3C56">
      <w:pPr>
        <w:pStyle w:val="NO"/>
      </w:pPr>
      <w:r>
        <w:t>Note 1:</w:t>
      </w:r>
      <w:r>
        <w:tab/>
        <w:t>In figure 18, the codes c(1) to c(16) represent the set of usable codes and not the set of used codes.</w:t>
      </w:r>
    </w:p>
    <w:p w14:paraId="3335F837" w14:textId="77777777" w:rsidR="006D3C56" w:rsidRDefault="006D3C56">
      <w:pPr>
        <w:pStyle w:val="NO"/>
      </w:pPr>
      <w:r>
        <w:t>Note 2:</w:t>
      </w:r>
      <w:r>
        <w:tab/>
        <w:t>The common midamble allocation and the midamble allocation by higher layers are not applicable in those beacon time slots, in which the P-CCPCH is located, see section 5.6.1.</w:t>
      </w:r>
    </w:p>
    <w:p w14:paraId="38802DDF" w14:textId="77777777" w:rsidR="006D3C56" w:rsidRDefault="006D3C56">
      <w:pPr>
        <w:pStyle w:val="TH"/>
      </w:pPr>
      <w:r>
        <w:object w:dxaOrig="9705" w:dyaOrig="5535" w14:anchorId="03E7F16D">
          <v:shape id="_x0000_i1100" type="#_x0000_t75" style="width:481.8pt;height:274.8pt" o:ole="" fillcolor="window">
            <v:imagedata r:id="rId84" o:title=""/>
          </v:shape>
          <o:OLEObject Type="Embed" ProgID="Word.Picture.8" ShapeID="_x0000_i1100" DrawAspect="Content" ObjectID="_1821877392" r:id="rId85"/>
        </w:object>
      </w:r>
    </w:p>
    <w:p w14:paraId="286CA053" w14:textId="77777777" w:rsidR="006D3C56" w:rsidRDefault="006D3C56">
      <w:pPr>
        <w:pStyle w:val="TF"/>
      </w:pPr>
      <w:r>
        <w:t>Figure 18: Midamble powers for the different midamble allocation schemes</w:t>
      </w:r>
    </w:p>
    <w:p w14:paraId="6A4F6199" w14:textId="77777777" w:rsidR="006D3C56" w:rsidRDefault="006D3C56">
      <w:pPr>
        <w:pStyle w:val="Heading2"/>
      </w:pPr>
      <w:bookmarkStart w:id="161" w:name="_Toc517798862"/>
      <w:r>
        <w:t>5.8</w:t>
      </w:r>
      <w:r>
        <w:tab/>
        <w:t>Physical channels for the 3.84 Mcps MBSFN IMB option</w:t>
      </w:r>
      <w:bookmarkEnd w:id="161"/>
    </w:p>
    <w:p w14:paraId="0260156F" w14:textId="77777777" w:rsidR="006D3C56" w:rsidRDefault="006D3C56">
      <w:r>
        <w:t>Physical channels are defined by a specific carrier frequency, scrambling code, channelization code and in some cases a time start &amp; stop (giving a duration). Scrambling and channelization codes are specified in [8]. Time durations are defined by start and stop instants, measured in integer multiples of chips. Suitable multiples of chips also used in specification are:</w:t>
      </w:r>
    </w:p>
    <w:p w14:paraId="3B22F78D" w14:textId="77777777" w:rsidR="006D3C56" w:rsidRDefault="006D3C56">
      <w:pPr>
        <w:pStyle w:val="B1"/>
        <w:ind w:left="2268" w:hanging="1985"/>
      </w:pPr>
      <w:r>
        <w:rPr>
          <w:rFonts w:hint="eastAsia"/>
        </w:rPr>
        <w:t>Radio frame:</w:t>
      </w:r>
      <w:r>
        <w:rPr>
          <w:rFonts w:hint="eastAsia"/>
        </w:rPr>
        <w:tab/>
      </w:r>
      <w:r>
        <w:t>A r</w:t>
      </w:r>
      <w:r>
        <w:rPr>
          <w:rFonts w:hint="eastAsia"/>
        </w:rPr>
        <w:t xml:space="preserve">adio frame is a processing </w:t>
      </w:r>
      <w:r>
        <w:t>duration</w:t>
      </w:r>
      <w:r>
        <w:rPr>
          <w:rFonts w:hint="eastAsia"/>
        </w:rPr>
        <w:t xml:space="preserve"> which consists of 1</w:t>
      </w:r>
      <w:r>
        <w:t>5</w:t>
      </w:r>
      <w:r>
        <w:rPr>
          <w:rFonts w:hint="eastAsia"/>
        </w:rPr>
        <w:t xml:space="preserve"> slots.</w:t>
      </w:r>
      <w:r>
        <w:t xml:space="preserve"> The length of a radio frame corresponds to 38400 chips (10 ms).</w:t>
      </w:r>
    </w:p>
    <w:p w14:paraId="477FA6DA" w14:textId="77777777" w:rsidR="006D3C56" w:rsidRDefault="006D3C56">
      <w:pPr>
        <w:pStyle w:val="B1"/>
        <w:ind w:left="2268" w:hanging="1984"/>
      </w:pPr>
      <w:r>
        <w:t>S</w:t>
      </w:r>
      <w:r>
        <w:rPr>
          <w:rFonts w:hint="eastAsia"/>
        </w:rPr>
        <w:t>lot:</w:t>
      </w:r>
      <w:r>
        <w:rPr>
          <w:rFonts w:hint="eastAsia"/>
        </w:rPr>
        <w:tab/>
      </w:r>
      <w:r>
        <w:t xml:space="preserve">A </w:t>
      </w:r>
      <w:r>
        <w:rPr>
          <w:rFonts w:hint="eastAsia"/>
        </w:rPr>
        <w:t xml:space="preserve">slot is a </w:t>
      </w:r>
      <w:r>
        <w:t>duration</w:t>
      </w:r>
      <w:r>
        <w:rPr>
          <w:rFonts w:hint="eastAsia"/>
        </w:rPr>
        <w:t xml:space="preserve"> which consists of </w:t>
      </w:r>
      <w:r>
        <w:t>fields containing bits.</w:t>
      </w:r>
      <w:r>
        <w:rPr>
          <w:rFonts w:hint="eastAsia"/>
        </w:rPr>
        <w:t xml:space="preserve"> </w:t>
      </w:r>
      <w:r>
        <w:t>The length of a slot corresponds to 2560 chips.</w:t>
      </w:r>
    </w:p>
    <w:p w14:paraId="0730E6BF" w14:textId="77777777" w:rsidR="006D3C56" w:rsidRDefault="006D3C56">
      <w:pPr>
        <w:pStyle w:val="B1"/>
        <w:ind w:left="2268" w:hanging="1984"/>
      </w:pPr>
      <w:r>
        <w:t>Sub-frame:</w:t>
      </w:r>
      <w:r>
        <w:tab/>
        <w:t>A sub-frame corresponds to 3 slots (2 ms).</w:t>
      </w:r>
    </w:p>
    <w:p w14:paraId="7A10CFED" w14:textId="77777777" w:rsidR="006D3C56" w:rsidRDefault="006D3C56">
      <w:r>
        <w:t>The default time duration for a physical channel is continuous from the instant when it is started to the instant when it is stopped. Physical channels that are not continuous will be explicitly described. In the case of 2 ms physical channel duration, the physical channel is active for only one 2 ms sub-frame (7680 chips) per radio frame. A physical channel of 2 ms duration may start at one of 5 start instances per radio frame. These correspond to 0 ms, 2 ms, 4 ms, 6 ms or 8 ms following the commencement of the radio frame and are denoted as sub-frames 0, 1, 2, 3 and 4 respectively.</w:t>
      </w:r>
    </w:p>
    <w:p w14:paraId="7205AD2F" w14:textId="77777777" w:rsidR="006D3C56" w:rsidRDefault="006D3C56">
      <w:r>
        <w:t>Transport channels are described (in more abstract higher layer models of the physical layer) as being capable of being mapped to physical channels. Within the physical layer itself the exact mapping is from a composite coded transport channel (CCTrCH) to the data part of a physical channel. In addition to data parts there are also channel control parts and physical signals. For the IMB option, both a continuous and a discontinuous pilot physical channel shall be transmitted using specific OVSF channelisation codes.</w:t>
      </w:r>
    </w:p>
    <w:p w14:paraId="5ED1C81A" w14:textId="77777777" w:rsidR="006D3C56" w:rsidRDefault="006D3C56">
      <w:r>
        <w:t>The IMB option is only applicable for dedicated carrier MBSFN operations in which all TDD slots of the radio frame are configured in the downlink direction. All physical channels are common and downlink only.</w:t>
      </w:r>
    </w:p>
    <w:p w14:paraId="30F67A2B" w14:textId="77777777" w:rsidR="009369ED" w:rsidRDefault="009369ED" w:rsidP="009369ED">
      <w:pPr>
        <w:pStyle w:val="TH"/>
      </w:pPr>
      <w:r>
        <w:object w:dxaOrig="9360" w:dyaOrig="978" w14:anchorId="74259792">
          <v:shape id="_x0000_i1101" type="#_x0000_t75" style="width:468pt;height:49.2pt" o:ole="">
            <v:imagedata r:id="rId86" o:title=""/>
          </v:shape>
          <o:OLEObject Type="Embed" ProgID="Word.Document.12" ShapeID="_x0000_i1101" DrawAspect="Content" ObjectID="_1821877393" r:id="rId87">
            <o:FieldCodes>\s</o:FieldCodes>
          </o:OLEObject>
        </w:object>
      </w:r>
    </w:p>
    <w:p w14:paraId="7AB98C99" w14:textId="77777777" w:rsidR="006D3C56" w:rsidRDefault="006D3C56" w:rsidP="009369ED">
      <w:pPr>
        <w:pStyle w:val="TF"/>
        <w:keepNext/>
      </w:pPr>
      <w:r>
        <w:t>Figure 18iA:</w:t>
      </w:r>
      <w:r>
        <w:tab/>
        <w:t>Downlink transmissions in all TDD slots</w:t>
      </w:r>
    </w:p>
    <w:p w14:paraId="3B53C6A3" w14:textId="77777777" w:rsidR="006D3C56" w:rsidRDefault="006D3C56">
      <w:pPr>
        <w:pStyle w:val="Heading3"/>
      </w:pPr>
      <w:bookmarkStart w:id="162" w:name="_Toc517798863"/>
      <w:r>
        <w:t>5.8.1</w:t>
      </w:r>
      <w:r>
        <w:tab/>
        <w:t>Transmit diversity</w:t>
      </w:r>
      <w:bookmarkEnd w:id="162"/>
    </w:p>
    <w:p w14:paraId="17F83B33" w14:textId="77777777" w:rsidR="006D3C56" w:rsidRDefault="006D3C56">
      <w:r>
        <w:t>Transmit diversity is not applicable to IMB physical channels for MBSFN operations.</w:t>
      </w:r>
    </w:p>
    <w:p w14:paraId="2903E128" w14:textId="77777777" w:rsidR="006D3C56" w:rsidRDefault="006D3C56">
      <w:pPr>
        <w:pStyle w:val="Heading3"/>
      </w:pPr>
      <w:bookmarkStart w:id="163" w:name="_Toc517798864"/>
      <w:r>
        <w:t>5.8.2</w:t>
      </w:r>
      <w:r>
        <w:tab/>
        <w:t>Common physical channels</w:t>
      </w:r>
      <w:bookmarkEnd w:id="163"/>
    </w:p>
    <w:p w14:paraId="14E175E7" w14:textId="77777777" w:rsidR="006D3C56" w:rsidRDefault="006D3C56">
      <w:r>
        <w:t xml:space="preserve">The common physical channels used on a dedicated carrier for the IMB option are P-CPICH, T-CPICH, P-CCPCH, S-CCPCH frame type 1, S-CCPCH frame type 2, SCH and MICH. </w:t>
      </w:r>
    </w:p>
    <w:p w14:paraId="2874E581" w14:textId="77777777" w:rsidR="006D3C56" w:rsidRDefault="006D3C56">
      <w:pPr>
        <w:pStyle w:val="Heading4"/>
      </w:pPr>
      <w:bookmarkStart w:id="164" w:name="_Toc517798865"/>
      <w:r>
        <w:t>5.8.2.1</w:t>
      </w:r>
      <w:r>
        <w:tab/>
        <w:t>Primary Common Pilot Channel (P-CPICH)</w:t>
      </w:r>
      <w:bookmarkEnd w:id="164"/>
    </w:p>
    <w:p w14:paraId="27953D63" w14:textId="77777777" w:rsidR="006D3C56" w:rsidRDefault="006D3C56">
      <w:pPr>
        <w:spacing w:before="120"/>
      </w:pPr>
      <w:r>
        <w:t xml:space="preserve">The primary common pilot channel (P-CPICH) is a fixed rate (30 kbps, SF=256) downlink physical channel using QPSK modulation and carrying a pre-defined bit sequence in which all bits are set to logical </w:t>
      </w:r>
      <w:r w:rsidR="009369ED">
        <w:t>"</w:t>
      </w:r>
      <w:r>
        <w:t>0</w:t>
      </w:r>
      <w:r w:rsidR="009369ED">
        <w:t>"</w:t>
      </w:r>
      <w:r>
        <w:t xml:space="preserve">. The P-CPICH is transmitted continuously on all slots of the radio frame. Figure 18iiA shows the frame structure of the P-CPICH. </w:t>
      </w:r>
    </w:p>
    <w:p w14:paraId="2360C94C" w14:textId="77777777" w:rsidR="006D3C56" w:rsidRDefault="006D3C56">
      <w:pPr>
        <w:spacing w:before="120"/>
        <w:jc w:val="center"/>
      </w:pPr>
    </w:p>
    <w:bookmarkStart w:id="165" w:name="_MON_1079430882"/>
    <w:bookmarkStart w:id="166" w:name="_MON_1079430917"/>
    <w:bookmarkStart w:id="167" w:name="_MON_1079431005"/>
    <w:bookmarkStart w:id="168" w:name="_MON_1079431059"/>
    <w:bookmarkStart w:id="169" w:name="_MON_1079431217"/>
    <w:bookmarkStart w:id="170" w:name="_MON_1079431249"/>
    <w:bookmarkStart w:id="171" w:name="_MON_1079431328"/>
    <w:bookmarkEnd w:id="165"/>
    <w:bookmarkEnd w:id="166"/>
    <w:bookmarkEnd w:id="167"/>
    <w:bookmarkEnd w:id="168"/>
    <w:bookmarkEnd w:id="169"/>
    <w:bookmarkEnd w:id="170"/>
    <w:bookmarkEnd w:id="171"/>
    <w:p w14:paraId="53172347" w14:textId="77777777" w:rsidR="006D3C56" w:rsidRDefault="006D3C56">
      <w:pPr>
        <w:pStyle w:val="TH"/>
      </w:pPr>
      <w:r>
        <w:object w:dxaOrig="7291" w:dyaOrig="2791" w14:anchorId="6134A5FC">
          <v:shape id="_x0000_i1102" type="#_x0000_t75" style="width:364.8pt;height:139.8pt" o:ole="" fillcolor="window">
            <v:imagedata r:id="rId88" o:title=""/>
          </v:shape>
          <o:OLEObject Type="Embed" ProgID="Word.Picture.8" ShapeID="_x0000_i1102" DrawAspect="Content" ObjectID="_1821877394" r:id="rId89"/>
        </w:object>
      </w:r>
    </w:p>
    <w:p w14:paraId="39B13D40" w14:textId="77777777" w:rsidR="006D3C56" w:rsidRDefault="006D3C56">
      <w:pPr>
        <w:pStyle w:val="TF"/>
      </w:pPr>
      <w:r>
        <w:t>Figure 18iiA: Frame structure for Primary Common Pilot Channel</w:t>
      </w:r>
    </w:p>
    <w:p w14:paraId="5F878DA6" w14:textId="77777777" w:rsidR="006D3C56" w:rsidRDefault="006D3C56">
      <w:r>
        <w:t>The P-CPICH has the following characteristics:</w:t>
      </w:r>
    </w:p>
    <w:p w14:paraId="6E520B7E" w14:textId="77777777" w:rsidR="006D3C56" w:rsidRDefault="006D3C56">
      <w:pPr>
        <w:pStyle w:val="B1"/>
      </w:pPr>
      <w:r>
        <w:t>-</w:t>
      </w:r>
      <w:r>
        <w:tab/>
        <w:t>The same channelization code is always used for the P-CPICH, see [8];</w:t>
      </w:r>
    </w:p>
    <w:p w14:paraId="5C8FDA15" w14:textId="77777777" w:rsidR="006D3C56" w:rsidRDefault="006D3C56">
      <w:pPr>
        <w:pStyle w:val="B1"/>
      </w:pPr>
      <w:r>
        <w:t>-</w:t>
      </w:r>
      <w:r>
        <w:tab/>
        <w:t>The P-CPICH is scrambled by the primary scrambling code, see [8];</w:t>
      </w:r>
    </w:p>
    <w:p w14:paraId="15AE3478" w14:textId="77777777" w:rsidR="006D3C56" w:rsidRDefault="006D3C56">
      <w:pPr>
        <w:pStyle w:val="B1"/>
      </w:pPr>
      <w:r>
        <w:t>-</w:t>
      </w:r>
      <w:r>
        <w:tab/>
        <w:t>There is one and only one P-CPICH per MBSFN cluster;</w:t>
      </w:r>
    </w:p>
    <w:p w14:paraId="571F9517" w14:textId="77777777" w:rsidR="006D3C56" w:rsidRDefault="006D3C56">
      <w:pPr>
        <w:pStyle w:val="B1"/>
      </w:pPr>
      <w:r>
        <w:t>-</w:t>
      </w:r>
      <w:r>
        <w:tab/>
        <w:t>The P-CPICH is broadcast over the entire MBSFN cluster.</w:t>
      </w:r>
    </w:p>
    <w:p w14:paraId="71A787B7" w14:textId="77777777" w:rsidR="006D3C56" w:rsidRDefault="006D3C56">
      <w:pPr>
        <w:pStyle w:val="Heading4"/>
      </w:pPr>
      <w:bookmarkStart w:id="172" w:name="_Toc517798866"/>
      <w:r>
        <w:t>5.8.2.2</w:t>
      </w:r>
      <w:r>
        <w:tab/>
        <w:t>Time-multiplexed Common Pilot Channel (T-CPICH)</w:t>
      </w:r>
      <w:bookmarkEnd w:id="172"/>
    </w:p>
    <w:p w14:paraId="430E7B0E" w14:textId="77777777" w:rsidR="006D3C56" w:rsidRDefault="006D3C56">
      <w:pPr>
        <w:spacing w:before="120"/>
      </w:pPr>
      <w:r>
        <w:t>The time-multiplexed common pilot channel (T-CPICH) is composed of a set of 15 SF=16 physical channels using 16-QAM modulation, each carrying a pre-defined pilot bit sequence of length 64 bits. All of the channelization codes used to carry T-CPICH are OVSF codes as defined in [8] and are orthogonal to the P-CPICH. The T-CPICH chip-level sequence has a length of 256 chips and is transmitted at the end of each slot of the radio frame. The T-CPICH</w:t>
      </w:r>
      <w:r>
        <w:rPr>
          <w:rFonts w:hint="eastAsia"/>
        </w:rPr>
        <w:t xml:space="preserve"> is not transmitted during </w:t>
      </w:r>
      <w:r>
        <w:t xml:space="preserve">the first </w:t>
      </w:r>
      <w:r>
        <w:rPr>
          <w:rFonts w:hint="eastAsia"/>
        </w:rPr>
        <w:t>2</w:t>
      </w:r>
      <w:r>
        <w:t>304</w:t>
      </w:r>
      <w:r>
        <w:rPr>
          <w:rFonts w:hint="eastAsia"/>
        </w:rPr>
        <w:t xml:space="preserve"> chips of each slot</w:t>
      </w:r>
      <w:r>
        <w:t>. The structure of the T-CPICH is shown in figure 18iiiA.</w:t>
      </w:r>
    </w:p>
    <w:p w14:paraId="1D93A06E" w14:textId="0591A58A" w:rsidR="006D3C56" w:rsidRDefault="00B31E07">
      <w:pPr>
        <w:spacing w:before="120"/>
        <w:jc w:val="center"/>
      </w:pPr>
      <w:r>
        <w:rPr>
          <w:noProof/>
        </w:rPr>
        <w:lastRenderedPageBreak/>
        <w:drawing>
          <wp:inline distT="0" distB="0" distL="0" distR="0" wp14:anchorId="3BD0AEC1" wp14:editId="2C52F51A">
            <wp:extent cx="4594860" cy="2065020"/>
            <wp:effectExtent l="0" t="0" r="0" b="0"/>
            <wp:docPr id="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94860" cy="2065020"/>
                    </a:xfrm>
                    <a:prstGeom prst="rect">
                      <a:avLst/>
                    </a:prstGeom>
                    <a:noFill/>
                    <a:ln>
                      <a:noFill/>
                    </a:ln>
                  </pic:spPr>
                </pic:pic>
              </a:graphicData>
            </a:graphic>
          </wp:inline>
        </w:drawing>
      </w:r>
    </w:p>
    <w:p w14:paraId="437E555B" w14:textId="77777777" w:rsidR="006D3C56" w:rsidRDefault="006D3C56">
      <w:pPr>
        <w:pStyle w:val="TF"/>
      </w:pPr>
      <w:r>
        <w:t>Figure 18iiiA: Structure of the Time-multiplexed Common Pilot Channel (T-CPICH)</w:t>
      </w:r>
    </w:p>
    <w:p w14:paraId="609D6324" w14:textId="77777777" w:rsidR="006D3C56" w:rsidRDefault="006D3C56">
      <w:r>
        <w:t>The T-CPICH has the following characteristics:</w:t>
      </w:r>
    </w:p>
    <w:p w14:paraId="10F1492D" w14:textId="77777777" w:rsidR="006D3C56" w:rsidRDefault="006D3C56">
      <w:pPr>
        <w:pStyle w:val="B1"/>
      </w:pPr>
      <w:r>
        <w:t>-</w:t>
      </w:r>
      <w:r>
        <w:tab/>
        <w:t>The T-CPICH is scrambled by the same scrambling code as P-CPICH</w:t>
      </w:r>
    </w:p>
    <w:p w14:paraId="139108CF" w14:textId="77777777" w:rsidR="006D3C56" w:rsidRDefault="006D3C56">
      <w:pPr>
        <w:pStyle w:val="B1"/>
      </w:pPr>
      <w:r>
        <w:t>-</w:t>
      </w:r>
      <w:r>
        <w:tab/>
        <w:t>There is one and only one T-CPICH per MBSFN cluster;</w:t>
      </w:r>
    </w:p>
    <w:p w14:paraId="3E0BAF49" w14:textId="77777777" w:rsidR="006D3C56" w:rsidRDefault="006D3C56">
      <w:pPr>
        <w:pStyle w:val="B1"/>
      </w:pPr>
      <w:r>
        <w:t>-</w:t>
      </w:r>
      <w:r>
        <w:tab/>
        <w:t>The T-CPICH is broadcasted over the entire MBSFN cluster</w:t>
      </w:r>
    </w:p>
    <w:p w14:paraId="6150654D" w14:textId="77777777" w:rsidR="006D3C56" w:rsidRDefault="006D3C56">
      <w:r>
        <w:t>The UE may use the T-CPICH as the phase reference for all downlink physical channels.</w:t>
      </w:r>
    </w:p>
    <w:p w14:paraId="644B1662" w14:textId="77777777" w:rsidR="006D3C56" w:rsidRDefault="006D3C56">
      <w:r>
        <w:t xml:space="preserve">The pilot bit sequences carried on T-CPICH are defined as a function of the scrambling code index used for the MBSFN cluster and the slot index in which the T-CPICH is transmitted. With index </w:t>
      </w:r>
      <w:r>
        <w:rPr>
          <w:i/>
        </w:rPr>
        <w:t>n</w:t>
      </w:r>
      <w:r>
        <w:t xml:space="preserve"> of the primary scrambling code as defined in [4] and with the index </w:t>
      </w:r>
      <w:r>
        <w:rPr>
          <w:i/>
        </w:rPr>
        <w:t>i</w:t>
      </w:r>
      <w:r>
        <w:t xml:space="preserve"> = 0 … 14, of the slot in which the T-CPICH is transmitted, the T-CPICH pilot bit sequences </w:t>
      </w:r>
      <w:r>
        <w:rPr>
          <w:i/>
        </w:rPr>
        <w:t>B</w:t>
      </w:r>
      <w:r>
        <w:rPr>
          <w:i/>
          <w:vertAlign w:val="superscript"/>
        </w:rPr>
        <w:t>(n)</w:t>
      </w:r>
      <w:r>
        <w:rPr>
          <w:vertAlign w:val="subscript"/>
        </w:rPr>
        <w:t>T-CPICH,0</w:t>
      </w:r>
      <w:r>
        <w:t xml:space="preserve"> … </w:t>
      </w:r>
      <w:r>
        <w:rPr>
          <w:i/>
        </w:rPr>
        <w:t>B</w:t>
      </w:r>
      <w:r>
        <w:rPr>
          <w:i/>
          <w:vertAlign w:val="superscript"/>
        </w:rPr>
        <w:t>(n)</w:t>
      </w:r>
      <w:r>
        <w:rPr>
          <w:vertAlign w:val="subscript"/>
        </w:rPr>
        <w:t xml:space="preserve">T-CPICH,959 </w:t>
      </w:r>
      <w:r>
        <w:t xml:space="preserve">are defined in table CD.1 of annex CD. For each slot index </w:t>
      </w:r>
      <w:r>
        <w:rPr>
          <w:i/>
        </w:rPr>
        <w:t>i</w:t>
      </w:r>
      <w:r>
        <w:t xml:space="preserve">, the bit sequences </w:t>
      </w:r>
      <w:r>
        <w:rPr>
          <w:i/>
        </w:rPr>
        <w:t>B</w:t>
      </w:r>
      <w:r>
        <w:rPr>
          <w:i/>
          <w:vertAlign w:val="superscript"/>
        </w:rPr>
        <w:t>(n)</w:t>
      </w:r>
      <w:r>
        <w:rPr>
          <w:vertAlign w:val="subscript"/>
        </w:rPr>
        <w:t>T-CPICH,0</w:t>
      </w:r>
      <w:r>
        <w:t xml:space="preserve"> … </w:t>
      </w:r>
      <w:r>
        <w:rPr>
          <w:i/>
        </w:rPr>
        <w:t>B</w:t>
      </w:r>
      <w:r>
        <w:rPr>
          <w:i/>
          <w:vertAlign w:val="superscript"/>
        </w:rPr>
        <w:t>(n)</w:t>
      </w:r>
      <w:r>
        <w:rPr>
          <w:vertAlign w:val="subscript"/>
        </w:rPr>
        <w:t xml:space="preserve">T-CPICH,959 </w:t>
      </w:r>
      <w:r>
        <w:t xml:space="preserve">are a concatenation of the 15 bit sequences </w:t>
      </w:r>
      <w:r>
        <w:rPr>
          <w:i/>
        </w:rPr>
        <w:t>b</w:t>
      </w:r>
      <w:r>
        <w:rPr>
          <w:i/>
          <w:vertAlign w:val="superscript"/>
        </w:rPr>
        <w:t>(n)</w:t>
      </w:r>
      <w:r>
        <w:rPr>
          <w:vertAlign w:val="subscript"/>
        </w:rPr>
        <w:t>T-CPICH,0,</w:t>
      </w:r>
      <w:r>
        <w:rPr>
          <w:i/>
          <w:vertAlign w:val="subscript"/>
        </w:rPr>
        <w:t>m</w:t>
      </w:r>
      <w:r>
        <w:t xml:space="preserve"> … </w:t>
      </w:r>
      <w:r>
        <w:rPr>
          <w:i/>
        </w:rPr>
        <w:t>b</w:t>
      </w:r>
      <w:r>
        <w:rPr>
          <w:i/>
          <w:vertAlign w:val="superscript"/>
        </w:rPr>
        <w:t>(n)</w:t>
      </w:r>
      <w:r>
        <w:rPr>
          <w:vertAlign w:val="subscript"/>
        </w:rPr>
        <w:t>T-CPICH,63,</w:t>
      </w:r>
      <w:r>
        <w:rPr>
          <w:i/>
          <w:vertAlign w:val="subscript"/>
        </w:rPr>
        <w:t>m</w:t>
      </w:r>
      <w:r>
        <w:rPr>
          <w:vertAlign w:val="subscript"/>
        </w:rPr>
        <w:t xml:space="preserve">  </w:t>
      </w:r>
      <w:r>
        <w:t>carried on each OVSF code C</w:t>
      </w:r>
      <w:r>
        <w:rPr>
          <w:vertAlign w:val="subscript"/>
        </w:rPr>
        <w:t>ch,16,</w:t>
      </w:r>
      <w:r>
        <w:rPr>
          <w:i/>
          <w:vertAlign w:val="subscript"/>
        </w:rPr>
        <w:t>m</w:t>
      </w:r>
      <w:r>
        <w:t xml:space="preserve"> (see [8]) with </w:t>
      </w:r>
      <w:r>
        <w:rPr>
          <w:i/>
        </w:rPr>
        <w:t xml:space="preserve"> m</w:t>
      </w:r>
      <w:r>
        <w:t xml:space="preserve"> = 1 … 15 such that:</w:t>
      </w:r>
    </w:p>
    <w:p w14:paraId="2FA69E85" w14:textId="77777777" w:rsidR="006D3C56" w:rsidRDefault="006D3C56">
      <w:pPr>
        <w:ind w:left="284"/>
        <w:rPr>
          <w:sz w:val="18"/>
          <w:szCs w:val="18"/>
          <w:lang w:val="de-DE"/>
        </w:rPr>
      </w:pPr>
      <w:r>
        <w:rPr>
          <w:sz w:val="18"/>
          <w:szCs w:val="18"/>
          <w:lang w:val="de-DE"/>
        </w:rPr>
        <w:t xml:space="preserve">{ </w:t>
      </w:r>
      <w:r>
        <w:rPr>
          <w:i/>
          <w:sz w:val="18"/>
          <w:szCs w:val="18"/>
          <w:lang w:val="de-DE"/>
        </w:rPr>
        <w:t>B</w:t>
      </w:r>
      <w:r>
        <w:rPr>
          <w:i/>
          <w:vertAlign w:val="superscript"/>
          <w:lang w:val="de-DE"/>
        </w:rPr>
        <w:t>(n)</w:t>
      </w:r>
      <w:r>
        <w:rPr>
          <w:sz w:val="18"/>
          <w:szCs w:val="18"/>
          <w:vertAlign w:val="subscript"/>
          <w:lang w:val="de-DE"/>
        </w:rPr>
        <w:t>T-CPICH,0</w:t>
      </w:r>
      <w:r>
        <w:rPr>
          <w:sz w:val="18"/>
          <w:szCs w:val="18"/>
          <w:lang w:val="de-DE"/>
        </w:rPr>
        <w:t xml:space="preserve"> , </w:t>
      </w:r>
      <w:r>
        <w:rPr>
          <w:i/>
          <w:sz w:val="18"/>
          <w:szCs w:val="18"/>
          <w:lang w:val="de-DE"/>
        </w:rPr>
        <w:t>B</w:t>
      </w:r>
      <w:r>
        <w:rPr>
          <w:i/>
          <w:vertAlign w:val="superscript"/>
          <w:lang w:val="de-DE"/>
        </w:rPr>
        <w:t>(n)</w:t>
      </w:r>
      <w:r>
        <w:rPr>
          <w:sz w:val="18"/>
          <w:szCs w:val="18"/>
          <w:vertAlign w:val="subscript"/>
          <w:lang w:val="de-DE"/>
        </w:rPr>
        <w:t>T-CPICH,1</w:t>
      </w:r>
      <w:r>
        <w:rPr>
          <w:sz w:val="18"/>
          <w:szCs w:val="18"/>
          <w:lang w:val="de-DE"/>
        </w:rPr>
        <w:t xml:space="preserve"> , … </w:t>
      </w:r>
      <w:r>
        <w:rPr>
          <w:i/>
          <w:sz w:val="18"/>
          <w:szCs w:val="18"/>
          <w:lang w:val="de-DE"/>
        </w:rPr>
        <w:t>B</w:t>
      </w:r>
      <w:r>
        <w:rPr>
          <w:i/>
          <w:vertAlign w:val="superscript"/>
          <w:lang w:val="de-DE"/>
        </w:rPr>
        <w:t>(n)</w:t>
      </w:r>
      <w:r>
        <w:rPr>
          <w:sz w:val="18"/>
          <w:szCs w:val="18"/>
          <w:vertAlign w:val="subscript"/>
          <w:lang w:val="de-DE"/>
        </w:rPr>
        <w:t xml:space="preserve">T-CPICH,959 </w:t>
      </w:r>
      <w:r>
        <w:rPr>
          <w:sz w:val="18"/>
          <w:szCs w:val="18"/>
          <w:lang w:val="de-DE"/>
        </w:rPr>
        <w:t xml:space="preserve"> } = { {</w:t>
      </w:r>
      <w:r>
        <w:rPr>
          <w:i/>
          <w:sz w:val="18"/>
          <w:szCs w:val="18"/>
          <w:lang w:val="de-DE"/>
        </w:rPr>
        <w:t>b</w:t>
      </w:r>
      <w:r>
        <w:rPr>
          <w:i/>
          <w:vertAlign w:val="superscript"/>
          <w:lang w:val="de-DE"/>
        </w:rPr>
        <w:t>(n)</w:t>
      </w:r>
      <w:r>
        <w:rPr>
          <w:sz w:val="18"/>
          <w:szCs w:val="18"/>
          <w:vertAlign w:val="subscript"/>
          <w:lang w:val="de-DE"/>
        </w:rPr>
        <w:t>T-CPICH,0,1</w:t>
      </w:r>
      <w:r>
        <w:rPr>
          <w:sz w:val="18"/>
          <w:szCs w:val="18"/>
          <w:lang w:val="de-DE"/>
        </w:rPr>
        <w:t xml:space="preserve">, </w:t>
      </w:r>
      <w:r>
        <w:rPr>
          <w:i/>
          <w:sz w:val="18"/>
          <w:szCs w:val="18"/>
          <w:lang w:val="de-DE"/>
        </w:rPr>
        <w:t>b</w:t>
      </w:r>
      <w:r>
        <w:rPr>
          <w:i/>
          <w:vertAlign w:val="superscript"/>
          <w:lang w:val="de-DE"/>
        </w:rPr>
        <w:t>(n)</w:t>
      </w:r>
      <w:r>
        <w:rPr>
          <w:sz w:val="18"/>
          <w:szCs w:val="18"/>
          <w:vertAlign w:val="subscript"/>
          <w:lang w:val="de-DE"/>
        </w:rPr>
        <w:t>T-CPICH,1,1</w:t>
      </w:r>
      <w:r>
        <w:rPr>
          <w:sz w:val="18"/>
          <w:szCs w:val="18"/>
          <w:lang w:val="de-DE"/>
        </w:rPr>
        <w:t xml:space="preserve"> … </w:t>
      </w:r>
      <w:r>
        <w:rPr>
          <w:i/>
          <w:sz w:val="18"/>
          <w:szCs w:val="18"/>
          <w:lang w:val="de-DE"/>
        </w:rPr>
        <w:t>b</w:t>
      </w:r>
      <w:r>
        <w:rPr>
          <w:i/>
          <w:vertAlign w:val="superscript"/>
          <w:lang w:val="de-DE"/>
        </w:rPr>
        <w:t>(n)</w:t>
      </w:r>
      <w:r>
        <w:rPr>
          <w:sz w:val="18"/>
          <w:szCs w:val="18"/>
          <w:vertAlign w:val="subscript"/>
          <w:lang w:val="de-DE"/>
        </w:rPr>
        <w:t xml:space="preserve">T-CPICH,63,1 </w:t>
      </w:r>
      <w:r>
        <w:rPr>
          <w:sz w:val="18"/>
          <w:szCs w:val="18"/>
          <w:lang w:val="de-DE"/>
        </w:rPr>
        <w:t>},…</w:t>
      </w:r>
    </w:p>
    <w:p w14:paraId="261C23E4" w14:textId="77777777" w:rsidR="006D3C56" w:rsidRDefault="006D3C56">
      <w:pPr>
        <w:ind w:left="3970" w:hanging="3686"/>
        <w:rPr>
          <w:sz w:val="18"/>
          <w:szCs w:val="18"/>
          <w:lang w:val="de-DE"/>
        </w:rPr>
      </w:pPr>
      <w:r>
        <w:rPr>
          <w:sz w:val="18"/>
          <w:szCs w:val="18"/>
          <w:lang w:val="de-DE"/>
        </w:rPr>
        <w:tab/>
        <w:t>{</w:t>
      </w:r>
      <w:r>
        <w:rPr>
          <w:i/>
          <w:sz w:val="18"/>
          <w:szCs w:val="18"/>
          <w:lang w:val="de-DE"/>
        </w:rPr>
        <w:t>b</w:t>
      </w:r>
      <w:r>
        <w:rPr>
          <w:i/>
          <w:vertAlign w:val="superscript"/>
          <w:lang w:val="de-DE"/>
        </w:rPr>
        <w:t>(n)</w:t>
      </w:r>
      <w:r>
        <w:rPr>
          <w:sz w:val="18"/>
          <w:szCs w:val="18"/>
          <w:vertAlign w:val="subscript"/>
          <w:lang w:val="de-DE"/>
        </w:rPr>
        <w:t>T-CPICH,0,2</w:t>
      </w:r>
      <w:r>
        <w:rPr>
          <w:sz w:val="18"/>
          <w:szCs w:val="18"/>
          <w:lang w:val="de-DE"/>
        </w:rPr>
        <w:t xml:space="preserve">, </w:t>
      </w:r>
      <w:r>
        <w:rPr>
          <w:i/>
          <w:sz w:val="18"/>
          <w:szCs w:val="18"/>
          <w:lang w:val="de-DE"/>
        </w:rPr>
        <w:t>b</w:t>
      </w:r>
      <w:r>
        <w:rPr>
          <w:i/>
          <w:vertAlign w:val="superscript"/>
          <w:lang w:val="de-DE"/>
        </w:rPr>
        <w:t>(n)</w:t>
      </w:r>
      <w:r>
        <w:rPr>
          <w:sz w:val="18"/>
          <w:szCs w:val="18"/>
          <w:vertAlign w:val="subscript"/>
          <w:lang w:val="de-DE"/>
        </w:rPr>
        <w:t>T-CPICH,1,2</w:t>
      </w:r>
      <w:r>
        <w:rPr>
          <w:sz w:val="18"/>
          <w:szCs w:val="18"/>
          <w:lang w:val="de-DE"/>
        </w:rPr>
        <w:t xml:space="preserve"> … </w:t>
      </w:r>
      <w:r>
        <w:rPr>
          <w:i/>
          <w:sz w:val="18"/>
          <w:szCs w:val="18"/>
          <w:lang w:val="de-DE"/>
        </w:rPr>
        <w:t>b</w:t>
      </w:r>
      <w:r>
        <w:rPr>
          <w:i/>
          <w:vertAlign w:val="superscript"/>
          <w:lang w:val="de-DE"/>
        </w:rPr>
        <w:t>(n)</w:t>
      </w:r>
      <w:r>
        <w:rPr>
          <w:sz w:val="18"/>
          <w:szCs w:val="18"/>
          <w:vertAlign w:val="subscript"/>
          <w:lang w:val="de-DE"/>
        </w:rPr>
        <w:t xml:space="preserve">T-CPICH,63,2 </w:t>
      </w:r>
      <w:r>
        <w:rPr>
          <w:sz w:val="18"/>
          <w:szCs w:val="18"/>
          <w:lang w:val="de-DE"/>
        </w:rPr>
        <w:t>},…</w:t>
      </w:r>
    </w:p>
    <w:p w14:paraId="2099B7EC" w14:textId="77777777" w:rsidR="006D3C56" w:rsidRDefault="006D3C56">
      <w:pPr>
        <w:ind w:left="3828"/>
        <w:rPr>
          <w:sz w:val="18"/>
          <w:szCs w:val="18"/>
          <w:lang w:val="de-DE"/>
        </w:rPr>
      </w:pPr>
      <w:r>
        <w:rPr>
          <w:sz w:val="18"/>
          <w:szCs w:val="18"/>
          <w:lang w:val="de-DE"/>
        </w:rPr>
        <w:t>…{</w:t>
      </w:r>
      <w:r>
        <w:rPr>
          <w:i/>
          <w:sz w:val="18"/>
          <w:szCs w:val="18"/>
          <w:lang w:val="de-DE"/>
        </w:rPr>
        <w:t>b</w:t>
      </w:r>
      <w:r>
        <w:rPr>
          <w:i/>
          <w:vertAlign w:val="superscript"/>
          <w:lang w:val="de-DE"/>
        </w:rPr>
        <w:t>(n)</w:t>
      </w:r>
      <w:r>
        <w:rPr>
          <w:sz w:val="18"/>
          <w:szCs w:val="18"/>
          <w:vertAlign w:val="subscript"/>
          <w:lang w:val="de-DE"/>
        </w:rPr>
        <w:t>T-CPICH,0,15</w:t>
      </w:r>
      <w:r>
        <w:rPr>
          <w:sz w:val="18"/>
          <w:szCs w:val="18"/>
          <w:lang w:val="de-DE"/>
        </w:rPr>
        <w:t xml:space="preserve">, </w:t>
      </w:r>
      <w:r>
        <w:rPr>
          <w:i/>
          <w:sz w:val="18"/>
          <w:szCs w:val="18"/>
          <w:lang w:val="de-DE"/>
        </w:rPr>
        <w:t>b</w:t>
      </w:r>
      <w:r>
        <w:rPr>
          <w:i/>
          <w:vertAlign w:val="superscript"/>
          <w:lang w:val="de-DE"/>
        </w:rPr>
        <w:t>(n)</w:t>
      </w:r>
      <w:r>
        <w:rPr>
          <w:sz w:val="18"/>
          <w:szCs w:val="18"/>
          <w:vertAlign w:val="subscript"/>
          <w:lang w:val="de-DE"/>
        </w:rPr>
        <w:t>T-CPICH,1,15</w:t>
      </w:r>
      <w:r>
        <w:rPr>
          <w:sz w:val="18"/>
          <w:szCs w:val="18"/>
          <w:lang w:val="de-DE"/>
        </w:rPr>
        <w:t xml:space="preserve"> … </w:t>
      </w:r>
      <w:r>
        <w:rPr>
          <w:i/>
          <w:sz w:val="18"/>
          <w:szCs w:val="18"/>
          <w:lang w:val="de-DE"/>
        </w:rPr>
        <w:t>b</w:t>
      </w:r>
      <w:r>
        <w:rPr>
          <w:i/>
          <w:vertAlign w:val="superscript"/>
          <w:lang w:val="de-DE"/>
        </w:rPr>
        <w:t>(n)</w:t>
      </w:r>
      <w:r>
        <w:rPr>
          <w:sz w:val="18"/>
          <w:szCs w:val="18"/>
          <w:vertAlign w:val="subscript"/>
          <w:lang w:val="de-DE"/>
        </w:rPr>
        <w:t>T-CPICH,63,15</w:t>
      </w:r>
      <w:r>
        <w:rPr>
          <w:sz w:val="18"/>
          <w:szCs w:val="18"/>
          <w:lang w:val="de-DE"/>
        </w:rPr>
        <w:t>} }</w:t>
      </w:r>
    </w:p>
    <w:p w14:paraId="4431A742" w14:textId="77777777" w:rsidR="006D3C56" w:rsidRDefault="006D3C56">
      <w:r>
        <w:rPr>
          <w:sz w:val="18"/>
          <w:szCs w:val="18"/>
        </w:rPr>
        <w:t>The OVSF code C</w:t>
      </w:r>
      <w:r>
        <w:rPr>
          <w:sz w:val="18"/>
          <w:szCs w:val="18"/>
          <w:vertAlign w:val="subscript"/>
        </w:rPr>
        <w:t>ch,16,0</w:t>
      </w:r>
      <w:r>
        <w:rPr>
          <w:sz w:val="18"/>
          <w:szCs w:val="18"/>
        </w:rPr>
        <w:t xml:space="preserve"> is not used by T-CPICH.</w:t>
      </w:r>
    </w:p>
    <w:p w14:paraId="3FEA769A" w14:textId="77777777" w:rsidR="006D3C56" w:rsidRDefault="006D3C56">
      <w:pPr>
        <w:pStyle w:val="Heading4"/>
      </w:pPr>
      <w:bookmarkStart w:id="173" w:name="_Toc517798867"/>
      <w:r>
        <w:t>5.8.2.3</w:t>
      </w:r>
      <w:r>
        <w:tab/>
        <w:t>Primary common control physical channel (P-CCPCH)</w:t>
      </w:r>
      <w:bookmarkEnd w:id="173"/>
    </w:p>
    <w:p w14:paraId="20D4D3CE" w14:textId="77777777" w:rsidR="006D3C56" w:rsidRDefault="006D3C56">
      <w:r>
        <w:t>The Primary CCPCH is a fixed rate (30 kbps, SF=256) downlink physical channels used to carry the BCH transport channel. The BCH transport channel has a fixed transport format combination, hence the Primary CCPCH does not support TFCI. The P-CCPCH uses QPSK modulation.</w:t>
      </w:r>
    </w:p>
    <w:p w14:paraId="1FCE41DB" w14:textId="77777777" w:rsidR="006D3C56" w:rsidRDefault="006D3C56">
      <w:r>
        <w:t xml:space="preserve">Figure 18ivA shows the frame structure of the P-CCPCH. The </w:t>
      </w:r>
      <w:r>
        <w:rPr>
          <w:rFonts w:hint="eastAsia"/>
        </w:rPr>
        <w:t>P</w:t>
      </w:r>
      <w:r>
        <w:t>-</w:t>
      </w:r>
      <w:r>
        <w:rPr>
          <w:rFonts w:hint="eastAsia"/>
        </w:rPr>
        <w:t xml:space="preserve">CCPCH is not transmitted during </w:t>
      </w:r>
      <w:r>
        <w:t xml:space="preserve">the first and last </w:t>
      </w:r>
      <w:r>
        <w:rPr>
          <w:rFonts w:hint="eastAsia"/>
        </w:rPr>
        <w:t xml:space="preserve">256 chips of each slot. Instead, Primary SCH and Secondary SCH are transmitted during </w:t>
      </w:r>
      <w:r>
        <w:t>first</w:t>
      </w:r>
      <w:r>
        <w:rPr>
          <w:rFonts w:hint="eastAsia"/>
        </w:rPr>
        <w:t xml:space="preserve"> </w:t>
      </w:r>
      <w:r>
        <w:t xml:space="preserve">DTX </w:t>
      </w:r>
      <w:r>
        <w:rPr>
          <w:rFonts w:hint="eastAsia"/>
        </w:rPr>
        <w:t xml:space="preserve">period </w:t>
      </w:r>
      <w:r>
        <w:t>and T-CPICH is transmitted during the last DTX period</w:t>
      </w:r>
      <w:r>
        <w:rPr>
          <w:rFonts w:hint="eastAsia"/>
        </w:rPr>
        <w:t>.</w:t>
      </w:r>
    </w:p>
    <w:p w14:paraId="46C134FE" w14:textId="52425370" w:rsidR="006D3C56" w:rsidRDefault="00B31E07">
      <w:pPr>
        <w:pStyle w:val="TH"/>
      </w:pPr>
      <w:r>
        <w:rPr>
          <w:noProof/>
        </w:rPr>
        <w:lastRenderedPageBreak/>
        <w:drawing>
          <wp:inline distT="0" distB="0" distL="0" distR="0" wp14:anchorId="4FCD05C4" wp14:editId="63D73613">
            <wp:extent cx="4610100" cy="1752600"/>
            <wp:effectExtent l="0" t="0" r="0" b="0"/>
            <wp:docPr id="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10100" cy="1752600"/>
                    </a:xfrm>
                    <a:prstGeom prst="rect">
                      <a:avLst/>
                    </a:prstGeom>
                    <a:noFill/>
                    <a:ln>
                      <a:noFill/>
                    </a:ln>
                  </pic:spPr>
                </pic:pic>
              </a:graphicData>
            </a:graphic>
          </wp:inline>
        </w:drawing>
      </w:r>
    </w:p>
    <w:p w14:paraId="7D1AC438" w14:textId="77777777" w:rsidR="006D3C56" w:rsidRDefault="006D3C56">
      <w:pPr>
        <w:pStyle w:val="TF"/>
      </w:pPr>
      <w:r>
        <w:t>Figure 18ivA: Frame structure for Primary Common Control Physical Channel</w:t>
      </w:r>
    </w:p>
    <w:p w14:paraId="06E69148" w14:textId="77777777" w:rsidR="006D3C56" w:rsidRDefault="006D3C56">
      <w:pPr>
        <w:pStyle w:val="Heading4"/>
      </w:pPr>
      <w:bookmarkStart w:id="174" w:name="_Toc517798868"/>
      <w:r>
        <w:t>5.8.2.4</w:t>
      </w:r>
      <w:r>
        <w:tab/>
        <w:t>Secondary common control physical channel (S-CCPCH)</w:t>
      </w:r>
      <w:bookmarkEnd w:id="174"/>
    </w:p>
    <w:p w14:paraId="5660313A" w14:textId="77777777" w:rsidR="006D3C56" w:rsidRDefault="006D3C56">
      <w:r>
        <w:t>The Secondary CCPCH is used to carry FACH transport channels.</w:t>
      </w:r>
    </w:p>
    <w:p w14:paraId="434D4F25" w14:textId="77777777" w:rsidR="006D3C56" w:rsidRDefault="006D3C56">
      <w:r>
        <w:t>For MBSFN IMB, there are two types of Secondary CCPCH:</w:t>
      </w:r>
    </w:p>
    <w:p w14:paraId="07E20674" w14:textId="77777777" w:rsidR="006D3C56" w:rsidRDefault="00C344FF" w:rsidP="00C344FF">
      <w:pPr>
        <w:pStyle w:val="B1"/>
      </w:pPr>
      <w:r>
        <w:t>-</w:t>
      </w:r>
      <w:r>
        <w:tab/>
      </w:r>
      <w:r w:rsidR="006D3C56">
        <w:t>Secondary CCPCH frame type 1; consists of 15 slots per radio frame</w:t>
      </w:r>
    </w:p>
    <w:p w14:paraId="051E329D" w14:textId="77777777" w:rsidR="006D3C56" w:rsidRDefault="00C344FF" w:rsidP="00C344FF">
      <w:pPr>
        <w:pStyle w:val="B1"/>
      </w:pPr>
      <w:r>
        <w:t>-</w:t>
      </w:r>
      <w:r>
        <w:tab/>
      </w:r>
      <w:r w:rsidR="006D3C56">
        <w:t>Secondary CCPCH frame type 2; consists of 3 slots (i.e. one sub-frame) per radio frame.</w:t>
      </w:r>
    </w:p>
    <w:p w14:paraId="7288536D" w14:textId="77777777" w:rsidR="006D3C56" w:rsidRDefault="006D3C56">
      <w:r>
        <w:t>Both of the Secondary CCPCH frame types may include TFCI in order to support multiple transport format combinations. It is the UTRAN that determines if a TFCI should be transmitted, hence making it mandatory for all UEs to support the use of TFCI. The structures of the Secondary CCPCH frame type 1 and Secondary CCPCH frame type 2 are shown in figure 18vA and figure 18viA, respectively.</w:t>
      </w:r>
    </w:p>
    <w:p w14:paraId="72F564BF" w14:textId="77777777" w:rsidR="006D3C56" w:rsidRDefault="006D3C56">
      <w:r>
        <w:t>Physical channel bits of Secondary CCPCH frame type 1 slots are mapped to a QPSK signal point constellation whereas physical channel bits of Secondary CCPCH frame type 2 can be mapped either to QPSK or 16QAM signal point constellations. In the case of Secondary CCPCH frame type 2, the signal point constellation to be used for the data field is given by higher layer signalling.</w:t>
      </w:r>
    </w:p>
    <w:p w14:paraId="4B26DFCF" w14:textId="185397EC" w:rsidR="006D3C56" w:rsidRDefault="00B31E07">
      <w:pPr>
        <w:jc w:val="center"/>
      </w:pPr>
      <w:r>
        <w:rPr>
          <w:noProof/>
        </w:rPr>
        <w:drawing>
          <wp:inline distT="0" distB="0" distL="0" distR="0" wp14:anchorId="07632060" wp14:editId="7999B221">
            <wp:extent cx="4709160" cy="2065020"/>
            <wp:effectExtent l="0" t="0" r="0" b="0"/>
            <wp:docPr id="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09160" cy="2065020"/>
                    </a:xfrm>
                    <a:prstGeom prst="rect">
                      <a:avLst/>
                    </a:prstGeom>
                    <a:noFill/>
                    <a:ln>
                      <a:noFill/>
                    </a:ln>
                  </pic:spPr>
                </pic:pic>
              </a:graphicData>
            </a:graphic>
          </wp:inline>
        </w:drawing>
      </w:r>
    </w:p>
    <w:p w14:paraId="2D64DBBF" w14:textId="77777777" w:rsidR="006D3C56" w:rsidRDefault="006D3C56">
      <w:pPr>
        <w:pStyle w:val="TF"/>
      </w:pPr>
      <w:r>
        <w:t>Figure 18vA: Frame structure for Secondary Common Control Physical Channel frame type 1</w:t>
      </w:r>
    </w:p>
    <w:p w14:paraId="114EF62C" w14:textId="3596BFBC" w:rsidR="006D3C56" w:rsidRDefault="00B31E07">
      <w:pPr>
        <w:jc w:val="center"/>
      </w:pPr>
      <w:r>
        <w:rPr>
          <w:noProof/>
        </w:rPr>
        <w:lastRenderedPageBreak/>
        <w:drawing>
          <wp:inline distT="0" distB="0" distL="0" distR="0" wp14:anchorId="00DDB322" wp14:editId="41535954">
            <wp:extent cx="4716780" cy="2781300"/>
            <wp:effectExtent l="0" t="0" r="0" b="0"/>
            <wp:docPr id="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16780" cy="2781300"/>
                    </a:xfrm>
                    <a:prstGeom prst="rect">
                      <a:avLst/>
                    </a:prstGeom>
                    <a:noFill/>
                    <a:ln>
                      <a:noFill/>
                    </a:ln>
                  </pic:spPr>
                </pic:pic>
              </a:graphicData>
            </a:graphic>
          </wp:inline>
        </w:drawing>
      </w:r>
    </w:p>
    <w:p w14:paraId="1D46A9EA" w14:textId="77777777" w:rsidR="006D3C56" w:rsidRDefault="006D3C56">
      <w:pPr>
        <w:pStyle w:val="TF"/>
      </w:pPr>
      <w:r>
        <w:t>Figure 18viA: Frame structure for Secondary Common Control Physical Channel frame type 2</w:t>
      </w:r>
    </w:p>
    <w:p w14:paraId="3AF124C4" w14:textId="77777777" w:rsidR="006D3C56" w:rsidRDefault="006D3C56">
      <w:r>
        <w:t xml:space="preserve">The parameter </w:t>
      </w:r>
      <w:r>
        <w:rPr>
          <w:i/>
        </w:rPr>
        <w:t>m</w:t>
      </w:r>
      <w:r>
        <w:t xml:space="preserve"> in figure 18viA determines the total number of bits per Secondary CCPCH slot. The parameter </w:t>
      </w:r>
      <w:r>
        <w:rPr>
          <w:i/>
        </w:rPr>
        <w:t>m</w:t>
      </w:r>
      <w:r>
        <w:t xml:space="preserve"> takes the value of 2 for QPSK modulation and 4 for 16-QAM modulation. The sub-frame index </w:t>
      </w:r>
      <w:r>
        <w:rPr>
          <w:i/>
          <w:iCs/>
        </w:rPr>
        <w:t>i</w:t>
      </w:r>
      <w:r>
        <w:t xml:space="preserve"> in figure 18viA determines the start position of the sub-frame within the radio frame.</w:t>
      </w:r>
    </w:p>
    <w:p w14:paraId="501C33DE" w14:textId="77777777" w:rsidR="006D3C56" w:rsidRDefault="006D3C56">
      <w:r>
        <w:t>The values for the number of bits per field are given in table 8iA in which the channel bit and symbol rates  are the rates immediately before spreading.</w:t>
      </w:r>
    </w:p>
    <w:p w14:paraId="64FE9C1F" w14:textId="77777777" w:rsidR="006D3C56" w:rsidRDefault="006D3C56">
      <w:pPr>
        <w:rPr>
          <w:color w:val="000000"/>
        </w:rPr>
      </w:pPr>
      <w:r>
        <w:t>A FACH transport channel may be mapped to one Secondary CCPCH of frame type 1 or to one or more Secondary CCPCHs of frame type 2 that reside within the same sub-frame.</w:t>
      </w:r>
    </w:p>
    <w:p w14:paraId="16B82E40" w14:textId="77777777" w:rsidR="006D3C56" w:rsidRDefault="006D3C56">
      <w:pPr>
        <w:pStyle w:val="TH"/>
      </w:pPr>
      <w:r>
        <w:t xml:space="preserve">Table 8iA: Secondary CCPCH frame type 1 and 2 fields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20"/>
        <w:gridCol w:w="1320"/>
        <w:gridCol w:w="1560"/>
        <w:gridCol w:w="1080"/>
        <w:gridCol w:w="1134"/>
        <w:gridCol w:w="770"/>
        <w:gridCol w:w="770"/>
        <w:gridCol w:w="694"/>
        <w:gridCol w:w="759"/>
      </w:tblGrid>
      <w:tr w:rsidR="006D3C56" w14:paraId="7F8F6BF5" w14:textId="77777777">
        <w:trPr>
          <w:jc w:val="center"/>
        </w:trPr>
        <w:tc>
          <w:tcPr>
            <w:tcW w:w="1320" w:type="dxa"/>
          </w:tcPr>
          <w:p w14:paraId="32D310B0" w14:textId="77777777" w:rsidR="006D3C56" w:rsidRDefault="006D3C56">
            <w:pPr>
              <w:pStyle w:val="TAH"/>
            </w:pPr>
            <w:r>
              <w:t>Slot Format #i</w:t>
            </w:r>
          </w:p>
        </w:tc>
        <w:tc>
          <w:tcPr>
            <w:tcW w:w="1320" w:type="dxa"/>
          </w:tcPr>
          <w:p w14:paraId="6633F5B2" w14:textId="77777777" w:rsidR="006D3C56" w:rsidRDefault="006D3C56">
            <w:pPr>
              <w:pStyle w:val="TAH"/>
            </w:pPr>
            <w:r>
              <w:t>Channel Bit Rate (kbps)</w:t>
            </w:r>
          </w:p>
        </w:tc>
        <w:tc>
          <w:tcPr>
            <w:tcW w:w="1560" w:type="dxa"/>
          </w:tcPr>
          <w:p w14:paraId="72658B9F" w14:textId="77777777" w:rsidR="006D3C56" w:rsidRDefault="006D3C56">
            <w:pPr>
              <w:pStyle w:val="TAH"/>
            </w:pPr>
            <w:r>
              <w:t>Channel Symbol Rate (kbps)</w:t>
            </w:r>
          </w:p>
        </w:tc>
        <w:tc>
          <w:tcPr>
            <w:tcW w:w="1080" w:type="dxa"/>
          </w:tcPr>
          <w:p w14:paraId="3CAA4A6C" w14:textId="77777777" w:rsidR="006D3C56" w:rsidRDefault="006D3C56">
            <w:pPr>
              <w:pStyle w:val="TAH"/>
              <w:rPr>
                <w:kern w:val="2"/>
              </w:rPr>
            </w:pPr>
            <w:r>
              <w:rPr>
                <w:kern w:val="2"/>
              </w:rPr>
              <w:t>SF</w:t>
            </w:r>
          </w:p>
        </w:tc>
        <w:tc>
          <w:tcPr>
            <w:tcW w:w="1134" w:type="dxa"/>
          </w:tcPr>
          <w:p w14:paraId="6BF5EE38" w14:textId="77777777" w:rsidR="006D3C56" w:rsidRDefault="006D3C56">
            <w:pPr>
              <w:pStyle w:val="TAH"/>
            </w:pPr>
            <w:r>
              <w:t>S-CCPCH frame type</w:t>
            </w:r>
          </w:p>
        </w:tc>
        <w:tc>
          <w:tcPr>
            <w:tcW w:w="770" w:type="dxa"/>
          </w:tcPr>
          <w:p w14:paraId="54C0C424" w14:textId="77777777" w:rsidR="006D3C56" w:rsidRDefault="006D3C56">
            <w:pPr>
              <w:pStyle w:val="TAH"/>
            </w:pPr>
            <w:r>
              <w:t>Bits/</w:t>
            </w:r>
          </w:p>
          <w:p w14:paraId="02318534" w14:textId="77777777" w:rsidR="006D3C56" w:rsidRDefault="006D3C56">
            <w:pPr>
              <w:pStyle w:val="TAH"/>
            </w:pPr>
            <w:r>
              <w:t>Frame</w:t>
            </w:r>
          </w:p>
        </w:tc>
        <w:tc>
          <w:tcPr>
            <w:tcW w:w="770" w:type="dxa"/>
          </w:tcPr>
          <w:p w14:paraId="40CFD37D" w14:textId="77777777" w:rsidR="006D3C56" w:rsidRDefault="006D3C56">
            <w:pPr>
              <w:pStyle w:val="TAH"/>
            </w:pPr>
            <w:r>
              <w:t>Bits/ Slot</w:t>
            </w:r>
          </w:p>
        </w:tc>
        <w:tc>
          <w:tcPr>
            <w:tcW w:w="694" w:type="dxa"/>
          </w:tcPr>
          <w:p w14:paraId="7FF133B5" w14:textId="77777777" w:rsidR="006D3C56" w:rsidRDefault="006D3C56">
            <w:pPr>
              <w:pStyle w:val="TAH"/>
            </w:pPr>
            <w:r>
              <w:t>N</w:t>
            </w:r>
            <w:r>
              <w:rPr>
                <w:vertAlign w:val="subscript"/>
              </w:rPr>
              <w:t>data1</w:t>
            </w:r>
          </w:p>
        </w:tc>
        <w:tc>
          <w:tcPr>
            <w:tcW w:w="759" w:type="dxa"/>
          </w:tcPr>
          <w:p w14:paraId="63599AAB" w14:textId="77777777" w:rsidR="006D3C56" w:rsidRDefault="006D3C56">
            <w:pPr>
              <w:pStyle w:val="TAH"/>
            </w:pPr>
            <w:r>
              <w:t>N</w:t>
            </w:r>
            <w:r>
              <w:rPr>
                <w:vertAlign w:val="subscript"/>
              </w:rPr>
              <w:t>TFCI</w:t>
            </w:r>
          </w:p>
        </w:tc>
      </w:tr>
      <w:tr w:rsidR="006D3C56" w14:paraId="76BAE054" w14:textId="77777777">
        <w:trPr>
          <w:jc w:val="center"/>
        </w:trPr>
        <w:tc>
          <w:tcPr>
            <w:tcW w:w="1320" w:type="dxa"/>
          </w:tcPr>
          <w:p w14:paraId="3C2D8E0A" w14:textId="77777777" w:rsidR="006D3C56" w:rsidRDefault="006D3C56">
            <w:pPr>
              <w:pStyle w:val="TAC"/>
            </w:pPr>
            <w:r>
              <w:t>0</w:t>
            </w:r>
          </w:p>
        </w:tc>
        <w:tc>
          <w:tcPr>
            <w:tcW w:w="1320" w:type="dxa"/>
          </w:tcPr>
          <w:p w14:paraId="3AAEEF2C" w14:textId="77777777" w:rsidR="006D3C56" w:rsidRDefault="006D3C56">
            <w:pPr>
              <w:pStyle w:val="TAC"/>
            </w:pPr>
            <w:r>
              <w:t>30</w:t>
            </w:r>
          </w:p>
        </w:tc>
        <w:tc>
          <w:tcPr>
            <w:tcW w:w="1560" w:type="dxa"/>
          </w:tcPr>
          <w:p w14:paraId="641A4725" w14:textId="77777777" w:rsidR="006D3C56" w:rsidRDefault="006D3C56">
            <w:pPr>
              <w:pStyle w:val="TAC"/>
            </w:pPr>
            <w:r>
              <w:t>15</w:t>
            </w:r>
          </w:p>
        </w:tc>
        <w:tc>
          <w:tcPr>
            <w:tcW w:w="1080" w:type="dxa"/>
          </w:tcPr>
          <w:p w14:paraId="5F284050" w14:textId="77777777" w:rsidR="006D3C56" w:rsidRDefault="006D3C56">
            <w:pPr>
              <w:pStyle w:val="TAC"/>
            </w:pPr>
            <w:r>
              <w:t>256</w:t>
            </w:r>
          </w:p>
        </w:tc>
        <w:tc>
          <w:tcPr>
            <w:tcW w:w="1134" w:type="dxa"/>
          </w:tcPr>
          <w:p w14:paraId="26383027" w14:textId="77777777" w:rsidR="006D3C56" w:rsidRDefault="006D3C56">
            <w:pPr>
              <w:pStyle w:val="TAC"/>
            </w:pPr>
            <w:r>
              <w:t>1</w:t>
            </w:r>
          </w:p>
        </w:tc>
        <w:tc>
          <w:tcPr>
            <w:tcW w:w="770" w:type="dxa"/>
          </w:tcPr>
          <w:p w14:paraId="549C2202" w14:textId="77777777" w:rsidR="006D3C56" w:rsidRDefault="006D3C56">
            <w:pPr>
              <w:pStyle w:val="TAC"/>
            </w:pPr>
            <w:r>
              <w:t>270</w:t>
            </w:r>
          </w:p>
        </w:tc>
        <w:tc>
          <w:tcPr>
            <w:tcW w:w="770" w:type="dxa"/>
          </w:tcPr>
          <w:p w14:paraId="04D17867" w14:textId="77777777" w:rsidR="006D3C56" w:rsidRDefault="006D3C56">
            <w:pPr>
              <w:pStyle w:val="TAC"/>
            </w:pPr>
            <w:r>
              <w:t>18</w:t>
            </w:r>
          </w:p>
        </w:tc>
        <w:tc>
          <w:tcPr>
            <w:tcW w:w="694" w:type="dxa"/>
          </w:tcPr>
          <w:p w14:paraId="7304BA71" w14:textId="77777777" w:rsidR="006D3C56" w:rsidRDefault="006D3C56">
            <w:pPr>
              <w:pStyle w:val="TAC"/>
            </w:pPr>
            <w:r>
              <w:t>18</w:t>
            </w:r>
          </w:p>
        </w:tc>
        <w:tc>
          <w:tcPr>
            <w:tcW w:w="759" w:type="dxa"/>
          </w:tcPr>
          <w:p w14:paraId="177175A4" w14:textId="77777777" w:rsidR="006D3C56" w:rsidRDefault="006D3C56">
            <w:pPr>
              <w:pStyle w:val="TAC"/>
            </w:pPr>
            <w:r>
              <w:t>0</w:t>
            </w:r>
          </w:p>
        </w:tc>
      </w:tr>
      <w:tr w:rsidR="006D3C56" w14:paraId="2C812AFB" w14:textId="77777777">
        <w:trPr>
          <w:jc w:val="center"/>
        </w:trPr>
        <w:tc>
          <w:tcPr>
            <w:tcW w:w="1320" w:type="dxa"/>
          </w:tcPr>
          <w:p w14:paraId="7A3CE8DA" w14:textId="77777777" w:rsidR="006D3C56" w:rsidRDefault="006D3C56">
            <w:pPr>
              <w:pStyle w:val="TAC"/>
            </w:pPr>
            <w:r>
              <w:t>1</w:t>
            </w:r>
          </w:p>
        </w:tc>
        <w:tc>
          <w:tcPr>
            <w:tcW w:w="1320" w:type="dxa"/>
          </w:tcPr>
          <w:p w14:paraId="0DBDFA98" w14:textId="77777777" w:rsidR="006D3C56" w:rsidRDefault="006D3C56">
            <w:pPr>
              <w:pStyle w:val="TAC"/>
            </w:pPr>
            <w:r>
              <w:t>30</w:t>
            </w:r>
          </w:p>
        </w:tc>
        <w:tc>
          <w:tcPr>
            <w:tcW w:w="1560" w:type="dxa"/>
          </w:tcPr>
          <w:p w14:paraId="4C435563" w14:textId="77777777" w:rsidR="006D3C56" w:rsidRDefault="006D3C56">
            <w:pPr>
              <w:pStyle w:val="TAC"/>
            </w:pPr>
            <w:r>
              <w:t>15</w:t>
            </w:r>
          </w:p>
        </w:tc>
        <w:tc>
          <w:tcPr>
            <w:tcW w:w="1080" w:type="dxa"/>
          </w:tcPr>
          <w:p w14:paraId="4E2F8B55" w14:textId="77777777" w:rsidR="006D3C56" w:rsidRDefault="006D3C56">
            <w:pPr>
              <w:pStyle w:val="TAC"/>
            </w:pPr>
            <w:r>
              <w:t>256</w:t>
            </w:r>
          </w:p>
        </w:tc>
        <w:tc>
          <w:tcPr>
            <w:tcW w:w="1134" w:type="dxa"/>
          </w:tcPr>
          <w:p w14:paraId="110129F4" w14:textId="77777777" w:rsidR="006D3C56" w:rsidRDefault="006D3C56">
            <w:pPr>
              <w:pStyle w:val="TAC"/>
            </w:pPr>
            <w:r>
              <w:t>1</w:t>
            </w:r>
          </w:p>
        </w:tc>
        <w:tc>
          <w:tcPr>
            <w:tcW w:w="770" w:type="dxa"/>
          </w:tcPr>
          <w:p w14:paraId="74B32298" w14:textId="77777777" w:rsidR="006D3C56" w:rsidRDefault="006D3C56">
            <w:pPr>
              <w:pStyle w:val="TAC"/>
            </w:pPr>
            <w:r>
              <w:t>270</w:t>
            </w:r>
          </w:p>
        </w:tc>
        <w:tc>
          <w:tcPr>
            <w:tcW w:w="770" w:type="dxa"/>
          </w:tcPr>
          <w:p w14:paraId="174320D3" w14:textId="77777777" w:rsidR="006D3C56" w:rsidRDefault="006D3C56">
            <w:pPr>
              <w:pStyle w:val="TAC"/>
            </w:pPr>
            <w:r>
              <w:t>18</w:t>
            </w:r>
          </w:p>
        </w:tc>
        <w:tc>
          <w:tcPr>
            <w:tcW w:w="694" w:type="dxa"/>
          </w:tcPr>
          <w:p w14:paraId="054EFF05" w14:textId="77777777" w:rsidR="006D3C56" w:rsidRDefault="006D3C56">
            <w:pPr>
              <w:pStyle w:val="TAC"/>
            </w:pPr>
            <w:r>
              <w:t>16</w:t>
            </w:r>
          </w:p>
        </w:tc>
        <w:tc>
          <w:tcPr>
            <w:tcW w:w="759" w:type="dxa"/>
          </w:tcPr>
          <w:p w14:paraId="429A176B" w14:textId="77777777" w:rsidR="006D3C56" w:rsidRDefault="006D3C56">
            <w:pPr>
              <w:pStyle w:val="TAC"/>
            </w:pPr>
            <w:r>
              <w:t>2</w:t>
            </w:r>
          </w:p>
        </w:tc>
      </w:tr>
      <w:tr w:rsidR="006D3C56" w14:paraId="7A7A87E9" w14:textId="77777777">
        <w:trPr>
          <w:jc w:val="center"/>
        </w:trPr>
        <w:tc>
          <w:tcPr>
            <w:tcW w:w="1320" w:type="dxa"/>
          </w:tcPr>
          <w:p w14:paraId="725AA11E" w14:textId="77777777" w:rsidR="006D3C56" w:rsidRDefault="006D3C56">
            <w:pPr>
              <w:pStyle w:val="TAC"/>
            </w:pPr>
            <w:r>
              <w:t>2</w:t>
            </w:r>
          </w:p>
        </w:tc>
        <w:tc>
          <w:tcPr>
            <w:tcW w:w="1320" w:type="dxa"/>
          </w:tcPr>
          <w:p w14:paraId="19E3F61C" w14:textId="77777777" w:rsidR="006D3C56" w:rsidRDefault="006D3C56">
            <w:pPr>
              <w:pStyle w:val="TAC"/>
            </w:pPr>
            <w:r>
              <w:t>480</w:t>
            </w:r>
          </w:p>
        </w:tc>
        <w:tc>
          <w:tcPr>
            <w:tcW w:w="1560" w:type="dxa"/>
          </w:tcPr>
          <w:p w14:paraId="59654D89" w14:textId="77777777" w:rsidR="006D3C56" w:rsidRDefault="006D3C56">
            <w:pPr>
              <w:pStyle w:val="TAC"/>
            </w:pPr>
            <w:r>
              <w:t>240</w:t>
            </w:r>
          </w:p>
        </w:tc>
        <w:tc>
          <w:tcPr>
            <w:tcW w:w="1080" w:type="dxa"/>
          </w:tcPr>
          <w:p w14:paraId="1E5C77E8" w14:textId="77777777" w:rsidR="006D3C56" w:rsidRDefault="006D3C56">
            <w:pPr>
              <w:pStyle w:val="TAC"/>
            </w:pPr>
            <w:r>
              <w:t>16</w:t>
            </w:r>
          </w:p>
        </w:tc>
        <w:tc>
          <w:tcPr>
            <w:tcW w:w="1134" w:type="dxa"/>
          </w:tcPr>
          <w:p w14:paraId="5C70D1C7" w14:textId="77777777" w:rsidR="006D3C56" w:rsidRDefault="006D3C56">
            <w:pPr>
              <w:pStyle w:val="TAC"/>
            </w:pPr>
            <w:r>
              <w:t>2</w:t>
            </w:r>
          </w:p>
        </w:tc>
        <w:tc>
          <w:tcPr>
            <w:tcW w:w="770" w:type="dxa"/>
          </w:tcPr>
          <w:p w14:paraId="6F2C989B" w14:textId="77777777" w:rsidR="006D3C56" w:rsidRDefault="006D3C56">
            <w:pPr>
              <w:pStyle w:val="TAC"/>
            </w:pPr>
            <w:r>
              <w:t>864</w:t>
            </w:r>
          </w:p>
        </w:tc>
        <w:tc>
          <w:tcPr>
            <w:tcW w:w="770" w:type="dxa"/>
          </w:tcPr>
          <w:p w14:paraId="1CE75FEE" w14:textId="77777777" w:rsidR="006D3C56" w:rsidRDefault="006D3C56">
            <w:pPr>
              <w:pStyle w:val="TAC"/>
            </w:pPr>
            <w:r>
              <w:t>288</w:t>
            </w:r>
          </w:p>
        </w:tc>
        <w:tc>
          <w:tcPr>
            <w:tcW w:w="694" w:type="dxa"/>
          </w:tcPr>
          <w:p w14:paraId="7357FD68" w14:textId="77777777" w:rsidR="006D3C56" w:rsidRDefault="006D3C56">
            <w:pPr>
              <w:pStyle w:val="TAC"/>
            </w:pPr>
            <w:r>
              <w:t>288</w:t>
            </w:r>
          </w:p>
        </w:tc>
        <w:tc>
          <w:tcPr>
            <w:tcW w:w="759" w:type="dxa"/>
          </w:tcPr>
          <w:p w14:paraId="11A177B8" w14:textId="77777777" w:rsidR="006D3C56" w:rsidRDefault="006D3C56">
            <w:pPr>
              <w:pStyle w:val="TAC"/>
            </w:pPr>
            <w:r>
              <w:t>0</w:t>
            </w:r>
          </w:p>
        </w:tc>
      </w:tr>
      <w:tr w:rsidR="006D3C56" w14:paraId="23F45B29" w14:textId="77777777">
        <w:trPr>
          <w:jc w:val="center"/>
        </w:trPr>
        <w:tc>
          <w:tcPr>
            <w:tcW w:w="1320" w:type="dxa"/>
          </w:tcPr>
          <w:p w14:paraId="49BCED14" w14:textId="77777777" w:rsidR="006D3C56" w:rsidRDefault="006D3C56">
            <w:pPr>
              <w:pStyle w:val="TAC"/>
            </w:pPr>
            <w:r>
              <w:t>3</w:t>
            </w:r>
          </w:p>
        </w:tc>
        <w:tc>
          <w:tcPr>
            <w:tcW w:w="1320" w:type="dxa"/>
          </w:tcPr>
          <w:p w14:paraId="6FE006C8" w14:textId="77777777" w:rsidR="006D3C56" w:rsidRDefault="006D3C56">
            <w:pPr>
              <w:pStyle w:val="TAC"/>
            </w:pPr>
            <w:r>
              <w:t>480</w:t>
            </w:r>
          </w:p>
        </w:tc>
        <w:tc>
          <w:tcPr>
            <w:tcW w:w="1560" w:type="dxa"/>
          </w:tcPr>
          <w:p w14:paraId="007123CA" w14:textId="77777777" w:rsidR="006D3C56" w:rsidRDefault="006D3C56">
            <w:pPr>
              <w:pStyle w:val="TAC"/>
            </w:pPr>
            <w:r>
              <w:t>240</w:t>
            </w:r>
          </w:p>
        </w:tc>
        <w:tc>
          <w:tcPr>
            <w:tcW w:w="1080" w:type="dxa"/>
          </w:tcPr>
          <w:p w14:paraId="0F76BD0D" w14:textId="77777777" w:rsidR="006D3C56" w:rsidRDefault="006D3C56">
            <w:pPr>
              <w:pStyle w:val="TAC"/>
            </w:pPr>
            <w:r>
              <w:t>16</w:t>
            </w:r>
          </w:p>
        </w:tc>
        <w:tc>
          <w:tcPr>
            <w:tcW w:w="1134" w:type="dxa"/>
          </w:tcPr>
          <w:p w14:paraId="593F45D5" w14:textId="77777777" w:rsidR="006D3C56" w:rsidRDefault="006D3C56">
            <w:pPr>
              <w:pStyle w:val="TAC"/>
            </w:pPr>
            <w:r>
              <w:t>2</w:t>
            </w:r>
          </w:p>
        </w:tc>
        <w:tc>
          <w:tcPr>
            <w:tcW w:w="770" w:type="dxa"/>
          </w:tcPr>
          <w:p w14:paraId="6B66E4DD" w14:textId="77777777" w:rsidR="006D3C56" w:rsidRDefault="006D3C56">
            <w:pPr>
              <w:pStyle w:val="TAC"/>
            </w:pPr>
            <w:r>
              <w:t>864</w:t>
            </w:r>
          </w:p>
        </w:tc>
        <w:tc>
          <w:tcPr>
            <w:tcW w:w="770" w:type="dxa"/>
          </w:tcPr>
          <w:p w14:paraId="6566EAC5" w14:textId="77777777" w:rsidR="006D3C56" w:rsidRDefault="006D3C56">
            <w:pPr>
              <w:pStyle w:val="TAC"/>
            </w:pPr>
            <w:r>
              <w:t>288</w:t>
            </w:r>
          </w:p>
        </w:tc>
        <w:tc>
          <w:tcPr>
            <w:tcW w:w="694" w:type="dxa"/>
          </w:tcPr>
          <w:p w14:paraId="38496467" w14:textId="77777777" w:rsidR="006D3C56" w:rsidRDefault="006D3C56">
            <w:pPr>
              <w:pStyle w:val="TAC"/>
            </w:pPr>
            <w:r>
              <w:t>272</w:t>
            </w:r>
          </w:p>
        </w:tc>
        <w:tc>
          <w:tcPr>
            <w:tcW w:w="759" w:type="dxa"/>
          </w:tcPr>
          <w:p w14:paraId="729D9F47" w14:textId="77777777" w:rsidR="006D3C56" w:rsidRDefault="006D3C56">
            <w:pPr>
              <w:pStyle w:val="TAC"/>
            </w:pPr>
            <w:r>
              <w:t>16</w:t>
            </w:r>
          </w:p>
        </w:tc>
      </w:tr>
      <w:tr w:rsidR="006D3C56" w14:paraId="7C3873EE" w14:textId="77777777">
        <w:trPr>
          <w:jc w:val="center"/>
        </w:trPr>
        <w:tc>
          <w:tcPr>
            <w:tcW w:w="1320" w:type="dxa"/>
          </w:tcPr>
          <w:p w14:paraId="7059EAD0" w14:textId="77777777" w:rsidR="006D3C56" w:rsidRDefault="006D3C56">
            <w:pPr>
              <w:pStyle w:val="TAC"/>
            </w:pPr>
            <w:r>
              <w:t>4*</w:t>
            </w:r>
          </w:p>
        </w:tc>
        <w:tc>
          <w:tcPr>
            <w:tcW w:w="1320" w:type="dxa"/>
          </w:tcPr>
          <w:p w14:paraId="4492333C" w14:textId="77777777" w:rsidR="006D3C56" w:rsidRDefault="006D3C56">
            <w:pPr>
              <w:pStyle w:val="TAC"/>
            </w:pPr>
            <w:r>
              <w:t>960</w:t>
            </w:r>
          </w:p>
        </w:tc>
        <w:tc>
          <w:tcPr>
            <w:tcW w:w="1560" w:type="dxa"/>
          </w:tcPr>
          <w:p w14:paraId="37C4606F" w14:textId="77777777" w:rsidR="006D3C56" w:rsidRDefault="006D3C56">
            <w:pPr>
              <w:pStyle w:val="TAC"/>
            </w:pPr>
            <w:r>
              <w:t>240</w:t>
            </w:r>
          </w:p>
        </w:tc>
        <w:tc>
          <w:tcPr>
            <w:tcW w:w="1080" w:type="dxa"/>
          </w:tcPr>
          <w:p w14:paraId="03B461C9" w14:textId="77777777" w:rsidR="006D3C56" w:rsidRDefault="006D3C56">
            <w:pPr>
              <w:pStyle w:val="TAC"/>
            </w:pPr>
            <w:r>
              <w:t>16</w:t>
            </w:r>
          </w:p>
        </w:tc>
        <w:tc>
          <w:tcPr>
            <w:tcW w:w="1134" w:type="dxa"/>
          </w:tcPr>
          <w:p w14:paraId="3A181F3B" w14:textId="77777777" w:rsidR="006D3C56" w:rsidRDefault="006D3C56">
            <w:pPr>
              <w:pStyle w:val="TAC"/>
            </w:pPr>
            <w:r>
              <w:t>2</w:t>
            </w:r>
          </w:p>
        </w:tc>
        <w:tc>
          <w:tcPr>
            <w:tcW w:w="770" w:type="dxa"/>
          </w:tcPr>
          <w:p w14:paraId="4A72F1A6" w14:textId="77777777" w:rsidR="006D3C56" w:rsidRDefault="006D3C56">
            <w:pPr>
              <w:pStyle w:val="TAC"/>
            </w:pPr>
            <w:r>
              <w:t>1728</w:t>
            </w:r>
          </w:p>
        </w:tc>
        <w:tc>
          <w:tcPr>
            <w:tcW w:w="770" w:type="dxa"/>
          </w:tcPr>
          <w:p w14:paraId="36AD57A1" w14:textId="77777777" w:rsidR="006D3C56" w:rsidRDefault="006D3C56">
            <w:pPr>
              <w:pStyle w:val="TAC"/>
            </w:pPr>
            <w:r>
              <w:t>576</w:t>
            </w:r>
          </w:p>
        </w:tc>
        <w:tc>
          <w:tcPr>
            <w:tcW w:w="694" w:type="dxa"/>
          </w:tcPr>
          <w:p w14:paraId="33078BAA" w14:textId="77777777" w:rsidR="006D3C56" w:rsidRDefault="006D3C56">
            <w:pPr>
              <w:pStyle w:val="TAC"/>
            </w:pPr>
            <w:r>
              <w:t>576</w:t>
            </w:r>
          </w:p>
        </w:tc>
        <w:tc>
          <w:tcPr>
            <w:tcW w:w="759" w:type="dxa"/>
          </w:tcPr>
          <w:p w14:paraId="4385B9DF" w14:textId="77777777" w:rsidR="006D3C56" w:rsidRDefault="006D3C56">
            <w:pPr>
              <w:pStyle w:val="TAC"/>
            </w:pPr>
            <w:r>
              <w:t>0</w:t>
            </w:r>
          </w:p>
        </w:tc>
      </w:tr>
      <w:tr w:rsidR="006D3C56" w14:paraId="1A6E8183" w14:textId="77777777">
        <w:trPr>
          <w:jc w:val="center"/>
        </w:trPr>
        <w:tc>
          <w:tcPr>
            <w:tcW w:w="1320" w:type="dxa"/>
          </w:tcPr>
          <w:p w14:paraId="1CC45C16" w14:textId="77777777" w:rsidR="006D3C56" w:rsidRDefault="006D3C56">
            <w:pPr>
              <w:pStyle w:val="TAC"/>
            </w:pPr>
            <w:r>
              <w:t>5*</w:t>
            </w:r>
          </w:p>
        </w:tc>
        <w:tc>
          <w:tcPr>
            <w:tcW w:w="1320" w:type="dxa"/>
          </w:tcPr>
          <w:p w14:paraId="340D7DC0" w14:textId="77777777" w:rsidR="006D3C56" w:rsidRDefault="006D3C56">
            <w:pPr>
              <w:pStyle w:val="TAC"/>
            </w:pPr>
            <w:r>
              <w:t>960</w:t>
            </w:r>
          </w:p>
        </w:tc>
        <w:tc>
          <w:tcPr>
            <w:tcW w:w="1560" w:type="dxa"/>
          </w:tcPr>
          <w:p w14:paraId="049E0CB7" w14:textId="77777777" w:rsidR="006D3C56" w:rsidRDefault="006D3C56">
            <w:pPr>
              <w:pStyle w:val="TAC"/>
            </w:pPr>
            <w:r>
              <w:t>240</w:t>
            </w:r>
          </w:p>
        </w:tc>
        <w:tc>
          <w:tcPr>
            <w:tcW w:w="1080" w:type="dxa"/>
          </w:tcPr>
          <w:p w14:paraId="3E5A736A" w14:textId="77777777" w:rsidR="006D3C56" w:rsidRDefault="006D3C56">
            <w:pPr>
              <w:pStyle w:val="TAC"/>
            </w:pPr>
            <w:r>
              <w:t>16</w:t>
            </w:r>
          </w:p>
        </w:tc>
        <w:tc>
          <w:tcPr>
            <w:tcW w:w="1134" w:type="dxa"/>
          </w:tcPr>
          <w:p w14:paraId="2F0A866C" w14:textId="77777777" w:rsidR="006D3C56" w:rsidRDefault="006D3C56">
            <w:pPr>
              <w:pStyle w:val="TAC"/>
            </w:pPr>
            <w:r>
              <w:t>2</w:t>
            </w:r>
          </w:p>
        </w:tc>
        <w:tc>
          <w:tcPr>
            <w:tcW w:w="770" w:type="dxa"/>
          </w:tcPr>
          <w:p w14:paraId="41D399B4" w14:textId="77777777" w:rsidR="006D3C56" w:rsidRDefault="006D3C56">
            <w:pPr>
              <w:pStyle w:val="TAC"/>
            </w:pPr>
            <w:r>
              <w:t>1728</w:t>
            </w:r>
          </w:p>
        </w:tc>
        <w:tc>
          <w:tcPr>
            <w:tcW w:w="770" w:type="dxa"/>
          </w:tcPr>
          <w:p w14:paraId="6DBC5844" w14:textId="77777777" w:rsidR="006D3C56" w:rsidRDefault="006D3C56">
            <w:pPr>
              <w:pStyle w:val="TAC"/>
            </w:pPr>
            <w:r>
              <w:t>576</w:t>
            </w:r>
          </w:p>
        </w:tc>
        <w:tc>
          <w:tcPr>
            <w:tcW w:w="694" w:type="dxa"/>
          </w:tcPr>
          <w:p w14:paraId="6D932CA6" w14:textId="77777777" w:rsidR="006D3C56" w:rsidRDefault="006D3C56">
            <w:pPr>
              <w:pStyle w:val="TAC"/>
            </w:pPr>
            <w:r>
              <w:t>560</w:t>
            </w:r>
          </w:p>
        </w:tc>
        <w:tc>
          <w:tcPr>
            <w:tcW w:w="759" w:type="dxa"/>
          </w:tcPr>
          <w:p w14:paraId="4224D790" w14:textId="77777777" w:rsidR="006D3C56" w:rsidRDefault="006D3C56">
            <w:pPr>
              <w:pStyle w:val="TAC"/>
            </w:pPr>
            <w:r>
              <w:t>16**</w:t>
            </w:r>
          </w:p>
        </w:tc>
      </w:tr>
    </w:tbl>
    <w:p w14:paraId="1C6B3C09" w14:textId="77777777" w:rsidR="006D3C56" w:rsidRDefault="006D3C56"/>
    <w:p w14:paraId="58EAD6A5" w14:textId="77777777" w:rsidR="006D3C56" w:rsidRDefault="006D3C56">
      <w:pPr>
        <w:pStyle w:val="NF"/>
      </w:pPr>
      <w:r>
        <w:t>* Slot formats applicable to 16QAM.</w:t>
      </w:r>
    </w:p>
    <w:p w14:paraId="44396CAE" w14:textId="77777777" w:rsidR="006D3C56" w:rsidRDefault="006D3C56">
      <w:pPr>
        <w:pStyle w:val="NF"/>
        <w:ind w:left="284" w:firstLine="0"/>
      </w:pPr>
      <w:r>
        <w:t>** This indicates that the number of modulation symbols occupied by TFCI is 4.  As described in [7] and [8], QPSK modulation is applied to 8 TFCI bits per slot which results in the same number of 4 TFCI symbols</w:t>
      </w:r>
    </w:p>
    <w:p w14:paraId="6A0B28E6" w14:textId="77777777" w:rsidR="006D3C56" w:rsidRDefault="006D3C56"/>
    <w:p w14:paraId="492CE9A7" w14:textId="77777777" w:rsidR="006D3C56" w:rsidRDefault="006D3C56">
      <w:r>
        <w:t>For slot formats using TFCI, the TFCI value in each radio frame corresponds to a certain transport format combination of the FACHs c</w:t>
      </w:r>
      <w:r>
        <w:rPr>
          <w:rFonts w:eastAsia="Times New Roman"/>
        </w:rPr>
        <w:t>u</w:t>
      </w:r>
      <w:r>
        <w:t>rre</w:t>
      </w:r>
      <w:r>
        <w:rPr>
          <w:rFonts w:eastAsia="Times New Roman"/>
        </w:rPr>
        <w:t>n</w:t>
      </w:r>
      <w:r>
        <w:t>tly in use. This correspondence</w:t>
      </w:r>
      <w:r>
        <w:rPr>
          <w:rFonts w:eastAsia="Times New Roman"/>
        </w:rPr>
        <w:t xml:space="preserve"> </w:t>
      </w:r>
      <w:r>
        <w:t>is (re-)negotiated at each FACH addition/removal.</w:t>
      </w:r>
      <w:r>
        <w:rPr>
          <w:rFonts w:eastAsia="Times New Roman"/>
        </w:rPr>
        <w:t xml:space="preserve"> </w:t>
      </w:r>
      <w:r>
        <w:t>The mapping of the TFCI bits onto slots for the IMB option is described in [7].</w:t>
      </w:r>
    </w:p>
    <w:p w14:paraId="5B0C8D4C" w14:textId="77777777" w:rsidR="006D3C56" w:rsidRDefault="006D3C56">
      <w:r>
        <w:t>In the case of S-CCPCH frame type 1, when an S-CCPCH CCTrCH carries TFCI, the TFCI field shall be present on all slots of the radio frame.  In this case there is only one S-CCPCH in the CCTrCH.</w:t>
      </w:r>
    </w:p>
    <w:p w14:paraId="0B959074" w14:textId="77777777" w:rsidR="006D3C56" w:rsidRDefault="006D3C56">
      <w:r>
        <w:t>In the case of S-CCPCH frame type 2, when an S-CCPCH CCTrCH carries TFCI, the TFCI field shall be present on all slots of the sub-frame for the S-CCPCH with the lowest channelization code index in the CCTrCH.  In this case, the TFCI field shall not be present on the other S-CCPCHs of the same CCTrCH.</w:t>
      </w:r>
    </w:p>
    <w:p w14:paraId="03D35E94" w14:textId="77777777" w:rsidR="006D3C56" w:rsidRDefault="006D3C56">
      <w:pPr>
        <w:pStyle w:val="Heading4"/>
      </w:pPr>
      <w:bookmarkStart w:id="175" w:name="_Toc517798869"/>
      <w:r>
        <w:lastRenderedPageBreak/>
        <w:t>5.8.2.5</w:t>
      </w:r>
      <w:r>
        <w:tab/>
        <w:t>Synchronisation channel (SCH)</w:t>
      </w:r>
      <w:bookmarkEnd w:id="175"/>
    </w:p>
    <w:p w14:paraId="5EDFFC3A" w14:textId="77777777" w:rsidR="006D3C56" w:rsidRDefault="006D3C56">
      <w:r>
        <w:t>The Synchronisation Channel (SCH) is a downlink signal used for cell search and radio frame synchronisation on the MBSFN carrier. The SCH consists of two sub channels, the Primary and Secondary SCH.</w:t>
      </w:r>
      <w:bookmarkStart w:id="176" w:name="_Hlt420812504"/>
      <w:r>
        <w:t xml:space="preserve"> The 10 ms radio frames of the Primary and Secondary SCH are divided into 15 slots, each of length 2560 chips. </w:t>
      </w:r>
      <w:bookmarkEnd w:id="176"/>
      <w:r>
        <w:t>Figure 18viiA illustrates the structure of the SCH radio frame.</w:t>
      </w:r>
    </w:p>
    <w:p w14:paraId="51DC1A35" w14:textId="452D3313" w:rsidR="006D3C56" w:rsidRDefault="00B31E07">
      <w:pPr>
        <w:pStyle w:val="TH"/>
      </w:pPr>
      <w:r>
        <w:rPr>
          <w:noProof/>
        </w:rPr>
        <w:drawing>
          <wp:inline distT="0" distB="0" distL="0" distR="0" wp14:anchorId="542DD1ED" wp14:editId="73CAC67A">
            <wp:extent cx="5554980" cy="2011680"/>
            <wp:effectExtent l="0" t="0" r="0" b="0"/>
            <wp:docPr id="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54980" cy="2011680"/>
                    </a:xfrm>
                    <a:prstGeom prst="rect">
                      <a:avLst/>
                    </a:prstGeom>
                    <a:noFill/>
                    <a:ln>
                      <a:noFill/>
                    </a:ln>
                  </pic:spPr>
                </pic:pic>
              </a:graphicData>
            </a:graphic>
          </wp:inline>
        </w:drawing>
      </w:r>
    </w:p>
    <w:p w14:paraId="03E634A1" w14:textId="77777777" w:rsidR="006D3C56" w:rsidRDefault="006D3C56">
      <w:pPr>
        <w:pStyle w:val="TF"/>
      </w:pPr>
      <w:r>
        <w:t>Figure 18viiA: Structure of Synchronisation Channel (SCH)</w:t>
      </w:r>
    </w:p>
    <w:p w14:paraId="317DC201" w14:textId="77777777" w:rsidR="006D3C56" w:rsidRDefault="006D3C56">
      <w:r>
        <w:t>The Primary SCH consists of a modulated code of length 256 chips, the Primary Synchronisation Code (PSC) denoted c</w:t>
      </w:r>
      <w:r>
        <w:rPr>
          <w:vertAlign w:val="subscript"/>
        </w:rPr>
        <w:t>p</w:t>
      </w:r>
      <w:r>
        <w:t xml:space="preserve"> in figure 18viiA, transmitted once every slot. The PSC is the same for every cell in the system.</w:t>
      </w:r>
    </w:p>
    <w:p w14:paraId="40887F13" w14:textId="77777777" w:rsidR="006D3C56" w:rsidRDefault="006D3C56">
      <w:r>
        <w:t>The Secondary SCH consists of repeatedly transmitting a length 15 sequence of modulated codes of length 256 chips, the Secondary Synchronisation Codes (SSC), transmitted in parallel with the Primary SCH. The SSC is denoted c</w:t>
      </w:r>
      <w:r>
        <w:rPr>
          <w:vertAlign w:val="subscript"/>
        </w:rPr>
        <w:t>s</w:t>
      </w:r>
      <w:r>
        <w:rPr>
          <w:vertAlign w:val="superscript"/>
        </w:rPr>
        <w:t>i,k</w:t>
      </w:r>
      <w:r>
        <w:t xml:space="preserve"> in figure 18viiA, where </w:t>
      </w:r>
      <w:r>
        <w:rPr>
          <w:i/>
        </w:rPr>
        <w:t xml:space="preserve">i </w:t>
      </w:r>
      <w:r>
        <w:t xml:space="preserve">= 0, 1, …, 7 is the number of the scrambling code group, and </w:t>
      </w:r>
      <w:r>
        <w:rPr>
          <w:i/>
        </w:rPr>
        <w:t>k</w:t>
      </w:r>
      <w:r>
        <w:t xml:space="preserve"> = 0, 1, …, 14 is the slot number. Each SSC is chosen from a set of 16 different codes of length 256. This sequence on the Secondary SCH indicates which of the code groups the cell</w:t>
      </w:r>
      <w:r w:rsidR="009369ED">
        <w:t>'</w:t>
      </w:r>
      <w:r>
        <w:t>s downlink scrambling code belongs to.</w:t>
      </w:r>
    </w:p>
    <w:p w14:paraId="4F7FC628" w14:textId="77777777" w:rsidR="006D3C56" w:rsidRDefault="006D3C56">
      <w:pPr>
        <w:rPr>
          <w:iCs/>
        </w:rPr>
      </w:pPr>
      <w:r>
        <w:t xml:space="preserve">The primary and secondary synchronization codes for the MBSFN IMB option, defined in [8], are modulated by the symbol </w:t>
      </w:r>
      <w:r>
        <w:rPr>
          <w:i/>
        </w:rPr>
        <w:t xml:space="preserve">a </w:t>
      </w:r>
      <w:r>
        <w:rPr>
          <w:iCs/>
        </w:rPr>
        <w:t>= -1.</w:t>
      </w:r>
    </w:p>
    <w:p w14:paraId="73E1C698" w14:textId="77777777" w:rsidR="006D3C56" w:rsidRDefault="006D3C56">
      <w:pPr>
        <w:pStyle w:val="Heading4"/>
      </w:pPr>
      <w:bookmarkStart w:id="177" w:name="_Toc517798870"/>
      <w:r>
        <w:t>5.8.2.6</w:t>
      </w:r>
      <w:r>
        <w:tab/>
        <w:t>The MBMS indicator channel (</w:t>
      </w:r>
      <w:smartTag w:uri="urn:schemas-microsoft-com:office:smarttags" w:element="State">
        <w:smartTag w:uri="urn:schemas-microsoft-com:office:smarttags" w:element="place">
          <w:r>
            <w:t>MICH</w:t>
          </w:r>
        </w:smartTag>
      </w:smartTag>
      <w:r>
        <w:t>)</w:t>
      </w:r>
      <w:bookmarkEnd w:id="177"/>
    </w:p>
    <w:p w14:paraId="378C9BCC" w14:textId="77777777" w:rsidR="006D3C56" w:rsidRDefault="006D3C56">
      <w:r>
        <w:t xml:space="preserve">The MBMS Indicator Channel (MICH) is a fixed rate (SF=256) physical channel used to carry the MBMS notification indicators. The </w:t>
      </w:r>
      <w:smartTag w:uri="urn:schemas-microsoft-com:office:smarttags" w:element="State">
        <w:smartTag w:uri="urn:schemas-microsoft-com:office:smarttags" w:element="place">
          <w:r>
            <w:t>MICH</w:t>
          </w:r>
        </w:smartTag>
      </w:smartTag>
      <w:r>
        <w:t xml:space="preserve"> is always associated with an S-CCPCH frame type 1 to which a FACH transport channel carrying MBMS control data is mapped. </w:t>
      </w:r>
      <w:smartTag w:uri="urn:schemas-microsoft-com:office:smarttags" w:element="State">
        <w:smartTag w:uri="urn:schemas-microsoft-com:office:smarttags" w:element="place">
          <w:r>
            <w:t>MICH</w:t>
          </w:r>
        </w:smartTag>
      </w:smartTag>
      <w:r>
        <w:t xml:space="preserve"> uses QPSK modulation.</w:t>
      </w:r>
    </w:p>
    <w:p w14:paraId="2841AE36" w14:textId="77777777" w:rsidR="006D3C56" w:rsidRDefault="006D3C56">
      <w:r>
        <w:t xml:space="preserve">Figure 18viiiA illustrates the frame structure of the </w:t>
      </w:r>
      <w:smartTag w:uri="urn:schemas-microsoft-com:office:smarttags" w:element="State">
        <w:r>
          <w:t>MICH</w:t>
        </w:r>
      </w:smartTag>
      <w:r>
        <w:t xml:space="preserve"> where the 10 ms radio frames of the </w:t>
      </w:r>
      <w:smartTag w:uri="urn:schemas-microsoft-com:office:smarttags" w:element="State">
        <w:smartTag w:uri="urn:schemas-microsoft-com:office:smarttags" w:element="place">
          <w:r>
            <w:t>MICH</w:t>
          </w:r>
        </w:smartTag>
      </w:smartTag>
      <w:r>
        <w:t xml:space="preserve"> are divided into 15 slots, each of length 2560 chips. One </w:t>
      </w:r>
      <w:smartTag w:uri="urn:schemas-microsoft-com:office:smarttags" w:element="State">
        <w:smartTag w:uri="urn:schemas-microsoft-com:office:smarttags" w:element="place">
          <w:r>
            <w:t>MICH</w:t>
          </w:r>
        </w:smartTag>
      </w:smartTag>
      <w:r>
        <w:t xml:space="preserve"> radio frame of length 10 ms consists of 270 bits (b</w:t>
      </w:r>
      <w:r>
        <w:rPr>
          <w:vertAlign w:val="subscript"/>
        </w:rPr>
        <w:t>0</w:t>
      </w:r>
      <w:r>
        <w:t>, b</w:t>
      </w:r>
      <w:r>
        <w:rPr>
          <w:vertAlign w:val="subscript"/>
        </w:rPr>
        <w:t>1</w:t>
      </w:r>
      <w:r>
        <w:t>, …, b</w:t>
      </w:r>
      <w:r>
        <w:rPr>
          <w:vertAlign w:val="subscript"/>
        </w:rPr>
        <w:t>269</w:t>
      </w:r>
      <w:r>
        <w:t>). Of these, 256 bits (b</w:t>
      </w:r>
      <w:r>
        <w:rPr>
          <w:vertAlign w:val="subscript"/>
        </w:rPr>
        <w:t>0</w:t>
      </w:r>
      <w:r>
        <w:t>, b</w:t>
      </w:r>
      <w:r>
        <w:rPr>
          <w:vertAlign w:val="subscript"/>
        </w:rPr>
        <w:t>1</w:t>
      </w:r>
      <w:r>
        <w:t>, …, b</w:t>
      </w:r>
      <w:r>
        <w:rPr>
          <w:vertAlign w:val="subscript"/>
        </w:rPr>
        <w:t>255</w:t>
      </w:r>
      <w:r>
        <w:t xml:space="preserve">) are used to carry notification indicators. The remaining 14 bits are not formally part of the </w:t>
      </w:r>
      <w:smartTag w:uri="urn:schemas-microsoft-com:office:smarttags" w:element="State">
        <w:smartTag w:uri="urn:schemas-microsoft-com:office:smarttags" w:element="place">
          <w:r>
            <w:t>MICH</w:t>
          </w:r>
        </w:smartTag>
      </w:smartTag>
      <w:r>
        <w:t xml:space="preserve"> and shall not be transmitted (DTX). This implies that the transmitter is turned off during the last 2048 chips of slot #14 in every radio frame.</w:t>
      </w:r>
    </w:p>
    <w:p w14:paraId="7AC523EE" w14:textId="0EB19BD3" w:rsidR="006D3C56" w:rsidRDefault="00B31E07">
      <w:pPr>
        <w:jc w:val="center"/>
      </w:pPr>
      <w:r>
        <w:rPr>
          <w:noProof/>
        </w:rPr>
        <w:drawing>
          <wp:inline distT="0" distB="0" distL="0" distR="0" wp14:anchorId="7CDB623D" wp14:editId="3B1423E3">
            <wp:extent cx="4594860" cy="2065020"/>
            <wp:effectExtent l="0" t="0" r="0" b="0"/>
            <wp:docPr id="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94860" cy="2065020"/>
                    </a:xfrm>
                    <a:prstGeom prst="rect">
                      <a:avLst/>
                    </a:prstGeom>
                    <a:noFill/>
                    <a:ln>
                      <a:noFill/>
                    </a:ln>
                  </pic:spPr>
                </pic:pic>
              </a:graphicData>
            </a:graphic>
          </wp:inline>
        </w:drawing>
      </w:r>
    </w:p>
    <w:p w14:paraId="78006B40" w14:textId="77777777" w:rsidR="006D3C56" w:rsidRDefault="006D3C56">
      <w:pPr>
        <w:pStyle w:val="TF"/>
      </w:pPr>
      <w:r>
        <w:lastRenderedPageBreak/>
        <w:t>Figure 18viiiA: Frame structure for the MBMS Indicator Channel (</w:t>
      </w:r>
      <w:smartTag w:uri="urn:schemas-microsoft-com:office:smarttags" w:element="State">
        <w:smartTag w:uri="urn:schemas-microsoft-com:office:smarttags" w:element="place">
          <w:r>
            <w:t>MICH</w:t>
          </w:r>
        </w:smartTag>
      </w:smartTag>
      <w:r>
        <w:t>)</w:t>
      </w:r>
    </w:p>
    <w:p w14:paraId="431F77F3" w14:textId="77777777" w:rsidR="006D3C56" w:rsidRDefault="006D3C56"/>
    <w:p w14:paraId="29498F4D" w14:textId="77777777" w:rsidR="006D3C56" w:rsidRDefault="006D3C56">
      <w:r>
        <w:t xml:space="preserve">In each </w:t>
      </w:r>
      <w:smartTag w:uri="urn:schemas-microsoft-com:office:smarttags" w:element="State">
        <w:smartTag w:uri="urn:schemas-microsoft-com:office:smarttags" w:element="place">
          <w:r>
            <w:t>MICH</w:t>
          </w:r>
        </w:smartTag>
      </w:smartTag>
      <w:r>
        <w:t xml:space="preserve"> frame, Nn notification indicators {N</w:t>
      </w:r>
      <w:r>
        <w:rPr>
          <w:vertAlign w:val="subscript"/>
        </w:rPr>
        <w:t>0</w:t>
      </w:r>
      <w:r>
        <w:t>, …, N</w:t>
      </w:r>
      <w:r>
        <w:rPr>
          <w:vertAlign w:val="subscript"/>
        </w:rPr>
        <w:t>Nn-1</w:t>
      </w:r>
      <w:r>
        <w:t>} are transmitted, where Nn=16, 32, 64, or 128.</w:t>
      </w:r>
    </w:p>
    <w:p w14:paraId="060B57A4" w14:textId="77777777" w:rsidR="006D3C56" w:rsidRDefault="006D3C56">
      <w:r>
        <w:rPr>
          <w:lang w:eastAsia="ja-JP"/>
        </w:rPr>
        <w:t>The NI calculated by higher layers is associated to the index q of the notification indicator N</w:t>
      </w:r>
      <w:r>
        <w:rPr>
          <w:i/>
          <w:vertAlign w:val="subscript"/>
          <w:lang w:eastAsia="ja-JP"/>
        </w:rPr>
        <w:t>q</w:t>
      </w:r>
      <w:r>
        <w:rPr>
          <w:lang w:eastAsia="ja-JP"/>
        </w:rPr>
        <w:t xml:space="preserve">, </w:t>
      </w:r>
      <w:r>
        <w:t xml:space="preserve">where </w:t>
      </w:r>
      <w:r>
        <w:rPr>
          <w:i/>
        </w:rPr>
        <w:t xml:space="preserve">q </w:t>
      </w:r>
      <w:r>
        <w:t xml:space="preserve">is computed as a function of the NI computed by higher layers, the SFN of the P-CCPCH radio frame during which the start of the </w:t>
      </w:r>
      <w:smartTag w:uri="urn:schemas-microsoft-com:office:smarttags" w:element="State">
        <w:smartTag w:uri="urn:schemas-microsoft-com:office:smarttags" w:element="place">
          <w:r>
            <w:t>MICH</w:t>
          </w:r>
        </w:smartTag>
      </w:smartTag>
      <w:r>
        <w:t xml:space="preserve"> radio frame occurs, and the number of notification indicators per frame (Nn):</w:t>
      </w:r>
    </w:p>
    <w:p w14:paraId="7C2DD9CF" w14:textId="77777777" w:rsidR="006D3C56" w:rsidRDefault="006D3C56">
      <w:pPr>
        <w:ind w:firstLine="360"/>
        <w:jc w:val="center"/>
      </w:pPr>
      <w:r>
        <w:rPr>
          <w:position w:val="-26"/>
        </w:rPr>
        <w:object w:dxaOrig="4239" w:dyaOrig="620" w14:anchorId="0754AE1B">
          <v:shape id="_x0000_i1109" type="#_x0000_t75" style="width:209.4pt;height:30.6pt" o:ole="">
            <v:imagedata r:id="rId96" o:title=""/>
          </v:shape>
          <o:OLEObject Type="Embed" ProgID="Equation.3" ShapeID="_x0000_i1109" DrawAspect="Content" ObjectID="_1821877395" r:id="rId97"/>
        </w:object>
      </w:r>
    </w:p>
    <w:p w14:paraId="0609D2FD" w14:textId="77777777" w:rsidR="006D3C56" w:rsidRDefault="006D3C56">
      <w:r>
        <w:t>where G = 2</w:t>
      </w:r>
      <w:r>
        <w:rPr>
          <w:vertAlign w:val="superscript"/>
        </w:rPr>
        <w:t>16</w:t>
      </w:r>
      <w:r>
        <w:t xml:space="preserve"> , C = 25033 and NI is the 16 bit Notification Indicator calculated by higher layers.</w:t>
      </w:r>
    </w:p>
    <w:p w14:paraId="41EFDFE5" w14:textId="77777777" w:rsidR="006D3C56" w:rsidRDefault="006D3C56">
      <w:r>
        <w:rPr>
          <w:lang w:eastAsia="ja-JP"/>
        </w:rPr>
        <w:t xml:space="preserve">The set of NI signalled over Iub indicates all higher layer NI values for which the associated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shall be set to 1 during the corresponding modification period. Hence, the calculation in the formula above shall be performed in the Node B every </w:t>
      </w:r>
      <w:smartTag w:uri="urn:schemas-microsoft-com:office:smarttags" w:element="State">
        <w:smartTag w:uri="urn:schemas-microsoft-com:office:smarttags" w:element="place">
          <w:r>
            <w:rPr>
              <w:lang w:eastAsia="ja-JP"/>
            </w:rPr>
            <w:t>MICH</w:t>
          </w:r>
        </w:smartTag>
      </w:smartTag>
      <w:r>
        <w:rPr>
          <w:lang w:eastAsia="ja-JP"/>
        </w:rPr>
        <w:t xml:space="preserve"> frame for each NI signalled over Iub to make the association between NI and q and set the related N</w:t>
      </w:r>
      <w:r>
        <w:rPr>
          <w:i/>
          <w:vertAlign w:val="subscript"/>
          <w:lang w:eastAsia="ja-JP"/>
        </w:rPr>
        <w:t>q</w:t>
      </w:r>
      <w:r>
        <w:rPr>
          <w:lang w:eastAsia="ja-JP"/>
        </w:rPr>
        <w:t xml:space="preserve"> to 1. All other notification indicators on </w:t>
      </w:r>
      <w:smartTag w:uri="urn:schemas-microsoft-com:office:smarttags" w:element="State">
        <w:smartTag w:uri="urn:schemas-microsoft-com:office:smarttags" w:element="place">
          <w:r>
            <w:rPr>
              <w:lang w:eastAsia="ja-JP"/>
            </w:rPr>
            <w:t>MICH</w:t>
          </w:r>
        </w:smartTag>
      </w:smartTag>
      <w:r>
        <w:rPr>
          <w:lang w:eastAsia="ja-JP"/>
        </w:rPr>
        <w:t xml:space="preserve"> shall be set to 0.</w:t>
      </w:r>
    </w:p>
    <w:p w14:paraId="2A6D1F92" w14:textId="77777777" w:rsidR="006D3C56" w:rsidRDefault="006D3C56">
      <w:r>
        <w:t>The mapping from {N</w:t>
      </w:r>
      <w:r>
        <w:rPr>
          <w:vertAlign w:val="subscript"/>
        </w:rPr>
        <w:t>0</w:t>
      </w:r>
      <w:r>
        <w:t>, …, N</w:t>
      </w:r>
      <w:r>
        <w:rPr>
          <w:vertAlign w:val="subscript"/>
        </w:rPr>
        <w:t>Nn-1</w:t>
      </w:r>
      <w:r>
        <w:t xml:space="preserve">} to the </w:t>
      </w:r>
      <w:smartTag w:uri="urn:schemas-microsoft-com:office:smarttags" w:element="State">
        <w:smartTag w:uri="urn:schemas-microsoft-com:office:smarttags" w:element="place">
          <w:r>
            <w:t>MICH</w:t>
          </w:r>
        </w:smartTag>
      </w:smartTag>
      <w:r>
        <w:t xml:space="preserve"> bits {b</w:t>
      </w:r>
      <w:r>
        <w:rPr>
          <w:vertAlign w:val="subscript"/>
        </w:rPr>
        <w:t>0</w:t>
      </w:r>
      <w:r>
        <w:t>, …, b</w:t>
      </w:r>
      <w:r>
        <w:rPr>
          <w:vertAlign w:val="subscript"/>
        </w:rPr>
        <w:t>255</w:t>
      </w:r>
      <w:r>
        <w:t>} are according to table 8iiA.</w:t>
      </w:r>
    </w:p>
    <w:p w14:paraId="3760F38A" w14:textId="77777777" w:rsidR="006D3C56" w:rsidRDefault="006D3C56" w:rsidP="00C344FF">
      <w:pPr>
        <w:pStyle w:val="TH"/>
      </w:pPr>
      <w:r>
        <w:t>Table 8iiA: Mapping of notification indicators N</w:t>
      </w:r>
      <w:r>
        <w:rPr>
          <w:vertAlign w:val="subscript"/>
        </w:rPr>
        <w:t>q</w:t>
      </w:r>
      <w:r>
        <w:t xml:space="preserve"> to </w:t>
      </w:r>
      <w:smartTag w:uri="urn:schemas-microsoft-com:office:smarttags" w:element="State">
        <w:smartTag w:uri="urn:schemas-microsoft-com:office:smarttags" w:element="place">
          <w:r>
            <w:t>MICH</w:t>
          </w:r>
        </w:smartTag>
      </w:smartTag>
      <w:r>
        <w:t xml:space="preserve"> bits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3101"/>
        <w:gridCol w:w="3102"/>
      </w:tblGrid>
      <w:tr w:rsidR="006D3C56" w14:paraId="3B480DE7" w14:textId="77777777">
        <w:tblPrEx>
          <w:tblCellMar>
            <w:top w:w="0" w:type="dxa"/>
            <w:bottom w:w="0" w:type="dxa"/>
          </w:tblCellMar>
        </w:tblPrEx>
        <w:tc>
          <w:tcPr>
            <w:tcW w:w="3652" w:type="dxa"/>
          </w:tcPr>
          <w:p w14:paraId="1D6BC442" w14:textId="77777777" w:rsidR="006D3C56" w:rsidRDefault="006D3C56">
            <w:pPr>
              <w:pStyle w:val="TAH"/>
            </w:pPr>
            <w:r>
              <w:t>Number of notification</w:t>
            </w:r>
          </w:p>
          <w:p w14:paraId="4A54EA9F" w14:textId="77777777" w:rsidR="006D3C56" w:rsidRDefault="006D3C56">
            <w:pPr>
              <w:pStyle w:val="TAH"/>
            </w:pPr>
            <w:r>
              <w:t xml:space="preserve">indicators per frame </w:t>
            </w:r>
          </w:p>
          <w:p w14:paraId="36B9BD04" w14:textId="77777777" w:rsidR="006D3C56" w:rsidRDefault="006D3C56">
            <w:pPr>
              <w:pStyle w:val="TAH"/>
            </w:pPr>
            <w:r>
              <w:t>(Nn)</w:t>
            </w:r>
          </w:p>
        </w:tc>
        <w:tc>
          <w:tcPr>
            <w:tcW w:w="3101" w:type="dxa"/>
          </w:tcPr>
          <w:p w14:paraId="0E950179" w14:textId="77777777" w:rsidR="006D3C56" w:rsidRDefault="006D3C56">
            <w:pPr>
              <w:pStyle w:val="TAH"/>
            </w:pPr>
            <w:r>
              <w:t>N</w:t>
            </w:r>
            <w:r>
              <w:rPr>
                <w:vertAlign w:val="subscript"/>
              </w:rPr>
              <w:t>q</w:t>
            </w:r>
            <w:r>
              <w:t xml:space="preserve"> = 1</w:t>
            </w:r>
          </w:p>
        </w:tc>
        <w:tc>
          <w:tcPr>
            <w:tcW w:w="3102" w:type="dxa"/>
          </w:tcPr>
          <w:p w14:paraId="05662938" w14:textId="77777777" w:rsidR="006D3C56" w:rsidRDefault="006D3C56">
            <w:pPr>
              <w:pStyle w:val="TAH"/>
            </w:pPr>
            <w:r>
              <w:t>N</w:t>
            </w:r>
            <w:r>
              <w:rPr>
                <w:vertAlign w:val="subscript"/>
              </w:rPr>
              <w:t>q</w:t>
            </w:r>
            <w:r>
              <w:t xml:space="preserve"> = 0</w:t>
            </w:r>
          </w:p>
        </w:tc>
      </w:tr>
      <w:tr w:rsidR="006D3C56" w14:paraId="17520447" w14:textId="77777777">
        <w:tblPrEx>
          <w:tblCellMar>
            <w:top w:w="0" w:type="dxa"/>
            <w:bottom w:w="0" w:type="dxa"/>
          </w:tblCellMar>
        </w:tblPrEx>
        <w:tc>
          <w:tcPr>
            <w:tcW w:w="3652" w:type="dxa"/>
          </w:tcPr>
          <w:p w14:paraId="564A3879" w14:textId="77777777" w:rsidR="006D3C56" w:rsidRDefault="006D3C56">
            <w:pPr>
              <w:pStyle w:val="TAC"/>
            </w:pPr>
            <w:r>
              <w:t>Nn=16</w:t>
            </w:r>
          </w:p>
        </w:tc>
        <w:tc>
          <w:tcPr>
            <w:tcW w:w="3101" w:type="dxa"/>
          </w:tcPr>
          <w:p w14:paraId="786566D3" w14:textId="77777777" w:rsidR="006D3C56" w:rsidRDefault="006D3C56">
            <w:pPr>
              <w:pStyle w:val="TAC"/>
            </w:pPr>
            <w:r>
              <w:t>{b</w:t>
            </w:r>
            <w:r>
              <w:rPr>
                <w:vertAlign w:val="subscript"/>
              </w:rPr>
              <w:t>16q</w:t>
            </w:r>
            <w:r>
              <w:t>, …, b</w:t>
            </w:r>
            <w:r>
              <w:rPr>
                <w:vertAlign w:val="subscript"/>
              </w:rPr>
              <w:t>16q+15</w:t>
            </w:r>
            <w:r>
              <w:t>} = {1, 1,…, 1}</w:t>
            </w:r>
          </w:p>
        </w:tc>
        <w:tc>
          <w:tcPr>
            <w:tcW w:w="3102" w:type="dxa"/>
          </w:tcPr>
          <w:p w14:paraId="6526A9EE" w14:textId="77777777" w:rsidR="006D3C56" w:rsidRDefault="006D3C56">
            <w:pPr>
              <w:pStyle w:val="TAC"/>
            </w:pPr>
            <w:r>
              <w:t>{b</w:t>
            </w:r>
            <w:r>
              <w:rPr>
                <w:vertAlign w:val="subscript"/>
              </w:rPr>
              <w:t>16q</w:t>
            </w:r>
            <w:r>
              <w:t>, …, b</w:t>
            </w:r>
            <w:r>
              <w:rPr>
                <w:vertAlign w:val="subscript"/>
              </w:rPr>
              <w:t>16q+15</w:t>
            </w:r>
            <w:r>
              <w:t>} = {0, 0,…, 0}</w:t>
            </w:r>
          </w:p>
        </w:tc>
      </w:tr>
      <w:tr w:rsidR="006D3C56" w14:paraId="79609E65" w14:textId="77777777">
        <w:tblPrEx>
          <w:tblCellMar>
            <w:top w:w="0" w:type="dxa"/>
            <w:bottom w:w="0" w:type="dxa"/>
          </w:tblCellMar>
        </w:tblPrEx>
        <w:tc>
          <w:tcPr>
            <w:tcW w:w="3652" w:type="dxa"/>
          </w:tcPr>
          <w:p w14:paraId="407AD216" w14:textId="77777777" w:rsidR="006D3C56" w:rsidRDefault="006D3C56">
            <w:pPr>
              <w:pStyle w:val="TAC"/>
            </w:pPr>
            <w:r>
              <w:t>Nn=32</w:t>
            </w:r>
          </w:p>
        </w:tc>
        <w:tc>
          <w:tcPr>
            <w:tcW w:w="3101" w:type="dxa"/>
          </w:tcPr>
          <w:p w14:paraId="42DA7BF8" w14:textId="77777777" w:rsidR="006D3C56" w:rsidRDefault="006D3C56">
            <w:pPr>
              <w:pStyle w:val="TAC"/>
            </w:pPr>
            <w:r>
              <w:t>{b</w:t>
            </w:r>
            <w:r>
              <w:rPr>
                <w:vertAlign w:val="subscript"/>
              </w:rPr>
              <w:t>8q</w:t>
            </w:r>
            <w:r>
              <w:t>, …, b</w:t>
            </w:r>
            <w:r>
              <w:rPr>
                <w:vertAlign w:val="subscript"/>
              </w:rPr>
              <w:t>8q+7</w:t>
            </w:r>
            <w:r>
              <w:t>} = {1, 1,…, 1}</w:t>
            </w:r>
          </w:p>
        </w:tc>
        <w:tc>
          <w:tcPr>
            <w:tcW w:w="3102" w:type="dxa"/>
          </w:tcPr>
          <w:p w14:paraId="52D2BB19" w14:textId="77777777" w:rsidR="006D3C56" w:rsidRDefault="006D3C56">
            <w:pPr>
              <w:pStyle w:val="TAC"/>
            </w:pPr>
            <w:r>
              <w:t>{b</w:t>
            </w:r>
            <w:r>
              <w:rPr>
                <w:vertAlign w:val="subscript"/>
              </w:rPr>
              <w:t>8q</w:t>
            </w:r>
            <w:r>
              <w:t>, …, b</w:t>
            </w:r>
            <w:r>
              <w:rPr>
                <w:vertAlign w:val="subscript"/>
              </w:rPr>
              <w:t>8q+7</w:t>
            </w:r>
            <w:r>
              <w:t>} = {0, 0,…, 0}</w:t>
            </w:r>
          </w:p>
        </w:tc>
      </w:tr>
      <w:tr w:rsidR="006D3C56" w14:paraId="435C70DA" w14:textId="77777777">
        <w:tblPrEx>
          <w:tblCellMar>
            <w:top w:w="0" w:type="dxa"/>
            <w:bottom w:w="0" w:type="dxa"/>
          </w:tblCellMar>
        </w:tblPrEx>
        <w:tc>
          <w:tcPr>
            <w:tcW w:w="3652" w:type="dxa"/>
          </w:tcPr>
          <w:p w14:paraId="0AA9939D" w14:textId="77777777" w:rsidR="006D3C56" w:rsidRDefault="006D3C56">
            <w:pPr>
              <w:pStyle w:val="TAC"/>
            </w:pPr>
            <w:r>
              <w:t>Nn=64</w:t>
            </w:r>
          </w:p>
        </w:tc>
        <w:tc>
          <w:tcPr>
            <w:tcW w:w="3101" w:type="dxa"/>
          </w:tcPr>
          <w:p w14:paraId="26909885" w14:textId="77777777" w:rsidR="006D3C56" w:rsidRDefault="006D3C56">
            <w:pPr>
              <w:pStyle w:val="TAC"/>
            </w:pPr>
            <w:r>
              <w:t>{b</w:t>
            </w:r>
            <w:r>
              <w:rPr>
                <w:vertAlign w:val="subscript"/>
              </w:rPr>
              <w:t>4q</w:t>
            </w:r>
            <w:r>
              <w:t>, …, b</w:t>
            </w:r>
            <w:r>
              <w:rPr>
                <w:vertAlign w:val="subscript"/>
              </w:rPr>
              <w:t>4q+3</w:t>
            </w:r>
            <w:r>
              <w:t>} = {1, 1,…, 1}</w:t>
            </w:r>
          </w:p>
        </w:tc>
        <w:tc>
          <w:tcPr>
            <w:tcW w:w="3102" w:type="dxa"/>
          </w:tcPr>
          <w:p w14:paraId="1437FFC9" w14:textId="77777777" w:rsidR="006D3C56" w:rsidRDefault="006D3C56">
            <w:pPr>
              <w:pStyle w:val="TAC"/>
            </w:pPr>
            <w:r>
              <w:t>{b</w:t>
            </w:r>
            <w:r>
              <w:rPr>
                <w:vertAlign w:val="subscript"/>
              </w:rPr>
              <w:t>4q</w:t>
            </w:r>
            <w:r>
              <w:t>, …, b</w:t>
            </w:r>
            <w:r>
              <w:rPr>
                <w:vertAlign w:val="subscript"/>
              </w:rPr>
              <w:t>4q+3</w:t>
            </w:r>
            <w:r>
              <w:t>} = {0, 0,…, 0}</w:t>
            </w:r>
          </w:p>
        </w:tc>
      </w:tr>
      <w:tr w:rsidR="006D3C56" w14:paraId="0E822BA8" w14:textId="77777777">
        <w:tblPrEx>
          <w:tblCellMar>
            <w:top w:w="0" w:type="dxa"/>
            <w:bottom w:w="0" w:type="dxa"/>
          </w:tblCellMar>
        </w:tblPrEx>
        <w:tc>
          <w:tcPr>
            <w:tcW w:w="3652" w:type="dxa"/>
          </w:tcPr>
          <w:p w14:paraId="4C6222D4" w14:textId="77777777" w:rsidR="006D3C56" w:rsidRDefault="006D3C56">
            <w:pPr>
              <w:pStyle w:val="TAC"/>
            </w:pPr>
            <w:r>
              <w:t>Nn=128</w:t>
            </w:r>
          </w:p>
        </w:tc>
        <w:tc>
          <w:tcPr>
            <w:tcW w:w="3101" w:type="dxa"/>
          </w:tcPr>
          <w:p w14:paraId="6BDEEB5D" w14:textId="77777777" w:rsidR="006D3C56" w:rsidRDefault="006D3C56">
            <w:pPr>
              <w:pStyle w:val="TAC"/>
            </w:pPr>
            <w:r>
              <w:t>{b</w:t>
            </w:r>
            <w:r>
              <w:rPr>
                <w:vertAlign w:val="subscript"/>
              </w:rPr>
              <w:t>2q</w:t>
            </w:r>
            <w:r>
              <w:t>, b</w:t>
            </w:r>
            <w:r>
              <w:rPr>
                <w:vertAlign w:val="subscript"/>
              </w:rPr>
              <w:t>2q+1</w:t>
            </w:r>
            <w:r>
              <w:t>} = {1, 1}</w:t>
            </w:r>
          </w:p>
        </w:tc>
        <w:tc>
          <w:tcPr>
            <w:tcW w:w="3102" w:type="dxa"/>
          </w:tcPr>
          <w:p w14:paraId="61F85282" w14:textId="77777777" w:rsidR="006D3C56" w:rsidRDefault="006D3C56">
            <w:pPr>
              <w:pStyle w:val="TAC"/>
            </w:pPr>
            <w:r>
              <w:t>{b</w:t>
            </w:r>
            <w:r>
              <w:rPr>
                <w:vertAlign w:val="subscript"/>
              </w:rPr>
              <w:t>2q</w:t>
            </w:r>
            <w:r>
              <w:t>, b</w:t>
            </w:r>
            <w:r>
              <w:rPr>
                <w:vertAlign w:val="subscript"/>
              </w:rPr>
              <w:t>2q+1</w:t>
            </w:r>
            <w:r>
              <w:t>} = {0, 0}</w:t>
            </w:r>
          </w:p>
        </w:tc>
      </w:tr>
    </w:tbl>
    <w:p w14:paraId="32D18B1F" w14:textId="77777777" w:rsidR="006D3C56" w:rsidRDefault="006D3C56"/>
    <w:p w14:paraId="2BD2FBDB" w14:textId="77777777" w:rsidR="006D3C56" w:rsidRDefault="006D3C56">
      <w:pPr>
        <w:pStyle w:val="Heading3"/>
      </w:pPr>
      <w:bookmarkStart w:id="178" w:name="_Toc517798871"/>
      <w:r>
        <w:t>5.8.3</w:t>
      </w:r>
      <w:r>
        <w:tab/>
        <w:t>Timing relationship between physical channels</w:t>
      </w:r>
      <w:bookmarkEnd w:id="178"/>
    </w:p>
    <w:p w14:paraId="5814C0FF" w14:textId="77777777" w:rsidR="006D3C56" w:rsidRDefault="006D3C56">
      <w:r>
        <w:t xml:space="preserve">Timing between the common physical channels is summarized in figure 18ixA. The P-CCPCH, on which the cell SFN is transmitted, is used as timing reference for all the physical channels. The SCH, P-CPICH, T-CPICH, P-CCPCH and S-CCPCH frame types 1 and 2 have identical radio frame timings. The sub-frame number </w:t>
      </w:r>
      <w:r>
        <w:rPr>
          <w:i/>
        </w:rPr>
        <w:t>i</w:t>
      </w:r>
      <w:r>
        <w:t xml:space="preserve"> of an S-CCPCH frame type 2 radio frame is signalled by higher layers. The start position of an S-CCPCH frame type 2 sub-frame is then given by</w:t>
      </w:r>
      <w:r>
        <w:rPr>
          <w:position w:val="-6"/>
        </w:rPr>
        <w:object w:dxaOrig="620" w:dyaOrig="240" w14:anchorId="56A803AB">
          <v:shape id="_x0000_i1110" type="#_x0000_t75" style="width:31.2pt;height:12pt" o:ole="">
            <v:imagedata r:id="rId98" o:title=""/>
          </v:shape>
          <o:OLEObject Type="Embed" ProgID="Equation.3" ShapeID="_x0000_i1110" DrawAspect="Content" ObjectID="_1821877396" r:id="rId99"/>
        </w:object>
      </w:r>
      <w:r>
        <w:t>, (</w:t>
      </w:r>
      <w:r>
        <w:rPr>
          <w:position w:val="-8"/>
        </w:rPr>
        <w:object w:dxaOrig="980" w:dyaOrig="260" w14:anchorId="06A1AA5D">
          <v:shape id="_x0000_i1111" type="#_x0000_t75" style="width:49.2pt;height:13.2pt" o:ole="">
            <v:imagedata r:id="rId100" o:title=""/>
          </v:shape>
          <o:OLEObject Type="Embed" ProgID="Equation.3" ShapeID="_x0000_i1111" DrawAspect="Content" ObjectID="_1821877397" r:id="rId101"/>
        </w:object>
      </w:r>
      <w:r>
        <w:t>), chips after the start of the radio frame.</w:t>
      </w:r>
    </w:p>
    <w:p w14:paraId="2F3CD892" w14:textId="77777777" w:rsidR="006D3C56" w:rsidRDefault="006D3C56">
      <w:r>
        <w:t xml:space="preserve">The frame timing of </w:t>
      </w:r>
      <w:smartTag w:uri="urn:schemas-microsoft-com:office:smarttags" w:element="State">
        <w:r>
          <w:t>MICH</w:t>
        </w:r>
      </w:smartTag>
      <w:r>
        <w:t xml:space="preserve"> is advanced by </w:t>
      </w:r>
      <w:r>
        <w:sym w:font="Symbol" w:char="F074"/>
      </w:r>
      <w:smartTag w:uri="urn:schemas-microsoft-com:office:smarttags" w:element="State">
        <w:smartTag w:uri="urn:schemas-microsoft-com:office:smarttags" w:element="place">
          <w:r>
            <w:rPr>
              <w:vertAlign w:val="subscript"/>
            </w:rPr>
            <w:t>MICH</w:t>
          </w:r>
        </w:smartTag>
      </w:smartTag>
      <w:r>
        <w:t xml:space="preserve"> = 3 slots (7680 chips) with respect to the timings of the other physical channels.</w:t>
      </w:r>
    </w:p>
    <w:p w14:paraId="4C4D1C06" w14:textId="4D697F8D" w:rsidR="006D3C56" w:rsidRDefault="00B31E07">
      <w:pPr>
        <w:jc w:val="center"/>
      </w:pPr>
      <w:r>
        <w:rPr>
          <w:noProof/>
        </w:rPr>
        <w:lastRenderedPageBreak/>
        <w:drawing>
          <wp:inline distT="0" distB="0" distL="0" distR="0" wp14:anchorId="03117334" wp14:editId="0A03C356">
            <wp:extent cx="6118860" cy="4206240"/>
            <wp:effectExtent l="0" t="0" r="0" b="0"/>
            <wp:docPr id="8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8860" cy="4206240"/>
                    </a:xfrm>
                    <a:prstGeom prst="rect">
                      <a:avLst/>
                    </a:prstGeom>
                    <a:noFill/>
                    <a:ln>
                      <a:noFill/>
                    </a:ln>
                  </pic:spPr>
                </pic:pic>
              </a:graphicData>
            </a:graphic>
          </wp:inline>
        </w:drawing>
      </w:r>
    </w:p>
    <w:p w14:paraId="4538FADB" w14:textId="77777777" w:rsidR="006D3C56" w:rsidRDefault="006D3C56">
      <w:pPr>
        <w:pStyle w:val="TF"/>
      </w:pPr>
      <w:r>
        <w:t>Figure 18ixA: Radio frame and sub-frame timing of downlink physical channels</w:t>
      </w:r>
    </w:p>
    <w:p w14:paraId="35FC73E2" w14:textId="77777777" w:rsidR="006D3C56" w:rsidRDefault="006D3C56"/>
    <w:p w14:paraId="30F67427" w14:textId="77777777" w:rsidR="006D3C56" w:rsidRDefault="006D3C56">
      <w:pPr>
        <w:pStyle w:val="Heading1"/>
      </w:pPr>
      <w:bookmarkStart w:id="179" w:name="_957942002"/>
      <w:bookmarkStart w:id="180" w:name="_Ref437081299"/>
      <w:bookmarkStart w:id="181" w:name="_Toc517798872"/>
      <w:bookmarkEnd w:id="179"/>
      <w:r>
        <w:t>5A</w:t>
      </w:r>
      <w:r>
        <w:tab/>
        <w:t>Physical channels for the 1.28 Mcps option</w:t>
      </w:r>
      <w:bookmarkEnd w:id="181"/>
    </w:p>
    <w:p w14:paraId="79D2C7D8" w14:textId="77777777" w:rsidR="006D3C56" w:rsidRDefault="006D3C56">
      <w:pPr>
        <w:rPr>
          <w:rFonts w:eastAsia="¡¯??S?V?b?NBBB (Prop)"/>
        </w:rPr>
      </w:pPr>
      <w:r>
        <w:rPr>
          <w:rFonts w:eastAsia="¡¯??S?V?b?NBBB (Prop)"/>
        </w:rPr>
        <w:t xml:space="preserve">All physical channels take three-layer structure with respect to timeslots, radio frames and system frame numbering (SFN), see [14]. Depending on the resource allocation, the configuration of radio frames or timeslots becomes different. All physical channels need guard symbols in every timeslot. </w:t>
      </w:r>
      <w:r>
        <w:t>The time slots are used in the sense of a TDMA component to separate different user signals in the time and the code domain.</w:t>
      </w:r>
      <w:r>
        <w:rPr>
          <w:rFonts w:eastAsia="¡¯??S?V?b?NBBB (Prop)"/>
        </w:rPr>
        <w:t xml:space="preserve"> The physical channel signal format for 1.28Mcps TDD is presented in </w:t>
      </w:r>
      <w:r>
        <w:t>figure 18A</w:t>
      </w:r>
      <w:r>
        <w:rPr>
          <w:rFonts w:eastAsia="¡¯??S?V?b?NBBB (Prop)"/>
        </w:rPr>
        <w:t>.</w:t>
      </w:r>
    </w:p>
    <w:p w14:paraId="264994D8" w14:textId="77777777" w:rsidR="006D3C56" w:rsidRDefault="006D3C56">
      <w:r>
        <w:t>A physical channel in TDD is a burst, which is transmitted in a particular timeslot within allocated Radio Frames. The allocation can be continuous, i.e. the time slot in every frame is allocated to the physical channel or discontinuous, i.e. the time slot in a subset of all frames is allocated only. A burst is the combination of a data part, a midamble and a guard period</w:t>
      </w:r>
      <w:r>
        <w:rPr>
          <w:rFonts w:hint="eastAsia"/>
          <w:lang w:eastAsia="zh-CN"/>
        </w:rPr>
        <w:t xml:space="preserve"> or only a midamble for standalone midamble channel</w:t>
      </w:r>
      <w:r>
        <w:t>. The duration of a burst is one time slot. Note</w:t>
      </w:r>
      <w:r>
        <w:rPr>
          <w:lang w:eastAsia="zh-CN"/>
        </w:rPr>
        <w:t xml:space="preserve"> </w:t>
      </w:r>
      <w:r>
        <w:rPr>
          <w:rFonts w:hint="eastAsia"/>
          <w:lang w:eastAsia="zh-CN"/>
        </w:rPr>
        <w:t xml:space="preserve">when </w:t>
      </w:r>
      <w:r>
        <w:t xml:space="preserve">in </w:t>
      </w:r>
      <w:r>
        <w:rPr>
          <w:rFonts w:hint="eastAsia"/>
          <w:lang w:eastAsia="zh-CN"/>
        </w:rPr>
        <w:t>the e</w:t>
      </w:r>
      <w:r>
        <w:t>ntire carrier dedicated to MBSFN operation</w:t>
      </w:r>
      <w:r>
        <w:rPr>
          <w:rFonts w:hint="eastAsia"/>
          <w:lang w:eastAsia="zh-CN"/>
        </w:rPr>
        <w:t>, a</w:t>
      </w:r>
      <w:r>
        <w:t xml:space="preserve"> burst is the combination of a </w:t>
      </w:r>
      <w:r>
        <w:rPr>
          <w:rFonts w:hint="eastAsia"/>
          <w:lang w:eastAsia="zh-CN"/>
        </w:rPr>
        <w:t>preamble and</w:t>
      </w:r>
      <w:r>
        <w:t xml:space="preserve"> a data part.</w:t>
      </w:r>
      <w:r>
        <w:rPr>
          <w:rFonts w:hint="eastAsia"/>
          <w:lang w:eastAsia="zh-CN"/>
        </w:rPr>
        <w:t xml:space="preserve"> </w:t>
      </w:r>
      <w:r>
        <w:t xml:space="preserve">Several bursts can be transmitted at the same time from one transmitter. In this case, the data part must use different OVSF channelisation codes, but the same scrambling code. The midamble part has to use the same basic midamble code, but can use different midambles. </w:t>
      </w:r>
      <w:r>
        <w:rPr>
          <w:rFonts w:hint="eastAsia"/>
          <w:lang w:eastAsia="zh-CN"/>
        </w:rPr>
        <w:t>In a multi-frequency cell the midamble parts in different carrier shall also have to use the same basic midamble code, but can use different midambles.</w:t>
      </w:r>
      <w:r>
        <w:rPr>
          <w:lang w:eastAsia="zh-CN"/>
        </w:rPr>
        <w:t xml:space="preserve"> </w:t>
      </w:r>
      <w:r>
        <w:t>Note when in MBSFN operation, a midamble or preamble is not necessarily cell-specific.</w:t>
      </w:r>
    </w:p>
    <w:p w14:paraId="6FDFE12E" w14:textId="06B8D297" w:rsidR="006D3C56" w:rsidRDefault="00B31E07">
      <w:pPr>
        <w:pStyle w:val="TH"/>
      </w:pPr>
      <w:r>
        <w:rPr>
          <w:rFonts w:hint="eastAsia"/>
          <w:noProof/>
        </w:rPr>
        <w:lastRenderedPageBreak/>
        <w:drawing>
          <wp:inline distT="0" distB="0" distL="0" distR="0" wp14:anchorId="4F7D34F5" wp14:editId="51B77964">
            <wp:extent cx="4457700" cy="2354580"/>
            <wp:effectExtent l="0" t="0" r="0" b="0"/>
            <wp:docPr id="89"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457700" cy="2354580"/>
                    </a:xfrm>
                    <a:prstGeom prst="rect">
                      <a:avLst/>
                    </a:prstGeom>
                    <a:noFill/>
                    <a:ln>
                      <a:noFill/>
                    </a:ln>
                  </pic:spPr>
                </pic:pic>
              </a:graphicData>
            </a:graphic>
          </wp:inline>
        </w:drawing>
      </w:r>
    </w:p>
    <w:p w14:paraId="7ACEA32F" w14:textId="77777777" w:rsidR="006D3C56" w:rsidRDefault="006D3C56">
      <w:pPr>
        <w:pStyle w:val="TF"/>
        <w:ind w:left="1134"/>
      </w:pPr>
      <w:r>
        <w:t>Figure 18A: Physical channel signal format for 1.28Mcps TDD option</w:t>
      </w:r>
    </w:p>
    <w:p w14:paraId="64573D7B" w14:textId="77777777" w:rsidR="006D3C56" w:rsidRDefault="006D3C56">
      <w:r>
        <w:t xml:space="preserve">The data part of the burst is spread with a combination of channelisation code and scrambling code. </w:t>
      </w:r>
      <w:r>
        <w:rPr>
          <w:rFonts w:eastAsia="£Í£Ó Ã÷³¯"/>
        </w:rPr>
        <w:t>The</w:t>
      </w:r>
      <w:r>
        <w:t xml:space="preserve"> channelisation code is a OVSF code, that can have a spreading factor of 1, 2, 4, 8, or 16. The data rate of the physical channel is depending on the used spreading factor of the used OVSF code.</w:t>
      </w:r>
    </w:p>
    <w:p w14:paraId="01DE77D2" w14:textId="77777777" w:rsidR="006D3C56" w:rsidRDefault="006D3C56">
      <w:r>
        <w:t>So a physical channel is defined by frequency, timeslot, channelisation code, burst type</w:t>
      </w:r>
      <w:r>
        <w:rPr>
          <w:rFonts w:eastAsia="£Í£Ó Ã÷³¯"/>
        </w:rPr>
        <w:t xml:space="preserve"> </w:t>
      </w:r>
      <w:r>
        <w:t>and Radio Frame allocation. The scrambling code and the basic midamble code or preamble code are broadcast and may be constant within a cell</w:t>
      </w:r>
      <w:r>
        <w:rPr>
          <w:caps/>
        </w:rPr>
        <w:t xml:space="preserve">. </w:t>
      </w:r>
      <w:r>
        <w:t>When a physical channel is established, a start frame is given. The physical channels can either be of infinite duration, or a duration for the allocation can be defined.</w:t>
      </w:r>
    </w:p>
    <w:p w14:paraId="4EA7687D" w14:textId="77777777" w:rsidR="006D3C56" w:rsidRDefault="006D3C56">
      <w:pPr>
        <w:pStyle w:val="Heading2"/>
      </w:pPr>
      <w:bookmarkStart w:id="182" w:name="_Toc517798873"/>
      <w:r>
        <w:t>5A.1</w:t>
      </w:r>
      <w:r>
        <w:tab/>
        <w:t>Frame structure</w:t>
      </w:r>
      <w:bookmarkEnd w:id="182"/>
    </w:p>
    <w:p w14:paraId="07605BE8" w14:textId="77777777" w:rsidR="006D3C56" w:rsidRDefault="006D3C56">
      <w:r>
        <w:t xml:space="preserve">The TDMA frame has duration of 10 ms and is divided into 2 sub-frames of 5ms. The frame structure for each sub-frame in the 10ms frame length is the same. </w:t>
      </w:r>
    </w:p>
    <w:p w14:paraId="16B28B41" w14:textId="6631E307" w:rsidR="006D3C56" w:rsidRDefault="00B31E07">
      <w:pPr>
        <w:pStyle w:val="TH"/>
      </w:pPr>
      <w:r>
        <w:rPr>
          <w:rFonts w:hint="eastAsia"/>
          <w:noProof/>
          <w:sz w:val="21"/>
        </w:rPr>
        <w:drawing>
          <wp:inline distT="0" distB="0" distL="0" distR="0" wp14:anchorId="11657526" wp14:editId="54EEBF68">
            <wp:extent cx="5044440" cy="1676400"/>
            <wp:effectExtent l="0" t="0" r="0" b="0"/>
            <wp:docPr id="9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44440" cy="1676400"/>
                    </a:xfrm>
                    <a:prstGeom prst="rect">
                      <a:avLst/>
                    </a:prstGeom>
                    <a:noFill/>
                    <a:ln>
                      <a:noFill/>
                    </a:ln>
                  </pic:spPr>
                </pic:pic>
              </a:graphicData>
            </a:graphic>
          </wp:inline>
        </w:drawing>
      </w:r>
    </w:p>
    <w:p w14:paraId="5A950A63" w14:textId="77777777" w:rsidR="006D3C56" w:rsidRDefault="006D3C56">
      <w:pPr>
        <w:pStyle w:val="TF"/>
      </w:pPr>
      <w:r>
        <w:t xml:space="preserve">Figure 18B: Structure of the sub-frame for </w:t>
      </w:r>
      <w:r>
        <w:rPr>
          <w:rFonts w:eastAsia="¡¯??S?V?b?NBBB (Prop)"/>
        </w:rPr>
        <w:t>1.28Mcps</w:t>
      </w:r>
      <w:r>
        <w:t xml:space="preserve"> TDD option</w:t>
      </w:r>
    </w:p>
    <w:p w14:paraId="22BC66A3" w14:textId="77777777" w:rsidR="006D3C56" w:rsidRDefault="006D3C56">
      <w:pPr>
        <w:pStyle w:val="NormalIndent"/>
        <w:rPr>
          <w:color w:val="auto"/>
        </w:rPr>
      </w:pPr>
    </w:p>
    <w:p w14:paraId="30BA398E" w14:textId="77777777" w:rsidR="006D3C56" w:rsidRDefault="004B50B5">
      <w:pPr>
        <w:pStyle w:val="B5"/>
      </w:pPr>
      <w:r>
        <w:tab/>
      </w:r>
      <w:r w:rsidR="006D3C56">
        <w:t>Time slot#n (n from 0 to 6): the n</w:t>
      </w:r>
      <w:r w:rsidR="006D3C56">
        <w:rPr>
          <w:vertAlign w:val="superscript"/>
        </w:rPr>
        <w:t>th</w:t>
      </w:r>
      <w:r w:rsidR="006D3C56">
        <w:t xml:space="preserve"> traffic time slot, 864 chips duration;</w:t>
      </w:r>
    </w:p>
    <w:p w14:paraId="733EDB38" w14:textId="77777777" w:rsidR="006D3C56" w:rsidRDefault="004B50B5">
      <w:pPr>
        <w:pStyle w:val="B5"/>
      </w:pPr>
      <w:r>
        <w:tab/>
      </w:r>
      <w:r w:rsidR="006D3C56">
        <w:t>DwPTS: downlink pilot time slot, 96 chips duration;</w:t>
      </w:r>
    </w:p>
    <w:p w14:paraId="4D6CDCFE" w14:textId="77777777" w:rsidR="006D3C56" w:rsidRDefault="004B50B5">
      <w:pPr>
        <w:pStyle w:val="B5"/>
      </w:pPr>
      <w:r>
        <w:tab/>
      </w:r>
      <w:r w:rsidR="006D3C56">
        <w:t>UpPTS: uplink pilot time slot, 160 chips duration;</w:t>
      </w:r>
    </w:p>
    <w:p w14:paraId="6466DA9B" w14:textId="77777777" w:rsidR="006D3C56" w:rsidRDefault="004B50B5">
      <w:pPr>
        <w:pStyle w:val="B5"/>
      </w:pPr>
      <w:r>
        <w:tab/>
      </w:r>
      <w:r w:rsidR="006D3C56">
        <w:t>GP: main guard period for TDD operation, 96 chips duration;</w:t>
      </w:r>
    </w:p>
    <w:p w14:paraId="58DD6072" w14:textId="77777777" w:rsidR="006D3C56" w:rsidRDefault="006D3C56">
      <w:pPr>
        <w:ind w:firstLine="1695"/>
      </w:pPr>
    </w:p>
    <w:p w14:paraId="3FC9E415" w14:textId="77777777" w:rsidR="006D3C56" w:rsidRDefault="006D3C56">
      <w:r>
        <w:t xml:space="preserve">In Figure 18B, the total number of traffic time slots for uplink and downlink is 7, and the length for each traffic time slot is 864 chips duration. Among the 7 traffic time slots, time slot#0 is always allocated as downlink while time slot#1 is always allocated as uplink. The time slots for the uplink and the downlink are separated by switching points. Between the downlink time slots and uplink time slots, the special period is the switching point to separate the uplink and </w:t>
      </w:r>
      <w:r>
        <w:lastRenderedPageBreak/>
        <w:t xml:space="preserve">downlink. In each sub-frame of 5ms for </w:t>
      </w:r>
      <w:r>
        <w:rPr>
          <w:rFonts w:eastAsia="¡¯??S?V?b?NBBB (Prop)"/>
        </w:rPr>
        <w:t>1.28Mcps</w:t>
      </w:r>
      <w:r>
        <w:t xml:space="preserve"> option, there are two switching points (uplink to downlink and vice versa).</w:t>
      </w:r>
    </w:p>
    <w:p w14:paraId="3F3FDE55" w14:textId="77777777" w:rsidR="006D3C56" w:rsidRDefault="006D3C56">
      <w:r>
        <w:t xml:space="preserve">Using the above frame structure, the </w:t>
      </w:r>
      <w:r>
        <w:rPr>
          <w:rFonts w:eastAsia="¡¯??S?V?b?NBBB (Prop)"/>
        </w:rPr>
        <w:t>1.28Mcps</w:t>
      </w:r>
      <w:r>
        <w:t xml:space="preserve"> TDD option can operate on both symmetric and asymmetric mode by properly configuring the number of downlink and uplink time slots. In any configuration at least one time slot (time slot#0) has to be allocated for the downlink and at least one time slot has to be allocated for the uplink (time slot#1).</w:t>
      </w:r>
    </w:p>
    <w:p w14:paraId="10414184" w14:textId="77777777" w:rsidR="006D3C56" w:rsidRDefault="006D3C56">
      <w:pPr>
        <w:rPr>
          <w:lang w:eastAsia="zh-CN"/>
        </w:rPr>
      </w:pPr>
      <w:r>
        <w:rPr>
          <w:rFonts w:hint="eastAsia"/>
          <w:lang w:eastAsia="zh-CN"/>
        </w:rPr>
        <w:t>In case of entire carrier dedicated to MBSFN, no uplink timeslot is used</w:t>
      </w:r>
      <w:r>
        <w:rPr>
          <w:lang w:val="en-US" w:eastAsia="zh-CN"/>
        </w:rPr>
        <w:t>,</w:t>
      </w:r>
      <w:r>
        <w:rPr>
          <w:rFonts w:hint="eastAsia"/>
          <w:lang w:eastAsia="zh-CN"/>
        </w:rPr>
        <w:t xml:space="preserve"> and </w:t>
      </w:r>
      <w:r>
        <w:t>DwPTS</w:t>
      </w:r>
      <w:r>
        <w:rPr>
          <w:rFonts w:hint="eastAsia"/>
          <w:lang w:eastAsia="zh-CN"/>
        </w:rPr>
        <w:t xml:space="preserve">, </w:t>
      </w:r>
      <w:r>
        <w:t>UpPTS</w:t>
      </w:r>
      <w:r>
        <w:rPr>
          <w:rFonts w:hint="eastAsia"/>
          <w:lang w:eastAsia="zh-CN"/>
        </w:rPr>
        <w:t xml:space="preserve"> and </w:t>
      </w:r>
      <w:r>
        <w:t>GP</w:t>
      </w:r>
      <w:r>
        <w:rPr>
          <w:rFonts w:hint="eastAsia"/>
          <w:lang w:eastAsia="zh-CN"/>
        </w:rPr>
        <w:t>(</w:t>
      </w:r>
      <w:r>
        <w:t>96 chips duration</w:t>
      </w:r>
      <w:r>
        <w:rPr>
          <w:rFonts w:hint="eastAsia"/>
          <w:lang w:eastAsia="zh-CN"/>
        </w:rPr>
        <w:t>) are combined into one short timeslot, the duration of which is 0.275ms</w:t>
      </w:r>
      <w:r>
        <w:rPr>
          <w:lang w:eastAsia="zh-CN"/>
        </w:rPr>
        <w:t>.</w:t>
      </w:r>
    </w:p>
    <w:p w14:paraId="327B283D" w14:textId="77777777" w:rsidR="006D3C56" w:rsidRDefault="006D3C56">
      <w:pPr>
        <w:rPr>
          <w:lang w:eastAsia="zh-CN"/>
        </w:rPr>
      </w:pPr>
      <w:r>
        <w:rPr>
          <w:rFonts w:hint="eastAsia"/>
          <w:lang w:eastAsia="zh-CN"/>
        </w:rPr>
        <w:t xml:space="preserve">In a multi-frequency cell the traffic time slots allocated for uplink and downlink pair(s) for one UE should </w:t>
      </w:r>
      <w:r>
        <w:rPr>
          <w:lang w:eastAsia="zh-CN"/>
        </w:rPr>
        <w:t>be</w:t>
      </w:r>
      <w:r>
        <w:rPr>
          <w:rFonts w:hint="eastAsia"/>
          <w:lang w:eastAsia="zh-CN"/>
        </w:rPr>
        <w:t xml:space="preserve"> on the same carrier.</w:t>
      </w:r>
    </w:p>
    <w:p w14:paraId="39C38A59" w14:textId="77777777" w:rsidR="006D3C56" w:rsidRDefault="006D3C56">
      <w:r>
        <w:t>Examples for symmetric and asymmetric UL/DL allocations are given in figure 18C.</w:t>
      </w:r>
    </w:p>
    <w:p w14:paraId="1D9F382C" w14:textId="312475B6" w:rsidR="006D3C56" w:rsidRDefault="00B31E07">
      <w:pPr>
        <w:pStyle w:val="TH"/>
      </w:pPr>
      <w:r>
        <w:rPr>
          <w:rFonts w:hint="eastAsia"/>
          <w:noProof/>
          <w:sz w:val="21"/>
        </w:rPr>
        <w:drawing>
          <wp:inline distT="0" distB="0" distL="0" distR="0" wp14:anchorId="7C4BEA9F" wp14:editId="31F8CEDB">
            <wp:extent cx="3695700" cy="502920"/>
            <wp:effectExtent l="0" t="0" r="0" b="0"/>
            <wp:docPr id="9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95700" cy="502920"/>
                    </a:xfrm>
                    <a:prstGeom prst="rect">
                      <a:avLst/>
                    </a:prstGeom>
                    <a:noFill/>
                    <a:ln>
                      <a:noFill/>
                    </a:ln>
                  </pic:spPr>
                </pic:pic>
              </a:graphicData>
            </a:graphic>
          </wp:inline>
        </w:drawing>
      </w:r>
    </w:p>
    <w:p w14:paraId="003AC089" w14:textId="77777777" w:rsidR="006D3C56" w:rsidRDefault="006D3C56">
      <w:pPr>
        <w:pStyle w:val="TF"/>
        <w:keepNext/>
      </w:pPr>
      <w:r>
        <w:t>Symmetric DL/UL allocation</w:t>
      </w:r>
    </w:p>
    <w:p w14:paraId="68F9055C" w14:textId="600FDFC1" w:rsidR="006D3C56" w:rsidRDefault="00B31E07">
      <w:pPr>
        <w:pStyle w:val="TH"/>
      </w:pPr>
      <w:r>
        <w:rPr>
          <w:rFonts w:hint="eastAsia"/>
          <w:noProof/>
          <w:sz w:val="21"/>
        </w:rPr>
        <w:drawing>
          <wp:inline distT="0" distB="0" distL="0" distR="0" wp14:anchorId="0774E255" wp14:editId="73996DA2">
            <wp:extent cx="3695700" cy="708660"/>
            <wp:effectExtent l="0" t="0" r="0" b="0"/>
            <wp:docPr id="9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95700" cy="708660"/>
                    </a:xfrm>
                    <a:prstGeom prst="rect">
                      <a:avLst/>
                    </a:prstGeom>
                    <a:noFill/>
                    <a:ln>
                      <a:noFill/>
                    </a:ln>
                  </pic:spPr>
                </pic:pic>
              </a:graphicData>
            </a:graphic>
          </wp:inline>
        </w:drawing>
      </w:r>
    </w:p>
    <w:p w14:paraId="344F801A" w14:textId="77777777" w:rsidR="006D3C56" w:rsidRDefault="006D3C56">
      <w:pPr>
        <w:pStyle w:val="TF"/>
        <w:keepNext/>
      </w:pPr>
      <w:r>
        <w:t>Asymmetric DL/UL allocation</w:t>
      </w:r>
    </w:p>
    <w:p w14:paraId="68F239F6" w14:textId="77777777" w:rsidR="006D3C56" w:rsidRDefault="00B07BD0" w:rsidP="00E90FE3">
      <w:pPr>
        <w:pStyle w:val="TH"/>
      </w:pPr>
      <w:r>
        <w:object w:dxaOrig="5760" w:dyaOrig="1300" w14:anchorId="2A1B8111">
          <v:shape id="_x0000_i1117" type="#_x0000_t75" style="width:4in;height:64.8pt" o:ole="">
            <v:imagedata r:id="rId107" o:title=""/>
          </v:shape>
          <o:OLEObject Type="Embed" ProgID="Word.Document.12" ShapeID="_x0000_i1117" DrawAspect="Content" ObjectID="_1821877398" r:id="rId108">
            <o:FieldCodes>\s</o:FieldCodes>
          </o:OLEObject>
        </w:object>
      </w:r>
    </w:p>
    <w:p w14:paraId="2FA68E60" w14:textId="77777777" w:rsidR="006D3C56" w:rsidRDefault="006D3C56">
      <w:pPr>
        <w:pStyle w:val="TF"/>
        <w:keepNext/>
      </w:pPr>
      <w:r>
        <w:rPr>
          <w:lang w:eastAsia="zh-CN"/>
        </w:rPr>
        <w:t>E</w:t>
      </w:r>
      <w:r>
        <w:t>ntire carrier dedicated to MBSFN</w:t>
      </w:r>
    </w:p>
    <w:p w14:paraId="23B0C3F5" w14:textId="77777777" w:rsidR="006D3C56" w:rsidRDefault="006D3C56">
      <w:pPr>
        <w:pStyle w:val="TF"/>
      </w:pPr>
      <w:r>
        <w:t xml:space="preserve">Figure 18C: </w:t>
      </w:r>
      <w:r>
        <w:rPr>
          <w:rFonts w:eastAsia="¡¯??S?V?b?NBBB (Prop)"/>
        </w:rPr>
        <w:t>1.28Mcps</w:t>
      </w:r>
      <w:r>
        <w:t xml:space="preserve"> TDD sub-frame structure examples</w:t>
      </w:r>
    </w:p>
    <w:p w14:paraId="4F5A41A1" w14:textId="77777777" w:rsidR="006D3C56" w:rsidRPr="00E90FE3" w:rsidRDefault="006D3C56" w:rsidP="00E90FE3">
      <w:pPr>
        <w:pStyle w:val="TF"/>
        <w:jc w:val="both"/>
        <w:rPr>
          <w:rFonts w:ascii="Times New Roman" w:hAnsi="Times New Roman"/>
          <w:b w:val="0"/>
          <w:lang w:eastAsia="zh-CN"/>
        </w:rPr>
      </w:pPr>
      <w:r>
        <w:rPr>
          <w:rFonts w:ascii="Times New Roman" w:hAnsi="Times New Roman" w:hint="eastAsia"/>
          <w:b w:val="0"/>
          <w:lang w:eastAsia="zh-CN"/>
        </w:rPr>
        <w:t xml:space="preserve">Note 1: In a multi-frequency cell, it is suggested the </w:t>
      </w:r>
      <w:r>
        <w:rPr>
          <w:rFonts w:ascii="Times New Roman" w:hAnsi="Times New Roman"/>
          <w:b w:val="0"/>
          <w:lang w:eastAsia="zh-CN"/>
        </w:rPr>
        <w:t>switching point configuration</w:t>
      </w:r>
      <w:r>
        <w:rPr>
          <w:rFonts w:ascii="Times New Roman" w:hAnsi="Times New Roman" w:hint="eastAsia"/>
          <w:b w:val="0"/>
          <w:lang w:eastAsia="zh-CN"/>
        </w:rPr>
        <w:t xml:space="preserve"> on </w:t>
      </w:r>
      <w:r>
        <w:rPr>
          <w:rFonts w:ascii="Times New Roman" w:hAnsi="Times New Roman"/>
          <w:b w:val="0"/>
          <w:lang w:eastAsia="zh-CN"/>
        </w:rPr>
        <w:t>secondary frequenc</w:t>
      </w:r>
      <w:r>
        <w:rPr>
          <w:rFonts w:ascii="Times New Roman" w:hAnsi="Times New Roman" w:hint="eastAsia"/>
          <w:b w:val="0"/>
          <w:lang w:eastAsia="zh-CN"/>
        </w:rPr>
        <w:t>ies to be the same as that on primary frequency.</w:t>
      </w:r>
    </w:p>
    <w:p w14:paraId="54949D19" w14:textId="77777777" w:rsidR="006D3C56" w:rsidRDefault="006D3C56">
      <w:pPr>
        <w:pStyle w:val="Heading2"/>
      </w:pPr>
      <w:bookmarkStart w:id="183" w:name="_Toc517798874"/>
      <w:r>
        <w:t>5A.2</w:t>
      </w:r>
      <w:r>
        <w:tab/>
        <w:t>Dedicated physical channel (DPCH)</w:t>
      </w:r>
      <w:bookmarkEnd w:id="183"/>
    </w:p>
    <w:p w14:paraId="645B993A" w14:textId="77777777" w:rsidR="006D3C56" w:rsidRDefault="006D3C56">
      <w:r>
        <w:t>The DCH as described in subclause 4.1.1 'Dedicated transport channels' is mapped onto the dedicated physical channel.</w:t>
      </w:r>
    </w:p>
    <w:p w14:paraId="29123B69" w14:textId="77777777" w:rsidR="006D3C56" w:rsidRDefault="006D3C56">
      <w:pPr>
        <w:pStyle w:val="Heading3"/>
      </w:pPr>
      <w:bookmarkStart w:id="184" w:name="_Toc517798875"/>
      <w:r>
        <w:t>5A.2.1</w:t>
      </w:r>
      <w:r>
        <w:tab/>
        <w:t>Spreading</w:t>
      </w:r>
      <w:bookmarkEnd w:id="184"/>
    </w:p>
    <w:p w14:paraId="3B7DEFDB" w14:textId="77777777" w:rsidR="006D3C56" w:rsidRDefault="006D3C56">
      <w:pPr>
        <w:rPr>
          <w:rFonts w:eastAsia="£Í£Ó Ã÷³¯"/>
        </w:rPr>
      </w:pPr>
      <w:r>
        <w:t>The spreading of physical channels is the same as in 3.84 Mcps TDD (cf. 5.2.1 'Spreading').</w:t>
      </w:r>
      <w:r>
        <w:rPr>
          <w:color w:val="0000FF"/>
        </w:rPr>
        <w:t xml:space="preserve"> </w:t>
      </w:r>
      <w:r>
        <w:t>When there are more than two uplink physical channels to be transmitted in one timeslot, UE shall always guarantee the transmission of DPCH </w:t>
      </w:r>
      <w:r>
        <w:rPr>
          <w:rFonts w:hint="eastAsia"/>
          <w:lang w:eastAsia="zh-CN"/>
        </w:rPr>
        <w:t>with</w:t>
      </w:r>
      <w:r>
        <w:t xml:space="preserve"> data to be transmitted </w:t>
      </w:r>
      <w:r>
        <w:rPr>
          <w:rFonts w:hint="eastAsia"/>
          <w:lang w:eastAsia="zh-CN"/>
        </w:rPr>
        <w:t xml:space="preserve">and </w:t>
      </w:r>
      <w:r>
        <w:t>non-scheduled E-PUCH.</w:t>
      </w:r>
    </w:p>
    <w:p w14:paraId="69676DB0" w14:textId="77777777" w:rsidR="006D3C56" w:rsidRDefault="006D3C56">
      <w:pPr>
        <w:pStyle w:val="Heading3"/>
      </w:pPr>
      <w:bookmarkStart w:id="185" w:name="_Toc517798876"/>
      <w:r>
        <w:t>5A.2.2</w:t>
      </w:r>
      <w:r>
        <w:tab/>
        <w:t>Burst Format</w:t>
      </w:r>
      <w:bookmarkEnd w:id="185"/>
    </w:p>
    <w:p w14:paraId="3FE7DD91" w14:textId="77777777" w:rsidR="006D3C56" w:rsidRDefault="006D3C56">
      <w:r>
        <w:t>A traffic burst consists of two data symbol fields, a midamble of 144 chips and a guard period. The data fields of the burst are 352 chips long. The corresponding number of symbols depends on the spreading factor, as indicated in table 8A below. The guard period is 16 chip periods long.</w:t>
      </w:r>
    </w:p>
    <w:p w14:paraId="3D2BDB58" w14:textId="77777777" w:rsidR="006D3C56" w:rsidRDefault="006D3C56">
      <w:r>
        <w:t>The burst format is shown in Figure 18D. The contents of the traffic burst fields is described in table 8B.</w:t>
      </w:r>
    </w:p>
    <w:p w14:paraId="568A8660" w14:textId="77777777" w:rsidR="006D3C56" w:rsidRDefault="006D3C56">
      <w:pPr>
        <w:pStyle w:val="TH"/>
      </w:pPr>
      <w:bookmarkStart w:id="186" w:name="_Ref425946566"/>
      <w:r>
        <w:lastRenderedPageBreak/>
        <w:t>T</w:t>
      </w:r>
      <w:bookmarkEnd w:id="186"/>
      <w:r>
        <w:t>able 8A: number of symbols per data field in a traffic burst</w:t>
      </w: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4961"/>
      </w:tblGrid>
      <w:tr w:rsidR="006D3C56" w14:paraId="498BDDC3" w14:textId="77777777">
        <w:tblPrEx>
          <w:tblCellMar>
            <w:top w:w="0" w:type="dxa"/>
            <w:bottom w:w="0" w:type="dxa"/>
          </w:tblCellMar>
        </w:tblPrEx>
        <w:tc>
          <w:tcPr>
            <w:tcW w:w="2552" w:type="dxa"/>
          </w:tcPr>
          <w:p w14:paraId="1B51EEB0" w14:textId="77777777" w:rsidR="006D3C56" w:rsidRDefault="006D3C56">
            <w:pPr>
              <w:pStyle w:val="TAH"/>
            </w:pPr>
            <w:r>
              <w:t>Spreading factor (Q)</w:t>
            </w:r>
          </w:p>
        </w:tc>
        <w:tc>
          <w:tcPr>
            <w:tcW w:w="4961" w:type="dxa"/>
          </w:tcPr>
          <w:p w14:paraId="313E994D" w14:textId="77777777" w:rsidR="006D3C56" w:rsidRDefault="006D3C56">
            <w:pPr>
              <w:pStyle w:val="TAH"/>
            </w:pPr>
            <w:r>
              <w:t>Number of symbols (N) per data field in Burst</w:t>
            </w:r>
          </w:p>
        </w:tc>
      </w:tr>
      <w:tr w:rsidR="006D3C56" w14:paraId="4D1E7E77" w14:textId="77777777">
        <w:tblPrEx>
          <w:tblCellMar>
            <w:top w:w="0" w:type="dxa"/>
            <w:bottom w:w="0" w:type="dxa"/>
          </w:tblCellMar>
        </w:tblPrEx>
        <w:tc>
          <w:tcPr>
            <w:tcW w:w="2552" w:type="dxa"/>
          </w:tcPr>
          <w:p w14:paraId="15C763ED" w14:textId="77777777" w:rsidR="006D3C56" w:rsidRDefault="006D3C56">
            <w:pPr>
              <w:pStyle w:val="TAC"/>
            </w:pPr>
            <w:r>
              <w:t>1</w:t>
            </w:r>
          </w:p>
        </w:tc>
        <w:tc>
          <w:tcPr>
            <w:tcW w:w="4961" w:type="dxa"/>
          </w:tcPr>
          <w:p w14:paraId="1D5125A9" w14:textId="77777777" w:rsidR="006D3C56" w:rsidRDefault="006D3C56">
            <w:pPr>
              <w:pStyle w:val="TAC"/>
            </w:pPr>
            <w:r>
              <w:t xml:space="preserve">352 </w:t>
            </w:r>
          </w:p>
        </w:tc>
      </w:tr>
      <w:tr w:rsidR="006D3C56" w14:paraId="08745CCE" w14:textId="77777777">
        <w:tblPrEx>
          <w:tblCellMar>
            <w:top w:w="0" w:type="dxa"/>
            <w:bottom w:w="0" w:type="dxa"/>
          </w:tblCellMar>
        </w:tblPrEx>
        <w:tc>
          <w:tcPr>
            <w:tcW w:w="2552" w:type="dxa"/>
          </w:tcPr>
          <w:p w14:paraId="25E66C4E" w14:textId="77777777" w:rsidR="006D3C56" w:rsidRDefault="006D3C56">
            <w:pPr>
              <w:pStyle w:val="TAC"/>
            </w:pPr>
            <w:r>
              <w:t>2</w:t>
            </w:r>
          </w:p>
        </w:tc>
        <w:tc>
          <w:tcPr>
            <w:tcW w:w="4961" w:type="dxa"/>
          </w:tcPr>
          <w:p w14:paraId="13D5B458" w14:textId="77777777" w:rsidR="006D3C56" w:rsidRDefault="006D3C56">
            <w:pPr>
              <w:pStyle w:val="TAC"/>
            </w:pPr>
            <w:r>
              <w:t xml:space="preserve">176 </w:t>
            </w:r>
          </w:p>
        </w:tc>
      </w:tr>
      <w:tr w:rsidR="006D3C56" w14:paraId="3F2EFAC4" w14:textId="77777777">
        <w:tblPrEx>
          <w:tblCellMar>
            <w:top w:w="0" w:type="dxa"/>
            <w:bottom w:w="0" w:type="dxa"/>
          </w:tblCellMar>
        </w:tblPrEx>
        <w:tc>
          <w:tcPr>
            <w:tcW w:w="2552" w:type="dxa"/>
          </w:tcPr>
          <w:p w14:paraId="7318ED3A" w14:textId="77777777" w:rsidR="006D3C56" w:rsidRDefault="006D3C56">
            <w:pPr>
              <w:pStyle w:val="TAC"/>
            </w:pPr>
            <w:r>
              <w:t>4</w:t>
            </w:r>
          </w:p>
        </w:tc>
        <w:tc>
          <w:tcPr>
            <w:tcW w:w="4961" w:type="dxa"/>
          </w:tcPr>
          <w:p w14:paraId="1E51B239" w14:textId="77777777" w:rsidR="006D3C56" w:rsidRDefault="006D3C56">
            <w:pPr>
              <w:pStyle w:val="TAC"/>
            </w:pPr>
            <w:r>
              <w:t xml:space="preserve">88 </w:t>
            </w:r>
          </w:p>
        </w:tc>
      </w:tr>
      <w:tr w:rsidR="006D3C56" w14:paraId="7C272ECD" w14:textId="77777777">
        <w:tblPrEx>
          <w:tblCellMar>
            <w:top w:w="0" w:type="dxa"/>
            <w:bottom w:w="0" w:type="dxa"/>
          </w:tblCellMar>
        </w:tblPrEx>
        <w:tc>
          <w:tcPr>
            <w:tcW w:w="2552" w:type="dxa"/>
          </w:tcPr>
          <w:p w14:paraId="085704AD" w14:textId="77777777" w:rsidR="006D3C56" w:rsidRDefault="006D3C56">
            <w:pPr>
              <w:pStyle w:val="TAC"/>
            </w:pPr>
            <w:r>
              <w:t>8</w:t>
            </w:r>
          </w:p>
        </w:tc>
        <w:tc>
          <w:tcPr>
            <w:tcW w:w="4961" w:type="dxa"/>
          </w:tcPr>
          <w:p w14:paraId="0D5B21AA" w14:textId="77777777" w:rsidR="006D3C56" w:rsidRDefault="006D3C56">
            <w:pPr>
              <w:pStyle w:val="TAC"/>
            </w:pPr>
            <w:r>
              <w:t xml:space="preserve">44 </w:t>
            </w:r>
          </w:p>
        </w:tc>
      </w:tr>
      <w:tr w:rsidR="006D3C56" w14:paraId="4495EB03" w14:textId="77777777">
        <w:tblPrEx>
          <w:tblCellMar>
            <w:top w:w="0" w:type="dxa"/>
            <w:bottom w:w="0" w:type="dxa"/>
          </w:tblCellMar>
        </w:tblPrEx>
        <w:tc>
          <w:tcPr>
            <w:tcW w:w="2552" w:type="dxa"/>
          </w:tcPr>
          <w:p w14:paraId="063B6995" w14:textId="77777777" w:rsidR="006D3C56" w:rsidRDefault="006D3C56">
            <w:pPr>
              <w:pStyle w:val="TAC"/>
            </w:pPr>
            <w:r>
              <w:t>16</w:t>
            </w:r>
          </w:p>
        </w:tc>
        <w:tc>
          <w:tcPr>
            <w:tcW w:w="4961" w:type="dxa"/>
          </w:tcPr>
          <w:p w14:paraId="304E3D64" w14:textId="77777777" w:rsidR="006D3C56" w:rsidRDefault="006D3C56">
            <w:pPr>
              <w:pStyle w:val="TAC"/>
            </w:pPr>
            <w:r>
              <w:t xml:space="preserve">22 </w:t>
            </w:r>
          </w:p>
        </w:tc>
      </w:tr>
    </w:tbl>
    <w:p w14:paraId="4665A915" w14:textId="77777777" w:rsidR="006D3C56" w:rsidRDefault="006D3C56"/>
    <w:p w14:paraId="4514600C" w14:textId="77777777" w:rsidR="006D3C56" w:rsidRDefault="006D3C56">
      <w:pPr>
        <w:pStyle w:val="TH"/>
      </w:pPr>
      <w:bookmarkStart w:id="187" w:name="_Ref420809122"/>
      <w:r>
        <w:t>T</w:t>
      </w:r>
      <w:bookmarkEnd w:id="187"/>
      <w:r>
        <w:t>able 8B: The contents of the traffic burst format fields</w:t>
      </w:r>
    </w:p>
    <w:tbl>
      <w:tblPr>
        <w:tblW w:w="0" w:type="auto"/>
        <w:tblInd w:w="780" w:type="dxa"/>
        <w:tblLayout w:type="fixed"/>
        <w:tblCellMar>
          <w:left w:w="71" w:type="dxa"/>
          <w:right w:w="71" w:type="dxa"/>
        </w:tblCellMar>
        <w:tblLook w:val="0000" w:firstRow="0" w:lastRow="0" w:firstColumn="0" w:lastColumn="0" w:noHBand="0" w:noVBand="0"/>
      </w:tblPr>
      <w:tblGrid>
        <w:gridCol w:w="1559"/>
        <w:gridCol w:w="2127"/>
        <w:gridCol w:w="2174"/>
        <w:gridCol w:w="1678"/>
      </w:tblGrid>
      <w:tr w:rsidR="006D3C56" w14:paraId="5D03AC9E" w14:textId="77777777">
        <w:tblPrEx>
          <w:tblCellMar>
            <w:top w:w="0" w:type="dxa"/>
            <w:bottom w:w="0" w:type="dxa"/>
          </w:tblCellMar>
        </w:tblPrEx>
        <w:tc>
          <w:tcPr>
            <w:tcW w:w="1559" w:type="dxa"/>
            <w:tcBorders>
              <w:top w:val="single" w:sz="12" w:space="0" w:color="000000"/>
              <w:left w:val="single" w:sz="12" w:space="0" w:color="000000"/>
              <w:bottom w:val="single" w:sz="6" w:space="0" w:color="000000"/>
              <w:right w:val="single" w:sz="6" w:space="0" w:color="000000"/>
            </w:tcBorders>
          </w:tcPr>
          <w:p w14:paraId="39B588E6" w14:textId="77777777" w:rsidR="006D3C56" w:rsidRDefault="006D3C56">
            <w:pPr>
              <w:pStyle w:val="TAH"/>
            </w:pPr>
            <w:r>
              <w:t>Chip number (CN)</w:t>
            </w:r>
          </w:p>
        </w:tc>
        <w:tc>
          <w:tcPr>
            <w:tcW w:w="2127" w:type="dxa"/>
            <w:tcBorders>
              <w:top w:val="single" w:sz="12" w:space="0" w:color="000000"/>
              <w:left w:val="single" w:sz="6" w:space="0" w:color="000000"/>
              <w:bottom w:val="single" w:sz="6" w:space="0" w:color="000000"/>
              <w:right w:val="single" w:sz="6" w:space="0" w:color="000000"/>
            </w:tcBorders>
          </w:tcPr>
          <w:p w14:paraId="04519F8C" w14:textId="77777777" w:rsidR="006D3C56" w:rsidRDefault="006D3C56">
            <w:pPr>
              <w:pStyle w:val="TAH"/>
            </w:pPr>
            <w:r>
              <w:t>Length of field in chips</w:t>
            </w:r>
          </w:p>
        </w:tc>
        <w:tc>
          <w:tcPr>
            <w:tcW w:w="2174" w:type="dxa"/>
            <w:tcBorders>
              <w:top w:val="single" w:sz="12" w:space="0" w:color="000000"/>
              <w:left w:val="single" w:sz="6" w:space="0" w:color="000000"/>
              <w:bottom w:val="single" w:sz="6" w:space="0" w:color="000000"/>
              <w:right w:val="single" w:sz="6" w:space="0" w:color="000000"/>
            </w:tcBorders>
          </w:tcPr>
          <w:p w14:paraId="4A6275FB" w14:textId="77777777" w:rsidR="006D3C56" w:rsidRDefault="006D3C56">
            <w:pPr>
              <w:pStyle w:val="TAH"/>
            </w:pPr>
            <w:r>
              <w:t>Length of field in symbols</w:t>
            </w:r>
          </w:p>
        </w:tc>
        <w:tc>
          <w:tcPr>
            <w:tcW w:w="1678" w:type="dxa"/>
            <w:tcBorders>
              <w:top w:val="single" w:sz="12" w:space="0" w:color="000000"/>
              <w:left w:val="single" w:sz="6" w:space="0" w:color="000000"/>
              <w:bottom w:val="single" w:sz="6" w:space="0" w:color="000000"/>
              <w:right w:val="single" w:sz="12" w:space="0" w:color="000000"/>
            </w:tcBorders>
          </w:tcPr>
          <w:p w14:paraId="3E54F9E5" w14:textId="77777777" w:rsidR="006D3C56" w:rsidRDefault="006D3C56">
            <w:pPr>
              <w:pStyle w:val="TAH"/>
            </w:pPr>
            <w:r>
              <w:t>Contents of field</w:t>
            </w:r>
          </w:p>
        </w:tc>
      </w:tr>
      <w:tr w:rsidR="006D3C56" w14:paraId="62122E87" w14:textId="77777777">
        <w:tblPrEx>
          <w:tblCellMar>
            <w:top w:w="0" w:type="dxa"/>
            <w:bottom w:w="0" w:type="dxa"/>
          </w:tblCellMar>
        </w:tblPrEx>
        <w:tc>
          <w:tcPr>
            <w:tcW w:w="1559" w:type="dxa"/>
            <w:tcBorders>
              <w:left w:val="single" w:sz="12" w:space="0" w:color="000000"/>
              <w:right w:val="single" w:sz="6" w:space="0" w:color="000000"/>
            </w:tcBorders>
          </w:tcPr>
          <w:p w14:paraId="71020ED9" w14:textId="77777777" w:rsidR="006D3C56" w:rsidRDefault="006D3C56">
            <w:pPr>
              <w:pStyle w:val="TAC"/>
            </w:pPr>
            <w:r>
              <w:t xml:space="preserve">0-351 </w:t>
            </w:r>
          </w:p>
        </w:tc>
        <w:tc>
          <w:tcPr>
            <w:tcW w:w="2127" w:type="dxa"/>
            <w:tcBorders>
              <w:left w:val="single" w:sz="6" w:space="0" w:color="000000"/>
              <w:right w:val="single" w:sz="6" w:space="0" w:color="000000"/>
            </w:tcBorders>
          </w:tcPr>
          <w:p w14:paraId="770098C9" w14:textId="77777777" w:rsidR="006D3C56" w:rsidRDefault="006D3C56">
            <w:pPr>
              <w:pStyle w:val="TAC"/>
            </w:pPr>
            <w:r>
              <w:t xml:space="preserve">352 </w:t>
            </w:r>
          </w:p>
        </w:tc>
        <w:tc>
          <w:tcPr>
            <w:tcW w:w="2174" w:type="dxa"/>
            <w:tcBorders>
              <w:left w:val="single" w:sz="6" w:space="0" w:color="000000"/>
              <w:right w:val="single" w:sz="6" w:space="0" w:color="000000"/>
            </w:tcBorders>
          </w:tcPr>
          <w:p w14:paraId="6CF23DE5" w14:textId="77777777" w:rsidR="006D3C56" w:rsidRDefault="006D3C56">
            <w:pPr>
              <w:pStyle w:val="TAC"/>
            </w:pPr>
            <w:r>
              <w:t>cf table 8A</w:t>
            </w:r>
          </w:p>
        </w:tc>
        <w:tc>
          <w:tcPr>
            <w:tcW w:w="1678" w:type="dxa"/>
            <w:tcBorders>
              <w:left w:val="single" w:sz="6" w:space="0" w:color="000000"/>
              <w:right w:val="single" w:sz="12" w:space="0" w:color="000000"/>
            </w:tcBorders>
          </w:tcPr>
          <w:p w14:paraId="243D632B" w14:textId="77777777" w:rsidR="006D3C56" w:rsidRDefault="006D3C56">
            <w:pPr>
              <w:pStyle w:val="TAC"/>
            </w:pPr>
            <w:r>
              <w:t>Data symbols</w:t>
            </w:r>
          </w:p>
        </w:tc>
      </w:tr>
      <w:tr w:rsidR="006D3C56" w14:paraId="674B0906" w14:textId="77777777">
        <w:tblPrEx>
          <w:tblCellMar>
            <w:top w:w="0" w:type="dxa"/>
            <w:bottom w:w="0" w:type="dxa"/>
          </w:tblCellMar>
        </w:tblPrEx>
        <w:tc>
          <w:tcPr>
            <w:tcW w:w="1559" w:type="dxa"/>
            <w:tcBorders>
              <w:left w:val="single" w:sz="12" w:space="0" w:color="000000"/>
              <w:right w:val="single" w:sz="6" w:space="0" w:color="000000"/>
            </w:tcBorders>
          </w:tcPr>
          <w:p w14:paraId="6E8FDCF0" w14:textId="77777777" w:rsidR="006D3C56" w:rsidRDefault="006D3C56">
            <w:pPr>
              <w:pStyle w:val="TAC"/>
            </w:pPr>
            <w:r>
              <w:t xml:space="preserve">352-495 </w:t>
            </w:r>
          </w:p>
        </w:tc>
        <w:tc>
          <w:tcPr>
            <w:tcW w:w="2127" w:type="dxa"/>
            <w:tcBorders>
              <w:left w:val="single" w:sz="6" w:space="0" w:color="000000"/>
              <w:right w:val="single" w:sz="6" w:space="0" w:color="000000"/>
            </w:tcBorders>
          </w:tcPr>
          <w:p w14:paraId="201BD29C" w14:textId="77777777" w:rsidR="006D3C56" w:rsidRDefault="006D3C56">
            <w:pPr>
              <w:pStyle w:val="TAC"/>
            </w:pPr>
            <w:r>
              <w:t xml:space="preserve">144 </w:t>
            </w:r>
          </w:p>
        </w:tc>
        <w:tc>
          <w:tcPr>
            <w:tcW w:w="2174" w:type="dxa"/>
            <w:tcBorders>
              <w:left w:val="single" w:sz="6" w:space="0" w:color="000000"/>
              <w:right w:val="single" w:sz="6" w:space="0" w:color="000000"/>
            </w:tcBorders>
          </w:tcPr>
          <w:p w14:paraId="666B620B" w14:textId="77777777" w:rsidR="006D3C56" w:rsidRDefault="006D3C56">
            <w:pPr>
              <w:pStyle w:val="TAC"/>
            </w:pPr>
            <w:r>
              <w:t>-</w:t>
            </w:r>
          </w:p>
        </w:tc>
        <w:tc>
          <w:tcPr>
            <w:tcW w:w="1678" w:type="dxa"/>
            <w:tcBorders>
              <w:left w:val="single" w:sz="6" w:space="0" w:color="000000"/>
              <w:right w:val="single" w:sz="12" w:space="0" w:color="000000"/>
            </w:tcBorders>
          </w:tcPr>
          <w:p w14:paraId="409D22C0" w14:textId="77777777" w:rsidR="006D3C56" w:rsidRDefault="006D3C56">
            <w:pPr>
              <w:pStyle w:val="TAC"/>
            </w:pPr>
            <w:r>
              <w:t>Midamble</w:t>
            </w:r>
          </w:p>
        </w:tc>
      </w:tr>
      <w:tr w:rsidR="006D3C56" w14:paraId="4AFBC086" w14:textId="77777777">
        <w:tblPrEx>
          <w:tblCellMar>
            <w:top w:w="0" w:type="dxa"/>
            <w:bottom w:w="0" w:type="dxa"/>
          </w:tblCellMar>
        </w:tblPrEx>
        <w:tc>
          <w:tcPr>
            <w:tcW w:w="1559" w:type="dxa"/>
            <w:tcBorders>
              <w:left w:val="single" w:sz="12" w:space="0" w:color="000000"/>
              <w:right w:val="single" w:sz="6" w:space="0" w:color="000000"/>
            </w:tcBorders>
          </w:tcPr>
          <w:p w14:paraId="44A60CE3" w14:textId="77777777" w:rsidR="006D3C56" w:rsidRDefault="006D3C56">
            <w:pPr>
              <w:pStyle w:val="TAC"/>
            </w:pPr>
            <w:r>
              <w:t xml:space="preserve">496-847 </w:t>
            </w:r>
          </w:p>
        </w:tc>
        <w:tc>
          <w:tcPr>
            <w:tcW w:w="2127" w:type="dxa"/>
            <w:tcBorders>
              <w:left w:val="single" w:sz="6" w:space="0" w:color="000000"/>
              <w:right w:val="single" w:sz="6" w:space="0" w:color="000000"/>
            </w:tcBorders>
          </w:tcPr>
          <w:p w14:paraId="314934E9" w14:textId="77777777" w:rsidR="006D3C56" w:rsidRDefault="006D3C56">
            <w:pPr>
              <w:pStyle w:val="TAC"/>
            </w:pPr>
            <w:r>
              <w:t xml:space="preserve">352 </w:t>
            </w:r>
          </w:p>
        </w:tc>
        <w:tc>
          <w:tcPr>
            <w:tcW w:w="2174" w:type="dxa"/>
            <w:tcBorders>
              <w:left w:val="single" w:sz="6" w:space="0" w:color="000000"/>
              <w:right w:val="single" w:sz="6" w:space="0" w:color="000000"/>
            </w:tcBorders>
          </w:tcPr>
          <w:p w14:paraId="607F9D51" w14:textId="77777777" w:rsidR="006D3C56" w:rsidRDefault="006D3C56">
            <w:pPr>
              <w:pStyle w:val="TAC"/>
            </w:pPr>
            <w:r>
              <w:t>cf table 8A</w:t>
            </w:r>
          </w:p>
        </w:tc>
        <w:tc>
          <w:tcPr>
            <w:tcW w:w="1678" w:type="dxa"/>
            <w:tcBorders>
              <w:left w:val="single" w:sz="6" w:space="0" w:color="000000"/>
              <w:right w:val="single" w:sz="12" w:space="0" w:color="000000"/>
            </w:tcBorders>
          </w:tcPr>
          <w:p w14:paraId="1AC321FE" w14:textId="77777777" w:rsidR="006D3C56" w:rsidRDefault="006D3C56">
            <w:pPr>
              <w:pStyle w:val="TAC"/>
            </w:pPr>
            <w:r>
              <w:t>Data symbols</w:t>
            </w:r>
          </w:p>
        </w:tc>
      </w:tr>
      <w:tr w:rsidR="006D3C56" w14:paraId="13479E0A" w14:textId="77777777">
        <w:tblPrEx>
          <w:tblCellMar>
            <w:top w:w="0" w:type="dxa"/>
            <w:bottom w:w="0" w:type="dxa"/>
          </w:tblCellMar>
        </w:tblPrEx>
        <w:tc>
          <w:tcPr>
            <w:tcW w:w="1559" w:type="dxa"/>
            <w:tcBorders>
              <w:left w:val="single" w:sz="12" w:space="0" w:color="000000"/>
              <w:bottom w:val="single" w:sz="12" w:space="0" w:color="000000"/>
              <w:right w:val="single" w:sz="6" w:space="0" w:color="000000"/>
            </w:tcBorders>
          </w:tcPr>
          <w:p w14:paraId="3715B7D0" w14:textId="77777777" w:rsidR="006D3C56" w:rsidRDefault="006D3C56">
            <w:pPr>
              <w:pStyle w:val="TAC"/>
            </w:pPr>
            <w:r>
              <w:t xml:space="preserve">848-863 </w:t>
            </w:r>
          </w:p>
        </w:tc>
        <w:tc>
          <w:tcPr>
            <w:tcW w:w="2127" w:type="dxa"/>
            <w:tcBorders>
              <w:left w:val="single" w:sz="6" w:space="0" w:color="000000"/>
              <w:bottom w:val="single" w:sz="12" w:space="0" w:color="000000"/>
              <w:right w:val="single" w:sz="6" w:space="0" w:color="000000"/>
            </w:tcBorders>
          </w:tcPr>
          <w:p w14:paraId="573965F3" w14:textId="77777777" w:rsidR="006D3C56" w:rsidRDefault="006D3C56">
            <w:pPr>
              <w:pStyle w:val="TAC"/>
            </w:pPr>
            <w:r>
              <w:t xml:space="preserve">16 </w:t>
            </w:r>
          </w:p>
        </w:tc>
        <w:tc>
          <w:tcPr>
            <w:tcW w:w="2174" w:type="dxa"/>
            <w:tcBorders>
              <w:left w:val="single" w:sz="6" w:space="0" w:color="000000"/>
              <w:bottom w:val="single" w:sz="12" w:space="0" w:color="000000"/>
              <w:right w:val="single" w:sz="6" w:space="0" w:color="000000"/>
            </w:tcBorders>
          </w:tcPr>
          <w:p w14:paraId="50090EBE" w14:textId="77777777" w:rsidR="006D3C56" w:rsidRDefault="006D3C56">
            <w:pPr>
              <w:pStyle w:val="TAC"/>
            </w:pPr>
            <w:r>
              <w:t>-</w:t>
            </w:r>
          </w:p>
        </w:tc>
        <w:tc>
          <w:tcPr>
            <w:tcW w:w="1678" w:type="dxa"/>
            <w:tcBorders>
              <w:left w:val="single" w:sz="6" w:space="0" w:color="000000"/>
              <w:bottom w:val="single" w:sz="12" w:space="0" w:color="000000"/>
              <w:right w:val="single" w:sz="12" w:space="0" w:color="000000"/>
            </w:tcBorders>
          </w:tcPr>
          <w:p w14:paraId="06876558" w14:textId="77777777" w:rsidR="006D3C56" w:rsidRDefault="006D3C56">
            <w:pPr>
              <w:pStyle w:val="TAC"/>
            </w:pPr>
            <w:r>
              <w:t>Guard period</w:t>
            </w:r>
          </w:p>
        </w:tc>
      </w:tr>
    </w:tbl>
    <w:p w14:paraId="3D869A88" w14:textId="77777777" w:rsidR="006D3C56" w:rsidRDefault="006D3C56"/>
    <w:p w14:paraId="6FE33662" w14:textId="52B08823" w:rsidR="006D3C56" w:rsidRDefault="00B31E07">
      <w:pPr>
        <w:pStyle w:val="TH"/>
      </w:pPr>
      <w:r>
        <w:rPr>
          <w:rFonts w:hint="eastAsia"/>
          <w:noProof/>
          <w:sz w:val="21"/>
        </w:rPr>
        <w:drawing>
          <wp:inline distT="0" distB="0" distL="0" distR="0" wp14:anchorId="7C3326C3" wp14:editId="6F8EC1DF">
            <wp:extent cx="5173980" cy="647700"/>
            <wp:effectExtent l="0" t="0" r="0" b="0"/>
            <wp:docPr id="94"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73980" cy="647700"/>
                    </a:xfrm>
                    <a:prstGeom prst="rect">
                      <a:avLst/>
                    </a:prstGeom>
                    <a:noFill/>
                    <a:ln>
                      <a:noFill/>
                    </a:ln>
                  </pic:spPr>
                </pic:pic>
              </a:graphicData>
            </a:graphic>
          </wp:inline>
        </w:drawing>
      </w:r>
    </w:p>
    <w:p w14:paraId="7AAA4BC7" w14:textId="77777777" w:rsidR="006D3C56" w:rsidRDefault="006D3C56">
      <w:pPr>
        <w:pStyle w:val="TF"/>
      </w:pPr>
      <w:r>
        <w:t>Figure 18D</w:t>
      </w:r>
      <w:r>
        <w:rPr>
          <w:b w:val="0"/>
        </w:rPr>
        <w:t xml:space="preserve">: </w:t>
      </w:r>
      <w:r>
        <w:t>Burst structure of the traffic burst format (GP denotes the guard period and CP the chip periods)</w:t>
      </w:r>
    </w:p>
    <w:p w14:paraId="722A0CFF" w14:textId="77777777" w:rsidR="006D3C56" w:rsidRDefault="006D3C56"/>
    <w:p w14:paraId="52418EA4" w14:textId="77777777" w:rsidR="006D3C56" w:rsidRDefault="006D3C56">
      <w:pPr>
        <w:pStyle w:val="Heading3"/>
        <w:rPr>
          <w:rFonts w:hint="eastAsia"/>
          <w:lang w:eastAsia="zh-CN"/>
        </w:rPr>
      </w:pPr>
      <w:bookmarkStart w:id="188" w:name="_Toc517798877"/>
      <w:r>
        <w:t>5A.2.2</w:t>
      </w:r>
      <w:r>
        <w:rPr>
          <w:rFonts w:hint="eastAsia"/>
          <w:lang w:eastAsia="zh-CN"/>
        </w:rPr>
        <w:t>a</w:t>
      </w:r>
      <w:r>
        <w:tab/>
      </w:r>
      <w:r>
        <w:rPr>
          <w:rFonts w:hint="eastAsia"/>
          <w:lang w:eastAsia="zh-CN"/>
        </w:rPr>
        <w:t>D</w:t>
      </w:r>
      <w:r>
        <w:t>edicated carrier MBSFN</w:t>
      </w:r>
      <w:r>
        <w:rPr>
          <w:rFonts w:hint="eastAsia"/>
          <w:lang w:eastAsia="zh-CN"/>
        </w:rPr>
        <w:t xml:space="preserve"> </w:t>
      </w:r>
      <w:r>
        <w:t>Burst Format</w:t>
      </w:r>
      <w:bookmarkEnd w:id="188"/>
    </w:p>
    <w:p w14:paraId="380A1B18" w14:textId="77777777" w:rsidR="006D3C56" w:rsidRDefault="006D3C56">
      <w:pPr>
        <w:rPr>
          <w:rFonts w:hint="eastAsia"/>
          <w:lang w:eastAsia="zh-CN"/>
        </w:rPr>
      </w:pPr>
      <w:r>
        <w:rPr>
          <w:lang w:eastAsia="zh-CN"/>
        </w:rPr>
        <w:t>I</w:t>
      </w:r>
      <w:r>
        <w:rPr>
          <w:rFonts w:hint="eastAsia"/>
          <w:lang w:eastAsia="zh-CN"/>
        </w:rPr>
        <w:t>n this case,</w:t>
      </w:r>
      <w:r>
        <w:t xml:space="preserve"> </w:t>
      </w:r>
      <w:r>
        <w:rPr>
          <w:rFonts w:hint="eastAsia"/>
          <w:lang w:eastAsia="zh-CN"/>
        </w:rPr>
        <w:t>there are two</w:t>
      </w:r>
      <w:r>
        <w:t xml:space="preserve"> burst</w:t>
      </w:r>
      <w:r>
        <w:rPr>
          <w:rFonts w:hint="eastAsia"/>
          <w:lang w:eastAsia="zh-CN"/>
        </w:rPr>
        <w:t xml:space="preserve">s, one </w:t>
      </w:r>
      <w:r>
        <w:rPr>
          <w:lang w:eastAsia="zh-CN"/>
        </w:rPr>
        <w:t>is MBSFN</w:t>
      </w:r>
      <w:r>
        <w:rPr>
          <w:rFonts w:hint="eastAsia"/>
          <w:lang w:eastAsia="zh-CN"/>
        </w:rPr>
        <w:t xml:space="preserve"> Traffic burst (MT burst) for 7 normal timeslots, and the other is MBSFN Special burst (MS burst) for 1 short timeslot</w:t>
      </w:r>
      <w:r>
        <w:t>.</w:t>
      </w:r>
      <w:r>
        <w:rPr>
          <w:rFonts w:hint="eastAsia"/>
          <w:lang w:eastAsia="zh-CN"/>
        </w:rPr>
        <w:t xml:space="preserve"> </w:t>
      </w:r>
      <w:r>
        <w:rPr>
          <w:lang w:eastAsia="zh-CN"/>
        </w:rPr>
        <w:t>B</w:t>
      </w:r>
      <w:r>
        <w:rPr>
          <w:rFonts w:hint="eastAsia"/>
          <w:lang w:eastAsia="zh-CN"/>
        </w:rPr>
        <w:t>oth of them</w:t>
      </w:r>
      <w:r>
        <w:t xml:space="preserve"> consist of </w:t>
      </w:r>
      <w:r>
        <w:rPr>
          <w:rFonts w:hint="eastAsia"/>
          <w:lang w:eastAsia="zh-CN"/>
        </w:rPr>
        <w:t>a</w:t>
      </w:r>
      <w:r>
        <w:t xml:space="preserve"> </w:t>
      </w:r>
      <w:r>
        <w:rPr>
          <w:rFonts w:hint="eastAsia"/>
          <w:lang w:eastAsia="zh-CN"/>
        </w:rPr>
        <w:t>pre</w:t>
      </w:r>
      <w:r>
        <w:t>amble</w:t>
      </w:r>
      <w:r>
        <w:rPr>
          <w:rFonts w:hint="eastAsia"/>
          <w:lang w:eastAsia="zh-CN"/>
        </w:rPr>
        <w:t xml:space="preserve"> and</w:t>
      </w:r>
      <w:r>
        <w:t xml:space="preserve"> a data symbol field</w:t>
      </w:r>
      <w:r>
        <w:rPr>
          <w:lang w:eastAsia="zh-CN"/>
        </w:rPr>
        <w:t>, the</w:t>
      </w:r>
      <w:r>
        <w:rPr>
          <w:rFonts w:hint="eastAsia"/>
          <w:lang w:eastAsia="zh-CN"/>
        </w:rPr>
        <w:t xml:space="preserve"> lengths of which are different for the individual bursts. </w:t>
      </w:r>
      <w:r>
        <w:rPr>
          <w:lang w:eastAsia="zh-CN"/>
        </w:rPr>
        <w:t>T</w:t>
      </w:r>
      <w:r>
        <w:rPr>
          <w:rFonts w:hint="eastAsia"/>
          <w:lang w:eastAsia="zh-CN"/>
        </w:rPr>
        <w:t xml:space="preserve">hus, the number of data symbols in a burst depends on the SF and the burst type, as depicted in table </w:t>
      </w:r>
      <w:r>
        <w:t>8A</w:t>
      </w:r>
      <w:r>
        <w:rPr>
          <w:rFonts w:hint="eastAsia"/>
          <w:lang w:eastAsia="zh-CN"/>
        </w:rPr>
        <w:t xml:space="preserve">.a. </w:t>
      </w:r>
    </w:p>
    <w:p w14:paraId="76BE48AC" w14:textId="77777777" w:rsidR="006D3C56" w:rsidRDefault="006D3C56" w:rsidP="00C344FF">
      <w:pPr>
        <w:pStyle w:val="TH"/>
      </w:pPr>
      <w:r>
        <w:t>Table 8A</w:t>
      </w:r>
      <w:r>
        <w:rPr>
          <w:rFonts w:hint="eastAsia"/>
          <w:lang w:eastAsia="zh-CN"/>
        </w:rPr>
        <w:t>.a</w:t>
      </w:r>
      <w:r>
        <w:t xml:space="preserve">: number of symbols per data field in a </w:t>
      </w:r>
      <w:r>
        <w:rPr>
          <w:rFonts w:hint="eastAsia"/>
          <w:lang w:eastAsia="zh-CN"/>
        </w:rPr>
        <w:t>MBSFN</w:t>
      </w:r>
      <w:r>
        <w:t xml:space="preserve"> burst</w:t>
      </w: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480"/>
        <w:gridCol w:w="2481"/>
      </w:tblGrid>
      <w:tr w:rsidR="006D3C56" w14:paraId="414DDE9A" w14:textId="77777777">
        <w:tblPrEx>
          <w:tblCellMar>
            <w:top w:w="0" w:type="dxa"/>
            <w:bottom w:w="0" w:type="dxa"/>
          </w:tblCellMar>
        </w:tblPrEx>
        <w:trPr>
          <w:cantSplit/>
          <w:trHeight w:val="219"/>
        </w:trPr>
        <w:tc>
          <w:tcPr>
            <w:tcW w:w="2552" w:type="dxa"/>
            <w:vMerge w:val="restart"/>
          </w:tcPr>
          <w:p w14:paraId="7CF6F055" w14:textId="77777777" w:rsidR="006D3C56" w:rsidRDefault="006D3C56">
            <w:pPr>
              <w:pStyle w:val="TAH"/>
            </w:pPr>
            <w:r>
              <w:t>Spreading factor (Q)</w:t>
            </w:r>
          </w:p>
        </w:tc>
        <w:tc>
          <w:tcPr>
            <w:tcW w:w="4961" w:type="dxa"/>
            <w:gridSpan w:val="2"/>
          </w:tcPr>
          <w:p w14:paraId="286EE4D7" w14:textId="77777777" w:rsidR="006D3C56" w:rsidRDefault="006D3C56">
            <w:pPr>
              <w:pStyle w:val="TAH"/>
            </w:pPr>
            <w:r>
              <w:t>Number of symbos (N) per data field in Burst</w:t>
            </w:r>
          </w:p>
        </w:tc>
      </w:tr>
      <w:tr w:rsidR="006D3C56" w14:paraId="261EF51C" w14:textId="77777777">
        <w:tblPrEx>
          <w:tblCellMar>
            <w:top w:w="0" w:type="dxa"/>
            <w:bottom w:w="0" w:type="dxa"/>
          </w:tblCellMar>
        </w:tblPrEx>
        <w:trPr>
          <w:cantSplit/>
          <w:trHeight w:val="218"/>
        </w:trPr>
        <w:tc>
          <w:tcPr>
            <w:tcW w:w="2552" w:type="dxa"/>
            <w:vMerge/>
          </w:tcPr>
          <w:p w14:paraId="63619342" w14:textId="77777777" w:rsidR="006D3C56" w:rsidRDefault="006D3C56">
            <w:pPr>
              <w:pStyle w:val="TAH"/>
            </w:pPr>
          </w:p>
        </w:tc>
        <w:tc>
          <w:tcPr>
            <w:tcW w:w="2480" w:type="dxa"/>
          </w:tcPr>
          <w:p w14:paraId="315B3899" w14:textId="77777777" w:rsidR="006D3C56" w:rsidRDefault="006D3C56">
            <w:pPr>
              <w:pStyle w:val="TAH"/>
              <w:rPr>
                <w:rFonts w:hint="eastAsia"/>
              </w:rPr>
            </w:pPr>
            <w:r>
              <w:rPr>
                <w:rFonts w:hint="eastAsia"/>
                <w:lang w:eastAsia="zh-CN"/>
              </w:rPr>
              <w:t xml:space="preserve">MT </w:t>
            </w:r>
            <w:r>
              <w:rPr>
                <w:lang w:eastAsia="zh-CN"/>
              </w:rPr>
              <w:t>B</w:t>
            </w:r>
            <w:r>
              <w:rPr>
                <w:rFonts w:hint="eastAsia"/>
                <w:lang w:eastAsia="zh-CN"/>
              </w:rPr>
              <w:t xml:space="preserve">urst </w:t>
            </w:r>
          </w:p>
        </w:tc>
        <w:tc>
          <w:tcPr>
            <w:tcW w:w="2481" w:type="dxa"/>
          </w:tcPr>
          <w:p w14:paraId="13971575" w14:textId="77777777" w:rsidR="006D3C56" w:rsidRDefault="006D3C56">
            <w:pPr>
              <w:pStyle w:val="TAH"/>
            </w:pPr>
            <w:r>
              <w:rPr>
                <w:rFonts w:hint="eastAsia"/>
                <w:lang w:eastAsia="zh-CN"/>
              </w:rPr>
              <w:t xml:space="preserve">MS </w:t>
            </w:r>
            <w:r>
              <w:rPr>
                <w:lang w:eastAsia="zh-CN"/>
              </w:rPr>
              <w:t>B</w:t>
            </w:r>
            <w:r>
              <w:rPr>
                <w:rFonts w:hint="eastAsia"/>
                <w:lang w:eastAsia="zh-CN"/>
              </w:rPr>
              <w:t xml:space="preserve">urst </w:t>
            </w:r>
          </w:p>
        </w:tc>
      </w:tr>
      <w:tr w:rsidR="006D3C56" w14:paraId="259E996F" w14:textId="77777777">
        <w:tblPrEx>
          <w:tblCellMar>
            <w:top w:w="0" w:type="dxa"/>
            <w:bottom w:w="0" w:type="dxa"/>
          </w:tblCellMar>
        </w:tblPrEx>
        <w:tc>
          <w:tcPr>
            <w:tcW w:w="2552" w:type="dxa"/>
          </w:tcPr>
          <w:p w14:paraId="0CADF137" w14:textId="77777777" w:rsidR="006D3C56" w:rsidRDefault="006D3C56">
            <w:pPr>
              <w:pStyle w:val="TAC"/>
            </w:pPr>
            <w:r>
              <w:t>1</w:t>
            </w:r>
          </w:p>
        </w:tc>
        <w:tc>
          <w:tcPr>
            <w:tcW w:w="2480" w:type="dxa"/>
          </w:tcPr>
          <w:p w14:paraId="080B8DBF" w14:textId="77777777" w:rsidR="006D3C56" w:rsidRDefault="006D3C56">
            <w:pPr>
              <w:pStyle w:val="TAC"/>
            </w:pPr>
            <w:r>
              <w:rPr>
                <w:rFonts w:hint="eastAsia"/>
                <w:lang w:eastAsia="zh-CN"/>
              </w:rPr>
              <w:t>768</w:t>
            </w:r>
          </w:p>
        </w:tc>
        <w:tc>
          <w:tcPr>
            <w:tcW w:w="2481" w:type="dxa"/>
          </w:tcPr>
          <w:p w14:paraId="3E4985CB" w14:textId="77777777" w:rsidR="006D3C56" w:rsidRDefault="006D3C56">
            <w:pPr>
              <w:pStyle w:val="TAC"/>
            </w:pPr>
            <w:r>
              <w:rPr>
                <w:rFonts w:hint="eastAsia"/>
                <w:lang w:eastAsia="zh-CN"/>
              </w:rPr>
              <w:t>N/A</w:t>
            </w:r>
          </w:p>
        </w:tc>
      </w:tr>
      <w:tr w:rsidR="006D3C56" w14:paraId="4F03912E" w14:textId="77777777">
        <w:tblPrEx>
          <w:tblCellMar>
            <w:top w:w="0" w:type="dxa"/>
            <w:bottom w:w="0" w:type="dxa"/>
          </w:tblCellMar>
        </w:tblPrEx>
        <w:tc>
          <w:tcPr>
            <w:tcW w:w="2552" w:type="dxa"/>
          </w:tcPr>
          <w:p w14:paraId="50710540" w14:textId="77777777" w:rsidR="006D3C56" w:rsidRDefault="006D3C56">
            <w:pPr>
              <w:pStyle w:val="TAC"/>
            </w:pPr>
            <w:r>
              <w:rPr>
                <w:rFonts w:hint="eastAsia"/>
                <w:lang w:eastAsia="zh-CN"/>
              </w:rPr>
              <w:t>2</w:t>
            </w:r>
          </w:p>
        </w:tc>
        <w:tc>
          <w:tcPr>
            <w:tcW w:w="2480" w:type="dxa"/>
          </w:tcPr>
          <w:p w14:paraId="1AE33E7F" w14:textId="77777777" w:rsidR="006D3C56" w:rsidRDefault="006D3C56">
            <w:pPr>
              <w:pStyle w:val="TAC"/>
              <w:rPr>
                <w:rFonts w:hint="eastAsia"/>
                <w:lang w:eastAsia="zh-CN"/>
              </w:rPr>
            </w:pPr>
            <w:r>
              <w:rPr>
                <w:rFonts w:hint="eastAsia"/>
                <w:lang w:eastAsia="zh-CN"/>
              </w:rPr>
              <w:t>384</w:t>
            </w:r>
          </w:p>
        </w:tc>
        <w:tc>
          <w:tcPr>
            <w:tcW w:w="2481" w:type="dxa"/>
          </w:tcPr>
          <w:p w14:paraId="1AE1443D" w14:textId="77777777" w:rsidR="006D3C56" w:rsidRDefault="006D3C56">
            <w:pPr>
              <w:pStyle w:val="TAC"/>
              <w:rPr>
                <w:rFonts w:hint="eastAsia"/>
                <w:lang w:eastAsia="zh-CN"/>
              </w:rPr>
            </w:pPr>
            <w:r>
              <w:rPr>
                <w:rFonts w:hint="eastAsia"/>
                <w:lang w:eastAsia="zh-CN"/>
              </w:rPr>
              <w:t>N/A</w:t>
            </w:r>
          </w:p>
        </w:tc>
      </w:tr>
      <w:tr w:rsidR="006D3C56" w14:paraId="07C62515" w14:textId="77777777">
        <w:tblPrEx>
          <w:tblCellMar>
            <w:top w:w="0" w:type="dxa"/>
            <w:bottom w:w="0" w:type="dxa"/>
          </w:tblCellMar>
        </w:tblPrEx>
        <w:tc>
          <w:tcPr>
            <w:tcW w:w="2552" w:type="dxa"/>
          </w:tcPr>
          <w:p w14:paraId="56E57451" w14:textId="77777777" w:rsidR="006D3C56" w:rsidRDefault="006D3C56">
            <w:pPr>
              <w:pStyle w:val="TAC"/>
            </w:pPr>
            <w:r>
              <w:t>16</w:t>
            </w:r>
          </w:p>
        </w:tc>
        <w:tc>
          <w:tcPr>
            <w:tcW w:w="2480" w:type="dxa"/>
          </w:tcPr>
          <w:p w14:paraId="3BAC22C4" w14:textId="77777777" w:rsidR="006D3C56" w:rsidRDefault="006D3C56">
            <w:pPr>
              <w:pStyle w:val="TAC"/>
              <w:rPr>
                <w:rFonts w:hint="eastAsia"/>
                <w:lang w:eastAsia="zh-CN"/>
              </w:rPr>
            </w:pPr>
            <w:r>
              <w:rPr>
                <w:rFonts w:hint="eastAsia"/>
                <w:lang w:eastAsia="zh-CN"/>
              </w:rPr>
              <w:t>48</w:t>
            </w:r>
          </w:p>
        </w:tc>
        <w:tc>
          <w:tcPr>
            <w:tcW w:w="2481" w:type="dxa"/>
          </w:tcPr>
          <w:p w14:paraId="55BE7CCA" w14:textId="77777777" w:rsidR="006D3C56" w:rsidRDefault="006D3C56">
            <w:pPr>
              <w:pStyle w:val="TAC"/>
              <w:rPr>
                <w:rFonts w:hint="eastAsia"/>
                <w:lang w:eastAsia="zh-CN"/>
              </w:rPr>
            </w:pPr>
            <w:r>
              <w:rPr>
                <w:rFonts w:hint="eastAsia"/>
                <w:lang w:eastAsia="zh-CN"/>
              </w:rPr>
              <w:t>16</w:t>
            </w:r>
          </w:p>
        </w:tc>
      </w:tr>
    </w:tbl>
    <w:p w14:paraId="578945FC" w14:textId="77777777" w:rsidR="006D3C56" w:rsidRDefault="006D3C56">
      <w:pPr>
        <w:ind w:firstLineChars="300" w:firstLine="600"/>
        <w:rPr>
          <w:rFonts w:hint="eastAsia"/>
          <w:i/>
          <w:lang w:eastAsia="zh-CN"/>
        </w:rPr>
      </w:pPr>
      <w:r>
        <w:rPr>
          <w:rFonts w:hint="eastAsia"/>
          <w:i/>
          <w:lang w:eastAsia="zh-CN"/>
        </w:rPr>
        <w:t>Note: MS burst only supports SF=16.</w:t>
      </w:r>
    </w:p>
    <w:p w14:paraId="484EA698" w14:textId="77777777" w:rsidR="006D3C56" w:rsidRDefault="006D3C56">
      <w:pPr>
        <w:rPr>
          <w:rFonts w:hint="eastAsia"/>
          <w:lang w:eastAsia="zh-CN"/>
        </w:rPr>
      </w:pPr>
      <w:r>
        <w:t xml:space="preserve">The support of </w:t>
      </w:r>
      <w:r>
        <w:rPr>
          <w:rFonts w:hint="eastAsia"/>
          <w:lang w:eastAsia="zh-CN"/>
        </w:rPr>
        <w:t>both</w:t>
      </w:r>
      <w:r>
        <w:t xml:space="preserve"> bursts is mandatory </w:t>
      </w:r>
      <w:r>
        <w:rPr>
          <w:rFonts w:hint="eastAsia"/>
          <w:lang w:eastAsia="zh-CN"/>
        </w:rPr>
        <w:t xml:space="preserve">and only used in dedicated carrier </w:t>
      </w:r>
      <w:r>
        <w:rPr>
          <w:lang w:eastAsia="zh-CN"/>
        </w:rPr>
        <w:t xml:space="preserve">MBSFN. </w:t>
      </w:r>
      <w:r>
        <w:t xml:space="preserve">The </w:t>
      </w:r>
      <w:r>
        <w:rPr>
          <w:rFonts w:hint="eastAsia"/>
          <w:lang w:eastAsia="zh-CN"/>
        </w:rPr>
        <w:t>both</w:t>
      </w:r>
      <w:r>
        <w:t xml:space="preserve"> different bursts defined here are well suited for </w:t>
      </w:r>
      <w:r>
        <w:rPr>
          <w:rFonts w:hint="eastAsia"/>
          <w:lang w:eastAsia="zh-CN"/>
        </w:rPr>
        <w:t>this</w:t>
      </w:r>
      <w:r>
        <w:t xml:space="preserve"> application, as described in the following</w:t>
      </w:r>
      <w:r>
        <w:rPr>
          <w:rFonts w:hint="eastAsia"/>
          <w:lang w:eastAsia="zh-CN"/>
        </w:rPr>
        <w:t xml:space="preserve"> </w:t>
      </w:r>
      <w:r>
        <w:rPr>
          <w:lang w:eastAsia="zh-CN"/>
        </w:rPr>
        <w:t>paragraphs</w:t>
      </w:r>
      <w:r>
        <w:t>.</w:t>
      </w:r>
    </w:p>
    <w:p w14:paraId="0C59EB17" w14:textId="77777777" w:rsidR="006D3C56" w:rsidRDefault="006D3C56">
      <w:pPr>
        <w:rPr>
          <w:rFonts w:hint="eastAsia"/>
          <w:lang w:eastAsia="zh-CN"/>
        </w:rPr>
      </w:pPr>
      <w:r>
        <w:t xml:space="preserve">The </w:t>
      </w:r>
      <w:r>
        <w:rPr>
          <w:rFonts w:hint="eastAsia"/>
          <w:lang w:eastAsia="zh-CN"/>
        </w:rPr>
        <w:t xml:space="preserve">MT </w:t>
      </w:r>
      <w:r>
        <w:t>burst can</w:t>
      </w:r>
      <w:r>
        <w:rPr>
          <w:lang w:eastAsia="zh-CN"/>
        </w:rPr>
        <w:t xml:space="preserve"> </w:t>
      </w:r>
      <w:r>
        <w:t xml:space="preserve">be used for </w:t>
      </w:r>
      <w:r>
        <w:rPr>
          <w:rFonts w:hint="eastAsia"/>
          <w:lang w:eastAsia="zh-CN"/>
        </w:rPr>
        <w:t xml:space="preserve">the regular timeslots, the duration of which is 0.675ms. </w:t>
      </w:r>
      <w:r>
        <w:t xml:space="preserve">The data fields of the </w:t>
      </w:r>
      <w:r>
        <w:rPr>
          <w:rFonts w:hint="eastAsia"/>
          <w:lang w:eastAsia="zh-CN"/>
        </w:rPr>
        <w:t xml:space="preserve">MT </w:t>
      </w:r>
      <w:r>
        <w:t>burst</w:t>
      </w:r>
      <w:r>
        <w:rPr>
          <w:rFonts w:hint="eastAsia"/>
          <w:lang w:eastAsia="zh-CN"/>
        </w:rPr>
        <w:t xml:space="preserve"> </w:t>
      </w:r>
      <w:r>
        <w:t xml:space="preserve"> are </w:t>
      </w:r>
      <w:r>
        <w:rPr>
          <w:rFonts w:hint="eastAsia"/>
          <w:lang w:eastAsia="zh-CN"/>
        </w:rPr>
        <w:t>768</w:t>
      </w:r>
      <w:r>
        <w:t xml:space="preserve"> chips long. The corresponding number of symbols depends on the spreading factor, as indicated in table 8A</w:t>
      </w:r>
      <w:r>
        <w:rPr>
          <w:rFonts w:hint="eastAsia"/>
          <w:lang w:eastAsia="zh-CN"/>
        </w:rPr>
        <w:t>.a</w:t>
      </w:r>
      <w:r>
        <w:t xml:space="preserve"> above. The </w:t>
      </w:r>
      <w:r>
        <w:rPr>
          <w:rFonts w:hint="eastAsia"/>
          <w:lang w:eastAsia="zh-CN"/>
        </w:rPr>
        <w:t>preamble</w:t>
      </w:r>
      <w:r>
        <w:t xml:space="preserve"> of </w:t>
      </w:r>
      <w:r>
        <w:rPr>
          <w:rFonts w:hint="eastAsia"/>
          <w:lang w:eastAsia="zh-CN"/>
        </w:rPr>
        <w:t xml:space="preserve">MT </w:t>
      </w:r>
      <w:r>
        <w:t xml:space="preserve">burst has a length of </w:t>
      </w:r>
      <w:r>
        <w:rPr>
          <w:rFonts w:hint="eastAsia"/>
          <w:lang w:eastAsia="zh-CN"/>
        </w:rPr>
        <w:t>96</w:t>
      </w:r>
      <w:r>
        <w:t xml:space="preserve"> chips. The </w:t>
      </w:r>
      <w:r>
        <w:rPr>
          <w:rFonts w:hint="eastAsia"/>
          <w:lang w:eastAsia="zh-CN"/>
        </w:rPr>
        <w:t xml:space="preserve">MT </w:t>
      </w:r>
      <w:r>
        <w:t xml:space="preserve">burst is shown in Figure </w:t>
      </w:r>
      <w:r>
        <w:rPr>
          <w:rFonts w:hint="eastAsia"/>
          <w:lang w:eastAsia="zh-CN"/>
        </w:rPr>
        <w:t>18D.a</w:t>
      </w:r>
      <w:r>
        <w:t>. The contents of the burst fields are described in table 8B</w:t>
      </w:r>
      <w:r>
        <w:rPr>
          <w:rFonts w:hint="eastAsia"/>
          <w:lang w:eastAsia="zh-CN"/>
        </w:rPr>
        <w:t>.a</w:t>
      </w:r>
      <w:r>
        <w:t>.</w:t>
      </w:r>
    </w:p>
    <w:p w14:paraId="709C8AF9" w14:textId="77777777" w:rsidR="006D3C56" w:rsidRDefault="006D3C56" w:rsidP="00C344FF">
      <w:pPr>
        <w:pStyle w:val="TH"/>
        <w:rPr>
          <w:rFonts w:hint="eastAsia"/>
          <w:lang w:eastAsia="zh-CN"/>
        </w:rPr>
      </w:pPr>
      <w:r>
        <w:t>Table 8B</w:t>
      </w:r>
      <w:r>
        <w:rPr>
          <w:rFonts w:hint="eastAsia"/>
          <w:lang w:eastAsia="zh-CN"/>
        </w:rPr>
        <w:t>.a</w:t>
      </w:r>
      <w:r>
        <w:t xml:space="preserve">: The contents of the </w:t>
      </w:r>
      <w:r>
        <w:rPr>
          <w:rFonts w:hint="eastAsia"/>
          <w:lang w:eastAsia="zh-CN"/>
        </w:rPr>
        <w:t xml:space="preserve">MT </w:t>
      </w:r>
      <w:r>
        <w:t>burst</w:t>
      </w:r>
    </w:p>
    <w:tbl>
      <w:tblPr>
        <w:tblW w:w="0" w:type="auto"/>
        <w:tblInd w:w="7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1701"/>
        <w:gridCol w:w="2126"/>
        <w:gridCol w:w="2410"/>
        <w:gridCol w:w="1843"/>
      </w:tblGrid>
      <w:tr w:rsidR="006D3C56" w14:paraId="1E56C887" w14:textId="77777777">
        <w:tblPrEx>
          <w:tblCellMar>
            <w:top w:w="0" w:type="dxa"/>
            <w:bottom w:w="0" w:type="dxa"/>
          </w:tblCellMar>
        </w:tblPrEx>
        <w:tc>
          <w:tcPr>
            <w:tcW w:w="1701" w:type="dxa"/>
          </w:tcPr>
          <w:p w14:paraId="408C6672" w14:textId="77777777" w:rsidR="006D3C56" w:rsidRDefault="006D3C56">
            <w:pPr>
              <w:pStyle w:val="TAH"/>
            </w:pPr>
            <w:r>
              <w:t>Chip number (CN)</w:t>
            </w:r>
          </w:p>
        </w:tc>
        <w:tc>
          <w:tcPr>
            <w:tcW w:w="2126" w:type="dxa"/>
          </w:tcPr>
          <w:p w14:paraId="65430425" w14:textId="77777777" w:rsidR="006D3C56" w:rsidRDefault="006D3C56">
            <w:pPr>
              <w:pStyle w:val="TAH"/>
            </w:pPr>
            <w:r>
              <w:t>Length of field in chips</w:t>
            </w:r>
          </w:p>
        </w:tc>
        <w:tc>
          <w:tcPr>
            <w:tcW w:w="2410" w:type="dxa"/>
          </w:tcPr>
          <w:p w14:paraId="5702EC63" w14:textId="77777777" w:rsidR="006D3C56" w:rsidRDefault="006D3C56">
            <w:pPr>
              <w:pStyle w:val="TAH"/>
            </w:pPr>
            <w:r>
              <w:t>Length of field in symbols</w:t>
            </w:r>
          </w:p>
        </w:tc>
        <w:tc>
          <w:tcPr>
            <w:tcW w:w="1843" w:type="dxa"/>
          </w:tcPr>
          <w:p w14:paraId="26336FDA" w14:textId="77777777" w:rsidR="006D3C56" w:rsidRDefault="006D3C56">
            <w:pPr>
              <w:pStyle w:val="TAH"/>
            </w:pPr>
            <w:r>
              <w:t>Contents of field</w:t>
            </w:r>
          </w:p>
        </w:tc>
      </w:tr>
      <w:tr w:rsidR="006D3C56" w14:paraId="5248F000" w14:textId="77777777">
        <w:tblPrEx>
          <w:tblCellMar>
            <w:top w:w="0" w:type="dxa"/>
            <w:bottom w:w="0" w:type="dxa"/>
          </w:tblCellMar>
        </w:tblPrEx>
        <w:tc>
          <w:tcPr>
            <w:tcW w:w="1701" w:type="dxa"/>
          </w:tcPr>
          <w:p w14:paraId="02579DB7" w14:textId="77777777" w:rsidR="006D3C56" w:rsidRDefault="006D3C56">
            <w:pPr>
              <w:pStyle w:val="TAC"/>
            </w:pPr>
            <w:r>
              <w:rPr>
                <w:rFonts w:hint="eastAsia"/>
                <w:lang w:eastAsia="zh-CN"/>
              </w:rPr>
              <w:t>0</w:t>
            </w:r>
            <w:r>
              <w:t>-</w:t>
            </w:r>
            <w:r>
              <w:rPr>
                <w:rFonts w:hint="eastAsia"/>
                <w:lang w:eastAsia="zh-CN"/>
              </w:rPr>
              <w:t>95</w:t>
            </w:r>
            <w:r>
              <w:t xml:space="preserve"> </w:t>
            </w:r>
          </w:p>
        </w:tc>
        <w:tc>
          <w:tcPr>
            <w:tcW w:w="2126" w:type="dxa"/>
          </w:tcPr>
          <w:p w14:paraId="764A3192" w14:textId="77777777" w:rsidR="006D3C56" w:rsidRDefault="006D3C56">
            <w:pPr>
              <w:pStyle w:val="TAC"/>
            </w:pPr>
            <w:r>
              <w:rPr>
                <w:rFonts w:hint="eastAsia"/>
                <w:lang w:eastAsia="zh-CN"/>
              </w:rPr>
              <w:t>96</w:t>
            </w:r>
            <w:r>
              <w:t xml:space="preserve"> </w:t>
            </w:r>
          </w:p>
        </w:tc>
        <w:tc>
          <w:tcPr>
            <w:tcW w:w="2410" w:type="dxa"/>
          </w:tcPr>
          <w:p w14:paraId="175CA1CF" w14:textId="77777777" w:rsidR="006D3C56" w:rsidRDefault="006D3C56">
            <w:pPr>
              <w:pStyle w:val="TAC"/>
            </w:pPr>
            <w:r>
              <w:t>-</w:t>
            </w:r>
          </w:p>
        </w:tc>
        <w:tc>
          <w:tcPr>
            <w:tcW w:w="1843" w:type="dxa"/>
          </w:tcPr>
          <w:p w14:paraId="57B83EAA" w14:textId="77777777" w:rsidR="006D3C56" w:rsidRDefault="006D3C56">
            <w:pPr>
              <w:pStyle w:val="TAC"/>
            </w:pPr>
            <w:r>
              <w:rPr>
                <w:rFonts w:hint="eastAsia"/>
                <w:lang w:eastAsia="zh-CN"/>
              </w:rPr>
              <w:t>Pre</w:t>
            </w:r>
            <w:r>
              <w:t>amble</w:t>
            </w:r>
          </w:p>
        </w:tc>
      </w:tr>
      <w:tr w:rsidR="006D3C56" w14:paraId="5907E8AC" w14:textId="77777777">
        <w:tblPrEx>
          <w:tblCellMar>
            <w:top w:w="0" w:type="dxa"/>
            <w:bottom w:w="0" w:type="dxa"/>
          </w:tblCellMar>
        </w:tblPrEx>
        <w:tc>
          <w:tcPr>
            <w:tcW w:w="1701" w:type="dxa"/>
          </w:tcPr>
          <w:p w14:paraId="532C0D96" w14:textId="77777777" w:rsidR="006D3C56" w:rsidRDefault="006D3C56">
            <w:pPr>
              <w:pStyle w:val="TAC"/>
              <w:rPr>
                <w:rFonts w:hint="eastAsia"/>
                <w:lang w:eastAsia="zh-CN"/>
              </w:rPr>
            </w:pPr>
            <w:r>
              <w:rPr>
                <w:rFonts w:hint="eastAsia"/>
                <w:lang w:eastAsia="zh-CN"/>
              </w:rPr>
              <w:t>96</w:t>
            </w:r>
            <w:r>
              <w:t>-8</w:t>
            </w:r>
            <w:r>
              <w:rPr>
                <w:rFonts w:hint="eastAsia"/>
                <w:lang w:eastAsia="zh-CN"/>
              </w:rPr>
              <w:t>63</w:t>
            </w:r>
          </w:p>
        </w:tc>
        <w:tc>
          <w:tcPr>
            <w:tcW w:w="2126" w:type="dxa"/>
          </w:tcPr>
          <w:p w14:paraId="5C12084F" w14:textId="77777777" w:rsidR="006D3C56" w:rsidRDefault="006D3C56">
            <w:pPr>
              <w:pStyle w:val="TAC"/>
              <w:rPr>
                <w:rFonts w:hint="eastAsia"/>
                <w:lang w:eastAsia="zh-CN"/>
              </w:rPr>
            </w:pPr>
            <w:r>
              <w:rPr>
                <w:rFonts w:hint="eastAsia"/>
                <w:lang w:eastAsia="zh-CN"/>
              </w:rPr>
              <w:t>768</w:t>
            </w:r>
          </w:p>
        </w:tc>
        <w:tc>
          <w:tcPr>
            <w:tcW w:w="2410" w:type="dxa"/>
          </w:tcPr>
          <w:p w14:paraId="3AD5B037" w14:textId="77777777" w:rsidR="006D3C56" w:rsidRDefault="006D3C56">
            <w:pPr>
              <w:pStyle w:val="TAC"/>
              <w:rPr>
                <w:rFonts w:hint="eastAsia"/>
                <w:lang w:eastAsia="zh-CN"/>
              </w:rPr>
            </w:pPr>
            <w:r>
              <w:t>cf table 8A</w:t>
            </w:r>
            <w:r>
              <w:rPr>
                <w:rFonts w:hint="eastAsia"/>
                <w:lang w:eastAsia="zh-CN"/>
              </w:rPr>
              <w:t>.a</w:t>
            </w:r>
          </w:p>
        </w:tc>
        <w:tc>
          <w:tcPr>
            <w:tcW w:w="1843" w:type="dxa"/>
          </w:tcPr>
          <w:p w14:paraId="32D60EF0" w14:textId="77777777" w:rsidR="006D3C56" w:rsidRDefault="006D3C56">
            <w:pPr>
              <w:pStyle w:val="TAC"/>
            </w:pPr>
            <w:r>
              <w:t>Data symbols</w:t>
            </w:r>
          </w:p>
        </w:tc>
      </w:tr>
    </w:tbl>
    <w:p w14:paraId="1F76065F" w14:textId="77777777" w:rsidR="006D3C56" w:rsidRDefault="006D3C56">
      <w:pPr>
        <w:rPr>
          <w:rFonts w:hint="eastAsia"/>
          <w:lang w:eastAsia="zh-CN"/>
        </w:rPr>
      </w:pPr>
    </w:p>
    <w:p w14:paraId="0DDF35F8" w14:textId="77777777" w:rsidR="006D3C56" w:rsidRDefault="006D3C56" w:rsidP="00C344FF">
      <w:pPr>
        <w:pStyle w:val="TH"/>
        <w:rPr>
          <w:rFonts w:hint="eastAsia"/>
          <w:lang w:eastAsia="zh-CN"/>
        </w:rPr>
      </w:pPr>
      <w:r>
        <w:object w:dxaOrig="8697" w:dyaOrig="1287" w14:anchorId="516312E1">
          <v:shape id="_x0000_i1119" type="#_x0000_t75" style="width:435pt;height:64.2pt" o:ole="">
            <v:imagedata r:id="rId110" o:title=""/>
          </v:shape>
          <o:OLEObject Type="Embed" ProgID="Visio.Drawing.11" ShapeID="_x0000_i1119" DrawAspect="Content" ObjectID="_1821877399" r:id="rId111"/>
        </w:object>
      </w:r>
    </w:p>
    <w:p w14:paraId="47261B33" w14:textId="77777777" w:rsidR="006D3C56" w:rsidRDefault="006D3C56" w:rsidP="00C344FF">
      <w:pPr>
        <w:pStyle w:val="TF"/>
        <w:rPr>
          <w:rFonts w:hint="eastAsia"/>
          <w:lang w:eastAsia="zh-CN"/>
        </w:rPr>
      </w:pPr>
      <w:r>
        <w:t>Figure 18D</w:t>
      </w:r>
      <w:r>
        <w:rPr>
          <w:rFonts w:hint="eastAsia"/>
          <w:lang w:eastAsia="zh-CN"/>
        </w:rPr>
        <w:t>.a</w:t>
      </w:r>
      <w:r>
        <w:t xml:space="preserve">: Burst structure of the </w:t>
      </w:r>
      <w:r>
        <w:rPr>
          <w:rFonts w:hint="eastAsia"/>
          <w:lang w:eastAsia="zh-CN"/>
        </w:rPr>
        <w:t xml:space="preserve">MT </w:t>
      </w:r>
      <w:r>
        <w:t>burst</w:t>
      </w:r>
    </w:p>
    <w:p w14:paraId="1BEE3E88" w14:textId="77777777" w:rsidR="006D3C56" w:rsidRDefault="006D3C56">
      <w:pPr>
        <w:rPr>
          <w:rFonts w:hint="eastAsia"/>
          <w:lang w:eastAsia="zh-CN"/>
        </w:rPr>
      </w:pPr>
    </w:p>
    <w:p w14:paraId="1DE1BA6E" w14:textId="77777777" w:rsidR="006D3C56" w:rsidRDefault="006D3C56">
      <w:pPr>
        <w:rPr>
          <w:rFonts w:hint="eastAsia"/>
          <w:lang w:eastAsia="zh-CN"/>
        </w:rPr>
      </w:pPr>
      <w:r>
        <w:t xml:space="preserve">The </w:t>
      </w:r>
      <w:r>
        <w:rPr>
          <w:rFonts w:hint="eastAsia"/>
          <w:lang w:eastAsia="zh-CN"/>
        </w:rPr>
        <w:t xml:space="preserve">MS </w:t>
      </w:r>
      <w:r>
        <w:t>burst can</w:t>
      </w:r>
      <w:r>
        <w:rPr>
          <w:lang w:eastAsia="zh-CN"/>
        </w:rPr>
        <w:t xml:space="preserve"> </w:t>
      </w:r>
      <w:r>
        <w:t xml:space="preserve">be used for </w:t>
      </w:r>
      <w:r>
        <w:rPr>
          <w:rFonts w:hint="eastAsia"/>
          <w:lang w:eastAsia="zh-CN"/>
        </w:rPr>
        <w:t xml:space="preserve">the short timeslot, the duration of which is 0.275ms. </w:t>
      </w:r>
      <w:r>
        <w:t xml:space="preserve">The data fields of the </w:t>
      </w:r>
      <w:r>
        <w:rPr>
          <w:rFonts w:hint="eastAsia"/>
          <w:lang w:eastAsia="zh-CN"/>
        </w:rPr>
        <w:t xml:space="preserve">MS </w:t>
      </w:r>
      <w:r>
        <w:t>burst</w:t>
      </w:r>
      <w:r>
        <w:rPr>
          <w:rFonts w:hint="eastAsia"/>
          <w:lang w:eastAsia="zh-CN"/>
        </w:rPr>
        <w:t xml:space="preserve"> </w:t>
      </w:r>
      <w:r>
        <w:t xml:space="preserve">are </w:t>
      </w:r>
      <w:r>
        <w:rPr>
          <w:rFonts w:hint="eastAsia"/>
          <w:lang w:eastAsia="zh-CN"/>
        </w:rPr>
        <w:t>256</w:t>
      </w:r>
      <w:r>
        <w:t xml:space="preserve"> chips long. The corresponding number of symbols </w:t>
      </w:r>
      <w:r>
        <w:rPr>
          <w:rFonts w:hint="eastAsia"/>
          <w:lang w:eastAsia="zh-CN"/>
        </w:rPr>
        <w:t>is 16</w:t>
      </w:r>
      <w:r>
        <w:t>, as indicated in table 8A</w:t>
      </w:r>
      <w:r>
        <w:rPr>
          <w:rFonts w:hint="eastAsia"/>
          <w:lang w:eastAsia="zh-CN"/>
        </w:rPr>
        <w:t>.a</w:t>
      </w:r>
      <w:r>
        <w:t xml:space="preserve"> above. The </w:t>
      </w:r>
      <w:r>
        <w:rPr>
          <w:rFonts w:hint="eastAsia"/>
          <w:lang w:eastAsia="zh-CN"/>
        </w:rPr>
        <w:t>preamble</w:t>
      </w:r>
      <w:r>
        <w:t xml:space="preserve"> of </w:t>
      </w:r>
      <w:r>
        <w:rPr>
          <w:rFonts w:hint="eastAsia"/>
          <w:lang w:eastAsia="zh-CN"/>
        </w:rPr>
        <w:t xml:space="preserve">the MS </w:t>
      </w:r>
      <w:r>
        <w:t xml:space="preserve">burst has a length of </w:t>
      </w:r>
      <w:r>
        <w:rPr>
          <w:rFonts w:hint="eastAsia"/>
          <w:lang w:eastAsia="zh-CN"/>
        </w:rPr>
        <w:t>96</w:t>
      </w:r>
      <w:r>
        <w:t xml:space="preserve"> chips. The </w:t>
      </w:r>
      <w:r>
        <w:rPr>
          <w:rFonts w:hint="eastAsia"/>
          <w:lang w:eastAsia="zh-CN"/>
        </w:rPr>
        <w:t xml:space="preserve">MS </w:t>
      </w:r>
      <w:r>
        <w:t xml:space="preserve">burst </w:t>
      </w:r>
      <w:r>
        <w:rPr>
          <w:rFonts w:hint="eastAsia"/>
          <w:lang w:eastAsia="zh-CN"/>
        </w:rPr>
        <w:t>format</w:t>
      </w:r>
      <w:r>
        <w:t xml:space="preserve"> is shown in Figure </w:t>
      </w:r>
      <w:r>
        <w:rPr>
          <w:rFonts w:hint="eastAsia"/>
          <w:lang w:eastAsia="zh-CN"/>
        </w:rPr>
        <w:t>18D.b</w:t>
      </w:r>
      <w:r>
        <w:t>. The contents of the burst fields are described in table 8B</w:t>
      </w:r>
      <w:r>
        <w:rPr>
          <w:rFonts w:hint="eastAsia"/>
          <w:lang w:eastAsia="zh-CN"/>
        </w:rPr>
        <w:t>.b</w:t>
      </w:r>
      <w:r>
        <w:t>.</w:t>
      </w:r>
    </w:p>
    <w:p w14:paraId="77B9CB53" w14:textId="77777777" w:rsidR="006D3C56" w:rsidRDefault="006D3C56">
      <w:pPr>
        <w:rPr>
          <w:rFonts w:hint="eastAsia"/>
          <w:lang w:eastAsia="zh-CN"/>
        </w:rPr>
      </w:pPr>
    </w:p>
    <w:p w14:paraId="2DBA264A" w14:textId="77777777" w:rsidR="006D3C56" w:rsidRDefault="006D3C56" w:rsidP="00C344FF">
      <w:pPr>
        <w:pStyle w:val="TH"/>
        <w:rPr>
          <w:rFonts w:hint="eastAsia"/>
          <w:lang w:eastAsia="zh-CN"/>
        </w:rPr>
      </w:pPr>
      <w:r>
        <w:t>Table 8B</w:t>
      </w:r>
      <w:r>
        <w:rPr>
          <w:rFonts w:hint="eastAsia"/>
          <w:lang w:eastAsia="zh-CN"/>
        </w:rPr>
        <w:t>.b</w:t>
      </w:r>
      <w:r>
        <w:t xml:space="preserve">: The contents of the </w:t>
      </w:r>
      <w:r>
        <w:rPr>
          <w:rFonts w:hint="eastAsia"/>
          <w:lang w:eastAsia="zh-CN"/>
        </w:rPr>
        <w:t xml:space="preserve">MS </w:t>
      </w:r>
      <w:r>
        <w:t>burst</w:t>
      </w:r>
    </w:p>
    <w:tbl>
      <w:tblPr>
        <w:tblW w:w="0" w:type="auto"/>
        <w:tblInd w:w="7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1701"/>
        <w:gridCol w:w="2126"/>
        <w:gridCol w:w="2410"/>
        <w:gridCol w:w="1843"/>
      </w:tblGrid>
      <w:tr w:rsidR="006D3C56" w14:paraId="0D46AF50" w14:textId="77777777">
        <w:tblPrEx>
          <w:tblCellMar>
            <w:top w:w="0" w:type="dxa"/>
            <w:bottom w:w="0" w:type="dxa"/>
          </w:tblCellMar>
        </w:tblPrEx>
        <w:tc>
          <w:tcPr>
            <w:tcW w:w="1701" w:type="dxa"/>
          </w:tcPr>
          <w:p w14:paraId="595BB787" w14:textId="77777777" w:rsidR="006D3C56" w:rsidRDefault="006D3C56">
            <w:pPr>
              <w:pStyle w:val="TAH"/>
            </w:pPr>
            <w:r>
              <w:t>Chip number (CN)</w:t>
            </w:r>
          </w:p>
        </w:tc>
        <w:tc>
          <w:tcPr>
            <w:tcW w:w="2126" w:type="dxa"/>
          </w:tcPr>
          <w:p w14:paraId="2E9C9D4C" w14:textId="77777777" w:rsidR="006D3C56" w:rsidRDefault="006D3C56">
            <w:pPr>
              <w:pStyle w:val="TAH"/>
            </w:pPr>
            <w:r>
              <w:t>Length of field in chips</w:t>
            </w:r>
          </w:p>
        </w:tc>
        <w:tc>
          <w:tcPr>
            <w:tcW w:w="2410" w:type="dxa"/>
          </w:tcPr>
          <w:p w14:paraId="494B2BA0" w14:textId="77777777" w:rsidR="006D3C56" w:rsidRDefault="006D3C56">
            <w:pPr>
              <w:pStyle w:val="TAH"/>
            </w:pPr>
            <w:r>
              <w:t>Length of field in symbols</w:t>
            </w:r>
          </w:p>
        </w:tc>
        <w:tc>
          <w:tcPr>
            <w:tcW w:w="1843" w:type="dxa"/>
          </w:tcPr>
          <w:p w14:paraId="63D569BF" w14:textId="77777777" w:rsidR="006D3C56" w:rsidRDefault="006D3C56">
            <w:pPr>
              <w:pStyle w:val="TAH"/>
            </w:pPr>
            <w:r>
              <w:t>Contents of field</w:t>
            </w:r>
          </w:p>
        </w:tc>
      </w:tr>
      <w:tr w:rsidR="006D3C56" w14:paraId="32B50943" w14:textId="77777777">
        <w:tblPrEx>
          <w:tblCellMar>
            <w:top w:w="0" w:type="dxa"/>
            <w:bottom w:w="0" w:type="dxa"/>
          </w:tblCellMar>
        </w:tblPrEx>
        <w:tc>
          <w:tcPr>
            <w:tcW w:w="1701" w:type="dxa"/>
          </w:tcPr>
          <w:p w14:paraId="6BC04B41" w14:textId="77777777" w:rsidR="006D3C56" w:rsidRDefault="006D3C56">
            <w:pPr>
              <w:pStyle w:val="TAC"/>
            </w:pPr>
            <w:r>
              <w:rPr>
                <w:rFonts w:hint="eastAsia"/>
                <w:lang w:eastAsia="zh-CN"/>
              </w:rPr>
              <w:t>0</w:t>
            </w:r>
            <w:r>
              <w:t>-</w:t>
            </w:r>
            <w:r>
              <w:rPr>
                <w:rFonts w:hint="eastAsia"/>
                <w:lang w:eastAsia="zh-CN"/>
              </w:rPr>
              <w:t>95</w:t>
            </w:r>
            <w:r>
              <w:t xml:space="preserve"> </w:t>
            </w:r>
          </w:p>
        </w:tc>
        <w:tc>
          <w:tcPr>
            <w:tcW w:w="2126" w:type="dxa"/>
          </w:tcPr>
          <w:p w14:paraId="4B13E97C" w14:textId="77777777" w:rsidR="006D3C56" w:rsidRDefault="006D3C56">
            <w:pPr>
              <w:pStyle w:val="TAC"/>
            </w:pPr>
            <w:r>
              <w:rPr>
                <w:rFonts w:hint="eastAsia"/>
                <w:lang w:eastAsia="zh-CN"/>
              </w:rPr>
              <w:t>96</w:t>
            </w:r>
            <w:r>
              <w:t xml:space="preserve"> </w:t>
            </w:r>
          </w:p>
        </w:tc>
        <w:tc>
          <w:tcPr>
            <w:tcW w:w="2410" w:type="dxa"/>
          </w:tcPr>
          <w:p w14:paraId="55F1110A" w14:textId="77777777" w:rsidR="006D3C56" w:rsidRDefault="006D3C56">
            <w:pPr>
              <w:pStyle w:val="TAC"/>
            </w:pPr>
            <w:r>
              <w:t>-</w:t>
            </w:r>
          </w:p>
        </w:tc>
        <w:tc>
          <w:tcPr>
            <w:tcW w:w="1843" w:type="dxa"/>
          </w:tcPr>
          <w:p w14:paraId="1C27820E" w14:textId="77777777" w:rsidR="006D3C56" w:rsidRDefault="006D3C56">
            <w:pPr>
              <w:pStyle w:val="TAC"/>
            </w:pPr>
            <w:r>
              <w:rPr>
                <w:rFonts w:hint="eastAsia"/>
                <w:lang w:eastAsia="zh-CN"/>
              </w:rPr>
              <w:t>Pre</w:t>
            </w:r>
            <w:r>
              <w:t>amble</w:t>
            </w:r>
          </w:p>
        </w:tc>
      </w:tr>
      <w:tr w:rsidR="006D3C56" w14:paraId="740647F3" w14:textId="77777777">
        <w:tblPrEx>
          <w:tblCellMar>
            <w:top w:w="0" w:type="dxa"/>
            <w:bottom w:w="0" w:type="dxa"/>
          </w:tblCellMar>
        </w:tblPrEx>
        <w:tc>
          <w:tcPr>
            <w:tcW w:w="1701" w:type="dxa"/>
          </w:tcPr>
          <w:p w14:paraId="66310F54" w14:textId="77777777" w:rsidR="006D3C56" w:rsidRDefault="006D3C56">
            <w:pPr>
              <w:pStyle w:val="TAC"/>
              <w:rPr>
                <w:rFonts w:hint="eastAsia"/>
                <w:lang w:eastAsia="zh-CN"/>
              </w:rPr>
            </w:pPr>
            <w:r>
              <w:rPr>
                <w:rFonts w:hint="eastAsia"/>
                <w:lang w:eastAsia="zh-CN"/>
              </w:rPr>
              <w:t>96</w:t>
            </w:r>
            <w:r>
              <w:t>-</w:t>
            </w:r>
            <w:r>
              <w:rPr>
                <w:rFonts w:hint="eastAsia"/>
                <w:lang w:eastAsia="zh-CN"/>
              </w:rPr>
              <w:t>351</w:t>
            </w:r>
          </w:p>
        </w:tc>
        <w:tc>
          <w:tcPr>
            <w:tcW w:w="2126" w:type="dxa"/>
          </w:tcPr>
          <w:p w14:paraId="0325E801" w14:textId="77777777" w:rsidR="006D3C56" w:rsidRDefault="006D3C56">
            <w:pPr>
              <w:pStyle w:val="TAC"/>
              <w:rPr>
                <w:rFonts w:hint="eastAsia"/>
                <w:lang w:eastAsia="zh-CN"/>
              </w:rPr>
            </w:pPr>
            <w:r>
              <w:rPr>
                <w:rFonts w:hint="eastAsia"/>
                <w:lang w:eastAsia="zh-CN"/>
              </w:rPr>
              <w:t>256</w:t>
            </w:r>
          </w:p>
        </w:tc>
        <w:tc>
          <w:tcPr>
            <w:tcW w:w="2410" w:type="dxa"/>
          </w:tcPr>
          <w:p w14:paraId="604223B6" w14:textId="77777777" w:rsidR="006D3C56" w:rsidRDefault="006D3C56">
            <w:pPr>
              <w:pStyle w:val="TAC"/>
              <w:rPr>
                <w:rFonts w:hint="eastAsia"/>
                <w:lang w:eastAsia="zh-CN"/>
              </w:rPr>
            </w:pPr>
            <w:r>
              <w:t>cf table 8A</w:t>
            </w:r>
            <w:r>
              <w:rPr>
                <w:rFonts w:hint="eastAsia"/>
                <w:lang w:eastAsia="zh-CN"/>
              </w:rPr>
              <w:t>.a</w:t>
            </w:r>
          </w:p>
        </w:tc>
        <w:tc>
          <w:tcPr>
            <w:tcW w:w="1843" w:type="dxa"/>
          </w:tcPr>
          <w:p w14:paraId="6460E38B" w14:textId="77777777" w:rsidR="006D3C56" w:rsidRDefault="006D3C56">
            <w:pPr>
              <w:pStyle w:val="TAC"/>
            </w:pPr>
            <w:r>
              <w:t>Data symbols</w:t>
            </w:r>
          </w:p>
        </w:tc>
      </w:tr>
    </w:tbl>
    <w:p w14:paraId="30032A2B" w14:textId="77777777" w:rsidR="006D3C56" w:rsidRDefault="006D3C56">
      <w:pPr>
        <w:rPr>
          <w:rFonts w:hint="eastAsia"/>
          <w:lang w:eastAsia="zh-CN"/>
        </w:rPr>
      </w:pPr>
    </w:p>
    <w:p w14:paraId="047574E3" w14:textId="77777777" w:rsidR="006D3C56" w:rsidRDefault="006D3C56" w:rsidP="00C344FF">
      <w:pPr>
        <w:pStyle w:val="TH"/>
        <w:rPr>
          <w:rFonts w:hint="eastAsia"/>
          <w:lang w:eastAsia="zh-CN"/>
        </w:rPr>
      </w:pPr>
      <w:r>
        <w:object w:dxaOrig="7143" w:dyaOrig="1117" w14:anchorId="60D82E4F">
          <v:shape id="_x0000_i1120" type="#_x0000_t75" style="width:357pt;height:55.8pt" o:ole="">
            <v:imagedata r:id="rId112" o:title=""/>
          </v:shape>
          <o:OLEObject Type="Embed" ProgID="Visio.Drawing.11" ShapeID="_x0000_i1120" DrawAspect="Content" ObjectID="_1821877400" r:id="rId113"/>
        </w:object>
      </w:r>
    </w:p>
    <w:p w14:paraId="2911E3F6" w14:textId="77777777" w:rsidR="006D3C56" w:rsidRDefault="006D3C56" w:rsidP="00C344FF">
      <w:pPr>
        <w:pStyle w:val="TF"/>
        <w:rPr>
          <w:rFonts w:hint="eastAsia"/>
          <w:lang w:eastAsia="zh-CN"/>
        </w:rPr>
      </w:pPr>
      <w:r>
        <w:t>Figure 18D</w:t>
      </w:r>
      <w:r>
        <w:rPr>
          <w:rFonts w:hint="eastAsia"/>
          <w:lang w:eastAsia="zh-CN"/>
        </w:rPr>
        <w:t>.b</w:t>
      </w:r>
      <w:r>
        <w:t xml:space="preserve">: Burst structure of the </w:t>
      </w:r>
      <w:r>
        <w:rPr>
          <w:rFonts w:hint="eastAsia"/>
          <w:lang w:eastAsia="zh-CN"/>
        </w:rPr>
        <w:t xml:space="preserve">MS </w:t>
      </w:r>
      <w:r>
        <w:t>burst</w:t>
      </w:r>
    </w:p>
    <w:p w14:paraId="2E631063" w14:textId="77777777" w:rsidR="006D3C56" w:rsidRDefault="006D3C56">
      <w:pPr>
        <w:pStyle w:val="Heading4"/>
      </w:pPr>
      <w:bookmarkStart w:id="189" w:name="_Toc517798878"/>
      <w:r>
        <w:t>5A.2.2.1</w:t>
      </w:r>
      <w:r>
        <w:tab/>
        <w:t>Transmission of TFCI</w:t>
      </w:r>
      <w:bookmarkEnd w:id="189"/>
    </w:p>
    <w:p w14:paraId="29786C66" w14:textId="77777777" w:rsidR="006D3C56" w:rsidRDefault="006D3C56">
      <w:r>
        <w:t xml:space="preserve">The traffic burst format provides the possibility for transmission of TFCI in uplink and downlink. </w:t>
      </w:r>
    </w:p>
    <w:p w14:paraId="0BE35502" w14:textId="77777777" w:rsidR="006D3C56" w:rsidRDefault="006D3C56">
      <w:r>
        <w:t>The transmission of TFCI is configured by higher Layers. For each CCTrCH it is indicated by higher layer signalling, which TFCI format is applied. Additionally for each allocated timeslot it is</w:t>
      </w:r>
      <w:r>
        <w:rPr>
          <w:rFonts w:eastAsia="£Í£Ó Ã÷³¯"/>
        </w:rPr>
        <w:t xml:space="preserve"> </w:t>
      </w:r>
      <w:r>
        <w:t>signalled</w:t>
      </w:r>
      <w:r>
        <w:rPr>
          <w:rFonts w:eastAsia="£Í£Ó Ã÷³¯"/>
        </w:rPr>
        <w:t xml:space="preserve"> </w:t>
      </w:r>
      <w:r>
        <w:t>individually whether th</w:t>
      </w:r>
      <w:r>
        <w:rPr>
          <w:rFonts w:eastAsia="£Í£Ó Ã÷³¯"/>
        </w:rPr>
        <w:t>at</w:t>
      </w:r>
      <w:r>
        <w:t xml:space="preserve"> timeslot carries the TFCI or not</w:t>
      </w:r>
      <w:r>
        <w:rPr>
          <w:rFonts w:eastAsia="£Í£Ó Ã÷³¯"/>
        </w:rPr>
        <w:t xml:space="preserve">. </w:t>
      </w:r>
      <w:r>
        <w:rPr>
          <w:rFonts w:eastAsia="MS Mincho"/>
          <w:lang w:eastAsia="ja-JP"/>
        </w:rPr>
        <w:t xml:space="preserve">The TFCI is always present in the first timeslot in a radio frame for each CCTrCH. </w:t>
      </w:r>
      <w:r>
        <w:t>If a time slot contains the TFCI, then it is always transmitted using the physical channel with the lowest physical channel sequence number (</w:t>
      </w:r>
      <w:r>
        <w:rPr>
          <w:i/>
        </w:rPr>
        <w:t>p</w:t>
      </w:r>
      <w:r>
        <w:t>) in that timeslot.  Physical channel sequence numbering is determined by the rate matching function and is described in [7].</w:t>
      </w:r>
    </w:p>
    <w:p w14:paraId="2B40D9F0" w14:textId="77777777" w:rsidR="006D3C56" w:rsidRDefault="006D3C56">
      <w:r>
        <w:rPr>
          <w:rFonts w:eastAsia="£Í£Ó Ã÷³¯"/>
        </w:rPr>
        <w:t xml:space="preserve">The </w:t>
      </w:r>
      <w:r>
        <w:t xml:space="preserve">transmission of TFCI is done in the data parts of the respective physical </w:t>
      </w:r>
      <w:r>
        <w:rPr>
          <w:rFonts w:eastAsia="£Í£Ó Ã÷³¯"/>
        </w:rPr>
        <w:t>channel,</w:t>
      </w:r>
      <w:r>
        <w:t xml:space="preserve"> this means that TFCI code word bits and data bits are subject to the same spreading procedure as depicted in [8]. Hence the midamble structure and length is not changed.</w:t>
      </w:r>
    </w:p>
    <w:p w14:paraId="71F5861B" w14:textId="77777777" w:rsidR="006D3C56" w:rsidRDefault="006D3C56">
      <w:r>
        <w:t>The TFCI code word bits are equally distributed between the two subframes and the respective data fields. The TFCI code word is to be transmitted possibly either directly adjacent to the midamble or after the SS and TPC symbols. Figure 18E shows the position of the TFCI code word in a traffic burst, if neither SS nor TPC are transmitted. Figure 18F shows the position of the TFCI code word in a traffic burst , if SS and TPC are transmitted.</w:t>
      </w:r>
    </w:p>
    <w:p w14:paraId="7326A34E" w14:textId="2B8579CB" w:rsidR="006D3C56" w:rsidRDefault="00B31E07">
      <w:pPr>
        <w:pStyle w:val="TH"/>
      </w:pPr>
      <w:r>
        <w:rPr>
          <w:rFonts w:hint="eastAsia"/>
          <w:noProof/>
          <w:sz w:val="21"/>
        </w:rPr>
        <w:lastRenderedPageBreak/>
        <w:drawing>
          <wp:inline distT="0" distB="0" distL="0" distR="0" wp14:anchorId="60756E1B" wp14:editId="1E367DD1">
            <wp:extent cx="5966460" cy="1478280"/>
            <wp:effectExtent l="0" t="0" r="0" b="0"/>
            <wp:docPr id="9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66460" cy="1478280"/>
                    </a:xfrm>
                    <a:prstGeom prst="rect">
                      <a:avLst/>
                    </a:prstGeom>
                    <a:noFill/>
                    <a:ln>
                      <a:noFill/>
                    </a:ln>
                  </pic:spPr>
                </pic:pic>
              </a:graphicData>
            </a:graphic>
          </wp:inline>
        </w:drawing>
      </w:r>
    </w:p>
    <w:p w14:paraId="2C53DDF3" w14:textId="77777777" w:rsidR="006D3C56" w:rsidRDefault="006D3C56">
      <w:pPr>
        <w:pStyle w:val="TF"/>
      </w:pPr>
      <w:r>
        <w:t>Figure 18E: Position of the TFCI code word in the traffic burst in case of no TPC and SS in 1.28 Mcps TDD</w:t>
      </w:r>
    </w:p>
    <w:p w14:paraId="28767B6F" w14:textId="28B4E07E" w:rsidR="006D3C56" w:rsidRDefault="00B31E07">
      <w:pPr>
        <w:pStyle w:val="TH"/>
      </w:pPr>
      <w:r>
        <w:rPr>
          <w:rFonts w:hint="eastAsia"/>
          <w:noProof/>
          <w:sz w:val="21"/>
        </w:rPr>
        <w:drawing>
          <wp:inline distT="0" distB="0" distL="0" distR="0" wp14:anchorId="140DE0BF" wp14:editId="2B850245">
            <wp:extent cx="6233160" cy="1478280"/>
            <wp:effectExtent l="0" t="0" r="0" b="0"/>
            <wp:docPr id="9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33160" cy="1478280"/>
                    </a:xfrm>
                    <a:prstGeom prst="rect">
                      <a:avLst/>
                    </a:prstGeom>
                    <a:noFill/>
                    <a:ln>
                      <a:noFill/>
                    </a:ln>
                  </pic:spPr>
                </pic:pic>
              </a:graphicData>
            </a:graphic>
          </wp:inline>
        </w:drawing>
      </w:r>
    </w:p>
    <w:p w14:paraId="646A2817" w14:textId="77777777" w:rsidR="006D3C56" w:rsidRDefault="006D3C56">
      <w:pPr>
        <w:pStyle w:val="TF"/>
      </w:pPr>
      <w:r>
        <w:t>Figure 18F: Position of the TFCI code word in the traffic burst in case of TPC and SS in 1.28 Mcps TDD</w:t>
      </w:r>
    </w:p>
    <w:p w14:paraId="5790E13B" w14:textId="77777777" w:rsidR="006D3C56" w:rsidRDefault="006D3C56"/>
    <w:p w14:paraId="6C1D7D55" w14:textId="77777777" w:rsidR="006D3C56" w:rsidRDefault="006D3C56">
      <w:pPr>
        <w:pStyle w:val="Heading4"/>
        <w:rPr>
          <w:rFonts w:hint="eastAsia"/>
          <w:lang w:eastAsia="zh-CN"/>
        </w:rPr>
      </w:pPr>
      <w:bookmarkStart w:id="190" w:name="_Toc517798879"/>
      <w:r>
        <w:t>5A.2.2.1</w:t>
      </w:r>
      <w:r>
        <w:rPr>
          <w:rFonts w:hint="eastAsia"/>
          <w:lang w:eastAsia="zh-CN"/>
        </w:rPr>
        <w:t>a</w:t>
      </w:r>
      <w:r>
        <w:tab/>
      </w:r>
      <w:r>
        <w:rPr>
          <w:lang w:eastAsia="zh-CN"/>
        </w:rPr>
        <w:t>Transmission of TFCI</w:t>
      </w:r>
      <w:r>
        <w:rPr>
          <w:rFonts w:hint="eastAsia"/>
          <w:lang w:eastAsia="zh-CN"/>
        </w:rPr>
        <w:t xml:space="preserve"> for MT burst and MS burst</w:t>
      </w:r>
      <w:bookmarkEnd w:id="190"/>
    </w:p>
    <w:p w14:paraId="425E0B1B" w14:textId="77777777" w:rsidR="006D3C56" w:rsidRDefault="006D3C56" w:rsidP="00C344FF">
      <w:pPr>
        <w:rPr>
          <w:rFonts w:cs="Arial" w:hint="eastAsia"/>
          <w:color w:val="0000FF"/>
          <w:kern w:val="2"/>
          <w:sz w:val="22"/>
          <w:lang w:val="en-US" w:eastAsia="zh-CN"/>
        </w:rPr>
      </w:pPr>
      <w:r>
        <w:rPr>
          <w:lang w:eastAsia="zh-CN"/>
        </w:rPr>
        <w:t>B</w:t>
      </w:r>
      <w:r>
        <w:rPr>
          <w:rFonts w:hint="eastAsia"/>
          <w:lang w:eastAsia="zh-CN"/>
        </w:rPr>
        <w:t xml:space="preserve">oth MT </w:t>
      </w:r>
      <w:r>
        <w:t>burst</w:t>
      </w:r>
      <w:r>
        <w:rPr>
          <w:rFonts w:hint="eastAsia"/>
          <w:lang w:eastAsia="zh-CN"/>
        </w:rPr>
        <w:t xml:space="preserve"> and MS burst </w:t>
      </w:r>
      <w:r>
        <w:t>provide the possibility for transmission of TFCI in downlink. The</w:t>
      </w:r>
      <w:r>
        <w:rPr>
          <w:rFonts w:hint="eastAsia"/>
          <w:lang w:eastAsia="zh-CN"/>
        </w:rPr>
        <w:t xml:space="preserve"> procedure of </w:t>
      </w:r>
      <w:r>
        <w:t>transmi</w:t>
      </w:r>
      <w:r>
        <w:rPr>
          <w:rFonts w:hint="eastAsia"/>
          <w:lang w:eastAsia="zh-CN"/>
        </w:rPr>
        <w:t>tting</w:t>
      </w:r>
      <w:r>
        <w:t xml:space="preserve"> TFCI is </w:t>
      </w:r>
      <w:r>
        <w:rPr>
          <w:rFonts w:hint="eastAsia"/>
          <w:lang w:eastAsia="zh-CN"/>
        </w:rPr>
        <w:t xml:space="preserve">the same as </w:t>
      </w:r>
      <w:r>
        <w:t>5A.2.2.</w:t>
      </w:r>
    </w:p>
    <w:p w14:paraId="2CDCF3EF" w14:textId="77777777" w:rsidR="006D3C56" w:rsidRDefault="006D3C56">
      <w:r>
        <w:rPr>
          <w:rFonts w:eastAsia="£Í£Ó Ã÷³¯"/>
        </w:rPr>
        <w:t xml:space="preserve">The </w:t>
      </w:r>
      <w:r>
        <w:t xml:space="preserve">transmission of TFCI is done in the data parts of the respective physical </w:t>
      </w:r>
      <w:r>
        <w:rPr>
          <w:rFonts w:eastAsia="£Í£Ó Ã÷³¯"/>
        </w:rPr>
        <w:t>channel,</w:t>
      </w:r>
      <w:r>
        <w:t xml:space="preserve"> this means that TFCI code word bits and data bits are subject to the same spreading procedure as depicted in [8]. Hence the </w:t>
      </w:r>
      <w:r>
        <w:rPr>
          <w:rFonts w:hint="eastAsia"/>
          <w:lang w:eastAsia="zh-CN"/>
        </w:rPr>
        <w:t>pre</w:t>
      </w:r>
      <w:r>
        <w:t>amble structure and length is not changed.</w:t>
      </w:r>
    </w:p>
    <w:p w14:paraId="3386EB98" w14:textId="77777777" w:rsidR="006D3C56" w:rsidRDefault="006D3C56">
      <w:pPr>
        <w:rPr>
          <w:rFonts w:cs="Arial" w:hint="eastAsia"/>
          <w:color w:val="0000FF"/>
          <w:kern w:val="2"/>
          <w:sz w:val="22"/>
          <w:lang w:eastAsia="zh-CN"/>
        </w:rPr>
      </w:pPr>
      <w:r>
        <w:t xml:space="preserve">The TFCI code word bits are equally distributed </w:t>
      </w:r>
      <w:r>
        <w:rPr>
          <w:rFonts w:hint="eastAsia"/>
          <w:lang w:eastAsia="zh-CN"/>
        </w:rPr>
        <w:t xml:space="preserve">among </w:t>
      </w:r>
      <w:r>
        <w:t xml:space="preserve">the </w:t>
      </w:r>
      <w:r>
        <w:rPr>
          <w:rFonts w:hint="eastAsia"/>
          <w:lang w:eastAsia="zh-CN"/>
        </w:rPr>
        <w:t>four</w:t>
      </w:r>
      <w:r>
        <w:t xml:space="preserve"> subframes and the respective data fields. The TFCI code word is to be transmitted directly </w:t>
      </w:r>
      <w:r>
        <w:rPr>
          <w:rFonts w:hint="eastAsia"/>
          <w:lang w:eastAsia="zh-CN"/>
        </w:rPr>
        <w:t>at the beginning</w:t>
      </w:r>
      <w:r>
        <w:t xml:space="preserve"> </w:t>
      </w:r>
      <w:r>
        <w:rPr>
          <w:rFonts w:hint="eastAsia"/>
        </w:rPr>
        <w:t xml:space="preserve">and </w:t>
      </w:r>
      <w:r>
        <w:rPr>
          <w:rFonts w:hint="eastAsia"/>
          <w:lang w:eastAsia="zh-CN"/>
        </w:rPr>
        <w:t xml:space="preserve">at </w:t>
      </w:r>
      <w:r>
        <w:rPr>
          <w:rFonts w:hint="eastAsia"/>
        </w:rPr>
        <w:t xml:space="preserve">the end of </w:t>
      </w:r>
      <w:r>
        <w:t>data symbols. Figure 18E</w:t>
      </w:r>
      <w:r>
        <w:rPr>
          <w:rFonts w:hint="eastAsia"/>
        </w:rPr>
        <w:t>.a</w:t>
      </w:r>
      <w:r>
        <w:rPr>
          <w:rFonts w:hint="eastAsia"/>
          <w:lang w:eastAsia="zh-CN"/>
        </w:rPr>
        <w:t xml:space="preserve"> </w:t>
      </w:r>
      <w:r>
        <w:t>show</w:t>
      </w:r>
      <w:r>
        <w:rPr>
          <w:rFonts w:hint="eastAsia"/>
          <w:lang w:eastAsia="zh-CN"/>
        </w:rPr>
        <w:t>s</w:t>
      </w:r>
      <w:r>
        <w:t xml:space="preserve"> the position of the TFCI code word in </w:t>
      </w:r>
      <w:r>
        <w:rPr>
          <w:rFonts w:hint="eastAsia"/>
        </w:rPr>
        <w:t>the MT</w:t>
      </w:r>
      <w:r>
        <w:t xml:space="preserve"> </w:t>
      </w:r>
      <w:r>
        <w:rPr>
          <w:rFonts w:hint="eastAsia"/>
          <w:lang w:eastAsia="zh-CN"/>
        </w:rPr>
        <w:t>burst</w:t>
      </w:r>
      <w:r>
        <w:t>. Figure 18</w:t>
      </w:r>
      <w:r>
        <w:rPr>
          <w:rFonts w:hint="eastAsia"/>
          <w:lang w:eastAsia="zh-CN"/>
        </w:rPr>
        <w:t>E</w:t>
      </w:r>
      <w:r>
        <w:rPr>
          <w:rFonts w:hint="eastAsia"/>
        </w:rPr>
        <w:t>.</w:t>
      </w:r>
      <w:r>
        <w:rPr>
          <w:rFonts w:hint="eastAsia"/>
          <w:lang w:eastAsia="zh-CN"/>
        </w:rPr>
        <w:t>b</w:t>
      </w:r>
      <w:r>
        <w:t xml:space="preserve"> show</w:t>
      </w:r>
      <w:r>
        <w:rPr>
          <w:rFonts w:hint="eastAsia"/>
          <w:lang w:eastAsia="zh-CN"/>
        </w:rPr>
        <w:t>s</w:t>
      </w:r>
      <w:r>
        <w:t xml:space="preserve"> the position of the TFCI code word in </w:t>
      </w:r>
      <w:r>
        <w:rPr>
          <w:rFonts w:hint="eastAsia"/>
        </w:rPr>
        <w:t>the</w:t>
      </w:r>
      <w:r>
        <w:t xml:space="preserve"> </w:t>
      </w:r>
      <w:r>
        <w:rPr>
          <w:rFonts w:hint="eastAsia"/>
          <w:lang w:eastAsia="zh-CN"/>
        </w:rPr>
        <w:t xml:space="preserve">MS </w:t>
      </w:r>
      <w:r>
        <w:t>burst</w:t>
      </w:r>
      <w:r>
        <w:rPr>
          <w:rFonts w:cs="Arial" w:hint="eastAsia"/>
          <w:color w:val="0000FF"/>
          <w:kern w:val="2"/>
          <w:sz w:val="22"/>
          <w:lang w:eastAsia="zh-CN"/>
        </w:rPr>
        <w:t>.</w:t>
      </w:r>
    </w:p>
    <w:p w14:paraId="5A0902E7" w14:textId="77777777" w:rsidR="006D3C56" w:rsidRDefault="006D3C56">
      <w:pPr>
        <w:rPr>
          <w:rFonts w:hint="eastAsia"/>
          <w:lang w:eastAsia="zh-CN"/>
        </w:rPr>
      </w:pPr>
      <w:r>
        <w:t>N</w:t>
      </w:r>
      <w:r>
        <w:rPr>
          <w:rFonts w:hint="eastAsia"/>
        </w:rPr>
        <w:t xml:space="preserve">ote: when the modulation is 16QAM the </w:t>
      </w:r>
      <w:r>
        <w:rPr>
          <w:rFonts w:hint="eastAsia"/>
          <w:lang w:eastAsia="zh-CN"/>
        </w:rPr>
        <w:t>number</w:t>
      </w:r>
      <w:r>
        <w:rPr>
          <w:rFonts w:hint="eastAsia"/>
        </w:rPr>
        <w:t xml:space="preserve"> of the TFCI</w:t>
      </w:r>
      <w:r>
        <w:rPr>
          <w:rFonts w:hint="eastAsia"/>
          <w:lang w:eastAsia="zh-CN"/>
        </w:rPr>
        <w:t xml:space="preserve"> bits need be expanded. </w:t>
      </w:r>
      <w:r>
        <w:rPr>
          <w:lang w:eastAsia="zh-CN"/>
        </w:rPr>
        <w:t>T</w:t>
      </w:r>
      <w:r>
        <w:rPr>
          <w:rFonts w:hint="eastAsia"/>
          <w:lang w:eastAsia="zh-CN"/>
        </w:rPr>
        <w:t xml:space="preserve">he </w:t>
      </w:r>
      <w:r>
        <w:rPr>
          <w:lang w:eastAsia="zh-CN"/>
        </w:rPr>
        <w:t>procedure</w:t>
      </w:r>
      <w:r>
        <w:rPr>
          <w:rFonts w:hint="eastAsia"/>
          <w:lang w:eastAsia="zh-CN"/>
        </w:rPr>
        <w:t xml:space="preserve"> of expansion is detailed </w:t>
      </w:r>
      <w:r>
        <w:rPr>
          <w:lang w:eastAsia="zh-CN"/>
        </w:rPr>
        <w:t>describe</w:t>
      </w:r>
      <w:r>
        <w:rPr>
          <w:rFonts w:hint="eastAsia"/>
          <w:lang w:eastAsia="zh-CN"/>
        </w:rPr>
        <w:t xml:space="preserve">d </w:t>
      </w:r>
      <w:r>
        <w:rPr>
          <w:lang w:eastAsia="zh-CN"/>
        </w:rPr>
        <w:t>in [</w:t>
      </w:r>
      <w:r>
        <w:rPr>
          <w:rFonts w:hint="eastAsia"/>
          <w:lang w:eastAsia="zh-CN"/>
        </w:rPr>
        <w:t>7</w:t>
      </w:r>
      <w:r>
        <w:rPr>
          <w:lang w:eastAsia="zh-CN"/>
        </w:rPr>
        <w:t>]</w:t>
      </w:r>
    </w:p>
    <w:p w14:paraId="26C14C35" w14:textId="77777777" w:rsidR="006D3C56" w:rsidRDefault="006D3C56" w:rsidP="00C344FF">
      <w:pPr>
        <w:pStyle w:val="TH"/>
        <w:rPr>
          <w:rFonts w:cs="Arial" w:hint="eastAsia"/>
          <w:color w:val="0000FF"/>
          <w:kern w:val="2"/>
          <w:sz w:val="22"/>
          <w:lang w:val="en-US" w:eastAsia="zh-CN"/>
        </w:rPr>
      </w:pPr>
      <w:r>
        <w:object w:dxaOrig="18817" w:dyaOrig="2595" w14:anchorId="7373B82E">
          <v:shape id="_x0000_i1123" type="#_x0000_t75" style="width:481.8pt;height:66.6pt" o:ole="">
            <v:imagedata r:id="rId116" o:title=""/>
          </v:shape>
          <o:OLEObject Type="Embed" ProgID="Visio.Drawing.11" ShapeID="_x0000_i1123" DrawAspect="Content" ObjectID="_1821877401" r:id="rId117"/>
        </w:object>
      </w:r>
    </w:p>
    <w:p w14:paraId="6095637F" w14:textId="77777777" w:rsidR="006D3C56" w:rsidRDefault="006D3C56" w:rsidP="00C344FF">
      <w:pPr>
        <w:pStyle w:val="TF"/>
      </w:pPr>
      <w:r>
        <w:t>Figure 18E</w:t>
      </w:r>
      <w:r>
        <w:rPr>
          <w:rFonts w:hint="eastAsia"/>
          <w:lang w:eastAsia="zh-CN"/>
        </w:rPr>
        <w:t>.a</w:t>
      </w:r>
      <w:r>
        <w:t xml:space="preserve">: Position of the TFCI code word in the </w:t>
      </w:r>
      <w:r>
        <w:rPr>
          <w:rFonts w:hint="eastAsia"/>
          <w:lang w:eastAsia="zh-CN"/>
        </w:rPr>
        <w:t xml:space="preserve">MT </w:t>
      </w:r>
      <w:r>
        <w:t xml:space="preserve">burst </w:t>
      </w:r>
      <w:r>
        <w:rPr>
          <w:lang w:eastAsia="zh-CN"/>
        </w:rPr>
        <w:t>format</w:t>
      </w:r>
      <w:r>
        <w:rPr>
          <w:rFonts w:hint="eastAsia"/>
          <w:lang w:eastAsia="zh-CN"/>
        </w:rPr>
        <w:t xml:space="preserve"> </w:t>
      </w:r>
      <w:r>
        <w:t>in 1.28 Mcps TDD</w:t>
      </w:r>
    </w:p>
    <w:p w14:paraId="5E16DB99" w14:textId="77777777" w:rsidR="006D3C56" w:rsidRDefault="006D3C56">
      <w:pPr>
        <w:rPr>
          <w:rFonts w:cs="Arial" w:hint="eastAsia"/>
          <w:color w:val="0000FF"/>
          <w:kern w:val="2"/>
          <w:sz w:val="22"/>
          <w:lang w:eastAsia="zh-CN"/>
        </w:rPr>
      </w:pPr>
    </w:p>
    <w:p w14:paraId="2DF35BF8" w14:textId="77777777" w:rsidR="006D3C56" w:rsidRDefault="006D3C56" w:rsidP="00C344FF">
      <w:pPr>
        <w:pStyle w:val="TH"/>
        <w:rPr>
          <w:rFonts w:cs="Arial" w:hint="eastAsia"/>
          <w:color w:val="0000FF"/>
          <w:kern w:val="2"/>
          <w:sz w:val="22"/>
          <w:lang w:val="en-US" w:eastAsia="zh-CN"/>
        </w:rPr>
      </w:pPr>
      <w:r>
        <w:object w:dxaOrig="9476" w:dyaOrig="2549" w14:anchorId="396DB0C7">
          <v:shape id="_x0000_i1124" type="#_x0000_t75" style="width:377.4pt;height:101.4pt" o:ole="">
            <v:imagedata r:id="rId118" o:title=""/>
          </v:shape>
          <o:OLEObject Type="Embed" ProgID="Visio.Drawing.11" ShapeID="_x0000_i1124" DrawAspect="Content" ObjectID="_1821877402" r:id="rId119"/>
        </w:object>
      </w:r>
    </w:p>
    <w:p w14:paraId="6C1BF555" w14:textId="77777777" w:rsidR="006D3C56" w:rsidRDefault="006D3C56" w:rsidP="00C344FF">
      <w:pPr>
        <w:pStyle w:val="TF"/>
      </w:pPr>
      <w:r>
        <w:t>Figure 18</w:t>
      </w:r>
      <w:r>
        <w:rPr>
          <w:rFonts w:hint="eastAsia"/>
          <w:lang w:eastAsia="zh-CN"/>
        </w:rPr>
        <w:t>E.b</w:t>
      </w:r>
      <w:r>
        <w:t xml:space="preserve">: Position of the TFCI code word in the </w:t>
      </w:r>
      <w:r>
        <w:rPr>
          <w:rFonts w:hint="eastAsia"/>
          <w:lang w:eastAsia="zh-CN"/>
        </w:rPr>
        <w:t xml:space="preserve">MS </w:t>
      </w:r>
      <w:r>
        <w:t xml:space="preserve">burst </w:t>
      </w:r>
      <w:r>
        <w:rPr>
          <w:rFonts w:hint="eastAsia"/>
          <w:lang w:eastAsia="zh-CN"/>
        </w:rPr>
        <w:t xml:space="preserve">format </w:t>
      </w:r>
      <w:r>
        <w:t>in 1.28 Mcps TDD</w:t>
      </w:r>
    </w:p>
    <w:p w14:paraId="079FBF95" w14:textId="77777777" w:rsidR="006D3C56" w:rsidRDefault="006D3C56"/>
    <w:p w14:paraId="16857ACB" w14:textId="77777777" w:rsidR="006D3C56" w:rsidRDefault="006D3C56">
      <w:pPr>
        <w:pStyle w:val="Heading4"/>
      </w:pPr>
      <w:bookmarkStart w:id="191" w:name="_Toc517798880"/>
      <w:r>
        <w:t>5A.2.2.2</w:t>
      </w:r>
      <w:r>
        <w:tab/>
        <w:t>Transmission of TPC</w:t>
      </w:r>
      <w:bookmarkEnd w:id="191"/>
    </w:p>
    <w:p w14:paraId="19C4720C" w14:textId="77777777" w:rsidR="006D3C56" w:rsidRDefault="006D3C56">
      <w:r>
        <w:t>In this section, transmission of TPC over dedicated physical channels is described.  Optionally, UTRAN may configure some UL CCTrCH</w:t>
      </w:r>
      <w:r w:rsidR="009369ED">
        <w:t>'</w:t>
      </w:r>
      <w:r>
        <w:t>s to be controlled via TPC commands on PLCCH (for example in the case of HS-DSCH operation without an associated downlink DPCH).  PLCCH is described in section 5A.3.13.</w:t>
      </w:r>
    </w:p>
    <w:p w14:paraId="205807F5" w14:textId="77777777" w:rsidR="006D3C56" w:rsidRDefault="006D3C56">
      <w:r>
        <w:t>Within the context of this subclause, only those TPC commands not borne by PLCCH (in the DL case) nor by PLCCH-controlled physical channels (in the UL case) are considered.  That is to say that those UL timeslot/CCTrCH pairs controlled by PLCCH and those DL TPC commands mapped to PLCCH are excluded from consideration when deriving the mapping between UL/DL TPC commands and the UL/DL CCTrCH</w:t>
      </w:r>
      <w:r w:rsidR="009369ED">
        <w:t>'</w:t>
      </w:r>
      <w:r>
        <w:t>s they control.  The association between PLCCH and UL timeslot/CCTrCH pair(s) is signalled by higher layers.</w:t>
      </w:r>
    </w:p>
    <w:p w14:paraId="6C36146C" w14:textId="77777777" w:rsidR="006D3C56" w:rsidRDefault="006D3C56">
      <w:r>
        <w:t>The burst type for dedicated channels provides the possibility for transmission of TPC in uplink and downlink.</w:t>
      </w:r>
    </w:p>
    <w:p w14:paraId="71BA6BF1" w14:textId="77777777" w:rsidR="006D3C56" w:rsidRDefault="006D3C56">
      <w:r>
        <w:t>The transmission of TPC is done in the data parts of the traffic burst. Hence the midamble structure and length is not changed. The TPC information is to be transmitted directly after the SS information, which is transmitted after the midamble. Figure 18G shows the position of the TPC command in a traffic burst.</w:t>
      </w:r>
    </w:p>
    <w:p w14:paraId="17CBEE5F" w14:textId="77777777" w:rsidR="006D3C56" w:rsidRDefault="006D3C56">
      <w:r>
        <w:t>For every user the TPC information is to be transmitted at least once per 5ms sub-frame. For each allocated timeslot it is signalled individually whether that timeslot carries TPC information or not. If applied in a timeslot, transmission of TPC symbols is done in the data parts of the traffic burst and they are transmitted using the physical channel with the lowest physical channel sequence number (</w:t>
      </w:r>
      <w:r>
        <w:rPr>
          <w:i/>
        </w:rPr>
        <w:t>p</w:t>
      </w:r>
      <w:r>
        <w:t xml:space="preserve">) in that timeslot.  Physical channel sequence numbering is determined by the rate matching function and is described in [7]. </w:t>
      </w:r>
    </w:p>
    <w:p w14:paraId="058462B2" w14:textId="77777777" w:rsidR="006D3C56" w:rsidRDefault="006D3C56">
      <w:r>
        <w:t>TPC symbols may also be transmitted on more than one physical channel in a time slot. For this purpose, higher layers allocate an additional number of N</w:t>
      </w:r>
      <w:r>
        <w:rPr>
          <w:vertAlign w:val="subscript"/>
        </w:rPr>
        <w:t>TPC</w:t>
      </w:r>
      <w:r>
        <w:t xml:space="preserve"> physical channels, individually for each time slot. The TPC symbols shall then be transmitted using the physical channels with the N</w:t>
      </w:r>
      <w:r>
        <w:rPr>
          <w:vertAlign w:val="subscript"/>
        </w:rPr>
        <w:t>TPC</w:t>
      </w:r>
      <w:r>
        <w:t>+1 lowest physical channel sequence numbers (</w:t>
      </w:r>
      <w:r>
        <w:rPr>
          <w:i/>
          <w:iCs/>
        </w:rPr>
        <w:t>p</w:t>
      </w:r>
      <w:r>
        <w:t>) in that time slot. Physical channel sequence numbering is determined by the rate matching function and is described in [7]. If the rate matching function results in N</w:t>
      </w:r>
      <w:r>
        <w:rPr>
          <w:vertAlign w:val="subscript"/>
        </w:rPr>
        <w:t>RM</w:t>
      </w:r>
      <w:r>
        <w:t xml:space="preserve"> &lt; N</w:t>
      </w:r>
      <w:r>
        <w:rPr>
          <w:vertAlign w:val="subscript"/>
        </w:rPr>
        <w:t>TPC</w:t>
      </w:r>
      <w:r>
        <w:t>+1 remaining physical channels in this time slot, TPC symbols shall be transmitted only on the N</w:t>
      </w:r>
      <w:r>
        <w:rPr>
          <w:vertAlign w:val="subscript"/>
        </w:rPr>
        <w:t>RM</w:t>
      </w:r>
      <w:r>
        <w:t xml:space="preserve"> remaining physical channels.</w:t>
      </w:r>
    </w:p>
    <w:p w14:paraId="42CAF246" w14:textId="77777777" w:rsidR="006D3C56" w:rsidRDefault="006D3C56">
      <w:r>
        <w:t xml:space="preserve">The TPC symbols are spread with the same spreading factor (SF) and spreading code as the data parts of the respective physical channel. </w:t>
      </w:r>
    </w:p>
    <w:p w14:paraId="7EBD3653" w14:textId="729CFB5F" w:rsidR="006D3C56" w:rsidRDefault="00B31E07">
      <w:pPr>
        <w:pStyle w:val="TH"/>
      </w:pPr>
      <w:r>
        <w:rPr>
          <w:noProof/>
        </w:rPr>
        <w:drawing>
          <wp:inline distT="0" distB="0" distL="0" distR="0" wp14:anchorId="402383B5" wp14:editId="1BC51400">
            <wp:extent cx="5295900" cy="1280160"/>
            <wp:effectExtent l="0" t="0" r="0" b="0"/>
            <wp:docPr id="10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95900" cy="1280160"/>
                    </a:xfrm>
                    <a:prstGeom prst="rect">
                      <a:avLst/>
                    </a:prstGeom>
                    <a:noFill/>
                    <a:ln>
                      <a:noFill/>
                    </a:ln>
                  </pic:spPr>
                </pic:pic>
              </a:graphicData>
            </a:graphic>
          </wp:inline>
        </w:drawing>
      </w:r>
    </w:p>
    <w:p w14:paraId="3BDA189F" w14:textId="77777777" w:rsidR="006D3C56" w:rsidRDefault="006D3C56">
      <w:pPr>
        <w:pStyle w:val="TF"/>
      </w:pPr>
      <w:r>
        <w:t>Figure 18G: Position of TPC information in the traffic burst in downlink and uplink</w:t>
      </w:r>
    </w:p>
    <w:p w14:paraId="38EF5903" w14:textId="77777777" w:rsidR="006D3C56" w:rsidRDefault="006D3C56">
      <w:r>
        <w:t>For the number of TPC symbols per time slot there are 3 possibilities, that can be configured by higher layers, individually for each timeslot:</w:t>
      </w:r>
    </w:p>
    <w:p w14:paraId="5136AC58" w14:textId="77777777" w:rsidR="006D3C56" w:rsidRDefault="006D3C56">
      <w:pPr>
        <w:pStyle w:val="B5"/>
      </w:pPr>
      <w:r>
        <w:t>1)</w:t>
      </w:r>
      <w:r>
        <w:tab/>
        <w:t>one TPC symbol</w:t>
      </w:r>
    </w:p>
    <w:p w14:paraId="397E8728" w14:textId="77777777" w:rsidR="006D3C56" w:rsidRDefault="006D3C56">
      <w:pPr>
        <w:pStyle w:val="B5"/>
      </w:pPr>
      <w:r>
        <w:lastRenderedPageBreak/>
        <w:t>2)</w:t>
      </w:r>
      <w:r>
        <w:tab/>
        <w:t>no TPC symbols</w:t>
      </w:r>
    </w:p>
    <w:p w14:paraId="4613E58B" w14:textId="77777777" w:rsidR="006D3C56" w:rsidRDefault="006D3C56">
      <w:pPr>
        <w:pStyle w:val="B5"/>
      </w:pPr>
      <w:r>
        <w:t>3)</w:t>
      </w:r>
      <w:r>
        <w:tab/>
        <w:t>16/SF TPC symbols</w:t>
      </w:r>
    </w:p>
    <w:p w14:paraId="0459E170" w14:textId="77777777" w:rsidR="006D3C56" w:rsidRDefault="006D3C56">
      <w:r>
        <w:t>So,</w:t>
      </w:r>
      <w:r>
        <w:rPr>
          <w:rFonts w:hint="eastAsia"/>
        </w:rPr>
        <w:t xml:space="preserve"> in case 3</w:t>
      </w:r>
      <w:r>
        <w:t>)</w:t>
      </w:r>
      <w:r>
        <w:rPr>
          <w:rFonts w:hint="eastAsia"/>
        </w:rPr>
        <w:t xml:space="preserve">, when SF=1, </w:t>
      </w:r>
      <w:r>
        <w:t>there are</w:t>
      </w:r>
      <w:r>
        <w:rPr>
          <w:rFonts w:hint="eastAsia"/>
        </w:rPr>
        <w:t xml:space="preserve"> </w:t>
      </w:r>
      <w:r>
        <w:t xml:space="preserve">16 </w:t>
      </w:r>
      <w:r>
        <w:rPr>
          <w:rFonts w:hint="eastAsia"/>
        </w:rPr>
        <w:t>TPC</w:t>
      </w:r>
      <w:r>
        <w:t xml:space="preserve"> </w:t>
      </w:r>
      <w:r>
        <w:rPr>
          <w:rFonts w:hint="eastAsia"/>
        </w:rPr>
        <w:t>symbol</w:t>
      </w:r>
      <w:r>
        <w:t>s</w:t>
      </w:r>
      <w:r>
        <w:rPr>
          <w:rFonts w:hint="eastAsia"/>
        </w:rPr>
        <w:t xml:space="preserve"> </w:t>
      </w:r>
      <w:r>
        <w:t xml:space="preserve">which </w:t>
      </w:r>
      <w:r>
        <w:rPr>
          <w:rFonts w:hint="eastAsia"/>
        </w:rPr>
        <w:t>correspond</w:t>
      </w:r>
      <w:r>
        <w:t xml:space="preserve"> to</w:t>
      </w:r>
      <w:r>
        <w:rPr>
          <w:rFonts w:hint="eastAsia"/>
        </w:rPr>
        <w:t xml:space="preserve"> 32 bits </w:t>
      </w:r>
      <w:r>
        <w:t>(for QPSK) and 48 bits (for 8PSK)</w:t>
      </w:r>
      <w:r>
        <w:rPr>
          <w:rFonts w:hint="eastAsia"/>
        </w:rPr>
        <w:t>.</w:t>
      </w:r>
    </w:p>
    <w:p w14:paraId="072A344C" w14:textId="77777777" w:rsidR="006D3C56" w:rsidRDefault="006D3C56">
      <w:r>
        <w:t xml:space="preserve">In the following the uplink is described only. For the description of the downlink, downlink (DL) and uplink (UL) have to be interchanged. </w:t>
      </w:r>
    </w:p>
    <w:p w14:paraId="7924FA55" w14:textId="77777777" w:rsidR="006D3C56" w:rsidRDefault="006D3C56">
      <w:r>
        <w:t xml:space="preserve">Each of the TPC symbols for uplink power control in the DL will be associated with an UL time slot and an UL CCTrCH pair. This association varies with </w:t>
      </w:r>
    </w:p>
    <w:p w14:paraId="1AA48DF6" w14:textId="77777777" w:rsidR="006D3C56" w:rsidRDefault="006D3C56">
      <w:pPr>
        <w:pStyle w:val="B1"/>
      </w:pPr>
      <w:r>
        <w:t>-</w:t>
      </w:r>
      <w:r>
        <w:tab/>
        <w:t xml:space="preserve">the number of allocated UL time slots and UL CCTrCHs on these time slots (time slot and CCTrCH pair) and </w:t>
      </w:r>
    </w:p>
    <w:p w14:paraId="35E6CC3E" w14:textId="77777777" w:rsidR="006D3C56" w:rsidRDefault="006D3C56">
      <w:pPr>
        <w:pStyle w:val="B1"/>
      </w:pPr>
      <w:r>
        <w:t>-</w:t>
      </w:r>
      <w:r>
        <w:tab/>
        <w:t xml:space="preserve">the allocated TPC symbols in the DL. </w:t>
      </w:r>
    </w:p>
    <w:p w14:paraId="72363100" w14:textId="77777777" w:rsidR="006D3C56" w:rsidRDefault="006D3C56">
      <w:r>
        <w:t xml:space="preserve">In case a UE has </w:t>
      </w:r>
    </w:p>
    <w:p w14:paraId="2402BBF9" w14:textId="77777777" w:rsidR="006D3C56" w:rsidRDefault="006D3C56">
      <w:pPr>
        <w:pStyle w:val="B1"/>
      </w:pPr>
      <w:r>
        <w:t>-</w:t>
      </w:r>
      <w:r>
        <w:tab/>
        <w:t xml:space="preserve">more than one channelisation code </w:t>
      </w:r>
    </w:p>
    <w:p w14:paraId="17F1F363" w14:textId="77777777" w:rsidR="006D3C56" w:rsidRDefault="006D3C56">
      <w:r>
        <w:t xml:space="preserve">and/or </w:t>
      </w:r>
    </w:p>
    <w:p w14:paraId="3812CBB9" w14:textId="77777777" w:rsidR="006D3C56" w:rsidRDefault="006D3C56">
      <w:pPr>
        <w:pStyle w:val="B1"/>
      </w:pPr>
      <w:r>
        <w:t>-</w:t>
      </w:r>
      <w:r>
        <w:tab/>
        <w:t xml:space="preserve">channelisation codes being of lower spreading factor than 16 and using 16/SF SS and 16/SF TPC symbols, </w:t>
      </w:r>
    </w:p>
    <w:p w14:paraId="441E38DF" w14:textId="77777777" w:rsidR="006D3C56" w:rsidRDefault="006D3C56">
      <w:r>
        <w:t>the TPC commands for each ULtime slot CCTrCH pair (all channelisation codes on that time slot belonging to the same time slot and CCTrCH pair have the same TPC command) will be distributed to the following rules:</w:t>
      </w:r>
    </w:p>
    <w:p w14:paraId="5678937C" w14:textId="77777777" w:rsidR="006D3C56" w:rsidRDefault="006D3C56">
      <w:pPr>
        <w:pStyle w:val="B1"/>
      </w:pPr>
      <w:r>
        <w:t>1.</w:t>
      </w:r>
      <w:r>
        <w:tab/>
        <w:t>The ULtime slots and CCTrCH pairs the TPC commands are intended for will be numbered from the first to the last ULtime slot and CCTrCH pair allocated to</w:t>
      </w:r>
      <w:r>
        <w:rPr>
          <w:rFonts w:hint="eastAsia"/>
        </w:rPr>
        <w:t xml:space="preserve"> </w:t>
      </w:r>
      <w:r>
        <w:t>the regarded UE (starting with 0). The number of a time slot and CCTrCH pair is smaller than the number of another time slot and CCTrCH pair within the same time slot if its spreading code with the lowest SC number according to the following table has a lower SC number than the spreading code with the lowest SC number of the other time slot and CCTrCH pair.</w:t>
      </w:r>
    </w:p>
    <w:p w14:paraId="6ABED908" w14:textId="77777777" w:rsidR="006D3C56" w:rsidRDefault="006D3C56">
      <w:pPr>
        <w:pStyle w:val="B1"/>
      </w:pPr>
      <w:r>
        <w:t>2.</w:t>
      </w:r>
      <w:r>
        <w:tab/>
        <w:t>The commanding TPC symbols on all DL CCTrCHs allocated to one UE are numbered consecutively starting with zero according to the following rules:</w:t>
      </w:r>
    </w:p>
    <w:p w14:paraId="3698F1B5" w14:textId="77777777" w:rsidR="006D3C56" w:rsidRDefault="006D3C56">
      <w:pPr>
        <w:pStyle w:val="B2"/>
      </w:pPr>
      <w:r>
        <w:t>a)</w:t>
      </w:r>
      <w:r>
        <w:tab/>
        <w:t xml:space="preserve">The numbers of the TPC commands of a regarded DL time slot are lower than those of DL time slots being transmitted after that time slot </w:t>
      </w:r>
    </w:p>
    <w:p w14:paraId="247D7284" w14:textId="77777777" w:rsidR="006D3C56" w:rsidRDefault="006D3C56">
      <w:pPr>
        <w:pStyle w:val="B2"/>
      </w:pPr>
      <w:r>
        <w:t>b)</w:t>
      </w:r>
      <w:r>
        <w:tab/>
        <w:t xml:space="preserve">Within a DL time slot the numbers of the TPC commands of a regarded channelisation code are lower than those of channelisation codes having a higher spreading code number </w:t>
      </w:r>
    </w:p>
    <w:p w14:paraId="7B9EE98C" w14:textId="77777777" w:rsidR="006D3C56" w:rsidRDefault="006D3C56">
      <w:pPr>
        <w:pStyle w:val="B3"/>
      </w:pPr>
      <w:r>
        <w:t xml:space="preserve">The spreading code number is defined by the following table (see[8]): </w:t>
      </w:r>
    </w:p>
    <w:p w14:paraId="1A729786" w14:textId="77777777" w:rsidR="006D3C56" w:rsidRDefault="006D3C5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204"/>
        <w:gridCol w:w="2127"/>
      </w:tblGrid>
      <w:tr w:rsidR="006D3C56" w14:paraId="6FFBD3E5" w14:textId="77777777">
        <w:tblPrEx>
          <w:tblCellMar>
            <w:top w:w="0" w:type="dxa"/>
            <w:bottom w:w="0" w:type="dxa"/>
          </w:tblCellMar>
        </w:tblPrEx>
        <w:trPr>
          <w:trHeight w:val="301"/>
          <w:jc w:val="center"/>
        </w:trPr>
        <w:tc>
          <w:tcPr>
            <w:tcW w:w="1204" w:type="dxa"/>
          </w:tcPr>
          <w:p w14:paraId="392BA64E" w14:textId="77777777" w:rsidR="006D3C56" w:rsidRDefault="006D3C56">
            <w:pPr>
              <w:pStyle w:val="TAH"/>
            </w:pPr>
            <w:r>
              <w:t>SC number</w:t>
            </w:r>
          </w:p>
        </w:tc>
        <w:tc>
          <w:tcPr>
            <w:tcW w:w="1204" w:type="dxa"/>
          </w:tcPr>
          <w:p w14:paraId="5A97C1C5" w14:textId="77777777" w:rsidR="006D3C56" w:rsidRDefault="006D3C56">
            <w:pPr>
              <w:pStyle w:val="TAH"/>
            </w:pPr>
            <w:r>
              <w:t>SF (Q)</w:t>
            </w:r>
          </w:p>
        </w:tc>
        <w:tc>
          <w:tcPr>
            <w:tcW w:w="2127" w:type="dxa"/>
          </w:tcPr>
          <w:p w14:paraId="0AF18EB1" w14:textId="77777777" w:rsidR="006D3C56" w:rsidRDefault="006D3C56">
            <w:pPr>
              <w:pStyle w:val="TAH"/>
            </w:pPr>
            <w:r>
              <w:t>Walsh code number (k)</w:t>
            </w:r>
          </w:p>
        </w:tc>
      </w:tr>
      <w:tr w:rsidR="006D3C56" w14:paraId="3CB6B059" w14:textId="77777777">
        <w:tblPrEx>
          <w:tblCellMar>
            <w:top w:w="0" w:type="dxa"/>
            <w:bottom w:w="0" w:type="dxa"/>
          </w:tblCellMar>
        </w:tblPrEx>
        <w:trPr>
          <w:jc w:val="center"/>
        </w:trPr>
        <w:tc>
          <w:tcPr>
            <w:tcW w:w="1204" w:type="dxa"/>
          </w:tcPr>
          <w:p w14:paraId="2AFCEFDA" w14:textId="77777777" w:rsidR="006D3C56" w:rsidRDefault="006D3C56">
            <w:pPr>
              <w:pStyle w:val="TAL"/>
            </w:pPr>
            <w:r>
              <w:t>0</w:t>
            </w:r>
          </w:p>
        </w:tc>
        <w:tc>
          <w:tcPr>
            <w:tcW w:w="1204" w:type="dxa"/>
          </w:tcPr>
          <w:p w14:paraId="448A5B2E" w14:textId="77777777" w:rsidR="006D3C56" w:rsidRDefault="006D3C56">
            <w:pPr>
              <w:pStyle w:val="TAL"/>
            </w:pPr>
            <w:r>
              <w:t>16</w:t>
            </w:r>
          </w:p>
        </w:tc>
        <w:tc>
          <w:tcPr>
            <w:tcW w:w="2127" w:type="dxa"/>
          </w:tcPr>
          <w:p w14:paraId="0AD8DD83" w14:textId="5DDED8A1" w:rsidR="006D3C56" w:rsidRDefault="00B31E07">
            <w:pPr>
              <w:pStyle w:val="TAL"/>
            </w:pPr>
            <w:r>
              <w:rPr>
                <w:noProof/>
                <w:position w:val="-14"/>
              </w:rPr>
              <w:drawing>
                <wp:inline distT="0" distB="0" distL="0" distR="0" wp14:anchorId="2D80802F" wp14:editId="6FB3C022">
                  <wp:extent cx="327660" cy="251460"/>
                  <wp:effectExtent l="0" t="0" r="0" b="0"/>
                  <wp:docPr id="10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5EF1779C" w14:textId="77777777">
        <w:tblPrEx>
          <w:tblCellMar>
            <w:top w:w="0" w:type="dxa"/>
            <w:bottom w:w="0" w:type="dxa"/>
          </w:tblCellMar>
        </w:tblPrEx>
        <w:trPr>
          <w:trHeight w:val="431"/>
          <w:jc w:val="center"/>
        </w:trPr>
        <w:tc>
          <w:tcPr>
            <w:tcW w:w="1204" w:type="dxa"/>
          </w:tcPr>
          <w:p w14:paraId="4798244B" w14:textId="77777777" w:rsidR="006D3C56" w:rsidRDefault="006D3C56">
            <w:pPr>
              <w:pStyle w:val="TAL"/>
            </w:pPr>
          </w:p>
        </w:tc>
        <w:tc>
          <w:tcPr>
            <w:tcW w:w="1204" w:type="dxa"/>
          </w:tcPr>
          <w:p w14:paraId="32B5228B" w14:textId="77777777" w:rsidR="006D3C56" w:rsidRDefault="006D3C56">
            <w:pPr>
              <w:pStyle w:val="TAL"/>
            </w:pPr>
            <w:r>
              <w:t>...</w:t>
            </w:r>
          </w:p>
        </w:tc>
        <w:tc>
          <w:tcPr>
            <w:tcW w:w="2127" w:type="dxa"/>
          </w:tcPr>
          <w:p w14:paraId="69FB0B68" w14:textId="77777777" w:rsidR="006D3C56" w:rsidRDefault="006D3C56">
            <w:pPr>
              <w:pStyle w:val="TAL"/>
            </w:pPr>
          </w:p>
        </w:tc>
      </w:tr>
      <w:tr w:rsidR="006D3C56" w14:paraId="6DB96BBB" w14:textId="77777777">
        <w:tblPrEx>
          <w:tblCellMar>
            <w:top w:w="0" w:type="dxa"/>
            <w:bottom w:w="0" w:type="dxa"/>
          </w:tblCellMar>
        </w:tblPrEx>
        <w:trPr>
          <w:jc w:val="center"/>
        </w:trPr>
        <w:tc>
          <w:tcPr>
            <w:tcW w:w="1204" w:type="dxa"/>
          </w:tcPr>
          <w:p w14:paraId="70868BE9" w14:textId="77777777" w:rsidR="006D3C56" w:rsidRDefault="006D3C56">
            <w:pPr>
              <w:pStyle w:val="TAL"/>
            </w:pPr>
            <w:r>
              <w:t>15</w:t>
            </w:r>
          </w:p>
        </w:tc>
        <w:tc>
          <w:tcPr>
            <w:tcW w:w="1204" w:type="dxa"/>
          </w:tcPr>
          <w:p w14:paraId="74B26D97" w14:textId="77777777" w:rsidR="006D3C56" w:rsidRDefault="006D3C56">
            <w:pPr>
              <w:pStyle w:val="TAL"/>
            </w:pPr>
            <w:r>
              <w:t>16</w:t>
            </w:r>
          </w:p>
        </w:tc>
        <w:tc>
          <w:tcPr>
            <w:tcW w:w="2127" w:type="dxa"/>
          </w:tcPr>
          <w:p w14:paraId="7C23351C" w14:textId="7DD75AEE" w:rsidR="006D3C56" w:rsidRDefault="00B31E07">
            <w:pPr>
              <w:pStyle w:val="TAL"/>
            </w:pPr>
            <w:r>
              <w:rPr>
                <w:noProof/>
                <w:position w:val="-14"/>
              </w:rPr>
              <w:drawing>
                <wp:inline distT="0" distB="0" distL="0" distR="0" wp14:anchorId="35C26537" wp14:editId="18A144C1">
                  <wp:extent cx="381000" cy="25146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1000" cy="251460"/>
                          </a:xfrm>
                          <a:prstGeom prst="rect">
                            <a:avLst/>
                          </a:prstGeom>
                          <a:noFill/>
                          <a:ln>
                            <a:noFill/>
                          </a:ln>
                        </pic:spPr>
                      </pic:pic>
                    </a:graphicData>
                  </a:graphic>
                </wp:inline>
              </w:drawing>
            </w:r>
          </w:p>
        </w:tc>
      </w:tr>
      <w:tr w:rsidR="006D3C56" w14:paraId="3BA6EA7A" w14:textId="77777777">
        <w:tblPrEx>
          <w:tblCellMar>
            <w:top w:w="0" w:type="dxa"/>
            <w:bottom w:w="0" w:type="dxa"/>
          </w:tblCellMar>
        </w:tblPrEx>
        <w:trPr>
          <w:jc w:val="center"/>
        </w:trPr>
        <w:tc>
          <w:tcPr>
            <w:tcW w:w="1204" w:type="dxa"/>
          </w:tcPr>
          <w:p w14:paraId="7D66C8CF" w14:textId="77777777" w:rsidR="006D3C56" w:rsidRDefault="006D3C56">
            <w:pPr>
              <w:pStyle w:val="TAL"/>
            </w:pPr>
            <w:r>
              <w:t>16</w:t>
            </w:r>
          </w:p>
        </w:tc>
        <w:tc>
          <w:tcPr>
            <w:tcW w:w="1204" w:type="dxa"/>
          </w:tcPr>
          <w:p w14:paraId="6B32B258" w14:textId="77777777" w:rsidR="006D3C56" w:rsidRDefault="006D3C56">
            <w:pPr>
              <w:pStyle w:val="TAL"/>
            </w:pPr>
            <w:r>
              <w:t>8</w:t>
            </w:r>
          </w:p>
        </w:tc>
        <w:tc>
          <w:tcPr>
            <w:tcW w:w="2127" w:type="dxa"/>
          </w:tcPr>
          <w:p w14:paraId="12F0D1A2" w14:textId="11046FF2" w:rsidR="006D3C56" w:rsidRDefault="00B31E07">
            <w:pPr>
              <w:pStyle w:val="TAL"/>
            </w:pPr>
            <w:r>
              <w:rPr>
                <w:noProof/>
                <w:position w:val="-14"/>
              </w:rPr>
              <w:drawing>
                <wp:inline distT="0" distB="0" distL="0" distR="0" wp14:anchorId="7DB1B629" wp14:editId="51B7BE18">
                  <wp:extent cx="327660" cy="251460"/>
                  <wp:effectExtent l="0" t="0" r="0" b="0"/>
                  <wp:docPr id="104"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058D4BC7" w14:textId="77777777">
        <w:tblPrEx>
          <w:tblCellMar>
            <w:top w:w="0" w:type="dxa"/>
            <w:bottom w:w="0" w:type="dxa"/>
          </w:tblCellMar>
        </w:tblPrEx>
        <w:trPr>
          <w:trHeight w:val="490"/>
          <w:jc w:val="center"/>
        </w:trPr>
        <w:tc>
          <w:tcPr>
            <w:tcW w:w="1204" w:type="dxa"/>
          </w:tcPr>
          <w:p w14:paraId="0D7E0DC2" w14:textId="77777777" w:rsidR="006D3C56" w:rsidRDefault="006D3C56">
            <w:pPr>
              <w:pStyle w:val="TAL"/>
            </w:pPr>
          </w:p>
        </w:tc>
        <w:tc>
          <w:tcPr>
            <w:tcW w:w="1204" w:type="dxa"/>
          </w:tcPr>
          <w:p w14:paraId="37E2913C" w14:textId="77777777" w:rsidR="006D3C56" w:rsidRDefault="006D3C56">
            <w:pPr>
              <w:pStyle w:val="TAL"/>
            </w:pPr>
            <w:r>
              <w:t>…</w:t>
            </w:r>
          </w:p>
        </w:tc>
        <w:tc>
          <w:tcPr>
            <w:tcW w:w="2127" w:type="dxa"/>
          </w:tcPr>
          <w:p w14:paraId="09EA88C3" w14:textId="77777777" w:rsidR="006D3C56" w:rsidRDefault="006D3C56">
            <w:pPr>
              <w:pStyle w:val="TAL"/>
            </w:pPr>
          </w:p>
        </w:tc>
      </w:tr>
      <w:tr w:rsidR="006D3C56" w14:paraId="5CA2D3E9" w14:textId="77777777">
        <w:tblPrEx>
          <w:tblCellMar>
            <w:top w:w="0" w:type="dxa"/>
            <w:bottom w:w="0" w:type="dxa"/>
          </w:tblCellMar>
        </w:tblPrEx>
        <w:trPr>
          <w:jc w:val="center"/>
        </w:trPr>
        <w:tc>
          <w:tcPr>
            <w:tcW w:w="1204" w:type="dxa"/>
          </w:tcPr>
          <w:p w14:paraId="18A0C7D8" w14:textId="77777777" w:rsidR="006D3C56" w:rsidRDefault="006D3C56">
            <w:pPr>
              <w:pStyle w:val="TAL"/>
            </w:pPr>
            <w:r>
              <w:t>23</w:t>
            </w:r>
          </w:p>
        </w:tc>
        <w:tc>
          <w:tcPr>
            <w:tcW w:w="1204" w:type="dxa"/>
          </w:tcPr>
          <w:p w14:paraId="6B1F65EF" w14:textId="77777777" w:rsidR="006D3C56" w:rsidRDefault="006D3C56">
            <w:pPr>
              <w:pStyle w:val="TAL"/>
            </w:pPr>
            <w:r>
              <w:t>8</w:t>
            </w:r>
          </w:p>
        </w:tc>
        <w:tc>
          <w:tcPr>
            <w:tcW w:w="2127" w:type="dxa"/>
          </w:tcPr>
          <w:p w14:paraId="2E967211" w14:textId="4899BB6E" w:rsidR="006D3C56" w:rsidRDefault="00B31E07">
            <w:pPr>
              <w:pStyle w:val="TAL"/>
            </w:pPr>
            <w:r>
              <w:rPr>
                <w:noProof/>
                <w:position w:val="-14"/>
              </w:rPr>
              <w:drawing>
                <wp:inline distT="0" distB="0" distL="0" distR="0" wp14:anchorId="25A6322A" wp14:editId="1DF12EB6">
                  <wp:extent cx="327660" cy="251460"/>
                  <wp:effectExtent l="0" t="0" r="0" b="0"/>
                  <wp:docPr id="1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7E205D18" w14:textId="77777777">
        <w:tblPrEx>
          <w:tblCellMar>
            <w:top w:w="0" w:type="dxa"/>
            <w:bottom w:w="0" w:type="dxa"/>
          </w:tblCellMar>
        </w:tblPrEx>
        <w:trPr>
          <w:jc w:val="center"/>
        </w:trPr>
        <w:tc>
          <w:tcPr>
            <w:tcW w:w="1204" w:type="dxa"/>
          </w:tcPr>
          <w:p w14:paraId="6DA87466" w14:textId="77777777" w:rsidR="006D3C56" w:rsidRDefault="006D3C56">
            <w:pPr>
              <w:pStyle w:val="TAL"/>
            </w:pPr>
            <w:r>
              <w:t>24</w:t>
            </w:r>
          </w:p>
        </w:tc>
        <w:tc>
          <w:tcPr>
            <w:tcW w:w="1204" w:type="dxa"/>
          </w:tcPr>
          <w:p w14:paraId="72865654" w14:textId="77777777" w:rsidR="006D3C56" w:rsidRDefault="006D3C56">
            <w:pPr>
              <w:pStyle w:val="TAL"/>
            </w:pPr>
            <w:r>
              <w:t>4</w:t>
            </w:r>
          </w:p>
        </w:tc>
        <w:tc>
          <w:tcPr>
            <w:tcW w:w="2127" w:type="dxa"/>
          </w:tcPr>
          <w:p w14:paraId="26AAB64D" w14:textId="439AB99E" w:rsidR="006D3C56" w:rsidRDefault="00B31E07">
            <w:pPr>
              <w:pStyle w:val="TAL"/>
            </w:pPr>
            <w:r>
              <w:rPr>
                <w:noProof/>
                <w:position w:val="-14"/>
              </w:rPr>
              <w:drawing>
                <wp:inline distT="0" distB="0" distL="0" distR="0" wp14:anchorId="73DF450E" wp14:editId="084113A1">
                  <wp:extent cx="327660" cy="251460"/>
                  <wp:effectExtent l="0" t="0" r="0" b="0"/>
                  <wp:docPr id="10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1F3CBEB4" w14:textId="77777777">
        <w:tblPrEx>
          <w:tblCellMar>
            <w:top w:w="0" w:type="dxa"/>
            <w:bottom w:w="0" w:type="dxa"/>
          </w:tblCellMar>
        </w:tblPrEx>
        <w:trPr>
          <w:trHeight w:val="460"/>
          <w:jc w:val="center"/>
        </w:trPr>
        <w:tc>
          <w:tcPr>
            <w:tcW w:w="1204" w:type="dxa"/>
          </w:tcPr>
          <w:p w14:paraId="3AA0599B" w14:textId="77777777" w:rsidR="006D3C56" w:rsidRDefault="006D3C56">
            <w:pPr>
              <w:pStyle w:val="TAL"/>
            </w:pPr>
          </w:p>
        </w:tc>
        <w:tc>
          <w:tcPr>
            <w:tcW w:w="1204" w:type="dxa"/>
          </w:tcPr>
          <w:p w14:paraId="349A5AC3" w14:textId="77777777" w:rsidR="006D3C56" w:rsidRDefault="006D3C56">
            <w:pPr>
              <w:pStyle w:val="TAL"/>
            </w:pPr>
            <w:r>
              <w:t>…</w:t>
            </w:r>
          </w:p>
        </w:tc>
        <w:tc>
          <w:tcPr>
            <w:tcW w:w="2127" w:type="dxa"/>
          </w:tcPr>
          <w:p w14:paraId="2098C14F" w14:textId="77777777" w:rsidR="006D3C56" w:rsidRDefault="006D3C56">
            <w:pPr>
              <w:pStyle w:val="TAL"/>
            </w:pPr>
          </w:p>
        </w:tc>
      </w:tr>
      <w:tr w:rsidR="006D3C56" w14:paraId="5D86EF2C" w14:textId="77777777">
        <w:tblPrEx>
          <w:tblCellMar>
            <w:top w:w="0" w:type="dxa"/>
            <w:bottom w:w="0" w:type="dxa"/>
          </w:tblCellMar>
        </w:tblPrEx>
        <w:trPr>
          <w:jc w:val="center"/>
        </w:trPr>
        <w:tc>
          <w:tcPr>
            <w:tcW w:w="1204" w:type="dxa"/>
          </w:tcPr>
          <w:p w14:paraId="786CD268" w14:textId="77777777" w:rsidR="006D3C56" w:rsidRDefault="006D3C56">
            <w:pPr>
              <w:pStyle w:val="TAL"/>
            </w:pPr>
            <w:r>
              <w:t>27</w:t>
            </w:r>
          </w:p>
        </w:tc>
        <w:tc>
          <w:tcPr>
            <w:tcW w:w="1204" w:type="dxa"/>
          </w:tcPr>
          <w:p w14:paraId="01D0E9E1" w14:textId="77777777" w:rsidR="006D3C56" w:rsidRDefault="006D3C56">
            <w:pPr>
              <w:pStyle w:val="TAL"/>
            </w:pPr>
            <w:r>
              <w:t>4</w:t>
            </w:r>
          </w:p>
        </w:tc>
        <w:tc>
          <w:tcPr>
            <w:tcW w:w="2127" w:type="dxa"/>
          </w:tcPr>
          <w:p w14:paraId="46A90739" w14:textId="523C4358" w:rsidR="006D3C56" w:rsidRDefault="00B31E07">
            <w:pPr>
              <w:pStyle w:val="TAL"/>
            </w:pPr>
            <w:r>
              <w:rPr>
                <w:noProof/>
                <w:position w:val="-14"/>
              </w:rPr>
              <w:drawing>
                <wp:inline distT="0" distB="0" distL="0" distR="0" wp14:anchorId="57691515" wp14:editId="394CCC09">
                  <wp:extent cx="342900" cy="251460"/>
                  <wp:effectExtent l="0" t="0" r="0" b="0"/>
                  <wp:docPr id="10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42900" cy="251460"/>
                          </a:xfrm>
                          <a:prstGeom prst="rect">
                            <a:avLst/>
                          </a:prstGeom>
                          <a:noFill/>
                          <a:ln>
                            <a:noFill/>
                          </a:ln>
                        </pic:spPr>
                      </pic:pic>
                    </a:graphicData>
                  </a:graphic>
                </wp:inline>
              </w:drawing>
            </w:r>
          </w:p>
        </w:tc>
      </w:tr>
      <w:tr w:rsidR="006D3C56" w14:paraId="70BF2D65" w14:textId="77777777">
        <w:tblPrEx>
          <w:tblCellMar>
            <w:top w:w="0" w:type="dxa"/>
            <w:bottom w:w="0" w:type="dxa"/>
          </w:tblCellMar>
        </w:tblPrEx>
        <w:trPr>
          <w:jc w:val="center"/>
        </w:trPr>
        <w:tc>
          <w:tcPr>
            <w:tcW w:w="1204" w:type="dxa"/>
          </w:tcPr>
          <w:p w14:paraId="1C92572F" w14:textId="77777777" w:rsidR="006D3C56" w:rsidRDefault="006D3C56">
            <w:pPr>
              <w:pStyle w:val="TAL"/>
            </w:pPr>
            <w:r>
              <w:t>28</w:t>
            </w:r>
          </w:p>
        </w:tc>
        <w:tc>
          <w:tcPr>
            <w:tcW w:w="1204" w:type="dxa"/>
          </w:tcPr>
          <w:p w14:paraId="352764A4" w14:textId="77777777" w:rsidR="006D3C56" w:rsidRDefault="006D3C56">
            <w:pPr>
              <w:pStyle w:val="TAL"/>
            </w:pPr>
            <w:r>
              <w:t>2</w:t>
            </w:r>
          </w:p>
        </w:tc>
        <w:tc>
          <w:tcPr>
            <w:tcW w:w="2127" w:type="dxa"/>
          </w:tcPr>
          <w:p w14:paraId="434CB4C1" w14:textId="701E70F7" w:rsidR="006D3C56" w:rsidRDefault="00B31E07">
            <w:pPr>
              <w:pStyle w:val="TAL"/>
            </w:pPr>
            <w:r>
              <w:rPr>
                <w:noProof/>
                <w:position w:val="-14"/>
              </w:rPr>
              <w:drawing>
                <wp:inline distT="0" distB="0" distL="0" distR="0" wp14:anchorId="755AAF27" wp14:editId="1C3D20C2">
                  <wp:extent cx="327660" cy="251460"/>
                  <wp:effectExtent l="0" t="0" r="0" b="0"/>
                  <wp:docPr id="10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5FB04DBE" w14:textId="77777777">
        <w:tblPrEx>
          <w:tblCellMar>
            <w:top w:w="0" w:type="dxa"/>
            <w:bottom w:w="0" w:type="dxa"/>
          </w:tblCellMar>
        </w:tblPrEx>
        <w:trPr>
          <w:jc w:val="center"/>
        </w:trPr>
        <w:tc>
          <w:tcPr>
            <w:tcW w:w="1204" w:type="dxa"/>
          </w:tcPr>
          <w:p w14:paraId="713D815C" w14:textId="77777777" w:rsidR="006D3C56" w:rsidRDefault="006D3C56">
            <w:pPr>
              <w:pStyle w:val="TAL"/>
            </w:pPr>
            <w:r>
              <w:t>29</w:t>
            </w:r>
          </w:p>
        </w:tc>
        <w:tc>
          <w:tcPr>
            <w:tcW w:w="1204" w:type="dxa"/>
          </w:tcPr>
          <w:p w14:paraId="5F98A86C" w14:textId="77777777" w:rsidR="006D3C56" w:rsidRDefault="006D3C56">
            <w:pPr>
              <w:pStyle w:val="TAL"/>
            </w:pPr>
            <w:r>
              <w:t>2</w:t>
            </w:r>
          </w:p>
        </w:tc>
        <w:tc>
          <w:tcPr>
            <w:tcW w:w="2127" w:type="dxa"/>
          </w:tcPr>
          <w:p w14:paraId="7E8216C4" w14:textId="1CD8C954" w:rsidR="006D3C56" w:rsidRDefault="00B31E07">
            <w:pPr>
              <w:pStyle w:val="TAL"/>
            </w:pPr>
            <w:r>
              <w:rPr>
                <w:noProof/>
                <w:position w:val="-14"/>
              </w:rPr>
              <w:drawing>
                <wp:inline distT="0" distB="0" distL="0" distR="0" wp14:anchorId="32FE53EB" wp14:editId="5AC6EF57">
                  <wp:extent cx="342900" cy="251460"/>
                  <wp:effectExtent l="0" t="0" r="0" b="0"/>
                  <wp:docPr id="109"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2900" cy="251460"/>
                          </a:xfrm>
                          <a:prstGeom prst="rect">
                            <a:avLst/>
                          </a:prstGeom>
                          <a:noFill/>
                          <a:ln>
                            <a:noFill/>
                          </a:ln>
                        </pic:spPr>
                      </pic:pic>
                    </a:graphicData>
                  </a:graphic>
                </wp:inline>
              </w:drawing>
            </w:r>
          </w:p>
        </w:tc>
      </w:tr>
      <w:tr w:rsidR="006D3C56" w14:paraId="732E34E3" w14:textId="77777777">
        <w:tblPrEx>
          <w:tblCellMar>
            <w:top w:w="0" w:type="dxa"/>
            <w:bottom w:w="0" w:type="dxa"/>
          </w:tblCellMar>
        </w:tblPrEx>
        <w:trPr>
          <w:jc w:val="center"/>
        </w:trPr>
        <w:tc>
          <w:tcPr>
            <w:tcW w:w="1204" w:type="dxa"/>
          </w:tcPr>
          <w:p w14:paraId="09A36BA3" w14:textId="77777777" w:rsidR="006D3C56" w:rsidRDefault="006D3C56">
            <w:pPr>
              <w:pStyle w:val="TAL"/>
            </w:pPr>
            <w:r>
              <w:t>30</w:t>
            </w:r>
          </w:p>
        </w:tc>
        <w:tc>
          <w:tcPr>
            <w:tcW w:w="1204" w:type="dxa"/>
          </w:tcPr>
          <w:p w14:paraId="5D64F81F" w14:textId="77777777" w:rsidR="006D3C56" w:rsidRDefault="006D3C56">
            <w:pPr>
              <w:pStyle w:val="TAL"/>
            </w:pPr>
            <w:r>
              <w:t>1</w:t>
            </w:r>
          </w:p>
        </w:tc>
        <w:tc>
          <w:tcPr>
            <w:tcW w:w="2127" w:type="dxa"/>
          </w:tcPr>
          <w:p w14:paraId="058FA80A" w14:textId="458D7688" w:rsidR="006D3C56" w:rsidRDefault="00B31E07">
            <w:pPr>
              <w:pStyle w:val="TAL"/>
            </w:pPr>
            <w:r>
              <w:rPr>
                <w:noProof/>
                <w:position w:val="-14"/>
              </w:rPr>
              <w:drawing>
                <wp:inline distT="0" distB="0" distL="0" distR="0" wp14:anchorId="61E635D0" wp14:editId="13FBFFB5">
                  <wp:extent cx="327660" cy="251460"/>
                  <wp:effectExtent l="0" t="0" r="0" b="0"/>
                  <wp:docPr id="11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bl>
    <w:p w14:paraId="4EAFDD94" w14:textId="77777777" w:rsidR="006D3C56" w:rsidRDefault="006D3C56"/>
    <w:p w14:paraId="4BD44D02" w14:textId="77777777" w:rsidR="006D3C56" w:rsidRDefault="006D3C56">
      <w:pPr>
        <w:pStyle w:val="NO"/>
      </w:pPr>
      <w:r>
        <w:t>Note:</w:t>
      </w:r>
      <w:r>
        <w:tab/>
        <w:t>Spreading factors 2-8 are not used in DL</w:t>
      </w:r>
    </w:p>
    <w:p w14:paraId="2A9B2231" w14:textId="77777777" w:rsidR="006D3C56" w:rsidRDefault="006D3C56">
      <w:pPr>
        <w:pStyle w:val="B2"/>
      </w:pPr>
      <w:r>
        <w:t>c)</w:t>
      </w:r>
      <w:r>
        <w:tab/>
        <w:t>Within a channelisation code numbers of the TPC commands are lower than those of TPC commands being transmitted after that time</w:t>
      </w:r>
    </w:p>
    <w:p w14:paraId="1C7B6AD3" w14:textId="77777777" w:rsidR="006D3C56" w:rsidRDefault="006D3C56">
      <w:r>
        <w:t>The following equation is used to determine the UL time slot which is controlled by the regarded TPC symbol in the DL:</w:t>
      </w:r>
    </w:p>
    <w:p w14:paraId="45BDDCE5" w14:textId="77777777" w:rsidR="006D3C56" w:rsidRDefault="006D3C56">
      <w:pPr>
        <w:pStyle w:val="B1"/>
        <w:rPr>
          <w:position w:val="-14"/>
        </w:rPr>
      </w:pPr>
    </w:p>
    <w:p w14:paraId="1FD01888" w14:textId="77777777" w:rsidR="006D3C56" w:rsidRDefault="006D3C56">
      <w:pPr>
        <w:pStyle w:val="B1"/>
      </w:pPr>
      <w:r>
        <w:rPr>
          <w:position w:val="-14"/>
        </w:rPr>
        <w:object w:dxaOrig="8460" w:dyaOrig="340" w14:anchorId="57AB456D">
          <v:shape id="_x0000_i1135" type="#_x0000_t75" style="width:423pt;height:16.8pt" o:ole="">
            <v:imagedata r:id="rId130" o:title=""/>
          </v:shape>
          <o:OLEObject Type="Embed" ProgID="Equation.3" ShapeID="_x0000_i1135" DrawAspect="Content" ObjectID="_1821877403" r:id="rId131"/>
        </w:object>
      </w:r>
      <w:r>
        <w:t>,</w:t>
      </w:r>
    </w:p>
    <w:p w14:paraId="0D49DCFF" w14:textId="77777777" w:rsidR="006D3C56" w:rsidRDefault="006D3C56">
      <w:pPr>
        <w:pStyle w:val="B1"/>
      </w:pPr>
      <w:r>
        <w:t xml:space="preserve">where </w:t>
      </w:r>
    </w:p>
    <w:p w14:paraId="65AFCFF7" w14:textId="77777777" w:rsidR="006D3C56" w:rsidRDefault="006D3C56">
      <w:pPr>
        <w:pStyle w:val="B1"/>
      </w:pPr>
      <w:r>
        <w:t>UL</w:t>
      </w:r>
      <w:r>
        <w:rPr>
          <w:vertAlign w:val="subscript"/>
        </w:rPr>
        <w:t>pos</w:t>
      </w:r>
      <w:r>
        <w:t xml:space="preserve"> is the number of the controlled uplink time slot and CCTrCH pairs.</w:t>
      </w:r>
    </w:p>
    <w:p w14:paraId="24CA32D0" w14:textId="77777777" w:rsidR="006D3C56" w:rsidRDefault="006D3C56">
      <w:pPr>
        <w:pStyle w:val="B1"/>
        <w:ind w:left="284" w:firstLine="0"/>
      </w:pPr>
      <w:r>
        <w:t>SFN</w:t>
      </w:r>
      <w:r w:rsidR="009369ED">
        <w:t>'</w:t>
      </w:r>
      <w:r>
        <w:t xml:space="preserve"> is the system frame number counting the sub-frames. The system frame number of the radio frames (SFN) can be derived from SFN</w:t>
      </w:r>
      <w:r w:rsidR="009369ED">
        <w:t>'</w:t>
      </w:r>
      <w:r>
        <w:t xml:space="preserve"> by </w:t>
      </w:r>
    </w:p>
    <w:p w14:paraId="7C0C279B" w14:textId="77777777" w:rsidR="006D3C56" w:rsidRDefault="006D3C56">
      <w:pPr>
        <w:pStyle w:val="B1"/>
      </w:pPr>
      <w:r>
        <w:t>SFN=SFN</w:t>
      </w:r>
      <w:r w:rsidR="009369ED">
        <w:t>'</w:t>
      </w:r>
      <w:r>
        <w:t xml:space="preserve"> div 2, where div is the remainder free division operation.</w:t>
      </w:r>
    </w:p>
    <w:p w14:paraId="79586189" w14:textId="77777777" w:rsidR="006D3C56" w:rsidRDefault="006D3C56">
      <w:pPr>
        <w:pStyle w:val="B1"/>
      </w:pPr>
      <w:r>
        <w:t>N</w:t>
      </w:r>
      <w:r>
        <w:rPr>
          <w:vertAlign w:val="subscript"/>
        </w:rPr>
        <w:t>UL_PCsymbols</w:t>
      </w:r>
      <w:r>
        <w:t xml:space="preserve"> is the number of UL TPC symbols in a sub-frame (excluding those on PLCCH-controlled resources).</w:t>
      </w:r>
    </w:p>
    <w:p w14:paraId="4EA2CB44" w14:textId="77777777" w:rsidR="006D3C56" w:rsidRDefault="006D3C56">
      <w:pPr>
        <w:pStyle w:val="B1"/>
      </w:pPr>
      <w:r>
        <w:t>TPC</w:t>
      </w:r>
      <w:r>
        <w:rPr>
          <w:vertAlign w:val="subscript"/>
        </w:rPr>
        <w:t>DLpos</w:t>
      </w:r>
      <w:r>
        <w:t xml:space="preserve"> is the number of the regarded UL TPC symbol in the DL within the sub-frame.</w:t>
      </w:r>
    </w:p>
    <w:p w14:paraId="565CCB57" w14:textId="77777777" w:rsidR="006D3C56" w:rsidRDefault="006D3C56">
      <w:pPr>
        <w:pStyle w:val="B1"/>
      </w:pPr>
      <w:r>
        <w:t>N</w:t>
      </w:r>
      <w:r>
        <w:rPr>
          <w:vertAlign w:val="subscript"/>
        </w:rPr>
        <w:t>ULslot</w:t>
      </w:r>
      <w:r>
        <w:t xml:space="preserve"> is the number of UL slots and CCTrCH pairs in a sub-frame (excluding those associated with PLCCH).</w:t>
      </w:r>
    </w:p>
    <w:p w14:paraId="40F1A810" w14:textId="77777777" w:rsidR="006D3C56" w:rsidRDefault="006D3C56">
      <w:r>
        <w:t>When one of the above parameters is changed due to higher layer reconfiguration, the new relationship between TPC symbols and controlled UL time slots shall be valid, beginning with the radio frame, for which the new parameters are set.</w:t>
      </w:r>
    </w:p>
    <w:p w14:paraId="11C95764" w14:textId="77777777" w:rsidR="006D3C56" w:rsidRDefault="006D3C56">
      <w:r>
        <w:t>In Annex CB two examples of the association of TPC commands to time slots and CCTrCH pairs are shown.</w:t>
      </w:r>
    </w:p>
    <w:p w14:paraId="742A482E" w14:textId="77777777" w:rsidR="006D3C56" w:rsidRDefault="006D3C56">
      <w:r>
        <w:t>Coding of TPC:</w:t>
      </w:r>
    </w:p>
    <w:p w14:paraId="151FF70A" w14:textId="77777777" w:rsidR="006D3C56" w:rsidRDefault="006D3C56">
      <w:r>
        <w:t xml:space="preserve">The relationship between the TPC Bits and the transmitter power control command for QPSK is the same as in the 3.84Mcps TDD cf. [5.2.2.5 </w:t>
      </w:r>
      <w:r w:rsidR="009369ED">
        <w:t>'</w:t>
      </w:r>
      <w:r>
        <w:t>Transmission of TPC</w:t>
      </w:r>
      <w:r w:rsidR="009369ED">
        <w:t>'</w:t>
      </w:r>
      <w:r>
        <w:t>].</w:t>
      </w:r>
    </w:p>
    <w:p w14:paraId="0654E486" w14:textId="77777777" w:rsidR="006D3C56" w:rsidRDefault="006D3C56">
      <w:r>
        <w:lastRenderedPageBreak/>
        <w:t>The relationship between the TPC Bits and the transmitter power control command for 8PSK is given in table 8C</w:t>
      </w:r>
    </w:p>
    <w:p w14:paraId="01CF8A67" w14:textId="77777777" w:rsidR="006D3C56" w:rsidRDefault="006D3C56">
      <w:pPr>
        <w:pStyle w:val="TH"/>
      </w:pPr>
      <w:r>
        <w:t>Table 8C: TPC Bit Pattern for 8PSK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59"/>
        <w:gridCol w:w="2000"/>
        <w:gridCol w:w="2300"/>
      </w:tblGrid>
      <w:tr w:rsidR="006D3C56" w14:paraId="5C31F933" w14:textId="77777777">
        <w:tblPrEx>
          <w:tblCellMar>
            <w:top w:w="0" w:type="dxa"/>
            <w:bottom w:w="0" w:type="dxa"/>
          </w:tblCellMar>
        </w:tblPrEx>
        <w:trPr>
          <w:jc w:val="center"/>
        </w:trPr>
        <w:tc>
          <w:tcPr>
            <w:tcW w:w="1259" w:type="dxa"/>
          </w:tcPr>
          <w:p w14:paraId="11FD3ADB" w14:textId="77777777" w:rsidR="006D3C56" w:rsidRDefault="006D3C56">
            <w:pPr>
              <w:pStyle w:val="TAH"/>
            </w:pPr>
            <w:r>
              <w:t>TPC Bits</w:t>
            </w:r>
          </w:p>
        </w:tc>
        <w:tc>
          <w:tcPr>
            <w:tcW w:w="2000" w:type="dxa"/>
          </w:tcPr>
          <w:p w14:paraId="3AC7A832" w14:textId="77777777" w:rsidR="006D3C56" w:rsidRDefault="006D3C56">
            <w:pPr>
              <w:pStyle w:val="TAH"/>
            </w:pPr>
            <w:r>
              <w:t>TPC command</w:t>
            </w:r>
          </w:p>
        </w:tc>
        <w:tc>
          <w:tcPr>
            <w:tcW w:w="2300" w:type="dxa"/>
          </w:tcPr>
          <w:p w14:paraId="188C5F55" w14:textId="77777777" w:rsidR="006D3C56" w:rsidRDefault="006D3C56">
            <w:pPr>
              <w:pStyle w:val="TAH"/>
              <w:jc w:val="left"/>
            </w:pPr>
            <w:r>
              <w:t>Meaning</w:t>
            </w:r>
          </w:p>
        </w:tc>
      </w:tr>
      <w:tr w:rsidR="006D3C56" w14:paraId="23E737C6" w14:textId="77777777">
        <w:tblPrEx>
          <w:tblCellMar>
            <w:top w:w="0" w:type="dxa"/>
            <w:bottom w:w="0" w:type="dxa"/>
          </w:tblCellMar>
        </w:tblPrEx>
        <w:trPr>
          <w:jc w:val="center"/>
        </w:trPr>
        <w:tc>
          <w:tcPr>
            <w:tcW w:w="1259" w:type="dxa"/>
          </w:tcPr>
          <w:p w14:paraId="0431F1A6" w14:textId="77777777" w:rsidR="006D3C56" w:rsidRDefault="006D3C56">
            <w:pPr>
              <w:pStyle w:val="TAL"/>
              <w:jc w:val="center"/>
            </w:pPr>
            <w:r>
              <w:t>000</w:t>
            </w:r>
          </w:p>
        </w:tc>
        <w:tc>
          <w:tcPr>
            <w:tcW w:w="2000" w:type="dxa"/>
          </w:tcPr>
          <w:p w14:paraId="0B1011CC" w14:textId="77777777" w:rsidR="006D3C56" w:rsidRDefault="006D3C56">
            <w:pPr>
              <w:pStyle w:val="TAL"/>
              <w:jc w:val="center"/>
            </w:pPr>
            <w:r>
              <w:t>'Down'</w:t>
            </w:r>
          </w:p>
        </w:tc>
        <w:tc>
          <w:tcPr>
            <w:tcW w:w="2300" w:type="dxa"/>
          </w:tcPr>
          <w:p w14:paraId="02878433" w14:textId="77777777" w:rsidR="006D3C56" w:rsidRDefault="006D3C56">
            <w:pPr>
              <w:pStyle w:val="TAL"/>
            </w:pPr>
            <w:smartTag w:uri="urn:schemas-microsoft-com:office:smarttags" w:element="place">
              <w:smartTag w:uri="urn:schemas-microsoft-com:office:smarttags" w:element="City">
                <w:r>
                  <w:t>Decrease</w:t>
                </w:r>
              </w:smartTag>
              <w:r>
                <w:t xml:space="preserve"> </w:t>
              </w:r>
              <w:smartTag w:uri="urn:schemas-microsoft-com:office:smarttags" w:element="State">
                <w:r>
                  <w:t>Tx</w:t>
                </w:r>
              </w:smartTag>
            </w:smartTag>
            <w:r>
              <w:t xml:space="preserve"> Power</w:t>
            </w:r>
          </w:p>
        </w:tc>
      </w:tr>
      <w:tr w:rsidR="006D3C56" w14:paraId="5931590F" w14:textId="77777777">
        <w:tblPrEx>
          <w:tblCellMar>
            <w:top w:w="0" w:type="dxa"/>
            <w:bottom w:w="0" w:type="dxa"/>
          </w:tblCellMar>
        </w:tblPrEx>
        <w:trPr>
          <w:jc w:val="center"/>
        </w:trPr>
        <w:tc>
          <w:tcPr>
            <w:tcW w:w="1259" w:type="dxa"/>
          </w:tcPr>
          <w:p w14:paraId="785376F4" w14:textId="77777777" w:rsidR="006D3C56" w:rsidRDefault="006D3C56">
            <w:pPr>
              <w:pStyle w:val="TAL"/>
              <w:jc w:val="center"/>
            </w:pPr>
            <w:r>
              <w:t>110</w:t>
            </w:r>
          </w:p>
        </w:tc>
        <w:tc>
          <w:tcPr>
            <w:tcW w:w="2000" w:type="dxa"/>
          </w:tcPr>
          <w:p w14:paraId="35075F2F" w14:textId="77777777" w:rsidR="006D3C56" w:rsidRDefault="006D3C56">
            <w:pPr>
              <w:pStyle w:val="TAL"/>
              <w:jc w:val="center"/>
            </w:pPr>
            <w:r>
              <w:t>'Up'</w:t>
            </w:r>
          </w:p>
        </w:tc>
        <w:tc>
          <w:tcPr>
            <w:tcW w:w="2300" w:type="dxa"/>
          </w:tcPr>
          <w:p w14:paraId="76DB6151" w14:textId="77777777" w:rsidR="006D3C56" w:rsidRDefault="006D3C56">
            <w:pPr>
              <w:pStyle w:val="TAL"/>
            </w:pPr>
            <w:smartTag w:uri="urn:schemas-microsoft-com:office:smarttags" w:element="place">
              <w:smartTag w:uri="urn:schemas-microsoft-com:office:smarttags" w:element="City">
                <w:r>
                  <w:t>Increase</w:t>
                </w:r>
              </w:smartTag>
              <w:r>
                <w:t xml:space="preserve"> </w:t>
              </w:r>
              <w:smartTag w:uri="urn:schemas-microsoft-com:office:smarttags" w:element="State">
                <w:r>
                  <w:t>Tx</w:t>
                </w:r>
              </w:smartTag>
            </w:smartTag>
            <w:r>
              <w:t xml:space="preserve"> Power</w:t>
            </w:r>
          </w:p>
        </w:tc>
      </w:tr>
    </w:tbl>
    <w:p w14:paraId="55327F5F" w14:textId="77777777" w:rsidR="006D3C56" w:rsidRDefault="006D3C56"/>
    <w:p w14:paraId="0D4D4112" w14:textId="77777777" w:rsidR="006D3C56" w:rsidRDefault="006D3C56">
      <w:pPr>
        <w:pStyle w:val="Heading4"/>
      </w:pPr>
      <w:bookmarkStart w:id="192" w:name="_Toc517798881"/>
      <w:r>
        <w:t>5A.2.2.3</w:t>
      </w:r>
      <w:r>
        <w:tab/>
        <w:t>Transmission of SS</w:t>
      </w:r>
      <w:bookmarkEnd w:id="192"/>
    </w:p>
    <w:p w14:paraId="67C6160B" w14:textId="77777777" w:rsidR="006D3C56" w:rsidRDefault="006D3C56">
      <w:r>
        <w:t>In this section, transmission of SS over dedicated physical channels is described. Optionally, UTRAN may configure some UL CCTrCH</w:t>
      </w:r>
      <w:r w:rsidR="009369ED">
        <w:t>'</w:t>
      </w:r>
      <w:r>
        <w:t>s to be controlled via SS commands on PLCCH (for example in the case of HS-DSCH operation without an associated downlink DPCH). PLCCH is described in section 5A.3.13.</w:t>
      </w:r>
    </w:p>
    <w:p w14:paraId="3548A147" w14:textId="77777777" w:rsidR="006D3C56" w:rsidRDefault="006D3C56">
      <w:r>
        <w:t>Within the context of this subclause, only those SS commands not borne by PLCCH are considered. That is to say that those UL timeslots controlled exclusively by PLCCH and those SS commands carried by PLCCH are excluded from consideration when deriving the mapping between DL SS commands and the UL timeslots they control. The association between PLCCH and UL timeslot/CCTrCH pair(s) is signalled by higher layers.</w:t>
      </w:r>
    </w:p>
    <w:p w14:paraId="3E5FEF3E" w14:textId="77777777" w:rsidR="006D3C56" w:rsidRDefault="006D3C56">
      <w:r>
        <w:t>The burst type for dedicated channels provides the possibility for transmission of uplink synchronisation control (ULSC).</w:t>
      </w:r>
    </w:p>
    <w:p w14:paraId="0169FE2F" w14:textId="77777777" w:rsidR="006D3C56" w:rsidRDefault="006D3C56">
      <w:r>
        <w:t>The transmission of ULSC is done in the data parts of the traffic burst. Hence the midamble structure and length is not changed. The ULSC information is to be transmitted directly after the midamble. Figure 18H shows the position of the SS command in a traffic burst.</w:t>
      </w:r>
    </w:p>
    <w:p w14:paraId="5A4910B0" w14:textId="77777777" w:rsidR="006D3C56" w:rsidRDefault="006D3C56">
      <w:r>
        <w:t xml:space="preserve">For every user the ULSC information shall be transmitted at least once per transmitted sub-frame. </w:t>
      </w:r>
    </w:p>
    <w:p w14:paraId="401211F2" w14:textId="77777777" w:rsidR="006D3C56" w:rsidRDefault="006D3C56">
      <w:r>
        <w:t>For each allocated timeslot it is signalled individually whether that timeslot carries ULSC information or not. If applied in a time slot, transmission of SS symbols is done in the data parts of the traffic burst and they are transmitted using the physical channel with the lowest physical channel sequence number (</w:t>
      </w:r>
      <w:r>
        <w:rPr>
          <w:i/>
        </w:rPr>
        <w:t>p</w:t>
      </w:r>
      <w:r>
        <w:t xml:space="preserve">) in that timeslot.  Physical channel sequence numbering is determined by the rate matching function and is described in [7]. </w:t>
      </w:r>
    </w:p>
    <w:p w14:paraId="10474656" w14:textId="77777777" w:rsidR="006D3C56" w:rsidRDefault="006D3C56">
      <w:r>
        <w:t>SS symbols may also be transmitted on more than one physical channel in a time slot. For this purpose, higher layers allocate an additional number of N</w:t>
      </w:r>
      <w:r>
        <w:rPr>
          <w:vertAlign w:val="subscript"/>
        </w:rPr>
        <w:t>SS</w:t>
      </w:r>
      <w:r>
        <w:t xml:space="preserve"> physical channels, individually for each time slot. The SS symbols shall then be transmitted using the physical channels with the N</w:t>
      </w:r>
      <w:r>
        <w:rPr>
          <w:vertAlign w:val="subscript"/>
        </w:rPr>
        <w:t>SS</w:t>
      </w:r>
      <w:r>
        <w:t>+1 lowest physical channel sequence numbers (</w:t>
      </w:r>
      <w:r>
        <w:rPr>
          <w:i/>
          <w:iCs/>
        </w:rPr>
        <w:t>p</w:t>
      </w:r>
      <w:r>
        <w:t>) in that time slot. Physical channel sequence numbering is determined by the rate matching function and is described in [7]. If the rate matching function results in N</w:t>
      </w:r>
      <w:r>
        <w:rPr>
          <w:vertAlign w:val="subscript"/>
        </w:rPr>
        <w:t>RM</w:t>
      </w:r>
      <w:r>
        <w:t xml:space="preserve"> &lt; N</w:t>
      </w:r>
      <w:r>
        <w:rPr>
          <w:vertAlign w:val="subscript"/>
        </w:rPr>
        <w:t>SS</w:t>
      </w:r>
      <w:r>
        <w:t>+1 remaining physical channels in this time slot, SS symbols shall be transmitted only on the N</w:t>
      </w:r>
      <w:r>
        <w:rPr>
          <w:vertAlign w:val="subscript"/>
        </w:rPr>
        <w:t>RM</w:t>
      </w:r>
      <w:r>
        <w:t xml:space="preserve"> remaining physical channels.</w:t>
      </w:r>
    </w:p>
    <w:p w14:paraId="1962076B" w14:textId="77777777" w:rsidR="006D3C56" w:rsidRDefault="006D3C56">
      <w:r>
        <w:t>The SS symbols are spread with the same spreading factor (SF) and spreading code as the data parts of the respective physical channel.</w:t>
      </w:r>
    </w:p>
    <w:p w14:paraId="60C353DC" w14:textId="77777777" w:rsidR="006D3C56" w:rsidRDefault="006D3C56">
      <w:r>
        <w:t>The SS is utilised to command a timing adjustment by (k/8) Tc each M sub-frames, where Tc is the chip period. The k and M values are signalled by the network. The SS, as one of L1 signals, is to be transmitted once per 5ms sub-frame.</w:t>
      </w:r>
    </w:p>
    <w:p w14:paraId="4074FD68" w14:textId="77777777" w:rsidR="006D3C56" w:rsidRDefault="006D3C56">
      <w:r>
        <w:t>M (1-8) and k (1-8) can be adjusted during call setup or readjusted during the call.</w:t>
      </w:r>
    </w:p>
    <w:p w14:paraId="632A5A7E" w14:textId="77777777" w:rsidR="006D3C56" w:rsidRDefault="006D3C56">
      <w:pPr>
        <w:pStyle w:val="NO"/>
      </w:pPr>
      <w:r>
        <w:t>Note:</w:t>
      </w:r>
      <w:r>
        <w:tab/>
        <w:t xml:space="preserve">The smallest step for the SS signalled by the UTRAN is 1/8 Tc. For the UE capabilities regarding the SS adjustment of the UE it is suggested to set the tolerance for the executed command to be [1/9;1/7] Tc. </w:t>
      </w:r>
    </w:p>
    <w:p w14:paraId="6ADE7A33" w14:textId="60FCEBA9" w:rsidR="006D3C56" w:rsidRDefault="00B31E07">
      <w:pPr>
        <w:pStyle w:val="TH"/>
      </w:pPr>
      <w:r>
        <w:rPr>
          <w:noProof/>
        </w:rPr>
        <w:drawing>
          <wp:inline distT="0" distB="0" distL="0" distR="0" wp14:anchorId="609350C5" wp14:editId="7FB1BF18">
            <wp:extent cx="5280660" cy="1272540"/>
            <wp:effectExtent l="0" t="0" r="0" b="0"/>
            <wp:docPr id="11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80660" cy="1272540"/>
                    </a:xfrm>
                    <a:prstGeom prst="rect">
                      <a:avLst/>
                    </a:prstGeom>
                    <a:noFill/>
                    <a:ln>
                      <a:noFill/>
                    </a:ln>
                  </pic:spPr>
                </pic:pic>
              </a:graphicData>
            </a:graphic>
          </wp:inline>
        </w:drawing>
      </w:r>
    </w:p>
    <w:p w14:paraId="7402DBFA" w14:textId="77777777" w:rsidR="006D3C56" w:rsidRDefault="006D3C56">
      <w:pPr>
        <w:pStyle w:val="TF"/>
      </w:pPr>
      <w:r>
        <w:t>Figure 18H: Position of ULSC information in the traffic burst (downlink and uplink)</w:t>
      </w:r>
    </w:p>
    <w:p w14:paraId="2CBE03ED" w14:textId="77777777" w:rsidR="006D3C56" w:rsidRDefault="006D3C56">
      <w:r>
        <w:lastRenderedPageBreak/>
        <w:t>Note that for the uplink where there is no SS symbol used, the SS symbol space is reserved for future use. This can keep UL and DL slots the same structure.</w:t>
      </w:r>
    </w:p>
    <w:p w14:paraId="10A9698D" w14:textId="77777777" w:rsidR="006D3C56" w:rsidRDefault="006D3C56">
      <w:r>
        <w:t>For the number of SS symbols per time slot there are 3 possibilities, that cn be configured by higher layers individually for each time slot:</w:t>
      </w:r>
    </w:p>
    <w:p w14:paraId="4E430084" w14:textId="77777777" w:rsidR="006D3C56" w:rsidRDefault="006D3C56">
      <w:pPr>
        <w:pStyle w:val="B1"/>
      </w:pPr>
      <w:r>
        <w:t>-</w:t>
      </w:r>
      <w:r>
        <w:tab/>
        <w:t>one SS symbol</w:t>
      </w:r>
    </w:p>
    <w:p w14:paraId="7B77ADED" w14:textId="77777777" w:rsidR="006D3C56" w:rsidRDefault="006D3C56">
      <w:pPr>
        <w:pStyle w:val="B1"/>
      </w:pPr>
      <w:r>
        <w:t>-</w:t>
      </w:r>
      <w:r>
        <w:tab/>
        <w:t>no SS symbol</w:t>
      </w:r>
    </w:p>
    <w:p w14:paraId="39586578" w14:textId="77777777" w:rsidR="006D3C56" w:rsidRDefault="006D3C56">
      <w:pPr>
        <w:pStyle w:val="B1"/>
      </w:pPr>
      <w:r>
        <w:t>-</w:t>
      </w:r>
      <w:r>
        <w:tab/>
        <w:t>16/SF SS symbols</w:t>
      </w:r>
    </w:p>
    <w:p w14:paraId="0F39768D" w14:textId="77777777" w:rsidR="006D3C56" w:rsidRDefault="006D3C56">
      <w:r>
        <w:t>So,</w:t>
      </w:r>
      <w:r>
        <w:rPr>
          <w:rFonts w:hint="eastAsia"/>
        </w:rPr>
        <w:t xml:space="preserve"> in case 3, when SF=1, </w:t>
      </w:r>
      <w:r>
        <w:t>there are</w:t>
      </w:r>
      <w:r>
        <w:rPr>
          <w:rFonts w:hint="eastAsia"/>
        </w:rPr>
        <w:t xml:space="preserve"> </w:t>
      </w:r>
      <w:r>
        <w:t xml:space="preserve">16 </w:t>
      </w:r>
      <w:r>
        <w:rPr>
          <w:rFonts w:hint="eastAsia"/>
        </w:rPr>
        <w:t>SS symbol</w:t>
      </w:r>
      <w:r>
        <w:t>s</w:t>
      </w:r>
      <w:r>
        <w:rPr>
          <w:rFonts w:hint="eastAsia"/>
        </w:rPr>
        <w:t xml:space="preserve"> </w:t>
      </w:r>
      <w:r>
        <w:t xml:space="preserve">which </w:t>
      </w:r>
      <w:r>
        <w:rPr>
          <w:rFonts w:hint="eastAsia"/>
        </w:rPr>
        <w:t>correspond</w:t>
      </w:r>
      <w:r>
        <w:t xml:space="preserve"> to</w:t>
      </w:r>
      <w:r>
        <w:rPr>
          <w:rFonts w:hint="eastAsia"/>
        </w:rPr>
        <w:t xml:space="preserve"> 32 bits </w:t>
      </w:r>
      <w:r>
        <w:t>(for QPSK) and 48 bits (for 8PSK)</w:t>
      </w:r>
      <w:r>
        <w:rPr>
          <w:rFonts w:hint="eastAsia"/>
        </w:rPr>
        <w:t>.</w:t>
      </w:r>
    </w:p>
    <w:p w14:paraId="2A85BD6A" w14:textId="77777777" w:rsidR="006D3C56" w:rsidRDefault="006D3C56">
      <w:r>
        <w:t>Each of the SS symbols in the DL will be associated with an UL time slot depending on the allocated UL time slots and the allocated SS symbols in the DL.</w:t>
      </w:r>
    </w:p>
    <w:p w14:paraId="67C05C34" w14:textId="77777777" w:rsidR="006D3C56" w:rsidRDefault="006D3C56">
      <w:r>
        <w:t>Note: Even though the different time slots of the UE are controlled with independent SS commands, the UE is not in need to execute SS commands leading to a deviation of more than [3] chip with respect to the average timing advance applied by the UE.</w:t>
      </w:r>
    </w:p>
    <w:p w14:paraId="599E28C8" w14:textId="77777777" w:rsidR="006D3C56" w:rsidRDefault="006D3C56">
      <w:r>
        <w:t>The synchronisation shift commands for each UL time slot (all channelisation codes on that time slot have the same SS command) will be distributed to the following rules:</w:t>
      </w:r>
    </w:p>
    <w:p w14:paraId="238F5E18" w14:textId="77777777" w:rsidR="006D3C56" w:rsidRDefault="006D3C56">
      <w:pPr>
        <w:pStyle w:val="B1"/>
      </w:pPr>
      <w:r>
        <w:t>1.</w:t>
      </w:r>
      <w:r>
        <w:tab/>
        <w:t xml:space="preserve">The UL time slots the SS commands are intended for will be numbered from the first to the last UL time slot occupied </w:t>
      </w:r>
      <w:r>
        <w:rPr>
          <w:rFonts w:hint="eastAsia"/>
        </w:rPr>
        <w:t xml:space="preserve">by </w:t>
      </w:r>
      <w:r>
        <w:t xml:space="preserve">the regarded UE (starting with 0) considering all CCTrCHs allocated to that UE. </w:t>
      </w:r>
    </w:p>
    <w:p w14:paraId="4E19859A" w14:textId="77777777" w:rsidR="006D3C56" w:rsidRDefault="006D3C56">
      <w:pPr>
        <w:pStyle w:val="B1"/>
      </w:pPr>
      <w:r>
        <w:t>2.</w:t>
      </w:r>
      <w:r>
        <w:tab/>
        <w:t>The commanding SS symbols on all downlink CCTrCHs allocated to one UE are numbered consecutively starting with zero according to the following rules:</w:t>
      </w:r>
    </w:p>
    <w:p w14:paraId="44273857" w14:textId="77777777" w:rsidR="006D3C56" w:rsidRDefault="006D3C56">
      <w:pPr>
        <w:pStyle w:val="B2"/>
      </w:pPr>
      <w:r>
        <w:t>a)</w:t>
      </w:r>
      <w:r>
        <w:tab/>
        <w:t xml:space="preserve">The numbers of the SS commands of a regarded DL time slot are lower than those of DL time slots being transmitted after that time slot </w:t>
      </w:r>
    </w:p>
    <w:p w14:paraId="2FA941D1" w14:textId="77777777" w:rsidR="006D3C56" w:rsidRDefault="006D3C56">
      <w:pPr>
        <w:pStyle w:val="B2"/>
      </w:pPr>
      <w:r>
        <w:t>b)</w:t>
      </w:r>
      <w:r>
        <w:tab/>
        <w:t xml:space="preserve">Within a DL time slot the numbers of the SS commands of a regarded channelisation code are lower than those of channelisation codes having a bigger spreading code number </w:t>
      </w:r>
    </w:p>
    <w:p w14:paraId="0B4EAB19" w14:textId="77777777" w:rsidR="006D3C56" w:rsidRDefault="006D3C56">
      <w:pPr>
        <w:pStyle w:val="B3"/>
      </w:pPr>
      <w:r>
        <w:t>The spreading code number is defined by the following table: (see TS 25.223)</w:t>
      </w:r>
    </w:p>
    <w:p w14:paraId="64068C16" w14:textId="77777777" w:rsidR="006D3C56" w:rsidRDefault="006D3C5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204"/>
        <w:gridCol w:w="2127"/>
      </w:tblGrid>
      <w:tr w:rsidR="006D3C56" w14:paraId="6BC44381" w14:textId="77777777">
        <w:tblPrEx>
          <w:tblCellMar>
            <w:top w:w="0" w:type="dxa"/>
            <w:bottom w:w="0" w:type="dxa"/>
          </w:tblCellMar>
        </w:tblPrEx>
        <w:trPr>
          <w:trHeight w:val="613"/>
          <w:jc w:val="center"/>
        </w:trPr>
        <w:tc>
          <w:tcPr>
            <w:tcW w:w="1204" w:type="dxa"/>
          </w:tcPr>
          <w:p w14:paraId="6A39160F" w14:textId="77777777" w:rsidR="006D3C56" w:rsidRDefault="006D3C56">
            <w:pPr>
              <w:pStyle w:val="TAH"/>
            </w:pPr>
            <w:r>
              <w:t>Spreading code number</w:t>
            </w:r>
          </w:p>
        </w:tc>
        <w:tc>
          <w:tcPr>
            <w:tcW w:w="1204" w:type="dxa"/>
          </w:tcPr>
          <w:p w14:paraId="2B103722" w14:textId="77777777" w:rsidR="006D3C56" w:rsidRDefault="006D3C56">
            <w:pPr>
              <w:pStyle w:val="TAH"/>
            </w:pPr>
            <w:r>
              <w:t>SF (Q)</w:t>
            </w:r>
          </w:p>
        </w:tc>
        <w:tc>
          <w:tcPr>
            <w:tcW w:w="2127" w:type="dxa"/>
          </w:tcPr>
          <w:p w14:paraId="281FEC98" w14:textId="77777777" w:rsidR="006D3C56" w:rsidRDefault="006D3C56">
            <w:pPr>
              <w:pStyle w:val="TAH"/>
            </w:pPr>
            <w:r>
              <w:t>Walsh code number (k)</w:t>
            </w:r>
          </w:p>
        </w:tc>
      </w:tr>
      <w:tr w:rsidR="006D3C56" w14:paraId="487CDA02" w14:textId="77777777">
        <w:tblPrEx>
          <w:tblCellMar>
            <w:top w:w="0" w:type="dxa"/>
            <w:bottom w:w="0" w:type="dxa"/>
          </w:tblCellMar>
        </w:tblPrEx>
        <w:trPr>
          <w:jc w:val="center"/>
        </w:trPr>
        <w:tc>
          <w:tcPr>
            <w:tcW w:w="1204" w:type="dxa"/>
          </w:tcPr>
          <w:p w14:paraId="635EA638" w14:textId="77777777" w:rsidR="006D3C56" w:rsidRDefault="006D3C56">
            <w:pPr>
              <w:pStyle w:val="TAL"/>
            </w:pPr>
            <w:r>
              <w:t>0</w:t>
            </w:r>
          </w:p>
        </w:tc>
        <w:tc>
          <w:tcPr>
            <w:tcW w:w="1204" w:type="dxa"/>
          </w:tcPr>
          <w:p w14:paraId="411BA403" w14:textId="77777777" w:rsidR="006D3C56" w:rsidRDefault="006D3C56">
            <w:pPr>
              <w:pStyle w:val="TAL"/>
            </w:pPr>
            <w:r>
              <w:t>16</w:t>
            </w:r>
          </w:p>
        </w:tc>
        <w:tc>
          <w:tcPr>
            <w:tcW w:w="2127" w:type="dxa"/>
          </w:tcPr>
          <w:p w14:paraId="5C6FCF9E" w14:textId="7CB852AD" w:rsidR="006D3C56" w:rsidRDefault="00B31E07">
            <w:pPr>
              <w:pStyle w:val="TAL"/>
            </w:pPr>
            <w:r>
              <w:rPr>
                <w:noProof/>
                <w:position w:val="-14"/>
              </w:rPr>
              <w:drawing>
                <wp:inline distT="0" distB="0" distL="0" distR="0" wp14:anchorId="0E8E7E2B" wp14:editId="07DB221C">
                  <wp:extent cx="327660" cy="251460"/>
                  <wp:effectExtent l="0" t="0" r="0" b="0"/>
                  <wp:docPr id="11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r w:rsidR="006D3C56" w14:paraId="159E79D4" w14:textId="77777777">
        <w:tblPrEx>
          <w:tblCellMar>
            <w:top w:w="0" w:type="dxa"/>
            <w:bottom w:w="0" w:type="dxa"/>
          </w:tblCellMar>
        </w:tblPrEx>
        <w:trPr>
          <w:jc w:val="center"/>
        </w:trPr>
        <w:tc>
          <w:tcPr>
            <w:tcW w:w="1204" w:type="dxa"/>
          </w:tcPr>
          <w:p w14:paraId="78C450FF" w14:textId="77777777" w:rsidR="006D3C56" w:rsidRDefault="006D3C56">
            <w:pPr>
              <w:pStyle w:val="TAL"/>
            </w:pPr>
          </w:p>
        </w:tc>
        <w:tc>
          <w:tcPr>
            <w:tcW w:w="1204" w:type="dxa"/>
          </w:tcPr>
          <w:p w14:paraId="1E643169" w14:textId="77777777" w:rsidR="006D3C56" w:rsidRDefault="006D3C56">
            <w:pPr>
              <w:pStyle w:val="TAL"/>
            </w:pPr>
            <w:r>
              <w:t>...</w:t>
            </w:r>
          </w:p>
        </w:tc>
        <w:tc>
          <w:tcPr>
            <w:tcW w:w="2127" w:type="dxa"/>
          </w:tcPr>
          <w:p w14:paraId="04C85CD8" w14:textId="77777777" w:rsidR="006D3C56" w:rsidRDefault="006D3C56">
            <w:pPr>
              <w:pStyle w:val="TAL"/>
            </w:pPr>
          </w:p>
        </w:tc>
      </w:tr>
      <w:tr w:rsidR="006D3C56" w14:paraId="061CF9B8" w14:textId="77777777">
        <w:tblPrEx>
          <w:tblCellMar>
            <w:top w:w="0" w:type="dxa"/>
            <w:bottom w:w="0" w:type="dxa"/>
          </w:tblCellMar>
        </w:tblPrEx>
        <w:trPr>
          <w:jc w:val="center"/>
        </w:trPr>
        <w:tc>
          <w:tcPr>
            <w:tcW w:w="1204" w:type="dxa"/>
          </w:tcPr>
          <w:p w14:paraId="7BB465B2" w14:textId="77777777" w:rsidR="006D3C56" w:rsidRDefault="006D3C56">
            <w:pPr>
              <w:pStyle w:val="TAL"/>
            </w:pPr>
            <w:r>
              <w:t>15</w:t>
            </w:r>
          </w:p>
        </w:tc>
        <w:tc>
          <w:tcPr>
            <w:tcW w:w="1204" w:type="dxa"/>
          </w:tcPr>
          <w:p w14:paraId="52AE59E5" w14:textId="77777777" w:rsidR="006D3C56" w:rsidRDefault="006D3C56">
            <w:pPr>
              <w:pStyle w:val="TAL"/>
            </w:pPr>
            <w:r>
              <w:t>16</w:t>
            </w:r>
          </w:p>
        </w:tc>
        <w:tc>
          <w:tcPr>
            <w:tcW w:w="2127" w:type="dxa"/>
          </w:tcPr>
          <w:p w14:paraId="05BB8654" w14:textId="7FC8355C" w:rsidR="006D3C56" w:rsidRDefault="00B31E07">
            <w:pPr>
              <w:pStyle w:val="TAL"/>
            </w:pPr>
            <w:r>
              <w:rPr>
                <w:noProof/>
                <w:position w:val="-14"/>
              </w:rPr>
              <w:drawing>
                <wp:inline distT="0" distB="0" distL="0" distR="0" wp14:anchorId="0B8B00FB" wp14:editId="4335BE09">
                  <wp:extent cx="381000" cy="251460"/>
                  <wp:effectExtent l="0" t="0" r="0" b="0"/>
                  <wp:docPr id="11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1000" cy="251460"/>
                          </a:xfrm>
                          <a:prstGeom prst="rect">
                            <a:avLst/>
                          </a:prstGeom>
                          <a:noFill/>
                          <a:ln>
                            <a:noFill/>
                          </a:ln>
                        </pic:spPr>
                      </pic:pic>
                    </a:graphicData>
                  </a:graphic>
                </wp:inline>
              </w:drawing>
            </w:r>
          </w:p>
        </w:tc>
      </w:tr>
      <w:tr w:rsidR="006D3C56" w14:paraId="2CF5508E" w14:textId="77777777">
        <w:tblPrEx>
          <w:tblCellMar>
            <w:top w:w="0" w:type="dxa"/>
            <w:bottom w:w="0" w:type="dxa"/>
          </w:tblCellMar>
        </w:tblPrEx>
        <w:trPr>
          <w:jc w:val="center"/>
        </w:trPr>
        <w:tc>
          <w:tcPr>
            <w:tcW w:w="1204" w:type="dxa"/>
          </w:tcPr>
          <w:p w14:paraId="20A4B9F9" w14:textId="77777777" w:rsidR="006D3C56" w:rsidRDefault="006D3C56">
            <w:pPr>
              <w:pStyle w:val="TAL"/>
            </w:pPr>
          </w:p>
        </w:tc>
        <w:tc>
          <w:tcPr>
            <w:tcW w:w="1204" w:type="dxa"/>
          </w:tcPr>
          <w:p w14:paraId="6A7F4CC9" w14:textId="77777777" w:rsidR="006D3C56" w:rsidRDefault="006D3C56">
            <w:pPr>
              <w:pStyle w:val="TAL"/>
            </w:pPr>
            <w:r>
              <w:t>Spreading factors 2-8 are nor used in DL</w:t>
            </w:r>
          </w:p>
        </w:tc>
        <w:tc>
          <w:tcPr>
            <w:tcW w:w="2127" w:type="dxa"/>
          </w:tcPr>
          <w:p w14:paraId="30B1B83A" w14:textId="77777777" w:rsidR="006D3C56" w:rsidRDefault="006D3C56">
            <w:pPr>
              <w:pStyle w:val="TAL"/>
            </w:pPr>
          </w:p>
        </w:tc>
      </w:tr>
      <w:tr w:rsidR="006D3C56" w14:paraId="6127B084" w14:textId="77777777">
        <w:tblPrEx>
          <w:tblCellMar>
            <w:top w:w="0" w:type="dxa"/>
            <w:bottom w:w="0" w:type="dxa"/>
          </w:tblCellMar>
        </w:tblPrEx>
        <w:trPr>
          <w:jc w:val="center"/>
        </w:trPr>
        <w:tc>
          <w:tcPr>
            <w:tcW w:w="1204" w:type="dxa"/>
          </w:tcPr>
          <w:p w14:paraId="5A201600" w14:textId="77777777" w:rsidR="006D3C56" w:rsidRDefault="006D3C56">
            <w:pPr>
              <w:pStyle w:val="TAL"/>
            </w:pPr>
            <w:r>
              <w:t>30</w:t>
            </w:r>
          </w:p>
        </w:tc>
        <w:tc>
          <w:tcPr>
            <w:tcW w:w="1204" w:type="dxa"/>
          </w:tcPr>
          <w:p w14:paraId="1BF8E39B" w14:textId="77777777" w:rsidR="006D3C56" w:rsidRDefault="006D3C56">
            <w:pPr>
              <w:pStyle w:val="TAL"/>
            </w:pPr>
            <w:r>
              <w:t>1</w:t>
            </w:r>
          </w:p>
        </w:tc>
        <w:tc>
          <w:tcPr>
            <w:tcW w:w="2127" w:type="dxa"/>
          </w:tcPr>
          <w:p w14:paraId="36407079" w14:textId="2C5FCA72" w:rsidR="006D3C56" w:rsidRDefault="00B31E07">
            <w:pPr>
              <w:pStyle w:val="TAL"/>
            </w:pPr>
            <w:r>
              <w:rPr>
                <w:noProof/>
                <w:position w:val="-14"/>
              </w:rPr>
              <w:drawing>
                <wp:inline distT="0" distB="0" distL="0" distR="0" wp14:anchorId="6EB149FD" wp14:editId="31E4AA23">
                  <wp:extent cx="327660" cy="251460"/>
                  <wp:effectExtent l="0" t="0" r="0" b="0"/>
                  <wp:docPr id="11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r>
    </w:tbl>
    <w:p w14:paraId="4AAB9AA2" w14:textId="77777777" w:rsidR="006D3C56" w:rsidRDefault="006D3C56"/>
    <w:p w14:paraId="34581B29" w14:textId="77777777" w:rsidR="006D3C56" w:rsidRDefault="006D3C56">
      <w:pPr>
        <w:pStyle w:val="B2"/>
      </w:pPr>
      <w:r>
        <w:t>c)</w:t>
      </w:r>
      <w:r>
        <w:tab/>
        <w:t>Within a channelisation code numbers of the SS commands are lower than those of SS commands being transmitted after that time</w:t>
      </w:r>
    </w:p>
    <w:p w14:paraId="3316B35C" w14:textId="77777777" w:rsidR="006D3C56" w:rsidRDefault="006D3C56">
      <w:r>
        <w:t>The following equation is used to determine the UL time slot which is controlled by the regarded SS symbol:</w:t>
      </w:r>
    </w:p>
    <w:p w14:paraId="08EBA47F" w14:textId="77777777" w:rsidR="006D3C56" w:rsidRDefault="006D3C56">
      <w:pPr>
        <w:rPr>
          <w:position w:val="-14"/>
        </w:rPr>
      </w:pPr>
    </w:p>
    <w:p w14:paraId="531247F8" w14:textId="77777777" w:rsidR="006D3C56" w:rsidRDefault="006D3C56">
      <w:r>
        <w:rPr>
          <w:position w:val="-14"/>
        </w:rPr>
        <w:object w:dxaOrig="6979" w:dyaOrig="340" w14:anchorId="22706094">
          <v:shape id="_x0000_i1140" type="#_x0000_t75" style="width:349.2pt;height:16.8pt" o:ole="">
            <v:imagedata r:id="rId134" o:title=""/>
          </v:shape>
          <o:OLEObject Type="Embed" ProgID="Equation.3" ShapeID="_x0000_i1140" DrawAspect="Content" ObjectID="_1821877404" r:id="rId135"/>
        </w:object>
      </w:r>
      <w:r>
        <w:t>,</w:t>
      </w:r>
    </w:p>
    <w:p w14:paraId="7F5FD8E5" w14:textId="77777777" w:rsidR="006D3C56" w:rsidRDefault="006D3C56">
      <w:r>
        <w:t xml:space="preserve">where </w:t>
      </w:r>
    </w:p>
    <w:p w14:paraId="1B10C74C" w14:textId="77777777" w:rsidR="006D3C56" w:rsidRDefault="006D3C56">
      <w:r>
        <w:lastRenderedPageBreak/>
        <w:t>UL</w:t>
      </w:r>
      <w:r>
        <w:rPr>
          <w:vertAlign w:val="subscript"/>
        </w:rPr>
        <w:t>pos</w:t>
      </w:r>
      <w:r>
        <w:t xml:space="preserve"> is the number of the controlled uplink time slot.</w:t>
      </w:r>
    </w:p>
    <w:p w14:paraId="6DBA7D0F" w14:textId="77777777" w:rsidR="006D3C56" w:rsidRDefault="006D3C56">
      <w:r>
        <w:t>SFN</w:t>
      </w:r>
      <w:r w:rsidR="009369ED">
        <w:t>'</w:t>
      </w:r>
      <w:r>
        <w:t xml:space="preserve"> is the system frame number counting the sub-frames. The system frame number of the radio frames (SFN) can be derived from SFN</w:t>
      </w:r>
      <w:r w:rsidR="009369ED">
        <w:t>'</w:t>
      </w:r>
      <w:r>
        <w:t xml:space="preserve"> by</w:t>
      </w:r>
    </w:p>
    <w:p w14:paraId="265C891C" w14:textId="77777777" w:rsidR="006D3C56" w:rsidRDefault="006D3C56">
      <w:r>
        <w:t>SFN=SFN</w:t>
      </w:r>
      <w:r w:rsidR="009369ED">
        <w:t>'</w:t>
      </w:r>
      <w:r>
        <w:t xml:space="preserve"> div 2, where div is the remainder free division operation.</w:t>
      </w:r>
    </w:p>
    <w:p w14:paraId="4704B6F0" w14:textId="77777777" w:rsidR="006D3C56" w:rsidRDefault="006D3C56">
      <w:r>
        <w:t>N</w:t>
      </w:r>
      <w:r>
        <w:rPr>
          <w:vertAlign w:val="subscript"/>
        </w:rPr>
        <w:t>SSsymbols</w:t>
      </w:r>
      <w:r>
        <w:t xml:space="preserve"> is the number of SS symbols in a sub-frame (excluding those associated with PLCCH).</w:t>
      </w:r>
    </w:p>
    <w:p w14:paraId="1AEADEC5" w14:textId="77777777" w:rsidR="006D3C56" w:rsidRDefault="006D3C56">
      <w:r>
        <w:t>SS</w:t>
      </w:r>
      <w:r>
        <w:rPr>
          <w:vertAlign w:val="subscript"/>
        </w:rPr>
        <w:t>pos</w:t>
      </w:r>
      <w:r>
        <w:t xml:space="preserve"> is the number of the regarded SS symbol within the sub-frame.</w:t>
      </w:r>
    </w:p>
    <w:p w14:paraId="3F70ED47" w14:textId="77777777" w:rsidR="006D3C56" w:rsidRDefault="006D3C56">
      <w:r>
        <w:t>N</w:t>
      </w:r>
      <w:r>
        <w:rPr>
          <w:vertAlign w:val="subscript"/>
        </w:rPr>
        <w:t>ULslot</w:t>
      </w:r>
      <w:r>
        <w:t xml:space="preserve"> is the number of UL slots in a sub-frame (excluding those slots exclusively controlled by PLCCH).</w:t>
      </w:r>
    </w:p>
    <w:p w14:paraId="6A4BA218" w14:textId="77777777" w:rsidR="006D3C56" w:rsidRDefault="006D3C56">
      <w:r>
        <w:t>When one of the above parameters is changed due to higher layer reconfiguration, the new relationship between SS symbols and controlled UL time slots shall be valid, beginning with the radio frame, for which the new parameters are set.</w:t>
      </w:r>
    </w:p>
    <w:p w14:paraId="729662BC" w14:textId="77777777" w:rsidR="006D3C56" w:rsidRDefault="006D3C56">
      <w:r>
        <w:t>The relationship between the SS Bits and the SS command for QPSK is the given in table 8D:</w:t>
      </w:r>
    </w:p>
    <w:p w14:paraId="0E56B558" w14:textId="77777777" w:rsidR="006D3C56" w:rsidRDefault="006D3C56">
      <w:pPr>
        <w:pStyle w:val="TH"/>
      </w:pPr>
      <w:r>
        <w:t>Table 8D: Coding of the SS for QPSK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88"/>
        <w:gridCol w:w="1900"/>
        <w:gridCol w:w="3500"/>
      </w:tblGrid>
      <w:tr w:rsidR="006D3C56" w14:paraId="67C1D61A" w14:textId="77777777">
        <w:tblPrEx>
          <w:tblCellMar>
            <w:top w:w="0" w:type="dxa"/>
            <w:bottom w:w="0" w:type="dxa"/>
          </w:tblCellMar>
        </w:tblPrEx>
        <w:trPr>
          <w:jc w:val="center"/>
        </w:trPr>
        <w:tc>
          <w:tcPr>
            <w:tcW w:w="1388" w:type="dxa"/>
          </w:tcPr>
          <w:p w14:paraId="2F77ABF0" w14:textId="77777777" w:rsidR="006D3C56" w:rsidRDefault="006D3C56">
            <w:pPr>
              <w:pStyle w:val="TAH"/>
            </w:pPr>
            <w:r>
              <w:t>SS Bits</w:t>
            </w:r>
          </w:p>
        </w:tc>
        <w:tc>
          <w:tcPr>
            <w:tcW w:w="1900" w:type="dxa"/>
          </w:tcPr>
          <w:p w14:paraId="1D0BEE28" w14:textId="77777777" w:rsidR="006D3C56" w:rsidRDefault="006D3C56">
            <w:pPr>
              <w:pStyle w:val="TAH"/>
            </w:pPr>
            <w:r>
              <w:t>SS command</w:t>
            </w:r>
          </w:p>
        </w:tc>
        <w:tc>
          <w:tcPr>
            <w:tcW w:w="3500" w:type="dxa"/>
          </w:tcPr>
          <w:p w14:paraId="6DBC3172" w14:textId="77777777" w:rsidR="006D3C56" w:rsidRDefault="006D3C56">
            <w:pPr>
              <w:pStyle w:val="TAH"/>
            </w:pPr>
            <w:r>
              <w:t>Meaning</w:t>
            </w:r>
          </w:p>
        </w:tc>
      </w:tr>
      <w:tr w:rsidR="006D3C56" w14:paraId="779F6511" w14:textId="77777777">
        <w:tblPrEx>
          <w:tblCellMar>
            <w:top w:w="0" w:type="dxa"/>
            <w:bottom w:w="0" w:type="dxa"/>
          </w:tblCellMar>
        </w:tblPrEx>
        <w:trPr>
          <w:jc w:val="center"/>
        </w:trPr>
        <w:tc>
          <w:tcPr>
            <w:tcW w:w="1388" w:type="dxa"/>
          </w:tcPr>
          <w:p w14:paraId="123F8EAC" w14:textId="77777777" w:rsidR="006D3C56" w:rsidRDefault="006D3C56">
            <w:pPr>
              <w:pStyle w:val="TAL"/>
              <w:jc w:val="center"/>
            </w:pPr>
            <w:r>
              <w:t>00</w:t>
            </w:r>
          </w:p>
        </w:tc>
        <w:tc>
          <w:tcPr>
            <w:tcW w:w="1900" w:type="dxa"/>
          </w:tcPr>
          <w:p w14:paraId="2B510D30" w14:textId="77777777" w:rsidR="006D3C56" w:rsidRDefault="006D3C56">
            <w:pPr>
              <w:pStyle w:val="TAL"/>
              <w:jc w:val="center"/>
            </w:pPr>
            <w:r>
              <w:t>'Down'</w:t>
            </w:r>
          </w:p>
        </w:tc>
        <w:tc>
          <w:tcPr>
            <w:tcW w:w="3500" w:type="dxa"/>
          </w:tcPr>
          <w:p w14:paraId="5F73C6D3" w14:textId="77777777" w:rsidR="006D3C56" w:rsidRDefault="006D3C56">
            <w:pPr>
              <w:pStyle w:val="TAL"/>
            </w:pPr>
            <w:r>
              <w:t>Decrease synchronisation shift by k/8 Tc</w:t>
            </w:r>
          </w:p>
        </w:tc>
      </w:tr>
      <w:tr w:rsidR="006D3C56" w14:paraId="3ACA1B72" w14:textId="77777777">
        <w:tblPrEx>
          <w:tblCellMar>
            <w:top w:w="0" w:type="dxa"/>
            <w:bottom w:w="0" w:type="dxa"/>
          </w:tblCellMar>
        </w:tblPrEx>
        <w:trPr>
          <w:jc w:val="center"/>
        </w:trPr>
        <w:tc>
          <w:tcPr>
            <w:tcW w:w="1388" w:type="dxa"/>
          </w:tcPr>
          <w:p w14:paraId="38F523E7" w14:textId="77777777" w:rsidR="006D3C56" w:rsidRDefault="006D3C56">
            <w:pPr>
              <w:pStyle w:val="TAL"/>
              <w:jc w:val="center"/>
            </w:pPr>
            <w:r>
              <w:t>11</w:t>
            </w:r>
          </w:p>
        </w:tc>
        <w:tc>
          <w:tcPr>
            <w:tcW w:w="1900" w:type="dxa"/>
          </w:tcPr>
          <w:p w14:paraId="2F6F2FF5" w14:textId="77777777" w:rsidR="006D3C56" w:rsidRDefault="006D3C56">
            <w:pPr>
              <w:pStyle w:val="TAL"/>
              <w:jc w:val="center"/>
            </w:pPr>
            <w:r>
              <w:t>'Up'</w:t>
            </w:r>
          </w:p>
        </w:tc>
        <w:tc>
          <w:tcPr>
            <w:tcW w:w="3500" w:type="dxa"/>
          </w:tcPr>
          <w:p w14:paraId="578F9814" w14:textId="77777777" w:rsidR="006D3C56" w:rsidRDefault="006D3C56">
            <w:pPr>
              <w:pStyle w:val="TAL"/>
            </w:pPr>
            <w:r>
              <w:t>Increase synchronisation shift by k/8 Tc</w:t>
            </w:r>
          </w:p>
        </w:tc>
      </w:tr>
      <w:tr w:rsidR="006D3C56" w14:paraId="37C51B89" w14:textId="77777777">
        <w:tblPrEx>
          <w:tblCellMar>
            <w:top w:w="0" w:type="dxa"/>
            <w:bottom w:w="0" w:type="dxa"/>
          </w:tblCellMar>
        </w:tblPrEx>
        <w:trPr>
          <w:jc w:val="center"/>
        </w:trPr>
        <w:tc>
          <w:tcPr>
            <w:tcW w:w="1388" w:type="dxa"/>
          </w:tcPr>
          <w:p w14:paraId="768BB8A1" w14:textId="77777777" w:rsidR="006D3C56" w:rsidRDefault="006D3C56">
            <w:pPr>
              <w:pStyle w:val="TAL"/>
              <w:jc w:val="center"/>
            </w:pPr>
            <w:r>
              <w:t xml:space="preserve">01 </w:t>
            </w:r>
          </w:p>
        </w:tc>
        <w:tc>
          <w:tcPr>
            <w:tcW w:w="1900" w:type="dxa"/>
          </w:tcPr>
          <w:p w14:paraId="6936FEFB" w14:textId="77777777" w:rsidR="006D3C56" w:rsidRDefault="009369ED">
            <w:pPr>
              <w:pStyle w:val="TAL"/>
              <w:jc w:val="center"/>
            </w:pPr>
            <w:r>
              <w:t>'</w:t>
            </w:r>
            <w:r w:rsidR="006D3C56">
              <w:t>Do nothing</w:t>
            </w:r>
            <w:r>
              <w:t>'</w:t>
            </w:r>
          </w:p>
        </w:tc>
        <w:tc>
          <w:tcPr>
            <w:tcW w:w="3500" w:type="dxa"/>
          </w:tcPr>
          <w:p w14:paraId="7DE0E52E" w14:textId="77777777" w:rsidR="006D3C56" w:rsidRDefault="006D3C56">
            <w:pPr>
              <w:pStyle w:val="TAL"/>
            </w:pPr>
            <w:r>
              <w:t>No change</w:t>
            </w:r>
          </w:p>
        </w:tc>
      </w:tr>
    </w:tbl>
    <w:p w14:paraId="1FBE1A22" w14:textId="77777777" w:rsidR="006D3C56" w:rsidRDefault="006D3C56"/>
    <w:p w14:paraId="5AFD4924" w14:textId="77777777" w:rsidR="006D3C56" w:rsidRDefault="006D3C56">
      <w:r>
        <w:t>The relationship between the SS Bits and the SS command for 8PSK is given in table 8E:</w:t>
      </w:r>
    </w:p>
    <w:p w14:paraId="41EBCC29" w14:textId="77777777" w:rsidR="006D3C56" w:rsidRDefault="006D3C56">
      <w:pPr>
        <w:pStyle w:val="TH"/>
      </w:pPr>
      <w:r>
        <w:t>Table 8E: Coding of the SS for 8PSK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325"/>
        <w:gridCol w:w="1900"/>
        <w:gridCol w:w="3500"/>
      </w:tblGrid>
      <w:tr w:rsidR="006D3C56" w14:paraId="219F5925" w14:textId="77777777">
        <w:tblPrEx>
          <w:tblCellMar>
            <w:top w:w="0" w:type="dxa"/>
            <w:bottom w:w="0" w:type="dxa"/>
          </w:tblCellMar>
        </w:tblPrEx>
        <w:trPr>
          <w:jc w:val="center"/>
        </w:trPr>
        <w:tc>
          <w:tcPr>
            <w:tcW w:w="1325" w:type="dxa"/>
          </w:tcPr>
          <w:p w14:paraId="0E0411D2" w14:textId="77777777" w:rsidR="006D3C56" w:rsidRDefault="006D3C56">
            <w:pPr>
              <w:pStyle w:val="TAH"/>
            </w:pPr>
            <w:r>
              <w:t>SS Bits</w:t>
            </w:r>
          </w:p>
        </w:tc>
        <w:tc>
          <w:tcPr>
            <w:tcW w:w="1900" w:type="dxa"/>
          </w:tcPr>
          <w:p w14:paraId="4D2C5F5C" w14:textId="77777777" w:rsidR="006D3C56" w:rsidRDefault="006D3C56">
            <w:pPr>
              <w:pStyle w:val="TAH"/>
            </w:pPr>
            <w:r>
              <w:t>SS command</w:t>
            </w:r>
          </w:p>
        </w:tc>
        <w:tc>
          <w:tcPr>
            <w:tcW w:w="3500" w:type="dxa"/>
          </w:tcPr>
          <w:p w14:paraId="3A531D7F" w14:textId="77777777" w:rsidR="006D3C56" w:rsidRDefault="006D3C56">
            <w:pPr>
              <w:pStyle w:val="TAH"/>
            </w:pPr>
            <w:r>
              <w:t>Meaning</w:t>
            </w:r>
          </w:p>
        </w:tc>
      </w:tr>
      <w:tr w:rsidR="006D3C56" w14:paraId="5A3FE0D9" w14:textId="77777777">
        <w:tblPrEx>
          <w:tblCellMar>
            <w:top w:w="0" w:type="dxa"/>
            <w:bottom w:w="0" w:type="dxa"/>
          </w:tblCellMar>
        </w:tblPrEx>
        <w:trPr>
          <w:jc w:val="center"/>
        </w:trPr>
        <w:tc>
          <w:tcPr>
            <w:tcW w:w="1325" w:type="dxa"/>
          </w:tcPr>
          <w:p w14:paraId="792BA945" w14:textId="77777777" w:rsidR="006D3C56" w:rsidRDefault="006D3C56">
            <w:pPr>
              <w:pStyle w:val="TAL"/>
              <w:jc w:val="center"/>
            </w:pPr>
            <w:r>
              <w:t>000</w:t>
            </w:r>
          </w:p>
        </w:tc>
        <w:tc>
          <w:tcPr>
            <w:tcW w:w="1900" w:type="dxa"/>
          </w:tcPr>
          <w:p w14:paraId="1B09AB30" w14:textId="77777777" w:rsidR="006D3C56" w:rsidRDefault="006D3C56">
            <w:pPr>
              <w:pStyle w:val="TAL"/>
              <w:jc w:val="center"/>
            </w:pPr>
            <w:r>
              <w:t>'Down'</w:t>
            </w:r>
          </w:p>
        </w:tc>
        <w:tc>
          <w:tcPr>
            <w:tcW w:w="3500" w:type="dxa"/>
          </w:tcPr>
          <w:p w14:paraId="5CF9124C" w14:textId="77777777" w:rsidR="006D3C56" w:rsidRDefault="006D3C56">
            <w:pPr>
              <w:pStyle w:val="TAL"/>
            </w:pPr>
            <w:r>
              <w:t>Decrease synchronisation shift by k/8 Tc</w:t>
            </w:r>
          </w:p>
        </w:tc>
      </w:tr>
      <w:tr w:rsidR="006D3C56" w14:paraId="2E829AAD" w14:textId="77777777">
        <w:tblPrEx>
          <w:tblCellMar>
            <w:top w:w="0" w:type="dxa"/>
            <w:bottom w:w="0" w:type="dxa"/>
          </w:tblCellMar>
        </w:tblPrEx>
        <w:trPr>
          <w:jc w:val="center"/>
        </w:trPr>
        <w:tc>
          <w:tcPr>
            <w:tcW w:w="1325" w:type="dxa"/>
          </w:tcPr>
          <w:p w14:paraId="5FA1CC9B" w14:textId="77777777" w:rsidR="006D3C56" w:rsidRDefault="006D3C56">
            <w:pPr>
              <w:pStyle w:val="TAL"/>
              <w:jc w:val="center"/>
            </w:pPr>
            <w:r>
              <w:t>110</w:t>
            </w:r>
          </w:p>
        </w:tc>
        <w:tc>
          <w:tcPr>
            <w:tcW w:w="1900" w:type="dxa"/>
          </w:tcPr>
          <w:p w14:paraId="5D33461A" w14:textId="77777777" w:rsidR="006D3C56" w:rsidRDefault="006D3C56">
            <w:pPr>
              <w:pStyle w:val="TAL"/>
              <w:jc w:val="center"/>
            </w:pPr>
            <w:r>
              <w:t>'Up'</w:t>
            </w:r>
          </w:p>
        </w:tc>
        <w:tc>
          <w:tcPr>
            <w:tcW w:w="3500" w:type="dxa"/>
          </w:tcPr>
          <w:p w14:paraId="13152D96" w14:textId="77777777" w:rsidR="006D3C56" w:rsidRDefault="006D3C56">
            <w:pPr>
              <w:pStyle w:val="TAL"/>
            </w:pPr>
            <w:r>
              <w:t>Increase synchronisation shift by k/8 Tc</w:t>
            </w:r>
          </w:p>
        </w:tc>
      </w:tr>
      <w:tr w:rsidR="006D3C56" w14:paraId="076F8937" w14:textId="77777777">
        <w:tblPrEx>
          <w:tblCellMar>
            <w:top w:w="0" w:type="dxa"/>
            <w:bottom w:w="0" w:type="dxa"/>
          </w:tblCellMar>
        </w:tblPrEx>
        <w:trPr>
          <w:jc w:val="center"/>
        </w:trPr>
        <w:tc>
          <w:tcPr>
            <w:tcW w:w="1325" w:type="dxa"/>
          </w:tcPr>
          <w:p w14:paraId="6374A7C0" w14:textId="77777777" w:rsidR="006D3C56" w:rsidRDefault="006D3C56">
            <w:pPr>
              <w:pStyle w:val="TAL"/>
              <w:jc w:val="center"/>
            </w:pPr>
            <w:r>
              <w:t>011</w:t>
            </w:r>
          </w:p>
        </w:tc>
        <w:tc>
          <w:tcPr>
            <w:tcW w:w="1900" w:type="dxa"/>
          </w:tcPr>
          <w:p w14:paraId="0D5466D7" w14:textId="77777777" w:rsidR="006D3C56" w:rsidRDefault="009369ED">
            <w:pPr>
              <w:pStyle w:val="TAL"/>
              <w:jc w:val="center"/>
            </w:pPr>
            <w:r>
              <w:t>'</w:t>
            </w:r>
            <w:r w:rsidR="006D3C56">
              <w:t>Do nothing</w:t>
            </w:r>
            <w:r>
              <w:t>'</w:t>
            </w:r>
          </w:p>
        </w:tc>
        <w:tc>
          <w:tcPr>
            <w:tcW w:w="3500" w:type="dxa"/>
          </w:tcPr>
          <w:p w14:paraId="79FA03C5" w14:textId="77777777" w:rsidR="006D3C56" w:rsidRDefault="006D3C56">
            <w:pPr>
              <w:pStyle w:val="TAL"/>
            </w:pPr>
            <w:r>
              <w:t>No change</w:t>
            </w:r>
          </w:p>
        </w:tc>
      </w:tr>
    </w:tbl>
    <w:p w14:paraId="5CEFC524" w14:textId="77777777" w:rsidR="006D3C56" w:rsidRDefault="006D3C56"/>
    <w:p w14:paraId="756ADED3" w14:textId="77777777" w:rsidR="006D3C56" w:rsidRDefault="006D3C56">
      <w:pPr>
        <w:pStyle w:val="Heading4"/>
      </w:pPr>
      <w:bookmarkStart w:id="193" w:name="_Toc517798882"/>
      <w:r>
        <w:t>5A.2.2.4</w:t>
      </w:r>
      <w:r>
        <w:tab/>
        <w:t>Timeslot formats</w:t>
      </w:r>
      <w:bookmarkEnd w:id="193"/>
    </w:p>
    <w:p w14:paraId="1FF3424F" w14:textId="77777777" w:rsidR="006D3C56" w:rsidRDefault="006D3C56">
      <w:r>
        <w:t>The timeslot format depends on the spreading factor, the number of the TFCI code word bits, the number of SS and TPC symbols and the applied modulation scheme (QPSK/8PSK) as depicted in the following tables.</w:t>
      </w:r>
    </w:p>
    <w:p w14:paraId="52439BB4" w14:textId="77777777" w:rsidR="006D3C56" w:rsidRDefault="006D3C56">
      <w:pPr>
        <w:pStyle w:val="Heading5"/>
      </w:pPr>
      <w:bookmarkStart w:id="194" w:name="_Toc517798883"/>
      <w:r>
        <w:lastRenderedPageBreak/>
        <w:t>5A.2.2.4.1</w:t>
      </w:r>
      <w:r>
        <w:tab/>
        <w:t>Timeslot formats for QPSK</w:t>
      </w:r>
      <w:bookmarkEnd w:id="194"/>
    </w:p>
    <w:p w14:paraId="06B91B6A" w14:textId="77777777" w:rsidR="006D3C56" w:rsidRDefault="006D3C56">
      <w:pPr>
        <w:pStyle w:val="H6"/>
      </w:pPr>
      <w:r>
        <w:t>5A.2.2.4.1.1</w:t>
      </w:r>
      <w:r>
        <w:tab/>
        <w:t>Downlink timeslot formats</w:t>
      </w:r>
    </w:p>
    <w:p w14:paraId="065D6EE1" w14:textId="77777777" w:rsidR="006D3C56" w:rsidRDefault="006D3C56">
      <w:pPr>
        <w:pStyle w:val="TH"/>
      </w:pPr>
      <w:r>
        <w:t>Table 8F : Time slot formats for the Downlink</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
        <w:gridCol w:w="1113"/>
        <w:gridCol w:w="1071"/>
        <w:gridCol w:w="835"/>
        <w:gridCol w:w="1126"/>
        <w:gridCol w:w="932"/>
        <w:gridCol w:w="885"/>
        <w:gridCol w:w="1077"/>
        <w:gridCol w:w="1004"/>
      </w:tblGrid>
      <w:tr w:rsidR="006D3C56" w14:paraId="715F89A2" w14:textId="77777777">
        <w:tblPrEx>
          <w:tblCellMar>
            <w:top w:w="0" w:type="dxa"/>
            <w:bottom w:w="0" w:type="dxa"/>
          </w:tblCellMar>
        </w:tblPrEx>
        <w:trPr>
          <w:tblHeader/>
          <w:jc w:val="center"/>
        </w:trPr>
        <w:tc>
          <w:tcPr>
            <w:tcW w:w="890" w:type="dxa"/>
            <w:tcBorders>
              <w:top w:val="thinThickThinSmallGap" w:sz="24" w:space="0" w:color="auto"/>
              <w:left w:val="thinThickThinSmallGap" w:sz="24" w:space="0" w:color="auto"/>
              <w:bottom w:val="thinThickSmallGap" w:sz="18" w:space="0" w:color="auto"/>
              <w:right w:val="thinThickSmallGap" w:sz="12" w:space="0" w:color="auto"/>
            </w:tcBorders>
          </w:tcPr>
          <w:p w14:paraId="49735826" w14:textId="77777777" w:rsidR="006D3C56" w:rsidRDefault="006D3C56">
            <w:pPr>
              <w:pStyle w:val="TAH"/>
            </w:pPr>
            <w:r>
              <w:t>Slot Format</w:t>
            </w:r>
          </w:p>
          <w:p w14:paraId="69097C4C" w14:textId="77777777" w:rsidR="006D3C56" w:rsidRDefault="006D3C56">
            <w:pPr>
              <w:pStyle w:val="TAH"/>
            </w:pPr>
            <w:r>
              <w:t>#</w:t>
            </w:r>
          </w:p>
        </w:tc>
        <w:tc>
          <w:tcPr>
            <w:tcW w:w="1119" w:type="dxa"/>
            <w:tcBorders>
              <w:top w:val="thinThickThinSmallGap" w:sz="24" w:space="0" w:color="auto"/>
              <w:left w:val="nil"/>
              <w:bottom w:val="thinThickSmallGap" w:sz="18" w:space="0" w:color="auto"/>
              <w:right w:val="thinThickSmallGap" w:sz="12" w:space="0" w:color="auto"/>
            </w:tcBorders>
          </w:tcPr>
          <w:p w14:paraId="2BF26F4A" w14:textId="77777777" w:rsidR="006D3C56" w:rsidRDefault="006D3C56">
            <w:pPr>
              <w:pStyle w:val="TAH"/>
            </w:pPr>
            <w:r>
              <w:t>SpreadingFactor</w:t>
            </w:r>
          </w:p>
        </w:tc>
        <w:tc>
          <w:tcPr>
            <w:tcW w:w="1077" w:type="dxa"/>
            <w:tcBorders>
              <w:top w:val="thinThickThinSmallGap" w:sz="24" w:space="0" w:color="auto"/>
              <w:left w:val="nil"/>
              <w:bottom w:val="thinThickSmallGap" w:sz="18" w:space="0" w:color="auto"/>
              <w:right w:val="thinThickSmallGap" w:sz="12" w:space="0" w:color="auto"/>
            </w:tcBorders>
          </w:tcPr>
          <w:p w14:paraId="0EA43125" w14:textId="77777777" w:rsidR="006D3C56" w:rsidRDefault="006D3C56">
            <w:pPr>
              <w:pStyle w:val="TAH"/>
              <w:rPr>
                <w:vertAlign w:val="subscript"/>
              </w:rPr>
            </w:pPr>
            <w:r>
              <w:t>Midamble length (chips)</w:t>
            </w:r>
          </w:p>
        </w:tc>
        <w:tc>
          <w:tcPr>
            <w:tcW w:w="839" w:type="dxa"/>
            <w:tcBorders>
              <w:top w:val="thinThickThinSmallGap" w:sz="24" w:space="0" w:color="auto"/>
              <w:left w:val="nil"/>
              <w:bottom w:val="thinThickSmallGap" w:sz="18" w:space="0" w:color="auto"/>
              <w:right w:val="thinThickSmallGap" w:sz="12" w:space="0" w:color="auto"/>
            </w:tcBorders>
          </w:tcPr>
          <w:p w14:paraId="4BFE01F4" w14:textId="77777777" w:rsidR="006D3C56" w:rsidRDefault="006D3C56">
            <w:pPr>
              <w:pStyle w:val="TAH"/>
            </w:pPr>
            <w:r>
              <w:t>N</w:t>
            </w:r>
            <w:r>
              <w:rPr>
                <w:vertAlign w:val="subscript"/>
              </w:rPr>
              <w:t xml:space="preserve">TFCI code word </w:t>
            </w:r>
            <w:r>
              <w:t>(bits)</w:t>
            </w:r>
          </w:p>
        </w:tc>
        <w:tc>
          <w:tcPr>
            <w:tcW w:w="1132" w:type="dxa"/>
            <w:tcBorders>
              <w:top w:val="thinThickThinSmallGap" w:sz="24" w:space="0" w:color="auto"/>
              <w:left w:val="nil"/>
              <w:bottom w:val="thinThickSmallGap" w:sz="18" w:space="0" w:color="auto"/>
              <w:right w:val="thinThickSmallGap" w:sz="12" w:space="0" w:color="auto"/>
            </w:tcBorders>
          </w:tcPr>
          <w:p w14:paraId="6A9DB93E" w14:textId="77777777" w:rsidR="006D3C56" w:rsidRDefault="006D3C56">
            <w:pPr>
              <w:pStyle w:val="TAH"/>
              <w:rPr>
                <w:vertAlign w:val="subscript"/>
              </w:rPr>
            </w:pPr>
            <w:r>
              <w:t>N</w:t>
            </w:r>
            <w:r>
              <w:rPr>
                <w:vertAlign w:val="subscript"/>
              </w:rPr>
              <w:t xml:space="preserve">SS </w:t>
            </w:r>
            <w:r>
              <w:t>&amp; N</w:t>
            </w:r>
            <w:r>
              <w:rPr>
                <w:vertAlign w:val="subscript"/>
              </w:rPr>
              <w:t>TPC</w:t>
            </w:r>
          </w:p>
          <w:p w14:paraId="3FD863ED" w14:textId="77777777" w:rsidR="006D3C56" w:rsidRDefault="006D3C56">
            <w:pPr>
              <w:pStyle w:val="TAH"/>
            </w:pPr>
            <w:r>
              <w:t>(bits)</w:t>
            </w:r>
          </w:p>
        </w:tc>
        <w:tc>
          <w:tcPr>
            <w:tcW w:w="937" w:type="dxa"/>
            <w:tcBorders>
              <w:top w:val="thinThickThinSmallGap" w:sz="24" w:space="0" w:color="auto"/>
              <w:left w:val="nil"/>
              <w:bottom w:val="thinThickSmallGap" w:sz="18" w:space="0" w:color="auto"/>
              <w:right w:val="thinThickSmallGap" w:sz="12" w:space="0" w:color="auto"/>
            </w:tcBorders>
          </w:tcPr>
          <w:p w14:paraId="6B7E6438" w14:textId="77777777" w:rsidR="006D3C56" w:rsidRDefault="006D3C56">
            <w:pPr>
              <w:pStyle w:val="TAH"/>
            </w:pPr>
            <w:r>
              <w:t>Bits/slot</w:t>
            </w:r>
          </w:p>
        </w:tc>
        <w:tc>
          <w:tcPr>
            <w:tcW w:w="889" w:type="dxa"/>
            <w:tcBorders>
              <w:top w:val="thinThickThinSmallGap" w:sz="24" w:space="0" w:color="auto"/>
              <w:left w:val="nil"/>
              <w:bottom w:val="thinThickSmallGap" w:sz="18" w:space="0" w:color="auto"/>
              <w:right w:val="thinThickSmallGap" w:sz="12" w:space="0" w:color="auto"/>
            </w:tcBorders>
          </w:tcPr>
          <w:p w14:paraId="6AD7B279" w14:textId="77777777" w:rsidR="006D3C56" w:rsidRDefault="006D3C56">
            <w:pPr>
              <w:pStyle w:val="TAH"/>
            </w:pPr>
            <w:r>
              <w:t>N</w:t>
            </w:r>
            <w:r>
              <w:rPr>
                <w:vertAlign w:val="subscript"/>
              </w:rPr>
              <w:t xml:space="preserve">Data/Slot </w:t>
            </w:r>
            <w:r>
              <w:t>(bits)</w:t>
            </w:r>
          </w:p>
        </w:tc>
        <w:tc>
          <w:tcPr>
            <w:tcW w:w="1083" w:type="dxa"/>
            <w:tcBorders>
              <w:top w:val="thinThickThinSmallGap" w:sz="24" w:space="0" w:color="auto"/>
              <w:left w:val="nil"/>
              <w:bottom w:val="thinThickSmallGap" w:sz="18" w:space="0" w:color="auto"/>
              <w:right w:val="nil"/>
            </w:tcBorders>
          </w:tcPr>
          <w:p w14:paraId="6FE6CF27" w14:textId="77777777" w:rsidR="006D3C56" w:rsidRDefault="006D3C56">
            <w:pPr>
              <w:pStyle w:val="TAH"/>
            </w:pPr>
            <w:r>
              <w:t>N</w:t>
            </w:r>
            <w:r>
              <w:rPr>
                <w:vertAlign w:val="subscript"/>
              </w:rPr>
              <w:t>data/data field(1)</w:t>
            </w:r>
            <w:r>
              <w:t xml:space="preserve"> (bits)</w:t>
            </w:r>
          </w:p>
        </w:tc>
        <w:tc>
          <w:tcPr>
            <w:tcW w:w="1009" w:type="dxa"/>
            <w:tcBorders>
              <w:top w:val="thinThickThinSmallGap" w:sz="24" w:space="0" w:color="auto"/>
              <w:left w:val="double" w:sz="4" w:space="0" w:color="auto"/>
              <w:bottom w:val="thinThickSmallGap" w:sz="18" w:space="0" w:color="auto"/>
              <w:right w:val="thinThickThinSmallGap" w:sz="24" w:space="0" w:color="auto"/>
            </w:tcBorders>
          </w:tcPr>
          <w:p w14:paraId="04A60D79" w14:textId="77777777" w:rsidR="006D3C56" w:rsidRDefault="006D3C56">
            <w:pPr>
              <w:pStyle w:val="TAH"/>
            </w:pPr>
            <w:r>
              <w:t>N</w:t>
            </w:r>
            <w:r>
              <w:rPr>
                <w:vertAlign w:val="subscript"/>
              </w:rPr>
              <w:t>data/data field(2)</w:t>
            </w:r>
            <w:r>
              <w:t xml:space="preserve"> (bits)</w:t>
            </w:r>
          </w:p>
        </w:tc>
      </w:tr>
      <w:tr w:rsidR="006D3C56" w14:paraId="3BAFD161" w14:textId="77777777">
        <w:tblPrEx>
          <w:tblCellMar>
            <w:top w:w="0" w:type="dxa"/>
            <w:bottom w:w="0" w:type="dxa"/>
          </w:tblCellMar>
        </w:tblPrEx>
        <w:trPr>
          <w:jc w:val="center"/>
        </w:trPr>
        <w:tc>
          <w:tcPr>
            <w:tcW w:w="890" w:type="dxa"/>
            <w:tcBorders>
              <w:top w:val="thinThickSmallGap" w:sz="18" w:space="0" w:color="auto"/>
              <w:left w:val="thinThickThinSmallGap" w:sz="24" w:space="0" w:color="auto"/>
              <w:bottom w:val="thinThickSmallGap" w:sz="12" w:space="0" w:color="auto"/>
              <w:right w:val="thinThickSmallGap" w:sz="12" w:space="0" w:color="auto"/>
            </w:tcBorders>
          </w:tcPr>
          <w:p w14:paraId="79301245" w14:textId="77777777" w:rsidR="006D3C56" w:rsidRDefault="006D3C56">
            <w:pPr>
              <w:pStyle w:val="TAC"/>
            </w:pPr>
            <w:r>
              <w:t>0</w:t>
            </w:r>
          </w:p>
        </w:tc>
        <w:tc>
          <w:tcPr>
            <w:tcW w:w="1119" w:type="dxa"/>
            <w:tcBorders>
              <w:top w:val="thinThickSmallGap" w:sz="18" w:space="0" w:color="auto"/>
              <w:left w:val="nil"/>
              <w:bottom w:val="thinThickSmallGap" w:sz="12" w:space="0" w:color="auto"/>
              <w:right w:val="thinThickSmallGap" w:sz="12" w:space="0" w:color="auto"/>
            </w:tcBorders>
          </w:tcPr>
          <w:p w14:paraId="4439DC2C" w14:textId="77777777" w:rsidR="006D3C56" w:rsidRDefault="006D3C56">
            <w:pPr>
              <w:pStyle w:val="TAC"/>
            </w:pPr>
            <w:r>
              <w:t>16</w:t>
            </w:r>
          </w:p>
        </w:tc>
        <w:tc>
          <w:tcPr>
            <w:tcW w:w="1077" w:type="dxa"/>
            <w:tcBorders>
              <w:top w:val="thinThickSmallGap" w:sz="18" w:space="0" w:color="auto"/>
              <w:left w:val="nil"/>
              <w:bottom w:val="thinThickSmallGap" w:sz="12" w:space="0" w:color="auto"/>
              <w:right w:val="thinThickSmallGap" w:sz="12" w:space="0" w:color="auto"/>
            </w:tcBorders>
          </w:tcPr>
          <w:p w14:paraId="7AC06E9B" w14:textId="77777777" w:rsidR="006D3C56" w:rsidRDefault="006D3C56">
            <w:pPr>
              <w:pStyle w:val="TAC"/>
            </w:pPr>
            <w:r>
              <w:t>144</w:t>
            </w:r>
          </w:p>
        </w:tc>
        <w:tc>
          <w:tcPr>
            <w:tcW w:w="839" w:type="dxa"/>
            <w:tcBorders>
              <w:top w:val="thinThickSmallGap" w:sz="18" w:space="0" w:color="auto"/>
              <w:left w:val="nil"/>
              <w:bottom w:val="thinThickSmallGap" w:sz="12" w:space="0" w:color="auto"/>
              <w:right w:val="thinThickSmallGap" w:sz="12" w:space="0" w:color="auto"/>
            </w:tcBorders>
          </w:tcPr>
          <w:p w14:paraId="43601C5B" w14:textId="77777777" w:rsidR="006D3C56" w:rsidRDefault="006D3C56">
            <w:pPr>
              <w:pStyle w:val="TAC"/>
            </w:pPr>
            <w:r>
              <w:t>0</w:t>
            </w:r>
          </w:p>
        </w:tc>
        <w:tc>
          <w:tcPr>
            <w:tcW w:w="1132" w:type="dxa"/>
            <w:tcBorders>
              <w:top w:val="thinThickSmallGap" w:sz="18" w:space="0" w:color="auto"/>
              <w:left w:val="nil"/>
              <w:bottom w:val="thinThickSmallGap" w:sz="12" w:space="0" w:color="auto"/>
              <w:right w:val="thinThickSmallGap" w:sz="12" w:space="0" w:color="auto"/>
            </w:tcBorders>
          </w:tcPr>
          <w:p w14:paraId="592CA633" w14:textId="77777777" w:rsidR="006D3C56" w:rsidRDefault="006D3C56">
            <w:pPr>
              <w:pStyle w:val="TAC"/>
            </w:pPr>
            <w:r>
              <w:t>0 &amp; 0</w:t>
            </w:r>
          </w:p>
        </w:tc>
        <w:tc>
          <w:tcPr>
            <w:tcW w:w="937" w:type="dxa"/>
            <w:tcBorders>
              <w:top w:val="thinThickSmallGap" w:sz="18" w:space="0" w:color="auto"/>
              <w:left w:val="nil"/>
              <w:bottom w:val="thinThickSmallGap" w:sz="12" w:space="0" w:color="auto"/>
              <w:right w:val="thinThickSmallGap" w:sz="12" w:space="0" w:color="auto"/>
            </w:tcBorders>
          </w:tcPr>
          <w:p w14:paraId="20F0D5E2" w14:textId="77777777" w:rsidR="006D3C56" w:rsidRDefault="006D3C56">
            <w:pPr>
              <w:pStyle w:val="TAC"/>
            </w:pPr>
            <w:r>
              <w:t>88</w:t>
            </w:r>
          </w:p>
        </w:tc>
        <w:tc>
          <w:tcPr>
            <w:tcW w:w="889" w:type="dxa"/>
            <w:tcBorders>
              <w:top w:val="thinThickSmallGap" w:sz="18" w:space="0" w:color="auto"/>
              <w:left w:val="nil"/>
              <w:bottom w:val="thinThickSmallGap" w:sz="12" w:space="0" w:color="auto"/>
              <w:right w:val="thinThickSmallGap" w:sz="12" w:space="0" w:color="auto"/>
            </w:tcBorders>
          </w:tcPr>
          <w:p w14:paraId="524A1365" w14:textId="77777777" w:rsidR="006D3C56" w:rsidRDefault="006D3C56">
            <w:pPr>
              <w:pStyle w:val="TAC"/>
            </w:pPr>
            <w:r>
              <w:t>88</w:t>
            </w:r>
          </w:p>
        </w:tc>
        <w:tc>
          <w:tcPr>
            <w:tcW w:w="1083" w:type="dxa"/>
            <w:tcBorders>
              <w:top w:val="thinThickSmallGap" w:sz="18" w:space="0" w:color="auto"/>
              <w:left w:val="nil"/>
              <w:bottom w:val="thinThickSmallGap" w:sz="12" w:space="0" w:color="auto"/>
              <w:right w:val="nil"/>
            </w:tcBorders>
          </w:tcPr>
          <w:p w14:paraId="7ED6F0CA" w14:textId="77777777" w:rsidR="006D3C56" w:rsidRDefault="006D3C56">
            <w:pPr>
              <w:pStyle w:val="TAC"/>
            </w:pPr>
            <w:r>
              <w:t>44</w:t>
            </w:r>
          </w:p>
        </w:tc>
        <w:tc>
          <w:tcPr>
            <w:tcW w:w="1009" w:type="dxa"/>
            <w:tcBorders>
              <w:top w:val="thinThickSmallGap" w:sz="18" w:space="0" w:color="auto"/>
              <w:left w:val="double" w:sz="4" w:space="0" w:color="auto"/>
              <w:bottom w:val="thinThickSmallGap" w:sz="12" w:space="0" w:color="auto"/>
              <w:right w:val="thinThickThinSmallGap" w:sz="24" w:space="0" w:color="auto"/>
            </w:tcBorders>
          </w:tcPr>
          <w:p w14:paraId="16E07331" w14:textId="77777777" w:rsidR="006D3C56" w:rsidRDefault="006D3C56">
            <w:pPr>
              <w:pStyle w:val="TAC"/>
            </w:pPr>
            <w:r>
              <w:t>44</w:t>
            </w:r>
          </w:p>
        </w:tc>
      </w:tr>
      <w:tr w:rsidR="006D3C56" w14:paraId="011CA2C2"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3004104" w14:textId="77777777" w:rsidR="006D3C56" w:rsidRDefault="006D3C56">
            <w:pPr>
              <w:pStyle w:val="TAC"/>
            </w:pPr>
            <w:r>
              <w:t>1</w:t>
            </w:r>
          </w:p>
        </w:tc>
        <w:tc>
          <w:tcPr>
            <w:tcW w:w="1119" w:type="dxa"/>
            <w:tcBorders>
              <w:top w:val="thinThickSmallGap" w:sz="12" w:space="0" w:color="auto"/>
              <w:left w:val="nil"/>
              <w:bottom w:val="thinThickSmallGap" w:sz="12" w:space="0" w:color="auto"/>
              <w:right w:val="thinThickSmallGap" w:sz="12" w:space="0" w:color="auto"/>
            </w:tcBorders>
          </w:tcPr>
          <w:p w14:paraId="1BCB1AEF"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59D50C8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5D4F733C" w14:textId="77777777" w:rsidR="006D3C56" w:rsidRDefault="006D3C56">
            <w:pPr>
              <w:pStyle w:val="TAC"/>
            </w:pPr>
            <w:r>
              <w:t>4</w:t>
            </w:r>
          </w:p>
        </w:tc>
        <w:tc>
          <w:tcPr>
            <w:tcW w:w="1132" w:type="dxa"/>
            <w:tcBorders>
              <w:top w:val="thinThickSmallGap" w:sz="12" w:space="0" w:color="auto"/>
              <w:left w:val="nil"/>
              <w:bottom w:val="thinThickSmallGap" w:sz="12" w:space="0" w:color="auto"/>
              <w:right w:val="thinThickSmallGap" w:sz="12" w:space="0" w:color="auto"/>
            </w:tcBorders>
          </w:tcPr>
          <w:p w14:paraId="4C04A1DB"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68C23F53"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7F043B26" w14:textId="77777777" w:rsidR="006D3C56" w:rsidRDefault="006D3C56">
            <w:pPr>
              <w:pStyle w:val="TAC"/>
            </w:pPr>
            <w:r>
              <w:t>86</w:t>
            </w:r>
          </w:p>
        </w:tc>
        <w:tc>
          <w:tcPr>
            <w:tcW w:w="1083" w:type="dxa"/>
            <w:tcBorders>
              <w:top w:val="thinThickSmallGap" w:sz="12" w:space="0" w:color="auto"/>
              <w:left w:val="nil"/>
              <w:bottom w:val="thinThickSmallGap" w:sz="12" w:space="0" w:color="auto"/>
              <w:right w:val="nil"/>
            </w:tcBorders>
          </w:tcPr>
          <w:p w14:paraId="605E2580"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6D193B7" w14:textId="77777777" w:rsidR="006D3C56" w:rsidRDefault="006D3C56">
            <w:pPr>
              <w:pStyle w:val="TAC"/>
            </w:pPr>
            <w:r>
              <w:t>44</w:t>
            </w:r>
          </w:p>
        </w:tc>
      </w:tr>
      <w:tr w:rsidR="006D3C56" w14:paraId="62F33993"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29CA6B2" w14:textId="77777777" w:rsidR="006D3C56" w:rsidRDefault="006D3C56">
            <w:pPr>
              <w:pStyle w:val="TAC"/>
            </w:pPr>
            <w:r>
              <w:t>2</w:t>
            </w:r>
          </w:p>
        </w:tc>
        <w:tc>
          <w:tcPr>
            <w:tcW w:w="1119" w:type="dxa"/>
            <w:tcBorders>
              <w:top w:val="thinThickSmallGap" w:sz="12" w:space="0" w:color="auto"/>
              <w:left w:val="nil"/>
              <w:bottom w:val="thinThickSmallGap" w:sz="12" w:space="0" w:color="auto"/>
              <w:right w:val="thinThickSmallGap" w:sz="12" w:space="0" w:color="auto"/>
            </w:tcBorders>
          </w:tcPr>
          <w:p w14:paraId="0EB3D9AD"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24B28D14"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0DAF9D3" w14:textId="77777777" w:rsidR="006D3C56" w:rsidRDefault="006D3C56">
            <w:pPr>
              <w:pStyle w:val="TAC"/>
            </w:pPr>
            <w:r>
              <w:t>8</w:t>
            </w:r>
          </w:p>
        </w:tc>
        <w:tc>
          <w:tcPr>
            <w:tcW w:w="1132" w:type="dxa"/>
            <w:tcBorders>
              <w:top w:val="thinThickSmallGap" w:sz="12" w:space="0" w:color="auto"/>
              <w:left w:val="nil"/>
              <w:bottom w:val="thinThickSmallGap" w:sz="12" w:space="0" w:color="auto"/>
              <w:right w:val="thinThickSmallGap" w:sz="12" w:space="0" w:color="auto"/>
            </w:tcBorders>
          </w:tcPr>
          <w:p w14:paraId="1BAF1162"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263AAEA6"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344AEC2C" w14:textId="77777777" w:rsidR="006D3C56" w:rsidRDefault="006D3C56">
            <w:pPr>
              <w:pStyle w:val="TAC"/>
            </w:pPr>
            <w:r>
              <w:t>84</w:t>
            </w:r>
          </w:p>
        </w:tc>
        <w:tc>
          <w:tcPr>
            <w:tcW w:w="1083" w:type="dxa"/>
            <w:tcBorders>
              <w:top w:val="thinThickSmallGap" w:sz="12" w:space="0" w:color="auto"/>
              <w:left w:val="nil"/>
              <w:bottom w:val="thinThickSmallGap" w:sz="12" w:space="0" w:color="auto"/>
              <w:right w:val="nil"/>
            </w:tcBorders>
          </w:tcPr>
          <w:p w14:paraId="395333F8"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7FD7EB8" w14:textId="77777777" w:rsidR="006D3C56" w:rsidRDefault="006D3C56">
            <w:pPr>
              <w:pStyle w:val="TAC"/>
            </w:pPr>
            <w:r>
              <w:t>42</w:t>
            </w:r>
          </w:p>
        </w:tc>
      </w:tr>
      <w:tr w:rsidR="006D3C56" w14:paraId="50207B8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7F4A95A" w14:textId="77777777" w:rsidR="006D3C56" w:rsidRDefault="006D3C56">
            <w:pPr>
              <w:pStyle w:val="TAC"/>
            </w:pPr>
            <w:r>
              <w:t>3</w:t>
            </w:r>
          </w:p>
        </w:tc>
        <w:tc>
          <w:tcPr>
            <w:tcW w:w="1119" w:type="dxa"/>
            <w:tcBorders>
              <w:top w:val="thinThickSmallGap" w:sz="12" w:space="0" w:color="auto"/>
              <w:left w:val="nil"/>
              <w:bottom w:val="thinThickSmallGap" w:sz="12" w:space="0" w:color="auto"/>
              <w:right w:val="thinThickSmallGap" w:sz="12" w:space="0" w:color="auto"/>
            </w:tcBorders>
          </w:tcPr>
          <w:p w14:paraId="70119937"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6E2FC3AC"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9727E84" w14:textId="77777777" w:rsidR="006D3C56" w:rsidRDefault="006D3C56">
            <w:pPr>
              <w:pStyle w:val="TAC"/>
            </w:pPr>
            <w:r>
              <w:t>16</w:t>
            </w:r>
          </w:p>
        </w:tc>
        <w:tc>
          <w:tcPr>
            <w:tcW w:w="1132" w:type="dxa"/>
            <w:tcBorders>
              <w:top w:val="thinThickSmallGap" w:sz="12" w:space="0" w:color="auto"/>
              <w:left w:val="nil"/>
              <w:bottom w:val="thinThickSmallGap" w:sz="12" w:space="0" w:color="auto"/>
              <w:right w:val="thinThickSmallGap" w:sz="12" w:space="0" w:color="auto"/>
            </w:tcBorders>
          </w:tcPr>
          <w:p w14:paraId="786C707B"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7324196A"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4AEFE5BA" w14:textId="77777777" w:rsidR="006D3C56" w:rsidRDefault="006D3C56">
            <w:pPr>
              <w:pStyle w:val="TAC"/>
            </w:pPr>
            <w:r>
              <w:t>80</w:t>
            </w:r>
          </w:p>
        </w:tc>
        <w:tc>
          <w:tcPr>
            <w:tcW w:w="1083" w:type="dxa"/>
            <w:tcBorders>
              <w:top w:val="thinThickSmallGap" w:sz="12" w:space="0" w:color="auto"/>
              <w:left w:val="nil"/>
              <w:bottom w:val="thinThickSmallGap" w:sz="12" w:space="0" w:color="auto"/>
              <w:right w:val="nil"/>
            </w:tcBorders>
          </w:tcPr>
          <w:p w14:paraId="704CF1E6" w14:textId="77777777" w:rsidR="006D3C56" w:rsidRDefault="006D3C56">
            <w:pPr>
              <w:pStyle w:val="TAC"/>
            </w:pPr>
            <w:r>
              <w:t>40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2E902E2" w14:textId="77777777" w:rsidR="006D3C56" w:rsidRDefault="006D3C56">
            <w:pPr>
              <w:pStyle w:val="TAC"/>
            </w:pPr>
            <w:r>
              <w:t>40</w:t>
            </w:r>
          </w:p>
        </w:tc>
      </w:tr>
      <w:tr w:rsidR="006D3C56" w14:paraId="0DDE4A79"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92FEBAC" w14:textId="77777777" w:rsidR="006D3C56" w:rsidRDefault="006D3C56">
            <w:pPr>
              <w:pStyle w:val="TAC"/>
            </w:pPr>
            <w:r>
              <w:t>4</w:t>
            </w:r>
          </w:p>
        </w:tc>
        <w:tc>
          <w:tcPr>
            <w:tcW w:w="1119" w:type="dxa"/>
            <w:tcBorders>
              <w:top w:val="thinThickSmallGap" w:sz="12" w:space="0" w:color="auto"/>
              <w:left w:val="nil"/>
              <w:bottom w:val="thinThickSmallGap" w:sz="12" w:space="0" w:color="auto"/>
              <w:right w:val="thinThickSmallGap" w:sz="12" w:space="0" w:color="auto"/>
            </w:tcBorders>
          </w:tcPr>
          <w:p w14:paraId="0E70E21B"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1B9ED744"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7B4FAAF" w14:textId="77777777" w:rsidR="006D3C56" w:rsidRDefault="006D3C56">
            <w:pPr>
              <w:pStyle w:val="TAC"/>
            </w:pPr>
            <w:r>
              <w:t>32</w:t>
            </w:r>
          </w:p>
        </w:tc>
        <w:tc>
          <w:tcPr>
            <w:tcW w:w="1132" w:type="dxa"/>
            <w:tcBorders>
              <w:top w:val="thinThickSmallGap" w:sz="12" w:space="0" w:color="auto"/>
              <w:left w:val="nil"/>
              <w:bottom w:val="thinThickSmallGap" w:sz="12" w:space="0" w:color="auto"/>
              <w:right w:val="thinThickSmallGap" w:sz="12" w:space="0" w:color="auto"/>
            </w:tcBorders>
          </w:tcPr>
          <w:p w14:paraId="3501E125"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24270C8E"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09195B56" w14:textId="77777777" w:rsidR="006D3C56" w:rsidRDefault="006D3C56">
            <w:pPr>
              <w:pStyle w:val="TAC"/>
            </w:pPr>
            <w:r>
              <w:t>72</w:t>
            </w:r>
          </w:p>
        </w:tc>
        <w:tc>
          <w:tcPr>
            <w:tcW w:w="1083" w:type="dxa"/>
            <w:tcBorders>
              <w:top w:val="thinThickSmallGap" w:sz="12" w:space="0" w:color="auto"/>
              <w:left w:val="nil"/>
              <w:bottom w:val="thinThickSmallGap" w:sz="12" w:space="0" w:color="auto"/>
              <w:right w:val="nil"/>
            </w:tcBorders>
          </w:tcPr>
          <w:p w14:paraId="2CD1AB1D" w14:textId="77777777" w:rsidR="006D3C56" w:rsidRDefault="006D3C56">
            <w:pPr>
              <w:pStyle w:val="TAC"/>
            </w:pPr>
            <w:r>
              <w:t>36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29E4C35" w14:textId="77777777" w:rsidR="006D3C56" w:rsidRDefault="006D3C56">
            <w:pPr>
              <w:pStyle w:val="TAC"/>
            </w:pPr>
            <w:r>
              <w:t>36</w:t>
            </w:r>
          </w:p>
        </w:tc>
      </w:tr>
      <w:tr w:rsidR="006D3C56" w14:paraId="4660F6A3"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3DBC6CC" w14:textId="77777777" w:rsidR="006D3C56" w:rsidRDefault="006D3C56">
            <w:pPr>
              <w:pStyle w:val="TAC"/>
            </w:pPr>
            <w:r>
              <w:t>5</w:t>
            </w:r>
          </w:p>
        </w:tc>
        <w:tc>
          <w:tcPr>
            <w:tcW w:w="1119" w:type="dxa"/>
            <w:tcBorders>
              <w:top w:val="thinThickSmallGap" w:sz="12" w:space="0" w:color="auto"/>
              <w:left w:val="nil"/>
              <w:bottom w:val="thinThickSmallGap" w:sz="12" w:space="0" w:color="auto"/>
              <w:right w:val="thinThickSmallGap" w:sz="12" w:space="0" w:color="auto"/>
            </w:tcBorders>
          </w:tcPr>
          <w:p w14:paraId="41664B7D"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0C6AC9E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7D0BEC4" w14:textId="77777777" w:rsidR="006D3C56" w:rsidRDefault="006D3C56">
            <w:pPr>
              <w:pStyle w:val="TAC"/>
            </w:pPr>
            <w:r>
              <w:t>0</w:t>
            </w:r>
          </w:p>
        </w:tc>
        <w:tc>
          <w:tcPr>
            <w:tcW w:w="1132" w:type="dxa"/>
            <w:tcBorders>
              <w:top w:val="thinThickSmallGap" w:sz="12" w:space="0" w:color="auto"/>
              <w:left w:val="nil"/>
              <w:bottom w:val="thinThickSmallGap" w:sz="12" w:space="0" w:color="auto"/>
              <w:right w:val="thinThickSmallGap" w:sz="12" w:space="0" w:color="auto"/>
            </w:tcBorders>
          </w:tcPr>
          <w:p w14:paraId="1E335E37"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33B224F2"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54401DE5" w14:textId="77777777" w:rsidR="006D3C56" w:rsidRDefault="006D3C56">
            <w:pPr>
              <w:pStyle w:val="TAC"/>
            </w:pPr>
            <w:r>
              <w:t>84</w:t>
            </w:r>
          </w:p>
        </w:tc>
        <w:tc>
          <w:tcPr>
            <w:tcW w:w="1083" w:type="dxa"/>
            <w:tcBorders>
              <w:top w:val="thinThickSmallGap" w:sz="12" w:space="0" w:color="auto"/>
              <w:left w:val="nil"/>
              <w:bottom w:val="thinThickSmallGap" w:sz="12" w:space="0" w:color="auto"/>
              <w:right w:val="nil"/>
            </w:tcBorders>
          </w:tcPr>
          <w:p w14:paraId="3AC7CD0F" w14:textId="77777777" w:rsidR="006D3C56" w:rsidRDefault="006D3C56">
            <w:pPr>
              <w:pStyle w:val="TAC"/>
            </w:pPr>
            <w:r>
              <w:t>44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E127D63" w14:textId="77777777" w:rsidR="006D3C56" w:rsidRDefault="006D3C56">
            <w:pPr>
              <w:pStyle w:val="TAC"/>
            </w:pPr>
            <w:r>
              <w:t>40</w:t>
            </w:r>
          </w:p>
        </w:tc>
      </w:tr>
      <w:tr w:rsidR="006D3C56" w14:paraId="0DDB768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0E2A37C" w14:textId="77777777" w:rsidR="006D3C56" w:rsidRDefault="006D3C56">
            <w:pPr>
              <w:pStyle w:val="TAC"/>
            </w:pPr>
            <w:r>
              <w:t>6</w:t>
            </w:r>
          </w:p>
        </w:tc>
        <w:tc>
          <w:tcPr>
            <w:tcW w:w="1119" w:type="dxa"/>
            <w:tcBorders>
              <w:top w:val="thinThickSmallGap" w:sz="12" w:space="0" w:color="auto"/>
              <w:left w:val="nil"/>
              <w:bottom w:val="thinThickSmallGap" w:sz="12" w:space="0" w:color="auto"/>
              <w:right w:val="thinThickSmallGap" w:sz="12" w:space="0" w:color="auto"/>
            </w:tcBorders>
          </w:tcPr>
          <w:p w14:paraId="61A67E79"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4B4ECB29"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8D4D09E" w14:textId="77777777" w:rsidR="006D3C56" w:rsidRDefault="006D3C56">
            <w:pPr>
              <w:pStyle w:val="TAC"/>
            </w:pPr>
            <w:r>
              <w:t>4</w:t>
            </w:r>
          </w:p>
        </w:tc>
        <w:tc>
          <w:tcPr>
            <w:tcW w:w="1132" w:type="dxa"/>
            <w:tcBorders>
              <w:top w:val="thinThickSmallGap" w:sz="12" w:space="0" w:color="auto"/>
              <w:left w:val="nil"/>
              <w:bottom w:val="thinThickSmallGap" w:sz="12" w:space="0" w:color="auto"/>
              <w:right w:val="thinThickSmallGap" w:sz="12" w:space="0" w:color="auto"/>
            </w:tcBorders>
          </w:tcPr>
          <w:p w14:paraId="07540662"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3D858DEE"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47A2C35E" w14:textId="77777777" w:rsidR="006D3C56" w:rsidRDefault="006D3C56">
            <w:pPr>
              <w:pStyle w:val="TAC"/>
            </w:pPr>
            <w:r>
              <w:t>82</w:t>
            </w:r>
          </w:p>
        </w:tc>
        <w:tc>
          <w:tcPr>
            <w:tcW w:w="1083" w:type="dxa"/>
            <w:tcBorders>
              <w:top w:val="thinThickSmallGap" w:sz="12" w:space="0" w:color="auto"/>
              <w:left w:val="nil"/>
              <w:bottom w:val="thinThickSmallGap" w:sz="12" w:space="0" w:color="auto"/>
              <w:right w:val="nil"/>
            </w:tcBorders>
          </w:tcPr>
          <w:p w14:paraId="4A2DDA2B"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C178879" w14:textId="77777777" w:rsidR="006D3C56" w:rsidRDefault="006D3C56">
            <w:pPr>
              <w:pStyle w:val="TAC"/>
            </w:pPr>
            <w:r>
              <w:t>40</w:t>
            </w:r>
          </w:p>
        </w:tc>
      </w:tr>
      <w:tr w:rsidR="006D3C56" w14:paraId="289EC90C"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75EFA73" w14:textId="77777777" w:rsidR="006D3C56" w:rsidRDefault="006D3C56">
            <w:pPr>
              <w:pStyle w:val="TAC"/>
            </w:pPr>
            <w:r>
              <w:t>7</w:t>
            </w:r>
          </w:p>
        </w:tc>
        <w:tc>
          <w:tcPr>
            <w:tcW w:w="1119" w:type="dxa"/>
            <w:tcBorders>
              <w:top w:val="thinThickSmallGap" w:sz="12" w:space="0" w:color="auto"/>
              <w:left w:val="nil"/>
              <w:bottom w:val="thinThickSmallGap" w:sz="12" w:space="0" w:color="auto"/>
              <w:right w:val="thinThickSmallGap" w:sz="12" w:space="0" w:color="auto"/>
            </w:tcBorders>
          </w:tcPr>
          <w:p w14:paraId="51BAECB6"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0B17E14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E2A2E7F" w14:textId="77777777" w:rsidR="006D3C56" w:rsidRDefault="006D3C56">
            <w:pPr>
              <w:pStyle w:val="TAC"/>
            </w:pPr>
            <w:r>
              <w:t>8</w:t>
            </w:r>
          </w:p>
        </w:tc>
        <w:tc>
          <w:tcPr>
            <w:tcW w:w="1132" w:type="dxa"/>
            <w:tcBorders>
              <w:top w:val="thinThickSmallGap" w:sz="12" w:space="0" w:color="auto"/>
              <w:left w:val="nil"/>
              <w:bottom w:val="thinThickSmallGap" w:sz="12" w:space="0" w:color="auto"/>
              <w:right w:val="thinThickSmallGap" w:sz="12" w:space="0" w:color="auto"/>
            </w:tcBorders>
          </w:tcPr>
          <w:p w14:paraId="23467F7A"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62952DC8"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100A2FEB" w14:textId="77777777" w:rsidR="006D3C56" w:rsidRDefault="006D3C56">
            <w:pPr>
              <w:pStyle w:val="TAC"/>
            </w:pPr>
            <w:r>
              <w:t>80</w:t>
            </w:r>
          </w:p>
        </w:tc>
        <w:tc>
          <w:tcPr>
            <w:tcW w:w="1083" w:type="dxa"/>
            <w:tcBorders>
              <w:top w:val="thinThickSmallGap" w:sz="12" w:space="0" w:color="auto"/>
              <w:left w:val="nil"/>
              <w:bottom w:val="thinThickSmallGap" w:sz="12" w:space="0" w:color="auto"/>
              <w:right w:val="nil"/>
            </w:tcBorders>
          </w:tcPr>
          <w:p w14:paraId="71DD112D"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8E8DE23" w14:textId="77777777" w:rsidR="006D3C56" w:rsidRDefault="006D3C56">
            <w:pPr>
              <w:pStyle w:val="TAC"/>
            </w:pPr>
            <w:r>
              <w:t>38</w:t>
            </w:r>
          </w:p>
        </w:tc>
      </w:tr>
      <w:tr w:rsidR="006D3C56" w14:paraId="161496F1"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E938D26" w14:textId="77777777" w:rsidR="006D3C56" w:rsidRDefault="006D3C56">
            <w:pPr>
              <w:pStyle w:val="TAC"/>
            </w:pPr>
            <w:r>
              <w:t>8</w:t>
            </w:r>
          </w:p>
        </w:tc>
        <w:tc>
          <w:tcPr>
            <w:tcW w:w="1119" w:type="dxa"/>
            <w:tcBorders>
              <w:top w:val="thinThickSmallGap" w:sz="12" w:space="0" w:color="auto"/>
              <w:left w:val="nil"/>
              <w:bottom w:val="thinThickSmallGap" w:sz="12" w:space="0" w:color="auto"/>
              <w:right w:val="thinThickSmallGap" w:sz="12" w:space="0" w:color="auto"/>
            </w:tcBorders>
          </w:tcPr>
          <w:p w14:paraId="2D9AE90F"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2AEBC0D6"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151AA29" w14:textId="77777777" w:rsidR="006D3C56" w:rsidRDefault="006D3C56">
            <w:pPr>
              <w:pStyle w:val="TAC"/>
            </w:pPr>
            <w:r>
              <w:t>16</w:t>
            </w:r>
          </w:p>
        </w:tc>
        <w:tc>
          <w:tcPr>
            <w:tcW w:w="1132" w:type="dxa"/>
            <w:tcBorders>
              <w:top w:val="thinThickSmallGap" w:sz="12" w:space="0" w:color="auto"/>
              <w:left w:val="nil"/>
              <w:bottom w:val="thinThickSmallGap" w:sz="12" w:space="0" w:color="auto"/>
              <w:right w:val="thinThickSmallGap" w:sz="12" w:space="0" w:color="auto"/>
            </w:tcBorders>
          </w:tcPr>
          <w:p w14:paraId="24F9A743"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189269F1" w14:textId="77777777" w:rsidR="006D3C56" w:rsidRDefault="006D3C56">
            <w:pPr>
              <w:pStyle w:val="TAC"/>
            </w:pPr>
            <w:r>
              <w:t>88</w:t>
            </w:r>
          </w:p>
        </w:tc>
        <w:tc>
          <w:tcPr>
            <w:tcW w:w="889" w:type="dxa"/>
            <w:tcBorders>
              <w:top w:val="thinThickSmallGap" w:sz="12" w:space="0" w:color="auto"/>
              <w:left w:val="nil"/>
              <w:bottom w:val="thinThickSmallGap" w:sz="12" w:space="0" w:color="auto"/>
              <w:right w:val="thinThickSmallGap" w:sz="12" w:space="0" w:color="auto"/>
            </w:tcBorders>
          </w:tcPr>
          <w:p w14:paraId="43F709A8" w14:textId="77777777" w:rsidR="006D3C56" w:rsidRDefault="006D3C56">
            <w:pPr>
              <w:pStyle w:val="TAC"/>
            </w:pPr>
            <w:r>
              <w:t>76</w:t>
            </w:r>
          </w:p>
        </w:tc>
        <w:tc>
          <w:tcPr>
            <w:tcW w:w="1083" w:type="dxa"/>
            <w:tcBorders>
              <w:top w:val="thinThickSmallGap" w:sz="12" w:space="0" w:color="auto"/>
              <w:left w:val="nil"/>
              <w:bottom w:val="thinThickSmallGap" w:sz="12" w:space="0" w:color="auto"/>
              <w:right w:val="nil"/>
            </w:tcBorders>
          </w:tcPr>
          <w:p w14:paraId="773A5A54" w14:textId="77777777" w:rsidR="006D3C56" w:rsidRDefault="006D3C56">
            <w:pPr>
              <w:pStyle w:val="TAC"/>
            </w:pPr>
            <w:r>
              <w:t>40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4A842BA" w14:textId="77777777" w:rsidR="006D3C56" w:rsidRDefault="006D3C56">
            <w:pPr>
              <w:pStyle w:val="TAC"/>
            </w:pPr>
            <w:r>
              <w:t>36</w:t>
            </w:r>
          </w:p>
        </w:tc>
      </w:tr>
      <w:tr w:rsidR="006D3C56" w14:paraId="768D6D91"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ThinSmallGap" w:sz="24" w:space="0" w:color="auto"/>
              <w:right w:val="thinThickSmallGap" w:sz="12" w:space="0" w:color="auto"/>
            </w:tcBorders>
          </w:tcPr>
          <w:p w14:paraId="2EEF45F6" w14:textId="77777777" w:rsidR="006D3C56" w:rsidRDefault="006D3C56">
            <w:pPr>
              <w:pStyle w:val="TAC"/>
            </w:pPr>
            <w:r>
              <w:t>9</w:t>
            </w:r>
          </w:p>
        </w:tc>
        <w:tc>
          <w:tcPr>
            <w:tcW w:w="1119" w:type="dxa"/>
            <w:tcBorders>
              <w:top w:val="thinThickSmallGap" w:sz="12" w:space="0" w:color="auto"/>
              <w:left w:val="nil"/>
              <w:bottom w:val="thinThickThinSmallGap" w:sz="24" w:space="0" w:color="auto"/>
              <w:right w:val="thinThickSmallGap" w:sz="12" w:space="0" w:color="auto"/>
            </w:tcBorders>
          </w:tcPr>
          <w:p w14:paraId="2C5BC0DD" w14:textId="77777777" w:rsidR="006D3C56" w:rsidRDefault="006D3C56">
            <w:pPr>
              <w:pStyle w:val="TAC"/>
            </w:pPr>
            <w:r>
              <w:t>16</w:t>
            </w:r>
          </w:p>
        </w:tc>
        <w:tc>
          <w:tcPr>
            <w:tcW w:w="1077" w:type="dxa"/>
            <w:tcBorders>
              <w:top w:val="thinThickSmallGap" w:sz="12" w:space="0" w:color="auto"/>
              <w:left w:val="nil"/>
              <w:bottom w:val="thinThickThinSmallGap" w:sz="24" w:space="0" w:color="auto"/>
              <w:right w:val="thinThickSmallGap" w:sz="12" w:space="0" w:color="auto"/>
            </w:tcBorders>
          </w:tcPr>
          <w:p w14:paraId="5702B799" w14:textId="77777777" w:rsidR="006D3C56" w:rsidRDefault="006D3C56">
            <w:pPr>
              <w:pStyle w:val="TAC"/>
            </w:pPr>
            <w:r>
              <w:t>144</w:t>
            </w:r>
          </w:p>
        </w:tc>
        <w:tc>
          <w:tcPr>
            <w:tcW w:w="839" w:type="dxa"/>
            <w:tcBorders>
              <w:top w:val="thinThickSmallGap" w:sz="12" w:space="0" w:color="auto"/>
              <w:left w:val="nil"/>
              <w:bottom w:val="thinThickThinSmallGap" w:sz="24" w:space="0" w:color="auto"/>
              <w:right w:val="thinThickSmallGap" w:sz="12" w:space="0" w:color="auto"/>
            </w:tcBorders>
          </w:tcPr>
          <w:p w14:paraId="1E4A5634" w14:textId="77777777" w:rsidR="006D3C56" w:rsidRDefault="006D3C56">
            <w:pPr>
              <w:pStyle w:val="TAC"/>
            </w:pPr>
            <w:r>
              <w:t>32</w:t>
            </w:r>
          </w:p>
        </w:tc>
        <w:tc>
          <w:tcPr>
            <w:tcW w:w="1132" w:type="dxa"/>
            <w:tcBorders>
              <w:top w:val="thinThickSmallGap" w:sz="12" w:space="0" w:color="auto"/>
              <w:left w:val="nil"/>
              <w:bottom w:val="thinThickThinSmallGap" w:sz="24" w:space="0" w:color="auto"/>
              <w:right w:val="thinThickSmallGap" w:sz="12" w:space="0" w:color="auto"/>
            </w:tcBorders>
          </w:tcPr>
          <w:p w14:paraId="24D9D8C4" w14:textId="77777777" w:rsidR="006D3C56" w:rsidRDefault="006D3C56">
            <w:pPr>
              <w:pStyle w:val="TAC"/>
            </w:pPr>
            <w:r>
              <w:t>2 &amp; 2</w:t>
            </w:r>
          </w:p>
        </w:tc>
        <w:tc>
          <w:tcPr>
            <w:tcW w:w="937" w:type="dxa"/>
            <w:tcBorders>
              <w:top w:val="thinThickSmallGap" w:sz="12" w:space="0" w:color="auto"/>
              <w:left w:val="nil"/>
              <w:bottom w:val="thinThickThinSmallGap" w:sz="24" w:space="0" w:color="auto"/>
              <w:right w:val="thinThickSmallGap" w:sz="12" w:space="0" w:color="auto"/>
            </w:tcBorders>
          </w:tcPr>
          <w:p w14:paraId="545DA2CE" w14:textId="77777777" w:rsidR="006D3C56" w:rsidRDefault="006D3C56">
            <w:pPr>
              <w:pStyle w:val="TAC"/>
            </w:pPr>
            <w:r>
              <w:t>88</w:t>
            </w:r>
          </w:p>
        </w:tc>
        <w:tc>
          <w:tcPr>
            <w:tcW w:w="889" w:type="dxa"/>
            <w:tcBorders>
              <w:top w:val="thinThickSmallGap" w:sz="12" w:space="0" w:color="auto"/>
              <w:left w:val="nil"/>
              <w:bottom w:val="thinThickThinSmallGap" w:sz="24" w:space="0" w:color="auto"/>
              <w:right w:val="thinThickSmallGap" w:sz="12" w:space="0" w:color="auto"/>
            </w:tcBorders>
          </w:tcPr>
          <w:p w14:paraId="273B9D3E" w14:textId="77777777" w:rsidR="006D3C56" w:rsidRDefault="006D3C56">
            <w:pPr>
              <w:pStyle w:val="TAC"/>
            </w:pPr>
            <w:r>
              <w:t>68</w:t>
            </w:r>
          </w:p>
        </w:tc>
        <w:tc>
          <w:tcPr>
            <w:tcW w:w="1083" w:type="dxa"/>
            <w:tcBorders>
              <w:top w:val="thinThickSmallGap" w:sz="12" w:space="0" w:color="auto"/>
              <w:left w:val="nil"/>
              <w:bottom w:val="thinThickThinSmallGap" w:sz="24" w:space="0" w:color="auto"/>
              <w:right w:val="nil"/>
            </w:tcBorders>
          </w:tcPr>
          <w:p w14:paraId="350C1649" w14:textId="77777777" w:rsidR="006D3C56" w:rsidRDefault="006D3C56">
            <w:pPr>
              <w:pStyle w:val="TAC"/>
            </w:pPr>
            <w:r>
              <w:t>36</w:t>
            </w:r>
          </w:p>
        </w:tc>
        <w:tc>
          <w:tcPr>
            <w:tcW w:w="1009" w:type="dxa"/>
            <w:tcBorders>
              <w:top w:val="thinThickSmallGap" w:sz="12" w:space="0" w:color="auto"/>
              <w:left w:val="double" w:sz="4" w:space="0" w:color="auto"/>
              <w:bottom w:val="thinThickThinSmallGap" w:sz="24" w:space="0" w:color="auto"/>
              <w:right w:val="thinThickThinSmallGap" w:sz="24" w:space="0" w:color="auto"/>
            </w:tcBorders>
          </w:tcPr>
          <w:p w14:paraId="2BBFC24A" w14:textId="77777777" w:rsidR="006D3C56" w:rsidRDefault="006D3C56">
            <w:pPr>
              <w:pStyle w:val="TAC"/>
            </w:pPr>
            <w:r>
              <w:t>32</w:t>
            </w:r>
          </w:p>
        </w:tc>
      </w:tr>
      <w:tr w:rsidR="006D3C56" w14:paraId="1D926269" w14:textId="77777777">
        <w:tblPrEx>
          <w:tblCellMar>
            <w:top w:w="0" w:type="dxa"/>
            <w:bottom w:w="0" w:type="dxa"/>
          </w:tblCellMar>
        </w:tblPrEx>
        <w:trPr>
          <w:jc w:val="center"/>
        </w:trPr>
        <w:tc>
          <w:tcPr>
            <w:tcW w:w="890" w:type="dxa"/>
            <w:tcBorders>
              <w:top w:val="thinThickThinSmallGap" w:sz="24" w:space="0" w:color="auto"/>
              <w:left w:val="thinThickThinSmallGap" w:sz="24" w:space="0" w:color="auto"/>
              <w:bottom w:val="thinThickSmallGap" w:sz="12" w:space="0" w:color="auto"/>
              <w:right w:val="thinThickSmallGap" w:sz="12" w:space="0" w:color="auto"/>
            </w:tcBorders>
          </w:tcPr>
          <w:p w14:paraId="2AB147F7" w14:textId="77777777" w:rsidR="006D3C56" w:rsidRDefault="006D3C56">
            <w:pPr>
              <w:pStyle w:val="TAC"/>
            </w:pPr>
            <w:r>
              <w:t>10</w:t>
            </w:r>
          </w:p>
        </w:tc>
        <w:tc>
          <w:tcPr>
            <w:tcW w:w="1119" w:type="dxa"/>
            <w:tcBorders>
              <w:top w:val="thinThickThinSmallGap" w:sz="24" w:space="0" w:color="auto"/>
              <w:left w:val="nil"/>
              <w:bottom w:val="thinThickSmallGap" w:sz="12" w:space="0" w:color="auto"/>
              <w:right w:val="thinThickSmallGap" w:sz="12" w:space="0" w:color="auto"/>
            </w:tcBorders>
          </w:tcPr>
          <w:p w14:paraId="6E22A4F8" w14:textId="77777777" w:rsidR="006D3C56" w:rsidRDefault="006D3C56">
            <w:pPr>
              <w:pStyle w:val="TAC"/>
            </w:pPr>
            <w:r>
              <w:t>1</w:t>
            </w:r>
          </w:p>
        </w:tc>
        <w:tc>
          <w:tcPr>
            <w:tcW w:w="1077" w:type="dxa"/>
            <w:tcBorders>
              <w:top w:val="thinThickThinSmallGap" w:sz="24" w:space="0" w:color="auto"/>
              <w:left w:val="nil"/>
              <w:bottom w:val="thinThickSmallGap" w:sz="12" w:space="0" w:color="auto"/>
              <w:right w:val="thinThickSmallGap" w:sz="12" w:space="0" w:color="auto"/>
            </w:tcBorders>
          </w:tcPr>
          <w:p w14:paraId="421FC0EB" w14:textId="77777777" w:rsidR="006D3C56" w:rsidRDefault="006D3C56">
            <w:pPr>
              <w:pStyle w:val="TAC"/>
            </w:pPr>
            <w:r>
              <w:t>144</w:t>
            </w:r>
          </w:p>
        </w:tc>
        <w:tc>
          <w:tcPr>
            <w:tcW w:w="839" w:type="dxa"/>
            <w:tcBorders>
              <w:top w:val="thinThickThinSmallGap" w:sz="24" w:space="0" w:color="auto"/>
              <w:left w:val="nil"/>
              <w:bottom w:val="thinThickSmallGap" w:sz="12" w:space="0" w:color="auto"/>
              <w:right w:val="thinThickSmallGap" w:sz="12" w:space="0" w:color="auto"/>
            </w:tcBorders>
          </w:tcPr>
          <w:p w14:paraId="5738D6E7" w14:textId="77777777" w:rsidR="006D3C56" w:rsidRDefault="006D3C56">
            <w:pPr>
              <w:pStyle w:val="TAC"/>
            </w:pPr>
            <w:r>
              <w:t>0</w:t>
            </w:r>
          </w:p>
        </w:tc>
        <w:tc>
          <w:tcPr>
            <w:tcW w:w="1132" w:type="dxa"/>
            <w:tcBorders>
              <w:top w:val="thinThickThinSmallGap" w:sz="24" w:space="0" w:color="auto"/>
              <w:left w:val="nil"/>
              <w:bottom w:val="thinThickSmallGap" w:sz="12" w:space="0" w:color="auto"/>
              <w:right w:val="thinThickSmallGap" w:sz="12" w:space="0" w:color="auto"/>
            </w:tcBorders>
          </w:tcPr>
          <w:p w14:paraId="3A994C76" w14:textId="77777777" w:rsidR="006D3C56" w:rsidRDefault="006D3C56">
            <w:pPr>
              <w:pStyle w:val="TAC"/>
            </w:pPr>
            <w:r>
              <w:t>0 &amp; 0</w:t>
            </w:r>
          </w:p>
        </w:tc>
        <w:tc>
          <w:tcPr>
            <w:tcW w:w="937" w:type="dxa"/>
            <w:tcBorders>
              <w:top w:val="thinThickThinSmallGap" w:sz="24" w:space="0" w:color="auto"/>
              <w:left w:val="nil"/>
              <w:bottom w:val="thinThickSmallGap" w:sz="12" w:space="0" w:color="auto"/>
              <w:right w:val="thinThickSmallGap" w:sz="12" w:space="0" w:color="auto"/>
            </w:tcBorders>
          </w:tcPr>
          <w:p w14:paraId="26171DF7" w14:textId="77777777" w:rsidR="006D3C56" w:rsidRDefault="006D3C56">
            <w:pPr>
              <w:pStyle w:val="TAC"/>
            </w:pPr>
            <w:r>
              <w:t>1408</w:t>
            </w:r>
          </w:p>
        </w:tc>
        <w:tc>
          <w:tcPr>
            <w:tcW w:w="889" w:type="dxa"/>
            <w:tcBorders>
              <w:top w:val="thinThickThinSmallGap" w:sz="24" w:space="0" w:color="auto"/>
              <w:left w:val="nil"/>
              <w:bottom w:val="thinThickSmallGap" w:sz="12" w:space="0" w:color="auto"/>
              <w:right w:val="thinThickSmallGap" w:sz="12" w:space="0" w:color="auto"/>
            </w:tcBorders>
          </w:tcPr>
          <w:p w14:paraId="5FE55110" w14:textId="77777777" w:rsidR="006D3C56" w:rsidRDefault="006D3C56">
            <w:pPr>
              <w:pStyle w:val="TAC"/>
            </w:pPr>
            <w:r>
              <w:t>1408</w:t>
            </w:r>
          </w:p>
        </w:tc>
        <w:tc>
          <w:tcPr>
            <w:tcW w:w="1083" w:type="dxa"/>
            <w:tcBorders>
              <w:top w:val="thinThickThinSmallGap" w:sz="24" w:space="0" w:color="auto"/>
              <w:left w:val="nil"/>
              <w:bottom w:val="thinThickSmallGap" w:sz="12" w:space="0" w:color="auto"/>
              <w:right w:val="nil"/>
            </w:tcBorders>
          </w:tcPr>
          <w:p w14:paraId="7B63C5D3" w14:textId="77777777" w:rsidR="006D3C56" w:rsidRDefault="006D3C56">
            <w:pPr>
              <w:pStyle w:val="TAC"/>
            </w:pPr>
            <w:r>
              <w:t>704</w:t>
            </w:r>
          </w:p>
        </w:tc>
        <w:tc>
          <w:tcPr>
            <w:tcW w:w="1009" w:type="dxa"/>
            <w:tcBorders>
              <w:top w:val="thinThickThinSmallGap" w:sz="24" w:space="0" w:color="auto"/>
              <w:left w:val="double" w:sz="4" w:space="0" w:color="auto"/>
              <w:bottom w:val="thinThickSmallGap" w:sz="12" w:space="0" w:color="auto"/>
              <w:right w:val="thinThickThinSmallGap" w:sz="24" w:space="0" w:color="auto"/>
            </w:tcBorders>
          </w:tcPr>
          <w:p w14:paraId="3DA928E3" w14:textId="77777777" w:rsidR="006D3C56" w:rsidRDefault="006D3C56">
            <w:pPr>
              <w:pStyle w:val="TAC"/>
            </w:pPr>
            <w:r>
              <w:t>704</w:t>
            </w:r>
          </w:p>
        </w:tc>
      </w:tr>
      <w:tr w:rsidR="006D3C56" w14:paraId="7EAD3681"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3D616BC" w14:textId="77777777" w:rsidR="006D3C56" w:rsidRDefault="006D3C56">
            <w:pPr>
              <w:pStyle w:val="TAC"/>
            </w:pPr>
            <w:r>
              <w:t>11</w:t>
            </w:r>
          </w:p>
        </w:tc>
        <w:tc>
          <w:tcPr>
            <w:tcW w:w="1119" w:type="dxa"/>
            <w:tcBorders>
              <w:top w:val="thinThickSmallGap" w:sz="12" w:space="0" w:color="auto"/>
              <w:left w:val="nil"/>
              <w:bottom w:val="thinThickSmallGap" w:sz="12" w:space="0" w:color="auto"/>
              <w:right w:val="thinThickSmallGap" w:sz="12" w:space="0" w:color="auto"/>
            </w:tcBorders>
          </w:tcPr>
          <w:p w14:paraId="1732F3CE"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18BFE095"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4177731" w14:textId="77777777" w:rsidR="006D3C56" w:rsidRDefault="006D3C56">
            <w:pPr>
              <w:pStyle w:val="TAC"/>
            </w:pPr>
            <w:r>
              <w:t>4</w:t>
            </w:r>
          </w:p>
        </w:tc>
        <w:tc>
          <w:tcPr>
            <w:tcW w:w="1132" w:type="dxa"/>
            <w:tcBorders>
              <w:top w:val="thinThickSmallGap" w:sz="12" w:space="0" w:color="auto"/>
              <w:left w:val="nil"/>
              <w:bottom w:val="thinThickSmallGap" w:sz="12" w:space="0" w:color="auto"/>
              <w:right w:val="thinThickSmallGap" w:sz="12" w:space="0" w:color="auto"/>
            </w:tcBorders>
          </w:tcPr>
          <w:p w14:paraId="63445C14"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508D5DD5"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5A5583CD" w14:textId="77777777" w:rsidR="006D3C56" w:rsidRDefault="006D3C56">
            <w:pPr>
              <w:pStyle w:val="TAC"/>
            </w:pPr>
            <w:r>
              <w:t>1406</w:t>
            </w:r>
          </w:p>
        </w:tc>
        <w:tc>
          <w:tcPr>
            <w:tcW w:w="1083" w:type="dxa"/>
            <w:tcBorders>
              <w:top w:val="thinThickSmallGap" w:sz="12" w:space="0" w:color="auto"/>
              <w:left w:val="nil"/>
              <w:bottom w:val="thinThickSmallGap" w:sz="12" w:space="0" w:color="auto"/>
              <w:right w:val="nil"/>
            </w:tcBorders>
          </w:tcPr>
          <w:p w14:paraId="1DAE3DFF"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08D100A" w14:textId="77777777" w:rsidR="006D3C56" w:rsidRDefault="006D3C56">
            <w:pPr>
              <w:pStyle w:val="TAC"/>
            </w:pPr>
            <w:r>
              <w:t>704</w:t>
            </w:r>
          </w:p>
        </w:tc>
      </w:tr>
      <w:tr w:rsidR="006D3C56" w14:paraId="7711F7BC"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56110220" w14:textId="77777777" w:rsidR="006D3C56" w:rsidRDefault="006D3C56">
            <w:pPr>
              <w:pStyle w:val="TAC"/>
            </w:pPr>
            <w:r>
              <w:t>12</w:t>
            </w:r>
          </w:p>
        </w:tc>
        <w:tc>
          <w:tcPr>
            <w:tcW w:w="1119" w:type="dxa"/>
            <w:tcBorders>
              <w:top w:val="thinThickSmallGap" w:sz="12" w:space="0" w:color="auto"/>
              <w:left w:val="nil"/>
              <w:bottom w:val="thinThickSmallGap" w:sz="12" w:space="0" w:color="auto"/>
              <w:right w:val="thinThickSmallGap" w:sz="12" w:space="0" w:color="auto"/>
            </w:tcBorders>
          </w:tcPr>
          <w:p w14:paraId="658B6ADA"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308F163F"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C553BAF" w14:textId="77777777" w:rsidR="006D3C56" w:rsidRDefault="006D3C56">
            <w:pPr>
              <w:pStyle w:val="TAC"/>
            </w:pPr>
            <w:r>
              <w:t>8</w:t>
            </w:r>
          </w:p>
        </w:tc>
        <w:tc>
          <w:tcPr>
            <w:tcW w:w="1132" w:type="dxa"/>
            <w:tcBorders>
              <w:top w:val="thinThickSmallGap" w:sz="12" w:space="0" w:color="auto"/>
              <w:left w:val="nil"/>
              <w:bottom w:val="thinThickSmallGap" w:sz="12" w:space="0" w:color="auto"/>
              <w:right w:val="thinThickSmallGap" w:sz="12" w:space="0" w:color="auto"/>
            </w:tcBorders>
          </w:tcPr>
          <w:p w14:paraId="6CDFAFBE"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5C65FFF0"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50187407" w14:textId="77777777" w:rsidR="006D3C56" w:rsidRDefault="006D3C56">
            <w:pPr>
              <w:pStyle w:val="TAC"/>
            </w:pPr>
            <w:r>
              <w:t>1404</w:t>
            </w:r>
          </w:p>
        </w:tc>
        <w:tc>
          <w:tcPr>
            <w:tcW w:w="1083" w:type="dxa"/>
            <w:tcBorders>
              <w:top w:val="thinThickSmallGap" w:sz="12" w:space="0" w:color="auto"/>
              <w:left w:val="nil"/>
              <w:bottom w:val="thinThickSmallGap" w:sz="12" w:space="0" w:color="auto"/>
              <w:right w:val="nil"/>
            </w:tcBorders>
          </w:tcPr>
          <w:p w14:paraId="55280237"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AE9D15E" w14:textId="77777777" w:rsidR="006D3C56" w:rsidRDefault="006D3C56">
            <w:pPr>
              <w:pStyle w:val="TAC"/>
            </w:pPr>
            <w:r>
              <w:t>702</w:t>
            </w:r>
          </w:p>
        </w:tc>
      </w:tr>
      <w:tr w:rsidR="006D3C56" w14:paraId="7BEB1A9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759D96B" w14:textId="77777777" w:rsidR="006D3C56" w:rsidRDefault="006D3C56">
            <w:pPr>
              <w:pStyle w:val="TAC"/>
            </w:pPr>
            <w:r>
              <w:t>13</w:t>
            </w:r>
          </w:p>
        </w:tc>
        <w:tc>
          <w:tcPr>
            <w:tcW w:w="1119" w:type="dxa"/>
            <w:tcBorders>
              <w:top w:val="thinThickSmallGap" w:sz="12" w:space="0" w:color="auto"/>
              <w:left w:val="nil"/>
              <w:bottom w:val="thinThickSmallGap" w:sz="12" w:space="0" w:color="auto"/>
              <w:right w:val="thinThickSmallGap" w:sz="12" w:space="0" w:color="auto"/>
            </w:tcBorders>
          </w:tcPr>
          <w:p w14:paraId="1CF68390"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3821ECC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88644E0" w14:textId="77777777" w:rsidR="006D3C56" w:rsidRDefault="006D3C56">
            <w:pPr>
              <w:pStyle w:val="TAC"/>
            </w:pPr>
            <w:r>
              <w:t>16</w:t>
            </w:r>
          </w:p>
        </w:tc>
        <w:tc>
          <w:tcPr>
            <w:tcW w:w="1132" w:type="dxa"/>
            <w:tcBorders>
              <w:top w:val="thinThickSmallGap" w:sz="12" w:space="0" w:color="auto"/>
              <w:left w:val="nil"/>
              <w:bottom w:val="thinThickSmallGap" w:sz="12" w:space="0" w:color="auto"/>
              <w:right w:val="thinThickSmallGap" w:sz="12" w:space="0" w:color="auto"/>
            </w:tcBorders>
          </w:tcPr>
          <w:p w14:paraId="220CF508"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6620FB76"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1A5BC99E" w14:textId="77777777" w:rsidR="006D3C56" w:rsidRDefault="006D3C56">
            <w:pPr>
              <w:pStyle w:val="TAC"/>
            </w:pPr>
            <w:r>
              <w:t>1400</w:t>
            </w:r>
          </w:p>
        </w:tc>
        <w:tc>
          <w:tcPr>
            <w:tcW w:w="1083" w:type="dxa"/>
            <w:tcBorders>
              <w:top w:val="thinThickSmallGap" w:sz="12" w:space="0" w:color="auto"/>
              <w:left w:val="nil"/>
              <w:bottom w:val="thinThickSmallGap" w:sz="12" w:space="0" w:color="auto"/>
              <w:right w:val="nil"/>
            </w:tcBorders>
          </w:tcPr>
          <w:p w14:paraId="4E526D84" w14:textId="77777777" w:rsidR="006D3C56" w:rsidRDefault="006D3C56">
            <w:pPr>
              <w:pStyle w:val="TAC"/>
            </w:pPr>
            <w:r>
              <w:t>700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B4046DB" w14:textId="77777777" w:rsidR="006D3C56" w:rsidRDefault="006D3C56">
            <w:pPr>
              <w:pStyle w:val="TAC"/>
            </w:pPr>
            <w:r>
              <w:t>700</w:t>
            </w:r>
          </w:p>
        </w:tc>
      </w:tr>
      <w:tr w:rsidR="006D3C56" w14:paraId="026AABDF"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5682DA9" w14:textId="77777777" w:rsidR="006D3C56" w:rsidRDefault="006D3C56">
            <w:pPr>
              <w:pStyle w:val="TAC"/>
            </w:pPr>
            <w:r>
              <w:t>14</w:t>
            </w:r>
          </w:p>
        </w:tc>
        <w:tc>
          <w:tcPr>
            <w:tcW w:w="1119" w:type="dxa"/>
            <w:tcBorders>
              <w:top w:val="thinThickSmallGap" w:sz="12" w:space="0" w:color="auto"/>
              <w:left w:val="nil"/>
              <w:bottom w:val="thinThickSmallGap" w:sz="12" w:space="0" w:color="auto"/>
              <w:right w:val="thinThickSmallGap" w:sz="12" w:space="0" w:color="auto"/>
            </w:tcBorders>
          </w:tcPr>
          <w:p w14:paraId="08AC6A5D"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9792D94"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8D65EA9" w14:textId="77777777" w:rsidR="006D3C56" w:rsidRDefault="006D3C56">
            <w:pPr>
              <w:pStyle w:val="TAC"/>
            </w:pPr>
            <w:r>
              <w:t>32</w:t>
            </w:r>
          </w:p>
        </w:tc>
        <w:tc>
          <w:tcPr>
            <w:tcW w:w="1132" w:type="dxa"/>
            <w:tcBorders>
              <w:top w:val="thinThickSmallGap" w:sz="12" w:space="0" w:color="auto"/>
              <w:left w:val="nil"/>
              <w:bottom w:val="thinThickSmallGap" w:sz="12" w:space="0" w:color="auto"/>
              <w:right w:val="thinThickSmallGap" w:sz="12" w:space="0" w:color="auto"/>
            </w:tcBorders>
          </w:tcPr>
          <w:p w14:paraId="72FA2F57" w14:textId="77777777" w:rsidR="006D3C56" w:rsidRDefault="006D3C56">
            <w:pPr>
              <w:pStyle w:val="TAC"/>
            </w:pPr>
            <w:r>
              <w:t>0 &amp; 0</w:t>
            </w:r>
          </w:p>
        </w:tc>
        <w:tc>
          <w:tcPr>
            <w:tcW w:w="937" w:type="dxa"/>
            <w:tcBorders>
              <w:top w:val="thinThickSmallGap" w:sz="12" w:space="0" w:color="auto"/>
              <w:left w:val="nil"/>
              <w:bottom w:val="thinThickSmallGap" w:sz="12" w:space="0" w:color="auto"/>
              <w:right w:val="thinThickSmallGap" w:sz="12" w:space="0" w:color="auto"/>
            </w:tcBorders>
          </w:tcPr>
          <w:p w14:paraId="02F7146B"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5BD7116E" w14:textId="77777777" w:rsidR="006D3C56" w:rsidRDefault="006D3C56">
            <w:pPr>
              <w:pStyle w:val="TAC"/>
            </w:pPr>
            <w:r>
              <w:t>1392</w:t>
            </w:r>
          </w:p>
        </w:tc>
        <w:tc>
          <w:tcPr>
            <w:tcW w:w="1083" w:type="dxa"/>
            <w:tcBorders>
              <w:top w:val="thinThickSmallGap" w:sz="12" w:space="0" w:color="auto"/>
              <w:left w:val="nil"/>
              <w:bottom w:val="thinThickSmallGap" w:sz="12" w:space="0" w:color="auto"/>
              <w:right w:val="nil"/>
            </w:tcBorders>
          </w:tcPr>
          <w:p w14:paraId="64C48A85" w14:textId="77777777" w:rsidR="006D3C56" w:rsidRDefault="006D3C56">
            <w:pPr>
              <w:pStyle w:val="TAC"/>
            </w:pPr>
            <w:r>
              <w:t>696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302EDD3" w14:textId="77777777" w:rsidR="006D3C56" w:rsidRDefault="006D3C56">
            <w:pPr>
              <w:pStyle w:val="TAC"/>
            </w:pPr>
            <w:r>
              <w:t>696</w:t>
            </w:r>
          </w:p>
        </w:tc>
      </w:tr>
      <w:tr w:rsidR="006D3C56" w14:paraId="7276D8E2"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515032EC" w14:textId="77777777" w:rsidR="006D3C56" w:rsidRDefault="006D3C56">
            <w:pPr>
              <w:pStyle w:val="TAC"/>
            </w:pPr>
            <w:r>
              <w:t>15</w:t>
            </w:r>
          </w:p>
        </w:tc>
        <w:tc>
          <w:tcPr>
            <w:tcW w:w="1119" w:type="dxa"/>
            <w:tcBorders>
              <w:top w:val="thinThickSmallGap" w:sz="12" w:space="0" w:color="auto"/>
              <w:left w:val="nil"/>
              <w:bottom w:val="thinThickSmallGap" w:sz="12" w:space="0" w:color="auto"/>
              <w:right w:val="thinThickSmallGap" w:sz="12" w:space="0" w:color="auto"/>
            </w:tcBorders>
          </w:tcPr>
          <w:p w14:paraId="0CBE6853"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FB4E16F"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593962BF" w14:textId="77777777" w:rsidR="006D3C56" w:rsidRDefault="006D3C56">
            <w:pPr>
              <w:pStyle w:val="TAC"/>
            </w:pPr>
            <w:r>
              <w:t>0</w:t>
            </w:r>
          </w:p>
        </w:tc>
        <w:tc>
          <w:tcPr>
            <w:tcW w:w="1132" w:type="dxa"/>
            <w:tcBorders>
              <w:top w:val="thinThickSmallGap" w:sz="12" w:space="0" w:color="auto"/>
              <w:left w:val="nil"/>
              <w:bottom w:val="thinThickSmallGap" w:sz="12" w:space="0" w:color="auto"/>
              <w:right w:val="thinThickSmallGap" w:sz="12" w:space="0" w:color="auto"/>
            </w:tcBorders>
          </w:tcPr>
          <w:p w14:paraId="098E2A4F"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2DF9C1E9"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6190DDBC" w14:textId="77777777" w:rsidR="006D3C56" w:rsidRDefault="006D3C56">
            <w:pPr>
              <w:pStyle w:val="TAC"/>
            </w:pPr>
            <w:r>
              <w:t>1404</w:t>
            </w:r>
          </w:p>
        </w:tc>
        <w:tc>
          <w:tcPr>
            <w:tcW w:w="1083" w:type="dxa"/>
            <w:tcBorders>
              <w:top w:val="thinThickSmallGap" w:sz="12" w:space="0" w:color="auto"/>
              <w:left w:val="nil"/>
              <w:bottom w:val="thinThickSmallGap" w:sz="12" w:space="0" w:color="auto"/>
              <w:right w:val="nil"/>
            </w:tcBorders>
          </w:tcPr>
          <w:p w14:paraId="0D976A30" w14:textId="77777777" w:rsidR="006D3C56" w:rsidRDefault="006D3C56">
            <w:pPr>
              <w:pStyle w:val="TAC"/>
            </w:pPr>
            <w:r>
              <w:t>704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4D174B4" w14:textId="77777777" w:rsidR="006D3C56" w:rsidRDefault="006D3C56">
            <w:pPr>
              <w:pStyle w:val="TAC"/>
            </w:pPr>
            <w:r>
              <w:t>700</w:t>
            </w:r>
          </w:p>
        </w:tc>
      </w:tr>
      <w:tr w:rsidR="006D3C56" w14:paraId="55867815"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546B387B" w14:textId="77777777" w:rsidR="006D3C56" w:rsidRDefault="006D3C56">
            <w:pPr>
              <w:pStyle w:val="TAC"/>
            </w:pPr>
            <w:r>
              <w:t>16</w:t>
            </w:r>
          </w:p>
        </w:tc>
        <w:tc>
          <w:tcPr>
            <w:tcW w:w="1119" w:type="dxa"/>
            <w:tcBorders>
              <w:top w:val="thinThickSmallGap" w:sz="12" w:space="0" w:color="auto"/>
              <w:left w:val="nil"/>
              <w:bottom w:val="thinThickSmallGap" w:sz="12" w:space="0" w:color="auto"/>
              <w:right w:val="thinThickSmallGap" w:sz="12" w:space="0" w:color="auto"/>
            </w:tcBorders>
          </w:tcPr>
          <w:p w14:paraId="3062B38E"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58F2580"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F9E9450" w14:textId="77777777" w:rsidR="006D3C56" w:rsidRDefault="006D3C56">
            <w:pPr>
              <w:pStyle w:val="TAC"/>
            </w:pPr>
            <w:r>
              <w:t>4</w:t>
            </w:r>
          </w:p>
        </w:tc>
        <w:tc>
          <w:tcPr>
            <w:tcW w:w="1132" w:type="dxa"/>
            <w:tcBorders>
              <w:top w:val="thinThickSmallGap" w:sz="12" w:space="0" w:color="auto"/>
              <w:left w:val="nil"/>
              <w:bottom w:val="thinThickSmallGap" w:sz="12" w:space="0" w:color="auto"/>
              <w:right w:val="thinThickSmallGap" w:sz="12" w:space="0" w:color="auto"/>
            </w:tcBorders>
          </w:tcPr>
          <w:p w14:paraId="31ACA1B9"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46C4F5F9"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0D1D1B0A" w14:textId="77777777" w:rsidR="006D3C56" w:rsidRDefault="006D3C56">
            <w:pPr>
              <w:pStyle w:val="TAC"/>
            </w:pPr>
            <w:r>
              <w:t>1402</w:t>
            </w:r>
          </w:p>
        </w:tc>
        <w:tc>
          <w:tcPr>
            <w:tcW w:w="1083" w:type="dxa"/>
            <w:tcBorders>
              <w:top w:val="thinThickSmallGap" w:sz="12" w:space="0" w:color="auto"/>
              <w:left w:val="nil"/>
              <w:bottom w:val="thinThickSmallGap" w:sz="12" w:space="0" w:color="auto"/>
              <w:right w:val="nil"/>
            </w:tcBorders>
          </w:tcPr>
          <w:p w14:paraId="30A31059"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AB6E545" w14:textId="77777777" w:rsidR="006D3C56" w:rsidRDefault="006D3C56">
            <w:pPr>
              <w:pStyle w:val="TAC"/>
            </w:pPr>
            <w:r>
              <w:t>700</w:t>
            </w:r>
          </w:p>
        </w:tc>
      </w:tr>
      <w:tr w:rsidR="006D3C56" w14:paraId="774401B0"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2B9ACC0" w14:textId="77777777" w:rsidR="006D3C56" w:rsidRDefault="006D3C56">
            <w:pPr>
              <w:pStyle w:val="TAC"/>
            </w:pPr>
            <w:r>
              <w:t>17</w:t>
            </w:r>
          </w:p>
        </w:tc>
        <w:tc>
          <w:tcPr>
            <w:tcW w:w="1119" w:type="dxa"/>
            <w:tcBorders>
              <w:top w:val="thinThickSmallGap" w:sz="12" w:space="0" w:color="auto"/>
              <w:left w:val="nil"/>
              <w:bottom w:val="thinThickSmallGap" w:sz="12" w:space="0" w:color="auto"/>
              <w:right w:val="thinThickSmallGap" w:sz="12" w:space="0" w:color="auto"/>
            </w:tcBorders>
          </w:tcPr>
          <w:p w14:paraId="48250389"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4F058B0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2B3EA88" w14:textId="77777777" w:rsidR="006D3C56" w:rsidRDefault="006D3C56">
            <w:pPr>
              <w:pStyle w:val="TAC"/>
            </w:pPr>
            <w:r>
              <w:t>8</w:t>
            </w:r>
          </w:p>
        </w:tc>
        <w:tc>
          <w:tcPr>
            <w:tcW w:w="1132" w:type="dxa"/>
            <w:tcBorders>
              <w:top w:val="thinThickSmallGap" w:sz="12" w:space="0" w:color="auto"/>
              <w:left w:val="nil"/>
              <w:bottom w:val="thinThickSmallGap" w:sz="12" w:space="0" w:color="auto"/>
              <w:right w:val="thinThickSmallGap" w:sz="12" w:space="0" w:color="auto"/>
            </w:tcBorders>
          </w:tcPr>
          <w:p w14:paraId="6B392C76"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0B6B8888"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37617EFB" w14:textId="77777777" w:rsidR="006D3C56" w:rsidRDefault="006D3C56">
            <w:pPr>
              <w:pStyle w:val="TAC"/>
            </w:pPr>
            <w:r>
              <w:t>1400</w:t>
            </w:r>
          </w:p>
        </w:tc>
        <w:tc>
          <w:tcPr>
            <w:tcW w:w="1083" w:type="dxa"/>
            <w:tcBorders>
              <w:top w:val="thinThickSmallGap" w:sz="12" w:space="0" w:color="auto"/>
              <w:left w:val="nil"/>
              <w:bottom w:val="thinThickSmallGap" w:sz="12" w:space="0" w:color="auto"/>
              <w:right w:val="nil"/>
            </w:tcBorders>
          </w:tcPr>
          <w:p w14:paraId="32513827"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0E40941" w14:textId="77777777" w:rsidR="006D3C56" w:rsidRDefault="006D3C56">
            <w:pPr>
              <w:pStyle w:val="TAC"/>
            </w:pPr>
            <w:r>
              <w:t>698</w:t>
            </w:r>
          </w:p>
        </w:tc>
      </w:tr>
      <w:tr w:rsidR="006D3C56" w14:paraId="38F3D47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nil"/>
              <w:right w:val="thinThickSmallGap" w:sz="12" w:space="0" w:color="auto"/>
            </w:tcBorders>
          </w:tcPr>
          <w:p w14:paraId="0701BF8B" w14:textId="77777777" w:rsidR="006D3C56" w:rsidRDefault="006D3C56">
            <w:pPr>
              <w:pStyle w:val="TAC"/>
            </w:pPr>
            <w:r>
              <w:t>18</w:t>
            </w:r>
          </w:p>
        </w:tc>
        <w:tc>
          <w:tcPr>
            <w:tcW w:w="1119" w:type="dxa"/>
            <w:tcBorders>
              <w:top w:val="thinThickSmallGap" w:sz="12" w:space="0" w:color="auto"/>
              <w:left w:val="nil"/>
              <w:bottom w:val="nil"/>
              <w:right w:val="thinThickSmallGap" w:sz="12" w:space="0" w:color="auto"/>
            </w:tcBorders>
          </w:tcPr>
          <w:p w14:paraId="691DDBAF" w14:textId="77777777" w:rsidR="006D3C56" w:rsidRDefault="006D3C56">
            <w:pPr>
              <w:pStyle w:val="TAC"/>
            </w:pPr>
            <w:r>
              <w:t>1</w:t>
            </w:r>
          </w:p>
        </w:tc>
        <w:tc>
          <w:tcPr>
            <w:tcW w:w="1077" w:type="dxa"/>
            <w:tcBorders>
              <w:top w:val="thinThickSmallGap" w:sz="12" w:space="0" w:color="auto"/>
              <w:left w:val="nil"/>
              <w:bottom w:val="nil"/>
              <w:right w:val="thinThickSmallGap" w:sz="12" w:space="0" w:color="auto"/>
            </w:tcBorders>
          </w:tcPr>
          <w:p w14:paraId="3981BE83"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41767DAF" w14:textId="77777777" w:rsidR="006D3C56" w:rsidRDefault="006D3C56">
            <w:pPr>
              <w:pStyle w:val="TAC"/>
            </w:pPr>
            <w:r>
              <w:t>16</w:t>
            </w:r>
          </w:p>
        </w:tc>
        <w:tc>
          <w:tcPr>
            <w:tcW w:w="1132" w:type="dxa"/>
            <w:tcBorders>
              <w:top w:val="thinThickSmallGap" w:sz="12" w:space="0" w:color="auto"/>
              <w:left w:val="nil"/>
              <w:bottom w:val="nil"/>
              <w:right w:val="thinThickSmallGap" w:sz="12" w:space="0" w:color="auto"/>
            </w:tcBorders>
          </w:tcPr>
          <w:p w14:paraId="79C07119" w14:textId="77777777" w:rsidR="006D3C56" w:rsidRDefault="006D3C56">
            <w:pPr>
              <w:pStyle w:val="TAC"/>
            </w:pPr>
            <w:r>
              <w:t>2 &amp; 2</w:t>
            </w:r>
          </w:p>
        </w:tc>
        <w:tc>
          <w:tcPr>
            <w:tcW w:w="937" w:type="dxa"/>
            <w:tcBorders>
              <w:top w:val="thinThickSmallGap" w:sz="12" w:space="0" w:color="auto"/>
              <w:left w:val="nil"/>
              <w:bottom w:val="nil"/>
              <w:right w:val="thinThickSmallGap" w:sz="12" w:space="0" w:color="auto"/>
            </w:tcBorders>
          </w:tcPr>
          <w:p w14:paraId="66BFB3B5" w14:textId="77777777" w:rsidR="006D3C56" w:rsidRDefault="006D3C56">
            <w:pPr>
              <w:pStyle w:val="TAC"/>
            </w:pPr>
            <w:r>
              <w:t>1408</w:t>
            </w:r>
          </w:p>
        </w:tc>
        <w:tc>
          <w:tcPr>
            <w:tcW w:w="889" w:type="dxa"/>
            <w:tcBorders>
              <w:top w:val="thinThickSmallGap" w:sz="12" w:space="0" w:color="auto"/>
              <w:left w:val="nil"/>
              <w:bottom w:val="nil"/>
              <w:right w:val="thinThickSmallGap" w:sz="12" w:space="0" w:color="auto"/>
            </w:tcBorders>
          </w:tcPr>
          <w:p w14:paraId="635E08AF" w14:textId="77777777" w:rsidR="006D3C56" w:rsidRDefault="006D3C56">
            <w:pPr>
              <w:pStyle w:val="TAC"/>
            </w:pPr>
            <w:r>
              <w:t>1396</w:t>
            </w:r>
          </w:p>
        </w:tc>
        <w:tc>
          <w:tcPr>
            <w:tcW w:w="1083" w:type="dxa"/>
            <w:tcBorders>
              <w:top w:val="thinThickSmallGap" w:sz="12" w:space="0" w:color="auto"/>
              <w:left w:val="nil"/>
              <w:bottom w:val="nil"/>
              <w:right w:val="nil"/>
            </w:tcBorders>
          </w:tcPr>
          <w:p w14:paraId="29800AED" w14:textId="77777777" w:rsidR="006D3C56" w:rsidRDefault="006D3C56">
            <w:pPr>
              <w:pStyle w:val="TAC"/>
            </w:pPr>
            <w:r>
              <w:t>700</w:t>
            </w:r>
          </w:p>
        </w:tc>
        <w:tc>
          <w:tcPr>
            <w:tcW w:w="1009" w:type="dxa"/>
            <w:tcBorders>
              <w:top w:val="thinThickSmallGap" w:sz="12" w:space="0" w:color="auto"/>
              <w:left w:val="double" w:sz="4" w:space="0" w:color="auto"/>
              <w:bottom w:val="nil"/>
              <w:right w:val="thinThickThinSmallGap" w:sz="24" w:space="0" w:color="auto"/>
            </w:tcBorders>
          </w:tcPr>
          <w:p w14:paraId="302FE869" w14:textId="77777777" w:rsidR="006D3C56" w:rsidRDefault="006D3C56">
            <w:pPr>
              <w:pStyle w:val="TAC"/>
            </w:pPr>
            <w:r>
              <w:t>696</w:t>
            </w:r>
          </w:p>
        </w:tc>
      </w:tr>
      <w:tr w:rsidR="006D3C56" w14:paraId="4806CD9F"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D2ACEA4" w14:textId="77777777" w:rsidR="006D3C56" w:rsidRDefault="006D3C56">
            <w:pPr>
              <w:pStyle w:val="TAC"/>
            </w:pPr>
            <w:r>
              <w:t>19</w:t>
            </w:r>
          </w:p>
        </w:tc>
        <w:tc>
          <w:tcPr>
            <w:tcW w:w="1119" w:type="dxa"/>
            <w:tcBorders>
              <w:top w:val="thinThickSmallGap" w:sz="12" w:space="0" w:color="auto"/>
              <w:left w:val="nil"/>
              <w:bottom w:val="thinThickSmallGap" w:sz="12" w:space="0" w:color="auto"/>
              <w:right w:val="thinThickSmallGap" w:sz="12" w:space="0" w:color="auto"/>
            </w:tcBorders>
          </w:tcPr>
          <w:p w14:paraId="6E465B9E"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1C35A7EC"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5177D563" w14:textId="77777777" w:rsidR="006D3C56" w:rsidRDefault="006D3C56">
            <w:pPr>
              <w:pStyle w:val="TAC"/>
            </w:pPr>
            <w:r>
              <w:t>32</w:t>
            </w:r>
          </w:p>
        </w:tc>
        <w:tc>
          <w:tcPr>
            <w:tcW w:w="1132" w:type="dxa"/>
            <w:tcBorders>
              <w:top w:val="thinThickSmallGap" w:sz="12" w:space="0" w:color="auto"/>
              <w:left w:val="nil"/>
              <w:bottom w:val="thinThickSmallGap" w:sz="12" w:space="0" w:color="auto"/>
              <w:right w:val="thinThickSmallGap" w:sz="12" w:space="0" w:color="auto"/>
            </w:tcBorders>
          </w:tcPr>
          <w:p w14:paraId="7D4209D5" w14:textId="77777777" w:rsidR="006D3C56" w:rsidRDefault="006D3C56">
            <w:pPr>
              <w:pStyle w:val="TAC"/>
            </w:pPr>
            <w:r>
              <w:t>2 &amp; 2</w:t>
            </w:r>
          </w:p>
        </w:tc>
        <w:tc>
          <w:tcPr>
            <w:tcW w:w="937" w:type="dxa"/>
            <w:tcBorders>
              <w:top w:val="thinThickSmallGap" w:sz="12" w:space="0" w:color="auto"/>
              <w:left w:val="nil"/>
              <w:bottom w:val="thinThickSmallGap" w:sz="12" w:space="0" w:color="auto"/>
              <w:right w:val="thinThickSmallGap" w:sz="12" w:space="0" w:color="auto"/>
            </w:tcBorders>
          </w:tcPr>
          <w:p w14:paraId="69802C88"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75395CDB" w14:textId="77777777" w:rsidR="006D3C56" w:rsidRDefault="006D3C56">
            <w:pPr>
              <w:pStyle w:val="TAC"/>
            </w:pPr>
            <w:r>
              <w:t>1388</w:t>
            </w:r>
          </w:p>
        </w:tc>
        <w:tc>
          <w:tcPr>
            <w:tcW w:w="1083" w:type="dxa"/>
            <w:tcBorders>
              <w:top w:val="thinThickSmallGap" w:sz="12" w:space="0" w:color="auto"/>
              <w:left w:val="nil"/>
              <w:bottom w:val="thinThickSmallGap" w:sz="12" w:space="0" w:color="auto"/>
              <w:right w:val="nil"/>
            </w:tcBorders>
          </w:tcPr>
          <w:p w14:paraId="34AC3CA3" w14:textId="77777777" w:rsidR="006D3C56" w:rsidRDefault="006D3C56">
            <w:pPr>
              <w:pStyle w:val="TAC"/>
            </w:pPr>
            <w:r>
              <w:t>696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E9F1573" w14:textId="77777777" w:rsidR="006D3C56" w:rsidRDefault="006D3C56">
            <w:pPr>
              <w:pStyle w:val="TAC"/>
            </w:pPr>
            <w:r>
              <w:t>692</w:t>
            </w:r>
          </w:p>
        </w:tc>
      </w:tr>
      <w:tr w:rsidR="006D3C56" w14:paraId="2437888E"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80B155E" w14:textId="77777777" w:rsidR="006D3C56" w:rsidRDefault="006D3C56">
            <w:pPr>
              <w:pStyle w:val="TAC"/>
            </w:pPr>
            <w:r>
              <w:t>20</w:t>
            </w:r>
          </w:p>
        </w:tc>
        <w:tc>
          <w:tcPr>
            <w:tcW w:w="1119" w:type="dxa"/>
            <w:tcBorders>
              <w:top w:val="thinThickSmallGap" w:sz="12" w:space="0" w:color="auto"/>
              <w:left w:val="nil"/>
              <w:bottom w:val="thinThickSmallGap" w:sz="12" w:space="0" w:color="auto"/>
              <w:right w:val="thinThickSmallGap" w:sz="12" w:space="0" w:color="auto"/>
            </w:tcBorders>
          </w:tcPr>
          <w:p w14:paraId="6C3F915C"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DB86AEF"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6EB3E0D" w14:textId="77777777" w:rsidR="006D3C56" w:rsidRDefault="006D3C56">
            <w:pPr>
              <w:pStyle w:val="TAC"/>
            </w:pPr>
            <w:r>
              <w:t>0</w:t>
            </w:r>
          </w:p>
        </w:tc>
        <w:tc>
          <w:tcPr>
            <w:tcW w:w="1132" w:type="dxa"/>
            <w:tcBorders>
              <w:top w:val="thinThickSmallGap" w:sz="12" w:space="0" w:color="auto"/>
              <w:left w:val="nil"/>
              <w:bottom w:val="thinThickSmallGap" w:sz="12" w:space="0" w:color="auto"/>
              <w:right w:val="thinThickSmallGap" w:sz="12" w:space="0" w:color="auto"/>
            </w:tcBorders>
          </w:tcPr>
          <w:p w14:paraId="09B8296E" w14:textId="77777777" w:rsidR="006D3C56" w:rsidRDefault="006D3C56">
            <w:pPr>
              <w:pStyle w:val="TAC"/>
            </w:pPr>
            <w:r>
              <w:t>32 &amp; 32</w:t>
            </w:r>
          </w:p>
        </w:tc>
        <w:tc>
          <w:tcPr>
            <w:tcW w:w="937" w:type="dxa"/>
            <w:tcBorders>
              <w:top w:val="thinThickSmallGap" w:sz="12" w:space="0" w:color="auto"/>
              <w:left w:val="nil"/>
              <w:bottom w:val="thinThickSmallGap" w:sz="12" w:space="0" w:color="auto"/>
              <w:right w:val="thinThickSmallGap" w:sz="12" w:space="0" w:color="auto"/>
            </w:tcBorders>
          </w:tcPr>
          <w:p w14:paraId="791A16FB"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78F099F6" w14:textId="77777777" w:rsidR="006D3C56" w:rsidRDefault="006D3C56">
            <w:pPr>
              <w:pStyle w:val="TAC"/>
            </w:pPr>
            <w:r>
              <w:t>1344</w:t>
            </w:r>
          </w:p>
        </w:tc>
        <w:tc>
          <w:tcPr>
            <w:tcW w:w="1083" w:type="dxa"/>
            <w:tcBorders>
              <w:top w:val="thinThickSmallGap" w:sz="12" w:space="0" w:color="auto"/>
              <w:left w:val="nil"/>
              <w:bottom w:val="thinThickSmallGap" w:sz="12" w:space="0" w:color="auto"/>
              <w:right w:val="nil"/>
            </w:tcBorders>
          </w:tcPr>
          <w:p w14:paraId="414F5918" w14:textId="77777777" w:rsidR="006D3C56" w:rsidRDefault="006D3C56">
            <w:pPr>
              <w:pStyle w:val="TAC"/>
            </w:pPr>
            <w:r>
              <w:t>704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C19C8C2" w14:textId="77777777" w:rsidR="006D3C56" w:rsidRDefault="006D3C56">
            <w:pPr>
              <w:pStyle w:val="TAC"/>
            </w:pPr>
            <w:r>
              <w:t>640</w:t>
            </w:r>
          </w:p>
        </w:tc>
      </w:tr>
      <w:tr w:rsidR="006D3C56" w14:paraId="3D9F87A3"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17E6D68" w14:textId="77777777" w:rsidR="006D3C56" w:rsidRDefault="006D3C56">
            <w:pPr>
              <w:pStyle w:val="TAC"/>
            </w:pPr>
            <w:r>
              <w:t>21</w:t>
            </w:r>
          </w:p>
        </w:tc>
        <w:tc>
          <w:tcPr>
            <w:tcW w:w="1119" w:type="dxa"/>
            <w:tcBorders>
              <w:top w:val="thinThickSmallGap" w:sz="12" w:space="0" w:color="auto"/>
              <w:left w:val="nil"/>
              <w:bottom w:val="thinThickSmallGap" w:sz="12" w:space="0" w:color="auto"/>
              <w:right w:val="thinThickSmallGap" w:sz="12" w:space="0" w:color="auto"/>
            </w:tcBorders>
          </w:tcPr>
          <w:p w14:paraId="6A37DCA3"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C18395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85CF25C" w14:textId="77777777" w:rsidR="006D3C56" w:rsidRDefault="006D3C56">
            <w:pPr>
              <w:pStyle w:val="TAC"/>
            </w:pPr>
            <w:r>
              <w:t>4</w:t>
            </w:r>
          </w:p>
        </w:tc>
        <w:tc>
          <w:tcPr>
            <w:tcW w:w="1132" w:type="dxa"/>
            <w:tcBorders>
              <w:top w:val="thinThickSmallGap" w:sz="12" w:space="0" w:color="auto"/>
              <w:left w:val="nil"/>
              <w:bottom w:val="thinThickSmallGap" w:sz="12" w:space="0" w:color="auto"/>
              <w:right w:val="thinThickSmallGap" w:sz="12" w:space="0" w:color="auto"/>
            </w:tcBorders>
          </w:tcPr>
          <w:p w14:paraId="30CA83F9" w14:textId="77777777" w:rsidR="006D3C56" w:rsidRDefault="006D3C56">
            <w:pPr>
              <w:pStyle w:val="TAC"/>
            </w:pPr>
            <w:r>
              <w:t>32 &amp; 32</w:t>
            </w:r>
          </w:p>
        </w:tc>
        <w:tc>
          <w:tcPr>
            <w:tcW w:w="937" w:type="dxa"/>
            <w:tcBorders>
              <w:top w:val="thinThickSmallGap" w:sz="12" w:space="0" w:color="auto"/>
              <w:left w:val="nil"/>
              <w:bottom w:val="thinThickSmallGap" w:sz="12" w:space="0" w:color="auto"/>
              <w:right w:val="thinThickSmallGap" w:sz="12" w:space="0" w:color="auto"/>
            </w:tcBorders>
          </w:tcPr>
          <w:p w14:paraId="6435A50C"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7909A309" w14:textId="77777777" w:rsidR="006D3C56" w:rsidRDefault="006D3C56">
            <w:pPr>
              <w:pStyle w:val="TAC"/>
            </w:pPr>
            <w:r>
              <w:t>1342</w:t>
            </w:r>
          </w:p>
        </w:tc>
        <w:tc>
          <w:tcPr>
            <w:tcW w:w="1083" w:type="dxa"/>
            <w:tcBorders>
              <w:top w:val="thinThickSmallGap" w:sz="12" w:space="0" w:color="auto"/>
              <w:left w:val="nil"/>
              <w:bottom w:val="thinThickSmallGap" w:sz="12" w:space="0" w:color="auto"/>
              <w:right w:val="nil"/>
            </w:tcBorders>
          </w:tcPr>
          <w:p w14:paraId="01C07CC5"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07F45A4" w14:textId="77777777" w:rsidR="006D3C56" w:rsidRDefault="006D3C56">
            <w:pPr>
              <w:pStyle w:val="TAC"/>
            </w:pPr>
            <w:r>
              <w:t>640</w:t>
            </w:r>
          </w:p>
        </w:tc>
      </w:tr>
      <w:tr w:rsidR="006D3C56" w14:paraId="6AD7AF6D"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C2347A4" w14:textId="77777777" w:rsidR="006D3C56" w:rsidRDefault="006D3C56">
            <w:pPr>
              <w:pStyle w:val="TAC"/>
            </w:pPr>
            <w:r>
              <w:t>22</w:t>
            </w:r>
          </w:p>
        </w:tc>
        <w:tc>
          <w:tcPr>
            <w:tcW w:w="1119" w:type="dxa"/>
            <w:tcBorders>
              <w:top w:val="thinThickSmallGap" w:sz="12" w:space="0" w:color="auto"/>
              <w:left w:val="nil"/>
              <w:bottom w:val="thinThickSmallGap" w:sz="12" w:space="0" w:color="auto"/>
              <w:right w:val="thinThickSmallGap" w:sz="12" w:space="0" w:color="auto"/>
            </w:tcBorders>
          </w:tcPr>
          <w:p w14:paraId="608026BB"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2F5AD111"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A1339B0" w14:textId="77777777" w:rsidR="006D3C56" w:rsidRDefault="006D3C56">
            <w:pPr>
              <w:pStyle w:val="TAC"/>
            </w:pPr>
            <w:r>
              <w:t>8</w:t>
            </w:r>
          </w:p>
        </w:tc>
        <w:tc>
          <w:tcPr>
            <w:tcW w:w="1132" w:type="dxa"/>
            <w:tcBorders>
              <w:top w:val="thinThickSmallGap" w:sz="12" w:space="0" w:color="auto"/>
              <w:left w:val="nil"/>
              <w:bottom w:val="thinThickSmallGap" w:sz="12" w:space="0" w:color="auto"/>
              <w:right w:val="thinThickSmallGap" w:sz="12" w:space="0" w:color="auto"/>
            </w:tcBorders>
          </w:tcPr>
          <w:p w14:paraId="5E98FDD6" w14:textId="77777777" w:rsidR="006D3C56" w:rsidRDefault="006D3C56">
            <w:pPr>
              <w:pStyle w:val="TAC"/>
            </w:pPr>
            <w:r>
              <w:t>32 &amp; 32</w:t>
            </w:r>
          </w:p>
        </w:tc>
        <w:tc>
          <w:tcPr>
            <w:tcW w:w="937" w:type="dxa"/>
            <w:tcBorders>
              <w:top w:val="thinThickSmallGap" w:sz="12" w:space="0" w:color="auto"/>
              <w:left w:val="nil"/>
              <w:bottom w:val="thinThickSmallGap" w:sz="12" w:space="0" w:color="auto"/>
              <w:right w:val="thinThickSmallGap" w:sz="12" w:space="0" w:color="auto"/>
            </w:tcBorders>
          </w:tcPr>
          <w:p w14:paraId="2E4EDFF9"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22F31625" w14:textId="77777777" w:rsidR="006D3C56" w:rsidRDefault="006D3C56">
            <w:pPr>
              <w:pStyle w:val="TAC"/>
            </w:pPr>
            <w:r>
              <w:t>1340</w:t>
            </w:r>
          </w:p>
        </w:tc>
        <w:tc>
          <w:tcPr>
            <w:tcW w:w="1083" w:type="dxa"/>
            <w:tcBorders>
              <w:top w:val="thinThickSmallGap" w:sz="12" w:space="0" w:color="auto"/>
              <w:left w:val="nil"/>
              <w:bottom w:val="thinThickSmallGap" w:sz="12" w:space="0" w:color="auto"/>
              <w:right w:val="nil"/>
            </w:tcBorders>
          </w:tcPr>
          <w:p w14:paraId="62A5563E"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BEA6954" w14:textId="77777777" w:rsidR="006D3C56" w:rsidRDefault="006D3C56">
            <w:pPr>
              <w:pStyle w:val="TAC"/>
            </w:pPr>
            <w:r>
              <w:t>638</w:t>
            </w:r>
          </w:p>
        </w:tc>
      </w:tr>
      <w:tr w:rsidR="006D3C56" w14:paraId="42D58E2B"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F71E8CC" w14:textId="77777777" w:rsidR="006D3C56" w:rsidRDefault="006D3C56">
            <w:pPr>
              <w:pStyle w:val="TAC"/>
            </w:pPr>
            <w:r>
              <w:t>23</w:t>
            </w:r>
          </w:p>
        </w:tc>
        <w:tc>
          <w:tcPr>
            <w:tcW w:w="1119" w:type="dxa"/>
            <w:tcBorders>
              <w:top w:val="thinThickSmallGap" w:sz="12" w:space="0" w:color="auto"/>
              <w:left w:val="nil"/>
              <w:bottom w:val="thinThickSmallGap" w:sz="12" w:space="0" w:color="auto"/>
              <w:right w:val="thinThickSmallGap" w:sz="12" w:space="0" w:color="auto"/>
            </w:tcBorders>
          </w:tcPr>
          <w:p w14:paraId="7FFCD237"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21198EC7"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C873970" w14:textId="77777777" w:rsidR="006D3C56" w:rsidRDefault="006D3C56">
            <w:pPr>
              <w:pStyle w:val="TAC"/>
            </w:pPr>
            <w:r>
              <w:t>16</w:t>
            </w:r>
          </w:p>
        </w:tc>
        <w:tc>
          <w:tcPr>
            <w:tcW w:w="1132" w:type="dxa"/>
            <w:tcBorders>
              <w:top w:val="thinThickSmallGap" w:sz="12" w:space="0" w:color="auto"/>
              <w:left w:val="nil"/>
              <w:bottom w:val="thinThickSmallGap" w:sz="12" w:space="0" w:color="auto"/>
              <w:right w:val="thinThickSmallGap" w:sz="12" w:space="0" w:color="auto"/>
            </w:tcBorders>
          </w:tcPr>
          <w:p w14:paraId="1AB37307" w14:textId="77777777" w:rsidR="006D3C56" w:rsidRDefault="006D3C56">
            <w:pPr>
              <w:pStyle w:val="TAC"/>
            </w:pPr>
            <w:r>
              <w:t>32 &amp; 32</w:t>
            </w:r>
          </w:p>
        </w:tc>
        <w:tc>
          <w:tcPr>
            <w:tcW w:w="937" w:type="dxa"/>
            <w:tcBorders>
              <w:top w:val="thinThickSmallGap" w:sz="12" w:space="0" w:color="auto"/>
              <w:left w:val="nil"/>
              <w:bottom w:val="thinThickSmallGap" w:sz="12" w:space="0" w:color="auto"/>
              <w:right w:val="thinThickSmallGap" w:sz="12" w:space="0" w:color="auto"/>
            </w:tcBorders>
          </w:tcPr>
          <w:p w14:paraId="71509866" w14:textId="77777777" w:rsidR="006D3C56" w:rsidRDefault="006D3C56">
            <w:pPr>
              <w:pStyle w:val="TAC"/>
            </w:pPr>
            <w:r>
              <w:t>1408</w:t>
            </w:r>
          </w:p>
        </w:tc>
        <w:tc>
          <w:tcPr>
            <w:tcW w:w="889" w:type="dxa"/>
            <w:tcBorders>
              <w:top w:val="thinThickSmallGap" w:sz="12" w:space="0" w:color="auto"/>
              <w:left w:val="nil"/>
              <w:bottom w:val="thinThickSmallGap" w:sz="12" w:space="0" w:color="auto"/>
              <w:right w:val="thinThickSmallGap" w:sz="12" w:space="0" w:color="auto"/>
            </w:tcBorders>
          </w:tcPr>
          <w:p w14:paraId="3BF37E7C" w14:textId="77777777" w:rsidR="006D3C56" w:rsidRDefault="006D3C56">
            <w:pPr>
              <w:pStyle w:val="TAC"/>
            </w:pPr>
            <w:r>
              <w:t>1336</w:t>
            </w:r>
          </w:p>
        </w:tc>
        <w:tc>
          <w:tcPr>
            <w:tcW w:w="1083" w:type="dxa"/>
            <w:tcBorders>
              <w:top w:val="thinThickSmallGap" w:sz="12" w:space="0" w:color="auto"/>
              <w:left w:val="nil"/>
              <w:bottom w:val="thinThickSmallGap" w:sz="12" w:space="0" w:color="auto"/>
              <w:right w:val="nil"/>
            </w:tcBorders>
          </w:tcPr>
          <w:p w14:paraId="07483796" w14:textId="77777777" w:rsidR="006D3C56" w:rsidRDefault="006D3C56">
            <w:pPr>
              <w:pStyle w:val="TAC"/>
            </w:pPr>
            <w:r>
              <w:t>700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889357A" w14:textId="77777777" w:rsidR="006D3C56" w:rsidRDefault="006D3C56">
            <w:pPr>
              <w:pStyle w:val="TAC"/>
            </w:pPr>
            <w:r>
              <w:t>636</w:t>
            </w:r>
          </w:p>
        </w:tc>
      </w:tr>
      <w:tr w:rsidR="006D3C56" w14:paraId="0B9E3FA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ThinSmallGap" w:sz="24" w:space="0" w:color="auto"/>
              <w:right w:val="thinThickSmallGap" w:sz="12" w:space="0" w:color="auto"/>
            </w:tcBorders>
          </w:tcPr>
          <w:p w14:paraId="15BBE369" w14:textId="77777777" w:rsidR="006D3C56" w:rsidRDefault="006D3C56">
            <w:pPr>
              <w:pStyle w:val="TAC"/>
            </w:pPr>
            <w:r>
              <w:t>24</w:t>
            </w:r>
          </w:p>
        </w:tc>
        <w:tc>
          <w:tcPr>
            <w:tcW w:w="1119" w:type="dxa"/>
            <w:tcBorders>
              <w:top w:val="thinThickSmallGap" w:sz="12" w:space="0" w:color="auto"/>
              <w:left w:val="nil"/>
              <w:bottom w:val="thinThickThinSmallGap" w:sz="24" w:space="0" w:color="auto"/>
              <w:right w:val="thinThickSmallGap" w:sz="12" w:space="0" w:color="auto"/>
            </w:tcBorders>
          </w:tcPr>
          <w:p w14:paraId="640FFA2D" w14:textId="77777777" w:rsidR="006D3C56" w:rsidRDefault="006D3C56">
            <w:pPr>
              <w:pStyle w:val="TAC"/>
            </w:pPr>
            <w:r>
              <w:t>1</w:t>
            </w:r>
          </w:p>
        </w:tc>
        <w:tc>
          <w:tcPr>
            <w:tcW w:w="1077" w:type="dxa"/>
            <w:tcBorders>
              <w:top w:val="thinThickSmallGap" w:sz="12" w:space="0" w:color="auto"/>
              <w:left w:val="nil"/>
              <w:bottom w:val="thinThickThinSmallGap" w:sz="24" w:space="0" w:color="auto"/>
              <w:right w:val="thinThickSmallGap" w:sz="12" w:space="0" w:color="auto"/>
            </w:tcBorders>
          </w:tcPr>
          <w:p w14:paraId="53FD71AE" w14:textId="77777777" w:rsidR="006D3C56" w:rsidRDefault="006D3C56">
            <w:pPr>
              <w:pStyle w:val="TAC"/>
            </w:pPr>
            <w:r>
              <w:t>144</w:t>
            </w:r>
          </w:p>
        </w:tc>
        <w:tc>
          <w:tcPr>
            <w:tcW w:w="839" w:type="dxa"/>
            <w:tcBorders>
              <w:top w:val="thinThickSmallGap" w:sz="12" w:space="0" w:color="auto"/>
              <w:left w:val="nil"/>
              <w:bottom w:val="thinThickThinSmallGap" w:sz="24" w:space="0" w:color="auto"/>
              <w:right w:val="thinThickSmallGap" w:sz="12" w:space="0" w:color="auto"/>
            </w:tcBorders>
          </w:tcPr>
          <w:p w14:paraId="3CFEF82D" w14:textId="77777777" w:rsidR="006D3C56" w:rsidRDefault="006D3C56">
            <w:pPr>
              <w:pStyle w:val="TAC"/>
            </w:pPr>
            <w:r>
              <w:t>32</w:t>
            </w:r>
          </w:p>
        </w:tc>
        <w:tc>
          <w:tcPr>
            <w:tcW w:w="1132" w:type="dxa"/>
            <w:tcBorders>
              <w:top w:val="thinThickSmallGap" w:sz="12" w:space="0" w:color="auto"/>
              <w:left w:val="nil"/>
              <w:bottom w:val="thinThickThinSmallGap" w:sz="24" w:space="0" w:color="auto"/>
              <w:right w:val="thinThickSmallGap" w:sz="12" w:space="0" w:color="auto"/>
            </w:tcBorders>
          </w:tcPr>
          <w:p w14:paraId="1C83B9A1" w14:textId="77777777" w:rsidR="006D3C56" w:rsidRDefault="006D3C56">
            <w:pPr>
              <w:pStyle w:val="TAC"/>
            </w:pPr>
            <w:r>
              <w:t>32 &amp; 32</w:t>
            </w:r>
          </w:p>
        </w:tc>
        <w:tc>
          <w:tcPr>
            <w:tcW w:w="937" w:type="dxa"/>
            <w:tcBorders>
              <w:top w:val="thinThickSmallGap" w:sz="12" w:space="0" w:color="auto"/>
              <w:left w:val="nil"/>
              <w:bottom w:val="thinThickThinSmallGap" w:sz="24" w:space="0" w:color="auto"/>
              <w:right w:val="thinThickSmallGap" w:sz="12" w:space="0" w:color="auto"/>
            </w:tcBorders>
          </w:tcPr>
          <w:p w14:paraId="047522D1" w14:textId="77777777" w:rsidR="006D3C56" w:rsidRDefault="006D3C56">
            <w:pPr>
              <w:pStyle w:val="TAC"/>
            </w:pPr>
            <w:r>
              <w:t>1408</w:t>
            </w:r>
          </w:p>
        </w:tc>
        <w:tc>
          <w:tcPr>
            <w:tcW w:w="889" w:type="dxa"/>
            <w:tcBorders>
              <w:top w:val="thinThickSmallGap" w:sz="12" w:space="0" w:color="auto"/>
              <w:left w:val="nil"/>
              <w:bottom w:val="thinThickThinSmallGap" w:sz="24" w:space="0" w:color="auto"/>
              <w:right w:val="thinThickSmallGap" w:sz="12" w:space="0" w:color="auto"/>
            </w:tcBorders>
          </w:tcPr>
          <w:p w14:paraId="1CC570CA" w14:textId="77777777" w:rsidR="006D3C56" w:rsidRDefault="006D3C56">
            <w:pPr>
              <w:pStyle w:val="TAC"/>
            </w:pPr>
            <w:r>
              <w:t>1328</w:t>
            </w:r>
          </w:p>
        </w:tc>
        <w:tc>
          <w:tcPr>
            <w:tcW w:w="1083" w:type="dxa"/>
            <w:tcBorders>
              <w:top w:val="thinThickSmallGap" w:sz="12" w:space="0" w:color="auto"/>
              <w:left w:val="nil"/>
              <w:bottom w:val="thinThickThinSmallGap" w:sz="24" w:space="0" w:color="auto"/>
              <w:right w:val="nil"/>
            </w:tcBorders>
          </w:tcPr>
          <w:p w14:paraId="5D84A616" w14:textId="77777777" w:rsidR="006D3C56" w:rsidRDefault="006D3C56">
            <w:pPr>
              <w:pStyle w:val="TAC"/>
            </w:pPr>
            <w:r>
              <w:t>696</w:t>
            </w:r>
          </w:p>
        </w:tc>
        <w:tc>
          <w:tcPr>
            <w:tcW w:w="1009" w:type="dxa"/>
            <w:tcBorders>
              <w:top w:val="thinThickSmallGap" w:sz="12" w:space="0" w:color="auto"/>
              <w:left w:val="double" w:sz="4" w:space="0" w:color="auto"/>
              <w:bottom w:val="thinThickThinSmallGap" w:sz="24" w:space="0" w:color="auto"/>
              <w:right w:val="thinThickThinSmallGap" w:sz="24" w:space="0" w:color="auto"/>
            </w:tcBorders>
          </w:tcPr>
          <w:p w14:paraId="44E47661" w14:textId="77777777" w:rsidR="006D3C56" w:rsidRDefault="006D3C56">
            <w:pPr>
              <w:pStyle w:val="TAC"/>
            </w:pPr>
            <w:r>
              <w:t>632</w:t>
            </w:r>
          </w:p>
        </w:tc>
      </w:tr>
    </w:tbl>
    <w:p w14:paraId="50FCD065" w14:textId="77777777" w:rsidR="006D3C56" w:rsidRDefault="006D3C56"/>
    <w:p w14:paraId="0DD38DA8" w14:textId="77777777" w:rsidR="006D3C56" w:rsidRDefault="006D3C56">
      <w:pPr>
        <w:pStyle w:val="H6"/>
      </w:pPr>
      <w:r>
        <w:lastRenderedPageBreak/>
        <w:t>5A.2.2.4.1.2</w:t>
      </w:r>
      <w:r>
        <w:tab/>
        <w:t>Uplink timeslot formats</w:t>
      </w:r>
    </w:p>
    <w:p w14:paraId="07EE2D24" w14:textId="77777777" w:rsidR="006D3C56" w:rsidRDefault="006D3C56">
      <w:pPr>
        <w:pStyle w:val="TH"/>
      </w:pPr>
      <w:r>
        <w:t>Table 8G : Time slot formats for the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1117"/>
        <w:gridCol w:w="1077"/>
        <w:gridCol w:w="839"/>
        <w:gridCol w:w="1134"/>
        <w:gridCol w:w="936"/>
        <w:gridCol w:w="890"/>
        <w:gridCol w:w="1083"/>
        <w:gridCol w:w="1009"/>
      </w:tblGrid>
      <w:tr w:rsidR="006D3C56" w14:paraId="63E40923" w14:textId="77777777">
        <w:tblPrEx>
          <w:tblCellMar>
            <w:top w:w="0" w:type="dxa"/>
            <w:bottom w:w="0" w:type="dxa"/>
          </w:tblCellMar>
        </w:tblPrEx>
        <w:trPr>
          <w:tblHeader/>
          <w:jc w:val="center"/>
        </w:trPr>
        <w:tc>
          <w:tcPr>
            <w:tcW w:w="890" w:type="dxa"/>
            <w:tcBorders>
              <w:top w:val="thinThickThinSmallGap" w:sz="24" w:space="0" w:color="auto"/>
              <w:left w:val="thinThickThinSmallGap" w:sz="24" w:space="0" w:color="auto"/>
              <w:bottom w:val="thinThickSmallGap" w:sz="18" w:space="0" w:color="auto"/>
              <w:right w:val="thinThickSmallGap" w:sz="12" w:space="0" w:color="auto"/>
            </w:tcBorders>
          </w:tcPr>
          <w:p w14:paraId="57468004" w14:textId="77777777" w:rsidR="006D3C56" w:rsidRDefault="006D3C56">
            <w:pPr>
              <w:pStyle w:val="TAH"/>
            </w:pPr>
            <w:r>
              <w:t>Slot Format</w:t>
            </w:r>
          </w:p>
          <w:p w14:paraId="46A9ED4C" w14:textId="77777777" w:rsidR="006D3C56" w:rsidRDefault="006D3C56">
            <w:pPr>
              <w:pStyle w:val="TAH"/>
            </w:pPr>
            <w:r>
              <w:t>#</w:t>
            </w:r>
          </w:p>
        </w:tc>
        <w:tc>
          <w:tcPr>
            <w:tcW w:w="1117" w:type="dxa"/>
            <w:tcBorders>
              <w:top w:val="thinThickThinSmallGap" w:sz="24" w:space="0" w:color="auto"/>
              <w:left w:val="nil"/>
              <w:bottom w:val="thinThickSmallGap" w:sz="18" w:space="0" w:color="auto"/>
              <w:right w:val="thinThickSmallGap" w:sz="12" w:space="0" w:color="auto"/>
            </w:tcBorders>
          </w:tcPr>
          <w:p w14:paraId="00016045" w14:textId="77777777" w:rsidR="006D3C56" w:rsidRDefault="006D3C56">
            <w:pPr>
              <w:pStyle w:val="TAH"/>
            </w:pPr>
            <w:r>
              <w:t>Spreading Factor</w:t>
            </w:r>
          </w:p>
        </w:tc>
        <w:tc>
          <w:tcPr>
            <w:tcW w:w="1077" w:type="dxa"/>
            <w:tcBorders>
              <w:top w:val="thinThickThinSmallGap" w:sz="24" w:space="0" w:color="auto"/>
              <w:left w:val="nil"/>
              <w:bottom w:val="thinThickSmallGap" w:sz="18" w:space="0" w:color="auto"/>
              <w:right w:val="thinThickSmallGap" w:sz="12" w:space="0" w:color="auto"/>
            </w:tcBorders>
          </w:tcPr>
          <w:p w14:paraId="4FD6DA82" w14:textId="77777777" w:rsidR="006D3C56" w:rsidRDefault="006D3C56">
            <w:pPr>
              <w:pStyle w:val="TAH"/>
              <w:rPr>
                <w:vertAlign w:val="subscript"/>
              </w:rPr>
            </w:pPr>
            <w:r>
              <w:t>Midamble length (chips)</w:t>
            </w:r>
          </w:p>
        </w:tc>
        <w:tc>
          <w:tcPr>
            <w:tcW w:w="839" w:type="dxa"/>
            <w:tcBorders>
              <w:top w:val="thinThickThinSmallGap" w:sz="24" w:space="0" w:color="auto"/>
              <w:left w:val="nil"/>
              <w:bottom w:val="thinThickSmallGap" w:sz="18" w:space="0" w:color="auto"/>
              <w:right w:val="thinThickSmallGap" w:sz="12" w:space="0" w:color="auto"/>
            </w:tcBorders>
          </w:tcPr>
          <w:p w14:paraId="008983D9" w14:textId="77777777" w:rsidR="006D3C56" w:rsidRDefault="006D3C56">
            <w:pPr>
              <w:pStyle w:val="TAH"/>
            </w:pPr>
            <w:r>
              <w:t>N</w:t>
            </w:r>
            <w:r>
              <w:rPr>
                <w:vertAlign w:val="subscript"/>
              </w:rPr>
              <w:t xml:space="preserve">TFCI code word </w:t>
            </w:r>
            <w:r>
              <w:t>(bits)</w:t>
            </w:r>
          </w:p>
        </w:tc>
        <w:tc>
          <w:tcPr>
            <w:tcW w:w="1134" w:type="dxa"/>
            <w:tcBorders>
              <w:top w:val="thinThickThinSmallGap" w:sz="24" w:space="0" w:color="auto"/>
              <w:left w:val="nil"/>
              <w:bottom w:val="thinThickSmallGap" w:sz="18" w:space="0" w:color="auto"/>
              <w:right w:val="thinThickSmallGap" w:sz="12" w:space="0" w:color="auto"/>
            </w:tcBorders>
          </w:tcPr>
          <w:p w14:paraId="3693DC45" w14:textId="77777777" w:rsidR="006D3C56" w:rsidRDefault="006D3C56">
            <w:pPr>
              <w:pStyle w:val="TAH"/>
              <w:rPr>
                <w:vertAlign w:val="subscript"/>
              </w:rPr>
            </w:pPr>
            <w:r>
              <w:t>N</w:t>
            </w:r>
            <w:r>
              <w:rPr>
                <w:vertAlign w:val="subscript"/>
              </w:rPr>
              <w:t xml:space="preserve">SS </w:t>
            </w:r>
            <w:r>
              <w:t>&amp; N</w:t>
            </w:r>
            <w:r>
              <w:rPr>
                <w:vertAlign w:val="subscript"/>
              </w:rPr>
              <w:t>TPC</w:t>
            </w:r>
          </w:p>
          <w:p w14:paraId="617624FF" w14:textId="77777777" w:rsidR="006D3C56" w:rsidRDefault="006D3C56">
            <w:pPr>
              <w:pStyle w:val="TAH"/>
            </w:pPr>
            <w:r>
              <w:t>(bits)</w:t>
            </w:r>
          </w:p>
        </w:tc>
        <w:tc>
          <w:tcPr>
            <w:tcW w:w="936" w:type="dxa"/>
            <w:tcBorders>
              <w:top w:val="thinThickThinSmallGap" w:sz="24" w:space="0" w:color="auto"/>
              <w:left w:val="nil"/>
              <w:bottom w:val="thinThickSmallGap" w:sz="18" w:space="0" w:color="auto"/>
              <w:right w:val="thinThickSmallGap" w:sz="12" w:space="0" w:color="auto"/>
            </w:tcBorders>
          </w:tcPr>
          <w:p w14:paraId="0C763F74" w14:textId="77777777" w:rsidR="006D3C56" w:rsidRDefault="006D3C56">
            <w:pPr>
              <w:pStyle w:val="TAH"/>
            </w:pPr>
            <w:r>
              <w:t>Bits/slot</w:t>
            </w:r>
          </w:p>
        </w:tc>
        <w:tc>
          <w:tcPr>
            <w:tcW w:w="890" w:type="dxa"/>
            <w:tcBorders>
              <w:top w:val="thinThickThinSmallGap" w:sz="24" w:space="0" w:color="auto"/>
              <w:left w:val="nil"/>
              <w:bottom w:val="thinThickSmallGap" w:sz="18" w:space="0" w:color="auto"/>
              <w:right w:val="thinThickSmallGap" w:sz="12" w:space="0" w:color="auto"/>
            </w:tcBorders>
          </w:tcPr>
          <w:p w14:paraId="2F6CFF70" w14:textId="77777777" w:rsidR="006D3C56" w:rsidRDefault="006D3C56">
            <w:pPr>
              <w:pStyle w:val="TAH"/>
            </w:pPr>
            <w:r>
              <w:t>N</w:t>
            </w:r>
            <w:r>
              <w:rPr>
                <w:vertAlign w:val="subscript"/>
              </w:rPr>
              <w:t xml:space="preserve">Data/Slot </w:t>
            </w:r>
            <w:r>
              <w:t>(bits)</w:t>
            </w:r>
          </w:p>
        </w:tc>
        <w:tc>
          <w:tcPr>
            <w:tcW w:w="1083" w:type="dxa"/>
            <w:tcBorders>
              <w:top w:val="thinThickThinSmallGap" w:sz="24" w:space="0" w:color="auto"/>
              <w:left w:val="nil"/>
              <w:bottom w:val="thinThickSmallGap" w:sz="18" w:space="0" w:color="auto"/>
              <w:right w:val="nil"/>
            </w:tcBorders>
          </w:tcPr>
          <w:p w14:paraId="03902B4E" w14:textId="77777777" w:rsidR="006D3C56" w:rsidRDefault="006D3C56">
            <w:pPr>
              <w:pStyle w:val="TAH"/>
            </w:pPr>
            <w:r>
              <w:t>N</w:t>
            </w:r>
            <w:r>
              <w:rPr>
                <w:vertAlign w:val="subscript"/>
              </w:rPr>
              <w:t>data/data field(1)</w:t>
            </w:r>
            <w:r>
              <w:t xml:space="preserve"> (bits)</w:t>
            </w:r>
          </w:p>
        </w:tc>
        <w:tc>
          <w:tcPr>
            <w:tcW w:w="1009" w:type="dxa"/>
            <w:tcBorders>
              <w:top w:val="thinThickThinSmallGap" w:sz="24" w:space="0" w:color="auto"/>
              <w:left w:val="double" w:sz="4" w:space="0" w:color="auto"/>
              <w:bottom w:val="thinThickSmallGap" w:sz="18" w:space="0" w:color="auto"/>
              <w:right w:val="thinThickThinSmallGap" w:sz="24" w:space="0" w:color="auto"/>
            </w:tcBorders>
          </w:tcPr>
          <w:p w14:paraId="4CDA0AFA" w14:textId="77777777" w:rsidR="006D3C56" w:rsidRDefault="006D3C56">
            <w:pPr>
              <w:pStyle w:val="TAH"/>
            </w:pPr>
            <w:r>
              <w:t>N</w:t>
            </w:r>
            <w:r>
              <w:rPr>
                <w:vertAlign w:val="subscript"/>
              </w:rPr>
              <w:t>data/data field(2)</w:t>
            </w:r>
            <w:r>
              <w:t xml:space="preserve"> (bits)</w:t>
            </w:r>
          </w:p>
        </w:tc>
      </w:tr>
      <w:tr w:rsidR="006D3C56" w14:paraId="0B48DB47" w14:textId="77777777">
        <w:tblPrEx>
          <w:tblCellMar>
            <w:top w:w="0" w:type="dxa"/>
            <w:bottom w:w="0" w:type="dxa"/>
          </w:tblCellMar>
        </w:tblPrEx>
        <w:trPr>
          <w:jc w:val="center"/>
        </w:trPr>
        <w:tc>
          <w:tcPr>
            <w:tcW w:w="890" w:type="dxa"/>
            <w:tcBorders>
              <w:top w:val="thinThickSmallGap" w:sz="18" w:space="0" w:color="auto"/>
              <w:left w:val="thinThickThinSmallGap" w:sz="24" w:space="0" w:color="auto"/>
              <w:bottom w:val="thinThickSmallGap" w:sz="12" w:space="0" w:color="auto"/>
              <w:right w:val="thinThickSmallGap" w:sz="12" w:space="0" w:color="auto"/>
            </w:tcBorders>
          </w:tcPr>
          <w:p w14:paraId="3E3F6845" w14:textId="77777777" w:rsidR="006D3C56" w:rsidRDefault="006D3C56">
            <w:pPr>
              <w:pStyle w:val="TAC"/>
            </w:pPr>
            <w:r>
              <w:t>0</w:t>
            </w:r>
          </w:p>
        </w:tc>
        <w:tc>
          <w:tcPr>
            <w:tcW w:w="1117" w:type="dxa"/>
            <w:tcBorders>
              <w:top w:val="thinThickSmallGap" w:sz="18" w:space="0" w:color="auto"/>
              <w:left w:val="nil"/>
              <w:bottom w:val="thinThickSmallGap" w:sz="12" w:space="0" w:color="auto"/>
              <w:right w:val="thinThickSmallGap" w:sz="12" w:space="0" w:color="auto"/>
            </w:tcBorders>
          </w:tcPr>
          <w:p w14:paraId="218FEFC4" w14:textId="77777777" w:rsidR="006D3C56" w:rsidRDefault="006D3C56">
            <w:pPr>
              <w:pStyle w:val="TAC"/>
            </w:pPr>
            <w:r>
              <w:t>16</w:t>
            </w:r>
          </w:p>
        </w:tc>
        <w:tc>
          <w:tcPr>
            <w:tcW w:w="1077" w:type="dxa"/>
            <w:tcBorders>
              <w:top w:val="thinThickSmallGap" w:sz="18" w:space="0" w:color="auto"/>
              <w:left w:val="nil"/>
              <w:bottom w:val="thinThickSmallGap" w:sz="12" w:space="0" w:color="auto"/>
              <w:right w:val="thinThickSmallGap" w:sz="12" w:space="0" w:color="auto"/>
            </w:tcBorders>
          </w:tcPr>
          <w:p w14:paraId="29EDFDBC" w14:textId="77777777" w:rsidR="006D3C56" w:rsidRDefault="006D3C56">
            <w:pPr>
              <w:pStyle w:val="TAC"/>
            </w:pPr>
            <w:r>
              <w:t>144</w:t>
            </w:r>
          </w:p>
        </w:tc>
        <w:tc>
          <w:tcPr>
            <w:tcW w:w="839" w:type="dxa"/>
            <w:tcBorders>
              <w:top w:val="thinThickSmallGap" w:sz="18" w:space="0" w:color="auto"/>
              <w:left w:val="nil"/>
              <w:bottom w:val="thinThickSmallGap" w:sz="12" w:space="0" w:color="auto"/>
              <w:right w:val="thinThickSmallGap" w:sz="12" w:space="0" w:color="auto"/>
            </w:tcBorders>
          </w:tcPr>
          <w:p w14:paraId="2A2BCC5F" w14:textId="77777777" w:rsidR="006D3C56" w:rsidRDefault="006D3C56">
            <w:pPr>
              <w:pStyle w:val="TAC"/>
            </w:pPr>
            <w:r>
              <w:t>0</w:t>
            </w:r>
          </w:p>
        </w:tc>
        <w:tc>
          <w:tcPr>
            <w:tcW w:w="1134" w:type="dxa"/>
            <w:tcBorders>
              <w:top w:val="thinThickSmallGap" w:sz="18" w:space="0" w:color="auto"/>
              <w:left w:val="nil"/>
              <w:bottom w:val="thinThickSmallGap" w:sz="12" w:space="0" w:color="auto"/>
              <w:right w:val="thinThickSmallGap" w:sz="12" w:space="0" w:color="auto"/>
            </w:tcBorders>
          </w:tcPr>
          <w:p w14:paraId="6D4C1F64" w14:textId="77777777" w:rsidR="006D3C56" w:rsidRDefault="006D3C56">
            <w:pPr>
              <w:pStyle w:val="TAC"/>
            </w:pPr>
            <w:r>
              <w:t>0 &amp; 0</w:t>
            </w:r>
          </w:p>
        </w:tc>
        <w:tc>
          <w:tcPr>
            <w:tcW w:w="936" w:type="dxa"/>
            <w:tcBorders>
              <w:top w:val="thinThickSmallGap" w:sz="18" w:space="0" w:color="auto"/>
              <w:left w:val="nil"/>
              <w:bottom w:val="thinThickSmallGap" w:sz="12" w:space="0" w:color="auto"/>
              <w:right w:val="thinThickSmallGap" w:sz="12" w:space="0" w:color="auto"/>
            </w:tcBorders>
          </w:tcPr>
          <w:p w14:paraId="1C5D3917" w14:textId="77777777" w:rsidR="006D3C56" w:rsidRDefault="006D3C56">
            <w:pPr>
              <w:pStyle w:val="TAC"/>
            </w:pPr>
            <w:r>
              <w:t>88</w:t>
            </w:r>
          </w:p>
        </w:tc>
        <w:tc>
          <w:tcPr>
            <w:tcW w:w="890" w:type="dxa"/>
            <w:tcBorders>
              <w:top w:val="thinThickSmallGap" w:sz="18" w:space="0" w:color="auto"/>
              <w:left w:val="nil"/>
              <w:bottom w:val="thinThickSmallGap" w:sz="12" w:space="0" w:color="auto"/>
              <w:right w:val="thinThickSmallGap" w:sz="12" w:space="0" w:color="auto"/>
            </w:tcBorders>
          </w:tcPr>
          <w:p w14:paraId="3F63E147" w14:textId="77777777" w:rsidR="006D3C56" w:rsidRDefault="006D3C56">
            <w:pPr>
              <w:pStyle w:val="TAC"/>
            </w:pPr>
            <w:r>
              <w:t>88</w:t>
            </w:r>
          </w:p>
        </w:tc>
        <w:tc>
          <w:tcPr>
            <w:tcW w:w="1083" w:type="dxa"/>
            <w:tcBorders>
              <w:top w:val="thinThickSmallGap" w:sz="18" w:space="0" w:color="auto"/>
              <w:left w:val="nil"/>
              <w:bottom w:val="thinThickSmallGap" w:sz="12" w:space="0" w:color="auto"/>
              <w:right w:val="nil"/>
            </w:tcBorders>
          </w:tcPr>
          <w:p w14:paraId="75C623ED" w14:textId="77777777" w:rsidR="006D3C56" w:rsidRDefault="006D3C56">
            <w:pPr>
              <w:pStyle w:val="TAC"/>
            </w:pPr>
            <w:r>
              <w:t>44</w:t>
            </w:r>
          </w:p>
        </w:tc>
        <w:tc>
          <w:tcPr>
            <w:tcW w:w="1009" w:type="dxa"/>
            <w:tcBorders>
              <w:top w:val="thinThickSmallGap" w:sz="18" w:space="0" w:color="auto"/>
              <w:left w:val="double" w:sz="4" w:space="0" w:color="auto"/>
              <w:bottom w:val="thinThickSmallGap" w:sz="12" w:space="0" w:color="auto"/>
              <w:right w:val="thinThickThinSmallGap" w:sz="24" w:space="0" w:color="auto"/>
            </w:tcBorders>
          </w:tcPr>
          <w:p w14:paraId="4D5D31B5" w14:textId="77777777" w:rsidR="006D3C56" w:rsidRDefault="006D3C56">
            <w:pPr>
              <w:pStyle w:val="TAC"/>
            </w:pPr>
            <w:r>
              <w:t>44</w:t>
            </w:r>
          </w:p>
        </w:tc>
      </w:tr>
      <w:tr w:rsidR="006D3C56" w14:paraId="679AFCE0"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510E333" w14:textId="77777777" w:rsidR="006D3C56" w:rsidRDefault="006D3C56">
            <w:pPr>
              <w:pStyle w:val="TAC"/>
            </w:pPr>
            <w:r>
              <w:t>1</w:t>
            </w:r>
          </w:p>
        </w:tc>
        <w:tc>
          <w:tcPr>
            <w:tcW w:w="1117" w:type="dxa"/>
            <w:tcBorders>
              <w:top w:val="thinThickSmallGap" w:sz="12" w:space="0" w:color="auto"/>
              <w:left w:val="nil"/>
              <w:bottom w:val="thinThickSmallGap" w:sz="12" w:space="0" w:color="auto"/>
              <w:right w:val="thinThickSmallGap" w:sz="12" w:space="0" w:color="auto"/>
            </w:tcBorders>
          </w:tcPr>
          <w:p w14:paraId="73E8DC0A"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474E548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30DCAA3"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632391E6"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66A117B8"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4D17CEA7" w14:textId="77777777" w:rsidR="006D3C56" w:rsidRDefault="006D3C56">
            <w:pPr>
              <w:pStyle w:val="TAC"/>
            </w:pPr>
            <w:r>
              <w:t>86</w:t>
            </w:r>
          </w:p>
        </w:tc>
        <w:tc>
          <w:tcPr>
            <w:tcW w:w="1083" w:type="dxa"/>
            <w:tcBorders>
              <w:top w:val="thinThickSmallGap" w:sz="12" w:space="0" w:color="auto"/>
              <w:left w:val="nil"/>
              <w:bottom w:val="thinThickSmallGap" w:sz="12" w:space="0" w:color="auto"/>
              <w:right w:val="nil"/>
            </w:tcBorders>
          </w:tcPr>
          <w:p w14:paraId="255FAA39"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212001B" w14:textId="77777777" w:rsidR="006D3C56" w:rsidRDefault="006D3C56">
            <w:pPr>
              <w:pStyle w:val="TAC"/>
            </w:pPr>
            <w:r>
              <w:t>44</w:t>
            </w:r>
          </w:p>
        </w:tc>
      </w:tr>
      <w:tr w:rsidR="006D3C56" w14:paraId="284C18BC"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FE3FAE3" w14:textId="77777777" w:rsidR="006D3C56" w:rsidRDefault="006D3C56">
            <w:pPr>
              <w:pStyle w:val="TAC"/>
            </w:pPr>
            <w:r>
              <w:t>2</w:t>
            </w:r>
          </w:p>
        </w:tc>
        <w:tc>
          <w:tcPr>
            <w:tcW w:w="1117" w:type="dxa"/>
            <w:tcBorders>
              <w:top w:val="thinThickSmallGap" w:sz="12" w:space="0" w:color="auto"/>
              <w:left w:val="nil"/>
              <w:bottom w:val="thinThickSmallGap" w:sz="12" w:space="0" w:color="auto"/>
              <w:right w:val="thinThickSmallGap" w:sz="12" w:space="0" w:color="auto"/>
            </w:tcBorders>
          </w:tcPr>
          <w:p w14:paraId="281CA451"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6DD886B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6B4619D"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71117CC1"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46EBE535"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62C50E13" w14:textId="77777777" w:rsidR="006D3C56" w:rsidRDefault="006D3C56">
            <w:pPr>
              <w:pStyle w:val="TAC"/>
            </w:pPr>
            <w:r>
              <w:t>84</w:t>
            </w:r>
          </w:p>
        </w:tc>
        <w:tc>
          <w:tcPr>
            <w:tcW w:w="1083" w:type="dxa"/>
            <w:tcBorders>
              <w:top w:val="thinThickSmallGap" w:sz="12" w:space="0" w:color="auto"/>
              <w:left w:val="nil"/>
              <w:bottom w:val="thinThickSmallGap" w:sz="12" w:space="0" w:color="auto"/>
              <w:right w:val="nil"/>
            </w:tcBorders>
          </w:tcPr>
          <w:p w14:paraId="3CB9D75A"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087797A" w14:textId="77777777" w:rsidR="006D3C56" w:rsidRDefault="006D3C56">
            <w:pPr>
              <w:pStyle w:val="TAC"/>
            </w:pPr>
            <w:r>
              <w:t>42</w:t>
            </w:r>
          </w:p>
        </w:tc>
      </w:tr>
      <w:tr w:rsidR="006D3C56" w14:paraId="55C84EED"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A5DAEDB" w14:textId="77777777" w:rsidR="006D3C56" w:rsidRDefault="006D3C56">
            <w:pPr>
              <w:pStyle w:val="TAC"/>
            </w:pPr>
            <w:r>
              <w:t>3</w:t>
            </w:r>
          </w:p>
        </w:tc>
        <w:tc>
          <w:tcPr>
            <w:tcW w:w="1117" w:type="dxa"/>
            <w:tcBorders>
              <w:top w:val="thinThickSmallGap" w:sz="12" w:space="0" w:color="auto"/>
              <w:left w:val="nil"/>
              <w:bottom w:val="thinThickSmallGap" w:sz="12" w:space="0" w:color="auto"/>
              <w:right w:val="thinThickSmallGap" w:sz="12" w:space="0" w:color="auto"/>
            </w:tcBorders>
          </w:tcPr>
          <w:p w14:paraId="4709B0C5"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59CF4BA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09660EC"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2410FF00"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3B135E7F"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711CF5A7" w14:textId="77777777" w:rsidR="006D3C56" w:rsidRDefault="006D3C56">
            <w:pPr>
              <w:pStyle w:val="TAC"/>
            </w:pPr>
            <w:r>
              <w:t>80</w:t>
            </w:r>
          </w:p>
        </w:tc>
        <w:tc>
          <w:tcPr>
            <w:tcW w:w="1083" w:type="dxa"/>
            <w:tcBorders>
              <w:top w:val="thinThickSmallGap" w:sz="12" w:space="0" w:color="auto"/>
              <w:left w:val="nil"/>
              <w:bottom w:val="thinThickSmallGap" w:sz="12" w:space="0" w:color="auto"/>
              <w:right w:val="nil"/>
            </w:tcBorders>
          </w:tcPr>
          <w:p w14:paraId="7F090325" w14:textId="77777777" w:rsidR="006D3C56" w:rsidRDefault="006D3C56">
            <w:pPr>
              <w:pStyle w:val="TAC"/>
            </w:pPr>
            <w:r>
              <w:t>40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7CAAFD5" w14:textId="77777777" w:rsidR="006D3C56" w:rsidRDefault="006D3C56">
            <w:pPr>
              <w:pStyle w:val="TAC"/>
            </w:pPr>
            <w:r>
              <w:t>40</w:t>
            </w:r>
          </w:p>
        </w:tc>
      </w:tr>
      <w:tr w:rsidR="006D3C56" w14:paraId="22538CF2"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088BE0E" w14:textId="77777777" w:rsidR="006D3C56" w:rsidRDefault="006D3C56">
            <w:pPr>
              <w:pStyle w:val="TAC"/>
            </w:pPr>
            <w:r>
              <w:t>4</w:t>
            </w:r>
          </w:p>
        </w:tc>
        <w:tc>
          <w:tcPr>
            <w:tcW w:w="1117" w:type="dxa"/>
            <w:tcBorders>
              <w:top w:val="thinThickSmallGap" w:sz="12" w:space="0" w:color="auto"/>
              <w:left w:val="nil"/>
              <w:bottom w:val="thinThickSmallGap" w:sz="12" w:space="0" w:color="auto"/>
              <w:right w:val="thinThickSmallGap" w:sz="12" w:space="0" w:color="auto"/>
            </w:tcBorders>
          </w:tcPr>
          <w:p w14:paraId="18EFDE67"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4533DB8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17A9629" w14:textId="77777777" w:rsidR="006D3C56" w:rsidRDefault="006D3C56">
            <w:pPr>
              <w:pStyle w:val="TAC"/>
            </w:pPr>
            <w:r>
              <w:t>32</w:t>
            </w:r>
          </w:p>
        </w:tc>
        <w:tc>
          <w:tcPr>
            <w:tcW w:w="1134" w:type="dxa"/>
            <w:tcBorders>
              <w:top w:val="thinThickSmallGap" w:sz="12" w:space="0" w:color="auto"/>
              <w:left w:val="nil"/>
              <w:bottom w:val="thinThickSmallGap" w:sz="12" w:space="0" w:color="auto"/>
              <w:right w:val="thinThickSmallGap" w:sz="12" w:space="0" w:color="auto"/>
            </w:tcBorders>
          </w:tcPr>
          <w:p w14:paraId="06DF94A4"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4A5600DD"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606BFB58" w14:textId="77777777" w:rsidR="006D3C56" w:rsidRDefault="006D3C56">
            <w:pPr>
              <w:pStyle w:val="TAC"/>
            </w:pPr>
            <w:r>
              <w:t>72</w:t>
            </w:r>
          </w:p>
        </w:tc>
        <w:tc>
          <w:tcPr>
            <w:tcW w:w="1083" w:type="dxa"/>
            <w:tcBorders>
              <w:top w:val="thinThickSmallGap" w:sz="12" w:space="0" w:color="auto"/>
              <w:left w:val="nil"/>
              <w:bottom w:val="thinThickSmallGap" w:sz="12" w:space="0" w:color="auto"/>
              <w:right w:val="nil"/>
            </w:tcBorders>
          </w:tcPr>
          <w:p w14:paraId="29964FBD" w14:textId="77777777" w:rsidR="006D3C56" w:rsidRDefault="006D3C56">
            <w:pPr>
              <w:pStyle w:val="TAC"/>
            </w:pPr>
            <w:r>
              <w:t>36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67DC74D" w14:textId="77777777" w:rsidR="006D3C56" w:rsidRDefault="006D3C56">
            <w:pPr>
              <w:pStyle w:val="TAC"/>
            </w:pPr>
            <w:r>
              <w:t>36</w:t>
            </w:r>
          </w:p>
        </w:tc>
      </w:tr>
      <w:tr w:rsidR="006D3C56" w14:paraId="6FCBF44B"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A52EDB0" w14:textId="77777777" w:rsidR="006D3C56" w:rsidRDefault="006D3C56">
            <w:pPr>
              <w:pStyle w:val="TAC"/>
            </w:pPr>
            <w:r>
              <w:t>5</w:t>
            </w:r>
          </w:p>
        </w:tc>
        <w:tc>
          <w:tcPr>
            <w:tcW w:w="1117" w:type="dxa"/>
            <w:tcBorders>
              <w:top w:val="thinThickSmallGap" w:sz="12" w:space="0" w:color="auto"/>
              <w:left w:val="nil"/>
              <w:bottom w:val="thinThickSmallGap" w:sz="12" w:space="0" w:color="auto"/>
              <w:right w:val="thinThickSmallGap" w:sz="12" w:space="0" w:color="auto"/>
            </w:tcBorders>
          </w:tcPr>
          <w:p w14:paraId="5A75679B"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65148A16"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0025398"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544DD3BF"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48C124F2"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34B33A98" w14:textId="77777777" w:rsidR="006D3C56" w:rsidRDefault="006D3C56">
            <w:pPr>
              <w:pStyle w:val="TAC"/>
            </w:pPr>
            <w:r>
              <w:t>84</w:t>
            </w:r>
          </w:p>
        </w:tc>
        <w:tc>
          <w:tcPr>
            <w:tcW w:w="1083" w:type="dxa"/>
            <w:tcBorders>
              <w:top w:val="thinThickSmallGap" w:sz="12" w:space="0" w:color="auto"/>
              <w:left w:val="nil"/>
              <w:bottom w:val="thinThickSmallGap" w:sz="12" w:space="0" w:color="auto"/>
              <w:right w:val="nil"/>
            </w:tcBorders>
          </w:tcPr>
          <w:p w14:paraId="5ADBBB86" w14:textId="77777777" w:rsidR="006D3C56" w:rsidRDefault="006D3C56">
            <w:pPr>
              <w:pStyle w:val="TAC"/>
            </w:pPr>
            <w:r>
              <w:t>44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3AB5E982" w14:textId="77777777" w:rsidR="006D3C56" w:rsidRDefault="006D3C56">
            <w:pPr>
              <w:pStyle w:val="TAC"/>
            </w:pPr>
            <w:r>
              <w:t>40</w:t>
            </w:r>
          </w:p>
        </w:tc>
      </w:tr>
      <w:tr w:rsidR="006D3C56" w14:paraId="0AD56C16"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E67D9CD" w14:textId="77777777" w:rsidR="006D3C56" w:rsidRDefault="006D3C56">
            <w:pPr>
              <w:pStyle w:val="TAC"/>
            </w:pPr>
            <w:r>
              <w:t>6</w:t>
            </w:r>
          </w:p>
        </w:tc>
        <w:tc>
          <w:tcPr>
            <w:tcW w:w="1117" w:type="dxa"/>
            <w:tcBorders>
              <w:top w:val="thinThickSmallGap" w:sz="12" w:space="0" w:color="auto"/>
              <w:left w:val="nil"/>
              <w:bottom w:val="thinThickSmallGap" w:sz="12" w:space="0" w:color="auto"/>
              <w:right w:val="thinThickSmallGap" w:sz="12" w:space="0" w:color="auto"/>
            </w:tcBorders>
          </w:tcPr>
          <w:p w14:paraId="711B97B6"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4A982644"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A00D000"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1C386CEA"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3BB7097A"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77F35732" w14:textId="77777777" w:rsidR="006D3C56" w:rsidRDefault="006D3C56">
            <w:pPr>
              <w:pStyle w:val="TAC"/>
            </w:pPr>
            <w:r>
              <w:t>82</w:t>
            </w:r>
          </w:p>
        </w:tc>
        <w:tc>
          <w:tcPr>
            <w:tcW w:w="1083" w:type="dxa"/>
            <w:tcBorders>
              <w:top w:val="thinThickSmallGap" w:sz="12" w:space="0" w:color="auto"/>
              <w:left w:val="nil"/>
              <w:bottom w:val="thinThickSmallGap" w:sz="12" w:space="0" w:color="auto"/>
              <w:right w:val="nil"/>
            </w:tcBorders>
          </w:tcPr>
          <w:p w14:paraId="4D651D1D"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3B1AB66E" w14:textId="77777777" w:rsidR="006D3C56" w:rsidRDefault="006D3C56">
            <w:pPr>
              <w:pStyle w:val="TAC"/>
            </w:pPr>
            <w:r>
              <w:t>40</w:t>
            </w:r>
          </w:p>
        </w:tc>
      </w:tr>
      <w:tr w:rsidR="006D3C56" w14:paraId="6D3F5170"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8A03E77" w14:textId="77777777" w:rsidR="006D3C56" w:rsidRDefault="006D3C56">
            <w:pPr>
              <w:pStyle w:val="TAC"/>
            </w:pPr>
            <w:r>
              <w:t>7</w:t>
            </w:r>
          </w:p>
        </w:tc>
        <w:tc>
          <w:tcPr>
            <w:tcW w:w="1117" w:type="dxa"/>
            <w:tcBorders>
              <w:top w:val="thinThickSmallGap" w:sz="12" w:space="0" w:color="auto"/>
              <w:left w:val="nil"/>
              <w:bottom w:val="thinThickSmallGap" w:sz="12" w:space="0" w:color="auto"/>
              <w:right w:val="thinThickSmallGap" w:sz="12" w:space="0" w:color="auto"/>
            </w:tcBorders>
          </w:tcPr>
          <w:p w14:paraId="76893717"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091361B9"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798AD21"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4736AA4C"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17300140"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27ACAD59" w14:textId="77777777" w:rsidR="006D3C56" w:rsidRDefault="006D3C56">
            <w:pPr>
              <w:pStyle w:val="TAC"/>
            </w:pPr>
            <w:r>
              <w:t>80</w:t>
            </w:r>
          </w:p>
        </w:tc>
        <w:tc>
          <w:tcPr>
            <w:tcW w:w="1083" w:type="dxa"/>
            <w:tcBorders>
              <w:top w:val="thinThickSmallGap" w:sz="12" w:space="0" w:color="auto"/>
              <w:left w:val="nil"/>
              <w:bottom w:val="thinThickSmallGap" w:sz="12" w:space="0" w:color="auto"/>
              <w:right w:val="nil"/>
            </w:tcBorders>
          </w:tcPr>
          <w:p w14:paraId="2682F28B" w14:textId="77777777" w:rsidR="006D3C56" w:rsidRDefault="006D3C56">
            <w:pPr>
              <w:pStyle w:val="TAC"/>
            </w:pPr>
            <w:r>
              <w:t>42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89F95B7" w14:textId="77777777" w:rsidR="006D3C56" w:rsidRDefault="006D3C56">
            <w:pPr>
              <w:pStyle w:val="TAC"/>
            </w:pPr>
            <w:r>
              <w:t>38</w:t>
            </w:r>
          </w:p>
        </w:tc>
      </w:tr>
      <w:tr w:rsidR="006D3C56" w14:paraId="4B8FC745"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1242C3A" w14:textId="77777777" w:rsidR="006D3C56" w:rsidRDefault="006D3C56">
            <w:pPr>
              <w:pStyle w:val="TAC"/>
            </w:pPr>
            <w:r>
              <w:t>8</w:t>
            </w:r>
          </w:p>
        </w:tc>
        <w:tc>
          <w:tcPr>
            <w:tcW w:w="1117" w:type="dxa"/>
            <w:tcBorders>
              <w:top w:val="thinThickSmallGap" w:sz="12" w:space="0" w:color="auto"/>
              <w:left w:val="nil"/>
              <w:bottom w:val="thinThickSmallGap" w:sz="12" w:space="0" w:color="auto"/>
              <w:right w:val="thinThickSmallGap" w:sz="12" w:space="0" w:color="auto"/>
            </w:tcBorders>
          </w:tcPr>
          <w:p w14:paraId="53C16E55" w14:textId="77777777" w:rsidR="006D3C56" w:rsidRDefault="006D3C56">
            <w:pPr>
              <w:pStyle w:val="TAC"/>
            </w:pPr>
            <w:r>
              <w:t>16</w:t>
            </w:r>
          </w:p>
        </w:tc>
        <w:tc>
          <w:tcPr>
            <w:tcW w:w="1077" w:type="dxa"/>
            <w:tcBorders>
              <w:top w:val="thinThickSmallGap" w:sz="12" w:space="0" w:color="auto"/>
              <w:left w:val="nil"/>
              <w:bottom w:val="thinThickSmallGap" w:sz="12" w:space="0" w:color="auto"/>
              <w:right w:val="thinThickSmallGap" w:sz="12" w:space="0" w:color="auto"/>
            </w:tcBorders>
          </w:tcPr>
          <w:p w14:paraId="3EB294BC"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400D2AD"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0E9F23A6"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0A2740E5" w14:textId="77777777" w:rsidR="006D3C56" w:rsidRDefault="006D3C56">
            <w:pPr>
              <w:pStyle w:val="TAC"/>
            </w:pPr>
            <w:r>
              <w:t>88</w:t>
            </w:r>
          </w:p>
        </w:tc>
        <w:tc>
          <w:tcPr>
            <w:tcW w:w="890" w:type="dxa"/>
            <w:tcBorders>
              <w:top w:val="thinThickSmallGap" w:sz="12" w:space="0" w:color="auto"/>
              <w:left w:val="nil"/>
              <w:bottom w:val="thinThickSmallGap" w:sz="12" w:space="0" w:color="auto"/>
              <w:right w:val="thinThickSmallGap" w:sz="12" w:space="0" w:color="auto"/>
            </w:tcBorders>
          </w:tcPr>
          <w:p w14:paraId="1EF13D67" w14:textId="77777777" w:rsidR="006D3C56" w:rsidRDefault="006D3C56">
            <w:pPr>
              <w:pStyle w:val="TAC"/>
            </w:pPr>
            <w:r>
              <w:t>76</w:t>
            </w:r>
          </w:p>
        </w:tc>
        <w:tc>
          <w:tcPr>
            <w:tcW w:w="1083" w:type="dxa"/>
            <w:tcBorders>
              <w:top w:val="thinThickSmallGap" w:sz="12" w:space="0" w:color="auto"/>
              <w:left w:val="nil"/>
              <w:bottom w:val="thinThickSmallGap" w:sz="12" w:space="0" w:color="auto"/>
              <w:right w:val="nil"/>
            </w:tcBorders>
          </w:tcPr>
          <w:p w14:paraId="27CD5257" w14:textId="77777777" w:rsidR="006D3C56" w:rsidRDefault="006D3C56">
            <w:pPr>
              <w:pStyle w:val="TAC"/>
            </w:pPr>
            <w:r>
              <w:t>40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ADC96BF" w14:textId="77777777" w:rsidR="006D3C56" w:rsidRDefault="006D3C56">
            <w:pPr>
              <w:pStyle w:val="TAC"/>
            </w:pPr>
            <w:r>
              <w:t>36</w:t>
            </w:r>
          </w:p>
        </w:tc>
      </w:tr>
      <w:tr w:rsidR="006D3C56" w14:paraId="426D3BD8"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ThinSmallGap" w:sz="24" w:space="0" w:color="auto"/>
              <w:right w:val="thinThickSmallGap" w:sz="12" w:space="0" w:color="auto"/>
            </w:tcBorders>
          </w:tcPr>
          <w:p w14:paraId="65DC9082" w14:textId="77777777" w:rsidR="006D3C56" w:rsidRDefault="006D3C56">
            <w:pPr>
              <w:pStyle w:val="TAC"/>
            </w:pPr>
            <w:r>
              <w:t>9</w:t>
            </w:r>
          </w:p>
        </w:tc>
        <w:tc>
          <w:tcPr>
            <w:tcW w:w="1117" w:type="dxa"/>
            <w:tcBorders>
              <w:top w:val="thinThickSmallGap" w:sz="12" w:space="0" w:color="auto"/>
              <w:left w:val="nil"/>
              <w:bottom w:val="thinThickThinSmallGap" w:sz="24" w:space="0" w:color="auto"/>
              <w:right w:val="thinThickSmallGap" w:sz="12" w:space="0" w:color="auto"/>
            </w:tcBorders>
          </w:tcPr>
          <w:p w14:paraId="59A0C163" w14:textId="77777777" w:rsidR="006D3C56" w:rsidRDefault="006D3C56">
            <w:pPr>
              <w:pStyle w:val="TAC"/>
            </w:pPr>
            <w:r>
              <w:t>16</w:t>
            </w:r>
          </w:p>
        </w:tc>
        <w:tc>
          <w:tcPr>
            <w:tcW w:w="1077" w:type="dxa"/>
            <w:tcBorders>
              <w:top w:val="thinThickSmallGap" w:sz="12" w:space="0" w:color="auto"/>
              <w:left w:val="nil"/>
              <w:bottom w:val="thinThickThinSmallGap" w:sz="24" w:space="0" w:color="auto"/>
              <w:right w:val="thinThickSmallGap" w:sz="12" w:space="0" w:color="auto"/>
            </w:tcBorders>
          </w:tcPr>
          <w:p w14:paraId="0727DDF7" w14:textId="77777777" w:rsidR="006D3C56" w:rsidRDefault="006D3C56">
            <w:pPr>
              <w:pStyle w:val="TAC"/>
            </w:pPr>
            <w:r>
              <w:t>144</w:t>
            </w:r>
          </w:p>
        </w:tc>
        <w:tc>
          <w:tcPr>
            <w:tcW w:w="839" w:type="dxa"/>
            <w:tcBorders>
              <w:top w:val="thinThickSmallGap" w:sz="12" w:space="0" w:color="auto"/>
              <w:left w:val="nil"/>
              <w:bottom w:val="thinThickThinSmallGap" w:sz="24" w:space="0" w:color="auto"/>
              <w:right w:val="thinThickSmallGap" w:sz="12" w:space="0" w:color="auto"/>
            </w:tcBorders>
          </w:tcPr>
          <w:p w14:paraId="1F7B0EE5" w14:textId="77777777" w:rsidR="006D3C56" w:rsidRDefault="006D3C56">
            <w:pPr>
              <w:pStyle w:val="TAC"/>
            </w:pPr>
            <w:r>
              <w:t>32</w:t>
            </w:r>
          </w:p>
        </w:tc>
        <w:tc>
          <w:tcPr>
            <w:tcW w:w="1134" w:type="dxa"/>
            <w:tcBorders>
              <w:top w:val="thinThickSmallGap" w:sz="12" w:space="0" w:color="auto"/>
              <w:left w:val="nil"/>
              <w:bottom w:val="thinThickThinSmallGap" w:sz="24" w:space="0" w:color="auto"/>
              <w:right w:val="thinThickSmallGap" w:sz="12" w:space="0" w:color="auto"/>
            </w:tcBorders>
          </w:tcPr>
          <w:p w14:paraId="4EF72994" w14:textId="77777777" w:rsidR="006D3C56" w:rsidRDefault="006D3C56">
            <w:pPr>
              <w:pStyle w:val="TAC"/>
            </w:pPr>
            <w:r>
              <w:t>2 &amp; 2</w:t>
            </w:r>
          </w:p>
        </w:tc>
        <w:tc>
          <w:tcPr>
            <w:tcW w:w="936" w:type="dxa"/>
            <w:tcBorders>
              <w:top w:val="thinThickSmallGap" w:sz="12" w:space="0" w:color="auto"/>
              <w:left w:val="nil"/>
              <w:bottom w:val="thinThickThinSmallGap" w:sz="24" w:space="0" w:color="auto"/>
              <w:right w:val="thinThickSmallGap" w:sz="12" w:space="0" w:color="auto"/>
            </w:tcBorders>
          </w:tcPr>
          <w:p w14:paraId="7B02EA0E" w14:textId="77777777" w:rsidR="006D3C56" w:rsidRDefault="006D3C56">
            <w:pPr>
              <w:pStyle w:val="TAC"/>
            </w:pPr>
            <w:r>
              <w:t>88</w:t>
            </w:r>
          </w:p>
        </w:tc>
        <w:tc>
          <w:tcPr>
            <w:tcW w:w="890" w:type="dxa"/>
            <w:tcBorders>
              <w:top w:val="thinThickSmallGap" w:sz="12" w:space="0" w:color="auto"/>
              <w:left w:val="nil"/>
              <w:bottom w:val="thinThickThinSmallGap" w:sz="24" w:space="0" w:color="auto"/>
              <w:right w:val="thinThickSmallGap" w:sz="12" w:space="0" w:color="auto"/>
            </w:tcBorders>
          </w:tcPr>
          <w:p w14:paraId="39DA0C61" w14:textId="77777777" w:rsidR="006D3C56" w:rsidRDefault="006D3C56">
            <w:pPr>
              <w:pStyle w:val="TAC"/>
            </w:pPr>
            <w:r>
              <w:t>68</w:t>
            </w:r>
          </w:p>
        </w:tc>
        <w:tc>
          <w:tcPr>
            <w:tcW w:w="1083" w:type="dxa"/>
            <w:tcBorders>
              <w:top w:val="thinThickSmallGap" w:sz="12" w:space="0" w:color="auto"/>
              <w:left w:val="nil"/>
              <w:bottom w:val="thinThickThinSmallGap" w:sz="24" w:space="0" w:color="auto"/>
              <w:right w:val="nil"/>
            </w:tcBorders>
          </w:tcPr>
          <w:p w14:paraId="7D19B149" w14:textId="77777777" w:rsidR="006D3C56" w:rsidRDefault="006D3C56">
            <w:pPr>
              <w:pStyle w:val="TAC"/>
            </w:pPr>
            <w:r>
              <w:t>36</w:t>
            </w:r>
          </w:p>
        </w:tc>
        <w:tc>
          <w:tcPr>
            <w:tcW w:w="1009" w:type="dxa"/>
            <w:tcBorders>
              <w:top w:val="thinThickSmallGap" w:sz="12" w:space="0" w:color="auto"/>
              <w:left w:val="double" w:sz="4" w:space="0" w:color="auto"/>
              <w:bottom w:val="thinThickThinSmallGap" w:sz="24" w:space="0" w:color="auto"/>
              <w:right w:val="thinThickThinSmallGap" w:sz="24" w:space="0" w:color="auto"/>
            </w:tcBorders>
          </w:tcPr>
          <w:p w14:paraId="5DB34BBB" w14:textId="77777777" w:rsidR="006D3C56" w:rsidRDefault="006D3C56">
            <w:pPr>
              <w:pStyle w:val="TAC"/>
            </w:pPr>
            <w:r>
              <w:t>32</w:t>
            </w:r>
          </w:p>
        </w:tc>
      </w:tr>
      <w:tr w:rsidR="006D3C56" w14:paraId="340D6F5B" w14:textId="77777777">
        <w:tblPrEx>
          <w:tblCellMar>
            <w:top w:w="0" w:type="dxa"/>
            <w:bottom w:w="0" w:type="dxa"/>
          </w:tblCellMar>
        </w:tblPrEx>
        <w:trPr>
          <w:trHeight w:val="200"/>
          <w:jc w:val="center"/>
        </w:trPr>
        <w:tc>
          <w:tcPr>
            <w:tcW w:w="890" w:type="dxa"/>
            <w:tcBorders>
              <w:top w:val="thinThickThinSmallGap" w:sz="24" w:space="0" w:color="auto"/>
              <w:left w:val="thinThickThinSmallGap" w:sz="24" w:space="0" w:color="auto"/>
              <w:bottom w:val="thinThickSmallGap" w:sz="12" w:space="0" w:color="auto"/>
              <w:right w:val="thinThickSmallGap" w:sz="12" w:space="0" w:color="auto"/>
            </w:tcBorders>
          </w:tcPr>
          <w:p w14:paraId="739DB16C" w14:textId="77777777" w:rsidR="006D3C56" w:rsidRDefault="006D3C56">
            <w:pPr>
              <w:pStyle w:val="TAC"/>
            </w:pPr>
            <w:r>
              <w:t>10</w:t>
            </w:r>
          </w:p>
        </w:tc>
        <w:tc>
          <w:tcPr>
            <w:tcW w:w="1117" w:type="dxa"/>
            <w:tcBorders>
              <w:top w:val="thinThickThinSmallGap" w:sz="24" w:space="0" w:color="auto"/>
              <w:left w:val="nil"/>
              <w:bottom w:val="thinThickSmallGap" w:sz="12" w:space="0" w:color="auto"/>
              <w:right w:val="thinThickSmallGap" w:sz="12" w:space="0" w:color="auto"/>
            </w:tcBorders>
          </w:tcPr>
          <w:p w14:paraId="03AC61EB" w14:textId="77777777" w:rsidR="006D3C56" w:rsidRDefault="006D3C56">
            <w:pPr>
              <w:pStyle w:val="TAC"/>
            </w:pPr>
            <w:r>
              <w:t>8</w:t>
            </w:r>
          </w:p>
        </w:tc>
        <w:tc>
          <w:tcPr>
            <w:tcW w:w="1077" w:type="dxa"/>
            <w:tcBorders>
              <w:top w:val="thinThickThinSmallGap" w:sz="24" w:space="0" w:color="auto"/>
              <w:left w:val="nil"/>
              <w:bottom w:val="thinThickSmallGap" w:sz="12" w:space="0" w:color="auto"/>
              <w:right w:val="thinThickSmallGap" w:sz="12" w:space="0" w:color="auto"/>
            </w:tcBorders>
          </w:tcPr>
          <w:p w14:paraId="07351438" w14:textId="77777777" w:rsidR="006D3C56" w:rsidRDefault="006D3C56">
            <w:pPr>
              <w:pStyle w:val="TAC"/>
            </w:pPr>
            <w:r>
              <w:t>144</w:t>
            </w:r>
          </w:p>
        </w:tc>
        <w:tc>
          <w:tcPr>
            <w:tcW w:w="839" w:type="dxa"/>
            <w:tcBorders>
              <w:top w:val="thinThickThinSmallGap" w:sz="24" w:space="0" w:color="auto"/>
              <w:left w:val="nil"/>
              <w:bottom w:val="thinThickSmallGap" w:sz="12" w:space="0" w:color="auto"/>
              <w:right w:val="thinThickSmallGap" w:sz="12" w:space="0" w:color="auto"/>
            </w:tcBorders>
          </w:tcPr>
          <w:p w14:paraId="1A556364" w14:textId="77777777" w:rsidR="006D3C56" w:rsidRDefault="006D3C56">
            <w:pPr>
              <w:pStyle w:val="TAC"/>
            </w:pPr>
            <w:r>
              <w:t>0</w:t>
            </w:r>
          </w:p>
        </w:tc>
        <w:tc>
          <w:tcPr>
            <w:tcW w:w="1134" w:type="dxa"/>
            <w:tcBorders>
              <w:top w:val="thinThickThinSmallGap" w:sz="24" w:space="0" w:color="auto"/>
              <w:left w:val="nil"/>
              <w:bottom w:val="thinThickSmallGap" w:sz="12" w:space="0" w:color="auto"/>
              <w:right w:val="thinThickSmallGap" w:sz="12" w:space="0" w:color="auto"/>
            </w:tcBorders>
          </w:tcPr>
          <w:p w14:paraId="58D2ABE6" w14:textId="77777777" w:rsidR="006D3C56" w:rsidRDefault="006D3C56">
            <w:pPr>
              <w:pStyle w:val="TAC"/>
            </w:pPr>
            <w:r>
              <w:t>0 &amp; 0</w:t>
            </w:r>
          </w:p>
        </w:tc>
        <w:tc>
          <w:tcPr>
            <w:tcW w:w="936" w:type="dxa"/>
            <w:tcBorders>
              <w:top w:val="thinThickThinSmallGap" w:sz="24" w:space="0" w:color="auto"/>
              <w:left w:val="nil"/>
              <w:bottom w:val="thinThickSmallGap" w:sz="12" w:space="0" w:color="auto"/>
              <w:right w:val="thinThickSmallGap" w:sz="12" w:space="0" w:color="auto"/>
            </w:tcBorders>
          </w:tcPr>
          <w:p w14:paraId="251975B7" w14:textId="77777777" w:rsidR="006D3C56" w:rsidRDefault="006D3C56">
            <w:pPr>
              <w:pStyle w:val="TAC"/>
            </w:pPr>
            <w:r>
              <w:t>176</w:t>
            </w:r>
          </w:p>
        </w:tc>
        <w:tc>
          <w:tcPr>
            <w:tcW w:w="890" w:type="dxa"/>
            <w:tcBorders>
              <w:top w:val="thinThickThinSmallGap" w:sz="24" w:space="0" w:color="auto"/>
              <w:left w:val="nil"/>
              <w:bottom w:val="thinThickSmallGap" w:sz="12" w:space="0" w:color="auto"/>
              <w:right w:val="thinThickSmallGap" w:sz="12" w:space="0" w:color="auto"/>
            </w:tcBorders>
          </w:tcPr>
          <w:p w14:paraId="5CC5BB2E" w14:textId="77777777" w:rsidR="006D3C56" w:rsidRDefault="006D3C56">
            <w:pPr>
              <w:pStyle w:val="TAC"/>
            </w:pPr>
            <w:r>
              <w:t>176</w:t>
            </w:r>
          </w:p>
        </w:tc>
        <w:tc>
          <w:tcPr>
            <w:tcW w:w="1083" w:type="dxa"/>
            <w:tcBorders>
              <w:top w:val="thinThickThinSmallGap" w:sz="24" w:space="0" w:color="auto"/>
              <w:left w:val="nil"/>
              <w:bottom w:val="thinThickSmallGap" w:sz="12" w:space="0" w:color="auto"/>
              <w:right w:val="nil"/>
            </w:tcBorders>
          </w:tcPr>
          <w:p w14:paraId="28AABB6A" w14:textId="77777777" w:rsidR="006D3C56" w:rsidRDefault="006D3C56">
            <w:pPr>
              <w:pStyle w:val="TAC"/>
            </w:pPr>
            <w:r>
              <w:t>88</w:t>
            </w:r>
          </w:p>
        </w:tc>
        <w:tc>
          <w:tcPr>
            <w:tcW w:w="1009" w:type="dxa"/>
            <w:tcBorders>
              <w:top w:val="thinThickThinSmallGap" w:sz="24" w:space="0" w:color="auto"/>
              <w:left w:val="double" w:sz="4" w:space="0" w:color="auto"/>
              <w:bottom w:val="thinThickSmallGap" w:sz="12" w:space="0" w:color="auto"/>
              <w:right w:val="thinThickThinSmallGap" w:sz="24" w:space="0" w:color="auto"/>
            </w:tcBorders>
          </w:tcPr>
          <w:p w14:paraId="38E493F8" w14:textId="77777777" w:rsidR="006D3C56" w:rsidRDefault="006D3C56">
            <w:pPr>
              <w:pStyle w:val="TAC"/>
            </w:pPr>
            <w:r>
              <w:t>88</w:t>
            </w:r>
          </w:p>
        </w:tc>
      </w:tr>
      <w:tr w:rsidR="006D3C56" w14:paraId="34AB398D"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275BCDF" w14:textId="77777777" w:rsidR="006D3C56" w:rsidRDefault="006D3C56">
            <w:pPr>
              <w:pStyle w:val="TAC"/>
            </w:pPr>
            <w:r>
              <w:t>11</w:t>
            </w:r>
          </w:p>
        </w:tc>
        <w:tc>
          <w:tcPr>
            <w:tcW w:w="1117" w:type="dxa"/>
            <w:tcBorders>
              <w:top w:val="thinThickSmallGap" w:sz="12" w:space="0" w:color="auto"/>
              <w:left w:val="nil"/>
              <w:bottom w:val="thinThickSmallGap" w:sz="12" w:space="0" w:color="auto"/>
              <w:right w:val="thinThickSmallGap" w:sz="12" w:space="0" w:color="auto"/>
            </w:tcBorders>
          </w:tcPr>
          <w:p w14:paraId="79DB5D12"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6F8E863B"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9C07E98"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78C55C1D"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466BCF01"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30F1269E" w14:textId="77777777" w:rsidR="006D3C56" w:rsidRDefault="006D3C56">
            <w:pPr>
              <w:pStyle w:val="TAC"/>
            </w:pPr>
            <w:r>
              <w:t>174</w:t>
            </w:r>
          </w:p>
        </w:tc>
        <w:tc>
          <w:tcPr>
            <w:tcW w:w="1083" w:type="dxa"/>
            <w:tcBorders>
              <w:top w:val="thinThickSmallGap" w:sz="12" w:space="0" w:color="auto"/>
              <w:left w:val="nil"/>
              <w:bottom w:val="thinThickSmallGap" w:sz="12" w:space="0" w:color="auto"/>
              <w:right w:val="nil"/>
            </w:tcBorders>
          </w:tcPr>
          <w:p w14:paraId="2E63394A" w14:textId="77777777" w:rsidR="006D3C56" w:rsidRDefault="006D3C56">
            <w:pPr>
              <w:pStyle w:val="TAC"/>
            </w:pPr>
            <w:r>
              <w:t>86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2F99A712" w14:textId="77777777" w:rsidR="006D3C56" w:rsidRDefault="006D3C56">
            <w:pPr>
              <w:pStyle w:val="TAC"/>
            </w:pPr>
            <w:r>
              <w:t>88</w:t>
            </w:r>
          </w:p>
        </w:tc>
      </w:tr>
      <w:tr w:rsidR="006D3C56" w14:paraId="0904D4F4"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7CBB229" w14:textId="77777777" w:rsidR="006D3C56" w:rsidRDefault="006D3C56">
            <w:pPr>
              <w:pStyle w:val="TAC"/>
            </w:pPr>
            <w:r>
              <w:t>12</w:t>
            </w:r>
          </w:p>
        </w:tc>
        <w:tc>
          <w:tcPr>
            <w:tcW w:w="1117" w:type="dxa"/>
            <w:tcBorders>
              <w:top w:val="thinThickSmallGap" w:sz="12" w:space="0" w:color="auto"/>
              <w:left w:val="nil"/>
              <w:bottom w:val="thinThickSmallGap" w:sz="12" w:space="0" w:color="auto"/>
              <w:right w:val="thinThickSmallGap" w:sz="12" w:space="0" w:color="auto"/>
            </w:tcBorders>
          </w:tcPr>
          <w:p w14:paraId="4C7EA3DD"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31612E60"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83CF196"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550D0A17"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70490545"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3C5C1E01" w14:textId="77777777" w:rsidR="006D3C56" w:rsidRDefault="006D3C56">
            <w:pPr>
              <w:pStyle w:val="TAC"/>
            </w:pPr>
            <w:r>
              <w:t>172</w:t>
            </w:r>
          </w:p>
        </w:tc>
        <w:tc>
          <w:tcPr>
            <w:tcW w:w="1083" w:type="dxa"/>
            <w:tcBorders>
              <w:top w:val="thinThickSmallGap" w:sz="12" w:space="0" w:color="auto"/>
              <w:left w:val="nil"/>
              <w:bottom w:val="thinThickSmallGap" w:sz="12" w:space="0" w:color="auto"/>
              <w:right w:val="nil"/>
            </w:tcBorders>
          </w:tcPr>
          <w:p w14:paraId="34F7E29B" w14:textId="77777777" w:rsidR="006D3C56" w:rsidRDefault="006D3C56">
            <w:pPr>
              <w:pStyle w:val="TAC"/>
            </w:pPr>
            <w:r>
              <w:t>86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24BD30C6" w14:textId="77777777" w:rsidR="006D3C56" w:rsidRDefault="006D3C56">
            <w:pPr>
              <w:pStyle w:val="TAC"/>
            </w:pPr>
            <w:r>
              <w:t>86</w:t>
            </w:r>
          </w:p>
        </w:tc>
      </w:tr>
      <w:tr w:rsidR="006D3C56" w14:paraId="7313CEF2"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96A50E3" w14:textId="77777777" w:rsidR="006D3C56" w:rsidRDefault="006D3C56">
            <w:pPr>
              <w:pStyle w:val="TAC"/>
            </w:pPr>
            <w:r>
              <w:t>13</w:t>
            </w:r>
          </w:p>
        </w:tc>
        <w:tc>
          <w:tcPr>
            <w:tcW w:w="1117" w:type="dxa"/>
            <w:tcBorders>
              <w:top w:val="thinThickSmallGap" w:sz="12" w:space="0" w:color="auto"/>
              <w:left w:val="nil"/>
              <w:bottom w:val="thinThickSmallGap" w:sz="12" w:space="0" w:color="auto"/>
              <w:right w:val="thinThickSmallGap" w:sz="12" w:space="0" w:color="auto"/>
            </w:tcBorders>
          </w:tcPr>
          <w:p w14:paraId="1EADC971"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0C15B7A4"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832BBE9"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0D5FAF5E"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AD754D5"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21DE4540" w14:textId="77777777" w:rsidR="006D3C56" w:rsidRDefault="006D3C56">
            <w:pPr>
              <w:pStyle w:val="TAC"/>
            </w:pPr>
            <w:r>
              <w:t>168</w:t>
            </w:r>
          </w:p>
        </w:tc>
        <w:tc>
          <w:tcPr>
            <w:tcW w:w="1083" w:type="dxa"/>
            <w:tcBorders>
              <w:top w:val="thinThickSmallGap" w:sz="12" w:space="0" w:color="auto"/>
              <w:left w:val="nil"/>
              <w:bottom w:val="thinThickSmallGap" w:sz="12" w:space="0" w:color="auto"/>
              <w:right w:val="nil"/>
            </w:tcBorders>
          </w:tcPr>
          <w:p w14:paraId="671361DE" w14:textId="77777777" w:rsidR="006D3C56" w:rsidRDefault="006D3C56">
            <w:pPr>
              <w:pStyle w:val="TAC"/>
            </w:pPr>
            <w:r>
              <w:t>84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D9E75A3" w14:textId="77777777" w:rsidR="006D3C56" w:rsidRDefault="006D3C56">
            <w:pPr>
              <w:pStyle w:val="TAC"/>
            </w:pPr>
            <w:r>
              <w:t>84</w:t>
            </w:r>
          </w:p>
        </w:tc>
      </w:tr>
      <w:tr w:rsidR="006D3C56" w14:paraId="69CEB198"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59F706EF" w14:textId="77777777" w:rsidR="006D3C56" w:rsidRDefault="006D3C56">
            <w:pPr>
              <w:pStyle w:val="TAC"/>
            </w:pPr>
            <w:r>
              <w:t>14</w:t>
            </w:r>
          </w:p>
        </w:tc>
        <w:tc>
          <w:tcPr>
            <w:tcW w:w="1117" w:type="dxa"/>
            <w:tcBorders>
              <w:top w:val="thinThickSmallGap" w:sz="12" w:space="0" w:color="auto"/>
              <w:left w:val="nil"/>
              <w:bottom w:val="thinThickSmallGap" w:sz="12" w:space="0" w:color="auto"/>
              <w:right w:val="thinThickSmallGap" w:sz="12" w:space="0" w:color="auto"/>
            </w:tcBorders>
          </w:tcPr>
          <w:p w14:paraId="74D1E3C0"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331B304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5186452" w14:textId="77777777" w:rsidR="006D3C56" w:rsidRDefault="006D3C56">
            <w:pPr>
              <w:pStyle w:val="TAC"/>
            </w:pPr>
            <w:r>
              <w:t>32</w:t>
            </w:r>
          </w:p>
        </w:tc>
        <w:tc>
          <w:tcPr>
            <w:tcW w:w="1134" w:type="dxa"/>
            <w:tcBorders>
              <w:top w:val="thinThickSmallGap" w:sz="12" w:space="0" w:color="auto"/>
              <w:left w:val="nil"/>
              <w:bottom w:val="thinThickSmallGap" w:sz="12" w:space="0" w:color="auto"/>
              <w:right w:val="thinThickSmallGap" w:sz="12" w:space="0" w:color="auto"/>
            </w:tcBorders>
          </w:tcPr>
          <w:p w14:paraId="03CD64AD"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799BEDE0"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6E01B0F2" w14:textId="77777777" w:rsidR="006D3C56" w:rsidRDefault="006D3C56">
            <w:pPr>
              <w:pStyle w:val="TAC"/>
            </w:pPr>
            <w:r>
              <w:t>160</w:t>
            </w:r>
          </w:p>
        </w:tc>
        <w:tc>
          <w:tcPr>
            <w:tcW w:w="1083" w:type="dxa"/>
            <w:tcBorders>
              <w:top w:val="thinThickSmallGap" w:sz="12" w:space="0" w:color="auto"/>
              <w:left w:val="nil"/>
              <w:bottom w:val="thinThickSmallGap" w:sz="12" w:space="0" w:color="auto"/>
              <w:right w:val="nil"/>
            </w:tcBorders>
          </w:tcPr>
          <w:p w14:paraId="51EE1672" w14:textId="77777777" w:rsidR="006D3C56" w:rsidRDefault="006D3C56">
            <w:pPr>
              <w:pStyle w:val="TAC"/>
            </w:pPr>
            <w:r>
              <w:t>80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35DFE7DC" w14:textId="77777777" w:rsidR="006D3C56" w:rsidRDefault="006D3C56">
            <w:pPr>
              <w:pStyle w:val="TAC"/>
            </w:pPr>
            <w:r>
              <w:t>80</w:t>
            </w:r>
          </w:p>
        </w:tc>
      </w:tr>
      <w:tr w:rsidR="006D3C56" w14:paraId="796A3B76"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98009C8" w14:textId="77777777" w:rsidR="006D3C56" w:rsidRDefault="006D3C56">
            <w:pPr>
              <w:pStyle w:val="TAC"/>
            </w:pPr>
            <w:r>
              <w:t>15</w:t>
            </w:r>
          </w:p>
        </w:tc>
        <w:tc>
          <w:tcPr>
            <w:tcW w:w="1117" w:type="dxa"/>
            <w:tcBorders>
              <w:top w:val="thinThickSmallGap" w:sz="12" w:space="0" w:color="auto"/>
              <w:left w:val="nil"/>
              <w:bottom w:val="thinThickSmallGap" w:sz="12" w:space="0" w:color="auto"/>
              <w:right w:val="thinThickSmallGap" w:sz="12" w:space="0" w:color="auto"/>
            </w:tcBorders>
          </w:tcPr>
          <w:p w14:paraId="00041746"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37FD953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65184EC"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50650655"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4EB0D859"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7168B6A1" w14:textId="77777777" w:rsidR="006D3C56" w:rsidRDefault="006D3C56">
            <w:pPr>
              <w:pStyle w:val="TAC"/>
            </w:pPr>
            <w:r>
              <w:t>172</w:t>
            </w:r>
          </w:p>
        </w:tc>
        <w:tc>
          <w:tcPr>
            <w:tcW w:w="1083" w:type="dxa"/>
            <w:tcBorders>
              <w:top w:val="thinThickSmallGap" w:sz="12" w:space="0" w:color="auto"/>
              <w:left w:val="nil"/>
              <w:bottom w:val="thinThickSmallGap" w:sz="12" w:space="0" w:color="auto"/>
              <w:right w:val="nil"/>
            </w:tcBorders>
          </w:tcPr>
          <w:p w14:paraId="593338B2" w14:textId="77777777" w:rsidR="006D3C56" w:rsidRDefault="006D3C56">
            <w:pPr>
              <w:pStyle w:val="TAC"/>
            </w:pPr>
            <w:r>
              <w:t>88</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D12E865" w14:textId="77777777" w:rsidR="006D3C56" w:rsidRDefault="006D3C56">
            <w:pPr>
              <w:pStyle w:val="TAC"/>
            </w:pPr>
            <w:r>
              <w:t>84</w:t>
            </w:r>
          </w:p>
        </w:tc>
      </w:tr>
      <w:tr w:rsidR="006D3C56" w14:paraId="4D2DFFAC"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B7816B9" w14:textId="77777777" w:rsidR="006D3C56" w:rsidRDefault="006D3C56">
            <w:pPr>
              <w:pStyle w:val="TAC"/>
            </w:pPr>
            <w:r>
              <w:t>16</w:t>
            </w:r>
          </w:p>
        </w:tc>
        <w:tc>
          <w:tcPr>
            <w:tcW w:w="1117" w:type="dxa"/>
            <w:tcBorders>
              <w:top w:val="thinThickSmallGap" w:sz="12" w:space="0" w:color="auto"/>
              <w:left w:val="nil"/>
              <w:bottom w:val="thinThickSmallGap" w:sz="12" w:space="0" w:color="auto"/>
              <w:right w:val="thinThickSmallGap" w:sz="12" w:space="0" w:color="auto"/>
            </w:tcBorders>
          </w:tcPr>
          <w:p w14:paraId="490CB6F6"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07D3C9AC"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2EC77D7"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24BE6154"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36A88E69"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7B6C2324" w14:textId="77777777" w:rsidR="006D3C56" w:rsidRDefault="006D3C56">
            <w:pPr>
              <w:pStyle w:val="TAC"/>
            </w:pPr>
            <w:r>
              <w:t>170</w:t>
            </w:r>
          </w:p>
        </w:tc>
        <w:tc>
          <w:tcPr>
            <w:tcW w:w="1083" w:type="dxa"/>
            <w:tcBorders>
              <w:top w:val="thinThickSmallGap" w:sz="12" w:space="0" w:color="auto"/>
              <w:left w:val="nil"/>
              <w:bottom w:val="thinThickSmallGap" w:sz="12" w:space="0" w:color="auto"/>
              <w:right w:val="nil"/>
            </w:tcBorders>
          </w:tcPr>
          <w:p w14:paraId="7E8D037A" w14:textId="77777777" w:rsidR="006D3C56" w:rsidRDefault="006D3C56">
            <w:pPr>
              <w:pStyle w:val="TAC"/>
            </w:pPr>
            <w:r>
              <w:t>86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2CB52A4" w14:textId="77777777" w:rsidR="006D3C56" w:rsidRDefault="006D3C56">
            <w:pPr>
              <w:pStyle w:val="TAC"/>
            </w:pPr>
            <w:r>
              <w:t>84</w:t>
            </w:r>
          </w:p>
        </w:tc>
      </w:tr>
      <w:tr w:rsidR="006D3C56" w14:paraId="7E8907FB"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8B635C3" w14:textId="77777777" w:rsidR="006D3C56" w:rsidRDefault="006D3C56">
            <w:pPr>
              <w:pStyle w:val="TAC"/>
            </w:pPr>
            <w:r>
              <w:t>17</w:t>
            </w:r>
          </w:p>
        </w:tc>
        <w:tc>
          <w:tcPr>
            <w:tcW w:w="1117" w:type="dxa"/>
            <w:tcBorders>
              <w:top w:val="thinThickSmallGap" w:sz="12" w:space="0" w:color="auto"/>
              <w:left w:val="nil"/>
              <w:bottom w:val="thinThickSmallGap" w:sz="12" w:space="0" w:color="auto"/>
              <w:right w:val="thinThickSmallGap" w:sz="12" w:space="0" w:color="auto"/>
            </w:tcBorders>
          </w:tcPr>
          <w:p w14:paraId="0139673D" w14:textId="77777777" w:rsidR="006D3C56" w:rsidRDefault="006D3C56">
            <w:pPr>
              <w:pStyle w:val="TAC"/>
            </w:pPr>
            <w:r>
              <w:t>8</w:t>
            </w:r>
          </w:p>
        </w:tc>
        <w:tc>
          <w:tcPr>
            <w:tcW w:w="1077" w:type="dxa"/>
            <w:tcBorders>
              <w:top w:val="thinThickSmallGap" w:sz="12" w:space="0" w:color="auto"/>
              <w:left w:val="nil"/>
              <w:bottom w:val="thinThickSmallGap" w:sz="12" w:space="0" w:color="auto"/>
              <w:right w:val="thinThickSmallGap" w:sz="12" w:space="0" w:color="auto"/>
            </w:tcBorders>
          </w:tcPr>
          <w:p w14:paraId="123A4A22"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13AABF4"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22E39E6D"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11417140" w14:textId="77777777" w:rsidR="006D3C56" w:rsidRDefault="006D3C56">
            <w:pPr>
              <w:pStyle w:val="TAC"/>
            </w:pPr>
            <w:r>
              <w:t>176</w:t>
            </w:r>
          </w:p>
        </w:tc>
        <w:tc>
          <w:tcPr>
            <w:tcW w:w="890" w:type="dxa"/>
            <w:tcBorders>
              <w:top w:val="thinThickSmallGap" w:sz="12" w:space="0" w:color="auto"/>
              <w:left w:val="nil"/>
              <w:bottom w:val="thinThickSmallGap" w:sz="12" w:space="0" w:color="auto"/>
              <w:right w:val="thinThickSmallGap" w:sz="12" w:space="0" w:color="auto"/>
            </w:tcBorders>
          </w:tcPr>
          <w:p w14:paraId="16A259D4" w14:textId="77777777" w:rsidR="006D3C56" w:rsidRDefault="006D3C56">
            <w:pPr>
              <w:pStyle w:val="TAC"/>
            </w:pPr>
            <w:r>
              <w:t>168</w:t>
            </w:r>
          </w:p>
        </w:tc>
        <w:tc>
          <w:tcPr>
            <w:tcW w:w="1083" w:type="dxa"/>
            <w:tcBorders>
              <w:top w:val="thinThickSmallGap" w:sz="12" w:space="0" w:color="auto"/>
              <w:left w:val="nil"/>
              <w:bottom w:val="thinThickSmallGap" w:sz="12" w:space="0" w:color="auto"/>
              <w:right w:val="nil"/>
            </w:tcBorders>
          </w:tcPr>
          <w:p w14:paraId="6D5CC89E" w14:textId="77777777" w:rsidR="006D3C56" w:rsidRDefault="006D3C56">
            <w:pPr>
              <w:pStyle w:val="TAC"/>
            </w:pPr>
            <w:r>
              <w:t>86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B8954DB" w14:textId="77777777" w:rsidR="006D3C56" w:rsidRDefault="006D3C56">
            <w:pPr>
              <w:pStyle w:val="TAC"/>
            </w:pPr>
            <w:r>
              <w:t>82</w:t>
            </w:r>
          </w:p>
        </w:tc>
      </w:tr>
      <w:tr w:rsidR="006D3C56" w14:paraId="7FAC78A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nil"/>
              <w:right w:val="thinThickSmallGap" w:sz="12" w:space="0" w:color="auto"/>
            </w:tcBorders>
          </w:tcPr>
          <w:p w14:paraId="6A0431C0" w14:textId="77777777" w:rsidR="006D3C56" w:rsidRDefault="006D3C56">
            <w:pPr>
              <w:pStyle w:val="TAC"/>
            </w:pPr>
            <w:r>
              <w:t>18</w:t>
            </w:r>
          </w:p>
        </w:tc>
        <w:tc>
          <w:tcPr>
            <w:tcW w:w="1117" w:type="dxa"/>
            <w:tcBorders>
              <w:top w:val="thinThickSmallGap" w:sz="12" w:space="0" w:color="auto"/>
              <w:left w:val="nil"/>
              <w:bottom w:val="nil"/>
              <w:right w:val="thinThickSmallGap" w:sz="12" w:space="0" w:color="auto"/>
            </w:tcBorders>
          </w:tcPr>
          <w:p w14:paraId="3DF57F79" w14:textId="77777777" w:rsidR="006D3C56" w:rsidRDefault="006D3C56">
            <w:pPr>
              <w:pStyle w:val="TAC"/>
            </w:pPr>
            <w:r>
              <w:t>8</w:t>
            </w:r>
          </w:p>
        </w:tc>
        <w:tc>
          <w:tcPr>
            <w:tcW w:w="1077" w:type="dxa"/>
            <w:tcBorders>
              <w:top w:val="thinThickSmallGap" w:sz="12" w:space="0" w:color="auto"/>
              <w:left w:val="nil"/>
              <w:bottom w:val="nil"/>
              <w:right w:val="thinThickSmallGap" w:sz="12" w:space="0" w:color="auto"/>
            </w:tcBorders>
          </w:tcPr>
          <w:p w14:paraId="0E280DF1"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31AB86E1" w14:textId="77777777" w:rsidR="006D3C56" w:rsidRDefault="006D3C56">
            <w:pPr>
              <w:pStyle w:val="TAC"/>
            </w:pPr>
            <w:r>
              <w:t>16</w:t>
            </w:r>
          </w:p>
        </w:tc>
        <w:tc>
          <w:tcPr>
            <w:tcW w:w="1134" w:type="dxa"/>
            <w:tcBorders>
              <w:top w:val="thinThickSmallGap" w:sz="12" w:space="0" w:color="auto"/>
              <w:left w:val="nil"/>
              <w:bottom w:val="nil"/>
              <w:right w:val="thinThickSmallGap" w:sz="12" w:space="0" w:color="auto"/>
            </w:tcBorders>
          </w:tcPr>
          <w:p w14:paraId="1C6245A6" w14:textId="77777777" w:rsidR="006D3C56" w:rsidRDefault="006D3C56">
            <w:pPr>
              <w:pStyle w:val="TAC"/>
            </w:pPr>
            <w:r>
              <w:t>2 &amp; 2</w:t>
            </w:r>
          </w:p>
        </w:tc>
        <w:tc>
          <w:tcPr>
            <w:tcW w:w="936" w:type="dxa"/>
            <w:tcBorders>
              <w:top w:val="thinThickSmallGap" w:sz="12" w:space="0" w:color="auto"/>
              <w:left w:val="nil"/>
              <w:bottom w:val="nil"/>
              <w:right w:val="thinThickSmallGap" w:sz="12" w:space="0" w:color="auto"/>
            </w:tcBorders>
          </w:tcPr>
          <w:p w14:paraId="0116B7F7" w14:textId="77777777" w:rsidR="006D3C56" w:rsidRDefault="006D3C56">
            <w:pPr>
              <w:pStyle w:val="TAC"/>
            </w:pPr>
            <w:r>
              <w:t>176</w:t>
            </w:r>
          </w:p>
        </w:tc>
        <w:tc>
          <w:tcPr>
            <w:tcW w:w="890" w:type="dxa"/>
            <w:tcBorders>
              <w:top w:val="thinThickSmallGap" w:sz="12" w:space="0" w:color="auto"/>
              <w:left w:val="nil"/>
              <w:bottom w:val="nil"/>
              <w:right w:val="thinThickSmallGap" w:sz="12" w:space="0" w:color="auto"/>
            </w:tcBorders>
          </w:tcPr>
          <w:p w14:paraId="5F9C3D38" w14:textId="77777777" w:rsidR="006D3C56" w:rsidRDefault="006D3C56">
            <w:pPr>
              <w:pStyle w:val="TAC"/>
            </w:pPr>
            <w:r>
              <w:t>164</w:t>
            </w:r>
          </w:p>
        </w:tc>
        <w:tc>
          <w:tcPr>
            <w:tcW w:w="1083" w:type="dxa"/>
            <w:tcBorders>
              <w:top w:val="thinThickSmallGap" w:sz="12" w:space="0" w:color="auto"/>
              <w:left w:val="nil"/>
              <w:bottom w:val="nil"/>
              <w:right w:val="nil"/>
            </w:tcBorders>
          </w:tcPr>
          <w:p w14:paraId="07E579EB" w14:textId="77777777" w:rsidR="006D3C56" w:rsidRDefault="006D3C56">
            <w:pPr>
              <w:pStyle w:val="TAC"/>
            </w:pPr>
            <w:r>
              <w:t>84</w:t>
            </w:r>
          </w:p>
        </w:tc>
        <w:tc>
          <w:tcPr>
            <w:tcW w:w="1009" w:type="dxa"/>
            <w:tcBorders>
              <w:top w:val="thinThickSmallGap" w:sz="12" w:space="0" w:color="auto"/>
              <w:left w:val="double" w:sz="4" w:space="0" w:color="auto"/>
              <w:bottom w:val="nil"/>
              <w:right w:val="thinThickThinSmallGap" w:sz="24" w:space="0" w:color="auto"/>
            </w:tcBorders>
          </w:tcPr>
          <w:p w14:paraId="0982F2E2" w14:textId="77777777" w:rsidR="006D3C56" w:rsidRDefault="006D3C56">
            <w:pPr>
              <w:pStyle w:val="TAC"/>
            </w:pPr>
            <w:r>
              <w:t>80</w:t>
            </w:r>
          </w:p>
        </w:tc>
      </w:tr>
      <w:tr w:rsidR="006D3C56" w14:paraId="3F19CD19"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double" w:sz="4" w:space="0" w:color="auto"/>
              <w:right w:val="thinThickSmallGap" w:sz="12" w:space="0" w:color="auto"/>
            </w:tcBorders>
          </w:tcPr>
          <w:p w14:paraId="169D937C" w14:textId="77777777" w:rsidR="006D3C56" w:rsidRDefault="006D3C56">
            <w:pPr>
              <w:pStyle w:val="TAC"/>
            </w:pPr>
            <w:r>
              <w:t>19</w:t>
            </w:r>
          </w:p>
        </w:tc>
        <w:tc>
          <w:tcPr>
            <w:tcW w:w="1117" w:type="dxa"/>
            <w:tcBorders>
              <w:top w:val="thinThickSmallGap" w:sz="12" w:space="0" w:color="auto"/>
              <w:left w:val="nil"/>
              <w:bottom w:val="double" w:sz="4" w:space="0" w:color="auto"/>
              <w:right w:val="thinThickSmallGap" w:sz="12" w:space="0" w:color="auto"/>
            </w:tcBorders>
          </w:tcPr>
          <w:p w14:paraId="362FB66B" w14:textId="77777777" w:rsidR="006D3C56" w:rsidRDefault="006D3C56">
            <w:pPr>
              <w:pStyle w:val="TAC"/>
            </w:pPr>
            <w:r>
              <w:t>8</w:t>
            </w:r>
          </w:p>
        </w:tc>
        <w:tc>
          <w:tcPr>
            <w:tcW w:w="1077" w:type="dxa"/>
            <w:tcBorders>
              <w:top w:val="thinThickSmallGap" w:sz="12" w:space="0" w:color="auto"/>
              <w:left w:val="nil"/>
              <w:bottom w:val="double" w:sz="4" w:space="0" w:color="auto"/>
              <w:right w:val="thinThickSmallGap" w:sz="12" w:space="0" w:color="auto"/>
            </w:tcBorders>
          </w:tcPr>
          <w:p w14:paraId="5F75ED74" w14:textId="77777777" w:rsidR="006D3C56" w:rsidRDefault="006D3C56">
            <w:pPr>
              <w:pStyle w:val="TAC"/>
            </w:pPr>
            <w:r>
              <w:t>144</w:t>
            </w:r>
          </w:p>
        </w:tc>
        <w:tc>
          <w:tcPr>
            <w:tcW w:w="839" w:type="dxa"/>
            <w:tcBorders>
              <w:top w:val="thinThickSmallGap" w:sz="12" w:space="0" w:color="auto"/>
              <w:left w:val="nil"/>
              <w:bottom w:val="double" w:sz="4" w:space="0" w:color="auto"/>
              <w:right w:val="thinThickSmallGap" w:sz="12" w:space="0" w:color="auto"/>
            </w:tcBorders>
          </w:tcPr>
          <w:p w14:paraId="4A235907" w14:textId="77777777" w:rsidR="006D3C56" w:rsidRDefault="006D3C56">
            <w:pPr>
              <w:pStyle w:val="TAC"/>
            </w:pPr>
            <w:r>
              <w:t>32</w:t>
            </w:r>
          </w:p>
        </w:tc>
        <w:tc>
          <w:tcPr>
            <w:tcW w:w="1134" w:type="dxa"/>
            <w:tcBorders>
              <w:top w:val="thinThickSmallGap" w:sz="12" w:space="0" w:color="auto"/>
              <w:left w:val="nil"/>
              <w:bottom w:val="double" w:sz="4" w:space="0" w:color="auto"/>
              <w:right w:val="thinThickSmallGap" w:sz="12" w:space="0" w:color="auto"/>
            </w:tcBorders>
          </w:tcPr>
          <w:p w14:paraId="491B2BDF" w14:textId="77777777" w:rsidR="006D3C56" w:rsidRDefault="006D3C56">
            <w:pPr>
              <w:pStyle w:val="TAC"/>
            </w:pPr>
            <w:r>
              <w:t>2 &amp; 2</w:t>
            </w:r>
          </w:p>
        </w:tc>
        <w:tc>
          <w:tcPr>
            <w:tcW w:w="936" w:type="dxa"/>
            <w:tcBorders>
              <w:top w:val="thinThickSmallGap" w:sz="12" w:space="0" w:color="auto"/>
              <w:left w:val="nil"/>
              <w:bottom w:val="double" w:sz="4" w:space="0" w:color="auto"/>
              <w:right w:val="thinThickSmallGap" w:sz="12" w:space="0" w:color="auto"/>
            </w:tcBorders>
          </w:tcPr>
          <w:p w14:paraId="326EEB0C" w14:textId="77777777" w:rsidR="006D3C56" w:rsidRDefault="006D3C56">
            <w:pPr>
              <w:pStyle w:val="TAC"/>
            </w:pPr>
            <w:r>
              <w:t>176</w:t>
            </w:r>
          </w:p>
        </w:tc>
        <w:tc>
          <w:tcPr>
            <w:tcW w:w="890" w:type="dxa"/>
            <w:tcBorders>
              <w:top w:val="thinThickSmallGap" w:sz="12" w:space="0" w:color="auto"/>
              <w:left w:val="nil"/>
              <w:bottom w:val="double" w:sz="4" w:space="0" w:color="auto"/>
              <w:right w:val="thinThickSmallGap" w:sz="12" w:space="0" w:color="auto"/>
            </w:tcBorders>
          </w:tcPr>
          <w:p w14:paraId="643BE773" w14:textId="77777777" w:rsidR="006D3C56" w:rsidRDefault="006D3C56">
            <w:pPr>
              <w:pStyle w:val="TAC"/>
            </w:pPr>
            <w:r>
              <w:t>156</w:t>
            </w:r>
          </w:p>
        </w:tc>
        <w:tc>
          <w:tcPr>
            <w:tcW w:w="1083" w:type="dxa"/>
            <w:tcBorders>
              <w:top w:val="thinThickSmallGap" w:sz="12" w:space="0" w:color="auto"/>
              <w:left w:val="nil"/>
              <w:bottom w:val="double" w:sz="4" w:space="0" w:color="auto"/>
              <w:right w:val="nil"/>
            </w:tcBorders>
          </w:tcPr>
          <w:p w14:paraId="692B1A8A" w14:textId="77777777" w:rsidR="006D3C56" w:rsidRDefault="006D3C56">
            <w:pPr>
              <w:pStyle w:val="TAC"/>
            </w:pPr>
            <w:r>
              <w:t>80</w:t>
            </w:r>
          </w:p>
        </w:tc>
        <w:tc>
          <w:tcPr>
            <w:tcW w:w="1009" w:type="dxa"/>
            <w:tcBorders>
              <w:top w:val="thinThickSmallGap" w:sz="12" w:space="0" w:color="auto"/>
              <w:left w:val="double" w:sz="4" w:space="0" w:color="auto"/>
              <w:bottom w:val="double" w:sz="4" w:space="0" w:color="auto"/>
              <w:right w:val="thinThickThinSmallGap" w:sz="24" w:space="0" w:color="auto"/>
            </w:tcBorders>
          </w:tcPr>
          <w:p w14:paraId="35A61253" w14:textId="77777777" w:rsidR="006D3C56" w:rsidRDefault="006D3C56">
            <w:pPr>
              <w:pStyle w:val="TAC"/>
            </w:pPr>
            <w:r>
              <w:t>76</w:t>
            </w:r>
          </w:p>
        </w:tc>
      </w:tr>
      <w:tr w:rsidR="006D3C56" w14:paraId="2A130A31"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5BDE14D8" w14:textId="77777777" w:rsidR="006D3C56" w:rsidRDefault="006D3C56">
            <w:pPr>
              <w:pStyle w:val="TAC"/>
            </w:pPr>
            <w:r>
              <w:t>20</w:t>
            </w:r>
          </w:p>
        </w:tc>
        <w:tc>
          <w:tcPr>
            <w:tcW w:w="1117" w:type="dxa"/>
            <w:tcBorders>
              <w:top w:val="double" w:sz="4" w:space="0" w:color="auto"/>
              <w:left w:val="nil"/>
              <w:bottom w:val="double" w:sz="4" w:space="0" w:color="auto"/>
              <w:right w:val="thinThickSmallGap" w:sz="12" w:space="0" w:color="auto"/>
            </w:tcBorders>
          </w:tcPr>
          <w:p w14:paraId="71D2775C" w14:textId="77777777" w:rsidR="006D3C56" w:rsidRDefault="006D3C56">
            <w:pPr>
              <w:pStyle w:val="TAC"/>
            </w:pPr>
            <w:r>
              <w:t>8</w:t>
            </w:r>
          </w:p>
        </w:tc>
        <w:tc>
          <w:tcPr>
            <w:tcW w:w="1077" w:type="dxa"/>
            <w:tcBorders>
              <w:top w:val="double" w:sz="4" w:space="0" w:color="auto"/>
              <w:left w:val="nil"/>
              <w:bottom w:val="double" w:sz="4" w:space="0" w:color="auto"/>
              <w:right w:val="thinThickSmallGap" w:sz="12" w:space="0" w:color="auto"/>
            </w:tcBorders>
          </w:tcPr>
          <w:p w14:paraId="3239FCE8"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75A82D1D" w14:textId="77777777" w:rsidR="006D3C56" w:rsidRDefault="006D3C56">
            <w:pPr>
              <w:pStyle w:val="TAC"/>
            </w:pPr>
            <w:r>
              <w:t>0</w:t>
            </w:r>
          </w:p>
        </w:tc>
        <w:tc>
          <w:tcPr>
            <w:tcW w:w="1134" w:type="dxa"/>
            <w:tcBorders>
              <w:top w:val="double" w:sz="4" w:space="0" w:color="auto"/>
              <w:left w:val="nil"/>
              <w:bottom w:val="double" w:sz="4" w:space="0" w:color="auto"/>
              <w:right w:val="thinThickSmallGap" w:sz="12" w:space="0" w:color="auto"/>
            </w:tcBorders>
          </w:tcPr>
          <w:p w14:paraId="4FD7B3C3" w14:textId="77777777" w:rsidR="006D3C56" w:rsidRDefault="006D3C56">
            <w:pPr>
              <w:pStyle w:val="TAC"/>
            </w:pPr>
            <w:r>
              <w:t>4 &amp; 4</w:t>
            </w:r>
          </w:p>
        </w:tc>
        <w:tc>
          <w:tcPr>
            <w:tcW w:w="936" w:type="dxa"/>
            <w:tcBorders>
              <w:top w:val="double" w:sz="4" w:space="0" w:color="auto"/>
              <w:left w:val="nil"/>
              <w:bottom w:val="double" w:sz="4" w:space="0" w:color="auto"/>
              <w:right w:val="thinThickSmallGap" w:sz="12" w:space="0" w:color="auto"/>
            </w:tcBorders>
          </w:tcPr>
          <w:p w14:paraId="21180DFE" w14:textId="77777777" w:rsidR="006D3C56" w:rsidRDefault="006D3C56">
            <w:pPr>
              <w:pStyle w:val="TAC"/>
            </w:pPr>
            <w:r>
              <w:t>176</w:t>
            </w:r>
          </w:p>
        </w:tc>
        <w:tc>
          <w:tcPr>
            <w:tcW w:w="890" w:type="dxa"/>
            <w:tcBorders>
              <w:top w:val="double" w:sz="4" w:space="0" w:color="auto"/>
              <w:left w:val="nil"/>
              <w:bottom w:val="double" w:sz="4" w:space="0" w:color="auto"/>
              <w:right w:val="thinThickSmallGap" w:sz="12" w:space="0" w:color="auto"/>
            </w:tcBorders>
          </w:tcPr>
          <w:p w14:paraId="32DD8E0F" w14:textId="77777777" w:rsidR="006D3C56" w:rsidRDefault="006D3C56">
            <w:pPr>
              <w:pStyle w:val="TAC"/>
            </w:pPr>
            <w:r>
              <w:t>168</w:t>
            </w:r>
          </w:p>
        </w:tc>
        <w:tc>
          <w:tcPr>
            <w:tcW w:w="1083" w:type="dxa"/>
            <w:tcBorders>
              <w:top w:val="double" w:sz="4" w:space="0" w:color="auto"/>
              <w:left w:val="nil"/>
              <w:bottom w:val="double" w:sz="4" w:space="0" w:color="auto"/>
              <w:right w:val="nil"/>
            </w:tcBorders>
          </w:tcPr>
          <w:p w14:paraId="789FA58B" w14:textId="77777777" w:rsidR="006D3C56" w:rsidRDefault="006D3C56">
            <w:pPr>
              <w:pStyle w:val="TAC"/>
            </w:pPr>
            <w:r>
              <w:t>88</w:t>
            </w:r>
          </w:p>
        </w:tc>
        <w:tc>
          <w:tcPr>
            <w:tcW w:w="1009" w:type="dxa"/>
            <w:tcBorders>
              <w:top w:val="double" w:sz="4" w:space="0" w:color="auto"/>
              <w:left w:val="double" w:sz="4" w:space="0" w:color="auto"/>
              <w:bottom w:val="double" w:sz="4" w:space="0" w:color="auto"/>
              <w:right w:val="thinThickThinSmallGap" w:sz="24" w:space="0" w:color="auto"/>
            </w:tcBorders>
          </w:tcPr>
          <w:p w14:paraId="1F9ECC5F" w14:textId="77777777" w:rsidR="006D3C56" w:rsidRDefault="006D3C56">
            <w:pPr>
              <w:pStyle w:val="TAC"/>
            </w:pPr>
            <w:r>
              <w:t>80</w:t>
            </w:r>
          </w:p>
        </w:tc>
      </w:tr>
      <w:tr w:rsidR="006D3C56" w14:paraId="47A24771"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377ABDB0" w14:textId="77777777" w:rsidR="006D3C56" w:rsidRDefault="006D3C56">
            <w:pPr>
              <w:pStyle w:val="TAC"/>
            </w:pPr>
            <w:r>
              <w:t>21</w:t>
            </w:r>
          </w:p>
        </w:tc>
        <w:tc>
          <w:tcPr>
            <w:tcW w:w="1117" w:type="dxa"/>
            <w:tcBorders>
              <w:top w:val="double" w:sz="4" w:space="0" w:color="auto"/>
              <w:left w:val="nil"/>
              <w:bottom w:val="double" w:sz="4" w:space="0" w:color="auto"/>
              <w:right w:val="thinThickSmallGap" w:sz="12" w:space="0" w:color="auto"/>
            </w:tcBorders>
          </w:tcPr>
          <w:p w14:paraId="7ACBD224" w14:textId="77777777" w:rsidR="006D3C56" w:rsidRDefault="006D3C56">
            <w:pPr>
              <w:pStyle w:val="TAC"/>
            </w:pPr>
            <w:r>
              <w:t>8</w:t>
            </w:r>
          </w:p>
        </w:tc>
        <w:tc>
          <w:tcPr>
            <w:tcW w:w="1077" w:type="dxa"/>
            <w:tcBorders>
              <w:top w:val="double" w:sz="4" w:space="0" w:color="auto"/>
              <w:left w:val="nil"/>
              <w:bottom w:val="double" w:sz="4" w:space="0" w:color="auto"/>
              <w:right w:val="thinThickSmallGap" w:sz="12" w:space="0" w:color="auto"/>
            </w:tcBorders>
          </w:tcPr>
          <w:p w14:paraId="78499AAC"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3ABFB265" w14:textId="77777777" w:rsidR="006D3C56" w:rsidRDefault="006D3C56">
            <w:pPr>
              <w:pStyle w:val="TAC"/>
            </w:pPr>
            <w:r>
              <w:t>4</w:t>
            </w:r>
          </w:p>
        </w:tc>
        <w:tc>
          <w:tcPr>
            <w:tcW w:w="1134" w:type="dxa"/>
            <w:tcBorders>
              <w:top w:val="double" w:sz="4" w:space="0" w:color="auto"/>
              <w:left w:val="nil"/>
              <w:bottom w:val="double" w:sz="4" w:space="0" w:color="auto"/>
              <w:right w:val="thinThickSmallGap" w:sz="12" w:space="0" w:color="auto"/>
            </w:tcBorders>
          </w:tcPr>
          <w:p w14:paraId="672B948C" w14:textId="77777777" w:rsidR="006D3C56" w:rsidRDefault="006D3C56">
            <w:pPr>
              <w:pStyle w:val="TAC"/>
            </w:pPr>
            <w:r>
              <w:t>4 &amp; 4</w:t>
            </w:r>
          </w:p>
        </w:tc>
        <w:tc>
          <w:tcPr>
            <w:tcW w:w="936" w:type="dxa"/>
            <w:tcBorders>
              <w:top w:val="double" w:sz="4" w:space="0" w:color="auto"/>
              <w:left w:val="nil"/>
              <w:bottom w:val="double" w:sz="4" w:space="0" w:color="auto"/>
              <w:right w:val="thinThickSmallGap" w:sz="12" w:space="0" w:color="auto"/>
            </w:tcBorders>
          </w:tcPr>
          <w:p w14:paraId="0DEEA01F" w14:textId="77777777" w:rsidR="006D3C56" w:rsidRDefault="006D3C56">
            <w:pPr>
              <w:pStyle w:val="TAC"/>
            </w:pPr>
            <w:r>
              <w:t>176</w:t>
            </w:r>
          </w:p>
        </w:tc>
        <w:tc>
          <w:tcPr>
            <w:tcW w:w="890" w:type="dxa"/>
            <w:tcBorders>
              <w:top w:val="double" w:sz="4" w:space="0" w:color="auto"/>
              <w:left w:val="nil"/>
              <w:bottom w:val="double" w:sz="4" w:space="0" w:color="auto"/>
              <w:right w:val="thinThickSmallGap" w:sz="12" w:space="0" w:color="auto"/>
            </w:tcBorders>
          </w:tcPr>
          <w:p w14:paraId="16816FE6" w14:textId="77777777" w:rsidR="006D3C56" w:rsidRDefault="006D3C56">
            <w:pPr>
              <w:pStyle w:val="TAC"/>
            </w:pPr>
            <w:r>
              <w:t>166</w:t>
            </w:r>
          </w:p>
        </w:tc>
        <w:tc>
          <w:tcPr>
            <w:tcW w:w="1083" w:type="dxa"/>
            <w:tcBorders>
              <w:top w:val="double" w:sz="4" w:space="0" w:color="auto"/>
              <w:left w:val="nil"/>
              <w:bottom w:val="double" w:sz="4" w:space="0" w:color="auto"/>
              <w:right w:val="nil"/>
            </w:tcBorders>
          </w:tcPr>
          <w:p w14:paraId="7EAE8B97" w14:textId="77777777" w:rsidR="006D3C56" w:rsidRDefault="006D3C56">
            <w:pPr>
              <w:pStyle w:val="TAC"/>
            </w:pPr>
            <w:r>
              <w:t>86</w:t>
            </w:r>
          </w:p>
        </w:tc>
        <w:tc>
          <w:tcPr>
            <w:tcW w:w="1009" w:type="dxa"/>
            <w:tcBorders>
              <w:top w:val="double" w:sz="4" w:space="0" w:color="auto"/>
              <w:left w:val="double" w:sz="4" w:space="0" w:color="auto"/>
              <w:bottom w:val="double" w:sz="4" w:space="0" w:color="auto"/>
              <w:right w:val="thinThickThinSmallGap" w:sz="24" w:space="0" w:color="auto"/>
            </w:tcBorders>
          </w:tcPr>
          <w:p w14:paraId="092E132C" w14:textId="77777777" w:rsidR="006D3C56" w:rsidRDefault="006D3C56">
            <w:pPr>
              <w:pStyle w:val="TAC"/>
            </w:pPr>
            <w:r>
              <w:t>80</w:t>
            </w:r>
          </w:p>
        </w:tc>
      </w:tr>
      <w:tr w:rsidR="006D3C56" w14:paraId="64496FF5"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379B8654" w14:textId="77777777" w:rsidR="006D3C56" w:rsidRDefault="006D3C56">
            <w:pPr>
              <w:pStyle w:val="TAC"/>
            </w:pPr>
            <w:r>
              <w:t>22</w:t>
            </w:r>
          </w:p>
        </w:tc>
        <w:tc>
          <w:tcPr>
            <w:tcW w:w="1117" w:type="dxa"/>
            <w:tcBorders>
              <w:top w:val="double" w:sz="4" w:space="0" w:color="auto"/>
              <w:left w:val="nil"/>
              <w:bottom w:val="double" w:sz="4" w:space="0" w:color="auto"/>
              <w:right w:val="thinThickSmallGap" w:sz="12" w:space="0" w:color="auto"/>
            </w:tcBorders>
          </w:tcPr>
          <w:p w14:paraId="647D1AE8" w14:textId="77777777" w:rsidR="006D3C56" w:rsidRDefault="006D3C56">
            <w:pPr>
              <w:pStyle w:val="TAC"/>
            </w:pPr>
            <w:r>
              <w:t>8</w:t>
            </w:r>
          </w:p>
        </w:tc>
        <w:tc>
          <w:tcPr>
            <w:tcW w:w="1077" w:type="dxa"/>
            <w:tcBorders>
              <w:top w:val="double" w:sz="4" w:space="0" w:color="auto"/>
              <w:left w:val="nil"/>
              <w:bottom w:val="double" w:sz="4" w:space="0" w:color="auto"/>
              <w:right w:val="thinThickSmallGap" w:sz="12" w:space="0" w:color="auto"/>
            </w:tcBorders>
          </w:tcPr>
          <w:p w14:paraId="2E7E20AE"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37B88A5A" w14:textId="77777777" w:rsidR="006D3C56" w:rsidRDefault="006D3C56">
            <w:pPr>
              <w:pStyle w:val="TAC"/>
            </w:pPr>
            <w:r>
              <w:t>8</w:t>
            </w:r>
          </w:p>
        </w:tc>
        <w:tc>
          <w:tcPr>
            <w:tcW w:w="1134" w:type="dxa"/>
            <w:tcBorders>
              <w:top w:val="double" w:sz="4" w:space="0" w:color="auto"/>
              <w:left w:val="nil"/>
              <w:bottom w:val="double" w:sz="4" w:space="0" w:color="auto"/>
              <w:right w:val="thinThickSmallGap" w:sz="12" w:space="0" w:color="auto"/>
            </w:tcBorders>
          </w:tcPr>
          <w:p w14:paraId="3DA0820D" w14:textId="77777777" w:rsidR="006D3C56" w:rsidRDefault="006D3C56">
            <w:pPr>
              <w:pStyle w:val="TAC"/>
            </w:pPr>
            <w:r>
              <w:t>4 &amp; 4</w:t>
            </w:r>
          </w:p>
        </w:tc>
        <w:tc>
          <w:tcPr>
            <w:tcW w:w="936" w:type="dxa"/>
            <w:tcBorders>
              <w:top w:val="double" w:sz="4" w:space="0" w:color="auto"/>
              <w:left w:val="nil"/>
              <w:bottom w:val="double" w:sz="4" w:space="0" w:color="auto"/>
              <w:right w:val="thinThickSmallGap" w:sz="12" w:space="0" w:color="auto"/>
            </w:tcBorders>
          </w:tcPr>
          <w:p w14:paraId="51AA0104" w14:textId="77777777" w:rsidR="006D3C56" w:rsidRDefault="006D3C56">
            <w:pPr>
              <w:pStyle w:val="TAC"/>
            </w:pPr>
            <w:r>
              <w:t>176</w:t>
            </w:r>
          </w:p>
        </w:tc>
        <w:tc>
          <w:tcPr>
            <w:tcW w:w="890" w:type="dxa"/>
            <w:tcBorders>
              <w:top w:val="double" w:sz="4" w:space="0" w:color="auto"/>
              <w:left w:val="nil"/>
              <w:bottom w:val="double" w:sz="4" w:space="0" w:color="auto"/>
              <w:right w:val="thinThickSmallGap" w:sz="12" w:space="0" w:color="auto"/>
            </w:tcBorders>
          </w:tcPr>
          <w:p w14:paraId="01F5DD8F" w14:textId="77777777" w:rsidR="006D3C56" w:rsidRDefault="006D3C56">
            <w:pPr>
              <w:pStyle w:val="TAC"/>
            </w:pPr>
            <w:r>
              <w:t>164</w:t>
            </w:r>
          </w:p>
        </w:tc>
        <w:tc>
          <w:tcPr>
            <w:tcW w:w="1083" w:type="dxa"/>
            <w:tcBorders>
              <w:top w:val="double" w:sz="4" w:space="0" w:color="auto"/>
              <w:left w:val="nil"/>
              <w:bottom w:val="double" w:sz="4" w:space="0" w:color="auto"/>
              <w:right w:val="nil"/>
            </w:tcBorders>
          </w:tcPr>
          <w:p w14:paraId="50416807" w14:textId="77777777" w:rsidR="006D3C56" w:rsidRDefault="006D3C56">
            <w:pPr>
              <w:pStyle w:val="TAC"/>
            </w:pPr>
            <w:r>
              <w:t>86</w:t>
            </w:r>
          </w:p>
        </w:tc>
        <w:tc>
          <w:tcPr>
            <w:tcW w:w="1009" w:type="dxa"/>
            <w:tcBorders>
              <w:top w:val="double" w:sz="4" w:space="0" w:color="auto"/>
              <w:left w:val="double" w:sz="4" w:space="0" w:color="auto"/>
              <w:bottom w:val="double" w:sz="4" w:space="0" w:color="auto"/>
              <w:right w:val="thinThickThinSmallGap" w:sz="24" w:space="0" w:color="auto"/>
            </w:tcBorders>
          </w:tcPr>
          <w:p w14:paraId="7840AD68" w14:textId="77777777" w:rsidR="006D3C56" w:rsidRDefault="006D3C56">
            <w:pPr>
              <w:pStyle w:val="TAC"/>
            </w:pPr>
            <w:r>
              <w:t>78</w:t>
            </w:r>
          </w:p>
        </w:tc>
      </w:tr>
      <w:tr w:rsidR="006D3C56" w14:paraId="507BA2DD"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7058E989" w14:textId="77777777" w:rsidR="006D3C56" w:rsidRDefault="006D3C56">
            <w:pPr>
              <w:pStyle w:val="TAC"/>
            </w:pPr>
            <w:r>
              <w:t>23</w:t>
            </w:r>
          </w:p>
        </w:tc>
        <w:tc>
          <w:tcPr>
            <w:tcW w:w="1117" w:type="dxa"/>
            <w:tcBorders>
              <w:top w:val="double" w:sz="4" w:space="0" w:color="auto"/>
              <w:left w:val="nil"/>
              <w:bottom w:val="double" w:sz="4" w:space="0" w:color="auto"/>
              <w:right w:val="thinThickSmallGap" w:sz="12" w:space="0" w:color="auto"/>
            </w:tcBorders>
          </w:tcPr>
          <w:p w14:paraId="1E041D50" w14:textId="77777777" w:rsidR="006D3C56" w:rsidRDefault="006D3C56">
            <w:pPr>
              <w:pStyle w:val="TAC"/>
            </w:pPr>
            <w:r>
              <w:t>8</w:t>
            </w:r>
          </w:p>
        </w:tc>
        <w:tc>
          <w:tcPr>
            <w:tcW w:w="1077" w:type="dxa"/>
            <w:tcBorders>
              <w:top w:val="double" w:sz="4" w:space="0" w:color="auto"/>
              <w:left w:val="nil"/>
              <w:bottom w:val="double" w:sz="4" w:space="0" w:color="auto"/>
              <w:right w:val="thinThickSmallGap" w:sz="12" w:space="0" w:color="auto"/>
            </w:tcBorders>
          </w:tcPr>
          <w:p w14:paraId="1EE5594F"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5F9FFDF8" w14:textId="77777777" w:rsidR="006D3C56" w:rsidRDefault="006D3C56">
            <w:pPr>
              <w:pStyle w:val="TAC"/>
            </w:pPr>
            <w:r>
              <w:t>16</w:t>
            </w:r>
          </w:p>
        </w:tc>
        <w:tc>
          <w:tcPr>
            <w:tcW w:w="1134" w:type="dxa"/>
            <w:tcBorders>
              <w:top w:val="double" w:sz="4" w:space="0" w:color="auto"/>
              <w:left w:val="nil"/>
              <w:bottom w:val="double" w:sz="4" w:space="0" w:color="auto"/>
              <w:right w:val="thinThickSmallGap" w:sz="12" w:space="0" w:color="auto"/>
            </w:tcBorders>
          </w:tcPr>
          <w:p w14:paraId="17DEFDDF" w14:textId="77777777" w:rsidR="006D3C56" w:rsidRDefault="006D3C56">
            <w:pPr>
              <w:pStyle w:val="TAC"/>
            </w:pPr>
            <w:r>
              <w:t>4 &amp; 4</w:t>
            </w:r>
          </w:p>
        </w:tc>
        <w:tc>
          <w:tcPr>
            <w:tcW w:w="936" w:type="dxa"/>
            <w:tcBorders>
              <w:top w:val="double" w:sz="4" w:space="0" w:color="auto"/>
              <w:left w:val="nil"/>
              <w:bottom w:val="double" w:sz="4" w:space="0" w:color="auto"/>
              <w:right w:val="thinThickSmallGap" w:sz="12" w:space="0" w:color="auto"/>
            </w:tcBorders>
          </w:tcPr>
          <w:p w14:paraId="60BE0144" w14:textId="77777777" w:rsidR="006D3C56" w:rsidRDefault="006D3C56">
            <w:pPr>
              <w:pStyle w:val="TAC"/>
            </w:pPr>
            <w:r>
              <w:t>176</w:t>
            </w:r>
          </w:p>
        </w:tc>
        <w:tc>
          <w:tcPr>
            <w:tcW w:w="890" w:type="dxa"/>
            <w:tcBorders>
              <w:top w:val="double" w:sz="4" w:space="0" w:color="auto"/>
              <w:left w:val="nil"/>
              <w:bottom w:val="double" w:sz="4" w:space="0" w:color="auto"/>
              <w:right w:val="thinThickSmallGap" w:sz="12" w:space="0" w:color="auto"/>
            </w:tcBorders>
          </w:tcPr>
          <w:p w14:paraId="744382D0" w14:textId="77777777" w:rsidR="006D3C56" w:rsidRDefault="006D3C56">
            <w:pPr>
              <w:pStyle w:val="TAC"/>
            </w:pPr>
            <w:r>
              <w:t>160</w:t>
            </w:r>
          </w:p>
        </w:tc>
        <w:tc>
          <w:tcPr>
            <w:tcW w:w="1083" w:type="dxa"/>
            <w:tcBorders>
              <w:top w:val="double" w:sz="4" w:space="0" w:color="auto"/>
              <w:left w:val="nil"/>
              <w:bottom w:val="double" w:sz="4" w:space="0" w:color="auto"/>
              <w:right w:val="nil"/>
            </w:tcBorders>
          </w:tcPr>
          <w:p w14:paraId="5CFE6218" w14:textId="77777777" w:rsidR="006D3C56" w:rsidRDefault="006D3C56">
            <w:pPr>
              <w:pStyle w:val="TAC"/>
            </w:pPr>
            <w:r>
              <w:t>84</w:t>
            </w:r>
          </w:p>
        </w:tc>
        <w:tc>
          <w:tcPr>
            <w:tcW w:w="1009" w:type="dxa"/>
            <w:tcBorders>
              <w:top w:val="double" w:sz="4" w:space="0" w:color="auto"/>
              <w:left w:val="double" w:sz="4" w:space="0" w:color="auto"/>
              <w:bottom w:val="double" w:sz="4" w:space="0" w:color="auto"/>
              <w:right w:val="thinThickThinSmallGap" w:sz="24" w:space="0" w:color="auto"/>
            </w:tcBorders>
          </w:tcPr>
          <w:p w14:paraId="2606085D" w14:textId="77777777" w:rsidR="006D3C56" w:rsidRDefault="006D3C56">
            <w:pPr>
              <w:pStyle w:val="TAC"/>
            </w:pPr>
            <w:r>
              <w:t>76</w:t>
            </w:r>
          </w:p>
        </w:tc>
      </w:tr>
      <w:tr w:rsidR="006D3C56" w14:paraId="75768740"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thinThickThinSmallGap" w:sz="24" w:space="0" w:color="auto"/>
              <w:right w:val="thinThickSmallGap" w:sz="12" w:space="0" w:color="auto"/>
            </w:tcBorders>
          </w:tcPr>
          <w:p w14:paraId="3223D246" w14:textId="77777777" w:rsidR="006D3C56" w:rsidRDefault="006D3C56">
            <w:pPr>
              <w:pStyle w:val="TAC"/>
            </w:pPr>
            <w:r>
              <w:t>24</w:t>
            </w:r>
          </w:p>
        </w:tc>
        <w:tc>
          <w:tcPr>
            <w:tcW w:w="1117" w:type="dxa"/>
            <w:tcBorders>
              <w:top w:val="double" w:sz="4" w:space="0" w:color="auto"/>
              <w:left w:val="nil"/>
              <w:bottom w:val="thinThickThinSmallGap" w:sz="24" w:space="0" w:color="auto"/>
              <w:right w:val="thinThickSmallGap" w:sz="12" w:space="0" w:color="auto"/>
            </w:tcBorders>
          </w:tcPr>
          <w:p w14:paraId="2346A70A" w14:textId="77777777" w:rsidR="006D3C56" w:rsidRDefault="006D3C56">
            <w:pPr>
              <w:pStyle w:val="TAC"/>
            </w:pPr>
            <w:r>
              <w:t>8</w:t>
            </w:r>
          </w:p>
        </w:tc>
        <w:tc>
          <w:tcPr>
            <w:tcW w:w="1077" w:type="dxa"/>
            <w:tcBorders>
              <w:top w:val="double" w:sz="4" w:space="0" w:color="auto"/>
              <w:left w:val="nil"/>
              <w:bottom w:val="thinThickThinSmallGap" w:sz="24" w:space="0" w:color="auto"/>
              <w:right w:val="thinThickSmallGap" w:sz="12" w:space="0" w:color="auto"/>
            </w:tcBorders>
          </w:tcPr>
          <w:p w14:paraId="6882FBC7" w14:textId="77777777" w:rsidR="006D3C56" w:rsidRDefault="006D3C56">
            <w:pPr>
              <w:pStyle w:val="TAC"/>
            </w:pPr>
            <w:r>
              <w:t>144</w:t>
            </w:r>
          </w:p>
        </w:tc>
        <w:tc>
          <w:tcPr>
            <w:tcW w:w="839" w:type="dxa"/>
            <w:tcBorders>
              <w:top w:val="double" w:sz="4" w:space="0" w:color="auto"/>
              <w:left w:val="nil"/>
              <w:bottom w:val="thinThickThinSmallGap" w:sz="24" w:space="0" w:color="auto"/>
              <w:right w:val="thinThickSmallGap" w:sz="12" w:space="0" w:color="auto"/>
            </w:tcBorders>
          </w:tcPr>
          <w:p w14:paraId="0401F6A2" w14:textId="77777777" w:rsidR="006D3C56" w:rsidRDefault="006D3C56">
            <w:pPr>
              <w:pStyle w:val="TAC"/>
            </w:pPr>
            <w:r>
              <w:t>32</w:t>
            </w:r>
          </w:p>
        </w:tc>
        <w:tc>
          <w:tcPr>
            <w:tcW w:w="1134" w:type="dxa"/>
            <w:tcBorders>
              <w:top w:val="double" w:sz="4" w:space="0" w:color="auto"/>
              <w:left w:val="nil"/>
              <w:bottom w:val="thinThickThinSmallGap" w:sz="24" w:space="0" w:color="auto"/>
              <w:right w:val="thinThickSmallGap" w:sz="12" w:space="0" w:color="auto"/>
            </w:tcBorders>
          </w:tcPr>
          <w:p w14:paraId="5A5F698F" w14:textId="77777777" w:rsidR="006D3C56" w:rsidRDefault="006D3C56">
            <w:pPr>
              <w:pStyle w:val="TAC"/>
            </w:pPr>
            <w:r>
              <w:t>4 &amp; 4</w:t>
            </w:r>
          </w:p>
        </w:tc>
        <w:tc>
          <w:tcPr>
            <w:tcW w:w="936" w:type="dxa"/>
            <w:tcBorders>
              <w:top w:val="double" w:sz="4" w:space="0" w:color="auto"/>
              <w:left w:val="nil"/>
              <w:bottom w:val="thinThickThinSmallGap" w:sz="24" w:space="0" w:color="auto"/>
              <w:right w:val="thinThickSmallGap" w:sz="12" w:space="0" w:color="auto"/>
            </w:tcBorders>
          </w:tcPr>
          <w:p w14:paraId="19618272" w14:textId="77777777" w:rsidR="006D3C56" w:rsidRDefault="006D3C56">
            <w:pPr>
              <w:pStyle w:val="TAC"/>
            </w:pPr>
            <w:r>
              <w:t>176</w:t>
            </w:r>
          </w:p>
        </w:tc>
        <w:tc>
          <w:tcPr>
            <w:tcW w:w="890" w:type="dxa"/>
            <w:tcBorders>
              <w:top w:val="double" w:sz="4" w:space="0" w:color="auto"/>
              <w:left w:val="nil"/>
              <w:bottom w:val="thinThickThinSmallGap" w:sz="24" w:space="0" w:color="auto"/>
              <w:right w:val="thinThickSmallGap" w:sz="12" w:space="0" w:color="auto"/>
            </w:tcBorders>
          </w:tcPr>
          <w:p w14:paraId="4CD60DAE" w14:textId="77777777" w:rsidR="006D3C56" w:rsidRDefault="006D3C56">
            <w:pPr>
              <w:pStyle w:val="TAC"/>
            </w:pPr>
            <w:r>
              <w:t>152</w:t>
            </w:r>
          </w:p>
        </w:tc>
        <w:tc>
          <w:tcPr>
            <w:tcW w:w="1083" w:type="dxa"/>
            <w:tcBorders>
              <w:top w:val="double" w:sz="4" w:space="0" w:color="auto"/>
              <w:left w:val="nil"/>
              <w:bottom w:val="thinThickThinSmallGap" w:sz="24" w:space="0" w:color="auto"/>
              <w:right w:val="nil"/>
            </w:tcBorders>
          </w:tcPr>
          <w:p w14:paraId="4AD7A3E0" w14:textId="77777777" w:rsidR="006D3C56" w:rsidRDefault="006D3C56">
            <w:pPr>
              <w:pStyle w:val="TAC"/>
            </w:pPr>
            <w:r>
              <w:t>80</w:t>
            </w:r>
          </w:p>
        </w:tc>
        <w:tc>
          <w:tcPr>
            <w:tcW w:w="1009" w:type="dxa"/>
            <w:tcBorders>
              <w:top w:val="double" w:sz="4" w:space="0" w:color="auto"/>
              <w:left w:val="double" w:sz="4" w:space="0" w:color="auto"/>
              <w:bottom w:val="thinThickThinSmallGap" w:sz="24" w:space="0" w:color="auto"/>
              <w:right w:val="thinThickThinSmallGap" w:sz="24" w:space="0" w:color="auto"/>
            </w:tcBorders>
          </w:tcPr>
          <w:p w14:paraId="4DB6B625" w14:textId="77777777" w:rsidR="006D3C56" w:rsidRDefault="006D3C56">
            <w:pPr>
              <w:pStyle w:val="TAC"/>
            </w:pPr>
            <w:r>
              <w:t>72</w:t>
            </w:r>
          </w:p>
        </w:tc>
      </w:tr>
      <w:tr w:rsidR="006D3C56" w14:paraId="7206D123" w14:textId="77777777">
        <w:tblPrEx>
          <w:tblCellMar>
            <w:top w:w="0" w:type="dxa"/>
            <w:bottom w:w="0" w:type="dxa"/>
          </w:tblCellMar>
        </w:tblPrEx>
        <w:trPr>
          <w:trHeight w:val="200"/>
          <w:jc w:val="center"/>
        </w:trPr>
        <w:tc>
          <w:tcPr>
            <w:tcW w:w="890" w:type="dxa"/>
            <w:tcBorders>
              <w:top w:val="thinThickThinSmallGap" w:sz="24" w:space="0" w:color="auto"/>
              <w:left w:val="thinThickThinSmallGap" w:sz="24" w:space="0" w:color="auto"/>
              <w:bottom w:val="thinThickSmallGap" w:sz="12" w:space="0" w:color="auto"/>
              <w:right w:val="thinThickSmallGap" w:sz="12" w:space="0" w:color="auto"/>
            </w:tcBorders>
          </w:tcPr>
          <w:p w14:paraId="5F2F8BF9" w14:textId="77777777" w:rsidR="006D3C56" w:rsidRDefault="006D3C56">
            <w:pPr>
              <w:pStyle w:val="TAC"/>
            </w:pPr>
            <w:r>
              <w:t>25</w:t>
            </w:r>
          </w:p>
        </w:tc>
        <w:tc>
          <w:tcPr>
            <w:tcW w:w="1117" w:type="dxa"/>
            <w:tcBorders>
              <w:top w:val="thinThickThinSmallGap" w:sz="24" w:space="0" w:color="auto"/>
              <w:left w:val="nil"/>
              <w:bottom w:val="thinThickSmallGap" w:sz="12" w:space="0" w:color="auto"/>
              <w:right w:val="thinThickSmallGap" w:sz="12" w:space="0" w:color="auto"/>
            </w:tcBorders>
          </w:tcPr>
          <w:p w14:paraId="3E19B4B0" w14:textId="77777777" w:rsidR="006D3C56" w:rsidRDefault="006D3C56">
            <w:pPr>
              <w:pStyle w:val="TAC"/>
            </w:pPr>
            <w:r>
              <w:t>4</w:t>
            </w:r>
          </w:p>
        </w:tc>
        <w:tc>
          <w:tcPr>
            <w:tcW w:w="1077" w:type="dxa"/>
            <w:tcBorders>
              <w:top w:val="thinThickThinSmallGap" w:sz="24" w:space="0" w:color="auto"/>
              <w:left w:val="nil"/>
              <w:bottom w:val="thinThickSmallGap" w:sz="12" w:space="0" w:color="auto"/>
              <w:right w:val="thinThickSmallGap" w:sz="12" w:space="0" w:color="auto"/>
            </w:tcBorders>
          </w:tcPr>
          <w:p w14:paraId="7B35869F" w14:textId="77777777" w:rsidR="006D3C56" w:rsidRDefault="006D3C56">
            <w:pPr>
              <w:pStyle w:val="TAC"/>
            </w:pPr>
            <w:r>
              <w:t>144</w:t>
            </w:r>
          </w:p>
        </w:tc>
        <w:tc>
          <w:tcPr>
            <w:tcW w:w="839" w:type="dxa"/>
            <w:tcBorders>
              <w:top w:val="thinThickThinSmallGap" w:sz="24" w:space="0" w:color="auto"/>
              <w:left w:val="nil"/>
              <w:bottom w:val="thinThickSmallGap" w:sz="12" w:space="0" w:color="auto"/>
              <w:right w:val="thinThickSmallGap" w:sz="12" w:space="0" w:color="auto"/>
            </w:tcBorders>
          </w:tcPr>
          <w:p w14:paraId="4F7A74ED" w14:textId="77777777" w:rsidR="006D3C56" w:rsidRDefault="006D3C56">
            <w:pPr>
              <w:pStyle w:val="TAC"/>
            </w:pPr>
            <w:r>
              <w:t>0</w:t>
            </w:r>
          </w:p>
        </w:tc>
        <w:tc>
          <w:tcPr>
            <w:tcW w:w="1134" w:type="dxa"/>
            <w:tcBorders>
              <w:top w:val="thinThickThinSmallGap" w:sz="24" w:space="0" w:color="auto"/>
              <w:left w:val="nil"/>
              <w:bottom w:val="thinThickSmallGap" w:sz="12" w:space="0" w:color="auto"/>
              <w:right w:val="thinThickSmallGap" w:sz="12" w:space="0" w:color="auto"/>
            </w:tcBorders>
          </w:tcPr>
          <w:p w14:paraId="27E488FB" w14:textId="77777777" w:rsidR="006D3C56" w:rsidRDefault="006D3C56">
            <w:pPr>
              <w:pStyle w:val="TAC"/>
            </w:pPr>
            <w:r>
              <w:t>0 &amp; 0</w:t>
            </w:r>
          </w:p>
        </w:tc>
        <w:tc>
          <w:tcPr>
            <w:tcW w:w="936" w:type="dxa"/>
            <w:tcBorders>
              <w:top w:val="thinThickThinSmallGap" w:sz="24" w:space="0" w:color="auto"/>
              <w:left w:val="nil"/>
              <w:bottom w:val="thinThickSmallGap" w:sz="12" w:space="0" w:color="auto"/>
              <w:right w:val="thinThickSmallGap" w:sz="12" w:space="0" w:color="auto"/>
            </w:tcBorders>
          </w:tcPr>
          <w:p w14:paraId="0567D9B5" w14:textId="77777777" w:rsidR="006D3C56" w:rsidRDefault="006D3C56">
            <w:pPr>
              <w:pStyle w:val="TAC"/>
            </w:pPr>
            <w:r>
              <w:t>352</w:t>
            </w:r>
          </w:p>
        </w:tc>
        <w:tc>
          <w:tcPr>
            <w:tcW w:w="890" w:type="dxa"/>
            <w:tcBorders>
              <w:top w:val="thinThickThinSmallGap" w:sz="24" w:space="0" w:color="auto"/>
              <w:left w:val="nil"/>
              <w:bottom w:val="thinThickSmallGap" w:sz="12" w:space="0" w:color="auto"/>
              <w:right w:val="thinThickSmallGap" w:sz="12" w:space="0" w:color="auto"/>
            </w:tcBorders>
          </w:tcPr>
          <w:p w14:paraId="7C17A408" w14:textId="77777777" w:rsidR="006D3C56" w:rsidRDefault="006D3C56">
            <w:pPr>
              <w:pStyle w:val="TAC"/>
            </w:pPr>
            <w:r>
              <w:t>352</w:t>
            </w:r>
          </w:p>
        </w:tc>
        <w:tc>
          <w:tcPr>
            <w:tcW w:w="1083" w:type="dxa"/>
            <w:tcBorders>
              <w:top w:val="thinThickThinSmallGap" w:sz="24" w:space="0" w:color="auto"/>
              <w:left w:val="nil"/>
              <w:bottom w:val="thinThickSmallGap" w:sz="12" w:space="0" w:color="auto"/>
              <w:right w:val="nil"/>
            </w:tcBorders>
          </w:tcPr>
          <w:p w14:paraId="31FCB859" w14:textId="77777777" w:rsidR="006D3C56" w:rsidRDefault="006D3C56">
            <w:pPr>
              <w:pStyle w:val="TAC"/>
            </w:pPr>
            <w:r>
              <w:t>176</w:t>
            </w:r>
          </w:p>
        </w:tc>
        <w:tc>
          <w:tcPr>
            <w:tcW w:w="1009" w:type="dxa"/>
            <w:tcBorders>
              <w:top w:val="thinThickThinSmallGap" w:sz="24" w:space="0" w:color="auto"/>
              <w:left w:val="double" w:sz="4" w:space="0" w:color="auto"/>
              <w:bottom w:val="thinThickSmallGap" w:sz="12" w:space="0" w:color="auto"/>
              <w:right w:val="thinThickThinSmallGap" w:sz="24" w:space="0" w:color="auto"/>
            </w:tcBorders>
          </w:tcPr>
          <w:p w14:paraId="47390878" w14:textId="77777777" w:rsidR="006D3C56" w:rsidRDefault="006D3C56">
            <w:pPr>
              <w:pStyle w:val="TAC"/>
            </w:pPr>
            <w:r>
              <w:t>176</w:t>
            </w:r>
          </w:p>
        </w:tc>
      </w:tr>
      <w:tr w:rsidR="006D3C56" w14:paraId="457E5F84"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A921AFD" w14:textId="77777777" w:rsidR="006D3C56" w:rsidRDefault="006D3C56">
            <w:pPr>
              <w:pStyle w:val="TAC"/>
            </w:pPr>
            <w:r>
              <w:t>26</w:t>
            </w:r>
          </w:p>
        </w:tc>
        <w:tc>
          <w:tcPr>
            <w:tcW w:w="1117" w:type="dxa"/>
            <w:tcBorders>
              <w:top w:val="thinThickSmallGap" w:sz="12" w:space="0" w:color="auto"/>
              <w:left w:val="nil"/>
              <w:bottom w:val="thinThickSmallGap" w:sz="12" w:space="0" w:color="auto"/>
              <w:right w:val="thinThickSmallGap" w:sz="12" w:space="0" w:color="auto"/>
            </w:tcBorders>
          </w:tcPr>
          <w:p w14:paraId="22220559"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0E33EBF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8F04B41"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3583E55D"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002F83B"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2CF9A1F0" w14:textId="77777777" w:rsidR="006D3C56" w:rsidRDefault="006D3C56">
            <w:pPr>
              <w:pStyle w:val="TAC"/>
            </w:pPr>
            <w:r>
              <w:t>350</w:t>
            </w:r>
          </w:p>
        </w:tc>
        <w:tc>
          <w:tcPr>
            <w:tcW w:w="1083" w:type="dxa"/>
            <w:tcBorders>
              <w:top w:val="thinThickSmallGap" w:sz="12" w:space="0" w:color="auto"/>
              <w:left w:val="nil"/>
              <w:bottom w:val="thinThickSmallGap" w:sz="12" w:space="0" w:color="auto"/>
              <w:right w:val="nil"/>
            </w:tcBorders>
          </w:tcPr>
          <w:p w14:paraId="7FC637FE" w14:textId="77777777" w:rsidR="006D3C56" w:rsidRDefault="006D3C56">
            <w:pPr>
              <w:pStyle w:val="TAC"/>
            </w:pPr>
            <w:r>
              <w:t>174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25F1A3C" w14:textId="77777777" w:rsidR="006D3C56" w:rsidRDefault="006D3C56">
            <w:pPr>
              <w:pStyle w:val="TAC"/>
            </w:pPr>
            <w:r>
              <w:t>176</w:t>
            </w:r>
          </w:p>
        </w:tc>
      </w:tr>
      <w:tr w:rsidR="006D3C56" w14:paraId="5C232A5D"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C231E33" w14:textId="77777777" w:rsidR="006D3C56" w:rsidRDefault="006D3C56">
            <w:pPr>
              <w:pStyle w:val="TAC"/>
            </w:pPr>
            <w:r>
              <w:t>27</w:t>
            </w:r>
          </w:p>
        </w:tc>
        <w:tc>
          <w:tcPr>
            <w:tcW w:w="1117" w:type="dxa"/>
            <w:tcBorders>
              <w:top w:val="thinThickSmallGap" w:sz="12" w:space="0" w:color="auto"/>
              <w:left w:val="nil"/>
              <w:bottom w:val="thinThickSmallGap" w:sz="12" w:space="0" w:color="auto"/>
              <w:right w:val="thinThickSmallGap" w:sz="12" w:space="0" w:color="auto"/>
            </w:tcBorders>
          </w:tcPr>
          <w:p w14:paraId="0A4A5CCD"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61D6E8E1"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CB0F9BA"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7C68FCF4"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62BD192B"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0B7B82A2" w14:textId="77777777" w:rsidR="006D3C56" w:rsidRDefault="006D3C56">
            <w:pPr>
              <w:pStyle w:val="TAC"/>
            </w:pPr>
            <w:r>
              <w:t>348</w:t>
            </w:r>
          </w:p>
        </w:tc>
        <w:tc>
          <w:tcPr>
            <w:tcW w:w="1083" w:type="dxa"/>
            <w:tcBorders>
              <w:top w:val="thinThickSmallGap" w:sz="12" w:space="0" w:color="auto"/>
              <w:left w:val="nil"/>
              <w:bottom w:val="thinThickSmallGap" w:sz="12" w:space="0" w:color="auto"/>
              <w:right w:val="nil"/>
            </w:tcBorders>
          </w:tcPr>
          <w:p w14:paraId="1C4F2592" w14:textId="77777777" w:rsidR="006D3C56" w:rsidRDefault="006D3C56">
            <w:pPr>
              <w:pStyle w:val="TAC"/>
            </w:pPr>
            <w:r>
              <w:t>174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236105AB" w14:textId="77777777" w:rsidR="006D3C56" w:rsidRDefault="006D3C56">
            <w:pPr>
              <w:pStyle w:val="TAC"/>
            </w:pPr>
            <w:r>
              <w:t>174</w:t>
            </w:r>
          </w:p>
        </w:tc>
      </w:tr>
      <w:tr w:rsidR="006D3C56" w14:paraId="6DACEE7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C1D294C" w14:textId="77777777" w:rsidR="006D3C56" w:rsidRDefault="006D3C56">
            <w:pPr>
              <w:pStyle w:val="TAC"/>
            </w:pPr>
            <w:r>
              <w:t>28</w:t>
            </w:r>
          </w:p>
        </w:tc>
        <w:tc>
          <w:tcPr>
            <w:tcW w:w="1117" w:type="dxa"/>
            <w:tcBorders>
              <w:top w:val="thinThickSmallGap" w:sz="12" w:space="0" w:color="auto"/>
              <w:left w:val="nil"/>
              <w:bottom w:val="thinThickSmallGap" w:sz="12" w:space="0" w:color="auto"/>
              <w:right w:val="thinThickSmallGap" w:sz="12" w:space="0" w:color="auto"/>
            </w:tcBorders>
          </w:tcPr>
          <w:p w14:paraId="15C61796"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6B839A3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2BF8606"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78855271"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DB8B715"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22546830" w14:textId="77777777" w:rsidR="006D3C56" w:rsidRDefault="006D3C56">
            <w:pPr>
              <w:pStyle w:val="TAC"/>
            </w:pPr>
            <w:r>
              <w:t>344</w:t>
            </w:r>
          </w:p>
        </w:tc>
        <w:tc>
          <w:tcPr>
            <w:tcW w:w="1083" w:type="dxa"/>
            <w:tcBorders>
              <w:top w:val="thinThickSmallGap" w:sz="12" w:space="0" w:color="auto"/>
              <w:left w:val="nil"/>
              <w:bottom w:val="thinThickSmallGap" w:sz="12" w:space="0" w:color="auto"/>
              <w:right w:val="nil"/>
            </w:tcBorders>
          </w:tcPr>
          <w:p w14:paraId="1B2DBED3" w14:textId="77777777" w:rsidR="006D3C56" w:rsidRDefault="006D3C56">
            <w:pPr>
              <w:pStyle w:val="TAC"/>
            </w:pPr>
            <w:r>
              <w:t>172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4FE5FC5" w14:textId="77777777" w:rsidR="006D3C56" w:rsidRDefault="006D3C56">
            <w:pPr>
              <w:pStyle w:val="TAC"/>
            </w:pPr>
            <w:r>
              <w:t>172</w:t>
            </w:r>
          </w:p>
        </w:tc>
      </w:tr>
      <w:tr w:rsidR="006D3C56" w14:paraId="78DCBF4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E454CA2" w14:textId="77777777" w:rsidR="006D3C56" w:rsidRDefault="006D3C56">
            <w:pPr>
              <w:pStyle w:val="TAC"/>
            </w:pPr>
            <w:r>
              <w:t>29</w:t>
            </w:r>
          </w:p>
        </w:tc>
        <w:tc>
          <w:tcPr>
            <w:tcW w:w="1117" w:type="dxa"/>
            <w:tcBorders>
              <w:top w:val="thinThickSmallGap" w:sz="12" w:space="0" w:color="auto"/>
              <w:left w:val="nil"/>
              <w:bottom w:val="thinThickSmallGap" w:sz="12" w:space="0" w:color="auto"/>
              <w:right w:val="thinThickSmallGap" w:sz="12" w:space="0" w:color="auto"/>
            </w:tcBorders>
          </w:tcPr>
          <w:p w14:paraId="6399B100"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1A283826"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3FED9E8" w14:textId="77777777" w:rsidR="006D3C56" w:rsidRDefault="006D3C56">
            <w:pPr>
              <w:pStyle w:val="TAC"/>
            </w:pPr>
            <w:r>
              <w:t>32</w:t>
            </w:r>
          </w:p>
        </w:tc>
        <w:tc>
          <w:tcPr>
            <w:tcW w:w="1134" w:type="dxa"/>
            <w:tcBorders>
              <w:top w:val="thinThickSmallGap" w:sz="12" w:space="0" w:color="auto"/>
              <w:left w:val="nil"/>
              <w:bottom w:val="thinThickSmallGap" w:sz="12" w:space="0" w:color="auto"/>
              <w:right w:val="thinThickSmallGap" w:sz="12" w:space="0" w:color="auto"/>
            </w:tcBorders>
          </w:tcPr>
          <w:p w14:paraId="32FA536D"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485F54A3"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0C3EDB77" w14:textId="77777777" w:rsidR="006D3C56" w:rsidRDefault="006D3C56">
            <w:pPr>
              <w:pStyle w:val="TAC"/>
            </w:pPr>
            <w:r>
              <w:t>336</w:t>
            </w:r>
          </w:p>
        </w:tc>
        <w:tc>
          <w:tcPr>
            <w:tcW w:w="1083" w:type="dxa"/>
            <w:tcBorders>
              <w:top w:val="thinThickSmallGap" w:sz="12" w:space="0" w:color="auto"/>
              <w:left w:val="nil"/>
              <w:bottom w:val="thinThickSmallGap" w:sz="12" w:space="0" w:color="auto"/>
              <w:right w:val="nil"/>
            </w:tcBorders>
          </w:tcPr>
          <w:p w14:paraId="62762D6F" w14:textId="77777777" w:rsidR="006D3C56" w:rsidRDefault="006D3C56">
            <w:pPr>
              <w:pStyle w:val="TAC"/>
            </w:pPr>
            <w:r>
              <w:t>168</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AB9E6EB" w14:textId="77777777" w:rsidR="006D3C56" w:rsidRDefault="006D3C56">
            <w:pPr>
              <w:pStyle w:val="TAC"/>
            </w:pPr>
            <w:r>
              <w:t>168</w:t>
            </w:r>
          </w:p>
        </w:tc>
      </w:tr>
      <w:tr w:rsidR="006D3C56" w14:paraId="36E37436"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7A2F4F0" w14:textId="77777777" w:rsidR="006D3C56" w:rsidRDefault="006D3C56">
            <w:pPr>
              <w:pStyle w:val="TAC"/>
            </w:pPr>
            <w:r>
              <w:t>30</w:t>
            </w:r>
          </w:p>
        </w:tc>
        <w:tc>
          <w:tcPr>
            <w:tcW w:w="1117" w:type="dxa"/>
            <w:tcBorders>
              <w:top w:val="thinThickSmallGap" w:sz="12" w:space="0" w:color="auto"/>
              <w:left w:val="nil"/>
              <w:bottom w:val="thinThickSmallGap" w:sz="12" w:space="0" w:color="auto"/>
              <w:right w:val="thinThickSmallGap" w:sz="12" w:space="0" w:color="auto"/>
            </w:tcBorders>
          </w:tcPr>
          <w:p w14:paraId="519B75A0"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53FC5E2E"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3B5E980"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44CB7E5C"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4DBB655D"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292C87BD" w14:textId="77777777" w:rsidR="006D3C56" w:rsidRDefault="006D3C56">
            <w:pPr>
              <w:pStyle w:val="TAC"/>
            </w:pPr>
            <w:r>
              <w:t>348</w:t>
            </w:r>
          </w:p>
        </w:tc>
        <w:tc>
          <w:tcPr>
            <w:tcW w:w="1083" w:type="dxa"/>
            <w:tcBorders>
              <w:top w:val="thinThickSmallGap" w:sz="12" w:space="0" w:color="auto"/>
              <w:left w:val="nil"/>
              <w:bottom w:val="thinThickSmallGap" w:sz="12" w:space="0" w:color="auto"/>
              <w:right w:val="nil"/>
            </w:tcBorders>
          </w:tcPr>
          <w:p w14:paraId="2C60272B" w14:textId="77777777" w:rsidR="006D3C56" w:rsidRDefault="006D3C56">
            <w:pPr>
              <w:pStyle w:val="TAC"/>
            </w:pPr>
            <w:r>
              <w:t>176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FCB575C" w14:textId="77777777" w:rsidR="006D3C56" w:rsidRDefault="006D3C56">
            <w:pPr>
              <w:pStyle w:val="TAC"/>
            </w:pPr>
            <w:r>
              <w:t>172</w:t>
            </w:r>
          </w:p>
        </w:tc>
      </w:tr>
      <w:tr w:rsidR="006D3C56" w14:paraId="54FF8E3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EEE04F9" w14:textId="77777777" w:rsidR="006D3C56" w:rsidRDefault="006D3C56">
            <w:pPr>
              <w:pStyle w:val="TAC"/>
            </w:pPr>
            <w:r>
              <w:t>31</w:t>
            </w:r>
          </w:p>
        </w:tc>
        <w:tc>
          <w:tcPr>
            <w:tcW w:w="1117" w:type="dxa"/>
            <w:tcBorders>
              <w:top w:val="thinThickSmallGap" w:sz="12" w:space="0" w:color="auto"/>
              <w:left w:val="nil"/>
              <w:bottom w:val="thinThickSmallGap" w:sz="12" w:space="0" w:color="auto"/>
              <w:right w:val="thinThickSmallGap" w:sz="12" w:space="0" w:color="auto"/>
            </w:tcBorders>
          </w:tcPr>
          <w:p w14:paraId="1C4197A1"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1B62C6CB"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7712247"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0A3CD10B"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5A2C3EE7"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6E760EB0" w14:textId="77777777" w:rsidR="006D3C56" w:rsidRDefault="006D3C56">
            <w:pPr>
              <w:pStyle w:val="TAC"/>
            </w:pPr>
            <w:r>
              <w:t>346</w:t>
            </w:r>
          </w:p>
        </w:tc>
        <w:tc>
          <w:tcPr>
            <w:tcW w:w="1083" w:type="dxa"/>
            <w:tcBorders>
              <w:top w:val="thinThickSmallGap" w:sz="12" w:space="0" w:color="auto"/>
              <w:left w:val="nil"/>
              <w:bottom w:val="thinThickSmallGap" w:sz="12" w:space="0" w:color="auto"/>
              <w:right w:val="nil"/>
            </w:tcBorders>
          </w:tcPr>
          <w:p w14:paraId="421E6FEC" w14:textId="77777777" w:rsidR="006D3C56" w:rsidRDefault="006D3C56">
            <w:pPr>
              <w:pStyle w:val="TAC"/>
            </w:pPr>
            <w:r>
              <w:t>174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24B87F7C" w14:textId="77777777" w:rsidR="006D3C56" w:rsidRDefault="006D3C56">
            <w:pPr>
              <w:pStyle w:val="TAC"/>
            </w:pPr>
            <w:r>
              <w:t>172</w:t>
            </w:r>
          </w:p>
        </w:tc>
      </w:tr>
      <w:tr w:rsidR="006D3C56" w14:paraId="2EF950CC"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AFFA979" w14:textId="77777777" w:rsidR="006D3C56" w:rsidRDefault="006D3C56">
            <w:pPr>
              <w:pStyle w:val="TAC"/>
            </w:pPr>
            <w:r>
              <w:t>32</w:t>
            </w:r>
          </w:p>
        </w:tc>
        <w:tc>
          <w:tcPr>
            <w:tcW w:w="1117" w:type="dxa"/>
            <w:tcBorders>
              <w:top w:val="thinThickSmallGap" w:sz="12" w:space="0" w:color="auto"/>
              <w:left w:val="nil"/>
              <w:bottom w:val="thinThickSmallGap" w:sz="12" w:space="0" w:color="auto"/>
              <w:right w:val="thinThickSmallGap" w:sz="12" w:space="0" w:color="auto"/>
            </w:tcBorders>
          </w:tcPr>
          <w:p w14:paraId="6D156A76" w14:textId="77777777" w:rsidR="006D3C56" w:rsidRDefault="006D3C56">
            <w:pPr>
              <w:pStyle w:val="TAC"/>
            </w:pPr>
            <w:r>
              <w:t>4</w:t>
            </w:r>
          </w:p>
        </w:tc>
        <w:tc>
          <w:tcPr>
            <w:tcW w:w="1077" w:type="dxa"/>
            <w:tcBorders>
              <w:top w:val="thinThickSmallGap" w:sz="12" w:space="0" w:color="auto"/>
              <w:left w:val="nil"/>
              <w:bottom w:val="thinThickSmallGap" w:sz="12" w:space="0" w:color="auto"/>
              <w:right w:val="thinThickSmallGap" w:sz="12" w:space="0" w:color="auto"/>
            </w:tcBorders>
          </w:tcPr>
          <w:p w14:paraId="69A21319"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9C38505"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2CD2C99D"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2D8D59BD" w14:textId="77777777" w:rsidR="006D3C56" w:rsidRDefault="006D3C56">
            <w:pPr>
              <w:pStyle w:val="TAC"/>
            </w:pPr>
            <w:r>
              <w:t>352</w:t>
            </w:r>
          </w:p>
        </w:tc>
        <w:tc>
          <w:tcPr>
            <w:tcW w:w="890" w:type="dxa"/>
            <w:tcBorders>
              <w:top w:val="thinThickSmallGap" w:sz="12" w:space="0" w:color="auto"/>
              <w:left w:val="nil"/>
              <w:bottom w:val="thinThickSmallGap" w:sz="12" w:space="0" w:color="auto"/>
              <w:right w:val="thinThickSmallGap" w:sz="12" w:space="0" w:color="auto"/>
            </w:tcBorders>
          </w:tcPr>
          <w:p w14:paraId="22B86900" w14:textId="77777777" w:rsidR="006D3C56" w:rsidRDefault="006D3C56">
            <w:pPr>
              <w:pStyle w:val="TAC"/>
            </w:pPr>
            <w:r>
              <w:t>344</w:t>
            </w:r>
          </w:p>
        </w:tc>
        <w:tc>
          <w:tcPr>
            <w:tcW w:w="1083" w:type="dxa"/>
            <w:tcBorders>
              <w:top w:val="thinThickSmallGap" w:sz="12" w:space="0" w:color="auto"/>
              <w:left w:val="nil"/>
              <w:bottom w:val="thinThickSmallGap" w:sz="12" w:space="0" w:color="auto"/>
              <w:right w:val="nil"/>
            </w:tcBorders>
          </w:tcPr>
          <w:p w14:paraId="17A0E777" w14:textId="77777777" w:rsidR="006D3C56" w:rsidRDefault="006D3C56">
            <w:pPr>
              <w:pStyle w:val="TAC"/>
            </w:pPr>
            <w:r>
              <w:t>174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2DC7821" w14:textId="77777777" w:rsidR="006D3C56" w:rsidRDefault="006D3C56">
            <w:pPr>
              <w:pStyle w:val="TAC"/>
            </w:pPr>
            <w:r>
              <w:t>170</w:t>
            </w:r>
          </w:p>
        </w:tc>
      </w:tr>
      <w:tr w:rsidR="006D3C56" w14:paraId="3C21577B"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nil"/>
              <w:right w:val="thinThickSmallGap" w:sz="12" w:space="0" w:color="auto"/>
            </w:tcBorders>
          </w:tcPr>
          <w:p w14:paraId="2D9D6E8A" w14:textId="77777777" w:rsidR="006D3C56" w:rsidRDefault="006D3C56">
            <w:pPr>
              <w:pStyle w:val="TAC"/>
            </w:pPr>
            <w:r>
              <w:t>33</w:t>
            </w:r>
          </w:p>
        </w:tc>
        <w:tc>
          <w:tcPr>
            <w:tcW w:w="1117" w:type="dxa"/>
            <w:tcBorders>
              <w:top w:val="thinThickSmallGap" w:sz="12" w:space="0" w:color="auto"/>
              <w:left w:val="nil"/>
              <w:bottom w:val="nil"/>
              <w:right w:val="thinThickSmallGap" w:sz="12" w:space="0" w:color="auto"/>
            </w:tcBorders>
          </w:tcPr>
          <w:p w14:paraId="0BA6621A" w14:textId="77777777" w:rsidR="006D3C56" w:rsidRDefault="006D3C56">
            <w:pPr>
              <w:pStyle w:val="TAC"/>
            </w:pPr>
            <w:r>
              <w:t>4</w:t>
            </w:r>
          </w:p>
        </w:tc>
        <w:tc>
          <w:tcPr>
            <w:tcW w:w="1077" w:type="dxa"/>
            <w:tcBorders>
              <w:top w:val="thinThickSmallGap" w:sz="12" w:space="0" w:color="auto"/>
              <w:left w:val="nil"/>
              <w:bottom w:val="nil"/>
              <w:right w:val="thinThickSmallGap" w:sz="12" w:space="0" w:color="auto"/>
            </w:tcBorders>
          </w:tcPr>
          <w:p w14:paraId="090E3B3E"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02036B0E" w14:textId="77777777" w:rsidR="006D3C56" w:rsidRDefault="006D3C56">
            <w:pPr>
              <w:pStyle w:val="TAC"/>
            </w:pPr>
            <w:r>
              <w:t>16</w:t>
            </w:r>
          </w:p>
        </w:tc>
        <w:tc>
          <w:tcPr>
            <w:tcW w:w="1134" w:type="dxa"/>
            <w:tcBorders>
              <w:top w:val="thinThickSmallGap" w:sz="12" w:space="0" w:color="auto"/>
              <w:left w:val="nil"/>
              <w:bottom w:val="nil"/>
              <w:right w:val="thinThickSmallGap" w:sz="12" w:space="0" w:color="auto"/>
            </w:tcBorders>
          </w:tcPr>
          <w:p w14:paraId="582EAE08" w14:textId="77777777" w:rsidR="006D3C56" w:rsidRDefault="006D3C56">
            <w:pPr>
              <w:pStyle w:val="TAC"/>
            </w:pPr>
            <w:r>
              <w:t>2 &amp; 2</w:t>
            </w:r>
          </w:p>
        </w:tc>
        <w:tc>
          <w:tcPr>
            <w:tcW w:w="936" w:type="dxa"/>
            <w:tcBorders>
              <w:top w:val="thinThickSmallGap" w:sz="12" w:space="0" w:color="auto"/>
              <w:left w:val="nil"/>
              <w:bottom w:val="nil"/>
              <w:right w:val="thinThickSmallGap" w:sz="12" w:space="0" w:color="auto"/>
            </w:tcBorders>
          </w:tcPr>
          <w:p w14:paraId="11D760B9" w14:textId="77777777" w:rsidR="006D3C56" w:rsidRDefault="006D3C56">
            <w:pPr>
              <w:pStyle w:val="TAC"/>
            </w:pPr>
            <w:r>
              <w:t>352</w:t>
            </w:r>
          </w:p>
        </w:tc>
        <w:tc>
          <w:tcPr>
            <w:tcW w:w="890" w:type="dxa"/>
            <w:tcBorders>
              <w:top w:val="thinThickSmallGap" w:sz="12" w:space="0" w:color="auto"/>
              <w:left w:val="nil"/>
              <w:bottom w:val="nil"/>
              <w:right w:val="thinThickSmallGap" w:sz="12" w:space="0" w:color="auto"/>
            </w:tcBorders>
          </w:tcPr>
          <w:p w14:paraId="0EA64E56" w14:textId="77777777" w:rsidR="006D3C56" w:rsidRDefault="006D3C56">
            <w:pPr>
              <w:pStyle w:val="TAC"/>
            </w:pPr>
            <w:r>
              <w:t>340</w:t>
            </w:r>
          </w:p>
        </w:tc>
        <w:tc>
          <w:tcPr>
            <w:tcW w:w="1083" w:type="dxa"/>
            <w:tcBorders>
              <w:top w:val="thinThickSmallGap" w:sz="12" w:space="0" w:color="auto"/>
              <w:left w:val="nil"/>
              <w:bottom w:val="nil"/>
              <w:right w:val="nil"/>
            </w:tcBorders>
          </w:tcPr>
          <w:p w14:paraId="1D17E467" w14:textId="77777777" w:rsidR="006D3C56" w:rsidRDefault="006D3C56">
            <w:pPr>
              <w:pStyle w:val="TAC"/>
            </w:pPr>
            <w:r>
              <w:t>172</w:t>
            </w:r>
          </w:p>
        </w:tc>
        <w:tc>
          <w:tcPr>
            <w:tcW w:w="1009" w:type="dxa"/>
            <w:tcBorders>
              <w:top w:val="thinThickSmallGap" w:sz="12" w:space="0" w:color="auto"/>
              <w:left w:val="double" w:sz="4" w:space="0" w:color="auto"/>
              <w:bottom w:val="nil"/>
              <w:right w:val="thinThickThinSmallGap" w:sz="24" w:space="0" w:color="auto"/>
            </w:tcBorders>
          </w:tcPr>
          <w:p w14:paraId="38A20EDF" w14:textId="77777777" w:rsidR="006D3C56" w:rsidRDefault="006D3C56">
            <w:pPr>
              <w:pStyle w:val="TAC"/>
            </w:pPr>
            <w:r>
              <w:t>168</w:t>
            </w:r>
          </w:p>
        </w:tc>
      </w:tr>
      <w:tr w:rsidR="006D3C56" w14:paraId="013E40DE"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double" w:sz="4" w:space="0" w:color="auto"/>
              <w:right w:val="thinThickSmallGap" w:sz="12" w:space="0" w:color="auto"/>
            </w:tcBorders>
          </w:tcPr>
          <w:p w14:paraId="6625D4AF" w14:textId="77777777" w:rsidR="006D3C56" w:rsidRDefault="006D3C56">
            <w:pPr>
              <w:pStyle w:val="TAC"/>
            </w:pPr>
            <w:r>
              <w:t>34</w:t>
            </w:r>
          </w:p>
        </w:tc>
        <w:tc>
          <w:tcPr>
            <w:tcW w:w="1117" w:type="dxa"/>
            <w:tcBorders>
              <w:top w:val="thinThickSmallGap" w:sz="12" w:space="0" w:color="auto"/>
              <w:left w:val="nil"/>
              <w:bottom w:val="double" w:sz="4" w:space="0" w:color="auto"/>
              <w:right w:val="thinThickSmallGap" w:sz="12" w:space="0" w:color="auto"/>
            </w:tcBorders>
          </w:tcPr>
          <w:p w14:paraId="545D36F5" w14:textId="77777777" w:rsidR="006D3C56" w:rsidRDefault="006D3C56">
            <w:pPr>
              <w:pStyle w:val="TAC"/>
            </w:pPr>
            <w:r>
              <w:t>4</w:t>
            </w:r>
          </w:p>
        </w:tc>
        <w:tc>
          <w:tcPr>
            <w:tcW w:w="1077" w:type="dxa"/>
            <w:tcBorders>
              <w:top w:val="thinThickSmallGap" w:sz="12" w:space="0" w:color="auto"/>
              <w:left w:val="nil"/>
              <w:bottom w:val="double" w:sz="4" w:space="0" w:color="auto"/>
              <w:right w:val="thinThickSmallGap" w:sz="12" w:space="0" w:color="auto"/>
            </w:tcBorders>
          </w:tcPr>
          <w:p w14:paraId="171238BC" w14:textId="77777777" w:rsidR="006D3C56" w:rsidRDefault="006D3C56">
            <w:pPr>
              <w:pStyle w:val="TAC"/>
            </w:pPr>
            <w:r>
              <w:t>144</w:t>
            </w:r>
          </w:p>
        </w:tc>
        <w:tc>
          <w:tcPr>
            <w:tcW w:w="839" w:type="dxa"/>
            <w:tcBorders>
              <w:top w:val="thinThickSmallGap" w:sz="12" w:space="0" w:color="auto"/>
              <w:left w:val="nil"/>
              <w:bottom w:val="double" w:sz="4" w:space="0" w:color="auto"/>
              <w:right w:val="thinThickSmallGap" w:sz="12" w:space="0" w:color="auto"/>
            </w:tcBorders>
          </w:tcPr>
          <w:p w14:paraId="31175512" w14:textId="77777777" w:rsidR="006D3C56" w:rsidRDefault="006D3C56">
            <w:pPr>
              <w:pStyle w:val="TAC"/>
            </w:pPr>
            <w:r>
              <w:t>32</w:t>
            </w:r>
          </w:p>
        </w:tc>
        <w:tc>
          <w:tcPr>
            <w:tcW w:w="1134" w:type="dxa"/>
            <w:tcBorders>
              <w:top w:val="thinThickSmallGap" w:sz="12" w:space="0" w:color="auto"/>
              <w:left w:val="nil"/>
              <w:bottom w:val="double" w:sz="4" w:space="0" w:color="auto"/>
              <w:right w:val="thinThickSmallGap" w:sz="12" w:space="0" w:color="auto"/>
            </w:tcBorders>
          </w:tcPr>
          <w:p w14:paraId="67276608" w14:textId="77777777" w:rsidR="006D3C56" w:rsidRDefault="006D3C56">
            <w:pPr>
              <w:pStyle w:val="TAC"/>
            </w:pPr>
            <w:r>
              <w:t>2 &amp; 2</w:t>
            </w:r>
          </w:p>
        </w:tc>
        <w:tc>
          <w:tcPr>
            <w:tcW w:w="936" w:type="dxa"/>
            <w:tcBorders>
              <w:top w:val="thinThickSmallGap" w:sz="12" w:space="0" w:color="auto"/>
              <w:left w:val="nil"/>
              <w:bottom w:val="double" w:sz="4" w:space="0" w:color="auto"/>
              <w:right w:val="thinThickSmallGap" w:sz="12" w:space="0" w:color="auto"/>
            </w:tcBorders>
          </w:tcPr>
          <w:p w14:paraId="6D824095" w14:textId="77777777" w:rsidR="006D3C56" w:rsidRDefault="006D3C56">
            <w:pPr>
              <w:pStyle w:val="TAC"/>
            </w:pPr>
            <w:r>
              <w:t>352</w:t>
            </w:r>
          </w:p>
        </w:tc>
        <w:tc>
          <w:tcPr>
            <w:tcW w:w="890" w:type="dxa"/>
            <w:tcBorders>
              <w:top w:val="thinThickSmallGap" w:sz="12" w:space="0" w:color="auto"/>
              <w:left w:val="nil"/>
              <w:bottom w:val="double" w:sz="4" w:space="0" w:color="auto"/>
              <w:right w:val="thinThickSmallGap" w:sz="12" w:space="0" w:color="auto"/>
            </w:tcBorders>
          </w:tcPr>
          <w:p w14:paraId="38F481C0" w14:textId="77777777" w:rsidR="006D3C56" w:rsidRDefault="006D3C56">
            <w:pPr>
              <w:pStyle w:val="TAC"/>
            </w:pPr>
            <w:r>
              <w:t>332</w:t>
            </w:r>
          </w:p>
        </w:tc>
        <w:tc>
          <w:tcPr>
            <w:tcW w:w="1083" w:type="dxa"/>
            <w:tcBorders>
              <w:top w:val="thinThickSmallGap" w:sz="12" w:space="0" w:color="auto"/>
              <w:left w:val="nil"/>
              <w:bottom w:val="double" w:sz="4" w:space="0" w:color="auto"/>
              <w:right w:val="nil"/>
            </w:tcBorders>
          </w:tcPr>
          <w:p w14:paraId="172272B4" w14:textId="77777777" w:rsidR="006D3C56" w:rsidRDefault="006D3C56">
            <w:pPr>
              <w:pStyle w:val="TAC"/>
            </w:pPr>
            <w:r>
              <w:t>168</w:t>
            </w:r>
          </w:p>
        </w:tc>
        <w:tc>
          <w:tcPr>
            <w:tcW w:w="1009" w:type="dxa"/>
            <w:tcBorders>
              <w:top w:val="thinThickSmallGap" w:sz="12" w:space="0" w:color="auto"/>
              <w:left w:val="double" w:sz="4" w:space="0" w:color="auto"/>
              <w:bottom w:val="double" w:sz="4" w:space="0" w:color="auto"/>
              <w:right w:val="thinThickThinSmallGap" w:sz="24" w:space="0" w:color="auto"/>
            </w:tcBorders>
          </w:tcPr>
          <w:p w14:paraId="1F970F9A" w14:textId="77777777" w:rsidR="006D3C56" w:rsidRDefault="006D3C56">
            <w:pPr>
              <w:pStyle w:val="TAC"/>
            </w:pPr>
            <w:r>
              <w:t>164</w:t>
            </w:r>
          </w:p>
        </w:tc>
      </w:tr>
      <w:tr w:rsidR="006D3C56" w14:paraId="5770C50D"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4C4B47C9" w14:textId="77777777" w:rsidR="006D3C56" w:rsidRDefault="006D3C56">
            <w:pPr>
              <w:pStyle w:val="TAC"/>
            </w:pPr>
            <w:r>
              <w:t>35</w:t>
            </w:r>
          </w:p>
        </w:tc>
        <w:tc>
          <w:tcPr>
            <w:tcW w:w="1117" w:type="dxa"/>
            <w:tcBorders>
              <w:top w:val="double" w:sz="4" w:space="0" w:color="auto"/>
              <w:left w:val="nil"/>
              <w:bottom w:val="double" w:sz="4" w:space="0" w:color="auto"/>
              <w:right w:val="thinThickSmallGap" w:sz="12" w:space="0" w:color="auto"/>
            </w:tcBorders>
          </w:tcPr>
          <w:p w14:paraId="7F0DBA44" w14:textId="77777777" w:rsidR="006D3C56" w:rsidRDefault="006D3C56">
            <w:pPr>
              <w:pStyle w:val="TAC"/>
            </w:pPr>
            <w:r>
              <w:t>4</w:t>
            </w:r>
          </w:p>
        </w:tc>
        <w:tc>
          <w:tcPr>
            <w:tcW w:w="1077" w:type="dxa"/>
            <w:tcBorders>
              <w:top w:val="double" w:sz="4" w:space="0" w:color="auto"/>
              <w:left w:val="nil"/>
              <w:bottom w:val="double" w:sz="4" w:space="0" w:color="auto"/>
              <w:right w:val="thinThickSmallGap" w:sz="12" w:space="0" w:color="auto"/>
            </w:tcBorders>
          </w:tcPr>
          <w:p w14:paraId="4CAFBC9C"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0CE39AE5" w14:textId="77777777" w:rsidR="006D3C56" w:rsidRDefault="006D3C56">
            <w:pPr>
              <w:pStyle w:val="TAC"/>
            </w:pPr>
            <w:r>
              <w:t>0</w:t>
            </w:r>
          </w:p>
        </w:tc>
        <w:tc>
          <w:tcPr>
            <w:tcW w:w="1134" w:type="dxa"/>
            <w:tcBorders>
              <w:top w:val="double" w:sz="4" w:space="0" w:color="auto"/>
              <w:left w:val="nil"/>
              <w:bottom w:val="double" w:sz="4" w:space="0" w:color="auto"/>
              <w:right w:val="thinThickSmallGap" w:sz="12" w:space="0" w:color="auto"/>
            </w:tcBorders>
          </w:tcPr>
          <w:p w14:paraId="12B9FE17" w14:textId="77777777" w:rsidR="006D3C56" w:rsidRDefault="006D3C56">
            <w:pPr>
              <w:pStyle w:val="TAC"/>
            </w:pPr>
            <w:r>
              <w:t>8 &amp; 8</w:t>
            </w:r>
          </w:p>
        </w:tc>
        <w:tc>
          <w:tcPr>
            <w:tcW w:w="936" w:type="dxa"/>
            <w:tcBorders>
              <w:top w:val="double" w:sz="4" w:space="0" w:color="auto"/>
              <w:left w:val="nil"/>
              <w:bottom w:val="double" w:sz="4" w:space="0" w:color="auto"/>
              <w:right w:val="thinThickSmallGap" w:sz="12" w:space="0" w:color="auto"/>
            </w:tcBorders>
          </w:tcPr>
          <w:p w14:paraId="045562FE" w14:textId="77777777" w:rsidR="006D3C56" w:rsidRDefault="006D3C56">
            <w:pPr>
              <w:pStyle w:val="TAC"/>
            </w:pPr>
            <w:r>
              <w:t>352</w:t>
            </w:r>
          </w:p>
        </w:tc>
        <w:tc>
          <w:tcPr>
            <w:tcW w:w="890" w:type="dxa"/>
            <w:tcBorders>
              <w:top w:val="double" w:sz="4" w:space="0" w:color="auto"/>
              <w:left w:val="nil"/>
              <w:bottom w:val="double" w:sz="4" w:space="0" w:color="auto"/>
              <w:right w:val="thinThickSmallGap" w:sz="12" w:space="0" w:color="auto"/>
            </w:tcBorders>
          </w:tcPr>
          <w:p w14:paraId="5AC36B4F" w14:textId="77777777" w:rsidR="006D3C56" w:rsidRDefault="006D3C56">
            <w:pPr>
              <w:pStyle w:val="TAC"/>
            </w:pPr>
            <w:r>
              <w:t>336</w:t>
            </w:r>
          </w:p>
        </w:tc>
        <w:tc>
          <w:tcPr>
            <w:tcW w:w="1083" w:type="dxa"/>
            <w:tcBorders>
              <w:top w:val="double" w:sz="4" w:space="0" w:color="auto"/>
              <w:left w:val="nil"/>
              <w:bottom w:val="double" w:sz="4" w:space="0" w:color="auto"/>
              <w:right w:val="nil"/>
            </w:tcBorders>
          </w:tcPr>
          <w:p w14:paraId="15F8A904" w14:textId="77777777" w:rsidR="006D3C56" w:rsidRDefault="006D3C56">
            <w:pPr>
              <w:pStyle w:val="TAC"/>
            </w:pPr>
            <w:r>
              <w:t>176</w:t>
            </w:r>
          </w:p>
        </w:tc>
        <w:tc>
          <w:tcPr>
            <w:tcW w:w="1009" w:type="dxa"/>
            <w:tcBorders>
              <w:top w:val="double" w:sz="4" w:space="0" w:color="auto"/>
              <w:left w:val="double" w:sz="4" w:space="0" w:color="auto"/>
              <w:bottom w:val="double" w:sz="4" w:space="0" w:color="auto"/>
              <w:right w:val="thinThickThinSmallGap" w:sz="24" w:space="0" w:color="auto"/>
            </w:tcBorders>
          </w:tcPr>
          <w:p w14:paraId="7F78C6D5" w14:textId="77777777" w:rsidR="006D3C56" w:rsidRDefault="006D3C56">
            <w:pPr>
              <w:pStyle w:val="TAC"/>
            </w:pPr>
            <w:r>
              <w:t>160</w:t>
            </w:r>
          </w:p>
        </w:tc>
      </w:tr>
      <w:tr w:rsidR="006D3C56" w14:paraId="5238BDF7"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1C445E50" w14:textId="77777777" w:rsidR="006D3C56" w:rsidRDefault="006D3C56">
            <w:pPr>
              <w:pStyle w:val="TAC"/>
            </w:pPr>
            <w:r>
              <w:t>36</w:t>
            </w:r>
          </w:p>
        </w:tc>
        <w:tc>
          <w:tcPr>
            <w:tcW w:w="1117" w:type="dxa"/>
            <w:tcBorders>
              <w:top w:val="double" w:sz="4" w:space="0" w:color="auto"/>
              <w:left w:val="nil"/>
              <w:bottom w:val="double" w:sz="4" w:space="0" w:color="auto"/>
              <w:right w:val="thinThickSmallGap" w:sz="12" w:space="0" w:color="auto"/>
            </w:tcBorders>
          </w:tcPr>
          <w:p w14:paraId="05E2EDB2" w14:textId="77777777" w:rsidR="006D3C56" w:rsidRDefault="006D3C56">
            <w:pPr>
              <w:pStyle w:val="TAC"/>
            </w:pPr>
            <w:r>
              <w:t>4</w:t>
            </w:r>
          </w:p>
        </w:tc>
        <w:tc>
          <w:tcPr>
            <w:tcW w:w="1077" w:type="dxa"/>
            <w:tcBorders>
              <w:top w:val="double" w:sz="4" w:space="0" w:color="auto"/>
              <w:left w:val="nil"/>
              <w:bottom w:val="double" w:sz="4" w:space="0" w:color="auto"/>
              <w:right w:val="thinThickSmallGap" w:sz="12" w:space="0" w:color="auto"/>
            </w:tcBorders>
          </w:tcPr>
          <w:p w14:paraId="6DC575D7"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4B46B171" w14:textId="77777777" w:rsidR="006D3C56" w:rsidRDefault="006D3C56">
            <w:pPr>
              <w:pStyle w:val="TAC"/>
            </w:pPr>
            <w:r>
              <w:t>4</w:t>
            </w:r>
          </w:p>
        </w:tc>
        <w:tc>
          <w:tcPr>
            <w:tcW w:w="1134" w:type="dxa"/>
            <w:tcBorders>
              <w:top w:val="double" w:sz="4" w:space="0" w:color="auto"/>
              <w:left w:val="nil"/>
              <w:bottom w:val="double" w:sz="4" w:space="0" w:color="auto"/>
              <w:right w:val="thinThickSmallGap" w:sz="12" w:space="0" w:color="auto"/>
            </w:tcBorders>
          </w:tcPr>
          <w:p w14:paraId="72120B19" w14:textId="77777777" w:rsidR="006D3C56" w:rsidRDefault="006D3C56">
            <w:pPr>
              <w:pStyle w:val="TAC"/>
            </w:pPr>
            <w:r>
              <w:t>8 &amp; 8</w:t>
            </w:r>
          </w:p>
        </w:tc>
        <w:tc>
          <w:tcPr>
            <w:tcW w:w="936" w:type="dxa"/>
            <w:tcBorders>
              <w:top w:val="double" w:sz="4" w:space="0" w:color="auto"/>
              <w:left w:val="nil"/>
              <w:bottom w:val="double" w:sz="4" w:space="0" w:color="auto"/>
              <w:right w:val="thinThickSmallGap" w:sz="12" w:space="0" w:color="auto"/>
            </w:tcBorders>
          </w:tcPr>
          <w:p w14:paraId="3940B020" w14:textId="77777777" w:rsidR="006D3C56" w:rsidRDefault="006D3C56">
            <w:pPr>
              <w:pStyle w:val="TAC"/>
            </w:pPr>
            <w:r>
              <w:t>352</w:t>
            </w:r>
          </w:p>
        </w:tc>
        <w:tc>
          <w:tcPr>
            <w:tcW w:w="890" w:type="dxa"/>
            <w:tcBorders>
              <w:top w:val="double" w:sz="4" w:space="0" w:color="auto"/>
              <w:left w:val="nil"/>
              <w:bottom w:val="double" w:sz="4" w:space="0" w:color="auto"/>
              <w:right w:val="thinThickSmallGap" w:sz="12" w:space="0" w:color="auto"/>
            </w:tcBorders>
          </w:tcPr>
          <w:p w14:paraId="01B180CA" w14:textId="77777777" w:rsidR="006D3C56" w:rsidRDefault="006D3C56">
            <w:pPr>
              <w:pStyle w:val="TAC"/>
            </w:pPr>
            <w:r>
              <w:t>334</w:t>
            </w:r>
          </w:p>
        </w:tc>
        <w:tc>
          <w:tcPr>
            <w:tcW w:w="1083" w:type="dxa"/>
            <w:tcBorders>
              <w:top w:val="double" w:sz="4" w:space="0" w:color="auto"/>
              <w:left w:val="nil"/>
              <w:bottom w:val="double" w:sz="4" w:space="0" w:color="auto"/>
              <w:right w:val="nil"/>
            </w:tcBorders>
          </w:tcPr>
          <w:p w14:paraId="11A66B99" w14:textId="77777777" w:rsidR="006D3C56" w:rsidRDefault="006D3C56">
            <w:pPr>
              <w:pStyle w:val="TAC"/>
            </w:pPr>
            <w:r>
              <w:t>174</w:t>
            </w:r>
          </w:p>
        </w:tc>
        <w:tc>
          <w:tcPr>
            <w:tcW w:w="1009" w:type="dxa"/>
            <w:tcBorders>
              <w:top w:val="double" w:sz="4" w:space="0" w:color="auto"/>
              <w:left w:val="double" w:sz="4" w:space="0" w:color="auto"/>
              <w:bottom w:val="double" w:sz="4" w:space="0" w:color="auto"/>
              <w:right w:val="thinThickThinSmallGap" w:sz="24" w:space="0" w:color="auto"/>
            </w:tcBorders>
          </w:tcPr>
          <w:p w14:paraId="387A987D" w14:textId="77777777" w:rsidR="006D3C56" w:rsidRDefault="006D3C56">
            <w:pPr>
              <w:pStyle w:val="TAC"/>
            </w:pPr>
            <w:r>
              <w:t>160</w:t>
            </w:r>
          </w:p>
        </w:tc>
      </w:tr>
      <w:tr w:rsidR="006D3C56" w14:paraId="61D84CD5"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65DC7C4D" w14:textId="77777777" w:rsidR="006D3C56" w:rsidRDefault="006D3C56">
            <w:pPr>
              <w:pStyle w:val="TAC"/>
            </w:pPr>
            <w:r>
              <w:t>37</w:t>
            </w:r>
          </w:p>
        </w:tc>
        <w:tc>
          <w:tcPr>
            <w:tcW w:w="1117" w:type="dxa"/>
            <w:tcBorders>
              <w:top w:val="double" w:sz="4" w:space="0" w:color="auto"/>
              <w:left w:val="nil"/>
              <w:bottom w:val="double" w:sz="4" w:space="0" w:color="auto"/>
              <w:right w:val="thinThickSmallGap" w:sz="12" w:space="0" w:color="auto"/>
            </w:tcBorders>
          </w:tcPr>
          <w:p w14:paraId="5699926D" w14:textId="77777777" w:rsidR="006D3C56" w:rsidRDefault="006D3C56">
            <w:pPr>
              <w:pStyle w:val="TAC"/>
            </w:pPr>
            <w:r>
              <w:t>4</w:t>
            </w:r>
          </w:p>
        </w:tc>
        <w:tc>
          <w:tcPr>
            <w:tcW w:w="1077" w:type="dxa"/>
            <w:tcBorders>
              <w:top w:val="double" w:sz="4" w:space="0" w:color="auto"/>
              <w:left w:val="nil"/>
              <w:bottom w:val="double" w:sz="4" w:space="0" w:color="auto"/>
              <w:right w:val="thinThickSmallGap" w:sz="12" w:space="0" w:color="auto"/>
            </w:tcBorders>
          </w:tcPr>
          <w:p w14:paraId="5C93547C"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1B1D00AD" w14:textId="77777777" w:rsidR="006D3C56" w:rsidRDefault="006D3C56">
            <w:pPr>
              <w:pStyle w:val="TAC"/>
            </w:pPr>
            <w:r>
              <w:t>8</w:t>
            </w:r>
          </w:p>
        </w:tc>
        <w:tc>
          <w:tcPr>
            <w:tcW w:w="1134" w:type="dxa"/>
            <w:tcBorders>
              <w:top w:val="double" w:sz="4" w:space="0" w:color="auto"/>
              <w:left w:val="nil"/>
              <w:bottom w:val="double" w:sz="4" w:space="0" w:color="auto"/>
              <w:right w:val="thinThickSmallGap" w:sz="12" w:space="0" w:color="auto"/>
            </w:tcBorders>
          </w:tcPr>
          <w:p w14:paraId="42AFA857" w14:textId="77777777" w:rsidR="006D3C56" w:rsidRDefault="006D3C56">
            <w:pPr>
              <w:pStyle w:val="TAC"/>
            </w:pPr>
            <w:r>
              <w:t>8 &amp; 8</w:t>
            </w:r>
          </w:p>
        </w:tc>
        <w:tc>
          <w:tcPr>
            <w:tcW w:w="936" w:type="dxa"/>
            <w:tcBorders>
              <w:top w:val="double" w:sz="4" w:space="0" w:color="auto"/>
              <w:left w:val="nil"/>
              <w:bottom w:val="double" w:sz="4" w:space="0" w:color="auto"/>
              <w:right w:val="thinThickSmallGap" w:sz="12" w:space="0" w:color="auto"/>
            </w:tcBorders>
          </w:tcPr>
          <w:p w14:paraId="67D9F3FC" w14:textId="77777777" w:rsidR="006D3C56" w:rsidRDefault="006D3C56">
            <w:pPr>
              <w:pStyle w:val="TAC"/>
            </w:pPr>
            <w:r>
              <w:t>352</w:t>
            </w:r>
          </w:p>
        </w:tc>
        <w:tc>
          <w:tcPr>
            <w:tcW w:w="890" w:type="dxa"/>
            <w:tcBorders>
              <w:top w:val="double" w:sz="4" w:space="0" w:color="auto"/>
              <w:left w:val="nil"/>
              <w:bottom w:val="double" w:sz="4" w:space="0" w:color="auto"/>
              <w:right w:val="thinThickSmallGap" w:sz="12" w:space="0" w:color="auto"/>
            </w:tcBorders>
          </w:tcPr>
          <w:p w14:paraId="2F71F758" w14:textId="77777777" w:rsidR="006D3C56" w:rsidRDefault="006D3C56">
            <w:pPr>
              <w:pStyle w:val="TAC"/>
            </w:pPr>
            <w:r>
              <w:t>332</w:t>
            </w:r>
          </w:p>
        </w:tc>
        <w:tc>
          <w:tcPr>
            <w:tcW w:w="1083" w:type="dxa"/>
            <w:tcBorders>
              <w:top w:val="double" w:sz="4" w:space="0" w:color="auto"/>
              <w:left w:val="nil"/>
              <w:bottom w:val="double" w:sz="4" w:space="0" w:color="auto"/>
              <w:right w:val="nil"/>
            </w:tcBorders>
          </w:tcPr>
          <w:p w14:paraId="422ABAEB" w14:textId="77777777" w:rsidR="006D3C56" w:rsidRDefault="006D3C56">
            <w:pPr>
              <w:pStyle w:val="TAC"/>
            </w:pPr>
            <w:r>
              <w:t>174</w:t>
            </w:r>
          </w:p>
        </w:tc>
        <w:tc>
          <w:tcPr>
            <w:tcW w:w="1009" w:type="dxa"/>
            <w:tcBorders>
              <w:top w:val="double" w:sz="4" w:space="0" w:color="auto"/>
              <w:left w:val="double" w:sz="4" w:space="0" w:color="auto"/>
              <w:bottom w:val="double" w:sz="4" w:space="0" w:color="auto"/>
              <w:right w:val="thinThickThinSmallGap" w:sz="24" w:space="0" w:color="auto"/>
            </w:tcBorders>
          </w:tcPr>
          <w:p w14:paraId="7C519BF0" w14:textId="77777777" w:rsidR="006D3C56" w:rsidRDefault="006D3C56">
            <w:pPr>
              <w:pStyle w:val="TAC"/>
            </w:pPr>
            <w:r>
              <w:t>158</w:t>
            </w:r>
          </w:p>
        </w:tc>
      </w:tr>
      <w:tr w:rsidR="006D3C56" w14:paraId="70714EAA"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420870F4" w14:textId="77777777" w:rsidR="006D3C56" w:rsidRDefault="006D3C56">
            <w:pPr>
              <w:pStyle w:val="TAC"/>
            </w:pPr>
            <w:r>
              <w:t>38</w:t>
            </w:r>
          </w:p>
        </w:tc>
        <w:tc>
          <w:tcPr>
            <w:tcW w:w="1117" w:type="dxa"/>
            <w:tcBorders>
              <w:top w:val="double" w:sz="4" w:space="0" w:color="auto"/>
              <w:left w:val="nil"/>
              <w:bottom w:val="double" w:sz="4" w:space="0" w:color="auto"/>
              <w:right w:val="thinThickSmallGap" w:sz="12" w:space="0" w:color="auto"/>
            </w:tcBorders>
          </w:tcPr>
          <w:p w14:paraId="58E217DB" w14:textId="77777777" w:rsidR="006D3C56" w:rsidRDefault="006D3C56">
            <w:pPr>
              <w:pStyle w:val="TAC"/>
            </w:pPr>
            <w:r>
              <w:t>4</w:t>
            </w:r>
          </w:p>
        </w:tc>
        <w:tc>
          <w:tcPr>
            <w:tcW w:w="1077" w:type="dxa"/>
            <w:tcBorders>
              <w:top w:val="double" w:sz="4" w:space="0" w:color="auto"/>
              <w:left w:val="nil"/>
              <w:bottom w:val="double" w:sz="4" w:space="0" w:color="auto"/>
              <w:right w:val="thinThickSmallGap" w:sz="12" w:space="0" w:color="auto"/>
            </w:tcBorders>
          </w:tcPr>
          <w:p w14:paraId="74BA16E1"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220CAC47" w14:textId="77777777" w:rsidR="006D3C56" w:rsidRDefault="006D3C56">
            <w:pPr>
              <w:pStyle w:val="TAC"/>
            </w:pPr>
            <w:r>
              <w:t>16</w:t>
            </w:r>
          </w:p>
        </w:tc>
        <w:tc>
          <w:tcPr>
            <w:tcW w:w="1134" w:type="dxa"/>
            <w:tcBorders>
              <w:top w:val="double" w:sz="4" w:space="0" w:color="auto"/>
              <w:left w:val="nil"/>
              <w:bottom w:val="double" w:sz="4" w:space="0" w:color="auto"/>
              <w:right w:val="thinThickSmallGap" w:sz="12" w:space="0" w:color="auto"/>
            </w:tcBorders>
          </w:tcPr>
          <w:p w14:paraId="5B39E10E" w14:textId="77777777" w:rsidR="006D3C56" w:rsidRDefault="006D3C56">
            <w:pPr>
              <w:pStyle w:val="TAC"/>
            </w:pPr>
            <w:r>
              <w:t>8 &amp; 8</w:t>
            </w:r>
          </w:p>
        </w:tc>
        <w:tc>
          <w:tcPr>
            <w:tcW w:w="936" w:type="dxa"/>
            <w:tcBorders>
              <w:top w:val="double" w:sz="4" w:space="0" w:color="auto"/>
              <w:left w:val="nil"/>
              <w:bottom w:val="double" w:sz="4" w:space="0" w:color="auto"/>
              <w:right w:val="thinThickSmallGap" w:sz="12" w:space="0" w:color="auto"/>
            </w:tcBorders>
          </w:tcPr>
          <w:p w14:paraId="567BB7F1" w14:textId="77777777" w:rsidR="006D3C56" w:rsidRDefault="006D3C56">
            <w:pPr>
              <w:pStyle w:val="TAC"/>
            </w:pPr>
            <w:r>
              <w:t>352</w:t>
            </w:r>
          </w:p>
        </w:tc>
        <w:tc>
          <w:tcPr>
            <w:tcW w:w="890" w:type="dxa"/>
            <w:tcBorders>
              <w:top w:val="double" w:sz="4" w:space="0" w:color="auto"/>
              <w:left w:val="nil"/>
              <w:bottom w:val="double" w:sz="4" w:space="0" w:color="auto"/>
              <w:right w:val="thinThickSmallGap" w:sz="12" w:space="0" w:color="auto"/>
            </w:tcBorders>
          </w:tcPr>
          <w:p w14:paraId="634C7AEE" w14:textId="77777777" w:rsidR="006D3C56" w:rsidRDefault="006D3C56">
            <w:pPr>
              <w:pStyle w:val="TAC"/>
            </w:pPr>
            <w:r>
              <w:t>328</w:t>
            </w:r>
          </w:p>
        </w:tc>
        <w:tc>
          <w:tcPr>
            <w:tcW w:w="1083" w:type="dxa"/>
            <w:tcBorders>
              <w:top w:val="double" w:sz="4" w:space="0" w:color="auto"/>
              <w:left w:val="nil"/>
              <w:bottom w:val="double" w:sz="4" w:space="0" w:color="auto"/>
              <w:right w:val="nil"/>
            </w:tcBorders>
          </w:tcPr>
          <w:p w14:paraId="0814E943" w14:textId="77777777" w:rsidR="006D3C56" w:rsidRDefault="006D3C56">
            <w:pPr>
              <w:pStyle w:val="TAC"/>
            </w:pPr>
            <w:r>
              <w:t>172</w:t>
            </w:r>
          </w:p>
        </w:tc>
        <w:tc>
          <w:tcPr>
            <w:tcW w:w="1009" w:type="dxa"/>
            <w:tcBorders>
              <w:top w:val="double" w:sz="4" w:space="0" w:color="auto"/>
              <w:left w:val="double" w:sz="4" w:space="0" w:color="auto"/>
              <w:bottom w:val="double" w:sz="4" w:space="0" w:color="auto"/>
              <w:right w:val="thinThickThinSmallGap" w:sz="24" w:space="0" w:color="auto"/>
            </w:tcBorders>
          </w:tcPr>
          <w:p w14:paraId="254558ED" w14:textId="77777777" w:rsidR="006D3C56" w:rsidRDefault="006D3C56">
            <w:pPr>
              <w:pStyle w:val="TAC"/>
            </w:pPr>
            <w:r>
              <w:t>156</w:t>
            </w:r>
          </w:p>
        </w:tc>
      </w:tr>
      <w:tr w:rsidR="006D3C56" w14:paraId="641A86A0"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thinThickThinSmallGap" w:sz="24" w:space="0" w:color="auto"/>
              <w:right w:val="thinThickSmallGap" w:sz="12" w:space="0" w:color="auto"/>
            </w:tcBorders>
          </w:tcPr>
          <w:p w14:paraId="45E3D667" w14:textId="77777777" w:rsidR="006D3C56" w:rsidRDefault="006D3C56">
            <w:pPr>
              <w:pStyle w:val="TAC"/>
            </w:pPr>
            <w:r>
              <w:t>39</w:t>
            </w:r>
          </w:p>
        </w:tc>
        <w:tc>
          <w:tcPr>
            <w:tcW w:w="1117" w:type="dxa"/>
            <w:tcBorders>
              <w:top w:val="double" w:sz="4" w:space="0" w:color="auto"/>
              <w:left w:val="nil"/>
              <w:bottom w:val="thinThickThinSmallGap" w:sz="24" w:space="0" w:color="auto"/>
              <w:right w:val="thinThickSmallGap" w:sz="12" w:space="0" w:color="auto"/>
            </w:tcBorders>
          </w:tcPr>
          <w:p w14:paraId="50A516FE" w14:textId="77777777" w:rsidR="006D3C56" w:rsidRDefault="006D3C56">
            <w:pPr>
              <w:pStyle w:val="TAC"/>
            </w:pPr>
            <w:r>
              <w:t>4</w:t>
            </w:r>
          </w:p>
        </w:tc>
        <w:tc>
          <w:tcPr>
            <w:tcW w:w="1077" w:type="dxa"/>
            <w:tcBorders>
              <w:top w:val="double" w:sz="4" w:space="0" w:color="auto"/>
              <w:left w:val="nil"/>
              <w:bottom w:val="thinThickThinSmallGap" w:sz="24" w:space="0" w:color="auto"/>
              <w:right w:val="thinThickSmallGap" w:sz="12" w:space="0" w:color="auto"/>
            </w:tcBorders>
          </w:tcPr>
          <w:p w14:paraId="686FE57D" w14:textId="77777777" w:rsidR="006D3C56" w:rsidRDefault="006D3C56">
            <w:pPr>
              <w:pStyle w:val="TAC"/>
            </w:pPr>
            <w:r>
              <w:t>144</w:t>
            </w:r>
          </w:p>
        </w:tc>
        <w:tc>
          <w:tcPr>
            <w:tcW w:w="839" w:type="dxa"/>
            <w:tcBorders>
              <w:top w:val="double" w:sz="4" w:space="0" w:color="auto"/>
              <w:left w:val="nil"/>
              <w:bottom w:val="thinThickThinSmallGap" w:sz="24" w:space="0" w:color="auto"/>
              <w:right w:val="thinThickSmallGap" w:sz="12" w:space="0" w:color="auto"/>
            </w:tcBorders>
          </w:tcPr>
          <w:p w14:paraId="27C3D6BC" w14:textId="77777777" w:rsidR="006D3C56" w:rsidRDefault="006D3C56">
            <w:pPr>
              <w:pStyle w:val="TAC"/>
            </w:pPr>
            <w:r>
              <w:t>32</w:t>
            </w:r>
          </w:p>
        </w:tc>
        <w:tc>
          <w:tcPr>
            <w:tcW w:w="1134" w:type="dxa"/>
            <w:tcBorders>
              <w:top w:val="double" w:sz="4" w:space="0" w:color="auto"/>
              <w:left w:val="nil"/>
              <w:bottom w:val="thinThickThinSmallGap" w:sz="24" w:space="0" w:color="auto"/>
              <w:right w:val="thinThickSmallGap" w:sz="12" w:space="0" w:color="auto"/>
            </w:tcBorders>
          </w:tcPr>
          <w:p w14:paraId="1F11BA79" w14:textId="77777777" w:rsidR="006D3C56" w:rsidRDefault="006D3C56">
            <w:pPr>
              <w:pStyle w:val="TAC"/>
            </w:pPr>
            <w:r>
              <w:t>8 &amp; 8</w:t>
            </w:r>
          </w:p>
        </w:tc>
        <w:tc>
          <w:tcPr>
            <w:tcW w:w="936" w:type="dxa"/>
            <w:tcBorders>
              <w:top w:val="double" w:sz="4" w:space="0" w:color="auto"/>
              <w:left w:val="nil"/>
              <w:bottom w:val="thinThickThinSmallGap" w:sz="24" w:space="0" w:color="auto"/>
              <w:right w:val="thinThickSmallGap" w:sz="12" w:space="0" w:color="auto"/>
            </w:tcBorders>
          </w:tcPr>
          <w:p w14:paraId="062B7513" w14:textId="77777777" w:rsidR="006D3C56" w:rsidRDefault="006D3C56">
            <w:pPr>
              <w:pStyle w:val="TAC"/>
            </w:pPr>
            <w:r>
              <w:t>352</w:t>
            </w:r>
          </w:p>
        </w:tc>
        <w:tc>
          <w:tcPr>
            <w:tcW w:w="890" w:type="dxa"/>
            <w:tcBorders>
              <w:top w:val="double" w:sz="4" w:space="0" w:color="auto"/>
              <w:left w:val="nil"/>
              <w:bottom w:val="thinThickThinSmallGap" w:sz="24" w:space="0" w:color="auto"/>
              <w:right w:val="thinThickSmallGap" w:sz="12" w:space="0" w:color="auto"/>
            </w:tcBorders>
          </w:tcPr>
          <w:p w14:paraId="4C370775" w14:textId="77777777" w:rsidR="006D3C56" w:rsidRDefault="006D3C56">
            <w:pPr>
              <w:pStyle w:val="TAC"/>
            </w:pPr>
            <w:r>
              <w:t>320</w:t>
            </w:r>
          </w:p>
        </w:tc>
        <w:tc>
          <w:tcPr>
            <w:tcW w:w="1083" w:type="dxa"/>
            <w:tcBorders>
              <w:top w:val="double" w:sz="4" w:space="0" w:color="auto"/>
              <w:left w:val="nil"/>
              <w:bottom w:val="thinThickThinSmallGap" w:sz="24" w:space="0" w:color="auto"/>
              <w:right w:val="nil"/>
            </w:tcBorders>
          </w:tcPr>
          <w:p w14:paraId="7625FE20" w14:textId="77777777" w:rsidR="006D3C56" w:rsidRDefault="006D3C56">
            <w:pPr>
              <w:pStyle w:val="TAC"/>
            </w:pPr>
            <w:r>
              <w:t>168</w:t>
            </w:r>
          </w:p>
        </w:tc>
        <w:tc>
          <w:tcPr>
            <w:tcW w:w="1009" w:type="dxa"/>
            <w:tcBorders>
              <w:top w:val="double" w:sz="4" w:space="0" w:color="auto"/>
              <w:left w:val="double" w:sz="4" w:space="0" w:color="auto"/>
              <w:bottom w:val="thinThickThinSmallGap" w:sz="24" w:space="0" w:color="auto"/>
              <w:right w:val="thinThickThinSmallGap" w:sz="24" w:space="0" w:color="auto"/>
            </w:tcBorders>
          </w:tcPr>
          <w:p w14:paraId="2A92FDAC" w14:textId="77777777" w:rsidR="006D3C56" w:rsidRDefault="006D3C56">
            <w:pPr>
              <w:pStyle w:val="TAC"/>
            </w:pPr>
            <w:r>
              <w:t>152</w:t>
            </w:r>
          </w:p>
        </w:tc>
      </w:tr>
      <w:tr w:rsidR="006D3C56" w14:paraId="76EEE2A8" w14:textId="77777777">
        <w:tblPrEx>
          <w:tblCellMar>
            <w:top w:w="0" w:type="dxa"/>
            <w:bottom w:w="0" w:type="dxa"/>
          </w:tblCellMar>
        </w:tblPrEx>
        <w:trPr>
          <w:trHeight w:val="200"/>
          <w:jc w:val="center"/>
        </w:trPr>
        <w:tc>
          <w:tcPr>
            <w:tcW w:w="890" w:type="dxa"/>
            <w:tcBorders>
              <w:top w:val="thinThickThinSmallGap" w:sz="24" w:space="0" w:color="auto"/>
              <w:left w:val="thinThickThinSmallGap" w:sz="24" w:space="0" w:color="auto"/>
              <w:bottom w:val="thinThickSmallGap" w:sz="12" w:space="0" w:color="auto"/>
              <w:right w:val="thinThickSmallGap" w:sz="12" w:space="0" w:color="auto"/>
            </w:tcBorders>
          </w:tcPr>
          <w:p w14:paraId="68AB8B7A" w14:textId="77777777" w:rsidR="006D3C56" w:rsidRDefault="006D3C56">
            <w:pPr>
              <w:pStyle w:val="TAC"/>
            </w:pPr>
            <w:r>
              <w:t>40</w:t>
            </w:r>
          </w:p>
        </w:tc>
        <w:tc>
          <w:tcPr>
            <w:tcW w:w="1117" w:type="dxa"/>
            <w:tcBorders>
              <w:top w:val="thinThickThinSmallGap" w:sz="24" w:space="0" w:color="auto"/>
              <w:left w:val="nil"/>
              <w:bottom w:val="thinThickSmallGap" w:sz="12" w:space="0" w:color="auto"/>
              <w:right w:val="thinThickSmallGap" w:sz="12" w:space="0" w:color="auto"/>
            </w:tcBorders>
          </w:tcPr>
          <w:p w14:paraId="1812C1FB" w14:textId="77777777" w:rsidR="006D3C56" w:rsidRDefault="006D3C56">
            <w:pPr>
              <w:pStyle w:val="TAC"/>
            </w:pPr>
            <w:r>
              <w:t>2</w:t>
            </w:r>
          </w:p>
        </w:tc>
        <w:tc>
          <w:tcPr>
            <w:tcW w:w="1077" w:type="dxa"/>
            <w:tcBorders>
              <w:top w:val="thinThickThinSmallGap" w:sz="24" w:space="0" w:color="auto"/>
              <w:left w:val="nil"/>
              <w:bottom w:val="thinThickSmallGap" w:sz="12" w:space="0" w:color="auto"/>
              <w:right w:val="thinThickSmallGap" w:sz="12" w:space="0" w:color="auto"/>
            </w:tcBorders>
          </w:tcPr>
          <w:p w14:paraId="22A87AEC" w14:textId="77777777" w:rsidR="006D3C56" w:rsidRDefault="006D3C56">
            <w:pPr>
              <w:pStyle w:val="TAC"/>
            </w:pPr>
            <w:r>
              <w:t>144</w:t>
            </w:r>
          </w:p>
        </w:tc>
        <w:tc>
          <w:tcPr>
            <w:tcW w:w="839" w:type="dxa"/>
            <w:tcBorders>
              <w:top w:val="thinThickThinSmallGap" w:sz="24" w:space="0" w:color="auto"/>
              <w:left w:val="nil"/>
              <w:bottom w:val="thinThickSmallGap" w:sz="12" w:space="0" w:color="auto"/>
              <w:right w:val="thinThickSmallGap" w:sz="12" w:space="0" w:color="auto"/>
            </w:tcBorders>
          </w:tcPr>
          <w:p w14:paraId="3480872D" w14:textId="77777777" w:rsidR="006D3C56" w:rsidRDefault="006D3C56">
            <w:pPr>
              <w:pStyle w:val="TAC"/>
            </w:pPr>
            <w:r>
              <w:t>0</w:t>
            </w:r>
          </w:p>
        </w:tc>
        <w:tc>
          <w:tcPr>
            <w:tcW w:w="1134" w:type="dxa"/>
            <w:tcBorders>
              <w:top w:val="thinThickThinSmallGap" w:sz="24" w:space="0" w:color="auto"/>
              <w:left w:val="nil"/>
              <w:bottom w:val="thinThickSmallGap" w:sz="12" w:space="0" w:color="auto"/>
              <w:right w:val="thinThickSmallGap" w:sz="12" w:space="0" w:color="auto"/>
            </w:tcBorders>
          </w:tcPr>
          <w:p w14:paraId="41CEA236" w14:textId="77777777" w:rsidR="006D3C56" w:rsidRDefault="006D3C56">
            <w:pPr>
              <w:pStyle w:val="TAC"/>
            </w:pPr>
            <w:r>
              <w:t>0 &amp; 0</w:t>
            </w:r>
          </w:p>
        </w:tc>
        <w:tc>
          <w:tcPr>
            <w:tcW w:w="936" w:type="dxa"/>
            <w:tcBorders>
              <w:top w:val="thinThickThinSmallGap" w:sz="24" w:space="0" w:color="auto"/>
              <w:left w:val="nil"/>
              <w:bottom w:val="thinThickSmallGap" w:sz="12" w:space="0" w:color="auto"/>
              <w:right w:val="thinThickSmallGap" w:sz="12" w:space="0" w:color="auto"/>
            </w:tcBorders>
          </w:tcPr>
          <w:p w14:paraId="2F31DBCB" w14:textId="77777777" w:rsidR="006D3C56" w:rsidRDefault="006D3C56">
            <w:pPr>
              <w:pStyle w:val="TAC"/>
            </w:pPr>
            <w:r>
              <w:t>704</w:t>
            </w:r>
          </w:p>
        </w:tc>
        <w:tc>
          <w:tcPr>
            <w:tcW w:w="890" w:type="dxa"/>
            <w:tcBorders>
              <w:top w:val="thinThickThinSmallGap" w:sz="24" w:space="0" w:color="auto"/>
              <w:left w:val="nil"/>
              <w:bottom w:val="thinThickSmallGap" w:sz="12" w:space="0" w:color="auto"/>
              <w:right w:val="thinThickSmallGap" w:sz="12" w:space="0" w:color="auto"/>
            </w:tcBorders>
          </w:tcPr>
          <w:p w14:paraId="26C9BCFC" w14:textId="77777777" w:rsidR="006D3C56" w:rsidRDefault="006D3C56">
            <w:pPr>
              <w:pStyle w:val="TAC"/>
            </w:pPr>
            <w:r>
              <w:t>704</w:t>
            </w:r>
          </w:p>
        </w:tc>
        <w:tc>
          <w:tcPr>
            <w:tcW w:w="1083" w:type="dxa"/>
            <w:tcBorders>
              <w:top w:val="thinThickThinSmallGap" w:sz="24" w:space="0" w:color="auto"/>
              <w:left w:val="nil"/>
              <w:bottom w:val="thinThickSmallGap" w:sz="12" w:space="0" w:color="auto"/>
              <w:right w:val="nil"/>
            </w:tcBorders>
          </w:tcPr>
          <w:p w14:paraId="2463D8E7" w14:textId="77777777" w:rsidR="006D3C56" w:rsidRDefault="006D3C56">
            <w:pPr>
              <w:pStyle w:val="TAC"/>
            </w:pPr>
            <w:r>
              <w:t>352</w:t>
            </w:r>
          </w:p>
        </w:tc>
        <w:tc>
          <w:tcPr>
            <w:tcW w:w="1009" w:type="dxa"/>
            <w:tcBorders>
              <w:top w:val="thinThickThinSmallGap" w:sz="24" w:space="0" w:color="auto"/>
              <w:left w:val="double" w:sz="4" w:space="0" w:color="auto"/>
              <w:bottom w:val="thinThickSmallGap" w:sz="12" w:space="0" w:color="auto"/>
              <w:right w:val="thinThickThinSmallGap" w:sz="24" w:space="0" w:color="auto"/>
            </w:tcBorders>
          </w:tcPr>
          <w:p w14:paraId="2584E917" w14:textId="77777777" w:rsidR="006D3C56" w:rsidRDefault="006D3C56">
            <w:pPr>
              <w:pStyle w:val="TAC"/>
            </w:pPr>
            <w:r>
              <w:t>352</w:t>
            </w:r>
          </w:p>
        </w:tc>
      </w:tr>
      <w:tr w:rsidR="006D3C56" w14:paraId="70ECFE5E"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57A35ED" w14:textId="77777777" w:rsidR="006D3C56" w:rsidRDefault="006D3C56">
            <w:pPr>
              <w:pStyle w:val="TAC"/>
            </w:pPr>
            <w:r>
              <w:t>41</w:t>
            </w:r>
          </w:p>
        </w:tc>
        <w:tc>
          <w:tcPr>
            <w:tcW w:w="1117" w:type="dxa"/>
            <w:tcBorders>
              <w:top w:val="thinThickSmallGap" w:sz="12" w:space="0" w:color="auto"/>
              <w:left w:val="nil"/>
              <w:bottom w:val="thinThickSmallGap" w:sz="12" w:space="0" w:color="auto"/>
              <w:right w:val="thinThickSmallGap" w:sz="12" w:space="0" w:color="auto"/>
            </w:tcBorders>
          </w:tcPr>
          <w:p w14:paraId="7C739857"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79A83A3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5CF2115"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36350443"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AF14BD1"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05F663BA" w14:textId="77777777" w:rsidR="006D3C56" w:rsidRDefault="006D3C56">
            <w:pPr>
              <w:pStyle w:val="TAC"/>
            </w:pPr>
            <w:r>
              <w:t>702</w:t>
            </w:r>
          </w:p>
        </w:tc>
        <w:tc>
          <w:tcPr>
            <w:tcW w:w="1083" w:type="dxa"/>
            <w:tcBorders>
              <w:top w:val="thinThickSmallGap" w:sz="12" w:space="0" w:color="auto"/>
              <w:left w:val="nil"/>
              <w:bottom w:val="thinThickSmallGap" w:sz="12" w:space="0" w:color="auto"/>
              <w:right w:val="nil"/>
            </w:tcBorders>
          </w:tcPr>
          <w:p w14:paraId="585C7F08" w14:textId="77777777" w:rsidR="006D3C56" w:rsidRDefault="006D3C56">
            <w:pPr>
              <w:pStyle w:val="TAC"/>
            </w:pPr>
            <w:r>
              <w:t>350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F82330A" w14:textId="77777777" w:rsidR="006D3C56" w:rsidRDefault="006D3C56">
            <w:pPr>
              <w:pStyle w:val="TAC"/>
            </w:pPr>
            <w:r>
              <w:t>352</w:t>
            </w:r>
          </w:p>
        </w:tc>
      </w:tr>
      <w:tr w:rsidR="006D3C56" w14:paraId="46D26FAA"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EE7402D" w14:textId="77777777" w:rsidR="006D3C56" w:rsidRDefault="006D3C56">
            <w:pPr>
              <w:pStyle w:val="TAC"/>
            </w:pPr>
            <w:r>
              <w:t>42</w:t>
            </w:r>
          </w:p>
        </w:tc>
        <w:tc>
          <w:tcPr>
            <w:tcW w:w="1117" w:type="dxa"/>
            <w:tcBorders>
              <w:top w:val="thinThickSmallGap" w:sz="12" w:space="0" w:color="auto"/>
              <w:left w:val="nil"/>
              <w:bottom w:val="thinThickSmallGap" w:sz="12" w:space="0" w:color="auto"/>
              <w:right w:val="thinThickSmallGap" w:sz="12" w:space="0" w:color="auto"/>
            </w:tcBorders>
          </w:tcPr>
          <w:p w14:paraId="1895EB12"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4A67DA85"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D36F703"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10AEE7A3"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0F91EE0"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102235DE" w14:textId="77777777" w:rsidR="006D3C56" w:rsidRDefault="006D3C56">
            <w:pPr>
              <w:pStyle w:val="TAC"/>
            </w:pPr>
            <w:r>
              <w:t>700</w:t>
            </w:r>
          </w:p>
        </w:tc>
        <w:tc>
          <w:tcPr>
            <w:tcW w:w="1083" w:type="dxa"/>
            <w:tcBorders>
              <w:top w:val="thinThickSmallGap" w:sz="12" w:space="0" w:color="auto"/>
              <w:left w:val="nil"/>
              <w:bottom w:val="thinThickSmallGap" w:sz="12" w:space="0" w:color="auto"/>
              <w:right w:val="nil"/>
            </w:tcBorders>
          </w:tcPr>
          <w:p w14:paraId="0B794BDC" w14:textId="77777777" w:rsidR="006D3C56" w:rsidRDefault="006D3C56">
            <w:pPr>
              <w:pStyle w:val="TAC"/>
            </w:pPr>
            <w:r>
              <w:t>350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75FF1F7" w14:textId="77777777" w:rsidR="006D3C56" w:rsidRDefault="006D3C56">
            <w:pPr>
              <w:pStyle w:val="TAC"/>
            </w:pPr>
            <w:r>
              <w:t>350</w:t>
            </w:r>
          </w:p>
        </w:tc>
      </w:tr>
      <w:tr w:rsidR="006D3C56" w14:paraId="326D3B23"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212ABEB" w14:textId="77777777" w:rsidR="006D3C56" w:rsidRDefault="006D3C56">
            <w:pPr>
              <w:pStyle w:val="TAC"/>
            </w:pPr>
            <w:r>
              <w:t>43</w:t>
            </w:r>
          </w:p>
        </w:tc>
        <w:tc>
          <w:tcPr>
            <w:tcW w:w="1117" w:type="dxa"/>
            <w:tcBorders>
              <w:top w:val="thinThickSmallGap" w:sz="12" w:space="0" w:color="auto"/>
              <w:left w:val="nil"/>
              <w:bottom w:val="thinThickSmallGap" w:sz="12" w:space="0" w:color="auto"/>
              <w:right w:val="thinThickSmallGap" w:sz="12" w:space="0" w:color="auto"/>
            </w:tcBorders>
          </w:tcPr>
          <w:p w14:paraId="715A2412"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2A26AE3E"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8F742FD"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30D19BCF"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74531B01"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333FE828" w14:textId="77777777" w:rsidR="006D3C56" w:rsidRDefault="006D3C56">
            <w:pPr>
              <w:pStyle w:val="TAC"/>
            </w:pPr>
            <w:r>
              <w:t>696</w:t>
            </w:r>
          </w:p>
        </w:tc>
        <w:tc>
          <w:tcPr>
            <w:tcW w:w="1083" w:type="dxa"/>
            <w:tcBorders>
              <w:top w:val="thinThickSmallGap" w:sz="12" w:space="0" w:color="auto"/>
              <w:left w:val="nil"/>
              <w:bottom w:val="thinThickSmallGap" w:sz="12" w:space="0" w:color="auto"/>
              <w:right w:val="nil"/>
            </w:tcBorders>
          </w:tcPr>
          <w:p w14:paraId="35BA047F" w14:textId="77777777" w:rsidR="006D3C56" w:rsidRDefault="006D3C56">
            <w:pPr>
              <w:pStyle w:val="TAC"/>
            </w:pPr>
            <w:r>
              <w:t>348</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3C4B5E4B" w14:textId="77777777" w:rsidR="006D3C56" w:rsidRDefault="006D3C56">
            <w:pPr>
              <w:pStyle w:val="TAC"/>
            </w:pPr>
            <w:r>
              <w:t>348</w:t>
            </w:r>
          </w:p>
        </w:tc>
      </w:tr>
      <w:tr w:rsidR="006D3C56" w14:paraId="404630B3"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3828A07" w14:textId="77777777" w:rsidR="006D3C56" w:rsidRDefault="006D3C56">
            <w:pPr>
              <w:pStyle w:val="TAC"/>
            </w:pPr>
            <w:r>
              <w:t>44</w:t>
            </w:r>
          </w:p>
        </w:tc>
        <w:tc>
          <w:tcPr>
            <w:tcW w:w="1117" w:type="dxa"/>
            <w:tcBorders>
              <w:top w:val="thinThickSmallGap" w:sz="12" w:space="0" w:color="auto"/>
              <w:left w:val="nil"/>
              <w:bottom w:val="thinThickSmallGap" w:sz="12" w:space="0" w:color="auto"/>
              <w:right w:val="thinThickSmallGap" w:sz="12" w:space="0" w:color="auto"/>
            </w:tcBorders>
          </w:tcPr>
          <w:p w14:paraId="61F5FFFD"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356A77C2"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50812810" w14:textId="77777777" w:rsidR="006D3C56" w:rsidRDefault="006D3C56">
            <w:pPr>
              <w:pStyle w:val="TAC"/>
            </w:pPr>
            <w:r>
              <w:t>32</w:t>
            </w:r>
          </w:p>
        </w:tc>
        <w:tc>
          <w:tcPr>
            <w:tcW w:w="1134" w:type="dxa"/>
            <w:tcBorders>
              <w:top w:val="thinThickSmallGap" w:sz="12" w:space="0" w:color="auto"/>
              <w:left w:val="nil"/>
              <w:bottom w:val="thinThickSmallGap" w:sz="12" w:space="0" w:color="auto"/>
              <w:right w:val="thinThickSmallGap" w:sz="12" w:space="0" w:color="auto"/>
            </w:tcBorders>
          </w:tcPr>
          <w:p w14:paraId="05EADECF"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1E725B61"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24286A36" w14:textId="77777777" w:rsidR="006D3C56" w:rsidRDefault="006D3C56">
            <w:pPr>
              <w:pStyle w:val="TAC"/>
            </w:pPr>
            <w:r>
              <w:t>688</w:t>
            </w:r>
          </w:p>
        </w:tc>
        <w:tc>
          <w:tcPr>
            <w:tcW w:w="1083" w:type="dxa"/>
            <w:tcBorders>
              <w:top w:val="thinThickSmallGap" w:sz="12" w:space="0" w:color="auto"/>
              <w:left w:val="nil"/>
              <w:bottom w:val="thinThickSmallGap" w:sz="12" w:space="0" w:color="auto"/>
              <w:right w:val="nil"/>
            </w:tcBorders>
          </w:tcPr>
          <w:p w14:paraId="3D7F6884" w14:textId="77777777" w:rsidR="006D3C56" w:rsidRDefault="006D3C56">
            <w:pPr>
              <w:pStyle w:val="TAC"/>
            </w:pPr>
            <w:r>
              <w:t>344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BD9740E" w14:textId="77777777" w:rsidR="006D3C56" w:rsidRDefault="006D3C56">
            <w:pPr>
              <w:pStyle w:val="TAC"/>
            </w:pPr>
            <w:r>
              <w:t>344</w:t>
            </w:r>
          </w:p>
        </w:tc>
      </w:tr>
      <w:tr w:rsidR="006D3C56" w14:paraId="75DD432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5FC72748" w14:textId="77777777" w:rsidR="006D3C56" w:rsidRDefault="006D3C56">
            <w:pPr>
              <w:pStyle w:val="TAC"/>
            </w:pPr>
            <w:r>
              <w:t>45</w:t>
            </w:r>
          </w:p>
        </w:tc>
        <w:tc>
          <w:tcPr>
            <w:tcW w:w="1117" w:type="dxa"/>
            <w:tcBorders>
              <w:top w:val="thinThickSmallGap" w:sz="12" w:space="0" w:color="auto"/>
              <w:left w:val="nil"/>
              <w:bottom w:val="thinThickSmallGap" w:sz="12" w:space="0" w:color="auto"/>
              <w:right w:val="thinThickSmallGap" w:sz="12" w:space="0" w:color="auto"/>
            </w:tcBorders>
          </w:tcPr>
          <w:p w14:paraId="763AD057"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49579BFB"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107C81F"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6295223B"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0E4F0A87"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09538F66" w14:textId="77777777" w:rsidR="006D3C56" w:rsidRDefault="006D3C56">
            <w:pPr>
              <w:pStyle w:val="TAC"/>
            </w:pPr>
            <w:r>
              <w:t>700</w:t>
            </w:r>
          </w:p>
        </w:tc>
        <w:tc>
          <w:tcPr>
            <w:tcW w:w="1083" w:type="dxa"/>
            <w:tcBorders>
              <w:top w:val="thinThickSmallGap" w:sz="12" w:space="0" w:color="auto"/>
              <w:left w:val="nil"/>
              <w:bottom w:val="thinThickSmallGap" w:sz="12" w:space="0" w:color="auto"/>
              <w:right w:val="nil"/>
            </w:tcBorders>
          </w:tcPr>
          <w:p w14:paraId="65B0F1ED" w14:textId="77777777" w:rsidR="006D3C56" w:rsidRDefault="006D3C56">
            <w:pPr>
              <w:pStyle w:val="TAC"/>
            </w:pPr>
            <w:r>
              <w:t>352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03E01F0" w14:textId="77777777" w:rsidR="006D3C56" w:rsidRDefault="006D3C56">
            <w:pPr>
              <w:pStyle w:val="TAC"/>
            </w:pPr>
            <w:r>
              <w:t>348</w:t>
            </w:r>
          </w:p>
        </w:tc>
      </w:tr>
      <w:tr w:rsidR="006D3C56" w14:paraId="0750B03A"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4662FBF" w14:textId="77777777" w:rsidR="006D3C56" w:rsidRDefault="006D3C56">
            <w:pPr>
              <w:pStyle w:val="TAC"/>
            </w:pPr>
            <w:r>
              <w:t>46</w:t>
            </w:r>
          </w:p>
        </w:tc>
        <w:tc>
          <w:tcPr>
            <w:tcW w:w="1117" w:type="dxa"/>
            <w:tcBorders>
              <w:top w:val="thinThickSmallGap" w:sz="12" w:space="0" w:color="auto"/>
              <w:left w:val="nil"/>
              <w:bottom w:val="thinThickSmallGap" w:sz="12" w:space="0" w:color="auto"/>
              <w:right w:val="thinThickSmallGap" w:sz="12" w:space="0" w:color="auto"/>
            </w:tcBorders>
          </w:tcPr>
          <w:p w14:paraId="1F42808A"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5549F2E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0F8F179"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3954691A"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7650E27C"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180D994C" w14:textId="77777777" w:rsidR="006D3C56" w:rsidRDefault="006D3C56">
            <w:pPr>
              <w:pStyle w:val="TAC"/>
            </w:pPr>
            <w:r>
              <w:t>698</w:t>
            </w:r>
          </w:p>
        </w:tc>
        <w:tc>
          <w:tcPr>
            <w:tcW w:w="1083" w:type="dxa"/>
            <w:tcBorders>
              <w:top w:val="thinThickSmallGap" w:sz="12" w:space="0" w:color="auto"/>
              <w:left w:val="nil"/>
              <w:bottom w:val="thinThickSmallGap" w:sz="12" w:space="0" w:color="auto"/>
              <w:right w:val="nil"/>
            </w:tcBorders>
          </w:tcPr>
          <w:p w14:paraId="5CBEC1F6" w14:textId="77777777" w:rsidR="006D3C56" w:rsidRDefault="006D3C56">
            <w:pPr>
              <w:pStyle w:val="TAC"/>
            </w:pPr>
            <w:r>
              <w:t>350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D23F3E7" w14:textId="77777777" w:rsidR="006D3C56" w:rsidRDefault="006D3C56">
            <w:pPr>
              <w:pStyle w:val="TAC"/>
            </w:pPr>
            <w:r>
              <w:t>348</w:t>
            </w:r>
          </w:p>
        </w:tc>
      </w:tr>
      <w:tr w:rsidR="006D3C56" w14:paraId="416C4B29"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D85433D" w14:textId="77777777" w:rsidR="006D3C56" w:rsidRDefault="006D3C56">
            <w:pPr>
              <w:pStyle w:val="TAC"/>
            </w:pPr>
            <w:r>
              <w:lastRenderedPageBreak/>
              <w:t>47</w:t>
            </w:r>
          </w:p>
        </w:tc>
        <w:tc>
          <w:tcPr>
            <w:tcW w:w="1117" w:type="dxa"/>
            <w:tcBorders>
              <w:top w:val="thinThickSmallGap" w:sz="12" w:space="0" w:color="auto"/>
              <w:left w:val="nil"/>
              <w:bottom w:val="thinThickSmallGap" w:sz="12" w:space="0" w:color="auto"/>
              <w:right w:val="thinThickSmallGap" w:sz="12" w:space="0" w:color="auto"/>
            </w:tcBorders>
          </w:tcPr>
          <w:p w14:paraId="3C714E68" w14:textId="77777777" w:rsidR="006D3C56" w:rsidRDefault="006D3C56">
            <w:pPr>
              <w:pStyle w:val="TAC"/>
            </w:pPr>
            <w:r>
              <w:t>2</w:t>
            </w:r>
          </w:p>
        </w:tc>
        <w:tc>
          <w:tcPr>
            <w:tcW w:w="1077" w:type="dxa"/>
            <w:tcBorders>
              <w:top w:val="thinThickSmallGap" w:sz="12" w:space="0" w:color="auto"/>
              <w:left w:val="nil"/>
              <w:bottom w:val="thinThickSmallGap" w:sz="12" w:space="0" w:color="auto"/>
              <w:right w:val="thinThickSmallGap" w:sz="12" w:space="0" w:color="auto"/>
            </w:tcBorders>
          </w:tcPr>
          <w:p w14:paraId="61D9BE0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95CE37E"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7B9052C1"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6AC3AB39" w14:textId="77777777" w:rsidR="006D3C56" w:rsidRDefault="006D3C56">
            <w:pPr>
              <w:pStyle w:val="TAC"/>
            </w:pPr>
            <w:r>
              <w:t>704</w:t>
            </w:r>
          </w:p>
        </w:tc>
        <w:tc>
          <w:tcPr>
            <w:tcW w:w="890" w:type="dxa"/>
            <w:tcBorders>
              <w:top w:val="thinThickSmallGap" w:sz="12" w:space="0" w:color="auto"/>
              <w:left w:val="nil"/>
              <w:bottom w:val="thinThickSmallGap" w:sz="12" w:space="0" w:color="auto"/>
              <w:right w:val="thinThickSmallGap" w:sz="12" w:space="0" w:color="auto"/>
            </w:tcBorders>
          </w:tcPr>
          <w:p w14:paraId="6F8CA64F" w14:textId="77777777" w:rsidR="006D3C56" w:rsidRDefault="006D3C56">
            <w:pPr>
              <w:pStyle w:val="TAC"/>
            </w:pPr>
            <w:r>
              <w:t>696</w:t>
            </w:r>
          </w:p>
        </w:tc>
        <w:tc>
          <w:tcPr>
            <w:tcW w:w="1083" w:type="dxa"/>
            <w:tcBorders>
              <w:top w:val="thinThickSmallGap" w:sz="12" w:space="0" w:color="auto"/>
              <w:left w:val="nil"/>
              <w:bottom w:val="thinThickSmallGap" w:sz="12" w:space="0" w:color="auto"/>
              <w:right w:val="nil"/>
            </w:tcBorders>
          </w:tcPr>
          <w:p w14:paraId="01D52787" w14:textId="77777777" w:rsidR="006D3C56" w:rsidRDefault="006D3C56">
            <w:pPr>
              <w:pStyle w:val="TAC"/>
            </w:pPr>
            <w:r>
              <w:t>350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95A1F36" w14:textId="77777777" w:rsidR="006D3C56" w:rsidRDefault="006D3C56">
            <w:pPr>
              <w:pStyle w:val="TAC"/>
            </w:pPr>
            <w:r>
              <w:t>346</w:t>
            </w:r>
          </w:p>
        </w:tc>
      </w:tr>
      <w:tr w:rsidR="006D3C56" w14:paraId="4FFA8373"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nil"/>
              <w:right w:val="thinThickSmallGap" w:sz="12" w:space="0" w:color="auto"/>
            </w:tcBorders>
          </w:tcPr>
          <w:p w14:paraId="728C4DFD" w14:textId="77777777" w:rsidR="006D3C56" w:rsidRDefault="006D3C56">
            <w:pPr>
              <w:pStyle w:val="TAC"/>
            </w:pPr>
            <w:r>
              <w:t>48</w:t>
            </w:r>
          </w:p>
        </w:tc>
        <w:tc>
          <w:tcPr>
            <w:tcW w:w="1117" w:type="dxa"/>
            <w:tcBorders>
              <w:top w:val="thinThickSmallGap" w:sz="12" w:space="0" w:color="auto"/>
              <w:left w:val="nil"/>
              <w:bottom w:val="nil"/>
              <w:right w:val="thinThickSmallGap" w:sz="12" w:space="0" w:color="auto"/>
            </w:tcBorders>
          </w:tcPr>
          <w:p w14:paraId="0B98EAE9" w14:textId="77777777" w:rsidR="006D3C56" w:rsidRDefault="006D3C56">
            <w:pPr>
              <w:pStyle w:val="TAC"/>
            </w:pPr>
            <w:r>
              <w:t>2</w:t>
            </w:r>
          </w:p>
        </w:tc>
        <w:tc>
          <w:tcPr>
            <w:tcW w:w="1077" w:type="dxa"/>
            <w:tcBorders>
              <w:top w:val="thinThickSmallGap" w:sz="12" w:space="0" w:color="auto"/>
              <w:left w:val="nil"/>
              <w:bottom w:val="nil"/>
              <w:right w:val="thinThickSmallGap" w:sz="12" w:space="0" w:color="auto"/>
            </w:tcBorders>
          </w:tcPr>
          <w:p w14:paraId="047893D6"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20CC2C25" w14:textId="77777777" w:rsidR="006D3C56" w:rsidRDefault="006D3C56">
            <w:pPr>
              <w:pStyle w:val="TAC"/>
            </w:pPr>
            <w:r>
              <w:t>16</w:t>
            </w:r>
          </w:p>
        </w:tc>
        <w:tc>
          <w:tcPr>
            <w:tcW w:w="1134" w:type="dxa"/>
            <w:tcBorders>
              <w:top w:val="thinThickSmallGap" w:sz="12" w:space="0" w:color="auto"/>
              <w:left w:val="nil"/>
              <w:bottom w:val="nil"/>
              <w:right w:val="thinThickSmallGap" w:sz="12" w:space="0" w:color="auto"/>
            </w:tcBorders>
          </w:tcPr>
          <w:p w14:paraId="53C65225" w14:textId="77777777" w:rsidR="006D3C56" w:rsidRDefault="006D3C56">
            <w:pPr>
              <w:pStyle w:val="TAC"/>
            </w:pPr>
            <w:r>
              <w:t>2 &amp; 2</w:t>
            </w:r>
          </w:p>
        </w:tc>
        <w:tc>
          <w:tcPr>
            <w:tcW w:w="936" w:type="dxa"/>
            <w:tcBorders>
              <w:top w:val="thinThickSmallGap" w:sz="12" w:space="0" w:color="auto"/>
              <w:left w:val="nil"/>
              <w:bottom w:val="nil"/>
              <w:right w:val="thinThickSmallGap" w:sz="12" w:space="0" w:color="auto"/>
            </w:tcBorders>
          </w:tcPr>
          <w:p w14:paraId="7A4A32F3" w14:textId="77777777" w:rsidR="006D3C56" w:rsidRDefault="006D3C56">
            <w:pPr>
              <w:pStyle w:val="TAC"/>
            </w:pPr>
            <w:r>
              <w:t>704</w:t>
            </w:r>
          </w:p>
        </w:tc>
        <w:tc>
          <w:tcPr>
            <w:tcW w:w="890" w:type="dxa"/>
            <w:tcBorders>
              <w:top w:val="thinThickSmallGap" w:sz="12" w:space="0" w:color="auto"/>
              <w:left w:val="nil"/>
              <w:bottom w:val="nil"/>
              <w:right w:val="thinThickSmallGap" w:sz="12" w:space="0" w:color="auto"/>
            </w:tcBorders>
          </w:tcPr>
          <w:p w14:paraId="0B91887F" w14:textId="77777777" w:rsidR="006D3C56" w:rsidRDefault="006D3C56">
            <w:pPr>
              <w:pStyle w:val="TAC"/>
            </w:pPr>
            <w:r>
              <w:t>692</w:t>
            </w:r>
          </w:p>
        </w:tc>
        <w:tc>
          <w:tcPr>
            <w:tcW w:w="1083" w:type="dxa"/>
            <w:tcBorders>
              <w:top w:val="thinThickSmallGap" w:sz="12" w:space="0" w:color="auto"/>
              <w:left w:val="nil"/>
              <w:bottom w:val="nil"/>
              <w:right w:val="nil"/>
            </w:tcBorders>
          </w:tcPr>
          <w:p w14:paraId="692E191F" w14:textId="77777777" w:rsidR="006D3C56" w:rsidRDefault="006D3C56">
            <w:pPr>
              <w:pStyle w:val="TAC"/>
            </w:pPr>
            <w:r>
              <w:t>348</w:t>
            </w:r>
          </w:p>
        </w:tc>
        <w:tc>
          <w:tcPr>
            <w:tcW w:w="1009" w:type="dxa"/>
            <w:tcBorders>
              <w:top w:val="thinThickSmallGap" w:sz="12" w:space="0" w:color="auto"/>
              <w:left w:val="double" w:sz="4" w:space="0" w:color="auto"/>
              <w:bottom w:val="nil"/>
              <w:right w:val="thinThickThinSmallGap" w:sz="24" w:space="0" w:color="auto"/>
            </w:tcBorders>
          </w:tcPr>
          <w:p w14:paraId="2886A1D0" w14:textId="77777777" w:rsidR="006D3C56" w:rsidRDefault="006D3C56">
            <w:pPr>
              <w:pStyle w:val="TAC"/>
            </w:pPr>
            <w:r>
              <w:t>344</w:t>
            </w:r>
          </w:p>
        </w:tc>
      </w:tr>
      <w:tr w:rsidR="006D3C56" w14:paraId="27216A2C"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double" w:sz="4" w:space="0" w:color="auto"/>
              <w:right w:val="thinThickSmallGap" w:sz="12" w:space="0" w:color="auto"/>
            </w:tcBorders>
          </w:tcPr>
          <w:p w14:paraId="5891B947" w14:textId="77777777" w:rsidR="006D3C56" w:rsidRDefault="006D3C56">
            <w:pPr>
              <w:pStyle w:val="TAC"/>
            </w:pPr>
            <w:r>
              <w:t>49</w:t>
            </w:r>
          </w:p>
        </w:tc>
        <w:tc>
          <w:tcPr>
            <w:tcW w:w="1117" w:type="dxa"/>
            <w:tcBorders>
              <w:top w:val="thinThickSmallGap" w:sz="12" w:space="0" w:color="auto"/>
              <w:left w:val="nil"/>
              <w:bottom w:val="double" w:sz="4" w:space="0" w:color="auto"/>
              <w:right w:val="thinThickSmallGap" w:sz="12" w:space="0" w:color="auto"/>
            </w:tcBorders>
          </w:tcPr>
          <w:p w14:paraId="697DC536" w14:textId="77777777" w:rsidR="006D3C56" w:rsidRDefault="006D3C56">
            <w:pPr>
              <w:pStyle w:val="TAC"/>
            </w:pPr>
            <w:r>
              <w:t>2</w:t>
            </w:r>
          </w:p>
        </w:tc>
        <w:tc>
          <w:tcPr>
            <w:tcW w:w="1077" w:type="dxa"/>
            <w:tcBorders>
              <w:top w:val="thinThickSmallGap" w:sz="12" w:space="0" w:color="auto"/>
              <w:left w:val="nil"/>
              <w:bottom w:val="double" w:sz="4" w:space="0" w:color="auto"/>
              <w:right w:val="thinThickSmallGap" w:sz="12" w:space="0" w:color="auto"/>
            </w:tcBorders>
          </w:tcPr>
          <w:p w14:paraId="1903A274" w14:textId="77777777" w:rsidR="006D3C56" w:rsidRDefault="006D3C56">
            <w:pPr>
              <w:pStyle w:val="TAC"/>
            </w:pPr>
            <w:r>
              <w:t>144</w:t>
            </w:r>
          </w:p>
        </w:tc>
        <w:tc>
          <w:tcPr>
            <w:tcW w:w="839" w:type="dxa"/>
            <w:tcBorders>
              <w:top w:val="thinThickSmallGap" w:sz="12" w:space="0" w:color="auto"/>
              <w:left w:val="nil"/>
              <w:bottom w:val="double" w:sz="4" w:space="0" w:color="auto"/>
              <w:right w:val="thinThickSmallGap" w:sz="12" w:space="0" w:color="auto"/>
            </w:tcBorders>
          </w:tcPr>
          <w:p w14:paraId="3B7BFCF4" w14:textId="77777777" w:rsidR="006D3C56" w:rsidRDefault="006D3C56">
            <w:pPr>
              <w:pStyle w:val="TAC"/>
            </w:pPr>
            <w:r>
              <w:t>32</w:t>
            </w:r>
          </w:p>
        </w:tc>
        <w:tc>
          <w:tcPr>
            <w:tcW w:w="1134" w:type="dxa"/>
            <w:tcBorders>
              <w:top w:val="thinThickSmallGap" w:sz="12" w:space="0" w:color="auto"/>
              <w:left w:val="nil"/>
              <w:bottom w:val="double" w:sz="4" w:space="0" w:color="auto"/>
              <w:right w:val="thinThickSmallGap" w:sz="12" w:space="0" w:color="auto"/>
            </w:tcBorders>
          </w:tcPr>
          <w:p w14:paraId="1EA3FB0D" w14:textId="77777777" w:rsidR="006D3C56" w:rsidRDefault="006D3C56">
            <w:pPr>
              <w:pStyle w:val="TAC"/>
            </w:pPr>
            <w:r>
              <w:t>2 &amp; 2</w:t>
            </w:r>
          </w:p>
        </w:tc>
        <w:tc>
          <w:tcPr>
            <w:tcW w:w="936" w:type="dxa"/>
            <w:tcBorders>
              <w:top w:val="thinThickSmallGap" w:sz="12" w:space="0" w:color="auto"/>
              <w:left w:val="nil"/>
              <w:bottom w:val="double" w:sz="4" w:space="0" w:color="auto"/>
              <w:right w:val="thinThickSmallGap" w:sz="12" w:space="0" w:color="auto"/>
            </w:tcBorders>
          </w:tcPr>
          <w:p w14:paraId="13E2F678" w14:textId="77777777" w:rsidR="006D3C56" w:rsidRDefault="006D3C56">
            <w:pPr>
              <w:pStyle w:val="TAC"/>
            </w:pPr>
            <w:r>
              <w:t>704</w:t>
            </w:r>
          </w:p>
        </w:tc>
        <w:tc>
          <w:tcPr>
            <w:tcW w:w="890" w:type="dxa"/>
            <w:tcBorders>
              <w:top w:val="thinThickSmallGap" w:sz="12" w:space="0" w:color="auto"/>
              <w:left w:val="nil"/>
              <w:bottom w:val="double" w:sz="4" w:space="0" w:color="auto"/>
              <w:right w:val="thinThickSmallGap" w:sz="12" w:space="0" w:color="auto"/>
            </w:tcBorders>
          </w:tcPr>
          <w:p w14:paraId="05161DC8" w14:textId="77777777" w:rsidR="006D3C56" w:rsidRDefault="006D3C56">
            <w:pPr>
              <w:pStyle w:val="TAC"/>
            </w:pPr>
            <w:r>
              <w:t>684</w:t>
            </w:r>
          </w:p>
        </w:tc>
        <w:tc>
          <w:tcPr>
            <w:tcW w:w="1083" w:type="dxa"/>
            <w:tcBorders>
              <w:top w:val="thinThickSmallGap" w:sz="12" w:space="0" w:color="auto"/>
              <w:left w:val="nil"/>
              <w:bottom w:val="double" w:sz="4" w:space="0" w:color="auto"/>
              <w:right w:val="nil"/>
            </w:tcBorders>
          </w:tcPr>
          <w:p w14:paraId="3C81405F" w14:textId="77777777" w:rsidR="006D3C56" w:rsidRDefault="006D3C56">
            <w:pPr>
              <w:pStyle w:val="TAC"/>
            </w:pPr>
            <w:r>
              <w:t>344</w:t>
            </w:r>
          </w:p>
        </w:tc>
        <w:tc>
          <w:tcPr>
            <w:tcW w:w="1009" w:type="dxa"/>
            <w:tcBorders>
              <w:top w:val="thinThickSmallGap" w:sz="12" w:space="0" w:color="auto"/>
              <w:left w:val="double" w:sz="4" w:space="0" w:color="auto"/>
              <w:bottom w:val="double" w:sz="4" w:space="0" w:color="auto"/>
              <w:right w:val="thinThickThinSmallGap" w:sz="24" w:space="0" w:color="auto"/>
            </w:tcBorders>
          </w:tcPr>
          <w:p w14:paraId="458F57A0" w14:textId="77777777" w:rsidR="006D3C56" w:rsidRDefault="006D3C56">
            <w:pPr>
              <w:pStyle w:val="TAC"/>
            </w:pPr>
            <w:r>
              <w:t>340</w:t>
            </w:r>
          </w:p>
        </w:tc>
      </w:tr>
      <w:tr w:rsidR="006D3C56" w14:paraId="14E645A9"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47F2D3AE" w14:textId="77777777" w:rsidR="006D3C56" w:rsidRDefault="006D3C56">
            <w:pPr>
              <w:pStyle w:val="TAC"/>
            </w:pPr>
            <w:r>
              <w:t>50</w:t>
            </w:r>
          </w:p>
        </w:tc>
        <w:tc>
          <w:tcPr>
            <w:tcW w:w="1117" w:type="dxa"/>
            <w:tcBorders>
              <w:top w:val="double" w:sz="4" w:space="0" w:color="auto"/>
              <w:left w:val="nil"/>
              <w:bottom w:val="double" w:sz="4" w:space="0" w:color="auto"/>
              <w:right w:val="thinThickSmallGap" w:sz="12" w:space="0" w:color="auto"/>
            </w:tcBorders>
          </w:tcPr>
          <w:p w14:paraId="49AF8ECE" w14:textId="77777777" w:rsidR="006D3C56" w:rsidRDefault="006D3C56">
            <w:pPr>
              <w:pStyle w:val="TAC"/>
            </w:pPr>
            <w:r>
              <w:t>2</w:t>
            </w:r>
          </w:p>
        </w:tc>
        <w:tc>
          <w:tcPr>
            <w:tcW w:w="1077" w:type="dxa"/>
            <w:tcBorders>
              <w:top w:val="double" w:sz="4" w:space="0" w:color="auto"/>
              <w:left w:val="nil"/>
              <w:bottom w:val="double" w:sz="4" w:space="0" w:color="auto"/>
              <w:right w:val="thinThickSmallGap" w:sz="12" w:space="0" w:color="auto"/>
            </w:tcBorders>
          </w:tcPr>
          <w:p w14:paraId="6F065172"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606F6FBC" w14:textId="77777777" w:rsidR="006D3C56" w:rsidRDefault="006D3C56">
            <w:pPr>
              <w:pStyle w:val="TAC"/>
            </w:pPr>
            <w:r>
              <w:t>0</w:t>
            </w:r>
          </w:p>
        </w:tc>
        <w:tc>
          <w:tcPr>
            <w:tcW w:w="1134" w:type="dxa"/>
            <w:tcBorders>
              <w:top w:val="double" w:sz="4" w:space="0" w:color="auto"/>
              <w:left w:val="nil"/>
              <w:bottom w:val="double" w:sz="4" w:space="0" w:color="auto"/>
              <w:right w:val="thinThickSmallGap" w:sz="12" w:space="0" w:color="auto"/>
            </w:tcBorders>
          </w:tcPr>
          <w:p w14:paraId="2E1E59BD" w14:textId="77777777" w:rsidR="006D3C56" w:rsidRDefault="006D3C56">
            <w:pPr>
              <w:pStyle w:val="TAC"/>
            </w:pPr>
            <w:r>
              <w:t>16 &amp; 16</w:t>
            </w:r>
          </w:p>
        </w:tc>
        <w:tc>
          <w:tcPr>
            <w:tcW w:w="936" w:type="dxa"/>
            <w:tcBorders>
              <w:top w:val="double" w:sz="4" w:space="0" w:color="auto"/>
              <w:left w:val="nil"/>
              <w:bottom w:val="double" w:sz="4" w:space="0" w:color="auto"/>
              <w:right w:val="thinThickSmallGap" w:sz="12" w:space="0" w:color="auto"/>
            </w:tcBorders>
          </w:tcPr>
          <w:p w14:paraId="5D65645A" w14:textId="77777777" w:rsidR="006D3C56" w:rsidRDefault="006D3C56">
            <w:pPr>
              <w:pStyle w:val="TAC"/>
            </w:pPr>
            <w:r>
              <w:t>704</w:t>
            </w:r>
          </w:p>
        </w:tc>
        <w:tc>
          <w:tcPr>
            <w:tcW w:w="890" w:type="dxa"/>
            <w:tcBorders>
              <w:top w:val="double" w:sz="4" w:space="0" w:color="auto"/>
              <w:left w:val="nil"/>
              <w:bottom w:val="double" w:sz="4" w:space="0" w:color="auto"/>
              <w:right w:val="thinThickSmallGap" w:sz="12" w:space="0" w:color="auto"/>
            </w:tcBorders>
          </w:tcPr>
          <w:p w14:paraId="15C7AF7C" w14:textId="77777777" w:rsidR="006D3C56" w:rsidRDefault="006D3C56">
            <w:pPr>
              <w:pStyle w:val="TAC"/>
            </w:pPr>
            <w:r>
              <w:t>672</w:t>
            </w:r>
          </w:p>
        </w:tc>
        <w:tc>
          <w:tcPr>
            <w:tcW w:w="1083" w:type="dxa"/>
            <w:tcBorders>
              <w:top w:val="double" w:sz="4" w:space="0" w:color="auto"/>
              <w:left w:val="nil"/>
              <w:bottom w:val="double" w:sz="4" w:space="0" w:color="auto"/>
              <w:right w:val="nil"/>
            </w:tcBorders>
          </w:tcPr>
          <w:p w14:paraId="28A3D2E8" w14:textId="77777777" w:rsidR="006D3C56" w:rsidRDefault="006D3C56">
            <w:pPr>
              <w:pStyle w:val="TAC"/>
            </w:pPr>
            <w:r>
              <w:t>352</w:t>
            </w:r>
          </w:p>
        </w:tc>
        <w:tc>
          <w:tcPr>
            <w:tcW w:w="1009" w:type="dxa"/>
            <w:tcBorders>
              <w:top w:val="double" w:sz="4" w:space="0" w:color="auto"/>
              <w:left w:val="double" w:sz="4" w:space="0" w:color="auto"/>
              <w:bottom w:val="double" w:sz="4" w:space="0" w:color="auto"/>
              <w:right w:val="thinThickThinSmallGap" w:sz="24" w:space="0" w:color="auto"/>
            </w:tcBorders>
          </w:tcPr>
          <w:p w14:paraId="2FDEE43A" w14:textId="77777777" w:rsidR="006D3C56" w:rsidRDefault="006D3C56">
            <w:pPr>
              <w:pStyle w:val="TAC"/>
            </w:pPr>
            <w:r>
              <w:t>320</w:t>
            </w:r>
          </w:p>
        </w:tc>
      </w:tr>
      <w:tr w:rsidR="006D3C56" w14:paraId="69F73855"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610B2DE6" w14:textId="77777777" w:rsidR="006D3C56" w:rsidRDefault="006D3C56">
            <w:pPr>
              <w:pStyle w:val="TAC"/>
            </w:pPr>
            <w:r>
              <w:t>51</w:t>
            </w:r>
          </w:p>
        </w:tc>
        <w:tc>
          <w:tcPr>
            <w:tcW w:w="1117" w:type="dxa"/>
            <w:tcBorders>
              <w:top w:val="double" w:sz="4" w:space="0" w:color="auto"/>
              <w:left w:val="nil"/>
              <w:bottom w:val="double" w:sz="4" w:space="0" w:color="auto"/>
              <w:right w:val="thinThickSmallGap" w:sz="12" w:space="0" w:color="auto"/>
            </w:tcBorders>
          </w:tcPr>
          <w:p w14:paraId="04ECB1AA" w14:textId="77777777" w:rsidR="006D3C56" w:rsidRDefault="006D3C56">
            <w:pPr>
              <w:pStyle w:val="TAC"/>
            </w:pPr>
            <w:r>
              <w:t>2</w:t>
            </w:r>
          </w:p>
        </w:tc>
        <w:tc>
          <w:tcPr>
            <w:tcW w:w="1077" w:type="dxa"/>
            <w:tcBorders>
              <w:top w:val="double" w:sz="4" w:space="0" w:color="auto"/>
              <w:left w:val="nil"/>
              <w:bottom w:val="double" w:sz="4" w:space="0" w:color="auto"/>
              <w:right w:val="thinThickSmallGap" w:sz="12" w:space="0" w:color="auto"/>
            </w:tcBorders>
          </w:tcPr>
          <w:p w14:paraId="076889D3"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507C0691" w14:textId="77777777" w:rsidR="006D3C56" w:rsidRDefault="006D3C56">
            <w:pPr>
              <w:pStyle w:val="TAC"/>
            </w:pPr>
            <w:r>
              <w:t>4</w:t>
            </w:r>
          </w:p>
        </w:tc>
        <w:tc>
          <w:tcPr>
            <w:tcW w:w="1134" w:type="dxa"/>
            <w:tcBorders>
              <w:top w:val="double" w:sz="4" w:space="0" w:color="auto"/>
              <w:left w:val="nil"/>
              <w:bottom w:val="double" w:sz="4" w:space="0" w:color="auto"/>
              <w:right w:val="thinThickSmallGap" w:sz="12" w:space="0" w:color="auto"/>
            </w:tcBorders>
          </w:tcPr>
          <w:p w14:paraId="4114DB3E" w14:textId="77777777" w:rsidR="006D3C56" w:rsidRDefault="006D3C56">
            <w:pPr>
              <w:pStyle w:val="TAC"/>
            </w:pPr>
            <w:r>
              <w:t>16 &amp; 16</w:t>
            </w:r>
          </w:p>
        </w:tc>
        <w:tc>
          <w:tcPr>
            <w:tcW w:w="936" w:type="dxa"/>
            <w:tcBorders>
              <w:top w:val="double" w:sz="4" w:space="0" w:color="auto"/>
              <w:left w:val="nil"/>
              <w:bottom w:val="double" w:sz="4" w:space="0" w:color="auto"/>
              <w:right w:val="thinThickSmallGap" w:sz="12" w:space="0" w:color="auto"/>
            </w:tcBorders>
          </w:tcPr>
          <w:p w14:paraId="582BA8F2" w14:textId="77777777" w:rsidR="006D3C56" w:rsidRDefault="006D3C56">
            <w:pPr>
              <w:pStyle w:val="TAC"/>
            </w:pPr>
            <w:r>
              <w:t>704</w:t>
            </w:r>
          </w:p>
        </w:tc>
        <w:tc>
          <w:tcPr>
            <w:tcW w:w="890" w:type="dxa"/>
            <w:tcBorders>
              <w:top w:val="double" w:sz="4" w:space="0" w:color="auto"/>
              <w:left w:val="nil"/>
              <w:bottom w:val="double" w:sz="4" w:space="0" w:color="auto"/>
              <w:right w:val="thinThickSmallGap" w:sz="12" w:space="0" w:color="auto"/>
            </w:tcBorders>
          </w:tcPr>
          <w:p w14:paraId="1DFD3A70" w14:textId="77777777" w:rsidR="006D3C56" w:rsidRDefault="006D3C56">
            <w:pPr>
              <w:pStyle w:val="TAC"/>
            </w:pPr>
            <w:r>
              <w:t>670</w:t>
            </w:r>
          </w:p>
        </w:tc>
        <w:tc>
          <w:tcPr>
            <w:tcW w:w="1083" w:type="dxa"/>
            <w:tcBorders>
              <w:top w:val="double" w:sz="4" w:space="0" w:color="auto"/>
              <w:left w:val="nil"/>
              <w:bottom w:val="double" w:sz="4" w:space="0" w:color="auto"/>
              <w:right w:val="nil"/>
            </w:tcBorders>
          </w:tcPr>
          <w:p w14:paraId="16B78B18" w14:textId="77777777" w:rsidR="006D3C56" w:rsidRDefault="006D3C56">
            <w:pPr>
              <w:pStyle w:val="TAC"/>
            </w:pPr>
            <w:r>
              <w:t>350</w:t>
            </w:r>
          </w:p>
        </w:tc>
        <w:tc>
          <w:tcPr>
            <w:tcW w:w="1009" w:type="dxa"/>
            <w:tcBorders>
              <w:top w:val="double" w:sz="4" w:space="0" w:color="auto"/>
              <w:left w:val="double" w:sz="4" w:space="0" w:color="auto"/>
              <w:bottom w:val="double" w:sz="4" w:space="0" w:color="auto"/>
              <w:right w:val="thinThickThinSmallGap" w:sz="24" w:space="0" w:color="auto"/>
            </w:tcBorders>
          </w:tcPr>
          <w:p w14:paraId="1A5FD83C" w14:textId="77777777" w:rsidR="006D3C56" w:rsidRDefault="006D3C56">
            <w:pPr>
              <w:pStyle w:val="TAC"/>
            </w:pPr>
            <w:r>
              <w:t>320</w:t>
            </w:r>
          </w:p>
        </w:tc>
      </w:tr>
      <w:tr w:rsidR="006D3C56" w14:paraId="42118CC8"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4C38FA1B" w14:textId="77777777" w:rsidR="006D3C56" w:rsidRDefault="006D3C56">
            <w:pPr>
              <w:pStyle w:val="TAC"/>
            </w:pPr>
            <w:r>
              <w:t>52</w:t>
            </w:r>
          </w:p>
        </w:tc>
        <w:tc>
          <w:tcPr>
            <w:tcW w:w="1117" w:type="dxa"/>
            <w:tcBorders>
              <w:top w:val="double" w:sz="4" w:space="0" w:color="auto"/>
              <w:left w:val="nil"/>
              <w:bottom w:val="double" w:sz="4" w:space="0" w:color="auto"/>
              <w:right w:val="thinThickSmallGap" w:sz="12" w:space="0" w:color="auto"/>
            </w:tcBorders>
          </w:tcPr>
          <w:p w14:paraId="40DFC6DC" w14:textId="77777777" w:rsidR="006D3C56" w:rsidRDefault="006D3C56">
            <w:pPr>
              <w:pStyle w:val="TAC"/>
            </w:pPr>
            <w:r>
              <w:t>2</w:t>
            </w:r>
          </w:p>
        </w:tc>
        <w:tc>
          <w:tcPr>
            <w:tcW w:w="1077" w:type="dxa"/>
            <w:tcBorders>
              <w:top w:val="double" w:sz="4" w:space="0" w:color="auto"/>
              <w:left w:val="nil"/>
              <w:bottom w:val="double" w:sz="4" w:space="0" w:color="auto"/>
              <w:right w:val="thinThickSmallGap" w:sz="12" w:space="0" w:color="auto"/>
            </w:tcBorders>
          </w:tcPr>
          <w:p w14:paraId="63DCB2B9"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24C14404" w14:textId="77777777" w:rsidR="006D3C56" w:rsidRDefault="006D3C56">
            <w:pPr>
              <w:pStyle w:val="TAC"/>
            </w:pPr>
            <w:r>
              <w:t>8</w:t>
            </w:r>
          </w:p>
        </w:tc>
        <w:tc>
          <w:tcPr>
            <w:tcW w:w="1134" w:type="dxa"/>
            <w:tcBorders>
              <w:top w:val="double" w:sz="4" w:space="0" w:color="auto"/>
              <w:left w:val="nil"/>
              <w:bottom w:val="double" w:sz="4" w:space="0" w:color="auto"/>
              <w:right w:val="thinThickSmallGap" w:sz="12" w:space="0" w:color="auto"/>
            </w:tcBorders>
          </w:tcPr>
          <w:p w14:paraId="255B1B02" w14:textId="77777777" w:rsidR="006D3C56" w:rsidRDefault="006D3C56">
            <w:pPr>
              <w:pStyle w:val="TAC"/>
            </w:pPr>
            <w:r>
              <w:t>16 &amp; 16</w:t>
            </w:r>
          </w:p>
        </w:tc>
        <w:tc>
          <w:tcPr>
            <w:tcW w:w="936" w:type="dxa"/>
            <w:tcBorders>
              <w:top w:val="double" w:sz="4" w:space="0" w:color="auto"/>
              <w:left w:val="nil"/>
              <w:bottom w:val="double" w:sz="4" w:space="0" w:color="auto"/>
              <w:right w:val="thinThickSmallGap" w:sz="12" w:space="0" w:color="auto"/>
            </w:tcBorders>
          </w:tcPr>
          <w:p w14:paraId="3327CF21" w14:textId="77777777" w:rsidR="006D3C56" w:rsidRDefault="006D3C56">
            <w:pPr>
              <w:pStyle w:val="TAC"/>
            </w:pPr>
            <w:r>
              <w:t>704</w:t>
            </w:r>
          </w:p>
        </w:tc>
        <w:tc>
          <w:tcPr>
            <w:tcW w:w="890" w:type="dxa"/>
            <w:tcBorders>
              <w:top w:val="double" w:sz="4" w:space="0" w:color="auto"/>
              <w:left w:val="nil"/>
              <w:bottom w:val="double" w:sz="4" w:space="0" w:color="auto"/>
              <w:right w:val="thinThickSmallGap" w:sz="12" w:space="0" w:color="auto"/>
            </w:tcBorders>
          </w:tcPr>
          <w:p w14:paraId="1941EFB2" w14:textId="77777777" w:rsidR="006D3C56" w:rsidRDefault="006D3C56">
            <w:pPr>
              <w:pStyle w:val="TAC"/>
            </w:pPr>
            <w:r>
              <w:t>668</w:t>
            </w:r>
          </w:p>
        </w:tc>
        <w:tc>
          <w:tcPr>
            <w:tcW w:w="1083" w:type="dxa"/>
            <w:tcBorders>
              <w:top w:val="double" w:sz="4" w:space="0" w:color="auto"/>
              <w:left w:val="nil"/>
              <w:bottom w:val="double" w:sz="4" w:space="0" w:color="auto"/>
              <w:right w:val="nil"/>
            </w:tcBorders>
          </w:tcPr>
          <w:p w14:paraId="119536D0" w14:textId="77777777" w:rsidR="006D3C56" w:rsidRDefault="006D3C56">
            <w:pPr>
              <w:pStyle w:val="TAC"/>
            </w:pPr>
            <w:r>
              <w:t>350</w:t>
            </w:r>
          </w:p>
        </w:tc>
        <w:tc>
          <w:tcPr>
            <w:tcW w:w="1009" w:type="dxa"/>
            <w:tcBorders>
              <w:top w:val="double" w:sz="4" w:space="0" w:color="auto"/>
              <w:left w:val="double" w:sz="4" w:space="0" w:color="auto"/>
              <w:bottom w:val="double" w:sz="4" w:space="0" w:color="auto"/>
              <w:right w:val="thinThickThinSmallGap" w:sz="24" w:space="0" w:color="auto"/>
            </w:tcBorders>
          </w:tcPr>
          <w:p w14:paraId="2464976A" w14:textId="77777777" w:rsidR="006D3C56" w:rsidRDefault="006D3C56">
            <w:pPr>
              <w:pStyle w:val="TAC"/>
            </w:pPr>
            <w:r>
              <w:t>318</w:t>
            </w:r>
          </w:p>
        </w:tc>
      </w:tr>
      <w:tr w:rsidR="006D3C56" w14:paraId="248130A9"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3652B53D" w14:textId="77777777" w:rsidR="006D3C56" w:rsidRDefault="006D3C56">
            <w:pPr>
              <w:pStyle w:val="TAC"/>
            </w:pPr>
            <w:r>
              <w:t>53</w:t>
            </w:r>
          </w:p>
        </w:tc>
        <w:tc>
          <w:tcPr>
            <w:tcW w:w="1117" w:type="dxa"/>
            <w:tcBorders>
              <w:top w:val="double" w:sz="4" w:space="0" w:color="auto"/>
              <w:left w:val="nil"/>
              <w:bottom w:val="double" w:sz="4" w:space="0" w:color="auto"/>
              <w:right w:val="thinThickSmallGap" w:sz="12" w:space="0" w:color="auto"/>
            </w:tcBorders>
          </w:tcPr>
          <w:p w14:paraId="1DFFC42C" w14:textId="77777777" w:rsidR="006D3C56" w:rsidRDefault="006D3C56">
            <w:pPr>
              <w:pStyle w:val="TAC"/>
            </w:pPr>
            <w:r>
              <w:t>2</w:t>
            </w:r>
          </w:p>
        </w:tc>
        <w:tc>
          <w:tcPr>
            <w:tcW w:w="1077" w:type="dxa"/>
            <w:tcBorders>
              <w:top w:val="double" w:sz="4" w:space="0" w:color="auto"/>
              <w:left w:val="nil"/>
              <w:bottom w:val="double" w:sz="4" w:space="0" w:color="auto"/>
              <w:right w:val="thinThickSmallGap" w:sz="12" w:space="0" w:color="auto"/>
            </w:tcBorders>
          </w:tcPr>
          <w:p w14:paraId="78158BBF"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6D9F0E54" w14:textId="77777777" w:rsidR="006D3C56" w:rsidRDefault="006D3C56">
            <w:pPr>
              <w:pStyle w:val="TAC"/>
            </w:pPr>
            <w:r>
              <w:t>16</w:t>
            </w:r>
          </w:p>
        </w:tc>
        <w:tc>
          <w:tcPr>
            <w:tcW w:w="1134" w:type="dxa"/>
            <w:tcBorders>
              <w:top w:val="double" w:sz="4" w:space="0" w:color="auto"/>
              <w:left w:val="nil"/>
              <w:bottom w:val="double" w:sz="4" w:space="0" w:color="auto"/>
              <w:right w:val="thinThickSmallGap" w:sz="12" w:space="0" w:color="auto"/>
            </w:tcBorders>
          </w:tcPr>
          <w:p w14:paraId="09F594BF" w14:textId="77777777" w:rsidR="006D3C56" w:rsidRDefault="006D3C56">
            <w:pPr>
              <w:pStyle w:val="TAC"/>
            </w:pPr>
            <w:r>
              <w:t>16 &amp; 16</w:t>
            </w:r>
          </w:p>
        </w:tc>
        <w:tc>
          <w:tcPr>
            <w:tcW w:w="936" w:type="dxa"/>
            <w:tcBorders>
              <w:top w:val="double" w:sz="4" w:space="0" w:color="auto"/>
              <w:left w:val="nil"/>
              <w:bottom w:val="double" w:sz="4" w:space="0" w:color="auto"/>
              <w:right w:val="thinThickSmallGap" w:sz="12" w:space="0" w:color="auto"/>
            </w:tcBorders>
          </w:tcPr>
          <w:p w14:paraId="2D5809FA" w14:textId="77777777" w:rsidR="006D3C56" w:rsidRDefault="006D3C56">
            <w:pPr>
              <w:pStyle w:val="TAC"/>
            </w:pPr>
            <w:r>
              <w:t>704</w:t>
            </w:r>
          </w:p>
        </w:tc>
        <w:tc>
          <w:tcPr>
            <w:tcW w:w="890" w:type="dxa"/>
            <w:tcBorders>
              <w:top w:val="double" w:sz="4" w:space="0" w:color="auto"/>
              <w:left w:val="nil"/>
              <w:bottom w:val="double" w:sz="4" w:space="0" w:color="auto"/>
              <w:right w:val="thinThickSmallGap" w:sz="12" w:space="0" w:color="auto"/>
            </w:tcBorders>
          </w:tcPr>
          <w:p w14:paraId="25838434" w14:textId="77777777" w:rsidR="006D3C56" w:rsidRDefault="006D3C56">
            <w:pPr>
              <w:pStyle w:val="TAC"/>
            </w:pPr>
            <w:r>
              <w:t>664</w:t>
            </w:r>
          </w:p>
        </w:tc>
        <w:tc>
          <w:tcPr>
            <w:tcW w:w="1083" w:type="dxa"/>
            <w:tcBorders>
              <w:top w:val="double" w:sz="4" w:space="0" w:color="auto"/>
              <w:left w:val="nil"/>
              <w:bottom w:val="double" w:sz="4" w:space="0" w:color="auto"/>
              <w:right w:val="nil"/>
            </w:tcBorders>
          </w:tcPr>
          <w:p w14:paraId="41738433" w14:textId="77777777" w:rsidR="006D3C56" w:rsidRDefault="006D3C56">
            <w:pPr>
              <w:pStyle w:val="TAC"/>
            </w:pPr>
            <w:r>
              <w:t>348</w:t>
            </w:r>
          </w:p>
        </w:tc>
        <w:tc>
          <w:tcPr>
            <w:tcW w:w="1009" w:type="dxa"/>
            <w:tcBorders>
              <w:top w:val="double" w:sz="4" w:space="0" w:color="auto"/>
              <w:left w:val="double" w:sz="4" w:space="0" w:color="auto"/>
              <w:bottom w:val="double" w:sz="4" w:space="0" w:color="auto"/>
              <w:right w:val="thinThickThinSmallGap" w:sz="24" w:space="0" w:color="auto"/>
            </w:tcBorders>
          </w:tcPr>
          <w:p w14:paraId="07A3730B" w14:textId="77777777" w:rsidR="006D3C56" w:rsidRDefault="006D3C56">
            <w:pPr>
              <w:pStyle w:val="TAC"/>
            </w:pPr>
            <w:r>
              <w:t>316</w:t>
            </w:r>
          </w:p>
        </w:tc>
      </w:tr>
      <w:tr w:rsidR="006D3C56" w14:paraId="419790CB"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thinThickThinSmallGap" w:sz="24" w:space="0" w:color="auto"/>
              <w:right w:val="thinThickSmallGap" w:sz="12" w:space="0" w:color="auto"/>
            </w:tcBorders>
          </w:tcPr>
          <w:p w14:paraId="0B3477B3" w14:textId="77777777" w:rsidR="006D3C56" w:rsidRDefault="006D3C56">
            <w:pPr>
              <w:pStyle w:val="TAC"/>
            </w:pPr>
            <w:r>
              <w:t>54</w:t>
            </w:r>
          </w:p>
        </w:tc>
        <w:tc>
          <w:tcPr>
            <w:tcW w:w="1117" w:type="dxa"/>
            <w:tcBorders>
              <w:top w:val="double" w:sz="4" w:space="0" w:color="auto"/>
              <w:left w:val="nil"/>
              <w:bottom w:val="thinThickThinSmallGap" w:sz="24" w:space="0" w:color="auto"/>
              <w:right w:val="thinThickSmallGap" w:sz="12" w:space="0" w:color="auto"/>
            </w:tcBorders>
          </w:tcPr>
          <w:p w14:paraId="76E0B942" w14:textId="77777777" w:rsidR="006D3C56" w:rsidRDefault="006D3C56">
            <w:pPr>
              <w:pStyle w:val="TAC"/>
            </w:pPr>
            <w:r>
              <w:t>2</w:t>
            </w:r>
          </w:p>
        </w:tc>
        <w:tc>
          <w:tcPr>
            <w:tcW w:w="1077" w:type="dxa"/>
            <w:tcBorders>
              <w:top w:val="double" w:sz="4" w:space="0" w:color="auto"/>
              <w:left w:val="nil"/>
              <w:bottom w:val="thinThickThinSmallGap" w:sz="24" w:space="0" w:color="auto"/>
              <w:right w:val="thinThickSmallGap" w:sz="12" w:space="0" w:color="auto"/>
            </w:tcBorders>
          </w:tcPr>
          <w:p w14:paraId="263011C3" w14:textId="77777777" w:rsidR="006D3C56" w:rsidRDefault="006D3C56">
            <w:pPr>
              <w:pStyle w:val="TAC"/>
            </w:pPr>
            <w:r>
              <w:t>144</w:t>
            </w:r>
          </w:p>
        </w:tc>
        <w:tc>
          <w:tcPr>
            <w:tcW w:w="839" w:type="dxa"/>
            <w:tcBorders>
              <w:top w:val="double" w:sz="4" w:space="0" w:color="auto"/>
              <w:left w:val="nil"/>
              <w:bottom w:val="thinThickThinSmallGap" w:sz="24" w:space="0" w:color="auto"/>
              <w:right w:val="thinThickSmallGap" w:sz="12" w:space="0" w:color="auto"/>
            </w:tcBorders>
          </w:tcPr>
          <w:p w14:paraId="1D263830" w14:textId="77777777" w:rsidR="006D3C56" w:rsidRDefault="006D3C56">
            <w:pPr>
              <w:pStyle w:val="TAC"/>
            </w:pPr>
            <w:r>
              <w:t>32</w:t>
            </w:r>
          </w:p>
        </w:tc>
        <w:tc>
          <w:tcPr>
            <w:tcW w:w="1134" w:type="dxa"/>
            <w:tcBorders>
              <w:top w:val="double" w:sz="4" w:space="0" w:color="auto"/>
              <w:left w:val="nil"/>
              <w:bottom w:val="thinThickThinSmallGap" w:sz="24" w:space="0" w:color="auto"/>
              <w:right w:val="thinThickSmallGap" w:sz="12" w:space="0" w:color="auto"/>
            </w:tcBorders>
          </w:tcPr>
          <w:p w14:paraId="5E4654D0" w14:textId="77777777" w:rsidR="006D3C56" w:rsidRDefault="006D3C56">
            <w:pPr>
              <w:pStyle w:val="TAC"/>
            </w:pPr>
            <w:r>
              <w:t>16 &amp; 16</w:t>
            </w:r>
          </w:p>
        </w:tc>
        <w:tc>
          <w:tcPr>
            <w:tcW w:w="936" w:type="dxa"/>
            <w:tcBorders>
              <w:top w:val="double" w:sz="4" w:space="0" w:color="auto"/>
              <w:left w:val="nil"/>
              <w:bottom w:val="thinThickThinSmallGap" w:sz="24" w:space="0" w:color="auto"/>
              <w:right w:val="thinThickSmallGap" w:sz="12" w:space="0" w:color="auto"/>
            </w:tcBorders>
          </w:tcPr>
          <w:p w14:paraId="4B30A56D" w14:textId="77777777" w:rsidR="006D3C56" w:rsidRDefault="006D3C56">
            <w:pPr>
              <w:pStyle w:val="TAC"/>
            </w:pPr>
            <w:r>
              <w:t>704</w:t>
            </w:r>
          </w:p>
        </w:tc>
        <w:tc>
          <w:tcPr>
            <w:tcW w:w="890" w:type="dxa"/>
            <w:tcBorders>
              <w:top w:val="double" w:sz="4" w:space="0" w:color="auto"/>
              <w:left w:val="nil"/>
              <w:bottom w:val="thinThickThinSmallGap" w:sz="24" w:space="0" w:color="auto"/>
              <w:right w:val="thinThickSmallGap" w:sz="12" w:space="0" w:color="auto"/>
            </w:tcBorders>
          </w:tcPr>
          <w:p w14:paraId="244715B9" w14:textId="77777777" w:rsidR="006D3C56" w:rsidRDefault="006D3C56">
            <w:pPr>
              <w:pStyle w:val="TAC"/>
            </w:pPr>
            <w:r>
              <w:t>656</w:t>
            </w:r>
          </w:p>
        </w:tc>
        <w:tc>
          <w:tcPr>
            <w:tcW w:w="1083" w:type="dxa"/>
            <w:tcBorders>
              <w:top w:val="double" w:sz="4" w:space="0" w:color="auto"/>
              <w:left w:val="nil"/>
              <w:bottom w:val="thinThickThinSmallGap" w:sz="24" w:space="0" w:color="auto"/>
              <w:right w:val="nil"/>
            </w:tcBorders>
          </w:tcPr>
          <w:p w14:paraId="56192CDA" w14:textId="77777777" w:rsidR="006D3C56" w:rsidRDefault="006D3C56">
            <w:pPr>
              <w:pStyle w:val="TAC"/>
            </w:pPr>
            <w:r>
              <w:t>344</w:t>
            </w:r>
          </w:p>
        </w:tc>
        <w:tc>
          <w:tcPr>
            <w:tcW w:w="1009" w:type="dxa"/>
            <w:tcBorders>
              <w:top w:val="double" w:sz="4" w:space="0" w:color="auto"/>
              <w:left w:val="double" w:sz="4" w:space="0" w:color="auto"/>
              <w:bottom w:val="thinThickThinSmallGap" w:sz="24" w:space="0" w:color="auto"/>
              <w:right w:val="thinThickThinSmallGap" w:sz="24" w:space="0" w:color="auto"/>
            </w:tcBorders>
          </w:tcPr>
          <w:p w14:paraId="1EDA8E73" w14:textId="77777777" w:rsidR="006D3C56" w:rsidRDefault="006D3C56">
            <w:pPr>
              <w:pStyle w:val="TAC"/>
            </w:pPr>
            <w:r>
              <w:t>312</w:t>
            </w:r>
          </w:p>
        </w:tc>
      </w:tr>
      <w:tr w:rsidR="006D3C56" w14:paraId="08B91C98" w14:textId="77777777">
        <w:tblPrEx>
          <w:tblCellMar>
            <w:top w:w="0" w:type="dxa"/>
            <w:bottom w:w="0" w:type="dxa"/>
          </w:tblCellMar>
        </w:tblPrEx>
        <w:trPr>
          <w:trHeight w:val="200"/>
          <w:jc w:val="center"/>
        </w:trPr>
        <w:tc>
          <w:tcPr>
            <w:tcW w:w="890" w:type="dxa"/>
            <w:tcBorders>
              <w:top w:val="thinThickThinSmallGap" w:sz="24" w:space="0" w:color="auto"/>
              <w:left w:val="thinThickThinSmallGap" w:sz="24" w:space="0" w:color="auto"/>
              <w:bottom w:val="thinThickSmallGap" w:sz="12" w:space="0" w:color="auto"/>
              <w:right w:val="thinThickSmallGap" w:sz="12" w:space="0" w:color="auto"/>
            </w:tcBorders>
          </w:tcPr>
          <w:p w14:paraId="6E9A8C5E" w14:textId="77777777" w:rsidR="006D3C56" w:rsidRDefault="006D3C56">
            <w:pPr>
              <w:pStyle w:val="TAC"/>
            </w:pPr>
            <w:r>
              <w:t>55</w:t>
            </w:r>
          </w:p>
        </w:tc>
        <w:tc>
          <w:tcPr>
            <w:tcW w:w="1117" w:type="dxa"/>
            <w:tcBorders>
              <w:top w:val="thinThickThinSmallGap" w:sz="24" w:space="0" w:color="auto"/>
              <w:left w:val="nil"/>
              <w:bottom w:val="thinThickSmallGap" w:sz="12" w:space="0" w:color="auto"/>
              <w:right w:val="thinThickSmallGap" w:sz="12" w:space="0" w:color="auto"/>
            </w:tcBorders>
          </w:tcPr>
          <w:p w14:paraId="3A07DD12" w14:textId="77777777" w:rsidR="006D3C56" w:rsidRDefault="006D3C56">
            <w:pPr>
              <w:pStyle w:val="TAC"/>
            </w:pPr>
            <w:r>
              <w:t>1</w:t>
            </w:r>
          </w:p>
        </w:tc>
        <w:tc>
          <w:tcPr>
            <w:tcW w:w="1077" w:type="dxa"/>
            <w:tcBorders>
              <w:top w:val="thinThickThinSmallGap" w:sz="24" w:space="0" w:color="auto"/>
              <w:left w:val="nil"/>
              <w:bottom w:val="thinThickSmallGap" w:sz="12" w:space="0" w:color="auto"/>
              <w:right w:val="thinThickSmallGap" w:sz="12" w:space="0" w:color="auto"/>
            </w:tcBorders>
          </w:tcPr>
          <w:p w14:paraId="5AB8DD2B" w14:textId="77777777" w:rsidR="006D3C56" w:rsidRDefault="006D3C56">
            <w:pPr>
              <w:pStyle w:val="TAC"/>
            </w:pPr>
            <w:r>
              <w:t>144</w:t>
            </w:r>
          </w:p>
        </w:tc>
        <w:tc>
          <w:tcPr>
            <w:tcW w:w="839" w:type="dxa"/>
            <w:tcBorders>
              <w:top w:val="thinThickThinSmallGap" w:sz="24" w:space="0" w:color="auto"/>
              <w:left w:val="nil"/>
              <w:bottom w:val="thinThickSmallGap" w:sz="12" w:space="0" w:color="auto"/>
              <w:right w:val="thinThickSmallGap" w:sz="12" w:space="0" w:color="auto"/>
            </w:tcBorders>
          </w:tcPr>
          <w:p w14:paraId="0109AE77" w14:textId="77777777" w:rsidR="006D3C56" w:rsidRDefault="006D3C56">
            <w:pPr>
              <w:pStyle w:val="TAC"/>
            </w:pPr>
            <w:r>
              <w:t>0</w:t>
            </w:r>
          </w:p>
        </w:tc>
        <w:tc>
          <w:tcPr>
            <w:tcW w:w="1134" w:type="dxa"/>
            <w:tcBorders>
              <w:top w:val="thinThickThinSmallGap" w:sz="24" w:space="0" w:color="auto"/>
              <w:left w:val="nil"/>
              <w:bottom w:val="thinThickSmallGap" w:sz="12" w:space="0" w:color="auto"/>
              <w:right w:val="thinThickSmallGap" w:sz="12" w:space="0" w:color="auto"/>
            </w:tcBorders>
          </w:tcPr>
          <w:p w14:paraId="6B76B7A9" w14:textId="77777777" w:rsidR="006D3C56" w:rsidRDefault="006D3C56">
            <w:pPr>
              <w:pStyle w:val="TAC"/>
            </w:pPr>
            <w:r>
              <w:t>0 &amp; 0</w:t>
            </w:r>
          </w:p>
        </w:tc>
        <w:tc>
          <w:tcPr>
            <w:tcW w:w="936" w:type="dxa"/>
            <w:tcBorders>
              <w:top w:val="thinThickThinSmallGap" w:sz="24" w:space="0" w:color="auto"/>
              <w:left w:val="nil"/>
              <w:bottom w:val="thinThickSmallGap" w:sz="12" w:space="0" w:color="auto"/>
              <w:right w:val="thinThickSmallGap" w:sz="12" w:space="0" w:color="auto"/>
            </w:tcBorders>
          </w:tcPr>
          <w:p w14:paraId="4470C395" w14:textId="77777777" w:rsidR="006D3C56" w:rsidRDefault="006D3C56">
            <w:pPr>
              <w:pStyle w:val="TAC"/>
            </w:pPr>
            <w:r>
              <w:t>1408</w:t>
            </w:r>
          </w:p>
        </w:tc>
        <w:tc>
          <w:tcPr>
            <w:tcW w:w="890" w:type="dxa"/>
            <w:tcBorders>
              <w:top w:val="thinThickThinSmallGap" w:sz="24" w:space="0" w:color="auto"/>
              <w:left w:val="nil"/>
              <w:bottom w:val="thinThickSmallGap" w:sz="12" w:space="0" w:color="auto"/>
              <w:right w:val="thinThickSmallGap" w:sz="12" w:space="0" w:color="auto"/>
            </w:tcBorders>
          </w:tcPr>
          <w:p w14:paraId="350C13CE" w14:textId="77777777" w:rsidR="006D3C56" w:rsidRDefault="006D3C56">
            <w:pPr>
              <w:pStyle w:val="TAC"/>
            </w:pPr>
            <w:r>
              <w:t>1408</w:t>
            </w:r>
          </w:p>
        </w:tc>
        <w:tc>
          <w:tcPr>
            <w:tcW w:w="1083" w:type="dxa"/>
            <w:tcBorders>
              <w:top w:val="thinThickThinSmallGap" w:sz="24" w:space="0" w:color="auto"/>
              <w:left w:val="nil"/>
              <w:bottom w:val="thinThickSmallGap" w:sz="12" w:space="0" w:color="auto"/>
              <w:right w:val="nil"/>
            </w:tcBorders>
          </w:tcPr>
          <w:p w14:paraId="2B609629" w14:textId="77777777" w:rsidR="006D3C56" w:rsidRDefault="006D3C56">
            <w:pPr>
              <w:pStyle w:val="TAC"/>
            </w:pPr>
            <w:r>
              <w:t>704</w:t>
            </w:r>
          </w:p>
        </w:tc>
        <w:tc>
          <w:tcPr>
            <w:tcW w:w="1009" w:type="dxa"/>
            <w:tcBorders>
              <w:top w:val="thinThickThinSmallGap" w:sz="24" w:space="0" w:color="auto"/>
              <w:left w:val="double" w:sz="4" w:space="0" w:color="auto"/>
              <w:bottom w:val="thinThickSmallGap" w:sz="12" w:space="0" w:color="auto"/>
              <w:right w:val="thinThickThinSmallGap" w:sz="24" w:space="0" w:color="auto"/>
            </w:tcBorders>
          </w:tcPr>
          <w:p w14:paraId="336D71F2" w14:textId="77777777" w:rsidR="006D3C56" w:rsidRDefault="006D3C56">
            <w:pPr>
              <w:pStyle w:val="TAC"/>
            </w:pPr>
            <w:r>
              <w:t>704</w:t>
            </w:r>
          </w:p>
        </w:tc>
      </w:tr>
      <w:tr w:rsidR="006D3C56" w14:paraId="1CDA50D7"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08AB83A" w14:textId="77777777" w:rsidR="006D3C56" w:rsidRDefault="006D3C56">
            <w:pPr>
              <w:pStyle w:val="TAC"/>
            </w:pPr>
            <w:r>
              <w:t>56</w:t>
            </w:r>
          </w:p>
        </w:tc>
        <w:tc>
          <w:tcPr>
            <w:tcW w:w="1117" w:type="dxa"/>
            <w:tcBorders>
              <w:top w:val="thinThickSmallGap" w:sz="12" w:space="0" w:color="auto"/>
              <w:left w:val="nil"/>
              <w:bottom w:val="thinThickSmallGap" w:sz="12" w:space="0" w:color="auto"/>
              <w:right w:val="thinThickSmallGap" w:sz="12" w:space="0" w:color="auto"/>
            </w:tcBorders>
          </w:tcPr>
          <w:p w14:paraId="24CA6E13"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04EDA30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B94DC87"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08DCE05E"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1C9827E7"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143F93C6" w14:textId="77777777" w:rsidR="006D3C56" w:rsidRDefault="006D3C56">
            <w:pPr>
              <w:pStyle w:val="TAC"/>
            </w:pPr>
            <w:r>
              <w:t>1406</w:t>
            </w:r>
          </w:p>
        </w:tc>
        <w:tc>
          <w:tcPr>
            <w:tcW w:w="1083" w:type="dxa"/>
            <w:tcBorders>
              <w:top w:val="thinThickSmallGap" w:sz="12" w:space="0" w:color="auto"/>
              <w:left w:val="nil"/>
              <w:bottom w:val="thinThickSmallGap" w:sz="12" w:space="0" w:color="auto"/>
              <w:right w:val="nil"/>
            </w:tcBorders>
          </w:tcPr>
          <w:p w14:paraId="6614D803"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8AFD710" w14:textId="77777777" w:rsidR="006D3C56" w:rsidRDefault="006D3C56">
            <w:pPr>
              <w:pStyle w:val="TAC"/>
            </w:pPr>
            <w:r>
              <w:t>704</w:t>
            </w:r>
          </w:p>
        </w:tc>
      </w:tr>
      <w:tr w:rsidR="006D3C56" w14:paraId="37E0A3BE"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7E5BFB47" w14:textId="77777777" w:rsidR="006D3C56" w:rsidRDefault="006D3C56">
            <w:pPr>
              <w:pStyle w:val="TAC"/>
            </w:pPr>
            <w:r>
              <w:t>57</w:t>
            </w:r>
          </w:p>
        </w:tc>
        <w:tc>
          <w:tcPr>
            <w:tcW w:w="1117" w:type="dxa"/>
            <w:tcBorders>
              <w:top w:val="thinThickSmallGap" w:sz="12" w:space="0" w:color="auto"/>
              <w:left w:val="nil"/>
              <w:bottom w:val="thinThickSmallGap" w:sz="12" w:space="0" w:color="auto"/>
              <w:right w:val="thinThickSmallGap" w:sz="12" w:space="0" w:color="auto"/>
            </w:tcBorders>
          </w:tcPr>
          <w:p w14:paraId="29C3D552"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8DB6E7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5290C70" w14:textId="77777777" w:rsidR="006D3C56" w:rsidRDefault="006D3C56">
            <w:pPr>
              <w:pStyle w:val="TAC"/>
            </w:pPr>
            <w:r>
              <w:t>8</w:t>
            </w:r>
          </w:p>
        </w:tc>
        <w:tc>
          <w:tcPr>
            <w:tcW w:w="1134" w:type="dxa"/>
            <w:tcBorders>
              <w:top w:val="thinThickSmallGap" w:sz="12" w:space="0" w:color="auto"/>
              <w:left w:val="nil"/>
              <w:bottom w:val="thinThickSmallGap" w:sz="12" w:space="0" w:color="auto"/>
              <w:right w:val="thinThickSmallGap" w:sz="12" w:space="0" w:color="auto"/>
            </w:tcBorders>
          </w:tcPr>
          <w:p w14:paraId="42CF1CA6"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1E8ADECE"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509237C9" w14:textId="77777777" w:rsidR="006D3C56" w:rsidRDefault="006D3C56">
            <w:pPr>
              <w:pStyle w:val="TAC"/>
            </w:pPr>
            <w:r>
              <w:t>1404</w:t>
            </w:r>
          </w:p>
        </w:tc>
        <w:tc>
          <w:tcPr>
            <w:tcW w:w="1083" w:type="dxa"/>
            <w:tcBorders>
              <w:top w:val="thinThickSmallGap" w:sz="12" w:space="0" w:color="auto"/>
              <w:left w:val="nil"/>
              <w:bottom w:val="thinThickSmallGap" w:sz="12" w:space="0" w:color="auto"/>
              <w:right w:val="nil"/>
            </w:tcBorders>
          </w:tcPr>
          <w:p w14:paraId="147307A5"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BF8EE74" w14:textId="77777777" w:rsidR="006D3C56" w:rsidRDefault="006D3C56">
            <w:pPr>
              <w:pStyle w:val="TAC"/>
            </w:pPr>
            <w:r>
              <w:t>702</w:t>
            </w:r>
          </w:p>
        </w:tc>
      </w:tr>
      <w:tr w:rsidR="006D3C56" w14:paraId="57DA1734"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FF6946D" w14:textId="77777777" w:rsidR="006D3C56" w:rsidRDefault="006D3C56">
            <w:pPr>
              <w:pStyle w:val="TAC"/>
            </w:pPr>
            <w:r>
              <w:t>58</w:t>
            </w:r>
          </w:p>
        </w:tc>
        <w:tc>
          <w:tcPr>
            <w:tcW w:w="1117" w:type="dxa"/>
            <w:tcBorders>
              <w:top w:val="thinThickSmallGap" w:sz="12" w:space="0" w:color="auto"/>
              <w:left w:val="nil"/>
              <w:bottom w:val="thinThickSmallGap" w:sz="12" w:space="0" w:color="auto"/>
              <w:right w:val="thinThickSmallGap" w:sz="12" w:space="0" w:color="auto"/>
            </w:tcBorders>
          </w:tcPr>
          <w:p w14:paraId="71A902B8"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BDA46F9"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FE1C1A7" w14:textId="77777777" w:rsidR="006D3C56" w:rsidRDefault="006D3C56">
            <w:pPr>
              <w:pStyle w:val="TAC"/>
            </w:pPr>
            <w:r>
              <w:t>16</w:t>
            </w:r>
          </w:p>
        </w:tc>
        <w:tc>
          <w:tcPr>
            <w:tcW w:w="1134" w:type="dxa"/>
            <w:tcBorders>
              <w:top w:val="thinThickSmallGap" w:sz="12" w:space="0" w:color="auto"/>
              <w:left w:val="nil"/>
              <w:bottom w:val="thinThickSmallGap" w:sz="12" w:space="0" w:color="auto"/>
              <w:right w:val="thinThickSmallGap" w:sz="12" w:space="0" w:color="auto"/>
            </w:tcBorders>
          </w:tcPr>
          <w:p w14:paraId="12CF25F9"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2FF07023"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360ACEC6" w14:textId="77777777" w:rsidR="006D3C56" w:rsidRDefault="006D3C56">
            <w:pPr>
              <w:pStyle w:val="TAC"/>
            </w:pPr>
            <w:r>
              <w:t>1400</w:t>
            </w:r>
          </w:p>
        </w:tc>
        <w:tc>
          <w:tcPr>
            <w:tcW w:w="1083" w:type="dxa"/>
            <w:tcBorders>
              <w:top w:val="thinThickSmallGap" w:sz="12" w:space="0" w:color="auto"/>
              <w:left w:val="nil"/>
              <w:bottom w:val="thinThickSmallGap" w:sz="12" w:space="0" w:color="auto"/>
              <w:right w:val="nil"/>
            </w:tcBorders>
          </w:tcPr>
          <w:p w14:paraId="57AB5686" w14:textId="77777777" w:rsidR="006D3C56" w:rsidRDefault="006D3C56">
            <w:pPr>
              <w:pStyle w:val="TAC"/>
            </w:pPr>
            <w:r>
              <w:t>700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63232F4A" w14:textId="77777777" w:rsidR="006D3C56" w:rsidRDefault="006D3C56">
            <w:pPr>
              <w:pStyle w:val="TAC"/>
            </w:pPr>
            <w:r>
              <w:t>700</w:t>
            </w:r>
          </w:p>
        </w:tc>
      </w:tr>
      <w:tr w:rsidR="006D3C56" w14:paraId="6A9FCC75"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4B90041" w14:textId="77777777" w:rsidR="006D3C56" w:rsidRDefault="006D3C56">
            <w:pPr>
              <w:pStyle w:val="TAC"/>
            </w:pPr>
            <w:r>
              <w:t>59</w:t>
            </w:r>
          </w:p>
        </w:tc>
        <w:tc>
          <w:tcPr>
            <w:tcW w:w="1117" w:type="dxa"/>
            <w:tcBorders>
              <w:top w:val="thinThickSmallGap" w:sz="12" w:space="0" w:color="auto"/>
              <w:left w:val="nil"/>
              <w:bottom w:val="thinThickSmallGap" w:sz="12" w:space="0" w:color="auto"/>
              <w:right w:val="thinThickSmallGap" w:sz="12" w:space="0" w:color="auto"/>
            </w:tcBorders>
          </w:tcPr>
          <w:p w14:paraId="284B99B4"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7544AEE"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77CB83AB" w14:textId="77777777" w:rsidR="006D3C56" w:rsidRDefault="006D3C56">
            <w:pPr>
              <w:pStyle w:val="TAC"/>
            </w:pPr>
            <w:r>
              <w:t>32</w:t>
            </w:r>
          </w:p>
        </w:tc>
        <w:tc>
          <w:tcPr>
            <w:tcW w:w="1134" w:type="dxa"/>
            <w:tcBorders>
              <w:top w:val="thinThickSmallGap" w:sz="12" w:space="0" w:color="auto"/>
              <w:left w:val="nil"/>
              <w:bottom w:val="thinThickSmallGap" w:sz="12" w:space="0" w:color="auto"/>
              <w:right w:val="thinThickSmallGap" w:sz="12" w:space="0" w:color="auto"/>
            </w:tcBorders>
          </w:tcPr>
          <w:p w14:paraId="55873706"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3F56BD6B"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7DAD7C59" w14:textId="77777777" w:rsidR="006D3C56" w:rsidRDefault="006D3C56">
            <w:pPr>
              <w:pStyle w:val="TAC"/>
            </w:pPr>
            <w:r>
              <w:t>1392</w:t>
            </w:r>
          </w:p>
        </w:tc>
        <w:tc>
          <w:tcPr>
            <w:tcW w:w="1083" w:type="dxa"/>
            <w:tcBorders>
              <w:top w:val="thinThickSmallGap" w:sz="12" w:space="0" w:color="auto"/>
              <w:left w:val="nil"/>
              <w:bottom w:val="thinThickSmallGap" w:sz="12" w:space="0" w:color="auto"/>
              <w:right w:val="nil"/>
            </w:tcBorders>
          </w:tcPr>
          <w:p w14:paraId="0388514E" w14:textId="77777777" w:rsidR="006D3C56" w:rsidRDefault="006D3C56">
            <w:pPr>
              <w:pStyle w:val="TAC"/>
            </w:pPr>
            <w:r>
              <w:t>696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1FA3D143" w14:textId="77777777" w:rsidR="006D3C56" w:rsidRDefault="006D3C56">
            <w:pPr>
              <w:pStyle w:val="TAC"/>
            </w:pPr>
            <w:r>
              <w:t>696</w:t>
            </w:r>
          </w:p>
        </w:tc>
      </w:tr>
      <w:tr w:rsidR="006D3C56" w14:paraId="304AE39D"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F738B89" w14:textId="77777777" w:rsidR="006D3C56" w:rsidRDefault="006D3C56">
            <w:pPr>
              <w:pStyle w:val="TAC"/>
            </w:pPr>
            <w:r>
              <w:t>60</w:t>
            </w:r>
          </w:p>
        </w:tc>
        <w:tc>
          <w:tcPr>
            <w:tcW w:w="1117" w:type="dxa"/>
            <w:tcBorders>
              <w:top w:val="thinThickSmallGap" w:sz="12" w:space="0" w:color="auto"/>
              <w:left w:val="nil"/>
              <w:bottom w:val="thinThickSmallGap" w:sz="12" w:space="0" w:color="auto"/>
              <w:right w:val="thinThickSmallGap" w:sz="12" w:space="0" w:color="auto"/>
            </w:tcBorders>
          </w:tcPr>
          <w:p w14:paraId="5EBCB0E1"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07DA84B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5229701"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7B07ED7B"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7A2E8C01"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66BDFA2C" w14:textId="77777777" w:rsidR="006D3C56" w:rsidRDefault="006D3C56">
            <w:pPr>
              <w:pStyle w:val="TAC"/>
            </w:pPr>
            <w:r>
              <w:t>1404</w:t>
            </w:r>
          </w:p>
        </w:tc>
        <w:tc>
          <w:tcPr>
            <w:tcW w:w="1083" w:type="dxa"/>
            <w:tcBorders>
              <w:top w:val="thinThickSmallGap" w:sz="12" w:space="0" w:color="auto"/>
              <w:left w:val="nil"/>
              <w:bottom w:val="thinThickSmallGap" w:sz="12" w:space="0" w:color="auto"/>
              <w:right w:val="nil"/>
            </w:tcBorders>
          </w:tcPr>
          <w:p w14:paraId="213354E9" w14:textId="77777777" w:rsidR="006D3C56" w:rsidRDefault="006D3C56">
            <w:pPr>
              <w:pStyle w:val="TAC"/>
            </w:pPr>
            <w:r>
              <w:t>704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94D29D6" w14:textId="77777777" w:rsidR="006D3C56" w:rsidRDefault="006D3C56">
            <w:pPr>
              <w:pStyle w:val="TAC"/>
            </w:pPr>
            <w:r>
              <w:t>700</w:t>
            </w:r>
          </w:p>
        </w:tc>
      </w:tr>
      <w:tr w:rsidR="006D3C56" w14:paraId="69306705"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40AD4F4" w14:textId="77777777" w:rsidR="006D3C56" w:rsidRDefault="006D3C56">
            <w:pPr>
              <w:pStyle w:val="TAC"/>
            </w:pPr>
            <w:r>
              <w:t>61</w:t>
            </w:r>
          </w:p>
        </w:tc>
        <w:tc>
          <w:tcPr>
            <w:tcW w:w="1117" w:type="dxa"/>
            <w:tcBorders>
              <w:top w:val="thinThickSmallGap" w:sz="12" w:space="0" w:color="auto"/>
              <w:left w:val="nil"/>
              <w:bottom w:val="thinThickSmallGap" w:sz="12" w:space="0" w:color="auto"/>
              <w:right w:val="thinThickSmallGap" w:sz="12" w:space="0" w:color="auto"/>
            </w:tcBorders>
          </w:tcPr>
          <w:p w14:paraId="6E986317"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671E4A0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00A3B38" w14:textId="77777777" w:rsidR="006D3C56" w:rsidRDefault="006D3C56">
            <w:pPr>
              <w:pStyle w:val="TAC"/>
            </w:pPr>
            <w:r>
              <w:t>4</w:t>
            </w:r>
          </w:p>
        </w:tc>
        <w:tc>
          <w:tcPr>
            <w:tcW w:w="1134" w:type="dxa"/>
            <w:tcBorders>
              <w:top w:val="thinThickSmallGap" w:sz="12" w:space="0" w:color="auto"/>
              <w:left w:val="nil"/>
              <w:bottom w:val="thinThickSmallGap" w:sz="12" w:space="0" w:color="auto"/>
              <w:right w:val="thinThickSmallGap" w:sz="12" w:space="0" w:color="auto"/>
            </w:tcBorders>
          </w:tcPr>
          <w:p w14:paraId="738E9CEC" w14:textId="77777777" w:rsidR="006D3C56" w:rsidRDefault="006D3C56">
            <w:pPr>
              <w:pStyle w:val="TAC"/>
            </w:pPr>
            <w:r>
              <w:t>2 &amp; 2</w:t>
            </w:r>
          </w:p>
        </w:tc>
        <w:tc>
          <w:tcPr>
            <w:tcW w:w="936" w:type="dxa"/>
            <w:tcBorders>
              <w:top w:val="thinThickSmallGap" w:sz="12" w:space="0" w:color="auto"/>
              <w:left w:val="nil"/>
              <w:bottom w:val="thinThickSmallGap" w:sz="12" w:space="0" w:color="auto"/>
              <w:right w:val="thinThickSmallGap" w:sz="12" w:space="0" w:color="auto"/>
            </w:tcBorders>
          </w:tcPr>
          <w:p w14:paraId="4126F1CF" w14:textId="77777777" w:rsidR="006D3C56" w:rsidRDefault="006D3C56">
            <w:pPr>
              <w:pStyle w:val="TAC"/>
            </w:pPr>
            <w:r>
              <w:t>1408</w:t>
            </w:r>
          </w:p>
        </w:tc>
        <w:tc>
          <w:tcPr>
            <w:tcW w:w="890" w:type="dxa"/>
            <w:tcBorders>
              <w:top w:val="thinThickSmallGap" w:sz="12" w:space="0" w:color="auto"/>
              <w:left w:val="nil"/>
              <w:bottom w:val="thinThickSmallGap" w:sz="12" w:space="0" w:color="auto"/>
              <w:right w:val="thinThickSmallGap" w:sz="12" w:space="0" w:color="auto"/>
            </w:tcBorders>
          </w:tcPr>
          <w:p w14:paraId="0E177795" w14:textId="77777777" w:rsidR="006D3C56" w:rsidRDefault="006D3C56">
            <w:pPr>
              <w:pStyle w:val="TAC"/>
            </w:pPr>
            <w:r>
              <w:t>1402</w:t>
            </w:r>
          </w:p>
        </w:tc>
        <w:tc>
          <w:tcPr>
            <w:tcW w:w="1083" w:type="dxa"/>
            <w:tcBorders>
              <w:top w:val="thinThickSmallGap" w:sz="12" w:space="0" w:color="auto"/>
              <w:left w:val="nil"/>
              <w:bottom w:val="thinThickSmallGap" w:sz="12" w:space="0" w:color="auto"/>
              <w:right w:val="nil"/>
            </w:tcBorders>
          </w:tcPr>
          <w:p w14:paraId="35533964" w14:textId="77777777" w:rsidR="006D3C56" w:rsidRDefault="006D3C56">
            <w:pPr>
              <w:pStyle w:val="TAC"/>
            </w:pPr>
            <w:r>
              <w:t>702</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4CD75E3" w14:textId="77777777" w:rsidR="006D3C56" w:rsidRDefault="006D3C56">
            <w:pPr>
              <w:pStyle w:val="TAC"/>
            </w:pPr>
            <w:r>
              <w:t>700</w:t>
            </w:r>
          </w:p>
        </w:tc>
      </w:tr>
      <w:tr w:rsidR="006D3C56" w14:paraId="272C7FF9"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nil"/>
              <w:right w:val="thinThickSmallGap" w:sz="12" w:space="0" w:color="auto"/>
            </w:tcBorders>
          </w:tcPr>
          <w:p w14:paraId="00ED17B1" w14:textId="77777777" w:rsidR="006D3C56" w:rsidRDefault="006D3C56">
            <w:pPr>
              <w:pStyle w:val="TAC"/>
            </w:pPr>
            <w:r>
              <w:t>62</w:t>
            </w:r>
          </w:p>
        </w:tc>
        <w:tc>
          <w:tcPr>
            <w:tcW w:w="1117" w:type="dxa"/>
            <w:tcBorders>
              <w:top w:val="thinThickSmallGap" w:sz="12" w:space="0" w:color="auto"/>
              <w:left w:val="nil"/>
              <w:bottom w:val="nil"/>
              <w:right w:val="thinThickSmallGap" w:sz="12" w:space="0" w:color="auto"/>
            </w:tcBorders>
          </w:tcPr>
          <w:p w14:paraId="22B291DB" w14:textId="77777777" w:rsidR="006D3C56" w:rsidRDefault="006D3C56">
            <w:pPr>
              <w:pStyle w:val="TAC"/>
            </w:pPr>
            <w:r>
              <w:t>1</w:t>
            </w:r>
          </w:p>
        </w:tc>
        <w:tc>
          <w:tcPr>
            <w:tcW w:w="1077" w:type="dxa"/>
            <w:tcBorders>
              <w:top w:val="thinThickSmallGap" w:sz="12" w:space="0" w:color="auto"/>
              <w:left w:val="nil"/>
              <w:bottom w:val="nil"/>
              <w:right w:val="thinThickSmallGap" w:sz="12" w:space="0" w:color="auto"/>
            </w:tcBorders>
          </w:tcPr>
          <w:p w14:paraId="37924D03"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02A131E4" w14:textId="77777777" w:rsidR="006D3C56" w:rsidRDefault="006D3C56">
            <w:pPr>
              <w:pStyle w:val="TAC"/>
            </w:pPr>
            <w:r>
              <w:t>8</w:t>
            </w:r>
          </w:p>
        </w:tc>
        <w:tc>
          <w:tcPr>
            <w:tcW w:w="1134" w:type="dxa"/>
            <w:tcBorders>
              <w:top w:val="thinThickSmallGap" w:sz="12" w:space="0" w:color="auto"/>
              <w:left w:val="nil"/>
              <w:bottom w:val="nil"/>
              <w:right w:val="thinThickSmallGap" w:sz="12" w:space="0" w:color="auto"/>
            </w:tcBorders>
          </w:tcPr>
          <w:p w14:paraId="7D039FB0" w14:textId="77777777" w:rsidR="006D3C56" w:rsidRDefault="006D3C56">
            <w:pPr>
              <w:pStyle w:val="TAC"/>
            </w:pPr>
            <w:r>
              <w:t>2 &amp; 2</w:t>
            </w:r>
          </w:p>
        </w:tc>
        <w:tc>
          <w:tcPr>
            <w:tcW w:w="936" w:type="dxa"/>
            <w:tcBorders>
              <w:top w:val="thinThickSmallGap" w:sz="12" w:space="0" w:color="auto"/>
              <w:left w:val="nil"/>
              <w:bottom w:val="nil"/>
              <w:right w:val="thinThickSmallGap" w:sz="12" w:space="0" w:color="auto"/>
            </w:tcBorders>
          </w:tcPr>
          <w:p w14:paraId="0F12150F" w14:textId="77777777" w:rsidR="006D3C56" w:rsidRDefault="006D3C56">
            <w:pPr>
              <w:pStyle w:val="TAC"/>
            </w:pPr>
            <w:r>
              <w:t>1408</w:t>
            </w:r>
          </w:p>
        </w:tc>
        <w:tc>
          <w:tcPr>
            <w:tcW w:w="890" w:type="dxa"/>
            <w:tcBorders>
              <w:top w:val="thinThickSmallGap" w:sz="12" w:space="0" w:color="auto"/>
              <w:left w:val="nil"/>
              <w:bottom w:val="nil"/>
              <w:right w:val="thinThickSmallGap" w:sz="12" w:space="0" w:color="auto"/>
            </w:tcBorders>
          </w:tcPr>
          <w:p w14:paraId="43BE9D11" w14:textId="77777777" w:rsidR="006D3C56" w:rsidRDefault="006D3C56">
            <w:pPr>
              <w:pStyle w:val="TAC"/>
            </w:pPr>
            <w:r>
              <w:t>1400</w:t>
            </w:r>
          </w:p>
        </w:tc>
        <w:tc>
          <w:tcPr>
            <w:tcW w:w="1083" w:type="dxa"/>
            <w:tcBorders>
              <w:top w:val="thinThickSmallGap" w:sz="12" w:space="0" w:color="auto"/>
              <w:left w:val="nil"/>
              <w:bottom w:val="nil"/>
              <w:right w:val="nil"/>
            </w:tcBorders>
          </w:tcPr>
          <w:p w14:paraId="029C6CFF" w14:textId="77777777" w:rsidR="006D3C56" w:rsidRDefault="006D3C56">
            <w:pPr>
              <w:pStyle w:val="TAC"/>
            </w:pPr>
            <w:r>
              <w:t>702</w:t>
            </w:r>
          </w:p>
        </w:tc>
        <w:tc>
          <w:tcPr>
            <w:tcW w:w="1009" w:type="dxa"/>
            <w:tcBorders>
              <w:top w:val="thinThickSmallGap" w:sz="12" w:space="0" w:color="auto"/>
              <w:left w:val="double" w:sz="4" w:space="0" w:color="auto"/>
              <w:bottom w:val="nil"/>
              <w:right w:val="thinThickThinSmallGap" w:sz="24" w:space="0" w:color="auto"/>
            </w:tcBorders>
          </w:tcPr>
          <w:p w14:paraId="460E219E" w14:textId="77777777" w:rsidR="006D3C56" w:rsidRDefault="006D3C56">
            <w:pPr>
              <w:pStyle w:val="TAC"/>
            </w:pPr>
            <w:r>
              <w:t>698</w:t>
            </w:r>
          </w:p>
        </w:tc>
      </w:tr>
      <w:tr w:rsidR="006D3C56" w14:paraId="5FDA8061" w14:textId="77777777">
        <w:tblPrEx>
          <w:tblCellMar>
            <w:top w:w="0" w:type="dxa"/>
            <w:bottom w:w="0" w:type="dxa"/>
          </w:tblCellMar>
        </w:tblPrEx>
        <w:trPr>
          <w:trHeight w:val="201"/>
          <w:jc w:val="center"/>
        </w:trPr>
        <w:tc>
          <w:tcPr>
            <w:tcW w:w="890" w:type="dxa"/>
            <w:tcBorders>
              <w:top w:val="thinThickSmallGap" w:sz="12" w:space="0" w:color="auto"/>
              <w:left w:val="thinThickThinSmallGap" w:sz="24" w:space="0" w:color="auto"/>
              <w:bottom w:val="double" w:sz="4" w:space="0" w:color="auto"/>
              <w:right w:val="thinThickSmallGap" w:sz="12" w:space="0" w:color="auto"/>
            </w:tcBorders>
          </w:tcPr>
          <w:p w14:paraId="71362834" w14:textId="77777777" w:rsidR="006D3C56" w:rsidRDefault="006D3C56">
            <w:pPr>
              <w:pStyle w:val="TAC"/>
            </w:pPr>
            <w:r>
              <w:t>63</w:t>
            </w:r>
          </w:p>
        </w:tc>
        <w:tc>
          <w:tcPr>
            <w:tcW w:w="1117" w:type="dxa"/>
            <w:tcBorders>
              <w:top w:val="thinThickSmallGap" w:sz="12" w:space="0" w:color="auto"/>
              <w:left w:val="nil"/>
              <w:bottom w:val="double" w:sz="4" w:space="0" w:color="auto"/>
              <w:right w:val="thinThickSmallGap" w:sz="12" w:space="0" w:color="auto"/>
            </w:tcBorders>
          </w:tcPr>
          <w:p w14:paraId="45B14E4C" w14:textId="77777777" w:rsidR="006D3C56" w:rsidRDefault="006D3C56">
            <w:pPr>
              <w:pStyle w:val="TAC"/>
            </w:pPr>
            <w:r>
              <w:t>1</w:t>
            </w:r>
          </w:p>
        </w:tc>
        <w:tc>
          <w:tcPr>
            <w:tcW w:w="1077" w:type="dxa"/>
            <w:tcBorders>
              <w:top w:val="thinThickSmallGap" w:sz="12" w:space="0" w:color="auto"/>
              <w:left w:val="nil"/>
              <w:bottom w:val="double" w:sz="4" w:space="0" w:color="auto"/>
              <w:right w:val="thinThickSmallGap" w:sz="12" w:space="0" w:color="auto"/>
            </w:tcBorders>
          </w:tcPr>
          <w:p w14:paraId="3E1599BE" w14:textId="77777777" w:rsidR="006D3C56" w:rsidRDefault="006D3C56">
            <w:pPr>
              <w:pStyle w:val="TAC"/>
            </w:pPr>
            <w:r>
              <w:t>144</w:t>
            </w:r>
          </w:p>
        </w:tc>
        <w:tc>
          <w:tcPr>
            <w:tcW w:w="839" w:type="dxa"/>
            <w:tcBorders>
              <w:top w:val="thinThickSmallGap" w:sz="12" w:space="0" w:color="auto"/>
              <w:left w:val="nil"/>
              <w:bottom w:val="double" w:sz="4" w:space="0" w:color="auto"/>
              <w:right w:val="thinThickSmallGap" w:sz="12" w:space="0" w:color="auto"/>
            </w:tcBorders>
          </w:tcPr>
          <w:p w14:paraId="5DB7E996" w14:textId="77777777" w:rsidR="006D3C56" w:rsidRDefault="006D3C56">
            <w:pPr>
              <w:pStyle w:val="TAC"/>
            </w:pPr>
            <w:r>
              <w:t>16</w:t>
            </w:r>
          </w:p>
        </w:tc>
        <w:tc>
          <w:tcPr>
            <w:tcW w:w="1134" w:type="dxa"/>
            <w:tcBorders>
              <w:top w:val="thinThickSmallGap" w:sz="12" w:space="0" w:color="auto"/>
              <w:left w:val="nil"/>
              <w:bottom w:val="double" w:sz="4" w:space="0" w:color="auto"/>
              <w:right w:val="thinThickSmallGap" w:sz="12" w:space="0" w:color="auto"/>
            </w:tcBorders>
          </w:tcPr>
          <w:p w14:paraId="7388F7FB" w14:textId="77777777" w:rsidR="006D3C56" w:rsidRDefault="006D3C56">
            <w:pPr>
              <w:pStyle w:val="TAC"/>
            </w:pPr>
            <w:r>
              <w:t>2 &amp; 2</w:t>
            </w:r>
          </w:p>
        </w:tc>
        <w:tc>
          <w:tcPr>
            <w:tcW w:w="936" w:type="dxa"/>
            <w:tcBorders>
              <w:top w:val="thinThickSmallGap" w:sz="12" w:space="0" w:color="auto"/>
              <w:left w:val="nil"/>
              <w:bottom w:val="double" w:sz="4" w:space="0" w:color="auto"/>
              <w:right w:val="thinThickSmallGap" w:sz="12" w:space="0" w:color="auto"/>
            </w:tcBorders>
          </w:tcPr>
          <w:p w14:paraId="689E45E0" w14:textId="77777777" w:rsidR="006D3C56" w:rsidRDefault="006D3C56">
            <w:pPr>
              <w:pStyle w:val="TAC"/>
            </w:pPr>
            <w:r>
              <w:t>1408</w:t>
            </w:r>
          </w:p>
        </w:tc>
        <w:tc>
          <w:tcPr>
            <w:tcW w:w="890" w:type="dxa"/>
            <w:tcBorders>
              <w:top w:val="thinThickSmallGap" w:sz="12" w:space="0" w:color="auto"/>
              <w:left w:val="nil"/>
              <w:bottom w:val="double" w:sz="4" w:space="0" w:color="auto"/>
              <w:right w:val="thinThickSmallGap" w:sz="12" w:space="0" w:color="auto"/>
            </w:tcBorders>
          </w:tcPr>
          <w:p w14:paraId="1AEB9F95" w14:textId="77777777" w:rsidR="006D3C56" w:rsidRDefault="006D3C56">
            <w:pPr>
              <w:pStyle w:val="TAC"/>
            </w:pPr>
            <w:r>
              <w:t>1396</w:t>
            </w:r>
          </w:p>
        </w:tc>
        <w:tc>
          <w:tcPr>
            <w:tcW w:w="1083" w:type="dxa"/>
            <w:tcBorders>
              <w:top w:val="thinThickSmallGap" w:sz="12" w:space="0" w:color="auto"/>
              <w:left w:val="nil"/>
              <w:bottom w:val="double" w:sz="4" w:space="0" w:color="auto"/>
              <w:right w:val="nil"/>
            </w:tcBorders>
          </w:tcPr>
          <w:p w14:paraId="5C55DE9C" w14:textId="77777777" w:rsidR="006D3C56" w:rsidRDefault="006D3C56">
            <w:pPr>
              <w:pStyle w:val="TAC"/>
            </w:pPr>
            <w:r>
              <w:t>700</w:t>
            </w:r>
          </w:p>
        </w:tc>
        <w:tc>
          <w:tcPr>
            <w:tcW w:w="1009" w:type="dxa"/>
            <w:tcBorders>
              <w:top w:val="thinThickSmallGap" w:sz="12" w:space="0" w:color="auto"/>
              <w:left w:val="double" w:sz="4" w:space="0" w:color="auto"/>
              <w:bottom w:val="double" w:sz="4" w:space="0" w:color="auto"/>
              <w:right w:val="thinThickThinSmallGap" w:sz="24" w:space="0" w:color="auto"/>
            </w:tcBorders>
          </w:tcPr>
          <w:p w14:paraId="6549EB73" w14:textId="77777777" w:rsidR="006D3C56" w:rsidRDefault="006D3C56">
            <w:pPr>
              <w:pStyle w:val="TAC"/>
            </w:pPr>
            <w:r>
              <w:t>696</w:t>
            </w:r>
          </w:p>
        </w:tc>
      </w:tr>
      <w:tr w:rsidR="006D3C56" w14:paraId="45F47BD2" w14:textId="77777777">
        <w:tblPrEx>
          <w:tblCellMar>
            <w:top w:w="0" w:type="dxa"/>
            <w:bottom w:w="0" w:type="dxa"/>
          </w:tblCellMar>
        </w:tblPrEx>
        <w:trPr>
          <w:trHeight w:val="201"/>
          <w:jc w:val="center"/>
        </w:trPr>
        <w:tc>
          <w:tcPr>
            <w:tcW w:w="890" w:type="dxa"/>
            <w:tcBorders>
              <w:top w:val="nil"/>
              <w:left w:val="thinThickThinSmallGap" w:sz="24" w:space="0" w:color="auto"/>
              <w:bottom w:val="double" w:sz="4" w:space="0" w:color="auto"/>
              <w:right w:val="thinThickSmallGap" w:sz="12" w:space="0" w:color="auto"/>
            </w:tcBorders>
          </w:tcPr>
          <w:p w14:paraId="5C7BEEC4" w14:textId="77777777" w:rsidR="006D3C56" w:rsidRDefault="006D3C56">
            <w:pPr>
              <w:pStyle w:val="TAC"/>
            </w:pPr>
            <w:r>
              <w:t>64</w:t>
            </w:r>
          </w:p>
        </w:tc>
        <w:tc>
          <w:tcPr>
            <w:tcW w:w="1117" w:type="dxa"/>
            <w:tcBorders>
              <w:top w:val="nil"/>
              <w:left w:val="nil"/>
              <w:bottom w:val="double" w:sz="4" w:space="0" w:color="auto"/>
              <w:right w:val="thinThickSmallGap" w:sz="12" w:space="0" w:color="auto"/>
            </w:tcBorders>
          </w:tcPr>
          <w:p w14:paraId="1983B3C4" w14:textId="77777777" w:rsidR="006D3C56" w:rsidRDefault="006D3C56">
            <w:pPr>
              <w:pStyle w:val="TAC"/>
            </w:pPr>
            <w:r>
              <w:t>1</w:t>
            </w:r>
          </w:p>
        </w:tc>
        <w:tc>
          <w:tcPr>
            <w:tcW w:w="1077" w:type="dxa"/>
            <w:tcBorders>
              <w:top w:val="nil"/>
              <w:left w:val="nil"/>
              <w:bottom w:val="double" w:sz="4" w:space="0" w:color="auto"/>
              <w:right w:val="thinThickSmallGap" w:sz="12" w:space="0" w:color="auto"/>
            </w:tcBorders>
          </w:tcPr>
          <w:p w14:paraId="6C942285" w14:textId="77777777" w:rsidR="006D3C56" w:rsidRDefault="006D3C56">
            <w:pPr>
              <w:pStyle w:val="TAC"/>
            </w:pPr>
            <w:r>
              <w:t>144</w:t>
            </w:r>
          </w:p>
        </w:tc>
        <w:tc>
          <w:tcPr>
            <w:tcW w:w="839" w:type="dxa"/>
            <w:tcBorders>
              <w:top w:val="nil"/>
              <w:left w:val="nil"/>
              <w:bottom w:val="double" w:sz="4" w:space="0" w:color="auto"/>
              <w:right w:val="thinThickSmallGap" w:sz="12" w:space="0" w:color="auto"/>
            </w:tcBorders>
          </w:tcPr>
          <w:p w14:paraId="09FD2AA0" w14:textId="77777777" w:rsidR="006D3C56" w:rsidRDefault="006D3C56">
            <w:pPr>
              <w:pStyle w:val="TAC"/>
            </w:pPr>
            <w:r>
              <w:t>32</w:t>
            </w:r>
          </w:p>
        </w:tc>
        <w:tc>
          <w:tcPr>
            <w:tcW w:w="1134" w:type="dxa"/>
            <w:tcBorders>
              <w:top w:val="nil"/>
              <w:left w:val="nil"/>
              <w:bottom w:val="double" w:sz="4" w:space="0" w:color="auto"/>
              <w:right w:val="thinThickSmallGap" w:sz="12" w:space="0" w:color="auto"/>
            </w:tcBorders>
          </w:tcPr>
          <w:p w14:paraId="5058FB97" w14:textId="77777777" w:rsidR="006D3C56" w:rsidRDefault="006D3C56">
            <w:pPr>
              <w:pStyle w:val="TAC"/>
            </w:pPr>
            <w:r>
              <w:t>2 &amp; 2</w:t>
            </w:r>
          </w:p>
        </w:tc>
        <w:tc>
          <w:tcPr>
            <w:tcW w:w="936" w:type="dxa"/>
            <w:tcBorders>
              <w:top w:val="nil"/>
              <w:left w:val="nil"/>
              <w:bottom w:val="double" w:sz="4" w:space="0" w:color="auto"/>
              <w:right w:val="thinThickSmallGap" w:sz="12" w:space="0" w:color="auto"/>
            </w:tcBorders>
          </w:tcPr>
          <w:p w14:paraId="00B8A3EE" w14:textId="77777777" w:rsidR="006D3C56" w:rsidRDefault="006D3C56">
            <w:pPr>
              <w:pStyle w:val="TAC"/>
            </w:pPr>
            <w:r>
              <w:t>1408</w:t>
            </w:r>
          </w:p>
        </w:tc>
        <w:tc>
          <w:tcPr>
            <w:tcW w:w="890" w:type="dxa"/>
            <w:tcBorders>
              <w:top w:val="nil"/>
              <w:left w:val="nil"/>
              <w:bottom w:val="double" w:sz="4" w:space="0" w:color="auto"/>
              <w:right w:val="thinThickSmallGap" w:sz="12" w:space="0" w:color="auto"/>
            </w:tcBorders>
          </w:tcPr>
          <w:p w14:paraId="46758D4B" w14:textId="77777777" w:rsidR="006D3C56" w:rsidRDefault="006D3C56">
            <w:pPr>
              <w:pStyle w:val="TAC"/>
            </w:pPr>
            <w:r>
              <w:t>1388</w:t>
            </w:r>
          </w:p>
        </w:tc>
        <w:tc>
          <w:tcPr>
            <w:tcW w:w="1083" w:type="dxa"/>
            <w:tcBorders>
              <w:top w:val="nil"/>
              <w:left w:val="nil"/>
              <w:bottom w:val="double" w:sz="4" w:space="0" w:color="auto"/>
              <w:right w:val="nil"/>
            </w:tcBorders>
          </w:tcPr>
          <w:p w14:paraId="26BA5A0E" w14:textId="77777777" w:rsidR="006D3C56" w:rsidRDefault="006D3C56">
            <w:pPr>
              <w:pStyle w:val="TAC"/>
            </w:pPr>
            <w:r>
              <w:t>696</w:t>
            </w:r>
          </w:p>
        </w:tc>
        <w:tc>
          <w:tcPr>
            <w:tcW w:w="1009" w:type="dxa"/>
            <w:tcBorders>
              <w:top w:val="nil"/>
              <w:left w:val="double" w:sz="4" w:space="0" w:color="auto"/>
              <w:bottom w:val="double" w:sz="4" w:space="0" w:color="auto"/>
              <w:right w:val="thinThickThinSmallGap" w:sz="24" w:space="0" w:color="auto"/>
            </w:tcBorders>
          </w:tcPr>
          <w:p w14:paraId="561D87ED" w14:textId="77777777" w:rsidR="006D3C56" w:rsidRDefault="006D3C56">
            <w:pPr>
              <w:pStyle w:val="TAC"/>
            </w:pPr>
            <w:r>
              <w:t>692</w:t>
            </w:r>
          </w:p>
        </w:tc>
      </w:tr>
      <w:tr w:rsidR="006D3C56" w14:paraId="05FC3B1F"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4F3EF045" w14:textId="77777777" w:rsidR="006D3C56" w:rsidRDefault="006D3C56">
            <w:pPr>
              <w:pStyle w:val="TAC"/>
            </w:pPr>
            <w:r>
              <w:t>65</w:t>
            </w:r>
          </w:p>
        </w:tc>
        <w:tc>
          <w:tcPr>
            <w:tcW w:w="1117" w:type="dxa"/>
            <w:tcBorders>
              <w:top w:val="double" w:sz="4" w:space="0" w:color="auto"/>
              <w:left w:val="nil"/>
              <w:bottom w:val="double" w:sz="4" w:space="0" w:color="auto"/>
              <w:right w:val="thinThickSmallGap" w:sz="12" w:space="0" w:color="auto"/>
            </w:tcBorders>
          </w:tcPr>
          <w:p w14:paraId="3C945DC2" w14:textId="77777777" w:rsidR="006D3C56" w:rsidRDefault="006D3C56">
            <w:pPr>
              <w:pStyle w:val="TAC"/>
            </w:pPr>
            <w:r>
              <w:t>1</w:t>
            </w:r>
          </w:p>
        </w:tc>
        <w:tc>
          <w:tcPr>
            <w:tcW w:w="1077" w:type="dxa"/>
            <w:tcBorders>
              <w:top w:val="double" w:sz="4" w:space="0" w:color="auto"/>
              <w:left w:val="nil"/>
              <w:bottom w:val="double" w:sz="4" w:space="0" w:color="auto"/>
              <w:right w:val="thinThickSmallGap" w:sz="12" w:space="0" w:color="auto"/>
            </w:tcBorders>
          </w:tcPr>
          <w:p w14:paraId="22DDBB63"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2F6A8BA0" w14:textId="77777777" w:rsidR="006D3C56" w:rsidRDefault="006D3C56">
            <w:pPr>
              <w:pStyle w:val="TAC"/>
            </w:pPr>
            <w:r>
              <w:t>0</w:t>
            </w:r>
          </w:p>
        </w:tc>
        <w:tc>
          <w:tcPr>
            <w:tcW w:w="1134" w:type="dxa"/>
            <w:tcBorders>
              <w:top w:val="double" w:sz="4" w:space="0" w:color="auto"/>
              <w:left w:val="nil"/>
              <w:bottom w:val="double" w:sz="4" w:space="0" w:color="auto"/>
              <w:right w:val="thinThickSmallGap" w:sz="12" w:space="0" w:color="auto"/>
            </w:tcBorders>
          </w:tcPr>
          <w:p w14:paraId="257B379E" w14:textId="77777777" w:rsidR="006D3C56" w:rsidRDefault="006D3C56">
            <w:pPr>
              <w:pStyle w:val="TAC"/>
            </w:pPr>
            <w:r>
              <w:t>32 &amp; 32</w:t>
            </w:r>
          </w:p>
        </w:tc>
        <w:tc>
          <w:tcPr>
            <w:tcW w:w="936" w:type="dxa"/>
            <w:tcBorders>
              <w:top w:val="double" w:sz="4" w:space="0" w:color="auto"/>
              <w:left w:val="nil"/>
              <w:bottom w:val="double" w:sz="4" w:space="0" w:color="auto"/>
              <w:right w:val="thinThickSmallGap" w:sz="12" w:space="0" w:color="auto"/>
            </w:tcBorders>
          </w:tcPr>
          <w:p w14:paraId="03116E9C" w14:textId="77777777" w:rsidR="006D3C56" w:rsidRDefault="006D3C56">
            <w:pPr>
              <w:pStyle w:val="TAC"/>
            </w:pPr>
            <w:r>
              <w:t>1408</w:t>
            </w:r>
          </w:p>
        </w:tc>
        <w:tc>
          <w:tcPr>
            <w:tcW w:w="890" w:type="dxa"/>
            <w:tcBorders>
              <w:top w:val="double" w:sz="4" w:space="0" w:color="auto"/>
              <w:left w:val="nil"/>
              <w:bottom w:val="double" w:sz="4" w:space="0" w:color="auto"/>
              <w:right w:val="thinThickSmallGap" w:sz="12" w:space="0" w:color="auto"/>
            </w:tcBorders>
          </w:tcPr>
          <w:p w14:paraId="4ECD11B7" w14:textId="77777777" w:rsidR="006D3C56" w:rsidRDefault="006D3C56">
            <w:pPr>
              <w:pStyle w:val="TAC"/>
            </w:pPr>
            <w:r>
              <w:t>1344</w:t>
            </w:r>
          </w:p>
        </w:tc>
        <w:tc>
          <w:tcPr>
            <w:tcW w:w="1083" w:type="dxa"/>
            <w:tcBorders>
              <w:top w:val="double" w:sz="4" w:space="0" w:color="auto"/>
              <w:left w:val="nil"/>
              <w:bottom w:val="double" w:sz="4" w:space="0" w:color="auto"/>
              <w:right w:val="nil"/>
            </w:tcBorders>
          </w:tcPr>
          <w:p w14:paraId="2C2D786B" w14:textId="77777777" w:rsidR="006D3C56" w:rsidRDefault="006D3C56">
            <w:pPr>
              <w:pStyle w:val="TAC"/>
            </w:pPr>
            <w:r>
              <w:t>704</w:t>
            </w:r>
          </w:p>
        </w:tc>
        <w:tc>
          <w:tcPr>
            <w:tcW w:w="1009" w:type="dxa"/>
            <w:tcBorders>
              <w:top w:val="double" w:sz="4" w:space="0" w:color="auto"/>
              <w:left w:val="double" w:sz="4" w:space="0" w:color="auto"/>
              <w:bottom w:val="double" w:sz="4" w:space="0" w:color="auto"/>
              <w:right w:val="thinThickThinSmallGap" w:sz="24" w:space="0" w:color="auto"/>
            </w:tcBorders>
          </w:tcPr>
          <w:p w14:paraId="677170AB" w14:textId="77777777" w:rsidR="006D3C56" w:rsidRDefault="006D3C56">
            <w:pPr>
              <w:pStyle w:val="TAC"/>
            </w:pPr>
            <w:r>
              <w:t>640</w:t>
            </w:r>
          </w:p>
        </w:tc>
      </w:tr>
      <w:tr w:rsidR="006D3C56" w14:paraId="7F204876"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3874D66D" w14:textId="77777777" w:rsidR="006D3C56" w:rsidRDefault="006D3C56">
            <w:pPr>
              <w:pStyle w:val="TAC"/>
            </w:pPr>
            <w:r>
              <w:t>66</w:t>
            </w:r>
          </w:p>
        </w:tc>
        <w:tc>
          <w:tcPr>
            <w:tcW w:w="1117" w:type="dxa"/>
            <w:tcBorders>
              <w:top w:val="double" w:sz="4" w:space="0" w:color="auto"/>
              <w:left w:val="nil"/>
              <w:bottom w:val="double" w:sz="4" w:space="0" w:color="auto"/>
              <w:right w:val="thinThickSmallGap" w:sz="12" w:space="0" w:color="auto"/>
            </w:tcBorders>
          </w:tcPr>
          <w:p w14:paraId="7552D5FB" w14:textId="77777777" w:rsidR="006D3C56" w:rsidRDefault="006D3C56">
            <w:pPr>
              <w:pStyle w:val="TAC"/>
            </w:pPr>
            <w:r>
              <w:t>1</w:t>
            </w:r>
          </w:p>
        </w:tc>
        <w:tc>
          <w:tcPr>
            <w:tcW w:w="1077" w:type="dxa"/>
            <w:tcBorders>
              <w:top w:val="double" w:sz="4" w:space="0" w:color="auto"/>
              <w:left w:val="nil"/>
              <w:bottom w:val="double" w:sz="4" w:space="0" w:color="auto"/>
              <w:right w:val="thinThickSmallGap" w:sz="12" w:space="0" w:color="auto"/>
            </w:tcBorders>
          </w:tcPr>
          <w:p w14:paraId="05E7FBD8"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2FB5321C" w14:textId="77777777" w:rsidR="006D3C56" w:rsidRDefault="006D3C56">
            <w:pPr>
              <w:pStyle w:val="TAC"/>
            </w:pPr>
            <w:r>
              <w:t>4</w:t>
            </w:r>
          </w:p>
        </w:tc>
        <w:tc>
          <w:tcPr>
            <w:tcW w:w="1134" w:type="dxa"/>
            <w:tcBorders>
              <w:top w:val="double" w:sz="4" w:space="0" w:color="auto"/>
              <w:left w:val="nil"/>
              <w:bottom w:val="double" w:sz="4" w:space="0" w:color="auto"/>
              <w:right w:val="thinThickSmallGap" w:sz="12" w:space="0" w:color="auto"/>
            </w:tcBorders>
          </w:tcPr>
          <w:p w14:paraId="55502F31" w14:textId="77777777" w:rsidR="006D3C56" w:rsidRDefault="006D3C56">
            <w:pPr>
              <w:pStyle w:val="TAC"/>
            </w:pPr>
            <w:r>
              <w:t>32 &amp; 32</w:t>
            </w:r>
          </w:p>
        </w:tc>
        <w:tc>
          <w:tcPr>
            <w:tcW w:w="936" w:type="dxa"/>
            <w:tcBorders>
              <w:top w:val="double" w:sz="4" w:space="0" w:color="auto"/>
              <w:left w:val="nil"/>
              <w:bottom w:val="double" w:sz="4" w:space="0" w:color="auto"/>
              <w:right w:val="thinThickSmallGap" w:sz="12" w:space="0" w:color="auto"/>
            </w:tcBorders>
          </w:tcPr>
          <w:p w14:paraId="002F4E89" w14:textId="77777777" w:rsidR="006D3C56" w:rsidRDefault="006D3C56">
            <w:pPr>
              <w:pStyle w:val="TAC"/>
            </w:pPr>
            <w:r>
              <w:t>1408</w:t>
            </w:r>
          </w:p>
        </w:tc>
        <w:tc>
          <w:tcPr>
            <w:tcW w:w="890" w:type="dxa"/>
            <w:tcBorders>
              <w:top w:val="double" w:sz="4" w:space="0" w:color="auto"/>
              <w:left w:val="nil"/>
              <w:bottom w:val="double" w:sz="4" w:space="0" w:color="auto"/>
              <w:right w:val="thinThickSmallGap" w:sz="12" w:space="0" w:color="auto"/>
            </w:tcBorders>
          </w:tcPr>
          <w:p w14:paraId="31E4882E" w14:textId="77777777" w:rsidR="006D3C56" w:rsidRDefault="006D3C56">
            <w:pPr>
              <w:pStyle w:val="TAC"/>
            </w:pPr>
            <w:r>
              <w:t>1342</w:t>
            </w:r>
          </w:p>
        </w:tc>
        <w:tc>
          <w:tcPr>
            <w:tcW w:w="1083" w:type="dxa"/>
            <w:tcBorders>
              <w:top w:val="double" w:sz="4" w:space="0" w:color="auto"/>
              <w:left w:val="nil"/>
              <w:bottom w:val="double" w:sz="4" w:space="0" w:color="auto"/>
              <w:right w:val="nil"/>
            </w:tcBorders>
          </w:tcPr>
          <w:p w14:paraId="27491F36" w14:textId="77777777" w:rsidR="006D3C56" w:rsidRDefault="006D3C56">
            <w:pPr>
              <w:pStyle w:val="TAC"/>
            </w:pPr>
            <w:r>
              <w:t>702</w:t>
            </w:r>
          </w:p>
        </w:tc>
        <w:tc>
          <w:tcPr>
            <w:tcW w:w="1009" w:type="dxa"/>
            <w:tcBorders>
              <w:top w:val="double" w:sz="4" w:space="0" w:color="auto"/>
              <w:left w:val="double" w:sz="4" w:space="0" w:color="auto"/>
              <w:bottom w:val="double" w:sz="4" w:space="0" w:color="auto"/>
              <w:right w:val="thinThickThinSmallGap" w:sz="24" w:space="0" w:color="auto"/>
            </w:tcBorders>
          </w:tcPr>
          <w:p w14:paraId="3B3F1BF5" w14:textId="77777777" w:rsidR="006D3C56" w:rsidRDefault="006D3C56">
            <w:pPr>
              <w:pStyle w:val="TAC"/>
            </w:pPr>
            <w:r>
              <w:t>640</w:t>
            </w:r>
          </w:p>
        </w:tc>
      </w:tr>
      <w:tr w:rsidR="006D3C56" w14:paraId="7649F41B"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1488DB7E" w14:textId="77777777" w:rsidR="006D3C56" w:rsidRDefault="006D3C56">
            <w:pPr>
              <w:pStyle w:val="TAC"/>
            </w:pPr>
            <w:r>
              <w:t>67</w:t>
            </w:r>
          </w:p>
        </w:tc>
        <w:tc>
          <w:tcPr>
            <w:tcW w:w="1117" w:type="dxa"/>
            <w:tcBorders>
              <w:top w:val="double" w:sz="4" w:space="0" w:color="auto"/>
              <w:left w:val="nil"/>
              <w:bottom w:val="double" w:sz="4" w:space="0" w:color="auto"/>
              <w:right w:val="thinThickSmallGap" w:sz="12" w:space="0" w:color="auto"/>
            </w:tcBorders>
          </w:tcPr>
          <w:p w14:paraId="615937BB" w14:textId="77777777" w:rsidR="006D3C56" w:rsidRDefault="006D3C56">
            <w:pPr>
              <w:pStyle w:val="TAC"/>
            </w:pPr>
            <w:r>
              <w:t>1</w:t>
            </w:r>
          </w:p>
        </w:tc>
        <w:tc>
          <w:tcPr>
            <w:tcW w:w="1077" w:type="dxa"/>
            <w:tcBorders>
              <w:top w:val="double" w:sz="4" w:space="0" w:color="auto"/>
              <w:left w:val="nil"/>
              <w:bottom w:val="double" w:sz="4" w:space="0" w:color="auto"/>
              <w:right w:val="thinThickSmallGap" w:sz="12" w:space="0" w:color="auto"/>
            </w:tcBorders>
          </w:tcPr>
          <w:p w14:paraId="36BBDB4C"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5FD8CEB2" w14:textId="77777777" w:rsidR="006D3C56" w:rsidRDefault="006D3C56">
            <w:pPr>
              <w:pStyle w:val="TAC"/>
            </w:pPr>
            <w:r>
              <w:t>8</w:t>
            </w:r>
          </w:p>
        </w:tc>
        <w:tc>
          <w:tcPr>
            <w:tcW w:w="1134" w:type="dxa"/>
            <w:tcBorders>
              <w:top w:val="double" w:sz="4" w:space="0" w:color="auto"/>
              <w:left w:val="nil"/>
              <w:bottom w:val="double" w:sz="4" w:space="0" w:color="auto"/>
              <w:right w:val="thinThickSmallGap" w:sz="12" w:space="0" w:color="auto"/>
            </w:tcBorders>
          </w:tcPr>
          <w:p w14:paraId="1B7E6592" w14:textId="77777777" w:rsidR="006D3C56" w:rsidRDefault="006D3C56">
            <w:pPr>
              <w:pStyle w:val="TAC"/>
            </w:pPr>
            <w:r>
              <w:t>32 &amp; 32</w:t>
            </w:r>
          </w:p>
        </w:tc>
        <w:tc>
          <w:tcPr>
            <w:tcW w:w="936" w:type="dxa"/>
            <w:tcBorders>
              <w:top w:val="double" w:sz="4" w:space="0" w:color="auto"/>
              <w:left w:val="nil"/>
              <w:bottom w:val="double" w:sz="4" w:space="0" w:color="auto"/>
              <w:right w:val="thinThickSmallGap" w:sz="12" w:space="0" w:color="auto"/>
            </w:tcBorders>
          </w:tcPr>
          <w:p w14:paraId="5B0B62E3" w14:textId="77777777" w:rsidR="006D3C56" w:rsidRDefault="006D3C56">
            <w:pPr>
              <w:pStyle w:val="TAC"/>
            </w:pPr>
            <w:r>
              <w:t>1408</w:t>
            </w:r>
          </w:p>
        </w:tc>
        <w:tc>
          <w:tcPr>
            <w:tcW w:w="890" w:type="dxa"/>
            <w:tcBorders>
              <w:top w:val="double" w:sz="4" w:space="0" w:color="auto"/>
              <w:left w:val="nil"/>
              <w:bottom w:val="double" w:sz="4" w:space="0" w:color="auto"/>
              <w:right w:val="thinThickSmallGap" w:sz="12" w:space="0" w:color="auto"/>
            </w:tcBorders>
          </w:tcPr>
          <w:p w14:paraId="5EDD77ED" w14:textId="77777777" w:rsidR="006D3C56" w:rsidRDefault="006D3C56">
            <w:pPr>
              <w:pStyle w:val="TAC"/>
            </w:pPr>
            <w:r>
              <w:t>1340</w:t>
            </w:r>
          </w:p>
        </w:tc>
        <w:tc>
          <w:tcPr>
            <w:tcW w:w="1083" w:type="dxa"/>
            <w:tcBorders>
              <w:top w:val="double" w:sz="4" w:space="0" w:color="auto"/>
              <w:left w:val="nil"/>
              <w:bottom w:val="double" w:sz="4" w:space="0" w:color="auto"/>
              <w:right w:val="nil"/>
            </w:tcBorders>
          </w:tcPr>
          <w:p w14:paraId="714EBAA7" w14:textId="77777777" w:rsidR="006D3C56" w:rsidRDefault="006D3C56">
            <w:pPr>
              <w:pStyle w:val="TAC"/>
            </w:pPr>
            <w:r>
              <w:t>702</w:t>
            </w:r>
          </w:p>
        </w:tc>
        <w:tc>
          <w:tcPr>
            <w:tcW w:w="1009" w:type="dxa"/>
            <w:tcBorders>
              <w:top w:val="double" w:sz="4" w:space="0" w:color="auto"/>
              <w:left w:val="double" w:sz="4" w:space="0" w:color="auto"/>
              <w:bottom w:val="double" w:sz="4" w:space="0" w:color="auto"/>
              <w:right w:val="thinThickThinSmallGap" w:sz="24" w:space="0" w:color="auto"/>
            </w:tcBorders>
          </w:tcPr>
          <w:p w14:paraId="745B86A9" w14:textId="77777777" w:rsidR="006D3C56" w:rsidRDefault="006D3C56">
            <w:pPr>
              <w:pStyle w:val="TAC"/>
            </w:pPr>
            <w:r>
              <w:t>638</w:t>
            </w:r>
          </w:p>
        </w:tc>
      </w:tr>
      <w:tr w:rsidR="006D3C56" w14:paraId="14A1CB12"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double" w:sz="4" w:space="0" w:color="auto"/>
              <w:right w:val="thinThickSmallGap" w:sz="12" w:space="0" w:color="auto"/>
            </w:tcBorders>
          </w:tcPr>
          <w:p w14:paraId="0E26B39C" w14:textId="77777777" w:rsidR="006D3C56" w:rsidRDefault="006D3C56">
            <w:pPr>
              <w:pStyle w:val="TAC"/>
            </w:pPr>
            <w:r>
              <w:t>68</w:t>
            </w:r>
          </w:p>
        </w:tc>
        <w:tc>
          <w:tcPr>
            <w:tcW w:w="1117" w:type="dxa"/>
            <w:tcBorders>
              <w:top w:val="double" w:sz="4" w:space="0" w:color="auto"/>
              <w:left w:val="nil"/>
              <w:bottom w:val="double" w:sz="4" w:space="0" w:color="auto"/>
              <w:right w:val="thinThickSmallGap" w:sz="12" w:space="0" w:color="auto"/>
            </w:tcBorders>
          </w:tcPr>
          <w:p w14:paraId="7DC52EA0" w14:textId="77777777" w:rsidR="006D3C56" w:rsidRDefault="006D3C56">
            <w:pPr>
              <w:pStyle w:val="TAC"/>
            </w:pPr>
            <w:r>
              <w:t>1</w:t>
            </w:r>
          </w:p>
        </w:tc>
        <w:tc>
          <w:tcPr>
            <w:tcW w:w="1077" w:type="dxa"/>
            <w:tcBorders>
              <w:top w:val="double" w:sz="4" w:space="0" w:color="auto"/>
              <w:left w:val="nil"/>
              <w:bottom w:val="double" w:sz="4" w:space="0" w:color="auto"/>
              <w:right w:val="thinThickSmallGap" w:sz="12" w:space="0" w:color="auto"/>
            </w:tcBorders>
          </w:tcPr>
          <w:p w14:paraId="109AB0DB" w14:textId="77777777" w:rsidR="006D3C56" w:rsidRDefault="006D3C56">
            <w:pPr>
              <w:pStyle w:val="TAC"/>
            </w:pPr>
            <w:r>
              <w:t>144</w:t>
            </w:r>
          </w:p>
        </w:tc>
        <w:tc>
          <w:tcPr>
            <w:tcW w:w="839" w:type="dxa"/>
            <w:tcBorders>
              <w:top w:val="double" w:sz="4" w:space="0" w:color="auto"/>
              <w:left w:val="nil"/>
              <w:bottom w:val="double" w:sz="4" w:space="0" w:color="auto"/>
              <w:right w:val="thinThickSmallGap" w:sz="12" w:space="0" w:color="auto"/>
            </w:tcBorders>
          </w:tcPr>
          <w:p w14:paraId="197F776F" w14:textId="77777777" w:rsidR="006D3C56" w:rsidRDefault="006D3C56">
            <w:pPr>
              <w:pStyle w:val="TAC"/>
            </w:pPr>
            <w:r>
              <w:t>16</w:t>
            </w:r>
          </w:p>
        </w:tc>
        <w:tc>
          <w:tcPr>
            <w:tcW w:w="1134" w:type="dxa"/>
            <w:tcBorders>
              <w:top w:val="double" w:sz="4" w:space="0" w:color="auto"/>
              <w:left w:val="nil"/>
              <w:bottom w:val="double" w:sz="4" w:space="0" w:color="auto"/>
              <w:right w:val="thinThickSmallGap" w:sz="12" w:space="0" w:color="auto"/>
            </w:tcBorders>
          </w:tcPr>
          <w:p w14:paraId="4A15A7CD" w14:textId="77777777" w:rsidR="006D3C56" w:rsidRDefault="006D3C56">
            <w:pPr>
              <w:pStyle w:val="TAC"/>
            </w:pPr>
            <w:r>
              <w:t>32 &amp; 32</w:t>
            </w:r>
          </w:p>
        </w:tc>
        <w:tc>
          <w:tcPr>
            <w:tcW w:w="936" w:type="dxa"/>
            <w:tcBorders>
              <w:top w:val="double" w:sz="4" w:space="0" w:color="auto"/>
              <w:left w:val="nil"/>
              <w:bottom w:val="double" w:sz="4" w:space="0" w:color="auto"/>
              <w:right w:val="thinThickSmallGap" w:sz="12" w:space="0" w:color="auto"/>
            </w:tcBorders>
          </w:tcPr>
          <w:p w14:paraId="3BD35271" w14:textId="77777777" w:rsidR="006D3C56" w:rsidRDefault="006D3C56">
            <w:pPr>
              <w:pStyle w:val="TAC"/>
            </w:pPr>
            <w:r>
              <w:t>1408</w:t>
            </w:r>
          </w:p>
        </w:tc>
        <w:tc>
          <w:tcPr>
            <w:tcW w:w="890" w:type="dxa"/>
            <w:tcBorders>
              <w:top w:val="double" w:sz="4" w:space="0" w:color="auto"/>
              <w:left w:val="nil"/>
              <w:bottom w:val="double" w:sz="4" w:space="0" w:color="auto"/>
              <w:right w:val="thinThickSmallGap" w:sz="12" w:space="0" w:color="auto"/>
            </w:tcBorders>
          </w:tcPr>
          <w:p w14:paraId="350E9344" w14:textId="77777777" w:rsidR="006D3C56" w:rsidRDefault="006D3C56">
            <w:pPr>
              <w:pStyle w:val="TAC"/>
            </w:pPr>
            <w:r>
              <w:t>1336</w:t>
            </w:r>
          </w:p>
        </w:tc>
        <w:tc>
          <w:tcPr>
            <w:tcW w:w="1083" w:type="dxa"/>
            <w:tcBorders>
              <w:top w:val="double" w:sz="4" w:space="0" w:color="auto"/>
              <w:left w:val="nil"/>
              <w:bottom w:val="double" w:sz="4" w:space="0" w:color="auto"/>
              <w:right w:val="nil"/>
            </w:tcBorders>
          </w:tcPr>
          <w:p w14:paraId="0B3465DB" w14:textId="77777777" w:rsidR="006D3C56" w:rsidRDefault="006D3C56">
            <w:pPr>
              <w:pStyle w:val="TAC"/>
            </w:pPr>
            <w:r>
              <w:t>700</w:t>
            </w:r>
          </w:p>
        </w:tc>
        <w:tc>
          <w:tcPr>
            <w:tcW w:w="1009" w:type="dxa"/>
            <w:tcBorders>
              <w:top w:val="double" w:sz="4" w:space="0" w:color="auto"/>
              <w:left w:val="double" w:sz="4" w:space="0" w:color="auto"/>
              <w:bottom w:val="double" w:sz="4" w:space="0" w:color="auto"/>
              <w:right w:val="thinThickThinSmallGap" w:sz="24" w:space="0" w:color="auto"/>
            </w:tcBorders>
          </w:tcPr>
          <w:p w14:paraId="74344757" w14:textId="77777777" w:rsidR="006D3C56" w:rsidRDefault="006D3C56">
            <w:pPr>
              <w:pStyle w:val="TAC"/>
            </w:pPr>
            <w:r>
              <w:t>636</w:t>
            </w:r>
          </w:p>
        </w:tc>
      </w:tr>
      <w:tr w:rsidR="006D3C56" w14:paraId="6DFB1474" w14:textId="77777777">
        <w:tblPrEx>
          <w:tblCellMar>
            <w:top w:w="0" w:type="dxa"/>
            <w:bottom w:w="0" w:type="dxa"/>
          </w:tblCellMar>
        </w:tblPrEx>
        <w:trPr>
          <w:trHeight w:val="201"/>
          <w:jc w:val="center"/>
        </w:trPr>
        <w:tc>
          <w:tcPr>
            <w:tcW w:w="890" w:type="dxa"/>
            <w:tcBorders>
              <w:top w:val="double" w:sz="4" w:space="0" w:color="auto"/>
              <w:left w:val="thinThickThinSmallGap" w:sz="24" w:space="0" w:color="auto"/>
              <w:bottom w:val="thinThickThinSmallGap" w:sz="24" w:space="0" w:color="auto"/>
              <w:right w:val="thinThickSmallGap" w:sz="12" w:space="0" w:color="auto"/>
            </w:tcBorders>
          </w:tcPr>
          <w:p w14:paraId="1DF82BC3" w14:textId="77777777" w:rsidR="006D3C56" w:rsidRDefault="006D3C56">
            <w:pPr>
              <w:pStyle w:val="TAC"/>
            </w:pPr>
            <w:r>
              <w:t>69</w:t>
            </w:r>
          </w:p>
        </w:tc>
        <w:tc>
          <w:tcPr>
            <w:tcW w:w="1117" w:type="dxa"/>
            <w:tcBorders>
              <w:top w:val="double" w:sz="4" w:space="0" w:color="auto"/>
              <w:left w:val="nil"/>
              <w:bottom w:val="thinThickThinSmallGap" w:sz="24" w:space="0" w:color="auto"/>
              <w:right w:val="thinThickSmallGap" w:sz="12" w:space="0" w:color="auto"/>
            </w:tcBorders>
          </w:tcPr>
          <w:p w14:paraId="54B3907C" w14:textId="77777777" w:rsidR="006D3C56" w:rsidRDefault="006D3C56">
            <w:pPr>
              <w:pStyle w:val="TAC"/>
            </w:pPr>
            <w:r>
              <w:t>1</w:t>
            </w:r>
          </w:p>
        </w:tc>
        <w:tc>
          <w:tcPr>
            <w:tcW w:w="1077" w:type="dxa"/>
            <w:tcBorders>
              <w:top w:val="double" w:sz="4" w:space="0" w:color="auto"/>
              <w:left w:val="nil"/>
              <w:bottom w:val="thinThickThinSmallGap" w:sz="24" w:space="0" w:color="auto"/>
              <w:right w:val="thinThickSmallGap" w:sz="12" w:space="0" w:color="auto"/>
            </w:tcBorders>
          </w:tcPr>
          <w:p w14:paraId="07BACB2E" w14:textId="77777777" w:rsidR="006D3C56" w:rsidRDefault="006D3C56">
            <w:pPr>
              <w:pStyle w:val="TAC"/>
            </w:pPr>
            <w:r>
              <w:t>144</w:t>
            </w:r>
          </w:p>
        </w:tc>
        <w:tc>
          <w:tcPr>
            <w:tcW w:w="839" w:type="dxa"/>
            <w:tcBorders>
              <w:top w:val="double" w:sz="4" w:space="0" w:color="auto"/>
              <w:left w:val="nil"/>
              <w:bottom w:val="thinThickThinSmallGap" w:sz="24" w:space="0" w:color="auto"/>
              <w:right w:val="thinThickSmallGap" w:sz="12" w:space="0" w:color="auto"/>
            </w:tcBorders>
          </w:tcPr>
          <w:p w14:paraId="241146EE" w14:textId="77777777" w:rsidR="006D3C56" w:rsidRDefault="006D3C56">
            <w:pPr>
              <w:pStyle w:val="TAC"/>
            </w:pPr>
            <w:r>
              <w:t>32</w:t>
            </w:r>
          </w:p>
        </w:tc>
        <w:tc>
          <w:tcPr>
            <w:tcW w:w="1134" w:type="dxa"/>
            <w:tcBorders>
              <w:top w:val="double" w:sz="4" w:space="0" w:color="auto"/>
              <w:left w:val="nil"/>
              <w:bottom w:val="thinThickThinSmallGap" w:sz="24" w:space="0" w:color="auto"/>
              <w:right w:val="thinThickSmallGap" w:sz="12" w:space="0" w:color="auto"/>
            </w:tcBorders>
          </w:tcPr>
          <w:p w14:paraId="45DADA2C" w14:textId="77777777" w:rsidR="006D3C56" w:rsidRDefault="006D3C56">
            <w:pPr>
              <w:pStyle w:val="TAC"/>
            </w:pPr>
            <w:r>
              <w:t>32 &amp; 32</w:t>
            </w:r>
          </w:p>
        </w:tc>
        <w:tc>
          <w:tcPr>
            <w:tcW w:w="936" w:type="dxa"/>
            <w:tcBorders>
              <w:top w:val="double" w:sz="4" w:space="0" w:color="auto"/>
              <w:left w:val="nil"/>
              <w:bottom w:val="thinThickThinSmallGap" w:sz="24" w:space="0" w:color="auto"/>
              <w:right w:val="thinThickSmallGap" w:sz="12" w:space="0" w:color="auto"/>
            </w:tcBorders>
          </w:tcPr>
          <w:p w14:paraId="77F0AF49" w14:textId="77777777" w:rsidR="006D3C56" w:rsidRDefault="006D3C56">
            <w:pPr>
              <w:pStyle w:val="TAC"/>
            </w:pPr>
            <w:r>
              <w:t>1408</w:t>
            </w:r>
          </w:p>
        </w:tc>
        <w:tc>
          <w:tcPr>
            <w:tcW w:w="890" w:type="dxa"/>
            <w:tcBorders>
              <w:top w:val="double" w:sz="4" w:space="0" w:color="auto"/>
              <w:left w:val="nil"/>
              <w:bottom w:val="thinThickThinSmallGap" w:sz="24" w:space="0" w:color="auto"/>
              <w:right w:val="thinThickSmallGap" w:sz="12" w:space="0" w:color="auto"/>
            </w:tcBorders>
          </w:tcPr>
          <w:p w14:paraId="67817389" w14:textId="77777777" w:rsidR="006D3C56" w:rsidRDefault="006D3C56">
            <w:pPr>
              <w:pStyle w:val="TAC"/>
            </w:pPr>
            <w:r>
              <w:t>1328</w:t>
            </w:r>
          </w:p>
        </w:tc>
        <w:tc>
          <w:tcPr>
            <w:tcW w:w="1083" w:type="dxa"/>
            <w:tcBorders>
              <w:top w:val="double" w:sz="4" w:space="0" w:color="auto"/>
              <w:left w:val="nil"/>
              <w:bottom w:val="thinThickThinSmallGap" w:sz="24" w:space="0" w:color="auto"/>
              <w:right w:val="nil"/>
            </w:tcBorders>
          </w:tcPr>
          <w:p w14:paraId="6C3A3DE3" w14:textId="77777777" w:rsidR="006D3C56" w:rsidRDefault="006D3C56">
            <w:pPr>
              <w:pStyle w:val="TAC"/>
            </w:pPr>
            <w:r>
              <w:t>696</w:t>
            </w:r>
          </w:p>
        </w:tc>
        <w:tc>
          <w:tcPr>
            <w:tcW w:w="1009" w:type="dxa"/>
            <w:tcBorders>
              <w:top w:val="double" w:sz="4" w:space="0" w:color="auto"/>
              <w:left w:val="double" w:sz="4" w:space="0" w:color="auto"/>
              <w:bottom w:val="thinThickThinSmallGap" w:sz="24" w:space="0" w:color="auto"/>
              <w:right w:val="thinThickThinSmallGap" w:sz="24" w:space="0" w:color="auto"/>
            </w:tcBorders>
          </w:tcPr>
          <w:p w14:paraId="1165159E" w14:textId="77777777" w:rsidR="006D3C56" w:rsidRDefault="006D3C56">
            <w:pPr>
              <w:pStyle w:val="TAC"/>
            </w:pPr>
            <w:r>
              <w:t>632</w:t>
            </w:r>
          </w:p>
        </w:tc>
      </w:tr>
    </w:tbl>
    <w:p w14:paraId="544C9FF9" w14:textId="77777777" w:rsidR="006D3C56" w:rsidRDefault="006D3C56"/>
    <w:p w14:paraId="1AA1FAC9" w14:textId="77777777" w:rsidR="006D3C56" w:rsidRDefault="006D3C56">
      <w:pPr>
        <w:pStyle w:val="Heading5"/>
      </w:pPr>
      <w:r>
        <w:br w:type="page"/>
      </w:r>
      <w:bookmarkStart w:id="195" w:name="_Toc517798884"/>
      <w:r>
        <w:lastRenderedPageBreak/>
        <w:t>5A.2.2.4.2</w:t>
      </w:r>
      <w:r>
        <w:tab/>
        <w:t>Time slot formats for 8PSK</w:t>
      </w:r>
      <w:bookmarkEnd w:id="195"/>
    </w:p>
    <w:p w14:paraId="531EB700" w14:textId="77777777" w:rsidR="006D3C56" w:rsidRDefault="006D3C56">
      <w:pPr>
        <w:ind w:right="-694"/>
      </w:pPr>
      <w:r>
        <w:t>The Downlink and the Uplink timeslot formats are described together in the following table.</w:t>
      </w:r>
    </w:p>
    <w:p w14:paraId="5C5F6DDD" w14:textId="77777777" w:rsidR="006D3C56" w:rsidRDefault="006D3C56">
      <w:pPr>
        <w:pStyle w:val="TH"/>
      </w:pPr>
      <w:r>
        <w:t>Table 8H: Timeslot formats for 8PSK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1117"/>
        <w:gridCol w:w="1077"/>
        <w:gridCol w:w="839"/>
        <w:gridCol w:w="1134"/>
        <w:gridCol w:w="936"/>
        <w:gridCol w:w="890"/>
        <w:gridCol w:w="1083"/>
        <w:gridCol w:w="1009"/>
      </w:tblGrid>
      <w:tr w:rsidR="006D3C56" w14:paraId="311A1CD3" w14:textId="77777777">
        <w:tblPrEx>
          <w:tblCellMar>
            <w:top w:w="0" w:type="dxa"/>
            <w:bottom w:w="0" w:type="dxa"/>
          </w:tblCellMar>
        </w:tblPrEx>
        <w:trPr>
          <w:tblHeader/>
          <w:jc w:val="center"/>
        </w:trPr>
        <w:tc>
          <w:tcPr>
            <w:tcW w:w="890" w:type="dxa"/>
            <w:tcBorders>
              <w:top w:val="thinThickThinSmallGap" w:sz="24" w:space="0" w:color="auto"/>
              <w:left w:val="thinThickThinSmallGap" w:sz="24" w:space="0" w:color="auto"/>
              <w:bottom w:val="thinThickSmallGap" w:sz="18" w:space="0" w:color="auto"/>
              <w:right w:val="thinThickSmallGap" w:sz="12" w:space="0" w:color="auto"/>
            </w:tcBorders>
          </w:tcPr>
          <w:p w14:paraId="5406A295" w14:textId="77777777" w:rsidR="006D3C56" w:rsidRDefault="006D3C56">
            <w:pPr>
              <w:pStyle w:val="TAH"/>
            </w:pPr>
            <w:r>
              <w:t>Slot Format</w:t>
            </w:r>
          </w:p>
          <w:p w14:paraId="1D980C2B" w14:textId="77777777" w:rsidR="006D3C56" w:rsidRDefault="006D3C56">
            <w:pPr>
              <w:pStyle w:val="TAH"/>
            </w:pPr>
            <w:r>
              <w:t>#</w:t>
            </w:r>
          </w:p>
        </w:tc>
        <w:tc>
          <w:tcPr>
            <w:tcW w:w="1117" w:type="dxa"/>
            <w:tcBorders>
              <w:top w:val="thinThickThinSmallGap" w:sz="24" w:space="0" w:color="auto"/>
              <w:left w:val="nil"/>
              <w:bottom w:val="thinThickSmallGap" w:sz="18" w:space="0" w:color="auto"/>
              <w:right w:val="thinThickSmallGap" w:sz="12" w:space="0" w:color="auto"/>
            </w:tcBorders>
          </w:tcPr>
          <w:p w14:paraId="6D177F85" w14:textId="77777777" w:rsidR="006D3C56" w:rsidRDefault="006D3C56">
            <w:pPr>
              <w:pStyle w:val="TAH"/>
            </w:pPr>
            <w:r>
              <w:t>Spreading Factor</w:t>
            </w:r>
          </w:p>
        </w:tc>
        <w:tc>
          <w:tcPr>
            <w:tcW w:w="1077" w:type="dxa"/>
            <w:tcBorders>
              <w:top w:val="thinThickThinSmallGap" w:sz="24" w:space="0" w:color="auto"/>
              <w:left w:val="nil"/>
              <w:bottom w:val="thinThickSmallGap" w:sz="18" w:space="0" w:color="auto"/>
              <w:right w:val="thinThickSmallGap" w:sz="12" w:space="0" w:color="auto"/>
            </w:tcBorders>
          </w:tcPr>
          <w:p w14:paraId="39841078" w14:textId="77777777" w:rsidR="006D3C56" w:rsidRDefault="006D3C56">
            <w:pPr>
              <w:pStyle w:val="TAH"/>
              <w:rPr>
                <w:vertAlign w:val="subscript"/>
              </w:rPr>
            </w:pPr>
            <w:r>
              <w:t>Midamble length (chips)</w:t>
            </w:r>
          </w:p>
        </w:tc>
        <w:tc>
          <w:tcPr>
            <w:tcW w:w="839" w:type="dxa"/>
            <w:tcBorders>
              <w:top w:val="thinThickThinSmallGap" w:sz="24" w:space="0" w:color="auto"/>
              <w:left w:val="nil"/>
              <w:bottom w:val="thinThickSmallGap" w:sz="18" w:space="0" w:color="auto"/>
              <w:right w:val="thinThickSmallGap" w:sz="12" w:space="0" w:color="auto"/>
            </w:tcBorders>
          </w:tcPr>
          <w:p w14:paraId="1A78AEE0" w14:textId="77777777" w:rsidR="006D3C56" w:rsidRDefault="006D3C56">
            <w:pPr>
              <w:pStyle w:val="TAH"/>
            </w:pPr>
            <w:r>
              <w:t>N</w:t>
            </w:r>
            <w:r>
              <w:rPr>
                <w:vertAlign w:val="subscript"/>
              </w:rPr>
              <w:t xml:space="preserve">TFCI code word </w:t>
            </w:r>
            <w:r>
              <w:t>(bits)</w:t>
            </w:r>
          </w:p>
        </w:tc>
        <w:tc>
          <w:tcPr>
            <w:tcW w:w="1134" w:type="dxa"/>
            <w:tcBorders>
              <w:top w:val="thinThickThinSmallGap" w:sz="24" w:space="0" w:color="auto"/>
              <w:left w:val="nil"/>
              <w:bottom w:val="thinThickSmallGap" w:sz="18" w:space="0" w:color="auto"/>
              <w:right w:val="thinThickSmallGap" w:sz="12" w:space="0" w:color="auto"/>
            </w:tcBorders>
          </w:tcPr>
          <w:p w14:paraId="22D994B4" w14:textId="77777777" w:rsidR="006D3C56" w:rsidRDefault="006D3C56">
            <w:pPr>
              <w:pStyle w:val="TAH"/>
              <w:rPr>
                <w:vertAlign w:val="subscript"/>
              </w:rPr>
            </w:pPr>
            <w:r>
              <w:t>N</w:t>
            </w:r>
            <w:r>
              <w:rPr>
                <w:vertAlign w:val="subscript"/>
              </w:rPr>
              <w:t xml:space="preserve">SS </w:t>
            </w:r>
            <w:r>
              <w:t>&amp; N</w:t>
            </w:r>
            <w:r>
              <w:rPr>
                <w:vertAlign w:val="subscript"/>
              </w:rPr>
              <w:t>TPC</w:t>
            </w:r>
          </w:p>
          <w:p w14:paraId="102A8241" w14:textId="77777777" w:rsidR="006D3C56" w:rsidRDefault="006D3C56">
            <w:pPr>
              <w:pStyle w:val="TAH"/>
            </w:pPr>
            <w:r>
              <w:t>(bits)</w:t>
            </w:r>
          </w:p>
        </w:tc>
        <w:tc>
          <w:tcPr>
            <w:tcW w:w="936" w:type="dxa"/>
            <w:tcBorders>
              <w:top w:val="thinThickThinSmallGap" w:sz="24" w:space="0" w:color="auto"/>
              <w:left w:val="nil"/>
              <w:bottom w:val="thinThickSmallGap" w:sz="18" w:space="0" w:color="auto"/>
              <w:right w:val="thinThickSmallGap" w:sz="12" w:space="0" w:color="auto"/>
            </w:tcBorders>
          </w:tcPr>
          <w:p w14:paraId="49D3A851" w14:textId="77777777" w:rsidR="006D3C56" w:rsidRDefault="006D3C56">
            <w:pPr>
              <w:pStyle w:val="TAH"/>
            </w:pPr>
            <w:r>
              <w:t>Bits/slot</w:t>
            </w:r>
          </w:p>
        </w:tc>
        <w:tc>
          <w:tcPr>
            <w:tcW w:w="890" w:type="dxa"/>
            <w:tcBorders>
              <w:top w:val="thinThickThinSmallGap" w:sz="24" w:space="0" w:color="auto"/>
              <w:left w:val="nil"/>
              <w:bottom w:val="thinThickSmallGap" w:sz="18" w:space="0" w:color="auto"/>
              <w:right w:val="thinThickSmallGap" w:sz="12" w:space="0" w:color="auto"/>
            </w:tcBorders>
          </w:tcPr>
          <w:p w14:paraId="57ED07D0" w14:textId="77777777" w:rsidR="006D3C56" w:rsidRDefault="006D3C56">
            <w:pPr>
              <w:pStyle w:val="TAH"/>
            </w:pPr>
            <w:r>
              <w:t>N</w:t>
            </w:r>
            <w:r>
              <w:rPr>
                <w:vertAlign w:val="subscript"/>
              </w:rPr>
              <w:t xml:space="preserve">Data/Slot </w:t>
            </w:r>
            <w:r>
              <w:t>(bits)</w:t>
            </w:r>
          </w:p>
        </w:tc>
        <w:tc>
          <w:tcPr>
            <w:tcW w:w="1083" w:type="dxa"/>
            <w:tcBorders>
              <w:top w:val="thinThickThinSmallGap" w:sz="24" w:space="0" w:color="auto"/>
              <w:left w:val="nil"/>
              <w:bottom w:val="thinThickSmallGap" w:sz="18" w:space="0" w:color="auto"/>
              <w:right w:val="nil"/>
            </w:tcBorders>
          </w:tcPr>
          <w:p w14:paraId="3B518EFA" w14:textId="77777777" w:rsidR="006D3C56" w:rsidRDefault="006D3C56">
            <w:pPr>
              <w:pStyle w:val="TAH"/>
            </w:pPr>
            <w:r>
              <w:t>N</w:t>
            </w:r>
            <w:r>
              <w:rPr>
                <w:vertAlign w:val="subscript"/>
              </w:rPr>
              <w:t>data/data field(1)</w:t>
            </w:r>
            <w:r>
              <w:t xml:space="preserve"> (bits)</w:t>
            </w:r>
          </w:p>
        </w:tc>
        <w:tc>
          <w:tcPr>
            <w:tcW w:w="1009" w:type="dxa"/>
            <w:tcBorders>
              <w:top w:val="thinThickThinSmallGap" w:sz="24" w:space="0" w:color="auto"/>
              <w:left w:val="double" w:sz="4" w:space="0" w:color="auto"/>
              <w:bottom w:val="thinThickSmallGap" w:sz="18" w:space="0" w:color="auto"/>
              <w:right w:val="thinThickThinSmallGap" w:sz="24" w:space="0" w:color="auto"/>
            </w:tcBorders>
          </w:tcPr>
          <w:p w14:paraId="42E6F38C" w14:textId="77777777" w:rsidR="006D3C56" w:rsidRDefault="006D3C56">
            <w:pPr>
              <w:pStyle w:val="TAH"/>
            </w:pPr>
            <w:r>
              <w:t>N</w:t>
            </w:r>
            <w:r>
              <w:rPr>
                <w:vertAlign w:val="subscript"/>
              </w:rPr>
              <w:t>data/data field(2)</w:t>
            </w:r>
            <w:r>
              <w:t xml:space="preserve"> (bits)</w:t>
            </w:r>
          </w:p>
        </w:tc>
      </w:tr>
      <w:tr w:rsidR="006D3C56" w14:paraId="6A34313C" w14:textId="77777777">
        <w:tblPrEx>
          <w:tblCellMar>
            <w:top w:w="0" w:type="dxa"/>
            <w:bottom w:w="0" w:type="dxa"/>
          </w:tblCellMar>
        </w:tblPrEx>
        <w:trPr>
          <w:jc w:val="center"/>
        </w:trPr>
        <w:tc>
          <w:tcPr>
            <w:tcW w:w="890" w:type="dxa"/>
            <w:tcBorders>
              <w:top w:val="thinThickSmallGap" w:sz="18" w:space="0" w:color="auto"/>
              <w:left w:val="thinThickThinSmallGap" w:sz="24" w:space="0" w:color="auto"/>
              <w:bottom w:val="thinThickSmallGap" w:sz="12" w:space="0" w:color="auto"/>
              <w:right w:val="thinThickSmallGap" w:sz="12" w:space="0" w:color="auto"/>
            </w:tcBorders>
          </w:tcPr>
          <w:p w14:paraId="51D091C2" w14:textId="77777777" w:rsidR="006D3C56" w:rsidRDefault="006D3C56">
            <w:pPr>
              <w:pStyle w:val="TAC"/>
            </w:pPr>
            <w:r>
              <w:t>0</w:t>
            </w:r>
          </w:p>
        </w:tc>
        <w:tc>
          <w:tcPr>
            <w:tcW w:w="1117" w:type="dxa"/>
            <w:tcBorders>
              <w:top w:val="thinThickSmallGap" w:sz="18" w:space="0" w:color="auto"/>
              <w:left w:val="nil"/>
              <w:bottom w:val="thinThickSmallGap" w:sz="12" w:space="0" w:color="auto"/>
              <w:right w:val="thinThickSmallGap" w:sz="12" w:space="0" w:color="auto"/>
            </w:tcBorders>
          </w:tcPr>
          <w:p w14:paraId="4974A7C7" w14:textId="77777777" w:rsidR="006D3C56" w:rsidRDefault="006D3C56">
            <w:pPr>
              <w:pStyle w:val="TAC"/>
            </w:pPr>
            <w:r>
              <w:t>1</w:t>
            </w:r>
          </w:p>
        </w:tc>
        <w:tc>
          <w:tcPr>
            <w:tcW w:w="1077" w:type="dxa"/>
            <w:tcBorders>
              <w:top w:val="thinThickSmallGap" w:sz="18" w:space="0" w:color="auto"/>
              <w:left w:val="nil"/>
              <w:bottom w:val="thinThickSmallGap" w:sz="12" w:space="0" w:color="auto"/>
              <w:right w:val="thinThickSmallGap" w:sz="12" w:space="0" w:color="auto"/>
            </w:tcBorders>
          </w:tcPr>
          <w:p w14:paraId="1B555124" w14:textId="77777777" w:rsidR="006D3C56" w:rsidRDefault="006D3C56">
            <w:pPr>
              <w:pStyle w:val="TAC"/>
            </w:pPr>
            <w:r>
              <w:t>144</w:t>
            </w:r>
          </w:p>
        </w:tc>
        <w:tc>
          <w:tcPr>
            <w:tcW w:w="839" w:type="dxa"/>
            <w:tcBorders>
              <w:top w:val="thinThickSmallGap" w:sz="18" w:space="0" w:color="auto"/>
              <w:left w:val="nil"/>
              <w:bottom w:val="thinThickSmallGap" w:sz="12" w:space="0" w:color="auto"/>
              <w:right w:val="thinThickSmallGap" w:sz="12" w:space="0" w:color="auto"/>
            </w:tcBorders>
          </w:tcPr>
          <w:p w14:paraId="33168F5F" w14:textId="77777777" w:rsidR="006D3C56" w:rsidRDefault="006D3C56">
            <w:pPr>
              <w:pStyle w:val="TAC"/>
            </w:pPr>
            <w:r>
              <w:t>0</w:t>
            </w:r>
          </w:p>
        </w:tc>
        <w:tc>
          <w:tcPr>
            <w:tcW w:w="1134" w:type="dxa"/>
            <w:tcBorders>
              <w:top w:val="thinThickSmallGap" w:sz="18" w:space="0" w:color="auto"/>
              <w:left w:val="nil"/>
              <w:bottom w:val="thinThickSmallGap" w:sz="12" w:space="0" w:color="auto"/>
              <w:right w:val="thinThickSmallGap" w:sz="12" w:space="0" w:color="auto"/>
            </w:tcBorders>
          </w:tcPr>
          <w:p w14:paraId="0386F952" w14:textId="77777777" w:rsidR="006D3C56" w:rsidRDefault="006D3C56">
            <w:pPr>
              <w:pStyle w:val="TAC"/>
            </w:pPr>
            <w:r>
              <w:t>0 &amp; 0</w:t>
            </w:r>
          </w:p>
        </w:tc>
        <w:tc>
          <w:tcPr>
            <w:tcW w:w="936" w:type="dxa"/>
            <w:tcBorders>
              <w:top w:val="thinThickSmallGap" w:sz="18" w:space="0" w:color="auto"/>
              <w:left w:val="nil"/>
              <w:bottom w:val="thinThickSmallGap" w:sz="12" w:space="0" w:color="auto"/>
              <w:right w:val="thinThickSmallGap" w:sz="12" w:space="0" w:color="auto"/>
            </w:tcBorders>
          </w:tcPr>
          <w:p w14:paraId="6C176F0A" w14:textId="77777777" w:rsidR="006D3C56" w:rsidRDefault="006D3C56">
            <w:pPr>
              <w:pStyle w:val="TAC"/>
            </w:pPr>
            <w:r>
              <w:t>2112</w:t>
            </w:r>
          </w:p>
        </w:tc>
        <w:tc>
          <w:tcPr>
            <w:tcW w:w="890" w:type="dxa"/>
            <w:tcBorders>
              <w:top w:val="thinThickSmallGap" w:sz="18" w:space="0" w:color="auto"/>
              <w:left w:val="nil"/>
              <w:bottom w:val="thinThickSmallGap" w:sz="12" w:space="0" w:color="auto"/>
              <w:right w:val="thinThickSmallGap" w:sz="12" w:space="0" w:color="auto"/>
            </w:tcBorders>
          </w:tcPr>
          <w:p w14:paraId="5A0BD1EF" w14:textId="77777777" w:rsidR="006D3C56" w:rsidRDefault="006D3C56">
            <w:pPr>
              <w:pStyle w:val="TAC"/>
            </w:pPr>
            <w:r>
              <w:t>2112</w:t>
            </w:r>
          </w:p>
        </w:tc>
        <w:tc>
          <w:tcPr>
            <w:tcW w:w="1083" w:type="dxa"/>
            <w:tcBorders>
              <w:top w:val="thinThickSmallGap" w:sz="18" w:space="0" w:color="auto"/>
              <w:left w:val="nil"/>
              <w:bottom w:val="thinThickSmallGap" w:sz="12" w:space="0" w:color="auto"/>
              <w:right w:val="nil"/>
            </w:tcBorders>
          </w:tcPr>
          <w:p w14:paraId="1281AF0B" w14:textId="77777777" w:rsidR="006D3C56" w:rsidRDefault="006D3C56">
            <w:pPr>
              <w:pStyle w:val="TAC"/>
            </w:pPr>
            <w:r>
              <w:t>1056</w:t>
            </w:r>
          </w:p>
        </w:tc>
        <w:tc>
          <w:tcPr>
            <w:tcW w:w="1009" w:type="dxa"/>
            <w:tcBorders>
              <w:top w:val="thinThickSmallGap" w:sz="18" w:space="0" w:color="auto"/>
              <w:left w:val="double" w:sz="4" w:space="0" w:color="auto"/>
              <w:bottom w:val="thinThickSmallGap" w:sz="12" w:space="0" w:color="auto"/>
              <w:right w:val="thinThickThinSmallGap" w:sz="24" w:space="0" w:color="auto"/>
            </w:tcBorders>
          </w:tcPr>
          <w:p w14:paraId="1424FE15" w14:textId="77777777" w:rsidR="006D3C56" w:rsidRDefault="006D3C56">
            <w:pPr>
              <w:pStyle w:val="TAC"/>
            </w:pPr>
            <w:r>
              <w:t>1056</w:t>
            </w:r>
          </w:p>
        </w:tc>
      </w:tr>
      <w:tr w:rsidR="006D3C56" w14:paraId="7272FF36"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F51C12E" w14:textId="77777777" w:rsidR="006D3C56" w:rsidRDefault="006D3C56">
            <w:pPr>
              <w:pStyle w:val="TAC"/>
            </w:pPr>
            <w:r>
              <w:t>1</w:t>
            </w:r>
          </w:p>
        </w:tc>
        <w:tc>
          <w:tcPr>
            <w:tcW w:w="1117" w:type="dxa"/>
            <w:tcBorders>
              <w:top w:val="thinThickSmallGap" w:sz="12" w:space="0" w:color="auto"/>
              <w:left w:val="nil"/>
              <w:bottom w:val="thinThickSmallGap" w:sz="12" w:space="0" w:color="auto"/>
              <w:right w:val="thinThickSmallGap" w:sz="12" w:space="0" w:color="auto"/>
            </w:tcBorders>
          </w:tcPr>
          <w:p w14:paraId="2E6D019D"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26E3C046"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A5407E9" w14:textId="77777777" w:rsidR="006D3C56" w:rsidRDefault="006D3C56">
            <w:pPr>
              <w:pStyle w:val="TAC"/>
            </w:pPr>
            <w:r>
              <w:t>6</w:t>
            </w:r>
          </w:p>
        </w:tc>
        <w:tc>
          <w:tcPr>
            <w:tcW w:w="1134" w:type="dxa"/>
            <w:tcBorders>
              <w:top w:val="thinThickSmallGap" w:sz="12" w:space="0" w:color="auto"/>
              <w:left w:val="nil"/>
              <w:bottom w:val="thinThickSmallGap" w:sz="12" w:space="0" w:color="auto"/>
              <w:right w:val="thinThickSmallGap" w:sz="12" w:space="0" w:color="auto"/>
            </w:tcBorders>
          </w:tcPr>
          <w:p w14:paraId="54C03E40"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6E20F776"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01C25E63" w14:textId="77777777" w:rsidR="006D3C56" w:rsidRDefault="006D3C56">
            <w:pPr>
              <w:pStyle w:val="TAC"/>
            </w:pPr>
            <w:r>
              <w:t>2109</w:t>
            </w:r>
          </w:p>
        </w:tc>
        <w:tc>
          <w:tcPr>
            <w:tcW w:w="1083" w:type="dxa"/>
            <w:tcBorders>
              <w:top w:val="thinThickSmallGap" w:sz="12" w:space="0" w:color="auto"/>
              <w:left w:val="nil"/>
              <w:bottom w:val="thinThickSmallGap" w:sz="12" w:space="0" w:color="auto"/>
              <w:right w:val="nil"/>
            </w:tcBorders>
          </w:tcPr>
          <w:p w14:paraId="18AB9A77"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A5177F1" w14:textId="77777777" w:rsidR="006D3C56" w:rsidRDefault="006D3C56">
            <w:pPr>
              <w:pStyle w:val="TAC"/>
            </w:pPr>
            <w:r>
              <w:t>1056</w:t>
            </w:r>
          </w:p>
        </w:tc>
      </w:tr>
      <w:tr w:rsidR="006D3C56" w14:paraId="4725DD1F"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0B5B054" w14:textId="77777777" w:rsidR="006D3C56" w:rsidRDefault="006D3C56">
            <w:pPr>
              <w:pStyle w:val="TAC"/>
            </w:pPr>
            <w:r>
              <w:t>2</w:t>
            </w:r>
          </w:p>
        </w:tc>
        <w:tc>
          <w:tcPr>
            <w:tcW w:w="1117" w:type="dxa"/>
            <w:tcBorders>
              <w:top w:val="thinThickSmallGap" w:sz="12" w:space="0" w:color="auto"/>
              <w:left w:val="nil"/>
              <w:bottom w:val="thinThickSmallGap" w:sz="12" w:space="0" w:color="auto"/>
              <w:right w:val="thinThickSmallGap" w:sz="12" w:space="0" w:color="auto"/>
            </w:tcBorders>
          </w:tcPr>
          <w:p w14:paraId="153A6E25"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DA03CEE"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074E7F35" w14:textId="77777777" w:rsidR="006D3C56" w:rsidRDefault="006D3C56">
            <w:pPr>
              <w:pStyle w:val="TAC"/>
            </w:pPr>
            <w:r>
              <w:t>12</w:t>
            </w:r>
          </w:p>
        </w:tc>
        <w:tc>
          <w:tcPr>
            <w:tcW w:w="1134" w:type="dxa"/>
            <w:tcBorders>
              <w:top w:val="thinThickSmallGap" w:sz="12" w:space="0" w:color="auto"/>
              <w:left w:val="nil"/>
              <w:bottom w:val="thinThickSmallGap" w:sz="12" w:space="0" w:color="auto"/>
              <w:right w:val="thinThickSmallGap" w:sz="12" w:space="0" w:color="auto"/>
            </w:tcBorders>
          </w:tcPr>
          <w:p w14:paraId="6972DAC2"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763F41C1"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73CA7DEC" w14:textId="77777777" w:rsidR="006D3C56" w:rsidRDefault="006D3C56">
            <w:pPr>
              <w:pStyle w:val="TAC"/>
            </w:pPr>
            <w:r>
              <w:t>2106</w:t>
            </w:r>
          </w:p>
        </w:tc>
        <w:tc>
          <w:tcPr>
            <w:tcW w:w="1083" w:type="dxa"/>
            <w:tcBorders>
              <w:top w:val="thinThickSmallGap" w:sz="12" w:space="0" w:color="auto"/>
              <w:left w:val="nil"/>
              <w:bottom w:val="thinThickSmallGap" w:sz="12" w:space="0" w:color="auto"/>
              <w:right w:val="nil"/>
            </w:tcBorders>
          </w:tcPr>
          <w:p w14:paraId="3A4DCDD5"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5DE2B09" w14:textId="77777777" w:rsidR="006D3C56" w:rsidRDefault="006D3C56">
            <w:pPr>
              <w:pStyle w:val="TAC"/>
            </w:pPr>
            <w:r>
              <w:t>1053</w:t>
            </w:r>
          </w:p>
        </w:tc>
      </w:tr>
      <w:tr w:rsidR="006D3C56" w14:paraId="26FC71FD"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12A0DAD6" w14:textId="77777777" w:rsidR="006D3C56" w:rsidRDefault="006D3C56">
            <w:pPr>
              <w:pStyle w:val="TAC"/>
            </w:pPr>
            <w:r>
              <w:t>3</w:t>
            </w:r>
          </w:p>
        </w:tc>
        <w:tc>
          <w:tcPr>
            <w:tcW w:w="1117" w:type="dxa"/>
            <w:tcBorders>
              <w:top w:val="thinThickSmallGap" w:sz="12" w:space="0" w:color="auto"/>
              <w:left w:val="nil"/>
              <w:bottom w:val="thinThickSmallGap" w:sz="12" w:space="0" w:color="auto"/>
              <w:right w:val="thinThickSmallGap" w:sz="12" w:space="0" w:color="auto"/>
            </w:tcBorders>
          </w:tcPr>
          <w:p w14:paraId="3FF7FEC9"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27F643F5"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D99C6CD" w14:textId="77777777" w:rsidR="006D3C56" w:rsidRDefault="006D3C56">
            <w:pPr>
              <w:pStyle w:val="TAC"/>
            </w:pPr>
            <w:r>
              <w:t>24</w:t>
            </w:r>
          </w:p>
        </w:tc>
        <w:tc>
          <w:tcPr>
            <w:tcW w:w="1134" w:type="dxa"/>
            <w:tcBorders>
              <w:top w:val="thinThickSmallGap" w:sz="12" w:space="0" w:color="auto"/>
              <w:left w:val="nil"/>
              <w:bottom w:val="thinThickSmallGap" w:sz="12" w:space="0" w:color="auto"/>
              <w:right w:val="thinThickSmallGap" w:sz="12" w:space="0" w:color="auto"/>
            </w:tcBorders>
          </w:tcPr>
          <w:p w14:paraId="7F6C742B"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7EB1A3AE"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7FE15965" w14:textId="77777777" w:rsidR="006D3C56" w:rsidRDefault="006D3C56">
            <w:pPr>
              <w:pStyle w:val="TAC"/>
            </w:pPr>
            <w:r>
              <w:t>2100</w:t>
            </w:r>
          </w:p>
        </w:tc>
        <w:tc>
          <w:tcPr>
            <w:tcW w:w="1083" w:type="dxa"/>
            <w:tcBorders>
              <w:top w:val="thinThickSmallGap" w:sz="12" w:space="0" w:color="auto"/>
              <w:left w:val="nil"/>
              <w:bottom w:val="thinThickSmallGap" w:sz="12" w:space="0" w:color="auto"/>
              <w:right w:val="nil"/>
            </w:tcBorders>
          </w:tcPr>
          <w:p w14:paraId="032F7C65" w14:textId="77777777" w:rsidR="006D3C56" w:rsidRDefault="006D3C56">
            <w:pPr>
              <w:pStyle w:val="TAC"/>
            </w:pPr>
            <w:r>
              <w:t>1050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FC3D62E" w14:textId="77777777" w:rsidR="006D3C56" w:rsidRDefault="006D3C56">
            <w:pPr>
              <w:pStyle w:val="TAC"/>
            </w:pPr>
            <w:r>
              <w:t>1050</w:t>
            </w:r>
          </w:p>
        </w:tc>
      </w:tr>
      <w:tr w:rsidR="006D3C56" w14:paraId="2C7267C1"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DADC822" w14:textId="77777777" w:rsidR="006D3C56" w:rsidRDefault="006D3C56">
            <w:pPr>
              <w:pStyle w:val="TAC"/>
            </w:pPr>
            <w:r>
              <w:t>4</w:t>
            </w:r>
          </w:p>
        </w:tc>
        <w:tc>
          <w:tcPr>
            <w:tcW w:w="1117" w:type="dxa"/>
            <w:tcBorders>
              <w:top w:val="thinThickSmallGap" w:sz="12" w:space="0" w:color="auto"/>
              <w:left w:val="nil"/>
              <w:bottom w:val="thinThickSmallGap" w:sz="12" w:space="0" w:color="auto"/>
              <w:right w:val="thinThickSmallGap" w:sz="12" w:space="0" w:color="auto"/>
            </w:tcBorders>
          </w:tcPr>
          <w:p w14:paraId="4EE3964B"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0C09A233"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68A04808" w14:textId="77777777" w:rsidR="006D3C56" w:rsidRDefault="006D3C56">
            <w:pPr>
              <w:pStyle w:val="TAC"/>
            </w:pPr>
            <w:r>
              <w:t>48</w:t>
            </w:r>
          </w:p>
        </w:tc>
        <w:tc>
          <w:tcPr>
            <w:tcW w:w="1134" w:type="dxa"/>
            <w:tcBorders>
              <w:top w:val="thinThickSmallGap" w:sz="12" w:space="0" w:color="auto"/>
              <w:left w:val="nil"/>
              <w:bottom w:val="thinThickSmallGap" w:sz="12" w:space="0" w:color="auto"/>
              <w:right w:val="thinThickSmallGap" w:sz="12" w:space="0" w:color="auto"/>
            </w:tcBorders>
          </w:tcPr>
          <w:p w14:paraId="67F83C03" w14:textId="77777777" w:rsidR="006D3C56" w:rsidRDefault="006D3C56">
            <w:pPr>
              <w:pStyle w:val="TAC"/>
            </w:pPr>
            <w:r>
              <w:t>0 &amp; 0</w:t>
            </w:r>
          </w:p>
        </w:tc>
        <w:tc>
          <w:tcPr>
            <w:tcW w:w="936" w:type="dxa"/>
            <w:tcBorders>
              <w:top w:val="thinThickSmallGap" w:sz="12" w:space="0" w:color="auto"/>
              <w:left w:val="nil"/>
              <w:bottom w:val="thinThickSmallGap" w:sz="12" w:space="0" w:color="auto"/>
              <w:right w:val="thinThickSmallGap" w:sz="12" w:space="0" w:color="auto"/>
            </w:tcBorders>
          </w:tcPr>
          <w:p w14:paraId="39232884"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14D6193C" w14:textId="77777777" w:rsidR="006D3C56" w:rsidRDefault="006D3C56">
            <w:pPr>
              <w:pStyle w:val="TAC"/>
            </w:pPr>
            <w:r>
              <w:t>2088</w:t>
            </w:r>
          </w:p>
        </w:tc>
        <w:tc>
          <w:tcPr>
            <w:tcW w:w="1083" w:type="dxa"/>
            <w:tcBorders>
              <w:top w:val="thinThickSmallGap" w:sz="12" w:space="0" w:color="auto"/>
              <w:left w:val="nil"/>
              <w:bottom w:val="thinThickSmallGap" w:sz="12" w:space="0" w:color="auto"/>
              <w:right w:val="nil"/>
            </w:tcBorders>
          </w:tcPr>
          <w:p w14:paraId="7492DEFF" w14:textId="77777777" w:rsidR="006D3C56" w:rsidRDefault="006D3C56">
            <w:pPr>
              <w:pStyle w:val="TAC"/>
            </w:pPr>
            <w:r>
              <w:t>1044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181D26D" w14:textId="77777777" w:rsidR="006D3C56" w:rsidRDefault="006D3C56">
            <w:pPr>
              <w:pStyle w:val="TAC"/>
            </w:pPr>
            <w:r>
              <w:t>1044</w:t>
            </w:r>
          </w:p>
        </w:tc>
      </w:tr>
      <w:tr w:rsidR="006D3C56" w14:paraId="106C9F3C"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C032DE1" w14:textId="77777777" w:rsidR="006D3C56" w:rsidRDefault="006D3C56">
            <w:pPr>
              <w:pStyle w:val="TAC"/>
            </w:pPr>
            <w:r>
              <w:t>5</w:t>
            </w:r>
          </w:p>
        </w:tc>
        <w:tc>
          <w:tcPr>
            <w:tcW w:w="1117" w:type="dxa"/>
            <w:tcBorders>
              <w:top w:val="thinThickSmallGap" w:sz="12" w:space="0" w:color="auto"/>
              <w:left w:val="nil"/>
              <w:bottom w:val="thinThickSmallGap" w:sz="12" w:space="0" w:color="auto"/>
              <w:right w:val="thinThickSmallGap" w:sz="12" w:space="0" w:color="auto"/>
            </w:tcBorders>
          </w:tcPr>
          <w:p w14:paraId="6103F79D"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703F2AEF"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25EF80D"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505EF3D9" w14:textId="77777777" w:rsidR="006D3C56" w:rsidRDefault="006D3C56">
            <w:pPr>
              <w:pStyle w:val="TAC"/>
            </w:pPr>
            <w:r>
              <w:t>3 &amp; 3</w:t>
            </w:r>
          </w:p>
        </w:tc>
        <w:tc>
          <w:tcPr>
            <w:tcW w:w="936" w:type="dxa"/>
            <w:tcBorders>
              <w:top w:val="thinThickSmallGap" w:sz="12" w:space="0" w:color="auto"/>
              <w:left w:val="nil"/>
              <w:bottom w:val="thinThickSmallGap" w:sz="12" w:space="0" w:color="auto"/>
              <w:right w:val="thinThickSmallGap" w:sz="12" w:space="0" w:color="auto"/>
            </w:tcBorders>
          </w:tcPr>
          <w:p w14:paraId="65BD9F9A"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36A0B3A2" w14:textId="77777777" w:rsidR="006D3C56" w:rsidRDefault="006D3C56">
            <w:pPr>
              <w:pStyle w:val="TAC"/>
            </w:pPr>
            <w:r>
              <w:t>2106</w:t>
            </w:r>
          </w:p>
        </w:tc>
        <w:tc>
          <w:tcPr>
            <w:tcW w:w="1083" w:type="dxa"/>
            <w:tcBorders>
              <w:top w:val="thinThickSmallGap" w:sz="12" w:space="0" w:color="auto"/>
              <w:left w:val="nil"/>
              <w:bottom w:val="thinThickSmallGap" w:sz="12" w:space="0" w:color="auto"/>
              <w:right w:val="nil"/>
            </w:tcBorders>
          </w:tcPr>
          <w:p w14:paraId="4E181BC7" w14:textId="77777777" w:rsidR="006D3C56" w:rsidRDefault="006D3C56">
            <w:pPr>
              <w:pStyle w:val="TAC"/>
            </w:pPr>
            <w:r>
              <w:t>1056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DEE778A" w14:textId="77777777" w:rsidR="006D3C56" w:rsidRDefault="006D3C56">
            <w:pPr>
              <w:pStyle w:val="TAC"/>
            </w:pPr>
            <w:r>
              <w:t>1050</w:t>
            </w:r>
          </w:p>
        </w:tc>
      </w:tr>
      <w:tr w:rsidR="006D3C56" w14:paraId="0E7CC60A"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322579D2" w14:textId="77777777" w:rsidR="006D3C56" w:rsidRDefault="006D3C56">
            <w:pPr>
              <w:pStyle w:val="TAC"/>
            </w:pPr>
            <w:r>
              <w:t>6</w:t>
            </w:r>
          </w:p>
        </w:tc>
        <w:tc>
          <w:tcPr>
            <w:tcW w:w="1117" w:type="dxa"/>
            <w:tcBorders>
              <w:top w:val="thinThickSmallGap" w:sz="12" w:space="0" w:color="auto"/>
              <w:left w:val="nil"/>
              <w:bottom w:val="thinThickSmallGap" w:sz="12" w:space="0" w:color="auto"/>
              <w:right w:val="thinThickSmallGap" w:sz="12" w:space="0" w:color="auto"/>
            </w:tcBorders>
          </w:tcPr>
          <w:p w14:paraId="62BF2988"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AA921BE"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5805FF9" w14:textId="77777777" w:rsidR="006D3C56" w:rsidRDefault="006D3C56">
            <w:pPr>
              <w:pStyle w:val="TAC"/>
            </w:pPr>
            <w:r>
              <w:t>6</w:t>
            </w:r>
          </w:p>
        </w:tc>
        <w:tc>
          <w:tcPr>
            <w:tcW w:w="1134" w:type="dxa"/>
            <w:tcBorders>
              <w:top w:val="thinThickSmallGap" w:sz="12" w:space="0" w:color="auto"/>
              <w:left w:val="nil"/>
              <w:bottom w:val="thinThickSmallGap" w:sz="12" w:space="0" w:color="auto"/>
              <w:right w:val="thinThickSmallGap" w:sz="12" w:space="0" w:color="auto"/>
            </w:tcBorders>
          </w:tcPr>
          <w:p w14:paraId="48EEA727" w14:textId="77777777" w:rsidR="006D3C56" w:rsidRDefault="006D3C56">
            <w:pPr>
              <w:pStyle w:val="TAC"/>
            </w:pPr>
            <w:r>
              <w:t>3 &amp; 3</w:t>
            </w:r>
          </w:p>
        </w:tc>
        <w:tc>
          <w:tcPr>
            <w:tcW w:w="936" w:type="dxa"/>
            <w:tcBorders>
              <w:top w:val="thinThickSmallGap" w:sz="12" w:space="0" w:color="auto"/>
              <w:left w:val="nil"/>
              <w:bottom w:val="thinThickSmallGap" w:sz="12" w:space="0" w:color="auto"/>
              <w:right w:val="thinThickSmallGap" w:sz="12" w:space="0" w:color="auto"/>
            </w:tcBorders>
          </w:tcPr>
          <w:p w14:paraId="068F58E4"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4451CE83" w14:textId="77777777" w:rsidR="006D3C56" w:rsidRDefault="006D3C56">
            <w:pPr>
              <w:pStyle w:val="TAC"/>
            </w:pPr>
            <w:r>
              <w:t>2103</w:t>
            </w:r>
          </w:p>
        </w:tc>
        <w:tc>
          <w:tcPr>
            <w:tcW w:w="1083" w:type="dxa"/>
            <w:tcBorders>
              <w:top w:val="thinThickSmallGap" w:sz="12" w:space="0" w:color="auto"/>
              <w:left w:val="nil"/>
              <w:bottom w:val="thinThickSmallGap" w:sz="12" w:space="0" w:color="auto"/>
              <w:right w:val="nil"/>
            </w:tcBorders>
          </w:tcPr>
          <w:p w14:paraId="116C4D76"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2E4617E" w14:textId="77777777" w:rsidR="006D3C56" w:rsidRDefault="006D3C56">
            <w:pPr>
              <w:pStyle w:val="TAC"/>
            </w:pPr>
            <w:r>
              <w:t>1050</w:t>
            </w:r>
          </w:p>
        </w:tc>
      </w:tr>
      <w:tr w:rsidR="006D3C56" w14:paraId="246A7F39"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63C62801" w14:textId="77777777" w:rsidR="006D3C56" w:rsidRDefault="006D3C56">
            <w:pPr>
              <w:pStyle w:val="TAC"/>
            </w:pPr>
            <w:r>
              <w:t>7</w:t>
            </w:r>
          </w:p>
        </w:tc>
        <w:tc>
          <w:tcPr>
            <w:tcW w:w="1117" w:type="dxa"/>
            <w:tcBorders>
              <w:top w:val="thinThickSmallGap" w:sz="12" w:space="0" w:color="auto"/>
              <w:left w:val="nil"/>
              <w:bottom w:val="thinThickSmallGap" w:sz="12" w:space="0" w:color="auto"/>
              <w:right w:val="thinThickSmallGap" w:sz="12" w:space="0" w:color="auto"/>
            </w:tcBorders>
          </w:tcPr>
          <w:p w14:paraId="43F98BF3"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577ABE18"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ADB903D" w14:textId="77777777" w:rsidR="006D3C56" w:rsidRDefault="006D3C56">
            <w:pPr>
              <w:pStyle w:val="TAC"/>
            </w:pPr>
            <w:r>
              <w:t>12</w:t>
            </w:r>
          </w:p>
        </w:tc>
        <w:tc>
          <w:tcPr>
            <w:tcW w:w="1134" w:type="dxa"/>
            <w:tcBorders>
              <w:top w:val="thinThickSmallGap" w:sz="12" w:space="0" w:color="auto"/>
              <w:left w:val="nil"/>
              <w:bottom w:val="thinThickSmallGap" w:sz="12" w:space="0" w:color="auto"/>
              <w:right w:val="thinThickSmallGap" w:sz="12" w:space="0" w:color="auto"/>
            </w:tcBorders>
          </w:tcPr>
          <w:p w14:paraId="74392EC0" w14:textId="77777777" w:rsidR="006D3C56" w:rsidRDefault="006D3C56">
            <w:pPr>
              <w:pStyle w:val="TAC"/>
            </w:pPr>
            <w:r>
              <w:t>3 &amp; 3</w:t>
            </w:r>
          </w:p>
        </w:tc>
        <w:tc>
          <w:tcPr>
            <w:tcW w:w="936" w:type="dxa"/>
            <w:tcBorders>
              <w:top w:val="thinThickSmallGap" w:sz="12" w:space="0" w:color="auto"/>
              <w:left w:val="nil"/>
              <w:bottom w:val="thinThickSmallGap" w:sz="12" w:space="0" w:color="auto"/>
              <w:right w:val="thinThickSmallGap" w:sz="12" w:space="0" w:color="auto"/>
            </w:tcBorders>
          </w:tcPr>
          <w:p w14:paraId="50C37D9A"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76B64E8A" w14:textId="77777777" w:rsidR="006D3C56" w:rsidRDefault="006D3C56">
            <w:pPr>
              <w:pStyle w:val="TAC"/>
            </w:pPr>
            <w:r>
              <w:t>2100</w:t>
            </w:r>
          </w:p>
        </w:tc>
        <w:tc>
          <w:tcPr>
            <w:tcW w:w="1083" w:type="dxa"/>
            <w:tcBorders>
              <w:top w:val="thinThickSmallGap" w:sz="12" w:space="0" w:color="auto"/>
              <w:left w:val="nil"/>
              <w:bottom w:val="thinThickSmallGap" w:sz="12" w:space="0" w:color="auto"/>
              <w:right w:val="nil"/>
            </w:tcBorders>
          </w:tcPr>
          <w:p w14:paraId="4AEFFCEB"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73C695B7" w14:textId="77777777" w:rsidR="006D3C56" w:rsidRDefault="006D3C56">
            <w:pPr>
              <w:pStyle w:val="TAC"/>
            </w:pPr>
            <w:r>
              <w:t>1047</w:t>
            </w:r>
          </w:p>
        </w:tc>
      </w:tr>
      <w:tr w:rsidR="006D3C56" w14:paraId="63BE0361"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249F7D5C" w14:textId="77777777" w:rsidR="006D3C56" w:rsidRDefault="006D3C56">
            <w:pPr>
              <w:pStyle w:val="TAC"/>
            </w:pPr>
            <w:r>
              <w:t>8</w:t>
            </w:r>
          </w:p>
        </w:tc>
        <w:tc>
          <w:tcPr>
            <w:tcW w:w="1117" w:type="dxa"/>
            <w:tcBorders>
              <w:top w:val="thinThickSmallGap" w:sz="12" w:space="0" w:color="auto"/>
              <w:left w:val="nil"/>
              <w:bottom w:val="thinThickSmallGap" w:sz="12" w:space="0" w:color="auto"/>
              <w:right w:val="thinThickSmallGap" w:sz="12" w:space="0" w:color="auto"/>
            </w:tcBorders>
          </w:tcPr>
          <w:p w14:paraId="1598E91F"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263414AB"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3709A5C2" w14:textId="77777777" w:rsidR="006D3C56" w:rsidRDefault="006D3C56">
            <w:pPr>
              <w:pStyle w:val="TAC"/>
            </w:pPr>
            <w:r>
              <w:t>24</w:t>
            </w:r>
          </w:p>
        </w:tc>
        <w:tc>
          <w:tcPr>
            <w:tcW w:w="1134" w:type="dxa"/>
            <w:tcBorders>
              <w:top w:val="thinThickSmallGap" w:sz="12" w:space="0" w:color="auto"/>
              <w:left w:val="nil"/>
              <w:bottom w:val="thinThickSmallGap" w:sz="12" w:space="0" w:color="auto"/>
              <w:right w:val="thinThickSmallGap" w:sz="12" w:space="0" w:color="auto"/>
            </w:tcBorders>
          </w:tcPr>
          <w:p w14:paraId="0828E1D1" w14:textId="77777777" w:rsidR="006D3C56" w:rsidRDefault="006D3C56">
            <w:pPr>
              <w:pStyle w:val="TAC"/>
            </w:pPr>
            <w:r>
              <w:t>3 &amp; 3</w:t>
            </w:r>
          </w:p>
        </w:tc>
        <w:tc>
          <w:tcPr>
            <w:tcW w:w="936" w:type="dxa"/>
            <w:tcBorders>
              <w:top w:val="thinThickSmallGap" w:sz="12" w:space="0" w:color="auto"/>
              <w:left w:val="nil"/>
              <w:bottom w:val="thinThickSmallGap" w:sz="12" w:space="0" w:color="auto"/>
              <w:right w:val="thinThickSmallGap" w:sz="12" w:space="0" w:color="auto"/>
            </w:tcBorders>
          </w:tcPr>
          <w:p w14:paraId="236BB657"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763EEFE9" w14:textId="77777777" w:rsidR="006D3C56" w:rsidRDefault="006D3C56">
            <w:pPr>
              <w:pStyle w:val="TAC"/>
            </w:pPr>
            <w:r>
              <w:t>2094</w:t>
            </w:r>
          </w:p>
        </w:tc>
        <w:tc>
          <w:tcPr>
            <w:tcW w:w="1083" w:type="dxa"/>
            <w:tcBorders>
              <w:top w:val="thinThickSmallGap" w:sz="12" w:space="0" w:color="auto"/>
              <w:left w:val="nil"/>
              <w:bottom w:val="thinThickSmallGap" w:sz="12" w:space="0" w:color="auto"/>
              <w:right w:val="nil"/>
            </w:tcBorders>
          </w:tcPr>
          <w:p w14:paraId="6786A259" w14:textId="77777777" w:rsidR="006D3C56" w:rsidRDefault="006D3C56">
            <w:pPr>
              <w:pStyle w:val="TAC"/>
            </w:pPr>
            <w:r>
              <w:t>1050</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330F0EF8" w14:textId="77777777" w:rsidR="006D3C56" w:rsidRDefault="006D3C56">
            <w:pPr>
              <w:pStyle w:val="TAC"/>
            </w:pPr>
            <w:r>
              <w:t>1044</w:t>
            </w:r>
          </w:p>
        </w:tc>
      </w:tr>
      <w:tr w:rsidR="006D3C56" w14:paraId="5863AADC"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B947E6D" w14:textId="77777777" w:rsidR="006D3C56" w:rsidRDefault="006D3C56">
            <w:pPr>
              <w:pStyle w:val="TAC"/>
            </w:pPr>
            <w:r>
              <w:t>9</w:t>
            </w:r>
          </w:p>
        </w:tc>
        <w:tc>
          <w:tcPr>
            <w:tcW w:w="1117" w:type="dxa"/>
            <w:tcBorders>
              <w:top w:val="thinThickSmallGap" w:sz="12" w:space="0" w:color="auto"/>
              <w:left w:val="nil"/>
              <w:bottom w:val="thinThickSmallGap" w:sz="12" w:space="0" w:color="auto"/>
              <w:right w:val="thinThickSmallGap" w:sz="12" w:space="0" w:color="auto"/>
            </w:tcBorders>
          </w:tcPr>
          <w:p w14:paraId="5AC2DB6F"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0069283D"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5D3969C0" w14:textId="77777777" w:rsidR="006D3C56" w:rsidRDefault="006D3C56">
            <w:pPr>
              <w:pStyle w:val="TAC"/>
            </w:pPr>
            <w:r>
              <w:t>48</w:t>
            </w:r>
          </w:p>
        </w:tc>
        <w:tc>
          <w:tcPr>
            <w:tcW w:w="1134" w:type="dxa"/>
            <w:tcBorders>
              <w:top w:val="thinThickSmallGap" w:sz="12" w:space="0" w:color="auto"/>
              <w:left w:val="nil"/>
              <w:bottom w:val="thinThickSmallGap" w:sz="12" w:space="0" w:color="auto"/>
              <w:right w:val="thinThickSmallGap" w:sz="12" w:space="0" w:color="auto"/>
            </w:tcBorders>
          </w:tcPr>
          <w:p w14:paraId="7E9AD06D" w14:textId="77777777" w:rsidR="006D3C56" w:rsidRDefault="006D3C56">
            <w:pPr>
              <w:pStyle w:val="TAC"/>
            </w:pPr>
            <w:r>
              <w:t>3 &amp; 3</w:t>
            </w:r>
          </w:p>
        </w:tc>
        <w:tc>
          <w:tcPr>
            <w:tcW w:w="936" w:type="dxa"/>
            <w:tcBorders>
              <w:top w:val="thinThickSmallGap" w:sz="12" w:space="0" w:color="auto"/>
              <w:left w:val="nil"/>
              <w:bottom w:val="thinThickSmallGap" w:sz="12" w:space="0" w:color="auto"/>
              <w:right w:val="thinThickSmallGap" w:sz="12" w:space="0" w:color="auto"/>
            </w:tcBorders>
          </w:tcPr>
          <w:p w14:paraId="143AE07C"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31C2A454" w14:textId="77777777" w:rsidR="006D3C56" w:rsidRDefault="006D3C56">
            <w:pPr>
              <w:pStyle w:val="TAC"/>
            </w:pPr>
            <w:r>
              <w:t>2082</w:t>
            </w:r>
          </w:p>
        </w:tc>
        <w:tc>
          <w:tcPr>
            <w:tcW w:w="1083" w:type="dxa"/>
            <w:tcBorders>
              <w:top w:val="thinThickSmallGap" w:sz="12" w:space="0" w:color="auto"/>
              <w:left w:val="nil"/>
              <w:bottom w:val="thinThickSmallGap" w:sz="12" w:space="0" w:color="auto"/>
              <w:right w:val="nil"/>
            </w:tcBorders>
          </w:tcPr>
          <w:p w14:paraId="1326F599" w14:textId="77777777" w:rsidR="006D3C56" w:rsidRDefault="006D3C56">
            <w:pPr>
              <w:pStyle w:val="TAC"/>
            </w:pPr>
            <w:r>
              <w:t>1044</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58A8A235" w14:textId="77777777" w:rsidR="006D3C56" w:rsidRDefault="006D3C56">
            <w:pPr>
              <w:pStyle w:val="TAC"/>
            </w:pPr>
            <w:r>
              <w:t>1038</w:t>
            </w:r>
          </w:p>
        </w:tc>
      </w:tr>
      <w:tr w:rsidR="006D3C56" w14:paraId="375EB8AA"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29EB170" w14:textId="77777777" w:rsidR="006D3C56" w:rsidRDefault="006D3C56">
            <w:pPr>
              <w:pStyle w:val="TAC"/>
            </w:pPr>
            <w:r>
              <w:t>10</w:t>
            </w:r>
          </w:p>
        </w:tc>
        <w:tc>
          <w:tcPr>
            <w:tcW w:w="1117" w:type="dxa"/>
            <w:tcBorders>
              <w:top w:val="thinThickSmallGap" w:sz="12" w:space="0" w:color="auto"/>
              <w:left w:val="nil"/>
              <w:bottom w:val="thinThickSmallGap" w:sz="12" w:space="0" w:color="auto"/>
              <w:right w:val="thinThickSmallGap" w:sz="12" w:space="0" w:color="auto"/>
            </w:tcBorders>
          </w:tcPr>
          <w:p w14:paraId="1D09BE4D"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19D654B0"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4E7B9DB5" w14:textId="77777777" w:rsidR="006D3C56" w:rsidRDefault="006D3C56">
            <w:pPr>
              <w:pStyle w:val="TAC"/>
            </w:pPr>
            <w:r>
              <w:t>0</w:t>
            </w:r>
          </w:p>
        </w:tc>
        <w:tc>
          <w:tcPr>
            <w:tcW w:w="1134" w:type="dxa"/>
            <w:tcBorders>
              <w:top w:val="thinThickSmallGap" w:sz="12" w:space="0" w:color="auto"/>
              <w:left w:val="nil"/>
              <w:bottom w:val="thinThickSmallGap" w:sz="12" w:space="0" w:color="auto"/>
              <w:right w:val="thinThickSmallGap" w:sz="12" w:space="0" w:color="auto"/>
            </w:tcBorders>
          </w:tcPr>
          <w:p w14:paraId="775E0450" w14:textId="77777777" w:rsidR="006D3C56" w:rsidRDefault="006D3C56">
            <w:pPr>
              <w:pStyle w:val="TAC"/>
            </w:pPr>
            <w:r>
              <w:t>48 &amp; 48</w:t>
            </w:r>
          </w:p>
        </w:tc>
        <w:tc>
          <w:tcPr>
            <w:tcW w:w="936" w:type="dxa"/>
            <w:tcBorders>
              <w:top w:val="thinThickSmallGap" w:sz="12" w:space="0" w:color="auto"/>
              <w:left w:val="nil"/>
              <w:bottom w:val="thinThickSmallGap" w:sz="12" w:space="0" w:color="auto"/>
              <w:right w:val="thinThickSmallGap" w:sz="12" w:space="0" w:color="auto"/>
            </w:tcBorders>
          </w:tcPr>
          <w:p w14:paraId="6CD86FEA"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464A51C7" w14:textId="77777777" w:rsidR="006D3C56" w:rsidRDefault="006D3C56">
            <w:pPr>
              <w:pStyle w:val="TAC"/>
            </w:pPr>
            <w:r>
              <w:t>2016</w:t>
            </w:r>
          </w:p>
        </w:tc>
        <w:tc>
          <w:tcPr>
            <w:tcW w:w="1083" w:type="dxa"/>
            <w:tcBorders>
              <w:top w:val="thinThickSmallGap" w:sz="12" w:space="0" w:color="auto"/>
              <w:left w:val="nil"/>
              <w:bottom w:val="thinThickSmallGap" w:sz="12" w:space="0" w:color="auto"/>
              <w:right w:val="nil"/>
            </w:tcBorders>
          </w:tcPr>
          <w:p w14:paraId="2C301D2E" w14:textId="77777777" w:rsidR="006D3C56" w:rsidRDefault="006D3C56">
            <w:pPr>
              <w:pStyle w:val="TAC"/>
            </w:pPr>
            <w:r>
              <w:t>1056</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CDC380A" w14:textId="77777777" w:rsidR="006D3C56" w:rsidRDefault="006D3C56">
            <w:pPr>
              <w:pStyle w:val="TAC"/>
            </w:pPr>
            <w:r>
              <w:t>960</w:t>
            </w:r>
          </w:p>
        </w:tc>
      </w:tr>
      <w:tr w:rsidR="006D3C56" w14:paraId="0709510F"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47DF3437" w14:textId="77777777" w:rsidR="006D3C56" w:rsidRDefault="006D3C56">
            <w:pPr>
              <w:pStyle w:val="TAC"/>
            </w:pPr>
            <w:r>
              <w:t>11</w:t>
            </w:r>
          </w:p>
        </w:tc>
        <w:tc>
          <w:tcPr>
            <w:tcW w:w="1117" w:type="dxa"/>
            <w:tcBorders>
              <w:top w:val="thinThickSmallGap" w:sz="12" w:space="0" w:color="auto"/>
              <w:left w:val="nil"/>
              <w:bottom w:val="thinThickSmallGap" w:sz="12" w:space="0" w:color="auto"/>
              <w:right w:val="thinThickSmallGap" w:sz="12" w:space="0" w:color="auto"/>
            </w:tcBorders>
          </w:tcPr>
          <w:p w14:paraId="58E2EF61"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15064E6F"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2DFBA4E8" w14:textId="77777777" w:rsidR="006D3C56" w:rsidRDefault="006D3C56">
            <w:pPr>
              <w:pStyle w:val="TAC"/>
            </w:pPr>
            <w:r>
              <w:t>6</w:t>
            </w:r>
          </w:p>
        </w:tc>
        <w:tc>
          <w:tcPr>
            <w:tcW w:w="1134" w:type="dxa"/>
            <w:tcBorders>
              <w:top w:val="thinThickSmallGap" w:sz="12" w:space="0" w:color="auto"/>
              <w:left w:val="nil"/>
              <w:bottom w:val="thinThickSmallGap" w:sz="12" w:space="0" w:color="auto"/>
              <w:right w:val="thinThickSmallGap" w:sz="12" w:space="0" w:color="auto"/>
            </w:tcBorders>
          </w:tcPr>
          <w:p w14:paraId="29F2350B" w14:textId="77777777" w:rsidR="006D3C56" w:rsidRDefault="006D3C56">
            <w:pPr>
              <w:pStyle w:val="TAC"/>
            </w:pPr>
            <w:r>
              <w:t>48 &amp; 48</w:t>
            </w:r>
          </w:p>
        </w:tc>
        <w:tc>
          <w:tcPr>
            <w:tcW w:w="936" w:type="dxa"/>
            <w:tcBorders>
              <w:top w:val="thinThickSmallGap" w:sz="12" w:space="0" w:color="auto"/>
              <w:left w:val="nil"/>
              <w:bottom w:val="thinThickSmallGap" w:sz="12" w:space="0" w:color="auto"/>
              <w:right w:val="thinThickSmallGap" w:sz="12" w:space="0" w:color="auto"/>
            </w:tcBorders>
          </w:tcPr>
          <w:p w14:paraId="4BE9BBE4"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60D9EBF3" w14:textId="77777777" w:rsidR="006D3C56" w:rsidRDefault="006D3C56">
            <w:pPr>
              <w:pStyle w:val="TAC"/>
            </w:pPr>
            <w:r>
              <w:t>2013</w:t>
            </w:r>
          </w:p>
        </w:tc>
        <w:tc>
          <w:tcPr>
            <w:tcW w:w="1083" w:type="dxa"/>
            <w:tcBorders>
              <w:top w:val="thinThickSmallGap" w:sz="12" w:space="0" w:color="auto"/>
              <w:left w:val="nil"/>
              <w:bottom w:val="thinThickSmallGap" w:sz="12" w:space="0" w:color="auto"/>
              <w:right w:val="nil"/>
            </w:tcBorders>
          </w:tcPr>
          <w:p w14:paraId="233DA61E"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0F1A8267" w14:textId="77777777" w:rsidR="006D3C56" w:rsidRDefault="006D3C56">
            <w:pPr>
              <w:pStyle w:val="TAC"/>
            </w:pPr>
            <w:r>
              <w:t>960</w:t>
            </w:r>
          </w:p>
        </w:tc>
      </w:tr>
      <w:tr w:rsidR="006D3C56" w14:paraId="4218551A"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SmallGap" w:sz="12" w:space="0" w:color="auto"/>
              <w:right w:val="thinThickSmallGap" w:sz="12" w:space="0" w:color="auto"/>
            </w:tcBorders>
          </w:tcPr>
          <w:p w14:paraId="0B77634D" w14:textId="77777777" w:rsidR="006D3C56" w:rsidRDefault="006D3C56">
            <w:pPr>
              <w:pStyle w:val="TAC"/>
            </w:pPr>
            <w:r>
              <w:t>12</w:t>
            </w:r>
          </w:p>
        </w:tc>
        <w:tc>
          <w:tcPr>
            <w:tcW w:w="1117" w:type="dxa"/>
            <w:tcBorders>
              <w:top w:val="thinThickSmallGap" w:sz="12" w:space="0" w:color="auto"/>
              <w:left w:val="nil"/>
              <w:bottom w:val="thinThickSmallGap" w:sz="12" w:space="0" w:color="auto"/>
              <w:right w:val="thinThickSmallGap" w:sz="12" w:space="0" w:color="auto"/>
            </w:tcBorders>
          </w:tcPr>
          <w:p w14:paraId="7E2932F2" w14:textId="77777777" w:rsidR="006D3C56" w:rsidRDefault="006D3C56">
            <w:pPr>
              <w:pStyle w:val="TAC"/>
            </w:pPr>
            <w:r>
              <w:t>1</w:t>
            </w:r>
          </w:p>
        </w:tc>
        <w:tc>
          <w:tcPr>
            <w:tcW w:w="1077" w:type="dxa"/>
            <w:tcBorders>
              <w:top w:val="thinThickSmallGap" w:sz="12" w:space="0" w:color="auto"/>
              <w:left w:val="nil"/>
              <w:bottom w:val="thinThickSmallGap" w:sz="12" w:space="0" w:color="auto"/>
              <w:right w:val="thinThickSmallGap" w:sz="12" w:space="0" w:color="auto"/>
            </w:tcBorders>
          </w:tcPr>
          <w:p w14:paraId="0D94740A" w14:textId="77777777" w:rsidR="006D3C56" w:rsidRDefault="006D3C56">
            <w:pPr>
              <w:pStyle w:val="TAC"/>
            </w:pPr>
            <w:r>
              <w:t>144</w:t>
            </w:r>
          </w:p>
        </w:tc>
        <w:tc>
          <w:tcPr>
            <w:tcW w:w="839" w:type="dxa"/>
            <w:tcBorders>
              <w:top w:val="thinThickSmallGap" w:sz="12" w:space="0" w:color="auto"/>
              <w:left w:val="nil"/>
              <w:bottom w:val="thinThickSmallGap" w:sz="12" w:space="0" w:color="auto"/>
              <w:right w:val="thinThickSmallGap" w:sz="12" w:space="0" w:color="auto"/>
            </w:tcBorders>
          </w:tcPr>
          <w:p w14:paraId="13345C82" w14:textId="77777777" w:rsidR="006D3C56" w:rsidRDefault="006D3C56">
            <w:pPr>
              <w:pStyle w:val="TAC"/>
            </w:pPr>
            <w:r>
              <w:t>12</w:t>
            </w:r>
          </w:p>
        </w:tc>
        <w:tc>
          <w:tcPr>
            <w:tcW w:w="1134" w:type="dxa"/>
            <w:tcBorders>
              <w:top w:val="thinThickSmallGap" w:sz="12" w:space="0" w:color="auto"/>
              <w:left w:val="nil"/>
              <w:bottom w:val="thinThickSmallGap" w:sz="12" w:space="0" w:color="auto"/>
              <w:right w:val="thinThickSmallGap" w:sz="12" w:space="0" w:color="auto"/>
            </w:tcBorders>
          </w:tcPr>
          <w:p w14:paraId="5ACD9588" w14:textId="77777777" w:rsidR="006D3C56" w:rsidRDefault="006D3C56">
            <w:pPr>
              <w:pStyle w:val="TAC"/>
            </w:pPr>
            <w:r>
              <w:t>48 &amp; 48</w:t>
            </w:r>
          </w:p>
        </w:tc>
        <w:tc>
          <w:tcPr>
            <w:tcW w:w="936" w:type="dxa"/>
            <w:tcBorders>
              <w:top w:val="thinThickSmallGap" w:sz="12" w:space="0" w:color="auto"/>
              <w:left w:val="nil"/>
              <w:bottom w:val="thinThickSmallGap" w:sz="12" w:space="0" w:color="auto"/>
              <w:right w:val="thinThickSmallGap" w:sz="12" w:space="0" w:color="auto"/>
            </w:tcBorders>
          </w:tcPr>
          <w:p w14:paraId="1BEE65FD" w14:textId="77777777" w:rsidR="006D3C56" w:rsidRDefault="006D3C56">
            <w:pPr>
              <w:pStyle w:val="TAC"/>
            </w:pPr>
            <w:r>
              <w:t>2112</w:t>
            </w:r>
          </w:p>
        </w:tc>
        <w:tc>
          <w:tcPr>
            <w:tcW w:w="890" w:type="dxa"/>
            <w:tcBorders>
              <w:top w:val="thinThickSmallGap" w:sz="12" w:space="0" w:color="auto"/>
              <w:left w:val="nil"/>
              <w:bottom w:val="thinThickSmallGap" w:sz="12" w:space="0" w:color="auto"/>
              <w:right w:val="thinThickSmallGap" w:sz="12" w:space="0" w:color="auto"/>
            </w:tcBorders>
          </w:tcPr>
          <w:p w14:paraId="23CB5DC0" w14:textId="77777777" w:rsidR="006D3C56" w:rsidRDefault="006D3C56">
            <w:pPr>
              <w:pStyle w:val="TAC"/>
            </w:pPr>
            <w:r>
              <w:t>2010</w:t>
            </w:r>
          </w:p>
        </w:tc>
        <w:tc>
          <w:tcPr>
            <w:tcW w:w="1083" w:type="dxa"/>
            <w:tcBorders>
              <w:top w:val="thinThickSmallGap" w:sz="12" w:space="0" w:color="auto"/>
              <w:left w:val="nil"/>
              <w:bottom w:val="thinThickSmallGap" w:sz="12" w:space="0" w:color="auto"/>
              <w:right w:val="nil"/>
            </w:tcBorders>
          </w:tcPr>
          <w:p w14:paraId="4BD84320" w14:textId="77777777" w:rsidR="006D3C56" w:rsidRDefault="006D3C56">
            <w:pPr>
              <w:pStyle w:val="TAC"/>
            </w:pPr>
            <w:r>
              <w:t>1053</w:t>
            </w:r>
          </w:p>
        </w:tc>
        <w:tc>
          <w:tcPr>
            <w:tcW w:w="1009" w:type="dxa"/>
            <w:tcBorders>
              <w:top w:val="thinThickSmallGap" w:sz="12" w:space="0" w:color="auto"/>
              <w:left w:val="double" w:sz="4" w:space="0" w:color="auto"/>
              <w:bottom w:val="thinThickSmallGap" w:sz="12" w:space="0" w:color="auto"/>
              <w:right w:val="thinThickThinSmallGap" w:sz="24" w:space="0" w:color="auto"/>
            </w:tcBorders>
          </w:tcPr>
          <w:p w14:paraId="4293FB31" w14:textId="77777777" w:rsidR="006D3C56" w:rsidRDefault="006D3C56">
            <w:pPr>
              <w:pStyle w:val="TAC"/>
            </w:pPr>
            <w:r>
              <w:t>957</w:t>
            </w:r>
          </w:p>
        </w:tc>
      </w:tr>
      <w:tr w:rsidR="006D3C56" w14:paraId="24DB0F29"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nil"/>
              <w:right w:val="thinThickSmallGap" w:sz="12" w:space="0" w:color="auto"/>
            </w:tcBorders>
          </w:tcPr>
          <w:p w14:paraId="3A85992B" w14:textId="77777777" w:rsidR="006D3C56" w:rsidRDefault="006D3C56">
            <w:pPr>
              <w:pStyle w:val="TAC"/>
            </w:pPr>
            <w:r>
              <w:t>13</w:t>
            </w:r>
          </w:p>
        </w:tc>
        <w:tc>
          <w:tcPr>
            <w:tcW w:w="1117" w:type="dxa"/>
            <w:tcBorders>
              <w:top w:val="thinThickSmallGap" w:sz="12" w:space="0" w:color="auto"/>
              <w:left w:val="nil"/>
              <w:bottom w:val="nil"/>
              <w:right w:val="thinThickSmallGap" w:sz="12" w:space="0" w:color="auto"/>
            </w:tcBorders>
          </w:tcPr>
          <w:p w14:paraId="3251CE7A" w14:textId="77777777" w:rsidR="006D3C56" w:rsidRDefault="006D3C56">
            <w:pPr>
              <w:pStyle w:val="TAC"/>
            </w:pPr>
            <w:r>
              <w:t>1</w:t>
            </w:r>
          </w:p>
        </w:tc>
        <w:tc>
          <w:tcPr>
            <w:tcW w:w="1077" w:type="dxa"/>
            <w:tcBorders>
              <w:top w:val="thinThickSmallGap" w:sz="12" w:space="0" w:color="auto"/>
              <w:left w:val="nil"/>
              <w:bottom w:val="nil"/>
              <w:right w:val="thinThickSmallGap" w:sz="12" w:space="0" w:color="auto"/>
            </w:tcBorders>
          </w:tcPr>
          <w:p w14:paraId="076AFF95" w14:textId="77777777" w:rsidR="006D3C56" w:rsidRDefault="006D3C56">
            <w:pPr>
              <w:pStyle w:val="TAC"/>
            </w:pPr>
            <w:r>
              <w:t>144</w:t>
            </w:r>
          </w:p>
        </w:tc>
        <w:tc>
          <w:tcPr>
            <w:tcW w:w="839" w:type="dxa"/>
            <w:tcBorders>
              <w:top w:val="thinThickSmallGap" w:sz="12" w:space="0" w:color="auto"/>
              <w:left w:val="nil"/>
              <w:bottom w:val="nil"/>
              <w:right w:val="thinThickSmallGap" w:sz="12" w:space="0" w:color="auto"/>
            </w:tcBorders>
          </w:tcPr>
          <w:p w14:paraId="2EDBA1C4" w14:textId="77777777" w:rsidR="006D3C56" w:rsidRDefault="006D3C56">
            <w:pPr>
              <w:pStyle w:val="TAC"/>
            </w:pPr>
            <w:r>
              <w:t>24</w:t>
            </w:r>
          </w:p>
        </w:tc>
        <w:tc>
          <w:tcPr>
            <w:tcW w:w="1134" w:type="dxa"/>
            <w:tcBorders>
              <w:top w:val="thinThickSmallGap" w:sz="12" w:space="0" w:color="auto"/>
              <w:left w:val="nil"/>
              <w:bottom w:val="nil"/>
              <w:right w:val="thinThickSmallGap" w:sz="12" w:space="0" w:color="auto"/>
            </w:tcBorders>
          </w:tcPr>
          <w:p w14:paraId="3AD99D3E" w14:textId="77777777" w:rsidR="006D3C56" w:rsidRDefault="006D3C56">
            <w:pPr>
              <w:pStyle w:val="TAC"/>
            </w:pPr>
            <w:r>
              <w:t>48 &amp; 48</w:t>
            </w:r>
          </w:p>
        </w:tc>
        <w:tc>
          <w:tcPr>
            <w:tcW w:w="936" w:type="dxa"/>
            <w:tcBorders>
              <w:top w:val="thinThickSmallGap" w:sz="12" w:space="0" w:color="auto"/>
              <w:left w:val="nil"/>
              <w:bottom w:val="nil"/>
              <w:right w:val="thinThickSmallGap" w:sz="12" w:space="0" w:color="auto"/>
            </w:tcBorders>
          </w:tcPr>
          <w:p w14:paraId="49722079" w14:textId="77777777" w:rsidR="006D3C56" w:rsidRDefault="006D3C56">
            <w:pPr>
              <w:pStyle w:val="TAC"/>
            </w:pPr>
            <w:r>
              <w:t>2112</w:t>
            </w:r>
          </w:p>
        </w:tc>
        <w:tc>
          <w:tcPr>
            <w:tcW w:w="890" w:type="dxa"/>
            <w:tcBorders>
              <w:top w:val="thinThickSmallGap" w:sz="12" w:space="0" w:color="auto"/>
              <w:left w:val="nil"/>
              <w:bottom w:val="nil"/>
              <w:right w:val="thinThickSmallGap" w:sz="12" w:space="0" w:color="auto"/>
            </w:tcBorders>
          </w:tcPr>
          <w:p w14:paraId="3A54B0B4" w14:textId="77777777" w:rsidR="006D3C56" w:rsidRDefault="006D3C56">
            <w:pPr>
              <w:pStyle w:val="TAC"/>
            </w:pPr>
            <w:r>
              <w:t>2004</w:t>
            </w:r>
          </w:p>
        </w:tc>
        <w:tc>
          <w:tcPr>
            <w:tcW w:w="1083" w:type="dxa"/>
            <w:tcBorders>
              <w:top w:val="thinThickSmallGap" w:sz="12" w:space="0" w:color="auto"/>
              <w:left w:val="nil"/>
              <w:bottom w:val="nil"/>
              <w:right w:val="nil"/>
            </w:tcBorders>
          </w:tcPr>
          <w:p w14:paraId="5E0BAEB3" w14:textId="77777777" w:rsidR="006D3C56" w:rsidRDefault="006D3C56">
            <w:pPr>
              <w:pStyle w:val="TAC"/>
            </w:pPr>
            <w:r>
              <w:t>1050</w:t>
            </w:r>
          </w:p>
        </w:tc>
        <w:tc>
          <w:tcPr>
            <w:tcW w:w="1009" w:type="dxa"/>
            <w:tcBorders>
              <w:top w:val="thinThickSmallGap" w:sz="12" w:space="0" w:color="auto"/>
              <w:left w:val="double" w:sz="4" w:space="0" w:color="auto"/>
              <w:bottom w:val="nil"/>
              <w:right w:val="thinThickThinSmallGap" w:sz="24" w:space="0" w:color="auto"/>
            </w:tcBorders>
          </w:tcPr>
          <w:p w14:paraId="0139E38B" w14:textId="77777777" w:rsidR="006D3C56" w:rsidRDefault="006D3C56">
            <w:pPr>
              <w:pStyle w:val="TAC"/>
            </w:pPr>
            <w:r>
              <w:t>954</w:t>
            </w:r>
          </w:p>
        </w:tc>
      </w:tr>
      <w:tr w:rsidR="006D3C56" w14:paraId="620A6B39" w14:textId="77777777">
        <w:tblPrEx>
          <w:tblCellMar>
            <w:top w:w="0" w:type="dxa"/>
            <w:bottom w:w="0" w:type="dxa"/>
          </w:tblCellMar>
        </w:tblPrEx>
        <w:trPr>
          <w:jc w:val="center"/>
        </w:trPr>
        <w:tc>
          <w:tcPr>
            <w:tcW w:w="890" w:type="dxa"/>
            <w:tcBorders>
              <w:top w:val="thinThickSmallGap" w:sz="12" w:space="0" w:color="auto"/>
              <w:left w:val="thinThickThinSmallGap" w:sz="24" w:space="0" w:color="auto"/>
              <w:bottom w:val="thinThickThinSmallGap" w:sz="24" w:space="0" w:color="auto"/>
              <w:right w:val="thinThickSmallGap" w:sz="12" w:space="0" w:color="auto"/>
            </w:tcBorders>
          </w:tcPr>
          <w:p w14:paraId="02E14C33" w14:textId="77777777" w:rsidR="006D3C56" w:rsidRDefault="006D3C56">
            <w:pPr>
              <w:pStyle w:val="TAC"/>
            </w:pPr>
            <w:r>
              <w:t>14</w:t>
            </w:r>
          </w:p>
        </w:tc>
        <w:tc>
          <w:tcPr>
            <w:tcW w:w="1117" w:type="dxa"/>
            <w:tcBorders>
              <w:top w:val="thinThickSmallGap" w:sz="12" w:space="0" w:color="auto"/>
              <w:left w:val="nil"/>
              <w:bottom w:val="thinThickThinSmallGap" w:sz="24" w:space="0" w:color="auto"/>
              <w:right w:val="thinThickSmallGap" w:sz="12" w:space="0" w:color="auto"/>
            </w:tcBorders>
          </w:tcPr>
          <w:p w14:paraId="1834F744" w14:textId="77777777" w:rsidR="006D3C56" w:rsidRDefault="006D3C56">
            <w:pPr>
              <w:pStyle w:val="TAC"/>
            </w:pPr>
            <w:r>
              <w:t>1</w:t>
            </w:r>
          </w:p>
        </w:tc>
        <w:tc>
          <w:tcPr>
            <w:tcW w:w="1077" w:type="dxa"/>
            <w:tcBorders>
              <w:top w:val="thinThickSmallGap" w:sz="12" w:space="0" w:color="auto"/>
              <w:left w:val="nil"/>
              <w:bottom w:val="thinThickThinSmallGap" w:sz="24" w:space="0" w:color="auto"/>
              <w:right w:val="thinThickSmallGap" w:sz="12" w:space="0" w:color="auto"/>
            </w:tcBorders>
          </w:tcPr>
          <w:p w14:paraId="42FEA669" w14:textId="77777777" w:rsidR="006D3C56" w:rsidRDefault="006D3C56">
            <w:pPr>
              <w:pStyle w:val="TAC"/>
            </w:pPr>
            <w:r>
              <w:t>144</w:t>
            </w:r>
          </w:p>
        </w:tc>
        <w:tc>
          <w:tcPr>
            <w:tcW w:w="839" w:type="dxa"/>
            <w:tcBorders>
              <w:top w:val="thinThickSmallGap" w:sz="12" w:space="0" w:color="auto"/>
              <w:left w:val="nil"/>
              <w:bottom w:val="thinThickThinSmallGap" w:sz="24" w:space="0" w:color="auto"/>
              <w:right w:val="thinThickSmallGap" w:sz="12" w:space="0" w:color="auto"/>
            </w:tcBorders>
          </w:tcPr>
          <w:p w14:paraId="3E42F3E8" w14:textId="77777777" w:rsidR="006D3C56" w:rsidRDefault="006D3C56">
            <w:pPr>
              <w:pStyle w:val="TAC"/>
            </w:pPr>
            <w:r>
              <w:t>48</w:t>
            </w:r>
          </w:p>
        </w:tc>
        <w:tc>
          <w:tcPr>
            <w:tcW w:w="1134" w:type="dxa"/>
            <w:tcBorders>
              <w:top w:val="thinThickSmallGap" w:sz="12" w:space="0" w:color="auto"/>
              <w:left w:val="nil"/>
              <w:bottom w:val="thinThickThinSmallGap" w:sz="24" w:space="0" w:color="auto"/>
              <w:right w:val="thinThickSmallGap" w:sz="12" w:space="0" w:color="auto"/>
            </w:tcBorders>
          </w:tcPr>
          <w:p w14:paraId="2993E0B4" w14:textId="77777777" w:rsidR="006D3C56" w:rsidRDefault="006D3C56">
            <w:pPr>
              <w:pStyle w:val="TAC"/>
            </w:pPr>
            <w:r>
              <w:t>48 &amp; 48</w:t>
            </w:r>
          </w:p>
        </w:tc>
        <w:tc>
          <w:tcPr>
            <w:tcW w:w="936" w:type="dxa"/>
            <w:tcBorders>
              <w:top w:val="thinThickSmallGap" w:sz="12" w:space="0" w:color="auto"/>
              <w:left w:val="nil"/>
              <w:bottom w:val="thinThickThinSmallGap" w:sz="24" w:space="0" w:color="auto"/>
              <w:right w:val="thinThickSmallGap" w:sz="12" w:space="0" w:color="auto"/>
            </w:tcBorders>
          </w:tcPr>
          <w:p w14:paraId="29200F91" w14:textId="77777777" w:rsidR="006D3C56" w:rsidRDefault="006D3C56">
            <w:pPr>
              <w:pStyle w:val="TAC"/>
            </w:pPr>
            <w:r>
              <w:t>2112</w:t>
            </w:r>
          </w:p>
        </w:tc>
        <w:tc>
          <w:tcPr>
            <w:tcW w:w="890" w:type="dxa"/>
            <w:tcBorders>
              <w:top w:val="thinThickSmallGap" w:sz="12" w:space="0" w:color="auto"/>
              <w:left w:val="nil"/>
              <w:bottom w:val="thinThickThinSmallGap" w:sz="24" w:space="0" w:color="auto"/>
              <w:right w:val="thinThickSmallGap" w:sz="12" w:space="0" w:color="auto"/>
            </w:tcBorders>
          </w:tcPr>
          <w:p w14:paraId="4E01EDAA" w14:textId="77777777" w:rsidR="006D3C56" w:rsidRDefault="006D3C56">
            <w:pPr>
              <w:pStyle w:val="TAC"/>
            </w:pPr>
            <w:r>
              <w:t>1992</w:t>
            </w:r>
          </w:p>
        </w:tc>
        <w:tc>
          <w:tcPr>
            <w:tcW w:w="1083" w:type="dxa"/>
            <w:tcBorders>
              <w:top w:val="thinThickSmallGap" w:sz="12" w:space="0" w:color="auto"/>
              <w:left w:val="nil"/>
              <w:bottom w:val="thinThickThinSmallGap" w:sz="24" w:space="0" w:color="auto"/>
              <w:right w:val="nil"/>
            </w:tcBorders>
          </w:tcPr>
          <w:p w14:paraId="3B07713E" w14:textId="77777777" w:rsidR="006D3C56" w:rsidRDefault="006D3C56">
            <w:pPr>
              <w:pStyle w:val="TAC"/>
            </w:pPr>
            <w:r>
              <w:t>1044</w:t>
            </w:r>
          </w:p>
        </w:tc>
        <w:tc>
          <w:tcPr>
            <w:tcW w:w="1009" w:type="dxa"/>
            <w:tcBorders>
              <w:top w:val="thinThickSmallGap" w:sz="12" w:space="0" w:color="auto"/>
              <w:left w:val="double" w:sz="4" w:space="0" w:color="auto"/>
              <w:bottom w:val="thinThickThinSmallGap" w:sz="24" w:space="0" w:color="auto"/>
              <w:right w:val="thinThickThinSmallGap" w:sz="24" w:space="0" w:color="auto"/>
            </w:tcBorders>
          </w:tcPr>
          <w:p w14:paraId="2790333D" w14:textId="77777777" w:rsidR="006D3C56" w:rsidRDefault="006D3C56">
            <w:pPr>
              <w:pStyle w:val="TAC"/>
            </w:pPr>
            <w:r>
              <w:t>948</w:t>
            </w:r>
          </w:p>
        </w:tc>
      </w:tr>
      <w:tr w:rsidR="006D3C56" w14:paraId="5F8AB676" w14:textId="77777777">
        <w:tblPrEx>
          <w:tblCellMar>
            <w:top w:w="0" w:type="dxa"/>
            <w:bottom w:w="0" w:type="dxa"/>
          </w:tblCellMar>
        </w:tblPrEx>
        <w:trPr>
          <w:jc w:val="center"/>
        </w:trPr>
        <w:tc>
          <w:tcPr>
            <w:tcW w:w="890" w:type="dxa"/>
            <w:tcBorders>
              <w:top w:val="nil"/>
              <w:left w:val="thinThickThinSmallGap" w:sz="24" w:space="0" w:color="auto"/>
              <w:bottom w:val="double" w:sz="4" w:space="0" w:color="auto"/>
              <w:right w:val="double" w:sz="4" w:space="0" w:color="auto"/>
            </w:tcBorders>
          </w:tcPr>
          <w:p w14:paraId="44C04F29" w14:textId="77777777" w:rsidR="006D3C56" w:rsidRDefault="006D3C56">
            <w:pPr>
              <w:pStyle w:val="TAC"/>
            </w:pPr>
            <w:r>
              <w:t>15</w:t>
            </w:r>
          </w:p>
        </w:tc>
        <w:tc>
          <w:tcPr>
            <w:tcW w:w="1117" w:type="dxa"/>
            <w:tcBorders>
              <w:top w:val="nil"/>
              <w:left w:val="double" w:sz="4" w:space="0" w:color="auto"/>
              <w:bottom w:val="double" w:sz="4" w:space="0" w:color="auto"/>
              <w:right w:val="double" w:sz="4" w:space="0" w:color="auto"/>
            </w:tcBorders>
          </w:tcPr>
          <w:p w14:paraId="20A9AF7D" w14:textId="77777777" w:rsidR="006D3C56" w:rsidRDefault="006D3C56">
            <w:pPr>
              <w:pStyle w:val="TAC"/>
            </w:pPr>
            <w:r>
              <w:t>16</w:t>
            </w:r>
          </w:p>
        </w:tc>
        <w:tc>
          <w:tcPr>
            <w:tcW w:w="1077" w:type="dxa"/>
            <w:tcBorders>
              <w:top w:val="nil"/>
              <w:left w:val="double" w:sz="4" w:space="0" w:color="auto"/>
              <w:bottom w:val="double" w:sz="4" w:space="0" w:color="auto"/>
              <w:right w:val="double" w:sz="4" w:space="0" w:color="auto"/>
            </w:tcBorders>
          </w:tcPr>
          <w:p w14:paraId="28BE0EDA" w14:textId="77777777" w:rsidR="006D3C56" w:rsidRDefault="006D3C56">
            <w:pPr>
              <w:pStyle w:val="TAC"/>
            </w:pPr>
            <w:r>
              <w:t>144</w:t>
            </w:r>
          </w:p>
        </w:tc>
        <w:tc>
          <w:tcPr>
            <w:tcW w:w="839" w:type="dxa"/>
            <w:tcBorders>
              <w:top w:val="nil"/>
              <w:left w:val="double" w:sz="4" w:space="0" w:color="auto"/>
              <w:bottom w:val="double" w:sz="4" w:space="0" w:color="auto"/>
              <w:right w:val="double" w:sz="4" w:space="0" w:color="auto"/>
            </w:tcBorders>
          </w:tcPr>
          <w:p w14:paraId="1E4C7CC4" w14:textId="77777777" w:rsidR="006D3C56" w:rsidRDefault="006D3C56">
            <w:pPr>
              <w:pStyle w:val="TAC"/>
            </w:pPr>
            <w:r>
              <w:t>0</w:t>
            </w:r>
          </w:p>
        </w:tc>
        <w:tc>
          <w:tcPr>
            <w:tcW w:w="1134" w:type="dxa"/>
            <w:tcBorders>
              <w:top w:val="nil"/>
              <w:left w:val="double" w:sz="4" w:space="0" w:color="auto"/>
              <w:bottom w:val="double" w:sz="4" w:space="0" w:color="auto"/>
              <w:right w:val="double" w:sz="4" w:space="0" w:color="auto"/>
            </w:tcBorders>
          </w:tcPr>
          <w:p w14:paraId="775B2E30" w14:textId="77777777" w:rsidR="006D3C56" w:rsidRDefault="006D3C56">
            <w:pPr>
              <w:pStyle w:val="TAC"/>
            </w:pPr>
            <w:r>
              <w:t>0 &amp; 0</w:t>
            </w:r>
          </w:p>
        </w:tc>
        <w:tc>
          <w:tcPr>
            <w:tcW w:w="936" w:type="dxa"/>
            <w:tcBorders>
              <w:top w:val="nil"/>
              <w:left w:val="double" w:sz="4" w:space="0" w:color="auto"/>
              <w:bottom w:val="double" w:sz="4" w:space="0" w:color="auto"/>
              <w:right w:val="double" w:sz="4" w:space="0" w:color="auto"/>
            </w:tcBorders>
          </w:tcPr>
          <w:p w14:paraId="0007D01E" w14:textId="77777777" w:rsidR="006D3C56" w:rsidRDefault="006D3C56">
            <w:pPr>
              <w:pStyle w:val="TAC"/>
            </w:pPr>
            <w:r>
              <w:t>132</w:t>
            </w:r>
          </w:p>
        </w:tc>
        <w:tc>
          <w:tcPr>
            <w:tcW w:w="890" w:type="dxa"/>
            <w:tcBorders>
              <w:top w:val="nil"/>
              <w:left w:val="double" w:sz="4" w:space="0" w:color="auto"/>
              <w:bottom w:val="double" w:sz="4" w:space="0" w:color="auto"/>
              <w:right w:val="double" w:sz="4" w:space="0" w:color="auto"/>
            </w:tcBorders>
          </w:tcPr>
          <w:p w14:paraId="46C7B8EF" w14:textId="77777777" w:rsidR="006D3C56" w:rsidRDefault="006D3C56">
            <w:pPr>
              <w:pStyle w:val="TAC"/>
            </w:pPr>
            <w:r>
              <w:t>132</w:t>
            </w:r>
          </w:p>
        </w:tc>
        <w:tc>
          <w:tcPr>
            <w:tcW w:w="1083" w:type="dxa"/>
            <w:tcBorders>
              <w:top w:val="nil"/>
              <w:left w:val="double" w:sz="4" w:space="0" w:color="auto"/>
              <w:bottom w:val="double" w:sz="4" w:space="0" w:color="auto"/>
              <w:right w:val="double" w:sz="4" w:space="0" w:color="auto"/>
            </w:tcBorders>
          </w:tcPr>
          <w:p w14:paraId="770E7ED7" w14:textId="77777777" w:rsidR="006D3C56" w:rsidRDefault="006D3C56">
            <w:pPr>
              <w:pStyle w:val="TAC"/>
            </w:pPr>
            <w:r>
              <w:t>66</w:t>
            </w:r>
          </w:p>
        </w:tc>
        <w:tc>
          <w:tcPr>
            <w:tcW w:w="1009" w:type="dxa"/>
            <w:tcBorders>
              <w:top w:val="nil"/>
              <w:left w:val="double" w:sz="4" w:space="0" w:color="auto"/>
              <w:bottom w:val="double" w:sz="4" w:space="0" w:color="auto"/>
              <w:right w:val="thinThickThinSmallGap" w:sz="24" w:space="0" w:color="auto"/>
            </w:tcBorders>
          </w:tcPr>
          <w:p w14:paraId="0224F9AB" w14:textId="77777777" w:rsidR="006D3C56" w:rsidRDefault="006D3C56">
            <w:pPr>
              <w:pStyle w:val="TAC"/>
            </w:pPr>
            <w:r>
              <w:t>66</w:t>
            </w:r>
          </w:p>
        </w:tc>
      </w:tr>
      <w:tr w:rsidR="006D3C56" w14:paraId="746EC4AF"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6786C68D" w14:textId="77777777" w:rsidR="006D3C56" w:rsidRDefault="006D3C56">
            <w:pPr>
              <w:pStyle w:val="TAC"/>
            </w:pPr>
            <w:r>
              <w:t>16</w:t>
            </w:r>
          </w:p>
        </w:tc>
        <w:tc>
          <w:tcPr>
            <w:tcW w:w="1117" w:type="dxa"/>
            <w:tcBorders>
              <w:top w:val="double" w:sz="4" w:space="0" w:color="auto"/>
              <w:left w:val="double" w:sz="4" w:space="0" w:color="auto"/>
              <w:bottom w:val="double" w:sz="4" w:space="0" w:color="auto"/>
              <w:right w:val="double" w:sz="4" w:space="0" w:color="auto"/>
            </w:tcBorders>
          </w:tcPr>
          <w:p w14:paraId="387BFF77"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080455D2"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295D07BF" w14:textId="77777777" w:rsidR="006D3C56" w:rsidRDefault="006D3C56">
            <w:pPr>
              <w:pStyle w:val="TAC"/>
            </w:pPr>
            <w:r>
              <w:t>6</w:t>
            </w:r>
          </w:p>
        </w:tc>
        <w:tc>
          <w:tcPr>
            <w:tcW w:w="1134" w:type="dxa"/>
            <w:tcBorders>
              <w:top w:val="double" w:sz="4" w:space="0" w:color="auto"/>
              <w:left w:val="double" w:sz="4" w:space="0" w:color="auto"/>
              <w:bottom w:val="double" w:sz="4" w:space="0" w:color="auto"/>
              <w:right w:val="double" w:sz="4" w:space="0" w:color="auto"/>
            </w:tcBorders>
          </w:tcPr>
          <w:p w14:paraId="70FEF58A" w14:textId="77777777" w:rsidR="006D3C56" w:rsidRDefault="006D3C56">
            <w:pPr>
              <w:pStyle w:val="TAC"/>
            </w:pPr>
            <w:r>
              <w:t>0 &amp; 0</w:t>
            </w:r>
          </w:p>
        </w:tc>
        <w:tc>
          <w:tcPr>
            <w:tcW w:w="936" w:type="dxa"/>
            <w:tcBorders>
              <w:top w:val="double" w:sz="4" w:space="0" w:color="auto"/>
              <w:left w:val="double" w:sz="4" w:space="0" w:color="auto"/>
              <w:bottom w:val="double" w:sz="4" w:space="0" w:color="auto"/>
              <w:right w:val="double" w:sz="4" w:space="0" w:color="auto"/>
            </w:tcBorders>
          </w:tcPr>
          <w:p w14:paraId="001E9018"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2F8A9DFE" w14:textId="77777777" w:rsidR="006D3C56" w:rsidRDefault="006D3C56">
            <w:pPr>
              <w:pStyle w:val="TAC"/>
            </w:pPr>
            <w:r>
              <w:t>129</w:t>
            </w:r>
          </w:p>
        </w:tc>
        <w:tc>
          <w:tcPr>
            <w:tcW w:w="1083" w:type="dxa"/>
            <w:tcBorders>
              <w:top w:val="double" w:sz="4" w:space="0" w:color="auto"/>
              <w:left w:val="double" w:sz="4" w:space="0" w:color="auto"/>
              <w:bottom w:val="double" w:sz="4" w:space="0" w:color="auto"/>
              <w:right w:val="double" w:sz="4" w:space="0" w:color="auto"/>
            </w:tcBorders>
          </w:tcPr>
          <w:p w14:paraId="73DBF8BB" w14:textId="77777777" w:rsidR="006D3C56" w:rsidRDefault="006D3C56">
            <w:pPr>
              <w:pStyle w:val="TAC"/>
            </w:pPr>
            <w:r>
              <w:t>63</w:t>
            </w:r>
          </w:p>
        </w:tc>
        <w:tc>
          <w:tcPr>
            <w:tcW w:w="1009" w:type="dxa"/>
            <w:tcBorders>
              <w:top w:val="double" w:sz="4" w:space="0" w:color="auto"/>
              <w:left w:val="double" w:sz="4" w:space="0" w:color="auto"/>
              <w:bottom w:val="double" w:sz="4" w:space="0" w:color="auto"/>
              <w:right w:val="thinThickThinSmallGap" w:sz="24" w:space="0" w:color="auto"/>
            </w:tcBorders>
          </w:tcPr>
          <w:p w14:paraId="58E215E5" w14:textId="77777777" w:rsidR="006D3C56" w:rsidRDefault="006D3C56">
            <w:pPr>
              <w:pStyle w:val="TAC"/>
            </w:pPr>
            <w:r>
              <w:t>66</w:t>
            </w:r>
          </w:p>
        </w:tc>
      </w:tr>
      <w:tr w:rsidR="006D3C56" w14:paraId="73DF99CA"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587C6D40" w14:textId="77777777" w:rsidR="006D3C56" w:rsidRDefault="006D3C56">
            <w:pPr>
              <w:pStyle w:val="TAC"/>
            </w:pPr>
            <w:r>
              <w:t>17</w:t>
            </w:r>
          </w:p>
        </w:tc>
        <w:tc>
          <w:tcPr>
            <w:tcW w:w="1117" w:type="dxa"/>
            <w:tcBorders>
              <w:top w:val="double" w:sz="4" w:space="0" w:color="auto"/>
              <w:left w:val="double" w:sz="4" w:space="0" w:color="auto"/>
              <w:bottom w:val="double" w:sz="4" w:space="0" w:color="auto"/>
              <w:right w:val="double" w:sz="4" w:space="0" w:color="auto"/>
            </w:tcBorders>
          </w:tcPr>
          <w:p w14:paraId="38781DDF"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731EC3E2"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7E4DA710" w14:textId="77777777" w:rsidR="006D3C56" w:rsidRDefault="006D3C56">
            <w:pPr>
              <w:pStyle w:val="TAC"/>
            </w:pPr>
            <w:r>
              <w:t>12</w:t>
            </w:r>
          </w:p>
        </w:tc>
        <w:tc>
          <w:tcPr>
            <w:tcW w:w="1134" w:type="dxa"/>
            <w:tcBorders>
              <w:top w:val="double" w:sz="4" w:space="0" w:color="auto"/>
              <w:left w:val="double" w:sz="4" w:space="0" w:color="auto"/>
              <w:bottom w:val="double" w:sz="4" w:space="0" w:color="auto"/>
              <w:right w:val="double" w:sz="4" w:space="0" w:color="auto"/>
            </w:tcBorders>
          </w:tcPr>
          <w:p w14:paraId="040F1BA9" w14:textId="77777777" w:rsidR="006D3C56" w:rsidRDefault="006D3C56">
            <w:pPr>
              <w:pStyle w:val="TAC"/>
            </w:pPr>
            <w:r>
              <w:t>0 &amp; 0</w:t>
            </w:r>
          </w:p>
        </w:tc>
        <w:tc>
          <w:tcPr>
            <w:tcW w:w="936" w:type="dxa"/>
            <w:tcBorders>
              <w:top w:val="double" w:sz="4" w:space="0" w:color="auto"/>
              <w:left w:val="double" w:sz="4" w:space="0" w:color="auto"/>
              <w:bottom w:val="double" w:sz="4" w:space="0" w:color="auto"/>
              <w:right w:val="double" w:sz="4" w:space="0" w:color="auto"/>
            </w:tcBorders>
          </w:tcPr>
          <w:p w14:paraId="52A4C5D6"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1646795D" w14:textId="77777777" w:rsidR="006D3C56" w:rsidRDefault="006D3C56">
            <w:pPr>
              <w:pStyle w:val="TAC"/>
            </w:pPr>
            <w:r>
              <w:t>126</w:t>
            </w:r>
          </w:p>
        </w:tc>
        <w:tc>
          <w:tcPr>
            <w:tcW w:w="1083" w:type="dxa"/>
            <w:tcBorders>
              <w:top w:val="double" w:sz="4" w:space="0" w:color="auto"/>
              <w:left w:val="double" w:sz="4" w:space="0" w:color="auto"/>
              <w:bottom w:val="double" w:sz="4" w:space="0" w:color="auto"/>
              <w:right w:val="double" w:sz="4" w:space="0" w:color="auto"/>
            </w:tcBorders>
          </w:tcPr>
          <w:p w14:paraId="28AA975D" w14:textId="77777777" w:rsidR="006D3C56" w:rsidRDefault="006D3C56">
            <w:pPr>
              <w:pStyle w:val="TAC"/>
            </w:pPr>
            <w:r>
              <w:t>63</w:t>
            </w:r>
          </w:p>
        </w:tc>
        <w:tc>
          <w:tcPr>
            <w:tcW w:w="1009" w:type="dxa"/>
            <w:tcBorders>
              <w:top w:val="double" w:sz="4" w:space="0" w:color="auto"/>
              <w:left w:val="double" w:sz="4" w:space="0" w:color="auto"/>
              <w:bottom w:val="double" w:sz="4" w:space="0" w:color="auto"/>
              <w:right w:val="thinThickThinSmallGap" w:sz="24" w:space="0" w:color="auto"/>
            </w:tcBorders>
          </w:tcPr>
          <w:p w14:paraId="337D9591" w14:textId="77777777" w:rsidR="006D3C56" w:rsidRDefault="006D3C56">
            <w:pPr>
              <w:pStyle w:val="TAC"/>
            </w:pPr>
            <w:r>
              <w:t>63</w:t>
            </w:r>
          </w:p>
        </w:tc>
      </w:tr>
      <w:tr w:rsidR="006D3C56" w14:paraId="36DA65B5"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641BCA79" w14:textId="77777777" w:rsidR="006D3C56" w:rsidRDefault="006D3C56">
            <w:pPr>
              <w:pStyle w:val="TAC"/>
            </w:pPr>
            <w:r>
              <w:t>18</w:t>
            </w:r>
          </w:p>
        </w:tc>
        <w:tc>
          <w:tcPr>
            <w:tcW w:w="1117" w:type="dxa"/>
            <w:tcBorders>
              <w:top w:val="double" w:sz="4" w:space="0" w:color="auto"/>
              <w:left w:val="double" w:sz="4" w:space="0" w:color="auto"/>
              <w:bottom w:val="double" w:sz="4" w:space="0" w:color="auto"/>
              <w:right w:val="double" w:sz="4" w:space="0" w:color="auto"/>
            </w:tcBorders>
          </w:tcPr>
          <w:p w14:paraId="193379F9"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66DAFC27"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7A0854EF" w14:textId="77777777" w:rsidR="006D3C56" w:rsidRDefault="006D3C56">
            <w:pPr>
              <w:pStyle w:val="TAC"/>
            </w:pPr>
            <w:r>
              <w:t>24</w:t>
            </w:r>
          </w:p>
        </w:tc>
        <w:tc>
          <w:tcPr>
            <w:tcW w:w="1134" w:type="dxa"/>
            <w:tcBorders>
              <w:top w:val="double" w:sz="4" w:space="0" w:color="auto"/>
              <w:left w:val="double" w:sz="4" w:space="0" w:color="auto"/>
              <w:bottom w:val="double" w:sz="4" w:space="0" w:color="auto"/>
              <w:right w:val="double" w:sz="4" w:space="0" w:color="auto"/>
            </w:tcBorders>
          </w:tcPr>
          <w:p w14:paraId="2CAF3CD4" w14:textId="77777777" w:rsidR="006D3C56" w:rsidRDefault="006D3C56">
            <w:pPr>
              <w:pStyle w:val="TAC"/>
            </w:pPr>
            <w:r>
              <w:t>0 &amp; 0</w:t>
            </w:r>
          </w:p>
        </w:tc>
        <w:tc>
          <w:tcPr>
            <w:tcW w:w="936" w:type="dxa"/>
            <w:tcBorders>
              <w:top w:val="double" w:sz="4" w:space="0" w:color="auto"/>
              <w:left w:val="double" w:sz="4" w:space="0" w:color="auto"/>
              <w:bottom w:val="double" w:sz="4" w:space="0" w:color="auto"/>
              <w:right w:val="double" w:sz="4" w:space="0" w:color="auto"/>
            </w:tcBorders>
          </w:tcPr>
          <w:p w14:paraId="59BD48FC"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4DA5DFAF" w14:textId="77777777" w:rsidR="006D3C56" w:rsidRDefault="006D3C56">
            <w:pPr>
              <w:pStyle w:val="TAC"/>
            </w:pPr>
            <w:r>
              <w:t>120</w:t>
            </w:r>
          </w:p>
        </w:tc>
        <w:tc>
          <w:tcPr>
            <w:tcW w:w="1083" w:type="dxa"/>
            <w:tcBorders>
              <w:top w:val="double" w:sz="4" w:space="0" w:color="auto"/>
              <w:left w:val="double" w:sz="4" w:space="0" w:color="auto"/>
              <w:bottom w:val="double" w:sz="4" w:space="0" w:color="auto"/>
              <w:right w:val="double" w:sz="4" w:space="0" w:color="auto"/>
            </w:tcBorders>
          </w:tcPr>
          <w:p w14:paraId="6F832B3E" w14:textId="77777777" w:rsidR="006D3C56" w:rsidRDefault="006D3C56">
            <w:pPr>
              <w:pStyle w:val="TAC"/>
            </w:pPr>
            <w:r>
              <w:t>60</w:t>
            </w:r>
          </w:p>
        </w:tc>
        <w:tc>
          <w:tcPr>
            <w:tcW w:w="1009" w:type="dxa"/>
            <w:tcBorders>
              <w:top w:val="double" w:sz="4" w:space="0" w:color="auto"/>
              <w:left w:val="double" w:sz="4" w:space="0" w:color="auto"/>
              <w:bottom w:val="double" w:sz="4" w:space="0" w:color="auto"/>
              <w:right w:val="thinThickThinSmallGap" w:sz="24" w:space="0" w:color="auto"/>
            </w:tcBorders>
          </w:tcPr>
          <w:p w14:paraId="161ECE3B" w14:textId="77777777" w:rsidR="006D3C56" w:rsidRDefault="006D3C56">
            <w:pPr>
              <w:pStyle w:val="TAC"/>
            </w:pPr>
            <w:r>
              <w:t>60</w:t>
            </w:r>
          </w:p>
        </w:tc>
      </w:tr>
      <w:tr w:rsidR="006D3C56" w14:paraId="577022CB"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737C9409" w14:textId="77777777" w:rsidR="006D3C56" w:rsidRDefault="006D3C56">
            <w:pPr>
              <w:pStyle w:val="TAC"/>
            </w:pPr>
            <w:r>
              <w:t>19</w:t>
            </w:r>
          </w:p>
        </w:tc>
        <w:tc>
          <w:tcPr>
            <w:tcW w:w="1117" w:type="dxa"/>
            <w:tcBorders>
              <w:top w:val="double" w:sz="4" w:space="0" w:color="auto"/>
              <w:left w:val="double" w:sz="4" w:space="0" w:color="auto"/>
              <w:bottom w:val="double" w:sz="4" w:space="0" w:color="auto"/>
              <w:right w:val="double" w:sz="4" w:space="0" w:color="auto"/>
            </w:tcBorders>
          </w:tcPr>
          <w:p w14:paraId="0D4821D2"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23463534"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5773E368" w14:textId="77777777" w:rsidR="006D3C56" w:rsidRDefault="006D3C56">
            <w:pPr>
              <w:pStyle w:val="TAC"/>
            </w:pPr>
            <w:r>
              <w:t>48</w:t>
            </w:r>
          </w:p>
        </w:tc>
        <w:tc>
          <w:tcPr>
            <w:tcW w:w="1134" w:type="dxa"/>
            <w:tcBorders>
              <w:top w:val="double" w:sz="4" w:space="0" w:color="auto"/>
              <w:left w:val="double" w:sz="4" w:space="0" w:color="auto"/>
              <w:bottom w:val="double" w:sz="4" w:space="0" w:color="auto"/>
              <w:right w:val="double" w:sz="4" w:space="0" w:color="auto"/>
            </w:tcBorders>
          </w:tcPr>
          <w:p w14:paraId="13E7EC9E" w14:textId="77777777" w:rsidR="006D3C56" w:rsidRDefault="006D3C56">
            <w:pPr>
              <w:pStyle w:val="TAC"/>
            </w:pPr>
            <w:r>
              <w:t>0 &amp; 0</w:t>
            </w:r>
          </w:p>
        </w:tc>
        <w:tc>
          <w:tcPr>
            <w:tcW w:w="936" w:type="dxa"/>
            <w:tcBorders>
              <w:top w:val="double" w:sz="4" w:space="0" w:color="auto"/>
              <w:left w:val="double" w:sz="4" w:space="0" w:color="auto"/>
              <w:bottom w:val="double" w:sz="4" w:space="0" w:color="auto"/>
              <w:right w:val="double" w:sz="4" w:space="0" w:color="auto"/>
            </w:tcBorders>
          </w:tcPr>
          <w:p w14:paraId="436D2916"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4DCE19F7" w14:textId="77777777" w:rsidR="006D3C56" w:rsidRDefault="006D3C56">
            <w:pPr>
              <w:pStyle w:val="TAC"/>
            </w:pPr>
            <w:r>
              <w:t>108</w:t>
            </w:r>
          </w:p>
        </w:tc>
        <w:tc>
          <w:tcPr>
            <w:tcW w:w="1083" w:type="dxa"/>
            <w:tcBorders>
              <w:top w:val="double" w:sz="4" w:space="0" w:color="auto"/>
              <w:left w:val="double" w:sz="4" w:space="0" w:color="auto"/>
              <w:bottom w:val="double" w:sz="4" w:space="0" w:color="auto"/>
              <w:right w:val="double" w:sz="4" w:space="0" w:color="auto"/>
            </w:tcBorders>
          </w:tcPr>
          <w:p w14:paraId="76C704ED" w14:textId="77777777" w:rsidR="006D3C56" w:rsidRDefault="006D3C56">
            <w:pPr>
              <w:pStyle w:val="TAC"/>
            </w:pPr>
            <w:r>
              <w:t>54</w:t>
            </w:r>
          </w:p>
        </w:tc>
        <w:tc>
          <w:tcPr>
            <w:tcW w:w="1009" w:type="dxa"/>
            <w:tcBorders>
              <w:top w:val="double" w:sz="4" w:space="0" w:color="auto"/>
              <w:left w:val="double" w:sz="4" w:space="0" w:color="auto"/>
              <w:bottom w:val="double" w:sz="4" w:space="0" w:color="auto"/>
              <w:right w:val="thinThickThinSmallGap" w:sz="24" w:space="0" w:color="auto"/>
            </w:tcBorders>
          </w:tcPr>
          <w:p w14:paraId="4C14DD07" w14:textId="77777777" w:rsidR="006D3C56" w:rsidRDefault="006D3C56">
            <w:pPr>
              <w:pStyle w:val="TAC"/>
            </w:pPr>
            <w:r>
              <w:t>54</w:t>
            </w:r>
          </w:p>
        </w:tc>
      </w:tr>
      <w:tr w:rsidR="006D3C56" w14:paraId="2D1E5727"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03F3AA01" w14:textId="77777777" w:rsidR="006D3C56" w:rsidRDefault="006D3C56">
            <w:pPr>
              <w:pStyle w:val="TAC"/>
            </w:pPr>
            <w:r>
              <w:t>20</w:t>
            </w:r>
          </w:p>
        </w:tc>
        <w:tc>
          <w:tcPr>
            <w:tcW w:w="1117" w:type="dxa"/>
            <w:tcBorders>
              <w:top w:val="double" w:sz="4" w:space="0" w:color="auto"/>
              <w:left w:val="double" w:sz="4" w:space="0" w:color="auto"/>
              <w:bottom w:val="double" w:sz="4" w:space="0" w:color="auto"/>
              <w:right w:val="double" w:sz="4" w:space="0" w:color="auto"/>
            </w:tcBorders>
          </w:tcPr>
          <w:p w14:paraId="35CD9D30"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2C141673"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19AE15B8" w14:textId="77777777" w:rsidR="006D3C56" w:rsidRDefault="006D3C56">
            <w:pPr>
              <w:pStyle w:val="TAC"/>
            </w:pPr>
            <w:r>
              <w:t>0</w:t>
            </w:r>
          </w:p>
        </w:tc>
        <w:tc>
          <w:tcPr>
            <w:tcW w:w="1134" w:type="dxa"/>
            <w:tcBorders>
              <w:top w:val="double" w:sz="4" w:space="0" w:color="auto"/>
              <w:left w:val="double" w:sz="4" w:space="0" w:color="auto"/>
              <w:bottom w:val="double" w:sz="4" w:space="0" w:color="auto"/>
              <w:right w:val="double" w:sz="4" w:space="0" w:color="auto"/>
            </w:tcBorders>
          </w:tcPr>
          <w:p w14:paraId="4683E273" w14:textId="77777777" w:rsidR="006D3C56" w:rsidRDefault="006D3C56">
            <w:pPr>
              <w:pStyle w:val="TAC"/>
            </w:pPr>
            <w:r>
              <w:t>3 &amp; 3</w:t>
            </w:r>
          </w:p>
        </w:tc>
        <w:tc>
          <w:tcPr>
            <w:tcW w:w="936" w:type="dxa"/>
            <w:tcBorders>
              <w:top w:val="double" w:sz="4" w:space="0" w:color="auto"/>
              <w:left w:val="double" w:sz="4" w:space="0" w:color="auto"/>
              <w:bottom w:val="double" w:sz="4" w:space="0" w:color="auto"/>
              <w:right w:val="double" w:sz="4" w:space="0" w:color="auto"/>
            </w:tcBorders>
          </w:tcPr>
          <w:p w14:paraId="4C932EDE"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4579D35D" w14:textId="77777777" w:rsidR="006D3C56" w:rsidRDefault="006D3C56">
            <w:pPr>
              <w:pStyle w:val="TAC"/>
            </w:pPr>
            <w:r>
              <w:t>126</w:t>
            </w:r>
          </w:p>
        </w:tc>
        <w:tc>
          <w:tcPr>
            <w:tcW w:w="1083" w:type="dxa"/>
            <w:tcBorders>
              <w:top w:val="double" w:sz="4" w:space="0" w:color="auto"/>
              <w:left w:val="double" w:sz="4" w:space="0" w:color="auto"/>
              <w:bottom w:val="double" w:sz="4" w:space="0" w:color="auto"/>
              <w:right w:val="double" w:sz="4" w:space="0" w:color="auto"/>
            </w:tcBorders>
          </w:tcPr>
          <w:p w14:paraId="6DAE7305" w14:textId="77777777" w:rsidR="006D3C56" w:rsidRDefault="006D3C56">
            <w:pPr>
              <w:pStyle w:val="TAC"/>
            </w:pPr>
            <w:r>
              <w:t>66</w:t>
            </w:r>
          </w:p>
        </w:tc>
        <w:tc>
          <w:tcPr>
            <w:tcW w:w="1009" w:type="dxa"/>
            <w:tcBorders>
              <w:top w:val="double" w:sz="4" w:space="0" w:color="auto"/>
              <w:left w:val="double" w:sz="4" w:space="0" w:color="auto"/>
              <w:bottom w:val="double" w:sz="4" w:space="0" w:color="auto"/>
              <w:right w:val="thinThickThinSmallGap" w:sz="24" w:space="0" w:color="auto"/>
            </w:tcBorders>
          </w:tcPr>
          <w:p w14:paraId="587F77A8" w14:textId="77777777" w:rsidR="006D3C56" w:rsidRDefault="006D3C56">
            <w:pPr>
              <w:pStyle w:val="TAC"/>
            </w:pPr>
            <w:r>
              <w:t>60</w:t>
            </w:r>
          </w:p>
        </w:tc>
      </w:tr>
      <w:tr w:rsidR="006D3C56" w14:paraId="060556C7"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000234F6" w14:textId="77777777" w:rsidR="006D3C56" w:rsidRDefault="006D3C56">
            <w:pPr>
              <w:pStyle w:val="TAC"/>
            </w:pPr>
            <w:r>
              <w:t>21</w:t>
            </w:r>
          </w:p>
        </w:tc>
        <w:tc>
          <w:tcPr>
            <w:tcW w:w="1117" w:type="dxa"/>
            <w:tcBorders>
              <w:top w:val="double" w:sz="4" w:space="0" w:color="auto"/>
              <w:left w:val="double" w:sz="4" w:space="0" w:color="auto"/>
              <w:bottom w:val="double" w:sz="4" w:space="0" w:color="auto"/>
              <w:right w:val="double" w:sz="4" w:space="0" w:color="auto"/>
            </w:tcBorders>
          </w:tcPr>
          <w:p w14:paraId="6FB660E9"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42B0B68B"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1057C97E" w14:textId="77777777" w:rsidR="006D3C56" w:rsidRDefault="006D3C56">
            <w:pPr>
              <w:pStyle w:val="TAC"/>
            </w:pPr>
            <w:r>
              <w:t>6</w:t>
            </w:r>
          </w:p>
        </w:tc>
        <w:tc>
          <w:tcPr>
            <w:tcW w:w="1134" w:type="dxa"/>
            <w:tcBorders>
              <w:top w:val="double" w:sz="4" w:space="0" w:color="auto"/>
              <w:left w:val="double" w:sz="4" w:space="0" w:color="auto"/>
              <w:bottom w:val="double" w:sz="4" w:space="0" w:color="auto"/>
              <w:right w:val="double" w:sz="4" w:space="0" w:color="auto"/>
            </w:tcBorders>
          </w:tcPr>
          <w:p w14:paraId="12D995D5" w14:textId="77777777" w:rsidR="006D3C56" w:rsidRDefault="006D3C56">
            <w:pPr>
              <w:pStyle w:val="TAC"/>
            </w:pPr>
            <w:r>
              <w:t>3 &amp; 3</w:t>
            </w:r>
          </w:p>
        </w:tc>
        <w:tc>
          <w:tcPr>
            <w:tcW w:w="936" w:type="dxa"/>
            <w:tcBorders>
              <w:top w:val="double" w:sz="4" w:space="0" w:color="auto"/>
              <w:left w:val="double" w:sz="4" w:space="0" w:color="auto"/>
              <w:bottom w:val="double" w:sz="4" w:space="0" w:color="auto"/>
              <w:right w:val="double" w:sz="4" w:space="0" w:color="auto"/>
            </w:tcBorders>
          </w:tcPr>
          <w:p w14:paraId="4055C28D"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35158193" w14:textId="77777777" w:rsidR="006D3C56" w:rsidRDefault="006D3C56">
            <w:pPr>
              <w:pStyle w:val="TAC"/>
            </w:pPr>
            <w:r>
              <w:t>123</w:t>
            </w:r>
          </w:p>
        </w:tc>
        <w:tc>
          <w:tcPr>
            <w:tcW w:w="1083" w:type="dxa"/>
            <w:tcBorders>
              <w:top w:val="double" w:sz="4" w:space="0" w:color="auto"/>
              <w:left w:val="double" w:sz="4" w:space="0" w:color="auto"/>
              <w:bottom w:val="double" w:sz="4" w:space="0" w:color="auto"/>
              <w:right w:val="double" w:sz="4" w:space="0" w:color="auto"/>
            </w:tcBorders>
          </w:tcPr>
          <w:p w14:paraId="1518C2E4" w14:textId="77777777" w:rsidR="006D3C56" w:rsidRDefault="006D3C56">
            <w:pPr>
              <w:pStyle w:val="TAC"/>
            </w:pPr>
            <w:r>
              <w:t>63</w:t>
            </w:r>
          </w:p>
        </w:tc>
        <w:tc>
          <w:tcPr>
            <w:tcW w:w="1009" w:type="dxa"/>
            <w:tcBorders>
              <w:top w:val="double" w:sz="4" w:space="0" w:color="auto"/>
              <w:left w:val="double" w:sz="4" w:space="0" w:color="auto"/>
              <w:bottom w:val="double" w:sz="4" w:space="0" w:color="auto"/>
              <w:right w:val="thinThickThinSmallGap" w:sz="24" w:space="0" w:color="auto"/>
            </w:tcBorders>
          </w:tcPr>
          <w:p w14:paraId="71F95A2D" w14:textId="77777777" w:rsidR="006D3C56" w:rsidRDefault="006D3C56">
            <w:pPr>
              <w:pStyle w:val="TAC"/>
            </w:pPr>
            <w:r>
              <w:t>60</w:t>
            </w:r>
          </w:p>
        </w:tc>
      </w:tr>
      <w:tr w:rsidR="006D3C56" w14:paraId="1AE6DE2E"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15DECF76" w14:textId="77777777" w:rsidR="006D3C56" w:rsidRDefault="006D3C56">
            <w:pPr>
              <w:pStyle w:val="TAC"/>
            </w:pPr>
            <w:r>
              <w:t>22</w:t>
            </w:r>
          </w:p>
        </w:tc>
        <w:tc>
          <w:tcPr>
            <w:tcW w:w="1117" w:type="dxa"/>
            <w:tcBorders>
              <w:top w:val="double" w:sz="4" w:space="0" w:color="auto"/>
              <w:left w:val="double" w:sz="4" w:space="0" w:color="auto"/>
              <w:bottom w:val="double" w:sz="4" w:space="0" w:color="auto"/>
              <w:right w:val="double" w:sz="4" w:space="0" w:color="auto"/>
            </w:tcBorders>
          </w:tcPr>
          <w:p w14:paraId="1FC99A11"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14283A7F"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6658D614" w14:textId="77777777" w:rsidR="006D3C56" w:rsidRDefault="006D3C56">
            <w:pPr>
              <w:pStyle w:val="TAC"/>
            </w:pPr>
            <w:r>
              <w:t>12</w:t>
            </w:r>
          </w:p>
        </w:tc>
        <w:tc>
          <w:tcPr>
            <w:tcW w:w="1134" w:type="dxa"/>
            <w:tcBorders>
              <w:top w:val="double" w:sz="4" w:space="0" w:color="auto"/>
              <w:left w:val="double" w:sz="4" w:space="0" w:color="auto"/>
              <w:bottom w:val="double" w:sz="4" w:space="0" w:color="auto"/>
              <w:right w:val="double" w:sz="4" w:space="0" w:color="auto"/>
            </w:tcBorders>
          </w:tcPr>
          <w:p w14:paraId="7919A317" w14:textId="77777777" w:rsidR="006D3C56" w:rsidRDefault="006D3C56">
            <w:pPr>
              <w:pStyle w:val="TAC"/>
            </w:pPr>
            <w:r>
              <w:t>3 &amp; 3</w:t>
            </w:r>
          </w:p>
        </w:tc>
        <w:tc>
          <w:tcPr>
            <w:tcW w:w="936" w:type="dxa"/>
            <w:tcBorders>
              <w:top w:val="double" w:sz="4" w:space="0" w:color="auto"/>
              <w:left w:val="double" w:sz="4" w:space="0" w:color="auto"/>
              <w:bottom w:val="double" w:sz="4" w:space="0" w:color="auto"/>
              <w:right w:val="double" w:sz="4" w:space="0" w:color="auto"/>
            </w:tcBorders>
          </w:tcPr>
          <w:p w14:paraId="6792A3C9"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7FA24EBA" w14:textId="77777777" w:rsidR="006D3C56" w:rsidRDefault="006D3C56">
            <w:pPr>
              <w:pStyle w:val="TAC"/>
            </w:pPr>
            <w:r>
              <w:t>120</w:t>
            </w:r>
          </w:p>
        </w:tc>
        <w:tc>
          <w:tcPr>
            <w:tcW w:w="1083" w:type="dxa"/>
            <w:tcBorders>
              <w:top w:val="double" w:sz="4" w:space="0" w:color="auto"/>
              <w:left w:val="double" w:sz="4" w:space="0" w:color="auto"/>
              <w:bottom w:val="double" w:sz="4" w:space="0" w:color="auto"/>
              <w:right w:val="double" w:sz="4" w:space="0" w:color="auto"/>
            </w:tcBorders>
          </w:tcPr>
          <w:p w14:paraId="10B32751" w14:textId="77777777" w:rsidR="006D3C56" w:rsidRDefault="006D3C56">
            <w:pPr>
              <w:pStyle w:val="TAC"/>
            </w:pPr>
            <w:r>
              <w:t>63</w:t>
            </w:r>
          </w:p>
        </w:tc>
        <w:tc>
          <w:tcPr>
            <w:tcW w:w="1009" w:type="dxa"/>
            <w:tcBorders>
              <w:top w:val="double" w:sz="4" w:space="0" w:color="auto"/>
              <w:left w:val="double" w:sz="4" w:space="0" w:color="auto"/>
              <w:bottom w:val="double" w:sz="4" w:space="0" w:color="auto"/>
              <w:right w:val="thinThickThinSmallGap" w:sz="24" w:space="0" w:color="auto"/>
            </w:tcBorders>
          </w:tcPr>
          <w:p w14:paraId="43F7F7B6" w14:textId="77777777" w:rsidR="006D3C56" w:rsidRDefault="006D3C56">
            <w:pPr>
              <w:pStyle w:val="TAC"/>
            </w:pPr>
            <w:r>
              <w:t>57</w:t>
            </w:r>
          </w:p>
        </w:tc>
      </w:tr>
      <w:tr w:rsidR="006D3C56" w14:paraId="41419B97" w14:textId="77777777">
        <w:tblPrEx>
          <w:tblCellMar>
            <w:top w:w="0" w:type="dxa"/>
            <w:bottom w:w="0" w:type="dxa"/>
          </w:tblCellMar>
        </w:tblPrEx>
        <w:trPr>
          <w:jc w:val="center"/>
        </w:trPr>
        <w:tc>
          <w:tcPr>
            <w:tcW w:w="890" w:type="dxa"/>
            <w:tcBorders>
              <w:top w:val="double" w:sz="4" w:space="0" w:color="auto"/>
              <w:left w:val="thinThickThinSmallGap" w:sz="24" w:space="0" w:color="auto"/>
              <w:bottom w:val="double" w:sz="4" w:space="0" w:color="auto"/>
              <w:right w:val="double" w:sz="4" w:space="0" w:color="auto"/>
            </w:tcBorders>
          </w:tcPr>
          <w:p w14:paraId="25E6551E" w14:textId="77777777" w:rsidR="006D3C56" w:rsidRDefault="006D3C56">
            <w:pPr>
              <w:pStyle w:val="TAC"/>
            </w:pPr>
            <w:r>
              <w:t>23</w:t>
            </w:r>
          </w:p>
        </w:tc>
        <w:tc>
          <w:tcPr>
            <w:tcW w:w="1117" w:type="dxa"/>
            <w:tcBorders>
              <w:top w:val="double" w:sz="4" w:space="0" w:color="auto"/>
              <w:left w:val="double" w:sz="4" w:space="0" w:color="auto"/>
              <w:bottom w:val="double" w:sz="4" w:space="0" w:color="auto"/>
              <w:right w:val="double" w:sz="4" w:space="0" w:color="auto"/>
            </w:tcBorders>
          </w:tcPr>
          <w:p w14:paraId="105C218A" w14:textId="77777777" w:rsidR="006D3C56" w:rsidRDefault="006D3C56">
            <w:pPr>
              <w:pStyle w:val="TAC"/>
            </w:pPr>
            <w:r>
              <w:t>16</w:t>
            </w:r>
          </w:p>
        </w:tc>
        <w:tc>
          <w:tcPr>
            <w:tcW w:w="1077" w:type="dxa"/>
            <w:tcBorders>
              <w:top w:val="double" w:sz="4" w:space="0" w:color="auto"/>
              <w:left w:val="double" w:sz="4" w:space="0" w:color="auto"/>
              <w:bottom w:val="double" w:sz="4" w:space="0" w:color="auto"/>
              <w:right w:val="double" w:sz="4" w:space="0" w:color="auto"/>
            </w:tcBorders>
          </w:tcPr>
          <w:p w14:paraId="397F631B" w14:textId="77777777" w:rsidR="006D3C56" w:rsidRDefault="006D3C56">
            <w:pPr>
              <w:pStyle w:val="TAC"/>
            </w:pPr>
            <w:r>
              <w:t>144</w:t>
            </w:r>
          </w:p>
        </w:tc>
        <w:tc>
          <w:tcPr>
            <w:tcW w:w="839" w:type="dxa"/>
            <w:tcBorders>
              <w:top w:val="double" w:sz="4" w:space="0" w:color="auto"/>
              <w:left w:val="double" w:sz="4" w:space="0" w:color="auto"/>
              <w:bottom w:val="double" w:sz="4" w:space="0" w:color="auto"/>
              <w:right w:val="double" w:sz="4" w:space="0" w:color="auto"/>
            </w:tcBorders>
          </w:tcPr>
          <w:p w14:paraId="6709D095" w14:textId="77777777" w:rsidR="006D3C56" w:rsidRDefault="006D3C56">
            <w:pPr>
              <w:pStyle w:val="TAC"/>
            </w:pPr>
            <w:r>
              <w:t>24</w:t>
            </w:r>
          </w:p>
        </w:tc>
        <w:tc>
          <w:tcPr>
            <w:tcW w:w="1134" w:type="dxa"/>
            <w:tcBorders>
              <w:top w:val="double" w:sz="4" w:space="0" w:color="auto"/>
              <w:left w:val="double" w:sz="4" w:space="0" w:color="auto"/>
              <w:bottom w:val="double" w:sz="4" w:space="0" w:color="auto"/>
              <w:right w:val="double" w:sz="4" w:space="0" w:color="auto"/>
            </w:tcBorders>
          </w:tcPr>
          <w:p w14:paraId="7E93D2CB" w14:textId="77777777" w:rsidR="006D3C56" w:rsidRDefault="006D3C56">
            <w:pPr>
              <w:pStyle w:val="TAC"/>
            </w:pPr>
            <w:r>
              <w:t>3 &amp; 3</w:t>
            </w:r>
          </w:p>
        </w:tc>
        <w:tc>
          <w:tcPr>
            <w:tcW w:w="936" w:type="dxa"/>
            <w:tcBorders>
              <w:top w:val="double" w:sz="4" w:space="0" w:color="auto"/>
              <w:left w:val="double" w:sz="4" w:space="0" w:color="auto"/>
              <w:bottom w:val="double" w:sz="4" w:space="0" w:color="auto"/>
              <w:right w:val="double" w:sz="4" w:space="0" w:color="auto"/>
            </w:tcBorders>
          </w:tcPr>
          <w:p w14:paraId="080AC0D1" w14:textId="77777777" w:rsidR="006D3C56" w:rsidRDefault="006D3C56">
            <w:pPr>
              <w:pStyle w:val="TAC"/>
            </w:pPr>
            <w:r>
              <w:t>132</w:t>
            </w:r>
          </w:p>
        </w:tc>
        <w:tc>
          <w:tcPr>
            <w:tcW w:w="890" w:type="dxa"/>
            <w:tcBorders>
              <w:top w:val="double" w:sz="4" w:space="0" w:color="auto"/>
              <w:left w:val="double" w:sz="4" w:space="0" w:color="auto"/>
              <w:bottom w:val="double" w:sz="4" w:space="0" w:color="auto"/>
              <w:right w:val="double" w:sz="4" w:space="0" w:color="auto"/>
            </w:tcBorders>
          </w:tcPr>
          <w:p w14:paraId="1F93CA33" w14:textId="77777777" w:rsidR="006D3C56" w:rsidRDefault="006D3C56">
            <w:pPr>
              <w:pStyle w:val="TAC"/>
            </w:pPr>
            <w:r>
              <w:t>114</w:t>
            </w:r>
          </w:p>
        </w:tc>
        <w:tc>
          <w:tcPr>
            <w:tcW w:w="1083" w:type="dxa"/>
            <w:tcBorders>
              <w:top w:val="double" w:sz="4" w:space="0" w:color="auto"/>
              <w:left w:val="double" w:sz="4" w:space="0" w:color="auto"/>
              <w:bottom w:val="double" w:sz="4" w:space="0" w:color="auto"/>
              <w:right w:val="double" w:sz="4" w:space="0" w:color="auto"/>
            </w:tcBorders>
          </w:tcPr>
          <w:p w14:paraId="03C0C9D1" w14:textId="77777777" w:rsidR="006D3C56" w:rsidRDefault="006D3C56">
            <w:pPr>
              <w:pStyle w:val="TAC"/>
            </w:pPr>
            <w:r>
              <w:t>60</w:t>
            </w:r>
          </w:p>
        </w:tc>
        <w:tc>
          <w:tcPr>
            <w:tcW w:w="1009" w:type="dxa"/>
            <w:tcBorders>
              <w:top w:val="double" w:sz="4" w:space="0" w:color="auto"/>
              <w:left w:val="double" w:sz="4" w:space="0" w:color="auto"/>
              <w:bottom w:val="double" w:sz="4" w:space="0" w:color="auto"/>
              <w:right w:val="thinThickThinSmallGap" w:sz="24" w:space="0" w:color="auto"/>
            </w:tcBorders>
          </w:tcPr>
          <w:p w14:paraId="160B0EC0" w14:textId="77777777" w:rsidR="006D3C56" w:rsidRDefault="006D3C56">
            <w:pPr>
              <w:pStyle w:val="TAC"/>
            </w:pPr>
            <w:r>
              <w:t>54</w:t>
            </w:r>
          </w:p>
        </w:tc>
      </w:tr>
      <w:tr w:rsidR="006D3C56" w14:paraId="1168C1B6" w14:textId="77777777">
        <w:tblPrEx>
          <w:tblCellMar>
            <w:top w:w="0" w:type="dxa"/>
            <w:bottom w:w="0" w:type="dxa"/>
          </w:tblCellMar>
        </w:tblPrEx>
        <w:trPr>
          <w:jc w:val="center"/>
        </w:trPr>
        <w:tc>
          <w:tcPr>
            <w:tcW w:w="890" w:type="dxa"/>
            <w:tcBorders>
              <w:top w:val="double" w:sz="4" w:space="0" w:color="auto"/>
              <w:left w:val="thinThickThinSmallGap" w:sz="24" w:space="0" w:color="auto"/>
              <w:bottom w:val="thinThickThinSmallGap" w:sz="24" w:space="0" w:color="auto"/>
              <w:right w:val="double" w:sz="4" w:space="0" w:color="auto"/>
            </w:tcBorders>
          </w:tcPr>
          <w:p w14:paraId="0CFAC068" w14:textId="77777777" w:rsidR="006D3C56" w:rsidRDefault="006D3C56">
            <w:pPr>
              <w:pStyle w:val="TAC"/>
            </w:pPr>
            <w:r>
              <w:t>24</w:t>
            </w:r>
          </w:p>
        </w:tc>
        <w:tc>
          <w:tcPr>
            <w:tcW w:w="1117" w:type="dxa"/>
            <w:tcBorders>
              <w:top w:val="double" w:sz="4" w:space="0" w:color="auto"/>
              <w:left w:val="double" w:sz="4" w:space="0" w:color="auto"/>
              <w:bottom w:val="thinThickThinSmallGap" w:sz="24" w:space="0" w:color="auto"/>
              <w:right w:val="double" w:sz="4" w:space="0" w:color="auto"/>
            </w:tcBorders>
          </w:tcPr>
          <w:p w14:paraId="0AB41360" w14:textId="77777777" w:rsidR="006D3C56" w:rsidRDefault="006D3C56">
            <w:pPr>
              <w:pStyle w:val="TAC"/>
            </w:pPr>
            <w:r>
              <w:t>16</w:t>
            </w:r>
          </w:p>
        </w:tc>
        <w:tc>
          <w:tcPr>
            <w:tcW w:w="1077" w:type="dxa"/>
            <w:tcBorders>
              <w:top w:val="double" w:sz="4" w:space="0" w:color="auto"/>
              <w:left w:val="double" w:sz="4" w:space="0" w:color="auto"/>
              <w:bottom w:val="thinThickThinSmallGap" w:sz="24" w:space="0" w:color="auto"/>
              <w:right w:val="double" w:sz="4" w:space="0" w:color="auto"/>
            </w:tcBorders>
          </w:tcPr>
          <w:p w14:paraId="39580931" w14:textId="77777777" w:rsidR="006D3C56" w:rsidRDefault="006D3C56">
            <w:pPr>
              <w:pStyle w:val="TAC"/>
            </w:pPr>
            <w:r>
              <w:t>144</w:t>
            </w:r>
          </w:p>
        </w:tc>
        <w:tc>
          <w:tcPr>
            <w:tcW w:w="839" w:type="dxa"/>
            <w:tcBorders>
              <w:top w:val="double" w:sz="4" w:space="0" w:color="auto"/>
              <w:left w:val="double" w:sz="4" w:space="0" w:color="auto"/>
              <w:bottom w:val="thinThickThinSmallGap" w:sz="24" w:space="0" w:color="auto"/>
              <w:right w:val="double" w:sz="4" w:space="0" w:color="auto"/>
            </w:tcBorders>
          </w:tcPr>
          <w:p w14:paraId="016562F0" w14:textId="77777777" w:rsidR="006D3C56" w:rsidRDefault="006D3C56">
            <w:pPr>
              <w:pStyle w:val="TAC"/>
            </w:pPr>
            <w:r>
              <w:t>48</w:t>
            </w:r>
          </w:p>
        </w:tc>
        <w:tc>
          <w:tcPr>
            <w:tcW w:w="1134" w:type="dxa"/>
            <w:tcBorders>
              <w:top w:val="double" w:sz="4" w:space="0" w:color="auto"/>
              <w:left w:val="double" w:sz="4" w:space="0" w:color="auto"/>
              <w:bottom w:val="thinThickThinSmallGap" w:sz="24" w:space="0" w:color="auto"/>
              <w:right w:val="double" w:sz="4" w:space="0" w:color="auto"/>
            </w:tcBorders>
          </w:tcPr>
          <w:p w14:paraId="29914544" w14:textId="77777777" w:rsidR="006D3C56" w:rsidRDefault="006D3C56">
            <w:pPr>
              <w:pStyle w:val="TAC"/>
            </w:pPr>
            <w:r>
              <w:t>3 &amp; 3</w:t>
            </w:r>
          </w:p>
        </w:tc>
        <w:tc>
          <w:tcPr>
            <w:tcW w:w="936" w:type="dxa"/>
            <w:tcBorders>
              <w:top w:val="double" w:sz="4" w:space="0" w:color="auto"/>
              <w:left w:val="double" w:sz="4" w:space="0" w:color="auto"/>
              <w:bottom w:val="thinThickThinSmallGap" w:sz="24" w:space="0" w:color="auto"/>
              <w:right w:val="double" w:sz="4" w:space="0" w:color="auto"/>
            </w:tcBorders>
          </w:tcPr>
          <w:p w14:paraId="451AFE65" w14:textId="77777777" w:rsidR="006D3C56" w:rsidRDefault="006D3C56">
            <w:pPr>
              <w:pStyle w:val="TAC"/>
            </w:pPr>
            <w:r>
              <w:t>132</w:t>
            </w:r>
          </w:p>
        </w:tc>
        <w:tc>
          <w:tcPr>
            <w:tcW w:w="890" w:type="dxa"/>
            <w:tcBorders>
              <w:top w:val="double" w:sz="4" w:space="0" w:color="auto"/>
              <w:left w:val="double" w:sz="4" w:space="0" w:color="auto"/>
              <w:bottom w:val="thinThickThinSmallGap" w:sz="24" w:space="0" w:color="auto"/>
              <w:right w:val="double" w:sz="4" w:space="0" w:color="auto"/>
            </w:tcBorders>
          </w:tcPr>
          <w:p w14:paraId="379E52FA" w14:textId="77777777" w:rsidR="006D3C56" w:rsidRDefault="006D3C56">
            <w:pPr>
              <w:pStyle w:val="TAC"/>
            </w:pPr>
            <w:r>
              <w:t>102</w:t>
            </w:r>
          </w:p>
        </w:tc>
        <w:tc>
          <w:tcPr>
            <w:tcW w:w="1083" w:type="dxa"/>
            <w:tcBorders>
              <w:top w:val="double" w:sz="4" w:space="0" w:color="auto"/>
              <w:left w:val="double" w:sz="4" w:space="0" w:color="auto"/>
              <w:bottom w:val="thinThickThinSmallGap" w:sz="24" w:space="0" w:color="auto"/>
              <w:right w:val="double" w:sz="4" w:space="0" w:color="auto"/>
            </w:tcBorders>
          </w:tcPr>
          <w:p w14:paraId="4FE220BA" w14:textId="77777777" w:rsidR="006D3C56" w:rsidRDefault="006D3C56">
            <w:pPr>
              <w:pStyle w:val="TAC"/>
            </w:pPr>
            <w:r>
              <w:t>54</w:t>
            </w:r>
          </w:p>
        </w:tc>
        <w:tc>
          <w:tcPr>
            <w:tcW w:w="1009" w:type="dxa"/>
            <w:tcBorders>
              <w:top w:val="double" w:sz="4" w:space="0" w:color="auto"/>
              <w:left w:val="double" w:sz="4" w:space="0" w:color="auto"/>
              <w:bottom w:val="thinThickThinSmallGap" w:sz="24" w:space="0" w:color="auto"/>
              <w:right w:val="thinThickThinSmallGap" w:sz="24" w:space="0" w:color="auto"/>
            </w:tcBorders>
          </w:tcPr>
          <w:p w14:paraId="310E6C98" w14:textId="77777777" w:rsidR="006D3C56" w:rsidRDefault="006D3C56">
            <w:pPr>
              <w:pStyle w:val="TAC"/>
            </w:pPr>
            <w:r>
              <w:t>48</w:t>
            </w:r>
          </w:p>
        </w:tc>
      </w:tr>
    </w:tbl>
    <w:p w14:paraId="7ADC2952" w14:textId="77777777" w:rsidR="006D3C56" w:rsidRDefault="006D3C56">
      <w:pPr>
        <w:rPr>
          <w:lang w:eastAsia="zh-CN"/>
        </w:rPr>
      </w:pPr>
    </w:p>
    <w:p w14:paraId="6B2A368F" w14:textId="77777777" w:rsidR="006D3C56" w:rsidRDefault="006D3C56">
      <w:pPr>
        <w:pStyle w:val="Heading5"/>
      </w:pPr>
      <w:bookmarkStart w:id="196" w:name="_Toc517798885"/>
      <w:r>
        <w:t>5A.2.2.4.</w:t>
      </w:r>
      <w:r>
        <w:rPr>
          <w:rFonts w:hint="eastAsia"/>
        </w:rPr>
        <w:t>3</w:t>
      </w:r>
      <w:r>
        <w:tab/>
        <w:t>Time slot formats for MBSFN</w:t>
      </w:r>
      <w:bookmarkEnd w:id="196"/>
    </w:p>
    <w:p w14:paraId="4D7BEAE2" w14:textId="77777777" w:rsidR="006D3C56" w:rsidRDefault="006D3C56">
      <w:r>
        <w:t xml:space="preserve">Downlink timeslot formats </w:t>
      </w:r>
      <w:r>
        <w:rPr>
          <w:rFonts w:hint="eastAsia"/>
          <w:lang w:eastAsia="zh-CN"/>
        </w:rPr>
        <w:t xml:space="preserve">using </w:t>
      </w:r>
      <w:r>
        <w:rPr>
          <w:lang w:eastAsia="zh-CN"/>
        </w:rPr>
        <w:t xml:space="preserve">QPSK or </w:t>
      </w:r>
      <w:r>
        <w:rPr>
          <w:rFonts w:hint="eastAsia"/>
          <w:lang w:eastAsia="zh-CN"/>
        </w:rPr>
        <w:t>16QAM modulation is dedicated for MBSFN operation and is</w:t>
      </w:r>
      <w:r>
        <w:t xml:space="preserve"> described in </w:t>
      </w:r>
      <w:r>
        <w:rPr>
          <w:rFonts w:hint="eastAsia"/>
          <w:lang w:eastAsia="zh-CN"/>
        </w:rPr>
        <w:t>t</w:t>
      </w:r>
      <w:r>
        <w:t>he following table.</w:t>
      </w:r>
    </w:p>
    <w:p w14:paraId="25EEBF56" w14:textId="77777777" w:rsidR="006D3C56" w:rsidRDefault="006D3C56">
      <w:pPr>
        <w:pStyle w:val="TH"/>
        <w:rPr>
          <w:lang w:eastAsia="zh-CN"/>
        </w:rPr>
      </w:pPr>
      <w:r>
        <w:lastRenderedPageBreak/>
        <w:t>Table 8</w:t>
      </w:r>
      <w:r>
        <w:rPr>
          <w:rFonts w:hint="eastAsia"/>
          <w:lang w:eastAsia="zh-CN"/>
        </w:rPr>
        <w:t>Ha</w:t>
      </w:r>
      <w:r>
        <w:t xml:space="preserve"> : Time slot formats for </w:t>
      </w:r>
      <w:r>
        <w:rPr>
          <w:lang w:eastAsia="zh-CN"/>
        </w:rPr>
        <w:t>MBSFN</w:t>
      </w:r>
    </w:p>
    <w:p w14:paraId="532F1AE9" w14:textId="77777777" w:rsidR="006D3C56" w:rsidRDefault="006D3C56">
      <w:pPr>
        <w:pStyle w:val="TH"/>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
        <w:gridCol w:w="1113"/>
        <w:gridCol w:w="1071"/>
        <w:gridCol w:w="835"/>
        <w:gridCol w:w="1126"/>
        <w:gridCol w:w="932"/>
        <w:gridCol w:w="885"/>
        <w:gridCol w:w="1040"/>
        <w:gridCol w:w="37"/>
        <w:gridCol w:w="1004"/>
      </w:tblGrid>
      <w:tr w:rsidR="006D3C56" w14:paraId="25A9F285" w14:textId="77777777">
        <w:tblPrEx>
          <w:tblCellMar>
            <w:top w:w="0" w:type="dxa"/>
            <w:bottom w:w="0" w:type="dxa"/>
          </w:tblCellMar>
        </w:tblPrEx>
        <w:trPr>
          <w:tblHeader/>
          <w:jc w:val="center"/>
        </w:trPr>
        <w:tc>
          <w:tcPr>
            <w:tcW w:w="885" w:type="dxa"/>
            <w:tcBorders>
              <w:top w:val="thinThickThinSmallGap" w:sz="24" w:space="0" w:color="auto"/>
              <w:left w:val="thinThickThinSmallGap" w:sz="24" w:space="0" w:color="auto"/>
              <w:bottom w:val="thinThickSmallGap" w:sz="18" w:space="0" w:color="auto"/>
              <w:right w:val="thinThickSmallGap" w:sz="12" w:space="0" w:color="auto"/>
            </w:tcBorders>
          </w:tcPr>
          <w:p w14:paraId="51284039" w14:textId="77777777" w:rsidR="006D3C56" w:rsidRDefault="006D3C56">
            <w:pPr>
              <w:pStyle w:val="TAH"/>
            </w:pPr>
            <w:r>
              <w:t>Slot Format</w:t>
            </w:r>
          </w:p>
          <w:p w14:paraId="1034B3E9" w14:textId="77777777" w:rsidR="006D3C56" w:rsidRDefault="006D3C56">
            <w:pPr>
              <w:pStyle w:val="TAH"/>
            </w:pPr>
            <w:r>
              <w:t>#</w:t>
            </w:r>
          </w:p>
        </w:tc>
        <w:tc>
          <w:tcPr>
            <w:tcW w:w="1113" w:type="dxa"/>
            <w:tcBorders>
              <w:top w:val="thinThickThinSmallGap" w:sz="24" w:space="0" w:color="auto"/>
              <w:left w:val="nil"/>
              <w:bottom w:val="thinThickSmallGap" w:sz="18" w:space="0" w:color="auto"/>
              <w:right w:val="thinThickSmallGap" w:sz="12" w:space="0" w:color="auto"/>
            </w:tcBorders>
          </w:tcPr>
          <w:p w14:paraId="50E6A605" w14:textId="77777777" w:rsidR="006D3C56" w:rsidRDefault="006D3C56">
            <w:pPr>
              <w:pStyle w:val="TAH"/>
            </w:pPr>
            <w:r>
              <w:t>SpreadingFactor</w:t>
            </w:r>
          </w:p>
        </w:tc>
        <w:tc>
          <w:tcPr>
            <w:tcW w:w="1071" w:type="dxa"/>
            <w:tcBorders>
              <w:top w:val="thinThickThinSmallGap" w:sz="24" w:space="0" w:color="auto"/>
              <w:left w:val="nil"/>
              <w:bottom w:val="thinThickSmallGap" w:sz="18" w:space="0" w:color="auto"/>
              <w:right w:val="thinThickSmallGap" w:sz="12" w:space="0" w:color="auto"/>
            </w:tcBorders>
          </w:tcPr>
          <w:p w14:paraId="3B7BE662" w14:textId="77777777" w:rsidR="006D3C56" w:rsidRDefault="006D3C56">
            <w:pPr>
              <w:pStyle w:val="TAH"/>
              <w:rPr>
                <w:vertAlign w:val="subscript"/>
              </w:rPr>
            </w:pPr>
            <w:r>
              <w:t xml:space="preserve">Midamble </w:t>
            </w:r>
            <w:r>
              <w:rPr>
                <w:rFonts w:hint="eastAsia"/>
                <w:lang w:eastAsia="zh-CN"/>
              </w:rPr>
              <w:t>/pre</w:t>
            </w:r>
            <w:r>
              <w:t>amble length (chips)</w:t>
            </w:r>
          </w:p>
        </w:tc>
        <w:tc>
          <w:tcPr>
            <w:tcW w:w="835" w:type="dxa"/>
            <w:tcBorders>
              <w:top w:val="thinThickThinSmallGap" w:sz="24" w:space="0" w:color="auto"/>
              <w:left w:val="nil"/>
              <w:bottom w:val="thinThickSmallGap" w:sz="18" w:space="0" w:color="auto"/>
              <w:right w:val="thinThickSmallGap" w:sz="12" w:space="0" w:color="auto"/>
            </w:tcBorders>
          </w:tcPr>
          <w:p w14:paraId="1B420BE7" w14:textId="77777777" w:rsidR="006D3C56" w:rsidRDefault="006D3C56">
            <w:pPr>
              <w:pStyle w:val="TAH"/>
            </w:pPr>
            <w:r>
              <w:t>N</w:t>
            </w:r>
            <w:r>
              <w:rPr>
                <w:vertAlign w:val="subscript"/>
              </w:rPr>
              <w:t xml:space="preserve">TFCI code word </w:t>
            </w:r>
            <w:r>
              <w:t>(bits)</w:t>
            </w:r>
          </w:p>
        </w:tc>
        <w:tc>
          <w:tcPr>
            <w:tcW w:w="1126" w:type="dxa"/>
            <w:tcBorders>
              <w:top w:val="thinThickThinSmallGap" w:sz="24" w:space="0" w:color="auto"/>
              <w:left w:val="nil"/>
              <w:bottom w:val="thinThickSmallGap" w:sz="18" w:space="0" w:color="auto"/>
              <w:right w:val="thinThickSmallGap" w:sz="12" w:space="0" w:color="auto"/>
            </w:tcBorders>
          </w:tcPr>
          <w:p w14:paraId="4FCF6FA3" w14:textId="77777777" w:rsidR="006D3C56" w:rsidRDefault="006D3C56">
            <w:pPr>
              <w:pStyle w:val="TAH"/>
              <w:rPr>
                <w:vertAlign w:val="subscript"/>
              </w:rPr>
            </w:pPr>
            <w:r>
              <w:t>N</w:t>
            </w:r>
            <w:r>
              <w:rPr>
                <w:vertAlign w:val="subscript"/>
              </w:rPr>
              <w:t xml:space="preserve">SS </w:t>
            </w:r>
            <w:r>
              <w:t>&amp; N</w:t>
            </w:r>
            <w:r>
              <w:rPr>
                <w:vertAlign w:val="subscript"/>
              </w:rPr>
              <w:t>TPC</w:t>
            </w:r>
          </w:p>
          <w:p w14:paraId="63FAAE6F" w14:textId="77777777" w:rsidR="006D3C56" w:rsidRDefault="006D3C56">
            <w:pPr>
              <w:pStyle w:val="TAH"/>
            </w:pPr>
            <w:r>
              <w:t>(bits)</w:t>
            </w:r>
          </w:p>
        </w:tc>
        <w:tc>
          <w:tcPr>
            <w:tcW w:w="932" w:type="dxa"/>
            <w:tcBorders>
              <w:top w:val="thinThickThinSmallGap" w:sz="24" w:space="0" w:color="auto"/>
              <w:left w:val="nil"/>
              <w:bottom w:val="thinThickSmallGap" w:sz="18" w:space="0" w:color="auto"/>
              <w:right w:val="thinThickSmallGap" w:sz="12" w:space="0" w:color="auto"/>
            </w:tcBorders>
          </w:tcPr>
          <w:p w14:paraId="2302B995" w14:textId="77777777" w:rsidR="006D3C56" w:rsidRDefault="006D3C56">
            <w:pPr>
              <w:pStyle w:val="TAH"/>
            </w:pPr>
            <w:r>
              <w:t>Bits/slot</w:t>
            </w:r>
          </w:p>
        </w:tc>
        <w:tc>
          <w:tcPr>
            <w:tcW w:w="885" w:type="dxa"/>
            <w:tcBorders>
              <w:top w:val="thinThickThinSmallGap" w:sz="24" w:space="0" w:color="auto"/>
              <w:left w:val="nil"/>
              <w:bottom w:val="thinThickSmallGap" w:sz="18" w:space="0" w:color="auto"/>
              <w:right w:val="thinThickSmallGap" w:sz="12" w:space="0" w:color="auto"/>
            </w:tcBorders>
          </w:tcPr>
          <w:p w14:paraId="3A965A21" w14:textId="77777777" w:rsidR="006D3C56" w:rsidRDefault="006D3C56">
            <w:pPr>
              <w:pStyle w:val="TAH"/>
            </w:pPr>
            <w:r>
              <w:t>N</w:t>
            </w:r>
            <w:r>
              <w:rPr>
                <w:vertAlign w:val="subscript"/>
              </w:rPr>
              <w:t xml:space="preserve">Data/Slot </w:t>
            </w:r>
            <w:r>
              <w:t>(bits)</w:t>
            </w:r>
          </w:p>
        </w:tc>
        <w:tc>
          <w:tcPr>
            <w:tcW w:w="1077" w:type="dxa"/>
            <w:gridSpan w:val="2"/>
            <w:tcBorders>
              <w:top w:val="thinThickThinSmallGap" w:sz="24" w:space="0" w:color="auto"/>
              <w:left w:val="nil"/>
              <w:bottom w:val="thinThickSmallGap" w:sz="18" w:space="0" w:color="auto"/>
              <w:right w:val="nil"/>
            </w:tcBorders>
          </w:tcPr>
          <w:p w14:paraId="350C6507" w14:textId="77777777" w:rsidR="006D3C56" w:rsidRDefault="006D3C56">
            <w:pPr>
              <w:pStyle w:val="TAH"/>
            </w:pPr>
            <w:r>
              <w:t>N</w:t>
            </w:r>
            <w:r>
              <w:rPr>
                <w:vertAlign w:val="subscript"/>
              </w:rPr>
              <w:t>data/data field(1)</w:t>
            </w:r>
            <w:r>
              <w:t xml:space="preserve"> (bits)</w:t>
            </w:r>
          </w:p>
        </w:tc>
        <w:tc>
          <w:tcPr>
            <w:tcW w:w="1004" w:type="dxa"/>
            <w:tcBorders>
              <w:top w:val="thinThickThinSmallGap" w:sz="24" w:space="0" w:color="auto"/>
              <w:left w:val="double" w:sz="4" w:space="0" w:color="auto"/>
              <w:bottom w:val="thinThickSmallGap" w:sz="18" w:space="0" w:color="auto"/>
              <w:right w:val="thinThickThinSmallGap" w:sz="24" w:space="0" w:color="auto"/>
            </w:tcBorders>
          </w:tcPr>
          <w:p w14:paraId="378C8A7F" w14:textId="77777777" w:rsidR="006D3C56" w:rsidRDefault="006D3C56">
            <w:pPr>
              <w:pStyle w:val="TAH"/>
            </w:pPr>
            <w:r>
              <w:t>N</w:t>
            </w:r>
            <w:r>
              <w:rPr>
                <w:vertAlign w:val="subscript"/>
              </w:rPr>
              <w:t>data/data field(2)</w:t>
            </w:r>
            <w:r>
              <w:t xml:space="preserve"> (bits)</w:t>
            </w:r>
          </w:p>
        </w:tc>
      </w:tr>
      <w:tr w:rsidR="006D3C56" w14:paraId="15D937F3" w14:textId="77777777">
        <w:tblPrEx>
          <w:tblCellMar>
            <w:top w:w="0" w:type="dxa"/>
            <w:bottom w:w="0" w:type="dxa"/>
          </w:tblCellMar>
        </w:tblPrEx>
        <w:trPr>
          <w:trHeight w:val="140"/>
          <w:jc w:val="center"/>
        </w:trPr>
        <w:tc>
          <w:tcPr>
            <w:tcW w:w="885" w:type="dxa"/>
            <w:tcBorders>
              <w:top w:val="thinThickSmallGap" w:sz="18" w:space="0" w:color="auto"/>
              <w:left w:val="thinThickThinSmallGap" w:sz="24" w:space="0" w:color="auto"/>
              <w:bottom w:val="thinThickSmallGap" w:sz="12" w:space="0" w:color="auto"/>
              <w:right w:val="thinThickSmallGap" w:sz="12" w:space="0" w:color="auto"/>
            </w:tcBorders>
          </w:tcPr>
          <w:p w14:paraId="03C99DA1" w14:textId="77777777" w:rsidR="006D3C56" w:rsidRDefault="006D3C56">
            <w:pPr>
              <w:pStyle w:val="TAC"/>
            </w:pPr>
            <w:r>
              <w:rPr>
                <w:rFonts w:hint="eastAsia"/>
                <w:lang w:eastAsia="zh-CN"/>
              </w:rPr>
              <w:t>0(QPSK) *</w:t>
            </w:r>
          </w:p>
        </w:tc>
        <w:tc>
          <w:tcPr>
            <w:tcW w:w="1113" w:type="dxa"/>
            <w:tcBorders>
              <w:top w:val="thinThickSmallGap" w:sz="18" w:space="0" w:color="auto"/>
              <w:left w:val="nil"/>
              <w:right w:val="thinThickSmallGap" w:sz="12" w:space="0" w:color="auto"/>
            </w:tcBorders>
          </w:tcPr>
          <w:p w14:paraId="68B0DDA3" w14:textId="77777777" w:rsidR="006D3C56" w:rsidRDefault="006D3C56">
            <w:pPr>
              <w:pStyle w:val="TAC"/>
            </w:pPr>
            <w:r>
              <w:rPr>
                <w:rFonts w:hint="eastAsia"/>
                <w:lang w:eastAsia="zh-CN"/>
              </w:rPr>
              <w:t>1</w:t>
            </w:r>
          </w:p>
        </w:tc>
        <w:tc>
          <w:tcPr>
            <w:tcW w:w="1071" w:type="dxa"/>
            <w:tcBorders>
              <w:top w:val="thinThickSmallGap" w:sz="18" w:space="0" w:color="auto"/>
              <w:left w:val="nil"/>
              <w:right w:val="thinThickSmallGap" w:sz="12" w:space="0" w:color="auto"/>
            </w:tcBorders>
          </w:tcPr>
          <w:p w14:paraId="6433A03D" w14:textId="77777777" w:rsidR="006D3C56" w:rsidRDefault="006D3C56">
            <w:pPr>
              <w:pStyle w:val="TAC"/>
            </w:pPr>
            <w:r>
              <w:t>144</w:t>
            </w:r>
          </w:p>
        </w:tc>
        <w:tc>
          <w:tcPr>
            <w:tcW w:w="835" w:type="dxa"/>
            <w:tcBorders>
              <w:top w:val="thinThickSmallGap" w:sz="18" w:space="0" w:color="auto"/>
              <w:left w:val="nil"/>
              <w:right w:val="thinThickSmallGap" w:sz="12" w:space="0" w:color="auto"/>
            </w:tcBorders>
          </w:tcPr>
          <w:p w14:paraId="2B971ED3" w14:textId="77777777" w:rsidR="006D3C56" w:rsidRDefault="006D3C56">
            <w:pPr>
              <w:pStyle w:val="TAC"/>
              <w:rPr>
                <w:rFonts w:hint="eastAsia"/>
                <w:lang w:eastAsia="zh-CN"/>
              </w:rPr>
            </w:pPr>
            <w:r>
              <w:rPr>
                <w:rFonts w:hint="eastAsia"/>
                <w:lang w:eastAsia="zh-CN"/>
              </w:rPr>
              <w:t>16</w:t>
            </w:r>
          </w:p>
        </w:tc>
        <w:tc>
          <w:tcPr>
            <w:tcW w:w="1126" w:type="dxa"/>
            <w:tcBorders>
              <w:top w:val="thinThickSmallGap" w:sz="18" w:space="0" w:color="auto"/>
              <w:left w:val="nil"/>
              <w:right w:val="thinThickSmallGap" w:sz="12" w:space="0" w:color="auto"/>
            </w:tcBorders>
          </w:tcPr>
          <w:p w14:paraId="5F86563F" w14:textId="77777777" w:rsidR="006D3C56" w:rsidRDefault="006D3C56">
            <w:pPr>
              <w:pStyle w:val="TAC"/>
              <w:rPr>
                <w:rFonts w:hint="eastAsia"/>
                <w:lang w:eastAsia="zh-CN"/>
              </w:rPr>
            </w:pPr>
            <w:r>
              <w:t>0 &amp; 0</w:t>
            </w:r>
          </w:p>
        </w:tc>
        <w:tc>
          <w:tcPr>
            <w:tcW w:w="932" w:type="dxa"/>
            <w:tcBorders>
              <w:top w:val="thinThickSmallGap" w:sz="18" w:space="0" w:color="auto"/>
              <w:left w:val="nil"/>
              <w:right w:val="thinThickSmallGap" w:sz="12" w:space="0" w:color="auto"/>
            </w:tcBorders>
          </w:tcPr>
          <w:p w14:paraId="3FA7A7AC" w14:textId="77777777" w:rsidR="006D3C56" w:rsidRDefault="006D3C56">
            <w:pPr>
              <w:pStyle w:val="TAC"/>
              <w:rPr>
                <w:rFonts w:hint="eastAsia"/>
                <w:lang w:eastAsia="zh-CN"/>
              </w:rPr>
            </w:pPr>
            <w:r>
              <w:rPr>
                <w:rFonts w:hint="eastAsia"/>
                <w:lang w:eastAsia="zh-CN"/>
              </w:rPr>
              <w:t>1408</w:t>
            </w:r>
          </w:p>
        </w:tc>
        <w:tc>
          <w:tcPr>
            <w:tcW w:w="885" w:type="dxa"/>
            <w:tcBorders>
              <w:top w:val="thinThickSmallGap" w:sz="18" w:space="0" w:color="auto"/>
              <w:left w:val="nil"/>
              <w:right w:val="thinThickSmallGap" w:sz="12" w:space="0" w:color="auto"/>
            </w:tcBorders>
          </w:tcPr>
          <w:p w14:paraId="1DD843D5" w14:textId="77777777" w:rsidR="006D3C56" w:rsidRDefault="006D3C56">
            <w:pPr>
              <w:pStyle w:val="TAC"/>
              <w:rPr>
                <w:rFonts w:hint="eastAsia"/>
                <w:lang w:eastAsia="zh-CN"/>
              </w:rPr>
            </w:pPr>
            <w:r>
              <w:rPr>
                <w:rFonts w:hint="eastAsia"/>
                <w:lang w:eastAsia="zh-CN"/>
              </w:rPr>
              <w:t>1404</w:t>
            </w:r>
          </w:p>
        </w:tc>
        <w:tc>
          <w:tcPr>
            <w:tcW w:w="1077" w:type="dxa"/>
            <w:gridSpan w:val="2"/>
            <w:tcBorders>
              <w:top w:val="thinThickSmallGap" w:sz="18" w:space="0" w:color="auto"/>
              <w:left w:val="nil"/>
              <w:right w:val="nil"/>
            </w:tcBorders>
          </w:tcPr>
          <w:p w14:paraId="0CAF0DC3" w14:textId="77777777" w:rsidR="006D3C56" w:rsidRDefault="006D3C56">
            <w:pPr>
              <w:pStyle w:val="TAC"/>
              <w:rPr>
                <w:rFonts w:hint="eastAsia"/>
                <w:lang w:eastAsia="zh-CN"/>
              </w:rPr>
            </w:pPr>
            <w:r>
              <w:rPr>
                <w:rFonts w:hint="eastAsia"/>
                <w:lang w:eastAsia="zh-CN"/>
              </w:rPr>
              <w:t>702</w:t>
            </w:r>
          </w:p>
        </w:tc>
        <w:tc>
          <w:tcPr>
            <w:tcW w:w="1004" w:type="dxa"/>
            <w:tcBorders>
              <w:top w:val="thinThickSmallGap" w:sz="18" w:space="0" w:color="auto"/>
              <w:left w:val="double" w:sz="4" w:space="0" w:color="auto"/>
              <w:right w:val="thinThickThinSmallGap" w:sz="24" w:space="0" w:color="auto"/>
            </w:tcBorders>
          </w:tcPr>
          <w:p w14:paraId="32AF9AFA" w14:textId="77777777" w:rsidR="006D3C56" w:rsidRDefault="006D3C56">
            <w:pPr>
              <w:pStyle w:val="TAC"/>
              <w:rPr>
                <w:rFonts w:hint="eastAsia"/>
                <w:lang w:eastAsia="zh-CN"/>
              </w:rPr>
            </w:pPr>
            <w:r>
              <w:rPr>
                <w:rFonts w:hint="eastAsia"/>
                <w:lang w:eastAsia="zh-CN"/>
              </w:rPr>
              <w:t>702</w:t>
            </w:r>
          </w:p>
        </w:tc>
      </w:tr>
      <w:tr w:rsidR="006D3C56" w14:paraId="1147F5AF" w14:textId="77777777">
        <w:tblPrEx>
          <w:tblCellMar>
            <w:top w:w="0" w:type="dxa"/>
            <w:bottom w:w="0" w:type="dxa"/>
          </w:tblCellMar>
        </w:tblPrEx>
        <w:trPr>
          <w:trHeight w:val="140"/>
          <w:jc w:val="center"/>
        </w:trPr>
        <w:tc>
          <w:tcPr>
            <w:tcW w:w="885" w:type="dxa"/>
            <w:tcBorders>
              <w:top w:val="thinThickSmallGap" w:sz="18" w:space="0" w:color="auto"/>
              <w:left w:val="thinThickThinSmallGap" w:sz="24" w:space="0" w:color="auto"/>
              <w:bottom w:val="thinThickSmallGap" w:sz="12" w:space="0" w:color="auto"/>
              <w:right w:val="thinThickSmallGap" w:sz="12" w:space="0" w:color="auto"/>
            </w:tcBorders>
          </w:tcPr>
          <w:p w14:paraId="4944118F" w14:textId="77777777" w:rsidR="006D3C56" w:rsidRDefault="006D3C56">
            <w:pPr>
              <w:pStyle w:val="TAC"/>
            </w:pPr>
            <w:r>
              <w:rPr>
                <w:rFonts w:hint="eastAsia"/>
                <w:lang w:eastAsia="zh-CN"/>
              </w:rPr>
              <w:t>1(QPSK) *</w:t>
            </w:r>
          </w:p>
        </w:tc>
        <w:tc>
          <w:tcPr>
            <w:tcW w:w="1113" w:type="dxa"/>
            <w:tcBorders>
              <w:left w:val="nil"/>
              <w:right w:val="thinThickSmallGap" w:sz="12" w:space="0" w:color="auto"/>
            </w:tcBorders>
          </w:tcPr>
          <w:p w14:paraId="53628233" w14:textId="77777777" w:rsidR="006D3C56" w:rsidRDefault="006D3C56">
            <w:pPr>
              <w:pStyle w:val="TAC"/>
              <w:rPr>
                <w:rFonts w:hint="eastAsia"/>
                <w:lang w:eastAsia="zh-CN"/>
              </w:rPr>
            </w:pPr>
            <w:r>
              <w:rPr>
                <w:rFonts w:hint="eastAsia"/>
                <w:lang w:eastAsia="zh-CN"/>
              </w:rPr>
              <w:t>16</w:t>
            </w:r>
          </w:p>
        </w:tc>
        <w:tc>
          <w:tcPr>
            <w:tcW w:w="1071" w:type="dxa"/>
            <w:tcBorders>
              <w:left w:val="nil"/>
              <w:right w:val="thinThickSmallGap" w:sz="12" w:space="0" w:color="auto"/>
            </w:tcBorders>
          </w:tcPr>
          <w:p w14:paraId="0529C3E9" w14:textId="77777777" w:rsidR="006D3C56" w:rsidRDefault="006D3C56">
            <w:pPr>
              <w:pStyle w:val="TAC"/>
            </w:pPr>
            <w:r>
              <w:t>144</w:t>
            </w:r>
          </w:p>
        </w:tc>
        <w:tc>
          <w:tcPr>
            <w:tcW w:w="835" w:type="dxa"/>
            <w:tcBorders>
              <w:left w:val="nil"/>
              <w:right w:val="thinThickSmallGap" w:sz="12" w:space="0" w:color="auto"/>
            </w:tcBorders>
          </w:tcPr>
          <w:p w14:paraId="2E4D6BE8" w14:textId="77777777" w:rsidR="006D3C56" w:rsidRDefault="006D3C56">
            <w:pPr>
              <w:pStyle w:val="TAC"/>
              <w:rPr>
                <w:rFonts w:hint="eastAsia"/>
                <w:lang w:eastAsia="zh-CN"/>
              </w:rPr>
            </w:pPr>
            <w:r>
              <w:rPr>
                <w:rFonts w:hint="eastAsia"/>
                <w:lang w:eastAsia="zh-CN"/>
              </w:rPr>
              <w:t>16</w:t>
            </w:r>
          </w:p>
        </w:tc>
        <w:tc>
          <w:tcPr>
            <w:tcW w:w="1126" w:type="dxa"/>
            <w:tcBorders>
              <w:left w:val="nil"/>
              <w:right w:val="thinThickSmallGap" w:sz="12" w:space="0" w:color="auto"/>
            </w:tcBorders>
          </w:tcPr>
          <w:p w14:paraId="6B3167D7" w14:textId="77777777" w:rsidR="006D3C56" w:rsidRDefault="006D3C56">
            <w:pPr>
              <w:pStyle w:val="TAC"/>
            </w:pPr>
            <w:r>
              <w:t>0 &amp; 0</w:t>
            </w:r>
          </w:p>
        </w:tc>
        <w:tc>
          <w:tcPr>
            <w:tcW w:w="932" w:type="dxa"/>
            <w:tcBorders>
              <w:left w:val="nil"/>
              <w:right w:val="thinThickSmallGap" w:sz="12" w:space="0" w:color="auto"/>
            </w:tcBorders>
          </w:tcPr>
          <w:p w14:paraId="616984A9" w14:textId="77777777" w:rsidR="006D3C56" w:rsidRDefault="006D3C56">
            <w:pPr>
              <w:pStyle w:val="TAC"/>
              <w:rPr>
                <w:rFonts w:hint="eastAsia"/>
                <w:lang w:eastAsia="zh-CN"/>
              </w:rPr>
            </w:pPr>
            <w:r>
              <w:rPr>
                <w:rFonts w:hint="eastAsia"/>
                <w:lang w:eastAsia="zh-CN"/>
              </w:rPr>
              <w:t>88</w:t>
            </w:r>
          </w:p>
        </w:tc>
        <w:tc>
          <w:tcPr>
            <w:tcW w:w="885" w:type="dxa"/>
            <w:tcBorders>
              <w:left w:val="nil"/>
              <w:right w:val="thinThickSmallGap" w:sz="12" w:space="0" w:color="auto"/>
            </w:tcBorders>
          </w:tcPr>
          <w:p w14:paraId="2813346B" w14:textId="77777777" w:rsidR="006D3C56" w:rsidRDefault="006D3C56">
            <w:pPr>
              <w:pStyle w:val="TAC"/>
              <w:rPr>
                <w:rFonts w:hint="eastAsia"/>
                <w:lang w:eastAsia="zh-CN"/>
              </w:rPr>
            </w:pPr>
            <w:r>
              <w:rPr>
                <w:rFonts w:hint="eastAsia"/>
                <w:lang w:eastAsia="zh-CN"/>
              </w:rPr>
              <w:t>84</w:t>
            </w:r>
          </w:p>
        </w:tc>
        <w:tc>
          <w:tcPr>
            <w:tcW w:w="1077" w:type="dxa"/>
            <w:gridSpan w:val="2"/>
            <w:tcBorders>
              <w:left w:val="nil"/>
              <w:right w:val="nil"/>
            </w:tcBorders>
          </w:tcPr>
          <w:p w14:paraId="03CEAB5E" w14:textId="77777777" w:rsidR="006D3C56" w:rsidRDefault="006D3C56">
            <w:pPr>
              <w:pStyle w:val="TAC"/>
              <w:rPr>
                <w:rFonts w:hint="eastAsia"/>
                <w:lang w:eastAsia="zh-CN"/>
              </w:rPr>
            </w:pPr>
            <w:r>
              <w:rPr>
                <w:rFonts w:hint="eastAsia"/>
                <w:lang w:eastAsia="zh-CN"/>
              </w:rPr>
              <w:t>42</w:t>
            </w:r>
          </w:p>
        </w:tc>
        <w:tc>
          <w:tcPr>
            <w:tcW w:w="1004" w:type="dxa"/>
            <w:tcBorders>
              <w:left w:val="double" w:sz="4" w:space="0" w:color="auto"/>
              <w:right w:val="thinThickThinSmallGap" w:sz="24" w:space="0" w:color="auto"/>
            </w:tcBorders>
          </w:tcPr>
          <w:p w14:paraId="2A90D4FF" w14:textId="77777777" w:rsidR="006D3C56" w:rsidRDefault="006D3C56">
            <w:pPr>
              <w:pStyle w:val="TAC"/>
              <w:rPr>
                <w:rFonts w:hint="eastAsia"/>
                <w:lang w:eastAsia="zh-CN"/>
              </w:rPr>
            </w:pPr>
            <w:r>
              <w:rPr>
                <w:rFonts w:hint="eastAsia"/>
                <w:lang w:eastAsia="zh-CN"/>
              </w:rPr>
              <w:t>42</w:t>
            </w:r>
          </w:p>
        </w:tc>
      </w:tr>
      <w:tr w:rsidR="006D3C56" w14:paraId="543C39C2" w14:textId="77777777">
        <w:tblPrEx>
          <w:tblCellMar>
            <w:top w:w="0" w:type="dxa"/>
            <w:bottom w:w="0" w:type="dxa"/>
          </w:tblCellMar>
        </w:tblPrEx>
        <w:trPr>
          <w:trHeight w:val="140"/>
          <w:jc w:val="center"/>
        </w:trPr>
        <w:tc>
          <w:tcPr>
            <w:tcW w:w="885" w:type="dxa"/>
            <w:tcBorders>
              <w:top w:val="thinThickSmallGap" w:sz="18" w:space="0" w:color="auto"/>
              <w:left w:val="thinThickThinSmallGap" w:sz="24" w:space="0" w:color="auto"/>
              <w:bottom w:val="thinThickSmallGap" w:sz="12" w:space="0" w:color="auto"/>
              <w:right w:val="thinThickSmallGap" w:sz="12" w:space="0" w:color="auto"/>
            </w:tcBorders>
          </w:tcPr>
          <w:p w14:paraId="10A8F326" w14:textId="77777777" w:rsidR="006D3C56" w:rsidRDefault="006D3C56">
            <w:pPr>
              <w:pStyle w:val="TAC"/>
            </w:pPr>
            <w:r>
              <w:rPr>
                <w:rFonts w:hint="eastAsia"/>
                <w:lang w:eastAsia="zh-CN"/>
              </w:rPr>
              <w:t>2(16QAM) *</w:t>
            </w:r>
          </w:p>
        </w:tc>
        <w:tc>
          <w:tcPr>
            <w:tcW w:w="1113" w:type="dxa"/>
            <w:tcBorders>
              <w:left w:val="nil"/>
              <w:bottom w:val="thinThickSmallGap" w:sz="12" w:space="0" w:color="auto"/>
              <w:right w:val="thinThickSmallGap" w:sz="12" w:space="0" w:color="auto"/>
            </w:tcBorders>
          </w:tcPr>
          <w:p w14:paraId="3C84B19A" w14:textId="77777777" w:rsidR="006D3C56" w:rsidRDefault="006D3C56">
            <w:pPr>
              <w:pStyle w:val="TAC"/>
            </w:pPr>
            <w:r>
              <w:t>1</w:t>
            </w:r>
          </w:p>
        </w:tc>
        <w:tc>
          <w:tcPr>
            <w:tcW w:w="1071" w:type="dxa"/>
            <w:tcBorders>
              <w:left w:val="nil"/>
              <w:bottom w:val="thinThickSmallGap" w:sz="12" w:space="0" w:color="auto"/>
              <w:right w:val="thinThickSmallGap" w:sz="12" w:space="0" w:color="auto"/>
            </w:tcBorders>
          </w:tcPr>
          <w:p w14:paraId="499E2EA5" w14:textId="77777777" w:rsidR="006D3C56" w:rsidRDefault="006D3C56">
            <w:pPr>
              <w:pStyle w:val="TAC"/>
            </w:pPr>
            <w:r>
              <w:t>144</w:t>
            </w:r>
          </w:p>
        </w:tc>
        <w:tc>
          <w:tcPr>
            <w:tcW w:w="835" w:type="dxa"/>
            <w:tcBorders>
              <w:left w:val="nil"/>
              <w:bottom w:val="thinThickSmallGap" w:sz="12" w:space="0" w:color="auto"/>
              <w:right w:val="thinThickSmallGap" w:sz="12" w:space="0" w:color="auto"/>
            </w:tcBorders>
          </w:tcPr>
          <w:p w14:paraId="547057A4" w14:textId="77777777" w:rsidR="006D3C56" w:rsidRDefault="006D3C56">
            <w:pPr>
              <w:pStyle w:val="TAC"/>
            </w:pPr>
            <w:r>
              <w:rPr>
                <w:rFonts w:hint="eastAsia"/>
                <w:lang w:eastAsia="zh-CN"/>
              </w:rPr>
              <w:t>32</w:t>
            </w:r>
          </w:p>
        </w:tc>
        <w:tc>
          <w:tcPr>
            <w:tcW w:w="1126" w:type="dxa"/>
            <w:tcBorders>
              <w:left w:val="nil"/>
              <w:bottom w:val="thinThickSmallGap" w:sz="12" w:space="0" w:color="auto"/>
              <w:right w:val="thinThickSmallGap" w:sz="12" w:space="0" w:color="auto"/>
            </w:tcBorders>
          </w:tcPr>
          <w:p w14:paraId="74DF1766" w14:textId="77777777" w:rsidR="006D3C56" w:rsidRDefault="006D3C56">
            <w:pPr>
              <w:pStyle w:val="TAC"/>
            </w:pPr>
            <w:r>
              <w:t>0 &amp; 0</w:t>
            </w:r>
          </w:p>
        </w:tc>
        <w:tc>
          <w:tcPr>
            <w:tcW w:w="932" w:type="dxa"/>
            <w:tcBorders>
              <w:left w:val="nil"/>
              <w:bottom w:val="thinThickSmallGap" w:sz="12" w:space="0" w:color="auto"/>
              <w:right w:val="thinThickSmallGap" w:sz="12" w:space="0" w:color="auto"/>
            </w:tcBorders>
          </w:tcPr>
          <w:p w14:paraId="2D91A8AE" w14:textId="77777777" w:rsidR="006D3C56" w:rsidRDefault="006D3C56">
            <w:pPr>
              <w:pStyle w:val="TAC"/>
            </w:pPr>
            <w:r>
              <w:rPr>
                <w:rFonts w:hint="eastAsia"/>
                <w:lang w:eastAsia="zh-CN"/>
              </w:rPr>
              <w:t>2816</w:t>
            </w:r>
          </w:p>
        </w:tc>
        <w:tc>
          <w:tcPr>
            <w:tcW w:w="885" w:type="dxa"/>
            <w:tcBorders>
              <w:left w:val="nil"/>
              <w:bottom w:val="thinThickSmallGap" w:sz="12" w:space="0" w:color="auto"/>
              <w:right w:val="thinThickSmallGap" w:sz="12" w:space="0" w:color="auto"/>
            </w:tcBorders>
          </w:tcPr>
          <w:p w14:paraId="4800E22B" w14:textId="77777777" w:rsidR="006D3C56" w:rsidRDefault="006D3C56">
            <w:pPr>
              <w:pStyle w:val="TAC"/>
              <w:rPr>
                <w:rFonts w:hint="eastAsia"/>
                <w:lang w:eastAsia="zh-CN"/>
              </w:rPr>
            </w:pPr>
            <w:r>
              <w:rPr>
                <w:rFonts w:hint="eastAsia"/>
                <w:lang w:eastAsia="zh-CN"/>
              </w:rPr>
              <w:t>2808</w:t>
            </w:r>
          </w:p>
        </w:tc>
        <w:tc>
          <w:tcPr>
            <w:tcW w:w="1077" w:type="dxa"/>
            <w:gridSpan w:val="2"/>
            <w:tcBorders>
              <w:left w:val="nil"/>
              <w:bottom w:val="thinThickSmallGap" w:sz="12" w:space="0" w:color="auto"/>
              <w:right w:val="nil"/>
            </w:tcBorders>
          </w:tcPr>
          <w:p w14:paraId="64F165FC" w14:textId="77777777" w:rsidR="006D3C56" w:rsidRDefault="006D3C56">
            <w:pPr>
              <w:pStyle w:val="TAC"/>
              <w:rPr>
                <w:rFonts w:hint="eastAsia"/>
                <w:lang w:eastAsia="zh-CN"/>
              </w:rPr>
            </w:pPr>
            <w:r>
              <w:rPr>
                <w:rFonts w:hint="eastAsia"/>
                <w:lang w:eastAsia="zh-CN"/>
              </w:rPr>
              <w:t>1404</w:t>
            </w:r>
          </w:p>
        </w:tc>
        <w:tc>
          <w:tcPr>
            <w:tcW w:w="1004" w:type="dxa"/>
            <w:tcBorders>
              <w:left w:val="double" w:sz="4" w:space="0" w:color="auto"/>
              <w:bottom w:val="thinThickSmallGap" w:sz="12" w:space="0" w:color="auto"/>
              <w:right w:val="thinThickThinSmallGap" w:sz="24" w:space="0" w:color="auto"/>
            </w:tcBorders>
          </w:tcPr>
          <w:p w14:paraId="1BE250A3" w14:textId="77777777" w:rsidR="006D3C56" w:rsidRDefault="006D3C56">
            <w:pPr>
              <w:pStyle w:val="TAC"/>
              <w:rPr>
                <w:rFonts w:hint="eastAsia"/>
                <w:lang w:eastAsia="zh-CN"/>
              </w:rPr>
            </w:pPr>
            <w:r>
              <w:rPr>
                <w:rFonts w:hint="eastAsia"/>
                <w:lang w:eastAsia="zh-CN"/>
              </w:rPr>
              <w:t>1404</w:t>
            </w:r>
          </w:p>
        </w:tc>
      </w:tr>
      <w:tr w:rsidR="006D3C56" w14:paraId="02E86F2F" w14:textId="77777777">
        <w:tblPrEx>
          <w:tblCellMar>
            <w:top w:w="0" w:type="dxa"/>
            <w:bottom w:w="0" w:type="dxa"/>
          </w:tblCellMar>
        </w:tblPrEx>
        <w:trPr>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25809853" w14:textId="77777777" w:rsidR="006D3C56" w:rsidRDefault="006D3C56">
            <w:pPr>
              <w:pStyle w:val="TAC"/>
            </w:pPr>
            <w:r>
              <w:rPr>
                <w:rFonts w:hint="eastAsia"/>
                <w:lang w:eastAsia="zh-CN"/>
              </w:rPr>
              <w:t>3(16QAM)*</w:t>
            </w:r>
          </w:p>
        </w:tc>
        <w:tc>
          <w:tcPr>
            <w:tcW w:w="1113" w:type="dxa"/>
            <w:tcBorders>
              <w:top w:val="thinThickSmallGap" w:sz="12" w:space="0" w:color="auto"/>
              <w:left w:val="nil"/>
              <w:bottom w:val="thinThickSmallGap" w:sz="12" w:space="0" w:color="auto"/>
              <w:right w:val="thinThickSmallGap" w:sz="12" w:space="0" w:color="auto"/>
            </w:tcBorders>
          </w:tcPr>
          <w:p w14:paraId="5160819E" w14:textId="77777777" w:rsidR="006D3C56" w:rsidRDefault="006D3C56">
            <w:pPr>
              <w:pStyle w:val="TAC"/>
            </w:pPr>
            <w:r>
              <w:t>16</w:t>
            </w:r>
          </w:p>
        </w:tc>
        <w:tc>
          <w:tcPr>
            <w:tcW w:w="1071" w:type="dxa"/>
            <w:tcBorders>
              <w:top w:val="thinThickSmallGap" w:sz="12" w:space="0" w:color="auto"/>
              <w:left w:val="nil"/>
              <w:bottom w:val="thinThickSmallGap" w:sz="12" w:space="0" w:color="auto"/>
              <w:right w:val="thinThickSmallGap" w:sz="12" w:space="0" w:color="auto"/>
            </w:tcBorders>
          </w:tcPr>
          <w:p w14:paraId="7E595F97" w14:textId="77777777" w:rsidR="006D3C56" w:rsidRDefault="006D3C56">
            <w:pPr>
              <w:pStyle w:val="TAC"/>
            </w:pPr>
            <w:r>
              <w:t>144</w:t>
            </w:r>
          </w:p>
        </w:tc>
        <w:tc>
          <w:tcPr>
            <w:tcW w:w="835" w:type="dxa"/>
            <w:tcBorders>
              <w:top w:val="thinThickSmallGap" w:sz="12" w:space="0" w:color="auto"/>
              <w:left w:val="nil"/>
              <w:bottom w:val="thinThickSmallGap" w:sz="12" w:space="0" w:color="auto"/>
              <w:right w:val="thinThickSmallGap" w:sz="12" w:space="0" w:color="auto"/>
            </w:tcBorders>
          </w:tcPr>
          <w:p w14:paraId="45B511DA" w14:textId="77777777" w:rsidR="006D3C56" w:rsidRDefault="006D3C56">
            <w:pPr>
              <w:pStyle w:val="TAC"/>
              <w:rPr>
                <w:rFonts w:hint="eastAsia"/>
                <w:lang w:eastAsia="zh-CN"/>
              </w:rPr>
            </w:pPr>
            <w:r>
              <w:rPr>
                <w:rFonts w:hint="eastAsia"/>
                <w:lang w:eastAsia="zh-CN"/>
              </w:rPr>
              <w:t>32</w:t>
            </w:r>
          </w:p>
        </w:tc>
        <w:tc>
          <w:tcPr>
            <w:tcW w:w="1126" w:type="dxa"/>
            <w:tcBorders>
              <w:top w:val="thinThickSmallGap" w:sz="12" w:space="0" w:color="auto"/>
              <w:left w:val="nil"/>
              <w:bottom w:val="thinThickSmallGap" w:sz="12" w:space="0" w:color="auto"/>
              <w:right w:val="thinThickSmallGap" w:sz="12" w:space="0" w:color="auto"/>
            </w:tcBorders>
          </w:tcPr>
          <w:p w14:paraId="4E7AA48C"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52076C38" w14:textId="77777777" w:rsidR="006D3C56" w:rsidRDefault="006D3C56">
            <w:pPr>
              <w:pStyle w:val="TAC"/>
              <w:rPr>
                <w:rFonts w:hint="eastAsia"/>
                <w:lang w:eastAsia="zh-CN"/>
              </w:rPr>
            </w:pPr>
            <w:r>
              <w:rPr>
                <w:rFonts w:hint="eastAsia"/>
                <w:lang w:eastAsia="zh-CN"/>
              </w:rPr>
              <w:t>176</w:t>
            </w:r>
          </w:p>
        </w:tc>
        <w:tc>
          <w:tcPr>
            <w:tcW w:w="885" w:type="dxa"/>
            <w:tcBorders>
              <w:top w:val="thinThickSmallGap" w:sz="12" w:space="0" w:color="auto"/>
              <w:left w:val="nil"/>
              <w:bottom w:val="thinThickSmallGap" w:sz="12" w:space="0" w:color="auto"/>
              <w:right w:val="thinThickSmallGap" w:sz="12" w:space="0" w:color="auto"/>
            </w:tcBorders>
          </w:tcPr>
          <w:p w14:paraId="01CF86A0" w14:textId="77777777" w:rsidR="006D3C56" w:rsidRDefault="006D3C56">
            <w:pPr>
              <w:pStyle w:val="TAC"/>
              <w:rPr>
                <w:rFonts w:hint="eastAsia"/>
                <w:lang w:eastAsia="zh-CN"/>
              </w:rPr>
            </w:pPr>
            <w:r>
              <w:rPr>
                <w:rFonts w:hint="eastAsia"/>
                <w:lang w:eastAsia="zh-CN"/>
              </w:rPr>
              <w:t>168</w:t>
            </w:r>
          </w:p>
        </w:tc>
        <w:tc>
          <w:tcPr>
            <w:tcW w:w="1077" w:type="dxa"/>
            <w:gridSpan w:val="2"/>
            <w:tcBorders>
              <w:top w:val="thinThickSmallGap" w:sz="12" w:space="0" w:color="auto"/>
              <w:left w:val="nil"/>
              <w:bottom w:val="thinThickSmallGap" w:sz="12" w:space="0" w:color="auto"/>
              <w:right w:val="nil"/>
            </w:tcBorders>
          </w:tcPr>
          <w:p w14:paraId="116C5948" w14:textId="77777777" w:rsidR="006D3C56" w:rsidRDefault="006D3C56">
            <w:pPr>
              <w:pStyle w:val="TAC"/>
              <w:rPr>
                <w:rFonts w:hint="eastAsia"/>
                <w:lang w:eastAsia="zh-CN"/>
              </w:rPr>
            </w:pPr>
            <w:r>
              <w:rPr>
                <w:rFonts w:hint="eastAsia"/>
                <w:lang w:eastAsia="zh-CN"/>
              </w:rPr>
              <w:t>84</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04A9D8A2" w14:textId="77777777" w:rsidR="006D3C56" w:rsidRDefault="006D3C56">
            <w:pPr>
              <w:pStyle w:val="TAC"/>
              <w:rPr>
                <w:rFonts w:hint="eastAsia"/>
                <w:lang w:eastAsia="zh-CN"/>
              </w:rPr>
            </w:pPr>
            <w:r>
              <w:rPr>
                <w:rFonts w:hint="eastAsia"/>
                <w:lang w:eastAsia="zh-CN"/>
              </w:rPr>
              <w:t>84</w:t>
            </w:r>
          </w:p>
        </w:tc>
      </w:tr>
      <w:tr w:rsidR="006D3C56" w14:paraId="35BFB06D" w14:textId="77777777">
        <w:tblPrEx>
          <w:tblCellMar>
            <w:top w:w="0" w:type="dxa"/>
            <w:bottom w:w="0" w:type="dxa"/>
          </w:tblCellMar>
        </w:tblPrEx>
        <w:trPr>
          <w:trHeight w:val="210"/>
          <w:jc w:val="center"/>
        </w:trPr>
        <w:tc>
          <w:tcPr>
            <w:tcW w:w="885" w:type="dxa"/>
            <w:tcBorders>
              <w:top w:val="thinThickThinSmallGap" w:sz="24" w:space="0" w:color="auto"/>
              <w:left w:val="thinThickThinSmallGap" w:sz="24" w:space="0" w:color="auto"/>
              <w:bottom w:val="thinThickSmallGap" w:sz="12" w:space="0" w:color="auto"/>
              <w:right w:val="thinThickSmallGap" w:sz="12" w:space="0" w:color="auto"/>
            </w:tcBorders>
          </w:tcPr>
          <w:p w14:paraId="29FE179F" w14:textId="77777777" w:rsidR="006D3C56" w:rsidRDefault="006D3C56">
            <w:pPr>
              <w:pStyle w:val="TAC"/>
              <w:rPr>
                <w:rFonts w:hint="eastAsia"/>
                <w:lang w:eastAsia="zh-CN"/>
              </w:rPr>
            </w:pPr>
            <w:r>
              <w:rPr>
                <w:rFonts w:hint="eastAsia"/>
                <w:lang w:eastAsia="zh-CN"/>
              </w:rPr>
              <w:t>4(QPSK)**</w:t>
            </w:r>
          </w:p>
        </w:tc>
        <w:tc>
          <w:tcPr>
            <w:tcW w:w="1113" w:type="dxa"/>
            <w:tcBorders>
              <w:top w:val="thinThickThinSmallGap" w:sz="24" w:space="0" w:color="auto"/>
              <w:left w:val="nil"/>
              <w:right w:val="thinThickSmallGap" w:sz="12" w:space="0" w:color="auto"/>
            </w:tcBorders>
          </w:tcPr>
          <w:p w14:paraId="13DCF56D" w14:textId="77777777" w:rsidR="006D3C56" w:rsidRDefault="006D3C56">
            <w:pPr>
              <w:pStyle w:val="TAC"/>
            </w:pPr>
            <w:r>
              <w:t>1</w:t>
            </w:r>
          </w:p>
        </w:tc>
        <w:tc>
          <w:tcPr>
            <w:tcW w:w="1071" w:type="dxa"/>
            <w:tcBorders>
              <w:top w:val="thinThickThinSmallGap" w:sz="24" w:space="0" w:color="auto"/>
              <w:left w:val="nil"/>
              <w:right w:val="thinThickSmallGap" w:sz="12" w:space="0" w:color="auto"/>
            </w:tcBorders>
          </w:tcPr>
          <w:p w14:paraId="1EC005BB" w14:textId="77777777" w:rsidR="006D3C56" w:rsidRDefault="006D3C56">
            <w:pPr>
              <w:pStyle w:val="TAC"/>
              <w:rPr>
                <w:rFonts w:hint="eastAsia"/>
                <w:lang w:eastAsia="zh-CN"/>
              </w:rPr>
            </w:pPr>
            <w:r>
              <w:rPr>
                <w:rFonts w:hint="eastAsia"/>
                <w:lang w:eastAsia="zh-CN"/>
              </w:rPr>
              <w:t>96</w:t>
            </w:r>
          </w:p>
        </w:tc>
        <w:tc>
          <w:tcPr>
            <w:tcW w:w="835" w:type="dxa"/>
            <w:tcBorders>
              <w:top w:val="thinThickThinSmallGap" w:sz="24" w:space="0" w:color="auto"/>
              <w:left w:val="nil"/>
              <w:right w:val="thinThickSmallGap" w:sz="12" w:space="0" w:color="auto"/>
            </w:tcBorders>
          </w:tcPr>
          <w:p w14:paraId="47A89413" w14:textId="77777777" w:rsidR="006D3C56" w:rsidRDefault="006D3C56">
            <w:pPr>
              <w:pStyle w:val="TAC"/>
              <w:rPr>
                <w:rFonts w:hint="eastAsia"/>
                <w:lang w:eastAsia="zh-CN"/>
              </w:rPr>
            </w:pPr>
            <w:r>
              <w:rPr>
                <w:rFonts w:hint="eastAsia"/>
                <w:lang w:eastAsia="zh-CN"/>
              </w:rPr>
              <w:t>16</w:t>
            </w:r>
          </w:p>
        </w:tc>
        <w:tc>
          <w:tcPr>
            <w:tcW w:w="1126" w:type="dxa"/>
            <w:tcBorders>
              <w:top w:val="thinThickThinSmallGap" w:sz="24" w:space="0" w:color="auto"/>
              <w:left w:val="nil"/>
              <w:right w:val="thinThickSmallGap" w:sz="12" w:space="0" w:color="auto"/>
            </w:tcBorders>
          </w:tcPr>
          <w:p w14:paraId="29457F23" w14:textId="77777777" w:rsidR="006D3C56" w:rsidRDefault="006D3C56">
            <w:pPr>
              <w:pStyle w:val="TAC"/>
            </w:pPr>
            <w:r>
              <w:t>0 &amp; 0</w:t>
            </w:r>
          </w:p>
        </w:tc>
        <w:tc>
          <w:tcPr>
            <w:tcW w:w="932" w:type="dxa"/>
            <w:tcBorders>
              <w:top w:val="thinThickThinSmallGap" w:sz="24" w:space="0" w:color="auto"/>
              <w:left w:val="nil"/>
              <w:right w:val="thinThickSmallGap" w:sz="12" w:space="0" w:color="auto"/>
            </w:tcBorders>
          </w:tcPr>
          <w:p w14:paraId="6A2B1A35" w14:textId="77777777" w:rsidR="006D3C56" w:rsidRDefault="006D3C56">
            <w:pPr>
              <w:pStyle w:val="TAC"/>
              <w:rPr>
                <w:rFonts w:hint="eastAsia"/>
                <w:lang w:eastAsia="zh-CN"/>
              </w:rPr>
            </w:pPr>
            <w:r>
              <w:rPr>
                <w:rFonts w:hint="eastAsia"/>
                <w:lang w:eastAsia="zh-CN"/>
              </w:rPr>
              <w:t>1536</w:t>
            </w:r>
          </w:p>
        </w:tc>
        <w:tc>
          <w:tcPr>
            <w:tcW w:w="885" w:type="dxa"/>
            <w:tcBorders>
              <w:top w:val="thinThickThinSmallGap" w:sz="24" w:space="0" w:color="auto"/>
              <w:left w:val="nil"/>
              <w:right w:val="thinThickSmallGap" w:sz="12" w:space="0" w:color="auto"/>
            </w:tcBorders>
          </w:tcPr>
          <w:p w14:paraId="129961D0" w14:textId="77777777" w:rsidR="006D3C56" w:rsidRDefault="006D3C56">
            <w:pPr>
              <w:pStyle w:val="TAC"/>
              <w:rPr>
                <w:rFonts w:hint="eastAsia"/>
                <w:lang w:eastAsia="zh-CN"/>
              </w:rPr>
            </w:pPr>
            <w:r>
              <w:rPr>
                <w:rFonts w:hint="eastAsia"/>
                <w:lang w:eastAsia="zh-CN"/>
              </w:rPr>
              <w:t>1532</w:t>
            </w:r>
          </w:p>
        </w:tc>
        <w:tc>
          <w:tcPr>
            <w:tcW w:w="1040" w:type="dxa"/>
            <w:tcBorders>
              <w:top w:val="thinThickThinSmallGap" w:sz="24" w:space="0" w:color="auto"/>
              <w:left w:val="nil"/>
              <w:right w:val="thinThickThinSmallGap" w:sz="24" w:space="0" w:color="auto"/>
            </w:tcBorders>
          </w:tcPr>
          <w:p w14:paraId="214A1406" w14:textId="77777777" w:rsidR="006D3C56" w:rsidRDefault="006D3C56">
            <w:pPr>
              <w:pStyle w:val="TAC"/>
              <w:rPr>
                <w:lang w:eastAsia="zh-CN"/>
              </w:rPr>
            </w:pPr>
            <w:r>
              <w:rPr>
                <w:rFonts w:hint="eastAsia"/>
                <w:lang w:eastAsia="zh-CN"/>
              </w:rPr>
              <w:t>N/A</w:t>
            </w:r>
          </w:p>
        </w:tc>
        <w:tc>
          <w:tcPr>
            <w:tcW w:w="1041" w:type="dxa"/>
            <w:gridSpan w:val="2"/>
            <w:tcBorders>
              <w:top w:val="thinThickThinSmallGap" w:sz="24" w:space="0" w:color="auto"/>
              <w:left w:val="nil"/>
              <w:right w:val="thinThickThinSmallGap" w:sz="24" w:space="0" w:color="auto"/>
            </w:tcBorders>
          </w:tcPr>
          <w:p w14:paraId="31EEEB25" w14:textId="77777777" w:rsidR="006D3C56" w:rsidRDefault="006D3C56">
            <w:pPr>
              <w:pStyle w:val="TAC"/>
              <w:rPr>
                <w:rFonts w:hint="eastAsia"/>
                <w:lang w:eastAsia="zh-CN"/>
              </w:rPr>
            </w:pPr>
            <w:r>
              <w:rPr>
                <w:rFonts w:hint="eastAsia"/>
                <w:lang w:eastAsia="zh-CN"/>
              </w:rPr>
              <w:t xml:space="preserve">N/A </w:t>
            </w:r>
          </w:p>
        </w:tc>
      </w:tr>
      <w:tr w:rsidR="006D3C56" w14:paraId="6F00878D" w14:textId="77777777">
        <w:tblPrEx>
          <w:tblCellMar>
            <w:top w:w="0" w:type="dxa"/>
            <w:bottom w:w="0" w:type="dxa"/>
          </w:tblCellMar>
        </w:tblPrEx>
        <w:trPr>
          <w:trHeight w:val="210"/>
          <w:jc w:val="center"/>
        </w:trPr>
        <w:tc>
          <w:tcPr>
            <w:tcW w:w="885" w:type="dxa"/>
            <w:tcBorders>
              <w:top w:val="thinThickThinSmallGap" w:sz="24" w:space="0" w:color="auto"/>
              <w:left w:val="thinThickThinSmallGap" w:sz="24" w:space="0" w:color="auto"/>
              <w:bottom w:val="thinThickSmallGap" w:sz="12" w:space="0" w:color="auto"/>
              <w:right w:val="thinThickSmallGap" w:sz="12" w:space="0" w:color="auto"/>
            </w:tcBorders>
          </w:tcPr>
          <w:p w14:paraId="15E0121A" w14:textId="77777777" w:rsidR="006D3C56" w:rsidRDefault="006D3C56">
            <w:pPr>
              <w:pStyle w:val="TAC"/>
              <w:rPr>
                <w:rFonts w:hint="eastAsia"/>
                <w:lang w:eastAsia="zh-CN"/>
              </w:rPr>
            </w:pPr>
            <w:r>
              <w:rPr>
                <w:rFonts w:hint="eastAsia"/>
                <w:lang w:eastAsia="zh-CN"/>
              </w:rPr>
              <w:t>5(QPSK) **</w:t>
            </w:r>
          </w:p>
        </w:tc>
        <w:tc>
          <w:tcPr>
            <w:tcW w:w="1113" w:type="dxa"/>
            <w:tcBorders>
              <w:left w:val="nil"/>
              <w:bottom w:val="thinThickSmallGap" w:sz="12" w:space="0" w:color="auto"/>
              <w:right w:val="thinThickSmallGap" w:sz="12" w:space="0" w:color="auto"/>
            </w:tcBorders>
          </w:tcPr>
          <w:p w14:paraId="50233461" w14:textId="77777777" w:rsidR="006D3C56" w:rsidRDefault="006D3C56">
            <w:pPr>
              <w:pStyle w:val="TAC"/>
              <w:rPr>
                <w:rFonts w:hint="eastAsia"/>
                <w:lang w:eastAsia="zh-CN"/>
              </w:rPr>
            </w:pPr>
            <w:r>
              <w:rPr>
                <w:rFonts w:hint="eastAsia"/>
                <w:lang w:eastAsia="zh-CN"/>
              </w:rPr>
              <w:t>2</w:t>
            </w:r>
          </w:p>
        </w:tc>
        <w:tc>
          <w:tcPr>
            <w:tcW w:w="1071" w:type="dxa"/>
            <w:tcBorders>
              <w:left w:val="nil"/>
              <w:bottom w:val="thinThickSmallGap" w:sz="12" w:space="0" w:color="auto"/>
              <w:right w:val="thinThickSmallGap" w:sz="12" w:space="0" w:color="auto"/>
            </w:tcBorders>
          </w:tcPr>
          <w:p w14:paraId="719D4B45" w14:textId="77777777" w:rsidR="006D3C56" w:rsidRDefault="006D3C56">
            <w:pPr>
              <w:pStyle w:val="TAC"/>
              <w:rPr>
                <w:rFonts w:hint="eastAsia"/>
                <w:lang w:eastAsia="zh-CN"/>
              </w:rPr>
            </w:pPr>
            <w:r>
              <w:rPr>
                <w:rFonts w:hint="eastAsia"/>
                <w:lang w:eastAsia="zh-CN"/>
              </w:rPr>
              <w:t>96</w:t>
            </w:r>
          </w:p>
        </w:tc>
        <w:tc>
          <w:tcPr>
            <w:tcW w:w="835" w:type="dxa"/>
            <w:tcBorders>
              <w:left w:val="nil"/>
              <w:bottom w:val="thinThickSmallGap" w:sz="12" w:space="0" w:color="auto"/>
              <w:right w:val="thinThickSmallGap" w:sz="12" w:space="0" w:color="auto"/>
            </w:tcBorders>
          </w:tcPr>
          <w:p w14:paraId="3A5D94B2" w14:textId="77777777" w:rsidR="006D3C56" w:rsidRDefault="006D3C56">
            <w:pPr>
              <w:pStyle w:val="TAC"/>
              <w:rPr>
                <w:rFonts w:hint="eastAsia"/>
                <w:lang w:eastAsia="zh-CN"/>
              </w:rPr>
            </w:pPr>
            <w:r>
              <w:rPr>
                <w:rFonts w:hint="eastAsia"/>
                <w:lang w:eastAsia="zh-CN"/>
              </w:rPr>
              <w:t>16</w:t>
            </w:r>
          </w:p>
        </w:tc>
        <w:tc>
          <w:tcPr>
            <w:tcW w:w="1126" w:type="dxa"/>
            <w:tcBorders>
              <w:left w:val="nil"/>
              <w:bottom w:val="thinThickSmallGap" w:sz="12" w:space="0" w:color="auto"/>
              <w:right w:val="thinThickSmallGap" w:sz="12" w:space="0" w:color="auto"/>
            </w:tcBorders>
          </w:tcPr>
          <w:p w14:paraId="331E499B" w14:textId="77777777" w:rsidR="006D3C56" w:rsidRDefault="006D3C56">
            <w:pPr>
              <w:pStyle w:val="TAC"/>
            </w:pPr>
            <w:r>
              <w:t>0 &amp; 0</w:t>
            </w:r>
          </w:p>
        </w:tc>
        <w:tc>
          <w:tcPr>
            <w:tcW w:w="932" w:type="dxa"/>
            <w:tcBorders>
              <w:left w:val="nil"/>
              <w:bottom w:val="thinThickSmallGap" w:sz="12" w:space="0" w:color="auto"/>
              <w:right w:val="thinThickSmallGap" w:sz="12" w:space="0" w:color="auto"/>
            </w:tcBorders>
          </w:tcPr>
          <w:p w14:paraId="2BFA8A17" w14:textId="77777777" w:rsidR="006D3C56" w:rsidRDefault="006D3C56">
            <w:pPr>
              <w:pStyle w:val="TAC"/>
              <w:rPr>
                <w:lang w:eastAsia="zh-CN"/>
              </w:rPr>
            </w:pPr>
            <w:r>
              <w:rPr>
                <w:rFonts w:hint="eastAsia"/>
                <w:lang w:eastAsia="zh-CN"/>
              </w:rPr>
              <w:t>76</w:t>
            </w:r>
            <w:r>
              <w:rPr>
                <w:lang w:eastAsia="zh-CN"/>
              </w:rPr>
              <w:t>8</w:t>
            </w:r>
          </w:p>
        </w:tc>
        <w:tc>
          <w:tcPr>
            <w:tcW w:w="885" w:type="dxa"/>
            <w:tcBorders>
              <w:left w:val="nil"/>
              <w:bottom w:val="thinThickSmallGap" w:sz="12" w:space="0" w:color="auto"/>
              <w:right w:val="thinThickSmallGap" w:sz="12" w:space="0" w:color="auto"/>
            </w:tcBorders>
          </w:tcPr>
          <w:p w14:paraId="45905279" w14:textId="77777777" w:rsidR="006D3C56" w:rsidRDefault="006D3C56">
            <w:pPr>
              <w:pStyle w:val="TAC"/>
              <w:rPr>
                <w:lang w:eastAsia="zh-CN"/>
              </w:rPr>
            </w:pPr>
            <w:r>
              <w:rPr>
                <w:rFonts w:hint="eastAsia"/>
                <w:lang w:eastAsia="zh-CN"/>
              </w:rPr>
              <w:t>76</w:t>
            </w:r>
            <w:r>
              <w:rPr>
                <w:lang w:eastAsia="zh-CN"/>
              </w:rPr>
              <w:t>4</w:t>
            </w:r>
          </w:p>
        </w:tc>
        <w:tc>
          <w:tcPr>
            <w:tcW w:w="1040" w:type="dxa"/>
            <w:tcBorders>
              <w:left w:val="nil"/>
              <w:bottom w:val="thinThickSmallGap" w:sz="12" w:space="0" w:color="auto"/>
              <w:right w:val="thinThickThinSmallGap" w:sz="24" w:space="0" w:color="auto"/>
            </w:tcBorders>
          </w:tcPr>
          <w:p w14:paraId="4CB8B5B0" w14:textId="77777777" w:rsidR="006D3C56" w:rsidRDefault="006D3C56">
            <w:pPr>
              <w:pStyle w:val="TAC"/>
              <w:rPr>
                <w:rFonts w:hint="eastAsia"/>
                <w:lang w:eastAsia="zh-CN"/>
              </w:rPr>
            </w:pPr>
            <w:r>
              <w:rPr>
                <w:rFonts w:hint="eastAsia"/>
                <w:lang w:eastAsia="zh-CN"/>
              </w:rPr>
              <w:t>N/A</w:t>
            </w:r>
          </w:p>
        </w:tc>
        <w:tc>
          <w:tcPr>
            <w:tcW w:w="1041" w:type="dxa"/>
            <w:gridSpan w:val="2"/>
            <w:tcBorders>
              <w:left w:val="nil"/>
              <w:bottom w:val="thinThickSmallGap" w:sz="12" w:space="0" w:color="auto"/>
              <w:right w:val="thinThickThinSmallGap" w:sz="24" w:space="0" w:color="auto"/>
            </w:tcBorders>
          </w:tcPr>
          <w:p w14:paraId="651EF096" w14:textId="77777777" w:rsidR="006D3C56" w:rsidRDefault="006D3C56">
            <w:pPr>
              <w:pStyle w:val="TAC"/>
              <w:rPr>
                <w:rFonts w:hint="eastAsia"/>
                <w:lang w:eastAsia="zh-CN"/>
              </w:rPr>
            </w:pPr>
            <w:r>
              <w:rPr>
                <w:rFonts w:hint="eastAsia"/>
                <w:lang w:eastAsia="zh-CN"/>
              </w:rPr>
              <w:t>N/A</w:t>
            </w:r>
          </w:p>
        </w:tc>
      </w:tr>
      <w:tr w:rsidR="006D3C56" w14:paraId="7ECD8940" w14:textId="77777777">
        <w:tblPrEx>
          <w:tblCellMar>
            <w:top w:w="0" w:type="dxa"/>
            <w:bottom w:w="0" w:type="dxa"/>
          </w:tblCellMar>
        </w:tblPrEx>
        <w:trPr>
          <w:trHeight w:val="54"/>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025D1CFE" w14:textId="77777777" w:rsidR="006D3C56" w:rsidRDefault="006D3C56">
            <w:pPr>
              <w:pStyle w:val="TAC"/>
              <w:rPr>
                <w:rFonts w:hint="eastAsia"/>
                <w:lang w:eastAsia="zh-CN"/>
              </w:rPr>
            </w:pPr>
            <w:r>
              <w:rPr>
                <w:rFonts w:hint="eastAsia"/>
                <w:lang w:eastAsia="zh-CN"/>
              </w:rPr>
              <w:t>6(QPSK)**</w:t>
            </w:r>
          </w:p>
        </w:tc>
        <w:tc>
          <w:tcPr>
            <w:tcW w:w="1113" w:type="dxa"/>
            <w:tcBorders>
              <w:top w:val="thinThickSmallGap" w:sz="12" w:space="0" w:color="auto"/>
              <w:left w:val="nil"/>
              <w:right w:val="thinThickSmallGap" w:sz="12" w:space="0" w:color="auto"/>
            </w:tcBorders>
          </w:tcPr>
          <w:p w14:paraId="492DFDFC" w14:textId="77777777" w:rsidR="006D3C56" w:rsidRDefault="006D3C56">
            <w:pPr>
              <w:pStyle w:val="TAC"/>
              <w:rPr>
                <w:rFonts w:hint="eastAsia"/>
                <w:lang w:eastAsia="zh-CN"/>
              </w:rPr>
            </w:pPr>
            <w:r>
              <w:rPr>
                <w:rFonts w:hint="eastAsia"/>
                <w:lang w:eastAsia="zh-CN"/>
              </w:rPr>
              <w:t>16</w:t>
            </w:r>
          </w:p>
        </w:tc>
        <w:tc>
          <w:tcPr>
            <w:tcW w:w="1071" w:type="dxa"/>
            <w:tcBorders>
              <w:top w:val="thinThickSmallGap" w:sz="12" w:space="0" w:color="auto"/>
              <w:left w:val="nil"/>
              <w:right w:val="thinThickSmallGap" w:sz="12" w:space="0" w:color="auto"/>
            </w:tcBorders>
          </w:tcPr>
          <w:p w14:paraId="047591DB" w14:textId="77777777" w:rsidR="006D3C56" w:rsidRDefault="006D3C56">
            <w:pPr>
              <w:pStyle w:val="TAC"/>
              <w:rPr>
                <w:rFonts w:hint="eastAsia"/>
                <w:lang w:eastAsia="zh-CN"/>
              </w:rPr>
            </w:pPr>
            <w:r>
              <w:rPr>
                <w:rFonts w:hint="eastAsia"/>
                <w:lang w:eastAsia="zh-CN"/>
              </w:rPr>
              <w:t>96</w:t>
            </w:r>
          </w:p>
        </w:tc>
        <w:tc>
          <w:tcPr>
            <w:tcW w:w="835" w:type="dxa"/>
            <w:tcBorders>
              <w:top w:val="thinThickSmallGap" w:sz="12" w:space="0" w:color="auto"/>
              <w:left w:val="nil"/>
              <w:right w:val="thinThickSmallGap" w:sz="12" w:space="0" w:color="auto"/>
            </w:tcBorders>
          </w:tcPr>
          <w:p w14:paraId="2D6938DB" w14:textId="77777777" w:rsidR="006D3C56" w:rsidRDefault="006D3C56">
            <w:pPr>
              <w:pStyle w:val="TAC"/>
              <w:rPr>
                <w:rFonts w:hint="eastAsia"/>
                <w:lang w:eastAsia="zh-CN"/>
              </w:rPr>
            </w:pPr>
            <w:r>
              <w:rPr>
                <w:rFonts w:hint="eastAsia"/>
                <w:lang w:eastAsia="zh-CN"/>
              </w:rPr>
              <w:t>16</w:t>
            </w:r>
          </w:p>
        </w:tc>
        <w:tc>
          <w:tcPr>
            <w:tcW w:w="1126" w:type="dxa"/>
            <w:tcBorders>
              <w:top w:val="thinThickSmallGap" w:sz="12" w:space="0" w:color="auto"/>
              <w:left w:val="nil"/>
              <w:right w:val="thinThickSmallGap" w:sz="12" w:space="0" w:color="auto"/>
            </w:tcBorders>
          </w:tcPr>
          <w:p w14:paraId="38B6E92C" w14:textId="77777777" w:rsidR="006D3C56" w:rsidRDefault="006D3C56">
            <w:pPr>
              <w:pStyle w:val="TAC"/>
            </w:pPr>
            <w:r>
              <w:t>0 &amp; 0</w:t>
            </w:r>
          </w:p>
        </w:tc>
        <w:tc>
          <w:tcPr>
            <w:tcW w:w="932" w:type="dxa"/>
            <w:tcBorders>
              <w:top w:val="thinThickSmallGap" w:sz="12" w:space="0" w:color="auto"/>
              <w:left w:val="nil"/>
              <w:right w:val="thinThickSmallGap" w:sz="12" w:space="0" w:color="auto"/>
            </w:tcBorders>
          </w:tcPr>
          <w:p w14:paraId="5C1C1EFD" w14:textId="77777777" w:rsidR="006D3C56" w:rsidRDefault="006D3C56">
            <w:pPr>
              <w:pStyle w:val="TAC"/>
            </w:pPr>
            <w:r>
              <w:rPr>
                <w:rFonts w:hint="eastAsia"/>
                <w:lang w:eastAsia="zh-CN"/>
              </w:rPr>
              <w:t>96</w:t>
            </w:r>
          </w:p>
        </w:tc>
        <w:tc>
          <w:tcPr>
            <w:tcW w:w="885" w:type="dxa"/>
            <w:tcBorders>
              <w:top w:val="thinThickSmallGap" w:sz="12" w:space="0" w:color="auto"/>
              <w:left w:val="nil"/>
              <w:right w:val="thinThickSmallGap" w:sz="12" w:space="0" w:color="auto"/>
            </w:tcBorders>
          </w:tcPr>
          <w:p w14:paraId="3DDDC03A" w14:textId="77777777" w:rsidR="006D3C56" w:rsidRDefault="006D3C56">
            <w:pPr>
              <w:pStyle w:val="TAC"/>
              <w:rPr>
                <w:rFonts w:hint="eastAsia"/>
                <w:lang w:eastAsia="zh-CN"/>
              </w:rPr>
            </w:pPr>
            <w:r>
              <w:rPr>
                <w:rFonts w:hint="eastAsia"/>
                <w:lang w:eastAsia="zh-CN"/>
              </w:rPr>
              <w:t>92</w:t>
            </w:r>
          </w:p>
        </w:tc>
        <w:tc>
          <w:tcPr>
            <w:tcW w:w="1040" w:type="dxa"/>
            <w:tcBorders>
              <w:top w:val="thinThickSmallGap" w:sz="12" w:space="0" w:color="auto"/>
              <w:left w:val="nil"/>
              <w:right w:val="thinThickThinSmallGap" w:sz="24" w:space="0" w:color="auto"/>
            </w:tcBorders>
          </w:tcPr>
          <w:p w14:paraId="7F24559F" w14:textId="77777777" w:rsidR="006D3C56" w:rsidRDefault="006D3C56">
            <w:pPr>
              <w:pStyle w:val="TAC"/>
              <w:rPr>
                <w:lang w:eastAsia="zh-CN"/>
              </w:rPr>
            </w:pPr>
            <w:r>
              <w:rPr>
                <w:rFonts w:hint="eastAsia"/>
                <w:lang w:eastAsia="zh-CN"/>
              </w:rPr>
              <w:t xml:space="preserve">N/A </w:t>
            </w:r>
          </w:p>
        </w:tc>
        <w:tc>
          <w:tcPr>
            <w:tcW w:w="1041" w:type="dxa"/>
            <w:gridSpan w:val="2"/>
            <w:tcBorders>
              <w:top w:val="thinThickSmallGap" w:sz="12" w:space="0" w:color="auto"/>
              <w:left w:val="nil"/>
              <w:right w:val="thinThickThinSmallGap" w:sz="24" w:space="0" w:color="auto"/>
            </w:tcBorders>
          </w:tcPr>
          <w:p w14:paraId="2FF5ABD3" w14:textId="77777777" w:rsidR="006D3C56" w:rsidRDefault="006D3C56">
            <w:pPr>
              <w:pStyle w:val="TAC"/>
              <w:rPr>
                <w:rFonts w:hint="eastAsia"/>
                <w:lang w:eastAsia="zh-CN"/>
              </w:rPr>
            </w:pPr>
            <w:r>
              <w:rPr>
                <w:rFonts w:hint="eastAsia"/>
                <w:lang w:eastAsia="zh-CN"/>
              </w:rPr>
              <w:t xml:space="preserve">N/A </w:t>
            </w:r>
          </w:p>
        </w:tc>
      </w:tr>
      <w:tr w:rsidR="006D3C56" w14:paraId="75C348A0" w14:textId="77777777">
        <w:tblPrEx>
          <w:tblCellMar>
            <w:top w:w="0" w:type="dxa"/>
            <w:bottom w:w="0" w:type="dxa"/>
          </w:tblCellMar>
        </w:tblPrEx>
        <w:trPr>
          <w:trHeight w:val="210"/>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2E176705" w14:textId="77777777" w:rsidR="006D3C56" w:rsidRDefault="006D3C56">
            <w:pPr>
              <w:pStyle w:val="TAC"/>
              <w:rPr>
                <w:rFonts w:hint="eastAsia"/>
                <w:lang w:eastAsia="zh-CN"/>
              </w:rPr>
            </w:pPr>
            <w:r>
              <w:rPr>
                <w:rFonts w:hint="eastAsia"/>
                <w:lang w:eastAsia="zh-CN"/>
              </w:rPr>
              <w:t>7(16QAM)**</w:t>
            </w:r>
          </w:p>
        </w:tc>
        <w:tc>
          <w:tcPr>
            <w:tcW w:w="1113" w:type="dxa"/>
            <w:tcBorders>
              <w:left w:val="nil"/>
              <w:right w:val="thinThickSmallGap" w:sz="12" w:space="0" w:color="auto"/>
            </w:tcBorders>
          </w:tcPr>
          <w:p w14:paraId="52D7ED94" w14:textId="77777777" w:rsidR="006D3C56" w:rsidRDefault="006D3C56">
            <w:pPr>
              <w:pStyle w:val="TAC"/>
              <w:rPr>
                <w:rFonts w:hint="eastAsia"/>
                <w:lang w:eastAsia="zh-CN"/>
              </w:rPr>
            </w:pPr>
            <w:r>
              <w:rPr>
                <w:rFonts w:hint="eastAsia"/>
                <w:lang w:eastAsia="zh-CN"/>
              </w:rPr>
              <w:t>1</w:t>
            </w:r>
          </w:p>
        </w:tc>
        <w:tc>
          <w:tcPr>
            <w:tcW w:w="1071" w:type="dxa"/>
            <w:tcBorders>
              <w:left w:val="nil"/>
              <w:right w:val="thinThickSmallGap" w:sz="12" w:space="0" w:color="auto"/>
            </w:tcBorders>
          </w:tcPr>
          <w:p w14:paraId="40C21A89" w14:textId="77777777" w:rsidR="006D3C56" w:rsidRDefault="006D3C56">
            <w:pPr>
              <w:pStyle w:val="TAC"/>
              <w:rPr>
                <w:rFonts w:hint="eastAsia"/>
                <w:lang w:eastAsia="zh-CN"/>
              </w:rPr>
            </w:pPr>
            <w:r>
              <w:rPr>
                <w:rFonts w:hint="eastAsia"/>
                <w:lang w:eastAsia="zh-CN"/>
              </w:rPr>
              <w:t>96</w:t>
            </w:r>
          </w:p>
        </w:tc>
        <w:tc>
          <w:tcPr>
            <w:tcW w:w="835" w:type="dxa"/>
            <w:tcBorders>
              <w:left w:val="nil"/>
              <w:right w:val="thinThickSmallGap" w:sz="12" w:space="0" w:color="auto"/>
            </w:tcBorders>
          </w:tcPr>
          <w:p w14:paraId="7180D674" w14:textId="77777777" w:rsidR="006D3C56" w:rsidRDefault="006D3C56">
            <w:pPr>
              <w:pStyle w:val="TAC"/>
              <w:rPr>
                <w:rFonts w:hint="eastAsia"/>
                <w:lang w:eastAsia="zh-CN"/>
              </w:rPr>
            </w:pPr>
            <w:r>
              <w:rPr>
                <w:rFonts w:hint="eastAsia"/>
                <w:lang w:eastAsia="zh-CN"/>
              </w:rPr>
              <w:t>32</w:t>
            </w:r>
          </w:p>
        </w:tc>
        <w:tc>
          <w:tcPr>
            <w:tcW w:w="1126" w:type="dxa"/>
            <w:tcBorders>
              <w:left w:val="nil"/>
              <w:right w:val="thinThickSmallGap" w:sz="12" w:space="0" w:color="auto"/>
            </w:tcBorders>
          </w:tcPr>
          <w:p w14:paraId="76B0146D" w14:textId="77777777" w:rsidR="006D3C56" w:rsidRDefault="006D3C56">
            <w:pPr>
              <w:pStyle w:val="TAC"/>
            </w:pPr>
            <w:r>
              <w:t>0 &amp; 0</w:t>
            </w:r>
          </w:p>
        </w:tc>
        <w:tc>
          <w:tcPr>
            <w:tcW w:w="932" w:type="dxa"/>
            <w:tcBorders>
              <w:left w:val="nil"/>
              <w:right w:val="thinThickSmallGap" w:sz="12" w:space="0" w:color="auto"/>
            </w:tcBorders>
          </w:tcPr>
          <w:p w14:paraId="5C0C9634" w14:textId="77777777" w:rsidR="006D3C56" w:rsidRDefault="006D3C56">
            <w:pPr>
              <w:pStyle w:val="TAC"/>
              <w:rPr>
                <w:rFonts w:hint="eastAsia"/>
                <w:lang w:eastAsia="zh-CN"/>
              </w:rPr>
            </w:pPr>
            <w:r>
              <w:rPr>
                <w:rFonts w:hint="eastAsia"/>
                <w:lang w:eastAsia="zh-CN"/>
              </w:rPr>
              <w:t>3072</w:t>
            </w:r>
          </w:p>
        </w:tc>
        <w:tc>
          <w:tcPr>
            <w:tcW w:w="885" w:type="dxa"/>
            <w:tcBorders>
              <w:left w:val="nil"/>
              <w:right w:val="thinThickSmallGap" w:sz="12" w:space="0" w:color="auto"/>
            </w:tcBorders>
          </w:tcPr>
          <w:p w14:paraId="69EB256D" w14:textId="77777777" w:rsidR="006D3C56" w:rsidRDefault="006D3C56">
            <w:pPr>
              <w:pStyle w:val="TAC"/>
              <w:rPr>
                <w:rFonts w:hint="eastAsia"/>
                <w:lang w:eastAsia="zh-CN"/>
              </w:rPr>
            </w:pPr>
            <w:r>
              <w:rPr>
                <w:rFonts w:hint="eastAsia"/>
                <w:lang w:eastAsia="zh-CN"/>
              </w:rPr>
              <w:t>3064</w:t>
            </w:r>
          </w:p>
        </w:tc>
        <w:tc>
          <w:tcPr>
            <w:tcW w:w="1040" w:type="dxa"/>
            <w:tcBorders>
              <w:left w:val="nil"/>
              <w:right w:val="thinThickThinSmallGap" w:sz="24" w:space="0" w:color="auto"/>
            </w:tcBorders>
          </w:tcPr>
          <w:p w14:paraId="7D07ACF2" w14:textId="77777777" w:rsidR="006D3C56" w:rsidRDefault="006D3C56">
            <w:pPr>
              <w:pStyle w:val="TAC"/>
              <w:rPr>
                <w:rFonts w:hint="eastAsia"/>
                <w:lang w:eastAsia="zh-CN"/>
              </w:rPr>
            </w:pPr>
            <w:r>
              <w:rPr>
                <w:rFonts w:hint="eastAsia"/>
                <w:lang w:eastAsia="zh-CN"/>
              </w:rPr>
              <w:t>N/A</w:t>
            </w:r>
          </w:p>
        </w:tc>
        <w:tc>
          <w:tcPr>
            <w:tcW w:w="1041" w:type="dxa"/>
            <w:gridSpan w:val="2"/>
            <w:tcBorders>
              <w:left w:val="nil"/>
              <w:right w:val="thinThickThinSmallGap" w:sz="24" w:space="0" w:color="auto"/>
            </w:tcBorders>
          </w:tcPr>
          <w:p w14:paraId="2A82C4C3" w14:textId="77777777" w:rsidR="006D3C56" w:rsidRDefault="006D3C56">
            <w:pPr>
              <w:pStyle w:val="TAC"/>
              <w:rPr>
                <w:rFonts w:hint="eastAsia"/>
                <w:lang w:eastAsia="zh-CN"/>
              </w:rPr>
            </w:pPr>
            <w:r>
              <w:rPr>
                <w:rFonts w:hint="eastAsia"/>
                <w:lang w:eastAsia="zh-CN"/>
              </w:rPr>
              <w:t>N/A</w:t>
            </w:r>
          </w:p>
        </w:tc>
      </w:tr>
      <w:tr w:rsidR="006D3C56" w14:paraId="296096A4" w14:textId="77777777">
        <w:tblPrEx>
          <w:tblCellMar>
            <w:top w:w="0" w:type="dxa"/>
            <w:bottom w:w="0" w:type="dxa"/>
          </w:tblCellMar>
        </w:tblPrEx>
        <w:trPr>
          <w:trHeight w:val="210"/>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5FC60F85" w14:textId="77777777" w:rsidR="006D3C56" w:rsidRDefault="006D3C56">
            <w:pPr>
              <w:pStyle w:val="TAC"/>
              <w:rPr>
                <w:rFonts w:hint="eastAsia"/>
                <w:lang w:eastAsia="zh-CN"/>
              </w:rPr>
            </w:pPr>
            <w:r>
              <w:rPr>
                <w:rFonts w:hint="eastAsia"/>
                <w:lang w:eastAsia="zh-CN"/>
              </w:rPr>
              <w:t>8(16QAM) **</w:t>
            </w:r>
          </w:p>
        </w:tc>
        <w:tc>
          <w:tcPr>
            <w:tcW w:w="1113" w:type="dxa"/>
            <w:tcBorders>
              <w:left w:val="nil"/>
              <w:right w:val="thinThickSmallGap" w:sz="12" w:space="0" w:color="auto"/>
            </w:tcBorders>
          </w:tcPr>
          <w:p w14:paraId="4C4E42A6" w14:textId="77777777" w:rsidR="006D3C56" w:rsidRDefault="006D3C56">
            <w:pPr>
              <w:pStyle w:val="TAC"/>
              <w:rPr>
                <w:rFonts w:hint="eastAsia"/>
                <w:lang w:eastAsia="zh-CN"/>
              </w:rPr>
            </w:pPr>
            <w:r>
              <w:rPr>
                <w:rFonts w:hint="eastAsia"/>
                <w:lang w:eastAsia="zh-CN"/>
              </w:rPr>
              <w:t>2</w:t>
            </w:r>
          </w:p>
        </w:tc>
        <w:tc>
          <w:tcPr>
            <w:tcW w:w="1071" w:type="dxa"/>
            <w:tcBorders>
              <w:left w:val="nil"/>
              <w:right w:val="thinThickSmallGap" w:sz="12" w:space="0" w:color="auto"/>
            </w:tcBorders>
          </w:tcPr>
          <w:p w14:paraId="715FB245" w14:textId="77777777" w:rsidR="006D3C56" w:rsidRDefault="006D3C56">
            <w:pPr>
              <w:pStyle w:val="TAC"/>
              <w:rPr>
                <w:rFonts w:hint="eastAsia"/>
                <w:lang w:eastAsia="zh-CN"/>
              </w:rPr>
            </w:pPr>
            <w:r>
              <w:rPr>
                <w:rFonts w:hint="eastAsia"/>
                <w:lang w:eastAsia="zh-CN"/>
              </w:rPr>
              <w:t>96</w:t>
            </w:r>
          </w:p>
        </w:tc>
        <w:tc>
          <w:tcPr>
            <w:tcW w:w="835" w:type="dxa"/>
            <w:tcBorders>
              <w:left w:val="nil"/>
              <w:right w:val="thinThickSmallGap" w:sz="12" w:space="0" w:color="auto"/>
            </w:tcBorders>
          </w:tcPr>
          <w:p w14:paraId="7F46E458" w14:textId="77777777" w:rsidR="006D3C56" w:rsidRDefault="006D3C56">
            <w:pPr>
              <w:pStyle w:val="TAC"/>
              <w:rPr>
                <w:rFonts w:hint="eastAsia"/>
                <w:lang w:eastAsia="zh-CN"/>
              </w:rPr>
            </w:pPr>
            <w:r>
              <w:rPr>
                <w:rFonts w:hint="eastAsia"/>
                <w:lang w:eastAsia="zh-CN"/>
              </w:rPr>
              <w:t>16</w:t>
            </w:r>
          </w:p>
        </w:tc>
        <w:tc>
          <w:tcPr>
            <w:tcW w:w="1126" w:type="dxa"/>
            <w:tcBorders>
              <w:left w:val="nil"/>
              <w:right w:val="thinThickSmallGap" w:sz="12" w:space="0" w:color="auto"/>
            </w:tcBorders>
          </w:tcPr>
          <w:p w14:paraId="5DB2F7BB" w14:textId="77777777" w:rsidR="006D3C56" w:rsidRDefault="006D3C56">
            <w:pPr>
              <w:pStyle w:val="TAC"/>
            </w:pPr>
            <w:r>
              <w:t>0 &amp; 0</w:t>
            </w:r>
          </w:p>
        </w:tc>
        <w:tc>
          <w:tcPr>
            <w:tcW w:w="932" w:type="dxa"/>
            <w:tcBorders>
              <w:left w:val="nil"/>
              <w:right w:val="thinThickSmallGap" w:sz="12" w:space="0" w:color="auto"/>
            </w:tcBorders>
          </w:tcPr>
          <w:p w14:paraId="35D6B333" w14:textId="77777777" w:rsidR="006D3C56" w:rsidRDefault="006D3C56">
            <w:pPr>
              <w:pStyle w:val="TAC"/>
              <w:rPr>
                <w:rFonts w:hint="eastAsia"/>
                <w:lang w:eastAsia="zh-CN"/>
              </w:rPr>
            </w:pPr>
            <w:r>
              <w:rPr>
                <w:rFonts w:hint="eastAsia"/>
                <w:lang w:eastAsia="zh-CN"/>
              </w:rPr>
              <w:t>1536</w:t>
            </w:r>
          </w:p>
        </w:tc>
        <w:tc>
          <w:tcPr>
            <w:tcW w:w="885" w:type="dxa"/>
            <w:tcBorders>
              <w:left w:val="nil"/>
              <w:right w:val="thinThickSmallGap" w:sz="12" w:space="0" w:color="auto"/>
            </w:tcBorders>
          </w:tcPr>
          <w:p w14:paraId="08A58572" w14:textId="77777777" w:rsidR="006D3C56" w:rsidRDefault="006D3C56">
            <w:pPr>
              <w:pStyle w:val="TAC"/>
              <w:rPr>
                <w:rFonts w:hint="eastAsia"/>
                <w:lang w:eastAsia="zh-CN"/>
              </w:rPr>
            </w:pPr>
            <w:r>
              <w:rPr>
                <w:rFonts w:hint="eastAsia"/>
                <w:lang w:eastAsia="zh-CN"/>
              </w:rPr>
              <w:t>1528</w:t>
            </w:r>
          </w:p>
        </w:tc>
        <w:tc>
          <w:tcPr>
            <w:tcW w:w="1040" w:type="dxa"/>
            <w:tcBorders>
              <w:left w:val="nil"/>
              <w:right w:val="thinThickThinSmallGap" w:sz="24" w:space="0" w:color="auto"/>
            </w:tcBorders>
          </w:tcPr>
          <w:p w14:paraId="50FD18B1" w14:textId="77777777" w:rsidR="006D3C56" w:rsidRDefault="006D3C56">
            <w:pPr>
              <w:pStyle w:val="TAC"/>
              <w:rPr>
                <w:rFonts w:hint="eastAsia"/>
                <w:lang w:eastAsia="zh-CN"/>
              </w:rPr>
            </w:pPr>
            <w:r>
              <w:rPr>
                <w:rFonts w:hint="eastAsia"/>
                <w:lang w:eastAsia="zh-CN"/>
              </w:rPr>
              <w:t>N/A</w:t>
            </w:r>
          </w:p>
        </w:tc>
        <w:tc>
          <w:tcPr>
            <w:tcW w:w="1041" w:type="dxa"/>
            <w:gridSpan w:val="2"/>
            <w:tcBorders>
              <w:left w:val="nil"/>
              <w:right w:val="thinThickThinSmallGap" w:sz="24" w:space="0" w:color="auto"/>
            </w:tcBorders>
          </w:tcPr>
          <w:p w14:paraId="18A91392" w14:textId="77777777" w:rsidR="006D3C56" w:rsidRDefault="006D3C56">
            <w:pPr>
              <w:pStyle w:val="TAC"/>
              <w:rPr>
                <w:rFonts w:hint="eastAsia"/>
                <w:lang w:eastAsia="zh-CN"/>
              </w:rPr>
            </w:pPr>
            <w:r>
              <w:rPr>
                <w:rFonts w:hint="eastAsia"/>
                <w:lang w:eastAsia="zh-CN"/>
              </w:rPr>
              <w:t>N/A</w:t>
            </w:r>
          </w:p>
        </w:tc>
      </w:tr>
      <w:tr w:rsidR="006D3C56" w14:paraId="567FC91F" w14:textId="77777777">
        <w:tblPrEx>
          <w:tblCellMar>
            <w:top w:w="0" w:type="dxa"/>
            <w:bottom w:w="0" w:type="dxa"/>
          </w:tblCellMar>
        </w:tblPrEx>
        <w:trPr>
          <w:trHeight w:val="52"/>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797FD9CE" w14:textId="77777777" w:rsidR="006D3C56" w:rsidRDefault="006D3C56">
            <w:pPr>
              <w:pStyle w:val="TAC"/>
              <w:rPr>
                <w:rFonts w:hint="eastAsia"/>
                <w:lang w:eastAsia="zh-CN"/>
              </w:rPr>
            </w:pPr>
            <w:r>
              <w:rPr>
                <w:rFonts w:hint="eastAsia"/>
                <w:lang w:eastAsia="zh-CN"/>
              </w:rPr>
              <w:t>9(16QAM)**</w:t>
            </w:r>
          </w:p>
        </w:tc>
        <w:tc>
          <w:tcPr>
            <w:tcW w:w="1113" w:type="dxa"/>
            <w:tcBorders>
              <w:left w:val="nil"/>
              <w:right w:val="thinThickSmallGap" w:sz="12" w:space="0" w:color="auto"/>
            </w:tcBorders>
          </w:tcPr>
          <w:p w14:paraId="38D3B7EF" w14:textId="77777777" w:rsidR="006D3C56" w:rsidRDefault="006D3C56">
            <w:pPr>
              <w:pStyle w:val="TAC"/>
              <w:rPr>
                <w:rFonts w:hint="eastAsia"/>
                <w:lang w:eastAsia="zh-CN"/>
              </w:rPr>
            </w:pPr>
            <w:r>
              <w:rPr>
                <w:rFonts w:hint="eastAsia"/>
                <w:lang w:eastAsia="zh-CN"/>
              </w:rPr>
              <w:t>16</w:t>
            </w:r>
          </w:p>
        </w:tc>
        <w:tc>
          <w:tcPr>
            <w:tcW w:w="1071" w:type="dxa"/>
            <w:tcBorders>
              <w:left w:val="nil"/>
              <w:right w:val="thinThickSmallGap" w:sz="12" w:space="0" w:color="auto"/>
            </w:tcBorders>
          </w:tcPr>
          <w:p w14:paraId="2D442EA8" w14:textId="77777777" w:rsidR="006D3C56" w:rsidRDefault="006D3C56">
            <w:pPr>
              <w:pStyle w:val="TAC"/>
              <w:rPr>
                <w:rFonts w:hint="eastAsia"/>
                <w:lang w:eastAsia="zh-CN"/>
              </w:rPr>
            </w:pPr>
            <w:r>
              <w:rPr>
                <w:rFonts w:hint="eastAsia"/>
                <w:lang w:eastAsia="zh-CN"/>
              </w:rPr>
              <w:t>96</w:t>
            </w:r>
          </w:p>
        </w:tc>
        <w:tc>
          <w:tcPr>
            <w:tcW w:w="835" w:type="dxa"/>
            <w:tcBorders>
              <w:left w:val="nil"/>
              <w:right w:val="thinThickSmallGap" w:sz="12" w:space="0" w:color="auto"/>
            </w:tcBorders>
          </w:tcPr>
          <w:p w14:paraId="2BBEACEA" w14:textId="77777777" w:rsidR="006D3C56" w:rsidRDefault="006D3C56">
            <w:pPr>
              <w:pStyle w:val="TAC"/>
              <w:rPr>
                <w:rFonts w:hint="eastAsia"/>
                <w:lang w:eastAsia="zh-CN"/>
              </w:rPr>
            </w:pPr>
            <w:r>
              <w:rPr>
                <w:rFonts w:hint="eastAsia"/>
                <w:lang w:eastAsia="zh-CN"/>
              </w:rPr>
              <w:t>32</w:t>
            </w:r>
          </w:p>
        </w:tc>
        <w:tc>
          <w:tcPr>
            <w:tcW w:w="1126" w:type="dxa"/>
            <w:tcBorders>
              <w:left w:val="nil"/>
              <w:right w:val="thinThickSmallGap" w:sz="12" w:space="0" w:color="auto"/>
            </w:tcBorders>
          </w:tcPr>
          <w:p w14:paraId="4CFC443B" w14:textId="77777777" w:rsidR="006D3C56" w:rsidRDefault="006D3C56">
            <w:pPr>
              <w:pStyle w:val="TAC"/>
            </w:pPr>
            <w:r>
              <w:t>0 &amp; 0</w:t>
            </w:r>
          </w:p>
        </w:tc>
        <w:tc>
          <w:tcPr>
            <w:tcW w:w="932" w:type="dxa"/>
            <w:tcBorders>
              <w:left w:val="nil"/>
              <w:right w:val="thinThickSmallGap" w:sz="12" w:space="0" w:color="auto"/>
            </w:tcBorders>
          </w:tcPr>
          <w:p w14:paraId="04D26042" w14:textId="77777777" w:rsidR="006D3C56" w:rsidRDefault="006D3C56">
            <w:pPr>
              <w:pStyle w:val="TAC"/>
              <w:rPr>
                <w:rFonts w:hint="eastAsia"/>
                <w:lang w:eastAsia="zh-CN"/>
              </w:rPr>
            </w:pPr>
            <w:r>
              <w:rPr>
                <w:rFonts w:hint="eastAsia"/>
                <w:lang w:eastAsia="zh-CN"/>
              </w:rPr>
              <w:t>192</w:t>
            </w:r>
          </w:p>
        </w:tc>
        <w:tc>
          <w:tcPr>
            <w:tcW w:w="885" w:type="dxa"/>
            <w:tcBorders>
              <w:left w:val="nil"/>
              <w:right w:val="thinThickSmallGap" w:sz="12" w:space="0" w:color="auto"/>
            </w:tcBorders>
          </w:tcPr>
          <w:p w14:paraId="15C368C5" w14:textId="77777777" w:rsidR="006D3C56" w:rsidRDefault="006D3C56">
            <w:pPr>
              <w:pStyle w:val="TAC"/>
              <w:rPr>
                <w:rFonts w:hint="eastAsia"/>
                <w:lang w:eastAsia="zh-CN"/>
              </w:rPr>
            </w:pPr>
            <w:r>
              <w:rPr>
                <w:rFonts w:hint="eastAsia"/>
                <w:lang w:eastAsia="zh-CN"/>
              </w:rPr>
              <w:t>184</w:t>
            </w:r>
          </w:p>
        </w:tc>
        <w:tc>
          <w:tcPr>
            <w:tcW w:w="1040" w:type="dxa"/>
            <w:tcBorders>
              <w:left w:val="nil"/>
              <w:right w:val="thinThickThinSmallGap" w:sz="24" w:space="0" w:color="auto"/>
            </w:tcBorders>
          </w:tcPr>
          <w:p w14:paraId="0497082A" w14:textId="77777777" w:rsidR="006D3C56" w:rsidRDefault="006D3C56">
            <w:pPr>
              <w:pStyle w:val="TAC"/>
              <w:rPr>
                <w:rFonts w:hint="eastAsia"/>
                <w:lang w:eastAsia="zh-CN"/>
              </w:rPr>
            </w:pPr>
            <w:r>
              <w:rPr>
                <w:rFonts w:hint="eastAsia"/>
                <w:lang w:eastAsia="zh-CN"/>
              </w:rPr>
              <w:t>N/A</w:t>
            </w:r>
          </w:p>
        </w:tc>
        <w:tc>
          <w:tcPr>
            <w:tcW w:w="1041" w:type="dxa"/>
            <w:gridSpan w:val="2"/>
            <w:tcBorders>
              <w:left w:val="nil"/>
              <w:right w:val="thinThickThinSmallGap" w:sz="24" w:space="0" w:color="auto"/>
            </w:tcBorders>
          </w:tcPr>
          <w:p w14:paraId="3120E862" w14:textId="77777777" w:rsidR="006D3C56" w:rsidRDefault="006D3C56">
            <w:pPr>
              <w:pStyle w:val="TAC"/>
              <w:rPr>
                <w:rFonts w:hint="eastAsia"/>
                <w:lang w:eastAsia="zh-CN"/>
              </w:rPr>
            </w:pPr>
            <w:r>
              <w:rPr>
                <w:rFonts w:hint="eastAsia"/>
                <w:lang w:eastAsia="zh-CN"/>
              </w:rPr>
              <w:t>N/A</w:t>
            </w:r>
          </w:p>
        </w:tc>
      </w:tr>
      <w:tr w:rsidR="006D3C56" w14:paraId="5218A13D" w14:textId="77777777">
        <w:tblPrEx>
          <w:tblCellMar>
            <w:top w:w="0" w:type="dxa"/>
            <w:bottom w:w="0" w:type="dxa"/>
          </w:tblCellMar>
        </w:tblPrEx>
        <w:trPr>
          <w:trHeight w:val="105"/>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7F539C13" w14:textId="77777777" w:rsidR="006D3C56" w:rsidRDefault="006D3C56">
            <w:pPr>
              <w:pStyle w:val="TAC"/>
              <w:rPr>
                <w:rFonts w:hint="eastAsia"/>
                <w:lang w:eastAsia="zh-CN"/>
              </w:rPr>
            </w:pPr>
            <w:r>
              <w:rPr>
                <w:rFonts w:hint="eastAsia"/>
                <w:lang w:eastAsia="zh-CN"/>
              </w:rPr>
              <w:t>10(QPSK)***</w:t>
            </w:r>
          </w:p>
        </w:tc>
        <w:tc>
          <w:tcPr>
            <w:tcW w:w="1113" w:type="dxa"/>
            <w:tcBorders>
              <w:left w:val="nil"/>
              <w:right w:val="thinThickSmallGap" w:sz="12" w:space="0" w:color="auto"/>
            </w:tcBorders>
          </w:tcPr>
          <w:p w14:paraId="459781BC" w14:textId="77777777" w:rsidR="006D3C56" w:rsidRDefault="006D3C56">
            <w:pPr>
              <w:pStyle w:val="TAC"/>
              <w:rPr>
                <w:rFonts w:hint="eastAsia"/>
                <w:lang w:eastAsia="zh-CN"/>
              </w:rPr>
            </w:pPr>
            <w:r>
              <w:rPr>
                <w:rFonts w:hint="eastAsia"/>
                <w:lang w:eastAsia="zh-CN"/>
              </w:rPr>
              <w:t>16</w:t>
            </w:r>
          </w:p>
        </w:tc>
        <w:tc>
          <w:tcPr>
            <w:tcW w:w="1071" w:type="dxa"/>
            <w:tcBorders>
              <w:left w:val="nil"/>
              <w:right w:val="thinThickSmallGap" w:sz="12" w:space="0" w:color="auto"/>
            </w:tcBorders>
          </w:tcPr>
          <w:p w14:paraId="6058D473" w14:textId="77777777" w:rsidR="006D3C56" w:rsidRDefault="006D3C56">
            <w:pPr>
              <w:pStyle w:val="TAC"/>
              <w:rPr>
                <w:rFonts w:hint="eastAsia"/>
                <w:lang w:eastAsia="zh-CN"/>
              </w:rPr>
            </w:pPr>
            <w:r>
              <w:rPr>
                <w:rFonts w:hint="eastAsia"/>
                <w:lang w:eastAsia="zh-CN"/>
              </w:rPr>
              <w:t>96</w:t>
            </w:r>
          </w:p>
        </w:tc>
        <w:tc>
          <w:tcPr>
            <w:tcW w:w="835" w:type="dxa"/>
            <w:tcBorders>
              <w:left w:val="nil"/>
              <w:right w:val="thinThickSmallGap" w:sz="12" w:space="0" w:color="auto"/>
            </w:tcBorders>
          </w:tcPr>
          <w:p w14:paraId="4ADB20BC" w14:textId="77777777" w:rsidR="006D3C56" w:rsidRDefault="006D3C56">
            <w:pPr>
              <w:pStyle w:val="TAC"/>
              <w:rPr>
                <w:rFonts w:hint="eastAsia"/>
                <w:lang w:eastAsia="zh-CN"/>
              </w:rPr>
            </w:pPr>
            <w:r>
              <w:rPr>
                <w:rFonts w:hint="eastAsia"/>
                <w:lang w:eastAsia="zh-CN"/>
              </w:rPr>
              <w:t>16</w:t>
            </w:r>
          </w:p>
        </w:tc>
        <w:tc>
          <w:tcPr>
            <w:tcW w:w="1126" w:type="dxa"/>
            <w:tcBorders>
              <w:left w:val="nil"/>
              <w:right w:val="thinThickSmallGap" w:sz="12" w:space="0" w:color="auto"/>
            </w:tcBorders>
          </w:tcPr>
          <w:p w14:paraId="5383A7C9" w14:textId="77777777" w:rsidR="006D3C56" w:rsidRDefault="006D3C56">
            <w:pPr>
              <w:pStyle w:val="TAC"/>
            </w:pPr>
            <w:r>
              <w:t>0 &amp; 0</w:t>
            </w:r>
          </w:p>
        </w:tc>
        <w:tc>
          <w:tcPr>
            <w:tcW w:w="932" w:type="dxa"/>
            <w:tcBorders>
              <w:left w:val="nil"/>
              <w:right w:val="thinThickSmallGap" w:sz="12" w:space="0" w:color="auto"/>
            </w:tcBorders>
          </w:tcPr>
          <w:p w14:paraId="7CC89B8A" w14:textId="77777777" w:rsidR="006D3C56" w:rsidRDefault="006D3C56">
            <w:pPr>
              <w:pStyle w:val="TAC"/>
              <w:rPr>
                <w:rFonts w:hint="eastAsia"/>
                <w:lang w:eastAsia="zh-CN"/>
              </w:rPr>
            </w:pPr>
            <w:r>
              <w:rPr>
                <w:rFonts w:hint="eastAsia"/>
                <w:lang w:eastAsia="zh-CN"/>
              </w:rPr>
              <w:t>32</w:t>
            </w:r>
          </w:p>
        </w:tc>
        <w:tc>
          <w:tcPr>
            <w:tcW w:w="885" w:type="dxa"/>
            <w:tcBorders>
              <w:left w:val="nil"/>
              <w:right w:val="thinThickSmallGap" w:sz="12" w:space="0" w:color="auto"/>
            </w:tcBorders>
          </w:tcPr>
          <w:p w14:paraId="3703EEF3" w14:textId="77777777" w:rsidR="006D3C56" w:rsidRDefault="006D3C56">
            <w:pPr>
              <w:pStyle w:val="TAC"/>
              <w:rPr>
                <w:rFonts w:hint="eastAsia"/>
                <w:lang w:eastAsia="zh-CN"/>
              </w:rPr>
            </w:pPr>
            <w:r>
              <w:rPr>
                <w:rFonts w:hint="eastAsia"/>
                <w:lang w:eastAsia="zh-CN"/>
              </w:rPr>
              <w:t>24</w:t>
            </w:r>
          </w:p>
        </w:tc>
        <w:tc>
          <w:tcPr>
            <w:tcW w:w="1040" w:type="dxa"/>
            <w:tcBorders>
              <w:left w:val="nil"/>
              <w:right w:val="thinThickThinSmallGap" w:sz="24" w:space="0" w:color="auto"/>
            </w:tcBorders>
          </w:tcPr>
          <w:p w14:paraId="2CF2B6D2" w14:textId="77777777" w:rsidR="006D3C56" w:rsidRDefault="006D3C56">
            <w:pPr>
              <w:pStyle w:val="TAC"/>
              <w:rPr>
                <w:rFonts w:hint="eastAsia"/>
                <w:lang w:eastAsia="zh-CN"/>
              </w:rPr>
            </w:pPr>
            <w:r>
              <w:rPr>
                <w:rFonts w:hint="eastAsia"/>
                <w:lang w:eastAsia="zh-CN"/>
              </w:rPr>
              <w:t>N/A</w:t>
            </w:r>
          </w:p>
        </w:tc>
        <w:tc>
          <w:tcPr>
            <w:tcW w:w="1041" w:type="dxa"/>
            <w:gridSpan w:val="2"/>
            <w:tcBorders>
              <w:left w:val="nil"/>
              <w:right w:val="thinThickThinSmallGap" w:sz="24" w:space="0" w:color="auto"/>
            </w:tcBorders>
          </w:tcPr>
          <w:p w14:paraId="765C6842" w14:textId="77777777" w:rsidR="006D3C56" w:rsidRDefault="006D3C56">
            <w:pPr>
              <w:pStyle w:val="TAC"/>
              <w:rPr>
                <w:rFonts w:hint="eastAsia"/>
                <w:lang w:eastAsia="zh-CN"/>
              </w:rPr>
            </w:pPr>
            <w:r>
              <w:rPr>
                <w:rFonts w:hint="eastAsia"/>
                <w:lang w:eastAsia="zh-CN"/>
              </w:rPr>
              <w:t>N/A</w:t>
            </w:r>
          </w:p>
        </w:tc>
      </w:tr>
      <w:tr w:rsidR="006D3C56" w14:paraId="5875ADA3" w14:textId="77777777">
        <w:tblPrEx>
          <w:tblCellMar>
            <w:top w:w="0" w:type="dxa"/>
            <w:bottom w:w="0" w:type="dxa"/>
          </w:tblCellMar>
        </w:tblPrEx>
        <w:trPr>
          <w:trHeight w:val="105"/>
          <w:jc w:val="center"/>
        </w:trPr>
        <w:tc>
          <w:tcPr>
            <w:tcW w:w="885" w:type="dxa"/>
            <w:tcBorders>
              <w:top w:val="thinThickSmallGap" w:sz="12" w:space="0" w:color="auto"/>
              <w:left w:val="thinThickThinSmallGap" w:sz="24" w:space="0" w:color="auto"/>
              <w:bottom w:val="thinThickSmallGap" w:sz="12" w:space="0" w:color="auto"/>
              <w:right w:val="thinThickSmallGap" w:sz="12" w:space="0" w:color="auto"/>
            </w:tcBorders>
          </w:tcPr>
          <w:p w14:paraId="15EE8558" w14:textId="77777777" w:rsidR="006D3C56" w:rsidRDefault="006D3C56">
            <w:pPr>
              <w:pStyle w:val="TAC"/>
              <w:rPr>
                <w:rFonts w:hint="eastAsia"/>
                <w:lang w:eastAsia="zh-CN"/>
              </w:rPr>
            </w:pPr>
            <w:r>
              <w:rPr>
                <w:rFonts w:hint="eastAsia"/>
                <w:lang w:eastAsia="zh-CN"/>
              </w:rPr>
              <w:t>11(QPSK)***</w:t>
            </w:r>
          </w:p>
        </w:tc>
        <w:tc>
          <w:tcPr>
            <w:tcW w:w="1113" w:type="dxa"/>
            <w:tcBorders>
              <w:left w:val="nil"/>
              <w:bottom w:val="thinThickSmallGap" w:sz="12" w:space="0" w:color="auto"/>
              <w:right w:val="thinThickSmallGap" w:sz="12" w:space="0" w:color="auto"/>
            </w:tcBorders>
          </w:tcPr>
          <w:p w14:paraId="7A7E2ED2" w14:textId="77777777" w:rsidR="006D3C56" w:rsidRDefault="006D3C56">
            <w:pPr>
              <w:pStyle w:val="TAC"/>
              <w:rPr>
                <w:rFonts w:hint="eastAsia"/>
                <w:lang w:eastAsia="zh-CN"/>
              </w:rPr>
            </w:pPr>
            <w:r>
              <w:rPr>
                <w:rFonts w:hint="eastAsia"/>
                <w:lang w:eastAsia="zh-CN"/>
              </w:rPr>
              <w:t>16</w:t>
            </w:r>
          </w:p>
        </w:tc>
        <w:tc>
          <w:tcPr>
            <w:tcW w:w="1071" w:type="dxa"/>
            <w:tcBorders>
              <w:left w:val="nil"/>
              <w:bottom w:val="thinThickSmallGap" w:sz="12" w:space="0" w:color="auto"/>
              <w:right w:val="thinThickSmallGap" w:sz="12" w:space="0" w:color="auto"/>
            </w:tcBorders>
          </w:tcPr>
          <w:p w14:paraId="55D734C9" w14:textId="77777777" w:rsidR="006D3C56" w:rsidRDefault="006D3C56">
            <w:pPr>
              <w:pStyle w:val="TAC"/>
              <w:rPr>
                <w:rFonts w:hint="eastAsia"/>
                <w:lang w:eastAsia="zh-CN"/>
              </w:rPr>
            </w:pPr>
            <w:r>
              <w:rPr>
                <w:rFonts w:hint="eastAsia"/>
                <w:lang w:eastAsia="zh-CN"/>
              </w:rPr>
              <w:t>96</w:t>
            </w:r>
          </w:p>
        </w:tc>
        <w:tc>
          <w:tcPr>
            <w:tcW w:w="835" w:type="dxa"/>
            <w:tcBorders>
              <w:left w:val="nil"/>
              <w:bottom w:val="thinThickSmallGap" w:sz="12" w:space="0" w:color="auto"/>
              <w:right w:val="thinThickSmallGap" w:sz="12" w:space="0" w:color="auto"/>
            </w:tcBorders>
          </w:tcPr>
          <w:p w14:paraId="3C10DEA8" w14:textId="77777777" w:rsidR="006D3C56" w:rsidRDefault="006D3C56">
            <w:pPr>
              <w:pStyle w:val="TAC"/>
              <w:rPr>
                <w:rFonts w:hint="eastAsia"/>
                <w:lang w:eastAsia="zh-CN"/>
              </w:rPr>
            </w:pPr>
            <w:r>
              <w:rPr>
                <w:rFonts w:hint="eastAsia"/>
                <w:lang w:eastAsia="zh-CN"/>
              </w:rPr>
              <w:t>0</w:t>
            </w:r>
          </w:p>
        </w:tc>
        <w:tc>
          <w:tcPr>
            <w:tcW w:w="1126" w:type="dxa"/>
            <w:tcBorders>
              <w:left w:val="nil"/>
              <w:bottom w:val="thinThickSmallGap" w:sz="12" w:space="0" w:color="auto"/>
              <w:right w:val="thinThickSmallGap" w:sz="12" w:space="0" w:color="auto"/>
            </w:tcBorders>
          </w:tcPr>
          <w:p w14:paraId="6E3AB27D" w14:textId="77777777" w:rsidR="006D3C56" w:rsidRDefault="006D3C56">
            <w:pPr>
              <w:pStyle w:val="TAC"/>
            </w:pPr>
            <w:r>
              <w:t>0 &amp; 0</w:t>
            </w:r>
          </w:p>
        </w:tc>
        <w:tc>
          <w:tcPr>
            <w:tcW w:w="932" w:type="dxa"/>
            <w:tcBorders>
              <w:left w:val="nil"/>
              <w:bottom w:val="thinThickSmallGap" w:sz="12" w:space="0" w:color="auto"/>
              <w:right w:val="thinThickSmallGap" w:sz="12" w:space="0" w:color="auto"/>
            </w:tcBorders>
          </w:tcPr>
          <w:p w14:paraId="5CDE4EFC" w14:textId="77777777" w:rsidR="006D3C56" w:rsidRDefault="006D3C56">
            <w:pPr>
              <w:pStyle w:val="TAC"/>
              <w:rPr>
                <w:rFonts w:hint="eastAsia"/>
                <w:lang w:eastAsia="zh-CN"/>
              </w:rPr>
            </w:pPr>
            <w:r>
              <w:rPr>
                <w:rFonts w:hint="eastAsia"/>
                <w:lang w:eastAsia="zh-CN"/>
              </w:rPr>
              <w:t>32</w:t>
            </w:r>
          </w:p>
        </w:tc>
        <w:tc>
          <w:tcPr>
            <w:tcW w:w="885" w:type="dxa"/>
            <w:tcBorders>
              <w:left w:val="nil"/>
              <w:bottom w:val="thinThickSmallGap" w:sz="12" w:space="0" w:color="auto"/>
              <w:right w:val="thinThickSmallGap" w:sz="12" w:space="0" w:color="auto"/>
            </w:tcBorders>
          </w:tcPr>
          <w:p w14:paraId="5788F0D6" w14:textId="77777777" w:rsidR="006D3C56" w:rsidRDefault="006D3C56">
            <w:pPr>
              <w:pStyle w:val="TAC"/>
              <w:rPr>
                <w:rFonts w:hint="eastAsia"/>
                <w:lang w:eastAsia="zh-CN"/>
              </w:rPr>
            </w:pPr>
            <w:r>
              <w:rPr>
                <w:rFonts w:hint="eastAsia"/>
                <w:lang w:eastAsia="zh-CN"/>
              </w:rPr>
              <w:t>32</w:t>
            </w:r>
          </w:p>
        </w:tc>
        <w:tc>
          <w:tcPr>
            <w:tcW w:w="1040" w:type="dxa"/>
            <w:tcBorders>
              <w:left w:val="nil"/>
              <w:bottom w:val="thinThickSmallGap" w:sz="12" w:space="0" w:color="auto"/>
              <w:right w:val="thinThickThinSmallGap" w:sz="24" w:space="0" w:color="auto"/>
            </w:tcBorders>
          </w:tcPr>
          <w:p w14:paraId="3B8C3309" w14:textId="77777777" w:rsidR="006D3C56" w:rsidRDefault="006D3C56">
            <w:pPr>
              <w:pStyle w:val="TAC"/>
              <w:rPr>
                <w:rFonts w:hint="eastAsia"/>
                <w:lang w:eastAsia="zh-CN"/>
              </w:rPr>
            </w:pPr>
            <w:r>
              <w:rPr>
                <w:rFonts w:hint="eastAsia"/>
                <w:lang w:eastAsia="zh-CN"/>
              </w:rPr>
              <w:t>N/A</w:t>
            </w:r>
          </w:p>
        </w:tc>
        <w:tc>
          <w:tcPr>
            <w:tcW w:w="1041" w:type="dxa"/>
            <w:gridSpan w:val="2"/>
            <w:tcBorders>
              <w:left w:val="nil"/>
              <w:bottom w:val="thinThickSmallGap" w:sz="12" w:space="0" w:color="auto"/>
              <w:right w:val="thinThickThinSmallGap" w:sz="24" w:space="0" w:color="auto"/>
            </w:tcBorders>
          </w:tcPr>
          <w:p w14:paraId="0C8EAC53" w14:textId="77777777" w:rsidR="006D3C56" w:rsidRDefault="006D3C56">
            <w:pPr>
              <w:pStyle w:val="TAC"/>
              <w:rPr>
                <w:rFonts w:hint="eastAsia"/>
                <w:lang w:eastAsia="zh-CN"/>
              </w:rPr>
            </w:pPr>
            <w:r>
              <w:rPr>
                <w:rFonts w:hint="eastAsia"/>
                <w:lang w:eastAsia="zh-CN"/>
              </w:rPr>
              <w:t>N/A</w:t>
            </w:r>
          </w:p>
        </w:tc>
      </w:tr>
    </w:tbl>
    <w:p w14:paraId="35933CFA" w14:textId="77777777" w:rsidR="006D3C56" w:rsidRDefault="006D3C56">
      <w:pPr>
        <w:rPr>
          <w:lang w:eastAsia="zh-CN"/>
        </w:rPr>
      </w:pPr>
      <w:r>
        <w:rPr>
          <w:rFonts w:hint="eastAsia"/>
          <w:lang w:eastAsia="zh-CN"/>
        </w:rPr>
        <w:t xml:space="preserve">NOTE: * denotes that these timeslot formats are used in the traffic burst for mixed carrier MBSFN. ** denotes </w:t>
      </w:r>
      <w:r>
        <w:rPr>
          <w:lang w:eastAsia="zh-CN"/>
        </w:rPr>
        <w:t>that these</w:t>
      </w:r>
      <w:r>
        <w:rPr>
          <w:rFonts w:hint="eastAsia"/>
          <w:lang w:eastAsia="zh-CN"/>
        </w:rPr>
        <w:t xml:space="preserve"> timeslot formats are used in the MT burst for d</w:t>
      </w:r>
      <w:r>
        <w:t>edicated carrier MBSFN</w:t>
      </w:r>
      <w:r>
        <w:rPr>
          <w:rFonts w:hint="eastAsia"/>
          <w:lang w:eastAsia="zh-CN"/>
        </w:rPr>
        <w:t>. *** denotes that these timeslot formats are used in the MS burst for d</w:t>
      </w:r>
      <w:r>
        <w:t>edicated carrier MBSFN</w:t>
      </w:r>
      <w:r>
        <w:rPr>
          <w:rFonts w:hint="eastAsia"/>
          <w:lang w:eastAsia="zh-CN"/>
        </w:rPr>
        <w:t xml:space="preserve">. </w:t>
      </w:r>
      <w:r>
        <w:rPr>
          <w:lang w:eastAsia="zh-CN"/>
        </w:rPr>
        <w:t>T</w:t>
      </w:r>
      <w:r>
        <w:rPr>
          <w:rFonts w:hint="eastAsia"/>
          <w:lang w:eastAsia="zh-CN"/>
        </w:rPr>
        <w:t>he burst in the dedicated carrier MBSFN has only one date field.</w:t>
      </w:r>
    </w:p>
    <w:p w14:paraId="6C9718D6" w14:textId="77777777" w:rsidR="006D3C56" w:rsidRDefault="006D3C56">
      <w:pPr>
        <w:rPr>
          <w:rFonts w:ascii="Arial" w:hAnsi="Arial"/>
        </w:rPr>
      </w:pPr>
    </w:p>
    <w:p w14:paraId="7BA0B7A9" w14:textId="77777777" w:rsidR="006D3C56" w:rsidRDefault="006D3C56">
      <w:pPr>
        <w:pStyle w:val="Heading3"/>
      </w:pPr>
      <w:bookmarkStart w:id="197" w:name="_Toc517798886"/>
      <w:r>
        <w:t>5A.2.3</w:t>
      </w:r>
      <w:r>
        <w:tab/>
        <w:t>Training sequences for spread bursts</w:t>
      </w:r>
      <w:bookmarkEnd w:id="197"/>
    </w:p>
    <w:p w14:paraId="5FB2BA37" w14:textId="77777777" w:rsidR="006D3C56" w:rsidRDefault="006D3C56">
      <w:r>
        <w:t xml:space="preserve">In this subclause, the training sequences for usage as midambles are defined. The training sequences, i.e. midambles, of different users active in the same cell and same time slot are cyclically shifted versions of one single basic midamble code. In the case of MBSFN timeslots there is only a single midamble and this is derived from a single basic midamble code which is not necessarily cell-specific.  The applicable basic midamble codes are given in Annex AA.1. </w:t>
      </w:r>
    </w:p>
    <w:p w14:paraId="669EB881" w14:textId="77777777" w:rsidR="006D3C56" w:rsidRDefault="006D3C56">
      <w:r>
        <w:t>The basic midamble codes in Annex AA.1 are listed in hexadecimal notation. The binary form of the basic midamble code shall be derived according to table 8I below.</w:t>
      </w:r>
    </w:p>
    <w:p w14:paraId="7219159C" w14:textId="54D0BEAE" w:rsidR="006D3C56" w:rsidRDefault="006D3C56">
      <w:pPr>
        <w:pStyle w:val="TH"/>
      </w:pPr>
      <w:r>
        <w:lastRenderedPageBreak/>
        <w:t xml:space="preserve">Table 8I: Mapping of 4 binary elements </w:t>
      </w:r>
      <w:r w:rsidR="00B31E07">
        <w:rPr>
          <w:rFonts w:hint="eastAsia"/>
          <w:noProof/>
          <w:position w:val="-12"/>
          <w:sz w:val="21"/>
        </w:rPr>
        <w:drawing>
          <wp:inline distT="0" distB="0" distL="0" distR="0" wp14:anchorId="4C35D65F" wp14:editId="4BCEBA5F">
            <wp:extent cx="190500" cy="228600"/>
            <wp:effectExtent l="0" t="0" r="0" b="0"/>
            <wp:docPr id="11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on a single hexadecimal digit: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2552"/>
        <w:gridCol w:w="2835"/>
      </w:tblGrid>
      <w:tr w:rsidR="006D3C56" w14:paraId="24983557" w14:textId="77777777">
        <w:tblPrEx>
          <w:tblCellMar>
            <w:top w:w="0" w:type="dxa"/>
            <w:bottom w:w="0" w:type="dxa"/>
          </w:tblCellMar>
        </w:tblPrEx>
        <w:trPr>
          <w:cantSplit/>
          <w:tblHeader/>
          <w:jc w:val="center"/>
        </w:trPr>
        <w:tc>
          <w:tcPr>
            <w:tcW w:w="2552" w:type="dxa"/>
            <w:tcBorders>
              <w:top w:val="single" w:sz="12" w:space="0" w:color="auto"/>
              <w:left w:val="single" w:sz="12" w:space="0" w:color="auto"/>
              <w:right w:val="single" w:sz="12" w:space="0" w:color="auto"/>
            </w:tcBorders>
          </w:tcPr>
          <w:p w14:paraId="475EFF54" w14:textId="33F8A904" w:rsidR="006D3C56" w:rsidRDefault="006D3C56">
            <w:pPr>
              <w:pStyle w:val="TAH"/>
            </w:pPr>
            <w:r>
              <w:rPr>
                <w:position w:val="8"/>
              </w:rPr>
              <w:t>4 binary elements</w:t>
            </w:r>
            <w:r>
              <w:t xml:space="preserve"> </w:t>
            </w:r>
            <w:r w:rsidR="00B31E07">
              <w:rPr>
                <w:rFonts w:hint="eastAsia"/>
                <w:noProof/>
                <w:sz w:val="21"/>
              </w:rPr>
              <w:drawing>
                <wp:inline distT="0" distB="0" distL="0" distR="0" wp14:anchorId="486DD4BA" wp14:editId="3AFA6B71">
                  <wp:extent cx="190500" cy="213360"/>
                  <wp:effectExtent l="0" t="0" r="0" b="0"/>
                  <wp:docPr id="11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0500" cy="213360"/>
                          </a:xfrm>
                          <a:prstGeom prst="rect">
                            <a:avLst/>
                          </a:prstGeom>
                          <a:noFill/>
                          <a:ln>
                            <a:noFill/>
                          </a:ln>
                        </pic:spPr>
                      </pic:pic>
                    </a:graphicData>
                  </a:graphic>
                </wp:inline>
              </w:drawing>
            </w:r>
          </w:p>
        </w:tc>
        <w:tc>
          <w:tcPr>
            <w:tcW w:w="2835" w:type="dxa"/>
            <w:tcBorders>
              <w:top w:val="single" w:sz="12" w:space="0" w:color="auto"/>
              <w:left w:val="single" w:sz="12" w:space="0" w:color="auto"/>
              <w:right w:val="single" w:sz="12" w:space="0" w:color="auto"/>
            </w:tcBorders>
            <w:vAlign w:val="center"/>
          </w:tcPr>
          <w:p w14:paraId="22760485" w14:textId="77777777" w:rsidR="006D3C56" w:rsidRDefault="006D3C56">
            <w:pPr>
              <w:pStyle w:val="TAH"/>
            </w:pPr>
            <w:r>
              <w:t>Mapped on hexadecimal digit</w:t>
            </w:r>
          </w:p>
        </w:tc>
      </w:tr>
      <w:tr w:rsidR="006D3C56" w14:paraId="44FD2614" w14:textId="77777777">
        <w:tblPrEx>
          <w:tblCellMar>
            <w:top w:w="0" w:type="dxa"/>
            <w:bottom w:w="0" w:type="dxa"/>
          </w:tblCellMar>
        </w:tblPrEx>
        <w:trPr>
          <w:cantSplit/>
          <w:tblHeader/>
          <w:jc w:val="center"/>
        </w:trPr>
        <w:tc>
          <w:tcPr>
            <w:tcW w:w="2552" w:type="dxa"/>
            <w:tcBorders>
              <w:top w:val="single" w:sz="12" w:space="0" w:color="auto"/>
              <w:left w:val="single" w:sz="12" w:space="0" w:color="auto"/>
            </w:tcBorders>
          </w:tcPr>
          <w:p w14:paraId="7E4307F8" w14:textId="77777777" w:rsidR="006D3C56" w:rsidRDefault="006D3C56">
            <w:pPr>
              <w:pStyle w:val="TAC"/>
            </w:pPr>
            <w:r>
              <w:t>-1 -1 -1 -1</w:t>
            </w:r>
          </w:p>
        </w:tc>
        <w:tc>
          <w:tcPr>
            <w:tcW w:w="2835" w:type="dxa"/>
            <w:tcBorders>
              <w:top w:val="single" w:sz="12" w:space="0" w:color="auto"/>
              <w:right w:val="single" w:sz="12" w:space="0" w:color="auto"/>
            </w:tcBorders>
          </w:tcPr>
          <w:p w14:paraId="6C95AC3A" w14:textId="77777777" w:rsidR="006D3C56" w:rsidRDefault="006D3C56">
            <w:pPr>
              <w:pStyle w:val="TAC"/>
            </w:pPr>
            <w:r>
              <w:t>0</w:t>
            </w:r>
          </w:p>
        </w:tc>
      </w:tr>
      <w:tr w:rsidR="006D3C56" w14:paraId="44D82464" w14:textId="77777777">
        <w:tblPrEx>
          <w:tblCellMar>
            <w:top w:w="0" w:type="dxa"/>
            <w:bottom w:w="0" w:type="dxa"/>
          </w:tblCellMar>
        </w:tblPrEx>
        <w:trPr>
          <w:cantSplit/>
          <w:tblHeader/>
          <w:jc w:val="center"/>
        </w:trPr>
        <w:tc>
          <w:tcPr>
            <w:tcW w:w="2552" w:type="dxa"/>
            <w:tcBorders>
              <w:left w:val="single" w:sz="12" w:space="0" w:color="auto"/>
            </w:tcBorders>
          </w:tcPr>
          <w:p w14:paraId="3EAAB498" w14:textId="77777777" w:rsidR="006D3C56" w:rsidRDefault="006D3C56">
            <w:pPr>
              <w:pStyle w:val="TAC"/>
            </w:pPr>
            <w:r>
              <w:t>-1 -1 -1  1</w:t>
            </w:r>
          </w:p>
        </w:tc>
        <w:tc>
          <w:tcPr>
            <w:tcW w:w="2835" w:type="dxa"/>
            <w:tcBorders>
              <w:right w:val="single" w:sz="12" w:space="0" w:color="auto"/>
            </w:tcBorders>
          </w:tcPr>
          <w:p w14:paraId="35DEF134" w14:textId="77777777" w:rsidR="006D3C56" w:rsidRDefault="006D3C56">
            <w:pPr>
              <w:pStyle w:val="TAC"/>
            </w:pPr>
            <w:r>
              <w:t>1</w:t>
            </w:r>
          </w:p>
        </w:tc>
      </w:tr>
      <w:tr w:rsidR="006D3C56" w14:paraId="0B51882A" w14:textId="77777777">
        <w:tblPrEx>
          <w:tblCellMar>
            <w:top w:w="0" w:type="dxa"/>
            <w:bottom w:w="0" w:type="dxa"/>
          </w:tblCellMar>
        </w:tblPrEx>
        <w:trPr>
          <w:cantSplit/>
          <w:tblHeader/>
          <w:jc w:val="center"/>
        </w:trPr>
        <w:tc>
          <w:tcPr>
            <w:tcW w:w="2552" w:type="dxa"/>
            <w:tcBorders>
              <w:left w:val="single" w:sz="12" w:space="0" w:color="auto"/>
            </w:tcBorders>
          </w:tcPr>
          <w:p w14:paraId="32F8FBA0" w14:textId="77777777" w:rsidR="006D3C56" w:rsidRDefault="006D3C56">
            <w:pPr>
              <w:pStyle w:val="TAC"/>
            </w:pPr>
            <w:r>
              <w:t>-1 -1  1 –1</w:t>
            </w:r>
          </w:p>
        </w:tc>
        <w:tc>
          <w:tcPr>
            <w:tcW w:w="2835" w:type="dxa"/>
            <w:tcBorders>
              <w:right w:val="single" w:sz="12" w:space="0" w:color="auto"/>
            </w:tcBorders>
          </w:tcPr>
          <w:p w14:paraId="14DA072A" w14:textId="77777777" w:rsidR="006D3C56" w:rsidRDefault="006D3C56">
            <w:pPr>
              <w:pStyle w:val="TAC"/>
            </w:pPr>
            <w:r>
              <w:t>2</w:t>
            </w:r>
          </w:p>
        </w:tc>
      </w:tr>
      <w:tr w:rsidR="006D3C56" w14:paraId="53113803" w14:textId="77777777">
        <w:tblPrEx>
          <w:tblCellMar>
            <w:top w:w="0" w:type="dxa"/>
            <w:bottom w:w="0" w:type="dxa"/>
          </w:tblCellMar>
        </w:tblPrEx>
        <w:trPr>
          <w:cantSplit/>
          <w:tblHeader/>
          <w:jc w:val="center"/>
        </w:trPr>
        <w:tc>
          <w:tcPr>
            <w:tcW w:w="2552" w:type="dxa"/>
            <w:tcBorders>
              <w:left w:val="single" w:sz="12" w:space="0" w:color="auto"/>
            </w:tcBorders>
          </w:tcPr>
          <w:p w14:paraId="51E165AF" w14:textId="77777777" w:rsidR="006D3C56" w:rsidRDefault="006D3C56">
            <w:pPr>
              <w:pStyle w:val="TAC"/>
            </w:pPr>
            <w:r>
              <w:t>-1 -1  1  1</w:t>
            </w:r>
          </w:p>
        </w:tc>
        <w:tc>
          <w:tcPr>
            <w:tcW w:w="2835" w:type="dxa"/>
            <w:tcBorders>
              <w:right w:val="single" w:sz="12" w:space="0" w:color="auto"/>
            </w:tcBorders>
          </w:tcPr>
          <w:p w14:paraId="4F06CDC7" w14:textId="77777777" w:rsidR="006D3C56" w:rsidRDefault="006D3C56">
            <w:pPr>
              <w:pStyle w:val="TAC"/>
            </w:pPr>
            <w:r>
              <w:t>3</w:t>
            </w:r>
          </w:p>
        </w:tc>
      </w:tr>
      <w:tr w:rsidR="006D3C56" w14:paraId="4CAA785C" w14:textId="77777777">
        <w:tblPrEx>
          <w:tblCellMar>
            <w:top w:w="0" w:type="dxa"/>
            <w:bottom w:w="0" w:type="dxa"/>
          </w:tblCellMar>
        </w:tblPrEx>
        <w:trPr>
          <w:cantSplit/>
          <w:tblHeader/>
          <w:jc w:val="center"/>
        </w:trPr>
        <w:tc>
          <w:tcPr>
            <w:tcW w:w="2552" w:type="dxa"/>
            <w:tcBorders>
              <w:left w:val="single" w:sz="12" w:space="0" w:color="auto"/>
            </w:tcBorders>
          </w:tcPr>
          <w:p w14:paraId="569EBA6F" w14:textId="77777777" w:rsidR="006D3C56" w:rsidRDefault="006D3C56">
            <w:pPr>
              <w:pStyle w:val="TAC"/>
            </w:pPr>
            <w:r>
              <w:t>-1  1 -1 –1</w:t>
            </w:r>
          </w:p>
        </w:tc>
        <w:tc>
          <w:tcPr>
            <w:tcW w:w="2835" w:type="dxa"/>
            <w:tcBorders>
              <w:right w:val="single" w:sz="12" w:space="0" w:color="auto"/>
            </w:tcBorders>
          </w:tcPr>
          <w:p w14:paraId="22630B05" w14:textId="77777777" w:rsidR="006D3C56" w:rsidRDefault="006D3C56">
            <w:pPr>
              <w:pStyle w:val="TAC"/>
            </w:pPr>
            <w:r>
              <w:t>4</w:t>
            </w:r>
          </w:p>
        </w:tc>
      </w:tr>
      <w:tr w:rsidR="006D3C56" w14:paraId="41C26F7D" w14:textId="77777777">
        <w:tblPrEx>
          <w:tblCellMar>
            <w:top w:w="0" w:type="dxa"/>
            <w:bottom w:w="0" w:type="dxa"/>
          </w:tblCellMar>
        </w:tblPrEx>
        <w:trPr>
          <w:cantSplit/>
          <w:tblHeader/>
          <w:jc w:val="center"/>
        </w:trPr>
        <w:tc>
          <w:tcPr>
            <w:tcW w:w="2552" w:type="dxa"/>
            <w:tcBorders>
              <w:left w:val="single" w:sz="12" w:space="0" w:color="auto"/>
            </w:tcBorders>
          </w:tcPr>
          <w:p w14:paraId="42D84E71" w14:textId="77777777" w:rsidR="006D3C56" w:rsidRDefault="006D3C56">
            <w:pPr>
              <w:pStyle w:val="TAC"/>
            </w:pPr>
            <w:r>
              <w:t>-1  1 -1  1</w:t>
            </w:r>
          </w:p>
        </w:tc>
        <w:tc>
          <w:tcPr>
            <w:tcW w:w="2835" w:type="dxa"/>
            <w:tcBorders>
              <w:right w:val="single" w:sz="12" w:space="0" w:color="auto"/>
            </w:tcBorders>
          </w:tcPr>
          <w:p w14:paraId="7F4629E7" w14:textId="77777777" w:rsidR="006D3C56" w:rsidRDefault="006D3C56">
            <w:pPr>
              <w:pStyle w:val="TAC"/>
            </w:pPr>
            <w:r>
              <w:t>5</w:t>
            </w:r>
          </w:p>
        </w:tc>
      </w:tr>
      <w:tr w:rsidR="006D3C56" w14:paraId="2A2357F9" w14:textId="77777777">
        <w:tblPrEx>
          <w:tblCellMar>
            <w:top w:w="0" w:type="dxa"/>
            <w:bottom w:w="0" w:type="dxa"/>
          </w:tblCellMar>
        </w:tblPrEx>
        <w:trPr>
          <w:cantSplit/>
          <w:tblHeader/>
          <w:jc w:val="center"/>
        </w:trPr>
        <w:tc>
          <w:tcPr>
            <w:tcW w:w="2552" w:type="dxa"/>
            <w:tcBorders>
              <w:left w:val="single" w:sz="12" w:space="0" w:color="auto"/>
            </w:tcBorders>
          </w:tcPr>
          <w:p w14:paraId="5B3BEFE4" w14:textId="77777777" w:rsidR="006D3C56" w:rsidRDefault="006D3C56">
            <w:pPr>
              <w:pStyle w:val="TAC"/>
            </w:pPr>
            <w:r>
              <w:t>-1  1  1 –1</w:t>
            </w:r>
          </w:p>
        </w:tc>
        <w:tc>
          <w:tcPr>
            <w:tcW w:w="2835" w:type="dxa"/>
            <w:tcBorders>
              <w:right w:val="single" w:sz="12" w:space="0" w:color="auto"/>
            </w:tcBorders>
          </w:tcPr>
          <w:p w14:paraId="256EE3BC" w14:textId="77777777" w:rsidR="006D3C56" w:rsidRDefault="006D3C56">
            <w:pPr>
              <w:pStyle w:val="TAC"/>
            </w:pPr>
            <w:r>
              <w:t>6</w:t>
            </w:r>
          </w:p>
        </w:tc>
      </w:tr>
      <w:tr w:rsidR="006D3C56" w14:paraId="469FA0B6" w14:textId="77777777">
        <w:tblPrEx>
          <w:tblCellMar>
            <w:top w:w="0" w:type="dxa"/>
            <w:bottom w:w="0" w:type="dxa"/>
          </w:tblCellMar>
        </w:tblPrEx>
        <w:trPr>
          <w:cantSplit/>
          <w:tblHeader/>
          <w:jc w:val="center"/>
        </w:trPr>
        <w:tc>
          <w:tcPr>
            <w:tcW w:w="2552" w:type="dxa"/>
            <w:tcBorders>
              <w:left w:val="single" w:sz="12" w:space="0" w:color="auto"/>
            </w:tcBorders>
          </w:tcPr>
          <w:p w14:paraId="28F2B989" w14:textId="77777777" w:rsidR="006D3C56" w:rsidRDefault="006D3C56">
            <w:pPr>
              <w:pStyle w:val="TAC"/>
            </w:pPr>
            <w:r>
              <w:t>-1  1  1  1</w:t>
            </w:r>
          </w:p>
        </w:tc>
        <w:tc>
          <w:tcPr>
            <w:tcW w:w="2835" w:type="dxa"/>
            <w:tcBorders>
              <w:right w:val="single" w:sz="12" w:space="0" w:color="auto"/>
            </w:tcBorders>
          </w:tcPr>
          <w:p w14:paraId="02C47A97" w14:textId="77777777" w:rsidR="006D3C56" w:rsidRDefault="006D3C56">
            <w:pPr>
              <w:pStyle w:val="TAC"/>
            </w:pPr>
            <w:r>
              <w:t>7</w:t>
            </w:r>
          </w:p>
        </w:tc>
      </w:tr>
      <w:tr w:rsidR="006D3C56" w14:paraId="1163DC6E" w14:textId="77777777">
        <w:tblPrEx>
          <w:tblCellMar>
            <w:top w:w="0" w:type="dxa"/>
            <w:bottom w:w="0" w:type="dxa"/>
          </w:tblCellMar>
        </w:tblPrEx>
        <w:trPr>
          <w:cantSplit/>
          <w:tblHeader/>
          <w:jc w:val="center"/>
        </w:trPr>
        <w:tc>
          <w:tcPr>
            <w:tcW w:w="2552" w:type="dxa"/>
            <w:tcBorders>
              <w:left w:val="single" w:sz="12" w:space="0" w:color="auto"/>
            </w:tcBorders>
          </w:tcPr>
          <w:p w14:paraId="74E54640" w14:textId="77777777" w:rsidR="006D3C56" w:rsidRDefault="006D3C56">
            <w:pPr>
              <w:pStyle w:val="TAC"/>
            </w:pPr>
            <w:r>
              <w:t>1 -1 -1 –1</w:t>
            </w:r>
          </w:p>
        </w:tc>
        <w:tc>
          <w:tcPr>
            <w:tcW w:w="2835" w:type="dxa"/>
            <w:tcBorders>
              <w:right w:val="single" w:sz="12" w:space="0" w:color="auto"/>
            </w:tcBorders>
          </w:tcPr>
          <w:p w14:paraId="1AC4F7D1" w14:textId="77777777" w:rsidR="006D3C56" w:rsidRDefault="006D3C56">
            <w:pPr>
              <w:pStyle w:val="TAC"/>
            </w:pPr>
            <w:r>
              <w:t>8</w:t>
            </w:r>
          </w:p>
        </w:tc>
      </w:tr>
      <w:tr w:rsidR="006D3C56" w14:paraId="55D2A172" w14:textId="77777777">
        <w:tblPrEx>
          <w:tblCellMar>
            <w:top w:w="0" w:type="dxa"/>
            <w:bottom w:w="0" w:type="dxa"/>
          </w:tblCellMar>
        </w:tblPrEx>
        <w:trPr>
          <w:cantSplit/>
          <w:tblHeader/>
          <w:jc w:val="center"/>
        </w:trPr>
        <w:tc>
          <w:tcPr>
            <w:tcW w:w="2552" w:type="dxa"/>
            <w:tcBorders>
              <w:left w:val="single" w:sz="12" w:space="0" w:color="auto"/>
            </w:tcBorders>
          </w:tcPr>
          <w:p w14:paraId="3F0C10B9" w14:textId="77777777" w:rsidR="006D3C56" w:rsidRDefault="006D3C56">
            <w:pPr>
              <w:pStyle w:val="TAC"/>
            </w:pPr>
            <w:r>
              <w:t>1 -1 -1  1</w:t>
            </w:r>
          </w:p>
        </w:tc>
        <w:tc>
          <w:tcPr>
            <w:tcW w:w="2835" w:type="dxa"/>
            <w:tcBorders>
              <w:right w:val="single" w:sz="12" w:space="0" w:color="auto"/>
            </w:tcBorders>
          </w:tcPr>
          <w:p w14:paraId="4CEA5BDA" w14:textId="77777777" w:rsidR="006D3C56" w:rsidRDefault="006D3C56">
            <w:pPr>
              <w:pStyle w:val="TAC"/>
            </w:pPr>
            <w:r>
              <w:t>9</w:t>
            </w:r>
          </w:p>
        </w:tc>
      </w:tr>
      <w:tr w:rsidR="006D3C56" w14:paraId="44B83C12" w14:textId="77777777">
        <w:tblPrEx>
          <w:tblCellMar>
            <w:top w:w="0" w:type="dxa"/>
            <w:bottom w:w="0" w:type="dxa"/>
          </w:tblCellMar>
        </w:tblPrEx>
        <w:trPr>
          <w:cantSplit/>
          <w:tblHeader/>
          <w:jc w:val="center"/>
        </w:trPr>
        <w:tc>
          <w:tcPr>
            <w:tcW w:w="2552" w:type="dxa"/>
            <w:tcBorders>
              <w:left w:val="single" w:sz="12" w:space="0" w:color="auto"/>
            </w:tcBorders>
          </w:tcPr>
          <w:p w14:paraId="0C8877CC" w14:textId="77777777" w:rsidR="006D3C56" w:rsidRDefault="006D3C56">
            <w:pPr>
              <w:pStyle w:val="TAC"/>
            </w:pPr>
            <w:r>
              <w:t>1 -1  1 –1</w:t>
            </w:r>
          </w:p>
        </w:tc>
        <w:tc>
          <w:tcPr>
            <w:tcW w:w="2835" w:type="dxa"/>
            <w:tcBorders>
              <w:right w:val="single" w:sz="12" w:space="0" w:color="auto"/>
            </w:tcBorders>
          </w:tcPr>
          <w:p w14:paraId="6A68775E" w14:textId="77777777" w:rsidR="006D3C56" w:rsidRDefault="006D3C56">
            <w:pPr>
              <w:pStyle w:val="TAC"/>
            </w:pPr>
            <w:r>
              <w:t>A</w:t>
            </w:r>
          </w:p>
        </w:tc>
      </w:tr>
      <w:tr w:rsidR="006D3C56" w14:paraId="49DA28D9" w14:textId="77777777">
        <w:tblPrEx>
          <w:tblCellMar>
            <w:top w:w="0" w:type="dxa"/>
            <w:bottom w:w="0" w:type="dxa"/>
          </w:tblCellMar>
        </w:tblPrEx>
        <w:trPr>
          <w:cantSplit/>
          <w:tblHeader/>
          <w:jc w:val="center"/>
        </w:trPr>
        <w:tc>
          <w:tcPr>
            <w:tcW w:w="2552" w:type="dxa"/>
            <w:tcBorders>
              <w:left w:val="single" w:sz="12" w:space="0" w:color="auto"/>
            </w:tcBorders>
          </w:tcPr>
          <w:p w14:paraId="6AE56018" w14:textId="77777777" w:rsidR="006D3C56" w:rsidRDefault="006D3C56">
            <w:pPr>
              <w:pStyle w:val="TAC"/>
            </w:pPr>
            <w:r>
              <w:t>1 -1  1  1</w:t>
            </w:r>
          </w:p>
        </w:tc>
        <w:tc>
          <w:tcPr>
            <w:tcW w:w="2835" w:type="dxa"/>
            <w:tcBorders>
              <w:right w:val="single" w:sz="12" w:space="0" w:color="auto"/>
            </w:tcBorders>
          </w:tcPr>
          <w:p w14:paraId="7CA46596" w14:textId="77777777" w:rsidR="006D3C56" w:rsidRDefault="006D3C56">
            <w:pPr>
              <w:pStyle w:val="TAC"/>
            </w:pPr>
            <w:r>
              <w:t>B</w:t>
            </w:r>
          </w:p>
        </w:tc>
      </w:tr>
      <w:tr w:rsidR="006D3C56" w14:paraId="063BA844" w14:textId="77777777">
        <w:tblPrEx>
          <w:tblCellMar>
            <w:top w:w="0" w:type="dxa"/>
            <w:bottom w:w="0" w:type="dxa"/>
          </w:tblCellMar>
        </w:tblPrEx>
        <w:trPr>
          <w:cantSplit/>
          <w:tblHeader/>
          <w:jc w:val="center"/>
        </w:trPr>
        <w:tc>
          <w:tcPr>
            <w:tcW w:w="2552" w:type="dxa"/>
            <w:tcBorders>
              <w:left w:val="single" w:sz="12" w:space="0" w:color="auto"/>
            </w:tcBorders>
          </w:tcPr>
          <w:p w14:paraId="515DE253" w14:textId="77777777" w:rsidR="006D3C56" w:rsidRDefault="006D3C56">
            <w:pPr>
              <w:pStyle w:val="TAC"/>
            </w:pPr>
            <w:r>
              <w:t>1  1 -1 –1</w:t>
            </w:r>
          </w:p>
        </w:tc>
        <w:tc>
          <w:tcPr>
            <w:tcW w:w="2835" w:type="dxa"/>
            <w:tcBorders>
              <w:right w:val="single" w:sz="12" w:space="0" w:color="auto"/>
            </w:tcBorders>
          </w:tcPr>
          <w:p w14:paraId="19C06DA9" w14:textId="77777777" w:rsidR="006D3C56" w:rsidRDefault="006D3C56">
            <w:pPr>
              <w:pStyle w:val="TAC"/>
            </w:pPr>
            <w:r>
              <w:t>C</w:t>
            </w:r>
          </w:p>
        </w:tc>
      </w:tr>
      <w:tr w:rsidR="006D3C56" w14:paraId="346DA9AB" w14:textId="77777777">
        <w:tblPrEx>
          <w:tblCellMar>
            <w:top w:w="0" w:type="dxa"/>
            <w:bottom w:w="0" w:type="dxa"/>
          </w:tblCellMar>
        </w:tblPrEx>
        <w:trPr>
          <w:cantSplit/>
          <w:tblHeader/>
          <w:jc w:val="center"/>
        </w:trPr>
        <w:tc>
          <w:tcPr>
            <w:tcW w:w="2552" w:type="dxa"/>
            <w:tcBorders>
              <w:left w:val="single" w:sz="12" w:space="0" w:color="auto"/>
            </w:tcBorders>
          </w:tcPr>
          <w:p w14:paraId="39B2F133" w14:textId="77777777" w:rsidR="006D3C56" w:rsidRDefault="006D3C56">
            <w:pPr>
              <w:pStyle w:val="TAC"/>
            </w:pPr>
            <w:r>
              <w:t>1  1 -1  1</w:t>
            </w:r>
          </w:p>
        </w:tc>
        <w:tc>
          <w:tcPr>
            <w:tcW w:w="2835" w:type="dxa"/>
            <w:tcBorders>
              <w:right w:val="single" w:sz="12" w:space="0" w:color="auto"/>
            </w:tcBorders>
          </w:tcPr>
          <w:p w14:paraId="20DC09B8" w14:textId="77777777" w:rsidR="006D3C56" w:rsidRDefault="006D3C56">
            <w:pPr>
              <w:pStyle w:val="TAC"/>
            </w:pPr>
            <w:r>
              <w:t>D</w:t>
            </w:r>
          </w:p>
        </w:tc>
      </w:tr>
      <w:tr w:rsidR="006D3C56" w14:paraId="5579E679" w14:textId="77777777">
        <w:tblPrEx>
          <w:tblCellMar>
            <w:top w:w="0" w:type="dxa"/>
            <w:bottom w:w="0" w:type="dxa"/>
          </w:tblCellMar>
        </w:tblPrEx>
        <w:trPr>
          <w:cantSplit/>
          <w:tblHeader/>
          <w:jc w:val="center"/>
        </w:trPr>
        <w:tc>
          <w:tcPr>
            <w:tcW w:w="2552" w:type="dxa"/>
            <w:tcBorders>
              <w:left w:val="single" w:sz="12" w:space="0" w:color="auto"/>
            </w:tcBorders>
          </w:tcPr>
          <w:p w14:paraId="6E12C615" w14:textId="77777777" w:rsidR="006D3C56" w:rsidRDefault="006D3C56">
            <w:pPr>
              <w:pStyle w:val="TAC"/>
            </w:pPr>
            <w:r>
              <w:t>1  1  1 –1</w:t>
            </w:r>
          </w:p>
        </w:tc>
        <w:tc>
          <w:tcPr>
            <w:tcW w:w="2835" w:type="dxa"/>
            <w:tcBorders>
              <w:right w:val="single" w:sz="12" w:space="0" w:color="auto"/>
            </w:tcBorders>
          </w:tcPr>
          <w:p w14:paraId="6145FFF9" w14:textId="77777777" w:rsidR="006D3C56" w:rsidRDefault="006D3C56">
            <w:pPr>
              <w:pStyle w:val="TAC"/>
            </w:pPr>
            <w:r>
              <w:t>E</w:t>
            </w:r>
          </w:p>
        </w:tc>
      </w:tr>
      <w:tr w:rsidR="006D3C56" w14:paraId="43BEE237" w14:textId="77777777">
        <w:tblPrEx>
          <w:tblCellMar>
            <w:top w:w="0" w:type="dxa"/>
            <w:bottom w:w="0" w:type="dxa"/>
          </w:tblCellMar>
        </w:tblPrEx>
        <w:trPr>
          <w:cantSplit/>
          <w:tblHeader/>
          <w:jc w:val="center"/>
        </w:trPr>
        <w:tc>
          <w:tcPr>
            <w:tcW w:w="2552" w:type="dxa"/>
            <w:tcBorders>
              <w:left w:val="single" w:sz="12" w:space="0" w:color="auto"/>
              <w:bottom w:val="single" w:sz="12" w:space="0" w:color="auto"/>
            </w:tcBorders>
          </w:tcPr>
          <w:p w14:paraId="408B82D4" w14:textId="77777777" w:rsidR="006D3C56" w:rsidRDefault="006D3C56">
            <w:pPr>
              <w:pStyle w:val="TAC"/>
            </w:pPr>
            <w:r>
              <w:t>1  1  1  1</w:t>
            </w:r>
          </w:p>
        </w:tc>
        <w:tc>
          <w:tcPr>
            <w:tcW w:w="2835" w:type="dxa"/>
            <w:tcBorders>
              <w:bottom w:val="single" w:sz="12" w:space="0" w:color="auto"/>
              <w:right w:val="single" w:sz="12" w:space="0" w:color="auto"/>
            </w:tcBorders>
          </w:tcPr>
          <w:p w14:paraId="4326D4CF" w14:textId="77777777" w:rsidR="006D3C56" w:rsidRDefault="006D3C56">
            <w:pPr>
              <w:pStyle w:val="TAC"/>
            </w:pPr>
            <w:r>
              <w:t>F</w:t>
            </w:r>
          </w:p>
        </w:tc>
      </w:tr>
    </w:tbl>
    <w:p w14:paraId="0CF929BB" w14:textId="77777777" w:rsidR="006D3C56" w:rsidRDefault="006D3C56"/>
    <w:p w14:paraId="4DC2A4ED" w14:textId="05A6A851" w:rsidR="006D3C56" w:rsidRDefault="006D3C56">
      <w:r>
        <w:t>For each particular basic midamble code, its binary representation can be written as a vector</w:t>
      </w:r>
      <w:r w:rsidR="00B31E07">
        <w:rPr>
          <w:rFonts w:hint="eastAsia"/>
          <w:noProof/>
          <w:position w:val="-10"/>
          <w:sz w:val="21"/>
        </w:rPr>
        <w:drawing>
          <wp:inline distT="0" distB="0" distL="0" distR="0" wp14:anchorId="3886B1B9" wp14:editId="664BD13B">
            <wp:extent cx="243840" cy="21336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3F3E0891" w14:textId="0BE61376" w:rsidR="006D3C56" w:rsidRDefault="006D3C56">
      <w:pPr>
        <w:pStyle w:val="EQ"/>
      </w:pPr>
      <w:r>
        <w:tab/>
      </w:r>
      <w:r w:rsidR="00B31E07">
        <w:rPr>
          <w:rFonts w:hint="eastAsia"/>
          <w:noProof/>
          <w:position w:val="-10"/>
          <w:sz w:val="21"/>
        </w:rPr>
        <w:drawing>
          <wp:inline distT="0" distB="0" distL="0" distR="0" wp14:anchorId="225CCAFE" wp14:editId="62DE7973">
            <wp:extent cx="1318260" cy="243840"/>
            <wp:effectExtent l="0" t="0" r="0" b="0"/>
            <wp:docPr id="12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tab/>
        <w:t>(1)</w:t>
      </w:r>
    </w:p>
    <w:p w14:paraId="49DB6ECD" w14:textId="2052654D" w:rsidR="006D3C56" w:rsidRDefault="006D3C56">
      <w:r>
        <w:t>According to Annex AA.1, the size of this vector</w:t>
      </w:r>
      <w:r>
        <w:rPr>
          <w:b/>
        </w:rPr>
        <w:t xml:space="preserve"> </w:t>
      </w:r>
      <w:r w:rsidR="00B31E07">
        <w:rPr>
          <w:rFonts w:hint="eastAsia"/>
          <w:noProof/>
          <w:position w:val="-10"/>
          <w:sz w:val="21"/>
        </w:rPr>
        <w:drawing>
          <wp:inline distT="0" distB="0" distL="0" distR="0" wp14:anchorId="5CE4425F" wp14:editId="1C8E7605">
            <wp:extent cx="243840" cy="213360"/>
            <wp:effectExtent l="0" t="0" r="0" b="0"/>
            <wp:docPr id="121"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P=128. As QPSK modulation is used, the training sequences are transformed into a complex form, denoted as the complex vector</w:t>
      </w:r>
      <w:r w:rsidR="00B31E07">
        <w:rPr>
          <w:rFonts w:hint="eastAsia"/>
          <w:noProof/>
          <w:position w:val="-10"/>
          <w:sz w:val="21"/>
        </w:rPr>
        <w:drawing>
          <wp:inline distT="0" distB="0" distL="0" distR="0" wp14:anchorId="3BD31705" wp14:editId="2F8B207D">
            <wp:extent cx="243840" cy="213360"/>
            <wp:effectExtent l="0" t="0" r="0" b="0"/>
            <wp:docPr id="12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02369D4C" w14:textId="2A40FB50" w:rsidR="006D3C56" w:rsidRDefault="006D3C56">
      <w:pPr>
        <w:pStyle w:val="EQ"/>
      </w:pPr>
      <w:r>
        <w:tab/>
      </w:r>
      <w:r w:rsidR="00B31E07">
        <w:rPr>
          <w:rFonts w:hint="eastAsia"/>
          <w:noProof/>
          <w:position w:val="-10"/>
          <w:sz w:val="21"/>
        </w:rPr>
        <w:drawing>
          <wp:inline distT="0" distB="0" distL="0" distR="0" wp14:anchorId="2C26F2DC" wp14:editId="698EE701">
            <wp:extent cx="1348740" cy="243840"/>
            <wp:effectExtent l="0" t="0" r="0" b="0"/>
            <wp:docPr id="12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48740" cy="243840"/>
                    </a:xfrm>
                    <a:prstGeom prst="rect">
                      <a:avLst/>
                    </a:prstGeom>
                    <a:noFill/>
                    <a:ln>
                      <a:noFill/>
                    </a:ln>
                  </pic:spPr>
                </pic:pic>
              </a:graphicData>
            </a:graphic>
          </wp:inline>
        </w:drawing>
      </w:r>
      <w:r>
        <w:tab/>
        <w:t>(2)</w:t>
      </w:r>
    </w:p>
    <w:p w14:paraId="043D1287" w14:textId="2E1C6C5C" w:rsidR="006D3C56" w:rsidRDefault="006D3C56">
      <w:pPr>
        <w:ind w:right="2139"/>
      </w:pPr>
      <w:r>
        <w:t xml:space="preserve">The elements </w:t>
      </w:r>
      <w:r w:rsidR="00B31E07">
        <w:rPr>
          <w:rFonts w:hint="eastAsia"/>
          <w:noProof/>
          <w:position w:val="-12"/>
          <w:sz w:val="21"/>
        </w:rPr>
        <w:drawing>
          <wp:inline distT="0" distB="0" distL="0" distR="0" wp14:anchorId="6D3FA5CE" wp14:editId="5CE090B6">
            <wp:extent cx="190500" cy="228600"/>
            <wp:effectExtent l="0" t="0" r="0" b="0"/>
            <wp:docPr id="12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rFonts w:hint="eastAsia"/>
          <w:noProof/>
          <w:position w:val="-10"/>
          <w:sz w:val="21"/>
        </w:rPr>
        <w:drawing>
          <wp:inline distT="0" distB="0" distL="0" distR="0" wp14:anchorId="3DC8BF68" wp14:editId="4C14B5A9">
            <wp:extent cx="243840" cy="213360"/>
            <wp:effectExtent l="0" t="0" r="0" b="0"/>
            <wp:docPr id="12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are derived from elements </w:t>
      </w:r>
      <w:r w:rsidR="00B31E07">
        <w:rPr>
          <w:rFonts w:hint="eastAsia"/>
          <w:noProof/>
          <w:position w:val="-12"/>
          <w:sz w:val="21"/>
        </w:rPr>
        <w:drawing>
          <wp:inline distT="0" distB="0" distL="0" distR="0" wp14:anchorId="5963BE17" wp14:editId="7195C056">
            <wp:extent cx="190500" cy="228600"/>
            <wp:effectExtent l="0" t="0" r="0" b="0"/>
            <wp:docPr id="12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rFonts w:hint="eastAsia"/>
          <w:noProof/>
          <w:position w:val="-10"/>
          <w:sz w:val="21"/>
        </w:rPr>
        <w:drawing>
          <wp:inline distT="0" distB="0" distL="0" distR="0" wp14:anchorId="628052DE" wp14:editId="4AE40799">
            <wp:extent cx="243840" cy="213360"/>
            <wp:effectExtent l="0" t="0" r="0" b="0"/>
            <wp:docPr id="127"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using equation (3):</w:t>
      </w:r>
    </w:p>
    <w:p w14:paraId="35FC7513" w14:textId="25E8F6D2" w:rsidR="006D3C56" w:rsidRDefault="006D3C56">
      <w:pPr>
        <w:pStyle w:val="EQ"/>
      </w:pPr>
      <w:r>
        <w:tab/>
      </w:r>
      <w:r w:rsidR="00B31E07">
        <w:rPr>
          <w:rFonts w:hint="eastAsia"/>
          <w:noProof/>
          <w:position w:val="-12"/>
          <w:sz w:val="21"/>
        </w:rPr>
        <w:drawing>
          <wp:inline distT="0" distB="0" distL="0" distR="0" wp14:anchorId="6FF7F8AB" wp14:editId="5035401A">
            <wp:extent cx="784860" cy="243840"/>
            <wp:effectExtent l="0" t="0" r="0" b="0"/>
            <wp:docPr id="12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84860" cy="243840"/>
                    </a:xfrm>
                    <a:prstGeom prst="rect">
                      <a:avLst/>
                    </a:prstGeom>
                    <a:noFill/>
                    <a:ln>
                      <a:noFill/>
                    </a:ln>
                  </pic:spPr>
                </pic:pic>
              </a:graphicData>
            </a:graphic>
          </wp:inline>
        </w:drawing>
      </w:r>
      <w:r>
        <w:t xml:space="preserve"> for all </w:t>
      </w:r>
      <w:r w:rsidR="00B31E07">
        <w:rPr>
          <w:rFonts w:hint="eastAsia"/>
          <w:noProof/>
          <w:position w:val="-10"/>
          <w:sz w:val="21"/>
        </w:rPr>
        <w:drawing>
          <wp:inline distT="0" distB="0" distL="0" distR="0" wp14:anchorId="170BB927" wp14:editId="2F91420A">
            <wp:extent cx="594360" cy="205740"/>
            <wp:effectExtent l="0" t="0" r="0" b="0"/>
            <wp:docPr id="12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 cy="205740"/>
                    </a:xfrm>
                    <a:prstGeom prst="rect">
                      <a:avLst/>
                    </a:prstGeom>
                    <a:noFill/>
                    <a:ln>
                      <a:noFill/>
                    </a:ln>
                  </pic:spPr>
                </pic:pic>
              </a:graphicData>
            </a:graphic>
          </wp:inline>
        </w:drawing>
      </w:r>
      <w:r>
        <w:tab/>
        <w:t>(3)</w:t>
      </w:r>
    </w:p>
    <w:p w14:paraId="312434EF" w14:textId="1903314C" w:rsidR="006D3C56" w:rsidRDefault="006D3C56">
      <w:r>
        <w:t xml:space="preserve">Hence, the elements </w:t>
      </w:r>
      <w:r w:rsidR="00B31E07">
        <w:rPr>
          <w:rFonts w:hint="eastAsia"/>
          <w:noProof/>
          <w:position w:val="-12"/>
          <w:sz w:val="21"/>
        </w:rPr>
        <w:drawing>
          <wp:inline distT="0" distB="0" distL="0" distR="0" wp14:anchorId="37CAB88D" wp14:editId="2DC27B5C">
            <wp:extent cx="213360" cy="251460"/>
            <wp:effectExtent l="0" t="0" r="0" b="0"/>
            <wp:docPr id="13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r>
        <w:t xml:space="preserve"> of the complex basic midamble code are alternating real and imaginary.</w:t>
      </w:r>
    </w:p>
    <w:p w14:paraId="550F739D" w14:textId="0931DE6A" w:rsidR="006D3C56" w:rsidRDefault="006D3C56">
      <w:r>
        <w:t xml:space="preserve">To derive the required training sequences, this vector </w:t>
      </w:r>
      <w:r w:rsidR="00B31E07">
        <w:rPr>
          <w:rFonts w:hint="eastAsia"/>
          <w:noProof/>
          <w:position w:val="-10"/>
          <w:sz w:val="21"/>
        </w:rPr>
        <w:drawing>
          <wp:inline distT="0" distB="0" distL="0" distR="0" wp14:anchorId="7716D994" wp14:editId="73B88777">
            <wp:extent cx="243840" cy="213360"/>
            <wp:effectExtent l="0" t="0" r="0" b="0"/>
            <wp:docPr id="13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periodically extended to the size:</w:t>
      </w:r>
    </w:p>
    <w:p w14:paraId="4CD3301E" w14:textId="6F9A47D3" w:rsidR="006D3C56" w:rsidRDefault="006D3C56">
      <w:pPr>
        <w:pStyle w:val="EQ"/>
      </w:pPr>
      <w:r>
        <w:tab/>
      </w:r>
      <w:r w:rsidR="00B31E07">
        <w:rPr>
          <w:rFonts w:hint="eastAsia"/>
          <w:noProof/>
          <w:position w:val="-12"/>
          <w:sz w:val="21"/>
        </w:rPr>
        <w:drawing>
          <wp:inline distT="0" distB="0" distL="0" distR="0" wp14:anchorId="42A5F33C" wp14:editId="764C7E68">
            <wp:extent cx="1310640" cy="228600"/>
            <wp:effectExtent l="0" t="0" r="0" b="0"/>
            <wp:docPr id="13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310640" cy="228600"/>
                    </a:xfrm>
                    <a:prstGeom prst="rect">
                      <a:avLst/>
                    </a:prstGeom>
                    <a:noFill/>
                    <a:ln>
                      <a:noFill/>
                    </a:ln>
                  </pic:spPr>
                </pic:pic>
              </a:graphicData>
            </a:graphic>
          </wp:inline>
        </w:drawing>
      </w:r>
      <w:r>
        <w:tab/>
        <w:t>(4)</w:t>
      </w:r>
    </w:p>
    <w:p w14:paraId="5CE9BFD2" w14:textId="77777777" w:rsidR="006D3C56" w:rsidRDefault="006D3C56">
      <w:r>
        <w:t>Notes on equation (4):</w:t>
      </w:r>
    </w:p>
    <w:p w14:paraId="0E70BBBA" w14:textId="77777777" w:rsidR="006D3C56" w:rsidRDefault="006D3C56">
      <w:r>
        <w:t>K and W are taken from Annex AA.1</w:t>
      </w:r>
    </w:p>
    <w:p w14:paraId="15DE7948" w14:textId="6D158D3C" w:rsidR="006D3C56" w:rsidRDefault="006D3C56">
      <w:r>
        <w:t xml:space="preserve">So we obtain a new vector </w:t>
      </w:r>
      <w:r w:rsidR="00B31E07">
        <w:rPr>
          <w:rFonts w:hint="eastAsia"/>
          <w:noProof/>
          <w:position w:val="-10"/>
          <w:sz w:val="21"/>
        </w:rPr>
        <w:drawing>
          <wp:inline distT="0" distB="0" distL="0" distR="0" wp14:anchorId="737110FF" wp14:editId="3FF675E4">
            <wp:extent cx="175260" cy="213360"/>
            <wp:effectExtent l="0" t="0" r="0" b="0"/>
            <wp:docPr id="13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containing the periodic basic midamble sequence:</w:t>
      </w:r>
    </w:p>
    <w:p w14:paraId="12DF872A" w14:textId="3A93DBBB" w:rsidR="006D3C56" w:rsidRDefault="006D3C56">
      <w:pPr>
        <w:pStyle w:val="EQ"/>
      </w:pPr>
      <w:r>
        <w:tab/>
      </w:r>
      <w:r w:rsidR="00B31E07">
        <w:rPr>
          <w:rFonts w:hint="eastAsia"/>
          <w:noProof/>
          <w:position w:val="-14"/>
          <w:sz w:val="21"/>
        </w:rPr>
        <w:drawing>
          <wp:inline distT="0" distB="0" distL="0" distR="0" wp14:anchorId="53A5FC6C" wp14:editId="675B7491">
            <wp:extent cx="2804160" cy="243840"/>
            <wp:effectExtent l="0" t="0" r="0" b="0"/>
            <wp:docPr id="13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04160" cy="243840"/>
                    </a:xfrm>
                    <a:prstGeom prst="rect">
                      <a:avLst/>
                    </a:prstGeom>
                    <a:noFill/>
                    <a:ln>
                      <a:noFill/>
                    </a:ln>
                  </pic:spPr>
                </pic:pic>
              </a:graphicData>
            </a:graphic>
          </wp:inline>
        </w:drawing>
      </w:r>
      <w:r>
        <w:tab/>
        <w:t>(5)</w:t>
      </w:r>
    </w:p>
    <w:p w14:paraId="24511F17" w14:textId="7A9CC4FE" w:rsidR="006D3C56" w:rsidRDefault="006D3C56">
      <w:r>
        <w:t xml:space="preserve">The first P elements of this vector </w:t>
      </w:r>
      <w:r w:rsidR="00B31E07">
        <w:rPr>
          <w:rFonts w:hint="eastAsia"/>
          <w:noProof/>
          <w:position w:val="-10"/>
          <w:sz w:val="21"/>
        </w:rPr>
        <w:drawing>
          <wp:inline distT="0" distB="0" distL="0" distR="0" wp14:anchorId="21D1A9C1" wp14:editId="1F221C1A">
            <wp:extent cx="175260" cy="213360"/>
            <wp:effectExtent l="0" t="0" r="0" b="0"/>
            <wp:docPr id="13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are the same ones as in vector </w:t>
      </w:r>
      <w:r w:rsidR="00B31E07">
        <w:rPr>
          <w:rFonts w:hint="eastAsia"/>
          <w:noProof/>
          <w:position w:val="-10"/>
          <w:sz w:val="21"/>
        </w:rPr>
        <w:drawing>
          <wp:inline distT="0" distB="0" distL="0" distR="0" wp14:anchorId="036A27E2" wp14:editId="470787CE">
            <wp:extent cx="243840" cy="213360"/>
            <wp:effectExtent l="0" t="0" r="0" b="0"/>
            <wp:docPr id="13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the following elements repeat the beginning:</w:t>
      </w:r>
    </w:p>
    <w:p w14:paraId="57227E1C" w14:textId="55BFCE8B" w:rsidR="006D3C56" w:rsidRDefault="006D3C56">
      <w:pPr>
        <w:pStyle w:val="EQ"/>
      </w:pPr>
      <w:r>
        <w:tab/>
      </w:r>
      <w:r w:rsidR="00B31E07">
        <w:rPr>
          <w:rFonts w:hint="eastAsia"/>
          <w:noProof/>
          <w:position w:val="-12"/>
          <w:sz w:val="21"/>
        </w:rPr>
        <w:drawing>
          <wp:inline distT="0" distB="0" distL="0" distR="0" wp14:anchorId="1A88C99E" wp14:editId="2AB3FB63">
            <wp:extent cx="632460" cy="228600"/>
            <wp:effectExtent l="0" t="0" r="0" b="0"/>
            <wp:docPr id="137"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32460" cy="228600"/>
                    </a:xfrm>
                    <a:prstGeom prst="rect">
                      <a:avLst/>
                    </a:prstGeom>
                    <a:noFill/>
                    <a:ln>
                      <a:noFill/>
                    </a:ln>
                  </pic:spPr>
                </pic:pic>
              </a:graphicData>
            </a:graphic>
          </wp:inline>
        </w:drawing>
      </w:r>
      <w:r>
        <w:t xml:space="preserve"> for the subset </w:t>
      </w:r>
      <w:r w:rsidR="00B31E07">
        <w:rPr>
          <w:rFonts w:hint="eastAsia"/>
          <w:noProof/>
          <w:position w:val="-12"/>
          <w:sz w:val="21"/>
        </w:rPr>
        <w:drawing>
          <wp:inline distT="0" distB="0" distL="0" distR="0" wp14:anchorId="0CAB74F0" wp14:editId="266E139F">
            <wp:extent cx="1043940" cy="228600"/>
            <wp:effectExtent l="0" t="0" r="0" b="0"/>
            <wp:docPr id="13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r>
        <w:tab/>
        <w:t>(6)</w:t>
      </w:r>
    </w:p>
    <w:p w14:paraId="614CE052" w14:textId="258E06A3" w:rsidR="006D3C56" w:rsidRDefault="006D3C56">
      <w:r>
        <w:t xml:space="preserve">Using this periodic basic midamble sequence </w:t>
      </w:r>
      <w:r w:rsidR="00B31E07">
        <w:rPr>
          <w:rFonts w:hint="eastAsia"/>
          <w:noProof/>
          <w:position w:val="-10"/>
          <w:sz w:val="21"/>
        </w:rPr>
        <w:drawing>
          <wp:inline distT="0" distB="0" distL="0" distR="0" wp14:anchorId="28B1DA0E" wp14:editId="069537E5">
            <wp:extent cx="175260" cy="213360"/>
            <wp:effectExtent l="0" t="0" r="0" b="0"/>
            <wp:docPr id="13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for each user k a midamble </w:t>
      </w:r>
      <w:r w:rsidR="00B31E07">
        <w:rPr>
          <w:rFonts w:hint="eastAsia"/>
          <w:noProof/>
          <w:position w:val="-10"/>
          <w:sz w:val="21"/>
        </w:rPr>
        <w:drawing>
          <wp:inline distT="0" distB="0" distL="0" distR="0" wp14:anchorId="4A070DC6" wp14:editId="1AF22D60">
            <wp:extent cx="304800" cy="243840"/>
            <wp:effectExtent l="0" t="0" r="0" b="0"/>
            <wp:docPr id="14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of length L</w:t>
      </w:r>
      <w:r>
        <w:rPr>
          <w:vertAlign w:val="subscript"/>
        </w:rPr>
        <w:t>m</w:t>
      </w:r>
      <w:r>
        <w:t xml:space="preserve"> is derived, which can be written as a user specific vector:</w:t>
      </w:r>
    </w:p>
    <w:p w14:paraId="5D46960F" w14:textId="3684C386" w:rsidR="006D3C56" w:rsidRDefault="006D3C56">
      <w:pPr>
        <w:pStyle w:val="EQ"/>
      </w:pPr>
      <w:r>
        <w:tab/>
      </w:r>
      <w:r w:rsidR="00B31E07">
        <w:rPr>
          <w:rFonts w:hint="eastAsia"/>
          <w:noProof/>
          <w:position w:val="-14"/>
          <w:sz w:val="21"/>
        </w:rPr>
        <w:drawing>
          <wp:inline distT="0" distB="0" distL="0" distR="0" wp14:anchorId="0BA831BC" wp14:editId="2AAFD4D5">
            <wp:extent cx="1584960" cy="266700"/>
            <wp:effectExtent l="0" t="0" r="0" b="0"/>
            <wp:docPr id="14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84960" cy="266700"/>
                    </a:xfrm>
                    <a:prstGeom prst="rect">
                      <a:avLst/>
                    </a:prstGeom>
                    <a:noFill/>
                    <a:ln>
                      <a:noFill/>
                    </a:ln>
                  </pic:spPr>
                </pic:pic>
              </a:graphicData>
            </a:graphic>
          </wp:inline>
        </w:drawing>
      </w:r>
      <w:r>
        <w:tab/>
        <w:t>(7)</w:t>
      </w:r>
    </w:p>
    <w:p w14:paraId="77F7A958" w14:textId="3309290E" w:rsidR="006D3C56" w:rsidRDefault="006D3C56">
      <w:r>
        <w:lastRenderedPageBreak/>
        <w:t>The L</w:t>
      </w:r>
      <w:r>
        <w:rPr>
          <w:vertAlign w:val="subscript"/>
        </w:rPr>
        <w:t>m</w:t>
      </w:r>
      <w:r>
        <w:t xml:space="preserve"> midamble elements </w:t>
      </w:r>
      <w:r w:rsidR="00B31E07">
        <w:rPr>
          <w:rFonts w:hint="eastAsia"/>
          <w:noProof/>
          <w:position w:val="-12"/>
          <w:sz w:val="21"/>
        </w:rPr>
        <w:drawing>
          <wp:inline distT="0" distB="0" distL="0" distR="0" wp14:anchorId="4E88B3BE" wp14:editId="0DCE0101">
            <wp:extent cx="289560" cy="251460"/>
            <wp:effectExtent l="0" t="0" r="0" b="0"/>
            <wp:docPr id="14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are generated for each midamble of the k users (k = 1,...,K) based on:</w:t>
      </w:r>
    </w:p>
    <w:p w14:paraId="73288462" w14:textId="461CFF65" w:rsidR="006D3C56" w:rsidRDefault="006D3C56">
      <w:pPr>
        <w:pStyle w:val="EQ"/>
      </w:pPr>
      <w:r>
        <w:tab/>
      </w:r>
      <w:r w:rsidR="00B31E07">
        <w:rPr>
          <w:rFonts w:hint="eastAsia"/>
          <w:noProof/>
          <w:position w:val="-14"/>
          <w:sz w:val="21"/>
        </w:rPr>
        <w:drawing>
          <wp:inline distT="0" distB="0" distL="0" distR="0" wp14:anchorId="6D644D92" wp14:editId="747BA2AF">
            <wp:extent cx="1013460" cy="266700"/>
            <wp:effectExtent l="0" t="0" r="0" b="0"/>
            <wp:docPr id="14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13460" cy="266700"/>
                    </a:xfrm>
                    <a:prstGeom prst="rect">
                      <a:avLst/>
                    </a:prstGeom>
                    <a:noFill/>
                    <a:ln>
                      <a:noFill/>
                    </a:ln>
                  </pic:spPr>
                </pic:pic>
              </a:graphicData>
            </a:graphic>
          </wp:inline>
        </w:drawing>
      </w:r>
      <w:r>
        <w:t xml:space="preserve"> with </w:t>
      </w:r>
      <w:r w:rsidR="00B31E07">
        <w:rPr>
          <w:rFonts w:hint="eastAsia"/>
          <w:noProof/>
          <w:position w:val="-12"/>
          <w:sz w:val="21"/>
        </w:rPr>
        <w:drawing>
          <wp:inline distT="0" distB="0" distL="0" distR="0" wp14:anchorId="3C00DA2B" wp14:editId="5A96EB8E">
            <wp:extent cx="647700" cy="228600"/>
            <wp:effectExtent l="0" t="0" r="0" b="0"/>
            <wp:docPr id="14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rFonts w:hint="eastAsia"/>
          <w:noProof/>
          <w:position w:val="-10"/>
          <w:sz w:val="21"/>
        </w:rPr>
        <w:drawing>
          <wp:inline distT="0" distB="0" distL="0" distR="0" wp14:anchorId="07BE6E7A" wp14:editId="1BFFC936">
            <wp:extent cx="670560" cy="205740"/>
            <wp:effectExtent l="0" t="0" r="0" b="0"/>
            <wp:docPr id="14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70560" cy="205740"/>
                    </a:xfrm>
                    <a:prstGeom prst="rect">
                      <a:avLst/>
                    </a:prstGeom>
                    <a:noFill/>
                    <a:ln>
                      <a:noFill/>
                    </a:ln>
                  </pic:spPr>
                </pic:pic>
              </a:graphicData>
            </a:graphic>
          </wp:inline>
        </w:drawing>
      </w:r>
      <w:r>
        <w:tab/>
        <w:t>(8)</w:t>
      </w:r>
    </w:p>
    <w:p w14:paraId="746BA7B3" w14:textId="1816125A" w:rsidR="006D3C56" w:rsidRDefault="006D3C56">
      <w:r>
        <w:t xml:space="preserve">The midamble sequences derived according to equations (7) to (8) have complex values and are not subject to channelisation or scrambling process, i.e. the elements </w:t>
      </w:r>
      <w:r w:rsidR="00B31E07">
        <w:rPr>
          <w:rFonts w:hint="eastAsia"/>
          <w:noProof/>
          <w:position w:val="-12"/>
          <w:sz w:val="21"/>
        </w:rPr>
        <w:drawing>
          <wp:inline distT="0" distB="0" distL="0" distR="0" wp14:anchorId="2FA10368" wp14:editId="1B11E1F4">
            <wp:extent cx="289560" cy="251460"/>
            <wp:effectExtent l="0" t="0" r="0" b="0"/>
            <wp:docPr id="14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represent complex chips for usage in the pulse shaping process at modulation.</w:t>
      </w:r>
    </w:p>
    <w:p w14:paraId="610D60DB" w14:textId="6B721DE6" w:rsidR="006D3C56" w:rsidRDefault="006D3C56">
      <w:r>
        <w:t xml:space="preserve">The term </w:t>
      </w:r>
      <w:r w:rsidR="009369ED">
        <w:t>'</w:t>
      </w:r>
      <w:r>
        <w:t>a midamble code set</w:t>
      </w:r>
      <w:r w:rsidR="009369ED">
        <w:t>'</w:t>
      </w:r>
      <w:r>
        <w:t xml:space="preserve"> or </w:t>
      </w:r>
      <w:r w:rsidR="009369ED">
        <w:t>'</w:t>
      </w:r>
      <w:r>
        <w:t>a midamble code family</w:t>
      </w:r>
      <w:r w:rsidR="009369ED">
        <w:t>'</w:t>
      </w:r>
      <w:r>
        <w:t xml:space="preserve"> denotes K specific midamble codes </w:t>
      </w:r>
      <w:r w:rsidR="00B31E07">
        <w:rPr>
          <w:rFonts w:hint="eastAsia"/>
          <w:noProof/>
          <w:position w:val="-10"/>
          <w:sz w:val="21"/>
        </w:rPr>
        <w:drawing>
          <wp:inline distT="0" distB="0" distL="0" distR="0" wp14:anchorId="4F0C7264" wp14:editId="38F35E36">
            <wp:extent cx="304800" cy="243840"/>
            <wp:effectExtent l="0" t="0" r="0" b="0"/>
            <wp:docPr id="14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k=1,...,K, based on a single basic midamble code </w:t>
      </w:r>
      <w:r w:rsidR="00B31E07">
        <w:rPr>
          <w:rFonts w:hint="eastAsia"/>
          <w:noProof/>
          <w:position w:val="-10"/>
          <w:sz w:val="21"/>
        </w:rPr>
        <w:drawing>
          <wp:inline distT="0" distB="0" distL="0" distR="0" wp14:anchorId="2B8D365A" wp14:editId="3CB8C865">
            <wp:extent cx="243840" cy="213360"/>
            <wp:effectExtent l="0" t="0" r="0" b="0"/>
            <wp:docPr id="14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according to (1).</w:t>
      </w:r>
    </w:p>
    <w:p w14:paraId="5949A1E0" w14:textId="77777777" w:rsidR="006D3C56" w:rsidRDefault="006D3C56">
      <w:pPr>
        <w:pStyle w:val="Heading3"/>
        <w:rPr>
          <w:rFonts w:hint="eastAsia"/>
          <w:lang w:eastAsia="zh-CN"/>
        </w:rPr>
      </w:pPr>
      <w:bookmarkStart w:id="198" w:name="_Toc517798887"/>
      <w:r>
        <w:t>5A.2.3</w:t>
      </w:r>
      <w:r>
        <w:rPr>
          <w:rFonts w:hint="eastAsia"/>
          <w:lang w:eastAsia="zh-CN"/>
        </w:rPr>
        <w:t>a</w:t>
      </w:r>
      <w:r>
        <w:tab/>
        <w:t>Training sequences for dedicated carrier MBSFN</w:t>
      </w:r>
      <w:bookmarkEnd w:id="198"/>
    </w:p>
    <w:p w14:paraId="78D3F2ED" w14:textId="77777777" w:rsidR="006D3C56" w:rsidRDefault="006D3C56">
      <w:pPr>
        <w:rPr>
          <w:rFonts w:hint="eastAsia"/>
          <w:lang w:eastAsia="zh-CN"/>
        </w:rPr>
      </w:pPr>
      <w:r>
        <w:rPr>
          <w:rFonts w:hint="eastAsia"/>
        </w:rPr>
        <w:t>When</w:t>
      </w:r>
      <w:r>
        <w:t xml:space="preserve"> the entire carrier is dedicated to MBSFN</w:t>
      </w:r>
      <w:r>
        <w:rPr>
          <w:rFonts w:hint="eastAsia"/>
          <w:lang w:eastAsia="zh-CN"/>
        </w:rPr>
        <w:t xml:space="preserve">, preamble is used </w:t>
      </w:r>
      <w:r>
        <w:rPr>
          <w:lang w:eastAsia="zh-CN"/>
        </w:rPr>
        <w:t xml:space="preserve">for </w:t>
      </w:r>
      <w:r>
        <w:t xml:space="preserve">the training sequences </w:t>
      </w:r>
      <w:r>
        <w:rPr>
          <w:rFonts w:hint="eastAsia"/>
          <w:lang w:eastAsia="zh-CN"/>
        </w:rPr>
        <w:t xml:space="preserve">in each timeslot. In this case, for all </w:t>
      </w:r>
      <w:r>
        <w:t>timeslots employing MBSFN operation</w:t>
      </w:r>
      <w:r>
        <w:rPr>
          <w:rFonts w:hint="eastAsia"/>
          <w:lang w:eastAsia="zh-CN"/>
        </w:rPr>
        <w:t xml:space="preserve">, </w:t>
      </w:r>
      <w:r>
        <w:t xml:space="preserve">only a single </w:t>
      </w:r>
      <w:r>
        <w:rPr>
          <w:rFonts w:hint="eastAsia"/>
          <w:lang w:eastAsia="zh-CN"/>
        </w:rPr>
        <w:t>pre</w:t>
      </w:r>
      <w:r>
        <w:t>amble</w:t>
      </w:r>
      <w:r>
        <w:rPr>
          <w:rFonts w:hint="eastAsia"/>
          <w:lang w:eastAsia="zh-CN"/>
        </w:rPr>
        <w:t xml:space="preserve"> is needed</w:t>
      </w:r>
      <w:r>
        <w:t>, i.e. K</w:t>
      </w:r>
      <w:r>
        <w:rPr>
          <w:vertAlign w:val="subscript"/>
        </w:rPr>
        <w:t>Cell</w:t>
      </w:r>
      <w:r>
        <w:t xml:space="preserve">=1, then all physical channels in such timeslots employ the same </w:t>
      </w:r>
      <w:r>
        <w:rPr>
          <w:rFonts w:hint="eastAsia"/>
          <w:lang w:eastAsia="zh-CN"/>
        </w:rPr>
        <w:t>pre</w:t>
      </w:r>
      <w:r>
        <w:t xml:space="preserve">amble </w:t>
      </w:r>
      <w:r>
        <w:rPr>
          <w:rFonts w:hint="eastAsia"/>
          <w:lang w:eastAsia="zh-CN"/>
        </w:rPr>
        <w:t xml:space="preserve">with </w:t>
      </w:r>
      <w:r>
        <w:t>the same allocation strategies</w:t>
      </w:r>
      <w:r>
        <w:rPr>
          <w:rFonts w:hint="eastAsia"/>
          <w:lang w:eastAsia="zh-CN"/>
        </w:rPr>
        <w:t>.</w:t>
      </w:r>
    </w:p>
    <w:p w14:paraId="761B6528" w14:textId="77777777" w:rsidR="006D3C56" w:rsidRDefault="006D3C56">
      <w:r>
        <w:rPr>
          <w:rFonts w:hint="eastAsia"/>
          <w:lang w:eastAsia="zh-CN"/>
        </w:rPr>
        <w:t>F</w:t>
      </w:r>
      <w:r>
        <w:t>or dedicated carrier MBSFN</w:t>
      </w:r>
      <w:r>
        <w:rPr>
          <w:rFonts w:hint="eastAsia"/>
          <w:lang w:eastAsia="zh-CN"/>
        </w:rPr>
        <w:t>, t</w:t>
      </w:r>
      <w:r>
        <w:t xml:space="preserve">he </w:t>
      </w:r>
      <w:r>
        <w:rPr>
          <w:rFonts w:hint="eastAsia"/>
          <w:lang w:eastAsia="zh-CN"/>
        </w:rPr>
        <w:t>pre</w:t>
      </w:r>
      <w:r>
        <w:t xml:space="preserve">amble has a </w:t>
      </w:r>
      <w:r>
        <w:rPr>
          <w:rFonts w:hint="eastAsia"/>
          <w:lang w:eastAsia="zh-CN"/>
        </w:rPr>
        <w:t xml:space="preserve">fixed </w:t>
      </w:r>
      <w:r>
        <w:t>length of L</w:t>
      </w:r>
      <w:r>
        <w:rPr>
          <w:rFonts w:hint="eastAsia"/>
          <w:vertAlign w:val="subscript"/>
          <w:lang w:eastAsia="zh-CN"/>
        </w:rPr>
        <w:t>p</w:t>
      </w:r>
      <w:r>
        <w:t>=</w:t>
      </w:r>
      <w:r>
        <w:rPr>
          <w:rFonts w:hint="eastAsia"/>
          <w:lang w:eastAsia="zh-CN"/>
        </w:rPr>
        <w:t>96</w:t>
      </w:r>
      <w:r>
        <w:t xml:space="preserve">, </w:t>
      </w:r>
      <w:r>
        <w:rPr>
          <w:rFonts w:hint="eastAsia"/>
          <w:lang w:eastAsia="zh-CN"/>
        </w:rPr>
        <w:t>and t</w:t>
      </w:r>
      <w:r>
        <w:t xml:space="preserve">he </w:t>
      </w:r>
      <w:r>
        <w:rPr>
          <w:rFonts w:hint="eastAsia"/>
          <w:lang w:eastAsia="zh-CN"/>
        </w:rPr>
        <w:t>generation of pre</w:t>
      </w:r>
      <w:r>
        <w:t xml:space="preserve">amble is the same as in the </w:t>
      </w:r>
      <w:r>
        <w:rPr>
          <w:rFonts w:hint="eastAsia"/>
          <w:lang w:eastAsia="zh-CN"/>
        </w:rPr>
        <w:t>1</w:t>
      </w:r>
      <w:r>
        <w:t>.</w:t>
      </w:r>
      <w:r>
        <w:rPr>
          <w:rFonts w:hint="eastAsia"/>
          <w:lang w:eastAsia="zh-CN"/>
        </w:rPr>
        <w:t>28</w:t>
      </w:r>
      <w:r>
        <w:t xml:space="preserve"> Mcps TDD cf. [5A.2.3 Training sequences for spread bursts]</w:t>
      </w:r>
      <w:r>
        <w:rPr>
          <w:rFonts w:hint="eastAsia"/>
          <w:lang w:eastAsia="zh-CN"/>
        </w:rPr>
        <w:t xml:space="preserve">, </w:t>
      </w:r>
      <w:r>
        <w:t>which is corresponding to:</w:t>
      </w:r>
    </w:p>
    <w:p w14:paraId="1404A180" w14:textId="1B668160" w:rsidR="006D3C56" w:rsidRDefault="006D3C56">
      <w:pPr>
        <w:rPr>
          <w:rFonts w:hint="eastAsia"/>
          <w:lang w:eastAsia="zh-CN"/>
        </w:rPr>
      </w:pPr>
      <w:r>
        <w:t>K=</w:t>
      </w:r>
      <w:r>
        <w:rPr>
          <w:rFonts w:hint="eastAsia"/>
          <w:lang w:eastAsia="zh-CN"/>
        </w:rPr>
        <w:t>1</w:t>
      </w:r>
      <w:r>
        <w:t xml:space="preserve">, </w:t>
      </w:r>
      <w:r w:rsidR="00B31E07">
        <w:rPr>
          <w:rFonts w:hint="eastAsia"/>
          <w:noProof/>
          <w:position w:val="-28"/>
          <w:sz w:val="21"/>
        </w:rPr>
        <w:drawing>
          <wp:inline distT="0" distB="0" distL="0" distR="0" wp14:anchorId="636AF43C" wp14:editId="0D4140FA">
            <wp:extent cx="624840" cy="434340"/>
            <wp:effectExtent l="0" t="0" r="0" b="0"/>
            <wp:docPr id="14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24840" cy="434340"/>
                    </a:xfrm>
                    <a:prstGeom prst="rect">
                      <a:avLst/>
                    </a:prstGeom>
                    <a:noFill/>
                    <a:ln>
                      <a:noFill/>
                    </a:ln>
                  </pic:spPr>
                </pic:pic>
              </a:graphicData>
            </a:graphic>
          </wp:inline>
        </w:drawing>
      </w:r>
      <w:r>
        <w:t xml:space="preserve"> , P=</w:t>
      </w:r>
      <w:r>
        <w:rPr>
          <w:rFonts w:hint="eastAsia"/>
          <w:lang w:eastAsia="zh-CN"/>
        </w:rPr>
        <w:t>64</w:t>
      </w:r>
    </w:p>
    <w:p w14:paraId="10B4699E" w14:textId="0193F520" w:rsidR="006D3C56" w:rsidRDefault="006D3C56">
      <w:r>
        <w:t xml:space="preserve">Note: that </w:t>
      </w:r>
      <w:r w:rsidR="00B31E07">
        <w:rPr>
          <w:rFonts w:hint="eastAsia"/>
          <w:noProof/>
          <w:position w:val="-12"/>
          <w:sz w:val="21"/>
        </w:rPr>
        <w:drawing>
          <wp:inline distT="0" distB="0" distL="0" distR="0" wp14:anchorId="19287DF6" wp14:editId="28EC054C">
            <wp:extent cx="243840" cy="228600"/>
            <wp:effectExtent l="0" t="0" r="0" b="0"/>
            <wp:docPr id="15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r>
        <w:t xml:space="preserve"> denotes the largest integer number less or equal to </w:t>
      </w:r>
      <w:r>
        <w:rPr>
          <w:i/>
        </w:rPr>
        <w:t>x</w:t>
      </w:r>
      <w:r>
        <w:t>.</w:t>
      </w:r>
    </w:p>
    <w:p w14:paraId="74449C20" w14:textId="77777777" w:rsidR="006D3C56" w:rsidRDefault="006D3C56">
      <w:r>
        <w:t xml:space="preserve">The </w:t>
      </w:r>
      <w:r>
        <w:rPr>
          <w:rFonts w:hint="eastAsia"/>
          <w:lang w:eastAsia="zh-CN"/>
        </w:rPr>
        <w:t>pre</w:t>
      </w:r>
      <w:r>
        <w:t xml:space="preserve">amble </w:t>
      </w:r>
      <w:r>
        <w:rPr>
          <w:rFonts w:hint="eastAsia"/>
          <w:lang w:eastAsia="zh-CN"/>
        </w:rPr>
        <w:t xml:space="preserve">is </w:t>
      </w:r>
      <w:r>
        <w:t xml:space="preserve">generated from one of the basic </w:t>
      </w:r>
      <w:r>
        <w:rPr>
          <w:rFonts w:hint="eastAsia"/>
          <w:lang w:eastAsia="zh-CN"/>
        </w:rPr>
        <w:t>pre</w:t>
      </w:r>
      <w:r>
        <w:t>amble codes shown in table AA.1</w:t>
      </w:r>
      <w:r>
        <w:rPr>
          <w:rFonts w:hint="eastAsia"/>
          <w:lang w:eastAsia="zh-CN"/>
        </w:rPr>
        <w:t>a</w:t>
      </w:r>
      <w:r>
        <w:t>.</w:t>
      </w:r>
    </w:p>
    <w:p w14:paraId="07266DA4" w14:textId="77777777" w:rsidR="006D3C56" w:rsidRDefault="006D3C56">
      <w:pPr>
        <w:rPr>
          <w:rFonts w:cs="Arial"/>
          <w:color w:val="0000FF"/>
          <w:kern w:val="2"/>
          <w:sz w:val="22"/>
          <w:lang w:eastAsia="zh-CN"/>
        </w:rPr>
      </w:pPr>
      <w:r>
        <w:t xml:space="preserve">The mapping of these Basic </w:t>
      </w:r>
      <w:r>
        <w:rPr>
          <w:rFonts w:hint="eastAsia"/>
          <w:lang w:eastAsia="zh-CN"/>
        </w:rPr>
        <w:t>Pre</w:t>
      </w:r>
      <w:r>
        <w:t xml:space="preserve">amble Codes to </w:t>
      </w:r>
      <w:r>
        <w:rPr>
          <w:rFonts w:hint="eastAsia"/>
          <w:lang w:eastAsia="zh-CN"/>
        </w:rPr>
        <w:t xml:space="preserve">MBSFN </w:t>
      </w:r>
      <w:r>
        <w:t>Cell Parameters is shown in [8].</w:t>
      </w:r>
    </w:p>
    <w:p w14:paraId="6848E359" w14:textId="77777777" w:rsidR="006D3C56" w:rsidRDefault="006D3C56">
      <w:pPr>
        <w:pStyle w:val="Heading3"/>
      </w:pPr>
      <w:bookmarkStart w:id="199" w:name="_Toc517798888"/>
      <w:r>
        <w:t>5A.2.4</w:t>
      </w:r>
      <w:r>
        <w:tab/>
        <w:t>Beamforming</w:t>
      </w:r>
      <w:bookmarkEnd w:id="199"/>
    </w:p>
    <w:p w14:paraId="4F46C511" w14:textId="77777777" w:rsidR="006D3C56" w:rsidRDefault="006D3C56">
      <w:pPr>
        <w:rPr>
          <w:rFonts w:hint="eastAsia"/>
          <w:lang w:eastAsia="zh-CN"/>
        </w:rPr>
      </w:pPr>
      <w:r>
        <w:t>Beamforming is same as that of the 3.84Mcps TDD,</w:t>
      </w:r>
      <w:r>
        <w:rPr>
          <w:rFonts w:hint="eastAsia"/>
        </w:rPr>
        <w:t xml:space="preserve"> cf. [5</w:t>
      </w:r>
      <w:r>
        <w:t>.2.4 Beamforming ].</w:t>
      </w:r>
      <w:r>
        <w:rPr>
          <w:rFonts w:hint="eastAsia"/>
          <w:lang w:eastAsia="zh-CN"/>
        </w:rPr>
        <w:t xml:space="preserve"> </w:t>
      </w:r>
    </w:p>
    <w:p w14:paraId="6903010E" w14:textId="77777777" w:rsidR="006D3C56" w:rsidRDefault="006D3C56">
      <w:r>
        <w:rPr>
          <w:rFonts w:hint="eastAsia"/>
          <w:lang w:eastAsia="zh-CN"/>
        </w:rPr>
        <w:t>Beamforming is not applicable to DL time slots with MBSFN transmission.</w:t>
      </w:r>
    </w:p>
    <w:p w14:paraId="334C54CC" w14:textId="77777777" w:rsidR="006D3C56" w:rsidRDefault="006D3C56">
      <w:pPr>
        <w:pStyle w:val="Heading2"/>
      </w:pPr>
      <w:bookmarkStart w:id="200" w:name="_Toc517798889"/>
      <w:r>
        <w:t>5A.3</w:t>
      </w:r>
      <w:r>
        <w:tab/>
        <w:t>Common physical channels</w:t>
      </w:r>
      <w:bookmarkEnd w:id="200"/>
    </w:p>
    <w:p w14:paraId="125DE05E" w14:textId="77777777" w:rsidR="006D3C56" w:rsidRDefault="006D3C56">
      <w:pPr>
        <w:pStyle w:val="Heading3"/>
      </w:pPr>
      <w:bookmarkStart w:id="201" w:name="_Toc517798890"/>
      <w:r>
        <w:rPr>
          <w:rFonts w:eastAsia="£Í£Ó Ã÷³¯"/>
        </w:rPr>
        <w:t>5A.3.1</w:t>
      </w:r>
      <w:r>
        <w:rPr>
          <w:rFonts w:eastAsia="£Í£Ó Ã÷³¯"/>
        </w:rPr>
        <w:tab/>
        <w:t xml:space="preserve">Primary </w:t>
      </w:r>
      <w:r>
        <w:t>common control physical channel (P-CCPCH)</w:t>
      </w:r>
      <w:bookmarkEnd w:id="201"/>
    </w:p>
    <w:p w14:paraId="367529DA" w14:textId="77777777" w:rsidR="006D3C56" w:rsidRDefault="006D3C56">
      <w:r>
        <w:t xml:space="preserve">The BCH as described in section 4.1.2 </w:t>
      </w:r>
      <w:r w:rsidR="009369ED">
        <w:t>'</w:t>
      </w:r>
      <w:r>
        <w:t>Common Transport Channels</w:t>
      </w:r>
      <w:r w:rsidR="009369ED">
        <w:t>'</w:t>
      </w:r>
      <w:r>
        <w:t xml:space="preserve"> is mapped onto the Primary Common Control Physical Channels (P-CCPCH1 and P-CCPCH2). The position (time slot / code) of the P-CCPCHs is fixed in the 1.28Mcps TDD. The P-CCPCHs are mapped onto the first two code channels of timeslot#0 with spreading factor of 16. </w:t>
      </w:r>
      <w:r>
        <w:rPr>
          <w:rFonts w:hint="eastAsia"/>
          <w:lang w:eastAsia="zh-CN"/>
        </w:rPr>
        <w:t>When</w:t>
      </w:r>
      <w:r>
        <w:t xml:space="preserve"> the entire carrier is dedicated to MBSFN</w:t>
      </w:r>
      <w:r>
        <w:rPr>
          <w:rFonts w:hint="eastAsia"/>
          <w:lang w:eastAsia="zh-CN"/>
        </w:rPr>
        <w:t>,</w:t>
      </w:r>
      <w:r>
        <w:t xml:space="preserve"> </w:t>
      </w:r>
      <w:r>
        <w:rPr>
          <w:rFonts w:hint="eastAsia"/>
          <w:lang w:eastAsia="zh-CN"/>
        </w:rPr>
        <w:t>t</w:t>
      </w:r>
      <w:r>
        <w:t xml:space="preserve">he P-CCPCH </w:t>
      </w:r>
      <w:r>
        <w:rPr>
          <w:rFonts w:hint="eastAsia"/>
          <w:lang w:eastAsia="zh-CN"/>
        </w:rPr>
        <w:t>is</w:t>
      </w:r>
      <w:r>
        <w:t xml:space="preserve"> mapped onto the first </w:t>
      </w:r>
      <w:r>
        <w:rPr>
          <w:rFonts w:hint="eastAsia"/>
          <w:lang w:eastAsia="zh-CN"/>
        </w:rPr>
        <w:t xml:space="preserve">two </w:t>
      </w:r>
      <w:r>
        <w:t>code channel</w:t>
      </w:r>
      <w:r>
        <w:rPr>
          <w:rFonts w:hint="eastAsia"/>
          <w:lang w:eastAsia="zh-CN"/>
        </w:rPr>
        <w:t>s</w:t>
      </w:r>
      <w:r>
        <w:t xml:space="preserve"> of </w:t>
      </w:r>
      <w:r>
        <w:rPr>
          <w:rFonts w:hint="eastAsia"/>
          <w:lang w:eastAsia="zh-CN"/>
        </w:rPr>
        <w:t xml:space="preserve">MS </w:t>
      </w:r>
      <w:r>
        <w:t>timeslot with spreading factor of 16. The P-CCPCH is always transmitted with an antenna pattern configuration that provides whole cell coverage.</w:t>
      </w:r>
    </w:p>
    <w:p w14:paraId="47D35069" w14:textId="77777777" w:rsidR="006D3C56" w:rsidRDefault="006D3C56">
      <w:pPr>
        <w:rPr>
          <w:lang w:eastAsia="zh-CN"/>
        </w:rPr>
      </w:pPr>
      <w:r>
        <w:rPr>
          <w:rFonts w:hint="eastAsia"/>
          <w:lang w:eastAsia="zh-CN"/>
        </w:rPr>
        <w:t>In a multi-frequency cell the carrier which transmits P-CCPCH is called the primary frequency and the others are called secondary frequencies. A multi-frequency cell has only one primary frequency.</w:t>
      </w:r>
    </w:p>
    <w:p w14:paraId="10C0992D" w14:textId="77777777" w:rsidR="006D3C56" w:rsidRDefault="006D3C56">
      <w:pPr>
        <w:pStyle w:val="Heading4"/>
      </w:pPr>
      <w:bookmarkStart w:id="202" w:name="_Toc517798891"/>
      <w:r>
        <w:t>5A.3.1.1</w:t>
      </w:r>
      <w:r>
        <w:tab/>
      </w:r>
      <w:r>
        <w:rPr>
          <w:rFonts w:eastAsia="£Í£Ó Ã÷³¯"/>
        </w:rPr>
        <w:t xml:space="preserve">P-CCPCH </w:t>
      </w:r>
      <w:r>
        <w:t>Spreading</w:t>
      </w:r>
      <w:bookmarkEnd w:id="202"/>
    </w:p>
    <w:p w14:paraId="47C0FC55" w14:textId="5906C399" w:rsidR="006D3C56" w:rsidRDefault="006D3C56">
      <w:r>
        <w:t xml:space="preserve">The P-CCPCH uses fixed spreading with a spreading factor SF = 16. The P-CCPCH1 and P-CCPCH2 always use channelisation code </w:t>
      </w:r>
      <w:r w:rsidR="00B31E07">
        <w:rPr>
          <w:rFonts w:hint="eastAsia"/>
          <w:noProof/>
          <w:sz w:val="21"/>
        </w:rPr>
        <w:drawing>
          <wp:inline distT="0" distB="0" distL="0" distR="0" wp14:anchorId="417509E1" wp14:editId="77C19890">
            <wp:extent cx="327660" cy="251460"/>
            <wp:effectExtent l="0" t="0" r="0" b="0"/>
            <wp:docPr id="151"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and </w:t>
      </w:r>
      <w:r w:rsidR="00B31E07">
        <w:rPr>
          <w:rFonts w:hint="eastAsia"/>
          <w:noProof/>
          <w:sz w:val="21"/>
        </w:rPr>
        <w:drawing>
          <wp:inline distT="0" distB="0" distL="0" distR="0" wp14:anchorId="4208C977" wp14:editId="48012708">
            <wp:extent cx="358140" cy="251460"/>
            <wp:effectExtent l="0" t="0" r="0" b="0"/>
            <wp:docPr id="152"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8140" cy="251460"/>
                    </a:xfrm>
                    <a:prstGeom prst="rect">
                      <a:avLst/>
                    </a:prstGeom>
                    <a:noFill/>
                    <a:ln>
                      <a:noFill/>
                    </a:ln>
                  </pic:spPr>
                </pic:pic>
              </a:graphicData>
            </a:graphic>
          </wp:inline>
        </w:drawing>
      </w:r>
      <w:r>
        <w:t xml:space="preserve"> respectively.</w:t>
      </w:r>
    </w:p>
    <w:p w14:paraId="519D306E" w14:textId="77777777" w:rsidR="006D3C56" w:rsidRDefault="006D3C56">
      <w:pPr>
        <w:pStyle w:val="Heading4"/>
      </w:pPr>
      <w:bookmarkStart w:id="203" w:name="_Toc517798892"/>
      <w:r>
        <w:lastRenderedPageBreak/>
        <w:t>5A.3.1.2</w:t>
      </w:r>
      <w:r>
        <w:tab/>
        <w:t>P-CCPCH Burst Format</w:t>
      </w:r>
      <w:bookmarkEnd w:id="203"/>
    </w:p>
    <w:p w14:paraId="1657C6DA" w14:textId="77777777" w:rsidR="006D3C56" w:rsidRDefault="006D3C56">
      <w:r>
        <w:t>The burst format as described in section 5A.2.2 is used for the P-CCPCH. No TFCI is applied for the P-CCPCH.</w:t>
      </w:r>
    </w:p>
    <w:p w14:paraId="40745956" w14:textId="77777777" w:rsidR="006D3C56" w:rsidRDefault="006D3C56">
      <w:pPr>
        <w:pStyle w:val="Heading4"/>
      </w:pPr>
      <w:bookmarkStart w:id="204" w:name="_Toc517798893"/>
      <w:r>
        <w:t>5A.3.1.3</w:t>
      </w:r>
      <w:r>
        <w:tab/>
        <w:t>P-CCPCH Training sequences</w:t>
      </w:r>
      <w:bookmarkEnd w:id="204"/>
    </w:p>
    <w:p w14:paraId="4A93FE4D" w14:textId="77777777" w:rsidR="006D3C56" w:rsidRDefault="006D3C56">
      <w:r>
        <w:t xml:space="preserve">The training sequences, i.e. midambles, as described in subclause 5A.2.3 are used for the </w:t>
      </w:r>
      <w:r>
        <w:rPr>
          <w:rFonts w:eastAsia="MS Mincho" w:hint="eastAsia"/>
          <w:lang w:eastAsia="ja-JP"/>
        </w:rPr>
        <w:t>P-</w:t>
      </w:r>
      <w:r>
        <w:t xml:space="preserve">CCPCH. </w:t>
      </w:r>
      <w:r>
        <w:rPr>
          <w:rFonts w:hint="eastAsia"/>
        </w:rPr>
        <w:t>When</w:t>
      </w:r>
      <w:r>
        <w:t xml:space="preserve"> the entire carrier is dedicated to MBSFN</w:t>
      </w:r>
      <w:r>
        <w:rPr>
          <w:rFonts w:hint="eastAsia"/>
        </w:rPr>
        <w:t xml:space="preserve">, </w:t>
      </w:r>
      <w:r>
        <w:rPr>
          <w:rFonts w:hint="eastAsia"/>
          <w:lang w:eastAsia="zh-CN"/>
        </w:rPr>
        <w:t>t</w:t>
      </w:r>
      <w:r>
        <w:t xml:space="preserve">he training sequences, i.e. </w:t>
      </w:r>
      <w:r>
        <w:rPr>
          <w:rFonts w:hint="eastAsia"/>
          <w:lang w:eastAsia="zh-CN"/>
        </w:rPr>
        <w:t>pre</w:t>
      </w:r>
      <w:r>
        <w:t>ambles, as described in subclause 5A.2.3</w:t>
      </w:r>
      <w:r>
        <w:rPr>
          <w:rFonts w:hint="eastAsia"/>
          <w:lang w:eastAsia="zh-CN"/>
        </w:rPr>
        <w:t>.a</w:t>
      </w:r>
      <w:r>
        <w:t xml:space="preserve"> are used for the </w:t>
      </w:r>
      <w:r>
        <w:rPr>
          <w:rFonts w:hint="eastAsia"/>
        </w:rPr>
        <w:t>P-</w:t>
      </w:r>
      <w:r>
        <w:t>CCPCH</w:t>
      </w:r>
      <w:r>
        <w:rPr>
          <w:rFonts w:hint="eastAsia"/>
          <w:lang w:eastAsia="zh-CN"/>
        </w:rPr>
        <w:t>.</w:t>
      </w:r>
    </w:p>
    <w:p w14:paraId="2A8FA372" w14:textId="77777777" w:rsidR="006D3C56" w:rsidRDefault="006D3C56">
      <w:pPr>
        <w:pStyle w:val="Heading3"/>
      </w:pPr>
      <w:bookmarkStart w:id="205" w:name="_Toc517798894"/>
      <w:r>
        <w:t>5A.3.2</w:t>
      </w:r>
      <w:r>
        <w:tab/>
        <w:t>Secondary common control physical channel (S-CCPCH)</w:t>
      </w:r>
      <w:bookmarkEnd w:id="205"/>
    </w:p>
    <w:p w14:paraId="637E0D3A" w14:textId="77777777" w:rsidR="006D3C56" w:rsidRDefault="006D3C56">
      <w:r>
        <w:t>PCH and FACH as described in subclause 4.1.2 are mapped onto one or more secondary common control physical channels (S-CCPCH). In this way the capacity of PCH and FACH can be adapted to the different requirements. The time slot and codes used for the S-CCPCH are broadcast on the BCH.</w:t>
      </w:r>
    </w:p>
    <w:p w14:paraId="75CE487A" w14:textId="77777777" w:rsidR="006D3C56" w:rsidRDefault="006D3C56">
      <w:pPr>
        <w:rPr>
          <w:lang w:eastAsia="zh-CN"/>
        </w:rPr>
      </w:pPr>
      <w:r>
        <w:rPr>
          <w:rFonts w:hint="eastAsia"/>
          <w:lang w:eastAsia="zh-CN"/>
        </w:rPr>
        <w:t>In a multi-frequency cell S-CCPCH shall be transmitted only on the primary frequency.</w:t>
      </w:r>
    </w:p>
    <w:p w14:paraId="05BF6B6E" w14:textId="77777777" w:rsidR="006D3C56" w:rsidRDefault="006D3C56">
      <w:pPr>
        <w:pStyle w:val="Heading4"/>
      </w:pPr>
      <w:bookmarkStart w:id="206" w:name="_Toc517798895"/>
      <w:r>
        <w:t>5A.3.2.1</w:t>
      </w:r>
      <w:r>
        <w:tab/>
        <w:t>S-CCPCH Spreading</w:t>
      </w:r>
      <w:bookmarkEnd w:id="206"/>
    </w:p>
    <w:p w14:paraId="1B891F39" w14:textId="77777777" w:rsidR="006D3C56" w:rsidRDefault="006D3C56">
      <w:pPr>
        <w:rPr>
          <w:lang w:eastAsia="zh-CN"/>
        </w:rPr>
      </w:pPr>
      <w:r>
        <w:rPr>
          <w:rFonts w:hint="eastAsia"/>
          <w:lang w:eastAsia="zh-CN"/>
        </w:rPr>
        <w:t xml:space="preserve">Except for physical channels in MBSFN time slot, </w:t>
      </w:r>
      <w:r>
        <w:rPr>
          <w:lang w:eastAsia="zh-CN"/>
        </w:rPr>
        <w:t>t</w:t>
      </w:r>
      <w:r>
        <w:t>he S-CCPCH uses fixed spreading with a spreading factor SF = 16.</w:t>
      </w:r>
      <w:r>
        <w:rPr>
          <w:lang w:val="en-US"/>
        </w:rPr>
        <w:t xml:space="preserve"> as described in subclause 5A.2.1</w:t>
      </w:r>
      <w:r>
        <w:rPr>
          <w:rFonts w:hint="eastAsia"/>
          <w:lang w:val="en-US" w:eastAsia="zh-CN"/>
        </w:rPr>
        <w:t>.</w:t>
      </w:r>
      <w:r>
        <w:rPr>
          <w:rFonts w:hint="eastAsia"/>
          <w:lang w:eastAsia="zh-CN"/>
        </w:rPr>
        <w:t xml:space="preserve"> And the S-CCPCH in MBSFN time slot may use spreading with spreading factor SF =1</w:t>
      </w:r>
      <w:r>
        <w:rPr>
          <w:lang w:eastAsia="zh-CN"/>
        </w:rPr>
        <w:t>, 2</w:t>
      </w:r>
      <w:r>
        <w:rPr>
          <w:rFonts w:hint="eastAsia"/>
          <w:lang w:eastAsia="zh-CN"/>
        </w:rPr>
        <w:t xml:space="preserve"> or 16.</w:t>
      </w:r>
    </w:p>
    <w:p w14:paraId="767F9363" w14:textId="77777777" w:rsidR="006D3C56" w:rsidRDefault="006D3C56">
      <w:pPr>
        <w:rPr>
          <w:lang w:eastAsia="zh-CN"/>
        </w:rPr>
      </w:pPr>
      <w:r>
        <w:rPr>
          <w:rFonts w:hint="eastAsia"/>
          <w:lang w:eastAsia="zh-CN"/>
        </w:rPr>
        <w:t>Note: SF=2 is only used on dedicated MBSFN frequency.</w:t>
      </w:r>
    </w:p>
    <w:p w14:paraId="17463A53" w14:textId="77777777" w:rsidR="006D3C56" w:rsidRDefault="006D3C56">
      <w:pPr>
        <w:pStyle w:val="Heading4"/>
      </w:pPr>
      <w:bookmarkStart w:id="207" w:name="_Toc517798896"/>
      <w:r>
        <w:t>5A.3.2.2</w:t>
      </w:r>
      <w:r>
        <w:tab/>
        <w:t>S-CCPCH Burst Format</w:t>
      </w:r>
      <w:bookmarkEnd w:id="207"/>
    </w:p>
    <w:p w14:paraId="7C383147" w14:textId="77777777" w:rsidR="006D3C56" w:rsidRDefault="006D3C56">
      <w:r>
        <w:t>The burst format as described in section 5A.2.2 is used for the S-CCPCH. TFCI may be applied for S-CCPCHs.</w:t>
      </w:r>
    </w:p>
    <w:p w14:paraId="12C77AAA" w14:textId="77777777" w:rsidR="006D3C56" w:rsidRDefault="006D3C56">
      <w:pPr>
        <w:pStyle w:val="Heading4"/>
      </w:pPr>
      <w:bookmarkStart w:id="208" w:name="_Toc517798897"/>
      <w:r>
        <w:t>5A.3.2.3</w:t>
      </w:r>
      <w:r>
        <w:tab/>
        <w:t>S-CCPCH Training sequences</w:t>
      </w:r>
      <w:bookmarkEnd w:id="208"/>
    </w:p>
    <w:p w14:paraId="09B987A1" w14:textId="77777777" w:rsidR="006D3C56" w:rsidRDefault="006D3C56">
      <w:r>
        <w:t>The training sequences, i.e. midambles, as described in the subclause 5A.2.3 are also used for the S-CCPCH.</w:t>
      </w:r>
    </w:p>
    <w:p w14:paraId="2D94E3FC" w14:textId="77777777" w:rsidR="006D3C56" w:rsidRDefault="006D3C56">
      <w:pPr>
        <w:pStyle w:val="Heading3"/>
      </w:pPr>
      <w:bookmarkStart w:id="209" w:name="_Toc517798898"/>
      <w:r>
        <w:t>5A.3.3</w:t>
      </w:r>
      <w:r>
        <w:tab/>
        <w:t>Fast Physical Access CHannel (FPACH)</w:t>
      </w:r>
      <w:bookmarkEnd w:id="209"/>
    </w:p>
    <w:p w14:paraId="43FB12BD" w14:textId="77777777" w:rsidR="006D3C56" w:rsidRDefault="006D3C56">
      <w:pPr>
        <w:rPr>
          <w:rFonts w:eastAsia="?? ??"/>
        </w:rPr>
      </w:pPr>
      <w:r>
        <w:rPr>
          <w:rFonts w:eastAsia="?? ??"/>
        </w:rPr>
        <w:t>The Fast Physical Access CHannel (FPACH) is used by the Node B to carry, in a single burst, the acknowledgement of a detected signature with timing and power level adjustment indication to an user equipment. FPACH makes use of one code with spreading factor 16, so that its burst is composed by 44 symbols. The spreading code, training sequence and time slot position are configured by the network and signalled on the BCH.</w:t>
      </w:r>
    </w:p>
    <w:p w14:paraId="120AAE7C" w14:textId="77777777" w:rsidR="006D3C56" w:rsidRDefault="006D3C56">
      <w:pPr>
        <w:rPr>
          <w:lang w:eastAsia="zh-CN"/>
        </w:rPr>
      </w:pPr>
      <w:r>
        <w:rPr>
          <w:rFonts w:hint="eastAsia"/>
          <w:lang w:eastAsia="zh-CN"/>
        </w:rPr>
        <w:t>In a multi-frequency cell the FPACH is transmitted on the primary frequency. The FPACH may also be also transmitted on the secondary frequency in case of handover or E-DCH procedure.</w:t>
      </w:r>
    </w:p>
    <w:p w14:paraId="3ED48C03" w14:textId="77777777" w:rsidR="006D3C56" w:rsidRDefault="006D3C56">
      <w:pPr>
        <w:pStyle w:val="Heading4"/>
      </w:pPr>
      <w:bookmarkStart w:id="210" w:name="_Ref480722588"/>
      <w:bookmarkStart w:id="211" w:name="_Toc517798899"/>
      <w:r>
        <w:t>5A.3.3.1</w:t>
      </w:r>
      <w:r>
        <w:tab/>
        <w:t>FPACH</w:t>
      </w:r>
      <w:bookmarkEnd w:id="210"/>
      <w:r>
        <w:t xml:space="preserve"> burst</w:t>
      </w:r>
      <w:bookmarkEnd w:id="211"/>
    </w:p>
    <w:p w14:paraId="7B0C1512" w14:textId="77777777" w:rsidR="006D3C56" w:rsidRDefault="006D3C56">
      <w:r>
        <w:t>The FPACH burst contains 32 information bits. Table 8J reports the content description of the FPACH information bits and their priority order:</w:t>
      </w:r>
    </w:p>
    <w:p w14:paraId="19914668" w14:textId="77777777" w:rsidR="006D3C56" w:rsidRDefault="006D3C56">
      <w:pPr>
        <w:pStyle w:val="TH"/>
        <w:spacing w:after="120"/>
        <w:rPr>
          <w:b w:val="0"/>
        </w:rPr>
      </w:pPr>
      <w:r>
        <w:lastRenderedPageBreak/>
        <w:t>Table 8J:</w:t>
      </w:r>
      <w:r>
        <w:tab/>
        <w:t>FPACH information bits description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99"/>
        <w:gridCol w:w="1838"/>
      </w:tblGrid>
      <w:tr w:rsidR="006D3C56" w14:paraId="7040F41B" w14:textId="77777777">
        <w:tblPrEx>
          <w:tblCellMar>
            <w:top w:w="0" w:type="dxa"/>
            <w:bottom w:w="0" w:type="dxa"/>
          </w:tblCellMar>
        </w:tblPrEx>
        <w:trPr>
          <w:trHeight w:val="200"/>
          <w:jc w:val="center"/>
        </w:trPr>
        <w:tc>
          <w:tcPr>
            <w:tcW w:w="3799" w:type="dxa"/>
            <w:tcBorders>
              <w:top w:val="single" w:sz="6" w:space="0" w:color="auto"/>
              <w:bottom w:val="single" w:sz="6" w:space="0" w:color="auto"/>
            </w:tcBorders>
          </w:tcPr>
          <w:p w14:paraId="7546C8CA" w14:textId="77777777" w:rsidR="006D3C56" w:rsidRDefault="006D3C56">
            <w:pPr>
              <w:pStyle w:val="TAH"/>
            </w:pPr>
            <w:r>
              <w:t>Information field</w:t>
            </w:r>
          </w:p>
        </w:tc>
        <w:tc>
          <w:tcPr>
            <w:tcW w:w="1838" w:type="dxa"/>
            <w:tcBorders>
              <w:top w:val="single" w:sz="6" w:space="0" w:color="auto"/>
              <w:bottom w:val="single" w:sz="6" w:space="0" w:color="auto"/>
            </w:tcBorders>
          </w:tcPr>
          <w:p w14:paraId="3791D263" w14:textId="77777777" w:rsidR="006D3C56" w:rsidRDefault="006D3C56">
            <w:pPr>
              <w:pStyle w:val="TAH"/>
            </w:pPr>
            <w:r>
              <w:t>Length (in bits)</w:t>
            </w:r>
          </w:p>
        </w:tc>
      </w:tr>
      <w:tr w:rsidR="006D3C56" w14:paraId="5CC2FCF4" w14:textId="77777777">
        <w:tblPrEx>
          <w:tblCellMar>
            <w:top w:w="0" w:type="dxa"/>
            <w:bottom w:w="0" w:type="dxa"/>
          </w:tblCellMar>
        </w:tblPrEx>
        <w:trPr>
          <w:trHeight w:val="200"/>
          <w:jc w:val="center"/>
        </w:trPr>
        <w:tc>
          <w:tcPr>
            <w:tcW w:w="3799" w:type="dxa"/>
            <w:tcBorders>
              <w:top w:val="single" w:sz="6" w:space="0" w:color="auto"/>
              <w:bottom w:val="single" w:sz="6" w:space="0" w:color="auto"/>
            </w:tcBorders>
          </w:tcPr>
          <w:p w14:paraId="06E1AF57" w14:textId="77777777" w:rsidR="006D3C56" w:rsidRDefault="006D3C56">
            <w:pPr>
              <w:pStyle w:val="TAL"/>
            </w:pPr>
            <w:r>
              <w:t>Signature Reference Number</w:t>
            </w:r>
          </w:p>
        </w:tc>
        <w:tc>
          <w:tcPr>
            <w:tcW w:w="1838" w:type="dxa"/>
            <w:tcBorders>
              <w:top w:val="single" w:sz="6" w:space="0" w:color="auto"/>
              <w:bottom w:val="single" w:sz="6" w:space="0" w:color="auto"/>
            </w:tcBorders>
          </w:tcPr>
          <w:p w14:paraId="1B105614" w14:textId="77777777" w:rsidR="006D3C56" w:rsidRDefault="006D3C56">
            <w:pPr>
              <w:pStyle w:val="TAC"/>
            </w:pPr>
            <w:r>
              <w:t>3 (MSB)</w:t>
            </w:r>
          </w:p>
        </w:tc>
      </w:tr>
      <w:tr w:rsidR="006D3C56" w14:paraId="6041705C" w14:textId="77777777">
        <w:tblPrEx>
          <w:tblCellMar>
            <w:top w:w="0" w:type="dxa"/>
            <w:bottom w:w="0" w:type="dxa"/>
          </w:tblCellMar>
        </w:tblPrEx>
        <w:trPr>
          <w:jc w:val="center"/>
        </w:trPr>
        <w:tc>
          <w:tcPr>
            <w:tcW w:w="3799" w:type="dxa"/>
            <w:tcBorders>
              <w:top w:val="single" w:sz="6" w:space="0" w:color="auto"/>
              <w:bottom w:val="single" w:sz="6" w:space="0" w:color="auto"/>
            </w:tcBorders>
          </w:tcPr>
          <w:p w14:paraId="3F6F059E" w14:textId="77777777" w:rsidR="006D3C56" w:rsidRDefault="006D3C56">
            <w:pPr>
              <w:pStyle w:val="TAL"/>
            </w:pPr>
            <w:r>
              <w:t>Relative Sub-Frame Number</w:t>
            </w:r>
          </w:p>
        </w:tc>
        <w:tc>
          <w:tcPr>
            <w:tcW w:w="1838" w:type="dxa"/>
            <w:tcBorders>
              <w:top w:val="single" w:sz="6" w:space="0" w:color="auto"/>
              <w:bottom w:val="single" w:sz="6" w:space="0" w:color="auto"/>
            </w:tcBorders>
          </w:tcPr>
          <w:p w14:paraId="2137443C" w14:textId="77777777" w:rsidR="006D3C56" w:rsidRDefault="006D3C56">
            <w:pPr>
              <w:pStyle w:val="TAC"/>
            </w:pPr>
            <w:r>
              <w:t>2</w:t>
            </w:r>
          </w:p>
        </w:tc>
      </w:tr>
      <w:tr w:rsidR="006D3C56" w14:paraId="776343F9" w14:textId="77777777">
        <w:tblPrEx>
          <w:tblCellMar>
            <w:top w:w="0" w:type="dxa"/>
            <w:bottom w:w="0" w:type="dxa"/>
          </w:tblCellMar>
        </w:tblPrEx>
        <w:trPr>
          <w:jc w:val="center"/>
        </w:trPr>
        <w:tc>
          <w:tcPr>
            <w:tcW w:w="3799" w:type="dxa"/>
            <w:tcBorders>
              <w:top w:val="single" w:sz="6" w:space="0" w:color="auto"/>
              <w:bottom w:val="single" w:sz="6" w:space="0" w:color="auto"/>
            </w:tcBorders>
          </w:tcPr>
          <w:p w14:paraId="49806CF6" w14:textId="77777777" w:rsidR="006D3C56" w:rsidRDefault="006D3C56">
            <w:pPr>
              <w:pStyle w:val="TAL"/>
            </w:pPr>
            <w:r>
              <w:rPr>
                <w:rFonts w:hint="eastAsia"/>
                <w:lang w:eastAsia="ko-KR"/>
              </w:rPr>
              <w:t>Received starting position of the UpPCH</w:t>
            </w:r>
            <w:r>
              <w:t xml:space="preserve"> (UpPCH</w:t>
            </w:r>
            <w:r>
              <w:rPr>
                <w:vertAlign w:val="subscript"/>
              </w:rPr>
              <w:t>POS</w:t>
            </w:r>
            <w:r>
              <w:t>)</w:t>
            </w:r>
          </w:p>
        </w:tc>
        <w:tc>
          <w:tcPr>
            <w:tcW w:w="1838" w:type="dxa"/>
            <w:tcBorders>
              <w:top w:val="single" w:sz="6" w:space="0" w:color="auto"/>
              <w:bottom w:val="single" w:sz="6" w:space="0" w:color="auto"/>
            </w:tcBorders>
          </w:tcPr>
          <w:p w14:paraId="5EE0F6A7" w14:textId="77777777" w:rsidR="006D3C56" w:rsidRDefault="006D3C56">
            <w:pPr>
              <w:pStyle w:val="TAC"/>
            </w:pPr>
            <w:r>
              <w:t>11</w:t>
            </w:r>
          </w:p>
        </w:tc>
      </w:tr>
      <w:tr w:rsidR="006D3C56" w14:paraId="41DEC2D0" w14:textId="77777777">
        <w:tblPrEx>
          <w:tblCellMar>
            <w:top w:w="0" w:type="dxa"/>
            <w:bottom w:w="0" w:type="dxa"/>
          </w:tblCellMar>
        </w:tblPrEx>
        <w:trPr>
          <w:jc w:val="center"/>
        </w:trPr>
        <w:tc>
          <w:tcPr>
            <w:tcW w:w="3799" w:type="dxa"/>
            <w:tcBorders>
              <w:top w:val="single" w:sz="6" w:space="0" w:color="auto"/>
              <w:bottom w:val="single" w:sz="6" w:space="0" w:color="auto"/>
            </w:tcBorders>
          </w:tcPr>
          <w:p w14:paraId="3633A975" w14:textId="77777777" w:rsidR="006D3C56" w:rsidRDefault="006D3C56">
            <w:pPr>
              <w:pStyle w:val="TAL"/>
            </w:pPr>
            <w:r>
              <w:t>Transmit Power Level Command for RACH message</w:t>
            </w:r>
          </w:p>
        </w:tc>
        <w:tc>
          <w:tcPr>
            <w:tcW w:w="1838" w:type="dxa"/>
            <w:tcBorders>
              <w:top w:val="single" w:sz="6" w:space="0" w:color="auto"/>
              <w:bottom w:val="single" w:sz="6" w:space="0" w:color="auto"/>
            </w:tcBorders>
          </w:tcPr>
          <w:p w14:paraId="76F8CD09" w14:textId="77777777" w:rsidR="006D3C56" w:rsidRDefault="006D3C56">
            <w:pPr>
              <w:pStyle w:val="TAC"/>
            </w:pPr>
            <w:r>
              <w:t>7</w:t>
            </w:r>
          </w:p>
        </w:tc>
      </w:tr>
      <w:tr w:rsidR="006D3C56" w14:paraId="04F0395F" w14:textId="77777777">
        <w:tblPrEx>
          <w:tblCellMar>
            <w:top w:w="0" w:type="dxa"/>
            <w:bottom w:w="0" w:type="dxa"/>
          </w:tblCellMar>
        </w:tblPrEx>
        <w:trPr>
          <w:jc w:val="center"/>
        </w:trPr>
        <w:tc>
          <w:tcPr>
            <w:tcW w:w="3799" w:type="dxa"/>
            <w:tcBorders>
              <w:top w:val="single" w:sz="6" w:space="0" w:color="auto"/>
              <w:bottom w:val="single" w:sz="6" w:space="0" w:color="auto"/>
            </w:tcBorders>
          </w:tcPr>
          <w:p w14:paraId="19E478CF" w14:textId="77777777" w:rsidR="006D3C56" w:rsidRDefault="006D3C56">
            <w:pPr>
              <w:pStyle w:val="TAL"/>
              <w:rPr>
                <w:rFonts w:hint="eastAsia"/>
                <w:lang w:eastAsia="zh-CN"/>
              </w:rPr>
            </w:pPr>
            <w:r>
              <w:rPr>
                <w:rFonts w:hint="eastAsia"/>
                <w:lang w:eastAsia="zh-CN"/>
              </w:rPr>
              <w:t xml:space="preserve">Extended part of </w:t>
            </w:r>
            <w:r>
              <w:rPr>
                <w:rFonts w:hint="eastAsia"/>
                <w:lang w:eastAsia="ko-KR"/>
              </w:rPr>
              <w:t>Received starting position of the UpPCH</w:t>
            </w:r>
            <w:r>
              <w:t xml:space="preserve"> (UpPCH</w:t>
            </w:r>
            <w:r>
              <w:rPr>
                <w:vertAlign w:val="subscript"/>
              </w:rPr>
              <w:t>POS</w:t>
            </w:r>
            <w:r>
              <w:t>)</w:t>
            </w:r>
          </w:p>
        </w:tc>
        <w:tc>
          <w:tcPr>
            <w:tcW w:w="1838" w:type="dxa"/>
            <w:tcBorders>
              <w:top w:val="single" w:sz="6" w:space="0" w:color="auto"/>
              <w:bottom w:val="single" w:sz="6" w:space="0" w:color="auto"/>
            </w:tcBorders>
          </w:tcPr>
          <w:p w14:paraId="6CFB6F78" w14:textId="77777777" w:rsidR="006D3C56" w:rsidRDefault="006D3C56">
            <w:pPr>
              <w:pStyle w:val="TAC"/>
              <w:rPr>
                <w:rFonts w:hint="eastAsia"/>
                <w:lang w:eastAsia="zh-CN"/>
              </w:rPr>
            </w:pPr>
            <w:r>
              <w:rPr>
                <w:rFonts w:hint="eastAsia"/>
                <w:lang w:eastAsia="zh-CN"/>
              </w:rPr>
              <w:t>2</w:t>
            </w:r>
          </w:p>
        </w:tc>
      </w:tr>
      <w:tr w:rsidR="006D3C56" w14:paraId="53546BEA" w14:textId="77777777">
        <w:tblPrEx>
          <w:tblCellMar>
            <w:top w:w="0" w:type="dxa"/>
            <w:bottom w:w="0" w:type="dxa"/>
          </w:tblCellMar>
        </w:tblPrEx>
        <w:trPr>
          <w:jc w:val="center"/>
        </w:trPr>
        <w:tc>
          <w:tcPr>
            <w:tcW w:w="3799" w:type="dxa"/>
            <w:tcBorders>
              <w:top w:val="single" w:sz="6" w:space="0" w:color="auto"/>
              <w:bottom w:val="single" w:sz="6" w:space="0" w:color="auto"/>
            </w:tcBorders>
          </w:tcPr>
          <w:p w14:paraId="0ED59ED9" w14:textId="77777777" w:rsidR="006D3C56" w:rsidRDefault="006D3C56">
            <w:pPr>
              <w:pStyle w:val="TAL"/>
            </w:pPr>
            <w:r>
              <w:t>Reserved bits</w:t>
            </w:r>
          </w:p>
          <w:p w14:paraId="343B9A30" w14:textId="77777777" w:rsidR="006D3C56" w:rsidRDefault="006D3C56">
            <w:pPr>
              <w:pStyle w:val="TAL"/>
            </w:pPr>
            <w:r>
              <w:t>(default value: 0)</w:t>
            </w:r>
          </w:p>
        </w:tc>
        <w:tc>
          <w:tcPr>
            <w:tcW w:w="1838" w:type="dxa"/>
            <w:tcBorders>
              <w:top w:val="single" w:sz="6" w:space="0" w:color="auto"/>
              <w:bottom w:val="single" w:sz="6" w:space="0" w:color="auto"/>
            </w:tcBorders>
          </w:tcPr>
          <w:p w14:paraId="6D96F57B" w14:textId="77777777" w:rsidR="006D3C56" w:rsidRDefault="006D3C56">
            <w:pPr>
              <w:pStyle w:val="TAC"/>
            </w:pPr>
            <w:r>
              <w:t>7 (LSB)</w:t>
            </w:r>
          </w:p>
        </w:tc>
      </w:tr>
    </w:tbl>
    <w:p w14:paraId="68BCD023" w14:textId="77777777" w:rsidR="006D3C56" w:rsidRDefault="006D3C56"/>
    <w:p w14:paraId="2E89D0A4" w14:textId="77777777" w:rsidR="006D3C56" w:rsidRDefault="006D3C56">
      <w:r>
        <w:rPr>
          <w:rFonts w:hint="eastAsia"/>
          <w:lang w:eastAsia="ja-JP"/>
        </w:rPr>
        <w:t>The</w:t>
      </w:r>
      <w:r>
        <w:t xml:space="preserve"> use and generation of the information fields is explained in [9].</w:t>
      </w:r>
    </w:p>
    <w:p w14:paraId="7815FC11" w14:textId="77777777" w:rsidR="006D3C56" w:rsidRDefault="006D3C56">
      <w:pPr>
        <w:pStyle w:val="Heading5"/>
      </w:pPr>
      <w:bookmarkStart w:id="212" w:name="_Toc517798900"/>
      <w:r>
        <w:t>5A.3.3.1.1</w:t>
      </w:r>
      <w:r>
        <w:tab/>
        <w:t>Signature Reference Number</w:t>
      </w:r>
      <w:bookmarkEnd w:id="212"/>
    </w:p>
    <w:p w14:paraId="7E7405DE" w14:textId="77777777" w:rsidR="006D3C56" w:rsidRDefault="006D3C56">
      <w:r>
        <w:t>The reported number corresponds to the numbering principle for the cell signatures as described in [8].</w:t>
      </w:r>
    </w:p>
    <w:p w14:paraId="441212DB" w14:textId="77777777" w:rsidR="006D3C56" w:rsidRDefault="006D3C56">
      <w:r>
        <w:t xml:space="preserve">The Signature Reference Number value range is 0 – 7 coded in 3 bits such that: </w:t>
      </w:r>
    </w:p>
    <w:p w14:paraId="046A231E" w14:textId="77777777" w:rsidR="006D3C56" w:rsidRDefault="006D3C56">
      <w:pPr>
        <w:pStyle w:val="B1"/>
        <w:rPr>
          <w:rFonts w:ascii="Arial" w:hAnsi="Arial"/>
        </w:rPr>
      </w:pPr>
      <w:r>
        <w:rPr>
          <w:rFonts w:ascii="Arial" w:hAnsi="Arial"/>
        </w:rPr>
        <w:tab/>
        <w:t>bit se</w:t>
      </w:r>
      <w:r>
        <w:t>quence(0 0 0) corresponds to the first signature of the cell; …; bit sequence (1 1 1) corresponds to the</w:t>
      </w:r>
      <w:r>
        <w:rPr>
          <w:rFonts w:ascii="Arial" w:hAnsi="Arial"/>
        </w:rPr>
        <w:t xml:space="preserve"> 8</w:t>
      </w:r>
      <w:r>
        <w:rPr>
          <w:rFonts w:ascii="Arial" w:hAnsi="Arial"/>
          <w:vertAlign w:val="superscript"/>
        </w:rPr>
        <w:t>th</w:t>
      </w:r>
      <w:r>
        <w:rPr>
          <w:rFonts w:ascii="Arial" w:hAnsi="Arial"/>
        </w:rPr>
        <w:t xml:space="preserve"> signature of the cell.</w:t>
      </w:r>
    </w:p>
    <w:p w14:paraId="76D1FB47" w14:textId="77777777" w:rsidR="006D3C56" w:rsidRDefault="006D3C56">
      <w:pPr>
        <w:pStyle w:val="Heading5"/>
      </w:pPr>
      <w:bookmarkStart w:id="213" w:name="_Toc517798901"/>
      <w:r>
        <w:t>5A.3.3.1.2</w:t>
      </w:r>
      <w:r>
        <w:tab/>
        <w:t>Relative Sub-Frame Number</w:t>
      </w:r>
      <w:bookmarkEnd w:id="213"/>
    </w:p>
    <w:p w14:paraId="70A1DAA3" w14:textId="77777777" w:rsidR="006D3C56" w:rsidRDefault="006D3C56">
      <w:r>
        <w:t>The Relative Sub-Frame Number value range is 0 – 3 coded such that:</w:t>
      </w:r>
    </w:p>
    <w:p w14:paraId="0C4D8532" w14:textId="77777777" w:rsidR="006D3C56" w:rsidRDefault="006D3C56">
      <w:pPr>
        <w:pStyle w:val="B1"/>
      </w:pPr>
      <w:r>
        <w:tab/>
        <w:t>bit sequence (0 0) indicates one sub-frame difference; …; bit sequence (1 1) indicates 4 sub-frame difference.</w:t>
      </w:r>
    </w:p>
    <w:p w14:paraId="14FB8AE3" w14:textId="77777777" w:rsidR="006D3C56" w:rsidRDefault="006D3C56">
      <w:pPr>
        <w:pStyle w:val="Heading5"/>
      </w:pPr>
      <w:bookmarkStart w:id="214" w:name="_Toc517798902"/>
      <w:r>
        <w:t>5A.3.3.1.3</w:t>
      </w:r>
      <w:r>
        <w:tab/>
      </w:r>
      <w:r>
        <w:rPr>
          <w:rFonts w:hint="eastAsia"/>
          <w:lang w:eastAsia="ko-KR"/>
        </w:rPr>
        <w:t>Received starting position of the UpPCH</w:t>
      </w:r>
      <w:r>
        <w:t xml:space="preserve"> (UpPCH</w:t>
      </w:r>
      <w:r>
        <w:rPr>
          <w:vertAlign w:val="subscript"/>
        </w:rPr>
        <w:t>POS</w:t>
      </w:r>
      <w:r>
        <w:t>)</w:t>
      </w:r>
      <w:bookmarkEnd w:id="214"/>
    </w:p>
    <w:p w14:paraId="110BD107" w14:textId="77777777" w:rsidR="006D3C56" w:rsidRDefault="006D3C56">
      <w:r>
        <w:t xml:space="preserve">The </w:t>
      </w:r>
      <w:r>
        <w:rPr>
          <w:rFonts w:hint="eastAsia"/>
          <w:lang w:eastAsia="zh-CN"/>
        </w:rPr>
        <w:t xml:space="preserve">size of </w:t>
      </w:r>
      <w:r>
        <w:t>UpPCH</w:t>
      </w:r>
      <w:r>
        <w:rPr>
          <w:vertAlign w:val="subscript"/>
        </w:rPr>
        <w:t>POS</w:t>
      </w:r>
      <w:r>
        <w:t xml:space="preserve"> </w:t>
      </w:r>
      <w:r>
        <w:rPr>
          <w:rFonts w:hint="eastAsia"/>
          <w:lang w:eastAsia="zh-CN"/>
        </w:rPr>
        <w:t xml:space="preserve">is extended to be 13bits and </w:t>
      </w:r>
      <w:r>
        <w:rPr>
          <w:lang w:eastAsia="zh-CN"/>
        </w:rPr>
        <w:t xml:space="preserve">the </w:t>
      </w:r>
      <w:r>
        <w:rPr>
          <w:rFonts w:hint="eastAsia"/>
        </w:rPr>
        <w:t>received starting position of the UpPCH</w:t>
      </w:r>
      <w:r>
        <w:t xml:space="preserve"> value range is 0 – 8191 coded such that:</w:t>
      </w:r>
    </w:p>
    <w:p w14:paraId="0D5EB39E" w14:textId="77777777" w:rsidR="006D3C56" w:rsidRDefault="006D3C56">
      <w:pPr>
        <w:pStyle w:val="B1"/>
      </w:pPr>
      <w:r>
        <w:tab/>
      </w:r>
      <w:r>
        <w:rPr>
          <w:rFonts w:hint="eastAsia"/>
          <w:lang w:eastAsia="zh-CN"/>
        </w:rPr>
        <w:t xml:space="preserve">The 11 least significant bits (LSB) of </w:t>
      </w:r>
      <w:r>
        <w:t>UpPCH</w:t>
      </w:r>
      <w:r>
        <w:rPr>
          <w:vertAlign w:val="subscript"/>
        </w:rPr>
        <w:t>POS</w:t>
      </w:r>
      <w:r>
        <w:rPr>
          <w:rFonts w:hint="eastAsia"/>
          <w:lang w:eastAsia="zh-CN"/>
        </w:rPr>
        <w:t xml:space="preserve"> are transmitted in the </w:t>
      </w:r>
      <w:r>
        <w:rPr>
          <w:rFonts w:hint="eastAsia"/>
          <w:lang w:eastAsia="ko-KR"/>
        </w:rPr>
        <w:t>Received starting position of the UpPCH</w:t>
      </w:r>
      <w:r>
        <w:rPr>
          <w:rFonts w:hint="eastAsia"/>
          <w:lang w:eastAsia="zh-CN"/>
        </w:rPr>
        <w:t xml:space="preserve"> information field and the 2 most significant bits (MSB) of </w:t>
      </w:r>
      <w:r>
        <w:t>UpPCH</w:t>
      </w:r>
      <w:r>
        <w:rPr>
          <w:vertAlign w:val="subscript"/>
        </w:rPr>
        <w:t>POS</w:t>
      </w:r>
      <w:r>
        <w:rPr>
          <w:rFonts w:hint="eastAsia"/>
          <w:lang w:eastAsia="zh-CN"/>
        </w:rPr>
        <w:t xml:space="preserve"> are transmitted in the first 2bits of the Reserve bits information field</w:t>
      </w:r>
      <w:r>
        <w:rPr>
          <w:lang w:eastAsia="zh-CN"/>
        </w:rPr>
        <w:t>. B</w:t>
      </w:r>
      <w:r>
        <w:t xml:space="preserve">it sequence (0 0 … 0 0 0) indicates the </w:t>
      </w:r>
      <w:r>
        <w:rPr>
          <w:rFonts w:hint="eastAsia"/>
        </w:rPr>
        <w:t>received starting position</w:t>
      </w:r>
      <w:r>
        <w:t xml:space="preserve"> zero chip; …; bit sequence (1 1 … 1 1 1) indicates the </w:t>
      </w:r>
      <w:r>
        <w:rPr>
          <w:rFonts w:hint="eastAsia"/>
        </w:rPr>
        <w:t>received starting position</w:t>
      </w:r>
      <w:r>
        <w:t xml:space="preserve"> 8191*1/8 chip.</w:t>
      </w:r>
    </w:p>
    <w:p w14:paraId="051D5F1D" w14:textId="77777777" w:rsidR="006D3C56" w:rsidRDefault="006D3C56">
      <w:pPr>
        <w:pStyle w:val="Heading5"/>
      </w:pPr>
      <w:bookmarkStart w:id="215" w:name="_Toc517798903"/>
      <w:r>
        <w:t>5A.3.3.1.4</w:t>
      </w:r>
      <w:r>
        <w:tab/>
        <w:t>Transmit Power Level Command for the RACH message</w:t>
      </w:r>
      <w:bookmarkEnd w:id="215"/>
    </w:p>
    <w:p w14:paraId="52D67D2D" w14:textId="77777777" w:rsidR="006D3C56" w:rsidRDefault="006D3C56">
      <w:r>
        <w:t xml:space="preserve">The transmit power level command is transmitted in 7 bits. </w:t>
      </w:r>
    </w:p>
    <w:p w14:paraId="098D168B" w14:textId="77777777" w:rsidR="006D3C56" w:rsidRDefault="006D3C56">
      <w:pPr>
        <w:pStyle w:val="Heading4"/>
      </w:pPr>
      <w:bookmarkStart w:id="216" w:name="_Toc517798904"/>
      <w:r>
        <w:t>5A.3.3.2</w:t>
      </w:r>
      <w:r>
        <w:tab/>
        <w:t>FPACH Spreading</w:t>
      </w:r>
      <w:bookmarkEnd w:id="216"/>
    </w:p>
    <w:p w14:paraId="04A69B41" w14:textId="77777777" w:rsidR="006D3C56" w:rsidRDefault="006D3C56">
      <w:r>
        <w:t>The FPACH uses only spreading factor SF=16 as described in subclause 5A.3.3. The set of admissible spreading codes for use on the FPACH is broadcast on the BCH.</w:t>
      </w:r>
    </w:p>
    <w:p w14:paraId="069ECE67" w14:textId="77777777" w:rsidR="006D3C56" w:rsidRDefault="006D3C56">
      <w:pPr>
        <w:pStyle w:val="Heading4"/>
      </w:pPr>
      <w:bookmarkStart w:id="217" w:name="_Toc517798905"/>
      <w:r>
        <w:t>5A.3.3.3</w:t>
      </w:r>
      <w:r>
        <w:tab/>
        <w:t>FPACH Burst Format</w:t>
      </w:r>
      <w:bookmarkEnd w:id="217"/>
    </w:p>
    <w:p w14:paraId="15610B54" w14:textId="77777777" w:rsidR="006D3C56" w:rsidRDefault="006D3C56">
      <w:r>
        <w:t>The burst format as described in section 5A.2.2 is used for the FPACH.</w:t>
      </w:r>
    </w:p>
    <w:p w14:paraId="46FC5B0D" w14:textId="77777777" w:rsidR="006D3C56" w:rsidRDefault="006D3C56">
      <w:pPr>
        <w:pStyle w:val="Heading4"/>
      </w:pPr>
      <w:bookmarkStart w:id="218" w:name="_Toc517798906"/>
      <w:r>
        <w:t>5A.3.3.4</w:t>
      </w:r>
      <w:r>
        <w:tab/>
        <w:t>FPACH Training sequences</w:t>
      </w:r>
      <w:bookmarkEnd w:id="218"/>
    </w:p>
    <w:p w14:paraId="5A3DCAC7" w14:textId="77777777" w:rsidR="006D3C56" w:rsidRDefault="006D3C56">
      <w:r>
        <w:t>The training sequences, i.e. midambles, as described in subclause 5A.2.3 are used for FPACH.</w:t>
      </w:r>
    </w:p>
    <w:p w14:paraId="0F9911F5" w14:textId="77777777" w:rsidR="006D3C56" w:rsidRDefault="006D3C56">
      <w:pPr>
        <w:pStyle w:val="Heading4"/>
      </w:pPr>
      <w:bookmarkStart w:id="219" w:name="_Toc517798907"/>
      <w:r>
        <w:t>5A.3.3.5</w:t>
      </w:r>
      <w:r>
        <w:tab/>
        <w:t>FPACH timeslot formats</w:t>
      </w:r>
      <w:bookmarkEnd w:id="219"/>
    </w:p>
    <w:p w14:paraId="7E52996D" w14:textId="77777777" w:rsidR="006D3C56" w:rsidRDefault="006D3C56">
      <w:r>
        <w:t>The FPACH uses slot format #0 of the DL time slot formats given in subclause 5A.2.2.4.1.1.</w:t>
      </w:r>
    </w:p>
    <w:p w14:paraId="41D4D7FE" w14:textId="77777777" w:rsidR="006D3C56" w:rsidRDefault="006D3C56">
      <w:pPr>
        <w:pStyle w:val="Heading3"/>
      </w:pPr>
      <w:bookmarkStart w:id="220" w:name="_Toc517798908"/>
      <w:r>
        <w:lastRenderedPageBreak/>
        <w:t>5A.3.4</w:t>
      </w:r>
      <w:r>
        <w:tab/>
        <w:t>The physical random access channel (PRACH)</w:t>
      </w:r>
      <w:bookmarkEnd w:id="220"/>
    </w:p>
    <w:p w14:paraId="1D6F0C9C" w14:textId="77777777" w:rsidR="006D3C56" w:rsidRDefault="006D3C56">
      <w:r>
        <w:t>The RACH as described in subclause 4.1.2 is mapped onto one or more uplink physical random access channels (PRACH). In such a way the capacity of RACH can be flexibly scaled depending on the operators need.</w:t>
      </w:r>
    </w:p>
    <w:p w14:paraId="48436E46" w14:textId="77777777" w:rsidR="006D3C56" w:rsidRDefault="006D3C56">
      <w:pPr>
        <w:rPr>
          <w:lang w:eastAsia="zh-CN"/>
        </w:rPr>
      </w:pPr>
      <w:r>
        <w:rPr>
          <w:rFonts w:hint="eastAsia"/>
          <w:lang w:eastAsia="zh-CN"/>
        </w:rPr>
        <w:t>In a multi-frequency cell the PRACH shall be transmitted only on the primary frequency.</w:t>
      </w:r>
    </w:p>
    <w:p w14:paraId="5DEA56B5" w14:textId="77777777" w:rsidR="006D3C56" w:rsidRDefault="006D3C56">
      <w:pPr>
        <w:pStyle w:val="Heading4"/>
      </w:pPr>
      <w:bookmarkStart w:id="221" w:name="_Toc517798909"/>
      <w:r>
        <w:t>5A.3.4.1</w:t>
      </w:r>
      <w:r>
        <w:tab/>
        <w:t>PRACH Spreading</w:t>
      </w:r>
      <w:bookmarkEnd w:id="221"/>
    </w:p>
    <w:p w14:paraId="020D5173" w14:textId="77777777" w:rsidR="006D3C56" w:rsidRDefault="006D3C56">
      <w:r>
        <w:t>The uplink PRACH uses either spreading factor SF=16, SF=8 or SF=4 as described in subclause 5A.2.1. The set of admissible spreading codes for use on the PRACH and the associated spreading factors are broadcast on the BCH (within the RACH configuration parameters on the BCH).</w:t>
      </w:r>
    </w:p>
    <w:p w14:paraId="53FA4746" w14:textId="77777777" w:rsidR="006D3C56" w:rsidRDefault="006D3C56">
      <w:pPr>
        <w:pStyle w:val="Heading4"/>
      </w:pPr>
      <w:bookmarkStart w:id="222" w:name="_Toc517798910"/>
      <w:r>
        <w:t>5A.3.4.2</w:t>
      </w:r>
      <w:r>
        <w:tab/>
        <w:t>PRACH Burst Format</w:t>
      </w:r>
      <w:bookmarkEnd w:id="222"/>
    </w:p>
    <w:p w14:paraId="438D1F80" w14:textId="77777777" w:rsidR="006D3C56" w:rsidRDefault="006D3C56">
      <w:r>
        <w:t>The burst format as described in section 5A.2.2 is used for the PRACH.</w:t>
      </w:r>
    </w:p>
    <w:p w14:paraId="17FE3E87" w14:textId="77777777" w:rsidR="006D3C56" w:rsidRDefault="006D3C56">
      <w:pPr>
        <w:pStyle w:val="Heading4"/>
      </w:pPr>
      <w:bookmarkStart w:id="223" w:name="_Toc517798911"/>
      <w:r>
        <w:t>5A.3.4.3</w:t>
      </w:r>
      <w:r>
        <w:tab/>
        <w:t>PRACH Training sequences</w:t>
      </w:r>
      <w:bookmarkEnd w:id="223"/>
    </w:p>
    <w:p w14:paraId="0FB19065" w14:textId="77777777" w:rsidR="006D3C56" w:rsidRDefault="006D3C56">
      <w:r>
        <w:t>The training sequences, i.e. midambles, of different users active in the same time slot are time shifted versions of a single periodic basic code. The basic midamble codes as described in subclause 5A.2.3 are used for PRACH.</w:t>
      </w:r>
    </w:p>
    <w:p w14:paraId="29FD33E1" w14:textId="77777777" w:rsidR="006D3C56" w:rsidRDefault="006D3C56">
      <w:pPr>
        <w:pStyle w:val="Heading4"/>
      </w:pPr>
      <w:bookmarkStart w:id="224" w:name="_Toc517798912"/>
      <w:r>
        <w:t>5A.3.4.4</w:t>
      </w:r>
      <w:r>
        <w:tab/>
        <w:t>PRACH timeslot formats</w:t>
      </w:r>
      <w:bookmarkEnd w:id="224"/>
    </w:p>
    <w:p w14:paraId="71BC19A0" w14:textId="77777777" w:rsidR="006D3C56" w:rsidRDefault="006D3C56">
      <w:r>
        <w:t>The PRACH uses the following time slot formats taken from the uplink timeslot formats described in sub-clause 5A.2.2.4.1.2:</w:t>
      </w:r>
    </w:p>
    <w:p w14:paraId="582FF5A0" w14:textId="77777777" w:rsidR="006D3C56" w:rsidRDefault="006D3C56">
      <w:pPr>
        <w:pStyle w:val="TH"/>
      </w:pPr>
    </w:p>
    <w:tbl>
      <w:tblPr>
        <w:tblW w:w="0" w:type="auto"/>
        <w:tblInd w:w="1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0"/>
        <w:gridCol w:w="1481"/>
      </w:tblGrid>
      <w:tr w:rsidR="006D3C56" w14:paraId="08BB0EB7" w14:textId="77777777">
        <w:tblPrEx>
          <w:tblCellMar>
            <w:top w:w="0" w:type="dxa"/>
            <w:bottom w:w="0" w:type="dxa"/>
          </w:tblCellMar>
        </w:tblPrEx>
        <w:tc>
          <w:tcPr>
            <w:tcW w:w="1900" w:type="dxa"/>
          </w:tcPr>
          <w:p w14:paraId="42EEE78C" w14:textId="77777777" w:rsidR="006D3C56" w:rsidRDefault="006D3C56">
            <w:pPr>
              <w:pStyle w:val="TAH"/>
            </w:pPr>
            <w:r>
              <w:t>Spreading Factor</w:t>
            </w:r>
          </w:p>
        </w:tc>
        <w:tc>
          <w:tcPr>
            <w:tcW w:w="1481" w:type="dxa"/>
          </w:tcPr>
          <w:p w14:paraId="6235B954" w14:textId="77777777" w:rsidR="006D3C56" w:rsidRDefault="006D3C56">
            <w:pPr>
              <w:pStyle w:val="TAH"/>
            </w:pPr>
            <w:r>
              <w:t>Slot Format</w:t>
            </w:r>
          </w:p>
          <w:p w14:paraId="4213B2B1" w14:textId="77777777" w:rsidR="006D3C56" w:rsidRDefault="006D3C56">
            <w:pPr>
              <w:pStyle w:val="TAH"/>
            </w:pPr>
            <w:r>
              <w:t>#</w:t>
            </w:r>
          </w:p>
        </w:tc>
      </w:tr>
      <w:tr w:rsidR="006D3C56" w14:paraId="769BAAAB" w14:textId="77777777">
        <w:tblPrEx>
          <w:tblCellMar>
            <w:top w:w="0" w:type="dxa"/>
            <w:bottom w:w="0" w:type="dxa"/>
          </w:tblCellMar>
        </w:tblPrEx>
        <w:tc>
          <w:tcPr>
            <w:tcW w:w="1900" w:type="dxa"/>
          </w:tcPr>
          <w:p w14:paraId="0B3030DD" w14:textId="77777777" w:rsidR="006D3C56" w:rsidRDefault="006D3C56">
            <w:pPr>
              <w:pStyle w:val="TAC"/>
            </w:pPr>
            <w:r>
              <w:t>16</w:t>
            </w:r>
          </w:p>
        </w:tc>
        <w:tc>
          <w:tcPr>
            <w:tcW w:w="1481" w:type="dxa"/>
          </w:tcPr>
          <w:p w14:paraId="52CF5278" w14:textId="77777777" w:rsidR="006D3C56" w:rsidRDefault="006D3C56">
            <w:pPr>
              <w:pStyle w:val="TAC"/>
            </w:pPr>
            <w:r>
              <w:t>0</w:t>
            </w:r>
          </w:p>
        </w:tc>
      </w:tr>
      <w:tr w:rsidR="006D3C56" w14:paraId="46FA0F2F" w14:textId="77777777">
        <w:tblPrEx>
          <w:tblCellMar>
            <w:top w:w="0" w:type="dxa"/>
            <w:bottom w:w="0" w:type="dxa"/>
          </w:tblCellMar>
        </w:tblPrEx>
        <w:tc>
          <w:tcPr>
            <w:tcW w:w="1900" w:type="dxa"/>
          </w:tcPr>
          <w:p w14:paraId="4CEF6399" w14:textId="77777777" w:rsidR="006D3C56" w:rsidRDefault="006D3C56">
            <w:pPr>
              <w:pStyle w:val="TAC"/>
            </w:pPr>
            <w:r>
              <w:t>8</w:t>
            </w:r>
          </w:p>
        </w:tc>
        <w:tc>
          <w:tcPr>
            <w:tcW w:w="1481" w:type="dxa"/>
          </w:tcPr>
          <w:p w14:paraId="16CCB9A1" w14:textId="77777777" w:rsidR="006D3C56" w:rsidRDefault="006D3C56">
            <w:pPr>
              <w:pStyle w:val="TAC"/>
            </w:pPr>
            <w:r>
              <w:t>10</w:t>
            </w:r>
          </w:p>
        </w:tc>
      </w:tr>
      <w:tr w:rsidR="006D3C56" w14:paraId="19636142" w14:textId="77777777">
        <w:tblPrEx>
          <w:tblCellMar>
            <w:top w:w="0" w:type="dxa"/>
            <w:bottom w:w="0" w:type="dxa"/>
          </w:tblCellMar>
        </w:tblPrEx>
        <w:tc>
          <w:tcPr>
            <w:tcW w:w="1900" w:type="dxa"/>
          </w:tcPr>
          <w:p w14:paraId="022552AC" w14:textId="77777777" w:rsidR="006D3C56" w:rsidRDefault="006D3C56">
            <w:pPr>
              <w:pStyle w:val="TAC"/>
            </w:pPr>
            <w:r>
              <w:t>4</w:t>
            </w:r>
          </w:p>
        </w:tc>
        <w:tc>
          <w:tcPr>
            <w:tcW w:w="1481" w:type="dxa"/>
          </w:tcPr>
          <w:p w14:paraId="6CE146BB" w14:textId="77777777" w:rsidR="006D3C56" w:rsidRDefault="006D3C56">
            <w:pPr>
              <w:pStyle w:val="TAC"/>
            </w:pPr>
            <w:r>
              <w:t>25</w:t>
            </w:r>
          </w:p>
        </w:tc>
      </w:tr>
    </w:tbl>
    <w:p w14:paraId="1496EBFC" w14:textId="77777777" w:rsidR="006D3C56" w:rsidRDefault="006D3C56"/>
    <w:p w14:paraId="7CE7CF33" w14:textId="77777777" w:rsidR="006D3C56" w:rsidRDefault="006D3C56">
      <w:pPr>
        <w:pStyle w:val="Heading4"/>
      </w:pPr>
      <w:bookmarkStart w:id="225" w:name="_Toc517798913"/>
      <w:r>
        <w:t>5A.3.4.5</w:t>
      </w:r>
      <w:r>
        <w:tab/>
        <w:t>Association between Training Sequences and Channelisation Codes</w:t>
      </w:r>
      <w:bookmarkEnd w:id="225"/>
    </w:p>
    <w:p w14:paraId="6404E19E" w14:textId="77777777" w:rsidR="006D3C56" w:rsidRDefault="006D3C56">
      <w:r>
        <w:t>The association between training sequences and channelisation codes of PRACH in the 1.28McpsTDD is same as that of the DPCH.</w:t>
      </w:r>
    </w:p>
    <w:p w14:paraId="2A50619C" w14:textId="77777777" w:rsidR="006D3C56" w:rsidRDefault="006D3C56">
      <w:pPr>
        <w:pStyle w:val="Heading3"/>
      </w:pPr>
      <w:bookmarkStart w:id="226" w:name="_Toc517798914"/>
      <w:r>
        <w:t>5A.3.5</w:t>
      </w:r>
      <w:r>
        <w:tab/>
        <w:t>The synchronisation channels (DwPCH, UpPCH)</w:t>
      </w:r>
      <w:bookmarkEnd w:id="226"/>
    </w:p>
    <w:p w14:paraId="68BD7722" w14:textId="77777777" w:rsidR="006D3C56" w:rsidRDefault="006D3C56">
      <w:r>
        <w:t>There are two dedicated physical synchronisation channels —DwPCH and UpPCH in each 5ms sub-frame of the 1.28Mcps TDD. The DwPCH is used for the down link synchronisation and the UpPCH is used for the uplink synchronisation.</w:t>
      </w:r>
    </w:p>
    <w:p w14:paraId="47904EE8" w14:textId="77777777" w:rsidR="006D3C56" w:rsidRDefault="006D3C56">
      <w:r>
        <w:t xml:space="preserve">The position and the contents of the DwPCH are equal to the DwPTS as described in the subclause 5A.1., while the position and the contents of the UpPCH are equal to the UpPTS </w:t>
      </w:r>
      <w:r>
        <w:rPr>
          <w:rFonts w:hint="eastAsia"/>
          <w:lang w:eastAsia="zh-CN"/>
        </w:rPr>
        <w:t>or other uplink access position indicated by the higher layers</w:t>
      </w:r>
      <w:r>
        <w:rPr>
          <w:lang w:eastAsia="zh-CN"/>
        </w:rPr>
        <w:t>.</w:t>
      </w:r>
    </w:p>
    <w:p w14:paraId="06300848" w14:textId="77777777" w:rsidR="006D3C56" w:rsidRDefault="006D3C56">
      <w:r>
        <w:t>The DwPCH is transmitted at each sub-frame with an antenna pattern configuration which provides whole cell coverage. Furthermore it is transmitted with a constant power level which is signalled by higher layers.</w:t>
      </w:r>
    </w:p>
    <w:p w14:paraId="7BBA5824" w14:textId="77777777" w:rsidR="006D3C56" w:rsidRDefault="006D3C56">
      <w:pPr>
        <w:rPr>
          <w:lang w:eastAsia="zh-CN"/>
        </w:rPr>
      </w:pPr>
      <w:r>
        <w:rPr>
          <w:rFonts w:hint="eastAsia"/>
          <w:lang w:eastAsia="zh-CN"/>
        </w:rPr>
        <w:t>In a multi-frequency cell the DwPCH shall be transimitted only on the primary frequency. The UpPCH is transmitted on the primary frequency. The UpPCH may also be transmitted on the secondary frequencies in case of handover</w:t>
      </w:r>
      <w:r w:rsidR="009A2AF1">
        <w:rPr>
          <w:rFonts w:hint="eastAsia"/>
          <w:lang w:eastAsia="zh-CN"/>
        </w:rPr>
        <w:t xml:space="preserve"> and the E-RUCCH proced</w:t>
      </w:r>
      <w:r w:rsidR="009A2AF1">
        <w:rPr>
          <w:lang w:eastAsia="zh-CN"/>
        </w:rPr>
        <w:t>ure</w:t>
      </w:r>
      <w:r>
        <w:rPr>
          <w:rFonts w:hint="eastAsia"/>
          <w:lang w:eastAsia="zh-CN"/>
        </w:rPr>
        <w:t>.</w:t>
      </w:r>
    </w:p>
    <w:p w14:paraId="36D460CE" w14:textId="77777777" w:rsidR="006D3C56" w:rsidRDefault="006D3C56">
      <w:r>
        <w:t>The burst structure of the DwPCH (DwPTS) is described in the figure 18I.</w:t>
      </w:r>
    </w:p>
    <w:p w14:paraId="0C927EE7" w14:textId="23CD3228" w:rsidR="006D3C56" w:rsidRDefault="00B31E07">
      <w:pPr>
        <w:pStyle w:val="TH"/>
      </w:pPr>
      <w:r>
        <w:rPr>
          <w:noProof/>
        </w:rPr>
        <w:lastRenderedPageBreak/>
        <w:drawing>
          <wp:inline distT="0" distB="0" distL="0" distR="0" wp14:anchorId="6625B411" wp14:editId="09FF5785">
            <wp:extent cx="2202180" cy="708660"/>
            <wp:effectExtent l="0" t="0" r="0" b="0"/>
            <wp:docPr id="15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02180" cy="708660"/>
                    </a:xfrm>
                    <a:prstGeom prst="rect">
                      <a:avLst/>
                    </a:prstGeom>
                    <a:noFill/>
                    <a:ln>
                      <a:noFill/>
                    </a:ln>
                  </pic:spPr>
                </pic:pic>
              </a:graphicData>
            </a:graphic>
          </wp:inline>
        </w:drawing>
      </w:r>
    </w:p>
    <w:p w14:paraId="6B1B2301" w14:textId="77777777" w:rsidR="006D3C56" w:rsidRDefault="006D3C56">
      <w:pPr>
        <w:pStyle w:val="TF"/>
      </w:pPr>
      <w:r>
        <w:t>Figure 18I: burst structure of the DwPCH ( DwPTS)</w:t>
      </w:r>
    </w:p>
    <w:p w14:paraId="0B1ADB52" w14:textId="77777777" w:rsidR="006D3C56" w:rsidRDefault="006D3C56">
      <w:pPr>
        <w:pStyle w:val="NO"/>
      </w:pPr>
      <w:r>
        <w:t>Note:</w:t>
      </w:r>
      <w:r>
        <w:tab/>
        <w:t>'GP' for 'Guard Period'</w:t>
      </w:r>
    </w:p>
    <w:p w14:paraId="205C994E" w14:textId="77777777" w:rsidR="006D3C56" w:rsidRDefault="006D3C56">
      <w:r>
        <w:t>The burst structure of the UpPCH (UpPTS) is described in the figure 18J.</w:t>
      </w:r>
    </w:p>
    <w:p w14:paraId="1B7207E0" w14:textId="176B1A3D" w:rsidR="006D3C56" w:rsidRDefault="00B31E07">
      <w:pPr>
        <w:pStyle w:val="TH"/>
      </w:pPr>
      <w:r>
        <w:rPr>
          <w:noProof/>
        </w:rPr>
        <w:drawing>
          <wp:inline distT="0" distB="0" distL="0" distR="0" wp14:anchorId="4F79E836" wp14:editId="27DAFEBB">
            <wp:extent cx="2042160" cy="762000"/>
            <wp:effectExtent l="0" t="0" r="0" b="0"/>
            <wp:docPr id="15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42160" cy="762000"/>
                    </a:xfrm>
                    <a:prstGeom prst="rect">
                      <a:avLst/>
                    </a:prstGeom>
                    <a:noFill/>
                    <a:ln>
                      <a:noFill/>
                    </a:ln>
                  </pic:spPr>
                </pic:pic>
              </a:graphicData>
            </a:graphic>
          </wp:inline>
        </w:drawing>
      </w:r>
    </w:p>
    <w:p w14:paraId="00A4DB3E" w14:textId="77777777" w:rsidR="006D3C56" w:rsidRDefault="006D3C56">
      <w:pPr>
        <w:pStyle w:val="TF"/>
      </w:pPr>
      <w:r>
        <w:t>Figure 18J: burst structure of the UpPCH ( UpPTS)</w:t>
      </w:r>
    </w:p>
    <w:p w14:paraId="4F7B9C36" w14:textId="77777777" w:rsidR="006D3C56" w:rsidRDefault="006D3C56">
      <w:r>
        <w:t>The SYNC-DL code in DwPCH and the SYNC-UL code in UpPCH are not spreaded. The details about the SYNC-DL and SYNC-UL code are described in the corresponding subclause and annex in [8].</w:t>
      </w:r>
    </w:p>
    <w:p w14:paraId="5424906B" w14:textId="77777777" w:rsidR="006D3C56" w:rsidRDefault="006D3C56">
      <w:pPr>
        <w:pStyle w:val="Heading3"/>
      </w:pPr>
      <w:bookmarkStart w:id="227" w:name="_Toc517798915"/>
      <w:r>
        <w:t>5A.3.6</w:t>
      </w:r>
      <w:r>
        <w:tab/>
        <w:t>Physical Uplink Shared Channel (PUSCH)</w:t>
      </w:r>
      <w:bookmarkEnd w:id="227"/>
    </w:p>
    <w:p w14:paraId="19C54525" w14:textId="77777777" w:rsidR="006D3C56" w:rsidRDefault="006D3C56">
      <w:r>
        <w:t>For Physical Uplink Shared Channel (PUSCH) the burst structure of DPCH as described in subclause 5A.2 and the training sequences as described in subclause 5A.2.3 shall be used. PUSCH provides the possibility for transmission of TFCI, SS, and TPC in uplink.</w:t>
      </w:r>
    </w:p>
    <w:p w14:paraId="3FFA61FA" w14:textId="77777777" w:rsidR="006D3C56" w:rsidRDefault="006D3C56">
      <w:r>
        <w:t>The PUSCH is common with 3.84 Mcps TDD with respect to Spreading and UE selection, cf. [5.3.5 Physical Uplink Shared Channel (PUSCH)].</w:t>
      </w:r>
    </w:p>
    <w:p w14:paraId="038D7CE1" w14:textId="77777777" w:rsidR="006D3C56" w:rsidRDefault="006D3C56">
      <w:pPr>
        <w:pStyle w:val="Heading3"/>
      </w:pPr>
      <w:bookmarkStart w:id="228" w:name="_Toc517798916"/>
      <w:r>
        <w:t>5A.3.7</w:t>
      </w:r>
      <w:r>
        <w:tab/>
        <w:t>Physical Downlink Shared Channel (PDSCH)</w:t>
      </w:r>
      <w:bookmarkEnd w:id="228"/>
    </w:p>
    <w:p w14:paraId="65FC7B09" w14:textId="77777777" w:rsidR="006D3C56" w:rsidRDefault="006D3C56">
      <w:r>
        <w:t>For Physical Downlink Shared Channel (PDSCH) the burst structure of DPCH as described in subclause 5A.2 and the training sequences as described in subclause 5A.2.3 shall be used. PDSCH provides the possibility for transmission of TFCI, SS, and TPC in downlink.</w:t>
      </w:r>
    </w:p>
    <w:p w14:paraId="2208E40F" w14:textId="77777777" w:rsidR="006D3C56" w:rsidRDefault="006D3C56">
      <w:r>
        <w:t>The PDSCH is common with 3.84 Mcps TDD with respect to Spreading and UE selection, cf. [5.3.6 Physical Downlink Shared Channel (PDSCH)].</w:t>
      </w:r>
    </w:p>
    <w:p w14:paraId="4A21DA7B" w14:textId="77777777" w:rsidR="006D3C56" w:rsidRDefault="006D3C56">
      <w:pPr>
        <w:pStyle w:val="Heading3"/>
      </w:pPr>
      <w:bookmarkStart w:id="229" w:name="_Toc517798917"/>
      <w:r>
        <w:t>5A.3.8</w:t>
      </w:r>
      <w:r>
        <w:tab/>
        <w:t>The Page Indicator Channel (PICH)</w:t>
      </w:r>
      <w:bookmarkEnd w:id="229"/>
    </w:p>
    <w:p w14:paraId="0FC78205" w14:textId="77777777" w:rsidR="006D3C56" w:rsidRDefault="006D3C56" w:rsidP="00C344FF">
      <w:pPr>
        <w:rPr>
          <w:rFonts w:hint="eastAsia"/>
        </w:rPr>
      </w:pPr>
      <w:r>
        <w:t xml:space="preserve">The Paging Indicator Channel (PICH) is a physical channel used to carry the paging indicators. </w:t>
      </w:r>
    </w:p>
    <w:p w14:paraId="73D3AB6B" w14:textId="77777777" w:rsidR="006D3C56" w:rsidRDefault="006D3C56" w:rsidP="00C344FF">
      <w:pPr>
        <w:rPr>
          <w:rFonts w:hint="eastAsia"/>
        </w:rPr>
      </w:pPr>
      <w:r>
        <w:t xml:space="preserve">The PICH </w:t>
      </w:r>
      <w:r>
        <w:rPr>
          <w:rFonts w:hint="eastAsia"/>
        </w:rPr>
        <w:t>may be</w:t>
      </w:r>
      <w:r>
        <w:t xml:space="preserve"> associated with </w:t>
      </w:r>
    </w:p>
    <w:p w14:paraId="1A640B27" w14:textId="77777777" w:rsidR="006D3C56" w:rsidRDefault="00C344FF" w:rsidP="00C344FF">
      <w:pPr>
        <w:pStyle w:val="B1"/>
      </w:pPr>
      <w:r>
        <w:t>-</w:t>
      </w:r>
      <w:r>
        <w:tab/>
      </w:r>
      <w:r w:rsidR="006D3C56">
        <w:t>an S-CCPCH to which a PCH transport channel is mapped</w:t>
      </w:r>
      <w:r w:rsidR="006D3C56">
        <w:rPr>
          <w:rFonts w:hint="eastAsia"/>
          <w:lang w:eastAsia="zh-CN"/>
        </w:rPr>
        <w:t>, or</w:t>
      </w:r>
    </w:p>
    <w:p w14:paraId="0B0CA493" w14:textId="77777777" w:rsidR="006D3C56" w:rsidRDefault="00C344FF" w:rsidP="00C344FF">
      <w:pPr>
        <w:pStyle w:val="B1"/>
        <w:rPr>
          <w:rFonts w:hint="eastAsia"/>
        </w:rPr>
      </w:pPr>
      <w:r>
        <w:t>-</w:t>
      </w:r>
      <w:r>
        <w:tab/>
      </w:r>
      <w:r w:rsidR="006D3C56">
        <w:t>a</w:t>
      </w:r>
      <w:r w:rsidR="006D3C56">
        <w:rPr>
          <w:rFonts w:hint="eastAsia"/>
        </w:rPr>
        <w:t>n</w:t>
      </w:r>
      <w:r w:rsidR="006D3C56">
        <w:t xml:space="preserve"> HS-SCCH associated with the HS-PDSCH(s) to which a</w:t>
      </w:r>
      <w:r w:rsidR="006D3C56">
        <w:rPr>
          <w:rFonts w:hint="eastAsia"/>
          <w:lang w:eastAsia="zh-CN"/>
        </w:rPr>
        <w:t>n</w:t>
      </w:r>
      <w:r w:rsidR="006D3C56">
        <w:t xml:space="preserve"> HS-DSCH transport channel is mapped</w:t>
      </w:r>
      <w:r w:rsidR="006D3C56">
        <w:rPr>
          <w:rFonts w:hint="eastAsia"/>
          <w:lang w:eastAsia="zh-CN"/>
        </w:rPr>
        <w:t>, or</w:t>
      </w:r>
    </w:p>
    <w:p w14:paraId="7F1240DD" w14:textId="77777777" w:rsidR="006D3C56" w:rsidRDefault="00C344FF" w:rsidP="00C344FF">
      <w:pPr>
        <w:pStyle w:val="B1"/>
        <w:rPr>
          <w:rFonts w:eastAsia="?? ??"/>
        </w:rPr>
      </w:pPr>
      <w:r>
        <w:t>-</w:t>
      </w:r>
      <w:r>
        <w:tab/>
      </w:r>
      <w:r w:rsidR="006D3C56">
        <w:rPr>
          <w:rFonts w:hint="eastAsia"/>
        </w:rPr>
        <w:t>an HS-PDSCH to which a</w:t>
      </w:r>
      <w:r w:rsidR="006D3C56">
        <w:rPr>
          <w:rFonts w:hint="eastAsia"/>
          <w:lang w:eastAsia="zh-CN"/>
        </w:rPr>
        <w:t>n</w:t>
      </w:r>
      <w:r w:rsidR="006D3C56">
        <w:rPr>
          <w:rFonts w:hint="eastAsia"/>
        </w:rPr>
        <w:t xml:space="preserve"> HS-DSCH </w:t>
      </w:r>
      <w:r w:rsidR="006D3C56">
        <w:rPr>
          <w:rFonts w:hint="eastAsia"/>
          <w:lang w:eastAsia="zh-CN"/>
        </w:rPr>
        <w:t xml:space="preserve">transport </w:t>
      </w:r>
      <w:r w:rsidR="006D3C56">
        <w:rPr>
          <w:rFonts w:hint="eastAsia"/>
        </w:rPr>
        <w:t xml:space="preserve">channel </w:t>
      </w:r>
      <w:r w:rsidR="006D3C56">
        <w:rPr>
          <w:rFonts w:hint="eastAsia"/>
          <w:lang w:eastAsia="zh-CN"/>
        </w:rPr>
        <w:t xml:space="preserve">carrying paging message </w:t>
      </w:r>
      <w:r w:rsidR="006D3C56">
        <w:rPr>
          <w:rFonts w:hint="eastAsia"/>
        </w:rPr>
        <w:t>is mapped</w:t>
      </w:r>
      <w:r w:rsidR="006D3C56">
        <w:t>.</w:t>
      </w:r>
    </w:p>
    <w:p w14:paraId="7A4F5797" w14:textId="77777777" w:rsidR="006D3C56" w:rsidRDefault="006D3C56" w:rsidP="00C344FF">
      <w:pPr>
        <w:rPr>
          <w:lang w:eastAsia="zh-CN"/>
        </w:rPr>
      </w:pPr>
      <w:r>
        <w:rPr>
          <w:rFonts w:hint="eastAsia"/>
          <w:lang w:eastAsia="zh-CN"/>
        </w:rPr>
        <w:t>In a multi-frequency cell the PICH shall be transmitted only on the primary frequency.</w:t>
      </w:r>
    </w:p>
    <w:p w14:paraId="50E03F0E" w14:textId="77777777" w:rsidR="006D3C56" w:rsidRDefault="006D3C56">
      <w:pPr>
        <w:pStyle w:val="Heading4"/>
      </w:pPr>
      <w:bookmarkStart w:id="230" w:name="_Toc517798918"/>
      <w:r>
        <w:t>5A.3.8.1</w:t>
      </w:r>
      <w:r>
        <w:tab/>
        <w:t>Mapping of Paging Indicators to the PICH bits</w:t>
      </w:r>
      <w:bookmarkEnd w:id="230"/>
    </w:p>
    <w:p w14:paraId="45DFD806" w14:textId="77777777" w:rsidR="006D3C56" w:rsidRDefault="006D3C56">
      <w:r>
        <w:t xml:space="preserve">Figure 18K depicts the structure of a PICH transmission and the numbering of the bits within the bursts. The burst type as described in [5A.2.2 </w:t>
      </w:r>
      <w:r w:rsidR="009369ED">
        <w:t>'</w:t>
      </w:r>
      <w:r>
        <w:t>Burst Format</w:t>
      </w:r>
      <w:r w:rsidR="009369ED">
        <w:t>'</w:t>
      </w:r>
      <w:r>
        <w:t>] is used for the PICH. N</w:t>
      </w:r>
      <w:r>
        <w:rPr>
          <w:vertAlign w:val="subscript"/>
        </w:rPr>
        <w:t>PIB</w:t>
      </w:r>
      <w:r>
        <w:t xml:space="preserve"> bits are used to carry the paging indicators, where N</w:t>
      </w:r>
      <w:r>
        <w:rPr>
          <w:vertAlign w:val="subscript"/>
        </w:rPr>
        <w:t>PIB</w:t>
      </w:r>
      <w:r>
        <w:t>=352.</w:t>
      </w:r>
    </w:p>
    <w:p w14:paraId="376F3326" w14:textId="4A21ECF2" w:rsidR="006D3C56" w:rsidRDefault="00B31E07">
      <w:pPr>
        <w:pStyle w:val="TH"/>
        <w:rPr>
          <w:rFonts w:eastAsia="MS Mincho" w:hint="eastAsia"/>
          <w:lang w:eastAsia="ja-JP"/>
        </w:rPr>
      </w:pPr>
      <w:r>
        <w:rPr>
          <w:rFonts w:eastAsia="MS Mincho"/>
          <w:b w:val="0"/>
          <w:noProof/>
          <w:lang w:eastAsia="ja-JP"/>
        </w:rPr>
        <w:lastRenderedPageBreak/>
        <w:drawing>
          <wp:inline distT="0" distB="0" distL="0" distR="0" wp14:anchorId="12CE3902" wp14:editId="7D629603">
            <wp:extent cx="5326380" cy="1181100"/>
            <wp:effectExtent l="0" t="0" r="0" b="0"/>
            <wp:docPr id="15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26380" cy="1181100"/>
                    </a:xfrm>
                    <a:prstGeom prst="rect">
                      <a:avLst/>
                    </a:prstGeom>
                    <a:noFill/>
                    <a:ln>
                      <a:noFill/>
                    </a:ln>
                  </pic:spPr>
                </pic:pic>
              </a:graphicData>
            </a:graphic>
          </wp:inline>
        </w:drawing>
      </w:r>
    </w:p>
    <w:p w14:paraId="400A11E5" w14:textId="77777777" w:rsidR="006D3C56" w:rsidRDefault="006D3C56">
      <w:pPr>
        <w:pStyle w:val="TF"/>
        <w:rPr>
          <w:rFonts w:eastAsia="MS Mincho" w:hint="eastAsia"/>
          <w:lang w:eastAsia="ja-JP"/>
        </w:rPr>
      </w:pPr>
      <w:r>
        <w:t>Figure 18K:</w:t>
      </w:r>
      <w:r>
        <w:rPr>
          <w:rFonts w:hint="eastAsia"/>
        </w:rPr>
        <w:t xml:space="preserve"> </w:t>
      </w:r>
      <w:r>
        <w:t xml:space="preserve">Transmission and numbering of paging indicator </w:t>
      </w:r>
      <w:r>
        <w:br/>
        <w:t>carrying bits in the PICH</w:t>
      </w:r>
      <w:r>
        <w:rPr>
          <w:rFonts w:eastAsia="MS Mincho" w:hint="eastAsia"/>
          <w:lang w:eastAsia="ja-JP"/>
        </w:rPr>
        <w:t xml:space="preserve"> </w:t>
      </w:r>
      <w:r>
        <w:t>bursts</w:t>
      </w:r>
    </w:p>
    <w:p w14:paraId="5D5D56E8" w14:textId="77777777" w:rsidR="006D3C56" w:rsidRDefault="006D3C56">
      <w:r>
        <w:t>Each paging indicator P</w:t>
      </w:r>
      <w:r>
        <w:rPr>
          <w:vertAlign w:val="subscript"/>
        </w:rPr>
        <w:t>q</w:t>
      </w:r>
      <w:r>
        <w:t xml:space="preserve"> (where P</w:t>
      </w:r>
      <w:r>
        <w:rPr>
          <w:vertAlign w:val="subscript"/>
        </w:rPr>
        <w:t>q</w:t>
      </w:r>
      <w:r>
        <w:t xml:space="preserve">, </w:t>
      </w:r>
      <w:r>
        <w:rPr>
          <w:i/>
        </w:rPr>
        <w:t>q</w:t>
      </w:r>
      <w:r>
        <w:t xml:space="preserve"> = 0, ..., </w:t>
      </w:r>
      <w:r>
        <w:rPr>
          <w:i/>
        </w:rPr>
        <w:t>N</w:t>
      </w:r>
      <w:r>
        <w:rPr>
          <w:vertAlign w:val="subscript"/>
        </w:rPr>
        <w:t>PI</w:t>
      </w:r>
      <w:r>
        <w:t>-1, P</w:t>
      </w:r>
      <w:r>
        <w:rPr>
          <w:i/>
          <w:vertAlign w:val="subscript"/>
        </w:rPr>
        <w:t>q</w:t>
      </w:r>
      <w:r>
        <w:t xml:space="preserve"> </w:t>
      </w:r>
      <w:r>
        <w:sym w:font="Symbol" w:char="F0CE"/>
      </w:r>
      <w:r>
        <w:t xml:space="preserve"> {0, 1}) in one radio frame is mapped to the bits {s</w:t>
      </w:r>
      <w:r>
        <w:rPr>
          <w:vertAlign w:val="subscript"/>
        </w:rPr>
        <w:t>2L</w:t>
      </w:r>
      <w:r>
        <w:rPr>
          <w:position w:val="-6"/>
          <w:sz w:val="18"/>
          <w:vertAlign w:val="subscript"/>
        </w:rPr>
        <w:t>PI</w:t>
      </w:r>
      <w:r>
        <w:rPr>
          <w:vertAlign w:val="subscript"/>
        </w:rPr>
        <w:t>*q+1</w:t>
      </w:r>
      <w:r>
        <w:t>,...,s</w:t>
      </w:r>
      <w:r>
        <w:rPr>
          <w:vertAlign w:val="subscript"/>
        </w:rPr>
        <w:t>2L</w:t>
      </w:r>
      <w:r>
        <w:rPr>
          <w:position w:val="-6"/>
          <w:sz w:val="18"/>
          <w:vertAlign w:val="subscript"/>
        </w:rPr>
        <w:t>PI</w:t>
      </w:r>
      <w:r>
        <w:rPr>
          <w:vertAlign w:val="subscript"/>
        </w:rPr>
        <w:t>*(q+1)</w:t>
      </w:r>
      <w:r>
        <w:t>} in subframe #1 or subframe #2.</w:t>
      </w:r>
    </w:p>
    <w:p w14:paraId="60DBDE84" w14:textId="77777777" w:rsidR="006D3C56" w:rsidRDefault="006D3C56">
      <w:r>
        <w:rPr>
          <w:rFonts w:eastAsia="MS PMincho"/>
        </w:rPr>
        <w:t>The setting of the paging indicators and the corresponding PICH bits is described in [7].</w:t>
      </w:r>
    </w:p>
    <w:p w14:paraId="6DF45ECB" w14:textId="77777777" w:rsidR="006D3C56" w:rsidRDefault="006D3C56">
      <w:pPr>
        <w:rPr>
          <w:rFonts w:eastAsia="MS Mincho" w:hint="eastAsia"/>
          <w:lang w:eastAsia="ja-JP"/>
        </w:rPr>
      </w:pPr>
      <w:r>
        <w:t>N</w:t>
      </w:r>
      <w:r>
        <w:rPr>
          <w:vertAlign w:val="subscript"/>
        </w:rPr>
        <w:t>PI</w:t>
      </w:r>
      <w:r>
        <w:t xml:space="preserve"> paging indicators of length L</w:t>
      </w:r>
      <w:r>
        <w:rPr>
          <w:vertAlign w:val="subscript"/>
        </w:rPr>
        <w:t>PI</w:t>
      </w:r>
      <w:r>
        <w:t>=2, L</w:t>
      </w:r>
      <w:r>
        <w:rPr>
          <w:vertAlign w:val="subscript"/>
        </w:rPr>
        <w:t>PI</w:t>
      </w:r>
      <w:r>
        <w:t>=4 or L</w:t>
      </w:r>
      <w:r>
        <w:rPr>
          <w:vertAlign w:val="subscript"/>
        </w:rPr>
        <w:t>PI</w:t>
      </w:r>
      <w:r>
        <w:t>=8 symbols are transmitted in each radio frame that contains the PICH. The number of paging indicators N</w:t>
      </w:r>
      <w:r>
        <w:rPr>
          <w:vertAlign w:val="subscript"/>
        </w:rPr>
        <w:t>PI</w:t>
      </w:r>
      <w:r>
        <w:t xml:space="preserve"> per radio frame is given by the paging indicator length, which signalled by higher layers. In table 8K this number is shown for the different possibilities of paging indicator lengths.</w:t>
      </w:r>
    </w:p>
    <w:p w14:paraId="52E580B7" w14:textId="77777777" w:rsidR="006D3C56" w:rsidRDefault="006D3C56">
      <w:pPr>
        <w:pStyle w:val="TH"/>
      </w:pPr>
      <w:r>
        <w:t>Table 8K: Number N</w:t>
      </w:r>
      <w:r>
        <w:rPr>
          <w:vertAlign w:val="subscript"/>
        </w:rPr>
        <w:t>PI</w:t>
      </w:r>
      <w:r>
        <w:t xml:space="preserve"> of paging indicators per radio frame for </w:t>
      </w:r>
      <w:r>
        <w:br/>
        <w:t>different paging indicator lengths L</w:t>
      </w:r>
      <w:r>
        <w:rPr>
          <w:vertAlign w:val="subscript"/>
        </w:rPr>
        <w:t>PI</w:t>
      </w:r>
    </w:p>
    <w:tbl>
      <w:tblPr>
        <w:tblW w:w="0" w:type="auto"/>
        <w:tblInd w:w="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365"/>
      </w:tblGrid>
      <w:tr w:rsidR="006D3C56" w14:paraId="140021CE" w14:textId="77777777">
        <w:tblPrEx>
          <w:tblCellMar>
            <w:top w:w="0" w:type="dxa"/>
            <w:bottom w:w="0" w:type="dxa"/>
          </w:tblCellMar>
        </w:tblPrEx>
        <w:tc>
          <w:tcPr>
            <w:tcW w:w="1995" w:type="dxa"/>
          </w:tcPr>
          <w:p w14:paraId="4987C6C5" w14:textId="77777777" w:rsidR="006D3C56" w:rsidRDefault="006D3C56">
            <w:pPr>
              <w:pStyle w:val="TAH"/>
            </w:pPr>
          </w:p>
        </w:tc>
        <w:tc>
          <w:tcPr>
            <w:tcW w:w="1260" w:type="dxa"/>
          </w:tcPr>
          <w:p w14:paraId="78E148AF" w14:textId="77777777" w:rsidR="006D3C56" w:rsidRDefault="006D3C56">
            <w:pPr>
              <w:pStyle w:val="TAH"/>
            </w:pPr>
            <w:r>
              <w:t>L</w:t>
            </w:r>
            <w:r>
              <w:rPr>
                <w:vertAlign w:val="subscript"/>
              </w:rPr>
              <w:t>PI</w:t>
            </w:r>
            <w:r>
              <w:t>=2</w:t>
            </w:r>
          </w:p>
        </w:tc>
        <w:tc>
          <w:tcPr>
            <w:tcW w:w="1260" w:type="dxa"/>
          </w:tcPr>
          <w:p w14:paraId="75AE4899" w14:textId="77777777" w:rsidR="006D3C56" w:rsidRDefault="006D3C56">
            <w:pPr>
              <w:pStyle w:val="TAH"/>
            </w:pPr>
            <w:r>
              <w:t>L</w:t>
            </w:r>
            <w:r>
              <w:rPr>
                <w:vertAlign w:val="subscript"/>
              </w:rPr>
              <w:t>PI</w:t>
            </w:r>
            <w:r>
              <w:t>=4</w:t>
            </w:r>
          </w:p>
        </w:tc>
        <w:tc>
          <w:tcPr>
            <w:tcW w:w="1365" w:type="dxa"/>
          </w:tcPr>
          <w:p w14:paraId="3A240C7E" w14:textId="77777777" w:rsidR="006D3C56" w:rsidRDefault="006D3C56">
            <w:pPr>
              <w:pStyle w:val="TAH"/>
            </w:pPr>
            <w:r>
              <w:t>L</w:t>
            </w:r>
            <w:r>
              <w:rPr>
                <w:vertAlign w:val="subscript"/>
              </w:rPr>
              <w:t>PI</w:t>
            </w:r>
            <w:r>
              <w:t>=8</w:t>
            </w:r>
          </w:p>
        </w:tc>
      </w:tr>
      <w:tr w:rsidR="006D3C56" w14:paraId="52D2A8A1" w14:textId="77777777">
        <w:tblPrEx>
          <w:tblCellMar>
            <w:top w:w="0" w:type="dxa"/>
            <w:bottom w:w="0" w:type="dxa"/>
          </w:tblCellMar>
        </w:tblPrEx>
        <w:tc>
          <w:tcPr>
            <w:tcW w:w="1995" w:type="dxa"/>
          </w:tcPr>
          <w:p w14:paraId="641DA21E" w14:textId="77777777" w:rsidR="006D3C56" w:rsidRDefault="006D3C56">
            <w:pPr>
              <w:pStyle w:val="TAC"/>
            </w:pPr>
            <w:r>
              <w:t>N</w:t>
            </w:r>
            <w:r>
              <w:rPr>
                <w:vertAlign w:val="subscript"/>
              </w:rPr>
              <w:t xml:space="preserve">PI </w:t>
            </w:r>
            <w:r>
              <w:t>per radio frame</w:t>
            </w:r>
          </w:p>
        </w:tc>
        <w:tc>
          <w:tcPr>
            <w:tcW w:w="1260" w:type="dxa"/>
          </w:tcPr>
          <w:p w14:paraId="5FE14146" w14:textId="77777777" w:rsidR="006D3C56" w:rsidRDefault="006D3C56">
            <w:pPr>
              <w:pStyle w:val="TAC"/>
            </w:pPr>
            <w:r>
              <w:t>88</w:t>
            </w:r>
          </w:p>
        </w:tc>
        <w:tc>
          <w:tcPr>
            <w:tcW w:w="1260" w:type="dxa"/>
          </w:tcPr>
          <w:p w14:paraId="5F91F53E" w14:textId="77777777" w:rsidR="006D3C56" w:rsidRDefault="006D3C56">
            <w:pPr>
              <w:pStyle w:val="TAC"/>
            </w:pPr>
            <w:r>
              <w:t>44</w:t>
            </w:r>
          </w:p>
        </w:tc>
        <w:tc>
          <w:tcPr>
            <w:tcW w:w="1365" w:type="dxa"/>
          </w:tcPr>
          <w:p w14:paraId="7D7A2B0E" w14:textId="77777777" w:rsidR="006D3C56" w:rsidRDefault="006D3C56">
            <w:pPr>
              <w:pStyle w:val="TAC"/>
            </w:pPr>
            <w:r>
              <w:t>22</w:t>
            </w:r>
          </w:p>
        </w:tc>
      </w:tr>
    </w:tbl>
    <w:p w14:paraId="769BFBBB" w14:textId="77777777" w:rsidR="006D3C56" w:rsidRDefault="006D3C56">
      <w:pPr>
        <w:rPr>
          <w:rFonts w:eastAsia="MS Mincho"/>
          <w:lang w:eastAsia="ja-JP"/>
        </w:rPr>
      </w:pPr>
    </w:p>
    <w:p w14:paraId="59152D91" w14:textId="77777777" w:rsidR="006D3C56" w:rsidRDefault="006D3C56">
      <w:pPr>
        <w:pStyle w:val="Heading4"/>
      </w:pPr>
      <w:bookmarkStart w:id="231" w:name="_Toc517798919"/>
      <w:r>
        <w:t>5A.3.8.2</w:t>
      </w:r>
      <w:r>
        <w:tab/>
        <w:t>Structure of the PICH over multiple radio frames</w:t>
      </w:r>
      <w:bookmarkEnd w:id="231"/>
    </w:p>
    <w:p w14:paraId="1C81FE9A" w14:textId="77777777" w:rsidR="006D3C56" w:rsidRDefault="006D3C56">
      <w:r>
        <w:t>The structure of the PICH over multiple radio frames is common with 3.84 Mcps TDD, cf. [5.3.7.2 Structure of the PICH over multiple radio frames]</w:t>
      </w:r>
    </w:p>
    <w:p w14:paraId="42111524" w14:textId="77777777" w:rsidR="006D3C56" w:rsidRDefault="006D3C56">
      <w:pPr>
        <w:pStyle w:val="Heading3"/>
      </w:pPr>
      <w:bookmarkStart w:id="232" w:name="_Toc517798920"/>
      <w:r>
        <w:t>5A.3.9</w:t>
      </w:r>
      <w:r>
        <w:tab/>
        <w:t>High Speed Physical Downlink Shared Channel (HS-PDSCH)</w:t>
      </w:r>
      <w:bookmarkEnd w:id="232"/>
    </w:p>
    <w:p w14:paraId="2464CC96" w14:textId="77777777" w:rsidR="006D3C56" w:rsidRDefault="006D3C56">
      <w:r>
        <w:t xml:space="preserve">The HS-DSCH as described in subclause 4.1.2 is mapped onto one or more high speed physical downlink shared channels (HS-PDSCH). </w:t>
      </w:r>
      <w:r>
        <w:rPr>
          <w:rFonts w:hint="eastAsia"/>
          <w:lang w:eastAsia="zh-CN"/>
        </w:rPr>
        <w:t xml:space="preserve">In a multi-frequency HS-DSCH cell, HS-PDSCHs may be transmitted on one or more carriers in CELL_DCH state and on only one carrier in CELL_FACH, CELL_PCH and URA_PCH state in a TTI to a UE and the carriers allocated to the UE shall be on </w:t>
      </w:r>
      <w:r>
        <w:t xml:space="preserve">contiguous </w:t>
      </w:r>
      <w:r>
        <w:rPr>
          <w:rFonts w:hint="eastAsia"/>
          <w:lang w:eastAsia="zh-CN"/>
        </w:rPr>
        <w:t xml:space="preserve">frequencies. In CELL_FACH state, the HS-PDSCHs shall be transmitted on a same carrier as the one on which the uplink transmission resources are allocated to the UE. This carrier can be the primary frequency or the secondary frequency. In CELL_PCH and URA_PCH state, HS-PDSCHs can only be transmitted on the primary frequency. For UE not </w:t>
      </w:r>
      <w:r>
        <w:rPr>
          <w:lang w:eastAsia="zh-CN"/>
        </w:rPr>
        <w:t>supporting</w:t>
      </w:r>
      <w:r>
        <w:rPr>
          <w:rFonts w:hint="eastAsia"/>
          <w:lang w:eastAsia="zh-CN"/>
        </w:rPr>
        <w:t xml:space="preserve"> multi-carrier HS-DSCH reception, the HS-PDSCHs shall be allocated on a same carrier as the one on which the associated DPCH or the uplink transmission resources is allocated.</w:t>
      </w:r>
    </w:p>
    <w:p w14:paraId="4A096D69" w14:textId="77777777" w:rsidR="006D3C56" w:rsidRDefault="006D3C56">
      <w:pPr>
        <w:pStyle w:val="Heading4"/>
      </w:pPr>
      <w:bookmarkStart w:id="233" w:name="_Toc517798921"/>
      <w:r>
        <w:t>5A.3.9.1</w:t>
      </w:r>
      <w:r>
        <w:tab/>
        <w:t>HS-PDSCH Spreading</w:t>
      </w:r>
      <w:bookmarkEnd w:id="233"/>
    </w:p>
    <w:p w14:paraId="66B72398" w14:textId="77777777" w:rsidR="006D3C56" w:rsidRDefault="006D3C56">
      <w:pPr>
        <w:rPr>
          <w:rFonts w:hint="eastAsia"/>
          <w:lang w:eastAsia="zh-CN"/>
        </w:rPr>
      </w:pPr>
      <w:r>
        <w:rPr>
          <w:rFonts w:hint="eastAsia"/>
          <w:lang w:eastAsia="zh-CN"/>
        </w:rPr>
        <w:t>For the UEs not configured in MIMO mode, the</w:t>
      </w:r>
      <w:r>
        <w:t xml:space="preserve"> HS-PDSCH shall use either spreading factor SF = 16 or SF=1, as described in 5.2.1.1.</w:t>
      </w:r>
    </w:p>
    <w:p w14:paraId="1ADD5EE1" w14:textId="77777777" w:rsidR="006D3C56" w:rsidRDefault="006D3C56">
      <w:r>
        <w:rPr>
          <w:rFonts w:hint="eastAsia"/>
          <w:lang w:eastAsia="zh-CN"/>
        </w:rPr>
        <w:t>For the UEs configured in MIMO mode, if SF=16 is configured by higher layers [19] to be not supported for dual stream transmission, the</w:t>
      </w:r>
      <w:r>
        <w:t xml:space="preserve"> HS-PDSCH shall use spreading factor SF=1</w:t>
      </w:r>
      <w:r>
        <w:rPr>
          <w:rFonts w:hint="eastAsia"/>
          <w:lang w:eastAsia="zh-CN"/>
        </w:rPr>
        <w:t xml:space="preserve"> only. Otherwise, the</w:t>
      </w:r>
      <w:r>
        <w:t xml:space="preserve"> HS-PDSCH shall use either spreading factor SF = 16 or SF=1</w:t>
      </w:r>
      <w:r>
        <w:rPr>
          <w:rFonts w:hint="eastAsia"/>
          <w:lang w:eastAsia="zh-CN"/>
        </w:rPr>
        <w:t>.</w:t>
      </w:r>
    </w:p>
    <w:p w14:paraId="398D9D5A" w14:textId="77777777" w:rsidR="006D3C56" w:rsidRDefault="006D3C56">
      <w:r>
        <w:t>Spreading of the HS-PDSCH is common with 3.84 Mcps TDD, cf. [5.3.9</w:t>
      </w:r>
      <w:r>
        <w:rPr>
          <w:rFonts w:hint="eastAsia"/>
          <w:lang w:eastAsia="ja-JP"/>
        </w:rPr>
        <w:t>.</w:t>
      </w:r>
      <w:r>
        <w:t>1HS-PDSCH Spreading]</w:t>
      </w:r>
    </w:p>
    <w:p w14:paraId="08DA67B5" w14:textId="77777777" w:rsidR="006D3C56" w:rsidRDefault="006D3C56">
      <w:pPr>
        <w:pStyle w:val="Heading4"/>
      </w:pPr>
      <w:bookmarkStart w:id="234" w:name="_Toc517798922"/>
      <w:r>
        <w:t>5A.3.9.2</w:t>
      </w:r>
      <w:r>
        <w:tab/>
        <w:t>HS-PDSCH Burst Format</w:t>
      </w:r>
      <w:bookmarkEnd w:id="234"/>
    </w:p>
    <w:p w14:paraId="3DC92E58" w14:textId="77777777" w:rsidR="006D3C56" w:rsidRDefault="006D3C56">
      <w:r>
        <w:t>The burst format as described in section 5A.2.2 shall be used for the HS-PDSCH.</w:t>
      </w:r>
    </w:p>
    <w:p w14:paraId="6A03CA85" w14:textId="77777777" w:rsidR="006D3C56" w:rsidRDefault="006D3C56">
      <w:pPr>
        <w:pStyle w:val="Heading4"/>
      </w:pPr>
      <w:bookmarkStart w:id="235" w:name="_Toc517798923"/>
      <w:r>
        <w:lastRenderedPageBreak/>
        <w:t>5A.3.9.3</w:t>
      </w:r>
      <w:r>
        <w:tab/>
        <w:t>HS-PDSCH Training Sequences</w:t>
      </w:r>
      <w:bookmarkEnd w:id="235"/>
    </w:p>
    <w:p w14:paraId="2E7D4761" w14:textId="77777777" w:rsidR="006D3C56" w:rsidRDefault="006D3C56">
      <w:r>
        <w:t>The training sequences as described in subclause 5A.2.3 are used for the HS-PDSCH.</w:t>
      </w:r>
    </w:p>
    <w:p w14:paraId="17281FC5" w14:textId="77777777" w:rsidR="006D3C56" w:rsidRDefault="006D3C56">
      <w:pPr>
        <w:pStyle w:val="Heading4"/>
      </w:pPr>
      <w:bookmarkStart w:id="236" w:name="_Toc517798924"/>
      <w:r>
        <w:t>5A.3.9.4</w:t>
      </w:r>
      <w:r>
        <w:tab/>
        <w:t>UE Selection</w:t>
      </w:r>
      <w:bookmarkEnd w:id="236"/>
    </w:p>
    <w:p w14:paraId="79577FA3" w14:textId="77777777" w:rsidR="006D3C56" w:rsidRDefault="006D3C56">
      <w:r>
        <w:t>UE selection is common with 3.84 Mcps TDD, cf. [5.3.9.4 UE selection].</w:t>
      </w:r>
    </w:p>
    <w:p w14:paraId="2CC87D76" w14:textId="77777777" w:rsidR="006D3C56" w:rsidRDefault="006D3C56">
      <w:pPr>
        <w:pStyle w:val="Heading4"/>
      </w:pPr>
      <w:bookmarkStart w:id="237" w:name="_Toc517798925"/>
      <w:r>
        <w:t>5A.3.9.5</w:t>
      </w:r>
      <w:r>
        <w:tab/>
        <w:t>HS-PDSCH timeslot formats</w:t>
      </w:r>
      <w:bookmarkEnd w:id="237"/>
    </w:p>
    <w:p w14:paraId="2281EB6A" w14:textId="77777777" w:rsidR="006D3C56" w:rsidRDefault="006D3C56">
      <w:r>
        <w:t>An HS-PDSCH may use QPSK, 16QAM or 64QAM modulation symbols. The time slot formats are shown in table 8KA.</w:t>
      </w:r>
    </w:p>
    <w:p w14:paraId="6D310949" w14:textId="77777777" w:rsidR="006D3C56" w:rsidRDefault="006D3C56">
      <w:pPr>
        <w:pStyle w:val="TH"/>
      </w:pPr>
      <w:r>
        <w:t>Table 8KA: Time slot formats for the HS-PDSCH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4"/>
        <w:gridCol w:w="567"/>
        <w:gridCol w:w="1417"/>
        <w:gridCol w:w="716"/>
        <w:gridCol w:w="1126"/>
        <w:gridCol w:w="932"/>
        <w:gridCol w:w="885"/>
        <w:gridCol w:w="1077"/>
        <w:gridCol w:w="1004"/>
      </w:tblGrid>
      <w:tr w:rsidR="006D3C56" w14:paraId="54302FEC" w14:textId="77777777">
        <w:tblPrEx>
          <w:tblCellMar>
            <w:top w:w="0" w:type="dxa"/>
            <w:bottom w:w="0" w:type="dxa"/>
          </w:tblCellMar>
        </w:tblPrEx>
        <w:trPr>
          <w:tblHeader/>
          <w:jc w:val="center"/>
        </w:trPr>
        <w:tc>
          <w:tcPr>
            <w:tcW w:w="1204" w:type="dxa"/>
            <w:tcBorders>
              <w:top w:val="thinThickThinSmallGap" w:sz="24" w:space="0" w:color="auto"/>
              <w:left w:val="thinThickThinSmallGap" w:sz="24" w:space="0" w:color="auto"/>
              <w:bottom w:val="thinThickSmallGap" w:sz="18" w:space="0" w:color="auto"/>
              <w:right w:val="thinThickSmallGap" w:sz="12" w:space="0" w:color="auto"/>
            </w:tcBorders>
          </w:tcPr>
          <w:p w14:paraId="0D3E362D" w14:textId="77777777" w:rsidR="006D3C56" w:rsidRDefault="006D3C56">
            <w:pPr>
              <w:pStyle w:val="TAH"/>
            </w:pPr>
            <w:r>
              <w:t>Slot Format</w:t>
            </w:r>
          </w:p>
          <w:p w14:paraId="26B10B2E" w14:textId="77777777" w:rsidR="006D3C56" w:rsidRDefault="006D3C56">
            <w:pPr>
              <w:pStyle w:val="TAH"/>
            </w:pPr>
            <w:r>
              <w:t>#</w:t>
            </w:r>
          </w:p>
        </w:tc>
        <w:tc>
          <w:tcPr>
            <w:tcW w:w="567" w:type="dxa"/>
            <w:tcBorders>
              <w:top w:val="thinThickThinSmallGap" w:sz="24" w:space="0" w:color="auto"/>
              <w:left w:val="nil"/>
              <w:bottom w:val="thinThickSmallGap" w:sz="18" w:space="0" w:color="auto"/>
              <w:right w:val="thinThickSmallGap" w:sz="12" w:space="0" w:color="auto"/>
            </w:tcBorders>
          </w:tcPr>
          <w:p w14:paraId="7106AB57" w14:textId="77777777" w:rsidR="006D3C56" w:rsidRDefault="006D3C56">
            <w:pPr>
              <w:pStyle w:val="TAH"/>
            </w:pPr>
            <w:r>
              <w:t>SF</w:t>
            </w:r>
          </w:p>
        </w:tc>
        <w:tc>
          <w:tcPr>
            <w:tcW w:w="1417" w:type="dxa"/>
            <w:tcBorders>
              <w:top w:val="thinThickThinSmallGap" w:sz="24" w:space="0" w:color="auto"/>
              <w:left w:val="nil"/>
              <w:bottom w:val="thinThickSmallGap" w:sz="18" w:space="0" w:color="auto"/>
              <w:right w:val="thinThickSmallGap" w:sz="12" w:space="0" w:color="auto"/>
            </w:tcBorders>
          </w:tcPr>
          <w:p w14:paraId="27E81B53" w14:textId="77777777" w:rsidR="006D3C56" w:rsidRDefault="006D3C56">
            <w:pPr>
              <w:pStyle w:val="TAH"/>
              <w:rPr>
                <w:vertAlign w:val="subscript"/>
              </w:rPr>
            </w:pPr>
            <w:r>
              <w:t>Midamble length (chips)</w:t>
            </w:r>
          </w:p>
        </w:tc>
        <w:tc>
          <w:tcPr>
            <w:tcW w:w="716" w:type="dxa"/>
            <w:tcBorders>
              <w:top w:val="thinThickThinSmallGap" w:sz="24" w:space="0" w:color="auto"/>
              <w:left w:val="nil"/>
              <w:bottom w:val="thinThickSmallGap" w:sz="18" w:space="0" w:color="auto"/>
              <w:right w:val="thinThickSmallGap" w:sz="12" w:space="0" w:color="auto"/>
            </w:tcBorders>
          </w:tcPr>
          <w:p w14:paraId="0E6CF63A" w14:textId="77777777" w:rsidR="006D3C56" w:rsidRDefault="006D3C56">
            <w:pPr>
              <w:pStyle w:val="TAH"/>
            </w:pPr>
            <w:r>
              <w:t>N</w:t>
            </w:r>
            <w:r>
              <w:rPr>
                <w:vertAlign w:val="subscript"/>
              </w:rPr>
              <w:t xml:space="preserve">TFCI code word </w:t>
            </w:r>
            <w:r>
              <w:t>(bits)</w:t>
            </w:r>
          </w:p>
        </w:tc>
        <w:tc>
          <w:tcPr>
            <w:tcW w:w="1126" w:type="dxa"/>
            <w:tcBorders>
              <w:top w:val="thinThickThinSmallGap" w:sz="24" w:space="0" w:color="auto"/>
              <w:left w:val="nil"/>
              <w:bottom w:val="thinThickSmallGap" w:sz="18" w:space="0" w:color="auto"/>
              <w:right w:val="thinThickSmallGap" w:sz="12" w:space="0" w:color="auto"/>
            </w:tcBorders>
          </w:tcPr>
          <w:p w14:paraId="052ED5F5" w14:textId="77777777" w:rsidR="006D3C56" w:rsidRDefault="006D3C56">
            <w:pPr>
              <w:pStyle w:val="TAH"/>
              <w:rPr>
                <w:vertAlign w:val="subscript"/>
              </w:rPr>
            </w:pPr>
            <w:r>
              <w:t>N</w:t>
            </w:r>
            <w:r>
              <w:rPr>
                <w:vertAlign w:val="subscript"/>
              </w:rPr>
              <w:t xml:space="preserve">SS </w:t>
            </w:r>
            <w:r>
              <w:t>&amp; N</w:t>
            </w:r>
            <w:r>
              <w:rPr>
                <w:vertAlign w:val="subscript"/>
              </w:rPr>
              <w:t>TPC</w:t>
            </w:r>
          </w:p>
          <w:p w14:paraId="70D2C508" w14:textId="77777777" w:rsidR="006D3C56" w:rsidRDefault="006D3C56">
            <w:pPr>
              <w:pStyle w:val="TAH"/>
            </w:pPr>
            <w:r>
              <w:t>(bits)</w:t>
            </w:r>
          </w:p>
        </w:tc>
        <w:tc>
          <w:tcPr>
            <w:tcW w:w="932" w:type="dxa"/>
            <w:tcBorders>
              <w:top w:val="thinThickThinSmallGap" w:sz="24" w:space="0" w:color="auto"/>
              <w:left w:val="nil"/>
              <w:bottom w:val="thinThickSmallGap" w:sz="18" w:space="0" w:color="auto"/>
              <w:right w:val="thinThickSmallGap" w:sz="12" w:space="0" w:color="auto"/>
            </w:tcBorders>
          </w:tcPr>
          <w:p w14:paraId="60DDCA7A" w14:textId="77777777" w:rsidR="006D3C56" w:rsidRDefault="006D3C56">
            <w:pPr>
              <w:pStyle w:val="TAH"/>
            </w:pPr>
            <w:r>
              <w:t>Bits/slot</w:t>
            </w:r>
          </w:p>
        </w:tc>
        <w:tc>
          <w:tcPr>
            <w:tcW w:w="885" w:type="dxa"/>
            <w:tcBorders>
              <w:top w:val="thinThickThinSmallGap" w:sz="24" w:space="0" w:color="auto"/>
              <w:left w:val="nil"/>
              <w:bottom w:val="thinThickSmallGap" w:sz="18" w:space="0" w:color="auto"/>
              <w:right w:val="thinThickSmallGap" w:sz="12" w:space="0" w:color="auto"/>
            </w:tcBorders>
          </w:tcPr>
          <w:p w14:paraId="37AD8CDA" w14:textId="77777777" w:rsidR="006D3C56" w:rsidRDefault="006D3C56">
            <w:pPr>
              <w:pStyle w:val="TAH"/>
            </w:pPr>
            <w:r>
              <w:t>N</w:t>
            </w:r>
            <w:r>
              <w:rPr>
                <w:vertAlign w:val="subscript"/>
              </w:rPr>
              <w:t xml:space="preserve">Data/Slot </w:t>
            </w:r>
            <w:r>
              <w:t>(bits)</w:t>
            </w:r>
          </w:p>
        </w:tc>
        <w:tc>
          <w:tcPr>
            <w:tcW w:w="1077" w:type="dxa"/>
            <w:tcBorders>
              <w:top w:val="thinThickThinSmallGap" w:sz="24" w:space="0" w:color="auto"/>
              <w:left w:val="nil"/>
              <w:bottom w:val="thinThickSmallGap" w:sz="18" w:space="0" w:color="auto"/>
              <w:right w:val="nil"/>
            </w:tcBorders>
          </w:tcPr>
          <w:p w14:paraId="18015B91" w14:textId="77777777" w:rsidR="006D3C56" w:rsidRDefault="006D3C56">
            <w:pPr>
              <w:pStyle w:val="TAH"/>
            </w:pPr>
            <w:r>
              <w:t>N</w:t>
            </w:r>
            <w:r>
              <w:rPr>
                <w:vertAlign w:val="subscript"/>
              </w:rPr>
              <w:t>data/data field(1)</w:t>
            </w:r>
            <w:r>
              <w:t xml:space="preserve"> (bits)</w:t>
            </w:r>
          </w:p>
        </w:tc>
        <w:tc>
          <w:tcPr>
            <w:tcW w:w="1004" w:type="dxa"/>
            <w:tcBorders>
              <w:top w:val="thinThickThinSmallGap" w:sz="24" w:space="0" w:color="auto"/>
              <w:left w:val="double" w:sz="4" w:space="0" w:color="auto"/>
              <w:bottom w:val="thinThickSmallGap" w:sz="18" w:space="0" w:color="auto"/>
              <w:right w:val="thinThickThinSmallGap" w:sz="24" w:space="0" w:color="auto"/>
            </w:tcBorders>
          </w:tcPr>
          <w:p w14:paraId="07229163" w14:textId="77777777" w:rsidR="006D3C56" w:rsidRDefault="006D3C56">
            <w:pPr>
              <w:pStyle w:val="TAH"/>
            </w:pPr>
            <w:r>
              <w:t>N</w:t>
            </w:r>
            <w:r>
              <w:rPr>
                <w:vertAlign w:val="subscript"/>
              </w:rPr>
              <w:t>data/data field(2)</w:t>
            </w:r>
            <w:r>
              <w:t xml:space="preserve"> (bits)</w:t>
            </w:r>
          </w:p>
        </w:tc>
      </w:tr>
      <w:tr w:rsidR="006D3C56" w14:paraId="6FBBA2A6" w14:textId="77777777">
        <w:tblPrEx>
          <w:tblCellMar>
            <w:top w:w="0" w:type="dxa"/>
            <w:bottom w:w="0" w:type="dxa"/>
          </w:tblCellMar>
        </w:tblPrEx>
        <w:trPr>
          <w:jc w:val="center"/>
        </w:trPr>
        <w:tc>
          <w:tcPr>
            <w:tcW w:w="1204" w:type="dxa"/>
            <w:tcBorders>
              <w:top w:val="thinThickSmallGap" w:sz="18" w:space="0" w:color="auto"/>
              <w:left w:val="thinThickThinSmallGap" w:sz="24" w:space="0" w:color="auto"/>
              <w:bottom w:val="nil"/>
              <w:right w:val="thinThickSmallGap" w:sz="12" w:space="0" w:color="auto"/>
            </w:tcBorders>
          </w:tcPr>
          <w:p w14:paraId="57AB49F9" w14:textId="77777777" w:rsidR="006D3C56" w:rsidRDefault="006D3C56">
            <w:pPr>
              <w:pStyle w:val="TAC"/>
            </w:pPr>
            <w:r>
              <w:t>0 (QPSK)</w:t>
            </w:r>
          </w:p>
        </w:tc>
        <w:tc>
          <w:tcPr>
            <w:tcW w:w="567" w:type="dxa"/>
            <w:tcBorders>
              <w:top w:val="thinThickSmallGap" w:sz="18" w:space="0" w:color="auto"/>
              <w:left w:val="nil"/>
              <w:bottom w:val="nil"/>
              <w:right w:val="thinThickSmallGap" w:sz="12" w:space="0" w:color="auto"/>
            </w:tcBorders>
          </w:tcPr>
          <w:p w14:paraId="6141BC1B" w14:textId="77777777" w:rsidR="006D3C56" w:rsidRDefault="006D3C56">
            <w:pPr>
              <w:pStyle w:val="TAC"/>
            </w:pPr>
            <w:r>
              <w:t>16</w:t>
            </w:r>
          </w:p>
        </w:tc>
        <w:tc>
          <w:tcPr>
            <w:tcW w:w="1417" w:type="dxa"/>
            <w:tcBorders>
              <w:top w:val="thinThickSmallGap" w:sz="18" w:space="0" w:color="auto"/>
              <w:left w:val="nil"/>
              <w:bottom w:val="nil"/>
              <w:right w:val="thinThickSmallGap" w:sz="12" w:space="0" w:color="auto"/>
            </w:tcBorders>
          </w:tcPr>
          <w:p w14:paraId="31DA522B" w14:textId="77777777" w:rsidR="006D3C56" w:rsidRDefault="006D3C56">
            <w:pPr>
              <w:pStyle w:val="TAC"/>
            </w:pPr>
            <w:r>
              <w:t>144</w:t>
            </w:r>
          </w:p>
        </w:tc>
        <w:tc>
          <w:tcPr>
            <w:tcW w:w="716" w:type="dxa"/>
            <w:tcBorders>
              <w:top w:val="thinThickSmallGap" w:sz="18" w:space="0" w:color="auto"/>
              <w:left w:val="nil"/>
              <w:bottom w:val="nil"/>
              <w:right w:val="thinThickSmallGap" w:sz="12" w:space="0" w:color="auto"/>
            </w:tcBorders>
          </w:tcPr>
          <w:p w14:paraId="1F8F06DA" w14:textId="77777777" w:rsidR="006D3C56" w:rsidRDefault="006D3C56">
            <w:pPr>
              <w:pStyle w:val="TAC"/>
            </w:pPr>
            <w:r>
              <w:t>0</w:t>
            </w:r>
          </w:p>
        </w:tc>
        <w:tc>
          <w:tcPr>
            <w:tcW w:w="1126" w:type="dxa"/>
            <w:tcBorders>
              <w:top w:val="thinThickSmallGap" w:sz="18" w:space="0" w:color="auto"/>
              <w:left w:val="nil"/>
              <w:bottom w:val="nil"/>
              <w:right w:val="thinThickSmallGap" w:sz="12" w:space="0" w:color="auto"/>
            </w:tcBorders>
          </w:tcPr>
          <w:p w14:paraId="4D069AC2" w14:textId="77777777" w:rsidR="006D3C56" w:rsidRDefault="006D3C56">
            <w:pPr>
              <w:pStyle w:val="TAC"/>
            </w:pPr>
            <w:r>
              <w:t>0 &amp; 0</w:t>
            </w:r>
          </w:p>
        </w:tc>
        <w:tc>
          <w:tcPr>
            <w:tcW w:w="932" w:type="dxa"/>
            <w:tcBorders>
              <w:top w:val="thinThickSmallGap" w:sz="18" w:space="0" w:color="auto"/>
              <w:left w:val="nil"/>
              <w:bottom w:val="nil"/>
              <w:right w:val="thinThickSmallGap" w:sz="12" w:space="0" w:color="auto"/>
            </w:tcBorders>
          </w:tcPr>
          <w:p w14:paraId="116BDBD9" w14:textId="77777777" w:rsidR="006D3C56" w:rsidRDefault="006D3C56">
            <w:pPr>
              <w:pStyle w:val="TAC"/>
            </w:pPr>
            <w:r>
              <w:t>88</w:t>
            </w:r>
          </w:p>
        </w:tc>
        <w:tc>
          <w:tcPr>
            <w:tcW w:w="885" w:type="dxa"/>
            <w:tcBorders>
              <w:top w:val="thinThickSmallGap" w:sz="18" w:space="0" w:color="auto"/>
              <w:left w:val="nil"/>
              <w:bottom w:val="nil"/>
              <w:right w:val="thinThickSmallGap" w:sz="12" w:space="0" w:color="auto"/>
            </w:tcBorders>
          </w:tcPr>
          <w:p w14:paraId="71DDBF5D" w14:textId="77777777" w:rsidR="006D3C56" w:rsidRDefault="006D3C56">
            <w:pPr>
              <w:pStyle w:val="TAC"/>
            </w:pPr>
            <w:r>
              <w:t>88</w:t>
            </w:r>
          </w:p>
        </w:tc>
        <w:tc>
          <w:tcPr>
            <w:tcW w:w="1077" w:type="dxa"/>
            <w:tcBorders>
              <w:top w:val="thinThickSmallGap" w:sz="18" w:space="0" w:color="auto"/>
              <w:left w:val="nil"/>
              <w:bottom w:val="nil"/>
              <w:right w:val="nil"/>
            </w:tcBorders>
          </w:tcPr>
          <w:p w14:paraId="63034114" w14:textId="77777777" w:rsidR="006D3C56" w:rsidRDefault="006D3C56">
            <w:pPr>
              <w:pStyle w:val="TAC"/>
            </w:pPr>
            <w:r>
              <w:t>44</w:t>
            </w:r>
          </w:p>
        </w:tc>
        <w:tc>
          <w:tcPr>
            <w:tcW w:w="1004" w:type="dxa"/>
            <w:tcBorders>
              <w:top w:val="thinThickSmallGap" w:sz="18" w:space="0" w:color="auto"/>
              <w:left w:val="double" w:sz="4" w:space="0" w:color="auto"/>
              <w:bottom w:val="nil"/>
              <w:right w:val="thinThickThinSmallGap" w:sz="24" w:space="0" w:color="auto"/>
            </w:tcBorders>
          </w:tcPr>
          <w:p w14:paraId="0EE4847F" w14:textId="77777777" w:rsidR="006D3C56" w:rsidRDefault="006D3C56">
            <w:pPr>
              <w:pStyle w:val="TAC"/>
            </w:pPr>
            <w:r>
              <w:t>44</w:t>
            </w:r>
          </w:p>
        </w:tc>
      </w:tr>
      <w:tr w:rsidR="006D3C56" w14:paraId="767E692B"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0C5BA215" w14:textId="77777777" w:rsidR="006D3C56" w:rsidRDefault="006D3C56">
            <w:pPr>
              <w:pStyle w:val="TAC"/>
            </w:pPr>
            <w:r>
              <w:t>1 (16QAM)</w:t>
            </w:r>
          </w:p>
        </w:tc>
        <w:tc>
          <w:tcPr>
            <w:tcW w:w="567" w:type="dxa"/>
            <w:tcBorders>
              <w:top w:val="thinThickSmallGap" w:sz="12" w:space="0" w:color="auto"/>
              <w:left w:val="nil"/>
              <w:bottom w:val="thinThickSmallGap" w:sz="12" w:space="0" w:color="auto"/>
              <w:right w:val="thinThickSmallGap" w:sz="12" w:space="0" w:color="auto"/>
            </w:tcBorders>
          </w:tcPr>
          <w:p w14:paraId="3265C922" w14:textId="77777777" w:rsidR="006D3C56" w:rsidRDefault="006D3C56">
            <w:pPr>
              <w:pStyle w:val="TAC"/>
            </w:pPr>
            <w:r>
              <w:t>16</w:t>
            </w:r>
          </w:p>
        </w:tc>
        <w:tc>
          <w:tcPr>
            <w:tcW w:w="1417" w:type="dxa"/>
            <w:tcBorders>
              <w:top w:val="thinThickSmallGap" w:sz="12" w:space="0" w:color="auto"/>
              <w:left w:val="nil"/>
              <w:bottom w:val="thinThickSmallGap" w:sz="12" w:space="0" w:color="auto"/>
              <w:right w:val="thinThickSmallGap" w:sz="12" w:space="0" w:color="auto"/>
            </w:tcBorders>
          </w:tcPr>
          <w:p w14:paraId="05E1FE76"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49EBB7ED"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72FBEEBD"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4602BB3A" w14:textId="77777777" w:rsidR="006D3C56" w:rsidRDefault="006D3C56">
            <w:pPr>
              <w:pStyle w:val="TAC"/>
            </w:pPr>
            <w:r>
              <w:t>176</w:t>
            </w:r>
          </w:p>
        </w:tc>
        <w:tc>
          <w:tcPr>
            <w:tcW w:w="885" w:type="dxa"/>
            <w:tcBorders>
              <w:top w:val="thinThickSmallGap" w:sz="12" w:space="0" w:color="auto"/>
              <w:left w:val="nil"/>
              <w:bottom w:val="thinThickSmallGap" w:sz="12" w:space="0" w:color="auto"/>
              <w:right w:val="thinThickSmallGap" w:sz="12" w:space="0" w:color="auto"/>
            </w:tcBorders>
          </w:tcPr>
          <w:p w14:paraId="71D56F91" w14:textId="77777777" w:rsidR="006D3C56" w:rsidRDefault="006D3C56">
            <w:pPr>
              <w:pStyle w:val="TAC"/>
            </w:pPr>
            <w:r>
              <w:t>176</w:t>
            </w:r>
          </w:p>
        </w:tc>
        <w:tc>
          <w:tcPr>
            <w:tcW w:w="1077" w:type="dxa"/>
            <w:tcBorders>
              <w:top w:val="thinThickSmallGap" w:sz="12" w:space="0" w:color="auto"/>
              <w:left w:val="nil"/>
              <w:bottom w:val="thinThickSmallGap" w:sz="12" w:space="0" w:color="auto"/>
              <w:right w:val="nil"/>
            </w:tcBorders>
          </w:tcPr>
          <w:p w14:paraId="2426032A" w14:textId="77777777" w:rsidR="006D3C56" w:rsidRDefault="006D3C56">
            <w:pPr>
              <w:pStyle w:val="TAC"/>
            </w:pPr>
            <w:r>
              <w:t>88</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615434E7" w14:textId="77777777" w:rsidR="006D3C56" w:rsidRDefault="006D3C56">
            <w:pPr>
              <w:pStyle w:val="TAC"/>
            </w:pPr>
            <w:r>
              <w:t>88</w:t>
            </w:r>
          </w:p>
        </w:tc>
      </w:tr>
      <w:tr w:rsidR="006D3C56" w14:paraId="12043575"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6A957BFF" w14:textId="77777777" w:rsidR="006D3C56" w:rsidRDefault="006D3C56">
            <w:pPr>
              <w:pStyle w:val="TAC"/>
            </w:pPr>
            <w:r>
              <w:t>2 (QPSK)</w:t>
            </w:r>
          </w:p>
        </w:tc>
        <w:tc>
          <w:tcPr>
            <w:tcW w:w="567" w:type="dxa"/>
            <w:tcBorders>
              <w:top w:val="thinThickSmallGap" w:sz="12" w:space="0" w:color="auto"/>
              <w:left w:val="nil"/>
              <w:bottom w:val="thinThickSmallGap" w:sz="12" w:space="0" w:color="auto"/>
              <w:right w:val="thinThickSmallGap" w:sz="12" w:space="0" w:color="auto"/>
            </w:tcBorders>
          </w:tcPr>
          <w:p w14:paraId="03C2DCB4" w14:textId="77777777" w:rsidR="006D3C56" w:rsidRDefault="006D3C56">
            <w:pPr>
              <w:pStyle w:val="TAC"/>
            </w:pPr>
            <w:r>
              <w:t>1</w:t>
            </w:r>
          </w:p>
        </w:tc>
        <w:tc>
          <w:tcPr>
            <w:tcW w:w="1417" w:type="dxa"/>
            <w:tcBorders>
              <w:top w:val="thinThickSmallGap" w:sz="12" w:space="0" w:color="auto"/>
              <w:left w:val="nil"/>
              <w:bottom w:val="thinThickSmallGap" w:sz="12" w:space="0" w:color="auto"/>
              <w:right w:val="thinThickSmallGap" w:sz="12" w:space="0" w:color="auto"/>
            </w:tcBorders>
          </w:tcPr>
          <w:p w14:paraId="65998A8E"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4E654705"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1E627810"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42A4D135" w14:textId="77777777" w:rsidR="006D3C56" w:rsidRDefault="006D3C56">
            <w:pPr>
              <w:pStyle w:val="TAC"/>
            </w:pPr>
            <w:r>
              <w:t>1408</w:t>
            </w:r>
          </w:p>
        </w:tc>
        <w:tc>
          <w:tcPr>
            <w:tcW w:w="885" w:type="dxa"/>
            <w:tcBorders>
              <w:top w:val="thinThickSmallGap" w:sz="12" w:space="0" w:color="auto"/>
              <w:left w:val="nil"/>
              <w:bottom w:val="thinThickSmallGap" w:sz="12" w:space="0" w:color="auto"/>
              <w:right w:val="thinThickSmallGap" w:sz="12" w:space="0" w:color="auto"/>
            </w:tcBorders>
          </w:tcPr>
          <w:p w14:paraId="47FABE76" w14:textId="77777777" w:rsidR="006D3C56" w:rsidRDefault="006D3C56">
            <w:pPr>
              <w:pStyle w:val="TAC"/>
            </w:pPr>
            <w:r>
              <w:t>1408</w:t>
            </w:r>
          </w:p>
        </w:tc>
        <w:tc>
          <w:tcPr>
            <w:tcW w:w="1077" w:type="dxa"/>
            <w:tcBorders>
              <w:top w:val="thinThickSmallGap" w:sz="12" w:space="0" w:color="auto"/>
              <w:left w:val="nil"/>
              <w:bottom w:val="thinThickSmallGap" w:sz="12" w:space="0" w:color="auto"/>
              <w:right w:val="nil"/>
            </w:tcBorders>
          </w:tcPr>
          <w:p w14:paraId="79699765" w14:textId="77777777" w:rsidR="006D3C56" w:rsidRDefault="006D3C56">
            <w:pPr>
              <w:pStyle w:val="TAC"/>
            </w:pPr>
            <w:r>
              <w:t>704</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62E1F86C" w14:textId="77777777" w:rsidR="006D3C56" w:rsidRDefault="006D3C56">
            <w:pPr>
              <w:pStyle w:val="TAC"/>
            </w:pPr>
            <w:r>
              <w:t>704</w:t>
            </w:r>
          </w:p>
        </w:tc>
      </w:tr>
      <w:tr w:rsidR="006D3C56" w14:paraId="17D504E9"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46838466" w14:textId="77777777" w:rsidR="006D3C56" w:rsidRDefault="006D3C56">
            <w:pPr>
              <w:pStyle w:val="TAC"/>
            </w:pPr>
            <w:r>
              <w:t>3 (16QAM)</w:t>
            </w:r>
          </w:p>
        </w:tc>
        <w:tc>
          <w:tcPr>
            <w:tcW w:w="567" w:type="dxa"/>
            <w:tcBorders>
              <w:top w:val="thinThickSmallGap" w:sz="12" w:space="0" w:color="auto"/>
              <w:left w:val="nil"/>
              <w:bottom w:val="thinThickSmallGap" w:sz="12" w:space="0" w:color="auto"/>
              <w:right w:val="thinThickSmallGap" w:sz="12" w:space="0" w:color="auto"/>
            </w:tcBorders>
          </w:tcPr>
          <w:p w14:paraId="3E7B0E0D" w14:textId="77777777" w:rsidR="006D3C56" w:rsidRDefault="006D3C56">
            <w:pPr>
              <w:pStyle w:val="TAC"/>
            </w:pPr>
            <w:r>
              <w:t>1</w:t>
            </w:r>
          </w:p>
        </w:tc>
        <w:tc>
          <w:tcPr>
            <w:tcW w:w="1417" w:type="dxa"/>
            <w:tcBorders>
              <w:top w:val="thinThickSmallGap" w:sz="12" w:space="0" w:color="auto"/>
              <w:left w:val="nil"/>
              <w:bottom w:val="thinThickSmallGap" w:sz="12" w:space="0" w:color="auto"/>
              <w:right w:val="thinThickSmallGap" w:sz="12" w:space="0" w:color="auto"/>
            </w:tcBorders>
          </w:tcPr>
          <w:p w14:paraId="11D6F020"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7DC6C893"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4E099E25"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6204DD43" w14:textId="77777777" w:rsidR="006D3C56" w:rsidRDefault="006D3C56">
            <w:pPr>
              <w:pStyle w:val="TAC"/>
            </w:pPr>
            <w:r>
              <w:t>2816</w:t>
            </w:r>
          </w:p>
        </w:tc>
        <w:tc>
          <w:tcPr>
            <w:tcW w:w="885" w:type="dxa"/>
            <w:tcBorders>
              <w:top w:val="thinThickSmallGap" w:sz="12" w:space="0" w:color="auto"/>
              <w:left w:val="nil"/>
              <w:bottom w:val="thinThickSmallGap" w:sz="12" w:space="0" w:color="auto"/>
              <w:right w:val="thinThickSmallGap" w:sz="12" w:space="0" w:color="auto"/>
            </w:tcBorders>
          </w:tcPr>
          <w:p w14:paraId="6FA93BCA" w14:textId="77777777" w:rsidR="006D3C56" w:rsidRDefault="006D3C56">
            <w:pPr>
              <w:pStyle w:val="TAC"/>
            </w:pPr>
            <w:r>
              <w:t>2816</w:t>
            </w:r>
          </w:p>
        </w:tc>
        <w:tc>
          <w:tcPr>
            <w:tcW w:w="1077" w:type="dxa"/>
            <w:tcBorders>
              <w:top w:val="thinThickSmallGap" w:sz="12" w:space="0" w:color="auto"/>
              <w:left w:val="nil"/>
              <w:bottom w:val="thinThickSmallGap" w:sz="12" w:space="0" w:color="auto"/>
              <w:right w:val="nil"/>
            </w:tcBorders>
          </w:tcPr>
          <w:p w14:paraId="4A67962A" w14:textId="77777777" w:rsidR="006D3C56" w:rsidRDefault="006D3C56">
            <w:pPr>
              <w:pStyle w:val="TAC"/>
            </w:pPr>
            <w:r>
              <w:t>1408</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02F8A4C0" w14:textId="77777777" w:rsidR="006D3C56" w:rsidRDefault="006D3C56">
            <w:pPr>
              <w:pStyle w:val="TAC"/>
            </w:pPr>
            <w:r>
              <w:t>1408</w:t>
            </w:r>
          </w:p>
        </w:tc>
      </w:tr>
      <w:tr w:rsidR="006D3C56" w14:paraId="2F8E04C9"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622A2A19" w14:textId="77777777" w:rsidR="006D3C56" w:rsidRDefault="006D3C56">
            <w:pPr>
              <w:pStyle w:val="TAC"/>
            </w:pPr>
            <w:r>
              <w:rPr>
                <w:rFonts w:hint="eastAsia"/>
                <w:lang w:eastAsia="zh-CN"/>
              </w:rPr>
              <w:t>4</w:t>
            </w:r>
            <w:r>
              <w:t>(6</w:t>
            </w:r>
            <w:r>
              <w:rPr>
                <w:rFonts w:hint="eastAsia"/>
                <w:lang w:eastAsia="zh-CN"/>
              </w:rPr>
              <w:t>4</w:t>
            </w:r>
            <w:r>
              <w:t>QAM)</w:t>
            </w:r>
          </w:p>
        </w:tc>
        <w:tc>
          <w:tcPr>
            <w:tcW w:w="567" w:type="dxa"/>
            <w:tcBorders>
              <w:top w:val="thinThickSmallGap" w:sz="12" w:space="0" w:color="auto"/>
              <w:left w:val="nil"/>
              <w:bottom w:val="thinThickSmallGap" w:sz="12" w:space="0" w:color="auto"/>
              <w:right w:val="thinThickSmallGap" w:sz="12" w:space="0" w:color="auto"/>
            </w:tcBorders>
          </w:tcPr>
          <w:p w14:paraId="069DEE8E" w14:textId="77777777" w:rsidR="006D3C56" w:rsidRDefault="006D3C56">
            <w:pPr>
              <w:pStyle w:val="TAC"/>
            </w:pPr>
            <w:r>
              <w:t>16</w:t>
            </w:r>
          </w:p>
        </w:tc>
        <w:tc>
          <w:tcPr>
            <w:tcW w:w="1417" w:type="dxa"/>
            <w:tcBorders>
              <w:top w:val="thinThickSmallGap" w:sz="12" w:space="0" w:color="auto"/>
              <w:left w:val="nil"/>
              <w:bottom w:val="thinThickSmallGap" w:sz="12" w:space="0" w:color="auto"/>
              <w:right w:val="thinThickSmallGap" w:sz="12" w:space="0" w:color="auto"/>
            </w:tcBorders>
          </w:tcPr>
          <w:p w14:paraId="73D57F85"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608A0B86"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2AE8F769"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466847EB" w14:textId="77777777" w:rsidR="006D3C56" w:rsidRDefault="006D3C56">
            <w:pPr>
              <w:pStyle w:val="TAC"/>
            </w:pPr>
            <w:r>
              <w:rPr>
                <w:rFonts w:hint="eastAsia"/>
                <w:lang w:eastAsia="zh-CN"/>
              </w:rPr>
              <w:t>264</w:t>
            </w:r>
          </w:p>
        </w:tc>
        <w:tc>
          <w:tcPr>
            <w:tcW w:w="885" w:type="dxa"/>
            <w:tcBorders>
              <w:top w:val="thinThickSmallGap" w:sz="12" w:space="0" w:color="auto"/>
              <w:left w:val="nil"/>
              <w:bottom w:val="thinThickSmallGap" w:sz="12" w:space="0" w:color="auto"/>
              <w:right w:val="thinThickSmallGap" w:sz="12" w:space="0" w:color="auto"/>
            </w:tcBorders>
          </w:tcPr>
          <w:p w14:paraId="299BD4DE" w14:textId="77777777" w:rsidR="006D3C56" w:rsidRDefault="006D3C56">
            <w:pPr>
              <w:pStyle w:val="TAC"/>
            </w:pPr>
            <w:r>
              <w:rPr>
                <w:rFonts w:hint="eastAsia"/>
                <w:lang w:eastAsia="zh-CN"/>
              </w:rPr>
              <w:t>264</w:t>
            </w:r>
          </w:p>
        </w:tc>
        <w:tc>
          <w:tcPr>
            <w:tcW w:w="1077" w:type="dxa"/>
            <w:tcBorders>
              <w:top w:val="thinThickSmallGap" w:sz="12" w:space="0" w:color="auto"/>
              <w:left w:val="nil"/>
              <w:bottom w:val="thinThickSmallGap" w:sz="12" w:space="0" w:color="auto"/>
              <w:right w:val="nil"/>
            </w:tcBorders>
          </w:tcPr>
          <w:p w14:paraId="5A4221F6" w14:textId="77777777" w:rsidR="006D3C56" w:rsidRDefault="006D3C56">
            <w:pPr>
              <w:pStyle w:val="TAC"/>
            </w:pPr>
            <w:r>
              <w:rPr>
                <w:rFonts w:hint="eastAsia"/>
                <w:lang w:eastAsia="zh-CN"/>
              </w:rPr>
              <w:t>132</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361DC7FD" w14:textId="77777777" w:rsidR="006D3C56" w:rsidRDefault="006D3C56">
            <w:pPr>
              <w:pStyle w:val="TAC"/>
            </w:pPr>
            <w:r>
              <w:rPr>
                <w:rFonts w:hint="eastAsia"/>
                <w:lang w:eastAsia="zh-CN"/>
              </w:rPr>
              <w:t>132</w:t>
            </w:r>
          </w:p>
        </w:tc>
      </w:tr>
      <w:tr w:rsidR="006D3C56" w14:paraId="4880C3CF"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765A5E9F" w14:textId="77777777" w:rsidR="006D3C56" w:rsidRDefault="006D3C56">
            <w:pPr>
              <w:pStyle w:val="TAC"/>
            </w:pPr>
            <w:r>
              <w:rPr>
                <w:rFonts w:hint="eastAsia"/>
                <w:lang w:eastAsia="zh-CN"/>
              </w:rPr>
              <w:t>5</w:t>
            </w:r>
            <w:r>
              <w:t xml:space="preserve"> (6</w:t>
            </w:r>
            <w:r>
              <w:rPr>
                <w:rFonts w:hint="eastAsia"/>
                <w:lang w:eastAsia="zh-CN"/>
              </w:rPr>
              <w:t>4</w:t>
            </w:r>
            <w:r>
              <w:t>QAM)</w:t>
            </w:r>
          </w:p>
        </w:tc>
        <w:tc>
          <w:tcPr>
            <w:tcW w:w="567" w:type="dxa"/>
            <w:tcBorders>
              <w:top w:val="thinThickSmallGap" w:sz="12" w:space="0" w:color="auto"/>
              <w:left w:val="nil"/>
              <w:bottom w:val="thinThickSmallGap" w:sz="12" w:space="0" w:color="auto"/>
              <w:right w:val="thinThickSmallGap" w:sz="12" w:space="0" w:color="auto"/>
            </w:tcBorders>
          </w:tcPr>
          <w:p w14:paraId="03ECDE2B" w14:textId="77777777" w:rsidR="006D3C56" w:rsidRDefault="006D3C56">
            <w:pPr>
              <w:pStyle w:val="TAC"/>
            </w:pPr>
            <w:r>
              <w:t>1</w:t>
            </w:r>
          </w:p>
        </w:tc>
        <w:tc>
          <w:tcPr>
            <w:tcW w:w="1417" w:type="dxa"/>
            <w:tcBorders>
              <w:top w:val="thinThickSmallGap" w:sz="12" w:space="0" w:color="auto"/>
              <w:left w:val="nil"/>
              <w:bottom w:val="thinThickSmallGap" w:sz="12" w:space="0" w:color="auto"/>
              <w:right w:val="thinThickSmallGap" w:sz="12" w:space="0" w:color="auto"/>
            </w:tcBorders>
          </w:tcPr>
          <w:p w14:paraId="3113DA62"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61ADB55F"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6013DA32" w14:textId="77777777" w:rsidR="006D3C56" w:rsidRDefault="006D3C56">
            <w:pPr>
              <w:pStyle w:val="TAC"/>
            </w:pPr>
            <w:r>
              <w:t>0 &amp; 0</w:t>
            </w:r>
          </w:p>
        </w:tc>
        <w:tc>
          <w:tcPr>
            <w:tcW w:w="932" w:type="dxa"/>
            <w:tcBorders>
              <w:top w:val="thinThickSmallGap" w:sz="12" w:space="0" w:color="auto"/>
              <w:left w:val="nil"/>
              <w:bottom w:val="thinThickSmallGap" w:sz="12" w:space="0" w:color="auto"/>
              <w:right w:val="thinThickSmallGap" w:sz="12" w:space="0" w:color="auto"/>
            </w:tcBorders>
          </w:tcPr>
          <w:p w14:paraId="74A6A473" w14:textId="77777777" w:rsidR="006D3C56" w:rsidRDefault="006D3C56">
            <w:pPr>
              <w:pStyle w:val="TAC"/>
            </w:pPr>
            <w:r>
              <w:rPr>
                <w:rFonts w:hint="eastAsia"/>
                <w:lang w:eastAsia="zh-CN"/>
              </w:rPr>
              <w:t>4224</w:t>
            </w:r>
          </w:p>
        </w:tc>
        <w:tc>
          <w:tcPr>
            <w:tcW w:w="885" w:type="dxa"/>
            <w:tcBorders>
              <w:top w:val="thinThickSmallGap" w:sz="12" w:space="0" w:color="auto"/>
              <w:left w:val="nil"/>
              <w:bottom w:val="thinThickSmallGap" w:sz="12" w:space="0" w:color="auto"/>
              <w:right w:val="thinThickSmallGap" w:sz="12" w:space="0" w:color="auto"/>
            </w:tcBorders>
          </w:tcPr>
          <w:p w14:paraId="37FFCC62" w14:textId="77777777" w:rsidR="006D3C56" w:rsidRDefault="006D3C56">
            <w:pPr>
              <w:pStyle w:val="TAC"/>
            </w:pPr>
            <w:r>
              <w:rPr>
                <w:rFonts w:hint="eastAsia"/>
                <w:lang w:eastAsia="zh-CN"/>
              </w:rPr>
              <w:t>4224</w:t>
            </w:r>
          </w:p>
        </w:tc>
        <w:tc>
          <w:tcPr>
            <w:tcW w:w="1077" w:type="dxa"/>
            <w:tcBorders>
              <w:top w:val="thinThickSmallGap" w:sz="12" w:space="0" w:color="auto"/>
              <w:left w:val="nil"/>
              <w:bottom w:val="thinThickSmallGap" w:sz="12" w:space="0" w:color="auto"/>
              <w:right w:val="nil"/>
            </w:tcBorders>
          </w:tcPr>
          <w:p w14:paraId="6B50A823" w14:textId="77777777" w:rsidR="006D3C56" w:rsidRDefault="006D3C56">
            <w:pPr>
              <w:pStyle w:val="TAC"/>
            </w:pPr>
            <w:r>
              <w:rPr>
                <w:rFonts w:hint="eastAsia"/>
                <w:lang w:eastAsia="zh-CN"/>
              </w:rPr>
              <w:t>2112</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104F2D12" w14:textId="77777777" w:rsidR="006D3C56" w:rsidRDefault="006D3C56">
            <w:pPr>
              <w:pStyle w:val="TAC"/>
            </w:pPr>
            <w:r>
              <w:rPr>
                <w:rFonts w:hint="eastAsia"/>
                <w:lang w:eastAsia="zh-CN"/>
              </w:rPr>
              <w:t>2112</w:t>
            </w:r>
          </w:p>
        </w:tc>
      </w:tr>
      <w:tr w:rsidR="006D3C56" w14:paraId="65450012"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0EE4C5DA" w14:textId="77777777" w:rsidR="006D3C56" w:rsidRDefault="006D3C56">
            <w:pPr>
              <w:pStyle w:val="TAC"/>
              <w:rPr>
                <w:rFonts w:hint="eastAsia"/>
                <w:lang w:eastAsia="zh-CN"/>
              </w:rPr>
            </w:pPr>
            <w:r>
              <w:t>6(QPSK)</w:t>
            </w:r>
          </w:p>
        </w:tc>
        <w:tc>
          <w:tcPr>
            <w:tcW w:w="567" w:type="dxa"/>
            <w:tcBorders>
              <w:top w:val="thinThickSmallGap" w:sz="12" w:space="0" w:color="auto"/>
              <w:left w:val="nil"/>
              <w:bottom w:val="thinThickSmallGap" w:sz="12" w:space="0" w:color="auto"/>
              <w:right w:val="thinThickSmallGap" w:sz="12" w:space="0" w:color="auto"/>
            </w:tcBorders>
          </w:tcPr>
          <w:p w14:paraId="7986F404" w14:textId="77777777" w:rsidR="006D3C56" w:rsidRDefault="006D3C56">
            <w:pPr>
              <w:pStyle w:val="TAC"/>
            </w:pPr>
            <w:r>
              <w:t>16</w:t>
            </w:r>
          </w:p>
        </w:tc>
        <w:tc>
          <w:tcPr>
            <w:tcW w:w="1417" w:type="dxa"/>
            <w:tcBorders>
              <w:top w:val="thinThickSmallGap" w:sz="12" w:space="0" w:color="auto"/>
              <w:left w:val="nil"/>
              <w:bottom w:val="thinThickSmallGap" w:sz="12" w:space="0" w:color="auto"/>
              <w:right w:val="thinThickSmallGap" w:sz="12" w:space="0" w:color="auto"/>
            </w:tcBorders>
          </w:tcPr>
          <w:p w14:paraId="494C23A8"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0900B495"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7B1C75B7" w14:textId="77777777" w:rsidR="006D3C56" w:rsidRDefault="006D3C56">
            <w:pPr>
              <w:pStyle w:val="TAC"/>
            </w:pPr>
            <w:r>
              <w:t>2 &amp; 2</w:t>
            </w:r>
          </w:p>
        </w:tc>
        <w:tc>
          <w:tcPr>
            <w:tcW w:w="932" w:type="dxa"/>
            <w:tcBorders>
              <w:top w:val="thinThickSmallGap" w:sz="12" w:space="0" w:color="auto"/>
              <w:left w:val="nil"/>
              <w:bottom w:val="thinThickSmallGap" w:sz="12" w:space="0" w:color="auto"/>
              <w:right w:val="thinThickSmallGap" w:sz="12" w:space="0" w:color="auto"/>
            </w:tcBorders>
          </w:tcPr>
          <w:p w14:paraId="0DDCF986" w14:textId="77777777" w:rsidR="006D3C56" w:rsidRDefault="006D3C56">
            <w:pPr>
              <w:pStyle w:val="TAC"/>
              <w:rPr>
                <w:rFonts w:hint="eastAsia"/>
                <w:lang w:eastAsia="zh-CN"/>
              </w:rPr>
            </w:pPr>
            <w:r>
              <w:t>88</w:t>
            </w:r>
          </w:p>
        </w:tc>
        <w:tc>
          <w:tcPr>
            <w:tcW w:w="885" w:type="dxa"/>
            <w:tcBorders>
              <w:top w:val="thinThickSmallGap" w:sz="12" w:space="0" w:color="auto"/>
              <w:left w:val="nil"/>
              <w:bottom w:val="thinThickSmallGap" w:sz="12" w:space="0" w:color="auto"/>
              <w:right w:val="thinThickSmallGap" w:sz="12" w:space="0" w:color="auto"/>
            </w:tcBorders>
          </w:tcPr>
          <w:p w14:paraId="715D4FE3" w14:textId="77777777" w:rsidR="006D3C56" w:rsidRDefault="006D3C56">
            <w:pPr>
              <w:pStyle w:val="TAC"/>
              <w:rPr>
                <w:rFonts w:hint="eastAsia"/>
                <w:lang w:eastAsia="zh-CN"/>
              </w:rPr>
            </w:pPr>
            <w:r>
              <w:t>84</w:t>
            </w:r>
          </w:p>
        </w:tc>
        <w:tc>
          <w:tcPr>
            <w:tcW w:w="1077" w:type="dxa"/>
            <w:tcBorders>
              <w:top w:val="thinThickSmallGap" w:sz="12" w:space="0" w:color="auto"/>
              <w:left w:val="nil"/>
              <w:bottom w:val="thinThickSmallGap" w:sz="12" w:space="0" w:color="auto"/>
              <w:right w:val="nil"/>
            </w:tcBorders>
          </w:tcPr>
          <w:p w14:paraId="23CE98E0" w14:textId="77777777" w:rsidR="006D3C56" w:rsidRDefault="006D3C56">
            <w:pPr>
              <w:pStyle w:val="TAC"/>
              <w:rPr>
                <w:rFonts w:hint="eastAsia"/>
                <w:lang w:eastAsia="zh-CN"/>
              </w:rPr>
            </w:pPr>
            <w:r>
              <w:t>44</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47CB81F2" w14:textId="77777777" w:rsidR="006D3C56" w:rsidRDefault="006D3C56">
            <w:pPr>
              <w:pStyle w:val="TAC"/>
              <w:rPr>
                <w:rFonts w:hint="eastAsia"/>
                <w:lang w:eastAsia="zh-CN"/>
              </w:rPr>
            </w:pPr>
            <w:r>
              <w:t>40</w:t>
            </w:r>
          </w:p>
        </w:tc>
      </w:tr>
      <w:tr w:rsidR="006D3C56" w14:paraId="18C9066F"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2320A69B" w14:textId="77777777" w:rsidR="006D3C56" w:rsidRDefault="006D3C56">
            <w:pPr>
              <w:pStyle w:val="TAC"/>
              <w:rPr>
                <w:rFonts w:hint="eastAsia"/>
                <w:lang w:eastAsia="zh-CN"/>
              </w:rPr>
            </w:pPr>
            <w:r>
              <w:t>7(16QAM)</w:t>
            </w:r>
          </w:p>
        </w:tc>
        <w:tc>
          <w:tcPr>
            <w:tcW w:w="567" w:type="dxa"/>
            <w:tcBorders>
              <w:top w:val="thinThickSmallGap" w:sz="12" w:space="0" w:color="auto"/>
              <w:left w:val="nil"/>
              <w:bottom w:val="thinThickSmallGap" w:sz="12" w:space="0" w:color="auto"/>
              <w:right w:val="thinThickSmallGap" w:sz="12" w:space="0" w:color="auto"/>
            </w:tcBorders>
          </w:tcPr>
          <w:p w14:paraId="36A449A6" w14:textId="77777777" w:rsidR="006D3C56" w:rsidRDefault="006D3C56">
            <w:pPr>
              <w:pStyle w:val="TAC"/>
            </w:pPr>
            <w:r>
              <w:t>16</w:t>
            </w:r>
          </w:p>
        </w:tc>
        <w:tc>
          <w:tcPr>
            <w:tcW w:w="1417" w:type="dxa"/>
            <w:tcBorders>
              <w:top w:val="thinThickSmallGap" w:sz="12" w:space="0" w:color="auto"/>
              <w:left w:val="nil"/>
              <w:bottom w:val="thinThickSmallGap" w:sz="12" w:space="0" w:color="auto"/>
              <w:right w:val="thinThickSmallGap" w:sz="12" w:space="0" w:color="auto"/>
            </w:tcBorders>
          </w:tcPr>
          <w:p w14:paraId="57AA27C4"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35C46877"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4AE8640A" w14:textId="77777777" w:rsidR="006D3C56" w:rsidRDefault="006D3C56">
            <w:pPr>
              <w:pStyle w:val="TAC"/>
            </w:pPr>
            <w:r>
              <w:t>2 &amp; 2</w:t>
            </w:r>
          </w:p>
        </w:tc>
        <w:tc>
          <w:tcPr>
            <w:tcW w:w="932" w:type="dxa"/>
            <w:tcBorders>
              <w:top w:val="thinThickSmallGap" w:sz="12" w:space="0" w:color="auto"/>
              <w:left w:val="nil"/>
              <w:bottom w:val="thinThickSmallGap" w:sz="12" w:space="0" w:color="auto"/>
              <w:right w:val="thinThickSmallGap" w:sz="12" w:space="0" w:color="auto"/>
            </w:tcBorders>
          </w:tcPr>
          <w:p w14:paraId="5052A00F" w14:textId="77777777" w:rsidR="006D3C56" w:rsidRDefault="006D3C56">
            <w:pPr>
              <w:pStyle w:val="TAC"/>
              <w:rPr>
                <w:rFonts w:hint="eastAsia"/>
                <w:lang w:eastAsia="zh-CN"/>
              </w:rPr>
            </w:pPr>
            <w:r>
              <w:t>172</w:t>
            </w:r>
          </w:p>
        </w:tc>
        <w:tc>
          <w:tcPr>
            <w:tcW w:w="885" w:type="dxa"/>
            <w:tcBorders>
              <w:top w:val="thinThickSmallGap" w:sz="12" w:space="0" w:color="auto"/>
              <w:left w:val="nil"/>
              <w:bottom w:val="thinThickSmallGap" w:sz="12" w:space="0" w:color="auto"/>
              <w:right w:val="thinThickSmallGap" w:sz="12" w:space="0" w:color="auto"/>
            </w:tcBorders>
          </w:tcPr>
          <w:p w14:paraId="0CD343C8" w14:textId="77777777" w:rsidR="006D3C56" w:rsidRDefault="006D3C56">
            <w:pPr>
              <w:pStyle w:val="TAC"/>
              <w:rPr>
                <w:rFonts w:hint="eastAsia"/>
                <w:lang w:eastAsia="zh-CN"/>
              </w:rPr>
            </w:pPr>
            <w:r>
              <w:t>168</w:t>
            </w:r>
          </w:p>
        </w:tc>
        <w:tc>
          <w:tcPr>
            <w:tcW w:w="1077" w:type="dxa"/>
            <w:tcBorders>
              <w:top w:val="thinThickSmallGap" w:sz="12" w:space="0" w:color="auto"/>
              <w:left w:val="nil"/>
              <w:bottom w:val="thinThickSmallGap" w:sz="12" w:space="0" w:color="auto"/>
              <w:right w:val="nil"/>
            </w:tcBorders>
          </w:tcPr>
          <w:p w14:paraId="1FDC0B74" w14:textId="77777777" w:rsidR="006D3C56" w:rsidRDefault="006D3C56">
            <w:pPr>
              <w:pStyle w:val="TAC"/>
              <w:rPr>
                <w:rFonts w:hint="eastAsia"/>
                <w:lang w:eastAsia="zh-CN"/>
              </w:rPr>
            </w:pPr>
            <w:r>
              <w:t>88</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57B012AB" w14:textId="77777777" w:rsidR="006D3C56" w:rsidRDefault="006D3C56">
            <w:pPr>
              <w:pStyle w:val="TAC"/>
              <w:rPr>
                <w:rFonts w:hint="eastAsia"/>
                <w:lang w:eastAsia="zh-CN"/>
              </w:rPr>
            </w:pPr>
            <w:r>
              <w:t>80</w:t>
            </w:r>
          </w:p>
        </w:tc>
      </w:tr>
      <w:tr w:rsidR="006D3C56" w14:paraId="2DA63FDC"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SmallGap" w:sz="12" w:space="0" w:color="auto"/>
              <w:right w:val="thinThickSmallGap" w:sz="12" w:space="0" w:color="auto"/>
            </w:tcBorders>
          </w:tcPr>
          <w:p w14:paraId="7308A1C5" w14:textId="77777777" w:rsidR="006D3C56" w:rsidRDefault="006D3C56">
            <w:pPr>
              <w:pStyle w:val="TAC"/>
              <w:rPr>
                <w:rFonts w:hint="eastAsia"/>
                <w:lang w:eastAsia="zh-CN"/>
              </w:rPr>
            </w:pPr>
            <w:r>
              <w:t>8(QPSK)</w:t>
            </w:r>
          </w:p>
        </w:tc>
        <w:tc>
          <w:tcPr>
            <w:tcW w:w="567" w:type="dxa"/>
            <w:tcBorders>
              <w:top w:val="thinThickSmallGap" w:sz="12" w:space="0" w:color="auto"/>
              <w:left w:val="nil"/>
              <w:bottom w:val="thinThickSmallGap" w:sz="12" w:space="0" w:color="auto"/>
              <w:right w:val="thinThickSmallGap" w:sz="12" w:space="0" w:color="auto"/>
            </w:tcBorders>
          </w:tcPr>
          <w:p w14:paraId="2D32ED6A" w14:textId="77777777" w:rsidR="006D3C56" w:rsidRDefault="006D3C56">
            <w:pPr>
              <w:pStyle w:val="TAC"/>
            </w:pPr>
            <w:r>
              <w:t>1</w:t>
            </w:r>
          </w:p>
        </w:tc>
        <w:tc>
          <w:tcPr>
            <w:tcW w:w="1417" w:type="dxa"/>
            <w:tcBorders>
              <w:top w:val="thinThickSmallGap" w:sz="12" w:space="0" w:color="auto"/>
              <w:left w:val="nil"/>
              <w:bottom w:val="thinThickSmallGap" w:sz="12" w:space="0" w:color="auto"/>
              <w:right w:val="thinThickSmallGap" w:sz="12" w:space="0" w:color="auto"/>
            </w:tcBorders>
          </w:tcPr>
          <w:p w14:paraId="15CAD640" w14:textId="77777777" w:rsidR="006D3C56" w:rsidRDefault="006D3C56">
            <w:pPr>
              <w:pStyle w:val="TAC"/>
            </w:pPr>
            <w:r>
              <w:t>144</w:t>
            </w:r>
          </w:p>
        </w:tc>
        <w:tc>
          <w:tcPr>
            <w:tcW w:w="716" w:type="dxa"/>
            <w:tcBorders>
              <w:top w:val="thinThickSmallGap" w:sz="12" w:space="0" w:color="auto"/>
              <w:left w:val="nil"/>
              <w:bottom w:val="thinThickSmallGap" w:sz="12" w:space="0" w:color="auto"/>
              <w:right w:val="thinThickSmallGap" w:sz="12" w:space="0" w:color="auto"/>
            </w:tcBorders>
          </w:tcPr>
          <w:p w14:paraId="218A0774" w14:textId="77777777" w:rsidR="006D3C56" w:rsidRDefault="006D3C56">
            <w:pPr>
              <w:pStyle w:val="TAC"/>
            </w:pPr>
            <w:r>
              <w:t>0</w:t>
            </w:r>
          </w:p>
        </w:tc>
        <w:tc>
          <w:tcPr>
            <w:tcW w:w="1126" w:type="dxa"/>
            <w:tcBorders>
              <w:top w:val="thinThickSmallGap" w:sz="12" w:space="0" w:color="auto"/>
              <w:left w:val="nil"/>
              <w:bottom w:val="thinThickSmallGap" w:sz="12" w:space="0" w:color="auto"/>
              <w:right w:val="thinThickSmallGap" w:sz="12" w:space="0" w:color="auto"/>
            </w:tcBorders>
          </w:tcPr>
          <w:p w14:paraId="474CBB71" w14:textId="77777777" w:rsidR="006D3C56" w:rsidRDefault="006D3C56">
            <w:pPr>
              <w:pStyle w:val="TAC"/>
            </w:pPr>
            <w:r>
              <w:t>2 &amp; 2</w:t>
            </w:r>
          </w:p>
        </w:tc>
        <w:tc>
          <w:tcPr>
            <w:tcW w:w="932" w:type="dxa"/>
            <w:tcBorders>
              <w:top w:val="thinThickSmallGap" w:sz="12" w:space="0" w:color="auto"/>
              <w:left w:val="nil"/>
              <w:bottom w:val="thinThickSmallGap" w:sz="12" w:space="0" w:color="auto"/>
              <w:right w:val="thinThickSmallGap" w:sz="12" w:space="0" w:color="auto"/>
            </w:tcBorders>
          </w:tcPr>
          <w:p w14:paraId="65BFB0C5" w14:textId="77777777" w:rsidR="006D3C56" w:rsidRDefault="006D3C56">
            <w:pPr>
              <w:pStyle w:val="TAC"/>
              <w:rPr>
                <w:rFonts w:hint="eastAsia"/>
                <w:lang w:eastAsia="zh-CN"/>
              </w:rPr>
            </w:pPr>
            <w:r>
              <w:t>1408</w:t>
            </w:r>
          </w:p>
        </w:tc>
        <w:tc>
          <w:tcPr>
            <w:tcW w:w="885" w:type="dxa"/>
            <w:tcBorders>
              <w:top w:val="thinThickSmallGap" w:sz="12" w:space="0" w:color="auto"/>
              <w:left w:val="nil"/>
              <w:bottom w:val="thinThickSmallGap" w:sz="12" w:space="0" w:color="auto"/>
              <w:right w:val="thinThickSmallGap" w:sz="12" w:space="0" w:color="auto"/>
            </w:tcBorders>
          </w:tcPr>
          <w:p w14:paraId="05ED63CA" w14:textId="77777777" w:rsidR="006D3C56" w:rsidRDefault="006D3C56">
            <w:pPr>
              <w:pStyle w:val="TAC"/>
              <w:rPr>
                <w:rFonts w:hint="eastAsia"/>
                <w:lang w:eastAsia="zh-CN"/>
              </w:rPr>
            </w:pPr>
            <w:r>
              <w:t>1404</w:t>
            </w:r>
          </w:p>
        </w:tc>
        <w:tc>
          <w:tcPr>
            <w:tcW w:w="1077" w:type="dxa"/>
            <w:tcBorders>
              <w:top w:val="thinThickSmallGap" w:sz="12" w:space="0" w:color="auto"/>
              <w:left w:val="nil"/>
              <w:bottom w:val="thinThickSmallGap" w:sz="12" w:space="0" w:color="auto"/>
              <w:right w:val="nil"/>
            </w:tcBorders>
          </w:tcPr>
          <w:p w14:paraId="7F19F746" w14:textId="77777777" w:rsidR="006D3C56" w:rsidRDefault="006D3C56">
            <w:pPr>
              <w:pStyle w:val="TAC"/>
              <w:rPr>
                <w:rFonts w:hint="eastAsia"/>
                <w:lang w:eastAsia="zh-CN"/>
              </w:rPr>
            </w:pPr>
            <w:r>
              <w:t>704</w:t>
            </w:r>
          </w:p>
        </w:tc>
        <w:tc>
          <w:tcPr>
            <w:tcW w:w="1004" w:type="dxa"/>
            <w:tcBorders>
              <w:top w:val="thinThickSmallGap" w:sz="12" w:space="0" w:color="auto"/>
              <w:left w:val="double" w:sz="4" w:space="0" w:color="auto"/>
              <w:bottom w:val="thinThickSmallGap" w:sz="12" w:space="0" w:color="auto"/>
              <w:right w:val="thinThickThinSmallGap" w:sz="24" w:space="0" w:color="auto"/>
            </w:tcBorders>
          </w:tcPr>
          <w:p w14:paraId="22302FCB" w14:textId="77777777" w:rsidR="006D3C56" w:rsidRDefault="006D3C56">
            <w:pPr>
              <w:pStyle w:val="TAC"/>
              <w:rPr>
                <w:rFonts w:hint="eastAsia"/>
                <w:lang w:eastAsia="zh-CN"/>
              </w:rPr>
            </w:pPr>
            <w:r>
              <w:t>700</w:t>
            </w:r>
          </w:p>
        </w:tc>
      </w:tr>
      <w:tr w:rsidR="006D3C56" w14:paraId="0F3F48FC" w14:textId="77777777">
        <w:tblPrEx>
          <w:tblCellMar>
            <w:top w:w="0" w:type="dxa"/>
            <w:bottom w:w="0" w:type="dxa"/>
          </w:tblCellMar>
        </w:tblPrEx>
        <w:trPr>
          <w:jc w:val="center"/>
        </w:trPr>
        <w:tc>
          <w:tcPr>
            <w:tcW w:w="1204" w:type="dxa"/>
            <w:tcBorders>
              <w:top w:val="thinThickSmallGap" w:sz="12" w:space="0" w:color="auto"/>
              <w:left w:val="thinThickThinSmallGap" w:sz="24" w:space="0" w:color="auto"/>
              <w:bottom w:val="thinThickThinSmallGap" w:sz="24" w:space="0" w:color="auto"/>
              <w:right w:val="thinThickSmallGap" w:sz="12" w:space="0" w:color="auto"/>
            </w:tcBorders>
          </w:tcPr>
          <w:p w14:paraId="5DECAED7" w14:textId="77777777" w:rsidR="006D3C56" w:rsidRDefault="006D3C56">
            <w:pPr>
              <w:pStyle w:val="TAC"/>
              <w:rPr>
                <w:rFonts w:hint="eastAsia"/>
                <w:lang w:eastAsia="zh-CN"/>
              </w:rPr>
            </w:pPr>
            <w:r>
              <w:t>9(16QAM)</w:t>
            </w:r>
          </w:p>
        </w:tc>
        <w:tc>
          <w:tcPr>
            <w:tcW w:w="567" w:type="dxa"/>
            <w:tcBorders>
              <w:top w:val="thinThickSmallGap" w:sz="12" w:space="0" w:color="auto"/>
              <w:left w:val="nil"/>
              <w:bottom w:val="thinThickThinSmallGap" w:sz="24" w:space="0" w:color="auto"/>
              <w:right w:val="thinThickSmallGap" w:sz="12" w:space="0" w:color="auto"/>
            </w:tcBorders>
          </w:tcPr>
          <w:p w14:paraId="5BFC58BA" w14:textId="77777777" w:rsidR="006D3C56" w:rsidRDefault="006D3C56">
            <w:pPr>
              <w:pStyle w:val="TAC"/>
            </w:pPr>
            <w:r>
              <w:t>1</w:t>
            </w:r>
          </w:p>
        </w:tc>
        <w:tc>
          <w:tcPr>
            <w:tcW w:w="1417" w:type="dxa"/>
            <w:tcBorders>
              <w:top w:val="thinThickSmallGap" w:sz="12" w:space="0" w:color="auto"/>
              <w:left w:val="nil"/>
              <w:bottom w:val="thinThickThinSmallGap" w:sz="24" w:space="0" w:color="auto"/>
              <w:right w:val="thinThickSmallGap" w:sz="12" w:space="0" w:color="auto"/>
            </w:tcBorders>
          </w:tcPr>
          <w:p w14:paraId="7AE4C39D" w14:textId="77777777" w:rsidR="006D3C56" w:rsidRDefault="006D3C56">
            <w:pPr>
              <w:pStyle w:val="TAC"/>
            </w:pPr>
            <w:r>
              <w:t>144</w:t>
            </w:r>
          </w:p>
        </w:tc>
        <w:tc>
          <w:tcPr>
            <w:tcW w:w="716" w:type="dxa"/>
            <w:tcBorders>
              <w:top w:val="thinThickSmallGap" w:sz="12" w:space="0" w:color="auto"/>
              <w:left w:val="nil"/>
              <w:bottom w:val="thinThickThinSmallGap" w:sz="24" w:space="0" w:color="auto"/>
              <w:right w:val="thinThickSmallGap" w:sz="12" w:space="0" w:color="auto"/>
            </w:tcBorders>
          </w:tcPr>
          <w:p w14:paraId="35315B64" w14:textId="77777777" w:rsidR="006D3C56" w:rsidRDefault="006D3C56">
            <w:pPr>
              <w:pStyle w:val="TAC"/>
            </w:pPr>
            <w:r>
              <w:t>0</w:t>
            </w:r>
          </w:p>
        </w:tc>
        <w:tc>
          <w:tcPr>
            <w:tcW w:w="1126" w:type="dxa"/>
            <w:tcBorders>
              <w:top w:val="thinThickSmallGap" w:sz="12" w:space="0" w:color="auto"/>
              <w:left w:val="nil"/>
              <w:bottom w:val="thinThickThinSmallGap" w:sz="24" w:space="0" w:color="auto"/>
              <w:right w:val="thinThickSmallGap" w:sz="12" w:space="0" w:color="auto"/>
            </w:tcBorders>
          </w:tcPr>
          <w:p w14:paraId="418BE0D2" w14:textId="77777777" w:rsidR="006D3C56" w:rsidRDefault="006D3C56">
            <w:pPr>
              <w:pStyle w:val="TAC"/>
            </w:pPr>
            <w:r>
              <w:t>2 &amp; 2</w:t>
            </w:r>
          </w:p>
        </w:tc>
        <w:tc>
          <w:tcPr>
            <w:tcW w:w="932" w:type="dxa"/>
            <w:tcBorders>
              <w:top w:val="thinThickSmallGap" w:sz="12" w:space="0" w:color="auto"/>
              <w:left w:val="nil"/>
              <w:bottom w:val="thinThickThinSmallGap" w:sz="24" w:space="0" w:color="auto"/>
              <w:right w:val="thinThickSmallGap" w:sz="12" w:space="0" w:color="auto"/>
            </w:tcBorders>
          </w:tcPr>
          <w:p w14:paraId="2E3CBBCC" w14:textId="77777777" w:rsidR="006D3C56" w:rsidRDefault="006D3C56">
            <w:pPr>
              <w:pStyle w:val="TAC"/>
              <w:rPr>
                <w:rFonts w:hint="eastAsia"/>
                <w:lang w:eastAsia="zh-CN"/>
              </w:rPr>
            </w:pPr>
            <w:r>
              <w:t>2812</w:t>
            </w:r>
          </w:p>
        </w:tc>
        <w:tc>
          <w:tcPr>
            <w:tcW w:w="885" w:type="dxa"/>
            <w:tcBorders>
              <w:top w:val="thinThickSmallGap" w:sz="12" w:space="0" w:color="auto"/>
              <w:left w:val="nil"/>
              <w:bottom w:val="thinThickThinSmallGap" w:sz="24" w:space="0" w:color="auto"/>
              <w:right w:val="thinThickSmallGap" w:sz="12" w:space="0" w:color="auto"/>
            </w:tcBorders>
          </w:tcPr>
          <w:p w14:paraId="6AFD3CFA" w14:textId="77777777" w:rsidR="006D3C56" w:rsidRDefault="006D3C56">
            <w:pPr>
              <w:pStyle w:val="TAC"/>
              <w:rPr>
                <w:rFonts w:hint="eastAsia"/>
                <w:lang w:eastAsia="zh-CN"/>
              </w:rPr>
            </w:pPr>
            <w:r>
              <w:t>2808</w:t>
            </w:r>
          </w:p>
        </w:tc>
        <w:tc>
          <w:tcPr>
            <w:tcW w:w="1077" w:type="dxa"/>
            <w:tcBorders>
              <w:top w:val="thinThickSmallGap" w:sz="12" w:space="0" w:color="auto"/>
              <w:left w:val="nil"/>
              <w:bottom w:val="thinThickThinSmallGap" w:sz="24" w:space="0" w:color="auto"/>
              <w:right w:val="nil"/>
            </w:tcBorders>
          </w:tcPr>
          <w:p w14:paraId="101921AF" w14:textId="77777777" w:rsidR="006D3C56" w:rsidRDefault="006D3C56">
            <w:pPr>
              <w:pStyle w:val="TAC"/>
              <w:rPr>
                <w:rFonts w:hint="eastAsia"/>
                <w:lang w:eastAsia="zh-CN"/>
              </w:rPr>
            </w:pPr>
            <w:r>
              <w:t>1408</w:t>
            </w:r>
          </w:p>
        </w:tc>
        <w:tc>
          <w:tcPr>
            <w:tcW w:w="1004" w:type="dxa"/>
            <w:tcBorders>
              <w:top w:val="thinThickSmallGap" w:sz="12" w:space="0" w:color="auto"/>
              <w:left w:val="double" w:sz="4" w:space="0" w:color="auto"/>
              <w:bottom w:val="thinThickThinSmallGap" w:sz="24" w:space="0" w:color="auto"/>
              <w:right w:val="thinThickThinSmallGap" w:sz="24" w:space="0" w:color="auto"/>
            </w:tcBorders>
          </w:tcPr>
          <w:p w14:paraId="2F2DE88E" w14:textId="77777777" w:rsidR="006D3C56" w:rsidRDefault="006D3C56">
            <w:pPr>
              <w:pStyle w:val="TAC"/>
              <w:rPr>
                <w:rFonts w:hint="eastAsia"/>
                <w:lang w:eastAsia="zh-CN"/>
              </w:rPr>
            </w:pPr>
            <w:r>
              <w:t>1400</w:t>
            </w:r>
          </w:p>
        </w:tc>
      </w:tr>
    </w:tbl>
    <w:p w14:paraId="09DFA445" w14:textId="77777777" w:rsidR="006D3C56" w:rsidRDefault="006D3C56">
      <w:pPr>
        <w:rPr>
          <w:rFonts w:hint="eastAsia"/>
          <w:lang w:eastAsia="zh-CN"/>
        </w:rPr>
      </w:pPr>
      <w:r>
        <w:rPr>
          <w:rFonts w:hint="eastAsia"/>
          <w:lang w:eastAsia="zh-CN"/>
        </w:rPr>
        <w:t xml:space="preserve">Note: Time slot format 6-9 are exclusively used for semi-persistent HS-PDSCH resources. Whether data field is QPSK or 16QAM modulated, QPSK modulation is used for SS and TPC </w:t>
      </w:r>
      <w:r>
        <w:t>symbols</w:t>
      </w:r>
      <w:r>
        <w:rPr>
          <w:rFonts w:hint="eastAsia"/>
          <w:lang w:eastAsia="zh-CN"/>
        </w:rPr>
        <w:t>.</w:t>
      </w:r>
    </w:p>
    <w:p w14:paraId="63ADB1CC" w14:textId="77777777" w:rsidR="006D3C56" w:rsidRDefault="006D3C56">
      <w:pPr>
        <w:pStyle w:val="Heading4"/>
      </w:pPr>
      <w:bookmarkStart w:id="238" w:name="_Toc517798926"/>
      <w:r>
        <w:t>5A.3.9.6</w:t>
      </w:r>
      <w:r>
        <w:tab/>
        <w:t>Transmission of SS and TPC</w:t>
      </w:r>
      <w:bookmarkEnd w:id="238"/>
    </w:p>
    <w:p w14:paraId="198ACAEF" w14:textId="77777777" w:rsidR="006D3C56" w:rsidRDefault="006D3C56">
      <w:pPr>
        <w:rPr>
          <w:rFonts w:hint="eastAsia"/>
          <w:lang w:eastAsia="zh-CN"/>
        </w:rPr>
      </w:pPr>
      <w:r>
        <w:rPr>
          <w:color w:val="000000"/>
          <w:lang w:val="en-US" w:eastAsia="zh-CN"/>
        </w:rPr>
        <w:t xml:space="preserve">For the transmissions on the semi-persistent HS-PDSCH resources without an HS-SCCH, the </w:t>
      </w:r>
      <w:r>
        <w:rPr>
          <w:rFonts w:hint="eastAsia"/>
          <w:color w:val="000000"/>
          <w:lang w:val="en-US" w:eastAsia="zh-CN"/>
        </w:rPr>
        <w:t xml:space="preserve">SS and </w:t>
      </w:r>
      <w:r>
        <w:rPr>
          <w:color w:val="000000"/>
          <w:lang w:val="en-US" w:eastAsia="zh-CN"/>
        </w:rPr>
        <w:t>TPC command for HS-SICH can be conveyed in HS-PDSCH</w:t>
      </w:r>
      <w:r>
        <w:rPr>
          <w:rFonts w:hint="eastAsia"/>
          <w:lang w:eastAsia="zh-CN"/>
        </w:rPr>
        <w:t xml:space="preserve">. </w:t>
      </w:r>
      <w:r>
        <w:t xml:space="preserve">The transmission of SS and TPC is done in the data parts of the traffic burst. Hence the midamble structure and length is not changed. The TPC information is to be transmitted directly after the SS information, which is transmitted after the midamble. </w:t>
      </w:r>
      <w:r>
        <w:rPr>
          <w:rFonts w:hint="eastAsia"/>
          <w:lang w:eastAsia="zh-CN"/>
        </w:rPr>
        <w:t xml:space="preserve">The SS and TPC </w:t>
      </w:r>
      <w:r>
        <w:t xml:space="preserve">are transmitted using the physical channel with the lowest physical channel </w:t>
      </w:r>
      <w:r>
        <w:rPr>
          <w:rFonts w:hint="eastAsia"/>
          <w:lang w:eastAsia="zh-CN"/>
        </w:rPr>
        <w:t xml:space="preserve">number and the </w:t>
      </w:r>
      <w:r>
        <w:t>timeslot</w:t>
      </w:r>
      <w:r>
        <w:rPr>
          <w:rFonts w:hint="eastAsia"/>
          <w:lang w:eastAsia="zh-CN"/>
        </w:rPr>
        <w:t xml:space="preserve"> with the lowest timeslot number. </w:t>
      </w:r>
    </w:p>
    <w:p w14:paraId="7C97F4E8" w14:textId="77777777" w:rsidR="006D3C56" w:rsidRDefault="006D3C56"/>
    <w:p w14:paraId="6C9B706C" w14:textId="77777777" w:rsidR="006D3C56" w:rsidRDefault="006D3C56">
      <w:pPr>
        <w:pStyle w:val="Heading3"/>
      </w:pPr>
      <w:bookmarkStart w:id="239" w:name="_Toc517798927"/>
      <w:r>
        <w:t>5A.3.10</w:t>
      </w:r>
      <w:r>
        <w:tab/>
        <w:t>Shared Control Channel for HS-DSCH (HS-SCCH)</w:t>
      </w:r>
      <w:bookmarkEnd w:id="239"/>
    </w:p>
    <w:p w14:paraId="2234E116" w14:textId="77777777" w:rsidR="006D3C56" w:rsidRDefault="006D3C56">
      <w:pPr>
        <w:rPr>
          <w:rFonts w:eastAsia="?? ??"/>
        </w:rPr>
      </w:pPr>
      <w:r>
        <w:rPr>
          <w:rFonts w:eastAsia="?? ??"/>
        </w:rPr>
        <w:t xml:space="preserve">The HS-SCCH is a DL physical channel that carries higher layer control information for HS-DSCH. </w:t>
      </w:r>
      <w:r>
        <w:t>The physical layer will process this information according to [7] and will transmit the resulting bits on the HS-SCCH the structure of which is described below.</w:t>
      </w:r>
      <w:r>
        <w:rPr>
          <w:rFonts w:hint="eastAsia"/>
          <w:lang w:eastAsia="zh-CN"/>
        </w:rPr>
        <w:t xml:space="preserve"> </w:t>
      </w:r>
      <w:r>
        <w:rPr>
          <w:lang w:eastAsia="zh-CN"/>
        </w:rPr>
        <w:t xml:space="preserve"> </w:t>
      </w:r>
      <w:r>
        <w:rPr>
          <w:rFonts w:hint="eastAsia"/>
          <w:lang w:eastAsia="zh-CN"/>
        </w:rPr>
        <w:t>A number of HS-SCCH types are defined for different purpose, and the actual description is given in [7].</w:t>
      </w:r>
    </w:p>
    <w:p w14:paraId="61ABDA96" w14:textId="77777777" w:rsidR="006D3C56" w:rsidRDefault="006D3C56">
      <w:pPr>
        <w:rPr>
          <w:rFonts w:hint="eastAsia"/>
          <w:lang w:eastAsia="zh-CN"/>
        </w:rPr>
      </w:pPr>
      <w:r>
        <w:rPr>
          <w:rFonts w:eastAsia="?? ??"/>
        </w:rPr>
        <w:t>The information on the HS-SCCH is carried by two separate physical channels (HS-SCCH1 and HS-SCCH2). The term HS-SCCH refers to the ensemble of these physical channels.</w:t>
      </w:r>
      <w:r>
        <w:rPr>
          <w:rFonts w:hint="eastAsia"/>
          <w:lang w:eastAsia="zh-CN"/>
        </w:rPr>
        <w:t xml:space="preserve"> </w:t>
      </w:r>
    </w:p>
    <w:p w14:paraId="18EDA548" w14:textId="77777777" w:rsidR="006D3C56" w:rsidRDefault="006D3C56">
      <w:pPr>
        <w:rPr>
          <w:rFonts w:eastAsia="?? ??"/>
        </w:rPr>
      </w:pPr>
      <w:r>
        <w:rPr>
          <w:rFonts w:hint="eastAsia"/>
          <w:lang w:eastAsia="zh-CN"/>
        </w:rPr>
        <w:t>In CELL_FACH or CELL_PCH state, HS-SCCH order may carry an uplink synchronization establishment command. The structure is the same as described above.</w:t>
      </w:r>
    </w:p>
    <w:p w14:paraId="6FEA6723" w14:textId="77777777" w:rsidR="006D3C56" w:rsidRDefault="006D3C56">
      <w:pPr>
        <w:rPr>
          <w:lang w:eastAsia="zh-CN"/>
        </w:rPr>
      </w:pPr>
      <w:r>
        <w:rPr>
          <w:rFonts w:hint="eastAsia"/>
          <w:lang w:eastAsia="zh-CN"/>
        </w:rPr>
        <w:t xml:space="preserve">In case of multi-carrier HS-DSCH reception, the HS-DSCH transmission on each allocated carrier is associated </w:t>
      </w:r>
      <w:r>
        <w:rPr>
          <w:lang w:eastAsia="zh-CN"/>
        </w:rPr>
        <w:t>with</w:t>
      </w:r>
      <w:r>
        <w:rPr>
          <w:rFonts w:hint="eastAsia"/>
          <w:lang w:eastAsia="zh-CN"/>
        </w:rPr>
        <w:t xml:space="preserve"> its respective HS-SCCHs. The HS-SCCHs and HS-SICHs </w:t>
      </w:r>
      <w:r>
        <w:rPr>
          <w:lang w:eastAsia="zh-CN"/>
        </w:rPr>
        <w:t>controlling</w:t>
      </w:r>
      <w:r>
        <w:rPr>
          <w:rFonts w:hint="eastAsia"/>
          <w:lang w:eastAsia="zh-CN"/>
        </w:rPr>
        <w:t xml:space="preserve"> the same HS-DSCH transmission on a carrier for the same UE shall be allocated on a same carrier.</w:t>
      </w:r>
    </w:p>
    <w:p w14:paraId="0E839B76" w14:textId="77777777" w:rsidR="006D3C56" w:rsidRDefault="006D3C56">
      <w:pPr>
        <w:pStyle w:val="Heading4"/>
      </w:pPr>
      <w:bookmarkStart w:id="240" w:name="_Toc517798928"/>
      <w:r>
        <w:lastRenderedPageBreak/>
        <w:t>5A.3.10.1</w:t>
      </w:r>
      <w:r>
        <w:tab/>
        <w:t>HS-SCCH Spreading</w:t>
      </w:r>
      <w:bookmarkEnd w:id="240"/>
    </w:p>
    <w:p w14:paraId="69EFA727" w14:textId="77777777" w:rsidR="006D3C56" w:rsidRDefault="006D3C56">
      <w:r>
        <w:t>Spreading of the HS-SCCH is common with 3.84 Mcps TDD, cf. [5.3.10.1 HS-SCCH Spreading].</w:t>
      </w:r>
    </w:p>
    <w:p w14:paraId="29EC603B" w14:textId="77777777" w:rsidR="006D3C56" w:rsidRDefault="006D3C56">
      <w:pPr>
        <w:pStyle w:val="Heading4"/>
      </w:pPr>
      <w:bookmarkStart w:id="241" w:name="_Toc517798929"/>
      <w:r>
        <w:t>5A.3.10.2</w:t>
      </w:r>
      <w:r>
        <w:tab/>
        <w:t>HS-SCCH Burst Format</w:t>
      </w:r>
      <w:bookmarkEnd w:id="241"/>
    </w:p>
    <w:p w14:paraId="6C3481D6" w14:textId="77777777" w:rsidR="006D3C56" w:rsidRDefault="006D3C56">
      <w:r>
        <w:t>The burst format as described in section 5A.2.2 shall be used for the HS-SCCH.</w:t>
      </w:r>
    </w:p>
    <w:p w14:paraId="3565D6BE" w14:textId="77777777" w:rsidR="006D3C56" w:rsidRDefault="006D3C56">
      <w:pPr>
        <w:pStyle w:val="Heading4"/>
      </w:pPr>
      <w:bookmarkStart w:id="242" w:name="_Toc517798930"/>
      <w:r>
        <w:t>5A.3.10.3</w:t>
      </w:r>
      <w:r>
        <w:tab/>
        <w:t>HS-SCCH Training Sequences</w:t>
      </w:r>
      <w:bookmarkEnd w:id="242"/>
    </w:p>
    <w:p w14:paraId="1EEC155C" w14:textId="77777777" w:rsidR="006D3C56" w:rsidRDefault="006D3C56">
      <w:r>
        <w:t>The training sequences as described in subclause 5A.2.3 are used for the HS-SCCH.</w:t>
      </w:r>
    </w:p>
    <w:p w14:paraId="61FC3832" w14:textId="77777777" w:rsidR="006D3C56" w:rsidRDefault="006D3C56">
      <w:pPr>
        <w:pStyle w:val="Heading4"/>
      </w:pPr>
      <w:bookmarkStart w:id="243" w:name="_Toc517798931"/>
      <w:r>
        <w:t>5A.3.10.4</w:t>
      </w:r>
      <w:r>
        <w:tab/>
        <w:t>HS-SCCH timeslot formats</w:t>
      </w:r>
      <w:bookmarkEnd w:id="243"/>
    </w:p>
    <w:p w14:paraId="2404C4D6" w14:textId="77777777" w:rsidR="006D3C56" w:rsidRDefault="006D3C56">
      <w:r>
        <w:t xml:space="preserve">HS-SCCH1 shall use time slot format #5 and HS-SCCH2 shall use time slot format #0 from table </w:t>
      </w:r>
      <w:r>
        <w:rPr>
          <w:rFonts w:hint="eastAsia"/>
          <w:lang w:eastAsia="ja-JP"/>
        </w:rPr>
        <w:t>8F</w:t>
      </w:r>
      <w:r>
        <w:t>, see section 5A.2.2.4.1.1, i.e. HS-SCCH shall carry TPC and SS but no TFCI.</w:t>
      </w:r>
    </w:p>
    <w:p w14:paraId="66000415" w14:textId="77777777" w:rsidR="006D3C56" w:rsidRDefault="006D3C56">
      <w:pPr>
        <w:pStyle w:val="Heading3"/>
      </w:pPr>
      <w:bookmarkStart w:id="244" w:name="_Toc517798932"/>
      <w:r>
        <w:t>5A.3.11</w:t>
      </w:r>
      <w:r>
        <w:tab/>
        <w:t>Shared Information Channel for HS-DSCH (HS-SICH)</w:t>
      </w:r>
      <w:bookmarkEnd w:id="244"/>
    </w:p>
    <w:p w14:paraId="29A97844" w14:textId="77777777" w:rsidR="006D3C56" w:rsidRDefault="006D3C56">
      <w:r>
        <w:rPr>
          <w:rFonts w:eastAsia="?? ??"/>
        </w:rPr>
        <w:t xml:space="preserve">The HS-SICH is a UL physical channel that carries higher layer control information and the Channel Quality Indicator CQI for HS-DSCH. </w:t>
      </w:r>
      <w:r>
        <w:rPr>
          <w:rFonts w:hint="eastAsia"/>
          <w:lang w:eastAsia="zh-CN"/>
        </w:rPr>
        <w:t xml:space="preserve">If there is associated HS-SICH to an HS-SCCH order, the HS-SICH carries the </w:t>
      </w:r>
      <w:r>
        <w:rPr>
          <w:lang w:eastAsia="zh-CN"/>
        </w:rPr>
        <w:t>acknowledgement</w:t>
      </w:r>
      <w:r>
        <w:rPr>
          <w:rFonts w:hint="eastAsia"/>
          <w:lang w:eastAsia="zh-CN"/>
        </w:rPr>
        <w:t xml:space="preserve"> to the HS-SCCH order command. The HS-SICH may also used as the acknowledgement for an HS-SCCH allocating semi-persistent HS-PDSCH resources. </w:t>
      </w:r>
      <w:r>
        <w:t>The physical layer will process this information according to [7] and will transmit the resulting bits on the HS-SICH the structure of which is described below.</w:t>
      </w:r>
    </w:p>
    <w:p w14:paraId="65778BFD" w14:textId="77777777" w:rsidR="006D3C56" w:rsidRDefault="006D3C56">
      <w:pPr>
        <w:rPr>
          <w:lang w:eastAsia="zh-CN"/>
        </w:rPr>
      </w:pPr>
      <w:r>
        <w:rPr>
          <w:rFonts w:hint="eastAsia"/>
          <w:lang w:eastAsia="zh-CN"/>
        </w:rPr>
        <w:t xml:space="preserve">In case of multi-carrier HS-DSCH reception, the HS-DSCH transmission on each allocated carrier is related to its respective HS-SICHs. The HS-SCCHs and HS-SICHs </w:t>
      </w:r>
      <w:r>
        <w:rPr>
          <w:lang w:eastAsia="zh-CN"/>
        </w:rPr>
        <w:t>controlling</w:t>
      </w:r>
      <w:r>
        <w:rPr>
          <w:rFonts w:hint="eastAsia"/>
          <w:lang w:eastAsia="zh-CN"/>
        </w:rPr>
        <w:t xml:space="preserve"> the same HS-DSCH </w:t>
      </w:r>
      <w:r>
        <w:rPr>
          <w:lang w:eastAsia="zh-CN"/>
        </w:rPr>
        <w:t>transmission</w:t>
      </w:r>
      <w:r>
        <w:rPr>
          <w:rFonts w:hint="eastAsia"/>
          <w:lang w:eastAsia="zh-CN"/>
        </w:rPr>
        <w:t xml:space="preserve"> on a carrier for the same UE shall be allocated on a same carrier.</w:t>
      </w:r>
    </w:p>
    <w:p w14:paraId="36424719" w14:textId="77777777" w:rsidR="006D3C56" w:rsidRDefault="006D3C56">
      <w:pPr>
        <w:pStyle w:val="Heading4"/>
      </w:pPr>
      <w:bookmarkStart w:id="245" w:name="_Toc517798933"/>
      <w:r>
        <w:t>5A.3.11.1</w:t>
      </w:r>
      <w:r>
        <w:tab/>
        <w:t>HS-SICH Spreading</w:t>
      </w:r>
      <w:bookmarkEnd w:id="245"/>
    </w:p>
    <w:p w14:paraId="27AE49EC" w14:textId="77777777" w:rsidR="006D3C56" w:rsidRDefault="006D3C56">
      <w:r>
        <w:t>The HS-SICH shall use spreading factor SF = 16, as described in 5.2.1.2.</w:t>
      </w:r>
    </w:p>
    <w:p w14:paraId="6456B348" w14:textId="77777777" w:rsidR="006D3C56" w:rsidRDefault="006D3C56">
      <w:pPr>
        <w:rPr>
          <w:lang w:eastAsia="zh-CN"/>
        </w:rPr>
      </w:pPr>
      <w:r>
        <w:rPr>
          <w:rFonts w:hint="eastAsia"/>
          <w:lang w:eastAsia="zh-CN"/>
        </w:rPr>
        <w:t xml:space="preserve">When MIMO dual-stream is transmitted, the HS-SICH shall use spreading factor SF=8 which </w:t>
      </w:r>
      <w:r>
        <w:t xml:space="preserve">shall </w:t>
      </w:r>
      <w:r>
        <w:rPr>
          <w:rFonts w:hint="eastAsia"/>
          <w:lang w:eastAsia="zh-CN"/>
        </w:rPr>
        <w:t>utilize an additional</w:t>
      </w:r>
      <w:r>
        <w:t xml:space="preserve"> </w:t>
      </w:r>
      <w:r>
        <w:rPr>
          <w:rFonts w:hint="eastAsia"/>
          <w:lang w:eastAsia="zh-CN"/>
        </w:rPr>
        <w:t xml:space="preserve">SF=16 </w:t>
      </w:r>
      <w:r>
        <w:t>channelisation code along the branch with the higher code numbering of the allowed OVSF sub tree</w:t>
      </w:r>
      <w:r>
        <w:rPr>
          <w:rFonts w:hint="eastAsia"/>
          <w:lang w:eastAsia="zh-CN"/>
        </w:rPr>
        <w:t>.</w:t>
      </w:r>
    </w:p>
    <w:p w14:paraId="6D28B51C" w14:textId="77777777" w:rsidR="006D3C56" w:rsidRDefault="006D3C56">
      <w:pPr>
        <w:pStyle w:val="Heading4"/>
      </w:pPr>
      <w:bookmarkStart w:id="246" w:name="_Toc517798934"/>
      <w:r>
        <w:t>5A.3.11.2</w:t>
      </w:r>
      <w:r>
        <w:tab/>
        <w:t>HS-SICH Burst Format</w:t>
      </w:r>
      <w:bookmarkEnd w:id="246"/>
    </w:p>
    <w:p w14:paraId="4DB8D8D9" w14:textId="77777777" w:rsidR="006D3C56" w:rsidRDefault="006D3C56">
      <w:r>
        <w:t>The burst format as described in section 5A.2.2 shall be used for the HS-SICH.</w:t>
      </w:r>
    </w:p>
    <w:p w14:paraId="4763E967" w14:textId="77777777" w:rsidR="006D3C56" w:rsidRDefault="006D3C56">
      <w:pPr>
        <w:pStyle w:val="Heading4"/>
      </w:pPr>
      <w:bookmarkStart w:id="247" w:name="_Toc517798935"/>
      <w:r>
        <w:t>5A.3.11.3</w:t>
      </w:r>
      <w:r>
        <w:tab/>
        <w:t>HS-SICH Training Sequences</w:t>
      </w:r>
      <w:bookmarkEnd w:id="247"/>
    </w:p>
    <w:p w14:paraId="5EFDF5D3" w14:textId="77777777" w:rsidR="006D3C56" w:rsidRDefault="006D3C56">
      <w:r>
        <w:t>The training sequences as described in subclause 5A.2.3 are used for the HS-SICH.</w:t>
      </w:r>
    </w:p>
    <w:p w14:paraId="4FCC7E96" w14:textId="77777777" w:rsidR="006D3C56" w:rsidRDefault="006D3C56">
      <w:pPr>
        <w:pStyle w:val="Heading4"/>
      </w:pPr>
      <w:bookmarkStart w:id="248" w:name="_Toc517798936"/>
      <w:r>
        <w:t>5A.3.11.4</w:t>
      </w:r>
      <w:r>
        <w:tab/>
        <w:t>HS-SICH timeslot formats</w:t>
      </w:r>
      <w:bookmarkEnd w:id="248"/>
    </w:p>
    <w:p w14:paraId="73211FA6" w14:textId="77777777" w:rsidR="006D3C56" w:rsidRDefault="006D3C56">
      <w:pPr>
        <w:rPr>
          <w:lang w:eastAsia="zh-CN"/>
        </w:rPr>
      </w:pPr>
      <w:r>
        <w:t xml:space="preserve">The HS-SICH Type 1 shall use time slot format #5 </w:t>
      </w:r>
      <w:r>
        <w:rPr>
          <w:rFonts w:hint="eastAsia"/>
          <w:lang w:eastAsia="zh-CN"/>
        </w:rPr>
        <w:t xml:space="preserve">while </w:t>
      </w:r>
      <w:r>
        <w:t xml:space="preserve">HS-SICH </w:t>
      </w:r>
      <w:r>
        <w:rPr>
          <w:rFonts w:hint="eastAsia"/>
          <w:lang w:eastAsia="zh-CN"/>
        </w:rPr>
        <w:t xml:space="preserve">Type 2 </w:t>
      </w:r>
      <w:r>
        <w:t>shall use time slot format #</w:t>
      </w:r>
      <w:r>
        <w:rPr>
          <w:rFonts w:hint="eastAsia"/>
          <w:lang w:eastAsia="zh-CN"/>
        </w:rPr>
        <w:t xml:space="preserve">20 </w:t>
      </w:r>
      <w:r>
        <w:t xml:space="preserve">from table </w:t>
      </w:r>
      <w:r>
        <w:rPr>
          <w:rFonts w:hint="eastAsia"/>
          <w:lang w:eastAsia="ja-JP"/>
        </w:rPr>
        <w:t>8G</w:t>
      </w:r>
      <w:r>
        <w:t>, see section 5A.2.2.4.1.2, i.e., it shall carry TPC and SS but no TFCI.</w:t>
      </w:r>
      <w:r>
        <w:rPr>
          <w:rFonts w:hint="eastAsia"/>
          <w:lang w:eastAsia="zh-CN"/>
        </w:rPr>
        <w:t xml:space="preserve"> For HS-SICH type 2, two identical TPC symbols denoting one TPC command are</w:t>
      </w:r>
      <w:r>
        <w:t xml:space="preserve"> transmitted directly after the </w:t>
      </w:r>
      <w:r>
        <w:rPr>
          <w:rFonts w:hint="eastAsia"/>
          <w:lang w:eastAsia="zh-CN"/>
        </w:rPr>
        <w:t xml:space="preserve">two identical </w:t>
      </w:r>
      <w:r>
        <w:t xml:space="preserve">SS </w:t>
      </w:r>
      <w:r>
        <w:rPr>
          <w:rFonts w:hint="eastAsia"/>
          <w:lang w:eastAsia="zh-CN"/>
        </w:rPr>
        <w:t>symbols denoting one SS command</w:t>
      </w:r>
      <w:r>
        <w:t xml:space="preserve">, which </w:t>
      </w:r>
      <w:r>
        <w:rPr>
          <w:rFonts w:hint="eastAsia"/>
          <w:lang w:eastAsia="zh-CN"/>
        </w:rPr>
        <w:t>are</w:t>
      </w:r>
      <w:r>
        <w:t xml:space="preserve"> transmitted after the midamble.</w:t>
      </w:r>
    </w:p>
    <w:p w14:paraId="58C8175E" w14:textId="77777777" w:rsidR="006D3C56" w:rsidRDefault="006D3C56">
      <w:pPr>
        <w:pStyle w:val="Heading3"/>
      </w:pPr>
      <w:bookmarkStart w:id="249" w:name="_Toc517798937"/>
      <w:r>
        <w:t>5A.3.12</w:t>
      </w:r>
      <w:r>
        <w:tab/>
        <w:t>The MBMS Indicator Channel (MICH) type1</w:t>
      </w:r>
      <w:bookmarkEnd w:id="249"/>
    </w:p>
    <w:p w14:paraId="0F3558ED" w14:textId="77777777" w:rsidR="006D3C56" w:rsidRDefault="006D3C56">
      <w:r>
        <w:rPr>
          <w:rFonts w:eastAsia="?? ??"/>
        </w:rPr>
        <w:t xml:space="preserve">The MBMS Indicator Channel (MICH) type1 is a physical channel used to carry the MBMS notification indicators on a non MBSFN dedicated carrier. The UE may use multiple </w:t>
      </w:r>
      <w:smartTag w:uri="urn:schemas-microsoft-com:office:smarttags" w:element="State">
        <w:smartTag w:uri="urn:schemas-microsoft-com:office:smarttags" w:element="place">
          <w:r>
            <w:rPr>
              <w:rFonts w:eastAsia="?? ??"/>
            </w:rPr>
            <w:t>MICH</w:t>
          </w:r>
        </w:smartTag>
      </w:smartTag>
      <w:r>
        <w:rPr>
          <w:rFonts w:eastAsia="?? ??"/>
        </w:rPr>
        <w:t xml:space="preserve"> within the MBMS modification period in order to make decisions on individual MBMS notification indicators. </w:t>
      </w:r>
    </w:p>
    <w:p w14:paraId="0CA14588" w14:textId="77777777" w:rsidR="006D3C56" w:rsidRDefault="006D3C56">
      <w:pPr>
        <w:pStyle w:val="Heading4"/>
      </w:pPr>
      <w:bookmarkStart w:id="250" w:name="_Toc517798938"/>
      <w:r>
        <w:lastRenderedPageBreak/>
        <w:t>5A.3.12.1</w:t>
      </w:r>
      <w:r>
        <w:tab/>
        <w:t xml:space="preserve">Mapping of MBMS Indicators to the type1 </w:t>
      </w:r>
      <w:smartTag w:uri="urn:schemas-microsoft-com:office:smarttags" w:element="State">
        <w:smartTag w:uri="urn:schemas-microsoft-com:office:smarttags" w:element="place">
          <w:r>
            <w:t>MICH</w:t>
          </w:r>
        </w:smartTag>
      </w:smartTag>
      <w:r>
        <w:t xml:space="preserve"> bits</w:t>
      </w:r>
      <w:bookmarkEnd w:id="250"/>
    </w:p>
    <w:p w14:paraId="21F5262F" w14:textId="77777777" w:rsidR="006D3C56" w:rsidRDefault="006D3C56">
      <w:pPr>
        <w:rPr>
          <w:rFonts w:eastAsia="MS Mincho"/>
          <w:lang w:eastAsia="ja-JP"/>
        </w:rPr>
      </w:pPr>
      <w:r>
        <w:t xml:space="preserve">Figure 18L depicts the structure of a type1 </w:t>
      </w:r>
      <w:smartTag w:uri="urn:schemas-microsoft-com:office:smarttags" w:element="State">
        <w:smartTag w:uri="urn:schemas-microsoft-com:office:smarttags" w:element="place">
          <w:r>
            <w:t>MICH</w:t>
          </w:r>
        </w:smartTag>
      </w:smartTag>
      <w:r>
        <w:t xml:space="preserve"> transmission and the numbering of the bits within the bursts. The burst type as described in [5A.2.2 </w:t>
      </w:r>
      <w:r w:rsidR="009369ED">
        <w:t>'</w:t>
      </w:r>
      <w:r>
        <w:t>Burst Format</w:t>
      </w:r>
      <w:r w:rsidR="009369ED">
        <w:t>'</w:t>
      </w:r>
      <w:r>
        <w:t>] is used for the MICH. N</w:t>
      </w:r>
      <w:r>
        <w:rPr>
          <w:vertAlign w:val="subscript"/>
        </w:rPr>
        <w:t>NIB</w:t>
      </w:r>
      <w:r>
        <w:t xml:space="preserve"> bits are used to carry the MBMS notification indicators, where N</w:t>
      </w:r>
      <w:r>
        <w:rPr>
          <w:vertAlign w:val="subscript"/>
        </w:rPr>
        <w:t>NIB</w:t>
      </w:r>
      <w:r>
        <w:t>=352.</w:t>
      </w:r>
    </w:p>
    <w:p w14:paraId="54C6A041" w14:textId="1E387F39" w:rsidR="006D3C56" w:rsidRDefault="00B31E07">
      <w:pPr>
        <w:pStyle w:val="TH"/>
        <w:rPr>
          <w:rFonts w:eastAsia="MS Mincho"/>
          <w:lang w:eastAsia="ja-JP"/>
        </w:rPr>
      </w:pPr>
      <w:r>
        <w:rPr>
          <w:noProof/>
        </w:rPr>
        <w:drawing>
          <wp:inline distT="0" distB="0" distL="0" distR="0" wp14:anchorId="0C6DCFF5" wp14:editId="4A0789A6">
            <wp:extent cx="5433060" cy="1287780"/>
            <wp:effectExtent l="0" t="0" r="0" b="0"/>
            <wp:docPr id="15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33060" cy="1287780"/>
                    </a:xfrm>
                    <a:prstGeom prst="rect">
                      <a:avLst/>
                    </a:prstGeom>
                    <a:noFill/>
                    <a:ln>
                      <a:noFill/>
                    </a:ln>
                  </pic:spPr>
                </pic:pic>
              </a:graphicData>
            </a:graphic>
          </wp:inline>
        </w:drawing>
      </w:r>
    </w:p>
    <w:p w14:paraId="62FECCE1" w14:textId="77777777" w:rsidR="006D3C56" w:rsidRDefault="006D3C56">
      <w:pPr>
        <w:pStyle w:val="TF"/>
        <w:rPr>
          <w:rFonts w:eastAsia="MS Mincho" w:hint="eastAsia"/>
          <w:lang w:eastAsia="ja-JP"/>
        </w:rPr>
      </w:pPr>
      <w:r>
        <w:t>Figure 18L:</w:t>
      </w:r>
      <w:r>
        <w:rPr>
          <w:rFonts w:hint="eastAsia"/>
        </w:rPr>
        <w:t xml:space="preserve"> </w:t>
      </w:r>
      <w:r>
        <w:t xml:space="preserve">Transmission and numbering of MBMS notification indicator carrying bits in a type1 </w:t>
      </w:r>
      <w:smartTag w:uri="urn:schemas-microsoft-com:office:smarttags" w:element="State">
        <w:smartTag w:uri="urn:schemas-microsoft-com:office:smarttags" w:element="place">
          <w:r>
            <w:t>MICH</w:t>
          </w:r>
        </w:smartTag>
      </w:smartTag>
      <w:r>
        <w:rPr>
          <w:rFonts w:eastAsia="MS Mincho" w:hint="eastAsia"/>
          <w:lang w:eastAsia="ja-JP"/>
        </w:rPr>
        <w:t xml:space="preserve"> </w:t>
      </w:r>
      <w:r>
        <w:t>burst</w:t>
      </w:r>
    </w:p>
    <w:p w14:paraId="6406C9D3" w14:textId="77777777" w:rsidR="006D3C56" w:rsidRDefault="006D3C56">
      <w:r>
        <w:t>Each notification indicator N</w:t>
      </w:r>
      <w:r>
        <w:rPr>
          <w:vertAlign w:val="subscript"/>
        </w:rPr>
        <w:t>q</w:t>
      </w:r>
      <w:r>
        <w:t xml:space="preserve"> (where N</w:t>
      </w:r>
      <w:r>
        <w:rPr>
          <w:vertAlign w:val="subscript"/>
        </w:rPr>
        <w:t>q</w:t>
      </w:r>
      <w:r>
        <w:t xml:space="preserve">, </w:t>
      </w:r>
      <w:r>
        <w:rPr>
          <w:i/>
        </w:rPr>
        <w:t>q</w:t>
      </w:r>
      <w:r>
        <w:t xml:space="preserve"> = 0, ..., </w:t>
      </w:r>
      <w:r>
        <w:rPr>
          <w:i/>
        </w:rPr>
        <w:t>N</w:t>
      </w:r>
      <w:r>
        <w:rPr>
          <w:vertAlign w:val="subscript"/>
        </w:rPr>
        <w:t>n</w:t>
      </w:r>
      <w:r>
        <w:t>-1, N</w:t>
      </w:r>
      <w:r>
        <w:rPr>
          <w:i/>
          <w:vertAlign w:val="subscript"/>
        </w:rPr>
        <w:t>q</w:t>
      </w:r>
      <w:r>
        <w:t xml:space="preserve"> </w:t>
      </w:r>
      <w:r>
        <w:sym w:font="Symbol" w:char="F0CE"/>
      </w:r>
      <w:r>
        <w:t xml:space="preserve"> {0, 1}) in one radio frame is mapped to the bits {s</w:t>
      </w:r>
      <w:r>
        <w:rPr>
          <w:vertAlign w:val="subscript"/>
        </w:rPr>
        <w:t>2L</w:t>
      </w:r>
      <w:r>
        <w:rPr>
          <w:position w:val="-6"/>
          <w:sz w:val="18"/>
          <w:vertAlign w:val="subscript"/>
        </w:rPr>
        <w:t>NI</w:t>
      </w:r>
      <w:r>
        <w:rPr>
          <w:vertAlign w:val="subscript"/>
        </w:rPr>
        <w:t>*q+1</w:t>
      </w:r>
      <w:r>
        <w:t>,...,s</w:t>
      </w:r>
      <w:r>
        <w:rPr>
          <w:vertAlign w:val="subscript"/>
        </w:rPr>
        <w:t>2L</w:t>
      </w:r>
      <w:r>
        <w:rPr>
          <w:position w:val="-6"/>
          <w:sz w:val="18"/>
          <w:vertAlign w:val="subscript"/>
        </w:rPr>
        <w:t>NI</w:t>
      </w:r>
      <w:r>
        <w:rPr>
          <w:vertAlign w:val="subscript"/>
        </w:rPr>
        <w:t>*(q+1)</w:t>
      </w:r>
      <w:r>
        <w:t xml:space="preserve">} in subframe #1 or subframe #2. </w:t>
      </w:r>
    </w:p>
    <w:p w14:paraId="737987AE" w14:textId="77777777" w:rsidR="006D3C56" w:rsidRDefault="006D3C56">
      <w:r>
        <w:rPr>
          <w:rFonts w:eastAsia="MS PMincho"/>
        </w:rPr>
        <w:t xml:space="preserve">The setting of the MBMS </w:t>
      </w:r>
      <w:r>
        <w:t xml:space="preserve">notification </w:t>
      </w:r>
      <w:r>
        <w:rPr>
          <w:rFonts w:eastAsia="MS PMincho"/>
        </w:rPr>
        <w:t xml:space="preserve">indicators and the corresponding type1 </w:t>
      </w:r>
      <w:smartTag w:uri="urn:schemas-microsoft-com:office:smarttags" w:element="State">
        <w:smartTag w:uri="urn:schemas-microsoft-com:office:smarttags" w:element="place">
          <w:r>
            <w:rPr>
              <w:rFonts w:eastAsia="MS PMincho"/>
            </w:rPr>
            <w:t>MICH</w:t>
          </w:r>
        </w:smartTag>
      </w:smartTag>
      <w:r>
        <w:rPr>
          <w:rFonts w:eastAsia="MS PMincho"/>
        </w:rPr>
        <w:t xml:space="preserve"> bits is described in [7].</w:t>
      </w:r>
    </w:p>
    <w:p w14:paraId="18570ADC"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radio frame that contains the MICH. The number of MBMS notification indicators N</w:t>
      </w:r>
      <w:r>
        <w:rPr>
          <w:vertAlign w:val="subscript"/>
        </w:rPr>
        <w:t>NI</w:t>
      </w:r>
      <w:r>
        <w:t xml:space="preserve"> per radio frame is given by the MBMS notification indicator length, which is signalled by higher layers. In table 8KB this number is shown for the different possibilities of MBMS notification indicator lengths.</w:t>
      </w:r>
    </w:p>
    <w:p w14:paraId="5E485C15" w14:textId="77777777" w:rsidR="006D3C56" w:rsidRDefault="006D3C56">
      <w:pPr>
        <w:pStyle w:val="TH"/>
      </w:pPr>
      <w:r>
        <w:t>Table 8KB: Number N</w:t>
      </w:r>
      <w:r>
        <w:rPr>
          <w:vertAlign w:val="subscript"/>
        </w:rPr>
        <w:t>NI</w:t>
      </w:r>
      <w:r>
        <w:t xml:space="preserve"> of MBMS notification indicators per radio frame on type1 </w:t>
      </w:r>
      <w:smartTag w:uri="urn:schemas-microsoft-com:office:smarttags" w:element="State">
        <w:smartTag w:uri="urn:schemas-microsoft-com:office:smarttags" w:element="place">
          <w:r>
            <w:t>MICH</w:t>
          </w:r>
        </w:smartTag>
      </w:smartTag>
      <w:r>
        <w:t xml:space="preserve"> for </w:t>
      </w:r>
      <w:r>
        <w:br/>
        <w:t>different MBMS notification indicator lengths L</w:t>
      </w:r>
      <w:r>
        <w:rPr>
          <w:vertAlign w:val="subscript"/>
        </w:rPr>
        <w:t>NI</w:t>
      </w:r>
    </w:p>
    <w:tbl>
      <w:tblPr>
        <w:tblW w:w="0" w:type="auto"/>
        <w:tblInd w:w="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365"/>
      </w:tblGrid>
      <w:tr w:rsidR="006D3C56" w14:paraId="2EC1BE19" w14:textId="77777777">
        <w:tblPrEx>
          <w:tblCellMar>
            <w:top w:w="0" w:type="dxa"/>
            <w:bottom w:w="0" w:type="dxa"/>
          </w:tblCellMar>
        </w:tblPrEx>
        <w:tc>
          <w:tcPr>
            <w:tcW w:w="1995" w:type="dxa"/>
          </w:tcPr>
          <w:p w14:paraId="19017A62" w14:textId="77777777" w:rsidR="006D3C56" w:rsidRDefault="006D3C56">
            <w:pPr>
              <w:pStyle w:val="TAH"/>
            </w:pPr>
          </w:p>
        </w:tc>
        <w:tc>
          <w:tcPr>
            <w:tcW w:w="1260" w:type="dxa"/>
          </w:tcPr>
          <w:p w14:paraId="68C0B287" w14:textId="77777777" w:rsidR="006D3C56" w:rsidRDefault="006D3C56">
            <w:pPr>
              <w:pStyle w:val="TAH"/>
            </w:pPr>
            <w:r>
              <w:t>L</w:t>
            </w:r>
            <w:r>
              <w:rPr>
                <w:vertAlign w:val="subscript"/>
              </w:rPr>
              <w:t>NI</w:t>
            </w:r>
            <w:r>
              <w:t>=2</w:t>
            </w:r>
          </w:p>
        </w:tc>
        <w:tc>
          <w:tcPr>
            <w:tcW w:w="1260" w:type="dxa"/>
          </w:tcPr>
          <w:p w14:paraId="438DD656" w14:textId="77777777" w:rsidR="006D3C56" w:rsidRDefault="006D3C56">
            <w:pPr>
              <w:pStyle w:val="TAH"/>
            </w:pPr>
            <w:r>
              <w:t>L</w:t>
            </w:r>
            <w:r>
              <w:rPr>
                <w:vertAlign w:val="subscript"/>
              </w:rPr>
              <w:t>NI</w:t>
            </w:r>
            <w:r>
              <w:t>=4</w:t>
            </w:r>
          </w:p>
        </w:tc>
        <w:tc>
          <w:tcPr>
            <w:tcW w:w="1365" w:type="dxa"/>
          </w:tcPr>
          <w:p w14:paraId="33646D4C" w14:textId="77777777" w:rsidR="006D3C56" w:rsidRDefault="006D3C56">
            <w:pPr>
              <w:pStyle w:val="TAH"/>
            </w:pPr>
            <w:r>
              <w:t>L</w:t>
            </w:r>
            <w:r>
              <w:rPr>
                <w:vertAlign w:val="subscript"/>
              </w:rPr>
              <w:t>NI</w:t>
            </w:r>
            <w:r>
              <w:t>=8</w:t>
            </w:r>
          </w:p>
        </w:tc>
      </w:tr>
      <w:tr w:rsidR="006D3C56" w14:paraId="0BA300E1" w14:textId="77777777">
        <w:tblPrEx>
          <w:tblCellMar>
            <w:top w:w="0" w:type="dxa"/>
            <w:bottom w:w="0" w:type="dxa"/>
          </w:tblCellMar>
        </w:tblPrEx>
        <w:tc>
          <w:tcPr>
            <w:tcW w:w="1995" w:type="dxa"/>
          </w:tcPr>
          <w:p w14:paraId="59A6957B" w14:textId="77777777" w:rsidR="006D3C56" w:rsidRDefault="006D3C56">
            <w:pPr>
              <w:pStyle w:val="TAC"/>
            </w:pPr>
            <w:r>
              <w:t>N</w:t>
            </w:r>
            <w:r>
              <w:rPr>
                <w:vertAlign w:val="subscript"/>
              </w:rPr>
              <w:t>n</w:t>
            </w:r>
            <w:r>
              <w:t>per radio frame</w:t>
            </w:r>
          </w:p>
        </w:tc>
        <w:tc>
          <w:tcPr>
            <w:tcW w:w="1260" w:type="dxa"/>
          </w:tcPr>
          <w:p w14:paraId="66C165B3" w14:textId="77777777" w:rsidR="006D3C56" w:rsidRDefault="006D3C56">
            <w:pPr>
              <w:pStyle w:val="TAC"/>
            </w:pPr>
            <w:r>
              <w:t>88</w:t>
            </w:r>
          </w:p>
        </w:tc>
        <w:tc>
          <w:tcPr>
            <w:tcW w:w="1260" w:type="dxa"/>
          </w:tcPr>
          <w:p w14:paraId="246771F3" w14:textId="77777777" w:rsidR="006D3C56" w:rsidRDefault="006D3C56">
            <w:pPr>
              <w:pStyle w:val="TAC"/>
            </w:pPr>
            <w:r>
              <w:t>44</w:t>
            </w:r>
          </w:p>
        </w:tc>
        <w:tc>
          <w:tcPr>
            <w:tcW w:w="1365" w:type="dxa"/>
          </w:tcPr>
          <w:p w14:paraId="2F8B3CAA" w14:textId="77777777" w:rsidR="006D3C56" w:rsidRDefault="006D3C56">
            <w:pPr>
              <w:pStyle w:val="TAC"/>
            </w:pPr>
            <w:r>
              <w:t>22</w:t>
            </w:r>
          </w:p>
        </w:tc>
      </w:tr>
    </w:tbl>
    <w:p w14:paraId="07657748" w14:textId="77777777" w:rsidR="006D3C56" w:rsidRDefault="006D3C56">
      <w:pPr>
        <w:rPr>
          <w:rFonts w:eastAsia="MS Mincho"/>
          <w:lang w:eastAsia="ja-JP"/>
        </w:rPr>
      </w:pPr>
    </w:p>
    <w:p w14:paraId="5A9DB9D4"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6FEEEE74" w14:textId="77777777" w:rsidR="006D3C56" w:rsidRDefault="006D3C56">
      <w:pPr>
        <w:rPr>
          <w:lang w:eastAsia="ja-JP"/>
        </w:rPr>
      </w:pPr>
      <w:r>
        <w:rPr>
          <w:lang w:eastAsia="ja-JP"/>
        </w:rPr>
        <w:t xml:space="preserve">The set of NI passed over the Iub indicates all higher layer NI values for which the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type1 should be set to 1 during the corresponding modification period; all other indicators shall be set to 0. </w:t>
      </w:r>
    </w:p>
    <w:p w14:paraId="3C3EBC52" w14:textId="77777777" w:rsidR="006D3C56" w:rsidRDefault="006D3C56">
      <w:pPr>
        <w:pStyle w:val="Heading3"/>
        <w:rPr>
          <w:rFonts w:hint="eastAsia"/>
        </w:rPr>
      </w:pPr>
      <w:bookmarkStart w:id="251" w:name="_Toc517798939"/>
      <w:r>
        <w:t>5A.3.12</w:t>
      </w:r>
      <w:r>
        <w:rPr>
          <w:rFonts w:hint="eastAsia"/>
        </w:rPr>
        <w:t>a</w:t>
      </w:r>
      <w:r w:rsidR="009369ED">
        <w:tab/>
      </w:r>
      <w:r>
        <w:t>The MBMS Indicator Channel (MICH)</w:t>
      </w:r>
      <w:r>
        <w:rPr>
          <w:rFonts w:hint="eastAsia"/>
        </w:rPr>
        <w:t xml:space="preserve"> type 2</w:t>
      </w:r>
      <w:bookmarkEnd w:id="251"/>
    </w:p>
    <w:p w14:paraId="4DCB6A15" w14:textId="77777777" w:rsidR="006D3C56" w:rsidRDefault="006D3C56">
      <w:pPr>
        <w:rPr>
          <w:lang w:eastAsia="zh-CN"/>
        </w:rPr>
      </w:pPr>
      <w:r>
        <w:rPr>
          <w:rFonts w:eastAsia="?? ??"/>
        </w:rPr>
        <w:t xml:space="preserve">The MBMS Indicator Channel (MICH) type </w:t>
      </w:r>
      <w:r>
        <w:rPr>
          <w:rFonts w:ascii="SimSun" w:hAnsi="SimSun" w:hint="eastAsia"/>
          <w:lang w:eastAsia="zh-CN"/>
        </w:rPr>
        <w:t>2</w:t>
      </w:r>
      <w:r>
        <w:rPr>
          <w:rFonts w:eastAsia="?? ??"/>
        </w:rPr>
        <w:t xml:space="preserve"> is a physical channel used to carry the MBMS notification indicators </w:t>
      </w:r>
      <w:r>
        <w:rPr>
          <w:lang w:eastAsia="zh-CN"/>
        </w:rPr>
        <w:t xml:space="preserve">and system information change indicator </w:t>
      </w:r>
      <w:r>
        <w:rPr>
          <w:rFonts w:eastAsia="?? ??"/>
        </w:rPr>
        <w:t>on a MBSFN dedicated carrier</w:t>
      </w:r>
      <w:r>
        <w:rPr>
          <w:rFonts w:hint="eastAsia"/>
          <w:lang w:eastAsia="zh-CN"/>
        </w:rPr>
        <w:t xml:space="preserve"> only</w:t>
      </w:r>
      <w:r>
        <w:rPr>
          <w:rFonts w:eastAsia="?? ??"/>
        </w:rPr>
        <w:t xml:space="preserve">. The UE may use multiple </w:t>
      </w:r>
      <w:smartTag w:uri="urn:schemas-microsoft-com:office:smarttags" w:element="State">
        <w:smartTag w:uri="urn:schemas-microsoft-com:office:smarttags" w:element="place">
          <w:r>
            <w:rPr>
              <w:rFonts w:eastAsia="?? ??"/>
            </w:rPr>
            <w:t>MICH</w:t>
          </w:r>
        </w:smartTag>
      </w:smartTag>
      <w:r>
        <w:rPr>
          <w:rFonts w:eastAsia="?? ??"/>
        </w:rPr>
        <w:t xml:space="preserve"> within the MBMS modification period in order to make decisions on individual MBMS notification indicators. </w:t>
      </w:r>
    </w:p>
    <w:p w14:paraId="0FB18EBC" w14:textId="77777777" w:rsidR="006D3C56" w:rsidRDefault="006D3C56">
      <w:pPr>
        <w:pStyle w:val="Heading4"/>
      </w:pPr>
      <w:bookmarkStart w:id="252" w:name="_Toc517798940"/>
      <w:r>
        <w:t>5A.3.12.1</w:t>
      </w:r>
      <w:r>
        <w:tab/>
        <w:t xml:space="preserve">Mapping of MBMS Indicators to the </w:t>
      </w:r>
      <w:r>
        <w:rPr>
          <w:rFonts w:hint="eastAsia"/>
          <w:lang w:eastAsia="zh-CN"/>
        </w:rPr>
        <w:t xml:space="preserve">type 2 </w:t>
      </w:r>
      <w:smartTag w:uri="urn:schemas-microsoft-com:office:smarttags" w:element="State">
        <w:smartTag w:uri="urn:schemas-microsoft-com:office:smarttags" w:element="place">
          <w:r>
            <w:t>MICH</w:t>
          </w:r>
        </w:smartTag>
      </w:smartTag>
      <w:r>
        <w:t xml:space="preserve"> bits</w:t>
      </w:r>
      <w:bookmarkEnd w:id="252"/>
    </w:p>
    <w:p w14:paraId="29BD7360" w14:textId="77777777" w:rsidR="006D3C56" w:rsidRDefault="006D3C56">
      <w:pPr>
        <w:rPr>
          <w:rFonts w:eastAsia="MS Mincho" w:hint="eastAsia"/>
          <w:lang w:eastAsia="zh-CN"/>
        </w:rPr>
      </w:pPr>
      <w:r>
        <w:t>Figure 18L</w:t>
      </w:r>
      <w:r>
        <w:rPr>
          <w:rFonts w:hint="eastAsia"/>
          <w:lang w:eastAsia="zh-CN"/>
        </w:rPr>
        <w:t>a</w:t>
      </w:r>
      <w:r>
        <w:t xml:space="preserve"> depicts the structure of a </w:t>
      </w:r>
      <w:r>
        <w:rPr>
          <w:rFonts w:hint="eastAsia"/>
          <w:lang w:eastAsia="zh-CN"/>
        </w:rPr>
        <w:t xml:space="preserve">type 2 </w:t>
      </w:r>
      <w:smartTag w:uri="urn:schemas-microsoft-com:office:smarttags" w:element="State">
        <w:smartTag w:uri="urn:schemas-microsoft-com:office:smarttags" w:element="place">
          <w:r>
            <w:t>MICH</w:t>
          </w:r>
        </w:smartTag>
      </w:smartTag>
      <w:r>
        <w:t xml:space="preserve"> transmission and the numbering of the bits within the bursts. The burst type as described in [5A.2.2</w:t>
      </w:r>
      <w:r>
        <w:rPr>
          <w:rFonts w:hint="eastAsia"/>
          <w:lang w:eastAsia="zh-CN"/>
        </w:rPr>
        <w:t>a</w:t>
      </w:r>
      <w:r>
        <w:t xml:space="preserve"> </w:t>
      </w:r>
      <w:r w:rsidR="009369ED">
        <w:t>'</w:t>
      </w:r>
      <w:r>
        <w:rPr>
          <w:rFonts w:hint="eastAsia"/>
          <w:lang w:eastAsia="zh-CN"/>
        </w:rPr>
        <w:t xml:space="preserve">MS </w:t>
      </w:r>
      <w:r>
        <w:t>Burst Format</w:t>
      </w:r>
      <w:r w:rsidR="009369ED">
        <w:t>'</w:t>
      </w:r>
      <w:r>
        <w:t xml:space="preserve">] is used for the </w:t>
      </w:r>
      <w:r>
        <w:rPr>
          <w:rFonts w:hint="eastAsia"/>
          <w:lang w:eastAsia="zh-CN"/>
        </w:rPr>
        <w:t xml:space="preserve">type 2 </w:t>
      </w:r>
      <w:r>
        <w:t xml:space="preserve">MICH. </w:t>
      </w:r>
      <w:r>
        <w:rPr>
          <w:rFonts w:hint="eastAsia"/>
          <w:lang w:eastAsia="zh-CN"/>
        </w:rPr>
        <w:t>2*L</w:t>
      </w:r>
      <w:r>
        <w:rPr>
          <w:rFonts w:hint="eastAsia"/>
          <w:vertAlign w:val="subscript"/>
          <w:lang w:eastAsia="zh-CN"/>
        </w:rPr>
        <w:t xml:space="preserve">NI </w:t>
      </w:r>
      <w:r>
        <w:rPr>
          <w:rFonts w:hint="eastAsia"/>
          <w:lang w:eastAsia="zh-CN"/>
        </w:rPr>
        <w:t xml:space="preserve">bits are used to carry the system information change indicators and </w:t>
      </w:r>
      <w:r>
        <w:t>N</w:t>
      </w:r>
      <w:r>
        <w:rPr>
          <w:vertAlign w:val="subscript"/>
        </w:rPr>
        <w:t>NIB</w:t>
      </w:r>
      <w:r>
        <w:t xml:space="preserve"> </w:t>
      </w:r>
      <w:r>
        <w:rPr>
          <w:lang w:eastAsia="zh-CN"/>
        </w:rPr>
        <w:t>–</w:t>
      </w:r>
      <w:r>
        <w:rPr>
          <w:rFonts w:hint="eastAsia"/>
          <w:lang w:eastAsia="zh-CN"/>
        </w:rPr>
        <w:t xml:space="preserve"> 2*L</w:t>
      </w:r>
      <w:r>
        <w:rPr>
          <w:rFonts w:hint="eastAsia"/>
          <w:vertAlign w:val="subscript"/>
          <w:lang w:eastAsia="zh-CN"/>
        </w:rPr>
        <w:t>NI</w:t>
      </w:r>
      <w:r>
        <w:rPr>
          <w:rFonts w:hint="eastAsia"/>
          <w:lang w:eastAsia="zh-CN"/>
        </w:rPr>
        <w:t xml:space="preserve"> </w:t>
      </w:r>
      <w:r>
        <w:t>bits are used to carry the MBMS notification indicators, where N</w:t>
      </w:r>
      <w:r>
        <w:rPr>
          <w:vertAlign w:val="subscript"/>
        </w:rPr>
        <w:t>NIB</w:t>
      </w:r>
      <w:r>
        <w:t>=</w:t>
      </w:r>
      <w:r>
        <w:rPr>
          <w:rFonts w:hint="eastAsia"/>
          <w:lang w:eastAsia="zh-CN"/>
        </w:rPr>
        <w:t xml:space="preserve">128 for 10ms long </w:t>
      </w:r>
      <w:smartTag w:uri="urn:schemas-microsoft-com:office:smarttags" w:element="State">
        <w:smartTag w:uri="urn:schemas-microsoft-com:office:smarttags" w:element="place">
          <w:r>
            <w:rPr>
              <w:rFonts w:hint="eastAsia"/>
              <w:lang w:eastAsia="zh-CN"/>
            </w:rPr>
            <w:t>MICH</w:t>
          </w:r>
        </w:smartTag>
      </w:smartTag>
      <w:r>
        <w:rPr>
          <w:rFonts w:hint="eastAsia"/>
          <w:lang w:eastAsia="zh-CN"/>
        </w:rPr>
        <w:t xml:space="preserve"> type 2.</w:t>
      </w:r>
    </w:p>
    <w:p w14:paraId="640002BD" w14:textId="77777777" w:rsidR="006D3C56" w:rsidRDefault="0090385A">
      <w:pPr>
        <w:pStyle w:val="TH"/>
        <w:rPr>
          <w:rFonts w:eastAsia="MS Mincho"/>
          <w:lang w:eastAsia="ja-JP"/>
        </w:rPr>
      </w:pPr>
      <w:r>
        <w:rPr>
          <w:rFonts w:eastAsia="MS Mincho"/>
          <w:lang w:eastAsia="ja-JP"/>
        </w:rPr>
        <w:object w:dxaOrig="9360" w:dyaOrig="2508" w14:anchorId="6BCF8F64">
          <v:shape id="_x0000_i1181" type="#_x0000_t75" style="width:468pt;height:125.4pt" o:ole="">
            <v:imagedata r:id="rId168" o:title=""/>
          </v:shape>
          <o:OLEObject Type="Embed" ProgID="Word.Document.12" ShapeID="_x0000_i1181" DrawAspect="Content" ObjectID="_1821877405" r:id="rId169">
            <o:FieldCodes>\s</o:FieldCodes>
          </o:OLEObject>
        </w:object>
      </w:r>
    </w:p>
    <w:p w14:paraId="6F75F6D5" w14:textId="77777777" w:rsidR="006D3C56" w:rsidRDefault="006D3C56">
      <w:pPr>
        <w:pStyle w:val="TF"/>
        <w:rPr>
          <w:rFonts w:hint="eastAsia"/>
          <w:lang w:eastAsia="zh-CN"/>
        </w:rPr>
      </w:pPr>
      <w:r>
        <w:t>Figure 18L</w:t>
      </w:r>
      <w:r>
        <w:rPr>
          <w:rFonts w:hint="eastAsia"/>
          <w:lang w:eastAsia="zh-CN"/>
        </w:rPr>
        <w:t>a</w:t>
      </w:r>
      <w:r>
        <w:t>:</w:t>
      </w:r>
      <w:r>
        <w:rPr>
          <w:rFonts w:hint="eastAsia"/>
        </w:rPr>
        <w:t xml:space="preserve"> </w:t>
      </w:r>
      <w:r>
        <w:t xml:space="preserve">Transmission and numbering of MBMS notification indicator carrying bits in a </w:t>
      </w:r>
      <w:r>
        <w:rPr>
          <w:rFonts w:hint="eastAsia"/>
          <w:lang w:eastAsia="zh-CN"/>
        </w:rPr>
        <w:t xml:space="preserve">type 2 </w:t>
      </w:r>
      <w:smartTag w:uri="urn:schemas-microsoft-com:office:smarttags" w:element="State">
        <w:smartTag w:uri="urn:schemas-microsoft-com:office:smarttags" w:element="place">
          <w:r>
            <w:t>MICH</w:t>
          </w:r>
        </w:smartTag>
      </w:smartTag>
      <w:r>
        <w:rPr>
          <w:rFonts w:eastAsia="MS Mincho" w:hint="eastAsia"/>
          <w:lang w:eastAsia="ja-JP"/>
        </w:rPr>
        <w:t xml:space="preserve"> </w:t>
      </w:r>
      <w:r>
        <w:t>burst</w:t>
      </w:r>
    </w:p>
    <w:p w14:paraId="1B8B31FB" w14:textId="77777777" w:rsidR="006D3C56" w:rsidRDefault="006D3C56">
      <w:pPr>
        <w:rPr>
          <w:rFonts w:hint="eastAsia"/>
          <w:lang w:eastAsia="zh-CN"/>
        </w:rPr>
      </w:pPr>
      <w:r>
        <w:t>Each notification indicator N</w:t>
      </w:r>
      <w:r>
        <w:rPr>
          <w:vertAlign w:val="subscript"/>
        </w:rPr>
        <w:t>q</w:t>
      </w:r>
      <w:r>
        <w:t xml:space="preserve"> (where N</w:t>
      </w:r>
      <w:r>
        <w:rPr>
          <w:vertAlign w:val="subscript"/>
        </w:rPr>
        <w:t>q</w:t>
      </w:r>
      <w:r>
        <w:t xml:space="preserve">, </w:t>
      </w:r>
      <w:r>
        <w:rPr>
          <w:i/>
        </w:rPr>
        <w:t>q</w:t>
      </w:r>
      <w:r>
        <w:t xml:space="preserve"> = 0, ..., </w:t>
      </w:r>
      <w:r>
        <w:rPr>
          <w:i/>
        </w:rPr>
        <w:t>N</w:t>
      </w:r>
      <w:r>
        <w:rPr>
          <w:vertAlign w:val="subscript"/>
        </w:rPr>
        <w:t>n</w:t>
      </w:r>
      <w:r>
        <w:t>-1, N</w:t>
      </w:r>
      <w:r>
        <w:rPr>
          <w:i/>
          <w:vertAlign w:val="subscript"/>
        </w:rPr>
        <w:t>q</w:t>
      </w:r>
      <w:r>
        <w:t xml:space="preserve"> </w:t>
      </w:r>
      <w:r>
        <w:sym w:font="Symbol" w:char="F0CE"/>
      </w:r>
      <w:r>
        <w:t xml:space="preserve"> {0, 1}) in one radio frame is mapped to the bits {s</w:t>
      </w:r>
      <w:r>
        <w:rPr>
          <w:vertAlign w:val="subscript"/>
        </w:rPr>
        <w:t>2L</w:t>
      </w:r>
      <w:r>
        <w:rPr>
          <w:position w:val="-6"/>
          <w:sz w:val="18"/>
          <w:vertAlign w:val="subscript"/>
        </w:rPr>
        <w:t>NI</w:t>
      </w:r>
      <w:r>
        <w:rPr>
          <w:vertAlign w:val="subscript"/>
        </w:rPr>
        <w:t>*q+1</w:t>
      </w:r>
      <w:r>
        <w:t>,...,s</w:t>
      </w:r>
      <w:r>
        <w:rPr>
          <w:vertAlign w:val="subscript"/>
        </w:rPr>
        <w:t>2L</w:t>
      </w:r>
      <w:r>
        <w:rPr>
          <w:position w:val="-6"/>
          <w:sz w:val="18"/>
          <w:vertAlign w:val="subscript"/>
        </w:rPr>
        <w:t>NI</w:t>
      </w:r>
      <w:r>
        <w:rPr>
          <w:vertAlign w:val="subscript"/>
        </w:rPr>
        <w:t>*(q+1)</w:t>
      </w:r>
      <w:r>
        <w:t xml:space="preserve">} in subframe #1 or subframe #2. </w:t>
      </w:r>
    </w:p>
    <w:p w14:paraId="4609338A" w14:textId="77777777" w:rsidR="006D3C56" w:rsidRDefault="006D3C56">
      <w:r>
        <w:rPr>
          <w:rFonts w:eastAsia="MS PMincho"/>
        </w:rPr>
        <w:t xml:space="preserve">The setting of the MBMS </w:t>
      </w:r>
      <w:r>
        <w:t xml:space="preserve">notification </w:t>
      </w:r>
      <w:r>
        <w:rPr>
          <w:rFonts w:eastAsia="MS PMincho"/>
        </w:rPr>
        <w:t xml:space="preserve">indicators and the corresponding </w:t>
      </w:r>
      <w:smartTag w:uri="urn:schemas-microsoft-com:office:smarttags" w:element="State">
        <w:smartTag w:uri="urn:schemas-microsoft-com:office:smarttags" w:element="place">
          <w:r>
            <w:rPr>
              <w:rFonts w:eastAsia="MS PMincho"/>
            </w:rPr>
            <w:t>MICH</w:t>
          </w:r>
        </w:smartTag>
      </w:smartTag>
      <w:r>
        <w:rPr>
          <w:rFonts w:eastAsia="MS PMincho"/>
        </w:rPr>
        <w:t xml:space="preserve"> bits is described in [7].</w:t>
      </w:r>
    </w:p>
    <w:p w14:paraId="6A0B084D"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radio frame that contains the MICH. The number of MBMS notification indicators N</w:t>
      </w:r>
      <w:r>
        <w:rPr>
          <w:vertAlign w:val="subscript"/>
        </w:rPr>
        <w:t>NI</w:t>
      </w:r>
      <w:r>
        <w:t xml:space="preserve"> per </w:t>
      </w:r>
      <w:smartTag w:uri="urn:schemas-microsoft-com:office:smarttags" w:element="State">
        <w:smartTag w:uri="urn:schemas-microsoft-com:office:smarttags" w:element="place">
          <w:r>
            <w:rPr>
              <w:rFonts w:hint="eastAsia"/>
              <w:lang w:eastAsia="zh-CN"/>
            </w:rPr>
            <w:t>MICH</w:t>
          </w:r>
        </w:smartTag>
      </w:smartTag>
      <w:r>
        <w:rPr>
          <w:rFonts w:hint="eastAsia"/>
          <w:lang w:eastAsia="zh-CN"/>
        </w:rPr>
        <w:t xml:space="preserve"> length</w:t>
      </w:r>
      <w:r>
        <w:t xml:space="preserve"> is given by the MBMS notification indicator length, which is signalled by higher layers. In table 8K</w:t>
      </w:r>
      <w:r>
        <w:rPr>
          <w:rFonts w:hint="eastAsia"/>
          <w:lang w:eastAsia="zh-CN"/>
        </w:rPr>
        <w:t>Ba</w:t>
      </w:r>
      <w:r>
        <w:t xml:space="preserve"> this number is shown for the different possibilities of MBMS notification indicator lengths.</w:t>
      </w:r>
    </w:p>
    <w:p w14:paraId="444A63A4" w14:textId="77777777" w:rsidR="006D3C56" w:rsidRDefault="006D3C56">
      <w:pPr>
        <w:pStyle w:val="TH"/>
      </w:pPr>
      <w:r>
        <w:t>Table 8K</w:t>
      </w:r>
      <w:r>
        <w:rPr>
          <w:rFonts w:hint="eastAsia"/>
          <w:lang w:eastAsia="zh-CN"/>
        </w:rPr>
        <w:t>Ba</w:t>
      </w:r>
      <w:r>
        <w:t>: Number N</w:t>
      </w:r>
      <w:r>
        <w:rPr>
          <w:vertAlign w:val="subscript"/>
        </w:rPr>
        <w:t>NI</w:t>
      </w:r>
      <w:r>
        <w:t xml:space="preserve"> of MBMS notification indicators per radio frame </w:t>
      </w:r>
      <w:r>
        <w:rPr>
          <w:rFonts w:hint="eastAsia"/>
          <w:lang w:eastAsia="zh-CN"/>
        </w:rPr>
        <w:t xml:space="preserve">on type 2 </w:t>
      </w:r>
      <w:smartTag w:uri="urn:schemas-microsoft-com:office:smarttags" w:element="State">
        <w:smartTag w:uri="urn:schemas-microsoft-com:office:smarttags" w:element="place">
          <w:r>
            <w:rPr>
              <w:rFonts w:hint="eastAsia"/>
              <w:lang w:eastAsia="zh-CN"/>
            </w:rPr>
            <w:t>MICH</w:t>
          </w:r>
        </w:smartTag>
      </w:smartTag>
      <w:r>
        <w:rPr>
          <w:rFonts w:hint="eastAsia"/>
          <w:lang w:eastAsia="zh-CN"/>
        </w:rPr>
        <w:t xml:space="preserve"> </w:t>
      </w:r>
      <w:r>
        <w:t xml:space="preserve">for </w:t>
      </w:r>
      <w:r>
        <w:br/>
        <w:t>different MBMS notification indicator lengths L</w:t>
      </w:r>
      <w:r>
        <w:rPr>
          <w:vertAlign w:val="subscript"/>
        </w:rPr>
        <w:t>NI</w:t>
      </w:r>
    </w:p>
    <w:tbl>
      <w:tblPr>
        <w:tblW w:w="0" w:type="auto"/>
        <w:tblInd w:w="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365"/>
      </w:tblGrid>
      <w:tr w:rsidR="006D3C56" w14:paraId="5A7E6AB4" w14:textId="77777777">
        <w:tblPrEx>
          <w:tblCellMar>
            <w:top w:w="0" w:type="dxa"/>
            <w:bottom w:w="0" w:type="dxa"/>
          </w:tblCellMar>
        </w:tblPrEx>
        <w:tc>
          <w:tcPr>
            <w:tcW w:w="1995" w:type="dxa"/>
          </w:tcPr>
          <w:p w14:paraId="74DD531B" w14:textId="77777777" w:rsidR="006D3C56" w:rsidRDefault="006D3C56">
            <w:pPr>
              <w:pStyle w:val="TAH"/>
            </w:pPr>
          </w:p>
        </w:tc>
        <w:tc>
          <w:tcPr>
            <w:tcW w:w="1260" w:type="dxa"/>
          </w:tcPr>
          <w:p w14:paraId="69CA2C6A" w14:textId="77777777" w:rsidR="006D3C56" w:rsidRDefault="006D3C56">
            <w:pPr>
              <w:pStyle w:val="TAH"/>
            </w:pPr>
            <w:r>
              <w:t>L</w:t>
            </w:r>
            <w:r>
              <w:rPr>
                <w:vertAlign w:val="subscript"/>
              </w:rPr>
              <w:t>NI</w:t>
            </w:r>
            <w:r>
              <w:t>=2</w:t>
            </w:r>
          </w:p>
        </w:tc>
        <w:tc>
          <w:tcPr>
            <w:tcW w:w="1260" w:type="dxa"/>
          </w:tcPr>
          <w:p w14:paraId="0C16D739" w14:textId="77777777" w:rsidR="006D3C56" w:rsidRDefault="006D3C56">
            <w:pPr>
              <w:pStyle w:val="TAH"/>
            </w:pPr>
            <w:r>
              <w:t>L</w:t>
            </w:r>
            <w:r>
              <w:rPr>
                <w:vertAlign w:val="subscript"/>
              </w:rPr>
              <w:t>NI</w:t>
            </w:r>
            <w:r>
              <w:t>=4</w:t>
            </w:r>
          </w:p>
        </w:tc>
        <w:tc>
          <w:tcPr>
            <w:tcW w:w="1365" w:type="dxa"/>
          </w:tcPr>
          <w:p w14:paraId="634B4AB8" w14:textId="77777777" w:rsidR="006D3C56" w:rsidRDefault="006D3C56">
            <w:pPr>
              <w:pStyle w:val="TAH"/>
            </w:pPr>
            <w:r>
              <w:t>L</w:t>
            </w:r>
            <w:r>
              <w:rPr>
                <w:vertAlign w:val="subscript"/>
              </w:rPr>
              <w:t>NI</w:t>
            </w:r>
            <w:r>
              <w:t>=8</w:t>
            </w:r>
          </w:p>
        </w:tc>
      </w:tr>
      <w:tr w:rsidR="006D3C56" w14:paraId="156B1007" w14:textId="77777777">
        <w:tblPrEx>
          <w:tblCellMar>
            <w:top w:w="0" w:type="dxa"/>
            <w:bottom w:w="0" w:type="dxa"/>
          </w:tblCellMar>
        </w:tblPrEx>
        <w:tc>
          <w:tcPr>
            <w:tcW w:w="1995" w:type="dxa"/>
          </w:tcPr>
          <w:p w14:paraId="3ED070E1" w14:textId="77777777" w:rsidR="006D3C56" w:rsidRDefault="006D3C56">
            <w:pPr>
              <w:pStyle w:val="TAC"/>
              <w:rPr>
                <w:rFonts w:hint="eastAsia"/>
                <w:lang w:eastAsia="zh-CN"/>
              </w:rPr>
            </w:pPr>
            <w:r>
              <w:t>N</w:t>
            </w:r>
            <w:r>
              <w:rPr>
                <w:vertAlign w:val="subscript"/>
              </w:rPr>
              <w:t>n</w:t>
            </w:r>
            <w:r>
              <w:t xml:space="preserve">per </w:t>
            </w:r>
            <w:r>
              <w:rPr>
                <w:rFonts w:hint="eastAsia"/>
                <w:lang w:eastAsia="zh-CN"/>
              </w:rPr>
              <w:t>radio frame</w:t>
            </w:r>
          </w:p>
        </w:tc>
        <w:tc>
          <w:tcPr>
            <w:tcW w:w="1260" w:type="dxa"/>
          </w:tcPr>
          <w:p w14:paraId="5D873A62" w14:textId="77777777" w:rsidR="006D3C56" w:rsidRDefault="006D3C56">
            <w:pPr>
              <w:pStyle w:val="TAC"/>
              <w:rPr>
                <w:rFonts w:hint="eastAsia"/>
                <w:lang w:eastAsia="zh-CN"/>
              </w:rPr>
            </w:pPr>
            <w:r>
              <w:rPr>
                <w:rFonts w:hint="eastAsia"/>
                <w:lang w:eastAsia="zh-CN"/>
              </w:rPr>
              <w:t>31</w:t>
            </w:r>
          </w:p>
        </w:tc>
        <w:tc>
          <w:tcPr>
            <w:tcW w:w="1260" w:type="dxa"/>
          </w:tcPr>
          <w:p w14:paraId="27D7A8DB" w14:textId="77777777" w:rsidR="006D3C56" w:rsidRDefault="006D3C56">
            <w:pPr>
              <w:pStyle w:val="TAC"/>
              <w:rPr>
                <w:rFonts w:hint="eastAsia"/>
                <w:lang w:eastAsia="zh-CN"/>
              </w:rPr>
            </w:pPr>
            <w:r>
              <w:rPr>
                <w:rFonts w:hint="eastAsia"/>
                <w:lang w:eastAsia="zh-CN"/>
              </w:rPr>
              <w:t>15</w:t>
            </w:r>
          </w:p>
        </w:tc>
        <w:tc>
          <w:tcPr>
            <w:tcW w:w="1365" w:type="dxa"/>
          </w:tcPr>
          <w:p w14:paraId="17759893" w14:textId="77777777" w:rsidR="006D3C56" w:rsidRDefault="006D3C56">
            <w:pPr>
              <w:pStyle w:val="TAC"/>
              <w:rPr>
                <w:rFonts w:hint="eastAsia"/>
                <w:lang w:eastAsia="zh-CN"/>
              </w:rPr>
            </w:pPr>
            <w:r>
              <w:rPr>
                <w:rFonts w:hint="eastAsia"/>
                <w:lang w:eastAsia="zh-CN"/>
              </w:rPr>
              <w:t>7</w:t>
            </w:r>
          </w:p>
        </w:tc>
      </w:tr>
    </w:tbl>
    <w:p w14:paraId="4752A11A" w14:textId="77777777" w:rsidR="006D3C56" w:rsidRDefault="006D3C56">
      <w:pPr>
        <w:rPr>
          <w:rFonts w:hint="eastAsia"/>
          <w:lang w:eastAsia="zh-CN"/>
        </w:rPr>
      </w:pPr>
    </w:p>
    <w:p w14:paraId="47FB4400"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0D6CA0E0" w14:textId="77777777" w:rsidR="006D3C56" w:rsidRDefault="006D3C56">
      <w:pPr>
        <w:rPr>
          <w:rFonts w:hint="eastAsia"/>
          <w:lang w:eastAsia="zh-CN"/>
        </w:rPr>
      </w:pPr>
      <w:r>
        <w:rPr>
          <w:lang w:eastAsia="ja-JP"/>
        </w:rPr>
        <w:t xml:space="preserve">The set of NI passed over the Iub indicates all higher layer NI values for which the notification indicator on </w:t>
      </w:r>
      <w:r>
        <w:rPr>
          <w:rFonts w:hint="eastAsia"/>
          <w:lang w:eastAsia="zh-CN"/>
        </w:rPr>
        <w:t xml:space="preserve">type 2 </w:t>
      </w:r>
      <w:smartTag w:uri="urn:schemas-microsoft-com:office:smarttags" w:element="State">
        <w:smartTag w:uri="urn:schemas-microsoft-com:office:smarttags" w:element="place">
          <w:r>
            <w:rPr>
              <w:lang w:eastAsia="ja-JP"/>
            </w:rPr>
            <w:t>MICH</w:t>
          </w:r>
        </w:smartTag>
      </w:smartTag>
      <w:r>
        <w:rPr>
          <w:lang w:eastAsia="ja-JP"/>
        </w:rPr>
        <w:t xml:space="preserve"> should be set to 1 during the corresponding modification period; all other indicators shall be set to 0. </w:t>
      </w:r>
    </w:p>
    <w:p w14:paraId="1B6461EE" w14:textId="77777777" w:rsidR="006D3C56" w:rsidRDefault="006D3C56">
      <w:pPr>
        <w:rPr>
          <w:lang w:eastAsia="ja-JP"/>
        </w:rPr>
      </w:pPr>
    </w:p>
    <w:p w14:paraId="750DB5E8" w14:textId="77777777" w:rsidR="006D3C56" w:rsidRDefault="006D3C56">
      <w:pPr>
        <w:pStyle w:val="Heading3"/>
      </w:pPr>
      <w:bookmarkStart w:id="253" w:name="_Toc517798941"/>
      <w:r>
        <w:t>5A.3.13</w:t>
      </w:r>
      <w:r>
        <w:tab/>
        <w:t>Physical Layer Common Control Channel (PLCCH)</w:t>
      </w:r>
      <w:bookmarkEnd w:id="253"/>
    </w:p>
    <w:p w14:paraId="2A088C4E" w14:textId="77777777" w:rsidR="006D3C56" w:rsidRDefault="006D3C56">
      <w:r>
        <w:t>The Physical Layer Common Control Channel (PLCCH) is a Node B terminated channel which may be used to carry dedicated (UE-specific) TPC and SS information to multiple UEs.  The PLCCH carries TPC and SS information only.  No higher layer data is mapped to PLCCH.  Each uplink CCTrCH is controlled either by PLCCH or by other appropriate downlink physical channels, under the control of higher layer signalling.</w:t>
      </w:r>
    </w:p>
    <w:p w14:paraId="24FB4C1A" w14:textId="77777777" w:rsidR="006D3C56" w:rsidRDefault="006D3C56">
      <w:pPr>
        <w:pStyle w:val="Heading4"/>
      </w:pPr>
      <w:bookmarkStart w:id="254" w:name="_Toc517798942"/>
      <w:r>
        <w:t>5A.3.13.1</w:t>
      </w:r>
      <w:r>
        <w:tab/>
        <w:t>PLCCH Spreading</w:t>
      </w:r>
      <w:bookmarkEnd w:id="254"/>
    </w:p>
    <w:p w14:paraId="57A34B06" w14:textId="77777777" w:rsidR="006D3C56" w:rsidRDefault="006D3C56">
      <w:r>
        <w:t>The PLCCH uses only spreading factor SF=16 as described in subclause 5A.2.1. The spreading codes for use on the PLCCH are indicated by higher layers.</w:t>
      </w:r>
    </w:p>
    <w:p w14:paraId="2E820D42" w14:textId="77777777" w:rsidR="006D3C56" w:rsidRDefault="006D3C56">
      <w:pPr>
        <w:pStyle w:val="Heading4"/>
      </w:pPr>
      <w:bookmarkStart w:id="255" w:name="_Toc517798943"/>
      <w:r>
        <w:t>5A.3.13.2</w:t>
      </w:r>
      <w:r>
        <w:tab/>
        <w:t>PLCCH Burst Type</w:t>
      </w:r>
      <w:bookmarkEnd w:id="255"/>
    </w:p>
    <w:p w14:paraId="4E435BEA" w14:textId="77777777" w:rsidR="006D3C56" w:rsidRDefault="006D3C56">
      <w:r>
        <w:t>The burst format as described in section 5A2.2 is used for the PLCCH.</w:t>
      </w:r>
    </w:p>
    <w:p w14:paraId="092A1007" w14:textId="77777777" w:rsidR="006D3C56" w:rsidRDefault="006D3C56">
      <w:pPr>
        <w:pStyle w:val="Heading4"/>
      </w:pPr>
      <w:bookmarkStart w:id="256" w:name="_Toc517798944"/>
      <w:r>
        <w:t>5A.3.13.3</w:t>
      </w:r>
      <w:r>
        <w:tab/>
        <w:t>PLCCH Training Sequence</w:t>
      </w:r>
      <w:bookmarkEnd w:id="256"/>
    </w:p>
    <w:p w14:paraId="2DB5A53A" w14:textId="77777777" w:rsidR="006D3C56" w:rsidRDefault="006D3C56">
      <w:r>
        <w:t>The training sequences as described in subclause 5A.2.3 are used for PLCCH.</w:t>
      </w:r>
    </w:p>
    <w:p w14:paraId="2C905CE4" w14:textId="77777777" w:rsidR="006D3C56" w:rsidRDefault="006D3C56">
      <w:pPr>
        <w:pStyle w:val="Heading4"/>
      </w:pPr>
      <w:bookmarkStart w:id="257" w:name="_Toc517798945"/>
      <w:r>
        <w:lastRenderedPageBreak/>
        <w:t>5A.3.13.4</w:t>
      </w:r>
      <w:r>
        <w:tab/>
        <w:t>PLCCH timeslot formats</w:t>
      </w:r>
      <w:bookmarkEnd w:id="257"/>
    </w:p>
    <w:p w14:paraId="394860DC" w14:textId="77777777" w:rsidR="006D3C56" w:rsidRDefault="006D3C56">
      <w:r>
        <w:t xml:space="preserve">The PLCCH shall use time slot format #0 from table </w:t>
      </w:r>
      <w:r>
        <w:rPr>
          <w:rFonts w:hint="eastAsia"/>
          <w:lang w:eastAsia="ja-JP"/>
        </w:rPr>
        <w:t>8G</w:t>
      </w:r>
      <w:r>
        <w:t>, see section 5A.2.2.4.1.2.</w:t>
      </w:r>
    </w:p>
    <w:p w14:paraId="28B89D15" w14:textId="77777777" w:rsidR="006D3C56" w:rsidRDefault="006D3C56">
      <w:pPr>
        <w:pStyle w:val="Heading3"/>
        <w:rPr>
          <w:rFonts w:hint="eastAsia"/>
          <w:lang w:eastAsia="zh-CN"/>
        </w:rPr>
      </w:pPr>
      <w:bookmarkStart w:id="258" w:name="_Toc517798946"/>
      <w:r>
        <w:rPr>
          <w:rFonts w:hint="eastAsia"/>
          <w:lang w:eastAsia="zh-CN"/>
        </w:rPr>
        <w:t>5A.3.14</w:t>
      </w:r>
      <w:r>
        <w:rPr>
          <w:lang w:eastAsia="zh-CN"/>
        </w:rPr>
        <w:tab/>
      </w:r>
      <w:r>
        <w:rPr>
          <w:rFonts w:hint="eastAsia"/>
          <w:lang w:eastAsia="zh-CN"/>
        </w:rPr>
        <w:t>E-DCH Physical Uplink Channel</w:t>
      </w:r>
      <w:bookmarkEnd w:id="258"/>
    </w:p>
    <w:p w14:paraId="4D6EFB35" w14:textId="77777777" w:rsidR="00287A66" w:rsidRDefault="00287A66" w:rsidP="00287A66">
      <w:r w:rsidRPr="00042F93">
        <w:rPr>
          <w:rFonts w:hint="eastAsia"/>
          <w:lang w:eastAsia="zh-CN"/>
        </w:rPr>
        <w:t xml:space="preserve">UE may have E-PUCH on each carrier. The E-PUCH on one carrier has at least one E-UCCH and one TPC on it. The TPC on the E-PUCH is used to carry the TPC command for the associated </w:t>
      </w:r>
      <w:r w:rsidRPr="00042F93">
        <w:rPr>
          <w:lang w:eastAsia="zh-CN"/>
        </w:rPr>
        <w:t>downlink</w:t>
      </w:r>
      <w:r w:rsidRPr="00042F93">
        <w:rPr>
          <w:rFonts w:hint="eastAsia"/>
          <w:lang w:eastAsia="zh-CN"/>
        </w:rPr>
        <w:t xml:space="preserve"> control channel on the same carrier. The E-PUCH on one carrier and the E-UCCH and TPC mapped on it obey the </w:t>
      </w:r>
      <w:r w:rsidRPr="00042F93">
        <w:rPr>
          <w:lang w:eastAsia="zh-CN"/>
        </w:rPr>
        <w:t>following</w:t>
      </w:r>
      <w:r w:rsidRPr="00042F93">
        <w:rPr>
          <w:rFonts w:hint="eastAsia"/>
          <w:lang w:eastAsia="zh-CN"/>
        </w:rPr>
        <w:t xml:space="preserve"> description.</w:t>
      </w:r>
    </w:p>
    <w:p w14:paraId="35A7EC28" w14:textId="77777777" w:rsidR="006D3C56" w:rsidRDefault="006D3C56">
      <w:pPr>
        <w:rPr>
          <w:rFonts w:hint="eastAsia"/>
          <w:lang w:eastAsia="zh-CN"/>
        </w:rPr>
      </w:pPr>
      <w:r>
        <w:t xml:space="preserve">One or more E-PUCH </w:t>
      </w:r>
      <w:r w:rsidR="00287A66">
        <w:t xml:space="preserve">on one carrier </w:t>
      </w:r>
      <w:r>
        <w:t>are used to carry the uplink E-DCH transport channel and associated control information (E-UCCH) in each E-DCH TTI. In a timeslot designated by UTRAN for E-PUCH use, up to one E-PUCH may be transmitted by a UE.</w:t>
      </w:r>
    </w:p>
    <w:p w14:paraId="061B9473" w14:textId="77777777" w:rsidR="006D3C56" w:rsidRDefault="00280AFE">
      <w:pPr>
        <w:pStyle w:val="Heading4"/>
        <w:ind w:left="1416" w:hangingChars="590" w:hanging="1416"/>
        <w:rPr>
          <w:rFonts w:hint="eastAsia"/>
          <w:lang w:eastAsia="zh-CN"/>
        </w:rPr>
      </w:pPr>
      <w:bookmarkStart w:id="259" w:name="_Toc517798947"/>
      <w:r>
        <w:rPr>
          <w:rFonts w:hint="eastAsia"/>
          <w:lang w:eastAsia="zh-CN"/>
        </w:rPr>
        <w:t>5A.3.14.1</w:t>
      </w:r>
      <w:r>
        <w:rPr>
          <w:lang w:eastAsia="zh-CN"/>
        </w:rPr>
        <w:tab/>
      </w:r>
      <w:r w:rsidR="006D3C56">
        <w:rPr>
          <w:rFonts w:hint="eastAsia"/>
          <w:lang w:eastAsia="zh-CN"/>
        </w:rPr>
        <w:t>E-UCCH</w:t>
      </w:r>
      <w:bookmarkEnd w:id="259"/>
    </w:p>
    <w:p w14:paraId="6B1AB20D" w14:textId="77777777" w:rsidR="006D3C56" w:rsidRDefault="006D3C56">
      <w:pPr>
        <w:rPr>
          <w:rFonts w:hint="eastAsia"/>
          <w:lang w:eastAsia="zh-CN"/>
        </w:rPr>
      </w:pPr>
      <w:r>
        <w:t>The E-DCH Uplink Control Channel (E-UCCH) carries uplink control information associated with the E-DCH and is mapped to E-PUCH</w:t>
      </w:r>
      <w:r w:rsidR="00287A66" w:rsidRPr="00B34BB4">
        <w:rPr>
          <w:rFonts w:hint="eastAsia"/>
          <w:lang w:eastAsia="zh-CN"/>
        </w:rPr>
        <w:t xml:space="preserve"> </w:t>
      </w:r>
      <w:r w:rsidR="00287A66">
        <w:rPr>
          <w:rFonts w:hint="eastAsia"/>
          <w:lang w:eastAsia="zh-CN"/>
        </w:rPr>
        <w:t>on the same carrier</w:t>
      </w:r>
      <w:r>
        <w:t>.  Depending on the configuration of the number of E-UCCH instances and the number of E-PUCH timeslots, an E-PUCH burst may or may not contain E-UCCH and TPC.  When E-PUCH does contain E-UCCH, TPC is also transmitted. When E-PUCH does not contain E-UCCH, TPC is not transmitted.</w:t>
      </w:r>
    </w:p>
    <w:p w14:paraId="7A2D985A" w14:textId="77777777" w:rsidR="006D3C56" w:rsidRDefault="006D3C56">
      <w:pPr>
        <w:rPr>
          <w:rFonts w:hint="eastAsia"/>
          <w:lang w:val="it-IT" w:eastAsia="zh-CN"/>
        </w:rPr>
      </w:pPr>
      <w:r>
        <w:rPr>
          <w:rFonts w:hint="eastAsia"/>
          <w:lang w:val="it-IT" w:eastAsia="zh-CN"/>
        </w:rPr>
        <w:t>One E-UCCH instance :</w:t>
      </w:r>
    </w:p>
    <w:p w14:paraId="423AA9CF" w14:textId="77777777" w:rsidR="006D3C56" w:rsidRDefault="00C344FF" w:rsidP="00C344FF">
      <w:pPr>
        <w:pStyle w:val="B1"/>
        <w:rPr>
          <w:rFonts w:hint="eastAsia"/>
          <w:lang w:eastAsia="zh-CN"/>
        </w:rPr>
      </w:pPr>
      <w:r>
        <w:rPr>
          <w:lang w:eastAsia="zh-CN"/>
        </w:rPr>
        <w:t>-</w:t>
      </w:r>
      <w:r>
        <w:rPr>
          <w:lang w:eastAsia="zh-CN"/>
        </w:rPr>
        <w:tab/>
      </w:r>
      <w:r w:rsidR="006D3C56">
        <w:rPr>
          <w:rFonts w:hint="eastAsia"/>
          <w:lang w:eastAsia="zh-CN"/>
        </w:rPr>
        <w:t>is of length 32 physical channel bits</w:t>
      </w:r>
    </w:p>
    <w:p w14:paraId="5F914071" w14:textId="77777777" w:rsidR="006D3C56" w:rsidRDefault="00C344FF" w:rsidP="00C344FF">
      <w:pPr>
        <w:pStyle w:val="B1"/>
        <w:rPr>
          <w:rFonts w:hint="eastAsia"/>
          <w:lang w:eastAsia="zh-CN"/>
        </w:rPr>
      </w:pPr>
      <w:r>
        <w:rPr>
          <w:lang w:eastAsia="zh-CN"/>
        </w:rPr>
        <w:t>-</w:t>
      </w:r>
      <w:r>
        <w:rPr>
          <w:lang w:eastAsia="zh-CN"/>
        </w:rPr>
        <w:tab/>
      </w:r>
      <w:r w:rsidR="006D3C56">
        <w:rPr>
          <w:rFonts w:hint="eastAsia"/>
          <w:lang w:eastAsia="zh-CN"/>
        </w:rPr>
        <w:t xml:space="preserve">is mapped to the data field of the E-PUCH </w:t>
      </w:r>
    </w:p>
    <w:p w14:paraId="62620B83" w14:textId="77777777" w:rsidR="006D3C56" w:rsidRDefault="00C344FF" w:rsidP="00C344FF">
      <w:pPr>
        <w:pStyle w:val="B1"/>
        <w:rPr>
          <w:rFonts w:hint="eastAsia"/>
          <w:lang w:eastAsia="zh-CN"/>
        </w:rPr>
      </w:pPr>
      <w:r>
        <w:rPr>
          <w:lang w:eastAsia="zh-CN"/>
        </w:rPr>
        <w:t>-</w:t>
      </w:r>
      <w:r>
        <w:rPr>
          <w:lang w:eastAsia="zh-CN"/>
        </w:rPr>
        <w:tab/>
      </w:r>
      <w:r w:rsidR="006D3C56">
        <w:rPr>
          <w:rFonts w:hint="eastAsia"/>
          <w:lang w:eastAsia="zh-CN"/>
        </w:rPr>
        <w:t>is spread at SF appointed by CRRI</w:t>
      </w:r>
    </w:p>
    <w:p w14:paraId="66607FF9" w14:textId="77777777" w:rsidR="006D3C56" w:rsidRDefault="00C344FF" w:rsidP="00C344FF">
      <w:pPr>
        <w:pStyle w:val="B1"/>
        <w:rPr>
          <w:rFonts w:hint="eastAsia"/>
          <w:lang w:eastAsia="zh-CN"/>
        </w:rPr>
      </w:pPr>
      <w:r>
        <w:rPr>
          <w:lang w:eastAsia="zh-CN"/>
        </w:rPr>
        <w:t>-</w:t>
      </w:r>
      <w:r>
        <w:rPr>
          <w:lang w:eastAsia="zh-CN"/>
        </w:rPr>
        <w:tab/>
      </w:r>
      <w:r w:rsidR="006D3C56">
        <w:rPr>
          <w:rFonts w:hint="eastAsia"/>
          <w:lang w:eastAsia="zh-CN"/>
        </w:rPr>
        <w:t>uses QPSK modulation</w:t>
      </w:r>
    </w:p>
    <w:p w14:paraId="1F1A5611" w14:textId="77777777" w:rsidR="006D3C56" w:rsidRDefault="006D3C56">
      <w:pPr>
        <w:rPr>
          <w:rFonts w:hint="eastAsia"/>
          <w:lang w:eastAsia="zh-CN"/>
        </w:rPr>
      </w:pPr>
      <w:r>
        <w:rPr>
          <w:rFonts w:hint="eastAsia"/>
          <w:lang w:eastAsia="zh-CN"/>
        </w:rPr>
        <w:t xml:space="preserve">There shall be at least one E-UCCH and TPC in every E-DCH TTI. Multiple </w:t>
      </w:r>
      <w:r>
        <w:rPr>
          <w:lang w:eastAsia="zh-CN"/>
        </w:rPr>
        <w:t>instances</w:t>
      </w:r>
      <w:r>
        <w:rPr>
          <w:rFonts w:hint="eastAsia"/>
          <w:lang w:eastAsia="zh-CN"/>
        </w:rPr>
        <w:t xml:space="preserve"> of the same E-UCCH </w:t>
      </w:r>
      <w:r>
        <w:rPr>
          <w:lang w:eastAsia="zh-CN"/>
        </w:rPr>
        <w:t>information</w:t>
      </w:r>
      <w:r>
        <w:rPr>
          <w:rFonts w:hint="eastAsia"/>
          <w:lang w:eastAsia="zh-CN"/>
        </w:rPr>
        <w:t xml:space="preserve"> and TPC can be </w:t>
      </w:r>
      <w:r>
        <w:rPr>
          <w:lang w:eastAsia="zh-CN"/>
        </w:rPr>
        <w:t>transmitted</w:t>
      </w:r>
      <w:r>
        <w:rPr>
          <w:rFonts w:hint="eastAsia"/>
          <w:lang w:eastAsia="zh-CN"/>
        </w:rPr>
        <w:t xml:space="preserve"> within an E-DCH TTI, the detailed number of </w:t>
      </w:r>
      <w:r>
        <w:rPr>
          <w:lang w:eastAsia="zh-CN"/>
        </w:rPr>
        <w:t>instance</w:t>
      </w:r>
      <w:r>
        <w:rPr>
          <w:rFonts w:hint="eastAsia"/>
          <w:lang w:eastAsia="zh-CN"/>
        </w:rPr>
        <w:t xml:space="preserve">s can be set by NodeB MAC-e/i for </w:t>
      </w:r>
      <w:r>
        <w:rPr>
          <w:lang w:eastAsia="zh-CN"/>
        </w:rPr>
        <w:t>schedule</w:t>
      </w:r>
      <w:r>
        <w:rPr>
          <w:rFonts w:hint="eastAsia"/>
          <w:lang w:eastAsia="zh-CN"/>
        </w:rPr>
        <w:t xml:space="preserve">d </w:t>
      </w:r>
      <w:r>
        <w:rPr>
          <w:lang w:eastAsia="zh-CN"/>
        </w:rPr>
        <w:t>transmission</w:t>
      </w:r>
      <w:r>
        <w:rPr>
          <w:rFonts w:hint="eastAsia"/>
          <w:lang w:eastAsia="zh-CN"/>
        </w:rPr>
        <w:t xml:space="preserve">s and </w:t>
      </w:r>
      <w:r>
        <w:rPr>
          <w:lang w:eastAsia="zh-CN"/>
        </w:rPr>
        <w:t>signalled</w:t>
      </w:r>
      <w:r>
        <w:rPr>
          <w:rFonts w:hint="eastAsia"/>
          <w:lang w:eastAsia="zh-CN"/>
        </w:rPr>
        <w:t xml:space="preserve"> by higher layers for non-scheduled </w:t>
      </w:r>
      <w:r>
        <w:rPr>
          <w:lang w:eastAsia="zh-CN"/>
        </w:rPr>
        <w:t>transmission</w:t>
      </w:r>
      <w:r>
        <w:rPr>
          <w:rFonts w:hint="eastAsia"/>
          <w:lang w:eastAsia="zh-CN"/>
        </w:rPr>
        <w:t xml:space="preserve">s. When an E-DCH data block is transmitted on multiple (N) </w:t>
      </w:r>
      <w:r>
        <w:rPr>
          <w:lang w:eastAsia="zh-CN"/>
        </w:rPr>
        <w:t>timeslots</w:t>
      </w:r>
      <w:r>
        <w:rPr>
          <w:rFonts w:hint="eastAsia"/>
          <w:lang w:eastAsia="zh-CN"/>
        </w:rPr>
        <w:t xml:space="preserve"> in one TTI, there will be multiple E-PUCH timeslots. All repetitions of E-UCCH and TPC are evenly </w:t>
      </w:r>
      <w:r>
        <w:rPr>
          <w:lang w:eastAsia="zh-CN"/>
        </w:rPr>
        <w:t>distribute</w:t>
      </w:r>
      <w:r>
        <w:rPr>
          <w:rFonts w:hint="eastAsia"/>
          <w:lang w:eastAsia="zh-CN"/>
        </w:rPr>
        <w:t>d on multiple E-PUCH timeslots. N is the number of timeslots of the E-PUCH</w:t>
      </w:r>
      <w:r>
        <w:rPr>
          <w:lang w:eastAsia="zh-CN"/>
        </w:rPr>
        <w:t xml:space="preserve">, </w:t>
      </w:r>
      <w:r>
        <w:rPr>
          <w:rFonts w:hint="eastAsia"/>
          <w:lang w:eastAsia="zh-CN"/>
        </w:rPr>
        <w:t xml:space="preserve">M is the number </w:t>
      </w:r>
      <w:r>
        <w:rPr>
          <w:lang w:eastAsia="zh-CN"/>
        </w:rPr>
        <w:t xml:space="preserve">of </w:t>
      </w:r>
      <w:r>
        <w:rPr>
          <w:rFonts w:hint="eastAsia"/>
          <w:lang w:eastAsia="zh-CN"/>
        </w:rPr>
        <w:t>E-UCCH and TPC</w:t>
      </w:r>
      <w:r>
        <w:rPr>
          <w:lang w:eastAsia="zh-CN"/>
        </w:rPr>
        <w:t xml:space="preserve"> instances in</w:t>
      </w:r>
      <w:r>
        <w:rPr>
          <w:rFonts w:hint="eastAsia"/>
          <w:lang w:eastAsia="zh-CN"/>
        </w:rPr>
        <w:t xml:space="preserve"> one</w:t>
      </w:r>
      <w:r>
        <w:rPr>
          <w:lang w:eastAsia="zh-CN"/>
        </w:rPr>
        <w:t xml:space="preserve"> </w:t>
      </w:r>
      <w:r>
        <w:rPr>
          <w:rFonts w:hint="eastAsia"/>
          <w:lang w:eastAsia="zh-CN"/>
        </w:rPr>
        <w:t xml:space="preserve">TTI; </w:t>
      </w:r>
      <w:r>
        <w:rPr>
          <w:lang w:eastAsia="zh-CN"/>
        </w:rPr>
        <w:t>K</w:t>
      </w:r>
      <w:r>
        <w:rPr>
          <w:rFonts w:hint="eastAsia"/>
          <w:lang w:eastAsia="zh-CN"/>
        </w:rPr>
        <w:t xml:space="preserve"> is the integral part of M/N; L </w:t>
      </w:r>
      <w:r>
        <w:rPr>
          <w:lang w:eastAsia="zh-CN"/>
        </w:rPr>
        <w:t>is the</w:t>
      </w:r>
      <w:r>
        <w:rPr>
          <w:rFonts w:hint="eastAsia"/>
          <w:lang w:eastAsia="zh-CN"/>
        </w:rPr>
        <w:t xml:space="preserve"> residue </w:t>
      </w:r>
      <w:r>
        <w:rPr>
          <w:lang w:eastAsia="zh-CN"/>
        </w:rPr>
        <w:t>of M</w:t>
      </w:r>
      <w:r>
        <w:rPr>
          <w:rFonts w:hint="eastAsia"/>
          <w:lang w:eastAsia="zh-CN"/>
        </w:rPr>
        <w:t>/N. S is the number of E-</w:t>
      </w:r>
      <w:r>
        <w:rPr>
          <w:lang w:eastAsia="zh-CN"/>
        </w:rPr>
        <w:t xml:space="preserve">UCCHs </w:t>
      </w:r>
      <w:r>
        <w:rPr>
          <w:rFonts w:hint="eastAsia"/>
          <w:lang w:eastAsia="zh-CN"/>
        </w:rPr>
        <w:t xml:space="preserve">and TPCs </w:t>
      </w:r>
      <w:r>
        <w:rPr>
          <w:lang w:eastAsia="zh-CN"/>
        </w:rPr>
        <w:t>in</w:t>
      </w:r>
      <w:r>
        <w:rPr>
          <w:rFonts w:hint="eastAsia"/>
          <w:lang w:eastAsia="zh-CN"/>
        </w:rPr>
        <w:t xml:space="preserve"> one E-PUCH timeslot. S equals K+1 for the </w:t>
      </w:r>
      <w:r>
        <w:rPr>
          <w:lang w:eastAsia="zh-CN"/>
        </w:rPr>
        <w:t>first L E</w:t>
      </w:r>
      <w:r>
        <w:rPr>
          <w:rFonts w:hint="eastAsia"/>
          <w:lang w:eastAsia="zh-CN"/>
        </w:rPr>
        <w:t xml:space="preserve">-PUCH timeslots and equals K for </w:t>
      </w:r>
      <w:r>
        <w:rPr>
          <w:lang w:eastAsia="zh-CN"/>
        </w:rPr>
        <w:t xml:space="preserve">the </w:t>
      </w:r>
      <w:r>
        <w:rPr>
          <w:rFonts w:hint="eastAsia"/>
          <w:lang w:eastAsia="zh-CN"/>
        </w:rPr>
        <w:t>last (N-L) E-</w:t>
      </w:r>
      <w:r>
        <w:rPr>
          <w:lang w:eastAsia="zh-CN"/>
        </w:rPr>
        <w:t>PU</w:t>
      </w:r>
      <w:r>
        <w:rPr>
          <w:rFonts w:hint="eastAsia"/>
          <w:lang w:eastAsia="zh-CN"/>
        </w:rPr>
        <w:t>CH timeslots.</w:t>
      </w:r>
    </w:p>
    <w:p w14:paraId="50647F26" w14:textId="77777777" w:rsidR="00802F19" w:rsidRDefault="00802F19">
      <w:pPr>
        <w:rPr>
          <w:rFonts w:eastAsia="BatangChe"/>
          <w:lang w:eastAsia="ko-KR"/>
        </w:rPr>
      </w:pPr>
      <w:r>
        <w:rPr>
          <w:rFonts w:hint="eastAsia"/>
          <w:lang w:eastAsia="zh-CN"/>
        </w:rPr>
        <w:t>The mapping relationship between the TPC command</w:t>
      </w:r>
      <w:r>
        <w:rPr>
          <w:lang w:eastAsia="zh-CN"/>
        </w:rPr>
        <w:t>s</w:t>
      </w:r>
      <w:r>
        <w:rPr>
          <w:rFonts w:hint="eastAsia"/>
          <w:lang w:eastAsia="zh-CN"/>
        </w:rPr>
        <w:t xml:space="preserve"> on the Non-scheduled E-PUCH and the DL timeslot and CCTrCH pair</w:t>
      </w:r>
      <w:r>
        <w:rPr>
          <w:lang w:eastAsia="zh-CN"/>
        </w:rPr>
        <w:t>s</w:t>
      </w:r>
      <w:r>
        <w:rPr>
          <w:rFonts w:hint="eastAsia"/>
          <w:lang w:eastAsia="zh-CN"/>
        </w:rPr>
        <w:t xml:space="preserve"> </w:t>
      </w:r>
      <w:r>
        <w:rPr>
          <w:lang w:eastAsia="zh-CN"/>
        </w:rPr>
        <w:t xml:space="preserve">is the </w:t>
      </w:r>
      <w:r>
        <w:rPr>
          <w:rFonts w:hint="eastAsia"/>
          <w:lang w:eastAsia="zh-CN"/>
        </w:rPr>
        <w:t xml:space="preserve">same </w:t>
      </w:r>
      <w:r>
        <w:rPr>
          <w:lang w:eastAsia="zh-CN"/>
        </w:rPr>
        <w:t xml:space="preserve">as that between the TPC commands on the UL DPCH and the DL timeslot and CCTrCH pairs (see subclause </w:t>
      </w:r>
      <w:r>
        <w:rPr>
          <w:rFonts w:eastAsia="BatangChe"/>
          <w:lang w:eastAsia="ko-KR"/>
        </w:rPr>
        <w:t>5A.2.2.2).</w:t>
      </w:r>
    </w:p>
    <w:p w14:paraId="3A6EBEC1" w14:textId="77777777" w:rsidR="006D3C56" w:rsidRDefault="006D3C56">
      <w:pPr>
        <w:rPr>
          <w:rFonts w:hint="eastAsia"/>
          <w:lang w:eastAsia="zh-CN"/>
        </w:rPr>
      </w:pPr>
      <w:r>
        <w:rPr>
          <w:lang w:eastAsia="zh-CN"/>
        </w:rPr>
        <w:t>T</w:t>
      </w:r>
      <w:r>
        <w:rPr>
          <w:rFonts w:hint="eastAsia"/>
          <w:lang w:eastAsia="zh-CN"/>
        </w:rPr>
        <w:t>he burst composition</w:t>
      </w:r>
      <w:r>
        <w:rPr>
          <w:lang w:eastAsia="zh-CN"/>
        </w:rPr>
        <w:t xml:space="preserve"> </w:t>
      </w:r>
      <w:r>
        <w:rPr>
          <w:rFonts w:hint="eastAsia"/>
          <w:lang w:eastAsia="zh-CN"/>
        </w:rPr>
        <w:t xml:space="preserve">of </w:t>
      </w:r>
      <w:r>
        <w:rPr>
          <w:lang w:eastAsia="zh-CN"/>
        </w:rPr>
        <w:t xml:space="preserve">the </w:t>
      </w:r>
      <w:r>
        <w:rPr>
          <w:rFonts w:hint="eastAsia"/>
          <w:lang w:eastAsia="zh-CN"/>
        </w:rPr>
        <w:t>E-UCCH</w:t>
      </w:r>
      <w:r>
        <w:rPr>
          <w:lang w:eastAsia="zh-CN"/>
        </w:rPr>
        <w:t xml:space="preserve"> information and</w:t>
      </w:r>
      <w:r>
        <w:rPr>
          <w:rFonts w:hint="eastAsia"/>
          <w:lang w:eastAsia="zh-CN"/>
        </w:rPr>
        <w:t xml:space="preserve"> </w:t>
      </w:r>
      <w:r>
        <w:rPr>
          <w:lang w:eastAsia="zh-CN"/>
        </w:rPr>
        <w:t xml:space="preserve">the </w:t>
      </w:r>
      <w:r>
        <w:rPr>
          <w:rFonts w:hint="eastAsia"/>
          <w:lang w:eastAsia="zh-CN"/>
        </w:rPr>
        <w:t>E-DCH</w:t>
      </w:r>
      <w:r>
        <w:rPr>
          <w:lang w:eastAsia="zh-CN"/>
        </w:rPr>
        <w:t xml:space="preserve"> data</w:t>
      </w:r>
      <w:r>
        <w:rPr>
          <w:rFonts w:hint="eastAsia"/>
          <w:lang w:eastAsia="zh-CN"/>
        </w:rPr>
        <w:t xml:space="preserve"> is shown in figure 18M.</w:t>
      </w:r>
    </w:p>
    <w:p w14:paraId="4598C5CF" w14:textId="77777777" w:rsidR="006D3C56" w:rsidRDefault="006D3C56">
      <w:pPr>
        <w:jc w:val="center"/>
        <w:rPr>
          <w:rFonts w:hint="eastAsia"/>
          <w:lang w:eastAsia="zh-CN"/>
        </w:rPr>
      </w:pPr>
      <w:r>
        <w:object w:dxaOrig="7585" w:dyaOrig="1416" w14:anchorId="14BCE1AC">
          <v:shape id="_x0000_i1182" type="#_x0000_t75" style="width:379.2pt;height:70.8pt" o:ole="">
            <v:imagedata r:id="rId170" o:title=""/>
          </v:shape>
          <o:OLEObject Type="Embed" ProgID="Visio.Drawing.11" ShapeID="_x0000_i1182" DrawAspect="Content" ObjectID="_1821877406" r:id="rId171"/>
        </w:object>
      </w:r>
    </w:p>
    <w:p w14:paraId="10E96BEC" w14:textId="77777777" w:rsidR="006D3C56" w:rsidRDefault="006D3C56">
      <w:pPr>
        <w:jc w:val="center"/>
        <w:rPr>
          <w:rFonts w:hint="eastAsia"/>
          <w:lang w:eastAsia="zh-CN"/>
        </w:rPr>
      </w:pPr>
      <w:r>
        <w:rPr>
          <w:rFonts w:hint="eastAsia"/>
          <w:lang w:eastAsia="zh-CN"/>
        </w:rPr>
        <w:t>Figure 18M: Multiplexing</w:t>
      </w:r>
      <w:r>
        <w:rPr>
          <w:lang w:eastAsia="zh-CN"/>
        </w:rPr>
        <w:t xml:space="preserve"> </w:t>
      </w:r>
      <w:r>
        <w:rPr>
          <w:rFonts w:hint="eastAsia"/>
          <w:lang w:eastAsia="zh-CN"/>
        </w:rPr>
        <w:t>structure of E-DCH and E-UCCH</w:t>
      </w:r>
    </w:p>
    <w:p w14:paraId="65DDE86A" w14:textId="77777777" w:rsidR="006D3C56" w:rsidRDefault="006D3C56">
      <w:pPr>
        <w:rPr>
          <w:rFonts w:hint="eastAsia"/>
          <w:lang w:eastAsia="zh-CN"/>
        </w:rPr>
      </w:pPr>
      <w:r>
        <w:rPr>
          <w:lang w:eastAsia="zh-CN"/>
        </w:rPr>
        <w:t>A</w:t>
      </w:r>
      <w:r>
        <w:rPr>
          <w:rFonts w:hint="eastAsia"/>
          <w:lang w:eastAsia="zh-CN"/>
        </w:rPr>
        <w:t>n E-UCCH is composed of 32 bits: k</w:t>
      </w:r>
      <w:r>
        <w:rPr>
          <w:rFonts w:hint="eastAsia"/>
          <w:szCs w:val="22"/>
          <w:vertAlign w:val="subscript"/>
          <w:lang w:eastAsia="zh-CN"/>
        </w:rPr>
        <w:t>0</w:t>
      </w:r>
      <w:r>
        <w:rPr>
          <w:rFonts w:hint="eastAsia"/>
          <w:lang w:eastAsia="zh-CN"/>
        </w:rPr>
        <w:t>, k</w:t>
      </w:r>
      <w:r>
        <w:rPr>
          <w:rFonts w:hint="eastAsia"/>
          <w:szCs w:val="22"/>
          <w:vertAlign w:val="subscript"/>
          <w:lang w:eastAsia="zh-CN"/>
        </w:rPr>
        <w:t>1</w:t>
      </w:r>
      <w:r>
        <w:rPr>
          <w:lang w:eastAsia="zh-CN"/>
        </w:rPr>
        <w:t>…</w:t>
      </w:r>
      <w:r>
        <w:rPr>
          <w:rFonts w:hint="eastAsia"/>
          <w:lang w:eastAsia="zh-CN"/>
        </w:rPr>
        <w:t xml:space="preserve"> k</w:t>
      </w:r>
      <w:r>
        <w:rPr>
          <w:rFonts w:hint="eastAsia"/>
          <w:szCs w:val="22"/>
          <w:vertAlign w:val="subscript"/>
          <w:lang w:eastAsia="zh-CN"/>
        </w:rPr>
        <w:t>31</w:t>
      </w:r>
      <w:r>
        <w:rPr>
          <w:rFonts w:hint="eastAsia"/>
          <w:lang w:eastAsia="zh-CN"/>
        </w:rPr>
        <w:t>. It is segmented evenly into two parts shown in figure 18N.</w:t>
      </w:r>
    </w:p>
    <w:p w14:paraId="0D2A26BE" w14:textId="77777777" w:rsidR="006D3C56" w:rsidRDefault="006D3C56">
      <w:pPr>
        <w:jc w:val="center"/>
        <w:rPr>
          <w:rFonts w:hint="eastAsia"/>
          <w:lang w:eastAsia="zh-CN"/>
        </w:rPr>
      </w:pPr>
      <w:r>
        <w:object w:dxaOrig="4862" w:dyaOrig="1486" w14:anchorId="2D2A3E28">
          <v:shape id="_x0000_i1183" type="#_x0000_t75" style="width:243pt;height:74.4pt" o:ole="">
            <v:imagedata r:id="rId172" o:title=""/>
          </v:shape>
          <o:OLEObject Type="Embed" ProgID="Visio.Drawing.11" ShapeID="_x0000_i1183" DrawAspect="Content" ObjectID="_1821877407" r:id="rId173"/>
        </w:object>
      </w:r>
    </w:p>
    <w:p w14:paraId="251D00A5" w14:textId="77777777" w:rsidR="006D3C56" w:rsidRDefault="006D3C56">
      <w:pPr>
        <w:jc w:val="center"/>
        <w:rPr>
          <w:rFonts w:hint="eastAsia"/>
          <w:lang w:val="fr-FR" w:eastAsia="zh-CN"/>
        </w:rPr>
      </w:pPr>
      <w:r>
        <w:rPr>
          <w:rFonts w:hint="eastAsia"/>
          <w:lang w:val="fr-FR" w:eastAsia="zh-CN"/>
        </w:rPr>
        <w:lastRenderedPageBreak/>
        <w:t xml:space="preserve">Figure 18N: E-UCCH code </w:t>
      </w:r>
      <w:r>
        <w:rPr>
          <w:lang w:val="fr-FR" w:eastAsia="zh-CN"/>
        </w:rPr>
        <w:t>composition</w:t>
      </w:r>
    </w:p>
    <w:p w14:paraId="64AE8791" w14:textId="77777777" w:rsidR="006D3C56" w:rsidRDefault="006D3C56">
      <w:pPr>
        <w:rPr>
          <w:rFonts w:hint="eastAsia"/>
          <w:lang w:eastAsia="zh-CN"/>
        </w:rPr>
      </w:pPr>
      <w:r>
        <w:t xml:space="preserve">Figures </w:t>
      </w:r>
      <w:r>
        <w:rPr>
          <w:rFonts w:hint="eastAsia"/>
          <w:lang w:eastAsia="zh-CN"/>
        </w:rPr>
        <w:t>1</w:t>
      </w:r>
      <w:r>
        <w:t>8</w:t>
      </w:r>
      <w:r>
        <w:rPr>
          <w:rFonts w:hint="eastAsia"/>
          <w:lang w:eastAsia="zh-CN"/>
        </w:rPr>
        <w:t>O</w:t>
      </w:r>
      <w:r>
        <w:t xml:space="preserve"> and </w:t>
      </w:r>
      <w:r>
        <w:rPr>
          <w:rFonts w:hint="eastAsia"/>
          <w:lang w:eastAsia="zh-CN"/>
        </w:rPr>
        <w:t>1</w:t>
      </w:r>
      <w:r>
        <w:t>8</w:t>
      </w:r>
      <w:r>
        <w:rPr>
          <w:rFonts w:hint="eastAsia"/>
          <w:lang w:eastAsia="zh-CN"/>
        </w:rPr>
        <w:t>P</w:t>
      </w:r>
      <w:r>
        <w:t xml:space="preserve"> show the E-PUCH data burst with and without the E-UCCH/TPC fields.</w:t>
      </w:r>
    </w:p>
    <w:p w14:paraId="1693A669" w14:textId="77777777" w:rsidR="006D3C56" w:rsidRDefault="006D3C56">
      <w:pPr>
        <w:jc w:val="center"/>
        <w:rPr>
          <w:rFonts w:hint="eastAsia"/>
          <w:lang w:eastAsia="zh-CN"/>
        </w:rPr>
      </w:pPr>
      <w:r>
        <w:object w:dxaOrig="7585" w:dyaOrig="1416" w14:anchorId="489F40A0">
          <v:shape id="_x0000_i1184" type="#_x0000_t75" style="width:379.2pt;height:70.8pt" o:ole="">
            <v:imagedata r:id="rId170" o:title=""/>
          </v:shape>
          <o:OLEObject Type="Embed" ProgID="Visio.Drawing.11" ShapeID="_x0000_i1184" DrawAspect="Content" ObjectID="_1821877408" r:id="rId174"/>
        </w:object>
      </w:r>
    </w:p>
    <w:p w14:paraId="3963D0BA" w14:textId="77777777" w:rsidR="006D3C56" w:rsidRDefault="006D3C56">
      <w:pPr>
        <w:jc w:val="center"/>
        <w:rPr>
          <w:rFonts w:hint="eastAsia"/>
          <w:lang w:val="it-IT" w:eastAsia="zh-CN"/>
        </w:rPr>
      </w:pPr>
      <w:r>
        <w:rPr>
          <w:rFonts w:hint="eastAsia"/>
          <w:lang w:val="it-IT" w:eastAsia="zh-CN"/>
        </w:rPr>
        <w:t>Figure 18O: E-PUCH data burst with E-UCCH/TPC</w:t>
      </w:r>
    </w:p>
    <w:p w14:paraId="454B4D75" w14:textId="77777777" w:rsidR="006D3C56" w:rsidRDefault="006D3C56">
      <w:pPr>
        <w:jc w:val="center"/>
        <w:rPr>
          <w:rFonts w:hint="eastAsia"/>
          <w:lang w:eastAsia="zh-CN"/>
        </w:rPr>
      </w:pPr>
      <w:r>
        <w:object w:dxaOrig="7586" w:dyaOrig="1416" w14:anchorId="207F0787">
          <v:shape id="_x0000_i1185" type="#_x0000_t75" style="width:379.2pt;height:70.8pt" o:ole="">
            <v:imagedata r:id="rId175" o:title=""/>
          </v:shape>
          <o:OLEObject Type="Embed" ProgID="Visio.Drawing.11" ShapeID="_x0000_i1185" DrawAspect="Content" ObjectID="_1821877409" r:id="rId176"/>
        </w:object>
      </w:r>
    </w:p>
    <w:p w14:paraId="74E74BD4" w14:textId="77777777" w:rsidR="006D3C56" w:rsidRDefault="006D3C56">
      <w:pPr>
        <w:jc w:val="center"/>
        <w:rPr>
          <w:rFonts w:hint="eastAsia"/>
          <w:lang w:eastAsia="zh-CN"/>
        </w:rPr>
      </w:pPr>
      <w:r>
        <w:rPr>
          <w:rFonts w:hint="eastAsia"/>
          <w:lang w:eastAsia="zh-CN"/>
        </w:rPr>
        <w:t>Figure 18P: E-PUCH data burst without E-UCCH/TPC</w:t>
      </w:r>
    </w:p>
    <w:p w14:paraId="68550B69" w14:textId="77777777" w:rsidR="006D3C56" w:rsidRDefault="006D3C56">
      <w:pPr>
        <w:pStyle w:val="Heading4"/>
      </w:pPr>
      <w:bookmarkStart w:id="260" w:name="_Toc517798948"/>
      <w:r>
        <w:t>5</w:t>
      </w:r>
      <w:r>
        <w:rPr>
          <w:rFonts w:hint="eastAsia"/>
          <w:lang w:eastAsia="zh-CN"/>
        </w:rPr>
        <w:t>A</w:t>
      </w:r>
      <w:r>
        <w:t>.3.1</w:t>
      </w:r>
      <w:r>
        <w:rPr>
          <w:rFonts w:hint="eastAsia"/>
          <w:lang w:eastAsia="zh-CN"/>
        </w:rPr>
        <w:t>4</w:t>
      </w:r>
      <w:r>
        <w:t>.2</w:t>
      </w:r>
      <w:r>
        <w:tab/>
        <w:t>E-PUCH Spreading</w:t>
      </w:r>
      <w:bookmarkEnd w:id="260"/>
    </w:p>
    <w:p w14:paraId="21A39DAD" w14:textId="77777777" w:rsidR="006D3C56" w:rsidRDefault="006D3C56">
      <w:pPr>
        <w:rPr>
          <w:rFonts w:hint="eastAsia"/>
          <w:lang w:eastAsia="zh-CN"/>
        </w:rPr>
      </w:pPr>
      <w:r>
        <w:t>The spreading factors that can be applied to the E-PUCH are SF = 1, 2, 4, 8, 16 as described in subclause 5</w:t>
      </w:r>
      <w:r>
        <w:rPr>
          <w:rFonts w:hint="eastAsia"/>
          <w:lang w:eastAsia="zh-CN"/>
        </w:rPr>
        <w:t>A</w:t>
      </w:r>
      <w:r>
        <w:t>.2.1.  All E-PUCH use the same spreading factor within an E-DCH TTI.</w:t>
      </w:r>
      <w:r>
        <w:rPr>
          <w:rFonts w:hint="eastAsia"/>
          <w:lang w:eastAsia="zh-CN"/>
        </w:rPr>
        <w:t xml:space="preserve"> For scheduled transmissions, E-PUCHs use the spreading factor indicated by CRRI on E-AGCH.</w:t>
      </w:r>
    </w:p>
    <w:p w14:paraId="1CE4CA38" w14:textId="77777777" w:rsidR="006D3C56" w:rsidRDefault="006D3C56">
      <w:pPr>
        <w:pStyle w:val="Heading4"/>
      </w:pPr>
      <w:bookmarkStart w:id="261" w:name="_Toc517798949"/>
      <w:r>
        <w:t>5</w:t>
      </w:r>
      <w:r>
        <w:rPr>
          <w:rFonts w:hint="eastAsia"/>
          <w:lang w:eastAsia="zh-CN"/>
        </w:rPr>
        <w:t>A</w:t>
      </w:r>
      <w:r>
        <w:t>.3.1</w:t>
      </w:r>
      <w:r>
        <w:rPr>
          <w:rFonts w:hint="eastAsia"/>
          <w:lang w:eastAsia="zh-CN"/>
        </w:rPr>
        <w:t>4</w:t>
      </w:r>
      <w:r>
        <w:t>.3</w:t>
      </w:r>
      <w:r>
        <w:tab/>
        <w:t>E-PUCH Burst Types</w:t>
      </w:r>
      <w:bookmarkEnd w:id="261"/>
    </w:p>
    <w:p w14:paraId="102E8E0E" w14:textId="77777777" w:rsidR="006D3C56" w:rsidRDefault="006D3C56">
      <w:r>
        <w:rPr>
          <w:rFonts w:hint="eastAsia"/>
          <w:lang w:eastAsia="zh-CN"/>
        </w:rPr>
        <w:t>The b</w:t>
      </w:r>
      <w:r>
        <w:t xml:space="preserve">urst types </w:t>
      </w:r>
      <w:r>
        <w:rPr>
          <w:rFonts w:hint="eastAsia"/>
          <w:lang w:eastAsia="zh-CN"/>
        </w:rPr>
        <w:t xml:space="preserve">as </w:t>
      </w:r>
      <w:r>
        <w:t>described in subclause 5</w:t>
      </w:r>
      <w:r>
        <w:rPr>
          <w:rFonts w:hint="eastAsia"/>
          <w:lang w:eastAsia="zh-CN"/>
        </w:rPr>
        <w:t>A</w:t>
      </w:r>
      <w:r>
        <w:t xml:space="preserve">.2.2 can be used for E-PUCH.  E-UCCH and TPC can be transmitted on </w:t>
      </w:r>
      <w:r>
        <w:rPr>
          <w:rFonts w:hint="eastAsia"/>
          <w:lang w:eastAsia="zh-CN"/>
        </w:rPr>
        <w:t xml:space="preserve">the </w:t>
      </w:r>
      <w:r>
        <w:t>E-PUCH.</w:t>
      </w:r>
    </w:p>
    <w:p w14:paraId="650C5C0A" w14:textId="77777777" w:rsidR="006D3C56" w:rsidRDefault="006D3C56">
      <w:r>
        <w:rPr>
          <w:rFonts w:hint="eastAsia"/>
          <w:lang w:eastAsia="zh-CN"/>
        </w:rPr>
        <w:t>In case that TPC on non-scheduled E-PUCH is not used to adjust transmitting power level of downlink DPCH, Node B should not apply TPC commands received from non-scheduled E-PUCH.</w:t>
      </w:r>
    </w:p>
    <w:p w14:paraId="2633EB3D" w14:textId="77777777" w:rsidR="006D3C56" w:rsidRDefault="006D3C56">
      <w:pPr>
        <w:pStyle w:val="Heading4"/>
        <w:rPr>
          <w:rFonts w:hint="eastAsia"/>
          <w:lang w:val="en-US" w:eastAsia="zh-CN"/>
        </w:rPr>
      </w:pPr>
      <w:bookmarkStart w:id="262" w:name="_Toc517798950"/>
      <w:r>
        <w:rPr>
          <w:lang w:val="en-US"/>
        </w:rPr>
        <w:t>5</w:t>
      </w:r>
      <w:r>
        <w:rPr>
          <w:rFonts w:hint="eastAsia"/>
          <w:lang w:val="en-US" w:eastAsia="zh-CN"/>
        </w:rPr>
        <w:t>A</w:t>
      </w:r>
      <w:r>
        <w:rPr>
          <w:lang w:val="en-US"/>
        </w:rPr>
        <w:t>.3.1</w:t>
      </w:r>
      <w:r>
        <w:rPr>
          <w:rFonts w:hint="eastAsia"/>
          <w:lang w:val="en-US" w:eastAsia="zh-CN"/>
        </w:rPr>
        <w:t>4</w:t>
      </w:r>
      <w:r>
        <w:rPr>
          <w:lang w:val="en-US"/>
        </w:rPr>
        <w:t>.</w:t>
      </w:r>
      <w:r>
        <w:rPr>
          <w:rFonts w:hint="eastAsia"/>
          <w:lang w:val="en-US" w:eastAsia="zh-CN"/>
        </w:rPr>
        <w:t>4</w:t>
      </w:r>
      <w:r>
        <w:rPr>
          <w:lang w:val="en-US"/>
        </w:rPr>
        <w:tab/>
        <w:t xml:space="preserve">E-PUCH </w:t>
      </w:r>
      <w:r>
        <w:rPr>
          <w:rFonts w:hint="eastAsia"/>
          <w:lang w:val="en-US" w:eastAsia="zh-CN"/>
        </w:rPr>
        <w:t>Training Sequences</w:t>
      </w:r>
      <w:bookmarkEnd w:id="262"/>
    </w:p>
    <w:p w14:paraId="30D44373" w14:textId="77777777" w:rsidR="006D3C56" w:rsidRDefault="006D3C56">
      <w:r>
        <w:t>The training sequences as desribed in subclause 5</w:t>
      </w:r>
      <w:r>
        <w:rPr>
          <w:rFonts w:hint="eastAsia"/>
          <w:lang w:eastAsia="zh-CN"/>
        </w:rPr>
        <w:t>A</w:t>
      </w:r>
      <w:r>
        <w:t>.2.3 are used for the E-PUCH.</w:t>
      </w:r>
    </w:p>
    <w:p w14:paraId="5A2C66C5" w14:textId="77777777" w:rsidR="006D3C56" w:rsidRDefault="006D3C56">
      <w:pPr>
        <w:pStyle w:val="Heading4"/>
      </w:pPr>
      <w:bookmarkStart w:id="263" w:name="_Toc517798951"/>
      <w:r>
        <w:t>5</w:t>
      </w:r>
      <w:r>
        <w:rPr>
          <w:rFonts w:hint="eastAsia"/>
          <w:lang w:eastAsia="zh-CN"/>
        </w:rPr>
        <w:t>A</w:t>
      </w:r>
      <w:r>
        <w:t>.3.1</w:t>
      </w:r>
      <w:r>
        <w:rPr>
          <w:rFonts w:hint="eastAsia"/>
          <w:lang w:eastAsia="zh-CN"/>
        </w:rPr>
        <w:t>4</w:t>
      </w:r>
      <w:r>
        <w:t>.5</w:t>
      </w:r>
      <w:r>
        <w:tab/>
        <w:t>UE Selection</w:t>
      </w:r>
      <w:bookmarkEnd w:id="263"/>
    </w:p>
    <w:p w14:paraId="746F8528" w14:textId="77777777" w:rsidR="006D3C56" w:rsidRDefault="006D3C56">
      <w:r>
        <w:t>UEs that shall transmit on the E-PUCH are selected by higher layers.  The UE id on the associated E-AGCH shall be used for identification.</w:t>
      </w:r>
    </w:p>
    <w:p w14:paraId="75543774" w14:textId="77777777" w:rsidR="006D3C56" w:rsidRDefault="006D3C56">
      <w:pPr>
        <w:pStyle w:val="Heading4"/>
        <w:ind w:left="0" w:firstLine="0"/>
      </w:pPr>
      <w:bookmarkStart w:id="264" w:name="_Toc517798952"/>
      <w:r>
        <w:t>5</w:t>
      </w:r>
      <w:r>
        <w:rPr>
          <w:rFonts w:hint="eastAsia"/>
          <w:lang w:eastAsia="zh-CN"/>
        </w:rPr>
        <w:t>A</w:t>
      </w:r>
      <w:r>
        <w:t>.3.1</w:t>
      </w:r>
      <w:r>
        <w:rPr>
          <w:rFonts w:hint="eastAsia"/>
          <w:lang w:eastAsia="zh-CN"/>
        </w:rPr>
        <w:t>4</w:t>
      </w:r>
      <w:r>
        <w:t>.6</w:t>
      </w:r>
      <w:r>
        <w:rPr>
          <w:rFonts w:hint="eastAsia"/>
          <w:lang w:eastAsia="zh-CN"/>
        </w:rPr>
        <w:t xml:space="preserve">      </w:t>
      </w:r>
      <w:r>
        <w:t>E-PUCH timeslot formats</w:t>
      </w:r>
      <w:bookmarkEnd w:id="264"/>
    </w:p>
    <w:p w14:paraId="3AE05AF2" w14:textId="77777777" w:rsidR="006D3C56" w:rsidRDefault="006D3C56">
      <w:pPr>
        <w:rPr>
          <w:rFonts w:hint="eastAsia"/>
          <w:lang w:eastAsia="zh-CN"/>
        </w:rPr>
      </w:pPr>
      <w:r>
        <w:t>An E-PUCH may use QPSK or 16QAM modulation symbols and may or may not contain E-UCCH/TPC.  The time slot formats are shown in table</w:t>
      </w:r>
      <w:r>
        <w:rPr>
          <w:rFonts w:hint="eastAsia"/>
          <w:lang w:eastAsia="zh-CN"/>
        </w:rPr>
        <w:t xml:space="preserve"> 8KC</w:t>
      </w:r>
      <w:r>
        <w:t>.</w:t>
      </w:r>
    </w:p>
    <w:p w14:paraId="4C0DCEDB" w14:textId="77777777" w:rsidR="006D3C56" w:rsidRDefault="006D3C56">
      <w:pPr>
        <w:rPr>
          <w:lang w:eastAsia="zh-CN"/>
        </w:rPr>
        <w:sectPr w:rsidR="006D3C56" w:rsidSect="00AA5372">
          <w:headerReference w:type="default" r:id="rId177"/>
          <w:footerReference w:type="default" r:id="rId178"/>
          <w:footnotePr>
            <w:numRestart w:val="eachSect"/>
          </w:footnotePr>
          <w:pgSz w:w="11907" w:h="16840" w:code="9"/>
          <w:pgMar w:top="1416" w:right="1133" w:bottom="1133" w:left="1133" w:header="850" w:footer="340" w:gutter="0"/>
          <w:cols w:space="720"/>
        </w:sectPr>
      </w:pPr>
    </w:p>
    <w:p w14:paraId="48C57256" w14:textId="77777777" w:rsidR="006D3C56" w:rsidRDefault="006D3C56">
      <w:pPr>
        <w:pStyle w:val="TH"/>
        <w:rPr>
          <w:rFonts w:hint="eastAsia"/>
          <w:lang w:eastAsia="zh-CN"/>
        </w:rPr>
      </w:pPr>
      <w:r>
        <w:rPr>
          <w:rFonts w:hint="eastAsia"/>
          <w:lang w:eastAsia="zh-CN"/>
        </w:rPr>
        <w:lastRenderedPageBreak/>
        <w:t>Table 8KC: Time slot formats for the E-PUCH</w:t>
      </w:r>
    </w:p>
    <w:tbl>
      <w:tblPr>
        <w:tblW w:w="14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0"/>
        <w:gridCol w:w="837"/>
        <w:gridCol w:w="947"/>
        <w:gridCol w:w="837"/>
        <w:gridCol w:w="947"/>
        <w:gridCol w:w="837"/>
        <w:gridCol w:w="947"/>
        <w:gridCol w:w="837"/>
        <w:gridCol w:w="947"/>
        <w:gridCol w:w="837"/>
        <w:gridCol w:w="947"/>
        <w:gridCol w:w="837"/>
        <w:gridCol w:w="947"/>
        <w:gridCol w:w="837"/>
        <w:gridCol w:w="947"/>
      </w:tblGrid>
      <w:tr w:rsidR="006D3C56" w14:paraId="75C3ADF8" w14:textId="77777777">
        <w:tblPrEx>
          <w:tblCellMar>
            <w:top w:w="0" w:type="dxa"/>
            <w:bottom w:w="0" w:type="dxa"/>
          </w:tblCellMar>
        </w:tblPrEx>
        <w:trPr>
          <w:tblHeader/>
          <w:jc w:val="center"/>
        </w:trPr>
        <w:tc>
          <w:tcPr>
            <w:tcW w:w="0" w:type="auto"/>
            <w:tcBorders>
              <w:top w:val="thinThickThinSmallGap" w:sz="24" w:space="0" w:color="auto"/>
              <w:left w:val="thinThickThinSmallGap" w:sz="24" w:space="0" w:color="auto"/>
              <w:bottom w:val="thinThickSmallGap" w:sz="18" w:space="0" w:color="auto"/>
              <w:right w:val="thinThickSmallGap" w:sz="12" w:space="0" w:color="auto"/>
            </w:tcBorders>
          </w:tcPr>
          <w:p w14:paraId="59C031B8" w14:textId="77777777" w:rsidR="006D3C56" w:rsidRDefault="006D3C56">
            <w:pPr>
              <w:pStyle w:val="TAH"/>
              <w:rPr>
                <w:rFonts w:hint="eastAsia"/>
                <w:lang w:eastAsia="zh-CN"/>
              </w:rPr>
            </w:pPr>
            <w:r>
              <w:t>Slot Format</w:t>
            </w:r>
          </w:p>
          <w:p w14:paraId="3D404FF0" w14:textId="77777777" w:rsidR="006D3C56" w:rsidRDefault="006D3C56">
            <w:pPr>
              <w:pStyle w:val="TAH"/>
            </w:pPr>
            <w:r>
              <w:t>#</w:t>
            </w:r>
          </w:p>
        </w:tc>
        <w:tc>
          <w:tcPr>
            <w:tcW w:w="0" w:type="auto"/>
            <w:tcBorders>
              <w:top w:val="thinThickThinSmallGap" w:sz="24" w:space="0" w:color="auto"/>
              <w:left w:val="nil"/>
              <w:bottom w:val="thinThickSmallGap" w:sz="18" w:space="0" w:color="auto"/>
              <w:right w:val="thinThickSmallGap" w:sz="12" w:space="0" w:color="auto"/>
            </w:tcBorders>
          </w:tcPr>
          <w:p w14:paraId="674779D6" w14:textId="77777777" w:rsidR="006D3C56" w:rsidRDefault="006D3C56">
            <w:pPr>
              <w:pStyle w:val="TAH"/>
              <w:rPr>
                <w:rFonts w:hint="eastAsia"/>
                <w:b w:val="0"/>
                <w:lang w:eastAsia="zh-CN"/>
              </w:rPr>
            </w:pPr>
            <w:r>
              <w:rPr>
                <w:rFonts w:hint="eastAsia"/>
                <w:b w:val="0"/>
                <w:lang w:eastAsia="zh-CN"/>
              </w:rPr>
              <w:t>0</w:t>
            </w:r>
          </w:p>
          <w:p w14:paraId="3C19E3CE"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4845203D" w14:textId="77777777" w:rsidR="006D3C56" w:rsidRDefault="006D3C56">
            <w:pPr>
              <w:pStyle w:val="TAH"/>
              <w:rPr>
                <w:rFonts w:hint="eastAsia"/>
                <w:b w:val="0"/>
                <w:szCs w:val="18"/>
                <w:lang w:eastAsia="zh-CN"/>
              </w:rPr>
            </w:pPr>
            <w:r>
              <w:rPr>
                <w:rFonts w:hint="eastAsia"/>
                <w:b w:val="0"/>
                <w:szCs w:val="18"/>
                <w:lang w:eastAsia="zh-CN"/>
              </w:rPr>
              <w:t>1</w:t>
            </w:r>
          </w:p>
          <w:p w14:paraId="1EF2AC2A" w14:textId="77777777" w:rsidR="006D3C56" w:rsidRDefault="006D3C56">
            <w:pPr>
              <w:pStyle w:val="TAH"/>
              <w:rPr>
                <w:rFonts w:hint="eastAsia"/>
                <w:b w:val="0"/>
                <w:szCs w:val="18"/>
                <w:lang w:eastAsia="zh-CN"/>
              </w:rPr>
            </w:pPr>
            <w:r>
              <w:rPr>
                <w:rFonts w:hint="eastAsia"/>
                <w:b w:val="0"/>
                <w:szCs w:val="18"/>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5EC37F3A" w14:textId="77777777" w:rsidR="006D3C56" w:rsidRDefault="006D3C56">
            <w:pPr>
              <w:pStyle w:val="TAH"/>
              <w:rPr>
                <w:rFonts w:hint="eastAsia"/>
                <w:b w:val="0"/>
                <w:lang w:eastAsia="zh-CN"/>
              </w:rPr>
            </w:pPr>
            <w:r>
              <w:rPr>
                <w:rFonts w:hint="eastAsia"/>
                <w:b w:val="0"/>
                <w:lang w:eastAsia="zh-CN"/>
              </w:rPr>
              <w:t>2</w:t>
            </w:r>
          </w:p>
          <w:p w14:paraId="0CF4C836"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25B187ED" w14:textId="77777777" w:rsidR="006D3C56" w:rsidRDefault="006D3C56">
            <w:pPr>
              <w:pStyle w:val="TAH"/>
              <w:rPr>
                <w:rFonts w:hint="eastAsia"/>
                <w:b w:val="0"/>
                <w:lang w:eastAsia="zh-CN"/>
              </w:rPr>
            </w:pPr>
            <w:r>
              <w:rPr>
                <w:rFonts w:hint="eastAsia"/>
                <w:b w:val="0"/>
                <w:lang w:eastAsia="zh-CN"/>
              </w:rPr>
              <w:t>3</w:t>
            </w:r>
          </w:p>
          <w:p w14:paraId="26B84D71"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077FA053" w14:textId="77777777" w:rsidR="006D3C56" w:rsidRDefault="006D3C56">
            <w:pPr>
              <w:pStyle w:val="TAH"/>
              <w:rPr>
                <w:rFonts w:hint="eastAsia"/>
                <w:b w:val="0"/>
                <w:lang w:eastAsia="zh-CN"/>
              </w:rPr>
            </w:pPr>
            <w:r>
              <w:rPr>
                <w:rFonts w:hint="eastAsia"/>
                <w:b w:val="0"/>
                <w:lang w:eastAsia="zh-CN"/>
              </w:rPr>
              <w:t>4</w:t>
            </w:r>
          </w:p>
          <w:p w14:paraId="46365370"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2D2BCDE0" w14:textId="77777777" w:rsidR="006D3C56" w:rsidRDefault="006D3C56">
            <w:pPr>
              <w:pStyle w:val="TAH"/>
              <w:rPr>
                <w:rFonts w:hint="eastAsia"/>
                <w:b w:val="0"/>
                <w:lang w:eastAsia="zh-CN"/>
              </w:rPr>
            </w:pPr>
            <w:r>
              <w:rPr>
                <w:rFonts w:hint="eastAsia"/>
                <w:b w:val="0"/>
                <w:lang w:eastAsia="zh-CN"/>
              </w:rPr>
              <w:t>5</w:t>
            </w:r>
          </w:p>
          <w:p w14:paraId="0485CA38"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nil"/>
            </w:tcBorders>
          </w:tcPr>
          <w:p w14:paraId="1BAB7088" w14:textId="77777777" w:rsidR="006D3C56" w:rsidRDefault="006D3C56">
            <w:pPr>
              <w:pStyle w:val="TAH"/>
              <w:rPr>
                <w:rFonts w:hint="eastAsia"/>
                <w:b w:val="0"/>
                <w:lang w:eastAsia="zh-CN"/>
              </w:rPr>
            </w:pPr>
            <w:r>
              <w:rPr>
                <w:rFonts w:hint="eastAsia"/>
                <w:b w:val="0"/>
                <w:lang w:eastAsia="zh-CN"/>
              </w:rPr>
              <w:t>6</w:t>
            </w:r>
          </w:p>
          <w:p w14:paraId="1B08CF00"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3BF9F251" w14:textId="77777777" w:rsidR="006D3C56" w:rsidRDefault="006D3C56">
            <w:pPr>
              <w:pStyle w:val="TAH"/>
              <w:rPr>
                <w:rFonts w:hint="eastAsia"/>
                <w:b w:val="0"/>
                <w:lang w:eastAsia="zh-CN"/>
              </w:rPr>
            </w:pPr>
            <w:r>
              <w:rPr>
                <w:rFonts w:hint="eastAsia"/>
                <w:b w:val="0"/>
                <w:lang w:eastAsia="zh-CN"/>
              </w:rPr>
              <w:t>7</w:t>
            </w:r>
          </w:p>
          <w:p w14:paraId="7ED1D38E"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52ADEF63" w14:textId="77777777" w:rsidR="006D3C56" w:rsidRDefault="006D3C56">
            <w:pPr>
              <w:pStyle w:val="TAH"/>
              <w:rPr>
                <w:rFonts w:hint="eastAsia"/>
                <w:b w:val="0"/>
                <w:lang w:eastAsia="zh-CN"/>
              </w:rPr>
            </w:pPr>
            <w:r>
              <w:rPr>
                <w:rFonts w:hint="eastAsia"/>
                <w:b w:val="0"/>
                <w:lang w:eastAsia="zh-CN"/>
              </w:rPr>
              <w:t>8</w:t>
            </w:r>
          </w:p>
          <w:p w14:paraId="75C58C18"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369C5A79" w14:textId="77777777" w:rsidR="006D3C56" w:rsidRDefault="006D3C56">
            <w:pPr>
              <w:pStyle w:val="TAH"/>
              <w:rPr>
                <w:rFonts w:hint="eastAsia"/>
                <w:b w:val="0"/>
                <w:szCs w:val="18"/>
                <w:lang w:eastAsia="zh-CN"/>
              </w:rPr>
            </w:pPr>
            <w:r>
              <w:rPr>
                <w:rFonts w:hint="eastAsia"/>
                <w:b w:val="0"/>
                <w:szCs w:val="18"/>
                <w:lang w:eastAsia="zh-CN"/>
              </w:rPr>
              <w:t>9</w:t>
            </w:r>
          </w:p>
          <w:p w14:paraId="2747A136"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02005283" w14:textId="77777777" w:rsidR="006D3C56" w:rsidRDefault="006D3C56">
            <w:pPr>
              <w:pStyle w:val="TAH"/>
              <w:rPr>
                <w:rFonts w:hint="eastAsia"/>
                <w:b w:val="0"/>
                <w:lang w:eastAsia="zh-CN"/>
              </w:rPr>
            </w:pPr>
            <w:r>
              <w:rPr>
                <w:rFonts w:hint="eastAsia"/>
                <w:b w:val="0"/>
                <w:lang w:eastAsia="zh-CN"/>
              </w:rPr>
              <w:t>10</w:t>
            </w:r>
          </w:p>
          <w:p w14:paraId="616A206A"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3F6A5E86" w14:textId="77777777" w:rsidR="006D3C56" w:rsidRDefault="006D3C56">
            <w:pPr>
              <w:pStyle w:val="TAH"/>
              <w:rPr>
                <w:rFonts w:hint="eastAsia"/>
                <w:b w:val="0"/>
                <w:lang w:eastAsia="zh-CN"/>
              </w:rPr>
            </w:pPr>
            <w:r>
              <w:rPr>
                <w:rFonts w:hint="eastAsia"/>
                <w:b w:val="0"/>
                <w:lang w:eastAsia="zh-CN"/>
              </w:rPr>
              <w:t>11</w:t>
            </w:r>
          </w:p>
          <w:p w14:paraId="6EB90741"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4B583AE1" w14:textId="77777777" w:rsidR="006D3C56" w:rsidRDefault="006D3C56">
            <w:pPr>
              <w:pStyle w:val="TAH"/>
              <w:rPr>
                <w:rFonts w:hint="eastAsia"/>
                <w:b w:val="0"/>
                <w:lang w:eastAsia="zh-CN"/>
              </w:rPr>
            </w:pPr>
            <w:r>
              <w:rPr>
                <w:rFonts w:hint="eastAsia"/>
                <w:b w:val="0"/>
                <w:lang w:eastAsia="zh-CN"/>
              </w:rPr>
              <w:t>12</w:t>
            </w:r>
          </w:p>
          <w:p w14:paraId="12D7A3BB"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75B0F62D" w14:textId="77777777" w:rsidR="006D3C56" w:rsidRDefault="006D3C56">
            <w:pPr>
              <w:pStyle w:val="TAH"/>
              <w:rPr>
                <w:rFonts w:hint="eastAsia"/>
                <w:b w:val="0"/>
                <w:lang w:eastAsia="zh-CN"/>
              </w:rPr>
            </w:pPr>
            <w:r>
              <w:rPr>
                <w:rFonts w:hint="eastAsia"/>
                <w:b w:val="0"/>
                <w:lang w:eastAsia="zh-CN"/>
              </w:rPr>
              <w:t>13</w:t>
            </w:r>
          </w:p>
          <w:p w14:paraId="20E113DC" w14:textId="77777777" w:rsidR="006D3C56" w:rsidRDefault="006D3C56">
            <w:pPr>
              <w:pStyle w:val="TAH"/>
              <w:rPr>
                <w:rFonts w:hint="eastAsia"/>
                <w:b w:val="0"/>
                <w:lang w:eastAsia="zh-CN"/>
              </w:rPr>
            </w:pPr>
            <w:r>
              <w:rPr>
                <w:rFonts w:hint="eastAsia"/>
                <w:b w:val="0"/>
                <w:lang w:eastAsia="zh-CN"/>
              </w:rPr>
              <w:t>(16QAM)</w:t>
            </w:r>
          </w:p>
        </w:tc>
      </w:tr>
      <w:tr w:rsidR="006D3C56" w14:paraId="4DE69B93" w14:textId="77777777">
        <w:tblPrEx>
          <w:tblCellMar>
            <w:top w:w="0" w:type="dxa"/>
            <w:bottom w:w="0" w:type="dxa"/>
          </w:tblCellMar>
        </w:tblPrEx>
        <w:trPr>
          <w:jc w:val="center"/>
        </w:trPr>
        <w:tc>
          <w:tcPr>
            <w:tcW w:w="0" w:type="auto"/>
            <w:tcBorders>
              <w:top w:val="thinThickSmallGap" w:sz="18" w:space="0" w:color="auto"/>
              <w:left w:val="thinThickThinSmallGap" w:sz="24" w:space="0" w:color="auto"/>
              <w:bottom w:val="thinThickSmallGap" w:sz="12" w:space="0" w:color="auto"/>
              <w:right w:val="thinThickSmallGap" w:sz="12" w:space="0" w:color="auto"/>
            </w:tcBorders>
          </w:tcPr>
          <w:p w14:paraId="6EF5F522" w14:textId="77777777" w:rsidR="006D3C56" w:rsidRDefault="006D3C56">
            <w:pPr>
              <w:pStyle w:val="TAC"/>
              <w:rPr>
                <w:rFonts w:hint="eastAsia"/>
                <w:b/>
                <w:lang w:eastAsia="zh-CN"/>
              </w:rPr>
            </w:pPr>
            <w:r>
              <w:rPr>
                <w:b/>
              </w:rPr>
              <w:t>Spreading Factor</w:t>
            </w:r>
          </w:p>
        </w:tc>
        <w:tc>
          <w:tcPr>
            <w:tcW w:w="0" w:type="auto"/>
            <w:tcBorders>
              <w:top w:val="thinThickSmallGap" w:sz="18" w:space="0" w:color="auto"/>
              <w:left w:val="nil"/>
              <w:bottom w:val="thinThickSmallGap" w:sz="12" w:space="0" w:color="auto"/>
              <w:right w:val="thinThickSmallGap" w:sz="12" w:space="0" w:color="auto"/>
            </w:tcBorders>
          </w:tcPr>
          <w:p w14:paraId="6CCA04DF" w14:textId="77777777" w:rsidR="006D3C56" w:rsidRDefault="006D3C56">
            <w:pPr>
              <w:pStyle w:val="TAC"/>
              <w:rPr>
                <w:rFonts w:hint="eastAsia"/>
                <w:lang w:eastAsia="zh-CN"/>
              </w:rPr>
            </w:pPr>
            <w:r>
              <w:rPr>
                <w:rFonts w:hint="eastAsia"/>
                <w:lang w:eastAsia="zh-CN"/>
              </w:rPr>
              <w:t>16</w:t>
            </w:r>
          </w:p>
        </w:tc>
        <w:tc>
          <w:tcPr>
            <w:tcW w:w="0" w:type="auto"/>
            <w:tcBorders>
              <w:top w:val="thinThickSmallGap" w:sz="18" w:space="0" w:color="auto"/>
              <w:left w:val="nil"/>
              <w:bottom w:val="thinThickSmallGap" w:sz="12" w:space="0" w:color="auto"/>
              <w:right w:val="thinThickSmallGap" w:sz="12" w:space="0" w:color="auto"/>
            </w:tcBorders>
          </w:tcPr>
          <w:p w14:paraId="1D29D207" w14:textId="77777777" w:rsidR="006D3C56" w:rsidRDefault="006D3C56">
            <w:pPr>
              <w:pStyle w:val="TAC"/>
              <w:rPr>
                <w:rFonts w:hint="eastAsia"/>
                <w:lang w:eastAsia="zh-CN"/>
              </w:rPr>
            </w:pPr>
            <w:r>
              <w:rPr>
                <w:rFonts w:hint="eastAsia"/>
                <w:lang w:eastAsia="zh-CN"/>
              </w:rPr>
              <w:t>16</w:t>
            </w:r>
          </w:p>
        </w:tc>
        <w:tc>
          <w:tcPr>
            <w:tcW w:w="0" w:type="auto"/>
            <w:tcBorders>
              <w:top w:val="thinThickSmallGap" w:sz="18" w:space="0" w:color="auto"/>
              <w:left w:val="nil"/>
              <w:bottom w:val="thinThickSmallGap" w:sz="12" w:space="0" w:color="auto"/>
              <w:right w:val="thinThickSmallGap" w:sz="12" w:space="0" w:color="auto"/>
            </w:tcBorders>
          </w:tcPr>
          <w:p w14:paraId="686B297D" w14:textId="77777777" w:rsidR="006D3C56" w:rsidRDefault="006D3C56">
            <w:pPr>
              <w:pStyle w:val="TAC"/>
              <w:rPr>
                <w:rFonts w:hint="eastAsia"/>
                <w:lang w:eastAsia="zh-CN"/>
              </w:rPr>
            </w:pPr>
            <w:r>
              <w:rPr>
                <w:rFonts w:hint="eastAsia"/>
                <w:lang w:eastAsia="zh-CN"/>
              </w:rPr>
              <w:t>16</w:t>
            </w:r>
          </w:p>
        </w:tc>
        <w:tc>
          <w:tcPr>
            <w:tcW w:w="0" w:type="auto"/>
            <w:tcBorders>
              <w:top w:val="thinThickSmallGap" w:sz="18" w:space="0" w:color="auto"/>
              <w:left w:val="nil"/>
              <w:bottom w:val="thinThickSmallGap" w:sz="12" w:space="0" w:color="auto"/>
              <w:right w:val="thinThickSmallGap" w:sz="12" w:space="0" w:color="auto"/>
            </w:tcBorders>
          </w:tcPr>
          <w:p w14:paraId="72237D2B" w14:textId="77777777" w:rsidR="006D3C56" w:rsidRDefault="006D3C56">
            <w:pPr>
              <w:pStyle w:val="TAC"/>
              <w:rPr>
                <w:rFonts w:hint="eastAsia"/>
                <w:lang w:eastAsia="zh-CN"/>
              </w:rPr>
            </w:pPr>
            <w:r>
              <w:rPr>
                <w:rFonts w:hint="eastAsia"/>
                <w:lang w:eastAsia="zh-CN"/>
              </w:rPr>
              <w:t>16</w:t>
            </w:r>
          </w:p>
        </w:tc>
        <w:tc>
          <w:tcPr>
            <w:tcW w:w="0" w:type="auto"/>
            <w:tcBorders>
              <w:top w:val="thinThickSmallGap" w:sz="18" w:space="0" w:color="auto"/>
              <w:left w:val="nil"/>
              <w:bottom w:val="thinThickSmallGap" w:sz="12" w:space="0" w:color="auto"/>
              <w:right w:val="thinThickSmallGap" w:sz="12" w:space="0" w:color="auto"/>
            </w:tcBorders>
          </w:tcPr>
          <w:p w14:paraId="5685D5E1" w14:textId="77777777" w:rsidR="006D3C56" w:rsidRDefault="006D3C56">
            <w:pPr>
              <w:pStyle w:val="TAC"/>
              <w:rPr>
                <w:rFonts w:hint="eastAsia"/>
                <w:lang w:eastAsia="zh-CN"/>
              </w:rPr>
            </w:pPr>
            <w:r>
              <w:rPr>
                <w:rFonts w:hint="eastAsia"/>
                <w:lang w:eastAsia="zh-CN"/>
              </w:rPr>
              <w:t>16</w:t>
            </w:r>
          </w:p>
        </w:tc>
        <w:tc>
          <w:tcPr>
            <w:tcW w:w="0" w:type="auto"/>
            <w:tcBorders>
              <w:top w:val="thinThickSmallGap" w:sz="18" w:space="0" w:color="auto"/>
              <w:left w:val="nil"/>
              <w:bottom w:val="thinThickSmallGap" w:sz="12" w:space="0" w:color="auto"/>
              <w:right w:val="thinThickSmallGap" w:sz="12" w:space="0" w:color="auto"/>
            </w:tcBorders>
          </w:tcPr>
          <w:p w14:paraId="676AEAEF" w14:textId="77777777" w:rsidR="006D3C56" w:rsidRDefault="006D3C56">
            <w:pPr>
              <w:pStyle w:val="TAC"/>
            </w:pPr>
            <w:r>
              <w:rPr>
                <w:rFonts w:hint="eastAsia"/>
                <w:lang w:eastAsia="zh-CN"/>
              </w:rPr>
              <w:t>16</w:t>
            </w:r>
          </w:p>
        </w:tc>
        <w:tc>
          <w:tcPr>
            <w:tcW w:w="0" w:type="auto"/>
            <w:tcBorders>
              <w:top w:val="thinThickSmallGap" w:sz="18" w:space="0" w:color="auto"/>
              <w:left w:val="nil"/>
              <w:bottom w:val="thinThickSmallGap" w:sz="12" w:space="0" w:color="auto"/>
              <w:right w:val="nil"/>
            </w:tcBorders>
          </w:tcPr>
          <w:p w14:paraId="0BC3B6A2"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6E42163A"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785BA3CE"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6EA81609"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41624F61"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738C1CAB"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6134C38E"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double" w:sz="4" w:space="0" w:color="auto"/>
              <w:bottom w:val="thinThickSmallGap" w:sz="12" w:space="0" w:color="auto"/>
              <w:right w:val="double" w:sz="4" w:space="0" w:color="auto"/>
            </w:tcBorders>
          </w:tcPr>
          <w:p w14:paraId="403F0D1B" w14:textId="77777777" w:rsidR="006D3C56" w:rsidRDefault="006D3C56">
            <w:pPr>
              <w:pStyle w:val="TAC"/>
              <w:rPr>
                <w:rFonts w:hint="eastAsia"/>
                <w:lang w:eastAsia="zh-CN"/>
              </w:rPr>
            </w:pPr>
            <w:r>
              <w:rPr>
                <w:rFonts w:hint="eastAsia"/>
                <w:lang w:eastAsia="zh-CN"/>
              </w:rPr>
              <w:t>8</w:t>
            </w:r>
          </w:p>
        </w:tc>
      </w:tr>
      <w:tr w:rsidR="006D3C56" w14:paraId="38E469D1"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2EB3D48" w14:textId="77777777" w:rsidR="006D3C56" w:rsidRDefault="006D3C56">
            <w:pPr>
              <w:pStyle w:val="TAC"/>
              <w:rPr>
                <w:rFonts w:hint="eastAsia"/>
                <w:b/>
                <w:lang w:eastAsia="zh-CN"/>
              </w:rPr>
            </w:pPr>
            <w:r>
              <w:rPr>
                <w:b/>
              </w:rPr>
              <w:t>Midamble length (chips)</w:t>
            </w:r>
          </w:p>
        </w:tc>
        <w:tc>
          <w:tcPr>
            <w:tcW w:w="0" w:type="auto"/>
            <w:tcBorders>
              <w:top w:val="thinThickSmallGap" w:sz="12" w:space="0" w:color="auto"/>
              <w:left w:val="nil"/>
              <w:bottom w:val="thinThickSmallGap" w:sz="12" w:space="0" w:color="auto"/>
              <w:right w:val="thinThickSmallGap" w:sz="12" w:space="0" w:color="auto"/>
            </w:tcBorders>
          </w:tcPr>
          <w:p w14:paraId="359AB5B2"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0B392C88"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2B6E2018"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3AD2058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262AA020"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C4DB92D"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nil"/>
            </w:tcBorders>
          </w:tcPr>
          <w:p w14:paraId="5CC5CD1C"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B5A9C3E"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4E28ADAC"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099B6D57"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ABE4B8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6163E789"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50B651C7"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7D6C256B" w14:textId="77777777" w:rsidR="006D3C56" w:rsidRDefault="006D3C56">
            <w:pPr>
              <w:pStyle w:val="TAC"/>
              <w:rPr>
                <w:rFonts w:hint="eastAsia"/>
                <w:lang w:eastAsia="zh-CN"/>
              </w:rPr>
            </w:pPr>
            <w:r>
              <w:rPr>
                <w:rFonts w:hint="eastAsia"/>
                <w:lang w:eastAsia="zh-CN"/>
              </w:rPr>
              <w:t>144</w:t>
            </w:r>
          </w:p>
        </w:tc>
      </w:tr>
      <w:tr w:rsidR="006D3C56" w14:paraId="08838AE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DBC38CA" w14:textId="77777777" w:rsidR="006D3C56" w:rsidRDefault="006D3C56">
            <w:pPr>
              <w:pStyle w:val="TAC"/>
              <w:rPr>
                <w:b/>
              </w:rPr>
            </w:pPr>
            <w:r>
              <w:rPr>
                <w:rFonts w:hint="eastAsia"/>
                <w:b/>
                <w:lang w:eastAsia="zh-CN"/>
              </w:rPr>
              <w:t>Bits/slot</w:t>
            </w:r>
          </w:p>
        </w:tc>
        <w:tc>
          <w:tcPr>
            <w:tcW w:w="0" w:type="auto"/>
            <w:tcBorders>
              <w:top w:val="thinThickSmallGap" w:sz="12" w:space="0" w:color="auto"/>
              <w:left w:val="nil"/>
              <w:bottom w:val="thinThickSmallGap" w:sz="12" w:space="0" w:color="auto"/>
              <w:right w:val="thinThickSmallGap" w:sz="12" w:space="0" w:color="auto"/>
            </w:tcBorders>
          </w:tcPr>
          <w:p w14:paraId="28DB6A43"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nil"/>
              <w:bottom w:val="thinThickSmallGap" w:sz="12" w:space="0" w:color="auto"/>
              <w:right w:val="thinThickSmallGap" w:sz="12" w:space="0" w:color="auto"/>
            </w:tcBorders>
          </w:tcPr>
          <w:p w14:paraId="04884DC2"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nil"/>
              <w:bottom w:val="thinThickSmallGap" w:sz="12" w:space="0" w:color="auto"/>
              <w:right w:val="thinThickSmallGap" w:sz="12" w:space="0" w:color="auto"/>
            </w:tcBorders>
          </w:tcPr>
          <w:p w14:paraId="7C1BAE8A"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nil"/>
              <w:bottom w:val="thinThickSmallGap" w:sz="12" w:space="0" w:color="auto"/>
              <w:right w:val="thinThickSmallGap" w:sz="12" w:space="0" w:color="auto"/>
            </w:tcBorders>
          </w:tcPr>
          <w:p w14:paraId="4D03E4A2" w14:textId="77777777" w:rsidR="006D3C56" w:rsidRDefault="006D3C56">
            <w:pPr>
              <w:pStyle w:val="TAC"/>
              <w:rPr>
                <w:lang w:eastAsia="zh-CN"/>
              </w:rPr>
            </w:pPr>
            <w:r>
              <w:rPr>
                <w:lang w:eastAsia="zh-CN"/>
              </w:rPr>
              <w:t>142</w:t>
            </w:r>
          </w:p>
        </w:tc>
        <w:tc>
          <w:tcPr>
            <w:tcW w:w="0" w:type="auto"/>
            <w:tcBorders>
              <w:top w:val="thinThickSmallGap" w:sz="12" w:space="0" w:color="auto"/>
              <w:left w:val="nil"/>
              <w:bottom w:val="thinThickSmallGap" w:sz="12" w:space="0" w:color="auto"/>
              <w:right w:val="thinThickSmallGap" w:sz="12" w:space="0" w:color="auto"/>
            </w:tcBorders>
          </w:tcPr>
          <w:p w14:paraId="29670879" w14:textId="77777777" w:rsidR="006D3C56" w:rsidRDefault="006D3C56">
            <w:pPr>
              <w:pStyle w:val="TAC"/>
            </w:pPr>
            <w:r>
              <w:rPr>
                <w:rFonts w:hint="eastAsia"/>
                <w:lang w:eastAsia="zh-CN"/>
              </w:rPr>
              <w:t>88</w:t>
            </w:r>
          </w:p>
        </w:tc>
        <w:tc>
          <w:tcPr>
            <w:tcW w:w="0" w:type="auto"/>
            <w:tcBorders>
              <w:top w:val="thinThickSmallGap" w:sz="12" w:space="0" w:color="auto"/>
              <w:left w:val="nil"/>
              <w:bottom w:val="thinThickSmallGap" w:sz="12" w:space="0" w:color="auto"/>
              <w:right w:val="thinThickSmallGap" w:sz="12" w:space="0" w:color="auto"/>
            </w:tcBorders>
          </w:tcPr>
          <w:p w14:paraId="70BCD9D4" w14:textId="77777777" w:rsidR="006D3C56" w:rsidRDefault="006D3C56">
            <w:pPr>
              <w:pStyle w:val="TAC"/>
            </w:pPr>
            <w:r>
              <w:rPr>
                <w:lang w:eastAsia="zh-CN"/>
              </w:rPr>
              <w:t>108</w:t>
            </w:r>
          </w:p>
        </w:tc>
        <w:tc>
          <w:tcPr>
            <w:tcW w:w="0" w:type="auto"/>
            <w:tcBorders>
              <w:top w:val="thinThickSmallGap" w:sz="12" w:space="0" w:color="auto"/>
              <w:left w:val="nil"/>
              <w:bottom w:val="thinThickSmallGap" w:sz="12" w:space="0" w:color="auto"/>
              <w:right w:val="nil"/>
            </w:tcBorders>
          </w:tcPr>
          <w:p w14:paraId="17FD8BFC"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74F000A9"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3656437D"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2667E210" w14:textId="77777777" w:rsidR="006D3C56" w:rsidRDefault="006D3C56">
            <w:pPr>
              <w:pStyle w:val="TAC"/>
              <w:rPr>
                <w:lang w:eastAsia="zh-CN"/>
              </w:rPr>
            </w:pPr>
            <w:r>
              <w:rPr>
                <w:lang w:eastAsia="zh-CN"/>
              </w:rPr>
              <w:t>318</w:t>
            </w:r>
          </w:p>
        </w:tc>
        <w:tc>
          <w:tcPr>
            <w:tcW w:w="0" w:type="auto"/>
            <w:tcBorders>
              <w:top w:val="thinThickSmallGap" w:sz="12" w:space="0" w:color="auto"/>
              <w:left w:val="double" w:sz="4" w:space="0" w:color="auto"/>
              <w:bottom w:val="thinThickSmallGap" w:sz="12" w:space="0" w:color="auto"/>
              <w:right w:val="double" w:sz="4" w:space="0" w:color="auto"/>
            </w:tcBorders>
          </w:tcPr>
          <w:p w14:paraId="7A583682"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253009FF" w14:textId="77777777" w:rsidR="006D3C56" w:rsidRDefault="006D3C56">
            <w:pPr>
              <w:pStyle w:val="TAC"/>
              <w:rPr>
                <w:lang w:eastAsia="zh-CN"/>
              </w:rPr>
            </w:pPr>
            <w:r>
              <w:rPr>
                <w:lang w:eastAsia="zh-CN"/>
              </w:rPr>
              <w:t>284</w:t>
            </w:r>
          </w:p>
        </w:tc>
        <w:tc>
          <w:tcPr>
            <w:tcW w:w="0" w:type="auto"/>
            <w:tcBorders>
              <w:top w:val="thinThickSmallGap" w:sz="12" w:space="0" w:color="auto"/>
              <w:left w:val="double" w:sz="4" w:space="0" w:color="auto"/>
              <w:bottom w:val="thinThickSmallGap" w:sz="12" w:space="0" w:color="auto"/>
              <w:right w:val="double" w:sz="4" w:space="0" w:color="auto"/>
            </w:tcBorders>
          </w:tcPr>
          <w:p w14:paraId="3EFC3D59"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6DCA64A2" w14:textId="77777777" w:rsidR="006D3C56" w:rsidRDefault="006D3C56">
            <w:pPr>
              <w:pStyle w:val="TAC"/>
              <w:rPr>
                <w:lang w:eastAsia="zh-CN"/>
              </w:rPr>
            </w:pPr>
            <w:r>
              <w:rPr>
                <w:lang w:eastAsia="zh-CN"/>
              </w:rPr>
              <w:t>250</w:t>
            </w:r>
          </w:p>
        </w:tc>
      </w:tr>
      <w:tr w:rsidR="006D3C56" w14:paraId="6205856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97355C5" w14:textId="77777777" w:rsidR="006D3C56" w:rsidRDefault="006D3C56">
            <w:pPr>
              <w:pStyle w:val="TAC"/>
              <w:rPr>
                <w:b/>
              </w:rPr>
            </w:pPr>
            <w:r>
              <w:rPr>
                <w:b/>
              </w:rPr>
              <w:t>N</w:t>
            </w:r>
            <w:r>
              <w:rPr>
                <w:b/>
                <w:vertAlign w:val="subscript"/>
              </w:rPr>
              <w:t xml:space="preserve">Data/Slot </w:t>
            </w:r>
            <w:r>
              <w:rPr>
                <w:b/>
              </w:rPr>
              <w:t>(bits)</w:t>
            </w:r>
          </w:p>
        </w:tc>
        <w:tc>
          <w:tcPr>
            <w:tcW w:w="0" w:type="auto"/>
            <w:tcBorders>
              <w:top w:val="thinThickSmallGap" w:sz="12" w:space="0" w:color="auto"/>
              <w:left w:val="nil"/>
              <w:bottom w:val="thinThickSmallGap" w:sz="12" w:space="0" w:color="auto"/>
              <w:right w:val="thinThickSmallGap" w:sz="12" w:space="0" w:color="auto"/>
            </w:tcBorders>
          </w:tcPr>
          <w:p w14:paraId="18AE285B"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nil"/>
              <w:bottom w:val="thinThickSmallGap" w:sz="12" w:space="0" w:color="auto"/>
              <w:right w:val="thinThickSmallGap" w:sz="12" w:space="0" w:color="auto"/>
            </w:tcBorders>
          </w:tcPr>
          <w:p w14:paraId="6C4EF0F7"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nil"/>
              <w:bottom w:val="thinThickSmallGap" w:sz="12" w:space="0" w:color="auto"/>
              <w:right w:val="thinThickSmallGap" w:sz="12" w:space="0" w:color="auto"/>
            </w:tcBorders>
          </w:tcPr>
          <w:p w14:paraId="2B7F1FA1" w14:textId="77777777" w:rsidR="006D3C56" w:rsidRDefault="006D3C56">
            <w:pPr>
              <w:pStyle w:val="TAC"/>
              <w:rPr>
                <w:rFonts w:hint="eastAsia"/>
                <w:lang w:eastAsia="zh-CN"/>
              </w:rPr>
            </w:pPr>
            <w:r>
              <w:rPr>
                <w:rFonts w:hint="eastAsia"/>
                <w:lang w:eastAsia="zh-CN"/>
              </w:rPr>
              <w:t>54</w:t>
            </w:r>
          </w:p>
        </w:tc>
        <w:tc>
          <w:tcPr>
            <w:tcW w:w="0" w:type="auto"/>
            <w:tcBorders>
              <w:top w:val="thinThickSmallGap" w:sz="12" w:space="0" w:color="auto"/>
              <w:left w:val="nil"/>
              <w:bottom w:val="thinThickSmallGap" w:sz="12" w:space="0" w:color="auto"/>
              <w:right w:val="thinThickSmallGap" w:sz="12" w:space="0" w:color="auto"/>
            </w:tcBorders>
          </w:tcPr>
          <w:p w14:paraId="46ED2C8B" w14:textId="77777777" w:rsidR="006D3C56" w:rsidRDefault="006D3C56">
            <w:pPr>
              <w:pStyle w:val="TAC"/>
              <w:rPr>
                <w:rFonts w:hint="eastAsia"/>
                <w:lang w:eastAsia="zh-CN"/>
              </w:rPr>
            </w:pPr>
            <w:r>
              <w:rPr>
                <w:rFonts w:hint="eastAsia"/>
                <w:lang w:eastAsia="zh-CN"/>
              </w:rPr>
              <w:t>108</w:t>
            </w:r>
          </w:p>
        </w:tc>
        <w:tc>
          <w:tcPr>
            <w:tcW w:w="0" w:type="auto"/>
            <w:tcBorders>
              <w:top w:val="thinThickSmallGap" w:sz="12" w:space="0" w:color="auto"/>
              <w:left w:val="nil"/>
              <w:bottom w:val="thinThickSmallGap" w:sz="12" w:space="0" w:color="auto"/>
              <w:right w:val="thinThickSmallGap" w:sz="12" w:space="0" w:color="auto"/>
            </w:tcBorders>
          </w:tcPr>
          <w:p w14:paraId="13D2AE29" w14:textId="77777777" w:rsidR="006D3C56" w:rsidRDefault="006D3C56">
            <w:pPr>
              <w:pStyle w:val="TAC"/>
              <w:rPr>
                <w:rFonts w:hint="eastAsia"/>
                <w:lang w:eastAsia="zh-CN"/>
              </w:rPr>
            </w:pPr>
            <w:r>
              <w:rPr>
                <w:rFonts w:hint="eastAsia"/>
                <w:lang w:eastAsia="zh-CN"/>
              </w:rPr>
              <w:t>20</w:t>
            </w:r>
          </w:p>
        </w:tc>
        <w:tc>
          <w:tcPr>
            <w:tcW w:w="0" w:type="auto"/>
            <w:tcBorders>
              <w:top w:val="thinThickSmallGap" w:sz="12" w:space="0" w:color="auto"/>
              <w:left w:val="nil"/>
              <w:bottom w:val="thinThickSmallGap" w:sz="12" w:space="0" w:color="auto"/>
              <w:right w:val="thinThickSmallGap" w:sz="12" w:space="0" w:color="auto"/>
            </w:tcBorders>
          </w:tcPr>
          <w:p w14:paraId="14701052" w14:textId="77777777" w:rsidR="006D3C56" w:rsidRDefault="006D3C56">
            <w:pPr>
              <w:pStyle w:val="TAC"/>
              <w:rPr>
                <w:rFonts w:hint="eastAsia"/>
                <w:lang w:eastAsia="zh-CN"/>
              </w:rPr>
            </w:pPr>
            <w:r>
              <w:rPr>
                <w:rFonts w:hint="eastAsia"/>
                <w:lang w:eastAsia="zh-CN"/>
              </w:rPr>
              <w:t>40</w:t>
            </w:r>
          </w:p>
        </w:tc>
        <w:tc>
          <w:tcPr>
            <w:tcW w:w="0" w:type="auto"/>
            <w:tcBorders>
              <w:top w:val="thinThickSmallGap" w:sz="12" w:space="0" w:color="auto"/>
              <w:left w:val="nil"/>
              <w:bottom w:val="thinThickSmallGap" w:sz="12" w:space="0" w:color="auto"/>
              <w:right w:val="nil"/>
            </w:tcBorders>
          </w:tcPr>
          <w:p w14:paraId="2A2EE0D3"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6373B99E"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69A4E0BA" w14:textId="77777777" w:rsidR="006D3C56" w:rsidRDefault="006D3C56">
            <w:pPr>
              <w:pStyle w:val="TAC"/>
              <w:rPr>
                <w:rFonts w:hint="eastAsia"/>
                <w:lang w:eastAsia="zh-CN"/>
              </w:rPr>
            </w:pPr>
            <w:r>
              <w:rPr>
                <w:rFonts w:hint="eastAsia"/>
                <w:lang w:eastAsia="zh-CN"/>
              </w:rPr>
              <w:t>142</w:t>
            </w:r>
          </w:p>
        </w:tc>
        <w:tc>
          <w:tcPr>
            <w:tcW w:w="0" w:type="auto"/>
            <w:tcBorders>
              <w:top w:val="thinThickSmallGap" w:sz="12" w:space="0" w:color="auto"/>
              <w:left w:val="double" w:sz="4" w:space="0" w:color="auto"/>
              <w:bottom w:val="thinThickSmallGap" w:sz="12" w:space="0" w:color="auto"/>
              <w:right w:val="double" w:sz="4" w:space="0" w:color="auto"/>
            </w:tcBorders>
          </w:tcPr>
          <w:p w14:paraId="754E22D9" w14:textId="77777777" w:rsidR="006D3C56" w:rsidRDefault="006D3C56">
            <w:pPr>
              <w:pStyle w:val="TAC"/>
              <w:rPr>
                <w:rFonts w:hint="eastAsia"/>
                <w:lang w:eastAsia="zh-CN"/>
              </w:rPr>
            </w:pPr>
            <w:r>
              <w:rPr>
                <w:rFonts w:hint="eastAsia"/>
                <w:lang w:eastAsia="zh-CN"/>
              </w:rPr>
              <w:t>284</w:t>
            </w:r>
          </w:p>
        </w:tc>
        <w:tc>
          <w:tcPr>
            <w:tcW w:w="0" w:type="auto"/>
            <w:tcBorders>
              <w:top w:val="thinThickSmallGap" w:sz="12" w:space="0" w:color="auto"/>
              <w:left w:val="double" w:sz="4" w:space="0" w:color="auto"/>
              <w:bottom w:val="thinThickSmallGap" w:sz="12" w:space="0" w:color="auto"/>
              <w:right w:val="double" w:sz="4" w:space="0" w:color="auto"/>
            </w:tcBorders>
          </w:tcPr>
          <w:p w14:paraId="519BD285" w14:textId="77777777" w:rsidR="006D3C56" w:rsidRDefault="006D3C56">
            <w:pPr>
              <w:pStyle w:val="TAC"/>
              <w:rPr>
                <w:rFonts w:hint="eastAsia"/>
                <w:lang w:eastAsia="zh-CN"/>
              </w:rPr>
            </w:pPr>
            <w:r>
              <w:rPr>
                <w:rFonts w:hint="eastAsia"/>
                <w:lang w:eastAsia="zh-CN"/>
              </w:rPr>
              <w:t>108</w:t>
            </w:r>
          </w:p>
        </w:tc>
        <w:tc>
          <w:tcPr>
            <w:tcW w:w="0" w:type="auto"/>
            <w:tcBorders>
              <w:top w:val="thinThickSmallGap" w:sz="12" w:space="0" w:color="auto"/>
              <w:left w:val="double" w:sz="4" w:space="0" w:color="auto"/>
              <w:bottom w:val="thinThickSmallGap" w:sz="12" w:space="0" w:color="auto"/>
              <w:right w:val="double" w:sz="4" w:space="0" w:color="auto"/>
            </w:tcBorders>
          </w:tcPr>
          <w:p w14:paraId="61E82389" w14:textId="77777777" w:rsidR="006D3C56" w:rsidRDefault="006D3C56">
            <w:pPr>
              <w:pStyle w:val="TAC"/>
              <w:rPr>
                <w:rFonts w:hint="eastAsia"/>
                <w:lang w:eastAsia="zh-CN"/>
              </w:rPr>
            </w:pPr>
            <w:r>
              <w:rPr>
                <w:rFonts w:hint="eastAsia"/>
                <w:lang w:eastAsia="zh-CN"/>
              </w:rPr>
              <w:t>216</w:t>
            </w:r>
          </w:p>
        </w:tc>
        <w:tc>
          <w:tcPr>
            <w:tcW w:w="0" w:type="auto"/>
            <w:tcBorders>
              <w:top w:val="thinThickSmallGap" w:sz="12" w:space="0" w:color="auto"/>
              <w:left w:val="double" w:sz="4" w:space="0" w:color="auto"/>
              <w:bottom w:val="thinThickSmallGap" w:sz="12" w:space="0" w:color="auto"/>
              <w:right w:val="double" w:sz="4" w:space="0" w:color="auto"/>
            </w:tcBorders>
          </w:tcPr>
          <w:p w14:paraId="21A83C34" w14:textId="77777777" w:rsidR="006D3C56" w:rsidRDefault="006D3C56">
            <w:pPr>
              <w:pStyle w:val="TAC"/>
              <w:rPr>
                <w:rFonts w:hint="eastAsia"/>
                <w:lang w:eastAsia="zh-CN"/>
              </w:rPr>
            </w:pPr>
            <w:r>
              <w:rPr>
                <w:rFonts w:hint="eastAsia"/>
                <w:lang w:eastAsia="zh-CN"/>
              </w:rPr>
              <w:t>74</w:t>
            </w:r>
          </w:p>
        </w:tc>
        <w:tc>
          <w:tcPr>
            <w:tcW w:w="0" w:type="auto"/>
            <w:tcBorders>
              <w:top w:val="thinThickSmallGap" w:sz="12" w:space="0" w:color="auto"/>
              <w:left w:val="double" w:sz="4" w:space="0" w:color="auto"/>
              <w:bottom w:val="thinThickSmallGap" w:sz="12" w:space="0" w:color="auto"/>
              <w:right w:val="double" w:sz="4" w:space="0" w:color="auto"/>
            </w:tcBorders>
          </w:tcPr>
          <w:p w14:paraId="4E1A4CEA" w14:textId="77777777" w:rsidR="006D3C56" w:rsidRDefault="006D3C56">
            <w:pPr>
              <w:pStyle w:val="TAC"/>
              <w:rPr>
                <w:rFonts w:hint="eastAsia"/>
                <w:lang w:eastAsia="zh-CN"/>
              </w:rPr>
            </w:pPr>
            <w:r>
              <w:rPr>
                <w:rFonts w:hint="eastAsia"/>
                <w:lang w:eastAsia="zh-CN"/>
              </w:rPr>
              <w:t>148</w:t>
            </w:r>
          </w:p>
        </w:tc>
      </w:tr>
      <w:tr w:rsidR="006D3C56" w14:paraId="2A46838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8DC66F7" w14:textId="77777777" w:rsidR="006D3C56" w:rsidRDefault="006D3C56">
            <w:pPr>
              <w:pStyle w:val="TAC"/>
              <w:rPr>
                <w:b/>
              </w:rPr>
            </w:pPr>
            <w:r>
              <w:rPr>
                <w:b/>
              </w:rPr>
              <w:t>N</w:t>
            </w:r>
            <w:r>
              <w:rPr>
                <w:b/>
                <w:vertAlign w:val="subscript"/>
              </w:rPr>
              <w:t>data/data field(1)</w:t>
            </w:r>
            <w:r>
              <w:rPr>
                <w:b/>
              </w:rPr>
              <w:t xml:space="preserve"> (bits)</w:t>
            </w:r>
          </w:p>
        </w:tc>
        <w:tc>
          <w:tcPr>
            <w:tcW w:w="0" w:type="auto"/>
            <w:tcBorders>
              <w:top w:val="thinThickSmallGap" w:sz="12" w:space="0" w:color="auto"/>
              <w:left w:val="nil"/>
              <w:bottom w:val="thinThickSmallGap" w:sz="12" w:space="0" w:color="auto"/>
              <w:right w:val="thinThickSmallGap" w:sz="12" w:space="0" w:color="auto"/>
            </w:tcBorders>
          </w:tcPr>
          <w:p w14:paraId="0A66C655" w14:textId="77777777" w:rsidR="006D3C56" w:rsidRDefault="006D3C56">
            <w:pPr>
              <w:pStyle w:val="TAC"/>
              <w:rPr>
                <w:rFonts w:hint="eastAsia"/>
                <w:lang w:eastAsia="zh-CN"/>
              </w:rPr>
            </w:pPr>
            <w:r>
              <w:rPr>
                <w:rFonts w:hint="eastAsia"/>
                <w:lang w:eastAsia="zh-CN"/>
              </w:rPr>
              <w:t>44</w:t>
            </w:r>
          </w:p>
        </w:tc>
        <w:tc>
          <w:tcPr>
            <w:tcW w:w="0" w:type="auto"/>
            <w:tcBorders>
              <w:top w:val="thinThickSmallGap" w:sz="12" w:space="0" w:color="auto"/>
              <w:left w:val="nil"/>
              <w:bottom w:val="thinThickSmallGap" w:sz="12" w:space="0" w:color="auto"/>
              <w:right w:val="thinThickSmallGap" w:sz="12" w:space="0" w:color="auto"/>
            </w:tcBorders>
          </w:tcPr>
          <w:p w14:paraId="23D371FD"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nil"/>
              <w:bottom w:val="thinThickSmallGap" w:sz="12" w:space="0" w:color="auto"/>
              <w:right w:val="thinThickSmallGap" w:sz="12" w:space="0" w:color="auto"/>
            </w:tcBorders>
          </w:tcPr>
          <w:p w14:paraId="01C8B8DA" w14:textId="77777777" w:rsidR="006D3C56" w:rsidRDefault="006D3C56">
            <w:pPr>
              <w:pStyle w:val="TAC"/>
              <w:rPr>
                <w:rFonts w:hint="eastAsia"/>
                <w:lang w:eastAsia="zh-CN"/>
              </w:rPr>
            </w:pPr>
            <w:r>
              <w:rPr>
                <w:rFonts w:hint="eastAsia"/>
                <w:lang w:eastAsia="zh-CN"/>
              </w:rPr>
              <w:t>28</w:t>
            </w:r>
          </w:p>
        </w:tc>
        <w:tc>
          <w:tcPr>
            <w:tcW w:w="0" w:type="auto"/>
            <w:tcBorders>
              <w:top w:val="thinThickSmallGap" w:sz="12" w:space="0" w:color="auto"/>
              <w:left w:val="nil"/>
              <w:bottom w:val="thinThickSmallGap" w:sz="12" w:space="0" w:color="auto"/>
              <w:right w:val="thinThickSmallGap" w:sz="12" w:space="0" w:color="auto"/>
            </w:tcBorders>
          </w:tcPr>
          <w:p w14:paraId="0C6830AE" w14:textId="77777777" w:rsidR="006D3C56" w:rsidRDefault="006D3C56">
            <w:pPr>
              <w:pStyle w:val="TAC"/>
              <w:rPr>
                <w:rFonts w:hint="eastAsia"/>
                <w:lang w:eastAsia="zh-CN"/>
              </w:rPr>
            </w:pPr>
            <w:r>
              <w:rPr>
                <w:rFonts w:hint="eastAsia"/>
                <w:lang w:eastAsia="zh-CN"/>
              </w:rPr>
              <w:t>56</w:t>
            </w:r>
          </w:p>
        </w:tc>
        <w:tc>
          <w:tcPr>
            <w:tcW w:w="0" w:type="auto"/>
            <w:tcBorders>
              <w:top w:val="thinThickSmallGap" w:sz="12" w:space="0" w:color="auto"/>
              <w:left w:val="nil"/>
              <w:bottom w:val="thinThickSmallGap" w:sz="12" w:space="0" w:color="auto"/>
              <w:right w:val="thinThickSmallGap" w:sz="12" w:space="0" w:color="auto"/>
            </w:tcBorders>
          </w:tcPr>
          <w:p w14:paraId="14204082" w14:textId="77777777" w:rsidR="006D3C56" w:rsidRDefault="006D3C56">
            <w:pPr>
              <w:pStyle w:val="TAC"/>
              <w:rPr>
                <w:rFonts w:hint="eastAsia"/>
                <w:lang w:eastAsia="zh-CN"/>
              </w:rPr>
            </w:pPr>
            <w:r>
              <w:rPr>
                <w:rFonts w:hint="eastAsia"/>
                <w:lang w:eastAsia="zh-CN"/>
              </w:rPr>
              <w:t>12</w:t>
            </w:r>
          </w:p>
        </w:tc>
        <w:tc>
          <w:tcPr>
            <w:tcW w:w="0" w:type="auto"/>
            <w:tcBorders>
              <w:top w:val="thinThickSmallGap" w:sz="12" w:space="0" w:color="auto"/>
              <w:left w:val="nil"/>
              <w:bottom w:val="thinThickSmallGap" w:sz="12" w:space="0" w:color="auto"/>
              <w:right w:val="thinThickSmallGap" w:sz="12" w:space="0" w:color="auto"/>
            </w:tcBorders>
          </w:tcPr>
          <w:p w14:paraId="345775AA" w14:textId="77777777" w:rsidR="006D3C56" w:rsidRDefault="006D3C56">
            <w:pPr>
              <w:pStyle w:val="TAC"/>
              <w:rPr>
                <w:rFonts w:hint="eastAsia"/>
                <w:lang w:eastAsia="zh-CN"/>
              </w:rPr>
            </w:pPr>
            <w:r>
              <w:rPr>
                <w:rFonts w:hint="eastAsia"/>
                <w:lang w:eastAsia="zh-CN"/>
              </w:rPr>
              <w:t>24</w:t>
            </w:r>
          </w:p>
        </w:tc>
        <w:tc>
          <w:tcPr>
            <w:tcW w:w="0" w:type="auto"/>
            <w:tcBorders>
              <w:top w:val="thinThickSmallGap" w:sz="12" w:space="0" w:color="auto"/>
              <w:left w:val="nil"/>
              <w:bottom w:val="thinThickSmallGap" w:sz="12" w:space="0" w:color="auto"/>
              <w:right w:val="nil"/>
            </w:tcBorders>
          </w:tcPr>
          <w:p w14:paraId="1A49B910"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double" w:sz="4" w:space="0" w:color="auto"/>
              <w:bottom w:val="thinThickSmallGap" w:sz="12" w:space="0" w:color="auto"/>
              <w:right w:val="double" w:sz="4" w:space="0" w:color="auto"/>
            </w:tcBorders>
          </w:tcPr>
          <w:p w14:paraId="194D62C9"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SmallGap" w:sz="12" w:space="0" w:color="auto"/>
              <w:right w:val="double" w:sz="4" w:space="0" w:color="auto"/>
            </w:tcBorders>
          </w:tcPr>
          <w:p w14:paraId="48D36B2F" w14:textId="77777777" w:rsidR="006D3C56" w:rsidRDefault="006D3C56">
            <w:pPr>
              <w:pStyle w:val="TAC"/>
              <w:rPr>
                <w:rFonts w:hint="eastAsia"/>
                <w:lang w:eastAsia="zh-CN"/>
              </w:rPr>
            </w:pPr>
            <w:r>
              <w:rPr>
                <w:rFonts w:hint="eastAsia"/>
                <w:lang w:eastAsia="zh-CN"/>
              </w:rPr>
              <w:t>72</w:t>
            </w:r>
          </w:p>
        </w:tc>
        <w:tc>
          <w:tcPr>
            <w:tcW w:w="0" w:type="auto"/>
            <w:tcBorders>
              <w:top w:val="thinThickSmallGap" w:sz="12" w:space="0" w:color="auto"/>
              <w:left w:val="double" w:sz="4" w:space="0" w:color="auto"/>
              <w:bottom w:val="thinThickSmallGap" w:sz="12" w:space="0" w:color="auto"/>
              <w:right w:val="double" w:sz="4" w:space="0" w:color="auto"/>
            </w:tcBorders>
          </w:tcPr>
          <w:p w14:paraId="71C3C812"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7EDF4289" w14:textId="77777777" w:rsidR="006D3C56" w:rsidRDefault="006D3C56">
            <w:pPr>
              <w:pStyle w:val="TAC"/>
              <w:rPr>
                <w:rFonts w:hint="eastAsia"/>
                <w:lang w:eastAsia="zh-CN"/>
              </w:rPr>
            </w:pPr>
            <w:r>
              <w:rPr>
                <w:rFonts w:hint="eastAsia"/>
                <w:lang w:eastAsia="zh-CN"/>
              </w:rPr>
              <w:t>56</w:t>
            </w:r>
          </w:p>
        </w:tc>
        <w:tc>
          <w:tcPr>
            <w:tcW w:w="0" w:type="auto"/>
            <w:tcBorders>
              <w:top w:val="thinThickSmallGap" w:sz="12" w:space="0" w:color="auto"/>
              <w:left w:val="double" w:sz="4" w:space="0" w:color="auto"/>
              <w:bottom w:val="thinThickSmallGap" w:sz="12" w:space="0" w:color="auto"/>
              <w:right w:val="double" w:sz="4" w:space="0" w:color="auto"/>
            </w:tcBorders>
          </w:tcPr>
          <w:p w14:paraId="56088677" w14:textId="77777777" w:rsidR="006D3C56" w:rsidRDefault="006D3C56">
            <w:pPr>
              <w:pStyle w:val="TAC"/>
              <w:rPr>
                <w:rFonts w:hint="eastAsia"/>
                <w:lang w:eastAsia="zh-CN"/>
              </w:rPr>
            </w:pPr>
            <w:r>
              <w:rPr>
                <w:rFonts w:hint="eastAsia"/>
                <w:lang w:eastAsia="zh-CN"/>
              </w:rPr>
              <w:t>112</w:t>
            </w:r>
          </w:p>
        </w:tc>
        <w:tc>
          <w:tcPr>
            <w:tcW w:w="0" w:type="auto"/>
            <w:tcBorders>
              <w:top w:val="thinThickSmallGap" w:sz="12" w:space="0" w:color="auto"/>
              <w:left w:val="double" w:sz="4" w:space="0" w:color="auto"/>
              <w:bottom w:val="thinThickSmallGap" w:sz="12" w:space="0" w:color="auto"/>
              <w:right w:val="double" w:sz="4" w:space="0" w:color="auto"/>
            </w:tcBorders>
          </w:tcPr>
          <w:p w14:paraId="201B7772" w14:textId="77777777" w:rsidR="006D3C56" w:rsidRDefault="006D3C56">
            <w:pPr>
              <w:pStyle w:val="TAC"/>
              <w:rPr>
                <w:rFonts w:hint="eastAsia"/>
                <w:lang w:eastAsia="zh-CN"/>
              </w:rPr>
            </w:pPr>
            <w:r>
              <w:rPr>
                <w:rFonts w:hint="eastAsia"/>
                <w:lang w:eastAsia="zh-CN"/>
              </w:rPr>
              <w:t>40</w:t>
            </w:r>
          </w:p>
        </w:tc>
        <w:tc>
          <w:tcPr>
            <w:tcW w:w="0" w:type="auto"/>
            <w:tcBorders>
              <w:top w:val="thinThickSmallGap" w:sz="12" w:space="0" w:color="auto"/>
              <w:left w:val="double" w:sz="4" w:space="0" w:color="auto"/>
              <w:bottom w:val="thinThickSmallGap" w:sz="12" w:space="0" w:color="auto"/>
              <w:right w:val="double" w:sz="4" w:space="0" w:color="auto"/>
            </w:tcBorders>
          </w:tcPr>
          <w:p w14:paraId="58C21FB0" w14:textId="77777777" w:rsidR="006D3C56" w:rsidRDefault="006D3C56">
            <w:pPr>
              <w:pStyle w:val="TAC"/>
              <w:rPr>
                <w:rFonts w:hint="eastAsia"/>
                <w:lang w:eastAsia="zh-CN"/>
              </w:rPr>
            </w:pPr>
            <w:r>
              <w:rPr>
                <w:rFonts w:hint="eastAsia"/>
                <w:lang w:eastAsia="zh-CN"/>
              </w:rPr>
              <w:t>80</w:t>
            </w:r>
          </w:p>
        </w:tc>
      </w:tr>
      <w:tr w:rsidR="006D3C56" w14:paraId="6A7C7D2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E30645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185AA4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FE255D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902D53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CBB8CB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211C5D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EE0552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F2E7C0D"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559C6E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02F7C8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C847E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67AC64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F1654F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6C624C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A7EB897" w14:textId="77777777" w:rsidR="006D3C56" w:rsidRDefault="006D3C56">
            <w:pPr>
              <w:pStyle w:val="TAC"/>
              <w:rPr>
                <w:rFonts w:hint="eastAsia"/>
                <w:lang w:eastAsia="zh-CN"/>
              </w:rPr>
            </w:pPr>
            <w:r>
              <w:rPr>
                <w:rFonts w:hint="eastAsia"/>
                <w:lang w:eastAsia="zh-CN"/>
              </w:rPr>
              <w:t>0</w:t>
            </w:r>
          </w:p>
        </w:tc>
      </w:tr>
      <w:tr w:rsidR="006D3C56" w14:paraId="396E369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4DB1F2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5472C6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67E5FD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2F12A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DEB1A7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F63D90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48963B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5C3479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F9E12B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E41E7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15269F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B89E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9C9F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DB1E44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C905DE0" w14:textId="77777777" w:rsidR="006D3C56" w:rsidRDefault="006D3C56">
            <w:pPr>
              <w:pStyle w:val="TAC"/>
              <w:rPr>
                <w:rFonts w:hint="eastAsia"/>
                <w:lang w:eastAsia="zh-CN"/>
              </w:rPr>
            </w:pPr>
            <w:r>
              <w:rPr>
                <w:rFonts w:hint="eastAsia"/>
                <w:lang w:eastAsia="zh-CN"/>
              </w:rPr>
              <w:t>0</w:t>
            </w:r>
          </w:p>
        </w:tc>
      </w:tr>
      <w:tr w:rsidR="006D3C56" w14:paraId="4DB5A9B1"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431EF8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ABE639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FE3F2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8C9FC6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7E50CE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2DD6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E92CC4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0B37032"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EE4150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F08098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2628BA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993AEE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A9A0B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387AAA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AAB384" w14:textId="77777777" w:rsidR="006D3C56" w:rsidRDefault="006D3C56">
            <w:pPr>
              <w:pStyle w:val="TAC"/>
              <w:rPr>
                <w:rFonts w:hint="eastAsia"/>
                <w:lang w:eastAsia="zh-CN"/>
              </w:rPr>
            </w:pPr>
            <w:r>
              <w:rPr>
                <w:rFonts w:hint="eastAsia"/>
                <w:lang w:eastAsia="zh-CN"/>
              </w:rPr>
              <w:t>0</w:t>
            </w:r>
          </w:p>
        </w:tc>
      </w:tr>
      <w:tr w:rsidR="006D3C56" w14:paraId="26740E2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D3BC3D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8D5E9F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17CE20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EF6E1D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0436FD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625761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62F85E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82FCD7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E97D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9011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60BEF5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2E8977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007B46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A0BD2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B84F33C" w14:textId="77777777" w:rsidR="006D3C56" w:rsidRDefault="006D3C56">
            <w:pPr>
              <w:pStyle w:val="TAC"/>
              <w:rPr>
                <w:rFonts w:hint="eastAsia"/>
                <w:lang w:eastAsia="zh-CN"/>
              </w:rPr>
            </w:pPr>
            <w:r>
              <w:rPr>
                <w:rFonts w:hint="eastAsia"/>
                <w:lang w:eastAsia="zh-CN"/>
              </w:rPr>
              <w:t>0</w:t>
            </w:r>
          </w:p>
        </w:tc>
      </w:tr>
      <w:tr w:rsidR="006D3C56" w14:paraId="5A05E46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D4FC15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7B8F1E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25402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91BD1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B44867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EE8545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F8227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74DE931"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2F7FA1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41C61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C58CDE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E0BCD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9BA33F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7676D3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5D6519E" w14:textId="77777777" w:rsidR="006D3C56" w:rsidRDefault="006D3C56">
            <w:pPr>
              <w:pStyle w:val="TAC"/>
              <w:rPr>
                <w:rFonts w:hint="eastAsia"/>
                <w:lang w:eastAsia="zh-CN"/>
              </w:rPr>
            </w:pPr>
            <w:r>
              <w:rPr>
                <w:rFonts w:hint="eastAsia"/>
                <w:lang w:eastAsia="zh-CN"/>
              </w:rPr>
              <w:t>0</w:t>
            </w:r>
          </w:p>
        </w:tc>
      </w:tr>
      <w:tr w:rsidR="006D3C56" w14:paraId="6AB2F4D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F19151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04C12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17B8E0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C03BCB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66B981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B67B8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BACD2D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02146D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7A6890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AE4C2B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50EBE2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A17F3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B9A188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1AAD73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20E53D6" w14:textId="77777777" w:rsidR="006D3C56" w:rsidRDefault="006D3C56">
            <w:pPr>
              <w:pStyle w:val="TAC"/>
              <w:rPr>
                <w:rFonts w:hint="eastAsia"/>
                <w:lang w:eastAsia="zh-CN"/>
              </w:rPr>
            </w:pPr>
            <w:r>
              <w:rPr>
                <w:rFonts w:hint="eastAsia"/>
                <w:lang w:eastAsia="zh-CN"/>
              </w:rPr>
              <w:t>16</w:t>
            </w:r>
          </w:p>
        </w:tc>
      </w:tr>
      <w:tr w:rsidR="006D3C56" w14:paraId="3F83EBD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E678324"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41EEE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1A7A00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6B26FD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679D317"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AA3F6F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F46C04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84ADCA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B00A8D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35B4C8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094997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FD00E5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BC334E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AD2B56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085FE91" w14:textId="77777777" w:rsidR="006D3C56" w:rsidRDefault="006D3C56">
            <w:pPr>
              <w:pStyle w:val="TAC"/>
              <w:rPr>
                <w:rFonts w:hint="eastAsia"/>
                <w:lang w:eastAsia="zh-CN"/>
              </w:rPr>
            </w:pPr>
            <w:r>
              <w:rPr>
                <w:rFonts w:hint="eastAsia"/>
                <w:lang w:eastAsia="zh-CN"/>
              </w:rPr>
              <w:t>16</w:t>
            </w:r>
          </w:p>
        </w:tc>
      </w:tr>
      <w:tr w:rsidR="006D3C56" w14:paraId="4CA8A6C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2FACDC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AB41F4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B1FFF0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58726B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CE4909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78C02E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157BF5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E5456A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8C392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2795EE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53B175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6FC3B4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579F8B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348597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99D8FF7" w14:textId="77777777" w:rsidR="006D3C56" w:rsidRDefault="006D3C56">
            <w:pPr>
              <w:pStyle w:val="TAC"/>
              <w:rPr>
                <w:rFonts w:hint="eastAsia"/>
                <w:lang w:eastAsia="zh-CN"/>
              </w:rPr>
            </w:pPr>
            <w:r>
              <w:rPr>
                <w:rFonts w:hint="eastAsia"/>
                <w:lang w:eastAsia="zh-CN"/>
              </w:rPr>
              <w:t>16</w:t>
            </w:r>
          </w:p>
        </w:tc>
      </w:tr>
      <w:tr w:rsidR="006D3C56" w14:paraId="08DA740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D124AD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1CF4A8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6A8D6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ABEC3D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36CD844"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1B1808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19C43A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72DC7FF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025EAD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9AF184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D43B51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986DD8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5EDDB2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0FDA08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D04B683" w14:textId="77777777" w:rsidR="006D3C56" w:rsidRDefault="006D3C56">
            <w:pPr>
              <w:pStyle w:val="TAC"/>
              <w:rPr>
                <w:rFonts w:hint="eastAsia"/>
                <w:lang w:eastAsia="zh-CN"/>
              </w:rPr>
            </w:pPr>
            <w:r>
              <w:rPr>
                <w:rFonts w:hint="eastAsia"/>
                <w:lang w:eastAsia="zh-CN"/>
              </w:rPr>
              <w:t>2</w:t>
            </w:r>
          </w:p>
        </w:tc>
      </w:tr>
      <w:tr w:rsidR="006D3C56" w14:paraId="37EC7CF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FA2832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88ED2C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39D59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7C3066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FD85D87"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A88D6E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EA9A4C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D24257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EBEFE2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2924E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57908E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F5884F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1F14D1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127845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40D93D1" w14:textId="77777777" w:rsidR="006D3C56" w:rsidRDefault="006D3C56">
            <w:pPr>
              <w:pStyle w:val="TAC"/>
              <w:rPr>
                <w:rFonts w:hint="eastAsia"/>
                <w:lang w:eastAsia="zh-CN"/>
              </w:rPr>
            </w:pPr>
            <w:r>
              <w:rPr>
                <w:rFonts w:hint="eastAsia"/>
                <w:lang w:eastAsia="zh-CN"/>
              </w:rPr>
              <w:t>16</w:t>
            </w:r>
          </w:p>
        </w:tc>
      </w:tr>
      <w:tr w:rsidR="006D3C56" w14:paraId="546DA84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682C08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1201E9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8420E6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9302C5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821B6B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06A307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4D122D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46333A8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58F00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CFD5C7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D026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5C399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71A291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1A79CB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6340341" w14:textId="77777777" w:rsidR="006D3C56" w:rsidRDefault="006D3C56">
            <w:pPr>
              <w:pStyle w:val="TAC"/>
              <w:rPr>
                <w:rFonts w:hint="eastAsia"/>
                <w:lang w:eastAsia="zh-CN"/>
              </w:rPr>
            </w:pPr>
            <w:r>
              <w:rPr>
                <w:rFonts w:hint="eastAsia"/>
                <w:lang w:eastAsia="zh-CN"/>
              </w:rPr>
              <w:t>2</w:t>
            </w:r>
          </w:p>
        </w:tc>
      </w:tr>
      <w:tr w:rsidR="006D3C56" w14:paraId="0810033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DDEB46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3BC3E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7C6933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80B6B2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91A381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DE5C4E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2BFE53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6C9BFF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4D5E45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CA571E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0FDA1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52EE4D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30E24A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0A13A5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447F85D" w14:textId="77777777" w:rsidR="006D3C56" w:rsidRDefault="006D3C56">
            <w:pPr>
              <w:pStyle w:val="TAC"/>
              <w:rPr>
                <w:rFonts w:hint="eastAsia"/>
                <w:lang w:eastAsia="zh-CN"/>
              </w:rPr>
            </w:pPr>
            <w:r>
              <w:rPr>
                <w:rFonts w:hint="eastAsia"/>
                <w:lang w:eastAsia="zh-CN"/>
              </w:rPr>
              <w:t>16</w:t>
            </w:r>
          </w:p>
        </w:tc>
      </w:tr>
      <w:tr w:rsidR="006D3C56" w14:paraId="0273970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9574EE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TPC3</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57C026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174687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9D817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217439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8898F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0616D3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4A87C6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B93A9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30944B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9CF6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B3AD7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511CC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6CBF0D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8E27371" w14:textId="77777777" w:rsidR="006D3C56" w:rsidRDefault="006D3C56">
            <w:pPr>
              <w:pStyle w:val="TAC"/>
              <w:rPr>
                <w:rFonts w:hint="eastAsia"/>
                <w:lang w:eastAsia="zh-CN"/>
              </w:rPr>
            </w:pPr>
            <w:r>
              <w:rPr>
                <w:rFonts w:hint="eastAsia"/>
                <w:lang w:eastAsia="zh-CN"/>
              </w:rPr>
              <w:t>2</w:t>
            </w:r>
          </w:p>
        </w:tc>
      </w:tr>
      <w:tr w:rsidR="006D3C56" w14:paraId="29079AC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775033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F09268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D17055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733E83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D5F6BA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0B0D2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85C91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798025E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3A47A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DC024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550162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C6E2D5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9CDEFF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7AD72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F9BDA04" w14:textId="77777777" w:rsidR="006D3C56" w:rsidRDefault="006D3C56">
            <w:pPr>
              <w:pStyle w:val="TAC"/>
              <w:rPr>
                <w:rFonts w:hint="eastAsia"/>
                <w:lang w:eastAsia="zh-CN"/>
              </w:rPr>
            </w:pPr>
            <w:r>
              <w:rPr>
                <w:rFonts w:hint="eastAsia"/>
                <w:lang w:eastAsia="zh-CN"/>
              </w:rPr>
              <w:t>16</w:t>
            </w:r>
          </w:p>
        </w:tc>
      </w:tr>
      <w:tr w:rsidR="006D3C56" w14:paraId="2328A2E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3CA920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TPC4</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D50CB1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F8B31A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9FDA64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2E0788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87D06F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F80505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89654E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43BFB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1F9AB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801FC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4FC3F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1E07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313278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0E10279" w14:textId="77777777" w:rsidR="006D3C56" w:rsidRDefault="006D3C56">
            <w:pPr>
              <w:pStyle w:val="TAC"/>
              <w:rPr>
                <w:rFonts w:hint="eastAsia"/>
                <w:lang w:eastAsia="zh-CN"/>
              </w:rPr>
            </w:pPr>
            <w:r>
              <w:rPr>
                <w:rFonts w:hint="eastAsia"/>
                <w:lang w:eastAsia="zh-CN"/>
              </w:rPr>
              <w:t>0</w:t>
            </w:r>
          </w:p>
        </w:tc>
      </w:tr>
      <w:tr w:rsidR="006D3C56" w14:paraId="6A007BB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8FEDC5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45921E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A7631E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365FB8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A6E7CB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BB39E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D541F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44F640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BE856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C1117E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6CF2E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420F5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25332E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D5A26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C38634" w14:textId="77777777" w:rsidR="006D3C56" w:rsidRDefault="006D3C56">
            <w:pPr>
              <w:pStyle w:val="TAC"/>
              <w:rPr>
                <w:rFonts w:hint="eastAsia"/>
                <w:lang w:eastAsia="zh-CN"/>
              </w:rPr>
            </w:pPr>
            <w:r>
              <w:rPr>
                <w:rFonts w:hint="eastAsia"/>
                <w:lang w:eastAsia="zh-CN"/>
              </w:rPr>
              <w:t>0</w:t>
            </w:r>
          </w:p>
        </w:tc>
      </w:tr>
      <w:tr w:rsidR="006D3C56" w14:paraId="417A5EC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F96FAD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TPC5</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E22D2E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01502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26D453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504D5F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590A0F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87D28A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48E977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D54AA0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40BE8E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7F279E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3C3FA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63D41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6CC8D6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059D62D" w14:textId="77777777" w:rsidR="006D3C56" w:rsidRDefault="006D3C56">
            <w:pPr>
              <w:pStyle w:val="TAC"/>
              <w:rPr>
                <w:rFonts w:hint="eastAsia"/>
                <w:lang w:eastAsia="zh-CN"/>
              </w:rPr>
            </w:pPr>
            <w:r>
              <w:rPr>
                <w:rFonts w:hint="eastAsia"/>
                <w:lang w:eastAsia="zh-CN"/>
              </w:rPr>
              <w:t>0</w:t>
            </w:r>
          </w:p>
        </w:tc>
      </w:tr>
      <w:tr w:rsidR="006D3C56" w14:paraId="015A32C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E93D264"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7FAF9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24B45A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CBB5B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BABC6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8DB4A8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FC63DC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33E0D3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8D906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7E8C92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87AD1C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ACEF15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00CC6C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533BBE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BB87EC" w14:textId="77777777" w:rsidR="006D3C56" w:rsidRDefault="006D3C56">
            <w:pPr>
              <w:pStyle w:val="TAC"/>
              <w:rPr>
                <w:rFonts w:hint="eastAsia"/>
                <w:lang w:eastAsia="zh-CN"/>
              </w:rPr>
            </w:pPr>
            <w:r>
              <w:rPr>
                <w:rFonts w:hint="eastAsia"/>
                <w:lang w:eastAsia="zh-CN"/>
              </w:rPr>
              <w:t>0</w:t>
            </w:r>
          </w:p>
        </w:tc>
      </w:tr>
      <w:tr w:rsidR="006D3C56" w14:paraId="0645E82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C5A4E5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TPC6</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F7D125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C36513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D6F6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3CC192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7ED970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0C8BC2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FE78D6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292CD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3AB292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85765B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BE6C01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640C0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F2EEC1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624365A" w14:textId="77777777" w:rsidR="006D3C56" w:rsidRDefault="006D3C56">
            <w:pPr>
              <w:pStyle w:val="TAC"/>
              <w:rPr>
                <w:rFonts w:hint="eastAsia"/>
                <w:lang w:eastAsia="zh-CN"/>
              </w:rPr>
            </w:pPr>
            <w:r>
              <w:rPr>
                <w:rFonts w:hint="eastAsia"/>
                <w:lang w:eastAsia="zh-CN"/>
              </w:rPr>
              <w:t>0</w:t>
            </w:r>
          </w:p>
        </w:tc>
      </w:tr>
      <w:tr w:rsidR="006D3C56" w14:paraId="4D7B399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2E8B2C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41F717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55158D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CC941B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FEBB43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06DA9E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A1BC96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70B31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37A43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73B0F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558DA1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CB3361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22FD24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FA1A14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6B65F84" w14:textId="77777777" w:rsidR="006D3C56" w:rsidRDefault="006D3C56">
            <w:pPr>
              <w:pStyle w:val="TAC"/>
              <w:rPr>
                <w:rFonts w:hint="eastAsia"/>
                <w:lang w:eastAsia="zh-CN"/>
              </w:rPr>
            </w:pPr>
            <w:r>
              <w:rPr>
                <w:rFonts w:hint="eastAsia"/>
                <w:lang w:eastAsia="zh-CN"/>
              </w:rPr>
              <w:t>0</w:t>
            </w:r>
          </w:p>
        </w:tc>
      </w:tr>
      <w:tr w:rsidR="006D3C56" w14:paraId="2B05E9B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B5E6D8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TPC7</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09D2CB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8CA0DD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81363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A09984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D247D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BFF5F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F0C68D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1DC5C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338874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AAAACE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0B7C1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97A12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0E18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DE378D" w14:textId="77777777" w:rsidR="006D3C56" w:rsidRDefault="006D3C56">
            <w:pPr>
              <w:pStyle w:val="TAC"/>
              <w:rPr>
                <w:rFonts w:hint="eastAsia"/>
                <w:lang w:eastAsia="zh-CN"/>
              </w:rPr>
            </w:pPr>
            <w:r>
              <w:rPr>
                <w:rFonts w:hint="eastAsia"/>
                <w:lang w:eastAsia="zh-CN"/>
              </w:rPr>
              <w:t>0</w:t>
            </w:r>
          </w:p>
        </w:tc>
      </w:tr>
      <w:tr w:rsidR="006D3C56" w14:paraId="684BDB8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CE34AD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6BA4F7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487D87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87D1E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78B624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945365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F41D86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C17E7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C290FF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E57532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71DA46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7390E3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2E20A3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AE1A4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633B24B" w14:textId="77777777" w:rsidR="006D3C56" w:rsidRDefault="006D3C56">
            <w:pPr>
              <w:pStyle w:val="TAC"/>
              <w:rPr>
                <w:rFonts w:hint="eastAsia"/>
                <w:lang w:eastAsia="zh-CN"/>
              </w:rPr>
            </w:pPr>
            <w:r>
              <w:rPr>
                <w:rFonts w:hint="eastAsia"/>
                <w:lang w:eastAsia="zh-CN"/>
              </w:rPr>
              <w:t>0</w:t>
            </w:r>
          </w:p>
        </w:tc>
      </w:tr>
      <w:tr w:rsidR="006D3C56" w14:paraId="34AA13D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131ED0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TPC8</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35E688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DDC89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265C4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540205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825B9E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A5A401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358A1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4A801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72183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CEAEB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312060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57E79C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11F64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C228DE3" w14:textId="77777777" w:rsidR="006D3C56" w:rsidRDefault="006D3C56">
            <w:pPr>
              <w:pStyle w:val="TAC"/>
              <w:rPr>
                <w:rFonts w:hint="eastAsia"/>
                <w:lang w:eastAsia="zh-CN"/>
              </w:rPr>
            </w:pPr>
            <w:r>
              <w:rPr>
                <w:rFonts w:hint="eastAsia"/>
                <w:lang w:eastAsia="zh-CN"/>
              </w:rPr>
              <w:t>0</w:t>
            </w:r>
          </w:p>
        </w:tc>
      </w:tr>
      <w:tr w:rsidR="006D3C56" w14:paraId="6C846DC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BC8A2F4"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B20682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54836E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E6DE4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8DB346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C7677F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7E4ED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48034B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572080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AB927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B1EE4D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B3D6DA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EA5B62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49DF7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B0DD3D5" w14:textId="77777777" w:rsidR="006D3C56" w:rsidRDefault="006D3C56">
            <w:pPr>
              <w:pStyle w:val="TAC"/>
              <w:rPr>
                <w:rFonts w:hint="eastAsia"/>
                <w:lang w:eastAsia="zh-CN"/>
              </w:rPr>
            </w:pPr>
            <w:r>
              <w:rPr>
                <w:rFonts w:hint="eastAsia"/>
                <w:lang w:eastAsia="zh-CN"/>
              </w:rPr>
              <w:t>0</w:t>
            </w:r>
          </w:p>
        </w:tc>
      </w:tr>
      <w:tr w:rsidR="006D3C56" w14:paraId="425D106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ThinSmallGap" w:sz="24" w:space="0" w:color="auto"/>
              <w:right w:val="thinThickSmallGap" w:sz="12" w:space="0" w:color="auto"/>
            </w:tcBorders>
          </w:tcPr>
          <w:p w14:paraId="2F74CF4D" w14:textId="77777777" w:rsidR="006D3C56" w:rsidRDefault="006D3C56">
            <w:pPr>
              <w:pStyle w:val="TAC"/>
              <w:rPr>
                <w:rFonts w:hint="eastAsia"/>
                <w:b/>
                <w:lang w:eastAsia="zh-CN"/>
              </w:rPr>
            </w:pPr>
            <w:r>
              <w:rPr>
                <w:b/>
              </w:rPr>
              <w:lastRenderedPageBreak/>
              <w:t>N</w:t>
            </w:r>
            <w:r>
              <w:rPr>
                <w:b/>
                <w:vertAlign w:val="subscript"/>
              </w:rPr>
              <w:t>data/data field(2)</w:t>
            </w:r>
            <w:r>
              <w:rPr>
                <w:b/>
              </w:rPr>
              <w:t xml:space="preserve"> (bits)</w:t>
            </w:r>
          </w:p>
        </w:tc>
        <w:tc>
          <w:tcPr>
            <w:tcW w:w="0" w:type="auto"/>
            <w:tcBorders>
              <w:top w:val="thinThickSmallGap" w:sz="12" w:space="0" w:color="auto"/>
              <w:left w:val="nil"/>
              <w:bottom w:val="thinThickThinSmallGap" w:sz="24" w:space="0" w:color="auto"/>
              <w:right w:val="thinThickSmallGap" w:sz="12" w:space="0" w:color="auto"/>
            </w:tcBorders>
          </w:tcPr>
          <w:p w14:paraId="2F418C9F" w14:textId="77777777" w:rsidR="006D3C56" w:rsidRDefault="006D3C56">
            <w:pPr>
              <w:pStyle w:val="TAC"/>
              <w:rPr>
                <w:rFonts w:hint="eastAsia"/>
                <w:lang w:eastAsia="zh-CN"/>
              </w:rPr>
            </w:pPr>
            <w:r>
              <w:rPr>
                <w:rFonts w:hint="eastAsia"/>
                <w:lang w:eastAsia="zh-CN"/>
              </w:rPr>
              <w:t>44</w:t>
            </w:r>
          </w:p>
        </w:tc>
        <w:tc>
          <w:tcPr>
            <w:tcW w:w="0" w:type="auto"/>
            <w:tcBorders>
              <w:top w:val="thinThickSmallGap" w:sz="12" w:space="0" w:color="auto"/>
              <w:left w:val="nil"/>
              <w:bottom w:val="thinThickThinSmallGap" w:sz="24" w:space="0" w:color="auto"/>
              <w:right w:val="thinThickSmallGap" w:sz="12" w:space="0" w:color="auto"/>
            </w:tcBorders>
          </w:tcPr>
          <w:p w14:paraId="00BC8CD4"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nil"/>
              <w:bottom w:val="thinThickThinSmallGap" w:sz="24" w:space="0" w:color="auto"/>
              <w:right w:val="thinThickSmallGap" w:sz="12" w:space="0" w:color="auto"/>
            </w:tcBorders>
          </w:tcPr>
          <w:p w14:paraId="5C73450E" w14:textId="77777777" w:rsidR="006D3C56" w:rsidRDefault="006D3C56">
            <w:pPr>
              <w:pStyle w:val="TAC"/>
              <w:rPr>
                <w:rFonts w:hint="eastAsia"/>
                <w:lang w:eastAsia="zh-CN"/>
              </w:rPr>
            </w:pPr>
            <w:r>
              <w:rPr>
                <w:rFonts w:hint="eastAsia"/>
                <w:lang w:eastAsia="zh-CN"/>
              </w:rPr>
              <w:t>26</w:t>
            </w:r>
          </w:p>
        </w:tc>
        <w:tc>
          <w:tcPr>
            <w:tcW w:w="0" w:type="auto"/>
            <w:tcBorders>
              <w:top w:val="thinThickSmallGap" w:sz="12" w:space="0" w:color="auto"/>
              <w:left w:val="nil"/>
              <w:bottom w:val="thinThickThinSmallGap" w:sz="24" w:space="0" w:color="auto"/>
              <w:right w:val="thinThickSmallGap" w:sz="12" w:space="0" w:color="auto"/>
            </w:tcBorders>
          </w:tcPr>
          <w:p w14:paraId="4D2D1216" w14:textId="77777777" w:rsidR="006D3C56" w:rsidRDefault="006D3C56">
            <w:pPr>
              <w:pStyle w:val="TAC"/>
              <w:rPr>
                <w:rFonts w:hint="eastAsia"/>
                <w:lang w:eastAsia="zh-CN"/>
              </w:rPr>
            </w:pPr>
            <w:r>
              <w:rPr>
                <w:rFonts w:hint="eastAsia"/>
                <w:lang w:eastAsia="zh-CN"/>
              </w:rPr>
              <w:t>52</w:t>
            </w:r>
          </w:p>
        </w:tc>
        <w:tc>
          <w:tcPr>
            <w:tcW w:w="0" w:type="auto"/>
            <w:tcBorders>
              <w:top w:val="thinThickSmallGap" w:sz="12" w:space="0" w:color="auto"/>
              <w:left w:val="nil"/>
              <w:bottom w:val="thinThickThinSmallGap" w:sz="24" w:space="0" w:color="auto"/>
              <w:right w:val="thinThickSmallGap" w:sz="12" w:space="0" w:color="auto"/>
            </w:tcBorders>
          </w:tcPr>
          <w:p w14:paraId="551BBFCA" w14:textId="77777777" w:rsidR="006D3C56" w:rsidRDefault="006D3C56">
            <w:pPr>
              <w:pStyle w:val="TAC"/>
              <w:rPr>
                <w:rFonts w:hint="eastAsia"/>
                <w:lang w:eastAsia="zh-CN"/>
              </w:rPr>
            </w:pPr>
            <w:r>
              <w:rPr>
                <w:rFonts w:hint="eastAsia"/>
                <w:lang w:eastAsia="zh-CN"/>
              </w:rPr>
              <w:t>8</w:t>
            </w:r>
          </w:p>
        </w:tc>
        <w:tc>
          <w:tcPr>
            <w:tcW w:w="0" w:type="auto"/>
            <w:tcBorders>
              <w:top w:val="thinThickSmallGap" w:sz="12" w:space="0" w:color="auto"/>
              <w:left w:val="nil"/>
              <w:bottom w:val="thinThickThinSmallGap" w:sz="24" w:space="0" w:color="auto"/>
              <w:right w:val="thinThickSmallGap" w:sz="12" w:space="0" w:color="auto"/>
            </w:tcBorders>
          </w:tcPr>
          <w:p w14:paraId="2499948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ThinSmallGap" w:sz="24" w:space="0" w:color="auto"/>
              <w:right w:val="nil"/>
            </w:tcBorders>
          </w:tcPr>
          <w:p w14:paraId="32E2F6D3" w14:textId="77777777" w:rsidR="006D3C56" w:rsidRDefault="006D3C56">
            <w:pPr>
              <w:pStyle w:val="TAC"/>
              <w:rPr>
                <w:rFonts w:hint="eastAsia"/>
                <w:lang w:eastAsia="zh-CN"/>
              </w:rPr>
            </w:pPr>
            <w:r>
              <w:rPr>
                <w:rFonts w:hint="eastAsia"/>
                <w:lang w:eastAsia="zh-CN"/>
              </w:rPr>
              <w:t>88</w:t>
            </w:r>
          </w:p>
        </w:tc>
        <w:tc>
          <w:tcPr>
            <w:tcW w:w="0" w:type="auto"/>
            <w:tcBorders>
              <w:top w:val="thinThickSmallGap" w:sz="12" w:space="0" w:color="auto"/>
              <w:left w:val="double" w:sz="4" w:space="0" w:color="auto"/>
              <w:bottom w:val="thinThickThinSmallGap" w:sz="24" w:space="0" w:color="auto"/>
              <w:right w:val="double" w:sz="4" w:space="0" w:color="auto"/>
            </w:tcBorders>
          </w:tcPr>
          <w:p w14:paraId="4823CDF3"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double" w:sz="4" w:space="0" w:color="auto"/>
              <w:bottom w:val="thinThickThinSmallGap" w:sz="24" w:space="0" w:color="auto"/>
              <w:right w:val="double" w:sz="4" w:space="0" w:color="auto"/>
            </w:tcBorders>
          </w:tcPr>
          <w:p w14:paraId="20A0C031" w14:textId="77777777" w:rsidR="006D3C56" w:rsidRDefault="006D3C56">
            <w:pPr>
              <w:pStyle w:val="TAC"/>
              <w:rPr>
                <w:rFonts w:hint="eastAsia"/>
                <w:lang w:eastAsia="zh-CN"/>
              </w:rPr>
            </w:pPr>
            <w:r>
              <w:rPr>
                <w:rFonts w:hint="eastAsia"/>
                <w:lang w:eastAsia="zh-CN"/>
              </w:rPr>
              <w:t>70</w:t>
            </w:r>
          </w:p>
        </w:tc>
        <w:tc>
          <w:tcPr>
            <w:tcW w:w="0" w:type="auto"/>
            <w:tcBorders>
              <w:top w:val="thinThickSmallGap" w:sz="12" w:space="0" w:color="auto"/>
              <w:left w:val="double" w:sz="4" w:space="0" w:color="auto"/>
              <w:bottom w:val="thinThickThinSmallGap" w:sz="24" w:space="0" w:color="auto"/>
              <w:right w:val="double" w:sz="4" w:space="0" w:color="auto"/>
            </w:tcBorders>
          </w:tcPr>
          <w:p w14:paraId="51F9D444" w14:textId="77777777" w:rsidR="006D3C56" w:rsidRDefault="006D3C56">
            <w:pPr>
              <w:pStyle w:val="TAC"/>
              <w:rPr>
                <w:rFonts w:hint="eastAsia"/>
                <w:lang w:eastAsia="zh-CN"/>
              </w:rPr>
            </w:pPr>
            <w:r>
              <w:rPr>
                <w:rFonts w:hint="eastAsia"/>
                <w:lang w:eastAsia="zh-CN"/>
              </w:rPr>
              <w:t>140</w:t>
            </w:r>
          </w:p>
        </w:tc>
        <w:tc>
          <w:tcPr>
            <w:tcW w:w="0" w:type="auto"/>
            <w:tcBorders>
              <w:top w:val="thinThickSmallGap" w:sz="12" w:space="0" w:color="auto"/>
              <w:left w:val="double" w:sz="4" w:space="0" w:color="auto"/>
              <w:bottom w:val="thinThickThinSmallGap" w:sz="24" w:space="0" w:color="auto"/>
              <w:right w:val="double" w:sz="4" w:space="0" w:color="auto"/>
            </w:tcBorders>
          </w:tcPr>
          <w:p w14:paraId="785124F1" w14:textId="77777777" w:rsidR="006D3C56" w:rsidRDefault="006D3C56">
            <w:pPr>
              <w:pStyle w:val="TAC"/>
              <w:rPr>
                <w:rFonts w:hint="eastAsia"/>
                <w:lang w:eastAsia="zh-CN"/>
              </w:rPr>
            </w:pPr>
            <w:r>
              <w:rPr>
                <w:rFonts w:hint="eastAsia"/>
                <w:lang w:eastAsia="zh-CN"/>
              </w:rPr>
              <w:t>52</w:t>
            </w:r>
          </w:p>
        </w:tc>
        <w:tc>
          <w:tcPr>
            <w:tcW w:w="0" w:type="auto"/>
            <w:tcBorders>
              <w:top w:val="thinThickSmallGap" w:sz="12" w:space="0" w:color="auto"/>
              <w:left w:val="double" w:sz="4" w:space="0" w:color="auto"/>
              <w:bottom w:val="thinThickThinSmallGap" w:sz="24" w:space="0" w:color="auto"/>
              <w:right w:val="double" w:sz="4" w:space="0" w:color="auto"/>
            </w:tcBorders>
          </w:tcPr>
          <w:p w14:paraId="5C033580" w14:textId="77777777" w:rsidR="006D3C56" w:rsidRDefault="006D3C56">
            <w:pPr>
              <w:pStyle w:val="TAC"/>
              <w:rPr>
                <w:rFonts w:hint="eastAsia"/>
                <w:lang w:eastAsia="zh-CN"/>
              </w:rPr>
            </w:pPr>
            <w:r>
              <w:rPr>
                <w:rFonts w:hint="eastAsia"/>
                <w:lang w:eastAsia="zh-CN"/>
              </w:rPr>
              <w:t>104</w:t>
            </w:r>
          </w:p>
        </w:tc>
        <w:tc>
          <w:tcPr>
            <w:tcW w:w="0" w:type="auto"/>
            <w:tcBorders>
              <w:top w:val="thinThickSmallGap" w:sz="12" w:space="0" w:color="auto"/>
              <w:left w:val="double" w:sz="4" w:space="0" w:color="auto"/>
              <w:bottom w:val="thinThickThinSmallGap" w:sz="24" w:space="0" w:color="auto"/>
              <w:right w:val="double" w:sz="4" w:space="0" w:color="auto"/>
            </w:tcBorders>
          </w:tcPr>
          <w:p w14:paraId="02284466" w14:textId="77777777" w:rsidR="006D3C56" w:rsidRDefault="006D3C56">
            <w:pPr>
              <w:pStyle w:val="TAC"/>
              <w:rPr>
                <w:rFonts w:hint="eastAsia"/>
                <w:lang w:eastAsia="zh-CN"/>
              </w:rPr>
            </w:pPr>
            <w:r>
              <w:rPr>
                <w:rFonts w:hint="eastAsia"/>
                <w:lang w:eastAsia="zh-CN"/>
              </w:rPr>
              <w:t>34</w:t>
            </w:r>
          </w:p>
        </w:tc>
        <w:tc>
          <w:tcPr>
            <w:tcW w:w="0" w:type="auto"/>
            <w:tcBorders>
              <w:top w:val="thinThickSmallGap" w:sz="12" w:space="0" w:color="auto"/>
              <w:left w:val="double" w:sz="4" w:space="0" w:color="auto"/>
              <w:bottom w:val="thinThickThinSmallGap" w:sz="24" w:space="0" w:color="auto"/>
              <w:right w:val="double" w:sz="4" w:space="0" w:color="auto"/>
            </w:tcBorders>
          </w:tcPr>
          <w:p w14:paraId="5DD4A8D0" w14:textId="77777777" w:rsidR="006D3C56" w:rsidRDefault="006D3C56">
            <w:pPr>
              <w:pStyle w:val="TAC"/>
              <w:rPr>
                <w:rFonts w:hint="eastAsia"/>
                <w:lang w:eastAsia="zh-CN"/>
              </w:rPr>
            </w:pPr>
            <w:r>
              <w:rPr>
                <w:rFonts w:hint="eastAsia"/>
                <w:lang w:eastAsia="zh-CN"/>
              </w:rPr>
              <w:t>68</w:t>
            </w:r>
          </w:p>
        </w:tc>
      </w:tr>
    </w:tbl>
    <w:p w14:paraId="074B0BEC" w14:textId="77777777" w:rsidR="006D3C56" w:rsidRDefault="006D3C56">
      <w:pPr>
        <w:pStyle w:val="TH"/>
        <w:rPr>
          <w:rFonts w:hint="eastAsia"/>
          <w:lang w:eastAsia="zh-CN"/>
        </w:rPr>
      </w:pPr>
    </w:p>
    <w:tbl>
      <w:tblPr>
        <w:tblW w:w="14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0"/>
        <w:gridCol w:w="837"/>
        <w:gridCol w:w="947"/>
        <w:gridCol w:w="837"/>
        <w:gridCol w:w="947"/>
        <w:gridCol w:w="837"/>
        <w:gridCol w:w="947"/>
        <w:gridCol w:w="837"/>
        <w:gridCol w:w="947"/>
        <w:gridCol w:w="837"/>
        <w:gridCol w:w="947"/>
        <w:gridCol w:w="837"/>
        <w:gridCol w:w="947"/>
        <w:gridCol w:w="837"/>
        <w:gridCol w:w="947"/>
      </w:tblGrid>
      <w:tr w:rsidR="006D3C56" w14:paraId="253F267B" w14:textId="77777777">
        <w:tblPrEx>
          <w:tblCellMar>
            <w:top w:w="0" w:type="dxa"/>
            <w:bottom w:w="0" w:type="dxa"/>
          </w:tblCellMar>
        </w:tblPrEx>
        <w:trPr>
          <w:tblHeader/>
          <w:jc w:val="center"/>
        </w:trPr>
        <w:tc>
          <w:tcPr>
            <w:tcW w:w="0" w:type="auto"/>
            <w:tcBorders>
              <w:top w:val="thinThickThinSmallGap" w:sz="24" w:space="0" w:color="auto"/>
              <w:left w:val="thinThickThinSmallGap" w:sz="24" w:space="0" w:color="auto"/>
              <w:bottom w:val="thinThickSmallGap" w:sz="18" w:space="0" w:color="auto"/>
              <w:right w:val="thinThickSmallGap" w:sz="12" w:space="0" w:color="auto"/>
            </w:tcBorders>
          </w:tcPr>
          <w:p w14:paraId="651521AB" w14:textId="77777777" w:rsidR="006D3C56" w:rsidRDefault="006D3C56">
            <w:pPr>
              <w:pStyle w:val="TAH"/>
              <w:rPr>
                <w:rFonts w:hint="eastAsia"/>
                <w:lang w:eastAsia="zh-CN"/>
              </w:rPr>
            </w:pPr>
            <w:r>
              <w:t>Slot Format</w:t>
            </w:r>
          </w:p>
          <w:p w14:paraId="76B97B27" w14:textId="77777777" w:rsidR="006D3C56" w:rsidRDefault="006D3C56">
            <w:pPr>
              <w:pStyle w:val="TAH"/>
            </w:pPr>
            <w:r>
              <w:t>#</w:t>
            </w:r>
          </w:p>
        </w:tc>
        <w:tc>
          <w:tcPr>
            <w:tcW w:w="0" w:type="auto"/>
            <w:tcBorders>
              <w:top w:val="thinThickThinSmallGap" w:sz="24" w:space="0" w:color="auto"/>
              <w:left w:val="nil"/>
              <w:bottom w:val="thinThickSmallGap" w:sz="18" w:space="0" w:color="auto"/>
              <w:right w:val="thinThickSmallGap" w:sz="12" w:space="0" w:color="auto"/>
            </w:tcBorders>
          </w:tcPr>
          <w:p w14:paraId="44B685CC" w14:textId="77777777" w:rsidR="006D3C56" w:rsidRDefault="006D3C56">
            <w:pPr>
              <w:pStyle w:val="TAH"/>
              <w:rPr>
                <w:rFonts w:hint="eastAsia"/>
                <w:b w:val="0"/>
                <w:lang w:eastAsia="zh-CN"/>
              </w:rPr>
            </w:pPr>
            <w:r>
              <w:rPr>
                <w:rFonts w:hint="eastAsia"/>
                <w:b w:val="0"/>
                <w:lang w:eastAsia="zh-CN"/>
              </w:rPr>
              <w:t>14</w:t>
            </w:r>
          </w:p>
          <w:p w14:paraId="2937BC0D"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5A360980" w14:textId="77777777" w:rsidR="006D3C56" w:rsidRDefault="006D3C56">
            <w:pPr>
              <w:pStyle w:val="TAH"/>
              <w:rPr>
                <w:rFonts w:hint="eastAsia"/>
                <w:b w:val="0"/>
                <w:lang w:eastAsia="zh-CN"/>
              </w:rPr>
            </w:pPr>
            <w:r>
              <w:rPr>
                <w:rFonts w:hint="eastAsia"/>
                <w:b w:val="0"/>
                <w:lang w:eastAsia="zh-CN"/>
              </w:rPr>
              <w:t>15</w:t>
            </w:r>
          </w:p>
          <w:p w14:paraId="661757FA" w14:textId="77777777" w:rsidR="006D3C56" w:rsidRDefault="006D3C56">
            <w:pPr>
              <w:pStyle w:val="TAH"/>
              <w:rPr>
                <w:rFonts w:hint="eastAsia"/>
                <w:b w:val="0"/>
                <w:szCs w:val="18"/>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289701EA" w14:textId="77777777" w:rsidR="006D3C56" w:rsidRDefault="006D3C56">
            <w:pPr>
              <w:pStyle w:val="TAH"/>
              <w:rPr>
                <w:rFonts w:hint="eastAsia"/>
                <w:b w:val="0"/>
                <w:lang w:eastAsia="zh-CN"/>
              </w:rPr>
            </w:pPr>
            <w:r>
              <w:rPr>
                <w:rFonts w:hint="eastAsia"/>
                <w:b w:val="0"/>
                <w:lang w:eastAsia="zh-CN"/>
              </w:rPr>
              <w:t>16</w:t>
            </w:r>
          </w:p>
          <w:p w14:paraId="44313DA8"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30173318" w14:textId="77777777" w:rsidR="006D3C56" w:rsidRDefault="006D3C56">
            <w:pPr>
              <w:pStyle w:val="TAH"/>
              <w:rPr>
                <w:rFonts w:hint="eastAsia"/>
                <w:b w:val="0"/>
                <w:szCs w:val="18"/>
                <w:lang w:eastAsia="zh-CN"/>
              </w:rPr>
            </w:pPr>
            <w:r>
              <w:rPr>
                <w:rFonts w:hint="eastAsia"/>
                <w:b w:val="0"/>
                <w:szCs w:val="18"/>
                <w:lang w:eastAsia="zh-CN"/>
              </w:rPr>
              <w:t>17</w:t>
            </w:r>
          </w:p>
          <w:p w14:paraId="050FEA20"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4E958F43" w14:textId="77777777" w:rsidR="006D3C56" w:rsidRDefault="006D3C56">
            <w:pPr>
              <w:pStyle w:val="TAH"/>
              <w:rPr>
                <w:rFonts w:hint="eastAsia"/>
                <w:b w:val="0"/>
                <w:lang w:eastAsia="zh-CN"/>
              </w:rPr>
            </w:pPr>
            <w:r>
              <w:rPr>
                <w:rFonts w:hint="eastAsia"/>
                <w:b w:val="0"/>
                <w:lang w:eastAsia="zh-CN"/>
              </w:rPr>
              <w:t>18</w:t>
            </w:r>
          </w:p>
          <w:p w14:paraId="5AA5DBAC"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27E949A0" w14:textId="77777777" w:rsidR="006D3C56" w:rsidRDefault="006D3C56">
            <w:pPr>
              <w:pStyle w:val="TAH"/>
              <w:rPr>
                <w:rFonts w:hint="eastAsia"/>
                <w:b w:val="0"/>
                <w:lang w:eastAsia="zh-CN"/>
              </w:rPr>
            </w:pPr>
            <w:r>
              <w:rPr>
                <w:rFonts w:hint="eastAsia"/>
                <w:b w:val="0"/>
                <w:lang w:eastAsia="zh-CN"/>
              </w:rPr>
              <w:t>19</w:t>
            </w:r>
          </w:p>
          <w:p w14:paraId="3BBA476E"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nil"/>
            </w:tcBorders>
          </w:tcPr>
          <w:p w14:paraId="74532BA9" w14:textId="77777777" w:rsidR="006D3C56" w:rsidRDefault="006D3C56">
            <w:pPr>
              <w:pStyle w:val="TAH"/>
              <w:rPr>
                <w:rFonts w:hint="eastAsia"/>
                <w:b w:val="0"/>
                <w:lang w:eastAsia="zh-CN"/>
              </w:rPr>
            </w:pPr>
            <w:r>
              <w:rPr>
                <w:rFonts w:hint="eastAsia"/>
                <w:b w:val="0"/>
                <w:lang w:eastAsia="zh-CN"/>
              </w:rPr>
              <w:t>20</w:t>
            </w:r>
          </w:p>
          <w:p w14:paraId="35BEF765"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7A25A10C" w14:textId="77777777" w:rsidR="006D3C56" w:rsidRDefault="006D3C56">
            <w:pPr>
              <w:pStyle w:val="TAH"/>
              <w:rPr>
                <w:rFonts w:hint="eastAsia"/>
                <w:b w:val="0"/>
                <w:lang w:eastAsia="zh-CN"/>
              </w:rPr>
            </w:pPr>
            <w:r>
              <w:rPr>
                <w:rFonts w:hint="eastAsia"/>
                <w:b w:val="0"/>
                <w:lang w:eastAsia="zh-CN"/>
              </w:rPr>
              <w:t>21</w:t>
            </w:r>
          </w:p>
          <w:p w14:paraId="10A054E1"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71E4F79A" w14:textId="77777777" w:rsidR="006D3C56" w:rsidRDefault="006D3C56">
            <w:pPr>
              <w:pStyle w:val="TAH"/>
              <w:rPr>
                <w:rFonts w:hint="eastAsia"/>
                <w:b w:val="0"/>
                <w:lang w:eastAsia="zh-CN"/>
              </w:rPr>
            </w:pPr>
            <w:r>
              <w:rPr>
                <w:rFonts w:hint="eastAsia"/>
                <w:b w:val="0"/>
                <w:lang w:eastAsia="zh-CN"/>
              </w:rPr>
              <w:t>22</w:t>
            </w:r>
          </w:p>
          <w:p w14:paraId="77FBD42A"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13074DF7" w14:textId="77777777" w:rsidR="006D3C56" w:rsidRDefault="006D3C56">
            <w:pPr>
              <w:pStyle w:val="TAH"/>
              <w:rPr>
                <w:rFonts w:hint="eastAsia"/>
                <w:b w:val="0"/>
                <w:lang w:eastAsia="zh-CN"/>
              </w:rPr>
            </w:pPr>
            <w:r>
              <w:rPr>
                <w:rFonts w:hint="eastAsia"/>
                <w:b w:val="0"/>
                <w:lang w:eastAsia="zh-CN"/>
              </w:rPr>
              <w:t>23</w:t>
            </w:r>
          </w:p>
          <w:p w14:paraId="1A46B634"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25C8A895" w14:textId="77777777" w:rsidR="006D3C56" w:rsidRDefault="006D3C56">
            <w:pPr>
              <w:pStyle w:val="TAH"/>
              <w:rPr>
                <w:rFonts w:hint="eastAsia"/>
                <w:b w:val="0"/>
                <w:lang w:eastAsia="zh-CN"/>
              </w:rPr>
            </w:pPr>
            <w:r>
              <w:rPr>
                <w:rFonts w:hint="eastAsia"/>
                <w:b w:val="0"/>
                <w:lang w:eastAsia="zh-CN"/>
              </w:rPr>
              <w:t>24</w:t>
            </w:r>
          </w:p>
          <w:p w14:paraId="1DF81EBE"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2C024DB" w14:textId="77777777" w:rsidR="006D3C56" w:rsidRDefault="006D3C56">
            <w:pPr>
              <w:pStyle w:val="TAH"/>
              <w:rPr>
                <w:rFonts w:hint="eastAsia"/>
                <w:b w:val="0"/>
                <w:szCs w:val="18"/>
                <w:lang w:eastAsia="zh-CN"/>
              </w:rPr>
            </w:pPr>
            <w:r>
              <w:rPr>
                <w:rFonts w:hint="eastAsia"/>
                <w:b w:val="0"/>
                <w:szCs w:val="18"/>
                <w:lang w:eastAsia="zh-CN"/>
              </w:rPr>
              <w:t>25</w:t>
            </w:r>
          </w:p>
          <w:p w14:paraId="3052CA7D"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732EEA95" w14:textId="77777777" w:rsidR="006D3C56" w:rsidRDefault="006D3C56">
            <w:pPr>
              <w:pStyle w:val="TAH"/>
              <w:rPr>
                <w:rFonts w:hint="eastAsia"/>
                <w:b w:val="0"/>
                <w:lang w:eastAsia="zh-CN"/>
              </w:rPr>
            </w:pPr>
            <w:r>
              <w:rPr>
                <w:rFonts w:hint="eastAsia"/>
                <w:b w:val="0"/>
                <w:lang w:eastAsia="zh-CN"/>
              </w:rPr>
              <w:t>26</w:t>
            </w:r>
          </w:p>
          <w:p w14:paraId="69EA59C7"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E8306AD" w14:textId="77777777" w:rsidR="006D3C56" w:rsidRDefault="006D3C56">
            <w:pPr>
              <w:pStyle w:val="TAH"/>
              <w:rPr>
                <w:rFonts w:hint="eastAsia"/>
                <w:b w:val="0"/>
                <w:lang w:eastAsia="zh-CN"/>
              </w:rPr>
            </w:pPr>
            <w:r>
              <w:rPr>
                <w:rFonts w:hint="eastAsia"/>
                <w:b w:val="0"/>
                <w:lang w:eastAsia="zh-CN"/>
              </w:rPr>
              <w:t>27</w:t>
            </w:r>
          </w:p>
          <w:p w14:paraId="63A3FD74" w14:textId="77777777" w:rsidR="006D3C56" w:rsidRDefault="006D3C56">
            <w:pPr>
              <w:pStyle w:val="TAH"/>
              <w:rPr>
                <w:rFonts w:hint="eastAsia"/>
                <w:b w:val="0"/>
                <w:lang w:eastAsia="zh-CN"/>
              </w:rPr>
            </w:pPr>
            <w:r>
              <w:rPr>
                <w:rFonts w:hint="eastAsia"/>
                <w:b w:val="0"/>
                <w:lang w:eastAsia="zh-CN"/>
              </w:rPr>
              <w:t>(16QAM)</w:t>
            </w:r>
          </w:p>
        </w:tc>
      </w:tr>
      <w:tr w:rsidR="006D3C56" w14:paraId="57A7864B" w14:textId="77777777">
        <w:tblPrEx>
          <w:tblCellMar>
            <w:top w:w="0" w:type="dxa"/>
            <w:bottom w:w="0" w:type="dxa"/>
          </w:tblCellMar>
        </w:tblPrEx>
        <w:trPr>
          <w:jc w:val="center"/>
        </w:trPr>
        <w:tc>
          <w:tcPr>
            <w:tcW w:w="0" w:type="auto"/>
            <w:tcBorders>
              <w:top w:val="thinThickSmallGap" w:sz="18" w:space="0" w:color="auto"/>
              <w:left w:val="thinThickThinSmallGap" w:sz="24" w:space="0" w:color="auto"/>
              <w:bottom w:val="thinThickSmallGap" w:sz="12" w:space="0" w:color="auto"/>
              <w:right w:val="thinThickSmallGap" w:sz="12" w:space="0" w:color="auto"/>
            </w:tcBorders>
          </w:tcPr>
          <w:p w14:paraId="02B40046" w14:textId="77777777" w:rsidR="006D3C56" w:rsidRDefault="006D3C56">
            <w:pPr>
              <w:pStyle w:val="TAC"/>
              <w:rPr>
                <w:rFonts w:hint="eastAsia"/>
                <w:b/>
                <w:lang w:eastAsia="zh-CN"/>
              </w:rPr>
            </w:pPr>
            <w:r>
              <w:rPr>
                <w:b/>
              </w:rPr>
              <w:t>Spreading Factor</w:t>
            </w:r>
          </w:p>
        </w:tc>
        <w:tc>
          <w:tcPr>
            <w:tcW w:w="0" w:type="auto"/>
            <w:tcBorders>
              <w:top w:val="thinThickSmallGap" w:sz="18" w:space="0" w:color="auto"/>
              <w:left w:val="nil"/>
              <w:bottom w:val="thinThickSmallGap" w:sz="12" w:space="0" w:color="auto"/>
              <w:right w:val="thinThickSmallGap" w:sz="12" w:space="0" w:color="auto"/>
            </w:tcBorders>
          </w:tcPr>
          <w:p w14:paraId="4E7B2AC3"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nil"/>
              <w:bottom w:val="thinThickSmallGap" w:sz="12" w:space="0" w:color="auto"/>
              <w:right w:val="thinThickSmallGap" w:sz="12" w:space="0" w:color="auto"/>
            </w:tcBorders>
          </w:tcPr>
          <w:p w14:paraId="6624508F" w14:textId="77777777" w:rsidR="006D3C56" w:rsidRDefault="006D3C56">
            <w:pPr>
              <w:pStyle w:val="TAC"/>
              <w:rPr>
                <w:rFonts w:hint="eastAsia"/>
                <w:lang w:eastAsia="zh-CN"/>
              </w:rPr>
            </w:pPr>
            <w:r>
              <w:rPr>
                <w:rFonts w:hint="eastAsia"/>
                <w:lang w:eastAsia="zh-CN"/>
              </w:rPr>
              <w:t>8</w:t>
            </w:r>
          </w:p>
        </w:tc>
        <w:tc>
          <w:tcPr>
            <w:tcW w:w="0" w:type="auto"/>
            <w:tcBorders>
              <w:top w:val="thinThickSmallGap" w:sz="18" w:space="0" w:color="auto"/>
              <w:left w:val="nil"/>
              <w:bottom w:val="thinThickSmallGap" w:sz="12" w:space="0" w:color="auto"/>
              <w:right w:val="thinThickSmallGap" w:sz="12" w:space="0" w:color="auto"/>
            </w:tcBorders>
          </w:tcPr>
          <w:p w14:paraId="1A336700"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410337CD"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33809448"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66C55BB4" w14:textId="77777777" w:rsidR="006D3C56" w:rsidRDefault="006D3C56">
            <w:pPr>
              <w:pStyle w:val="TAC"/>
            </w:pPr>
            <w:r>
              <w:rPr>
                <w:rFonts w:hint="eastAsia"/>
                <w:lang w:eastAsia="zh-CN"/>
              </w:rPr>
              <w:t>4</w:t>
            </w:r>
          </w:p>
        </w:tc>
        <w:tc>
          <w:tcPr>
            <w:tcW w:w="0" w:type="auto"/>
            <w:tcBorders>
              <w:top w:val="thinThickSmallGap" w:sz="18" w:space="0" w:color="auto"/>
              <w:left w:val="nil"/>
              <w:bottom w:val="thinThickSmallGap" w:sz="12" w:space="0" w:color="auto"/>
              <w:right w:val="nil"/>
            </w:tcBorders>
          </w:tcPr>
          <w:p w14:paraId="3C5C0885"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31BFA105"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1F911A54"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1CABD65E"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074BA36D"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7BC946D0"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73AE9EEF"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double" w:sz="4" w:space="0" w:color="auto"/>
              <w:bottom w:val="thinThickSmallGap" w:sz="12" w:space="0" w:color="auto"/>
              <w:right w:val="double" w:sz="4" w:space="0" w:color="auto"/>
            </w:tcBorders>
          </w:tcPr>
          <w:p w14:paraId="0D141CF4" w14:textId="77777777" w:rsidR="006D3C56" w:rsidRDefault="006D3C56">
            <w:pPr>
              <w:pStyle w:val="TAC"/>
              <w:rPr>
                <w:rFonts w:hint="eastAsia"/>
                <w:lang w:eastAsia="zh-CN"/>
              </w:rPr>
            </w:pPr>
            <w:r>
              <w:rPr>
                <w:rFonts w:hint="eastAsia"/>
                <w:lang w:eastAsia="zh-CN"/>
              </w:rPr>
              <w:t>4</w:t>
            </w:r>
          </w:p>
        </w:tc>
      </w:tr>
      <w:tr w:rsidR="006D3C56" w14:paraId="77E3143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0D7DA4A" w14:textId="77777777" w:rsidR="006D3C56" w:rsidRDefault="006D3C56">
            <w:pPr>
              <w:pStyle w:val="TAC"/>
              <w:rPr>
                <w:rFonts w:hint="eastAsia"/>
                <w:b/>
                <w:lang w:eastAsia="zh-CN"/>
              </w:rPr>
            </w:pPr>
            <w:r>
              <w:rPr>
                <w:b/>
              </w:rPr>
              <w:t>Midamble length (chips)</w:t>
            </w:r>
          </w:p>
        </w:tc>
        <w:tc>
          <w:tcPr>
            <w:tcW w:w="0" w:type="auto"/>
            <w:tcBorders>
              <w:top w:val="thinThickSmallGap" w:sz="12" w:space="0" w:color="auto"/>
              <w:left w:val="nil"/>
              <w:bottom w:val="thinThickSmallGap" w:sz="12" w:space="0" w:color="auto"/>
              <w:right w:val="thinThickSmallGap" w:sz="12" w:space="0" w:color="auto"/>
            </w:tcBorders>
          </w:tcPr>
          <w:p w14:paraId="03DE2A12"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7D009834"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1ADBEE6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0256252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3DDC68C4"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BABFCFF"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nil"/>
            </w:tcBorders>
          </w:tcPr>
          <w:p w14:paraId="2015B2A8"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7B739FB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1DC2EA4D"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59A35613"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6A2A0964"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69B7302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3BEEE1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EC07206" w14:textId="77777777" w:rsidR="006D3C56" w:rsidRDefault="006D3C56">
            <w:pPr>
              <w:pStyle w:val="TAC"/>
              <w:rPr>
                <w:rFonts w:hint="eastAsia"/>
                <w:lang w:eastAsia="zh-CN"/>
              </w:rPr>
            </w:pPr>
            <w:r>
              <w:rPr>
                <w:rFonts w:hint="eastAsia"/>
                <w:lang w:eastAsia="zh-CN"/>
              </w:rPr>
              <w:t>144</w:t>
            </w:r>
          </w:p>
        </w:tc>
      </w:tr>
      <w:tr w:rsidR="006D3C56" w14:paraId="08E740F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D8B591F" w14:textId="77777777" w:rsidR="006D3C56" w:rsidRDefault="006D3C56">
            <w:pPr>
              <w:pStyle w:val="TAC"/>
              <w:rPr>
                <w:b/>
              </w:rPr>
            </w:pPr>
            <w:r>
              <w:rPr>
                <w:rFonts w:hint="eastAsia"/>
                <w:b/>
                <w:lang w:eastAsia="zh-CN"/>
              </w:rPr>
              <w:t>Bits/slot</w:t>
            </w:r>
          </w:p>
        </w:tc>
        <w:tc>
          <w:tcPr>
            <w:tcW w:w="0" w:type="auto"/>
            <w:tcBorders>
              <w:top w:val="thinThickSmallGap" w:sz="12" w:space="0" w:color="auto"/>
              <w:left w:val="nil"/>
              <w:bottom w:val="thinThickSmallGap" w:sz="12" w:space="0" w:color="auto"/>
              <w:right w:val="thinThickSmallGap" w:sz="12" w:space="0" w:color="auto"/>
            </w:tcBorders>
          </w:tcPr>
          <w:p w14:paraId="45E6DDB1"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nil"/>
              <w:bottom w:val="thinThickSmallGap" w:sz="12" w:space="0" w:color="auto"/>
              <w:right w:val="thinThickSmallGap" w:sz="12" w:space="0" w:color="auto"/>
            </w:tcBorders>
          </w:tcPr>
          <w:p w14:paraId="44D3AA90" w14:textId="77777777" w:rsidR="006D3C56" w:rsidRDefault="006D3C56">
            <w:pPr>
              <w:pStyle w:val="TAC"/>
              <w:rPr>
                <w:lang w:eastAsia="zh-CN"/>
              </w:rPr>
            </w:pPr>
            <w:r>
              <w:rPr>
                <w:lang w:eastAsia="zh-CN"/>
              </w:rPr>
              <w:t>216</w:t>
            </w:r>
          </w:p>
        </w:tc>
        <w:tc>
          <w:tcPr>
            <w:tcW w:w="0" w:type="auto"/>
            <w:tcBorders>
              <w:top w:val="thinThickSmallGap" w:sz="12" w:space="0" w:color="auto"/>
              <w:left w:val="nil"/>
              <w:bottom w:val="thinThickSmallGap" w:sz="12" w:space="0" w:color="auto"/>
              <w:right w:val="thinThickSmallGap" w:sz="12" w:space="0" w:color="auto"/>
            </w:tcBorders>
          </w:tcPr>
          <w:p w14:paraId="0743394C"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38F9CA10"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nil"/>
              <w:bottom w:val="thinThickSmallGap" w:sz="12" w:space="0" w:color="auto"/>
              <w:right w:val="thinThickSmallGap" w:sz="12" w:space="0" w:color="auto"/>
            </w:tcBorders>
          </w:tcPr>
          <w:p w14:paraId="61C99D27" w14:textId="77777777" w:rsidR="006D3C56" w:rsidRDefault="006D3C56">
            <w:pPr>
              <w:pStyle w:val="TAC"/>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0E9EDD1A" w14:textId="77777777" w:rsidR="006D3C56" w:rsidRDefault="006D3C56">
            <w:pPr>
              <w:pStyle w:val="TAC"/>
            </w:pPr>
            <w:r>
              <w:rPr>
                <w:lang w:eastAsia="zh-CN"/>
              </w:rPr>
              <w:t>670</w:t>
            </w:r>
          </w:p>
        </w:tc>
        <w:tc>
          <w:tcPr>
            <w:tcW w:w="0" w:type="auto"/>
            <w:tcBorders>
              <w:top w:val="thinThickSmallGap" w:sz="12" w:space="0" w:color="auto"/>
              <w:left w:val="nil"/>
              <w:bottom w:val="thinThickSmallGap" w:sz="12" w:space="0" w:color="auto"/>
              <w:right w:val="nil"/>
            </w:tcBorders>
          </w:tcPr>
          <w:p w14:paraId="7F94F28D"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102A0FB3" w14:textId="77777777" w:rsidR="006D3C56" w:rsidRDefault="006D3C56">
            <w:pPr>
              <w:pStyle w:val="TAC"/>
              <w:rPr>
                <w:lang w:eastAsia="zh-CN"/>
              </w:rPr>
            </w:pPr>
            <w:r>
              <w:rPr>
                <w:lang w:eastAsia="zh-CN"/>
              </w:rPr>
              <w:t>636</w:t>
            </w:r>
          </w:p>
        </w:tc>
        <w:tc>
          <w:tcPr>
            <w:tcW w:w="0" w:type="auto"/>
            <w:tcBorders>
              <w:top w:val="thinThickSmallGap" w:sz="12" w:space="0" w:color="auto"/>
              <w:left w:val="double" w:sz="4" w:space="0" w:color="auto"/>
              <w:bottom w:val="thinThickSmallGap" w:sz="12" w:space="0" w:color="auto"/>
              <w:right w:val="double" w:sz="4" w:space="0" w:color="auto"/>
            </w:tcBorders>
          </w:tcPr>
          <w:p w14:paraId="38A8FEE6"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46479239" w14:textId="77777777" w:rsidR="006D3C56" w:rsidRDefault="006D3C56">
            <w:pPr>
              <w:pStyle w:val="TAC"/>
              <w:rPr>
                <w:lang w:eastAsia="zh-CN"/>
              </w:rPr>
            </w:pPr>
            <w:r>
              <w:rPr>
                <w:lang w:eastAsia="zh-CN"/>
              </w:rPr>
              <w:t>602</w:t>
            </w:r>
          </w:p>
        </w:tc>
        <w:tc>
          <w:tcPr>
            <w:tcW w:w="0" w:type="auto"/>
            <w:tcBorders>
              <w:top w:val="thinThickSmallGap" w:sz="12" w:space="0" w:color="auto"/>
              <w:left w:val="double" w:sz="4" w:space="0" w:color="auto"/>
              <w:bottom w:val="thinThickSmallGap" w:sz="12" w:space="0" w:color="auto"/>
              <w:right w:val="double" w:sz="4" w:space="0" w:color="auto"/>
            </w:tcBorders>
          </w:tcPr>
          <w:p w14:paraId="42C17849"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133071B9" w14:textId="77777777" w:rsidR="006D3C56" w:rsidRDefault="006D3C56">
            <w:pPr>
              <w:pStyle w:val="TAC"/>
              <w:rPr>
                <w:lang w:eastAsia="zh-CN"/>
              </w:rPr>
            </w:pPr>
            <w:r>
              <w:rPr>
                <w:lang w:eastAsia="zh-CN"/>
              </w:rPr>
              <w:t>568</w:t>
            </w:r>
          </w:p>
        </w:tc>
        <w:tc>
          <w:tcPr>
            <w:tcW w:w="0" w:type="auto"/>
            <w:tcBorders>
              <w:top w:val="thinThickSmallGap" w:sz="12" w:space="0" w:color="auto"/>
              <w:left w:val="double" w:sz="4" w:space="0" w:color="auto"/>
              <w:bottom w:val="thinThickSmallGap" w:sz="12" w:space="0" w:color="auto"/>
              <w:right w:val="double" w:sz="4" w:space="0" w:color="auto"/>
            </w:tcBorders>
          </w:tcPr>
          <w:p w14:paraId="44877A95"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1C767EB2" w14:textId="77777777" w:rsidR="006D3C56" w:rsidRDefault="006D3C56">
            <w:pPr>
              <w:pStyle w:val="TAC"/>
              <w:rPr>
                <w:rFonts w:hint="eastAsia"/>
                <w:lang w:eastAsia="zh-CN"/>
              </w:rPr>
            </w:pPr>
            <w:r>
              <w:rPr>
                <w:lang w:eastAsia="zh-CN"/>
              </w:rPr>
              <w:t>53</w:t>
            </w:r>
            <w:r>
              <w:rPr>
                <w:rFonts w:hint="eastAsia"/>
                <w:lang w:eastAsia="zh-CN"/>
              </w:rPr>
              <w:t>4</w:t>
            </w:r>
          </w:p>
        </w:tc>
      </w:tr>
      <w:tr w:rsidR="006D3C56" w14:paraId="45D62FA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AB41674" w14:textId="77777777" w:rsidR="006D3C56" w:rsidRDefault="006D3C56">
            <w:pPr>
              <w:pStyle w:val="TAC"/>
              <w:rPr>
                <w:b/>
              </w:rPr>
            </w:pPr>
            <w:r>
              <w:rPr>
                <w:b/>
              </w:rPr>
              <w:t>N</w:t>
            </w:r>
            <w:r>
              <w:rPr>
                <w:b/>
                <w:vertAlign w:val="subscript"/>
              </w:rPr>
              <w:t xml:space="preserve">Data/Slot </w:t>
            </w:r>
            <w:r>
              <w:rPr>
                <w:b/>
              </w:rPr>
              <w:t>(bits)</w:t>
            </w:r>
          </w:p>
        </w:tc>
        <w:tc>
          <w:tcPr>
            <w:tcW w:w="0" w:type="auto"/>
            <w:tcBorders>
              <w:top w:val="thinThickSmallGap" w:sz="12" w:space="0" w:color="auto"/>
              <w:left w:val="nil"/>
              <w:bottom w:val="thinThickSmallGap" w:sz="12" w:space="0" w:color="auto"/>
              <w:right w:val="thinThickSmallGap" w:sz="12" w:space="0" w:color="auto"/>
            </w:tcBorders>
          </w:tcPr>
          <w:p w14:paraId="59CE27FF" w14:textId="77777777" w:rsidR="006D3C56" w:rsidRDefault="006D3C56">
            <w:pPr>
              <w:pStyle w:val="TAC"/>
              <w:rPr>
                <w:rFonts w:hint="eastAsia"/>
                <w:lang w:eastAsia="zh-CN"/>
              </w:rPr>
            </w:pPr>
            <w:r>
              <w:rPr>
                <w:rFonts w:hint="eastAsia"/>
                <w:lang w:eastAsia="zh-CN"/>
              </w:rPr>
              <w:t>40</w:t>
            </w:r>
          </w:p>
        </w:tc>
        <w:tc>
          <w:tcPr>
            <w:tcW w:w="0" w:type="auto"/>
            <w:tcBorders>
              <w:top w:val="thinThickSmallGap" w:sz="12" w:space="0" w:color="auto"/>
              <w:left w:val="nil"/>
              <w:bottom w:val="thinThickSmallGap" w:sz="12" w:space="0" w:color="auto"/>
              <w:right w:val="thinThickSmallGap" w:sz="12" w:space="0" w:color="auto"/>
            </w:tcBorders>
          </w:tcPr>
          <w:p w14:paraId="54E142E5" w14:textId="77777777" w:rsidR="006D3C56" w:rsidRDefault="006D3C56">
            <w:pPr>
              <w:pStyle w:val="TAC"/>
              <w:rPr>
                <w:rFonts w:hint="eastAsia"/>
                <w:lang w:eastAsia="zh-CN"/>
              </w:rPr>
            </w:pPr>
            <w:r>
              <w:rPr>
                <w:rFonts w:hint="eastAsia"/>
                <w:lang w:eastAsia="zh-CN"/>
              </w:rPr>
              <w:t>80</w:t>
            </w:r>
          </w:p>
        </w:tc>
        <w:tc>
          <w:tcPr>
            <w:tcW w:w="0" w:type="auto"/>
            <w:tcBorders>
              <w:top w:val="thinThickSmallGap" w:sz="12" w:space="0" w:color="auto"/>
              <w:left w:val="nil"/>
              <w:bottom w:val="thinThickSmallGap" w:sz="12" w:space="0" w:color="auto"/>
              <w:right w:val="thinThickSmallGap" w:sz="12" w:space="0" w:color="auto"/>
            </w:tcBorders>
          </w:tcPr>
          <w:p w14:paraId="60D01C30"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2AD644D7"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nil"/>
              <w:bottom w:val="thinThickSmallGap" w:sz="12" w:space="0" w:color="auto"/>
              <w:right w:val="thinThickSmallGap" w:sz="12" w:space="0" w:color="auto"/>
            </w:tcBorders>
          </w:tcPr>
          <w:p w14:paraId="791BB90E" w14:textId="77777777" w:rsidR="006D3C56" w:rsidRDefault="006D3C56">
            <w:pPr>
              <w:pStyle w:val="TAC"/>
              <w:rPr>
                <w:rFonts w:hint="eastAsia"/>
                <w:lang w:eastAsia="zh-CN"/>
              </w:rPr>
            </w:pPr>
            <w:r>
              <w:rPr>
                <w:rFonts w:hint="eastAsia"/>
                <w:lang w:eastAsia="zh-CN"/>
              </w:rPr>
              <w:t>318</w:t>
            </w:r>
          </w:p>
        </w:tc>
        <w:tc>
          <w:tcPr>
            <w:tcW w:w="0" w:type="auto"/>
            <w:tcBorders>
              <w:top w:val="thinThickSmallGap" w:sz="12" w:space="0" w:color="auto"/>
              <w:left w:val="nil"/>
              <w:bottom w:val="thinThickSmallGap" w:sz="12" w:space="0" w:color="auto"/>
              <w:right w:val="thinThickSmallGap" w:sz="12" w:space="0" w:color="auto"/>
            </w:tcBorders>
          </w:tcPr>
          <w:p w14:paraId="37973CD5" w14:textId="77777777" w:rsidR="006D3C56" w:rsidRDefault="006D3C56">
            <w:pPr>
              <w:pStyle w:val="TAC"/>
              <w:rPr>
                <w:rFonts w:hint="eastAsia"/>
                <w:lang w:eastAsia="zh-CN"/>
              </w:rPr>
            </w:pPr>
            <w:r>
              <w:rPr>
                <w:rFonts w:hint="eastAsia"/>
                <w:lang w:eastAsia="zh-CN"/>
              </w:rPr>
              <w:t>636</w:t>
            </w:r>
          </w:p>
        </w:tc>
        <w:tc>
          <w:tcPr>
            <w:tcW w:w="0" w:type="auto"/>
            <w:tcBorders>
              <w:top w:val="thinThickSmallGap" w:sz="12" w:space="0" w:color="auto"/>
              <w:left w:val="nil"/>
              <w:bottom w:val="thinThickSmallGap" w:sz="12" w:space="0" w:color="auto"/>
              <w:right w:val="nil"/>
            </w:tcBorders>
          </w:tcPr>
          <w:p w14:paraId="40057CD6" w14:textId="77777777" w:rsidR="006D3C56" w:rsidRDefault="006D3C56">
            <w:pPr>
              <w:pStyle w:val="TAC"/>
              <w:rPr>
                <w:rFonts w:hint="eastAsia"/>
                <w:lang w:eastAsia="zh-CN"/>
              </w:rPr>
            </w:pPr>
            <w:r>
              <w:rPr>
                <w:rFonts w:hint="eastAsia"/>
                <w:lang w:eastAsia="zh-CN"/>
              </w:rPr>
              <w:t>284</w:t>
            </w:r>
          </w:p>
        </w:tc>
        <w:tc>
          <w:tcPr>
            <w:tcW w:w="0" w:type="auto"/>
            <w:tcBorders>
              <w:top w:val="thinThickSmallGap" w:sz="12" w:space="0" w:color="auto"/>
              <w:left w:val="double" w:sz="4" w:space="0" w:color="auto"/>
              <w:bottom w:val="thinThickSmallGap" w:sz="12" w:space="0" w:color="auto"/>
              <w:right w:val="double" w:sz="4" w:space="0" w:color="auto"/>
            </w:tcBorders>
          </w:tcPr>
          <w:p w14:paraId="2D930632" w14:textId="77777777" w:rsidR="006D3C56" w:rsidRDefault="006D3C56">
            <w:pPr>
              <w:pStyle w:val="TAC"/>
              <w:rPr>
                <w:rFonts w:hint="eastAsia"/>
                <w:lang w:eastAsia="zh-CN"/>
              </w:rPr>
            </w:pPr>
            <w:r>
              <w:rPr>
                <w:rFonts w:hint="eastAsia"/>
                <w:lang w:eastAsia="zh-CN"/>
              </w:rPr>
              <w:t>568</w:t>
            </w:r>
          </w:p>
        </w:tc>
        <w:tc>
          <w:tcPr>
            <w:tcW w:w="0" w:type="auto"/>
            <w:tcBorders>
              <w:top w:val="thinThickSmallGap" w:sz="12" w:space="0" w:color="auto"/>
              <w:left w:val="double" w:sz="4" w:space="0" w:color="auto"/>
              <w:bottom w:val="thinThickSmallGap" w:sz="12" w:space="0" w:color="auto"/>
              <w:right w:val="double" w:sz="4" w:space="0" w:color="auto"/>
            </w:tcBorders>
          </w:tcPr>
          <w:p w14:paraId="7C616794" w14:textId="77777777" w:rsidR="006D3C56" w:rsidRDefault="006D3C56">
            <w:pPr>
              <w:pStyle w:val="TAC"/>
              <w:rPr>
                <w:rFonts w:hint="eastAsia"/>
                <w:lang w:eastAsia="zh-CN"/>
              </w:rPr>
            </w:pPr>
            <w:r>
              <w:rPr>
                <w:rFonts w:hint="eastAsia"/>
                <w:lang w:eastAsia="zh-CN"/>
              </w:rPr>
              <w:t>250</w:t>
            </w:r>
          </w:p>
        </w:tc>
        <w:tc>
          <w:tcPr>
            <w:tcW w:w="0" w:type="auto"/>
            <w:tcBorders>
              <w:top w:val="thinThickSmallGap" w:sz="12" w:space="0" w:color="auto"/>
              <w:left w:val="double" w:sz="4" w:space="0" w:color="auto"/>
              <w:bottom w:val="thinThickSmallGap" w:sz="12" w:space="0" w:color="auto"/>
              <w:right w:val="double" w:sz="4" w:space="0" w:color="auto"/>
            </w:tcBorders>
          </w:tcPr>
          <w:p w14:paraId="3FCF9A8B" w14:textId="77777777" w:rsidR="006D3C56" w:rsidRDefault="006D3C56">
            <w:pPr>
              <w:pStyle w:val="TAC"/>
              <w:rPr>
                <w:rFonts w:hint="eastAsia"/>
                <w:lang w:eastAsia="zh-CN"/>
              </w:rPr>
            </w:pPr>
            <w:r>
              <w:rPr>
                <w:rFonts w:hint="eastAsia"/>
                <w:lang w:eastAsia="zh-CN"/>
              </w:rPr>
              <w:t>500</w:t>
            </w:r>
          </w:p>
        </w:tc>
        <w:tc>
          <w:tcPr>
            <w:tcW w:w="0" w:type="auto"/>
            <w:tcBorders>
              <w:top w:val="thinThickSmallGap" w:sz="12" w:space="0" w:color="auto"/>
              <w:left w:val="double" w:sz="4" w:space="0" w:color="auto"/>
              <w:bottom w:val="thinThickSmallGap" w:sz="12" w:space="0" w:color="auto"/>
              <w:right w:val="double" w:sz="4" w:space="0" w:color="auto"/>
            </w:tcBorders>
          </w:tcPr>
          <w:p w14:paraId="1A68910D" w14:textId="77777777" w:rsidR="006D3C56" w:rsidRDefault="006D3C56">
            <w:pPr>
              <w:pStyle w:val="TAC"/>
              <w:rPr>
                <w:rFonts w:hint="eastAsia"/>
                <w:lang w:eastAsia="zh-CN"/>
              </w:rPr>
            </w:pPr>
            <w:r>
              <w:rPr>
                <w:rFonts w:hint="eastAsia"/>
                <w:lang w:eastAsia="zh-CN"/>
              </w:rPr>
              <w:t>216</w:t>
            </w:r>
          </w:p>
        </w:tc>
        <w:tc>
          <w:tcPr>
            <w:tcW w:w="0" w:type="auto"/>
            <w:tcBorders>
              <w:top w:val="thinThickSmallGap" w:sz="12" w:space="0" w:color="auto"/>
              <w:left w:val="double" w:sz="4" w:space="0" w:color="auto"/>
              <w:bottom w:val="thinThickSmallGap" w:sz="12" w:space="0" w:color="auto"/>
              <w:right w:val="double" w:sz="4" w:space="0" w:color="auto"/>
            </w:tcBorders>
          </w:tcPr>
          <w:p w14:paraId="38916F4C" w14:textId="77777777" w:rsidR="006D3C56" w:rsidRDefault="006D3C56">
            <w:pPr>
              <w:pStyle w:val="TAC"/>
              <w:rPr>
                <w:rFonts w:hint="eastAsia"/>
                <w:lang w:eastAsia="zh-CN"/>
              </w:rPr>
            </w:pPr>
            <w:r>
              <w:rPr>
                <w:rFonts w:hint="eastAsia"/>
                <w:lang w:eastAsia="zh-CN"/>
              </w:rPr>
              <w:t>432</w:t>
            </w:r>
          </w:p>
        </w:tc>
        <w:tc>
          <w:tcPr>
            <w:tcW w:w="0" w:type="auto"/>
            <w:tcBorders>
              <w:top w:val="thinThickSmallGap" w:sz="12" w:space="0" w:color="auto"/>
              <w:left w:val="double" w:sz="4" w:space="0" w:color="auto"/>
              <w:bottom w:val="thinThickSmallGap" w:sz="12" w:space="0" w:color="auto"/>
              <w:right w:val="double" w:sz="4" w:space="0" w:color="auto"/>
            </w:tcBorders>
          </w:tcPr>
          <w:p w14:paraId="3E678CB4" w14:textId="77777777" w:rsidR="006D3C56" w:rsidRDefault="006D3C56">
            <w:pPr>
              <w:pStyle w:val="TAC"/>
              <w:rPr>
                <w:rFonts w:hint="eastAsia"/>
                <w:lang w:eastAsia="zh-CN"/>
              </w:rPr>
            </w:pPr>
            <w:r>
              <w:rPr>
                <w:rFonts w:hint="eastAsia"/>
                <w:lang w:eastAsia="zh-CN"/>
              </w:rPr>
              <w:t>182</w:t>
            </w:r>
          </w:p>
        </w:tc>
        <w:tc>
          <w:tcPr>
            <w:tcW w:w="0" w:type="auto"/>
            <w:tcBorders>
              <w:top w:val="thinThickSmallGap" w:sz="12" w:space="0" w:color="auto"/>
              <w:left w:val="double" w:sz="4" w:space="0" w:color="auto"/>
              <w:bottom w:val="thinThickSmallGap" w:sz="12" w:space="0" w:color="auto"/>
              <w:right w:val="double" w:sz="4" w:space="0" w:color="auto"/>
            </w:tcBorders>
          </w:tcPr>
          <w:p w14:paraId="258DA3EB" w14:textId="77777777" w:rsidR="006D3C56" w:rsidRDefault="006D3C56">
            <w:pPr>
              <w:pStyle w:val="TAC"/>
              <w:rPr>
                <w:rFonts w:hint="eastAsia"/>
                <w:lang w:eastAsia="zh-CN"/>
              </w:rPr>
            </w:pPr>
            <w:r>
              <w:rPr>
                <w:rFonts w:hint="eastAsia"/>
                <w:lang w:eastAsia="zh-CN"/>
              </w:rPr>
              <w:t>364</w:t>
            </w:r>
          </w:p>
        </w:tc>
      </w:tr>
      <w:tr w:rsidR="006D3C56" w14:paraId="0872913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4EE3BB5" w14:textId="77777777" w:rsidR="006D3C56" w:rsidRDefault="006D3C56">
            <w:pPr>
              <w:pStyle w:val="TAC"/>
              <w:rPr>
                <w:b/>
              </w:rPr>
            </w:pPr>
            <w:r>
              <w:rPr>
                <w:b/>
              </w:rPr>
              <w:t>N</w:t>
            </w:r>
            <w:r>
              <w:rPr>
                <w:b/>
                <w:vertAlign w:val="subscript"/>
              </w:rPr>
              <w:t>data/data field(1)</w:t>
            </w:r>
            <w:r>
              <w:rPr>
                <w:b/>
              </w:rPr>
              <w:t xml:space="preserve"> (bits)</w:t>
            </w:r>
          </w:p>
        </w:tc>
        <w:tc>
          <w:tcPr>
            <w:tcW w:w="0" w:type="auto"/>
            <w:tcBorders>
              <w:top w:val="thinThickSmallGap" w:sz="12" w:space="0" w:color="auto"/>
              <w:left w:val="nil"/>
              <w:bottom w:val="thinThickSmallGap" w:sz="12" w:space="0" w:color="auto"/>
              <w:right w:val="thinThickSmallGap" w:sz="12" w:space="0" w:color="auto"/>
            </w:tcBorders>
          </w:tcPr>
          <w:p w14:paraId="02757124" w14:textId="77777777" w:rsidR="006D3C56" w:rsidRDefault="006D3C56">
            <w:pPr>
              <w:pStyle w:val="TAC"/>
              <w:rPr>
                <w:rFonts w:hint="eastAsia"/>
                <w:lang w:eastAsia="zh-CN"/>
              </w:rPr>
            </w:pPr>
            <w:r>
              <w:rPr>
                <w:rFonts w:hint="eastAsia"/>
                <w:lang w:eastAsia="zh-CN"/>
              </w:rPr>
              <w:t>24</w:t>
            </w:r>
          </w:p>
        </w:tc>
        <w:tc>
          <w:tcPr>
            <w:tcW w:w="0" w:type="auto"/>
            <w:tcBorders>
              <w:top w:val="thinThickSmallGap" w:sz="12" w:space="0" w:color="auto"/>
              <w:left w:val="nil"/>
              <w:bottom w:val="thinThickSmallGap" w:sz="12" w:space="0" w:color="auto"/>
              <w:right w:val="thinThickSmallGap" w:sz="12" w:space="0" w:color="auto"/>
            </w:tcBorders>
          </w:tcPr>
          <w:p w14:paraId="6E821225" w14:textId="77777777" w:rsidR="006D3C56" w:rsidRDefault="006D3C56">
            <w:pPr>
              <w:pStyle w:val="TAC"/>
              <w:rPr>
                <w:rFonts w:hint="eastAsia"/>
                <w:lang w:eastAsia="zh-CN"/>
              </w:rPr>
            </w:pPr>
            <w:r>
              <w:rPr>
                <w:rFonts w:hint="eastAsia"/>
                <w:lang w:eastAsia="zh-CN"/>
              </w:rPr>
              <w:t>48</w:t>
            </w:r>
          </w:p>
        </w:tc>
        <w:tc>
          <w:tcPr>
            <w:tcW w:w="0" w:type="auto"/>
            <w:tcBorders>
              <w:top w:val="thinThickSmallGap" w:sz="12" w:space="0" w:color="auto"/>
              <w:left w:val="nil"/>
              <w:bottom w:val="thinThickSmallGap" w:sz="12" w:space="0" w:color="auto"/>
              <w:right w:val="thinThickSmallGap" w:sz="12" w:space="0" w:color="auto"/>
            </w:tcBorders>
          </w:tcPr>
          <w:p w14:paraId="0EFF0BC2"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nil"/>
              <w:bottom w:val="thinThickSmallGap" w:sz="12" w:space="0" w:color="auto"/>
              <w:right w:val="thinThickSmallGap" w:sz="12" w:space="0" w:color="auto"/>
            </w:tcBorders>
          </w:tcPr>
          <w:p w14:paraId="6972D4AF"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75563B27" w14:textId="77777777" w:rsidR="006D3C56" w:rsidRDefault="006D3C56">
            <w:pPr>
              <w:pStyle w:val="TAC"/>
              <w:rPr>
                <w:rFonts w:hint="eastAsia"/>
                <w:lang w:eastAsia="zh-CN"/>
              </w:rPr>
            </w:pPr>
            <w:r>
              <w:rPr>
                <w:rFonts w:hint="eastAsia"/>
                <w:lang w:eastAsia="zh-CN"/>
              </w:rPr>
              <w:t>160</w:t>
            </w:r>
          </w:p>
        </w:tc>
        <w:tc>
          <w:tcPr>
            <w:tcW w:w="0" w:type="auto"/>
            <w:tcBorders>
              <w:top w:val="thinThickSmallGap" w:sz="12" w:space="0" w:color="auto"/>
              <w:left w:val="nil"/>
              <w:bottom w:val="thinThickSmallGap" w:sz="12" w:space="0" w:color="auto"/>
              <w:right w:val="thinThickSmallGap" w:sz="12" w:space="0" w:color="auto"/>
            </w:tcBorders>
          </w:tcPr>
          <w:p w14:paraId="0828317F" w14:textId="77777777" w:rsidR="006D3C56" w:rsidRDefault="006D3C56">
            <w:pPr>
              <w:pStyle w:val="TAC"/>
              <w:rPr>
                <w:rFonts w:hint="eastAsia"/>
                <w:lang w:eastAsia="zh-CN"/>
              </w:rPr>
            </w:pPr>
            <w:r>
              <w:rPr>
                <w:rFonts w:hint="eastAsia"/>
                <w:lang w:eastAsia="zh-CN"/>
              </w:rPr>
              <w:t>320</w:t>
            </w:r>
          </w:p>
        </w:tc>
        <w:tc>
          <w:tcPr>
            <w:tcW w:w="0" w:type="auto"/>
            <w:tcBorders>
              <w:top w:val="thinThickSmallGap" w:sz="12" w:space="0" w:color="auto"/>
              <w:left w:val="nil"/>
              <w:bottom w:val="thinThickSmallGap" w:sz="12" w:space="0" w:color="auto"/>
              <w:right w:val="nil"/>
            </w:tcBorders>
          </w:tcPr>
          <w:p w14:paraId="08FF7F06"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4CB8D143" w14:textId="77777777" w:rsidR="006D3C56" w:rsidRDefault="006D3C56">
            <w:pPr>
              <w:pStyle w:val="TAC"/>
              <w:rPr>
                <w:rFonts w:hint="eastAsia"/>
                <w:lang w:eastAsia="zh-CN"/>
              </w:rPr>
            </w:pPr>
            <w:r>
              <w:rPr>
                <w:rFonts w:hint="eastAsia"/>
                <w:lang w:eastAsia="zh-CN"/>
              </w:rPr>
              <w:t>288</w:t>
            </w:r>
          </w:p>
        </w:tc>
        <w:tc>
          <w:tcPr>
            <w:tcW w:w="0" w:type="auto"/>
            <w:tcBorders>
              <w:top w:val="thinThickSmallGap" w:sz="12" w:space="0" w:color="auto"/>
              <w:left w:val="double" w:sz="4" w:space="0" w:color="auto"/>
              <w:bottom w:val="thinThickSmallGap" w:sz="12" w:space="0" w:color="auto"/>
              <w:right w:val="double" w:sz="4" w:space="0" w:color="auto"/>
            </w:tcBorders>
          </w:tcPr>
          <w:p w14:paraId="6940C723" w14:textId="77777777" w:rsidR="006D3C56" w:rsidRDefault="006D3C56">
            <w:pPr>
              <w:pStyle w:val="TAC"/>
              <w:rPr>
                <w:rFonts w:hint="eastAsia"/>
                <w:lang w:eastAsia="zh-CN"/>
              </w:rPr>
            </w:pPr>
            <w:r>
              <w:rPr>
                <w:rFonts w:hint="eastAsia"/>
                <w:lang w:eastAsia="zh-CN"/>
              </w:rPr>
              <w:t>128</w:t>
            </w:r>
          </w:p>
        </w:tc>
        <w:tc>
          <w:tcPr>
            <w:tcW w:w="0" w:type="auto"/>
            <w:tcBorders>
              <w:top w:val="thinThickSmallGap" w:sz="12" w:space="0" w:color="auto"/>
              <w:left w:val="double" w:sz="4" w:space="0" w:color="auto"/>
              <w:bottom w:val="thinThickSmallGap" w:sz="12" w:space="0" w:color="auto"/>
              <w:right w:val="double" w:sz="4" w:space="0" w:color="auto"/>
            </w:tcBorders>
          </w:tcPr>
          <w:p w14:paraId="752474B6" w14:textId="77777777" w:rsidR="006D3C56" w:rsidRDefault="006D3C56">
            <w:pPr>
              <w:pStyle w:val="TAC"/>
              <w:rPr>
                <w:rFonts w:hint="eastAsia"/>
                <w:lang w:eastAsia="zh-CN"/>
              </w:rPr>
            </w:pPr>
            <w:r>
              <w:rPr>
                <w:rFonts w:hint="eastAsia"/>
                <w:lang w:eastAsia="zh-CN"/>
              </w:rPr>
              <w:t>256</w:t>
            </w:r>
          </w:p>
        </w:tc>
        <w:tc>
          <w:tcPr>
            <w:tcW w:w="0" w:type="auto"/>
            <w:tcBorders>
              <w:top w:val="thinThickSmallGap" w:sz="12" w:space="0" w:color="auto"/>
              <w:left w:val="double" w:sz="4" w:space="0" w:color="auto"/>
              <w:bottom w:val="thinThickSmallGap" w:sz="12" w:space="0" w:color="auto"/>
              <w:right w:val="double" w:sz="4" w:space="0" w:color="auto"/>
            </w:tcBorders>
          </w:tcPr>
          <w:p w14:paraId="129E52A5" w14:textId="77777777" w:rsidR="006D3C56" w:rsidRDefault="006D3C56">
            <w:pPr>
              <w:pStyle w:val="TAC"/>
              <w:rPr>
                <w:rFonts w:hint="eastAsia"/>
                <w:lang w:eastAsia="zh-CN"/>
              </w:rPr>
            </w:pPr>
            <w:r>
              <w:rPr>
                <w:rFonts w:hint="eastAsia"/>
                <w:lang w:eastAsia="zh-CN"/>
              </w:rPr>
              <w:t>112</w:t>
            </w:r>
          </w:p>
        </w:tc>
        <w:tc>
          <w:tcPr>
            <w:tcW w:w="0" w:type="auto"/>
            <w:tcBorders>
              <w:top w:val="thinThickSmallGap" w:sz="12" w:space="0" w:color="auto"/>
              <w:left w:val="double" w:sz="4" w:space="0" w:color="auto"/>
              <w:bottom w:val="thinThickSmallGap" w:sz="12" w:space="0" w:color="auto"/>
              <w:right w:val="double" w:sz="4" w:space="0" w:color="auto"/>
            </w:tcBorders>
          </w:tcPr>
          <w:p w14:paraId="5ED54667" w14:textId="77777777" w:rsidR="006D3C56" w:rsidRDefault="006D3C56">
            <w:pPr>
              <w:pStyle w:val="TAC"/>
              <w:rPr>
                <w:rFonts w:hint="eastAsia"/>
                <w:lang w:eastAsia="zh-CN"/>
              </w:rPr>
            </w:pPr>
            <w:r>
              <w:rPr>
                <w:rFonts w:hint="eastAsia"/>
                <w:lang w:eastAsia="zh-CN"/>
              </w:rPr>
              <w:t>224</w:t>
            </w:r>
          </w:p>
        </w:tc>
        <w:tc>
          <w:tcPr>
            <w:tcW w:w="0" w:type="auto"/>
            <w:tcBorders>
              <w:top w:val="thinThickSmallGap" w:sz="12" w:space="0" w:color="auto"/>
              <w:left w:val="double" w:sz="4" w:space="0" w:color="auto"/>
              <w:bottom w:val="thinThickSmallGap" w:sz="12" w:space="0" w:color="auto"/>
              <w:right w:val="double" w:sz="4" w:space="0" w:color="auto"/>
            </w:tcBorders>
          </w:tcPr>
          <w:p w14:paraId="36FABBAE" w14:textId="77777777" w:rsidR="006D3C56" w:rsidRDefault="006D3C56">
            <w:pPr>
              <w:pStyle w:val="TAC"/>
              <w:rPr>
                <w:rFonts w:hint="eastAsia"/>
                <w:lang w:eastAsia="zh-CN"/>
              </w:rPr>
            </w:pPr>
            <w:r>
              <w:rPr>
                <w:rFonts w:hint="eastAsia"/>
                <w:lang w:eastAsia="zh-CN"/>
              </w:rPr>
              <w:t>96</w:t>
            </w:r>
          </w:p>
        </w:tc>
        <w:tc>
          <w:tcPr>
            <w:tcW w:w="0" w:type="auto"/>
            <w:tcBorders>
              <w:top w:val="thinThickSmallGap" w:sz="12" w:space="0" w:color="auto"/>
              <w:left w:val="double" w:sz="4" w:space="0" w:color="auto"/>
              <w:bottom w:val="thinThickSmallGap" w:sz="12" w:space="0" w:color="auto"/>
              <w:right w:val="double" w:sz="4" w:space="0" w:color="auto"/>
            </w:tcBorders>
          </w:tcPr>
          <w:p w14:paraId="4BFEC905" w14:textId="77777777" w:rsidR="006D3C56" w:rsidRDefault="006D3C56">
            <w:pPr>
              <w:pStyle w:val="TAC"/>
              <w:rPr>
                <w:rFonts w:hint="eastAsia"/>
                <w:lang w:eastAsia="zh-CN"/>
              </w:rPr>
            </w:pPr>
            <w:r>
              <w:rPr>
                <w:rFonts w:hint="eastAsia"/>
                <w:lang w:eastAsia="zh-CN"/>
              </w:rPr>
              <w:t>192</w:t>
            </w:r>
          </w:p>
        </w:tc>
      </w:tr>
      <w:tr w:rsidR="006D3C56" w14:paraId="0FA94AF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E3ADBD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3111C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279809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A46D6C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AAB6E4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B2AB0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571FF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B719E44"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0D1939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31899B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1CDFD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8B1A9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884B4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4BBD72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38D0A7" w14:textId="77777777" w:rsidR="006D3C56" w:rsidRDefault="006D3C56">
            <w:pPr>
              <w:pStyle w:val="TAC"/>
              <w:rPr>
                <w:rFonts w:hint="eastAsia"/>
                <w:lang w:eastAsia="zh-CN"/>
              </w:rPr>
            </w:pPr>
            <w:r>
              <w:rPr>
                <w:rFonts w:hint="eastAsia"/>
                <w:lang w:eastAsia="zh-CN"/>
              </w:rPr>
              <w:t>0</w:t>
            </w:r>
          </w:p>
        </w:tc>
      </w:tr>
      <w:tr w:rsidR="006D3C56" w14:paraId="168A53D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CADDDB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51EA1B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32F088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E67FAF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613A53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AB6979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9E11B9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BEC7D7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9649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2A0A62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13181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F8ED4E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589CF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2E45CB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DC62BC7" w14:textId="77777777" w:rsidR="006D3C56" w:rsidRDefault="006D3C56">
            <w:pPr>
              <w:pStyle w:val="TAC"/>
              <w:rPr>
                <w:rFonts w:hint="eastAsia"/>
                <w:lang w:eastAsia="zh-CN"/>
              </w:rPr>
            </w:pPr>
            <w:r>
              <w:rPr>
                <w:rFonts w:hint="eastAsia"/>
                <w:lang w:eastAsia="zh-CN"/>
              </w:rPr>
              <w:t>0</w:t>
            </w:r>
          </w:p>
        </w:tc>
      </w:tr>
      <w:tr w:rsidR="006D3C56" w14:paraId="0DFEE49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3BE9A05"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2279FE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52D9AC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197EA4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C02CCA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271107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692304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1152D55C"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1CFDB6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E21B67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E62EE1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453EA6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2543E4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E6AB2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0418E5A" w14:textId="77777777" w:rsidR="006D3C56" w:rsidRDefault="006D3C56">
            <w:pPr>
              <w:pStyle w:val="TAC"/>
              <w:rPr>
                <w:rFonts w:hint="eastAsia"/>
                <w:lang w:eastAsia="zh-CN"/>
              </w:rPr>
            </w:pPr>
            <w:r>
              <w:rPr>
                <w:rFonts w:hint="eastAsia"/>
                <w:lang w:eastAsia="zh-CN"/>
              </w:rPr>
              <w:t>0</w:t>
            </w:r>
          </w:p>
        </w:tc>
      </w:tr>
      <w:tr w:rsidR="006D3C56" w14:paraId="45108EF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694632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5AC910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44ACC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DA55C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BD7D7C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27CE14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BDA41C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F1AF80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A9812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9CD7F6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B9C728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BE240B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D8A11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EA9B51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F943DB9" w14:textId="77777777" w:rsidR="006D3C56" w:rsidRDefault="006D3C56">
            <w:pPr>
              <w:pStyle w:val="TAC"/>
              <w:rPr>
                <w:rFonts w:hint="eastAsia"/>
                <w:lang w:eastAsia="zh-CN"/>
              </w:rPr>
            </w:pPr>
            <w:r>
              <w:rPr>
                <w:rFonts w:hint="eastAsia"/>
                <w:lang w:eastAsia="zh-CN"/>
              </w:rPr>
              <w:t>16</w:t>
            </w:r>
          </w:p>
        </w:tc>
      </w:tr>
      <w:tr w:rsidR="006D3C56" w14:paraId="1B79EAB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74877E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22C0C1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ED9ADC6"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FEC345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3A1867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6AF48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D7AAAA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5F2C5AF"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96705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60821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6A6C1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C184C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80E7DC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EFC5F2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2DB8B3F" w14:textId="77777777" w:rsidR="006D3C56" w:rsidRDefault="006D3C56">
            <w:pPr>
              <w:pStyle w:val="TAC"/>
              <w:rPr>
                <w:rFonts w:hint="eastAsia"/>
                <w:lang w:eastAsia="zh-CN"/>
              </w:rPr>
            </w:pPr>
            <w:r>
              <w:rPr>
                <w:rFonts w:hint="eastAsia"/>
                <w:lang w:eastAsia="zh-CN"/>
              </w:rPr>
              <w:t>16</w:t>
            </w:r>
          </w:p>
        </w:tc>
      </w:tr>
      <w:tr w:rsidR="006D3C56" w14:paraId="38E37C3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F2D7D5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F2E41C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C9F557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79DFF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36F4D0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FEB1F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A25159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BB95D3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13A561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6053F9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26472B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291DCE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0D45EA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E4063F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746F9A2" w14:textId="77777777" w:rsidR="006D3C56" w:rsidRDefault="006D3C56">
            <w:pPr>
              <w:pStyle w:val="TAC"/>
              <w:rPr>
                <w:rFonts w:hint="eastAsia"/>
                <w:lang w:eastAsia="zh-CN"/>
              </w:rPr>
            </w:pPr>
            <w:r>
              <w:rPr>
                <w:rFonts w:hint="eastAsia"/>
                <w:lang w:eastAsia="zh-CN"/>
              </w:rPr>
              <w:t>16</w:t>
            </w:r>
          </w:p>
        </w:tc>
      </w:tr>
      <w:tr w:rsidR="006D3C56" w14:paraId="49F55F7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A2124F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931F0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B19EB1F"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C5DB1B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178A9A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D12422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08129D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62DE16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92D529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AC6FFD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F52AF4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21B298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7143D9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E8B89C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A312214" w14:textId="77777777" w:rsidR="006D3C56" w:rsidRDefault="006D3C56">
            <w:pPr>
              <w:pStyle w:val="TAC"/>
              <w:rPr>
                <w:rFonts w:hint="eastAsia"/>
                <w:lang w:eastAsia="zh-CN"/>
              </w:rPr>
            </w:pPr>
            <w:r>
              <w:rPr>
                <w:rFonts w:hint="eastAsia"/>
                <w:lang w:eastAsia="zh-CN"/>
              </w:rPr>
              <w:t>16</w:t>
            </w:r>
          </w:p>
        </w:tc>
      </w:tr>
      <w:tr w:rsidR="006D3C56" w14:paraId="3BB560A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55C17F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9115B3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9E5350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9313F6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159A8F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7B4944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5AA363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6DEE0F6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0D1CA3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B46A9A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0E7E63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B78287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BB6596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D912A1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507EA54" w14:textId="77777777" w:rsidR="006D3C56" w:rsidRDefault="006D3C56">
            <w:pPr>
              <w:pStyle w:val="TAC"/>
              <w:rPr>
                <w:rFonts w:hint="eastAsia"/>
                <w:lang w:eastAsia="zh-CN"/>
              </w:rPr>
            </w:pPr>
            <w:r>
              <w:rPr>
                <w:rFonts w:hint="eastAsia"/>
                <w:lang w:eastAsia="zh-CN"/>
              </w:rPr>
              <w:t>16</w:t>
            </w:r>
          </w:p>
        </w:tc>
      </w:tr>
      <w:tr w:rsidR="006D3C56" w14:paraId="5F900EC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84A7D4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CB3E72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CB69F86"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512BC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E5F95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39AFEA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C293A1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64A67F3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26C1CC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899D5E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0B04BF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660553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8B3230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B53DF3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BA83898" w14:textId="77777777" w:rsidR="006D3C56" w:rsidRDefault="006D3C56">
            <w:pPr>
              <w:pStyle w:val="TAC"/>
              <w:rPr>
                <w:rFonts w:hint="eastAsia"/>
                <w:lang w:eastAsia="zh-CN"/>
              </w:rPr>
            </w:pPr>
            <w:r>
              <w:rPr>
                <w:rFonts w:hint="eastAsia"/>
                <w:lang w:eastAsia="zh-CN"/>
              </w:rPr>
              <w:t>2</w:t>
            </w:r>
          </w:p>
        </w:tc>
      </w:tr>
      <w:tr w:rsidR="006D3C56" w14:paraId="24E9F66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494209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1B420F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660ABB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5A7A5F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B9656C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8B378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4DD205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22E603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82E7AD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A2C82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8A1B48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E978DA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72183F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BCFE40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16BF02F" w14:textId="77777777" w:rsidR="006D3C56" w:rsidRDefault="006D3C56">
            <w:pPr>
              <w:pStyle w:val="TAC"/>
              <w:rPr>
                <w:rFonts w:hint="eastAsia"/>
                <w:lang w:eastAsia="zh-CN"/>
              </w:rPr>
            </w:pPr>
            <w:r>
              <w:rPr>
                <w:rFonts w:hint="eastAsia"/>
                <w:lang w:eastAsia="zh-CN"/>
              </w:rPr>
              <w:t>16</w:t>
            </w:r>
          </w:p>
        </w:tc>
      </w:tr>
      <w:tr w:rsidR="006D3C56" w14:paraId="7412300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E9F3B5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DB36C9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75A2DC1"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99A2ED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B03ACE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70CAF4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CACE16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F50FA0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0939EF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A45BF0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0BE0E7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63EABE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D5666C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6B0FB24"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E9F65D3" w14:textId="77777777" w:rsidR="006D3C56" w:rsidRDefault="006D3C56">
            <w:pPr>
              <w:pStyle w:val="TAC"/>
              <w:rPr>
                <w:rFonts w:hint="eastAsia"/>
                <w:lang w:eastAsia="zh-CN"/>
              </w:rPr>
            </w:pPr>
            <w:r>
              <w:rPr>
                <w:rFonts w:hint="eastAsia"/>
                <w:lang w:eastAsia="zh-CN"/>
              </w:rPr>
              <w:t>2</w:t>
            </w:r>
          </w:p>
        </w:tc>
      </w:tr>
      <w:tr w:rsidR="006D3C56" w14:paraId="460C8F9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8C8AD5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5AEE31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14B706D"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624FB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3DE0C5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88C706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EBFD5A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1073A1F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F1A1D3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7E054B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41F137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739FF3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701A68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55F051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95391C8" w14:textId="77777777" w:rsidR="006D3C56" w:rsidRDefault="006D3C56">
            <w:pPr>
              <w:pStyle w:val="TAC"/>
              <w:rPr>
                <w:rFonts w:hint="eastAsia"/>
                <w:lang w:eastAsia="zh-CN"/>
              </w:rPr>
            </w:pPr>
            <w:r>
              <w:rPr>
                <w:rFonts w:hint="eastAsia"/>
                <w:lang w:eastAsia="zh-CN"/>
              </w:rPr>
              <w:t>16</w:t>
            </w:r>
          </w:p>
        </w:tc>
      </w:tr>
      <w:tr w:rsidR="006D3C56" w14:paraId="00F77EB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AEE010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TPC3</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7A9591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6CB4CAD"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0495EB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9C37277"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0B0CD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F91CA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3CD490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78406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4B909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AF72DF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7AB94F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C7F2DC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60B5DB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D181C03" w14:textId="77777777" w:rsidR="006D3C56" w:rsidRDefault="006D3C56">
            <w:pPr>
              <w:pStyle w:val="TAC"/>
              <w:rPr>
                <w:rFonts w:hint="eastAsia"/>
                <w:lang w:eastAsia="zh-CN"/>
              </w:rPr>
            </w:pPr>
            <w:r>
              <w:rPr>
                <w:rFonts w:hint="eastAsia"/>
                <w:lang w:eastAsia="zh-CN"/>
              </w:rPr>
              <w:t>2</w:t>
            </w:r>
          </w:p>
        </w:tc>
      </w:tr>
      <w:tr w:rsidR="006D3C56" w14:paraId="39842B8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1C46A2D"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72A0F5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39AB35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0DFCE9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505BF4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884F7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05CD94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75074A5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3BC8AA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32023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3094D7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6EE266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943F22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EAE30A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B8DC9D0" w14:textId="77777777" w:rsidR="006D3C56" w:rsidRDefault="006D3C56">
            <w:pPr>
              <w:pStyle w:val="TAC"/>
              <w:rPr>
                <w:rFonts w:hint="eastAsia"/>
                <w:lang w:eastAsia="zh-CN"/>
              </w:rPr>
            </w:pPr>
            <w:r>
              <w:rPr>
                <w:rFonts w:hint="eastAsia"/>
                <w:lang w:eastAsia="zh-CN"/>
              </w:rPr>
              <w:t>16</w:t>
            </w:r>
          </w:p>
        </w:tc>
      </w:tr>
      <w:tr w:rsidR="006D3C56" w14:paraId="678802C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E866A0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TPC4</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59D764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4CFCB21"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2B0671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46F966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7E8C37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7A0210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751FA6C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A4D80E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56CD5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10A85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D173014"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D9C4F9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0A7773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395DE90" w14:textId="77777777" w:rsidR="006D3C56" w:rsidRDefault="006D3C56">
            <w:pPr>
              <w:pStyle w:val="TAC"/>
              <w:rPr>
                <w:rFonts w:hint="eastAsia"/>
                <w:lang w:eastAsia="zh-CN"/>
              </w:rPr>
            </w:pPr>
            <w:r>
              <w:rPr>
                <w:rFonts w:hint="eastAsia"/>
                <w:lang w:eastAsia="zh-CN"/>
              </w:rPr>
              <w:t>2</w:t>
            </w:r>
          </w:p>
        </w:tc>
      </w:tr>
      <w:tr w:rsidR="006D3C56" w14:paraId="3AD8427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7DF0BD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2D633D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E906953"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52545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1F89ED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9F18C3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29D277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1FF17D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243056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33EA6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B4976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520714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8A59EC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4C851A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3F0E043" w14:textId="77777777" w:rsidR="006D3C56" w:rsidRDefault="006D3C56">
            <w:pPr>
              <w:pStyle w:val="TAC"/>
              <w:rPr>
                <w:rFonts w:hint="eastAsia"/>
                <w:lang w:eastAsia="zh-CN"/>
              </w:rPr>
            </w:pPr>
            <w:r>
              <w:rPr>
                <w:rFonts w:hint="eastAsia"/>
                <w:lang w:eastAsia="zh-CN"/>
              </w:rPr>
              <w:t>16</w:t>
            </w:r>
          </w:p>
        </w:tc>
      </w:tr>
      <w:tr w:rsidR="006D3C56" w14:paraId="71257FE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57A4D5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TPC5</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FF6878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FB94BD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29F20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DB8D8B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75FCD3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14F84F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2AC484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65E8CA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4461AD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07F86F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76A613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71F61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9D932C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C7E378A" w14:textId="77777777" w:rsidR="006D3C56" w:rsidRDefault="006D3C56">
            <w:pPr>
              <w:pStyle w:val="TAC"/>
              <w:rPr>
                <w:rFonts w:hint="eastAsia"/>
                <w:lang w:eastAsia="zh-CN"/>
              </w:rPr>
            </w:pPr>
            <w:r>
              <w:rPr>
                <w:rFonts w:hint="eastAsia"/>
                <w:lang w:eastAsia="zh-CN"/>
              </w:rPr>
              <w:t>2</w:t>
            </w:r>
          </w:p>
        </w:tc>
      </w:tr>
      <w:tr w:rsidR="006D3C56" w14:paraId="5EEA853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6A8816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97A41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2405A0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CA56B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26EAAA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95137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418BDC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4357DB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325C4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B00AF4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52432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E7777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4DE64C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2CCCC4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5C5C385" w14:textId="77777777" w:rsidR="006D3C56" w:rsidRDefault="006D3C56">
            <w:pPr>
              <w:pStyle w:val="TAC"/>
              <w:rPr>
                <w:rFonts w:hint="eastAsia"/>
                <w:lang w:eastAsia="zh-CN"/>
              </w:rPr>
            </w:pPr>
            <w:r>
              <w:rPr>
                <w:rFonts w:hint="eastAsia"/>
                <w:lang w:eastAsia="zh-CN"/>
              </w:rPr>
              <w:t>16</w:t>
            </w:r>
          </w:p>
        </w:tc>
      </w:tr>
      <w:tr w:rsidR="006D3C56" w14:paraId="1120D2D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605FFF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TPC6</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F38ED1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5ED313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8640A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46C3F6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C95D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31CDC4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53C068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AD36E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C4B3E1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D9AE4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3A408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7C967F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A60CB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142220A" w14:textId="77777777" w:rsidR="006D3C56" w:rsidRDefault="006D3C56">
            <w:pPr>
              <w:pStyle w:val="TAC"/>
              <w:rPr>
                <w:rFonts w:hint="eastAsia"/>
                <w:lang w:eastAsia="zh-CN"/>
              </w:rPr>
            </w:pPr>
            <w:r>
              <w:rPr>
                <w:rFonts w:hint="eastAsia"/>
                <w:lang w:eastAsia="zh-CN"/>
              </w:rPr>
              <w:t>0</w:t>
            </w:r>
          </w:p>
        </w:tc>
      </w:tr>
      <w:tr w:rsidR="006D3C56" w14:paraId="6744BFA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346649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E8DDBC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3365DB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7B5A38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E4E288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776E59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52C49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D4BF26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59F195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39BA96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5BE678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9665C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8CC7FC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84EDD5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8F4486" w14:textId="77777777" w:rsidR="006D3C56" w:rsidRDefault="006D3C56">
            <w:pPr>
              <w:pStyle w:val="TAC"/>
              <w:rPr>
                <w:rFonts w:hint="eastAsia"/>
                <w:lang w:eastAsia="zh-CN"/>
              </w:rPr>
            </w:pPr>
            <w:r>
              <w:rPr>
                <w:rFonts w:hint="eastAsia"/>
                <w:lang w:eastAsia="zh-CN"/>
              </w:rPr>
              <w:t>0</w:t>
            </w:r>
          </w:p>
        </w:tc>
      </w:tr>
      <w:tr w:rsidR="006D3C56" w14:paraId="46AF038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379C7AE" w14:textId="77777777" w:rsidR="006D3C56" w:rsidRDefault="006D3C56">
            <w:pPr>
              <w:pStyle w:val="TAC"/>
              <w:rPr>
                <w:rFonts w:hint="eastAsia"/>
                <w:b/>
                <w:lang w:eastAsia="zh-CN"/>
              </w:rPr>
            </w:pPr>
            <w:r>
              <w:rPr>
                <w:rFonts w:hint="eastAsia"/>
                <w:b/>
                <w:lang w:eastAsia="zh-CN"/>
              </w:rPr>
              <w:lastRenderedPageBreak/>
              <w:t>N</w:t>
            </w:r>
            <w:r>
              <w:rPr>
                <w:rFonts w:hint="eastAsia"/>
                <w:b/>
                <w:szCs w:val="18"/>
                <w:vertAlign w:val="subscript"/>
                <w:lang w:eastAsia="zh-CN"/>
              </w:rPr>
              <w:t>TPC7</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1EE3FC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C112F1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47C2D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E09D7B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A66B9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7B4C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E3F8FA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777A2D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3AEAE0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F581F6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2B9CE3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281F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75D46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060A536" w14:textId="77777777" w:rsidR="006D3C56" w:rsidRDefault="006D3C56">
            <w:pPr>
              <w:pStyle w:val="TAC"/>
              <w:rPr>
                <w:rFonts w:hint="eastAsia"/>
                <w:lang w:eastAsia="zh-CN"/>
              </w:rPr>
            </w:pPr>
            <w:r>
              <w:rPr>
                <w:rFonts w:hint="eastAsia"/>
                <w:lang w:eastAsia="zh-CN"/>
              </w:rPr>
              <w:t>0</w:t>
            </w:r>
          </w:p>
        </w:tc>
      </w:tr>
      <w:tr w:rsidR="006D3C56" w14:paraId="708ACB7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3261B25"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7EC25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68394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E6B44F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40C91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6E39C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3ABBF1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ECEC4D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D629D7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B3F8F8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72425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A6755F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95A19E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0A0BB1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35304E" w14:textId="77777777" w:rsidR="006D3C56" w:rsidRDefault="006D3C56">
            <w:pPr>
              <w:pStyle w:val="TAC"/>
              <w:rPr>
                <w:rFonts w:hint="eastAsia"/>
                <w:lang w:eastAsia="zh-CN"/>
              </w:rPr>
            </w:pPr>
            <w:r>
              <w:rPr>
                <w:rFonts w:hint="eastAsia"/>
                <w:lang w:eastAsia="zh-CN"/>
              </w:rPr>
              <w:t>0</w:t>
            </w:r>
          </w:p>
        </w:tc>
      </w:tr>
      <w:tr w:rsidR="006D3C56" w14:paraId="24ABF6E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7AD929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TPC8</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8DD8C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674A41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3C8A69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3AC596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5EDCC9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ECF458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0AA2E9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BCB4BA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21060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F015C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7803C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DA66AE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5F4C9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70A6405" w14:textId="77777777" w:rsidR="006D3C56" w:rsidRDefault="006D3C56">
            <w:pPr>
              <w:pStyle w:val="TAC"/>
              <w:rPr>
                <w:rFonts w:hint="eastAsia"/>
                <w:lang w:eastAsia="zh-CN"/>
              </w:rPr>
            </w:pPr>
            <w:r>
              <w:rPr>
                <w:rFonts w:hint="eastAsia"/>
                <w:lang w:eastAsia="zh-CN"/>
              </w:rPr>
              <w:t>0</w:t>
            </w:r>
          </w:p>
        </w:tc>
      </w:tr>
      <w:tr w:rsidR="006D3C56" w14:paraId="2B76C96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42AA7C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3740E5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656A8D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597673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C607F0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CF610A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6E999B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ABB644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033E0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706A6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0AE46D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8E1392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35AF8E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0B2D9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BE14091" w14:textId="77777777" w:rsidR="006D3C56" w:rsidRDefault="006D3C56">
            <w:pPr>
              <w:pStyle w:val="TAC"/>
              <w:rPr>
                <w:rFonts w:hint="eastAsia"/>
                <w:lang w:eastAsia="zh-CN"/>
              </w:rPr>
            </w:pPr>
            <w:r>
              <w:rPr>
                <w:rFonts w:hint="eastAsia"/>
                <w:lang w:eastAsia="zh-CN"/>
              </w:rPr>
              <w:t>0</w:t>
            </w:r>
          </w:p>
        </w:tc>
      </w:tr>
      <w:tr w:rsidR="006D3C56" w14:paraId="0991016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ThinSmallGap" w:sz="24" w:space="0" w:color="auto"/>
              <w:right w:val="thinThickSmallGap" w:sz="12" w:space="0" w:color="auto"/>
            </w:tcBorders>
          </w:tcPr>
          <w:p w14:paraId="071A30C5" w14:textId="77777777" w:rsidR="006D3C56" w:rsidRDefault="006D3C56">
            <w:pPr>
              <w:pStyle w:val="TAC"/>
              <w:rPr>
                <w:rFonts w:hint="eastAsia"/>
                <w:b/>
                <w:lang w:eastAsia="zh-CN"/>
              </w:rPr>
            </w:pPr>
            <w:r>
              <w:rPr>
                <w:b/>
              </w:rPr>
              <w:t>N</w:t>
            </w:r>
            <w:r>
              <w:rPr>
                <w:b/>
                <w:vertAlign w:val="subscript"/>
              </w:rPr>
              <w:t>data/data field(2)</w:t>
            </w:r>
            <w:r>
              <w:rPr>
                <w:b/>
              </w:rPr>
              <w:t xml:space="preserve"> (bits)</w:t>
            </w:r>
          </w:p>
        </w:tc>
        <w:tc>
          <w:tcPr>
            <w:tcW w:w="0" w:type="auto"/>
            <w:tcBorders>
              <w:top w:val="thinThickSmallGap" w:sz="12" w:space="0" w:color="auto"/>
              <w:left w:val="nil"/>
              <w:bottom w:val="thinThickThinSmallGap" w:sz="24" w:space="0" w:color="auto"/>
              <w:right w:val="thinThickSmallGap" w:sz="12" w:space="0" w:color="auto"/>
            </w:tcBorders>
          </w:tcPr>
          <w:p w14:paraId="12CDA4B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ThinSmallGap" w:sz="24" w:space="0" w:color="auto"/>
              <w:right w:val="thinThickSmallGap" w:sz="12" w:space="0" w:color="auto"/>
            </w:tcBorders>
          </w:tcPr>
          <w:p w14:paraId="7634242A" w14:textId="77777777" w:rsidR="006D3C56" w:rsidRDefault="006D3C56">
            <w:pPr>
              <w:pStyle w:val="TAC"/>
              <w:rPr>
                <w:rFonts w:hint="eastAsia"/>
                <w:lang w:eastAsia="zh-CN"/>
              </w:rPr>
            </w:pPr>
            <w:r>
              <w:rPr>
                <w:rFonts w:hint="eastAsia"/>
                <w:lang w:eastAsia="zh-CN"/>
              </w:rPr>
              <w:t>32</w:t>
            </w:r>
          </w:p>
        </w:tc>
        <w:tc>
          <w:tcPr>
            <w:tcW w:w="0" w:type="auto"/>
            <w:tcBorders>
              <w:top w:val="thinThickSmallGap" w:sz="12" w:space="0" w:color="auto"/>
              <w:left w:val="nil"/>
              <w:bottom w:val="thinThickThinSmallGap" w:sz="24" w:space="0" w:color="auto"/>
              <w:right w:val="thinThickSmallGap" w:sz="12" w:space="0" w:color="auto"/>
            </w:tcBorders>
          </w:tcPr>
          <w:p w14:paraId="495C67DA" w14:textId="77777777" w:rsidR="006D3C56" w:rsidRDefault="006D3C56">
            <w:pPr>
              <w:pStyle w:val="TAC"/>
              <w:rPr>
                <w:rFonts w:hint="eastAsia"/>
                <w:lang w:eastAsia="zh-CN"/>
              </w:rPr>
            </w:pPr>
            <w:r>
              <w:rPr>
                <w:rFonts w:hint="eastAsia"/>
                <w:lang w:eastAsia="zh-CN"/>
              </w:rPr>
              <w:t>176</w:t>
            </w:r>
          </w:p>
        </w:tc>
        <w:tc>
          <w:tcPr>
            <w:tcW w:w="0" w:type="auto"/>
            <w:tcBorders>
              <w:top w:val="thinThickSmallGap" w:sz="12" w:space="0" w:color="auto"/>
              <w:left w:val="nil"/>
              <w:bottom w:val="thinThickThinSmallGap" w:sz="24" w:space="0" w:color="auto"/>
              <w:right w:val="thinThickSmallGap" w:sz="12" w:space="0" w:color="auto"/>
            </w:tcBorders>
          </w:tcPr>
          <w:p w14:paraId="7908F520"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ThinSmallGap" w:sz="24" w:space="0" w:color="auto"/>
              <w:right w:val="thinThickSmallGap" w:sz="12" w:space="0" w:color="auto"/>
            </w:tcBorders>
          </w:tcPr>
          <w:p w14:paraId="67B0D225" w14:textId="77777777" w:rsidR="006D3C56" w:rsidRDefault="006D3C56">
            <w:pPr>
              <w:pStyle w:val="TAC"/>
              <w:rPr>
                <w:rFonts w:hint="eastAsia"/>
                <w:lang w:eastAsia="zh-CN"/>
              </w:rPr>
            </w:pPr>
            <w:r>
              <w:rPr>
                <w:rFonts w:hint="eastAsia"/>
                <w:lang w:eastAsia="zh-CN"/>
              </w:rPr>
              <w:t>158</w:t>
            </w:r>
          </w:p>
        </w:tc>
        <w:tc>
          <w:tcPr>
            <w:tcW w:w="0" w:type="auto"/>
            <w:tcBorders>
              <w:top w:val="thinThickSmallGap" w:sz="12" w:space="0" w:color="auto"/>
              <w:left w:val="nil"/>
              <w:bottom w:val="thinThickThinSmallGap" w:sz="24" w:space="0" w:color="auto"/>
              <w:right w:val="thinThickSmallGap" w:sz="12" w:space="0" w:color="auto"/>
            </w:tcBorders>
          </w:tcPr>
          <w:p w14:paraId="057AC9A9" w14:textId="77777777" w:rsidR="006D3C56" w:rsidRDefault="006D3C56">
            <w:pPr>
              <w:pStyle w:val="TAC"/>
              <w:rPr>
                <w:rFonts w:hint="eastAsia"/>
                <w:lang w:eastAsia="zh-CN"/>
              </w:rPr>
            </w:pPr>
            <w:r>
              <w:rPr>
                <w:rFonts w:hint="eastAsia"/>
                <w:lang w:eastAsia="zh-CN"/>
              </w:rPr>
              <w:t>316</w:t>
            </w:r>
          </w:p>
        </w:tc>
        <w:tc>
          <w:tcPr>
            <w:tcW w:w="0" w:type="auto"/>
            <w:tcBorders>
              <w:top w:val="thinThickSmallGap" w:sz="12" w:space="0" w:color="auto"/>
              <w:left w:val="nil"/>
              <w:bottom w:val="thinThickThinSmallGap" w:sz="24" w:space="0" w:color="auto"/>
              <w:right w:val="nil"/>
            </w:tcBorders>
          </w:tcPr>
          <w:p w14:paraId="5297014E" w14:textId="77777777" w:rsidR="006D3C56" w:rsidRDefault="006D3C56">
            <w:pPr>
              <w:pStyle w:val="TAC"/>
              <w:rPr>
                <w:rFonts w:hint="eastAsia"/>
                <w:lang w:eastAsia="zh-CN"/>
              </w:rPr>
            </w:pPr>
            <w:r>
              <w:rPr>
                <w:rFonts w:hint="eastAsia"/>
                <w:lang w:eastAsia="zh-CN"/>
              </w:rPr>
              <w:t>140</w:t>
            </w:r>
          </w:p>
        </w:tc>
        <w:tc>
          <w:tcPr>
            <w:tcW w:w="0" w:type="auto"/>
            <w:tcBorders>
              <w:top w:val="thinThickSmallGap" w:sz="12" w:space="0" w:color="auto"/>
              <w:left w:val="double" w:sz="4" w:space="0" w:color="auto"/>
              <w:bottom w:val="thinThickThinSmallGap" w:sz="24" w:space="0" w:color="auto"/>
              <w:right w:val="double" w:sz="4" w:space="0" w:color="auto"/>
            </w:tcBorders>
          </w:tcPr>
          <w:p w14:paraId="0619EDEC" w14:textId="77777777" w:rsidR="006D3C56" w:rsidRDefault="006D3C56">
            <w:pPr>
              <w:pStyle w:val="TAC"/>
              <w:rPr>
                <w:rFonts w:hint="eastAsia"/>
                <w:lang w:eastAsia="zh-CN"/>
              </w:rPr>
            </w:pPr>
            <w:r>
              <w:rPr>
                <w:rFonts w:hint="eastAsia"/>
                <w:lang w:eastAsia="zh-CN"/>
              </w:rPr>
              <w:t>280</w:t>
            </w:r>
          </w:p>
        </w:tc>
        <w:tc>
          <w:tcPr>
            <w:tcW w:w="0" w:type="auto"/>
            <w:tcBorders>
              <w:top w:val="thinThickSmallGap" w:sz="12" w:space="0" w:color="auto"/>
              <w:left w:val="double" w:sz="4" w:space="0" w:color="auto"/>
              <w:bottom w:val="thinThickThinSmallGap" w:sz="24" w:space="0" w:color="auto"/>
              <w:right w:val="double" w:sz="4" w:space="0" w:color="auto"/>
            </w:tcBorders>
          </w:tcPr>
          <w:p w14:paraId="2BC92F62" w14:textId="77777777" w:rsidR="006D3C56" w:rsidRDefault="006D3C56">
            <w:pPr>
              <w:pStyle w:val="TAC"/>
              <w:rPr>
                <w:rFonts w:hint="eastAsia"/>
                <w:lang w:eastAsia="zh-CN"/>
              </w:rPr>
            </w:pPr>
            <w:r>
              <w:rPr>
                <w:rFonts w:hint="eastAsia"/>
                <w:lang w:eastAsia="zh-CN"/>
              </w:rPr>
              <w:t>122</w:t>
            </w:r>
          </w:p>
        </w:tc>
        <w:tc>
          <w:tcPr>
            <w:tcW w:w="0" w:type="auto"/>
            <w:tcBorders>
              <w:top w:val="thinThickSmallGap" w:sz="12" w:space="0" w:color="auto"/>
              <w:left w:val="double" w:sz="4" w:space="0" w:color="auto"/>
              <w:bottom w:val="thinThickThinSmallGap" w:sz="24" w:space="0" w:color="auto"/>
              <w:right w:val="double" w:sz="4" w:space="0" w:color="auto"/>
            </w:tcBorders>
          </w:tcPr>
          <w:p w14:paraId="602B825D" w14:textId="77777777" w:rsidR="006D3C56" w:rsidRDefault="006D3C56">
            <w:pPr>
              <w:pStyle w:val="TAC"/>
              <w:rPr>
                <w:rFonts w:hint="eastAsia"/>
                <w:lang w:eastAsia="zh-CN"/>
              </w:rPr>
            </w:pPr>
            <w:r>
              <w:rPr>
                <w:rFonts w:hint="eastAsia"/>
                <w:lang w:eastAsia="zh-CN"/>
              </w:rPr>
              <w:t>244</w:t>
            </w:r>
          </w:p>
        </w:tc>
        <w:tc>
          <w:tcPr>
            <w:tcW w:w="0" w:type="auto"/>
            <w:tcBorders>
              <w:top w:val="thinThickSmallGap" w:sz="12" w:space="0" w:color="auto"/>
              <w:left w:val="double" w:sz="4" w:space="0" w:color="auto"/>
              <w:bottom w:val="thinThickThinSmallGap" w:sz="24" w:space="0" w:color="auto"/>
              <w:right w:val="double" w:sz="4" w:space="0" w:color="auto"/>
            </w:tcBorders>
          </w:tcPr>
          <w:p w14:paraId="003519BB" w14:textId="77777777" w:rsidR="006D3C56" w:rsidRDefault="006D3C56">
            <w:pPr>
              <w:pStyle w:val="TAC"/>
              <w:rPr>
                <w:rFonts w:hint="eastAsia"/>
                <w:lang w:eastAsia="zh-CN"/>
              </w:rPr>
            </w:pPr>
            <w:r>
              <w:rPr>
                <w:rFonts w:hint="eastAsia"/>
                <w:lang w:eastAsia="zh-CN"/>
              </w:rPr>
              <w:t>104</w:t>
            </w:r>
          </w:p>
        </w:tc>
        <w:tc>
          <w:tcPr>
            <w:tcW w:w="0" w:type="auto"/>
            <w:tcBorders>
              <w:top w:val="thinThickSmallGap" w:sz="12" w:space="0" w:color="auto"/>
              <w:left w:val="double" w:sz="4" w:space="0" w:color="auto"/>
              <w:bottom w:val="thinThickThinSmallGap" w:sz="24" w:space="0" w:color="auto"/>
              <w:right w:val="double" w:sz="4" w:space="0" w:color="auto"/>
            </w:tcBorders>
          </w:tcPr>
          <w:p w14:paraId="1028DCA6" w14:textId="77777777" w:rsidR="006D3C56" w:rsidRDefault="006D3C56">
            <w:pPr>
              <w:pStyle w:val="TAC"/>
              <w:rPr>
                <w:rFonts w:hint="eastAsia"/>
                <w:lang w:eastAsia="zh-CN"/>
              </w:rPr>
            </w:pPr>
            <w:r>
              <w:rPr>
                <w:rFonts w:hint="eastAsia"/>
                <w:lang w:eastAsia="zh-CN"/>
              </w:rPr>
              <w:t>208</w:t>
            </w:r>
          </w:p>
        </w:tc>
        <w:tc>
          <w:tcPr>
            <w:tcW w:w="0" w:type="auto"/>
            <w:tcBorders>
              <w:top w:val="thinThickSmallGap" w:sz="12" w:space="0" w:color="auto"/>
              <w:left w:val="double" w:sz="4" w:space="0" w:color="auto"/>
              <w:bottom w:val="thinThickThinSmallGap" w:sz="24" w:space="0" w:color="auto"/>
              <w:right w:val="double" w:sz="4" w:space="0" w:color="auto"/>
            </w:tcBorders>
          </w:tcPr>
          <w:p w14:paraId="0AA58B40" w14:textId="77777777" w:rsidR="006D3C56" w:rsidRDefault="006D3C56">
            <w:pPr>
              <w:pStyle w:val="TAC"/>
              <w:rPr>
                <w:rFonts w:hint="eastAsia"/>
                <w:lang w:eastAsia="zh-CN"/>
              </w:rPr>
            </w:pPr>
            <w:r>
              <w:rPr>
                <w:rFonts w:hint="eastAsia"/>
                <w:lang w:eastAsia="zh-CN"/>
              </w:rPr>
              <w:t>86</w:t>
            </w:r>
          </w:p>
        </w:tc>
        <w:tc>
          <w:tcPr>
            <w:tcW w:w="0" w:type="auto"/>
            <w:tcBorders>
              <w:top w:val="thinThickSmallGap" w:sz="12" w:space="0" w:color="auto"/>
              <w:left w:val="double" w:sz="4" w:space="0" w:color="auto"/>
              <w:bottom w:val="thinThickThinSmallGap" w:sz="24" w:space="0" w:color="auto"/>
              <w:right w:val="double" w:sz="4" w:space="0" w:color="auto"/>
            </w:tcBorders>
          </w:tcPr>
          <w:p w14:paraId="0BDBC7EA" w14:textId="77777777" w:rsidR="006D3C56" w:rsidRDefault="006D3C56">
            <w:pPr>
              <w:pStyle w:val="TAC"/>
              <w:rPr>
                <w:rFonts w:hint="eastAsia"/>
                <w:lang w:eastAsia="zh-CN"/>
              </w:rPr>
            </w:pPr>
            <w:r>
              <w:rPr>
                <w:rFonts w:hint="eastAsia"/>
                <w:lang w:eastAsia="zh-CN"/>
              </w:rPr>
              <w:t>172</w:t>
            </w:r>
          </w:p>
        </w:tc>
      </w:tr>
    </w:tbl>
    <w:p w14:paraId="1AEEBA11" w14:textId="77777777" w:rsidR="006D3C56" w:rsidRDefault="006D3C56">
      <w:pPr>
        <w:pStyle w:val="TH"/>
        <w:rPr>
          <w:rFonts w:hint="eastAsia"/>
          <w:lang w:eastAsia="zh-CN"/>
        </w:rPr>
      </w:pPr>
    </w:p>
    <w:tbl>
      <w:tblPr>
        <w:tblW w:w="14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0"/>
        <w:gridCol w:w="837"/>
        <w:gridCol w:w="947"/>
        <w:gridCol w:w="837"/>
        <w:gridCol w:w="947"/>
        <w:gridCol w:w="837"/>
        <w:gridCol w:w="947"/>
        <w:gridCol w:w="837"/>
        <w:gridCol w:w="947"/>
        <w:gridCol w:w="837"/>
        <w:gridCol w:w="947"/>
        <w:gridCol w:w="837"/>
        <w:gridCol w:w="947"/>
        <w:gridCol w:w="837"/>
        <w:gridCol w:w="947"/>
      </w:tblGrid>
      <w:tr w:rsidR="006D3C56" w14:paraId="32282F87" w14:textId="77777777">
        <w:tblPrEx>
          <w:tblCellMar>
            <w:top w:w="0" w:type="dxa"/>
            <w:bottom w:w="0" w:type="dxa"/>
          </w:tblCellMar>
        </w:tblPrEx>
        <w:trPr>
          <w:tblHeader/>
          <w:jc w:val="center"/>
        </w:trPr>
        <w:tc>
          <w:tcPr>
            <w:tcW w:w="0" w:type="auto"/>
            <w:tcBorders>
              <w:top w:val="thinThickThinSmallGap" w:sz="24" w:space="0" w:color="auto"/>
              <w:left w:val="thinThickThinSmallGap" w:sz="24" w:space="0" w:color="auto"/>
              <w:bottom w:val="thinThickSmallGap" w:sz="18" w:space="0" w:color="auto"/>
              <w:right w:val="thinThickSmallGap" w:sz="12" w:space="0" w:color="auto"/>
            </w:tcBorders>
          </w:tcPr>
          <w:p w14:paraId="5364E351" w14:textId="77777777" w:rsidR="006D3C56" w:rsidRDefault="006D3C56">
            <w:pPr>
              <w:pStyle w:val="TAH"/>
              <w:rPr>
                <w:rFonts w:hint="eastAsia"/>
                <w:lang w:eastAsia="zh-CN"/>
              </w:rPr>
            </w:pPr>
            <w:r>
              <w:t>Slot Format</w:t>
            </w:r>
          </w:p>
          <w:p w14:paraId="60716EDE" w14:textId="77777777" w:rsidR="006D3C56" w:rsidRDefault="006D3C56">
            <w:pPr>
              <w:pStyle w:val="TAH"/>
            </w:pPr>
            <w:r>
              <w:t>#</w:t>
            </w:r>
          </w:p>
        </w:tc>
        <w:tc>
          <w:tcPr>
            <w:tcW w:w="0" w:type="auto"/>
            <w:tcBorders>
              <w:top w:val="thinThickThinSmallGap" w:sz="24" w:space="0" w:color="auto"/>
              <w:left w:val="nil"/>
              <w:bottom w:val="thinThickSmallGap" w:sz="18" w:space="0" w:color="auto"/>
              <w:right w:val="thinThickSmallGap" w:sz="12" w:space="0" w:color="auto"/>
            </w:tcBorders>
          </w:tcPr>
          <w:p w14:paraId="7AB72FAF" w14:textId="77777777" w:rsidR="006D3C56" w:rsidRDefault="006D3C56">
            <w:pPr>
              <w:pStyle w:val="TAH"/>
              <w:rPr>
                <w:rFonts w:hint="eastAsia"/>
                <w:b w:val="0"/>
                <w:lang w:eastAsia="zh-CN"/>
              </w:rPr>
            </w:pPr>
            <w:r>
              <w:rPr>
                <w:rFonts w:hint="eastAsia"/>
                <w:b w:val="0"/>
                <w:lang w:eastAsia="zh-CN"/>
              </w:rPr>
              <w:t>28</w:t>
            </w:r>
          </w:p>
          <w:p w14:paraId="60AD4223"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71CF1267" w14:textId="77777777" w:rsidR="006D3C56" w:rsidRDefault="006D3C56">
            <w:pPr>
              <w:pStyle w:val="TAH"/>
              <w:rPr>
                <w:rFonts w:hint="eastAsia"/>
                <w:b w:val="0"/>
                <w:lang w:eastAsia="zh-CN"/>
              </w:rPr>
            </w:pPr>
            <w:r>
              <w:rPr>
                <w:rFonts w:hint="eastAsia"/>
                <w:b w:val="0"/>
                <w:lang w:eastAsia="zh-CN"/>
              </w:rPr>
              <w:t>29</w:t>
            </w:r>
          </w:p>
          <w:p w14:paraId="3001E385" w14:textId="77777777" w:rsidR="006D3C56" w:rsidRDefault="006D3C56">
            <w:pPr>
              <w:pStyle w:val="TAH"/>
              <w:rPr>
                <w:rFonts w:hint="eastAsia"/>
                <w:b w:val="0"/>
                <w:szCs w:val="18"/>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53822095" w14:textId="77777777" w:rsidR="006D3C56" w:rsidRDefault="006D3C56">
            <w:pPr>
              <w:pStyle w:val="TAH"/>
              <w:rPr>
                <w:rFonts w:hint="eastAsia"/>
                <w:b w:val="0"/>
                <w:lang w:eastAsia="zh-CN"/>
              </w:rPr>
            </w:pPr>
            <w:r>
              <w:rPr>
                <w:rFonts w:hint="eastAsia"/>
                <w:b w:val="0"/>
                <w:lang w:eastAsia="zh-CN"/>
              </w:rPr>
              <w:t>30</w:t>
            </w:r>
          </w:p>
          <w:p w14:paraId="4228E7F8"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3657E7E4" w14:textId="77777777" w:rsidR="006D3C56" w:rsidRDefault="006D3C56">
            <w:pPr>
              <w:pStyle w:val="TAH"/>
              <w:rPr>
                <w:rFonts w:hint="eastAsia"/>
                <w:b w:val="0"/>
                <w:lang w:eastAsia="zh-CN"/>
              </w:rPr>
            </w:pPr>
            <w:r>
              <w:rPr>
                <w:rFonts w:hint="eastAsia"/>
                <w:b w:val="0"/>
                <w:lang w:eastAsia="zh-CN"/>
              </w:rPr>
              <w:t>31</w:t>
            </w:r>
          </w:p>
          <w:p w14:paraId="6567E4A7"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5DBBB7CD" w14:textId="77777777" w:rsidR="006D3C56" w:rsidRDefault="006D3C56">
            <w:pPr>
              <w:pStyle w:val="TAH"/>
              <w:rPr>
                <w:rFonts w:hint="eastAsia"/>
                <w:b w:val="0"/>
                <w:lang w:eastAsia="zh-CN"/>
              </w:rPr>
            </w:pPr>
            <w:r>
              <w:rPr>
                <w:rFonts w:hint="eastAsia"/>
                <w:b w:val="0"/>
                <w:lang w:eastAsia="zh-CN"/>
              </w:rPr>
              <w:t>32</w:t>
            </w:r>
          </w:p>
          <w:p w14:paraId="05872B36"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2D917423" w14:textId="77777777" w:rsidR="006D3C56" w:rsidRDefault="006D3C56">
            <w:pPr>
              <w:pStyle w:val="TAH"/>
              <w:rPr>
                <w:rFonts w:hint="eastAsia"/>
                <w:b w:val="0"/>
                <w:szCs w:val="18"/>
                <w:lang w:eastAsia="zh-CN"/>
              </w:rPr>
            </w:pPr>
            <w:r>
              <w:rPr>
                <w:rFonts w:hint="eastAsia"/>
                <w:b w:val="0"/>
                <w:szCs w:val="18"/>
                <w:lang w:eastAsia="zh-CN"/>
              </w:rPr>
              <w:t>33</w:t>
            </w:r>
          </w:p>
          <w:p w14:paraId="40211B10"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nil"/>
              <w:bottom w:val="thinThickSmallGap" w:sz="18" w:space="0" w:color="auto"/>
              <w:right w:val="nil"/>
            </w:tcBorders>
          </w:tcPr>
          <w:p w14:paraId="5117FF11" w14:textId="77777777" w:rsidR="006D3C56" w:rsidRDefault="006D3C56">
            <w:pPr>
              <w:pStyle w:val="TAH"/>
              <w:rPr>
                <w:rFonts w:hint="eastAsia"/>
                <w:b w:val="0"/>
                <w:lang w:eastAsia="zh-CN"/>
              </w:rPr>
            </w:pPr>
            <w:r>
              <w:rPr>
                <w:rFonts w:hint="eastAsia"/>
                <w:b w:val="0"/>
                <w:lang w:eastAsia="zh-CN"/>
              </w:rPr>
              <w:t>34</w:t>
            </w:r>
          </w:p>
          <w:p w14:paraId="20A1093E"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CEC4FBC" w14:textId="77777777" w:rsidR="006D3C56" w:rsidRDefault="006D3C56">
            <w:pPr>
              <w:pStyle w:val="TAH"/>
              <w:rPr>
                <w:rFonts w:hint="eastAsia"/>
                <w:b w:val="0"/>
                <w:lang w:eastAsia="zh-CN"/>
              </w:rPr>
            </w:pPr>
            <w:r>
              <w:rPr>
                <w:rFonts w:hint="eastAsia"/>
                <w:b w:val="0"/>
                <w:lang w:eastAsia="zh-CN"/>
              </w:rPr>
              <w:t>35</w:t>
            </w:r>
          </w:p>
          <w:p w14:paraId="70BBD2AF"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708E7949" w14:textId="77777777" w:rsidR="006D3C56" w:rsidRDefault="006D3C56">
            <w:pPr>
              <w:pStyle w:val="TAH"/>
              <w:rPr>
                <w:rFonts w:hint="eastAsia"/>
                <w:b w:val="0"/>
                <w:lang w:eastAsia="zh-CN"/>
              </w:rPr>
            </w:pPr>
            <w:r>
              <w:rPr>
                <w:rFonts w:hint="eastAsia"/>
                <w:b w:val="0"/>
                <w:lang w:eastAsia="zh-CN"/>
              </w:rPr>
              <w:t>36</w:t>
            </w:r>
          </w:p>
          <w:p w14:paraId="24CFCD26"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2FDE65F" w14:textId="77777777" w:rsidR="006D3C56" w:rsidRDefault="006D3C56">
            <w:pPr>
              <w:pStyle w:val="TAH"/>
              <w:rPr>
                <w:rFonts w:hint="eastAsia"/>
                <w:b w:val="0"/>
                <w:lang w:eastAsia="zh-CN"/>
              </w:rPr>
            </w:pPr>
            <w:r>
              <w:rPr>
                <w:rFonts w:hint="eastAsia"/>
                <w:b w:val="0"/>
                <w:lang w:eastAsia="zh-CN"/>
              </w:rPr>
              <w:t>37</w:t>
            </w:r>
          </w:p>
          <w:p w14:paraId="717BB3DC"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31AFE799" w14:textId="77777777" w:rsidR="006D3C56" w:rsidRDefault="006D3C56">
            <w:pPr>
              <w:pStyle w:val="TAH"/>
              <w:rPr>
                <w:rFonts w:hint="eastAsia"/>
                <w:b w:val="0"/>
                <w:lang w:eastAsia="zh-CN"/>
              </w:rPr>
            </w:pPr>
            <w:r>
              <w:rPr>
                <w:rFonts w:hint="eastAsia"/>
                <w:b w:val="0"/>
                <w:lang w:eastAsia="zh-CN"/>
              </w:rPr>
              <w:t>38</w:t>
            </w:r>
          </w:p>
          <w:p w14:paraId="4454A8FB"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7EE37B33" w14:textId="77777777" w:rsidR="006D3C56" w:rsidRDefault="006D3C56">
            <w:pPr>
              <w:pStyle w:val="TAH"/>
              <w:rPr>
                <w:rFonts w:hint="eastAsia"/>
                <w:b w:val="0"/>
                <w:lang w:eastAsia="zh-CN"/>
              </w:rPr>
            </w:pPr>
            <w:r>
              <w:rPr>
                <w:rFonts w:hint="eastAsia"/>
                <w:b w:val="0"/>
                <w:lang w:eastAsia="zh-CN"/>
              </w:rPr>
              <w:t>39</w:t>
            </w:r>
          </w:p>
          <w:p w14:paraId="77FA4172"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56AD9E3C" w14:textId="77777777" w:rsidR="006D3C56" w:rsidRDefault="006D3C56">
            <w:pPr>
              <w:pStyle w:val="TAH"/>
              <w:rPr>
                <w:rFonts w:hint="eastAsia"/>
                <w:b w:val="0"/>
                <w:lang w:eastAsia="zh-CN"/>
              </w:rPr>
            </w:pPr>
            <w:r>
              <w:rPr>
                <w:rFonts w:hint="eastAsia"/>
                <w:b w:val="0"/>
                <w:lang w:eastAsia="zh-CN"/>
              </w:rPr>
              <w:t>40</w:t>
            </w:r>
          </w:p>
          <w:p w14:paraId="5D9C4C52"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028CE8A" w14:textId="77777777" w:rsidR="006D3C56" w:rsidRDefault="006D3C56">
            <w:pPr>
              <w:pStyle w:val="TAH"/>
              <w:rPr>
                <w:rFonts w:hint="eastAsia"/>
                <w:b w:val="0"/>
                <w:lang w:eastAsia="zh-CN"/>
              </w:rPr>
            </w:pPr>
            <w:r>
              <w:rPr>
                <w:rFonts w:hint="eastAsia"/>
                <w:b w:val="0"/>
                <w:lang w:eastAsia="zh-CN"/>
              </w:rPr>
              <w:t>41</w:t>
            </w:r>
          </w:p>
          <w:p w14:paraId="48885B6D" w14:textId="77777777" w:rsidR="006D3C56" w:rsidRDefault="006D3C56">
            <w:pPr>
              <w:pStyle w:val="TAH"/>
              <w:rPr>
                <w:rFonts w:hint="eastAsia"/>
                <w:b w:val="0"/>
                <w:lang w:eastAsia="zh-CN"/>
              </w:rPr>
            </w:pPr>
            <w:r>
              <w:rPr>
                <w:rFonts w:hint="eastAsia"/>
                <w:b w:val="0"/>
                <w:lang w:eastAsia="zh-CN"/>
              </w:rPr>
              <w:t>(16QAM)</w:t>
            </w:r>
          </w:p>
        </w:tc>
      </w:tr>
      <w:tr w:rsidR="006D3C56" w14:paraId="2EE46F47" w14:textId="77777777">
        <w:tblPrEx>
          <w:tblCellMar>
            <w:top w:w="0" w:type="dxa"/>
            <w:bottom w:w="0" w:type="dxa"/>
          </w:tblCellMar>
        </w:tblPrEx>
        <w:trPr>
          <w:jc w:val="center"/>
        </w:trPr>
        <w:tc>
          <w:tcPr>
            <w:tcW w:w="0" w:type="auto"/>
            <w:tcBorders>
              <w:top w:val="thinThickSmallGap" w:sz="18" w:space="0" w:color="auto"/>
              <w:left w:val="thinThickThinSmallGap" w:sz="24" w:space="0" w:color="auto"/>
              <w:bottom w:val="thinThickSmallGap" w:sz="12" w:space="0" w:color="auto"/>
              <w:right w:val="thinThickSmallGap" w:sz="12" w:space="0" w:color="auto"/>
            </w:tcBorders>
          </w:tcPr>
          <w:p w14:paraId="4AB41A18" w14:textId="77777777" w:rsidR="006D3C56" w:rsidRDefault="006D3C56">
            <w:pPr>
              <w:pStyle w:val="TAC"/>
              <w:rPr>
                <w:rFonts w:hint="eastAsia"/>
                <w:b/>
                <w:lang w:eastAsia="zh-CN"/>
              </w:rPr>
            </w:pPr>
            <w:r>
              <w:rPr>
                <w:b/>
              </w:rPr>
              <w:t>Spreading Factor</w:t>
            </w:r>
          </w:p>
        </w:tc>
        <w:tc>
          <w:tcPr>
            <w:tcW w:w="0" w:type="auto"/>
            <w:tcBorders>
              <w:top w:val="thinThickSmallGap" w:sz="18" w:space="0" w:color="auto"/>
              <w:left w:val="nil"/>
              <w:bottom w:val="thinThickSmallGap" w:sz="12" w:space="0" w:color="auto"/>
              <w:right w:val="thinThickSmallGap" w:sz="12" w:space="0" w:color="auto"/>
            </w:tcBorders>
          </w:tcPr>
          <w:p w14:paraId="7A59F291"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67BB9B6F"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2346EDC8"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731CE02E"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35D12C56" w14:textId="77777777" w:rsidR="006D3C56" w:rsidRDefault="006D3C56">
            <w:pPr>
              <w:pStyle w:val="TAC"/>
              <w:rPr>
                <w:rFonts w:hint="eastAsia"/>
                <w:lang w:eastAsia="zh-CN"/>
              </w:rPr>
            </w:pPr>
            <w:r>
              <w:rPr>
                <w:rFonts w:hint="eastAsia"/>
                <w:lang w:eastAsia="zh-CN"/>
              </w:rPr>
              <w:t>4</w:t>
            </w:r>
          </w:p>
        </w:tc>
        <w:tc>
          <w:tcPr>
            <w:tcW w:w="0" w:type="auto"/>
            <w:tcBorders>
              <w:top w:val="thinThickSmallGap" w:sz="18" w:space="0" w:color="auto"/>
              <w:left w:val="nil"/>
              <w:bottom w:val="thinThickSmallGap" w:sz="12" w:space="0" w:color="auto"/>
              <w:right w:val="thinThickSmallGap" w:sz="12" w:space="0" w:color="auto"/>
            </w:tcBorders>
          </w:tcPr>
          <w:p w14:paraId="349EC12D" w14:textId="77777777" w:rsidR="006D3C56" w:rsidRDefault="006D3C56">
            <w:pPr>
              <w:pStyle w:val="TAC"/>
            </w:pPr>
            <w:r>
              <w:rPr>
                <w:rFonts w:hint="eastAsia"/>
                <w:lang w:eastAsia="zh-CN"/>
              </w:rPr>
              <w:t>4</w:t>
            </w:r>
          </w:p>
        </w:tc>
        <w:tc>
          <w:tcPr>
            <w:tcW w:w="0" w:type="auto"/>
            <w:tcBorders>
              <w:top w:val="thinThickSmallGap" w:sz="18" w:space="0" w:color="auto"/>
              <w:left w:val="nil"/>
              <w:bottom w:val="thinThickSmallGap" w:sz="12" w:space="0" w:color="auto"/>
              <w:right w:val="nil"/>
            </w:tcBorders>
          </w:tcPr>
          <w:p w14:paraId="49659E55"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5A780B8D"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4A6016E9"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635BB7B1"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50A2F357"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165E3BFB"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382FCAD3"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1C84D4CD" w14:textId="77777777" w:rsidR="006D3C56" w:rsidRDefault="006D3C56">
            <w:pPr>
              <w:pStyle w:val="TAC"/>
              <w:rPr>
                <w:rFonts w:hint="eastAsia"/>
                <w:lang w:eastAsia="zh-CN"/>
              </w:rPr>
            </w:pPr>
            <w:r>
              <w:rPr>
                <w:rFonts w:hint="eastAsia"/>
                <w:lang w:eastAsia="zh-CN"/>
              </w:rPr>
              <w:t>2</w:t>
            </w:r>
          </w:p>
        </w:tc>
      </w:tr>
      <w:tr w:rsidR="006D3C56" w14:paraId="24FDCF2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C8DB01E" w14:textId="77777777" w:rsidR="006D3C56" w:rsidRDefault="006D3C56">
            <w:pPr>
              <w:pStyle w:val="TAC"/>
              <w:rPr>
                <w:rFonts w:hint="eastAsia"/>
                <w:b/>
                <w:lang w:eastAsia="zh-CN"/>
              </w:rPr>
            </w:pPr>
            <w:r>
              <w:rPr>
                <w:b/>
              </w:rPr>
              <w:t>Midamble length (chips)</w:t>
            </w:r>
          </w:p>
        </w:tc>
        <w:tc>
          <w:tcPr>
            <w:tcW w:w="0" w:type="auto"/>
            <w:tcBorders>
              <w:top w:val="thinThickSmallGap" w:sz="12" w:space="0" w:color="auto"/>
              <w:left w:val="nil"/>
              <w:bottom w:val="thinThickSmallGap" w:sz="12" w:space="0" w:color="auto"/>
              <w:right w:val="thinThickSmallGap" w:sz="12" w:space="0" w:color="auto"/>
            </w:tcBorders>
          </w:tcPr>
          <w:p w14:paraId="32AA20A7"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3B3718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5616E6C3"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79FB2D0"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549BA596"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722C4507"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nil"/>
            </w:tcBorders>
          </w:tcPr>
          <w:p w14:paraId="27612012"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54181633"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B187D31"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5879266"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D08257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C928BAB"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0D04EA81"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10A50001" w14:textId="77777777" w:rsidR="006D3C56" w:rsidRDefault="006D3C56">
            <w:pPr>
              <w:pStyle w:val="TAC"/>
              <w:rPr>
                <w:rFonts w:hint="eastAsia"/>
                <w:lang w:eastAsia="zh-CN"/>
              </w:rPr>
            </w:pPr>
            <w:r>
              <w:rPr>
                <w:rFonts w:hint="eastAsia"/>
                <w:lang w:eastAsia="zh-CN"/>
              </w:rPr>
              <w:t>144</w:t>
            </w:r>
          </w:p>
        </w:tc>
      </w:tr>
      <w:tr w:rsidR="006D3C56" w14:paraId="1E77114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7FFD146" w14:textId="77777777" w:rsidR="006D3C56" w:rsidRDefault="006D3C56">
            <w:pPr>
              <w:pStyle w:val="TAC"/>
              <w:rPr>
                <w:b/>
              </w:rPr>
            </w:pPr>
            <w:r>
              <w:rPr>
                <w:rFonts w:hint="eastAsia"/>
                <w:b/>
                <w:lang w:eastAsia="zh-CN"/>
              </w:rPr>
              <w:t>Bits/slot</w:t>
            </w:r>
          </w:p>
        </w:tc>
        <w:tc>
          <w:tcPr>
            <w:tcW w:w="0" w:type="auto"/>
            <w:tcBorders>
              <w:top w:val="thinThickSmallGap" w:sz="12" w:space="0" w:color="auto"/>
              <w:left w:val="nil"/>
              <w:bottom w:val="thinThickSmallGap" w:sz="12" w:space="0" w:color="auto"/>
              <w:right w:val="thinThickSmallGap" w:sz="12" w:space="0" w:color="auto"/>
            </w:tcBorders>
          </w:tcPr>
          <w:p w14:paraId="6C0C2B51"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29E6A7CE" w14:textId="77777777" w:rsidR="006D3C56" w:rsidRDefault="006D3C56">
            <w:pPr>
              <w:pStyle w:val="TAC"/>
              <w:rPr>
                <w:lang w:eastAsia="zh-CN"/>
              </w:rPr>
            </w:pPr>
            <w:r>
              <w:rPr>
                <w:lang w:eastAsia="zh-CN"/>
              </w:rPr>
              <w:t>500</w:t>
            </w:r>
          </w:p>
        </w:tc>
        <w:tc>
          <w:tcPr>
            <w:tcW w:w="0" w:type="auto"/>
            <w:tcBorders>
              <w:top w:val="thinThickSmallGap" w:sz="12" w:space="0" w:color="auto"/>
              <w:left w:val="nil"/>
              <w:bottom w:val="thinThickSmallGap" w:sz="12" w:space="0" w:color="auto"/>
              <w:right w:val="thinThickSmallGap" w:sz="12" w:space="0" w:color="auto"/>
            </w:tcBorders>
          </w:tcPr>
          <w:p w14:paraId="10C05A89"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3E5E054C" w14:textId="77777777" w:rsidR="006D3C56" w:rsidRDefault="006D3C56">
            <w:pPr>
              <w:pStyle w:val="TAC"/>
              <w:rPr>
                <w:lang w:eastAsia="zh-CN"/>
              </w:rPr>
            </w:pPr>
            <w:r>
              <w:rPr>
                <w:lang w:eastAsia="zh-CN"/>
              </w:rPr>
              <w:t>466</w:t>
            </w:r>
          </w:p>
        </w:tc>
        <w:tc>
          <w:tcPr>
            <w:tcW w:w="0" w:type="auto"/>
            <w:tcBorders>
              <w:top w:val="thinThickSmallGap" w:sz="12" w:space="0" w:color="auto"/>
              <w:left w:val="nil"/>
              <w:bottom w:val="thinThickSmallGap" w:sz="12" w:space="0" w:color="auto"/>
              <w:right w:val="thinThickSmallGap" w:sz="12" w:space="0" w:color="auto"/>
            </w:tcBorders>
          </w:tcPr>
          <w:p w14:paraId="37FE120C" w14:textId="77777777" w:rsidR="006D3C56" w:rsidRDefault="006D3C56">
            <w:pPr>
              <w:pStyle w:val="TAC"/>
            </w:pPr>
            <w:r>
              <w:rPr>
                <w:rFonts w:hint="eastAsia"/>
                <w:lang w:eastAsia="zh-CN"/>
              </w:rPr>
              <w:t>352</w:t>
            </w:r>
          </w:p>
        </w:tc>
        <w:tc>
          <w:tcPr>
            <w:tcW w:w="0" w:type="auto"/>
            <w:tcBorders>
              <w:top w:val="thinThickSmallGap" w:sz="12" w:space="0" w:color="auto"/>
              <w:left w:val="nil"/>
              <w:bottom w:val="thinThickSmallGap" w:sz="12" w:space="0" w:color="auto"/>
              <w:right w:val="thinThickSmallGap" w:sz="12" w:space="0" w:color="auto"/>
            </w:tcBorders>
          </w:tcPr>
          <w:p w14:paraId="29071D3E" w14:textId="77777777" w:rsidR="006D3C56" w:rsidRDefault="006D3C56">
            <w:pPr>
              <w:pStyle w:val="TAC"/>
            </w:pPr>
            <w:r>
              <w:rPr>
                <w:lang w:eastAsia="zh-CN"/>
              </w:rPr>
              <w:t>432</w:t>
            </w:r>
          </w:p>
        </w:tc>
        <w:tc>
          <w:tcPr>
            <w:tcW w:w="0" w:type="auto"/>
            <w:tcBorders>
              <w:top w:val="thinThickSmallGap" w:sz="12" w:space="0" w:color="auto"/>
              <w:left w:val="nil"/>
              <w:bottom w:val="thinThickSmallGap" w:sz="12" w:space="0" w:color="auto"/>
              <w:right w:val="nil"/>
            </w:tcBorders>
          </w:tcPr>
          <w:p w14:paraId="10F9A6EC"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54856594"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1C96C14C"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5E8254FA" w14:textId="77777777" w:rsidR="006D3C56" w:rsidRDefault="006D3C56">
            <w:pPr>
              <w:pStyle w:val="TAC"/>
              <w:rPr>
                <w:lang w:eastAsia="zh-CN"/>
              </w:rPr>
            </w:pPr>
            <w:r>
              <w:rPr>
                <w:lang w:eastAsia="zh-CN"/>
              </w:rPr>
              <w:t>1374</w:t>
            </w:r>
          </w:p>
        </w:tc>
        <w:tc>
          <w:tcPr>
            <w:tcW w:w="0" w:type="auto"/>
            <w:tcBorders>
              <w:top w:val="thinThickSmallGap" w:sz="12" w:space="0" w:color="auto"/>
              <w:left w:val="double" w:sz="4" w:space="0" w:color="auto"/>
              <w:bottom w:val="thinThickSmallGap" w:sz="12" w:space="0" w:color="auto"/>
              <w:right w:val="double" w:sz="4" w:space="0" w:color="auto"/>
            </w:tcBorders>
          </w:tcPr>
          <w:p w14:paraId="4902E8E4"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0FAD4627" w14:textId="77777777" w:rsidR="006D3C56" w:rsidRDefault="006D3C56">
            <w:pPr>
              <w:pStyle w:val="TAC"/>
              <w:rPr>
                <w:lang w:eastAsia="zh-CN"/>
              </w:rPr>
            </w:pPr>
            <w:r>
              <w:rPr>
                <w:rFonts w:hint="eastAsia"/>
                <w:lang w:eastAsia="zh-CN"/>
              </w:rPr>
              <w:t>1</w:t>
            </w:r>
            <w:r>
              <w:rPr>
                <w:lang w:eastAsia="zh-CN"/>
              </w:rPr>
              <w:t>340</w:t>
            </w:r>
          </w:p>
        </w:tc>
        <w:tc>
          <w:tcPr>
            <w:tcW w:w="0" w:type="auto"/>
            <w:tcBorders>
              <w:top w:val="thinThickSmallGap" w:sz="12" w:space="0" w:color="auto"/>
              <w:left w:val="double" w:sz="4" w:space="0" w:color="auto"/>
              <w:bottom w:val="thinThickSmallGap" w:sz="12" w:space="0" w:color="auto"/>
              <w:right w:val="double" w:sz="4" w:space="0" w:color="auto"/>
            </w:tcBorders>
          </w:tcPr>
          <w:p w14:paraId="0568F90C"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272701A6" w14:textId="77777777" w:rsidR="006D3C56" w:rsidRDefault="006D3C56">
            <w:pPr>
              <w:pStyle w:val="TAC"/>
              <w:rPr>
                <w:lang w:eastAsia="zh-CN"/>
              </w:rPr>
            </w:pPr>
            <w:r>
              <w:rPr>
                <w:rFonts w:hint="eastAsia"/>
                <w:lang w:eastAsia="zh-CN"/>
              </w:rPr>
              <w:t>1</w:t>
            </w:r>
            <w:r>
              <w:rPr>
                <w:lang w:eastAsia="zh-CN"/>
              </w:rPr>
              <w:t>306</w:t>
            </w:r>
          </w:p>
        </w:tc>
      </w:tr>
      <w:tr w:rsidR="006D3C56" w14:paraId="70A2B2B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8DF8233" w14:textId="77777777" w:rsidR="006D3C56" w:rsidRDefault="006D3C56">
            <w:pPr>
              <w:pStyle w:val="TAC"/>
              <w:rPr>
                <w:b/>
              </w:rPr>
            </w:pPr>
            <w:r>
              <w:rPr>
                <w:b/>
              </w:rPr>
              <w:t>N</w:t>
            </w:r>
            <w:r>
              <w:rPr>
                <w:b/>
                <w:vertAlign w:val="subscript"/>
              </w:rPr>
              <w:t xml:space="preserve">Data/Slot </w:t>
            </w:r>
            <w:r>
              <w:rPr>
                <w:b/>
              </w:rPr>
              <w:t>(bits)</w:t>
            </w:r>
          </w:p>
        </w:tc>
        <w:tc>
          <w:tcPr>
            <w:tcW w:w="0" w:type="auto"/>
            <w:tcBorders>
              <w:top w:val="thinThickSmallGap" w:sz="12" w:space="0" w:color="auto"/>
              <w:left w:val="nil"/>
              <w:bottom w:val="thinThickSmallGap" w:sz="12" w:space="0" w:color="auto"/>
              <w:right w:val="thinThickSmallGap" w:sz="12" w:space="0" w:color="auto"/>
            </w:tcBorders>
          </w:tcPr>
          <w:p w14:paraId="1192C675" w14:textId="77777777" w:rsidR="006D3C56" w:rsidRDefault="006D3C56">
            <w:pPr>
              <w:pStyle w:val="TAC"/>
              <w:rPr>
                <w:rFonts w:hint="eastAsia"/>
                <w:lang w:eastAsia="zh-CN"/>
              </w:rPr>
            </w:pPr>
            <w:r>
              <w:rPr>
                <w:rFonts w:hint="eastAsia"/>
                <w:lang w:eastAsia="zh-CN"/>
              </w:rPr>
              <w:t>148</w:t>
            </w:r>
          </w:p>
        </w:tc>
        <w:tc>
          <w:tcPr>
            <w:tcW w:w="0" w:type="auto"/>
            <w:tcBorders>
              <w:top w:val="thinThickSmallGap" w:sz="12" w:space="0" w:color="auto"/>
              <w:left w:val="nil"/>
              <w:bottom w:val="thinThickSmallGap" w:sz="12" w:space="0" w:color="auto"/>
              <w:right w:val="thinThickSmallGap" w:sz="12" w:space="0" w:color="auto"/>
            </w:tcBorders>
          </w:tcPr>
          <w:p w14:paraId="46D42782" w14:textId="77777777" w:rsidR="006D3C56" w:rsidRDefault="006D3C56">
            <w:pPr>
              <w:pStyle w:val="TAC"/>
              <w:rPr>
                <w:rFonts w:hint="eastAsia"/>
                <w:lang w:eastAsia="zh-CN"/>
              </w:rPr>
            </w:pPr>
            <w:r>
              <w:rPr>
                <w:rFonts w:hint="eastAsia"/>
                <w:lang w:eastAsia="zh-CN"/>
              </w:rPr>
              <w:t>296</w:t>
            </w:r>
          </w:p>
        </w:tc>
        <w:tc>
          <w:tcPr>
            <w:tcW w:w="0" w:type="auto"/>
            <w:tcBorders>
              <w:top w:val="thinThickSmallGap" w:sz="12" w:space="0" w:color="auto"/>
              <w:left w:val="nil"/>
              <w:bottom w:val="thinThickSmallGap" w:sz="12" w:space="0" w:color="auto"/>
              <w:right w:val="thinThickSmallGap" w:sz="12" w:space="0" w:color="auto"/>
            </w:tcBorders>
          </w:tcPr>
          <w:p w14:paraId="53FC781F" w14:textId="77777777" w:rsidR="006D3C56" w:rsidRDefault="006D3C56">
            <w:pPr>
              <w:pStyle w:val="TAC"/>
              <w:rPr>
                <w:rFonts w:hint="eastAsia"/>
                <w:lang w:eastAsia="zh-CN"/>
              </w:rPr>
            </w:pPr>
            <w:r>
              <w:rPr>
                <w:rFonts w:hint="eastAsia"/>
                <w:lang w:eastAsia="zh-CN"/>
              </w:rPr>
              <w:t>114</w:t>
            </w:r>
          </w:p>
        </w:tc>
        <w:tc>
          <w:tcPr>
            <w:tcW w:w="0" w:type="auto"/>
            <w:tcBorders>
              <w:top w:val="thinThickSmallGap" w:sz="12" w:space="0" w:color="auto"/>
              <w:left w:val="nil"/>
              <w:bottom w:val="thinThickSmallGap" w:sz="12" w:space="0" w:color="auto"/>
              <w:right w:val="thinThickSmallGap" w:sz="12" w:space="0" w:color="auto"/>
            </w:tcBorders>
          </w:tcPr>
          <w:p w14:paraId="17992B8F" w14:textId="77777777" w:rsidR="006D3C56" w:rsidRDefault="006D3C56">
            <w:pPr>
              <w:pStyle w:val="TAC"/>
              <w:rPr>
                <w:rFonts w:hint="eastAsia"/>
                <w:lang w:eastAsia="zh-CN"/>
              </w:rPr>
            </w:pPr>
            <w:r>
              <w:rPr>
                <w:rFonts w:hint="eastAsia"/>
                <w:lang w:eastAsia="zh-CN"/>
              </w:rPr>
              <w:t>228</w:t>
            </w:r>
          </w:p>
        </w:tc>
        <w:tc>
          <w:tcPr>
            <w:tcW w:w="0" w:type="auto"/>
            <w:tcBorders>
              <w:top w:val="thinThickSmallGap" w:sz="12" w:space="0" w:color="auto"/>
              <w:left w:val="nil"/>
              <w:bottom w:val="thinThickSmallGap" w:sz="12" w:space="0" w:color="auto"/>
              <w:right w:val="thinThickSmallGap" w:sz="12" w:space="0" w:color="auto"/>
            </w:tcBorders>
          </w:tcPr>
          <w:p w14:paraId="6A28CECF" w14:textId="77777777" w:rsidR="006D3C56" w:rsidRDefault="006D3C56">
            <w:pPr>
              <w:pStyle w:val="TAC"/>
              <w:rPr>
                <w:rFonts w:hint="eastAsia"/>
                <w:lang w:eastAsia="zh-CN"/>
              </w:rPr>
            </w:pPr>
            <w:r>
              <w:rPr>
                <w:rFonts w:hint="eastAsia"/>
                <w:lang w:eastAsia="zh-CN"/>
              </w:rPr>
              <w:t>80</w:t>
            </w:r>
          </w:p>
        </w:tc>
        <w:tc>
          <w:tcPr>
            <w:tcW w:w="0" w:type="auto"/>
            <w:tcBorders>
              <w:top w:val="thinThickSmallGap" w:sz="12" w:space="0" w:color="auto"/>
              <w:left w:val="nil"/>
              <w:bottom w:val="thinThickSmallGap" w:sz="12" w:space="0" w:color="auto"/>
              <w:right w:val="thinThickSmallGap" w:sz="12" w:space="0" w:color="auto"/>
            </w:tcBorders>
          </w:tcPr>
          <w:p w14:paraId="3A92CE71" w14:textId="77777777" w:rsidR="006D3C56" w:rsidRDefault="006D3C56">
            <w:pPr>
              <w:pStyle w:val="TAC"/>
              <w:rPr>
                <w:rFonts w:hint="eastAsia"/>
                <w:lang w:eastAsia="zh-CN"/>
              </w:rPr>
            </w:pPr>
            <w:r>
              <w:rPr>
                <w:rFonts w:hint="eastAsia"/>
                <w:lang w:eastAsia="zh-CN"/>
              </w:rPr>
              <w:t>160</w:t>
            </w:r>
          </w:p>
        </w:tc>
        <w:tc>
          <w:tcPr>
            <w:tcW w:w="0" w:type="auto"/>
            <w:tcBorders>
              <w:top w:val="thinThickSmallGap" w:sz="12" w:space="0" w:color="auto"/>
              <w:left w:val="nil"/>
              <w:bottom w:val="thinThickSmallGap" w:sz="12" w:space="0" w:color="auto"/>
              <w:right w:val="nil"/>
            </w:tcBorders>
          </w:tcPr>
          <w:p w14:paraId="2D068677"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6E614CA8"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25C6C989" w14:textId="77777777" w:rsidR="006D3C56" w:rsidRDefault="006D3C56">
            <w:pPr>
              <w:pStyle w:val="TAC"/>
              <w:rPr>
                <w:rFonts w:hint="eastAsia"/>
                <w:lang w:eastAsia="zh-CN"/>
              </w:rPr>
            </w:pPr>
            <w:r>
              <w:rPr>
                <w:rFonts w:hint="eastAsia"/>
                <w:lang w:eastAsia="zh-CN"/>
              </w:rPr>
              <w:t>670</w:t>
            </w:r>
          </w:p>
        </w:tc>
        <w:tc>
          <w:tcPr>
            <w:tcW w:w="0" w:type="auto"/>
            <w:tcBorders>
              <w:top w:val="thinThickSmallGap" w:sz="12" w:space="0" w:color="auto"/>
              <w:left w:val="double" w:sz="4" w:space="0" w:color="auto"/>
              <w:bottom w:val="thinThickSmallGap" w:sz="12" w:space="0" w:color="auto"/>
              <w:right w:val="double" w:sz="4" w:space="0" w:color="auto"/>
            </w:tcBorders>
          </w:tcPr>
          <w:p w14:paraId="562E5406" w14:textId="77777777" w:rsidR="006D3C56" w:rsidRDefault="006D3C56">
            <w:pPr>
              <w:pStyle w:val="TAC"/>
              <w:rPr>
                <w:rFonts w:hint="eastAsia"/>
                <w:lang w:eastAsia="zh-CN"/>
              </w:rPr>
            </w:pPr>
            <w:r>
              <w:rPr>
                <w:rFonts w:hint="eastAsia"/>
                <w:lang w:eastAsia="zh-CN"/>
              </w:rPr>
              <w:t>1340</w:t>
            </w:r>
          </w:p>
        </w:tc>
        <w:tc>
          <w:tcPr>
            <w:tcW w:w="0" w:type="auto"/>
            <w:tcBorders>
              <w:top w:val="thinThickSmallGap" w:sz="12" w:space="0" w:color="auto"/>
              <w:left w:val="double" w:sz="4" w:space="0" w:color="auto"/>
              <w:bottom w:val="thinThickSmallGap" w:sz="12" w:space="0" w:color="auto"/>
              <w:right w:val="double" w:sz="4" w:space="0" w:color="auto"/>
            </w:tcBorders>
          </w:tcPr>
          <w:p w14:paraId="4A5A606B" w14:textId="77777777" w:rsidR="006D3C56" w:rsidRDefault="006D3C56">
            <w:pPr>
              <w:pStyle w:val="TAC"/>
              <w:rPr>
                <w:rFonts w:hint="eastAsia"/>
                <w:lang w:eastAsia="zh-CN"/>
              </w:rPr>
            </w:pPr>
            <w:r>
              <w:rPr>
                <w:rFonts w:hint="eastAsia"/>
                <w:lang w:eastAsia="zh-CN"/>
              </w:rPr>
              <w:t>636</w:t>
            </w:r>
          </w:p>
        </w:tc>
        <w:tc>
          <w:tcPr>
            <w:tcW w:w="0" w:type="auto"/>
            <w:tcBorders>
              <w:top w:val="thinThickSmallGap" w:sz="12" w:space="0" w:color="auto"/>
              <w:left w:val="double" w:sz="4" w:space="0" w:color="auto"/>
              <w:bottom w:val="thinThickSmallGap" w:sz="12" w:space="0" w:color="auto"/>
              <w:right w:val="double" w:sz="4" w:space="0" w:color="auto"/>
            </w:tcBorders>
          </w:tcPr>
          <w:p w14:paraId="0831B47A" w14:textId="77777777" w:rsidR="006D3C56" w:rsidRDefault="006D3C56">
            <w:pPr>
              <w:pStyle w:val="TAC"/>
              <w:rPr>
                <w:rFonts w:hint="eastAsia"/>
                <w:lang w:eastAsia="zh-CN"/>
              </w:rPr>
            </w:pPr>
            <w:r>
              <w:rPr>
                <w:rFonts w:hint="eastAsia"/>
                <w:lang w:eastAsia="zh-CN"/>
              </w:rPr>
              <w:t>1272</w:t>
            </w:r>
          </w:p>
        </w:tc>
        <w:tc>
          <w:tcPr>
            <w:tcW w:w="0" w:type="auto"/>
            <w:tcBorders>
              <w:top w:val="thinThickSmallGap" w:sz="12" w:space="0" w:color="auto"/>
              <w:left w:val="double" w:sz="4" w:space="0" w:color="auto"/>
              <w:bottom w:val="thinThickSmallGap" w:sz="12" w:space="0" w:color="auto"/>
              <w:right w:val="double" w:sz="4" w:space="0" w:color="auto"/>
            </w:tcBorders>
          </w:tcPr>
          <w:p w14:paraId="75E56A5C" w14:textId="77777777" w:rsidR="006D3C56" w:rsidRDefault="006D3C56">
            <w:pPr>
              <w:pStyle w:val="TAC"/>
              <w:rPr>
                <w:rFonts w:hint="eastAsia"/>
                <w:lang w:eastAsia="zh-CN"/>
              </w:rPr>
            </w:pPr>
            <w:r>
              <w:rPr>
                <w:rFonts w:hint="eastAsia"/>
                <w:lang w:eastAsia="zh-CN"/>
              </w:rPr>
              <w:t>602</w:t>
            </w:r>
          </w:p>
        </w:tc>
        <w:tc>
          <w:tcPr>
            <w:tcW w:w="0" w:type="auto"/>
            <w:tcBorders>
              <w:top w:val="thinThickSmallGap" w:sz="12" w:space="0" w:color="auto"/>
              <w:left w:val="double" w:sz="4" w:space="0" w:color="auto"/>
              <w:bottom w:val="thinThickSmallGap" w:sz="12" w:space="0" w:color="auto"/>
              <w:right w:val="double" w:sz="4" w:space="0" w:color="auto"/>
            </w:tcBorders>
          </w:tcPr>
          <w:p w14:paraId="7D2E348B" w14:textId="77777777" w:rsidR="006D3C56" w:rsidRDefault="006D3C56">
            <w:pPr>
              <w:pStyle w:val="TAC"/>
              <w:rPr>
                <w:rFonts w:hint="eastAsia"/>
                <w:lang w:eastAsia="zh-CN"/>
              </w:rPr>
            </w:pPr>
            <w:r>
              <w:rPr>
                <w:rFonts w:hint="eastAsia"/>
                <w:lang w:eastAsia="zh-CN"/>
              </w:rPr>
              <w:t>1204</w:t>
            </w:r>
          </w:p>
        </w:tc>
      </w:tr>
      <w:tr w:rsidR="006D3C56" w14:paraId="7EC26EA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CAE871F" w14:textId="77777777" w:rsidR="006D3C56" w:rsidRDefault="006D3C56">
            <w:pPr>
              <w:pStyle w:val="TAC"/>
              <w:rPr>
                <w:b/>
              </w:rPr>
            </w:pPr>
            <w:r>
              <w:rPr>
                <w:b/>
              </w:rPr>
              <w:t>N</w:t>
            </w:r>
            <w:r>
              <w:rPr>
                <w:b/>
                <w:vertAlign w:val="subscript"/>
              </w:rPr>
              <w:t>data/data field(1)</w:t>
            </w:r>
            <w:r>
              <w:rPr>
                <w:b/>
              </w:rPr>
              <w:t xml:space="preserve"> (bits)</w:t>
            </w:r>
          </w:p>
        </w:tc>
        <w:tc>
          <w:tcPr>
            <w:tcW w:w="0" w:type="auto"/>
            <w:tcBorders>
              <w:top w:val="thinThickSmallGap" w:sz="12" w:space="0" w:color="auto"/>
              <w:left w:val="nil"/>
              <w:bottom w:val="thinThickSmallGap" w:sz="12" w:space="0" w:color="auto"/>
              <w:right w:val="thinThickSmallGap" w:sz="12" w:space="0" w:color="auto"/>
            </w:tcBorders>
          </w:tcPr>
          <w:p w14:paraId="3E82811C" w14:textId="77777777" w:rsidR="006D3C56" w:rsidRDefault="006D3C56">
            <w:pPr>
              <w:pStyle w:val="TAC"/>
              <w:rPr>
                <w:rFonts w:hint="eastAsia"/>
                <w:lang w:eastAsia="zh-CN"/>
              </w:rPr>
            </w:pPr>
            <w:r>
              <w:rPr>
                <w:rFonts w:hint="eastAsia"/>
                <w:lang w:eastAsia="zh-CN"/>
              </w:rPr>
              <w:t>80</w:t>
            </w:r>
          </w:p>
        </w:tc>
        <w:tc>
          <w:tcPr>
            <w:tcW w:w="0" w:type="auto"/>
            <w:tcBorders>
              <w:top w:val="thinThickSmallGap" w:sz="12" w:space="0" w:color="auto"/>
              <w:left w:val="nil"/>
              <w:bottom w:val="thinThickSmallGap" w:sz="12" w:space="0" w:color="auto"/>
              <w:right w:val="thinThickSmallGap" w:sz="12" w:space="0" w:color="auto"/>
            </w:tcBorders>
          </w:tcPr>
          <w:p w14:paraId="2F9FE8A3" w14:textId="77777777" w:rsidR="006D3C56" w:rsidRDefault="006D3C56">
            <w:pPr>
              <w:pStyle w:val="TAC"/>
              <w:rPr>
                <w:rFonts w:hint="eastAsia"/>
                <w:lang w:eastAsia="zh-CN"/>
              </w:rPr>
            </w:pPr>
            <w:r>
              <w:rPr>
                <w:rFonts w:hint="eastAsia"/>
                <w:lang w:eastAsia="zh-CN"/>
              </w:rPr>
              <w:t>160</w:t>
            </w:r>
          </w:p>
        </w:tc>
        <w:tc>
          <w:tcPr>
            <w:tcW w:w="0" w:type="auto"/>
            <w:tcBorders>
              <w:top w:val="thinThickSmallGap" w:sz="12" w:space="0" w:color="auto"/>
              <w:left w:val="nil"/>
              <w:bottom w:val="thinThickSmallGap" w:sz="12" w:space="0" w:color="auto"/>
              <w:right w:val="thinThickSmallGap" w:sz="12" w:space="0" w:color="auto"/>
            </w:tcBorders>
          </w:tcPr>
          <w:p w14:paraId="24AC8A69" w14:textId="77777777" w:rsidR="006D3C56" w:rsidRDefault="006D3C56">
            <w:pPr>
              <w:pStyle w:val="TAC"/>
              <w:rPr>
                <w:rFonts w:hint="eastAsia"/>
                <w:lang w:eastAsia="zh-CN"/>
              </w:rPr>
            </w:pPr>
            <w:r>
              <w:rPr>
                <w:rFonts w:hint="eastAsia"/>
                <w:lang w:eastAsia="zh-CN"/>
              </w:rPr>
              <w:t>64</w:t>
            </w:r>
          </w:p>
        </w:tc>
        <w:tc>
          <w:tcPr>
            <w:tcW w:w="0" w:type="auto"/>
            <w:tcBorders>
              <w:top w:val="thinThickSmallGap" w:sz="12" w:space="0" w:color="auto"/>
              <w:left w:val="nil"/>
              <w:bottom w:val="thinThickSmallGap" w:sz="12" w:space="0" w:color="auto"/>
              <w:right w:val="thinThickSmallGap" w:sz="12" w:space="0" w:color="auto"/>
            </w:tcBorders>
          </w:tcPr>
          <w:p w14:paraId="0A46A5C8" w14:textId="77777777" w:rsidR="006D3C56" w:rsidRDefault="006D3C56">
            <w:pPr>
              <w:pStyle w:val="TAC"/>
              <w:rPr>
                <w:rFonts w:hint="eastAsia"/>
                <w:lang w:eastAsia="zh-CN"/>
              </w:rPr>
            </w:pPr>
            <w:r>
              <w:rPr>
                <w:rFonts w:hint="eastAsia"/>
                <w:lang w:eastAsia="zh-CN"/>
              </w:rPr>
              <w:t>128</w:t>
            </w:r>
          </w:p>
        </w:tc>
        <w:tc>
          <w:tcPr>
            <w:tcW w:w="0" w:type="auto"/>
            <w:tcBorders>
              <w:top w:val="thinThickSmallGap" w:sz="12" w:space="0" w:color="auto"/>
              <w:left w:val="nil"/>
              <w:bottom w:val="thinThickSmallGap" w:sz="12" w:space="0" w:color="auto"/>
              <w:right w:val="thinThickSmallGap" w:sz="12" w:space="0" w:color="auto"/>
            </w:tcBorders>
          </w:tcPr>
          <w:p w14:paraId="53528FA5" w14:textId="77777777" w:rsidR="006D3C56" w:rsidRDefault="006D3C56">
            <w:pPr>
              <w:pStyle w:val="TAC"/>
              <w:rPr>
                <w:rFonts w:hint="eastAsia"/>
                <w:lang w:eastAsia="zh-CN"/>
              </w:rPr>
            </w:pPr>
            <w:r>
              <w:rPr>
                <w:rFonts w:hint="eastAsia"/>
                <w:lang w:eastAsia="zh-CN"/>
              </w:rPr>
              <w:t>48</w:t>
            </w:r>
          </w:p>
        </w:tc>
        <w:tc>
          <w:tcPr>
            <w:tcW w:w="0" w:type="auto"/>
            <w:tcBorders>
              <w:top w:val="thinThickSmallGap" w:sz="12" w:space="0" w:color="auto"/>
              <w:left w:val="nil"/>
              <w:bottom w:val="thinThickSmallGap" w:sz="12" w:space="0" w:color="auto"/>
              <w:right w:val="thinThickSmallGap" w:sz="12" w:space="0" w:color="auto"/>
            </w:tcBorders>
          </w:tcPr>
          <w:p w14:paraId="215D8A4E" w14:textId="77777777" w:rsidR="006D3C56" w:rsidRDefault="006D3C56">
            <w:pPr>
              <w:pStyle w:val="TAC"/>
              <w:rPr>
                <w:rFonts w:hint="eastAsia"/>
                <w:lang w:eastAsia="zh-CN"/>
              </w:rPr>
            </w:pPr>
            <w:r>
              <w:rPr>
                <w:rFonts w:hint="eastAsia"/>
                <w:lang w:eastAsia="zh-CN"/>
              </w:rPr>
              <w:t>96</w:t>
            </w:r>
          </w:p>
        </w:tc>
        <w:tc>
          <w:tcPr>
            <w:tcW w:w="0" w:type="auto"/>
            <w:tcBorders>
              <w:top w:val="thinThickSmallGap" w:sz="12" w:space="0" w:color="auto"/>
              <w:left w:val="nil"/>
              <w:bottom w:val="thinThickSmallGap" w:sz="12" w:space="0" w:color="auto"/>
              <w:right w:val="nil"/>
            </w:tcBorders>
          </w:tcPr>
          <w:p w14:paraId="1C8F9241"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SmallGap" w:sz="12" w:space="0" w:color="auto"/>
              <w:right w:val="double" w:sz="4" w:space="0" w:color="auto"/>
            </w:tcBorders>
          </w:tcPr>
          <w:p w14:paraId="4AEA78C4"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2027D70A" w14:textId="77777777" w:rsidR="006D3C56" w:rsidRDefault="006D3C56">
            <w:pPr>
              <w:pStyle w:val="TAC"/>
              <w:rPr>
                <w:rFonts w:hint="eastAsia"/>
                <w:lang w:eastAsia="zh-CN"/>
              </w:rPr>
            </w:pPr>
            <w:r>
              <w:rPr>
                <w:rFonts w:hint="eastAsia"/>
                <w:lang w:eastAsia="zh-CN"/>
              </w:rPr>
              <w:t>336</w:t>
            </w:r>
          </w:p>
        </w:tc>
        <w:tc>
          <w:tcPr>
            <w:tcW w:w="0" w:type="auto"/>
            <w:tcBorders>
              <w:top w:val="thinThickSmallGap" w:sz="12" w:space="0" w:color="auto"/>
              <w:left w:val="double" w:sz="4" w:space="0" w:color="auto"/>
              <w:bottom w:val="thinThickSmallGap" w:sz="12" w:space="0" w:color="auto"/>
              <w:right w:val="double" w:sz="4" w:space="0" w:color="auto"/>
            </w:tcBorders>
          </w:tcPr>
          <w:p w14:paraId="33715A53" w14:textId="77777777" w:rsidR="006D3C56" w:rsidRDefault="006D3C56">
            <w:pPr>
              <w:pStyle w:val="TAC"/>
              <w:rPr>
                <w:rFonts w:hint="eastAsia"/>
                <w:lang w:eastAsia="zh-CN"/>
              </w:rPr>
            </w:pPr>
            <w:r>
              <w:rPr>
                <w:rFonts w:hint="eastAsia"/>
                <w:lang w:eastAsia="zh-CN"/>
              </w:rPr>
              <w:t>672</w:t>
            </w:r>
          </w:p>
        </w:tc>
        <w:tc>
          <w:tcPr>
            <w:tcW w:w="0" w:type="auto"/>
            <w:tcBorders>
              <w:top w:val="thinThickSmallGap" w:sz="12" w:space="0" w:color="auto"/>
              <w:left w:val="double" w:sz="4" w:space="0" w:color="auto"/>
              <w:bottom w:val="thinThickSmallGap" w:sz="12" w:space="0" w:color="auto"/>
              <w:right w:val="double" w:sz="4" w:space="0" w:color="auto"/>
            </w:tcBorders>
          </w:tcPr>
          <w:p w14:paraId="1EA2E4C4" w14:textId="77777777" w:rsidR="006D3C56" w:rsidRDefault="006D3C56">
            <w:pPr>
              <w:pStyle w:val="TAC"/>
              <w:rPr>
                <w:rFonts w:hint="eastAsia"/>
                <w:lang w:eastAsia="zh-CN"/>
              </w:rPr>
            </w:pPr>
            <w:r>
              <w:rPr>
                <w:rFonts w:hint="eastAsia"/>
                <w:lang w:eastAsia="zh-CN"/>
              </w:rPr>
              <w:t>320</w:t>
            </w:r>
          </w:p>
        </w:tc>
        <w:tc>
          <w:tcPr>
            <w:tcW w:w="0" w:type="auto"/>
            <w:tcBorders>
              <w:top w:val="thinThickSmallGap" w:sz="12" w:space="0" w:color="auto"/>
              <w:left w:val="double" w:sz="4" w:space="0" w:color="auto"/>
              <w:bottom w:val="thinThickSmallGap" w:sz="12" w:space="0" w:color="auto"/>
              <w:right w:val="double" w:sz="4" w:space="0" w:color="auto"/>
            </w:tcBorders>
          </w:tcPr>
          <w:p w14:paraId="6A2EF909" w14:textId="77777777" w:rsidR="006D3C56" w:rsidRDefault="006D3C56">
            <w:pPr>
              <w:pStyle w:val="TAC"/>
              <w:rPr>
                <w:rFonts w:hint="eastAsia"/>
                <w:lang w:eastAsia="zh-CN"/>
              </w:rPr>
            </w:pPr>
            <w:r>
              <w:rPr>
                <w:rFonts w:hint="eastAsia"/>
                <w:lang w:eastAsia="zh-CN"/>
              </w:rPr>
              <w:t>640</w:t>
            </w:r>
          </w:p>
        </w:tc>
        <w:tc>
          <w:tcPr>
            <w:tcW w:w="0" w:type="auto"/>
            <w:tcBorders>
              <w:top w:val="thinThickSmallGap" w:sz="12" w:space="0" w:color="auto"/>
              <w:left w:val="double" w:sz="4" w:space="0" w:color="auto"/>
              <w:bottom w:val="thinThickSmallGap" w:sz="12" w:space="0" w:color="auto"/>
              <w:right w:val="double" w:sz="4" w:space="0" w:color="auto"/>
            </w:tcBorders>
          </w:tcPr>
          <w:p w14:paraId="2714B333" w14:textId="77777777" w:rsidR="006D3C56" w:rsidRDefault="006D3C56">
            <w:pPr>
              <w:pStyle w:val="TAC"/>
              <w:rPr>
                <w:rFonts w:hint="eastAsia"/>
                <w:lang w:eastAsia="zh-CN"/>
              </w:rPr>
            </w:pPr>
            <w:r>
              <w:rPr>
                <w:rFonts w:hint="eastAsia"/>
                <w:lang w:eastAsia="zh-CN"/>
              </w:rPr>
              <w:t>304</w:t>
            </w:r>
          </w:p>
        </w:tc>
        <w:tc>
          <w:tcPr>
            <w:tcW w:w="0" w:type="auto"/>
            <w:tcBorders>
              <w:top w:val="thinThickSmallGap" w:sz="12" w:space="0" w:color="auto"/>
              <w:left w:val="double" w:sz="4" w:space="0" w:color="auto"/>
              <w:bottom w:val="thinThickSmallGap" w:sz="12" w:space="0" w:color="auto"/>
              <w:right w:val="double" w:sz="4" w:space="0" w:color="auto"/>
            </w:tcBorders>
          </w:tcPr>
          <w:p w14:paraId="602B78B4" w14:textId="77777777" w:rsidR="006D3C56" w:rsidRDefault="006D3C56">
            <w:pPr>
              <w:pStyle w:val="TAC"/>
              <w:rPr>
                <w:rFonts w:hint="eastAsia"/>
                <w:lang w:eastAsia="zh-CN"/>
              </w:rPr>
            </w:pPr>
            <w:r>
              <w:rPr>
                <w:rFonts w:hint="eastAsia"/>
                <w:lang w:eastAsia="zh-CN"/>
              </w:rPr>
              <w:t>608</w:t>
            </w:r>
          </w:p>
        </w:tc>
      </w:tr>
      <w:tr w:rsidR="006D3C56" w14:paraId="6FF1239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41CC229"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E51542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116D51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3F949D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92946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B53D7F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A91AA9A"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14A9770"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A04DB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1D2883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C0EC2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2F820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19BDBA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34737D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E370616" w14:textId="77777777" w:rsidR="006D3C56" w:rsidRDefault="006D3C56">
            <w:pPr>
              <w:pStyle w:val="TAC"/>
              <w:rPr>
                <w:rFonts w:hint="eastAsia"/>
                <w:lang w:eastAsia="zh-CN"/>
              </w:rPr>
            </w:pPr>
            <w:r>
              <w:rPr>
                <w:rFonts w:hint="eastAsia"/>
                <w:lang w:eastAsia="zh-CN"/>
              </w:rPr>
              <w:t>0</w:t>
            </w:r>
          </w:p>
        </w:tc>
      </w:tr>
      <w:tr w:rsidR="006D3C56" w14:paraId="4F01F40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0EEB75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0FC3EA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7FD43E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A237CB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E754DDB"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538935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6784C3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0109FE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8D2B35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637BF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3C778C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670D32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60E10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CA6627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61BAE7E" w14:textId="77777777" w:rsidR="006D3C56" w:rsidRDefault="006D3C56">
            <w:pPr>
              <w:pStyle w:val="TAC"/>
              <w:rPr>
                <w:rFonts w:hint="eastAsia"/>
                <w:lang w:eastAsia="zh-CN"/>
              </w:rPr>
            </w:pPr>
            <w:r>
              <w:rPr>
                <w:rFonts w:hint="eastAsia"/>
                <w:lang w:eastAsia="zh-CN"/>
              </w:rPr>
              <w:t>0</w:t>
            </w:r>
          </w:p>
        </w:tc>
      </w:tr>
      <w:tr w:rsidR="006D3C56" w14:paraId="2FE1641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8FAE19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BAC66A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FEAA22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75BA6A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2164C5D"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C7C35A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423CF9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CDEBDA0"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81D75B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D390DF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0D8E67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C0F20A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B63847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3DCFFF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053F4C2" w14:textId="77777777" w:rsidR="006D3C56" w:rsidRDefault="006D3C56">
            <w:pPr>
              <w:pStyle w:val="TAC"/>
              <w:rPr>
                <w:rFonts w:hint="eastAsia"/>
                <w:lang w:eastAsia="zh-CN"/>
              </w:rPr>
            </w:pPr>
            <w:r>
              <w:rPr>
                <w:rFonts w:hint="eastAsia"/>
                <w:lang w:eastAsia="zh-CN"/>
              </w:rPr>
              <w:t>0</w:t>
            </w:r>
          </w:p>
        </w:tc>
      </w:tr>
      <w:tr w:rsidR="006D3C56" w14:paraId="7FDA39A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4CA516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0A1AC5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55E64CC"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14DA70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B0C6A05"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64BEC1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9AC7FD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49B0A34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74F5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9E7AD6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7F54A2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2A70F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F3B9EE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D4CA79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C710BE" w14:textId="77777777" w:rsidR="006D3C56" w:rsidRDefault="006D3C56">
            <w:pPr>
              <w:pStyle w:val="TAC"/>
              <w:rPr>
                <w:rFonts w:hint="eastAsia"/>
                <w:lang w:eastAsia="zh-CN"/>
              </w:rPr>
            </w:pPr>
            <w:r>
              <w:rPr>
                <w:rFonts w:hint="eastAsia"/>
                <w:lang w:eastAsia="zh-CN"/>
              </w:rPr>
              <w:t>0</w:t>
            </w:r>
          </w:p>
        </w:tc>
      </w:tr>
      <w:tr w:rsidR="006D3C56" w14:paraId="655B549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1E222A4"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B57D44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3788F60"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32123F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96D0575"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6772DB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522095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5CD4776"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F3B798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B2B71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E27C9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747C8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ADA51E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843B3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DFBCD1" w14:textId="77777777" w:rsidR="006D3C56" w:rsidRDefault="006D3C56">
            <w:pPr>
              <w:pStyle w:val="TAC"/>
              <w:rPr>
                <w:rFonts w:hint="eastAsia"/>
                <w:lang w:eastAsia="zh-CN"/>
              </w:rPr>
            </w:pPr>
            <w:r>
              <w:rPr>
                <w:rFonts w:hint="eastAsia"/>
                <w:lang w:eastAsia="zh-CN"/>
              </w:rPr>
              <w:t>0</w:t>
            </w:r>
          </w:p>
        </w:tc>
      </w:tr>
      <w:tr w:rsidR="006D3C56" w14:paraId="24610BD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BCA488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A4D4B0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244C355"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30661A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6DD3256"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EE0F1F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6AEAF8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69177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A2946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924665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47734E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C347FB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138F2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A66B90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1D646A5" w14:textId="77777777" w:rsidR="006D3C56" w:rsidRDefault="006D3C56">
            <w:pPr>
              <w:pStyle w:val="TAC"/>
              <w:rPr>
                <w:rFonts w:hint="eastAsia"/>
                <w:lang w:eastAsia="zh-CN"/>
              </w:rPr>
            </w:pPr>
            <w:r>
              <w:rPr>
                <w:rFonts w:hint="eastAsia"/>
                <w:lang w:eastAsia="zh-CN"/>
              </w:rPr>
              <w:t>16</w:t>
            </w:r>
          </w:p>
        </w:tc>
      </w:tr>
      <w:tr w:rsidR="006D3C56" w14:paraId="74C9A47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A0F560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963084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7407FAD"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06EF69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BF6405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1101D4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23F2EE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4CF79AD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FC80D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EE80C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214FE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4039D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9C87FA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BD5475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01F88A3" w14:textId="77777777" w:rsidR="006D3C56" w:rsidRDefault="006D3C56">
            <w:pPr>
              <w:pStyle w:val="TAC"/>
              <w:rPr>
                <w:rFonts w:hint="eastAsia"/>
                <w:lang w:eastAsia="zh-CN"/>
              </w:rPr>
            </w:pPr>
            <w:r>
              <w:rPr>
                <w:rFonts w:hint="eastAsia"/>
                <w:lang w:eastAsia="zh-CN"/>
              </w:rPr>
              <w:t>16</w:t>
            </w:r>
          </w:p>
        </w:tc>
      </w:tr>
      <w:tr w:rsidR="006D3C56" w14:paraId="4B9909D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6B82FFD"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316025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E654A3B"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EDD85D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3652D40"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B85D26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7E5B7A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2C41DC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8B7EC8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FAEE8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F9CD2C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E4F2FA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EE4E4B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E26939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8F935FD" w14:textId="77777777" w:rsidR="006D3C56" w:rsidRDefault="006D3C56">
            <w:pPr>
              <w:pStyle w:val="TAC"/>
              <w:rPr>
                <w:rFonts w:hint="eastAsia"/>
                <w:lang w:eastAsia="zh-CN"/>
              </w:rPr>
            </w:pPr>
            <w:r>
              <w:rPr>
                <w:rFonts w:hint="eastAsia"/>
                <w:lang w:eastAsia="zh-CN"/>
              </w:rPr>
              <w:t>16</w:t>
            </w:r>
          </w:p>
        </w:tc>
      </w:tr>
      <w:tr w:rsidR="006D3C56" w14:paraId="7B01605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91B82A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F6F283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665A124"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3E3A48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F2C2064"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AE3898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61EC00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74B8AB4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B9060A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CD8724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6A513F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5FCB6F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B03E45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F5BC9E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F5C8258" w14:textId="77777777" w:rsidR="006D3C56" w:rsidRDefault="006D3C56">
            <w:pPr>
              <w:pStyle w:val="TAC"/>
              <w:rPr>
                <w:rFonts w:hint="eastAsia"/>
                <w:lang w:eastAsia="zh-CN"/>
              </w:rPr>
            </w:pPr>
            <w:r>
              <w:rPr>
                <w:rFonts w:hint="eastAsia"/>
                <w:lang w:eastAsia="zh-CN"/>
              </w:rPr>
              <w:t>2</w:t>
            </w:r>
          </w:p>
        </w:tc>
      </w:tr>
      <w:tr w:rsidR="006D3C56" w14:paraId="44B13CA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EDA5C9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A1F35D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A6083D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3AEC50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2CA0D1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C64F9E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8D3145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4C12CA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DA8F4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8B69E3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0E133A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A88301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5A9BDB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BDF193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8D87FF3" w14:textId="77777777" w:rsidR="006D3C56" w:rsidRDefault="006D3C56">
            <w:pPr>
              <w:pStyle w:val="TAC"/>
              <w:rPr>
                <w:rFonts w:hint="eastAsia"/>
                <w:lang w:eastAsia="zh-CN"/>
              </w:rPr>
            </w:pPr>
            <w:r>
              <w:rPr>
                <w:rFonts w:hint="eastAsia"/>
                <w:lang w:eastAsia="zh-CN"/>
              </w:rPr>
              <w:t>16</w:t>
            </w:r>
          </w:p>
        </w:tc>
      </w:tr>
      <w:tr w:rsidR="006D3C56" w14:paraId="7B20A81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E6FE4E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5AD216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DE80C37"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A298DF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73843D4"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48EE29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897E57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564AF6E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4EF9C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75DEDA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97339C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7D12F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D4C542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444791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1E7226D" w14:textId="77777777" w:rsidR="006D3C56" w:rsidRDefault="006D3C56">
            <w:pPr>
              <w:pStyle w:val="TAC"/>
              <w:rPr>
                <w:rFonts w:hint="eastAsia"/>
                <w:lang w:eastAsia="zh-CN"/>
              </w:rPr>
            </w:pPr>
            <w:r>
              <w:rPr>
                <w:rFonts w:hint="eastAsia"/>
                <w:lang w:eastAsia="zh-CN"/>
              </w:rPr>
              <w:t>2</w:t>
            </w:r>
          </w:p>
        </w:tc>
      </w:tr>
      <w:tr w:rsidR="006D3C56" w14:paraId="498C149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EDD0A7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0E7532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56E6D96"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86F131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83C6672"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032FE6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F55965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175964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712A8E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1E6D64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FB811C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38ED5E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9B1249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BD5594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2CE908D" w14:textId="77777777" w:rsidR="006D3C56" w:rsidRDefault="006D3C56">
            <w:pPr>
              <w:pStyle w:val="TAC"/>
              <w:rPr>
                <w:rFonts w:hint="eastAsia"/>
                <w:lang w:eastAsia="zh-CN"/>
              </w:rPr>
            </w:pPr>
            <w:r>
              <w:rPr>
                <w:rFonts w:hint="eastAsia"/>
                <w:lang w:eastAsia="zh-CN"/>
              </w:rPr>
              <w:t>16</w:t>
            </w:r>
          </w:p>
        </w:tc>
      </w:tr>
      <w:tr w:rsidR="006D3C56" w14:paraId="0A360A1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DFEB48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TPC3</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F5FACE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479E7CD"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3BE65E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A596015"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1C7F2F4"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EC02EA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5DCA25A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F13E4A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9383BE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D5EE73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CD8B15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19708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AFF2EA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AAEAD2B" w14:textId="77777777" w:rsidR="006D3C56" w:rsidRDefault="006D3C56">
            <w:pPr>
              <w:pStyle w:val="TAC"/>
              <w:rPr>
                <w:rFonts w:hint="eastAsia"/>
                <w:lang w:eastAsia="zh-CN"/>
              </w:rPr>
            </w:pPr>
            <w:r>
              <w:rPr>
                <w:rFonts w:hint="eastAsia"/>
                <w:lang w:eastAsia="zh-CN"/>
              </w:rPr>
              <w:t>2</w:t>
            </w:r>
          </w:p>
        </w:tc>
      </w:tr>
      <w:tr w:rsidR="006D3C56" w14:paraId="5A0104A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62DC21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7AB20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20BDA87"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BCB6B2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5DA5F2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582418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1198FE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5CB21D9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825AB5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2B8DD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9EC308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50EFF0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B5A10F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949F61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5730E85" w14:textId="77777777" w:rsidR="006D3C56" w:rsidRDefault="006D3C56">
            <w:pPr>
              <w:pStyle w:val="TAC"/>
              <w:rPr>
                <w:rFonts w:hint="eastAsia"/>
                <w:lang w:eastAsia="zh-CN"/>
              </w:rPr>
            </w:pPr>
            <w:r>
              <w:rPr>
                <w:rFonts w:hint="eastAsia"/>
                <w:lang w:eastAsia="zh-CN"/>
              </w:rPr>
              <w:t>16</w:t>
            </w:r>
          </w:p>
        </w:tc>
      </w:tr>
      <w:tr w:rsidR="006D3C56" w14:paraId="6D0C844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41CF3CD"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TPC4</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5C1FDF4"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E38447E"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FA8813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E722D50"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D414C7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D1EB15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0D854C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D8005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92E2D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16853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30160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6E89FE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4C379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7FC81CE" w14:textId="77777777" w:rsidR="006D3C56" w:rsidRDefault="006D3C56">
            <w:pPr>
              <w:pStyle w:val="TAC"/>
              <w:rPr>
                <w:rFonts w:hint="eastAsia"/>
                <w:lang w:eastAsia="zh-CN"/>
              </w:rPr>
            </w:pPr>
            <w:r>
              <w:rPr>
                <w:rFonts w:hint="eastAsia"/>
                <w:lang w:eastAsia="zh-CN"/>
              </w:rPr>
              <w:t>0</w:t>
            </w:r>
          </w:p>
        </w:tc>
      </w:tr>
      <w:tr w:rsidR="006D3C56" w14:paraId="5AD3FF4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43BFD8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C79D43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8CF60A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6BCC21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26F9047"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CFEC10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440A74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F5D1D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23F2DB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C907F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4363B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F54A31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D028E9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625F94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9D8BCE9" w14:textId="77777777" w:rsidR="006D3C56" w:rsidRDefault="006D3C56">
            <w:pPr>
              <w:pStyle w:val="TAC"/>
              <w:rPr>
                <w:rFonts w:hint="eastAsia"/>
                <w:lang w:eastAsia="zh-CN"/>
              </w:rPr>
            </w:pPr>
            <w:r>
              <w:rPr>
                <w:rFonts w:hint="eastAsia"/>
                <w:lang w:eastAsia="zh-CN"/>
              </w:rPr>
              <w:t>0</w:t>
            </w:r>
          </w:p>
        </w:tc>
      </w:tr>
      <w:tr w:rsidR="006D3C56" w14:paraId="104D99B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1F41478" w14:textId="77777777" w:rsidR="006D3C56" w:rsidRDefault="006D3C56">
            <w:pPr>
              <w:pStyle w:val="TAC"/>
              <w:rPr>
                <w:rFonts w:hint="eastAsia"/>
                <w:b/>
                <w:lang w:eastAsia="zh-CN"/>
              </w:rPr>
            </w:pPr>
            <w:r>
              <w:rPr>
                <w:rFonts w:hint="eastAsia"/>
                <w:b/>
                <w:lang w:eastAsia="zh-CN"/>
              </w:rPr>
              <w:lastRenderedPageBreak/>
              <w:t>N</w:t>
            </w:r>
            <w:r>
              <w:rPr>
                <w:rFonts w:hint="eastAsia"/>
                <w:b/>
                <w:szCs w:val="18"/>
                <w:vertAlign w:val="subscript"/>
                <w:lang w:eastAsia="zh-CN"/>
              </w:rPr>
              <w:t>TPC5</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BC1E76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8D65F63"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316291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4322B52"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3B4C0D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8566F4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56F74CE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84E4BE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C1CA4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7A1A4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64FD64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DB9D7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734788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300C9E1" w14:textId="77777777" w:rsidR="006D3C56" w:rsidRDefault="006D3C56">
            <w:pPr>
              <w:pStyle w:val="TAC"/>
              <w:rPr>
                <w:rFonts w:hint="eastAsia"/>
                <w:lang w:eastAsia="zh-CN"/>
              </w:rPr>
            </w:pPr>
            <w:r>
              <w:rPr>
                <w:rFonts w:hint="eastAsia"/>
                <w:lang w:eastAsia="zh-CN"/>
              </w:rPr>
              <w:t>0</w:t>
            </w:r>
          </w:p>
        </w:tc>
      </w:tr>
      <w:tr w:rsidR="006D3C56" w14:paraId="03BE451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C0F380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EE46A7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BD5F50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A251F0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D240617"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A0A833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057925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6A950B0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D446F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B403A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FD93F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321F9D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97B87A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30FC8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F8C484B" w14:textId="77777777" w:rsidR="006D3C56" w:rsidRDefault="006D3C56">
            <w:pPr>
              <w:pStyle w:val="TAC"/>
              <w:rPr>
                <w:rFonts w:hint="eastAsia"/>
                <w:lang w:eastAsia="zh-CN"/>
              </w:rPr>
            </w:pPr>
            <w:r>
              <w:rPr>
                <w:rFonts w:hint="eastAsia"/>
                <w:lang w:eastAsia="zh-CN"/>
              </w:rPr>
              <w:t>0</w:t>
            </w:r>
          </w:p>
        </w:tc>
      </w:tr>
      <w:tr w:rsidR="006D3C56" w14:paraId="72C76D5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56CF65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TPC6</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0326A6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928B741"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A0AF72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1B96CE4"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1931DC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3E92E0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0398D11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9A187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A8DD5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B409CE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8D080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1F07A5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1924A0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2FA485" w14:textId="77777777" w:rsidR="006D3C56" w:rsidRDefault="006D3C56">
            <w:pPr>
              <w:pStyle w:val="TAC"/>
              <w:rPr>
                <w:rFonts w:hint="eastAsia"/>
                <w:lang w:eastAsia="zh-CN"/>
              </w:rPr>
            </w:pPr>
            <w:r>
              <w:rPr>
                <w:rFonts w:hint="eastAsia"/>
                <w:lang w:eastAsia="zh-CN"/>
              </w:rPr>
              <w:t>0</w:t>
            </w:r>
          </w:p>
        </w:tc>
      </w:tr>
      <w:tr w:rsidR="006D3C56" w14:paraId="28AB21D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7B97E9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23A295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C4FE6B0"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051B4B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98FCFD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D2442E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32706F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B43C96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93A9F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ED937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63E675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30F2FC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8A991F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C52211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5CCB0E5" w14:textId="77777777" w:rsidR="006D3C56" w:rsidRDefault="006D3C56">
            <w:pPr>
              <w:pStyle w:val="TAC"/>
              <w:rPr>
                <w:rFonts w:hint="eastAsia"/>
                <w:lang w:eastAsia="zh-CN"/>
              </w:rPr>
            </w:pPr>
            <w:r>
              <w:rPr>
                <w:rFonts w:hint="eastAsia"/>
                <w:lang w:eastAsia="zh-CN"/>
              </w:rPr>
              <w:t>0</w:t>
            </w:r>
          </w:p>
        </w:tc>
      </w:tr>
      <w:tr w:rsidR="006D3C56" w14:paraId="51FA0D0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83E67C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TPC7</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D21523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25B853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C1226C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F67A3E5"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6077A1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7E3551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6743340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30F6F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9805C6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664F2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BF7AD0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7B5331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D76D65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30AD780" w14:textId="77777777" w:rsidR="006D3C56" w:rsidRDefault="006D3C56">
            <w:pPr>
              <w:pStyle w:val="TAC"/>
              <w:rPr>
                <w:rFonts w:hint="eastAsia"/>
                <w:lang w:eastAsia="zh-CN"/>
              </w:rPr>
            </w:pPr>
            <w:r>
              <w:rPr>
                <w:rFonts w:hint="eastAsia"/>
                <w:lang w:eastAsia="zh-CN"/>
              </w:rPr>
              <w:t>0</w:t>
            </w:r>
          </w:p>
        </w:tc>
      </w:tr>
      <w:tr w:rsidR="006D3C56" w14:paraId="6AA7BC0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0D1F8D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2435A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CFE002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7597DB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F3818CA"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61BD26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4647FA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E8224A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C3EAB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111B9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F5D56C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AD652E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B38311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5BFA41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4068EF8" w14:textId="77777777" w:rsidR="006D3C56" w:rsidRDefault="006D3C56">
            <w:pPr>
              <w:pStyle w:val="TAC"/>
              <w:rPr>
                <w:rFonts w:hint="eastAsia"/>
                <w:lang w:eastAsia="zh-CN"/>
              </w:rPr>
            </w:pPr>
            <w:r>
              <w:rPr>
                <w:rFonts w:hint="eastAsia"/>
                <w:lang w:eastAsia="zh-CN"/>
              </w:rPr>
              <w:t>0</w:t>
            </w:r>
          </w:p>
        </w:tc>
      </w:tr>
      <w:tr w:rsidR="006D3C56" w14:paraId="5DA7DAB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FE51CA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TPC8</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38910C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C558187"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756ECB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CC3E5B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24FC6D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98CE70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2D87A9D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88AB2A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F3C66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20FE15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644CB1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82F9D8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5BA0C2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D71B134" w14:textId="77777777" w:rsidR="006D3C56" w:rsidRDefault="006D3C56">
            <w:pPr>
              <w:pStyle w:val="TAC"/>
              <w:rPr>
                <w:rFonts w:hint="eastAsia"/>
                <w:lang w:eastAsia="zh-CN"/>
              </w:rPr>
            </w:pPr>
            <w:r>
              <w:rPr>
                <w:rFonts w:hint="eastAsia"/>
                <w:lang w:eastAsia="zh-CN"/>
              </w:rPr>
              <w:t>0</w:t>
            </w:r>
          </w:p>
        </w:tc>
      </w:tr>
      <w:tr w:rsidR="006D3C56" w14:paraId="64E9EB0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B7EEC50"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F3C6B4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BEBDE0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2B09F1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CD3D6D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5E6241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903575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03AFF1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592F0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26E34A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8E6BE5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21CB8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88E5E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E8F1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F860E93" w14:textId="77777777" w:rsidR="006D3C56" w:rsidRDefault="006D3C56">
            <w:pPr>
              <w:pStyle w:val="TAC"/>
              <w:rPr>
                <w:rFonts w:hint="eastAsia"/>
                <w:lang w:eastAsia="zh-CN"/>
              </w:rPr>
            </w:pPr>
            <w:r>
              <w:rPr>
                <w:rFonts w:hint="eastAsia"/>
                <w:lang w:eastAsia="zh-CN"/>
              </w:rPr>
              <w:t>0</w:t>
            </w:r>
          </w:p>
        </w:tc>
      </w:tr>
      <w:tr w:rsidR="006D3C56" w14:paraId="6C00933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ThinSmallGap" w:sz="24" w:space="0" w:color="auto"/>
              <w:right w:val="thinThickSmallGap" w:sz="12" w:space="0" w:color="auto"/>
            </w:tcBorders>
          </w:tcPr>
          <w:p w14:paraId="7CEA4C46" w14:textId="77777777" w:rsidR="006D3C56" w:rsidRDefault="006D3C56">
            <w:pPr>
              <w:pStyle w:val="TAC"/>
              <w:rPr>
                <w:rFonts w:hint="eastAsia"/>
                <w:b/>
                <w:lang w:eastAsia="zh-CN"/>
              </w:rPr>
            </w:pPr>
            <w:r>
              <w:rPr>
                <w:b/>
              </w:rPr>
              <w:t>N</w:t>
            </w:r>
            <w:r>
              <w:rPr>
                <w:b/>
                <w:vertAlign w:val="subscript"/>
              </w:rPr>
              <w:t>data/data field(2)</w:t>
            </w:r>
            <w:r>
              <w:rPr>
                <w:b/>
              </w:rPr>
              <w:t xml:space="preserve"> (bits)</w:t>
            </w:r>
          </w:p>
        </w:tc>
        <w:tc>
          <w:tcPr>
            <w:tcW w:w="0" w:type="auto"/>
            <w:tcBorders>
              <w:top w:val="thinThickSmallGap" w:sz="12" w:space="0" w:color="auto"/>
              <w:left w:val="nil"/>
              <w:bottom w:val="thinThickThinSmallGap" w:sz="24" w:space="0" w:color="auto"/>
              <w:right w:val="thinThickSmallGap" w:sz="12" w:space="0" w:color="auto"/>
            </w:tcBorders>
          </w:tcPr>
          <w:p w14:paraId="437D0660" w14:textId="77777777" w:rsidR="006D3C56" w:rsidRDefault="006D3C56">
            <w:pPr>
              <w:pStyle w:val="TAC"/>
              <w:rPr>
                <w:rFonts w:hint="eastAsia"/>
                <w:lang w:eastAsia="zh-CN"/>
              </w:rPr>
            </w:pPr>
            <w:r>
              <w:rPr>
                <w:rFonts w:hint="eastAsia"/>
                <w:lang w:eastAsia="zh-CN"/>
              </w:rPr>
              <w:t>68</w:t>
            </w:r>
          </w:p>
        </w:tc>
        <w:tc>
          <w:tcPr>
            <w:tcW w:w="0" w:type="auto"/>
            <w:tcBorders>
              <w:top w:val="thinThickSmallGap" w:sz="12" w:space="0" w:color="auto"/>
              <w:left w:val="nil"/>
              <w:bottom w:val="thinThickThinSmallGap" w:sz="24" w:space="0" w:color="auto"/>
              <w:right w:val="thinThickSmallGap" w:sz="12" w:space="0" w:color="auto"/>
            </w:tcBorders>
          </w:tcPr>
          <w:p w14:paraId="2E6A6EE9" w14:textId="77777777" w:rsidR="006D3C56" w:rsidRDefault="006D3C56">
            <w:pPr>
              <w:pStyle w:val="TAC"/>
              <w:rPr>
                <w:rFonts w:hint="eastAsia"/>
                <w:lang w:eastAsia="zh-CN"/>
              </w:rPr>
            </w:pPr>
            <w:r>
              <w:rPr>
                <w:rFonts w:hint="eastAsia"/>
                <w:lang w:eastAsia="zh-CN"/>
              </w:rPr>
              <w:t>136</w:t>
            </w:r>
          </w:p>
        </w:tc>
        <w:tc>
          <w:tcPr>
            <w:tcW w:w="0" w:type="auto"/>
            <w:tcBorders>
              <w:top w:val="thinThickSmallGap" w:sz="12" w:space="0" w:color="auto"/>
              <w:left w:val="nil"/>
              <w:bottom w:val="thinThickThinSmallGap" w:sz="24" w:space="0" w:color="auto"/>
              <w:right w:val="thinThickSmallGap" w:sz="12" w:space="0" w:color="auto"/>
            </w:tcBorders>
          </w:tcPr>
          <w:p w14:paraId="442DB8E9" w14:textId="77777777" w:rsidR="006D3C56" w:rsidRDefault="006D3C56">
            <w:pPr>
              <w:pStyle w:val="TAC"/>
              <w:rPr>
                <w:rFonts w:hint="eastAsia"/>
                <w:lang w:eastAsia="zh-CN"/>
              </w:rPr>
            </w:pPr>
            <w:r>
              <w:rPr>
                <w:rFonts w:hint="eastAsia"/>
                <w:lang w:eastAsia="zh-CN"/>
              </w:rPr>
              <w:t>50</w:t>
            </w:r>
          </w:p>
        </w:tc>
        <w:tc>
          <w:tcPr>
            <w:tcW w:w="0" w:type="auto"/>
            <w:tcBorders>
              <w:top w:val="thinThickSmallGap" w:sz="12" w:space="0" w:color="auto"/>
              <w:left w:val="nil"/>
              <w:bottom w:val="thinThickThinSmallGap" w:sz="24" w:space="0" w:color="auto"/>
              <w:right w:val="thinThickSmallGap" w:sz="12" w:space="0" w:color="auto"/>
            </w:tcBorders>
          </w:tcPr>
          <w:p w14:paraId="291B9B70" w14:textId="77777777" w:rsidR="006D3C56" w:rsidRDefault="006D3C56">
            <w:pPr>
              <w:pStyle w:val="TAC"/>
              <w:rPr>
                <w:rFonts w:hint="eastAsia"/>
                <w:lang w:eastAsia="zh-CN"/>
              </w:rPr>
            </w:pPr>
            <w:r>
              <w:rPr>
                <w:rFonts w:hint="eastAsia"/>
                <w:lang w:eastAsia="zh-CN"/>
              </w:rPr>
              <w:t>100</w:t>
            </w:r>
          </w:p>
        </w:tc>
        <w:tc>
          <w:tcPr>
            <w:tcW w:w="0" w:type="auto"/>
            <w:tcBorders>
              <w:top w:val="thinThickSmallGap" w:sz="12" w:space="0" w:color="auto"/>
              <w:left w:val="nil"/>
              <w:bottom w:val="thinThickThinSmallGap" w:sz="24" w:space="0" w:color="auto"/>
              <w:right w:val="thinThickSmallGap" w:sz="12" w:space="0" w:color="auto"/>
            </w:tcBorders>
          </w:tcPr>
          <w:p w14:paraId="2326D488" w14:textId="77777777" w:rsidR="006D3C56" w:rsidRDefault="006D3C56">
            <w:pPr>
              <w:pStyle w:val="TAC"/>
              <w:rPr>
                <w:rFonts w:hint="eastAsia"/>
                <w:lang w:eastAsia="zh-CN"/>
              </w:rPr>
            </w:pPr>
            <w:r>
              <w:rPr>
                <w:rFonts w:hint="eastAsia"/>
                <w:lang w:eastAsia="zh-CN"/>
              </w:rPr>
              <w:t>32</w:t>
            </w:r>
          </w:p>
        </w:tc>
        <w:tc>
          <w:tcPr>
            <w:tcW w:w="0" w:type="auto"/>
            <w:tcBorders>
              <w:top w:val="thinThickSmallGap" w:sz="12" w:space="0" w:color="auto"/>
              <w:left w:val="nil"/>
              <w:bottom w:val="thinThickThinSmallGap" w:sz="24" w:space="0" w:color="auto"/>
              <w:right w:val="thinThickSmallGap" w:sz="12" w:space="0" w:color="auto"/>
            </w:tcBorders>
          </w:tcPr>
          <w:p w14:paraId="23B42BC4" w14:textId="77777777" w:rsidR="006D3C56" w:rsidRDefault="006D3C56">
            <w:pPr>
              <w:pStyle w:val="TAC"/>
              <w:rPr>
                <w:rFonts w:hint="eastAsia"/>
                <w:lang w:eastAsia="zh-CN"/>
              </w:rPr>
            </w:pPr>
            <w:r>
              <w:rPr>
                <w:rFonts w:hint="eastAsia"/>
                <w:lang w:eastAsia="zh-CN"/>
              </w:rPr>
              <w:t>64</w:t>
            </w:r>
          </w:p>
        </w:tc>
        <w:tc>
          <w:tcPr>
            <w:tcW w:w="0" w:type="auto"/>
            <w:tcBorders>
              <w:top w:val="thinThickSmallGap" w:sz="12" w:space="0" w:color="auto"/>
              <w:left w:val="nil"/>
              <w:bottom w:val="thinThickThinSmallGap" w:sz="24" w:space="0" w:color="auto"/>
              <w:right w:val="nil"/>
            </w:tcBorders>
          </w:tcPr>
          <w:p w14:paraId="51FFC72F" w14:textId="77777777" w:rsidR="006D3C56" w:rsidRDefault="006D3C56">
            <w:pPr>
              <w:pStyle w:val="TAC"/>
              <w:rPr>
                <w:rFonts w:hint="eastAsia"/>
                <w:lang w:eastAsia="zh-CN"/>
              </w:rPr>
            </w:pPr>
            <w:r>
              <w:rPr>
                <w:rFonts w:hint="eastAsia"/>
                <w:lang w:eastAsia="zh-CN"/>
              </w:rPr>
              <w:t>352</w:t>
            </w:r>
          </w:p>
        </w:tc>
        <w:tc>
          <w:tcPr>
            <w:tcW w:w="0" w:type="auto"/>
            <w:tcBorders>
              <w:top w:val="thinThickSmallGap" w:sz="12" w:space="0" w:color="auto"/>
              <w:left w:val="double" w:sz="4" w:space="0" w:color="auto"/>
              <w:bottom w:val="thinThickThinSmallGap" w:sz="24" w:space="0" w:color="auto"/>
              <w:right w:val="double" w:sz="4" w:space="0" w:color="auto"/>
            </w:tcBorders>
          </w:tcPr>
          <w:p w14:paraId="5C892CC4"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ThinSmallGap" w:sz="24" w:space="0" w:color="auto"/>
              <w:right w:val="double" w:sz="4" w:space="0" w:color="auto"/>
            </w:tcBorders>
          </w:tcPr>
          <w:p w14:paraId="15873B1D" w14:textId="77777777" w:rsidR="006D3C56" w:rsidRDefault="006D3C56">
            <w:pPr>
              <w:pStyle w:val="TAC"/>
              <w:rPr>
                <w:rFonts w:hint="eastAsia"/>
                <w:lang w:eastAsia="zh-CN"/>
              </w:rPr>
            </w:pPr>
            <w:r>
              <w:rPr>
                <w:rFonts w:hint="eastAsia"/>
                <w:lang w:eastAsia="zh-CN"/>
              </w:rPr>
              <w:t>334</w:t>
            </w:r>
          </w:p>
        </w:tc>
        <w:tc>
          <w:tcPr>
            <w:tcW w:w="0" w:type="auto"/>
            <w:tcBorders>
              <w:top w:val="thinThickSmallGap" w:sz="12" w:space="0" w:color="auto"/>
              <w:left w:val="double" w:sz="4" w:space="0" w:color="auto"/>
              <w:bottom w:val="thinThickThinSmallGap" w:sz="24" w:space="0" w:color="auto"/>
              <w:right w:val="double" w:sz="4" w:space="0" w:color="auto"/>
            </w:tcBorders>
          </w:tcPr>
          <w:p w14:paraId="7FF38E30" w14:textId="77777777" w:rsidR="006D3C56" w:rsidRDefault="006D3C56">
            <w:pPr>
              <w:pStyle w:val="TAC"/>
              <w:rPr>
                <w:rFonts w:hint="eastAsia"/>
                <w:lang w:eastAsia="zh-CN"/>
              </w:rPr>
            </w:pPr>
            <w:r>
              <w:rPr>
                <w:rFonts w:hint="eastAsia"/>
                <w:lang w:eastAsia="zh-CN"/>
              </w:rPr>
              <w:t>668</w:t>
            </w:r>
          </w:p>
        </w:tc>
        <w:tc>
          <w:tcPr>
            <w:tcW w:w="0" w:type="auto"/>
            <w:tcBorders>
              <w:top w:val="thinThickSmallGap" w:sz="12" w:space="0" w:color="auto"/>
              <w:left w:val="double" w:sz="4" w:space="0" w:color="auto"/>
              <w:bottom w:val="thinThickThinSmallGap" w:sz="24" w:space="0" w:color="auto"/>
              <w:right w:val="double" w:sz="4" w:space="0" w:color="auto"/>
            </w:tcBorders>
          </w:tcPr>
          <w:p w14:paraId="3DA2D2A8" w14:textId="77777777" w:rsidR="006D3C56" w:rsidRDefault="006D3C56">
            <w:pPr>
              <w:pStyle w:val="TAC"/>
              <w:rPr>
                <w:rFonts w:hint="eastAsia"/>
                <w:lang w:eastAsia="zh-CN"/>
              </w:rPr>
            </w:pPr>
            <w:r>
              <w:rPr>
                <w:rFonts w:hint="eastAsia"/>
                <w:lang w:eastAsia="zh-CN"/>
              </w:rPr>
              <w:t>316</w:t>
            </w:r>
          </w:p>
        </w:tc>
        <w:tc>
          <w:tcPr>
            <w:tcW w:w="0" w:type="auto"/>
            <w:tcBorders>
              <w:top w:val="thinThickSmallGap" w:sz="12" w:space="0" w:color="auto"/>
              <w:left w:val="double" w:sz="4" w:space="0" w:color="auto"/>
              <w:bottom w:val="thinThickThinSmallGap" w:sz="24" w:space="0" w:color="auto"/>
              <w:right w:val="double" w:sz="4" w:space="0" w:color="auto"/>
            </w:tcBorders>
          </w:tcPr>
          <w:p w14:paraId="2A783D64" w14:textId="77777777" w:rsidR="006D3C56" w:rsidRDefault="006D3C56">
            <w:pPr>
              <w:pStyle w:val="TAC"/>
              <w:rPr>
                <w:rFonts w:hint="eastAsia"/>
                <w:lang w:eastAsia="zh-CN"/>
              </w:rPr>
            </w:pPr>
            <w:r>
              <w:rPr>
                <w:rFonts w:hint="eastAsia"/>
                <w:lang w:eastAsia="zh-CN"/>
              </w:rPr>
              <w:t>632</w:t>
            </w:r>
          </w:p>
        </w:tc>
        <w:tc>
          <w:tcPr>
            <w:tcW w:w="0" w:type="auto"/>
            <w:tcBorders>
              <w:top w:val="thinThickSmallGap" w:sz="12" w:space="0" w:color="auto"/>
              <w:left w:val="double" w:sz="4" w:space="0" w:color="auto"/>
              <w:bottom w:val="thinThickThinSmallGap" w:sz="24" w:space="0" w:color="auto"/>
              <w:right w:val="double" w:sz="4" w:space="0" w:color="auto"/>
            </w:tcBorders>
          </w:tcPr>
          <w:p w14:paraId="61D7EE4E" w14:textId="77777777" w:rsidR="006D3C56" w:rsidRDefault="006D3C56">
            <w:pPr>
              <w:pStyle w:val="TAC"/>
              <w:rPr>
                <w:rFonts w:hint="eastAsia"/>
                <w:lang w:eastAsia="zh-CN"/>
              </w:rPr>
            </w:pPr>
            <w:r>
              <w:rPr>
                <w:rFonts w:hint="eastAsia"/>
                <w:lang w:eastAsia="zh-CN"/>
              </w:rPr>
              <w:t>298</w:t>
            </w:r>
          </w:p>
        </w:tc>
        <w:tc>
          <w:tcPr>
            <w:tcW w:w="0" w:type="auto"/>
            <w:tcBorders>
              <w:top w:val="thinThickSmallGap" w:sz="12" w:space="0" w:color="auto"/>
              <w:left w:val="double" w:sz="4" w:space="0" w:color="auto"/>
              <w:bottom w:val="thinThickThinSmallGap" w:sz="24" w:space="0" w:color="auto"/>
              <w:right w:val="double" w:sz="4" w:space="0" w:color="auto"/>
            </w:tcBorders>
          </w:tcPr>
          <w:p w14:paraId="33DE2364" w14:textId="77777777" w:rsidR="006D3C56" w:rsidRDefault="006D3C56">
            <w:pPr>
              <w:pStyle w:val="TAC"/>
              <w:rPr>
                <w:rFonts w:hint="eastAsia"/>
                <w:lang w:eastAsia="zh-CN"/>
              </w:rPr>
            </w:pPr>
            <w:r>
              <w:rPr>
                <w:rFonts w:hint="eastAsia"/>
                <w:lang w:eastAsia="zh-CN"/>
              </w:rPr>
              <w:t>596</w:t>
            </w:r>
          </w:p>
        </w:tc>
      </w:tr>
    </w:tbl>
    <w:p w14:paraId="6D1D51D1" w14:textId="77777777" w:rsidR="006D3C56" w:rsidRDefault="006D3C56">
      <w:pPr>
        <w:pStyle w:val="TH"/>
        <w:rPr>
          <w:rFonts w:hint="eastAsia"/>
          <w:lang w:eastAsia="zh-CN"/>
        </w:rPr>
      </w:pPr>
    </w:p>
    <w:tbl>
      <w:tblPr>
        <w:tblW w:w="14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0"/>
        <w:gridCol w:w="837"/>
        <w:gridCol w:w="947"/>
        <w:gridCol w:w="837"/>
        <w:gridCol w:w="947"/>
        <w:gridCol w:w="837"/>
        <w:gridCol w:w="947"/>
        <w:gridCol w:w="837"/>
        <w:gridCol w:w="947"/>
        <w:gridCol w:w="837"/>
        <w:gridCol w:w="947"/>
        <w:gridCol w:w="837"/>
        <w:gridCol w:w="947"/>
        <w:gridCol w:w="837"/>
        <w:gridCol w:w="947"/>
      </w:tblGrid>
      <w:tr w:rsidR="006D3C56" w14:paraId="34CB3F55" w14:textId="77777777">
        <w:tblPrEx>
          <w:tblCellMar>
            <w:top w:w="0" w:type="dxa"/>
            <w:bottom w:w="0" w:type="dxa"/>
          </w:tblCellMar>
        </w:tblPrEx>
        <w:trPr>
          <w:tblHeader/>
          <w:jc w:val="center"/>
        </w:trPr>
        <w:tc>
          <w:tcPr>
            <w:tcW w:w="0" w:type="auto"/>
            <w:tcBorders>
              <w:top w:val="thinThickThinSmallGap" w:sz="24" w:space="0" w:color="auto"/>
              <w:left w:val="thinThickThinSmallGap" w:sz="24" w:space="0" w:color="auto"/>
              <w:bottom w:val="thinThickSmallGap" w:sz="18" w:space="0" w:color="auto"/>
              <w:right w:val="thinThickSmallGap" w:sz="12" w:space="0" w:color="auto"/>
            </w:tcBorders>
          </w:tcPr>
          <w:p w14:paraId="18D8A3DB" w14:textId="77777777" w:rsidR="006D3C56" w:rsidRDefault="006D3C56">
            <w:pPr>
              <w:pStyle w:val="TAH"/>
              <w:rPr>
                <w:rFonts w:hint="eastAsia"/>
                <w:lang w:eastAsia="zh-CN"/>
              </w:rPr>
            </w:pPr>
            <w:r>
              <w:t>Slot Format</w:t>
            </w:r>
          </w:p>
          <w:p w14:paraId="4A12D5CF" w14:textId="77777777" w:rsidR="006D3C56" w:rsidRDefault="006D3C56">
            <w:pPr>
              <w:pStyle w:val="TAH"/>
            </w:pPr>
            <w:r>
              <w:t>#</w:t>
            </w:r>
          </w:p>
        </w:tc>
        <w:tc>
          <w:tcPr>
            <w:tcW w:w="0" w:type="auto"/>
            <w:tcBorders>
              <w:top w:val="thinThickThinSmallGap" w:sz="24" w:space="0" w:color="auto"/>
              <w:left w:val="nil"/>
              <w:bottom w:val="thinThickSmallGap" w:sz="18" w:space="0" w:color="auto"/>
              <w:right w:val="thinThickSmallGap" w:sz="12" w:space="0" w:color="auto"/>
            </w:tcBorders>
          </w:tcPr>
          <w:p w14:paraId="4FA14A74" w14:textId="77777777" w:rsidR="006D3C56" w:rsidRDefault="006D3C56">
            <w:pPr>
              <w:pStyle w:val="TAH"/>
              <w:rPr>
                <w:rFonts w:hint="eastAsia"/>
                <w:b w:val="0"/>
                <w:lang w:eastAsia="zh-CN"/>
              </w:rPr>
            </w:pPr>
            <w:r>
              <w:rPr>
                <w:rFonts w:hint="eastAsia"/>
                <w:b w:val="0"/>
                <w:lang w:eastAsia="zh-CN"/>
              </w:rPr>
              <w:t>42</w:t>
            </w:r>
          </w:p>
          <w:p w14:paraId="79B21F53"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4168B587" w14:textId="77777777" w:rsidR="006D3C56" w:rsidRDefault="006D3C56">
            <w:pPr>
              <w:pStyle w:val="TAH"/>
              <w:rPr>
                <w:rFonts w:hint="eastAsia"/>
                <w:b w:val="0"/>
                <w:lang w:eastAsia="zh-CN"/>
              </w:rPr>
            </w:pPr>
            <w:r>
              <w:rPr>
                <w:rFonts w:hint="eastAsia"/>
                <w:b w:val="0"/>
                <w:lang w:eastAsia="zh-CN"/>
              </w:rPr>
              <w:t>43</w:t>
            </w:r>
          </w:p>
          <w:p w14:paraId="6908D7FA" w14:textId="77777777" w:rsidR="006D3C56" w:rsidRDefault="006D3C56">
            <w:pPr>
              <w:pStyle w:val="TAH"/>
              <w:rPr>
                <w:rFonts w:hint="eastAsia"/>
                <w:b w:val="0"/>
                <w:szCs w:val="18"/>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13528D28" w14:textId="77777777" w:rsidR="006D3C56" w:rsidRDefault="006D3C56">
            <w:pPr>
              <w:pStyle w:val="TAH"/>
              <w:rPr>
                <w:rFonts w:hint="eastAsia"/>
                <w:b w:val="0"/>
                <w:lang w:eastAsia="zh-CN"/>
              </w:rPr>
            </w:pPr>
            <w:r>
              <w:rPr>
                <w:rFonts w:hint="eastAsia"/>
                <w:b w:val="0"/>
                <w:lang w:eastAsia="zh-CN"/>
              </w:rPr>
              <w:t>44</w:t>
            </w:r>
          </w:p>
          <w:p w14:paraId="60FDEA42"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0810BEB2" w14:textId="77777777" w:rsidR="006D3C56" w:rsidRDefault="006D3C56">
            <w:pPr>
              <w:pStyle w:val="TAH"/>
              <w:rPr>
                <w:rFonts w:hint="eastAsia"/>
                <w:b w:val="0"/>
                <w:lang w:eastAsia="zh-CN"/>
              </w:rPr>
            </w:pPr>
            <w:r>
              <w:rPr>
                <w:rFonts w:hint="eastAsia"/>
                <w:b w:val="0"/>
                <w:lang w:eastAsia="zh-CN"/>
              </w:rPr>
              <w:t>45</w:t>
            </w:r>
          </w:p>
          <w:p w14:paraId="0570688B"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4467409D" w14:textId="77777777" w:rsidR="006D3C56" w:rsidRDefault="006D3C56">
            <w:pPr>
              <w:pStyle w:val="TAH"/>
              <w:rPr>
                <w:rFonts w:hint="eastAsia"/>
                <w:b w:val="0"/>
                <w:lang w:eastAsia="zh-CN"/>
              </w:rPr>
            </w:pPr>
            <w:r>
              <w:rPr>
                <w:rFonts w:hint="eastAsia"/>
                <w:b w:val="0"/>
                <w:lang w:eastAsia="zh-CN"/>
              </w:rPr>
              <w:t>46</w:t>
            </w:r>
          </w:p>
          <w:p w14:paraId="48268FA4"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0A6160CC" w14:textId="77777777" w:rsidR="006D3C56" w:rsidRDefault="006D3C56">
            <w:pPr>
              <w:pStyle w:val="TAH"/>
              <w:rPr>
                <w:rFonts w:hint="eastAsia"/>
                <w:b w:val="0"/>
                <w:szCs w:val="18"/>
                <w:lang w:eastAsia="zh-CN"/>
              </w:rPr>
            </w:pPr>
            <w:r>
              <w:rPr>
                <w:rFonts w:hint="eastAsia"/>
                <w:b w:val="0"/>
                <w:szCs w:val="18"/>
                <w:lang w:eastAsia="zh-CN"/>
              </w:rPr>
              <w:t>47</w:t>
            </w:r>
          </w:p>
          <w:p w14:paraId="54CB19E5"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nil"/>
              <w:bottom w:val="thinThickSmallGap" w:sz="18" w:space="0" w:color="auto"/>
              <w:right w:val="nil"/>
            </w:tcBorders>
          </w:tcPr>
          <w:p w14:paraId="0EAD5158" w14:textId="77777777" w:rsidR="006D3C56" w:rsidRDefault="006D3C56">
            <w:pPr>
              <w:pStyle w:val="TAH"/>
              <w:rPr>
                <w:rFonts w:hint="eastAsia"/>
                <w:b w:val="0"/>
                <w:lang w:eastAsia="zh-CN"/>
              </w:rPr>
            </w:pPr>
            <w:r>
              <w:rPr>
                <w:rFonts w:hint="eastAsia"/>
                <w:b w:val="0"/>
                <w:lang w:eastAsia="zh-CN"/>
              </w:rPr>
              <w:t>48</w:t>
            </w:r>
          </w:p>
          <w:p w14:paraId="2A1646B5"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33A347E6" w14:textId="77777777" w:rsidR="006D3C56" w:rsidRDefault="006D3C56">
            <w:pPr>
              <w:pStyle w:val="TAH"/>
              <w:rPr>
                <w:rFonts w:hint="eastAsia"/>
                <w:b w:val="0"/>
                <w:lang w:eastAsia="zh-CN"/>
              </w:rPr>
            </w:pPr>
            <w:r>
              <w:rPr>
                <w:rFonts w:hint="eastAsia"/>
                <w:b w:val="0"/>
                <w:lang w:eastAsia="zh-CN"/>
              </w:rPr>
              <w:t>49</w:t>
            </w:r>
          </w:p>
          <w:p w14:paraId="1A0A1A99"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10AB2378" w14:textId="77777777" w:rsidR="006D3C56" w:rsidRDefault="006D3C56">
            <w:pPr>
              <w:pStyle w:val="TAH"/>
              <w:rPr>
                <w:rFonts w:hint="eastAsia"/>
                <w:b w:val="0"/>
                <w:lang w:eastAsia="zh-CN"/>
              </w:rPr>
            </w:pPr>
            <w:r>
              <w:rPr>
                <w:rFonts w:hint="eastAsia"/>
                <w:b w:val="0"/>
                <w:lang w:eastAsia="zh-CN"/>
              </w:rPr>
              <w:t>50</w:t>
            </w:r>
          </w:p>
          <w:p w14:paraId="107C7BCD"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12A62CB6" w14:textId="77777777" w:rsidR="006D3C56" w:rsidRDefault="006D3C56">
            <w:pPr>
              <w:pStyle w:val="TAH"/>
              <w:rPr>
                <w:rFonts w:hint="eastAsia"/>
                <w:b w:val="0"/>
                <w:lang w:eastAsia="zh-CN"/>
              </w:rPr>
            </w:pPr>
            <w:r>
              <w:rPr>
                <w:rFonts w:hint="eastAsia"/>
                <w:b w:val="0"/>
                <w:lang w:eastAsia="zh-CN"/>
              </w:rPr>
              <w:t>51</w:t>
            </w:r>
          </w:p>
          <w:p w14:paraId="0C0DEF4D"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0DA224C2" w14:textId="77777777" w:rsidR="006D3C56" w:rsidRDefault="006D3C56">
            <w:pPr>
              <w:pStyle w:val="TAH"/>
              <w:rPr>
                <w:rFonts w:hint="eastAsia"/>
                <w:b w:val="0"/>
                <w:lang w:eastAsia="zh-CN"/>
              </w:rPr>
            </w:pPr>
            <w:r>
              <w:rPr>
                <w:rFonts w:hint="eastAsia"/>
                <w:b w:val="0"/>
                <w:lang w:eastAsia="zh-CN"/>
              </w:rPr>
              <w:t>52</w:t>
            </w:r>
          </w:p>
          <w:p w14:paraId="2068DA67"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718F7689" w14:textId="77777777" w:rsidR="006D3C56" w:rsidRDefault="006D3C56">
            <w:pPr>
              <w:pStyle w:val="TAH"/>
              <w:rPr>
                <w:rFonts w:hint="eastAsia"/>
                <w:b w:val="0"/>
                <w:lang w:eastAsia="zh-CN"/>
              </w:rPr>
            </w:pPr>
            <w:r>
              <w:rPr>
                <w:rFonts w:hint="eastAsia"/>
                <w:b w:val="0"/>
                <w:lang w:eastAsia="zh-CN"/>
              </w:rPr>
              <w:t>53</w:t>
            </w:r>
          </w:p>
          <w:p w14:paraId="27C34CCC"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0A65FEA9" w14:textId="77777777" w:rsidR="006D3C56" w:rsidRDefault="006D3C56">
            <w:pPr>
              <w:pStyle w:val="TAH"/>
              <w:rPr>
                <w:rFonts w:hint="eastAsia"/>
                <w:b w:val="0"/>
                <w:lang w:eastAsia="zh-CN"/>
              </w:rPr>
            </w:pPr>
            <w:r>
              <w:rPr>
                <w:rFonts w:hint="eastAsia"/>
                <w:b w:val="0"/>
                <w:lang w:eastAsia="zh-CN"/>
              </w:rPr>
              <w:t>54</w:t>
            </w:r>
          </w:p>
          <w:p w14:paraId="05E756FD"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1700E73A" w14:textId="77777777" w:rsidR="006D3C56" w:rsidRDefault="006D3C56">
            <w:pPr>
              <w:pStyle w:val="TAH"/>
              <w:rPr>
                <w:rFonts w:hint="eastAsia"/>
                <w:b w:val="0"/>
                <w:lang w:eastAsia="zh-CN"/>
              </w:rPr>
            </w:pPr>
            <w:r>
              <w:rPr>
                <w:rFonts w:hint="eastAsia"/>
                <w:b w:val="0"/>
                <w:lang w:eastAsia="zh-CN"/>
              </w:rPr>
              <w:t>55</w:t>
            </w:r>
          </w:p>
          <w:p w14:paraId="18B36235" w14:textId="77777777" w:rsidR="006D3C56" w:rsidRDefault="006D3C56">
            <w:pPr>
              <w:pStyle w:val="TAH"/>
              <w:rPr>
                <w:rFonts w:hint="eastAsia"/>
                <w:b w:val="0"/>
                <w:lang w:eastAsia="zh-CN"/>
              </w:rPr>
            </w:pPr>
            <w:r>
              <w:rPr>
                <w:rFonts w:hint="eastAsia"/>
                <w:b w:val="0"/>
                <w:lang w:eastAsia="zh-CN"/>
              </w:rPr>
              <w:t>(16QAM)</w:t>
            </w:r>
          </w:p>
        </w:tc>
      </w:tr>
      <w:tr w:rsidR="006D3C56" w14:paraId="3151E97E" w14:textId="77777777">
        <w:tblPrEx>
          <w:tblCellMar>
            <w:top w:w="0" w:type="dxa"/>
            <w:bottom w:w="0" w:type="dxa"/>
          </w:tblCellMar>
        </w:tblPrEx>
        <w:trPr>
          <w:jc w:val="center"/>
        </w:trPr>
        <w:tc>
          <w:tcPr>
            <w:tcW w:w="0" w:type="auto"/>
            <w:tcBorders>
              <w:top w:val="thinThickSmallGap" w:sz="18" w:space="0" w:color="auto"/>
              <w:left w:val="thinThickThinSmallGap" w:sz="24" w:space="0" w:color="auto"/>
              <w:bottom w:val="thinThickSmallGap" w:sz="12" w:space="0" w:color="auto"/>
              <w:right w:val="thinThickSmallGap" w:sz="12" w:space="0" w:color="auto"/>
            </w:tcBorders>
          </w:tcPr>
          <w:p w14:paraId="74495C91" w14:textId="77777777" w:rsidR="006D3C56" w:rsidRDefault="006D3C56">
            <w:pPr>
              <w:pStyle w:val="TAC"/>
              <w:rPr>
                <w:rFonts w:hint="eastAsia"/>
                <w:b/>
                <w:lang w:eastAsia="zh-CN"/>
              </w:rPr>
            </w:pPr>
            <w:r>
              <w:rPr>
                <w:b/>
              </w:rPr>
              <w:t>Spreading Factor</w:t>
            </w:r>
          </w:p>
        </w:tc>
        <w:tc>
          <w:tcPr>
            <w:tcW w:w="0" w:type="auto"/>
            <w:tcBorders>
              <w:top w:val="thinThickSmallGap" w:sz="18" w:space="0" w:color="auto"/>
              <w:left w:val="nil"/>
              <w:bottom w:val="thinThickSmallGap" w:sz="12" w:space="0" w:color="auto"/>
              <w:right w:val="thinThickSmallGap" w:sz="12" w:space="0" w:color="auto"/>
            </w:tcBorders>
          </w:tcPr>
          <w:p w14:paraId="3D712BD3"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nil"/>
              <w:bottom w:val="thinThickSmallGap" w:sz="12" w:space="0" w:color="auto"/>
              <w:right w:val="thinThickSmallGap" w:sz="12" w:space="0" w:color="auto"/>
            </w:tcBorders>
          </w:tcPr>
          <w:p w14:paraId="39AB0EF3"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nil"/>
              <w:bottom w:val="thinThickSmallGap" w:sz="12" w:space="0" w:color="auto"/>
              <w:right w:val="thinThickSmallGap" w:sz="12" w:space="0" w:color="auto"/>
            </w:tcBorders>
          </w:tcPr>
          <w:p w14:paraId="72695D30"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nil"/>
              <w:bottom w:val="thinThickSmallGap" w:sz="12" w:space="0" w:color="auto"/>
              <w:right w:val="thinThickSmallGap" w:sz="12" w:space="0" w:color="auto"/>
            </w:tcBorders>
          </w:tcPr>
          <w:p w14:paraId="4F28DD44"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nil"/>
              <w:bottom w:val="thinThickSmallGap" w:sz="12" w:space="0" w:color="auto"/>
              <w:right w:val="thinThickSmallGap" w:sz="12" w:space="0" w:color="auto"/>
            </w:tcBorders>
          </w:tcPr>
          <w:p w14:paraId="6DBD6A05"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nil"/>
              <w:bottom w:val="thinThickSmallGap" w:sz="12" w:space="0" w:color="auto"/>
              <w:right w:val="thinThickSmallGap" w:sz="12" w:space="0" w:color="auto"/>
            </w:tcBorders>
          </w:tcPr>
          <w:p w14:paraId="1699265F" w14:textId="77777777" w:rsidR="006D3C56" w:rsidRDefault="006D3C56">
            <w:pPr>
              <w:pStyle w:val="TAC"/>
            </w:pPr>
            <w:r>
              <w:rPr>
                <w:rFonts w:hint="eastAsia"/>
                <w:lang w:eastAsia="zh-CN"/>
              </w:rPr>
              <w:t>2</w:t>
            </w:r>
          </w:p>
        </w:tc>
        <w:tc>
          <w:tcPr>
            <w:tcW w:w="0" w:type="auto"/>
            <w:tcBorders>
              <w:top w:val="thinThickSmallGap" w:sz="18" w:space="0" w:color="auto"/>
              <w:left w:val="nil"/>
              <w:bottom w:val="thinThickSmallGap" w:sz="12" w:space="0" w:color="auto"/>
              <w:right w:val="nil"/>
            </w:tcBorders>
          </w:tcPr>
          <w:p w14:paraId="0C61DB5D"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212931E3"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446BA6A9"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70E56906" w14:textId="77777777" w:rsidR="006D3C56" w:rsidRDefault="006D3C56">
            <w:pPr>
              <w:pStyle w:val="TAC"/>
              <w:rPr>
                <w:rFonts w:hint="eastAsia"/>
                <w:lang w:eastAsia="zh-CN"/>
              </w:rPr>
            </w:pPr>
            <w:r>
              <w:rPr>
                <w:rFonts w:hint="eastAsia"/>
                <w:lang w:eastAsia="zh-CN"/>
              </w:rPr>
              <w:t>2</w:t>
            </w:r>
          </w:p>
        </w:tc>
        <w:tc>
          <w:tcPr>
            <w:tcW w:w="0" w:type="auto"/>
            <w:tcBorders>
              <w:top w:val="thinThickSmallGap" w:sz="18" w:space="0" w:color="auto"/>
              <w:left w:val="double" w:sz="4" w:space="0" w:color="auto"/>
              <w:bottom w:val="thinThickSmallGap" w:sz="12" w:space="0" w:color="auto"/>
              <w:right w:val="double" w:sz="4" w:space="0" w:color="auto"/>
            </w:tcBorders>
          </w:tcPr>
          <w:p w14:paraId="2BFAFDE5"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56EB17A0"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13F64260"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695D09E8" w14:textId="77777777" w:rsidR="006D3C56" w:rsidRDefault="006D3C56">
            <w:pPr>
              <w:pStyle w:val="TAC"/>
              <w:rPr>
                <w:rFonts w:hint="eastAsia"/>
                <w:lang w:eastAsia="zh-CN"/>
              </w:rPr>
            </w:pPr>
            <w:r>
              <w:rPr>
                <w:rFonts w:hint="eastAsia"/>
                <w:lang w:eastAsia="zh-CN"/>
              </w:rPr>
              <w:t>1</w:t>
            </w:r>
          </w:p>
        </w:tc>
      </w:tr>
      <w:tr w:rsidR="006D3C56" w14:paraId="6BEA80C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E7742F1" w14:textId="77777777" w:rsidR="006D3C56" w:rsidRDefault="006D3C56">
            <w:pPr>
              <w:pStyle w:val="TAC"/>
              <w:rPr>
                <w:rFonts w:hint="eastAsia"/>
                <w:b/>
                <w:lang w:eastAsia="zh-CN"/>
              </w:rPr>
            </w:pPr>
            <w:r>
              <w:rPr>
                <w:b/>
              </w:rPr>
              <w:t>Midamble length (chips)</w:t>
            </w:r>
          </w:p>
        </w:tc>
        <w:tc>
          <w:tcPr>
            <w:tcW w:w="0" w:type="auto"/>
            <w:tcBorders>
              <w:top w:val="thinThickSmallGap" w:sz="12" w:space="0" w:color="auto"/>
              <w:left w:val="nil"/>
              <w:bottom w:val="thinThickSmallGap" w:sz="12" w:space="0" w:color="auto"/>
              <w:right w:val="thinThickSmallGap" w:sz="12" w:space="0" w:color="auto"/>
            </w:tcBorders>
          </w:tcPr>
          <w:p w14:paraId="304FEBEC"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051A8472"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6557B65E"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70FC33C0"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165A3368"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1D72CA91"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nil"/>
            </w:tcBorders>
          </w:tcPr>
          <w:p w14:paraId="57D1CF7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7115B01"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5FDD0D7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E5AF28A"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42175D38"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155FF2F4"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1CF84AAB"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7C55354B" w14:textId="77777777" w:rsidR="006D3C56" w:rsidRDefault="006D3C56">
            <w:pPr>
              <w:pStyle w:val="TAC"/>
              <w:rPr>
                <w:rFonts w:hint="eastAsia"/>
                <w:lang w:eastAsia="zh-CN"/>
              </w:rPr>
            </w:pPr>
            <w:r>
              <w:rPr>
                <w:rFonts w:hint="eastAsia"/>
                <w:lang w:eastAsia="zh-CN"/>
              </w:rPr>
              <w:t>144</w:t>
            </w:r>
          </w:p>
        </w:tc>
      </w:tr>
      <w:tr w:rsidR="006D3C56" w14:paraId="351FC9F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E5AEF98" w14:textId="77777777" w:rsidR="006D3C56" w:rsidRDefault="006D3C56">
            <w:pPr>
              <w:pStyle w:val="TAC"/>
              <w:rPr>
                <w:b/>
              </w:rPr>
            </w:pPr>
            <w:r>
              <w:rPr>
                <w:rFonts w:hint="eastAsia"/>
                <w:b/>
                <w:lang w:eastAsia="zh-CN"/>
              </w:rPr>
              <w:t>Bits/slot</w:t>
            </w:r>
          </w:p>
        </w:tc>
        <w:tc>
          <w:tcPr>
            <w:tcW w:w="0" w:type="auto"/>
            <w:tcBorders>
              <w:top w:val="thinThickSmallGap" w:sz="12" w:space="0" w:color="auto"/>
              <w:left w:val="nil"/>
              <w:bottom w:val="thinThickSmallGap" w:sz="12" w:space="0" w:color="auto"/>
              <w:right w:val="thinThickSmallGap" w:sz="12" w:space="0" w:color="auto"/>
            </w:tcBorders>
          </w:tcPr>
          <w:p w14:paraId="21A64E99"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nil"/>
              <w:bottom w:val="thinThickSmallGap" w:sz="12" w:space="0" w:color="auto"/>
              <w:right w:val="thinThickSmallGap" w:sz="12" w:space="0" w:color="auto"/>
            </w:tcBorders>
          </w:tcPr>
          <w:p w14:paraId="0421F5CA" w14:textId="77777777" w:rsidR="006D3C56" w:rsidRDefault="006D3C56">
            <w:pPr>
              <w:pStyle w:val="TAC"/>
              <w:rPr>
                <w:lang w:eastAsia="zh-CN"/>
              </w:rPr>
            </w:pPr>
            <w:r>
              <w:rPr>
                <w:lang w:eastAsia="zh-CN"/>
              </w:rPr>
              <w:t>1272</w:t>
            </w:r>
          </w:p>
        </w:tc>
        <w:tc>
          <w:tcPr>
            <w:tcW w:w="0" w:type="auto"/>
            <w:tcBorders>
              <w:top w:val="thinThickSmallGap" w:sz="12" w:space="0" w:color="auto"/>
              <w:left w:val="nil"/>
              <w:bottom w:val="thinThickSmallGap" w:sz="12" w:space="0" w:color="auto"/>
              <w:right w:val="thinThickSmallGap" w:sz="12" w:space="0" w:color="auto"/>
            </w:tcBorders>
          </w:tcPr>
          <w:p w14:paraId="25DEEE52"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nil"/>
              <w:bottom w:val="thinThickSmallGap" w:sz="12" w:space="0" w:color="auto"/>
              <w:right w:val="thinThickSmallGap" w:sz="12" w:space="0" w:color="auto"/>
            </w:tcBorders>
          </w:tcPr>
          <w:p w14:paraId="74699282" w14:textId="77777777" w:rsidR="006D3C56" w:rsidRDefault="006D3C56">
            <w:pPr>
              <w:pStyle w:val="TAC"/>
              <w:rPr>
                <w:lang w:eastAsia="zh-CN"/>
              </w:rPr>
            </w:pPr>
            <w:r>
              <w:rPr>
                <w:rFonts w:hint="eastAsia"/>
                <w:lang w:eastAsia="zh-CN"/>
              </w:rPr>
              <w:t>1</w:t>
            </w:r>
            <w:r>
              <w:rPr>
                <w:lang w:eastAsia="zh-CN"/>
              </w:rPr>
              <w:t>238</w:t>
            </w:r>
          </w:p>
        </w:tc>
        <w:tc>
          <w:tcPr>
            <w:tcW w:w="0" w:type="auto"/>
            <w:tcBorders>
              <w:top w:val="thinThickSmallGap" w:sz="12" w:space="0" w:color="auto"/>
              <w:left w:val="nil"/>
              <w:bottom w:val="thinThickSmallGap" w:sz="12" w:space="0" w:color="auto"/>
              <w:right w:val="thinThickSmallGap" w:sz="12" w:space="0" w:color="auto"/>
            </w:tcBorders>
          </w:tcPr>
          <w:p w14:paraId="11267373" w14:textId="77777777" w:rsidR="006D3C56" w:rsidRDefault="006D3C56">
            <w:pPr>
              <w:pStyle w:val="TAC"/>
            </w:pPr>
            <w:r>
              <w:rPr>
                <w:rFonts w:hint="eastAsia"/>
                <w:lang w:eastAsia="zh-CN"/>
              </w:rPr>
              <w:t>704</w:t>
            </w:r>
          </w:p>
        </w:tc>
        <w:tc>
          <w:tcPr>
            <w:tcW w:w="0" w:type="auto"/>
            <w:tcBorders>
              <w:top w:val="thinThickSmallGap" w:sz="12" w:space="0" w:color="auto"/>
              <w:left w:val="nil"/>
              <w:bottom w:val="thinThickSmallGap" w:sz="12" w:space="0" w:color="auto"/>
              <w:right w:val="thinThickSmallGap" w:sz="12" w:space="0" w:color="auto"/>
            </w:tcBorders>
          </w:tcPr>
          <w:p w14:paraId="0B27BDC0" w14:textId="77777777" w:rsidR="006D3C56" w:rsidRDefault="006D3C56">
            <w:pPr>
              <w:pStyle w:val="TAC"/>
            </w:pPr>
            <w:r>
              <w:rPr>
                <w:rFonts w:hint="eastAsia"/>
                <w:lang w:eastAsia="zh-CN"/>
              </w:rPr>
              <w:t>1</w:t>
            </w:r>
            <w:r>
              <w:rPr>
                <w:lang w:eastAsia="zh-CN"/>
              </w:rPr>
              <w:t>204</w:t>
            </w:r>
          </w:p>
        </w:tc>
        <w:tc>
          <w:tcPr>
            <w:tcW w:w="0" w:type="auto"/>
            <w:tcBorders>
              <w:top w:val="thinThickSmallGap" w:sz="12" w:space="0" w:color="auto"/>
              <w:left w:val="nil"/>
              <w:bottom w:val="thinThickSmallGap" w:sz="12" w:space="0" w:color="auto"/>
              <w:right w:val="nil"/>
            </w:tcBorders>
          </w:tcPr>
          <w:p w14:paraId="0EA7205B"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3C90FFFA" w14:textId="77777777" w:rsidR="006D3C56" w:rsidRDefault="006D3C56">
            <w:pPr>
              <w:pStyle w:val="TAC"/>
              <w:rPr>
                <w:lang w:eastAsia="zh-CN"/>
              </w:rPr>
            </w:pPr>
            <w:r>
              <w:rPr>
                <w:rFonts w:hint="eastAsia"/>
                <w:lang w:eastAsia="zh-CN"/>
              </w:rPr>
              <w:t>1</w:t>
            </w:r>
            <w:r>
              <w:rPr>
                <w:lang w:eastAsia="zh-CN"/>
              </w:rPr>
              <w:t>170</w:t>
            </w:r>
          </w:p>
        </w:tc>
        <w:tc>
          <w:tcPr>
            <w:tcW w:w="0" w:type="auto"/>
            <w:tcBorders>
              <w:top w:val="thinThickSmallGap" w:sz="12" w:space="0" w:color="auto"/>
              <w:left w:val="double" w:sz="4" w:space="0" w:color="auto"/>
              <w:bottom w:val="thinThickSmallGap" w:sz="12" w:space="0" w:color="auto"/>
              <w:right w:val="double" w:sz="4" w:space="0" w:color="auto"/>
            </w:tcBorders>
          </w:tcPr>
          <w:p w14:paraId="21B8E726"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4D8861AA" w14:textId="77777777" w:rsidR="006D3C56" w:rsidRDefault="006D3C56">
            <w:pPr>
              <w:pStyle w:val="TAC"/>
              <w:rPr>
                <w:lang w:eastAsia="zh-CN"/>
              </w:rPr>
            </w:pPr>
            <w:r>
              <w:rPr>
                <w:rFonts w:hint="eastAsia"/>
                <w:lang w:eastAsia="zh-CN"/>
              </w:rPr>
              <w:t>1</w:t>
            </w:r>
            <w:r>
              <w:rPr>
                <w:lang w:eastAsia="zh-CN"/>
              </w:rPr>
              <w:t>136</w:t>
            </w:r>
          </w:p>
        </w:tc>
        <w:tc>
          <w:tcPr>
            <w:tcW w:w="0" w:type="auto"/>
            <w:tcBorders>
              <w:top w:val="thinThickSmallGap" w:sz="12" w:space="0" w:color="auto"/>
              <w:left w:val="double" w:sz="4" w:space="0" w:color="auto"/>
              <w:bottom w:val="thinThickSmallGap" w:sz="12" w:space="0" w:color="auto"/>
              <w:right w:val="double" w:sz="4" w:space="0" w:color="auto"/>
            </w:tcBorders>
          </w:tcPr>
          <w:p w14:paraId="04178DD4"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16A8B40B" w14:textId="77777777" w:rsidR="006D3C56" w:rsidRDefault="006D3C56">
            <w:pPr>
              <w:pStyle w:val="TAC"/>
              <w:rPr>
                <w:rFonts w:hint="eastAsia"/>
                <w:lang w:eastAsia="zh-CN"/>
              </w:rPr>
            </w:pPr>
            <w:r>
              <w:rPr>
                <w:rFonts w:hint="eastAsia"/>
                <w:lang w:eastAsia="zh-CN"/>
              </w:rPr>
              <w:t>2816</w:t>
            </w:r>
          </w:p>
        </w:tc>
        <w:tc>
          <w:tcPr>
            <w:tcW w:w="0" w:type="auto"/>
            <w:tcBorders>
              <w:top w:val="thinThickSmallGap" w:sz="12" w:space="0" w:color="auto"/>
              <w:left w:val="double" w:sz="4" w:space="0" w:color="auto"/>
              <w:bottom w:val="thinThickSmallGap" w:sz="12" w:space="0" w:color="auto"/>
              <w:right w:val="double" w:sz="4" w:space="0" w:color="auto"/>
            </w:tcBorders>
          </w:tcPr>
          <w:p w14:paraId="610FBC0C"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33ADFF16" w14:textId="77777777" w:rsidR="006D3C56" w:rsidRDefault="006D3C56">
            <w:pPr>
              <w:pStyle w:val="TAC"/>
              <w:rPr>
                <w:lang w:eastAsia="zh-CN"/>
              </w:rPr>
            </w:pPr>
            <w:r>
              <w:rPr>
                <w:rFonts w:hint="eastAsia"/>
                <w:lang w:eastAsia="zh-CN"/>
              </w:rPr>
              <w:t>2</w:t>
            </w:r>
            <w:r>
              <w:rPr>
                <w:lang w:eastAsia="zh-CN"/>
              </w:rPr>
              <w:t>782</w:t>
            </w:r>
          </w:p>
        </w:tc>
      </w:tr>
      <w:tr w:rsidR="006D3C56" w14:paraId="154670C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F93831D" w14:textId="77777777" w:rsidR="006D3C56" w:rsidRDefault="006D3C56">
            <w:pPr>
              <w:pStyle w:val="TAC"/>
              <w:rPr>
                <w:b/>
              </w:rPr>
            </w:pPr>
            <w:r>
              <w:rPr>
                <w:b/>
              </w:rPr>
              <w:t>N</w:t>
            </w:r>
            <w:r>
              <w:rPr>
                <w:b/>
                <w:vertAlign w:val="subscript"/>
              </w:rPr>
              <w:t xml:space="preserve">Data/Slot </w:t>
            </w:r>
            <w:r>
              <w:rPr>
                <w:b/>
              </w:rPr>
              <w:t>(bits)</w:t>
            </w:r>
          </w:p>
        </w:tc>
        <w:tc>
          <w:tcPr>
            <w:tcW w:w="0" w:type="auto"/>
            <w:tcBorders>
              <w:top w:val="thinThickSmallGap" w:sz="12" w:space="0" w:color="auto"/>
              <w:left w:val="nil"/>
              <w:bottom w:val="thinThickSmallGap" w:sz="12" w:space="0" w:color="auto"/>
              <w:right w:val="thinThickSmallGap" w:sz="12" w:space="0" w:color="auto"/>
            </w:tcBorders>
          </w:tcPr>
          <w:p w14:paraId="7919B178" w14:textId="77777777" w:rsidR="006D3C56" w:rsidRDefault="006D3C56">
            <w:pPr>
              <w:pStyle w:val="TAC"/>
              <w:rPr>
                <w:rFonts w:hint="eastAsia"/>
                <w:lang w:eastAsia="zh-CN"/>
              </w:rPr>
            </w:pPr>
            <w:r>
              <w:rPr>
                <w:rFonts w:hint="eastAsia"/>
                <w:lang w:eastAsia="zh-CN"/>
              </w:rPr>
              <w:t>568</w:t>
            </w:r>
          </w:p>
        </w:tc>
        <w:tc>
          <w:tcPr>
            <w:tcW w:w="0" w:type="auto"/>
            <w:tcBorders>
              <w:top w:val="thinThickSmallGap" w:sz="12" w:space="0" w:color="auto"/>
              <w:left w:val="nil"/>
              <w:bottom w:val="thinThickSmallGap" w:sz="12" w:space="0" w:color="auto"/>
              <w:right w:val="thinThickSmallGap" w:sz="12" w:space="0" w:color="auto"/>
            </w:tcBorders>
          </w:tcPr>
          <w:p w14:paraId="69BA42CD" w14:textId="77777777" w:rsidR="006D3C56" w:rsidRDefault="006D3C56">
            <w:pPr>
              <w:pStyle w:val="TAC"/>
              <w:rPr>
                <w:rFonts w:hint="eastAsia"/>
                <w:lang w:eastAsia="zh-CN"/>
              </w:rPr>
            </w:pPr>
            <w:r>
              <w:rPr>
                <w:rFonts w:hint="eastAsia"/>
                <w:lang w:eastAsia="zh-CN"/>
              </w:rPr>
              <w:t>1136</w:t>
            </w:r>
          </w:p>
        </w:tc>
        <w:tc>
          <w:tcPr>
            <w:tcW w:w="0" w:type="auto"/>
            <w:tcBorders>
              <w:top w:val="thinThickSmallGap" w:sz="12" w:space="0" w:color="auto"/>
              <w:left w:val="nil"/>
              <w:bottom w:val="thinThickSmallGap" w:sz="12" w:space="0" w:color="auto"/>
              <w:right w:val="thinThickSmallGap" w:sz="12" w:space="0" w:color="auto"/>
            </w:tcBorders>
          </w:tcPr>
          <w:p w14:paraId="29A19634" w14:textId="77777777" w:rsidR="006D3C56" w:rsidRDefault="006D3C56">
            <w:pPr>
              <w:pStyle w:val="TAC"/>
              <w:rPr>
                <w:rFonts w:hint="eastAsia"/>
                <w:lang w:eastAsia="zh-CN"/>
              </w:rPr>
            </w:pPr>
            <w:r>
              <w:rPr>
                <w:rFonts w:hint="eastAsia"/>
                <w:lang w:eastAsia="zh-CN"/>
              </w:rPr>
              <w:t>534</w:t>
            </w:r>
          </w:p>
        </w:tc>
        <w:tc>
          <w:tcPr>
            <w:tcW w:w="0" w:type="auto"/>
            <w:tcBorders>
              <w:top w:val="thinThickSmallGap" w:sz="12" w:space="0" w:color="auto"/>
              <w:left w:val="nil"/>
              <w:bottom w:val="thinThickSmallGap" w:sz="12" w:space="0" w:color="auto"/>
              <w:right w:val="thinThickSmallGap" w:sz="12" w:space="0" w:color="auto"/>
            </w:tcBorders>
          </w:tcPr>
          <w:p w14:paraId="370C19AA" w14:textId="77777777" w:rsidR="006D3C56" w:rsidRDefault="006D3C56">
            <w:pPr>
              <w:pStyle w:val="TAC"/>
              <w:rPr>
                <w:rFonts w:hint="eastAsia"/>
                <w:lang w:eastAsia="zh-CN"/>
              </w:rPr>
            </w:pPr>
            <w:r>
              <w:rPr>
                <w:rFonts w:hint="eastAsia"/>
                <w:lang w:eastAsia="zh-CN"/>
              </w:rPr>
              <w:t>1068</w:t>
            </w:r>
          </w:p>
        </w:tc>
        <w:tc>
          <w:tcPr>
            <w:tcW w:w="0" w:type="auto"/>
            <w:tcBorders>
              <w:top w:val="thinThickSmallGap" w:sz="12" w:space="0" w:color="auto"/>
              <w:left w:val="nil"/>
              <w:bottom w:val="thinThickSmallGap" w:sz="12" w:space="0" w:color="auto"/>
              <w:right w:val="thinThickSmallGap" w:sz="12" w:space="0" w:color="auto"/>
            </w:tcBorders>
          </w:tcPr>
          <w:p w14:paraId="66416140" w14:textId="77777777" w:rsidR="006D3C56" w:rsidRDefault="006D3C56">
            <w:pPr>
              <w:pStyle w:val="TAC"/>
              <w:rPr>
                <w:rFonts w:hint="eastAsia"/>
                <w:lang w:eastAsia="zh-CN"/>
              </w:rPr>
            </w:pPr>
            <w:r>
              <w:rPr>
                <w:rFonts w:hint="eastAsia"/>
                <w:lang w:eastAsia="zh-CN"/>
              </w:rPr>
              <w:t>500</w:t>
            </w:r>
          </w:p>
        </w:tc>
        <w:tc>
          <w:tcPr>
            <w:tcW w:w="0" w:type="auto"/>
            <w:tcBorders>
              <w:top w:val="thinThickSmallGap" w:sz="12" w:space="0" w:color="auto"/>
              <w:left w:val="nil"/>
              <w:bottom w:val="thinThickSmallGap" w:sz="12" w:space="0" w:color="auto"/>
              <w:right w:val="thinThickSmallGap" w:sz="12" w:space="0" w:color="auto"/>
            </w:tcBorders>
          </w:tcPr>
          <w:p w14:paraId="753CD3ED" w14:textId="77777777" w:rsidR="006D3C56" w:rsidRDefault="006D3C56">
            <w:pPr>
              <w:pStyle w:val="TAC"/>
              <w:rPr>
                <w:rFonts w:hint="eastAsia"/>
                <w:lang w:eastAsia="zh-CN"/>
              </w:rPr>
            </w:pPr>
            <w:r>
              <w:rPr>
                <w:rFonts w:hint="eastAsia"/>
                <w:lang w:eastAsia="zh-CN"/>
              </w:rPr>
              <w:t>1000</w:t>
            </w:r>
          </w:p>
        </w:tc>
        <w:tc>
          <w:tcPr>
            <w:tcW w:w="0" w:type="auto"/>
            <w:tcBorders>
              <w:top w:val="thinThickSmallGap" w:sz="12" w:space="0" w:color="auto"/>
              <w:left w:val="nil"/>
              <w:bottom w:val="thinThickSmallGap" w:sz="12" w:space="0" w:color="auto"/>
              <w:right w:val="nil"/>
            </w:tcBorders>
          </w:tcPr>
          <w:p w14:paraId="399B18B8" w14:textId="77777777" w:rsidR="006D3C56" w:rsidRDefault="006D3C56">
            <w:pPr>
              <w:pStyle w:val="TAC"/>
              <w:rPr>
                <w:rFonts w:hint="eastAsia"/>
                <w:lang w:eastAsia="zh-CN"/>
              </w:rPr>
            </w:pPr>
            <w:r>
              <w:rPr>
                <w:rFonts w:hint="eastAsia"/>
                <w:lang w:eastAsia="zh-CN"/>
              </w:rPr>
              <w:t>466</w:t>
            </w:r>
          </w:p>
        </w:tc>
        <w:tc>
          <w:tcPr>
            <w:tcW w:w="0" w:type="auto"/>
            <w:tcBorders>
              <w:top w:val="thinThickSmallGap" w:sz="12" w:space="0" w:color="auto"/>
              <w:left w:val="double" w:sz="4" w:space="0" w:color="auto"/>
              <w:bottom w:val="thinThickSmallGap" w:sz="12" w:space="0" w:color="auto"/>
              <w:right w:val="double" w:sz="4" w:space="0" w:color="auto"/>
            </w:tcBorders>
          </w:tcPr>
          <w:p w14:paraId="0E101ACC" w14:textId="77777777" w:rsidR="006D3C56" w:rsidRDefault="006D3C56">
            <w:pPr>
              <w:pStyle w:val="TAC"/>
              <w:rPr>
                <w:rFonts w:hint="eastAsia"/>
                <w:lang w:eastAsia="zh-CN"/>
              </w:rPr>
            </w:pPr>
            <w:r>
              <w:rPr>
                <w:rFonts w:hint="eastAsia"/>
                <w:lang w:eastAsia="zh-CN"/>
              </w:rPr>
              <w:t>932</w:t>
            </w:r>
          </w:p>
        </w:tc>
        <w:tc>
          <w:tcPr>
            <w:tcW w:w="0" w:type="auto"/>
            <w:tcBorders>
              <w:top w:val="thinThickSmallGap" w:sz="12" w:space="0" w:color="auto"/>
              <w:left w:val="double" w:sz="4" w:space="0" w:color="auto"/>
              <w:bottom w:val="thinThickSmallGap" w:sz="12" w:space="0" w:color="auto"/>
              <w:right w:val="double" w:sz="4" w:space="0" w:color="auto"/>
            </w:tcBorders>
          </w:tcPr>
          <w:p w14:paraId="1AE0B052" w14:textId="77777777" w:rsidR="006D3C56" w:rsidRDefault="006D3C56">
            <w:pPr>
              <w:pStyle w:val="TAC"/>
              <w:rPr>
                <w:rFonts w:hint="eastAsia"/>
                <w:lang w:eastAsia="zh-CN"/>
              </w:rPr>
            </w:pPr>
            <w:r>
              <w:rPr>
                <w:rFonts w:hint="eastAsia"/>
                <w:lang w:eastAsia="zh-CN"/>
              </w:rPr>
              <w:t>432</w:t>
            </w:r>
          </w:p>
        </w:tc>
        <w:tc>
          <w:tcPr>
            <w:tcW w:w="0" w:type="auto"/>
            <w:tcBorders>
              <w:top w:val="thinThickSmallGap" w:sz="12" w:space="0" w:color="auto"/>
              <w:left w:val="double" w:sz="4" w:space="0" w:color="auto"/>
              <w:bottom w:val="thinThickSmallGap" w:sz="12" w:space="0" w:color="auto"/>
              <w:right w:val="double" w:sz="4" w:space="0" w:color="auto"/>
            </w:tcBorders>
          </w:tcPr>
          <w:p w14:paraId="38D8F3B6" w14:textId="77777777" w:rsidR="006D3C56" w:rsidRDefault="006D3C56">
            <w:pPr>
              <w:pStyle w:val="TAC"/>
              <w:rPr>
                <w:rFonts w:hint="eastAsia"/>
                <w:lang w:eastAsia="zh-CN"/>
              </w:rPr>
            </w:pPr>
            <w:r>
              <w:rPr>
                <w:rFonts w:hint="eastAsia"/>
                <w:lang w:eastAsia="zh-CN"/>
              </w:rPr>
              <w:t>864</w:t>
            </w:r>
          </w:p>
        </w:tc>
        <w:tc>
          <w:tcPr>
            <w:tcW w:w="0" w:type="auto"/>
            <w:tcBorders>
              <w:top w:val="thinThickSmallGap" w:sz="12" w:space="0" w:color="auto"/>
              <w:left w:val="double" w:sz="4" w:space="0" w:color="auto"/>
              <w:bottom w:val="thinThickSmallGap" w:sz="12" w:space="0" w:color="auto"/>
              <w:right w:val="double" w:sz="4" w:space="0" w:color="auto"/>
            </w:tcBorders>
          </w:tcPr>
          <w:p w14:paraId="760A5040"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04B59DDE" w14:textId="77777777" w:rsidR="006D3C56" w:rsidRDefault="006D3C56">
            <w:pPr>
              <w:pStyle w:val="TAC"/>
              <w:rPr>
                <w:rFonts w:hint="eastAsia"/>
                <w:lang w:eastAsia="zh-CN"/>
              </w:rPr>
            </w:pPr>
            <w:r>
              <w:rPr>
                <w:rFonts w:hint="eastAsia"/>
                <w:lang w:eastAsia="zh-CN"/>
              </w:rPr>
              <w:t>2816</w:t>
            </w:r>
          </w:p>
        </w:tc>
        <w:tc>
          <w:tcPr>
            <w:tcW w:w="0" w:type="auto"/>
            <w:tcBorders>
              <w:top w:val="thinThickSmallGap" w:sz="12" w:space="0" w:color="auto"/>
              <w:left w:val="double" w:sz="4" w:space="0" w:color="auto"/>
              <w:bottom w:val="thinThickSmallGap" w:sz="12" w:space="0" w:color="auto"/>
              <w:right w:val="double" w:sz="4" w:space="0" w:color="auto"/>
            </w:tcBorders>
          </w:tcPr>
          <w:p w14:paraId="4675EF71" w14:textId="77777777" w:rsidR="006D3C56" w:rsidRDefault="006D3C56">
            <w:pPr>
              <w:pStyle w:val="TAC"/>
              <w:rPr>
                <w:rFonts w:hint="eastAsia"/>
                <w:lang w:eastAsia="zh-CN"/>
              </w:rPr>
            </w:pPr>
            <w:r>
              <w:rPr>
                <w:rFonts w:hint="eastAsia"/>
                <w:lang w:eastAsia="zh-CN"/>
              </w:rPr>
              <w:t>1374</w:t>
            </w:r>
          </w:p>
        </w:tc>
        <w:tc>
          <w:tcPr>
            <w:tcW w:w="0" w:type="auto"/>
            <w:tcBorders>
              <w:top w:val="thinThickSmallGap" w:sz="12" w:space="0" w:color="auto"/>
              <w:left w:val="double" w:sz="4" w:space="0" w:color="auto"/>
              <w:bottom w:val="thinThickSmallGap" w:sz="12" w:space="0" w:color="auto"/>
              <w:right w:val="double" w:sz="4" w:space="0" w:color="auto"/>
            </w:tcBorders>
          </w:tcPr>
          <w:p w14:paraId="356F98D2" w14:textId="77777777" w:rsidR="006D3C56" w:rsidRDefault="006D3C56">
            <w:pPr>
              <w:pStyle w:val="TAC"/>
              <w:rPr>
                <w:rFonts w:hint="eastAsia"/>
                <w:lang w:eastAsia="zh-CN"/>
              </w:rPr>
            </w:pPr>
            <w:r>
              <w:rPr>
                <w:rFonts w:hint="eastAsia"/>
                <w:lang w:eastAsia="zh-CN"/>
              </w:rPr>
              <w:t>2748</w:t>
            </w:r>
          </w:p>
        </w:tc>
      </w:tr>
      <w:tr w:rsidR="006D3C56" w14:paraId="47A945F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A62515F" w14:textId="77777777" w:rsidR="006D3C56" w:rsidRDefault="006D3C56">
            <w:pPr>
              <w:pStyle w:val="TAC"/>
              <w:rPr>
                <w:b/>
              </w:rPr>
            </w:pPr>
            <w:r>
              <w:rPr>
                <w:b/>
              </w:rPr>
              <w:t>N</w:t>
            </w:r>
            <w:r>
              <w:rPr>
                <w:b/>
                <w:vertAlign w:val="subscript"/>
              </w:rPr>
              <w:t>data/data field(1)</w:t>
            </w:r>
            <w:r>
              <w:rPr>
                <w:b/>
              </w:rPr>
              <w:t xml:space="preserve"> (bits)</w:t>
            </w:r>
          </w:p>
        </w:tc>
        <w:tc>
          <w:tcPr>
            <w:tcW w:w="0" w:type="auto"/>
            <w:tcBorders>
              <w:top w:val="thinThickSmallGap" w:sz="12" w:space="0" w:color="auto"/>
              <w:left w:val="nil"/>
              <w:bottom w:val="thinThickSmallGap" w:sz="12" w:space="0" w:color="auto"/>
              <w:right w:val="thinThickSmallGap" w:sz="12" w:space="0" w:color="auto"/>
            </w:tcBorders>
          </w:tcPr>
          <w:p w14:paraId="38D88EBE" w14:textId="77777777" w:rsidR="006D3C56" w:rsidRDefault="006D3C56">
            <w:pPr>
              <w:pStyle w:val="TAC"/>
              <w:rPr>
                <w:rFonts w:hint="eastAsia"/>
                <w:lang w:eastAsia="zh-CN"/>
              </w:rPr>
            </w:pPr>
            <w:r>
              <w:rPr>
                <w:rFonts w:hint="eastAsia"/>
                <w:lang w:eastAsia="zh-CN"/>
              </w:rPr>
              <w:t>288</w:t>
            </w:r>
          </w:p>
        </w:tc>
        <w:tc>
          <w:tcPr>
            <w:tcW w:w="0" w:type="auto"/>
            <w:tcBorders>
              <w:top w:val="thinThickSmallGap" w:sz="12" w:space="0" w:color="auto"/>
              <w:left w:val="nil"/>
              <w:bottom w:val="thinThickSmallGap" w:sz="12" w:space="0" w:color="auto"/>
              <w:right w:val="thinThickSmallGap" w:sz="12" w:space="0" w:color="auto"/>
            </w:tcBorders>
          </w:tcPr>
          <w:p w14:paraId="66E8D1B5" w14:textId="77777777" w:rsidR="006D3C56" w:rsidRDefault="006D3C56">
            <w:pPr>
              <w:pStyle w:val="TAC"/>
              <w:rPr>
                <w:rFonts w:hint="eastAsia"/>
                <w:lang w:eastAsia="zh-CN"/>
              </w:rPr>
            </w:pPr>
            <w:r>
              <w:rPr>
                <w:rFonts w:hint="eastAsia"/>
                <w:lang w:eastAsia="zh-CN"/>
              </w:rPr>
              <w:t>576</w:t>
            </w:r>
          </w:p>
        </w:tc>
        <w:tc>
          <w:tcPr>
            <w:tcW w:w="0" w:type="auto"/>
            <w:tcBorders>
              <w:top w:val="thinThickSmallGap" w:sz="12" w:space="0" w:color="auto"/>
              <w:left w:val="nil"/>
              <w:bottom w:val="thinThickSmallGap" w:sz="12" w:space="0" w:color="auto"/>
              <w:right w:val="thinThickSmallGap" w:sz="12" w:space="0" w:color="auto"/>
            </w:tcBorders>
          </w:tcPr>
          <w:p w14:paraId="0CC1FFEC" w14:textId="77777777" w:rsidR="006D3C56" w:rsidRDefault="006D3C56">
            <w:pPr>
              <w:pStyle w:val="TAC"/>
              <w:rPr>
                <w:rFonts w:hint="eastAsia"/>
                <w:lang w:eastAsia="zh-CN"/>
              </w:rPr>
            </w:pPr>
            <w:r>
              <w:rPr>
                <w:rFonts w:hint="eastAsia"/>
                <w:lang w:eastAsia="zh-CN"/>
              </w:rPr>
              <w:t>272</w:t>
            </w:r>
          </w:p>
        </w:tc>
        <w:tc>
          <w:tcPr>
            <w:tcW w:w="0" w:type="auto"/>
            <w:tcBorders>
              <w:top w:val="thinThickSmallGap" w:sz="12" w:space="0" w:color="auto"/>
              <w:left w:val="nil"/>
              <w:bottom w:val="thinThickSmallGap" w:sz="12" w:space="0" w:color="auto"/>
              <w:right w:val="thinThickSmallGap" w:sz="12" w:space="0" w:color="auto"/>
            </w:tcBorders>
          </w:tcPr>
          <w:p w14:paraId="0983BB2F" w14:textId="77777777" w:rsidR="006D3C56" w:rsidRDefault="006D3C56">
            <w:pPr>
              <w:pStyle w:val="TAC"/>
              <w:rPr>
                <w:rFonts w:hint="eastAsia"/>
                <w:lang w:eastAsia="zh-CN"/>
              </w:rPr>
            </w:pPr>
            <w:r>
              <w:rPr>
                <w:rFonts w:hint="eastAsia"/>
                <w:lang w:eastAsia="zh-CN"/>
              </w:rPr>
              <w:t>544</w:t>
            </w:r>
          </w:p>
        </w:tc>
        <w:tc>
          <w:tcPr>
            <w:tcW w:w="0" w:type="auto"/>
            <w:tcBorders>
              <w:top w:val="thinThickSmallGap" w:sz="12" w:space="0" w:color="auto"/>
              <w:left w:val="nil"/>
              <w:bottom w:val="thinThickSmallGap" w:sz="12" w:space="0" w:color="auto"/>
              <w:right w:val="thinThickSmallGap" w:sz="12" w:space="0" w:color="auto"/>
            </w:tcBorders>
          </w:tcPr>
          <w:p w14:paraId="1DB0A144" w14:textId="77777777" w:rsidR="006D3C56" w:rsidRDefault="006D3C56">
            <w:pPr>
              <w:pStyle w:val="TAC"/>
              <w:rPr>
                <w:rFonts w:hint="eastAsia"/>
                <w:lang w:eastAsia="zh-CN"/>
              </w:rPr>
            </w:pPr>
            <w:r>
              <w:rPr>
                <w:rFonts w:hint="eastAsia"/>
                <w:lang w:eastAsia="zh-CN"/>
              </w:rPr>
              <w:t>256</w:t>
            </w:r>
          </w:p>
        </w:tc>
        <w:tc>
          <w:tcPr>
            <w:tcW w:w="0" w:type="auto"/>
            <w:tcBorders>
              <w:top w:val="thinThickSmallGap" w:sz="12" w:space="0" w:color="auto"/>
              <w:left w:val="nil"/>
              <w:bottom w:val="thinThickSmallGap" w:sz="12" w:space="0" w:color="auto"/>
              <w:right w:val="thinThickSmallGap" w:sz="12" w:space="0" w:color="auto"/>
            </w:tcBorders>
          </w:tcPr>
          <w:p w14:paraId="1C27611B" w14:textId="77777777" w:rsidR="006D3C56" w:rsidRDefault="006D3C56">
            <w:pPr>
              <w:pStyle w:val="TAC"/>
              <w:rPr>
                <w:rFonts w:hint="eastAsia"/>
                <w:lang w:eastAsia="zh-CN"/>
              </w:rPr>
            </w:pPr>
            <w:r>
              <w:rPr>
                <w:rFonts w:hint="eastAsia"/>
                <w:lang w:eastAsia="zh-CN"/>
              </w:rPr>
              <w:t>512</w:t>
            </w:r>
          </w:p>
        </w:tc>
        <w:tc>
          <w:tcPr>
            <w:tcW w:w="0" w:type="auto"/>
            <w:tcBorders>
              <w:top w:val="thinThickSmallGap" w:sz="12" w:space="0" w:color="auto"/>
              <w:left w:val="nil"/>
              <w:bottom w:val="thinThickSmallGap" w:sz="12" w:space="0" w:color="auto"/>
              <w:right w:val="nil"/>
            </w:tcBorders>
          </w:tcPr>
          <w:p w14:paraId="2DC51383" w14:textId="77777777" w:rsidR="006D3C56" w:rsidRDefault="006D3C56">
            <w:pPr>
              <w:pStyle w:val="TAC"/>
              <w:rPr>
                <w:rFonts w:hint="eastAsia"/>
                <w:lang w:eastAsia="zh-CN"/>
              </w:rPr>
            </w:pPr>
            <w:r>
              <w:rPr>
                <w:rFonts w:hint="eastAsia"/>
                <w:lang w:eastAsia="zh-CN"/>
              </w:rPr>
              <w:t>240</w:t>
            </w:r>
          </w:p>
        </w:tc>
        <w:tc>
          <w:tcPr>
            <w:tcW w:w="0" w:type="auto"/>
            <w:tcBorders>
              <w:top w:val="thinThickSmallGap" w:sz="12" w:space="0" w:color="auto"/>
              <w:left w:val="double" w:sz="4" w:space="0" w:color="auto"/>
              <w:bottom w:val="thinThickSmallGap" w:sz="12" w:space="0" w:color="auto"/>
              <w:right w:val="double" w:sz="4" w:space="0" w:color="auto"/>
            </w:tcBorders>
          </w:tcPr>
          <w:p w14:paraId="7C8A6619" w14:textId="77777777" w:rsidR="006D3C56" w:rsidRDefault="006D3C56">
            <w:pPr>
              <w:pStyle w:val="TAC"/>
              <w:rPr>
                <w:rFonts w:hint="eastAsia"/>
                <w:lang w:eastAsia="zh-CN"/>
              </w:rPr>
            </w:pPr>
            <w:r>
              <w:rPr>
                <w:rFonts w:hint="eastAsia"/>
                <w:lang w:eastAsia="zh-CN"/>
              </w:rPr>
              <w:t>480</w:t>
            </w:r>
          </w:p>
        </w:tc>
        <w:tc>
          <w:tcPr>
            <w:tcW w:w="0" w:type="auto"/>
            <w:tcBorders>
              <w:top w:val="thinThickSmallGap" w:sz="12" w:space="0" w:color="auto"/>
              <w:left w:val="double" w:sz="4" w:space="0" w:color="auto"/>
              <w:bottom w:val="thinThickSmallGap" w:sz="12" w:space="0" w:color="auto"/>
              <w:right w:val="double" w:sz="4" w:space="0" w:color="auto"/>
            </w:tcBorders>
          </w:tcPr>
          <w:p w14:paraId="647BC14B" w14:textId="77777777" w:rsidR="006D3C56" w:rsidRDefault="006D3C56">
            <w:pPr>
              <w:pStyle w:val="TAC"/>
              <w:rPr>
                <w:rFonts w:hint="eastAsia"/>
                <w:lang w:eastAsia="zh-CN"/>
              </w:rPr>
            </w:pPr>
            <w:r>
              <w:rPr>
                <w:rFonts w:hint="eastAsia"/>
                <w:lang w:eastAsia="zh-CN"/>
              </w:rPr>
              <w:t>224</w:t>
            </w:r>
          </w:p>
        </w:tc>
        <w:tc>
          <w:tcPr>
            <w:tcW w:w="0" w:type="auto"/>
            <w:tcBorders>
              <w:top w:val="thinThickSmallGap" w:sz="12" w:space="0" w:color="auto"/>
              <w:left w:val="double" w:sz="4" w:space="0" w:color="auto"/>
              <w:bottom w:val="thinThickSmallGap" w:sz="12" w:space="0" w:color="auto"/>
              <w:right w:val="double" w:sz="4" w:space="0" w:color="auto"/>
            </w:tcBorders>
          </w:tcPr>
          <w:p w14:paraId="7AB34FF5" w14:textId="77777777" w:rsidR="006D3C56" w:rsidRDefault="006D3C56">
            <w:pPr>
              <w:pStyle w:val="TAC"/>
              <w:rPr>
                <w:rFonts w:hint="eastAsia"/>
                <w:lang w:eastAsia="zh-CN"/>
              </w:rPr>
            </w:pPr>
            <w:r>
              <w:rPr>
                <w:rFonts w:hint="eastAsia"/>
                <w:lang w:eastAsia="zh-CN"/>
              </w:rPr>
              <w:t>448</w:t>
            </w:r>
          </w:p>
        </w:tc>
        <w:tc>
          <w:tcPr>
            <w:tcW w:w="0" w:type="auto"/>
            <w:tcBorders>
              <w:top w:val="thinThickSmallGap" w:sz="12" w:space="0" w:color="auto"/>
              <w:left w:val="double" w:sz="4" w:space="0" w:color="auto"/>
              <w:bottom w:val="thinThickSmallGap" w:sz="12" w:space="0" w:color="auto"/>
              <w:right w:val="double" w:sz="4" w:space="0" w:color="auto"/>
            </w:tcBorders>
          </w:tcPr>
          <w:p w14:paraId="4C0F518E"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SmallGap" w:sz="12" w:space="0" w:color="auto"/>
              <w:right w:val="double" w:sz="4" w:space="0" w:color="auto"/>
            </w:tcBorders>
          </w:tcPr>
          <w:p w14:paraId="02B88FA1"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7D6ABB32" w14:textId="77777777" w:rsidR="006D3C56" w:rsidRDefault="006D3C56">
            <w:pPr>
              <w:pStyle w:val="TAC"/>
              <w:rPr>
                <w:rFonts w:hint="eastAsia"/>
                <w:lang w:eastAsia="zh-CN"/>
              </w:rPr>
            </w:pPr>
            <w:r>
              <w:rPr>
                <w:rFonts w:hint="eastAsia"/>
                <w:lang w:eastAsia="zh-CN"/>
              </w:rPr>
              <w:t>688</w:t>
            </w:r>
          </w:p>
        </w:tc>
        <w:tc>
          <w:tcPr>
            <w:tcW w:w="0" w:type="auto"/>
            <w:tcBorders>
              <w:top w:val="thinThickSmallGap" w:sz="12" w:space="0" w:color="auto"/>
              <w:left w:val="double" w:sz="4" w:space="0" w:color="auto"/>
              <w:bottom w:val="thinThickSmallGap" w:sz="12" w:space="0" w:color="auto"/>
              <w:right w:val="double" w:sz="4" w:space="0" w:color="auto"/>
            </w:tcBorders>
          </w:tcPr>
          <w:p w14:paraId="029C77B6" w14:textId="77777777" w:rsidR="006D3C56" w:rsidRDefault="006D3C56">
            <w:pPr>
              <w:pStyle w:val="TAC"/>
              <w:rPr>
                <w:rFonts w:hint="eastAsia"/>
                <w:lang w:eastAsia="zh-CN"/>
              </w:rPr>
            </w:pPr>
            <w:r>
              <w:rPr>
                <w:rFonts w:hint="eastAsia"/>
                <w:lang w:eastAsia="zh-CN"/>
              </w:rPr>
              <w:t>1376</w:t>
            </w:r>
          </w:p>
        </w:tc>
      </w:tr>
      <w:tr w:rsidR="006D3C56" w14:paraId="7E086A31"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3EE5EE4"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ABB1DD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77529E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D590D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022164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6BD153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EE3584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2BFC889"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27CF0B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E2C224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E2BF0A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6BC486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0327C7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BDEEF5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2901F2A" w14:textId="77777777" w:rsidR="006D3C56" w:rsidRDefault="006D3C56">
            <w:pPr>
              <w:pStyle w:val="TAC"/>
              <w:rPr>
                <w:rFonts w:hint="eastAsia"/>
                <w:lang w:eastAsia="zh-CN"/>
              </w:rPr>
            </w:pPr>
            <w:r>
              <w:rPr>
                <w:rFonts w:hint="eastAsia"/>
                <w:lang w:eastAsia="zh-CN"/>
              </w:rPr>
              <w:t>0</w:t>
            </w:r>
          </w:p>
        </w:tc>
      </w:tr>
      <w:tr w:rsidR="006D3C56" w14:paraId="208F732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3DED52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6A3529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2A4518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4D7BC3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35CA1E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3BD35C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CC3DE1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12CF6C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504B80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1153FD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73FA7C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01524E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634E1E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5CAE85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3FD9B4" w14:textId="77777777" w:rsidR="006D3C56" w:rsidRDefault="006D3C56">
            <w:pPr>
              <w:pStyle w:val="TAC"/>
              <w:rPr>
                <w:rFonts w:hint="eastAsia"/>
                <w:lang w:eastAsia="zh-CN"/>
              </w:rPr>
            </w:pPr>
            <w:r>
              <w:rPr>
                <w:rFonts w:hint="eastAsia"/>
                <w:lang w:eastAsia="zh-CN"/>
              </w:rPr>
              <w:t>0</w:t>
            </w:r>
          </w:p>
        </w:tc>
      </w:tr>
      <w:tr w:rsidR="006D3C56" w14:paraId="2F54E9C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A428CA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61B579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1FCCD3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A58C29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A2EFDD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7CE0FA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73B69FC"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D5DCD1A" w14:textId="77777777" w:rsidR="006D3C56" w:rsidRDefault="006D3C56">
            <w:pPr>
              <w:pStyle w:val="TAC"/>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2922F2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D2769F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C192C8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CCE244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B52FE4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9F1CA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BDF4488" w14:textId="77777777" w:rsidR="006D3C56" w:rsidRDefault="006D3C56">
            <w:pPr>
              <w:pStyle w:val="TAC"/>
              <w:rPr>
                <w:rFonts w:hint="eastAsia"/>
                <w:lang w:eastAsia="zh-CN"/>
              </w:rPr>
            </w:pPr>
            <w:r>
              <w:rPr>
                <w:rFonts w:hint="eastAsia"/>
                <w:lang w:eastAsia="zh-CN"/>
              </w:rPr>
              <w:t>0</w:t>
            </w:r>
          </w:p>
        </w:tc>
      </w:tr>
      <w:tr w:rsidR="006D3C56" w14:paraId="28EC4287"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7993EF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D12B65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1E94107"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C70904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55B8209"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298342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415FF2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AE986F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BEB230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6AC461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A0AE70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F4DFA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D93672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AE8CCA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001321C" w14:textId="77777777" w:rsidR="006D3C56" w:rsidRDefault="006D3C56">
            <w:pPr>
              <w:pStyle w:val="TAC"/>
              <w:rPr>
                <w:rFonts w:hint="eastAsia"/>
                <w:lang w:eastAsia="zh-CN"/>
              </w:rPr>
            </w:pPr>
            <w:r>
              <w:rPr>
                <w:rFonts w:hint="eastAsia"/>
                <w:lang w:eastAsia="zh-CN"/>
              </w:rPr>
              <w:t>0</w:t>
            </w:r>
          </w:p>
        </w:tc>
      </w:tr>
      <w:tr w:rsidR="006D3C56" w14:paraId="0AE4502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AC0ED2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6573FF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C3DF38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FB41AC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B73CF4E"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4E4D82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A450A89"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5B216B6" w14:textId="77777777" w:rsidR="006D3C56" w:rsidRDefault="006D3C56">
            <w:pPr>
              <w:pStyle w:val="TAC"/>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C1E485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0CB088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813F13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019F60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F00D1C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D7C613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7AB1F80" w14:textId="77777777" w:rsidR="006D3C56" w:rsidRDefault="006D3C56">
            <w:pPr>
              <w:pStyle w:val="TAC"/>
              <w:rPr>
                <w:rFonts w:hint="eastAsia"/>
                <w:lang w:eastAsia="zh-CN"/>
              </w:rPr>
            </w:pPr>
            <w:r>
              <w:rPr>
                <w:rFonts w:hint="eastAsia"/>
                <w:lang w:eastAsia="zh-CN"/>
              </w:rPr>
              <w:t>0</w:t>
            </w:r>
          </w:p>
        </w:tc>
      </w:tr>
      <w:tr w:rsidR="006D3C56" w14:paraId="15FE47F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3E311F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936682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747B959"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59E893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E02BC73"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A046DD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6F6472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11403E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7E7586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136BE2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C29009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C0832F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198F79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5FAF7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DACD2E" w14:textId="77777777" w:rsidR="006D3C56" w:rsidRDefault="006D3C56">
            <w:pPr>
              <w:pStyle w:val="TAC"/>
              <w:rPr>
                <w:rFonts w:hint="eastAsia"/>
                <w:lang w:eastAsia="zh-CN"/>
              </w:rPr>
            </w:pPr>
            <w:r>
              <w:rPr>
                <w:rFonts w:hint="eastAsia"/>
                <w:lang w:eastAsia="zh-CN"/>
              </w:rPr>
              <w:t>0</w:t>
            </w:r>
          </w:p>
        </w:tc>
      </w:tr>
      <w:tr w:rsidR="006D3C56" w14:paraId="37AF259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71B719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2E0D9A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70A15C3"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8F1A19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8D22B0C"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1CA66E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CDB0D0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6A8EABB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E5E68D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6E8E66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FDB153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2C8DF9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F36F8E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AF692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067C2F6" w14:textId="77777777" w:rsidR="006D3C56" w:rsidRDefault="006D3C56">
            <w:pPr>
              <w:pStyle w:val="TAC"/>
              <w:rPr>
                <w:rFonts w:hint="eastAsia"/>
                <w:lang w:eastAsia="zh-CN"/>
              </w:rPr>
            </w:pPr>
            <w:r>
              <w:rPr>
                <w:rFonts w:hint="eastAsia"/>
                <w:lang w:eastAsia="zh-CN"/>
              </w:rPr>
              <w:t>0</w:t>
            </w:r>
          </w:p>
        </w:tc>
      </w:tr>
      <w:tr w:rsidR="006D3C56" w14:paraId="223714C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54203F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09F336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6850A35"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8E567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3CAEC93"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AE28E7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080DEA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AEB4C1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FD305D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D94E49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41392F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DFAA49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389F76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E5C2B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F6C20E6" w14:textId="77777777" w:rsidR="006D3C56" w:rsidRDefault="006D3C56">
            <w:pPr>
              <w:pStyle w:val="TAC"/>
              <w:rPr>
                <w:rFonts w:hint="eastAsia"/>
                <w:lang w:eastAsia="zh-CN"/>
              </w:rPr>
            </w:pPr>
            <w:r>
              <w:rPr>
                <w:rFonts w:hint="eastAsia"/>
                <w:lang w:eastAsia="zh-CN"/>
              </w:rPr>
              <w:t>16</w:t>
            </w:r>
          </w:p>
        </w:tc>
      </w:tr>
      <w:tr w:rsidR="006D3C56" w14:paraId="0FAA030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624446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860C27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310242C"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D486B8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E51CEB8"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37436E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C6BB98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2BBA2A7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FFB113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DCF13A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C312CB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58CE32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8F379B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F90D81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2BFB5B1" w14:textId="77777777" w:rsidR="006D3C56" w:rsidRDefault="006D3C56">
            <w:pPr>
              <w:pStyle w:val="TAC"/>
              <w:rPr>
                <w:rFonts w:hint="eastAsia"/>
                <w:lang w:eastAsia="zh-CN"/>
              </w:rPr>
            </w:pPr>
            <w:r>
              <w:rPr>
                <w:rFonts w:hint="eastAsia"/>
                <w:lang w:eastAsia="zh-CN"/>
              </w:rPr>
              <w:t>2</w:t>
            </w:r>
          </w:p>
        </w:tc>
      </w:tr>
      <w:tr w:rsidR="006D3C56" w14:paraId="60C2CD3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842A7B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029F51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4AC8816"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9EDA33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C9A3F9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485F42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1F31D8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6C1B7B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0B0B26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5B80C1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0B52B9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15734F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9990A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F2F183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CC15ABD" w14:textId="77777777" w:rsidR="006D3C56" w:rsidRDefault="006D3C56">
            <w:pPr>
              <w:pStyle w:val="TAC"/>
              <w:rPr>
                <w:rFonts w:hint="eastAsia"/>
                <w:lang w:eastAsia="zh-CN"/>
              </w:rPr>
            </w:pPr>
            <w:r>
              <w:rPr>
                <w:rFonts w:hint="eastAsia"/>
                <w:lang w:eastAsia="zh-CN"/>
              </w:rPr>
              <w:t>16</w:t>
            </w:r>
          </w:p>
        </w:tc>
      </w:tr>
      <w:tr w:rsidR="006D3C56" w14:paraId="521E53C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C46A40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D1032A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1733542"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BCF1EF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3E3921D"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C695F1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170E4D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1307177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21B2B1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750A71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C26C46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649228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BE1B4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E28B61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ADED856" w14:textId="77777777" w:rsidR="006D3C56" w:rsidRDefault="006D3C56">
            <w:pPr>
              <w:pStyle w:val="TAC"/>
              <w:rPr>
                <w:rFonts w:hint="eastAsia"/>
                <w:lang w:eastAsia="zh-CN"/>
              </w:rPr>
            </w:pPr>
            <w:r>
              <w:rPr>
                <w:rFonts w:hint="eastAsia"/>
                <w:lang w:eastAsia="zh-CN"/>
              </w:rPr>
              <w:t>0</w:t>
            </w:r>
          </w:p>
        </w:tc>
      </w:tr>
      <w:tr w:rsidR="006D3C56" w14:paraId="1DA7AD2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081C359"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D30326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D0A8A08"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85E555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5FC849A"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378094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F0889A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6596F4E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B3D7B0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0A5E88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7D752C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A90335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90DE17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48FD57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CFE2A3F" w14:textId="77777777" w:rsidR="006D3C56" w:rsidRDefault="006D3C56">
            <w:pPr>
              <w:pStyle w:val="TAC"/>
              <w:rPr>
                <w:rFonts w:hint="eastAsia"/>
                <w:lang w:eastAsia="zh-CN"/>
              </w:rPr>
            </w:pPr>
            <w:r>
              <w:rPr>
                <w:rFonts w:hint="eastAsia"/>
                <w:lang w:eastAsia="zh-CN"/>
              </w:rPr>
              <w:t>0</w:t>
            </w:r>
          </w:p>
        </w:tc>
      </w:tr>
      <w:tr w:rsidR="006D3C56" w14:paraId="2BF1864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4AB353E" w14:textId="77777777" w:rsidR="006D3C56" w:rsidRDefault="006D3C56">
            <w:pPr>
              <w:pStyle w:val="TAC"/>
              <w:rPr>
                <w:rFonts w:hint="eastAsia"/>
                <w:b/>
                <w:lang w:eastAsia="zh-CN"/>
              </w:rPr>
            </w:pPr>
            <w:r>
              <w:rPr>
                <w:rFonts w:hint="eastAsia"/>
                <w:b/>
                <w:lang w:eastAsia="zh-CN"/>
              </w:rPr>
              <w:lastRenderedPageBreak/>
              <w:t>N</w:t>
            </w:r>
            <w:r>
              <w:rPr>
                <w:rFonts w:hint="eastAsia"/>
                <w:b/>
                <w:szCs w:val="18"/>
                <w:vertAlign w:val="subscript"/>
                <w:lang w:eastAsia="zh-CN"/>
              </w:rPr>
              <w:t>TPC3</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726779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9C5F309"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A094F6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237DF90"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488532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CEBEA9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2192BB3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525984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E4EDCF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27ECF8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5EC874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E0E4D5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5BAC6D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96A3EA1" w14:textId="77777777" w:rsidR="006D3C56" w:rsidRDefault="006D3C56">
            <w:pPr>
              <w:pStyle w:val="TAC"/>
              <w:rPr>
                <w:rFonts w:hint="eastAsia"/>
                <w:lang w:eastAsia="zh-CN"/>
              </w:rPr>
            </w:pPr>
            <w:r>
              <w:rPr>
                <w:rFonts w:hint="eastAsia"/>
                <w:lang w:eastAsia="zh-CN"/>
              </w:rPr>
              <w:t>0</w:t>
            </w:r>
          </w:p>
        </w:tc>
      </w:tr>
      <w:tr w:rsidR="006D3C56" w14:paraId="5491868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BB7FDF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C97003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7EF1D43"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B42556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AD4186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5B81CA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32FFD3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312434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EABF74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63920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8AB338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AE5B0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8B1A14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185EFA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4783A0" w14:textId="77777777" w:rsidR="006D3C56" w:rsidRDefault="006D3C56">
            <w:pPr>
              <w:pStyle w:val="TAC"/>
              <w:rPr>
                <w:rFonts w:hint="eastAsia"/>
                <w:lang w:eastAsia="zh-CN"/>
              </w:rPr>
            </w:pPr>
            <w:r>
              <w:rPr>
                <w:rFonts w:hint="eastAsia"/>
                <w:lang w:eastAsia="zh-CN"/>
              </w:rPr>
              <w:t>0</w:t>
            </w:r>
          </w:p>
        </w:tc>
      </w:tr>
      <w:tr w:rsidR="006D3C56" w14:paraId="259C983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DE327C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TPC4</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E7B1B9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3DD951F"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6AE7B0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EB1F722"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C62B36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18997B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368F0A5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88CC64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B9EA83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0A848C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2FDE63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175D4F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077499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B4FF5FB" w14:textId="77777777" w:rsidR="006D3C56" w:rsidRDefault="006D3C56">
            <w:pPr>
              <w:pStyle w:val="TAC"/>
              <w:rPr>
                <w:rFonts w:hint="eastAsia"/>
                <w:lang w:eastAsia="zh-CN"/>
              </w:rPr>
            </w:pPr>
            <w:r>
              <w:rPr>
                <w:rFonts w:hint="eastAsia"/>
                <w:lang w:eastAsia="zh-CN"/>
              </w:rPr>
              <w:t>0</w:t>
            </w:r>
          </w:p>
        </w:tc>
      </w:tr>
      <w:tr w:rsidR="006D3C56" w14:paraId="354A699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389583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70B149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F20FAE9"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F46764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D33DC5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998633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62454D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7AD74D4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0BBF40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58DB7F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8D654A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17A0B5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211FAC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6CF370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67FF0EC" w14:textId="77777777" w:rsidR="006D3C56" w:rsidRDefault="006D3C56">
            <w:pPr>
              <w:pStyle w:val="TAC"/>
              <w:rPr>
                <w:rFonts w:hint="eastAsia"/>
                <w:lang w:eastAsia="zh-CN"/>
              </w:rPr>
            </w:pPr>
            <w:r>
              <w:rPr>
                <w:rFonts w:hint="eastAsia"/>
                <w:lang w:eastAsia="zh-CN"/>
              </w:rPr>
              <w:t>0</w:t>
            </w:r>
          </w:p>
        </w:tc>
      </w:tr>
      <w:tr w:rsidR="006D3C56" w14:paraId="690B3AB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2C1E09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TPC5</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2D1915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CC18EF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95D0A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67352DE"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13ED63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62AC74A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0D0372B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854080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AC4EDE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FE880D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5A315C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C87B8E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CC692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5E9E537" w14:textId="77777777" w:rsidR="006D3C56" w:rsidRDefault="006D3C56">
            <w:pPr>
              <w:pStyle w:val="TAC"/>
              <w:rPr>
                <w:rFonts w:hint="eastAsia"/>
                <w:lang w:eastAsia="zh-CN"/>
              </w:rPr>
            </w:pPr>
            <w:r>
              <w:rPr>
                <w:rFonts w:hint="eastAsia"/>
                <w:lang w:eastAsia="zh-CN"/>
              </w:rPr>
              <w:t>0</w:t>
            </w:r>
          </w:p>
        </w:tc>
      </w:tr>
      <w:tr w:rsidR="006D3C56" w14:paraId="6934AA41"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ED90A4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76C005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554D1A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FBF6A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A31DEE5"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640F7E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573CE9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6CA012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E9AFDC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B066F2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0E2AC9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30408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CB3DE7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6A356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48E7BEB" w14:textId="77777777" w:rsidR="006D3C56" w:rsidRDefault="006D3C56">
            <w:pPr>
              <w:pStyle w:val="TAC"/>
              <w:rPr>
                <w:rFonts w:hint="eastAsia"/>
                <w:lang w:eastAsia="zh-CN"/>
              </w:rPr>
            </w:pPr>
            <w:r>
              <w:rPr>
                <w:rFonts w:hint="eastAsia"/>
                <w:lang w:eastAsia="zh-CN"/>
              </w:rPr>
              <w:t>0</w:t>
            </w:r>
          </w:p>
        </w:tc>
      </w:tr>
      <w:tr w:rsidR="006D3C56" w14:paraId="75B83A2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4746F2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TPC6</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1DA234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889613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96475A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E02FB6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373C04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AA3B15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14D833A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54137B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204842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24FEB3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EFEBB3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D606BC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714238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AA421FA" w14:textId="77777777" w:rsidR="006D3C56" w:rsidRDefault="006D3C56">
            <w:pPr>
              <w:pStyle w:val="TAC"/>
              <w:rPr>
                <w:rFonts w:hint="eastAsia"/>
                <w:lang w:eastAsia="zh-CN"/>
              </w:rPr>
            </w:pPr>
            <w:r>
              <w:rPr>
                <w:rFonts w:hint="eastAsia"/>
                <w:lang w:eastAsia="zh-CN"/>
              </w:rPr>
              <w:t>0</w:t>
            </w:r>
          </w:p>
        </w:tc>
      </w:tr>
      <w:tr w:rsidR="006D3C56" w14:paraId="27AB2D9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79CBFB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372C02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44212E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5DCCC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29EA33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E7745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C66991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70B50B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825062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F6AC9E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ED1AAB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C8F26F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AD6AE9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8F3CC8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BFA9823" w14:textId="77777777" w:rsidR="006D3C56" w:rsidRDefault="006D3C56">
            <w:pPr>
              <w:pStyle w:val="TAC"/>
              <w:rPr>
                <w:rFonts w:hint="eastAsia"/>
                <w:lang w:eastAsia="zh-CN"/>
              </w:rPr>
            </w:pPr>
            <w:r>
              <w:rPr>
                <w:rFonts w:hint="eastAsia"/>
                <w:lang w:eastAsia="zh-CN"/>
              </w:rPr>
              <w:t>0</w:t>
            </w:r>
          </w:p>
        </w:tc>
      </w:tr>
      <w:tr w:rsidR="006D3C56" w14:paraId="290E2EE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CFFC5A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TPC7</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B4E776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C486FD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1F7130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EA2971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E8B1E2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A0FC18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981888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95F8D5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1BF1F5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C21744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A76289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201466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5F609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ADFDC2A" w14:textId="77777777" w:rsidR="006D3C56" w:rsidRDefault="006D3C56">
            <w:pPr>
              <w:pStyle w:val="TAC"/>
              <w:rPr>
                <w:rFonts w:hint="eastAsia"/>
                <w:lang w:eastAsia="zh-CN"/>
              </w:rPr>
            </w:pPr>
            <w:r>
              <w:rPr>
                <w:rFonts w:hint="eastAsia"/>
                <w:lang w:eastAsia="zh-CN"/>
              </w:rPr>
              <w:t>0</w:t>
            </w:r>
          </w:p>
        </w:tc>
      </w:tr>
      <w:tr w:rsidR="006D3C56" w14:paraId="618AEC6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02ACA5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4A1EED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35533A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6AC782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8B016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CC2C3D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6DEB6C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9172E0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94CFFA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9F7BBD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FED5C8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004715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57C70C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1FEF37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CEB88E" w14:textId="77777777" w:rsidR="006D3C56" w:rsidRDefault="006D3C56">
            <w:pPr>
              <w:pStyle w:val="TAC"/>
              <w:rPr>
                <w:rFonts w:hint="eastAsia"/>
                <w:lang w:eastAsia="zh-CN"/>
              </w:rPr>
            </w:pPr>
            <w:r>
              <w:rPr>
                <w:rFonts w:hint="eastAsia"/>
                <w:lang w:eastAsia="zh-CN"/>
              </w:rPr>
              <w:t>0</w:t>
            </w:r>
          </w:p>
        </w:tc>
      </w:tr>
      <w:tr w:rsidR="006D3C56" w14:paraId="6DC3508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99B72C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TPC8</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B8EE37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3B9BF7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F2697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9C5713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694590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427BD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3A6692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21CDC2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837907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6AE61E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AEEB3A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26E2A1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7517ED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C7BA059" w14:textId="77777777" w:rsidR="006D3C56" w:rsidRDefault="006D3C56">
            <w:pPr>
              <w:pStyle w:val="TAC"/>
              <w:rPr>
                <w:rFonts w:hint="eastAsia"/>
                <w:lang w:eastAsia="zh-CN"/>
              </w:rPr>
            </w:pPr>
            <w:r>
              <w:rPr>
                <w:rFonts w:hint="eastAsia"/>
                <w:lang w:eastAsia="zh-CN"/>
              </w:rPr>
              <w:t>0</w:t>
            </w:r>
          </w:p>
        </w:tc>
      </w:tr>
      <w:tr w:rsidR="006D3C56" w14:paraId="0498ED20"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8F5D90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A930CF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6649D6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CF7F53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F87865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D3A84E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908CFE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21CD02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66A059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C6640A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9CA769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733924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07FCCD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E32C0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31CD80C" w14:textId="77777777" w:rsidR="006D3C56" w:rsidRDefault="006D3C56">
            <w:pPr>
              <w:pStyle w:val="TAC"/>
              <w:rPr>
                <w:rFonts w:hint="eastAsia"/>
                <w:lang w:eastAsia="zh-CN"/>
              </w:rPr>
            </w:pPr>
            <w:r>
              <w:rPr>
                <w:rFonts w:hint="eastAsia"/>
                <w:lang w:eastAsia="zh-CN"/>
              </w:rPr>
              <w:t>0</w:t>
            </w:r>
          </w:p>
        </w:tc>
      </w:tr>
      <w:tr w:rsidR="006D3C56" w14:paraId="2B2F04B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ThinSmallGap" w:sz="24" w:space="0" w:color="auto"/>
              <w:right w:val="thinThickSmallGap" w:sz="12" w:space="0" w:color="auto"/>
            </w:tcBorders>
          </w:tcPr>
          <w:p w14:paraId="79CDA7E7" w14:textId="77777777" w:rsidR="006D3C56" w:rsidRDefault="006D3C56">
            <w:pPr>
              <w:pStyle w:val="TAC"/>
              <w:rPr>
                <w:rFonts w:hint="eastAsia"/>
                <w:b/>
                <w:lang w:eastAsia="zh-CN"/>
              </w:rPr>
            </w:pPr>
            <w:r>
              <w:rPr>
                <w:b/>
              </w:rPr>
              <w:t>N</w:t>
            </w:r>
            <w:r>
              <w:rPr>
                <w:b/>
                <w:vertAlign w:val="subscript"/>
              </w:rPr>
              <w:t>data/data field(2)</w:t>
            </w:r>
            <w:r>
              <w:rPr>
                <w:b/>
              </w:rPr>
              <w:t xml:space="preserve"> (bits)</w:t>
            </w:r>
          </w:p>
        </w:tc>
        <w:tc>
          <w:tcPr>
            <w:tcW w:w="0" w:type="auto"/>
            <w:tcBorders>
              <w:top w:val="thinThickSmallGap" w:sz="12" w:space="0" w:color="auto"/>
              <w:left w:val="nil"/>
              <w:bottom w:val="thinThickThinSmallGap" w:sz="24" w:space="0" w:color="auto"/>
              <w:right w:val="thinThickSmallGap" w:sz="12" w:space="0" w:color="auto"/>
            </w:tcBorders>
          </w:tcPr>
          <w:p w14:paraId="61AF45D6" w14:textId="77777777" w:rsidR="006D3C56" w:rsidRDefault="006D3C56">
            <w:pPr>
              <w:pStyle w:val="TAC"/>
              <w:rPr>
                <w:rFonts w:hint="eastAsia"/>
                <w:lang w:eastAsia="zh-CN"/>
              </w:rPr>
            </w:pPr>
            <w:r>
              <w:rPr>
                <w:rFonts w:hint="eastAsia"/>
                <w:lang w:eastAsia="zh-CN"/>
              </w:rPr>
              <w:t>280</w:t>
            </w:r>
          </w:p>
        </w:tc>
        <w:tc>
          <w:tcPr>
            <w:tcW w:w="0" w:type="auto"/>
            <w:tcBorders>
              <w:top w:val="thinThickSmallGap" w:sz="12" w:space="0" w:color="auto"/>
              <w:left w:val="nil"/>
              <w:bottom w:val="thinThickThinSmallGap" w:sz="24" w:space="0" w:color="auto"/>
              <w:right w:val="thinThickSmallGap" w:sz="12" w:space="0" w:color="auto"/>
            </w:tcBorders>
          </w:tcPr>
          <w:p w14:paraId="1C170BB8" w14:textId="77777777" w:rsidR="006D3C56" w:rsidRDefault="006D3C56">
            <w:pPr>
              <w:pStyle w:val="TAC"/>
              <w:rPr>
                <w:rFonts w:hint="eastAsia"/>
                <w:lang w:eastAsia="zh-CN"/>
              </w:rPr>
            </w:pPr>
            <w:r>
              <w:rPr>
                <w:rFonts w:hint="eastAsia"/>
                <w:lang w:eastAsia="zh-CN"/>
              </w:rPr>
              <w:t>560</w:t>
            </w:r>
          </w:p>
        </w:tc>
        <w:tc>
          <w:tcPr>
            <w:tcW w:w="0" w:type="auto"/>
            <w:tcBorders>
              <w:top w:val="thinThickSmallGap" w:sz="12" w:space="0" w:color="auto"/>
              <w:left w:val="nil"/>
              <w:bottom w:val="thinThickThinSmallGap" w:sz="24" w:space="0" w:color="auto"/>
              <w:right w:val="thinThickSmallGap" w:sz="12" w:space="0" w:color="auto"/>
            </w:tcBorders>
          </w:tcPr>
          <w:p w14:paraId="3B2957AD" w14:textId="77777777" w:rsidR="006D3C56" w:rsidRDefault="006D3C56">
            <w:pPr>
              <w:pStyle w:val="TAC"/>
              <w:rPr>
                <w:rFonts w:hint="eastAsia"/>
                <w:lang w:eastAsia="zh-CN"/>
              </w:rPr>
            </w:pPr>
            <w:r>
              <w:rPr>
                <w:rFonts w:hint="eastAsia"/>
                <w:lang w:eastAsia="zh-CN"/>
              </w:rPr>
              <w:t>262</w:t>
            </w:r>
          </w:p>
        </w:tc>
        <w:tc>
          <w:tcPr>
            <w:tcW w:w="0" w:type="auto"/>
            <w:tcBorders>
              <w:top w:val="thinThickSmallGap" w:sz="12" w:space="0" w:color="auto"/>
              <w:left w:val="nil"/>
              <w:bottom w:val="thinThickThinSmallGap" w:sz="24" w:space="0" w:color="auto"/>
              <w:right w:val="thinThickSmallGap" w:sz="12" w:space="0" w:color="auto"/>
            </w:tcBorders>
          </w:tcPr>
          <w:p w14:paraId="3C156CC7" w14:textId="77777777" w:rsidR="006D3C56" w:rsidRDefault="006D3C56">
            <w:pPr>
              <w:pStyle w:val="TAC"/>
              <w:rPr>
                <w:rFonts w:hint="eastAsia"/>
                <w:lang w:eastAsia="zh-CN"/>
              </w:rPr>
            </w:pPr>
            <w:r>
              <w:rPr>
                <w:rFonts w:hint="eastAsia"/>
                <w:lang w:eastAsia="zh-CN"/>
              </w:rPr>
              <w:t>524</w:t>
            </w:r>
          </w:p>
        </w:tc>
        <w:tc>
          <w:tcPr>
            <w:tcW w:w="0" w:type="auto"/>
            <w:tcBorders>
              <w:top w:val="thinThickSmallGap" w:sz="12" w:space="0" w:color="auto"/>
              <w:left w:val="nil"/>
              <w:bottom w:val="thinThickThinSmallGap" w:sz="24" w:space="0" w:color="auto"/>
              <w:right w:val="thinThickSmallGap" w:sz="12" w:space="0" w:color="auto"/>
            </w:tcBorders>
          </w:tcPr>
          <w:p w14:paraId="1CFADB79" w14:textId="77777777" w:rsidR="006D3C56" w:rsidRDefault="006D3C56">
            <w:pPr>
              <w:pStyle w:val="TAC"/>
              <w:rPr>
                <w:rFonts w:hint="eastAsia"/>
                <w:lang w:eastAsia="zh-CN"/>
              </w:rPr>
            </w:pPr>
            <w:r>
              <w:rPr>
                <w:rFonts w:hint="eastAsia"/>
                <w:lang w:eastAsia="zh-CN"/>
              </w:rPr>
              <w:t>244</w:t>
            </w:r>
          </w:p>
        </w:tc>
        <w:tc>
          <w:tcPr>
            <w:tcW w:w="0" w:type="auto"/>
            <w:tcBorders>
              <w:top w:val="thinThickSmallGap" w:sz="12" w:space="0" w:color="auto"/>
              <w:left w:val="nil"/>
              <w:bottom w:val="thinThickThinSmallGap" w:sz="24" w:space="0" w:color="auto"/>
              <w:right w:val="thinThickSmallGap" w:sz="12" w:space="0" w:color="auto"/>
            </w:tcBorders>
          </w:tcPr>
          <w:p w14:paraId="5EC267E1" w14:textId="77777777" w:rsidR="006D3C56" w:rsidRDefault="006D3C56">
            <w:pPr>
              <w:pStyle w:val="TAC"/>
              <w:rPr>
                <w:rFonts w:hint="eastAsia"/>
                <w:lang w:eastAsia="zh-CN"/>
              </w:rPr>
            </w:pPr>
            <w:r>
              <w:rPr>
                <w:rFonts w:hint="eastAsia"/>
                <w:lang w:eastAsia="zh-CN"/>
              </w:rPr>
              <w:t>488</w:t>
            </w:r>
          </w:p>
        </w:tc>
        <w:tc>
          <w:tcPr>
            <w:tcW w:w="0" w:type="auto"/>
            <w:tcBorders>
              <w:top w:val="thinThickSmallGap" w:sz="12" w:space="0" w:color="auto"/>
              <w:left w:val="nil"/>
              <w:bottom w:val="thinThickThinSmallGap" w:sz="24" w:space="0" w:color="auto"/>
              <w:right w:val="nil"/>
            </w:tcBorders>
          </w:tcPr>
          <w:p w14:paraId="6318020C" w14:textId="77777777" w:rsidR="006D3C56" w:rsidRDefault="006D3C56">
            <w:pPr>
              <w:pStyle w:val="TAC"/>
              <w:rPr>
                <w:rFonts w:hint="eastAsia"/>
                <w:lang w:eastAsia="zh-CN"/>
              </w:rPr>
            </w:pPr>
            <w:r>
              <w:rPr>
                <w:rFonts w:hint="eastAsia"/>
                <w:lang w:eastAsia="zh-CN"/>
              </w:rPr>
              <w:t>226</w:t>
            </w:r>
          </w:p>
        </w:tc>
        <w:tc>
          <w:tcPr>
            <w:tcW w:w="0" w:type="auto"/>
            <w:tcBorders>
              <w:top w:val="thinThickSmallGap" w:sz="12" w:space="0" w:color="auto"/>
              <w:left w:val="double" w:sz="4" w:space="0" w:color="auto"/>
              <w:bottom w:val="thinThickThinSmallGap" w:sz="24" w:space="0" w:color="auto"/>
              <w:right w:val="double" w:sz="4" w:space="0" w:color="auto"/>
            </w:tcBorders>
          </w:tcPr>
          <w:p w14:paraId="2B136200" w14:textId="77777777" w:rsidR="006D3C56" w:rsidRDefault="006D3C56">
            <w:pPr>
              <w:pStyle w:val="TAC"/>
              <w:rPr>
                <w:rFonts w:hint="eastAsia"/>
                <w:lang w:eastAsia="zh-CN"/>
              </w:rPr>
            </w:pPr>
            <w:r>
              <w:rPr>
                <w:rFonts w:hint="eastAsia"/>
                <w:lang w:eastAsia="zh-CN"/>
              </w:rPr>
              <w:t>452</w:t>
            </w:r>
          </w:p>
        </w:tc>
        <w:tc>
          <w:tcPr>
            <w:tcW w:w="0" w:type="auto"/>
            <w:tcBorders>
              <w:top w:val="thinThickSmallGap" w:sz="12" w:space="0" w:color="auto"/>
              <w:left w:val="double" w:sz="4" w:space="0" w:color="auto"/>
              <w:bottom w:val="thinThickThinSmallGap" w:sz="24" w:space="0" w:color="auto"/>
              <w:right w:val="double" w:sz="4" w:space="0" w:color="auto"/>
            </w:tcBorders>
          </w:tcPr>
          <w:p w14:paraId="21A35319" w14:textId="77777777" w:rsidR="006D3C56" w:rsidRDefault="006D3C56">
            <w:pPr>
              <w:pStyle w:val="TAC"/>
              <w:rPr>
                <w:rFonts w:hint="eastAsia"/>
                <w:lang w:eastAsia="zh-CN"/>
              </w:rPr>
            </w:pPr>
            <w:r>
              <w:rPr>
                <w:rFonts w:hint="eastAsia"/>
                <w:lang w:eastAsia="zh-CN"/>
              </w:rPr>
              <w:t>208</w:t>
            </w:r>
          </w:p>
        </w:tc>
        <w:tc>
          <w:tcPr>
            <w:tcW w:w="0" w:type="auto"/>
            <w:tcBorders>
              <w:top w:val="thinThickSmallGap" w:sz="12" w:space="0" w:color="auto"/>
              <w:left w:val="double" w:sz="4" w:space="0" w:color="auto"/>
              <w:bottom w:val="thinThickThinSmallGap" w:sz="24" w:space="0" w:color="auto"/>
              <w:right w:val="double" w:sz="4" w:space="0" w:color="auto"/>
            </w:tcBorders>
          </w:tcPr>
          <w:p w14:paraId="11B7A94C" w14:textId="77777777" w:rsidR="006D3C56" w:rsidRDefault="006D3C56">
            <w:pPr>
              <w:pStyle w:val="TAC"/>
              <w:rPr>
                <w:rFonts w:hint="eastAsia"/>
                <w:lang w:eastAsia="zh-CN"/>
              </w:rPr>
            </w:pPr>
            <w:r>
              <w:rPr>
                <w:rFonts w:hint="eastAsia"/>
                <w:lang w:eastAsia="zh-CN"/>
              </w:rPr>
              <w:t>416</w:t>
            </w:r>
          </w:p>
        </w:tc>
        <w:tc>
          <w:tcPr>
            <w:tcW w:w="0" w:type="auto"/>
            <w:tcBorders>
              <w:top w:val="thinThickSmallGap" w:sz="12" w:space="0" w:color="auto"/>
              <w:left w:val="double" w:sz="4" w:space="0" w:color="auto"/>
              <w:bottom w:val="thinThickThinSmallGap" w:sz="24" w:space="0" w:color="auto"/>
              <w:right w:val="double" w:sz="4" w:space="0" w:color="auto"/>
            </w:tcBorders>
          </w:tcPr>
          <w:p w14:paraId="4DE67976" w14:textId="77777777" w:rsidR="006D3C56" w:rsidRDefault="006D3C56">
            <w:pPr>
              <w:pStyle w:val="TAC"/>
              <w:rPr>
                <w:rFonts w:hint="eastAsia"/>
                <w:lang w:eastAsia="zh-CN"/>
              </w:rPr>
            </w:pPr>
            <w:r>
              <w:rPr>
                <w:rFonts w:hint="eastAsia"/>
                <w:lang w:eastAsia="zh-CN"/>
              </w:rPr>
              <w:t>704</w:t>
            </w:r>
          </w:p>
        </w:tc>
        <w:tc>
          <w:tcPr>
            <w:tcW w:w="0" w:type="auto"/>
            <w:tcBorders>
              <w:top w:val="thinThickSmallGap" w:sz="12" w:space="0" w:color="auto"/>
              <w:left w:val="double" w:sz="4" w:space="0" w:color="auto"/>
              <w:bottom w:val="thinThickThinSmallGap" w:sz="24" w:space="0" w:color="auto"/>
              <w:right w:val="double" w:sz="4" w:space="0" w:color="auto"/>
            </w:tcBorders>
          </w:tcPr>
          <w:p w14:paraId="1DCE8E31"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ThinSmallGap" w:sz="24" w:space="0" w:color="auto"/>
              <w:right w:val="double" w:sz="4" w:space="0" w:color="auto"/>
            </w:tcBorders>
          </w:tcPr>
          <w:p w14:paraId="1831BDFA" w14:textId="77777777" w:rsidR="006D3C56" w:rsidRDefault="006D3C56">
            <w:pPr>
              <w:pStyle w:val="TAC"/>
              <w:rPr>
                <w:rFonts w:hint="eastAsia"/>
                <w:lang w:eastAsia="zh-CN"/>
              </w:rPr>
            </w:pPr>
            <w:r>
              <w:rPr>
                <w:rFonts w:hint="eastAsia"/>
                <w:lang w:eastAsia="zh-CN"/>
              </w:rPr>
              <w:t>686</w:t>
            </w:r>
          </w:p>
        </w:tc>
        <w:tc>
          <w:tcPr>
            <w:tcW w:w="0" w:type="auto"/>
            <w:tcBorders>
              <w:top w:val="thinThickSmallGap" w:sz="12" w:space="0" w:color="auto"/>
              <w:left w:val="double" w:sz="4" w:space="0" w:color="auto"/>
              <w:bottom w:val="thinThickThinSmallGap" w:sz="24" w:space="0" w:color="auto"/>
              <w:right w:val="double" w:sz="4" w:space="0" w:color="auto"/>
            </w:tcBorders>
          </w:tcPr>
          <w:p w14:paraId="4751E0EF" w14:textId="77777777" w:rsidR="006D3C56" w:rsidRDefault="006D3C56">
            <w:pPr>
              <w:pStyle w:val="TAC"/>
              <w:rPr>
                <w:rFonts w:hint="eastAsia"/>
                <w:lang w:eastAsia="zh-CN"/>
              </w:rPr>
            </w:pPr>
            <w:r>
              <w:rPr>
                <w:rFonts w:hint="eastAsia"/>
                <w:lang w:eastAsia="zh-CN"/>
              </w:rPr>
              <w:t>1372</w:t>
            </w:r>
          </w:p>
        </w:tc>
      </w:tr>
    </w:tbl>
    <w:p w14:paraId="45D5D7A5" w14:textId="77777777" w:rsidR="006D3C56" w:rsidRDefault="006D3C56">
      <w:pPr>
        <w:pStyle w:val="TH"/>
        <w:rPr>
          <w:rFonts w:hint="eastAsia"/>
          <w:lang w:eastAsia="zh-CN"/>
        </w:rPr>
      </w:pPr>
    </w:p>
    <w:tbl>
      <w:tblPr>
        <w:tblW w:w="14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0"/>
        <w:gridCol w:w="837"/>
        <w:gridCol w:w="947"/>
        <w:gridCol w:w="837"/>
        <w:gridCol w:w="947"/>
        <w:gridCol w:w="837"/>
        <w:gridCol w:w="947"/>
        <w:gridCol w:w="837"/>
        <w:gridCol w:w="947"/>
        <w:gridCol w:w="837"/>
        <w:gridCol w:w="947"/>
        <w:gridCol w:w="837"/>
        <w:gridCol w:w="947"/>
        <w:gridCol w:w="837"/>
        <w:gridCol w:w="947"/>
      </w:tblGrid>
      <w:tr w:rsidR="006D3C56" w14:paraId="2398DE4A" w14:textId="77777777">
        <w:tblPrEx>
          <w:tblCellMar>
            <w:top w:w="0" w:type="dxa"/>
            <w:bottom w:w="0" w:type="dxa"/>
          </w:tblCellMar>
        </w:tblPrEx>
        <w:trPr>
          <w:tblHeader/>
          <w:jc w:val="center"/>
        </w:trPr>
        <w:tc>
          <w:tcPr>
            <w:tcW w:w="0" w:type="auto"/>
            <w:tcBorders>
              <w:top w:val="thinThickThinSmallGap" w:sz="24" w:space="0" w:color="auto"/>
              <w:left w:val="thinThickThinSmallGap" w:sz="24" w:space="0" w:color="auto"/>
              <w:bottom w:val="thinThickSmallGap" w:sz="18" w:space="0" w:color="auto"/>
              <w:right w:val="thinThickSmallGap" w:sz="12" w:space="0" w:color="auto"/>
            </w:tcBorders>
          </w:tcPr>
          <w:p w14:paraId="37BEC0FD" w14:textId="77777777" w:rsidR="006D3C56" w:rsidRDefault="006D3C56">
            <w:pPr>
              <w:pStyle w:val="TAH"/>
              <w:rPr>
                <w:rFonts w:hint="eastAsia"/>
                <w:lang w:eastAsia="zh-CN"/>
              </w:rPr>
            </w:pPr>
            <w:r>
              <w:t>Slot Format</w:t>
            </w:r>
          </w:p>
          <w:p w14:paraId="2BFE80E7" w14:textId="77777777" w:rsidR="006D3C56" w:rsidRDefault="006D3C56">
            <w:pPr>
              <w:pStyle w:val="TAH"/>
            </w:pPr>
            <w:r>
              <w:t>#</w:t>
            </w:r>
          </w:p>
        </w:tc>
        <w:tc>
          <w:tcPr>
            <w:tcW w:w="0" w:type="auto"/>
            <w:tcBorders>
              <w:top w:val="thinThickThinSmallGap" w:sz="24" w:space="0" w:color="auto"/>
              <w:left w:val="nil"/>
              <w:bottom w:val="thinThickSmallGap" w:sz="18" w:space="0" w:color="auto"/>
              <w:right w:val="thinThickSmallGap" w:sz="12" w:space="0" w:color="auto"/>
            </w:tcBorders>
          </w:tcPr>
          <w:p w14:paraId="5DA3F356" w14:textId="77777777" w:rsidR="006D3C56" w:rsidRDefault="006D3C56">
            <w:pPr>
              <w:pStyle w:val="TAH"/>
              <w:rPr>
                <w:rFonts w:hint="eastAsia"/>
                <w:b w:val="0"/>
                <w:lang w:eastAsia="zh-CN"/>
              </w:rPr>
            </w:pPr>
            <w:r>
              <w:rPr>
                <w:rFonts w:hint="eastAsia"/>
                <w:b w:val="0"/>
                <w:lang w:eastAsia="zh-CN"/>
              </w:rPr>
              <w:t>56</w:t>
            </w:r>
          </w:p>
          <w:p w14:paraId="75BB06C7"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22FFE6A6" w14:textId="77777777" w:rsidR="006D3C56" w:rsidRDefault="006D3C56">
            <w:pPr>
              <w:pStyle w:val="TAH"/>
              <w:rPr>
                <w:rFonts w:hint="eastAsia"/>
                <w:b w:val="0"/>
                <w:lang w:eastAsia="zh-CN"/>
              </w:rPr>
            </w:pPr>
            <w:r>
              <w:rPr>
                <w:rFonts w:hint="eastAsia"/>
                <w:b w:val="0"/>
                <w:lang w:eastAsia="zh-CN"/>
              </w:rPr>
              <w:t>57</w:t>
            </w:r>
          </w:p>
          <w:p w14:paraId="4E402693" w14:textId="77777777" w:rsidR="006D3C56" w:rsidRDefault="006D3C56">
            <w:pPr>
              <w:pStyle w:val="TAH"/>
              <w:rPr>
                <w:rFonts w:hint="eastAsia"/>
                <w:b w:val="0"/>
                <w:szCs w:val="18"/>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0E14BF0E" w14:textId="77777777" w:rsidR="006D3C56" w:rsidRDefault="006D3C56">
            <w:pPr>
              <w:pStyle w:val="TAH"/>
              <w:rPr>
                <w:rFonts w:hint="eastAsia"/>
                <w:b w:val="0"/>
                <w:lang w:eastAsia="zh-CN"/>
              </w:rPr>
            </w:pPr>
            <w:r>
              <w:rPr>
                <w:rFonts w:hint="eastAsia"/>
                <w:b w:val="0"/>
                <w:lang w:eastAsia="zh-CN"/>
              </w:rPr>
              <w:t>58</w:t>
            </w:r>
          </w:p>
          <w:p w14:paraId="4CF233E8"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02BE317D" w14:textId="77777777" w:rsidR="006D3C56" w:rsidRDefault="006D3C56">
            <w:pPr>
              <w:pStyle w:val="TAH"/>
              <w:rPr>
                <w:rFonts w:hint="eastAsia"/>
                <w:b w:val="0"/>
                <w:lang w:eastAsia="zh-CN"/>
              </w:rPr>
            </w:pPr>
            <w:r>
              <w:rPr>
                <w:rFonts w:hint="eastAsia"/>
                <w:b w:val="0"/>
                <w:lang w:eastAsia="zh-CN"/>
              </w:rPr>
              <w:t>59</w:t>
            </w:r>
          </w:p>
          <w:p w14:paraId="557D3298"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nil"/>
              <w:bottom w:val="thinThickSmallGap" w:sz="18" w:space="0" w:color="auto"/>
              <w:right w:val="thinThickSmallGap" w:sz="12" w:space="0" w:color="auto"/>
            </w:tcBorders>
          </w:tcPr>
          <w:p w14:paraId="3F0AD52D" w14:textId="77777777" w:rsidR="006D3C56" w:rsidRDefault="006D3C56">
            <w:pPr>
              <w:pStyle w:val="TAH"/>
              <w:rPr>
                <w:rFonts w:hint="eastAsia"/>
                <w:b w:val="0"/>
                <w:lang w:eastAsia="zh-CN"/>
              </w:rPr>
            </w:pPr>
            <w:r>
              <w:rPr>
                <w:rFonts w:hint="eastAsia"/>
                <w:b w:val="0"/>
                <w:lang w:eastAsia="zh-CN"/>
              </w:rPr>
              <w:t>60</w:t>
            </w:r>
          </w:p>
          <w:p w14:paraId="1DA0F5AB"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nil"/>
              <w:bottom w:val="thinThickSmallGap" w:sz="18" w:space="0" w:color="auto"/>
              <w:right w:val="thinThickSmallGap" w:sz="12" w:space="0" w:color="auto"/>
            </w:tcBorders>
          </w:tcPr>
          <w:p w14:paraId="42FD5E30" w14:textId="77777777" w:rsidR="006D3C56" w:rsidRDefault="006D3C56">
            <w:pPr>
              <w:pStyle w:val="TAH"/>
              <w:rPr>
                <w:rFonts w:hint="eastAsia"/>
                <w:b w:val="0"/>
                <w:szCs w:val="18"/>
                <w:lang w:eastAsia="zh-CN"/>
              </w:rPr>
            </w:pPr>
            <w:r>
              <w:rPr>
                <w:rFonts w:hint="eastAsia"/>
                <w:b w:val="0"/>
                <w:szCs w:val="18"/>
                <w:lang w:eastAsia="zh-CN"/>
              </w:rPr>
              <w:t>61</w:t>
            </w:r>
          </w:p>
          <w:p w14:paraId="0D1332B4" w14:textId="77777777" w:rsidR="006D3C56" w:rsidRDefault="006D3C56">
            <w:pPr>
              <w:pStyle w:val="TAH"/>
              <w:rPr>
                <w:rFonts w:hint="eastAsia"/>
                <w:b w:val="0"/>
                <w:lang w:eastAsia="zh-CN"/>
              </w:rPr>
            </w:pPr>
            <w:r>
              <w:rPr>
                <w:rFonts w:hint="eastAsia"/>
                <w:b w:val="0"/>
                <w:szCs w:val="18"/>
                <w:lang w:eastAsia="zh-CN"/>
              </w:rPr>
              <w:t>(16QAM)</w:t>
            </w:r>
          </w:p>
        </w:tc>
        <w:tc>
          <w:tcPr>
            <w:tcW w:w="0" w:type="auto"/>
            <w:tcBorders>
              <w:top w:val="thinThickThinSmallGap" w:sz="24" w:space="0" w:color="auto"/>
              <w:left w:val="nil"/>
              <w:bottom w:val="thinThickSmallGap" w:sz="18" w:space="0" w:color="auto"/>
              <w:right w:val="nil"/>
            </w:tcBorders>
          </w:tcPr>
          <w:p w14:paraId="348CE002" w14:textId="77777777" w:rsidR="006D3C56" w:rsidRDefault="006D3C56">
            <w:pPr>
              <w:pStyle w:val="TAH"/>
              <w:rPr>
                <w:rFonts w:hint="eastAsia"/>
                <w:b w:val="0"/>
                <w:lang w:eastAsia="zh-CN"/>
              </w:rPr>
            </w:pPr>
            <w:r>
              <w:rPr>
                <w:rFonts w:hint="eastAsia"/>
                <w:b w:val="0"/>
                <w:lang w:eastAsia="zh-CN"/>
              </w:rPr>
              <w:t>62</w:t>
            </w:r>
          </w:p>
          <w:p w14:paraId="1B7A848C"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463B9DD7" w14:textId="77777777" w:rsidR="006D3C56" w:rsidRDefault="006D3C56">
            <w:pPr>
              <w:pStyle w:val="TAH"/>
              <w:rPr>
                <w:rFonts w:hint="eastAsia"/>
                <w:b w:val="0"/>
                <w:lang w:eastAsia="zh-CN"/>
              </w:rPr>
            </w:pPr>
            <w:r>
              <w:rPr>
                <w:rFonts w:hint="eastAsia"/>
                <w:b w:val="0"/>
                <w:lang w:eastAsia="zh-CN"/>
              </w:rPr>
              <w:t>63</w:t>
            </w:r>
          </w:p>
          <w:p w14:paraId="782316AC"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7529AEF4" w14:textId="77777777" w:rsidR="006D3C56" w:rsidRDefault="006D3C56">
            <w:pPr>
              <w:pStyle w:val="TAH"/>
              <w:rPr>
                <w:rFonts w:hint="eastAsia"/>
                <w:b w:val="0"/>
                <w:lang w:eastAsia="zh-CN"/>
              </w:rPr>
            </w:pPr>
            <w:r>
              <w:rPr>
                <w:rFonts w:hint="eastAsia"/>
                <w:b w:val="0"/>
                <w:lang w:eastAsia="zh-CN"/>
              </w:rPr>
              <w:t>64</w:t>
            </w:r>
          </w:p>
          <w:p w14:paraId="5B29CB30"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6D64D6B6" w14:textId="77777777" w:rsidR="006D3C56" w:rsidRDefault="006D3C56">
            <w:pPr>
              <w:pStyle w:val="TAH"/>
              <w:rPr>
                <w:rFonts w:hint="eastAsia"/>
                <w:b w:val="0"/>
                <w:lang w:eastAsia="zh-CN"/>
              </w:rPr>
            </w:pPr>
            <w:r>
              <w:rPr>
                <w:rFonts w:hint="eastAsia"/>
                <w:b w:val="0"/>
                <w:lang w:eastAsia="zh-CN"/>
              </w:rPr>
              <w:t>65</w:t>
            </w:r>
          </w:p>
          <w:p w14:paraId="508E01FF"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72EF7378" w14:textId="77777777" w:rsidR="006D3C56" w:rsidRDefault="006D3C56">
            <w:pPr>
              <w:pStyle w:val="TAH"/>
              <w:rPr>
                <w:rFonts w:hint="eastAsia"/>
                <w:b w:val="0"/>
                <w:lang w:eastAsia="zh-CN"/>
              </w:rPr>
            </w:pPr>
            <w:r>
              <w:rPr>
                <w:rFonts w:hint="eastAsia"/>
                <w:b w:val="0"/>
                <w:lang w:eastAsia="zh-CN"/>
              </w:rPr>
              <w:t>66</w:t>
            </w:r>
          </w:p>
          <w:p w14:paraId="672DA8A5"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5DABAB10" w14:textId="77777777" w:rsidR="006D3C56" w:rsidRDefault="006D3C56">
            <w:pPr>
              <w:pStyle w:val="TAH"/>
              <w:rPr>
                <w:rFonts w:hint="eastAsia"/>
                <w:b w:val="0"/>
                <w:lang w:eastAsia="zh-CN"/>
              </w:rPr>
            </w:pPr>
            <w:r>
              <w:rPr>
                <w:rFonts w:hint="eastAsia"/>
                <w:b w:val="0"/>
                <w:lang w:eastAsia="zh-CN"/>
              </w:rPr>
              <w:t>67</w:t>
            </w:r>
          </w:p>
          <w:p w14:paraId="1DCE7EF3" w14:textId="77777777" w:rsidR="006D3C56" w:rsidRDefault="006D3C56">
            <w:pPr>
              <w:pStyle w:val="TAH"/>
              <w:rPr>
                <w:rFonts w:hint="eastAsia"/>
                <w:b w:val="0"/>
                <w:lang w:eastAsia="zh-CN"/>
              </w:rPr>
            </w:pPr>
            <w:r>
              <w:rPr>
                <w:rFonts w:hint="eastAsia"/>
                <w:b w:val="0"/>
                <w:lang w:eastAsia="zh-CN"/>
              </w:rPr>
              <w:t>(16QAM)</w:t>
            </w:r>
          </w:p>
        </w:tc>
        <w:tc>
          <w:tcPr>
            <w:tcW w:w="0" w:type="auto"/>
            <w:tcBorders>
              <w:top w:val="thinThickThinSmallGap" w:sz="24" w:space="0" w:color="auto"/>
              <w:left w:val="double" w:sz="4" w:space="0" w:color="auto"/>
              <w:bottom w:val="thinThickSmallGap" w:sz="18" w:space="0" w:color="auto"/>
              <w:right w:val="double" w:sz="4" w:space="0" w:color="auto"/>
            </w:tcBorders>
          </w:tcPr>
          <w:p w14:paraId="15E8E69A" w14:textId="77777777" w:rsidR="006D3C56" w:rsidRDefault="006D3C56">
            <w:pPr>
              <w:pStyle w:val="TAH"/>
              <w:rPr>
                <w:rFonts w:hint="eastAsia"/>
                <w:b w:val="0"/>
                <w:lang w:eastAsia="zh-CN"/>
              </w:rPr>
            </w:pPr>
            <w:r>
              <w:rPr>
                <w:rFonts w:hint="eastAsia"/>
                <w:b w:val="0"/>
                <w:lang w:eastAsia="zh-CN"/>
              </w:rPr>
              <w:t>68</w:t>
            </w:r>
          </w:p>
          <w:p w14:paraId="22E36FDF" w14:textId="77777777" w:rsidR="006D3C56" w:rsidRDefault="006D3C56">
            <w:pPr>
              <w:pStyle w:val="TAH"/>
              <w:rPr>
                <w:rFonts w:hint="eastAsia"/>
                <w:b w:val="0"/>
                <w:lang w:eastAsia="zh-CN"/>
              </w:rPr>
            </w:pPr>
            <w:r>
              <w:rPr>
                <w:rFonts w:hint="eastAsia"/>
                <w:b w:val="0"/>
                <w:lang w:eastAsia="zh-CN"/>
              </w:rPr>
              <w:t>(QPSK)</w:t>
            </w:r>
          </w:p>
        </w:tc>
        <w:tc>
          <w:tcPr>
            <w:tcW w:w="0" w:type="auto"/>
            <w:tcBorders>
              <w:top w:val="thinThickThinSmallGap" w:sz="24" w:space="0" w:color="auto"/>
              <w:left w:val="double" w:sz="4" w:space="0" w:color="auto"/>
              <w:bottom w:val="thinThickSmallGap" w:sz="18" w:space="0" w:color="auto"/>
              <w:right w:val="double" w:sz="4" w:space="0" w:color="auto"/>
            </w:tcBorders>
          </w:tcPr>
          <w:p w14:paraId="0A479442" w14:textId="77777777" w:rsidR="006D3C56" w:rsidRDefault="006D3C56">
            <w:pPr>
              <w:pStyle w:val="TAH"/>
              <w:rPr>
                <w:rFonts w:hint="eastAsia"/>
                <w:b w:val="0"/>
                <w:lang w:eastAsia="zh-CN"/>
              </w:rPr>
            </w:pPr>
            <w:r>
              <w:rPr>
                <w:rFonts w:hint="eastAsia"/>
                <w:b w:val="0"/>
                <w:lang w:eastAsia="zh-CN"/>
              </w:rPr>
              <w:t>69</w:t>
            </w:r>
          </w:p>
          <w:p w14:paraId="770F5E12" w14:textId="77777777" w:rsidR="006D3C56" w:rsidRDefault="006D3C56">
            <w:pPr>
              <w:pStyle w:val="TAH"/>
              <w:rPr>
                <w:rFonts w:hint="eastAsia"/>
                <w:b w:val="0"/>
                <w:lang w:eastAsia="zh-CN"/>
              </w:rPr>
            </w:pPr>
            <w:r>
              <w:rPr>
                <w:rFonts w:hint="eastAsia"/>
                <w:b w:val="0"/>
                <w:lang w:eastAsia="zh-CN"/>
              </w:rPr>
              <w:t>(16QAM)</w:t>
            </w:r>
          </w:p>
        </w:tc>
      </w:tr>
      <w:tr w:rsidR="006D3C56" w14:paraId="22FABE74" w14:textId="77777777">
        <w:tblPrEx>
          <w:tblCellMar>
            <w:top w:w="0" w:type="dxa"/>
            <w:bottom w:w="0" w:type="dxa"/>
          </w:tblCellMar>
        </w:tblPrEx>
        <w:trPr>
          <w:jc w:val="center"/>
        </w:trPr>
        <w:tc>
          <w:tcPr>
            <w:tcW w:w="0" w:type="auto"/>
            <w:tcBorders>
              <w:top w:val="thinThickSmallGap" w:sz="18" w:space="0" w:color="auto"/>
              <w:left w:val="thinThickThinSmallGap" w:sz="24" w:space="0" w:color="auto"/>
              <w:bottom w:val="thinThickSmallGap" w:sz="12" w:space="0" w:color="auto"/>
              <w:right w:val="thinThickSmallGap" w:sz="12" w:space="0" w:color="auto"/>
            </w:tcBorders>
          </w:tcPr>
          <w:p w14:paraId="3A947933" w14:textId="77777777" w:rsidR="006D3C56" w:rsidRDefault="006D3C56">
            <w:pPr>
              <w:pStyle w:val="TAC"/>
              <w:rPr>
                <w:rFonts w:hint="eastAsia"/>
                <w:b/>
                <w:lang w:eastAsia="zh-CN"/>
              </w:rPr>
            </w:pPr>
            <w:r>
              <w:rPr>
                <w:b/>
              </w:rPr>
              <w:t>Spreading Factor</w:t>
            </w:r>
          </w:p>
        </w:tc>
        <w:tc>
          <w:tcPr>
            <w:tcW w:w="0" w:type="auto"/>
            <w:tcBorders>
              <w:top w:val="thinThickSmallGap" w:sz="18" w:space="0" w:color="auto"/>
              <w:left w:val="nil"/>
              <w:bottom w:val="thinThickSmallGap" w:sz="12" w:space="0" w:color="auto"/>
              <w:right w:val="thinThickSmallGap" w:sz="12" w:space="0" w:color="auto"/>
            </w:tcBorders>
          </w:tcPr>
          <w:p w14:paraId="6CFA7BD5"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nil"/>
              <w:bottom w:val="thinThickSmallGap" w:sz="12" w:space="0" w:color="auto"/>
              <w:right w:val="thinThickSmallGap" w:sz="12" w:space="0" w:color="auto"/>
            </w:tcBorders>
          </w:tcPr>
          <w:p w14:paraId="606D8034"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nil"/>
              <w:bottom w:val="thinThickSmallGap" w:sz="12" w:space="0" w:color="auto"/>
              <w:right w:val="thinThickSmallGap" w:sz="12" w:space="0" w:color="auto"/>
            </w:tcBorders>
          </w:tcPr>
          <w:p w14:paraId="63DC4566"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nil"/>
              <w:bottom w:val="thinThickSmallGap" w:sz="12" w:space="0" w:color="auto"/>
              <w:right w:val="thinThickSmallGap" w:sz="12" w:space="0" w:color="auto"/>
            </w:tcBorders>
          </w:tcPr>
          <w:p w14:paraId="145F3339"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nil"/>
              <w:bottom w:val="thinThickSmallGap" w:sz="12" w:space="0" w:color="auto"/>
              <w:right w:val="thinThickSmallGap" w:sz="12" w:space="0" w:color="auto"/>
            </w:tcBorders>
          </w:tcPr>
          <w:p w14:paraId="233CCB07"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nil"/>
              <w:bottom w:val="thinThickSmallGap" w:sz="12" w:space="0" w:color="auto"/>
              <w:right w:val="thinThickSmallGap" w:sz="12" w:space="0" w:color="auto"/>
            </w:tcBorders>
          </w:tcPr>
          <w:p w14:paraId="6E45A3A8" w14:textId="77777777" w:rsidR="006D3C56" w:rsidRDefault="006D3C56">
            <w:pPr>
              <w:pStyle w:val="TAC"/>
            </w:pPr>
            <w:r>
              <w:rPr>
                <w:rFonts w:hint="eastAsia"/>
                <w:lang w:eastAsia="zh-CN"/>
              </w:rPr>
              <w:t>1</w:t>
            </w:r>
          </w:p>
        </w:tc>
        <w:tc>
          <w:tcPr>
            <w:tcW w:w="0" w:type="auto"/>
            <w:tcBorders>
              <w:top w:val="thinThickSmallGap" w:sz="18" w:space="0" w:color="auto"/>
              <w:left w:val="nil"/>
              <w:bottom w:val="thinThickSmallGap" w:sz="12" w:space="0" w:color="auto"/>
              <w:right w:val="nil"/>
            </w:tcBorders>
          </w:tcPr>
          <w:p w14:paraId="00A45541"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3B673D69"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02ABB1BA"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0FCDDD94"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67BA224D"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6AC2C2E8"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4CBC1D71" w14:textId="77777777" w:rsidR="006D3C56" w:rsidRDefault="006D3C56">
            <w:pPr>
              <w:pStyle w:val="TAC"/>
              <w:rPr>
                <w:rFonts w:hint="eastAsia"/>
                <w:lang w:eastAsia="zh-CN"/>
              </w:rPr>
            </w:pPr>
            <w:r>
              <w:rPr>
                <w:rFonts w:hint="eastAsia"/>
                <w:lang w:eastAsia="zh-CN"/>
              </w:rPr>
              <w:t>1</w:t>
            </w:r>
          </w:p>
        </w:tc>
        <w:tc>
          <w:tcPr>
            <w:tcW w:w="0" w:type="auto"/>
            <w:tcBorders>
              <w:top w:val="thinThickSmallGap" w:sz="18" w:space="0" w:color="auto"/>
              <w:left w:val="double" w:sz="4" w:space="0" w:color="auto"/>
              <w:bottom w:val="thinThickSmallGap" w:sz="12" w:space="0" w:color="auto"/>
              <w:right w:val="double" w:sz="4" w:space="0" w:color="auto"/>
            </w:tcBorders>
          </w:tcPr>
          <w:p w14:paraId="67C245C0" w14:textId="77777777" w:rsidR="006D3C56" w:rsidRDefault="006D3C56">
            <w:pPr>
              <w:pStyle w:val="TAC"/>
              <w:rPr>
                <w:rFonts w:hint="eastAsia"/>
                <w:lang w:eastAsia="zh-CN"/>
              </w:rPr>
            </w:pPr>
            <w:r>
              <w:rPr>
                <w:rFonts w:hint="eastAsia"/>
                <w:lang w:eastAsia="zh-CN"/>
              </w:rPr>
              <w:t>1</w:t>
            </w:r>
          </w:p>
        </w:tc>
      </w:tr>
      <w:tr w:rsidR="006D3C56" w14:paraId="0AF20B4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8692A9B" w14:textId="77777777" w:rsidR="006D3C56" w:rsidRDefault="006D3C56">
            <w:pPr>
              <w:pStyle w:val="TAC"/>
              <w:rPr>
                <w:rFonts w:hint="eastAsia"/>
                <w:b/>
                <w:lang w:eastAsia="zh-CN"/>
              </w:rPr>
            </w:pPr>
            <w:r>
              <w:rPr>
                <w:b/>
              </w:rPr>
              <w:t>Midamble length (chips)</w:t>
            </w:r>
          </w:p>
        </w:tc>
        <w:tc>
          <w:tcPr>
            <w:tcW w:w="0" w:type="auto"/>
            <w:tcBorders>
              <w:top w:val="thinThickSmallGap" w:sz="12" w:space="0" w:color="auto"/>
              <w:left w:val="nil"/>
              <w:bottom w:val="thinThickSmallGap" w:sz="12" w:space="0" w:color="auto"/>
              <w:right w:val="thinThickSmallGap" w:sz="12" w:space="0" w:color="auto"/>
            </w:tcBorders>
          </w:tcPr>
          <w:p w14:paraId="45943435"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61A39C0F"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5CA6DE3D"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08A8AE7E"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A3AD391"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thinThickSmallGap" w:sz="12" w:space="0" w:color="auto"/>
            </w:tcBorders>
          </w:tcPr>
          <w:p w14:paraId="4DD33991" w14:textId="77777777" w:rsidR="006D3C56" w:rsidRDefault="006D3C56">
            <w:pPr>
              <w:pStyle w:val="TAC"/>
            </w:pPr>
            <w:r>
              <w:rPr>
                <w:rFonts w:hint="eastAsia"/>
                <w:lang w:eastAsia="zh-CN"/>
              </w:rPr>
              <w:t>144</w:t>
            </w:r>
          </w:p>
        </w:tc>
        <w:tc>
          <w:tcPr>
            <w:tcW w:w="0" w:type="auto"/>
            <w:tcBorders>
              <w:top w:val="thinThickSmallGap" w:sz="12" w:space="0" w:color="auto"/>
              <w:left w:val="nil"/>
              <w:bottom w:val="thinThickSmallGap" w:sz="12" w:space="0" w:color="auto"/>
              <w:right w:val="nil"/>
            </w:tcBorders>
          </w:tcPr>
          <w:p w14:paraId="3B544BFD"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BF3FA5C"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49D85FE8"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0CE421DF"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26F432A4"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01479420"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320A3B3C" w14:textId="77777777" w:rsidR="006D3C56" w:rsidRDefault="006D3C56">
            <w:pPr>
              <w:pStyle w:val="TAC"/>
              <w:rPr>
                <w:rFonts w:hint="eastAsia"/>
                <w:lang w:eastAsia="zh-CN"/>
              </w:rPr>
            </w:pPr>
            <w:r>
              <w:rPr>
                <w:rFonts w:hint="eastAsia"/>
                <w:lang w:eastAsia="zh-CN"/>
              </w:rPr>
              <w:t>144</w:t>
            </w:r>
          </w:p>
        </w:tc>
        <w:tc>
          <w:tcPr>
            <w:tcW w:w="0" w:type="auto"/>
            <w:tcBorders>
              <w:top w:val="thinThickSmallGap" w:sz="12" w:space="0" w:color="auto"/>
              <w:left w:val="double" w:sz="4" w:space="0" w:color="auto"/>
              <w:bottom w:val="thinThickSmallGap" w:sz="12" w:space="0" w:color="auto"/>
              <w:right w:val="double" w:sz="4" w:space="0" w:color="auto"/>
            </w:tcBorders>
          </w:tcPr>
          <w:p w14:paraId="4D8F3BB2" w14:textId="77777777" w:rsidR="006D3C56" w:rsidRDefault="006D3C56">
            <w:pPr>
              <w:pStyle w:val="TAC"/>
              <w:rPr>
                <w:rFonts w:hint="eastAsia"/>
                <w:lang w:eastAsia="zh-CN"/>
              </w:rPr>
            </w:pPr>
            <w:r>
              <w:rPr>
                <w:rFonts w:hint="eastAsia"/>
                <w:lang w:eastAsia="zh-CN"/>
              </w:rPr>
              <w:t>144</w:t>
            </w:r>
          </w:p>
        </w:tc>
      </w:tr>
      <w:tr w:rsidR="006D3C56" w14:paraId="344C93C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2A731EF" w14:textId="77777777" w:rsidR="006D3C56" w:rsidRDefault="006D3C56">
            <w:pPr>
              <w:pStyle w:val="TAC"/>
              <w:rPr>
                <w:b/>
              </w:rPr>
            </w:pPr>
            <w:r>
              <w:rPr>
                <w:rFonts w:hint="eastAsia"/>
                <w:b/>
                <w:lang w:eastAsia="zh-CN"/>
              </w:rPr>
              <w:t>Bits/slot</w:t>
            </w:r>
          </w:p>
        </w:tc>
        <w:tc>
          <w:tcPr>
            <w:tcW w:w="0" w:type="auto"/>
            <w:tcBorders>
              <w:top w:val="thinThickSmallGap" w:sz="12" w:space="0" w:color="auto"/>
              <w:left w:val="nil"/>
              <w:bottom w:val="thinThickSmallGap" w:sz="12" w:space="0" w:color="auto"/>
              <w:right w:val="thinThickSmallGap" w:sz="12" w:space="0" w:color="auto"/>
            </w:tcBorders>
          </w:tcPr>
          <w:p w14:paraId="63334576"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nil"/>
              <w:bottom w:val="thinThickSmallGap" w:sz="12" w:space="0" w:color="auto"/>
              <w:right w:val="thinThickSmallGap" w:sz="12" w:space="0" w:color="auto"/>
            </w:tcBorders>
          </w:tcPr>
          <w:p w14:paraId="40FC9D15" w14:textId="77777777" w:rsidR="006D3C56" w:rsidRDefault="006D3C56">
            <w:pPr>
              <w:pStyle w:val="TAC"/>
              <w:rPr>
                <w:lang w:eastAsia="zh-CN"/>
              </w:rPr>
            </w:pPr>
            <w:r>
              <w:rPr>
                <w:lang w:eastAsia="zh-CN"/>
              </w:rPr>
              <w:t>2748</w:t>
            </w:r>
          </w:p>
        </w:tc>
        <w:tc>
          <w:tcPr>
            <w:tcW w:w="0" w:type="auto"/>
            <w:tcBorders>
              <w:top w:val="thinThickSmallGap" w:sz="12" w:space="0" w:color="auto"/>
              <w:left w:val="nil"/>
              <w:bottom w:val="thinThickSmallGap" w:sz="12" w:space="0" w:color="auto"/>
              <w:right w:val="thinThickSmallGap" w:sz="12" w:space="0" w:color="auto"/>
            </w:tcBorders>
          </w:tcPr>
          <w:p w14:paraId="3622F79C"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nil"/>
              <w:bottom w:val="thinThickSmallGap" w:sz="12" w:space="0" w:color="auto"/>
              <w:right w:val="thinThickSmallGap" w:sz="12" w:space="0" w:color="auto"/>
            </w:tcBorders>
          </w:tcPr>
          <w:p w14:paraId="7681F25C" w14:textId="77777777" w:rsidR="006D3C56" w:rsidRDefault="006D3C56">
            <w:pPr>
              <w:pStyle w:val="TAC"/>
              <w:rPr>
                <w:lang w:eastAsia="zh-CN"/>
              </w:rPr>
            </w:pPr>
            <w:r>
              <w:rPr>
                <w:rFonts w:hint="eastAsia"/>
                <w:lang w:eastAsia="zh-CN"/>
              </w:rPr>
              <w:t>2</w:t>
            </w:r>
            <w:r>
              <w:rPr>
                <w:lang w:eastAsia="zh-CN"/>
              </w:rPr>
              <w:t>714</w:t>
            </w:r>
          </w:p>
        </w:tc>
        <w:tc>
          <w:tcPr>
            <w:tcW w:w="0" w:type="auto"/>
            <w:tcBorders>
              <w:top w:val="thinThickSmallGap" w:sz="12" w:space="0" w:color="auto"/>
              <w:left w:val="nil"/>
              <w:bottom w:val="thinThickSmallGap" w:sz="12" w:space="0" w:color="auto"/>
              <w:right w:val="thinThickSmallGap" w:sz="12" w:space="0" w:color="auto"/>
            </w:tcBorders>
          </w:tcPr>
          <w:p w14:paraId="723BB9B1" w14:textId="77777777" w:rsidR="006D3C56" w:rsidRDefault="006D3C56">
            <w:pPr>
              <w:pStyle w:val="TAC"/>
            </w:pPr>
            <w:r>
              <w:rPr>
                <w:rFonts w:hint="eastAsia"/>
                <w:lang w:eastAsia="zh-CN"/>
              </w:rPr>
              <w:t>1408</w:t>
            </w:r>
          </w:p>
        </w:tc>
        <w:tc>
          <w:tcPr>
            <w:tcW w:w="0" w:type="auto"/>
            <w:tcBorders>
              <w:top w:val="thinThickSmallGap" w:sz="12" w:space="0" w:color="auto"/>
              <w:left w:val="nil"/>
              <w:bottom w:val="thinThickSmallGap" w:sz="12" w:space="0" w:color="auto"/>
              <w:right w:val="thinThickSmallGap" w:sz="12" w:space="0" w:color="auto"/>
            </w:tcBorders>
          </w:tcPr>
          <w:p w14:paraId="784FA851" w14:textId="77777777" w:rsidR="006D3C56" w:rsidRDefault="006D3C56">
            <w:pPr>
              <w:pStyle w:val="TAC"/>
            </w:pPr>
            <w:r>
              <w:rPr>
                <w:rFonts w:hint="eastAsia"/>
                <w:lang w:eastAsia="zh-CN"/>
              </w:rPr>
              <w:t>2</w:t>
            </w:r>
            <w:r>
              <w:rPr>
                <w:lang w:eastAsia="zh-CN"/>
              </w:rPr>
              <w:t>680</w:t>
            </w:r>
          </w:p>
        </w:tc>
        <w:tc>
          <w:tcPr>
            <w:tcW w:w="0" w:type="auto"/>
            <w:tcBorders>
              <w:top w:val="thinThickSmallGap" w:sz="12" w:space="0" w:color="auto"/>
              <w:left w:val="nil"/>
              <w:bottom w:val="thinThickSmallGap" w:sz="12" w:space="0" w:color="auto"/>
              <w:right w:val="nil"/>
            </w:tcBorders>
          </w:tcPr>
          <w:p w14:paraId="22F936B8"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4DB4FE18" w14:textId="77777777" w:rsidR="006D3C56" w:rsidRDefault="006D3C56">
            <w:pPr>
              <w:pStyle w:val="TAC"/>
              <w:rPr>
                <w:lang w:eastAsia="zh-CN"/>
              </w:rPr>
            </w:pPr>
            <w:r>
              <w:rPr>
                <w:lang w:eastAsia="zh-CN"/>
              </w:rPr>
              <w:t>2646</w:t>
            </w:r>
          </w:p>
        </w:tc>
        <w:tc>
          <w:tcPr>
            <w:tcW w:w="0" w:type="auto"/>
            <w:tcBorders>
              <w:top w:val="thinThickSmallGap" w:sz="12" w:space="0" w:color="auto"/>
              <w:left w:val="double" w:sz="4" w:space="0" w:color="auto"/>
              <w:bottom w:val="thinThickSmallGap" w:sz="12" w:space="0" w:color="auto"/>
              <w:right w:val="double" w:sz="4" w:space="0" w:color="auto"/>
            </w:tcBorders>
          </w:tcPr>
          <w:p w14:paraId="3384C2F9"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0738A5A6" w14:textId="77777777" w:rsidR="006D3C56" w:rsidRDefault="006D3C56">
            <w:pPr>
              <w:pStyle w:val="TAC"/>
              <w:rPr>
                <w:lang w:eastAsia="zh-CN"/>
              </w:rPr>
            </w:pPr>
            <w:r>
              <w:rPr>
                <w:lang w:eastAsia="zh-CN"/>
              </w:rPr>
              <w:t>2612</w:t>
            </w:r>
          </w:p>
        </w:tc>
        <w:tc>
          <w:tcPr>
            <w:tcW w:w="0" w:type="auto"/>
            <w:tcBorders>
              <w:top w:val="thinThickSmallGap" w:sz="12" w:space="0" w:color="auto"/>
              <w:left w:val="double" w:sz="4" w:space="0" w:color="auto"/>
              <w:bottom w:val="thinThickSmallGap" w:sz="12" w:space="0" w:color="auto"/>
              <w:right w:val="double" w:sz="4" w:space="0" w:color="auto"/>
            </w:tcBorders>
          </w:tcPr>
          <w:p w14:paraId="233786F5"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24411A94" w14:textId="77777777" w:rsidR="006D3C56" w:rsidRDefault="006D3C56">
            <w:pPr>
              <w:pStyle w:val="TAC"/>
              <w:rPr>
                <w:lang w:eastAsia="zh-CN"/>
              </w:rPr>
            </w:pPr>
            <w:r>
              <w:rPr>
                <w:lang w:eastAsia="zh-CN"/>
              </w:rPr>
              <w:t>2578</w:t>
            </w:r>
          </w:p>
        </w:tc>
        <w:tc>
          <w:tcPr>
            <w:tcW w:w="0" w:type="auto"/>
            <w:tcBorders>
              <w:top w:val="thinThickSmallGap" w:sz="12" w:space="0" w:color="auto"/>
              <w:left w:val="double" w:sz="4" w:space="0" w:color="auto"/>
              <w:bottom w:val="thinThickSmallGap" w:sz="12" w:space="0" w:color="auto"/>
              <w:right w:val="double" w:sz="4" w:space="0" w:color="auto"/>
            </w:tcBorders>
          </w:tcPr>
          <w:p w14:paraId="70A574BB" w14:textId="77777777" w:rsidR="006D3C56" w:rsidRDefault="006D3C56">
            <w:pPr>
              <w:pStyle w:val="TAC"/>
              <w:rPr>
                <w:rFonts w:hint="eastAsia"/>
                <w:lang w:eastAsia="zh-CN"/>
              </w:rPr>
            </w:pPr>
            <w:r>
              <w:rPr>
                <w:rFonts w:hint="eastAsia"/>
                <w:lang w:eastAsia="zh-CN"/>
              </w:rPr>
              <w:t>1408</w:t>
            </w:r>
          </w:p>
        </w:tc>
        <w:tc>
          <w:tcPr>
            <w:tcW w:w="0" w:type="auto"/>
            <w:tcBorders>
              <w:top w:val="thinThickSmallGap" w:sz="12" w:space="0" w:color="auto"/>
              <w:left w:val="double" w:sz="4" w:space="0" w:color="auto"/>
              <w:bottom w:val="thinThickSmallGap" w:sz="12" w:space="0" w:color="auto"/>
              <w:right w:val="double" w:sz="4" w:space="0" w:color="auto"/>
            </w:tcBorders>
          </w:tcPr>
          <w:p w14:paraId="167C2964" w14:textId="77777777" w:rsidR="006D3C56" w:rsidRDefault="006D3C56">
            <w:pPr>
              <w:pStyle w:val="TAC"/>
              <w:rPr>
                <w:lang w:eastAsia="zh-CN"/>
              </w:rPr>
            </w:pPr>
            <w:r>
              <w:rPr>
                <w:lang w:eastAsia="zh-CN"/>
              </w:rPr>
              <w:t>2544</w:t>
            </w:r>
          </w:p>
        </w:tc>
      </w:tr>
      <w:tr w:rsidR="006D3C56" w14:paraId="363C7C8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8CD3651" w14:textId="77777777" w:rsidR="006D3C56" w:rsidRDefault="006D3C56">
            <w:pPr>
              <w:pStyle w:val="TAC"/>
              <w:rPr>
                <w:b/>
              </w:rPr>
            </w:pPr>
            <w:r>
              <w:rPr>
                <w:b/>
              </w:rPr>
              <w:t>N</w:t>
            </w:r>
            <w:r>
              <w:rPr>
                <w:b/>
                <w:vertAlign w:val="subscript"/>
              </w:rPr>
              <w:t xml:space="preserve">Data/Slot </w:t>
            </w:r>
            <w:r>
              <w:rPr>
                <w:b/>
              </w:rPr>
              <w:t>(bits)</w:t>
            </w:r>
          </w:p>
        </w:tc>
        <w:tc>
          <w:tcPr>
            <w:tcW w:w="0" w:type="auto"/>
            <w:tcBorders>
              <w:top w:val="thinThickSmallGap" w:sz="12" w:space="0" w:color="auto"/>
              <w:left w:val="nil"/>
              <w:bottom w:val="thinThickSmallGap" w:sz="12" w:space="0" w:color="auto"/>
              <w:right w:val="thinThickSmallGap" w:sz="12" w:space="0" w:color="auto"/>
            </w:tcBorders>
          </w:tcPr>
          <w:p w14:paraId="73A9AE25" w14:textId="77777777" w:rsidR="006D3C56" w:rsidRDefault="006D3C56">
            <w:pPr>
              <w:pStyle w:val="TAC"/>
              <w:rPr>
                <w:rFonts w:hint="eastAsia"/>
                <w:lang w:eastAsia="zh-CN"/>
              </w:rPr>
            </w:pPr>
            <w:r>
              <w:rPr>
                <w:rFonts w:hint="eastAsia"/>
                <w:lang w:eastAsia="zh-CN"/>
              </w:rPr>
              <w:t>1340</w:t>
            </w:r>
          </w:p>
        </w:tc>
        <w:tc>
          <w:tcPr>
            <w:tcW w:w="0" w:type="auto"/>
            <w:tcBorders>
              <w:top w:val="thinThickSmallGap" w:sz="12" w:space="0" w:color="auto"/>
              <w:left w:val="nil"/>
              <w:bottom w:val="thinThickSmallGap" w:sz="12" w:space="0" w:color="auto"/>
              <w:right w:val="thinThickSmallGap" w:sz="12" w:space="0" w:color="auto"/>
            </w:tcBorders>
          </w:tcPr>
          <w:p w14:paraId="4F8AB0DC" w14:textId="77777777" w:rsidR="006D3C56" w:rsidRDefault="006D3C56">
            <w:pPr>
              <w:pStyle w:val="TAC"/>
              <w:rPr>
                <w:rFonts w:hint="eastAsia"/>
                <w:lang w:eastAsia="zh-CN"/>
              </w:rPr>
            </w:pPr>
            <w:r>
              <w:rPr>
                <w:rFonts w:hint="eastAsia"/>
                <w:lang w:eastAsia="zh-CN"/>
              </w:rPr>
              <w:t>2680</w:t>
            </w:r>
          </w:p>
        </w:tc>
        <w:tc>
          <w:tcPr>
            <w:tcW w:w="0" w:type="auto"/>
            <w:tcBorders>
              <w:top w:val="thinThickSmallGap" w:sz="12" w:space="0" w:color="auto"/>
              <w:left w:val="nil"/>
              <w:bottom w:val="thinThickSmallGap" w:sz="12" w:space="0" w:color="auto"/>
              <w:right w:val="thinThickSmallGap" w:sz="12" w:space="0" w:color="auto"/>
            </w:tcBorders>
          </w:tcPr>
          <w:p w14:paraId="16AFC5A9" w14:textId="77777777" w:rsidR="006D3C56" w:rsidRDefault="006D3C56">
            <w:pPr>
              <w:pStyle w:val="TAC"/>
              <w:rPr>
                <w:rFonts w:hint="eastAsia"/>
                <w:lang w:eastAsia="zh-CN"/>
              </w:rPr>
            </w:pPr>
            <w:r>
              <w:rPr>
                <w:rFonts w:hint="eastAsia"/>
                <w:lang w:eastAsia="zh-CN"/>
              </w:rPr>
              <w:t>1306</w:t>
            </w:r>
          </w:p>
        </w:tc>
        <w:tc>
          <w:tcPr>
            <w:tcW w:w="0" w:type="auto"/>
            <w:tcBorders>
              <w:top w:val="thinThickSmallGap" w:sz="12" w:space="0" w:color="auto"/>
              <w:left w:val="nil"/>
              <w:bottom w:val="thinThickSmallGap" w:sz="12" w:space="0" w:color="auto"/>
              <w:right w:val="thinThickSmallGap" w:sz="12" w:space="0" w:color="auto"/>
            </w:tcBorders>
          </w:tcPr>
          <w:p w14:paraId="703EA0C9" w14:textId="77777777" w:rsidR="006D3C56" w:rsidRDefault="006D3C56">
            <w:pPr>
              <w:pStyle w:val="TAC"/>
              <w:rPr>
                <w:rFonts w:hint="eastAsia"/>
                <w:lang w:eastAsia="zh-CN"/>
              </w:rPr>
            </w:pPr>
            <w:r>
              <w:rPr>
                <w:rFonts w:hint="eastAsia"/>
                <w:lang w:eastAsia="zh-CN"/>
              </w:rPr>
              <w:t>2612</w:t>
            </w:r>
          </w:p>
        </w:tc>
        <w:tc>
          <w:tcPr>
            <w:tcW w:w="0" w:type="auto"/>
            <w:tcBorders>
              <w:top w:val="thinThickSmallGap" w:sz="12" w:space="0" w:color="auto"/>
              <w:left w:val="nil"/>
              <w:bottom w:val="thinThickSmallGap" w:sz="12" w:space="0" w:color="auto"/>
              <w:right w:val="thinThickSmallGap" w:sz="12" w:space="0" w:color="auto"/>
            </w:tcBorders>
          </w:tcPr>
          <w:p w14:paraId="2DAB284C" w14:textId="77777777" w:rsidR="006D3C56" w:rsidRDefault="006D3C56">
            <w:pPr>
              <w:pStyle w:val="TAC"/>
              <w:rPr>
                <w:rFonts w:hint="eastAsia"/>
                <w:lang w:eastAsia="zh-CN"/>
              </w:rPr>
            </w:pPr>
            <w:r>
              <w:rPr>
                <w:rFonts w:hint="eastAsia"/>
                <w:lang w:eastAsia="zh-CN"/>
              </w:rPr>
              <w:t>1272</w:t>
            </w:r>
          </w:p>
        </w:tc>
        <w:tc>
          <w:tcPr>
            <w:tcW w:w="0" w:type="auto"/>
            <w:tcBorders>
              <w:top w:val="thinThickSmallGap" w:sz="12" w:space="0" w:color="auto"/>
              <w:left w:val="nil"/>
              <w:bottom w:val="thinThickSmallGap" w:sz="12" w:space="0" w:color="auto"/>
              <w:right w:val="thinThickSmallGap" w:sz="12" w:space="0" w:color="auto"/>
            </w:tcBorders>
          </w:tcPr>
          <w:p w14:paraId="1A35A708" w14:textId="77777777" w:rsidR="006D3C56" w:rsidRDefault="006D3C56">
            <w:pPr>
              <w:pStyle w:val="TAC"/>
              <w:rPr>
                <w:rFonts w:hint="eastAsia"/>
                <w:lang w:eastAsia="zh-CN"/>
              </w:rPr>
            </w:pPr>
            <w:r>
              <w:rPr>
                <w:rFonts w:hint="eastAsia"/>
                <w:lang w:eastAsia="zh-CN"/>
              </w:rPr>
              <w:t>2544</w:t>
            </w:r>
          </w:p>
        </w:tc>
        <w:tc>
          <w:tcPr>
            <w:tcW w:w="0" w:type="auto"/>
            <w:tcBorders>
              <w:top w:val="thinThickSmallGap" w:sz="12" w:space="0" w:color="auto"/>
              <w:left w:val="nil"/>
              <w:bottom w:val="thinThickSmallGap" w:sz="12" w:space="0" w:color="auto"/>
              <w:right w:val="nil"/>
            </w:tcBorders>
          </w:tcPr>
          <w:p w14:paraId="175592F5" w14:textId="77777777" w:rsidR="006D3C56" w:rsidRDefault="006D3C56">
            <w:pPr>
              <w:pStyle w:val="TAC"/>
              <w:rPr>
                <w:rFonts w:hint="eastAsia"/>
                <w:lang w:eastAsia="zh-CN"/>
              </w:rPr>
            </w:pPr>
            <w:r>
              <w:rPr>
                <w:rFonts w:hint="eastAsia"/>
                <w:lang w:eastAsia="zh-CN"/>
              </w:rPr>
              <w:t>1238</w:t>
            </w:r>
          </w:p>
        </w:tc>
        <w:tc>
          <w:tcPr>
            <w:tcW w:w="0" w:type="auto"/>
            <w:tcBorders>
              <w:top w:val="thinThickSmallGap" w:sz="12" w:space="0" w:color="auto"/>
              <w:left w:val="double" w:sz="4" w:space="0" w:color="auto"/>
              <w:bottom w:val="thinThickSmallGap" w:sz="12" w:space="0" w:color="auto"/>
              <w:right w:val="double" w:sz="4" w:space="0" w:color="auto"/>
            </w:tcBorders>
          </w:tcPr>
          <w:p w14:paraId="48F38B8F" w14:textId="77777777" w:rsidR="006D3C56" w:rsidRDefault="006D3C56">
            <w:pPr>
              <w:pStyle w:val="TAC"/>
              <w:rPr>
                <w:rFonts w:hint="eastAsia"/>
                <w:lang w:eastAsia="zh-CN"/>
              </w:rPr>
            </w:pPr>
            <w:r>
              <w:rPr>
                <w:rFonts w:hint="eastAsia"/>
                <w:lang w:eastAsia="zh-CN"/>
              </w:rPr>
              <w:t>2476</w:t>
            </w:r>
          </w:p>
        </w:tc>
        <w:tc>
          <w:tcPr>
            <w:tcW w:w="0" w:type="auto"/>
            <w:tcBorders>
              <w:top w:val="thinThickSmallGap" w:sz="12" w:space="0" w:color="auto"/>
              <w:left w:val="double" w:sz="4" w:space="0" w:color="auto"/>
              <w:bottom w:val="thinThickSmallGap" w:sz="12" w:space="0" w:color="auto"/>
              <w:right w:val="double" w:sz="4" w:space="0" w:color="auto"/>
            </w:tcBorders>
          </w:tcPr>
          <w:p w14:paraId="423DBC86" w14:textId="77777777" w:rsidR="006D3C56" w:rsidRDefault="006D3C56">
            <w:pPr>
              <w:pStyle w:val="TAC"/>
              <w:rPr>
                <w:rFonts w:hint="eastAsia"/>
                <w:lang w:eastAsia="zh-CN"/>
              </w:rPr>
            </w:pPr>
            <w:r>
              <w:rPr>
                <w:rFonts w:hint="eastAsia"/>
                <w:lang w:eastAsia="zh-CN"/>
              </w:rPr>
              <w:t>1204</w:t>
            </w:r>
          </w:p>
        </w:tc>
        <w:tc>
          <w:tcPr>
            <w:tcW w:w="0" w:type="auto"/>
            <w:tcBorders>
              <w:top w:val="thinThickSmallGap" w:sz="12" w:space="0" w:color="auto"/>
              <w:left w:val="double" w:sz="4" w:space="0" w:color="auto"/>
              <w:bottom w:val="thinThickSmallGap" w:sz="12" w:space="0" w:color="auto"/>
              <w:right w:val="double" w:sz="4" w:space="0" w:color="auto"/>
            </w:tcBorders>
          </w:tcPr>
          <w:p w14:paraId="557636C5" w14:textId="77777777" w:rsidR="006D3C56" w:rsidRDefault="006D3C56">
            <w:pPr>
              <w:pStyle w:val="TAC"/>
              <w:rPr>
                <w:rFonts w:hint="eastAsia"/>
                <w:lang w:eastAsia="zh-CN"/>
              </w:rPr>
            </w:pPr>
            <w:r>
              <w:rPr>
                <w:rFonts w:hint="eastAsia"/>
                <w:lang w:eastAsia="zh-CN"/>
              </w:rPr>
              <w:t>2408</w:t>
            </w:r>
          </w:p>
        </w:tc>
        <w:tc>
          <w:tcPr>
            <w:tcW w:w="0" w:type="auto"/>
            <w:tcBorders>
              <w:top w:val="thinThickSmallGap" w:sz="12" w:space="0" w:color="auto"/>
              <w:left w:val="double" w:sz="4" w:space="0" w:color="auto"/>
              <w:bottom w:val="thinThickSmallGap" w:sz="12" w:space="0" w:color="auto"/>
              <w:right w:val="double" w:sz="4" w:space="0" w:color="auto"/>
            </w:tcBorders>
          </w:tcPr>
          <w:p w14:paraId="33201875" w14:textId="77777777" w:rsidR="006D3C56" w:rsidRDefault="006D3C56">
            <w:pPr>
              <w:pStyle w:val="TAC"/>
              <w:rPr>
                <w:rFonts w:hint="eastAsia"/>
                <w:lang w:eastAsia="zh-CN"/>
              </w:rPr>
            </w:pPr>
            <w:r>
              <w:rPr>
                <w:rFonts w:hint="eastAsia"/>
                <w:lang w:eastAsia="zh-CN"/>
              </w:rPr>
              <w:t>1170</w:t>
            </w:r>
          </w:p>
        </w:tc>
        <w:tc>
          <w:tcPr>
            <w:tcW w:w="0" w:type="auto"/>
            <w:tcBorders>
              <w:top w:val="thinThickSmallGap" w:sz="12" w:space="0" w:color="auto"/>
              <w:left w:val="double" w:sz="4" w:space="0" w:color="auto"/>
              <w:bottom w:val="thinThickSmallGap" w:sz="12" w:space="0" w:color="auto"/>
              <w:right w:val="double" w:sz="4" w:space="0" w:color="auto"/>
            </w:tcBorders>
          </w:tcPr>
          <w:p w14:paraId="715701C4" w14:textId="77777777" w:rsidR="006D3C56" w:rsidRDefault="006D3C56">
            <w:pPr>
              <w:pStyle w:val="TAC"/>
              <w:rPr>
                <w:rFonts w:hint="eastAsia"/>
                <w:lang w:eastAsia="zh-CN"/>
              </w:rPr>
            </w:pPr>
            <w:r>
              <w:rPr>
                <w:rFonts w:hint="eastAsia"/>
                <w:lang w:eastAsia="zh-CN"/>
              </w:rPr>
              <w:t>2340</w:t>
            </w:r>
          </w:p>
        </w:tc>
        <w:tc>
          <w:tcPr>
            <w:tcW w:w="0" w:type="auto"/>
            <w:tcBorders>
              <w:top w:val="thinThickSmallGap" w:sz="12" w:space="0" w:color="auto"/>
              <w:left w:val="double" w:sz="4" w:space="0" w:color="auto"/>
              <w:bottom w:val="thinThickSmallGap" w:sz="12" w:space="0" w:color="auto"/>
              <w:right w:val="double" w:sz="4" w:space="0" w:color="auto"/>
            </w:tcBorders>
          </w:tcPr>
          <w:p w14:paraId="31EB9E10" w14:textId="77777777" w:rsidR="006D3C56" w:rsidRDefault="006D3C56">
            <w:pPr>
              <w:pStyle w:val="TAC"/>
              <w:rPr>
                <w:rFonts w:hint="eastAsia"/>
                <w:lang w:eastAsia="zh-CN"/>
              </w:rPr>
            </w:pPr>
            <w:r>
              <w:rPr>
                <w:rFonts w:hint="eastAsia"/>
                <w:lang w:eastAsia="zh-CN"/>
              </w:rPr>
              <w:t>1136</w:t>
            </w:r>
          </w:p>
        </w:tc>
        <w:tc>
          <w:tcPr>
            <w:tcW w:w="0" w:type="auto"/>
            <w:tcBorders>
              <w:top w:val="thinThickSmallGap" w:sz="12" w:space="0" w:color="auto"/>
              <w:left w:val="double" w:sz="4" w:space="0" w:color="auto"/>
              <w:bottom w:val="thinThickSmallGap" w:sz="12" w:space="0" w:color="auto"/>
              <w:right w:val="double" w:sz="4" w:space="0" w:color="auto"/>
            </w:tcBorders>
          </w:tcPr>
          <w:p w14:paraId="371B87FB" w14:textId="77777777" w:rsidR="006D3C56" w:rsidRDefault="006D3C56">
            <w:pPr>
              <w:pStyle w:val="TAC"/>
              <w:rPr>
                <w:rFonts w:hint="eastAsia"/>
                <w:lang w:eastAsia="zh-CN"/>
              </w:rPr>
            </w:pPr>
            <w:r>
              <w:rPr>
                <w:rFonts w:hint="eastAsia"/>
                <w:lang w:eastAsia="zh-CN"/>
              </w:rPr>
              <w:t>2272</w:t>
            </w:r>
          </w:p>
        </w:tc>
      </w:tr>
      <w:tr w:rsidR="006D3C56" w14:paraId="64976F5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9831B4B" w14:textId="77777777" w:rsidR="006D3C56" w:rsidRDefault="006D3C56">
            <w:pPr>
              <w:pStyle w:val="TAC"/>
              <w:rPr>
                <w:b/>
              </w:rPr>
            </w:pPr>
            <w:r>
              <w:rPr>
                <w:b/>
              </w:rPr>
              <w:t>N</w:t>
            </w:r>
            <w:r>
              <w:rPr>
                <w:b/>
                <w:vertAlign w:val="subscript"/>
              </w:rPr>
              <w:t>data/data field(1)</w:t>
            </w:r>
            <w:r>
              <w:rPr>
                <w:b/>
              </w:rPr>
              <w:t xml:space="preserve"> (bits)</w:t>
            </w:r>
          </w:p>
        </w:tc>
        <w:tc>
          <w:tcPr>
            <w:tcW w:w="0" w:type="auto"/>
            <w:tcBorders>
              <w:top w:val="thinThickSmallGap" w:sz="12" w:space="0" w:color="auto"/>
              <w:left w:val="nil"/>
              <w:bottom w:val="thinThickSmallGap" w:sz="12" w:space="0" w:color="auto"/>
              <w:right w:val="thinThickSmallGap" w:sz="12" w:space="0" w:color="auto"/>
            </w:tcBorders>
          </w:tcPr>
          <w:p w14:paraId="45BADF91" w14:textId="77777777" w:rsidR="006D3C56" w:rsidRDefault="006D3C56">
            <w:pPr>
              <w:pStyle w:val="TAC"/>
              <w:rPr>
                <w:rFonts w:hint="eastAsia"/>
                <w:lang w:eastAsia="zh-CN"/>
              </w:rPr>
            </w:pPr>
            <w:r>
              <w:rPr>
                <w:rFonts w:hint="eastAsia"/>
                <w:lang w:eastAsia="zh-CN"/>
              </w:rPr>
              <w:t>672</w:t>
            </w:r>
          </w:p>
        </w:tc>
        <w:tc>
          <w:tcPr>
            <w:tcW w:w="0" w:type="auto"/>
            <w:tcBorders>
              <w:top w:val="thinThickSmallGap" w:sz="12" w:space="0" w:color="auto"/>
              <w:left w:val="nil"/>
              <w:bottom w:val="thinThickSmallGap" w:sz="12" w:space="0" w:color="auto"/>
              <w:right w:val="thinThickSmallGap" w:sz="12" w:space="0" w:color="auto"/>
            </w:tcBorders>
          </w:tcPr>
          <w:p w14:paraId="2D1F96EB" w14:textId="77777777" w:rsidR="006D3C56" w:rsidRDefault="006D3C56">
            <w:pPr>
              <w:pStyle w:val="TAC"/>
              <w:rPr>
                <w:rFonts w:hint="eastAsia"/>
                <w:lang w:eastAsia="zh-CN"/>
              </w:rPr>
            </w:pPr>
            <w:r>
              <w:rPr>
                <w:rFonts w:hint="eastAsia"/>
                <w:lang w:eastAsia="zh-CN"/>
              </w:rPr>
              <w:t>1344</w:t>
            </w:r>
          </w:p>
        </w:tc>
        <w:tc>
          <w:tcPr>
            <w:tcW w:w="0" w:type="auto"/>
            <w:tcBorders>
              <w:top w:val="thinThickSmallGap" w:sz="12" w:space="0" w:color="auto"/>
              <w:left w:val="nil"/>
              <w:bottom w:val="thinThickSmallGap" w:sz="12" w:space="0" w:color="auto"/>
              <w:right w:val="thinThickSmallGap" w:sz="12" w:space="0" w:color="auto"/>
            </w:tcBorders>
          </w:tcPr>
          <w:p w14:paraId="2FED75A9" w14:textId="77777777" w:rsidR="006D3C56" w:rsidRDefault="006D3C56">
            <w:pPr>
              <w:pStyle w:val="TAC"/>
              <w:rPr>
                <w:rFonts w:hint="eastAsia"/>
                <w:lang w:eastAsia="zh-CN"/>
              </w:rPr>
            </w:pPr>
            <w:r>
              <w:rPr>
                <w:rFonts w:hint="eastAsia"/>
                <w:lang w:eastAsia="zh-CN"/>
              </w:rPr>
              <w:t>656</w:t>
            </w:r>
          </w:p>
        </w:tc>
        <w:tc>
          <w:tcPr>
            <w:tcW w:w="0" w:type="auto"/>
            <w:tcBorders>
              <w:top w:val="thinThickSmallGap" w:sz="12" w:space="0" w:color="auto"/>
              <w:left w:val="nil"/>
              <w:bottom w:val="thinThickSmallGap" w:sz="12" w:space="0" w:color="auto"/>
              <w:right w:val="thinThickSmallGap" w:sz="12" w:space="0" w:color="auto"/>
            </w:tcBorders>
          </w:tcPr>
          <w:p w14:paraId="43C7A864" w14:textId="77777777" w:rsidR="006D3C56" w:rsidRDefault="006D3C56">
            <w:pPr>
              <w:pStyle w:val="TAC"/>
              <w:rPr>
                <w:rFonts w:hint="eastAsia"/>
                <w:lang w:eastAsia="zh-CN"/>
              </w:rPr>
            </w:pPr>
            <w:r>
              <w:rPr>
                <w:rFonts w:hint="eastAsia"/>
                <w:lang w:eastAsia="zh-CN"/>
              </w:rPr>
              <w:t>1312</w:t>
            </w:r>
          </w:p>
        </w:tc>
        <w:tc>
          <w:tcPr>
            <w:tcW w:w="0" w:type="auto"/>
            <w:tcBorders>
              <w:top w:val="thinThickSmallGap" w:sz="12" w:space="0" w:color="auto"/>
              <w:left w:val="nil"/>
              <w:bottom w:val="thinThickSmallGap" w:sz="12" w:space="0" w:color="auto"/>
              <w:right w:val="thinThickSmallGap" w:sz="12" w:space="0" w:color="auto"/>
            </w:tcBorders>
          </w:tcPr>
          <w:p w14:paraId="5D93CF8E" w14:textId="77777777" w:rsidR="006D3C56" w:rsidRDefault="006D3C56">
            <w:pPr>
              <w:pStyle w:val="TAC"/>
              <w:rPr>
                <w:rFonts w:hint="eastAsia"/>
                <w:lang w:eastAsia="zh-CN"/>
              </w:rPr>
            </w:pPr>
            <w:r>
              <w:rPr>
                <w:rFonts w:hint="eastAsia"/>
                <w:lang w:eastAsia="zh-CN"/>
              </w:rPr>
              <w:t>640</w:t>
            </w:r>
          </w:p>
        </w:tc>
        <w:tc>
          <w:tcPr>
            <w:tcW w:w="0" w:type="auto"/>
            <w:tcBorders>
              <w:top w:val="thinThickSmallGap" w:sz="12" w:space="0" w:color="auto"/>
              <w:left w:val="nil"/>
              <w:bottom w:val="thinThickSmallGap" w:sz="12" w:space="0" w:color="auto"/>
              <w:right w:val="thinThickSmallGap" w:sz="12" w:space="0" w:color="auto"/>
            </w:tcBorders>
          </w:tcPr>
          <w:p w14:paraId="0A8E6284" w14:textId="77777777" w:rsidR="006D3C56" w:rsidRDefault="006D3C56">
            <w:pPr>
              <w:pStyle w:val="TAC"/>
              <w:rPr>
                <w:rFonts w:hint="eastAsia"/>
                <w:lang w:eastAsia="zh-CN"/>
              </w:rPr>
            </w:pPr>
            <w:r>
              <w:rPr>
                <w:rFonts w:hint="eastAsia"/>
                <w:lang w:eastAsia="zh-CN"/>
              </w:rPr>
              <w:t>1280</w:t>
            </w:r>
          </w:p>
        </w:tc>
        <w:tc>
          <w:tcPr>
            <w:tcW w:w="0" w:type="auto"/>
            <w:tcBorders>
              <w:top w:val="thinThickSmallGap" w:sz="12" w:space="0" w:color="auto"/>
              <w:left w:val="nil"/>
              <w:bottom w:val="thinThickSmallGap" w:sz="12" w:space="0" w:color="auto"/>
              <w:right w:val="nil"/>
            </w:tcBorders>
          </w:tcPr>
          <w:p w14:paraId="136612F6" w14:textId="77777777" w:rsidR="006D3C56" w:rsidRDefault="006D3C56">
            <w:pPr>
              <w:pStyle w:val="TAC"/>
              <w:rPr>
                <w:rFonts w:hint="eastAsia"/>
                <w:lang w:eastAsia="zh-CN"/>
              </w:rPr>
            </w:pPr>
            <w:r>
              <w:rPr>
                <w:rFonts w:hint="eastAsia"/>
                <w:lang w:eastAsia="zh-CN"/>
              </w:rPr>
              <w:t>624</w:t>
            </w:r>
          </w:p>
        </w:tc>
        <w:tc>
          <w:tcPr>
            <w:tcW w:w="0" w:type="auto"/>
            <w:tcBorders>
              <w:top w:val="thinThickSmallGap" w:sz="12" w:space="0" w:color="auto"/>
              <w:left w:val="double" w:sz="4" w:space="0" w:color="auto"/>
              <w:bottom w:val="thinThickSmallGap" w:sz="12" w:space="0" w:color="auto"/>
              <w:right w:val="double" w:sz="4" w:space="0" w:color="auto"/>
            </w:tcBorders>
          </w:tcPr>
          <w:p w14:paraId="4DF212E6" w14:textId="77777777" w:rsidR="006D3C56" w:rsidRDefault="006D3C56">
            <w:pPr>
              <w:pStyle w:val="TAC"/>
              <w:rPr>
                <w:rFonts w:hint="eastAsia"/>
                <w:lang w:eastAsia="zh-CN"/>
              </w:rPr>
            </w:pPr>
            <w:r>
              <w:rPr>
                <w:rFonts w:hint="eastAsia"/>
                <w:lang w:eastAsia="zh-CN"/>
              </w:rPr>
              <w:t>1248</w:t>
            </w:r>
          </w:p>
        </w:tc>
        <w:tc>
          <w:tcPr>
            <w:tcW w:w="0" w:type="auto"/>
            <w:tcBorders>
              <w:top w:val="thinThickSmallGap" w:sz="12" w:space="0" w:color="auto"/>
              <w:left w:val="double" w:sz="4" w:space="0" w:color="auto"/>
              <w:bottom w:val="thinThickSmallGap" w:sz="12" w:space="0" w:color="auto"/>
              <w:right w:val="double" w:sz="4" w:space="0" w:color="auto"/>
            </w:tcBorders>
          </w:tcPr>
          <w:p w14:paraId="5ACBEFD9" w14:textId="77777777" w:rsidR="006D3C56" w:rsidRDefault="006D3C56">
            <w:pPr>
              <w:pStyle w:val="TAC"/>
              <w:rPr>
                <w:rFonts w:hint="eastAsia"/>
                <w:lang w:eastAsia="zh-CN"/>
              </w:rPr>
            </w:pPr>
            <w:r>
              <w:rPr>
                <w:rFonts w:hint="eastAsia"/>
                <w:lang w:eastAsia="zh-CN"/>
              </w:rPr>
              <w:t>608</w:t>
            </w:r>
          </w:p>
        </w:tc>
        <w:tc>
          <w:tcPr>
            <w:tcW w:w="0" w:type="auto"/>
            <w:tcBorders>
              <w:top w:val="thinThickSmallGap" w:sz="12" w:space="0" w:color="auto"/>
              <w:left w:val="double" w:sz="4" w:space="0" w:color="auto"/>
              <w:bottom w:val="thinThickSmallGap" w:sz="12" w:space="0" w:color="auto"/>
              <w:right w:val="double" w:sz="4" w:space="0" w:color="auto"/>
            </w:tcBorders>
          </w:tcPr>
          <w:p w14:paraId="5CBD400E" w14:textId="77777777" w:rsidR="006D3C56" w:rsidRDefault="006D3C56">
            <w:pPr>
              <w:pStyle w:val="TAC"/>
              <w:rPr>
                <w:rFonts w:hint="eastAsia"/>
                <w:lang w:eastAsia="zh-CN"/>
              </w:rPr>
            </w:pPr>
            <w:r>
              <w:rPr>
                <w:rFonts w:hint="eastAsia"/>
                <w:lang w:eastAsia="zh-CN"/>
              </w:rPr>
              <w:t>1216</w:t>
            </w:r>
          </w:p>
        </w:tc>
        <w:tc>
          <w:tcPr>
            <w:tcW w:w="0" w:type="auto"/>
            <w:tcBorders>
              <w:top w:val="thinThickSmallGap" w:sz="12" w:space="0" w:color="auto"/>
              <w:left w:val="double" w:sz="4" w:space="0" w:color="auto"/>
              <w:bottom w:val="thinThickSmallGap" w:sz="12" w:space="0" w:color="auto"/>
              <w:right w:val="double" w:sz="4" w:space="0" w:color="auto"/>
            </w:tcBorders>
          </w:tcPr>
          <w:p w14:paraId="634F4C53" w14:textId="77777777" w:rsidR="006D3C56" w:rsidRDefault="006D3C56">
            <w:pPr>
              <w:pStyle w:val="TAC"/>
              <w:rPr>
                <w:rFonts w:hint="eastAsia"/>
                <w:lang w:eastAsia="zh-CN"/>
              </w:rPr>
            </w:pPr>
            <w:r>
              <w:rPr>
                <w:rFonts w:hint="eastAsia"/>
                <w:lang w:eastAsia="zh-CN"/>
              </w:rPr>
              <w:t>592</w:t>
            </w:r>
          </w:p>
        </w:tc>
        <w:tc>
          <w:tcPr>
            <w:tcW w:w="0" w:type="auto"/>
            <w:tcBorders>
              <w:top w:val="thinThickSmallGap" w:sz="12" w:space="0" w:color="auto"/>
              <w:left w:val="double" w:sz="4" w:space="0" w:color="auto"/>
              <w:bottom w:val="thinThickSmallGap" w:sz="12" w:space="0" w:color="auto"/>
              <w:right w:val="double" w:sz="4" w:space="0" w:color="auto"/>
            </w:tcBorders>
          </w:tcPr>
          <w:p w14:paraId="742FF3ED" w14:textId="77777777" w:rsidR="006D3C56" w:rsidRDefault="006D3C56">
            <w:pPr>
              <w:pStyle w:val="TAC"/>
              <w:rPr>
                <w:rFonts w:hint="eastAsia"/>
                <w:lang w:eastAsia="zh-CN"/>
              </w:rPr>
            </w:pPr>
            <w:r>
              <w:rPr>
                <w:rFonts w:hint="eastAsia"/>
                <w:lang w:eastAsia="zh-CN"/>
              </w:rPr>
              <w:t>1184</w:t>
            </w:r>
          </w:p>
        </w:tc>
        <w:tc>
          <w:tcPr>
            <w:tcW w:w="0" w:type="auto"/>
            <w:tcBorders>
              <w:top w:val="thinThickSmallGap" w:sz="12" w:space="0" w:color="auto"/>
              <w:left w:val="double" w:sz="4" w:space="0" w:color="auto"/>
              <w:bottom w:val="thinThickSmallGap" w:sz="12" w:space="0" w:color="auto"/>
              <w:right w:val="double" w:sz="4" w:space="0" w:color="auto"/>
            </w:tcBorders>
          </w:tcPr>
          <w:p w14:paraId="6EADBAE3" w14:textId="77777777" w:rsidR="006D3C56" w:rsidRDefault="006D3C56">
            <w:pPr>
              <w:pStyle w:val="TAC"/>
              <w:rPr>
                <w:rFonts w:hint="eastAsia"/>
                <w:lang w:eastAsia="zh-CN"/>
              </w:rPr>
            </w:pPr>
            <w:r>
              <w:rPr>
                <w:rFonts w:hint="eastAsia"/>
                <w:lang w:eastAsia="zh-CN"/>
              </w:rPr>
              <w:t>576</w:t>
            </w:r>
          </w:p>
        </w:tc>
        <w:tc>
          <w:tcPr>
            <w:tcW w:w="0" w:type="auto"/>
            <w:tcBorders>
              <w:top w:val="thinThickSmallGap" w:sz="12" w:space="0" w:color="auto"/>
              <w:left w:val="double" w:sz="4" w:space="0" w:color="auto"/>
              <w:bottom w:val="thinThickSmallGap" w:sz="12" w:space="0" w:color="auto"/>
              <w:right w:val="double" w:sz="4" w:space="0" w:color="auto"/>
            </w:tcBorders>
          </w:tcPr>
          <w:p w14:paraId="19E796F8" w14:textId="77777777" w:rsidR="006D3C56" w:rsidRDefault="006D3C56">
            <w:pPr>
              <w:pStyle w:val="TAC"/>
              <w:rPr>
                <w:rFonts w:hint="eastAsia"/>
                <w:lang w:eastAsia="zh-CN"/>
              </w:rPr>
            </w:pPr>
            <w:r>
              <w:rPr>
                <w:rFonts w:hint="eastAsia"/>
                <w:lang w:eastAsia="zh-CN"/>
              </w:rPr>
              <w:t>1152</w:t>
            </w:r>
          </w:p>
        </w:tc>
      </w:tr>
      <w:tr w:rsidR="006D3C56" w14:paraId="712A728A"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0979F9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3D16FA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4B4CAF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6DBE84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D6BF27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141C24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2C7121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A0D85E0"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3D5987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447395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B6FA13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4886FF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13BCDA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4DCD6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9CE79FC" w14:textId="77777777" w:rsidR="006D3C56" w:rsidRDefault="006D3C56">
            <w:pPr>
              <w:pStyle w:val="TAC"/>
              <w:rPr>
                <w:rFonts w:hint="eastAsia"/>
                <w:lang w:eastAsia="zh-CN"/>
              </w:rPr>
            </w:pPr>
            <w:r>
              <w:rPr>
                <w:rFonts w:hint="eastAsia"/>
                <w:lang w:eastAsia="zh-CN"/>
              </w:rPr>
              <w:t>16</w:t>
            </w:r>
          </w:p>
        </w:tc>
      </w:tr>
      <w:tr w:rsidR="006D3C56" w14:paraId="73E2605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479089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24BC82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04A293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81C84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9176B9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28899A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D7AEB1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6F9A9CC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97CCD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3F6509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B7DFB0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B15384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81BEC4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2454C3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78AD38C" w14:textId="77777777" w:rsidR="006D3C56" w:rsidRDefault="006D3C56">
            <w:pPr>
              <w:pStyle w:val="TAC"/>
              <w:rPr>
                <w:rFonts w:hint="eastAsia"/>
                <w:lang w:eastAsia="zh-CN"/>
              </w:rPr>
            </w:pPr>
            <w:r>
              <w:rPr>
                <w:rFonts w:hint="eastAsia"/>
                <w:lang w:eastAsia="zh-CN"/>
              </w:rPr>
              <w:t>16</w:t>
            </w:r>
          </w:p>
        </w:tc>
      </w:tr>
      <w:tr w:rsidR="006D3C56" w14:paraId="147CC71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E9722E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722D96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EFB03F5"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ED3A90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908D91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37C6BD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74305CF"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314287E1" w14:textId="77777777" w:rsidR="006D3C56" w:rsidRDefault="006D3C56">
            <w:pPr>
              <w:pStyle w:val="TAC"/>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063869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6530715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E788F1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2171F1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C10306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41E066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EE9A571" w14:textId="77777777" w:rsidR="006D3C56" w:rsidRDefault="006D3C56">
            <w:pPr>
              <w:pStyle w:val="TAC"/>
              <w:rPr>
                <w:rFonts w:hint="eastAsia"/>
                <w:lang w:eastAsia="zh-CN"/>
              </w:rPr>
            </w:pPr>
            <w:r>
              <w:rPr>
                <w:rFonts w:hint="eastAsia"/>
                <w:lang w:eastAsia="zh-CN"/>
              </w:rPr>
              <w:t>16</w:t>
            </w:r>
          </w:p>
        </w:tc>
      </w:tr>
      <w:tr w:rsidR="006D3C56" w14:paraId="0E25399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1EE1AD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687818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808AA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9532F1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74133D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B6F377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B0BC0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B296D6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F569F4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929034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56F227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389219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EDB78B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4B23DC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4F7B69B" w14:textId="77777777" w:rsidR="006D3C56" w:rsidRDefault="006D3C56">
            <w:pPr>
              <w:pStyle w:val="TAC"/>
              <w:rPr>
                <w:rFonts w:hint="eastAsia"/>
                <w:lang w:eastAsia="zh-CN"/>
              </w:rPr>
            </w:pPr>
            <w:r>
              <w:rPr>
                <w:rFonts w:hint="eastAsia"/>
                <w:lang w:eastAsia="zh-CN"/>
              </w:rPr>
              <w:t>16</w:t>
            </w:r>
          </w:p>
        </w:tc>
      </w:tr>
      <w:tr w:rsidR="006D3C56" w14:paraId="3E04411E"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51E40A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A3EDE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FE9EA6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BD2D34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1FF29E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4F81D4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D86E3EA"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2AE25350" w14:textId="77777777" w:rsidR="006D3C56" w:rsidRDefault="006D3C56">
            <w:pPr>
              <w:pStyle w:val="TAC"/>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7A2EC9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05B567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B10E58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2414A4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DCB330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772487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6532021" w14:textId="77777777" w:rsidR="006D3C56" w:rsidRDefault="006D3C56">
            <w:pPr>
              <w:pStyle w:val="TAC"/>
              <w:rPr>
                <w:rFonts w:hint="eastAsia"/>
                <w:lang w:eastAsia="zh-CN"/>
              </w:rPr>
            </w:pPr>
            <w:r>
              <w:rPr>
                <w:rFonts w:hint="eastAsia"/>
                <w:lang w:eastAsia="zh-CN"/>
              </w:rPr>
              <w:t>16</w:t>
            </w:r>
          </w:p>
        </w:tc>
      </w:tr>
      <w:tr w:rsidR="006D3C56" w14:paraId="56E7651B"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442FF6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94CF4A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852632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BB31A7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10A7FAC"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AD0D7C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8F2D58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16F61C3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AA46BB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0C595F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715EA3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EC7D5A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35CBAB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774D8B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8AB18E8" w14:textId="77777777" w:rsidR="006D3C56" w:rsidRDefault="006D3C56">
            <w:pPr>
              <w:pStyle w:val="TAC"/>
              <w:rPr>
                <w:rFonts w:hint="eastAsia"/>
                <w:lang w:eastAsia="zh-CN"/>
              </w:rPr>
            </w:pPr>
            <w:r>
              <w:rPr>
                <w:rFonts w:hint="eastAsia"/>
                <w:lang w:eastAsia="zh-CN"/>
              </w:rPr>
              <w:t>16</w:t>
            </w:r>
          </w:p>
        </w:tc>
      </w:tr>
      <w:tr w:rsidR="006D3C56" w14:paraId="555FB78D"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61E9B2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F32A83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56C34A7"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32CA90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35C905D"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11B031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451A7B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4B9C4A6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5DF7A3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95F6E7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D1C80D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987ED9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EB2446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7F7AE2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3E14D4F" w14:textId="77777777" w:rsidR="006D3C56" w:rsidRDefault="006D3C56">
            <w:pPr>
              <w:pStyle w:val="TAC"/>
              <w:rPr>
                <w:rFonts w:hint="eastAsia"/>
                <w:lang w:eastAsia="zh-CN"/>
              </w:rPr>
            </w:pPr>
            <w:r>
              <w:rPr>
                <w:rFonts w:hint="eastAsia"/>
                <w:lang w:eastAsia="zh-CN"/>
              </w:rPr>
              <w:t>16</w:t>
            </w:r>
          </w:p>
        </w:tc>
      </w:tr>
      <w:tr w:rsidR="006D3C56" w14:paraId="626F4DD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4116C9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B80E5C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AFBF136"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E61905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FEC214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0C5139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38DFC5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4916B06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67A69F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13FD69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91818A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C758DB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4C9716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F11504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6422416" w14:textId="77777777" w:rsidR="006D3C56" w:rsidRDefault="006D3C56">
            <w:pPr>
              <w:pStyle w:val="TAC"/>
              <w:rPr>
                <w:rFonts w:hint="eastAsia"/>
                <w:lang w:eastAsia="zh-CN"/>
              </w:rPr>
            </w:pPr>
            <w:r>
              <w:rPr>
                <w:rFonts w:hint="eastAsia"/>
                <w:lang w:eastAsia="zh-CN"/>
              </w:rPr>
              <w:t>16</w:t>
            </w:r>
          </w:p>
        </w:tc>
      </w:tr>
      <w:tr w:rsidR="006D3C56" w14:paraId="15713AA4"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309EFAB" w14:textId="77777777" w:rsidR="006D3C56" w:rsidRDefault="006D3C56">
            <w:pPr>
              <w:pStyle w:val="TAC"/>
              <w:rPr>
                <w:rFonts w:hint="eastAsia"/>
                <w:b/>
                <w:lang w:eastAsia="zh-CN"/>
              </w:rPr>
            </w:pPr>
            <w:r>
              <w:rPr>
                <w:rFonts w:hint="eastAsia"/>
                <w:b/>
                <w:lang w:eastAsia="zh-CN"/>
              </w:rPr>
              <w:lastRenderedPageBreak/>
              <w:t>N</w:t>
            </w:r>
            <w:r>
              <w:rPr>
                <w:rFonts w:hint="eastAsia"/>
                <w:b/>
                <w:szCs w:val="18"/>
                <w:vertAlign w:val="subscript"/>
                <w:lang w:eastAsia="zh-CN"/>
              </w:rPr>
              <w:t>TPC1</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F3C66A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B3B3EAF"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4AE0788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07C61F5"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5EC6AD1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6EB81A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13D9E14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8A3183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3E49FC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4D2EFDC"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B489ED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C0288B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84433B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B7FEB43" w14:textId="77777777" w:rsidR="006D3C56" w:rsidRDefault="006D3C56">
            <w:pPr>
              <w:pStyle w:val="TAC"/>
              <w:rPr>
                <w:rFonts w:hint="eastAsia"/>
                <w:lang w:eastAsia="zh-CN"/>
              </w:rPr>
            </w:pPr>
            <w:r>
              <w:rPr>
                <w:rFonts w:hint="eastAsia"/>
                <w:lang w:eastAsia="zh-CN"/>
              </w:rPr>
              <w:t>2</w:t>
            </w:r>
          </w:p>
        </w:tc>
      </w:tr>
      <w:tr w:rsidR="006D3C56" w14:paraId="3D1A163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3E35C21"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EUCCH1_part2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521A75"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CCDC462"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CF3C13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7E472341"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A20662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7FAE10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E975F4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02ECDD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E9B303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295343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100655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73D7CA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CE3BA4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76F1F8C" w14:textId="77777777" w:rsidR="006D3C56" w:rsidRDefault="006D3C56">
            <w:pPr>
              <w:pStyle w:val="TAC"/>
              <w:rPr>
                <w:rFonts w:hint="eastAsia"/>
                <w:lang w:eastAsia="zh-CN"/>
              </w:rPr>
            </w:pPr>
            <w:r>
              <w:rPr>
                <w:rFonts w:hint="eastAsia"/>
                <w:lang w:eastAsia="zh-CN"/>
              </w:rPr>
              <w:t>16</w:t>
            </w:r>
          </w:p>
        </w:tc>
      </w:tr>
      <w:tr w:rsidR="006D3C56" w14:paraId="44CFB5F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CD2824A"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22DD099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4C6460B"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579D97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7E981F96"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D00C5A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11AAD9B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626E9FE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8F99F7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B67485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44ED63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F7E01E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01C050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DF914DD"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7A234C9" w14:textId="77777777" w:rsidR="006D3C56" w:rsidRDefault="006D3C56">
            <w:pPr>
              <w:pStyle w:val="TAC"/>
              <w:rPr>
                <w:rFonts w:hint="eastAsia"/>
                <w:lang w:eastAsia="zh-CN"/>
              </w:rPr>
            </w:pPr>
            <w:r>
              <w:rPr>
                <w:rFonts w:hint="eastAsia"/>
                <w:lang w:eastAsia="zh-CN"/>
              </w:rPr>
              <w:t>2</w:t>
            </w:r>
          </w:p>
        </w:tc>
      </w:tr>
      <w:tr w:rsidR="006D3C56" w14:paraId="7E2C722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6F84D8B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EUCCH2_part2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67AB45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3C65D2D0"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955418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46C02C04"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556569F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E9F4B1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3010EF8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4C1C1AC"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82F9CB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59C831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05D8B9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FC17E0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D0C4EF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C3D7E8C" w14:textId="77777777" w:rsidR="006D3C56" w:rsidRDefault="006D3C56">
            <w:pPr>
              <w:pStyle w:val="TAC"/>
              <w:rPr>
                <w:rFonts w:hint="eastAsia"/>
                <w:lang w:eastAsia="zh-CN"/>
              </w:rPr>
            </w:pPr>
            <w:r>
              <w:rPr>
                <w:rFonts w:hint="eastAsia"/>
                <w:lang w:eastAsia="zh-CN"/>
              </w:rPr>
              <w:t>16</w:t>
            </w:r>
          </w:p>
        </w:tc>
      </w:tr>
      <w:tr w:rsidR="006D3C56" w14:paraId="1651A1F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A247CAB"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TPC3</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CF63A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32E7B4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93BE71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0A1D8C8B" w14:textId="77777777" w:rsidR="006D3C56" w:rsidRDefault="006D3C56">
            <w:pPr>
              <w:pStyle w:val="TAC"/>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AA557A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2421AE5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3B2A0A4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6DA5635"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12A237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89F81D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A46023B"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2AD0707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976852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2DFFF4A" w14:textId="77777777" w:rsidR="006D3C56" w:rsidRDefault="006D3C56">
            <w:pPr>
              <w:pStyle w:val="TAC"/>
              <w:rPr>
                <w:rFonts w:hint="eastAsia"/>
                <w:lang w:eastAsia="zh-CN"/>
              </w:rPr>
            </w:pPr>
            <w:r>
              <w:rPr>
                <w:rFonts w:hint="eastAsia"/>
                <w:lang w:eastAsia="zh-CN"/>
              </w:rPr>
              <w:t>2</w:t>
            </w:r>
          </w:p>
        </w:tc>
      </w:tr>
      <w:tr w:rsidR="006D3C56" w14:paraId="700CE3F8"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4BF196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EUCCH3_part2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23D953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F9296A1"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5A9800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12A212DF" w14:textId="77777777" w:rsidR="006D3C56" w:rsidRDefault="006D3C56">
            <w:pPr>
              <w:pStyle w:val="TAC"/>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6EBAA59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096E7A2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6E4FFE5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DDDD60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267C26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1999B52"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CE8719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C5A1DF9"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83C9FD1"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8CBDDE7" w14:textId="77777777" w:rsidR="006D3C56" w:rsidRDefault="006D3C56">
            <w:pPr>
              <w:pStyle w:val="TAC"/>
              <w:rPr>
                <w:rFonts w:hint="eastAsia"/>
                <w:lang w:eastAsia="zh-CN"/>
              </w:rPr>
            </w:pPr>
            <w:r>
              <w:rPr>
                <w:rFonts w:hint="eastAsia"/>
                <w:lang w:eastAsia="zh-CN"/>
              </w:rPr>
              <w:t>16</w:t>
            </w:r>
          </w:p>
        </w:tc>
      </w:tr>
      <w:tr w:rsidR="006D3C56" w14:paraId="6CA6D725"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3992A75E"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TPC4</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A2B87CE"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305CEB2"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0D722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853B6A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E925AC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thinThickSmallGap" w:sz="12" w:space="0" w:color="auto"/>
            </w:tcBorders>
          </w:tcPr>
          <w:p w14:paraId="3FB1CD7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nil"/>
              <w:bottom w:val="thinThickSmallGap" w:sz="12" w:space="0" w:color="auto"/>
              <w:right w:val="nil"/>
            </w:tcBorders>
          </w:tcPr>
          <w:p w14:paraId="23248FD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CAF391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92E2F9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BE3FCC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4657186"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2C11F08"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5D071C2"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8A9296B" w14:textId="77777777" w:rsidR="006D3C56" w:rsidRDefault="006D3C56">
            <w:pPr>
              <w:pStyle w:val="TAC"/>
              <w:rPr>
                <w:rFonts w:hint="eastAsia"/>
                <w:lang w:eastAsia="zh-CN"/>
              </w:rPr>
            </w:pPr>
            <w:r>
              <w:rPr>
                <w:rFonts w:hint="eastAsia"/>
                <w:lang w:eastAsia="zh-CN"/>
              </w:rPr>
              <w:t>2</w:t>
            </w:r>
          </w:p>
        </w:tc>
      </w:tr>
      <w:tr w:rsidR="006D3C56" w14:paraId="03DEA2D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5798882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EUCCH4_part2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1ABEE4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BDFDBE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604E24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46A573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EA108D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thinThickSmallGap" w:sz="12" w:space="0" w:color="auto"/>
            </w:tcBorders>
          </w:tcPr>
          <w:p w14:paraId="22DCDF7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nil"/>
              <w:bottom w:val="thinThickSmallGap" w:sz="12" w:space="0" w:color="auto"/>
              <w:right w:val="nil"/>
            </w:tcBorders>
          </w:tcPr>
          <w:p w14:paraId="0E76D83E"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052727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5FE95B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42C3C20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AF6DE7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BC10187"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5664556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22D6DEA" w14:textId="77777777" w:rsidR="006D3C56" w:rsidRDefault="006D3C56">
            <w:pPr>
              <w:pStyle w:val="TAC"/>
              <w:rPr>
                <w:rFonts w:hint="eastAsia"/>
                <w:lang w:eastAsia="zh-CN"/>
              </w:rPr>
            </w:pPr>
            <w:r>
              <w:rPr>
                <w:rFonts w:hint="eastAsia"/>
                <w:lang w:eastAsia="zh-CN"/>
              </w:rPr>
              <w:t>16</w:t>
            </w:r>
          </w:p>
        </w:tc>
      </w:tr>
      <w:tr w:rsidR="006D3C56" w14:paraId="5F9FC011"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F1AF7F7"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TPC5</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18A785F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DCC0AC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C68C9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70D943E"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EFCD84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501054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2333B86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23611D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3F568D4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6772E3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534E81E"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9B9B5B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47D2020"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1F461BA8" w14:textId="77777777" w:rsidR="006D3C56" w:rsidRDefault="006D3C56">
            <w:pPr>
              <w:pStyle w:val="TAC"/>
              <w:rPr>
                <w:rFonts w:hint="eastAsia"/>
                <w:lang w:eastAsia="zh-CN"/>
              </w:rPr>
            </w:pPr>
            <w:r>
              <w:rPr>
                <w:rFonts w:hint="eastAsia"/>
                <w:lang w:eastAsia="zh-CN"/>
              </w:rPr>
              <w:t>2</w:t>
            </w:r>
          </w:p>
        </w:tc>
      </w:tr>
      <w:tr w:rsidR="006D3C56" w14:paraId="63C86AD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E982352"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EUCCH5_part2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7D8FBDC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E7075F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B69D27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5BB8A8C"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6BF17F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C07495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1E95EDBF"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8CE6903"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219F93E0"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1F8AE8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C4D173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480511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9B44528"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3CE1355" w14:textId="77777777" w:rsidR="006D3C56" w:rsidRDefault="006D3C56">
            <w:pPr>
              <w:pStyle w:val="TAC"/>
              <w:rPr>
                <w:rFonts w:hint="eastAsia"/>
                <w:lang w:eastAsia="zh-CN"/>
              </w:rPr>
            </w:pPr>
            <w:r>
              <w:rPr>
                <w:rFonts w:hint="eastAsia"/>
                <w:lang w:eastAsia="zh-CN"/>
              </w:rPr>
              <w:t>16</w:t>
            </w:r>
          </w:p>
        </w:tc>
      </w:tr>
      <w:tr w:rsidR="006D3C56" w14:paraId="7CAFE393"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1AB76E1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TPC6</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A07DDE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AD87D1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E43F8E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0B19C00"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8BA882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70676C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E07304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4D4871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84F28A9"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FD7DB2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6FF0F1A"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61F35187"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E8B9643"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5C106998" w14:textId="77777777" w:rsidR="006D3C56" w:rsidRDefault="006D3C56">
            <w:pPr>
              <w:pStyle w:val="TAC"/>
              <w:rPr>
                <w:rFonts w:hint="eastAsia"/>
                <w:lang w:eastAsia="zh-CN"/>
              </w:rPr>
            </w:pPr>
            <w:r>
              <w:rPr>
                <w:rFonts w:hint="eastAsia"/>
                <w:lang w:eastAsia="zh-CN"/>
              </w:rPr>
              <w:t>2</w:t>
            </w:r>
          </w:p>
        </w:tc>
      </w:tr>
      <w:tr w:rsidR="006D3C56" w14:paraId="4CD54869"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2BA8C2C"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EUCCH6_part2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49A01A9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E2841CA"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970985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F90C65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0154900"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B9E5F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5C5EE7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555AE19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A8D2FD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570A6E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3DC0431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13DB7CC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64F0F46"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209CB9F" w14:textId="77777777" w:rsidR="006D3C56" w:rsidRDefault="006D3C56">
            <w:pPr>
              <w:pStyle w:val="TAC"/>
              <w:rPr>
                <w:rFonts w:hint="eastAsia"/>
                <w:lang w:eastAsia="zh-CN"/>
              </w:rPr>
            </w:pPr>
            <w:r>
              <w:rPr>
                <w:rFonts w:hint="eastAsia"/>
                <w:lang w:eastAsia="zh-CN"/>
              </w:rPr>
              <w:t>16</w:t>
            </w:r>
          </w:p>
        </w:tc>
      </w:tr>
      <w:tr w:rsidR="006D3C56" w14:paraId="3FE858A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2D47C016"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TPC7</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34A0D19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895D0F9"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67E93A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0F28A0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3A57EF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2F04967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E0CEBE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0C20DB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F955D22"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0229C8C"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DC6D5F"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455C861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099008A1"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5A7C2C8" w14:textId="77777777" w:rsidR="006D3C56" w:rsidRDefault="006D3C56">
            <w:pPr>
              <w:pStyle w:val="TAC"/>
              <w:rPr>
                <w:rFonts w:hint="eastAsia"/>
                <w:lang w:eastAsia="zh-CN"/>
              </w:rPr>
            </w:pPr>
            <w:r>
              <w:rPr>
                <w:rFonts w:hint="eastAsia"/>
                <w:lang w:eastAsia="zh-CN"/>
              </w:rPr>
              <w:t>2</w:t>
            </w:r>
          </w:p>
        </w:tc>
      </w:tr>
      <w:tr w:rsidR="006D3C56" w14:paraId="0C53CCDC"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4F9D20EF"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EUCCH7_part2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5A0541B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6B81CD3"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036755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44138CB"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52C8C9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919D28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4EAE2077"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9206181"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A49576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AAAAD1D"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0BFE8D4"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D540F2B"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6CD6ABBA"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0286E6E0" w14:textId="77777777" w:rsidR="006D3C56" w:rsidRDefault="006D3C56">
            <w:pPr>
              <w:pStyle w:val="TAC"/>
              <w:rPr>
                <w:rFonts w:hint="eastAsia"/>
                <w:lang w:eastAsia="zh-CN"/>
              </w:rPr>
            </w:pPr>
            <w:r>
              <w:rPr>
                <w:rFonts w:hint="eastAsia"/>
                <w:lang w:eastAsia="zh-CN"/>
              </w:rPr>
              <w:t>16</w:t>
            </w:r>
          </w:p>
        </w:tc>
      </w:tr>
      <w:tr w:rsidR="006D3C56" w14:paraId="3E20752F"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05E6D138"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TPC8</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02F50BC8"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DD1B5F4"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413E0A5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4201388"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99FAD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7738A09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527560D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C11543F"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3FD9F8E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82EDE9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91DCF19"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779ECB2B"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21E52FB4" w14:textId="77777777" w:rsidR="006D3C56" w:rsidRDefault="006D3C56">
            <w:pPr>
              <w:pStyle w:val="TAC"/>
              <w:rPr>
                <w:rFonts w:hint="eastAsia"/>
                <w:lang w:eastAsia="zh-CN"/>
              </w:rPr>
            </w:pPr>
            <w:r>
              <w:rPr>
                <w:rFonts w:hint="eastAsia"/>
                <w:lang w:eastAsia="zh-CN"/>
              </w:rPr>
              <w:t>2</w:t>
            </w:r>
          </w:p>
        </w:tc>
        <w:tc>
          <w:tcPr>
            <w:tcW w:w="0" w:type="auto"/>
            <w:tcBorders>
              <w:top w:val="thinThickSmallGap" w:sz="12" w:space="0" w:color="auto"/>
              <w:left w:val="double" w:sz="4" w:space="0" w:color="auto"/>
              <w:bottom w:val="thinThickSmallGap" w:sz="12" w:space="0" w:color="auto"/>
              <w:right w:val="double" w:sz="4" w:space="0" w:color="auto"/>
            </w:tcBorders>
          </w:tcPr>
          <w:p w14:paraId="7063C243" w14:textId="77777777" w:rsidR="006D3C56" w:rsidRDefault="006D3C56">
            <w:pPr>
              <w:pStyle w:val="TAC"/>
              <w:rPr>
                <w:rFonts w:hint="eastAsia"/>
                <w:lang w:eastAsia="zh-CN"/>
              </w:rPr>
            </w:pPr>
            <w:r>
              <w:rPr>
                <w:rFonts w:hint="eastAsia"/>
                <w:lang w:eastAsia="zh-CN"/>
              </w:rPr>
              <w:t>2</w:t>
            </w:r>
          </w:p>
        </w:tc>
      </w:tr>
      <w:tr w:rsidR="006D3C56" w14:paraId="4B80B672"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SmallGap" w:sz="12" w:space="0" w:color="auto"/>
              <w:right w:val="thinThickSmallGap" w:sz="12" w:space="0" w:color="auto"/>
            </w:tcBorders>
          </w:tcPr>
          <w:p w14:paraId="7E3C54D3" w14:textId="77777777" w:rsidR="006D3C56" w:rsidRDefault="006D3C56">
            <w:pPr>
              <w:pStyle w:val="TAC"/>
              <w:rPr>
                <w:rFonts w:hint="eastAsia"/>
                <w:b/>
                <w:lang w:eastAsia="zh-CN"/>
              </w:rPr>
            </w:pPr>
            <w:r>
              <w:rPr>
                <w:rFonts w:hint="eastAsia"/>
                <w:b/>
                <w:lang w:eastAsia="zh-CN"/>
              </w:rPr>
              <w:t>N</w:t>
            </w:r>
            <w:r>
              <w:rPr>
                <w:rFonts w:hint="eastAsia"/>
                <w:b/>
                <w:szCs w:val="18"/>
                <w:vertAlign w:val="subscript"/>
                <w:lang w:eastAsia="zh-CN"/>
              </w:rPr>
              <w:t>EUCCH8_part2</w:t>
            </w:r>
            <w:r>
              <w:rPr>
                <w:rFonts w:hint="eastAsia"/>
                <w:b/>
                <w:szCs w:val="18"/>
                <w:lang w:eastAsia="zh-CN"/>
              </w:rPr>
              <w:t>(bits)</w:t>
            </w:r>
          </w:p>
        </w:tc>
        <w:tc>
          <w:tcPr>
            <w:tcW w:w="0" w:type="auto"/>
            <w:tcBorders>
              <w:top w:val="thinThickSmallGap" w:sz="12" w:space="0" w:color="auto"/>
              <w:left w:val="nil"/>
              <w:bottom w:val="thinThickSmallGap" w:sz="12" w:space="0" w:color="auto"/>
              <w:right w:val="thinThickSmallGap" w:sz="12" w:space="0" w:color="auto"/>
            </w:tcBorders>
          </w:tcPr>
          <w:p w14:paraId="6B8F312A"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6F5E04AD"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04E65AC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14348C56" w14:textId="77777777" w:rsidR="006D3C56" w:rsidRDefault="006D3C56">
            <w:pPr>
              <w:pStyle w:val="TAC"/>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3EF87A2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thinThickSmallGap" w:sz="12" w:space="0" w:color="auto"/>
            </w:tcBorders>
          </w:tcPr>
          <w:p w14:paraId="5D7261B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nil"/>
              <w:bottom w:val="thinThickSmallGap" w:sz="12" w:space="0" w:color="auto"/>
              <w:right w:val="nil"/>
            </w:tcBorders>
          </w:tcPr>
          <w:p w14:paraId="081B6A8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1ED23D4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2854874"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E392916"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1EA0B83"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0AC854E5" w14:textId="77777777" w:rsidR="006D3C56" w:rsidRDefault="006D3C56">
            <w:pPr>
              <w:pStyle w:val="TAC"/>
              <w:rPr>
                <w:rFonts w:hint="eastAsia"/>
                <w:lang w:eastAsia="zh-CN"/>
              </w:rPr>
            </w:pPr>
            <w:r>
              <w:rPr>
                <w:rFonts w:hint="eastAsia"/>
                <w:lang w:eastAsia="zh-CN"/>
              </w:rPr>
              <w:t>0</w:t>
            </w:r>
          </w:p>
        </w:tc>
        <w:tc>
          <w:tcPr>
            <w:tcW w:w="0" w:type="auto"/>
            <w:tcBorders>
              <w:top w:val="thinThickSmallGap" w:sz="12" w:space="0" w:color="auto"/>
              <w:left w:val="double" w:sz="4" w:space="0" w:color="auto"/>
              <w:bottom w:val="thinThickSmallGap" w:sz="12" w:space="0" w:color="auto"/>
              <w:right w:val="double" w:sz="4" w:space="0" w:color="auto"/>
            </w:tcBorders>
          </w:tcPr>
          <w:p w14:paraId="426D806D" w14:textId="77777777" w:rsidR="006D3C56" w:rsidRDefault="006D3C56">
            <w:pPr>
              <w:pStyle w:val="TAC"/>
              <w:rPr>
                <w:rFonts w:hint="eastAsia"/>
                <w:lang w:eastAsia="zh-CN"/>
              </w:rPr>
            </w:pPr>
            <w:r>
              <w:rPr>
                <w:rFonts w:hint="eastAsia"/>
                <w:lang w:eastAsia="zh-CN"/>
              </w:rPr>
              <w:t>16</w:t>
            </w:r>
          </w:p>
        </w:tc>
        <w:tc>
          <w:tcPr>
            <w:tcW w:w="0" w:type="auto"/>
            <w:tcBorders>
              <w:top w:val="thinThickSmallGap" w:sz="12" w:space="0" w:color="auto"/>
              <w:left w:val="double" w:sz="4" w:space="0" w:color="auto"/>
              <w:bottom w:val="thinThickSmallGap" w:sz="12" w:space="0" w:color="auto"/>
              <w:right w:val="double" w:sz="4" w:space="0" w:color="auto"/>
            </w:tcBorders>
          </w:tcPr>
          <w:p w14:paraId="7DE4BF02" w14:textId="77777777" w:rsidR="006D3C56" w:rsidRDefault="006D3C56">
            <w:pPr>
              <w:pStyle w:val="TAC"/>
              <w:rPr>
                <w:rFonts w:hint="eastAsia"/>
                <w:lang w:eastAsia="zh-CN"/>
              </w:rPr>
            </w:pPr>
            <w:r>
              <w:rPr>
                <w:rFonts w:hint="eastAsia"/>
                <w:lang w:eastAsia="zh-CN"/>
              </w:rPr>
              <w:t>16</w:t>
            </w:r>
          </w:p>
        </w:tc>
      </w:tr>
      <w:tr w:rsidR="006D3C56" w14:paraId="52CCD716" w14:textId="77777777">
        <w:tblPrEx>
          <w:tblCellMar>
            <w:top w:w="0" w:type="dxa"/>
            <w:bottom w:w="0" w:type="dxa"/>
          </w:tblCellMar>
        </w:tblPrEx>
        <w:trPr>
          <w:jc w:val="center"/>
        </w:trPr>
        <w:tc>
          <w:tcPr>
            <w:tcW w:w="0" w:type="auto"/>
            <w:tcBorders>
              <w:top w:val="thinThickSmallGap" w:sz="12" w:space="0" w:color="auto"/>
              <w:left w:val="thinThickThinSmallGap" w:sz="24" w:space="0" w:color="auto"/>
              <w:bottom w:val="thinThickThinSmallGap" w:sz="24" w:space="0" w:color="auto"/>
              <w:right w:val="thinThickSmallGap" w:sz="12" w:space="0" w:color="auto"/>
            </w:tcBorders>
          </w:tcPr>
          <w:p w14:paraId="23E42409" w14:textId="77777777" w:rsidR="006D3C56" w:rsidRDefault="006D3C56">
            <w:pPr>
              <w:pStyle w:val="TAC"/>
              <w:rPr>
                <w:rFonts w:hint="eastAsia"/>
                <w:b/>
                <w:lang w:eastAsia="zh-CN"/>
              </w:rPr>
            </w:pPr>
            <w:r>
              <w:rPr>
                <w:b/>
              </w:rPr>
              <w:t>N</w:t>
            </w:r>
            <w:r>
              <w:rPr>
                <w:b/>
                <w:vertAlign w:val="subscript"/>
              </w:rPr>
              <w:t>data/data field(2)</w:t>
            </w:r>
            <w:r>
              <w:rPr>
                <w:b/>
              </w:rPr>
              <w:t xml:space="preserve"> (bits)</w:t>
            </w:r>
          </w:p>
        </w:tc>
        <w:tc>
          <w:tcPr>
            <w:tcW w:w="0" w:type="auto"/>
            <w:tcBorders>
              <w:top w:val="thinThickSmallGap" w:sz="12" w:space="0" w:color="auto"/>
              <w:left w:val="nil"/>
              <w:bottom w:val="thinThickThinSmallGap" w:sz="24" w:space="0" w:color="auto"/>
              <w:right w:val="thinThickSmallGap" w:sz="12" w:space="0" w:color="auto"/>
            </w:tcBorders>
          </w:tcPr>
          <w:p w14:paraId="024720F9" w14:textId="77777777" w:rsidR="006D3C56" w:rsidRDefault="006D3C56">
            <w:pPr>
              <w:pStyle w:val="TAC"/>
              <w:rPr>
                <w:rFonts w:hint="eastAsia"/>
                <w:lang w:eastAsia="zh-CN"/>
              </w:rPr>
            </w:pPr>
            <w:r>
              <w:rPr>
                <w:rFonts w:hint="eastAsia"/>
                <w:lang w:eastAsia="zh-CN"/>
              </w:rPr>
              <w:t>668</w:t>
            </w:r>
          </w:p>
        </w:tc>
        <w:tc>
          <w:tcPr>
            <w:tcW w:w="0" w:type="auto"/>
            <w:tcBorders>
              <w:top w:val="thinThickSmallGap" w:sz="12" w:space="0" w:color="auto"/>
              <w:left w:val="nil"/>
              <w:bottom w:val="thinThickThinSmallGap" w:sz="24" w:space="0" w:color="auto"/>
              <w:right w:val="thinThickSmallGap" w:sz="12" w:space="0" w:color="auto"/>
            </w:tcBorders>
          </w:tcPr>
          <w:p w14:paraId="7DC8B0AB" w14:textId="77777777" w:rsidR="006D3C56" w:rsidRDefault="006D3C56">
            <w:pPr>
              <w:pStyle w:val="TAC"/>
              <w:rPr>
                <w:rFonts w:hint="eastAsia"/>
                <w:lang w:eastAsia="zh-CN"/>
              </w:rPr>
            </w:pPr>
            <w:r>
              <w:rPr>
                <w:rFonts w:hint="eastAsia"/>
                <w:lang w:eastAsia="zh-CN"/>
              </w:rPr>
              <w:t>1336</w:t>
            </w:r>
          </w:p>
        </w:tc>
        <w:tc>
          <w:tcPr>
            <w:tcW w:w="0" w:type="auto"/>
            <w:tcBorders>
              <w:top w:val="thinThickSmallGap" w:sz="12" w:space="0" w:color="auto"/>
              <w:left w:val="nil"/>
              <w:bottom w:val="thinThickThinSmallGap" w:sz="24" w:space="0" w:color="auto"/>
              <w:right w:val="thinThickSmallGap" w:sz="12" w:space="0" w:color="auto"/>
            </w:tcBorders>
          </w:tcPr>
          <w:p w14:paraId="172E8384" w14:textId="77777777" w:rsidR="006D3C56" w:rsidRDefault="006D3C56">
            <w:pPr>
              <w:pStyle w:val="TAC"/>
              <w:rPr>
                <w:rFonts w:hint="eastAsia"/>
                <w:lang w:eastAsia="zh-CN"/>
              </w:rPr>
            </w:pPr>
            <w:r>
              <w:rPr>
                <w:rFonts w:hint="eastAsia"/>
                <w:lang w:eastAsia="zh-CN"/>
              </w:rPr>
              <w:t>650</w:t>
            </w:r>
          </w:p>
        </w:tc>
        <w:tc>
          <w:tcPr>
            <w:tcW w:w="0" w:type="auto"/>
            <w:tcBorders>
              <w:top w:val="thinThickSmallGap" w:sz="12" w:space="0" w:color="auto"/>
              <w:left w:val="nil"/>
              <w:bottom w:val="thinThickThinSmallGap" w:sz="24" w:space="0" w:color="auto"/>
              <w:right w:val="thinThickSmallGap" w:sz="12" w:space="0" w:color="auto"/>
            </w:tcBorders>
          </w:tcPr>
          <w:p w14:paraId="6E781F04" w14:textId="77777777" w:rsidR="006D3C56" w:rsidRDefault="006D3C56">
            <w:pPr>
              <w:pStyle w:val="TAC"/>
              <w:rPr>
                <w:rFonts w:hint="eastAsia"/>
                <w:lang w:eastAsia="zh-CN"/>
              </w:rPr>
            </w:pPr>
            <w:r>
              <w:rPr>
                <w:rFonts w:hint="eastAsia"/>
                <w:lang w:eastAsia="zh-CN"/>
              </w:rPr>
              <w:t>1300</w:t>
            </w:r>
          </w:p>
        </w:tc>
        <w:tc>
          <w:tcPr>
            <w:tcW w:w="0" w:type="auto"/>
            <w:tcBorders>
              <w:top w:val="thinThickSmallGap" w:sz="12" w:space="0" w:color="auto"/>
              <w:left w:val="nil"/>
              <w:bottom w:val="thinThickThinSmallGap" w:sz="24" w:space="0" w:color="auto"/>
              <w:right w:val="thinThickSmallGap" w:sz="12" w:space="0" w:color="auto"/>
            </w:tcBorders>
          </w:tcPr>
          <w:p w14:paraId="114AC1E9" w14:textId="77777777" w:rsidR="006D3C56" w:rsidRDefault="006D3C56">
            <w:pPr>
              <w:pStyle w:val="TAC"/>
              <w:rPr>
                <w:rFonts w:hint="eastAsia"/>
                <w:lang w:eastAsia="zh-CN"/>
              </w:rPr>
            </w:pPr>
            <w:r>
              <w:rPr>
                <w:rFonts w:hint="eastAsia"/>
                <w:lang w:eastAsia="zh-CN"/>
              </w:rPr>
              <w:t>632</w:t>
            </w:r>
          </w:p>
        </w:tc>
        <w:tc>
          <w:tcPr>
            <w:tcW w:w="0" w:type="auto"/>
            <w:tcBorders>
              <w:top w:val="thinThickSmallGap" w:sz="12" w:space="0" w:color="auto"/>
              <w:left w:val="nil"/>
              <w:bottom w:val="thinThickThinSmallGap" w:sz="24" w:space="0" w:color="auto"/>
              <w:right w:val="thinThickSmallGap" w:sz="12" w:space="0" w:color="auto"/>
            </w:tcBorders>
          </w:tcPr>
          <w:p w14:paraId="7BFDB905" w14:textId="77777777" w:rsidR="006D3C56" w:rsidRDefault="006D3C56">
            <w:pPr>
              <w:pStyle w:val="TAC"/>
              <w:rPr>
                <w:rFonts w:hint="eastAsia"/>
                <w:lang w:eastAsia="zh-CN"/>
              </w:rPr>
            </w:pPr>
            <w:r>
              <w:rPr>
                <w:rFonts w:hint="eastAsia"/>
                <w:lang w:eastAsia="zh-CN"/>
              </w:rPr>
              <w:t>1264</w:t>
            </w:r>
          </w:p>
        </w:tc>
        <w:tc>
          <w:tcPr>
            <w:tcW w:w="0" w:type="auto"/>
            <w:tcBorders>
              <w:top w:val="thinThickSmallGap" w:sz="12" w:space="0" w:color="auto"/>
              <w:left w:val="nil"/>
              <w:bottom w:val="thinThickThinSmallGap" w:sz="24" w:space="0" w:color="auto"/>
              <w:right w:val="nil"/>
            </w:tcBorders>
          </w:tcPr>
          <w:p w14:paraId="4FAFE98E" w14:textId="77777777" w:rsidR="006D3C56" w:rsidRDefault="006D3C56">
            <w:pPr>
              <w:pStyle w:val="TAC"/>
              <w:rPr>
                <w:rFonts w:hint="eastAsia"/>
                <w:lang w:eastAsia="zh-CN"/>
              </w:rPr>
            </w:pPr>
            <w:r>
              <w:rPr>
                <w:rFonts w:hint="eastAsia"/>
                <w:lang w:eastAsia="zh-CN"/>
              </w:rPr>
              <w:t>614</w:t>
            </w:r>
          </w:p>
        </w:tc>
        <w:tc>
          <w:tcPr>
            <w:tcW w:w="0" w:type="auto"/>
            <w:tcBorders>
              <w:top w:val="thinThickSmallGap" w:sz="12" w:space="0" w:color="auto"/>
              <w:left w:val="double" w:sz="4" w:space="0" w:color="auto"/>
              <w:bottom w:val="thinThickThinSmallGap" w:sz="24" w:space="0" w:color="auto"/>
              <w:right w:val="double" w:sz="4" w:space="0" w:color="auto"/>
            </w:tcBorders>
          </w:tcPr>
          <w:p w14:paraId="2A9FC66D" w14:textId="77777777" w:rsidR="006D3C56" w:rsidRDefault="006D3C56">
            <w:pPr>
              <w:pStyle w:val="TAC"/>
              <w:rPr>
                <w:rFonts w:hint="eastAsia"/>
                <w:lang w:eastAsia="zh-CN"/>
              </w:rPr>
            </w:pPr>
            <w:r>
              <w:rPr>
                <w:rFonts w:hint="eastAsia"/>
                <w:lang w:eastAsia="zh-CN"/>
              </w:rPr>
              <w:t>1228</w:t>
            </w:r>
          </w:p>
        </w:tc>
        <w:tc>
          <w:tcPr>
            <w:tcW w:w="0" w:type="auto"/>
            <w:tcBorders>
              <w:top w:val="thinThickSmallGap" w:sz="12" w:space="0" w:color="auto"/>
              <w:left w:val="double" w:sz="4" w:space="0" w:color="auto"/>
              <w:bottom w:val="thinThickThinSmallGap" w:sz="24" w:space="0" w:color="auto"/>
              <w:right w:val="double" w:sz="4" w:space="0" w:color="auto"/>
            </w:tcBorders>
          </w:tcPr>
          <w:p w14:paraId="4E8C1545" w14:textId="77777777" w:rsidR="006D3C56" w:rsidRDefault="006D3C56">
            <w:pPr>
              <w:pStyle w:val="TAC"/>
              <w:rPr>
                <w:rFonts w:hint="eastAsia"/>
                <w:lang w:eastAsia="zh-CN"/>
              </w:rPr>
            </w:pPr>
            <w:r>
              <w:rPr>
                <w:rFonts w:hint="eastAsia"/>
                <w:lang w:eastAsia="zh-CN"/>
              </w:rPr>
              <w:t>596</w:t>
            </w:r>
          </w:p>
        </w:tc>
        <w:tc>
          <w:tcPr>
            <w:tcW w:w="0" w:type="auto"/>
            <w:tcBorders>
              <w:top w:val="thinThickSmallGap" w:sz="12" w:space="0" w:color="auto"/>
              <w:left w:val="double" w:sz="4" w:space="0" w:color="auto"/>
              <w:bottom w:val="thinThickThinSmallGap" w:sz="24" w:space="0" w:color="auto"/>
              <w:right w:val="double" w:sz="4" w:space="0" w:color="auto"/>
            </w:tcBorders>
          </w:tcPr>
          <w:p w14:paraId="6F18D174" w14:textId="77777777" w:rsidR="006D3C56" w:rsidRDefault="006D3C56">
            <w:pPr>
              <w:pStyle w:val="TAC"/>
              <w:rPr>
                <w:rFonts w:hint="eastAsia"/>
                <w:lang w:eastAsia="zh-CN"/>
              </w:rPr>
            </w:pPr>
            <w:r>
              <w:rPr>
                <w:rFonts w:hint="eastAsia"/>
                <w:lang w:eastAsia="zh-CN"/>
              </w:rPr>
              <w:t>1192</w:t>
            </w:r>
          </w:p>
        </w:tc>
        <w:tc>
          <w:tcPr>
            <w:tcW w:w="0" w:type="auto"/>
            <w:tcBorders>
              <w:top w:val="thinThickSmallGap" w:sz="12" w:space="0" w:color="auto"/>
              <w:left w:val="double" w:sz="4" w:space="0" w:color="auto"/>
              <w:bottom w:val="thinThickThinSmallGap" w:sz="24" w:space="0" w:color="auto"/>
              <w:right w:val="double" w:sz="4" w:space="0" w:color="auto"/>
            </w:tcBorders>
          </w:tcPr>
          <w:p w14:paraId="262843BB" w14:textId="77777777" w:rsidR="006D3C56" w:rsidRDefault="006D3C56">
            <w:pPr>
              <w:pStyle w:val="TAC"/>
              <w:rPr>
                <w:rFonts w:hint="eastAsia"/>
                <w:lang w:eastAsia="zh-CN"/>
              </w:rPr>
            </w:pPr>
            <w:r>
              <w:rPr>
                <w:rFonts w:hint="eastAsia"/>
                <w:lang w:eastAsia="zh-CN"/>
              </w:rPr>
              <w:t>578</w:t>
            </w:r>
          </w:p>
        </w:tc>
        <w:tc>
          <w:tcPr>
            <w:tcW w:w="0" w:type="auto"/>
            <w:tcBorders>
              <w:top w:val="thinThickSmallGap" w:sz="12" w:space="0" w:color="auto"/>
              <w:left w:val="double" w:sz="4" w:space="0" w:color="auto"/>
              <w:bottom w:val="thinThickThinSmallGap" w:sz="24" w:space="0" w:color="auto"/>
              <w:right w:val="double" w:sz="4" w:space="0" w:color="auto"/>
            </w:tcBorders>
          </w:tcPr>
          <w:p w14:paraId="71BB28AF" w14:textId="77777777" w:rsidR="006D3C56" w:rsidRDefault="006D3C56">
            <w:pPr>
              <w:pStyle w:val="TAC"/>
              <w:rPr>
                <w:rFonts w:hint="eastAsia"/>
                <w:lang w:eastAsia="zh-CN"/>
              </w:rPr>
            </w:pPr>
            <w:r>
              <w:rPr>
                <w:rFonts w:hint="eastAsia"/>
                <w:lang w:eastAsia="zh-CN"/>
              </w:rPr>
              <w:t>1156</w:t>
            </w:r>
          </w:p>
        </w:tc>
        <w:tc>
          <w:tcPr>
            <w:tcW w:w="0" w:type="auto"/>
            <w:tcBorders>
              <w:top w:val="thinThickSmallGap" w:sz="12" w:space="0" w:color="auto"/>
              <w:left w:val="double" w:sz="4" w:space="0" w:color="auto"/>
              <w:bottom w:val="thinThickThinSmallGap" w:sz="24" w:space="0" w:color="auto"/>
              <w:right w:val="double" w:sz="4" w:space="0" w:color="auto"/>
            </w:tcBorders>
          </w:tcPr>
          <w:p w14:paraId="3414B3EA" w14:textId="77777777" w:rsidR="006D3C56" w:rsidRDefault="006D3C56">
            <w:pPr>
              <w:pStyle w:val="TAC"/>
              <w:rPr>
                <w:rFonts w:hint="eastAsia"/>
                <w:lang w:eastAsia="zh-CN"/>
              </w:rPr>
            </w:pPr>
            <w:r>
              <w:rPr>
                <w:rFonts w:hint="eastAsia"/>
                <w:lang w:eastAsia="zh-CN"/>
              </w:rPr>
              <w:t>560</w:t>
            </w:r>
          </w:p>
        </w:tc>
        <w:tc>
          <w:tcPr>
            <w:tcW w:w="0" w:type="auto"/>
            <w:tcBorders>
              <w:top w:val="thinThickSmallGap" w:sz="12" w:space="0" w:color="auto"/>
              <w:left w:val="double" w:sz="4" w:space="0" w:color="auto"/>
              <w:bottom w:val="thinThickThinSmallGap" w:sz="24" w:space="0" w:color="auto"/>
              <w:right w:val="double" w:sz="4" w:space="0" w:color="auto"/>
            </w:tcBorders>
          </w:tcPr>
          <w:p w14:paraId="1946F90B" w14:textId="77777777" w:rsidR="006D3C56" w:rsidRDefault="006D3C56">
            <w:pPr>
              <w:pStyle w:val="TAC"/>
              <w:rPr>
                <w:rFonts w:hint="eastAsia"/>
                <w:lang w:eastAsia="zh-CN"/>
              </w:rPr>
            </w:pPr>
            <w:r>
              <w:rPr>
                <w:rFonts w:hint="eastAsia"/>
                <w:lang w:eastAsia="zh-CN"/>
              </w:rPr>
              <w:t>1120</w:t>
            </w:r>
          </w:p>
        </w:tc>
      </w:tr>
    </w:tbl>
    <w:p w14:paraId="17645AC2" w14:textId="77777777" w:rsidR="006D3C56" w:rsidRDefault="006D3C56">
      <w:pPr>
        <w:rPr>
          <w:lang w:eastAsia="zh-CN"/>
        </w:rPr>
        <w:sectPr w:rsidR="006D3C56" w:rsidSect="00AA5372">
          <w:footnotePr>
            <w:numRestart w:val="eachSect"/>
          </w:footnotePr>
          <w:pgSz w:w="16840" w:h="11907" w:orient="landscape" w:code="9"/>
          <w:pgMar w:top="1134" w:right="1418" w:bottom="1134" w:left="1134" w:header="851" w:footer="340" w:gutter="0"/>
          <w:cols w:space="720"/>
        </w:sectPr>
      </w:pPr>
    </w:p>
    <w:p w14:paraId="7FFA904D" w14:textId="77777777" w:rsidR="006D3C56" w:rsidRDefault="006D3C56">
      <w:pPr>
        <w:pStyle w:val="Heading3"/>
        <w:ind w:left="0" w:firstLine="0"/>
        <w:rPr>
          <w:szCs w:val="28"/>
          <w:lang w:val="it-IT"/>
        </w:rPr>
      </w:pPr>
      <w:bookmarkStart w:id="265" w:name="_Toc517798953"/>
      <w:r>
        <w:rPr>
          <w:rFonts w:cs="Arial"/>
          <w:kern w:val="2"/>
          <w:szCs w:val="28"/>
          <w:lang w:val="it-IT" w:eastAsia="zh-CN"/>
        </w:rPr>
        <w:lastRenderedPageBreak/>
        <w:t>5</w:t>
      </w:r>
      <w:r>
        <w:rPr>
          <w:rFonts w:cs="Arial" w:hint="eastAsia"/>
          <w:kern w:val="2"/>
          <w:szCs w:val="28"/>
          <w:lang w:val="it-IT" w:eastAsia="zh-CN"/>
        </w:rPr>
        <w:t>A</w:t>
      </w:r>
      <w:r>
        <w:rPr>
          <w:rFonts w:cs="Arial"/>
          <w:kern w:val="2"/>
          <w:szCs w:val="28"/>
          <w:lang w:val="it-IT" w:eastAsia="zh-CN"/>
        </w:rPr>
        <w:t>.3.1</w:t>
      </w:r>
      <w:r>
        <w:rPr>
          <w:rFonts w:cs="Arial" w:hint="eastAsia"/>
          <w:kern w:val="2"/>
          <w:szCs w:val="28"/>
          <w:lang w:val="it-IT" w:eastAsia="zh-CN"/>
        </w:rPr>
        <w:t>5</w:t>
      </w:r>
      <w:r>
        <w:rPr>
          <w:szCs w:val="28"/>
          <w:lang w:val="it-IT"/>
        </w:rPr>
        <w:tab/>
        <w:t>E-DCH Random Access Uplink Control Channel (E-RUCCH)</w:t>
      </w:r>
      <w:bookmarkEnd w:id="265"/>
    </w:p>
    <w:p w14:paraId="4A7ED348" w14:textId="77777777" w:rsidR="00287A66" w:rsidRDefault="006D3C56" w:rsidP="00287A66">
      <w:pPr>
        <w:widowControl w:val="0"/>
        <w:autoSpaceDE w:val="0"/>
        <w:autoSpaceDN w:val="0"/>
        <w:adjustRightInd w:val="0"/>
        <w:spacing w:after="0"/>
        <w:rPr>
          <w:lang w:val="en-US" w:eastAsia="zh-CN"/>
        </w:rPr>
      </w:pPr>
      <w:r>
        <w:t xml:space="preserve">The E-RUCCH is used to carry E-DCH-associated uplink control signalling when E-PUCH resources are not available.  </w:t>
      </w:r>
      <w:r>
        <w:rPr>
          <w:lang w:val="en-US" w:eastAsia="zh-CN"/>
        </w:rPr>
        <w:t>It shall be mapped to the same random access physical resources defined by UTRAN.</w:t>
      </w:r>
      <w:r w:rsidR="00287A66" w:rsidRPr="00287A66">
        <w:rPr>
          <w:lang w:val="en-US" w:eastAsia="zh-CN"/>
        </w:rPr>
        <w:t xml:space="preserve"> </w:t>
      </w:r>
    </w:p>
    <w:p w14:paraId="7E7C4DFD" w14:textId="77777777" w:rsidR="006D3C56" w:rsidRDefault="00287A66" w:rsidP="00287A66">
      <w:pPr>
        <w:widowControl w:val="0"/>
        <w:autoSpaceDE w:val="0"/>
        <w:autoSpaceDN w:val="0"/>
        <w:adjustRightInd w:val="0"/>
        <w:spacing w:after="0"/>
        <w:rPr>
          <w:rFonts w:ascii="SimSun" w:cs="SimSun" w:hint="eastAsia"/>
          <w:sz w:val="18"/>
          <w:szCs w:val="18"/>
          <w:lang w:val="en-US" w:eastAsia="zh-CN"/>
        </w:rPr>
      </w:pPr>
      <w:r w:rsidRPr="006A2300">
        <w:t xml:space="preserve">For </w:t>
      </w:r>
      <w:r w:rsidRPr="006A2300">
        <w:rPr>
          <w:rFonts w:hint="eastAsia"/>
          <w:lang w:eastAsia="zh-CN"/>
        </w:rPr>
        <w:t xml:space="preserve">multi-carrier E-DCH </w:t>
      </w:r>
      <w:r w:rsidRPr="006A2300">
        <w:rPr>
          <w:lang w:eastAsia="zh-CN"/>
        </w:rPr>
        <w:t>transmission</w:t>
      </w:r>
      <w:r w:rsidRPr="006A2300">
        <w:rPr>
          <w:rFonts w:hint="eastAsia"/>
          <w:lang w:eastAsia="zh-CN"/>
        </w:rPr>
        <w:t xml:space="preserve">, each UE is configured with only one carrier for the E-RUCCH transmission. </w:t>
      </w:r>
      <w:r>
        <w:rPr>
          <w:lang w:eastAsia="zh-CN"/>
        </w:rPr>
        <w:t xml:space="preserve">The E-RUCCH on the configured carrier </w:t>
      </w:r>
      <w:r w:rsidRPr="006A2300">
        <w:rPr>
          <w:rFonts w:hint="eastAsia"/>
          <w:lang w:eastAsia="zh-CN"/>
        </w:rPr>
        <w:t>shall be mapped to the same random access physical resources defined by UTRAN on the same carrier.</w:t>
      </w:r>
    </w:p>
    <w:p w14:paraId="01C8E524" w14:textId="77777777" w:rsidR="006D3C56" w:rsidRDefault="006D3C56">
      <w:pPr>
        <w:pStyle w:val="Heading4"/>
        <w:rPr>
          <w:rFonts w:hint="eastAsia"/>
          <w:lang w:eastAsia="zh-CN"/>
        </w:rPr>
      </w:pPr>
      <w:bookmarkStart w:id="266" w:name="_Toc517798954"/>
      <w:r>
        <w:rPr>
          <w:rFonts w:hint="eastAsia"/>
          <w:lang w:eastAsia="zh-CN"/>
        </w:rPr>
        <w:t>5A.3.15.1      E-RUCCH Spreading</w:t>
      </w:r>
      <w:bookmarkEnd w:id="266"/>
    </w:p>
    <w:p w14:paraId="130B3DDE" w14:textId="77777777" w:rsidR="006D3C56" w:rsidRDefault="006D3C56">
      <w:pPr>
        <w:rPr>
          <w:rFonts w:hint="eastAsia"/>
          <w:lang w:eastAsia="zh-CN"/>
        </w:rPr>
      </w:pPr>
      <w:r>
        <w:rPr>
          <w:rFonts w:hint="eastAsia"/>
          <w:lang w:eastAsia="zh-CN"/>
        </w:rPr>
        <w:t xml:space="preserve">The E-RUCCH uses spreading </w:t>
      </w:r>
      <w:r>
        <w:rPr>
          <w:lang w:eastAsia="zh-CN"/>
        </w:rPr>
        <w:t xml:space="preserve">factor SF=16 or SF=8 as described in subclause 5A.2.1. </w:t>
      </w:r>
      <w:r>
        <w:rPr>
          <w:rFonts w:hint="eastAsia"/>
          <w:lang w:eastAsia="zh-CN"/>
        </w:rPr>
        <w:t>The set of admissible spreading codes used on the E-RUCCH are based on the spreading codes of PRACH.</w:t>
      </w:r>
    </w:p>
    <w:p w14:paraId="31513270" w14:textId="77777777" w:rsidR="006D3C56" w:rsidRDefault="006D3C56">
      <w:pPr>
        <w:pStyle w:val="Heading4"/>
        <w:rPr>
          <w:rFonts w:hint="eastAsia"/>
          <w:lang w:val="de-DE" w:eastAsia="zh-CN"/>
        </w:rPr>
      </w:pPr>
      <w:bookmarkStart w:id="267" w:name="_Toc517798955"/>
      <w:r>
        <w:rPr>
          <w:rFonts w:hint="eastAsia"/>
          <w:lang w:val="de-DE" w:eastAsia="zh-CN"/>
        </w:rPr>
        <w:t>5A.3.15.2      E-RUCCH Burst Format</w:t>
      </w:r>
      <w:bookmarkEnd w:id="267"/>
    </w:p>
    <w:p w14:paraId="1308B36E" w14:textId="77777777" w:rsidR="006D3C56" w:rsidRDefault="006D3C56">
      <w:pPr>
        <w:rPr>
          <w:rFonts w:hint="eastAsia"/>
          <w:lang w:eastAsia="zh-CN"/>
        </w:rPr>
      </w:pPr>
      <w:r>
        <w:rPr>
          <w:rFonts w:hint="eastAsia"/>
          <w:lang w:eastAsia="zh-CN"/>
        </w:rPr>
        <w:t>The burst format as described in section 5A.2.2 is used for the E-RUCCH.</w:t>
      </w:r>
    </w:p>
    <w:p w14:paraId="4FD8340A" w14:textId="77777777" w:rsidR="006D3C56" w:rsidRDefault="006D3C56">
      <w:pPr>
        <w:pStyle w:val="Heading4"/>
        <w:rPr>
          <w:rFonts w:hint="eastAsia"/>
          <w:lang w:eastAsia="zh-CN"/>
        </w:rPr>
      </w:pPr>
      <w:bookmarkStart w:id="268" w:name="_Toc517798956"/>
      <w:r>
        <w:rPr>
          <w:rFonts w:hint="eastAsia"/>
          <w:lang w:eastAsia="zh-CN"/>
        </w:rPr>
        <w:t>5A.3.15.3      E-RUCCH Training sequences</w:t>
      </w:r>
      <w:bookmarkEnd w:id="268"/>
    </w:p>
    <w:p w14:paraId="34513C80" w14:textId="77777777" w:rsidR="006D3C56" w:rsidRDefault="006D3C56">
      <w:pPr>
        <w:rPr>
          <w:rFonts w:hint="eastAsia"/>
          <w:lang w:eastAsia="zh-CN"/>
        </w:rPr>
      </w:pPr>
      <w:r>
        <w:rPr>
          <w:rFonts w:hint="eastAsia"/>
          <w:lang w:eastAsia="zh-CN"/>
        </w:rPr>
        <w:t>The training sequences, i.e. midambles, as described in subclause 5A.2.3 are used for E-RUCCH.</w:t>
      </w:r>
    </w:p>
    <w:p w14:paraId="2B8ABE50" w14:textId="77777777" w:rsidR="006D3C56" w:rsidRDefault="006D3C56">
      <w:pPr>
        <w:pStyle w:val="Heading4"/>
        <w:rPr>
          <w:rFonts w:hint="eastAsia"/>
          <w:lang w:eastAsia="zh-CN"/>
        </w:rPr>
      </w:pPr>
      <w:bookmarkStart w:id="269" w:name="_Toc517798957"/>
      <w:r>
        <w:rPr>
          <w:rFonts w:hint="eastAsia"/>
          <w:lang w:eastAsia="zh-CN"/>
        </w:rPr>
        <w:t>5A.3.15.4</w:t>
      </w:r>
      <w:r w:rsidR="0090385A">
        <w:rPr>
          <w:lang w:eastAsia="zh-CN"/>
        </w:rPr>
        <w:tab/>
      </w:r>
      <w:r>
        <w:rPr>
          <w:rFonts w:hint="eastAsia"/>
          <w:lang w:eastAsia="zh-CN"/>
        </w:rPr>
        <w:t>E-RUCCH timeslot formats</w:t>
      </w:r>
      <w:bookmarkEnd w:id="269"/>
    </w:p>
    <w:p w14:paraId="04B3C54E" w14:textId="77777777" w:rsidR="006D3C56" w:rsidRDefault="006D3C56">
      <w:pPr>
        <w:rPr>
          <w:lang w:eastAsia="zh-CN"/>
        </w:rPr>
      </w:pPr>
      <w:r>
        <w:rPr>
          <w:rFonts w:hint="eastAsia"/>
          <w:lang w:eastAsia="zh-CN"/>
        </w:rPr>
        <w:t>The timeslot format depends on the spreading factor of the E-RUCCH:</w:t>
      </w:r>
    </w:p>
    <w:p w14:paraId="7FA4E453" w14:textId="77777777" w:rsidR="006D3C56" w:rsidRDefault="006D3C56">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0"/>
        <w:gridCol w:w="1481"/>
      </w:tblGrid>
      <w:tr w:rsidR="006D3C56" w14:paraId="60D67AFB" w14:textId="77777777">
        <w:tblPrEx>
          <w:tblCellMar>
            <w:top w:w="0" w:type="dxa"/>
            <w:bottom w:w="0" w:type="dxa"/>
          </w:tblCellMar>
        </w:tblPrEx>
        <w:trPr>
          <w:jc w:val="center"/>
        </w:trPr>
        <w:tc>
          <w:tcPr>
            <w:tcW w:w="1900" w:type="dxa"/>
          </w:tcPr>
          <w:p w14:paraId="73D83DAF" w14:textId="77777777" w:rsidR="006D3C56" w:rsidRDefault="006D3C56">
            <w:pPr>
              <w:pStyle w:val="TAH"/>
            </w:pPr>
            <w:r>
              <w:t>Spreading Factor</w:t>
            </w:r>
          </w:p>
        </w:tc>
        <w:tc>
          <w:tcPr>
            <w:tcW w:w="1481" w:type="dxa"/>
          </w:tcPr>
          <w:p w14:paraId="49C35464" w14:textId="77777777" w:rsidR="006D3C56" w:rsidRDefault="006D3C56">
            <w:pPr>
              <w:pStyle w:val="TAH"/>
            </w:pPr>
            <w:r>
              <w:t>Slot Format</w:t>
            </w:r>
          </w:p>
          <w:p w14:paraId="658956DE" w14:textId="77777777" w:rsidR="006D3C56" w:rsidRDefault="006D3C56">
            <w:pPr>
              <w:pStyle w:val="TAH"/>
              <w:rPr>
                <w:lang w:val="de-DE"/>
              </w:rPr>
            </w:pPr>
            <w:r>
              <w:rPr>
                <w:lang w:val="de-DE"/>
              </w:rPr>
              <w:t>#</w:t>
            </w:r>
          </w:p>
        </w:tc>
      </w:tr>
      <w:tr w:rsidR="006D3C56" w14:paraId="07F93492" w14:textId="77777777">
        <w:tblPrEx>
          <w:tblCellMar>
            <w:top w:w="0" w:type="dxa"/>
            <w:bottom w:w="0" w:type="dxa"/>
          </w:tblCellMar>
        </w:tblPrEx>
        <w:trPr>
          <w:jc w:val="center"/>
        </w:trPr>
        <w:tc>
          <w:tcPr>
            <w:tcW w:w="1900" w:type="dxa"/>
          </w:tcPr>
          <w:p w14:paraId="1F38E473" w14:textId="77777777" w:rsidR="006D3C56" w:rsidRDefault="006D3C56">
            <w:pPr>
              <w:pStyle w:val="TAC"/>
              <w:rPr>
                <w:lang w:val="de-DE"/>
              </w:rPr>
            </w:pPr>
            <w:r>
              <w:rPr>
                <w:lang w:val="de-DE"/>
              </w:rPr>
              <w:t>16</w:t>
            </w:r>
          </w:p>
        </w:tc>
        <w:tc>
          <w:tcPr>
            <w:tcW w:w="1481" w:type="dxa"/>
          </w:tcPr>
          <w:p w14:paraId="64A0CD84" w14:textId="77777777" w:rsidR="006D3C56" w:rsidRDefault="006D3C56">
            <w:pPr>
              <w:pStyle w:val="TAC"/>
              <w:rPr>
                <w:lang w:val="de-DE"/>
              </w:rPr>
            </w:pPr>
            <w:r>
              <w:rPr>
                <w:lang w:val="de-DE"/>
              </w:rPr>
              <w:t>0</w:t>
            </w:r>
          </w:p>
        </w:tc>
      </w:tr>
      <w:tr w:rsidR="006D3C56" w14:paraId="22D61F65" w14:textId="77777777">
        <w:tblPrEx>
          <w:tblCellMar>
            <w:top w:w="0" w:type="dxa"/>
            <w:bottom w:w="0" w:type="dxa"/>
          </w:tblCellMar>
        </w:tblPrEx>
        <w:trPr>
          <w:jc w:val="center"/>
        </w:trPr>
        <w:tc>
          <w:tcPr>
            <w:tcW w:w="1900" w:type="dxa"/>
          </w:tcPr>
          <w:p w14:paraId="7E6282ED" w14:textId="77777777" w:rsidR="006D3C56" w:rsidRDefault="006D3C56">
            <w:pPr>
              <w:pStyle w:val="TAC"/>
              <w:rPr>
                <w:lang w:val="de-DE"/>
              </w:rPr>
            </w:pPr>
            <w:r>
              <w:rPr>
                <w:lang w:val="de-DE"/>
              </w:rPr>
              <w:t>8</w:t>
            </w:r>
          </w:p>
        </w:tc>
        <w:tc>
          <w:tcPr>
            <w:tcW w:w="1481" w:type="dxa"/>
          </w:tcPr>
          <w:p w14:paraId="2445BFA7" w14:textId="77777777" w:rsidR="006D3C56" w:rsidRDefault="006D3C56">
            <w:pPr>
              <w:pStyle w:val="TAC"/>
              <w:rPr>
                <w:lang w:val="de-DE"/>
              </w:rPr>
            </w:pPr>
            <w:r>
              <w:rPr>
                <w:lang w:val="de-DE"/>
              </w:rPr>
              <w:t>10</w:t>
            </w:r>
          </w:p>
        </w:tc>
      </w:tr>
    </w:tbl>
    <w:p w14:paraId="0B7F223D" w14:textId="77777777" w:rsidR="006D3C56" w:rsidRDefault="006D3C56">
      <w:pPr>
        <w:rPr>
          <w:lang w:val="it-IT"/>
        </w:rPr>
      </w:pPr>
    </w:p>
    <w:p w14:paraId="275128A5" w14:textId="77777777" w:rsidR="006D3C56" w:rsidRDefault="006D3C56">
      <w:pPr>
        <w:pStyle w:val="Heading3"/>
        <w:rPr>
          <w:lang w:val="it-IT"/>
        </w:rPr>
      </w:pPr>
      <w:bookmarkStart w:id="270" w:name="_Toc517798958"/>
      <w:r>
        <w:rPr>
          <w:lang w:val="it-IT"/>
        </w:rPr>
        <w:t>5</w:t>
      </w:r>
      <w:r>
        <w:rPr>
          <w:rFonts w:hint="eastAsia"/>
          <w:lang w:val="it-IT" w:eastAsia="zh-CN"/>
        </w:rPr>
        <w:t>A</w:t>
      </w:r>
      <w:r>
        <w:rPr>
          <w:lang w:val="it-IT"/>
        </w:rPr>
        <w:t>.3.1</w:t>
      </w:r>
      <w:r>
        <w:rPr>
          <w:rFonts w:hint="eastAsia"/>
          <w:lang w:val="it-IT" w:eastAsia="zh-CN"/>
        </w:rPr>
        <w:t>6</w:t>
      </w:r>
      <w:r>
        <w:rPr>
          <w:lang w:val="it-IT"/>
        </w:rPr>
        <w:tab/>
        <w:t>E-DCH Absolute Grant Channel (E-AGCH)</w:t>
      </w:r>
      <w:bookmarkEnd w:id="270"/>
    </w:p>
    <w:p w14:paraId="6F911B67" w14:textId="77777777" w:rsidR="006D3C56" w:rsidRDefault="006D3C56">
      <w:pPr>
        <w:rPr>
          <w:rFonts w:hint="eastAsia"/>
          <w:lang w:eastAsia="zh-CN"/>
        </w:rPr>
      </w:pPr>
      <w:r>
        <w:t>The E-DCH Absolute Grant Channel (E-AGCH)</w:t>
      </w:r>
      <w:r w:rsidR="00287A66" w:rsidRPr="00287A66">
        <w:rPr>
          <w:rFonts w:hint="eastAsia"/>
          <w:lang w:eastAsia="zh-CN"/>
        </w:rPr>
        <w:t xml:space="preserve"> </w:t>
      </w:r>
      <w:r w:rsidR="00287A66">
        <w:rPr>
          <w:rFonts w:hint="eastAsia"/>
          <w:lang w:eastAsia="zh-CN"/>
        </w:rPr>
        <w:t>on one carrier</w:t>
      </w:r>
      <w:r>
        <w:t xml:space="preserve"> is a downlink physical channel carrying the uplink E-DCH absolute grant control information</w:t>
      </w:r>
      <w:r w:rsidR="00287A66" w:rsidRPr="00651DF7">
        <w:rPr>
          <w:rFonts w:hint="eastAsia"/>
          <w:lang w:eastAsia="zh-CN"/>
        </w:rPr>
        <w:t xml:space="preserve"> </w:t>
      </w:r>
      <w:r w:rsidR="00287A66">
        <w:rPr>
          <w:rFonts w:hint="eastAsia"/>
          <w:lang w:eastAsia="zh-CN"/>
        </w:rPr>
        <w:t>of the same carrier</w:t>
      </w:r>
      <w:r>
        <w:t xml:space="preserve">. </w:t>
      </w:r>
      <w:r>
        <w:rPr>
          <w:rFonts w:hint="eastAsia"/>
        </w:rPr>
        <w:t xml:space="preserve">The E-AGCH </w:t>
      </w:r>
      <w:r w:rsidR="00287A66">
        <w:rPr>
          <w:rFonts w:hint="eastAsia"/>
          <w:lang w:eastAsia="zh-CN"/>
        </w:rPr>
        <w:t xml:space="preserve">on one carrier </w:t>
      </w:r>
      <w:r>
        <w:rPr>
          <w:rFonts w:hint="eastAsia"/>
        </w:rPr>
        <w:t>uses two separate physical channels (E-AGCH1 and E-AGCH2). The term E-AGCH refers to the ensemble of these physical channels.</w:t>
      </w:r>
      <w:r w:rsidR="00296109" w:rsidRPr="00651DF7">
        <w:rPr>
          <w:rFonts w:hint="eastAsia"/>
          <w:lang w:eastAsia="zh-CN"/>
        </w:rPr>
        <w:t xml:space="preserve"> </w:t>
      </w:r>
      <w:r w:rsidR="00296109">
        <w:rPr>
          <w:rFonts w:hint="eastAsia"/>
          <w:lang w:eastAsia="zh-CN"/>
        </w:rPr>
        <w:t>The detailed description of the E-AGCH on one carrier is given below.</w:t>
      </w:r>
    </w:p>
    <w:p w14:paraId="2CD539FA" w14:textId="77777777" w:rsidR="006D3C56" w:rsidRDefault="006D3C56">
      <w:pPr>
        <w:pStyle w:val="Heading4"/>
      </w:pPr>
      <w:bookmarkStart w:id="271" w:name="_Toc517798959"/>
      <w:r>
        <w:t>5</w:t>
      </w:r>
      <w:r>
        <w:rPr>
          <w:rFonts w:hint="eastAsia"/>
          <w:lang w:eastAsia="zh-CN"/>
        </w:rPr>
        <w:t>A</w:t>
      </w:r>
      <w:r>
        <w:t>.3.1</w:t>
      </w:r>
      <w:r>
        <w:rPr>
          <w:rFonts w:hint="eastAsia"/>
          <w:lang w:eastAsia="zh-CN"/>
        </w:rPr>
        <w:t>6</w:t>
      </w:r>
      <w:r>
        <w:t>.1</w:t>
      </w:r>
      <w:r>
        <w:tab/>
        <w:t>E-AGCH Spreading</w:t>
      </w:r>
      <w:bookmarkEnd w:id="271"/>
    </w:p>
    <w:p w14:paraId="0B1DF388" w14:textId="77777777" w:rsidR="006D3C56" w:rsidRDefault="006D3C56">
      <w:pPr>
        <w:rPr>
          <w:rFonts w:hint="eastAsia"/>
          <w:lang w:eastAsia="zh-CN"/>
        </w:rPr>
      </w:pPr>
      <w:r>
        <w:rPr>
          <w:rFonts w:hint="eastAsia"/>
          <w:lang w:eastAsia="zh-CN"/>
        </w:rPr>
        <w:t xml:space="preserve">Spreading of the E-AGCH is common </w:t>
      </w:r>
      <w:r>
        <w:rPr>
          <w:lang w:eastAsia="zh-CN"/>
        </w:rPr>
        <w:t>with</w:t>
      </w:r>
      <w:r>
        <w:rPr>
          <w:rFonts w:hint="eastAsia"/>
          <w:lang w:eastAsia="zh-CN"/>
        </w:rPr>
        <w:t xml:space="preserve"> 3.84Mcps TDD, cf. [5.3.15.1 E-AGCH Spreading].</w:t>
      </w:r>
    </w:p>
    <w:p w14:paraId="1714555E" w14:textId="77777777" w:rsidR="006D3C56" w:rsidRDefault="006D3C56">
      <w:pPr>
        <w:pStyle w:val="Heading4"/>
        <w:rPr>
          <w:rFonts w:hint="eastAsia"/>
          <w:lang w:eastAsia="zh-CN"/>
        </w:rPr>
      </w:pPr>
      <w:bookmarkStart w:id="272" w:name="_Toc517798960"/>
      <w:r>
        <w:t>5</w:t>
      </w:r>
      <w:r>
        <w:rPr>
          <w:rFonts w:hint="eastAsia"/>
          <w:lang w:eastAsia="zh-CN"/>
        </w:rPr>
        <w:t>A</w:t>
      </w:r>
      <w:r>
        <w:t>.3.1</w:t>
      </w:r>
      <w:r>
        <w:rPr>
          <w:rFonts w:hint="eastAsia"/>
          <w:lang w:eastAsia="zh-CN"/>
        </w:rPr>
        <w:t>6</w:t>
      </w:r>
      <w:r>
        <w:t>.2</w:t>
      </w:r>
      <w:r>
        <w:tab/>
        <w:t>E-AGCH Burst Types</w:t>
      </w:r>
      <w:bookmarkEnd w:id="272"/>
    </w:p>
    <w:p w14:paraId="021BAA07" w14:textId="77777777" w:rsidR="006D3C56" w:rsidRDefault="006D3C56">
      <w:pPr>
        <w:rPr>
          <w:rFonts w:cs="Arial" w:hint="eastAsia"/>
          <w:kern w:val="2"/>
          <w:sz w:val="22"/>
          <w:lang w:val="en-US" w:eastAsia="zh-CN"/>
        </w:rPr>
      </w:pPr>
      <w:r>
        <w:rPr>
          <w:rFonts w:cs="Arial" w:hint="eastAsia"/>
          <w:kern w:val="2"/>
          <w:sz w:val="22"/>
          <w:lang w:val="en-US" w:eastAsia="zh-CN"/>
        </w:rPr>
        <w:t>The burst structures for E-AGCH1 and E-AGCH2 are shown in figure 18Q and 18R.</w:t>
      </w:r>
    </w:p>
    <w:p w14:paraId="7A568ED4" w14:textId="2A2C6002" w:rsidR="006D3C56" w:rsidRDefault="00B31E07">
      <w:pPr>
        <w:pStyle w:val="TH"/>
        <w:rPr>
          <w:rFonts w:hint="eastAsia"/>
          <w:lang w:eastAsia="zh-CN"/>
        </w:rPr>
      </w:pPr>
      <w:r>
        <w:rPr>
          <w:noProof/>
        </w:rPr>
        <w:drawing>
          <wp:inline distT="0" distB="0" distL="0" distR="0" wp14:anchorId="445091DF" wp14:editId="0A1386F0">
            <wp:extent cx="5295900" cy="1280160"/>
            <wp:effectExtent l="0" t="0" r="0" b="0"/>
            <wp:docPr id="1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95900" cy="1280160"/>
                    </a:xfrm>
                    <a:prstGeom prst="rect">
                      <a:avLst/>
                    </a:prstGeom>
                    <a:noFill/>
                    <a:ln>
                      <a:noFill/>
                    </a:ln>
                  </pic:spPr>
                </pic:pic>
              </a:graphicData>
            </a:graphic>
          </wp:inline>
        </w:drawing>
      </w:r>
    </w:p>
    <w:p w14:paraId="65B25560" w14:textId="77777777" w:rsidR="006D3C56" w:rsidRDefault="006D3C56">
      <w:pPr>
        <w:pStyle w:val="TF"/>
        <w:rPr>
          <w:rFonts w:hint="eastAsia"/>
          <w:lang w:eastAsia="zh-CN"/>
        </w:rPr>
      </w:pPr>
      <w:r>
        <w:rPr>
          <w:rFonts w:hint="eastAsia"/>
          <w:lang w:eastAsia="zh-CN"/>
        </w:rPr>
        <w:t xml:space="preserve">Figure 18Q: E-AGCH1 burst </w:t>
      </w:r>
      <w:r>
        <w:rPr>
          <w:lang w:eastAsia="zh-CN"/>
        </w:rPr>
        <w:t>structure</w:t>
      </w:r>
    </w:p>
    <w:p w14:paraId="0582261C" w14:textId="01A88933" w:rsidR="006D3C56" w:rsidRDefault="00B31E07">
      <w:pPr>
        <w:pStyle w:val="TH"/>
        <w:rPr>
          <w:rFonts w:hint="eastAsia"/>
          <w:lang w:eastAsia="zh-CN"/>
        </w:rPr>
      </w:pPr>
      <w:r>
        <w:rPr>
          <w:rFonts w:hint="eastAsia"/>
          <w:noProof/>
        </w:rPr>
        <w:lastRenderedPageBreak/>
        <w:drawing>
          <wp:inline distT="0" distB="0" distL="0" distR="0" wp14:anchorId="61F8EAF5" wp14:editId="2B128C99">
            <wp:extent cx="5173980" cy="647700"/>
            <wp:effectExtent l="0" t="0" r="0" b="0"/>
            <wp:docPr id="16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173980" cy="647700"/>
                    </a:xfrm>
                    <a:prstGeom prst="rect">
                      <a:avLst/>
                    </a:prstGeom>
                    <a:noFill/>
                    <a:ln>
                      <a:noFill/>
                    </a:ln>
                  </pic:spPr>
                </pic:pic>
              </a:graphicData>
            </a:graphic>
          </wp:inline>
        </w:drawing>
      </w:r>
    </w:p>
    <w:p w14:paraId="6CFCB8AA" w14:textId="77777777" w:rsidR="006D3C56" w:rsidRDefault="006D3C56">
      <w:pPr>
        <w:pStyle w:val="TF"/>
        <w:rPr>
          <w:rFonts w:cs="Arial" w:hint="eastAsia"/>
          <w:kern w:val="2"/>
          <w:sz w:val="22"/>
          <w:lang w:val="en-US" w:eastAsia="zh-CN"/>
        </w:rPr>
      </w:pPr>
      <w:r>
        <w:rPr>
          <w:rFonts w:hint="eastAsia"/>
          <w:lang w:eastAsia="zh-CN"/>
        </w:rPr>
        <w:t>Figure 18R: E-AGCH2 burst structure</w:t>
      </w:r>
    </w:p>
    <w:p w14:paraId="36455050" w14:textId="77777777" w:rsidR="006D3C56" w:rsidRDefault="006D3C56">
      <w:pPr>
        <w:pStyle w:val="Heading4"/>
      </w:pPr>
      <w:bookmarkStart w:id="273" w:name="_Toc517798961"/>
      <w:r>
        <w:t>5</w:t>
      </w:r>
      <w:r>
        <w:rPr>
          <w:rFonts w:hint="eastAsia"/>
          <w:lang w:eastAsia="zh-CN"/>
        </w:rPr>
        <w:t>A</w:t>
      </w:r>
      <w:r>
        <w:t>.3.1</w:t>
      </w:r>
      <w:r>
        <w:rPr>
          <w:rFonts w:hint="eastAsia"/>
          <w:lang w:eastAsia="zh-CN"/>
        </w:rPr>
        <w:t>6</w:t>
      </w:r>
      <w:r>
        <w:t>.3</w:t>
      </w:r>
      <w:r>
        <w:tab/>
        <w:t>E-AGCH Training Sequences</w:t>
      </w:r>
      <w:bookmarkEnd w:id="273"/>
    </w:p>
    <w:p w14:paraId="1C26DEF6" w14:textId="77777777" w:rsidR="006D3C56" w:rsidRDefault="006D3C56">
      <w:r>
        <w:t>The training sequences as described in subclause 5</w:t>
      </w:r>
      <w:r>
        <w:rPr>
          <w:rFonts w:hint="eastAsia"/>
          <w:lang w:eastAsia="zh-CN"/>
        </w:rPr>
        <w:t>A</w:t>
      </w:r>
      <w:r>
        <w:t>.2.3 are used for the E-AGCH.</w:t>
      </w:r>
    </w:p>
    <w:p w14:paraId="1A444B4D" w14:textId="77777777" w:rsidR="006D3C56" w:rsidRDefault="006D3C56">
      <w:pPr>
        <w:pStyle w:val="Heading4"/>
      </w:pPr>
      <w:bookmarkStart w:id="274" w:name="_Toc517798962"/>
      <w:r>
        <w:t>5</w:t>
      </w:r>
      <w:r>
        <w:rPr>
          <w:rFonts w:hint="eastAsia"/>
          <w:lang w:eastAsia="zh-CN"/>
        </w:rPr>
        <w:t>A</w:t>
      </w:r>
      <w:r>
        <w:t>.3.1</w:t>
      </w:r>
      <w:r>
        <w:rPr>
          <w:rFonts w:hint="eastAsia"/>
          <w:lang w:eastAsia="zh-CN"/>
        </w:rPr>
        <w:t>6</w:t>
      </w:r>
      <w:r>
        <w:t>.4</w:t>
      </w:r>
      <w:r>
        <w:tab/>
        <w:t>E-AGCH timeslot formats</w:t>
      </w:r>
      <w:bookmarkEnd w:id="274"/>
    </w:p>
    <w:p w14:paraId="49098AD6" w14:textId="77777777" w:rsidR="006D3C56" w:rsidRDefault="006D3C56">
      <w:pPr>
        <w:rPr>
          <w:rFonts w:hint="eastAsia"/>
          <w:lang w:eastAsia="zh-CN"/>
        </w:rPr>
      </w:pPr>
      <w:r>
        <w:rPr>
          <w:rFonts w:hint="eastAsia"/>
        </w:rPr>
        <w:t>E-AGCH1 shall use time slot format #5 and E-AGCH2 shall use time slot format #0 from table 8</w:t>
      </w:r>
      <w:r>
        <w:rPr>
          <w:rFonts w:hint="eastAsia"/>
          <w:lang w:eastAsia="zh-CN"/>
        </w:rPr>
        <w:t>F, see section 5A.2.2.4.1.1, i.e.</w:t>
      </w:r>
      <w:r>
        <w:rPr>
          <w:rFonts w:hint="eastAsia"/>
        </w:rPr>
        <w:t xml:space="preserve"> E-AGCH shall carry TPC and SS for E-PUCH power control and synchronization but no TFCI.</w:t>
      </w:r>
    </w:p>
    <w:p w14:paraId="0E20009F" w14:textId="77777777" w:rsidR="006D3C56" w:rsidRDefault="006D3C56">
      <w:pPr>
        <w:pStyle w:val="TH"/>
        <w:rPr>
          <w:rFonts w:hint="eastAsia"/>
          <w:lang w:eastAsia="zh-CN"/>
        </w:rPr>
      </w:pPr>
      <w:r>
        <w:rPr>
          <w:rFonts w:hint="eastAsia"/>
          <w:lang w:eastAsia="zh-CN"/>
        </w:rPr>
        <w:t>Table 8KD: Timeslot formats for the E-AGCH</w:t>
      </w:r>
    </w:p>
    <w:tbl>
      <w:tblPr>
        <w:tblW w:w="10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1100"/>
        <w:gridCol w:w="1080"/>
        <w:gridCol w:w="1260"/>
        <w:gridCol w:w="1080"/>
        <w:gridCol w:w="1260"/>
        <w:gridCol w:w="1072"/>
        <w:gridCol w:w="1067"/>
        <w:gridCol w:w="1106"/>
      </w:tblGrid>
      <w:tr w:rsidR="006D3C56" w14:paraId="782454FF" w14:textId="77777777">
        <w:tblPrEx>
          <w:tblCellMar>
            <w:top w:w="0" w:type="dxa"/>
            <w:bottom w:w="0" w:type="dxa"/>
          </w:tblCellMar>
        </w:tblPrEx>
        <w:trPr>
          <w:tblHeader/>
        </w:trPr>
        <w:tc>
          <w:tcPr>
            <w:tcW w:w="1029" w:type="dxa"/>
            <w:tcBorders>
              <w:top w:val="thinThickThinSmallGap" w:sz="24" w:space="0" w:color="auto"/>
              <w:left w:val="thinThickThinSmallGap" w:sz="24" w:space="0" w:color="auto"/>
              <w:bottom w:val="thinThickSmallGap" w:sz="18" w:space="0" w:color="auto"/>
              <w:right w:val="thinThickSmallGap" w:sz="18" w:space="0" w:color="auto"/>
            </w:tcBorders>
          </w:tcPr>
          <w:p w14:paraId="7CC4952C" w14:textId="77777777" w:rsidR="006D3C56" w:rsidRDefault="006D3C56">
            <w:pPr>
              <w:pStyle w:val="TAH"/>
            </w:pPr>
            <w:r>
              <w:t>Slot Format</w:t>
            </w:r>
          </w:p>
          <w:p w14:paraId="1C9BA8C8" w14:textId="77777777" w:rsidR="006D3C56" w:rsidRDefault="006D3C56">
            <w:pPr>
              <w:pStyle w:val="TAH"/>
            </w:pPr>
            <w:r>
              <w:t>#</w:t>
            </w:r>
          </w:p>
        </w:tc>
        <w:tc>
          <w:tcPr>
            <w:tcW w:w="1100" w:type="dxa"/>
            <w:tcBorders>
              <w:top w:val="thinThickThinSmallGap" w:sz="24" w:space="0" w:color="auto"/>
              <w:left w:val="thinThickSmallGap" w:sz="18" w:space="0" w:color="auto"/>
              <w:bottom w:val="thinThickSmallGap" w:sz="18" w:space="0" w:color="auto"/>
              <w:right w:val="thinThickSmallGap" w:sz="18" w:space="0" w:color="auto"/>
            </w:tcBorders>
          </w:tcPr>
          <w:p w14:paraId="1AA6B46F" w14:textId="77777777" w:rsidR="006D3C56" w:rsidRDefault="006D3C56">
            <w:pPr>
              <w:pStyle w:val="TAH"/>
            </w:pPr>
            <w:r>
              <w:t>Spreading Factor</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0864CD83" w14:textId="77777777" w:rsidR="006D3C56" w:rsidRDefault="006D3C56">
            <w:pPr>
              <w:pStyle w:val="TAH"/>
              <w:rPr>
                <w:vertAlign w:val="subscript"/>
              </w:rPr>
            </w:pPr>
            <w:r>
              <w:t>Midamble length (chips)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1E2CBD22" w14:textId="77777777" w:rsidR="006D3C56" w:rsidRDefault="006D3C56">
            <w:pPr>
              <w:pStyle w:val="TAH"/>
            </w:pPr>
            <w:r>
              <w:t>N</w:t>
            </w:r>
            <w:r>
              <w:rPr>
                <w:vertAlign w:val="subscript"/>
              </w:rPr>
              <w:t>TFCI code word</w:t>
            </w:r>
            <w:r>
              <w:t xml:space="preserve"> (bits)</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35609114" w14:textId="77777777" w:rsidR="006D3C56" w:rsidRDefault="006D3C56">
            <w:pPr>
              <w:pStyle w:val="TAH"/>
            </w:pPr>
            <w:r>
              <w:rPr>
                <w:rFonts w:hint="eastAsia"/>
                <w:lang w:eastAsia="zh-CN"/>
              </w:rPr>
              <w:t>Nss&amp;</w:t>
            </w:r>
            <w:r>
              <w:t>N</w:t>
            </w:r>
            <w:r>
              <w:rPr>
                <w:vertAlign w:val="subscript"/>
              </w:rPr>
              <w:t>TPC</w:t>
            </w:r>
            <w:r>
              <w:t xml:space="preserve"> (bits)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54AA69EE" w14:textId="77777777" w:rsidR="006D3C56" w:rsidRDefault="006D3C56">
            <w:pPr>
              <w:pStyle w:val="TAH"/>
            </w:pPr>
            <w:r>
              <w:t>Bits/slot</w:t>
            </w:r>
          </w:p>
        </w:tc>
        <w:tc>
          <w:tcPr>
            <w:tcW w:w="1072" w:type="dxa"/>
            <w:tcBorders>
              <w:top w:val="thinThickThinSmallGap" w:sz="24" w:space="0" w:color="auto"/>
              <w:left w:val="thinThickSmallGap" w:sz="18" w:space="0" w:color="auto"/>
              <w:bottom w:val="thinThickSmallGap" w:sz="18" w:space="0" w:color="auto"/>
              <w:right w:val="thinThickSmallGap" w:sz="18" w:space="0" w:color="auto"/>
            </w:tcBorders>
          </w:tcPr>
          <w:p w14:paraId="28AEBC1C" w14:textId="77777777" w:rsidR="006D3C56" w:rsidRDefault="006D3C56">
            <w:pPr>
              <w:pStyle w:val="TAH"/>
            </w:pPr>
            <w:r>
              <w:t>N</w:t>
            </w:r>
            <w:r>
              <w:rPr>
                <w:vertAlign w:val="subscript"/>
              </w:rPr>
              <w:t xml:space="preserve">Data/Slot </w:t>
            </w:r>
            <w:r>
              <w:t>(bits)</w:t>
            </w:r>
          </w:p>
        </w:tc>
        <w:tc>
          <w:tcPr>
            <w:tcW w:w="1067" w:type="dxa"/>
            <w:tcBorders>
              <w:top w:val="thinThickThinSmallGap" w:sz="24" w:space="0" w:color="auto"/>
              <w:left w:val="thinThickSmallGap" w:sz="18" w:space="0" w:color="auto"/>
              <w:bottom w:val="thinThickSmallGap" w:sz="18" w:space="0" w:color="auto"/>
              <w:right w:val="thinThickSmallGap" w:sz="18" w:space="0" w:color="auto"/>
            </w:tcBorders>
          </w:tcPr>
          <w:p w14:paraId="5273402F" w14:textId="77777777" w:rsidR="006D3C56" w:rsidRDefault="006D3C56">
            <w:pPr>
              <w:pStyle w:val="TAH"/>
            </w:pPr>
            <w:r>
              <w:t>N</w:t>
            </w:r>
            <w:r>
              <w:rPr>
                <w:vertAlign w:val="subscript"/>
              </w:rPr>
              <w:t>data/data field (1)</w:t>
            </w:r>
            <w:r>
              <w:t xml:space="preserve"> (bits)</w:t>
            </w:r>
          </w:p>
        </w:tc>
        <w:tc>
          <w:tcPr>
            <w:tcW w:w="1106" w:type="dxa"/>
            <w:tcBorders>
              <w:top w:val="thinThickThinSmallGap" w:sz="24" w:space="0" w:color="auto"/>
              <w:left w:val="thinThickSmallGap" w:sz="18" w:space="0" w:color="auto"/>
              <w:bottom w:val="thinThickSmallGap" w:sz="18" w:space="0" w:color="auto"/>
              <w:right w:val="thinThickThinSmallGap" w:sz="24" w:space="0" w:color="auto"/>
            </w:tcBorders>
          </w:tcPr>
          <w:p w14:paraId="2A7225E4" w14:textId="77777777" w:rsidR="006D3C56" w:rsidRDefault="006D3C56">
            <w:pPr>
              <w:pStyle w:val="TAH"/>
            </w:pPr>
            <w:r>
              <w:t>N</w:t>
            </w:r>
            <w:r>
              <w:rPr>
                <w:vertAlign w:val="subscript"/>
              </w:rPr>
              <w:t>data/data field (2)</w:t>
            </w:r>
            <w:r>
              <w:t xml:space="preserve"> (bits)</w:t>
            </w:r>
          </w:p>
        </w:tc>
      </w:tr>
      <w:tr w:rsidR="006D3C56" w14:paraId="4A636418" w14:textId="77777777">
        <w:tblPrEx>
          <w:tblCellMar>
            <w:top w:w="0" w:type="dxa"/>
            <w:bottom w:w="0" w:type="dxa"/>
          </w:tblCellMar>
        </w:tblPrEx>
        <w:tc>
          <w:tcPr>
            <w:tcW w:w="1029" w:type="dxa"/>
            <w:tcBorders>
              <w:top w:val="thinThickSmallGap" w:sz="18" w:space="0" w:color="auto"/>
              <w:left w:val="thinThickThinSmallGap" w:sz="24" w:space="0" w:color="auto"/>
              <w:bottom w:val="thinThickSmallGap" w:sz="12" w:space="0" w:color="auto"/>
              <w:right w:val="thinThickSmallGap" w:sz="12" w:space="0" w:color="auto"/>
            </w:tcBorders>
          </w:tcPr>
          <w:p w14:paraId="24DDAB2E" w14:textId="77777777" w:rsidR="006D3C56" w:rsidRDefault="006D3C56">
            <w:pPr>
              <w:pStyle w:val="TAC"/>
              <w:rPr>
                <w:rFonts w:hint="eastAsia"/>
                <w:lang w:eastAsia="zh-CN"/>
              </w:rPr>
            </w:pPr>
            <w:r>
              <w:rPr>
                <w:rFonts w:hint="eastAsia"/>
                <w:lang w:eastAsia="zh-CN"/>
              </w:rPr>
              <w:t>0</w:t>
            </w:r>
          </w:p>
        </w:tc>
        <w:tc>
          <w:tcPr>
            <w:tcW w:w="1100" w:type="dxa"/>
            <w:tcBorders>
              <w:top w:val="thinThickSmallGap" w:sz="18" w:space="0" w:color="auto"/>
              <w:left w:val="thinThickSmallGap" w:sz="12" w:space="0" w:color="auto"/>
              <w:bottom w:val="thinThickSmallGap" w:sz="12" w:space="0" w:color="auto"/>
              <w:right w:val="thinThickSmallGap" w:sz="12" w:space="0" w:color="auto"/>
            </w:tcBorders>
          </w:tcPr>
          <w:p w14:paraId="66FCD6F4" w14:textId="77777777" w:rsidR="006D3C56" w:rsidRDefault="006D3C56">
            <w:pPr>
              <w:pStyle w:val="TAC"/>
            </w:pPr>
            <w:r>
              <w:t>16</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0CCF4747" w14:textId="77777777" w:rsidR="006D3C56" w:rsidRDefault="006D3C56">
            <w:pPr>
              <w:pStyle w:val="TAC"/>
              <w:rPr>
                <w:rFonts w:hint="eastAsia"/>
                <w:lang w:eastAsia="zh-CN"/>
              </w:rPr>
            </w:pPr>
            <w:r>
              <w:rPr>
                <w:rFonts w:hint="eastAsia"/>
                <w:lang w:eastAsia="zh-CN"/>
              </w:rPr>
              <w:t>144</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06EE3335" w14:textId="77777777" w:rsidR="006D3C56" w:rsidRDefault="006D3C56">
            <w:pPr>
              <w:pStyle w:val="TAC"/>
            </w:pPr>
            <w:r>
              <w:t>0</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7B2F2582" w14:textId="77777777" w:rsidR="006D3C56" w:rsidRDefault="006D3C56">
            <w:pPr>
              <w:pStyle w:val="TAC"/>
              <w:rPr>
                <w:rFonts w:hint="eastAsia"/>
                <w:lang w:eastAsia="zh-CN"/>
              </w:rPr>
            </w:pPr>
            <w:r>
              <w:rPr>
                <w:rFonts w:hint="eastAsia"/>
                <w:lang w:eastAsia="zh-CN"/>
              </w:rPr>
              <w:t>0&amp;0</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5ABEE157" w14:textId="77777777" w:rsidR="006D3C56" w:rsidRDefault="006D3C56">
            <w:pPr>
              <w:pStyle w:val="TAC"/>
              <w:rPr>
                <w:rFonts w:hint="eastAsia"/>
                <w:lang w:eastAsia="zh-CN"/>
              </w:rPr>
            </w:pPr>
            <w:r>
              <w:rPr>
                <w:rFonts w:hint="eastAsia"/>
                <w:lang w:eastAsia="zh-CN"/>
              </w:rPr>
              <w:t>88</w:t>
            </w:r>
          </w:p>
        </w:tc>
        <w:tc>
          <w:tcPr>
            <w:tcW w:w="1072" w:type="dxa"/>
            <w:tcBorders>
              <w:top w:val="thinThickSmallGap" w:sz="18" w:space="0" w:color="auto"/>
              <w:left w:val="thinThickSmallGap" w:sz="12" w:space="0" w:color="auto"/>
              <w:bottom w:val="thinThickSmallGap" w:sz="12" w:space="0" w:color="auto"/>
              <w:right w:val="thinThickSmallGap" w:sz="12" w:space="0" w:color="auto"/>
            </w:tcBorders>
          </w:tcPr>
          <w:p w14:paraId="67D79CD9" w14:textId="77777777" w:rsidR="006D3C56" w:rsidRDefault="006D3C56">
            <w:pPr>
              <w:pStyle w:val="TAC"/>
              <w:rPr>
                <w:rFonts w:hint="eastAsia"/>
                <w:lang w:eastAsia="zh-CN"/>
              </w:rPr>
            </w:pPr>
            <w:r>
              <w:rPr>
                <w:rFonts w:hint="eastAsia"/>
                <w:lang w:eastAsia="zh-CN"/>
              </w:rPr>
              <w:t>88</w:t>
            </w:r>
          </w:p>
        </w:tc>
        <w:tc>
          <w:tcPr>
            <w:tcW w:w="1067" w:type="dxa"/>
            <w:tcBorders>
              <w:top w:val="thinThickSmallGap" w:sz="18" w:space="0" w:color="auto"/>
              <w:left w:val="thinThickSmallGap" w:sz="12" w:space="0" w:color="auto"/>
              <w:bottom w:val="thinThickSmallGap" w:sz="12" w:space="0" w:color="auto"/>
              <w:right w:val="thinThickSmallGap" w:sz="12" w:space="0" w:color="auto"/>
            </w:tcBorders>
          </w:tcPr>
          <w:p w14:paraId="55A90D4B" w14:textId="77777777" w:rsidR="006D3C56" w:rsidRDefault="006D3C56">
            <w:pPr>
              <w:pStyle w:val="TAC"/>
              <w:rPr>
                <w:rFonts w:hint="eastAsia"/>
                <w:lang w:eastAsia="zh-CN"/>
              </w:rPr>
            </w:pPr>
            <w:r>
              <w:rPr>
                <w:rFonts w:hint="eastAsia"/>
                <w:lang w:eastAsia="zh-CN"/>
              </w:rPr>
              <w:t>44</w:t>
            </w:r>
          </w:p>
        </w:tc>
        <w:tc>
          <w:tcPr>
            <w:tcW w:w="1106" w:type="dxa"/>
            <w:tcBorders>
              <w:top w:val="thinThickSmallGap" w:sz="18" w:space="0" w:color="auto"/>
              <w:left w:val="thinThickSmallGap" w:sz="12" w:space="0" w:color="auto"/>
              <w:bottom w:val="thinThickSmallGap" w:sz="12" w:space="0" w:color="auto"/>
              <w:right w:val="thinThickThinSmallGap" w:sz="24" w:space="0" w:color="auto"/>
            </w:tcBorders>
          </w:tcPr>
          <w:p w14:paraId="516FD5A1" w14:textId="77777777" w:rsidR="006D3C56" w:rsidRDefault="006D3C56">
            <w:pPr>
              <w:pStyle w:val="TAC"/>
              <w:rPr>
                <w:rFonts w:hint="eastAsia"/>
                <w:lang w:eastAsia="zh-CN"/>
              </w:rPr>
            </w:pPr>
            <w:r>
              <w:rPr>
                <w:rFonts w:hint="eastAsia"/>
                <w:lang w:eastAsia="zh-CN"/>
              </w:rPr>
              <w:t>44</w:t>
            </w:r>
          </w:p>
        </w:tc>
      </w:tr>
      <w:tr w:rsidR="006D3C56" w14:paraId="5F6C2A02" w14:textId="77777777">
        <w:tblPrEx>
          <w:tblCellMar>
            <w:top w:w="0" w:type="dxa"/>
            <w:bottom w:w="0" w:type="dxa"/>
          </w:tblCellMar>
        </w:tblPrEx>
        <w:tc>
          <w:tcPr>
            <w:tcW w:w="1029" w:type="dxa"/>
            <w:tcBorders>
              <w:top w:val="thinThickSmallGap" w:sz="12" w:space="0" w:color="auto"/>
              <w:left w:val="thinThickThinSmallGap" w:sz="24" w:space="0" w:color="auto"/>
              <w:bottom w:val="thinThickSmallGap" w:sz="12" w:space="0" w:color="auto"/>
              <w:right w:val="thinThickSmallGap" w:sz="12" w:space="0" w:color="auto"/>
            </w:tcBorders>
          </w:tcPr>
          <w:p w14:paraId="6203C80E" w14:textId="77777777" w:rsidR="006D3C56" w:rsidRDefault="006D3C56">
            <w:pPr>
              <w:pStyle w:val="TAC"/>
              <w:rPr>
                <w:rFonts w:hint="eastAsia"/>
                <w:lang w:eastAsia="zh-CN"/>
              </w:rPr>
            </w:pPr>
            <w:r>
              <w:rPr>
                <w:rFonts w:hint="eastAsia"/>
                <w:lang w:eastAsia="zh-CN"/>
              </w:rPr>
              <w:t>5</w:t>
            </w:r>
          </w:p>
        </w:tc>
        <w:tc>
          <w:tcPr>
            <w:tcW w:w="1100" w:type="dxa"/>
            <w:tcBorders>
              <w:top w:val="thinThickSmallGap" w:sz="12" w:space="0" w:color="auto"/>
              <w:left w:val="thinThickSmallGap" w:sz="12" w:space="0" w:color="auto"/>
              <w:bottom w:val="thinThickSmallGap" w:sz="12" w:space="0" w:color="auto"/>
              <w:right w:val="thinThickSmallGap" w:sz="12" w:space="0" w:color="auto"/>
            </w:tcBorders>
          </w:tcPr>
          <w:p w14:paraId="461EAB09" w14:textId="77777777" w:rsidR="006D3C56" w:rsidRDefault="006D3C56">
            <w:pPr>
              <w:pStyle w:val="TAC"/>
            </w:pPr>
            <w:r>
              <w:t>16</w:t>
            </w:r>
          </w:p>
        </w:tc>
        <w:tc>
          <w:tcPr>
            <w:tcW w:w="1080" w:type="dxa"/>
            <w:tcBorders>
              <w:top w:val="thinThickSmallGap" w:sz="12" w:space="0" w:color="auto"/>
              <w:left w:val="thinThickSmallGap" w:sz="12" w:space="0" w:color="auto"/>
              <w:bottom w:val="thinThickSmallGap" w:sz="12" w:space="0" w:color="auto"/>
              <w:right w:val="thinThickSmallGap" w:sz="12" w:space="0" w:color="auto"/>
            </w:tcBorders>
          </w:tcPr>
          <w:p w14:paraId="21944BF7" w14:textId="77777777" w:rsidR="006D3C56" w:rsidRDefault="006D3C56">
            <w:pPr>
              <w:pStyle w:val="TAC"/>
              <w:rPr>
                <w:rFonts w:hint="eastAsia"/>
                <w:lang w:eastAsia="zh-CN"/>
              </w:rPr>
            </w:pPr>
            <w:r>
              <w:rPr>
                <w:rFonts w:hint="eastAsia"/>
                <w:lang w:eastAsia="zh-CN"/>
              </w:rPr>
              <w:t>144</w:t>
            </w:r>
          </w:p>
        </w:tc>
        <w:tc>
          <w:tcPr>
            <w:tcW w:w="1260" w:type="dxa"/>
            <w:tcBorders>
              <w:top w:val="thinThickSmallGap" w:sz="12" w:space="0" w:color="auto"/>
              <w:left w:val="thinThickSmallGap" w:sz="12" w:space="0" w:color="auto"/>
              <w:bottom w:val="thinThickSmallGap" w:sz="12" w:space="0" w:color="auto"/>
              <w:right w:val="thinThickSmallGap" w:sz="12" w:space="0" w:color="auto"/>
            </w:tcBorders>
          </w:tcPr>
          <w:p w14:paraId="51331873" w14:textId="77777777" w:rsidR="006D3C56" w:rsidRDefault="006D3C56">
            <w:pPr>
              <w:pStyle w:val="TAC"/>
            </w:pPr>
            <w:r>
              <w:t>0</w:t>
            </w:r>
          </w:p>
        </w:tc>
        <w:tc>
          <w:tcPr>
            <w:tcW w:w="1080" w:type="dxa"/>
            <w:tcBorders>
              <w:top w:val="thinThickSmallGap" w:sz="12" w:space="0" w:color="auto"/>
              <w:left w:val="thinThickSmallGap" w:sz="12" w:space="0" w:color="auto"/>
              <w:bottom w:val="thinThickSmallGap" w:sz="12" w:space="0" w:color="auto"/>
              <w:right w:val="thinThickSmallGap" w:sz="12" w:space="0" w:color="auto"/>
            </w:tcBorders>
          </w:tcPr>
          <w:p w14:paraId="303DC5D3" w14:textId="77777777" w:rsidR="006D3C56" w:rsidRDefault="006D3C56">
            <w:pPr>
              <w:pStyle w:val="TAC"/>
              <w:rPr>
                <w:rFonts w:hint="eastAsia"/>
                <w:lang w:eastAsia="zh-CN"/>
              </w:rPr>
            </w:pPr>
            <w:r>
              <w:t>2</w:t>
            </w:r>
            <w:r>
              <w:rPr>
                <w:rFonts w:hint="eastAsia"/>
                <w:lang w:eastAsia="zh-CN"/>
              </w:rPr>
              <w:t>&amp;2</w:t>
            </w:r>
          </w:p>
        </w:tc>
        <w:tc>
          <w:tcPr>
            <w:tcW w:w="1260" w:type="dxa"/>
            <w:tcBorders>
              <w:top w:val="thinThickSmallGap" w:sz="12" w:space="0" w:color="auto"/>
              <w:left w:val="thinThickSmallGap" w:sz="12" w:space="0" w:color="auto"/>
              <w:bottom w:val="thinThickSmallGap" w:sz="12" w:space="0" w:color="auto"/>
              <w:right w:val="thinThickSmallGap" w:sz="12" w:space="0" w:color="auto"/>
            </w:tcBorders>
          </w:tcPr>
          <w:p w14:paraId="4CDB0585" w14:textId="77777777" w:rsidR="006D3C56" w:rsidRDefault="006D3C56">
            <w:pPr>
              <w:pStyle w:val="TAC"/>
              <w:rPr>
                <w:rFonts w:hint="eastAsia"/>
                <w:lang w:eastAsia="zh-CN"/>
              </w:rPr>
            </w:pPr>
            <w:r>
              <w:rPr>
                <w:rFonts w:hint="eastAsia"/>
                <w:lang w:eastAsia="zh-CN"/>
              </w:rPr>
              <w:t>88</w:t>
            </w:r>
          </w:p>
        </w:tc>
        <w:tc>
          <w:tcPr>
            <w:tcW w:w="1072" w:type="dxa"/>
            <w:tcBorders>
              <w:top w:val="thinThickSmallGap" w:sz="12" w:space="0" w:color="auto"/>
              <w:left w:val="thinThickSmallGap" w:sz="12" w:space="0" w:color="auto"/>
              <w:bottom w:val="thinThickSmallGap" w:sz="12" w:space="0" w:color="auto"/>
              <w:right w:val="thinThickSmallGap" w:sz="12" w:space="0" w:color="auto"/>
            </w:tcBorders>
          </w:tcPr>
          <w:p w14:paraId="096F9F4E" w14:textId="77777777" w:rsidR="006D3C56" w:rsidRDefault="006D3C56">
            <w:pPr>
              <w:pStyle w:val="TAC"/>
              <w:rPr>
                <w:rFonts w:hint="eastAsia"/>
                <w:lang w:eastAsia="zh-CN"/>
              </w:rPr>
            </w:pPr>
            <w:r>
              <w:rPr>
                <w:rFonts w:hint="eastAsia"/>
                <w:lang w:eastAsia="zh-CN"/>
              </w:rPr>
              <w:t>84</w:t>
            </w:r>
          </w:p>
        </w:tc>
        <w:tc>
          <w:tcPr>
            <w:tcW w:w="1067" w:type="dxa"/>
            <w:tcBorders>
              <w:top w:val="thinThickSmallGap" w:sz="12" w:space="0" w:color="auto"/>
              <w:left w:val="thinThickSmallGap" w:sz="12" w:space="0" w:color="auto"/>
              <w:bottom w:val="thinThickSmallGap" w:sz="12" w:space="0" w:color="auto"/>
              <w:right w:val="thinThickSmallGap" w:sz="12" w:space="0" w:color="auto"/>
            </w:tcBorders>
          </w:tcPr>
          <w:p w14:paraId="1A3F1A9A" w14:textId="77777777" w:rsidR="006D3C56" w:rsidRDefault="006D3C56">
            <w:pPr>
              <w:pStyle w:val="TAC"/>
              <w:rPr>
                <w:rFonts w:hint="eastAsia"/>
                <w:lang w:eastAsia="zh-CN"/>
              </w:rPr>
            </w:pPr>
            <w:r>
              <w:rPr>
                <w:rFonts w:hint="eastAsia"/>
                <w:lang w:eastAsia="zh-CN"/>
              </w:rPr>
              <w:t>44</w:t>
            </w:r>
          </w:p>
        </w:tc>
        <w:tc>
          <w:tcPr>
            <w:tcW w:w="1106" w:type="dxa"/>
            <w:tcBorders>
              <w:top w:val="thinThickSmallGap" w:sz="12" w:space="0" w:color="auto"/>
              <w:left w:val="thinThickSmallGap" w:sz="12" w:space="0" w:color="auto"/>
              <w:bottom w:val="thinThickSmallGap" w:sz="12" w:space="0" w:color="auto"/>
              <w:right w:val="thinThickThinSmallGap" w:sz="24" w:space="0" w:color="auto"/>
            </w:tcBorders>
          </w:tcPr>
          <w:p w14:paraId="01EC4052" w14:textId="77777777" w:rsidR="006D3C56" w:rsidRDefault="006D3C56">
            <w:pPr>
              <w:pStyle w:val="TAC"/>
              <w:rPr>
                <w:rFonts w:hint="eastAsia"/>
                <w:lang w:eastAsia="zh-CN"/>
              </w:rPr>
            </w:pPr>
            <w:r>
              <w:rPr>
                <w:rFonts w:hint="eastAsia"/>
                <w:lang w:eastAsia="zh-CN"/>
              </w:rPr>
              <w:t>40</w:t>
            </w:r>
          </w:p>
        </w:tc>
      </w:tr>
    </w:tbl>
    <w:p w14:paraId="53946C9D" w14:textId="77777777" w:rsidR="006D3C56" w:rsidRDefault="006D3C56"/>
    <w:p w14:paraId="0017A45F" w14:textId="77777777" w:rsidR="006D3C56" w:rsidRDefault="006D3C56">
      <w:pPr>
        <w:pStyle w:val="Heading3"/>
      </w:pPr>
      <w:bookmarkStart w:id="275" w:name="_Toc517798963"/>
      <w:r>
        <w:t>5</w:t>
      </w:r>
      <w:r>
        <w:rPr>
          <w:rFonts w:hint="eastAsia"/>
          <w:lang w:eastAsia="zh-CN"/>
        </w:rPr>
        <w:t>A</w:t>
      </w:r>
      <w:r>
        <w:t>.3.1</w:t>
      </w:r>
      <w:r>
        <w:rPr>
          <w:rFonts w:hint="eastAsia"/>
          <w:lang w:eastAsia="zh-CN"/>
        </w:rPr>
        <w:t>7</w:t>
      </w:r>
      <w:r>
        <w:tab/>
        <w:t>E-DCH Hybrid ARQ Acknowledgement Indicator Channel (E-HICH)</w:t>
      </w:r>
      <w:bookmarkEnd w:id="275"/>
    </w:p>
    <w:p w14:paraId="2609821E" w14:textId="77777777" w:rsidR="006D3C56" w:rsidRDefault="006D3C56">
      <w:pPr>
        <w:rPr>
          <w:rFonts w:hint="eastAsia"/>
          <w:lang w:eastAsia="zh-CN"/>
        </w:rPr>
      </w:pPr>
      <w:r>
        <w:t>The E-DCH HARQ Acknowledgement indicator channel (E-HICH)</w:t>
      </w:r>
      <w:r w:rsidR="00296109" w:rsidRPr="00296109">
        <w:rPr>
          <w:rFonts w:hint="eastAsia"/>
          <w:lang w:eastAsia="zh-CN"/>
        </w:rPr>
        <w:t xml:space="preserve"> </w:t>
      </w:r>
      <w:r w:rsidR="00296109">
        <w:rPr>
          <w:rFonts w:hint="eastAsia"/>
          <w:lang w:eastAsia="zh-CN"/>
        </w:rPr>
        <w:t>on one carrier</w:t>
      </w:r>
      <w:r>
        <w:t xml:space="preserve"> is defined in terms of a SF16 downlink physical channel and a signature sequence</w:t>
      </w:r>
      <w:r w:rsidR="00296109" w:rsidRPr="00651DF7">
        <w:rPr>
          <w:rFonts w:hint="eastAsia"/>
          <w:lang w:eastAsia="zh-CN"/>
        </w:rPr>
        <w:t xml:space="preserve"> </w:t>
      </w:r>
      <w:r w:rsidR="00296109">
        <w:rPr>
          <w:rFonts w:hint="eastAsia"/>
          <w:lang w:eastAsia="zh-CN"/>
        </w:rPr>
        <w:t>on the same carrier</w:t>
      </w:r>
      <w:r>
        <w:t xml:space="preserve">.  </w:t>
      </w:r>
    </w:p>
    <w:p w14:paraId="55D175D1" w14:textId="77777777" w:rsidR="00296109" w:rsidRDefault="006D3C56">
      <w:r>
        <w:t xml:space="preserve"> The E-HICH</w:t>
      </w:r>
      <w:r w:rsidR="00296109" w:rsidRPr="00296109">
        <w:rPr>
          <w:rFonts w:hint="eastAsia"/>
          <w:lang w:eastAsia="zh-CN"/>
        </w:rPr>
        <w:t xml:space="preserve"> </w:t>
      </w:r>
      <w:r w:rsidR="00296109">
        <w:rPr>
          <w:rFonts w:hint="eastAsia"/>
          <w:lang w:eastAsia="zh-CN"/>
        </w:rPr>
        <w:t>on one carrier</w:t>
      </w:r>
      <w:r>
        <w:t xml:space="preserve"> carries one or multiple</w:t>
      </w:r>
      <w:r>
        <w:rPr>
          <w:rFonts w:hint="eastAsia"/>
          <w:lang w:eastAsia="zh-CN"/>
        </w:rPr>
        <w:t xml:space="preserve"> users</w:t>
      </w:r>
      <w:r w:rsidR="009369ED">
        <w:rPr>
          <w:lang w:eastAsia="zh-CN"/>
        </w:rPr>
        <w:t>'</w:t>
      </w:r>
      <w:r>
        <w:t xml:space="preserve"> acknowledgement indicator</w:t>
      </w:r>
      <w:r w:rsidR="00296109" w:rsidRPr="00296109">
        <w:rPr>
          <w:rFonts w:hint="eastAsia"/>
          <w:lang w:eastAsia="zh-CN"/>
        </w:rPr>
        <w:t xml:space="preserve"> </w:t>
      </w:r>
      <w:r w:rsidR="00296109">
        <w:rPr>
          <w:rFonts w:hint="eastAsia"/>
          <w:lang w:eastAsia="zh-CN"/>
        </w:rPr>
        <w:t>on the same carrier</w:t>
      </w:r>
      <w:r w:rsidR="00296109">
        <w:t xml:space="preserve">. </w:t>
      </w:r>
      <w:r w:rsidR="00296109">
        <w:rPr>
          <w:rFonts w:hint="eastAsia"/>
          <w:lang w:eastAsia="zh-CN"/>
        </w:rPr>
        <w:t>The detailed description of the E-HICH on one carrier is given below.</w:t>
      </w:r>
    </w:p>
    <w:p w14:paraId="5FA1ADE3" w14:textId="77777777" w:rsidR="006D3C56" w:rsidRDefault="006D3C56">
      <w:pPr>
        <w:rPr>
          <w:rFonts w:hint="eastAsia"/>
          <w:lang w:eastAsia="zh-CN"/>
        </w:rPr>
      </w:pPr>
      <w:r>
        <w:t>Figure 1</w:t>
      </w:r>
      <w:r>
        <w:rPr>
          <w:rFonts w:hint="eastAsia"/>
          <w:lang w:eastAsia="zh-CN"/>
        </w:rPr>
        <w:t>8S</w:t>
      </w:r>
      <w:r>
        <w:t xml:space="preserve"> illustrates the structure of the E-HICH</w:t>
      </w:r>
      <w:r w:rsidR="00296109" w:rsidRPr="00B34BB4">
        <w:rPr>
          <w:rFonts w:hint="eastAsia"/>
          <w:lang w:eastAsia="zh-CN"/>
        </w:rPr>
        <w:t xml:space="preserve"> </w:t>
      </w:r>
      <w:r w:rsidR="00296109">
        <w:rPr>
          <w:rFonts w:hint="eastAsia"/>
          <w:lang w:eastAsia="zh-CN"/>
        </w:rPr>
        <w:t>on one carrier</w:t>
      </w:r>
      <w:r>
        <w:t xml:space="preserve">. </w:t>
      </w:r>
      <w:r>
        <w:rPr>
          <w:rFonts w:hint="eastAsia"/>
          <w:lang w:eastAsia="zh-CN"/>
        </w:rPr>
        <w:t>The E-HICH contains 8 spare bit locations. The spare bit values are undefined. The power of each user</w:t>
      </w:r>
      <w:r w:rsidR="009369ED">
        <w:rPr>
          <w:lang w:eastAsia="zh-CN"/>
        </w:rPr>
        <w:t>'</w:t>
      </w:r>
      <w:r>
        <w:rPr>
          <w:rFonts w:hint="eastAsia"/>
          <w:lang w:eastAsia="zh-CN"/>
        </w:rPr>
        <w:t>s acknowledgement indicator may be set independently by the Node-B.</w:t>
      </w:r>
      <w:r>
        <w:rPr>
          <w:rFonts w:hint="eastAsia"/>
        </w:rPr>
        <w:t xml:space="preserve"> The number of E-HICHs in a cell is configured by the system.</w:t>
      </w:r>
      <w:r>
        <w:rPr>
          <w:rFonts w:hint="eastAsia"/>
          <w:lang w:eastAsia="zh-CN"/>
        </w:rPr>
        <w:t xml:space="preserve"> </w:t>
      </w:r>
    </w:p>
    <w:p w14:paraId="5898CAEF" w14:textId="77777777" w:rsidR="006D3C56" w:rsidRDefault="006D3C56">
      <w:pPr>
        <w:rPr>
          <w:rFonts w:hint="eastAsia"/>
          <w:lang w:eastAsia="zh-CN"/>
        </w:rPr>
      </w:pPr>
      <w:r>
        <w:rPr>
          <w:rFonts w:hint="eastAsia"/>
          <w:lang w:eastAsia="zh-CN"/>
        </w:rPr>
        <w:t>The acknowledgement indicators for the E-PUCH semi-persistent scheduling operation can be transmitted on the same E-HICH carrying indicators for scheduled traffic or the E-HICH carrying indicators for non-scheduled traffic.</w:t>
      </w:r>
    </w:p>
    <w:p w14:paraId="78AE1B1F" w14:textId="77777777" w:rsidR="006D3C56" w:rsidRDefault="006D3C56"/>
    <w:p w14:paraId="4A536E78" w14:textId="587A7FE5" w:rsidR="006D3C56" w:rsidRDefault="00B31E07">
      <w:pPr>
        <w:pStyle w:val="TH"/>
        <w:rPr>
          <w:rFonts w:hint="eastAsia"/>
          <w:lang w:eastAsia="zh-CN"/>
        </w:rPr>
      </w:pPr>
      <w:r>
        <w:rPr>
          <w:noProof/>
        </w:rPr>
        <w:drawing>
          <wp:inline distT="0" distB="0" distL="0" distR="0" wp14:anchorId="255A95C4" wp14:editId="2C3DC34F">
            <wp:extent cx="6004560" cy="1729740"/>
            <wp:effectExtent l="0" t="0" r="0" b="0"/>
            <wp:docPr id="16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004560" cy="1729740"/>
                    </a:xfrm>
                    <a:prstGeom prst="rect">
                      <a:avLst/>
                    </a:prstGeom>
                    <a:noFill/>
                    <a:ln>
                      <a:noFill/>
                    </a:ln>
                  </pic:spPr>
                </pic:pic>
              </a:graphicData>
            </a:graphic>
          </wp:inline>
        </w:drawing>
      </w:r>
    </w:p>
    <w:p w14:paraId="7DC1D552" w14:textId="77777777" w:rsidR="006D3C56" w:rsidRDefault="006D3C56">
      <w:pPr>
        <w:pStyle w:val="TF"/>
        <w:rPr>
          <w:rFonts w:hint="eastAsia"/>
          <w:lang w:eastAsia="zh-CN"/>
        </w:rPr>
      </w:pPr>
      <w:r>
        <w:rPr>
          <w:rFonts w:hint="eastAsia"/>
          <w:lang w:eastAsia="zh-CN"/>
        </w:rPr>
        <w:t>Figure 18S:  E-HICH Structure</w:t>
      </w:r>
    </w:p>
    <w:p w14:paraId="1021A1EE" w14:textId="77777777" w:rsidR="006D3C56" w:rsidRDefault="006D3C56">
      <w:pPr>
        <w:rPr>
          <w:rFonts w:hint="eastAsia"/>
          <w:lang w:eastAsia="zh-CN"/>
        </w:rPr>
      </w:pPr>
      <w:r>
        <w:rPr>
          <w:rFonts w:hint="eastAsia"/>
          <w:lang w:eastAsia="zh-CN"/>
        </w:rPr>
        <w:t>For Scheduled transmissions, at most four E-HICHs can be configured for one user</w:t>
      </w:r>
      <w:r w:rsidR="009369ED">
        <w:rPr>
          <w:lang w:eastAsia="zh-CN"/>
        </w:rPr>
        <w:t>'</w:t>
      </w:r>
      <w:r>
        <w:rPr>
          <w:rFonts w:hint="eastAsia"/>
          <w:lang w:eastAsia="zh-CN"/>
        </w:rPr>
        <w:t>s scheduled transmission. Which E-HICH is used to convey the HARQ acknowledgment indicator is indicated by the 2-bit E-HICH indicator on E-AGCH. A single E-HICH may carry one or multiple HARQ acknowledgement indicator(s) which are decided by the Node-B.</w:t>
      </w:r>
    </w:p>
    <w:p w14:paraId="754DD3BE" w14:textId="77777777" w:rsidR="006D3C56" w:rsidRDefault="006D3C56">
      <w:pPr>
        <w:rPr>
          <w:rFonts w:hint="eastAsia"/>
          <w:lang w:eastAsia="zh-CN"/>
        </w:rPr>
      </w:pPr>
      <w:r>
        <w:rPr>
          <w:rFonts w:hint="eastAsia"/>
          <w:lang w:eastAsia="zh-CN"/>
        </w:rPr>
        <w:lastRenderedPageBreak/>
        <w:t xml:space="preserve">For Non-Scheduled transmissions, E-HICHs carry not only the HARQ acknowledgement indicators but also TPC and SS commands. The 80 signature sequences are divided into 20 groups while each group includes 4 sequences. Every non-scheduled user is assigned only one group which are signalled by higher layer. Among the 4 sequences, the first one is used to indicate ACK/NACK, and the other three are used to indicate the TPC/SS commands. The three sequences and their three reverse sequences are the six possible sequences used to indicate the TPC/SS combination state. The reverse sequence is constructed by reverse every bit of the sequence from 0 to 1 or from 1 to 0. The mapping between the index and the TPC/SS command </w:t>
      </w:r>
      <w:r>
        <w:rPr>
          <w:lang w:eastAsia="zh-CN"/>
        </w:rPr>
        <w:t xml:space="preserve">is shown in table </w:t>
      </w:r>
      <w:r>
        <w:rPr>
          <w:rFonts w:hint="eastAsia"/>
          <w:lang w:eastAsia="zh-CN"/>
        </w:rPr>
        <w:t xml:space="preserve">8KE </w:t>
      </w:r>
      <w:r>
        <w:rPr>
          <w:lang w:eastAsia="zh-CN"/>
        </w:rPr>
        <w:t xml:space="preserve">. </w:t>
      </w:r>
      <w:r>
        <w:rPr>
          <w:rFonts w:hint="eastAsia"/>
          <w:lang w:eastAsia="zh-CN"/>
        </w:rPr>
        <w:t>The index is calculated according to the equation: index=2*A+B, (A=0,1,2; B=0,1). A is the relative index of the selected sequence among the three assigned sequences and B equals to 1 when the reverse sequence is chosen, otherwise, B equals to 0. The power of the sequence used for TPC/SS indication can be set differently from the one used to indicate ACK/NACK.</w:t>
      </w:r>
    </w:p>
    <w:p w14:paraId="45C10746" w14:textId="77777777" w:rsidR="006D3C56" w:rsidRDefault="006D3C56">
      <w:pPr>
        <w:pStyle w:val="TH"/>
        <w:rPr>
          <w:rFonts w:hint="eastAsia"/>
          <w:lang w:eastAsia="zh-CN"/>
        </w:rPr>
      </w:pPr>
      <w:r>
        <w:rPr>
          <w:rFonts w:hint="eastAsia"/>
          <w:lang w:eastAsia="zh-CN"/>
        </w:rPr>
        <w:t>Table 8KE: Mapping between the index and TPC/SS command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401"/>
        <w:gridCol w:w="1581"/>
        <w:gridCol w:w="1461"/>
      </w:tblGrid>
      <w:tr w:rsidR="006D3C56" w14:paraId="42976EA8" w14:textId="77777777">
        <w:tblPrEx>
          <w:tblCellMar>
            <w:top w:w="0" w:type="dxa"/>
            <w:bottom w:w="0" w:type="dxa"/>
          </w:tblCellMar>
        </w:tblPrEx>
        <w:trPr>
          <w:jc w:val="center"/>
        </w:trPr>
        <w:tc>
          <w:tcPr>
            <w:tcW w:w="2401" w:type="dxa"/>
          </w:tcPr>
          <w:p w14:paraId="1940EDF6" w14:textId="77777777" w:rsidR="006D3C56" w:rsidRDefault="006D3C56">
            <w:pPr>
              <w:pStyle w:val="TAH"/>
              <w:rPr>
                <w:rFonts w:hint="eastAsia"/>
                <w:lang w:eastAsia="zh-CN"/>
              </w:rPr>
            </w:pPr>
            <w:r>
              <w:rPr>
                <w:rFonts w:hint="eastAsia"/>
                <w:lang w:eastAsia="zh-CN"/>
              </w:rPr>
              <w:t>index</w:t>
            </w:r>
          </w:p>
        </w:tc>
        <w:tc>
          <w:tcPr>
            <w:tcW w:w="1581" w:type="dxa"/>
          </w:tcPr>
          <w:p w14:paraId="6AF5AE90" w14:textId="77777777" w:rsidR="006D3C56" w:rsidRDefault="006D3C56">
            <w:pPr>
              <w:pStyle w:val="TAH"/>
            </w:pPr>
            <w:r>
              <w:t>TPC command</w:t>
            </w:r>
          </w:p>
        </w:tc>
        <w:tc>
          <w:tcPr>
            <w:tcW w:w="1461" w:type="dxa"/>
          </w:tcPr>
          <w:p w14:paraId="6E36ACFE" w14:textId="77777777" w:rsidR="006D3C56" w:rsidRDefault="006D3C56">
            <w:pPr>
              <w:pStyle w:val="TAH"/>
            </w:pPr>
            <w:r>
              <w:t>SS command</w:t>
            </w:r>
          </w:p>
        </w:tc>
      </w:tr>
      <w:tr w:rsidR="006D3C56" w14:paraId="69108FA4" w14:textId="77777777">
        <w:tblPrEx>
          <w:tblCellMar>
            <w:top w:w="0" w:type="dxa"/>
            <w:bottom w:w="0" w:type="dxa"/>
          </w:tblCellMar>
        </w:tblPrEx>
        <w:trPr>
          <w:jc w:val="center"/>
        </w:trPr>
        <w:tc>
          <w:tcPr>
            <w:tcW w:w="2401" w:type="dxa"/>
          </w:tcPr>
          <w:p w14:paraId="467CE98A" w14:textId="77777777" w:rsidR="006D3C56" w:rsidRDefault="006D3C56">
            <w:pPr>
              <w:pStyle w:val="TAL"/>
              <w:jc w:val="center"/>
              <w:rPr>
                <w:rFonts w:hint="eastAsia"/>
                <w:lang w:eastAsia="zh-CN"/>
              </w:rPr>
            </w:pPr>
            <w:r>
              <w:rPr>
                <w:rFonts w:hint="eastAsia"/>
                <w:lang w:eastAsia="zh-CN"/>
              </w:rPr>
              <w:t>0</w:t>
            </w:r>
          </w:p>
        </w:tc>
        <w:tc>
          <w:tcPr>
            <w:tcW w:w="1581" w:type="dxa"/>
          </w:tcPr>
          <w:p w14:paraId="41182A0D" w14:textId="77777777" w:rsidR="006D3C56" w:rsidRDefault="009369ED">
            <w:pPr>
              <w:pStyle w:val="TAL"/>
              <w:jc w:val="center"/>
            </w:pPr>
            <w:r>
              <w:t>'</w:t>
            </w:r>
            <w:r w:rsidR="006D3C56">
              <w:t>DOWN</w:t>
            </w:r>
            <w:r>
              <w:t>'</w:t>
            </w:r>
          </w:p>
        </w:tc>
        <w:tc>
          <w:tcPr>
            <w:tcW w:w="1461" w:type="dxa"/>
          </w:tcPr>
          <w:p w14:paraId="5712032C" w14:textId="77777777" w:rsidR="006D3C56" w:rsidRDefault="009369ED">
            <w:pPr>
              <w:pStyle w:val="TAL"/>
              <w:jc w:val="center"/>
            </w:pPr>
            <w:r>
              <w:t>'</w:t>
            </w:r>
            <w:r w:rsidR="006D3C56">
              <w:t>DOWN</w:t>
            </w:r>
            <w:r>
              <w:t>'</w:t>
            </w:r>
          </w:p>
        </w:tc>
      </w:tr>
      <w:tr w:rsidR="006D3C56" w14:paraId="34ED769D" w14:textId="77777777">
        <w:tblPrEx>
          <w:tblCellMar>
            <w:top w:w="0" w:type="dxa"/>
            <w:bottom w:w="0" w:type="dxa"/>
          </w:tblCellMar>
        </w:tblPrEx>
        <w:trPr>
          <w:jc w:val="center"/>
        </w:trPr>
        <w:tc>
          <w:tcPr>
            <w:tcW w:w="2401" w:type="dxa"/>
          </w:tcPr>
          <w:p w14:paraId="3B636C8E" w14:textId="77777777" w:rsidR="006D3C56" w:rsidRDefault="006D3C56">
            <w:pPr>
              <w:pStyle w:val="TAL"/>
              <w:jc w:val="center"/>
              <w:rPr>
                <w:rFonts w:hint="eastAsia"/>
                <w:lang w:eastAsia="zh-CN"/>
              </w:rPr>
            </w:pPr>
            <w:r>
              <w:rPr>
                <w:rFonts w:hint="eastAsia"/>
                <w:lang w:eastAsia="zh-CN"/>
              </w:rPr>
              <w:t>1</w:t>
            </w:r>
          </w:p>
        </w:tc>
        <w:tc>
          <w:tcPr>
            <w:tcW w:w="1581" w:type="dxa"/>
          </w:tcPr>
          <w:p w14:paraId="70486597" w14:textId="77777777" w:rsidR="006D3C56" w:rsidRDefault="009369ED">
            <w:pPr>
              <w:pStyle w:val="TAL"/>
              <w:jc w:val="center"/>
            </w:pPr>
            <w:r>
              <w:t>'</w:t>
            </w:r>
            <w:r w:rsidR="006D3C56">
              <w:t>UP</w:t>
            </w:r>
            <w:r>
              <w:t>'</w:t>
            </w:r>
          </w:p>
        </w:tc>
        <w:tc>
          <w:tcPr>
            <w:tcW w:w="1461" w:type="dxa"/>
          </w:tcPr>
          <w:p w14:paraId="246E422D" w14:textId="77777777" w:rsidR="006D3C56" w:rsidRDefault="009369ED">
            <w:pPr>
              <w:pStyle w:val="TAL"/>
              <w:jc w:val="center"/>
            </w:pPr>
            <w:r>
              <w:t>'</w:t>
            </w:r>
            <w:r w:rsidR="006D3C56">
              <w:t>DOWN</w:t>
            </w:r>
            <w:r>
              <w:t>'</w:t>
            </w:r>
          </w:p>
        </w:tc>
      </w:tr>
      <w:tr w:rsidR="006D3C56" w14:paraId="42E46018" w14:textId="77777777">
        <w:tblPrEx>
          <w:tblCellMar>
            <w:top w:w="0" w:type="dxa"/>
            <w:bottom w:w="0" w:type="dxa"/>
          </w:tblCellMar>
        </w:tblPrEx>
        <w:trPr>
          <w:jc w:val="center"/>
        </w:trPr>
        <w:tc>
          <w:tcPr>
            <w:tcW w:w="2401" w:type="dxa"/>
          </w:tcPr>
          <w:p w14:paraId="14EC3CB4" w14:textId="77777777" w:rsidR="006D3C56" w:rsidRDefault="006D3C56">
            <w:pPr>
              <w:pStyle w:val="TAL"/>
              <w:jc w:val="center"/>
              <w:rPr>
                <w:rFonts w:hint="eastAsia"/>
                <w:lang w:eastAsia="zh-CN"/>
              </w:rPr>
            </w:pPr>
            <w:r>
              <w:rPr>
                <w:rFonts w:hint="eastAsia"/>
                <w:lang w:eastAsia="zh-CN"/>
              </w:rPr>
              <w:t>2</w:t>
            </w:r>
          </w:p>
        </w:tc>
        <w:tc>
          <w:tcPr>
            <w:tcW w:w="1581" w:type="dxa"/>
          </w:tcPr>
          <w:p w14:paraId="45E18CCC" w14:textId="77777777" w:rsidR="006D3C56" w:rsidRDefault="009369ED">
            <w:pPr>
              <w:pStyle w:val="TAL"/>
              <w:jc w:val="center"/>
            </w:pPr>
            <w:r>
              <w:t>'</w:t>
            </w:r>
            <w:r w:rsidR="006D3C56">
              <w:t>DOWN</w:t>
            </w:r>
            <w:r>
              <w:t>'</w:t>
            </w:r>
          </w:p>
        </w:tc>
        <w:tc>
          <w:tcPr>
            <w:tcW w:w="1461" w:type="dxa"/>
          </w:tcPr>
          <w:p w14:paraId="78E34BEB" w14:textId="77777777" w:rsidR="006D3C56" w:rsidRDefault="009369ED">
            <w:pPr>
              <w:pStyle w:val="TAL"/>
              <w:jc w:val="center"/>
            </w:pPr>
            <w:r>
              <w:t>'</w:t>
            </w:r>
            <w:r w:rsidR="006D3C56">
              <w:t>UP</w:t>
            </w:r>
            <w:r>
              <w:t>'</w:t>
            </w:r>
          </w:p>
        </w:tc>
      </w:tr>
      <w:tr w:rsidR="006D3C56" w14:paraId="4B3E2F37" w14:textId="77777777">
        <w:tblPrEx>
          <w:tblCellMar>
            <w:top w:w="0" w:type="dxa"/>
            <w:bottom w:w="0" w:type="dxa"/>
          </w:tblCellMar>
        </w:tblPrEx>
        <w:trPr>
          <w:jc w:val="center"/>
        </w:trPr>
        <w:tc>
          <w:tcPr>
            <w:tcW w:w="2401" w:type="dxa"/>
          </w:tcPr>
          <w:p w14:paraId="4E475DF2" w14:textId="77777777" w:rsidR="006D3C56" w:rsidRDefault="006D3C56">
            <w:pPr>
              <w:pStyle w:val="TAL"/>
              <w:jc w:val="center"/>
              <w:rPr>
                <w:rFonts w:hint="eastAsia"/>
                <w:lang w:eastAsia="zh-CN"/>
              </w:rPr>
            </w:pPr>
            <w:r>
              <w:rPr>
                <w:rFonts w:hint="eastAsia"/>
                <w:lang w:eastAsia="zh-CN"/>
              </w:rPr>
              <w:t>3</w:t>
            </w:r>
          </w:p>
        </w:tc>
        <w:tc>
          <w:tcPr>
            <w:tcW w:w="1581" w:type="dxa"/>
          </w:tcPr>
          <w:p w14:paraId="22EBF5F7" w14:textId="77777777" w:rsidR="006D3C56" w:rsidRDefault="009369ED">
            <w:pPr>
              <w:pStyle w:val="TAL"/>
              <w:jc w:val="center"/>
            </w:pPr>
            <w:r>
              <w:t>'</w:t>
            </w:r>
            <w:r w:rsidR="006D3C56">
              <w:t>UP</w:t>
            </w:r>
            <w:r>
              <w:t>'</w:t>
            </w:r>
          </w:p>
        </w:tc>
        <w:tc>
          <w:tcPr>
            <w:tcW w:w="1461" w:type="dxa"/>
          </w:tcPr>
          <w:p w14:paraId="5147D188" w14:textId="77777777" w:rsidR="006D3C56" w:rsidRDefault="009369ED">
            <w:pPr>
              <w:pStyle w:val="TAL"/>
              <w:jc w:val="center"/>
            </w:pPr>
            <w:r>
              <w:t>'</w:t>
            </w:r>
            <w:r w:rsidR="006D3C56">
              <w:t>UP</w:t>
            </w:r>
            <w:r>
              <w:t>'</w:t>
            </w:r>
          </w:p>
        </w:tc>
      </w:tr>
      <w:tr w:rsidR="006D3C56" w14:paraId="0812C074" w14:textId="77777777">
        <w:tblPrEx>
          <w:tblCellMar>
            <w:top w:w="0" w:type="dxa"/>
            <w:bottom w:w="0" w:type="dxa"/>
          </w:tblCellMar>
        </w:tblPrEx>
        <w:trPr>
          <w:jc w:val="center"/>
        </w:trPr>
        <w:tc>
          <w:tcPr>
            <w:tcW w:w="2401" w:type="dxa"/>
          </w:tcPr>
          <w:p w14:paraId="2BA61E88" w14:textId="77777777" w:rsidR="006D3C56" w:rsidRDefault="006D3C56">
            <w:pPr>
              <w:pStyle w:val="TAL"/>
              <w:jc w:val="center"/>
              <w:rPr>
                <w:rFonts w:hint="eastAsia"/>
                <w:lang w:eastAsia="zh-CN"/>
              </w:rPr>
            </w:pPr>
            <w:r>
              <w:rPr>
                <w:rFonts w:hint="eastAsia"/>
                <w:lang w:eastAsia="zh-CN"/>
              </w:rPr>
              <w:t>4</w:t>
            </w:r>
          </w:p>
        </w:tc>
        <w:tc>
          <w:tcPr>
            <w:tcW w:w="1581" w:type="dxa"/>
          </w:tcPr>
          <w:p w14:paraId="1EEE212C" w14:textId="77777777" w:rsidR="006D3C56" w:rsidRDefault="009369ED">
            <w:pPr>
              <w:pStyle w:val="TAL"/>
              <w:jc w:val="center"/>
            </w:pPr>
            <w:r>
              <w:t>'</w:t>
            </w:r>
            <w:r w:rsidR="006D3C56">
              <w:t>DOWN</w:t>
            </w:r>
            <w:r>
              <w:t>'</w:t>
            </w:r>
          </w:p>
        </w:tc>
        <w:tc>
          <w:tcPr>
            <w:tcW w:w="1461" w:type="dxa"/>
          </w:tcPr>
          <w:p w14:paraId="307B5FB0" w14:textId="77777777" w:rsidR="006D3C56" w:rsidRDefault="009369ED">
            <w:pPr>
              <w:pStyle w:val="TAL"/>
              <w:jc w:val="center"/>
            </w:pPr>
            <w:r>
              <w:t>'</w:t>
            </w:r>
            <w:r w:rsidR="006D3C56">
              <w:t>Do Nothing</w:t>
            </w:r>
            <w:r>
              <w:t>'</w:t>
            </w:r>
          </w:p>
        </w:tc>
      </w:tr>
      <w:tr w:rsidR="006D3C56" w14:paraId="2ABDB73F" w14:textId="77777777">
        <w:tblPrEx>
          <w:tblCellMar>
            <w:top w:w="0" w:type="dxa"/>
            <w:bottom w:w="0" w:type="dxa"/>
          </w:tblCellMar>
        </w:tblPrEx>
        <w:trPr>
          <w:jc w:val="center"/>
        </w:trPr>
        <w:tc>
          <w:tcPr>
            <w:tcW w:w="2401" w:type="dxa"/>
          </w:tcPr>
          <w:p w14:paraId="526DC9A1" w14:textId="77777777" w:rsidR="006D3C56" w:rsidRDefault="006D3C56">
            <w:pPr>
              <w:pStyle w:val="TAL"/>
              <w:jc w:val="center"/>
              <w:rPr>
                <w:rFonts w:hint="eastAsia"/>
                <w:lang w:eastAsia="zh-CN"/>
              </w:rPr>
            </w:pPr>
            <w:r>
              <w:rPr>
                <w:rFonts w:hint="eastAsia"/>
                <w:lang w:eastAsia="zh-CN"/>
              </w:rPr>
              <w:t>5</w:t>
            </w:r>
          </w:p>
        </w:tc>
        <w:tc>
          <w:tcPr>
            <w:tcW w:w="1581" w:type="dxa"/>
          </w:tcPr>
          <w:p w14:paraId="58DCF4C3" w14:textId="77777777" w:rsidR="006D3C56" w:rsidRDefault="009369ED">
            <w:pPr>
              <w:pStyle w:val="TAL"/>
              <w:jc w:val="center"/>
            </w:pPr>
            <w:r>
              <w:t>'</w:t>
            </w:r>
            <w:r w:rsidR="006D3C56">
              <w:t>UP</w:t>
            </w:r>
            <w:r>
              <w:t>'</w:t>
            </w:r>
          </w:p>
        </w:tc>
        <w:tc>
          <w:tcPr>
            <w:tcW w:w="1461" w:type="dxa"/>
          </w:tcPr>
          <w:p w14:paraId="2FA6BD6C" w14:textId="77777777" w:rsidR="006D3C56" w:rsidRDefault="009369ED">
            <w:pPr>
              <w:pStyle w:val="TAL"/>
              <w:jc w:val="center"/>
            </w:pPr>
            <w:r>
              <w:t>'</w:t>
            </w:r>
            <w:r w:rsidR="006D3C56">
              <w:t>Do Nothing</w:t>
            </w:r>
            <w:r>
              <w:t>'</w:t>
            </w:r>
          </w:p>
        </w:tc>
      </w:tr>
    </w:tbl>
    <w:p w14:paraId="4B2BABA6" w14:textId="77777777" w:rsidR="006D3C56" w:rsidRDefault="006D3C56">
      <w:pPr>
        <w:rPr>
          <w:lang w:eastAsia="zh-CN"/>
        </w:rPr>
      </w:pPr>
    </w:p>
    <w:p w14:paraId="6564EF3F" w14:textId="77777777" w:rsidR="006D3C56" w:rsidRDefault="006D3C56">
      <w:pPr>
        <w:rPr>
          <w:lang w:eastAsia="zh-CN"/>
        </w:rPr>
      </w:pPr>
      <w:r>
        <w:rPr>
          <w:rFonts w:hint="eastAsia"/>
          <w:lang w:eastAsia="zh-CN"/>
        </w:rPr>
        <w:t xml:space="preserve">For the E-DCH semi-persistent scheduling operation, E-HICHs carry not only the HARQ acknowledgement indicators but also TPC and SS commands. Each user is also assigned one signature sequence group including 4 sequences whose usage is completely complying </w:t>
      </w:r>
      <w:r>
        <w:rPr>
          <w:lang w:eastAsia="zh-CN"/>
        </w:rPr>
        <w:t>with</w:t>
      </w:r>
      <w:r>
        <w:rPr>
          <w:rFonts w:hint="eastAsia"/>
          <w:lang w:eastAsia="zh-CN"/>
        </w:rPr>
        <w:t xml:space="preserve"> the definition in non-scheduled transmissions.</w:t>
      </w:r>
    </w:p>
    <w:p w14:paraId="6C3B2BF6" w14:textId="77777777" w:rsidR="006D3C56" w:rsidRDefault="006D3C56">
      <w:pPr>
        <w:rPr>
          <w:rFonts w:hint="eastAsia"/>
          <w:lang w:eastAsia="zh-CN"/>
        </w:rPr>
      </w:pPr>
      <w:r>
        <w:rPr>
          <w:rFonts w:hint="eastAsia"/>
        </w:rPr>
        <w:t xml:space="preserve">The acknowledgement indicator for an E-DCH transmission in TTI </w:t>
      </w:r>
      <w:r w:rsidR="009369ED">
        <w:t>"</w:t>
      </w:r>
      <w:r>
        <w:rPr>
          <w:rFonts w:hint="eastAsia"/>
        </w:rPr>
        <w:t>N</w:t>
      </w:r>
      <w:r w:rsidR="009369ED">
        <w:t>"</w:t>
      </w:r>
      <w:r>
        <w:rPr>
          <w:rFonts w:hint="eastAsia"/>
        </w:rPr>
        <w:t xml:space="preserve"> is carried by the E-HICH in TTI </w:t>
      </w:r>
      <w:r w:rsidR="009369ED">
        <w:t>"</w:t>
      </w:r>
      <w:r>
        <w:rPr>
          <w:rFonts w:hint="eastAsia"/>
        </w:rPr>
        <w:t>N+[T</w:t>
      </w:r>
      <w:r>
        <w:rPr>
          <w:rFonts w:hint="eastAsia"/>
          <w:szCs w:val="22"/>
          <w:vertAlign w:val="subscript"/>
        </w:rPr>
        <w:t>A</w:t>
      </w:r>
      <w:r>
        <w:t>]</w:t>
      </w:r>
      <w:r w:rsidR="009369ED">
        <w:t>"</w:t>
      </w:r>
      <w:r>
        <w:rPr>
          <w:rFonts w:hint="eastAsia"/>
        </w:rPr>
        <w:t>(T</w:t>
      </w:r>
      <w:r>
        <w:rPr>
          <w:rFonts w:hint="eastAsia"/>
          <w:szCs w:val="22"/>
          <w:vertAlign w:val="subscript"/>
        </w:rPr>
        <w:t>A</w:t>
      </w:r>
      <w:r>
        <w:rPr>
          <w:rFonts w:hint="eastAsia"/>
        </w:rPr>
        <w:t xml:space="preserve"> is determined according to the value of n</w:t>
      </w:r>
      <w:r>
        <w:rPr>
          <w:rFonts w:hint="eastAsia"/>
          <w:szCs w:val="22"/>
          <w:vertAlign w:val="subscript"/>
        </w:rPr>
        <w:t>E-HICH</w:t>
      </w:r>
      <w:r>
        <w:rPr>
          <w:rFonts w:hint="eastAsia"/>
        </w:rPr>
        <w:t>). The E-HICH is thus synchronously related to those E-DCH transmissions for which it carries acknowledgement information.</w:t>
      </w:r>
    </w:p>
    <w:p w14:paraId="351261AC" w14:textId="77777777" w:rsidR="006D3C56" w:rsidRDefault="006D3C56">
      <w:pPr>
        <w:pStyle w:val="Heading4"/>
      </w:pPr>
      <w:bookmarkStart w:id="276" w:name="_Toc517798964"/>
      <w:r>
        <w:t>5</w:t>
      </w:r>
      <w:r>
        <w:rPr>
          <w:rFonts w:hint="eastAsia"/>
          <w:lang w:eastAsia="zh-CN"/>
        </w:rPr>
        <w:t>A</w:t>
      </w:r>
      <w:r>
        <w:t>.3.1</w:t>
      </w:r>
      <w:r>
        <w:rPr>
          <w:rFonts w:hint="eastAsia"/>
          <w:lang w:eastAsia="zh-CN"/>
        </w:rPr>
        <w:t>7</w:t>
      </w:r>
      <w:r>
        <w:t>.1</w:t>
      </w:r>
      <w:r>
        <w:tab/>
        <w:t>E-HICH Spreading</w:t>
      </w:r>
      <w:bookmarkEnd w:id="276"/>
    </w:p>
    <w:p w14:paraId="1D39CD24" w14:textId="77777777" w:rsidR="006D3C56" w:rsidRDefault="006D3C56">
      <w:r>
        <w:rPr>
          <w:rFonts w:hint="eastAsia"/>
          <w:lang w:eastAsia="zh-CN"/>
        </w:rPr>
        <w:t>Multiple users</w:t>
      </w:r>
      <w:r w:rsidR="009369ED">
        <w:rPr>
          <w:lang w:eastAsia="zh-CN"/>
        </w:rPr>
        <w:t>'</w:t>
      </w:r>
      <w:r>
        <w:rPr>
          <w:rFonts w:hint="eastAsia"/>
          <w:lang w:eastAsia="zh-CN"/>
        </w:rPr>
        <w:t xml:space="preserve"> s</w:t>
      </w:r>
      <w:r>
        <w:t xml:space="preserve">ignature sequences (including </w:t>
      </w:r>
      <w:r>
        <w:rPr>
          <w:rFonts w:hint="eastAsia"/>
          <w:lang w:eastAsia="zh-CN"/>
        </w:rPr>
        <w:t xml:space="preserve">the </w:t>
      </w:r>
      <w:r>
        <w:t>inserted spare bits) shar</w:t>
      </w:r>
      <w:r>
        <w:rPr>
          <w:rFonts w:hint="eastAsia"/>
          <w:lang w:eastAsia="zh-CN"/>
        </w:rPr>
        <w:t>ing</w:t>
      </w:r>
      <w:r>
        <w:t xml:space="preserve"> the same channelisation code are combined and spread using spreading factor SF=16 as described in [8].</w:t>
      </w:r>
    </w:p>
    <w:p w14:paraId="4D7FA6C2" w14:textId="77777777" w:rsidR="006D3C56" w:rsidRDefault="006D3C56">
      <w:pPr>
        <w:pStyle w:val="Heading4"/>
        <w:rPr>
          <w:lang w:val="de-DE"/>
        </w:rPr>
      </w:pPr>
      <w:bookmarkStart w:id="277" w:name="_Toc517798965"/>
      <w:r>
        <w:rPr>
          <w:lang w:val="de-DE"/>
        </w:rPr>
        <w:t>5</w:t>
      </w:r>
      <w:r>
        <w:rPr>
          <w:rFonts w:hint="eastAsia"/>
          <w:lang w:val="de-DE" w:eastAsia="zh-CN"/>
        </w:rPr>
        <w:t>A</w:t>
      </w:r>
      <w:r>
        <w:rPr>
          <w:lang w:val="de-DE"/>
        </w:rPr>
        <w:t>.3.1</w:t>
      </w:r>
      <w:r>
        <w:rPr>
          <w:rFonts w:hint="eastAsia"/>
          <w:lang w:val="de-DE" w:eastAsia="zh-CN"/>
        </w:rPr>
        <w:t>7</w:t>
      </w:r>
      <w:r>
        <w:rPr>
          <w:lang w:val="de-DE"/>
        </w:rPr>
        <w:t>.2</w:t>
      </w:r>
      <w:r>
        <w:rPr>
          <w:lang w:val="de-DE"/>
        </w:rPr>
        <w:tab/>
        <w:t>E-HICH Burst Types</w:t>
      </w:r>
      <w:bookmarkEnd w:id="277"/>
    </w:p>
    <w:p w14:paraId="352D41A9" w14:textId="77777777" w:rsidR="006D3C56" w:rsidRDefault="006D3C56">
      <w:pPr>
        <w:rPr>
          <w:rFonts w:cs="Arial" w:hint="eastAsia"/>
          <w:kern w:val="2"/>
          <w:lang w:val="en-US" w:eastAsia="zh-CN"/>
        </w:rPr>
      </w:pPr>
      <w:r>
        <w:rPr>
          <w:rFonts w:cs="Arial" w:hint="eastAsia"/>
          <w:kern w:val="2"/>
          <w:lang w:val="en-US" w:eastAsia="zh-CN"/>
        </w:rPr>
        <w:t>The burst structures for E-HICH are shown in figure 18D.</w:t>
      </w:r>
    </w:p>
    <w:p w14:paraId="243CBA6D" w14:textId="77777777" w:rsidR="006D3C56" w:rsidRDefault="006D3C56">
      <w:pPr>
        <w:pStyle w:val="Heading4"/>
      </w:pPr>
      <w:bookmarkStart w:id="278" w:name="_Toc517798966"/>
      <w:r>
        <w:t>5</w:t>
      </w:r>
      <w:r>
        <w:rPr>
          <w:rFonts w:hint="eastAsia"/>
          <w:lang w:eastAsia="zh-CN"/>
        </w:rPr>
        <w:t>A</w:t>
      </w:r>
      <w:r>
        <w:t>.3.1</w:t>
      </w:r>
      <w:r>
        <w:rPr>
          <w:rFonts w:hint="eastAsia"/>
          <w:lang w:eastAsia="zh-CN"/>
        </w:rPr>
        <w:t>7</w:t>
      </w:r>
      <w:r>
        <w:t>.3</w:t>
      </w:r>
      <w:r>
        <w:tab/>
        <w:t>E-HICH Training Sequences</w:t>
      </w:r>
      <w:bookmarkEnd w:id="278"/>
    </w:p>
    <w:p w14:paraId="48C8ACC2" w14:textId="77777777" w:rsidR="006D3C56" w:rsidRDefault="006D3C56">
      <w:r>
        <w:t>The training sequences as described in subclause 5</w:t>
      </w:r>
      <w:r>
        <w:rPr>
          <w:rFonts w:hint="eastAsia"/>
          <w:lang w:eastAsia="zh-CN"/>
        </w:rPr>
        <w:t>A</w:t>
      </w:r>
      <w:r>
        <w:t xml:space="preserve">.2.3 </w:t>
      </w:r>
      <w:r>
        <w:rPr>
          <w:rFonts w:hint="eastAsia"/>
          <w:lang w:eastAsia="zh-CN"/>
        </w:rPr>
        <w:t>are</w:t>
      </w:r>
      <w:r>
        <w:t xml:space="preserve"> used for the E-</w:t>
      </w:r>
      <w:r>
        <w:rPr>
          <w:rFonts w:hint="eastAsia"/>
          <w:lang w:eastAsia="zh-CN"/>
        </w:rPr>
        <w:t>HICH</w:t>
      </w:r>
      <w:r>
        <w:t>.</w:t>
      </w:r>
    </w:p>
    <w:p w14:paraId="55985B0D" w14:textId="77777777" w:rsidR="006D3C56" w:rsidRDefault="006D3C56">
      <w:pPr>
        <w:pStyle w:val="Heading4"/>
      </w:pPr>
      <w:bookmarkStart w:id="279" w:name="_Toc517798967"/>
      <w:r>
        <w:t>5</w:t>
      </w:r>
      <w:r>
        <w:rPr>
          <w:rFonts w:hint="eastAsia"/>
          <w:lang w:eastAsia="zh-CN"/>
        </w:rPr>
        <w:t>A</w:t>
      </w:r>
      <w:r>
        <w:t>.3.1</w:t>
      </w:r>
      <w:r>
        <w:rPr>
          <w:rFonts w:hint="eastAsia"/>
          <w:lang w:eastAsia="zh-CN"/>
        </w:rPr>
        <w:t>7</w:t>
      </w:r>
      <w:r>
        <w:t>.4</w:t>
      </w:r>
      <w:r>
        <w:tab/>
        <w:t>E-</w:t>
      </w:r>
      <w:r>
        <w:rPr>
          <w:rFonts w:hint="eastAsia"/>
          <w:lang w:eastAsia="zh-CN"/>
        </w:rPr>
        <w:t>HICH</w:t>
      </w:r>
      <w:r>
        <w:t xml:space="preserve"> timeslot formats</w:t>
      </w:r>
      <w:bookmarkEnd w:id="279"/>
    </w:p>
    <w:p w14:paraId="50E9F3FD" w14:textId="77777777" w:rsidR="006D3C56" w:rsidRDefault="006D3C56">
      <w:pPr>
        <w:rPr>
          <w:lang w:eastAsia="zh-CN"/>
        </w:rPr>
      </w:pPr>
      <w:r>
        <w:rPr>
          <w:rFonts w:hint="eastAsia"/>
        </w:rPr>
        <w:t>E-</w:t>
      </w:r>
      <w:r>
        <w:rPr>
          <w:rFonts w:hint="eastAsia"/>
          <w:lang w:eastAsia="zh-CN"/>
        </w:rPr>
        <w:t>HICH</w:t>
      </w:r>
      <w:r>
        <w:rPr>
          <w:rFonts w:hint="eastAsia"/>
        </w:rPr>
        <w:t xml:space="preserve"> shall use time slot format #</w:t>
      </w:r>
      <w:r>
        <w:rPr>
          <w:rFonts w:hint="eastAsia"/>
          <w:lang w:eastAsia="zh-CN"/>
        </w:rPr>
        <w:t>0</w:t>
      </w:r>
      <w:r>
        <w:rPr>
          <w:rFonts w:hint="eastAsia"/>
        </w:rPr>
        <w:t xml:space="preserve"> from table 8</w:t>
      </w:r>
      <w:r>
        <w:rPr>
          <w:rFonts w:hint="eastAsia"/>
          <w:lang w:eastAsia="zh-CN"/>
        </w:rPr>
        <w:t>F.</w:t>
      </w:r>
    </w:p>
    <w:p w14:paraId="3A420AD3" w14:textId="77777777" w:rsidR="006D3C56" w:rsidRDefault="006D3C56">
      <w:pPr>
        <w:rPr>
          <w:lang w:eastAsia="zh-CN"/>
        </w:rPr>
      </w:pPr>
    </w:p>
    <w:p w14:paraId="12A6194C" w14:textId="77777777" w:rsidR="006D3C56" w:rsidRDefault="006D3C56">
      <w:pPr>
        <w:pStyle w:val="Heading3"/>
      </w:pPr>
      <w:bookmarkStart w:id="280" w:name="_Toc517798968"/>
      <w:r>
        <w:t>5</w:t>
      </w:r>
      <w:r>
        <w:rPr>
          <w:rFonts w:hint="eastAsia"/>
          <w:lang w:eastAsia="zh-CN"/>
        </w:rPr>
        <w:t>A</w:t>
      </w:r>
      <w:r>
        <w:t>.3.1</w:t>
      </w:r>
      <w:r>
        <w:rPr>
          <w:rFonts w:hint="eastAsia"/>
          <w:lang w:eastAsia="zh-CN"/>
        </w:rPr>
        <w:t>8</w:t>
      </w:r>
      <w:r>
        <w:tab/>
      </w:r>
      <w:r>
        <w:rPr>
          <w:rFonts w:hint="eastAsia"/>
          <w:lang w:eastAsia="zh-CN"/>
        </w:rPr>
        <w:t>Standalone midamble</w:t>
      </w:r>
      <w:r>
        <w:t xml:space="preserve"> </w:t>
      </w:r>
      <w:r>
        <w:rPr>
          <w:rFonts w:hint="eastAsia"/>
          <w:lang w:eastAsia="zh-CN"/>
        </w:rPr>
        <w:t>c</w:t>
      </w:r>
      <w:r>
        <w:t>hannel</w:t>
      </w:r>
      <w:bookmarkEnd w:id="280"/>
    </w:p>
    <w:p w14:paraId="09252785" w14:textId="77777777" w:rsidR="006D3C56" w:rsidRDefault="006D3C56">
      <w:pPr>
        <w:pStyle w:val="Heading4"/>
        <w:rPr>
          <w:rFonts w:hint="eastAsia"/>
          <w:lang w:eastAsia="zh-CN"/>
        </w:rPr>
      </w:pPr>
      <w:bookmarkStart w:id="281" w:name="_Toc517798969"/>
      <w:r>
        <w:t>5</w:t>
      </w:r>
      <w:r>
        <w:rPr>
          <w:rFonts w:hint="eastAsia"/>
          <w:lang w:eastAsia="zh-CN"/>
        </w:rPr>
        <w:t>A</w:t>
      </w:r>
      <w:r>
        <w:t>.3.1</w:t>
      </w:r>
      <w:r>
        <w:rPr>
          <w:rFonts w:hint="eastAsia"/>
          <w:lang w:eastAsia="zh-CN"/>
        </w:rPr>
        <w:t>8</w:t>
      </w:r>
      <w:r>
        <w:t>.</w:t>
      </w:r>
      <w:r>
        <w:rPr>
          <w:rFonts w:hint="eastAsia"/>
          <w:lang w:eastAsia="zh-CN"/>
        </w:rPr>
        <w:t>1</w:t>
      </w:r>
      <w:r>
        <w:tab/>
      </w:r>
      <w:r>
        <w:rPr>
          <w:rFonts w:hint="eastAsia"/>
          <w:lang w:eastAsia="zh-CN"/>
        </w:rPr>
        <w:t>Standalone midamble</w:t>
      </w:r>
      <w:r>
        <w:t xml:space="preserve"> </w:t>
      </w:r>
      <w:r>
        <w:rPr>
          <w:rFonts w:hint="eastAsia"/>
          <w:lang w:eastAsia="zh-CN"/>
        </w:rPr>
        <w:t>c</w:t>
      </w:r>
      <w:r>
        <w:t xml:space="preserve">hannel Burst </w:t>
      </w:r>
      <w:r>
        <w:rPr>
          <w:rFonts w:hint="eastAsia"/>
          <w:lang w:eastAsia="zh-CN"/>
        </w:rPr>
        <w:t>Format</w:t>
      </w:r>
      <w:bookmarkEnd w:id="281"/>
    </w:p>
    <w:p w14:paraId="7169C18D" w14:textId="77777777" w:rsidR="006D3C56" w:rsidRDefault="006D3C56">
      <w:r>
        <w:t xml:space="preserve">A </w:t>
      </w:r>
      <w:r>
        <w:rPr>
          <w:rFonts w:hint="eastAsia"/>
          <w:lang w:eastAsia="zh-CN"/>
        </w:rPr>
        <w:t xml:space="preserve">standalone midamble </w:t>
      </w:r>
      <w:r>
        <w:t xml:space="preserve"> </w:t>
      </w:r>
      <w:r>
        <w:rPr>
          <w:rFonts w:hint="eastAsia"/>
          <w:lang w:eastAsia="zh-CN"/>
        </w:rPr>
        <w:t>c</w:t>
      </w:r>
      <w:r>
        <w:t>hannel traffic burst consists of a midamble of 144 chips</w:t>
      </w:r>
      <w:r>
        <w:rPr>
          <w:rFonts w:hint="eastAsia"/>
          <w:lang w:eastAsia="zh-CN"/>
        </w:rPr>
        <w:t xml:space="preserve"> only</w:t>
      </w:r>
      <w:r>
        <w:t>. The burst format is shown in Figure 18</w:t>
      </w:r>
      <w:r>
        <w:rPr>
          <w:rFonts w:hint="eastAsia"/>
          <w:lang w:eastAsia="zh-CN"/>
        </w:rPr>
        <w:t>T</w:t>
      </w:r>
      <w:r>
        <w:t xml:space="preserve">. The contents of the traffic burst fields </w:t>
      </w:r>
      <w:r>
        <w:rPr>
          <w:rFonts w:hint="eastAsia"/>
          <w:lang w:eastAsia="zh-CN"/>
        </w:rPr>
        <w:t>are</w:t>
      </w:r>
      <w:r>
        <w:t xml:space="preserve"> described in table 8</w:t>
      </w:r>
      <w:r>
        <w:rPr>
          <w:rFonts w:hint="eastAsia"/>
          <w:lang w:eastAsia="zh-CN"/>
        </w:rPr>
        <w:t>KF</w:t>
      </w:r>
      <w:r>
        <w:t>.</w:t>
      </w:r>
    </w:p>
    <w:p w14:paraId="01332CD2" w14:textId="77777777" w:rsidR="006D3C56" w:rsidRDefault="006D3C56">
      <w:pPr>
        <w:pStyle w:val="TH"/>
      </w:pPr>
      <w:r>
        <w:lastRenderedPageBreak/>
        <w:t>Table 8</w:t>
      </w:r>
      <w:r>
        <w:rPr>
          <w:rFonts w:hint="eastAsia"/>
          <w:lang w:eastAsia="zh-CN"/>
        </w:rPr>
        <w:t>KF</w:t>
      </w:r>
      <w:r>
        <w:t xml:space="preserve">: The contents of the </w:t>
      </w:r>
      <w:r>
        <w:rPr>
          <w:rFonts w:hint="eastAsia"/>
          <w:lang w:eastAsia="zh-CN"/>
        </w:rPr>
        <w:t>standalone midamble</w:t>
      </w:r>
      <w:r>
        <w:t xml:space="preserve"> </w:t>
      </w:r>
      <w:r>
        <w:rPr>
          <w:rFonts w:hint="eastAsia"/>
          <w:lang w:eastAsia="zh-CN"/>
        </w:rPr>
        <w:t>c</w:t>
      </w:r>
      <w:r>
        <w:t>hannel traffic burst format fields</w:t>
      </w:r>
    </w:p>
    <w:tbl>
      <w:tblPr>
        <w:tblW w:w="0" w:type="auto"/>
        <w:jc w:val="center"/>
        <w:tblLayout w:type="fixed"/>
        <w:tblCellMar>
          <w:left w:w="71" w:type="dxa"/>
          <w:right w:w="71" w:type="dxa"/>
        </w:tblCellMar>
        <w:tblLook w:val="0000" w:firstRow="0" w:lastRow="0" w:firstColumn="0" w:lastColumn="0" w:noHBand="0" w:noVBand="0"/>
      </w:tblPr>
      <w:tblGrid>
        <w:gridCol w:w="1559"/>
        <w:gridCol w:w="2127"/>
        <w:gridCol w:w="1678"/>
      </w:tblGrid>
      <w:tr w:rsidR="006D3C56" w14:paraId="617BA91E" w14:textId="77777777">
        <w:tblPrEx>
          <w:tblCellMar>
            <w:top w:w="0" w:type="dxa"/>
            <w:bottom w:w="0" w:type="dxa"/>
          </w:tblCellMar>
        </w:tblPrEx>
        <w:trPr>
          <w:jc w:val="center"/>
        </w:trPr>
        <w:tc>
          <w:tcPr>
            <w:tcW w:w="1559" w:type="dxa"/>
            <w:tcBorders>
              <w:top w:val="single" w:sz="12" w:space="0" w:color="000000"/>
              <w:left w:val="single" w:sz="12" w:space="0" w:color="000000"/>
              <w:bottom w:val="single" w:sz="6" w:space="0" w:color="000000"/>
              <w:right w:val="single" w:sz="6" w:space="0" w:color="000000"/>
            </w:tcBorders>
          </w:tcPr>
          <w:p w14:paraId="234B2BAA" w14:textId="77777777" w:rsidR="006D3C56" w:rsidRDefault="006D3C56">
            <w:pPr>
              <w:pStyle w:val="TAH"/>
            </w:pPr>
            <w:r>
              <w:t>Chip number (CN)</w:t>
            </w:r>
          </w:p>
        </w:tc>
        <w:tc>
          <w:tcPr>
            <w:tcW w:w="2127" w:type="dxa"/>
            <w:tcBorders>
              <w:top w:val="single" w:sz="12" w:space="0" w:color="000000"/>
              <w:left w:val="single" w:sz="6" w:space="0" w:color="000000"/>
              <w:bottom w:val="single" w:sz="6" w:space="0" w:color="000000"/>
              <w:right w:val="single" w:sz="6" w:space="0" w:color="000000"/>
            </w:tcBorders>
          </w:tcPr>
          <w:p w14:paraId="15D6D527" w14:textId="77777777" w:rsidR="006D3C56" w:rsidRDefault="006D3C56">
            <w:pPr>
              <w:pStyle w:val="TAH"/>
            </w:pPr>
            <w:r>
              <w:t>Length of field in chips</w:t>
            </w:r>
          </w:p>
        </w:tc>
        <w:tc>
          <w:tcPr>
            <w:tcW w:w="1678" w:type="dxa"/>
            <w:tcBorders>
              <w:top w:val="single" w:sz="12" w:space="0" w:color="000000"/>
              <w:left w:val="single" w:sz="6" w:space="0" w:color="000000"/>
              <w:bottom w:val="single" w:sz="6" w:space="0" w:color="000000"/>
              <w:right w:val="single" w:sz="12" w:space="0" w:color="000000"/>
            </w:tcBorders>
          </w:tcPr>
          <w:p w14:paraId="6DBC0794" w14:textId="77777777" w:rsidR="006D3C56" w:rsidRDefault="006D3C56">
            <w:pPr>
              <w:pStyle w:val="TAH"/>
            </w:pPr>
            <w:r>
              <w:t>Contents of field</w:t>
            </w:r>
          </w:p>
        </w:tc>
      </w:tr>
      <w:tr w:rsidR="006D3C56" w14:paraId="208652CD" w14:textId="77777777">
        <w:tblPrEx>
          <w:tblCellMar>
            <w:top w:w="0" w:type="dxa"/>
            <w:bottom w:w="0" w:type="dxa"/>
          </w:tblCellMar>
        </w:tblPrEx>
        <w:trPr>
          <w:jc w:val="center"/>
        </w:trPr>
        <w:tc>
          <w:tcPr>
            <w:tcW w:w="1559" w:type="dxa"/>
            <w:tcBorders>
              <w:left w:val="single" w:sz="12" w:space="0" w:color="000000"/>
              <w:right w:val="single" w:sz="6" w:space="0" w:color="000000"/>
            </w:tcBorders>
          </w:tcPr>
          <w:p w14:paraId="6013DF27" w14:textId="77777777" w:rsidR="006D3C56" w:rsidRDefault="006D3C56">
            <w:pPr>
              <w:pStyle w:val="TAC"/>
            </w:pPr>
            <w:r>
              <w:t xml:space="preserve">0-351 </w:t>
            </w:r>
          </w:p>
        </w:tc>
        <w:tc>
          <w:tcPr>
            <w:tcW w:w="2127" w:type="dxa"/>
            <w:tcBorders>
              <w:left w:val="single" w:sz="6" w:space="0" w:color="000000"/>
              <w:right w:val="single" w:sz="6" w:space="0" w:color="000000"/>
            </w:tcBorders>
          </w:tcPr>
          <w:p w14:paraId="7564D3A6" w14:textId="77777777" w:rsidR="006D3C56" w:rsidRDefault="006D3C56">
            <w:pPr>
              <w:pStyle w:val="TAC"/>
            </w:pPr>
            <w:r>
              <w:t xml:space="preserve">352 </w:t>
            </w:r>
          </w:p>
        </w:tc>
        <w:tc>
          <w:tcPr>
            <w:tcW w:w="1678" w:type="dxa"/>
            <w:tcBorders>
              <w:left w:val="single" w:sz="6" w:space="0" w:color="000000"/>
              <w:right w:val="single" w:sz="12" w:space="0" w:color="000000"/>
            </w:tcBorders>
          </w:tcPr>
          <w:p w14:paraId="38188A81" w14:textId="77777777" w:rsidR="006D3C56" w:rsidRDefault="006D3C56">
            <w:pPr>
              <w:pStyle w:val="TAC"/>
              <w:rPr>
                <w:rFonts w:hint="eastAsia"/>
                <w:lang w:eastAsia="zh-CN"/>
              </w:rPr>
            </w:pPr>
            <w:r>
              <w:rPr>
                <w:rFonts w:hint="eastAsia"/>
                <w:lang w:eastAsia="zh-CN"/>
              </w:rPr>
              <w:t>NULL</w:t>
            </w:r>
          </w:p>
        </w:tc>
      </w:tr>
      <w:tr w:rsidR="006D3C56" w14:paraId="428C2BFC" w14:textId="77777777">
        <w:tblPrEx>
          <w:tblCellMar>
            <w:top w:w="0" w:type="dxa"/>
            <w:bottom w:w="0" w:type="dxa"/>
          </w:tblCellMar>
        </w:tblPrEx>
        <w:trPr>
          <w:jc w:val="center"/>
        </w:trPr>
        <w:tc>
          <w:tcPr>
            <w:tcW w:w="1559" w:type="dxa"/>
            <w:tcBorders>
              <w:left w:val="single" w:sz="12" w:space="0" w:color="000000"/>
              <w:right w:val="single" w:sz="6" w:space="0" w:color="000000"/>
            </w:tcBorders>
          </w:tcPr>
          <w:p w14:paraId="5C235771" w14:textId="77777777" w:rsidR="006D3C56" w:rsidRDefault="006D3C56">
            <w:pPr>
              <w:pStyle w:val="TAC"/>
            </w:pPr>
            <w:r>
              <w:t xml:space="preserve">352-495 </w:t>
            </w:r>
          </w:p>
        </w:tc>
        <w:tc>
          <w:tcPr>
            <w:tcW w:w="2127" w:type="dxa"/>
            <w:tcBorders>
              <w:left w:val="single" w:sz="6" w:space="0" w:color="000000"/>
              <w:right w:val="single" w:sz="6" w:space="0" w:color="000000"/>
            </w:tcBorders>
          </w:tcPr>
          <w:p w14:paraId="52DE6324" w14:textId="77777777" w:rsidR="006D3C56" w:rsidRDefault="006D3C56">
            <w:pPr>
              <w:pStyle w:val="TAC"/>
            </w:pPr>
            <w:r>
              <w:t xml:space="preserve">144 </w:t>
            </w:r>
          </w:p>
        </w:tc>
        <w:tc>
          <w:tcPr>
            <w:tcW w:w="1678" w:type="dxa"/>
            <w:tcBorders>
              <w:left w:val="single" w:sz="6" w:space="0" w:color="000000"/>
              <w:right w:val="single" w:sz="12" w:space="0" w:color="000000"/>
            </w:tcBorders>
          </w:tcPr>
          <w:p w14:paraId="388E34CB" w14:textId="77777777" w:rsidR="006D3C56" w:rsidRDefault="006D3C56">
            <w:pPr>
              <w:pStyle w:val="TAC"/>
            </w:pPr>
            <w:r>
              <w:t>Midamble</w:t>
            </w:r>
          </w:p>
        </w:tc>
      </w:tr>
      <w:tr w:rsidR="006D3C56" w14:paraId="3B5887F8" w14:textId="77777777">
        <w:tblPrEx>
          <w:tblCellMar>
            <w:top w:w="0" w:type="dxa"/>
            <w:bottom w:w="0" w:type="dxa"/>
          </w:tblCellMar>
        </w:tblPrEx>
        <w:trPr>
          <w:jc w:val="center"/>
        </w:trPr>
        <w:tc>
          <w:tcPr>
            <w:tcW w:w="1559" w:type="dxa"/>
            <w:tcBorders>
              <w:left w:val="single" w:sz="12" w:space="0" w:color="000000"/>
              <w:bottom w:val="single" w:sz="12" w:space="0" w:color="000000"/>
              <w:right w:val="single" w:sz="6" w:space="0" w:color="000000"/>
            </w:tcBorders>
          </w:tcPr>
          <w:p w14:paraId="16802D07" w14:textId="77777777" w:rsidR="006D3C56" w:rsidRDefault="006D3C56">
            <w:pPr>
              <w:pStyle w:val="TAC"/>
            </w:pPr>
            <w:r>
              <w:t>496-8</w:t>
            </w:r>
            <w:r>
              <w:rPr>
                <w:rFonts w:hint="eastAsia"/>
                <w:lang w:eastAsia="zh-CN"/>
              </w:rPr>
              <w:t>63</w:t>
            </w:r>
            <w:r>
              <w:t xml:space="preserve"> </w:t>
            </w:r>
          </w:p>
        </w:tc>
        <w:tc>
          <w:tcPr>
            <w:tcW w:w="2127" w:type="dxa"/>
            <w:tcBorders>
              <w:left w:val="single" w:sz="6" w:space="0" w:color="000000"/>
              <w:bottom w:val="single" w:sz="12" w:space="0" w:color="000000"/>
              <w:right w:val="single" w:sz="6" w:space="0" w:color="000000"/>
            </w:tcBorders>
          </w:tcPr>
          <w:p w14:paraId="4E4C2E26" w14:textId="77777777" w:rsidR="006D3C56" w:rsidRDefault="006D3C56">
            <w:pPr>
              <w:pStyle w:val="TAC"/>
            </w:pPr>
            <w:r>
              <w:t>3</w:t>
            </w:r>
            <w:r>
              <w:rPr>
                <w:rFonts w:hint="eastAsia"/>
                <w:lang w:eastAsia="zh-CN"/>
              </w:rPr>
              <w:t>68</w:t>
            </w:r>
            <w:r>
              <w:t xml:space="preserve"> </w:t>
            </w:r>
          </w:p>
        </w:tc>
        <w:tc>
          <w:tcPr>
            <w:tcW w:w="1678" w:type="dxa"/>
            <w:tcBorders>
              <w:left w:val="single" w:sz="6" w:space="0" w:color="000000"/>
              <w:bottom w:val="single" w:sz="12" w:space="0" w:color="000000"/>
              <w:right w:val="single" w:sz="12" w:space="0" w:color="000000"/>
            </w:tcBorders>
          </w:tcPr>
          <w:p w14:paraId="5B934204" w14:textId="77777777" w:rsidR="006D3C56" w:rsidRDefault="006D3C56">
            <w:pPr>
              <w:pStyle w:val="TAC"/>
              <w:rPr>
                <w:rFonts w:hint="eastAsia"/>
                <w:lang w:eastAsia="zh-CN"/>
              </w:rPr>
            </w:pPr>
            <w:r>
              <w:rPr>
                <w:rFonts w:hint="eastAsia"/>
                <w:lang w:eastAsia="zh-CN"/>
              </w:rPr>
              <w:t>NULL</w:t>
            </w:r>
          </w:p>
        </w:tc>
      </w:tr>
    </w:tbl>
    <w:p w14:paraId="4E64F9E1" w14:textId="77777777" w:rsidR="006D3C56" w:rsidRDefault="006D3C56"/>
    <w:p w14:paraId="12D2FCD7" w14:textId="77777777" w:rsidR="006D3C56" w:rsidRDefault="006D3C56">
      <w:pPr>
        <w:pStyle w:val="TH"/>
        <w:rPr>
          <w:rFonts w:hint="eastAsia"/>
          <w:lang w:eastAsia="zh-CN"/>
        </w:rPr>
      </w:pPr>
      <w:r>
        <w:object w:dxaOrig="10943" w:dyaOrig="1672" w14:anchorId="1F305519">
          <v:shape id="_x0000_i1189" type="#_x0000_t75" style="width:411pt;height:63pt" o:ole="">
            <v:imagedata r:id="rId180" o:title=""/>
          </v:shape>
          <o:OLEObject Type="Embed" ProgID="Visio.Drawing.11" ShapeID="_x0000_i1189" DrawAspect="Content" ObjectID="_1821877410" r:id="rId181"/>
        </w:object>
      </w:r>
    </w:p>
    <w:p w14:paraId="433A7E40" w14:textId="77777777" w:rsidR="006D3C56" w:rsidRDefault="006D3C56">
      <w:pPr>
        <w:jc w:val="center"/>
        <w:rPr>
          <w:rFonts w:cs="Arial" w:hint="eastAsia"/>
          <w:kern w:val="2"/>
          <w:lang w:val="en-US" w:eastAsia="zh-CN"/>
        </w:rPr>
      </w:pPr>
      <w:r>
        <w:t>Figure 18</w:t>
      </w:r>
      <w:r>
        <w:rPr>
          <w:rFonts w:hint="eastAsia"/>
          <w:lang w:eastAsia="zh-CN"/>
        </w:rPr>
        <w:t>T</w:t>
      </w:r>
      <w:r>
        <w:rPr>
          <w:b/>
        </w:rPr>
        <w:t xml:space="preserve">: </w:t>
      </w:r>
      <w:r>
        <w:t>Burst structure of the</w:t>
      </w:r>
      <w:r>
        <w:rPr>
          <w:rFonts w:hint="eastAsia"/>
          <w:lang w:eastAsia="zh-CN"/>
        </w:rPr>
        <w:t xml:space="preserve"> standalone midamble </w:t>
      </w:r>
      <w:r>
        <w:t xml:space="preserve"> </w:t>
      </w:r>
      <w:r>
        <w:rPr>
          <w:rFonts w:hint="eastAsia"/>
          <w:lang w:eastAsia="zh-CN"/>
        </w:rPr>
        <w:t>c</w:t>
      </w:r>
      <w:r>
        <w:t>hannel traffic burst format</w:t>
      </w:r>
    </w:p>
    <w:p w14:paraId="360A354B" w14:textId="77777777" w:rsidR="006D3C56" w:rsidRDefault="006D3C56">
      <w:pPr>
        <w:pStyle w:val="Heading4"/>
      </w:pPr>
      <w:bookmarkStart w:id="282" w:name="_Toc517798970"/>
      <w:r>
        <w:t>5</w:t>
      </w:r>
      <w:r>
        <w:rPr>
          <w:rFonts w:hint="eastAsia"/>
          <w:lang w:eastAsia="zh-CN"/>
        </w:rPr>
        <w:t>A</w:t>
      </w:r>
      <w:r>
        <w:t>.3.1</w:t>
      </w:r>
      <w:r>
        <w:rPr>
          <w:rFonts w:hint="eastAsia"/>
          <w:lang w:eastAsia="zh-CN"/>
        </w:rPr>
        <w:t>8</w:t>
      </w:r>
      <w:r>
        <w:t>.3</w:t>
      </w:r>
      <w:r>
        <w:tab/>
      </w:r>
      <w:r>
        <w:rPr>
          <w:rFonts w:hint="eastAsia"/>
          <w:lang w:eastAsia="zh-CN"/>
        </w:rPr>
        <w:t>Standalone midamble</w:t>
      </w:r>
      <w:r>
        <w:t xml:space="preserve"> </w:t>
      </w:r>
      <w:r>
        <w:rPr>
          <w:rFonts w:hint="eastAsia"/>
          <w:lang w:eastAsia="zh-CN"/>
        </w:rPr>
        <w:t>c</w:t>
      </w:r>
      <w:r>
        <w:t>hannel Training Sequences</w:t>
      </w:r>
      <w:bookmarkEnd w:id="282"/>
    </w:p>
    <w:p w14:paraId="40AB4222" w14:textId="77777777" w:rsidR="006D3C56" w:rsidRDefault="006D3C56">
      <w:r>
        <w:t>The training sequences as described in subclause 5</w:t>
      </w:r>
      <w:r>
        <w:rPr>
          <w:rFonts w:hint="eastAsia"/>
          <w:lang w:eastAsia="zh-CN"/>
        </w:rPr>
        <w:t>A</w:t>
      </w:r>
      <w:r>
        <w:t xml:space="preserve">.2.3 </w:t>
      </w:r>
      <w:r>
        <w:rPr>
          <w:rFonts w:hint="eastAsia"/>
          <w:lang w:eastAsia="zh-CN"/>
        </w:rPr>
        <w:t>are</w:t>
      </w:r>
      <w:r>
        <w:t xml:space="preserve"> used for the </w:t>
      </w:r>
      <w:r>
        <w:rPr>
          <w:rFonts w:hint="eastAsia"/>
          <w:lang w:eastAsia="zh-CN"/>
        </w:rPr>
        <w:t xml:space="preserve">standalone midamble </w:t>
      </w:r>
      <w:r>
        <w:t xml:space="preserve"> </w:t>
      </w:r>
      <w:r>
        <w:rPr>
          <w:rFonts w:hint="eastAsia"/>
          <w:lang w:eastAsia="zh-CN"/>
        </w:rPr>
        <w:t>c</w:t>
      </w:r>
      <w:r>
        <w:t>hannel.</w:t>
      </w:r>
    </w:p>
    <w:p w14:paraId="0514DB8F" w14:textId="77777777" w:rsidR="006D3C56" w:rsidRDefault="006D3C56">
      <w:pPr>
        <w:pStyle w:val="Heading4"/>
      </w:pPr>
      <w:bookmarkStart w:id="283" w:name="_Toc517798971"/>
      <w:r>
        <w:t>5</w:t>
      </w:r>
      <w:r>
        <w:rPr>
          <w:rFonts w:hint="eastAsia"/>
          <w:lang w:eastAsia="zh-CN"/>
        </w:rPr>
        <w:t>A</w:t>
      </w:r>
      <w:r>
        <w:t>.3.1</w:t>
      </w:r>
      <w:r>
        <w:rPr>
          <w:rFonts w:hint="eastAsia"/>
          <w:lang w:eastAsia="zh-CN"/>
        </w:rPr>
        <w:t>8</w:t>
      </w:r>
      <w:r>
        <w:t>.4</w:t>
      </w:r>
      <w:r>
        <w:tab/>
      </w:r>
      <w:r>
        <w:rPr>
          <w:rFonts w:hint="eastAsia"/>
          <w:lang w:eastAsia="zh-CN"/>
        </w:rPr>
        <w:t>Standalone midamble</w:t>
      </w:r>
      <w:r>
        <w:t xml:space="preserve"> </w:t>
      </w:r>
      <w:r>
        <w:rPr>
          <w:rFonts w:hint="eastAsia"/>
          <w:lang w:eastAsia="zh-CN"/>
        </w:rPr>
        <w:t>c</w:t>
      </w:r>
      <w:r>
        <w:t>hannel timeslot formats</w:t>
      </w:r>
      <w:bookmarkEnd w:id="283"/>
    </w:p>
    <w:p w14:paraId="0C37C230" w14:textId="77777777" w:rsidR="006D3C56" w:rsidRDefault="006D3C56">
      <w:pPr>
        <w:rPr>
          <w:rFonts w:hint="eastAsia"/>
          <w:lang w:eastAsia="zh-CN"/>
        </w:rPr>
      </w:pPr>
      <w:r>
        <w:rPr>
          <w:rFonts w:hint="eastAsia"/>
          <w:lang w:eastAsia="zh-CN"/>
        </w:rPr>
        <w:t>The t</w:t>
      </w:r>
      <w:r>
        <w:rPr>
          <w:rFonts w:hint="eastAsia"/>
        </w:rPr>
        <w:t>imeslot format</w:t>
      </w:r>
      <w:r>
        <w:rPr>
          <w:rFonts w:hint="eastAsia"/>
          <w:lang w:eastAsia="zh-CN"/>
        </w:rPr>
        <w:t>s</w:t>
      </w:r>
      <w:r>
        <w:rPr>
          <w:rFonts w:hint="eastAsia"/>
        </w:rPr>
        <w:t xml:space="preserve"> </w:t>
      </w:r>
      <w:r>
        <w:rPr>
          <w:rFonts w:hint="eastAsia"/>
          <w:lang w:eastAsia="zh-CN"/>
        </w:rPr>
        <w:t xml:space="preserve">for the standalone midamble  channel are shown in </w:t>
      </w:r>
      <w:r>
        <w:rPr>
          <w:rFonts w:hint="eastAsia"/>
        </w:rPr>
        <w:t>table 8</w:t>
      </w:r>
      <w:r>
        <w:rPr>
          <w:rFonts w:hint="eastAsia"/>
          <w:lang w:eastAsia="zh-CN"/>
        </w:rPr>
        <w:t>KG.</w:t>
      </w:r>
    </w:p>
    <w:p w14:paraId="5221589E" w14:textId="77777777" w:rsidR="006D3C56" w:rsidRDefault="006D3C56">
      <w:pPr>
        <w:pStyle w:val="TH"/>
        <w:rPr>
          <w:rFonts w:hint="eastAsia"/>
          <w:lang w:eastAsia="zh-CN"/>
        </w:rPr>
      </w:pPr>
      <w:r>
        <w:rPr>
          <w:rFonts w:hint="eastAsia"/>
          <w:lang w:eastAsia="zh-CN"/>
        </w:rPr>
        <w:t>Table 8KG: Times</w:t>
      </w:r>
      <w:r>
        <w:rPr>
          <w:rFonts w:hint="eastAsia"/>
        </w:rPr>
        <w:t>lot format</w:t>
      </w:r>
      <w:r>
        <w:rPr>
          <w:rFonts w:hint="eastAsia"/>
          <w:lang w:eastAsia="zh-CN"/>
        </w:rPr>
        <w:t>s</w:t>
      </w:r>
      <w:r>
        <w:rPr>
          <w:rFonts w:hint="eastAsia"/>
        </w:rPr>
        <w:t xml:space="preserve"> </w:t>
      </w:r>
      <w:r>
        <w:rPr>
          <w:rFonts w:hint="eastAsia"/>
          <w:lang w:eastAsia="zh-CN"/>
        </w:rPr>
        <w:t>for the standalone midamble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0"/>
        <w:gridCol w:w="1077"/>
        <w:gridCol w:w="839"/>
        <w:gridCol w:w="1134"/>
        <w:gridCol w:w="936"/>
        <w:gridCol w:w="890"/>
        <w:gridCol w:w="1083"/>
        <w:gridCol w:w="1009"/>
      </w:tblGrid>
      <w:tr w:rsidR="006D3C56" w14:paraId="046A9A86" w14:textId="77777777">
        <w:tblPrEx>
          <w:tblCellMar>
            <w:top w:w="0" w:type="dxa"/>
            <w:bottom w:w="0" w:type="dxa"/>
          </w:tblCellMar>
        </w:tblPrEx>
        <w:trPr>
          <w:tblHeader/>
          <w:jc w:val="center"/>
        </w:trPr>
        <w:tc>
          <w:tcPr>
            <w:tcW w:w="890" w:type="dxa"/>
            <w:tcBorders>
              <w:top w:val="thinThickThinSmallGap" w:sz="24" w:space="0" w:color="auto"/>
              <w:left w:val="thinThickThinSmallGap" w:sz="24" w:space="0" w:color="auto"/>
              <w:bottom w:val="thinThickSmallGap" w:sz="18" w:space="0" w:color="auto"/>
              <w:right w:val="thinThickSmallGap" w:sz="12" w:space="0" w:color="auto"/>
            </w:tcBorders>
          </w:tcPr>
          <w:p w14:paraId="6451938B" w14:textId="77777777" w:rsidR="006D3C56" w:rsidRDefault="006D3C56">
            <w:pPr>
              <w:pStyle w:val="TAH"/>
            </w:pPr>
            <w:r>
              <w:t>Slot Format</w:t>
            </w:r>
          </w:p>
          <w:p w14:paraId="289615C9" w14:textId="77777777" w:rsidR="006D3C56" w:rsidRDefault="006D3C56">
            <w:pPr>
              <w:pStyle w:val="TAH"/>
            </w:pPr>
            <w:r>
              <w:t>#</w:t>
            </w:r>
          </w:p>
        </w:tc>
        <w:tc>
          <w:tcPr>
            <w:tcW w:w="1077" w:type="dxa"/>
            <w:tcBorders>
              <w:top w:val="thinThickThinSmallGap" w:sz="24" w:space="0" w:color="auto"/>
              <w:left w:val="nil"/>
              <w:bottom w:val="thinThickSmallGap" w:sz="18" w:space="0" w:color="auto"/>
              <w:right w:val="thinThickSmallGap" w:sz="12" w:space="0" w:color="auto"/>
            </w:tcBorders>
          </w:tcPr>
          <w:p w14:paraId="20CE9524" w14:textId="77777777" w:rsidR="006D3C56" w:rsidRDefault="006D3C56">
            <w:pPr>
              <w:pStyle w:val="TAH"/>
              <w:rPr>
                <w:vertAlign w:val="subscript"/>
              </w:rPr>
            </w:pPr>
            <w:r>
              <w:t>Midamble length (chips)</w:t>
            </w:r>
          </w:p>
        </w:tc>
        <w:tc>
          <w:tcPr>
            <w:tcW w:w="839" w:type="dxa"/>
            <w:tcBorders>
              <w:top w:val="thinThickThinSmallGap" w:sz="24" w:space="0" w:color="auto"/>
              <w:left w:val="nil"/>
              <w:bottom w:val="thinThickSmallGap" w:sz="18" w:space="0" w:color="auto"/>
              <w:right w:val="thinThickSmallGap" w:sz="12" w:space="0" w:color="auto"/>
            </w:tcBorders>
          </w:tcPr>
          <w:p w14:paraId="303C46BE" w14:textId="77777777" w:rsidR="006D3C56" w:rsidRDefault="006D3C56">
            <w:pPr>
              <w:pStyle w:val="TAH"/>
            </w:pPr>
            <w:r>
              <w:t>N</w:t>
            </w:r>
            <w:r>
              <w:rPr>
                <w:vertAlign w:val="subscript"/>
              </w:rPr>
              <w:t xml:space="preserve">TFCI code word </w:t>
            </w:r>
            <w:r>
              <w:t>(bits)</w:t>
            </w:r>
          </w:p>
        </w:tc>
        <w:tc>
          <w:tcPr>
            <w:tcW w:w="1134" w:type="dxa"/>
            <w:tcBorders>
              <w:top w:val="thinThickThinSmallGap" w:sz="24" w:space="0" w:color="auto"/>
              <w:left w:val="nil"/>
              <w:bottom w:val="thinThickSmallGap" w:sz="18" w:space="0" w:color="auto"/>
              <w:right w:val="thinThickSmallGap" w:sz="12" w:space="0" w:color="auto"/>
            </w:tcBorders>
          </w:tcPr>
          <w:p w14:paraId="1372B780" w14:textId="77777777" w:rsidR="006D3C56" w:rsidRDefault="006D3C56">
            <w:pPr>
              <w:pStyle w:val="TAH"/>
              <w:rPr>
                <w:vertAlign w:val="subscript"/>
              </w:rPr>
            </w:pPr>
            <w:r>
              <w:t>N</w:t>
            </w:r>
            <w:r>
              <w:rPr>
                <w:vertAlign w:val="subscript"/>
              </w:rPr>
              <w:t xml:space="preserve">SS </w:t>
            </w:r>
            <w:r>
              <w:t>&amp; N</w:t>
            </w:r>
            <w:r>
              <w:rPr>
                <w:vertAlign w:val="subscript"/>
              </w:rPr>
              <w:t>TPC</w:t>
            </w:r>
          </w:p>
          <w:p w14:paraId="32F66020" w14:textId="77777777" w:rsidR="006D3C56" w:rsidRDefault="006D3C56">
            <w:pPr>
              <w:pStyle w:val="TAH"/>
            </w:pPr>
            <w:r>
              <w:t>(bits)</w:t>
            </w:r>
          </w:p>
        </w:tc>
        <w:tc>
          <w:tcPr>
            <w:tcW w:w="936" w:type="dxa"/>
            <w:tcBorders>
              <w:top w:val="thinThickThinSmallGap" w:sz="24" w:space="0" w:color="auto"/>
              <w:left w:val="nil"/>
              <w:bottom w:val="thinThickSmallGap" w:sz="18" w:space="0" w:color="auto"/>
              <w:right w:val="thinThickSmallGap" w:sz="12" w:space="0" w:color="auto"/>
            </w:tcBorders>
          </w:tcPr>
          <w:p w14:paraId="30D26F10" w14:textId="77777777" w:rsidR="006D3C56" w:rsidRDefault="006D3C56">
            <w:pPr>
              <w:pStyle w:val="TAH"/>
            </w:pPr>
            <w:r>
              <w:t>Bits/slot</w:t>
            </w:r>
          </w:p>
        </w:tc>
        <w:tc>
          <w:tcPr>
            <w:tcW w:w="890" w:type="dxa"/>
            <w:tcBorders>
              <w:top w:val="thinThickThinSmallGap" w:sz="24" w:space="0" w:color="auto"/>
              <w:left w:val="nil"/>
              <w:bottom w:val="thinThickSmallGap" w:sz="18" w:space="0" w:color="auto"/>
              <w:right w:val="thinThickSmallGap" w:sz="12" w:space="0" w:color="auto"/>
            </w:tcBorders>
          </w:tcPr>
          <w:p w14:paraId="13FB7E93" w14:textId="77777777" w:rsidR="006D3C56" w:rsidRDefault="006D3C56">
            <w:pPr>
              <w:pStyle w:val="TAH"/>
            </w:pPr>
            <w:r>
              <w:t>N</w:t>
            </w:r>
            <w:r>
              <w:rPr>
                <w:vertAlign w:val="subscript"/>
              </w:rPr>
              <w:t xml:space="preserve">Data/Slot </w:t>
            </w:r>
            <w:r>
              <w:t>(bits)</w:t>
            </w:r>
          </w:p>
        </w:tc>
        <w:tc>
          <w:tcPr>
            <w:tcW w:w="1083" w:type="dxa"/>
            <w:tcBorders>
              <w:top w:val="thinThickThinSmallGap" w:sz="24" w:space="0" w:color="auto"/>
              <w:left w:val="nil"/>
              <w:bottom w:val="thinThickSmallGap" w:sz="18" w:space="0" w:color="auto"/>
              <w:right w:val="nil"/>
            </w:tcBorders>
          </w:tcPr>
          <w:p w14:paraId="32338500" w14:textId="77777777" w:rsidR="006D3C56" w:rsidRDefault="006D3C56">
            <w:pPr>
              <w:pStyle w:val="TAH"/>
            </w:pPr>
            <w:r>
              <w:t>N</w:t>
            </w:r>
            <w:r>
              <w:rPr>
                <w:vertAlign w:val="subscript"/>
              </w:rPr>
              <w:t>data/data field(1)</w:t>
            </w:r>
            <w:r>
              <w:t xml:space="preserve"> (bits)</w:t>
            </w:r>
          </w:p>
        </w:tc>
        <w:tc>
          <w:tcPr>
            <w:tcW w:w="1009" w:type="dxa"/>
            <w:tcBorders>
              <w:top w:val="thinThickThinSmallGap" w:sz="24" w:space="0" w:color="auto"/>
              <w:left w:val="double" w:sz="4" w:space="0" w:color="auto"/>
              <w:bottom w:val="thinThickSmallGap" w:sz="18" w:space="0" w:color="auto"/>
              <w:right w:val="thinThickThinSmallGap" w:sz="24" w:space="0" w:color="auto"/>
            </w:tcBorders>
          </w:tcPr>
          <w:p w14:paraId="7D82224B" w14:textId="77777777" w:rsidR="006D3C56" w:rsidRDefault="006D3C56">
            <w:pPr>
              <w:pStyle w:val="TAH"/>
            </w:pPr>
            <w:r>
              <w:t>N</w:t>
            </w:r>
            <w:r>
              <w:rPr>
                <w:vertAlign w:val="subscript"/>
              </w:rPr>
              <w:t>data/data field(2)</w:t>
            </w:r>
            <w:r>
              <w:t xml:space="preserve"> (bits)</w:t>
            </w:r>
          </w:p>
        </w:tc>
      </w:tr>
      <w:tr w:rsidR="006D3C56" w14:paraId="6E082319" w14:textId="77777777">
        <w:tblPrEx>
          <w:tblCellMar>
            <w:top w:w="0" w:type="dxa"/>
            <w:bottom w:w="0" w:type="dxa"/>
          </w:tblCellMar>
        </w:tblPrEx>
        <w:trPr>
          <w:jc w:val="center"/>
        </w:trPr>
        <w:tc>
          <w:tcPr>
            <w:tcW w:w="890" w:type="dxa"/>
            <w:tcBorders>
              <w:top w:val="thinThickSmallGap" w:sz="18" w:space="0" w:color="auto"/>
              <w:left w:val="thinThickThinSmallGap" w:sz="24" w:space="0" w:color="auto"/>
              <w:bottom w:val="thinThickSmallGap" w:sz="12" w:space="0" w:color="auto"/>
              <w:right w:val="thinThickSmallGap" w:sz="12" w:space="0" w:color="auto"/>
            </w:tcBorders>
          </w:tcPr>
          <w:p w14:paraId="08B6C327" w14:textId="77777777" w:rsidR="006D3C56" w:rsidRDefault="006D3C56">
            <w:pPr>
              <w:pStyle w:val="TAC"/>
            </w:pPr>
            <w:r>
              <w:t>0</w:t>
            </w:r>
          </w:p>
        </w:tc>
        <w:tc>
          <w:tcPr>
            <w:tcW w:w="1077" w:type="dxa"/>
            <w:tcBorders>
              <w:top w:val="thinThickSmallGap" w:sz="18" w:space="0" w:color="auto"/>
              <w:left w:val="nil"/>
              <w:bottom w:val="thinThickSmallGap" w:sz="12" w:space="0" w:color="auto"/>
              <w:right w:val="thinThickSmallGap" w:sz="12" w:space="0" w:color="auto"/>
            </w:tcBorders>
          </w:tcPr>
          <w:p w14:paraId="666952AF" w14:textId="77777777" w:rsidR="006D3C56" w:rsidRDefault="006D3C56">
            <w:pPr>
              <w:pStyle w:val="TAC"/>
            </w:pPr>
            <w:r>
              <w:t>144</w:t>
            </w:r>
          </w:p>
        </w:tc>
        <w:tc>
          <w:tcPr>
            <w:tcW w:w="839" w:type="dxa"/>
            <w:tcBorders>
              <w:top w:val="thinThickSmallGap" w:sz="18" w:space="0" w:color="auto"/>
              <w:left w:val="nil"/>
              <w:bottom w:val="thinThickSmallGap" w:sz="12" w:space="0" w:color="auto"/>
              <w:right w:val="thinThickSmallGap" w:sz="12" w:space="0" w:color="auto"/>
            </w:tcBorders>
          </w:tcPr>
          <w:p w14:paraId="7195E128" w14:textId="77777777" w:rsidR="006D3C56" w:rsidRDefault="006D3C56">
            <w:pPr>
              <w:pStyle w:val="TAC"/>
            </w:pPr>
            <w:r>
              <w:t>0</w:t>
            </w:r>
          </w:p>
        </w:tc>
        <w:tc>
          <w:tcPr>
            <w:tcW w:w="1134" w:type="dxa"/>
            <w:tcBorders>
              <w:top w:val="thinThickSmallGap" w:sz="18" w:space="0" w:color="auto"/>
              <w:left w:val="nil"/>
              <w:bottom w:val="thinThickSmallGap" w:sz="12" w:space="0" w:color="auto"/>
              <w:right w:val="thinThickSmallGap" w:sz="12" w:space="0" w:color="auto"/>
            </w:tcBorders>
          </w:tcPr>
          <w:p w14:paraId="1DEBB6B7" w14:textId="77777777" w:rsidR="006D3C56" w:rsidRDefault="006D3C56">
            <w:pPr>
              <w:pStyle w:val="TAC"/>
            </w:pPr>
            <w:r>
              <w:t>0 &amp; 0</w:t>
            </w:r>
          </w:p>
        </w:tc>
        <w:tc>
          <w:tcPr>
            <w:tcW w:w="936" w:type="dxa"/>
            <w:tcBorders>
              <w:top w:val="thinThickSmallGap" w:sz="18" w:space="0" w:color="auto"/>
              <w:left w:val="nil"/>
              <w:bottom w:val="thinThickSmallGap" w:sz="12" w:space="0" w:color="auto"/>
              <w:right w:val="thinThickSmallGap" w:sz="12" w:space="0" w:color="auto"/>
            </w:tcBorders>
          </w:tcPr>
          <w:p w14:paraId="76CD55A1" w14:textId="77777777" w:rsidR="006D3C56" w:rsidRDefault="006D3C56">
            <w:pPr>
              <w:pStyle w:val="TAC"/>
              <w:rPr>
                <w:rFonts w:hint="eastAsia"/>
                <w:lang w:eastAsia="zh-CN"/>
              </w:rPr>
            </w:pPr>
            <w:r>
              <w:rPr>
                <w:rFonts w:hint="eastAsia"/>
                <w:lang w:eastAsia="zh-CN"/>
              </w:rPr>
              <w:t>0</w:t>
            </w:r>
          </w:p>
        </w:tc>
        <w:tc>
          <w:tcPr>
            <w:tcW w:w="890" w:type="dxa"/>
            <w:tcBorders>
              <w:top w:val="thinThickSmallGap" w:sz="18" w:space="0" w:color="auto"/>
              <w:left w:val="nil"/>
              <w:bottom w:val="thinThickSmallGap" w:sz="12" w:space="0" w:color="auto"/>
              <w:right w:val="thinThickSmallGap" w:sz="12" w:space="0" w:color="auto"/>
            </w:tcBorders>
          </w:tcPr>
          <w:p w14:paraId="3E5B08CF" w14:textId="77777777" w:rsidR="006D3C56" w:rsidRDefault="006D3C56">
            <w:pPr>
              <w:pStyle w:val="TAC"/>
              <w:rPr>
                <w:rFonts w:hint="eastAsia"/>
                <w:lang w:eastAsia="zh-CN"/>
              </w:rPr>
            </w:pPr>
            <w:r>
              <w:rPr>
                <w:rFonts w:hint="eastAsia"/>
                <w:lang w:eastAsia="zh-CN"/>
              </w:rPr>
              <w:t>0</w:t>
            </w:r>
          </w:p>
        </w:tc>
        <w:tc>
          <w:tcPr>
            <w:tcW w:w="1083" w:type="dxa"/>
            <w:tcBorders>
              <w:top w:val="thinThickSmallGap" w:sz="18" w:space="0" w:color="auto"/>
              <w:left w:val="nil"/>
              <w:bottom w:val="thinThickSmallGap" w:sz="12" w:space="0" w:color="auto"/>
              <w:right w:val="nil"/>
            </w:tcBorders>
          </w:tcPr>
          <w:p w14:paraId="456DC8D6" w14:textId="77777777" w:rsidR="006D3C56" w:rsidRDefault="006D3C56">
            <w:pPr>
              <w:pStyle w:val="TAC"/>
              <w:rPr>
                <w:rFonts w:hint="eastAsia"/>
                <w:lang w:eastAsia="zh-CN"/>
              </w:rPr>
            </w:pPr>
            <w:r>
              <w:rPr>
                <w:rFonts w:hint="eastAsia"/>
                <w:lang w:eastAsia="zh-CN"/>
              </w:rPr>
              <w:t>0</w:t>
            </w:r>
          </w:p>
        </w:tc>
        <w:tc>
          <w:tcPr>
            <w:tcW w:w="1009" w:type="dxa"/>
            <w:tcBorders>
              <w:top w:val="thinThickSmallGap" w:sz="18" w:space="0" w:color="auto"/>
              <w:left w:val="double" w:sz="4" w:space="0" w:color="auto"/>
              <w:bottom w:val="thinThickSmallGap" w:sz="12" w:space="0" w:color="auto"/>
              <w:right w:val="thinThickThinSmallGap" w:sz="24" w:space="0" w:color="auto"/>
            </w:tcBorders>
          </w:tcPr>
          <w:p w14:paraId="1FBE9934" w14:textId="77777777" w:rsidR="006D3C56" w:rsidRDefault="006D3C56">
            <w:pPr>
              <w:pStyle w:val="TAC"/>
              <w:rPr>
                <w:rFonts w:hint="eastAsia"/>
                <w:lang w:eastAsia="zh-CN"/>
              </w:rPr>
            </w:pPr>
            <w:r>
              <w:rPr>
                <w:rFonts w:hint="eastAsia"/>
                <w:lang w:eastAsia="zh-CN"/>
              </w:rPr>
              <w:t>0</w:t>
            </w:r>
          </w:p>
        </w:tc>
      </w:tr>
    </w:tbl>
    <w:p w14:paraId="493773A9" w14:textId="77777777" w:rsidR="006D3C56" w:rsidRDefault="006D3C56">
      <w:pPr>
        <w:rPr>
          <w:rFonts w:hint="eastAsia"/>
          <w:noProof/>
          <w:lang w:eastAsia="zh-CN"/>
        </w:rPr>
      </w:pPr>
    </w:p>
    <w:p w14:paraId="6F5D04B7" w14:textId="77777777" w:rsidR="006D3C56" w:rsidRDefault="006D3C56">
      <w:pPr>
        <w:rPr>
          <w:lang w:eastAsia="zh-CN"/>
        </w:rPr>
      </w:pPr>
    </w:p>
    <w:p w14:paraId="5E8AD704" w14:textId="77777777" w:rsidR="006D3C56" w:rsidRDefault="006D3C56">
      <w:pPr>
        <w:pStyle w:val="Heading2"/>
      </w:pPr>
      <w:bookmarkStart w:id="284" w:name="_Toc517798972"/>
      <w:r>
        <w:lastRenderedPageBreak/>
        <w:t>5A.4</w:t>
      </w:r>
      <w:r>
        <w:tab/>
        <w:t>Transmit Diversity for DL Physical Channels</w:t>
      </w:r>
      <w:bookmarkEnd w:id="284"/>
    </w:p>
    <w:p w14:paraId="0F679C15" w14:textId="77777777" w:rsidR="006D3C56" w:rsidRDefault="006D3C56">
      <w:pPr>
        <w:keepNext/>
      </w:pPr>
      <w:r>
        <w:t>Table 8L summarizes the different transmit diversity schemes for different downlink physical channel types in 1.28Mcps TDD that are described in [9].</w:t>
      </w:r>
    </w:p>
    <w:p w14:paraId="14DB8D20" w14:textId="77777777" w:rsidR="006D3C56" w:rsidRDefault="006D3C56">
      <w:pPr>
        <w:pStyle w:val="TH"/>
      </w:pPr>
      <w:r>
        <w:t>Table 8L: Application of Tx diversity schemes on downlink physical channel types in 1.28Mcps TDD</w:t>
      </w:r>
      <w:r>
        <w:br/>
        <w:t>"X" – can be applied, "–" – must not be applied</w:t>
      </w:r>
    </w:p>
    <w:tbl>
      <w:tblPr>
        <w:tblW w:w="0" w:type="auto"/>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2343"/>
        <w:gridCol w:w="1701"/>
        <w:gridCol w:w="1701"/>
        <w:gridCol w:w="2356"/>
      </w:tblGrid>
      <w:tr w:rsidR="006D3C56" w14:paraId="7833DB38" w14:textId="77777777">
        <w:tblPrEx>
          <w:tblCellMar>
            <w:top w:w="0" w:type="dxa"/>
            <w:bottom w:w="0" w:type="dxa"/>
          </w:tblCellMar>
        </w:tblPrEx>
        <w:trPr>
          <w:jc w:val="center"/>
        </w:trPr>
        <w:tc>
          <w:tcPr>
            <w:tcW w:w="2343" w:type="dxa"/>
            <w:tcBorders>
              <w:top w:val="single" w:sz="12" w:space="0" w:color="auto"/>
              <w:bottom w:val="nil"/>
              <w:right w:val="single" w:sz="8" w:space="0" w:color="auto"/>
            </w:tcBorders>
          </w:tcPr>
          <w:p w14:paraId="45C1C0A4" w14:textId="77777777" w:rsidR="006D3C56" w:rsidRDefault="006D3C56">
            <w:pPr>
              <w:pStyle w:val="TAH"/>
            </w:pPr>
            <w:r>
              <w:t>Physical channel type</w:t>
            </w:r>
          </w:p>
        </w:tc>
        <w:tc>
          <w:tcPr>
            <w:tcW w:w="3402" w:type="dxa"/>
            <w:gridSpan w:val="2"/>
            <w:tcBorders>
              <w:top w:val="single" w:sz="12" w:space="0" w:color="auto"/>
              <w:bottom w:val="single" w:sz="8" w:space="0" w:color="auto"/>
              <w:right w:val="single" w:sz="8" w:space="0" w:color="auto"/>
            </w:tcBorders>
          </w:tcPr>
          <w:p w14:paraId="35084060" w14:textId="77777777" w:rsidR="006D3C56" w:rsidRDefault="006D3C56">
            <w:pPr>
              <w:pStyle w:val="TAH"/>
              <w:rPr>
                <w:lang w:val="nl-NL"/>
              </w:rPr>
            </w:pPr>
            <w:r>
              <w:rPr>
                <w:lang w:val="nl-NL"/>
              </w:rPr>
              <w:t>Open loop TxDiversity</w:t>
            </w:r>
          </w:p>
        </w:tc>
        <w:tc>
          <w:tcPr>
            <w:tcW w:w="2356" w:type="dxa"/>
            <w:tcBorders>
              <w:top w:val="single" w:sz="12" w:space="0" w:color="auto"/>
              <w:left w:val="single" w:sz="8" w:space="0" w:color="auto"/>
              <w:bottom w:val="nil"/>
              <w:right w:val="single" w:sz="12" w:space="0" w:color="auto"/>
            </w:tcBorders>
          </w:tcPr>
          <w:p w14:paraId="189A72D4" w14:textId="77777777" w:rsidR="006D3C56" w:rsidRDefault="006D3C56">
            <w:pPr>
              <w:pStyle w:val="TAH"/>
            </w:pPr>
            <w:r>
              <w:t>Closed loop TxDiversity</w:t>
            </w:r>
          </w:p>
        </w:tc>
      </w:tr>
      <w:tr w:rsidR="006D3C56" w14:paraId="32308BD3" w14:textId="77777777">
        <w:tblPrEx>
          <w:tblCellMar>
            <w:top w:w="0" w:type="dxa"/>
            <w:bottom w:w="0" w:type="dxa"/>
          </w:tblCellMar>
        </w:tblPrEx>
        <w:trPr>
          <w:jc w:val="center"/>
        </w:trPr>
        <w:tc>
          <w:tcPr>
            <w:tcW w:w="2343" w:type="dxa"/>
            <w:tcBorders>
              <w:top w:val="nil"/>
              <w:bottom w:val="single" w:sz="12" w:space="0" w:color="auto"/>
              <w:right w:val="single" w:sz="8" w:space="0" w:color="auto"/>
            </w:tcBorders>
          </w:tcPr>
          <w:p w14:paraId="786DF9FD" w14:textId="77777777" w:rsidR="006D3C56" w:rsidRDefault="006D3C56">
            <w:pPr>
              <w:pStyle w:val="TAL"/>
            </w:pPr>
          </w:p>
        </w:tc>
        <w:tc>
          <w:tcPr>
            <w:tcW w:w="1701" w:type="dxa"/>
            <w:tcBorders>
              <w:top w:val="nil"/>
              <w:bottom w:val="single" w:sz="12" w:space="0" w:color="auto"/>
              <w:right w:val="single" w:sz="8" w:space="0" w:color="auto"/>
            </w:tcBorders>
          </w:tcPr>
          <w:p w14:paraId="2E1C487C" w14:textId="77777777" w:rsidR="006D3C56" w:rsidRDefault="006D3C56">
            <w:pPr>
              <w:pStyle w:val="TAH"/>
            </w:pPr>
            <w:r>
              <w:t>TSTD</w:t>
            </w:r>
          </w:p>
        </w:tc>
        <w:tc>
          <w:tcPr>
            <w:tcW w:w="1701" w:type="dxa"/>
            <w:tcBorders>
              <w:top w:val="nil"/>
              <w:left w:val="single" w:sz="8" w:space="0" w:color="auto"/>
              <w:bottom w:val="single" w:sz="12" w:space="0" w:color="auto"/>
              <w:right w:val="single" w:sz="8" w:space="0" w:color="auto"/>
            </w:tcBorders>
          </w:tcPr>
          <w:p w14:paraId="0E159457" w14:textId="77777777" w:rsidR="006D3C56" w:rsidRDefault="006D3C56">
            <w:pPr>
              <w:pStyle w:val="TAH"/>
            </w:pPr>
            <w:r>
              <w:t>SCTD</w:t>
            </w:r>
          </w:p>
        </w:tc>
        <w:tc>
          <w:tcPr>
            <w:tcW w:w="2356" w:type="dxa"/>
            <w:tcBorders>
              <w:top w:val="nil"/>
              <w:left w:val="single" w:sz="8" w:space="0" w:color="auto"/>
              <w:bottom w:val="single" w:sz="12" w:space="0" w:color="auto"/>
              <w:right w:val="single" w:sz="12" w:space="0" w:color="auto"/>
            </w:tcBorders>
          </w:tcPr>
          <w:p w14:paraId="6CE89888" w14:textId="77777777" w:rsidR="006D3C56" w:rsidRDefault="006D3C56">
            <w:pPr>
              <w:pStyle w:val="TAH"/>
              <w:jc w:val="left"/>
            </w:pPr>
          </w:p>
        </w:tc>
      </w:tr>
      <w:tr w:rsidR="006D3C56" w14:paraId="06517B04" w14:textId="77777777">
        <w:tblPrEx>
          <w:tblCellMar>
            <w:top w:w="0" w:type="dxa"/>
            <w:bottom w:w="0" w:type="dxa"/>
          </w:tblCellMar>
        </w:tblPrEx>
        <w:trPr>
          <w:jc w:val="center"/>
        </w:trPr>
        <w:tc>
          <w:tcPr>
            <w:tcW w:w="2343" w:type="dxa"/>
            <w:tcBorders>
              <w:top w:val="single" w:sz="8" w:space="0" w:color="auto"/>
              <w:bottom w:val="single" w:sz="6" w:space="0" w:color="auto"/>
              <w:right w:val="single" w:sz="8" w:space="0" w:color="auto"/>
            </w:tcBorders>
          </w:tcPr>
          <w:p w14:paraId="0B70DF38" w14:textId="77777777" w:rsidR="006D3C56" w:rsidRDefault="006D3C56">
            <w:pPr>
              <w:pStyle w:val="TAL"/>
            </w:pPr>
            <w:r>
              <w:t>P-CCPCH</w:t>
            </w:r>
          </w:p>
        </w:tc>
        <w:tc>
          <w:tcPr>
            <w:tcW w:w="1701" w:type="dxa"/>
            <w:tcBorders>
              <w:top w:val="single" w:sz="8" w:space="0" w:color="auto"/>
              <w:bottom w:val="single" w:sz="6" w:space="0" w:color="auto"/>
              <w:right w:val="single" w:sz="8" w:space="0" w:color="auto"/>
            </w:tcBorders>
          </w:tcPr>
          <w:p w14:paraId="0430185A" w14:textId="77777777" w:rsidR="006D3C56" w:rsidRDefault="006D3C56">
            <w:pPr>
              <w:pStyle w:val="TAC"/>
              <w:rPr>
                <w:rFonts w:eastAsia="BatangChe" w:hint="eastAsia"/>
                <w:lang w:eastAsia="ko-KR"/>
              </w:rPr>
            </w:pPr>
            <w:r>
              <w:rPr>
                <w:rFonts w:eastAsia="BatangChe" w:hint="eastAsia"/>
                <w:lang w:eastAsia="ko-KR"/>
              </w:rPr>
              <w:t>X</w:t>
            </w:r>
            <w:r>
              <w:t>(†)</w:t>
            </w:r>
          </w:p>
        </w:tc>
        <w:tc>
          <w:tcPr>
            <w:tcW w:w="1701" w:type="dxa"/>
            <w:tcBorders>
              <w:top w:val="single" w:sz="8" w:space="0" w:color="auto"/>
              <w:left w:val="single" w:sz="8" w:space="0" w:color="auto"/>
              <w:bottom w:val="single" w:sz="6" w:space="0" w:color="auto"/>
              <w:right w:val="single" w:sz="8" w:space="0" w:color="auto"/>
            </w:tcBorders>
          </w:tcPr>
          <w:p w14:paraId="4422E03B" w14:textId="77777777" w:rsidR="006D3C56" w:rsidRDefault="006D3C56">
            <w:pPr>
              <w:pStyle w:val="TAC"/>
            </w:pPr>
            <w:r>
              <w:t>X(†)</w:t>
            </w:r>
          </w:p>
        </w:tc>
        <w:tc>
          <w:tcPr>
            <w:tcW w:w="2356" w:type="dxa"/>
            <w:tcBorders>
              <w:top w:val="single" w:sz="8" w:space="0" w:color="auto"/>
              <w:left w:val="single" w:sz="8" w:space="0" w:color="auto"/>
              <w:bottom w:val="single" w:sz="6" w:space="0" w:color="auto"/>
              <w:right w:val="single" w:sz="12" w:space="0" w:color="auto"/>
            </w:tcBorders>
          </w:tcPr>
          <w:p w14:paraId="0900FF5E" w14:textId="77777777" w:rsidR="006D3C56" w:rsidRDefault="006D3C56">
            <w:pPr>
              <w:pStyle w:val="TAC"/>
            </w:pPr>
            <w:r>
              <w:t>–</w:t>
            </w:r>
          </w:p>
        </w:tc>
      </w:tr>
      <w:tr w:rsidR="006D3C56" w14:paraId="323B9D0F" w14:textId="77777777">
        <w:tblPrEx>
          <w:tblCellMar>
            <w:top w:w="0" w:type="dxa"/>
            <w:bottom w:w="0" w:type="dxa"/>
          </w:tblCellMar>
        </w:tblPrEx>
        <w:trPr>
          <w:jc w:val="center"/>
        </w:trPr>
        <w:tc>
          <w:tcPr>
            <w:tcW w:w="2343" w:type="dxa"/>
            <w:tcBorders>
              <w:top w:val="single" w:sz="8" w:space="0" w:color="auto"/>
              <w:bottom w:val="single" w:sz="6" w:space="0" w:color="auto"/>
              <w:right w:val="single" w:sz="8" w:space="0" w:color="auto"/>
            </w:tcBorders>
          </w:tcPr>
          <w:p w14:paraId="7EE8EEF6" w14:textId="77777777" w:rsidR="006D3C56" w:rsidRDefault="006D3C56">
            <w:pPr>
              <w:pStyle w:val="TAL"/>
            </w:pPr>
            <w:r>
              <w:t>S-CCPCH</w:t>
            </w:r>
          </w:p>
        </w:tc>
        <w:tc>
          <w:tcPr>
            <w:tcW w:w="1701" w:type="dxa"/>
            <w:tcBorders>
              <w:top w:val="single" w:sz="8" w:space="0" w:color="auto"/>
              <w:bottom w:val="single" w:sz="6" w:space="0" w:color="auto"/>
              <w:right w:val="single" w:sz="8" w:space="0" w:color="auto"/>
            </w:tcBorders>
          </w:tcPr>
          <w:p w14:paraId="49246182" w14:textId="77777777" w:rsidR="006D3C56" w:rsidRDefault="006D3C56">
            <w:pPr>
              <w:pStyle w:val="TAC"/>
              <w:rPr>
                <w:rFonts w:eastAsia="BatangChe" w:hint="eastAsia"/>
                <w:lang w:eastAsia="ko-KR"/>
              </w:rPr>
            </w:pPr>
            <w:r>
              <w:rPr>
                <w:rFonts w:eastAsia="BatangChe" w:hint="eastAsia"/>
                <w:lang w:eastAsia="ko-KR"/>
              </w:rPr>
              <w:t>X</w:t>
            </w:r>
            <w:r>
              <w:t>(†)</w:t>
            </w:r>
          </w:p>
        </w:tc>
        <w:tc>
          <w:tcPr>
            <w:tcW w:w="1701" w:type="dxa"/>
            <w:tcBorders>
              <w:top w:val="single" w:sz="8" w:space="0" w:color="auto"/>
              <w:left w:val="single" w:sz="8" w:space="0" w:color="auto"/>
              <w:bottom w:val="single" w:sz="6" w:space="0" w:color="auto"/>
              <w:right w:val="single" w:sz="8" w:space="0" w:color="auto"/>
            </w:tcBorders>
          </w:tcPr>
          <w:p w14:paraId="13BD81BC" w14:textId="77777777" w:rsidR="006D3C56" w:rsidRDefault="006D3C56">
            <w:pPr>
              <w:pStyle w:val="TAC"/>
            </w:pPr>
            <w:r>
              <w:t>X(†)</w:t>
            </w:r>
          </w:p>
        </w:tc>
        <w:tc>
          <w:tcPr>
            <w:tcW w:w="2356" w:type="dxa"/>
            <w:tcBorders>
              <w:top w:val="single" w:sz="8" w:space="0" w:color="auto"/>
              <w:left w:val="single" w:sz="8" w:space="0" w:color="auto"/>
              <w:bottom w:val="single" w:sz="6" w:space="0" w:color="auto"/>
              <w:right w:val="single" w:sz="12" w:space="0" w:color="auto"/>
            </w:tcBorders>
          </w:tcPr>
          <w:p w14:paraId="6826C40A" w14:textId="77777777" w:rsidR="006D3C56" w:rsidRDefault="006D3C56">
            <w:pPr>
              <w:pStyle w:val="TAC"/>
            </w:pPr>
            <w:r>
              <w:t>–</w:t>
            </w:r>
          </w:p>
        </w:tc>
      </w:tr>
      <w:tr w:rsidR="006D3C56" w14:paraId="4EB72690" w14:textId="77777777">
        <w:tblPrEx>
          <w:tblCellMar>
            <w:top w:w="0" w:type="dxa"/>
            <w:bottom w:w="0" w:type="dxa"/>
          </w:tblCellMar>
        </w:tblPrEx>
        <w:trPr>
          <w:jc w:val="center"/>
        </w:trPr>
        <w:tc>
          <w:tcPr>
            <w:tcW w:w="2343" w:type="dxa"/>
            <w:tcBorders>
              <w:top w:val="single" w:sz="6" w:space="0" w:color="auto"/>
              <w:bottom w:val="nil"/>
              <w:right w:val="single" w:sz="8" w:space="0" w:color="auto"/>
            </w:tcBorders>
          </w:tcPr>
          <w:p w14:paraId="340511BB" w14:textId="77777777" w:rsidR="006D3C56" w:rsidRDefault="006D3C56">
            <w:pPr>
              <w:pStyle w:val="TAL"/>
            </w:pPr>
            <w:r>
              <w:t>DwPCH</w:t>
            </w:r>
          </w:p>
        </w:tc>
        <w:tc>
          <w:tcPr>
            <w:tcW w:w="1701" w:type="dxa"/>
            <w:tcBorders>
              <w:top w:val="single" w:sz="6" w:space="0" w:color="auto"/>
              <w:bottom w:val="nil"/>
              <w:right w:val="single" w:sz="8" w:space="0" w:color="auto"/>
            </w:tcBorders>
          </w:tcPr>
          <w:p w14:paraId="4185FF23" w14:textId="77777777" w:rsidR="006D3C56" w:rsidRDefault="006D3C56">
            <w:pPr>
              <w:pStyle w:val="TAC"/>
            </w:pPr>
            <w:r>
              <w:t>X</w:t>
            </w:r>
          </w:p>
        </w:tc>
        <w:tc>
          <w:tcPr>
            <w:tcW w:w="1701" w:type="dxa"/>
            <w:tcBorders>
              <w:top w:val="single" w:sz="6" w:space="0" w:color="auto"/>
              <w:left w:val="single" w:sz="8" w:space="0" w:color="auto"/>
              <w:bottom w:val="nil"/>
              <w:right w:val="single" w:sz="8" w:space="0" w:color="auto"/>
            </w:tcBorders>
          </w:tcPr>
          <w:p w14:paraId="4C99B123" w14:textId="77777777" w:rsidR="006D3C56" w:rsidRDefault="006D3C56">
            <w:pPr>
              <w:pStyle w:val="TAC"/>
            </w:pPr>
            <w:r>
              <w:t>–</w:t>
            </w:r>
          </w:p>
        </w:tc>
        <w:tc>
          <w:tcPr>
            <w:tcW w:w="2356" w:type="dxa"/>
            <w:tcBorders>
              <w:top w:val="single" w:sz="6" w:space="0" w:color="auto"/>
              <w:left w:val="single" w:sz="8" w:space="0" w:color="auto"/>
              <w:bottom w:val="nil"/>
              <w:right w:val="single" w:sz="12" w:space="0" w:color="auto"/>
            </w:tcBorders>
          </w:tcPr>
          <w:p w14:paraId="3F2D7A3C" w14:textId="77777777" w:rsidR="006D3C56" w:rsidRDefault="006D3C56">
            <w:pPr>
              <w:pStyle w:val="TAC"/>
            </w:pPr>
            <w:r>
              <w:t>–</w:t>
            </w:r>
          </w:p>
        </w:tc>
      </w:tr>
      <w:tr w:rsidR="006D3C56" w14:paraId="56ED5D9D"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34F4930" w14:textId="77777777" w:rsidR="006D3C56" w:rsidRDefault="006D3C56">
            <w:pPr>
              <w:pStyle w:val="TAL"/>
            </w:pPr>
            <w:r>
              <w:t>DPCH</w:t>
            </w:r>
          </w:p>
        </w:tc>
        <w:tc>
          <w:tcPr>
            <w:tcW w:w="1701" w:type="dxa"/>
            <w:tcBorders>
              <w:top w:val="single" w:sz="6" w:space="0" w:color="auto"/>
              <w:bottom w:val="single" w:sz="6" w:space="0" w:color="auto"/>
              <w:right w:val="single" w:sz="8" w:space="0" w:color="auto"/>
            </w:tcBorders>
          </w:tcPr>
          <w:p w14:paraId="73B79F56" w14:textId="77777777" w:rsidR="006D3C56" w:rsidRDefault="006D3C56">
            <w:pPr>
              <w:pStyle w:val="TAC"/>
              <w:rPr>
                <w:rFonts w:eastAsia="BatangChe" w:hint="eastAsia"/>
                <w:lang w:val="de-DE" w:eastAsia="ko-KR"/>
              </w:rPr>
            </w:pPr>
            <w:r>
              <w:rPr>
                <w:rFonts w:eastAsia="BatangChe" w:hint="eastAsia"/>
                <w:lang w:val="de-DE" w:eastAsia="ko-KR"/>
              </w:rPr>
              <w:t>X</w:t>
            </w:r>
          </w:p>
        </w:tc>
        <w:tc>
          <w:tcPr>
            <w:tcW w:w="1701" w:type="dxa"/>
            <w:tcBorders>
              <w:top w:val="single" w:sz="6" w:space="0" w:color="auto"/>
              <w:left w:val="single" w:sz="8" w:space="0" w:color="auto"/>
              <w:bottom w:val="single" w:sz="6" w:space="0" w:color="auto"/>
              <w:right w:val="single" w:sz="8" w:space="0" w:color="auto"/>
            </w:tcBorders>
          </w:tcPr>
          <w:p w14:paraId="66688B78" w14:textId="77777777" w:rsidR="006D3C56" w:rsidRDefault="006D3C56">
            <w:pPr>
              <w:pStyle w:val="TAC"/>
              <w:rPr>
                <w:lang w:val="de-DE"/>
              </w:rPr>
            </w:pPr>
            <w:r>
              <w:rPr>
                <w:lang w:val="de-DE"/>
              </w:rPr>
              <w:t>–</w:t>
            </w:r>
          </w:p>
        </w:tc>
        <w:tc>
          <w:tcPr>
            <w:tcW w:w="2356" w:type="dxa"/>
            <w:tcBorders>
              <w:top w:val="single" w:sz="6" w:space="0" w:color="auto"/>
              <w:left w:val="single" w:sz="8" w:space="0" w:color="auto"/>
              <w:bottom w:val="single" w:sz="6" w:space="0" w:color="auto"/>
              <w:right w:val="single" w:sz="12" w:space="0" w:color="auto"/>
            </w:tcBorders>
          </w:tcPr>
          <w:p w14:paraId="53BB63B8" w14:textId="77777777" w:rsidR="006D3C56" w:rsidRDefault="006D3C56">
            <w:pPr>
              <w:pStyle w:val="TAC"/>
              <w:rPr>
                <w:lang w:val="de-DE"/>
              </w:rPr>
            </w:pPr>
            <w:r>
              <w:rPr>
                <w:lang w:val="de-DE"/>
              </w:rPr>
              <w:t>X</w:t>
            </w:r>
          </w:p>
        </w:tc>
      </w:tr>
      <w:tr w:rsidR="006D3C56" w14:paraId="73EC9698"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B2D2CB8" w14:textId="77777777" w:rsidR="006D3C56" w:rsidRDefault="006D3C56">
            <w:pPr>
              <w:pStyle w:val="TAL"/>
              <w:rPr>
                <w:lang w:val="de-DE"/>
              </w:rPr>
            </w:pPr>
            <w:r>
              <w:rPr>
                <w:lang w:val="de-DE"/>
              </w:rPr>
              <w:t>PDSCH</w:t>
            </w:r>
          </w:p>
        </w:tc>
        <w:tc>
          <w:tcPr>
            <w:tcW w:w="1701" w:type="dxa"/>
            <w:tcBorders>
              <w:top w:val="single" w:sz="6" w:space="0" w:color="auto"/>
              <w:bottom w:val="single" w:sz="6" w:space="0" w:color="auto"/>
              <w:right w:val="single" w:sz="8" w:space="0" w:color="auto"/>
            </w:tcBorders>
          </w:tcPr>
          <w:p w14:paraId="3F198322" w14:textId="77777777" w:rsidR="006D3C56" w:rsidRDefault="006D3C56">
            <w:pPr>
              <w:pStyle w:val="TAC"/>
              <w:rPr>
                <w:rFonts w:eastAsia="BatangChe" w:hint="eastAsia"/>
                <w:lang w:val="de-DE" w:eastAsia="ko-KR"/>
              </w:rPr>
            </w:pPr>
            <w:r>
              <w:rPr>
                <w:rFonts w:eastAsia="BatangChe"/>
                <w:lang w:val="de-DE" w:eastAsia="ko-KR"/>
              </w:rPr>
              <w:t>X</w:t>
            </w:r>
          </w:p>
        </w:tc>
        <w:tc>
          <w:tcPr>
            <w:tcW w:w="1701" w:type="dxa"/>
            <w:tcBorders>
              <w:top w:val="single" w:sz="6" w:space="0" w:color="auto"/>
              <w:left w:val="single" w:sz="8" w:space="0" w:color="auto"/>
              <w:bottom w:val="single" w:sz="6" w:space="0" w:color="auto"/>
              <w:right w:val="single" w:sz="8" w:space="0" w:color="auto"/>
            </w:tcBorders>
          </w:tcPr>
          <w:p w14:paraId="50C88598" w14:textId="77777777" w:rsidR="006D3C56" w:rsidRDefault="006D3C56">
            <w:pPr>
              <w:pStyle w:val="TAC"/>
              <w:rPr>
                <w:lang w:val="de-DE"/>
              </w:rPr>
            </w:pPr>
            <w:r>
              <w:rPr>
                <w:lang w:val="de-DE"/>
              </w:rPr>
              <w:t>X</w:t>
            </w:r>
          </w:p>
        </w:tc>
        <w:tc>
          <w:tcPr>
            <w:tcW w:w="2356" w:type="dxa"/>
            <w:tcBorders>
              <w:top w:val="single" w:sz="6" w:space="0" w:color="auto"/>
              <w:left w:val="single" w:sz="8" w:space="0" w:color="auto"/>
              <w:bottom w:val="single" w:sz="6" w:space="0" w:color="auto"/>
              <w:right w:val="single" w:sz="12" w:space="0" w:color="auto"/>
            </w:tcBorders>
          </w:tcPr>
          <w:p w14:paraId="37B9F4AE" w14:textId="77777777" w:rsidR="006D3C56" w:rsidRDefault="006D3C56">
            <w:pPr>
              <w:pStyle w:val="TAC"/>
              <w:rPr>
                <w:lang w:val="de-DE"/>
              </w:rPr>
            </w:pPr>
            <w:r>
              <w:rPr>
                <w:lang w:val="de-DE"/>
              </w:rPr>
              <w:t>X</w:t>
            </w:r>
          </w:p>
        </w:tc>
      </w:tr>
      <w:tr w:rsidR="006D3C56" w14:paraId="3B49211E"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565A27D3" w14:textId="77777777" w:rsidR="006D3C56" w:rsidRDefault="006D3C56">
            <w:pPr>
              <w:pStyle w:val="TAL"/>
              <w:rPr>
                <w:lang w:val="de-DE"/>
              </w:rPr>
            </w:pPr>
            <w:r>
              <w:rPr>
                <w:lang w:val="de-DE"/>
              </w:rPr>
              <w:t>PICH</w:t>
            </w:r>
          </w:p>
        </w:tc>
        <w:tc>
          <w:tcPr>
            <w:tcW w:w="1701" w:type="dxa"/>
            <w:tcBorders>
              <w:top w:val="single" w:sz="6" w:space="0" w:color="auto"/>
              <w:bottom w:val="single" w:sz="6" w:space="0" w:color="auto"/>
              <w:right w:val="single" w:sz="8" w:space="0" w:color="auto"/>
            </w:tcBorders>
          </w:tcPr>
          <w:p w14:paraId="5BB6A4FD" w14:textId="77777777" w:rsidR="006D3C56" w:rsidRDefault="006D3C56">
            <w:pPr>
              <w:pStyle w:val="TAC"/>
              <w:rPr>
                <w:rFonts w:eastAsia="BatangChe"/>
                <w:lang w:val="de-DE" w:eastAsia="ko-KR"/>
              </w:rPr>
            </w:pPr>
            <w:r>
              <w:rPr>
                <w:rFonts w:eastAsia="BatangChe"/>
                <w:lang w:val="de-DE" w:eastAsia="ko-KR"/>
              </w:rPr>
              <w:t>X</w:t>
            </w:r>
          </w:p>
        </w:tc>
        <w:tc>
          <w:tcPr>
            <w:tcW w:w="1701" w:type="dxa"/>
            <w:tcBorders>
              <w:top w:val="single" w:sz="6" w:space="0" w:color="auto"/>
              <w:left w:val="single" w:sz="8" w:space="0" w:color="auto"/>
              <w:bottom w:val="single" w:sz="6" w:space="0" w:color="auto"/>
              <w:right w:val="single" w:sz="8" w:space="0" w:color="auto"/>
            </w:tcBorders>
          </w:tcPr>
          <w:p w14:paraId="08E467DD" w14:textId="77777777" w:rsidR="006D3C56" w:rsidRDefault="006D3C56">
            <w:pPr>
              <w:pStyle w:val="TAC"/>
              <w:rPr>
                <w:lang w:val="de-DE"/>
              </w:rPr>
            </w:pPr>
            <w:r>
              <w:rPr>
                <w:lang w:val="de-DE"/>
              </w:rPr>
              <w:t>X</w:t>
            </w:r>
          </w:p>
        </w:tc>
        <w:tc>
          <w:tcPr>
            <w:tcW w:w="2356" w:type="dxa"/>
            <w:tcBorders>
              <w:top w:val="single" w:sz="6" w:space="0" w:color="auto"/>
              <w:left w:val="single" w:sz="8" w:space="0" w:color="auto"/>
              <w:bottom w:val="single" w:sz="6" w:space="0" w:color="auto"/>
              <w:right w:val="single" w:sz="12" w:space="0" w:color="auto"/>
            </w:tcBorders>
          </w:tcPr>
          <w:p w14:paraId="3D71369E" w14:textId="77777777" w:rsidR="006D3C56" w:rsidRDefault="006D3C56">
            <w:pPr>
              <w:pStyle w:val="TAC"/>
              <w:rPr>
                <w:lang w:val="de-DE"/>
              </w:rPr>
            </w:pPr>
            <w:r>
              <w:rPr>
                <w:lang w:val="de-DE"/>
              </w:rPr>
              <w:t>-</w:t>
            </w:r>
          </w:p>
        </w:tc>
      </w:tr>
      <w:tr w:rsidR="006D3C56" w14:paraId="1276AE8F"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7F884DF1" w14:textId="77777777" w:rsidR="006D3C56" w:rsidRDefault="006D3C56">
            <w:pPr>
              <w:pStyle w:val="TAL"/>
              <w:rPr>
                <w:lang w:val="de-DE"/>
              </w:rPr>
            </w:pPr>
            <w:r>
              <w:rPr>
                <w:lang w:val="de-DE"/>
              </w:rPr>
              <w:t>MICH</w:t>
            </w:r>
          </w:p>
        </w:tc>
        <w:tc>
          <w:tcPr>
            <w:tcW w:w="1701" w:type="dxa"/>
            <w:tcBorders>
              <w:top w:val="single" w:sz="6" w:space="0" w:color="auto"/>
              <w:bottom w:val="single" w:sz="6" w:space="0" w:color="auto"/>
              <w:right w:val="single" w:sz="8" w:space="0" w:color="auto"/>
            </w:tcBorders>
          </w:tcPr>
          <w:p w14:paraId="2B2312C9" w14:textId="77777777" w:rsidR="006D3C56" w:rsidRDefault="006D3C56">
            <w:pPr>
              <w:pStyle w:val="TAC"/>
              <w:rPr>
                <w:rFonts w:eastAsia="BatangChe"/>
                <w:lang w:eastAsia="ko-KR"/>
              </w:rPr>
            </w:pPr>
            <w:r>
              <w:rPr>
                <w:rFonts w:eastAsia="BatangChe"/>
                <w:lang w:eastAsia="ko-KR"/>
              </w:rPr>
              <w:t>X</w:t>
            </w:r>
            <w:r>
              <w:t>(†)</w:t>
            </w:r>
          </w:p>
        </w:tc>
        <w:tc>
          <w:tcPr>
            <w:tcW w:w="1701" w:type="dxa"/>
            <w:tcBorders>
              <w:top w:val="single" w:sz="6" w:space="0" w:color="auto"/>
              <w:left w:val="single" w:sz="8" w:space="0" w:color="auto"/>
              <w:bottom w:val="single" w:sz="6" w:space="0" w:color="auto"/>
              <w:right w:val="single" w:sz="8" w:space="0" w:color="auto"/>
            </w:tcBorders>
          </w:tcPr>
          <w:p w14:paraId="7B9462C9"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069EBAF3" w14:textId="77777777" w:rsidR="006D3C56" w:rsidRDefault="006D3C56">
            <w:pPr>
              <w:pStyle w:val="TAC"/>
            </w:pPr>
            <w:r>
              <w:t>-</w:t>
            </w:r>
          </w:p>
        </w:tc>
      </w:tr>
      <w:tr w:rsidR="006D3C56" w14:paraId="7C6181EF"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6E1352DA" w14:textId="77777777" w:rsidR="006D3C56" w:rsidRDefault="006D3C56">
            <w:pPr>
              <w:pStyle w:val="TAL"/>
            </w:pPr>
            <w:r>
              <w:t>PLCCH</w:t>
            </w:r>
          </w:p>
        </w:tc>
        <w:tc>
          <w:tcPr>
            <w:tcW w:w="1701" w:type="dxa"/>
            <w:tcBorders>
              <w:top w:val="single" w:sz="6" w:space="0" w:color="auto"/>
              <w:bottom w:val="single" w:sz="6" w:space="0" w:color="auto"/>
              <w:right w:val="single" w:sz="8" w:space="0" w:color="auto"/>
            </w:tcBorders>
          </w:tcPr>
          <w:p w14:paraId="765E6A28" w14:textId="77777777" w:rsidR="006D3C56" w:rsidRDefault="006D3C56">
            <w:pPr>
              <w:pStyle w:val="TAC"/>
              <w:rPr>
                <w:rFonts w:eastAsia="BatangChe"/>
                <w:lang w:eastAsia="ko-KR"/>
              </w:rPr>
            </w:pPr>
            <w:r>
              <w:rPr>
                <w:rFonts w:eastAsia="BatangChe"/>
                <w:lang w:eastAsia="ko-KR"/>
              </w:rPr>
              <w:t>X</w:t>
            </w:r>
          </w:p>
        </w:tc>
        <w:tc>
          <w:tcPr>
            <w:tcW w:w="1701" w:type="dxa"/>
            <w:tcBorders>
              <w:top w:val="single" w:sz="6" w:space="0" w:color="auto"/>
              <w:left w:val="single" w:sz="8" w:space="0" w:color="auto"/>
              <w:bottom w:val="single" w:sz="6" w:space="0" w:color="auto"/>
              <w:right w:val="single" w:sz="8" w:space="0" w:color="auto"/>
            </w:tcBorders>
          </w:tcPr>
          <w:p w14:paraId="1F1B6F34" w14:textId="77777777" w:rsidR="006D3C56" w:rsidRDefault="006D3C56">
            <w:pPr>
              <w:pStyle w:val="TAC"/>
            </w:pPr>
            <w:r>
              <w:rPr>
                <w:rFonts w:eastAsia="BatangChe"/>
                <w:lang w:eastAsia="ko-KR"/>
              </w:rPr>
              <w:t>X</w:t>
            </w:r>
          </w:p>
        </w:tc>
        <w:tc>
          <w:tcPr>
            <w:tcW w:w="2356" w:type="dxa"/>
            <w:tcBorders>
              <w:top w:val="single" w:sz="6" w:space="0" w:color="auto"/>
              <w:left w:val="single" w:sz="8" w:space="0" w:color="auto"/>
              <w:bottom w:val="single" w:sz="6" w:space="0" w:color="auto"/>
              <w:right w:val="single" w:sz="12" w:space="0" w:color="auto"/>
            </w:tcBorders>
          </w:tcPr>
          <w:p w14:paraId="7A85DC4D" w14:textId="77777777" w:rsidR="006D3C56" w:rsidRDefault="006D3C56">
            <w:pPr>
              <w:pStyle w:val="TAC"/>
            </w:pPr>
            <w:r>
              <w:t>-</w:t>
            </w:r>
          </w:p>
        </w:tc>
      </w:tr>
      <w:tr w:rsidR="006D3C56" w14:paraId="3FF8C141"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43C2B9B7" w14:textId="77777777" w:rsidR="006D3C56" w:rsidRDefault="006D3C56">
            <w:pPr>
              <w:pStyle w:val="TAL"/>
            </w:pPr>
            <w:r>
              <w:t>HS-SCCH</w:t>
            </w:r>
          </w:p>
        </w:tc>
        <w:tc>
          <w:tcPr>
            <w:tcW w:w="1701" w:type="dxa"/>
            <w:tcBorders>
              <w:top w:val="single" w:sz="6" w:space="0" w:color="auto"/>
              <w:bottom w:val="single" w:sz="6" w:space="0" w:color="auto"/>
              <w:right w:val="single" w:sz="8" w:space="0" w:color="auto"/>
            </w:tcBorders>
          </w:tcPr>
          <w:p w14:paraId="205B801E" w14:textId="77777777" w:rsidR="006D3C56" w:rsidRDefault="006D3C56">
            <w:pPr>
              <w:pStyle w:val="TAC"/>
              <w:rPr>
                <w:rFonts w:eastAsia="BatangChe"/>
                <w:lang w:eastAsia="ko-KR"/>
              </w:rPr>
            </w:pPr>
            <w:r>
              <w:rPr>
                <w:rFonts w:eastAsia="BatangChe"/>
                <w:lang w:eastAsia="ko-KR"/>
              </w:rPr>
              <w:t>-</w:t>
            </w:r>
          </w:p>
        </w:tc>
        <w:tc>
          <w:tcPr>
            <w:tcW w:w="1701" w:type="dxa"/>
            <w:tcBorders>
              <w:top w:val="single" w:sz="6" w:space="0" w:color="auto"/>
              <w:left w:val="single" w:sz="8" w:space="0" w:color="auto"/>
              <w:bottom w:val="single" w:sz="6" w:space="0" w:color="auto"/>
              <w:right w:val="single" w:sz="8" w:space="0" w:color="auto"/>
            </w:tcBorders>
          </w:tcPr>
          <w:p w14:paraId="714EC22E" w14:textId="77777777" w:rsidR="006D3C56" w:rsidRDefault="006D3C56">
            <w:pPr>
              <w:pStyle w:val="TAC"/>
            </w:pPr>
            <w:r>
              <w:t>X</w:t>
            </w:r>
          </w:p>
        </w:tc>
        <w:tc>
          <w:tcPr>
            <w:tcW w:w="2356" w:type="dxa"/>
            <w:tcBorders>
              <w:top w:val="single" w:sz="6" w:space="0" w:color="auto"/>
              <w:left w:val="single" w:sz="8" w:space="0" w:color="auto"/>
              <w:bottom w:val="single" w:sz="6" w:space="0" w:color="auto"/>
              <w:right w:val="single" w:sz="12" w:space="0" w:color="auto"/>
            </w:tcBorders>
          </w:tcPr>
          <w:p w14:paraId="757C6342" w14:textId="77777777" w:rsidR="006D3C56" w:rsidRDefault="006D3C56">
            <w:pPr>
              <w:pStyle w:val="TAC"/>
            </w:pPr>
            <w:r>
              <w:t>X</w:t>
            </w:r>
          </w:p>
        </w:tc>
      </w:tr>
      <w:tr w:rsidR="006D3C56" w14:paraId="2B631055"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451AB234" w14:textId="77777777" w:rsidR="006D3C56" w:rsidRDefault="006D3C56">
            <w:pPr>
              <w:pStyle w:val="TAL"/>
            </w:pPr>
            <w:r>
              <w:t>HS-PDSCH (UE not in MIMO mode)</w:t>
            </w:r>
          </w:p>
        </w:tc>
        <w:tc>
          <w:tcPr>
            <w:tcW w:w="1701" w:type="dxa"/>
            <w:tcBorders>
              <w:top w:val="single" w:sz="6" w:space="0" w:color="auto"/>
              <w:bottom w:val="single" w:sz="6" w:space="0" w:color="auto"/>
              <w:right w:val="single" w:sz="8" w:space="0" w:color="auto"/>
            </w:tcBorders>
          </w:tcPr>
          <w:p w14:paraId="2C335BB2" w14:textId="77777777" w:rsidR="006D3C56" w:rsidRDefault="006D3C56">
            <w:pPr>
              <w:pStyle w:val="TAC"/>
              <w:rPr>
                <w:rFonts w:eastAsia="BatangChe"/>
                <w:lang w:eastAsia="ko-KR"/>
              </w:rPr>
            </w:pPr>
            <w:r>
              <w:rPr>
                <w:rFonts w:eastAsia="BatangChe"/>
                <w:lang w:eastAsia="ko-KR"/>
              </w:rPr>
              <w:t>-</w:t>
            </w:r>
          </w:p>
        </w:tc>
        <w:tc>
          <w:tcPr>
            <w:tcW w:w="1701" w:type="dxa"/>
            <w:tcBorders>
              <w:top w:val="single" w:sz="6" w:space="0" w:color="auto"/>
              <w:left w:val="single" w:sz="8" w:space="0" w:color="auto"/>
              <w:bottom w:val="single" w:sz="6" w:space="0" w:color="auto"/>
              <w:right w:val="single" w:sz="8" w:space="0" w:color="auto"/>
            </w:tcBorders>
          </w:tcPr>
          <w:p w14:paraId="4951773B" w14:textId="77777777" w:rsidR="006D3C56" w:rsidRDefault="006D3C56">
            <w:pPr>
              <w:pStyle w:val="TAC"/>
            </w:pPr>
            <w:r>
              <w:t>-</w:t>
            </w:r>
          </w:p>
        </w:tc>
        <w:tc>
          <w:tcPr>
            <w:tcW w:w="2356" w:type="dxa"/>
            <w:tcBorders>
              <w:top w:val="single" w:sz="6" w:space="0" w:color="auto"/>
              <w:left w:val="single" w:sz="8" w:space="0" w:color="auto"/>
              <w:bottom w:val="single" w:sz="6" w:space="0" w:color="auto"/>
              <w:right w:val="single" w:sz="12" w:space="0" w:color="auto"/>
            </w:tcBorders>
          </w:tcPr>
          <w:p w14:paraId="5557FBC8" w14:textId="77777777" w:rsidR="006D3C56" w:rsidRDefault="006D3C56">
            <w:pPr>
              <w:pStyle w:val="TAC"/>
            </w:pPr>
            <w:r>
              <w:t>X</w:t>
            </w:r>
          </w:p>
        </w:tc>
      </w:tr>
      <w:tr w:rsidR="006D3C56" w14:paraId="7F875B0D"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12765D35" w14:textId="77777777" w:rsidR="006D3C56" w:rsidRDefault="006D3C56">
            <w:pPr>
              <w:pStyle w:val="TAL"/>
            </w:pPr>
            <w:r>
              <w:t>HS-PDSCH (UE in MIMO mode)</w:t>
            </w:r>
          </w:p>
        </w:tc>
        <w:tc>
          <w:tcPr>
            <w:tcW w:w="1701" w:type="dxa"/>
            <w:tcBorders>
              <w:top w:val="single" w:sz="6" w:space="0" w:color="auto"/>
              <w:bottom w:val="single" w:sz="6" w:space="0" w:color="auto"/>
              <w:right w:val="single" w:sz="8" w:space="0" w:color="auto"/>
            </w:tcBorders>
          </w:tcPr>
          <w:p w14:paraId="61E262F0" w14:textId="77777777" w:rsidR="006D3C56" w:rsidRDefault="006D3C56">
            <w:pPr>
              <w:pStyle w:val="TAC"/>
              <w:rPr>
                <w:lang w:val="de-DE"/>
              </w:rPr>
            </w:pPr>
            <w:r>
              <w:rPr>
                <w:lang w:val="de-DE"/>
              </w:rPr>
              <w:t>–</w:t>
            </w:r>
          </w:p>
        </w:tc>
        <w:tc>
          <w:tcPr>
            <w:tcW w:w="1701" w:type="dxa"/>
            <w:tcBorders>
              <w:top w:val="single" w:sz="6" w:space="0" w:color="auto"/>
              <w:left w:val="single" w:sz="8" w:space="0" w:color="auto"/>
              <w:bottom w:val="single" w:sz="6" w:space="0" w:color="auto"/>
              <w:right w:val="single" w:sz="8" w:space="0" w:color="auto"/>
            </w:tcBorders>
          </w:tcPr>
          <w:p w14:paraId="44FA833A" w14:textId="77777777" w:rsidR="006D3C56" w:rsidRDefault="006D3C56">
            <w:pPr>
              <w:pStyle w:val="TAC"/>
              <w:rPr>
                <w:lang w:val="de-DE"/>
              </w:rPr>
            </w:pPr>
            <w:r>
              <w:rPr>
                <w:lang w:val="de-DE"/>
              </w:rPr>
              <w:t>–</w:t>
            </w:r>
          </w:p>
        </w:tc>
        <w:tc>
          <w:tcPr>
            <w:tcW w:w="2356" w:type="dxa"/>
            <w:tcBorders>
              <w:top w:val="single" w:sz="6" w:space="0" w:color="auto"/>
              <w:left w:val="single" w:sz="8" w:space="0" w:color="auto"/>
              <w:bottom w:val="single" w:sz="6" w:space="0" w:color="auto"/>
              <w:right w:val="single" w:sz="12" w:space="0" w:color="auto"/>
            </w:tcBorders>
          </w:tcPr>
          <w:p w14:paraId="59893371" w14:textId="77777777" w:rsidR="006D3C56" w:rsidRDefault="006D3C56">
            <w:pPr>
              <w:pStyle w:val="TAC"/>
              <w:rPr>
                <w:lang w:val="de-DE"/>
              </w:rPr>
            </w:pPr>
            <w:r>
              <w:rPr>
                <w:lang w:val="de-DE"/>
              </w:rPr>
              <w:t>–</w:t>
            </w:r>
          </w:p>
        </w:tc>
      </w:tr>
      <w:tr w:rsidR="006D3C56" w14:paraId="24159C6C" w14:textId="77777777">
        <w:tblPrEx>
          <w:tblCellMar>
            <w:top w:w="0" w:type="dxa"/>
            <w:bottom w:w="0" w:type="dxa"/>
          </w:tblCellMar>
        </w:tblPrEx>
        <w:trPr>
          <w:jc w:val="center"/>
        </w:trPr>
        <w:tc>
          <w:tcPr>
            <w:tcW w:w="2343" w:type="dxa"/>
            <w:tcBorders>
              <w:top w:val="single" w:sz="6" w:space="0" w:color="auto"/>
              <w:bottom w:val="single" w:sz="6" w:space="0" w:color="auto"/>
              <w:right w:val="single" w:sz="8" w:space="0" w:color="auto"/>
            </w:tcBorders>
          </w:tcPr>
          <w:p w14:paraId="06BCFC3C" w14:textId="77777777" w:rsidR="006D3C56" w:rsidRDefault="006D3C56">
            <w:pPr>
              <w:pStyle w:val="TAL"/>
              <w:rPr>
                <w:lang w:val="de-DE"/>
              </w:rPr>
            </w:pPr>
            <w:r>
              <w:rPr>
                <w:lang w:val="de-DE"/>
              </w:rPr>
              <w:t>E-AGCH</w:t>
            </w:r>
          </w:p>
        </w:tc>
        <w:tc>
          <w:tcPr>
            <w:tcW w:w="1701" w:type="dxa"/>
            <w:tcBorders>
              <w:top w:val="single" w:sz="6" w:space="0" w:color="auto"/>
              <w:bottom w:val="single" w:sz="6" w:space="0" w:color="auto"/>
              <w:right w:val="single" w:sz="8" w:space="0" w:color="auto"/>
            </w:tcBorders>
          </w:tcPr>
          <w:p w14:paraId="1B253CAD" w14:textId="77777777" w:rsidR="006D3C56" w:rsidRDefault="006D3C56">
            <w:pPr>
              <w:pStyle w:val="TAC"/>
              <w:rPr>
                <w:rFonts w:eastAsia="BatangChe"/>
                <w:lang w:val="de-DE" w:eastAsia="ko-KR"/>
              </w:rPr>
            </w:pPr>
            <w:r>
              <w:rPr>
                <w:lang w:val="de-DE"/>
              </w:rPr>
              <w:t>--</w:t>
            </w:r>
          </w:p>
        </w:tc>
        <w:tc>
          <w:tcPr>
            <w:tcW w:w="1701" w:type="dxa"/>
            <w:tcBorders>
              <w:top w:val="single" w:sz="6" w:space="0" w:color="auto"/>
              <w:left w:val="single" w:sz="8" w:space="0" w:color="auto"/>
              <w:bottom w:val="single" w:sz="6" w:space="0" w:color="auto"/>
              <w:right w:val="single" w:sz="8" w:space="0" w:color="auto"/>
            </w:tcBorders>
          </w:tcPr>
          <w:p w14:paraId="7E957922" w14:textId="77777777" w:rsidR="006D3C56" w:rsidRDefault="006D3C56">
            <w:pPr>
              <w:pStyle w:val="TAC"/>
              <w:rPr>
                <w:lang w:val="de-DE"/>
              </w:rPr>
            </w:pPr>
            <w:r>
              <w:rPr>
                <w:lang w:val="de-DE"/>
              </w:rPr>
              <w:t>X</w:t>
            </w:r>
          </w:p>
        </w:tc>
        <w:tc>
          <w:tcPr>
            <w:tcW w:w="2356" w:type="dxa"/>
            <w:tcBorders>
              <w:top w:val="single" w:sz="6" w:space="0" w:color="auto"/>
              <w:left w:val="single" w:sz="8" w:space="0" w:color="auto"/>
              <w:bottom w:val="single" w:sz="6" w:space="0" w:color="auto"/>
              <w:right w:val="single" w:sz="12" w:space="0" w:color="auto"/>
            </w:tcBorders>
          </w:tcPr>
          <w:p w14:paraId="475507B6" w14:textId="77777777" w:rsidR="006D3C56" w:rsidRDefault="006D3C56">
            <w:pPr>
              <w:pStyle w:val="TAC"/>
              <w:rPr>
                <w:lang w:val="de-DE"/>
              </w:rPr>
            </w:pPr>
            <w:r>
              <w:rPr>
                <w:lang w:val="de-DE"/>
              </w:rPr>
              <w:t>X</w:t>
            </w:r>
          </w:p>
        </w:tc>
      </w:tr>
      <w:tr w:rsidR="006D3C56" w14:paraId="2747BBBC" w14:textId="77777777">
        <w:tblPrEx>
          <w:tblCellMar>
            <w:top w:w="0" w:type="dxa"/>
            <w:bottom w:w="0" w:type="dxa"/>
          </w:tblCellMar>
        </w:tblPrEx>
        <w:trPr>
          <w:jc w:val="center"/>
        </w:trPr>
        <w:tc>
          <w:tcPr>
            <w:tcW w:w="2343" w:type="dxa"/>
            <w:tcBorders>
              <w:top w:val="single" w:sz="6" w:space="0" w:color="auto"/>
              <w:bottom w:val="single" w:sz="12" w:space="0" w:color="auto"/>
              <w:right w:val="single" w:sz="8" w:space="0" w:color="auto"/>
            </w:tcBorders>
          </w:tcPr>
          <w:p w14:paraId="6C1EA3C3" w14:textId="77777777" w:rsidR="006D3C56" w:rsidRDefault="006D3C56">
            <w:pPr>
              <w:pStyle w:val="TAL"/>
              <w:rPr>
                <w:rFonts w:hint="eastAsia"/>
                <w:lang w:val="de-DE" w:eastAsia="zh-CN"/>
              </w:rPr>
            </w:pPr>
            <w:r>
              <w:rPr>
                <w:rFonts w:hint="eastAsia"/>
                <w:lang w:val="de-DE" w:eastAsia="zh-CN"/>
              </w:rPr>
              <w:t>E-HICH</w:t>
            </w:r>
          </w:p>
        </w:tc>
        <w:tc>
          <w:tcPr>
            <w:tcW w:w="1701" w:type="dxa"/>
            <w:tcBorders>
              <w:top w:val="single" w:sz="6" w:space="0" w:color="auto"/>
              <w:bottom w:val="single" w:sz="12" w:space="0" w:color="auto"/>
              <w:right w:val="single" w:sz="8" w:space="0" w:color="auto"/>
            </w:tcBorders>
          </w:tcPr>
          <w:p w14:paraId="6E7D6972" w14:textId="77777777" w:rsidR="006D3C56" w:rsidRDefault="006D3C56">
            <w:pPr>
              <w:pStyle w:val="TAC"/>
            </w:pPr>
            <w:r>
              <w:t>--</w:t>
            </w:r>
          </w:p>
        </w:tc>
        <w:tc>
          <w:tcPr>
            <w:tcW w:w="1701" w:type="dxa"/>
            <w:tcBorders>
              <w:top w:val="single" w:sz="6" w:space="0" w:color="auto"/>
              <w:left w:val="single" w:sz="8" w:space="0" w:color="auto"/>
              <w:bottom w:val="single" w:sz="12" w:space="0" w:color="auto"/>
              <w:right w:val="single" w:sz="8" w:space="0" w:color="auto"/>
            </w:tcBorders>
          </w:tcPr>
          <w:p w14:paraId="5C43331F" w14:textId="77777777" w:rsidR="006D3C56" w:rsidRDefault="006D3C56">
            <w:pPr>
              <w:pStyle w:val="TAC"/>
            </w:pPr>
            <w:r>
              <w:t>X</w:t>
            </w:r>
          </w:p>
        </w:tc>
        <w:tc>
          <w:tcPr>
            <w:tcW w:w="2356" w:type="dxa"/>
            <w:tcBorders>
              <w:top w:val="single" w:sz="6" w:space="0" w:color="auto"/>
              <w:left w:val="single" w:sz="8" w:space="0" w:color="auto"/>
              <w:bottom w:val="single" w:sz="12" w:space="0" w:color="auto"/>
              <w:right w:val="single" w:sz="12" w:space="0" w:color="auto"/>
            </w:tcBorders>
          </w:tcPr>
          <w:p w14:paraId="190D1E15" w14:textId="77777777" w:rsidR="006D3C56" w:rsidRDefault="006D3C56">
            <w:pPr>
              <w:pStyle w:val="TAC"/>
            </w:pPr>
            <w:r>
              <w:t>--</w:t>
            </w:r>
          </w:p>
        </w:tc>
      </w:tr>
    </w:tbl>
    <w:p w14:paraId="05F9E64E" w14:textId="77777777" w:rsidR="006D3C56" w:rsidRDefault="006D3C56">
      <w:pPr>
        <w:pStyle w:val="FP"/>
      </w:pPr>
    </w:p>
    <w:p w14:paraId="5F04EAFE" w14:textId="77777777" w:rsidR="006D3C56" w:rsidRDefault="006D3C56">
      <w:pPr>
        <w:pStyle w:val="FP"/>
      </w:pPr>
      <w:r>
        <w:t>(*) Note: SCTD may only be applied to physical channels when they are allocated to beacon locations.</w:t>
      </w:r>
    </w:p>
    <w:p w14:paraId="5AB7F600" w14:textId="77777777" w:rsidR="006D3C56" w:rsidRDefault="006D3C56">
      <w:pPr>
        <w:pStyle w:val="FP"/>
      </w:pPr>
      <w:r>
        <w:t>(†) Note: that when the entire carrier is dedicated to MBSFN operation</w:t>
      </w:r>
      <w:r>
        <w:rPr>
          <w:rFonts w:hint="eastAsia"/>
          <w:lang w:eastAsia="zh-CN"/>
        </w:rPr>
        <w:t xml:space="preserve">, TSTD and </w:t>
      </w:r>
      <w:r>
        <w:t xml:space="preserve"> SCTD shall not be applied.</w:t>
      </w:r>
    </w:p>
    <w:p w14:paraId="5E655522" w14:textId="77777777" w:rsidR="006D3C56" w:rsidRDefault="006D3C56"/>
    <w:p w14:paraId="707FF235" w14:textId="77777777" w:rsidR="006D3C56" w:rsidRDefault="006D3C56">
      <w:pPr>
        <w:pStyle w:val="Heading2"/>
      </w:pPr>
      <w:bookmarkStart w:id="285" w:name="_Toc517798973"/>
      <w:r>
        <w:t>5A.5</w:t>
      </w:r>
      <w:r>
        <w:tab/>
        <w:t xml:space="preserve">Beacon </w:t>
      </w:r>
      <w:r>
        <w:rPr>
          <w:bCs/>
        </w:rPr>
        <w:t xml:space="preserve">characteristics </w:t>
      </w:r>
      <w:r>
        <w:t>of physical channels</w:t>
      </w:r>
      <w:bookmarkEnd w:id="285"/>
    </w:p>
    <w:p w14:paraId="777BDAEE" w14:textId="77777777" w:rsidR="006D3C56" w:rsidRDefault="006D3C56">
      <w:r>
        <w:t>For the purpose of measurements, common physical channels that are allocated to particular locations (time slot, code) shall have particular physical characteristics, called beacon characteristics. Physical channels with beacon characteristics are called beacon channels. The location of the beacon channels is called beacon location. The beacon channels shall provide the beacon function, i.e. a reference power level at the beacon location, regularly existing in each subframe. Thus, beacon channels must be present in each subframe.</w:t>
      </w:r>
    </w:p>
    <w:p w14:paraId="658ACA14" w14:textId="77777777" w:rsidR="006D3C56" w:rsidRDefault="006D3C56">
      <w:pPr>
        <w:pStyle w:val="Heading3"/>
      </w:pPr>
      <w:bookmarkStart w:id="286" w:name="_Toc517798974"/>
      <w:r>
        <w:t>5A.5.1</w:t>
      </w:r>
      <w:r>
        <w:tab/>
        <w:t>Location of beacon channels</w:t>
      </w:r>
      <w:bookmarkEnd w:id="286"/>
    </w:p>
    <w:p w14:paraId="18775795" w14:textId="77777777" w:rsidR="006D3C56" w:rsidRDefault="006D3C56">
      <w:r>
        <w:t>The beacon location is described as follows:</w:t>
      </w:r>
    </w:p>
    <w:p w14:paraId="35679B56" w14:textId="4D12B785" w:rsidR="006D3C56" w:rsidRDefault="006D3C56">
      <w:r>
        <w:t xml:space="preserve">The beacon function shall be provided by the physical channels that are allocated to channelisation code </w:t>
      </w:r>
      <w:r w:rsidR="00B31E07">
        <w:rPr>
          <w:rFonts w:hint="eastAsia"/>
          <w:noProof/>
          <w:position w:val="-14"/>
          <w:sz w:val="21"/>
        </w:rPr>
        <w:drawing>
          <wp:inline distT="0" distB="0" distL="0" distR="0" wp14:anchorId="1C3D7235" wp14:editId="5E1B016E">
            <wp:extent cx="327660" cy="251460"/>
            <wp:effectExtent l="0" t="0" r="0" b="0"/>
            <wp:docPr id="16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and </w:t>
      </w:r>
      <w:r w:rsidR="00B31E07">
        <w:rPr>
          <w:rFonts w:hint="eastAsia"/>
          <w:noProof/>
          <w:position w:val="-14"/>
          <w:sz w:val="21"/>
        </w:rPr>
        <w:drawing>
          <wp:inline distT="0" distB="0" distL="0" distR="0" wp14:anchorId="7C5311B9" wp14:editId="565BF7F3">
            <wp:extent cx="358140" cy="251460"/>
            <wp:effectExtent l="0" t="0" r="0" b="0"/>
            <wp:docPr id="16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8140" cy="251460"/>
                    </a:xfrm>
                    <a:prstGeom prst="rect">
                      <a:avLst/>
                    </a:prstGeom>
                    <a:noFill/>
                    <a:ln>
                      <a:noFill/>
                    </a:ln>
                  </pic:spPr>
                </pic:pic>
              </a:graphicData>
            </a:graphic>
          </wp:inline>
        </w:drawing>
      </w:r>
      <w:r>
        <w:t>in Timeslot#0.</w:t>
      </w:r>
    </w:p>
    <w:p w14:paraId="62BF1286" w14:textId="77777777" w:rsidR="006D3C56" w:rsidRDefault="006D3C56">
      <w:r>
        <w:t xml:space="preserve">Note that by this definition the P-CCPCH always has beacon characteristics. </w:t>
      </w:r>
      <w:r>
        <w:rPr>
          <w:rFonts w:hint="eastAsia"/>
          <w:lang w:eastAsia="zh-CN"/>
        </w:rPr>
        <w:t>In a multi-frequency cell beacon channels are always transmitted on the primary frequency.</w:t>
      </w:r>
    </w:p>
    <w:p w14:paraId="5736882D" w14:textId="77777777" w:rsidR="006D3C56" w:rsidRDefault="006D3C56">
      <w:pPr>
        <w:pStyle w:val="Heading3"/>
      </w:pPr>
      <w:bookmarkStart w:id="287" w:name="_Toc517798975"/>
      <w:r>
        <w:t>5A.5.2</w:t>
      </w:r>
      <w:r>
        <w:tab/>
        <w:t>Physical characteristics of the beacon function</w:t>
      </w:r>
      <w:bookmarkEnd w:id="287"/>
    </w:p>
    <w:p w14:paraId="62131CF5" w14:textId="77777777" w:rsidR="006D3C56" w:rsidRDefault="006D3C56">
      <w:r>
        <w:t xml:space="preserve">The beacon channels shall have the following physical characteristics. </w:t>
      </w:r>
    </w:p>
    <w:p w14:paraId="124AD174" w14:textId="77777777" w:rsidR="006D3C56" w:rsidRDefault="006D3C56">
      <w:r>
        <w:t>They:</w:t>
      </w:r>
    </w:p>
    <w:p w14:paraId="5B51F893" w14:textId="77777777" w:rsidR="006D3C56" w:rsidRDefault="006D3C56">
      <w:pPr>
        <w:pStyle w:val="B2"/>
      </w:pPr>
      <w:r>
        <w:t>-</w:t>
      </w:r>
      <w:r>
        <w:tab/>
        <w:t>are transmitted with reference power;</w:t>
      </w:r>
    </w:p>
    <w:p w14:paraId="72BA0A66" w14:textId="77777777" w:rsidR="006D3C56" w:rsidRDefault="006D3C56">
      <w:pPr>
        <w:pStyle w:val="B2"/>
      </w:pPr>
      <w:r>
        <w:t>-</w:t>
      </w:r>
      <w:r>
        <w:tab/>
        <w:t>are transmitted without beamforming;</w:t>
      </w:r>
    </w:p>
    <w:p w14:paraId="662DD394" w14:textId="77777777" w:rsidR="006D3C56" w:rsidRDefault="006D3C56">
      <w:pPr>
        <w:pStyle w:val="B2"/>
      </w:pPr>
      <w:r>
        <w:t>-</w:t>
      </w:r>
      <w:r>
        <w:tab/>
        <w:t>use midamble m</w:t>
      </w:r>
      <w:r>
        <w:rPr>
          <w:vertAlign w:val="superscript"/>
        </w:rPr>
        <w:t>(1)</w:t>
      </w:r>
      <w:r>
        <w:t xml:space="preserve"> and m</w:t>
      </w:r>
      <w:r>
        <w:rPr>
          <w:vertAlign w:val="superscript"/>
        </w:rPr>
        <w:t>(2)</w:t>
      </w:r>
      <w:r>
        <w:t xml:space="preserve"> exclusively in this time slot</w:t>
      </w:r>
    </w:p>
    <w:p w14:paraId="071ABD98" w14:textId="77777777" w:rsidR="006D3C56" w:rsidRDefault="006D3C56">
      <w:r>
        <w:lastRenderedPageBreak/>
        <w:t>The reference power corresponds to the sum of the power allocated to both midambles m</w:t>
      </w:r>
      <w:r>
        <w:rPr>
          <w:vertAlign w:val="superscript"/>
        </w:rPr>
        <w:t>(1)</w:t>
      </w:r>
      <w:r>
        <w:t xml:space="preserve"> and m</w:t>
      </w:r>
      <w:r>
        <w:rPr>
          <w:vertAlign w:val="superscript"/>
        </w:rPr>
        <w:t>(2)</w:t>
      </w:r>
      <w:r>
        <w:t>. Two possibilities exist:</w:t>
      </w:r>
    </w:p>
    <w:p w14:paraId="27E8281E" w14:textId="77777777" w:rsidR="006D3C56" w:rsidRDefault="006D3C56">
      <w:pPr>
        <w:pStyle w:val="B2"/>
      </w:pPr>
      <w:r>
        <w:t>-</w:t>
      </w:r>
      <w:r>
        <w:tab/>
        <w:t>If SCTD antenna diversity is not applied to beacon channels, all the reference power of any beacon channel is allocated to m</w:t>
      </w:r>
      <w:r>
        <w:rPr>
          <w:vertAlign w:val="superscript"/>
        </w:rPr>
        <w:t>(1)</w:t>
      </w:r>
      <w:r>
        <w:t>.</w:t>
      </w:r>
    </w:p>
    <w:p w14:paraId="1057CDB5" w14:textId="77777777" w:rsidR="006D3C56" w:rsidRDefault="006D3C56">
      <w:pPr>
        <w:pStyle w:val="B2"/>
      </w:pPr>
      <w:r>
        <w:t>-</w:t>
      </w:r>
      <w:r>
        <w:tab/>
        <w:t>If SCTD antenna diversity is applied to beacon channels, for any beacon channel midambles m</w:t>
      </w:r>
      <w:r>
        <w:rPr>
          <w:vertAlign w:val="superscript"/>
        </w:rPr>
        <w:t>(1)</w:t>
      </w:r>
      <w:r>
        <w:t xml:space="preserve"> and m</w:t>
      </w:r>
      <w:r>
        <w:rPr>
          <w:vertAlign w:val="superscript"/>
        </w:rPr>
        <w:t xml:space="preserve">(2) </w:t>
      </w:r>
      <w:r>
        <w:t>are each allocated half of the reference power.</w:t>
      </w:r>
    </w:p>
    <w:p w14:paraId="137B652F" w14:textId="77777777" w:rsidR="006D3C56" w:rsidRDefault="006D3C56">
      <w:pPr>
        <w:pStyle w:val="Heading2"/>
      </w:pPr>
      <w:bookmarkStart w:id="288" w:name="_Toc517798976"/>
      <w:r>
        <w:t>5A</w:t>
      </w:r>
      <w:r>
        <w:rPr>
          <w:rFonts w:eastAsia="£Í£Ó Ã÷³¯"/>
        </w:rPr>
        <w:t>.6</w:t>
      </w:r>
      <w:r>
        <w:tab/>
        <w:t>Midamble Allocation for Physical Channels</w:t>
      </w:r>
      <w:bookmarkEnd w:id="288"/>
    </w:p>
    <w:p w14:paraId="7FE57A09" w14:textId="77777777" w:rsidR="006D3C56" w:rsidRDefault="006D3C56">
      <w:pPr>
        <w:rPr>
          <w:rFonts w:hint="eastAsia"/>
          <w:lang w:eastAsia="zh-CN"/>
        </w:rPr>
      </w:pPr>
      <w:r>
        <w:t xml:space="preserve">Midambles are part of the physical channel configuration which is performed by higher layers. </w:t>
      </w:r>
      <w:r>
        <w:rPr>
          <w:rFonts w:hint="eastAsia"/>
          <w:lang w:eastAsia="zh-CN"/>
        </w:rPr>
        <w:t>Four</w:t>
      </w:r>
      <w:r>
        <w:t xml:space="preserve"> different midamble allocation schemes exist:</w:t>
      </w:r>
    </w:p>
    <w:p w14:paraId="2187B3CB" w14:textId="77777777" w:rsidR="006D3C56" w:rsidRDefault="006D3C56">
      <w:pPr>
        <w:pStyle w:val="B1"/>
      </w:pPr>
      <w:r>
        <w:t>-</w:t>
      </w:r>
      <w:r>
        <w:tab/>
        <w:t>UE specific midamble allocation: A UE specific midamble for DL or UL is explicitly assigned by higher layers.</w:t>
      </w:r>
    </w:p>
    <w:p w14:paraId="6E09246C" w14:textId="77777777" w:rsidR="006D3C56" w:rsidRDefault="006D3C56">
      <w:pPr>
        <w:pStyle w:val="B1"/>
      </w:pPr>
      <w:r>
        <w:t>-</w:t>
      </w:r>
      <w:r>
        <w:tab/>
        <w:t>Default midamble allocation: The midamble for DL or UL is allocated by layer 1 depending on the associated channelisation code.</w:t>
      </w:r>
    </w:p>
    <w:p w14:paraId="6FC72D7B" w14:textId="77777777" w:rsidR="006D3C56" w:rsidRDefault="006D3C56">
      <w:pPr>
        <w:pStyle w:val="B1"/>
        <w:rPr>
          <w:rFonts w:hint="eastAsia"/>
          <w:lang w:eastAsia="zh-CN"/>
        </w:rPr>
      </w:pPr>
      <w:r>
        <w:t>-</w:t>
      </w:r>
      <w:r>
        <w:tab/>
        <w:t>Common midamble allocation: The midamble for the DL is allocated by layer 1 depending on the number of channelisation codes currently being present in the DL time slot.</w:t>
      </w:r>
    </w:p>
    <w:p w14:paraId="4728B767" w14:textId="77777777" w:rsidR="006D3C56" w:rsidRDefault="006D3C56">
      <w:pPr>
        <w:pStyle w:val="B1"/>
        <w:rPr>
          <w:rFonts w:hint="eastAsia"/>
          <w:lang w:eastAsia="zh-CN"/>
        </w:rPr>
      </w:pPr>
      <w:r>
        <w:rPr>
          <w:rFonts w:hint="eastAsia"/>
        </w:rPr>
        <w:t xml:space="preserve">- </w:t>
      </w:r>
      <w:r>
        <w:rPr>
          <w:rFonts w:hint="eastAsia"/>
          <w:lang w:eastAsia="zh-CN"/>
        </w:rPr>
        <w:t xml:space="preserve">    </w:t>
      </w:r>
      <w:r>
        <w:rPr>
          <w:rFonts w:hint="eastAsia"/>
        </w:rPr>
        <w:t>Speical Default midamble allocation:</w:t>
      </w:r>
      <w:r>
        <w:t xml:space="preserve"> The midamble for DL or UL is </w:t>
      </w:r>
      <w:r>
        <w:rPr>
          <w:rFonts w:hint="eastAsia"/>
          <w:lang w:eastAsia="zh-CN"/>
        </w:rPr>
        <w:t xml:space="preserve">also </w:t>
      </w:r>
      <w:r>
        <w:t>allocated by layer 1 depending on the associated channelisation code</w:t>
      </w:r>
      <w:r>
        <w:rPr>
          <w:rFonts w:hint="eastAsia"/>
          <w:lang w:eastAsia="zh-CN"/>
        </w:rPr>
        <w:t xml:space="preserve"> while the association is different from default midamble allocation.</w:t>
      </w:r>
    </w:p>
    <w:p w14:paraId="0010BDAB" w14:textId="77777777" w:rsidR="006D3C56" w:rsidRDefault="006D3C56">
      <w:pPr>
        <w:rPr>
          <w:rFonts w:hint="eastAsia"/>
          <w:lang w:eastAsia="zh-CN"/>
        </w:rPr>
      </w:pPr>
      <w:r>
        <w:t xml:space="preserve">If a midamble is not explicitly assigned and the use of the common midamble allocation scheme is not signalled by higher layers, the midamble shall be allocated by layer 1, based on default </w:t>
      </w:r>
      <w:r>
        <w:rPr>
          <w:rFonts w:hint="eastAsia"/>
          <w:lang w:eastAsia="zh-CN"/>
        </w:rPr>
        <w:t xml:space="preserve">or </w:t>
      </w:r>
      <w:r>
        <w:rPr>
          <w:lang w:eastAsia="zh-CN"/>
        </w:rPr>
        <w:t>special</w:t>
      </w:r>
      <w:r>
        <w:rPr>
          <w:rFonts w:hint="eastAsia"/>
          <w:lang w:eastAsia="zh-CN"/>
        </w:rPr>
        <w:t xml:space="preserve"> default </w:t>
      </w:r>
      <w:r>
        <w:t xml:space="preserve">midamble allocation scheme. This default </w:t>
      </w:r>
      <w:r>
        <w:rPr>
          <w:rFonts w:hint="eastAsia"/>
          <w:lang w:eastAsia="zh-CN"/>
        </w:rPr>
        <w:t xml:space="preserve">or special default </w:t>
      </w:r>
      <w:r>
        <w:t>midamble allocation scheme is given by a fixed association between midambles and channelisation codes, and shall be applied individually to all channelisation codes within one time slot. Different associations apply for different burst types and cell configurations with respect to the maximum number of midambles.</w:t>
      </w:r>
    </w:p>
    <w:p w14:paraId="1D48F508" w14:textId="77777777" w:rsidR="006D3C56" w:rsidRDefault="006D3C56">
      <w:pPr>
        <w:rPr>
          <w:rFonts w:hint="eastAsia"/>
          <w:lang w:eastAsia="zh-CN"/>
        </w:rPr>
      </w:pPr>
      <w:r>
        <w:t>The associations between channelisation codes and midambles for the default, special default and common midamble allocation differ from the 3.84 Mcps TDD option. The associations are given in Annex AA.2 [Association between Midambles and channelisation Codes for default midamble allocation], Annex AA.3 [Association between Midambles and channelisation Codes for special default midamble allocation]] and BA [Signalling of the number of channelisation codes for the DL common midamble case for 1.28Mcps TDD] respectively</w:t>
      </w:r>
      <w:r>
        <w:rPr>
          <w:rFonts w:hint="eastAsia"/>
          <w:lang w:eastAsia="zh-CN"/>
        </w:rPr>
        <w:t>.</w:t>
      </w:r>
    </w:p>
    <w:p w14:paraId="12ECF852" w14:textId="77777777" w:rsidR="006D3C56" w:rsidRDefault="006D3C56">
      <w:r>
        <w:rPr>
          <w:rFonts w:hint="eastAsia"/>
          <w:lang w:eastAsia="zh-CN"/>
        </w:rPr>
        <w:t>However, f</w:t>
      </w:r>
      <w:r>
        <w:t xml:space="preserve">or timeslots employing MBSFN operation </w:t>
      </w:r>
      <w:r>
        <w:rPr>
          <w:rFonts w:hint="eastAsia"/>
          <w:lang w:eastAsia="zh-CN"/>
        </w:rPr>
        <w:t>there is no sin</w:t>
      </w:r>
      <w:r>
        <w:t>gle midamble</w:t>
      </w:r>
      <w:r>
        <w:rPr>
          <w:rFonts w:hint="eastAsia"/>
          <w:lang w:eastAsia="zh-CN"/>
        </w:rPr>
        <w:t xml:space="preserve"> </w:t>
      </w:r>
      <w:r>
        <w:rPr>
          <w:lang w:eastAsia="zh-CN"/>
        </w:rPr>
        <w:t>restriction</w:t>
      </w:r>
      <w:r>
        <w:rPr>
          <w:rFonts w:hint="eastAsia"/>
          <w:lang w:eastAsia="zh-CN"/>
        </w:rPr>
        <w:t xml:space="preserve"> per MBSFN </w:t>
      </w:r>
      <w:r>
        <w:rPr>
          <w:lang w:eastAsia="zh-CN"/>
        </w:rPr>
        <w:t>timeslot</w:t>
      </w:r>
      <w:r>
        <w:t>, i.e. K</w:t>
      </w:r>
      <w:r>
        <w:rPr>
          <w:vertAlign w:val="subscript"/>
        </w:rPr>
        <w:t>Cell</w:t>
      </w:r>
      <w:r>
        <w:t>≥1</w:t>
      </w:r>
      <w:r>
        <w:rPr>
          <w:rFonts w:hint="eastAsia"/>
          <w:lang w:eastAsia="zh-CN"/>
        </w:rPr>
        <w:t xml:space="preserve">, whilst this does not undermine the specification that </w:t>
      </w:r>
      <w:r>
        <w:t>all physical channels in such timeslots employ the same midamble</w:t>
      </w:r>
      <w:r>
        <w:rPr>
          <w:rFonts w:hint="eastAsia"/>
          <w:lang w:eastAsia="zh-CN"/>
        </w:rPr>
        <w:t>(s)</w:t>
      </w:r>
      <w:r>
        <w:t xml:space="preserve"> and thus default and common midamble allocation amount to the same allocation strategies.</w:t>
      </w:r>
    </w:p>
    <w:p w14:paraId="27FF1CAF" w14:textId="77777777" w:rsidR="006D3C56" w:rsidRDefault="006D3C56">
      <w:pPr>
        <w:pStyle w:val="Heading3"/>
      </w:pPr>
      <w:bookmarkStart w:id="289" w:name="_Toc517798977"/>
      <w:r>
        <w:t>5A.6.1</w:t>
      </w:r>
      <w:r>
        <w:tab/>
        <w:t>Midamble Allocation for DL Physical Channels</w:t>
      </w:r>
      <w:bookmarkEnd w:id="289"/>
    </w:p>
    <w:p w14:paraId="00FC3693" w14:textId="77777777" w:rsidR="006D3C56" w:rsidRDefault="006D3C56">
      <w:r>
        <w:t>Beacon channels shall always use the reserved midambles m</w:t>
      </w:r>
      <w:r>
        <w:rPr>
          <w:vertAlign w:val="superscript"/>
        </w:rPr>
        <w:t>(1)</w:t>
      </w:r>
      <w:r>
        <w:t xml:space="preserve"> and m</w:t>
      </w:r>
      <w:r>
        <w:rPr>
          <w:vertAlign w:val="superscript"/>
        </w:rPr>
        <w:t>(2)</w:t>
      </w:r>
      <w:r>
        <w:t>, see 5A.5. For the other DL physical channels that are located in timeslot #0, midambles shall be allocated based on the default midamble allocation scheme, using the association for K=8 midambles. For all other DL physical channels, the midamble is explicitly assigned by higher layers or allocated by layer 1.</w:t>
      </w:r>
    </w:p>
    <w:p w14:paraId="66C66670" w14:textId="77777777" w:rsidR="006D3C56" w:rsidRDefault="006D3C56">
      <w:pPr>
        <w:pStyle w:val="Heading4"/>
      </w:pPr>
      <w:bookmarkStart w:id="290" w:name="_Toc517798978"/>
      <w:r>
        <w:t>5A.6.1.1</w:t>
      </w:r>
      <w:r>
        <w:tab/>
        <w:t>Midamble Allocation by signalling from higher layers</w:t>
      </w:r>
      <w:bookmarkEnd w:id="290"/>
    </w:p>
    <w:p w14:paraId="6454CA00" w14:textId="77777777" w:rsidR="006D3C56" w:rsidRDefault="006D3C56">
      <w:r>
        <w:t>The midamble allocation by signalling is the same like in the 3.84 Mcps TDD cf. [5.6.1.1 Midamble allocation by signalling from higher layers]</w:t>
      </w:r>
    </w:p>
    <w:p w14:paraId="23D65C36" w14:textId="77777777" w:rsidR="006D3C56" w:rsidRDefault="006D3C56">
      <w:pPr>
        <w:pStyle w:val="Heading4"/>
      </w:pPr>
      <w:bookmarkStart w:id="291" w:name="_Toc517798979"/>
      <w:r>
        <w:t>5A.6.1.2</w:t>
      </w:r>
      <w:r>
        <w:tab/>
        <w:t>Midamble Allocation by layer 1</w:t>
      </w:r>
      <w:bookmarkEnd w:id="291"/>
    </w:p>
    <w:p w14:paraId="719C40E8" w14:textId="77777777" w:rsidR="006D3C56" w:rsidRDefault="006D3C56">
      <w:pPr>
        <w:pStyle w:val="Heading5"/>
      </w:pPr>
      <w:bookmarkStart w:id="292" w:name="_Toc517798980"/>
      <w:r>
        <w:t>5A.6.1.2.1</w:t>
      </w:r>
      <w:r>
        <w:tab/>
        <w:t>Default midamble</w:t>
      </w:r>
      <w:bookmarkEnd w:id="292"/>
    </w:p>
    <w:p w14:paraId="1272F474" w14:textId="77777777" w:rsidR="006D3C56" w:rsidRDefault="006D3C56">
      <w:r>
        <w:t>The default midamble allocation by layer 1 is the same like in the 3.84 Mcps TDD cf. [5.6.1.2.1 Default midamble]. The associations between midambles and channelisation codes are given in Annex AA.2 [Association between Midambles and channelisation Codes for default midamble allocation].</w:t>
      </w:r>
    </w:p>
    <w:p w14:paraId="5F18B678" w14:textId="77777777" w:rsidR="006D3C56" w:rsidRDefault="006D3C56">
      <w:r>
        <w:lastRenderedPageBreak/>
        <w:t>If the variable E_DCH_SPS_STATUS = TRUE then two E-HICHs associated with the same midamble shift in the same timeslot can be configured.</w:t>
      </w:r>
    </w:p>
    <w:p w14:paraId="521CF980" w14:textId="77777777" w:rsidR="006D3C56" w:rsidRDefault="006D3C56">
      <w:pPr>
        <w:pStyle w:val="Heading5"/>
      </w:pPr>
      <w:bookmarkStart w:id="293" w:name="_Toc517798981"/>
      <w:r>
        <w:t>5A.6.1.2.2</w:t>
      </w:r>
      <w:r>
        <w:tab/>
        <w:t>Common Midamble</w:t>
      </w:r>
      <w:bookmarkEnd w:id="293"/>
    </w:p>
    <w:p w14:paraId="3C9C9085" w14:textId="77777777" w:rsidR="006D3C56" w:rsidRDefault="006D3C56">
      <w:r>
        <w:t>The common midamble allocation by layer 1 is the same like in the 3.84 Mcps TDD cf. [5.6.1.2.2 Common midamble]. The respective associations are given in Annex BA [Signalling of the number of channelisation codes for the DL common midamble case for 1.28 Mcps TDD].</w:t>
      </w:r>
    </w:p>
    <w:p w14:paraId="5D61232B" w14:textId="77777777" w:rsidR="006D3C56" w:rsidRDefault="006D3C56">
      <w:pPr>
        <w:pStyle w:val="Heading5"/>
      </w:pPr>
      <w:bookmarkStart w:id="294" w:name="_Toc517798982"/>
      <w:r>
        <w:t>5A.6.1.2.</w:t>
      </w:r>
      <w:r>
        <w:rPr>
          <w:rFonts w:hint="eastAsia"/>
          <w:lang w:eastAsia="zh-CN"/>
        </w:rPr>
        <w:t>3</w:t>
      </w:r>
      <w:r>
        <w:tab/>
      </w:r>
      <w:r>
        <w:rPr>
          <w:rFonts w:hint="eastAsia"/>
          <w:lang w:eastAsia="zh-CN"/>
        </w:rPr>
        <w:t xml:space="preserve">Special </w:t>
      </w:r>
      <w:r>
        <w:t>Default Midamble</w:t>
      </w:r>
      <w:bookmarkEnd w:id="294"/>
    </w:p>
    <w:p w14:paraId="728F1530" w14:textId="77777777" w:rsidR="00594CF9" w:rsidRDefault="001C2256" w:rsidP="00594CF9">
      <w:pPr>
        <w:rPr>
          <w:lang w:eastAsia="zh-CN"/>
        </w:rPr>
      </w:pPr>
      <w:r>
        <w:rPr>
          <w:lang w:eastAsia="zh-CN"/>
        </w:rPr>
        <w:t>F</w:t>
      </w:r>
      <w:r>
        <w:rPr>
          <w:rFonts w:hint="eastAsia"/>
          <w:lang w:eastAsia="zh-CN"/>
        </w:rPr>
        <w:t xml:space="preserve">or </w:t>
      </w:r>
      <w:r>
        <w:rPr>
          <w:lang w:eastAsia="zh-CN"/>
        </w:rPr>
        <w:t>MIMO</w:t>
      </w:r>
      <w:r>
        <w:rPr>
          <w:rFonts w:hint="eastAsia"/>
          <w:lang w:eastAsia="zh-CN"/>
        </w:rPr>
        <w:t xml:space="preserve"> dual stream transmission</w:t>
      </w:r>
      <w:r>
        <w:rPr>
          <w:lang w:eastAsia="zh-CN"/>
        </w:rPr>
        <w:t>, t</w:t>
      </w:r>
      <w:r w:rsidR="006D3C56">
        <w:rPr>
          <w:rFonts w:hint="eastAsia"/>
          <w:lang w:eastAsia="zh-CN"/>
        </w:rPr>
        <w:t>here are two patterns</w:t>
      </w:r>
      <w:r>
        <w:rPr>
          <w:lang w:eastAsia="zh-CN"/>
        </w:rPr>
        <w:t xml:space="preserve"> (pattern 1 and pattern 2)</w:t>
      </w:r>
      <w:r w:rsidR="006D3C56">
        <w:rPr>
          <w:rFonts w:hint="eastAsia"/>
          <w:lang w:eastAsia="zh-CN"/>
        </w:rPr>
        <w:t xml:space="preserve"> of the association between midambles and channelisation codes for special default midamble allocation scheme for each </w:t>
      </w:r>
      <w:r w:rsidR="006D3C56">
        <w:t>cell configurations with respect to the maximum number of midambles</w:t>
      </w:r>
      <w:r w:rsidR="006D3C56">
        <w:rPr>
          <w:rFonts w:hint="eastAsia"/>
          <w:lang w:eastAsia="zh-CN"/>
        </w:rPr>
        <w:t xml:space="preserve">. </w:t>
      </w:r>
    </w:p>
    <w:p w14:paraId="762CDA34" w14:textId="77777777" w:rsidR="00594CF9" w:rsidRDefault="00594CF9" w:rsidP="00594CF9">
      <w:pPr>
        <w:rPr>
          <w:lang w:eastAsia="zh-CN"/>
        </w:rPr>
      </w:pPr>
      <w:r>
        <w:rPr>
          <w:lang w:eastAsia="zh-CN"/>
        </w:rPr>
        <w:t xml:space="preserve">For MU-MIMO </w:t>
      </w:r>
      <w:r>
        <w:rPr>
          <w:rFonts w:hint="eastAsia"/>
          <w:lang w:eastAsia="zh-CN"/>
        </w:rPr>
        <w:t>transmission</w:t>
      </w:r>
      <w:r>
        <w:rPr>
          <w:lang w:eastAsia="zh-CN"/>
        </w:rPr>
        <w:t xml:space="preserve">, there are four patterns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lang w:eastAsia="zh-CN"/>
          </w:rPr>
          <w:t>1A</w:t>
        </w:r>
      </w:smartTag>
      <w:r>
        <w:rPr>
          <w:lang w:eastAsia="zh-CN"/>
        </w:rPr>
        <w:t xml:space="preserve">, pattern 1B,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lang w:eastAsia="zh-CN"/>
          </w:rPr>
          <w:t>2A</w:t>
        </w:r>
      </w:smartTag>
      <w:r>
        <w:rPr>
          <w:lang w:eastAsia="zh-CN"/>
        </w:rPr>
        <w:t xml:space="preserve"> and pattern 2B) </w:t>
      </w:r>
      <w:r>
        <w:rPr>
          <w:rFonts w:hint="eastAsia"/>
          <w:lang w:eastAsia="zh-CN"/>
        </w:rPr>
        <w:t xml:space="preserve">of the association between midambles and channelisation codes for special default midamble allocation scheme for each </w:t>
      </w:r>
      <w:r w:rsidRPr="008C18F6">
        <w:t>cell configurations with respect to the maximum number of midambles</w:t>
      </w:r>
      <w:r>
        <w:rPr>
          <w:rFonts w:hint="eastAsia"/>
          <w:lang w:eastAsia="zh-CN"/>
        </w:rPr>
        <w:t xml:space="preserve">. </w:t>
      </w:r>
    </w:p>
    <w:p w14:paraId="31BC0230" w14:textId="77777777" w:rsidR="006D3C56" w:rsidRDefault="00594CF9" w:rsidP="00594CF9">
      <w:pPr>
        <w:rPr>
          <w:rFonts w:hint="eastAsia"/>
          <w:lang w:eastAsia="zh-CN"/>
        </w:rPr>
      </w:pPr>
      <w:r w:rsidRPr="00876D1F">
        <w:rPr>
          <w:rFonts w:hint="eastAsia"/>
          <w:lang w:eastAsia="zh-CN"/>
        </w:rPr>
        <w:t xml:space="preserve">If the UE is configured in MIMO or MU-MIMO mode and the </w:t>
      </w:r>
      <w:r>
        <w:rPr>
          <w:lang w:eastAsia="zh-CN"/>
        </w:rPr>
        <w:t xml:space="preserve">default </w:t>
      </w:r>
      <w:r w:rsidRPr="00876D1F">
        <w:rPr>
          <w:rFonts w:hint="eastAsia"/>
          <w:lang w:eastAsia="zh-CN"/>
        </w:rPr>
        <w:t xml:space="preserve">midamble allocation </w:t>
      </w:r>
      <w:r>
        <w:rPr>
          <w:rFonts w:hint="eastAsia"/>
          <w:lang w:eastAsia="zh-CN"/>
        </w:rPr>
        <w:t xml:space="preserve">scheme </w:t>
      </w:r>
      <w:r w:rsidRPr="00876D1F">
        <w:rPr>
          <w:rFonts w:hint="eastAsia"/>
          <w:lang w:eastAsia="zh-CN"/>
        </w:rPr>
        <w:t xml:space="preserve">is </w:t>
      </w:r>
      <w:r>
        <w:rPr>
          <w:rFonts w:hint="eastAsia"/>
          <w:lang w:eastAsia="zh-CN"/>
        </w:rPr>
        <w:t xml:space="preserve">signalled to the UE </w:t>
      </w:r>
      <w:r w:rsidRPr="00876D1F">
        <w:rPr>
          <w:rFonts w:hint="eastAsia"/>
          <w:lang w:eastAsia="zh-CN"/>
        </w:rPr>
        <w:t xml:space="preserve">by higher layers, the </w:t>
      </w:r>
      <w:r>
        <w:rPr>
          <w:rFonts w:hint="eastAsia"/>
          <w:lang w:eastAsia="zh-CN"/>
        </w:rPr>
        <w:t xml:space="preserve">default or </w:t>
      </w:r>
      <w:r w:rsidRPr="00876D1F">
        <w:rPr>
          <w:rFonts w:hint="eastAsia"/>
          <w:lang w:eastAsia="zh-CN"/>
        </w:rPr>
        <w:t xml:space="preserve">special default midamble allocation </w:t>
      </w:r>
      <w:r>
        <w:rPr>
          <w:rFonts w:hint="eastAsia"/>
          <w:lang w:eastAsia="zh-CN"/>
        </w:rPr>
        <w:t xml:space="preserve">scheme </w:t>
      </w:r>
      <w:r w:rsidRPr="00876D1F">
        <w:rPr>
          <w:rFonts w:hint="eastAsia"/>
          <w:lang w:eastAsia="zh-CN"/>
        </w:rPr>
        <w:t xml:space="preserve">can be used. Whether the default or special default midamble allocation </w:t>
      </w:r>
      <w:r>
        <w:rPr>
          <w:rFonts w:hint="eastAsia"/>
          <w:lang w:eastAsia="zh-CN"/>
        </w:rPr>
        <w:t xml:space="preserve">scheme </w:t>
      </w:r>
      <w:r w:rsidRPr="00876D1F">
        <w:rPr>
          <w:rFonts w:hint="eastAsia"/>
          <w:lang w:eastAsia="zh-CN"/>
        </w:rPr>
        <w:t xml:space="preserve">is used is </w:t>
      </w:r>
      <w:r>
        <w:rPr>
          <w:rFonts w:hint="eastAsia"/>
          <w:lang w:eastAsia="zh-CN"/>
        </w:rPr>
        <w:t xml:space="preserve">signalled to the UE </w:t>
      </w:r>
      <w:r w:rsidRPr="00876D1F">
        <w:rPr>
          <w:rFonts w:hint="eastAsia"/>
          <w:lang w:eastAsia="zh-CN"/>
        </w:rPr>
        <w:t xml:space="preserve">by the </w:t>
      </w:r>
      <w:r>
        <w:rPr>
          <w:rFonts w:hint="eastAsia"/>
          <w:lang w:eastAsia="zh-CN"/>
        </w:rPr>
        <w:t xml:space="preserve">related </w:t>
      </w:r>
      <w:r w:rsidRPr="00876D1F">
        <w:rPr>
          <w:lang w:eastAsia="zh-CN"/>
        </w:rPr>
        <w:t>physica</w:t>
      </w:r>
      <w:r w:rsidRPr="00876D1F">
        <w:rPr>
          <w:rFonts w:hint="eastAsia"/>
          <w:lang w:eastAsia="zh-CN"/>
        </w:rPr>
        <w:t>l channe</w:t>
      </w:r>
      <w:r>
        <w:rPr>
          <w:rFonts w:hint="eastAsia"/>
          <w:lang w:eastAsia="zh-CN"/>
        </w:rPr>
        <w:t xml:space="preserve"> in</w:t>
      </w:r>
      <w:r>
        <w:rPr>
          <w:lang w:eastAsia="zh-CN"/>
        </w:rPr>
        <w:t xml:space="preserve"> </w:t>
      </w:r>
      <w:r>
        <w:rPr>
          <w:rFonts w:hint="eastAsia"/>
          <w:lang w:eastAsia="zh-CN"/>
        </w:rPr>
        <w:t>[7]</w:t>
      </w:r>
      <w:r w:rsidRPr="00876D1F">
        <w:rPr>
          <w:rFonts w:hint="eastAsia"/>
          <w:lang w:eastAsia="zh-CN"/>
        </w:rPr>
        <w:t>.</w:t>
      </w:r>
      <w:r>
        <w:rPr>
          <w:rFonts w:hint="eastAsia"/>
          <w:lang w:eastAsia="zh-CN"/>
        </w:rPr>
        <w:t xml:space="preserve"> </w:t>
      </w:r>
      <w:r w:rsidR="006D3C56">
        <w:rPr>
          <w:rFonts w:hint="eastAsia"/>
          <w:lang w:eastAsia="zh-CN"/>
        </w:rPr>
        <w:t xml:space="preserve">The association </w:t>
      </w:r>
      <w:r w:rsidR="006D3C56">
        <w:t>between midambles and channelisation codes</w:t>
      </w:r>
      <w:r w:rsidRPr="00594CF9">
        <w:rPr>
          <w:rFonts w:hint="eastAsia"/>
          <w:lang w:eastAsia="zh-CN"/>
        </w:rPr>
        <w:t xml:space="preserve"> </w:t>
      </w:r>
      <w:r>
        <w:rPr>
          <w:rFonts w:hint="eastAsia"/>
          <w:lang w:eastAsia="zh-CN"/>
        </w:rPr>
        <w:t>for the special default midamble allocation scheme for both MIMO dual stream transmission and MU-MIMO transmission</w:t>
      </w:r>
      <w:r w:rsidR="006D3C56">
        <w:t xml:space="preserve"> are given in Annex </w:t>
      </w:r>
      <w:r w:rsidR="006D3C56">
        <w:rPr>
          <w:rFonts w:hint="eastAsia"/>
          <w:lang w:eastAsia="zh-CN"/>
        </w:rPr>
        <w:t xml:space="preserve">AA.3 </w:t>
      </w:r>
      <w:r w:rsidR="006D3C56">
        <w:t>[Association between Midambles and channelisation Codes</w:t>
      </w:r>
      <w:r w:rsidR="006D3C56">
        <w:rPr>
          <w:rFonts w:hint="eastAsia"/>
          <w:lang w:eastAsia="zh-CN"/>
        </w:rPr>
        <w:t xml:space="preserve"> for special default midamble allocation</w:t>
      </w:r>
      <w:r w:rsidR="006D3C56">
        <w:t>].</w:t>
      </w:r>
    </w:p>
    <w:p w14:paraId="14ACCAAD" w14:textId="77777777" w:rsidR="006D3C56" w:rsidRDefault="006D3C56"/>
    <w:p w14:paraId="43E7FD27" w14:textId="77777777" w:rsidR="006D3C56" w:rsidRDefault="006D3C56">
      <w:pPr>
        <w:pStyle w:val="Heading3"/>
      </w:pPr>
      <w:bookmarkStart w:id="295" w:name="_Toc517798983"/>
      <w:r>
        <w:t>5A.6.2</w:t>
      </w:r>
      <w:r>
        <w:tab/>
        <w:t>Midamble Allocation for UL Physical Channels</w:t>
      </w:r>
      <w:bookmarkEnd w:id="295"/>
    </w:p>
    <w:p w14:paraId="35E7A4C0" w14:textId="77777777" w:rsidR="006D3C56" w:rsidRDefault="006D3C56">
      <w:r>
        <w:t>The midamble allocation for UL Physical Channels is the same as in the 3.84 Mcps TDD cf. [5.6.2 Midamble allocation for UL Physical Channels]</w:t>
      </w:r>
    </w:p>
    <w:p w14:paraId="12A81C97" w14:textId="77777777" w:rsidR="006D3C56" w:rsidRDefault="006D3C56">
      <w:pPr>
        <w:pStyle w:val="Heading2"/>
      </w:pPr>
      <w:bookmarkStart w:id="296" w:name="_Toc517798984"/>
      <w:r>
        <w:t>5A.7</w:t>
      </w:r>
      <w:r>
        <w:tab/>
        <w:t>Midamble Transmit Power</w:t>
      </w:r>
      <w:bookmarkEnd w:id="296"/>
    </w:p>
    <w:p w14:paraId="565D813B" w14:textId="77777777" w:rsidR="006D3C56" w:rsidRDefault="006D3C56">
      <w:r>
        <w:rPr>
          <w:rFonts w:hint="eastAsia"/>
          <w:lang w:eastAsia="zh-CN"/>
        </w:rPr>
        <w:t>When standalone midamble channel is not transmitted,</w:t>
      </w:r>
      <w:r>
        <w:rPr>
          <w:lang w:eastAsia="zh-CN"/>
        </w:rPr>
        <w:t>t</w:t>
      </w:r>
      <w:r>
        <w:t xml:space="preserve">he setting of the midamble transmit power is done as in the 3.84 Mcps TDD option cf. 5.7 </w:t>
      </w:r>
      <w:r w:rsidR="009369ED">
        <w:t>'</w:t>
      </w:r>
      <w:r>
        <w:t>Midamble Transmit Power</w:t>
      </w:r>
      <w:r w:rsidR="009369ED">
        <w:t>'</w:t>
      </w:r>
    </w:p>
    <w:p w14:paraId="5C338CFF" w14:textId="77777777" w:rsidR="006D3C56" w:rsidRDefault="006D3C56">
      <w:pPr>
        <w:pStyle w:val="Heading2"/>
      </w:pPr>
      <w:bookmarkStart w:id="297" w:name="_Toc517798985"/>
      <w:r>
        <w:t>5</w:t>
      </w:r>
      <w:r>
        <w:rPr>
          <w:rFonts w:hint="eastAsia"/>
          <w:lang w:eastAsia="zh-CN"/>
        </w:rPr>
        <w:t>A</w:t>
      </w:r>
      <w:r>
        <w:t>.7</w:t>
      </w:r>
      <w:r>
        <w:rPr>
          <w:rFonts w:hint="eastAsia"/>
          <w:lang w:eastAsia="zh-CN"/>
        </w:rPr>
        <w:t>a</w:t>
      </w:r>
      <w:r>
        <w:tab/>
      </w:r>
      <w:r>
        <w:rPr>
          <w:rFonts w:hint="eastAsia"/>
          <w:lang w:eastAsia="zh-CN"/>
        </w:rPr>
        <w:t>Pre</w:t>
      </w:r>
      <w:r>
        <w:t>amble Allocation</w:t>
      </w:r>
      <w:r>
        <w:rPr>
          <w:rFonts w:hint="eastAsia"/>
          <w:lang w:eastAsia="zh-CN"/>
        </w:rPr>
        <w:t xml:space="preserve"> and Pre</w:t>
      </w:r>
      <w:r>
        <w:t>amble Transmit Power</w:t>
      </w:r>
      <w:bookmarkEnd w:id="297"/>
    </w:p>
    <w:p w14:paraId="40B5074D" w14:textId="77777777" w:rsidR="006D3C56" w:rsidRDefault="006D3C56">
      <w:pPr>
        <w:rPr>
          <w:rFonts w:hint="eastAsia"/>
          <w:lang w:eastAsia="zh-CN"/>
        </w:rPr>
      </w:pPr>
      <w:r>
        <w:rPr>
          <w:rFonts w:hint="eastAsia"/>
        </w:rPr>
        <w:t>When</w:t>
      </w:r>
      <w:r>
        <w:t xml:space="preserve"> the entire carrier is dedicated to MBSFN</w:t>
      </w:r>
      <w:r>
        <w:rPr>
          <w:rFonts w:hint="eastAsia"/>
        </w:rPr>
        <w:t>,</w:t>
      </w:r>
      <w:r>
        <w:rPr>
          <w:rFonts w:hint="eastAsia"/>
          <w:lang w:eastAsia="zh-CN"/>
        </w:rPr>
        <w:t xml:space="preserve"> for all timeslots</w:t>
      </w:r>
      <w:r>
        <w:t xml:space="preserve"> employing MBSFN operation</w:t>
      </w:r>
      <w:r>
        <w:rPr>
          <w:rFonts w:hint="eastAsia"/>
          <w:lang w:eastAsia="zh-CN"/>
        </w:rPr>
        <w:t xml:space="preserve">, </w:t>
      </w:r>
      <w:r>
        <w:t xml:space="preserve">only a single </w:t>
      </w:r>
      <w:r>
        <w:rPr>
          <w:rFonts w:hint="eastAsia"/>
          <w:lang w:eastAsia="zh-CN"/>
        </w:rPr>
        <w:t>pre</w:t>
      </w:r>
      <w:r>
        <w:t>amble</w:t>
      </w:r>
      <w:r>
        <w:rPr>
          <w:rFonts w:hint="eastAsia"/>
          <w:lang w:eastAsia="zh-CN"/>
        </w:rPr>
        <w:t xml:space="preserve"> is needed</w:t>
      </w:r>
      <w:r>
        <w:t>, i.e. K</w:t>
      </w:r>
      <w:r>
        <w:rPr>
          <w:vertAlign w:val="subscript"/>
        </w:rPr>
        <w:t>Cell</w:t>
      </w:r>
      <w:r>
        <w:t xml:space="preserve">=1, then all physical channels in such timeslots employ the same </w:t>
      </w:r>
      <w:r>
        <w:rPr>
          <w:rFonts w:hint="eastAsia"/>
          <w:lang w:eastAsia="zh-CN"/>
        </w:rPr>
        <w:t>pre</w:t>
      </w:r>
      <w:r>
        <w:t xml:space="preserve">amble </w:t>
      </w:r>
      <w:r>
        <w:rPr>
          <w:rFonts w:hint="eastAsia"/>
          <w:lang w:eastAsia="zh-CN"/>
        </w:rPr>
        <w:t xml:space="preserve">with </w:t>
      </w:r>
      <w:r>
        <w:t>the same allocation strategies.</w:t>
      </w:r>
    </w:p>
    <w:p w14:paraId="7BE5E7B1" w14:textId="77777777" w:rsidR="006D3C56" w:rsidRDefault="006D3C56">
      <w:pPr>
        <w:rPr>
          <w:rFonts w:hint="eastAsia"/>
          <w:lang w:eastAsia="zh-CN"/>
        </w:rPr>
      </w:pPr>
      <w:r>
        <w:t xml:space="preserve">There shall be no offset between the sum of the powers allocated to all </w:t>
      </w:r>
      <w:r>
        <w:rPr>
          <w:rFonts w:hint="eastAsia"/>
          <w:lang w:eastAsia="zh-CN"/>
        </w:rPr>
        <w:t>pre</w:t>
      </w:r>
      <w:r>
        <w:t>ambles in a timeslot and the sum of the powers allocated to the data symbol fields. The transmit power within a timeslot is hence constant.</w:t>
      </w:r>
    </w:p>
    <w:p w14:paraId="3DF65F85" w14:textId="77777777" w:rsidR="006D3C56" w:rsidRDefault="006D3C56"/>
    <w:p w14:paraId="2FBB52A6" w14:textId="77777777" w:rsidR="006D3C56" w:rsidRDefault="006D3C56">
      <w:pPr>
        <w:pStyle w:val="Heading1"/>
      </w:pPr>
      <w:bookmarkStart w:id="298" w:name="_Toc517798986"/>
      <w:r>
        <w:t>5B</w:t>
      </w:r>
      <w:r>
        <w:tab/>
        <w:t>Physical channels for the 7.68 Mcps option</w:t>
      </w:r>
      <w:bookmarkEnd w:id="298"/>
    </w:p>
    <w:p w14:paraId="405E8245" w14:textId="77777777" w:rsidR="006D3C56" w:rsidRDefault="006D3C56">
      <w:pPr>
        <w:pStyle w:val="Heading2"/>
      </w:pPr>
      <w:bookmarkStart w:id="299" w:name="_Toc517798987"/>
      <w:r>
        <w:t>5B.1</w:t>
      </w:r>
      <w:r>
        <w:tab/>
        <w:t>General</w:t>
      </w:r>
      <w:bookmarkEnd w:id="299"/>
    </w:p>
    <w:p w14:paraId="04B8745A" w14:textId="77777777" w:rsidR="006D3C56" w:rsidRDefault="006D3C56">
      <w:pPr>
        <w:rPr>
          <w:rFonts w:eastAsia="’†ƒSƒVƒbƒNBBB (Prop)"/>
        </w:rPr>
      </w:pPr>
      <w:r>
        <w:rPr>
          <w:rFonts w:eastAsia="’†ƒSƒVƒbƒNBBB (Prop)"/>
        </w:rPr>
        <w:t xml:space="preserve">All physical channels take a three-layer structure </w:t>
      </w:r>
      <w:r>
        <w:rPr>
          <w:rFonts w:eastAsia="’†ƒSƒVƒbƒNBBB (Prop)" w:hint="eastAsia"/>
          <w:lang w:eastAsia="ja-JP"/>
        </w:rPr>
        <w:t xml:space="preserve">with </w:t>
      </w:r>
      <w:r>
        <w:rPr>
          <w:rFonts w:eastAsia="’†ƒSƒVƒbƒNBBB (Prop)"/>
        </w:rPr>
        <w:t xml:space="preserve">respect to timeslots, radio frames and system frame numbering (SFN). Depending on the </w:t>
      </w:r>
      <w:r>
        <w:rPr>
          <w:rFonts w:eastAsia="’†ƒSƒVƒbƒNBBB (Prop)" w:hint="eastAsia"/>
        </w:rPr>
        <w:t>resource allocation, the configuration of radio frames or timeslots becomes different.</w:t>
      </w:r>
      <w:r>
        <w:rPr>
          <w:rFonts w:eastAsia="’†ƒSƒVƒbƒNBBB (Prop)"/>
        </w:rPr>
        <w:t xml:space="preserve"> All physical channels need a guard period in every timeslot. </w:t>
      </w:r>
      <w:r>
        <w:t>The time slots are used in the sense of a TDMA component to separate different user signals in the time domain.</w:t>
      </w:r>
      <w:r>
        <w:rPr>
          <w:rFonts w:eastAsia="’†ƒSƒVƒbƒNBBB (Prop)"/>
        </w:rPr>
        <w:t xml:space="preserve"> The physical channel signal format is presented in </w:t>
      </w:r>
      <w:r>
        <w:t>figure 18AA</w:t>
      </w:r>
      <w:r>
        <w:rPr>
          <w:rFonts w:eastAsia="’†ƒSƒVƒbƒNBBB (Prop)"/>
        </w:rPr>
        <w:t>.</w:t>
      </w:r>
    </w:p>
    <w:p w14:paraId="335447A9" w14:textId="77777777" w:rsidR="006D3C56" w:rsidRDefault="006D3C56">
      <w:r>
        <w:lastRenderedPageBreak/>
        <w:t>A physical channel in the 7.68Mcps TDD option is a burst, which is transmitted in a particular timeslot within allocated Radio Frames. The allocation can be continuous, i.e. the time slot in every frame is allocated to the physical channel or discontinuous, i.e. the time slot in a subset of all frames is allocated only. A burst is the combination of two data parts, a midamble part and a guard period. The duration of a burst is one time slot. Several bursts can be transmitted at the same time from one transmitter. In this case, the data parts must use different OVSF channelisation codes, but the same scrambling code. The midamble parts are either identically or differently shifted versions of a cell-specific basic midamble code, see section 5B.3.3.  Note when in MBSFN operation, a midamble is not necessarily cell-specific.</w:t>
      </w:r>
    </w:p>
    <w:p w14:paraId="434DE341" w14:textId="77777777" w:rsidR="00A2184C" w:rsidRPr="00A2184C" w:rsidRDefault="00CF5CE4" w:rsidP="00A2184C">
      <w:pPr>
        <w:pStyle w:val="TH"/>
        <w:rPr>
          <w:b w:val="0"/>
          <w:sz w:val="18"/>
        </w:rPr>
      </w:pPr>
      <w:r>
        <w:object w:dxaOrig="10184" w:dyaOrig="2520" w14:anchorId="19DBE86F">
          <v:shape id="_x0000_i1192" type="#_x0000_t75" style="width:509.4pt;height:126pt" o:ole="">
            <v:imagedata r:id="rId184" o:title=""/>
          </v:shape>
          <o:OLEObject Type="Embed" ProgID="Word.Document.12" ShapeID="_x0000_i1192" DrawAspect="Content" ObjectID="_1821877411" r:id="rId185">
            <o:FieldCodes>\s</o:FieldCodes>
          </o:OLEObject>
        </w:object>
      </w:r>
    </w:p>
    <w:p w14:paraId="1E140BAF" w14:textId="77777777" w:rsidR="006D3C56" w:rsidRDefault="006D3C56">
      <w:pPr>
        <w:pStyle w:val="TF"/>
        <w:rPr>
          <w:rFonts w:hint="eastAsia"/>
        </w:rPr>
      </w:pPr>
      <w:r>
        <w:t xml:space="preserve">Figure 18AA: Physical </w:t>
      </w:r>
      <w:r>
        <w:rPr>
          <w:rFonts w:hint="eastAsia"/>
        </w:rPr>
        <w:t>channel signal format</w:t>
      </w:r>
    </w:p>
    <w:p w14:paraId="0210EE9A" w14:textId="77777777" w:rsidR="006D3C56" w:rsidRDefault="006D3C56">
      <w:r>
        <w:t xml:space="preserve">The data part of the burst is spread with a combination of channelisation code and scrambling code. </w:t>
      </w:r>
      <w:r>
        <w:rPr>
          <w:rFonts w:eastAsia="MS Mincho" w:hint="eastAsia"/>
          <w:lang w:eastAsia="ja-JP"/>
        </w:rPr>
        <w:t>The</w:t>
      </w:r>
      <w:r>
        <w:t xml:space="preserve"> channelisation code is an OVSF code, that can have a spreading factor of 1, 2, 4, 8, 16 or 32. The data rate of the physical channel depends on the used spreading factor of the used OVSF code.</w:t>
      </w:r>
    </w:p>
    <w:p w14:paraId="5E9E3BFF" w14:textId="77777777" w:rsidR="006D3C56" w:rsidRDefault="006D3C56">
      <w:r>
        <w:t>The midamble part of the burst can contain two different types of midambles: a short one of length 512 chips, or a long one of length 1024 chips. The data rate of the physical channel depends on the used midamble length.  Additionally, when in MBSFN operation a midamble of length 640 chips is used.</w:t>
      </w:r>
    </w:p>
    <w:p w14:paraId="77708C5D" w14:textId="77777777" w:rsidR="006D3C56" w:rsidRDefault="006D3C56">
      <w:r>
        <w:t>So a physical channel is defined by frequency, timeslot, channelisation code, burst type</w:t>
      </w:r>
      <w:r>
        <w:rPr>
          <w:rFonts w:eastAsia="MS Mincho" w:hint="eastAsia"/>
          <w:lang w:eastAsia="ja-JP"/>
        </w:rPr>
        <w:t xml:space="preserve"> </w:t>
      </w:r>
      <w:r>
        <w:t>and Radio Frame allocation. The scrambling code and the basic midamble code are broadcast and may be constant within a cell</w:t>
      </w:r>
      <w:r>
        <w:rPr>
          <w:caps/>
        </w:rPr>
        <w:t xml:space="preserve">. </w:t>
      </w:r>
      <w:r>
        <w:t>When a physical channel is established, a start frame is given. The physical channels can either be of infinite duration, or of a duration defined by allocation.</w:t>
      </w:r>
    </w:p>
    <w:p w14:paraId="33C5BDC1" w14:textId="77777777" w:rsidR="006D3C56" w:rsidRDefault="006D3C56">
      <w:pPr>
        <w:pStyle w:val="Heading2"/>
      </w:pPr>
      <w:bookmarkStart w:id="300" w:name="_Toc517798988"/>
      <w:r>
        <w:t>5B.2</w:t>
      </w:r>
      <w:r>
        <w:tab/>
        <w:t>Frame structure</w:t>
      </w:r>
      <w:bookmarkEnd w:id="300"/>
    </w:p>
    <w:p w14:paraId="440D533B" w14:textId="77777777" w:rsidR="006D3C56" w:rsidRDefault="006D3C56">
      <w:r>
        <w:t>The TDMA frame has a duration of 10 ms and is subdivided into 15 time slots (TS) of 5120*T</w:t>
      </w:r>
      <w:r>
        <w:rPr>
          <w:vertAlign w:val="subscript"/>
        </w:rPr>
        <w:t>c</w:t>
      </w:r>
      <w:r>
        <w:t xml:space="preserve"> duration each. A time slot corresponds to 5120 chips. The physical content of the time slots are the bursts of corresponding length as described in subclause 5B.3.2.</w:t>
      </w:r>
    </w:p>
    <w:p w14:paraId="4E3EC82A" w14:textId="77777777" w:rsidR="006D3C56" w:rsidRDefault="006D3C56">
      <w:pPr>
        <w:rPr>
          <w:rFonts w:hint="eastAsia"/>
        </w:rPr>
      </w:pPr>
      <w:r>
        <w:t>Each 10 ms frame consists of 15 time slots, each allocated to either the uplink or the downlink (figure 18AB). With such a flexibility, the TDD mode can be adapted to different environments and deployment scenarios. In any configuration at least one time slot has to be allocated for the downlink and at least one time slot has to be allocated for the uplink with the exception of no uplink timeslots when the entire carrier is dedicated to MBSFN.</w:t>
      </w:r>
    </w:p>
    <w:p w14:paraId="5991C2E8" w14:textId="77777777" w:rsidR="00A2184C" w:rsidRPr="00A2184C" w:rsidRDefault="00A2184C" w:rsidP="00A2184C">
      <w:pPr>
        <w:pStyle w:val="TH"/>
        <w:rPr>
          <w:b w:val="0"/>
          <w:sz w:val="18"/>
        </w:rPr>
      </w:pPr>
      <w:r>
        <w:object w:dxaOrig="10184" w:dyaOrig="2746" w14:anchorId="2470B87A">
          <v:shape id="_x0000_i1193" type="#_x0000_t75" style="width:509.4pt;height:137.4pt" o:ole="">
            <v:imagedata r:id="rId186" o:title=""/>
          </v:shape>
          <o:OLEObject Type="Embed" ProgID="Word.Document.12" ShapeID="_x0000_i1193" DrawAspect="Content" ObjectID="_1821877412" r:id="rId187">
            <o:FieldCodes>\s</o:FieldCodes>
          </o:OLEObject>
        </w:object>
      </w:r>
    </w:p>
    <w:p w14:paraId="47EF1B58" w14:textId="77777777" w:rsidR="006D3C56" w:rsidRDefault="006D3C56" w:rsidP="00A2184C">
      <w:pPr>
        <w:pStyle w:val="TF"/>
      </w:pPr>
      <w:r>
        <w:t>Figure 18AB: The TDD frame structure</w:t>
      </w:r>
    </w:p>
    <w:p w14:paraId="3AF8C960" w14:textId="77777777" w:rsidR="006D3C56" w:rsidRDefault="006D3C56">
      <w:r>
        <w:lastRenderedPageBreak/>
        <w:t>Examples for multiple and single switching point configurations as well as for symmetric and asymmetric UL/DL allocations are given in figure 3.</w:t>
      </w:r>
    </w:p>
    <w:p w14:paraId="75522982" w14:textId="77777777" w:rsidR="006D3C56" w:rsidRDefault="006D3C56">
      <w:pPr>
        <w:pStyle w:val="Heading2"/>
      </w:pPr>
      <w:bookmarkStart w:id="301" w:name="_Toc517798989"/>
      <w:r>
        <w:t>5B.3</w:t>
      </w:r>
      <w:r>
        <w:tab/>
        <w:t>Dedicated physical channel (DPCH)</w:t>
      </w:r>
      <w:bookmarkEnd w:id="301"/>
    </w:p>
    <w:p w14:paraId="6C0F64EC" w14:textId="77777777" w:rsidR="006D3C56" w:rsidRDefault="006D3C56">
      <w:pPr>
        <w:rPr>
          <w:rFonts w:hint="eastAsia"/>
        </w:rPr>
      </w:pPr>
      <w:r>
        <w:t>The DCH as described in subclause 4.1.1 is mapped onto the dedicated physical channel.</w:t>
      </w:r>
      <w:r>
        <w:rPr>
          <w:rFonts w:hint="eastAsia"/>
        </w:rPr>
        <w:t xml:space="preserve"> </w:t>
      </w:r>
    </w:p>
    <w:p w14:paraId="259FA5F3" w14:textId="77777777" w:rsidR="006D3C56" w:rsidRDefault="006D3C56">
      <w:pPr>
        <w:pStyle w:val="Heading3"/>
        <w:rPr>
          <w:rFonts w:eastAsia="MS Mincho"/>
          <w:lang w:eastAsia="ja-JP"/>
        </w:rPr>
      </w:pPr>
      <w:bookmarkStart w:id="302" w:name="_Toc517798990"/>
      <w:r>
        <w:t>5B.3.1</w:t>
      </w:r>
      <w:r>
        <w:tab/>
        <w:t>Spreading</w:t>
      </w:r>
      <w:bookmarkEnd w:id="302"/>
    </w:p>
    <w:p w14:paraId="78AE2AA0" w14:textId="77777777" w:rsidR="006D3C56" w:rsidRDefault="006D3C56">
      <w:pPr>
        <w:keepNext/>
        <w:keepLines/>
      </w:pPr>
      <w:r>
        <w:t>Spreading is applied to the data part of the physical channels and consists of two operations. The first is the channelisation operation, which transforms every data symbol into a number of chips, thus increasing the bandwidth of the signal. The number of chips per data symbol is called the Spreading Factor (SF). The second operation is the scrambling operation, where a scrambling code is applied to the spread signal. Details on channelisation and scrambling operation can be found in [8].</w:t>
      </w:r>
    </w:p>
    <w:p w14:paraId="4CA623AD" w14:textId="77777777" w:rsidR="006D3C56" w:rsidRDefault="006D3C56">
      <w:pPr>
        <w:pStyle w:val="Heading4"/>
      </w:pPr>
      <w:bookmarkStart w:id="303" w:name="_Toc517798991"/>
      <w:r>
        <w:t>5B.3.1.1</w:t>
      </w:r>
      <w:r>
        <w:tab/>
        <w:t>Spreading for Downlink Physical Channels</w:t>
      </w:r>
      <w:bookmarkEnd w:id="303"/>
    </w:p>
    <w:p w14:paraId="1CB37EE3" w14:textId="77777777" w:rsidR="006D3C56" w:rsidRDefault="006D3C56">
      <w:r>
        <w:t>Downlink physical channels shall use SF=32 or SF=1.</w:t>
      </w:r>
    </w:p>
    <w:p w14:paraId="2D17988B" w14:textId="77777777" w:rsidR="006D3C56" w:rsidRDefault="006D3C56">
      <w:r>
        <w:t xml:space="preserve">Multiple parallel physical channels can be used to support higher data rates. Within a timeslot,  parallel physical channels shall be transmitted using different channelisation codes, see [8]. These codes with SF =32 are generated as described in [8]. </w:t>
      </w:r>
    </w:p>
    <w:p w14:paraId="7D43CA4F" w14:textId="77777777" w:rsidR="006D3C56" w:rsidRDefault="006D3C56">
      <w:pPr>
        <w:pStyle w:val="Heading4"/>
      </w:pPr>
      <w:bookmarkStart w:id="304" w:name="_Toc517798992"/>
      <w:r>
        <w:t>5B.3.1.2</w:t>
      </w:r>
      <w:r>
        <w:tab/>
        <w:t>Spreading for Uplink Physical Channels</w:t>
      </w:r>
      <w:bookmarkEnd w:id="304"/>
    </w:p>
    <w:p w14:paraId="2CB53349" w14:textId="77777777" w:rsidR="006D3C56" w:rsidRDefault="006D3C56">
      <w:pPr>
        <w:rPr>
          <w:snapToGrid w:val="0"/>
          <w:lang w:eastAsia="de-DE"/>
        </w:rPr>
      </w:pPr>
      <w:r>
        <w:t xml:space="preserve">The range of spreading factors that may be used for uplink physical channels shall range from 32 down to 1. </w:t>
      </w:r>
      <w:r>
        <w:rPr>
          <w:snapToGrid w:val="0"/>
          <w:lang w:eastAsia="de-DE"/>
        </w:rPr>
        <w:t>For each physical channel an individual minimum spreading factor SF</w:t>
      </w:r>
      <w:r>
        <w:rPr>
          <w:snapToGrid w:val="0"/>
          <w:vertAlign w:val="subscript"/>
          <w:lang w:eastAsia="de-DE"/>
        </w:rPr>
        <w:t>min</w:t>
      </w:r>
      <w:r>
        <w:rPr>
          <w:snapToGrid w:val="0"/>
          <w:lang w:eastAsia="de-DE"/>
        </w:rPr>
        <w:t xml:space="preserve"> is transmitted by means of the higher layers. There are two options that are indicated by UTRAN:</w:t>
      </w:r>
    </w:p>
    <w:p w14:paraId="3E7D314A" w14:textId="77777777" w:rsidR="006D3C56" w:rsidRDefault="006D3C56">
      <w:pPr>
        <w:pStyle w:val="B1"/>
        <w:rPr>
          <w:snapToGrid w:val="0"/>
          <w:lang w:eastAsia="de-DE"/>
        </w:rPr>
      </w:pPr>
      <w:r>
        <w:rPr>
          <w:snapToGrid w:val="0"/>
          <w:lang w:eastAsia="de-DE"/>
        </w:rPr>
        <w:t>1.</w:t>
      </w:r>
      <w:r>
        <w:rPr>
          <w:snapToGrid w:val="0"/>
          <w:lang w:eastAsia="de-DE"/>
        </w:rPr>
        <w:tab/>
        <w:t>The UE shall use the spreading factor SF</w:t>
      </w:r>
      <w:r>
        <w:rPr>
          <w:snapToGrid w:val="0"/>
          <w:vertAlign w:val="subscript"/>
          <w:lang w:eastAsia="de-DE"/>
        </w:rPr>
        <w:t>min</w:t>
      </w:r>
      <w:r>
        <w:rPr>
          <w:snapToGrid w:val="0"/>
          <w:lang w:eastAsia="de-DE"/>
        </w:rPr>
        <w:t>, independent of the current TFC.</w:t>
      </w:r>
    </w:p>
    <w:p w14:paraId="63D8BF71" w14:textId="77777777" w:rsidR="006D3C56" w:rsidRDefault="006D3C56">
      <w:pPr>
        <w:pStyle w:val="B1"/>
      </w:pPr>
      <w:r>
        <w:rPr>
          <w:snapToGrid w:val="0"/>
          <w:lang w:eastAsia="de-DE"/>
        </w:rPr>
        <w:t>2.</w:t>
      </w:r>
      <w:r>
        <w:rPr>
          <w:snapToGrid w:val="0"/>
          <w:lang w:eastAsia="de-DE"/>
        </w:rPr>
        <w:tab/>
        <w:t>The UE shall autonomously increase the spreading factor depending on the current TFC.</w:t>
      </w:r>
    </w:p>
    <w:p w14:paraId="0D3550E8" w14:textId="77777777" w:rsidR="006D3C56" w:rsidRDefault="006D3C56">
      <w:r>
        <w:t>If the UE autonomously changes the SF, it shall always vary the channelisation code along the branch with the higher code numbering of the allowed OVSF sub tree, as depicted in [8]. In the event that code hopping is configured by higher layers, the allowed OVSF sub-tree is that subtended by the effective allocated OVSF code after the hop sequence has been applied to the allocated OVSF code (see [9]).</w:t>
      </w:r>
    </w:p>
    <w:p w14:paraId="516D9B9D" w14:textId="77777777" w:rsidR="006D3C56" w:rsidRDefault="006D3C56">
      <w:pPr>
        <w:rPr>
          <w:rFonts w:eastAsia="MS Mincho"/>
          <w:lang w:eastAsia="ja-JP"/>
        </w:rPr>
      </w:pPr>
      <w:r>
        <w:t>For multicode transmission a UE shall use a maximum of two physical channels per timeslot simultaneously. These two parallel physical channels shall be transmitted using different channelisation codes, see [8].</w:t>
      </w:r>
    </w:p>
    <w:p w14:paraId="74F7ACE0" w14:textId="77777777" w:rsidR="006D3C56" w:rsidRDefault="006D3C56">
      <w:pPr>
        <w:pStyle w:val="Heading3"/>
      </w:pPr>
      <w:bookmarkStart w:id="305" w:name="_Toc517798993"/>
      <w:r>
        <w:t>5B.3.2</w:t>
      </w:r>
      <w:r>
        <w:tab/>
        <w:t>Burst Types</w:t>
      </w:r>
      <w:bookmarkEnd w:id="305"/>
    </w:p>
    <w:p w14:paraId="5CAFFB38" w14:textId="77777777" w:rsidR="006D3C56" w:rsidRDefault="006D3C56">
      <w:r>
        <w:t>Four types of bursts are defined. All of them consist of two data symbol fields, a midamble and a guard period, the lengths of which are different for the individual burst types. Thus, the number of data symbols in a burst depends on the SF and the burst type, as depicted in table 8AA.</w:t>
      </w:r>
    </w:p>
    <w:p w14:paraId="66457845" w14:textId="77777777" w:rsidR="006D3C56" w:rsidRDefault="006D3C56">
      <w:pPr>
        <w:pStyle w:val="TH"/>
      </w:pPr>
      <w:r>
        <w:t>Table 8AA: Number of data symbols (N) for burst type 1, 2, 3 and 4</w:t>
      </w:r>
    </w:p>
    <w:tbl>
      <w:tblPr>
        <w:tblW w:w="10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6"/>
        <w:gridCol w:w="2003"/>
        <w:gridCol w:w="2003"/>
        <w:gridCol w:w="2003"/>
        <w:gridCol w:w="2003"/>
      </w:tblGrid>
      <w:tr w:rsidR="006D3C56" w14:paraId="66BAF8B1" w14:textId="77777777">
        <w:tblPrEx>
          <w:tblCellMar>
            <w:top w:w="0" w:type="dxa"/>
            <w:bottom w:w="0" w:type="dxa"/>
          </w:tblCellMar>
        </w:tblPrEx>
        <w:trPr>
          <w:jc w:val="center"/>
        </w:trPr>
        <w:tc>
          <w:tcPr>
            <w:tcW w:w="2126" w:type="dxa"/>
          </w:tcPr>
          <w:p w14:paraId="1223E29C" w14:textId="77777777" w:rsidR="006D3C56" w:rsidRDefault="006D3C56">
            <w:pPr>
              <w:pStyle w:val="TAH"/>
            </w:pPr>
            <w:r>
              <w:t>Spreading factor (SF)</w:t>
            </w:r>
          </w:p>
        </w:tc>
        <w:tc>
          <w:tcPr>
            <w:tcW w:w="2003" w:type="dxa"/>
          </w:tcPr>
          <w:p w14:paraId="05B93199" w14:textId="77777777" w:rsidR="006D3C56" w:rsidRDefault="006D3C56">
            <w:pPr>
              <w:pStyle w:val="TAH"/>
              <w:rPr>
                <w:lang w:val="nl-NL"/>
              </w:rPr>
            </w:pPr>
            <w:r>
              <w:rPr>
                <w:lang w:val="nl-NL"/>
              </w:rPr>
              <w:t>Burst Type 1</w:t>
            </w:r>
          </w:p>
        </w:tc>
        <w:tc>
          <w:tcPr>
            <w:tcW w:w="2003" w:type="dxa"/>
          </w:tcPr>
          <w:p w14:paraId="2CB07387" w14:textId="77777777" w:rsidR="006D3C56" w:rsidRDefault="006D3C56">
            <w:pPr>
              <w:pStyle w:val="TAH"/>
              <w:rPr>
                <w:lang w:val="nl-NL"/>
              </w:rPr>
            </w:pPr>
            <w:r>
              <w:rPr>
                <w:lang w:val="nl-NL"/>
              </w:rPr>
              <w:t>Burst Type 2</w:t>
            </w:r>
          </w:p>
        </w:tc>
        <w:tc>
          <w:tcPr>
            <w:tcW w:w="2003" w:type="dxa"/>
          </w:tcPr>
          <w:p w14:paraId="084CDDAF" w14:textId="77777777" w:rsidR="006D3C56" w:rsidRDefault="006D3C56">
            <w:pPr>
              <w:pStyle w:val="TAH"/>
              <w:rPr>
                <w:lang w:val="nl-NL"/>
              </w:rPr>
            </w:pPr>
            <w:r>
              <w:rPr>
                <w:lang w:val="nl-NL"/>
              </w:rPr>
              <w:t>Burst Type 3</w:t>
            </w:r>
          </w:p>
        </w:tc>
        <w:tc>
          <w:tcPr>
            <w:tcW w:w="2003" w:type="dxa"/>
          </w:tcPr>
          <w:p w14:paraId="07E13BAC" w14:textId="77777777" w:rsidR="006D3C56" w:rsidRDefault="006D3C56">
            <w:pPr>
              <w:pStyle w:val="TAH"/>
              <w:rPr>
                <w:lang w:val="nl-NL"/>
              </w:rPr>
            </w:pPr>
            <w:r>
              <w:rPr>
                <w:lang w:val="nl-NL"/>
              </w:rPr>
              <w:t>Burst Type 4</w:t>
            </w:r>
          </w:p>
        </w:tc>
      </w:tr>
      <w:tr w:rsidR="006D3C56" w14:paraId="182F48B5" w14:textId="77777777">
        <w:tblPrEx>
          <w:tblCellMar>
            <w:top w:w="0" w:type="dxa"/>
            <w:bottom w:w="0" w:type="dxa"/>
          </w:tblCellMar>
        </w:tblPrEx>
        <w:trPr>
          <w:jc w:val="center"/>
        </w:trPr>
        <w:tc>
          <w:tcPr>
            <w:tcW w:w="2126" w:type="dxa"/>
          </w:tcPr>
          <w:p w14:paraId="2DE39BE2" w14:textId="77777777" w:rsidR="006D3C56" w:rsidRDefault="006D3C56">
            <w:pPr>
              <w:pStyle w:val="TAC"/>
            </w:pPr>
            <w:r>
              <w:t>1</w:t>
            </w:r>
          </w:p>
        </w:tc>
        <w:tc>
          <w:tcPr>
            <w:tcW w:w="2003" w:type="dxa"/>
          </w:tcPr>
          <w:p w14:paraId="0FDFF111" w14:textId="77777777" w:rsidR="006D3C56" w:rsidRDefault="006D3C56">
            <w:pPr>
              <w:pStyle w:val="TAC"/>
            </w:pPr>
            <w:r>
              <w:t>3904</w:t>
            </w:r>
          </w:p>
        </w:tc>
        <w:tc>
          <w:tcPr>
            <w:tcW w:w="2003" w:type="dxa"/>
          </w:tcPr>
          <w:p w14:paraId="1D2FC2FD" w14:textId="77777777" w:rsidR="006D3C56" w:rsidRDefault="006D3C56">
            <w:pPr>
              <w:pStyle w:val="TAC"/>
            </w:pPr>
            <w:r>
              <w:t>4416</w:t>
            </w:r>
          </w:p>
        </w:tc>
        <w:tc>
          <w:tcPr>
            <w:tcW w:w="2003" w:type="dxa"/>
          </w:tcPr>
          <w:p w14:paraId="4C582506" w14:textId="77777777" w:rsidR="006D3C56" w:rsidRDefault="006D3C56">
            <w:pPr>
              <w:pStyle w:val="TAC"/>
            </w:pPr>
            <w:r>
              <w:t>3712</w:t>
            </w:r>
          </w:p>
        </w:tc>
        <w:tc>
          <w:tcPr>
            <w:tcW w:w="2003" w:type="dxa"/>
          </w:tcPr>
          <w:p w14:paraId="6C912B19" w14:textId="77777777" w:rsidR="006D3C56" w:rsidRDefault="006D3C56">
            <w:pPr>
              <w:pStyle w:val="TAC"/>
            </w:pPr>
            <w:r>
              <w:t>4224</w:t>
            </w:r>
          </w:p>
        </w:tc>
      </w:tr>
      <w:tr w:rsidR="006D3C56" w14:paraId="017C1C19" w14:textId="77777777">
        <w:tblPrEx>
          <w:tblCellMar>
            <w:top w:w="0" w:type="dxa"/>
            <w:bottom w:w="0" w:type="dxa"/>
          </w:tblCellMar>
        </w:tblPrEx>
        <w:trPr>
          <w:jc w:val="center"/>
        </w:trPr>
        <w:tc>
          <w:tcPr>
            <w:tcW w:w="2126" w:type="dxa"/>
          </w:tcPr>
          <w:p w14:paraId="69050D83" w14:textId="77777777" w:rsidR="006D3C56" w:rsidRDefault="006D3C56">
            <w:pPr>
              <w:pStyle w:val="TAC"/>
            </w:pPr>
            <w:r>
              <w:t>2</w:t>
            </w:r>
          </w:p>
        </w:tc>
        <w:tc>
          <w:tcPr>
            <w:tcW w:w="2003" w:type="dxa"/>
          </w:tcPr>
          <w:p w14:paraId="01E4388E" w14:textId="77777777" w:rsidR="006D3C56" w:rsidRDefault="006D3C56">
            <w:pPr>
              <w:pStyle w:val="TAC"/>
            </w:pPr>
            <w:r>
              <w:t>1952</w:t>
            </w:r>
          </w:p>
        </w:tc>
        <w:tc>
          <w:tcPr>
            <w:tcW w:w="2003" w:type="dxa"/>
          </w:tcPr>
          <w:p w14:paraId="2B5A4A85" w14:textId="77777777" w:rsidR="006D3C56" w:rsidRDefault="006D3C56">
            <w:pPr>
              <w:pStyle w:val="TAC"/>
            </w:pPr>
            <w:r>
              <w:t>2208</w:t>
            </w:r>
          </w:p>
        </w:tc>
        <w:tc>
          <w:tcPr>
            <w:tcW w:w="2003" w:type="dxa"/>
          </w:tcPr>
          <w:p w14:paraId="41E9AD3B" w14:textId="77777777" w:rsidR="006D3C56" w:rsidRDefault="006D3C56">
            <w:pPr>
              <w:pStyle w:val="TAC"/>
            </w:pPr>
            <w:r>
              <w:t>1856</w:t>
            </w:r>
          </w:p>
        </w:tc>
        <w:tc>
          <w:tcPr>
            <w:tcW w:w="2003" w:type="dxa"/>
          </w:tcPr>
          <w:p w14:paraId="3CA783E7" w14:textId="77777777" w:rsidR="006D3C56" w:rsidRDefault="006D3C56">
            <w:pPr>
              <w:pStyle w:val="TAC"/>
            </w:pPr>
            <w:r>
              <w:t>N/A</w:t>
            </w:r>
          </w:p>
        </w:tc>
      </w:tr>
      <w:tr w:rsidR="006D3C56" w14:paraId="2E693BBF" w14:textId="77777777">
        <w:tblPrEx>
          <w:tblCellMar>
            <w:top w:w="0" w:type="dxa"/>
            <w:bottom w:w="0" w:type="dxa"/>
          </w:tblCellMar>
        </w:tblPrEx>
        <w:trPr>
          <w:jc w:val="center"/>
        </w:trPr>
        <w:tc>
          <w:tcPr>
            <w:tcW w:w="2126" w:type="dxa"/>
          </w:tcPr>
          <w:p w14:paraId="114EA322" w14:textId="77777777" w:rsidR="006D3C56" w:rsidRDefault="006D3C56">
            <w:pPr>
              <w:pStyle w:val="TAC"/>
            </w:pPr>
            <w:r>
              <w:t>4</w:t>
            </w:r>
          </w:p>
        </w:tc>
        <w:tc>
          <w:tcPr>
            <w:tcW w:w="2003" w:type="dxa"/>
          </w:tcPr>
          <w:p w14:paraId="10D4FDBD" w14:textId="77777777" w:rsidR="006D3C56" w:rsidRDefault="006D3C56">
            <w:pPr>
              <w:pStyle w:val="TAC"/>
            </w:pPr>
            <w:r>
              <w:t>976</w:t>
            </w:r>
          </w:p>
        </w:tc>
        <w:tc>
          <w:tcPr>
            <w:tcW w:w="2003" w:type="dxa"/>
          </w:tcPr>
          <w:p w14:paraId="5616E4FB" w14:textId="77777777" w:rsidR="006D3C56" w:rsidRDefault="006D3C56">
            <w:pPr>
              <w:pStyle w:val="TAC"/>
            </w:pPr>
            <w:r>
              <w:t>1104</w:t>
            </w:r>
          </w:p>
        </w:tc>
        <w:tc>
          <w:tcPr>
            <w:tcW w:w="2003" w:type="dxa"/>
          </w:tcPr>
          <w:p w14:paraId="475B64E9" w14:textId="77777777" w:rsidR="006D3C56" w:rsidRDefault="006D3C56">
            <w:pPr>
              <w:pStyle w:val="TAC"/>
            </w:pPr>
            <w:r>
              <w:t>928</w:t>
            </w:r>
          </w:p>
        </w:tc>
        <w:tc>
          <w:tcPr>
            <w:tcW w:w="2003" w:type="dxa"/>
          </w:tcPr>
          <w:p w14:paraId="183B1A36" w14:textId="77777777" w:rsidR="006D3C56" w:rsidRDefault="006D3C56">
            <w:pPr>
              <w:pStyle w:val="TAC"/>
            </w:pPr>
            <w:r>
              <w:t>N/A</w:t>
            </w:r>
          </w:p>
        </w:tc>
      </w:tr>
      <w:tr w:rsidR="006D3C56" w14:paraId="6BBFFCCF" w14:textId="77777777">
        <w:tblPrEx>
          <w:tblCellMar>
            <w:top w:w="0" w:type="dxa"/>
            <w:bottom w:w="0" w:type="dxa"/>
          </w:tblCellMar>
        </w:tblPrEx>
        <w:trPr>
          <w:jc w:val="center"/>
        </w:trPr>
        <w:tc>
          <w:tcPr>
            <w:tcW w:w="2126" w:type="dxa"/>
          </w:tcPr>
          <w:p w14:paraId="1625D5B9" w14:textId="77777777" w:rsidR="006D3C56" w:rsidRDefault="006D3C56">
            <w:pPr>
              <w:pStyle w:val="TAC"/>
            </w:pPr>
            <w:r>
              <w:t>8</w:t>
            </w:r>
          </w:p>
        </w:tc>
        <w:tc>
          <w:tcPr>
            <w:tcW w:w="2003" w:type="dxa"/>
          </w:tcPr>
          <w:p w14:paraId="4484CAB0" w14:textId="77777777" w:rsidR="006D3C56" w:rsidRDefault="006D3C56">
            <w:pPr>
              <w:pStyle w:val="TAC"/>
            </w:pPr>
            <w:r>
              <w:t>488</w:t>
            </w:r>
          </w:p>
        </w:tc>
        <w:tc>
          <w:tcPr>
            <w:tcW w:w="2003" w:type="dxa"/>
          </w:tcPr>
          <w:p w14:paraId="3560896C" w14:textId="77777777" w:rsidR="006D3C56" w:rsidRDefault="006D3C56">
            <w:pPr>
              <w:pStyle w:val="TAC"/>
            </w:pPr>
            <w:r>
              <w:t>552</w:t>
            </w:r>
          </w:p>
        </w:tc>
        <w:tc>
          <w:tcPr>
            <w:tcW w:w="2003" w:type="dxa"/>
          </w:tcPr>
          <w:p w14:paraId="5384B2A6" w14:textId="77777777" w:rsidR="006D3C56" w:rsidRDefault="006D3C56">
            <w:pPr>
              <w:pStyle w:val="TAC"/>
            </w:pPr>
            <w:r>
              <w:t>464</w:t>
            </w:r>
          </w:p>
        </w:tc>
        <w:tc>
          <w:tcPr>
            <w:tcW w:w="2003" w:type="dxa"/>
          </w:tcPr>
          <w:p w14:paraId="24C66FE9" w14:textId="77777777" w:rsidR="006D3C56" w:rsidRDefault="006D3C56">
            <w:pPr>
              <w:pStyle w:val="TAC"/>
            </w:pPr>
            <w:r>
              <w:t>N/A</w:t>
            </w:r>
          </w:p>
        </w:tc>
      </w:tr>
      <w:tr w:rsidR="006D3C56" w14:paraId="2C7C8B1C" w14:textId="77777777">
        <w:tblPrEx>
          <w:tblCellMar>
            <w:top w:w="0" w:type="dxa"/>
            <w:bottom w:w="0" w:type="dxa"/>
          </w:tblCellMar>
        </w:tblPrEx>
        <w:trPr>
          <w:jc w:val="center"/>
        </w:trPr>
        <w:tc>
          <w:tcPr>
            <w:tcW w:w="2126" w:type="dxa"/>
          </w:tcPr>
          <w:p w14:paraId="3F526FC2" w14:textId="77777777" w:rsidR="006D3C56" w:rsidRDefault="006D3C56">
            <w:pPr>
              <w:pStyle w:val="TAC"/>
            </w:pPr>
            <w:r>
              <w:t>16</w:t>
            </w:r>
          </w:p>
        </w:tc>
        <w:tc>
          <w:tcPr>
            <w:tcW w:w="2003" w:type="dxa"/>
          </w:tcPr>
          <w:p w14:paraId="5896484E" w14:textId="77777777" w:rsidR="006D3C56" w:rsidRDefault="006D3C56">
            <w:pPr>
              <w:pStyle w:val="TAC"/>
            </w:pPr>
            <w:r>
              <w:t>244</w:t>
            </w:r>
          </w:p>
        </w:tc>
        <w:tc>
          <w:tcPr>
            <w:tcW w:w="2003" w:type="dxa"/>
          </w:tcPr>
          <w:p w14:paraId="1860C895" w14:textId="77777777" w:rsidR="006D3C56" w:rsidRDefault="006D3C56">
            <w:pPr>
              <w:pStyle w:val="TAC"/>
            </w:pPr>
            <w:r>
              <w:t>276</w:t>
            </w:r>
          </w:p>
        </w:tc>
        <w:tc>
          <w:tcPr>
            <w:tcW w:w="2003" w:type="dxa"/>
          </w:tcPr>
          <w:p w14:paraId="53FBB35A" w14:textId="77777777" w:rsidR="006D3C56" w:rsidRDefault="006D3C56">
            <w:pPr>
              <w:pStyle w:val="TAC"/>
            </w:pPr>
            <w:r>
              <w:t>232</w:t>
            </w:r>
          </w:p>
        </w:tc>
        <w:tc>
          <w:tcPr>
            <w:tcW w:w="2003" w:type="dxa"/>
          </w:tcPr>
          <w:p w14:paraId="7A1C5883" w14:textId="77777777" w:rsidR="006D3C56" w:rsidRDefault="006D3C56">
            <w:pPr>
              <w:pStyle w:val="TAC"/>
            </w:pPr>
            <w:r>
              <w:t>N/A</w:t>
            </w:r>
          </w:p>
        </w:tc>
      </w:tr>
      <w:tr w:rsidR="006D3C56" w14:paraId="77ED21B3" w14:textId="77777777">
        <w:tblPrEx>
          <w:tblCellMar>
            <w:top w:w="0" w:type="dxa"/>
            <w:bottom w:w="0" w:type="dxa"/>
          </w:tblCellMar>
        </w:tblPrEx>
        <w:trPr>
          <w:jc w:val="center"/>
        </w:trPr>
        <w:tc>
          <w:tcPr>
            <w:tcW w:w="2126" w:type="dxa"/>
          </w:tcPr>
          <w:p w14:paraId="40F16BD7" w14:textId="77777777" w:rsidR="006D3C56" w:rsidRDefault="006D3C56">
            <w:pPr>
              <w:pStyle w:val="TAC"/>
            </w:pPr>
            <w:r>
              <w:t>32</w:t>
            </w:r>
          </w:p>
        </w:tc>
        <w:tc>
          <w:tcPr>
            <w:tcW w:w="2003" w:type="dxa"/>
          </w:tcPr>
          <w:p w14:paraId="08C2F991" w14:textId="77777777" w:rsidR="006D3C56" w:rsidRDefault="006D3C56">
            <w:pPr>
              <w:pStyle w:val="TAC"/>
            </w:pPr>
            <w:r>
              <w:t>122</w:t>
            </w:r>
          </w:p>
        </w:tc>
        <w:tc>
          <w:tcPr>
            <w:tcW w:w="2003" w:type="dxa"/>
          </w:tcPr>
          <w:p w14:paraId="3AECD6B7" w14:textId="77777777" w:rsidR="006D3C56" w:rsidRDefault="006D3C56">
            <w:pPr>
              <w:pStyle w:val="TAC"/>
            </w:pPr>
            <w:r>
              <w:t>138</w:t>
            </w:r>
          </w:p>
        </w:tc>
        <w:tc>
          <w:tcPr>
            <w:tcW w:w="2003" w:type="dxa"/>
          </w:tcPr>
          <w:p w14:paraId="2AF5F64F" w14:textId="77777777" w:rsidR="006D3C56" w:rsidRDefault="006D3C56">
            <w:pPr>
              <w:pStyle w:val="TAC"/>
            </w:pPr>
            <w:r>
              <w:t>116</w:t>
            </w:r>
          </w:p>
        </w:tc>
        <w:tc>
          <w:tcPr>
            <w:tcW w:w="2003" w:type="dxa"/>
          </w:tcPr>
          <w:p w14:paraId="38F707A5" w14:textId="77777777" w:rsidR="006D3C56" w:rsidRDefault="006D3C56">
            <w:pPr>
              <w:pStyle w:val="TAC"/>
            </w:pPr>
            <w:r>
              <w:t>132</w:t>
            </w:r>
          </w:p>
        </w:tc>
      </w:tr>
    </w:tbl>
    <w:p w14:paraId="5F32CB48" w14:textId="77777777" w:rsidR="006D3C56" w:rsidRDefault="006D3C56"/>
    <w:p w14:paraId="3AAD81B7" w14:textId="77777777" w:rsidR="006D3C56" w:rsidRDefault="006D3C56">
      <w:pPr>
        <w:rPr>
          <w:rFonts w:hint="eastAsia"/>
        </w:rPr>
      </w:pPr>
      <w:r>
        <w:t xml:space="preserve">The support of burst types 1, 2 and 3 is mandatory for UEs supporting transmit and receive functions.  UEs supporting transmit and receive functions and also MBSFN operation must additionally support burst type 4.  UEs with receive </w:t>
      </w:r>
      <w:r>
        <w:lastRenderedPageBreak/>
        <w:t>only capability need only support burst type 4.. The three different bursts defined here are well suited for different applications, as described in the following sections.</w:t>
      </w:r>
    </w:p>
    <w:p w14:paraId="2D562D49" w14:textId="77777777" w:rsidR="006D3C56" w:rsidRDefault="006D3C56"/>
    <w:p w14:paraId="5E142142" w14:textId="77777777" w:rsidR="006D3C56" w:rsidRDefault="006D3C56">
      <w:pPr>
        <w:pStyle w:val="Heading4"/>
        <w:rPr>
          <w:lang w:val="nl-NL"/>
        </w:rPr>
      </w:pPr>
      <w:bookmarkStart w:id="306" w:name="_Toc517798994"/>
      <w:r>
        <w:rPr>
          <w:lang w:val="nl-NL"/>
        </w:rPr>
        <w:t>5B.3.2.1</w:t>
      </w:r>
      <w:r>
        <w:rPr>
          <w:lang w:val="nl-NL"/>
        </w:rPr>
        <w:tab/>
        <w:t>Burst Type 1</w:t>
      </w:r>
      <w:bookmarkEnd w:id="306"/>
    </w:p>
    <w:p w14:paraId="454CD5B7" w14:textId="77777777" w:rsidR="006D3C56" w:rsidRDefault="006D3C56">
      <w:r>
        <w:t>Burst type 1 can be used for uplink and downlink. Due to its longer midamble field this burst type supports the construction of a larger number of training sequences. The maximum number of training sequences depends on the cell configuration. For burst type 1 this number may be 4, 8, or 16.</w:t>
      </w:r>
    </w:p>
    <w:p w14:paraId="2FAFA72C" w14:textId="77777777" w:rsidR="006D3C56" w:rsidRDefault="006D3C56">
      <w:r>
        <w:t>The data fields of burst type 1 are 1952 chips long. The corresponding number of symbols depends on the spreading factor, as indicated in table 8AA above. The midamble of burst type 1 has a length of 1024 chips. The guard period for the burst type 1 is 192 chip periods long. Burst type 1 is shown in Figure 18AC. The contents of the burst fields are described in table 8AB.</w:t>
      </w:r>
    </w:p>
    <w:p w14:paraId="00AD06B9" w14:textId="77777777" w:rsidR="006D3C56" w:rsidRDefault="006D3C56">
      <w:pPr>
        <w:pStyle w:val="TH"/>
      </w:pPr>
      <w:r>
        <w:t>Table 8AB: The contents of burst type 1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1E41276F"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08E7A27B"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3950EFCC"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710C4367"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7E82CA4A"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7A976D18" w14:textId="77777777" w:rsidR="006D3C56" w:rsidRDefault="006D3C56">
            <w:pPr>
              <w:pStyle w:val="TAH"/>
            </w:pPr>
            <w:r>
              <w:t>Contents of field</w:t>
            </w:r>
          </w:p>
        </w:tc>
      </w:tr>
      <w:tr w:rsidR="006D3C56" w14:paraId="1169D594" w14:textId="77777777">
        <w:tblPrEx>
          <w:tblCellMar>
            <w:top w:w="0" w:type="dxa"/>
            <w:bottom w:w="0" w:type="dxa"/>
          </w:tblCellMar>
        </w:tblPrEx>
        <w:tc>
          <w:tcPr>
            <w:tcW w:w="1870" w:type="dxa"/>
            <w:tcBorders>
              <w:left w:val="single" w:sz="12" w:space="0" w:color="000000"/>
              <w:right w:val="single" w:sz="6" w:space="0" w:color="000000"/>
            </w:tcBorders>
          </w:tcPr>
          <w:p w14:paraId="44928E96" w14:textId="77777777" w:rsidR="006D3C56" w:rsidRDefault="006D3C56">
            <w:pPr>
              <w:pStyle w:val="TAC"/>
            </w:pPr>
            <w:r>
              <w:t>0-1951</w:t>
            </w:r>
          </w:p>
        </w:tc>
        <w:tc>
          <w:tcPr>
            <w:tcW w:w="2230" w:type="dxa"/>
            <w:tcBorders>
              <w:left w:val="single" w:sz="6" w:space="0" w:color="000000"/>
              <w:right w:val="single" w:sz="6" w:space="0" w:color="000000"/>
            </w:tcBorders>
          </w:tcPr>
          <w:p w14:paraId="4574F259" w14:textId="77777777" w:rsidR="006D3C56" w:rsidRDefault="006D3C56">
            <w:pPr>
              <w:pStyle w:val="TAC"/>
            </w:pPr>
            <w:r>
              <w:t>1952</w:t>
            </w:r>
          </w:p>
        </w:tc>
        <w:tc>
          <w:tcPr>
            <w:tcW w:w="2470" w:type="dxa"/>
            <w:tcBorders>
              <w:left w:val="single" w:sz="6" w:space="0" w:color="000000"/>
              <w:right w:val="single" w:sz="6" w:space="0" w:color="000000"/>
            </w:tcBorders>
          </w:tcPr>
          <w:p w14:paraId="328222B7" w14:textId="77777777" w:rsidR="006D3C56" w:rsidRDefault="006D3C56">
            <w:pPr>
              <w:pStyle w:val="TAC"/>
            </w:pPr>
            <w:r>
              <w:t>Cf table 8AA</w:t>
            </w:r>
          </w:p>
        </w:tc>
        <w:tc>
          <w:tcPr>
            <w:tcW w:w="1724" w:type="dxa"/>
            <w:tcBorders>
              <w:left w:val="single" w:sz="6" w:space="0" w:color="000000"/>
              <w:right w:val="single" w:sz="6" w:space="0" w:color="000000"/>
            </w:tcBorders>
          </w:tcPr>
          <w:p w14:paraId="457A8CEA" w14:textId="77777777" w:rsidR="006D3C56" w:rsidRDefault="006D3C56">
            <w:pPr>
              <w:pStyle w:val="TAC"/>
            </w:pPr>
          </w:p>
        </w:tc>
        <w:tc>
          <w:tcPr>
            <w:tcW w:w="1678" w:type="dxa"/>
            <w:tcBorders>
              <w:left w:val="single" w:sz="6" w:space="0" w:color="000000"/>
              <w:right w:val="single" w:sz="12" w:space="0" w:color="000000"/>
            </w:tcBorders>
          </w:tcPr>
          <w:p w14:paraId="097CBCF6" w14:textId="77777777" w:rsidR="006D3C56" w:rsidRDefault="006D3C56">
            <w:pPr>
              <w:pStyle w:val="TAC"/>
            </w:pPr>
            <w:r>
              <w:t>Data symbols</w:t>
            </w:r>
          </w:p>
        </w:tc>
      </w:tr>
      <w:tr w:rsidR="006D3C56" w14:paraId="1BF44A5C" w14:textId="77777777">
        <w:tblPrEx>
          <w:tblCellMar>
            <w:top w:w="0" w:type="dxa"/>
            <w:bottom w:w="0" w:type="dxa"/>
          </w:tblCellMar>
        </w:tblPrEx>
        <w:tc>
          <w:tcPr>
            <w:tcW w:w="1870" w:type="dxa"/>
            <w:tcBorders>
              <w:left w:val="single" w:sz="12" w:space="0" w:color="000000"/>
              <w:right w:val="single" w:sz="6" w:space="0" w:color="000000"/>
            </w:tcBorders>
          </w:tcPr>
          <w:p w14:paraId="243348B0" w14:textId="77777777" w:rsidR="006D3C56" w:rsidRDefault="006D3C56">
            <w:pPr>
              <w:pStyle w:val="TAC"/>
            </w:pPr>
            <w:r>
              <w:t>1952-2975</w:t>
            </w:r>
          </w:p>
        </w:tc>
        <w:tc>
          <w:tcPr>
            <w:tcW w:w="2230" w:type="dxa"/>
            <w:tcBorders>
              <w:left w:val="single" w:sz="6" w:space="0" w:color="000000"/>
              <w:right w:val="single" w:sz="6" w:space="0" w:color="000000"/>
            </w:tcBorders>
          </w:tcPr>
          <w:p w14:paraId="5E784B12" w14:textId="77777777" w:rsidR="006D3C56" w:rsidRDefault="006D3C56">
            <w:pPr>
              <w:pStyle w:val="TAC"/>
            </w:pPr>
            <w:r>
              <w:t>1024</w:t>
            </w:r>
          </w:p>
        </w:tc>
        <w:tc>
          <w:tcPr>
            <w:tcW w:w="2470" w:type="dxa"/>
            <w:tcBorders>
              <w:left w:val="single" w:sz="6" w:space="0" w:color="000000"/>
              <w:right w:val="single" w:sz="6" w:space="0" w:color="000000"/>
            </w:tcBorders>
          </w:tcPr>
          <w:p w14:paraId="47E4E826" w14:textId="77777777" w:rsidR="006D3C56" w:rsidRDefault="006D3C56">
            <w:pPr>
              <w:pStyle w:val="TAC"/>
            </w:pPr>
            <w:r>
              <w:t>-</w:t>
            </w:r>
          </w:p>
        </w:tc>
        <w:tc>
          <w:tcPr>
            <w:tcW w:w="1724" w:type="dxa"/>
            <w:tcBorders>
              <w:left w:val="single" w:sz="6" w:space="0" w:color="000000"/>
              <w:right w:val="single" w:sz="6" w:space="0" w:color="000000"/>
            </w:tcBorders>
          </w:tcPr>
          <w:p w14:paraId="33AAE840" w14:textId="77777777" w:rsidR="006D3C56" w:rsidRDefault="006D3C56">
            <w:pPr>
              <w:pStyle w:val="TAC"/>
            </w:pPr>
          </w:p>
        </w:tc>
        <w:tc>
          <w:tcPr>
            <w:tcW w:w="1678" w:type="dxa"/>
            <w:tcBorders>
              <w:left w:val="single" w:sz="6" w:space="0" w:color="000000"/>
              <w:right w:val="single" w:sz="12" w:space="0" w:color="000000"/>
            </w:tcBorders>
          </w:tcPr>
          <w:p w14:paraId="3E9CAF0D" w14:textId="77777777" w:rsidR="006D3C56" w:rsidRDefault="006D3C56">
            <w:pPr>
              <w:pStyle w:val="TAC"/>
            </w:pPr>
            <w:r>
              <w:t>Midamble</w:t>
            </w:r>
          </w:p>
        </w:tc>
      </w:tr>
      <w:tr w:rsidR="006D3C56" w14:paraId="4A34F199" w14:textId="77777777">
        <w:tblPrEx>
          <w:tblCellMar>
            <w:top w:w="0" w:type="dxa"/>
            <w:bottom w:w="0" w:type="dxa"/>
          </w:tblCellMar>
        </w:tblPrEx>
        <w:tc>
          <w:tcPr>
            <w:tcW w:w="1870" w:type="dxa"/>
            <w:tcBorders>
              <w:left w:val="single" w:sz="12" w:space="0" w:color="000000"/>
              <w:right w:val="single" w:sz="6" w:space="0" w:color="000000"/>
            </w:tcBorders>
          </w:tcPr>
          <w:p w14:paraId="05D56D96" w14:textId="77777777" w:rsidR="006D3C56" w:rsidRDefault="006D3C56">
            <w:pPr>
              <w:pStyle w:val="TAC"/>
            </w:pPr>
            <w:r>
              <w:t>2976-4927</w:t>
            </w:r>
          </w:p>
        </w:tc>
        <w:tc>
          <w:tcPr>
            <w:tcW w:w="2230" w:type="dxa"/>
            <w:tcBorders>
              <w:left w:val="single" w:sz="6" w:space="0" w:color="000000"/>
              <w:right w:val="single" w:sz="6" w:space="0" w:color="000000"/>
            </w:tcBorders>
          </w:tcPr>
          <w:p w14:paraId="67D9D5E0" w14:textId="77777777" w:rsidR="006D3C56" w:rsidRDefault="006D3C56">
            <w:pPr>
              <w:pStyle w:val="TAC"/>
            </w:pPr>
            <w:r>
              <w:t>1952</w:t>
            </w:r>
          </w:p>
        </w:tc>
        <w:tc>
          <w:tcPr>
            <w:tcW w:w="2470" w:type="dxa"/>
            <w:tcBorders>
              <w:left w:val="single" w:sz="6" w:space="0" w:color="000000"/>
              <w:right w:val="single" w:sz="6" w:space="0" w:color="000000"/>
            </w:tcBorders>
          </w:tcPr>
          <w:p w14:paraId="2AEEF008" w14:textId="77777777" w:rsidR="006D3C56" w:rsidRDefault="006D3C56">
            <w:pPr>
              <w:pStyle w:val="TAC"/>
            </w:pPr>
            <w:r>
              <w:t>Cf table 8AA</w:t>
            </w:r>
          </w:p>
        </w:tc>
        <w:tc>
          <w:tcPr>
            <w:tcW w:w="1724" w:type="dxa"/>
            <w:tcBorders>
              <w:left w:val="single" w:sz="6" w:space="0" w:color="000000"/>
              <w:right w:val="single" w:sz="6" w:space="0" w:color="000000"/>
            </w:tcBorders>
          </w:tcPr>
          <w:p w14:paraId="2B7B2DD6" w14:textId="77777777" w:rsidR="006D3C56" w:rsidRDefault="006D3C56">
            <w:pPr>
              <w:pStyle w:val="TAC"/>
            </w:pPr>
          </w:p>
        </w:tc>
        <w:tc>
          <w:tcPr>
            <w:tcW w:w="1678" w:type="dxa"/>
            <w:tcBorders>
              <w:left w:val="single" w:sz="6" w:space="0" w:color="000000"/>
              <w:right w:val="single" w:sz="12" w:space="0" w:color="000000"/>
            </w:tcBorders>
          </w:tcPr>
          <w:p w14:paraId="2F9A36CC" w14:textId="77777777" w:rsidR="006D3C56" w:rsidRDefault="006D3C56">
            <w:pPr>
              <w:pStyle w:val="TAC"/>
            </w:pPr>
            <w:r>
              <w:t>Data symbols</w:t>
            </w:r>
          </w:p>
        </w:tc>
      </w:tr>
      <w:tr w:rsidR="006D3C56" w14:paraId="7F43E8AA"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6C254AFA" w14:textId="77777777" w:rsidR="006D3C56" w:rsidRDefault="006D3C56">
            <w:pPr>
              <w:pStyle w:val="TAC"/>
            </w:pPr>
            <w:r>
              <w:t>4928-5119</w:t>
            </w:r>
          </w:p>
        </w:tc>
        <w:tc>
          <w:tcPr>
            <w:tcW w:w="2230" w:type="dxa"/>
            <w:tcBorders>
              <w:left w:val="single" w:sz="6" w:space="0" w:color="000000"/>
              <w:bottom w:val="single" w:sz="12" w:space="0" w:color="000000"/>
              <w:right w:val="single" w:sz="6" w:space="0" w:color="000000"/>
            </w:tcBorders>
          </w:tcPr>
          <w:p w14:paraId="6DBA5533" w14:textId="77777777" w:rsidR="006D3C56" w:rsidRDefault="006D3C56">
            <w:pPr>
              <w:pStyle w:val="TAC"/>
            </w:pPr>
            <w:r>
              <w:t>192</w:t>
            </w:r>
          </w:p>
        </w:tc>
        <w:tc>
          <w:tcPr>
            <w:tcW w:w="2470" w:type="dxa"/>
            <w:tcBorders>
              <w:left w:val="single" w:sz="6" w:space="0" w:color="000000"/>
              <w:bottom w:val="single" w:sz="12" w:space="0" w:color="000000"/>
              <w:right w:val="single" w:sz="6" w:space="0" w:color="000000"/>
            </w:tcBorders>
          </w:tcPr>
          <w:p w14:paraId="20637373"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2250C83D"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101E8E40" w14:textId="77777777" w:rsidR="006D3C56" w:rsidRDefault="006D3C56">
            <w:pPr>
              <w:pStyle w:val="TAC"/>
            </w:pPr>
            <w:r>
              <w:t>Guard period</w:t>
            </w:r>
          </w:p>
        </w:tc>
      </w:tr>
    </w:tbl>
    <w:p w14:paraId="6B41C388" w14:textId="77777777" w:rsidR="006D3C56" w:rsidRDefault="006D3C56"/>
    <w:p w14:paraId="54F72952" w14:textId="77777777" w:rsidR="00953664" w:rsidRPr="00953664" w:rsidRDefault="00953664" w:rsidP="00953664">
      <w:pPr>
        <w:pStyle w:val="TH"/>
        <w:rPr>
          <w:b w:val="0"/>
          <w:sz w:val="18"/>
        </w:rPr>
      </w:pPr>
      <w:r>
        <w:object w:dxaOrig="9900" w:dyaOrig="1440" w14:anchorId="1361E51C">
          <v:shape id="_x0000_i1194" type="#_x0000_t75" style="width:495pt;height:1in" o:ole="">
            <v:imagedata r:id="rId188" o:title=""/>
          </v:shape>
          <o:OLEObject Type="Embed" ProgID="Word.Document.12" ShapeID="_x0000_i1194" DrawAspect="Content" ObjectID="_1821877413" r:id="rId189">
            <o:FieldCodes>\s</o:FieldCodes>
          </o:OLEObject>
        </w:object>
      </w:r>
    </w:p>
    <w:p w14:paraId="28F924CE" w14:textId="77777777" w:rsidR="006D3C56" w:rsidRDefault="006D3C56">
      <w:pPr>
        <w:pStyle w:val="TF"/>
      </w:pPr>
      <w:r>
        <w:t>Figure 18AC: Burst structure of burst type 1. GP denotes the guard period and CP the chip periods</w:t>
      </w:r>
    </w:p>
    <w:p w14:paraId="7905A988" w14:textId="77777777" w:rsidR="006D3C56" w:rsidRDefault="006D3C56">
      <w:pPr>
        <w:pStyle w:val="Heading4"/>
        <w:rPr>
          <w:lang w:val="nl-NL"/>
        </w:rPr>
      </w:pPr>
      <w:bookmarkStart w:id="307" w:name="_Toc517798995"/>
      <w:r>
        <w:rPr>
          <w:lang w:val="nl-NL"/>
        </w:rPr>
        <w:t>5B.3.2.2</w:t>
      </w:r>
      <w:r>
        <w:rPr>
          <w:lang w:val="nl-NL"/>
        </w:rPr>
        <w:tab/>
        <w:t>Burst Type 2</w:t>
      </w:r>
      <w:bookmarkEnd w:id="307"/>
    </w:p>
    <w:p w14:paraId="6945B72C" w14:textId="77777777" w:rsidR="006D3C56" w:rsidRDefault="006D3C56">
      <w:r>
        <w:t>Burst type 2 can be used for uplink and downlink. It offers a longer data field than burst type 1 at the cost of a shorter midamble. Due to the shorter midamble field the burst type 2 supports a maximum number of training sequences of 4 or 8 only, depending on the cell configuration.</w:t>
      </w:r>
    </w:p>
    <w:p w14:paraId="3290FB10" w14:textId="77777777" w:rsidR="006D3C56" w:rsidRDefault="006D3C56">
      <w:r>
        <w:t>The data fields of the burst type 2 are 2208 chips long. The corresponding number of symbols depends on the spreading factor, as indicated in table 8AA above. The guard period for the burst type 2 is 192 chip periods long. Burst type 2 is shown in Figure 18AD. The contents of the burst fields are described in table 8AC.</w:t>
      </w:r>
    </w:p>
    <w:p w14:paraId="7EFC53C0" w14:textId="77777777" w:rsidR="006D3C56" w:rsidRDefault="006D3C56">
      <w:pPr>
        <w:pStyle w:val="TH"/>
        <w:rPr>
          <w:b w:val="0"/>
        </w:rPr>
      </w:pPr>
      <w:r>
        <w:t>Table 8AC: The contents of burst type 2 fields</w:t>
      </w:r>
    </w:p>
    <w:tbl>
      <w:tblPr>
        <w:tblW w:w="0" w:type="auto"/>
        <w:tblInd w:w="70" w:type="dxa"/>
        <w:tblLayout w:type="fixed"/>
        <w:tblCellMar>
          <w:left w:w="70" w:type="dxa"/>
          <w:right w:w="70" w:type="dxa"/>
        </w:tblCellMar>
        <w:tblLook w:val="0000" w:firstRow="0" w:lastRow="0" w:firstColumn="0" w:lastColumn="0" w:noHBand="0" w:noVBand="0"/>
      </w:tblPr>
      <w:tblGrid>
        <w:gridCol w:w="1868"/>
        <w:gridCol w:w="2228"/>
        <w:gridCol w:w="2468"/>
        <w:gridCol w:w="1730"/>
        <w:gridCol w:w="1676"/>
      </w:tblGrid>
      <w:tr w:rsidR="006D3C56" w14:paraId="29AEC658" w14:textId="77777777">
        <w:tblPrEx>
          <w:tblCellMar>
            <w:top w:w="0" w:type="dxa"/>
            <w:bottom w:w="0" w:type="dxa"/>
          </w:tblCellMar>
        </w:tblPrEx>
        <w:tc>
          <w:tcPr>
            <w:tcW w:w="1868" w:type="dxa"/>
            <w:tcBorders>
              <w:top w:val="single" w:sz="12" w:space="0" w:color="000000"/>
              <w:left w:val="single" w:sz="12" w:space="0" w:color="000000"/>
              <w:bottom w:val="single" w:sz="6" w:space="0" w:color="000000"/>
              <w:right w:val="single" w:sz="6" w:space="0" w:color="000000"/>
            </w:tcBorders>
          </w:tcPr>
          <w:p w14:paraId="3125DCC5" w14:textId="77777777" w:rsidR="006D3C56" w:rsidRDefault="006D3C56">
            <w:pPr>
              <w:pStyle w:val="TH"/>
            </w:pPr>
            <w:r>
              <w:t>Chip number (CN)</w:t>
            </w:r>
          </w:p>
        </w:tc>
        <w:tc>
          <w:tcPr>
            <w:tcW w:w="2228" w:type="dxa"/>
            <w:tcBorders>
              <w:top w:val="single" w:sz="12" w:space="0" w:color="000000"/>
              <w:left w:val="single" w:sz="6" w:space="0" w:color="000000"/>
              <w:bottom w:val="single" w:sz="6" w:space="0" w:color="000000"/>
              <w:right w:val="single" w:sz="6" w:space="0" w:color="000000"/>
            </w:tcBorders>
          </w:tcPr>
          <w:p w14:paraId="14933A53" w14:textId="77777777" w:rsidR="006D3C56" w:rsidRDefault="006D3C56">
            <w:pPr>
              <w:pStyle w:val="TH"/>
            </w:pPr>
            <w:r>
              <w:t>Length of field in chips</w:t>
            </w:r>
          </w:p>
        </w:tc>
        <w:tc>
          <w:tcPr>
            <w:tcW w:w="2468" w:type="dxa"/>
            <w:tcBorders>
              <w:top w:val="single" w:sz="12" w:space="0" w:color="000000"/>
              <w:left w:val="single" w:sz="6" w:space="0" w:color="000000"/>
              <w:bottom w:val="single" w:sz="6" w:space="0" w:color="000000"/>
              <w:right w:val="single" w:sz="6" w:space="0" w:color="000000"/>
            </w:tcBorders>
          </w:tcPr>
          <w:p w14:paraId="6F3143F0" w14:textId="77777777" w:rsidR="006D3C56" w:rsidRDefault="006D3C56">
            <w:pPr>
              <w:pStyle w:val="TH"/>
            </w:pPr>
            <w:r>
              <w:t>Length of field in symbols</w:t>
            </w:r>
          </w:p>
        </w:tc>
        <w:tc>
          <w:tcPr>
            <w:tcW w:w="1730" w:type="dxa"/>
            <w:tcBorders>
              <w:top w:val="single" w:sz="12" w:space="0" w:color="000000"/>
              <w:left w:val="single" w:sz="6" w:space="0" w:color="000000"/>
              <w:bottom w:val="single" w:sz="6" w:space="0" w:color="000000"/>
              <w:right w:val="single" w:sz="6" w:space="0" w:color="000000"/>
            </w:tcBorders>
          </w:tcPr>
          <w:p w14:paraId="50083A75" w14:textId="77777777" w:rsidR="006D3C56" w:rsidRDefault="006D3C56">
            <w:pPr>
              <w:pStyle w:val="TH"/>
            </w:pPr>
          </w:p>
        </w:tc>
        <w:tc>
          <w:tcPr>
            <w:tcW w:w="1676" w:type="dxa"/>
            <w:tcBorders>
              <w:top w:val="single" w:sz="12" w:space="0" w:color="000000"/>
              <w:left w:val="single" w:sz="6" w:space="0" w:color="000000"/>
              <w:bottom w:val="single" w:sz="6" w:space="0" w:color="000000"/>
              <w:right w:val="single" w:sz="12" w:space="0" w:color="000000"/>
            </w:tcBorders>
          </w:tcPr>
          <w:p w14:paraId="66B78679" w14:textId="77777777" w:rsidR="006D3C56" w:rsidRDefault="006D3C56">
            <w:pPr>
              <w:pStyle w:val="TH"/>
            </w:pPr>
            <w:r>
              <w:t>Contents of field</w:t>
            </w:r>
          </w:p>
        </w:tc>
      </w:tr>
      <w:tr w:rsidR="006D3C56" w14:paraId="1CB55805" w14:textId="77777777">
        <w:tblPrEx>
          <w:tblCellMar>
            <w:top w:w="0" w:type="dxa"/>
            <w:bottom w:w="0" w:type="dxa"/>
          </w:tblCellMar>
        </w:tblPrEx>
        <w:tc>
          <w:tcPr>
            <w:tcW w:w="1868" w:type="dxa"/>
            <w:tcBorders>
              <w:left w:val="single" w:sz="12" w:space="0" w:color="000000"/>
              <w:right w:val="single" w:sz="6" w:space="0" w:color="000000"/>
            </w:tcBorders>
          </w:tcPr>
          <w:p w14:paraId="30FBF782" w14:textId="77777777" w:rsidR="006D3C56" w:rsidRDefault="006D3C56">
            <w:pPr>
              <w:pStyle w:val="TAC"/>
            </w:pPr>
            <w:r>
              <w:t>0-2207</w:t>
            </w:r>
          </w:p>
        </w:tc>
        <w:tc>
          <w:tcPr>
            <w:tcW w:w="2228" w:type="dxa"/>
            <w:tcBorders>
              <w:left w:val="single" w:sz="6" w:space="0" w:color="000000"/>
              <w:right w:val="single" w:sz="6" w:space="0" w:color="000000"/>
            </w:tcBorders>
          </w:tcPr>
          <w:p w14:paraId="4D531263" w14:textId="77777777" w:rsidR="006D3C56" w:rsidRDefault="006D3C56">
            <w:pPr>
              <w:pStyle w:val="TAC"/>
            </w:pPr>
            <w:r>
              <w:t>2208</w:t>
            </w:r>
          </w:p>
        </w:tc>
        <w:tc>
          <w:tcPr>
            <w:tcW w:w="2468" w:type="dxa"/>
            <w:tcBorders>
              <w:left w:val="single" w:sz="6" w:space="0" w:color="000000"/>
              <w:right w:val="single" w:sz="6" w:space="0" w:color="000000"/>
            </w:tcBorders>
          </w:tcPr>
          <w:p w14:paraId="06F549D8" w14:textId="77777777" w:rsidR="006D3C56" w:rsidRDefault="006D3C56">
            <w:pPr>
              <w:pStyle w:val="TAC"/>
            </w:pPr>
            <w:r>
              <w:t>cf table 8AA</w:t>
            </w:r>
          </w:p>
        </w:tc>
        <w:tc>
          <w:tcPr>
            <w:tcW w:w="1730" w:type="dxa"/>
            <w:tcBorders>
              <w:left w:val="single" w:sz="6" w:space="0" w:color="000000"/>
              <w:right w:val="single" w:sz="6" w:space="0" w:color="000000"/>
            </w:tcBorders>
          </w:tcPr>
          <w:p w14:paraId="0B1E89D6" w14:textId="77777777" w:rsidR="006D3C56" w:rsidRDefault="006D3C56">
            <w:pPr>
              <w:pStyle w:val="TAC"/>
            </w:pPr>
          </w:p>
        </w:tc>
        <w:tc>
          <w:tcPr>
            <w:tcW w:w="1676" w:type="dxa"/>
            <w:tcBorders>
              <w:left w:val="single" w:sz="6" w:space="0" w:color="000000"/>
              <w:right w:val="single" w:sz="12" w:space="0" w:color="000000"/>
            </w:tcBorders>
          </w:tcPr>
          <w:p w14:paraId="2D9A8A38" w14:textId="77777777" w:rsidR="006D3C56" w:rsidRDefault="006D3C56">
            <w:pPr>
              <w:pStyle w:val="TAC"/>
            </w:pPr>
            <w:r>
              <w:t>Data symbols</w:t>
            </w:r>
          </w:p>
        </w:tc>
      </w:tr>
      <w:tr w:rsidR="006D3C56" w14:paraId="5FB7444C" w14:textId="77777777">
        <w:tblPrEx>
          <w:tblCellMar>
            <w:top w:w="0" w:type="dxa"/>
            <w:bottom w:w="0" w:type="dxa"/>
          </w:tblCellMar>
        </w:tblPrEx>
        <w:tc>
          <w:tcPr>
            <w:tcW w:w="1868" w:type="dxa"/>
            <w:tcBorders>
              <w:left w:val="single" w:sz="12" w:space="0" w:color="000000"/>
              <w:right w:val="single" w:sz="6" w:space="0" w:color="000000"/>
            </w:tcBorders>
          </w:tcPr>
          <w:p w14:paraId="73FE6AD7" w14:textId="77777777" w:rsidR="006D3C56" w:rsidRDefault="006D3C56">
            <w:pPr>
              <w:pStyle w:val="TAC"/>
            </w:pPr>
            <w:r>
              <w:t>2208-2719</w:t>
            </w:r>
          </w:p>
        </w:tc>
        <w:tc>
          <w:tcPr>
            <w:tcW w:w="2228" w:type="dxa"/>
            <w:tcBorders>
              <w:left w:val="single" w:sz="6" w:space="0" w:color="000000"/>
              <w:right w:val="single" w:sz="6" w:space="0" w:color="000000"/>
            </w:tcBorders>
          </w:tcPr>
          <w:p w14:paraId="0255AEB3" w14:textId="77777777" w:rsidR="006D3C56" w:rsidRDefault="006D3C56">
            <w:pPr>
              <w:pStyle w:val="TAC"/>
            </w:pPr>
            <w:r>
              <w:t>512</w:t>
            </w:r>
          </w:p>
        </w:tc>
        <w:tc>
          <w:tcPr>
            <w:tcW w:w="2468" w:type="dxa"/>
            <w:tcBorders>
              <w:left w:val="single" w:sz="6" w:space="0" w:color="000000"/>
              <w:right w:val="single" w:sz="6" w:space="0" w:color="000000"/>
            </w:tcBorders>
          </w:tcPr>
          <w:p w14:paraId="2C1BAE6B" w14:textId="77777777" w:rsidR="006D3C56" w:rsidRDefault="006D3C56">
            <w:pPr>
              <w:pStyle w:val="TAC"/>
            </w:pPr>
            <w:r>
              <w:t>-</w:t>
            </w:r>
          </w:p>
        </w:tc>
        <w:tc>
          <w:tcPr>
            <w:tcW w:w="1730" w:type="dxa"/>
            <w:tcBorders>
              <w:left w:val="single" w:sz="6" w:space="0" w:color="000000"/>
              <w:right w:val="single" w:sz="6" w:space="0" w:color="000000"/>
            </w:tcBorders>
          </w:tcPr>
          <w:p w14:paraId="3CFF0ADA" w14:textId="77777777" w:rsidR="006D3C56" w:rsidRDefault="006D3C56">
            <w:pPr>
              <w:pStyle w:val="TAC"/>
            </w:pPr>
          </w:p>
        </w:tc>
        <w:tc>
          <w:tcPr>
            <w:tcW w:w="1676" w:type="dxa"/>
            <w:tcBorders>
              <w:left w:val="single" w:sz="6" w:space="0" w:color="000000"/>
              <w:right w:val="single" w:sz="12" w:space="0" w:color="000000"/>
            </w:tcBorders>
          </w:tcPr>
          <w:p w14:paraId="1F501EB8" w14:textId="77777777" w:rsidR="006D3C56" w:rsidRDefault="006D3C56">
            <w:pPr>
              <w:pStyle w:val="TAC"/>
            </w:pPr>
            <w:r>
              <w:t>Midamble</w:t>
            </w:r>
          </w:p>
        </w:tc>
      </w:tr>
      <w:tr w:rsidR="006D3C56" w14:paraId="11432DAF" w14:textId="77777777">
        <w:tblPrEx>
          <w:tblCellMar>
            <w:top w:w="0" w:type="dxa"/>
            <w:bottom w:w="0" w:type="dxa"/>
          </w:tblCellMar>
        </w:tblPrEx>
        <w:tc>
          <w:tcPr>
            <w:tcW w:w="1868" w:type="dxa"/>
            <w:tcBorders>
              <w:left w:val="single" w:sz="12" w:space="0" w:color="000000"/>
              <w:right w:val="single" w:sz="6" w:space="0" w:color="000000"/>
            </w:tcBorders>
          </w:tcPr>
          <w:p w14:paraId="14C3EE14" w14:textId="77777777" w:rsidR="006D3C56" w:rsidRDefault="006D3C56">
            <w:pPr>
              <w:pStyle w:val="TAC"/>
            </w:pPr>
            <w:r>
              <w:t>2720-4927</w:t>
            </w:r>
          </w:p>
        </w:tc>
        <w:tc>
          <w:tcPr>
            <w:tcW w:w="2228" w:type="dxa"/>
            <w:tcBorders>
              <w:left w:val="single" w:sz="6" w:space="0" w:color="000000"/>
              <w:right w:val="single" w:sz="6" w:space="0" w:color="000000"/>
            </w:tcBorders>
          </w:tcPr>
          <w:p w14:paraId="3B914045" w14:textId="77777777" w:rsidR="006D3C56" w:rsidRDefault="006D3C56">
            <w:pPr>
              <w:pStyle w:val="TAC"/>
            </w:pPr>
            <w:r>
              <w:t>2208</w:t>
            </w:r>
          </w:p>
        </w:tc>
        <w:tc>
          <w:tcPr>
            <w:tcW w:w="2468" w:type="dxa"/>
            <w:tcBorders>
              <w:left w:val="single" w:sz="6" w:space="0" w:color="000000"/>
              <w:right w:val="single" w:sz="6" w:space="0" w:color="000000"/>
            </w:tcBorders>
          </w:tcPr>
          <w:p w14:paraId="4E5B6A16" w14:textId="77777777" w:rsidR="006D3C56" w:rsidRDefault="006D3C56">
            <w:pPr>
              <w:pStyle w:val="TAC"/>
            </w:pPr>
            <w:r>
              <w:t>cf table 8AA</w:t>
            </w:r>
          </w:p>
        </w:tc>
        <w:tc>
          <w:tcPr>
            <w:tcW w:w="1730" w:type="dxa"/>
            <w:tcBorders>
              <w:left w:val="single" w:sz="6" w:space="0" w:color="000000"/>
              <w:right w:val="single" w:sz="6" w:space="0" w:color="000000"/>
            </w:tcBorders>
          </w:tcPr>
          <w:p w14:paraId="2401B1B9" w14:textId="77777777" w:rsidR="006D3C56" w:rsidRDefault="006D3C56">
            <w:pPr>
              <w:pStyle w:val="TAC"/>
            </w:pPr>
          </w:p>
        </w:tc>
        <w:tc>
          <w:tcPr>
            <w:tcW w:w="1676" w:type="dxa"/>
            <w:tcBorders>
              <w:left w:val="single" w:sz="6" w:space="0" w:color="000000"/>
              <w:right w:val="single" w:sz="12" w:space="0" w:color="000000"/>
            </w:tcBorders>
          </w:tcPr>
          <w:p w14:paraId="700BD6FA" w14:textId="77777777" w:rsidR="006D3C56" w:rsidRDefault="006D3C56">
            <w:pPr>
              <w:pStyle w:val="TAC"/>
            </w:pPr>
            <w:r>
              <w:t>Data symbols</w:t>
            </w:r>
          </w:p>
        </w:tc>
      </w:tr>
      <w:tr w:rsidR="006D3C56" w14:paraId="635133A4" w14:textId="77777777">
        <w:tblPrEx>
          <w:tblCellMar>
            <w:top w:w="0" w:type="dxa"/>
            <w:bottom w:w="0" w:type="dxa"/>
          </w:tblCellMar>
        </w:tblPrEx>
        <w:tc>
          <w:tcPr>
            <w:tcW w:w="1868" w:type="dxa"/>
            <w:tcBorders>
              <w:left w:val="single" w:sz="12" w:space="0" w:color="000000"/>
              <w:bottom w:val="single" w:sz="12" w:space="0" w:color="000000"/>
              <w:right w:val="single" w:sz="6" w:space="0" w:color="000000"/>
            </w:tcBorders>
          </w:tcPr>
          <w:p w14:paraId="593C4599" w14:textId="77777777" w:rsidR="006D3C56" w:rsidRDefault="006D3C56">
            <w:pPr>
              <w:pStyle w:val="TAC"/>
            </w:pPr>
            <w:r>
              <w:t>4928-5119</w:t>
            </w:r>
          </w:p>
        </w:tc>
        <w:tc>
          <w:tcPr>
            <w:tcW w:w="2228" w:type="dxa"/>
            <w:tcBorders>
              <w:left w:val="single" w:sz="6" w:space="0" w:color="000000"/>
              <w:bottom w:val="single" w:sz="12" w:space="0" w:color="000000"/>
              <w:right w:val="single" w:sz="6" w:space="0" w:color="000000"/>
            </w:tcBorders>
          </w:tcPr>
          <w:p w14:paraId="7846F32B" w14:textId="77777777" w:rsidR="006D3C56" w:rsidRDefault="006D3C56">
            <w:pPr>
              <w:pStyle w:val="TAC"/>
            </w:pPr>
            <w:r>
              <w:t>192</w:t>
            </w:r>
          </w:p>
        </w:tc>
        <w:tc>
          <w:tcPr>
            <w:tcW w:w="2468" w:type="dxa"/>
            <w:tcBorders>
              <w:left w:val="single" w:sz="6" w:space="0" w:color="000000"/>
              <w:bottom w:val="single" w:sz="12" w:space="0" w:color="000000"/>
              <w:right w:val="single" w:sz="6" w:space="0" w:color="000000"/>
            </w:tcBorders>
          </w:tcPr>
          <w:p w14:paraId="54EBAABC" w14:textId="77777777" w:rsidR="006D3C56" w:rsidRDefault="006D3C56">
            <w:pPr>
              <w:pStyle w:val="TAC"/>
            </w:pPr>
            <w:r>
              <w:t>-</w:t>
            </w:r>
          </w:p>
        </w:tc>
        <w:tc>
          <w:tcPr>
            <w:tcW w:w="1730" w:type="dxa"/>
            <w:tcBorders>
              <w:left w:val="single" w:sz="6" w:space="0" w:color="000000"/>
              <w:bottom w:val="single" w:sz="12" w:space="0" w:color="000000"/>
              <w:right w:val="single" w:sz="6" w:space="0" w:color="000000"/>
            </w:tcBorders>
          </w:tcPr>
          <w:p w14:paraId="7001E0B6" w14:textId="77777777" w:rsidR="006D3C56" w:rsidRDefault="006D3C56">
            <w:pPr>
              <w:pStyle w:val="TAC"/>
            </w:pPr>
          </w:p>
        </w:tc>
        <w:tc>
          <w:tcPr>
            <w:tcW w:w="1676" w:type="dxa"/>
            <w:tcBorders>
              <w:left w:val="single" w:sz="6" w:space="0" w:color="000000"/>
              <w:bottom w:val="single" w:sz="12" w:space="0" w:color="000000"/>
              <w:right w:val="single" w:sz="12" w:space="0" w:color="000000"/>
            </w:tcBorders>
          </w:tcPr>
          <w:p w14:paraId="13168DF9" w14:textId="77777777" w:rsidR="006D3C56" w:rsidRDefault="006D3C56">
            <w:pPr>
              <w:pStyle w:val="TAC"/>
            </w:pPr>
            <w:r>
              <w:t>Guard period</w:t>
            </w:r>
          </w:p>
        </w:tc>
      </w:tr>
    </w:tbl>
    <w:p w14:paraId="3D36FE88" w14:textId="77777777" w:rsidR="006D3C56" w:rsidRDefault="006D3C56"/>
    <w:p w14:paraId="01CF8D17" w14:textId="77777777" w:rsidR="00953664" w:rsidRPr="00953664" w:rsidRDefault="00953664" w:rsidP="00953664">
      <w:pPr>
        <w:pStyle w:val="TH"/>
        <w:rPr>
          <w:b w:val="0"/>
          <w:sz w:val="18"/>
        </w:rPr>
      </w:pPr>
      <w:r>
        <w:object w:dxaOrig="10184" w:dyaOrig="1440" w14:anchorId="2D9F0CE9">
          <v:shape id="_x0000_i1195" type="#_x0000_t75" style="width:509.4pt;height:1in" o:ole="">
            <v:imagedata r:id="rId190" o:title=""/>
          </v:shape>
          <o:OLEObject Type="Embed" ProgID="Word.Document.12" ShapeID="_x0000_i1195" DrawAspect="Content" ObjectID="_1821877414" r:id="rId191">
            <o:FieldCodes>\s</o:FieldCodes>
          </o:OLEObject>
        </w:object>
      </w:r>
    </w:p>
    <w:p w14:paraId="12644B21" w14:textId="77777777" w:rsidR="006D3C56" w:rsidRDefault="006D3C56" w:rsidP="00953664">
      <w:pPr>
        <w:pStyle w:val="TF"/>
      </w:pPr>
      <w:r>
        <w:t>Figure 18AD: Burst structure of the burst type 2. GP denotes the guard period and CP the chip periods</w:t>
      </w:r>
    </w:p>
    <w:p w14:paraId="2CA2E511" w14:textId="77777777" w:rsidR="006D3C56" w:rsidRDefault="006D3C56">
      <w:pPr>
        <w:pStyle w:val="Heading4"/>
        <w:rPr>
          <w:lang w:val="nl-NL"/>
        </w:rPr>
      </w:pPr>
      <w:bookmarkStart w:id="308" w:name="_Toc517798996"/>
      <w:r>
        <w:rPr>
          <w:lang w:val="nl-NL"/>
        </w:rPr>
        <w:t>5B.3.2.3</w:t>
      </w:r>
      <w:r>
        <w:rPr>
          <w:lang w:val="nl-NL"/>
        </w:rPr>
        <w:tab/>
        <w:t>Burst Type 3</w:t>
      </w:r>
      <w:bookmarkEnd w:id="308"/>
    </w:p>
    <w:p w14:paraId="003A90E0" w14:textId="77777777" w:rsidR="006D3C56" w:rsidRDefault="006D3C56">
      <w:r>
        <w:t>Burst type 3 is used for uplink only. Due to the longer guard period it is suitable for initial access or access to a new cell after handover. It offers the same number of training sequences as burst type 1.</w:t>
      </w:r>
    </w:p>
    <w:p w14:paraId="61D490BA" w14:textId="77777777" w:rsidR="006D3C56" w:rsidRDefault="006D3C56">
      <w:r>
        <w:t>The data fields of the burst type 3 have a length of 1952 chips and 1760 chips, respectively. The corresponding number of symbols depends on the spreading factor, as indicated in table 8AA above. The midamble of burst type 3 has a length of 1024 chips. The guard period for the burst type 3 is 384 chip periods long. Burst type 3 is shown in Figure 18AE. The contents of the burst fields are described in table 8AD.</w:t>
      </w:r>
    </w:p>
    <w:p w14:paraId="32C127FC" w14:textId="77777777" w:rsidR="006D3C56" w:rsidRDefault="006D3C56">
      <w:pPr>
        <w:pStyle w:val="TH"/>
      </w:pPr>
      <w:r>
        <w:t>Table 8AD: The contents of burst type 3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7DA3B0B3"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3727AC70"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080F1FE1"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4746B063"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7DE9A1E6"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06F4EFE4" w14:textId="77777777" w:rsidR="006D3C56" w:rsidRDefault="006D3C56">
            <w:pPr>
              <w:pStyle w:val="TAH"/>
            </w:pPr>
            <w:r>
              <w:t>Contents of field</w:t>
            </w:r>
          </w:p>
        </w:tc>
      </w:tr>
      <w:tr w:rsidR="006D3C56" w14:paraId="6B00665D" w14:textId="77777777">
        <w:tblPrEx>
          <w:tblCellMar>
            <w:top w:w="0" w:type="dxa"/>
            <w:bottom w:w="0" w:type="dxa"/>
          </w:tblCellMar>
        </w:tblPrEx>
        <w:tc>
          <w:tcPr>
            <w:tcW w:w="1870" w:type="dxa"/>
            <w:tcBorders>
              <w:left w:val="single" w:sz="12" w:space="0" w:color="000000"/>
              <w:right w:val="single" w:sz="6" w:space="0" w:color="000000"/>
            </w:tcBorders>
          </w:tcPr>
          <w:p w14:paraId="0BBED00C" w14:textId="77777777" w:rsidR="006D3C56" w:rsidRDefault="006D3C56">
            <w:pPr>
              <w:pStyle w:val="TAC"/>
            </w:pPr>
            <w:r>
              <w:t>0-1951</w:t>
            </w:r>
          </w:p>
        </w:tc>
        <w:tc>
          <w:tcPr>
            <w:tcW w:w="2230" w:type="dxa"/>
            <w:tcBorders>
              <w:left w:val="single" w:sz="6" w:space="0" w:color="000000"/>
              <w:right w:val="single" w:sz="6" w:space="0" w:color="000000"/>
            </w:tcBorders>
          </w:tcPr>
          <w:p w14:paraId="32400A24" w14:textId="77777777" w:rsidR="006D3C56" w:rsidRDefault="006D3C56">
            <w:pPr>
              <w:pStyle w:val="TAC"/>
            </w:pPr>
            <w:r>
              <w:t>1952</w:t>
            </w:r>
          </w:p>
        </w:tc>
        <w:tc>
          <w:tcPr>
            <w:tcW w:w="2470" w:type="dxa"/>
            <w:tcBorders>
              <w:left w:val="single" w:sz="6" w:space="0" w:color="000000"/>
              <w:right w:val="single" w:sz="6" w:space="0" w:color="000000"/>
            </w:tcBorders>
          </w:tcPr>
          <w:p w14:paraId="5DD1E03E" w14:textId="77777777" w:rsidR="006D3C56" w:rsidRDefault="006D3C56">
            <w:pPr>
              <w:pStyle w:val="TAC"/>
            </w:pPr>
            <w:r>
              <w:t>Cf table 8AA</w:t>
            </w:r>
          </w:p>
        </w:tc>
        <w:tc>
          <w:tcPr>
            <w:tcW w:w="1724" w:type="dxa"/>
            <w:tcBorders>
              <w:left w:val="single" w:sz="6" w:space="0" w:color="000000"/>
              <w:right w:val="single" w:sz="6" w:space="0" w:color="000000"/>
            </w:tcBorders>
          </w:tcPr>
          <w:p w14:paraId="57948A35" w14:textId="77777777" w:rsidR="006D3C56" w:rsidRDefault="006D3C56">
            <w:pPr>
              <w:pStyle w:val="TAC"/>
            </w:pPr>
          </w:p>
        </w:tc>
        <w:tc>
          <w:tcPr>
            <w:tcW w:w="1678" w:type="dxa"/>
            <w:tcBorders>
              <w:left w:val="single" w:sz="6" w:space="0" w:color="000000"/>
              <w:right w:val="single" w:sz="12" w:space="0" w:color="000000"/>
            </w:tcBorders>
          </w:tcPr>
          <w:p w14:paraId="7886EB5E" w14:textId="77777777" w:rsidR="006D3C56" w:rsidRDefault="006D3C56">
            <w:pPr>
              <w:pStyle w:val="TAC"/>
            </w:pPr>
            <w:r>
              <w:t>Data symbols</w:t>
            </w:r>
          </w:p>
        </w:tc>
      </w:tr>
      <w:tr w:rsidR="006D3C56" w14:paraId="54CA996B" w14:textId="77777777">
        <w:tblPrEx>
          <w:tblCellMar>
            <w:top w:w="0" w:type="dxa"/>
            <w:bottom w:w="0" w:type="dxa"/>
          </w:tblCellMar>
        </w:tblPrEx>
        <w:tc>
          <w:tcPr>
            <w:tcW w:w="1870" w:type="dxa"/>
            <w:tcBorders>
              <w:left w:val="single" w:sz="12" w:space="0" w:color="000000"/>
              <w:right w:val="single" w:sz="6" w:space="0" w:color="000000"/>
            </w:tcBorders>
          </w:tcPr>
          <w:p w14:paraId="0963E950" w14:textId="77777777" w:rsidR="006D3C56" w:rsidRDefault="006D3C56">
            <w:pPr>
              <w:pStyle w:val="TAC"/>
            </w:pPr>
            <w:r>
              <w:t>1952-2975</w:t>
            </w:r>
          </w:p>
        </w:tc>
        <w:tc>
          <w:tcPr>
            <w:tcW w:w="2230" w:type="dxa"/>
            <w:tcBorders>
              <w:left w:val="single" w:sz="6" w:space="0" w:color="000000"/>
              <w:right w:val="single" w:sz="6" w:space="0" w:color="000000"/>
            </w:tcBorders>
          </w:tcPr>
          <w:p w14:paraId="58FA485A" w14:textId="77777777" w:rsidR="006D3C56" w:rsidRDefault="006D3C56">
            <w:pPr>
              <w:pStyle w:val="TAC"/>
            </w:pPr>
            <w:r>
              <w:t>1024</w:t>
            </w:r>
          </w:p>
        </w:tc>
        <w:tc>
          <w:tcPr>
            <w:tcW w:w="2470" w:type="dxa"/>
            <w:tcBorders>
              <w:left w:val="single" w:sz="6" w:space="0" w:color="000000"/>
              <w:right w:val="single" w:sz="6" w:space="0" w:color="000000"/>
            </w:tcBorders>
          </w:tcPr>
          <w:p w14:paraId="14B67792" w14:textId="77777777" w:rsidR="006D3C56" w:rsidRDefault="006D3C56">
            <w:pPr>
              <w:pStyle w:val="TAC"/>
            </w:pPr>
            <w:r>
              <w:t>-</w:t>
            </w:r>
          </w:p>
        </w:tc>
        <w:tc>
          <w:tcPr>
            <w:tcW w:w="1724" w:type="dxa"/>
            <w:tcBorders>
              <w:left w:val="single" w:sz="6" w:space="0" w:color="000000"/>
              <w:right w:val="single" w:sz="6" w:space="0" w:color="000000"/>
            </w:tcBorders>
          </w:tcPr>
          <w:p w14:paraId="3715CB78" w14:textId="77777777" w:rsidR="006D3C56" w:rsidRDefault="006D3C56">
            <w:pPr>
              <w:pStyle w:val="TAC"/>
            </w:pPr>
          </w:p>
        </w:tc>
        <w:tc>
          <w:tcPr>
            <w:tcW w:w="1678" w:type="dxa"/>
            <w:tcBorders>
              <w:left w:val="single" w:sz="6" w:space="0" w:color="000000"/>
              <w:right w:val="single" w:sz="12" w:space="0" w:color="000000"/>
            </w:tcBorders>
          </w:tcPr>
          <w:p w14:paraId="5A2B939B" w14:textId="77777777" w:rsidR="006D3C56" w:rsidRDefault="006D3C56">
            <w:pPr>
              <w:pStyle w:val="TAC"/>
            </w:pPr>
            <w:r>
              <w:t>Midamble</w:t>
            </w:r>
          </w:p>
        </w:tc>
      </w:tr>
      <w:tr w:rsidR="006D3C56" w14:paraId="7A717D8F" w14:textId="77777777">
        <w:tblPrEx>
          <w:tblCellMar>
            <w:top w:w="0" w:type="dxa"/>
            <w:bottom w:w="0" w:type="dxa"/>
          </w:tblCellMar>
        </w:tblPrEx>
        <w:tc>
          <w:tcPr>
            <w:tcW w:w="1870" w:type="dxa"/>
            <w:tcBorders>
              <w:left w:val="single" w:sz="12" w:space="0" w:color="000000"/>
              <w:right w:val="single" w:sz="6" w:space="0" w:color="000000"/>
            </w:tcBorders>
          </w:tcPr>
          <w:p w14:paraId="7B6C7E3A" w14:textId="77777777" w:rsidR="006D3C56" w:rsidRDefault="006D3C56">
            <w:pPr>
              <w:pStyle w:val="TAC"/>
            </w:pPr>
            <w:r>
              <w:t>2976-4735</w:t>
            </w:r>
          </w:p>
        </w:tc>
        <w:tc>
          <w:tcPr>
            <w:tcW w:w="2230" w:type="dxa"/>
            <w:tcBorders>
              <w:left w:val="single" w:sz="6" w:space="0" w:color="000000"/>
              <w:right w:val="single" w:sz="6" w:space="0" w:color="000000"/>
            </w:tcBorders>
          </w:tcPr>
          <w:p w14:paraId="0C33678B" w14:textId="77777777" w:rsidR="006D3C56" w:rsidRDefault="006D3C56">
            <w:pPr>
              <w:pStyle w:val="TAC"/>
            </w:pPr>
            <w:r>
              <w:t>1760</w:t>
            </w:r>
          </w:p>
        </w:tc>
        <w:tc>
          <w:tcPr>
            <w:tcW w:w="2470" w:type="dxa"/>
            <w:tcBorders>
              <w:left w:val="single" w:sz="6" w:space="0" w:color="000000"/>
              <w:right w:val="single" w:sz="6" w:space="0" w:color="000000"/>
            </w:tcBorders>
          </w:tcPr>
          <w:p w14:paraId="2B17E556" w14:textId="77777777" w:rsidR="006D3C56" w:rsidRDefault="006D3C56">
            <w:pPr>
              <w:pStyle w:val="TAC"/>
            </w:pPr>
            <w:r>
              <w:t>Cf table 8AA</w:t>
            </w:r>
          </w:p>
        </w:tc>
        <w:tc>
          <w:tcPr>
            <w:tcW w:w="1724" w:type="dxa"/>
            <w:tcBorders>
              <w:left w:val="single" w:sz="6" w:space="0" w:color="000000"/>
              <w:right w:val="single" w:sz="6" w:space="0" w:color="000000"/>
            </w:tcBorders>
          </w:tcPr>
          <w:p w14:paraId="4EC5E3AA" w14:textId="77777777" w:rsidR="006D3C56" w:rsidRDefault="006D3C56">
            <w:pPr>
              <w:pStyle w:val="TAC"/>
            </w:pPr>
          </w:p>
        </w:tc>
        <w:tc>
          <w:tcPr>
            <w:tcW w:w="1678" w:type="dxa"/>
            <w:tcBorders>
              <w:left w:val="single" w:sz="6" w:space="0" w:color="000000"/>
              <w:right w:val="single" w:sz="12" w:space="0" w:color="000000"/>
            </w:tcBorders>
          </w:tcPr>
          <w:p w14:paraId="18BBDF48" w14:textId="77777777" w:rsidR="006D3C56" w:rsidRDefault="006D3C56">
            <w:pPr>
              <w:pStyle w:val="TAC"/>
            </w:pPr>
            <w:r>
              <w:t>Data symbols</w:t>
            </w:r>
          </w:p>
        </w:tc>
      </w:tr>
      <w:tr w:rsidR="006D3C56" w14:paraId="1930994F"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6EEABDD3" w14:textId="77777777" w:rsidR="006D3C56" w:rsidRDefault="006D3C56">
            <w:pPr>
              <w:pStyle w:val="TAC"/>
            </w:pPr>
            <w:r>
              <w:t>4736-5119</w:t>
            </w:r>
          </w:p>
        </w:tc>
        <w:tc>
          <w:tcPr>
            <w:tcW w:w="2230" w:type="dxa"/>
            <w:tcBorders>
              <w:left w:val="single" w:sz="6" w:space="0" w:color="000000"/>
              <w:bottom w:val="single" w:sz="12" w:space="0" w:color="000000"/>
              <w:right w:val="single" w:sz="6" w:space="0" w:color="000000"/>
            </w:tcBorders>
          </w:tcPr>
          <w:p w14:paraId="3E8130A1" w14:textId="77777777" w:rsidR="006D3C56" w:rsidRDefault="006D3C56">
            <w:pPr>
              <w:pStyle w:val="TAC"/>
            </w:pPr>
            <w:r>
              <w:t>384</w:t>
            </w:r>
          </w:p>
        </w:tc>
        <w:tc>
          <w:tcPr>
            <w:tcW w:w="2470" w:type="dxa"/>
            <w:tcBorders>
              <w:left w:val="single" w:sz="6" w:space="0" w:color="000000"/>
              <w:bottom w:val="single" w:sz="12" w:space="0" w:color="000000"/>
              <w:right w:val="single" w:sz="6" w:space="0" w:color="000000"/>
            </w:tcBorders>
          </w:tcPr>
          <w:p w14:paraId="7D335665"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35864C97"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7C3505E8" w14:textId="77777777" w:rsidR="006D3C56" w:rsidRDefault="006D3C56">
            <w:pPr>
              <w:pStyle w:val="TAC"/>
            </w:pPr>
            <w:r>
              <w:t>Guard period</w:t>
            </w:r>
          </w:p>
        </w:tc>
      </w:tr>
    </w:tbl>
    <w:p w14:paraId="78762145" w14:textId="77777777" w:rsidR="006D3C56" w:rsidRDefault="006D3C56"/>
    <w:p w14:paraId="66E74F65" w14:textId="77777777" w:rsidR="00953664" w:rsidRPr="00953664" w:rsidRDefault="00953664" w:rsidP="00953664">
      <w:pPr>
        <w:pStyle w:val="TH"/>
        <w:rPr>
          <w:b w:val="0"/>
          <w:sz w:val="18"/>
        </w:rPr>
      </w:pPr>
      <w:r>
        <w:object w:dxaOrig="9900" w:dyaOrig="1440" w14:anchorId="49BF00CA">
          <v:shape id="_x0000_i1196" type="#_x0000_t75" style="width:495pt;height:1in" o:ole="">
            <v:imagedata r:id="rId192" o:title=""/>
          </v:shape>
          <o:OLEObject Type="Embed" ProgID="Word.Document.12" ShapeID="_x0000_i1196" DrawAspect="Content" ObjectID="_1821877415" r:id="rId193">
            <o:FieldCodes>\s</o:FieldCodes>
          </o:OLEObject>
        </w:object>
      </w:r>
    </w:p>
    <w:p w14:paraId="52DDD54B" w14:textId="77777777" w:rsidR="006D3C56" w:rsidRDefault="006D3C56" w:rsidP="00953664">
      <w:pPr>
        <w:pStyle w:val="TF"/>
      </w:pPr>
      <w:r>
        <w:t>Figure 18AE: Burst structure of the burst type 3. GP denotes the guard period and CP the chip periods</w:t>
      </w:r>
    </w:p>
    <w:p w14:paraId="234C84E6" w14:textId="77777777" w:rsidR="006D3C56" w:rsidRDefault="006D3C56">
      <w:pPr>
        <w:pStyle w:val="Heading4"/>
      </w:pPr>
      <w:bookmarkStart w:id="309" w:name="_Toc517798997"/>
      <w:r>
        <w:t>5B.3.2.3A</w:t>
      </w:r>
      <w:r>
        <w:tab/>
        <w:t>Burst Type 4</w:t>
      </w:r>
      <w:bookmarkEnd w:id="309"/>
    </w:p>
    <w:p w14:paraId="49933F8D" w14:textId="77777777" w:rsidR="006D3C56" w:rsidRDefault="006D3C56">
      <w:r>
        <w:t>The burst type 4 is used for downlink MBSFN operation only and supports a single training sequence.</w:t>
      </w:r>
    </w:p>
    <w:p w14:paraId="30F9CF74" w14:textId="77777777" w:rsidR="006D3C56" w:rsidRDefault="006D3C56">
      <w:r>
        <w:t>The data fields of the burst type 4 are 2112 chips long.  The corresponding number of symbols is 132 as indicated in table 8AA above. The midamble of burst type 4 has a length of 640 chips. The guard period for the burst type 4 is 256 chip periods long. The burst type 4 is shown in Figure 18AEA. The contents of the burst fields are described in table 8ADA.</w:t>
      </w:r>
    </w:p>
    <w:p w14:paraId="7A9856B3" w14:textId="77777777" w:rsidR="006D3C56" w:rsidRDefault="006D3C56">
      <w:pPr>
        <w:pStyle w:val="TH"/>
      </w:pPr>
      <w:r>
        <w:t>Table 8ADA: The contents of burst type 4 fields</w:t>
      </w:r>
    </w:p>
    <w:tbl>
      <w:tblPr>
        <w:tblW w:w="0" w:type="auto"/>
        <w:tblInd w:w="70" w:type="dxa"/>
        <w:tblLayout w:type="fixed"/>
        <w:tblCellMar>
          <w:left w:w="71" w:type="dxa"/>
          <w:right w:w="71" w:type="dxa"/>
        </w:tblCellMar>
        <w:tblLook w:val="0000" w:firstRow="0" w:lastRow="0" w:firstColumn="0" w:lastColumn="0" w:noHBand="0" w:noVBand="0"/>
      </w:tblPr>
      <w:tblGrid>
        <w:gridCol w:w="1870"/>
        <w:gridCol w:w="2230"/>
        <w:gridCol w:w="2470"/>
        <w:gridCol w:w="1724"/>
        <w:gridCol w:w="1678"/>
      </w:tblGrid>
      <w:tr w:rsidR="006D3C56" w14:paraId="72474B73" w14:textId="77777777">
        <w:tblPrEx>
          <w:tblCellMar>
            <w:top w:w="0" w:type="dxa"/>
            <w:bottom w:w="0" w:type="dxa"/>
          </w:tblCellMar>
        </w:tblPrEx>
        <w:tc>
          <w:tcPr>
            <w:tcW w:w="1870" w:type="dxa"/>
            <w:tcBorders>
              <w:top w:val="single" w:sz="12" w:space="0" w:color="000000"/>
              <w:left w:val="single" w:sz="12" w:space="0" w:color="000000"/>
              <w:bottom w:val="single" w:sz="6" w:space="0" w:color="000000"/>
              <w:right w:val="single" w:sz="6" w:space="0" w:color="000000"/>
            </w:tcBorders>
          </w:tcPr>
          <w:p w14:paraId="41430EC2" w14:textId="77777777" w:rsidR="006D3C56" w:rsidRDefault="006D3C56">
            <w:pPr>
              <w:pStyle w:val="TAH"/>
            </w:pPr>
            <w:r>
              <w:t>Chip number (CN)</w:t>
            </w:r>
          </w:p>
        </w:tc>
        <w:tc>
          <w:tcPr>
            <w:tcW w:w="2230" w:type="dxa"/>
            <w:tcBorders>
              <w:top w:val="single" w:sz="12" w:space="0" w:color="000000"/>
              <w:left w:val="single" w:sz="6" w:space="0" w:color="000000"/>
              <w:bottom w:val="single" w:sz="6" w:space="0" w:color="000000"/>
              <w:right w:val="single" w:sz="6" w:space="0" w:color="000000"/>
            </w:tcBorders>
          </w:tcPr>
          <w:p w14:paraId="4499FA86" w14:textId="77777777" w:rsidR="006D3C56" w:rsidRDefault="006D3C56">
            <w:pPr>
              <w:pStyle w:val="TAH"/>
            </w:pPr>
            <w:r>
              <w:t>Length of field in chips</w:t>
            </w:r>
          </w:p>
        </w:tc>
        <w:tc>
          <w:tcPr>
            <w:tcW w:w="2470" w:type="dxa"/>
            <w:tcBorders>
              <w:top w:val="single" w:sz="12" w:space="0" w:color="000000"/>
              <w:left w:val="single" w:sz="6" w:space="0" w:color="000000"/>
              <w:bottom w:val="single" w:sz="6" w:space="0" w:color="000000"/>
              <w:right w:val="single" w:sz="6" w:space="0" w:color="000000"/>
            </w:tcBorders>
          </w:tcPr>
          <w:p w14:paraId="622CBC8C" w14:textId="77777777" w:rsidR="006D3C56" w:rsidRDefault="006D3C56">
            <w:pPr>
              <w:pStyle w:val="TAH"/>
            </w:pPr>
            <w:r>
              <w:t>Length of field in symbols</w:t>
            </w:r>
          </w:p>
        </w:tc>
        <w:tc>
          <w:tcPr>
            <w:tcW w:w="1724" w:type="dxa"/>
            <w:tcBorders>
              <w:top w:val="single" w:sz="12" w:space="0" w:color="000000"/>
              <w:left w:val="single" w:sz="6" w:space="0" w:color="000000"/>
              <w:bottom w:val="single" w:sz="6" w:space="0" w:color="000000"/>
              <w:right w:val="single" w:sz="6" w:space="0" w:color="000000"/>
            </w:tcBorders>
          </w:tcPr>
          <w:p w14:paraId="694A26D7" w14:textId="77777777" w:rsidR="006D3C56" w:rsidRDefault="006D3C56">
            <w:pPr>
              <w:pStyle w:val="TAH"/>
            </w:pPr>
          </w:p>
        </w:tc>
        <w:tc>
          <w:tcPr>
            <w:tcW w:w="1678" w:type="dxa"/>
            <w:tcBorders>
              <w:top w:val="single" w:sz="12" w:space="0" w:color="000000"/>
              <w:left w:val="single" w:sz="6" w:space="0" w:color="000000"/>
              <w:bottom w:val="single" w:sz="6" w:space="0" w:color="000000"/>
              <w:right w:val="single" w:sz="12" w:space="0" w:color="000000"/>
            </w:tcBorders>
          </w:tcPr>
          <w:p w14:paraId="5CC0FA18" w14:textId="77777777" w:rsidR="006D3C56" w:rsidRDefault="006D3C56">
            <w:pPr>
              <w:pStyle w:val="TAH"/>
            </w:pPr>
            <w:r>
              <w:t>Contents of field</w:t>
            </w:r>
          </w:p>
        </w:tc>
      </w:tr>
      <w:tr w:rsidR="006D3C56" w14:paraId="177EA729" w14:textId="77777777">
        <w:tblPrEx>
          <w:tblCellMar>
            <w:top w:w="0" w:type="dxa"/>
            <w:bottom w:w="0" w:type="dxa"/>
          </w:tblCellMar>
        </w:tblPrEx>
        <w:tc>
          <w:tcPr>
            <w:tcW w:w="1870" w:type="dxa"/>
            <w:tcBorders>
              <w:left w:val="single" w:sz="12" w:space="0" w:color="000000"/>
              <w:right w:val="single" w:sz="6" w:space="0" w:color="000000"/>
            </w:tcBorders>
          </w:tcPr>
          <w:p w14:paraId="342667B9" w14:textId="77777777" w:rsidR="006D3C56" w:rsidRDefault="006D3C56">
            <w:pPr>
              <w:pStyle w:val="TAC"/>
            </w:pPr>
            <w:r>
              <w:t>0-2111</w:t>
            </w:r>
          </w:p>
        </w:tc>
        <w:tc>
          <w:tcPr>
            <w:tcW w:w="2230" w:type="dxa"/>
            <w:tcBorders>
              <w:left w:val="single" w:sz="6" w:space="0" w:color="000000"/>
              <w:right w:val="single" w:sz="6" w:space="0" w:color="000000"/>
            </w:tcBorders>
          </w:tcPr>
          <w:p w14:paraId="4066023E" w14:textId="77777777" w:rsidR="006D3C56" w:rsidRDefault="006D3C56">
            <w:pPr>
              <w:pStyle w:val="TAC"/>
            </w:pPr>
            <w:r>
              <w:t>2112</w:t>
            </w:r>
          </w:p>
        </w:tc>
        <w:tc>
          <w:tcPr>
            <w:tcW w:w="2470" w:type="dxa"/>
            <w:tcBorders>
              <w:left w:val="single" w:sz="6" w:space="0" w:color="000000"/>
              <w:right w:val="single" w:sz="6" w:space="0" w:color="000000"/>
            </w:tcBorders>
          </w:tcPr>
          <w:p w14:paraId="2470DCCA" w14:textId="77777777" w:rsidR="006D3C56" w:rsidRDefault="006D3C56">
            <w:pPr>
              <w:pStyle w:val="TAC"/>
            </w:pPr>
            <w:r>
              <w:t>Cf table 8AA</w:t>
            </w:r>
          </w:p>
        </w:tc>
        <w:tc>
          <w:tcPr>
            <w:tcW w:w="1724" w:type="dxa"/>
            <w:tcBorders>
              <w:left w:val="single" w:sz="6" w:space="0" w:color="000000"/>
              <w:right w:val="single" w:sz="6" w:space="0" w:color="000000"/>
            </w:tcBorders>
          </w:tcPr>
          <w:p w14:paraId="18D30A2D" w14:textId="77777777" w:rsidR="006D3C56" w:rsidRDefault="006D3C56">
            <w:pPr>
              <w:pStyle w:val="TAC"/>
            </w:pPr>
          </w:p>
        </w:tc>
        <w:tc>
          <w:tcPr>
            <w:tcW w:w="1678" w:type="dxa"/>
            <w:tcBorders>
              <w:left w:val="single" w:sz="6" w:space="0" w:color="000000"/>
              <w:right w:val="single" w:sz="12" w:space="0" w:color="000000"/>
            </w:tcBorders>
          </w:tcPr>
          <w:p w14:paraId="733A1D30" w14:textId="77777777" w:rsidR="006D3C56" w:rsidRDefault="006D3C56">
            <w:pPr>
              <w:pStyle w:val="TAC"/>
            </w:pPr>
            <w:r>
              <w:t>Data symbols</w:t>
            </w:r>
          </w:p>
        </w:tc>
      </w:tr>
      <w:tr w:rsidR="006D3C56" w14:paraId="63F83D6A" w14:textId="77777777">
        <w:tblPrEx>
          <w:tblCellMar>
            <w:top w:w="0" w:type="dxa"/>
            <w:bottom w:w="0" w:type="dxa"/>
          </w:tblCellMar>
        </w:tblPrEx>
        <w:tc>
          <w:tcPr>
            <w:tcW w:w="1870" w:type="dxa"/>
            <w:tcBorders>
              <w:left w:val="single" w:sz="12" w:space="0" w:color="000000"/>
              <w:right w:val="single" w:sz="6" w:space="0" w:color="000000"/>
            </w:tcBorders>
          </w:tcPr>
          <w:p w14:paraId="70DF98F2" w14:textId="77777777" w:rsidR="006D3C56" w:rsidRDefault="006D3C56">
            <w:pPr>
              <w:pStyle w:val="TAC"/>
            </w:pPr>
            <w:r>
              <w:t>2112-2751</w:t>
            </w:r>
          </w:p>
        </w:tc>
        <w:tc>
          <w:tcPr>
            <w:tcW w:w="2230" w:type="dxa"/>
            <w:tcBorders>
              <w:left w:val="single" w:sz="6" w:space="0" w:color="000000"/>
              <w:right w:val="single" w:sz="6" w:space="0" w:color="000000"/>
            </w:tcBorders>
          </w:tcPr>
          <w:p w14:paraId="4CFB7FF0" w14:textId="77777777" w:rsidR="006D3C56" w:rsidRDefault="006D3C56">
            <w:pPr>
              <w:pStyle w:val="TAC"/>
            </w:pPr>
            <w:r>
              <w:t>640</w:t>
            </w:r>
          </w:p>
        </w:tc>
        <w:tc>
          <w:tcPr>
            <w:tcW w:w="2470" w:type="dxa"/>
            <w:tcBorders>
              <w:left w:val="single" w:sz="6" w:space="0" w:color="000000"/>
              <w:right w:val="single" w:sz="6" w:space="0" w:color="000000"/>
            </w:tcBorders>
          </w:tcPr>
          <w:p w14:paraId="6767F61F" w14:textId="77777777" w:rsidR="006D3C56" w:rsidRDefault="006D3C56">
            <w:pPr>
              <w:pStyle w:val="TAC"/>
            </w:pPr>
            <w:r>
              <w:t>-</w:t>
            </w:r>
          </w:p>
        </w:tc>
        <w:tc>
          <w:tcPr>
            <w:tcW w:w="1724" w:type="dxa"/>
            <w:tcBorders>
              <w:left w:val="single" w:sz="6" w:space="0" w:color="000000"/>
              <w:right w:val="single" w:sz="6" w:space="0" w:color="000000"/>
            </w:tcBorders>
          </w:tcPr>
          <w:p w14:paraId="1A59FE99" w14:textId="77777777" w:rsidR="006D3C56" w:rsidRDefault="006D3C56">
            <w:pPr>
              <w:pStyle w:val="TAC"/>
            </w:pPr>
          </w:p>
        </w:tc>
        <w:tc>
          <w:tcPr>
            <w:tcW w:w="1678" w:type="dxa"/>
            <w:tcBorders>
              <w:left w:val="single" w:sz="6" w:space="0" w:color="000000"/>
              <w:right w:val="single" w:sz="12" w:space="0" w:color="000000"/>
            </w:tcBorders>
          </w:tcPr>
          <w:p w14:paraId="0988E650" w14:textId="77777777" w:rsidR="006D3C56" w:rsidRDefault="006D3C56">
            <w:pPr>
              <w:pStyle w:val="TAC"/>
            </w:pPr>
            <w:r>
              <w:t>Midamble</w:t>
            </w:r>
          </w:p>
        </w:tc>
      </w:tr>
      <w:tr w:rsidR="006D3C56" w14:paraId="4FA26B4C" w14:textId="77777777">
        <w:tblPrEx>
          <w:tblCellMar>
            <w:top w:w="0" w:type="dxa"/>
            <w:bottom w:w="0" w:type="dxa"/>
          </w:tblCellMar>
        </w:tblPrEx>
        <w:tc>
          <w:tcPr>
            <w:tcW w:w="1870" w:type="dxa"/>
            <w:tcBorders>
              <w:left w:val="single" w:sz="12" w:space="0" w:color="000000"/>
              <w:right w:val="single" w:sz="6" w:space="0" w:color="000000"/>
            </w:tcBorders>
          </w:tcPr>
          <w:p w14:paraId="4558E7BF" w14:textId="77777777" w:rsidR="006D3C56" w:rsidRDefault="006D3C56">
            <w:pPr>
              <w:pStyle w:val="TAC"/>
            </w:pPr>
            <w:r>
              <w:t>2752-4863</w:t>
            </w:r>
          </w:p>
        </w:tc>
        <w:tc>
          <w:tcPr>
            <w:tcW w:w="2230" w:type="dxa"/>
            <w:tcBorders>
              <w:left w:val="single" w:sz="6" w:space="0" w:color="000000"/>
              <w:right w:val="single" w:sz="6" w:space="0" w:color="000000"/>
            </w:tcBorders>
          </w:tcPr>
          <w:p w14:paraId="7EBF54DD" w14:textId="77777777" w:rsidR="006D3C56" w:rsidRDefault="006D3C56">
            <w:pPr>
              <w:pStyle w:val="TAC"/>
            </w:pPr>
            <w:r>
              <w:t>2112</w:t>
            </w:r>
          </w:p>
        </w:tc>
        <w:tc>
          <w:tcPr>
            <w:tcW w:w="2470" w:type="dxa"/>
            <w:tcBorders>
              <w:left w:val="single" w:sz="6" w:space="0" w:color="000000"/>
              <w:right w:val="single" w:sz="6" w:space="0" w:color="000000"/>
            </w:tcBorders>
          </w:tcPr>
          <w:p w14:paraId="0D279142" w14:textId="77777777" w:rsidR="006D3C56" w:rsidRDefault="006D3C56">
            <w:pPr>
              <w:pStyle w:val="TAC"/>
            </w:pPr>
            <w:r>
              <w:t>Cf table 8AA</w:t>
            </w:r>
          </w:p>
        </w:tc>
        <w:tc>
          <w:tcPr>
            <w:tcW w:w="1724" w:type="dxa"/>
            <w:tcBorders>
              <w:left w:val="single" w:sz="6" w:space="0" w:color="000000"/>
              <w:right w:val="single" w:sz="6" w:space="0" w:color="000000"/>
            </w:tcBorders>
          </w:tcPr>
          <w:p w14:paraId="41FC44E7" w14:textId="77777777" w:rsidR="006D3C56" w:rsidRDefault="006D3C56">
            <w:pPr>
              <w:pStyle w:val="TAC"/>
            </w:pPr>
          </w:p>
        </w:tc>
        <w:tc>
          <w:tcPr>
            <w:tcW w:w="1678" w:type="dxa"/>
            <w:tcBorders>
              <w:left w:val="single" w:sz="6" w:space="0" w:color="000000"/>
              <w:right w:val="single" w:sz="12" w:space="0" w:color="000000"/>
            </w:tcBorders>
          </w:tcPr>
          <w:p w14:paraId="05EC270A" w14:textId="77777777" w:rsidR="006D3C56" w:rsidRDefault="006D3C56">
            <w:pPr>
              <w:pStyle w:val="TAC"/>
            </w:pPr>
            <w:r>
              <w:t>Data symbols</w:t>
            </w:r>
          </w:p>
        </w:tc>
      </w:tr>
      <w:tr w:rsidR="006D3C56" w14:paraId="31F51451" w14:textId="77777777">
        <w:tblPrEx>
          <w:tblCellMar>
            <w:top w:w="0" w:type="dxa"/>
            <w:bottom w:w="0" w:type="dxa"/>
          </w:tblCellMar>
        </w:tblPrEx>
        <w:tc>
          <w:tcPr>
            <w:tcW w:w="1870" w:type="dxa"/>
            <w:tcBorders>
              <w:left w:val="single" w:sz="12" w:space="0" w:color="000000"/>
              <w:bottom w:val="single" w:sz="12" w:space="0" w:color="000000"/>
              <w:right w:val="single" w:sz="6" w:space="0" w:color="000000"/>
            </w:tcBorders>
          </w:tcPr>
          <w:p w14:paraId="24FB1316" w14:textId="77777777" w:rsidR="006D3C56" w:rsidRDefault="006D3C56">
            <w:pPr>
              <w:pStyle w:val="TAC"/>
            </w:pPr>
            <w:r>
              <w:t>4864-5119</w:t>
            </w:r>
          </w:p>
        </w:tc>
        <w:tc>
          <w:tcPr>
            <w:tcW w:w="2230" w:type="dxa"/>
            <w:tcBorders>
              <w:left w:val="single" w:sz="6" w:space="0" w:color="000000"/>
              <w:bottom w:val="single" w:sz="12" w:space="0" w:color="000000"/>
              <w:right w:val="single" w:sz="6" w:space="0" w:color="000000"/>
            </w:tcBorders>
          </w:tcPr>
          <w:p w14:paraId="4F17E99D" w14:textId="77777777" w:rsidR="006D3C56" w:rsidRDefault="006D3C56">
            <w:pPr>
              <w:pStyle w:val="TAC"/>
            </w:pPr>
            <w:r>
              <w:t>256</w:t>
            </w:r>
          </w:p>
        </w:tc>
        <w:tc>
          <w:tcPr>
            <w:tcW w:w="2470" w:type="dxa"/>
            <w:tcBorders>
              <w:left w:val="single" w:sz="6" w:space="0" w:color="000000"/>
              <w:bottom w:val="single" w:sz="12" w:space="0" w:color="000000"/>
              <w:right w:val="single" w:sz="6" w:space="0" w:color="000000"/>
            </w:tcBorders>
          </w:tcPr>
          <w:p w14:paraId="636A15D5" w14:textId="77777777" w:rsidR="006D3C56" w:rsidRDefault="006D3C56">
            <w:pPr>
              <w:pStyle w:val="TAC"/>
            </w:pPr>
            <w:r>
              <w:t>-</w:t>
            </w:r>
          </w:p>
        </w:tc>
        <w:tc>
          <w:tcPr>
            <w:tcW w:w="1724" w:type="dxa"/>
            <w:tcBorders>
              <w:left w:val="single" w:sz="6" w:space="0" w:color="000000"/>
              <w:bottom w:val="single" w:sz="12" w:space="0" w:color="000000"/>
              <w:right w:val="single" w:sz="6" w:space="0" w:color="000000"/>
            </w:tcBorders>
          </w:tcPr>
          <w:p w14:paraId="77D4787F" w14:textId="77777777" w:rsidR="006D3C56" w:rsidRDefault="006D3C56">
            <w:pPr>
              <w:pStyle w:val="TAC"/>
            </w:pPr>
          </w:p>
        </w:tc>
        <w:tc>
          <w:tcPr>
            <w:tcW w:w="1678" w:type="dxa"/>
            <w:tcBorders>
              <w:left w:val="single" w:sz="6" w:space="0" w:color="000000"/>
              <w:bottom w:val="single" w:sz="12" w:space="0" w:color="000000"/>
              <w:right w:val="single" w:sz="12" w:space="0" w:color="000000"/>
            </w:tcBorders>
          </w:tcPr>
          <w:p w14:paraId="2D1FA476" w14:textId="77777777" w:rsidR="006D3C56" w:rsidRDefault="006D3C56">
            <w:pPr>
              <w:pStyle w:val="TAC"/>
            </w:pPr>
            <w:r>
              <w:t>Guard period</w:t>
            </w:r>
          </w:p>
        </w:tc>
      </w:tr>
    </w:tbl>
    <w:p w14:paraId="22192BEA" w14:textId="77777777" w:rsidR="006D3C56" w:rsidRDefault="006D3C56"/>
    <w:p w14:paraId="3AB6643C" w14:textId="77777777" w:rsidR="00953664" w:rsidRDefault="00953664" w:rsidP="00953664">
      <w:pPr>
        <w:pStyle w:val="TH"/>
      </w:pPr>
      <w:r>
        <w:object w:dxaOrig="9360" w:dyaOrig="1170" w14:anchorId="3F8E1D6D">
          <v:shape id="_x0000_i1197" type="#_x0000_t75" style="width:468pt;height:58.8pt" o:ole="">
            <v:imagedata r:id="rId194" o:title=""/>
          </v:shape>
          <o:OLEObject Type="Embed" ProgID="Word.Document.12" ShapeID="_x0000_i1197" DrawAspect="Content" ObjectID="_1821877416" r:id="rId195">
            <o:FieldCodes>\s</o:FieldCodes>
          </o:OLEObject>
        </w:object>
      </w:r>
    </w:p>
    <w:p w14:paraId="02301C6E" w14:textId="77777777" w:rsidR="006D3C56" w:rsidRDefault="006D3C56" w:rsidP="00953664">
      <w:pPr>
        <w:pStyle w:val="TF"/>
      </w:pPr>
      <w:r>
        <w:t>Figure 18AEA: Burst structure of the burst type 4. GP denotes the guard period and CP the chip periods</w:t>
      </w:r>
    </w:p>
    <w:p w14:paraId="0ABF5825" w14:textId="77777777" w:rsidR="006D3C56" w:rsidRDefault="006D3C56">
      <w:pPr>
        <w:pStyle w:val="Heading4"/>
      </w:pPr>
      <w:bookmarkStart w:id="310" w:name="_Toc517798998"/>
      <w:r>
        <w:t>5B.3.2.4</w:t>
      </w:r>
      <w:r>
        <w:tab/>
        <w:t>Transmission of TFCI</w:t>
      </w:r>
      <w:bookmarkEnd w:id="310"/>
    </w:p>
    <w:p w14:paraId="69A52F0D" w14:textId="77777777" w:rsidR="006D3C56" w:rsidRDefault="006D3C56">
      <w:r>
        <w:t>All burst types 1, 2, 3 and 4 provide the possibility for transmission of TFCI.</w:t>
      </w:r>
    </w:p>
    <w:p w14:paraId="010AEB9F" w14:textId="77777777" w:rsidR="006D3C56" w:rsidRDefault="006D3C56">
      <w:pPr>
        <w:rPr>
          <w:rFonts w:eastAsia="MS Mincho"/>
          <w:lang w:eastAsia="ja-JP"/>
        </w:rPr>
      </w:pPr>
      <w:r>
        <w:t>The transmission of TFCI is negotiated at call setup and can be re-negotiated during the call. For each CCTrCH it is indicated by higher layer signalling, which TFCI format is applied, except for the MBSFN FACH where the (16,5) bi-orthogonal code is always used for TFCI when TFCI is applied . Additionally for each allocated timeslot it is</w:t>
      </w:r>
      <w:r>
        <w:rPr>
          <w:rFonts w:eastAsia="MS Mincho"/>
          <w:lang w:eastAsia="ja-JP"/>
        </w:rPr>
        <w:t xml:space="preserve"> </w:t>
      </w:r>
      <w:r>
        <w:t>signalled</w:t>
      </w:r>
      <w:r>
        <w:rPr>
          <w:rFonts w:eastAsia="MS Mincho"/>
          <w:lang w:eastAsia="ja-JP"/>
        </w:rPr>
        <w:t xml:space="preserve"> </w:t>
      </w:r>
      <w:r>
        <w:t>individually whether th</w:t>
      </w:r>
      <w:r>
        <w:rPr>
          <w:rFonts w:eastAsia="MS Mincho"/>
          <w:lang w:eastAsia="ja-JP"/>
        </w:rPr>
        <w:t>at</w:t>
      </w:r>
      <w:r>
        <w:t xml:space="preserve"> timeslot carries the TFCI or not</w:t>
      </w:r>
      <w:r>
        <w:rPr>
          <w:rFonts w:eastAsia="MS Mincho"/>
          <w:lang w:eastAsia="ja-JP"/>
        </w:rPr>
        <w:t xml:space="preserve">. The TFCI is always present in the first timeslot in a radio frame for each CCTrCH. </w:t>
      </w:r>
      <w:r>
        <w:t>If a time slot contains the TFCI, then it is always transmitted using the physical channel with the lowest physical channel sequence number (</w:t>
      </w:r>
      <w:r>
        <w:rPr>
          <w:i/>
        </w:rPr>
        <w:t>p</w:t>
      </w:r>
      <w:r>
        <w:t>) in that timeslot.  Physical channel sequence numbering is determined by the rate matching function and is described in [7].</w:t>
      </w:r>
    </w:p>
    <w:p w14:paraId="1AFDD827" w14:textId="77777777" w:rsidR="006D3C56" w:rsidRDefault="006D3C56">
      <w:r>
        <w:rPr>
          <w:rFonts w:eastAsia="MS Mincho"/>
          <w:lang w:eastAsia="ja-JP"/>
        </w:rPr>
        <w:t xml:space="preserve">The </w:t>
      </w:r>
      <w:r>
        <w:t xml:space="preserve">transmission of TFCI is done in the data parts of the respective physical </w:t>
      </w:r>
      <w:r>
        <w:rPr>
          <w:rFonts w:eastAsia="MS Mincho"/>
          <w:lang w:eastAsia="ja-JP"/>
        </w:rPr>
        <w:t xml:space="preserve">channel. In DL </w:t>
      </w:r>
      <w:r>
        <w:t>the TFCI code word bits and data bits are subject to the same spreading procedure as depicted in [8]. In DL, the modulation applied to the TFCI code word bits is the same as that applied to the data symbols. In UL, i</w:t>
      </w:r>
      <w:r>
        <w:rPr>
          <w:rFonts w:eastAsia="MS Mincho"/>
          <w:lang w:eastAsia="ja-JP"/>
        </w:rPr>
        <w:t>ndependent of the SF that is applied to the data symbols in the burst, the data in the TFCI field are always spread with SF=32 using the channelisation code in the branch with the highest code numbering of the allowed OVSF sub tree, as depicted in [8]</w:t>
      </w:r>
      <w:r>
        <w:t>. Hence the midamble structure and length is not changed. The TFCI code word is to be transmitted directly adjacent to the midamble</w:t>
      </w:r>
      <w:r>
        <w:rPr>
          <w:lang w:eastAsia="ja-JP"/>
        </w:rPr>
        <w:t>, possibly after the TPC</w:t>
      </w:r>
      <w:r>
        <w:t>. Figure 18AF shows the position of the TFCI code word in a traffic burst in downlink.</w:t>
      </w:r>
      <w:r>
        <w:rPr>
          <w:lang w:eastAsia="ja-JP"/>
        </w:rPr>
        <w:t xml:space="preserve"> </w:t>
      </w:r>
      <w:r>
        <w:t>Figure 18AG</w:t>
      </w:r>
      <w:r>
        <w:rPr>
          <w:lang w:eastAsia="ja-JP"/>
        </w:rPr>
        <w:t xml:space="preserve"> </w:t>
      </w:r>
      <w:r>
        <w:t>shows the position of the TFCI code word in a traffic burst in uplink.</w:t>
      </w:r>
    </w:p>
    <w:p w14:paraId="175A1C26" w14:textId="77777777" w:rsidR="00953664" w:rsidRDefault="00953664" w:rsidP="00953664">
      <w:pPr>
        <w:pStyle w:val="TH"/>
      </w:pPr>
      <w:r>
        <w:object w:dxaOrig="9360" w:dyaOrig="2874" w14:anchorId="4A0BA27B">
          <v:shape id="_x0000_i1198" type="#_x0000_t75" style="width:468pt;height:2in" o:ole="">
            <v:imagedata r:id="rId196" o:title=""/>
          </v:shape>
          <o:OLEObject Type="Embed" ProgID="Word.Document.12" ShapeID="_x0000_i1198" DrawAspect="Content" ObjectID="_1821877417" r:id="rId197">
            <o:FieldCodes>\s</o:FieldCodes>
          </o:OLEObject>
        </w:object>
      </w:r>
    </w:p>
    <w:p w14:paraId="76F6A3D2" w14:textId="77777777" w:rsidR="006D3C56" w:rsidRDefault="006D3C56">
      <w:pPr>
        <w:pStyle w:val="TF"/>
        <w:rPr>
          <w:rFonts w:cs="Arial"/>
        </w:rPr>
      </w:pPr>
      <w:r>
        <w:rPr>
          <w:rFonts w:cs="Arial"/>
        </w:rPr>
        <w:t>Figure 18AF: Position of the TFCI code word in the traffic burst in case of downlink</w:t>
      </w:r>
    </w:p>
    <w:p w14:paraId="6EF7B8D1" w14:textId="77777777" w:rsidR="006D3C56" w:rsidRDefault="006D3C56">
      <w:pPr>
        <w:rPr>
          <w:lang w:eastAsia="ja-JP"/>
        </w:rPr>
      </w:pPr>
    </w:p>
    <w:p w14:paraId="307A2662" w14:textId="77777777" w:rsidR="00953664" w:rsidRDefault="00953664" w:rsidP="00953664">
      <w:pPr>
        <w:pStyle w:val="TH"/>
      </w:pPr>
      <w:r>
        <w:object w:dxaOrig="9360" w:dyaOrig="3038" w14:anchorId="3B653841">
          <v:shape id="_x0000_i1199" type="#_x0000_t75" style="width:468pt;height:151.8pt" o:ole="">
            <v:imagedata r:id="rId198" o:title=""/>
          </v:shape>
          <o:OLEObject Type="Embed" ProgID="Word.Document.12" ShapeID="_x0000_i1199" DrawAspect="Content" ObjectID="_1821877418" r:id="rId199">
            <o:FieldCodes>\s</o:FieldCodes>
          </o:OLEObject>
        </w:object>
      </w:r>
    </w:p>
    <w:p w14:paraId="591F4C33" w14:textId="77777777" w:rsidR="006D3C56" w:rsidRDefault="006D3C56">
      <w:pPr>
        <w:pStyle w:val="TF"/>
        <w:rPr>
          <w:rFonts w:hint="eastAsia"/>
        </w:rPr>
      </w:pPr>
      <w:r>
        <w:t>Figure 18AG:</w:t>
      </w:r>
      <w:r>
        <w:rPr>
          <w:rFonts w:hint="eastAsia"/>
          <w:lang w:eastAsia="ja-JP"/>
        </w:rPr>
        <w:t xml:space="preserve"> </w:t>
      </w:r>
      <w:r>
        <w:t>Position of the TFCI code word in the traffic burst in case of uplink</w:t>
      </w:r>
    </w:p>
    <w:p w14:paraId="20BB2F20" w14:textId="77777777" w:rsidR="006D3C56" w:rsidRDefault="006D3C56">
      <w:pPr>
        <w:rPr>
          <w:rFonts w:hint="eastAsia"/>
        </w:rPr>
      </w:pPr>
      <w:r>
        <w:t xml:space="preserve">Two examples of TFCI transmission in the case of multiple </w:t>
      </w:r>
      <w:r>
        <w:rPr>
          <w:rFonts w:hint="eastAsia"/>
          <w:lang w:eastAsia="ja-JP"/>
        </w:rPr>
        <w:t>DPCHs</w:t>
      </w:r>
      <w:r>
        <w:t xml:space="preserve"> used for a connection are given in the Figure 18AH and Figure 18AI</w:t>
      </w:r>
      <w:r>
        <w:rPr>
          <w:rFonts w:hint="eastAsia"/>
        </w:rPr>
        <w:t xml:space="preserve"> </w:t>
      </w:r>
      <w:r>
        <w:t>below. Combinations of the two schemes shown are also applicable.</w:t>
      </w:r>
    </w:p>
    <w:p w14:paraId="480B95FF" w14:textId="77777777" w:rsidR="00953664" w:rsidRDefault="00953664" w:rsidP="00953664">
      <w:pPr>
        <w:pStyle w:val="TH"/>
      </w:pPr>
      <w:r>
        <w:object w:dxaOrig="9360" w:dyaOrig="3516" w14:anchorId="352BDAD9">
          <v:shape id="_x0000_i1200" type="#_x0000_t75" style="width:468pt;height:175.8pt" o:ole="">
            <v:imagedata r:id="rId200" o:title=""/>
          </v:shape>
          <o:OLEObject Type="Embed" ProgID="Word.Document.12" ShapeID="_x0000_i1200" DrawAspect="Content" ObjectID="_1821877419" r:id="rId201">
            <o:FieldCodes>\s</o:FieldCodes>
          </o:OLEObject>
        </w:object>
      </w:r>
    </w:p>
    <w:p w14:paraId="7F863A63" w14:textId="77777777" w:rsidR="006D3C56" w:rsidRDefault="006D3C56" w:rsidP="00953664">
      <w:pPr>
        <w:pStyle w:val="TF"/>
      </w:pPr>
      <w:r>
        <w:t>Figure 18AH:</w:t>
      </w:r>
      <w:r>
        <w:rPr>
          <w:rFonts w:hint="eastAsia"/>
        </w:rPr>
        <w:t xml:space="preserve"> </w:t>
      </w:r>
      <w:r>
        <w:t xml:space="preserve">Example of TFCI transmission with </w:t>
      </w:r>
      <w:r>
        <w:rPr>
          <w:rFonts w:hint="eastAsia"/>
          <w:lang w:eastAsia="ja-JP"/>
        </w:rPr>
        <w:t>physical channels</w:t>
      </w:r>
      <w:r>
        <w:t xml:space="preserve"> multiplexed in code domain</w:t>
      </w:r>
    </w:p>
    <w:p w14:paraId="5B7AF79A" w14:textId="77777777" w:rsidR="006D3C56" w:rsidRDefault="006D3C56"/>
    <w:p w14:paraId="1779B0BB" w14:textId="77777777" w:rsidR="00953664" w:rsidRDefault="00953664" w:rsidP="00953664">
      <w:pPr>
        <w:pStyle w:val="TH"/>
      </w:pPr>
      <w:r>
        <w:object w:dxaOrig="9360" w:dyaOrig="2088" w14:anchorId="6E778A60">
          <v:shape id="_x0000_i1201" type="#_x0000_t75" style="width:468pt;height:104.4pt" o:ole="">
            <v:imagedata r:id="rId202" o:title=""/>
          </v:shape>
          <o:OLEObject Type="Embed" ProgID="Word.Document.12" ShapeID="_x0000_i1201" DrawAspect="Content" ObjectID="_1821877420" r:id="rId203">
            <o:FieldCodes>\s</o:FieldCodes>
          </o:OLEObject>
        </w:object>
      </w:r>
    </w:p>
    <w:p w14:paraId="327DAAFC" w14:textId="77777777" w:rsidR="006D3C56" w:rsidRDefault="006D3C56">
      <w:pPr>
        <w:pStyle w:val="TF"/>
      </w:pPr>
      <w:r>
        <w:t>Figure 18AI:</w:t>
      </w:r>
      <w:r>
        <w:rPr>
          <w:rFonts w:hint="eastAsia"/>
        </w:rPr>
        <w:t xml:space="preserve"> </w:t>
      </w:r>
      <w:r>
        <w:t xml:space="preserve">Example of TFCI transmission with </w:t>
      </w:r>
      <w:r>
        <w:rPr>
          <w:rFonts w:hint="eastAsia"/>
          <w:lang w:eastAsia="ja-JP"/>
        </w:rPr>
        <w:t>physical channels</w:t>
      </w:r>
      <w:r>
        <w:t xml:space="preserve"> multiplexed in time domain</w:t>
      </w:r>
    </w:p>
    <w:p w14:paraId="1A15501A" w14:textId="77777777" w:rsidR="006D3C56" w:rsidRDefault="006D3C56">
      <w:pPr>
        <w:pStyle w:val="Heading4"/>
      </w:pPr>
      <w:bookmarkStart w:id="311" w:name="_Toc517798999"/>
      <w:r>
        <w:t>5B.3.2.5</w:t>
      </w:r>
      <w:r>
        <w:tab/>
        <w:t>Transmission of TPC</w:t>
      </w:r>
      <w:bookmarkEnd w:id="311"/>
    </w:p>
    <w:p w14:paraId="3EAEC505" w14:textId="77777777" w:rsidR="006D3C56" w:rsidRDefault="006D3C56">
      <w:r>
        <w:t>Burst types 1, 2 and 3 for dedicated and shared channels provide the possibility for transmission of TPC in uplink.</w:t>
      </w:r>
    </w:p>
    <w:p w14:paraId="51C926E9" w14:textId="77777777" w:rsidR="006D3C56" w:rsidRDefault="006D3C56">
      <w:r>
        <w:t xml:space="preserve">The transmission of TPC is done in the data parts of the traffic burst. </w:t>
      </w:r>
      <w:r>
        <w:rPr>
          <w:rFonts w:eastAsia="MS Mincho"/>
          <w:lang w:eastAsia="ja-JP"/>
        </w:rPr>
        <w:t>Independent of the SF that is applied to the data symbols in the burst, the data in the TPC field are always spread with SF=32 using the channelisation code in the branch with the highest code numbering of the allowed OVSF sub tree, as depicted in [8]</w:t>
      </w:r>
      <w:r>
        <w:t>. Hence the midamble structure and length is not changed. The TPC information is to be transmitted directly after the midamble. Figure 18AJ shows the position of the TPC in a traffic burst.</w:t>
      </w:r>
    </w:p>
    <w:p w14:paraId="2CE6872C" w14:textId="77777777" w:rsidR="006D3C56" w:rsidRDefault="006D3C56">
      <w:r>
        <w:lastRenderedPageBreak/>
        <w:t xml:space="preserve">For every user the TPC information shall be transmitted at least once per transmitted frame. If a TFCI is applied for a CCTrCH, TPC shall be transmitted with the same channelization codes and in the same timeslots as the TFCI. If no TFCI is applied for a CCTrCH, TPC shall be transmitted using the physical channel corresponding to physical channel sequence number </w:t>
      </w:r>
      <w:r>
        <w:rPr>
          <w:i/>
        </w:rPr>
        <w:t>p</w:t>
      </w:r>
      <w:r>
        <w:t>=1. Physical channel sequence numbering is determined by the rate matching function and is described in [7].</w:t>
      </w:r>
    </w:p>
    <w:bookmarkStart w:id="312" w:name="_MON_1185634188"/>
    <w:bookmarkEnd w:id="312"/>
    <w:p w14:paraId="22DC6440" w14:textId="77777777" w:rsidR="006D3C56" w:rsidRDefault="006D3C56">
      <w:pPr>
        <w:pStyle w:val="TH"/>
      </w:pPr>
      <w:r>
        <w:object w:dxaOrig="9090" w:dyaOrig="2340" w14:anchorId="7B047304">
          <v:shape id="_x0000_i1202" type="#_x0000_t75" style="width:454.8pt;height:117pt" o:ole="" fillcolor="window">
            <v:imagedata r:id="rId204" o:title=""/>
          </v:shape>
          <o:OLEObject Type="Embed" ProgID="Word.Picture.8" ShapeID="_x0000_i1202" DrawAspect="Content" ObjectID="_1821877421" r:id="rId205"/>
        </w:object>
      </w:r>
    </w:p>
    <w:p w14:paraId="7BFEA6BD" w14:textId="77777777" w:rsidR="006D3C56" w:rsidRDefault="006D3C56">
      <w:pPr>
        <w:pStyle w:val="TF"/>
      </w:pPr>
      <w:r>
        <w:t>Figure 18AJ: Position of TPC information in the traffic burst</w:t>
      </w:r>
    </w:p>
    <w:p w14:paraId="734FA967" w14:textId="77777777" w:rsidR="006D3C56" w:rsidRDefault="006D3C56">
      <w:r>
        <w:t xml:space="preserve">The length of the TPC field is </w:t>
      </w:r>
      <w:r>
        <w:rPr>
          <w:i/>
        </w:rPr>
        <w:t>N</w:t>
      </w:r>
      <w:r>
        <w:rPr>
          <w:i/>
          <w:vertAlign w:val="subscript"/>
        </w:rPr>
        <w:t>TPC</w:t>
      </w:r>
      <w:r>
        <w:t xml:space="preserve"> bits. The TPC field is formed via repetition encoding a single bit </w:t>
      </w:r>
      <w:r>
        <w:rPr>
          <w:i/>
        </w:rPr>
        <w:t>b</w:t>
      </w:r>
      <w:r>
        <w:rPr>
          <w:i/>
          <w:vertAlign w:val="subscript"/>
        </w:rPr>
        <w:t>TPC</w:t>
      </w:r>
      <w:r>
        <w:t xml:space="preserve">, </w:t>
      </w:r>
      <w:r>
        <w:rPr>
          <w:i/>
        </w:rPr>
        <w:t>N</w:t>
      </w:r>
      <w:r>
        <w:rPr>
          <w:i/>
          <w:vertAlign w:val="subscript"/>
        </w:rPr>
        <w:t>TPC</w:t>
      </w:r>
      <w:r>
        <w:t xml:space="preserve"> times.</w:t>
      </w:r>
    </w:p>
    <w:p w14:paraId="5222C14A" w14:textId="77777777" w:rsidR="006D3C56" w:rsidRDefault="006D3C56">
      <w:r>
        <w:t xml:space="preserve">The relationship between </w:t>
      </w:r>
      <w:r>
        <w:rPr>
          <w:i/>
        </w:rPr>
        <w:t>b</w:t>
      </w:r>
      <w:r>
        <w:rPr>
          <w:i/>
          <w:vertAlign w:val="subscript"/>
        </w:rPr>
        <w:t>TPC</w:t>
      </w:r>
      <w:r>
        <w:t xml:space="preserve"> and the TPC command is shown in table 8AE.</w:t>
      </w:r>
    </w:p>
    <w:p w14:paraId="1A5E0AE1" w14:textId="77777777" w:rsidR="006D3C56" w:rsidRDefault="006D3C56">
      <w:pPr>
        <w:pStyle w:val="TH"/>
      </w:pPr>
      <w:r>
        <w:t>Table 8AE: TPC bit pattern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75"/>
        <w:gridCol w:w="1538"/>
        <w:gridCol w:w="2714"/>
      </w:tblGrid>
      <w:tr w:rsidR="006D3C56" w14:paraId="6E62F9DC" w14:textId="77777777">
        <w:tblPrEx>
          <w:tblCellMar>
            <w:top w:w="0" w:type="dxa"/>
            <w:bottom w:w="0" w:type="dxa"/>
          </w:tblCellMar>
        </w:tblPrEx>
        <w:trPr>
          <w:jc w:val="center"/>
        </w:trPr>
        <w:tc>
          <w:tcPr>
            <w:tcW w:w="1175" w:type="dxa"/>
          </w:tcPr>
          <w:p w14:paraId="24D408CC" w14:textId="77777777" w:rsidR="006D3C56" w:rsidRDefault="006D3C56">
            <w:pPr>
              <w:pStyle w:val="TAH"/>
            </w:pPr>
            <w:r>
              <w:rPr>
                <w:i/>
              </w:rPr>
              <w:t>b</w:t>
            </w:r>
            <w:r>
              <w:rPr>
                <w:i/>
                <w:vertAlign w:val="subscript"/>
              </w:rPr>
              <w:t>TPC</w:t>
            </w:r>
          </w:p>
        </w:tc>
        <w:tc>
          <w:tcPr>
            <w:tcW w:w="1538" w:type="dxa"/>
          </w:tcPr>
          <w:p w14:paraId="75623048" w14:textId="77777777" w:rsidR="006D3C56" w:rsidRDefault="006D3C56">
            <w:pPr>
              <w:pStyle w:val="TAH"/>
            </w:pPr>
            <w:r>
              <w:t>TPC command</w:t>
            </w:r>
          </w:p>
        </w:tc>
        <w:tc>
          <w:tcPr>
            <w:tcW w:w="2714" w:type="dxa"/>
          </w:tcPr>
          <w:p w14:paraId="52E32082" w14:textId="77777777" w:rsidR="006D3C56" w:rsidRDefault="006D3C56">
            <w:pPr>
              <w:pStyle w:val="TAH"/>
              <w:jc w:val="left"/>
            </w:pPr>
            <w:r>
              <w:t>Meaning</w:t>
            </w:r>
          </w:p>
        </w:tc>
      </w:tr>
      <w:tr w:rsidR="006D3C56" w14:paraId="571AE3F9" w14:textId="77777777">
        <w:tblPrEx>
          <w:tblCellMar>
            <w:top w:w="0" w:type="dxa"/>
            <w:bottom w:w="0" w:type="dxa"/>
          </w:tblCellMar>
        </w:tblPrEx>
        <w:trPr>
          <w:jc w:val="center"/>
        </w:trPr>
        <w:tc>
          <w:tcPr>
            <w:tcW w:w="1175" w:type="dxa"/>
          </w:tcPr>
          <w:p w14:paraId="66185692" w14:textId="77777777" w:rsidR="006D3C56" w:rsidRDefault="006D3C56">
            <w:pPr>
              <w:pStyle w:val="TAL"/>
              <w:jc w:val="center"/>
            </w:pPr>
            <w:r>
              <w:t>0</w:t>
            </w:r>
          </w:p>
        </w:tc>
        <w:tc>
          <w:tcPr>
            <w:tcW w:w="1538" w:type="dxa"/>
          </w:tcPr>
          <w:p w14:paraId="4EBDFD60" w14:textId="77777777" w:rsidR="006D3C56" w:rsidRDefault="006D3C56">
            <w:pPr>
              <w:pStyle w:val="TAL"/>
              <w:jc w:val="center"/>
            </w:pPr>
            <w:r>
              <w:t>'Down'</w:t>
            </w:r>
          </w:p>
        </w:tc>
        <w:tc>
          <w:tcPr>
            <w:tcW w:w="2714" w:type="dxa"/>
          </w:tcPr>
          <w:p w14:paraId="69AE19A6" w14:textId="77777777" w:rsidR="006D3C56" w:rsidRDefault="006D3C56">
            <w:pPr>
              <w:pStyle w:val="TAL"/>
            </w:pPr>
            <w:smartTag w:uri="urn:schemas-microsoft-com:office:smarttags" w:element="place">
              <w:smartTag w:uri="urn:schemas-microsoft-com:office:smarttags" w:element="City">
                <w:r>
                  <w:t>Decrease</w:t>
                </w:r>
              </w:smartTag>
              <w:r>
                <w:t xml:space="preserve"> </w:t>
              </w:r>
              <w:smartTag w:uri="urn:schemas-microsoft-com:office:smarttags" w:element="State">
                <w:r>
                  <w:t>Tx</w:t>
                </w:r>
              </w:smartTag>
            </w:smartTag>
            <w:r>
              <w:t xml:space="preserve"> Power</w:t>
            </w:r>
          </w:p>
        </w:tc>
      </w:tr>
      <w:tr w:rsidR="006D3C56" w14:paraId="28592F7D" w14:textId="77777777">
        <w:tblPrEx>
          <w:tblCellMar>
            <w:top w:w="0" w:type="dxa"/>
            <w:bottom w:w="0" w:type="dxa"/>
          </w:tblCellMar>
        </w:tblPrEx>
        <w:trPr>
          <w:jc w:val="center"/>
        </w:trPr>
        <w:tc>
          <w:tcPr>
            <w:tcW w:w="1175" w:type="dxa"/>
          </w:tcPr>
          <w:p w14:paraId="3DA8AC29" w14:textId="77777777" w:rsidR="006D3C56" w:rsidRDefault="006D3C56">
            <w:pPr>
              <w:pStyle w:val="TAL"/>
              <w:jc w:val="center"/>
            </w:pPr>
            <w:r>
              <w:t>1</w:t>
            </w:r>
          </w:p>
        </w:tc>
        <w:tc>
          <w:tcPr>
            <w:tcW w:w="1538" w:type="dxa"/>
          </w:tcPr>
          <w:p w14:paraId="0AE17F88" w14:textId="77777777" w:rsidR="006D3C56" w:rsidRDefault="006D3C56">
            <w:pPr>
              <w:pStyle w:val="TAL"/>
              <w:jc w:val="center"/>
            </w:pPr>
            <w:r>
              <w:t>'Up'</w:t>
            </w:r>
          </w:p>
        </w:tc>
        <w:tc>
          <w:tcPr>
            <w:tcW w:w="2714" w:type="dxa"/>
          </w:tcPr>
          <w:p w14:paraId="07E647B2" w14:textId="77777777" w:rsidR="006D3C56" w:rsidRDefault="006D3C56">
            <w:pPr>
              <w:pStyle w:val="TAL"/>
            </w:pPr>
            <w:smartTag w:uri="urn:schemas-microsoft-com:office:smarttags" w:element="place">
              <w:smartTag w:uri="urn:schemas-microsoft-com:office:smarttags" w:element="City">
                <w:r>
                  <w:t>Increase</w:t>
                </w:r>
              </w:smartTag>
              <w:r>
                <w:t xml:space="preserve"> </w:t>
              </w:r>
              <w:smartTag w:uri="urn:schemas-microsoft-com:office:smarttags" w:element="State">
                <w:r>
                  <w:t>Tx</w:t>
                </w:r>
              </w:smartTag>
            </w:smartTag>
            <w:r>
              <w:t xml:space="preserve"> Power</w:t>
            </w:r>
          </w:p>
        </w:tc>
      </w:tr>
    </w:tbl>
    <w:p w14:paraId="007F8E41" w14:textId="77777777" w:rsidR="006D3C56" w:rsidRDefault="006D3C56"/>
    <w:p w14:paraId="3880FDCC" w14:textId="77777777" w:rsidR="006D3C56" w:rsidRDefault="006D3C56">
      <w:pPr>
        <w:pStyle w:val="Heading4"/>
      </w:pPr>
      <w:bookmarkStart w:id="313" w:name="_Toc517799000"/>
      <w:r>
        <w:t>5B.3.2.6</w:t>
      </w:r>
      <w:r>
        <w:tab/>
        <w:t>Timeslot formats</w:t>
      </w:r>
      <w:bookmarkEnd w:id="313"/>
    </w:p>
    <w:p w14:paraId="47955F11" w14:textId="77777777" w:rsidR="006D3C56" w:rsidRDefault="006D3C56">
      <w:pPr>
        <w:pStyle w:val="Heading5"/>
      </w:pPr>
      <w:bookmarkStart w:id="314" w:name="_Toc517799001"/>
      <w:r>
        <w:t>5B.3.2.6.1</w:t>
      </w:r>
      <w:r>
        <w:tab/>
        <w:t>Downlink timeslot formats</w:t>
      </w:r>
      <w:bookmarkEnd w:id="314"/>
    </w:p>
    <w:p w14:paraId="486CD9F4" w14:textId="77777777" w:rsidR="006D3C56" w:rsidRDefault="006D3C56">
      <w:r>
        <w:t>The downlink timeslot format depends on the spreading factor, midamble length and on the number of  TFCI code word bits, as depicted in the table 8AF.  For MBSFN operation the timeslot format also depends upon the symbol modulation scheme used.  Slot formats 20-27 are only applicable to MBSFN operation with burst type 4.</w:t>
      </w:r>
    </w:p>
    <w:p w14:paraId="12F24A1F" w14:textId="77777777" w:rsidR="006D3C56" w:rsidRDefault="006D3C56">
      <w:pPr>
        <w:pStyle w:val="TH"/>
        <w:rPr>
          <w:b w:val="0"/>
        </w:rPr>
      </w:pPr>
      <w:r>
        <w:t>Table 8AF: Time slot formats for the Downlink</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1"/>
        <w:gridCol w:w="1392"/>
        <w:gridCol w:w="1391"/>
        <w:gridCol w:w="1391"/>
        <w:gridCol w:w="1391"/>
        <w:gridCol w:w="1391"/>
        <w:gridCol w:w="1508"/>
      </w:tblGrid>
      <w:tr w:rsidR="006D3C56" w14:paraId="2BA06AB6" w14:textId="77777777">
        <w:trPr>
          <w:tblHeader/>
        </w:trPr>
        <w:tc>
          <w:tcPr>
            <w:tcW w:w="1391" w:type="dxa"/>
            <w:tcBorders>
              <w:top w:val="thinThickThinSmallGap" w:sz="24" w:space="0" w:color="auto"/>
              <w:left w:val="thinThickThinSmallGap" w:sz="24" w:space="0" w:color="auto"/>
              <w:bottom w:val="thinThickSmallGap" w:sz="12" w:space="0" w:color="auto"/>
              <w:right w:val="thinThickSmallGap" w:sz="12" w:space="0" w:color="auto"/>
            </w:tcBorders>
          </w:tcPr>
          <w:p w14:paraId="741250FD" w14:textId="77777777" w:rsidR="006D3C56" w:rsidRDefault="006D3C56">
            <w:pPr>
              <w:pStyle w:val="TAH"/>
            </w:pPr>
            <w:r>
              <w:t>Slot Format</w:t>
            </w:r>
          </w:p>
          <w:p w14:paraId="7DB9EFEB" w14:textId="77777777" w:rsidR="006D3C56" w:rsidRDefault="006D3C56">
            <w:pPr>
              <w:pStyle w:val="TAH"/>
            </w:pPr>
            <w:r>
              <w:t>#</w:t>
            </w:r>
          </w:p>
        </w:tc>
        <w:tc>
          <w:tcPr>
            <w:tcW w:w="1392" w:type="dxa"/>
            <w:tcBorders>
              <w:top w:val="thinThickThinSmallGap" w:sz="24" w:space="0" w:color="auto"/>
              <w:left w:val="thinThickSmallGap" w:sz="12" w:space="0" w:color="auto"/>
              <w:bottom w:val="thinThickSmallGap" w:sz="12" w:space="0" w:color="auto"/>
              <w:right w:val="thinThickSmallGap" w:sz="12" w:space="0" w:color="auto"/>
            </w:tcBorders>
          </w:tcPr>
          <w:p w14:paraId="61360DDE" w14:textId="77777777" w:rsidR="006D3C56" w:rsidRDefault="006D3C56">
            <w:pPr>
              <w:pStyle w:val="TAH"/>
            </w:pPr>
            <w:r>
              <w:t>Spreading Factor</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71BEF575" w14:textId="77777777" w:rsidR="006D3C56" w:rsidRDefault="006D3C56">
            <w:pPr>
              <w:pStyle w:val="TAH"/>
              <w:rPr>
                <w:vertAlign w:val="subscript"/>
              </w:rPr>
            </w:pPr>
            <w:r>
              <w:t>Midamble length (chips)</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45DB745A" w14:textId="77777777" w:rsidR="006D3C56" w:rsidRDefault="006D3C56">
            <w:pPr>
              <w:pStyle w:val="TAH"/>
            </w:pPr>
            <w:r>
              <w:t>N</w:t>
            </w:r>
            <w:r>
              <w:rPr>
                <w:vertAlign w:val="subscript"/>
              </w:rPr>
              <w:t>TFCI code word</w:t>
            </w:r>
            <w:r>
              <w:t xml:space="preserve"> (bits)</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0F0B7B70" w14:textId="77777777" w:rsidR="006D3C56" w:rsidRDefault="006D3C56">
            <w:pPr>
              <w:pStyle w:val="TAH"/>
            </w:pPr>
            <w:r>
              <w:t>Bits/slot</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468B29E4" w14:textId="77777777" w:rsidR="006D3C56" w:rsidRDefault="006D3C56">
            <w:pPr>
              <w:pStyle w:val="TAH"/>
            </w:pPr>
            <w:r>
              <w:t>N</w:t>
            </w:r>
            <w:r>
              <w:rPr>
                <w:vertAlign w:val="subscript"/>
              </w:rPr>
              <w:t xml:space="preserve">Data/Slot </w:t>
            </w:r>
            <w:r>
              <w:t>(bits)</w:t>
            </w:r>
          </w:p>
        </w:tc>
        <w:tc>
          <w:tcPr>
            <w:tcW w:w="1508" w:type="dxa"/>
            <w:tcBorders>
              <w:top w:val="thinThickThinSmallGap" w:sz="24" w:space="0" w:color="auto"/>
              <w:left w:val="thinThickSmallGap" w:sz="12" w:space="0" w:color="auto"/>
              <w:bottom w:val="thinThickSmallGap" w:sz="12" w:space="0" w:color="auto"/>
              <w:right w:val="thinThickThinSmallGap" w:sz="24" w:space="0" w:color="auto"/>
            </w:tcBorders>
          </w:tcPr>
          <w:p w14:paraId="63D2DE20" w14:textId="77777777" w:rsidR="006D3C56" w:rsidRDefault="006D3C56">
            <w:pPr>
              <w:pStyle w:val="TAH"/>
            </w:pPr>
            <w:r>
              <w:t>N</w:t>
            </w:r>
            <w:r>
              <w:rPr>
                <w:vertAlign w:val="subscript"/>
              </w:rPr>
              <w:t>data/data field</w:t>
            </w:r>
            <w:r>
              <w:t xml:space="preserve"> (bits)</w:t>
            </w:r>
          </w:p>
        </w:tc>
      </w:tr>
      <w:tr w:rsidR="006D3C56" w14:paraId="7237F3F5"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42A8FF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FE224B7"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1A7517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AED9CB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8A23228"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16B1747"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7468C419"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r>
      <w:tr w:rsidR="006D3C56" w14:paraId="3A3A31AC"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6796E806"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3502F4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632B5B8"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2724881"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55475F3"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43DB322" w14:textId="77777777" w:rsidR="006D3C56" w:rsidRDefault="006D3C56">
            <w:pPr>
              <w:pStyle w:val="MainText"/>
              <w:spacing w:after="0"/>
              <w:jc w:val="center"/>
              <w:rPr>
                <w:rFonts w:ascii="Arial" w:hAnsi="Arial" w:cs="Arial"/>
                <w:sz w:val="18"/>
                <w:szCs w:val="18"/>
              </w:rPr>
            </w:pPr>
            <w:r>
              <w:rPr>
                <w:rFonts w:ascii="Arial" w:hAnsi="Arial" w:cs="Arial"/>
                <w:sz w:val="18"/>
                <w:szCs w:val="18"/>
              </w:rPr>
              <w:t>240</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3E0E009C" w14:textId="77777777" w:rsidR="006D3C56" w:rsidRDefault="006D3C56">
            <w:pPr>
              <w:pStyle w:val="MainText"/>
              <w:spacing w:after="0"/>
              <w:jc w:val="center"/>
              <w:rPr>
                <w:rFonts w:ascii="Arial" w:hAnsi="Arial" w:cs="Arial"/>
                <w:sz w:val="18"/>
                <w:szCs w:val="18"/>
              </w:rPr>
            </w:pPr>
            <w:r>
              <w:rPr>
                <w:rFonts w:ascii="Arial" w:hAnsi="Arial" w:cs="Arial"/>
                <w:sz w:val="18"/>
                <w:szCs w:val="18"/>
              </w:rPr>
              <w:t>120</w:t>
            </w:r>
          </w:p>
        </w:tc>
      </w:tr>
      <w:tr w:rsidR="006D3C56" w14:paraId="3502DB68"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6590548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6D0765A1"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FD2C03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3258341"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1293D11"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6187099" w14:textId="77777777" w:rsidR="006D3C56" w:rsidRDefault="006D3C56">
            <w:pPr>
              <w:pStyle w:val="MainText"/>
              <w:spacing w:after="0"/>
              <w:jc w:val="center"/>
              <w:rPr>
                <w:rFonts w:ascii="Arial" w:hAnsi="Arial" w:cs="Arial"/>
                <w:sz w:val="18"/>
                <w:szCs w:val="18"/>
              </w:rPr>
            </w:pPr>
            <w:r>
              <w:rPr>
                <w:rFonts w:ascii="Arial" w:hAnsi="Arial" w:cs="Arial"/>
                <w:sz w:val="18"/>
                <w:szCs w:val="18"/>
              </w:rPr>
              <w:t>236</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42A452A2" w14:textId="77777777" w:rsidR="006D3C56" w:rsidRDefault="006D3C56">
            <w:pPr>
              <w:pStyle w:val="MainText"/>
              <w:spacing w:after="0"/>
              <w:jc w:val="center"/>
              <w:rPr>
                <w:rFonts w:ascii="Arial" w:hAnsi="Arial" w:cs="Arial"/>
                <w:sz w:val="18"/>
                <w:szCs w:val="18"/>
              </w:rPr>
            </w:pPr>
            <w:r>
              <w:rPr>
                <w:rFonts w:ascii="Arial" w:hAnsi="Arial" w:cs="Arial"/>
                <w:sz w:val="18"/>
                <w:szCs w:val="18"/>
              </w:rPr>
              <w:t>118</w:t>
            </w:r>
          </w:p>
        </w:tc>
      </w:tr>
      <w:tr w:rsidR="006D3C56" w14:paraId="576796FC"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9A7F45B" w14:textId="77777777" w:rsidR="006D3C56" w:rsidRDefault="006D3C56">
            <w:pPr>
              <w:pStyle w:val="MainText"/>
              <w:spacing w:after="0"/>
              <w:jc w:val="center"/>
              <w:rPr>
                <w:rFonts w:ascii="Arial" w:hAnsi="Arial" w:cs="Arial"/>
                <w:sz w:val="18"/>
                <w:szCs w:val="18"/>
              </w:rPr>
            </w:pPr>
            <w:r>
              <w:rPr>
                <w:rFonts w:ascii="Arial" w:hAnsi="Arial" w:cs="Arial"/>
                <w:sz w:val="18"/>
                <w:szCs w:val="18"/>
              </w:rPr>
              <w:t>3</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4B561D27"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1A92FB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29780EE"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939E5F4"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D37A406" w14:textId="77777777" w:rsidR="006D3C56" w:rsidRDefault="006D3C56">
            <w:pPr>
              <w:pStyle w:val="MainText"/>
              <w:spacing w:after="0"/>
              <w:jc w:val="center"/>
              <w:rPr>
                <w:rFonts w:ascii="Arial" w:hAnsi="Arial" w:cs="Arial"/>
                <w:sz w:val="18"/>
                <w:szCs w:val="18"/>
              </w:rPr>
            </w:pPr>
            <w:r>
              <w:rPr>
                <w:rFonts w:ascii="Arial" w:hAnsi="Arial" w:cs="Arial"/>
                <w:sz w:val="18"/>
                <w:szCs w:val="18"/>
              </w:rPr>
              <w:t>228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7A9C409C" w14:textId="77777777" w:rsidR="006D3C56" w:rsidRDefault="006D3C56">
            <w:pPr>
              <w:pStyle w:val="MainText"/>
              <w:spacing w:after="0"/>
              <w:jc w:val="center"/>
              <w:rPr>
                <w:rFonts w:ascii="Arial" w:hAnsi="Arial" w:cs="Arial"/>
                <w:sz w:val="18"/>
                <w:szCs w:val="18"/>
              </w:rPr>
            </w:pPr>
            <w:r>
              <w:rPr>
                <w:rFonts w:ascii="Arial" w:hAnsi="Arial" w:cs="Arial"/>
                <w:sz w:val="18"/>
                <w:szCs w:val="18"/>
              </w:rPr>
              <w:t>114</w:t>
            </w:r>
          </w:p>
        </w:tc>
      </w:tr>
      <w:tr w:rsidR="006D3C56" w14:paraId="13814F29"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3C181431"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02CB830E"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46F6F1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206091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C96D31A"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12D64EF" w14:textId="77777777" w:rsidR="006D3C56" w:rsidRDefault="006D3C56">
            <w:pPr>
              <w:pStyle w:val="MainText"/>
              <w:spacing w:after="0"/>
              <w:jc w:val="center"/>
              <w:rPr>
                <w:rFonts w:ascii="Arial" w:hAnsi="Arial" w:cs="Arial"/>
                <w:sz w:val="18"/>
                <w:szCs w:val="18"/>
              </w:rPr>
            </w:pPr>
            <w:r>
              <w:rPr>
                <w:rFonts w:ascii="Arial" w:hAnsi="Arial" w:cs="Arial"/>
                <w:sz w:val="18"/>
                <w:szCs w:val="18"/>
              </w:rPr>
              <w:t>212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55861285" w14:textId="77777777" w:rsidR="006D3C56" w:rsidRDefault="006D3C56">
            <w:pPr>
              <w:pStyle w:val="MainText"/>
              <w:spacing w:after="0"/>
              <w:jc w:val="center"/>
              <w:rPr>
                <w:rFonts w:ascii="Arial" w:hAnsi="Arial" w:cs="Arial"/>
                <w:sz w:val="18"/>
                <w:szCs w:val="18"/>
              </w:rPr>
            </w:pPr>
            <w:r>
              <w:rPr>
                <w:rFonts w:ascii="Arial" w:hAnsi="Arial" w:cs="Arial"/>
                <w:sz w:val="18"/>
                <w:szCs w:val="18"/>
              </w:rPr>
              <w:t>106</w:t>
            </w:r>
          </w:p>
        </w:tc>
      </w:tr>
      <w:tr w:rsidR="006D3C56" w14:paraId="691547AA"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62C69F60" w14:textId="77777777" w:rsidR="006D3C56" w:rsidRDefault="006D3C56">
            <w:pPr>
              <w:pStyle w:val="MainText"/>
              <w:spacing w:after="0"/>
              <w:jc w:val="center"/>
              <w:rPr>
                <w:rFonts w:ascii="Arial" w:hAnsi="Arial" w:cs="Arial"/>
                <w:sz w:val="18"/>
                <w:szCs w:val="18"/>
              </w:rPr>
            </w:pPr>
            <w:r>
              <w:rPr>
                <w:rFonts w:ascii="Arial" w:hAnsi="Arial" w:cs="Arial"/>
                <w:sz w:val="18"/>
                <w:szCs w:val="18"/>
              </w:rPr>
              <w:t>5</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78DD0AA7"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2EE8E45"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4D4D29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39FEFC8"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9BE87F8"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1D733DC4" w14:textId="77777777" w:rsidR="006D3C56" w:rsidRDefault="006D3C56">
            <w:pPr>
              <w:pStyle w:val="MainText"/>
              <w:spacing w:after="0"/>
              <w:jc w:val="center"/>
              <w:rPr>
                <w:rFonts w:ascii="Arial" w:hAnsi="Arial" w:cs="Arial"/>
                <w:sz w:val="18"/>
                <w:szCs w:val="18"/>
              </w:rPr>
            </w:pPr>
            <w:r>
              <w:rPr>
                <w:rFonts w:ascii="Arial" w:hAnsi="Arial" w:cs="Arial"/>
                <w:sz w:val="18"/>
                <w:szCs w:val="18"/>
              </w:rPr>
              <w:t>138</w:t>
            </w:r>
          </w:p>
        </w:tc>
      </w:tr>
      <w:tr w:rsidR="006D3C56" w14:paraId="42B3FF6A"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706B3F30" w14:textId="77777777" w:rsidR="006D3C56" w:rsidRDefault="006D3C56">
            <w:pPr>
              <w:pStyle w:val="MainText"/>
              <w:spacing w:after="0"/>
              <w:jc w:val="center"/>
              <w:rPr>
                <w:rFonts w:ascii="Arial" w:hAnsi="Arial" w:cs="Arial"/>
                <w:sz w:val="18"/>
                <w:szCs w:val="18"/>
              </w:rPr>
            </w:pPr>
            <w:r>
              <w:rPr>
                <w:rFonts w:ascii="Arial" w:hAnsi="Arial" w:cs="Arial"/>
                <w:sz w:val="18"/>
                <w:szCs w:val="18"/>
              </w:rPr>
              <w:t>6</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5D640CFF"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253768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6F684AA"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A4C3803"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90DA527" w14:textId="77777777" w:rsidR="006D3C56" w:rsidRDefault="006D3C56">
            <w:pPr>
              <w:pStyle w:val="MainText"/>
              <w:spacing w:after="0"/>
              <w:jc w:val="center"/>
              <w:rPr>
                <w:rFonts w:ascii="Arial" w:hAnsi="Arial" w:cs="Arial"/>
                <w:sz w:val="18"/>
                <w:szCs w:val="18"/>
              </w:rPr>
            </w:pPr>
            <w:r>
              <w:rPr>
                <w:rFonts w:ascii="Arial" w:hAnsi="Arial" w:cs="Arial"/>
                <w:sz w:val="18"/>
                <w:szCs w:val="18"/>
              </w:rPr>
              <w:t>272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2B85AFBF" w14:textId="77777777" w:rsidR="006D3C56" w:rsidRDefault="006D3C56">
            <w:pPr>
              <w:pStyle w:val="MainText"/>
              <w:spacing w:after="0"/>
              <w:jc w:val="center"/>
              <w:rPr>
                <w:rFonts w:ascii="Arial" w:hAnsi="Arial" w:cs="Arial"/>
                <w:sz w:val="18"/>
                <w:szCs w:val="18"/>
              </w:rPr>
            </w:pPr>
            <w:r>
              <w:rPr>
                <w:rFonts w:ascii="Arial" w:hAnsi="Arial" w:cs="Arial"/>
                <w:sz w:val="18"/>
                <w:szCs w:val="18"/>
              </w:rPr>
              <w:t>136</w:t>
            </w:r>
          </w:p>
        </w:tc>
      </w:tr>
      <w:tr w:rsidR="006D3C56" w14:paraId="4BB3E579"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0E5A54DC" w14:textId="77777777" w:rsidR="006D3C56" w:rsidRDefault="006D3C56">
            <w:pPr>
              <w:pStyle w:val="MainText"/>
              <w:spacing w:after="0"/>
              <w:jc w:val="center"/>
              <w:rPr>
                <w:rFonts w:ascii="Arial" w:hAnsi="Arial" w:cs="Arial"/>
                <w:sz w:val="18"/>
                <w:szCs w:val="18"/>
              </w:rPr>
            </w:pPr>
            <w:r>
              <w:rPr>
                <w:rFonts w:ascii="Arial" w:hAnsi="Arial" w:cs="Arial"/>
                <w:sz w:val="18"/>
                <w:szCs w:val="18"/>
              </w:rPr>
              <w:t>7</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3A763D1C"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513360F"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D0DC3F4"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4232DB4"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49CFF7F" w14:textId="77777777" w:rsidR="006D3C56" w:rsidRDefault="006D3C56">
            <w:pPr>
              <w:pStyle w:val="MainText"/>
              <w:spacing w:after="0"/>
              <w:jc w:val="center"/>
              <w:rPr>
                <w:rFonts w:ascii="Arial" w:hAnsi="Arial" w:cs="Arial"/>
                <w:sz w:val="18"/>
                <w:szCs w:val="18"/>
              </w:rPr>
            </w:pPr>
            <w:r>
              <w:rPr>
                <w:rFonts w:ascii="Arial" w:hAnsi="Arial" w:cs="Arial"/>
                <w:sz w:val="18"/>
                <w:szCs w:val="18"/>
              </w:rPr>
              <w:t>268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26029251" w14:textId="77777777" w:rsidR="006D3C56" w:rsidRDefault="006D3C56">
            <w:pPr>
              <w:pStyle w:val="MainText"/>
              <w:spacing w:after="0"/>
              <w:jc w:val="center"/>
              <w:rPr>
                <w:rFonts w:ascii="Arial" w:hAnsi="Arial" w:cs="Arial"/>
                <w:sz w:val="18"/>
                <w:szCs w:val="18"/>
              </w:rPr>
            </w:pPr>
            <w:r>
              <w:rPr>
                <w:rFonts w:ascii="Arial" w:hAnsi="Arial" w:cs="Arial"/>
                <w:sz w:val="18"/>
                <w:szCs w:val="18"/>
              </w:rPr>
              <w:t>134</w:t>
            </w:r>
          </w:p>
        </w:tc>
      </w:tr>
      <w:tr w:rsidR="006D3C56" w14:paraId="475FDF72"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F7727B3"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93AE894"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3F9347B"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A5F2DCD"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06CC027"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7147839" w14:textId="77777777" w:rsidR="006D3C56" w:rsidRDefault="006D3C56">
            <w:pPr>
              <w:pStyle w:val="MainText"/>
              <w:spacing w:after="0"/>
              <w:jc w:val="center"/>
              <w:rPr>
                <w:rFonts w:ascii="Arial" w:hAnsi="Arial" w:cs="Arial"/>
                <w:sz w:val="18"/>
                <w:szCs w:val="18"/>
              </w:rPr>
            </w:pPr>
            <w:r>
              <w:rPr>
                <w:rFonts w:ascii="Arial" w:hAnsi="Arial" w:cs="Arial"/>
                <w:sz w:val="18"/>
                <w:szCs w:val="18"/>
              </w:rPr>
              <w:t>260</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67551DAA" w14:textId="77777777" w:rsidR="006D3C56" w:rsidRDefault="006D3C56">
            <w:pPr>
              <w:pStyle w:val="MainText"/>
              <w:spacing w:after="0"/>
              <w:jc w:val="center"/>
              <w:rPr>
                <w:rFonts w:ascii="Arial" w:hAnsi="Arial" w:cs="Arial"/>
                <w:sz w:val="18"/>
                <w:szCs w:val="18"/>
              </w:rPr>
            </w:pPr>
            <w:r>
              <w:rPr>
                <w:rFonts w:ascii="Arial" w:hAnsi="Arial" w:cs="Arial"/>
                <w:sz w:val="18"/>
                <w:szCs w:val="18"/>
              </w:rPr>
              <w:t>130</w:t>
            </w:r>
          </w:p>
        </w:tc>
      </w:tr>
      <w:tr w:rsidR="006D3C56" w14:paraId="0970B4F8" w14:textId="77777777">
        <w:tc>
          <w:tcPr>
            <w:tcW w:w="1391" w:type="dxa"/>
            <w:tcBorders>
              <w:top w:val="thinThickSmallGap" w:sz="12" w:space="0" w:color="auto"/>
              <w:left w:val="thinThickThinSmallGap" w:sz="24" w:space="0" w:color="auto"/>
              <w:bottom w:val="thinThickThinSmallGap" w:sz="24" w:space="0" w:color="auto"/>
              <w:right w:val="thinThickSmallGap" w:sz="12" w:space="0" w:color="auto"/>
            </w:tcBorders>
          </w:tcPr>
          <w:p w14:paraId="440BE657" w14:textId="77777777" w:rsidR="006D3C56" w:rsidRDefault="006D3C56">
            <w:pPr>
              <w:pStyle w:val="MainText"/>
              <w:spacing w:after="0"/>
              <w:jc w:val="center"/>
              <w:rPr>
                <w:rFonts w:ascii="Arial" w:hAnsi="Arial" w:cs="Arial"/>
                <w:sz w:val="18"/>
                <w:szCs w:val="18"/>
              </w:rPr>
            </w:pPr>
            <w:r>
              <w:rPr>
                <w:rFonts w:ascii="Arial" w:hAnsi="Arial" w:cs="Arial"/>
                <w:sz w:val="18"/>
                <w:szCs w:val="18"/>
              </w:rPr>
              <w:t>9</w:t>
            </w:r>
          </w:p>
        </w:tc>
        <w:tc>
          <w:tcPr>
            <w:tcW w:w="1392" w:type="dxa"/>
            <w:tcBorders>
              <w:top w:val="thinThickSmallGap" w:sz="12" w:space="0" w:color="auto"/>
              <w:left w:val="thinThickSmallGap" w:sz="12" w:space="0" w:color="auto"/>
              <w:bottom w:val="thinThickThinSmallGap" w:sz="24" w:space="0" w:color="auto"/>
              <w:right w:val="thinThickSmallGap" w:sz="12" w:space="0" w:color="auto"/>
            </w:tcBorders>
          </w:tcPr>
          <w:p w14:paraId="17906DDA"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ThinSmallGap" w:sz="24" w:space="0" w:color="auto"/>
              <w:right w:val="thinThickSmallGap" w:sz="12" w:space="0" w:color="auto"/>
            </w:tcBorders>
          </w:tcPr>
          <w:p w14:paraId="1AD2FA4C"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ThinSmallGap" w:sz="24" w:space="0" w:color="auto"/>
              <w:right w:val="thinThickSmallGap" w:sz="12" w:space="0" w:color="auto"/>
            </w:tcBorders>
          </w:tcPr>
          <w:p w14:paraId="2AD8EEA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ThinSmallGap" w:sz="24" w:space="0" w:color="auto"/>
              <w:right w:val="thinThickSmallGap" w:sz="12" w:space="0" w:color="auto"/>
            </w:tcBorders>
          </w:tcPr>
          <w:p w14:paraId="5F477918"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391" w:type="dxa"/>
            <w:tcBorders>
              <w:top w:val="thinThickSmallGap" w:sz="12" w:space="0" w:color="auto"/>
              <w:left w:val="thinThickSmallGap" w:sz="12" w:space="0" w:color="auto"/>
              <w:bottom w:val="thinThickThinSmallGap" w:sz="24" w:space="0" w:color="auto"/>
              <w:right w:val="thinThickSmallGap" w:sz="12" w:space="0" w:color="auto"/>
            </w:tcBorders>
          </w:tcPr>
          <w:p w14:paraId="53FD690E"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508" w:type="dxa"/>
            <w:tcBorders>
              <w:top w:val="thinThickSmallGap" w:sz="12" w:space="0" w:color="auto"/>
              <w:left w:val="thinThickSmallGap" w:sz="12" w:space="0" w:color="auto"/>
              <w:bottom w:val="thinThickThinSmallGap" w:sz="24" w:space="0" w:color="auto"/>
              <w:right w:val="thinThickThinSmallGap" w:sz="24" w:space="0" w:color="auto"/>
            </w:tcBorders>
          </w:tcPr>
          <w:p w14:paraId="3BB42809"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r>
      <w:tr w:rsidR="006D3C56" w14:paraId="1ECD557C" w14:textId="77777777">
        <w:tc>
          <w:tcPr>
            <w:tcW w:w="1391" w:type="dxa"/>
            <w:tcBorders>
              <w:top w:val="thinThickThinSmallGap" w:sz="24" w:space="0" w:color="auto"/>
              <w:left w:val="thinThickThinSmallGap" w:sz="24" w:space="0" w:color="auto"/>
              <w:bottom w:val="thinThickSmallGap" w:sz="12" w:space="0" w:color="auto"/>
              <w:right w:val="thinThickSmallGap" w:sz="12" w:space="0" w:color="auto"/>
            </w:tcBorders>
          </w:tcPr>
          <w:p w14:paraId="43DB3D73" w14:textId="77777777" w:rsidR="006D3C56" w:rsidRDefault="006D3C56">
            <w:pPr>
              <w:pStyle w:val="MainText"/>
              <w:spacing w:after="0"/>
              <w:jc w:val="center"/>
              <w:rPr>
                <w:rFonts w:ascii="Arial" w:hAnsi="Arial" w:cs="Arial"/>
                <w:sz w:val="18"/>
                <w:szCs w:val="18"/>
              </w:rPr>
            </w:pPr>
            <w:r>
              <w:rPr>
                <w:rFonts w:ascii="Arial" w:hAnsi="Arial" w:cs="Arial"/>
                <w:sz w:val="18"/>
                <w:szCs w:val="18"/>
              </w:rPr>
              <w:t>10</w:t>
            </w:r>
          </w:p>
        </w:tc>
        <w:tc>
          <w:tcPr>
            <w:tcW w:w="1392" w:type="dxa"/>
            <w:tcBorders>
              <w:top w:val="thinThickThinSmallGap" w:sz="24" w:space="0" w:color="auto"/>
              <w:left w:val="thinThickSmallGap" w:sz="12" w:space="0" w:color="auto"/>
              <w:bottom w:val="thinThickSmallGap" w:sz="12" w:space="0" w:color="auto"/>
              <w:right w:val="thinThickSmallGap" w:sz="12" w:space="0" w:color="auto"/>
            </w:tcBorders>
          </w:tcPr>
          <w:p w14:paraId="4CD136D3"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1131128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22A0584D"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7C684F98"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391" w:type="dxa"/>
            <w:tcBorders>
              <w:top w:val="thinThickThinSmallGap" w:sz="24" w:space="0" w:color="auto"/>
              <w:left w:val="thinThickSmallGap" w:sz="12" w:space="0" w:color="auto"/>
              <w:bottom w:val="thinThickSmallGap" w:sz="12" w:space="0" w:color="auto"/>
              <w:right w:val="thinThickSmallGap" w:sz="12" w:space="0" w:color="auto"/>
            </w:tcBorders>
          </w:tcPr>
          <w:p w14:paraId="48C28150"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508" w:type="dxa"/>
            <w:tcBorders>
              <w:top w:val="thinThickThinSmallGap" w:sz="24" w:space="0" w:color="auto"/>
              <w:left w:val="thinThickSmallGap" w:sz="12" w:space="0" w:color="auto"/>
              <w:bottom w:val="thinThickSmallGap" w:sz="12" w:space="0" w:color="auto"/>
              <w:right w:val="thinThickThinSmallGap" w:sz="24" w:space="0" w:color="auto"/>
            </w:tcBorders>
          </w:tcPr>
          <w:p w14:paraId="68E7C715"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r>
      <w:tr w:rsidR="006D3C56" w14:paraId="5B523810"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6553C41" w14:textId="77777777" w:rsidR="006D3C56" w:rsidRDefault="006D3C56">
            <w:pPr>
              <w:pStyle w:val="MainText"/>
              <w:spacing w:after="0"/>
              <w:jc w:val="center"/>
              <w:rPr>
                <w:rFonts w:ascii="Arial" w:hAnsi="Arial" w:cs="Arial"/>
                <w:sz w:val="18"/>
                <w:szCs w:val="18"/>
              </w:rPr>
            </w:pPr>
            <w:r>
              <w:rPr>
                <w:rFonts w:ascii="Arial" w:hAnsi="Arial" w:cs="Arial"/>
                <w:sz w:val="18"/>
                <w:szCs w:val="18"/>
              </w:rPr>
              <w:t>11</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4EF56B05"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8177DC0"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8400DE8"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C627158"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7A324BE" w14:textId="77777777" w:rsidR="006D3C56" w:rsidRDefault="006D3C56">
            <w:pPr>
              <w:pStyle w:val="MainText"/>
              <w:spacing w:after="0"/>
              <w:jc w:val="center"/>
              <w:rPr>
                <w:rFonts w:ascii="Arial" w:hAnsi="Arial" w:cs="Arial"/>
                <w:sz w:val="18"/>
                <w:szCs w:val="18"/>
              </w:rPr>
            </w:pPr>
            <w:r>
              <w:rPr>
                <w:rFonts w:ascii="Arial" w:hAnsi="Arial" w:cs="Arial"/>
                <w:sz w:val="18"/>
                <w:szCs w:val="18"/>
              </w:rPr>
              <w:t>7804</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48C57CD1" w14:textId="77777777" w:rsidR="006D3C56" w:rsidRDefault="006D3C56">
            <w:pPr>
              <w:pStyle w:val="MainText"/>
              <w:spacing w:after="0"/>
              <w:jc w:val="center"/>
              <w:rPr>
                <w:rFonts w:ascii="Arial" w:hAnsi="Arial" w:cs="Arial"/>
                <w:sz w:val="18"/>
                <w:szCs w:val="18"/>
              </w:rPr>
            </w:pPr>
            <w:r>
              <w:rPr>
                <w:rFonts w:ascii="Arial" w:hAnsi="Arial" w:cs="Arial"/>
                <w:sz w:val="18"/>
                <w:szCs w:val="18"/>
              </w:rPr>
              <w:t>3902</w:t>
            </w:r>
          </w:p>
        </w:tc>
      </w:tr>
      <w:tr w:rsidR="006D3C56" w14:paraId="04CB10DE"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7C3DAB5B" w14:textId="77777777" w:rsidR="006D3C56" w:rsidRDefault="006D3C56">
            <w:pPr>
              <w:pStyle w:val="MainText"/>
              <w:spacing w:after="0"/>
              <w:jc w:val="center"/>
              <w:rPr>
                <w:rFonts w:ascii="Arial" w:hAnsi="Arial" w:cs="Arial"/>
                <w:sz w:val="18"/>
                <w:szCs w:val="18"/>
              </w:rPr>
            </w:pPr>
            <w:r>
              <w:rPr>
                <w:rFonts w:ascii="Arial" w:hAnsi="Arial" w:cs="Arial"/>
                <w:sz w:val="18"/>
                <w:szCs w:val="18"/>
              </w:rPr>
              <w:t>12</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64E3B153"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E16B35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7E9EF10"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484FAFA"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C9D0B34" w14:textId="77777777" w:rsidR="006D3C56" w:rsidRDefault="006D3C56">
            <w:pPr>
              <w:pStyle w:val="MainText"/>
              <w:spacing w:after="0"/>
              <w:jc w:val="center"/>
              <w:rPr>
                <w:rFonts w:ascii="Arial" w:hAnsi="Arial" w:cs="Arial"/>
                <w:sz w:val="18"/>
                <w:szCs w:val="18"/>
              </w:rPr>
            </w:pPr>
            <w:r>
              <w:rPr>
                <w:rFonts w:ascii="Arial" w:hAnsi="Arial" w:cs="Arial"/>
                <w:sz w:val="18"/>
                <w:szCs w:val="18"/>
              </w:rPr>
              <w:t>7800</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2FC3C78C" w14:textId="77777777" w:rsidR="006D3C56" w:rsidRDefault="006D3C56">
            <w:pPr>
              <w:pStyle w:val="MainText"/>
              <w:spacing w:after="0"/>
              <w:jc w:val="center"/>
              <w:rPr>
                <w:rFonts w:ascii="Arial" w:hAnsi="Arial" w:cs="Arial"/>
                <w:sz w:val="18"/>
                <w:szCs w:val="18"/>
              </w:rPr>
            </w:pPr>
            <w:r>
              <w:rPr>
                <w:rFonts w:ascii="Arial" w:hAnsi="Arial" w:cs="Arial"/>
                <w:sz w:val="18"/>
                <w:szCs w:val="18"/>
              </w:rPr>
              <w:t>3900</w:t>
            </w:r>
          </w:p>
        </w:tc>
      </w:tr>
      <w:tr w:rsidR="006D3C56" w14:paraId="7DF11A4D"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7D52C14D" w14:textId="77777777" w:rsidR="006D3C56" w:rsidRDefault="006D3C56">
            <w:pPr>
              <w:pStyle w:val="MainText"/>
              <w:spacing w:after="0"/>
              <w:jc w:val="center"/>
              <w:rPr>
                <w:rFonts w:ascii="Arial" w:hAnsi="Arial" w:cs="Arial"/>
                <w:sz w:val="18"/>
                <w:szCs w:val="18"/>
              </w:rPr>
            </w:pPr>
            <w:r>
              <w:rPr>
                <w:rFonts w:ascii="Arial" w:hAnsi="Arial" w:cs="Arial"/>
                <w:sz w:val="18"/>
                <w:szCs w:val="18"/>
              </w:rPr>
              <w:t>13</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6ACEB110"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66BAA0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B6681B8"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68B4C01"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8EFAC3E" w14:textId="77777777" w:rsidR="006D3C56" w:rsidRDefault="006D3C56">
            <w:pPr>
              <w:pStyle w:val="MainText"/>
              <w:spacing w:after="0"/>
              <w:jc w:val="center"/>
              <w:rPr>
                <w:rFonts w:ascii="Arial" w:hAnsi="Arial" w:cs="Arial"/>
                <w:sz w:val="18"/>
                <w:szCs w:val="18"/>
              </w:rPr>
            </w:pPr>
            <w:r>
              <w:rPr>
                <w:rFonts w:ascii="Arial" w:hAnsi="Arial" w:cs="Arial"/>
                <w:sz w:val="18"/>
                <w:szCs w:val="18"/>
              </w:rPr>
              <w:t>7792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6DAF6CE2" w14:textId="77777777" w:rsidR="006D3C56" w:rsidRDefault="006D3C56">
            <w:pPr>
              <w:pStyle w:val="MainText"/>
              <w:spacing w:after="0"/>
              <w:jc w:val="center"/>
              <w:rPr>
                <w:rFonts w:ascii="Arial" w:hAnsi="Arial" w:cs="Arial"/>
                <w:sz w:val="18"/>
                <w:szCs w:val="18"/>
              </w:rPr>
            </w:pPr>
            <w:r>
              <w:rPr>
                <w:rFonts w:ascii="Arial" w:hAnsi="Arial" w:cs="Arial"/>
                <w:sz w:val="18"/>
                <w:szCs w:val="18"/>
              </w:rPr>
              <w:t>3896</w:t>
            </w:r>
          </w:p>
        </w:tc>
      </w:tr>
      <w:tr w:rsidR="006D3C56" w14:paraId="716CDCD5"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258AF416" w14:textId="77777777" w:rsidR="006D3C56" w:rsidRDefault="006D3C56">
            <w:pPr>
              <w:pStyle w:val="MainText"/>
              <w:spacing w:after="0"/>
              <w:jc w:val="center"/>
              <w:rPr>
                <w:rFonts w:ascii="Arial" w:hAnsi="Arial" w:cs="Arial"/>
                <w:sz w:val="18"/>
                <w:szCs w:val="18"/>
              </w:rPr>
            </w:pPr>
            <w:r>
              <w:rPr>
                <w:rFonts w:ascii="Arial" w:hAnsi="Arial" w:cs="Arial"/>
                <w:sz w:val="18"/>
                <w:szCs w:val="18"/>
              </w:rPr>
              <w:t>14</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5EC2AA0F"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D02F8E2"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612E47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DD3BEDD"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F4DF401" w14:textId="77777777" w:rsidR="006D3C56" w:rsidRDefault="006D3C56">
            <w:pPr>
              <w:pStyle w:val="MainText"/>
              <w:spacing w:after="0"/>
              <w:jc w:val="center"/>
              <w:rPr>
                <w:rFonts w:ascii="Arial" w:hAnsi="Arial" w:cs="Arial"/>
                <w:sz w:val="18"/>
                <w:szCs w:val="18"/>
              </w:rPr>
            </w:pPr>
            <w:r>
              <w:rPr>
                <w:rFonts w:ascii="Arial" w:hAnsi="Arial" w:cs="Arial"/>
                <w:sz w:val="18"/>
                <w:szCs w:val="18"/>
              </w:rPr>
              <w:t>7776</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6C96D4C1" w14:textId="77777777" w:rsidR="006D3C56" w:rsidRDefault="006D3C56">
            <w:pPr>
              <w:pStyle w:val="MainText"/>
              <w:spacing w:after="0"/>
              <w:jc w:val="center"/>
              <w:rPr>
                <w:rFonts w:ascii="Arial" w:hAnsi="Arial" w:cs="Arial"/>
                <w:sz w:val="18"/>
                <w:szCs w:val="18"/>
              </w:rPr>
            </w:pPr>
            <w:r>
              <w:rPr>
                <w:rFonts w:ascii="Arial" w:hAnsi="Arial" w:cs="Arial"/>
                <w:sz w:val="18"/>
                <w:szCs w:val="18"/>
              </w:rPr>
              <w:t>3888</w:t>
            </w:r>
          </w:p>
        </w:tc>
      </w:tr>
      <w:tr w:rsidR="006D3C56" w14:paraId="59AC8BFD"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7860C6CB" w14:textId="77777777" w:rsidR="006D3C56" w:rsidRDefault="006D3C56">
            <w:pPr>
              <w:pStyle w:val="MainText"/>
              <w:spacing w:after="0"/>
              <w:jc w:val="center"/>
              <w:rPr>
                <w:rFonts w:ascii="Arial" w:hAnsi="Arial" w:cs="Arial"/>
                <w:sz w:val="18"/>
                <w:szCs w:val="18"/>
              </w:rPr>
            </w:pPr>
            <w:r>
              <w:rPr>
                <w:rFonts w:ascii="Arial" w:hAnsi="Arial" w:cs="Arial"/>
                <w:sz w:val="18"/>
                <w:szCs w:val="18"/>
              </w:rPr>
              <w:lastRenderedPageBreak/>
              <w:t>15</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33B75DD9"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C980A4D"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FCFF5DB"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81789C8"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A0D9279"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75B91D78"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r>
      <w:tr w:rsidR="006D3C56" w14:paraId="3068423D"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B834B71"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06F2026D"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D53B0F2"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EB7E0DF"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F3AA440"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7BC11E8" w14:textId="77777777" w:rsidR="006D3C56" w:rsidRDefault="006D3C56">
            <w:pPr>
              <w:pStyle w:val="MainText"/>
              <w:spacing w:after="0"/>
              <w:jc w:val="center"/>
              <w:rPr>
                <w:rFonts w:ascii="Arial" w:hAnsi="Arial" w:cs="Arial"/>
                <w:sz w:val="18"/>
                <w:szCs w:val="18"/>
              </w:rPr>
            </w:pPr>
            <w:r>
              <w:rPr>
                <w:rFonts w:ascii="Arial" w:hAnsi="Arial" w:cs="Arial"/>
                <w:sz w:val="18"/>
                <w:szCs w:val="18"/>
              </w:rPr>
              <w:t>8828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25079EEA" w14:textId="77777777" w:rsidR="006D3C56" w:rsidRDefault="006D3C56">
            <w:pPr>
              <w:pStyle w:val="MainText"/>
              <w:spacing w:after="0"/>
              <w:jc w:val="center"/>
              <w:rPr>
                <w:rFonts w:ascii="Arial" w:hAnsi="Arial" w:cs="Arial"/>
                <w:sz w:val="18"/>
                <w:szCs w:val="18"/>
              </w:rPr>
            </w:pPr>
            <w:r>
              <w:rPr>
                <w:rFonts w:ascii="Arial" w:hAnsi="Arial" w:cs="Arial"/>
                <w:sz w:val="18"/>
                <w:szCs w:val="18"/>
              </w:rPr>
              <w:t>4414</w:t>
            </w:r>
          </w:p>
        </w:tc>
      </w:tr>
      <w:tr w:rsidR="006D3C56" w14:paraId="25D11437"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2AC1DFB9" w14:textId="77777777" w:rsidR="006D3C56" w:rsidRDefault="006D3C56">
            <w:pPr>
              <w:pStyle w:val="MainText"/>
              <w:spacing w:after="0"/>
              <w:jc w:val="center"/>
              <w:rPr>
                <w:rFonts w:ascii="Arial" w:hAnsi="Arial" w:cs="Arial"/>
                <w:sz w:val="18"/>
                <w:szCs w:val="18"/>
              </w:rPr>
            </w:pPr>
            <w:r>
              <w:rPr>
                <w:rFonts w:ascii="Arial" w:hAnsi="Arial" w:cs="Arial"/>
                <w:sz w:val="18"/>
                <w:szCs w:val="18"/>
              </w:rPr>
              <w:t>17</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6AB09392"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31A404D"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12191E7"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FE73325"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3A1DF64" w14:textId="77777777" w:rsidR="006D3C56" w:rsidRDefault="006D3C56">
            <w:pPr>
              <w:pStyle w:val="MainText"/>
              <w:spacing w:after="0"/>
              <w:jc w:val="center"/>
              <w:rPr>
                <w:rFonts w:ascii="Arial" w:hAnsi="Arial" w:cs="Arial"/>
                <w:sz w:val="18"/>
                <w:szCs w:val="18"/>
              </w:rPr>
            </w:pPr>
            <w:r>
              <w:rPr>
                <w:rFonts w:ascii="Arial" w:hAnsi="Arial" w:cs="Arial"/>
                <w:sz w:val="18"/>
                <w:szCs w:val="18"/>
              </w:rPr>
              <w:t>8824</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0403EE13" w14:textId="77777777" w:rsidR="006D3C56" w:rsidRDefault="006D3C56">
            <w:pPr>
              <w:pStyle w:val="MainText"/>
              <w:spacing w:after="0"/>
              <w:jc w:val="center"/>
              <w:rPr>
                <w:rFonts w:ascii="Arial" w:hAnsi="Arial" w:cs="Arial"/>
                <w:sz w:val="18"/>
                <w:szCs w:val="18"/>
              </w:rPr>
            </w:pPr>
            <w:r>
              <w:rPr>
                <w:rFonts w:ascii="Arial" w:hAnsi="Arial" w:cs="Arial"/>
                <w:sz w:val="18"/>
                <w:szCs w:val="18"/>
              </w:rPr>
              <w:t>4412</w:t>
            </w:r>
          </w:p>
        </w:tc>
      </w:tr>
      <w:tr w:rsidR="006D3C56" w14:paraId="4CE20F84"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61013621" w14:textId="77777777" w:rsidR="006D3C56" w:rsidRDefault="006D3C56">
            <w:pPr>
              <w:pStyle w:val="MainText"/>
              <w:spacing w:after="0"/>
              <w:jc w:val="center"/>
              <w:rPr>
                <w:rFonts w:ascii="Arial" w:hAnsi="Arial" w:cs="Arial"/>
                <w:sz w:val="18"/>
                <w:szCs w:val="18"/>
              </w:rPr>
            </w:pPr>
            <w:r>
              <w:rPr>
                <w:rFonts w:ascii="Arial" w:hAnsi="Arial" w:cs="Arial"/>
                <w:sz w:val="18"/>
                <w:szCs w:val="18"/>
              </w:rPr>
              <w:t>18</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06867A04"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0039FC0"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61480B6"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B9A989C"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4DD985A" w14:textId="77777777" w:rsidR="006D3C56" w:rsidRDefault="006D3C56">
            <w:pPr>
              <w:pStyle w:val="MainText"/>
              <w:spacing w:after="0"/>
              <w:jc w:val="center"/>
              <w:rPr>
                <w:rFonts w:ascii="Arial" w:hAnsi="Arial" w:cs="Arial"/>
                <w:sz w:val="18"/>
                <w:szCs w:val="18"/>
              </w:rPr>
            </w:pPr>
            <w:r>
              <w:rPr>
                <w:rFonts w:ascii="Arial" w:hAnsi="Arial" w:cs="Arial"/>
                <w:sz w:val="18"/>
                <w:szCs w:val="18"/>
              </w:rPr>
              <w:t>8816</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642A7BF3" w14:textId="77777777" w:rsidR="006D3C56" w:rsidRDefault="006D3C56">
            <w:pPr>
              <w:pStyle w:val="MainText"/>
              <w:spacing w:after="0"/>
              <w:jc w:val="center"/>
              <w:rPr>
                <w:rFonts w:ascii="Arial" w:hAnsi="Arial" w:cs="Arial"/>
                <w:sz w:val="18"/>
                <w:szCs w:val="18"/>
              </w:rPr>
            </w:pPr>
            <w:r>
              <w:rPr>
                <w:rFonts w:ascii="Arial" w:hAnsi="Arial" w:cs="Arial"/>
                <w:sz w:val="18"/>
                <w:szCs w:val="18"/>
              </w:rPr>
              <w:t>4408</w:t>
            </w:r>
          </w:p>
        </w:tc>
      </w:tr>
      <w:tr w:rsidR="006D3C56" w14:paraId="263C2FAC"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177A068F" w14:textId="77777777" w:rsidR="006D3C56" w:rsidRDefault="006D3C56">
            <w:pPr>
              <w:pStyle w:val="MainText"/>
              <w:spacing w:after="0"/>
              <w:jc w:val="center"/>
              <w:rPr>
                <w:rFonts w:ascii="Arial" w:hAnsi="Arial" w:cs="Arial"/>
                <w:sz w:val="18"/>
                <w:szCs w:val="18"/>
              </w:rPr>
            </w:pPr>
            <w:r>
              <w:rPr>
                <w:rFonts w:ascii="Arial" w:hAnsi="Arial" w:cs="Arial"/>
                <w:sz w:val="18"/>
                <w:szCs w:val="18"/>
              </w:rPr>
              <w:t>19</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3F5A59FD"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83B280A"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07BB50A"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4DD1D53"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1BAA0B7" w14:textId="77777777" w:rsidR="006D3C56" w:rsidRDefault="006D3C56">
            <w:pPr>
              <w:pStyle w:val="MainText"/>
              <w:spacing w:after="0"/>
              <w:jc w:val="center"/>
              <w:rPr>
                <w:rFonts w:ascii="Arial" w:hAnsi="Arial" w:cs="Arial"/>
                <w:sz w:val="18"/>
                <w:szCs w:val="18"/>
              </w:rPr>
            </w:pPr>
            <w:r>
              <w:rPr>
                <w:rFonts w:ascii="Arial" w:hAnsi="Arial" w:cs="Arial"/>
                <w:sz w:val="18"/>
                <w:szCs w:val="18"/>
              </w:rPr>
              <w:t>8800</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5FB462B9" w14:textId="77777777" w:rsidR="006D3C56" w:rsidRDefault="006D3C56">
            <w:pPr>
              <w:pStyle w:val="MainText"/>
              <w:spacing w:after="0"/>
              <w:jc w:val="center"/>
              <w:rPr>
                <w:rFonts w:ascii="Arial" w:hAnsi="Arial" w:cs="Arial"/>
                <w:sz w:val="18"/>
                <w:szCs w:val="18"/>
              </w:rPr>
            </w:pPr>
            <w:r>
              <w:rPr>
                <w:rFonts w:ascii="Arial" w:hAnsi="Arial" w:cs="Arial"/>
                <w:sz w:val="18"/>
                <w:szCs w:val="18"/>
              </w:rPr>
              <w:t>4400</w:t>
            </w:r>
          </w:p>
        </w:tc>
      </w:tr>
      <w:tr w:rsidR="006D3C56" w14:paraId="31C4A3E5"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6DFD9281" w14:textId="77777777" w:rsidR="006D3C56" w:rsidRDefault="006D3C56">
            <w:pPr>
              <w:pStyle w:val="MainText"/>
              <w:spacing w:after="0"/>
              <w:jc w:val="center"/>
              <w:rPr>
                <w:rFonts w:ascii="Arial" w:hAnsi="Arial" w:cs="Arial"/>
                <w:sz w:val="18"/>
                <w:szCs w:val="18"/>
              </w:rPr>
            </w:pPr>
            <w:r>
              <w:rPr>
                <w:rFonts w:ascii="Arial" w:hAnsi="Arial" w:cs="Arial"/>
                <w:sz w:val="18"/>
                <w:szCs w:val="18"/>
              </w:rPr>
              <w:t>20 (QPSK)</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33EA4178"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CDE73EF"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D125B6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4499ED8" w14:textId="77777777" w:rsidR="006D3C56" w:rsidRDefault="006D3C56">
            <w:pPr>
              <w:pStyle w:val="MainText"/>
              <w:spacing w:after="0"/>
              <w:jc w:val="center"/>
              <w:rPr>
                <w:rFonts w:ascii="Arial" w:hAnsi="Arial" w:cs="Arial"/>
                <w:sz w:val="18"/>
                <w:szCs w:val="18"/>
              </w:rPr>
            </w:pPr>
            <w:r>
              <w:rPr>
                <w:rFonts w:ascii="Arial" w:hAnsi="Arial" w:cs="Arial"/>
                <w:sz w:val="18"/>
                <w:szCs w:val="18"/>
              </w:rPr>
              <w:t>264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75F73D4" w14:textId="77777777" w:rsidR="006D3C56" w:rsidRDefault="006D3C56">
            <w:pPr>
              <w:pStyle w:val="MainText"/>
              <w:spacing w:after="0"/>
              <w:jc w:val="center"/>
              <w:rPr>
                <w:rFonts w:ascii="Arial" w:hAnsi="Arial" w:cs="Arial"/>
                <w:sz w:val="18"/>
                <w:szCs w:val="18"/>
              </w:rPr>
            </w:pPr>
            <w:r>
              <w:rPr>
                <w:rFonts w:ascii="Arial" w:hAnsi="Arial" w:cs="Arial"/>
                <w:sz w:val="18"/>
                <w:szCs w:val="18"/>
              </w:rPr>
              <w:t>264</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43EB37B3" w14:textId="77777777" w:rsidR="006D3C56" w:rsidRDefault="006D3C56">
            <w:pPr>
              <w:pStyle w:val="MainText"/>
              <w:spacing w:after="0"/>
              <w:jc w:val="center"/>
              <w:rPr>
                <w:rFonts w:ascii="Arial" w:hAnsi="Arial" w:cs="Arial"/>
                <w:sz w:val="18"/>
                <w:szCs w:val="18"/>
              </w:rPr>
            </w:pPr>
            <w:r>
              <w:rPr>
                <w:rFonts w:ascii="Arial" w:hAnsi="Arial" w:cs="Arial"/>
                <w:sz w:val="18"/>
                <w:szCs w:val="18"/>
              </w:rPr>
              <w:t>132</w:t>
            </w:r>
          </w:p>
        </w:tc>
      </w:tr>
      <w:tr w:rsidR="006D3C56" w14:paraId="5B4E13D5"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5FD0682C" w14:textId="77777777" w:rsidR="006D3C56" w:rsidRDefault="006D3C56">
            <w:pPr>
              <w:pStyle w:val="MainText"/>
              <w:spacing w:after="0"/>
              <w:jc w:val="center"/>
              <w:rPr>
                <w:rFonts w:ascii="Arial" w:hAnsi="Arial" w:cs="Arial"/>
                <w:sz w:val="18"/>
                <w:szCs w:val="18"/>
              </w:rPr>
            </w:pPr>
            <w:r>
              <w:rPr>
                <w:rFonts w:ascii="Arial" w:hAnsi="Arial" w:cs="Arial"/>
                <w:sz w:val="18"/>
                <w:szCs w:val="18"/>
              </w:rPr>
              <w:t>21 (QPSK)</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593953F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07575831"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CDF1662"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56A8B7C" w14:textId="77777777" w:rsidR="006D3C56" w:rsidRDefault="006D3C56">
            <w:pPr>
              <w:pStyle w:val="MainText"/>
              <w:spacing w:after="0"/>
              <w:jc w:val="center"/>
              <w:rPr>
                <w:rFonts w:ascii="Arial" w:hAnsi="Arial" w:cs="Arial"/>
                <w:sz w:val="18"/>
                <w:szCs w:val="18"/>
              </w:rPr>
            </w:pPr>
            <w:r>
              <w:rPr>
                <w:rFonts w:ascii="Arial" w:hAnsi="Arial" w:cs="Arial"/>
                <w:sz w:val="18"/>
                <w:szCs w:val="18"/>
              </w:rPr>
              <w:t>264</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37604BC" w14:textId="77777777" w:rsidR="006D3C56" w:rsidRDefault="006D3C56">
            <w:pPr>
              <w:pStyle w:val="MainText"/>
              <w:spacing w:after="0"/>
              <w:jc w:val="center"/>
              <w:rPr>
                <w:rFonts w:ascii="Arial" w:hAnsi="Arial" w:cs="Arial"/>
                <w:sz w:val="18"/>
                <w:szCs w:val="18"/>
              </w:rPr>
            </w:pPr>
            <w:r>
              <w:rPr>
                <w:rFonts w:ascii="Arial" w:hAnsi="Arial" w:cs="Arial"/>
                <w:sz w:val="18"/>
                <w:szCs w:val="18"/>
              </w:rPr>
              <w:t>248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11A0A7B2" w14:textId="77777777" w:rsidR="006D3C56" w:rsidRDefault="006D3C56">
            <w:pPr>
              <w:pStyle w:val="MainText"/>
              <w:spacing w:after="0"/>
              <w:jc w:val="center"/>
              <w:rPr>
                <w:rFonts w:ascii="Arial" w:hAnsi="Arial" w:cs="Arial"/>
                <w:sz w:val="18"/>
                <w:szCs w:val="18"/>
              </w:rPr>
            </w:pPr>
            <w:r>
              <w:rPr>
                <w:rFonts w:ascii="Arial" w:hAnsi="Arial" w:cs="Arial"/>
                <w:sz w:val="18"/>
                <w:szCs w:val="18"/>
              </w:rPr>
              <w:t>124</w:t>
            </w:r>
          </w:p>
        </w:tc>
      </w:tr>
      <w:tr w:rsidR="006D3C56" w14:paraId="7C6E96D0"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5D5BA6BF" w14:textId="77777777" w:rsidR="006D3C56" w:rsidRDefault="006D3C56">
            <w:pPr>
              <w:pStyle w:val="MainText"/>
              <w:spacing w:after="0"/>
              <w:jc w:val="center"/>
              <w:rPr>
                <w:rFonts w:ascii="Arial" w:hAnsi="Arial" w:cs="Arial"/>
                <w:sz w:val="18"/>
                <w:szCs w:val="18"/>
              </w:rPr>
            </w:pPr>
            <w:r>
              <w:rPr>
                <w:rFonts w:ascii="Arial" w:hAnsi="Arial" w:cs="Arial"/>
                <w:sz w:val="18"/>
                <w:szCs w:val="18"/>
              </w:rPr>
              <w:t>22 (16QAM)</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018DB75"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4A7EAD2"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8E879E4"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999068E" w14:textId="77777777" w:rsidR="006D3C56" w:rsidRDefault="006D3C56">
            <w:pPr>
              <w:pStyle w:val="MainText"/>
              <w:spacing w:after="0"/>
              <w:jc w:val="center"/>
              <w:rPr>
                <w:rFonts w:ascii="Arial" w:hAnsi="Arial" w:cs="Arial"/>
                <w:sz w:val="18"/>
                <w:szCs w:val="18"/>
              </w:rPr>
            </w:pPr>
            <w:r>
              <w:rPr>
                <w:rFonts w:ascii="Arial" w:hAnsi="Arial" w:cs="Arial"/>
                <w:sz w:val="18"/>
                <w:szCs w:val="18"/>
              </w:rPr>
              <w:t>528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E9D508D" w14:textId="77777777" w:rsidR="006D3C56" w:rsidRDefault="006D3C56">
            <w:pPr>
              <w:pStyle w:val="MainText"/>
              <w:spacing w:after="0"/>
              <w:jc w:val="center"/>
              <w:rPr>
                <w:rFonts w:ascii="Arial" w:hAnsi="Arial" w:cs="Arial"/>
                <w:sz w:val="18"/>
                <w:szCs w:val="18"/>
              </w:rPr>
            </w:pPr>
            <w:r>
              <w:rPr>
                <w:rFonts w:ascii="Arial" w:hAnsi="Arial" w:cs="Arial"/>
                <w:sz w:val="18"/>
                <w:szCs w:val="18"/>
              </w:rPr>
              <w:t>528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3427F855" w14:textId="77777777" w:rsidR="006D3C56" w:rsidRDefault="006D3C56">
            <w:pPr>
              <w:pStyle w:val="MainText"/>
              <w:spacing w:after="0"/>
              <w:jc w:val="center"/>
              <w:rPr>
                <w:rFonts w:ascii="Arial" w:hAnsi="Arial" w:cs="Arial"/>
                <w:sz w:val="18"/>
                <w:szCs w:val="18"/>
              </w:rPr>
            </w:pPr>
            <w:r>
              <w:rPr>
                <w:rFonts w:ascii="Arial" w:hAnsi="Arial" w:cs="Arial"/>
                <w:sz w:val="18"/>
                <w:szCs w:val="18"/>
              </w:rPr>
              <w:t>264</w:t>
            </w:r>
          </w:p>
        </w:tc>
      </w:tr>
      <w:tr w:rsidR="006D3C56" w14:paraId="385C4CCA"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399CA3C5" w14:textId="77777777" w:rsidR="006D3C56" w:rsidRDefault="006D3C56">
            <w:pPr>
              <w:pStyle w:val="MainText"/>
              <w:spacing w:after="0"/>
              <w:jc w:val="center"/>
              <w:rPr>
                <w:rFonts w:ascii="Arial" w:hAnsi="Arial" w:cs="Arial"/>
                <w:sz w:val="18"/>
                <w:szCs w:val="18"/>
              </w:rPr>
            </w:pPr>
            <w:r>
              <w:rPr>
                <w:rFonts w:ascii="Arial" w:hAnsi="Arial" w:cs="Arial"/>
                <w:sz w:val="18"/>
                <w:szCs w:val="18"/>
              </w:rPr>
              <w:t>23 (16QAM)</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4943A04C"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2695462"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DD70619"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D11C666" w14:textId="77777777" w:rsidR="006D3C56" w:rsidRDefault="006D3C56">
            <w:pPr>
              <w:pStyle w:val="MainText"/>
              <w:spacing w:after="0"/>
              <w:jc w:val="center"/>
              <w:rPr>
                <w:rFonts w:ascii="Arial" w:hAnsi="Arial" w:cs="Arial"/>
                <w:sz w:val="18"/>
                <w:szCs w:val="18"/>
              </w:rPr>
            </w:pPr>
            <w:r>
              <w:rPr>
                <w:rFonts w:ascii="Arial" w:hAnsi="Arial" w:cs="Arial"/>
                <w:sz w:val="18"/>
                <w:szCs w:val="18"/>
              </w:rPr>
              <w:t>528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DF4FE50"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4ACD12F0" w14:textId="77777777" w:rsidR="006D3C56" w:rsidRDefault="006D3C56">
            <w:pPr>
              <w:pStyle w:val="MainText"/>
              <w:spacing w:after="0"/>
              <w:jc w:val="center"/>
              <w:rPr>
                <w:rFonts w:ascii="Arial" w:hAnsi="Arial" w:cs="Arial"/>
                <w:sz w:val="18"/>
                <w:szCs w:val="18"/>
              </w:rPr>
            </w:pPr>
            <w:r>
              <w:rPr>
                <w:rFonts w:ascii="Arial" w:hAnsi="Arial" w:cs="Arial"/>
                <w:sz w:val="18"/>
                <w:szCs w:val="18"/>
              </w:rPr>
              <w:t>256</w:t>
            </w:r>
          </w:p>
        </w:tc>
      </w:tr>
      <w:tr w:rsidR="006D3C56" w14:paraId="353EC712"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7FAC5C9" w14:textId="77777777" w:rsidR="006D3C56" w:rsidRDefault="006D3C56">
            <w:pPr>
              <w:pStyle w:val="MainText"/>
              <w:spacing w:after="0"/>
              <w:jc w:val="center"/>
              <w:rPr>
                <w:rFonts w:ascii="Arial" w:hAnsi="Arial" w:cs="Arial"/>
                <w:sz w:val="18"/>
                <w:szCs w:val="18"/>
              </w:rPr>
            </w:pPr>
            <w:r>
              <w:rPr>
                <w:rFonts w:ascii="Arial" w:hAnsi="Arial" w:cs="Arial"/>
                <w:sz w:val="18"/>
                <w:szCs w:val="18"/>
              </w:rPr>
              <w:t>24 (QPSK)</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7A829924"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F39F435"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D5A9873"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47977614" w14:textId="77777777" w:rsidR="006D3C56" w:rsidRDefault="006D3C56">
            <w:pPr>
              <w:pStyle w:val="MainText"/>
              <w:spacing w:after="0"/>
              <w:jc w:val="center"/>
              <w:rPr>
                <w:rFonts w:ascii="Arial" w:hAnsi="Arial" w:cs="Arial"/>
                <w:sz w:val="18"/>
                <w:szCs w:val="18"/>
              </w:rPr>
            </w:pPr>
            <w:r>
              <w:rPr>
                <w:rFonts w:ascii="Arial" w:hAnsi="Arial" w:cs="Arial"/>
                <w:sz w:val="18"/>
                <w:szCs w:val="18"/>
              </w:rPr>
              <w:t>8448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1899B250" w14:textId="77777777" w:rsidR="006D3C56" w:rsidRDefault="006D3C56">
            <w:pPr>
              <w:pStyle w:val="MainText"/>
              <w:spacing w:after="0"/>
              <w:jc w:val="center"/>
              <w:rPr>
                <w:rFonts w:ascii="Arial" w:hAnsi="Arial" w:cs="Arial"/>
                <w:sz w:val="18"/>
                <w:szCs w:val="18"/>
              </w:rPr>
            </w:pPr>
            <w:r>
              <w:rPr>
                <w:rFonts w:ascii="Arial" w:hAnsi="Arial" w:cs="Arial"/>
                <w:sz w:val="18"/>
                <w:szCs w:val="18"/>
              </w:rPr>
              <w:t>8448</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5B5A60C2" w14:textId="77777777" w:rsidR="006D3C56" w:rsidRDefault="006D3C56">
            <w:pPr>
              <w:pStyle w:val="MainText"/>
              <w:spacing w:after="0"/>
              <w:jc w:val="center"/>
              <w:rPr>
                <w:rFonts w:ascii="Arial" w:hAnsi="Arial" w:cs="Arial"/>
                <w:sz w:val="18"/>
                <w:szCs w:val="18"/>
              </w:rPr>
            </w:pPr>
            <w:r>
              <w:rPr>
                <w:rFonts w:ascii="Arial" w:hAnsi="Arial" w:cs="Arial"/>
                <w:sz w:val="18"/>
                <w:szCs w:val="18"/>
              </w:rPr>
              <w:t>4224</w:t>
            </w:r>
          </w:p>
        </w:tc>
      </w:tr>
      <w:tr w:rsidR="006D3C56" w14:paraId="14AFC5AC"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4467DA27" w14:textId="77777777" w:rsidR="006D3C56" w:rsidRDefault="006D3C56">
            <w:pPr>
              <w:pStyle w:val="MainText"/>
              <w:spacing w:after="0"/>
              <w:jc w:val="center"/>
              <w:rPr>
                <w:rFonts w:ascii="Arial" w:hAnsi="Arial" w:cs="Arial"/>
                <w:sz w:val="18"/>
                <w:szCs w:val="18"/>
              </w:rPr>
            </w:pPr>
            <w:r>
              <w:rPr>
                <w:rFonts w:ascii="Arial" w:hAnsi="Arial" w:cs="Arial"/>
                <w:sz w:val="18"/>
                <w:szCs w:val="18"/>
              </w:rPr>
              <w:t>25 (QPSK)</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5F28D120"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BEB92FD"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772CFFF"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AA24C8A" w14:textId="77777777" w:rsidR="006D3C56" w:rsidRDefault="006D3C56">
            <w:pPr>
              <w:pStyle w:val="MainText"/>
              <w:spacing w:after="0"/>
              <w:jc w:val="center"/>
              <w:rPr>
                <w:rFonts w:ascii="Arial" w:hAnsi="Arial" w:cs="Arial"/>
                <w:sz w:val="18"/>
                <w:szCs w:val="18"/>
              </w:rPr>
            </w:pPr>
            <w:r>
              <w:rPr>
                <w:rFonts w:ascii="Arial" w:hAnsi="Arial" w:cs="Arial"/>
                <w:sz w:val="18"/>
                <w:szCs w:val="18"/>
              </w:rPr>
              <w:t>8448</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F5F4157" w14:textId="77777777" w:rsidR="006D3C56" w:rsidRDefault="006D3C56">
            <w:pPr>
              <w:pStyle w:val="MainText"/>
              <w:spacing w:after="0"/>
              <w:jc w:val="center"/>
              <w:rPr>
                <w:rFonts w:ascii="Arial" w:hAnsi="Arial" w:cs="Arial"/>
                <w:sz w:val="18"/>
                <w:szCs w:val="18"/>
              </w:rPr>
            </w:pPr>
            <w:r>
              <w:rPr>
                <w:rFonts w:ascii="Arial" w:hAnsi="Arial" w:cs="Arial"/>
                <w:sz w:val="18"/>
                <w:szCs w:val="18"/>
              </w:rPr>
              <w:t>8432</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345AA66F" w14:textId="77777777" w:rsidR="006D3C56" w:rsidRDefault="006D3C56">
            <w:pPr>
              <w:pStyle w:val="MainText"/>
              <w:spacing w:after="0"/>
              <w:jc w:val="center"/>
              <w:rPr>
                <w:rFonts w:ascii="Arial" w:hAnsi="Arial" w:cs="Arial"/>
                <w:sz w:val="18"/>
                <w:szCs w:val="18"/>
              </w:rPr>
            </w:pPr>
            <w:r>
              <w:rPr>
                <w:rFonts w:ascii="Arial" w:hAnsi="Arial" w:cs="Arial"/>
                <w:sz w:val="18"/>
                <w:szCs w:val="18"/>
              </w:rPr>
              <w:t>4216</w:t>
            </w:r>
          </w:p>
        </w:tc>
      </w:tr>
      <w:tr w:rsidR="006D3C56" w14:paraId="488D50C0"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363F06B1" w14:textId="77777777" w:rsidR="006D3C56" w:rsidRDefault="006D3C56">
            <w:pPr>
              <w:pStyle w:val="MainText"/>
              <w:spacing w:after="0"/>
              <w:jc w:val="center"/>
              <w:rPr>
                <w:rFonts w:ascii="Arial" w:hAnsi="Arial" w:cs="Arial"/>
                <w:sz w:val="18"/>
                <w:szCs w:val="18"/>
              </w:rPr>
            </w:pPr>
            <w:r>
              <w:rPr>
                <w:rFonts w:ascii="Arial" w:hAnsi="Arial" w:cs="Arial"/>
                <w:sz w:val="18"/>
                <w:szCs w:val="18"/>
              </w:rPr>
              <w:t>26 (16QAM)</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AF0786A"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6483241"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7ABCC6D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7254780" w14:textId="77777777" w:rsidR="006D3C56" w:rsidRDefault="006D3C56">
            <w:pPr>
              <w:pStyle w:val="MainText"/>
              <w:spacing w:after="0"/>
              <w:jc w:val="center"/>
              <w:rPr>
                <w:rFonts w:ascii="Arial" w:hAnsi="Arial" w:cs="Arial"/>
                <w:sz w:val="18"/>
                <w:szCs w:val="18"/>
              </w:rPr>
            </w:pPr>
            <w:r>
              <w:rPr>
                <w:rFonts w:ascii="Arial" w:hAnsi="Arial" w:cs="Arial"/>
                <w:sz w:val="18"/>
                <w:szCs w:val="18"/>
              </w:rPr>
              <w:t>16896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C34DD3B" w14:textId="77777777" w:rsidR="006D3C56" w:rsidRDefault="006D3C56">
            <w:pPr>
              <w:pStyle w:val="MainText"/>
              <w:spacing w:after="0"/>
              <w:jc w:val="center"/>
              <w:rPr>
                <w:rFonts w:ascii="Arial" w:hAnsi="Arial" w:cs="Arial"/>
                <w:sz w:val="18"/>
                <w:szCs w:val="18"/>
              </w:rPr>
            </w:pPr>
            <w:r>
              <w:rPr>
                <w:rFonts w:ascii="Arial" w:hAnsi="Arial" w:cs="Arial"/>
                <w:sz w:val="18"/>
                <w:szCs w:val="18"/>
              </w:rPr>
              <w:t>16896</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0317F136" w14:textId="77777777" w:rsidR="006D3C56" w:rsidRDefault="006D3C56">
            <w:pPr>
              <w:pStyle w:val="MainText"/>
              <w:spacing w:after="0"/>
              <w:jc w:val="center"/>
              <w:rPr>
                <w:rFonts w:ascii="Arial" w:hAnsi="Arial" w:cs="Arial"/>
                <w:sz w:val="18"/>
                <w:szCs w:val="18"/>
              </w:rPr>
            </w:pPr>
            <w:r>
              <w:rPr>
                <w:rFonts w:ascii="Arial" w:hAnsi="Arial" w:cs="Arial"/>
                <w:sz w:val="18"/>
                <w:szCs w:val="18"/>
              </w:rPr>
              <w:t>8448</w:t>
            </w:r>
          </w:p>
        </w:tc>
      </w:tr>
      <w:tr w:rsidR="006D3C56" w14:paraId="30BA6890" w14:textId="77777777">
        <w:tc>
          <w:tcPr>
            <w:tcW w:w="1391" w:type="dxa"/>
            <w:tcBorders>
              <w:top w:val="thinThickSmallGap" w:sz="12" w:space="0" w:color="auto"/>
              <w:left w:val="thinThickThinSmallGap" w:sz="24" w:space="0" w:color="auto"/>
              <w:bottom w:val="thinThickSmallGap" w:sz="12" w:space="0" w:color="auto"/>
              <w:right w:val="thinThickSmallGap" w:sz="12" w:space="0" w:color="auto"/>
            </w:tcBorders>
          </w:tcPr>
          <w:p w14:paraId="705FAF10" w14:textId="77777777" w:rsidR="006D3C56" w:rsidRDefault="006D3C56">
            <w:pPr>
              <w:pStyle w:val="MainText"/>
              <w:spacing w:after="0"/>
              <w:jc w:val="center"/>
              <w:rPr>
                <w:rFonts w:ascii="Arial" w:hAnsi="Arial" w:cs="Arial"/>
                <w:sz w:val="18"/>
                <w:szCs w:val="18"/>
              </w:rPr>
            </w:pPr>
            <w:r>
              <w:rPr>
                <w:rFonts w:ascii="Arial" w:hAnsi="Arial" w:cs="Arial"/>
                <w:sz w:val="18"/>
                <w:szCs w:val="18"/>
              </w:rPr>
              <w:t>27 (16QAM)</w:t>
            </w:r>
          </w:p>
        </w:tc>
        <w:tc>
          <w:tcPr>
            <w:tcW w:w="1392" w:type="dxa"/>
            <w:tcBorders>
              <w:top w:val="thinThickSmallGap" w:sz="12" w:space="0" w:color="auto"/>
              <w:left w:val="thinThickSmallGap" w:sz="12" w:space="0" w:color="auto"/>
              <w:bottom w:val="thinThickSmallGap" w:sz="12" w:space="0" w:color="auto"/>
              <w:right w:val="thinThickSmallGap" w:sz="12" w:space="0" w:color="auto"/>
            </w:tcBorders>
          </w:tcPr>
          <w:p w14:paraId="21CBFD70"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29C678A5" w14:textId="77777777" w:rsidR="006D3C56" w:rsidRDefault="006D3C56">
            <w:pPr>
              <w:pStyle w:val="MainText"/>
              <w:spacing w:after="0"/>
              <w:jc w:val="center"/>
              <w:rPr>
                <w:rFonts w:ascii="Arial" w:hAnsi="Arial" w:cs="Arial"/>
                <w:sz w:val="18"/>
                <w:szCs w:val="18"/>
              </w:rPr>
            </w:pPr>
            <w:r>
              <w:rPr>
                <w:rFonts w:ascii="Arial" w:hAnsi="Arial" w:cs="Arial"/>
                <w:sz w:val="18"/>
                <w:szCs w:val="18"/>
              </w:rPr>
              <w:t>640</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3E0F2C4E"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6723886C" w14:textId="77777777" w:rsidR="006D3C56" w:rsidRDefault="006D3C56">
            <w:pPr>
              <w:pStyle w:val="MainText"/>
              <w:spacing w:after="0"/>
              <w:jc w:val="center"/>
              <w:rPr>
                <w:rFonts w:ascii="Arial" w:hAnsi="Arial" w:cs="Arial"/>
                <w:sz w:val="18"/>
                <w:szCs w:val="18"/>
              </w:rPr>
            </w:pPr>
            <w:r>
              <w:rPr>
                <w:rFonts w:ascii="Arial" w:hAnsi="Arial" w:cs="Arial"/>
                <w:sz w:val="18"/>
                <w:szCs w:val="18"/>
              </w:rPr>
              <w:t>16896</w:t>
            </w:r>
          </w:p>
        </w:tc>
        <w:tc>
          <w:tcPr>
            <w:tcW w:w="1391" w:type="dxa"/>
            <w:tcBorders>
              <w:top w:val="thinThickSmallGap" w:sz="12" w:space="0" w:color="auto"/>
              <w:left w:val="thinThickSmallGap" w:sz="12" w:space="0" w:color="auto"/>
              <w:bottom w:val="thinThickSmallGap" w:sz="12" w:space="0" w:color="auto"/>
              <w:right w:val="thinThickSmallGap" w:sz="12" w:space="0" w:color="auto"/>
            </w:tcBorders>
          </w:tcPr>
          <w:p w14:paraId="59357A23" w14:textId="77777777" w:rsidR="006D3C56" w:rsidRDefault="006D3C56">
            <w:pPr>
              <w:pStyle w:val="MainText"/>
              <w:spacing w:after="0"/>
              <w:jc w:val="center"/>
              <w:rPr>
                <w:rFonts w:ascii="Arial" w:hAnsi="Arial" w:cs="Arial"/>
                <w:sz w:val="18"/>
                <w:szCs w:val="18"/>
              </w:rPr>
            </w:pPr>
            <w:r>
              <w:rPr>
                <w:rFonts w:ascii="Arial" w:hAnsi="Arial" w:cs="Arial"/>
                <w:sz w:val="18"/>
                <w:szCs w:val="18"/>
              </w:rPr>
              <w:t>16880</w:t>
            </w:r>
          </w:p>
        </w:tc>
        <w:tc>
          <w:tcPr>
            <w:tcW w:w="1508" w:type="dxa"/>
            <w:tcBorders>
              <w:top w:val="thinThickSmallGap" w:sz="12" w:space="0" w:color="auto"/>
              <w:left w:val="thinThickSmallGap" w:sz="12" w:space="0" w:color="auto"/>
              <w:bottom w:val="thinThickSmallGap" w:sz="12" w:space="0" w:color="auto"/>
              <w:right w:val="thinThickThinSmallGap" w:sz="24" w:space="0" w:color="auto"/>
            </w:tcBorders>
          </w:tcPr>
          <w:p w14:paraId="739B87EC" w14:textId="77777777" w:rsidR="006D3C56" w:rsidRDefault="006D3C56">
            <w:pPr>
              <w:pStyle w:val="MainText"/>
              <w:spacing w:after="0"/>
              <w:jc w:val="center"/>
              <w:rPr>
                <w:rFonts w:ascii="Arial" w:hAnsi="Arial" w:cs="Arial"/>
                <w:sz w:val="18"/>
                <w:szCs w:val="18"/>
              </w:rPr>
            </w:pPr>
            <w:r>
              <w:rPr>
                <w:rFonts w:ascii="Arial" w:hAnsi="Arial" w:cs="Arial"/>
                <w:sz w:val="18"/>
                <w:szCs w:val="18"/>
              </w:rPr>
              <w:t>8440</w:t>
            </w:r>
          </w:p>
        </w:tc>
      </w:tr>
    </w:tbl>
    <w:p w14:paraId="7A4A31A7" w14:textId="77777777" w:rsidR="006D3C56" w:rsidRDefault="006D3C56"/>
    <w:p w14:paraId="0B5FCF9A" w14:textId="77777777" w:rsidR="006D3C56" w:rsidRDefault="006D3C56">
      <w:pPr>
        <w:pStyle w:val="Heading5"/>
      </w:pPr>
      <w:bookmarkStart w:id="315" w:name="_Toc517799002"/>
      <w:r>
        <w:t>5B.3.2.6.2</w:t>
      </w:r>
      <w:r>
        <w:tab/>
        <w:t>Uplink timeslot formats</w:t>
      </w:r>
      <w:bookmarkEnd w:id="315"/>
    </w:p>
    <w:p w14:paraId="75AC0B34" w14:textId="77777777" w:rsidR="006D3C56" w:rsidRDefault="006D3C56">
      <w:r>
        <w:t>The uplink timeslot format depends on the spreading factor, midamble length, guard period length and on the number of TFCI code word bits. Due to TPC, different amount of bits are mapped to the two data fields. The timeslot formats are depicted in the table 8AG. Note that slot format #90 shall only be used for HS_SICH.</w:t>
      </w:r>
    </w:p>
    <w:p w14:paraId="6436B5EF" w14:textId="77777777" w:rsidR="006D3C56" w:rsidRDefault="006D3C56">
      <w:pPr>
        <w:pStyle w:val="TH"/>
      </w:pPr>
      <w:r>
        <w:t>Table 8AG: Time slot formats for the Uplink</w:t>
      </w:r>
    </w:p>
    <w:tbl>
      <w:tblPr>
        <w:tblW w:w="0" w:type="auto"/>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ook w:val="01E0" w:firstRow="1" w:lastRow="1" w:firstColumn="1" w:lastColumn="1" w:noHBand="0" w:noVBand="0"/>
      </w:tblPr>
      <w:tblGrid>
        <w:gridCol w:w="928"/>
        <w:gridCol w:w="1097"/>
        <w:gridCol w:w="1047"/>
        <w:gridCol w:w="920"/>
        <w:gridCol w:w="853"/>
        <w:gridCol w:w="853"/>
        <w:gridCol w:w="974"/>
        <w:gridCol w:w="947"/>
        <w:gridCol w:w="950"/>
        <w:gridCol w:w="950"/>
      </w:tblGrid>
      <w:tr w:rsidR="006D3C56" w14:paraId="766193F0" w14:textId="77777777">
        <w:trPr>
          <w:tblHeader/>
        </w:trPr>
        <w:tc>
          <w:tcPr>
            <w:tcW w:w="997" w:type="dxa"/>
            <w:tcBorders>
              <w:top w:val="thinThickThinSmallGap" w:sz="24" w:space="0" w:color="auto"/>
              <w:left w:val="thinThickThinSmallGap" w:sz="24" w:space="0" w:color="auto"/>
              <w:bottom w:val="thinThickSmallGap" w:sz="12" w:space="0" w:color="auto"/>
              <w:right w:val="thinThickSmallGap" w:sz="12" w:space="0" w:color="auto"/>
            </w:tcBorders>
          </w:tcPr>
          <w:p w14:paraId="21EE8F55" w14:textId="77777777" w:rsidR="006D3C56" w:rsidRDefault="006D3C56">
            <w:pPr>
              <w:pStyle w:val="TAH"/>
            </w:pPr>
            <w:r>
              <w:t>Slot Format</w:t>
            </w:r>
          </w:p>
          <w:p w14:paraId="57FD6CDF" w14:textId="77777777" w:rsidR="006D3C56" w:rsidRDefault="006D3C56">
            <w:pPr>
              <w:pStyle w:val="TAH"/>
            </w:pPr>
            <w:r>
              <w:t>#</w:t>
            </w:r>
          </w:p>
        </w:tc>
        <w:tc>
          <w:tcPr>
            <w:tcW w:w="1097" w:type="dxa"/>
            <w:tcBorders>
              <w:top w:val="thinThickThinSmallGap" w:sz="24" w:space="0" w:color="auto"/>
              <w:left w:val="thinThickSmallGap" w:sz="12" w:space="0" w:color="auto"/>
              <w:bottom w:val="thinThickSmallGap" w:sz="12" w:space="0" w:color="auto"/>
              <w:right w:val="thinThickSmallGap" w:sz="12" w:space="0" w:color="auto"/>
            </w:tcBorders>
          </w:tcPr>
          <w:p w14:paraId="30467B4F" w14:textId="77777777" w:rsidR="006D3C56" w:rsidRDefault="006D3C56">
            <w:pPr>
              <w:pStyle w:val="TAH"/>
            </w:pPr>
            <w:r>
              <w:t>Spreading Factor</w:t>
            </w:r>
          </w:p>
        </w:tc>
        <w:tc>
          <w:tcPr>
            <w:tcW w:w="1047" w:type="dxa"/>
            <w:tcBorders>
              <w:top w:val="thinThickThinSmallGap" w:sz="24" w:space="0" w:color="auto"/>
              <w:left w:val="thinThickSmallGap" w:sz="12" w:space="0" w:color="auto"/>
              <w:bottom w:val="thinThickSmallGap" w:sz="12" w:space="0" w:color="auto"/>
              <w:right w:val="thinThickSmallGap" w:sz="12" w:space="0" w:color="auto"/>
            </w:tcBorders>
          </w:tcPr>
          <w:p w14:paraId="1AF54671" w14:textId="77777777" w:rsidR="006D3C56" w:rsidRDefault="006D3C56">
            <w:pPr>
              <w:pStyle w:val="TAH"/>
              <w:rPr>
                <w:vertAlign w:val="subscript"/>
              </w:rPr>
            </w:pPr>
            <w:r>
              <w:t>Midamble length (chips)</w:t>
            </w:r>
          </w:p>
        </w:tc>
        <w:tc>
          <w:tcPr>
            <w:tcW w:w="996" w:type="dxa"/>
            <w:tcBorders>
              <w:top w:val="thinThickThinSmallGap" w:sz="24" w:space="0" w:color="auto"/>
              <w:left w:val="thinThickSmallGap" w:sz="12" w:space="0" w:color="auto"/>
              <w:bottom w:val="thinThickSmallGap" w:sz="12" w:space="0" w:color="auto"/>
              <w:right w:val="thinThickSmallGap" w:sz="12" w:space="0" w:color="auto"/>
            </w:tcBorders>
          </w:tcPr>
          <w:p w14:paraId="4E9C0E21" w14:textId="77777777" w:rsidR="006D3C56" w:rsidRDefault="006D3C56">
            <w:pPr>
              <w:pStyle w:val="TAH"/>
            </w:pPr>
            <w:r>
              <w:t>Guard Period (chips)</w:t>
            </w:r>
          </w:p>
        </w:tc>
        <w:tc>
          <w:tcPr>
            <w:tcW w:w="985" w:type="dxa"/>
            <w:tcBorders>
              <w:top w:val="thinThickThinSmallGap" w:sz="24" w:space="0" w:color="auto"/>
              <w:left w:val="thinThickSmallGap" w:sz="12" w:space="0" w:color="auto"/>
              <w:bottom w:val="thinThickSmallGap" w:sz="12" w:space="0" w:color="auto"/>
              <w:right w:val="thinThickSmallGap" w:sz="12" w:space="0" w:color="auto"/>
            </w:tcBorders>
          </w:tcPr>
          <w:p w14:paraId="53D6E0DA" w14:textId="77777777" w:rsidR="006D3C56" w:rsidRDefault="006D3C56">
            <w:pPr>
              <w:pStyle w:val="TAH"/>
            </w:pPr>
            <w:r>
              <w:t>N</w:t>
            </w:r>
            <w:r>
              <w:rPr>
                <w:vertAlign w:val="subscript"/>
              </w:rPr>
              <w:t>TFCI code word</w:t>
            </w:r>
            <w:r>
              <w:t xml:space="preserve"> (bits)</w:t>
            </w:r>
          </w:p>
        </w:tc>
        <w:tc>
          <w:tcPr>
            <w:tcW w:w="985" w:type="dxa"/>
            <w:tcBorders>
              <w:top w:val="thinThickThinSmallGap" w:sz="24" w:space="0" w:color="auto"/>
              <w:left w:val="thinThickSmallGap" w:sz="12" w:space="0" w:color="auto"/>
              <w:bottom w:val="thinThickSmallGap" w:sz="12" w:space="0" w:color="auto"/>
              <w:right w:val="thinThickSmallGap" w:sz="12" w:space="0" w:color="auto"/>
            </w:tcBorders>
          </w:tcPr>
          <w:p w14:paraId="757CF55E" w14:textId="77777777" w:rsidR="006D3C56" w:rsidRDefault="006D3C56">
            <w:pPr>
              <w:pStyle w:val="TAH"/>
            </w:pPr>
            <w:r>
              <w:t>N</w:t>
            </w:r>
            <w:r>
              <w:rPr>
                <w:vertAlign w:val="subscript"/>
              </w:rPr>
              <w:t xml:space="preserve">TPC </w:t>
            </w:r>
            <w:r>
              <w:t>(bits)</w:t>
            </w:r>
          </w:p>
        </w:tc>
        <w:tc>
          <w:tcPr>
            <w:tcW w:w="1006" w:type="dxa"/>
            <w:tcBorders>
              <w:top w:val="thinThickThinSmallGap" w:sz="24" w:space="0" w:color="auto"/>
              <w:left w:val="thinThickSmallGap" w:sz="12" w:space="0" w:color="auto"/>
              <w:bottom w:val="thinThickSmallGap" w:sz="12" w:space="0" w:color="auto"/>
              <w:right w:val="thinThickSmallGap" w:sz="12" w:space="0" w:color="auto"/>
            </w:tcBorders>
          </w:tcPr>
          <w:p w14:paraId="55DDFFBF" w14:textId="77777777" w:rsidR="006D3C56" w:rsidRDefault="006D3C56">
            <w:pPr>
              <w:pStyle w:val="TAH"/>
            </w:pPr>
            <w:r>
              <w:t>Bits/slot</w:t>
            </w:r>
          </w:p>
        </w:tc>
        <w:tc>
          <w:tcPr>
            <w:tcW w:w="1001" w:type="dxa"/>
            <w:tcBorders>
              <w:top w:val="thinThickThinSmallGap" w:sz="24" w:space="0" w:color="auto"/>
              <w:left w:val="thinThickSmallGap" w:sz="12" w:space="0" w:color="auto"/>
              <w:bottom w:val="thinThickSmallGap" w:sz="12" w:space="0" w:color="auto"/>
              <w:right w:val="thinThickSmallGap" w:sz="12" w:space="0" w:color="auto"/>
            </w:tcBorders>
          </w:tcPr>
          <w:p w14:paraId="40A9321B" w14:textId="77777777" w:rsidR="006D3C56" w:rsidRDefault="006D3C56">
            <w:pPr>
              <w:pStyle w:val="TAH"/>
            </w:pPr>
            <w:r>
              <w:t>N</w:t>
            </w:r>
            <w:r>
              <w:rPr>
                <w:vertAlign w:val="subscript"/>
              </w:rPr>
              <w:t>Data/Slot</w:t>
            </w:r>
            <w:r>
              <w:t xml:space="preserve"> (bits)</w:t>
            </w:r>
          </w:p>
        </w:tc>
        <w:tc>
          <w:tcPr>
            <w:tcW w:w="1001" w:type="dxa"/>
            <w:tcBorders>
              <w:top w:val="thinThickThinSmallGap" w:sz="24" w:space="0" w:color="auto"/>
              <w:left w:val="thinThickSmallGap" w:sz="12" w:space="0" w:color="auto"/>
              <w:bottom w:val="thinThickSmallGap" w:sz="12" w:space="0" w:color="auto"/>
              <w:right w:val="thinThickSmallGap" w:sz="12" w:space="0" w:color="auto"/>
            </w:tcBorders>
          </w:tcPr>
          <w:p w14:paraId="35F408FB" w14:textId="77777777" w:rsidR="006D3C56" w:rsidRDefault="006D3C56">
            <w:pPr>
              <w:pStyle w:val="TAH"/>
            </w:pPr>
            <w:r>
              <w:t>N</w:t>
            </w:r>
            <w:r>
              <w:rPr>
                <w:vertAlign w:val="subscript"/>
              </w:rPr>
              <w:t xml:space="preserve">data/data field(1) </w:t>
            </w:r>
            <w:r>
              <w:t>(bits)</w:t>
            </w:r>
          </w:p>
        </w:tc>
        <w:tc>
          <w:tcPr>
            <w:tcW w:w="1001" w:type="dxa"/>
            <w:tcBorders>
              <w:top w:val="thinThickThinSmallGap" w:sz="24" w:space="0" w:color="auto"/>
              <w:left w:val="thinThickSmallGap" w:sz="12" w:space="0" w:color="auto"/>
              <w:bottom w:val="thinThickSmallGap" w:sz="12" w:space="0" w:color="auto"/>
              <w:right w:val="thinThickThinSmallGap" w:sz="24" w:space="0" w:color="auto"/>
            </w:tcBorders>
          </w:tcPr>
          <w:p w14:paraId="6E09507C" w14:textId="77777777" w:rsidR="006D3C56" w:rsidRDefault="006D3C56">
            <w:pPr>
              <w:pStyle w:val="TAH"/>
              <w:rPr>
                <w:vertAlign w:val="subscript"/>
              </w:rPr>
            </w:pPr>
            <w:r>
              <w:t>N</w:t>
            </w:r>
            <w:r>
              <w:rPr>
                <w:vertAlign w:val="subscript"/>
              </w:rPr>
              <w:t>data/data field(2)</w:t>
            </w:r>
            <w:r>
              <w:t xml:space="preserve"> (bits)</w:t>
            </w:r>
          </w:p>
        </w:tc>
      </w:tr>
      <w:tr w:rsidR="006D3C56" w14:paraId="0598D908"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187557CD"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68B5FF74"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2915F6E2"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4AAD0B9A"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6BA2E211"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62C79F2F"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1F32B567"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7765F666"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DAA99EC"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34DFB7BF"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r>
      <w:tr w:rsidR="006D3C56" w14:paraId="41684216"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53CAB5B0"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22A8FA1B"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478F972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6AA5A51A"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6FBBC7A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11E789D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7A9FE939"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63C33407" w14:textId="77777777" w:rsidR="006D3C56" w:rsidRDefault="006D3C56">
            <w:pPr>
              <w:pStyle w:val="MainText"/>
              <w:spacing w:after="0"/>
              <w:jc w:val="center"/>
              <w:rPr>
                <w:rFonts w:ascii="Arial" w:hAnsi="Arial" w:cs="Arial"/>
                <w:sz w:val="18"/>
                <w:szCs w:val="18"/>
              </w:rPr>
            </w:pPr>
            <w:r>
              <w:rPr>
                <w:rFonts w:ascii="Arial" w:hAnsi="Arial" w:cs="Arial"/>
                <w:sz w:val="18"/>
                <w:szCs w:val="18"/>
              </w:rPr>
              <w:t>242</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52AFE85A"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4171AF8B" w14:textId="77777777" w:rsidR="006D3C56" w:rsidRDefault="006D3C56">
            <w:pPr>
              <w:pStyle w:val="MainText"/>
              <w:spacing w:after="0"/>
              <w:jc w:val="center"/>
              <w:rPr>
                <w:rFonts w:ascii="Arial" w:hAnsi="Arial" w:cs="Arial"/>
                <w:sz w:val="18"/>
                <w:szCs w:val="18"/>
              </w:rPr>
            </w:pPr>
            <w:r>
              <w:rPr>
                <w:rFonts w:ascii="Arial" w:hAnsi="Arial" w:cs="Arial"/>
                <w:sz w:val="18"/>
                <w:szCs w:val="18"/>
              </w:rPr>
              <w:t>120</w:t>
            </w:r>
          </w:p>
        </w:tc>
      </w:tr>
      <w:tr w:rsidR="006D3C56" w14:paraId="7EC3F3F3"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57BC109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64D67A4D"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131ED450"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20C3A99A"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D4E36B1"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C94CB3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4343D4B1"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C43657E" w14:textId="77777777" w:rsidR="006D3C56" w:rsidRDefault="006D3C56">
            <w:pPr>
              <w:pStyle w:val="MainText"/>
              <w:spacing w:after="0"/>
              <w:jc w:val="center"/>
              <w:rPr>
                <w:rFonts w:ascii="Arial" w:hAnsi="Arial" w:cs="Arial"/>
                <w:sz w:val="18"/>
                <w:szCs w:val="18"/>
              </w:rPr>
            </w:pPr>
            <w:r>
              <w:rPr>
                <w:rFonts w:ascii="Arial" w:hAnsi="Arial" w:cs="Arial"/>
                <w:sz w:val="18"/>
                <w:szCs w:val="18"/>
              </w:rPr>
              <w:t>238</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6099486C" w14:textId="77777777" w:rsidR="006D3C56" w:rsidRDefault="006D3C56">
            <w:pPr>
              <w:pStyle w:val="MainText"/>
              <w:spacing w:after="0"/>
              <w:jc w:val="center"/>
              <w:rPr>
                <w:rFonts w:ascii="Arial" w:hAnsi="Arial" w:cs="Arial"/>
                <w:sz w:val="18"/>
                <w:szCs w:val="18"/>
              </w:rPr>
            </w:pPr>
            <w:r>
              <w:rPr>
                <w:rFonts w:ascii="Arial" w:hAnsi="Arial" w:cs="Arial"/>
                <w:sz w:val="18"/>
                <w:szCs w:val="18"/>
              </w:rPr>
              <w:t>120</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737C332B" w14:textId="77777777" w:rsidR="006D3C56" w:rsidRDefault="006D3C56">
            <w:pPr>
              <w:pStyle w:val="MainText"/>
              <w:spacing w:after="0"/>
              <w:jc w:val="center"/>
              <w:rPr>
                <w:rFonts w:ascii="Arial" w:hAnsi="Arial" w:cs="Arial"/>
                <w:sz w:val="18"/>
                <w:szCs w:val="18"/>
              </w:rPr>
            </w:pPr>
            <w:r>
              <w:rPr>
                <w:rFonts w:ascii="Arial" w:hAnsi="Arial" w:cs="Arial"/>
                <w:sz w:val="18"/>
                <w:szCs w:val="18"/>
              </w:rPr>
              <w:t>118</w:t>
            </w:r>
          </w:p>
        </w:tc>
      </w:tr>
      <w:tr w:rsidR="006D3C56" w14:paraId="106EDBB7"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3E72B0E1" w14:textId="77777777" w:rsidR="006D3C56" w:rsidRDefault="006D3C56">
            <w:pPr>
              <w:pStyle w:val="MainText"/>
              <w:spacing w:after="0"/>
              <w:jc w:val="center"/>
              <w:rPr>
                <w:rFonts w:ascii="Arial" w:hAnsi="Arial" w:cs="Arial"/>
                <w:sz w:val="18"/>
                <w:szCs w:val="18"/>
              </w:rPr>
            </w:pPr>
            <w:r>
              <w:rPr>
                <w:rFonts w:ascii="Arial" w:hAnsi="Arial" w:cs="Arial"/>
                <w:sz w:val="18"/>
                <w:szCs w:val="18"/>
              </w:rPr>
              <w:t>3</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50F88E77"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6A7E463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0957B346"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485465F"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7E957F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1DE18EEE"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71350A43" w14:textId="77777777" w:rsidR="006D3C56" w:rsidRDefault="006D3C56">
            <w:pPr>
              <w:pStyle w:val="MainText"/>
              <w:spacing w:after="0"/>
              <w:jc w:val="center"/>
              <w:rPr>
                <w:rFonts w:ascii="Arial" w:hAnsi="Arial" w:cs="Arial"/>
                <w:sz w:val="18"/>
                <w:szCs w:val="18"/>
              </w:rPr>
            </w:pPr>
            <w:r>
              <w:rPr>
                <w:rFonts w:ascii="Arial" w:hAnsi="Arial" w:cs="Arial"/>
                <w:sz w:val="18"/>
                <w:szCs w:val="18"/>
              </w:rPr>
              <w:t>234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AD7A953" w14:textId="77777777" w:rsidR="006D3C56" w:rsidRDefault="006D3C56">
            <w:pPr>
              <w:pStyle w:val="MainText"/>
              <w:spacing w:after="0"/>
              <w:jc w:val="center"/>
              <w:rPr>
                <w:rFonts w:ascii="Arial" w:hAnsi="Arial" w:cs="Arial"/>
                <w:sz w:val="18"/>
                <w:szCs w:val="18"/>
              </w:rPr>
            </w:pPr>
            <w:r>
              <w:rPr>
                <w:rFonts w:ascii="Arial" w:hAnsi="Arial" w:cs="Arial"/>
                <w:sz w:val="18"/>
                <w:szCs w:val="18"/>
              </w:rPr>
              <w:t>118</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5E8787BA" w14:textId="77777777" w:rsidR="006D3C56" w:rsidRDefault="006D3C56">
            <w:pPr>
              <w:pStyle w:val="MainText"/>
              <w:spacing w:after="0"/>
              <w:jc w:val="center"/>
              <w:rPr>
                <w:rFonts w:ascii="Arial" w:hAnsi="Arial" w:cs="Arial"/>
                <w:sz w:val="18"/>
                <w:szCs w:val="18"/>
              </w:rPr>
            </w:pPr>
            <w:r>
              <w:rPr>
                <w:rFonts w:ascii="Arial" w:hAnsi="Arial" w:cs="Arial"/>
                <w:sz w:val="18"/>
                <w:szCs w:val="18"/>
              </w:rPr>
              <w:t>116</w:t>
            </w:r>
          </w:p>
        </w:tc>
      </w:tr>
      <w:tr w:rsidR="006D3C56" w14:paraId="750B33E8"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07EFB99A"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12AFEC51"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020988B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42CE8B2E"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8BE2E1F"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2FC0D8B"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1AA03C67"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03A0A06" w14:textId="77777777" w:rsidR="006D3C56" w:rsidRDefault="006D3C56">
            <w:pPr>
              <w:pStyle w:val="MainText"/>
              <w:spacing w:after="0"/>
              <w:jc w:val="center"/>
              <w:rPr>
                <w:rFonts w:ascii="Arial" w:hAnsi="Arial" w:cs="Arial"/>
                <w:sz w:val="18"/>
                <w:szCs w:val="18"/>
              </w:rPr>
            </w:pPr>
            <w:r>
              <w:rPr>
                <w:rFonts w:ascii="Arial" w:hAnsi="Arial" w:cs="Arial"/>
                <w:sz w:val="18"/>
                <w:szCs w:val="18"/>
              </w:rPr>
              <w:t>226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D9F410D" w14:textId="77777777" w:rsidR="006D3C56" w:rsidRDefault="006D3C56">
            <w:pPr>
              <w:pStyle w:val="MainText"/>
              <w:spacing w:after="0"/>
              <w:jc w:val="center"/>
              <w:rPr>
                <w:rFonts w:ascii="Arial" w:hAnsi="Arial" w:cs="Arial"/>
                <w:sz w:val="18"/>
                <w:szCs w:val="18"/>
              </w:rPr>
            </w:pPr>
            <w:r>
              <w:rPr>
                <w:rFonts w:ascii="Arial" w:hAnsi="Arial" w:cs="Arial"/>
                <w:sz w:val="18"/>
                <w:szCs w:val="18"/>
              </w:rPr>
              <w:t>114</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018F6465" w14:textId="77777777" w:rsidR="006D3C56" w:rsidRDefault="006D3C56">
            <w:pPr>
              <w:pStyle w:val="MainText"/>
              <w:spacing w:after="0"/>
              <w:jc w:val="center"/>
              <w:rPr>
                <w:rFonts w:ascii="Arial" w:hAnsi="Arial" w:cs="Arial"/>
                <w:sz w:val="18"/>
                <w:szCs w:val="18"/>
              </w:rPr>
            </w:pPr>
            <w:r>
              <w:rPr>
                <w:rFonts w:ascii="Arial" w:hAnsi="Arial" w:cs="Arial"/>
                <w:sz w:val="18"/>
                <w:szCs w:val="18"/>
              </w:rPr>
              <w:t>112</w:t>
            </w:r>
          </w:p>
        </w:tc>
      </w:tr>
      <w:tr w:rsidR="006D3C56" w14:paraId="3A393906"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49D3347B" w14:textId="77777777" w:rsidR="006D3C56" w:rsidRDefault="006D3C56">
            <w:pPr>
              <w:pStyle w:val="MainText"/>
              <w:spacing w:after="0"/>
              <w:jc w:val="center"/>
              <w:rPr>
                <w:rFonts w:ascii="Arial" w:hAnsi="Arial" w:cs="Arial"/>
                <w:sz w:val="18"/>
                <w:szCs w:val="18"/>
              </w:rPr>
            </w:pPr>
            <w:r>
              <w:rPr>
                <w:rFonts w:ascii="Arial" w:hAnsi="Arial" w:cs="Arial"/>
                <w:sz w:val="18"/>
                <w:szCs w:val="18"/>
              </w:rPr>
              <w:t>5</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469138F6"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4C430CE2"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435219EF"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3FB9CBE0"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55CF395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09D7F788"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3D3FDAF9" w14:textId="77777777" w:rsidR="006D3C56" w:rsidRDefault="006D3C56">
            <w:pPr>
              <w:pStyle w:val="MainText"/>
              <w:spacing w:after="0"/>
              <w:jc w:val="center"/>
              <w:rPr>
                <w:rFonts w:ascii="Arial" w:hAnsi="Arial" w:cs="Arial"/>
                <w:sz w:val="18"/>
                <w:szCs w:val="18"/>
              </w:rPr>
            </w:pPr>
            <w:r>
              <w:rPr>
                <w:rFonts w:ascii="Arial" w:hAnsi="Arial" w:cs="Arial"/>
                <w:sz w:val="18"/>
                <w:szCs w:val="18"/>
              </w:rPr>
              <w:t>210</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55C04FA2" w14:textId="77777777" w:rsidR="006D3C56" w:rsidRDefault="006D3C56">
            <w:pPr>
              <w:pStyle w:val="MainText"/>
              <w:spacing w:after="0"/>
              <w:jc w:val="center"/>
              <w:rPr>
                <w:rFonts w:ascii="Arial" w:hAnsi="Arial" w:cs="Arial"/>
                <w:sz w:val="18"/>
                <w:szCs w:val="18"/>
              </w:rPr>
            </w:pPr>
            <w:r>
              <w:rPr>
                <w:rFonts w:ascii="Arial" w:hAnsi="Arial" w:cs="Arial"/>
                <w:sz w:val="18"/>
                <w:szCs w:val="18"/>
              </w:rPr>
              <w:t>106</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4DBBD723" w14:textId="77777777" w:rsidR="006D3C56" w:rsidRDefault="006D3C56">
            <w:pPr>
              <w:pStyle w:val="MainText"/>
              <w:spacing w:after="0"/>
              <w:jc w:val="center"/>
              <w:rPr>
                <w:rFonts w:ascii="Arial" w:hAnsi="Arial" w:cs="Arial"/>
                <w:sz w:val="18"/>
                <w:szCs w:val="18"/>
              </w:rPr>
            </w:pPr>
            <w:r>
              <w:rPr>
                <w:rFonts w:ascii="Arial" w:hAnsi="Arial" w:cs="Arial"/>
                <w:sz w:val="18"/>
                <w:szCs w:val="18"/>
              </w:rPr>
              <w:t>104</w:t>
            </w:r>
          </w:p>
        </w:tc>
      </w:tr>
      <w:tr w:rsidR="006D3C56" w14:paraId="48540DF5"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404D76D1" w14:textId="77777777" w:rsidR="006D3C56" w:rsidRDefault="006D3C56">
            <w:pPr>
              <w:pStyle w:val="MainText"/>
              <w:spacing w:after="0"/>
              <w:jc w:val="center"/>
              <w:rPr>
                <w:rFonts w:ascii="Arial" w:hAnsi="Arial" w:cs="Arial"/>
                <w:sz w:val="18"/>
                <w:szCs w:val="18"/>
              </w:rPr>
            </w:pPr>
            <w:r>
              <w:rPr>
                <w:rFonts w:ascii="Arial" w:hAnsi="Arial" w:cs="Arial"/>
                <w:sz w:val="18"/>
                <w:szCs w:val="18"/>
              </w:rPr>
              <w:t>6</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76D40F6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405F0C2D"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1962F1A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3DCEB83"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4D43A64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374ED9A5"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67005F56"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45662A0" w14:textId="77777777" w:rsidR="006D3C56" w:rsidRDefault="006D3C56">
            <w:pPr>
              <w:pStyle w:val="MainText"/>
              <w:spacing w:after="0"/>
              <w:jc w:val="center"/>
              <w:rPr>
                <w:rFonts w:ascii="Arial" w:hAnsi="Arial" w:cs="Arial"/>
                <w:sz w:val="18"/>
                <w:szCs w:val="18"/>
              </w:rPr>
            </w:pPr>
            <w:r>
              <w:rPr>
                <w:rFonts w:ascii="Arial" w:hAnsi="Arial" w:cs="Arial"/>
                <w:sz w:val="18"/>
                <w:szCs w:val="18"/>
              </w:rPr>
              <w:t>138</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51125BAE" w14:textId="77777777" w:rsidR="006D3C56" w:rsidRDefault="006D3C56">
            <w:pPr>
              <w:pStyle w:val="MainText"/>
              <w:spacing w:after="0"/>
              <w:jc w:val="center"/>
              <w:rPr>
                <w:rFonts w:ascii="Arial" w:hAnsi="Arial" w:cs="Arial"/>
                <w:sz w:val="18"/>
                <w:szCs w:val="18"/>
              </w:rPr>
            </w:pPr>
            <w:r>
              <w:rPr>
                <w:rFonts w:ascii="Arial" w:hAnsi="Arial" w:cs="Arial"/>
                <w:sz w:val="18"/>
                <w:szCs w:val="18"/>
              </w:rPr>
              <w:t>138</w:t>
            </w:r>
          </w:p>
        </w:tc>
      </w:tr>
      <w:tr w:rsidR="006D3C56" w14:paraId="1177130F"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5BA8517C" w14:textId="77777777" w:rsidR="006D3C56" w:rsidRDefault="006D3C56">
            <w:pPr>
              <w:pStyle w:val="MainText"/>
              <w:spacing w:after="0"/>
              <w:jc w:val="center"/>
              <w:rPr>
                <w:rFonts w:ascii="Arial" w:hAnsi="Arial" w:cs="Arial"/>
                <w:sz w:val="18"/>
                <w:szCs w:val="18"/>
              </w:rPr>
            </w:pPr>
            <w:r>
              <w:rPr>
                <w:rFonts w:ascii="Arial" w:hAnsi="Arial" w:cs="Arial"/>
                <w:sz w:val="18"/>
                <w:szCs w:val="18"/>
              </w:rPr>
              <w:t>7</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634AE7F3"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4BB13051"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67976180"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35844FA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2FF19A6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62BE4E18"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39C6CA48" w14:textId="77777777" w:rsidR="006D3C56" w:rsidRDefault="006D3C56">
            <w:pPr>
              <w:pStyle w:val="MainText"/>
              <w:spacing w:after="0"/>
              <w:jc w:val="center"/>
              <w:rPr>
                <w:rFonts w:ascii="Arial" w:hAnsi="Arial" w:cs="Arial"/>
                <w:sz w:val="18"/>
                <w:szCs w:val="18"/>
              </w:rPr>
            </w:pPr>
            <w:r>
              <w:rPr>
                <w:rFonts w:ascii="Arial" w:hAnsi="Arial" w:cs="Arial"/>
                <w:sz w:val="18"/>
                <w:szCs w:val="18"/>
              </w:rPr>
              <w:t>274</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1A4B04A6" w14:textId="77777777" w:rsidR="006D3C56" w:rsidRDefault="006D3C56">
            <w:pPr>
              <w:pStyle w:val="MainText"/>
              <w:spacing w:after="0"/>
              <w:jc w:val="center"/>
              <w:rPr>
                <w:rFonts w:ascii="Arial" w:hAnsi="Arial" w:cs="Arial"/>
                <w:sz w:val="18"/>
                <w:szCs w:val="18"/>
              </w:rPr>
            </w:pPr>
            <w:r>
              <w:rPr>
                <w:rFonts w:ascii="Arial" w:hAnsi="Arial" w:cs="Arial"/>
                <w:sz w:val="18"/>
                <w:szCs w:val="18"/>
              </w:rPr>
              <w:t>138</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4AFE1BA3" w14:textId="77777777" w:rsidR="006D3C56" w:rsidRDefault="006D3C56">
            <w:pPr>
              <w:pStyle w:val="MainText"/>
              <w:spacing w:after="0"/>
              <w:jc w:val="center"/>
              <w:rPr>
                <w:rFonts w:ascii="Arial" w:hAnsi="Arial" w:cs="Arial"/>
                <w:sz w:val="18"/>
                <w:szCs w:val="18"/>
              </w:rPr>
            </w:pPr>
            <w:r>
              <w:rPr>
                <w:rFonts w:ascii="Arial" w:hAnsi="Arial" w:cs="Arial"/>
                <w:sz w:val="18"/>
                <w:szCs w:val="18"/>
              </w:rPr>
              <w:t>136</w:t>
            </w:r>
          </w:p>
        </w:tc>
      </w:tr>
      <w:tr w:rsidR="006D3C56" w14:paraId="52163880"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2022EDEF"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770EA83D"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085911C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5C0B4B5E"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385733B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0467897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131049A2"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72E58B50" w14:textId="77777777" w:rsidR="006D3C56" w:rsidRDefault="006D3C56">
            <w:pPr>
              <w:pStyle w:val="MainText"/>
              <w:spacing w:after="0"/>
              <w:jc w:val="center"/>
              <w:rPr>
                <w:rFonts w:ascii="Arial" w:hAnsi="Arial" w:cs="Arial"/>
                <w:sz w:val="18"/>
                <w:szCs w:val="18"/>
              </w:rPr>
            </w:pPr>
            <w:r>
              <w:rPr>
                <w:rFonts w:ascii="Arial" w:hAnsi="Arial" w:cs="Arial"/>
                <w:sz w:val="18"/>
                <w:szCs w:val="18"/>
              </w:rPr>
              <w:t>270</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6B1E767E" w14:textId="77777777" w:rsidR="006D3C56" w:rsidRDefault="006D3C56">
            <w:pPr>
              <w:pStyle w:val="MainText"/>
              <w:spacing w:after="0"/>
              <w:jc w:val="center"/>
              <w:rPr>
                <w:rFonts w:ascii="Arial" w:hAnsi="Arial" w:cs="Arial"/>
                <w:sz w:val="18"/>
                <w:szCs w:val="18"/>
              </w:rPr>
            </w:pPr>
            <w:r>
              <w:rPr>
                <w:rFonts w:ascii="Arial" w:hAnsi="Arial" w:cs="Arial"/>
                <w:sz w:val="18"/>
                <w:szCs w:val="18"/>
              </w:rPr>
              <w:t>136</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0AB4B87D" w14:textId="77777777" w:rsidR="006D3C56" w:rsidRDefault="006D3C56">
            <w:pPr>
              <w:pStyle w:val="MainText"/>
              <w:spacing w:after="0"/>
              <w:jc w:val="center"/>
              <w:rPr>
                <w:rFonts w:ascii="Arial" w:hAnsi="Arial" w:cs="Arial"/>
                <w:sz w:val="18"/>
                <w:szCs w:val="18"/>
              </w:rPr>
            </w:pPr>
            <w:r>
              <w:rPr>
                <w:rFonts w:ascii="Arial" w:hAnsi="Arial" w:cs="Arial"/>
                <w:sz w:val="18"/>
                <w:szCs w:val="18"/>
              </w:rPr>
              <w:t>134</w:t>
            </w:r>
          </w:p>
        </w:tc>
      </w:tr>
      <w:tr w:rsidR="006D3C56" w14:paraId="30457E66"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39825CF8" w14:textId="77777777" w:rsidR="006D3C56" w:rsidRDefault="006D3C56">
            <w:pPr>
              <w:pStyle w:val="MainText"/>
              <w:spacing w:after="0"/>
              <w:jc w:val="center"/>
              <w:rPr>
                <w:rFonts w:ascii="Arial" w:hAnsi="Arial" w:cs="Arial"/>
                <w:sz w:val="18"/>
                <w:szCs w:val="18"/>
              </w:rPr>
            </w:pPr>
            <w:r>
              <w:rPr>
                <w:rFonts w:ascii="Arial" w:hAnsi="Arial" w:cs="Arial"/>
                <w:sz w:val="18"/>
                <w:szCs w:val="18"/>
              </w:rPr>
              <w:t>9</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5935611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6FDACF1A"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3847FC2D"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3CA21B32"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31FA26A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64A8C3AE"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3967D835" w14:textId="77777777" w:rsidR="006D3C56" w:rsidRDefault="006D3C56">
            <w:pPr>
              <w:pStyle w:val="MainText"/>
              <w:spacing w:after="0"/>
              <w:jc w:val="center"/>
              <w:rPr>
                <w:rFonts w:ascii="Arial" w:hAnsi="Arial" w:cs="Arial"/>
                <w:sz w:val="18"/>
                <w:szCs w:val="18"/>
              </w:rPr>
            </w:pPr>
            <w:r>
              <w:rPr>
                <w:rFonts w:ascii="Arial" w:hAnsi="Arial" w:cs="Arial"/>
                <w:sz w:val="18"/>
                <w:szCs w:val="18"/>
              </w:rPr>
              <w:t>266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5FDE359B" w14:textId="77777777" w:rsidR="006D3C56" w:rsidRDefault="006D3C56">
            <w:pPr>
              <w:pStyle w:val="MainText"/>
              <w:spacing w:after="0"/>
              <w:jc w:val="center"/>
              <w:rPr>
                <w:rFonts w:ascii="Arial" w:hAnsi="Arial" w:cs="Arial"/>
                <w:sz w:val="18"/>
                <w:szCs w:val="18"/>
              </w:rPr>
            </w:pPr>
            <w:r>
              <w:rPr>
                <w:rFonts w:ascii="Arial" w:hAnsi="Arial" w:cs="Arial"/>
                <w:sz w:val="18"/>
                <w:szCs w:val="18"/>
              </w:rPr>
              <w:t>134</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6ABB58AB" w14:textId="77777777" w:rsidR="006D3C56" w:rsidRDefault="006D3C56">
            <w:pPr>
              <w:pStyle w:val="MainText"/>
              <w:spacing w:after="0"/>
              <w:jc w:val="center"/>
              <w:rPr>
                <w:rFonts w:ascii="Arial" w:hAnsi="Arial" w:cs="Arial"/>
                <w:sz w:val="18"/>
                <w:szCs w:val="18"/>
              </w:rPr>
            </w:pPr>
            <w:r>
              <w:rPr>
                <w:rFonts w:ascii="Arial" w:hAnsi="Arial" w:cs="Arial"/>
                <w:sz w:val="18"/>
                <w:szCs w:val="18"/>
              </w:rPr>
              <w:t>132</w:t>
            </w:r>
          </w:p>
        </w:tc>
      </w:tr>
      <w:tr w:rsidR="006D3C56" w14:paraId="5AEF4E5E" w14:textId="77777777">
        <w:tc>
          <w:tcPr>
            <w:tcW w:w="997" w:type="dxa"/>
            <w:tcBorders>
              <w:top w:val="thinThickSmallGap" w:sz="12" w:space="0" w:color="auto"/>
              <w:left w:val="thinThickThinSmallGap" w:sz="24" w:space="0" w:color="auto"/>
              <w:bottom w:val="thinThickSmallGap" w:sz="12" w:space="0" w:color="auto"/>
              <w:right w:val="thinThickSmallGap" w:sz="12" w:space="0" w:color="auto"/>
            </w:tcBorders>
          </w:tcPr>
          <w:p w14:paraId="750EE691" w14:textId="77777777" w:rsidR="006D3C56" w:rsidRDefault="006D3C56">
            <w:pPr>
              <w:pStyle w:val="MainText"/>
              <w:spacing w:after="0"/>
              <w:jc w:val="center"/>
              <w:rPr>
                <w:rFonts w:ascii="Arial" w:hAnsi="Arial" w:cs="Arial"/>
                <w:sz w:val="18"/>
                <w:szCs w:val="18"/>
              </w:rPr>
            </w:pPr>
            <w:r>
              <w:rPr>
                <w:rFonts w:ascii="Arial" w:hAnsi="Arial" w:cs="Arial"/>
                <w:sz w:val="18"/>
                <w:szCs w:val="18"/>
              </w:rPr>
              <w:t>10</w:t>
            </w:r>
          </w:p>
        </w:tc>
        <w:tc>
          <w:tcPr>
            <w:tcW w:w="1097" w:type="dxa"/>
            <w:tcBorders>
              <w:top w:val="thinThickSmallGap" w:sz="12" w:space="0" w:color="auto"/>
              <w:left w:val="thinThickSmallGap" w:sz="12" w:space="0" w:color="auto"/>
              <w:bottom w:val="thinThickSmallGap" w:sz="12" w:space="0" w:color="auto"/>
              <w:right w:val="thinThickSmallGap" w:sz="12" w:space="0" w:color="auto"/>
            </w:tcBorders>
          </w:tcPr>
          <w:p w14:paraId="57B04EDF"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SmallGap" w:sz="12" w:space="0" w:color="auto"/>
              <w:right w:val="thinThickSmallGap" w:sz="12" w:space="0" w:color="auto"/>
            </w:tcBorders>
          </w:tcPr>
          <w:p w14:paraId="21CEA72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SmallGap" w:sz="12" w:space="0" w:color="auto"/>
              <w:right w:val="thinThickSmallGap" w:sz="12" w:space="0" w:color="auto"/>
            </w:tcBorders>
          </w:tcPr>
          <w:p w14:paraId="0FEED9A9"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5920EA1B"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Borders>
              <w:top w:val="thinThickSmallGap" w:sz="12" w:space="0" w:color="auto"/>
              <w:left w:val="thinThickSmallGap" w:sz="12" w:space="0" w:color="auto"/>
              <w:bottom w:val="thinThickSmallGap" w:sz="12" w:space="0" w:color="auto"/>
              <w:right w:val="thinThickSmallGap" w:sz="12" w:space="0" w:color="auto"/>
            </w:tcBorders>
          </w:tcPr>
          <w:p w14:paraId="5EC1F31C"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SmallGap" w:sz="12" w:space="0" w:color="auto"/>
              <w:right w:val="thinThickSmallGap" w:sz="12" w:space="0" w:color="auto"/>
            </w:tcBorders>
          </w:tcPr>
          <w:p w14:paraId="51986930"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5F08457B" w14:textId="77777777" w:rsidR="006D3C56" w:rsidRDefault="006D3C56">
            <w:pPr>
              <w:pStyle w:val="MainText"/>
              <w:spacing w:after="0"/>
              <w:jc w:val="center"/>
              <w:rPr>
                <w:rFonts w:ascii="Arial" w:hAnsi="Arial" w:cs="Arial"/>
                <w:sz w:val="18"/>
                <w:szCs w:val="18"/>
              </w:rPr>
            </w:pPr>
            <w:r>
              <w:rPr>
                <w:rFonts w:ascii="Arial" w:hAnsi="Arial" w:cs="Arial"/>
                <w:sz w:val="18"/>
                <w:szCs w:val="18"/>
              </w:rPr>
              <w:t>258</w:t>
            </w:r>
          </w:p>
        </w:tc>
        <w:tc>
          <w:tcPr>
            <w:tcW w:w="1001" w:type="dxa"/>
            <w:tcBorders>
              <w:top w:val="thinThickSmallGap" w:sz="12" w:space="0" w:color="auto"/>
              <w:left w:val="thinThickSmallGap" w:sz="12" w:space="0" w:color="auto"/>
              <w:bottom w:val="thinThickSmallGap" w:sz="12" w:space="0" w:color="auto"/>
              <w:right w:val="thinThickSmallGap" w:sz="12" w:space="0" w:color="auto"/>
            </w:tcBorders>
          </w:tcPr>
          <w:p w14:paraId="5B5E60DD" w14:textId="77777777" w:rsidR="006D3C56" w:rsidRDefault="006D3C56">
            <w:pPr>
              <w:pStyle w:val="MainText"/>
              <w:spacing w:after="0"/>
              <w:jc w:val="center"/>
              <w:rPr>
                <w:rFonts w:ascii="Arial" w:hAnsi="Arial" w:cs="Arial"/>
                <w:sz w:val="18"/>
                <w:szCs w:val="18"/>
              </w:rPr>
            </w:pPr>
            <w:r>
              <w:rPr>
                <w:rFonts w:ascii="Arial" w:hAnsi="Arial" w:cs="Arial"/>
                <w:sz w:val="18"/>
                <w:szCs w:val="18"/>
              </w:rPr>
              <w:t>130</w:t>
            </w:r>
          </w:p>
        </w:tc>
        <w:tc>
          <w:tcPr>
            <w:tcW w:w="1001" w:type="dxa"/>
            <w:tcBorders>
              <w:top w:val="thinThickSmallGap" w:sz="12" w:space="0" w:color="auto"/>
              <w:left w:val="thinThickSmallGap" w:sz="12" w:space="0" w:color="auto"/>
              <w:bottom w:val="thinThickSmallGap" w:sz="12" w:space="0" w:color="auto"/>
              <w:right w:val="thinThickThinSmallGap" w:sz="24" w:space="0" w:color="auto"/>
            </w:tcBorders>
          </w:tcPr>
          <w:p w14:paraId="4EB6EEAD" w14:textId="77777777" w:rsidR="006D3C56" w:rsidRDefault="006D3C56">
            <w:pPr>
              <w:pStyle w:val="MainText"/>
              <w:spacing w:after="0"/>
              <w:jc w:val="center"/>
              <w:rPr>
                <w:rFonts w:ascii="Arial" w:hAnsi="Arial" w:cs="Arial"/>
                <w:sz w:val="18"/>
                <w:szCs w:val="18"/>
              </w:rPr>
            </w:pPr>
            <w:r>
              <w:rPr>
                <w:rFonts w:ascii="Arial" w:hAnsi="Arial" w:cs="Arial"/>
                <w:sz w:val="18"/>
                <w:szCs w:val="18"/>
              </w:rPr>
              <w:t>128</w:t>
            </w:r>
          </w:p>
        </w:tc>
      </w:tr>
      <w:tr w:rsidR="006D3C56" w14:paraId="6707772E" w14:textId="77777777">
        <w:tc>
          <w:tcPr>
            <w:tcW w:w="997" w:type="dxa"/>
            <w:tcBorders>
              <w:top w:val="thinThickSmallGap" w:sz="12" w:space="0" w:color="auto"/>
              <w:left w:val="thinThickThinSmallGap" w:sz="24" w:space="0" w:color="auto"/>
              <w:bottom w:val="thinThickThinSmallGap" w:sz="24" w:space="0" w:color="auto"/>
              <w:right w:val="thinThickSmallGap" w:sz="12" w:space="0" w:color="auto"/>
            </w:tcBorders>
          </w:tcPr>
          <w:p w14:paraId="299E5F17" w14:textId="77777777" w:rsidR="006D3C56" w:rsidRDefault="006D3C56">
            <w:pPr>
              <w:pStyle w:val="MainText"/>
              <w:spacing w:after="0"/>
              <w:jc w:val="center"/>
              <w:rPr>
                <w:rFonts w:ascii="Arial" w:hAnsi="Arial" w:cs="Arial"/>
                <w:sz w:val="18"/>
                <w:szCs w:val="18"/>
              </w:rPr>
            </w:pPr>
            <w:r>
              <w:rPr>
                <w:rFonts w:ascii="Arial" w:hAnsi="Arial" w:cs="Arial"/>
                <w:sz w:val="18"/>
                <w:szCs w:val="18"/>
              </w:rPr>
              <w:t>11</w:t>
            </w:r>
          </w:p>
        </w:tc>
        <w:tc>
          <w:tcPr>
            <w:tcW w:w="1097" w:type="dxa"/>
            <w:tcBorders>
              <w:top w:val="thinThickSmallGap" w:sz="12" w:space="0" w:color="auto"/>
              <w:left w:val="thinThickSmallGap" w:sz="12" w:space="0" w:color="auto"/>
              <w:bottom w:val="thinThickThinSmallGap" w:sz="24" w:space="0" w:color="auto"/>
              <w:right w:val="thinThickSmallGap" w:sz="12" w:space="0" w:color="auto"/>
            </w:tcBorders>
          </w:tcPr>
          <w:p w14:paraId="3BB2C14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SmallGap" w:sz="12" w:space="0" w:color="auto"/>
              <w:left w:val="thinThickSmallGap" w:sz="12" w:space="0" w:color="auto"/>
              <w:bottom w:val="thinThickThinSmallGap" w:sz="24" w:space="0" w:color="auto"/>
              <w:right w:val="thinThickSmallGap" w:sz="12" w:space="0" w:color="auto"/>
            </w:tcBorders>
          </w:tcPr>
          <w:p w14:paraId="53ACDAE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top w:val="thinThickSmallGap" w:sz="12" w:space="0" w:color="auto"/>
              <w:left w:val="thinThickSmallGap" w:sz="12" w:space="0" w:color="auto"/>
              <w:bottom w:val="thinThickThinSmallGap" w:sz="24" w:space="0" w:color="auto"/>
              <w:right w:val="thinThickSmallGap" w:sz="12" w:space="0" w:color="auto"/>
            </w:tcBorders>
          </w:tcPr>
          <w:p w14:paraId="29563578"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SmallGap" w:sz="12" w:space="0" w:color="auto"/>
              <w:left w:val="thinThickSmallGap" w:sz="12" w:space="0" w:color="auto"/>
              <w:bottom w:val="thinThickThinSmallGap" w:sz="24" w:space="0" w:color="auto"/>
              <w:right w:val="thinThickSmallGap" w:sz="12" w:space="0" w:color="auto"/>
            </w:tcBorders>
          </w:tcPr>
          <w:p w14:paraId="6B4E11DC"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top w:val="thinThickSmallGap" w:sz="12" w:space="0" w:color="auto"/>
              <w:left w:val="thinThickSmallGap" w:sz="12" w:space="0" w:color="auto"/>
              <w:bottom w:val="thinThickThinSmallGap" w:sz="24" w:space="0" w:color="auto"/>
              <w:right w:val="thinThickSmallGap" w:sz="12" w:space="0" w:color="auto"/>
            </w:tcBorders>
          </w:tcPr>
          <w:p w14:paraId="2D1019E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top w:val="thinThickSmallGap" w:sz="12" w:space="0" w:color="auto"/>
              <w:left w:val="thinThickSmallGap" w:sz="12" w:space="0" w:color="auto"/>
              <w:bottom w:val="thinThickThinSmallGap" w:sz="24" w:space="0" w:color="auto"/>
              <w:right w:val="thinThickSmallGap" w:sz="12" w:space="0" w:color="auto"/>
            </w:tcBorders>
          </w:tcPr>
          <w:p w14:paraId="5DBDE1C5"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top w:val="thinThickSmallGap" w:sz="12" w:space="0" w:color="auto"/>
              <w:left w:val="thinThickSmallGap" w:sz="12" w:space="0" w:color="auto"/>
              <w:bottom w:val="thinThickThinSmallGap" w:sz="24" w:space="0" w:color="auto"/>
              <w:right w:val="thinThickSmallGap" w:sz="12" w:space="0" w:color="auto"/>
            </w:tcBorders>
          </w:tcPr>
          <w:p w14:paraId="588B2745" w14:textId="77777777" w:rsidR="006D3C56" w:rsidRDefault="006D3C56">
            <w:pPr>
              <w:pStyle w:val="MainText"/>
              <w:spacing w:after="0"/>
              <w:jc w:val="center"/>
              <w:rPr>
                <w:rFonts w:ascii="Arial" w:hAnsi="Arial" w:cs="Arial"/>
                <w:sz w:val="18"/>
                <w:szCs w:val="18"/>
              </w:rPr>
            </w:pPr>
            <w:r>
              <w:rPr>
                <w:rFonts w:ascii="Arial" w:hAnsi="Arial" w:cs="Arial"/>
                <w:sz w:val="18"/>
                <w:szCs w:val="18"/>
              </w:rPr>
              <w:t>242</w:t>
            </w:r>
          </w:p>
        </w:tc>
        <w:tc>
          <w:tcPr>
            <w:tcW w:w="1001" w:type="dxa"/>
            <w:tcBorders>
              <w:top w:val="thinThickSmallGap" w:sz="12" w:space="0" w:color="auto"/>
              <w:left w:val="thinThickSmallGap" w:sz="12" w:space="0" w:color="auto"/>
              <w:bottom w:val="thinThickThinSmallGap" w:sz="24" w:space="0" w:color="auto"/>
              <w:right w:val="thinThickSmallGap" w:sz="12" w:space="0" w:color="auto"/>
            </w:tcBorders>
          </w:tcPr>
          <w:p w14:paraId="6D6E60B3"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top w:val="thinThickSmallGap" w:sz="12" w:space="0" w:color="auto"/>
              <w:left w:val="thinThickSmallGap" w:sz="12" w:space="0" w:color="auto"/>
              <w:bottom w:val="thinThickThinSmallGap" w:sz="24" w:space="0" w:color="auto"/>
              <w:right w:val="thinThickThinSmallGap" w:sz="24" w:space="0" w:color="auto"/>
            </w:tcBorders>
          </w:tcPr>
          <w:p w14:paraId="3E809CAD" w14:textId="77777777" w:rsidR="006D3C56" w:rsidRDefault="006D3C56">
            <w:pPr>
              <w:pStyle w:val="MainText"/>
              <w:spacing w:after="0"/>
              <w:jc w:val="center"/>
              <w:rPr>
                <w:rFonts w:ascii="Arial" w:hAnsi="Arial" w:cs="Arial"/>
                <w:sz w:val="18"/>
                <w:szCs w:val="18"/>
              </w:rPr>
            </w:pPr>
            <w:r>
              <w:rPr>
                <w:rFonts w:ascii="Arial" w:hAnsi="Arial" w:cs="Arial"/>
                <w:sz w:val="18"/>
                <w:szCs w:val="18"/>
              </w:rPr>
              <w:t>120</w:t>
            </w:r>
          </w:p>
        </w:tc>
      </w:tr>
      <w:tr w:rsidR="006D3C56" w14:paraId="3399AC1E" w14:textId="77777777">
        <w:tc>
          <w:tcPr>
            <w:tcW w:w="997" w:type="dxa"/>
            <w:tcBorders>
              <w:top w:val="thinThickThinSmallGap" w:sz="24" w:space="0" w:color="auto"/>
              <w:left w:val="thinThickThinSmallGap" w:sz="24" w:space="0" w:color="auto"/>
            </w:tcBorders>
          </w:tcPr>
          <w:p w14:paraId="247413DA" w14:textId="77777777" w:rsidR="006D3C56" w:rsidRDefault="006D3C56">
            <w:pPr>
              <w:pStyle w:val="MainText"/>
              <w:spacing w:after="0"/>
              <w:jc w:val="center"/>
              <w:rPr>
                <w:rFonts w:ascii="Arial" w:hAnsi="Arial" w:cs="Arial"/>
                <w:sz w:val="18"/>
                <w:szCs w:val="18"/>
              </w:rPr>
            </w:pPr>
            <w:r>
              <w:rPr>
                <w:rFonts w:ascii="Arial" w:hAnsi="Arial" w:cs="Arial"/>
                <w:sz w:val="18"/>
                <w:szCs w:val="18"/>
              </w:rPr>
              <w:t>12</w:t>
            </w:r>
          </w:p>
        </w:tc>
        <w:tc>
          <w:tcPr>
            <w:tcW w:w="1097" w:type="dxa"/>
            <w:tcBorders>
              <w:top w:val="thinThickThinSmallGap" w:sz="24" w:space="0" w:color="auto"/>
            </w:tcBorders>
          </w:tcPr>
          <w:p w14:paraId="142A5A81"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Borders>
              <w:top w:val="thinThickThinSmallGap" w:sz="24" w:space="0" w:color="auto"/>
            </w:tcBorders>
          </w:tcPr>
          <w:p w14:paraId="37DEC534"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78403A86"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tcBorders>
          </w:tcPr>
          <w:p w14:paraId="53121054"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770944D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39A32CF9"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top w:val="thinThickThinSmallGap" w:sz="24" w:space="0" w:color="auto"/>
            </w:tcBorders>
          </w:tcPr>
          <w:p w14:paraId="440114EA"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top w:val="thinThickThinSmallGap" w:sz="24" w:space="0" w:color="auto"/>
            </w:tcBorders>
          </w:tcPr>
          <w:p w14:paraId="788C2148"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ThinSmallGap" w:sz="24" w:space="0" w:color="auto"/>
              <w:right w:val="thinThickThinSmallGap" w:sz="24" w:space="0" w:color="auto"/>
            </w:tcBorders>
          </w:tcPr>
          <w:p w14:paraId="32E5C3EA"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r>
      <w:tr w:rsidR="006D3C56" w14:paraId="4DDCC4B5" w14:textId="77777777">
        <w:tc>
          <w:tcPr>
            <w:tcW w:w="997" w:type="dxa"/>
            <w:tcBorders>
              <w:left w:val="thinThickThinSmallGap" w:sz="24" w:space="0" w:color="auto"/>
            </w:tcBorders>
          </w:tcPr>
          <w:p w14:paraId="296CD903" w14:textId="77777777" w:rsidR="006D3C56" w:rsidRDefault="006D3C56">
            <w:pPr>
              <w:pStyle w:val="MainText"/>
              <w:spacing w:after="0"/>
              <w:jc w:val="center"/>
              <w:rPr>
                <w:rFonts w:ascii="Arial" w:hAnsi="Arial" w:cs="Arial"/>
                <w:sz w:val="18"/>
                <w:szCs w:val="18"/>
              </w:rPr>
            </w:pPr>
            <w:r>
              <w:rPr>
                <w:rFonts w:ascii="Arial" w:hAnsi="Arial" w:cs="Arial"/>
                <w:sz w:val="18"/>
                <w:szCs w:val="18"/>
              </w:rPr>
              <w:t>13</w:t>
            </w:r>
          </w:p>
        </w:tc>
        <w:tc>
          <w:tcPr>
            <w:tcW w:w="1097" w:type="dxa"/>
          </w:tcPr>
          <w:p w14:paraId="4FCE00F6"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2D07B20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B45E6DA"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3B5FC0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579299A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E1D2782" w14:textId="77777777" w:rsidR="006D3C56" w:rsidRDefault="006D3C56">
            <w:pPr>
              <w:pStyle w:val="MainText"/>
              <w:spacing w:after="0"/>
              <w:jc w:val="center"/>
              <w:rPr>
                <w:rFonts w:ascii="Arial" w:hAnsi="Arial" w:cs="Arial"/>
                <w:sz w:val="18"/>
                <w:szCs w:val="18"/>
              </w:rPr>
            </w:pPr>
            <w:r>
              <w:rPr>
                <w:rFonts w:ascii="Arial" w:hAnsi="Arial" w:cs="Arial"/>
                <w:sz w:val="18"/>
                <w:szCs w:val="18"/>
              </w:rPr>
              <w:t>486</w:t>
            </w:r>
          </w:p>
        </w:tc>
        <w:tc>
          <w:tcPr>
            <w:tcW w:w="1001" w:type="dxa"/>
          </w:tcPr>
          <w:p w14:paraId="2F817487" w14:textId="77777777" w:rsidR="006D3C56" w:rsidRDefault="006D3C56">
            <w:pPr>
              <w:pStyle w:val="MainText"/>
              <w:spacing w:after="0"/>
              <w:jc w:val="center"/>
              <w:rPr>
                <w:rFonts w:ascii="Arial" w:hAnsi="Arial" w:cs="Arial"/>
                <w:sz w:val="18"/>
                <w:szCs w:val="18"/>
              </w:rPr>
            </w:pPr>
            <w:r>
              <w:rPr>
                <w:rFonts w:ascii="Arial" w:hAnsi="Arial" w:cs="Arial"/>
                <w:sz w:val="18"/>
                <w:szCs w:val="18"/>
              </w:rPr>
              <w:t>484</w:t>
            </w:r>
          </w:p>
        </w:tc>
        <w:tc>
          <w:tcPr>
            <w:tcW w:w="1001" w:type="dxa"/>
          </w:tcPr>
          <w:p w14:paraId="146031C4"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right w:val="thinThickThinSmallGap" w:sz="24" w:space="0" w:color="auto"/>
            </w:tcBorders>
          </w:tcPr>
          <w:p w14:paraId="4961F40F" w14:textId="77777777" w:rsidR="006D3C56" w:rsidRDefault="006D3C56">
            <w:pPr>
              <w:pStyle w:val="MainText"/>
              <w:spacing w:after="0"/>
              <w:jc w:val="center"/>
              <w:rPr>
                <w:rFonts w:ascii="Arial" w:hAnsi="Arial" w:cs="Arial"/>
                <w:sz w:val="18"/>
                <w:szCs w:val="18"/>
              </w:rPr>
            </w:pPr>
            <w:r>
              <w:rPr>
                <w:rFonts w:ascii="Arial" w:hAnsi="Arial" w:cs="Arial"/>
                <w:sz w:val="18"/>
                <w:szCs w:val="18"/>
              </w:rPr>
              <w:t>240</w:t>
            </w:r>
          </w:p>
        </w:tc>
      </w:tr>
      <w:tr w:rsidR="006D3C56" w14:paraId="59BD3F74" w14:textId="77777777">
        <w:tc>
          <w:tcPr>
            <w:tcW w:w="997" w:type="dxa"/>
            <w:tcBorders>
              <w:left w:val="thinThickThinSmallGap" w:sz="24" w:space="0" w:color="auto"/>
            </w:tcBorders>
          </w:tcPr>
          <w:p w14:paraId="297324C1" w14:textId="77777777" w:rsidR="006D3C56" w:rsidRDefault="006D3C56">
            <w:pPr>
              <w:pStyle w:val="MainText"/>
              <w:spacing w:after="0"/>
              <w:jc w:val="center"/>
              <w:rPr>
                <w:rFonts w:ascii="Arial" w:hAnsi="Arial" w:cs="Arial"/>
                <w:sz w:val="18"/>
                <w:szCs w:val="18"/>
              </w:rPr>
            </w:pPr>
            <w:r>
              <w:rPr>
                <w:rFonts w:ascii="Arial" w:hAnsi="Arial" w:cs="Arial"/>
                <w:sz w:val="18"/>
                <w:szCs w:val="18"/>
              </w:rPr>
              <w:t>14</w:t>
            </w:r>
          </w:p>
        </w:tc>
        <w:tc>
          <w:tcPr>
            <w:tcW w:w="1097" w:type="dxa"/>
          </w:tcPr>
          <w:p w14:paraId="4155C127"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11DFC21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5026E7A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F916A3F"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08A5F3C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18569DD" w14:textId="77777777" w:rsidR="006D3C56" w:rsidRDefault="006D3C56">
            <w:pPr>
              <w:pStyle w:val="MainText"/>
              <w:spacing w:after="0"/>
              <w:jc w:val="center"/>
              <w:rPr>
                <w:rFonts w:ascii="Arial" w:hAnsi="Arial" w:cs="Arial"/>
                <w:sz w:val="18"/>
                <w:szCs w:val="18"/>
              </w:rPr>
            </w:pPr>
            <w:r>
              <w:rPr>
                <w:rFonts w:ascii="Arial" w:hAnsi="Arial" w:cs="Arial"/>
                <w:sz w:val="18"/>
                <w:szCs w:val="18"/>
              </w:rPr>
              <w:t>482</w:t>
            </w:r>
          </w:p>
        </w:tc>
        <w:tc>
          <w:tcPr>
            <w:tcW w:w="1001" w:type="dxa"/>
          </w:tcPr>
          <w:p w14:paraId="563B1DF3" w14:textId="77777777" w:rsidR="006D3C56" w:rsidRDefault="006D3C56">
            <w:pPr>
              <w:pStyle w:val="MainText"/>
              <w:spacing w:after="0"/>
              <w:jc w:val="center"/>
              <w:rPr>
                <w:rFonts w:ascii="Arial" w:hAnsi="Arial" w:cs="Arial"/>
                <w:sz w:val="18"/>
                <w:szCs w:val="18"/>
              </w:rPr>
            </w:pPr>
            <w:r>
              <w:rPr>
                <w:rFonts w:ascii="Arial" w:hAnsi="Arial" w:cs="Arial"/>
                <w:sz w:val="18"/>
                <w:szCs w:val="18"/>
              </w:rPr>
              <w:t>476</w:t>
            </w:r>
          </w:p>
        </w:tc>
        <w:tc>
          <w:tcPr>
            <w:tcW w:w="1001" w:type="dxa"/>
          </w:tcPr>
          <w:p w14:paraId="34F8C4E0" w14:textId="77777777" w:rsidR="006D3C56" w:rsidRDefault="006D3C56">
            <w:pPr>
              <w:pStyle w:val="MainText"/>
              <w:spacing w:after="0"/>
              <w:jc w:val="center"/>
              <w:rPr>
                <w:rFonts w:ascii="Arial" w:hAnsi="Arial" w:cs="Arial"/>
                <w:sz w:val="18"/>
                <w:szCs w:val="18"/>
              </w:rPr>
            </w:pPr>
            <w:r>
              <w:rPr>
                <w:rFonts w:ascii="Arial" w:hAnsi="Arial" w:cs="Arial"/>
                <w:sz w:val="18"/>
                <w:szCs w:val="18"/>
              </w:rPr>
              <w:t>240</w:t>
            </w:r>
          </w:p>
        </w:tc>
        <w:tc>
          <w:tcPr>
            <w:tcW w:w="1001" w:type="dxa"/>
            <w:tcBorders>
              <w:right w:val="thinThickThinSmallGap" w:sz="24" w:space="0" w:color="auto"/>
            </w:tcBorders>
          </w:tcPr>
          <w:p w14:paraId="46A597CC" w14:textId="77777777" w:rsidR="006D3C56" w:rsidRDefault="006D3C56">
            <w:pPr>
              <w:pStyle w:val="MainText"/>
              <w:spacing w:after="0"/>
              <w:jc w:val="center"/>
              <w:rPr>
                <w:rFonts w:ascii="Arial" w:hAnsi="Arial" w:cs="Arial"/>
                <w:sz w:val="18"/>
                <w:szCs w:val="18"/>
              </w:rPr>
            </w:pPr>
            <w:r>
              <w:rPr>
                <w:rFonts w:ascii="Arial" w:hAnsi="Arial" w:cs="Arial"/>
                <w:sz w:val="18"/>
                <w:szCs w:val="18"/>
              </w:rPr>
              <w:t>236</w:t>
            </w:r>
          </w:p>
        </w:tc>
      </w:tr>
      <w:tr w:rsidR="006D3C56" w14:paraId="101429C0" w14:textId="77777777">
        <w:tc>
          <w:tcPr>
            <w:tcW w:w="997" w:type="dxa"/>
            <w:tcBorders>
              <w:left w:val="thinThickThinSmallGap" w:sz="24" w:space="0" w:color="auto"/>
            </w:tcBorders>
          </w:tcPr>
          <w:p w14:paraId="4C3836E2" w14:textId="77777777" w:rsidR="006D3C56" w:rsidRDefault="006D3C56">
            <w:pPr>
              <w:pStyle w:val="MainText"/>
              <w:spacing w:after="0"/>
              <w:jc w:val="center"/>
              <w:rPr>
                <w:rFonts w:ascii="Arial" w:hAnsi="Arial" w:cs="Arial"/>
                <w:sz w:val="18"/>
                <w:szCs w:val="18"/>
              </w:rPr>
            </w:pPr>
            <w:r>
              <w:rPr>
                <w:rFonts w:ascii="Arial" w:hAnsi="Arial" w:cs="Arial"/>
                <w:sz w:val="18"/>
                <w:szCs w:val="18"/>
              </w:rPr>
              <w:t>15</w:t>
            </w:r>
          </w:p>
        </w:tc>
        <w:tc>
          <w:tcPr>
            <w:tcW w:w="1097" w:type="dxa"/>
          </w:tcPr>
          <w:p w14:paraId="239E4B9A"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0AC72213"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472DF30"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5E8F554"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2518568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1BC7008" w14:textId="77777777" w:rsidR="006D3C56" w:rsidRDefault="006D3C56">
            <w:pPr>
              <w:pStyle w:val="MainText"/>
              <w:spacing w:after="0"/>
              <w:jc w:val="center"/>
              <w:rPr>
                <w:rFonts w:ascii="Arial" w:hAnsi="Arial" w:cs="Arial"/>
                <w:sz w:val="18"/>
                <w:szCs w:val="18"/>
              </w:rPr>
            </w:pPr>
            <w:r>
              <w:rPr>
                <w:rFonts w:ascii="Arial" w:hAnsi="Arial" w:cs="Arial"/>
                <w:sz w:val="18"/>
                <w:szCs w:val="18"/>
              </w:rPr>
              <w:t>478</w:t>
            </w:r>
          </w:p>
        </w:tc>
        <w:tc>
          <w:tcPr>
            <w:tcW w:w="1001" w:type="dxa"/>
          </w:tcPr>
          <w:p w14:paraId="2522A778" w14:textId="77777777" w:rsidR="006D3C56" w:rsidRDefault="006D3C56">
            <w:pPr>
              <w:pStyle w:val="MainText"/>
              <w:spacing w:after="0"/>
              <w:jc w:val="center"/>
              <w:rPr>
                <w:rFonts w:ascii="Arial" w:hAnsi="Arial" w:cs="Arial"/>
                <w:sz w:val="18"/>
                <w:szCs w:val="18"/>
              </w:rPr>
            </w:pPr>
            <w:r>
              <w:rPr>
                <w:rFonts w:ascii="Arial" w:hAnsi="Arial" w:cs="Arial"/>
                <w:sz w:val="18"/>
                <w:szCs w:val="18"/>
              </w:rPr>
              <w:t>468</w:t>
            </w:r>
          </w:p>
        </w:tc>
        <w:tc>
          <w:tcPr>
            <w:tcW w:w="1001" w:type="dxa"/>
          </w:tcPr>
          <w:p w14:paraId="3D7F61CA" w14:textId="77777777" w:rsidR="006D3C56" w:rsidRDefault="006D3C56">
            <w:pPr>
              <w:pStyle w:val="MainText"/>
              <w:spacing w:after="0"/>
              <w:jc w:val="center"/>
              <w:rPr>
                <w:rFonts w:ascii="Arial" w:hAnsi="Arial" w:cs="Arial"/>
                <w:sz w:val="18"/>
                <w:szCs w:val="18"/>
              </w:rPr>
            </w:pPr>
            <w:r>
              <w:rPr>
                <w:rFonts w:ascii="Arial" w:hAnsi="Arial" w:cs="Arial"/>
                <w:sz w:val="18"/>
                <w:szCs w:val="18"/>
              </w:rPr>
              <w:t>236</w:t>
            </w:r>
          </w:p>
        </w:tc>
        <w:tc>
          <w:tcPr>
            <w:tcW w:w="1001" w:type="dxa"/>
            <w:tcBorders>
              <w:right w:val="thinThickThinSmallGap" w:sz="24" w:space="0" w:color="auto"/>
            </w:tcBorders>
          </w:tcPr>
          <w:p w14:paraId="5AD748E4"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r>
      <w:tr w:rsidR="006D3C56" w14:paraId="4AC9F14A" w14:textId="77777777">
        <w:tc>
          <w:tcPr>
            <w:tcW w:w="997" w:type="dxa"/>
            <w:tcBorders>
              <w:left w:val="thinThickThinSmallGap" w:sz="24" w:space="0" w:color="auto"/>
            </w:tcBorders>
          </w:tcPr>
          <w:p w14:paraId="709252D6"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97" w:type="dxa"/>
          </w:tcPr>
          <w:p w14:paraId="3880BC67"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3DC87B2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4F2A83A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D0985BF"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615CAF5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BBEF32C" w14:textId="77777777" w:rsidR="006D3C56" w:rsidRDefault="006D3C56">
            <w:pPr>
              <w:pStyle w:val="MainText"/>
              <w:spacing w:after="0"/>
              <w:jc w:val="center"/>
              <w:rPr>
                <w:rFonts w:ascii="Arial" w:hAnsi="Arial" w:cs="Arial"/>
                <w:sz w:val="18"/>
                <w:szCs w:val="18"/>
              </w:rPr>
            </w:pPr>
            <w:r>
              <w:rPr>
                <w:rFonts w:ascii="Arial" w:hAnsi="Arial" w:cs="Arial"/>
                <w:sz w:val="18"/>
                <w:szCs w:val="18"/>
              </w:rPr>
              <w:t>470</w:t>
            </w:r>
          </w:p>
        </w:tc>
        <w:tc>
          <w:tcPr>
            <w:tcW w:w="1001" w:type="dxa"/>
          </w:tcPr>
          <w:p w14:paraId="2783A7AB" w14:textId="77777777" w:rsidR="006D3C56" w:rsidRDefault="006D3C56">
            <w:pPr>
              <w:pStyle w:val="MainText"/>
              <w:spacing w:after="0"/>
              <w:jc w:val="center"/>
              <w:rPr>
                <w:rFonts w:ascii="Arial" w:hAnsi="Arial" w:cs="Arial"/>
                <w:sz w:val="18"/>
                <w:szCs w:val="18"/>
              </w:rPr>
            </w:pPr>
            <w:r>
              <w:rPr>
                <w:rFonts w:ascii="Arial" w:hAnsi="Arial" w:cs="Arial"/>
                <w:sz w:val="18"/>
                <w:szCs w:val="18"/>
              </w:rPr>
              <w:t>452</w:t>
            </w:r>
          </w:p>
        </w:tc>
        <w:tc>
          <w:tcPr>
            <w:tcW w:w="1001" w:type="dxa"/>
          </w:tcPr>
          <w:p w14:paraId="00C405F2" w14:textId="77777777" w:rsidR="006D3C56" w:rsidRDefault="006D3C56">
            <w:pPr>
              <w:pStyle w:val="MainText"/>
              <w:spacing w:after="0"/>
              <w:jc w:val="center"/>
              <w:rPr>
                <w:rFonts w:ascii="Arial" w:hAnsi="Arial" w:cs="Arial"/>
                <w:sz w:val="18"/>
                <w:szCs w:val="18"/>
              </w:rPr>
            </w:pPr>
            <w:r>
              <w:rPr>
                <w:rFonts w:ascii="Arial" w:hAnsi="Arial" w:cs="Arial"/>
                <w:sz w:val="18"/>
                <w:szCs w:val="18"/>
              </w:rPr>
              <w:t>228</w:t>
            </w:r>
          </w:p>
        </w:tc>
        <w:tc>
          <w:tcPr>
            <w:tcW w:w="1001" w:type="dxa"/>
            <w:tcBorders>
              <w:right w:val="thinThickThinSmallGap" w:sz="24" w:space="0" w:color="auto"/>
            </w:tcBorders>
          </w:tcPr>
          <w:p w14:paraId="7B24B894" w14:textId="77777777" w:rsidR="006D3C56" w:rsidRDefault="006D3C56">
            <w:pPr>
              <w:pStyle w:val="MainText"/>
              <w:spacing w:after="0"/>
              <w:jc w:val="center"/>
              <w:rPr>
                <w:rFonts w:ascii="Arial" w:hAnsi="Arial" w:cs="Arial"/>
                <w:sz w:val="18"/>
                <w:szCs w:val="18"/>
              </w:rPr>
            </w:pPr>
            <w:r>
              <w:rPr>
                <w:rFonts w:ascii="Arial" w:hAnsi="Arial" w:cs="Arial"/>
                <w:sz w:val="18"/>
                <w:szCs w:val="18"/>
              </w:rPr>
              <w:t>224</w:t>
            </w:r>
          </w:p>
        </w:tc>
      </w:tr>
      <w:tr w:rsidR="006D3C56" w14:paraId="43B220C8" w14:textId="77777777">
        <w:tc>
          <w:tcPr>
            <w:tcW w:w="997" w:type="dxa"/>
            <w:tcBorders>
              <w:left w:val="thinThickThinSmallGap" w:sz="24" w:space="0" w:color="auto"/>
            </w:tcBorders>
          </w:tcPr>
          <w:p w14:paraId="403A7C13" w14:textId="77777777" w:rsidR="006D3C56" w:rsidRDefault="006D3C56">
            <w:pPr>
              <w:pStyle w:val="MainText"/>
              <w:spacing w:after="0"/>
              <w:jc w:val="center"/>
              <w:rPr>
                <w:rFonts w:ascii="Arial" w:hAnsi="Arial" w:cs="Arial"/>
                <w:sz w:val="18"/>
                <w:szCs w:val="18"/>
              </w:rPr>
            </w:pPr>
            <w:r>
              <w:rPr>
                <w:rFonts w:ascii="Arial" w:hAnsi="Arial" w:cs="Arial"/>
                <w:sz w:val="18"/>
                <w:szCs w:val="18"/>
              </w:rPr>
              <w:t>17</w:t>
            </w:r>
          </w:p>
        </w:tc>
        <w:tc>
          <w:tcPr>
            <w:tcW w:w="1097" w:type="dxa"/>
          </w:tcPr>
          <w:p w14:paraId="1EB6B6BA"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628CBE88"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4C7653C1"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277DF9D"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Pr>
          <w:p w14:paraId="7BCA755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1041BEB" w14:textId="77777777" w:rsidR="006D3C56" w:rsidRDefault="006D3C56">
            <w:pPr>
              <w:pStyle w:val="MainText"/>
              <w:spacing w:after="0"/>
              <w:jc w:val="center"/>
              <w:rPr>
                <w:rFonts w:ascii="Arial" w:hAnsi="Arial" w:cs="Arial"/>
                <w:sz w:val="18"/>
                <w:szCs w:val="18"/>
              </w:rPr>
            </w:pPr>
            <w:r>
              <w:rPr>
                <w:rFonts w:ascii="Arial" w:hAnsi="Arial" w:cs="Arial"/>
                <w:sz w:val="18"/>
                <w:szCs w:val="18"/>
              </w:rPr>
              <w:t>454</w:t>
            </w:r>
          </w:p>
        </w:tc>
        <w:tc>
          <w:tcPr>
            <w:tcW w:w="1001" w:type="dxa"/>
          </w:tcPr>
          <w:p w14:paraId="35AFB859" w14:textId="77777777" w:rsidR="006D3C56" w:rsidRDefault="006D3C56">
            <w:pPr>
              <w:pStyle w:val="MainText"/>
              <w:spacing w:after="0"/>
              <w:jc w:val="center"/>
              <w:rPr>
                <w:rFonts w:ascii="Arial" w:hAnsi="Arial" w:cs="Arial"/>
                <w:sz w:val="18"/>
                <w:szCs w:val="18"/>
              </w:rPr>
            </w:pPr>
            <w:r>
              <w:rPr>
                <w:rFonts w:ascii="Arial" w:hAnsi="Arial" w:cs="Arial"/>
                <w:sz w:val="18"/>
                <w:szCs w:val="18"/>
              </w:rPr>
              <w:t>420</w:t>
            </w:r>
          </w:p>
        </w:tc>
        <w:tc>
          <w:tcPr>
            <w:tcW w:w="1001" w:type="dxa"/>
          </w:tcPr>
          <w:p w14:paraId="31400E17" w14:textId="77777777" w:rsidR="006D3C56" w:rsidRDefault="006D3C56">
            <w:pPr>
              <w:pStyle w:val="MainText"/>
              <w:spacing w:after="0"/>
              <w:jc w:val="center"/>
              <w:rPr>
                <w:rFonts w:ascii="Arial" w:hAnsi="Arial" w:cs="Arial"/>
                <w:sz w:val="18"/>
                <w:szCs w:val="18"/>
              </w:rPr>
            </w:pPr>
            <w:r>
              <w:rPr>
                <w:rFonts w:ascii="Arial" w:hAnsi="Arial" w:cs="Arial"/>
                <w:sz w:val="18"/>
                <w:szCs w:val="18"/>
              </w:rPr>
              <w:t>212</w:t>
            </w:r>
          </w:p>
        </w:tc>
        <w:tc>
          <w:tcPr>
            <w:tcW w:w="1001" w:type="dxa"/>
            <w:tcBorders>
              <w:right w:val="thinThickThinSmallGap" w:sz="24" w:space="0" w:color="auto"/>
            </w:tcBorders>
          </w:tcPr>
          <w:p w14:paraId="01696772" w14:textId="77777777" w:rsidR="006D3C56" w:rsidRDefault="006D3C56">
            <w:pPr>
              <w:pStyle w:val="MainText"/>
              <w:spacing w:after="0"/>
              <w:jc w:val="center"/>
              <w:rPr>
                <w:rFonts w:ascii="Arial" w:hAnsi="Arial" w:cs="Arial"/>
                <w:sz w:val="18"/>
                <w:szCs w:val="18"/>
              </w:rPr>
            </w:pPr>
            <w:r>
              <w:rPr>
                <w:rFonts w:ascii="Arial" w:hAnsi="Arial" w:cs="Arial"/>
                <w:sz w:val="18"/>
                <w:szCs w:val="18"/>
              </w:rPr>
              <w:t>208</w:t>
            </w:r>
          </w:p>
        </w:tc>
      </w:tr>
      <w:tr w:rsidR="006D3C56" w14:paraId="3FAA4B82" w14:textId="77777777">
        <w:tc>
          <w:tcPr>
            <w:tcW w:w="997" w:type="dxa"/>
            <w:tcBorders>
              <w:left w:val="thinThickThinSmallGap" w:sz="24" w:space="0" w:color="auto"/>
            </w:tcBorders>
          </w:tcPr>
          <w:p w14:paraId="23A0847B" w14:textId="77777777" w:rsidR="006D3C56" w:rsidRDefault="006D3C56">
            <w:pPr>
              <w:pStyle w:val="MainText"/>
              <w:spacing w:after="0"/>
              <w:jc w:val="center"/>
              <w:rPr>
                <w:rFonts w:ascii="Arial" w:hAnsi="Arial" w:cs="Arial"/>
                <w:sz w:val="18"/>
                <w:szCs w:val="18"/>
              </w:rPr>
            </w:pPr>
            <w:r>
              <w:rPr>
                <w:rFonts w:ascii="Arial" w:hAnsi="Arial" w:cs="Arial"/>
                <w:sz w:val="18"/>
                <w:szCs w:val="18"/>
              </w:rPr>
              <w:t>18</w:t>
            </w:r>
          </w:p>
        </w:tc>
        <w:tc>
          <w:tcPr>
            <w:tcW w:w="1097" w:type="dxa"/>
          </w:tcPr>
          <w:p w14:paraId="6007303C"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0ED24790"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34102A0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B28B8F6"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144CA995"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Pr>
          <w:p w14:paraId="5C12887A" w14:textId="77777777" w:rsidR="006D3C56" w:rsidRDefault="006D3C56">
            <w:pPr>
              <w:pStyle w:val="MainText"/>
              <w:spacing w:after="0"/>
              <w:jc w:val="center"/>
              <w:rPr>
                <w:rFonts w:ascii="Arial" w:hAnsi="Arial" w:cs="Arial"/>
                <w:sz w:val="18"/>
                <w:szCs w:val="18"/>
              </w:rPr>
            </w:pPr>
            <w:r>
              <w:rPr>
                <w:rFonts w:ascii="Arial" w:hAnsi="Arial" w:cs="Arial"/>
                <w:sz w:val="18"/>
                <w:szCs w:val="18"/>
              </w:rPr>
              <w:t>552</w:t>
            </w:r>
          </w:p>
        </w:tc>
        <w:tc>
          <w:tcPr>
            <w:tcW w:w="1001" w:type="dxa"/>
          </w:tcPr>
          <w:p w14:paraId="4E0A97DF" w14:textId="77777777" w:rsidR="006D3C56" w:rsidRDefault="006D3C56">
            <w:pPr>
              <w:pStyle w:val="MainText"/>
              <w:spacing w:after="0"/>
              <w:jc w:val="center"/>
              <w:rPr>
                <w:rFonts w:ascii="Arial" w:hAnsi="Arial" w:cs="Arial"/>
                <w:sz w:val="18"/>
                <w:szCs w:val="18"/>
              </w:rPr>
            </w:pPr>
            <w:r>
              <w:rPr>
                <w:rFonts w:ascii="Arial" w:hAnsi="Arial" w:cs="Arial"/>
                <w:sz w:val="18"/>
                <w:szCs w:val="18"/>
              </w:rPr>
              <w:t>552</w:t>
            </w:r>
          </w:p>
        </w:tc>
        <w:tc>
          <w:tcPr>
            <w:tcW w:w="1001" w:type="dxa"/>
          </w:tcPr>
          <w:p w14:paraId="077120E7"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right w:val="thinThickThinSmallGap" w:sz="24" w:space="0" w:color="auto"/>
            </w:tcBorders>
          </w:tcPr>
          <w:p w14:paraId="1A07FE0F"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r>
      <w:tr w:rsidR="006D3C56" w14:paraId="7A0AA79A" w14:textId="77777777">
        <w:tc>
          <w:tcPr>
            <w:tcW w:w="997" w:type="dxa"/>
            <w:tcBorders>
              <w:left w:val="thinThickThinSmallGap" w:sz="24" w:space="0" w:color="auto"/>
            </w:tcBorders>
          </w:tcPr>
          <w:p w14:paraId="031F8DB3" w14:textId="77777777" w:rsidR="006D3C56" w:rsidRDefault="006D3C56">
            <w:pPr>
              <w:pStyle w:val="MainText"/>
              <w:spacing w:after="0"/>
              <w:jc w:val="center"/>
              <w:rPr>
                <w:rFonts w:ascii="Arial" w:hAnsi="Arial" w:cs="Arial"/>
                <w:sz w:val="18"/>
                <w:szCs w:val="18"/>
              </w:rPr>
            </w:pPr>
            <w:r>
              <w:rPr>
                <w:rFonts w:ascii="Arial" w:hAnsi="Arial" w:cs="Arial"/>
                <w:sz w:val="18"/>
                <w:szCs w:val="18"/>
              </w:rPr>
              <w:t>19</w:t>
            </w:r>
          </w:p>
        </w:tc>
        <w:tc>
          <w:tcPr>
            <w:tcW w:w="1097" w:type="dxa"/>
          </w:tcPr>
          <w:p w14:paraId="6C8BCCD7"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4A3E328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4F24DDC6"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545CDD61"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09A5B40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4F7FF3B" w14:textId="77777777" w:rsidR="006D3C56" w:rsidRDefault="006D3C56">
            <w:pPr>
              <w:pStyle w:val="MainText"/>
              <w:spacing w:after="0"/>
              <w:jc w:val="center"/>
              <w:rPr>
                <w:rFonts w:ascii="Arial" w:hAnsi="Arial" w:cs="Arial"/>
                <w:sz w:val="18"/>
                <w:szCs w:val="18"/>
              </w:rPr>
            </w:pPr>
            <w:r>
              <w:rPr>
                <w:rFonts w:ascii="Arial" w:hAnsi="Arial" w:cs="Arial"/>
                <w:sz w:val="18"/>
                <w:szCs w:val="18"/>
              </w:rPr>
              <w:t>550</w:t>
            </w:r>
          </w:p>
        </w:tc>
        <w:tc>
          <w:tcPr>
            <w:tcW w:w="1001" w:type="dxa"/>
          </w:tcPr>
          <w:p w14:paraId="290744FD" w14:textId="77777777" w:rsidR="006D3C56" w:rsidRDefault="006D3C56">
            <w:pPr>
              <w:pStyle w:val="MainText"/>
              <w:spacing w:after="0"/>
              <w:jc w:val="center"/>
              <w:rPr>
                <w:rFonts w:ascii="Arial" w:hAnsi="Arial" w:cs="Arial"/>
                <w:sz w:val="18"/>
                <w:szCs w:val="18"/>
              </w:rPr>
            </w:pPr>
            <w:r>
              <w:rPr>
                <w:rFonts w:ascii="Arial" w:hAnsi="Arial" w:cs="Arial"/>
                <w:sz w:val="18"/>
                <w:szCs w:val="18"/>
              </w:rPr>
              <w:t>548</w:t>
            </w:r>
          </w:p>
        </w:tc>
        <w:tc>
          <w:tcPr>
            <w:tcW w:w="1001" w:type="dxa"/>
          </w:tcPr>
          <w:p w14:paraId="16EE6D7D" w14:textId="77777777" w:rsidR="006D3C56" w:rsidRDefault="006D3C56">
            <w:pPr>
              <w:pStyle w:val="MainText"/>
              <w:spacing w:after="0"/>
              <w:jc w:val="center"/>
              <w:rPr>
                <w:rFonts w:ascii="Arial" w:hAnsi="Arial" w:cs="Arial"/>
                <w:sz w:val="18"/>
                <w:szCs w:val="18"/>
              </w:rPr>
            </w:pPr>
            <w:r>
              <w:rPr>
                <w:rFonts w:ascii="Arial" w:hAnsi="Arial" w:cs="Arial"/>
                <w:sz w:val="18"/>
                <w:szCs w:val="18"/>
              </w:rPr>
              <w:t>276</w:t>
            </w:r>
          </w:p>
        </w:tc>
        <w:tc>
          <w:tcPr>
            <w:tcW w:w="1001" w:type="dxa"/>
            <w:tcBorders>
              <w:right w:val="thinThickThinSmallGap" w:sz="24" w:space="0" w:color="auto"/>
            </w:tcBorders>
          </w:tcPr>
          <w:p w14:paraId="53EB0423" w14:textId="77777777" w:rsidR="006D3C56" w:rsidRDefault="006D3C56">
            <w:pPr>
              <w:pStyle w:val="MainText"/>
              <w:spacing w:after="0"/>
              <w:jc w:val="center"/>
              <w:rPr>
                <w:rFonts w:ascii="Arial" w:hAnsi="Arial" w:cs="Arial"/>
                <w:sz w:val="18"/>
                <w:szCs w:val="18"/>
              </w:rPr>
            </w:pPr>
            <w:r>
              <w:rPr>
                <w:rFonts w:ascii="Arial" w:hAnsi="Arial" w:cs="Arial"/>
                <w:sz w:val="18"/>
                <w:szCs w:val="18"/>
              </w:rPr>
              <w:t>272</w:t>
            </w:r>
          </w:p>
        </w:tc>
      </w:tr>
      <w:tr w:rsidR="006D3C56" w14:paraId="304EE61B" w14:textId="77777777">
        <w:tc>
          <w:tcPr>
            <w:tcW w:w="997" w:type="dxa"/>
            <w:tcBorders>
              <w:left w:val="thinThickThinSmallGap" w:sz="24" w:space="0" w:color="auto"/>
            </w:tcBorders>
          </w:tcPr>
          <w:p w14:paraId="05CCA693" w14:textId="77777777" w:rsidR="006D3C56" w:rsidRDefault="006D3C56">
            <w:pPr>
              <w:pStyle w:val="MainText"/>
              <w:spacing w:after="0"/>
              <w:jc w:val="center"/>
              <w:rPr>
                <w:rFonts w:ascii="Arial" w:hAnsi="Arial" w:cs="Arial"/>
                <w:sz w:val="18"/>
                <w:szCs w:val="18"/>
              </w:rPr>
            </w:pPr>
            <w:r>
              <w:rPr>
                <w:rFonts w:ascii="Arial" w:hAnsi="Arial" w:cs="Arial"/>
                <w:sz w:val="18"/>
                <w:szCs w:val="18"/>
              </w:rPr>
              <w:t>20</w:t>
            </w:r>
          </w:p>
        </w:tc>
        <w:tc>
          <w:tcPr>
            <w:tcW w:w="1097" w:type="dxa"/>
          </w:tcPr>
          <w:p w14:paraId="171F10F9"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1DDAE372"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71544EB9"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4A5D05E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6DB7F13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4AEA333" w14:textId="77777777" w:rsidR="006D3C56" w:rsidRDefault="006D3C56">
            <w:pPr>
              <w:pStyle w:val="MainText"/>
              <w:spacing w:after="0"/>
              <w:jc w:val="center"/>
              <w:rPr>
                <w:rFonts w:ascii="Arial" w:hAnsi="Arial" w:cs="Arial"/>
                <w:sz w:val="18"/>
                <w:szCs w:val="18"/>
              </w:rPr>
            </w:pPr>
            <w:r>
              <w:rPr>
                <w:rFonts w:ascii="Arial" w:hAnsi="Arial" w:cs="Arial"/>
                <w:sz w:val="18"/>
                <w:szCs w:val="18"/>
              </w:rPr>
              <w:t>546</w:t>
            </w:r>
          </w:p>
        </w:tc>
        <w:tc>
          <w:tcPr>
            <w:tcW w:w="1001" w:type="dxa"/>
          </w:tcPr>
          <w:p w14:paraId="7AB7C70C" w14:textId="77777777" w:rsidR="006D3C56" w:rsidRDefault="006D3C56">
            <w:pPr>
              <w:pStyle w:val="MainText"/>
              <w:spacing w:after="0"/>
              <w:jc w:val="center"/>
              <w:rPr>
                <w:rFonts w:ascii="Arial" w:hAnsi="Arial" w:cs="Arial"/>
                <w:sz w:val="18"/>
                <w:szCs w:val="18"/>
              </w:rPr>
            </w:pPr>
            <w:r>
              <w:rPr>
                <w:rFonts w:ascii="Arial" w:hAnsi="Arial" w:cs="Arial"/>
                <w:sz w:val="18"/>
                <w:szCs w:val="18"/>
              </w:rPr>
              <w:t>540</w:t>
            </w:r>
          </w:p>
        </w:tc>
        <w:tc>
          <w:tcPr>
            <w:tcW w:w="1001" w:type="dxa"/>
          </w:tcPr>
          <w:p w14:paraId="775C0A4C" w14:textId="77777777" w:rsidR="006D3C56" w:rsidRDefault="006D3C56">
            <w:pPr>
              <w:pStyle w:val="MainText"/>
              <w:spacing w:after="0"/>
              <w:jc w:val="center"/>
              <w:rPr>
                <w:rFonts w:ascii="Arial" w:hAnsi="Arial" w:cs="Arial"/>
                <w:sz w:val="18"/>
                <w:szCs w:val="18"/>
              </w:rPr>
            </w:pPr>
            <w:r>
              <w:rPr>
                <w:rFonts w:ascii="Arial" w:hAnsi="Arial" w:cs="Arial"/>
                <w:sz w:val="18"/>
                <w:szCs w:val="18"/>
              </w:rPr>
              <w:t>272</w:t>
            </w:r>
          </w:p>
        </w:tc>
        <w:tc>
          <w:tcPr>
            <w:tcW w:w="1001" w:type="dxa"/>
            <w:tcBorders>
              <w:right w:val="thinThickThinSmallGap" w:sz="24" w:space="0" w:color="auto"/>
            </w:tcBorders>
          </w:tcPr>
          <w:p w14:paraId="2103F807" w14:textId="77777777" w:rsidR="006D3C56" w:rsidRDefault="006D3C56">
            <w:pPr>
              <w:pStyle w:val="MainText"/>
              <w:spacing w:after="0"/>
              <w:jc w:val="center"/>
              <w:rPr>
                <w:rFonts w:ascii="Arial" w:hAnsi="Arial" w:cs="Arial"/>
                <w:sz w:val="18"/>
                <w:szCs w:val="18"/>
              </w:rPr>
            </w:pPr>
            <w:r>
              <w:rPr>
                <w:rFonts w:ascii="Arial" w:hAnsi="Arial" w:cs="Arial"/>
                <w:sz w:val="18"/>
                <w:szCs w:val="18"/>
              </w:rPr>
              <w:t>268</w:t>
            </w:r>
          </w:p>
        </w:tc>
      </w:tr>
      <w:tr w:rsidR="006D3C56" w14:paraId="4B9E9276" w14:textId="77777777">
        <w:tc>
          <w:tcPr>
            <w:tcW w:w="997" w:type="dxa"/>
            <w:tcBorders>
              <w:left w:val="thinThickThinSmallGap" w:sz="24" w:space="0" w:color="auto"/>
            </w:tcBorders>
          </w:tcPr>
          <w:p w14:paraId="5DDE712C" w14:textId="77777777" w:rsidR="006D3C56" w:rsidRDefault="006D3C56">
            <w:pPr>
              <w:pStyle w:val="MainText"/>
              <w:spacing w:after="0"/>
              <w:jc w:val="center"/>
              <w:rPr>
                <w:rFonts w:ascii="Arial" w:hAnsi="Arial" w:cs="Arial"/>
                <w:sz w:val="18"/>
                <w:szCs w:val="18"/>
              </w:rPr>
            </w:pPr>
            <w:r>
              <w:rPr>
                <w:rFonts w:ascii="Arial" w:hAnsi="Arial" w:cs="Arial"/>
                <w:sz w:val="18"/>
                <w:szCs w:val="18"/>
              </w:rPr>
              <w:t>21</w:t>
            </w:r>
          </w:p>
        </w:tc>
        <w:tc>
          <w:tcPr>
            <w:tcW w:w="1097" w:type="dxa"/>
          </w:tcPr>
          <w:p w14:paraId="39A89D3F"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14A541D2"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22DAD72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407CC00B"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0CE04DC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4146E5D" w14:textId="77777777" w:rsidR="006D3C56" w:rsidRDefault="006D3C56">
            <w:pPr>
              <w:pStyle w:val="MainText"/>
              <w:spacing w:after="0"/>
              <w:jc w:val="center"/>
              <w:rPr>
                <w:rFonts w:ascii="Arial" w:hAnsi="Arial" w:cs="Arial"/>
                <w:sz w:val="18"/>
                <w:szCs w:val="18"/>
              </w:rPr>
            </w:pPr>
            <w:r>
              <w:rPr>
                <w:rFonts w:ascii="Arial" w:hAnsi="Arial" w:cs="Arial"/>
                <w:sz w:val="18"/>
                <w:szCs w:val="18"/>
              </w:rPr>
              <w:t>542</w:t>
            </w:r>
          </w:p>
        </w:tc>
        <w:tc>
          <w:tcPr>
            <w:tcW w:w="1001" w:type="dxa"/>
          </w:tcPr>
          <w:p w14:paraId="6EDA998F" w14:textId="77777777" w:rsidR="006D3C56" w:rsidRDefault="006D3C56">
            <w:pPr>
              <w:pStyle w:val="MainText"/>
              <w:spacing w:after="0"/>
              <w:jc w:val="center"/>
              <w:rPr>
                <w:rFonts w:ascii="Arial" w:hAnsi="Arial" w:cs="Arial"/>
                <w:sz w:val="18"/>
                <w:szCs w:val="18"/>
              </w:rPr>
            </w:pPr>
            <w:r>
              <w:rPr>
                <w:rFonts w:ascii="Arial" w:hAnsi="Arial" w:cs="Arial"/>
                <w:sz w:val="18"/>
                <w:szCs w:val="18"/>
              </w:rPr>
              <w:t>532</w:t>
            </w:r>
          </w:p>
        </w:tc>
        <w:tc>
          <w:tcPr>
            <w:tcW w:w="1001" w:type="dxa"/>
          </w:tcPr>
          <w:p w14:paraId="5341F07E" w14:textId="77777777" w:rsidR="006D3C56" w:rsidRDefault="006D3C56">
            <w:pPr>
              <w:pStyle w:val="MainText"/>
              <w:spacing w:after="0"/>
              <w:jc w:val="center"/>
              <w:rPr>
                <w:rFonts w:ascii="Arial" w:hAnsi="Arial" w:cs="Arial"/>
                <w:sz w:val="18"/>
                <w:szCs w:val="18"/>
              </w:rPr>
            </w:pPr>
            <w:r>
              <w:rPr>
                <w:rFonts w:ascii="Arial" w:hAnsi="Arial" w:cs="Arial"/>
                <w:sz w:val="18"/>
                <w:szCs w:val="18"/>
              </w:rPr>
              <w:t>268</w:t>
            </w:r>
          </w:p>
        </w:tc>
        <w:tc>
          <w:tcPr>
            <w:tcW w:w="1001" w:type="dxa"/>
            <w:tcBorders>
              <w:right w:val="thinThickThinSmallGap" w:sz="24" w:space="0" w:color="auto"/>
            </w:tcBorders>
          </w:tcPr>
          <w:p w14:paraId="23B40132" w14:textId="77777777" w:rsidR="006D3C56" w:rsidRDefault="006D3C56">
            <w:pPr>
              <w:pStyle w:val="MainText"/>
              <w:spacing w:after="0"/>
              <w:jc w:val="center"/>
              <w:rPr>
                <w:rFonts w:ascii="Arial" w:hAnsi="Arial" w:cs="Arial"/>
                <w:sz w:val="18"/>
                <w:szCs w:val="18"/>
              </w:rPr>
            </w:pPr>
            <w:r>
              <w:rPr>
                <w:rFonts w:ascii="Arial" w:hAnsi="Arial" w:cs="Arial"/>
                <w:sz w:val="18"/>
                <w:szCs w:val="18"/>
              </w:rPr>
              <w:t>264</w:t>
            </w:r>
          </w:p>
        </w:tc>
      </w:tr>
      <w:tr w:rsidR="006D3C56" w14:paraId="455E07C4" w14:textId="77777777">
        <w:tc>
          <w:tcPr>
            <w:tcW w:w="997" w:type="dxa"/>
            <w:tcBorders>
              <w:left w:val="thinThickThinSmallGap" w:sz="24" w:space="0" w:color="auto"/>
              <w:bottom w:val="thinThickSmallGap" w:sz="12" w:space="0" w:color="auto"/>
            </w:tcBorders>
          </w:tcPr>
          <w:p w14:paraId="1D6594A8" w14:textId="77777777" w:rsidR="006D3C56" w:rsidRDefault="006D3C56">
            <w:pPr>
              <w:pStyle w:val="MainText"/>
              <w:spacing w:after="0"/>
              <w:jc w:val="center"/>
              <w:rPr>
                <w:rFonts w:ascii="Arial" w:hAnsi="Arial" w:cs="Arial"/>
                <w:sz w:val="18"/>
                <w:szCs w:val="18"/>
              </w:rPr>
            </w:pPr>
            <w:r>
              <w:rPr>
                <w:rFonts w:ascii="Arial" w:hAnsi="Arial" w:cs="Arial"/>
                <w:sz w:val="18"/>
                <w:szCs w:val="18"/>
              </w:rPr>
              <w:t>22</w:t>
            </w:r>
          </w:p>
        </w:tc>
        <w:tc>
          <w:tcPr>
            <w:tcW w:w="1097" w:type="dxa"/>
            <w:tcBorders>
              <w:bottom w:val="thinThickSmallGap" w:sz="12" w:space="0" w:color="auto"/>
            </w:tcBorders>
          </w:tcPr>
          <w:p w14:paraId="5D04B810"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Borders>
              <w:bottom w:val="thinThickSmallGap" w:sz="12" w:space="0" w:color="auto"/>
            </w:tcBorders>
          </w:tcPr>
          <w:p w14:paraId="19161F26"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SmallGap" w:sz="12" w:space="0" w:color="auto"/>
            </w:tcBorders>
          </w:tcPr>
          <w:p w14:paraId="00B5A669"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SmallGap" w:sz="12" w:space="0" w:color="auto"/>
            </w:tcBorders>
          </w:tcPr>
          <w:p w14:paraId="53BDC70F"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Borders>
              <w:bottom w:val="thinThickSmallGap" w:sz="12" w:space="0" w:color="auto"/>
            </w:tcBorders>
          </w:tcPr>
          <w:p w14:paraId="328A7E2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SmallGap" w:sz="12" w:space="0" w:color="auto"/>
            </w:tcBorders>
          </w:tcPr>
          <w:p w14:paraId="0615FB68" w14:textId="77777777" w:rsidR="006D3C56" w:rsidRDefault="006D3C56">
            <w:pPr>
              <w:pStyle w:val="MainText"/>
              <w:spacing w:after="0"/>
              <w:jc w:val="center"/>
              <w:rPr>
                <w:rFonts w:ascii="Arial" w:hAnsi="Arial" w:cs="Arial"/>
                <w:sz w:val="18"/>
                <w:szCs w:val="18"/>
              </w:rPr>
            </w:pPr>
            <w:r>
              <w:rPr>
                <w:rFonts w:ascii="Arial" w:hAnsi="Arial" w:cs="Arial"/>
                <w:sz w:val="18"/>
                <w:szCs w:val="18"/>
              </w:rPr>
              <w:t>534</w:t>
            </w:r>
          </w:p>
        </w:tc>
        <w:tc>
          <w:tcPr>
            <w:tcW w:w="1001" w:type="dxa"/>
            <w:tcBorders>
              <w:bottom w:val="thinThickSmallGap" w:sz="12" w:space="0" w:color="auto"/>
            </w:tcBorders>
          </w:tcPr>
          <w:p w14:paraId="145A6D78" w14:textId="77777777" w:rsidR="006D3C56" w:rsidRDefault="006D3C56">
            <w:pPr>
              <w:pStyle w:val="MainText"/>
              <w:spacing w:after="0"/>
              <w:jc w:val="center"/>
              <w:rPr>
                <w:rFonts w:ascii="Arial" w:hAnsi="Arial" w:cs="Arial"/>
                <w:sz w:val="18"/>
                <w:szCs w:val="18"/>
              </w:rPr>
            </w:pPr>
            <w:r>
              <w:rPr>
                <w:rFonts w:ascii="Arial" w:hAnsi="Arial" w:cs="Arial"/>
                <w:sz w:val="18"/>
                <w:szCs w:val="18"/>
              </w:rPr>
              <w:t>516</w:t>
            </w:r>
          </w:p>
        </w:tc>
        <w:tc>
          <w:tcPr>
            <w:tcW w:w="1001" w:type="dxa"/>
            <w:tcBorders>
              <w:bottom w:val="thinThickSmallGap" w:sz="12" w:space="0" w:color="auto"/>
            </w:tcBorders>
          </w:tcPr>
          <w:p w14:paraId="6C266045" w14:textId="77777777" w:rsidR="006D3C56" w:rsidRDefault="006D3C56">
            <w:pPr>
              <w:pStyle w:val="MainText"/>
              <w:spacing w:after="0"/>
              <w:jc w:val="center"/>
              <w:rPr>
                <w:rFonts w:ascii="Arial" w:hAnsi="Arial" w:cs="Arial"/>
                <w:sz w:val="18"/>
                <w:szCs w:val="18"/>
              </w:rPr>
            </w:pPr>
            <w:r>
              <w:rPr>
                <w:rFonts w:ascii="Arial" w:hAnsi="Arial" w:cs="Arial"/>
                <w:sz w:val="18"/>
                <w:szCs w:val="18"/>
              </w:rPr>
              <w:t>260</w:t>
            </w:r>
          </w:p>
        </w:tc>
        <w:tc>
          <w:tcPr>
            <w:tcW w:w="1001" w:type="dxa"/>
            <w:tcBorders>
              <w:bottom w:val="thinThickSmallGap" w:sz="12" w:space="0" w:color="auto"/>
              <w:right w:val="thinThickThinSmallGap" w:sz="24" w:space="0" w:color="auto"/>
            </w:tcBorders>
          </w:tcPr>
          <w:p w14:paraId="17482271" w14:textId="77777777" w:rsidR="006D3C56" w:rsidRDefault="006D3C56">
            <w:pPr>
              <w:pStyle w:val="MainText"/>
              <w:spacing w:after="0"/>
              <w:jc w:val="center"/>
              <w:rPr>
                <w:rFonts w:ascii="Arial" w:hAnsi="Arial" w:cs="Arial"/>
                <w:sz w:val="18"/>
                <w:szCs w:val="18"/>
              </w:rPr>
            </w:pPr>
            <w:r>
              <w:rPr>
                <w:rFonts w:ascii="Arial" w:hAnsi="Arial" w:cs="Arial"/>
                <w:sz w:val="18"/>
                <w:szCs w:val="18"/>
              </w:rPr>
              <w:t>256</w:t>
            </w:r>
          </w:p>
        </w:tc>
      </w:tr>
      <w:tr w:rsidR="006D3C56" w14:paraId="7057E4D2" w14:textId="77777777">
        <w:tc>
          <w:tcPr>
            <w:tcW w:w="997" w:type="dxa"/>
            <w:tcBorders>
              <w:left w:val="thinThickThinSmallGap" w:sz="24" w:space="0" w:color="auto"/>
              <w:bottom w:val="thinThickThinSmallGap" w:sz="24" w:space="0" w:color="auto"/>
            </w:tcBorders>
          </w:tcPr>
          <w:p w14:paraId="435CC551" w14:textId="77777777" w:rsidR="006D3C56" w:rsidRDefault="006D3C56">
            <w:pPr>
              <w:pStyle w:val="MainText"/>
              <w:spacing w:after="0"/>
              <w:jc w:val="center"/>
              <w:rPr>
                <w:rFonts w:ascii="Arial" w:hAnsi="Arial" w:cs="Arial"/>
                <w:sz w:val="18"/>
                <w:szCs w:val="18"/>
              </w:rPr>
            </w:pPr>
            <w:r>
              <w:rPr>
                <w:rFonts w:ascii="Arial" w:hAnsi="Arial" w:cs="Arial"/>
                <w:sz w:val="18"/>
                <w:szCs w:val="18"/>
              </w:rPr>
              <w:t>23</w:t>
            </w:r>
          </w:p>
        </w:tc>
        <w:tc>
          <w:tcPr>
            <w:tcW w:w="1097" w:type="dxa"/>
            <w:tcBorders>
              <w:bottom w:val="thinThickThinSmallGap" w:sz="24" w:space="0" w:color="auto"/>
            </w:tcBorders>
          </w:tcPr>
          <w:p w14:paraId="590A8978"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Borders>
              <w:bottom w:val="thinThickThinSmallGap" w:sz="24" w:space="0" w:color="auto"/>
            </w:tcBorders>
          </w:tcPr>
          <w:p w14:paraId="0448A0A8"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ThinSmallGap" w:sz="24" w:space="0" w:color="auto"/>
            </w:tcBorders>
          </w:tcPr>
          <w:p w14:paraId="7147FB4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ThinSmallGap" w:sz="24" w:space="0" w:color="auto"/>
            </w:tcBorders>
          </w:tcPr>
          <w:p w14:paraId="717F15F3"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3379F89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6942E005" w14:textId="77777777" w:rsidR="006D3C56" w:rsidRDefault="006D3C56">
            <w:pPr>
              <w:pStyle w:val="MainText"/>
              <w:spacing w:after="0"/>
              <w:jc w:val="center"/>
              <w:rPr>
                <w:rFonts w:ascii="Arial" w:hAnsi="Arial" w:cs="Arial"/>
                <w:sz w:val="18"/>
                <w:szCs w:val="18"/>
              </w:rPr>
            </w:pPr>
            <w:r>
              <w:rPr>
                <w:rFonts w:ascii="Arial" w:hAnsi="Arial" w:cs="Arial"/>
                <w:sz w:val="18"/>
                <w:szCs w:val="18"/>
              </w:rPr>
              <w:t>518</w:t>
            </w:r>
          </w:p>
        </w:tc>
        <w:tc>
          <w:tcPr>
            <w:tcW w:w="1001" w:type="dxa"/>
            <w:tcBorders>
              <w:bottom w:val="thinThickThinSmallGap" w:sz="24" w:space="0" w:color="auto"/>
            </w:tcBorders>
          </w:tcPr>
          <w:p w14:paraId="459902DF" w14:textId="77777777" w:rsidR="006D3C56" w:rsidRDefault="006D3C56">
            <w:pPr>
              <w:pStyle w:val="MainText"/>
              <w:spacing w:after="0"/>
              <w:jc w:val="center"/>
              <w:rPr>
                <w:rFonts w:ascii="Arial" w:hAnsi="Arial" w:cs="Arial"/>
                <w:sz w:val="18"/>
                <w:szCs w:val="18"/>
              </w:rPr>
            </w:pPr>
            <w:r>
              <w:rPr>
                <w:rFonts w:ascii="Arial" w:hAnsi="Arial" w:cs="Arial"/>
                <w:sz w:val="18"/>
                <w:szCs w:val="18"/>
              </w:rPr>
              <w:t>484</w:t>
            </w:r>
          </w:p>
        </w:tc>
        <w:tc>
          <w:tcPr>
            <w:tcW w:w="1001" w:type="dxa"/>
            <w:tcBorders>
              <w:bottom w:val="thinThickThinSmallGap" w:sz="24" w:space="0" w:color="auto"/>
            </w:tcBorders>
          </w:tcPr>
          <w:p w14:paraId="1A1003CC"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bottom w:val="thinThickThinSmallGap" w:sz="24" w:space="0" w:color="auto"/>
              <w:right w:val="thinThickThinSmallGap" w:sz="24" w:space="0" w:color="auto"/>
            </w:tcBorders>
          </w:tcPr>
          <w:p w14:paraId="736E7A54" w14:textId="77777777" w:rsidR="006D3C56" w:rsidRDefault="006D3C56">
            <w:pPr>
              <w:pStyle w:val="MainText"/>
              <w:spacing w:after="0"/>
              <w:jc w:val="center"/>
              <w:rPr>
                <w:rFonts w:ascii="Arial" w:hAnsi="Arial" w:cs="Arial"/>
                <w:sz w:val="18"/>
                <w:szCs w:val="18"/>
              </w:rPr>
            </w:pPr>
            <w:r>
              <w:rPr>
                <w:rFonts w:ascii="Arial" w:hAnsi="Arial" w:cs="Arial"/>
                <w:sz w:val="18"/>
                <w:szCs w:val="18"/>
              </w:rPr>
              <w:t>240</w:t>
            </w:r>
          </w:p>
        </w:tc>
      </w:tr>
      <w:tr w:rsidR="006D3C56" w14:paraId="63BF0B69" w14:textId="77777777">
        <w:tc>
          <w:tcPr>
            <w:tcW w:w="997" w:type="dxa"/>
            <w:tcBorders>
              <w:top w:val="thinThickThinSmallGap" w:sz="24" w:space="0" w:color="auto"/>
              <w:left w:val="thinThickThinSmallGap" w:sz="24" w:space="0" w:color="auto"/>
            </w:tcBorders>
          </w:tcPr>
          <w:p w14:paraId="76F23350" w14:textId="77777777" w:rsidR="006D3C56" w:rsidRDefault="006D3C56">
            <w:pPr>
              <w:pStyle w:val="MainText"/>
              <w:spacing w:after="0"/>
              <w:jc w:val="center"/>
              <w:rPr>
                <w:rFonts w:ascii="Arial" w:hAnsi="Arial" w:cs="Arial"/>
                <w:sz w:val="18"/>
                <w:szCs w:val="18"/>
              </w:rPr>
            </w:pPr>
            <w:r>
              <w:rPr>
                <w:rFonts w:ascii="Arial" w:hAnsi="Arial" w:cs="Arial"/>
                <w:sz w:val="18"/>
                <w:szCs w:val="18"/>
              </w:rPr>
              <w:t>24</w:t>
            </w:r>
          </w:p>
        </w:tc>
        <w:tc>
          <w:tcPr>
            <w:tcW w:w="1097" w:type="dxa"/>
            <w:tcBorders>
              <w:top w:val="thinThickThinSmallGap" w:sz="24" w:space="0" w:color="auto"/>
            </w:tcBorders>
          </w:tcPr>
          <w:p w14:paraId="44A77AF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Borders>
              <w:top w:val="thinThickThinSmallGap" w:sz="24" w:space="0" w:color="auto"/>
            </w:tcBorders>
          </w:tcPr>
          <w:p w14:paraId="6825867C"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02A52FB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tcBorders>
          </w:tcPr>
          <w:p w14:paraId="162381A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6B32A4A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10E3DDEF"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top w:val="thinThickThinSmallGap" w:sz="24" w:space="0" w:color="auto"/>
            </w:tcBorders>
          </w:tcPr>
          <w:p w14:paraId="10C5DB17"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top w:val="thinThickThinSmallGap" w:sz="24" w:space="0" w:color="auto"/>
            </w:tcBorders>
          </w:tcPr>
          <w:p w14:paraId="1172BCDA"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top w:val="thinThickThinSmallGap" w:sz="24" w:space="0" w:color="auto"/>
              <w:right w:val="thinThickThinSmallGap" w:sz="24" w:space="0" w:color="auto"/>
            </w:tcBorders>
          </w:tcPr>
          <w:p w14:paraId="79C3B336"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r>
      <w:tr w:rsidR="006D3C56" w14:paraId="1FF2F4CF" w14:textId="77777777">
        <w:tc>
          <w:tcPr>
            <w:tcW w:w="997" w:type="dxa"/>
            <w:tcBorders>
              <w:left w:val="thinThickThinSmallGap" w:sz="24" w:space="0" w:color="auto"/>
            </w:tcBorders>
          </w:tcPr>
          <w:p w14:paraId="3325B175" w14:textId="77777777" w:rsidR="006D3C56" w:rsidRDefault="006D3C56">
            <w:pPr>
              <w:pStyle w:val="MainText"/>
              <w:spacing w:after="0"/>
              <w:jc w:val="center"/>
              <w:rPr>
                <w:rFonts w:ascii="Arial" w:hAnsi="Arial" w:cs="Arial"/>
                <w:sz w:val="18"/>
                <w:szCs w:val="18"/>
              </w:rPr>
            </w:pPr>
            <w:r>
              <w:rPr>
                <w:rFonts w:ascii="Arial" w:hAnsi="Arial" w:cs="Arial"/>
                <w:sz w:val="18"/>
                <w:szCs w:val="18"/>
              </w:rPr>
              <w:lastRenderedPageBreak/>
              <w:t>25</w:t>
            </w:r>
          </w:p>
        </w:tc>
        <w:tc>
          <w:tcPr>
            <w:tcW w:w="1097" w:type="dxa"/>
          </w:tcPr>
          <w:p w14:paraId="4815A813"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01DDC130"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3349119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53404A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07A359C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0B707D9" w14:textId="77777777" w:rsidR="006D3C56" w:rsidRDefault="006D3C56">
            <w:pPr>
              <w:pStyle w:val="MainText"/>
              <w:spacing w:after="0"/>
              <w:jc w:val="center"/>
              <w:rPr>
                <w:rFonts w:ascii="Arial" w:hAnsi="Arial" w:cs="Arial"/>
                <w:sz w:val="18"/>
                <w:szCs w:val="18"/>
              </w:rPr>
            </w:pPr>
            <w:r>
              <w:rPr>
                <w:rFonts w:ascii="Arial" w:hAnsi="Arial" w:cs="Arial"/>
                <w:sz w:val="18"/>
                <w:szCs w:val="18"/>
              </w:rPr>
              <w:t>970</w:t>
            </w:r>
          </w:p>
        </w:tc>
        <w:tc>
          <w:tcPr>
            <w:tcW w:w="1001" w:type="dxa"/>
          </w:tcPr>
          <w:p w14:paraId="28B4D54B" w14:textId="77777777" w:rsidR="006D3C56" w:rsidRDefault="006D3C56">
            <w:pPr>
              <w:pStyle w:val="MainText"/>
              <w:spacing w:after="0"/>
              <w:jc w:val="center"/>
              <w:rPr>
                <w:rFonts w:ascii="Arial" w:hAnsi="Arial" w:cs="Arial"/>
                <w:sz w:val="18"/>
                <w:szCs w:val="18"/>
              </w:rPr>
            </w:pPr>
            <w:r>
              <w:rPr>
                <w:rFonts w:ascii="Arial" w:hAnsi="Arial" w:cs="Arial"/>
                <w:sz w:val="18"/>
                <w:szCs w:val="18"/>
              </w:rPr>
              <w:t>968</w:t>
            </w:r>
          </w:p>
        </w:tc>
        <w:tc>
          <w:tcPr>
            <w:tcW w:w="1001" w:type="dxa"/>
          </w:tcPr>
          <w:p w14:paraId="3C676055"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right w:val="thinThickThinSmallGap" w:sz="24" w:space="0" w:color="auto"/>
            </w:tcBorders>
          </w:tcPr>
          <w:p w14:paraId="64E77EA9" w14:textId="77777777" w:rsidR="006D3C56" w:rsidRDefault="006D3C56">
            <w:pPr>
              <w:pStyle w:val="MainText"/>
              <w:spacing w:after="0"/>
              <w:jc w:val="center"/>
              <w:rPr>
                <w:rFonts w:ascii="Arial" w:hAnsi="Arial" w:cs="Arial"/>
                <w:sz w:val="18"/>
                <w:szCs w:val="18"/>
              </w:rPr>
            </w:pPr>
            <w:r>
              <w:rPr>
                <w:rFonts w:ascii="Arial" w:hAnsi="Arial" w:cs="Arial"/>
                <w:sz w:val="18"/>
                <w:szCs w:val="18"/>
              </w:rPr>
              <w:t>480</w:t>
            </w:r>
          </w:p>
        </w:tc>
      </w:tr>
      <w:tr w:rsidR="006D3C56" w14:paraId="676647AE" w14:textId="77777777">
        <w:tc>
          <w:tcPr>
            <w:tcW w:w="997" w:type="dxa"/>
            <w:tcBorders>
              <w:left w:val="thinThickThinSmallGap" w:sz="24" w:space="0" w:color="auto"/>
            </w:tcBorders>
          </w:tcPr>
          <w:p w14:paraId="46A673C1" w14:textId="77777777" w:rsidR="006D3C56" w:rsidRDefault="006D3C56">
            <w:pPr>
              <w:pStyle w:val="MainText"/>
              <w:spacing w:after="0"/>
              <w:jc w:val="center"/>
              <w:rPr>
                <w:rFonts w:ascii="Arial" w:hAnsi="Arial" w:cs="Arial"/>
                <w:sz w:val="18"/>
                <w:szCs w:val="18"/>
              </w:rPr>
            </w:pPr>
            <w:r>
              <w:rPr>
                <w:rFonts w:ascii="Arial" w:hAnsi="Arial" w:cs="Arial"/>
                <w:sz w:val="18"/>
                <w:szCs w:val="18"/>
              </w:rPr>
              <w:t>26</w:t>
            </w:r>
          </w:p>
        </w:tc>
        <w:tc>
          <w:tcPr>
            <w:tcW w:w="1097" w:type="dxa"/>
          </w:tcPr>
          <w:p w14:paraId="7AB382AF"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53A9700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263BB18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5B15907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6553B63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578324EA" w14:textId="77777777" w:rsidR="006D3C56" w:rsidRDefault="006D3C56">
            <w:pPr>
              <w:pStyle w:val="MainText"/>
              <w:spacing w:after="0"/>
              <w:jc w:val="center"/>
              <w:rPr>
                <w:rFonts w:ascii="Arial" w:hAnsi="Arial" w:cs="Arial"/>
                <w:sz w:val="18"/>
                <w:szCs w:val="18"/>
              </w:rPr>
            </w:pPr>
            <w:r>
              <w:rPr>
                <w:rFonts w:ascii="Arial" w:hAnsi="Arial" w:cs="Arial"/>
                <w:sz w:val="18"/>
                <w:szCs w:val="18"/>
              </w:rPr>
              <w:t>958</w:t>
            </w:r>
          </w:p>
        </w:tc>
        <w:tc>
          <w:tcPr>
            <w:tcW w:w="1001" w:type="dxa"/>
          </w:tcPr>
          <w:p w14:paraId="5D2C0E48" w14:textId="77777777" w:rsidR="006D3C56" w:rsidRDefault="006D3C56">
            <w:pPr>
              <w:pStyle w:val="MainText"/>
              <w:spacing w:after="0"/>
              <w:jc w:val="center"/>
              <w:rPr>
                <w:rFonts w:ascii="Arial" w:hAnsi="Arial" w:cs="Arial"/>
                <w:sz w:val="18"/>
                <w:szCs w:val="18"/>
              </w:rPr>
            </w:pPr>
            <w:r>
              <w:rPr>
                <w:rFonts w:ascii="Arial" w:hAnsi="Arial" w:cs="Arial"/>
                <w:sz w:val="18"/>
                <w:szCs w:val="18"/>
              </w:rPr>
              <w:t>952</w:t>
            </w:r>
          </w:p>
        </w:tc>
        <w:tc>
          <w:tcPr>
            <w:tcW w:w="1001" w:type="dxa"/>
          </w:tcPr>
          <w:p w14:paraId="7E2CC1DC" w14:textId="77777777" w:rsidR="006D3C56" w:rsidRDefault="006D3C56">
            <w:pPr>
              <w:pStyle w:val="MainText"/>
              <w:spacing w:after="0"/>
              <w:jc w:val="center"/>
              <w:rPr>
                <w:rFonts w:ascii="Arial" w:hAnsi="Arial" w:cs="Arial"/>
                <w:sz w:val="18"/>
                <w:szCs w:val="18"/>
              </w:rPr>
            </w:pPr>
            <w:r>
              <w:rPr>
                <w:rFonts w:ascii="Arial" w:hAnsi="Arial" w:cs="Arial"/>
                <w:sz w:val="18"/>
                <w:szCs w:val="18"/>
              </w:rPr>
              <w:t>480</w:t>
            </w:r>
          </w:p>
        </w:tc>
        <w:tc>
          <w:tcPr>
            <w:tcW w:w="1001" w:type="dxa"/>
            <w:tcBorders>
              <w:right w:val="thinThickThinSmallGap" w:sz="24" w:space="0" w:color="auto"/>
            </w:tcBorders>
          </w:tcPr>
          <w:p w14:paraId="16160FBB" w14:textId="77777777" w:rsidR="006D3C56" w:rsidRDefault="006D3C56">
            <w:pPr>
              <w:pStyle w:val="MainText"/>
              <w:spacing w:after="0"/>
              <w:jc w:val="center"/>
              <w:rPr>
                <w:rFonts w:ascii="Arial" w:hAnsi="Arial" w:cs="Arial"/>
                <w:sz w:val="18"/>
                <w:szCs w:val="18"/>
              </w:rPr>
            </w:pPr>
            <w:r>
              <w:rPr>
                <w:rFonts w:ascii="Arial" w:hAnsi="Arial" w:cs="Arial"/>
                <w:sz w:val="18"/>
                <w:szCs w:val="18"/>
              </w:rPr>
              <w:t>472</w:t>
            </w:r>
          </w:p>
        </w:tc>
      </w:tr>
      <w:tr w:rsidR="006D3C56" w14:paraId="65D6D8C0" w14:textId="77777777">
        <w:tc>
          <w:tcPr>
            <w:tcW w:w="997" w:type="dxa"/>
            <w:tcBorders>
              <w:left w:val="thinThickThinSmallGap" w:sz="24" w:space="0" w:color="auto"/>
            </w:tcBorders>
          </w:tcPr>
          <w:p w14:paraId="59D8DABE" w14:textId="77777777" w:rsidR="006D3C56" w:rsidRDefault="006D3C56">
            <w:pPr>
              <w:pStyle w:val="MainText"/>
              <w:spacing w:after="0"/>
              <w:jc w:val="center"/>
              <w:rPr>
                <w:rFonts w:ascii="Arial" w:hAnsi="Arial" w:cs="Arial"/>
                <w:sz w:val="18"/>
                <w:szCs w:val="18"/>
              </w:rPr>
            </w:pPr>
            <w:r>
              <w:rPr>
                <w:rFonts w:ascii="Arial" w:hAnsi="Arial" w:cs="Arial"/>
                <w:sz w:val="18"/>
                <w:szCs w:val="18"/>
              </w:rPr>
              <w:t>27</w:t>
            </w:r>
          </w:p>
        </w:tc>
        <w:tc>
          <w:tcPr>
            <w:tcW w:w="1097" w:type="dxa"/>
          </w:tcPr>
          <w:p w14:paraId="6F4C8084"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4EB2B75"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2CEF09BD"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9555027"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08F0E6B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CD01908" w14:textId="77777777" w:rsidR="006D3C56" w:rsidRDefault="006D3C56">
            <w:pPr>
              <w:pStyle w:val="MainText"/>
              <w:spacing w:after="0"/>
              <w:jc w:val="center"/>
              <w:rPr>
                <w:rFonts w:ascii="Arial" w:hAnsi="Arial" w:cs="Arial"/>
                <w:sz w:val="18"/>
                <w:szCs w:val="18"/>
              </w:rPr>
            </w:pPr>
            <w:r>
              <w:rPr>
                <w:rFonts w:ascii="Arial" w:hAnsi="Arial" w:cs="Arial"/>
                <w:sz w:val="18"/>
                <w:szCs w:val="18"/>
              </w:rPr>
              <w:t>946</w:t>
            </w:r>
          </w:p>
        </w:tc>
        <w:tc>
          <w:tcPr>
            <w:tcW w:w="1001" w:type="dxa"/>
          </w:tcPr>
          <w:p w14:paraId="765D08DE" w14:textId="77777777" w:rsidR="006D3C56" w:rsidRDefault="006D3C56">
            <w:pPr>
              <w:pStyle w:val="MainText"/>
              <w:spacing w:after="0"/>
              <w:jc w:val="center"/>
              <w:rPr>
                <w:rFonts w:ascii="Arial" w:hAnsi="Arial" w:cs="Arial"/>
                <w:sz w:val="18"/>
                <w:szCs w:val="18"/>
              </w:rPr>
            </w:pPr>
            <w:r>
              <w:rPr>
                <w:rFonts w:ascii="Arial" w:hAnsi="Arial" w:cs="Arial"/>
                <w:sz w:val="18"/>
                <w:szCs w:val="18"/>
              </w:rPr>
              <w:t>936</w:t>
            </w:r>
          </w:p>
        </w:tc>
        <w:tc>
          <w:tcPr>
            <w:tcW w:w="1001" w:type="dxa"/>
          </w:tcPr>
          <w:p w14:paraId="6A2A18FE" w14:textId="77777777" w:rsidR="006D3C56" w:rsidRDefault="006D3C56">
            <w:pPr>
              <w:pStyle w:val="MainText"/>
              <w:spacing w:after="0"/>
              <w:jc w:val="center"/>
              <w:rPr>
                <w:rFonts w:ascii="Arial" w:hAnsi="Arial" w:cs="Arial"/>
                <w:sz w:val="18"/>
                <w:szCs w:val="18"/>
              </w:rPr>
            </w:pPr>
            <w:r>
              <w:rPr>
                <w:rFonts w:ascii="Arial" w:hAnsi="Arial" w:cs="Arial"/>
                <w:sz w:val="18"/>
                <w:szCs w:val="18"/>
              </w:rPr>
              <w:t>472</w:t>
            </w:r>
          </w:p>
        </w:tc>
        <w:tc>
          <w:tcPr>
            <w:tcW w:w="1001" w:type="dxa"/>
            <w:tcBorders>
              <w:right w:val="thinThickThinSmallGap" w:sz="24" w:space="0" w:color="auto"/>
            </w:tcBorders>
          </w:tcPr>
          <w:p w14:paraId="6C0DBB49" w14:textId="77777777" w:rsidR="006D3C56" w:rsidRDefault="006D3C56">
            <w:pPr>
              <w:pStyle w:val="MainText"/>
              <w:spacing w:after="0"/>
              <w:jc w:val="center"/>
              <w:rPr>
                <w:rFonts w:ascii="Arial" w:hAnsi="Arial" w:cs="Arial"/>
                <w:sz w:val="18"/>
                <w:szCs w:val="18"/>
              </w:rPr>
            </w:pPr>
            <w:r>
              <w:rPr>
                <w:rFonts w:ascii="Arial" w:hAnsi="Arial" w:cs="Arial"/>
                <w:sz w:val="18"/>
                <w:szCs w:val="18"/>
              </w:rPr>
              <w:t>464</w:t>
            </w:r>
          </w:p>
        </w:tc>
      </w:tr>
      <w:tr w:rsidR="006D3C56" w14:paraId="2C78CDC9" w14:textId="77777777">
        <w:tc>
          <w:tcPr>
            <w:tcW w:w="997" w:type="dxa"/>
            <w:tcBorders>
              <w:left w:val="thinThickThinSmallGap" w:sz="24" w:space="0" w:color="auto"/>
            </w:tcBorders>
          </w:tcPr>
          <w:p w14:paraId="7E463A0D" w14:textId="77777777" w:rsidR="006D3C56" w:rsidRDefault="006D3C56">
            <w:pPr>
              <w:pStyle w:val="MainText"/>
              <w:spacing w:after="0"/>
              <w:jc w:val="center"/>
              <w:rPr>
                <w:rFonts w:ascii="Arial" w:hAnsi="Arial" w:cs="Arial"/>
                <w:sz w:val="18"/>
                <w:szCs w:val="18"/>
              </w:rPr>
            </w:pPr>
            <w:r>
              <w:rPr>
                <w:rFonts w:ascii="Arial" w:hAnsi="Arial" w:cs="Arial"/>
                <w:sz w:val="18"/>
                <w:szCs w:val="18"/>
              </w:rPr>
              <w:t>28</w:t>
            </w:r>
          </w:p>
        </w:tc>
        <w:tc>
          <w:tcPr>
            <w:tcW w:w="1097" w:type="dxa"/>
          </w:tcPr>
          <w:p w14:paraId="672E120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D76D349"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2948691"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6FB23A6"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3B9348E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C60E691" w14:textId="77777777" w:rsidR="006D3C56" w:rsidRDefault="006D3C56">
            <w:pPr>
              <w:pStyle w:val="MainText"/>
              <w:spacing w:after="0"/>
              <w:jc w:val="center"/>
              <w:rPr>
                <w:rFonts w:ascii="Arial" w:hAnsi="Arial" w:cs="Arial"/>
                <w:sz w:val="18"/>
                <w:szCs w:val="18"/>
              </w:rPr>
            </w:pPr>
            <w:r>
              <w:rPr>
                <w:rFonts w:ascii="Arial" w:hAnsi="Arial" w:cs="Arial"/>
                <w:sz w:val="18"/>
                <w:szCs w:val="18"/>
              </w:rPr>
              <w:t>922</w:t>
            </w:r>
          </w:p>
        </w:tc>
        <w:tc>
          <w:tcPr>
            <w:tcW w:w="1001" w:type="dxa"/>
          </w:tcPr>
          <w:p w14:paraId="4C7A0CEF" w14:textId="77777777" w:rsidR="006D3C56" w:rsidRDefault="006D3C56">
            <w:pPr>
              <w:pStyle w:val="MainText"/>
              <w:spacing w:after="0"/>
              <w:jc w:val="center"/>
              <w:rPr>
                <w:rFonts w:ascii="Arial" w:hAnsi="Arial" w:cs="Arial"/>
                <w:sz w:val="18"/>
                <w:szCs w:val="18"/>
              </w:rPr>
            </w:pPr>
            <w:r>
              <w:rPr>
                <w:rFonts w:ascii="Arial" w:hAnsi="Arial" w:cs="Arial"/>
                <w:sz w:val="18"/>
                <w:szCs w:val="18"/>
              </w:rPr>
              <w:t>904</w:t>
            </w:r>
          </w:p>
        </w:tc>
        <w:tc>
          <w:tcPr>
            <w:tcW w:w="1001" w:type="dxa"/>
          </w:tcPr>
          <w:p w14:paraId="014F18E0" w14:textId="77777777" w:rsidR="006D3C56" w:rsidRDefault="006D3C56">
            <w:pPr>
              <w:pStyle w:val="MainText"/>
              <w:spacing w:after="0"/>
              <w:jc w:val="center"/>
              <w:rPr>
                <w:rFonts w:ascii="Arial" w:hAnsi="Arial" w:cs="Arial"/>
                <w:sz w:val="18"/>
                <w:szCs w:val="18"/>
              </w:rPr>
            </w:pPr>
            <w:r>
              <w:rPr>
                <w:rFonts w:ascii="Arial" w:hAnsi="Arial" w:cs="Arial"/>
                <w:sz w:val="18"/>
                <w:szCs w:val="18"/>
              </w:rPr>
              <w:t>456</w:t>
            </w:r>
          </w:p>
        </w:tc>
        <w:tc>
          <w:tcPr>
            <w:tcW w:w="1001" w:type="dxa"/>
            <w:tcBorders>
              <w:right w:val="thinThickThinSmallGap" w:sz="24" w:space="0" w:color="auto"/>
            </w:tcBorders>
          </w:tcPr>
          <w:p w14:paraId="5279FA01" w14:textId="77777777" w:rsidR="006D3C56" w:rsidRDefault="006D3C56">
            <w:pPr>
              <w:pStyle w:val="MainText"/>
              <w:spacing w:after="0"/>
              <w:jc w:val="center"/>
              <w:rPr>
                <w:rFonts w:ascii="Arial" w:hAnsi="Arial" w:cs="Arial"/>
                <w:sz w:val="18"/>
                <w:szCs w:val="18"/>
              </w:rPr>
            </w:pPr>
            <w:r>
              <w:rPr>
                <w:rFonts w:ascii="Arial" w:hAnsi="Arial" w:cs="Arial"/>
                <w:sz w:val="18"/>
                <w:szCs w:val="18"/>
              </w:rPr>
              <w:t>448</w:t>
            </w:r>
          </w:p>
        </w:tc>
      </w:tr>
      <w:tr w:rsidR="006D3C56" w14:paraId="3947251D" w14:textId="77777777">
        <w:tc>
          <w:tcPr>
            <w:tcW w:w="997" w:type="dxa"/>
            <w:tcBorders>
              <w:left w:val="thinThickThinSmallGap" w:sz="24" w:space="0" w:color="auto"/>
            </w:tcBorders>
          </w:tcPr>
          <w:p w14:paraId="317B59A8" w14:textId="77777777" w:rsidR="006D3C56" w:rsidRDefault="006D3C56">
            <w:pPr>
              <w:pStyle w:val="MainText"/>
              <w:spacing w:after="0"/>
              <w:jc w:val="center"/>
              <w:rPr>
                <w:rFonts w:ascii="Arial" w:hAnsi="Arial" w:cs="Arial"/>
                <w:sz w:val="18"/>
                <w:szCs w:val="18"/>
              </w:rPr>
            </w:pPr>
            <w:r>
              <w:rPr>
                <w:rFonts w:ascii="Arial" w:hAnsi="Arial" w:cs="Arial"/>
                <w:sz w:val="18"/>
                <w:szCs w:val="18"/>
              </w:rPr>
              <w:t>29</w:t>
            </w:r>
          </w:p>
        </w:tc>
        <w:tc>
          <w:tcPr>
            <w:tcW w:w="1097" w:type="dxa"/>
          </w:tcPr>
          <w:p w14:paraId="642B605D"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F1CC3EC"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3D95236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D7C0B33"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Pr>
          <w:p w14:paraId="3AC662C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7C7DEBB" w14:textId="77777777" w:rsidR="006D3C56" w:rsidRDefault="006D3C56">
            <w:pPr>
              <w:pStyle w:val="MainText"/>
              <w:spacing w:after="0"/>
              <w:jc w:val="center"/>
              <w:rPr>
                <w:rFonts w:ascii="Arial" w:hAnsi="Arial" w:cs="Arial"/>
                <w:sz w:val="18"/>
                <w:szCs w:val="18"/>
              </w:rPr>
            </w:pPr>
            <w:r>
              <w:rPr>
                <w:rFonts w:ascii="Arial" w:hAnsi="Arial" w:cs="Arial"/>
                <w:sz w:val="18"/>
                <w:szCs w:val="18"/>
              </w:rPr>
              <w:t>874</w:t>
            </w:r>
          </w:p>
        </w:tc>
        <w:tc>
          <w:tcPr>
            <w:tcW w:w="1001" w:type="dxa"/>
          </w:tcPr>
          <w:p w14:paraId="79B88A7D" w14:textId="77777777" w:rsidR="006D3C56" w:rsidRDefault="006D3C56">
            <w:pPr>
              <w:pStyle w:val="MainText"/>
              <w:spacing w:after="0"/>
              <w:jc w:val="center"/>
              <w:rPr>
                <w:rFonts w:ascii="Arial" w:hAnsi="Arial" w:cs="Arial"/>
                <w:sz w:val="18"/>
                <w:szCs w:val="18"/>
              </w:rPr>
            </w:pPr>
            <w:r>
              <w:rPr>
                <w:rFonts w:ascii="Arial" w:hAnsi="Arial" w:cs="Arial"/>
                <w:sz w:val="18"/>
                <w:szCs w:val="18"/>
              </w:rPr>
              <w:t>840</w:t>
            </w:r>
          </w:p>
        </w:tc>
        <w:tc>
          <w:tcPr>
            <w:tcW w:w="1001" w:type="dxa"/>
          </w:tcPr>
          <w:p w14:paraId="37A5E674" w14:textId="77777777" w:rsidR="006D3C56" w:rsidRDefault="006D3C56">
            <w:pPr>
              <w:pStyle w:val="MainText"/>
              <w:spacing w:after="0"/>
              <w:jc w:val="center"/>
              <w:rPr>
                <w:rFonts w:ascii="Arial" w:hAnsi="Arial" w:cs="Arial"/>
                <w:sz w:val="18"/>
                <w:szCs w:val="18"/>
              </w:rPr>
            </w:pPr>
            <w:r>
              <w:rPr>
                <w:rFonts w:ascii="Arial" w:hAnsi="Arial" w:cs="Arial"/>
                <w:sz w:val="18"/>
                <w:szCs w:val="18"/>
              </w:rPr>
              <w:t>424</w:t>
            </w:r>
          </w:p>
        </w:tc>
        <w:tc>
          <w:tcPr>
            <w:tcW w:w="1001" w:type="dxa"/>
            <w:tcBorders>
              <w:right w:val="thinThickThinSmallGap" w:sz="24" w:space="0" w:color="auto"/>
            </w:tcBorders>
          </w:tcPr>
          <w:p w14:paraId="7286D285" w14:textId="77777777" w:rsidR="006D3C56" w:rsidRDefault="006D3C56">
            <w:pPr>
              <w:pStyle w:val="MainText"/>
              <w:spacing w:after="0"/>
              <w:jc w:val="center"/>
              <w:rPr>
                <w:rFonts w:ascii="Arial" w:hAnsi="Arial" w:cs="Arial"/>
                <w:sz w:val="18"/>
                <w:szCs w:val="18"/>
              </w:rPr>
            </w:pPr>
            <w:r>
              <w:rPr>
                <w:rFonts w:ascii="Arial" w:hAnsi="Arial" w:cs="Arial"/>
                <w:sz w:val="18"/>
                <w:szCs w:val="18"/>
              </w:rPr>
              <w:t>416</w:t>
            </w:r>
          </w:p>
        </w:tc>
      </w:tr>
      <w:tr w:rsidR="006D3C56" w14:paraId="26C5A433" w14:textId="77777777">
        <w:tc>
          <w:tcPr>
            <w:tcW w:w="997" w:type="dxa"/>
            <w:tcBorders>
              <w:left w:val="thinThickThinSmallGap" w:sz="24" w:space="0" w:color="auto"/>
            </w:tcBorders>
          </w:tcPr>
          <w:p w14:paraId="7967997B" w14:textId="77777777" w:rsidR="006D3C56" w:rsidRDefault="006D3C56">
            <w:pPr>
              <w:pStyle w:val="MainText"/>
              <w:spacing w:after="0"/>
              <w:jc w:val="center"/>
              <w:rPr>
                <w:rFonts w:ascii="Arial" w:hAnsi="Arial" w:cs="Arial"/>
                <w:sz w:val="18"/>
                <w:szCs w:val="18"/>
              </w:rPr>
            </w:pPr>
            <w:r>
              <w:rPr>
                <w:rFonts w:ascii="Arial" w:hAnsi="Arial" w:cs="Arial"/>
                <w:sz w:val="18"/>
                <w:szCs w:val="18"/>
              </w:rPr>
              <w:t>30</w:t>
            </w:r>
          </w:p>
        </w:tc>
        <w:tc>
          <w:tcPr>
            <w:tcW w:w="1097" w:type="dxa"/>
          </w:tcPr>
          <w:p w14:paraId="1677FC9F"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142319D6"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21A2D17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E4A1725"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7B66D5A2"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Pr>
          <w:p w14:paraId="331E96F9" w14:textId="77777777" w:rsidR="006D3C56" w:rsidRDefault="006D3C56">
            <w:pPr>
              <w:pStyle w:val="MainText"/>
              <w:spacing w:after="0"/>
              <w:jc w:val="center"/>
              <w:rPr>
                <w:rFonts w:ascii="Arial" w:hAnsi="Arial" w:cs="Arial"/>
                <w:sz w:val="18"/>
                <w:szCs w:val="18"/>
              </w:rPr>
            </w:pPr>
            <w:r>
              <w:rPr>
                <w:rFonts w:ascii="Arial" w:hAnsi="Arial" w:cs="Arial"/>
                <w:sz w:val="18"/>
                <w:szCs w:val="18"/>
              </w:rPr>
              <w:t>1104</w:t>
            </w:r>
          </w:p>
        </w:tc>
        <w:tc>
          <w:tcPr>
            <w:tcW w:w="1001" w:type="dxa"/>
          </w:tcPr>
          <w:p w14:paraId="37929052" w14:textId="77777777" w:rsidR="006D3C56" w:rsidRDefault="006D3C56">
            <w:pPr>
              <w:pStyle w:val="MainText"/>
              <w:spacing w:after="0"/>
              <w:jc w:val="center"/>
              <w:rPr>
                <w:rFonts w:ascii="Arial" w:hAnsi="Arial" w:cs="Arial"/>
                <w:sz w:val="18"/>
                <w:szCs w:val="18"/>
              </w:rPr>
            </w:pPr>
            <w:r>
              <w:rPr>
                <w:rFonts w:ascii="Arial" w:hAnsi="Arial" w:cs="Arial"/>
                <w:sz w:val="18"/>
                <w:szCs w:val="18"/>
              </w:rPr>
              <w:t>1104</w:t>
            </w:r>
          </w:p>
        </w:tc>
        <w:tc>
          <w:tcPr>
            <w:tcW w:w="1001" w:type="dxa"/>
          </w:tcPr>
          <w:p w14:paraId="0CB766AB" w14:textId="77777777" w:rsidR="006D3C56" w:rsidRDefault="006D3C56">
            <w:pPr>
              <w:pStyle w:val="MainText"/>
              <w:spacing w:after="0"/>
              <w:jc w:val="center"/>
              <w:rPr>
                <w:rFonts w:ascii="Arial" w:hAnsi="Arial" w:cs="Arial"/>
                <w:sz w:val="18"/>
                <w:szCs w:val="18"/>
              </w:rPr>
            </w:pPr>
            <w:r>
              <w:rPr>
                <w:rFonts w:ascii="Arial" w:hAnsi="Arial" w:cs="Arial"/>
                <w:sz w:val="18"/>
                <w:szCs w:val="18"/>
              </w:rPr>
              <w:t>552</w:t>
            </w:r>
          </w:p>
        </w:tc>
        <w:tc>
          <w:tcPr>
            <w:tcW w:w="1001" w:type="dxa"/>
            <w:tcBorders>
              <w:right w:val="thinThickThinSmallGap" w:sz="24" w:space="0" w:color="auto"/>
            </w:tcBorders>
          </w:tcPr>
          <w:p w14:paraId="72EA6F88" w14:textId="77777777" w:rsidR="006D3C56" w:rsidRDefault="006D3C56">
            <w:pPr>
              <w:pStyle w:val="MainText"/>
              <w:spacing w:after="0"/>
              <w:jc w:val="center"/>
              <w:rPr>
                <w:rFonts w:ascii="Arial" w:hAnsi="Arial" w:cs="Arial"/>
                <w:sz w:val="18"/>
                <w:szCs w:val="18"/>
              </w:rPr>
            </w:pPr>
            <w:r>
              <w:rPr>
                <w:rFonts w:ascii="Arial" w:hAnsi="Arial" w:cs="Arial"/>
                <w:sz w:val="18"/>
                <w:szCs w:val="18"/>
              </w:rPr>
              <w:t>552</w:t>
            </w:r>
          </w:p>
        </w:tc>
      </w:tr>
      <w:tr w:rsidR="006D3C56" w14:paraId="3964C19F" w14:textId="77777777">
        <w:tc>
          <w:tcPr>
            <w:tcW w:w="997" w:type="dxa"/>
            <w:tcBorders>
              <w:left w:val="thinThickThinSmallGap" w:sz="24" w:space="0" w:color="auto"/>
            </w:tcBorders>
          </w:tcPr>
          <w:p w14:paraId="073912AB" w14:textId="77777777" w:rsidR="006D3C56" w:rsidRDefault="006D3C56">
            <w:pPr>
              <w:pStyle w:val="MainText"/>
              <w:spacing w:after="0"/>
              <w:jc w:val="center"/>
              <w:rPr>
                <w:rFonts w:ascii="Arial" w:hAnsi="Arial" w:cs="Arial"/>
                <w:sz w:val="18"/>
                <w:szCs w:val="18"/>
              </w:rPr>
            </w:pPr>
            <w:r>
              <w:rPr>
                <w:rFonts w:ascii="Arial" w:hAnsi="Arial" w:cs="Arial"/>
                <w:sz w:val="18"/>
                <w:szCs w:val="18"/>
              </w:rPr>
              <w:t>31</w:t>
            </w:r>
          </w:p>
        </w:tc>
        <w:tc>
          <w:tcPr>
            <w:tcW w:w="1097" w:type="dxa"/>
          </w:tcPr>
          <w:p w14:paraId="338DF14E"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76F063D"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294F4840"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1937CEA"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722C09A7"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E7B340C" w14:textId="77777777" w:rsidR="006D3C56" w:rsidRDefault="006D3C56">
            <w:pPr>
              <w:pStyle w:val="MainText"/>
              <w:spacing w:after="0"/>
              <w:jc w:val="center"/>
              <w:rPr>
                <w:rFonts w:ascii="Arial" w:hAnsi="Arial" w:cs="Arial"/>
                <w:sz w:val="18"/>
                <w:szCs w:val="18"/>
              </w:rPr>
            </w:pPr>
            <w:r>
              <w:rPr>
                <w:rFonts w:ascii="Arial" w:hAnsi="Arial" w:cs="Arial"/>
                <w:sz w:val="18"/>
                <w:szCs w:val="18"/>
              </w:rPr>
              <w:t>1098</w:t>
            </w:r>
          </w:p>
        </w:tc>
        <w:tc>
          <w:tcPr>
            <w:tcW w:w="1001" w:type="dxa"/>
          </w:tcPr>
          <w:p w14:paraId="778864E2" w14:textId="77777777" w:rsidR="006D3C56" w:rsidRDefault="006D3C56">
            <w:pPr>
              <w:pStyle w:val="MainText"/>
              <w:spacing w:after="0"/>
              <w:jc w:val="center"/>
              <w:rPr>
                <w:rFonts w:ascii="Arial" w:hAnsi="Arial" w:cs="Arial"/>
                <w:sz w:val="18"/>
                <w:szCs w:val="18"/>
              </w:rPr>
            </w:pPr>
            <w:r>
              <w:rPr>
                <w:rFonts w:ascii="Arial" w:hAnsi="Arial" w:cs="Arial"/>
                <w:sz w:val="18"/>
                <w:szCs w:val="18"/>
              </w:rPr>
              <w:t>1096</w:t>
            </w:r>
          </w:p>
        </w:tc>
        <w:tc>
          <w:tcPr>
            <w:tcW w:w="1001" w:type="dxa"/>
          </w:tcPr>
          <w:p w14:paraId="4693189A" w14:textId="77777777" w:rsidR="006D3C56" w:rsidRDefault="006D3C56">
            <w:pPr>
              <w:pStyle w:val="MainText"/>
              <w:spacing w:after="0"/>
              <w:jc w:val="center"/>
              <w:rPr>
                <w:rFonts w:ascii="Arial" w:hAnsi="Arial" w:cs="Arial"/>
                <w:sz w:val="18"/>
                <w:szCs w:val="18"/>
              </w:rPr>
            </w:pPr>
            <w:r>
              <w:rPr>
                <w:rFonts w:ascii="Arial" w:hAnsi="Arial" w:cs="Arial"/>
                <w:sz w:val="18"/>
                <w:szCs w:val="18"/>
              </w:rPr>
              <w:t>552</w:t>
            </w:r>
          </w:p>
        </w:tc>
        <w:tc>
          <w:tcPr>
            <w:tcW w:w="1001" w:type="dxa"/>
            <w:tcBorders>
              <w:right w:val="thinThickThinSmallGap" w:sz="24" w:space="0" w:color="auto"/>
            </w:tcBorders>
          </w:tcPr>
          <w:p w14:paraId="1423B85F" w14:textId="77777777" w:rsidR="006D3C56" w:rsidRDefault="006D3C56">
            <w:pPr>
              <w:pStyle w:val="MainText"/>
              <w:spacing w:after="0"/>
              <w:jc w:val="center"/>
              <w:rPr>
                <w:rFonts w:ascii="Arial" w:hAnsi="Arial" w:cs="Arial"/>
                <w:sz w:val="18"/>
                <w:szCs w:val="18"/>
              </w:rPr>
            </w:pPr>
            <w:r>
              <w:rPr>
                <w:rFonts w:ascii="Arial" w:hAnsi="Arial" w:cs="Arial"/>
                <w:sz w:val="18"/>
                <w:szCs w:val="18"/>
              </w:rPr>
              <w:t>544</w:t>
            </w:r>
          </w:p>
        </w:tc>
      </w:tr>
      <w:tr w:rsidR="006D3C56" w14:paraId="7FBC71F2" w14:textId="77777777">
        <w:tc>
          <w:tcPr>
            <w:tcW w:w="997" w:type="dxa"/>
            <w:tcBorders>
              <w:left w:val="thinThickThinSmallGap" w:sz="24" w:space="0" w:color="auto"/>
            </w:tcBorders>
          </w:tcPr>
          <w:p w14:paraId="6964B193"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97" w:type="dxa"/>
          </w:tcPr>
          <w:p w14:paraId="56FD32D0"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4A932A4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0ACADCE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388AF2F"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4DB552D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0373DB2" w14:textId="77777777" w:rsidR="006D3C56" w:rsidRDefault="006D3C56">
            <w:pPr>
              <w:pStyle w:val="MainText"/>
              <w:spacing w:after="0"/>
              <w:jc w:val="center"/>
              <w:rPr>
                <w:rFonts w:ascii="Arial" w:hAnsi="Arial" w:cs="Arial"/>
                <w:sz w:val="18"/>
                <w:szCs w:val="18"/>
              </w:rPr>
            </w:pPr>
            <w:r>
              <w:rPr>
                <w:rFonts w:ascii="Arial" w:hAnsi="Arial" w:cs="Arial"/>
                <w:sz w:val="18"/>
                <w:szCs w:val="18"/>
              </w:rPr>
              <w:t>1086</w:t>
            </w:r>
          </w:p>
        </w:tc>
        <w:tc>
          <w:tcPr>
            <w:tcW w:w="1001" w:type="dxa"/>
          </w:tcPr>
          <w:p w14:paraId="2246B5B9" w14:textId="77777777" w:rsidR="006D3C56" w:rsidRDefault="006D3C56">
            <w:pPr>
              <w:pStyle w:val="MainText"/>
              <w:spacing w:after="0"/>
              <w:jc w:val="center"/>
              <w:rPr>
                <w:rFonts w:ascii="Arial" w:hAnsi="Arial" w:cs="Arial"/>
                <w:sz w:val="18"/>
                <w:szCs w:val="18"/>
              </w:rPr>
            </w:pPr>
            <w:r>
              <w:rPr>
                <w:rFonts w:ascii="Arial" w:hAnsi="Arial" w:cs="Arial"/>
                <w:sz w:val="18"/>
                <w:szCs w:val="18"/>
              </w:rPr>
              <w:t>1080</w:t>
            </w:r>
          </w:p>
        </w:tc>
        <w:tc>
          <w:tcPr>
            <w:tcW w:w="1001" w:type="dxa"/>
          </w:tcPr>
          <w:p w14:paraId="0DB64ECE" w14:textId="77777777" w:rsidR="006D3C56" w:rsidRDefault="006D3C56">
            <w:pPr>
              <w:pStyle w:val="MainText"/>
              <w:spacing w:after="0"/>
              <w:jc w:val="center"/>
              <w:rPr>
                <w:rFonts w:ascii="Arial" w:hAnsi="Arial" w:cs="Arial"/>
                <w:sz w:val="18"/>
                <w:szCs w:val="18"/>
              </w:rPr>
            </w:pPr>
            <w:r>
              <w:rPr>
                <w:rFonts w:ascii="Arial" w:hAnsi="Arial" w:cs="Arial"/>
                <w:sz w:val="18"/>
                <w:szCs w:val="18"/>
              </w:rPr>
              <w:t>544</w:t>
            </w:r>
          </w:p>
        </w:tc>
        <w:tc>
          <w:tcPr>
            <w:tcW w:w="1001" w:type="dxa"/>
            <w:tcBorders>
              <w:right w:val="thinThickThinSmallGap" w:sz="24" w:space="0" w:color="auto"/>
            </w:tcBorders>
          </w:tcPr>
          <w:p w14:paraId="25F9EB16" w14:textId="77777777" w:rsidR="006D3C56" w:rsidRDefault="006D3C56">
            <w:pPr>
              <w:pStyle w:val="MainText"/>
              <w:spacing w:after="0"/>
              <w:jc w:val="center"/>
              <w:rPr>
                <w:rFonts w:ascii="Arial" w:hAnsi="Arial" w:cs="Arial"/>
                <w:sz w:val="18"/>
                <w:szCs w:val="18"/>
              </w:rPr>
            </w:pPr>
            <w:r>
              <w:rPr>
                <w:rFonts w:ascii="Arial" w:hAnsi="Arial" w:cs="Arial"/>
                <w:sz w:val="18"/>
                <w:szCs w:val="18"/>
              </w:rPr>
              <w:t>536</w:t>
            </w:r>
          </w:p>
        </w:tc>
      </w:tr>
      <w:tr w:rsidR="006D3C56" w14:paraId="5EA84823" w14:textId="77777777">
        <w:tc>
          <w:tcPr>
            <w:tcW w:w="997" w:type="dxa"/>
            <w:tcBorders>
              <w:left w:val="thinThickThinSmallGap" w:sz="24" w:space="0" w:color="auto"/>
            </w:tcBorders>
          </w:tcPr>
          <w:p w14:paraId="7B6C51A3" w14:textId="77777777" w:rsidR="006D3C56" w:rsidRDefault="006D3C56">
            <w:pPr>
              <w:pStyle w:val="MainText"/>
              <w:spacing w:after="0"/>
              <w:jc w:val="center"/>
              <w:rPr>
                <w:rFonts w:ascii="Arial" w:hAnsi="Arial" w:cs="Arial"/>
                <w:sz w:val="18"/>
                <w:szCs w:val="18"/>
              </w:rPr>
            </w:pPr>
            <w:r>
              <w:rPr>
                <w:rFonts w:ascii="Arial" w:hAnsi="Arial" w:cs="Arial"/>
                <w:sz w:val="18"/>
                <w:szCs w:val="18"/>
              </w:rPr>
              <w:t>33</w:t>
            </w:r>
          </w:p>
        </w:tc>
        <w:tc>
          <w:tcPr>
            <w:tcW w:w="1097" w:type="dxa"/>
          </w:tcPr>
          <w:p w14:paraId="0584DCD2"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5518087A"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160A264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E6A8812"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77F2E91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CE3F270" w14:textId="77777777" w:rsidR="006D3C56" w:rsidRDefault="006D3C56">
            <w:pPr>
              <w:pStyle w:val="MainText"/>
              <w:spacing w:after="0"/>
              <w:jc w:val="center"/>
              <w:rPr>
                <w:rFonts w:ascii="Arial" w:hAnsi="Arial" w:cs="Arial"/>
                <w:sz w:val="18"/>
                <w:szCs w:val="18"/>
              </w:rPr>
            </w:pPr>
            <w:r>
              <w:rPr>
                <w:rFonts w:ascii="Arial" w:hAnsi="Arial" w:cs="Arial"/>
                <w:sz w:val="18"/>
                <w:szCs w:val="18"/>
              </w:rPr>
              <w:t>1074</w:t>
            </w:r>
          </w:p>
        </w:tc>
        <w:tc>
          <w:tcPr>
            <w:tcW w:w="1001" w:type="dxa"/>
          </w:tcPr>
          <w:p w14:paraId="0FD8949F" w14:textId="77777777" w:rsidR="006D3C56" w:rsidRDefault="006D3C56">
            <w:pPr>
              <w:pStyle w:val="MainText"/>
              <w:spacing w:after="0"/>
              <w:jc w:val="center"/>
              <w:rPr>
                <w:rFonts w:ascii="Arial" w:hAnsi="Arial" w:cs="Arial"/>
                <w:sz w:val="18"/>
                <w:szCs w:val="18"/>
              </w:rPr>
            </w:pPr>
            <w:r>
              <w:rPr>
                <w:rFonts w:ascii="Arial" w:hAnsi="Arial" w:cs="Arial"/>
                <w:sz w:val="18"/>
                <w:szCs w:val="18"/>
              </w:rPr>
              <w:t>1064</w:t>
            </w:r>
          </w:p>
        </w:tc>
        <w:tc>
          <w:tcPr>
            <w:tcW w:w="1001" w:type="dxa"/>
          </w:tcPr>
          <w:p w14:paraId="02CA5AC0" w14:textId="77777777" w:rsidR="006D3C56" w:rsidRDefault="006D3C56">
            <w:pPr>
              <w:pStyle w:val="MainText"/>
              <w:spacing w:after="0"/>
              <w:jc w:val="center"/>
              <w:rPr>
                <w:rFonts w:ascii="Arial" w:hAnsi="Arial" w:cs="Arial"/>
                <w:sz w:val="18"/>
                <w:szCs w:val="18"/>
              </w:rPr>
            </w:pPr>
            <w:r>
              <w:rPr>
                <w:rFonts w:ascii="Arial" w:hAnsi="Arial" w:cs="Arial"/>
                <w:sz w:val="18"/>
                <w:szCs w:val="18"/>
              </w:rPr>
              <w:t>536</w:t>
            </w:r>
          </w:p>
        </w:tc>
        <w:tc>
          <w:tcPr>
            <w:tcW w:w="1001" w:type="dxa"/>
            <w:tcBorders>
              <w:right w:val="thinThickThinSmallGap" w:sz="24" w:space="0" w:color="auto"/>
            </w:tcBorders>
          </w:tcPr>
          <w:p w14:paraId="28083A10" w14:textId="77777777" w:rsidR="006D3C56" w:rsidRDefault="006D3C56">
            <w:pPr>
              <w:pStyle w:val="MainText"/>
              <w:spacing w:after="0"/>
              <w:jc w:val="center"/>
              <w:rPr>
                <w:rFonts w:ascii="Arial" w:hAnsi="Arial" w:cs="Arial"/>
                <w:sz w:val="18"/>
                <w:szCs w:val="18"/>
              </w:rPr>
            </w:pPr>
            <w:r>
              <w:rPr>
                <w:rFonts w:ascii="Arial" w:hAnsi="Arial" w:cs="Arial"/>
                <w:sz w:val="18"/>
                <w:szCs w:val="18"/>
              </w:rPr>
              <w:t>528</w:t>
            </w:r>
          </w:p>
        </w:tc>
      </w:tr>
      <w:tr w:rsidR="006D3C56" w14:paraId="523A8B5B" w14:textId="77777777">
        <w:tc>
          <w:tcPr>
            <w:tcW w:w="997" w:type="dxa"/>
            <w:tcBorders>
              <w:left w:val="thinThickThinSmallGap" w:sz="24" w:space="0" w:color="auto"/>
            </w:tcBorders>
          </w:tcPr>
          <w:p w14:paraId="78E44CC4" w14:textId="77777777" w:rsidR="006D3C56" w:rsidRDefault="006D3C56">
            <w:pPr>
              <w:pStyle w:val="MainText"/>
              <w:spacing w:after="0"/>
              <w:jc w:val="center"/>
              <w:rPr>
                <w:rFonts w:ascii="Arial" w:hAnsi="Arial" w:cs="Arial"/>
                <w:sz w:val="18"/>
                <w:szCs w:val="18"/>
              </w:rPr>
            </w:pPr>
            <w:r>
              <w:rPr>
                <w:rFonts w:ascii="Arial" w:hAnsi="Arial" w:cs="Arial"/>
                <w:sz w:val="18"/>
                <w:szCs w:val="18"/>
              </w:rPr>
              <w:t>34</w:t>
            </w:r>
          </w:p>
        </w:tc>
        <w:tc>
          <w:tcPr>
            <w:tcW w:w="1097" w:type="dxa"/>
          </w:tcPr>
          <w:p w14:paraId="6961E42D"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B7B7E9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7BB55F4B"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815AFA9"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7300EA7E"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530C69C" w14:textId="77777777" w:rsidR="006D3C56" w:rsidRDefault="006D3C56">
            <w:pPr>
              <w:pStyle w:val="MainText"/>
              <w:spacing w:after="0"/>
              <w:jc w:val="center"/>
              <w:rPr>
                <w:rFonts w:ascii="Arial" w:hAnsi="Arial" w:cs="Arial"/>
                <w:sz w:val="18"/>
                <w:szCs w:val="18"/>
              </w:rPr>
            </w:pPr>
            <w:r>
              <w:rPr>
                <w:rFonts w:ascii="Arial" w:hAnsi="Arial" w:cs="Arial"/>
                <w:sz w:val="18"/>
                <w:szCs w:val="18"/>
              </w:rPr>
              <w:t>1050</w:t>
            </w:r>
          </w:p>
        </w:tc>
        <w:tc>
          <w:tcPr>
            <w:tcW w:w="1001" w:type="dxa"/>
          </w:tcPr>
          <w:p w14:paraId="3B3FF243" w14:textId="77777777" w:rsidR="006D3C56" w:rsidRDefault="006D3C56">
            <w:pPr>
              <w:pStyle w:val="MainText"/>
              <w:spacing w:after="0"/>
              <w:jc w:val="center"/>
              <w:rPr>
                <w:rFonts w:ascii="Arial" w:hAnsi="Arial" w:cs="Arial"/>
                <w:sz w:val="18"/>
                <w:szCs w:val="18"/>
              </w:rPr>
            </w:pPr>
            <w:r>
              <w:rPr>
                <w:rFonts w:ascii="Arial" w:hAnsi="Arial" w:cs="Arial"/>
                <w:sz w:val="18"/>
                <w:szCs w:val="18"/>
              </w:rPr>
              <w:t>1032</w:t>
            </w:r>
          </w:p>
        </w:tc>
        <w:tc>
          <w:tcPr>
            <w:tcW w:w="1001" w:type="dxa"/>
          </w:tcPr>
          <w:p w14:paraId="1F3DD8E5" w14:textId="77777777" w:rsidR="006D3C56" w:rsidRDefault="006D3C56">
            <w:pPr>
              <w:pStyle w:val="MainText"/>
              <w:spacing w:after="0"/>
              <w:jc w:val="center"/>
              <w:rPr>
                <w:rFonts w:ascii="Arial" w:hAnsi="Arial" w:cs="Arial"/>
                <w:sz w:val="18"/>
                <w:szCs w:val="18"/>
              </w:rPr>
            </w:pPr>
            <w:r>
              <w:rPr>
                <w:rFonts w:ascii="Arial" w:hAnsi="Arial" w:cs="Arial"/>
                <w:sz w:val="18"/>
                <w:szCs w:val="18"/>
              </w:rPr>
              <w:t>520</w:t>
            </w:r>
          </w:p>
        </w:tc>
        <w:tc>
          <w:tcPr>
            <w:tcW w:w="1001" w:type="dxa"/>
            <w:tcBorders>
              <w:right w:val="thinThickThinSmallGap" w:sz="24" w:space="0" w:color="auto"/>
            </w:tcBorders>
          </w:tcPr>
          <w:p w14:paraId="22B699E4"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r>
      <w:tr w:rsidR="006D3C56" w14:paraId="0BBCE161" w14:textId="77777777">
        <w:tc>
          <w:tcPr>
            <w:tcW w:w="997" w:type="dxa"/>
            <w:tcBorders>
              <w:left w:val="thinThickThinSmallGap" w:sz="24" w:space="0" w:color="auto"/>
              <w:bottom w:val="thinThickThinSmallGap" w:sz="24" w:space="0" w:color="auto"/>
            </w:tcBorders>
          </w:tcPr>
          <w:p w14:paraId="2B00FF7F" w14:textId="77777777" w:rsidR="006D3C56" w:rsidRDefault="006D3C56">
            <w:pPr>
              <w:pStyle w:val="MainText"/>
              <w:spacing w:after="0"/>
              <w:jc w:val="center"/>
              <w:rPr>
                <w:rFonts w:ascii="Arial" w:hAnsi="Arial" w:cs="Arial"/>
                <w:sz w:val="18"/>
                <w:szCs w:val="18"/>
              </w:rPr>
            </w:pPr>
            <w:r>
              <w:rPr>
                <w:rFonts w:ascii="Arial" w:hAnsi="Arial" w:cs="Arial"/>
                <w:sz w:val="18"/>
                <w:szCs w:val="18"/>
              </w:rPr>
              <w:t>35</w:t>
            </w:r>
          </w:p>
        </w:tc>
        <w:tc>
          <w:tcPr>
            <w:tcW w:w="1097" w:type="dxa"/>
            <w:tcBorders>
              <w:bottom w:val="thinThickThinSmallGap" w:sz="24" w:space="0" w:color="auto"/>
            </w:tcBorders>
          </w:tcPr>
          <w:p w14:paraId="60567204"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Borders>
              <w:bottom w:val="thinThickThinSmallGap" w:sz="24" w:space="0" w:color="auto"/>
            </w:tcBorders>
          </w:tcPr>
          <w:p w14:paraId="6F60FD36"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ThinSmallGap" w:sz="24" w:space="0" w:color="auto"/>
            </w:tcBorders>
          </w:tcPr>
          <w:p w14:paraId="76DEE0D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ThinSmallGap" w:sz="24" w:space="0" w:color="auto"/>
            </w:tcBorders>
          </w:tcPr>
          <w:p w14:paraId="5F63E12E"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15C29C8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65FB68FD" w14:textId="77777777" w:rsidR="006D3C56" w:rsidRDefault="006D3C56">
            <w:pPr>
              <w:pStyle w:val="MainText"/>
              <w:spacing w:after="0"/>
              <w:jc w:val="center"/>
              <w:rPr>
                <w:rFonts w:ascii="Arial" w:hAnsi="Arial" w:cs="Arial"/>
                <w:sz w:val="18"/>
                <w:szCs w:val="18"/>
              </w:rPr>
            </w:pPr>
            <w:r>
              <w:rPr>
                <w:rFonts w:ascii="Arial" w:hAnsi="Arial" w:cs="Arial"/>
                <w:sz w:val="18"/>
                <w:szCs w:val="18"/>
              </w:rPr>
              <w:t>1002</w:t>
            </w:r>
          </w:p>
        </w:tc>
        <w:tc>
          <w:tcPr>
            <w:tcW w:w="1001" w:type="dxa"/>
            <w:tcBorders>
              <w:bottom w:val="thinThickThinSmallGap" w:sz="24" w:space="0" w:color="auto"/>
            </w:tcBorders>
          </w:tcPr>
          <w:p w14:paraId="78F7A778" w14:textId="77777777" w:rsidR="006D3C56" w:rsidRDefault="006D3C56">
            <w:pPr>
              <w:pStyle w:val="MainText"/>
              <w:spacing w:after="0"/>
              <w:jc w:val="center"/>
              <w:rPr>
                <w:rFonts w:ascii="Arial" w:hAnsi="Arial" w:cs="Arial"/>
                <w:sz w:val="18"/>
                <w:szCs w:val="18"/>
              </w:rPr>
            </w:pPr>
            <w:r>
              <w:rPr>
                <w:rFonts w:ascii="Arial" w:hAnsi="Arial" w:cs="Arial"/>
                <w:sz w:val="18"/>
                <w:szCs w:val="18"/>
              </w:rPr>
              <w:t>968</w:t>
            </w:r>
          </w:p>
        </w:tc>
        <w:tc>
          <w:tcPr>
            <w:tcW w:w="1001" w:type="dxa"/>
            <w:tcBorders>
              <w:bottom w:val="thinThickThinSmallGap" w:sz="24" w:space="0" w:color="auto"/>
            </w:tcBorders>
          </w:tcPr>
          <w:p w14:paraId="4FE0A692"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bottom w:val="thinThickThinSmallGap" w:sz="24" w:space="0" w:color="auto"/>
              <w:right w:val="thinThickThinSmallGap" w:sz="24" w:space="0" w:color="auto"/>
            </w:tcBorders>
          </w:tcPr>
          <w:p w14:paraId="7863122B" w14:textId="77777777" w:rsidR="006D3C56" w:rsidRDefault="006D3C56">
            <w:pPr>
              <w:pStyle w:val="MainText"/>
              <w:spacing w:after="0"/>
              <w:jc w:val="center"/>
              <w:rPr>
                <w:rFonts w:ascii="Arial" w:hAnsi="Arial" w:cs="Arial"/>
                <w:sz w:val="18"/>
                <w:szCs w:val="18"/>
              </w:rPr>
            </w:pPr>
            <w:r>
              <w:rPr>
                <w:rFonts w:ascii="Arial" w:hAnsi="Arial" w:cs="Arial"/>
                <w:sz w:val="18"/>
                <w:szCs w:val="18"/>
              </w:rPr>
              <w:t>480</w:t>
            </w:r>
          </w:p>
        </w:tc>
      </w:tr>
      <w:tr w:rsidR="006D3C56" w14:paraId="6197B199" w14:textId="77777777">
        <w:tc>
          <w:tcPr>
            <w:tcW w:w="997" w:type="dxa"/>
            <w:tcBorders>
              <w:top w:val="thinThickThinSmallGap" w:sz="24" w:space="0" w:color="auto"/>
              <w:left w:val="thinThickThinSmallGap" w:sz="24" w:space="0" w:color="auto"/>
            </w:tcBorders>
          </w:tcPr>
          <w:p w14:paraId="681EED20" w14:textId="77777777" w:rsidR="006D3C56" w:rsidRDefault="006D3C56">
            <w:pPr>
              <w:pStyle w:val="MainText"/>
              <w:spacing w:after="0"/>
              <w:jc w:val="center"/>
              <w:rPr>
                <w:rFonts w:ascii="Arial" w:hAnsi="Arial" w:cs="Arial"/>
                <w:sz w:val="18"/>
                <w:szCs w:val="18"/>
              </w:rPr>
            </w:pPr>
            <w:r>
              <w:rPr>
                <w:rFonts w:ascii="Arial" w:hAnsi="Arial" w:cs="Arial"/>
                <w:sz w:val="18"/>
                <w:szCs w:val="18"/>
              </w:rPr>
              <w:t>36</w:t>
            </w:r>
          </w:p>
        </w:tc>
        <w:tc>
          <w:tcPr>
            <w:tcW w:w="1097" w:type="dxa"/>
            <w:tcBorders>
              <w:top w:val="thinThickThinSmallGap" w:sz="24" w:space="0" w:color="auto"/>
            </w:tcBorders>
          </w:tcPr>
          <w:p w14:paraId="057BC8E2"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Borders>
              <w:top w:val="thinThickThinSmallGap" w:sz="24" w:space="0" w:color="auto"/>
            </w:tcBorders>
          </w:tcPr>
          <w:p w14:paraId="78D63AEC"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4D9F721C"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tcBorders>
          </w:tcPr>
          <w:p w14:paraId="78E9781B"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2FB19F24"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4C330151"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top w:val="thinThickThinSmallGap" w:sz="24" w:space="0" w:color="auto"/>
            </w:tcBorders>
          </w:tcPr>
          <w:p w14:paraId="5BC66713"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top w:val="thinThickThinSmallGap" w:sz="24" w:space="0" w:color="auto"/>
            </w:tcBorders>
          </w:tcPr>
          <w:p w14:paraId="656D3E42"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top w:val="thinThickThinSmallGap" w:sz="24" w:space="0" w:color="auto"/>
              <w:right w:val="thinThickThinSmallGap" w:sz="24" w:space="0" w:color="auto"/>
            </w:tcBorders>
          </w:tcPr>
          <w:p w14:paraId="2AFA5B92"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r>
      <w:tr w:rsidR="006D3C56" w14:paraId="5DD478D1" w14:textId="77777777">
        <w:tc>
          <w:tcPr>
            <w:tcW w:w="997" w:type="dxa"/>
            <w:tcBorders>
              <w:left w:val="thinThickThinSmallGap" w:sz="24" w:space="0" w:color="auto"/>
            </w:tcBorders>
          </w:tcPr>
          <w:p w14:paraId="13853851" w14:textId="77777777" w:rsidR="006D3C56" w:rsidRDefault="006D3C56">
            <w:pPr>
              <w:pStyle w:val="MainText"/>
              <w:spacing w:after="0"/>
              <w:jc w:val="center"/>
              <w:rPr>
                <w:rFonts w:ascii="Arial" w:hAnsi="Arial" w:cs="Arial"/>
                <w:sz w:val="18"/>
                <w:szCs w:val="18"/>
              </w:rPr>
            </w:pPr>
            <w:r>
              <w:rPr>
                <w:rFonts w:ascii="Arial" w:hAnsi="Arial" w:cs="Arial"/>
                <w:sz w:val="18"/>
                <w:szCs w:val="18"/>
              </w:rPr>
              <w:t>37</w:t>
            </w:r>
          </w:p>
        </w:tc>
        <w:tc>
          <w:tcPr>
            <w:tcW w:w="1097" w:type="dxa"/>
          </w:tcPr>
          <w:p w14:paraId="78CE26F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17B9734D"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408912D6"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5A4689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6F4E5D2C"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C5950C7" w14:textId="77777777" w:rsidR="006D3C56" w:rsidRDefault="006D3C56">
            <w:pPr>
              <w:pStyle w:val="MainText"/>
              <w:spacing w:after="0"/>
              <w:jc w:val="center"/>
              <w:rPr>
                <w:rFonts w:ascii="Arial" w:hAnsi="Arial" w:cs="Arial"/>
                <w:sz w:val="18"/>
                <w:szCs w:val="18"/>
              </w:rPr>
            </w:pPr>
            <w:r>
              <w:rPr>
                <w:rFonts w:ascii="Arial" w:hAnsi="Arial" w:cs="Arial"/>
                <w:sz w:val="18"/>
                <w:szCs w:val="18"/>
              </w:rPr>
              <w:t>1938</w:t>
            </w:r>
          </w:p>
        </w:tc>
        <w:tc>
          <w:tcPr>
            <w:tcW w:w="1001" w:type="dxa"/>
          </w:tcPr>
          <w:p w14:paraId="797CBC6E" w14:textId="77777777" w:rsidR="006D3C56" w:rsidRDefault="006D3C56">
            <w:pPr>
              <w:pStyle w:val="MainText"/>
              <w:spacing w:after="0"/>
              <w:jc w:val="center"/>
              <w:rPr>
                <w:rFonts w:ascii="Arial" w:hAnsi="Arial" w:cs="Arial"/>
                <w:sz w:val="18"/>
                <w:szCs w:val="18"/>
              </w:rPr>
            </w:pPr>
            <w:r>
              <w:rPr>
                <w:rFonts w:ascii="Arial" w:hAnsi="Arial" w:cs="Arial"/>
                <w:sz w:val="18"/>
                <w:szCs w:val="18"/>
              </w:rPr>
              <w:t>1936</w:t>
            </w:r>
          </w:p>
        </w:tc>
        <w:tc>
          <w:tcPr>
            <w:tcW w:w="1001" w:type="dxa"/>
          </w:tcPr>
          <w:p w14:paraId="4155B582"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right w:val="thinThickThinSmallGap" w:sz="24" w:space="0" w:color="auto"/>
            </w:tcBorders>
          </w:tcPr>
          <w:p w14:paraId="10210549" w14:textId="77777777" w:rsidR="006D3C56" w:rsidRDefault="006D3C56">
            <w:pPr>
              <w:pStyle w:val="MainText"/>
              <w:spacing w:after="0"/>
              <w:jc w:val="center"/>
              <w:rPr>
                <w:rFonts w:ascii="Arial" w:hAnsi="Arial" w:cs="Arial"/>
                <w:sz w:val="18"/>
                <w:szCs w:val="18"/>
              </w:rPr>
            </w:pPr>
            <w:r>
              <w:rPr>
                <w:rFonts w:ascii="Arial" w:hAnsi="Arial" w:cs="Arial"/>
                <w:sz w:val="18"/>
                <w:szCs w:val="18"/>
              </w:rPr>
              <w:t>960</w:t>
            </w:r>
          </w:p>
        </w:tc>
      </w:tr>
      <w:tr w:rsidR="006D3C56" w14:paraId="034CFC98" w14:textId="77777777">
        <w:tc>
          <w:tcPr>
            <w:tcW w:w="997" w:type="dxa"/>
            <w:tcBorders>
              <w:left w:val="thinThickThinSmallGap" w:sz="24" w:space="0" w:color="auto"/>
            </w:tcBorders>
          </w:tcPr>
          <w:p w14:paraId="3B2BC5B7" w14:textId="77777777" w:rsidR="006D3C56" w:rsidRDefault="006D3C56">
            <w:pPr>
              <w:pStyle w:val="MainText"/>
              <w:spacing w:after="0"/>
              <w:jc w:val="center"/>
              <w:rPr>
                <w:rFonts w:ascii="Arial" w:hAnsi="Arial" w:cs="Arial"/>
                <w:sz w:val="18"/>
                <w:szCs w:val="18"/>
              </w:rPr>
            </w:pPr>
            <w:r>
              <w:rPr>
                <w:rFonts w:ascii="Arial" w:hAnsi="Arial" w:cs="Arial"/>
                <w:sz w:val="18"/>
                <w:szCs w:val="18"/>
              </w:rPr>
              <w:t>38</w:t>
            </w:r>
          </w:p>
        </w:tc>
        <w:tc>
          <w:tcPr>
            <w:tcW w:w="1097" w:type="dxa"/>
          </w:tcPr>
          <w:p w14:paraId="194CC484"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311BB6EC"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F4553B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1A8DD4E"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763EED0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717EA66" w14:textId="77777777" w:rsidR="006D3C56" w:rsidRDefault="006D3C56">
            <w:pPr>
              <w:pStyle w:val="MainText"/>
              <w:spacing w:after="0"/>
              <w:jc w:val="center"/>
              <w:rPr>
                <w:rFonts w:ascii="Arial" w:hAnsi="Arial" w:cs="Arial"/>
                <w:sz w:val="18"/>
                <w:szCs w:val="18"/>
              </w:rPr>
            </w:pPr>
            <w:r>
              <w:rPr>
                <w:rFonts w:ascii="Arial" w:hAnsi="Arial" w:cs="Arial"/>
                <w:sz w:val="18"/>
                <w:szCs w:val="18"/>
              </w:rPr>
              <w:t>1910</w:t>
            </w:r>
          </w:p>
        </w:tc>
        <w:tc>
          <w:tcPr>
            <w:tcW w:w="1001" w:type="dxa"/>
          </w:tcPr>
          <w:p w14:paraId="1B884890" w14:textId="77777777" w:rsidR="006D3C56" w:rsidRDefault="006D3C56">
            <w:pPr>
              <w:pStyle w:val="MainText"/>
              <w:spacing w:after="0"/>
              <w:jc w:val="center"/>
              <w:rPr>
                <w:rFonts w:ascii="Arial" w:hAnsi="Arial" w:cs="Arial"/>
                <w:sz w:val="18"/>
                <w:szCs w:val="18"/>
              </w:rPr>
            </w:pPr>
            <w:r>
              <w:rPr>
                <w:rFonts w:ascii="Arial" w:hAnsi="Arial" w:cs="Arial"/>
                <w:sz w:val="18"/>
                <w:szCs w:val="18"/>
              </w:rPr>
              <w:t>1904</w:t>
            </w:r>
          </w:p>
        </w:tc>
        <w:tc>
          <w:tcPr>
            <w:tcW w:w="1001" w:type="dxa"/>
          </w:tcPr>
          <w:p w14:paraId="5654794E" w14:textId="77777777" w:rsidR="006D3C56" w:rsidRDefault="006D3C56">
            <w:pPr>
              <w:pStyle w:val="MainText"/>
              <w:spacing w:after="0"/>
              <w:jc w:val="center"/>
              <w:rPr>
                <w:rFonts w:ascii="Arial" w:hAnsi="Arial" w:cs="Arial"/>
                <w:sz w:val="18"/>
                <w:szCs w:val="18"/>
              </w:rPr>
            </w:pPr>
            <w:r>
              <w:rPr>
                <w:rFonts w:ascii="Arial" w:hAnsi="Arial" w:cs="Arial"/>
                <w:sz w:val="18"/>
                <w:szCs w:val="18"/>
              </w:rPr>
              <w:t>960</w:t>
            </w:r>
          </w:p>
        </w:tc>
        <w:tc>
          <w:tcPr>
            <w:tcW w:w="1001" w:type="dxa"/>
            <w:tcBorders>
              <w:right w:val="thinThickThinSmallGap" w:sz="24" w:space="0" w:color="auto"/>
            </w:tcBorders>
          </w:tcPr>
          <w:p w14:paraId="01BE79A2" w14:textId="77777777" w:rsidR="006D3C56" w:rsidRDefault="006D3C56">
            <w:pPr>
              <w:pStyle w:val="MainText"/>
              <w:spacing w:after="0"/>
              <w:jc w:val="center"/>
              <w:rPr>
                <w:rFonts w:ascii="Arial" w:hAnsi="Arial" w:cs="Arial"/>
                <w:sz w:val="18"/>
                <w:szCs w:val="18"/>
              </w:rPr>
            </w:pPr>
            <w:r>
              <w:rPr>
                <w:rFonts w:ascii="Arial" w:hAnsi="Arial" w:cs="Arial"/>
                <w:sz w:val="18"/>
                <w:szCs w:val="18"/>
              </w:rPr>
              <w:t>944</w:t>
            </w:r>
          </w:p>
        </w:tc>
      </w:tr>
      <w:tr w:rsidR="006D3C56" w14:paraId="02DCADE4" w14:textId="77777777">
        <w:tc>
          <w:tcPr>
            <w:tcW w:w="997" w:type="dxa"/>
            <w:tcBorders>
              <w:left w:val="thinThickThinSmallGap" w:sz="24" w:space="0" w:color="auto"/>
            </w:tcBorders>
          </w:tcPr>
          <w:p w14:paraId="3B83044D" w14:textId="77777777" w:rsidR="006D3C56" w:rsidRDefault="006D3C56">
            <w:pPr>
              <w:pStyle w:val="MainText"/>
              <w:spacing w:after="0"/>
              <w:jc w:val="center"/>
              <w:rPr>
                <w:rFonts w:ascii="Arial" w:hAnsi="Arial" w:cs="Arial"/>
                <w:sz w:val="18"/>
                <w:szCs w:val="18"/>
              </w:rPr>
            </w:pPr>
            <w:r>
              <w:rPr>
                <w:rFonts w:ascii="Arial" w:hAnsi="Arial" w:cs="Arial"/>
                <w:sz w:val="18"/>
                <w:szCs w:val="18"/>
              </w:rPr>
              <w:t>39</w:t>
            </w:r>
          </w:p>
        </w:tc>
        <w:tc>
          <w:tcPr>
            <w:tcW w:w="1097" w:type="dxa"/>
          </w:tcPr>
          <w:p w14:paraId="2C48C779"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7F19466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7AF726E"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0C5ADAA"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6AA44C7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C15644A" w14:textId="77777777" w:rsidR="006D3C56" w:rsidRDefault="006D3C56">
            <w:pPr>
              <w:pStyle w:val="MainText"/>
              <w:spacing w:after="0"/>
              <w:jc w:val="center"/>
              <w:rPr>
                <w:rFonts w:ascii="Arial" w:hAnsi="Arial" w:cs="Arial"/>
                <w:sz w:val="18"/>
                <w:szCs w:val="18"/>
              </w:rPr>
            </w:pPr>
            <w:r>
              <w:rPr>
                <w:rFonts w:ascii="Arial" w:hAnsi="Arial" w:cs="Arial"/>
                <w:sz w:val="18"/>
                <w:szCs w:val="18"/>
              </w:rPr>
              <w:t>1882</w:t>
            </w:r>
          </w:p>
        </w:tc>
        <w:tc>
          <w:tcPr>
            <w:tcW w:w="1001" w:type="dxa"/>
          </w:tcPr>
          <w:p w14:paraId="1BB5518A" w14:textId="77777777" w:rsidR="006D3C56" w:rsidRDefault="006D3C56">
            <w:pPr>
              <w:pStyle w:val="MainText"/>
              <w:spacing w:after="0"/>
              <w:jc w:val="center"/>
              <w:rPr>
                <w:rFonts w:ascii="Arial" w:hAnsi="Arial" w:cs="Arial"/>
                <w:sz w:val="18"/>
                <w:szCs w:val="18"/>
              </w:rPr>
            </w:pPr>
            <w:r>
              <w:rPr>
                <w:rFonts w:ascii="Arial" w:hAnsi="Arial" w:cs="Arial"/>
                <w:sz w:val="18"/>
                <w:szCs w:val="18"/>
              </w:rPr>
              <w:t>1872</w:t>
            </w:r>
          </w:p>
        </w:tc>
        <w:tc>
          <w:tcPr>
            <w:tcW w:w="1001" w:type="dxa"/>
          </w:tcPr>
          <w:p w14:paraId="1605C8C4" w14:textId="77777777" w:rsidR="006D3C56" w:rsidRDefault="006D3C56">
            <w:pPr>
              <w:pStyle w:val="MainText"/>
              <w:spacing w:after="0"/>
              <w:jc w:val="center"/>
              <w:rPr>
                <w:rFonts w:ascii="Arial" w:hAnsi="Arial" w:cs="Arial"/>
                <w:sz w:val="18"/>
                <w:szCs w:val="18"/>
              </w:rPr>
            </w:pPr>
            <w:r>
              <w:rPr>
                <w:rFonts w:ascii="Arial" w:hAnsi="Arial" w:cs="Arial"/>
                <w:sz w:val="18"/>
                <w:szCs w:val="18"/>
              </w:rPr>
              <w:t>944</w:t>
            </w:r>
          </w:p>
        </w:tc>
        <w:tc>
          <w:tcPr>
            <w:tcW w:w="1001" w:type="dxa"/>
            <w:tcBorders>
              <w:right w:val="thinThickThinSmallGap" w:sz="24" w:space="0" w:color="auto"/>
            </w:tcBorders>
          </w:tcPr>
          <w:p w14:paraId="76F3D26E" w14:textId="77777777" w:rsidR="006D3C56" w:rsidRDefault="006D3C56">
            <w:pPr>
              <w:pStyle w:val="MainText"/>
              <w:spacing w:after="0"/>
              <w:jc w:val="center"/>
              <w:rPr>
                <w:rFonts w:ascii="Arial" w:hAnsi="Arial" w:cs="Arial"/>
                <w:sz w:val="18"/>
                <w:szCs w:val="18"/>
              </w:rPr>
            </w:pPr>
            <w:r>
              <w:rPr>
                <w:rFonts w:ascii="Arial" w:hAnsi="Arial" w:cs="Arial"/>
                <w:sz w:val="18"/>
                <w:szCs w:val="18"/>
              </w:rPr>
              <w:t>928</w:t>
            </w:r>
          </w:p>
        </w:tc>
      </w:tr>
      <w:tr w:rsidR="006D3C56" w14:paraId="562DB7DE" w14:textId="77777777">
        <w:tc>
          <w:tcPr>
            <w:tcW w:w="997" w:type="dxa"/>
            <w:tcBorders>
              <w:left w:val="thinThickThinSmallGap" w:sz="24" w:space="0" w:color="auto"/>
            </w:tcBorders>
          </w:tcPr>
          <w:p w14:paraId="6707B4E7" w14:textId="77777777" w:rsidR="006D3C56" w:rsidRDefault="006D3C56">
            <w:pPr>
              <w:pStyle w:val="MainText"/>
              <w:spacing w:after="0"/>
              <w:jc w:val="center"/>
              <w:rPr>
                <w:rFonts w:ascii="Arial" w:hAnsi="Arial" w:cs="Arial"/>
                <w:sz w:val="18"/>
                <w:szCs w:val="18"/>
              </w:rPr>
            </w:pPr>
            <w:r>
              <w:rPr>
                <w:rFonts w:ascii="Arial" w:hAnsi="Arial" w:cs="Arial"/>
                <w:sz w:val="18"/>
                <w:szCs w:val="18"/>
              </w:rPr>
              <w:t>40</w:t>
            </w:r>
          </w:p>
        </w:tc>
        <w:tc>
          <w:tcPr>
            <w:tcW w:w="1097" w:type="dxa"/>
          </w:tcPr>
          <w:p w14:paraId="2DB40126"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6D9CE99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37BB31EF"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3776815"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36E0A15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299FA17" w14:textId="77777777" w:rsidR="006D3C56" w:rsidRDefault="006D3C56">
            <w:pPr>
              <w:pStyle w:val="MainText"/>
              <w:spacing w:after="0"/>
              <w:jc w:val="center"/>
              <w:rPr>
                <w:rFonts w:ascii="Arial" w:hAnsi="Arial" w:cs="Arial"/>
                <w:sz w:val="18"/>
                <w:szCs w:val="18"/>
              </w:rPr>
            </w:pPr>
            <w:r>
              <w:rPr>
                <w:rFonts w:ascii="Arial" w:hAnsi="Arial" w:cs="Arial"/>
                <w:sz w:val="18"/>
                <w:szCs w:val="18"/>
              </w:rPr>
              <w:t>1826</w:t>
            </w:r>
          </w:p>
        </w:tc>
        <w:tc>
          <w:tcPr>
            <w:tcW w:w="1001" w:type="dxa"/>
          </w:tcPr>
          <w:p w14:paraId="481C37BF" w14:textId="77777777" w:rsidR="006D3C56" w:rsidRDefault="006D3C56">
            <w:pPr>
              <w:pStyle w:val="MainText"/>
              <w:spacing w:after="0"/>
              <w:jc w:val="center"/>
              <w:rPr>
                <w:rFonts w:ascii="Arial" w:hAnsi="Arial" w:cs="Arial"/>
                <w:sz w:val="18"/>
                <w:szCs w:val="18"/>
              </w:rPr>
            </w:pPr>
            <w:r>
              <w:rPr>
                <w:rFonts w:ascii="Arial" w:hAnsi="Arial" w:cs="Arial"/>
                <w:sz w:val="18"/>
                <w:szCs w:val="18"/>
              </w:rPr>
              <w:t>1808</w:t>
            </w:r>
          </w:p>
        </w:tc>
        <w:tc>
          <w:tcPr>
            <w:tcW w:w="1001" w:type="dxa"/>
          </w:tcPr>
          <w:p w14:paraId="7D9369BB" w14:textId="77777777" w:rsidR="006D3C56" w:rsidRDefault="006D3C56">
            <w:pPr>
              <w:pStyle w:val="MainText"/>
              <w:spacing w:after="0"/>
              <w:jc w:val="center"/>
              <w:rPr>
                <w:rFonts w:ascii="Arial" w:hAnsi="Arial" w:cs="Arial"/>
                <w:sz w:val="18"/>
                <w:szCs w:val="18"/>
              </w:rPr>
            </w:pPr>
            <w:r>
              <w:rPr>
                <w:rFonts w:ascii="Arial" w:hAnsi="Arial" w:cs="Arial"/>
                <w:sz w:val="18"/>
                <w:szCs w:val="18"/>
              </w:rPr>
              <w:t>912</w:t>
            </w:r>
          </w:p>
        </w:tc>
        <w:tc>
          <w:tcPr>
            <w:tcW w:w="1001" w:type="dxa"/>
            <w:tcBorders>
              <w:right w:val="thinThickThinSmallGap" w:sz="24" w:space="0" w:color="auto"/>
            </w:tcBorders>
          </w:tcPr>
          <w:p w14:paraId="1B4C38DA" w14:textId="77777777" w:rsidR="006D3C56" w:rsidRDefault="006D3C56">
            <w:pPr>
              <w:pStyle w:val="MainText"/>
              <w:spacing w:after="0"/>
              <w:jc w:val="center"/>
              <w:rPr>
                <w:rFonts w:ascii="Arial" w:hAnsi="Arial" w:cs="Arial"/>
                <w:sz w:val="18"/>
                <w:szCs w:val="18"/>
              </w:rPr>
            </w:pPr>
            <w:r>
              <w:rPr>
                <w:rFonts w:ascii="Arial" w:hAnsi="Arial" w:cs="Arial"/>
                <w:sz w:val="18"/>
                <w:szCs w:val="18"/>
              </w:rPr>
              <w:t>896</w:t>
            </w:r>
          </w:p>
        </w:tc>
      </w:tr>
      <w:tr w:rsidR="006D3C56" w14:paraId="56AB5349" w14:textId="77777777">
        <w:tc>
          <w:tcPr>
            <w:tcW w:w="997" w:type="dxa"/>
            <w:tcBorders>
              <w:left w:val="thinThickThinSmallGap" w:sz="24" w:space="0" w:color="auto"/>
            </w:tcBorders>
          </w:tcPr>
          <w:p w14:paraId="32F3B417" w14:textId="77777777" w:rsidR="006D3C56" w:rsidRDefault="006D3C56">
            <w:pPr>
              <w:pStyle w:val="MainText"/>
              <w:spacing w:after="0"/>
              <w:jc w:val="center"/>
              <w:rPr>
                <w:rFonts w:ascii="Arial" w:hAnsi="Arial" w:cs="Arial"/>
                <w:sz w:val="18"/>
                <w:szCs w:val="18"/>
              </w:rPr>
            </w:pPr>
            <w:r>
              <w:rPr>
                <w:rFonts w:ascii="Arial" w:hAnsi="Arial" w:cs="Arial"/>
                <w:sz w:val="18"/>
                <w:szCs w:val="18"/>
              </w:rPr>
              <w:t>41</w:t>
            </w:r>
          </w:p>
        </w:tc>
        <w:tc>
          <w:tcPr>
            <w:tcW w:w="1097" w:type="dxa"/>
          </w:tcPr>
          <w:p w14:paraId="4A50942C"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10513035"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5B31B0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32090BF"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Pr>
          <w:p w14:paraId="635DA18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A0A0C4A" w14:textId="77777777" w:rsidR="006D3C56" w:rsidRDefault="006D3C56">
            <w:pPr>
              <w:pStyle w:val="MainText"/>
              <w:spacing w:after="0"/>
              <w:jc w:val="center"/>
              <w:rPr>
                <w:rFonts w:ascii="Arial" w:hAnsi="Arial" w:cs="Arial"/>
                <w:sz w:val="18"/>
                <w:szCs w:val="18"/>
              </w:rPr>
            </w:pPr>
            <w:r>
              <w:rPr>
                <w:rFonts w:ascii="Arial" w:hAnsi="Arial" w:cs="Arial"/>
                <w:sz w:val="18"/>
                <w:szCs w:val="18"/>
              </w:rPr>
              <w:t>1714</w:t>
            </w:r>
          </w:p>
        </w:tc>
        <w:tc>
          <w:tcPr>
            <w:tcW w:w="1001" w:type="dxa"/>
          </w:tcPr>
          <w:p w14:paraId="0E86235D" w14:textId="77777777" w:rsidR="006D3C56" w:rsidRDefault="006D3C56">
            <w:pPr>
              <w:pStyle w:val="MainText"/>
              <w:spacing w:after="0"/>
              <w:jc w:val="center"/>
              <w:rPr>
                <w:rFonts w:ascii="Arial" w:hAnsi="Arial" w:cs="Arial"/>
                <w:sz w:val="18"/>
                <w:szCs w:val="18"/>
              </w:rPr>
            </w:pPr>
            <w:r>
              <w:rPr>
                <w:rFonts w:ascii="Arial" w:hAnsi="Arial" w:cs="Arial"/>
                <w:sz w:val="18"/>
                <w:szCs w:val="18"/>
              </w:rPr>
              <w:t>1680</w:t>
            </w:r>
          </w:p>
        </w:tc>
        <w:tc>
          <w:tcPr>
            <w:tcW w:w="1001" w:type="dxa"/>
          </w:tcPr>
          <w:p w14:paraId="4B076E44" w14:textId="77777777" w:rsidR="006D3C56" w:rsidRDefault="006D3C56">
            <w:pPr>
              <w:pStyle w:val="MainText"/>
              <w:spacing w:after="0"/>
              <w:jc w:val="center"/>
              <w:rPr>
                <w:rFonts w:ascii="Arial" w:hAnsi="Arial" w:cs="Arial"/>
                <w:sz w:val="18"/>
                <w:szCs w:val="18"/>
              </w:rPr>
            </w:pPr>
            <w:r>
              <w:rPr>
                <w:rFonts w:ascii="Arial" w:hAnsi="Arial" w:cs="Arial"/>
                <w:sz w:val="18"/>
                <w:szCs w:val="18"/>
              </w:rPr>
              <w:t>848</w:t>
            </w:r>
          </w:p>
        </w:tc>
        <w:tc>
          <w:tcPr>
            <w:tcW w:w="1001" w:type="dxa"/>
            <w:tcBorders>
              <w:right w:val="thinThickThinSmallGap" w:sz="24" w:space="0" w:color="auto"/>
            </w:tcBorders>
          </w:tcPr>
          <w:p w14:paraId="771E0B7B" w14:textId="77777777" w:rsidR="006D3C56" w:rsidRDefault="006D3C56">
            <w:pPr>
              <w:pStyle w:val="MainText"/>
              <w:spacing w:after="0"/>
              <w:jc w:val="center"/>
              <w:rPr>
                <w:rFonts w:ascii="Arial" w:hAnsi="Arial" w:cs="Arial"/>
                <w:sz w:val="18"/>
                <w:szCs w:val="18"/>
              </w:rPr>
            </w:pPr>
            <w:r>
              <w:rPr>
                <w:rFonts w:ascii="Arial" w:hAnsi="Arial" w:cs="Arial"/>
                <w:sz w:val="18"/>
                <w:szCs w:val="18"/>
              </w:rPr>
              <w:t>832</w:t>
            </w:r>
          </w:p>
        </w:tc>
      </w:tr>
      <w:tr w:rsidR="006D3C56" w14:paraId="6CD175E6" w14:textId="77777777">
        <w:tc>
          <w:tcPr>
            <w:tcW w:w="997" w:type="dxa"/>
            <w:tcBorders>
              <w:left w:val="thinThickThinSmallGap" w:sz="24" w:space="0" w:color="auto"/>
            </w:tcBorders>
          </w:tcPr>
          <w:p w14:paraId="05A6FD0D" w14:textId="77777777" w:rsidR="006D3C56" w:rsidRDefault="006D3C56">
            <w:pPr>
              <w:pStyle w:val="MainText"/>
              <w:spacing w:after="0"/>
              <w:jc w:val="center"/>
              <w:rPr>
                <w:rFonts w:ascii="Arial" w:hAnsi="Arial" w:cs="Arial"/>
                <w:sz w:val="18"/>
                <w:szCs w:val="18"/>
              </w:rPr>
            </w:pPr>
            <w:r>
              <w:rPr>
                <w:rFonts w:ascii="Arial" w:hAnsi="Arial" w:cs="Arial"/>
                <w:sz w:val="18"/>
                <w:szCs w:val="18"/>
              </w:rPr>
              <w:t>42</w:t>
            </w:r>
          </w:p>
        </w:tc>
        <w:tc>
          <w:tcPr>
            <w:tcW w:w="1097" w:type="dxa"/>
          </w:tcPr>
          <w:p w14:paraId="724693EB"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18A5810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2054B21B"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C417C3D"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2748267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Pr>
          <w:p w14:paraId="15F8C29B" w14:textId="77777777" w:rsidR="006D3C56" w:rsidRDefault="006D3C56">
            <w:pPr>
              <w:pStyle w:val="MainText"/>
              <w:spacing w:after="0"/>
              <w:jc w:val="center"/>
              <w:rPr>
                <w:rFonts w:ascii="Arial" w:hAnsi="Arial" w:cs="Arial"/>
                <w:sz w:val="18"/>
                <w:szCs w:val="18"/>
              </w:rPr>
            </w:pPr>
            <w:r>
              <w:rPr>
                <w:rFonts w:ascii="Arial" w:hAnsi="Arial" w:cs="Arial"/>
                <w:sz w:val="18"/>
                <w:szCs w:val="18"/>
              </w:rPr>
              <w:t>2208</w:t>
            </w:r>
          </w:p>
        </w:tc>
        <w:tc>
          <w:tcPr>
            <w:tcW w:w="1001" w:type="dxa"/>
          </w:tcPr>
          <w:p w14:paraId="034E7533" w14:textId="77777777" w:rsidR="006D3C56" w:rsidRDefault="006D3C56">
            <w:pPr>
              <w:pStyle w:val="MainText"/>
              <w:spacing w:after="0"/>
              <w:jc w:val="center"/>
              <w:rPr>
                <w:rFonts w:ascii="Arial" w:hAnsi="Arial" w:cs="Arial"/>
                <w:sz w:val="18"/>
                <w:szCs w:val="18"/>
              </w:rPr>
            </w:pPr>
            <w:r>
              <w:rPr>
                <w:rFonts w:ascii="Arial" w:hAnsi="Arial" w:cs="Arial"/>
                <w:sz w:val="18"/>
                <w:szCs w:val="18"/>
              </w:rPr>
              <w:t>2208</w:t>
            </w:r>
          </w:p>
        </w:tc>
        <w:tc>
          <w:tcPr>
            <w:tcW w:w="1001" w:type="dxa"/>
          </w:tcPr>
          <w:p w14:paraId="73F2E48A" w14:textId="77777777" w:rsidR="006D3C56" w:rsidRDefault="006D3C56">
            <w:pPr>
              <w:pStyle w:val="MainText"/>
              <w:spacing w:after="0"/>
              <w:jc w:val="center"/>
              <w:rPr>
                <w:rFonts w:ascii="Arial" w:hAnsi="Arial" w:cs="Arial"/>
                <w:sz w:val="18"/>
                <w:szCs w:val="18"/>
              </w:rPr>
            </w:pPr>
            <w:r>
              <w:rPr>
                <w:rFonts w:ascii="Arial" w:hAnsi="Arial" w:cs="Arial"/>
                <w:sz w:val="18"/>
                <w:szCs w:val="18"/>
              </w:rPr>
              <w:t>1104</w:t>
            </w:r>
          </w:p>
        </w:tc>
        <w:tc>
          <w:tcPr>
            <w:tcW w:w="1001" w:type="dxa"/>
            <w:tcBorders>
              <w:right w:val="thinThickThinSmallGap" w:sz="24" w:space="0" w:color="auto"/>
            </w:tcBorders>
          </w:tcPr>
          <w:p w14:paraId="4836791F" w14:textId="77777777" w:rsidR="006D3C56" w:rsidRDefault="006D3C56">
            <w:pPr>
              <w:pStyle w:val="MainText"/>
              <w:spacing w:after="0"/>
              <w:jc w:val="center"/>
              <w:rPr>
                <w:rFonts w:ascii="Arial" w:hAnsi="Arial" w:cs="Arial"/>
                <w:sz w:val="18"/>
                <w:szCs w:val="18"/>
              </w:rPr>
            </w:pPr>
            <w:r>
              <w:rPr>
                <w:rFonts w:ascii="Arial" w:hAnsi="Arial" w:cs="Arial"/>
                <w:sz w:val="18"/>
                <w:szCs w:val="18"/>
              </w:rPr>
              <w:t>1104</w:t>
            </w:r>
          </w:p>
        </w:tc>
      </w:tr>
      <w:tr w:rsidR="006D3C56" w14:paraId="40AE21C0" w14:textId="77777777">
        <w:tc>
          <w:tcPr>
            <w:tcW w:w="997" w:type="dxa"/>
            <w:tcBorders>
              <w:left w:val="thinThickThinSmallGap" w:sz="24" w:space="0" w:color="auto"/>
            </w:tcBorders>
          </w:tcPr>
          <w:p w14:paraId="3AA4D804" w14:textId="77777777" w:rsidR="006D3C56" w:rsidRDefault="006D3C56">
            <w:pPr>
              <w:pStyle w:val="MainText"/>
              <w:spacing w:after="0"/>
              <w:jc w:val="center"/>
              <w:rPr>
                <w:rFonts w:ascii="Arial" w:hAnsi="Arial" w:cs="Arial"/>
                <w:sz w:val="18"/>
                <w:szCs w:val="18"/>
              </w:rPr>
            </w:pPr>
            <w:r>
              <w:rPr>
                <w:rFonts w:ascii="Arial" w:hAnsi="Arial" w:cs="Arial"/>
                <w:sz w:val="18"/>
                <w:szCs w:val="18"/>
              </w:rPr>
              <w:t>43</w:t>
            </w:r>
          </w:p>
        </w:tc>
        <w:tc>
          <w:tcPr>
            <w:tcW w:w="1097" w:type="dxa"/>
          </w:tcPr>
          <w:p w14:paraId="60FFD4D0"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519414B7"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38EB9290"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40626F3C"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1B52313B"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B377582" w14:textId="77777777" w:rsidR="006D3C56" w:rsidRDefault="006D3C56">
            <w:pPr>
              <w:pStyle w:val="MainText"/>
              <w:spacing w:after="0"/>
              <w:jc w:val="center"/>
              <w:rPr>
                <w:rFonts w:ascii="Arial" w:hAnsi="Arial" w:cs="Arial"/>
                <w:sz w:val="18"/>
                <w:szCs w:val="18"/>
              </w:rPr>
            </w:pPr>
            <w:r>
              <w:rPr>
                <w:rFonts w:ascii="Arial" w:hAnsi="Arial" w:cs="Arial"/>
                <w:sz w:val="18"/>
                <w:szCs w:val="18"/>
              </w:rPr>
              <w:t>2194</w:t>
            </w:r>
          </w:p>
        </w:tc>
        <w:tc>
          <w:tcPr>
            <w:tcW w:w="1001" w:type="dxa"/>
          </w:tcPr>
          <w:p w14:paraId="59A3C43B" w14:textId="77777777" w:rsidR="006D3C56" w:rsidRDefault="006D3C56">
            <w:pPr>
              <w:pStyle w:val="MainText"/>
              <w:spacing w:after="0"/>
              <w:jc w:val="center"/>
              <w:rPr>
                <w:rFonts w:ascii="Arial" w:hAnsi="Arial" w:cs="Arial"/>
                <w:sz w:val="18"/>
                <w:szCs w:val="18"/>
              </w:rPr>
            </w:pPr>
            <w:r>
              <w:rPr>
                <w:rFonts w:ascii="Arial" w:hAnsi="Arial" w:cs="Arial"/>
                <w:sz w:val="18"/>
                <w:szCs w:val="18"/>
              </w:rPr>
              <w:t>2192</w:t>
            </w:r>
          </w:p>
        </w:tc>
        <w:tc>
          <w:tcPr>
            <w:tcW w:w="1001" w:type="dxa"/>
          </w:tcPr>
          <w:p w14:paraId="7AABFAA0" w14:textId="77777777" w:rsidR="006D3C56" w:rsidRDefault="006D3C56">
            <w:pPr>
              <w:pStyle w:val="MainText"/>
              <w:spacing w:after="0"/>
              <w:jc w:val="center"/>
              <w:rPr>
                <w:rFonts w:ascii="Arial" w:hAnsi="Arial" w:cs="Arial"/>
                <w:sz w:val="18"/>
                <w:szCs w:val="18"/>
              </w:rPr>
            </w:pPr>
            <w:r>
              <w:rPr>
                <w:rFonts w:ascii="Arial" w:hAnsi="Arial" w:cs="Arial"/>
                <w:sz w:val="18"/>
                <w:szCs w:val="18"/>
              </w:rPr>
              <w:t>1104</w:t>
            </w:r>
          </w:p>
        </w:tc>
        <w:tc>
          <w:tcPr>
            <w:tcW w:w="1001" w:type="dxa"/>
            <w:tcBorders>
              <w:right w:val="thinThickThinSmallGap" w:sz="24" w:space="0" w:color="auto"/>
            </w:tcBorders>
          </w:tcPr>
          <w:p w14:paraId="32BABB3F" w14:textId="77777777" w:rsidR="006D3C56" w:rsidRDefault="006D3C56">
            <w:pPr>
              <w:pStyle w:val="MainText"/>
              <w:spacing w:after="0"/>
              <w:jc w:val="center"/>
              <w:rPr>
                <w:rFonts w:ascii="Arial" w:hAnsi="Arial" w:cs="Arial"/>
                <w:sz w:val="18"/>
                <w:szCs w:val="18"/>
              </w:rPr>
            </w:pPr>
            <w:r>
              <w:rPr>
                <w:rFonts w:ascii="Arial" w:hAnsi="Arial" w:cs="Arial"/>
                <w:sz w:val="18"/>
                <w:szCs w:val="18"/>
              </w:rPr>
              <w:t>1088</w:t>
            </w:r>
          </w:p>
        </w:tc>
      </w:tr>
      <w:tr w:rsidR="006D3C56" w14:paraId="26119982" w14:textId="77777777">
        <w:tc>
          <w:tcPr>
            <w:tcW w:w="997" w:type="dxa"/>
            <w:tcBorders>
              <w:left w:val="thinThickThinSmallGap" w:sz="24" w:space="0" w:color="auto"/>
            </w:tcBorders>
          </w:tcPr>
          <w:p w14:paraId="73518FA0" w14:textId="77777777" w:rsidR="006D3C56" w:rsidRDefault="006D3C56">
            <w:pPr>
              <w:pStyle w:val="MainText"/>
              <w:spacing w:after="0"/>
              <w:jc w:val="center"/>
              <w:rPr>
                <w:rFonts w:ascii="Arial" w:hAnsi="Arial" w:cs="Arial"/>
                <w:sz w:val="18"/>
                <w:szCs w:val="18"/>
              </w:rPr>
            </w:pPr>
            <w:r>
              <w:rPr>
                <w:rFonts w:ascii="Arial" w:hAnsi="Arial" w:cs="Arial"/>
                <w:sz w:val="18"/>
                <w:szCs w:val="18"/>
              </w:rPr>
              <w:t>44</w:t>
            </w:r>
          </w:p>
        </w:tc>
        <w:tc>
          <w:tcPr>
            <w:tcW w:w="1097" w:type="dxa"/>
          </w:tcPr>
          <w:p w14:paraId="1AFFD4E7"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63976B6C"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4300EF5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5EAC608"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6ABBEA2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613FFA4" w14:textId="77777777" w:rsidR="006D3C56" w:rsidRDefault="006D3C56">
            <w:pPr>
              <w:pStyle w:val="MainText"/>
              <w:spacing w:after="0"/>
              <w:jc w:val="center"/>
              <w:rPr>
                <w:rFonts w:ascii="Arial" w:hAnsi="Arial" w:cs="Arial"/>
                <w:sz w:val="18"/>
                <w:szCs w:val="18"/>
              </w:rPr>
            </w:pPr>
            <w:r>
              <w:rPr>
                <w:rFonts w:ascii="Arial" w:hAnsi="Arial" w:cs="Arial"/>
                <w:sz w:val="18"/>
                <w:szCs w:val="18"/>
              </w:rPr>
              <w:t>2166</w:t>
            </w:r>
          </w:p>
        </w:tc>
        <w:tc>
          <w:tcPr>
            <w:tcW w:w="1001" w:type="dxa"/>
          </w:tcPr>
          <w:p w14:paraId="08430601" w14:textId="77777777" w:rsidR="006D3C56" w:rsidRDefault="006D3C56">
            <w:pPr>
              <w:pStyle w:val="MainText"/>
              <w:spacing w:after="0"/>
              <w:jc w:val="center"/>
              <w:rPr>
                <w:rFonts w:ascii="Arial" w:hAnsi="Arial" w:cs="Arial"/>
                <w:sz w:val="18"/>
                <w:szCs w:val="18"/>
              </w:rPr>
            </w:pPr>
            <w:r>
              <w:rPr>
                <w:rFonts w:ascii="Arial" w:hAnsi="Arial" w:cs="Arial"/>
                <w:sz w:val="18"/>
                <w:szCs w:val="18"/>
              </w:rPr>
              <w:t>2160</w:t>
            </w:r>
          </w:p>
        </w:tc>
        <w:tc>
          <w:tcPr>
            <w:tcW w:w="1001" w:type="dxa"/>
          </w:tcPr>
          <w:p w14:paraId="0E4A1C86" w14:textId="77777777" w:rsidR="006D3C56" w:rsidRDefault="006D3C56">
            <w:pPr>
              <w:pStyle w:val="MainText"/>
              <w:spacing w:after="0"/>
              <w:jc w:val="center"/>
              <w:rPr>
                <w:rFonts w:ascii="Arial" w:hAnsi="Arial" w:cs="Arial"/>
                <w:sz w:val="18"/>
                <w:szCs w:val="18"/>
              </w:rPr>
            </w:pPr>
            <w:r>
              <w:rPr>
                <w:rFonts w:ascii="Arial" w:hAnsi="Arial" w:cs="Arial"/>
                <w:sz w:val="18"/>
                <w:szCs w:val="18"/>
              </w:rPr>
              <w:t>1088</w:t>
            </w:r>
          </w:p>
        </w:tc>
        <w:tc>
          <w:tcPr>
            <w:tcW w:w="1001" w:type="dxa"/>
            <w:tcBorders>
              <w:right w:val="thinThickThinSmallGap" w:sz="24" w:space="0" w:color="auto"/>
            </w:tcBorders>
          </w:tcPr>
          <w:p w14:paraId="4C34F115" w14:textId="77777777" w:rsidR="006D3C56" w:rsidRDefault="006D3C56">
            <w:pPr>
              <w:pStyle w:val="MainText"/>
              <w:spacing w:after="0"/>
              <w:jc w:val="center"/>
              <w:rPr>
                <w:rFonts w:ascii="Arial" w:hAnsi="Arial" w:cs="Arial"/>
                <w:sz w:val="18"/>
                <w:szCs w:val="18"/>
              </w:rPr>
            </w:pPr>
            <w:r>
              <w:rPr>
                <w:rFonts w:ascii="Arial" w:hAnsi="Arial" w:cs="Arial"/>
                <w:sz w:val="18"/>
                <w:szCs w:val="18"/>
              </w:rPr>
              <w:t>1072</w:t>
            </w:r>
          </w:p>
        </w:tc>
      </w:tr>
      <w:tr w:rsidR="006D3C56" w14:paraId="49C70E0E" w14:textId="77777777">
        <w:tc>
          <w:tcPr>
            <w:tcW w:w="997" w:type="dxa"/>
            <w:tcBorders>
              <w:left w:val="thinThickThinSmallGap" w:sz="24" w:space="0" w:color="auto"/>
            </w:tcBorders>
          </w:tcPr>
          <w:p w14:paraId="0C3AD2C4" w14:textId="77777777" w:rsidR="006D3C56" w:rsidRDefault="006D3C56">
            <w:pPr>
              <w:pStyle w:val="MainText"/>
              <w:spacing w:after="0"/>
              <w:jc w:val="center"/>
              <w:rPr>
                <w:rFonts w:ascii="Arial" w:hAnsi="Arial" w:cs="Arial"/>
                <w:sz w:val="18"/>
                <w:szCs w:val="18"/>
              </w:rPr>
            </w:pPr>
            <w:r>
              <w:rPr>
                <w:rFonts w:ascii="Arial" w:hAnsi="Arial" w:cs="Arial"/>
                <w:sz w:val="18"/>
                <w:szCs w:val="18"/>
              </w:rPr>
              <w:t>45</w:t>
            </w:r>
          </w:p>
        </w:tc>
        <w:tc>
          <w:tcPr>
            <w:tcW w:w="1097" w:type="dxa"/>
          </w:tcPr>
          <w:p w14:paraId="47B46811"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6F093D39"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507EA6DF"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5D499E5"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6820BAB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AA7ADC3" w14:textId="77777777" w:rsidR="006D3C56" w:rsidRDefault="006D3C56">
            <w:pPr>
              <w:pStyle w:val="MainText"/>
              <w:spacing w:after="0"/>
              <w:jc w:val="center"/>
              <w:rPr>
                <w:rFonts w:ascii="Arial" w:hAnsi="Arial" w:cs="Arial"/>
                <w:sz w:val="18"/>
                <w:szCs w:val="18"/>
              </w:rPr>
            </w:pPr>
            <w:r>
              <w:rPr>
                <w:rFonts w:ascii="Arial" w:hAnsi="Arial" w:cs="Arial"/>
                <w:sz w:val="18"/>
                <w:szCs w:val="18"/>
              </w:rPr>
              <w:t>2138</w:t>
            </w:r>
          </w:p>
        </w:tc>
        <w:tc>
          <w:tcPr>
            <w:tcW w:w="1001" w:type="dxa"/>
          </w:tcPr>
          <w:p w14:paraId="1DC1DCEC" w14:textId="77777777" w:rsidR="006D3C56" w:rsidRDefault="006D3C56">
            <w:pPr>
              <w:pStyle w:val="MainText"/>
              <w:spacing w:after="0"/>
              <w:jc w:val="center"/>
              <w:rPr>
                <w:rFonts w:ascii="Arial" w:hAnsi="Arial" w:cs="Arial"/>
                <w:sz w:val="18"/>
                <w:szCs w:val="18"/>
              </w:rPr>
            </w:pPr>
            <w:r>
              <w:rPr>
                <w:rFonts w:ascii="Arial" w:hAnsi="Arial" w:cs="Arial"/>
                <w:sz w:val="18"/>
                <w:szCs w:val="18"/>
              </w:rPr>
              <w:t>2128</w:t>
            </w:r>
          </w:p>
        </w:tc>
        <w:tc>
          <w:tcPr>
            <w:tcW w:w="1001" w:type="dxa"/>
          </w:tcPr>
          <w:p w14:paraId="3144FD5C" w14:textId="77777777" w:rsidR="006D3C56" w:rsidRDefault="006D3C56">
            <w:pPr>
              <w:pStyle w:val="MainText"/>
              <w:spacing w:after="0"/>
              <w:jc w:val="center"/>
              <w:rPr>
                <w:rFonts w:ascii="Arial" w:hAnsi="Arial" w:cs="Arial"/>
                <w:sz w:val="18"/>
                <w:szCs w:val="18"/>
              </w:rPr>
            </w:pPr>
            <w:r>
              <w:rPr>
                <w:rFonts w:ascii="Arial" w:hAnsi="Arial" w:cs="Arial"/>
                <w:sz w:val="18"/>
                <w:szCs w:val="18"/>
              </w:rPr>
              <w:t>1072</w:t>
            </w:r>
          </w:p>
        </w:tc>
        <w:tc>
          <w:tcPr>
            <w:tcW w:w="1001" w:type="dxa"/>
            <w:tcBorders>
              <w:right w:val="thinThickThinSmallGap" w:sz="24" w:space="0" w:color="auto"/>
            </w:tcBorders>
          </w:tcPr>
          <w:p w14:paraId="3EB89208" w14:textId="77777777" w:rsidR="006D3C56" w:rsidRDefault="006D3C56">
            <w:pPr>
              <w:pStyle w:val="MainText"/>
              <w:spacing w:after="0"/>
              <w:jc w:val="center"/>
              <w:rPr>
                <w:rFonts w:ascii="Arial" w:hAnsi="Arial" w:cs="Arial"/>
                <w:sz w:val="18"/>
                <w:szCs w:val="18"/>
              </w:rPr>
            </w:pPr>
            <w:r>
              <w:rPr>
                <w:rFonts w:ascii="Arial" w:hAnsi="Arial" w:cs="Arial"/>
                <w:sz w:val="18"/>
                <w:szCs w:val="18"/>
              </w:rPr>
              <w:t>1056</w:t>
            </w:r>
          </w:p>
        </w:tc>
      </w:tr>
      <w:tr w:rsidR="006D3C56" w14:paraId="3EFAEB3E" w14:textId="77777777">
        <w:tc>
          <w:tcPr>
            <w:tcW w:w="997" w:type="dxa"/>
            <w:tcBorders>
              <w:left w:val="thinThickThinSmallGap" w:sz="24" w:space="0" w:color="auto"/>
            </w:tcBorders>
          </w:tcPr>
          <w:p w14:paraId="7472FE0F" w14:textId="77777777" w:rsidR="006D3C56" w:rsidRDefault="006D3C56">
            <w:pPr>
              <w:pStyle w:val="MainText"/>
              <w:spacing w:after="0"/>
              <w:jc w:val="center"/>
              <w:rPr>
                <w:rFonts w:ascii="Arial" w:hAnsi="Arial" w:cs="Arial"/>
                <w:sz w:val="18"/>
                <w:szCs w:val="18"/>
              </w:rPr>
            </w:pPr>
            <w:r>
              <w:rPr>
                <w:rFonts w:ascii="Arial" w:hAnsi="Arial" w:cs="Arial"/>
                <w:sz w:val="18"/>
                <w:szCs w:val="18"/>
              </w:rPr>
              <w:t>46</w:t>
            </w:r>
          </w:p>
        </w:tc>
        <w:tc>
          <w:tcPr>
            <w:tcW w:w="1097" w:type="dxa"/>
          </w:tcPr>
          <w:p w14:paraId="7A89708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05AE8DE3"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148602C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4254071"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5426191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549CC8A4" w14:textId="77777777" w:rsidR="006D3C56" w:rsidRDefault="006D3C56">
            <w:pPr>
              <w:pStyle w:val="MainText"/>
              <w:spacing w:after="0"/>
              <w:jc w:val="center"/>
              <w:rPr>
                <w:rFonts w:ascii="Arial" w:hAnsi="Arial" w:cs="Arial"/>
                <w:sz w:val="18"/>
                <w:szCs w:val="18"/>
              </w:rPr>
            </w:pPr>
            <w:r>
              <w:rPr>
                <w:rFonts w:ascii="Arial" w:hAnsi="Arial" w:cs="Arial"/>
                <w:sz w:val="18"/>
                <w:szCs w:val="18"/>
              </w:rPr>
              <w:t>2082</w:t>
            </w:r>
          </w:p>
        </w:tc>
        <w:tc>
          <w:tcPr>
            <w:tcW w:w="1001" w:type="dxa"/>
          </w:tcPr>
          <w:p w14:paraId="1DCA1425" w14:textId="77777777" w:rsidR="006D3C56" w:rsidRDefault="006D3C56">
            <w:pPr>
              <w:pStyle w:val="MainText"/>
              <w:spacing w:after="0"/>
              <w:jc w:val="center"/>
              <w:rPr>
                <w:rFonts w:ascii="Arial" w:hAnsi="Arial" w:cs="Arial"/>
                <w:sz w:val="18"/>
                <w:szCs w:val="18"/>
              </w:rPr>
            </w:pPr>
            <w:r>
              <w:rPr>
                <w:rFonts w:ascii="Arial" w:hAnsi="Arial" w:cs="Arial"/>
                <w:sz w:val="18"/>
                <w:szCs w:val="18"/>
              </w:rPr>
              <w:t>2064</w:t>
            </w:r>
          </w:p>
        </w:tc>
        <w:tc>
          <w:tcPr>
            <w:tcW w:w="1001" w:type="dxa"/>
          </w:tcPr>
          <w:p w14:paraId="6C739DBD" w14:textId="77777777" w:rsidR="006D3C56" w:rsidRDefault="006D3C56">
            <w:pPr>
              <w:pStyle w:val="MainText"/>
              <w:spacing w:after="0"/>
              <w:jc w:val="center"/>
              <w:rPr>
                <w:rFonts w:ascii="Arial" w:hAnsi="Arial" w:cs="Arial"/>
                <w:sz w:val="18"/>
                <w:szCs w:val="18"/>
              </w:rPr>
            </w:pPr>
            <w:r>
              <w:rPr>
                <w:rFonts w:ascii="Arial" w:hAnsi="Arial" w:cs="Arial"/>
                <w:sz w:val="18"/>
                <w:szCs w:val="18"/>
              </w:rPr>
              <w:t>1040</w:t>
            </w:r>
          </w:p>
        </w:tc>
        <w:tc>
          <w:tcPr>
            <w:tcW w:w="1001" w:type="dxa"/>
            <w:tcBorders>
              <w:right w:val="thinThickThinSmallGap" w:sz="24" w:space="0" w:color="auto"/>
            </w:tcBorders>
          </w:tcPr>
          <w:p w14:paraId="2A7754B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r>
      <w:tr w:rsidR="006D3C56" w14:paraId="0E38216B" w14:textId="77777777">
        <w:tc>
          <w:tcPr>
            <w:tcW w:w="997" w:type="dxa"/>
            <w:tcBorders>
              <w:left w:val="thinThickThinSmallGap" w:sz="24" w:space="0" w:color="auto"/>
              <w:bottom w:val="thinThickThinSmallGap" w:sz="24" w:space="0" w:color="auto"/>
            </w:tcBorders>
          </w:tcPr>
          <w:p w14:paraId="3B1F8AC8" w14:textId="77777777" w:rsidR="006D3C56" w:rsidRDefault="006D3C56">
            <w:pPr>
              <w:pStyle w:val="MainText"/>
              <w:spacing w:after="0"/>
              <w:jc w:val="center"/>
              <w:rPr>
                <w:rFonts w:ascii="Arial" w:hAnsi="Arial" w:cs="Arial"/>
                <w:sz w:val="18"/>
                <w:szCs w:val="18"/>
              </w:rPr>
            </w:pPr>
            <w:r>
              <w:rPr>
                <w:rFonts w:ascii="Arial" w:hAnsi="Arial" w:cs="Arial"/>
                <w:sz w:val="18"/>
                <w:szCs w:val="18"/>
              </w:rPr>
              <w:t>47</w:t>
            </w:r>
          </w:p>
        </w:tc>
        <w:tc>
          <w:tcPr>
            <w:tcW w:w="1097" w:type="dxa"/>
            <w:tcBorders>
              <w:bottom w:val="thinThickThinSmallGap" w:sz="24" w:space="0" w:color="auto"/>
            </w:tcBorders>
          </w:tcPr>
          <w:p w14:paraId="441BEBA7"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Borders>
              <w:bottom w:val="thinThickThinSmallGap" w:sz="24" w:space="0" w:color="auto"/>
            </w:tcBorders>
          </w:tcPr>
          <w:p w14:paraId="7E2C4D11"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ThinSmallGap" w:sz="24" w:space="0" w:color="auto"/>
            </w:tcBorders>
          </w:tcPr>
          <w:p w14:paraId="0495787F"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ThinSmallGap" w:sz="24" w:space="0" w:color="auto"/>
            </w:tcBorders>
          </w:tcPr>
          <w:p w14:paraId="753C423A"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23C59DB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6F4025A8" w14:textId="77777777" w:rsidR="006D3C56" w:rsidRDefault="006D3C56">
            <w:pPr>
              <w:pStyle w:val="MainText"/>
              <w:spacing w:after="0"/>
              <w:jc w:val="center"/>
              <w:rPr>
                <w:rFonts w:ascii="Arial" w:hAnsi="Arial" w:cs="Arial"/>
                <w:sz w:val="18"/>
                <w:szCs w:val="18"/>
              </w:rPr>
            </w:pPr>
            <w:r>
              <w:rPr>
                <w:rFonts w:ascii="Arial" w:hAnsi="Arial" w:cs="Arial"/>
                <w:sz w:val="18"/>
                <w:szCs w:val="18"/>
              </w:rPr>
              <w:t>1970</w:t>
            </w:r>
          </w:p>
        </w:tc>
        <w:tc>
          <w:tcPr>
            <w:tcW w:w="1001" w:type="dxa"/>
            <w:tcBorders>
              <w:bottom w:val="thinThickThinSmallGap" w:sz="24" w:space="0" w:color="auto"/>
            </w:tcBorders>
          </w:tcPr>
          <w:p w14:paraId="0AF1965F" w14:textId="77777777" w:rsidR="006D3C56" w:rsidRDefault="006D3C56">
            <w:pPr>
              <w:pStyle w:val="MainText"/>
              <w:spacing w:after="0"/>
              <w:jc w:val="center"/>
              <w:rPr>
                <w:rFonts w:ascii="Arial" w:hAnsi="Arial" w:cs="Arial"/>
                <w:sz w:val="18"/>
                <w:szCs w:val="18"/>
              </w:rPr>
            </w:pPr>
            <w:r>
              <w:rPr>
                <w:rFonts w:ascii="Arial" w:hAnsi="Arial" w:cs="Arial"/>
                <w:sz w:val="18"/>
                <w:szCs w:val="18"/>
              </w:rPr>
              <w:t>1936</w:t>
            </w:r>
          </w:p>
        </w:tc>
        <w:tc>
          <w:tcPr>
            <w:tcW w:w="1001" w:type="dxa"/>
            <w:tcBorders>
              <w:bottom w:val="thinThickThinSmallGap" w:sz="24" w:space="0" w:color="auto"/>
            </w:tcBorders>
          </w:tcPr>
          <w:p w14:paraId="71226332"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bottom w:val="thinThickThinSmallGap" w:sz="24" w:space="0" w:color="auto"/>
              <w:right w:val="thinThickThinSmallGap" w:sz="24" w:space="0" w:color="auto"/>
            </w:tcBorders>
          </w:tcPr>
          <w:p w14:paraId="4F446734" w14:textId="77777777" w:rsidR="006D3C56" w:rsidRDefault="006D3C56">
            <w:pPr>
              <w:pStyle w:val="MainText"/>
              <w:spacing w:after="0"/>
              <w:jc w:val="center"/>
              <w:rPr>
                <w:rFonts w:ascii="Arial" w:hAnsi="Arial" w:cs="Arial"/>
                <w:sz w:val="18"/>
                <w:szCs w:val="18"/>
              </w:rPr>
            </w:pPr>
            <w:r>
              <w:rPr>
                <w:rFonts w:ascii="Arial" w:hAnsi="Arial" w:cs="Arial"/>
                <w:sz w:val="18"/>
                <w:szCs w:val="18"/>
              </w:rPr>
              <w:t>960</w:t>
            </w:r>
          </w:p>
        </w:tc>
      </w:tr>
      <w:tr w:rsidR="006D3C56" w14:paraId="440C4141" w14:textId="77777777">
        <w:tc>
          <w:tcPr>
            <w:tcW w:w="997" w:type="dxa"/>
            <w:tcBorders>
              <w:top w:val="thinThickThinSmallGap" w:sz="24" w:space="0" w:color="auto"/>
              <w:left w:val="thinThickThinSmallGap" w:sz="24" w:space="0" w:color="auto"/>
            </w:tcBorders>
          </w:tcPr>
          <w:p w14:paraId="1A66AC16" w14:textId="77777777" w:rsidR="006D3C56" w:rsidRDefault="006D3C56">
            <w:pPr>
              <w:pStyle w:val="MainText"/>
              <w:spacing w:after="0"/>
              <w:jc w:val="center"/>
              <w:rPr>
                <w:rFonts w:ascii="Arial" w:hAnsi="Arial" w:cs="Arial"/>
                <w:sz w:val="18"/>
                <w:szCs w:val="18"/>
              </w:rPr>
            </w:pPr>
            <w:r>
              <w:rPr>
                <w:rFonts w:ascii="Arial" w:hAnsi="Arial" w:cs="Arial"/>
                <w:sz w:val="18"/>
                <w:szCs w:val="18"/>
              </w:rPr>
              <w:t>48</w:t>
            </w:r>
          </w:p>
        </w:tc>
        <w:tc>
          <w:tcPr>
            <w:tcW w:w="1097" w:type="dxa"/>
            <w:tcBorders>
              <w:top w:val="thinThickThinSmallGap" w:sz="24" w:space="0" w:color="auto"/>
            </w:tcBorders>
          </w:tcPr>
          <w:p w14:paraId="6FE493E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Borders>
              <w:top w:val="thinThickThinSmallGap" w:sz="24" w:space="0" w:color="auto"/>
            </w:tcBorders>
          </w:tcPr>
          <w:p w14:paraId="2F0A921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4393EE7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tcBorders>
          </w:tcPr>
          <w:p w14:paraId="1D2F870C"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435CA5F6"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54579699"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top w:val="thinThickThinSmallGap" w:sz="24" w:space="0" w:color="auto"/>
            </w:tcBorders>
          </w:tcPr>
          <w:p w14:paraId="3F394951"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top w:val="thinThickThinSmallGap" w:sz="24" w:space="0" w:color="auto"/>
            </w:tcBorders>
          </w:tcPr>
          <w:p w14:paraId="13BE8B2F"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top w:val="thinThickThinSmallGap" w:sz="24" w:space="0" w:color="auto"/>
              <w:right w:val="thinThickThinSmallGap" w:sz="24" w:space="0" w:color="auto"/>
            </w:tcBorders>
          </w:tcPr>
          <w:p w14:paraId="0FEE4CFD"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r>
      <w:tr w:rsidR="006D3C56" w14:paraId="3C441E40" w14:textId="77777777">
        <w:tc>
          <w:tcPr>
            <w:tcW w:w="997" w:type="dxa"/>
            <w:tcBorders>
              <w:left w:val="thinThickThinSmallGap" w:sz="24" w:space="0" w:color="auto"/>
            </w:tcBorders>
          </w:tcPr>
          <w:p w14:paraId="25302F0F" w14:textId="77777777" w:rsidR="006D3C56" w:rsidRDefault="006D3C56">
            <w:pPr>
              <w:pStyle w:val="MainText"/>
              <w:spacing w:after="0"/>
              <w:jc w:val="center"/>
              <w:rPr>
                <w:rFonts w:ascii="Arial" w:hAnsi="Arial" w:cs="Arial"/>
                <w:sz w:val="18"/>
                <w:szCs w:val="18"/>
              </w:rPr>
            </w:pPr>
            <w:r>
              <w:rPr>
                <w:rFonts w:ascii="Arial" w:hAnsi="Arial" w:cs="Arial"/>
                <w:sz w:val="18"/>
                <w:szCs w:val="18"/>
              </w:rPr>
              <w:t>49</w:t>
            </w:r>
          </w:p>
        </w:tc>
        <w:tc>
          <w:tcPr>
            <w:tcW w:w="1097" w:type="dxa"/>
          </w:tcPr>
          <w:p w14:paraId="448A212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022597D4"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773E534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D0D3AD6"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6F96FA22"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E06D4C1" w14:textId="77777777" w:rsidR="006D3C56" w:rsidRDefault="006D3C56">
            <w:pPr>
              <w:pStyle w:val="MainText"/>
              <w:spacing w:after="0"/>
              <w:jc w:val="center"/>
              <w:rPr>
                <w:rFonts w:ascii="Arial" w:hAnsi="Arial" w:cs="Arial"/>
                <w:sz w:val="18"/>
                <w:szCs w:val="18"/>
              </w:rPr>
            </w:pPr>
            <w:r>
              <w:rPr>
                <w:rFonts w:ascii="Arial" w:hAnsi="Arial" w:cs="Arial"/>
                <w:sz w:val="18"/>
                <w:szCs w:val="18"/>
              </w:rPr>
              <w:t>3874</w:t>
            </w:r>
          </w:p>
        </w:tc>
        <w:tc>
          <w:tcPr>
            <w:tcW w:w="1001" w:type="dxa"/>
          </w:tcPr>
          <w:p w14:paraId="371CA0E4" w14:textId="77777777" w:rsidR="006D3C56" w:rsidRDefault="006D3C56">
            <w:pPr>
              <w:pStyle w:val="MainText"/>
              <w:spacing w:after="0"/>
              <w:jc w:val="center"/>
              <w:rPr>
                <w:rFonts w:ascii="Arial" w:hAnsi="Arial" w:cs="Arial"/>
                <w:sz w:val="18"/>
                <w:szCs w:val="18"/>
              </w:rPr>
            </w:pPr>
            <w:r>
              <w:rPr>
                <w:rFonts w:ascii="Arial" w:hAnsi="Arial" w:cs="Arial"/>
                <w:sz w:val="18"/>
                <w:szCs w:val="18"/>
              </w:rPr>
              <w:t>3872</w:t>
            </w:r>
          </w:p>
        </w:tc>
        <w:tc>
          <w:tcPr>
            <w:tcW w:w="1001" w:type="dxa"/>
          </w:tcPr>
          <w:p w14:paraId="60552E2E"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right w:val="thinThickThinSmallGap" w:sz="24" w:space="0" w:color="auto"/>
            </w:tcBorders>
          </w:tcPr>
          <w:p w14:paraId="3ED9955E" w14:textId="77777777" w:rsidR="006D3C56" w:rsidRDefault="006D3C56">
            <w:pPr>
              <w:pStyle w:val="MainText"/>
              <w:spacing w:after="0"/>
              <w:jc w:val="center"/>
              <w:rPr>
                <w:rFonts w:ascii="Arial" w:hAnsi="Arial" w:cs="Arial"/>
                <w:sz w:val="18"/>
                <w:szCs w:val="18"/>
              </w:rPr>
            </w:pPr>
            <w:r>
              <w:rPr>
                <w:rFonts w:ascii="Arial" w:hAnsi="Arial" w:cs="Arial"/>
                <w:sz w:val="18"/>
                <w:szCs w:val="18"/>
              </w:rPr>
              <w:t>1920</w:t>
            </w:r>
          </w:p>
        </w:tc>
      </w:tr>
      <w:tr w:rsidR="006D3C56" w14:paraId="61E166CF" w14:textId="77777777">
        <w:tc>
          <w:tcPr>
            <w:tcW w:w="997" w:type="dxa"/>
            <w:tcBorders>
              <w:left w:val="thinThickThinSmallGap" w:sz="24" w:space="0" w:color="auto"/>
            </w:tcBorders>
          </w:tcPr>
          <w:p w14:paraId="1C4954B2" w14:textId="77777777" w:rsidR="006D3C56" w:rsidRDefault="006D3C56">
            <w:pPr>
              <w:pStyle w:val="MainText"/>
              <w:spacing w:after="0"/>
              <w:jc w:val="center"/>
              <w:rPr>
                <w:rFonts w:ascii="Arial" w:hAnsi="Arial" w:cs="Arial"/>
                <w:sz w:val="18"/>
                <w:szCs w:val="18"/>
              </w:rPr>
            </w:pPr>
            <w:r>
              <w:rPr>
                <w:rFonts w:ascii="Arial" w:hAnsi="Arial" w:cs="Arial"/>
                <w:sz w:val="18"/>
                <w:szCs w:val="18"/>
              </w:rPr>
              <w:t>50</w:t>
            </w:r>
          </w:p>
        </w:tc>
        <w:tc>
          <w:tcPr>
            <w:tcW w:w="1097" w:type="dxa"/>
          </w:tcPr>
          <w:p w14:paraId="4442E32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5511AC6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2210E090"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7C83BDAA"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65101C4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61A34B3" w14:textId="77777777" w:rsidR="006D3C56" w:rsidRDefault="006D3C56">
            <w:pPr>
              <w:pStyle w:val="MainText"/>
              <w:spacing w:after="0"/>
              <w:jc w:val="center"/>
              <w:rPr>
                <w:rFonts w:ascii="Arial" w:hAnsi="Arial" w:cs="Arial"/>
                <w:sz w:val="18"/>
                <w:szCs w:val="18"/>
              </w:rPr>
            </w:pPr>
            <w:r>
              <w:rPr>
                <w:rFonts w:ascii="Arial" w:hAnsi="Arial" w:cs="Arial"/>
                <w:sz w:val="18"/>
                <w:szCs w:val="18"/>
              </w:rPr>
              <w:t>3814</w:t>
            </w:r>
          </w:p>
        </w:tc>
        <w:tc>
          <w:tcPr>
            <w:tcW w:w="1001" w:type="dxa"/>
          </w:tcPr>
          <w:p w14:paraId="26648D7F" w14:textId="77777777" w:rsidR="006D3C56" w:rsidRDefault="006D3C56">
            <w:pPr>
              <w:pStyle w:val="MainText"/>
              <w:spacing w:after="0"/>
              <w:jc w:val="center"/>
              <w:rPr>
                <w:rFonts w:ascii="Arial" w:hAnsi="Arial" w:cs="Arial"/>
                <w:sz w:val="18"/>
                <w:szCs w:val="18"/>
              </w:rPr>
            </w:pPr>
            <w:r>
              <w:rPr>
                <w:rFonts w:ascii="Arial" w:hAnsi="Arial" w:cs="Arial"/>
                <w:sz w:val="18"/>
                <w:szCs w:val="18"/>
              </w:rPr>
              <w:t>3808</w:t>
            </w:r>
          </w:p>
        </w:tc>
        <w:tc>
          <w:tcPr>
            <w:tcW w:w="1001" w:type="dxa"/>
          </w:tcPr>
          <w:p w14:paraId="7A950C23" w14:textId="77777777" w:rsidR="006D3C56" w:rsidRDefault="006D3C56">
            <w:pPr>
              <w:pStyle w:val="MainText"/>
              <w:spacing w:after="0"/>
              <w:jc w:val="center"/>
              <w:rPr>
                <w:rFonts w:ascii="Arial" w:hAnsi="Arial" w:cs="Arial"/>
                <w:sz w:val="18"/>
                <w:szCs w:val="18"/>
              </w:rPr>
            </w:pPr>
            <w:r>
              <w:rPr>
                <w:rFonts w:ascii="Arial" w:hAnsi="Arial" w:cs="Arial"/>
                <w:sz w:val="18"/>
                <w:szCs w:val="18"/>
              </w:rPr>
              <w:t>1920</w:t>
            </w:r>
          </w:p>
        </w:tc>
        <w:tc>
          <w:tcPr>
            <w:tcW w:w="1001" w:type="dxa"/>
            <w:tcBorders>
              <w:right w:val="thinThickThinSmallGap" w:sz="24" w:space="0" w:color="auto"/>
            </w:tcBorders>
          </w:tcPr>
          <w:p w14:paraId="42FF9419" w14:textId="77777777" w:rsidR="006D3C56" w:rsidRDefault="006D3C56">
            <w:pPr>
              <w:pStyle w:val="MainText"/>
              <w:spacing w:after="0"/>
              <w:jc w:val="center"/>
              <w:rPr>
                <w:rFonts w:ascii="Arial" w:hAnsi="Arial" w:cs="Arial"/>
                <w:sz w:val="18"/>
                <w:szCs w:val="18"/>
              </w:rPr>
            </w:pPr>
            <w:r>
              <w:rPr>
                <w:rFonts w:ascii="Arial" w:hAnsi="Arial" w:cs="Arial"/>
                <w:sz w:val="18"/>
                <w:szCs w:val="18"/>
              </w:rPr>
              <w:t>1888</w:t>
            </w:r>
          </w:p>
        </w:tc>
      </w:tr>
      <w:tr w:rsidR="006D3C56" w14:paraId="4F7AF357" w14:textId="77777777">
        <w:tc>
          <w:tcPr>
            <w:tcW w:w="997" w:type="dxa"/>
            <w:tcBorders>
              <w:left w:val="thinThickThinSmallGap" w:sz="24" w:space="0" w:color="auto"/>
            </w:tcBorders>
          </w:tcPr>
          <w:p w14:paraId="1F320A56" w14:textId="77777777" w:rsidR="006D3C56" w:rsidRDefault="006D3C56">
            <w:pPr>
              <w:pStyle w:val="MainText"/>
              <w:spacing w:after="0"/>
              <w:jc w:val="center"/>
              <w:rPr>
                <w:rFonts w:ascii="Arial" w:hAnsi="Arial" w:cs="Arial"/>
                <w:sz w:val="18"/>
                <w:szCs w:val="18"/>
              </w:rPr>
            </w:pPr>
            <w:r>
              <w:rPr>
                <w:rFonts w:ascii="Arial" w:hAnsi="Arial" w:cs="Arial"/>
                <w:sz w:val="18"/>
                <w:szCs w:val="18"/>
              </w:rPr>
              <w:t>51</w:t>
            </w:r>
          </w:p>
        </w:tc>
        <w:tc>
          <w:tcPr>
            <w:tcW w:w="1097" w:type="dxa"/>
          </w:tcPr>
          <w:p w14:paraId="5DC357B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2A09C6F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54232C1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45ECB23"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23A3EFA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32ECA9D" w14:textId="77777777" w:rsidR="006D3C56" w:rsidRDefault="006D3C56">
            <w:pPr>
              <w:pStyle w:val="MainText"/>
              <w:spacing w:after="0"/>
              <w:jc w:val="center"/>
              <w:rPr>
                <w:rFonts w:ascii="Arial" w:hAnsi="Arial" w:cs="Arial"/>
                <w:sz w:val="18"/>
                <w:szCs w:val="18"/>
              </w:rPr>
            </w:pPr>
            <w:r>
              <w:rPr>
                <w:rFonts w:ascii="Arial" w:hAnsi="Arial" w:cs="Arial"/>
                <w:sz w:val="18"/>
                <w:szCs w:val="18"/>
              </w:rPr>
              <w:t>3754</w:t>
            </w:r>
          </w:p>
        </w:tc>
        <w:tc>
          <w:tcPr>
            <w:tcW w:w="1001" w:type="dxa"/>
          </w:tcPr>
          <w:p w14:paraId="151FD22A" w14:textId="77777777" w:rsidR="006D3C56" w:rsidRDefault="006D3C56">
            <w:pPr>
              <w:pStyle w:val="MainText"/>
              <w:spacing w:after="0"/>
              <w:jc w:val="center"/>
              <w:rPr>
                <w:rFonts w:ascii="Arial" w:hAnsi="Arial" w:cs="Arial"/>
                <w:sz w:val="18"/>
                <w:szCs w:val="18"/>
              </w:rPr>
            </w:pPr>
            <w:r>
              <w:rPr>
                <w:rFonts w:ascii="Arial" w:hAnsi="Arial" w:cs="Arial"/>
                <w:sz w:val="18"/>
                <w:szCs w:val="18"/>
              </w:rPr>
              <w:t>3744</w:t>
            </w:r>
          </w:p>
        </w:tc>
        <w:tc>
          <w:tcPr>
            <w:tcW w:w="1001" w:type="dxa"/>
          </w:tcPr>
          <w:p w14:paraId="00CE42AB" w14:textId="77777777" w:rsidR="006D3C56" w:rsidRDefault="006D3C56">
            <w:pPr>
              <w:pStyle w:val="MainText"/>
              <w:spacing w:after="0"/>
              <w:jc w:val="center"/>
              <w:rPr>
                <w:rFonts w:ascii="Arial" w:hAnsi="Arial" w:cs="Arial"/>
                <w:sz w:val="18"/>
                <w:szCs w:val="18"/>
              </w:rPr>
            </w:pPr>
            <w:r>
              <w:rPr>
                <w:rFonts w:ascii="Arial" w:hAnsi="Arial" w:cs="Arial"/>
                <w:sz w:val="18"/>
                <w:szCs w:val="18"/>
              </w:rPr>
              <w:t>1888</w:t>
            </w:r>
          </w:p>
        </w:tc>
        <w:tc>
          <w:tcPr>
            <w:tcW w:w="1001" w:type="dxa"/>
            <w:tcBorders>
              <w:right w:val="thinThickThinSmallGap" w:sz="24" w:space="0" w:color="auto"/>
            </w:tcBorders>
          </w:tcPr>
          <w:p w14:paraId="03E05073" w14:textId="77777777" w:rsidR="006D3C56" w:rsidRDefault="006D3C56">
            <w:pPr>
              <w:pStyle w:val="MainText"/>
              <w:spacing w:after="0"/>
              <w:jc w:val="center"/>
              <w:rPr>
                <w:rFonts w:ascii="Arial" w:hAnsi="Arial" w:cs="Arial"/>
                <w:sz w:val="18"/>
                <w:szCs w:val="18"/>
              </w:rPr>
            </w:pPr>
            <w:r>
              <w:rPr>
                <w:rFonts w:ascii="Arial" w:hAnsi="Arial" w:cs="Arial"/>
                <w:sz w:val="18"/>
                <w:szCs w:val="18"/>
              </w:rPr>
              <w:t>1856</w:t>
            </w:r>
          </w:p>
        </w:tc>
      </w:tr>
      <w:tr w:rsidR="006D3C56" w14:paraId="316F554B" w14:textId="77777777">
        <w:tc>
          <w:tcPr>
            <w:tcW w:w="997" w:type="dxa"/>
            <w:tcBorders>
              <w:left w:val="thinThickThinSmallGap" w:sz="24" w:space="0" w:color="auto"/>
            </w:tcBorders>
          </w:tcPr>
          <w:p w14:paraId="3AD63258" w14:textId="77777777" w:rsidR="006D3C56" w:rsidRDefault="006D3C56">
            <w:pPr>
              <w:pStyle w:val="MainText"/>
              <w:spacing w:after="0"/>
              <w:jc w:val="center"/>
              <w:rPr>
                <w:rFonts w:ascii="Arial" w:hAnsi="Arial" w:cs="Arial"/>
                <w:sz w:val="18"/>
                <w:szCs w:val="18"/>
              </w:rPr>
            </w:pPr>
            <w:r>
              <w:rPr>
                <w:rFonts w:ascii="Arial" w:hAnsi="Arial" w:cs="Arial"/>
                <w:sz w:val="18"/>
                <w:szCs w:val="18"/>
              </w:rPr>
              <w:t>52</w:t>
            </w:r>
          </w:p>
        </w:tc>
        <w:tc>
          <w:tcPr>
            <w:tcW w:w="1097" w:type="dxa"/>
          </w:tcPr>
          <w:p w14:paraId="46563D7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75812D2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77AF694B"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F6760F4"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5BFF2A1C"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6FF5A39" w14:textId="77777777" w:rsidR="006D3C56" w:rsidRDefault="006D3C56">
            <w:pPr>
              <w:pStyle w:val="MainText"/>
              <w:spacing w:after="0"/>
              <w:jc w:val="center"/>
              <w:rPr>
                <w:rFonts w:ascii="Arial" w:hAnsi="Arial" w:cs="Arial"/>
                <w:sz w:val="18"/>
                <w:szCs w:val="18"/>
              </w:rPr>
            </w:pPr>
            <w:r>
              <w:rPr>
                <w:rFonts w:ascii="Arial" w:hAnsi="Arial" w:cs="Arial"/>
                <w:sz w:val="18"/>
                <w:szCs w:val="18"/>
              </w:rPr>
              <w:t>3634</w:t>
            </w:r>
          </w:p>
        </w:tc>
        <w:tc>
          <w:tcPr>
            <w:tcW w:w="1001" w:type="dxa"/>
          </w:tcPr>
          <w:p w14:paraId="6D3525AE" w14:textId="77777777" w:rsidR="006D3C56" w:rsidRDefault="006D3C56">
            <w:pPr>
              <w:pStyle w:val="MainText"/>
              <w:spacing w:after="0"/>
              <w:jc w:val="center"/>
              <w:rPr>
                <w:rFonts w:ascii="Arial" w:hAnsi="Arial" w:cs="Arial"/>
                <w:sz w:val="18"/>
                <w:szCs w:val="18"/>
              </w:rPr>
            </w:pPr>
            <w:r>
              <w:rPr>
                <w:rFonts w:ascii="Arial" w:hAnsi="Arial" w:cs="Arial"/>
                <w:sz w:val="18"/>
                <w:szCs w:val="18"/>
              </w:rPr>
              <w:t>3616</w:t>
            </w:r>
          </w:p>
        </w:tc>
        <w:tc>
          <w:tcPr>
            <w:tcW w:w="1001" w:type="dxa"/>
          </w:tcPr>
          <w:p w14:paraId="2AF37069" w14:textId="77777777" w:rsidR="006D3C56" w:rsidRDefault="006D3C56">
            <w:pPr>
              <w:pStyle w:val="MainText"/>
              <w:spacing w:after="0"/>
              <w:jc w:val="center"/>
              <w:rPr>
                <w:rFonts w:ascii="Arial" w:hAnsi="Arial" w:cs="Arial"/>
                <w:sz w:val="18"/>
                <w:szCs w:val="18"/>
              </w:rPr>
            </w:pPr>
            <w:r>
              <w:rPr>
                <w:rFonts w:ascii="Arial" w:hAnsi="Arial" w:cs="Arial"/>
                <w:sz w:val="18"/>
                <w:szCs w:val="18"/>
              </w:rPr>
              <w:t>1824</w:t>
            </w:r>
          </w:p>
        </w:tc>
        <w:tc>
          <w:tcPr>
            <w:tcW w:w="1001" w:type="dxa"/>
            <w:tcBorders>
              <w:right w:val="thinThickThinSmallGap" w:sz="24" w:space="0" w:color="auto"/>
            </w:tcBorders>
          </w:tcPr>
          <w:p w14:paraId="582C2AB5" w14:textId="77777777" w:rsidR="006D3C56" w:rsidRDefault="006D3C56">
            <w:pPr>
              <w:pStyle w:val="MainText"/>
              <w:spacing w:after="0"/>
              <w:jc w:val="center"/>
              <w:rPr>
                <w:rFonts w:ascii="Arial" w:hAnsi="Arial" w:cs="Arial"/>
                <w:sz w:val="18"/>
                <w:szCs w:val="18"/>
              </w:rPr>
            </w:pPr>
            <w:r>
              <w:rPr>
                <w:rFonts w:ascii="Arial" w:hAnsi="Arial" w:cs="Arial"/>
                <w:sz w:val="18"/>
                <w:szCs w:val="18"/>
              </w:rPr>
              <w:t>1792</w:t>
            </w:r>
          </w:p>
        </w:tc>
      </w:tr>
      <w:tr w:rsidR="006D3C56" w14:paraId="307F7070" w14:textId="77777777">
        <w:tc>
          <w:tcPr>
            <w:tcW w:w="997" w:type="dxa"/>
            <w:tcBorders>
              <w:left w:val="thinThickThinSmallGap" w:sz="24" w:space="0" w:color="auto"/>
            </w:tcBorders>
          </w:tcPr>
          <w:p w14:paraId="1727FB89" w14:textId="77777777" w:rsidR="006D3C56" w:rsidRDefault="006D3C56">
            <w:pPr>
              <w:pStyle w:val="MainText"/>
              <w:spacing w:after="0"/>
              <w:jc w:val="center"/>
              <w:rPr>
                <w:rFonts w:ascii="Arial" w:hAnsi="Arial" w:cs="Arial"/>
                <w:sz w:val="18"/>
                <w:szCs w:val="18"/>
              </w:rPr>
            </w:pPr>
            <w:r>
              <w:rPr>
                <w:rFonts w:ascii="Arial" w:hAnsi="Arial" w:cs="Arial"/>
                <w:sz w:val="18"/>
                <w:szCs w:val="18"/>
              </w:rPr>
              <w:t>53</w:t>
            </w:r>
          </w:p>
        </w:tc>
        <w:tc>
          <w:tcPr>
            <w:tcW w:w="1097" w:type="dxa"/>
          </w:tcPr>
          <w:p w14:paraId="73E96FB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5D6F9B1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D9EAD6F"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6B704580"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Pr>
          <w:p w14:paraId="4D2738F5"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74C0F9C6" w14:textId="77777777" w:rsidR="006D3C56" w:rsidRDefault="006D3C56">
            <w:pPr>
              <w:pStyle w:val="MainText"/>
              <w:spacing w:after="0"/>
              <w:jc w:val="center"/>
              <w:rPr>
                <w:rFonts w:ascii="Arial" w:hAnsi="Arial" w:cs="Arial"/>
                <w:sz w:val="18"/>
                <w:szCs w:val="18"/>
              </w:rPr>
            </w:pPr>
            <w:r>
              <w:rPr>
                <w:rFonts w:ascii="Arial" w:hAnsi="Arial" w:cs="Arial"/>
                <w:sz w:val="18"/>
                <w:szCs w:val="18"/>
              </w:rPr>
              <w:t>3394</w:t>
            </w:r>
          </w:p>
        </w:tc>
        <w:tc>
          <w:tcPr>
            <w:tcW w:w="1001" w:type="dxa"/>
          </w:tcPr>
          <w:p w14:paraId="2A3B1AEA" w14:textId="77777777" w:rsidR="006D3C56" w:rsidRDefault="006D3C56">
            <w:pPr>
              <w:pStyle w:val="MainText"/>
              <w:spacing w:after="0"/>
              <w:jc w:val="center"/>
              <w:rPr>
                <w:rFonts w:ascii="Arial" w:hAnsi="Arial" w:cs="Arial"/>
                <w:sz w:val="18"/>
                <w:szCs w:val="18"/>
              </w:rPr>
            </w:pPr>
            <w:r>
              <w:rPr>
                <w:rFonts w:ascii="Arial" w:hAnsi="Arial" w:cs="Arial"/>
                <w:sz w:val="18"/>
                <w:szCs w:val="18"/>
              </w:rPr>
              <w:t>3360</w:t>
            </w:r>
          </w:p>
        </w:tc>
        <w:tc>
          <w:tcPr>
            <w:tcW w:w="1001" w:type="dxa"/>
          </w:tcPr>
          <w:p w14:paraId="388451C2" w14:textId="77777777" w:rsidR="006D3C56" w:rsidRDefault="006D3C56">
            <w:pPr>
              <w:pStyle w:val="MainText"/>
              <w:spacing w:after="0"/>
              <w:jc w:val="center"/>
              <w:rPr>
                <w:rFonts w:ascii="Arial" w:hAnsi="Arial" w:cs="Arial"/>
                <w:sz w:val="18"/>
                <w:szCs w:val="18"/>
              </w:rPr>
            </w:pPr>
            <w:r>
              <w:rPr>
                <w:rFonts w:ascii="Arial" w:hAnsi="Arial" w:cs="Arial"/>
                <w:sz w:val="18"/>
                <w:szCs w:val="18"/>
              </w:rPr>
              <w:t>1696</w:t>
            </w:r>
          </w:p>
        </w:tc>
        <w:tc>
          <w:tcPr>
            <w:tcW w:w="1001" w:type="dxa"/>
            <w:tcBorders>
              <w:right w:val="thinThickThinSmallGap" w:sz="24" w:space="0" w:color="auto"/>
            </w:tcBorders>
          </w:tcPr>
          <w:p w14:paraId="474155A5" w14:textId="77777777" w:rsidR="006D3C56" w:rsidRDefault="006D3C56">
            <w:pPr>
              <w:pStyle w:val="MainText"/>
              <w:spacing w:after="0"/>
              <w:jc w:val="center"/>
              <w:rPr>
                <w:rFonts w:ascii="Arial" w:hAnsi="Arial" w:cs="Arial"/>
                <w:sz w:val="18"/>
                <w:szCs w:val="18"/>
              </w:rPr>
            </w:pPr>
            <w:r>
              <w:rPr>
                <w:rFonts w:ascii="Arial" w:hAnsi="Arial" w:cs="Arial"/>
                <w:sz w:val="18"/>
                <w:szCs w:val="18"/>
              </w:rPr>
              <w:t>1664</w:t>
            </w:r>
          </w:p>
        </w:tc>
      </w:tr>
      <w:tr w:rsidR="006D3C56" w14:paraId="59221FDB" w14:textId="77777777">
        <w:tc>
          <w:tcPr>
            <w:tcW w:w="997" w:type="dxa"/>
            <w:tcBorders>
              <w:left w:val="thinThickThinSmallGap" w:sz="24" w:space="0" w:color="auto"/>
            </w:tcBorders>
          </w:tcPr>
          <w:p w14:paraId="240935D5" w14:textId="77777777" w:rsidR="006D3C56" w:rsidRDefault="006D3C56">
            <w:pPr>
              <w:pStyle w:val="MainText"/>
              <w:spacing w:after="0"/>
              <w:jc w:val="center"/>
              <w:rPr>
                <w:rFonts w:ascii="Arial" w:hAnsi="Arial" w:cs="Arial"/>
                <w:sz w:val="18"/>
                <w:szCs w:val="18"/>
              </w:rPr>
            </w:pPr>
            <w:r>
              <w:rPr>
                <w:rFonts w:ascii="Arial" w:hAnsi="Arial" w:cs="Arial"/>
                <w:sz w:val="18"/>
                <w:szCs w:val="18"/>
              </w:rPr>
              <w:t>54</w:t>
            </w:r>
          </w:p>
        </w:tc>
        <w:tc>
          <w:tcPr>
            <w:tcW w:w="1097" w:type="dxa"/>
          </w:tcPr>
          <w:p w14:paraId="1062E84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3D7497BF"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3CEE5294"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1DE2C99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205C66D2"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Pr>
          <w:p w14:paraId="13E14C46"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c>
          <w:tcPr>
            <w:tcW w:w="1001" w:type="dxa"/>
          </w:tcPr>
          <w:p w14:paraId="4537E5EE"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c>
          <w:tcPr>
            <w:tcW w:w="1001" w:type="dxa"/>
          </w:tcPr>
          <w:p w14:paraId="0C7CC6C3" w14:textId="77777777" w:rsidR="006D3C56" w:rsidRDefault="006D3C56">
            <w:pPr>
              <w:pStyle w:val="MainText"/>
              <w:spacing w:after="0"/>
              <w:jc w:val="center"/>
              <w:rPr>
                <w:rFonts w:ascii="Arial" w:hAnsi="Arial" w:cs="Arial"/>
                <w:sz w:val="18"/>
                <w:szCs w:val="18"/>
              </w:rPr>
            </w:pPr>
            <w:r>
              <w:rPr>
                <w:rFonts w:ascii="Arial" w:hAnsi="Arial" w:cs="Arial"/>
                <w:sz w:val="18"/>
                <w:szCs w:val="18"/>
              </w:rPr>
              <w:t>2208</w:t>
            </w:r>
          </w:p>
        </w:tc>
        <w:tc>
          <w:tcPr>
            <w:tcW w:w="1001" w:type="dxa"/>
            <w:tcBorders>
              <w:right w:val="thinThickThinSmallGap" w:sz="24" w:space="0" w:color="auto"/>
            </w:tcBorders>
          </w:tcPr>
          <w:p w14:paraId="29E1DE83" w14:textId="77777777" w:rsidR="006D3C56" w:rsidRDefault="006D3C56">
            <w:pPr>
              <w:pStyle w:val="MainText"/>
              <w:spacing w:after="0"/>
              <w:jc w:val="center"/>
              <w:rPr>
                <w:rFonts w:ascii="Arial" w:hAnsi="Arial" w:cs="Arial"/>
                <w:sz w:val="18"/>
                <w:szCs w:val="18"/>
              </w:rPr>
            </w:pPr>
            <w:r>
              <w:rPr>
                <w:rFonts w:ascii="Arial" w:hAnsi="Arial" w:cs="Arial"/>
                <w:sz w:val="18"/>
                <w:szCs w:val="18"/>
              </w:rPr>
              <w:t>2208</w:t>
            </w:r>
          </w:p>
        </w:tc>
      </w:tr>
      <w:tr w:rsidR="006D3C56" w14:paraId="3C1D0696" w14:textId="77777777">
        <w:tc>
          <w:tcPr>
            <w:tcW w:w="997" w:type="dxa"/>
            <w:tcBorders>
              <w:left w:val="thinThickThinSmallGap" w:sz="24" w:space="0" w:color="auto"/>
            </w:tcBorders>
          </w:tcPr>
          <w:p w14:paraId="0D2CED5A" w14:textId="77777777" w:rsidR="006D3C56" w:rsidRDefault="006D3C56">
            <w:pPr>
              <w:pStyle w:val="MainText"/>
              <w:spacing w:after="0"/>
              <w:jc w:val="center"/>
              <w:rPr>
                <w:rFonts w:ascii="Arial" w:hAnsi="Arial" w:cs="Arial"/>
                <w:sz w:val="18"/>
                <w:szCs w:val="18"/>
              </w:rPr>
            </w:pPr>
            <w:r>
              <w:rPr>
                <w:rFonts w:ascii="Arial" w:hAnsi="Arial" w:cs="Arial"/>
                <w:sz w:val="18"/>
                <w:szCs w:val="18"/>
              </w:rPr>
              <w:t>55</w:t>
            </w:r>
          </w:p>
        </w:tc>
        <w:tc>
          <w:tcPr>
            <w:tcW w:w="1097" w:type="dxa"/>
          </w:tcPr>
          <w:p w14:paraId="0F9A528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2E5D3E7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4A3330C1"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28E232CF"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08C3E8B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5EC4AE0B" w14:textId="77777777" w:rsidR="006D3C56" w:rsidRDefault="006D3C56">
            <w:pPr>
              <w:pStyle w:val="MainText"/>
              <w:spacing w:after="0"/>
              <w:jc w:val="center"/>
              <w:rPr>
                <w:rFonts w:ascii="Arial" w:hAnsi="Arial" w:cs="Arial"/>
                <w:sz w:val="18"/>
                <w:szCs w:val="18"/>
              </w:rPr>
            </w:pPr>
            <w:r>
              <w:rPr>
                <w:rFonts w:ascii="Arial" w:hAnsi="Arial" w:cs="Arial"/>
                <w:sz w:val="18"/>
                <w:szCs w:val="18"/>
              </w:rPr>
              <w:t>4386</w:t>
            </w:r>
          </w:p>
        </w:tc>
        <w:tc>
          <w:tcPr>
            <w:tcW w:w="1001" w:type="dxa"/>
          </w:tcPr>
          <w:p w14:paraId="3A55C0DA" w14:textId="77777777" w:rsidR="006D3C56" w:rsidRDefault="006D3C56">
            <w:pPr>
              <w:pStyle w:val="MainText"/>
              <w:spacing w:after="0"/>
              <w:jc w:val="center"/>
              <w:rPr>
                <w:rFonts w:ascii="Arial" w:hAnsi="Arial" w:cs="Arial"/>
                <w:sz w:val="18"/>
                <w:szCs w:val="18"/>
              </w:rPr>
            </w:pPr>
            <w:r>
              <w:rPr>
                <w:rFonts w:ascii="Arial" w:hAnsi="Arial" w:cs="Arial"/>
                <w:sz w:val="18"/>
                <w:szCs w:val="18"/>
              </w:rPr>
              <w:t>4384</w:t>
            </w:r>
          </w:p>
        </w:tc>
        <w:tc>
          <w:tcPr>
            <w:tcW w:w="1001" w:type="dxa"/>
          </w:tcPr>
          <w:p w14:paraId="06D43168" w14:textId="77777777" w:rsidR="006D3C56" w:rsidRDefault="006D3C56">
            <w:pPr>
              <w:pStyle w:val="MainText"/>
              <w:spacing w:after="0"/>
              <w:jc w:val="center"/>
              <w:rPr>
                <w:rFonts w:ascii="Arial" w:hAnsi="Arial" w:cs="Arial"/>
                <w:sz w:val="18"/>
                <w:szCs w:val="18"/>
              </w:rPr>
            </w:pPr>
            <w:r>
              <w:rPr>
                <w:rFonts w:ascii="Arial" w:hAnsi="Arial" w:cs="Arial"/>
                <w:sz w:val="18"/>
                <w:szCs w:val="18"/>
              </w:rPr>
              <w:t>2208</w:t>
            </w:r>
          </w:p>
        </w:tc>
        <w:tc>
          <w:tcPr>
            <w:tcW w:w="1001" w:type="dxa"/>
            <w:tcBorders>
              <w:right w:val="thinThickThinSmallGap" w:sz="24" w:space="0" w:color="auto"/>
            </w:tcBorders>
          </w:tcPr>
          <w:p w14:paraId="15781DD4" w14:textId="77777777" w:rsidR="006D3C56" w:rsidRDefault="006D3C56">
            <w:pPr>
              <w:pStyle w:val="MainText"/>
              <w:spacing w:after="0"/>
              <w:jc w:val="center"/>
              <w:rPr>
                <w:rFonts w:ascii="Arial" w:hAnsi="Arial" w:cs="Arial"/>
                <w:sz w:val="18"/>
                <w:szCs w:val="18"/>
              </w:rPr>
            </w:pPr>
            <w:r>
              <w:rPr>
                <w:rFonts w:ascii="Arial" w:hAnsi="Arial" w:cs="Arial"/>
                <w:sz w:val="18"/>
                <w:szCs w:val="18"/>
              </w:rPr>
              <w:t>2176</w:t>
            </w:r>
          </w:p>
        </w:tc>
      </w:tr>
      <w:tr w:rsidR="006D3C56" w14:paraId="6F2CDDE0" w14:textId="77777777">
        <w:tc>
          <w:tcPr>
            <w:tcW w:w="997" w:type="dxa"/>
            <w:tcBorders>
              <w:left w:val="thinThickThinSmallGap" w:sz="24" w:space="0" w:color="auto"/>
            </w:tcBorders>
          </w:tcPr>
          <w:p w14:paraId="409287A7" w14:textId="77777777" w:rsidR="006D3C56" w:rsidRDefault="006D3C56">
            <w:pPr>
              <w:pStyle w:val="MainText"/>
              <w:spacing w:after="0"/>
              <w:jc w:val="center"/>
              <w:rPr>
                <w:rFonts w:ascii="Arial" w:hAnsi="Arial" w:cs="Arial"/>
                <w:sz w:val="18"/>
                <w:szCs w:val="18"/>
              </w:rPr>
            </w:pPr>
            <w:r>
              <w:rPr>
                <w:rFonts w:ascii="Arial" w:hAnsi="Arial" w:cs="Arial"/>
                <w:sz w:val="18"/>
                <w:szCs w:val="18"/>
              </w:rPr>
              <w:t>56</w:t>
            </w:r>
          </w:p>
        </w:tc>
        <w:tc>
          <w:tcPr>
            <w:tcW w:w="1097" w:type="dxa"/>
          </w:tcPr>
          <w:p w14:paraId="506ADF5E"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2F0800DA"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61156DA8"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0E1CA44B"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7BD7980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8F11D84" w14:textId="77777777" w:rsidR="006D3C56" w:rsidRDefault="006D3C56">
            <w:pPr>
              <w:pStyle w:val="MainText"/>
              <w:spacing w:after="0"/>
              <w:jc w:val="center"/>
              <w:rPr>
                <w:rFonts w:ascii="Arial" w:hAnsi="Arial" w:cs="Arial"/>
                <w:sz w:val="18"/>
                <w:szCs w:val="18"/>
              </w:rPr>
            </w:pPr>
            <w:r>
              <w:rPr>
                <w:rFonts w:ascii="Arial" w:hAnsi="Arial" w:cs="Arial"/>
                <w:sz w:val="18"/>
                <w:szCs w:val="18"/>
              </w:rPr>
              <w:t>4326</w:t>
            </w:r>
          </w:p>
        </w:tc>
        <w:tc>
          <w:tcPr>
            <w:tcW w:w="1001" w:type="dxa"/>
          </w:tcPr>
          <w:p w14:paraId="75060EEA" w14:textId="77777777" w:rsidR="006D3C56" w:rsidRDefault="006D3C56">
            <w:pPr>
              <w:pStyle w:val="MainText"/>
              <w:spacing w:after="0"/>
              <w:jc w:val="center"/>
              <w:rPr>
                <w:rFonts w:ascii="Arial" w:hAnsi="Arial" w:cs="Arial"/>
                <w:sz w:val="18"/>
                <w:szCs w:val="18"/>
              </w:rPr>
            </w:pPr>
            <w:r>
              <w:rPr>
                <w:rFonts w:ascii="Arial" w:hAnsi="Arial" w:cs="Arial"/>
                <w:sz w:val="18"/>
                <w:szCs w:val="18"/>
              </w:rPr>
              <w:t>4320</w:t>
            </w:r>
          </w:p>
        </w:tc>
        <w:tc>
          <w:tcPr>
            <w:tcW w:w="1001" w:type="dxa"/>
          </w:tcPr>
          <w:p w14:paraId="04772F88" w14:textId="77777777" w:rsidR="006D3C56" w:rsidRDefault="006D3C56">
            <w:pPr>
              <w:pStyle w:val="MainText"/>
              <w:spacing w:after="0"/>
              <w:jc w:val="center"/>
              <w:rPr>
                <w:rFonts w:ascii="Arial" w:hAnsi="Arial" w:cs="Arial"/>
                <w:sz w:val="18"/>
                <w:szCs w:val="18"/>
              </w:rPr>
            </w:pPr>
            <w:r>
              <w:rPr>
                <w:rFonts w:ascii="Arial" w:hAnsi="Arial" w:cs="Arial"/>
                <w:sz w:val="18"/>
                <w:szCs w:val="18"/>
              </w:rPr>
              <w:t>2176</w:t>
            </w:r>
          </w:p>
        </w:tc>
        <w:tc>
          <w:tcPr>
            <w:tcW w:w="1001" w:type="dxa"/>
            <w:tcBorders>
              <w:right w:val="thinThickThinSmallGap" w:sz="24" w:space="0" w:color="auto"/>
            </w:tcBorders>
          </w:tcPr>
          <w:p w14:paraId="6B672615" w14:textId="77777777" w:rsidR="006D3C56" w:rsidRDefault="006D3C56">
            <w:pPr>
              <w:pStyle w:val="MainText"/>
              <w:spacing w:after="0"/>
              <w:jc w:val="center"/>
              <w:rPr>
                <w:rFonts w:ascii="Arial" w:hAnsi="Arial" w:cs="Arial"/>
                <w:sz w:val="18"/>
                <w:szCs w:val="18"/>
              </w:rPr>
            </w:pPr>
            <w:r>
              <w:rPr>
                <w:rFonts w:ascii="Arial" w:hAnsi="Arial" w:cs="Arial"/>
                <w:sz w:val="18"/>
                <w:szCs w:val="18"/>
              </w:rPr>
              <w:t>2144</w:t>
            </w:r>
          </w:p>
        </w:tc>
      </w:tr>
      <w:tr w:rsidR="006D3C56" w14:paraId="289ABCAA" w14:textId="77777777">
        <w:tc>
          <w:tcPr>
            <w:tcW w:w="997" w:type="dxa"/>
            <w:tcBorders>
              <w:left w:val="thinThickThinSmallGap" w:sz="24" w:space="0" w:color="auto"/>
            </w:tcBorders>
          </w:tcPr>
          <w:p w14:paraId="2748CA18" w14:textId="77777777" w:rsidR="006D3C56" w:rsidRDefault="006D3C56">
            <w:pPr>
              <w:pStyle w:val="MainText"/>
              <w:spacing w:after="0"/>
              <w:jc w:val="center"/>
              <w:rPr>
                <w:rFonts w:ascii="Arial" w:hAnsi="Arial" w:cs="Arial"/>
                <w:sz w:val="18"/>
                <w:szCs w:val="18"/>
              </w:rPr>
            </w:pPr>
            <w:r>
              <w:rPr>
                <w:rFonts w:ascii="Arial" w:hAnsi="Arial" w:cs="Arial"/>
                <w:sz w:val="18"/>
                <w:szCs w:val="18"/>
              </w:rPr>
              <w:t>57</w:t>
            </w:r>
          </w:p>
        </w:tc>
        <w:tc>
          <w:tcPr>
            <w:tcW w:w="1097" w:type="dxa"/>
          </w:tcPr>
          <w:p w14:paraId="2E7DCDF7"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2B534F01"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360A9DC6"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5053888D"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2FAA57F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4FDC1A0" w14:textId="77777777" w:rsidR="006D3C56" w:rsidRDefault="006D3C56">
            <w:pPr>
              <w:pStyle w:val="MainText"/>
              <w:spacing w:after="0"/>
              <w:jc w:val="center"/>
              <w:rPr>
                <w:rFonts w:ascii="Arial" w:hAnsi="Arial" w:cs="Arial"/>
                <w:sz w:val="18"/>
                <w:szCs w:val="18"/>
              </w:rPr>
            </w:pPr>
            <w:r>
              <w:rPr>
                <w:rFonts w:ascii="Arial" w:hAnsi="Arial" w:cs="Arial"/>
                <w:sz w:val="18"/>
                <w:szCs w:val="18"/>
              </w:rPr>
              <w:t>4266</w:t>
            </w:r>
          </w:p>
        </w:tc>
        <w:tc>
          <w:tcPr>
            <w:tcW w:w="1001" w:type="dxa"/>
          </w:tcPr>
          <w:p w14:paraId="05F9EC9F" w14:textId="77777777" w:rsidR="006D3C56" w:rsidRDefault="006D3C56">
            <w:pPr>
              <w:pStyle w:val="MainText"/>
              <w:spacing w:after="0"/>
              <w:jc w:val="center"/>
              <w:rPr>
                <w:rFonts w:ascii="Arial" w:hAnsi="Arial" w:cs="Arial"/>
                <w:sz w:val="18"/>
                <w:szCs w:val="18"/>
              </w:rPr>
            </w:pPr>
            <w:r>
              <w:rPr>
                <w:rFonts w:ascii="Arial" w:hAnsi="Arial" w:cs="Arial"/>
                <w:sz w:val="18"/>
                <w:szCs w:val="18"/>
              </w:rPr>
              <w:t>4256</w:t>
            </w:r>
          </w:p>
        </w:tc>
        <w:tc>
          <w:tcPr>
            <w:tcW w:w="1001" w:type="dxa"/>
          </w:tcPr>
          <w:p w14:paraId="5FF74CE7" w14:textId="77777777" w:rsidR="006D3C56" w:rsidRDefault="006D3C56">
            <w:pPr>
              <w:pStyle w:val="MainText"/>
              <w:spacing w:after="0"/>
              <w:jc w:val="center"/>
              <w:rPr>
                <w:rFonts w:ascii="Arial" w:hAnsi="Arial" w:cs="Arial"/>
                <w:sz w:val="18"/>
                <w:szCs w:val="18"/>
              </w:rPr>
            </w:pPr>
            <w:r>
              <w:rPr>
                <w:rFonts w:ascii="Arial" w:hAnsi="Arial" w:cs="Arial"/>
                <w:sz w:val="18"/>
                <w:szCs w:val="18"/>
              </w:rPr>
              <w:t>2144</w:t>
            </w:r>
          </w:p>
        </w:tc>
        <w:tc>
          <w:tcPr>
            <w:tcW w:w="1001" w:type="dxa"/>
            <w:tcBorders>
              <w:right w:val="thinThickThinSmallGap" w:sz="24" w:space="0" w:color="auto"/>
            </w:tcBorders>
          </w:tcPr>
          <w:p w14:paraId="2D4E1C27" w14:textId="77777777" w:rsidR="006D3C56" w:rsidRDefault="006D3C56">
            <w:pPr>
              <w:pStyle w:val="MainText"/>
              <w:spacing w:after="0"/>
              <w:jc w:val="center"/>
              <w:rPr>
                <w:rFonts w:ascii="Arial" w:hAnsi="Arial" w:cs="Arial"/>
                <w:sz w:val="18"/>
                <w:szCs w:val="18"/>
              </w:rPr>
            </w:pPr>
            <w:r>
              <w:rPr>
                <w:rFonts w:ascii="Arial" w:hAnsi="Arial" w:cs="Arial"/>
                <w:sz w:val="18"/>
                <w:szCs w:val="18"/>
              </w:rPr>
              <w:t>2112</w:t>
            </w:r>
          </w:p>
        </w:tc>
      </w:tr>
      <w:tr w:rsidR="006D3C56" w14:paraId="53C11C0C" w14:textId="77777777">
        <w:tc>
          <w:tcPr>
            <w:tcW w:w="997" w:type="dxa"/>
            <w:tcBorders>
              <w:left w:val="thinThickThinSmallGap" w:sz="24" w:space="0" w:color="auto"/>
            </w:tcBorders>
          </w:tcPr>
          <w:p w14:paraId="53449DF3" w14:textId="77777777" w:rsidR="006D3C56" w:rsidRDefault="006D3C56">
            <w:pPr>
              <w:pStyle w:val="MainText"/>
              <w:spacing w:after="0"/>
              <w:jc w:val="center"/>
              <w:rPr>
                <w:rFonts w:ascii="Arial" w:hAnsi="Arial" w:cs="Arial"/>
                <w:sz w:val="18"/>
                <w:szCs w:val="18"/>
              </w:rPr>
            </w:pPr>
            <w:r>
              <w:rPr>
                <w:rFonts w:ascii="Arial" w:hAnsi="Arial" w:cs="Arial"/>
                <w:sz w:val="18"/>
                <w:szCs w:val="18"/>
              </w:rPr>
              <w:t>58</w:t>
            </w:r>
          </w:p>
        </w:tc>
        <w:tc>
          <w:tcPr>
            <w:tcW w:w="1097" w:type="dxa"/>
          </w:tcPr>
          <w:p w14:paraId="0A6C451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76A3B768"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01BFFD2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3D5EA7A4"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7352117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E745593" w14:textId="77777777" w:rsidR="006D3C56" w:rsidRDefault="006D3C56">
            <w:pPr>
              <w:pStyle w:val="MainText"/>
              <w:spacing w:after="0"/>
              <w:jc w:val="center"/>
              <w:rPr>
                <w:rFonts w:ascii="Arial" w:hAnsi="Arial" w:cs="Arial"/>
                <w:sz w:val="18"/>
                <w:szCs w:val="18"/>
              </w:rPr>
            </w:pPr>
            <w:r>
              <w:rPr>
                <w:rFonts w:ascii="Arial" w:hAnsi="Arial" w:cs="Arial"/>
                <w:sz w:val="18"/>
                <w:szCs w:val="18"/>
              </w:rPr>
              <w:t>4146</w:t>
            </w:r>
          </w:p>
        </w:tc>
        <w:tc>
          <w:tcPr>
            <w:tcW w:w="1001" w:type="dxa"/>
          </w:tcPr>
          <w:p w14:paraId="4003B85A" w14:textId="77777777" w:rsidR="006D3C56" w:rsidRDefault="006D3C56">
            <w:pPr>
              <w:pStyle w:val="MainText"/>
              <w:spacing w:after="0"/>
              <w:jc w:val="center"/>
              <w:rPr>
                <w:rFonts w:ascii="Arial" w:hAnsi="Arial" w:cs="Arial"/>
                <w:sz w:val="18"/>
                <w:szCs w:val="18"/>
              </w:rPr>
            </w:pPr>
            <w:r>
              <w:rPr>
                <w:rFonts w:ascii="Arial" w:hAnsi="Arial" w:cs="Arial"/>
                <w:sz w:val="18"/>
                <w:szCs w:val="18"/>
              </w:rPr>
              <w:t>4128</w:t>
            </w:r>
          </w:p>
        </w:tc>
        <w:tc>
          <w:tcPr>
            <w:tcW w:w="1001" w:type="dxa"/>
          </w:tcPr>
          <w:p w14:paraId="69C42744" w14:textId="77777777" w:rsidR="006D3C56" w:rsidRDefault="006D3C56">
            <w:pPr>
              <w:pStyle w:val="MainText"/>
              <w:spacing w:after="0"/>
              <w:jc w:val="center"/>
              <w:rPr>
                <w:rFonts w:ascii="Arial" w:hAnsi="Arial" w:cs="Arial"/>
                <w:sz w:val="18"/>
                <w:szCs w:val="18"/>
              </w:rPr>
            </w:pPr>
            <w:r>
              <w:rPr>
                <w:rFonts w:ascii="Arial" w:hAnsi="Arial" w:cs="Arial"/>
                <w:sz w:val="18"/>
                <w:szCs w:val="18"/>
              </w:rPr>
              <w:t>2080</w:t>
            </w:r>
          </w:p>
        </w:tc>
        <w:tc>
          <w:tcPr>
            <w:tcW w:w="1001" w:type="dxa"/>
            <w:tcBorders>
              <w:right w:val="thinThickThinSmallGap" w:sz="24" w:space="0" w:color="auto"/>
            </w:tcBorders>
          </w:tcPr>
          <w:p w14:paraId="25233BFD" w14:textId="77777777" w:rsidR="006D3C56" w:rsidRDefault="006D3C56">
            <w:pPr>
              <w:pStyle w:val="MainText"/>
              <w:spacing w:after="0"/>
              <w:jc w:val="center"/>
              <w:rPr>
                <w:rFonts w:ascii="Arial" w:hAnsi="Arial" w:cs="Arial"/>
                <w:sz w:val="18"/>
                <w:szCs w:val="18"/>
              </w:rPr>
            </w:pPr>
            <w:r>
              <w:rPr>
                <w:rFonts w:ascii="Arial" w:hAnsi="Arial" w:cs="Arial"/>
                <w:sz w:val="18"/>
                <w:szCs w:val="18"/>
              </w:rPr>
              <w:t>2048</w:t>
            </w:r>
          </w:p>
        </w:tc>
      </w:tr>
      <w:tr w:rsidR="006D3C56" w14:paraId="7BB16666" w14:textId="77777777">
        <w:tc>
          <w:tcPr>
            <w:tcW w:w="997" w:type="dxa"/>
            <w:tcBorders>
              <w:left w:val="thinThickThinSmallGap" w:sz="24" w:space="0" w:color="auto"/>
              <w:bottom w:val="thinThickThinSmallGap" w:sz="24" w:space="0" w:color="auto"/>
            </w:tcBorders>
          </w:tcPr>
          <w:p w14:paraId="325DC89C" w14:textId="77777777" w:rsidR="006D3C56" w:rsidRDefault="006D3C56">
            <w:pPr>
              <w:pStyle w:val="MainText"/>
              <w:spacing w:after="0"/>
              <w:jc w:val="center"/>
              <w:rPr>
                <w:rFonts w:ascii="Arial" w:hAnsi="Arial" w:cs="Arial"/>
                <w:sz w:val="18"/>
                <w:szCs w:val="18"/>
              </w:rPr>
            </w:pPr>
            <w:r>
              <w:rPr>
                <w:rFonts w:ascii="Arial" w:hAnsi="Arial" w:cs="Arial"/>
                <w:sz w:val="18"/>
                <w:szCs w:val="18"/>
              </w:rPr>
              <w:t>59</w:t>
            </w:r>
          </w:p>
        </w:tc>
        <w:tc>
          <w:tcPr>
            <w:tcW w:w="1097" w:type="dxa"/>
            <w:tcBorders>
              <w:bottom w:val="thinThickThinSmallGap" w:sz="24" w:space="0" w:color="auto"/>
            </w:tcBorders>
          </w:tcPr>
          <w:p w14:paraId="52E5D0C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Borders>
              <w:bottom w:val="thinThickThinSmallGap" w:sz="24" w:space="0" w:color="auto"/>
            </w:tcBorders>
          </w:tcPr>
          <w:p w14:paraId="55864BE9"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ThinSmallGap" w:sz="24" w:space="0" w:color="auto"/>
            </w:tcBorders>
          </w:tcPr>
          <w:p w14:paraId="1C1B14A5"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ThinSmallGap" w:sz="24" w:space="0" w:color="auto"/>
            </w:tcBorders>
          </w:tcPr>
          <w:p w14:paraId="55F3C01A"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031D8E3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1FE4EB75" w14:textId="77777777" w:rsidR="006D3C56" w:rsidRDefault="006D3C56">
            <w:pPr>
              <w:pStyle w:val="MainText"/>
              <w:spacing w:after="0"/>
              <w:jc w:val="center"/>
              <w:rPr>
                <w:rFonts w:ascii="Arial" w:hAnsi="Arial" w:cs="Arial"/>
                <w:sz w:val="18"/>
                <w:szCs w:val="18"/>
              </w:rPr>
            </w:pPr>
            <w:r>
              <w:rPr>
                <w:rFonts w:ascii="Arial" w:hAnsi="Arial" w:cs="Arial"/>
                <w:sz w:val="18"/>
                <w:szCs w:val="18"/>
              </w:rPr>
              <w:t>3906</w:t>
            </w:r>
          </w:p>
        </w:tc>
        <w:tc>
          <w:tcPr>
            <w:tcW w:w="1001" w:type="dxa"/>
            <w:tcBorders>
              <w:bottom w:val="thinThickThinSmallGap" w:sz="24" w:space="0" w:color="auto"/>
            </w:tcBorders>
          </w:tcPr>
          <w:p w14:paraId="2C29B270" w14:textId="77777777" w:rsidR="006D3C56" w:rsidRDefault="006D3C56">
            <w:pPr>
              <w:pStyle w:val="MainText"/>
              <w:spacing w:after="0"/>
              <w:jc w:val="center"/>
              <w:rPr>
                <w:rFonts w:ascii="Arial" w:hAnsi="Arial" w:cs="Arial"/>
                <w:sz w:val="18"/>
                <w:szCs w:val="18"/>
              </w:rPr>
            </w:pPr>
            <w:r>
              <w:rPr>
                <w:rFonts w:ascii="Arial" w:hAnsi="Arial" w:cs="Arial"/>
                <w:sz w:val="18"/>
                <w:szCs w:val="18"/>
              </w:rPr>
              <w:t>3872</w:t>
            </w:r>
          </w:p>
        </w:tc>
        <w:tc>
          <w:tcPr>
            <w:tcW w:w="1001" w:type="dxa"/>
            <w:tcBorders>
              <w:bottom w:val="thinThickThinSmallGap" w:sz="24" w:space="0" w:color="auto"/>
            </w:tcBorders>
          </w:tcPr>
          <w:p w14:paraId="56AF2F61"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bottom w:val="thinThickThinSmallGap" w:sz="24" w:space="0" w:color="auto"/>
              <w:right w:val="thinThickThinSmallGap" w:sz="24" w:space="0" w:color="auto"/>
            </w:tcBorders>
          </w:tcPr>
          <w:p w14:paraId="19B97B06" w14:textId="77777777" w:rsidR="006D3C56" w:rsidRDefault="006D3C56">
            <w:pPr>
              <w:pStyle w:val="MainText"/>
              <w:spacing w:after="0"/>
              <w:jc w:val="center"/>
              <w:rPr>
                <w:rFonts w:ascii="Arial" w:hAnsi="Arial" w:cs="Arial"/>
                <w:sz w:val="18"/>
                <w:szCs w:val="18"/>
              </w:rPr>
            </w:pPr>
            <w:r>
              <w:rPr>
                <w:rFonts w:ascii="Arial" w:hAnsi="Arial" w:cs="Arial"/>
                <w:sz w:val="18"/>
                <w:szCs w:val="18"/>
              </w:rPr>
              <w:t>1920</w:t>
            </w:r>
          </w:p>
        </w:tc>
      </w:tr>
      <w:tr w:rsidR="006D3C56" w14:paraId="103A7311" w14:textId="77777777">
        <w:tc>
          <w:tcPr>
            <w:tcW w:w="997" w:type="dxa"/>
            <w:tcBorders>
              <w:top w:val="thinThickThinSmallGap" w:sz="24" w:space="0" w:color="auto"/>
              <w:left w:val="thinThickThinSmallGap" w:sz="24" w:space="0" w:color="auto"/>
            </w:tcBorders>
          </w:tcPr>
          <w:p w14:paraId="5FB2535C" w14:textId="77777777" w:rsidR="006D3C56" w:rsidRDefault="006D3C56">
            <w:pPr>
              <w:pStyle w:val="MainText"/>
              <w:spacing w:after="0"/>
              <w:jc w:val="center"/>
              <w:rPr>
                <w:rFonts w:ascii="Arial" w:hAnsi="Arial" w:cs="Arial"/>
                <w:sz w:val="18"/>
                <w:szCs w:val="18"/>
              </w:rPr>
            </w:pPr>
            <w:r>
              <w:rPr>
                <w:rFonts w:ascii="Arial" w:hAnsi="Arial" w:cs="Arial"/>
                <w:sz w:val="18"/>
                <w:szCs w:val="18"/>
              </w:rPr>
              <w:t>59a</w:t>
            </w:r>
          </w:p>
        </w:tc>
        <w:tc>
          <w:tcPr>
            <w:tcW w:w="1097" w:type="dxa"/>
            <w:tcBorders>
              <w:top w:val="thinThickThinSmallGap" w:sz="24" w:space="0" w:color="auto"/>
            </w:tcBorders>
          </w:tcPr>
          <w:p w14:paraId="5734D772"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Borders>
              <w:top w:val="thinThickThinSmallGap" w:sz="24" w:space="0" w:color="auto"/>
            </w:tcBorders>
          </w:tcPr>
          <w:p w14:paraId="213A274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4F009F3C"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tcBorders>
          </w:tcPr>
          <w:p w14:paraId="65E9AA9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5042755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209C6891"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001" w:type="dxa"/>
            <w:tcBorders>
              <w:top w:val="thinThickThinSmallGap" w:sz="24" w:space="0" w:color="auto"/>
            </w:tcBorders>
          </w:tcPr>
          <w:p w14:paraId="2B6453F9" w14:textId="77777777" w:rsidR="006D3C56" w:rsidRDefault="006D3C56">
            <w:pPr>
              <w:pStyle w:val="MainText"/>
              <w:spacing w:after="0"/>
              <w:jc w:val="center"/>
              <w:rPr>
                <w:rFonts w:ascii="Arial" w:hAnsi="Arial" w:cs="Arial"/>
                <w:sz w:val="18"/>
                <w:szCs w:val="18"/>
              </w:rPr>
            </w:pPr>
            <w:r>
              <w:rPr>
                <w:rFonts w:ascii="Arial" w:hAnsi="Arial" w:cs="Arial"/>
                <w:sz w:val="18"/>
                <w:szCs w:val="18"/>
              </w:rPr>
              <w:t>7808</w:t>
            </w:r>
          </w:p>
        </w:tc>
        <w:tc>
          <w:tcPr>
            <w:tcW w:w="1001" w:type="dxa"/>
            <w:tcBorders>
              <w:top w:val="thinThickThinSmallGap" w:sz="24" w:space="0" w:color="auto"/>
            </w:tcBorders>
          </w:tcPr>
          <w:p w14:paraId="42F6545E"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top w:val="thinThickThinSmallGap" w:sz="24" w:space="0" w:color="auto"/>
              <w:right w:val="thinThickThinSmallGap" w:sz="24" w:space="0" w:color="auto"/>
            </w:tcBorders>
          </w:tcPr>
          <w:p w14:paraId="7F0F7CFA"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r>
      <w:tr w:rsidR="006D3C56" w14:paraId="0FB19ECE" w14:textId="77777777">
        <w:tc>
          <w:tcPr>
            <w:tcW w:w="997" w:type="dxa"/>
            <w:tcBorders>
              <w:left w:val="thinThickThinSmallGap" w:sz="24" w:space="0" w:color="auto"/>
            </w:tcBorders>
          </w:tcPr>
          <w:p w14:paraId="2D5D0A8D" w14:textId="77777777" w:rsidR="006D3C56" w:rsidRDefault="006D3C56">
            <w:pPr>
              <w:pStyle w:val="MainText"/>
              <w:spacing w:after="0"/>
              <w:jc w:val="center"/>
              <w:rPr>
                <w:rFonts w:ascii="Arial" w:hAnsi="Arial" w:cs="Arial"/>
                <w:sz w:val="18"/>
                <w:szCs w:val="18"/>
              </w:rPr>
            </w:pPr>
            <w:r>
              <w:rPr>
                <w:rFonts w:ascii="Arial" w:hAnsi="Arial" w:cs="Arial"/>
                <w:sz w:val="18"/>
                <w:szCs w:val="18"/>
              </w:rPr>
              <w:t>59b</w:t>
            </w:r>
          </w:p>
        </w:tc>
        <w:tc>
          <w:tcPr>
            <w:tcW w:w="1097" w:type="dxa"/>
          </w:tcPr>
          <w:p w14:paraId="656A7F9D"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Pr>
          <w:p w14:paraId="41AE934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61561F67"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3FFFAD3A"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4EA558B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84A6696" w14:textId="77777777" w:rsidR="006D3C56" w:rsidRDefault="006D3C56">
            <w:pPr>
              <w:pStyle w:val="MainText"/>
              <w:spacing w:after="0"/>
              <w:jc w:val="center"/>
              <w:rPr>
                <w:rFonts w:ascii="Arial" w:hAnsi="Arial" w:cs="Arial"/>
                <w:sz w:val="18"/>
                <w:szCs w:val="18"/>
              </w:rPr>
            </w:pPr>
            <w:r>
              <w:rPr>
                <w:rFonts w:ascii="Arial" w:hAnsi="Arial" w:cs="Arial"/>
                <w:sz w:val="18"/>
                <w:szCs w:val="18"/>
              </w:rPr>
              <w:t>7746</w:t>
            </w:r>
          </w:p>
        </w:tc>
        <w:tc>
          <w:tcPr>
            <w:tcW w:w="1001" w:type="dxa"/>
          </w:tcPr>
          <w:p w14:paraId="194E621C" w14:textId="77777777" w:rsidR="006D3C56" w:rsidRDefault="006D3C56">
            <w:pPr>
              <w:pStyle w:val="MainText"/>
              <w:spacing w:after="0"/>
              <w:jc w:val="center"/>
              <w:rPr>
                <w:rFonts w:ascii="Arial" w:hAnsi="Arial" w:cs="Arial"/>
                <w:sz w:val="18"/>
                <w:szCs w:val="18"/>
              </w:rPr>
            </w:pPr>
            <w:r>
              <w:rPr>
                <w:rFonts w:ascii="Arial" w:hAnsi="Arial" w:cs="Arial"/>
                <w:sz w:val="18"/>
                <w:szCs w:val="18"/>
              </w:rPr>
              <w:t>7744</w:t>
            </w:r>
          </w:p>
        </w:tc>
        <w:tc>
          <w:tcPr>
            <w:tcW w:w="1001" w:type="dxa"/>
          </w:tcPr>
          <w:p w14:paraId="6F1688F0"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right w:val="thinThickThinSmallGap" w:sz="24" w:space="0" w:color="auto"/>
            </w:tcBorders>
          </w:tcPr>
          <w:p w14:paraId="4E9044F1" w14:textId="77777777" w:rsidR="006D3C56" w:rsidRDefault="006D3C56">
            <w:pPr>
              <w:pStyle w:val="MainText"/>
              <w:spacing w:after="0"/>
              <w:jc w:val="center"/>
              <w:rPr>
                <w:rFonts w:ascii="Arial" w:hAnsi="Arial" w:cs="Arial"/>
                <w:sz w:val="18"/>
                <w:szCs w:val="18"/>
              </w:rPr>
            </w:pPr>
            <w:r>
              <w:rPr>
                <w:rFonts w:ascii="Arial" w:hAnsi="Arial" w:cs="Arial"/>
                <w:sz w:val="18"/>
                <w:szCs w:val="18"/>
              </w:rPr>
              <w:t>3840</w:t>
            </w:r>
          </w:p>
        </w:tc>
      </w:tr>
      <w:tr w:rsidR="006D3C56" w14:paraId="5991D18B" w14:textId="77777777">
        <w:tc>
          <w:tcPr>
            <w:tcW w:w="997" w:type="dxa"/>
            <w:tcBorders>
              <w:left w:val="thinThickThinSmallGap" w:sz="24" w:space="0" w:color="auto"/>
            </w:tcBorders>
          </w:tcPr>
          <w:p w14:paraId="2C2602BA" w14:textId="77777777" w:rsidR="006D3C56" w:rsidRDefault="006D3C56">
            <w:pPr>
              <w:pStyle w:val="MainText"/>
              <w:spacing w:after="0"/>
              <w:jc w:val="center"/>
              <w:rPr>
                <w:rFonts w:ascii="Arial" w:hAnsi="Arial" w:cs="Arial"/>
                <w:sz w:val="18"/>
                <w:szCs w:val="18"/>
              </w:rPr>
            </w:pPr>
            <w:r>
              <w:rPr>
                <w:rFonts w:ascii="Arial" w:hAnsi="Arial" w:cs="Arial"/>
                <w:sz w:val="18"/>
                <w:szCs w:val="18"/>
              </w:rPr>
              <w:t>59c</w:t>
            </w:r>
          </w:p>
        </w:tc>
        <w:tc>
          <w:tcPr>
            <w:tcW w:w="1097" w:type="dxa"/>
          </w:tcPr>
          <w:p w14:paraId="494374C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3BE3127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1149215A"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192</w:t>
            </w:r>
          </w:p>
        </w:tc>
        <w:tc>
          <w:tcPr>
            <w:tcW w:w="985" w:type="dxa"/>
          </w:tcPr>
          <w:p w14:paraId="3D91284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4</w:t>
            </w:r>
          </w:p>
        </w:tc>
        <w:tc>
          <w:tcPr>
            <w:tcW w:w="985" w:type="dxa"/>
          </w:tcPr>
          <w:p w14:paraId="04C3EB11"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6B1D9D86"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7622</w:t>
            </w:r>
          </w:p>
        </w:tc>
        <w:tc>
          <w:tcPr>
            <w:tcW w:w="1001" w:type="dxa"/>
          </w:tcPr>
          <w:p w14:paraId="6A312047"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7616</w:t>
            </w:r>
          </w:p>
        </w:tc>
        <w:tc>
          <w:tcPr>
            <w:tcW w:w="1001" w:type="dxa"/>
          </w:tcPr>
          <w:p w14:paraId="79B034B5"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3840</w:t>
            </w:r>
          </w:p>
        </w:tc>
        <w:tc>
          <w:tcPr>
            <w:tcW w:w="1001" w:type="dxa"/>
            <w:tcBorders>
              <w:right w:val="thinThickThinSmallGap" w:sz="24" w:space="0" w:color="auto"/>
            </w:tcBorders>
          </w:tcPr>
          <w:p w14:paraId="77E2F9B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3776</w:t>
            </w:r>
          </w:p>
        </w:tc>
      </w:tr>
      <w:tr w:rsidR="006D3C56" w14:paraId="6FC10733" w14:textId="77777777">
        <w:tc>
          <w:tcPr>
            <w:tcW w:w="997" w:type="dxa"/>
            <w:tcBorders>
              <w:left w:val="thinThickThinSmallGap" w:sz="24" w:space="0" w:color="auto"/>
            </w:tcBorders>
          </w:tcPr>
          <w:p w14:paraId="4A209E08"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59d</w:t>
            </w:r>
          </w:p>
        </w:tc>
        <w:tc>
          <w:tcPr>
            <w:tcW w:w="1097" w:type="dxa"/>
          </w:tcPr>
          <w:p w14:paraId="605B7F4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312DE576"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48C8BB94"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192</w:t>
            </w:r>
          </w:p>
        </w:tc>
        <w:tc>
          <w:tcPr>
            <w:tcW w:w="985" w:type="dxa"/>
          </w:tcPr>
          <w:p w14:paraId="57D10331"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8</w:t>
            </w:r>
          </w:p>
        </w:tc>
        <w:tc>
          <w:tcPr>
            <w:tcW w:w="985" w:type="dxa"/>
          </w:tcPr>
          <w:p w14:paraId="0874544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71D11934"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7498</w:t>
            </w:r>
          </w:p>
        </w:tc>
        <w:tc>
          <w:tcPr>
            <w:tcW w:w="1001" w:type="dxa"/>
          </w:tcPr>
          <w:p w14:paraId="7DC0C6B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7488</w:t>
            </w:r>
          </w:p>
        </w:tc>
        <w:tc>
          <w:tcPr>
            <w:tcW w:w="1001" w:type="dxa"/>
          </w:tcPr>
          <w:p w14:paraId="6793563B"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3776</w:t>
            </w:r>
          </w:p>
        </w:tc>
        <w:tc>
          <w:tcPr>
            <w:tcW w:w="1001" w:type="dxa"/>
            <w:tcBorders>
              <w:right w:val="thinThickThinSmallGap" w:sz="24" w:space="0" w:color="auto"/>
            </w:tcBorders>
          </w:tcPr>
          <w:p w14:paraId="1A5FFEDC"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3712</w:t>
            </w:r>
          </w:p>
        </w:tc>
      </w:tr>
      <w:tr w:rsidR="006D3C56" w14:paraId="19DBA4B6" w14:textId="77777777">
        <w:tc>
          <w:tcPr>
            <w:tcW w:w="997" w:type="dxa"/>
            <w:tcBorders>
              <w:left w:val="thinThickThinSmallGap" w:sz="24" w:space="0" w:color="auto"/>
            </w:tcBorders>
          </w:tcPr>
          <w:p w14:paraId="5B3E2217"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59e</w:t>
            </w:r>
          </w:p>
        </w:tc>
        <w:tc>
          <w:tcPr>
            <w:tcW w:w="1097" w:type="dxa"/>
          </w:tcPr>
          <w:p w14:paraId="79AEC237"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405DAD78"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64D4A73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192</w:t>
            </w:r>
          </w:p>
        </w:tc>
        <w:tc>
          <w:tcPr>
            <w:tcW w:w="985" w:type="dxa"/>
          </w:tcPr>
          <w:p w14:paraId="4D20B669"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16</w:t>
            </w:r>
          </w:p>
        </w:tc>
        <w:tc>
          <w:tcPr>
            <w:tcW w:w="985" w:type="dxa"/>
          </w:tcPr>
          <w:p w14:paraId="7B02BF85"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337A484E"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7250</w:t>
            </w:r>
          </w:p>
        </w:tc>
        <w:tc>
          <w:tcPr>
            <w:tcW w:w="1001" w:type="dxa"/>
          </w:tcPr>
          <w:p w14:paraId="75349CE4"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7232</w:t>
            </w:r>
          </w:p>
        </w:tc>
        <w:tc>
          <w:tcPr>
            <w:tcW w:w="1001" w:type="dxa"/>
          </w:tcPr>
          <w:p w14:paraId="7E73DEBF"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3648</w:t>
            </w:r>
          </w:p>
        </w:tc>
        <w:tc>
          <w:tcPr>
            <w:tcW w:w="1001" w:type="dxa"/>
            <w:tcBorders>
              <w:right w:val="thinThickThinSmallGap" w:sz="24" w:space="0" w:color="auto"/>
            </w:tcBorders>
          </w:tcPr>
          <w:p w14:paraId="3E353268"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3584</w:t>
            </w:r>
          </w:p>
        </w:tc>
      </w:tr>
      <w:tr w:rsidR="006D3C56" w14:paraId="29AAE74A" w14:textId="77777777">
        <w:tc>
          <w:tcPr>
            <w:tcW w:w="997" w:type="dxa"/>
            <w:tcBorders>
              <w:left w:val="thinThickThinSmallGap" w:sz="24" w:space="0" w:color="auto"/>
            </w:tcBorders>
          </w:tcPr>
          <w:p w14:paraId="1A4AA74C"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59f</w:t>
            </w:r>
          </w:p>
        </w:tc>
        <w:tc>
          <w:tcPr>
            <w:tcW w:w="1097" w:type="dxa"/>
          </w:tcPr>
          <w:p w14:paraId="3D00C588"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Pr>
          <w:p w14:paraId="61A6D1B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57C8351E"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36AA9F5C"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Pr>
          <w:p w14:paraId="4AB04FA2"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8EBD111" w14:textId="77777777" w:rsidR="006D3C56" w:rsidRDefault="006D3C56">
            <w:pPr>
              <w:pStyle w:val="MainText"/>
              <w:spacing w:after="0"/>
              <w:jc w:val="center"/>
              <w:rPr>
                <w:rFonts w:ascii="Arial" w:hAnsi="Arial" w:cs="Arial"/>
                <w:sz w:val="18"/>
                <w:szCs w:val="18"/>
              </w:rPr>
            </w:pPr>
            <w:r>
              <w:rPr>
                <w:rFonts w:ascii="Arial" w:hAnsi="Arial" w:cs="Arial"/>
                <w:sz w:val="18"/>
                <w:szCs w:val="18"/>
              </w:rPr>
              <w:t>6754</w:t>
            </w:r>
          </w:p>
        </w:tc>
        <w:tc>
          <w:tcPr>
            <w:tcW w:w="1001" w:type="dxa"/>
          </w:tcPr>
          <w:p w14:paraId="39C06380" w14:textId="77777777" w:rsidR="006D3C56" w:rsidRDefault="006D3C56">
            <w:pPr>
              <w:pStyle w:val="MainText"/>
              <w:spacing w:after="0"/>
              <w:jc w:val="center"/>
              <w:rPr>
                <w:rFonts w:ascii="Arial" w:hAnsi="Arial" w:cs="Arial"/>
                <w:sz w:val="18"/>
                <w:szCs w:val="18"/>
              </w:rPr>
            </w:pPr>
            <w:r>
              <w:rPr>
                <w:rFonts w:ascii="Arial" w:hAnsi="Arial" w:cs="Arial"/>
                <w:sz w:val="18"/>
                <w:szCs w:val="18"/>
              </w:rPr>
              <w:t>6720</w:t>
            </w:r>
          </w:p>
        </w:tc>
        <w:tc>
          <w:tcPr>
            <w:tcW w:w="1001" w:type="dxa"/>
          </w:tcPr>
          <w:p w14:paraId="24B5F5AD" w14:textId="77777777" w:rsidR="006D3C56" w:rsidRDefault="006D3C56">
            <w:pPr>
              <w:pStyle w:val="MainText"/>
              <w:spacing w:after="0"/>
              <w:jc w:val="center"/>
              <w:rPr>
                <w:rFonts w:ascii="Arial" w:hAnsi="Arial" w:cs="Arial"/>
                <w:sz w:val="18"/>
                <w:szCs w:val="18"/>
              </w:rPr>
            </w:pPr>
            <w:r>
              <w:rPr>
                <w:rFonts w:ascii="Arial" w:hAnsi="Arial" w:cs="Arial"/>
                <w:sz w:val="18"/>
                <w:szCs w:val="18"/>
              </w:rPr>
              <w:t>3392</w:t>
            </w:r>
          </w:p>
        </w:tc>
        <w:tc>
          <w:tcPr>
            <w:tcW w:w="1001" w:type="dxa"/>
            <w:tcBorders>
              <w:right w:val="thinThickThinSmallGap" w:sz="24" w:space="0" w:color="auto"/>
            </w:tcBorders>
          </w:tcPr>
          <w:p w14:paraId="739EAEF5" w14:textId="77777777" w:rsidR="006D3C56" w:rsidRDefault="006D3C56">
            <w:pPr>
              <w:pStyle w:val="MainText"/>
              <w:spacing w:after="0"/>
              <w:jc w:val="center"/>
              <w:rPr>
                <w:rFonts w:ascii="Arial" w:hAnsi="Arial" w:cs="Arial"/>
                <w:sz w:val="18"/>
                <w:szCs w:val="18"/>
              </w:rPr>
            </w:pPr>
            <w:r>
              <w:rPr>
                <w:rFonts w:ascii="Arial" w:hAnsi="Arial" w:cs="Arial"/>
                <w:sz w:val="18"/>
                <w:szCs w:val="18"/>
              </w:rPr>
              <w:t>3328</w:t>
            </w:r>
          </w:p>
        </w:tc>
      </w:tr>
      <w:tr w:rsidR="006D3C56" w14:paraId="6A70E2F2" w14:textId="77777777">
        <w:tc>
          <w:tcPr>
            <w:tcW w:w="997" w:type="dxa"/>
            <w:tcBorders>
              <w:left w:val="thinThickThinSmallGap" w:sz="24" w:space="0" w:color="auto"/>
            </w:tcBorders>
          </w:tcPr>
          <w:p w14:paraId="1C77C625" w14:textId="77777777" w:rsidR="006D3C56" w:rsidRDefault="006D3C56">
            <w:pPr>
              <w:pStyle w:val="MainText"/>
              <w:spacing w:after="0"/>
              <w:jc w:val="center"/>
              <w:rPr>
                <w:rFonts w:ascii="Arial" w:hAnsi="Arial" w:cs="Arial"/>
                <w:sz w:val="18"/>
                <w:szCs w:val="18"/>
              </w:rPr>
            </w:pPr>
            <w:r>
              <w:rPr>
                <w:rFonts w:ascii="Arial" w:hAnsi="Arial" w:cs="Arial"/>
                <w:sz w:val="18"/>
                <w:szCs w:val="18"/>
              </w:rPr>
              <w:t>59g</w:t>
            </w:r>
          </w:p>
        </w:tc>
        <w:tc>
          <w:tcPr>
            <w:tcW w:w="1097" w:type="dxa"/>
          </w:tcPr>
          <w:p w14:paraId="39F93F20"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Pr>
          <w:p w14:paraId="29F7859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17CDD3D2"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4E43D576"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1B60F63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Pr>
          <w:p w14:paraId="71D2A0D3"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001" w:type="dxa"/>
          </w:tcPr>
          <w:p w14:paraId="3870C0BB" w14:textId="77777777" w:rsidR="006D3C56" w:rsidRDefault="006D3C56">
            <w:pPr>
              <w:pStyle w:val="MainText"/>
              <w:spacing w:after="0"/>
              <w:jc w:val="center"/>
              <w:rPr>
                <w:rFonts w:ascii="Arial" w:hAnsi="Arial" w:cs="Arial"/>
                <w:sz w:val="18"/>
                <w:szCs w:val="18"/>
              </w:rPr>
            </w:pPr>
            <w:r>
              <w:rPr>
                <w:rFonts w:ascii="Arial" w:hAnsi="Arial" w:cs="Arial"/>
                <w:sz w:val="18"/>
                <w:szCs w:val="18"/>
              </w:rPr>
              <w:t>8832</w:t>
            </w:r>
          </w:p>
        </w:tc>
        <w:tc>
          <w:tcPr>
            <w:tcW w:w="1001" w:type="dxa"/>
          </w:tcPr>
          <w:p w14:paraId="589E85FF"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c>
          <w:tcPr>
            <w:tcW w:w="1001" w:type="dxa"/>
            <w:tcBorders>
              <w:right w:val="thinThickThinSmallGap" w:sz="24" w:space="0" w:color="auto"/>
            </w:tcBorders>
          </w:tcPr>
          <w:p w14:paraId="54876D17"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r>
      <w:tr w:rsidR="006D3C56" w14:paraId="165D4237" w14:textId="77777777">
        <w:tc>
          <w:tcPr>
            <w:tcW w:w="997" w:type="dxa"/>
            <w:tcBorders>
              <w:left w:val="thinThickThinSmallGap" w:sz="24" w:space="0" w:color="auto"/>
            </w:tcBorders>
          </w:tcPr>
          <w:p w14:paraId="07BF44B8" w14:textId="77777777" w:rsidR="006D3C56" w:rsidRDefault="006D3C56">
            <w:pPr>
              <w:pStyle w:val="MainText"/>
              <w:spacing w:after="0"/>
              <w:jc w:val="center"/>
              <w:rPr>
                <w:rFonts w:ascii="Arial" w:hAnsi="Arial" w:cs="Arial"/>
                <w:sz w:val="18"/>
                <w:szCs w:val="18"/>
              </w:rPr>
            </w:pPr>
            <w:r>
              <w:rPr>
                <w:rFonts w:ascii="Arial" w:hAnsi="Arial" w:cs="Arial"/>
                <w:sz w:val="18"/>
                <w:szCs w:val="18"/>
              </w:rPr>
              <w:t>59h</w:t>
            </w:r>
          </w:p>
        </w:tc>
        <w:tc>
          <w:tcPr>
            <w:tcW w:w="1097" w:type="dxa"/>
          </w:tcPr>
          <w:p w14:paraId="4FBC0269"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Pr>
          <w:p w14:paraId="7AB55F7E"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Pr>
          <w:p w14:paraId="1B1D4D7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Pr>
          <w:p w14:paraId="4E31052D"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49A0655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95D8EB5" w14:textId="77777777" w:rsidR="006D3C56" w:rsidRDefault="006D3C56">
            <w:pPr>
              <w:pStyle w:val="MainText"/>
              <w:spacing w:after="0"/>
              <w:jc w:val="center"/>
              <w:rPr>
                <w:rFonts w:ascii="Arial" w:hAnsi="Arial" w:cs="Arial"/>
                <w:sz w:val="18"/>
                <w:szCs w:val="18"/>
              </w:rPr>
            </w:pPr>
            <w:r>
              <w:rPr>
                <w:rFonts w:ascii="Arial" w:hAnsi="Arial" w:cs="Arial"/>
                <w:sz w:val="18"/>
                <w:szCs w:val="18"/>
              </w:rPr>
              <w:t>8770</w:t>
            </w:r>
          </w:p>
        </w:tc>
        <w:tc>
          <w:tcPr>
            <w:tcW w:w="1001" w:type="dxa"/>
          </w:tcPr>
          <w:p w14:paraId="05387B24" w14:textId="77777777" w:rsidR="006D3C56" w:rsidRDefault="006D3C56">
            <w:pPr>
              <w:pStyle w:val="MainText"/>
              <w:spacing w:after="0"/>
              <w:jc w:val="center"/>
              <w:rPr>
                <w:rFonts w:ascii="Arial" w:hAnsi="Arial" w:cs="Arial"/>
                <w:sz w:val="18"/>
                <w:szCs w:val="18"/>
              </w:rPr>
            </w:pPr>
            <w:r>
              <w:rPr>
                <w:rFonts w:ascii="Arial" w:hAnsi="Arial" w:cs="Arial"/>
                <w:sz w:val="18"/>
                <w:szCs w:val="18"/>
              </w:rPr>
              <w:t>8768</w:t>
            </w:r>
          </w:p>
        </w:tc>
        <w:tc>
          <w:tcPr>
            <w:tcW w:w="1001" w:type="dxa"/>
          </w:tcPr>
          <w:p w14:paraId="62D8CF32" w14:textId="77777777" w:rsidR="006D3C56" w:rsidRDefault="006D3C56">
            <w:pPr>
              <w:pStyle w:val="MainText"/>
              <w:spacing w:after="0"/>
              <w:jc w:val="center"/>
              <w:rPr>
                <w:rFonts w:ascii="Arial" w:hAnsi="Arial" w:cs="Arial"/>
                <w:sz w:val="18"/>
                <w:szCs w:val="18"/>
              </w:rPr>
            </w:pPr>
            <w:r>
              <w:rPr>
                <w:rFonts w:ascii="Arial" w:hAnsi="Arial" w:cs="Arial"/>
                <w:sz w:val="18"/>
                <w:szCs w:val="18"/>
              </w:rPr>
              <w:t>4416</w:t>
            </w:r>
          </w:p>
        </w:tc>
        <w:tc>
          <w:tcPr>
            <w:tcW w:w="1001" w:type="dxa"/>
            <w:tcBorders>
              <w:right w:val="thinThickThinSmallGap" w:sz="24" w:space="0" w:color="auto"/>
            </w:tcBorders>
          </w:tcPr>
          <w:p w14:paraId="32919711" w14:textId="77777777" w:rsidR="006D3C56" w:rsidRDefault="006D3C56">
            <w:pPr>
              <w:pStyle w:val="MainText"/>
              <w:spacing w:after="0"/>
              <w:jc w:val="center"/>
              <w:rPr>
                <w:rFonts w:ascii="Arial" w:hAnsi="Arial" w:cs="Arial"/>
                <w:sz w:val="18"/>
                <w:szCs w:val="18"/>
              </w:rPr>
            </w:pPr>
            <w:r>
              <w:rPr>
                <w:rFonts w:ascii="Arial" w:hAnsi="Arial" w:cs="Arial"/>
                <w:sz w:val="18"/>
                <w:szCs w:val="18"/>
              </w:rPr>
              <w:t>4352</w:t>
            </w:r>
          </w:p>
        </w:tc>
      </w:tr>
      <w:tr w:rsidR="006D3C56" w14:paraId="6D595A01" w14:textId="77777777">
        <w:tc>
          <w:tcPr>
            <w:tcW w:w="997" w:type="dxa"/>
            <w:tcBorders>
              <w:left w:val="thinThickThinSmallGap" w:sz="24" w:space="0" w:color="auto"/>
            </w:tcBorders>
          </w:tcPr>
          <w:p w14:paraId="12C2060F" w14:textId="77777777" w:rsidR="006D3C56" w:rsidRDefault="006D3C56">
            <w:pPr>
              <w:pStyle w:val="MainText"/>
              <w:spacing w:after="0"/>
              <w:jc w:val="center"/>
              <w:rPr>
                <w:rFonts w:ascii="Arial" w:hAnsi="Arial" w:cs="Arial"/>
                <w:sz w:val="18"/>
                <w:szCs w:val="18"/>
              </w:rPr>
            </w:pPr>
            <w:r>
              <w:rPr>
                <w:rFonts w:ascii="Arial" w:hAnsi="Arial" w:cs="Arial"/>
                <w:sz w:val="18"/>
                <w:szCs w:val="18"/>
              </w:rPr>
              <w:t>59i</w:t>
            </w:r>
          </w:p>
        </w:tc>
        <w:tc>
          <w:tcPr>
            <w:tcW w:w="1097" w:type="dxa"/>
          </w:tcPr>
          <w:p w14:paraId="386F2B44"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w:t>
            </w:r>
          </w:p>
        </w:tc>
        <w:tc>
          <w:tcPr>
            <w:tcW w:w="1047" w:type="dxa"/>
          </w:tcPr>
          <w:p w14:paraId="1BDBA3ED"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512</w:t>
            </w:r>
          </w:p>
        </w:tc>
        <w:tc>
          <w:tcPr>
            <w:tcW w:w="996" w:type="dxa"/>
          </w:tcPr>
          <w:p w14:paraId="542C74DE"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192</w:t>
            </w:r>
          </w:p>
        </w:tc>
        <w:tc>
          <w:tcPr>
            <w:tcW w:w="985" w:type="dxa"/>
          </w:tcPr>
          <w:p w14:paraId="488C4436"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w:t>
            </w:r>
          </w:p>
        </w:tc>
        <w:tc>
          <w:tcPr>
            <w:tcW w:w="985" w:type="dxa"/>
          </w:tcPr>
          <w:p w14:paraId="4821A41B"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2</w:t>
            </w:r>
          </w:p>
        </w:tc>
        <w:tc>
          <w:tcPr>
            <w:tcW w:w="1006" w:type="dxa"/>
          </w:tcPr>
          <w:p w14:paraId="4DA18D81"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8646</w:t>
            </w:r>
          </w:p>
        </w:tc>
        <w:tc>
          <w:tcPr>
            <w:tcW w:w="1001" w:type="dxa"/>
          </w:tcPr>
          <w:p w14:paraId="49BE64B4"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8640</w:t>
            </w:r>
          </w:p>
        </w:tc>
        <w:tc>
          <w:tcPr>
            <w:tcW w:w="1001" w:type="dxa"/>
          </w:tcPr>
          <w:p w14:paraId="282A3B3D"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4352</w:t>
            </w:r>
          </w:p>
        </w:tc>
        <w:tc>
          <w:tcPr>
            <w:tcW w:w="1001" w:type="dxa"/>
            <w:tcBorders>
              <w:right w:val="thinThickThinSmallGap" w:sz="24" w:space="0" w:color="auto"/>
            </w:tcBorders>
          </w:tcPr>
          <w:p w14:paraId="772F5193"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4288</w:t>
            </w:r>
          </w:p>
        </w:tc>
      </w:tr>
      <w:tr w:rsidR="006D3C56" w14:paraId="12C06802" w14:textId="77777777">
        <w:tc>
          <w:tcPr>
            <w:tcW w:w="997" w:type="dxa"/>
            <w:tcBorders>
              <w:left w:val="thinThickThinSmallGap" w:sz="24" w:space="0" w:color="auto"/>
            </w:tcBorders>
          </w:tcPr>
          <w:p w14:paraId="17DEBDE5"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59j</w:t>
            </w:r>
          </w:p>
        </w:tc>
        <w:tc>
          <w:tcPr>
            <w:tcW w:w="1097" w:type="dxa"/>
          </w:tcPr>
          <w:p w14:paraId="5727B276"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w:t>
            </w:r>
          </w:p>
        </w:tc>
        <w:tc>
          <w:tcPr>
            <w:tcW w:w="1047" w:type="dxa"/>
          </w:tcPr>
          <w:p w14:paraId="28F64285"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512</w:t>
            </w:r>
          </w:p>
        </w:tc>
        <w:tc>
          <w:tcPr>
            <w:tcW w:w="996" w:type="dxa"/>
          </w:tcPr>
          <w:p w14:paraId="0A62A024"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192</w:t>
            </w:r>
          </w:p>
        </w:tc>
        <w:tc>
          <w:tcPr>
            <w:tcW w:w="985" w:type="dxa"/>
          </w:tcPr>
          <w:p w14:paraId="04A644EC"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w:t>
            </w:r>
          </w:p>
        </w:tc>
        <w:tc>
          <w:tcPr>
            <w:tcW w:w="985" w:type="dxa"/>
          </w:tcPr>
          <w:p w14:paraId="79AEBBEA"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2</w:t>
            </w:r>
          </w:p>
        </w:tc>
        <w:tc>
          <w:tcPr>
            <w:tcW w:w="1006" w:type="dxa"/>
          </w:tcPr>
          <w:p w14:paraId="3F6C0A53"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8522</w:t>
            </w:r>
          </w:p>
        </w:tc>
        <w:tc>
          <w:tcPr>
            <w:tcW w:w="1001" w:type="dxa"/>
          </w:tcPr>
          <w:p w14:paraId="2ED4F7FB"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8512</w:t>
            </w:r>
          </w:p>
        </w:tc>
        <w:tc>
          <w:tcPr>
            <w:tcW w:w="1001" w:type="dxa"/>
          </w:tcPr>
          <w:p w14:paraId="3B3A2C41"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4288</w:t>
            </w:r>
          </w:p>
        </w:tc>
        <w:tc>
          <w:tcPr>
            <w:tcW w:w="1001" w:type="dxa"/>
            <w:tcBorders>
              <w:right w:val="thinThickThinSmallGap" w:sz="24" w:space="0" w:color="auto"/>
            </w:tcBorders>
          </w:tcPr>
          <w:p w14:paraId="41C08BCF"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4224</w:t>
            </w:r>
          </w:p>
        </w:tc>
      </w:tr>
      <w:tr w:rsidR="006D3C56" w14:paraId="1433EDDE" w14:textId="77777777">
        <w:tc>
          <w:tcPr>
            <w:tcW w:w="997" w:type="dxa"/>
            <w:tcBorders>
              <w:left w:val="thinThickThinSmallGap" w:sz="24" w:space="0" w:color="auto"/>
            </w:tcBorders>
          </w:tcPr>
          <w:p w14:paraId="7A62C61A"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59k</w:t>
            </w:r>
          </w:p>
        </w:tc>
        <w:tc>
          <w:tcPr>
            <w:tcW w:w="1097" w:type="dxa"/>
          </w:tcPr>
          <w:p w14:paraId="3A56C82F"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w:t>
            </w:r>
          </w:p>
        </w:tc>
        <w:tc>
          <w:tcPr>
            <w:tcW w:w="1047" w:type="dxa"/>
          </w:tcPr>
          <w:p w14:paraId="2E4A8CEA"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512</w:t>
            </w:r>
          </w:p>
        </w:tc>
        <w:tc>
          <w:tcPr>
            <w:tcW w:w="996" w:type="dxa"/>
          </w:tcPr>
          <w:p w14:paraId="7D0CBEAD"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192</w:t>
            </w:r>
          </w:p>
        </w:tc>
        <w:tc>
          <w:tcPr>
            <w:tcW w:w="985" w:type="dxa"/>
          </w:tcPr>
          <w:p w14:paraId="6CFBF299"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16</w:t>
            </w:r>
          </w:p>
        </w:tc>
        <w:tc>
          <w:tcPr>
            <w:tcW w:w="985" w:type="dxa"/>
          </w:tcPr>
          <w:p w14:paraId="1896CC40"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2</w:t>
            </w:r>
          </w:p>
        </w:tc>
        <w:tc>
          <w:tcPr>
            <w:tcW w:w="1006" w:type="dxa"/>
          </w:tcPr>
          <w:p w14:paraId="6C265FAE"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8274</w:t>
            </w:r>
          </w:p>
        </w:tc>
        <w:tc>
          <w:tcPr>
            <w:tcW w:w="1001" w:type="dxa"/>
          </w:tcPr>
          <w:p w14:paraId="17318B67"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8256</w:t>
            </w:r>
          </w:p>
        </w:tc>
        <w:tc>
          <w:tcPr>
            <w:tcW w:w="1001" w:type="dxa"/>
          </w:tcPr>
          <w:p w14:paraId="62BDA530"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4160</w:t>
            </w:r>
          </w:p>
        </w:tc>
        <w:tc>
          <w:tcPr>
            <w:tcW w:w="1001" w:type="dxa"/>
            <w:tcBorders>
              <w:right w:val="thinThickThinSmallGap" w:sz="24" w:space="0" w:color="auto"/>
            </w:tcBorders>
          </w:tcPr>
          <w:p w14:paraId="20771A2D"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4096</w:t>
            </w:r>
          </w:p>
        </w:tc>
      </w:tr>
      <w:tr w:rsidR="006D3C56" w14:paraId="23FA019A" w14:textId="77777777">
        <w:tc>
          <w:tcPr>
            <w:tcW w:w="997" w:type="dxa"/>
            <w:tcBorders>
              <w:left w:val="thinThickThinSmallGap" w:sz="24" w:space="0" w:color="auto"/>
              <w:bottom w:val="thinThickThinSmallGap" w:sz="24" w:space="0" w:color="auto"/>
            </w:tcBorders>
          </w:tcPr>
          <w:p w14:paraId="273915FF" w14:textId="77777777" w:rsidR="006D3C56" w:rsidRDefault="006D3C56">
            <w:pPr>
              <w:pStyle w:val="MainText"/>
              <w:spacing w:after="0"/>
              <w:jc w:val="center"/>
              <w:rPr>
                <w:rFonts w:ascii="Arial" w:hAnsi="Arial" w:cs="Arial"/>
                <w:sz w:val="18"/>
                <w:szCs w:val="18"/>
                <w:lang w:val="nl-NL"/>
              </w:rPr>
            </w:pPr>
            <w:r>
              <w:rPr>
                <w:rFonts w:ascii="Arial" w:hAnsi="Arial" w:cs="Arial"/>
                <w:sz w:val="18"/>
                <w:szCs w:val="18"/>
                <w:lang w:val="nl-NL"/>
              </w:rPr>
              <w:t>59l</w:t>
            </w:r>
          </w:p>
        </w:tc>
        <w:tc>
          <w:tcPr>
            <w:tcW w:w="1097" w:type="dxa"/>
            <w:tcBorders>
              <w:bottom w:val="thinThickThinSmallGap" w:sz="24" w:space="0" w:color="auto"/>
            </w:tcBorders>
          </w:tcPr>
          <w:p w14:paraId="540DA1E4"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Borders>
              <w:bottom w:val="thinThickThinSmallGap" w:sz="24" w:space="0" w:color="auto"/>
            </w:tcBorders>
          </w:tcPr>
          <w:p w14:paraId="2A0881E5" w14:textId="77777777" w:rsidR="006D3C56" w:rsidRDefault="006D3C56">
            <w:pPr>
              <w:pStyle w:val="MainText"/>
              <w:spacing w:after="0"/>
              <w:jc w:val="center"/>
              <w:rPr>
                <w:rFonts w:ascii="Arial" w:hAnsi="Arial" w:cs="Arial"/>
                <w:sz w:val="18"/>
                <w:szCs w:val="18"/>
              </w:rPr>
            </w:pPr>
            <w:r>
              <w:rPr>
                <w:rFonts w:ascii="Arial" w:hAnsi="Arial" w:cs="Arial"/>
                <w:sz w:val="18"/>
                <w:szCs w:val="18"/>
              </w:rPr>
              <w:t>512</w:t>
            </w:r>
          </w:p>
        </w:tc>
        <w:tc>
          <w:tcPr>
            <w:tcW w:w="996" w:type="dxa"/>
            <w:tcBorders>
              <w:bottom w:val="thinThickThinSmallGap" w:sz="24" w:space="0" w:color="auto"/>
            </w:tcBorders>
          </w:tcPr>
          <w:p w14:paraId="236BEE68"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bottom w:val="thinThickThinSmallGap" w:sz="24" w:space="0" w:color="auto"/>
            </w:tcBorders>
          </w:tcPr>
          <w:p w14:paraId="7EA5D8CE"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3B7B4C8D"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04347E7D" w14:textId="77777777" w:rsidR="006D3C56" w:rsidRDefault="006D3C56">
            <w:pPr>
              <w:pStyle w:val="MainText"/>
              <w:spacing w:after="0"/>
              <w:jc w:val="center"/>
              <w:rPr>
                <w:rFonts w:ascii="Arial" w:hAnsi="Arial" w:cs="Arial"/>
                <w:sz w:val="18"/>
                <w:szCs w:val="18"/>
              </w:rPr>
            </w:pPr>
            <w:r>
              <w:rPr>
                <w:rFonts w:ascii="Arial" w:hAnsi="Arial" w:cs="Arial"/>
                <w:sz w:val="18"/>
                <w:szCs w:val="18"/>
              </w:rPr>
              <w:t>7778</w:t>
            </w:r>
          </w:p>
        </w:tc>
        <w:tc>
          <w:tcPr>
            <w:tcW w:w="1001" w:type="dxa"/>
            <w:tcBorders>
              <w:bottom w:val="thinThickThinSmallGap" w:sz="24" w:space="0" w:color="auto"/>
            </w:tcBorders>
          </w:tcPr>
          <w:p w14:paraId="6CE53CE7" w14:textId="77777777" w:rsidR="006D3C56" w:rsidRDefault="006D3C56">
            <w:pPr>
              <w:pStyle w:val="MainText"/>
              <w:spacing w:after="0"/>
              <w:jc w:val="center"/>
              <w:rPr>
                <w:rFonts w:ascii="Arial" w:hAnsi="Arial" w:cs="Arial"/>
                <w:sz w:val="18"/>
                <w:szCs w:val="18"/>
              </w:rPr>
            </w:pPr>
            <w:r>
              <w:rPr>
                <w:rFonts w:ascii="Arial" w:hAnsi="Arial" w:cs="Arial"/>
                <w:sz w:val="18"/>
                <w:szCs w:val="18"/>
              </w:rPr>
              <w:t>7744</w:t>
            </w:r>
          </w:p>
        </w:tc>
        <w:tc>
          <w:tcPr>
            <w:tcW w:w="1001" w:type="dxa"/>
            <w:tcBorders>
              <w:bottom w:val="thinThickThinSmallGap" w:sz="24" w:space="0" w:color="auto"/>
            </w:tcBorders>
          </w:tcPr>
          <w:p w14:paraId="315E4C4D"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bottom w:val="thinThickThinSmallGap" w:sz="24" w:space="0" w:color="auto"/>
              <w:right w:val="thinThickThinSmallGap" w:sz="24" w:space="0" w:color="auto"/>
            </w:tcBorders>
          </w:tcPr>
          <w:p w14:paraId="09A1EC7C" w14:textId="77777777" w:rsidR="006D3C56" w:rsidRDefault="006D3C56">
            <w:pPr>
              <w:pStyle w:val="MainText"/>
              <w:spacing w:after="0"/>
              <w:jc w:val="center"/>
              <w:rPr>
                <w:rFonts w:ascii="Arial" w:hAnsi="Arial" w:cs="Arial"/>
                <w:sz w:val="18"/>
                <w:szCs w:val="18"/>
              </w:rPr>
            </w:pPr>
            <w:r>
              <w:rPr>
                <w:rFonts w:ascii="Arial" w:hAnsi="Arial" w:cs="Arial"/>
                <w:sz w:val="18"/>
                <w:szCs w:val="18"/>
              </w:rPr>
              <w:t>3840</w:t>
            </w:r>
          </w:p>
        </w:tc>
      </w:tr>
      <w:tr w:rsidR="006D3C56" w14:paraId="4C7C2C40" w14:textId="77777777">
        <w:tc>
          <w:tcPr>
            <w:tcW w:w="997" w:type="dxa"/>
            <w:tcBorders>
              <w:top w:val="thinThickThinSmallGap" w:sz="24" w:space="0" w:color="auto"/>
              <w:left w:val="thinThickThinSmallGap" w:sz="24" w:space="0" w:color="auto"/>
            </w:tcBorders>
          </w:tcPr>
          <w:p w14:paraId="491C3F65" w14:textId="77777777" w:rsidR="006D3C56" w:rsidRDefault="006D3C56">
            <w:pPr>
              <w:pStyle w:val="MainText"/>
              <w:spacing w:after="0"/>
              <w:jc w:val="center"/>
              <w:rPr>
                <w:rFonts w:ascii="Arial" w:hAnsi="Arial" w:cs="Arial"/>
                <w:sz w:val="18"/>
                <w:szCs w:val="18"/>
              </w:rPr>
            </w:pPr>
            <w:r>
              <w:rPr>
                <w:rFonts w:ascii="Arial" w:hAnsi="Arial" w:cs="Arial"/>
                <w:sz w:val="18"/>
                <w:szCs w:val="18"/>
              </w:rPr>
              <w:t>60</w:t>
            </w:r>
          </w:p>
        </w:tc>
        <w:tc>
          <w:tcPr>
            <w:tcW w:w="1097" w:type="dxa"/>
            <w:tcBorders>
              <w:top w:val="thinThickThinSmallGap" w:sz="24" w:space="0" w:color="auto"/>
            </w:tcBorders>
          </w:tcPr>
          <w:p w14:paraId="5BB8E65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ThinSmallGap" w:sz="24" w:space="0" w:color="auto"/>
            </w:tcBorders>
          </w:tcPr>
          <w:p w14:paraId="5F69CA4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78831AB4"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58A45BB5"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345F1362"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3E776E45"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Borders>
              <w:top w:val="thinThickThinSmallGap" w:sz="24" w:space="0" w:color="auto"/>
            </w:tcBorders>
          </w:tcPr>
          <w:p w14:paraId="06CE147A"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Borders>
              <w:top w:val="thinThickThinSmallGap" w:sz="24" w:space="0" w:color="auto"/>
            </w:tcBorders>
          </w:tcPr>
          <w:p w14:paraId="2AF443C5"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top w:val="thinThickThinSmallGap" w:sz="24" w:space="0" w:color="auto"/>
              <w:right w:val="thinThickThinSmallGap" w:sz="24" w:space="0" w:color="auto"/>
            </w:tcBorders>
          </w:tcPr>
          <w:p w14:paraId="77D89FED" w14:textId="77777777" w:rsidR="006D3C56" w:rsidRDefault="006D3C56">
            <w:pPr>
              <w:pStyle w:val="MainText"/>
              <w:spacing w:after="0"/>
              <w:jc w:val="center"/>
              <w:rPr>
                <w:rFonts w:ascii="Arial" w:hAnsi="Arial" w:cs="Arial"/>
                <w:sz w:val="18"/>
                <w:szCs w:val="18"/>
              </w:rPr>
            </w:pPr>
            <w:r>
              <w:rPr>
                <w:rFonts w:ascii="Arial" w:hAnsi="Arial" w:cs="Arial"/>
                <w:sz w:val="18"/>
                <w:szCs w:val="18"/>
              </w:rPr>
              <w:t>110</w:t>
            </w:r>
          </w:p>
        </w:tc>
      </w:tr>
      <w:tr w:rsidR="006D3C56" w14:paraId="24E4B1DA" w14:textId="77777777">
        <w:tc>
          <w:tcPr>
            <w:tcW w:w="997" w:type="dxa"/>
            <w:tcBorders>
              <w:left w:val="thinThickThinSmallGap" w:sz="24" w:space="0" w:color="auto"/>
            </w:tcBorders>
          </w:tcPr>
          <w:p w14:paraId="52BA757B" w14:textId="77777777" w:rsidR="006D3C56" w:rsidRDefault="006D3C56">
            <w:pPr>
              <w:pStyle w:val="MainText"/>
              <w:spacing w:after="0"/>
              <w:jc w:val="center"/>
              <w:rPr>
                <w:rFonts w:ascii="Arial" w:hAnsi="Arial" w:cs="Arial"/>
                <w:sz w:val="18"/>
                <w:szCs w:val="18"/>
              </w:rPr>
            </w:pPr>
            <w:r>
              <w:rPr>
                <w:rFonts w:ascii="Arial" w:hAnsi="Arial" w:cs="Arial"/>
                <w:sz w:val="18"/>
                <w:szCs w:val="18"/>
              </w:rPr>
              <w:t>61</w:t>
            </w:r>
          </w:p>
        </w:tc>
        <w:tc>
          <w:tcPr>
            <w:tcW w:w="1097" w:type="dxa"/>
          </w:tcPr>
          <w:p w14:paraId="5639CE8B"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Pr>
          <w:p w14:paraId="02B582B1"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8636BC3"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6929D8C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056F33D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6238D14"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Pr>
          <w:p w14:paraId="6CE7FBEC" w14:textId="77777777" w:rsidR="006D3C56" w:rsidRDefault="006D3C56">
            <w:pPr>
              <w:pStyle w:val="MainText"/>
              <w:spacing w:after="0"/>
              <w:jc w:val="center"/>
              <w:rPr>
                <w:rFonts w:ascii="Arial" w:hAnsi="Arial" w:cs="Arial"/>
                <w:sz w:val="18"/>
                <w:szCs w:val="18"/>
              </w:rPr>
            </w:pPr>
            <w:r>
              <w:rPr>
                <w:rFonts w:ascii="Arial" w:hAnsi="Arial" w:cs="Arial"/>
                <w:sz w:val="18"/>
                <w:szCs w:val="18"/>
              </w:rPr>
              <w:t>230</w:t>
            </w:r>
          </w:p>
        </w:tc>
        <w:tc>
          <w:tcPr>
            <w:tcW w:w="1001" w:type="dxa"/>
          </w:tcPr>
          <w:p w14:paraId="1AB88DC3"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right w:val="thinThickThinSmallGap" w:sz="24" w:space="0" w:color="auto"/>
            </w:tcBorders>
          </w:tcPr>
          <w:p w14:paraId="35234396" w14:textId="77777777" w:rsidR="006D3C56" w:rsidRDefault="006D3C56">
            <w:pPr>
              <w:pStyle w:val="MainText"/>
              <w:spacing w:after="0"/>
              <w:jc w:val="center"/>
              <w:rPr>
                <w:rFonts w:ascii="Arial" w:hAnsi="Arial" w:cs="Arial"/>
                <w:sz w:val="18"/>
                <w:szCs w:val="18"/>
              </w:rPr>
            </w:pPr>
            <w:r>
              <w:rPr>
                <w:rFonts w:ascii="Arial" w:hAnsi="Arial" w:cs="Arial"/>
                <w:sz w:val="18"/>
                <w:szCs w:val="18"/>
              </w:rPr>
              <w:t>108</w:t>
            </w:r>
          </w:p>
        </w:tc>
      </w:tr>
      <w:tr w:rsidR="006D3C56" w14:paraId="10EFF83E" w14:textId="77777777">
        <w:tc>
          <w:tcPr>
            <w:tcW w:w="997" w:type="dxa"/>
            <w:tcBorders>
              <w:left w:val="thinThickThinSmallGap" w:sz="24" w:space="0" w:color="auto"/>
            </w:tcBorders>
          </w:tcPr>
          <w:p w14:paraId="7487C24C" w14:textId="77777777" w:rsidR="006D3C56" w:rsidRDefault="006D3C56">
            <w:pPr>
              <w:pStyle w:val="MainText"/>
              <w:spacing w:after="0"/>
              <w:jc w:val="center"/>
              <w:rPr>
                <w:rFonts w:ascii="Arial" w:hAnsi="Arial" w:cs="Arial"/>
                <w:sz w:val="18"/>
                <w:szCs w:val="18"/>
              </w:rPr>
            </w:pPr>
            <w:r>
              <w:rPr>
                <w:rFonts w:ascii="Arial" w:hAnsi="Arial" w:cs="Arial"/>
                <w:sz w:val="18"/>
                <w:szCs w:val="18"/>
              </w:rPr>
              <w:lastRenderedPageBreak/>
              <w:t>62</w:t>
            </w:r>
          </w:p>
        </w:tc>
        <w:tc>
          <w:tcPr>
            <w:tcW w:w="1097" w:type="dxa"/>
          </w:tcPr>
          <w:p w14:paraId="1735D01A"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Pr>
          <w:p w14:paraId="067D3DE8"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DBC9333"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1667BB8F"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249320FC"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B653AB0"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Pr>
          <w:p w14:paraId="3589554B" w14:textId="77777777" w:rsidR="006D3C56" w:rsidRDefault="006D3C56">
            <w:pPr>
              <w:pStyle w:val="MainText"/>
              <w:spacing w:after="0"/>
              <w:jc w:val="center"/>
              <w:rPr>
                <w:rFonts w:ascii="Arial" w:hAnsi="Arial" w:cs="Arial"/>
                <w:sz w:val="18"/>
                <w:szCs w:val="18"/>
              </w:rPr>
            </w:pPr>
            <w:r>
              <w:rPr>
                <w:rFonts w:ascii="Arial" w:hAnsi="Arial" w:cs="Arial"/>
                <w:sz w:val="18"/>
                <w:szCs w:val="18"/>
              </w:rPr>
              <w:t>226</w:t>
            </w:r>
          </w:p>
        </w:tc>
        <w:tc>
          <w:tcPr>
            <w:tcW w:w="1001" w:type="dxa"/>
          </w:tcPr>
          <w:p w14:paraId="7099F28A" w14:textId="77777777" w:rsidR="006D3C56" w:rsidRDefault="006D3C56">
            <w:pPr>
              <w:pStyle w:val="MainText"/>
              <w:spacing w:after="0"/>
              <w:jc w:val="center"/>
              <w:rPr>
                <w:rFonts w:ascii="Arial" w:hAnsi="Arial" w:cs="Arial"/>
                <w:sz w:val="18"/>
                <w:szCs w:val="18"/>
              </w:rPr>
            </w:pPr>
            <w:r>
              <w:rPr>
                <w:rFonts w:ascii="Arial" w:hAnsi="Arial" w:cs="Arial"/>
                <w:sz w:val="18"/>
                <w:szCs w:val="18"/>
              </w:rPr>
              <w:t>120</w:t>
            </w:r>
          </w:p>
        </w:tc>
        <w:tc>
          <w:tcPr>
            <w:tcW w:w="1001" w:type="dxa"/>
            <w:tcBorders>
              <w:right w:val="thinThickThinSmallGap" w:sz="24" w:space="0" w:color="auto"/>
            </w:tcBorders>
          </w:tcPr>
          <w:p w14:paraId="5CFA7F3C" w14:textId="77777777" w:rsidR="006D3C56" w:rsidRDefault="006D3C56">
            <w:pPr>
              <w:pStyle w:val="MainText"/>
              <w:spacing w:after="0"/>
              <w:jc w:val="center"/>
              <w:rPr>
                <w:rFonts w:ascii="Arial" w:hAnsi="Arial" w:cs="Arial"/>
                <w:sz w:val="18"/>
                <w:szCs w:val="18"/>
              </w:rPr>
            </w:pPr>
            <w:r>
              <w:rPr>
                <w:rFonts w:ascii="Arial" w:hAnsi="Arial" w:cs="Arial"/>
                <w:sz w:val="18"/>
                <w:szCs w:val="18"/>
              </w:rPr>
              <w:t>106</w:t>
            </w:r>
          </w:p>
        </w:tc>
      </w:tr>
      <w:tr w:rsidR="006D3C56" w14:paraId="66143AA6" w14:textId="77777777">
        <w:tc>
          <w:tcPr>
            <w:tcW w:w="997" w:type="dxa"/>
            <w:tcBorders>
              <w:left w:val="thinThickThinSmallGap" w:sz="24" w:space="0" w:color="auto"/>
            </w:tcBorders>
          </w:tcPr>
          <w:p w14:paraId="61131506" w14:textId="77777777" w:rsidR="006D3C56" w:rsidRDefault="006D3C56">
            <w:pPr>
              <w:pStyle w:val="MainText"/>
              <w:spacing w:after="0"/>
              <w:jc w:val="center"/>
              <w:rPr>
                <w:rFonts w:ascii="Arial" w:hAnsi="Arial" w:cs="Arial"/>
                <w:sz w:val="18"/>
                <w:szCs w:val="18"/>
              </w:rPr>
            </w:pPr>
            <w:r>
              <w:rPr>
                <w:rFonts w:ascii="Arial" w:hAnsi="Arial" w:cs="Arial"/>
                <w:sz w:val="18"/>
                <w:szCs w:val="18"/>
              </w:rPr>
              <w:t>63</w:t>
            </w:r>
          </w:p>
        </w:tc>
        <w:tc>
          <w:tcPr>
            <w:tcW w:w="1097" w:type="dxa"/>
          </w:tcPr>
          <w:p w14:paraId="341A715B"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Pr>
          <w:p w14:paraId="757B724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BDC96F7"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789854F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0700CD1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4C8D647"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Pr>
          <w:p w14:paraId="67D14359" w14:textId="77777777" w:rsidR="006D3C56" w:rsidRDefault="006D3C56">
            <w:pPr>
              <w:pStyle w:val="MainText"/>
              <w:spacing w:after="0"/>
              <w:jc w:val="center"/>
              <w:rPr>
                <w:rFonts w:ascii="Arial" w:hAnsi="Arial" w:cs="Arial"/>
                <w:sz w:val="18"/>
                <w:szCs w:val="18"/>
              </w:rPr>
            </w:pPr>
            <w:r>
              <w:rPr>
                <w:rFonts w:ascii="Arial" w:hAnsi="Arial" w:cs="Arial"/>
                <w:sz w:val="18"/>
                <w:szCs w:val="18"/>
              </w:rPr>
              <w:t>222</w:t>
            </w:r>
          </w:p>
        </w:tc>
        <w:tc>
          <w:tcPr>
            <w:tcW w:w="1001" w:type="dxa"/>
          </w:tcPr>
          <w:p w14:paraId="62119A33" w14:textId="77777777" w:rsidR="006D3C56" w:rsidRDefault="006D3C56">
            <w:pPr>
              <w:pStyle w:val="MainText"/>
              <w:spacing w:after="0"/>
              <w:jc w:val="center"/>
              <w:rPr>
                <w:rFonts w:ascii="Arial" w:hAnsi="Arial" w:cs="Arial"/>
                <w:sz w:val="18"/>
                <w:szCs w:val="18"/>
              </w:rPr>
            </w:pPr>
            <w:r>
              <w:rPr>
                <w:rFonts w:ascii="Arial" w:hAnsi="Arial" w:cs="Arial"/>
                <w:sz w:val="18"/>
                <w:szCs w:val="18"/>
              </w:rPr>
              <w:t>118</w:t>
            </w:r>
          </w:p>
        </w:tc>
        <w:tc>
          <w:tcPr>
            <w:tcW w:w="1001" w:type="dxa"/>
            <w:tcBorders>
              <w:right w:val="thinThickThinSmallGap" w:sz="24" w:space="0" w:color="auto"/>
            </w:tcBorders>
          </w:tcPr>
          <w:p w14:paraId="585593CE" w14:textId="77777777" w:rsidR="006D3C56" w:rsidRDefault="006D3C56">
            <w:pPr>
              <w:pStyle w:val="MainText"/>
              <w:spacing w:after="0"/>
              <w:jc w:val="center"/>
              <w:rPr>
                <w:rFonts w:ascii="Arial" w:hAnsi="Arial" w:cs="Arial"/>
                <w:sz w:val="18"/>
                <w:szCs w:val="18"/>
              </w:rPr>
            </w:pPr>
            <w:r>
              <w:rPr>
                <w:rFonts w:ascii="Arial" w:hAnsi="Arial" w:cs="Arial"/>
                <w:sz w:val="18"/>
                <w:szCs w:val="18"/>
              </w:rPr>
              <w:t>104</w:t>
            </w:r>
          </w:p>
        </w:tc>
      </w:tr>
      <w:tr w:rsidR="006D3C56" w14:paraId="08A0C893" w14:textId="77777777">
        <w:tc>
          <w:tcPr>
            <w:tcW w:w="997" w:type="dxa"/>
            <w:tcBorders>
              <w:left w:val="thinThickThinSmallGap" w:sz="24" w:space="0" w:color="auto"/>
            </w:tcBorders>
          </w:tcPr>
          <w:p w14:paraId="311AD2F7" w14:textId="77777777" w:rsidR="006D3C56" w:rsidRDefault="006D3C56">
            <w:pPr>
              <w:pStyle w:val="MainText"/>
              <w:spacing w:after="0"/>
              <w:jc w:val="center"/>
              <w:rPr>
                <w:rFonts w:ascii="Arial" w:hAnsi="Arial" w:cs="Arial"/>
                <w:sz w:val="18"/>
                <w:szCs w:val="18"/>
              </w:rPr>
            </w:pPr>
            <w:r>
              <w:rPr>
                <w:rFonts w:ascii="Arial" w:hAnsi="Arial" w:cs="Arial"/>
                <w:sz w:val="18"/>
                <w:szCs w:val="18"/>
              </w:rPr>
              <w:t>64</w:t>
            </w:r>
          </w:p>
        </w:tc>
        <w:tc>
          <w:tcPr>
            <w:tcW w:w="1097" w:type="dxa"/>
          </w:tcPr>
          <w:p w14:paraId="6D1C0D58"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Pr>
          <w:p w14:paraId="6838CAF9"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65CFA2C6"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69A46A7B"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6395E7BE"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8E855EB"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Pr>
          <w:p w14:paraId="5434CF71" w14:textId="77777777" w:rsidR="006D3C56" w:rsidRDefault="006D3C56">
            <w:pPr>
              <w:pStyle w:val="MainText"/>
              <w:spacing w:after="0"/>
              <w:jc w:val="center"/>
              <w:rPr>
                <w:rFonts w:ascii="Arial" w:hAnsi="Arial" w:cs="Arial"/>
                <w:sz w:val="18"/>
                <w:szCs w:val="18"/>
              </w:rPr>
            </w:pPr>
            <w:r>
              <w:rPr>
                <w:rFonts w:ascii="Arial" w:hAnsi="Arial" w:cs="Arial"/>
                <w:sz w:val="18"/>
                <w:szCs w:val="18"/>
              </w:rPr>
              <w:t>214</w:t>
            </w:r>
          </w:p>
        </w:tc>
        <w:tc>
          <w:tcPr>
            <w:tcW w:w="1001" w:type="dxa"/>
          </w:tcPr>
          <w:p w14:paraId="09070F4D" w14:textId="77777777" w:rsidR="006D3C56" w:rsidRDefault="006D3C56">
            <w:pPr>
              <w:pStyle w:val="MainText"/>
              <w:spacing w:after="0"/>
              <w:jc w:val="center"/>
              <w:rPr>
                <w:rFonts w:ascii="Arial" w:hAnsi="Arial" w:cs="Arial"/>
                <w:sz w:val="18"/>
                <w:szCs w:val="18"/>
              </w:rPr>
            </w:pPr>
            <w:r>
              <w:rPr>
                <w:rFonts w:ascii="Arial" w:hAnsi="Arial" w:cs="Arial"/>
                <w:sz w:val="18"/>
                <w:szCs w:val="18"/>
              </w:rPr>
              <w:t>114</w:t>
            </w:r>
          </w:p>
        </w:tc>
        <w:tc>
          <w:tcPr>
            <w:tcW w:w="1001" w:type="dxa"/>
            <w:tcBorders>
              <w:right w:val="thinThickThinSmallGap" w:sz="24" w:space="0" w:color="auto"/>
            </w:tcBorders>
          </w:tcPr>
          <w:p w14:paraId="6EE2AA01" w14:textId="77777777" w:rsidR="006D3C56" w:rsidRDefault="006D3C56">
            <w:pPr>
              <w:pStyle w:val="MainText"/>
              <w:spacing w:after="0"/>
              <w:jc w:val="center"/>
              <w:rPr>
                <w:rFonts w:ascii="Arial" w:hAnsi="Arial" w:cs="Arial"/>
                <w:sz w:val="18"/>
                <w:szCs w:val="18"/>
              </w:rPr>
            </w:pPr>
            <w:r>
              <w:rPr>
                <w:rFonts w:ascii="Arial" w:hAnsi="Arial" w:cs="Arial"/>
                <w:sz w:val="18"/>
                <w:szCs w:val="18"/>
              </w:rPr>
              <w:t>100</w:t>
            </w:r>
          </w:p>
        </w:tc>
      </w:tr>
      <w:tr w:rsidR="006D3C56" w14:paraId="36B6C0D6" w14:textId="77777777">
        <w:tc>
          <w:tcPr>
            <w:tcW w:w="997" w:type="dxa"/>
            <w:tcBorders>
              <w:left w:val="thinThickThinSmallGap" w:sz="24" w:space="0" w:color="auto"/>
              <w:bottom w:val="thinThickThinSmallGap" w:sz="24" w:space="0" w:color="auto"/>
            </w:tcBorders>
          </w:tcPr>
          <w:p w14:paraId="1B3B6B93" w14:textId="77777777" w:rsidR="006D3C56" w:rsidRDefault="006D3C56">
            <w:pPr>
              <w:pStyle w:val="MainText"/>
              <w:spacing w:after="0"/>
              <w:jc w:val="center"/>
              <w:rPr>
                <w:rFonts w:ascii="Arial" w:hAnsi="Arial" w:cs="Arial"/>
                <w:sz w:val="18"/>
                <w:szCs w:val="18"/>
              </w:rPr>
            </w:pPr>
            <w:r>
              <w:rPr>
                <w:rFonts w:ascii="Arial" w:hAnsi="Arial" w:cs="Arial"/>
                <w:sz w:val="18"/>
                <w:szCs w:val="18"/>
              </w:rPr>
              <w:t>65</w:t>
            </w:r>
          </w:p>
        </w:tc>
        <w:tc>
          <w:tcPr>
            <w:tcW w:w="1097" w:type="dxa"/>
            <w:tcBorders>
              <w:bottom w:val="thinThickThinSmallGap" w:sz="24" w:space="0" w:color="auto"/>
            </w:tcBorders>
          </w:tcPr>
          <w:p w14:paraId="519A9468"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bottom w:val="thinThickThinSmallGap" w:sz="24" w:space="0" w:color="auto"/>
            </w:tcBorders>
          </w:tcPr>
          <w:p w14:paraId="323C47D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4D9D4984"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261A263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54380C7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05429224" w14:textId="77777777" w:rsidR="006D3C56" w:rsidRDefault="006D3C56">
            <w:pPr>
              <w:pStyle w:val="MainText"/>
              <w:spacing w:after="0"/>
              <w:jc w:val="center"/>
              <w:rPr>
                <w:rFonts w:ascii="Arial" w:hAnsi="Arial" w:cs="Arial"/>
                <w:sz w:val="18"/>
                <w:szCs w:val="18"/>
              </w:rPr>
            </w:pPr>
            <w:r>
              <w:rPr>
                <w:rFonts w:ascii="Arial" w:hAnsi="Arial" w:cs="Arial"/>
                <w:sz w:val="18"/>
                <w:szCs w:val="18"/>
              </w:rPr>
              <w:t>232</w:t>
            </w:r>
          </w:p>
        </w:tc>
        <w:tc>
          <w:tcPr>
            <w:tcW w:w="1001" w:type="dxa"/>
            <w:tcBorders>
              <w:bottom w:val="thinThickThinSmallGap" w:sz="24" w:space="0" w:color="auto"/>
            </w:tcBorders>
          </w:tcPr>
          <w:p w14:paraId="65ED13F1" w14:textId="77777777" w:rsidR="006D3C56" w:rsidRDefault="006D3C56">
            <w:pPr>
              <w:pStyle w:val="MainText"/>
              <w:spacing w:after="0"/>
              <w:jc w:val="center"/>
              <w:rPr>
                <w:rFonts w:ascii="Arial" w:hAnsi="Arial" w:cs="Arial"/>
                <w:sz w:val="18"/>
                <w:szCs w:val="18"/>
              </w:rPr>
            </w:pPr>
            <w:r>
              <w:rPr>
                <w:rFonts w:ascii="Arial" w:hAnsi="Arial" w:cs="Arial"/>
                <w:sz w:val="18"/>
                <w:szCs w:val="18"/>
              </w:rPr>
              <w:t>198</w:t>
            </w:r>
          </w:p>
        </w:tc>
        <w:tc>
          <w:tcPr>
            <w:tcW w:w="1001" w:type="dxa"/>
            <w:tcBorders>
              <w:bottom w:val="thinThickThinSmallGap" w:sz="24" w:space="0" w:color="auto"/>
            </w:tcBorders>
          </w:tcPr>
          <w:p w14:paraId="5322EC7A" w14:textId="77777777" w:rsidR="006D3C56" w:rsidRDefault="006D3C56">
            <w:pPr>
              <w:pStyle w:val="MainText"/>
              <w:spacing w:after="0"/>
              <w:jc w:val="center"/>
              <w:rPr>
                <w:rFonts w:ascii="Arial" w:hAnsi="Arial" w:cs="Arial"/>
                <w:sz w:val="18"/>
                <w:szCs w:val="18"/>
              </w:rPr>
            </w:pPr>
            <w:r>
              <w:rPr>
                <w:rFonts w:ascii="Arial" w:hAnsi="Arial" w:cs="Arial"/>
                <w:sz w:val="18"/>
                <w:szCs w:val="18"/>
              </w:rPr>
              <w:t>106</w:t>
            </w:r>
          </w:p>
        </w:tc>
        <w:tc>
          <w:tcPr>
            <w:tcW w:w="1001" w:type="dxa"/>
            <w:tcBorders>
              <w:bottom w:val="thinThickThinSmallGap" w:sz="24" w:space="0" w:color="auto"/>
              <w:right w:val="thinThickThinSmallGap" w:sz="24" w:space="0" w:color="auto"/>
            </w:tcBorders>
          </w:tcPr>
          <w:p w14:paraId="7DD6DBAF" w14:textId="77777777" w:rsidR="006D3C56" w:rsidRDefault="006D3C56">
            <w:pPr>
              <w:pStyle w:val="MainText"/>
              <w:spacing w:after="0"/>
              <w:jc w:val="center"/>
              <w:rPr>
                <w:rFonts w:ascii="Arial" w:hAnsi="Arial" w:cs="Arial"/>
                <w:sz w:val="18"/>
                <w:szCs w:val="18"/>
              </w:rPr>
            </w:pPr>
            <w:r>
              <w:rPr>
                <w:rFonts w:ascii="Arial" w:hAnsi="Arial" w:cs="Arial"/>
                <w:sz w:val="18"/>
                <w:szCs w:val="18"/>
              </w:rPr>
              <w:t>92</w:t>
            </w:r>
          </w:p>
        </w:tc>
      </w:tr>
      <w:tr w:rsidR="006D3C56" w14:paraId="24135A7D" w14:textId="77777777">
        <w:tc>
          <w:tcPr>
            <w:tcW w:w="997" w:type="dxa"/>
            <w:tcBorders>
              <w:top w:val="thinThickThinSmallGap" w:sz="24" w:space="0" w:color="auto"/>
              <w:left w:val="thinThickThinSmallGap" w:sz="24" w:space="0" w:color="auto"/>
            </w:tcBorders>
          </w:tcPr>
          <w:p w14:paraId="1C1099C0" w14:textId="77777777" w:rsidR="006D3C56" w:rsidRDefault="006D3C56">
            <w:pPr>
              <w:pStyle w:val="MainText"/>
              <w:spacing w:after="0"/>
              <w:jc w:val="center"/>
              <w:rPr>
                <w:rFonts w:ascii="Arial" w:hAnsi="Arial" w:cs="Arial"/>
                <w:sz w:val="18"/>
                <w:szCs w:val="18"/>
              </w:rPr>
            </w:pPr>
            <w:r>
              <w:rPr>
                <w:rFonts w:ascii="Arial" w:hAnsi="Arial" w:cs="Arial"/>
                <w:sz w:val="18"/>
                <w:szCs w:val="18"/>
              </w:rPr>
              <w:t>66</w:t>
            </w:r>
          </w:p>
        </w:tc>
        <w:tc>
          <w:tcPr>
            <w:tcW w:w="1097" w:type="dxa"/>
            <w:tcBorders>
              <w:top w:val="thinThickThinSmallGap" w:sz="24" w:space="0" w:color="auto"/>
            </w:tcBorders>
          </w:tcPr>
          <w:p w14:paraId="43E72395"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Borders>
              <w:top w:val="thinThickThinSmallGap" w:sz="24" w:space="0" w:color="auto"/>
            </w:tcBorders>
          </w:tcPr>
          <w:p w14:paraId="154CD3E3"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3F696D41"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4A911C85"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3C00063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67FB3509" w14:textId="77777777" w:rsidR="006D3C56" w:rsidRDefault="006D3C56">
            <w:pPr>
              <w:pStyle w:val="MainText"/>
              <w:spacing w:after="0"/>
              <w:jc w:val="center"/>
              <w:rPr>
                <w:rFonts w:ascii="Arial" w:hAnsi="Arial" w:cs="Arial"/>
                <w:sz w:val="18"/>
                <w:szCs w:val="18"/>
              </w:rPr>
            </w:pPr>
            <w:r>
              <w:rPr>
                <w:rFonts w:ascii="Arial" w:hAnsi="Arial" w:cs="Arial"/>
                <w:sz w:val="18"/>
                <w:szCs w:val="18"/>
              </w:rPr>
              <w:t>464</w:t>
            </w:r>
          </w:p>
        </w:tc>
        <w:tc>
          <w:tcPr>
            <w:tcW w:w="1001" w:type="dxa"/>
            <w:tcBorders>
              <w:top w:val="thinThickThinSmallGap" w:sz="24" w:space="0" w:color="auto"/>
            </w:tcBorders>
          </w:tcPr>
          <w:p w14:paraId="2B2E77EE" w14:textId="77777777" w:rsidR="006D3C56" w:rsidRDefault="006D3C56">
            <w:pPr>
              <w:pStyle w:val="MainText"/>
              <w:spacing w:after="0"/>
              <w:jc w:val="center"/>
              <w:rPr>
                <w:rFonts w:ascii="Arial" w:hAnsi="Arial" w:cs="Arial"/>
                <w:sz w:val="18"/>
                <w:szCs w:val="18"/>
              </w:rPr>
            </w:pPr>
            <w:r>
              <w:rPr>
                <w:rFonts w:ascii="Arial" w:hAnsi="Arial" w:cs="Arial"/>
                <w:sz w:val="18"/>
                <w:szCs w:val="18"/>
              </w:rPr>
              <w:t>464</w:t>
            </w:r>
          </w:p>
        </w:tc>
        <w:tc>
          <w:tcPr>
            <w:tcW w:w="1001" w:type="dxa"/>
            <w:tcBorders>
              <w:top w:val="thinThickThinSmallGap" w:sz="24" w:space="0" w:color="auto"/>
            </w:tcBorders>
          </w:tcPr>
          <w:p w14:paraId="30BBC140"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ThinSmallGap" w:sz="24" w:space="0" w:color="auto"/>
              <w:right w:val="thinThickThinSmallGap" w:sz="24" w:space="0" w:color="auto"/>
            </w:tcBorders>
          </w:tcPr>
          <w:p w14:paraId="2DF17B49" w14:textId="77777777" w:rsidR="006D3C56" w:rsidRDefault="006D3C56">
            <w:pPr>
              <w:pStyle w:val="MainText"/>
              <w:spacing w:after="0"/>
              <w:jc w:val="center"/>
              <w:rPr>
                <w:rFonts w:ascii="Arial" w:hAnsi="Arial" w:cs="Arial"/>
                <w:sz w:val="18"/>
                <w:szCs w:val="18"/>
              </w:rPr>
            </w:pPr>
            <w:r>
              <w:rPr>
                <w:rFonts w:ascii="Arial" w:hAnsi="Arial" w:cs="Arial"/>
                <w:sz w:val="18"/>
                <w:szCs w:val="18"/>
              </w:rPr>
              <w:t>220</w:t>
            </w:r>
          </w:p>
        </w:tc>
      </w:tr>
      <w:tr w:rsidR="006D3C56" w14:paraId="745FFCD2" w14:textId="77777777">
        <w:tc>
          <w:tcPr>
            <w:tcW w:w="997" w:type="dxa"/>
            <w:tcBorders>
              <w:left w:val="thinThickThinSmallGap" w:sz="24" w:space="0" w:color="auto"/>
            </w:tcBorders>
          </w:tcPr>
          <w:p w14:paraId="15834561" w14:textId="77777777" w:rsidR="006D3C56" w:rsidRDefault="006D3C56">
            <w:pPr>
              <w:pStyle w:val="MainText"/>
              <w:spacing w:after="0"/>
              <w:jc w:val="center"/>
              <w:rPr>
                <w:rFonts w:ascii="Arial" w:hAnsi="Arial" w:cs="Arial"/>
                <w:sz w:val="18"/>
                <w:szCs w:val="18"/>
              </w:rPr>
            </w:pPr>
            <w:r>
              <w:rPr>
                <w:rFonts w:ascii="Arial" w:hAnsi="Arial" w:cs="Arial"/>
                <w:sz w:val="18"/>
                <w:szCs w:val="18"/>
              </w:rPr>
              <w:t>67</w:t>
            </w:r>
          </w:p>
        </w:tc>
        <w:tc>
          <w:tcPr>
            <w:tcW w:w="1097" w:type="dxa"/>
          </w:tcPr>
          <w:p w14:paraId="68095727"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496166D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38B3CAC8"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647731B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4BBB629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6EC239A2" w14:textId="77777777" w:rsidR="006D3C56" w:rsidRDefault="006D3C56">
            <w:pPr>
              <w:pStyle w:val="MainText"/>
              <w:spacing w:after="0"/>
              <w:jc w:val="center"/>
              <w:rPr>
                <w:rFonts w:ascii="Arial" w:hAnsi="Arial" w:cs="Arial"/>
                <w:sz w:val="18"/>
                <w:szCs w:val="18"/>
              </w:rPr>
            </w:pPr>
            <w:r>
              <w:rPr>
                <w:rFonts w:ascii="Arial" w:hAnsi="Arial" w:cs="Arial"/>
                <w:sz w:val="18"/>
                <w:szCs w:val="18"/>
              </w:rPr>
              <w:t>462</w:t>
            </w:r>
          </w:p>
        </w:tc>
        <w:tc>
          <w:tcPr>
            <w:tcW w:w="1001" w:type="dxa"/>
          </w:tcPr>
          <w:p w14:paraId="2C29E294" w14:textId="77777777" w:rsidR="006D3C56" w:rsidRDefault="006D3C56">
            <w:pPr>
              <w:pStyle w:val="MainText"/>
              <w:spacing w:after="0"/>
              <w:jc w:val="center"/>
              <w:rPr>
                <w:rFonts w:ascii="Arial" w:hAnsi="Arial" w:cs="Arial"/>
                <w:sz w:val="18"/>
                <w:szCs w:val="18"/>
              </w:rPr>
            </w:pPr>
            <w:r>
              <w:rPr>
                <w:rFonts w:ascii="Arial" w:hAnsi="Arial" w:cs="Arial"/>
                <w:sz w:val="18"/>
                <w:szCs w:val="18"/>
              </w:rPr>
              <w:t>460</w:t>
            </w:r>
          </w:p>
        </w:tc>
        <w:tc>
          <w:tcPr>
            <w:tcW w:w="1001" w:type="dxa"/>
          </w:tcPr>
          <w:p w14:paraId="5DE622CD"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right w:val="thinThickThinSmallGap" w:sz="24" w:space="0" w:color="auto"/>
            </w:tcBorders>
          </w:tcPr>
          <w:p w14:paraId="60D206E9" w14:textId="77777777" w:rsidR="006D3C56" w:rsidRDefault="006D3C56">
            <w:pPr>
              <w:pStyle w:val="MainText"/>
              <w:spacing w:after="0"/>
              <w:jc w:val="center"/>
              <w:rPr>
                <w:rFonts w:ascii="Arial" w:hAnsi="Arial" w:cs="Arial"/>
                <w:sz w:val="18"/>
                <w:szCs w:val="18"/>
              </w:rPr>
            </w:pPr>
            <w:r>
              <w:rPr>
                <w:rFonts w:ascii="Arial" w:hAnsi="Arial" w:cs="Arial"/>
                <w:sz w:val="18"/>
                <w:szCs w:val="18"/>
              </w:rPr>
              <w:t>216</w:t>
            </w:r>
          </w:p>
        </w:tc>
      </w:tr>
      <w:tr w:rsidR="006D3C56" w14:paraId="02D8A90F" w14:textId="77777777">
        <w:tc>
          <w:tcPr>
            <w:tcW w:w="997" w:type="dxa"/>
            <w:tcBorders>
              <w:left w:val="thinThickThinSmallGap" w:sz="24" w:space="0" w:color="auto"/>
            </w:tcBorders>
          </w:tcPr>
          <w:p w14:paraId="2172FEE0" w14:textId="77777777" w:rsidR="006D3C56" w:rsidRDefault="006D3C56">
            <w:pPr>
              <w:pStyle w:val="MainText"/>
              <w:spacing w:after="0"/>
              <w:jc w:val="center"/>
              <w:rPr>
                <w:rFonts w:ascii="Arial" w:hAnsi="Arial" w:cs="Arial"/>
                <w:sz w:val="18"/>
                <w:szCs w:val="18"/>
              </w:rPr>
            </w:pPr>
            <w:r>
              <w:rPr>
                <w:rFonts w:ascii="Arial" w:hAnsi="Arial" w:cs="Arial"/>
                <w:sz w:val="18"/>
                <w:szCs w:val="18"/>
              </w:rPr>
              <w:t>68</w:t>
            </w:r>
          </w:p>
        </w:tc>
        <w:tc>
          <w:tcPr>
            <w:tcW w:w="1097" w:type="dxa"/>
          </w:tcPr>
          <w:p w14:paraId="53A89125"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04D51402"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7D6D42DA"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63AA92E3"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21D20BAC"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12168CF8" w14:textId="77777777" w:rsidR="006D3C56" w:rsidRDefault="006D3C56">
            <w:pPr>
              <w:pStyle w:val="MainText"/>
              <w:spacing w:after="0"/>
              <w:jc w:val="center"/>
              <w:rPr>
                <w:rFonts w:ascii="Arial" w:hAnsi="Arial" w:cs="Arial"/>
                <w:sz w:val="18"/>
                <w:szCs w:val="18"/>
              </w:rPr>
            </w:pPr>
            <w:r>
              <w:rPr>
                <w:rFonts w:ascii="Arial" w:hAnsi="Arial" w:cs="Arial"/>
                <w:sz w:val="18"/>
                <w:szCs w:val="18"/>
              </w:rPr>
              <w:t>458</w:t>
            </w:r>
          </w:p>
        </w:tc>
        <w:tc>
          <w:tcPr>
            <w:tcW w:w="1001" w:type="dxa"/>
          </w:tcPr>
          <w:p w14:paraId="062AC483" w14:textId="77777777" w:rsidR="006D3C56" w:rsidRDefault="006D3C56">
            <w:pPr>
              <w:pStyle w:val="MainText"/>
              <w:spacing w:after="0"/>
              <w:jc w:val="center"/>
              <w:rPr>
                <w:rFonts w:ascii="Arial" w:hAnsi="Arial" w:cs="Arial"/>
                <w:sz w:val="18"/>
                <w:szCs w:val="18"/>
              </w:rPr>
            </w:pPr>
            <w:r>
              <w:rPr>
                <w:rFonts w:ascii="Arial" w:hAnsi="Arial" w:cs="Arial"/>
                <w:sz w:val="18"/>
                <w:szCs w:val="18"/>
              </w:rPr>
              <w:t>452</w:t>
            </w:r>
          </w:p>
        </w:tc>
        <w:tc>
          <w:tcPr>
            <w:tcW w:w="1001" w:type="dxa"/>
          </w:tcPr>
          <w:p w14:paraId="31C194D5" w14:textId="77777777" w:rsidR="006D3C56" w:rsidRDefault="006D3C56">
            <w:pPr>
              <w:pStyle w:val="MainText"/>
              <w:spacing w:after="0"/>
              <w:jc w:val="center"/>
              <w:rPr>
                <w:rFonts w:ascii="Arial" w:hAnsi="Arial" w:cs="Arial"/>
                <w:sz w:val="18"/>
                <w:szCs w:val="18"/>
              </w:rPr>
            </w:pPr>
            <w:r>
              <w:rPr>
                <w:rFonts w:ascii="Arial" w:hAnsi="Arial" w:cs="Arial"/>
                <w:sz w:val="18"/>
                <w:szCs w:val="18"/>
              </w:rPr>
              <w:t>240</w:t>
            </w:r>
          </w:p>
        </w:tc>
        <w:tc>
          <w:tcPr>
            <w:tcW w:w="1001" w:type="dxa"/>
            <w:tcBorders>
              <w:right w:val="thinThickThinSmallGap" w:sz="24" w:space="0" w:color="auto"/>
            </w:tcBorders>
          </w:tcPr>
          <w:p w14:paraId="6A776E8B" w14:textId="77777777" w:rsidR="006D3C56" w:rsidRDefault="006D3C56">
            <w:pPr>
              <w:pStyle w:val="MainText"/>
              <w:spacing w:after="0"/>
              <w:jc w:val="center"/>
              <w:rPr>
                <w:rFonts w:ascii="Arial" w:hAnsi="Arial" w:cs="Arial"/>
                <w:sz w:val="18"/>
                <w:szCs w:val="18"/>
              </w:rPr>
            </w:pPr>
            <w:r>
              <w:rPr>
                <w:rFonts w:ascii="Arial" w:hAnsi="Arial" w:cs="Arial"/>
                <w:sz w:val="18"/>
                <w:szCs w:val="18"/>
              </w:rPr>
              <w:t>212</w:t>
            </w:r>
          </w:p>
        </w:tc>
      </w:tr>
      <w:tr w:rsidR="006D3C56" w14:paraId="20F256E8" w14:textId="77777777">
        <w:tc>
          <w:tcPr>
            <w:tcW w:w="997" w:type="dxa"/>
            <w:tcBorders>
              <w:left w:val="thinThickThinSmallGap" w:sz="24" w:space="0" w:color="auto"/>
            </w:tcBorders>
          </w:tcPr>
          <w:p w14:paraId="4CDA60C4" w14:textId="77777777" w:rsidR="006D3C56" w:rsidRDefault="006D3C56">
            <w:pPr>
              <w:pStyle w:val="MainText"/>
              <w:spacing w:after="0"/>
              <w:jc w:val="center"/>
              <w:rPr>
                <w:rFonts w:ascii="Arial" w:hAnsi="Arial" w:cs="Arial"/>
                <w:sz w:val="18"/>
                <w:szCs w:val="18"/>
              </w:rPr>
            </w:pPr>
            <w:r>
              <w:rPr>
                <w:rFonts w:ascii="Arial" w:hAnsi="Arial" w:cs="Arial"/>
                <w:sz w:val="18"/>
                <w:szCs w:val="18"/>
              </w:rPr>
              <w:t>69</w:t>
            </w:r>
          </w:p>
        </w:tc>
        <w:tc>
          <w:tcPr>
            <w:tcW w:w="1097" w:type="dxa"/>
          </w:tcPr>
          <w:p w14:paraId="70BF2182"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6F75750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8188B9B"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30B073FB"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7C5E204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2091132" w14:textId="77777777" w:rsidR="006D3C56" w:rsidRDefault="006D3C56">
            <w:pPr>
              <w:pStyle w:val="MainText"/>
              <w:spacing w:after="0"/>
              <w:jc w:val="center"/>
              <w:rPr>
                <w:rFonts w:ascii="Arial" w:hAnsi="Arial" w:cs="Arial"/>
                <w:sz w:val="18"/>
                <w:szCs w:val="18"/>
              </w:rPr>
            </w:pPr>
            <w:r>
              <w:rPr>
                <w:rFonts w:ascii="Arial" w:hAnsi="Arial" w:cs="Arial"/>
                <w:sz w:val="18"/>
                <w:szCs w:val="18"/>
              </w:rPr>
              <w:t>454</w:t>
            </w:r>
          </w:p>
        </w:tc>
        <w:tc>
          <w:tcPr>
            <w:tcW w:w="1001" w:type="dxa"/>
          </w:tcPr>
          <w:p w14:paraId="70E57710" w14:textId="77777777" w:rsidR="006D3C56" w:rsidRDefault="006D3C56">
            <w:pPr>
              <w:pStyle w:val="MainText"/>
              <w:spacing w:after="0"/>
              <w:jc w:val="center"/>
              <w:rPr>
                <w:rFonts w:ascii="Arial" w:hAnsi="Arial" w:cs="Arial"/>
                <w:sz w:val="18"/>
                <w:szCs w:val="18"/>
              </w:rPr>
            </w:pPr>
            <w:r>
              <w:rPr>
                <w:rFonts w:ascii="Arial" w:hAnsi="Arial" w:cs="Arial"/>
                <w:sz w:val="18"/>
                <w:szCs w:val="18"/>
              </w:rPr>
              <w:t>444</w:t>
            </w:r>
          </w:p>
        </w:tc>
        <w:tc>
          <w:tcPr>
            <w:tcW w:w="1001" w:type="dxa"/>
          </w:tcPr>
          <w:p w14:paraId="2E15A117" w14:textId="77777777" w:rsidR="006D3C56" w:rsidRDefault="006D3C56">
            <w:pPr>
              <w:pStyle w:val="MainText"/>
              <w:spacing w:after="0"/>
              <w:jc w:val="center"/>
              <w:rPr>
                <w:rFonts w:ascii="Arial" w:hAnsi="Arial" w:cs="Arial"/>
                <w:sz w:val="18"/>
                <w:szCs w:val="18"/>
              </w:rPr>
            </w:pPr>
            <w:r>
              <w:rPr>
                <w:rFonts w:ascii="Arial" w:hAnsi="Arial" w:cs="Arial"/>
                <w:sz w:val="18"/>
                <w:szCs w:val="18"/>
              </w:rPr>
              <w:t>236</w:t>
            </w:r>
          </w:p>
        </w:tc>
        <w:tc>
          <w:tcPr>
            <w:tcW w:w="1001" w:type="dxa"/>
            <w:tcBorders>
              <w:right w:val="thinThickThinSmallGap" w:sz="24" w:space="0" w:color="auto"/>
            </w:tcBorders>
          </w:tcPr>
          <w:p w14:paraId="0ED1C800" w14:textId="77777777" w:rsidR="006D3C56" w:rsidRDefault="006D3C56">
            <w:pPr>
              <w:pStyle w:val="MainText"/>
              <w:spacing w:after="0"/>
              <w:jc w:val="center"/>
              <w:rPr>
                <w:rFonts w:ascii="Arial" w:hAnsi="Arial" w:cs="Arial"/>
                <w:sz w:val="18"/>
                <w:szCs w:val="18"/>
              </w:rPr>
            </w:pPr>
            <w:r>
              <w:rPr>
                <w:rFonts w:ascii="Arial" w:hAnsi="Arial" w:cs="Arial"/>
                <w:sz w:val="18"/>
                <w:szCs w:val="18"/>
              </w:rPr>
              <w:t>208</w:t>
            </w:r>
          </w:p>
        </w:tc>
      </w:tr>
      <w:tr w:rsidR="006D3C56" w14:paraId="7AB2464B" w14:textId="77777777">
        <w:tc>
          <w:tcPr>
            <w:tcW w:w="997" w:type="dxa"/>
            <w:tcBorders>
              <w:left w:val="thinThickThinSmallGap" w:sz="24" w:space="0" w:color="auto"/>
            </w:tcBorders>
          </w:tcPr>
          <w:p w14:paraId="0BFCD0E2" w14:textId="77777777" w:rsidR="006D3C56" w:rsidRDefault="006D3C56">
            <w:pPr>
              <w:pStyle w:val="MainText"/>
              <w:spacing w:after="0"/>
              <w:jc w:val="center"/>
              <w:rPr>
                <w:rFonts w:ascii="Arial" w:hAnsi="Arial" w:cs="Arial"/>
                <w:sz w:val="18"/>
                <w:szCs w:val="18"/>
              </w:rPr>
            </w:pPr>
            <w:r>
              <w:rPr>
                <w:rFonts w:ascii="Arial" w:hAnsi="Arial" w:cs="Arial"/>
                <w:sz w:val="18"/>
                <w:szCs w:val="18"/>
              </w:rPr>
              <w:t>70</w:t>
            </w:r>
          </w:p>
        </w:tc>
        <w:tc>
          <w:tcPr>
            <w:tcW w:w="1097" w:type="dxa"/>
          </w:tcPr>
          <w:p w14:paraId="7CE63654"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Pr>
          <w:p w14:paraId="26BF389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0EBC1DE"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3F792B87"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2687B7A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F9C704F" w14:textId="77777777" w:rsidR="006D3C56" w:rsidRDefault="006D3C56">
            <w:pPr>
              <w:pStyle w:val="MainText"/>
              <w:spacing w:after="0"/>
              <w:jc w:val="center"/>
              <w:rPr>
                <w:rFonts w:ascii="Arial" w:hAnsi="Arial" w:cs="Arial"/>
                <w:sz w:val="18"/>
                <w:szCs w:val="18"/>
              </w:rPr>
            </w:pPr>
            <w:r>
              <w:rPr>
                <w:rFonts w:ascii="Arial" w:hAnsi="Arial" w:cs="Arial"/>
                <w:sz w:val="18"/>
                <w:szCs w:val="18"/>
              </w:rPr>
              <w:t>446</w:t>
            </w:r>
          </w:p>
        </w:tc>
        <w:tc>
          <w:tcPr>
            <w:tcW w:w="1001" w:type="dxa"/>
          </w:tcPr>
          <w:p w14:paraId="6F8D51DA" w14:textId="77777777" w:rsidR="006D3C56" w:rsidRDefault="006D3C56">
            <w:pPr>
              <w:pStyle w:val="MainText"/>
              <w:spacing w:after="0"/>
              <w:jc w:val="center"/>
              <w:rPr>
                <w:rFonts w:ascii="Arial" w:hAnsi="Arial" w:cs="Arial"/>
                <w:sz w:val="18"/>
                <w:szCs w:val="18"/>
              </w:rPr>
            </w:pPr>
            <w:r>
              <w:rPr>
                <w:rFonts w:ascii="Arial" w:hAnsi="Arial" w:cs="Arial"/>
                <w:sz w:val="18"/>
                <w:szCs w:val="18"/>
              </w:rPr>
              <w:t>428</w:t>
            </w:r>
          </w:p>
        </w:tc>
        <w:tc>
          <w:tcPr>
            <w:tcW w:w="1001" w:type="dxa"/>
          </w:tcPr>
          <w:p w14:paraId="1B89F928" w14:textId="77777777" w:rsidR="006D3C56" w:rsidRDefault="006D3C56">
            <w:pPr>
              <w:pStyle w:val="MainText"/>
              <w:spacing w:after="0"/>
              <w:jc w:val="center"/>
              <w:rPr>
                <w:rFonts w:ascii="Arial" w:hAnsi="Arial" w:cs="Arial"/>
                <w:sz w:val="18"/>
                <w:szCs w:val="18"/>
              </w:rPr>
            </w:pPr>
            <w:r>
              <w:rPr>
                <w:rFonts w:ascii="Arial" w:hAnsi="Arial" w:cs="Arial"/>
                <w:sz w:val="18"/>
                <w:szCs w:val="18"/>
              </w:rPr>
              <w:t>228</w:t>
            </w:r>
          </w:p>
        </w:tc>
        <w:tc>
          <w:tcPr>
            <w:tcW w:w="1001" w:type="dxa"/>
            <w:tcBorders>
              <w:right w:val="thinThickThinSmallGap" w:sz="24" w:space="0" w:color="auto"/>
            </w:tcBorders>
          </w:tcPr>
          <w:p w14:paraId="172828CF" w14:textId="77777777" w:rsidR="006D3C56" w:rsidRDefault="006D3C56">
            <w:pPr>
              <w:pStyle w:val="MainText"/>
              <w:spacing w:after="0"/>
              <w:jc w:val="center"/>
              <w:rPr>
                <w:rFonts w:ascii="Arial" w:hAnsi="Arial" w:cs="Arial"/>
                <w:sz w:val="18"/>
                <w:szCs w:val="18"/>
              </w:rPr>
            </w:pPr>
            <w:r>
              <w:rPr>
                <w:rFonts w:ascii="Arial" w:hAnsi="Arial" w:cs="Arial"/>
                <w:sz w:val="18"/>
                <w:szCs w:val="18"/>
              </w:rPr>
              <w:t>200</w:t>
            </w:r>
          </w:p>
        </w:tc>
      </w:tr>
      <w:tr w:rsidR="006D3C56" w14:paraId="17B06A26" w14:textId="77777777">
        <w:tc>
          <w:tcPr>
            <w:tcW w:w="997" w:type="dxa"/>
            <w:tcBorders>
              <w:left w:val="thinThickThinSmallGap" w:sz="24" w:space="0" w:color="auto"/>
              <w:bottom w:val="thinThickThinSmallGap" w:sz="24" w:space="0" w:color="auto"/>
            </w:tcBorders>
          </w:tcPr>
          <w:p w14:paraId="243F94D2" w14:textId="77777777" w:rsidR="006D3C56" w:rsidRDefault="006D3C56">
            <w:pPr>
              <w:pStyle w:val="MainText"/>
              <w:spacing w:after="0"/>
              <w:jc w:val="center"/>
              <w:rPr>
                <w:rFonts w:ascii="Arial" w:hAnsi="Arial" w:cs="Arial"/>
                <w:sz w:val="18"/>
                <w:szCs w:val="18"/>
              </w:rPr>
            </w:pPr>
            <w:r>
              <w:rPr>
                <w:rFonts w:ascii="Arial" w:hAnsi="Arial" w:cs="Arial"/>
                <w:sz w:val="18"/>
                <w:szCs w:val="18"/>
              </w:rPr>
              <w:t>71</w:t>
            </w:r>
          </w:p>
        </w:tc>
        <w:tc>
          <w:tcPr>
            <w:tcW w:w="1097" w:type="dxa"/>
            <w:tcBorders>
              <w:bottom w:val="thinThickThinSmallGap" w:sz="24" w:space="0" w:color="auto"/>
            </w:tcBorders>
          </w:tcPr>
          <w:p w14:paraId="363D1395"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1047" w:type="dxa"/>
            <w:tcBorders>
              <w:bottom w:val="thinThickThinSmallGap" w:sz="24" w:space="0" w:color="auto"/>
            </w:tcBorders>
          </w:tcPr>
          <w:p w14:paraId="6025060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07663981"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77B8CB59"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075E0C1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3E02CAD0" w14:textId="77777777" w:rsidR="006D3C56" w:rsidRDefault="006D3C56">
            <w:pPr>
              <w:pStyle w:val="MainText"/>
              <w:spacing w:after="0"/>
              <w:jc w:val="center"/>
              <w:rPr>
                <w:rFonts w:ascii="Arial" w:hAnsi="Arial" w:cs="Arial"/>
                <w:sz w:val="18"/>
                <w:szCs w:val="18"/>
              </w:rPr>
            </w:pPr>
            <w:r>
              <w:rPr>
                <w:rFonts w:ascii="Arial" w:hAnsi="Arial" w:cs="Arial"/>
                <w:sz w:val="18"/>
                <w:szCs w:val="18"/>
              </w:rPr>
              <w:t>430</w:t>
            </w:r>
          </w:p>
        </w:tc>
        <w:tc>
          <w:tcPr>
            <w:tcW w:w="1001" w:type="dxa"/>
            <w:tcBorders>
              <w:bottom w:val="thinThickThinSmallGap" w:sz="24" w:space="0" w:color="auto"/>
            </w:tcBorders>
          </w:tcPr>
          <w:p w14:paraId="0C2B5C17" w14:textId="77777777" w:rsidR="006D3C56" w:rsidRDefault="006D3C56">
            <w:pPr>
              <w:pStyle w:val="MainText"/>
              <w:spacing w:after="0"/>
              <w:jc w:val="center"/>
              <w:rPr>
                <w:rFonts w:ascii="Arial" w:hAnsi="Arial" w:cs="Arial"/>
                <w:sz w:val="18"/>
                <w:szCs w:val="18"/>
              </w:rPr>
            </w:pPr>
            <w:r>
              <w:rPr>
                <w:rFonts w:ascii="Arial" w:hAnsi="Arial" w:cs="Arial"/>
                <w:sz w:val="18"/>
                <w:szCs w:val="18"/>
              </w:rPr>
              <w:t>396</w:t>
            </w:r>
          </w:p>
        </w:tc>
        <w:tc>
          <w:tcPr>
            <w:tcW w:w="1001" w:type="dxa"/>
            <w:tcBorders>
              <w:bottom w:val="thinThickThinSmallGap" w:sz="24" w:space="0" w:color="auto"/>
            </w:tcBorders>
          </w:tcPr>
          <w:p w14:paraId="76789F9D" w14:textId="77777777" w:rsidR="006D3C56" w:rsidRDefault="006D3C56">
            <w:pPr>
              <w:pStyle w:val="MainText"/>
              <w:spacing w:after="0"/>
              <w:jc w:val="center"/>
              <w:rPr>
                <w:rFonts w:ascii="Arial" w:hAnsi="Arial" w:cs="Arial"/>
                <w:sz w:val="18"/>
                <w:szCs w:val="18"/>
              </w:rPr>
            </w:pPr>
            <w:r>
              <w:rPr>
                <w:rFonts w:ascii="Arial" w:hAnsi="Arial" w:cs="Arial"/>
                <w:sz w:val="18"/>
                <w:szCs w:val="18"/>
              </w:rPr>
              <w:t>212</w:t>
            </w:r>
          </w:p>
        </w:tc>
        <w:tc>
          <w:tcPr>
            <w:tcW w:w="1001" w:type="dxa"/>
            <w:tcBorders>
              <w:bottom w:val="thinThickThinSmallGap" w:sz="24" w:space="0" w:color="auto"/>
              <w:right w:val="thinThickThinSmallGap" w:sz="24" w:space="0" w:color="auto"/>
            </w:tcBorders>
          </w:tcPr>
          <w:p w14:paraId="0C905242" w14:textId="77777777" w:rsidR="006D3C56" w:rsidRDefault="006D3C56">
            <w:pPr>
              <w:pStyle w:val="MainText"/>
              <w:spacing w:after="0"/>
              <w:jc w:val="center"/>
              <w:rPr>
                <w:rFonts w:ascii="Arial" w:hAnsi="Arial" w:cs="Arial"/>
                <w:sz w:val="18"/>
                <w:szCs w:val="18"/>
              </w:rPr>
            </w:pPr>
            <w:r>
              <w:rPr>
                <w:rFonts w:ascii="Arial" w:hAnsi="Arial" w:cs="Arial"/>
                <w:sz w:val="18"/>
                <w:szCs w:val="18"/>
              </w:rPr>
              <w:t>184</w:t>
            </w:r>
          </w:p>
        </w:tc>
      </w:tr>
      <w:tr w:rsidR="006D3C56" w14:paraId="0C2B1DEC" w14:textId="77777777">
        <w:tc>
          <w:tcPr>
            <w:tcW w:w="997" w:type="dxa"/>
            <w:tcBorders>
              <w:top w:val="thinThickThinSmallGap" w:sz="24" w:space="0" w:color="auto"/>
              <w:left w:val="thinThickThinSmallGap" w:sz="24" w:space="0" w:color="auto"/>
            </w:tcBorders>
          </w:tcPr>
          <w:p w14:paraId="65E4E1CF" w14:textId="77777777" w:rsidR="006D3C56" w:rsidRDefault="006D3C56">
            <w:pPr>
              <w:pStyle w:val="MainText"/>
              <w:spacing w:after="0"/>
              <w:jc w:val="center"/>
              <w:rPr>
                <w:rFonts w:ascii="Arial" w:hAnsi="Arial" w:cs="Arial"/>
                <w:sz w:val="18"/>
                <w:szCs w:val="18"/>
              </w:rPr>
            </w:pPr>
            <w:r>
              <w:rPr>
                <w:rFonts w:ascii="Arial" w:hAnsi="Arial" w:cs="Arial"/>
                <w:sz w:val="18"/>
                <w:szCs w:val="18"/>
              </w:rPr>
              <w:t>72</w:t>
            </w:r>
          </w:p>
        </w:tc>
        <w:tc>
          <w:tcPr>
            <w:tcW w:w="1097" w:type="dxa"/>
            <w:tcBorders>
              <w:top w:val="thinThickThinSmallGap" w:sz="24" w:space="0" w:color="auto"/>
            </w:tcBorders>
          </w:tcPr>
          <w:p w14:paraId="18B7B046"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Borders>
              <w:top w:val="thinThickThinSmallGap" w:sz="24" w:space="0" w:color="auto"/>
            </w:tcBorders>
          </w:tcPr>
          <w:p w14:paraId="59F21A63"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37EB2135"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5265AE8B"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21E5DE7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0A955301" w14:textId="77777777" w:rsidR="006D3C56" w:rsidRDefault="006D3C56">
            <w:pPr>
              <w:pStyle w:val="MainText"/>
              <w:spacing w:after="0"/>
              <w:jc w:val="center"/>
              <w:rPr>
                <w:rFonts w:ascii="Arial" w:hAnsi="Arial" w:cs="Arial"/>
                <w:sz w:val="18"/>
                <w:szCs w:val="18"/>
              </w:rPr>
            </w:pPr>
            <w:r>
              <w:rPr>
                <w:rFonts w:ascii="Arial" w:hAnsi="Arial" w:cs="Arial"/>
                <w:sz w:val="18"/>
                <w:szCs w:val="18"/>
              </w:rPr>
              <w:t>928</w:t>
            </w:r>
          </w:p>
        </w:tc>
        <w:tc>
          <w:tcPr>
            <w:tcW w:w="1001" w:type="dxa"/>
            <w:tcBorders>
              <w:top w:val="thinThickThinSmallGap" w:sz="24" w:space="0" w:color="auto"/>
            </w:tcBorders>
          </w:tcPr>
          <w:p w14:paraId="1D9E0EEE" w14:textId="77777777" w:rsidR="006D3C56" w:rsidRDefault="006D3C56">
            <w:pPr>
              <w:pStyle w:val="MainText"/>
              <w:spacing w:after="0"/>
              <w:jc w:val="center"/>
              <w:rPr>
                <w:rFonts w:ascii="Arial" w:hAnsi="Arial" w:cs="Arial"/>
                <w:sz w:val="18"/>
                <w:szCs w:val="18"/>
              </w:rPr>
            </w:pPr>
            <w:r>
              <w:rPr>
                <w:rFonts w:ascii="Arial" w:hAnsi="Arial" w:cs="Arial"/>
                <w:sz w:val="18"/>
                <w:szCs w:val="18"/>
              </w:rPr>
              <w:t>928</w:t>
            </w:r>
          </w:p>
        </w:tc>
        <w:tc>
          <w:tcPr>
            <w:tcW w:w="1001" w:type="dxa"/>
            <w:tcBorders>
              <w:top w:val="thinThickThinSmallGap" w:sz="24" w:space="0" w:color="auto"/>
            </w:tcBorders>
          </w:tcPr>
          <w:p w14:paraId="53AF7177"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top w:val="thinThickThinSmallGap" w:sz="24" w:space="0" w:color="auto"/>
              <w:right w:val="thinThickThinSmallGap" w:sz="24" w:space="0" w:color="auto"/>
            </w:tcBorders>
          </w:tcPr>
          <w:p w14:paraId="0CA0B421" w14:textId="77777777" w:rsidR="006D3C56" w:rsidRDefault="006D3C56">
            <w:pPr>
              <w:pStyle w:val="MainText"/>
              <w:spacing w:after="0"/>
              <w:jc w:val="center"/>
              <w:rPr>
                <w:rFonts w:ascii="Arial" w:hAnsi="Arial" w:cs="Arial"/>
                <w:sz w:val="18"/>
                <w:szCs w:val="18"/>
              </w:rPr>
            </w:pPr>
            <w:r>
              <w:rPr>
                <w:rFonts w:ascii="Arial" w:hAnsi="Arial" w:cs="Arial"/>
                <w:sz w:val="18"/>
                <w:szCs w:val="18"/>
              </w:rPr>
              <w:t>440</w:t>
            </w:r>
          </w:p>
        </w:tc>
      </w:tr>
      <w:tr w:rsidR="006D3C56" w14:paraId="7A8F59C2" w14:textId="77777777">
        <w:tc>
          <w:tcPr>
            <w:tcW w:w="997" w:type="dxa"/>
            <w:tcBorders>
              <w:left w:val="thinThickThinSmallGap" w:sz="24" w:space="0" w:color="auto"/>
            </w:tcBorders>
          </w:tcPr>
          <w:p w14:paraId="6D27A898" w14:textId="77777777" w:rsidR="006D3C56" w:rsidRDefault="006D3C56">
            <w:pPr>
              <w:pStyle w:val="MainText"/>
              <w:spacing w:after="0"/>
              <w:jc w:val="center"/>
              <w:rPr>
                <w:rFonts w:ascii="Arial" w:hAnsi="Arial" w:cs="Arial"/>
                <w:sz w:val="18"/>
                <w:szCs w:val="18"/>
              </w:rPr>
            </w:pPr>
            <w:r>
              <w:rPr>
                <w:rFonts w:ascii="Arial" w:hAnsi="Arial" w:cs="Arial"/>
                <w:sz w:val="18"/>
                <w:szCs w:val="18"/>
              </w:rPr>
              <w:t>73</w:t>
            </w:r>
          </w:p>
        </w:tc>
        <w:tc>
          <w:tcPr>
            <w:tcW w:w="1097" w:type="dxa"/>
          </w:tcPr>
          <w:p w14:paraId="257BC276"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17DFEA6F"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4315555"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73A34969"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5A442F7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4DCC3EB" w14:textId="77777777" w:rsidR="006D3C56" w:rsidRDefault="006D3C56">
            <w:pPr>
              <w:pStyle w:val="MainText"/>
              <w:spacing w:after="0"/>
              <w:jc w:val="center"/>
              <w:rPr>
                <w:rFonts w:ascii="Arial" w:hAnsi="Arial" w:cs="Arial"/>
                <w:sz w:val="18"/>
                <w:szCs w:val="18"/>
              </w:rPr>
            </w:pPr>
            <w:r>
              <w:rPr>
                <w:rFonts w:ascii="Arial" w:hAnsi="Arial" w:cs="Arial"/>
                <w:sz w:val="18"/>
                <w:szCs w:val="18"/>
              </w:rPr>
              <w:t>922</w:t>
            </w:r>
          </w:p>
        </w:tc>
        <w:tc>
          <w:tcPr>
            <w:tcW w:w="1001" w:type="dxa"/>
          </w:tcPr>
          <w:p w14:paraId="2454B4E3" w14:textId="77777777" w:rsidR="006D3C56" w:rsidRDefault="006D3C56">
            <w:pPr>
              <w:pStyle w:val="MainText"/>
              <w:spacing w:after="0"/>
              <w:jc w:val="center"/>
              <w:rPr>
                <w:rFonts w:ascii="Arial" w:hAnsi="Arial" w:cs="Arial"/>
                <w:sz w:val="18"/>
                <w:szCs w:val="18"/>
              </w:rPr>
            </w:pPr>
            <w:r>
              <w:rPr>
                <w:rFonts w:ascii="Arial" w:hAnsi="Arial" w:cs="Arial"/>
                <w:sz w:val="18"/>
                <w:szCs w:val="18"/>
              </w:rPr>
              <w:t>920</w:t>
            </w:r>
          </w:p>
        </w:tc>
        <w:tc>
          <w:tcPr>
            <w:tcW w:w="1001" w:type="dxa"/>
          </w:tcPr>
          <w:p w14:paraId="60AC29E0" w14:textId="77777777" w:rsidR="006D3C56" w:rsidRDefault="006D3C56">
            <w:pPr>
              <w:pStyle w:val="MainText"/>
              <w:spacing w:after="0"/>
              <w:jc w:val="center"/>
              <w:rPr>
                <w:rFonts w:ascii="Arial" w:hAnsi="Arial" w:cs="Arial"/>
                <w:sz w:val="18"/>
                <w:szCs w:val="18"/>
              </w:rPr>
            </w:pPr>
            <w:r>
              <w:rPr>
                <w:rFonts w:ascii="Arial" w:hAnsi="Arial" w:cs="Arial"/>
                <w:sz w:val="18"/>
                <w:szCs w:val="18"/>
              </w:rPr>
              <w:t>488</w:t>
            </w:r>
          </w:p>
        </w:tc>
        <w:tc>
          <w:tcPr>
            <w:tcW w:w="1001" w:type="dxa"/>
            <w:tcBorders>
              <w:right w:val="thinThickThinSmallGap" w:sz="24" w:space="0" w:color="auto"/>
            </w:tcBorders>
          </w:tcPr>
          <w:p w14:paraId="47CF662B" w14:textId="77777777" w:rsidR="006D3C56" w:rsidRDefault="006D3C56">
            <w:pPr>
              <w:pStyle w:val="MainText"/>
              <w:spacing w:after="0"/>
              <w:jc w:val="center"/>
              <w:rPr>
                <w:rFonts w:ascii="Arial" w:hAnsi="Arial" w:cs="Arial"/>
                <w:sz w:val="18"/>
                <w:szCs w:val="18"/>
              </w:rPr>
            </w:pPr>
            <w:r>
              <w:rPr>
                <w:rFonts w:ascii="Arial" w:hAnsi="Arial" w:cs="Arial"/>
                <w:sz w:val="18"/>
                <w:szCs w:val="18"/>
              </w:rPr>
              <w:t>432</w:t>
            </w:r>
          </w:p>
        </w:tc>
      </w:tr>
      <w:tr w:rsidR="006D3C56" w14:paraId="5AEB7A12" w14:textId="77777777">
        <w:tc>
          <w:tcPr>
            <w:tcW w:w="997" w:type="dxa"/>
            <w:tcBorders>
              <w:left w:val="thinThickThinSmallGap" w:sz="24" w:space="0" w:color="auto"/>
            </w:tcBorders>
          </w:tcPr>
          <w:p w14:paraId="68735505" w14:textId="77777777" w:rsidR="006D3C56" w:rsidRDefault="006D3C56">
            <w:pPr>
              <w:pStyle w:val="MainText"/>
              <w:spacing w:after="0"/>
              <w:jc w:val="center"/>
              <w:rPr>
                <w:rFonts w:ascii="Arial" w:hAnsi="Arial" w:cs="Arial"/>
                <w:sz w:val="18"/>
                <w:szCs w:val="18"/>
              </w:rPr>
            </w:pPr>
            <w:r>
              <w:rPr>
                <w:rFonts w:ascii="Arial" w:hAnsi="Arial" w:cs="Arial"/>
                <w:sz w:val="18"/>
                <w:szCs w:val="18"/>
              </w:rPr>
              <w:t>74</w:t>
            </w:r>
          </w:p>
        </w:tc>
        <w:tc>
          <w:tcPr>
            <w:tcW w:w="1097" w:type="dxa"/>
          </w:tcPr>
          <w:p w14:paraId="2B91903D"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0A572B7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4D2B034A"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062A1B48"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1865542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2592798" w14:textId="77777777" w:rsidR="006D3C56" w:rsidRDefault="006D3C56">
            <w:pPr>
              <w:pStyle w:val="MainText"/>
              <w:spacing w:after="0"/>
              <w:jc w:val="center"/>
              <w:rPr>
                <w:rFonts w:ascii="Arial" w:hAnsi="Arial" w:cs="Arial"/>
                <w:sz w:val="18"/>
                <w:szCs w:val="18"/>
              </w:rPr>
            </w:pPr>
            <w:r>
              <w:rPr>
                <w:rFonts w:ascii="Arial" w:hAnsi="Arial" w:cs="Arial"/>
                <w:sz w:val="18"/>
                <w:szCs w:val="18"/>
              </w:rPr>
              <w:t>910</w:t>
            </w:r>
          </w:p>
        </w:tc>
        <w:tc>
          <w:tcPr>
            <w:tcW w:w="1001" w:type="dxa"/>
          </w:tcPr>
          <w:p w14:paraId="3150AF23" w14:textId="77777777" w:rsidR="006D3C56" w:rsidRDefault="006D3C56">
            <w:pPr>
              <w:pStyle w:val="MainText"/>
              <w:spacing w:after="0"/>
              <w:jc w:val="center"/>
              <w:rPr>
                <w:rFonts w:ascii="Arial" w:hAnsi="Arial" w:cs="Arial"/>
                <w:sz w:val="18"/>
                <w:szCs w:val="18"/>
              </w:rPr>
            </w:pPr>
            <w:r>
              <w:rPr>
                <w:rFonts w:ascii="Arial" w:hAnsi="Arial" w:cs="Arial"/>
                <w:sz w:val="18"/>
                <w:szCs w:val="18"/>
              </w:rPr>
              <w:t>904</w:t>
            </w:r>
          </w:p>
        </w:tc>
        <w:tc>
          <w:tcPr>
            <w:tcW w:w="1001" w:type="dxa"/>
          </w:tcPr>
          <w:p w14:paraId="7F5B9F0A" w14:textId="77777777" w:rsidR="006D3C56" w:rsidRDefault="006D3C56">
            <w:pPr>
              <w:pStyle w:val="MainText"/>
              <w:spacing w:after="0"/>
              <w:jc w:val="center"/>
              <w:rPr>
                <w:rFonts w:ascii="Arial" w:hAnsi="Arial" w:cs="Arial"/>
                <w:sz w:val="18"/>
                <w:szCs w:val="18"/>
              </w:rPr>
            </w:pPr>
            <w:r>
              <w:rPr>
                <w:rFonts w:ascii="Arial" w:hAnsi="Arial" w:cs="Arial"/>
                <w:sz w:val="18"/>
                <w:szCs w:val="18"/>
              </w:rPr>
              <w:t>480</w:t>
            </w:r>
          </w:p>
        </w:tc>
        <w:tc>
          <w:tcPr>
            <w:tcW w:w="1001" w:type="dxa"/>
            <w:tcBorders>
              <w:right w:val="thinThickThinSmallGap" w:sz="24" w:space="0" w:color="auto"/>
            </w:tcBorders>
          </w:tcPr>
          <w:p w14:paraId="78F144DB" w14:textId="77777777" w:rsidR="006D3C56" w:rsidRDefault="006D3C56">
            <w:pPr>
              <w:pStyle w:val="MainText"/>
              <w:spacing w:after="0"/>
              <w:jc w:val="center"/>
              <w:rPr>
                <w:rFonts w:ascii="Arial" w:hAnsi="Arial" w:cs="Arial"/>
                <w:sz w:val="18"/>
                <w:szCs w:val="18"/>
              </w:rPr>
            </w:pPr>
            <w:r>
              <w:rPr>
                <w:rFonts w:ascii="Arial" w:hAnsi="Arial" w:cs="Arial"/>
                <w:sz w:val="18"/>
                <w:szCs w:val="18"/>
              </w:rPr>
              <w:t>424</w:t>
            </w:r>
          </w:p>
        </w:tc>
      </w:tr>
      <w:tr w:rsidR="006D3C56" w14:paraId="0738AF88" w14:textId="77777777">
        <w:tc>
          <w:tcPr>
            <w:tcW w:w="997" w:type="dxa"/>
            <w:tcBorders>
              <w:left w:val="thinThickThinSmallGap" w:sz="24" w:space="0" w:color="auto"/>
            </w:tcBorders>
          </w:tcPr>
          <w:p w14:paraId="16B6EFC4" w14:textId="77777777" w:rsidR="006D3C56" w:rsidRDefault="006D3C56">
            <w:pPr>
              <w:pStyle w:val="MainText"/>
              <w:spacing w:after="0"/>
              <w:jc w:val="center"/>
              <w:rPr>
                <w:rFonts w:ascii="Arial" w:hAnsi="Arial" w:cs="Arial"/>
                <w:sz w:val="18"/>
                <w:szCs w:val="18"/>
              </w:rPr>
            </w:pPr>
            <w:r>
              <w:rPr>
                <w:rFonts w:ascii="Arial" w:hAnsi="Arial" w:cs="Arial"/>
                <w:sz w:val="18"/>
                <w:szCs w:val="18"/>
              </w:rPr>
              <w:t>75</w:t>
            </w:r>
          </w:p>
        </w:tc>
        <w:tc>
          <w:tcPr>
            <w:tcW w:w="1097" w:type="dxa"/>
          </w:tcPr>
          <w:p w14:paraId="0318E2E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6CC5BAA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78970A89"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557C2793"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17070B5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44AF9C0" w14:textId="77777777" w:rsidR="006D3C56" w:rsidRDefault="006D3C56">
            <w:pPr>
              <w:pStyle w:val="MainText"/>
              <w:spacing w:after="0"/>
              <w:jc w:val="center"/>
              <w:rPr>
                <w:rFonts w:ascii="Arial" w:hAnsi="Arial" w:cs="Arial"/>
                <w:sz w:val="18"/>
                <w:szCs w:val="18"/>
              </w:rPr>
            </w:pPr>
            <w:r>
              <w:rPr>
                <w:rFonts w:ascii="Arial" w:hAnsi="Arial" w:cs="Arial"/>
                <w:sz w:val="18"/>
                <w:szCs w:val="18"/>
              </w:rPr>
              <w:t>898</w:t>
            </w:r>
          </w:p>
        </w:tc>
        <w:tc>
          <w:tcPr>
            <w:tcW w:w="1001" w:type="dxa"/>
          </w:tcPr>
          <w:p w14:paraId="4B5BF8DD" w14:textId="77777777" w:rsidR="006D3C56" w:rsidRDefault="006D3C56">
            <w:pPr>
              <w:pStyle w:val="MainText"/>
              <w:spacing w:after="0"/>
              <w:jc w:val="center"/>
              <w:rPr>
                <w:rFonts w:ascii="Arial" w:hAnsi="Arial" w:cs="Arial"/>
                <w:sz w:val="18"/>
                <w:szCs w:val="18"/>
              </w:rPr>
            </w:pPr>
            <w:r>
              <w:rPr>
                <w:rFonts w:ascii="Arial" w:hAnsi="Arial" w:cs="Arial"/>
                <w:sz w:val="18"/>
                <w:szCs w:val="18"/>
              </w:rPr>
              <w:t>888</w:t>
            </w:r>
          </w:p>
        </w:tc>
        <w:tc>
          <w:tcPr>
            <w:tcW w:w="1001" w:type="dxa"/>
          </w:tcPr>
          <w:p w14:paraId="22672661" w14:textId="77777777" w:rsidR="006D3C56" w:rsidRDefault="006D3C56">
            <w:pPr>
              <w:pStyle w:val="MainText"/>
              <w:spacing w:after="0"/>
              <w:jc w:val="center"/>
              <w:rPr>
                <w:rFonts w:ascii="Arial" w:hAnsi="Arial" w:cs="Arial"/>
                <w:sz w:val="18"/>
                <w:szCs w:val="18"/>
              </w:rPr>
            </w:pPr>
            <w:r>
              <w:rPr>
                <w:rFonts w:ascii="Arial" w:hAnsi="Arial" w:cs="Arial"/>
                <w:sz w:val="18"/>
                <w:szCs w:val="18"/>
              </w:rPr>
              <w:t>472</w:t>
            </w:r>
          </w:p>
        </w:tc>
        <w:tc>
          <w:tcPr>
            <w:tcW w:w="1001" w:type="dxa"/>
            <w:tcBorders>
              <w:right w:val="thinThickThinSmallGap" w:sz="24" w:space="0" w:color="auto"/>
            </w:tcBorders>
          </w:tcPr>
          <w:p w14:paraId="6A3826E3" w14:textId="77777777" w:rsidR="006D3C56" w:rsidRDefault="006D3C56">
            <w:pPr>
              <w:pStyle w:val="MainText"/>
              <w:spacing w:after="0"/>
              <w:jc w:val="center"/>
              <w:rPr>
                <w:rFonts w:ascii="Arial" w:hAnsi="Arial" w:cs="Arial"/>
                <w:sz w:val="18"/>
                <w:szCs w:val="18"/>
              </w:rPr>
            </w:pPr>
            <w:r>
              <w:rPr>
                <w:rFonts w:ascii="Arial" w:hAnsi="Arial" w:cs="Arial"/>
                <w:sz w:val="18"/>
                <w:szCs w:val="18"/>
              </w:rPr>
              <w:t>416</w:t>
            </w:r>
          </w:p>
        </w:tc>
      </w:tr>
      <w:tr w:rsidR="006D3C56" w14:paraId="3EAEBD40" w14:textId="77777777">
        <w:tc>
          <w:tcPr>
            <w:tcW w:w="997" w:type="dxa"/>
            <w:tcBorders>
              <w:left w:val="thinThickThinSmallGap" w:sz="24" w:space="0" w:color="auto"/>
            </w:tcBorders>
          </w:tcPr>
          <w:p w14:paraId="24B29873" w14:textId="77777777" w:rsidR="006D3C56" w:rsidRDefault="006D3C56">
            <w:pPr>
              <w:pStyle w:val="MainText"/>
              <w:spacing w:after="0"/>
              <w:jc w:val="center"/>
              <w:rPr>
                <w:rFonts w:ascii="Arial" w:hAnsi="Arial" w:cs="Arial"/>
                <w:sz w:val="18"/>
                <w:szCs w:val="18"/>
              </w:rPr>
            </w:pPr>
            <w:r>
              <w:rPr>
                <w:rFonts w:ascii="Arial" w:hAnsi="Arial" w:cs="Arial"/>
                <w:sz w:val="18"/>
                <w:szCs w:val="18"/>
              </w:rPr>
              <w:t>76</w:t>
            </w:r>
          </w:p>
        </w:tc>
        <w:tc>
          <w:tcPr>
            <w:tcW w:w="1097" w:type="dxa"/>
          </w:tcPr>
          <w:p w14:paraId="728F356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Pr>
          <w:p w14:paraId="7B0101D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70B08951"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3F90DE23"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33A6CC57"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0FA0777" w14:textId="77777777" w:rsidR="006D3C56" w:rsidRDefault="006D3C56">
            <w:pPr>
              <w:pStyle w:val="MainText"/>
              <w:spacing w:after="0"/>
              <w:jc w:val="center"/>
              <w:rPr>
                <w:rFonts w:ascii="Arial" w:hAnsi="Arial" w:cs="Arial"/>
                <w:sz w:val="18"/>
                <w:szCs w:val="18"/>
              </w:rPr>
            </w:pPr>
            <w:r>
              <w:rPr>
                <w:rFonts w:ascii="Arial" w:hAnsi="Arial" w:cs="Arial"/>
                <w:sz w:val="18"/>
                <w:szCs w:val="18"/>
              </w:rPr>
              <w:t>874</w:t>
            </w:r>
          </w:p>
        </w:tc>
        <w:tc>
          <w:tcPr>
            <w:tcW w:w="1001" w:type="dxa"/>
          </w:tcPr>
          <w:p w14:paraId="32FD1C40" w14:textId="77777777" w:rsidR="006D3C56" w:rsidRDefault="006D3C56">
            <w:pPr>
              <w:pStyle w:val="MainText"/>
              <w:spacing w:after="0"/>
              <w:jc w:val="center"/>
              <w:rPr>
                <w:rFonts w:ascii="Arial" w:hAnsi="Arial" w:cs="Arial"/>
                <w:sz w:val="18"/>
                <w:szCs w:val="18"/>
              </w:rPr>
            </w:pPr>
            <w:r>
              <w:rPr>
                <w:rFonts w:ascii="Arial" w:hAnsi="Arial" w:cs="Arial"/>
                <w:sz w:val="18"/>
                <w:szCs w:val="18"/>
              </w:rPr>
              <w:t>856</w:t>
            </w:r>
          </w:p>
        </w:tc>
        <w:tc>
          <w:tcPr>
            <w:tcW w:w="1001" w:type="dxa"/>
          </w:tcPr>
          <w:p w14:paraId="333189AF" w14:textId="77777777" w:rsidR="006D3C56" w:rsidRDefault="006D3C56">
            <w:pPr>
              <w:pStyle w:val="MainText"/>
              <w:spacing w:after="0"/>
              <w:jc w:val="center"/>
              <w:rPr>
                <w:rFonts w:ascii="Arial" w:hAnsi="Arial" w:cs="Arial"/>
                <w:sz w:val="18"/>
                <w:szCs w:val="18"/>
              </w:rPr>
            </w:pPr>
            <w:r>
              <w:rPr>
                <w:rFonts w:ascii="Arial" w:hAnsi="Arial" w:cs="Arial"/>
                <w:sz w:val="18"/>
                <w:szCs w:val="18"/>
              </w:rPr>
              <w:t>456</w:t>
            </w:r>
          </w:p>
        </w:tc>
        <w:tc>
          <w:tcPr>
            <w:tcW w:w="1001" w:type="dxa"/>
            <w:tcBorders>
              <w:right w:val="thinThickThinSmallGap" w:sz="24" w:space="0" w:color="auto"/>
            </w:tcBorders>
          </w:tcPr>
          <w:p w14:paraId="0E7BCE87" w14:textId="77777777" w:rsidR="006D3C56" w:rsidRDefault="006D3C56">
            <w:pPr>
              <w:pStyle w:val="MainText"/>
              <w:spacing w:after="0"/>
              <w:jc w:val="center"/>
              <w:rPr>
                <w:rFonts w:ascii="Arial" w:hAnsi="Arial" w:cs="Arial"/>
                <w:sz w:val="18"/>
                <w:szCs w:val="18"/>
              </w:rPr>
            </w:pPr>
            <w:r>
              <w:rPr>
                <w:rFonts w:ascii="Arial" w:hAnsi="Arial" w:cs="Arial"/>
                <w:sz w:val="18"/>
                <w:szCs w:val="18"/>
              </w:rPr>
              <w:t>400</w:t>
            </w:r>
          </w:p>
        </w:tc>
      </w:tr>
      <w:tr w:rsidR="006D3C56" w14:paraId="0D90D0CE" w14:textId="77777777">
        <w:tc>
          <w:tcPr>
            <w:tcW w:w="997" w:type="dxa"/>
            <w:tcBorders>
              <w:left w:val="thinThickThinSmallGap" w:sz="24" w:space="0" w:color="auto"/>
              <w:bottom w:val="thinThickThinSmallGap" w:sz="24" w:space="0" w:color="auto"/>
            </w:tcBorders>
          </w:tcPr>
          <w:p w14:paraId="509F2088" w14:textId="77777777" w:rsidR="006D3C56" w:rsidRDefault="006D3C56">
            <w:pPr>
              <w:pStyle w:val="MainText"/>
              <w:spacing w:after="0"/>
              <w:jc w:val="center"/>
              <w:rPr>
                <w:rFonts w:ascii="Arial" w:hAnsi="Arial" w:cs="Arial"/>
                <w:sz w:val="18"/>
                <w:szCs w:val="18"/>
              </w:rPr>
            </w:pPr>
            <w:r>
              <w:rPr>
                <w:rFonts w:ascii="Arial" w:hAnsi="Arial" w:cs="Arial"/>
                <w:sz w:val="18"/>
                <w:szCs w:val="18"/>
              </w:rPr>
              <w:t>77</w:t>
            </w:r>
          </w:p>
        </w:tc>
        <w:tc>
          <w:tcPr>
            <w:tcW w:w="1097" w:type="dxa"/>
            <w:tcBorders>
              <w:bottom w:val="thinThickThinSmallGap" w:sz="24" w:space="0" w:color="auto"/>
            </w:tcBorders>
          </w:tcPr>
          <w:p w14:paraId="03AFEAE9"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47" w:type="dxa"/>
            <w:tcBorders>
              <w:bottom w:val="thinThickThinSmallGap" w:sz="24" w:space="0" w:color="auto"/>
            </w:tcBorders>
          </w:tcPr>
          <w:p w14:paraId="0ED39688"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6642A77C"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26203636"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3CCC7A4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0B7AD1C7" w14:textId="77777777" w:rsidR="006D3C56" w:rsidRDefault="006D3C56">
            <w:pPr>
              <w:pStyle w:val="MainText"/>
              <w:spacing w:after="0"/>
              <w:jc w:val="center"/>
              <w:rPr>
                <w:rFonts w:ascii="Arial" w:hAnsi="Arial" w:cs="Arial"/>
                <w:sz w:val="18"/>
                <w:szCs w:val="18"/>
              </w:rPr>
            </w:pPr>
            <w:r>
              <w:rPr>
                <w:rFonts w:ascii="Arial" w:hAnsi="Arial" w:cs="Arial"/>
                <w:sz w:val="18"/>
                <w:szCs w:val="18"/>
              </w:rPr>
              <w:t>826</w:t>
            </w:r>
          </w:p>
        </w:tc>
        <w:tc>
          <w:tcPr>
            <w:tcW w:w="1001" w:type="dxa"/>
            <w:tcBorders>
              <w:bottom w:val="thinThickThinSmallGap" w:sz="24" w:space="0" w:color="auto"/>
            </w:tcBorders>
          </w:tcPr>
          <w:p w14:paraId="01CE81AF" w14:textId="77777777" w:rsidR="006D3C56" w:rsidRDefault="006D3C56">
            <w:pPr>
              <w:pStyle w:val="MainText"/>
              <w:spacing w:after="0"/>
              <w:jc w:val="center"/>
              <w:rPr>
                <w:rFonts w:ascii="Arial" w:hAnsi="Arial" w:cs="Arial"/>
                <w:sz w:val="18"/>
                <w:szCs w:val="18"/>
              </w:rPr>
            </w:pPr>
            <w:r>
              <w:rPr>
                <w:rFonts w:ascii="Arial" w:hAnsi="Arial" w:cs="Arial"/>
                <w:sz w:val="18"/>
                <w:szCs w:val="18"/>
              </w:rPr>
              <w:t>792</w:t>
            </w:r>
          </w:p>
        </w:tc>
        <w:tc>
          <w:tcPr>
            <w:tcW w:w="1001" w:type="dxa"/>
            <w:tcBorders>
              <w:bottom w:val="thinThickThinSmallGap" w:sz="24" w:space="0" w:color="auto"/>
            </w:tcBorders>
          </w:tcPr>
          <w:p w14:paraId="6A51C780" w14:textId="77777777" w:rsidR="006D3C56" w:rsidRDefault="006D3C56">
            <w:pPr>
              <w:pStyle w:val="MainText"/>
              <w:spacing w:after="0"/>
              <w:jc w:val="center"/>
              <w:rPr>
                <w:rFonts w:ascii="Arial" w:hAnsi="Arial" w:cs="Arial"/>
                <w:sz w:val="18"/>
                <w:szCs w:val="18"/>
              </w:rPr>
            </w:pPr>
            <w:r>
              <w:rPr>
                <w:rFonts w:ascii="Arial" w:hAnsi="Arial" w:cs="Arial"/>
                <w:sz w:val="18"/>
                <w:szCs w:val="18"/>
              </w:rPr>
              <w:t>424</w:t>
            </w:r>
          </w:p>
        </w:tc>
        <w:tc>
          <w:tcPr>
            <w:tcW w:w="1001" w:type="dxa"/>
            <w:tcBorders>
              <w:bottom w:val="thinThickThinSmallGap" w:sz="24" w:space="0" w:color="auto"/>
              <w:right w:val="thinThickThinSmallGap" w:sz="24" w:space="0" w:color="auto"/>
            </w:tcBorders>
          </w:tcPr>
          <w:p w14:paraId="5E5F6ACB" w14:textId="77777777" w:rsidR="006D3C56" w:rsidRDefault="006D3C56">
            <w:pPr>
              <w:pStyle w:val="MainText"/>
              <w:spacing w:after="0"/>
              <w:jc w:val="center"/>
              <w:rPr>
                <w:rFonts w:ascii="Arial" w:hAnsi="Arial" w:cs="Arial"/>
                <w:sz w:val="18"/>
                <w:szCs w:val="18"/>
              </w:rPr>
            </w:pPr>
            <w:r>
              <w:rPr>
                <w:rFonts w:ascii="Arial" w:hAnsi="Arial" w:cs="Arial"/>
                <w:sz w:val="18"/>
                <w:szCs w:val="18"/>
              </w:rPr>
              <w:t>368</w:t>
            </w:r>
          </w:p>
        </w:tc>
      </w:tr>
      <w:tr w:rsidR="006D3C56" w14:paraId="18E582F7" w14:textId="77777777">
        <w:tc>
          <w:tcPr>
            <w:tcW w:w="997" w:type="dxa"/>
            <w:tcBorders>
              <w:top w:val="thinThickThinSmallGap" w:sz="24" w:space="0" w:color="auto"/>
              <w:left w:val="thinThickThinSmallGap" w:sz="24" w:space="0" w:color="auto"/>
            </w:tcBorders>
          </w:tcPr>
          <w:p w14:paraId="07A72743" w14:textId="77777777" w:rsidR="006D3C56" w:rsidRDefault="006D3C56">
            <w:pPr>
              <w:pStyle w:val="MainText"/>
              <w:spacing w:after="0"/>
              <w:jc w:val="center"/>
              <w:rPr>
                <w:rFonts w:ascii="Arial" w:hAnsi="Arial" w:cs="Arial"/>
                <w:sz w:val="18"/>
                <w:szCs w:val="18"/>
              </w:rPr>
            </w:pPr>
            <w:r>
              <w:rPr>
                <w:rFonts w:ascii="Arial" w:hAnsi="Arial" w:cs="Arial"/>
                <w:sz w:val="18"/>
                <w:szCs w:val="18"/>
              </w:rPr>
              <w:t>78</w:t>
            </w:r>
          </w:p>
        </w:tc>
        <w:tc>
          <w:tcPr>
            <w:tcW w:w="1097" w:type="dxa"/>
            <w:tcBorders>
              <w:top w:val="thinThickThinSmallGap" w:sz="24" w:space="0" w:color="auto"/>
            </w:tcBorders>
          </w:tcPr>
          <w:p w14:paraId="3299E033"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Borders>
              <w:top w:val="thinThickThinSmallGap" w:sz="24" w:space="0" w:color="auto"/>
            </w:tcBorders>
          </w:tcPr>
          <w:p w14:paraId="543ADA78"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70DC148B"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460D085D"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7D06B8F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05F2CC20" w14:textId="77777777" w:rsidR="006D3C56" w:rsidRDefault="006D3C56">
            <w:pPr>
              <w:pStyle w:val="MainText"/>
              <w:spacing w:after="0"/>
              <w:jc w:val="center"/>
              <w:rPr>
                <w:rFonts w:ascii="Arial" w:hAnsi="Arial" w:cs="Arial"/>
                <w:sz w:val="18"/>
                <w:szCs w:val="18"/>
              </w:rPr>
            </w:pPr>
            <w:r>
              <w:rPr>
                <w:rFonts w:ascii="Arial" w:hAnsi="Arial" w:cs="Arial"/>
                <w:sz w:val="18"/>
                <w:szCs w:val="18"/>
              </w:rPr>
              <w:t>1856</w:t>
            </w:r>
          </w:p>
        </w:tc>
        <w:tc>
          <w:tcPr>
            <w:tcW w:w="1001" w:type="dxa"/>
            <w:tcBorders>
              <w:top w:val="thinThickThinSmallGap" w:sz="24" w:space="0" w:color="auto"/>
            </w:tcBorders>
          </w:tcPr>
          <w:p w14:paraId="4E8DACC9" w14:textId="77777777" w:rsidR="006D3C56" w:rsidRDefault="006D3C56">
            <w:pPr>
              <w:pStyle w:val="MainText"/>
              <w:spacing w:after="0"/>
              <w:jc w:val="center"/>
              <w:rPr>
                <w:rFonts w:ascii="Arial" w:hAnsi="Arial" w:cs="Arial"/>
                <w:sz w:val="18"/>
                <w:szCs w:val="18"/>
              </w:rPr>
            </w:pPr>
            <w:r>
              <w:rPr>
                <w:rFonts w:ascii="Arial" w:hAnsi="Arial" w:cs="Arial"/>
                <w:sz w:val="18"/>
                <w:szCs w:val="18"/>
              </w:rPr>
              <w:t>1856</w:t>
            </w:r>
          </w:p>
        </w:tc>
        <w:tc>
          <w:tcPr>
            <w:tcW w:w="1001" w:type="dxa"/>
            <w:tcBorders>
              <w:top w:val="thinThickThinSmallGap" w:sz="24" w:space="0" w:color="auto"/>
            </w:tcBorders>
          </w:tcPr>
          <w:p w14:paraId="2C2A6799"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top w:val="thinThickThinSmallGap" w:sz="24" w:space="0" w:color="auto"/>
              <w:right w:val="thinThickThinSmallGap" w:sz="24" w:space="0" w:color="auto"/>
            </w:tcBorders>
          </w:tcPr>
          <w:p w14:paraId="71D5247B" w14:textId="77777777" w:rsidR="006D3C56" w:rsidRDefault="006D3C56">
            <w:pPr>
              <w:pStyle w:val="MainText"/>
              <w:spacing w:after="0"/>
              <w:jc w:val="center"/>
              <w:rPr>
                <w:rFonts w:ascii="Arial" w:hAnsi="Arial" w:cs="Arial"/>
                <w:sz w:val="18"/>
                <w:szCs w:val="18"/>
              </w:rPr>
            </w:pPr>
            <w:r>
              <w:rPr>
                <w:rFonts w:ascii="Arial" w:hAnsi="Arial" w:cs="Arial"/>
                <w:sz w:val="18"/>
                <w:szCs w:val="18"/>
              </w:rPr>
              <w:t>880</w:t>
            </w:r>
          </w:p>
        </w:tc>
      </w:tr>
      <w:tr w:rsidR="006D3C56" w14:paraId="1D2F48AF" w14:textId="77777777">
        <w:tc>
          <w:tcPr>
            <w:tcW w:w="997" w:type="dxa"/>
            <w:tcBorders>
              <w:left w:val="thinThickThinSmallGap" w:sz="24" w:space="0" w:color="auto"/>
            </w:tcBorders>
          </w:tcPr>
          <w:p w14:paraId="37DDF002" w14:textId="77777777" w:rsidR="006D3C56" w:rsidRDefault="006D3C56">
            <w:pPr>
              <w:pStyle w:val="MainText"/>
              <w:spacing w:after="0"/>
              <w:jc w:val="center"/>
              <w:rPr>
                <w:rFonts w:ascii="Arial" w:hAnsi="Arial" w:cs="Arial"/>
                <w:sz w:val="18"/>
                <w:szCs w:val="18"/>
              </w:rPr>
            </w:pPr>
            <w:r>
              <w:rPr>
                <w:rFonts w:ascii="Arial" w:hAnsi="Arial" w:cs="Arial"/>
                <w:sz w:val="18"/>
                <w:szCs w:val="18"/>
              </w:rPr>
              <w:t>79</w:t>
            </w:r>
          </w:p>
        </w:tc>
        <w:tc>
          <w:tcPr>
            <w:tcW w:w="1097" w:type="dxa"/>
          </w:tcPr>
          <w:p w14:paraId="584D51FE"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294F723D"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67DE5664"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57A51810"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7399009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FB7A3F3" w14:textId="77777777" w:rsidR="006D3C56" w:rsidRDefault="006D3C56">
            <w:pPr>
              <w:pStyle w:val="MainText"/>
              <w:spacing w:after="0"/>
              <w:jc w:val="center"/>
              <w:rPr>
                <w:rFonts w:ascii="Arial" w:hAnsi="Arial" w:cs="Arial"/>
                <w:sz w:val="18"/>
                <w:szCs w:val="18"/>
              </w:rPr>
            </w:pPr>
            <w:r>
              <w:rPr>
                <w:rFonts w:ascii="Arial" w:hAnsi="Arial" w:cs="Arial"/>
                <w:sz w:val="18"/>
                <w:szCs w:val="18"/>
              </w:rPr>
              <w:t>1842</w:t>
            </w:r>
          </w:p>
        </w:tc>
        <w:tc>
          <w:tcPr>
            <w:tcW w:w="1001" w:type="dxa"/>
          </w:tcPr>
          <w:p w14:paraId="5319830F" w14:textId="77777777" w:rsidR="006D3C56" w:rsidRDefault="006D3C56">
            <w:pPr>
              <w:pStyle w:val="MainText"/>
              <w:spacing w:after="0"/>
              <w:jc w:val="center"/>
              <w:rPr>
                <w:rFonts w:ascii="Arial" w:hAnsi="Arial" w:cs="Arial"/>
                <w:sz w:val="18"/>
                <w:szCs w:val="18"/>
              </w:rPr>
            </w:pPr>
            <w:r>
              <w:rPr>
                <w:rFonts w:ascii="Arial" w:hAnsi="Arial" w:cs="Arial"/>
                <w:sz w:val="18"/>
                <w:szCs w:val="18"/>
              </w:rPr>
              <w:t>1840</w:t>
            </w:r>
          </w:p>
        </w:tc>
        <w:tc>
          <w:tcPr>
            <w:tcW w:w="1001" w:type="dxa"/>
          </w:tcPr>
          <w:p w14:paraId="14C5B1DD" w14:textId="77777777" w:rsidR="006D3C56" w:rsidRDefault="006D3C56">
            <w:pPr>
              <w:pStyle w:val="MainText"/>
              <w:spacing w:after="0"/>
              <w:jc w:val="center"/>
              <w:rPr>
                <w:rFonts w:ascii="Arial" w:hAnsi="Arial" w:cs="Arial"/>
                <w:sz w:val="18"/>
                <w:szCs w:val="18"/>
              </w:rPr>
            </w:pPr>
            <w:r>
              <w:rPr>
                <w:rFonts w:ascii="Arial" w:hAnsi="Arial" w:cs="Arial"/>
                <w:sz w:val="18"/>
                <w:szCs w:val="18"/>
              </w:rPr>
              <w:t>976</w:t>
            </w:r>
          </w:p>
        </w:tc>
        <w:tc>
          <w:tcPr>
            <w:tcW w:w="1001" w:type="dxa"/>
            <w:tcBorders>
              <w:right w:val="thinThickThinSmallGap" w:sz="24" w:space="0" w:color="auto"/>
            </w:tcBorders>
          </w:tcPr>
          <w:p w14:paraId="7F4535D6" w14:textId="77777777" w:rsidR="006D3C56" w:rsidRDefault="006D3C56">
            <w:pPr>
              <w:pStyle w:val="MainText"/>
              <w:spacing w:after="0"/>
              <w:jc w:val="center"/>
              <w:rPr>
                <w:rFonts w:ascii="Arial" w:hAnsi="Arial" w:cs="Arial"/>
                <w:sz w:val="18"/>
                <w:szCs w:val="18"/>
              </w:rPr>
            </w:pPr>
            <w:r>
              <w:rPr>
                <w:rFonts w:ascii="Arial" w:hAnsi="Arial" w:cs="Arial"/>
                <w:sz w:val="18"/>
                <w:szCs w:val="18"/>
              </w:rPr>
              <w:t>864</w:t>
            </w:r>
          </w:p>
        </w:tc>
      </w:tr>
      <w:tr w:rsidR="006D3C56" w14:paraId="72041AB8" w14:textId="77777777">
        <w:tc>
          <w:tcPr>
            <w:tcW w:w="997" w:type="dxa"/>
            <w:tcBorders>
              <w:left w:val="thinThickThinSmallGap" w:sz="24" w:space="0" w:color="auto"/>
            </w:tcBorders>
          </w:tcPr>
          <w:p w14:paraId="3A041174" w14:textId="77777777" w:rsidR="006D3C56" w:rsidRDefault="006D3C56">
            <w:pPr>
              <w:pStyle w:val="MainText"/>
              <w:spacing w:after="0"/>
              <w:jc w:val="center"/>
              <w:rPr>
                <w:rFonts w:ascii="Arial" w:hAnsi="Arial" w:cs="Arial"/>
                <w:sz w:val="18"/>
                <w:szCs w:val="18"/>
              </w:rPr>
            </w:pPr>
            <w:r>
              <w:rPr>
                <w:rFonts w:ascii="Arial" w:hAnsi="Arial" w:cs="Arial"/>
                <w:sz w:val="18"/>
                <w:szCs w:val="18"/>
              </w:rPr>
              <w:t>80</w:t>
            </w:r>
          </w:p>
        </w:tc>
        <w:tc>
          <w:tcPr>
            <w:tcW w:w="1097" w:type="dxa"/>
          </w:tcPr>
          <w:p w14:paraId="491E6B9A"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2F12D255"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01BC320"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44195799"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1B42728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5F30AD7C" w14:textId="77777777" w:rsidR="006D3C56" w:rsidRDefault="006D3C56">
            <w:pPr>
              <w:pStyle w:val="MainText"/>
              <w:spacing w:after="0"/>
              <w:jc w:val="center"/>
              <w:rPr>
                <w:rFonts w:ascii="Arial" w:hAnsi="Arial" w:cs="Arial"/>
                <w:sz w:val="18"/>
                <w:szCs w:val="18"/>
              </w:rPr>
            </w:pPr>
            <w:r>
              <w:rPr>
                <w:rFonts w:ascii="Arial" w:hAnsi="Arial" w:cs="Arial"/>
                <w:sz w:val="18"/>
                <w:szCs w:val="18"/>
              </w:rPr>
              <w:t>1814</w:t>
            </w:r>
          </w:p>
        </w:tc>
        <w:tc>
          <w:tcPr>
            <w:tcW w:w="1001" w:type="dxa"/>
          </w:tcPr>
          <w:p w14:paraId="697C6555" w14:textId="77777777" w:rsidR="006D3C56" w:rsidRDefault="006D3C56">
            <w:pPr>
              <w:pStyle w:val="MainText"/>
              <w:spacing w:after="0"/>
              <w:jc w:val="center"/>
              <w:rPr>
                <w:rFonts w:ascii="Arial" w:hAnsi="Arial" w:cs="Arial"/>
                <w:sz w:val="18"/>
                <w:szCs w:val="18"/>
              </w:rPr>
            </w:pPr>
            <w:r>
              <w:rPr>
                <w:rFonts w:ascii="Arial" w:hAnsi="Arial" w:cs="Arial"/>
                <w:sz w:val="18"/>
                <w:szCs w:val="18"/>
              </w:rPr>
              <w:t>1808</w:t>
            </w:r>
          </w:p>
        </w:tc>
        <w:tc>
          <w:tcPr>
            <w:tcW w:w="1001" w:type="dxa"/>
          </w:tcPr>
          <w:p w14:paraId="64484E4F" w14:textId="77777777" w:rsidR="006D3C56" w:rsidRDefault="006D3C56">
            <w:pPr>
              <w:pStyle w:val="MainText"/>
              <w:spacing w:after="0"/>
              <w:jc w:val="center"/>
              <w:rPr>
                <w:rFonts w:ascii="Arial" w:hAnsi="Arial" w:cs="Arial"/>
                <w:sz w:val="18"/>
                <w:szCs w:val="18"/>
              </w:rPr>
            </w:pPr>
            <w:r>
              <w:rPr>
                <w:rFonts w:ascii="Arial" w:hAnsi="Arial" w:cs="Arial"/>
                <w:sz w:val="18"/>
                <w:szCs w:val="18"/>
              </w:rPr>
              <w:t>960</w:t>
            </w:r>
          </w:p>
        </w:tc>
        <w:tc>
          <w:tcPr>
            <w:tcW w:w="1001" w:type="dxa"/>
            <w:tcBorders>
              <w:right w:val="thinThickThinSmallGap" w:sz="24" w:space="0" w:color="auto"/>
            </w:tcBorders>
          </w:tcPr>
          <w:p w14:paraId="44F12423" w14:textId="77777777" w:rsidR="006D3C56" w:rsidRDefault="006D3C56">
            <w:pPr>
              <w:pStyle w:val="MainText"/>
              <w:spacing w:after="0"/>
              <w:jc w:val="center"/>
              <w:rPr>
                <w:rFonts w:ascii="Arial" w:hAnsi="Arial" w:cs="Arial"/>
                <w:sz w:val="18"/>
                <w:szCs w:val="18"/>
              </w:rPr>
            </w:pPr>
            <w:r>
              <w:rPr>
                <w:rFonts w:ascii="Arial" w:hAnsi="Arial" w:cs="Arial"/>
                <w:sz w:val="18"/>
                <w:szCs w:val="18"/>
              </w:rPr>
              <w:t>848</w:t>
            </w:r>
          </w:p>
        </w:tc>
      </w:tr>
      <w:tr w:rsidR="006D3C56" w14:paraId="55792E36" w14:textId="77777777">
        <w:tc>
          <w:tcPr>
            <w:tcW w:w="997" w:type="dxa"/>
            <w:tcBorders>
              <w:left w:val="thinThickThinSmallGap" w:sz="24" w:space="0" w:color="auto"/>
            </w:tcBorders>
          </w:tcPr>
          <w:p w14:paraId="2281F40A" w14:textId="77777777" w:rsidR="006D3C56" w:rsidRDefault="006D3C56">
            <w:pPr>
              <w:pStyle w:val="MainText"/>
              <w:spacing w:after="0"/>
              <w:jc w:val="center"/>
              <w:rPr>
                <w:rFonts w:ascii="Arial" w:hAnsi="Arial" w:cs="Arial"/>
                <w:sz w:val="18"/>
                <w:szCs w:val="18"/>
              </w:rPr>
            </w:pPr>
            <w:r>
              <w:rPr>
                <w:rFonts w:ascii="Arial" w:hAnsi="Arial" w:cs="Arial"/>
                <w:sz w:val="18"/>
                <w:szCs w:val="18"/>
              </w:rPr>
              <w:t>81</w:t>
            </w:r>
          </w:p>
        </w:tc>
        <w:tc>
          <w:tcPr>
            <w:tcW w:w="1097" w:type="dxa"/>
          </w:tcPr>
          <w:p w14:paraId="6E7BEC63"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23287A1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62E196F4"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0369087A"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6F76F12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410D83C3" w14:textId="77777777" w:rsidR="006D3C56" w:rsidRDefault="006D3C56">
            <w:pPr>
              <w:pStyle w:val="MainText"/>
              <w:spacing w:after="0"/>
              <w:jc w:val="center"/>
              <w:rPr>
                <w:rFonts w:ascii="Arial" w:hAnsi="Arial" w:cs="Arial"/>
                <w:sz w:val="18"/>
                <w:szCs w:val="18"/>
              </w:rPr>
            </w:pPr>
            <w:r>
              <w:rPr>
                <w:rFonts w:ascii="Arial" w:hAnsi="Arial" w:cs="Arial"/>
                <w:sz w:val="18"/>
                <w:szCs w:val="18"/>
              </w:rPr>
              <w:t>1786</w:t>
            </w:r>
          </w:p>
        </w:tc>
        <w:tc>
          <w:tcPr>
            <w:tcW w:w="1001" w:type="dxa"/>
          </w:tcPr>
          <w:p w14:paraId="3E84A496" w14:textId="77777777" w:rsidR="006D3C56" w:rsidRDefault="006D3C56">
            <w:pPr>
              <w:pStyle w:val="MainText"/>
              <w:spacing w:after="0"/>
              <w:jc w:val="center"/>
              <w:rPr>
                <w:rFonts w:ascii="Arial" w:hAnsi="Arial" w:cs="Arial"/>
                <w:sz w:val="18"/>
                <w:szCs w:val="18"/>
              </w:rPr>
            </w:pPr>
            <w:r>
              <w:rPr>
                <w:rFonts w:ascii="Arial" w:hAnsi="Arial" w:cs="Arial"/>
                <w:sz w:val="18"/>
                <w:szCs w:val="18"/>
              </w:rPr>
              <w:t>1776</w:t>
            </w:r>
          </w:p>
        </w:tc>
        <w:tc>
          <w:tcPr>
            <w:tcW w:w="1001" w:type="dxa"/>
          </w:tcPr>
          <w:p w14:paraId="01AAD2AE" w14:textId="77777777" w:rsidR="006D3C56" w:rsidRDefault="006D3C56">
            <w:pPr>
              <w:pStyle w:val="MainText"/>
              <w:spacing w:after="0"/>
              <w:jc w:val="center"/>
              <w:rPr>
                <w:rFonts w:ascii="Arial" w:hAnsi="Arial" w:cs="Arial"/>
                <w:sz w:val="18"/>
                <w:szCs w:val="18"/>
              </w:rPr>
            </w:pPr>
            <w:r>
              <w:rPr>
                <w:rFonts w:ascii="Arial" w:hAnsi="Arial" w:cs="Arial"/>
                <w:sz w:val="18"/>
                <w:szCs w:val="18"/>
              </w:rPr>
              <w:t>944</w:t>
            </w:r>
          </w:p>
        </w:tc>
        <w:tc>
          <w:tcPr>
            <w:tcW w:w="1001" w:type="dxa"/>
            <w:tcBorders>
              <w:right w:val="thinThickThinSmallGap" w:sz="24" w:space="0" w:color="auto"/>
            </w:tcBorders>
          </w:tcPr>
          <w:p w14:paraId="11611BEE" w14:textId="77777777" w:rsidR="006D3C56" w:rsidRDefault="006D3C56">
            <w:pPr>
              <w:pStyle w:val="MainText"/>
              <w:spacing w:after="0"/>
              <w:jc w:val="center"/>
              <w:rPr>
                <w:rFonts w:ascii="Arial" w:hAnsi="Arial" w:cs="Arial"/>
                <w:sz w:val="18"/>
                <w:szCs w:val="18"/>
              </w:rPr>
            </w:pPr>
            <w:r>
              <w:rPr>
                <w:rFonts w:ascii="Arial" w:hAnsi="Arial" w:cs="Arial"/>
                <w:sz w:val="18"/>
                <w:szCs w:val="18"/>
              </w:rPr>
              <w:t>832</w:t>
            </w:r>
          </w:p>
        </w:tc>
      </w:tr>
      <w:tr w:rsidR="006D3C56" w14:paraId="4CC44579" w14:textId="77777777">
        <w:tc>
          <w:tcPr>
            <w:tcW w:w="997" w:type="dxa"/>
            <w:tcBorders>
              <w:left w:val="thinThickThinSmallGap" w:sz="24" w:space="0" w:color="auto"/>
            </w:tcBorders>
          </w:tcPr>
          <w:p w14:paraId="24EEB9AA" w14:textId="77777777" w:rsidR="006D3C56" w:rsidRDefault="006D3C56">
            <w:pPr>
              <w:pStyle w:val="MainText"/>
              <w:spacing w:after="0"/>
              <w:jc w:val="center"/>
              <w:rPr>
                <w:rFonts w:ascii="Arial" w:hAnsi="Arial" w:cs="Arial"/>
                <w:sz w:val="18"/>
                <w:szCs w:val="18"/>
              </w:rPr>
            </w:pPr>
            <w:r>
              <w:rPr>
                <w:rFonts w:ascii="Arial" w:hAnsi="Arial" w:cs="Arial"/>
                <w:sz w:val="18"/>
                <w:szCs w:val="18"/>
              </w:rPr>
              <w:t>82</w:t>
            </w:r>
          </w:p>
        </w:tc>
        <w:tc>
          <w:tcPr>
            <w:tcW w:w="1097" w:type="dxa"/>
          </w:tcPr>
          <w:p w14:paraId="755585BF"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Pr>
          <w:p w14:paraId="6CF8EC2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24890A29"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385786F6"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10E14A7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2DF24219" w14:textId="77777777" w:rsidR="006D3C56" w:rsidRDefault="006D3C56">
            <w:pPr>
              <w:pStyle w:val="MainText"/>
              <w:spacing w:after="0"/>
              <w:jc w:val="center"/>
              <w:rPr>
                <w:rFonts w:ascii="Arial" w:hAnsi="Arial" w:cs="Arial"/>
                <w:sz w:val="18"/>
                <w:szCs w:val="18"/>
              </w:rPr>
            </w:pPr>
            <w:r>
              <w:rPr>
                <w:rFonts w:ascii="Arial" w:hAnsi="Arial" w:cs="Arial"/>
                <w:sz w:val="18"/>
                <w:szCs w:val="18"/>
              </w:rPr>
              <w:t>1730</w:t>
            </w:r>
          </w:p>
        </w:tc>
        <w:tc>
          <w:tcPr>
            <w:tcW w:w="1001" w:type="dxa"/>
          </w:tcPr>
          <w:p w14:paraId="41DE7985" w14:textId="77777777" w:rsidR="006D3C56" w:rsidRDefault="006D3C56">
            <w:pPr>
              <w:pStyle w:val="MainText"/>
              <w:spacing w:after="0"/>
              <w:jc w:val="center"/>
              <w:rPr>
                <w:rFonts w:ascii="Arial" w:hAnsi="Arial" w:cs="Arial"/>
                <w:sz w:val="18"/>
                <w:szCs w:val="18"/>
              </w:rPr>
            </w:pPr>
            <w:r>
              <w:rPr>
                <w:rFonts w:ascii="Arial" w:hAnsi="Arial" w:cs="Arial"/>
                <w:sz w:val="18"/>
                <w:szCs w:val="18"/>
              </w:rPr>
              <w:t>1712</w:t>
            </w:r>
          </w:p>
        </w:tc>
        <w:tc>
          <w:tcPr>
            <w:tcW w:w="1001" w:type="dxa"/>
          </w:tcPr>
          <w:p w14:paraId="0EE8C540" w14:textId="77777777" w:rsidR="006D3C56" w:rsidRDefault="006D3C56">
            <w:pPr>
              <w:pStyle w:val="MainText"/>
              <w:spacing w:after="0"/>
              <w:jc w:val="center"/>
              <w:rPr>
                <w:rFonts w:ascii="Arial" w:hAnsi="Arial" w:cs="Arial"/>
                <w:sz w:val="18"/>
                <w:szCs w:val="18"/>
              </w:rPr>
            </w:pPr>
            <w:r>
              <w:rPr>
                <w:rFonts w:ascii="Arial" w:hAnsi="Arial" w:cs="Arial"/>
                <w:sz w:val="18"/>
                <w:szCs w:val="18"/>
              </w:rPr>
              <w:t>912</w:t>
            </w:r>
          </w:p>
        </w:tc>
        <w:tc>
          <w:tcPr>
            <w:tcW w:w="1001" w:type="dxa"/>
            <w:tcBorders>
              <w:right w:val="thinThickThinSmallGap" w:sz="24" w:space="0" w:color="auto"/>
            </w:tcBorders>
          </w:tcPr>
          <w:p w14:paraId="12E3EB3D" w14:textId="77777777" w:rsidR="006D3C56" w:rsidRDefault="006D3C56">
            <w:pPr>
              <w:pStyle w:val="MainText"/>
              <w:spacing w:after="0"/>
              <w:jc w:val="center"/>
              <w:rPr>
                <w:rFonts w:ascii="Arial" w:hAnsi="Arial" w:cs="Arial"/>
                <w:sz w:val="18"/>
                <w:szCs w:val="18"/>
              </w:rPr>
            </w:pPr>
            <w:r>
              <w:rPr>
                <w:rFonts w:ascii="Arial" w:hAnsi="Arial" w:cs="Arial"/>
                <w:sz w:val="18"/>
                <w:szCs w:val="18"/>
              </w:rPr>
              <w:t>800</w:t>
            </w:r>
          </w:p>
        </w:tc>
      </w:tr>
      <w:tr w:rsidR="006D3C56" w14:paraId="272F06BB" w14:textId="77777777">
        <w:tc>
          <w:tcPr>
            <w:tcW w:w="997" w:type="dxa"/>
            <w:tcBorders>
              <w:left w:val="thinThickThinSmallGap" w:sz="24" w:space="0" w:color="auto"/>
              <w:bottom w:val="thinThickThinSmallGap" w:sz="24" w:space="0" w:color="auto"/>
            </w:tcBorders>
          </w:tcPr>
          <w:p w14:paraId="20AA0348" w14:textId="77777777" w:rsidR="006D3C56" w:rsidRDefault="006D3C56">
            <w:pPr>
              <w:pStyle w:val="MainText"/>
              <w:spacing w:after="0"/>
              <w:jc w:val="center"/>
              <w:rPr>
                <w:rFonts w:ascii="Arial" w:hAnsi="Arial" w:cs="Arial"/>
                <w:sz w:val="18"/>
                <w:szCs w:val="18"/>
              </w:rPr>
            </w:pPr>
            <w:r>
              <w:rPr>
                <w:rFonts w:ascii="Arial" w:hAnsi="Arial" w:cs="Arial"/>
                <w:sz w:val="18"/>
                <w:szCs w:val="18"/>
              </w:rPr>
              <w:t>83</w:t>
            </w:r>
          </w:p>
        </w:tc>
        <w:tc>
          <w:tcPr>
            <w:tcW w:w="1097" w:type="dxa"/>
            <w:tcBorders>
              <w:bottom w:val="thinThickThinSmallGap" w:sz="24" w:space="0" w:color="auto"/>
            </w:tcBorders>
          </w:tcPr>
          <w:p w14:paraId="354CB035"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1047" w:type="dxa"/>
            <w:tcBorders>
              <w:bottom w:val="thinThickThinSmallGap" w:sz="24" w:space="0" w:color="auto"/>
            </w:tcBorders>
          </w:tcPr>
          <w:p w14:paraId="5A10ACEE"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4CC711D5"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0C03FD63"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101C6CC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2D84B48E" w14:textId="77777777" w:rsidR="006D3C56" w:rsidRDefault="006D3C56">
            <w:pPr>
              <w:pStyle w:val="MainText"/>
              <w:spacing w:after="0"/>
              <w:jc w:val="center"/>
              <w:rPr>
                <w:rFonts w:ascii="Arial" w:hAnsi="Arial" w:cs="Arial"/>
                <w:sz w:val="18"/>
                <w:szCs w:val="18"/>
              </w:rPr>
            </w:pPr>
            <w:r>
              <w:rPr>
                <w:rFonts w:ascii="Arial" w:hAnsi="Arial" w:cs="Arial"/>
                <w:sz w:val="18"/>
                <w:szCs w:val="18"/>
              </w:rPr>
              <w:t>1618</w:t>
            </w:r>
          </w:p>
        </w:tc>
        <w:tc>
          <w:tcPr>
            <w:tcW w:w="1001" w:type="dxa"/>
            <w:tcBorders>
              <w:bottom w:val="thinThickThinSmallGap" w:sz="24" w:space="0" w:color="auto"/>
            </w:tcBorders>
          </w:tcPr>
          <w:p w14:paraId="570F64E8" w14:textId="77777777" w:rsidR="006D3C56" w:rsidRDefault="006D3C56">
            <w:pPr>
              <w:pStyle w:val="MainText"/>
              <w:spacing w:after="0"/>
              <w:jc w:val="center"/>
              <w:rPr>
                <w:rFonts w:ascii="Arial" w:hAnsi="Arial" w:cs="Arial"/>
                <w:sz w:val="18"/>
                <w:szCs w:val="18"/>
              </w:rPr>
            </w:pPr>
            <w:r>
              <w:rPr>
                <w:rFonts w:ascii="Arial" w:hAnsi="Arial" w:cs="Arial"/>
                <w:sz w:val="18"/>
                <w:szCs w:val="18"/>
              </w:rPr>
              <w:t>1584</w:t>
            </w:r>
          </w:p>
        </w:tc>
        <w:tc>
          <w:tcPr>
            <w:tcW w:w="1001" w:type="dxa"/>
            <w:tcBorders>
              <w:bottom w:val="thinThickThinSmallGap" w:sz="24" w:space="0" w:color="auto"/>
            </w:tcBorders>
          </w:tcPr>
          <w:p w14:paraId="049EF067" w14:textId="77777777" w:rsidR="006D3C56" w:rsidRDefault="006D3C56">
            <w:pPr>
              <w:pStyle w:val="MainText"/>
              <w:spacing w:after="0"/>
              <w:jc w:val="center"/>
              <w:rPr>
                <w:rFonts w:ascii="Arial" w:hAnsi="Arial" w:cs="Arial"/>
                <w:sz w:val="18"/>
                <w:szCs w:val="18"/>
              </w:rPr>
            </w:pPr>
            <w:r>
              <w:rPr>
                <w:rFonts w:ascii="Arial" w:hAnsi="Arial" w:cs="Arial"/>
                <w:sz w:val="18"/>
                <w:szCs w:val="18"/>
              </w:rPr>
              <w:t>848</w:t>
            </w:r>
          </w:p>
        </w:tc>
        <w:tc>
          <w:tcPr>
            <w:tcW w:w="1001" w:type="dxa"/>
            <w:tcBorders>
              <w:bottom w:val="thinThickThinSmallGap" w:sz="24" w:space="0" w:color="auto"/>
              <w:right w:val="thinThickThinSmallGap" w:sz="24" w:space="0" w:color="auto"/>
            </w:tcBorders>
          </w:tcPr>
          <w:p w14:paraId="607943E8" w14:textId="77777777" w:rsidR="006D3C56" w:rsidRDefault="006D3C56">
            <w:pPr>
              <w:pStyle w:val="MainText"/>
              <w:spacing w:after="0"/>
              <w:jc w:val="center"/>
              <w:rPr>
                <w:rFonts w:ascii="Arial" w:hAnsi="Arial" w:cs="Arial"/>
                <w:sz w:val="18"/>
                <w:szCs w:val="18"/>
              </w:rPr>
            </w:pPr>
            <w:r>
              <w:rPr>
                <w:rFonts w:ascii="Arial" w:hAnsi="Arial" w:cs="Arial"/>
                <w:sz w:val="18"/>
                <w:szCs w:val="18"/>
              </w:rPr>
              <w:t>736</w:t>
            </w:r>
          </w:p>
        </w:tc>
      </w:tr>
      <w:tr w:rsidR="006D3C56" w14:paraId="786C1A33" w14:textId="77777777">
        <w:tc>
          <w:tcPr>
            <w:tcW w:w="997" w:type="dxa"/>
            <w:tcBorders>
              <w:top w:val="thinThickThinSmallGap" w:sz="24" w:space="0" w:color="auto"/>
              <w:left w:val="thinThickThinSmallGap" w:sz="24" w:space="0" w:color="auto"/>
            </w:tcBorders>
          </w:tcPr>
          <w:p w14:paraId="5221F98B" w14:textId="77777777" w:rsidR="006D3C56" w:rsidRDefault="006D3C56">
            <w:pPr>
              <w:pStyle w:val="MainText"/>
              <w:spacing w:after="0"/>
              <w:jc w:val="center"/>
              <w:rPr>
                <w:rFonts w:ascii="Arial" w:hAnsi="Arial" w:cs="Arial"/>
                <w:sz w:val="18"/>
                <w:szCs w:val="18"/>
              </w:rPr>
            </w:pPr>
            <w:r>
              <w:rPr>
                <w:rFonts w:ascii="Arial" w:hAnsi="Arial" w:cs="Arial"/>
                <w:sz w:val="18"/>
                <w:szCs w:val="18"/>
              </w:rPr>
              <w:t>84</w:t>
            </w:r>
          </w:p>
        </w:tc>
        <w:tc>
          <w:tcPr>
            <w:tcW w:w="1097" w:type="dxa"/>
            <w:tcBorders>
              <w:top w:val="thinThickThinSmallGap" w:sz="24" w:space="0" w:color="auto"/>
            </w:tcBorders>
          </w:tcPr>
          <w:p w14:paraId="7C6F1984"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Borders>
              <w:top w:val="thinThickThinSmallGap" w:sz="24" w:space="0" w:color="auto"/>
            </w:tcBorders>
          </w:tcPr>
          <w:p w14:paraId="4D32DCDB"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334F99CC"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0FCBF19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1DFFF677"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7F9EE714" w14:textId="77777777" w:rsidR="006D3C56" w:rsidRDefault="006D3C56">
            <w:pPr>
              <w:pStyle w:val="MainText"/>
              <w:spacing w:after="0"/>
              <w:jc w:val="center"/>
              <w:rPr>
                <w:rFonts w:ascii="Arial" w:hAnsi="Arial" w:cs="Arial"/>
                <w:sz w:val="18"/>
                <w:szCs w:val="18"/>
              </w:rPr>
            </w:pPr>
            <w:r>
              <w:rPr>
                <w:rFonts w:ascii="Arial" w:hAnsi="Arial" w:cs="Arial"/>
                <w:sz w:val="18"/>
                <w:szCs w:val="18"/>
              </w:rPr>
              <w:t>3712</w:t>
            </w:r>
          </w:p>
        </w:tc>
        <w:tc>
          <w:tcPr>
            <w:tcW w:w="1001" w:type="dxa"/>
            <w:tcBorders>
              <w:top w:val="thinThickThinSmallGap" w:sz="24" w:space="0" w:color="auto"/>
            </w:tcBorders>
          </w:tcPr>
          <w:p w14:paraId="0E13DEC8" w14:textId="77777777" w:rsidR="006D3C56" w:rsidRDefault="006D3C56">
            <w:pPr>
              <w:pStyle w:val="MainText"/>
              <w:spacing w:after="0"/>
              <w:jc w:val="center"/>
              <w:rPr>
                <w:rFonts w:ascii="Arial" w:hAnsi="Arial" w:cs="Arial"/>
                <w:sz w:val="18"/>
                <w:szCs w:val="18"/>
              </w:rPr>
            </w:pPr>
            <w:r>
              <w:rPr>
                <w:rFonts w:ascii="Arial" w:hAnsi="Arial" w:cs="Arial"/>
                <w:sz w:val="18"/>
                <w:szCs w:val="18"/>
              </w:rPr>
              <w:t>3712</w:t>
            </w:r>
          </w:p>
        </w:tc>
        <w:tc>
          <w:tcPr>
            <w:tcW w:w="1001" w:type="dxa"/>
            <w:tcBorders>
              <w:top w:val="thinThickThinSmallGap" w:sz="24" w:space="0" w:color="auto"/>
            </w:tcBorders>
          </w:tcPr>
          <w:p w14:paraId="2B566384"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top w:val="thinThickThinSmallGap" w:sz="24" w:space="0" w:color="auto"/>
              <w:right w:val="thinThickThinSmallGap" w:sz="24" w:space="0" w:color="auto"/>
            </w:tcBorders>
          </w:tcPr>
          <w:p w14:paraId="2C349605" w14:textId="77777777" w:rsidR="006D3C56" w:rsidRDefault="006D3C56">
            <w:pPr>
              <w:pStyle w:val="MainText"/>
              <w:spacing w:after="0"/>
              <w:jc w:val="center"/>
              <w:rPr>
                <w:rFonts w:ascii="Arial" w:hAnsi="Arial" w:cs="Arial"/>
                <w:sz w:val="18"/>
                <w:szCs w:val="18"/>
              </w:rPr>
            </w:pPr>
            <w:r>
              <w:rPr>
                <w:rFonts w:ascii="Arial" w:hAnsi="Arial" w:cs="Arial"/>
                <w:sz w:val="18"/>
                <w:szCs w:val="18"/>
              </w:rPr>
              <w:t>1760</w:t>
            </w:r>
          </w:p>
        </w:tc>
      </w:tr>
      <w:tr w:rsidR="006D3C56" w14:paraId="5EB34392" w14:textId="77777777">
        <w:tc>
          <w:tcPr>
            <w:tcW w:w="997" w:type="dxa"/>
            <w:tcBorders>
              <w:left w:val="thinThickThinSmallGap" w:sz="24" w:space="0" w:color="auto"/>
            </w:tcBorders>
          </w:tcPr>
          <w:p w14:paraId="6636154E" w14:textId="77777777" w:rsidR="006D3C56" w:rsidRDefault="006D3C56">
            <w:pPr>
              <w:pStyle w:val="MainText"/>
              <w:spacing w:after="0"/>
              <w:jc w:val="center"/>
              <w:rPr>
                <w:rFonts w:ascii="Arial" w:hAnsi="Arial" w:cs="Arial"/>
                <w:sz w:val="18"/>
                <w:szCs w:val="18"/>
              </w:rPr>
            </w:pPr>
            <w:r>
              <w:rPr>
                <w:rFonts w:ascii="Arial" w:hAnsi="Arial" w:cs="Arial"/>
                <w:sz w:val="18"/>
                <w:szCs w:val="18"/>
              </w:rPr>
              <w:t>85</w:t>
            </w:r>
          </w:p>
        </w:tc>
        <w:tc>
          <w:tcPr>
            <w:tcW w:w="1097" w:type="dxa"/>
          </w:tcPr>
          <w:p w14:paraId="43DC381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725F98C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5874D166"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14921E6F"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44A63CC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8765777" w14:textId="77777777" w:rsidR="006D3C56" w:rsidRDefault="006D3C56">
            <w:pPr>
              <w:pStyle w:val="MainText"/>
              <w:spacing w:after="0"/>
              <w:jc w:val="center"/>
              <w:rPr>
                <w:rFonts w:ascii="Arial" w:hAnsi="Arial" w:cs="Arial"/>
                <w:sz w:val="18"/>
                <w:szCs w:val="18"/>
              </w:rPr>
            </w:pPr>
            <w:r>
              <w:rPr>
                <w:rFonts w:ascii="Arial" w:hAnsi="Arial" w:cs="Arial"/>
                <w:sz w:val="18"/>
                <w:szCs w:val="18"/>
              </w:rPr>
              <w:t>3682</w:t>
            </w:r>
          </w:p>
        </w:tc>
        <w:tc>
          <w:tcPr>
            <w:tcW w:w="1001" w:type="dxa"/>
          </w:tcPr>
          <w:p w14:paraId="2F063A69" w14:textId="77777777" w:rsidR="006D3C56" w:rsidRDefault="006D3C56">
            <w:pPr>
              <w:pStyle w:val="MainText"/>
              <w:spacing w:after="0"/>
              <w:jc w:val="center"/>
              <w:rPr>
                <w:rFonts w:ascii="Arial" w:hAnsi="Arial" w:cs="Arial"/>
                <w:sz w:val="18"/>
                <w:szCs w:val="18"/>
              </w:rPr>
            </w:pPr>
            <w:r>
              <w:rPr>
                <w:rFonts w:ascii="Arial" w:hAnsi="Arial" w:cs="Arial"/>
                <w:sz w:val="18"/>
                <w:szCs w:val="18"/>
              </w:rPr>
              <w:t>3680</w:t>
            </w:r>
          </w:p>
        </w:tc>
        <w:tc>
          <w:tcPr>
            <w:tcW w:w="1001" w:type="dxa"/>
          </w:tcPr>
          <w:p w14:paraId="1CFBA13E" w14:textId="77777777" w:rsidR="006D3C56" w:rsidRDefault="006D3C56">
            <w:pPr>
              <w:pStyle w:val="MainText"/>
              <w:spacing w:after="0"/>
              <w:jc w:val="center"/>
              <w:rPr>
                <w:rFonts w:ascii="Arial" w:hAnsi="Arial" w:cs="Arial"/>
                <w:sz w:val="18"/>
                <w:szCs w:val="18"/>
              </w:rPr>
            </w:pPr>
            <w:r>
              <w:rPr>
                <w:rFonts w:ascii="Arial" w:hAnsi="Arial" w:cs="Arial"/>
                <w:sz w:val="18"/>
                <w:szCs w:val="18"/>
              </w:rPr>
              <w:t>1952</w:t>
            </w:r>
          </w:p>
        </w:tc>
        <w:tc>
          <w:tcPr>
            <w:tcW w:w="1001" w:type="dxa"/>
            <w:tcBorders>
              <w:right w:val="thinThickThinSmallGap" w:sz="24" w:space="0" w:color="auto"/>
            </w:tcBorders>
          </w:tcPr>
          <w:p w14:paraId="7C658BDB" w14:textId="77777777" w:rsidR="006D3C56" w:rsidRDefault="006D3C56">
            <w:pPr>
              <w:pStyle w:val="MainText"/>
              <w:spacing w:after="0"/>
              <w:jc w:val="center"/>
              <w:rPr>
                <w:rFonts w:ascii="Arial" w:hAnsi="Arial" w:cs="Arial"/>
                <w:sz w:val="18"/>
                <w:szCs w:val="18"/>
              </w:rPr>
            </w:pPr>
            <w:r>
              <w:rPr>
                <w:rFonts w:ascii="Arial" w:hAnsi="Arial" w:cs="Arial"/>
                <w:sz w:val="18"/>
                <w:szCs w:val="18"/>
              </w:rPr>
              <w:t>1728</w:t>
            </w:r>
          </w:p>
        </w:tc>
      </w:tr>
      <w:tr w:rsidR="006D3C56" w14:paraId="71CD39B3" w14:textId="77777777">
        <w:tc>
          <w:tcPr>
            <w:tcW w:w="997" w:type="dxa"/>
            <w:tcBorders>
              <w:left w:val="thinThickThinSmallGap" w:sz="24" w:space="0" w:color="auto"/>
            </w:tcBorders>
          </w:tcPr>
          <w:p w14:paraId="1E34315A" w14:textId="77777777" w:rsidR="006D3C56" w:rsidRDefault="006D3C56">
            <w:pPr>
              <w:pStyle w:val="MainText"/>
              <w:spacing w:after="0"/>
              <w:jc w:val="center"/>
              <w:rPr>
                <w:rFonts w:ascii="Arial" w:hAnsi="Arial" w:cs="Arial"/>
                <w:sz w:val="18"/>
                <w:szCs w:val="18"/>
              </w:rPr>
            </w:pPr>
            <w:r>
              <w:rPr>
                <w:rFonts w:ascii="Arial" w:hAnsi="Arial" w:cs="Arial"/>
                <w:sz w:val="18"/>
                <w:szCs w:val="18"/>
              </w:rPr>
              <w:t>86</w:t>
            </w:r>
          </w:p>
        </w:tc>
        <w:tc>
          <w:tcPr>
            <w:tcW w:w="1097" w:type="dxa"/>
          </w:tcPr>
          <w:p w14:paraId="53560018"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254E6D9D"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4CCFF228"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6089C55E" w14:textId="77777777" w:rsidR="006D3C56" w:rsidRDefault="006D3C56">
            <w:pPr>
              <w:pStyle w:val="MainText"/>
              <w:spacing w:after="0"/>
              <w:jc w:val="center"/>
              <w:rPr>
                <w:rFonts w:ascii="Arial" w:hAnsi="Arial" w:cs="Arial"/>
                <w:sz w:val="18"/>
                <w:szCs w:val="18"/>
              </w:rPr>
            </w:pPr>
            <w:r>
              <w:rPr>
                <w:rFonts w:ascii="Arial" w:hAnsi="Arial" w:cs="Arial"/>
                <w:sz w:val="18"/>
                <w:szCs w:val="18"/>
              </w:rPr>
              <w:t>4</w:t>
            </w:r>
          </w:p>
        </w:tc>
        <w:tc>
          <w:tcPr>
            <w:tcW w:w="985" w:type="dxa"/>
          </w:tcPr>
          <w:p w14:paraId="20658303"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715FD816" w14:textId="77777777" w:rsidR="006D3C56" w:rsidRDefault="006D3C56">
            <w:pPr>
              <w:pStyle w:val="MainText"/>
              <w:spacing w:after="0"/>
              <w:jc w:val="center"/>
              <w:rPr>
                <w:rFonts w:ascii="Arial" w:hAnsi="Arial" w:cs="Arial"/>
                <w:sz w:val="18"/>
                <w:szCs w:val="18"/>
              </w:rPr>
            </w:pPr>
            <w:r>
              <w:rPr>
                <w:rFonts w:ascii="Arial" w:hAnsi="Arial" w:cs="Arial"/>
                <w:sz w:val="18"/>
                <w:szCs w:val="18"/>
              </w:rPr>
              <w:t>3622</w:t>
            </w:r>
          </w:p>
        </w:tc>
        <w:tc>
          <w:tcPr>
            <w:tcW w:w="1001" w:type="dxa"/>
          </w:tcPr>
          <w:p w14:paraId="04F1C792" w14:textId="77777777" w:rsidR="006D3C56" w:rsidRDefault="006D3C56">
            <w:pPr>
              <w:pStyle w:val="MainText"/>
              <w:spacing w:after="0"/>
              <w:jc w:val="center"/>
              <w:rPr>
                <w:rFonts w:ascii="Arial" w:hAnsi="Arial" w:cs="Arial"/>
                <w:sz w:val="18"/>
                <w:szCs w:val="18"/>
              </w:rPr>
            </w:pPr>
            <w:r>
              <w:rPr>
                <w:rFonts w:ascii="Arial" w:hAnsi="Arial" w:cs="Arial"/>
                <w:sz w:val="18"/>
                <w:szCs w:val="18"/>
              </w:rPr>
              <w:t>3616</w:t>
            </w:r>
          </w:p>
        </w:tc>
        <w:tc>
          <w:tcPr>
            <w:tcW w:w="1001" w:type="dxa"/>
          </w:tcPr>
          <w:p w14:paraId="4A81DE04" w14:textId="77777777" w:rsidR="006D3C56" w:rsidRDefault="006D3C56">
            <w:pPr>
              <w:pStyle w:val="MainText"/>
              <w:spacing w:after="0"/>
              <w:jc w:val="center"/>
              <w:rPr>
                <w:rFonts w:ascii="Arial" w:hAnsi="Arial" w:cs="Arial"/>
                <w:sz w:val="18"/>
                <w:szCs w:val="18"/>
              </w:rPr>
            </w:pPr>
            <w:r>
              <w:rPr>
                <w:rFonts w:ascii="Arial" w:hAnsi="Arial" w:cs="Arial"/>
                <w:sz w:val="18"/>
                <w:szCs w:val="18"/>
              </w:rPr>
              <w:t>1920</w:t>
            </w:r>
          </w:p>
        </w:tc>
        <w:tc>
          <w:tcPr>
            <w:tcW w:w="1001" w:type="dxa"/>
            <w:tcBorders>
              <w:right w:val="thinThickThinSmallGap" w:sz="24" w:space="0" w:color="auto"/>
            </w:tcBorders>
          </w:tcPr>
          <w:p w14:paraId="732F1F35" w14:textId="77777777" w:rsidR="006D3C56" w:rsidRDefault="006D3C56">
            <w:pPr>
              <w:pStyle w:val="MainText"/>
              <w:spacing w:after="0"/>
              <w:jc w:val="center"/>
              <w:rPr>
                <w:rFonts w:ascii="Arial" w:hAnsi="Arial" w:cs="Arial"/>
                <w:sz w:val="18"/>
                <w:szCs w:val="18"/>
              </w:rPr>
            </w:pPr>
            <w:r>
              <w:rPr>
                <w:rFonts w:ascii="Arial" w:hAnsi="Arial" w:cs="Arial"/>
                <w:sz w:val="18"/>
                <w:szCs w:val="18"/>
              </w:rPr>
              <w:t>1696</w:t>
            </w:r>
          </w:p>
        </w:tc>
      </w:tr>
      <w:tr w:rsidR="006D3C56" w14:paraId="1F20B963" w14:textId="77777777">
        <w:tc>
          <w:tcPr>
            <w:tcW w:w="997" w:type="dxa"/>
            <w:tcBorders>
              <w:left w:val="thinThickThinSmallGap" w:sz="24" w:space="0" w:color="auto"/>
            </w:tcBorders>
          </w:tcPr>
          <w:p w14:paraId="692B7532" w14:textId="77777777" w:rsidR="006D3C56" w:rsidRDefault="006D3C56">
            <w:pPr>
              <w:pStyle w:val="MainText"/>
              <w:spacing w:after="0"/>
              <w:jc w:val="center"/>
              <w:rPr>
                <w:rFonts w:ascii="Arial" w:hAnsi="Arial" w:cs="Arial"/>
                <w:sz w:val="18"/>
                <w:szCs w:val="18"/>
              </w:rPr>
            </w:pPr>
            <w:r>
              <w:rPr>
                <w:rFonts w:ascii="Arial" w:hAnsi="Arial" w:cs="Arial"/>
                <w:sz w:val="18"/>
                <w:szCs w:val="18"/>
              </w:rPr>
              <w:t>87</w:t>
            </w:r>
          </w:p>
        </w:tc>
        <w:tc>
          <w:tcPr>
            <w:tcW w:w="1097" w:type="dxa"/>
          </w:tcPr>
          <w:p w14:paraId="433BF207"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6DC0E1D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1BA4D325"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1D44E46C"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985" w:type="dxa"/>
          </w:tcPr>
          <w:p w14:paraId="76FBBCA0"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32804B93" w14:textId="77777777" w:rsidR="006D3C56" w:rsidRDefault="006D3C56">
            <w:pPr>
              <w:pStyle w:val="MainText"/>
              <w:spacing w:after="0"/>
              <w:jc w:val="center"/>
              <w:rPr>
                <w:rFonts w:ascii="Arial" w:hAnsi="Arial" w:cs="Arial"/>
                <w:sz w:val="18"/>
                <w:szCs w:val="18"/>
              </w:rPr>
            </w:pPr>
            <w:r>
              <w:rPr>
                <w:rFonts w:ascii="Arial" w:hAnsi="Arial" w:cs="Arial"/>
                <w:sz w:val="18"/>
                <w:szCs w:val="18"/>
              </w:rPr>
              <w:t>3562</w:t>
            </w:r>
          </w:p>
        </w:tc>
        <w:tc>
          <w:tcPr>
            <w:tcW w:w="1001" w:type="dxa"/>
          </w:tcPr>
          <w:p w14:paraId="7EE00D35" w14:textId="77777777" w:rsidR="006D3C56" w:rsidRDefault="006D3C56">
            <w:pPr>
              <w:pStyle w:val="MainText"/>
              <w:spacing w:after="0"/>
              <w:jc w:val="center"/>
              <w:rPr>
                <w:rFonts w:ascii="Arial" w:hAnsi="Arial" w:cs="Arial"/>
                <w:sz w:val="18"/>
                <w:szCs w:val="18"/>
              </w:rPr>
            </w:pPr>
            <w:r>
              <w:rPr>
                <w:rFonts w:ascii="Arial" w:hAnsi="Arial" w:cs="Arial"/>
                <w:sz w:val="18"/>
                <w:szCs w:val="18"/>
              </w:rPr>
              <w:t>3552</w:t>
            </w:r>
          </w:p>
        </w:tc>
        <w:tc>
          <w:tcPr>
            <w:tcW w:w="1001" w:type="dxa"/>
          </w:tcPr>
          <w:p w14:paraId="74679D0B" w14:textId="77777777" w:rsidR="006D3C56" w:rsidRDefault="006D3C56">
            <w:pPr>
              <w:pStyle w:val="MainText"/>
              <w:spacing w:after="0"/>
              <w:jc w:val="center"/>
              <w:rPr>
                <w:rFonts w:ascii="Arial" w:hAnsi="Arial" w:cs="Arial"/>
                <w:sz w:val="18"/>
                <w:szCs w:val="18"/>
              </w:rPr>
            </w:pPr>
            <w:r>
              <w:rPr>
                <w:rFonts w:ascii="Arial" w:hAnsi="Arial" w:cs="Arial"/>
                <w:sz w:val="18"/>
                <w:szCs w:val="18"/>
              </w:rPr>
              <w:t>1888</w:t>
            </w:r>
          </w:p>
        </w:tc>
        <w:tc>
          <w:tcPr>
            <w:tcW w:w="1001" w:type="dxa"/>
            <w:tcBorders>
              <w:right w:val="thinThickThinSmallGap" w:sz="24" w:space="0" w:color="auto"/>
            </w:tcBorders>
          </w:tcPr>
          <w:p w14:paraId="46009353" w14:textId="77777777" w:rsidR="006D3C56" w:rsidRDefault="006D3C56">
            <w:pPr>
              <w:pStyle w:val="MainText"/>
              <w:spacing w:after="0"/>
              <w:jc w:val="center"/>
              <w:rPr>
                <w:rFonts w:ascii="Arial" w:hAnsi="Arial" w:cs="Arial"/>
                <w:sz w:val="18"/>
                <w:szCs w:val="18"/>
              </w:rPr>
            </w:pPr>
            <w:r>
              <w:rPr>
                <w:rFonts w:ascii="Arial" w:hAnsi="Arial" w:cs="Arial"/>
                <w:sz w:val="18"/>
                <w:szCs w:val="18"/>
              </w:rPr>
              <w:t>1664</w:t>
            </w:r>
          </w:p>
        </w:tc>
      </w:tr>
      <w:tr w:rsidR="006D3C56" w14:paraId="4A4511E1" w14:textId="77777777">
        <w:tc>
          <w:tcPr>
            <w:tcW w:w="997" w:type="dxa"/>
            <w:tcBorders>
              <w:left w:val="thinThickThinSmallGap" w:sz="24" w:space="0" w:color="auto"/>
            </w:tcBorders>
          </w:tcPr>
          <w:p w14:paraId="4574C376" w14:textId="77777777" w:rsidR="006D3C56" w:rsidRDefault="006D3C56">
            <w:pPr>
              <w:pStyle w:val="MainText"/>
              <w:spacing w:after="0"/>
              <w:jc w:val="center"/>
              <w:rPr>
                <w:rFonts w:ascii="Arial" w:hAnsi="Arial" w:cs="Arial"/>
                <w:sz w:val="18"/>
                <w:szCs w:val="18"/>
              </w:rPr>
            </w:pPr>
            <w:r>
              <w:rPr>
                <w:rFonts w:ascii="Arial" w:hAnsi="Arial" w:cs="Arial"/>
                <w:sz w:val="18"/>
                <w:szCs w:val="18"/>
              </w:rPr>
              <w:t>88</w:t>
            </w:r>
          </w:p>
        </w:tc>
        <w:tc>
          <w:tcPr>
            <w:tcW w:w="1097" w:type="dxa"/>
          </w:tcPr>
          <w:p w14:paraId="2B7B5E0F"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Pr>
          <w:p w14:paraId="36D4374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06593965"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27FB9DAD" w14:textId="77777777" w:rsidR="006D3C56" w:rsidRDefault="006D3C56">
            <w:pPr>
              <w:pStyle w:val="MainText"/>
              <w:spacing w:after="0"/>
              <w:jc w:val="center"/>
              <w:rPr>
                <w:rFonts w:ascii="Arial" w:hAnsi="Arial" w:cs="Arial"/>
                <w:sz w:val="18"/>
                <w:szCs w:val="18"/>
              </w:rPr>
            </w:pPr>
            <w:r>
              <w:rPr>
                <w:rFonts w:ascii="Arial" w:hAnsi="Arial" w:cs="Arial"/>
                <w:sz w:val="18"/>
                <w:szCs w:val="18"/>
              </w:rPr>
              <w:t>16</w:t>
            </w:r>
          </w:p>
        </w:tc>
        <w:tc>
          <w:tcPr>
            <w:tcW w:w="985" w:type="dxa"/>
          </w:tcPr>
          <w:p w14:paraId="7ADCC25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0218BBA2" w14:textId="77777777" w:rsidR="006D3C56" w:rsidRDefault="006D3C56">
            <w:pPr>
              <w:pStyle w:val="MainText"/>
              <w:spacing w:after="0"/>
              <w:jc w:val="center"/>
              <w:rPr>
                <w:rFonts w:ascii="Arial" w:hAnsi="Arial" w:cs="Arial"/>
                <w:sz w:val="18"/>
                <w:szCs w:val="18"/>
              </w:rPr>
            </w:pPr>
            <w:r>
              <w:rPr>
                <w:rFonts w:ascii="Arial" w:hAnsi="Arial" w:cs="Arial"/>
                <w:sz w:val="18"/>
                <w:szCs w:val="18"/>
              </w:rPr>
              <w:t>3442</w:t>
            </w:r>
          </w:p>
        </w:tc>
        <w:tc>
          <w:tcPr>
            <w:tcW w:w="1001" w:type="dxa"/>
          </w:tcPr>
          <w:p w14:paraId="09E2ED87" w14:textId="77777777" w:rsidR="006D3C56" w:rsidRDefault="006D3C56">
            <w:pPr>
              <w:pStyle w:val="MainText"/>
              <w:spacing w:after="0"/>
              <w:jc w:val="center"/>
              <w:rPr>
                <w:rFonts w:ascii="Arial" w:hAnsi="Arial" w:cs="Arial"/>
                <w:sz w:val="18"/>
                <w:szCs w:val="18"/>
              </w:rPr>
            </w:pPr>
            <w:r>
              <w:rPr>
                <w:rFonts w:ascii="Arial" w:hAnsi="Arial" w:cs="Arial"/>
                <w:sz w:val="18"/>
                <w:szCs w:val="18"/>
              </w:rPr>
              <w:t>3424</w:t>
            </w:r>
          </w:p>
        </w:tc>
        <w:tc>
          <w:tcPr>
            <w:tcW w:w="1001" w:type="dxa"/>
          </w:tcPr>
          <w:p w14:paraId="61BF05F2" w14:textId="77777777" w:rsidR="006D3C56" w:rsidRDefault="006D3C56">
            <w:pPr>
              <w:pStyle w:val="MainText"/>
              <w:spacing w:after="0"/>
              <w:jc w:val="center"/>
              <w:rPr>
                <w:rFonts w:ascii="Arial" w:hAnsi="Arial" w:cs="Arial"/>
                <w:sz w:val="18"/>
                <w:szCs w:val="18"/>
              </w:rPr>
            </w:pPr>
            <w:r>
              <w:rPr>
                <w:rFonts w:ascii="Arial" w:hAnsi="Arial" w:cs="Arial"/>
                <w:sz w:val="18"/>
                <w:szCs w:val="18"/>
              </w:rPr>
              <w:t>1824</w:t>
            </w:r>
          </w:p>
        </w:tc>
        <w:tc>
          <w:tcPr>
            <w:tcW w:w="1001" w:type="dxa"/>
            <w:tcBorders>
              <w:right w:val="thinThickThinSmallGap" w:sz="24" w:space="0" w:color="auto"/>
            </w:tcBorders>
          </w:tcPr>
          <w:p w14:paraId="785404B2" w14:textId="77777777" w:rsidR="006D3C56" w:rsidRDefault="006D3C56">
            <w:pPr>
              <w:pStyle w:val="MainText"/>
              <w:spacing w:after="0"/>
              <w:jc w:val="center"/>
              <w:rPr>
                <w:rFonts w:ascii="Arial" w:hAnsi="Arial" w:cs="Arial"/>
                <w:sz w:val="18"/>
                <w:szCs w:val="18"/>
              </w:rPr>
            </w:pPr>
            <w:r>
              <w:rPr>
                <w:rFonts w:ascii="Arial" w:hAnsi="Arial" w:cs="Arial"/>
                <w:sz w:val="18"/>
                <w:szCs w:val="18"/>
              </w:rPr>
              <w:t>1600</w:t>
            </w:r>
          </w:p>
        </w:tc>
      </w:tr>
      <w:tr w:rsidR="006D3C56" w14:paraId="7350FEFC" w14:textId="77777777">
        <w:tc>
          <w:tcPr>
            <w:tcW w:w="997" w:type="dxa"/>
            <w:tcBorders>
              <w:left w:val="thinThickThinSmallGap" w:sz="24" w:space="0" w:color="auto"/>
              <w:bottom w:val="thinThickThinSmallGap" w:sz="24" w:space="0" w:color="auto"/>
            </w:tcBorders>
          </w:tcPr>
          <w:p w14:paraId="56CBD042" w14:textId="77777777" w:rsidR="006D3C56" w:rsidRDefault="006D3C56">
            <w:pPr>
              <w:pStyle w:val="MainText"/>
              <w:spacing w:after="0"/>
              <w:jc w:val="center"/>
              <w:rPr>
                <w:rFonts w:ascii="Arial" w:hAnsi="Arial" w:cs="Arial"/>
                <w:sz w:val="18"/>
                <w:szCs w:val="18"/>
              </w:rPr>
            </w:pPr>
            <w:r>
              <w:rPr>
                <w:rFonts w:ascii="Arial" w:hAnsi="Arial" w:cs="Arial"/>
                <w:sz w:val="18"/>
                <w:szCs w:val="18"/>
              </w:rPr>
              <w:t>89</w:t>
            </w:r>
          </w:p>
        </w:tc>
        <w:tc>
          <w:tcPr>
            <w:tcW w:w="1097" w:type="dxa"/>
            <w:tcBorders>
              <w:bottom w:val="thinThickThinSmallGap" w:sz="24" w:space="0" w:color="auto"/>
            </w:tcBorders>
          </w:tcPr>
          <w:p w14:paraId="640166EA"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47" w:type="dxa"/>
            <w:tcBorders>
              <w:bottom w:val="thinThickThinSmallGap" w:sz="24" w:space="0" w:color="auto"/>
            </w:tcBorders>
          </w:tcPr>
          <w:p w14:paraId="24D61147"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43618458"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0F1EFC9D"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32CDC1F1"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1A960927" w14:textId="77777777" w:rsidR="006D3C56" w:rsidRDefault="006D3C56">
            <w:pPr>
              <w:pStyle w:val="MainText"/>
              <w:spacing w:after="0"/>
              <w:jc w:val="center"/>
              <w:rPr>
                <w:rFonts w:ascii="Arial" w:hAnsi="Arial" w:cs="Arial"/>
                <w:sz w:val="18"/>
                <w:szCs w:val="18"/>
              </w:rPr>
            </w:pPr>
            <w:r>
              <w:rPr>
                <w:rFonts w:ascii="Arial" w:hAnsi="Arial" w:cs="Arial"/>
                <w:sz w:val="18"/>
                <w:szCs w:val="18"/>
              </w:rPr>
              <w:t>3202</w:t>
            </w:r>
          </w:p>
        </w:tc>
        <w:tc>
          <w:tcPr>
            <w:tcW w:w="1001" w:type="dxa"/>
            <w:tcBorders>
              <w:bottom w:val="thinThickThinSmallGap" w:sz="24" w:space="0" w:color="auto"/>
            </w:tcBorders>
          </w:tcPr>
          <w:p w14:paraId="08E9E567" w14:textId="77777777" w:rsidR="006D3C56" w:rsidRDefault="006D3C56">
            <w:pPr>
              <w:pStyle w:val="MainText"/>
              <w:spacing w:after="0"/>
              <w:jc w:val="center"/>
              <w:rPr>
                <w:rFonts w:ascii="Arial" w:hAnsi="Arial" w:cs="Arial"/>
                <w:sz w:val="18"/>
                <w:szCs w:val="18"/>
              </w:rPr>
            </w:pPr>
            <w:r>
              <w:rPr>
                <w:rFonts w:ascii="Arial" w:hAnsi="Arial" w:cs="Arial"/>
                <w:sz w:val="18"/>
                <w:szCs w:val="18"/>
              </w:rPr>
              <w:t>3168</w:t>
            </w:r>
          </w:p>
        </w:tc>
        <w:tc>
          <w:tcPr>
            <w:tcW w:w="1001" w:type="dxa"/>
            <w:tcBorders>
              <w:bottom w:val="thinThickThinSmallGap" w:sz="24" w:space="0" w:color="auto"/>
            </w:tcBorders>
          </w:tcPr>
          <w:p w14:paraId="101257CB" w14:textId="77777777" w:rsidR="006D3C56" w:rsidRDefault="006D3C56">
            <w:pPr>
              <w:pStyle w:val="MainText"/>
              <w:spacing w:after="0"/>
              <w:jc w:val="center"/>
              <w:rPr>
                <w:rFonts w:ascii="Arial" w:hAnsi="Arial" w:cs="Arial"/>
                <w:sz w:val="18"/>
                <w:szCs w:val="18"/>
              </w:rPr>
            </w:pPr>
            <w:r>
              <w:rPr>
                <w:rFonts w:ascii="Arial" w:hAnsi="Arial" w:cs="Arial"/>
                <w:sz w:val="18"/>
                <w:szCs w:val="18"/>
              </w:rPr>
              <w:t>1696</w:t>
            </w:r>
          </w:p>
        </w:tc>
        <w:tc>
          <w:tcPr>
            <w:tcW w:w="1001" w:type="dxa"/>
            <w:tcBorders>
              <w:bottom w:val="thinThickThinSmallGap" w:sz="24" w:space="0" w:color="auto"/>
              <w:right w:val="thinThickThinSmallGap" w:sz="24" w:space="0" w:color="auto"/>
            </w:tcBorders>
          </w:tcPr>
          <w:p w14:paraId="2ABEC324" w14:textId="77777777" w:rsidR="006D3C56" w:rsidRDefault="006D3C56">
            <w:pPr>
              <w:pStyle w:val="MainText"/>
              <w:spacing w:after="0"/>
              <w:jc w:val="center"/>
              <w:rPr>
                <w:rFonts w:ascii="Arial" w:hAnsi="Arial" w:cs="Arial"/>
                <w:sz w:val="18"/>
                <w:szCs w:val="18"/>
              </w:rPr>
            </w:pPr>
            <w:r>
              <w:rPr>
                <w:rFonts w:ascii="Arial" w:hAnsi="Arial" w:cs="Arial"/>
                <w:sz w:val="18"/>
                <w:szCs w:val="18"/>
              </w:rPr>
              <w:t>1472</w:t>
            </w:r>
          </w:p>
        </w:tc>
      </w:tr>
      <w:tr w:rsidR="006D3C56" w14:paraId="7C030C4E" w14:textId="77777777">
        <w:tc>
          <w:tcPr>
            <w:tcW w:w="997" w:type="dxa"/>
            <w:tcBorders>
              <w:top w:val="thinThickThinSmallGap" w:sz="24" w:space="0" w:color="auto"/>
              <w:left w:val="thinThickThinSmallGap" w:sz="24" w:space="0" w:color="auto"/>
            </w:tcBorders>
          </w:tcPr>
          <w:p w14:paraId="0553119F" w14:textId="77777777" w:rsidR="006D3C56" w:rsidRDefault="006D3C56">
            <w:pPr>
              <w:pStyle w:val="MainText"/>
              <w:spacing w:after="0"/>
              <w:jc w:val="center"/>
              <w:rPr>
                <w:rFonts w:ascii="Arial" w:hAnsi="Arial" w:cs="Arial"/>
                <w:sz w:val="18"/>
                <w:szCs w:val="18"/>
              </w:rPr>
            </w:pPr>
            <w:r>
              <w:rPr>
                <w:rFonts w:ascii="Arial" w:hAnsi="Arial" w:cs="Arial"/>
                <w:sz w:val="18"/>
                <w:szCs w:val="18"/>
              </w:rPr>
              <w:t>89a</w:t>
            </w:r>
          </w:p>
        </w:tc>
        <w:tc>
          <w:tcPr>
            <w:tcW w:w="1097" w:type="dxa"/>
            <w:tcBorders>
              <w:top w:val="thinThickThinSmallGap" w:sz="24" w:space="0" w:color="auto"/>
            </w:tcBorders>
          </w:tcPr>
          <w:p w14:paraId="5ED7AED7"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Borders>
              <w:top w:val="thinThickThinSmallGap" w:sz="24" w:space="0" w:color="auto"/>
            </w:tcBorders>
          </w:tcPr>
          <w:p w14:paraId="135B6326"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tcBorders>
          </w:tcPr>
          <w:p w14:paraId="33F751A4"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top w:val="thinThickThinSmallGap" w:sz="24" w:space="0" w:color="auto"/>
            </w:tcBorders>
          </w:tcPr>
          <w:p w14:paraId="3203DA32"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tcBorders>
          </w:tcPr>
          <w:p w14:paraId="58D66CEE"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1006" w:type="dxa"/>
            <w:tcBorders>
              <w:top w:val="thinThickThinSmallGap" w:sz="24" w:space="0" w:color="auto"/>
            </w:tcBorders>
          </w:tcPr>
          <w:p w14:paraId="351DCC37" w14:textId="77777777" w:rsidR="006D3C56" w:rsidRDefault="006D3C56">
            <w:pPr>
              <w:pStyle w:val="MainText"/>
              <w:spacing w:after="0"/>
              <w:jc w:val="center"/>
              <w:rPr>
                <w:rFonts w:ascii="Arial" w:hAnsi="Arial" w:cs="Arial"/>
                <w:sz w:val="18"/>
                <w:szCs w:val="18"/>
              </w:rPr>
            </w:pPr>
            <w:r>
              <w:rPr>
                <w:rFonts w:ascii="Arial" w:hAnsi="Arial" w:cs="Arial"/>
                <w:sz w:val="18"/>
                <w:szCs w:val="18"/>
              </w:rPr>
              <w:t>7424</w:t>
            </w:r>
          </w:p>
        </w:tc>
        <w:tc>
          <w:tcPr>
            <w:tcW w:w="1001" w:type="dxa"/>
            <w:tcBorders>
              <w:top w:val="thinThickThinSmallGap" w:sz="24" w:space="0" w:color="auto"/>
            </w:tcBorders>
          </w:tcPr>
          <w:p w14:paraId="53302715" w14:textId="77777777" w:rsidR="006D3C56" w:rsidRDefault="006D3C56">
            <w:pPr>
              <w:pStyle w:val="MainText"/>
              <w:spacing w:after="0"/>
              <w:jc w:val="center"/>
              <w:rPr>
                <w:rFonts w:ascii="Arial" w:hAnsi="Arial" w:cs="Arial"/>
                <w:sz w:val="18"/>
                <w:szCs w:val="18"/>
              </w:rPr>
            </w:pPr>
            <w:r>
              <w:rPr>
                <w:rFonts w:ascii="Arial" w:hAnsi="Arial" w:cs="Arial"/>
                <w:sz w:val="18"/>
                <w:szCs w:val="18"/>
              </w:rPr>
              <w:t>7424</w:t>
            </w:r>
          </w:p>
        </w:tc>
        <w:tc>
          <w:tcPr>
            <w:tcW w:w="1001" w:type="dxa"/>
            <w:tcBorders>
              <w:top w:val="thinThickThinSmallGap" w:sz="24" w:space="0" w:color="auto"/>
            </w:tcBorders>
          </w:tcPr>
          <w:p w14:paraId="795826F1"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top w:val="thinThickThinSmallGap" w:sz="24" w:space="0" w:color="auto"/>
              <w:right w:val="thinThickThinSmallGap" w:sz="24" w:space="0" w:color="auto"/>
            </w:tcBorders>
          </w:tcPr>
          <w:p w14:paraId="45DAF558" w14:textId="77777777" w:rsidR="006D3C56" w:rsidRDefault="006D3C56">
            <w:pPr>
              <w:pStyle w:val="MainText"/>
              <w:spacing w:after="0"/>
              <w:jc w:val="center"/>
              <w:rPr>
                <w:rFonts w:ascii="Arial" w:hAnsi="Arial" w:cs="Arial"/>
                <w:sz w:val="18"/>
                <w:szCs w:val="18"/>
              </w:rPr>
            </w:pPr>
            <w:r>
              <w:rPr>
                <w:rFonts w:ascii="Arial" w:hAnsi="Arial" w:cs="Arial"/>
                <w:sz w:val="18"/>
                <w:szCs w:val="18"/>
              </w:rPr>
              <w:t>3520</w:t>
            </w:r>
          </w:p>
        </w:tc>
      </w:tr>
      <w:tr w:rsidR="006D3C56" w14:paraId="60D5DF00" w14:textId="77777777">
        <w:tc>
          <w:tcPr>
            <w:tcW w:w="997" w:type="dxa"/>
            <w:tcBorders>
              <w:left w:val="thinThickThinSmallGap" w:sz="24" w:space="0" w:color="auto"/>
            </w:tcBorders>
          </w:tcPr>
          <w:p w14:paraId="1BFBF649" w14:textId="77777777" w:rsidR="006D3C56" w:rsidRDefault="006D3C56">
            <w:pPr>
              <w:pStyle w:val="MainText"/>
              <w:spacing w:after="0"/>
              <w:jc w:val="center"/>
              <w:rPr>
                <w:rFonts w:ascii="Arial" w:hAnsi="Arial" w:cs="Arial"/>
                <w:sz w:val="18"/>
                <w:szCs w:val="18"/>
              </w:rPr>
            </w:pPr>
            <w:r>
              <w:rPr>
                <w:rFonts w:ascii="Arial" w:hAnsi="Arial" w:cs="Arial"/>
                <w:sz w:val="18"/>
                <w:szCs w:val="18"/>
              </w:rPr>
              <w:t>89b</w:t>
            </w:r>
          </w:p>
        </w:tc>
        <w:tc>
          <w:tcPr>
            <w:tcW w:w="1097" w:type="dxa"/>
          </w:tcPr>
          <w:p w14:paraId="2C24225E"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Pr>
          <w:p w14:paraId="01472D72"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Pr>
          <w:p w14:paraId="22A711DB"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Pr>
          <w:p w14:paraId="7E64D52C"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Pr>
          <w:p w14:paraId="7D5303C9"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Pr>
          <w:p w14:paraId="74C535EB" w14:textId="77777777" w:rsidR="006D3C56" w:rsidRDefault="006D3C56">
            <w:pPr>
              <w:pStyle w:val="MainText"/>
              <w:spacing w:after="0"/>
              <w:jc w:val="center"/>
              <w:rPr>
                <w:rFonts w:ascii="Arial" w:hAnsi="Arial" w:cs="Arial"/>
                <w:sz w:val="18"/>
                <w:szCs w:val="18"/>
              </w:rPr>
            </w:pPr>
            <w:r>
              <w:rPr>
                <w:rFonts w:ascii="Arial" w:hAnsi="Arial" w:cs="Arial"/>
                <w:sz w:val="18"/>
                <w:szCs w:val="18"/>
              </w:rPr>
              <w:t>7362</w:t>
            </w:r>
          </w:p>
        </w:tc>
        <w:tc>
          <w:tcPr>
            <w:tcW w:w="1001" w:type="dxa"/>
          </w:tcPr>
          <w:p w14:paraId="4CB27AF8" w14:textId="77777777" w:rsidR="006D3C56" w:rsidRDefault="006D3C56">
            <w:pPr>
              <w:pStyle w:val="MainText"/>
              <w:spacing w:after="0"/>
              <w:jc w:val="center"/>
              <w:rPr>
                <w:rFonts w:ascii="Arial" w:hAnsi="Arial" w:cs="Arial"/>
                <w:sz w:val="18"/>
                <w:szCs w:val="18"/>
              </w:rPr>
            </w:pPr>
            <w:r>
              <w:rPr>
                <w:rFonts w:ascii="Arial" w:hAnsi="Arial" w:cs="Arial"/>
                <w:sz w:val="18"/>
                <w:szCs w:val="18"/>
              </w:rPr>
              <w:t>7360</w:t>
            </w:r>
          </w:p>
        </w:tc>
        <w:tc>
          <w:tcPr>
            <w:tcW w:w="1001" w:type="dxa"/>
          </w:tcPr>
          <w:p w14:paraId="76246D02" w14:textId="77777777" w:rsidR="006D3C56" w:rsidRDefault="006D3C56">
            <w:pPr>
              <w:pStyle w:val="MainText"/>
              <w:spacing w:after="0"/>
              <w:jc w:val="center"/>
              <w:rPr>
                <w:rFonts w:ascii="Arial" w:hAnsi="Arial" w:cs="Arial"/>
                <w:sz w:val="18"/>
                <w:szCs w:val="18"/>
              </w:rPr>
            </w:pPr>
            <w:r>
              <w:rPr>
                <w:rFonts w:ascii="Arial" w:hAnsi="Arial" w:cs="Arial"/>
                <w:sz w:val="18"/>
                <w:szCs w:val="18"/>
              </w:rPr>
              <w:t>3904</w:t>
            </w:r>
          </w:p>
        </w:tc>
        <w:tc>
          <w:tcPr>
            <w:tcW w:w="1001" w:type="dxa"/>
            <w:tcBorders>
              <w:right w:val="thinThickThinSmallGap" w:sz="24" w:space="0" w:color="auto"/>
            </w:tcBorders>
          </w:tcPr>
          <w:p w14:paraId="6E76DBA9" w14:textId="77777777" w:rsidR="006D3C56" w:rsidRDefault="006D3C56">
            <w:pPr>
              <w:pStyle w:val="MainText"/>
              <w:spacing w:after="0"/>
              <w:jc w:val="center"/>
              <w:rPr>
                <w:rFonts w:ascii="Arial" w:hAnsi="Arial" w:cs="Arial"/>
                <w:sz w:val="18"/>
                <w:szCs w:val="18"/>
              </w:rPr>
            </w:pPr>
            <w:r>
              <w:rPr>
                <w:rFonts w:ascii="Arial" w:hAnsi="Arial" w:cs="Arial"/>
                <w:sz w:val="18"/>
                <w:szCs w:val="18"/>
              </w:rPr>
              <w:t>3456</w:t>
            </w:r>
          </w:p>
        </w:tc>
      </w:tr>
      <w:tr w:rsidR="006D3C56" w14:paraId="0DEF3373" w14:textId="77777777">
        <w:tc>
          <w:tcPr>
            <w:tcW w:w="997" w:type="dxa"/>
            <w:tcBorders>
              <w:left w:val="thinThickThinSmallGap" w:sz="24" w:space="0" w:color="auto"/>
            </w:tcBorders>
          </w:tcPr>
          <w:p w14:paraId="07D8DF8A" w14:textId="77777777" w:rsidR="006D3C56" w:rsidRDefault="006D3C56">
            <w:pPr>
              <w:pStyle w:val="MainText"/>
              <w:spacing w:after="0"/>
              <w:jc w:val="center"/>
              <w:rPr>
                <w:rFonts w:ascii="Arial" w:hAnsi="Arial" w:cs="Arial"/>
                <w:sz w:val="18"/>
                <w:szCs w:val="18"/>
              </w:rPr>
            </w:pPr>
            <w:r>
              <w:rPr>
                <w:rFonts w:ascii="Arial" w:hAnsi="Arial" w:cs="Arial"/>
                <w:sz w:val="18"/>
                <w:szCs w:val="18"/>
              </w:rPr>
              <w:t>89c</w:t>
            </w:r>
          </w:p>
        </w:tc>
        <w:tc>
          <w:tcPr>
            <w:tcW w:w="1097" w:type="dxa"/>
          </w:tcPr>
          <w:p w14:paraId="2604712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137490C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79E1CB19"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384</w:t>
            </w:r>
          </w:p>
        </w:tc>
        <w:tc>
          <w:tcPr>
            <w:tcW w:w="985" w:type="dxa"/>
          </w:tcPr>
          <w:p w14:paraId="6639648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4</w:t>
            </w:r>
          </w:p>
        </w:tc>
        <w:tc>
          <w:tcPr>
            <w:tcW w:w="985" w:type="dxa"/>
          </w:tcPr>
          <w:p w14:paraId="42D1B4C1"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02102EA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7238</w:t>
            </w:r>
          </w:p>
        </w:tc>
        <w:tc>
          <w:tcPr>
            <w:tcW w:w="1001" w:type="dxa"/>
          </w:tcPr>
          <w:p w14:paraId="41DB5F2A"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7232</w:t>
            </w:r>
          </w:p>
        </w:tc>
        <w:tc>
          <w:tcPr>
            <w:tcW w:w="1001" w:type="dxa"/>
          </w:tcPr>
          <w:p w14:paraId="17DEB09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3840</w:t>
            </w:r>
          </w:p>
        </w:tc>
        <w:tc>
          <w:tcPr>
            <w:tcW w:w="1001" w:type="dxa"/>
            <w:tcBorders>
              <w:right w:val="thinThickThinSmallGap" w:sz="24" w:space="0" w:color="auto"/>
            </w:tcBorders>
          </w:tcPr>
          <w:p w14:paraId="55288124"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3392</w:t>
            </w:r>
          </w:p>
        </w:tc>
      </w:tr>
      <w:tr w:rsidR="006D3C56" w14:paraId="54BBF516" w14:textId="77777777">
        <w:tc>
          <w:tcPr>
            <w:tcW w:w="997" w:type="dxa"/>
            <w:tcBorders>
              <w:left w:val="thinThickThinSmallGap" w:sz="24" w:space="0" w:color="auto"/>
            </w:tcBorders>
          </w:tcPr>
          <w:p w14:paraId="2C956F7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89d</w:t>
            </w:r>
          </w:p>
        </w:tc>
        <w:tc>
          <w:tcPr>
            <w:tcW w:w="1097" w:type="dxa"/>
          </w:tcPr>
          <w:p w14:paraId="7BE0D90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7BF3BEDB"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50EDD091"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384</w:t>
            </w:r>
          </w:p>
        </w:tc>
        <w:tc>
          <w:tcPr>
            <w:tcW w:w="985" w:type="dxa"/>
          </w:tcPr>
          <w:p w14:paraId="4E67320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8</w:t>
            </w:r>
          </w:p>
        </w:tc>
        <w:tc>
          <w:tcPr>
            <w:tcW w:w="985" w:type="dxa"/>
          </w:tcPr>
          <w:p w14:paraId="67F61658"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66C420D5"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7114</w:t>
            </w:r>
          </w:p>
        </w:tc>
        <w:tc>
          <w:tcPr>
            <w:tcW w:w="1001" w:type="dxa"/>
          </w:tcPr>
          <w:p w14:paraId="0D2C76AE"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7104</w:t>
            </w:r>
          </w:p>
        </w:tc>
        <w:tc>
          <w:tcPr>
            <w:tcW w:w="1001" w:type="dxa"/>
          </w:tcPr>
          <w:p w14:paraId="7DD1A8E1"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3776</w:t>
            </w:r>
          </w:p>
        </w:tc>
        <w:tc>
          <w:tcPr>
            <w:tcW w:w="1001" w:type="dxa"/>
            <w:tcBorders>
              <w:right w:val="thinThickThinSmallGap" w:sz="24" w:space="0" w:color="auto"/>
            </w:tcBorders>
          </w:tcPr>
          <w:p w14:paraId="6F48BE5D"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3328</w:t>
            </w:r>
          </w:p>
        </w:tc>
      </w:tr>
      <w:tr w:rsidR="006D3C56" w14:paraId="62518E0A" w14:textId="77777777">
        <w:tc>
          <w:tcPr>
            <w:tcW w:w="997" w:type="dxa"/>
            <w:tcBorders>
              <w:left w:val="thinThickThinSmallGap" w:sz="24" w:space="0" w:color="auto"/>
            </w:tcBorders>
          </w:tcPr>
          <w:p w14:paraId="49B63E35"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89e</w:t>
            </w:r>
          </w:p>
        </w:tc>
        <w:tc>
          <w:tcPr>
            <w:tcW w:w="1097" w:type="dxa"/>
          </w:tcPr>
          <w:p w14:paraId="6F7D62B3"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w:t>
            </w:r>
          </w:p>
        </w:tc>
        <w:tc>
          <w:tcPr>
            <w:tcW w:w="1047" w:type="dxa"/>
          </w:tcPr>
          <w:p w14:paraId="3840590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1024</w:t>
            </w:r>
          </w:p>
        </w:tc>
        <w:tc>
          <w:tcPr>
            <w:tcW w:w="996" w:type="dxa"/>
          </w:tcPr>
          <w:p w14:paraId="17A3251A"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384</w:t>
            </w:r>
          </w:p>
        </w:tc>
        <w:tc>
          <w:tcPr>
            <w:tcW w:w="985" w:type="dxa"/>
          </w:tcPr>
          <w:p w14:paraId="68D31096"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16</w:t>
            </w:r>
          </w:p>
        </w:tc>
        <w:tc>
          <w:tcPr>
            <w:tcW w:w="985" w:type="dxa"/>
          </w:tcPr>
          <w:p w14:paraId="043048E6"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2</w:t>
            </w:r>
          </w:p>
        </w:tc>
        <w:tc>
          <w:tcPr>
            <w:tcW w:w="1006" w:type="dxa"/>
          </w:tcPr>
          <w:p w14:paraId="4B696370"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6866</w:t>
            </w:r>
          </w:p>
        </w:tc>
        <w:tc>
          <w:tcPr>
            <w:tcW w:w="1001" w:type="dxa"/>
          </w:tcPr>
          <w:p w14:paraId="2518AF42"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6848</w:t>
            </w:r>
          </w:p>
        </w:tc>
        <w:tc>
          <w:tcPr>
            <w:tcW w:w="1001" w:type="dxa"/>
          </w:tcPr>
          <w:p w14:paraId="3F083C36"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3648</w:t>
            </w:r>
          </w:p>
        </w:tc>
        <w:tc>
          <w:tcPr>
            <w:tcW w:w="1001" w:type="dxa"/>
            <w:tcBorders>
              <w:right w:val="thinThickThinSmallGap" w:sz="24" w:space="0" w:color="auto"/>
            </w:tcBorders>
          </w:tcPr>
          <w:p w14:paraId="39FAB72A"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3200</w:t>
            </w:r>
          </w:p>
        </w:tc>
      </w:tr>
      <w:tr w:rsidR="006D3C56" w14:paraId="61804848" w14:textId="77777777">
        <w:tc>
          <w:tcPr>
            <w:tcW w:w="997" w:type="dxa"/>
            <w:tcBorders>
              <w:left w:val="thinThickThinSmallGap" w:sz="24" w:space="0" w:color="auto"/>
              <w:bottom w:val="thinThickThinSmallGap" w:sz="24" w:space="0" w:color="auto"/>
            </w:tcBorders>
          </w:tcPr>
          <w:p w14:paraId="6DC2EFEB" w14:textId="77777777" w:rsidR="006D3C56" w:rsidRDefault="006D3C56">
            <w:pPr>
              <w:pStyle w:val="MainText"/>
              <w:spacing w:after="0"/>
              <w:jc w:val="center"/>
              <w:rPr>
                <w:rFonts w:ascii="Arial" w:hAnsi="Arial" w:cs="Arial"/>
                <w:sz w:val="18"/>
                <w:szCs w:val="18"/>
                <w:lang w:val="de-DE"/>
              </w:rPr>
            </w:pPr>
            <w:r>
              <w:rPr>
                <w:rFonts w:ascii="Arial" w:hAnsi="Arial" w:cs="Arial"/>
                <w:sz w:val="18"/>
                <w:szCs w:val="18"/>
                <w:lang w:val="de-DE"/>
              </w:rPr>
              <w:t>89f</w:t>
            </w:r>
          </w:p>
        </w:tc>
        <w:tc>
          <w:tcPr>
            <w:tcW w:w="1097" w:type="dxa"/>
            <w:tcBorders>
              <w:bottom w:val="thinThickThinSmallGap" w:sz="24" w:space="0" w:color="auto"/>
            </w:tcBorders>
          </w:tcPr>
          <w:p w14:paraId="6A7B05DA" w14:textId="77777777" w:rsidR="006D3C56" w:rsidRDefault="006D3C56">
            <w:pPr>
              <w:pStyle w:val="MainText"/>
              <w:spacing w:after="0"/>
              <w:jc w:val="center"/>
              <w:rPr>
                <w:rFonts w:ascii="Arial" w:hAnsi="Arial" w:cs="Arial"/>
                <w:sz w:val="18"/>
                <w:szCs w:val="18"/>
              </w:rPr>
            </w:pPr>
            <w:r>
              <w:rPr>
                <w:rFonts w:ascii="Arial" w:hAnsi="Arial" w:cs="Arial"/>
                <w:sz w:val="18"/>
                <w:szCs w:val="18"/>
              </w:rPr>
              <w:t>1</w:t>
            </w:r>
          </w:p>
        </w:tc>
        <w:tc>
          <w:tcPr>
            <w:tcW w:w="1047" w:type="dxa"/>
            <w:tcBorders>
              <w:bottom w:val="thinThickThinSmallGap" w:sz="24" w:space="0" w:color="auto"/>
            </w:tcBorders>
          </w:tcPr>
          <w:p w14:paraId="0C9C633A"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bottom w:val="thinThickThinSmallGap" w:sz="24" w:space="0" w:color="auto"/>
            </w:tcBorders>
          </w:tcPr>
          <w:p w14:paraId="6697522E" w14:textId="77777777" w:rsidR="006D3C56" w:rsidRDefault="006D3C56">
            <w:pPr>
              <w:pStyle w:val="MainText"/>
              <w:spacing w:after="0"/>
              <w:jc w:val="center"/>
              <w:rPr>
                <w:rFonts w:ascii="Arial" w:hAnsi="Arial" w:cs="Arial"/>
                <w:sz w:val="18"/>
                <w:szCs w:val="18"/>
              </w:rPr>
            </w:pPr>
            <w:r>
              <w:rPr>
                <w:rFonts w:ascii="Arial" w:hAnsi="Arial" w:cs="Arial"/>
                <w:sz w:val="18"/>
                <w:szCs w:val="18"/>
              </w:rPr>
              <w:t>384</w:t>
            </w:r>
          </w:p>
        </w:tc>
        <w:tc>
          <w:tcPr>
            <w:tcW w:w="985" w:type="dxa"/>
            <w:tcBorders>
              <w:bottom w:val="thinThickThinSmallGap" w:sz="24" w:space="0" w:color="auto"/>
            </w:tcBorders>
          </w:tcPr>
          <w:p w14:paraId="56388BB2"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985" w:type="dxa"/>
            <w:tcBorders>
              <w:bottom w:val="thinThickThinSmallGap" w:sz="24" w:space="0" w:color="auto"/>
            </w:tcBorders>
          </w:tcPr>
          <w:p w14:paraId="52541576" w14:textId="77777777" w:rsidR="006D3C56" w:rsidRDefault="006D3C56">
            <w:pPr>
              <w:pStyle w:val="MainText"/>
              <w:spacing w:after="0"/>
              <w:jc w:val="center"/>
              <w:rPr>
                <w:rFonts w:ascii="Arial" w:hAnsi="Arial" w:cs="Arial"/>
                <w:sz w:val="18"/>
                <w:szCs w:val="18"/>
              </w:rPr>
            </w:pPr>
            <w:r>
              <w:rPr>
                <w:rFonts w:ascii="Arial" w:hAnsi="Arial" w:cs="Arial"/>
                <w:sz w:val="18"/>
                <w:szCs w:val="18"/>
              </w:rPr>
              <w:t>2</w:t>
            </w:r>
          </w:p>
        </w:tc>
        <w:tc>
          <w:tcPr>
            <w:tcW w:w="1006" w:type="dxa"/>
            <w:tcBorders>
              <w:bottom w:val="thinThickThinSmallGap" w:sz="24" w:space="0" w:color="auto"/>
            </w:tcBorders>
          </w:tcPr>
          <w:p w14:paraId="7EC83BFC" w14:textId="77777777" w:rsidR="006D3C56" w:rsidRDefault="006D3C56">
            <w:pPr>
              <w:pStyle w:val="MainText"/>
              <w:spacing w:after="0"/>
              <w:jc w:val="center"/>
              <w:rPr>
                <w:rFonts w:ascii="Arial" w:hAnsi="Arial" w:cs="Arial"/>
                <w:sz w:val="18"/>
                <w:szCs w:val="18"/>
              </w:rPr>
            </w:pPr>
            <w:r>
              <w:rPr>
                <w:rFonts w:ascii="Arial" w:hAnsi="Arial" w:cs="Arial"/>
                <w:sz w:val="18"/>
                <w:szCs w:val="18"/>
              </w:rPr>
              <w:t>6370</w:t>
            </w:r>
          </w:p>
        </w:tc>
        <w:tc>
          <w:tcPr>
            <w:tcW w:w="1001" w:type="dxa"/>
            <w:tcBorders>
              <w:bottom w:val="thinThickThinSmallGap" w:sz="24" w:space="0" w:color="auto"/>
            </w:tcBorders>
          </w:tcPr>
          <w:p w14:paraId="62B236DE" w14:textId="77777777" w:rsidR="006D3C56" w:rsidRDefault="006D3C56">
            <w:pPr>
              <w:pStyle w:val="MainText"/>
              <w:spacing w:after="0"/>
              <w:jc w:val="center"/>
              <w:rPr>
                <w:rFonts w:ascii="Arial" w:hAnsi="Arial" w:cs="Arial"/>
                <w:sz w:val="18"/>
                <w:szCs w:val="18"/>
              </w:rPr>
            </w:pPr>
            <w:r>
              <w:rPr>
                <w:rFonts w:ascii="Arial" w:hAnsi="Arial" w:cs="Arial"/>
                <w:sz w:val="18"/>
                <w:szCs w:val="18"/>
              </w:rPr>
              <w:t>6336</w:t>
            </w:r>
          </w:p>
        </w:tc>
        <w:tc>
          <w:tcPr>
            <w:tcW w:w="1001" w:type="dxa"/>
            <w:tcBorders>
              <w:bottom w:val="thinThickThinSmallGap" w:sz="24" w:space="0" w:color="auto"/>
            </w:tcBorders>
          </w:tcPr>
          <w:p w14:paraId="69EFDA75" w14:textId="77777777" w:rsidR="006D3C56" w:rsidRDefault="006D3C56">
            <w:pPr>
              <w:pStyle w:val="MainText"/>
              <w:spacing w:after="0"/>
              <w:jc w:val="center"/>
              <w:rPr>
                <w:rFonts w:ascii="Arial" w:hAnsi="Arial" w:cs="Arial"/>
                <w:sz w:val="18"/>
                <w:szCs w:val="18"/>
              </w:rPr>
            </w:pPr>
            <w:r>
              <w:rPr>
                <w:rFonts w:ascii="Arial" w:hAnsi="Arial" w:cs="Arial"/>
                <w:sz w:val="18"/>
                <w:szCs w:val="18"/>
              </w:rPr>
              <w:t>3392</w:t>
            </w:r>
          </w:p>
        </w:tc>
        <w:tc>
          <w:tcPr>
            <w:tcW w:w="1001" w:type="dxa"/>
            <w:tcBorders>
              <w:bottom w:val="thinThickThinSmallGap" w:sz="24" w:space="0" w:color="auto"/>
              <w:right w:val="thinThickThinSmallGap" w:sz="24" w:space="0" w:color="auto"/>
            </w:tcBorders>
          </w:tcPr>
          <w:p w14:paraId="319CA55A" w14:textId="77777777" w:rsidR="006D3C56" w:rsidRDefault="006D3C56">
            <w:pPr>
              <w:pStyle w:val="MainText"/>
              <w:spacing w:after="0"/>
              <w:jc w:val="center"/>
              <w:rPr>
                <w:rFonts w:ascii="Arial" w:hAnsi="Arial" w:cs="Arial"/>
                <w:sz w:val="18"/>
                <w:szCs w:val="18"/>
              </w:rPr>
            </w:pPr>
            <w:r>
              <w:rPr>
                <w:rFonts w:ascii="Arial" w:hAnsi="Arial" w:cs="Arial"/>
                <w:sz w:val="18"/>
                <w:szCs w:val="18"/>
              </w:rPr>
              <w:t>2944</w:t>
            </w:r>
          </w:p>
        </w:tc>
      </w:tr>
      <w:tr w:rsidR="006D3C56" w14:paraId="2045DC88" w14:textId="77777777">
        <w:tc>
          <w:tcPr>
            <w:tcW w:w="997" w:type="dxa"/>
            <w:tcBorders>
              <w:top w:val="thinThickThinSmallGap" w:sz="24" w:space="0" w:color="auto"/>
              <w:left w:val="thinThickThinSmallGap" w:sz="24" w:space="0" w:color="auto"/>
              <w:bottom w:val="thinThickThinSmallGap" w:sz="24" w:space="0" w:color="auto"/>
            </w:tcBorders>
          </w:tcPr>
          <w:p w14:paraId="1161E327" w14:textId="77777777" w:rsidR="006D3C56" w:rsidRDefault="006D3C56">
            <w:pPr>
              <w:pStyle w:val="MainText"/>
              <w:spacing w:after="0"/>
              <w:jc w:val="center"/>
              <w:rPr>
                <w:rFonts w:ascii="Arial" w:hAnsi="Arial" w:cs="Arial"/>
                <w:sz w:val="18"/>
                <w:szCs w:val="18"/>
              </w:rPr>
            </w:pPr>
            <w:r>
              <w:rPr>
                <w:rFonts w:ascii="Arial" w:hAnsi="Arial" w:cs="Arial"/>
                <w:sz w:val="18"/>
                <w:szCs w:val="18"/>
              </w:rPr>
              <w:t>90</w:t>
            </w:r>
          </w:p>
        </w:tc>
        <w:tc>
          <w:tcPr>
            <w:tcW w:w="1097" w:type="dxa"/>
            <w:tcBorders>
              <w:top w:val="thinThickThinSmallGap" w:sz="24" w:space="0" w:color="auto"/>
              <w:bottom w:val="thinThickThinSmallGap" w:sz="24" w:space="0" w:color="auto"/>
            </w:tcBorders>
          </w:tcPr>
          <w:p w14:paraId="7353FF58" w14:textId="77777777" w:rsidR="006D3C56" w:rsidRDefault="006D3C56">
            <w:pPr>
              <w:pStyle w:val="MainText"/>
              <w:spacing w:after="0"/>
              <w:jc w:val="center"/>
              <w:rPr>
                <w:rFonts w:ascii="Arial" w:hAnsi="Arial" w:cs="Arial"/>
                <w:sz w:val="18"/>
                <w:szCs w:val="18"/>
              </w:rPr>
            </w:pPr>
            <w:r>
              <w:rPr>
                <w:rFonts w:ascii="Arial" w:hAnsi="Arial" w:cs="Arial"/>
                <w:sz w:val="18"/>
                <w:szCs w:val="18"/>
              </w:rPr>
              <w:t>32</w:t>
            </w:r>
          </w:p>
        </w:tc>
        <w:tc>
          <w:tcPr>
            <w:tcW w:w="1047" w:type="dxa"/>
            <w:tcBorders>
              <w:top w:val="thinThickThinSmallGap" w:sz="24" w:space="0" w:color="auto"/>
              <w:bottom w:val="thinThickThinSmallGap" w:sz="24" w:space="0" w:color="auto"/>
            </w:tcBorders>
          </w:tcPr>
          <w:p w14:paraId="7877CB4D" w14:textId="77777777" w:rsidR="006D3C56" w:rsidRDefault="006D3C56">
            <w:pPr>
              <w:pStyle w:val="MainText"/>
              <w:spacing w:after="0"/>
              <w:jc w:val="center"/>
              <w:rPr>
                <w:rFonts w:ascii="Arial" w:hAnsi="Arial" w:cs="Arial"/>
                <w:sz w:val="18"/>
                <w:szCs w:val="18"/>
              </w:rPr>
            </w:pPr>
            <w:r>
              <w:rPr>
                <w:rFonts w:ascii="Arial" w:hAnsi="Arial" w:cs="Arial"/>
                <w:sz w:val="18"/>
                <w:szCs w:val="18"/>
              </w:rPr>
              <w:t>1024</w:t>
            </w:r>
          </w:p>
        </w:tc>
        <w:tc>
          <w:tcPr>
            <w:tcW w:w="996" w:type="dxa"/>
            <w:tcBorders>
              <w:top w:val="thinThickThinSmallGap" w:sz="24" w:space="0" w:color="auto"/>
              <w:bottom w:val="thinThickThinSmallGap" w:sz="24" w:space="0" w:color="auto"/>
            </w:tcBorders>
          </w:tcPr>
          <w:p w14:paraId="26BF3E63" w14:textId="77777777" w:rsidR="006D3C56" w:rsidRDefault="006D3C56">
            <w:pPr>
              <w:pStyle w:val="MainText"/>
              <w:spacing w:after="0"/>
              <w:jc w:val="center"/>
              <w:rPr>
                <w:rFonts w:ascii="Arial" w:hAnsi="Arial" w:cs="Arial"/>
                <w:sz w:val="18"/>
                <w:szCs w:val="18"/>
              </w:rPr>
            </w:pPr>
            <w:r>
              <w:rPr>
                <w:rFonts w:ascii="Arial" w:hAnsi="Arial" w:cs="Arial"/>
                <w:sz w:val="18"/>
                <w:szCs w:val="18"/>
              </w:rPr>
              <w:t>192</w:t>
            </w:r>
          </w:p>
        </w:tc>
        <w:tc>
          <w:tcPr>
            <w:tcW w:w="985" w:type="dxa"/>
            <w:tcBorders>
              <w:top w:val="thinThickThinSmallGap" w:sz="24" w:space="0" w:color="auto"/>
              <w:bottom w:val="thinThickThinSmallGap" w:sz="24" w:space="0" w:color="auto"/>
            </w:tcBorders>
          </w:tcPr>
          <w:p w14:paraId="11C927B8" w14:textId="77777777" w:rsidR="006D3C56" w:rsidRDefault="006D3C56">
            <w:pPr>
              <w:pStyle w:val="MainText"/>
              <w:spacing w:after="0"/>
              <w:jc w:val="center"/>
              <w:rPr>
                <w:rFonts w:ascii="Arial" w:hAnsi="Arial" w:cs="Arial"/>
                <w:sz w:val="18"/>
                <w:szCs w:val="18"/>
              </w:rPr>
            </w:pPr>
            <w:r>
              <w:rPr>
                <w:rFonts w:ascii="Arial" w:hAnsi="Arial" w:cs="Arial"/>
                <w:sz w:val="18"/>
                <w:szCs w:val="18"/>
              </w:rPr>
              <w:t>0</w:t>
            </w:r>
          </w:p>
        </w:tc>
        <w:tc>
          <w:tcPr>
            <w:tcW w:w="985" w:type="dxa"/>
            <w:tcBorders>
              <w:top w:val="thinThickThinSmallGap" w:sz="24" w:space="0" w:color="auto"/>
              <w:bottom w:val="thinThickThinSmallGap" w:sz="24" w:space="0" w:color="auto"/>
            </w:tcBorders>
          </w:tcPr>
          <w:p w14:paraId="6D0589D2" w14:textId="77777777" w:rsidR="006D3C56" w:rsidRDefault="006D3C56">
            <w:pPr>
              <w:pStyle w:val="MainText"/>
              <w:spacing w:after="0"/>
              <w:jc w:val="center"/>
              <w:rPr>
                <w:rFonts w:ascii="Arial" w:hAnsi="Arial" w:cs="Arial"/>
                <w:sz w:val="18"/>
                <w:szCs w:val="18"/>
              </w:rPr>
            </w:pPr>
            <w:r>
              <w:rPr>
                <w:rFonts w:ascii="Arial" w:hAnsi="Arial" w:cs="Arial"/>
                <w:sz w:val="18"/>
                <w:szCs w:val="18"/>
              </w:rPr>
              <w:t>8</w:t>
            </w:r>
          </w:p>
        </w:tc>
        <w:tc>
          <w:tcPr>
            <w:tcW w:w="1006" w:type="dxa"/>
            <w:tcBorders>
              <w:top w:val="thinThickThinSmallGap" w:sz="24" w:space="0" w:color="auto"/>
              <w:bottom w:val="thinThickThinSmallGap" w:sz="24" w:space="0" w:color="auto"/>
            </w:tcBorders>
          </w:tcPr>
          <w:p w14:paraId="08851E2D" w14:textId="77777777" w:rsidR="006D3C56" w:rsidRDefault="006D3C56">
            <w:pPr>
              <w:pStyle w:val="MainText"/>
              <w:spacing w:after="0"/>
              <w:jc w:val="center"/>
              <w:rPr>
                <w:rFonts w:ascii="Arial" w:hAnsi="Arial" w:cs="Arial"/>
                <w:sz w:val="18"/>
                <w:szCs w:val="18"/>
              </w:rPr>
            </w:pPr>
            <w:r>
              <w:rPr>
                <w:rFonts w:ascii="Arial" w:hAnsi="Arial" w:cs="Arial"/>
                <w:sz w:val="18"/>
                <w:szCs w:val="18"/>
              </w:rPr>
              <w:t>244</w:t>
            </w:r>
          </w:p>
        </w:tc>
        <w:tc>
          <w:tcPr>
            <w:tcW w:w="1001" w:type="dxa"/>
            <w:tcBorders>
              <w:top w:val="thinThickThinSmallGap" w:sz="24" w:space="0" w:color="auto"/>
              <w:bottom w:val="thinThickThinSmallGap" w:sz="24" w:space="0" w:color="auto"/>
            </w:tcBorders>
          </w:tcPr>
          <w:p w14:paraId="75E35293" w14:textId="77777777" w:rsidR="006D3C56" w:rsidRDefault="006D3C56">
            <w:pPr>
              <w:pStyle w:val="MainText"/>
              <w:spacing w:after="0"/>
              <w:jc w:val="center"/>
              <w:rPr>
                <w:rFonts w:ascii="Arial" w:hAnsi="Arial" w:cs="Arial"/>
                <w:sz w:val="18"/>
                <w:szCs w:val="18"/>
              </w:rPr>
            </w:pPr>
            <w:r>
              <w:rPr>
                <w:rFonts w:ascii="Arial" w:hAnsi="Arial" w:cs="Arial"/>
                <w:sz w:val="18"/>
                <w:szCs w:val="18"/>
              </w:rPr>
              <w:t>236</w:t>
            </w:r>
          </w:p>
        </w:tc>
        <w:tc>
          <w:tcPr>
            <w:tcW w:w="1001" w:type="dxa"/>
            <w:tcBorders>
              <w:top w:val="thinThickThinSmallGap" w:sz="24" w:space="0" w:color="auto"/>
              <w:bottom w:val="thinThickThinSmallGap" w:sz="24" w:space="0" w:color="auto"/>
            </w:tcBorders>
          </w:tcPr>
          <w:p w14:paraId="2CE3D461" w14:textId="77777777" w:rsidR="006D3C56" w:rsidRDefault="006D3C56">
            <w:pPr>
              <w:pStyle w:val="MainText"/>
              <w:spacing w:after="0"/>
              <w:jc w:val="center"/>
              <w:rPr>
                <w:rFonts w:ascii="Arial" w:hAnsi="Arial" w:cs="Arial"/>
                <w:sz w:val="18"/>
                <w:szCs w:val="18"/>
              </w:rPr>
            </w:pPr>
            <w:r>
              <w:rPr>
                <w:rFonts w:ascii="Arial" w:hAnsi="Arial" w:cs="Arial"/>
                <w:sz w:val="18"/>
                <w:szCs w:val="18"/>
              </w:rPr>
              <w:t>122</w:t>
            </w:r>
          </w:p>
        </w:tc>
        <w:tc>
          <w:tcPr>
            <w:tcW w:w="1001" w:type="dxa"/>
            <w:tcBorders>
              <w:top w:val="thinThickThinSmallGap" w:sz="24" w:space="0" w:color="auto"/>
              <w:bottom w:val="thinThickThinSmallGap" w:sz="24" w:space="0" w:color="auto"/>
              <w:right w:val="thinThickThinSmallGap" w:sz="24" w:space="0" w:color="auto"/>
            </w:tcBorders>
          </w:tcPr>
          <w:p w14:paraId="3B575432" w14:textId="77777777" w:rsidR="006D3C56" w:rsidRDefault="006D3C56">
            <w:pPr>
              <w:pStyle w:val="MainText"/>
              <w:spacing w:after="0"/>
              <w:jc w:val="center"/>
              <w:rPr>
                <w:rFonts w:ascii="Arial" w:hAnsi="Arial" w:cs="Arial"/>
                <w:sz w:val="18"/>
                <w:szCs w:val="18"/>
              </w:rPr>
            </w:pPr>
            <w:r>
              <w:rPr>
                <w:rFonts w:ascii="Arial" w:hAnsi="Arial" w:cs="Arial"/>
                <w:sz w:val="18"/>
                <w:szCs w:val="18"/>
              </w:rPr>
              <w:t>114</w:t>
            </w:r>
          </w:p>
        </w:tc>
      </w:tr>
    </w:tbl>
    <w:p w14:paraId="332A0322" w14:textId="77777777" w:rsidR="006D3C56" w:rsidRDefault="006D3C56"/>
    <w:p w14:paraId="6DC6EBE4" w14:textId="77777777" w:rsidR="006D3C56" w:rsidRDefault="006D3C56">
      <w:pPr>
        <w:pStyle w:val="Heading3"/>
      </w:pPr>
      <w:bookmarkStart w:id="316" w:name="_Toc517799003"/>
      <w:r>
        <w:t>5B.3.3</w:t>
      </w:r>
      <w:r>
        <w:tab/>
        <w:t>Training sequences for spread bursts</w:t>
      </w:r>
      <w:bookmarkEnd w:id="316"/>
    </w:p>
    <w:p w14:paraId="0354810B" w14:textId="77777777" w:rsidR="006D3C56" w:rsidRDefault="006D3C56">
      <w:pPr>
        <w:rPr>
          <w:rFonts w:hint="eastAsia"/>
          <w:lang w:eastAsia="ja-JP"/>
        </w:rPr>
      </w:pPr>
      <w:r>
        <w:t xml:space="preserve">In this subclause, the training sequences for usage as midambles in burst type 1, 2, 3 and 4 (see subclause 5B.3.2) are defined. The training sequences, i.e. midambles, of different users active in the same cell and same time slot are cyclically shifted versions of one cell-specific single basic midamble code. In the case of MBSFN timeslots there is only a single midamble and this is derived from a single basic midamble code which is not necessarily cell-specific.  The applicable basic midamble codes are given in Annex AB.1, Annex AB.2 and Annex AB.2A. As different basic midamble codes are required for different burst formats, Annex AB.1 shows the basic midamble codes </w:t>
      </w:r>
      <w:r>
        <w:rPr>
          <w:b/>
        </w:rPr>
        <w:t>m</w:t>
      </w:r>
      <w:r>
        <w:rPr>
          <w:vertAlign w:val="subscript"/>
        </w:rPr>
        <w:t>P</w:t>
      </w:r>
      <w:r>
        <w:t xml:space="preserve"> for burst type 1 and 3, Annex AB.2 shows </w:t>
      </w:r>
      <w:r>
        <w:rPr>
          <w:b/>
        </w:rPr>
        <w:t>m</w:t>
      </w:r>
      <w:r>
        <w:rPr>
          <w:vertAlign w:val="subscript"/>
        </w:rPr>
        <w:t>PS</w:t>
      </w:r>
      <w:r>
        <w:t xml:space="preserve"> for burst type 2 and Annex AB.2A shows </w:t>
      </w:r>
      <w:r>
        <w:rPr>
          <w:b/>
        </w:rPr>
        <w:t>m</w:t>
      </w:r>
      <w:r>
        <w:rPr>
          <w:vertAlign w:val="subscript"/>
        </w:rPr>
        <w:t>P</w:t>
      </w:r>
      <w:r>
        <w:t xml:space="preserve"> for burst type 4.  It should be noted that burst type 2 must not be mixed with burst type 1 or 3 in the same timeslot of one cell and furthermore burst type 4 shall not be mixed with any other burst type in the same timeslot of one cell.</w:t>
      </w:r>
    </w:p>
    <w:p w14:paraId="5BE7362C" w14:textId="77777777" w:rsidR="006D3C56" w:rsidRDefault="006D3C56">
      <w:r>
        <w:lastRenderedPageBreak/>
        <w:t>The basic midamble codes in Annex AB.1, Annex AB.2 and Annex AB.2A are listed in hexadecimal notation. The binary form of the basic midamble code shall be derived according to table 6 (section 5.2.3).</w:t>
      </w:r>
    </w:p>
    <w:p w14:paraId="50161226" w14:textId="0A1F7334" w:rsidR="006D3C56" w:rsidRDefault="006D3C56">
      <w:r>
        <w:t>For each particular basic midamble code, its binary representation can be written as a vector</w:t>
      </w:r>
      <w:r w:rsidR="00B31E07">
        <w:rPr>
          <w:noProof/>
          <w:position w:val="-10"/>
        </w:rPr>
        <w:drawing>
          <wp:inline distT="0" distB="0" distL="0" distR="0" wp14:anchorId="74BD6141" wp14:editId="41FFB715">
            <wp:extent cx="243840" cy="213360"/>
            <wp:effectExtent l="0" t="0" r="0" b="0"/>
            <wp:docPr id="17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79C31651" w14:textId="71FE9DC7" w:rsidR="006D3C56" w:rsidRDefault="006D3C56">
      <w:pPr>
        <w:pStyle w:val="EQ"/>
      </w:pPr>
      <w:r>
        <w:tab/>
      </w:r>
      <w:r w:rsidR="00B31E07">
        <w:rPr>
          <w:noProof/>
          <w:position w:val="-10"/>
        </w:rPr>
        <w:drawing>
          <wp:inline distT="0" distB="0" distL="0" distR="0" wp14:anchorId="2048DDBF" wp14:editId="1FA75899">
            <wp:extent cx="1318260" cy="243840"/>
            <wp:effectExtent l="0" t="0" r="0" b="0"/>
            <wp:docPr id="18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tab/>
        <w:t>(1)</w:t>
      </w:r>
    </w:p>
    <w:p w14:paraId="4C3C0B73" w14:textId="4856B364" w:rsidR="006D3C56" w:rsidRDefault="006D3C56">
      <w:r>
        <w:t>According to Annex AB.1, the size of this vector</w:t>
      </w:r>
      <w:r>
        <w:rPr>
          <w:b/>
        </w:rPr>
        <w:t xml:space="preserve"> </w:t>
      </w:r>
      <w:r w:rsidR="00B31E07">
        <w:rPr>
          <w:noProof/>
          <w:position w:val="-10"/>
        </w:rPr>
        <w:drawing>
          <wp:inline distT="0" distB="0" distL="0" distR="0" wp14:anchorId="266FA7DA" wp14:editId="58D6ED33">
            <wp:extent cx="243840" cy="213360"/>
            <wp:effectExtent l="0" t="0" r="0" b="0"/>
            <wp:docPr id="18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P=912 for burst type 1 and 3. According to Annex AB.2, the size of this vector</w:t>
      </w:r>
      <w:r>
        <w:rPr>
          <w:b/>
        </w:rPr>
        <w:t xml:space="preserve"> </w:t>
      </w:r>
      <w:r w:rsidR="00B31E07">
        <w:rPr>
          <w:noProof/>
          <w:position w:val="-10"/>
        </w:rPr>
        <w:drawing>
          <wp:inline distT="0" distB="0" distL="0" distR="0" wp14:anchorId="24872A44" wp14:editId="1ECA6055">
            <wp:extent cx="243840" cy="213360"/>
            <wp:effectExtent l="0" t="0" r="0" b="0"/>
            <wp:docPr id="18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P=456 for burst type 2. According to Annex AB.2A, the size of vector </w:t>
      </w:r>
      <w:r w:rsidR="00B31E07">
        <w:rPr>
          <w:noProof/>
          <w:position w:val="-10"/>
        </w:rPr>
        <w:drawing>
          <wp:inline distT="0" distB="0" distL="0" distR="0" wp14:anchorId="706D44E6" wp14:editId="1F3A31A4">
            <wp:extent cx="243840" cy="213360"/>
            <wp:effectExtent l="0" t="0" r="0" b="0"/>
            <wp:docPr id="18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P=384 for burst type 4. As QPSK modulation is used, the training sequences are transformed into a complex form, denoted as the complex vector</w:t>
      </w:r>
      <w:r w:rsidR="00B31E07">
        <w:rPr>
          <w:noProof/>
          <w:position w:val="-10"/>
        </w:rPr>
        <w:drawing>
          <wp:inline distT="0" distB="0" distL="0" distR="0" wp14:anchorId="2AF90F5C" wp14:editId="1AD575E9">
            <wp:extent cx="243840" cy="213360"/>
            <wp:effectExtent l="0" t="0" r="0" b="0"/>
            <wp:docPr id="18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w:t>
      </w:r>
    </w:p>
    <w:p w14:paraId="36901584" w14:textId="195C6BED" w:rsidR="006D3C56" w:rsidRDefault="006D3C56">
      <w:pPr>
        <w:pStyle w:val="EQ"/>
      </w:pPr>
      <w:r>
        <w:tab/>
      </w:r>
      <w:r w:rsidR="00B31E07">
        <w:rPr>
          <w:noProof/>
          <w:position w:val="-10"/>
        </w:rPr>
        <w:drawing>
          <wp:inline distT="0" distB="0" distL="0" distR="0" wp14:anchorId="2FCF142A" wp14:editId="0FAA7523">
            <wp:extent cx="1348740" cy="243840"/>
            <wp:effectExtent l="0" t="0" r="0" b="0"/>
            <wp:docPr id="18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8740" cy="243840"/>
                    </a:xfrm>
                    <a:prstGeom prst="rect">
                      <a:avLst/>
                    </a:prstGeom>
                    <a:noFill/>
                    <a:ln>
                      <a:noFill/>
                    </a:ln>
                  </pic:spPr>
                </pic:pic>
              </a:graphicData>
            </a:graphic>
          </wp:inline>
        </w:drawing>
      </w:r>
      <w:r>
        <w:tab/>
        <w:t>(2)</w:t>
      </w:r>
    </w:p>
    <w:p w14:paraId="50964185" w14:textId="40200C33" w:rsidR="006D3C56" w:rsidRDefault="006D3C56">
      <w:pPr>
        <w:tabs>
          <w:tab w:val="center" w:pos="4500"/>
          <w:tab w:val="right" w:pos="9000"/>
        </w:tabs>
      </w:pPr>
      <w:r>
        <w:t xml:space="preserve">The elements </w:t>
      </w:r>
      <w:r w:rsidR="00B31E07">
        <w:rPr>
          <w:noProof/>
          <w:position w:val="-12"/>
        </w:rPr>
        <w:drawing>
          <wp:inline distT="0" distB="0" distL="0" distR="0" wp14:anchorId="36455DA2" wp14:editId="5017E7AF">
            <wp:extent cx="190500" cy="228600"/>
            <wp:effectExtent l="0" t="0" r="0" b="0"/>
            <wp:docPr id="18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noProof/>
          <w:position w:val="-10"/>
        </w:rPr>
        <w:drawing>
          <wp:inline distT="0" distB="0" distL="0" distR="0" wp14:anchorId="1E25E98B" wp14:editId="3D64B1CD">
            <wp:extent cx="243840" cy="213360"/>
            <wp:effectExtent l="0" t="0" r="0" b="0"/>
            <wp:docPr id="18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are derived from elements </w:t>
      </w:r>
      <w:r w:rsidR="00B31E07">
        <w:rPr>
          <w:noProof/>
          <w:position w:val="-12"/>
        </w:rPr>
        <w:drawing>
          <wp:inline distT="0" distB="0" distL="0" distR="0" wp14:anchorId="2F7D3D3C" wp14:editId="354BBAF4">
            <wp:extent cx="190500" cy="228600"/>
            <wp:effectExtent l="0" t="0" r="0" b="0"/>
            <wp:docPr id="18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of </w:t>
      </w:r>
      <w:r w:rsidR="00B31E07">
        <w:rPr>
          <w:noProof/>
          <w:position w:val="-10"/>
        </w:rPr>
        <w:drawing>
          <wp:inline distT="0" distB="0" distL="0" distR="0" wp14:anchorId="72A2E210" wp14:editId="5F70DE11">
            <wp:extent cx="243840" cy="213360"/>
            <wp:effectExtent l="0" t="0" r="0" b="0"/>
            <wp:docPr id="18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using equation (3):</w:t>
      </w:r>
    </w:p>
    <w:p w14:paraId="2F5C599E" w14:textId="4330069B" w:rsidR="006D3C56" w:rsidRDefault="006D3C56">
      <w:pPr>
        <w:pStyle w:val="EQ"/>
      </w:pPr>
      <w:r>
        <w:tab/>
      </w:r>
      <w:r w:rsidR="00B31E07">
        <w:rPr>
          <w:noProof/>
          <w:position w:val="-12"/>
        </w:rPr>
        <w:drawing>
          <wp:inline distT="0" distB="0" distL="0" distR="0" wp14:anchorId="6DC773A6" wp14:editId="3699BE8D">
            <wp:extent cx="784860" cy="243840"/>
            <wp:effectExtent l="0" t="0" r="0" b="0"/>
            <wp:docPr id="19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84860" cy="243840"/>
                    </a:xfrm>
                    <a:prstGeom prst="rect">
                      <a:avLst/>
                    </a:prstGeom>
                    <a:noFill/>
                    <a:ln>
                      <a:noFill/>
                    </a:ln>
                  </pic:spPr>
                </pic:pic>
              </a:graphicData>
            </a:graphic>
          </wp:inline>
        </w:drawing>
      </w:r>
      <w:r>
        <w:t xml:space="preserve"> for all </w:t>
      </w:r>
      <w:r w:rsidR="00B31E07">
        <w:rPr>
          <w:noProof/>
          <w:position w:val="-10"/>
        </w:rPr>
        <w:drawing>
          <wp:inline distT="0" distB="0" distL="0" distR="0" wp14:anchorId="17ACA09E" wp14:editId="44F5F833">
            <wp:extent cx="594360" cy="205740"/>
            <wp:effectExtent l="0" t="0" r="0" b="0"/>
            <wp:docPr id="19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 cy="205740"/>
                    </a:xfrm>
                    <a:prstGeom prst="rect">
                      <a:avLst/>
                    </a:prstGeom>
                    <a:noFill/>
                    <a:ln>
                      <a:noFill/>
                    </a:ln>
                  </pic:spPr>
                </pic:pic>
              </a:graphicData>
            </a:graphic>
          </wp:inline>
        </w:drawing>
      </w:r>
      <w:r>
        <w:tab/>
        <w:t>(3)</w:t>
      </w:r>
    </w:p>
    <w:p w14:paraId="04E6D520" w14:textId="3A479DFE" w:rsidR="006D3C56" w:rsidRDefault="006D3C56">
      <w:r>
        <w:t xml:space="preserve">Hence, the elements </w:t>
      </w:r>
      <w:r w:rsidR="00B31E07">
        <w:rPr>
          <w:noProof/>
          <w:position w:val="-12"/>
        </w:rPr>
        <w:drawing>
          <wp:inline distT="0" distB="0" distL="0" distR="0" wp14:anchorId="549A83DF" wp14:editId="5DEBCDEB">
            <wp:extent cx="213360" cy="251460"/>
            <wp:effectExtent l="0" t="0" r="0" b="0"/>
            <wp:docPr id="19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360" cy="251460"/>
                    </a:xfrm>
                    <a:prstGeom prst="rect">
                      <a:avLst/>
                    </a:prstGeom>
                    <a:noFill/>
                    <a:ln>
                      <a:noFill/>
                    </a:ln>
                  </pic:spPr>
                </pic:pic>
              </a:graphicData>
            </a:graphic>
          </wp:inline>
        </w:drawing>
      </w:r>
      <w:r>
        <w:t xml:space="preserve"> of the complex basic midamble code are alternating real and imaginary. </w:t>
      </w:r>
    </w:p>
    <w:p w14:paraId="268ACE1F" w14:textId="3C4B7A6B" w:rsidR="006D3C56" w:rsidRDefault="006D3C56">
      <w:r>
        <w:t xml:space="preserve">To derive the required training sequences (different shifts), this vector </w:t>
      </w:r>
      <w:r w:rsidR="00B31E07">
        <w:rPr>
          <w:noProof/>
          <w:position w:val="-10"/>
        </w:rPr>
        <w:drawing>
          <wp:inline distT="0" distB="0" distL="0" distR="0" wp14:anchorId="46C1DDE0" wp14:editId="76F551AE">
            <wp:extent cx="243840" cy="213360"/>
            <wp:effectExtent l="0" t="0" r="0" b="0"/>
            <wp:docPr id="19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is periodically extended to the size:</w:t>
      </w:r>
    </w:p>
    <w:p w14:paraId="36123628" w14:textId="0C6C7C63" w:rsidR="006D3C56" w:rsidRDefault="006D3C56">
      <w:pPr>
        <w:tabs>
          <w:tab w:val="center" w:pos="4500"/>
          <w:tab w:val="right" w:pos="9000"/>
        </w:tabs>
      </w:pPr>
      <w:r>
        <w:tab/>
      </w:r>
      <w:r w:rsidR="00B31E07">
        <w:rPr>
          <w:noProof/>
          <w:position w:val="-12"/>
        </w:rPr>
        <w:drawing>
          <wp:inline distT="0" distB="0" distL="0" distR="0" wp14:anchorId="1669A861" wp14:editId="160D0459">
            <wp:extent cx="1828800" cy="228600"/>
            <wp:effectExtent l="0" t="0" r="0" b="0"/>
            <wp:docPr id="19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0" cy="228600"/>
                    </a:xfrm>
                    <a:prstGeom prst="rect">
                      <a:avLst/>
                    </a:prstGeom>
                    <a:noFill/>
                    <a:ln>
                      <a:noFill/>
                    </a:ln>
                  </pic:spPr>
                </pic:pic>
              </a:graphicData>
            </a:graphic>
          </wp:inline>
        </w:drawing>
      </w:r>
      <w:r>
        <w:tab/>
        <w:t>(4)</w:t>
      </w:r>
    </w:p>
    <w:p w14:paraId="73B46D87" w14:textId="77777777" w:rsidR="006D3C56" w:rsidRDefault="006D3C56">
      <w:r>
        <w:t>Notes on equation (4):</w:t>
      </w:r>
    </w:p>
    <w:p w14:paraId="6BDABB71" w14:textId="77777777" w:rsidR="006D3C56" w:rsidRDefault="006D3C56">
      <w:pPr>
        <w:pStyle w:val="B2"/>
      </w:pPr>
      <w:r>
        <w:t>-</w:t>
      </w:r>
      <w:r>
        <w:tab/>
        <w:t>L</w:t>
      </w:r>
      <w:r>
        <w:rPr>
          <w:vertAlign w:val="subscript"/>
        </w:rPr>
        <w:t>m</w:t>
      </w:r>
      <w:r>
        <w:rPr>
          <w:rFonts w:ascii="Times" w:hAnsi="Times"/>
        </w:rPr>
        <w:t>:</w:t>
      </w:r>
      <w:r w:rsidR="009369ED">
        <w:rPr>
          <w:vertAlign w:val="subscript"/>
        </w:rPr>
        <w:tab/>
      </w:r>
      <w:r>
        <w:t>Midamble length</w:t>
      </w:r>
    </w:p>
    <w:p w14:paraId="4155D15E" w14:textId="77777777" w:rsidR="006D3C56" w:rsidRDefault="006D3C56">
      <w:pPr>
        <w:pStyle w:val="B2"/>
      </w:pPr>
      <w:r>
        <w:t>-</w:t>
      </w:r>
      <w:r>
        <w:tab/>
        <w:t>K</w:t>
      </w:r>
      <w:r w:rsidR="009369ED">
        <w:t>'</w:t>
      </w:r>
      <w:r>
        <w:t>:</w:t>
      </w:r>
      <w:r w:rsidR="009369ED">
        <w:tab/>
      </w:r>
      <w:r>
        <w:t>Maximum number of different midamble shifts in a cell, when no intermediate shifts are used. This</w:t>
      </w:r>
      <w:r w:rsidR="004B50B5">
        <w:tab/>
      </w:r>
      <w:r>
        <w:t>value depends on the midamble length.</w:t>
      </w:r>
    </w:p>
    <w:p w14:paraId="144DCB9B" w14:textId="77777777" w:rsidR="006D3C56" w:rsidRDefault="006D3C56">
      <w:pPr>
        <w:pStyle w:val="B2"/>
      </w:pPr>
      <w:r>
        <w:t>-</w:t>
      </w:r>
      <w:r>
        <w:tab/>
        <w:t>K:</w:t>
      </w:r>
      <w:r w:rsidR="009369ED">
        <w:tab/>
      </w:r>
      <w:r>
        <w:t xml:space="preserve">Maximum number of different midamble shifts in a cell, when intermediate shifts are used, K=2K'. </w:t>
      </w:r>
      <w:r>
        <w:br/>
      </w:r>
      <w:r w:rsidR="004B50B5">
        <w:tab/>
      </w:r>
      <w:r>
        <w:t xml:space="preserve">This value depends on the midamble length. </w:t>
      </w:r>
    </w:p>
    <w:p w14:paraId="0788C597" w14:textId="77777777" w:rsidR="006D3C56" w:rsidRDefault="004B50B5">
      <w:pPr>
        <w:pStyle w:val="B2"/>
      </w:pPr>
      <w:r>
        <w:tab/>
      </w:r>
      <w:r w:rsidR="006D3C56">
        <w:t>Note that intermediate shifts are not used for burst type 4, i.e. K=K'=1 for burst type 4.</w:t>
      </w:r>
    </w:p>
    <w:p w14:paraId="2510E1E3" w14:textId="77777777" w:rsidR="006D3C56" w:rsidRDefault="006D3C56">
      <w:pPr>
        <w:pStyle w:val="B2"/>
      </w:pPr>
      <w:r>
        <w:t>-</w:t>
      </w:r>
      <w:r>
        <w:tab/>
        <w:t>W:</w:t>
      </w:r>
      <w:r w:rsidR="009369ED">
        <w:tab/>
      </w:r>
      <w:r>
        <w:t>Shift between the midambles, when the number of midambles is K</w:t>
      </w:r>
      <w:r w:rsidR="009369ED">
        <w:t>'</w:t>
      </w:r>
      <w:r>
        <w:t>.</w:t>
      </w:r>
    </w:p>
    <w:p w14:paraId="13B68581" w14:textId="77777777" w:rsidR="006D3C56" w:rsidRDefault="006D3C56">
      <w:pPr>
        <w:pStyle w:val="B2"/>
      </w:pPr>
      <w:r>
        <w:t>-</w:t>
      </w:r>
      <w:r>
        <w:tab/>
      </w:r>
      <w:r>
        <w:sym w:font="Symbol" w:char="F0EB"/>
      </w:r>
      <w:r>
        <w:t>x</w:t>
      </w:r>
      <w:r>
        <w:sym w:font="Symbol" w:char="F0FB"/>
      </w:r>
      <w:r>
        <w:t xml:space="preserve"> denotes the largest integer smaller or equal to x</w:t>
      </w:r>
    </w:p>
    <w:p w14:paraId="5C2C56A4" w14:textId="77777777" w:rsidR="006D3C56" w:rsidRDefault="006D3C56">
      <w:r>
        <w:t>Allowed values for L</w:t>
      </w:r>
      <w:r>
        <w:rPr>
          <w:vertAlign w:val="subscript"/>
        </w:rPr>
        <w:t>m</w:t>
      </w:r>
      <w:r>
        <w:t>, K</w:t>
      </w:r>
      <w:r w:rsidR="009369ED">
        <w:t>'</w:t>
      </w:r>
      <w:r>
        <w:t xml:space="preserve"> and W are given in Annex AB.1, Annex AB.2 and Annex AB.2A.</w:t>
      </w:r>
    </w:p>
    <w:p w14:paraId="2C04B4EF" w14:textId="1B170CE8" w:rsidR="006D3C56" w:rsidRDefault="006D3C56">
      <w:r>
        <w:t xml:space="preserve">So we obtain a new vector </w:t>
      </w:r>
      <w:r w:rsidR="00B31E07">
        <w:rPr>
          <w:noProof/>
          <w:position w:val="-10"/>
        </w:rPr>
        <w:drawing>
          <wp:inline distT="0" distB="0" distL="0" distR="0" wp14:anchorId="6E6D4815" wp14:editId="4548F620">
            <wp:extent cx="175260" cy="213360"/>
            <wp:effectExtent l="0" t="0" r="0" b="0"/>
            <wp:docPr id="19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containing the periodic basic midamble sequence:</w:t>
      </w:r>
    </w:p>
    <w:p w14:paraId="4B9E091E" w14:textId="2F320CAE" w:rsidR="006D3C56" w:rsidRDefault="006D3C56">
      <w:pPr>
        <w:pStyle w:val="EQ"/>
      </w:pPr>
      <w:r>
        <w:tab/>
      </w:r>
      <w:r w:rsidR="00B31E07">
        <w:rPr>
          <w:noProof/>
          <w:position w:val="-14"/>
        </w:rPr>
        <w:drawing>
          <wp:inline distT="0" distB="0" distL="0" distR="0" wp14:anchorId="71734C54" wp14:editId="539250C9">
            <wp:extent cx="3101340" cy="243840"/>
            <wp:effectExtent l="0" t="0" r="0" b="0"/>
            <wp:docPr id="19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01340" cy="243840"/>
                    </a:xfrm>
                    <a:prstGeom prst="rect">
                      <a:avLst/>
                    </a:prstGeom>
                    <a:noFill/>
                    <a:ln>
                      <a:noFill/>
                    </a:ln>
                  </pic:spPr>
                </pic:pic>
              </a:graphicData>
            </a:graphic>
          </wp:inline>
        </w:drawing>
      </w:r>
      <w:r>
        <w:tab/>
        <w:t>(5)</w:t>
      </w:r>
    </w:p>
    <w:p w14:paraId="08D0AB01" w14:textId="1040E3A3" w:rsidR="006D3C56" w:rsidRDefault="006D3C56">
      <w:r>
        <w:t xml:space="preserve">The first P elements of this vector </w:t>
      </w:r>
      <w:r w:rsidR="00B31E07">
        <w:rPr>
          <w:noProof/>
          <w:position w:val="-10"/>
        </w:rPr>
        <w:drawing>
          <wp:inline distT="0" distB="0" distL="0" distR="0" wp14:anchorId="6F4438B6" wp14:editId="38D2F655">
            <wp:extent cx="175260" cy="213360"/>
            <wp:effectExtent l="0" t="0" r="0" b="0"/>
            <wp:docPr id="19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are the same ones as in vector </w:t>
      </w:r>
      <w:r w:rsidR="00B31E07">
        <w:rPr>
          <w:noProof/>
          <w:position w:val="-10"/>
        </w:rPr>
        <w:drawing>
          <wp:inline distT="0" distB="0" distL="0" distR="0" wp14:anchorId="2740843F" wp14:editId="748EBA93">
            <wp:extent cx="243840" cy="213360"/>
            <wp:effectExtent l="0" t="0" r="0" b="0"/>
            <wp:docPr id="19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the following elements repeat the beginning:</w:t>
      </w:r>
    </w:p>
    <w:p w14:paraId="483CF671" w14:textId="03418E25" w:rsidR="006D3C56" w:rsidRDefault="006D3C56">
      <w:pPr>
        <w:pStyle w:val="EQ"/>
      </w:pPr>
      <w:r>
        <w:tab/>
      </w:r>
      <w:r w:rsidR="00B31E07">
        <w:rPr>
          <w:noProof/>
          <w:position w:val="-12"/>
        </w:rPr>
        <w:drawing>
          <wp:inline distT="0" distB="0" distL="0" distR="0" wp14:anchorId="711E2E8A" wp14:editId="3525B946">
            <wp:extent cx="632460" cy="228600"/>
            <wp:effectExtent l="0" t="0" r="0" b="0"/>
            <wp:docPr id="19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2460" cy="228600"/>
                    </a:xfrm>
                    <a:prstGeom prst="rect">
                      <a:avLst/>
                    </a:prstGeom>
                    <a:noFill/>
                    <a:ln>
                      <a:noFill/>
                    </a:ln>
                  </pic:spPr>
                </pic:pic>
              </a:graphicData>
            </a:graphic>
          </wp:inline>
        </w:drawing>
      </w:r>
      <w:r>
        <w:t xml:space="preserve"> for the subset </w:t>
      </w:r>
      <w:r w:rsidR="00B31E07">
        <w:rPr>
          <w:noProof/>
          <w:position w:val="-12"/>
        </w:rPr>
        <w:drawing>
          <wp:inline distT="0" distB="0" distL="0" distR="0" wp14:anchorId="2DEC532E" wp14:editId="60C48FA3">
            <wp:extent cx="1043940" cy="228600"/>
            <wp:effectExtent l="0" t="0" r="0" b="0"/>
            <wp:docPr id="2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r>
        <w:tab/>
        <w:t>(6)</w:t>
      </w:r>
    </w:p>
    <w:p w14:paraId="65C725EA" w14:textId="6FBEE951" w:rsidR="006D3C56" w:rsidRDefault="006D3C56">
      <w:r>
        <w:t xml:space="preserve">Using this periodic basic midamble sequence </w:t>
      </w:r>
      <w:r w:rsidR="00B31E07">
        <w:rPr>
          <w:noProof/>
          <w:position w:val="-10"/>
        </w:rPr>
        <w:drawing>
          <wp:inline distT="0" distB="0" distL="0" distR="0" wp14:anchorId="5E3FC6AE" wp14:editId="47C1C567">
            <wp:extent cx="175260" cy="213360"/>
            <wp:effectExtent l="0" t="0" r="0" b="0"/>
            <wp:docPr id="2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 cy="213360"/>
                    </a:xfrm>
                    <a:prstGeom prst="rect">
                      <a:avLst/>
                    </a:prstGeom>
                    <a:noFill/>
                    <a:ln>
                      <a:noFill/>
                    </a:ln>
                  </pic:spPr>
                </pic:pic>
              </a:graphicData>
            </a:graphic>
          </wp:inline>
        </w:drawing>
      </w:r>
      <w:r>
        <w:t xml:space="preserve"> for each shift k a midamble </w:t>
      </w:r>
      <w:r w:rsidR="00B31E07">
        <w:rPr>
          <w:noProof/>
          <w:position w:val="-10"/>
        </w:rPr>
        <w:drawing>
          <wp:inline distT="0" distB="0" distL="0" distR="0" wp14:anchorId="4FB5D92D" wp14:editId="2E428C63">
            <wp:extent cx="304800" cy="243840"/>
            <wp:effectExtent l="0" t="0" r="0" b="0"/>
            <wp:docPr id="2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of length L</w:t>
      </w:r>
      <w:r>
        <w:rPr>
          <w:vertAlign w:val="subscript"/>
        </w:rPr>
        <w:t>m</w:t>
      </w:r>
      <w:r>
        <w:t xml:space="preserve"> is derived, which can be written as a shift specific vector:</w:t>
      </w:r>
    </w:p>
    <w:p w14:paraId="24066C2F" w14:textId="13B106FC" w:rsidR="006D3C56" w:rsidRDefault="006D3C56">
      <w:pPr>
        <w:pStyle w:val="EQ"/>
      </w:pPr>
      <w:r>
        <w:tab/>
      </w:r>
      <w:r w:rsidR="00B31E07">
        <w:rPr>
          <w:noProof/>
          <w:position w:val="-14"/>
        </w:rPr>
        <w:drawing>
          <wp:inline distT="0" distB="0" distL="0" distR="0" wp14:anchorId="0E5976A2" wp14:editId="05EDED30">
            <wp:extent cx="1584960" cy="266700"/>
            <wp:effectExtent l="0" t="0" r="0" b="0"/>
            <wp:docPr id="20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84960" cy="266700"/>
                    </a:xfrm>
                    <a:prstGeom prst="rect">
                      <a:avLst/>
                    </a:prstGeom>
                    <a:noFill/>
                    <a:ln>
                      <a:noFill/>
                    </a:ln>
                  </pic:spPr>
                </pic:pic>
              </a:graphicData>
            </a:graphic>
          </wp:inline>
        </w:drawing>
      </w:r>
      <w:r>
        <w:tab/>
        <w:t>(7)</w:t>
      </w:r>
    </w:p>
    <w:p w14:paraId="25710950" w14:textId="169B8D43" w:rsidR="006D3C56" w:rsidRDefault="006D3C56">
      <w:r>
        <w:t>The L</w:t>
      </w:r>
      <w:r>
        <w:rPr>
          <w:vertAlign w:val="subscript"/>
        </w:rPr>
        <w:t>m</w:t>
      </w:r>
      <w:r>
        <w:t xml:space="preserve"> midamble elements </w:t>
      </w:r>
      <w:r w:rsidR="00B31E07">
        <w:rPr>
          <w:noProof/>
          <w:position w:val="-12"/>
        </w:rPr>
        <w:drawing>
          <wp:inline distT="0" distB="0" distL="0" distR="0" wp14:anchorId="1928CBD1" wp14:editId="5C5A7DDE">
            <wp:extent cx="289560" cy="251460"/>
            <wp:effectExtent l="0" t="0" r="0" b="0"/>
            <wp:docPr id="20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are generated for each midamble of the first K</w:t>
      </w:r>
      <w:r w:rsidR="009369ED">
        <w:t>'</w:t>
      </w:r>
      <w:r>
        <w:t xml:space="preserve"> shifts (k = 1,...,K</w:t>
      </w:r>
      <w:r w:rsidR="009369ED">
        <w:t>'</w:t>
      </w:r>
      <w:r>
        <w:t>) based on:</w:t>
      </w:r>
    </w:p>
    <w:p w14:paraId="7C7F0B6A" w14:textId="7CA5B57E" w:rsidR="006D3C56" w:rsidRDefault="006D3C56">
      <w:pPr>
        <w:pStyle w:val="EQ"/>
      </w:pPr>
      <w:r>
        <w:lastRenderedPageBreak/>
        <w:tab/>
      </w:r>
      <w:r w:rsidR="00B31E07">
        <w:rPr>
          <w:noProof/>
          <w:position w:val="-14"/>
        </w:rPr>
        <w:drawing>
          <wp:inline distT="0" distB="0" distL="0" distR="0" wp14:anchorId="4D1FD5C9" wp14:editId="2B126B28">
            <wp:extent cx="1028700" cy="266700"/>
            <wp:effectExtent l="0" t="0" r="0" b="0"/>
            <wp:docPr id="20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t xml:space="preserve"> with </w:t>
      </w:r>
      <w:r w:rsidR="00B31E07">
        <w:rPr>
          <w:noProof/>
          <w:position w:val="-12"/>
        </w:rPr>
        <w:drawing>
          <wp:inline distT="0" distB="0" distL="0" distR="0" wp14:anchorId="59595716" wp14:editId="62F0EF2D">
            <wp:extent cx="647700" cy="228600"/>
            <wp:effectExtent l="0" t="0" r="0" b="0"/>
            <wp:docPr id="20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10"/>
        </w:rPr>
        <w:drawing>
          <wp:inline distT="0" distB="0" distL="0" distR="0" wp14:anchorId="536EC361" wp14:editId="19A5DDD1">
            <wp:extent cx="685800" cy="205740"/>
            <wp:effectExtent l="0" t="0" r="0" b="0"/>
            <wp:docPr id="20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5800" cy="205740"/>
                    </a:xfrm>
                    <a:prstGeom prst="rect">
                      <a:avLst/>
                    </a:prstGeom>
                    <a:noFill/>
                    <a:ln>
                      <a:noFill/>
                    </a:ln>
                  </pic:spPr>
                </pic:pic>
              </a:graphicData>
            </a:graphic>
          </wp:inline>
        </w:drawing>
      </w:r>
      <w:r>
        <w:tab/>
        <w:t>(8)</w:t>
      </w:r>
    </w:p>
    <w:p w14:paraId="30E5DB0B" w14:textId="77777777" w:rsidR="006D3C56" w:rsidRDefault="006D3C56">
      <w:r>
        <w:t>The elements of midambles for the second K</w:t>
      </w:r>
      <w:r w:rsidR="009369ED">
        <w:t>'</w:t>
      </w:r>
      <w:r>
        <w:t xml:space="preserve"> shifts (k = (K</w:t>
      </w:r>
      <w:r w:rsidR="009369ED">
        <w:t>'</w:t>
      </w:r>
      <w:r>
        <w:t>+1),...,K = (K</w:t>
      </w:r>
      <w:r w:rsidR="009369ED">
        <w:t>'</w:t>
      </w:r>
      <w:r>
        <w:t>+1),...,2K</w:t>
      </w:r>
      <w:r w:rsidR="009369ED">
        <w:t>'</w:t>
      </w:r>
      <w:r>
        <w:t>) are generated based on a slight modification of this formula introducing intermediate shifts:</w:t>
      </w:r>
    </w:p>
    <w:p w14:paraId="7D110072" w14:textId="2241C913" w:rsidR="006D3C56" w:rsidRDefault="006D3C56">
      <w:pPr>
        <w:pStyle w:val="EQ"/>
      </w:pPr>
      <w:r>
        <w:tab/>
      </w:r>
      <w:r w:rsidR="00B31E07">
        <w:rPr>
          <w:noProof/>
          <w:position w:val="-14"/>
        </w:rPr>
        <w:drawing>
          <wp:inline distT="0" distB="0" distL="0" distR="0" wp14:anchorId="5B4A38A7" wp14:editId="6C1FFD35">
            <wp:extent cx="1424940" cy="266700"/>
            <wp:effectExtent l="0" t="0" r="0" b="0"/>
            <wp:docPr id="2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4940" cy="266700"/>
                    </a:xfrm>
                    <a:prstGeom prst="rect">
                      <a:avLst/>
                    </a:prstGeom>
                    <a:noFill/>
                    <a:ln>
                      <a:noFill/>
                    </a:ln>
                  </pic:spPr>
                </pic:pic>
              </a:graphicData>
            </a:graphic>
          </wp:inline>
        </w:drawing>
      </w:r>
      <w:r>
        <w:t xml:space="preserve">with </w:t>
      </w:r>
      <w:r w:rsidR="00B31E07">
        <w:rPr>
          <w:noProof/>
          <w:position w:val="-12"/>
        </w:rPr>
        <w:drawing>
          <wp:inline distT="0" distB="0" distL="0" distR="0" wp14:anchorId="496C4565" wp14:editId="3A780D57">
            <wp:extent cx="647700" cy="228600"/>
            <wp:effectExtent l="0" t="0" r="0" b="0"/>
            <wp:docPr id="20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10"/>
        </w:rPr>
        <w:drawing>
          <wp:inline distT="0" distB="0" distL="0" distR="0" wp14:anchorId="59AF0EA7" wp14:editId="6F426069">
            <wp:extent cx="1104900" cy="205740"/>
            <wp:effectExtent l="0" t="0" r="0" b="0"/>
            <wp:docPr id="21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04900" cy="205740"/>
                    </a:xfrm>
                    <a:prstGeom prst="rect">
                      <a:avLst/>
                    </a:prstGeom>
                    <a:noFill/>
                    <a:ln>
                      <a:noFill/>
                    </a:ln>
                  </pic:spPr>
                </pic:pic>
              </a:graphicData>
            </a:graphic>
          </wp:inline>
        </w:drawing>
      </w:r>
      <w:r>
        <w:tab/>
        <w:t>(9)</w:t>
      </w:r>
    </w:p>
    <w:p w14:paraId="104B123F" w14:textId="4F9912ED" w:rsidR="006D3C56" w:rsidRDefault="006D3C56">
      <w:pPr>
        <w:pStyle w:val="EQ"/>
      </w:pPr>
      <w:r>
        <w:tab/>
      </w:r>
      <w:r w:rsidR="00B31E07">
        <w:rPr>
          <w:noProof/>
          <w:position w:val="-14"/>
        </w:rPr>
        <w:drawing>
          <wp:inline distT="0" distB="0" distL="0" distR="0" wp14:anchorId="2BD20A24" wp14:editId="7E7E553D">
            <wp:extent cx="1348740" cy="266700"/>
            <wp:effectExtent l="0" t="0" r="0" b="0"/>
            <wp:docPr id="21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8740" cy="266700"/>
                    </a:xfrm>
                    <a:prstGeom prst="rect">
                      <a:avLst/>
                    </a:prstGeom>
                    <a:noFill/>
                    <a:ln>
                      <a:noFill/>
                    </a:ln>
                  </pic:spPr>
                </pic:pic>
              </a:graphicData>
            </a:graphic>
          </wp:inline>
        </w:drawing>
      </w:r>
      <w:r>
        <w:t xml:space="preserve">with </w:t>
      </w:r>
      <w:r w:rsidR="00B31E07">
        <w:rPr>
          <w:noProof/>
          <w:position w:val="-12"/>
        </w:rPr>
        <w:drawing>
          <wp:inline distT="0" distB="0" distL="0" distR="0" wp14:anchorId="33DBC904" wp14:editId="776809D2">
            <wp:extent cx="647700" cy="228600"/>
            <wp:effectExtent l="0" t="0" r="0" b="0"/>
            <wp:docPr id="21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t xml:space="preserve"> and </w:t>
      </w:r>
      <w:r w:rsidR="00B31E07">
        <w:rPr>
          <w:noProof/>
          <w:position w:val="-6"/>
        </w:rPr>
        <w:drawing>
          <wp:inline distT="0" distB="0" distL="0" distR="0" wp14:anchorId="11BB724D" wp14:editId="7912EA49">
            <wp:extent cx="419100" cy="175260"/>
            <wp:effectExtent l="0" t="0" r="0" b="0"/>
            <wp:docPr id="2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100" cy="175260"/>
                    </a:xfrm>
                    <a:prstGeom prst="rect">
                      <a:avLst/>
                    </a:prstGeom>
                    <a:noFill/>
                    <a:ln>
                      <a:noFill/>
                    </a:ln>
                  </pic:spPr>
                </pic:pic>
              </a:graphicData>
            </a:graphic>
          </wp:inline>
        </w:drawing>
      </w:r>
      <w:r>
        <w:tab/>
        <w:t>(10)</w:t>
      </w:r>
    </w:p>
    <w:p w14:paraId="2B07C60B" w14:textId="312391EE" w:rsidR="006D3C56" w:rsidRDefault="006D3C56">
      <w:r>
        <w:t>The number K</w:t>
      </w:r>
      <w:r>
        <w:rPr>
          <w:vertAlign w:val="subscript"/>
        </w:rPr>
        <w:t>Cell</w:t>
      </w:r>
      <w:r>
        <w:t xml:space="preserve"> of midambles that is supported in each cell can be smaller than K, depending on the cell size and the possible delay spreads, see </w:t>
      </w:r>
      <w:smartTag w:uri="urn:schemas-microsoft-com:office:smarttags" w:element="place">
        <w:smartTag w:uri="urn:schemas-microsoft-com:office:smarttags" w:element="City">
          <w:r>
            <w:t>Annex</w:t>
          </w:r>
        </w:smartTag>
        <w:r>
          <w:t xml:space="preserve"> </w:t>
        </w:r>
        <w:smartTag w:uri="urn:schemas-microsoft-com:office:smarttags" w:element="State">
          <w:r>
            <w:t>AB.</w:t>
          </w:r>
        </w:smartTag>
      </w:smartTag>
      <w:r>
        <w:t xml:space="preserve"> The number K</w:t>
      </w:r>
      <w:r>
        <w:rPr>
          <w:vertAlign w:val="subscript"/>
        </w:rPr>
        <w:t>Cell</w:t>
      </w:r>
      <w:r>
        <w:t xml:space="preserve"> is signalled by higher layers. The midamble sequences derived according to equations (7) to (10) have complex values and are not subject to channelisation or scrambling process, i.e. the elements </w:t>
      </w:r>
      <w:r w:rsidR="00B31E07">
        <w:rPr>
          <w:noProof/>
          <w:position w:val="-12"/>
        </w:rPr>
        <w:drawing>
          <wp:inline distT="0" distB="0" distL="0" distR="0" wp14:anchorId="5F1CB143" wp14:editId="43F535F3">
            <wp:extent cx="289560" cy="251460"/>
            <wp:effectExtent l="0" t="0" r="0" b="0"/>
            <wp:docPr id="21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560" cy="251460"/>
                    </a:xfrm>
                    <a:prstGeom prst="rect">
                      <a:avLst/>
                    </a:prstGeom>
                    <a:noFill/>
                    <a:ln>
                      <a:noFill/>
                    </a:ln>
                  </pic:spPr>
                </pic:pic>
              </a:graphicData>
            </a:graphic>
          </wp:inline>
        </w:drawing>
      </w:r>
      <w:r>
        <w:t xml:space="preserve"> represent complex chips for usage in the pulse shaping process at modulation.</w:t>
      </w:r>
    </w:p>
    <w:p w14:paraId="64454E97" w14:textId="7041E0C4" w:rsidR="006D3C56" w:rsidRDefault="006D3C56">
      <w:r>
        <w:t xml:space="preserve">The term </w:t>
      </w:r>
      <w:r w:rsidR="009369ED">
        <w:t>'</w:t>
      </w:r>
      <w:r>
        <w:t>a midamble code set</w:t>
      </w:r>
      <w:r w:rsidR="009369ED">
        <w:t>'</w:t>
      </w:r>
      <w:r>
        <w:t xml:space="preserve"> or </w:t>
      </w:r>
      <w:r w:rsidR="009369ED">
        <w:t>'</w:t>
      </w:r>
      <w:r>
        <w:t>a midamble code family</w:t>
      </w:r>
      <w:r w:rsidR="009369ED">
        <w:t>'</w:t>
      </w:r>
      <w:r>
        <w:t xml:space="preserve"> denotes K specific midamble codes </w:t>
      </w:r>
      <w:r w:rsidR="00B31E07">
        <w:rPr>
          <w:noProof/>
          <w:position w:val="-10"/>
        </w:rPr>
        <w:drawing>
          <wp:inline distT="0" distB="0" distL="0" distR="0" wp14:anchorId="6AC94781" wp14:editId="089C53A7">
            <wp:extent cx="304800" cy="243840"/>
            <wp:effectExtent l="0" t="0" r="0" b="0"/>
            <wp:docPr id="21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t xml:space="preserve">; k=1,...,K, based on a single basic midamble code </w:t>
      </w:r>
      <w:r w:rsidR="00B31E07">
        <w:rPr>
          <w:noProof/>
          <w:position w:val="-10"/>
        </w:rPr>
        <w:drawing>
          <wp:inline distT="0" distB="0" distL="0" distR="0" wp14:anchorId="46C91CD8" wp14:editId="7444C754">
            <wp:extent cx="243840" cy="213360"/>
            <wp:effectExtent l="0" t="0" r="0" b="0"/>
            <wp:docPr id="21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according to (1).</w:t>
      </w:r>
    </w:p>
    <w:p w14:paraId="51E4D258" w14:textId="77777777" w:rsidR="006D3C56" w:rsidRDefault="006D3C56">
      <w:pPr>
        <w:pStyle w:val="Heading3"/>
        <w:rPr>
          <w:rFonts w:hint="eastAsia"/>
          <w:lang w:eastAsia="ja-JP"/>
        </w:rPr>
      </w:pPr>
      <w:bookmarkStart w:id="317" w:name="_Toc517799004"/>
      <w:r>
        <w:t>5B.3.4</w:t>
      </w:r>
      <w:r>
        <w:tab/>
        <w:t>Beamforming</w:t>
      </w:r>
      <w:bookmarkEnd w:id="317"/>
    </w:p>
    <w:p w14:paraId="52664B7D" w14:textId="77777777" w:rsidR="006D3C56" w:rsidRDefault="006D3C56">
      <w:r>
        <w:t>Support for beamforming is identical to 3.84Mcps TDD cf. [5.2.4 Beamforming].</w:t>
      </w:r>
    </w:p>
    <w:p w14:paraId="396AEC3A" w14:textId="77777777" w:rsidR="006D3C56" w:rsidRDefault="006D3C56">
      <w:pPr>
        <w:pStyle w:val="Heading2"/>
      </w:pPr>
      <w:bookmarkStart w:id="318" w:name="_Toc517799005"/>
      <w:r>
        <w:t>5B.4</w:t>
      </w:r>
      <w:r>
        <w:tab/>
        <w:t>Common physical channels</w:t>
      </w:r>
      <w:bookmarkEnd w:id="318"/>
    </w:p>
    <w:p w14:paraId="55F54389" w14:textId="77777777" w:rsidR="006D3C56" w:rsidRDefault="006D3C56">
      <w:pPr>
        <w:pStyle w:val="Heading3"/>
      </w:pPr>
      <w:bookmarkStart w:id="319" w:name="_Toc517799006"/>
      <w:r>
        <w:rPr>
          <w:rFonts w:eastAsia="MS Mincho"/>
          <w:lang w:eastAsia="ja-JP"/>
        </w:rPr>
        <w:t>5B.4.1</w:t>
      </w:r>
      <w:r>
        <w:rPr>
          <w:rFonts w:eastAsia="MS Mincho"/>
          <w:lang w:eastAsia="ja-JP"/>
        </w:rPr>
        <w:tab/>
      </w:r>
      <w:r>
        <w:rPr>
          <w:rFonts w:eastAsia="MS Mincho" w:hint="eastAsia"/>
          <w:lang w:eastAsia="ja-JP"/>
        </w:rPr>
        <w:t xml:space="preserve">Primary </w:t>
      </w:r>
      <w:r>
        <w:t>common control physical channel (P-CCPCH)</w:t>
      </w:r>
      <w:bookmarkEnd w:id="319"/>
    </w:p>
    <w:p w14:paraId="3D2CD023" w14:textId="77777777" w:rsidR="006D3C56" w:rsidRDefault="006D3C56">
      <w:pPr>
        <w:rPr>
          <w:rFonts w:hint="eastAsia"/>
        </w:rPr>
      </w:pPr>
      <w:r>
        <w:rPr>
          <w:rFonts w:eastAsia="MS Mincho" w:hint="eastAsia"/>
          <w:lang w:eastAsia="ja-JP"/>
        </w:rPr>
        <w:t xml:space="preserve">The </w:t>
      </w:r>
      <w:r>
        <w:t xml:space="preserve">BCH as described in subclause 4.1.2 </w:t>
      </w:r>
      <w:r>
        <w:rPr>
          <w:rFonts w:eastAsia="MS Mincho" w:hint="eastAsia"/>
          <w:lang w:eastAsia="ja-JP"/>
        </w:rPr>
        <w:t>is</w:t>
      </w:r>
      <w:r>
        <w:t xml:space="preserve"> mapped onto </w:t>
      </w:r>
      <w:r>
        <w:rPr>
          <w:rFonts w:eastAsia="MS Mincho" w:hint="eastAsia"/>
          <w:lang w:eastAsia="ja-JP"/>
        </w:rPr>
        <w:t>the Primary C</w:t>
      </w:r>
      <w:r>
        <w:t xml:space="preserve">ommon </w:t>
      </w:r>
      <w:r>
        <w:rPr>
          <w:rFonts w:eastAsia="MS Mincho" w:hint="eastAsia"/>
          <w:lang w:eastAsia="ja-JP"/>
        </w:rPr>
        <w:t>C</w:t>
      </w:r>
      <w:r>
        <w:t xml:space="preserve">ontrol </w:t>
      </w:r>
      <w:r>
        <w:rPr>
          <w:rFonts w:eastAsia="MS Mincho" w:hint="eastAsia"/>
          <w:lang w:eastAsia="ja-JP"/>
        </w:rPr>
        <w:t>P</w:t>
      </w:r>
      <w:r>
        <w:t xml:space="preserve">hysical </w:t>
      </w:r>
      <w:r>
        <w:rPr>
          <w:rFonts w:eastAsia="MS Mincho" w:hint="eastAsia"/>
          <w:lang w:eastAsia="ja-JP"/>
        </w:rPr>
        <w:t>C</w:t>
      </w:r>
      <w:r>
        <w:t>hannel (</w:t>
      </w:r>
      <w:r>
        <w:rPr>
          <w:rFonts w:eastAsia="MS Mincho" w:hint="eastAsia"/>
          <w:lang w:eastAsia="ja-JP"/>
        </w:rPr>
        <w:t>P-</w:t>
      </w:r>
      <w:r>
        <w:t>CCPCH). The position (time slot / code) of the P-CCPCH is known from the Physical Synchronisation Channel (PSCH), see subclause 5B.4.4.</w:t>
      </w:r>
    </w:p>
    <w:p w14:paraId="7B39A1BB" w14:textId="77777777" w:rsidR="006D3C56" w:rsidRDefault="006D3C56">
      <w:pPr>
        <w:pStyle w:val="Heading4"/>
      </w:pPr>
      <w:bookmarkStart w:id="320" w:name="_Toc517799007"/>
      <w:r>
        <w:t>5B.4.1.1</w:t>
      </w:r>
      <w:r>
        <w:tab/>
      </w:r>
      <w:r>
        <w:rPr>
          <w:rFonts w:eastAsia="MS Mincho" w:hint="eastAsia"/>
          <w:lang w:eastAsia="ja-JP"/>
        </w:rPr>
        <w:t xml:space="preserve">P-CCPCH </w:t>
      </w:r>
      <w:r>
        <w:t>Spreading</w:t>
      </w:r>
      <w:bookmarkEnd w:id="320"/>
    </w:p>
    <w:p w14:paraId="6CFE8D06" w14:textId="77777777" w:rsidR="006D3C56" w:rsidRDefault="006D3C56">
      <w:pPr>
        <w:rPr>
          <w:rFonts w:eastAsia="Times New Roman"/>
        </w:rPr>
      </w:pPr>
      <w:r>
        <w:t xml:space="preserve">The </w:t>
      </w:r>
      <w:r>
        <w:rPr>
          <w:rFonts w:eastAsia="MS Mincho" w:hint="eastAsia"/>
          <w:lang w:eastAsia="ja-JP"/>
        </w:rPr>
        <w:t>P-</w:t>
      </w:r>
      <w:r>
        <w:t>CCPCH uses fixed spreading with a spreading factor SF = 32 as described in subclause 5B.3.1.1.</w:t>
      </w:r>
      <w:r>
        <w:rPr>
          <w:rFonts w:eastAsia="MS Mincho" w:hint="eastAsia"/>
          <w:lang w:eastAsia="ja-JP"/>
        </w:rPr>
        <w:t xml:space="preserve"> </w:t>
      </w:r>
      <w:r>
        <w:t xml:space="preserve">The P-CCPCH always uses channelisation code </w:t>
      </w:r>
      <w:r>
        <w:rPr>
          <w:position w:val="-14"/>
        </w:rPr>
        <w:object w:dxaOrig="520" w:dyaOrig="400" w14:anchorId="2C646369">
          <v:shape id="_x0000_i1241" type="#_x0000_t75" style="width:25.8pt;height:19.8pt" o:ole="">
            <v:imagedata r:id="rId206" o:title=""/>
          </v:shape>
          <o:OLEObject Type="Embed" ProgID="Equation.3" ShapeID="_x0000_i1241" DrawAspect="Content" ObjectID="_1821877422" r:id="rId207"/>
        </w:object>
      </w:r>
      <w:r>
        <w:t>.</w:t>
      </w:r>
    </w:p>
    <w:p w14:paraId="7C751663" w14:textId="77777777" w:rsidR="006D3C56" w:rsidRDefault="006D3C56">
      <w:pPr>
        <w:pStyle w:val="Heading4"/>
      </w:pPr>
      <w:bookmarkStart w:id="321" w:name="_Toc517799008"/>
      <w:r>
        <w:t>5B.4.1.2</w:t>
      </w:r>
      <w:r>
        <w:tab/>
        <w:t>P-CCPCH Burst Types</w:t>
      </w:r>
      <w:bookmarkEnd w:id="321"/>
    </w:p>
    <w:p w14:paraId="32E8D3DE" w14:textId="77777777" w:rsidR="006D3C56" w:rsidRDefault="006D3C56">
      <w:pPr>
        <w:rPr>
          <w:rFonts w:hint="eastAsia"/>
        </w:rPr>
      </w:pPr>
      <w:r>
        <w:t xml:space="preserve">Burst </w:t>
      </w:r>
      <w:r>
        <w:rPr>
          <w:rFonts w:hint="eastAsia"/>
          <w:lang w:eastAsia="ja-JP"/>
        </w:rPr>
        <w:t xml:space="preserve">type 1 </w:t>
      </w:r>
      <w:r>
        <w:t xml:space="preserve">as described in subclause 5B.2.2 </w:t>
      </w:r>
      <w:r>
        <w:rPr>
          <w:rFonts w:hint="eastAsia"/>
          <w:lang w:eastAsia="ja-JP"/>
        </w:rPr>
        <w:t>is</w:t>
      </w:r>
      <w:r>
        <w:t xml:space="preserve"> used for the </w:t>
      </w:r>
      <w:r>
        <w:rPr>
          <w:rFonts w:eastAsia="MS Mincho" w:hint="eastAsia"/>
          <w:lang w:eastAsia="ja-JP"/>
        </w:rPr>
        <w:t>P-</w:t>
      </w:r>
      <w:r>
        <w:t xml:space="preserve">CCPCH unless the entire carrier is dedicated to MBSFN then burst type 4 is used for P-CCPCH. No TFCI is applied for </w:t>
      </w:r>
      <w:r>
        <w:rPr>
          <w:rFonts w:eastAsia="MS Mincho" w:hint="eastAsia"/>
          <w:lang w:eastAsia="ja-JP"/>
        </w:rPr>
        <w:t>the P-</w:t>
      </w:r>
      <w:r>
        <w:t>CCPCH.</w:t>
      </w:r>
    </w:p>
    <w:p w14:paraId="2914C7E3" w14:textId="77777777" w:rsidR="006D3C56" w:rsidRDefault="006D3C56">
      <w:pPr>
        <w:pStyle w:val="Heading4"/>
      </w:pPr>
      <w:bookmarkStart w:id="322" w:name="_Toc517799009"/>
      <w:r>
        <w:t>5B.4.1.3</w:t>
      </w:r>
      <w:r>
        <w:tab/>
        <w:t>P-CCPCH Training sequences</w:t>
      </w:r>
      <w:bookmarkEnd w:id="322"/>
    </w:p>
    <w:p w14:paraId="1D4519F2" w14:textId="77777777" w:rsidR="006D3C56" w:rsidRDefault="006D3C56">
      <w:pPr>
        <w:pStyle w:val="B1"/>
        <w:ind w:left="0" w:firstLine="0"/>
      </w:pPr>
      <w:r>
        <w:t xml:space="preserve">The training sequences, i.e. midambles, as described in subclause 5B.3.3 are used for the </w:t>
      </w:r>
      <w:r>
        <w:rPr>
          <w:rFonts w:eastAsia="MS Mincho" w:hint="eastAsia"/>
          <w:lang w:eastAsia="ja-JP"/>
        </w:rPr>
        <w:t>P-</w:t>
      </w:r>
      <w:r>
        <w:t>CCPCH.</w:t>
      </w:r>
    </w:p>
    <w:p w14:paraId="7F012184" w14:textId="77777777" w:rsidR="006D3C56" w:rsidRDefault="006D3C56">
      <w:pPr>
        <w:pStyle w:val="Heading3"/>
      </w:pPr>
      <w:bookmarkStart w:id="323" w:name="_Toc517799010"/>
      <w:r>
        <w:t>5B.4.2</w:t>
      </w:r>
      <w:r>
        <w:tab/>
        <w:t>Secondary common control physical channel (S-CCPCH)</w:t>
      </w:r>
      <w:bookmarkEnd w:id="323"/>
    </w:p>
    <w:p w14:paraId="696FC587" w14:textId="77777777" w:rsidR="006D3C56" w:rsidRDefault="006D3C56">
      <w:pPr>
        <w:rPr>
          <w:rFonts w:hint="eastAsia"/>
        </w:rPr>
      </w:pPr>
      <w:r>
        <w:t>PCH and FACH as described in subclause 4.1.2 are mapped onto one or more secondary common control physical channels (S-CCPCH). In this way the capacity of PCH and FACH can be adapted to the different requirements.</w:t>
      </w:r>
    </w:p>
    <w:p w14:paraId="7FF9C08E" w14:textId="77777777" w:rsidR="006D3C56" w:rsidRDefault="006D3C56">
      <w:pPr>
        <w:pStyle w:val="Heading4"/>
      </w:pPr>
      <w:bookmarkStart w:id="324" w:name="_Toc517799011"/>
      <w:r>
        <w:t>5B.4.2.1</w:t>
      </w:r>
      <w:r>
        <w:tab/>
        <w:t>S-CCPCH Spreading</w:t>
      </w:r>
      <w:bookmarkEnd w:id="324"/>
    </w:p>
    <w:p w14:paraId="2B5CF2BC" w14:textId="77777777" w:rsidR="006D3C56" w:rsidRDefault="006D3C56">
      <w:pPr>
        <w:rPr>
          <w:rFonts w:hint="eastAsia"/>
        </w:rPr>
      </w:pPr>
      <w:r>
        <w:t>The S-CCPCH uses fixed spreading with a spreading factor SF = 32 as described in subclause 5B.3.1.1.  When S-CCPCH is used for MBSFN operation the spreading factor may be SF = 32 or SF = 1.</w:t>
      </w:r>
    </w:p>
    <w:p w14:paraId="27D8E68C" w14:textId="77777777" w:rsidR="006D3C56" w:rsidRDefault="006D3C56">
      <w:pPr>
        <w:pStyle w:val="Heading4"/>
      </w:pPr>
      <w:bookmarkStart w:id="325" w:name="_Toc517799012"/>
      <w:r>
        <w:lastRenderedPageBreak/>
        <w:t>5B.4.2.2</w:t>
      </w:r>
      <w:r>
        <w:tab/>
        <w:t>S-CCPCH Burst Types</w:t>
      </w:r>
      <w:bookmarkEnd w:id="325"/>
    </w:p>
    <w:p w14:paraId="471150F1" w14:textId="77777777" w:rsidR="006D3C56" w:rsidRDefault="006D3C56">
      <w:r>
        <w:t xml:space="preserve">Burst </w:t>
      </w:r>
      <w:r>
        <w:rPr>
          <w:rFonts w:hint="eastAsia"/>
          <w:lang w:eastAsia="ja-JP"/>
        </w:rPr>
        <w:t>type</w:t>
      </w:r>
      <w:r>
        <w:rPr>
          <w:lang w:eastAsia="ja-JP"/>
        </w:rPr>
        <w:t>s</w:t>
      </w:r>
      <w:r>
        <w:rPr>
          <w:rFonts w:hint="eastAsia"/>
          <w:lang w:eastAsia="ja-JP"/>
        </w:rPr>
        <w:t xml:space="preserve"> 1</w:t>
      </w:r>
      <w:r>
        <w:rPr>
          <w:lang w:eastAsia="ja-JP"/>
        </w:rPr>
        <w:t xml:space="preserve">, 2 or 4 </w:t>
      </w:r>
      <w:r>
        <w:t>as described in subclause 5B.3.2 are used for the S-CCPCHs. TFCI may be applied for S-CCPCHs.</w:t>
      </w:r>
    </w:p>
    <w:p w14:paraId="7E5AFD59" w14:textId="77777777" w:rsidR="006D3C56" w:rsidRDefault="006D3C56">
      <w:pPr>
        <w:pStyle w:val="Heading4"/>
      </w:pPr>
      <w:bookmarkStart w:id="326" w:name="_Toc517799013"/>
      <w:r>
        <w:t>5B.4.2.2A</w:t>
      </w:r>
      <w:r>
        <w:tab/>
        <w:t>S-CCPCH Modulation</w:t>
      </w:r>
      <w:bookmarkEnd w:id="326"/>
    </w:p>
    <w:p w14:paraId="03B62A55" w14:textId="77777777" w:rsidR="006D3C56" w:rsidRDefault="006D3C56">
      <w:r>
        <w:t xml:space="preserve">When S-CCPCH is used for MBSFN operation, burst type 4 shall be used and the modulation may be QPSK or 16QAM, see table 8AF for slot formats.  When S-CCPCH is used for all other purposes the modulation shall be QPSK. </w:t>
      </w:r>
    </w:p>
    <w:p w14:paraId="7E82C109" w14:textId="77777777" w:rsidR="006D3C56" w:rsidRDefault="006D3C56">
      <w:pPr>
        <w:pStyle w:val="Heading4"/>
      </w:pPr>
      <w:bookmarkStart w:id="327" w:name="_Toc517799014"/>
      <w:r>
        <w:t>5B.4.2.3</w:t>
      </w:r>
      <w:r>
        <w:tab/>
        <w:t>S-CCPCH Training sequences</w:t>
      </w:r>
      <w:bookmarkEnd w:id="327"/>
    </w:p>
    <w:p w14:paraId="79348561" w14:textId="77777777" w:rsidR="006D3C56" w:rsidRDefault="006D3C56">
      <w:pPr>
        <w:rPr>
          <w:rFonts w:eastAsia="MS Mincho" w:hint="eastAsia"/>
          <w:lang w:eastAsia="ja-JP"/>
        </w:rPr>
      </w:pPr>
      <w:r>
        <w:t>The training sequences, i.e. midambles, as described in subclause 5B.3.3 are used for the S-CCPCH.</w:t>
      </w:r>
    </w:p>
    <w:p w14:paraId="6EEDD80A" w14:textId="77777777" w:rsidR="006D3C56" w:rsidRDefault="006D3C56">
      <w:pPr>
        <w:pStyle w:val="Heading3"/>
      </w:pPr>
      <w:bookmarkStart w:id="328" w:name="_Toc517799015"/>
      <w:r>
        <w:t>5B.4.3</w:t>
      </w:r>
      <w:r>
        <w:tab/>
        <w:t>The physical random access channel (PRACH)</w:t>
      </w:r>
      <w:bookmarkEnd w:id="328"/>
    </w:p>
    <w:p w14:paraId="3585F6F0" w14:textId="77777777" w:rsidR="006D3C56" w:rsidRDefault="006D3C56">
      <w:pPr>
        <w:rPr>
          <w:rFonts w:hint="eastAsia"/>
          <w:lang w:eastAsia="ja-JP"/>
        </w:rPr>
      </w:pPr>
      <w:r>
        <w:t>The RACH as described in subclause 4.1.2</w:t>
      </w:r>
      <w:r>
        <w:rPr>
          <w:rFonts w:hint="eastAsia"/>
        </w:rPr>
        <w:t xml:space="preserve"> </w:t>
      </w:r>
      <w:r>
        <w:t>is mapped onto one uplink physical random access channel (PRACH).</w:t>
      </w:r>
    </w:p>
    <w:p w14:paraId="6F5F200A" w14:textId="77777777" w:rsidR="006D3C56" w:rsidRDefault="006D3C56">
      <w:pPr>
        <w:pStyle w:val="Heading4"/>
        <w:rPr>
          <w:rFonts w:eastAsia="MS Mincho" w:hint="eastAsia"/>
          <w:lang w:eastAsia="ja-JP"/>
        </w:rPr>
      </w:pPr>
      <w:bookmarkStart w:id="329" w:name="_Toc517799016"/>
      <w:r>
        <w:t>5B.4.3.1</w:t>
      </w:r>
      <w:r>
        <w:tab/>
        <w:t>PRACH Spreading</w:t>
      </w:r>
      <w:bookmarkEnd w:id="329"/>
    </w:p>
    <w:p w14:paraId="2F5D0B15" w14:textId="77777777" w:rsidR="006D3C56" w:rsidRDefault="006D3C56">
      <w:r>
        <w:t xml:space="preserve">The uplink PRACH uses either spreading </w:t>
      </w:r>
      <w:r>
        <w:rPr>
          <w:rFonts w:hint="eastAsia"/>
          <w:lang w:eastAsia="ja-JP"/>
        </w:rPr>
        <w:t>factor SF=</w:t>
      </w:r>
      <w:r>
        <w:rPr>
          <w:lang w:eastAsia="ja-JP"/>
        </w:rPr>
        <w:t>32</w:t>
      </w:r>
      <w:r>
        <w:rPr>
          <w:rFonts w:hint="eastAsia"/>
          <w:lang w:eastAsia="ja-JP"/>
        </w:rPr>
        <w:t xml:space="preserve"> or SF=</w:t>
      </w:r>
      <w:r>
        <w:rPr>
          <w:lang w:eastAsia="ja-JP"/>
        </w:rPr>
        <w:t>16</w:t>
      </w:r>
      <w:r>
        <w:t xml:space="preserve"> as described in subclause 5B.3.1.2.</w:t>
      </w:r>
      <w:r>
        <w:rPr>
          <w:rFonts w:hint="eastAsia"/>
          <w:lang w:eastAsia="ja-JP"/>
        </w:rPr>
        <w:t xml:space="preserve"> The set of admissible spreading codes for use on the PRACH and the associated spreading factors are broadcast on the BCH (within the RACH </w:t>
      </w:r>
      <w:r>
        <w:rPr>
          <w:lang w:eastAsia="ja-JP"/>
        </w:rPr>
        <w:t>configuration</w:t>
      </w:r>
      <w:r>
        <w:rPr>
          <w:rFonts w:hint="eastAsia"/>
          <w:lang w:eastAsia="ja-JP"/>
        </w:rPr>
        <w:t xml:space="preserve"> parameters on the BCH)</w:t>
      </w:r>
      <w:r>
        <w:rPr>
          <w:lang w:eastAsia="ja-JP"/>
        </w:rPr>
        <w:t>.</w:t>
      </w:r>
    </w:p>
    <w:p w14:paraId="1F7EEA64" w14:textId="77777777" w:rsidR="006D3C56" w:rsidRDefault="006D3C56">
      <w:pPr>
        <w:pStyle w:val="Heading4"/>
      </w:pPr>
      <w:bookmarkStart w:id="330" w:name="_Toc517799017"/>
      <w:r>
        <w:t>5B.4.3.2</w:t>
      </w:r>
      <w:r>
        <w:tab/>
        <w:t>PRACH Burst Type</w:t>
      </w:r>
      <w:bookmarkEnd w:id="330"/>
    </w:p>
    <w:p w14:paraId="62F2B5EC" w14:textId="77777777" w:rsidR="006D3C56" w:rsidRDefault="006D3C56">
      <w:pPr>
        <w:rPr>
          <w:lang w:eastAsia="ja-JP"/>
        </w:rPr>
      </w:pPr>
      <w:r>
        <w:rPr>
          <w:rFonts w:hint="eastAsia"/>
          <w:lang w:eastAsia="ja-JP"/>
        </w:rPr>
        <w:t xml:space="preserve">The </w:t>
      </w:r>
      <w:r>
        <w:rPr>
          <w:lang w:eastAsia="ja-JP"/>
        </w:rPr>
        <w:t>UE</w:t>
      </w:r>
      <w:r>
        <w:rPr>
          <w:rFonts w:hint="eastAsia"/>
          <w:lang w:eastAsia="ja-JP"/>
        </w:rPr>
        <w:t xml:space="preserve">s </w:t>
      </w:r>
      <w:r>
        <w:t xml:space="preserve">send uplink access bursts of type 3 randomly in the </w:t>
      </w:r>
      <w:r>
        <w:rPr>
          <w:rFonts w:hint="eastAsia"/>
          <w:lang w:eastAsia="ja-JP"/>
        </w:rPr>
        <w:t xml:space="preserve">PRACH. </w:t>
      </w:r>
      <w:r>
        <w:rPr>
          <w:lang w:eastAsia="ja-JP"/>
        </w:rPr>
        <w:t>TFCI and TPC are not applied for the PRACH.</w:t>
      </w:r>
    </w:p>
    <w:p w14:paraId="143A1666" w14:textId="77777777" w:rsidR="006D3C56" w:rsidRDefault="006D3C56">
      <w:pPr>
        <w:pStyle w:val="Heading4"/>
      </w:pPr>
      <w:bookmarkStart w:id="331" w:name="_Toc517799018"/>
      <w:r>
        <w:t>5B.4.3.3</w:t>
      </w:r>
      <w:r>
        <w:tab/>
        <w:t>PRACH Training sequences</w:t>
      </w:r>
      <w:bookmarkEnd w:id="331"/>
    </w:p>
    <w:p w14:paraId="1379FD9B" w14:textId="77777777" w:rsidR="006D3C56" w:rsidRDefault="006D3C56">
      <w:r>
        <w:t xml:space="preserve">The training sequences, i.e. midambles, of different users active in the same time slot are time shifted versions of </w:t>
      </w:r>
      <w:r>
        <w:rPr>
          <w:rFonts w:hint="eastAsia"/>
          <w:lang w:eastAsia="ja-JP"/>
        </w:rPr>
        <w:t xml:space="preserve">a </w:t>
      </w:r>
      <w:r>
        <w:rPr>
          <w:lang w:eastAsia="ja-JP"/>
        </w:rPr>
        <w:t>basic midamble code, m</w:t>
      </w:r>
      <w:r>
        <w:rPr>
          <w:vertAlign w:val="subscript"/>
          <w:lang w:eastAsia="ja-JP"/>
        </w:rPr>
        <w:t>1</w:t>
      </w:r>
      <w:r>
        <w:rPr>
          <w:lang w:eastAsia="ja-JP"/>
        </w:rPr>
        <w:t>, or a second basic midamble code, m</w:t>
      </w:r>
      <w:r>
        <w:rPr>
          <w:vertAlign w:val="subscript"/>
          <w:lang w:eastAsia="ja-JP"/>
        </w:rPr>
        <w:t>2</w:t>
      </w:r>
      <w:r>
        <w:rPr>
          <w:lang w:eastAsia="ja-JP"/>
        </w:rPr>
        <w:t>, which is a time inverted version of the basic midamble code m</w:t>
      </w:r>
      <w:r>
        <w:rPr>
          <w:vertAlign w:val="subscript"/>
          <w:lang w:eastAsia="ja-JP"/>
        </w:rPr>
        <w:t>1</w:t>
      </w:r>
      <w:r>
        <w:t xml:space="preserve">. The basic midamble codes for burst type 3 are shown in </w:t>
      </w:r>
      <w:smartTag w:uri="urn:schemas-microsoft-com:office:smarttags" w:element="place">
        <w:smartTag w:uri="urn:schemas-microsoft-com:office:smarttags" w:element="City">
          <w:r>
            <w:t>Annex</w:t>
          </w:r>
        </w:smartTag>
        <w:r>
          <w:t xml:space="preserve"> </w:t>
        </w:r>
        <w:smartTag w:uri="urn:schemas-microsoft-com:office:smarttags" w:element="State">
          <w:r>
            <w:t>AB.</w:t>
          </w:r>
        </w:smartTag>
      </w:smartTag>
      <w:r>
        <w:t xml:space="preserve"> The necessary time shifts are obtained by choosing all k=1,2,3...,K</w:t>
      </w:r>
      <w:r w:rsidR="009369ED">
        <w:t>'</w:t>
      </w:r>
      <w:r>
        <w:t>. Different cells use different periodic basic codes, i.e. different midamble sets.</w:t>
      </w:r>
    </w:p>
    <w:p w14:paraId="4A02DFC7" w14:textId="77777777" w:rsidR="006D3C56" w:rsidRDefault="006D3C56">
      <w:pPr>
        <w:pStyle w:val="Heading4"/>
      </w:pPr>
      <w:bookmarkStart w:id="332" w:name="_Toc517799019"/>
      <w:r>
        <w:t>5B.4.3.4</w:t>
      </w:r>
      <w:r>
        <w:tab/>
        <w:t>PRACH timeslot formats</w:t>
      </w:r>
      <w:bookmarkEnd w:id="332"/>
    </w:p>
    <w:p w14:paraId="6B4F9F2C" w14:textId="77777777" w:rsidR="006D3C56" w:rsidRDefault="006D3C56">
      <w:r>
        <w:t>For the PRACH the timeslot format is only spreading factor dependent. The timeslot formats 60 and 66 of table 8AG are applicable for the PRACH.</w:t>
      </w:r>
    </w:p>
    <w:p w14:paraId="689A3891" w14:textId="77777777" w:rsidR="006D3C56" w:rsidRDefault="006D3C56">
      <w:pPr>
        <w:pStyle w:val="Heading4"/>
      </w:pPr>
      <w:bookmarkStart w:id="333" w:name="_Toc517799020"/>
      <w:r>
        <w:t>5B.4.3.5</w:t>
      </w:r>
      <w:r>
        <w:tab/>
        <w:t>Association between Training Sequences and Channelisation</w:t>
      </w:r>
      <w:r>
        <w:rPr>
          <w:lang w:eastAsia="ja-JP"/>
        </w:rPr>
        <w:t xml:space="preserve"> </w:t>
      </w:r>
      <w:r>
        <w:t>Codes</w:t>
      </w:r>
      <w:bookmarkEnd w:id="333"/>
    </w:p>
    <w:p w14:paraId="7F790DEE" w14:textId="77777777" w:rsidR="006D3C56" w:rsidRDefault="006D3C56">
      <w:r>
        <w:t xml:space="preserve">For the PRACH the fixed association between a training sequence and associated channelisation code is defined in figure 18AK. In this figure, midamble  </w:t>
      </w:r>
      <w:r>
        <w:rPr>
          <w:b/>
        </w:rPr>
        <w:t>m</w:t>
      </w:r>
      <w:r>
        <w:rPr>
          <w:i/>
          <w:vertAlign w:val="subscript"/>
        </w:rPr>
        <w:t>j</w:t>
      </w:r>
      <w:r>
        <w:rPr>
          <w:vertAlign w:val="superscript"/>
        </w:rPr>
        <w:t>(</w:t>
      </w:r>
      <w:r>
        <w:rPr>
          <w:i/>
          <w:vertAlign w:val="superscript"/>
        </w:rPr>
        <w:t>k</w:t>
      </w:r>
      <w:r>
        <w:rPr>
          <w:vertAlign w:val="superscript"/>
        </w:rPr>
        <w:t>)</w:t>
      </w:r>
      <w:r>
        <w:t xml:space="preserve">  is formed from the </w:t>
      </w:r>
      <w:r>
        <w:rPr>
          <w:i/>
        </w:rPr>
        <w:t>k</w:t>
      </w:r>
      <w:r>
        <w:rPr>
          <w:vertAlign w:val="superscript"/>
        </w:rPr>
        <w:t>th</w:t>
      </w:r>
      <w:r>
        <w:t xml:space="preserve"> shift of the original basic midamble code (</w:t>
      </w:r>
      <w:r>
        <w:rPr>
          <w:i/>
        </w:rPr>
        <w:t>j</w:t>
      </w:r>
      <w:r>
        <w:t>=1) or of the time-inverted basic midamble code (</w:t>
      </w:r>
      <w:r>
        <w:rPr>
          <w:i/>
        </w:rPr>
        <w:t>j</w:t>
      </w:r>
      <w:r>
        <w:t xml:space="preserve">=2). </w:t>
      </w:r>
    </w:p>
    <w:p w14:paraId="62185BF2" w14:textId="77777777" w:rsidR="006D3C56" w:rsidRDefault="006D3C56"/>
    <w:p w14:paraId="5B8C2FC0" w14:textId="0094B3F8" w:rsidR="006D3C56" w:rsidRDefault="00B31E07">
      <w:r>
        <w:rPr>
          <w:noProof/>
        </w:rPr>
        <w:lastRenderedPageBreak/>
        <mc:AlternateContent>
          <mc:Choice Requires="wpc">
            <w:drawing>
              <wp:inline distT="0" distB="0" distL="0" distR="0" wp14:anchorId="22467DED" wp14:editId="36D0BAA2">
                <wp:extent cx="5543550" cy="5514975"/>
                <wp:effectExtent l="0" t="0" r="3810" b="4445"/>
                <wp:docPr id="1489" name="Canvas 2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45108330" name="Text Box 1491"/>
                        <wps:cNvSpPr txBox="1">
                          <a:spLocks noChangeArrowheads="1"/>
                        </wps:cNvSpPr>
                        <wps:spPr bwMode="auto">
                          <a:xfrm>
                            <a:off x="3171825" y="8509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728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862469260" name="Text Box 1492"/>
                        <wps:cNvSpPr txBox="1">
                          <a:spLocks noChangeArrowheads="1"/>
                        </wps:cNvSpPr>
                        <wps:spPr bwMode="auto">
                          <a:xfrm>
                            <a:off x="3171825" y="14566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CA37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wps:txbx>
                        <wps:bodyPr rot="0" vert="horz" wrap="square" lIns="91440" tIns="45720" rIns="91440" bIns="45720" anchor="t" anchorCtr="0" upright="1">
                          <a:noAutofit/>
                        </wps:bodyPr>
                      </wps:wsp>
                      <wps:wsp>
                        <wps:cNvPr id="169729931" name="Text Box 1493"/>
                        <wps:cNvSpPr txBox="1">
                          <a:spLocks noChangeArrowheads="1"/>
                        </wps:cNvSpPr>
                        <wps:spPr bwMode="auto">
                          <a:xfrm>
                            <a:off x="3171825" y="17995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D903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wps:txbx>
                        <wps:bodyPr rot="0" vert="horz" wrap="square" lIns="91440" tIns="45720" rIns="91440" bIns="45720" anchor="t" anchorCtr="0" upright="1">
                          <a:noAutofit/>
                        </wps:bodyPr>
                      </wps:wsp>
                      <wps:wsp>
                        <wps:cNvPr id="2144913439" name="Text Box 1494"/>
                        <wps:cNvSpPr txBox="1">
                          <a:spLocks noChangeArrowheads="1"/>
                        </wps:cNvSpPr>
                        <wps:spPr bwMode="auto">
                          <a:xfrm>
                            <a:off x="3171825" y="2146935"/>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601D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wps:txbx>
                        <wps:bodyPr rot="0" vert="horz" wrap="square" lIns="91440" tIns="45720" rIns="91440" bIns="45720" anchor="t" anchorCtr="0" upright="1">
                          <a:noAutofit/>
                        </wps:bodyPr>
                      </wps:wsp>
                      <wps:wsp>
                        <wps:cNvPr id="1646779919" name="Text Box 1495"/>
                        <wps:cNvSpPr txBox="1">
                          <a:spLocks noChangeArrowheads="1"/>
                        </wps:cNvSpPr>
                        <wps:spPr bwMode="auto">
                          <a:xfrm>
                            <a:off x="3171825" y="24853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4A2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wps:txbx>
                        <wps:bodyPr rot="0" vert="horz" wrap="square" lIns="91440" tIns="45720" rIns="91440" bIns="45720" anchor="t" anchorCtr="0" upright="1">
                          <a:noAutofit/>
                        </wps:bodyPr>
                      </wps:wsp>
                      <wps:wsp>
                        <wps:cNvPr id="1425770721" name="Text Box 1496"/>
                        <wps:cNvSpPr txBox="1">
                          <a:spLocks noChangeArrowheads="1"/>
                        </wps:cNvSpPr>
                        <wps:spPr bwMode="auto">
                          <a:xfrm>
                            <a:off x="4200525" y="2399665"/>
                            <a:ext cx="9715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B541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wps:txbx>
                        <wps:bodyPr rot="0" vert="horz" wrap="square" lIns="91440" tIns="45720" rIns="91440" bIns="45720" anchor="t" anchorCtr="0" upright="1">
                          <a:noAutofit/>
                        </wps:bodyPr>
                      </wps:wsp>
                      <wps:wsp>
                        <wps:cNvPr id="1176288347" name="Text Box 1497"/>
                        <wps:cNvSpPr txBox="1">
                          <a:spLocks noChangeArrowheads="1"/>
                        </wps:cNvSpPr>
                        <wps:spPr bwMode="auto">
                          <a:xfrm>
                            <a:off x="4200525" y="170815"/>
                            <a:ext cx="9715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620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320610433" name="Text Box 1498"/>
                        <wps:cNvSpPr txBox="1">
                          <a:spLocks noChangeArrowheads="1"/>
                        </wps:cNvSpPr>
                        <wps:spPr bwMode="auto">
                          <a:xfrm>
                            <a:off x="4200525" y="0"/>
                            <a:ext cx="97155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A3F7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252489804" name="Text Box 1499"/>
                        <wps:cNvSpPr txBox="1">
                          <a:spLocks noChangeArrowheads="1"/>
                        </wps:cNvSpPr>
                        <wps:spPr bwMode="auto">
                          <a:xfrm>
                            <a:off x="4200525" y="513715"/>
                            <a:ext cx="9715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699A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1194181619" name="Text Box 1500"/>
                        <wps:cNvSpPr txBox="1">
                          <a:spLocks noChangeArrowheads="1"/>
                        </wps:cNvSpPr>
                        <wps:spPr bwMode="auto">
                          <a:xfrm>
                            <a:off x="4200525" y="342265"/>
                            <a:ext cx="9715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EF63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200624014" name="Text Box 1501"/>
                        <wps:cNvSpPr txBox="1">
                          <a:spLocks noChangeArrowheads="1"/>
                        </wps:cNvSpPr>
                        <wps:spPr bwMode="auto">
                          <a:xfrm>
                            <a:off x="4200525" y="855980"/>
                            <a:ext cx="971550"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4F5C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wps:txbx>
                        <wps:bodyPr rot="0" vert="horz" wrap="square" lIns="91440" tIns="45720" rIns="91440" bIns="45720" anchor="t" anchorCtr="0" upright="1">
                          <a:noAutofit/>
                        </wps:bodyPr>
                      </wps:wsp>
                      <wps:wsp>
                        <wps:cNvPr id="266342306" name="Text Box 1502"/>
                        <wps:cNvSpPr txBox="1">
                          <a:spLocks noChangeArrowheads="1"/>
                        </wps:cNvSpPr>
                        <wps:spPr bwMode="auto">
                          <a:xfrm>
                            <a:off x="4200525" y="684530"/>
                            <a:ext cx="9715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111DA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wps:txbx>
                        <wps:bodyPr rot="0" vert="horz" wrap="square" lIns="91440" tIns="45720" rIns="91440" bIns="45720" anchor="t" anchorCtr="0" upright="1">
                          <a:noAutofit/>
                        </wps:bodyPr>
                      </wps:wsp>
                      <wps:wsp>
                        <wps:cNvPr id="426625703" name="Text Box 1503"/>
                        <wps:cNvSpPr txBox="1">
                          <a:spLocks noChangeArrowheads="1"/>
                        </wps:cNvSpPr>
                        <wps:spPr bwMode="auto">
                          <a:xfrm>
                            <a:off x="4200525" y="1200150"/>
                            <a:ext cx="971550"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A36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wps:txbx>
                        <wps:bodyPr rot="0" vert="horz" wrap="square" lIns="91440" tIns="45720" rIns="91440" bIns="45720" anchor="t" anchorCtr="0" upright="1">
                          <a:noAutofit/>
                        </wps:bodyPr>
                      </wps:wsp>
                      <wps:wsp>
                        <wps:cNvPr id="1886782005" name="Text Box 1504"/>
                        <wps:cNvSpPr txBox="1">
                          <a:spLocks noChangeArrowheads="1"/>
                        </wps:cNvSpPr>
                        <wps:spPr bwMode="auto">
                          <a:xfrm>
                            <a:off x="4200525" y="1029335"/>
                            <a:ext cx="97155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8B79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wps:txbx>
                        <wps:bodyPr rot="0" vert="horz" wrap="square" lIns="91440" tIns="45720" rIns="91440" bIns="45720" anchor="t" anchorCtr="0" upright="1">
                          <a:noAutofit/>
                        </wps:bodyPr>
                      </wps:wsp>
                      <wps:wsp>
                        <wps:cNvPr id="1591317214" name="Text Box 1505"/>
                        <wps:cNvSpPr txBox="1">
                          <a:spLocks noChangeArrowheads="1"/>
                        </wps:cNvSpPr>
                        <wps:spPr bwMode="auto">
                          <a:xfrm>
                            <a:off x="4200525" y="1542415"/>
                            <a:ext cx="9715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B47B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wps:txbx>
                        <wps:bodyPr rot="0" vert="horz" wrap="square" lIns="91440" tIns="45720" rIns="91440" bIns="45720" anchor="t" anchorCtr="0" upright="1">
                          <a:noAutofit/>
                        </wps:bodyPr>
                      </wps:wsp>
                      <wps:wsp>
                        <wps:cNvPr id="925938349" name="Text Box 1506"/>
                        <wps:cNvSpPr txBox="1">
                          <a:spLocks noChangeArrowheads="1"/>
                        </wps:cNvSpPr>
                        <wps:spPr bwMode="auto">
                          <a:xfrm>
                            <a:off x="4200525" y="1371600"/>
                            <a:ext cx="97155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AF80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wps:txbx>
                        <wps:bodyPr rot="0" vert="horz" wrap="square" lIns="91440" tIns="45720" rIns="91440" bIns="45720" anchor="t" anchorCtr="0" upright="1">
                          <a:noAutofit/>
                        </wps:bodyPr>
                      </wps:wsp>
                      <wps:wsp>
                        <wps:cNvPr id="1767937266" name="Text Box 1507"/>
                        <wps:cNvSpPr txBox="1">
                          <a:spLocks noChangeArrowheads="1"/>
                        </wps:cNvSpPr>
                        <wps:spPr bwMode="auto">
                          <a:xfrm>
                            <a:off x="4200525" y="1885950"/>
                            <a:ext cx="97155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041F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wps:txbx>
                        <wps:bodyPr rot="0" vert="horz" wrap="square" lIns="91440" tIns="45720" rIns="91440" bIns="45720" anchor="t" anchorCtr="0" upright="1">
                          <a:noAutofit/>
                        </wps:bodyPr>
                      </wps:wsp>
                      <wps:wsp>
                        <wps:cNvPr id="1347585938" name="Text Box 1508"/>
                        <wps:cNvSpPr txBox="1">
                          <a:spLocks noChangeArrowheads="1"/>
                        </wps:cNvSpPr>
                        <wps:spPr bwMode="auto">
                          <a:xfrm>
                            <a:off x="4200525" y="1714500"/>
                            <a:ext cx="971550"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7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wps:txbx>
                        <wps:bodyPr rot="0" vert="horz" wrap="square" lIns="91440" tIns="45720" rIns="91440" bIns="45720" anchor="t" anchorCtr="0" upright="1">
                          <a:noAutofit/>
                        </wps:bodyPr>
                      </wps:wsp>
                      <wps:wsp>
                        <wps:cNvPr id="1422375536" name="Text Box 1509"/>
                        <wps:cNvSpPr txBox="1">
                          <a:spLocks noChangeArrowheads="1"/>
                        </wps:cNvSpPr>
                        <wps:spPr bwMode="auto">
                          <a:xfrm>
                            <a:off x="4200525" y="2228215"/>
                            <a:ext cx="9715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DA7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wps:txbx>
                        <wps:bodyPr rot="0" vert="horz" wrap="square" lIns="91440" tIns="45720" rIns="91440" bIns="45720" anchor="t" anchorCtr="0" upright="1">
                          <a:noAutofit/>
                        </wps:bodyPr>
                      </wps:wsp>
                      <wps:wsp>
                        <wps:cNvPr id="367163788" name="Text Box 1510"/>
                        <wps:cNvSpPr txBox="1">
                          <a:spLocks noChangeArrowheads="1"/>
                        </wps:cNvSpPr>
                        <wps:spPr bwMode="auto">
                          <a:xfrm>
                            <a:off x="4200525" y="2056765"/>
                            <a:ext cx="9715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CA8D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wps:txbx>
                        <wps:bodyPr rot="0" vert="horz" wrap="square" lIns="91440" tIns="45720" rIns="91440" bIns="45720" anchor="t" anchorCtr="0" upright="1">
                          <a:noAutofit/>
                        </wps:bodyPr>
                      </wps:wsp>
                      <wps:wsp>
                        <wps:cNvPr id="1325898713" name="Text Box 1511"/>
                        <wps:cNvSpPr txBox="1">
                          <a:spLocks noChangeArrowheads="1"/>
                        </wps:cNvSpPr>
                        <wps:spPr bwMode="auto">
                          <a:xfrm>
                            <a:off x="4200525" y="2571750"/>
                            <a:ext cx="97155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226A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wps:txbx>
                        <wps:bodyPr rot="0" vert="horz" wrap="square" lIns="91440" tIns="45720" rIns="91440" bIns="45720" anchor="t" anchorCtr="0" upright="1">
                          <a:noAutofit/>
                        </wps:bodyPr>
                      </wps:wsp>
                      <wpg:wgp>
                        <wpg:cNvPr id="310720454" name="Group 1512"/>
                        <wpg:cNvGrpSpPr>
                          <a:grpSpLocks/>
                        </wpg:cNvGrpSpPr>
                        <wpg:grpSpPr bwMode="auto">
                          <a:xfrm>
                            <a:off x="3942715" y="114300"/>
                            <a:ext cx="257810" cy="172085"/>
                            <a:chOff x="4196" y="9745"/>
                            <a:chExt cx="295" cy="197"/>
                          </a:xfrm>
                        </wpg:grpSpPr>
                        <wps:wsp>
                          <wps:cNvPr id="1714522215" name="Line 1513"/>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9159457" name="Line 1514"/>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105632" name="Line 1515"/>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0619411" name="Line 1516"/>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04832" name="Line 1517"/>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461348753" name="Group 1518"/>
                        <wpg:cNvGrpSpPr>
                          <a:grpSpLocks/>
                        </wpg:cNvGrpSpPr>
                        <wpg:grpSpPr bwMode="auto">
                          <a:xfrm>
                            <a:off x="3942715" y="456565"/>
                            <a:ext cx="257810" cy="172085"/>
                            <a:chOff x="4196" y="9745"/>
                            <a:chExt cx="295" cy="197"/>
                          </a:xfrm>
                        </wpg:grpSpPr>
                        <wps:wsp>
                          <wps:cNvPr id="1791147823" name="Line 1519"/>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0267537" name="Line 1520"/>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2301713" name="Line 1521"/>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7144429" name="Line 1522"/>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2909210" name="Line 1523"/>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327308616" name="Group 1524"/>
                        <wpg:cNvGrpSpPr>
                          <a:grpSpLocks/>
                        </wpg:cNvGrpSpPr>
                        <wpg:grpSpPr bwMode="auto">
                          <a:xfrm>
                            <a:off x="3942715" y="799465"/>
                            <a:ext cx="257810" cy="172085"/>
                            <a:chOff x="4196" y="9745"/>
                            <a:chExt cx="295" cy="197"/>
                          </a:xfrm>
                        </wpg:grpSpPr>
                        <wps:wsp>
                          <wps:cNvPr id="947339725" name="Line 1525"/>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4696653" name="Line 1526"/>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9112835" name="Line 1527"/>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62822" name="Line 1528"/>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4421085" name="Line 1529"/>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833642792" name="Group 1530"/>
                        <wpg:cNvGrpSpPr>
                          <a:grpSpLocks/>
                        </wpg:cNvGrpSpPr>
                        <wpg:grpSpPr bwMode="auto">
                          <a:xfrm>
                            <a:off x="3942715" y="1142365"/>
                            <a:ext cx="257810" cy="172085"/>
                            <a:chOff x="4196" y="9745"/>
                            <a:chExt cx="295" cy="197"/>
                          </a:xfrm>
                        </wpg:grpSpPr>
                        <wps:wsp>
                          <wps:cNvPr id="835502050" name="Line 1531"/>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6986495" name="Line 1532"/>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8130879" name="Line 1533"/>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2442568" name="Line 1534"/>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8405596" name="Line 1535"/>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25091473" name="Group 1536"/>
                        <wpg:cNvGrpSpPr>
                          <a:grpSpLocks/>
                        </wpg:cNvGrpSpPr>
                        <wpg:grpSpPr bwMode="auto">
                          <a:xfrm>
                            <a:off x="3942715" y="1484630"/>
                            <a:ext cx="257810" cy="173355"/>
                            <a:chOff x="4196" y="9745"/>
                            <a:chExt cx="295" cy="197"/>
                          </a:xfrm>
                        </wpg:grpSpPr>
                        <wps:wsp>
                          <wps:cNvPr id="528641736" name="Line 1537"/>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849848" name="Line 1538"/>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771911" name="Line 1539"/>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0807324" name="Line 1540"/>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4896306" name="Line 1541"/>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533423137" name="Group 1542"/>
                        <wpg:cNvGrpSpPr>
                          <a:grpSpLocks/>
                        </wpg:cNvGrpSpPr>
                        <wpg:grpSpPr bwMode="auto">
                          <a:xfrm>
                            <a:off x="3942715" y="1828165"/>
                            <a:ext cx="257810" cy="173355"/>
                            <a:chOff x="4196" y="9745"/>
                            <a:chExt cx="295" cy="197"/>
                          </a:xfrm>
                        </wpg:grpSpPr>
                        <wps:wsp>
                          <wps:cNvPr id="1457290586" name="Line 1543"/>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049724" name="Line 1544"/>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256538" name="Line 1545"/>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796582" name="Line 1546"/>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21795" name="Line 1547"/>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341188642" name="Group 1548"/>
                        <wpg:cNvGrpSpPr>
                          <a:grpSpLocks/>
                        </wpg:cNvGrpSpPr>
                        <wpg:grpSpPr bwMode="auto">
                          <a:xfrm>
                            <a:off x="3942715" y="2171065"/>
                            <a:ext cx="257810" cy="172720"/>
                            <a:chOff x="4196" y="9745"/>
                            <a:chExt cx="295" cy="197"/>
                          </a:xfrm>
                        </wpg:grpSpPr>
                        <wps:wsp>
                          <wps:cNvPr id="1912071262" name="Line 1549"/>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1973308" name="Line 1550"/>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3152084" name="Line 1551"/>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3536809" name="Line 1552"/>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5266640" name="Line 1553"/>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434682616" name="Group 1554"/>
                        <wpg:cNvGrpSpPr>
                          <a:grpSpLocks/>
                        </wpg:cNvGrpSpPr>
                        <wpg:grpSpPr bwMode="auto">
                          <a:xfrm>
                            <a:off x="3942715" y="2514600"/>
                            <a:ext cx="257810" cy="171450"/>
                            <a:chOff x="4196" y="9745"/>
                            <a:chExt cx="295" cy="197"/>
                          </a:xfrm>
                        </wpg:grpSpPr>
                        <wps:wsp>
                          <wps:cNvPr id="1661745410" name="Line 1555"/>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470937" name="Line 1556"/>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2497160" name="Line 1557"/>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1291577" name="Line 1558"/>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493217" name="Line 1559"/>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558983710" name="Text Box 1560"/>
                        <wps:cNvSpPr txBox="1">
                          <a:spLocks noChangeArrowheads="1"/>
                        </wps:cNvSpPr>
                        <wps:spPr bwMode="auto">
                          <a:xfrm>
                            <a:off x="3171825" y="428625"/>
                            <a:ext cx="9709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65C2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562538884" name="Text Box 1561"/>
                        <wps:cNvSpPr txBox="1">
                          <a:spLocks noChangeArrowheads="1"/>
                        </wps:cNvSpPr>
                        <wps:spPr bwMode="auto">
                          <a:xfrm>
                            <a:off x="3171825" y="7708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E46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729272090" name="Text Box 1562"/>
                        <wps:cNvSpPr txBox="1">
                          <a:spLocks noChangeArrowheads="1"/>
                        </wps:cNvSpPr>
                        <wps:spPr bwMode="auto">
                          <a:xfrm>
                            <a:off x="3171825" y="11137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46F9D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180664994" name="Group 1563"/>
                        <wpg:cNvGrpSpPr>
                          <a:grpSpLocks/>
                        </wpg:cNvGrpSpPr>
                        <wpg:grpSpPr bwMode="auto">
                          <a:xfrm>
                            <a:off x="2714625" y="200025"/>
                            <a:ext cx="514985" cy="342900"/>
                            <a:chOff x="3420" y="1935"/>
                            <a:chExt cx="811" cy="540"/>
                          </a:xfrm>
                        </wpg:grpSpPr>
                        <wps:wsp>
                          <wps:cNvPr id="944671343" name="Line 1564"/>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0334264" name="Line 1565"/>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359815" name="Line 1566"/>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999564" name="Line 1567"/>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5976757" name="Line 1568"/>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538689317" name="Text Box 1569"/>
                        <wps:cNvSpPr txBox="1">
                          <a:spLocks noChangeArrowheads="1"/>
                        </wps:cNvSpPr>
                        <wps:spPr bwMode="auto">
                          <a:xfrm>
                            <a:off x="3171825" y="282829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964C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wps:txbx>
                        <wps:bodyPr rot="0" vert="horz" wrap="square" lIns="91440" tIns="45720" rIns="91440" bIns="45720" anchor="t" anchorCtr="0" upright="1">
                          <a:noAutofit/>
                        </wps:bodyPr>
                      </wps:wsp>
                      <wps:wsp>
                        <wps:cNvPr id="939661611" name="Text Box 1570"/>
                        <wps:cNvSpPr txBox="1">
                          <a:spLocks noChangeArrowheads="1"/>
                        </wps:cNvSpPr>
                        <wps:spPr bwMode="auto">
                          <a:xfrm>
                            <a:off x="3171825" y="41998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D68F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wps:txbx>
                        <wps:bodyPr rot="0" vert="horz" wrap="square" lIns="91440" tIns="45720" rIns="91440" bIns="45720" anchor="t" anchorCtr="0" upright="1">
                          <a:noAutofit/>
                        </wps:bodyPr>
                      </wps:wsp>
                      <wps:wsp>
                        <wps:cNvPr id="2079627134" name="Text Box 1571"/>
                        <wps:cNvSpPr txBox="1">
                          <a:spLocks noChangeArrowheads="1"/>
                        </wps:cNvSpPr>
                        <wps:spPr bwMode="auto">
                          <a:xfrm>
                            <a:off x="3171825" y="45427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D4F3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wps:txbx>
                        <wps:bodyPr rot="0" vert="horz" wrap="square" lIns="91440" tIns="45720" rIns="91440" bIns="45720" anchor="t" anchorCtr="0" upright="1">
                          <a:noAutofit/>
                        </wps:bodyPr>
                      </wps:wsp>
                      <wps:wsp>
                        <wps:cNvPr id="65841875" name="Text Box 1572"/>
                        <wps:cNvSpPr txBox="1">
                          <a:spLocks noChangeArrowheads="1"/>
                        </wps:cNvSpPr>
                        <wps:spPr bwMode="auto">
                          <a:xfrm>
                            <a:off x="3171825" y="4890135"/>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D89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wps:txbx>
                        <wps:bodyPr rot="0" vert="horz" wrap="square" lIns="91440" tIns="45720" rIns="91440" bIns="45720" anchor="t" anchorCtr="0" upright="1">
                          <a:noAutofit/>
                        </wps:bodyPr>
                      </wps:wsp>
                      <wps:wsp>
                        <wps:cNvPr id="50402615" name="Text Box 1573"/>
                        <wps:cNvSpPr txBox="1">
                          <a:spLocks noChangeArrowheads="1"/>
                        </wps:cNvSpPr>
                        <wps:spPr bwMode="auto">
                          <a:xfrm>
                            <a:off x="3171825" y="52285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9384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wps:txbx>
                        <wps:bodyPr rot="0" vert="horz" wrap="square" lIns="91440" tIns="45720" rIns="91440" bIns="45720" anchor="t" anchorCtr="0" upright="1">
                          <a:noAutofit/>
                        </wps:bodyPr>
                      </wps:wsp>
                      <wpg:wgp>
                        <wpg:cNvPr id="281391305" name="Group 1574"/>
                        <wpg:cNvGrpSpPr>
                          <a:grpSpLocks/>
                        </wpg:cNvGrpSpPr>
                        <wpg:grpSpPr bwMode="auto">
                          <a:xfrm>
                            <a:off x="3942715" y="2857500"/>
                            <a:ext cx="257810" cy="172085"/>
                            <a:chOff x="4196" y="9745"/>
                            <a:chExt cx="295" cy="197"/>
                          </a:xfrm>
                        </wpg:grpSpPr>
                        <wps:wsp>
                          <wps:cNvPr id="576062821" name="Line 1575"/>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342381" name="Line 1576"/>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0697868" name="Line 1577"/>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186931" name="Line 1578"/>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758954" name="Line 1579"/>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411369971" name="Group 1580"/>
                        <wpg:cNvGrpSpPr>
                          <a:grpSpLocks/>
                        </wpg:cNvGrpSpPr>
                        <wpg:grpSpPr bwMode="auto">
                          <a:xfrm>
                            <a:off x="3942715" y="3199765"/>
                            <a:ext cx="257810" cy="172085"/>
                            <a:chOff x="4196" y="9745"/>
                            <a:chExt cx="295" cy="197"/>
                          </a:xfrm>
                        </wpg:grpSpPr>
                        <wps:wsp>
                          <wps:cNvPr id="1174173690" name="Line 1581"/>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3821088" name="Line 1582"/>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7621799" name="Line 1583"/>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5450696" name="Line 1584"/>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8418133" name="Line 1585"/>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041548214" name="Group 1586"/>
                        <wpg:cNvGrpSpPr>
                          <a:grpSpLocks/>
                        </wpg:cNvGrpSpPr>
                        <wpg:grpSpPr bwMode="auto">
                          <a:xfrm>
                            <a:off x="3942715" y="3542665"/>
                            <a:ext cx="257810" cy="172085"/>
                            <a:chOff x="4196" y="9745"/>
                            <a:chExt cx="295" cy="197"/>
                          </a:xfrm>
                        </wpg:grpSpPr>
                        <wps:wsp>
                          <wps:cNvPr id="1936097830" name="Line 1587"/>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88249" name="Line 1588"/>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6511679" name="Line 1589"/>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452357" name="Line 1590"/>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1775315" name="Line 1591"/>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982333039" name="Group 1592"/>
                        <wpg:cNvGrpSpPr>
                          <a:grpSpLocks/>
                        </wpg:cNvGrpSpPr>
                        <wpg:grpSpPr bwMode="auto">
                          <a:xfrm>
                            <a:off x="3942715" y="3885565"/>
                            <a:ext cx="257810" cy="172085"/>
                            <a:chOff x="4196" y="9745"/>
                            <a:chExt cx="295" cy="197"/>
                          </a:xfrm>
                        </wpg:grpSpPr>
                        <wps:wsp>
                          <wps:cNvPr id="1342211657" name="Line 1593"/>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0289884" name="Line 1594"/>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062864" name="Line 1595"/>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4363239" name="Line 1596"/>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263737" name="Line 1597"/>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754978115" name="Group 1598"/>
                        <wpg:cNvGrpSpPr>
                          <a:grpSpLocks/>
                        </wpg:cNvGrpSpPr>
                        <wpg:grpSpPr bwMode="auto">
                          <a:xfrm>
                            <a:off x="3942715" y="4227830"/>
                            <a:ext cx="257810" cy="173355"/>
                            <a:chOff x="4196" y="9745"/>
                            <a:chExt cx="295" cy="197"/>
                          </a:xfrm>
                        </wpg:grpSpPr>
                        <wps:wsp>
                          <wps:cNvPr id="1641673686" name="Line 1599"/>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484058" name="Line 1600"/>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506766" name="Line 1601"/>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3227295" name="Line 1602"/>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6503903" name="Line 1603"/>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469900039" name="Group 1604"/>
                        <wpg:cNvGrpSpPr>
                          <a:grpSpLocks/>
                        </wpg:cNvGrpSpPr>
                        <wpg:grpSpPr bwMode="auto">
                          <a:xfrm>
                            <a:off x="3942715" y="4571365"/>
                            <a:ext cx="257810" cy="173355"/>
                            <a:chOff x="4196" y="9745"/>
                            <a:chExt cx="295" cy="197"/>
                          </a:xfrm>
                        </wpg:grpSpPr>
                        <wps:wsp>
                          <wps:cNvPr id="641913950" name="Line 1605"/>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986774" name="Line 1606"/>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378127" name="Line 1607"/>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0076656" name="Line 1608"/>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787756" name="Line 1609"/>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10956291" name="Group 1610"/>
                        <wpg:cNvGrpSpPr>
                          <a:grpSpLocks/>
                        </wpg:cNvGrpSpPr>
                        <wpg:grpSpPr bwMode="auto">
                          <a:xfrm>
                            <a:off x="3942715" y="4914265"/>
                            <a:ext cx="257810" cy="172720"/>
                            <a:chOff x="4196" y="9745"/>
                            <a:chExt cx="295" cy="197"/>
                          </a:xfrm>
                        </wpg:grpSpPr>
                        <wps:wsp>
                          <wps:cNvPr id="1552081632" name="Line 1611"/>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799619" name="Line 1612"/>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2604998" name="Line 1613"/>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922664" name="Line 1614"/>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9340158" name="Line 1615"/>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835522920" name="Group 1616"/>
                        <wpg:cNvGrpSpPr>
                          <a:grpSpLocks/>
                        </wpg:cNvGrpSpPr>
                        <wpg:grpSpPr bwMode="auto">
                          <a:xfrm>
                            <a:off x="3942715" y="5257800"/>
                            <a:ext cx="257810" cy="171450"/>
                            <a:chOff x="4196" y="9745"/>
                            <a:chExt cx="295" cy="197"/>
                          </a:xfrm>
                        </wpg:grpSpPr>
                        <wps:wsp>
                          <wps:cNvPr id="1335405752" name="Line 1617"/>
                          <wps:cNvCnPr>
                            <a:cxnSpLocks noChangeShapeType="1"/>
                          </wps:cNvCnPr>
                          <wps:spPr bwMode="auto">
                            <a:xfrm>
                              <a:off x="4359" y="9746"/>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306304" name="Line 1618"/>
                          <wps:cNvCnPr>
                            <a:cxnSpLocks noChangeShapeType="1"/>
                          </wps:cNvCnPr>
                          <wps:spPr bwMode="auto">
                            <a:xfrm>
                              <a:off x="4359" y="9941"/>
                              <a:ext cx="13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1380452" name="Line 1619"/>
                          <wps:cNvCnPr>
                            <a:cxnSpLocks noChangeShapeType="1"/>
                          </wps:cNvCnPr>
                          <wps:spPr bwMode="auto">
                            <a:xfrm flipH="1">
                              <a:off x="4294" y="9745"/>
                              <a:ext cx="65" cy="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5536360" name="Line 1620"/>
                          <wps:cNvCnPr>
                            <a:cxnSpLocks noChangeShapeType="1"/>
                          </wps:cNvCnPr>
                          <wps:spPr bwMode="auto">
                            <a:xfrm>
                              <a:off x="4294" y="9843"/>
                              <a:ext cx="64" cy="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5367200" name="Line 1621"/>
                          <wps:cNvCnPr>
                            <a:cxnSpLocks noChangeShapeType="1"/>
                          </wps:cNvCnPr>
                          <wps:spPr bwMode="auto">
                            <a:xfrm flipH="1">
                              <a:off x="4196" y="9843"/>
                              <a:ext cx="9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618441984" name="Text Box 1622"/>
                        <wps:cNvSpPr txBox="1">
                          <a:spLocks noChangeArrowheads="1"/>
                        </wps:cNvSpPr>
                        <wps:spPr bwMode="auto">
                          <a:xfrm>
                            <a:off x="3171825" y="3171825"/>
                            <a:ext cx="9709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C2C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wps:txbx>
                        <wps:bodyPr rot="0" vert="horz" wrap="square" lIns="91440" tIns="45720" rIns="91440" bIns="45720" anchor="t" anchorCtr="0" upright="1">
                          <a:noAutofit/>
                        </wps:bodyPr>
                      </wps:wsp>
                      <wps:wsp>
                        <wps:cNvPr id="1698553928" name="Text Box 1623"/>
                        <wps:cNvSpPr txBox="1">
                          <a:spLocks noChangeArrowheads="1"/>
                        </wps:cNvSpPr>
                        <wps:spPr bwMode="auto">
                          <a:xfrm>
                            <a:off x="3171825" y="35140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2B08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wps:txbx>
                        <wps:bodyPr rot="0" vert="horz" wrap="square" lIns="91440" tIns="45720" rIns="91440" bIns="45720" anchor="t" anchorCtr="0" upright="1">
                          <a:noAutofit/>
                        </wps:bodyPr>
                      </wps:wsp>
                      <wps:wsp>
                        <wps:cNvPr id="2056209501" name="Text Box 1624"/>
                        <wps:cNvSpPr txBox="1">
                          <a:spLocks noChangeArrowheads="1"/>
                        </wps:cNvSpPr>
                        <wps:spPr bwMode="auto">
                          <a:xfrm>
                            <a:off x="3171825" y="3856990"/>
                            <a:ext cx="970915"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D1C3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wps:txbx>
                        <wps:bodyPr rot="0" vert="horz" wrap="square" lIns="91440" tIns="45720" rIns="91440" bIns="45720" anchor="t" anchorCtr="0" upright="1">
                          <a:noAutofit/>
                        </wps:bodyPr>
                      </wps:wsp>
                      <wpg:wgp>
                        <wpg:cNvPr id="1010186331" name="Group 1625"/>
                        <wpg:cNvGrpSpPr>
                          <a:grpSpLocks/>
                        </wpg:cNvGrpSpPr>
                        <wpg:grpSpPr bwMode="auto">
                          <a:xfrm>
                            <a:off x="2714625" y="885825"/>
                            <a:ext cx="514985" cy="342900"/>
                            <a:chOff x="3420" y="1935"/>
                            <a:chExt cx="811" cy="540"/>
                          </a:xfrm>
                        </wpg:grpSpPr>
                        <wps:wsp>
                          <wps:cNvPr id="1888689844" name="Line 1626"/>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5917877" name="Line 1627"/>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3733760" name="Line 1628"/>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2795983" name="Line 1629"/>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0908189" name="Line 1630"/>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305004997" name="Group 1631"/>
                        <wpg:cNvGrpSpPr>
                          <a:grpSpLocks/>
                        </wpg:cNvGrpSpPr>
                        <wpg:grpSpPr bwMode="auto">
                          <a:xfrm>
                            <a:off x="2714625" y="1571625"/>
                            <a:ext cx="514985" cy="342900"/>
                            <a:chOff x="3420" y="1935"/>
                            <a:chExt cx="811" cy="540"/>
                          </a:xfrm>
                        </wpg:grpSpPr>
                        <wps:wsp>
                          <wps:cNvPr id="507135981" name="Line 1632"/>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201604" name="Line 1633"/>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6862568" name="Line 1634"/>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7358466" name="Line 1635"/>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9469261" name="Line 1636"/>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80469525" name="Group 1637"/>
                        <wpg:cNvGrpSpPr>
                          <a:grpSpLocks/>
                        </wpg:cNvGrpSpPr>
                        <wpg:grpSpPr bwMode="auto">
                          <a:xfrm>
                            <a:off x="2714625" y="2257425"/>
                            <a:ext cx="514985" cy="342900"/>
                            <a:chOff x="3420" y="1935"/>
                            <a:chExt cx="811" cy="540"/>
                          </a:xfrm>
                        </wpg:grpSpPr>
                        <wps:wsp>
                          <wps:cNvPr id="1684685541" name="Line 1638"/>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9200414" name="Line 1639"/>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385337" name="Line 1640"/>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532745" name="Line 1641"/>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2407930" name="Line 1642"/>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477680355" name="Group 1643"/>
                        <wpg:cNvGrpSpPr>
                          <a:grpSpLocks/>
                        </wpg:cNvGrpSpPr>
                        <wpg:grpSpPr bwMode="auto">
                          <a:xfrm>
                            <a:off x="2714625" y="2943225"/>
                            <a:ext cx="514985" cy="342900"/>
                            <a:chOff x="3420" y="1935"/>
                            <a:chExt cx="811" cy="540"/>
                          </a:xfrm>
                        </wpg:grpSpPr>
                        <wps:wsp>
                          <wps:cNvPr id="1934143904" name="Line 1644"/>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7633519" name="Line 1645"/>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2733383" name="Line 1646"/>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0508546" name="Line 1647"/>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4928891" name="Line 1648"/>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855796146" name="Group 1649"/>
                        <wpg:cNvGrpSpPr>
                          <a:grpSpLocks/>
                        </wpg:cNvGrpSpPr>
                        <wpg:grpSpPr bwMode="auto">
                          <a:xfrm>
                            <a:off x="2714625" y="3629025"/>
                            <a:ext cx="514985" cy="342900"/>
                            <a:chOff x="3420" y="1935"/>
                            <a:chExt cx="811" cy="540"/>
                          </a:xfrm>
                        </wpg:grpSpPr>
                        <wps:wsp>
                          <wps:cNvPr id="778459470" name="Line 1650"/>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9289943" name="Line 1651"/>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2523572" name="Line 1652"/>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8109965" name="Line 1653"/>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306491" name="Line 1654"/>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369203166" name="Group 1655"/>
                        <wpg:cNvGrpSpPr>
                          <a:grpSpLocks/>
                        </wpg:cNvGrpSpPr>
                        <wpg:grpSpPr bwMode="auto">
                          <a:xfrm>
                            <a:off x="2714625" y="4314825"/>
                            <a:ext cx="514985" cy="342900"/>
                            <a:chOff x="3420" y="1935"/>
                            <a:chExt cx="811" cy="540"/>
                          </a:xfrm>
                        </wpg:grpSpPr>
                        <wps:wsp>
                          <wps:cNvPr id="772201287" name="Line 1656"/>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936599" name="Line 1657"/>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5656004" name="Line 1658"/>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581780" name="Line 1659"/>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3838226" name="Line 1660"/>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475958439" name="Group 1661"/>
                        <wpg:cNvGrpSpPr>
                          <a:grpSpLocks/>
                        </wpg:cNvGrpSpPr>
                        <wpg:grpSpPr bwMode="auto">
                          <a:xfrm>
                            <a:off x="2714625" y="5000625"/>
                            <a:ext cx="514985" cy="342900"/>
                            <a:chOff x="3420" y="1935"/>
                            <a:chExt cx="811" cy="540"/>
                          </a:xfrm>
                        </wpg:grpSpPr>
                        <wps:wsp>
                          <wps:cNvPr id="868937354" name="Line 1662"/>
                          <wps:cNvCnPr>
                            <a:cxnSpLocks noChangeShapeType="1"/>
                          </wps:cNvCnPr>
                          <wps:spPr bwMode="auto">
                            <a:xfrm>
                              <a:off x="4049" y="1935"/>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4288576" name="Line 1663"/>
                          <wps:cNvCnPr>
                            <a:cxnSpLocks noChangeShapeType="1"/>
                          </wps:cNvCnPr>
                          <wps:spPr bwMode="auto">
                            <a:xfrm>
                              <a:off x="4047" y="2474"/>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383934" name="Line 1664"/>
                          <wps:cNvCnPr>
                            <a:cxnSpLocks noChangeShapeType="1"/>
                          </wps:cNvCnPr>
                          <wps:spPr bwMode="auto">
                            <a:xfrm flipH="1">
                              <a:off x="3915" y="193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7456180" name="Line 1665"/>
                          <wps:cNvCnPr>
                            <a:cxnSpLocks noChangeShapeType="1"/>
                          </wps:cNvCnPr>
                          <wps:spPr bwMode="auto">
                            <a:xfrm>
                              <a:off x="3915" y="2205"/>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619536" name="Line 1666"/>
                          <wps:cNvCnPr>
                            <a:cxnSpLocks noChangeShapeType="1"/>
                          </wps:cNvCnPr>
                          <wps:spPr bwMode="auto">
                            <a:xfrm flipH="1">
                              <a:off x="3420" y="2205"/>
                              <a:ext cx="49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9933323" name="Group 1667"/>
                        <wpg:cNvGrpSpPr>
                          <a:grpSpLocks/>
                        </wpg:cNvGrpSpPr>
                        <wpg:grpSpPr bwMode="auto">
                          <a:xfrm>
                            <a:off x="1943100" y="371475"/>
                            <a:ext cx="771525" cy="685800"/>
                            <a:chOff x="2205" y="2205"/>
                            <a:chExt cx="1215" cy="1080"/>
                          </a:xfrm>
                        </wpg:grpSpPr>
                        <wps:wsp>
                          <wps:cNvPr id="838415106" name="Line 1668"/>
                          <wps:cNvCnPr>
                            <a:cxnSpLocks noChangeShapeType="1"/>
                          </wps:cNvCnPr>
                          <wps:spPr bwMode="auto">
                            <a:xfrm flipH="1">
                              <a:off x="3240" y="220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6305770" name="Line 1669"/>
                          <wps:cNvCnPr>
                            <a:cxnSpLocks noChangeShapeType="1"/>
                          </wps:cNvCnPr>
                          <wps:spPr bwMode="auto">
                            <a:xfrm>
                              <a:off x="3240" y="274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8560222" name="Line 1670"/>
                          <wps:cNvCnPr>
                            <a:cxnSpLocks noChangeShapeType="1"/>
                          </wps:cNvCnPr>
                          <wps:spPr bwMode="auto">
                            <a:xfrm flipH="1">
                              <a:off x="2205" y="2745"/>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16363949" name="Group 1671"/>
                        <wpg:cNvGrpSpPr>
                          <a:grpSpLocks/>
                        </wpg:cNvGrpSpPr>
                        <wpg:grpSpPr bwMode="auto">
                          <a:xfrm>
                            <a:off x="1943100" y="1743075"/>
                            <a:ext cx="771525" cy="685800"/>
                            <a:chOff x="2205" y="2205"/>
                            <a:chExt cx="1215" cy="1080"/>
                          </a:xfrm>
                        </wpg:grpSpPr>
                        <wps:wsp>
                          <wps:cNvPr id="764609085" name="Line 1672"/>
                          <wps:cNvCnPr>
                            <a:cxnSpLocks noChangeShapeType="1"/>
                          </wps:cNvCnPr>
                          <wps:spPr bwMode="auto">
                            <a:xfrm flipH="1">
                              <a:off x="3240" y="220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1069902" name="Line 1673"/>
                          <wps:cNvCnPr>
                            <a:cxnSpLocks noChangeShapeType="1"/>
                          </wps:cNvCnPr>
                          <wps:spPr bwMode="auto">
                            <a:xfrm>
                              <a:off x="3240" y="274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2227308" name="Line 1674"/>
                          <wps:cNvCnPr>
                            <a:cxnSpLocks noChangeShapeType="1"/>
                          </wps:cNvCnPr>
                          <wps:spPr bwMode="auto">
                            <a:xfrm flipH="1">
                              <a:off x="2205" y="2745"/>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647761162" name="Group 1675"/>
                        <wpg:cNvGrpSpPr>
                          <a:grpSpLocks/>
                        </wpg:cNvGrpSpPr>
                        <wpg:grpSpPr bwMode="auto">
                          <a:xfrm>
                            <a:off x="1943100" y="3114675"/>
                            <a:ext cx="771525" cy="685800"/>
                            <a:chOff x="2205" y="2205"/>
                            <a:chExt cx="1215" cy="1080"/>
                          </a:xfrm>
                        </wpg:grpSpPr>
                        <wps:wsp>
                          <wps:cNvPr id="1200150777" name="Line 1676"/>
                          <wps:cNvCnPr>
                            <a:cxnSpLocks noChangeShapeType="1"/>
                          </wps:cNvCnPr>
                          <wps:spPr bwMode="auto">
                            <a:xfrm flipH="1">
                              <a:off x="3240" y="220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819776" name="Line 1677"/>
                          <wps:cNvCnPr>
                            <a:cxnSpLocks noChangeShapeType="1"/>
                          </wps:cNvCnPr>
                          <wps:spPr bwMode="auto">
                            <a:xfrm>
                              <a:off x="3240" y="274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0262473" name="Line 1678"/>
                          <wps:cNvCnPr>
                            <a:cxnSpLocks noChangeShapeType="1"/>
                          </wps:cNvCnPr>
                          <wps:spPr bwMode="auto">
                            <a:xfrm flipH="1">
                              <a:off x="2205" y="2745"/>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887662197" name="Group 1679"/>
                        <wpg:cNvGrpSpPr>
                          <a:grpSpLocks/>
                        </wpg:cNvGrpSpPr>
                        <wpg:grpSpPr bwMode="auto">
                          <a:xfrm>
                            <a:off x="1943100" y="4486275"/>
                            <a:ext cx="771525" cy="685800"/>
                            <a:chOff x="2205" y="2205"/>
                            <a:chExt cx="1215" cy="1080"/>
                          </a:xfrm>
                        </wpg:grpSpPr>
                        <wps:wsp>
                          <wps:cNvPr id="1908727648" name="Line 1680"/>
                          <wps:cNvCnPr>
                            <a:cxnSpLocks noChangeShapeType="1"/>
                          </wps:cNvCnPr>
                          <wps:spPr bwMode="auto">
                            <a:xfrm flipH="1">
                              <a:off x="3240" y="220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9489572" name="Line 1681"/>
                          <wps:cNvCnPr>
                            <a:cxnSpLocks noChangeShapeType="1"/>
                          </wps:cNvCnPr>
                          <wps:spPr bwMode="auto">
                            <a:xfrm>
                              <a:off x="3240" y="2745"/>
                              <a:ext cx="1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5429895" name="Line 1682"/>
                          <wps:cNvCnPr>
                            <a:cxnSpLocks noChangeShapeType="1"/>
                          </wps:cNvCnPr>
                          <wps:spPr bwMode="auto">
                            <a:xfrm flipH="1">
                              <a:off x="2205" y="2745"/>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905687655" name="Group 1683"/>
                        <wpg:cNvGrpSpPr>
                          <a:grpSpLocks/>
                        </wpg:cNvGrpSpPr>
                        <wpg:grpSpPr bwMode="auto">
                          <a:xfrm>
                            <a:off x="1085850" y="3457575"/>
                            <a:ext cx="857250" cy="1371600"/>
                            <a:chOff x="4545" y="7020"/>
                            <a:chExt cx="1350" cy="2160"/>
                          </a:xfrm>
                        </wpg:grpSpPr>
                        <wps:wsp>
                          <wps:cNvPr id="711458348" name="Line 1684"/>
                          <wps:cNvCnPr>
                            <a:cxnSpLocks noChangeShapeType="1"/>
                          </wps:cNvCnPr>
                          <wps:spPr bwMode="auto">
                            <a:xfrm flipH="1">
                              <a:off x="5580" y="7020"/>
                              <a:ext cx="315"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4797056" name="Line 1685"/>
                          <wps:cNvCnPr>
                            <a:cxnSpLocks noChangeShapeType="1"/>
                          </wps:cNvCnPr>
                          <wps:spPr bwMode="auto">
                            <a:xfrm>
                              <a:off x="5580" y="8100"/>
                              <a:ext cx="315"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500131" name="Line 1686"/>
                          <wps:cNvCnPr>
                            <a:cxnSpLocks noChangeShapeType="1"/>
                          </wps:cNvCnPr>
                          <wps:spPr bwMode="auto">
                            <a:xfrm flipH="1">
                              <a:off x="4545" y="8100"/>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1762838077" name="Group 1687"/>
                        <wpg:cNvGrpSpPr>
                          <a:grpSpLocks/>
                        </wpg:cNvGrpSpPr>
                        <wpg:grpSpPr bwMode="auto">
                          <a:xfrm>
                            <a:off x="142875" y="1400175"/>
                            <a:ext cx="942975" cy="2743200"/>
                            <a:chOff x="2655" y="3780"/>
                            <a:chExt cx="1485" cy="4320"/>
                          </a:xfrm>
                        </wpg:grpSpPr>
                        <wps:wsp>
                          <wps:cNvPr id="507493319" name="Line 1688"/>
                          <wps:cNvCnPr>
                            <a:cxnSpLocks noChangeShapeType="1"/>
                          </wps:cNvCnPr>
                          <wps:spPr bwMode="auto">
                            <a:xfrm flipH="1">
                              <a:off x="3690" y="3780"/>
                              <a:ext cx="45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118631" name="Line 1689"/>
                          <wps:cNvCnPr>
                            <a:cxnSpLocks noChangeShapeType="1"/>
                          </wps:cNvCnPr>
                          <wps:spPr bwMode="auto">
                            <a:xfrm>
                              <a:off x="3690" y="5940"/>
                              <a:ext cx="45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4129446" name="Line 1690"/>
                          <wps:cNvCnPr>
                            <a:cxnSpLocks noChangeShapeType="1"/>
                          </wps:cNvCnPr>
                          <wps:spPr bwMode="auto">
                            <a:xfrm flipH="1">
                              <a:off x="2655" y="5940"/>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wgp>
                        <wpg:cNvPr id="2070452635" name="Group 1691"/>
                        <wpg:cNvGrpSpPr>
                          <a:grpSpLocks/>
                        </wpg:cNvGrpSpPr>
                        <wpg:grpSpPr bwMode="auto">
                          <a:xfrm>
                            <a:off x="1085850" y="714375"/>
                            <a:ext cx="857250" cy="1371600"/>
                            <a:chOff x="4545" y="7020"/>
                            <a:chExt cx="1350" cy="2160"/>
                          </a:xfrm>
                        </wpg:grpSpPr>
                        <wps:wsp>
                          <wps:cNvPr id="840909920" name="Line 1692"/>
                          <wps:cNvCnPr>
                            <a:cxnSpLocks noChangeShapeType="1"/>
                          </wps:cNvCnPr>
                          <wps:spPr bwMode="auto">
                            <a:xfrm flipH="1">
                              <a:off x="5580" y="7020"/>
                              <a:ext cx="315"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945768" name="Line 1693"/>
                          <wps:cNvCnPr>
                            <a:cxnSpLocks noChangeShapeType="1"/>
                          </wps:cNvCnPr>
                          <wps:spPr bwMode="auto">
                            <a:xfrm>
                              <a:off x="5580" y="8100"/>
                              <a:ext cx="315"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7991681" name="Line 1694"/>
                          <wps:cNvCnPr>
                            <a:cxnSpLocks noChangeShapeType="1"/>
                          </wps:cNvCnPr>
                          <wps:spPr bwMode="auto">
                            <a:xfrm flipH="1">
                              <a:off x="4545" y="8100"/>
                              <a:ext cx="10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2467DED" id="Canvas 220" o:spid="_x0000_s1353" editas="canvas" style="width:436.5pt;height:434.25pt;mso-position-horizontal-relative:char;mso-position-vertical-relative:line" coordsize="55435,55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">
                <v:shape id="_x0000_s1354" type="#_x0000_t75" style="position:absolute;width:55435;height:55149;visibility:visible;mso-wrap-style:square">
                  <v:fill o:detectmouseclick="t"/>
                  <v:path o:connecttype="none"/>
                </v:shape>
                <v:shape id="Text Box 1491" o:spid="_x0000_s1355" type="#_x0000_t202" style="position:absolute;left:31718;top:850;width:970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" filled="f" stroked="f">
                  <v:textbox>
                    <w:txbxContent>
                      <w:p w14:paraId="2CB728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v:textbox>
                </v:shape>
                <v:shape id="Text Box 1492" o:spid="_x0000_s1356" type="#_x0000_t202" style="position:absolute;left:31718;top:14566;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" filled="f" stroked="f">
                  <v:textbox>
                    <w:txbxContent>
                      <w:p w14:paraId="0F9CA37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v:textbox>
                </v:shape>
                <v:shape id="Text Box 1493" o:spid="_x0000_s1357" type="#_x0000_t202" style="position:absolute;left:31718;top:17995;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" filled="f" stroked="f">
                  <v:textbox>
                    <w:txbxContent>
                      <w:p w14:paraId="60D903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v:textbox>
                </v:shape>
                <v:shape id="Text Box 1494" o:spid="_x0000_s1358" type="#_x0000_t202" style="position:absolute;left:31718;top:21469;width:970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" filled="f" stroked="f">
                  <v:textbox>
                    <w:txbxContent>
                      <w:p w14:paraId="690601D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v:textbox>
                </v:shape>
                <v:shape id="Text Box 1495" o:spid="_x0000_s1359" type="#_x0000_t202" style="position:absolute;left:31718;top:24853;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" filled="f" stroked="f">
                  <v:textbox>
                    <w:txbxContent>
                      <w:p w14:paraId="7F84A2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v:textbox>
                </v:shape>
                <v:shape id="Text Box 1496" o:spid="_x0000_s1360" type="#_x0000_t202" style="position:absolute;left:42005;top:23996;width:9715;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" filled="f" stroked="f">
                  <v:textbox>
                    <w:txbxContent>
                      <w:p w14:paraId="193B541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v:textbox>
                </v:shape>
                <v:shape id="Text Box 1497" o:spid="_x0000_s1361" type="#_x0000_t202" style="position:absolute;left:42005;top:1708;width:9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" filled="f" stroked="f">
                  <v:textbox>
                    <w:txbxContent>
                      <w:p w14:paraId="7FB620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v:textbox>
                </v:shape>
                <v:shape id="Text Box 1498" o:spid="_x0000_s1362" type="#_x0000_t202" style="position:absolute;left:42005;width:971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" filled="f" stroked="f">
                  <v:textbox>
                    <w:txbxContent>
                      <w:p w14:paraId="374A3F7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v:textbox>
                </v:shape>
                <v:shape id="Text Box 1499" o:spid="_x0000_s1363" type="#_x0000_t202" style="position:absolute;left:42005;top:5137;width:9715;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" filled="f" stroked="f">
                  <v:textbox>
                    <w:txbxContent>
                      <w:p w14:paraId="3FC699A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v:textbox>
                </v:shape>
                <v:shape id="Text Box 1500" o:spid="_x0000_s1364" type="#_x0000_t202" style="position:absolute;left:42005;top:3422;width:9715;height:2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" filled="f" stroked="f">
                  <v:textbox>
                    <w:txbxContent>
                      <w:p w14:paraId="69BEF63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v:textbox>
                </v:shape>
                <v:shape id="Text Box 1501" o:spid="_x0000_s1365" type="#_x0000_t202" style="position:absolute;left:42005;top:8559;width:9715;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" filled="f" stroked="f">
                  <v:textbox>
                    <w:txbxContent>
                      <w:p w14:paraId="7D84F5C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v:textbox>
                </v:shape>
                <v:shape id="Text Box 1502" o:spid="_x0000_s1366" type="#_x0000_t202" style="position:absolute;left:42005;top:6845;width:9715;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" filled="f" stroked="f">
                  <v:textbox>
                    <w:txbxContent>
                      <w:p w14:paraId="67111DA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v:textbox>
                </v:shape>
                <v:shape id="Text Box 1503" o:spid="_x0000_s1367" type="#_x0000_t202" style="position:absolute;left:42005;top:12001;width:971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" filled="f" stroked="f">
                  <v:textbox>
                    <w:txbxContent>
                      <w:p w14:paraId="4E1A36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v:textbox>
                </v:shape>
                <v:shape id="Text Box 1504" o:spid="_x0000_s1368" type="#_x0000_t202" style="position:absolute;left:42005;top:10293;width:9715;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" filled="f" stroked="f">
                  <v:textbox>
                    <w:txbxContent>
                      <w:p w14:paraId="2008B79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v:textbox>
                </v:shape>
                <v:shape id="Text Box 1505" o:spid="_x0000_s1369" type="#_x0000_t202" style="position:absolute;left:42005;top:15424;width:9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" filled="f" stroked="f">
                  <v:textbox>
                    <w:txbxContent>
                      <w:p w14:paraId="6A0B47B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v:textbox>
                </v:shape>
                <v:shape id="Text Box 1506" o:spid="_x0000_s1370" type="#_x0000_t202" style="position:absolute;left:42005;top:13716;width:9715;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" filled="f" stroked="f">
                  <v:textbox>
                    <w:txbxContent>
                      <w:p w14:paraId="627AF80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v:textbox>
                </v:shape>
                <v:shape id="Text Box 1507" o:spid="_x0000_s1371" type="#_x0000_t202" style="position:absolute;left:42005;top:18859;width:971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" filled="f" stroked="f">
                  <v:textbox>
                    <w:txbxContent>
                      <w:p w14:paraId="021041F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v:textbox>
                </v:shape>
                <v:shape id="Text Box 1508" o:spid="_x0000_s1372" type="#_x0000_t202" style="position:absolute;left:42005;top:17145;width:9715;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" filled="f" stroked="f">
                  <v:textbox>
                    <w:txbxContent>
                      <w:p w14:paraId="5B8C7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v:textbox>
                </v:shape>
                <v:shape id="Text Box 1509" o:spid="_x0000_s1373" type="#_x0000_t202" style="position:absolute;left:42005;top:22282;width:9715;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" filled="f" stroked="f">
                  <v:textbox>
                    <w:txbxContent>
                      <w:p w14:paraId="685DA7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v:textbox>
                </v:shape>
                <v:shape id="Text Box 1510" o:spid="_x0000_s1374" type="#_x0000_t202" style="position:absolute;left:42005;top:20567;width:9715;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" filled="f" stroked="f">
                  <v:textbox>
                    <w:txbxContent>
                      <w:p w14:paraId="18FCA8D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v:textbox>
                </v:shape>
                <v:shape id="Text Box 1511" o:spid="_x0000_s1375" type="#_x0000_t202" style="position:absolute;left:42005;top:25717;width:9715;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" filled="f" stroked="f">
                  <v:textbox>
                    <w:txbxContent>
                      <w:p w14:paraId="34F226A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v:textbox>
                </v:shape>
                <v:group id="Group 1512" o:spid="_x0000_s1376" style="position:absolute;left:39427;top:1143;width:2578;height:1720"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">
                  <v:line id="Line 1513" o:spid="_x0000_s1377"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"/>
                  <v:line id="Line 1514" o:spid="_x0000_s1378"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"/>
                  <v:line id="Line 1515" o:spid="_x0000_s1379"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"/>
                  <v:line id="Line 1516" o:spid="_x0000_s1380"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"/>
                  <v:line id="Line 1517" o:spid="_x0000_s1381"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"/>
                </v:group>
                <v:group id="Group 1518" o:spid="_x0000_s1382" style="position:absolute;left:39427;top:4565;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">
                  <v:line id="Line 1519" o:spid="_x0000_s1383"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"/>
                  <v:line id="Line 1520" o:spid="_x0000_s1384"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"/>
                  <v:line id="Line 1521" o:spid="_x0000_s1385"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"/>
                  <v:line id="Line 1522" o:spid="_x0000_s1386"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"/>
                  <v:line id="Line 1523" o:spid="_x0000_s1387"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"/>
                </v:group>
                <v:group id="Group 1524" o:spid="_x0000_s1388" style="position:absolute;left:39427;top:7994;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">
                  <v:line id="Line 1525" o:spid="_x0000_s1389"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"/>
                  <v:line id="Line 1526" o:spid="_x0000_s1390"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"/>
                  <v:line id="Line 1527" o:spid="_x0000_s1391"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"/>
                  <v:line id="Line 1528" o:spid="_x0000_s1392"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"/>
                  <v:line id="Line 1529" o:spid="_x0000_s1393"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"/>
                </v:group>
                <v:group id="Group 1530" o:spid="_x0000_s1394" style="position:absolute;left:39427;top:11423;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">
                  <v:line id="Line 1531" o:spid="_x0000_s1395"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"/>
                  <v:line id="Line 1532" o:spid="_x0000_s1396"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"/>
                  <v:line id="Line 1533" o:spid="_x0000_s1397"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"/>
                  <v:line id="Line 1534" o:spid="_x0000_s1398"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"/>
                  <v:line id="Line 1535" o:spid="_x0000_s1399"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"/>
                </v:group>
                <v:group id="Group 1536" o:spid="_x0000_s1400" style="position:absolute;left:39427;top:14846;width:2578;height:1733"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">
                  <v:line id="Line 1537" o:spid="_x0000_s1401"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"/>
                  <v:line id="Line 1538" o:spid="_x0000_s1402"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"/>
                  <v:line id="Line 1539" o:spid="_x0000_s1403"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"/>
                  <v:line id="Line 1540" o:spid="_x0000_s1404"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"/>
                  <v:line id="Line 1541" o:spid="_x0000_s1405"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"/>
                </v:group>
                <v:group id="Group 1542" o:spid="_x0000_s1406" style="position:absolute;left:39427;top:18281;width:2578;height:1734"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">
                  <v:line id="Line 1543" o:spid="_x0000_s1407"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"/>
                  <v:line id="Line 1544" o:spid="_x0000_s1408"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"/>
                  <v:line id="Line 1545" o:spid="_x0000_s1409"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"/>
                  <v:line id="Line 1546" o:spid="_x0000_s1410"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"/>
                  <v:line id="Line 1547" o:spid="_x0000_s1411"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"/>
                </v:group>
                <v:group id="Group 1548" o:spid="_x0000_s1412" style="position:absolute;left:39427;top:21710;width:2578;height:1727"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">
                  <v:line id="Line 1549" o:spid="_x0000_s1413"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"/>
                  <v:line id="Line 1550" o:spid="_x0000_s1414"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"/>
                  <v:line id="Line 1551" o:spid="_x0000_s1415"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"/>
                  <v:line id="Line 1552" o:spid="_x0000_s1416"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"/>
                  <v:line id="Line 1553" o:spid="_x0000_s1417"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"/>
                </v:group>
                <v:group id="Group 1554" o:spid="_x0000_s1418" style="position:absolute;left:39427;top:25146;width:2578;height:1714"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">
                  <v:line id="Line 1555" o:spid="_x0000_s1419"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"/>
                  <v:line id="Line 1556" o:spid="_x0000_s1420"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"/>
                  <v:line id="Line 1557" o:spid="_x0000_s1421"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"/>
                  <v:line id="Line 1558" o:spid="_x0000_s1422"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"/>
                  <v:line id="Line 1559" o:spid="_x0000_s1423"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"/>
                </v:group>
                <v:shape id="Text Box 1560" o:spid="_x0000_s1424" type="#_x0000_t202" style="position:absolute;left:31718;top:4286;width:9709;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" filled="f" stroked="f">
                  <v:textbox>
                    <w:txbxContent>
                      <w:p w14:paraId="68765C2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v:textbox>
                </v:shape>
                <v:shape id="Text Box 1561" o:spid="_x0000_s1425" type="#_x0000_t202" style="position:absolute;left:31718;top:7708;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" filled="f" stroked="f">
                  <v:textbox>
                    <w:txbxContent>
                      <w:p w14:paraId="3C5E46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v:textbox>
                </v:shape>
                <v:shape id="Text Box 1562" o:spid="_x0000_s1426" type="#_x0000_t202" style="position:absolute;left:31718;top:11137;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" filled="f" stroked="f">
                  <v:textbox>
                    <w:txbxContent>
                      <w:p w14:paraId="1746F9D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v:textbox>
                </v:shape>
                <v:group id="Group 1563" o:spid="_x0000_s1427" style="position:absolute;left:27146;top:2000;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">
                  <v:line id="Line 1564" o:spid="_x0000_s1428"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"/>
                  <v:line id="Line 1565" o:spid="_x0000_s1429"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"/>
                  <v:line id="Line 1566" o:spid="_x0000_s1430"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"/>
                  <v:line id="Line 1567" o:spid="_x0000_s1431"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"/>
                  <v:line id="Line 1568" o:spid="_x0000_s1432"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"/>
                </v:group>
                <v:shape id="Text Box 1569" o:spid="_x0000_s1433" type="#_x0000_t202" style="position:absolute;left:31718;top:28282;width:970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" filled="f" stroked="f">
                  <v:textbox>
                    <w:txbxContent>
                      <w:p w14:paraId="058964C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v:textbox>
                </v:shape>
                <v:shape id="Text Box 1570" o:spid="_x0000_s1434" type="#_x0000_t202" style="position:absolute;left:31718;top:41998;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" filled="f" stroked="f">
                  <v:textbox>
                    <w:txbxContent>
                      <w:p w14:paraId="171D68F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v:textbox>
                </v:shape>
                <v:shape id="Text Box 1571" o:spid="_x0000_s1435" type="#_x0000_t202" style="position:absolute;left:31718;top:45427;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" filled="f" stroked="f">
                  <v:textbox>
                    <w:txbxContent>
                      <w:p w14:paraId="33CD4F3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v:textbox>
                </v:shape>
                <v:shape id="Text Box 1572" o:spid="_x0000_s1436" type="#_x0000_t202" style="position:absolute;left:31718;top:48901;width:9709;height:2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" filled="f" stroked="f">
                  <v:textbox>
                    <w:txbxContent>
                      <w:p w14:paraId="706D89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v:textbox>
                </v:shape>
                <v:shape id="Text Box 1573" o:spid="_x0000_s1437" type="#_x0000_t202" style="position:absolute;left:31718;top:52285;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" filled="f" stroked="f">
                  <v:textbox>
                    <w:txbxContent>
                      <w:p w14:paraId="5439384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2</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v:textbox>
                </v:shape>
                <v:group id="Group 1574" o:spid="_x0000_s1438" style="position:absolute;left:39427;top:28575;width:2578;height:1720"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">
                  <v:line id="Line 1575" o:spid="_x0000_s1439"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"/>
                  <v:line id="Line 1576" o:spid="_x0000_s1440"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"/>
                  <v:line id="Line 1577" o:spid="_x0000_s1441"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"/>
                  <v:line id="Line 1578" o:spid="_x0000_s1442"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"/>
                  <v:line id="Line 1579" o:spid="_x0000_s1443"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"/>
                </v:group>
                <v:group id="Group 1580" o:spid="_x0000_s1444" style="position:absolute;left:39427;top:31997;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">
                  <v:line id="Line 1581" o:spid="_x0000_s1445"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"/>
                  <v:line id="Line 1582" o:spid="_x0000_s1446"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"/>
                  <v:line id="Line 1583" o:spid="_x0000_s1447"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"/>
                  <v:line id="Line 1584" o:spid="_x0000_s1448"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"/>
                  <v:line id="Line 1585" o:spid="_x0000_s1449"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"/>
                </v:group>
                <v:group id="Group 1586" o:spid="_x0000_s1450" style="position:absolute;left:39427;top:35426;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">
                  <v:line id="Line 1587" o:spid="_x0000_s1451"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"/>
                  <v:line id="Line 1588" o:spid="_x0000_s1452"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"/>
                  <v:line id="Line 1589" o:spid="_x0000_s1453"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"/>
                  <v:line id="Line 1590" o:spid="_x0000_s1454"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"/>
                  <v:line id="Line 1591" o:spid="_x0000_s1455"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"/>
                </v:group>
                <v:group id="Group 1592" o:spid="_x0000_s1456" style="position:absolute;left:39427;top:38855;width:2578;height:1721"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">
                  <v:line id="Line 1593" o:spid="_x0000_s1457"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"/>
                  <v:line id="Line 1594" o:spid="_x0000_s1458"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"/>
                  <v:line id="Line 1595" o:spid="_x0000_s1459"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"/>
                  <v:line id="Line 1596" o:spid="_x0000_s1460"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"/>
                  <v:line id="Line 1597" o:spid="_x0000_s1461"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"/>
                </v:group>
                <v:group id="Group 1598" o:spid="_x0000_s1462" style="position:absolute;left:39427;top:42278;width:2578;height:1733"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">
                  <v:line id="Line 1599" o:spid="_x0000_s1463"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"/>
                  <v:line id="Line 1600" o:spid="_x0000_s1464"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"/>
                  <v:line id="Line 1601" o:spid="_x0000_s1465"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"/>
                  <v:line id="Line 1602" o:spid="_x0000_s1466"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"/>
                  <v:line id="Line 1603" o:spid="_x0000_s1467"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"/>
                </v:group>
                <v:group id="Group 1604" o:spid="_x0000_s1468" style="position:absolute;left:39427;top:45713;width:2578;height:1734"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">
                  <v:line id="Line 1605" o:spid="_x0000_s1469"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"/>
                  <v:line id="Line 1606" o:spid="_x0000_s1470"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"/>
                  <v:line id="Line 1607" o:spid="_x0000_s1471"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"/>
                  <v:line id="Line 1608" o:spid="_x0000_s1472"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"/>
                  <v:line id="Line 1609" o:spid="_x0000_s1473"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"/>
                </v:group>
                <v:group id="Group 1610" o:spid="_x0000_s1474" style="position:absolute;left:39427;top:49142;width:2578;height:1727"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">
                  <v:line id="Line 1611" o:spid="_x0000_s1475"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"/>
                  <v:line id="Line 1612" o:spid="_x0000_s1476"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"/>
                  <v:line id="Line 1613" o:spid="_x0000_s1477"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"/>
                  <v:line id="Line 1614" o:spid="_x0000_s1478"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"/>
                  <v:line id="Line 1615" o:spid="_x0000_s1479"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"/>
                </v:group>
                <v:group id="Group 1616" o:spid="_x0000_s1480" style="position:absolute;left:39427;top:52578;width:2578;height:1714" coordorigin="4196,9745" coordsize="295,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">
                  <v:line id="Line 1617" o:spid="_x0000_s1481" style="position:absolute;visibility:visible;mso-wrap-style:square" from="4359,9746" to="4491,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"/>
                  <v:line id="Line 1618" o:spid="_x0000_s1482" style="position:absolute;visibility:visible;mso-wrap-style:square" from="4359,9941" to="4491,9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"/>
                  <v:line id="Line 1619" o:spid="_x0000_s1483" style="position:absolute;flip:x;visibility:visible;mso-wrap-style:square" from="4294,9745" to="4359,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"/>
                  <v:line id="Line 1620" o:spid="_x0000_s1484" style="position:absolute;visibility:visible;mso-wrap-style:square" from="4294,9843" to="4358,9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"/>
                  <v:line id="Line 1621" o:spid="_x0000_s1485" style="position:absolute;flip:x;visibility:visible;mso-wrap-style:square" from="4196,9843" to="4294,9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"/>
                </v:group>
                <v:shape id="Text Box 1622" o:spid="_x0000_s1486" type="#_x0000_t202" style="position:absolute;left:31718;top:31718;width:9709;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" filled="f" stroked="f">
                  <v:textbox>
                    <w:txbxContent>
                      <w:p w14:paraId="738C2C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v:textbox>
                </v:shape>
                <v:shape id="Text Box 1623" o:spid="_x0000_s1487" type="#_x0000_t202" style="position:absolute;left:31718;top:35140;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" filled="f" stroked="f">
                  <v:textbox>
                    <w:txbxContent>
                      <w:p w14:paraId="0992B08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v:textbox>
                </v:shape>
                <v:shape id="Text Box 1624" o:spid="_x0000_s1488" type="#_x0000_t202" style="position:absolute;left:31718;top:38569;width:9709;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" filled="f" stroked="f">
                  <v:textbox>
                    <w:txbxContent>
                      <w:p w14:paraId="240D1C3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bscript"/>
                          </w:rPr>
                          <w:t>1</w:t>
                        </w:r>
                        <w:r>
                          <w:rPr>
                            <w:rFonts w:ascii="Arial" w:hAnsi="Arial" w:cs="Arial"/>
                            <w:sz w:val="18"/>
                            <w:szCs w:val="18"/>
                            <w:vertAlign w:val="superscript"/>
                          </w:rPr>
                          <w:t>(8)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v:textbox>
                </v:shape>
                <v:group id="Group 1625" o:spid="_x0000_s1489" style="position:absolute;left:27146;top:8858;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">
                  <v:line id="Line 1626" o:spid="_x0000_s1490"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"/>
                  <v:line id="Line 1627" o:spid="_x0000_s1491"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"/>
                  <v:line id="Line 1628" o:spid="_x0000_s1492"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"/>
                  <v:line id="Line 1629" o:spid="_x0000_s1493"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"/>
                  <v:line id="Line 1630" o:spid="_x0000_s1494"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"/>
                </v:group>
                <v:group id="Group 1631" o:spid="_x0000_s1495" style="position:absolute;left:27146;top:15716;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">
                  <v:line id="Line 1632" o:spid="_x0000_s1496"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"/>
                  <v:line id="Line 1633" o:spid="_x0000_s1497"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"/>
                  <v:line id="Line 1634" o:spid="_x0000_s1498"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"/>
                  <v:line id="Line 1635" o:spid="_x0000_s1499"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"/>
                  <v:line id="Line 1636" o:spid="_x0000_s1500"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"/>
                </v:group>
                <v:group id="Group 1637" o:spid="_x0000_s1501" style="position:absolute;left:27146;top:22574;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">
                  <v:line id="Line 1638" o:spid="_x0000_s1502"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"/>
                  <v:line id="Line 1639" o:spid="_x0000_s1503"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"/>
                  <v:line id="Line 1640" o:spid="_x0000_s1504"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"/>
                  <v:line id="Line 1641" o:spid="_x0000_s1505"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"/>
                  <v:line id="Line 1642" o:spid="_x0000_s1506"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"/>
                </v:group>
                <v:group id="Group 1643" o:spid="_x0000_s1507" style="position:absolute;left:27146;top:29432;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">
                  <v:line id="Line 1644" o:spid="_x0000_s1508"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"/>
                  <v:line id="Line 1645" o:spid="_x0000_s1509"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"/>
                  <v:line id="Line 1646" o:spid="_x0000_s1510"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"/>
                  <v:line id="Line 1647" o:spid="_x0000_s1511"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"/>
                  <v:line id="Line 1648" o:spid="_x0000_s1512"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"/>
                </v:group>
                <v:group id="Group 1649" o:spid="_x0000_s1513" style="position:absolute;left:27146;top:36290;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">
                  <v:line id="Line 1650" o:spid="_x0000_s1514"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"/>
                  <v:line id="Line 1651" o:spid="_x0000_s1515"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"/>
                  <v:line id="Line 1652" o:spid="_x0000_s1516"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"/>
                  <v:line id="Line 1653" o:spid="_x0000_s1517"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"/>
                  <v:line id="Line 1654" o:spid="_x0000_s1518"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"/>
                </v:group>
                <v:group id="Group 1655" o:spid="_x0000_s1519" style="position:absolute;left:27146;top:43148;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">
                  <v:line id="Line 1656" o:spid="_x0000_s1520"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"/>
                  <v:line id="Line 1657" o:spid="_x0000_s1521"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"/>
                  <v:line id="Line 1658" o:spid="_x0000_s1522"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"/>
                  <v:line id="Line 1659" o:spid="_x0000_s1523"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"/>
                  <v:line id="Line 1660" o:spid="_x0000_s1524"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"/>
                </v:group>
                <v:group id="Group 1661" o:spid="_x0000_s1525" style="position:absolute;left:27146;top:50006;width:5150;height:3429" coordorigin="3420,1935" coordsize="81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">
                  <v:line id="Line 1662" o:spid="_x0000_s1526" style="position:absolute;visibility:visible;mso-wrap-style:square" from="4049,1935" to="4231,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"/>
                  <v:line id="Line 1663" o:spid="_x0000_s1527" style="position:absolute;visibility:visible;mso-wrap-style:square" from="4047,2474" to="422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"/>
                  <v:line id="Line 1664" o:spid="_x0000_s1528" style="position:absolute;flip:x;visibility:visible;mso-wrap-style:square" from="3915,1935" to="4049,2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"/>
                  <v:line id="Line 1665" o:spid="_x0000_s1529" style="position:absolute;visibility:visible;mso-wrap-style:square" from="3915,2205" to="4049,2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"/>
                  <v:line id="Line 1666" o:spid="_x0000_s1530" style="position:absolute;flip:x;visibility:visible;mso-wrap-style:square" from="3420,2205" to="3915,2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"/>
                </v:group>
                <v:group id="Group 1667" o:spid="_x0000_s1531" style="position:absolute;left:19431;top:3714;width:7715;height:6858" coordorigin="2205,2205" coordsize="1215,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">
                  <v:line id="Line 1668" o:spid="_x0000_s1532" style="position:absolute;flip:x;visibility:visible;mso-wrap-style:square" from="3240,2205" to="3420,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"/>
                  <v:line id="Line 1669" o:spid="_x0000_s1533" style="position:absolute;visibility:visible;mso-wrap-style:square" from="3240,2745" to="3420,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"/>
                  <v:line id="Line 1670" o:spid="_x0000_s1534" style="position:absolute;flip:x;visibility:visible;mso-wrap-style:square" from="2205,2745" to="3240,2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"/>
                </v:group>
                <v:group id="Group 1671" o:spid="_x0000_s1535" style="position:absolute;left:19431;top:17430;width:7715;height:6858" coordorigin="2205,2205" coordsize="1215,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">
                  <v:line id="Line 1672" o:spid="_x0000_s1536" style="position:absolute;flip:x;visibility:visible;mso-wrap-style:square" from="3240,2205" to="3420,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"/>
                  <v:line id="Line 1673" o:spid="_x0000_s1537" style="position:absolute;visibility:visible;mso-wrap-style:square" from="3240,2745" to="3420,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"/>
                  <v:line id="Line 1674" o:spid="_x0000_s1538" style="position:absolute;flip:x;visibility:visible;mso-wrap-style:square" from="2205,2745" to="3240,2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"/>
                </v:group>
                <v:group id="Group 1675" o:spid="_x0000_s1539" style="position:absolute;left:19431;top:31146;width:7715;height:6858" coordorigin="2205,2205" coordsize="1215,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">
                  <v:line id="Line 1676" o:spid="_x0000_s1540" style="position:absolute;flip:x;visibility:visible;mso-wrap-style:square" from="3240,2205" to="3420,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"/>
                  <v:line id="Line 1677" o:spid="_x0000_s1541" style="position:absolute;visibility:visible;mso-wrap-style:square" from="3240,2745" to="3420,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"/>
                  <v:line id="Line 1678" o:spid="_x0000_s1542" style="position:absolute;flip:x;visibility:visible;mso-wrap-style:square" from="2205,2745" to="3240,2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"/>
                </v:group>
                <v:group id="Group 1679" o:spid="_x0000_s1543" style="position:absolute;left:19431;top:44862;width:7715;height:6858" coordorigin="2205,2205" coordsize="1215,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">
                  <v:line id="Line 1680" o:spid="_x0000_s1544" style="position:absolute;flip:x;visibility:visible;mso-wrap-style:square" from="3240,2205" to="3420,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"/>
                  <v:line id="Line 1681" o:spid="_x0000_s1545" style="position:absolute;visibility:visible;mso-wrap-style:square" from="3240,2745" to="3420,3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"/>
                  <v:line id="Line 1682" o:spid="_x0000_s1546" style="position:absolute;flip:x;visibility:visible;mso-wrap-style:square" from="2205,2745" to="3240,2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"/>
                </v:group>
                <v:group id="Group 1683" o:spid="_x0000_s1547" style="position:absolute;left:10858;top:34575;width:8573;height:13716" coordorigin="4545,7020" coordsize="135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">
                  <v:line id="Line 1684" o:spid="_x0000_s1548" style="position:absolute;flip:x;visibility:visible;mso-wrap-style:square" from="5580,7020" to="5895,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"/>
                  <v:line id="Line 1685" o:spid="_x0000_s1549" style="position:absolute;visibility:visible;mso-wrap-style:square" from="5580,8100" to="5895,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"/>
                  <v:line id="Line 1686" o:spid="_x0000_s1550" style="position:absolute;flip:x;visibility:visible;mso-wrap-style:square" from="4545,8100" to="5580,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"/>
                </v:group>
                <v:group id="Group 1687" o:spid="_x0000_s1551" style="position:absolute;left:1428;top:14001;width:9430;height:27432" coordorigin="2655,3780" coordsize="1485,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">
                  <v:line id="Line 1688" o:spid="_x0000_s1552" style="position:absolute;flip:x;visibility:visible;mso-wrap-style:square" from="3690,3780" to="4140,5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"/>
                  <v:line id="Line 1689" o:spid="_x0000_s1553" style="position:absolute;visibility:visible;mso-wrap-style:square" from="3690,5940" to="4140,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"/>
                  <v:line id="Line 1690" o:spid="_x0000_s1554" style="position:absolute;flip:x;visibility:visible;mso-wrap-style:square" from="2655,5940" to="3690,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"/>
                </v:group>
                <v:group id="Group 1691" o:spid="_x0000_s1555" style="position:absolute;left:10858;top:7143;width:8573;height:13716" coordorigin="4545,7020" coordsize="135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">
                  <v:line id="Line 1692" o:spid="_x0000_s1556" style="position:absolute;flip:x;visibility:visible;mso-wrap-style:square" from="5580,7020" to="5895,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"/>
                  <v:line id="Line 1693" o:spid="_x0000_s1557" style="position:absolute;visibility:visible;mso-wrap-style:square" from="5580,8100" to="5895,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"/>
                  <v:line id="Line 1694" o:spid="_x0000_s1558" style="position:absolute;flip:x;visibility:visible;mso-wrap-style:square" from="4545,8100" to="5580,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"/>
                </v:group>
                <w10:anchorlock/>
              </v:group>
            </w:pict>
          </mc:Fallback>
        </mc:AlternateContent>
      </w:r>
    </w:p>
    <w:p w14:paraId="2C10B49D" w14:textId="77777777" w:rsidR="006D3C56" w:rsidRDefault="006D3C56">
      <w:pPr>
        <w:pStyle w:val="TF"/>
      </w:pPr>
      <w:r>
        <w:t>Figure 18AK: Association of midambles to channelisation codes for PRACH in the OVSF tree</w:t>
      </w:r>
    </w:p>
    <w:p w14:paraId="17EDB90A" w14:textId="77777777" w:rsidR="006D3C56" w:rsidRDefault="006D3C56">
      <w:pPr>
        <w:pStyle w:val="Heading3"/>
      </w:pPr>
      <w:bookmarkStart w:id="334" w:name="_Toc517799021"/>
      <w:r>
        <w:t>5B.4.4</w:t>
      </w:r>
      <w:r>
        <w:tab/>
        <w:t>The synchronisation channel (SCH)</w:t>
      </w:r>
      <w:bookmarkEnd w:id="334"/>
    </w:p>
    <w:p w14:paraId="15E06B7C" w14:textId="77777777" w:rsidR="006D3C56" w:rsidRDefault="006D3C56">
      <w:pPr>
        <w:rPr>
          <w:rFonts w:hint="eastAsia"/>
        </w:rPr>
      </w:pPr>
      <w:r>
        <w:t xml:space="preserve">The code group of a cell can be derived from the synchronisation channel. In order not to limit </w:t>
      </w:r>
      <w:r>
        <w:rPr>
          <w:rFonts w:hint="eastAsia"/>
          <w:lang w:eastAsia="ja-JP"/>
        </w:rPr>
        <w:t>uplink</w:t>
      </w:r>
      <w:r>
        <w:t>/</w:t>
      </w:r>
      <w:r>
        <w:rPr>
          <w:rFonts w:hint="eastAsia"/>
          <w:lang w:eastAsia="ja-JP"/>
        </w:rPr>
        <w:t>downlink</w:t>
      </w:r>
      <w:r>
        <w:t xml:space="preserve"> asymmetry, the SCH is mapped on </w:t>
      </w:r>
      <w:r>
        <w:rPr>
          <w:rFonts w:hint="eastAsia"/>
        </w:rPr>
        <w:t xml:space="preserve">one or </w:t>
      </w:r>
      <w:r>
        <w:t xml:space="preserve">two </w:t>
      </w:r>
      <w:r>
        <w:rPr>
          <w:rFonts w:hint="eastAsia"/>
          <w:lang w:eastAsia="ja-JP"/>
        </w:rPr>
        <w:t>downlink</w:t>
      </w:r>
      <w:r>
        <w:t xml:space="preserve"> slots per frame only</w:t>
      </w:r>
      <w:r>
        <w:rPr>
          <w:rFonts w:hint="eastAsia"/>
        </w:rPr>
        <w:t>.</w:t>
      </w:r>
    </w:p>
    <w:p w14:paraId="5D882606" w14:textId="77777777" w:rsidR="006D3C56" w:rsidRDefault="006D3C56">
      <w:pPr>
        <w:rPr>
          <w:rFonts w:hint="eastAsia"/>
          <w:lang w:eastAsia="ja-JP"/>
        </w:rPr>
      </w:pPr>
      <w:r>
        <w:rPr>
          <w:rFonts w:hint="eastAsia"/>
          <w:lang w:eastAsia="ja-JP"/>
        </w:rPr>
        <w:t xml:space="preserve">There are </w:t>
      </w:r>
      <w:r>
        <w:rPr>
          <w:lang w:eastAsia="ja-JP"/>
        </w:rPr>
        <w:t>two</w:t>
      </w:r>
      <w:r>
        <w:rPr>
          <w:rFonts w:hint="eastAsia"/>
          <w:lang w:eastAsia="ja-JP"/>
        </w:rPr>
        <w:t xml:space="preserve"> cases of SCH and P-CC</w:t>
      </w:r>
      <w:r>
        <w:rPr>
          <w:lang w:eastAsia="ja-JP"/>
        </w:rPr>
        <w:t>P</w:t>
      </w:r>
      <w:r>
        <w:rPr>
          <w:rFonts w:hint="eastAsia"/>
          <w:lang w:eastAsia="ja-JP"/>
        </w:rPr>
        <w:t>CH allocation as follows:</w:t>
      </w:r>
    </w:p>
    <w:p w14:paraId="4B2793F0" w14:textId="77777777" w:rsidR="006D3C56" w:rsidRDefault="006D3C56">
      <w:pPr>
        <w:pStyle w:val="B1"/>
        <w:rPr>
          <w:lang w:eastAsia="ja-JP"/>
        </w:rPr>
      </w:pPr>
      <w:r>
        <w:rPr>
          <w:rFonts w:hint="eastAsia"/>
          <w:lang w:eastAsia="ja-JP"/>
        </w:rPr>
        <w:t>Case 1)</w:t>
      </w:r>
      <w:r>
        <w:rPr>
          <w:rFonts w:hint="eastAsia"/>
          <w:lang w:eastAsia="ja-JP"/>
        </w:rPr>
        <w:tab/>
        <w:t>SCH and P-CC</w:t>
      </w:r>
      <w:r>
        <w:rPr>
          <w:lang w:eastAsia="ja-JP"/>
        </w:rPr>
        <w:t>P</w:t>
      </w:r>
      <w:r>
        <w:rPr>
          <w:rFonts w:hint="eastAsia"/>
          <w:lang w:eastAsia="ja-JP"/>
        </w:rPr>
        <w:t>CH allocated in TS#k, k=0</w:t>
      </w:r>
      <w:r>
        <w:rPr>
          <w:lang w:eastAsia="ja-JP"/>
        </w:rPr>
        <w:t>…</w:t>
      </w:r>
      <w:r>
        <w:rPr>
          <w:rFonts w:hint="eastAsia"/>
          <w:lang w:eastAsia="ja-JP"/>
        </w:rPr>
        <w:t>.</w:t>
      </w:r>
      <w:r>
        <w:rPr>
          <w:lang w:eastAsia="ja-JP"/>
        </w:rPr>
        <w:t>14</w:t>
      </w:r>
    </w:p>
    <w:p w14:paraId="48633D45" w14:textId="77777777" w:rsidR="006D3C56" w:rsidRDefault="006D3C56">
      <w:pPr>
        <w:pStyle w:val="B1"/>
        <w:rPr>
          <w:lang w:eastAsia="ja-JP"/>
        </w:rPr>
      </w:pPr>
      <w:r>
        <w:rPr>
          <w:rFonts w:hint="eastAsia"/>
          <w:lang w:eastAsia="ja-JP"/>
        </w:rPr>
        <w:t>Case 2)</w:t>
      </w:r>
      <w:r>
        <w:rPr>
          <w:rFonts w:hint="eastAsia"/>
          <w:lang w:eastAsia="ja-JP"/>
        </w:rPr>
        <w:tab/>
        <w:t>SCH allocated in two TS: TS#k and TS#k+8, k=0</w:t>
      </w:r>
      <w:r>
        <w:rPr>
          <w:lang w:eastAsia="ja-JP"/>
        </w:rPr>
        <w:t>…6; P-CCPCH allocated in TS#k.</w:t>
      </w:r>
    </w:p>
    <w:p w14:paraId="22326D2A" w14:textId="77777777" w:rsidR="006D3C56" w:rsidRDefault="006D3C56">
      <w:pPr>
        <w:rPr>
          <w:rFonts w:hint="eastAsia"/>
          <w:lang w:eastAsia="ja-JP"/>
        </w:rPr>
      </w:pPr>
      <w:r>
        <w:rPr>
          <w:rFonts w:hint="eastAsia"/>
          <w:lang w:eastAsia="ja-JP"/>
        </w:rPr>
        <w:t xml:space="preserve">The position of SCH (value of k) in </w:t>
      </w:r>
      <w:r>
        <w:rPr>
          <w:lang w:eastAsia="ja-JP"/>
        </w:rPr>
        <w:t xml:space="preserve">the </w:t>
      </w:r>
      <w:r>
        <w:rPr>
          <w:rFonts w:hint="eastAsia"/>
          <w:lang w:eastAsia="ja-JP"/>
        </w:rPr>
        <w:t>frame can change on a long term basis in any case.</w:t>
      </w:r>
    </w:p>
    <w:p w14:paraId="0392A9B8" w14:textId="77777777" w:rsidR="006D3C56" w:rsidRDefault="006D3C56">
      <w:pPr>
        <w:rPr>
          <w:rFonts w:hint="eastAsia"/>
          <w:lang w:eastAsia="ja-JP"/>
        </w:rPr>
      </w:pPr>
      <w:r>
        <w:t>Due to this SCH scheme, the position of P-CCPCH is known from the SCH.</w:t>
      </w:r>
    </w:p>
    <w:p w14:paraId="2C85B9EF" w14:textId="77777777" w:rsidR="006D3C56" w:rsidRDefault="006D3C56">
      <w:r>
        <w:t>Figure 18AL</w:t>
      </w:r>
      <w:r>
        <w:rPr>
          <w:rFonts w:hint="eastAsia"/>
        </w:rPr>
        <w:t xml:space="preserve"> is </w:t>
      </w:r>
      <w:r>
        <w:rPr>
          <w:rFonts w:hint="eastAsia"/>
          <w:lang w:eastAsia="ja-JP"/>
        </w:rPr>
        <w:t>an</w:t>
      </w:r>
      <w:r>
        <w:rPr>
          <w:rFonts w:hint="eastAsia"/>
        </w:rPr>
        <w:t xml:space="preserve"> example</w:t>
      </w:r>
      <w:r>
        <w:rPr>
          <w:rFonts w:hint="eastAsia"/>
          <w:lang w:eastAsia="ja-JP"/>
        </w:rPr>
        <w:t xml:space="preserve"> for transmission of SCH</w:t>
      </w:r>
      <w:r>
        <w:rPr>
          <w:rFonts w:hint="eastAsia"/>
        </w:rPr>
        <w:t>, k=0, of Case 2</w:t>
      </w:r>
      <w:r>
        <w:t>.</w:t>
      </w:r>
    </w:p>
    <w:p w14:paraId="213AC13F" w14:textId="7C2A96C6" w:rsidR="006D3C56" w:rsidRDefault="00B31E07">
      <w:r>
        <w:rPr>
          <w:noProof/>
        </w:rPr>
        <w:lastRenderedPageBreak/>
        <mc:AlternateContent>
          <mc:Choice Requires="wpc">
            <w:drawing>
              <wp:inline distT="0" distB="0" distL="0" distR="0" wp14:anchorId="5C0A26B5" wp14:editId="565B0062">
                <wp:extent cx="6286500" cy="4457065"/>
                <wp:effectExtent l="0" t="0" r="3810" b="0"/>
                <wp:docPr id="1441" name="Canvas 2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27918497" name="Rectangle 1443"/>
                        <wps:cNvSpPr>
                          <a:spLocks noChangeArrowheads="1"/>
                        </wps:cNvSpPr>
                        <wps:spPr bwMode="auto">
                          <a:xfrm>
                            <a:off x="200025" y="342900"/>
                            <a:ext cx="372110" cy="342265"/>
                          </a:xfrm>
                          <a:prstGeom prst="rect">
                            <a:avLst/>
                          </a:prstGeom>
                          <a:pattFill prst="pct25">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52299272" name="Rectangle 1444"/>
                        <wps:cNvSpPr>
                          <a:spLocks noChangeArrowheads="1"/>
                        </wps:cNvSpPr>
                        <wps:spPr bwMode="auto">
                          <a:xfrm>
                            <a:off x="572135"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07711720" name="Rectangle 1445"/>
                        <wps:cNvSpPr>
                          <a:spLocks noChangeArrowheads="1"/>
                        </wps:cNvSpPr>
                        <wps:spPr bwMode="auto">
                          <a:xfrm>
                            <a:off x="942340"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1995276" name="Rectangle 1446"/>
                        <wps:cNvSpPr>
                          <a:spLocks noChangeArrowheads="1"/>
                        </wps:cNvSpPr>
                        <wps:spPr bwMode="auto">
                          <a:xfrm>
                            <a:off x="1313815" y="342900"/>
                            <a:ext cx="37211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27199161" name="Rectangle 1447"/>
                        <wps:cNvSpPr>
                          <a:spLocks noChangeArrowheads="1"/>
                        </wps:cNvSpPr>
                        <wps:spPr bwMode="auto">
                          <a:xfrm>
                            <a:off x="1687195"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341821" name="Rectangle 1448"/>
                        <wps:cNvSpPr>
                          <a:spLocks noChangeArrowheads="1"/>
                        </wps:cNvSpPr>
                        <wps:spPr bwMode="auto">
                          <a:xfrm>
                            <a:off x="2058670"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4465801" name="Rectangle 1449"/>
                        <wps:cNvSpPr>
                          <a:spLocks noChangeArrowheads="1"/>
                        </wps:cNvSpPr>
                        <wps:spPr bwMode="auto">
                          <a:xfrm>
                            <a:off x="2428875"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5772014" name="Rectangle 1450"/>
                        <wps:cNvSpPr>
                          <a:spLocks noChangeArrowheads="1"/>
                        </wps:cNvSpPr>
                        <wps:spPr bwMode="auto">
                          <a:xfrm>
                            <a:off x="2800350" y="342900"/>
                            <a:ext cx="371475"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63591527" name="Rectangle 1451"/>
                        <wps:cNvSpPr>
                          <a:spLocks noChangeArrowheads="1"/>
                        </wps:cNvSpPr>
                        <wps:spPr bwMode="auto">
                          <a:xfrm>
                            <a:off x="3171825" y="342900"/>
                            <a:ext cx="372110" cy="342265"/>
                          </a:xfrm>
                          <a:prstGeom prst="rect">
                            <a:avLst/>
                          </a:prstGeom>
                          <a:pattFill prst="pct25">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304153214" name="Rectangle 1452"/>
                        <wps:cNvSpPr>
                          <a:spLocks noChangeArrowheads="1"/>
                        </wps:cNvSpPr>
                        <wps:spPr bwMode="auto">
                          <a:xfrm>
                            <a:off x="3542030" y="342900"/>
                            <a:ext cx="37211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7946773" name="Rectangle 1453"/>
                        <wps:cNvSpPr>
                          <a:spLocks noChangeArrowheads="1"/>
                        </wps:cNvSpPr>
                        <wps:spPr bwMode="auto">
                          <a:xfrm>
                            <a:off x="3914140" y="342900"/>
                            <a:ext cx="37211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9455936" name="Rectangle 1454"/>
                        <wps:cNvSpPr>
                          <a:spLocks noChangeArrowheads="1"/>
                        </wps:cNvSpPr>
                        <wps:spPr bwMode="auto">
                          <a:xfrm>
                            <a:off x="4288155" y="342900"/>
                            <a:ext cx="37084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0311010" name="Rectangle 1455"/>
                        <wps:cNvSpPr>
                          <a:spLocks noChangeArrowheads="1"/>
                        </wps:cNvSpPr>
                        <wps:spPr bwMode="auto">
                          <a:xfrm>
                            <a:off x="4658995" y="342900"/>
                            <a:ext cx="37084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0347629" name="Rectangle 1456"/>
                        <wps:cNvSpPr>
                          <a:spLocks noChangeArrowheads="1"/>
                        </wps:cNvSpPr>
                        <wps:spPr bwMode="auto">
                          <a:xfrm>
                            <a:off x="5029200" y="342900"/>
                            <a:ext cx="37084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6957477" name="Rectangle 1457"/>
                        <wps:cNvSpPr>
                          <a:spLocks noChangeArrowheads="1"/>
                        </wps:cNvSpPr>
                        <wps:spPr bwMode="auto">
                          <a:xfrm>
                            <a:off x="5400040" y="342900"/>
                            <a:ext cx="372110" cy="3422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4192436" name="Line 1458"/>
                        <wps:cNvCnPr>
                          <a:cxnSpLocks noChangeShapeType="1"/>
                        </wps:cNvCnPr>
                        <wps:spPr bwMode="auto">
                          <a:xfrm flipH="1">
                            <a:off x="571500" y="1400810"/>
                            <a:ext cx="635" cy="24568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5246737" name="Line 1459"/>
                        <wps:cNvCnPr>
                          <a:cxnSpLocks noChangeShapeType="1"/>
                        </wps:cNvCnPr>
                        <wps:spPr bwMode="auto">
                          <a:xfrm>
                            <a:off x="5400040" y="1400810"/>
                            <a:ext cx="635" cy="24568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8597391" name="Line 1460"/>
                        <wps:cNvCnPr>
                          <a:cxnSpLocks noChangeShapeType="1"/>
                        </wps:cNvCnPr>
                        <wps:spPr bwMode="auto">
                          <a:xfrm flipV="1">
                            <a:off x="572135" y="685165"/>
                            <a:ext cx="2599690" cy="715645"/>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45954783" name="Line 1461"/>
                        <wps:cNvCnPr>
                          <a:cxnSpLocks noChangeShapeType="1"/>
                        </wps:cNvCnPr>
                        <wps:spPr bwMode="auto">
                          <a:xfrm flipH="1" flipV="1">
                            <a:off x="3514090" y="685165"/>
                            <a:ext cx="1885950" cy="715645"/>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8927639" name="Rectangle 1462"/>
                        <wps:cNvSpPr>
                          <a:spLocks noChangeArrowheads="1"/>
                        </wps:cNvSpPr>
                        <wps:spPr bwMode="auto">
                          <a:xfrm>
                            <a:off x="1657350" y="1515110"/>
                            <a:ext cx="972820" cy="6565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1282585" name="Text Box 1463"/>
                        <wps:cNvSpPr txBox="1">
                          <a:spLocks noChangeArrowheads="1"/>
                        </wps:cNvSpPr>
                        <wps:spPr bwMode="auto">
                          <a:xfrm>
                            <a:off x="2000250" y="1715135"/>
                            <a:ext cx="40068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0EC14" w14:textId="77777777" w:rsidR="00CF5CE4" w:rsidRDefault="00CF5CE4">
                              <w:pPr>
                                <w:rPr>
                                  <w:rFonts w:ascii="Arial" w:hAnsi="Arial" w:cs="Arial"/>
                                </w:rPr>
                              </w:pPr>
                              <w:r>
                                <w:rPr>
                                  <w:rFonts w:ascii="Arial" w:hAnsi="Arial" w:cs="Arial"/>
                                </w:rPr>
                                <w:t>C</w:t>
                              </w:r>
                              <w:r>
                                <w:rPr>
                                  <w:rFonts w:ascii="Arial" w:hAnsi="Arial" w:cs="Arial"/>
                                  <w:vertAlign w:val="subscript"/>
                                </w:rPr>
                                <w:t>p</w:t>
                              </w:r>
                            </w:p>
                          </w:txbxContent>
                        </wps:txbx>
                        <wps:bodyPr rot="0" vert="horz" wrap="square" lIns="91440" tIns="45720" rIns="91440" bIns="45720" anchor="t" anchorCtr="0" upright="1">
                          <a:noAutofit/>
                        </wps:bodyPr>
                      </wps:wsp>
                      <wps:wsp>
                        <wps:cNvPr id="1004444870" name="Line 1464"/>
                        <wps:cNvCnPr>
                          <a:cxnSpLocks noChangeShapeType="1"/>
                        </wps:cNvCnPr>
                        <wps:spPr bwMode="auto">
                          <a:xfrm>
                            <a:off x="3486150" y="1515110"/>
                            <a:ext cx="1270" cy="6565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7029911" name="Text Box 1465"/>
                        <wps:cNvSpPr txBox="1">
                          <a:spLocks noChangeArrowheads="1"/>
                        </wps:cNvSpPr>
                        <wps:spPr bwMode="auto">
                          <a:xfrm>
                            <a:off x="3457575" y="1714500"/>
                            <a:ext cx="40068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60D4" w14:textId="77777777" w:rsidR="00CF5CE4" w:rsidRDefault="00CF5CE4">
                              <w:pPr>
                                <w:rPr>
                                  <w:rFonts w:ascii="Arial" w:hAnsi="Arial" w:cs="Arial"/>
                                </w:rPr>
                              </w:pPr>
                              <w:r>
                                <w:rPr>
                                  <w:rFonts w:ascii="Arial" w:hAnsi="Arial" w:cs="Arial"/>
                                </w:rPr>
                                <w:t>P</w:t>
                              </w:r>
                              <w:r>
                                <w:rPr>
                                  <w:rFonts w:ascii="Arial" w:hAnsi="Arial" w:cs="Arial"/>
                                  <w:vertAlign w:val="subscript"/>
                                </w:rPr>
                                <w:t>p</w:t>
                              </w:r>
                            </w:p>
                          </w:txbxContent>
                        </wps:txbx>
                        <wps:bodyPr rot="0" vert="horz" wrap="square" lIns="91440" tIns="45720" rIns="91440" bIns="45720" anchor="t" anchorCtr="0" upright="1">
                          <a:noAutofit/>
                        </wps:bodyPr>
                      </wps:wsp>
                      <wps:wsp>
                        <wps:cNvPr id="1888928977" name="Line 1466"/>
                        <wps:cNvCnPr>
                          <a:cxnSpLocks noChangeShapeType="1"/>
                        </wps:cNvCnPr>
                        <wps:spPr bwMode="auto">
                          <a:xfrm>
                            <a:off x="1657350" y="1400175"/>
                            <a:ext cx="97155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83684718" name="Text Box 1467"/>
                        <wps:cNvSpPr txBox="1">
                          <a:spLocks noChangeArrowheads="1"/>
                        </wps:cNvSpPr>
                        <wps:spPr bwMode="auto">
                          <a:xfrm>
                            <a:off x="1800225" y="1200785"/>
                            <a:ext cx="82867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851C" w14:textId="77777777" w:rsidR="00CF5CE4" w:rsidRDefault="00CF5CE4">
                              <w:pPr>
                                <w:rPr>
                                  <w:rFonts w:ascii="Arial" w:hAnsi="Arial" w:cs="Arial"/>
                                </w:rPr>
                              </w:pPr>
                              <w:r>
                                <w:rPr>
                                  <w:rFonts w:ascii="Arial" w:hAnsi="Arial" w:cs="Arial"/>
                                </w:rPr>
                                <w:t>512 chips</w:t>
                              </w:r>
                            </w:p>
                          </w:txbxContent>
                        </wps:txbx>
                        <wps:bodyPr rot="0" vert="horz" wrap="square" lIns="91440" tIns="45720" rIns="91440" bIns="45720" anchor="t" anchorCtr="0" upright="1">
                          <a:noAutofit/>
                        </wps:bodyPr>
                      </wps:wsp>
                      <wps:wsp>
                        <wps:cNvPr id="252083249" name="Line 1468"/>
                        <wps:cNvCnPr>
                          <a:cxnSpLocks noChangeShapeType="1"/>
                        </wps:cNvCnPr>
                        <wps:spPr bwMode="auto">
                          <a:xfrm>
                            <a:off x="571500" y="1828800"/>
                            <a:ext cx="108585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70826306" name="Text Box 1469"/>
                        <wps:cNvSpPr txBox="1">
                          <a:spLocks noChangeArrowheads="1"/>
                        </wps:cNvSpPr>
                        <wps:spPr bwMode="auto">
                          <a:xfrm>
                            <a:off x="857250" y="1628775"/>
                            <a:ext cx="5429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CBFFF" w14:textId="77777777" w:rsidR="00CF5CE4" w:rsidRDefault="00CF5CE4">
                              <w:pPr>
                                <w:rPr>
                                  <w:rFonts w:ascii="Arial" w:hAnsi="Arial" w:cs="Arial"/>
                                </w:rPr>
                              </w:pPr>
                              <w:r>
                                <w:rPr>
                                  <w:rFonts w:ascii="Arial" w:hAnsi="Arial" w:cs="Arial"/>
                                </w:rPr>
                                <w:t>t</w:t>
                              </w:r>
                              <w:r>
                                <w:rPr>
                                  <w:rFonts w:ascii="Arial" w:hAnsi="Arial" w:cs="Arial"/>
                                  <w:vertAlign w:val="subscript"/>
                                </w:rPr>
                                <w:t>offset,n</w:t>
                              </w:r>
                            </w:p>
                          </w:txbxContent>
                        </wps:txbx>
                        <wps:bodyPr rot="0" vert="horz" wrap="square" lIns="91440" tIns="45720" rIns="91440" bIns="45720" anchor="t" anchorCtr="0" upright="1">
                          <a:noAutofit/>
                        </wps:bodyPr>
                      </wps:wsp>
                      <wps:wsp>
                        <wps:cNvPr id="869150857" name="Rectangle 1470"/>
                        <wps:cNvSpPr>
                          <a:spLocks noChangeArrowheads="1"/>
                        </wps:cNvSpPr>
                        <wps:spPr bwMode="auto">
                          <a:xfrm>
                            <a:off x="1657350" y="2456815"/>
                            <a:ext cx="972820"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37883084" name="Text Box 1471"/>
                        <wps:cNvSpPr txBox="1">
                          <a:spLocks noChangeArrowheads="1"/>
                        </wps:cNvSpPr>
                        <wps:spPr bwMode="auto">
                          <a:xfrm>
                            <a:off x="1885950" y="2486025"/>
                            <a:ext cx="51498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73811" w14:textId="77777777" w:rsidR="00CF5CE4" w:rsidRDefault="00CF5CE4">
                              <w:pPr>
                                <w:rPr>
                                  <w:rFonts w:ascii="Arial" w:hAnsi="Arial" w:cs="Arial"/>
                                </w:rPr>
                              </w:pPr>
                              <w:r>
                                <w:rPr>
                                  <w:rFonts w:ascii="Arial" w:hAnsi="Arial" w:cs="Arial"/>
                                </w:rPr>
                                <w:t>b</w:t>
                              </w:r>
                              <w:r>
                                <w:rPr>
                                  <w:rFonts w:ascii="Arial" w:hAnsi="Arial" w:cs="Arial"/>
                                  <w:vertAlign w:val="subscript"/>
                                </w:rPr>
                                <w:t>1</w:t>
                              </w:r>
                              <w:r>
                                <w:rPr>
                                  <w:rFonts w:ascii="Arial" w:hAnsi="Arial" w:cs="Arial"/>
                                </w:rPr>
                                <w:t>C</w:t>
                              </w:r>
                              <w:r>
                                <w:rPr>
                                  <w:rFonts w:ascii="Arial" w:hAnsi="Arial" w:cs="Arial"/>
                                  <w:vertAlign w:val="subscript"/>
                                </w:rPr>
                                <w:t>s,1</w:t>
                              </w:r>
                            </w:p>
                          </w:txbxContent>
                        </wps:txbx>
                        <wps:bodyPr rot="0" vert="horz" wrap="square" lIns="91440" tIns="45720" rIns="91440" bIns="45720" anchor="t" anchorCtr="0" upright="1">
                          <a:noAutofit/>
                        </wps:bodyPr>
                      </wps:wsp>
                      <wps:wsp>
                        <wps:cNvPr id="2004090952" name="Line 1472"/>
                        <wps:cNvCnPr>
                          <a:cxnSpLocks noChangeShapeType="1"/>
                        </wps:cNvCnPr>
                        <wps:spPr bwMode="auto">
                          <a:xfrm>
                            <a:off x="2943225" y="2456815"/>
                            <a:ext cx="1270" cy="3136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95966047" name="Text Box 1473"/>
                        <wps:cNvSpPr txBox="1">
                          <a:spLocks noChangeArrowheads="1"/>
                        </wps:cNvSpPr>
                        <wps:spPr bwMode="auto">
                          <a:xfrm>
                            <a:off x="2914650" y="2514600"/>
                            <a:ext cx="51435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C6AF8"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wps:txbx>
                        <wps:bodyPr rot="0" vert="horz" wrap="square" lIns="91440" tIns="45720" rIns="91440" bIns="45720" anchor="t" anchorCtr="0" upright="1">
                          <a:noAutofit/>
                        </wps:bodyPr>
                      </wps:wsp>
                      <wps:wsp>
                        <wps:cNvPr id="1516343807" name="Rectangle 1474"/>
                        <wps:cNvSpPr>
                          <a:spLocks noChangeArrowheads="1"/>
                        </wps:cNvSpPr>
                        <wps:spPr bwMode="auto">
                          <a:xfrm>
                            <a:off x="1657350" y="2885440"/>
                            <a:ext cx="972820"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1138077" name="Text Box 1475"/>
                        <wps:cNvSpPr txBox="1">
                          <a:spLocks noChangeArrowheads="1"/>
                        </wps:cNvSpPr>
                        <wps:spPr bwMode="auto">
                          <a:xfrm>
                            <a:off x="1885950" y="2914650"/>
                            <a:ext cx="51498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5D71" w14:textId="77777777" w:rsidR="00CF5CE4" w:rsidRDefault="00CF5CE4">
                              <w:pPr>
                                <w:rPr>
                                  <w:rFonts w:ascii="Arial" w:hAnsi="Arial" w:cs="Arial"/>
                                </w:rPr>
                              </w:pPr>
                              <w:r>
                                <w:rPr>
                                  <w:rFonts w:ascii="Arial" w:hAnsi="Arial" w:cs="Arial"/>
                                </w:rPr>
                                <w:t>b</w:t>
                              </w:r>
                              <w:r>
                                <w:rPr>
                                  <w:rFonts w:ascii="Arial" w:hAnsi="Arial" w:cs="Arial"/>
                                  <w:vertAlign w:val="subscript"/>
                                </w:rPr>
                                <w:t>2</w:t>
                              </w:r>
                              <w:r>
                                <w:rPr>
                                  <w:rFonts w:ascii="Arial" w:hAnsi="Arial" w:cs="Arial"/>
                                </w:rPr>
                                <w:t>C</w:t>
                              </w:r>
                              <w:r>
                                <w:rPr>
                                  <w:rFonts w:ascii="Arial" w:hAnsi="Arial" w:cs="Arial"/>
                                  <w:vertAlign w:val="subscript"/>
                                </w:rPr>
                                <w:t>s,2</w:t>
                              </w:r>
                            </w:p>
                          </w:txbxContent>
                        </wps:txbx>
                        <wps:bodyPr rot="0" vert="horz" wrap="square" lIns="91440" tIns="45720" rIns="91440" bIns="45720" anchor="t" anchorCtr="0" upright="1">
                          <a:noAutofit/>
                        </wps:bodyPr>
                      </wps:wsp>
                      <wps:wsp>
                        <wps:cNvPr id="1323567888" name="Line 1476"/>
                        <wps:cNvCnPr>
                          <a:cxnSpLocks noChangeShapeType="1"/>
                        </wps:cNvCnPr>
                        <wps:spPr bwMode="auto">
                          <a:xfrm>
                            <a:off x="2943225" y="2885440"/>
                            <a:ext cx="1270" cy="3136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57505336" name="Text Box 1477"/>
                        <wps:cNvSpPr txBox="1">
                          <a:spLocks noChangeArrowheads="1"/>
                        </wps:cNvSpPr>
                        <wps:spPr bwMode="auto">
                          <a:xfrm>
                            <a:off x="2914650" y="2943225"/>
                            <a:ext cx="51435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EA234"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wps:txbx>
                        <wps:bodyPr rot="0" vert="horz" wrap="square" lIns="91440" tIns="45720" rIns="91440" bIns="45720" anchor="t" anchorCtr="0" upright="1">
                          <a:noAutofit/>
                        </wps:bodyPr>
                      </wps:wsp>
                      <wps:wsp>
                        <wps:cNvPr id="1328646843" name="Rectangle 1478"/>
                        <wps:cNvSpPr>
                          <a:spLocks noChangeArrowheads="1"/>
                        </wps:cNvSpPr>
                        <wps:spPr bwMode="auto">
                          <a:xfrm>
                            <a:off x="1657350" y="3314065"/>
                            <a:ext cx="972820"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068415" name="Text Box 1479"/>
                        <wps:cNvSpPr txBox="1">
                          <a:spLocks noChangeArrowheads="1"/>
                        </wps:cNvSpPr>
                        <wps:spPr bwMode="auto">
                          <a:xfrm>
                            <a:off x="1885950" y="3343275"/>
                            <a:ext cx="51498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05E53" w14:textId="77777777" w:rsidR="00CF5CE4" w:rsidRDefault="00CF5CE4">
                              <w:pPr>
                                <w:rPr>
                                  <w:rFonts w:ascii="Arial" w:hAnsi="Arial" w:cs="Arial"/>
                                </w:rPr>
                              </w:pPr>
                              <w:r>
                                <w:rPr>
                                  <w:rFonts w:ascii="Arial" w:hAnsi="Arial" w:cs="Arial"/>
                                </w:rPr>
                                <w:t>b</w:t>
                              </w:r>
                              <w:r>
                                <w:rPr>
                                  <w:rFonts w:ascii="Arial" w:hAnsi="Arial" w:cs="Arial"/>
                                  <w:vertAlign w:val="subscript"/>
                                </w:rPr>
                                <w:t>3</w:t>
                              </w:r>
                              <w:r>
                                <w:rPr>
                                  <w:rFonts w:ascii="Arial" w:hAnsi="Arial" w:cs="Arial"/>
                                </w:rPr>
                                <w:t>C</w:t>
                              </w:r>
                              <w:r>
                                <w:rPr>
                                  <w:rFonts w:ascii="Arial" w:hAnsi="Arial" w:cs="Arial"/>
                                  <w:vertAlign w:val="subscript"/>
                                </w:rPr>
                                <w:t>s,3</w:t>
                              </w:r>
                            </w:p>
                          </w:txbxContent>
                        </wps:txbx>
                        <wps:bodyPr rot="0" vert="horz" wrap="square" lIns="91440" tIns="45720" rIns="91440" bIns="45720" anchor="t" anchorCtr="0" upright="1">
                          <a:noAutofit/>
                        </wps:bodyPr>
                      </wps:wsp>
                      <wps:wsp>
                        <wps:cNvPr id="1370358820" name="Line 1480"/>
                        <wps:cNvCnPr>
                          <a:cxnSpLocks noChangeShapeType="1"/>
                        </wps:cNvCnPr>
                        <wps:spPr bwMode="auto">
                          <a:xfrm>
                            <a:off x="2943225" y="3314065"/>
                            <a:ext cx="1270" cy="3136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9773909" name="Text Box 1481"/>
                        <wps:cNvSpPr txBox="1">
                          <a:spLocks noChangeArrowheads="1"/>
                        </wps:cNvSpPr>
                        <wps:spPr bwMode="auto">
                          <a:xfrm>
                            <a:off x="2914650" y="3371850"/>
                            <a:ext cx="51435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C89F3"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wps:txbx>
                        <wps:bodyPr rot="0" vert="horz" wrap="square" lIns="91440" tIns="45720" rIns="91440" bIns="45720" anchor="t" anchorCtr="0" upright="1">
                          <a:noAutofit/>
                        </wps:bodyPr>
                      </wps:wsp>
                      <wps:wsp>
                        <wps:cNvPr id="470589061" name="Line 1482"/>
                        <wps:cNvCnPr>
                          <a:cxnSpLocks noChangeShapeType="1"/>
                        </wps:cNvCnPr>
                        <wps:spPr bwMode="auto">
                          <a:xfrm>
                            <a:off x="3486150" y="2457450"/>
                            <a:ext cx="635" cy="11709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971706" name="Text Box 1483"/>
                        <wps:cNvSpPr txBox="1">
                          <a:spLocks noChangeArrowheads="1"/>
                        </wps:cNvSpPr>
                        <wps:spPr bwMode="auto">
                          <a:xfrm>
                            <a:off x="3457575" y="2942590"/>
                            <a:ext cx="40068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97CF3" w14:textId="77777777" w:rsidR="00CF5CE4" w:rsidRDefault="00CF5CE4">
                              <w:pPr>
                                <w:rPr>
                                  <w:rFonts w:ascii="Arial" w:hAnsi="Arial" w:cs="Arial"/>
                                </w:rPr>
                              </w:pPr>
                              <w:r>
                                <w:rPr>
                                  <w:rFonts w:ascii="Arial" w:hAnsi="Arial" w:cs="Arial"/>
                                </w:rPr>
                                <w:t>P</w:t>
                              </w:r>
                              <w:r>
                                <w:rPr>
                                  <w:rFonts w:ascii="Arial" w:hAnsi="Arial" w:cs="Arial"/>
                                  <w:vertAlign w:val="subscript"/>
                                </w:rPr>
                                <w:t>s</w:t>
                              </w:r>
                            </w:p>
                          </w:txbxContent>
                        </wps:txbx>
                        <wps:bodyPr rot="0" vert="horz" wrap="square" lIns="91440" tIns="45720" rIns="91440" bIns="45720" anchor="t" anchorCtr="0" upright="1">
                          <a:noAutofit/>
                        </wps:bodyPr>
                      </wps:wsp>
                      <wps:wsp>
                        <wps:cNvPr id="668170736" name="Text Box 1484"/>
                        <wps:cNvSpPr txBox="1">
                          <a:spLocks noChangeArrowheads="1"/>
                        </wps:cNvSpPr>
                        <wps:spPr bwMode="auto">
                          <a:xfrm>
                            <a:off x="2228850" y="3857625"/>
                            <a:ext cx="151447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35FC" w14:textId="77777777" w:rsidR="00CF5CE4" w:rsidRDefault="00CF5CE4">
                              <w:pPr>
                                <w:rPr>
                                  <w:rFonts w:ascii="Arial" w:hAnsi="Arial" w:cs="Arial"/>
                                  <w:vertAlign w:val="subscript"/>
                                </w:rPr>
                              </w:pPr>
                              <w:r>
                                <w:rPr>
                                  <w:rFonts w:ascii="Arial" w:hAnsi="Arial" w:cs="Arial"/>
                                </w:rPr>
                                <w:t>Time slot = 5120</w:t>
                              </w:r>
                              <w:r>
                                <w:rPr>
                                  <w:rFonts w:ascii="Arial" w:hAnsi="Arial" w:cs="Arial"/>
                                </w:rPr>
                                <w:sym w:font="Symbol" w:char="F0B4"/>
                              </w:r>
                              <w:r>
                                <w:rPr>
                                  <w:rFonts w:ascii="Arial" w:hAnsi="Arial" w:cs="Arial"/>
                                </w:rPr>
                                <w:t>T</w:t>
                              </w:r>
                              <w:r>
                                <w:rPr>
                                  <w:rFonts w:ascii="Arial" w:hAnsi="Arial" w:cs="Arial"/>
                                  <w:vertAlign w:val="subscript"/>
                                </w:rPr>
                                <w:t>c</w:t>
                              </w:r>
                            </w:p>
                          </w:txbxContent>
                        </wps:txbx>
                        <wps:bodyPr rot="0" vert="horz" wrap="square" lIns="91440" tIns="45720" rIns="91440" bIns="45720" anchor="t" anchorCtr="0" upright="1">
                          <a:noAutofit/>
                        </wps:bodyPr>
                      </wps:wsp>
                      <wps:wsp>
                        <wps:cNvPr id="1786912900" name="Line 1485"/>
                        <wps:cNvCnPr>
                          <a:cxnSpLocks noChangeShapeType="1"/>
                        </wps:cNvCnPr>
                        <wps:spPr bwMode="auto">
                          <a:xfrm>
                            <a:off x="571500" y="3857625"/>
                            <a:ext cx="482917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85268367" name="Line 1486"/>
                        <wps:cNvCnPr>
                          <a:cxnSpLocks noChangeShapeType="1"/>
                        </wps:cNvCnPr>
                        <wps:spPr bwMode="auto">
                          <a:xfrm>
                            <a:off x="200025" y="200025"/>
                            <a:ext cx="560070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82907426" name="Text Box 1487"/>
                        <wps:cNvSpPr txBox="1">
                          <a:spLocks noChangeArrowheads="1"/>
                        </wps:cNvSpPr>
                        <wps:spPr bwMode="auto">
                          <a:xfrm>
                            <a:off x="2400300" y="0"/>
                            <a:ext cx="10858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9D871" w14:textId="77777777" w:rsidR="00CF5CE4" w:rsidRDefault="00CF5CE4">
                              <w:pPr>
                                <w:rPr>
                                  <w:rFonts w:ascii="Arial" w:hAnsi="Arial" w:cs="Arial"/>
                                  <w:vertAlign w:val="subscript"/>
                                </w:rPr>
                              </w:pPr>
                              <w:r>
                                <w:rPr>
                                  <w:rFonts w:ascii="Arial" w:hAnsi="Arial" w:cs="Arial"/>
                                </w:rPr>
                                <w:t>1 frame = 10ms</w:t>
                              </w:r>
                            </w:p>
                          </w:txbxContent>
                        </wps:txbx>
                        <wps:bodyPr rot="0" vert="horz" wrap="square" lIns="91440" tIns="45720" rIns="91440" bIns="45720" anchor="t" anchorCtr="0" upright="1">
                          <a:noAutofit/>
                        </wps:bodyPr>
                      </wps:wsp>
                      <wps:wsp>
                        <wps:cNvPr id="486086681" name="Text Box 1488"/>
                        <wps:cNvSpPr txBox="1">
                          <a:spLocks noChangeArrowheads="1"/>
                        </wps:cNvSpPr>
                        <wps:spPr bwMode="auto">
                          <a:xfrm>
                            <a:off x="342900" y="4114800"/>
                            <a:ext cx="557212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5386B" w14:textId="77777777" w:rsidR="00CF5CE4" w:rsidRDefault="00CF5CE4">
                              <w:pPr>
                                <w:rPr>
                                  <w:rFonts w:ascii="Arial" w:hAnsi="Arial" w:cs="Arial"/>
                                  <w:vertAlign w:val="subscript"/>
                                </w:rPr>
                              </w:pPr>
                              <w:r>
                                <w:rPr>
                                  <w:rFonts w:ascii="Arial" w:hAnsi="Arial" w:cs="Arial"/>
                                </w:rPr>
                                <w:t>b</w:t>
                              </w:r>
                              <w:r>
                                <w:rPr>
                                  <w:rFonts w:ascii="Arial" w:hAnsi="Arial" w:cs="Arial"/>
                                  <w:vertAlign w:val="subscript"/>
                                </w:rPr>
                                <w:t>i</w:t>
                              </w:r>
                              <w:r>
                                <w:rPr>
                                  <w:rFonts w:ascii="Arial" w:hAnsi="Arial" w:cs="Arial"/>
                                </w:rPr>
                                <w:t xml:space="preserve"> </w:t>
                              </w:r>
                              <w:r>
                                <w:rPr>
                                  <w:rFonts w:ascii="Arial" w:hAnsi="Arial" w:cs="Arial"/>
                                </w:rPr>
                                <w:sym w:font="Symbol" w:char="F0CE"/>
                              </w:r>
                              <w:r>
                                <w:rPr>
                                  <w:rFonts w:ascii="Arial" w:hAnsi="Arial" w:cs="Arial"/>
                                </w:rPr>
                                <w:t xml:space="preserve"> {</w:t>
                              </w:r>
                              <w:r>
                                <w:rPr>
                                  <w:rFonts w:ascii="Arial" w:hAnsi="Arial" w:cs="Arial"/>
                                </w:rPr>
                                <w:sym w:font="Symbol" w:char="F0B1"/>
                              </w:r>
                              <w:r>
                                <w:rPr>
                                  <w:rFonts w:ascii="Arial" w:hAnsi="Arial" w:cs="Arial"/>
                                </w:rPr>
                                <w:t xml:space="preserve">1, </w:t>
                              </w:r>
                              <w:r>
                                <w:rPr>
                                  <w:rFonts w:ascii="Arial" w:hAnsi="Arial" w:cs="Arial"/>
                                </w:rPr>
                                <w:sym w:font="Symbol" w:char="F0B1"/>
                              </w:r>
                              <w:r>
                                <w:rPr>
                                  <w:rFonts w:ascii="Arial" w:hAnsi="Arial" w:cs="Arial"/>
                                </w:rPr>
                                <w:t>j}, C</w:t>
                              </w:r>
                              <w:r>
                                <w:rPr>
                                  <w:rFonts w:ascii="Arial" w:hAnsi="Arial" w:cs="Arial"/>
                                  <w:vertAlign w:val="subscript"/>
                                </w:rPr>
                                <w:t>s,i</w:t>
                              </w:r>
                              <w:r>
                                <w:rPr>
                                  <w:rFonts w:ascii="Arial" w:hAnsi="Arial" w:cs="Arial"/>
                                </w:rPr>
                                <w:t xml:space="preserve"> </w:t>
                              </w:r>
                              <w:r>
                                <w:rPr>
                                  <w:rFonts w:ascii="Arial" w:hAnsi="Arial" w:cs="Arial"/>
                                </w:rPr>
                                <w:sym w:font="Symbol" w:char="F0CE"/>
                              </w:r>
                              <w:r>
                                <w:rPr>
                                  <w:rFonts w:ascii="Arial" w:hAnsi="Arial" w:cs="Arial"/>
                                </w:rPr>
                                <w:t xml:space="preserve"> {C</w:t>
                              </w:r>
                              <w:r>
                                <w:rPr>
                                  <w:rFonts w:ascii="Arial" w:hAnsi="Arial" w:cs="Arial"/>
                                  <w:vertAlign w:val="subscript"/>
                                </w:rPr>
                                <w:t>0</w:t>
                              </w:r>
                              <w:r>
                                <w:rPr>
                                  <w:rFonts w:ascii="Arial" w:hAnsi="Arial" w:cs="Arial"/>
                                </w:rPr>
                                <w:t>, C</w:t>
                              </w:r>
                              <w:r>
                                <w:rPr>
                                  <w:rFonts w:ascii="Arial" w:hAnsi="Arial" w:cs="Arial"/>
                                  <w:vertAlign w:val="subscript"/>
                                </w:rPr>
                                <w:t>1</w:t>
                              </w:r>
                              <w:r>
                                <w:rPr>
                                  <w:rFonts w:ascii="Arial" w:hAnsi="Arial" w:cs="Arial"/>
                                </w:rPr>
                                <w:t>, C</w:t>
                              </w:r>
                              <w:r>
                                <w:rPr>
                                  <w:rFonts w:ascii="Arial" w:hAnsi="Arial" w:cs="Arial"/>
                                  <w:vertAlign w:val="subscript"/>
                                </w:rPr>
                                <w:t>3</w:t>
                              </w:r>
                              <w:r>
                                <w:rPr>
                                  <w:rFonts w:ascii="Arial" w:hAnsi="Arial" w:cs="Arial"/>
                                </w:rPr>
                                <w:t>, C</w:t>
                              </w:r>
                              <w:r>
                                <w:rPr>
                                  <w:rFonts w:ascii="Arial" w:hAnsi="Arial" w:cs="Arial"/>
                                  <w:vertAlign w:val="subscript"/>
                                </w:rPr>
                                <w:t>4</w:t>
                              </w:r>
                              <w:r>
                                <w:rPr>
                                  <w:rFonts w:ascii="Arial" w:hAnsi="Arial" w:cs="Arial"/>
                                </w:rPr>
                                <w:t>, C</w:t>
                              </w:r>
                              <w:r>
                                <w:rPr>
                                  <w:rFonts w:ascii="Arial" w:hAnsi="Arial" w:cs="Arial"/>
                                  <w:vertAlign w:val="subscript"/>
                                </w:rPr>
                                <w:t>5</w:t>
                              </w:r>
                              <w:r>
                                <w:rPr>
                                  <w:rFonts w:ascii="Arial" w:hAnsi="Arial" w:cs="Arial"/>
                                </w:rPr>
                                <w:t>, C</w:t>
                              </w:r>
                              <w:r>
                                <w:rPr>
                                  <w:rFonts w:ascii="Arial" w:hAnsi="Arial" w:cs="Arial"/>
                                  <w:vertAlign w:val="subscript"/>
                                </w:rPr>
                                <w:t>6</w:t>
                              </w:r>
                              <w:r>
                                <w:rPr>
                                  <w:rFonts w:ascii="Arial" w:hAnsi="Arial" w:cs="Arial"/>
                                </w:rPr>
                                <w:t>, C</w:t>
                              </w:r>
                              <w:r>
                                <w:rPr>
                                  <w:rFonts w:ascii="Arial" w:hAnsi="Arial" w:cs="Arial"/>
                                  <w:vertAlign w:val="subscript"/>
                                </w:rPr>
                                <w:t>8</w:t>
                              </w:r>
                              <w:r>
                                <w:rPr>
                                  <w:rFonts w:ascii="Arial" w:hAnsi="Arial" w:cs="Arial"/>
                                </w:rPr>
                                <w:t>, C</w:t>
                              </w:r>
                              <w:r>
                                <w:rPr>
                                  <w:rFonts w:ascii="Arial" w:hAnsi="Arial" w:cs="Arial"/>
                                  <w:vertAlign w:val="subscript"/>
                                </w:rPr>
                                <w:t>10</w:t>
                              </w:r>
                              <w:r>
                                <w:rPr>
                                  <w:rFonts w:ascii="Arial" w:hAnsi="Arial" w:cs="Arial"/>
                                </w:rPr>
                                <w:t>, C</w:t>
                              </w:r>
                              <w:r>
                                <w:rPr>
                                  <w:rFonts w:ascii="Arial" w:hAnsi="Arial" w:cs="Arial"/>
                                  <w:vertAlign w:val="subscript"/>
                                </w:rPr>
                                <w:t>12</w:t>
                              </w:r>
                              <w:r>
                                <w:rPr>
                                  <w:rFonts w:ascii="Arial" w:hAnsi="Arial" w:cs="Arial"/>
                                </w:rPr>
                                <w:t>, C</w:t>
                              </w:r>
                              <w:r>
                                <w:rPr>
                                  <w:rFonts w:ascii="Arial" w:hAnsi="Arial" w:cs="Arial"/>
                                  <w:vertAlign w:val="subscript"/>
                                </w:rPr>
                                <w:t>13</w:t>
                              </w:r>
                              <w:r>
                                <w:rPr>
                                  <w:rFonts w:ascii="Arial" w:hAnsi="Arial" w:cs="Arial"/>
                                </w:rPr>
                                <w:t>, C</w:t>
                              </w:r>
                              <w:r>
                                <w:rPr>
                                  <w:rFonts w:ascii="Arial" w:hAnsi="Arial" w:cs="Arial"/>
                                  <w:vertAlign w:val="subscript"/>
                                </w:rPr>
                                <w:t>14</w:t>
                              </w:r>
                              <w:r>
                                <w:rPr>
                                  <w:rFonts w:ascii="Arial" w:hAnsi="Arial" w:cs="Arial"/>
                                </w:rPr>
                                <w:t>, C</w:t>
                              </w:r>
                              <w:r>
                                <w:rPr>
                                  <w:rFonts w:ascii="Arial" w:hAnsi="Arial" w:cs="Arial"/>
                                  <w:vertAlign w:val="subscript"/>
                                </w:rPr>
                                <w:t>15</w:t>
                              </w:r>
                              <w:r>
                                <w:rPr>
                                  <w:rFonts w:ascii="Arial" w:hAnsi="Arial" w:cs="Arial"/>
                                </w:rPr>
                                <w:t>},  i = 1,2,3; see section 8.4</w:t>
                              </w:r>
                            </w:p>
                          </w:txbxContent>
                        </wps:txbx>
                        <wps:bodyPr rot="0" vert="horz" wrap="square" lIns="91440" tIns="45720" rIns="91440" bIns="45720" anchor="t" anchorCtr="0" upright="1">
                          <a:noAutofit/>
                        </wps:bodyPr>
                      </wps:wsp>
                    </wpc:wpc>
                  </a:graphicData>
                </a:graphic>
              </wp:inline>
            </w:drawing>
          </mc:Choice>
          <mc:Fallback>
            <w:pict>
              <v:group w14:anchorId="5C0A26B5" id="Canvas 219" o:spid="_x0000_s1559" editas="canvas" style="width:495pt;height:350.95pt;mso-position-horizontal-relative:char;mso-position-vertical-relative:line" coordsize="62865,44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">
                <v:shape id="_x0000_s1560" type="#_x0000_t75" style="position:absolute;width:62865;height:44570;visibility:visible;mso-wrap-style:square">
                  <v:fill o:detectmouseclick="t"/>
                  <v:path o:connecttype="none"/>
                </v:shape>
                <v:rect id="Rectangle 1443" o:spid="_x0000_s1561" style="position:absolute;left:2000;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" fillcolor="black">
                  <v:fill r:id="rId208" o:title="" type="pattern"/>
                </v:rect>
                <v:rect id="Rectangle 1444" o:spid="_x0000_s1562" style="position:absolute;left:5721;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"/>
                <v:rect id="Rectangle 1445" o:spid="_x0000_s1563" style="position:absolute;left:9423;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"/>
                <v:rect id="Rectangle 1446" o:spid="_x0000_s1564" style="position:absolute;left:13138;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"/>
                <v:rect id="Rectangle 1447" o:spid="_x0000_s1565" style="position:absolute;left:16871;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"/>
                <v:rect id="Rectangle 1448" o:spid="_x0000_s1566" style="position:absolute;left:20586;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"/>
                <v:rect id="Rectangle 1449" o:spid="_x0000_s1567" style="position:absolute;left:24288;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"/>
                <v:rect id="Rectangle 1450" o:spid="_x0000_s1568" style="position:absolute;left:28003;top:3429;width:371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"/>
                <v:rect id="Rectangle 1451" o:spid="_x0000_s1569" style="position:absolute;left:31718;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" fillcolor="black">
                  <v:fill r:id="rId208" o:title="" type="pattern"/>
                </v:rect>
                <v:rect id="Rectangle 1452" o:spid="_x0000_s1570" style="position:absolute;left:35420;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"/>
                <v:rect id="Rectangle 1453" o:spid="_x0000_s1571" style="position:absolute;left:39141;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"/>
                <v:rect id="Rectangle 1454" o:spid="_x0000_s1572" style="position:absolute;left:42881;top:3429;width:3708;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"/>
                <v:rect id="Rectangle 1455" o:spid="_x0000_s1573" style="position:absolute;left:46589;top:3429;width:370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"/>
                <v:rect id="Rectangle 1456" o:spid="_x0000_s1574" style="position:absolute;left:50292;top:3429;width:3708;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"/>
                <v:rect id="Rectangle 1457" o:spid="_x0000_s1575" style="position:absolute;left:54000;top:3429;width:3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"/>
                <v:line id="Line 1458" o:spid="_x0000_s1576" style="position:absolute;flip:x;visibility:visible;mso-wrap-style:square" from="5715,14008" to="5721,38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"/>
                <v:line id="Line 1459" o:spid="_x0000_s1577" style="position:absolute;visibility:visible;mso-wrap-style:square" from="54000,14008" to="54006,38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"/>
                <v:line id="Line 1460" o:spid="_x0000_s1578" style="position:absolute;flip:y;visibility:visible;mso-wrap-style:square" from="5721,6851" to="31718,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">
                  <v:stroke dashstyle="longDash"/>
                </v:line>
                <v:line id="Line 1461" o:spid="_x0000_s1579" style="position:absolute;flip:x y;visibility:visible;mso-wrap-style:square" from="35140,6851" to="54000,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">
                  <v:stroke dashstyle="longDash"/>
                </v:line>
                <v:rect id="Rectangle 1462" o:spid="_x0000_s1580" style="position:absolute;left:16573;top:15151;width:9728;height:6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"/>
                <v:shape id="Text Box 1463" o:spid="_x0000_s1581" type="#_x0000_t202" style="position:absolute;left:20002;top:17151;width:4007;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" filled="f" stroked="f">
                  <v:textbox>
                    <w:txbxContent>
                      <w:p w14:paraId="0B40EC14" w14:textId="77777777" w:rsidR="00CF5CE4" w:rsidRDefault="00CF5CE4">
                        <w:pPr>
                          <w:rPr>
                            <w:rFonts w:ascii="Arial" w:hAnsi="Arial" w:cs="Arial"/>
                          </w:rPr>
                        </w:pPr>
                        <w:r>
                          <w:rPr>
                            <w:rFonts w:ascii="Arial" w:hAnsi="Arial" w:cs="Arial"/>
                          </w:rPr>
                          <w:t>C</w:t>
                        </w:r>
                        <w:r>
                          <w:rPr>
                            <w:rFonts w:ascii="Arial" w:hAnsi="Arial" w:cs="Arial"/>
                            <w:vertAlign w:val="subscript"/>
                          </w:rPr>
                          <w:t>p</w:t>
                        </w:r>
                      </w:p>
                    </w:txbxContent>
                  </v:textbox>
                </v:shape>
                <v:line id="Line 1464" o:spid="_x0000_s1582" style="position:absolute;visibility:visible;mso-wrap-style:square" from="34861,15151" to="34874,21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">
                  <v:stroke startarrow="block" endarrow="block"/>
                </v:line>
                <v:shape id="Text Box 1465" o:spid="_x0000_s1583" type="#_x0000_t202" style="position:absolute;left:34575;top:17145;width:4007;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" filled="f" stroked="f">
                  <v:textbox>
                    <w:txbxContent>
                      <w:p w14:paraId="1C7B60D4" w14:textId="77777777" w:rsidR="00CF5CE4" w:rsidRDefault="00CF5CE4">
                        <w:pPr>
                          <w:rPr>
                            <w:rFonts w:ascii="Arial" w:hAnsi="Arial" w:cs="Arial"/>
                          </w:rPr>
                        </w:pPr>
                        <w:r>
                          <w:rPr>
                            <w:rFonts w:ascii="Arial" w:hAnsi="Arial" w:cs="Arial"/>
                          </w:rPr>
                          <w:t>P</w:t>
                        </w:r>
                        <w:r>
                          <w:rPr>
                            <w:rFonts w:ascii="Arial" w:hAnsi="Arial" w:cs="Arial"/>
                            <w:vertAlign w:val="subscript"/>
                          </w:rPr>
                          <w:t>p</w:t>
                        </w:r>
                      </w:p>
                    </w:txbxContent>
                  </v:textbox>
                </v:shape>
                <v:line id="Line 1466" o:spid="_x0000_s1584" style="position:absolute;visibility:visible;mso-wrap-style:square" from="16573,14001" to="26289,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">
                  <v:stroke startarrow="block" endarrow="block"/>
                </v:line>
                <v:shape id="Text Box 1467" o:spid="_x0000_s1585" type="#_x0000_t202" style="position:absolute;left:18002;top:12007;width:8287;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" filled="f" stroked="f">
                  <v:textbox>
                    <w:txbxContent>
                      <w:p w14:paraId="2762851C" w14:textId="77777777" w:rsidR="00CF5CE4" w:rsidRDefault="00CF5CE4">
                        <w:pPr>
                          <w:rPr>
                            <w:rFonts w:ascii="Arial" w:hAnsi="Arial" w:cs="Arial"/>
                          </w:rPr>
                        </w:pPr>
                        <w:r>
                          <w:rPr>
                            <w:rFonts w:ascii="Arial" w:hAnsi="Arial" w:cs="Arial"/>
                          </w:rPr>
                          <w:t>512 chips</w:t>
                        </w:r>
                      </w:p>
                    </w:txbxContent>
                  </v:textbox>
                </v:shape>
                <v:line id="Line 1468" o:spid="_x0000_s1586" style="position:absolute;visibility:visible;mso-wrap-style:square" from="5715,18288" to="16573,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">
                  <v:stroke startarrow="block" endarrow="block"/>
                </v:line>
                <v:shape id="Text Box 1469" o:spid="_x0000_s1587" type="#_x0000_t202" style="position:absolute;left:8572;top:16287;width:5429;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" filled="f" stroked="f">
                  <v:textbox>
                    <w:txbxContent>
                      <w:p w14:paraId="59FCBFFF" w14:textId="77777777" w:rsidR="00CF5CE4" w:rsidRDefault="00CF5CE4">
                        <w:pPr>
                          <w:rPr>
                            <w:rFonts w:ascii="Arial" w:hAnsi="Arial" w:cs="Arial"/>
                          </w:rPr>
                        </w:pPr>
                        <w:r>
                          <w:rPr>
                            <w:rFonts w:ascii="Arial" w:hAnsi="Arial" w:cs="Arial"/>
                          </w:rPr>
                          <w:t>t</w:t>
                        </w:r>
                        <w:r>
                          <w:rPr>
                            <w:rFonts w:ascii="Arial" w:hAnsi="Arial" w:cs="Arial"/>
                            <w:vertAlign w:val="subscript"/>
                          </w:rPr>
                          <w:t>offset,n</w:t>
                        </w:r>
                      </w:p>
                    </w:txbxContent>
                  </v:textbox>
                </v:shape>
                <v:rect id="Rectangle 1470" o:spid="_x0000_s1588" style="position:absolute;left:16573;top:24568;width:972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"/>
                <v:shape id="Text Box 1471" o:spid="_x0000_s1589" type="#_x0000_t202" style="position:absolute;left:18859;top:24860;width:5150;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" filled="f" stroked="f">
                  <v:textbox>
                    <w:txbxContent>
                      <w:p w14:paraId="53473811" w14:textId="77777777" w:rsidR="00CF5CE4" w:rsidRDefault="00CF5CE4">
                        <w:pPr>
                          <w:rPr>
                            <w:rFonts w:ascii="Arial" w:hAnsi="Arial" w:cs="Arial"/>
                          </w:rPr>
                        </w:pPr>
                        <w:r>
                          <w:rPr>
                            <w:rFonts w:ascii="Arial" w:hAnsi="Arial" w:cs="Arial"/>
                          </w:rPr>
                          <w:t>b</w:t>
                        </w:r>
                        <w:r>
                          <w:rPr>
                            <w:rFonts w:ascii="Arial" w:hAnsi="Arial" w:cs="Arial"/>
                            <w:vertAlign w:val="subscript"/>
                          </w:rPr>
                          <w:t>1</w:t>
                        </w:r>
                        <w:r>
                          <w:rPr>
                            <w:rFonts w:ascii="Arial" w:hAnsi="Arial" w:cs="Arial"/>
                          </w:rPr>
                          <w:t>C</w:t>
                        </w:r>
                        <w:r>
                          <w:rPr>
                            <w:rFonts w:ascii="Arial" w:hAnsi="Arial" w:cs="Arial"/>
                            <w:vertAlign w:val="subscript"/>
                          </w:rPr>
                          <w:t>s,1</w:t>
                        </w:r>
                      </w:p>
                    </w:txbxContent>
                  </v:textbox>
                </v:shape>
                <v:line id="Line 1472" o:spid="_x0000_s1590" style="position:absolute;visibility:visible;mso-wrap-style:square" from="29432,24568" to="29444,27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">
                  <v:stroke startarrow="block" endarrow="block"/>
                </v:line>
                <v:shape id="Text Box 1473" o:spid="_x0000_s1591" type="#_x0000_t202" style="position:absolute;left:29146;top:25146;width:514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" filled="f" stroked="f">
                  <v:textbox>
                    <w:txbxContent>
                      <w:p w14:paraId="7B5C6AF8"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v:textbox>
                </v:shape>
                <v:rect id="Rectangle 1474" o:spid="_x0000_s1592" style="position:absolute;left:16573;top:28854;width:972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"/>
                <v:shape id="Text Box 1475" o:spid="_x0000_s1593" type="#_x0000_t202" style="position:absolute;left:18859;top:29146;width:5150;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" filled="f" stroked="f">
                  <v:textbox>
                    <w:txbxContent>
                      <w:p w14:paraId="1C195D71" w14:textId="77777777" w:rsidR="00CF5CE4" w:rsidRDefault="00CF5CE4">
                        <w:pPr>
                          <w:rPr>
                            <w:rFonts w:ascii="Arial" w:hAnsi="Arial" w:cs="Arial"/>
                          </w:rPr>
                        </w:pPr>
                        <w:r>
                          <w:rPr>
                            <w:rFonts w:ascii="Arial" w:hAnsi="Arial" w:cs="Arial"/>
                          </w:rPr>
                          <w:t>b</w:t>
                        </w:r>
                        <w:r>
                          <w:rPr>
                            <w:rFonts w:ascii="Arial" w:hAnsi="Arial" w:cs="Arial"/>
                            <w:vertAlign w:val="subscript"/>
                          </w:rPr>
                          <w:t>2</w:t>
                        </w:r>
                        <w:r>
                          <w:rPr>
                            <w:rFonts w:ascii="Arial" w:hAnsi="Arial" w:cs="Arial"/>
                          </w:rPr>
                          <w:t>C</w:t>
                        </w:r>
                        <w:r>
                          <w:rPr>
                            <w:rFonts w:ascii="Arial" w:hAnsi="Arial" w:cs="Arial"/>
                            <w:vertAlign w:val="subscript"/>
                          </w:rPr>
                          <w:t>s,2</w:t>
                        </w:r>
                      </w:p>
                    </w:txbxContent>
                  </v:textbox>
                </v:shape>
                <v:line id="Line 1476" o:spid="_x0000_s1594" style="position:absolute;visibility:visible;mso-wrap-style:square" from="29432,28854" to="29444,31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">
                  <v:stroke startarrow="block" endarrow="block"/>
                </v:line>
                <v:shape id="Text Box 1477" o:spid="_x0000_s1595" type="#_x0000_t202" style="position:absolute;left:29146;top:29432;width:5144;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" filled="f" stroked="f">
                  <v:textbox>
                    <w:txbxContent>
                      <w:p w14:paraId="0B1EA234"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v:textbox>
                </v:shape>
                <v:rect id="Rectangle 1478" o:spid="_x0000_s1596" style="position:absolute;left:16573;top:33140;width:9728;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"/>
                <v:shape id="Text Box 1479" o:spid="_x0000_s1597" type="#_x0000_t202" style="position:absolute;left:18859;top:33432;width:5150;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" filled="f" stroked="f">
                  <v:textbox>
                    <w:txbxContent>
                      <w:p w14:paraId="35D05E53" w14:textId="77777777" w:rsidR="00CF5CE4" w:rsidRDefault="00CF5CE4">
                        <w:pPr>
                          <w:rPr>
                            <w:rFonts w:ascii="Arial" w:hAnsi="Arial" w:cs="Arial"/>
                          </w:rPr>
                        </w:pPr>
                        <w:r>
                          <w:rPr>
                            <w:rFonts w:ascii="Arial" w:hAnsi="Arial" w:cs="Arial"/>
                          </w:rPr>
                          <w:t>b</w:t>
                        </w:r>
                        <w:r>
                          <w:rPr>
                            <w:rFonts w:ascii="Arial" w:hAnsi="Arial" w:cs="Arial"/>
                            <w:vertAlign w:val="subscript"/>
                          </w:rPr>
                          <w:t>3</w:t>
                        </w:r>
                        <w:r>
                          <w:rPr>
                            <w:rFonts w:ascii="Arial" w:hAnsi="Arial" w:cs="Arial"/>
                          </w:rPr>
                          <w:t>C</w:t>
                        </w:r>
                        <w:r>
                          <w:rPr>
                            <w:rFonts w:ascii="Arial" w:hAnsi="Arial" w:cs="Arial"/>
                            <w:vertAlign w:val="subscript"/>
                          </w:rPr>
                          <w:t>s,3</w:t>
                        </w:r>
                      </w:p>
                    </w:txbxContent>
                  </v:textbox>
                </v:shape>
                <v:line id="Line 1480" o:spid="_x0000_s1598" style="position:absolute;visibility:visible;mso-wrap-style:square" from="29432,33140" to="29444,36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">
                  <v:stroke startarrow="block" endarrow="block"/>
                </v:line>
                <v:shape id="Text Box 1481" o:spid="_x0000_s1599" type="#_x0000_t202" style="position:absolute;left:29146;top:33718;width:5144;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" filled="f" stroked="f">
                  <v:textbox>
                    <w:txbxContent>
                      <w:p w14:paraId="6D2C89F3" w14:textId="77777777" w:rsidR="00CF5CE4" w:rsidRDefault="00CF5CE4">
                        <w:pPr>
                          <w:rPr>
                            <w:rFonts w:ascii="Arial" w:hAnsi="Arial" w:cs="Arial"/>
                          </w:rPr>
                        </w:pPr>
                        <w:r>
                          <w:rPr>
                            <w:rFonts w:ascii="Arial" w:hAnsi="Arial" w:cs="Arial"/>
                          </w:rPr>
                          <w:t>P</w:t>
                        </w:r>
                        <w:r>
                          <w:rPr>
                            <w:rFonts w:ascii="Arial" w:hAnsi="Arial" w:cs="Arial"/>
                            <w:vertAlign w:val="subscript"/>
                          </w:rPr>
                          <w:t>s</w:t>
                        </w:r>
                        <w:r>
                          <w:rPr>
                            <w:rFonts w:ascii="Arial" w:hAnsi="Arial" w:cs="Arial"/>
                          </w:rPr>
                          <w:t>/3</w:t>
                        </w:r>
                      </w:p>
                    </w:txbxContent>
                  </v:textbox>
                </v:shape>
                <v:line id="Line 1482" o:spid="_x0000_s1600" style="position:absolute;visibility:visible;mso-wrap-style:square" from="34861,24574" to="34867,36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">
                  <v:stroke startarrow="block" endarrow="block"/>
                </v:line>
                <v:shape id="Text Box 1483" o:spid="_x0000_s1601" type="#_x0000_t202" style="position:absolute;left:34575;top:29425;width:4007;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" filled="f" stroked="f">
                  <v:textbox>
                    <w:txbxContent>
                      <w:p w14:paraId="21197CF3" w14:textId="77777777" w:rsidR="00CF5CE4" w:rsidRDefault="00CF5CE4">
                        <w:pPr>
                          <w:rPr>
                            <w:rFonts w:ascii="Arial" w:hAnsi="Arial" w:cs="Arial"/>
                          </w:rPr>
                        </w:pPr>
                        <w:r>
                          <w:rPr>
                            <w:rFonts w:ascii="Arial" w:hAnsi="Arial" w:cs="Arial"/>
                          </w:rPr>
                          <w:t>P</w:t>
                        </w:r>
                        <w:r>
                          <w:rPr>
                            <w:rFonts w:ascii="Arial" w:hAnsi="Arial" w:cs="Arial"/>
                            <w:vertAlign w:val="subscript"/>
                          </w:rPr>
                          <w:t>s</w:t>
                        </w:r>
                      </w:p>
                    </w:txbxContent>
                  </v:textbox>
                </v:shape>
                <v:shape id="Text Box 1484" o:spid="_x0000_s1602" type="#_x0000_t202" style="position:absolute;left:22288;top:38576;width:15145;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" filled="f" stroked="f">
                  <v:textbox>
                    <w:txbxContent>
                      <w:p w14:paraId="18FA35FC" w14:textId="77777777" w:rsidR="00CF5CE4" w:rsidRDefault="00CF5CE4">
                        <w:pPr>
                          <w:rPr>
                            <w:rFonts w:ascii="Arial" w:hAnsi="Arial" w:cs="Arial"/>
                            <w:vertAlign w:val="subscript"/>
                          </w:rPr>
                        </w:pPr>
                        <w:r>
                          <w:rPr>
                            <w:rFonts w:ascii="Arial" w:hAnsi="Arial" w:cs="Arial"/>
                          </w:rPr>
                          <w:t>Time slot = 5120</w:t>
                        </w:r>
                        <w:r>
                          <w:rPr>
                            <w:rFonts w:ascii="Arial" w:hAnsi="Arial" w:cs="Arial"/>
                          </w:rPr>
                          <w:sym w:font="Symbol" w:char="F0B4"/>
                        </w:r>
                        <w:r>
                          <w:rPr>
                            <w:rFonts w:ascii="Arial" w:hAnsi="Arial" w:cs="Arial"/>
                          </w:rPr>
                          <w:t>T</w:t>
                        </w:r>
                        <w:r>
                          <w:rPr>
                            <w:rFonts w:ascii="Arial" w:hAnsi="Arial" w:cs="Arial"/>
                            <w:vertAlign w:val="subscript"/>
                          </w:rPr>
                          <w:t>c</w:t>
                        </w:r>
                      </w:p>
                    </w:txbxContent>
                  </v:textbox>
                </v:shape>
                <v:line id="Line 1485" o:spid="_x0000_s1603" style="position:absolute;visibility:visible;mso-wrap-style:square" from="5715,38576" to="54006,3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">
                  <v:stroke startarrow="block" endarrow="block"/>
                </v:line>
                <v:line id="Line 1486" o:spid="_x0000_s1604" style="position:absolute;visibility:visible;mso-wrap-style:square" from="2000,2000" to="58007,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">
                  <v:stroke startarrow="block" endarrow="block"/>
                </v:line>
                <v:shape id="Text Box 1487" o:spid="_x0000_s1605" type="#_x0000_t202" style="position:absolute;left:24003;width:10858;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" filled="f" stroked="f">
                  <v:textbox>
                    <w:txbxContent>
                      <w:p w14:paraId="5CA9D871" w14:textId="77777777" w:rsidR="00CF5CE4" w:rsidRDefault="00CF5CE4">
                        <w:pPr>
                          <w:rPr>
                            <w:rFonts w:ascii="Arial" w:hAnsi="Arial" w:cs="Arial"/>
                            <w:vertAlign w:val="subscript"/>
                          </w:rPr>
                        </w:pPr>
                        <w:r>
                          <w:rPr>
                            <w:rFonts w:ascii="Arial" w:hAnsi="Arial" w:cs="Arial"/>
                          </w:rPr>
                          <w:t>1 frame = 10ms</w:t>
                        </w:r>
                      </w:p>
                    </w:txbxContent>
                  </v:textbox>
                </v:shape>
                <v:shape id="Text Box 1488" o:spid="_x0000_s1606" type="#_x0000_t202" style="position:absolute;left:3429;top:41148;width:55721;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" filled="f" stroked="f">
                  <v:textbox>
                    <w:txbxContent>
                      <w:p w14:paraId="31A5386B" w14:textId="77777777" w:rsidR="00CF5CE4" w:rsidRDefault="00CF5CE4">
                        <w:pPr>
                          <w:rPr>
                            <w:rFonts w:ascii="Arial" w:hAnsi="Arial" w:cs="Arial"/>
                            <w:vertAlign w:val="subscript"/>
                          </w:rPr>
                        </w:pPr>
                        <w:r>
                          <w:rPr>
                            <w:rFonts w:ascii="Arial" w:hAnsi="Arial" w:cs="Arial"/>
                          </w:rPr>
                          <w:t>b</w:t>
                        </w:r>
                        <w:r>
                          <w:rPr>
                            <w:rFonts w:ascii="Arial" w:hAnsi="Arial" w:cs="Arial"/>
                            <w:vertAlign w:val="subscript"/>
                          </w:rPr>
                          <w:t>i</w:t>
                        </w:r>
                        <w:r>
                          <w:rPr>
                            <w:rFonts w:ascii="Arial" w:hAnsi="Arial" w:cs="Arial"/>
                          </w:rPr>
                          <w:t xml:space="preserve"> </w:t>
                        </w:r>
                        <w:r>
                          <w:rPr>
                            <w:rFonts w:ascii="Arial" w:hAnsi="Arial" w:cs="Arial"/>
                          </w:rPr>
                          <w:sym w:font="Symbol" w:char="F0CE"/>
                        </w:r>
                        <w:r>
                          <w:rPr>
                            <w:rFonts w:ascii="Arial" w:hAnsi="Arial" w:cs="Arial"/>
                          </w:rPr>
                          <w:t xml:space="preserve"> {</w:t>
                        </w:r>
                        <w:r>
                          <w:rPr>
                            <w:rFonts w:ascii="Arial" w:hAnsi="Arial" w:cs="Arial"/>
                          </w:rPr>
                          <w:sym w:font="Symbol" w:char="F0B1"/>
                        </w:r>
                        <w:r>
                          <w:rPr>
                            <w:rFonts w:ascii="Arial" w:hAnsi="Arial" w:cs="Arial"/>
                          </w:rPr>
                          <w:t xml:space="preserve">1, </w:t>
                        </w:r>
                        <w:r>
                          <w:rPr>
                            <w:rFonts w:ascii="Arial" w:hAnsi="Arial" w:cs="Arial"/>
                          </w:rPr>
                          <w:sym w:font="Symbol" w:char="F0B1"/>
                        </w:r>
                        <w:r>
                          <w:rPr>
                            <w:rFonts w:ascii="Arial" w:hAnsi="Arial" w:cs="Arial"/>
                          </w:rPr>
                          <w:t>j}, C</w:t>
                        </w:r>
                        <w:r>
                          <w:rPr>
                            <w:rFonts w:ascii="Arial" w:hAnsi="Arial" w:cs="Arial"/>
                            <w:vertAlign w:val="subscript"/>
                          </w:rPr>
                          <w:t>s,i</w:t>
                        </w:r>
                        <w:r>
                          <w:rPr>
                            <w:rFonts w:ascii="Arial" w:hAnsi="Arial" w:cs="Arial"/>
                          </w:rPr>
                          <w:t xml:space="preserve"> </w:t>
                        </w:r>
                        <w:r>
                          <w:rPr>
                            <w:rFonts w:ascii="Arial" w:hAnsi="Arial" w:cs="Arial"/>
                          </w:rPr>
                          <w:sym w:font="Symbol" w:char="F0CE"/>
                        </w:r>
                        <w:r>
                          <w:rPr>
                            <w:rFonts w:ascii="Arial" w:hAnsi="Arial" w:cs="Arial"/>
                          </w:rPr>
                          <w:t xml:space="preserve"> {C</w:t>
                        </w:r>
                        <w:r>
                          <w:rPr>
                            <w:rFonts w:ascii="Arial" w:hAnsi="Arial" w:cs="Arial"/>
                            <w:vertAlign w:val="subscript"/>
                          </w:rPr>
                          <w:t>0</w:t>
                        </w:r>
                        <w:r>
                          <w:rPr>
                            <w:rFonts w:ascii="Arial" w:hAnsi="Arial" w:cs="Arial"/>
                          </w:rPr>
                          <w:t>, C</w:t>
                        </w:r>
                        <w:r>
                          <w:rPr>
                            <w:rFonts w:ascii="Arial" w:hAnsi="Arial" w:cs="Arial"/>
                            <w:vertAlign w:val="subscript"/>
                          </w:rPr>
                          <w:t>1</w:t>
                        </w:r>
                        <w:r>
                          <w:rPr>
                            <w:rFonts w:ascii="Arial" w:hAnsi="Arial" w:cs="Arial"/>
                          </w:rPr>
                          <w:t>, C</w:t>
                        </w:r>
                        <w:r>
                          <w:rPr>
                            <w:rFonts w:ascii="Arial" w:hAnsi="Arial" w:cs="Arial"/>
                            <w:vertAlign w:val="subscript"/>
                          </w:rPr>
                          <w:t>3</w:t>
                        </w:r>
                        <w:r>
                          <w:rPr>
                            <w:rFonts w:ascii="Arial" w:hAnsi="Arial" w:cs="Arial"/>
                          </w:rPr>
                          <w:t>, C</w:t>
                        </w:r>
                        <w:r>
                          <w:rPr>
                            <w:rFonts w:ascii="Arial" w:hAnsi="Arial" w:cs="Arial"/>
                            <w:vertAlign w:val="subscript"/>
                          </w:rPr>
                          <w:t>4</w:t>
                        </w:r>
                        <w:r>
                          <w:rPr>
                            <w:rFonts w:ascii="Arial" w:hAnsi="Arial" w:cs="Arial"/>
                          </w:rPr>
                          <w:t>, C</w:t>
                        </w:r>
                        <w:r>
                          <w:rPr>
                            <w:rFonts w:ascii="Arial" w:hAnsi="Arial" w:cs="Arial"/>
                            <w:vertAlign w:val="subscript"/>
                          </w:rPr>
                          <w:t>5</w:t>
                        </w:r>
                        <w:r>
                          <w:rPr>
                            <w:rFonts w:ascii="Arial" w:hAnsi="Arial" w:cs="Arial"/>
                          </w:rPr>
                          <w:t>, C</w:t>
                        </w:r>
                        <w:r>
                          <w:rPr>
                            <w:rFonts w:ascii="Arial" w:hAnsi="Arial" w:cs="Arial"/>
                            <w:vertAlign w:val="subscript"/>
                          </w:rPr>
                          <w:t>6</w:t>
                        </w:r>
                        <w:r>
                          <w:rPr>
                            <w:rFonts w:ascii="Arial" w:hAnsi="Arial" w:cs="Arial"/>
                          </w:rPr>
                          <w:t>, C</w:t>
                        </w:r>
                        <w:r>
                          <w:rPr>
                            <w:rFonts w:ascii="Arial" w:hAnsi="Arial" w:cs="Arial"/>
                            <w:vertAlign w:val="subscript"/>
                          </w:rPr>
                          <w:t>8</w:t>
                        </w:r>
                        <w:r>
                          <w:rPr>
                            <w:rFonts w:ascii="Arial" w:hAnsi="Arial" w:cs="Arial"/>
                          </w:rPr>
                          <w:t>, C</w:t>
                        </w:r>
                        <w:r>
                          <w:rPr>
                            <w:rFonts w:ascii="Arial" w:hAnsi="Arial" w:cs="Arial"/>
                            <w:vertAlign w:val="subscript"/>
                          </w:rPr>
                          <w:t>10</w:t>
                        </w:r>
                        <w:r>
                          <w:rPr>
                            <w:rFonts w:ascii="Arial" w:hAnsi="Arial" w:cs="Arial"/>
                          </w:rPr>
                          <w:t>, C</w:t>
                        </w:r>
                        <w:r>
                          <w:rPr>
                            <w:rFonts w:ascii="Arial" w:hAnsi="Arial" w:cs="Arial"/>
                            <w:vertAlign w:val="subscript"/>
                          </w:rPr>
                          <w:t>12</w:t>
                        </w:r>
                        <w:r>
                          <w:rPr>
                            <w:rFonts w:ascii="Arial" w:hAnsi="Arial" w:cs="Arial"/>
                          </w:rPr>
                          <w:t>, C</w:t>
                        </w:r>
                        <w:r>
                          <w:rPr>
                            <w:rFonts w:ascii="Arial" w:hAnsi="Arial" w:cs="Arial"/>
                            <w:vertAlign w:val="subscript"/>
                          </w:rPr>
                          <w:t>13</w:t>
                        </w:r>
                        <w:r>
                          <w:rPr>
                            <w:rFonts w:ascii="Arial" w:hAnsi="Arial" w:cs="Arial"/>
                          </w:rPr>
                          <w:t>, C</w:t>
                        </w:r>
                        <w:r>
                          <w:rPr>
                            <w:rFonts w:ascii="Arial" w:hAnsi="Arial" w:cs="Arial"/>
                            <w:vertAlign w:val="subscript"/>
                          </w:rPr>
                          <w:t>14</w:t>
                        </w:r>
                        <w:r>
                          <w:rPr>
                            <w:rFonts w:ascii="Arial" w:hAnsi="Arial" w:cs="Arial"/>
                          </w:rPr>
                          <w:t>, C</w:t>
                        </w:r>
                        <w:r>
                          <w:rPr>
                            <w:rFonts w:ascii="Arial" w:hAnsi="Arial" w:cs="Arial"/>
                            <w:vertAlign w:val="subscript"/>
                          </w:rPr>
                          <w:t>15</w:t>
                        </w:r>
                        <w:r>
                          <w:rPr>
                            <w:rFonts w:ascii="Arial" w:hAnsi="Arial" w:cs="Arial"/>
                          </w:rPr>
                          <w:t>},  i = 1,2,3; see section 8.4</w:t>
                        </w:r>
                      </w:p>
                    </w:txbxContent>
                  </v:textbox>
                </v:shape>
                <w10:anchorlock/>
              </v:group>
            </w:pict>
          </mc:Fallback>
        </mc:AlternateContent>
      </w:r>
    </w:p>
    <w:p w14:paraId="661442EF" w14:textId="77777777" w:rsidR="006D3C56" w:rsidRDefault="006D3C56">
      <w:pPr>
        <w:pStyle w:val="TH"/>
      </w:pPr>
    </w:p>
    <w:p w14:paraId="3258BBBE" w14:textId="77777777" w:rsidR="006D3C56" w:rsidRDefault="006D3C56">
      <w:pPr>
        <w:pStyle w:val="TF"/>
        <w:rPr>
          <w:lang w:eastAsia="ja-JP"/>
        </w:rPr>
      </w:pPr>
      <w:r>
        <w:t>Figure 18AL: Scheme for Synchronisation channel SCH</w:t>
      </w:r>
      <w:r>
        <w:rPr>
          <w:rFonts w:hint="eastAsia"/>
        </w:rPr>
        <w:t xml:space="preserve"> </w:t>
      </w:r>
      <w:r>
        <w:t>consisting of one primary sequence C</w:t>
      </w:r>
      <w:r>
        <w:rPr>
          <w:vertAlign w:val="subscript"/>
        </w:rPr>
        <w:t>p</w:t>
      </w:r>
      <w:r>
        <w:t xml:space="preserve"> and </w:t>
      </w:r>
      <w:r>
        <w:rPr>
          <w:rFonts w:hint="eastAsia"/>
          <w:lang w:eastAsia="ja-JP"/>
        </w:rPr>
        <w:t>3 parallel secondary sequences</w:t>
      </w:r>
      <w:r>
        <w:t xml:space="preserve"> C</w:t>
      </w:r>
      <w:r>
        <w:rPr>
          <w:vertAlign w:val="subscript"/>
        </w:rPr>
        <w:t>s,i</w:t>
      </w:r>
      <w:r>
        <w:rPr>
          <w:lang w:eastAsia="ja-JP"/>
        </w:rPr>
        <w:t xml:space="preserve"> </w:t>
      </w:r>
      <w:r>
        <w:rPr>
          <w:rFonts w:hint="eastAsia"/>
          <w:lang w:eastAsia="ja-JP"/>
        </w:rPr>
        <w:t>in slot k and k+8</w:t>
      </w:r>
      <w:r>
        <w:rPr>
          <w:lang w:eastAsia="ja-JP"/>
        </w:rPr>
        <w:t xml:space="preserve"> (example for k=0 in Case 2)</w:t>
      </w:r>
    </w:p>
    <w:p w14:paraId="1127379A" w14:textId="77777777" w:rsidR="006D3C56" w:rsidRDefault="006D3C56">
      <w:r>
        <w:t>As depicted in</w:t>
      </w:r>
      <w:r>
        <w:rPr>
          <w:rFonts w:hint="eastAsia"/>
        </w:rPr>
        <w:t xml:space="preserve"> </w:t>
      </w:r>
      <w:r>
        <w:t xml:space="preserve">figure 18AL, the SCH consists of a primary and </w:t>
      </w:r>
      <w:r>
        <w:rPr>
          <w:rFonts w:hint="eastAsia"/>
          <w:lang w:eastAsia="ja-JP"/>
        </w:rPr>
        <w:t xml:space="preserve">three </w:t>
      </w:r>
      <w:r>
        <w:t>secondary code sequence</w:t>
      </w:r>
      <w:r>
        <w:rPr>
          <w:rFonts w:hint="eastAsia"/>
          <w:lang w:eastAsia="ja-JP"/>
        </w:rPr>
        <w:t>s</w:t>
      </w:r>
      <w:r>
        <w:rPr>
          <w:rFonts w:hint="eastAsia"/>
        </w:rPr>
        <w:t xml:space="preserve"> </w:t>
      </w:r>
      <w:r>
        <w:t>each</w:t>
      </w:r>
      <w:r>
        <w:rPr>
          <w:rFonts w:hint="eastAsia"/>
        </w:rPr>
        <w:t xml:space="preserve"> </w:t>
      </w:r>
      <w:r>
        <w:t>512</w:t>
      </w:r>
      <w:r>
        <w:rPr>
          <w:rFonts w:hint="eastAsia"/>
        </w:rPr>
        <w:t xml:space="preserve"> chips </w:t>
      </w:r>
      <w:r>
        <w:t xml:space="preserve">long. The primary and secondary code sequences are defined in </w:t>
      </w:r>
      <w:r>
        <w:rPr>
          <w:rFonts w:eastAsia="MS Mincho"/>
          <w:lang w:eastAsia="ja-JP"/>
        </w:rPr>
        <w:t>[8]</w:t>
      </w:r>
      <w:r>
        <w:t>.</w:t>
      </w:r>
    </w:p>
    <w:p w14:paraId="288CBEAD" w14:textId="77777777" w:rsidR="006D3C56" w:rsidRDefault="006D3C56">
      <w:r>
        <w:t>Due to mobile to mobile interference, it is mandatory for public TDD systems to keep synchronisation between base stations. As a consequence of this, a capture effect concerning SCH</w:t>
      </w:r>
      <w:r>
        <w:rPr>
          <w:rFonts w:hint="eastAsia"/>
        </w:rPr>
        <w:t xml:space="preserve"> </w:t>
      </w:r>
      <w:r>
        <w:t>can arise. The time offset t</w:t>
      </w:r>
      <w:r>
        <w:rPr>
          <w:vertAlign w:val="subscript"/>
        </w:rPr>
        <w:t>offset,n</w:t>
      </w:r>
      <w:r>
        <w:t xml:space="preserve"> enables the system to overcome the capture effect.</w:t>
      </w:r>
    </w:p>
    <w:p w14:paraId="3A7BC160" w14:textId="77777777" w:rsidR="006D3C56" w:rsidRDefault="006D3C56">
      <w:r>
        <w:t>The time offset t</w:t>
      </w:r>
      <w:r>
        <w:rPr>
          <w:vertAlign w:val="subscript"/>
        </w:rPr>
        <w:t>offset,n</w:t>
      </w:r>
      <w:r>
        <w:t xml:space="preserve"> is one of 32 values, depending on the code group of the cell, n, [8]. Note that the cell parameter will change from frame to frame, but the cell will belong to only one code group and thus have one time offset t</w:t>
      </w:r>
      <w:r>
        <w:rPr>
          <w:vertAlign w:val="subscript"/>
        </w:rPr>
        <w:t>offset,n</w:t>
      </w:r>
      <w:r>
        <w:t>. The exact value for t</w:t>
      </w:r>
      <w:r>
        <w:rPr>
          <w:vertAlign w:val="subscript"/>
        </w:rPr>
        <w:t>offset,n</w:t>
      </w:r>
      <w:r>
        <w:t>, is given by:</w:t>
      </w:r>
    </w:p>
    <w:p w14:paraId="38B64123" w14:textId="77777777" w:rsidR="006D3C56" w:rsidRDefault="006D3C56">
      <w:pPr>
        <w:pStyle w:val="EQ"/>
      </w:pPr>
      <w:r>
        <w:tab/>
      </w:r>
      <w:r>
        <w:rPr>
          <w:position w:val="-32"/>
        </w:rPr>
        <w:object w:dxaOrig="5080" w:dyaOrig="760" w14:anchorId="07DDB345">
          <v:shape id="_x0000_i1244" type="#_x0000_t75" style="width:253.8pt;height:37.8pt" o:ole="">
            <v:imagedata r:id="rId209" o:title=""/>
          </v:shape>
          <o:OLEObject Type="Embed" ProgID="Equation.3" ShapeID="_x0000_i1244" DrawAspect="Content" ObjectID="_1821877423" r:id="rId210"/>
        </w:object>
      </w:r>
    </w:p>
    <w:p w14:paraId="42EDBD92" w14:textId="77777777" w:rsidR="006D3C56" w:rsidRDefault="006D3C56">
      <w:pPr>
        <w:pStyle w:val="Heading3"/>
      </w:pPr>
      <w:bookmarkStart w:id="335" w:name="_Toc517799022"/>
      <w:r>
        <w:t>5B.4.5</w:t>
      </w:r>
      <w:r>
        <w:tab/>
        <w:t>Physical Uplink Shared Channel (PUSCH)</w:t>
      </w:r>
      <w:bookmarkEnd w:id="335"/>
    </w:p>
    <w:p w14:paraId="358E6C6C" w14:textId="77777777" w:rsidR="006D3C56" w:rsidRDefault="006D3C56">
      <w:r>
        <w:t>The USCH as desribed in subclause 4.1.2 is mapped onto one or more physical uplink shared channels (PUSCH). Timing advance, as described in [9], is applied to the PUSCH.</w:t>
      </w:r>
    </w:p>
    <w:p w14:paraId="33E231AB" w14:textId="77777777" w:rsidR="006D3C56" w:rsidRDefault="006D3C56">
      <w:pPr>
        <w:pStyle w:val="Heading4"/>
      </w:pPr>
      <w:bookmarkStart w:id="336" w:name="_Toc517799023"/>
      <w:r>
        <w:t>5B.4.5.1</w:t>
      </w:r>
      <w:r>
        <w:tab/>
        <w:t>PUSCH Spreading</w:t>
      </w:r>
      <w:bookmarkEnd w:id="336"/>
    </w:p>
    <w:p w14:paraId="07983D13" w14:textId="77777777" w:rsidR="006D3C56" w:rsidRDefault="006D3C56">
      <w:r>
        <w:t>The spreading factors that can be applied to the PUSCH are SF = 1, 2, 4, 8, 16 or 32 as described in subclause 5B.3.1.2.</w:t>
      </w:r>
    </w:p>
    <w:p w14:paraId="766BAE1B" w14:textId="77777777" w:rsidR="006D3C56" w:rsidRDefault="006D3C56">
      <w:pPr>
        <w:pStyle w:val="Heading4"/>
      </w:pPr>
      <w:bookmarkStart w:id="337" w:name="_Toc517799024"/>
      <w:r>
        <w:lastRenderedPageBreak/>
        <w:t>5B.4.5.2</w:t>
      </w:r>
      <w:r>
        <w:tab/>
        <w:t>PUSCH Burst Types</w:t>
      </w:r>
      <w:bookmarkEnd w:id="337"/>
    </w:p>
    <w:p w14:paraId="1C034875" w14:textId="77777777" w:rsidR="006D3C56" w:rsidRDefault="006D3C56">
      <w:r>
        <w:t>Burst types 1, 2 or 3 as described in subclause 5B.3.2 can be used for PUSCH. TFCI and TPC can be transmitted on the PUSCH.</w:t>
      </w:r>
    </w:p>
    <w:p w14:paraId="44FF73B7" w14:textId="77777777" w:rsidR="006D3C56" w:rsidRDefault="006D3C56">
      <w:pPr>
        <w:pStyle w:val="Heading4"/>
      </w:pPr>
      <w:bookmarkStart w:id="338" w:name="_Toc517799025"/>
      <w:r>
        <w:t>5B.4.5.3</w:t>
      </w:r>
      <w:r>
        <w:tab/>
        <w:t>PUSCH Training Sequences</w:t>
      </w:r>
      <w:bookmarkEnd w:id="338"/>
    </w:p>
    <w:p w14:paraId="17070AB3" w14:textId="77777777" w:rsidR="006D3C56" w:rsidRDefault="006D3C56">
      <w:r>
        <w:t>The training sequences as desribed in subclause 5B.3.3 are used for the PUSCH.</w:t>
      </w:r>
    </w:p>
    <w:p w14:paraId="043238FE" w14:textId="77777777" w:rsidR="006D3C56" w:rsidRDefault="006D3C56">
      <w:pPr>
        <w:pStyle w:val="Heading4"/>
      </w:pPr>
      <w:bookmarkStart w:id="339" w:name="_Toc517799026"/>
      <w:r>
        <w:t>5B.4.5.4</w:t>
      </w:r>
      <w:r>
        <w:tab/>
        <w:t>UE Selection</w:t>
      </w:r>
      <w:bookmarkEnd w:id="339"/>
    </w:p>
    <w:p w14:paraId="15C11216" w14:textId="77777777" w:rsidR="006D3C56" w:rsidRDefault="006D3C56">
      <w:r>
        <w:t>The UE that shall transmit on the PUSCH is selected by higher layer signalling.</w:t>
      </w:r>
    </w:p>
    <w:p w14:paraId="2ADF971B" w14:textId="77777777" w:rsidR="006D3C56" w:rsidRDefault="006D3C56">
      <w:pPr>
        <w:pStyle w:val="Heading3"/>
      </w:pPr>
      <w:bookmarkStart w:id="340" w:name="_Toc517799027"/>
      <w:r>
        <w:t>5B.4.6</w:t>
      </w:r>
      <w:r>
        <w:tab/>
        <w:t>Physical Downlink Shared Channel (PDSCH)</w:t>
      </w:r>
      <w:bookmarkEnd w:id="340"/>
    </w:p>
    <w:p w14:paraId="5EB4BABA" w14:textId="77777777" w:rsidR="006D3C56" w:rsidRDefault="006D3C56">
      <w:r>
        <w:t>The DSCH as described in subclause 4.1.2 is mapped onto one or more physical downlink shared channels (PDSCH).</w:t>
      </w:r>
    </w:p>
    <w:p w14:paraId="566C5C31" w14:textId="77777777" w:rsidR="006D3C56" w:rsidRDefault="006D3C56">
      <w:pPr>
        <w:pStyle w:val="Heading4"/>
      </w:pPr>
      <w:bookmarkStart w:id="341" w:name="_Toc517799028"/>
      <w:r>
        <w:t>5B.4.6.1</w:t>
      </w:r>
      <w:r>
        <w:tab/>
        <w:t>PDSCH Spreading</w:t>
      </w:r>
      <w:bookmarkEnd w:id="341"/>
    </w:p>
    <w:p w14:paraId="1619AFDA" w14:textId="77777777" w:rsidR="006D3C56" w:rsidRDefault="006D3C56">
      <w:r>
        <w:t>The PDSCH uses either spreading factor SF = 32 or SF = 1 as described in subclause 5B.3.1.1.</w:t>
      </w:r>
    </w:p>
    <w:p w14:paraId="727BEED2" w14:textId="77777777" w:rsidR="006D3C56" w:rsidRDefault="006D3C56">
      <w:pPr>
        <w:pStyle w:val="Heading4"/>
        <w:rPr>
          <w:lang w:val="nl-NL"/>
        </w:rPr>
      </w:pPr>
      <w:bookmarkStart w:id="342" w:name="_Toc517799029"/>
      <w:r>
        <w:rPr>
          <w:lang w:val="nl-NL"/>
        </w:rPr>
        <w:t>5B.4.6.2</w:t>
      </w:r>
      <w:r>
        <w:rPr>
          <w:lang w:val="nl-NL"/>
        </w:rPr>
        <w:tab/>
        <w:t>PDSCH Burst Types</w:t>
      </w:r>
      <w:bookmarkEnd w:id="342"/>
    </w:p>
    <w:p w14:paraId="1785EA13" w14:textId="77777777" w:rsidR="006D3C56" w:rsidRDefault="006D3C56">
      <w:r>
        <w:t>Burst types 1 or 2 as described in subclause 5B.3.2 can be used for PDSCH. TFCI can be transmitted on the PDSCH.</w:t>
      </w:r>
    </w:p>
    <w:p w14:paraId="07719114" w14:textId="77777777" w:rsidR="006D3C56" w:rsidRDefault="006D3C56">
      <w:pPr>
        <w:pStyle w:val="Heading4"/>
      </w:pPr>
      <w:bookmarkStart w:id="343" w:name="_Toc517799030"/>
      <w:r>
        <w:t>5B.4.6.3</w:t>
      </w:r>
      <w:r>
        <w:tab/>
        <w:t>PDSCH Training Sequences</w:t>
      </w:r>
      <w:bookmarkEnd w:id="343"/>
    </w:p>
    <w:p w14:paraId="2AD76C42" w14:textId="77777777" w:rsidR="006D3C56" w:rsidRDefault="006D3C56">
      <w:r>
        <w:t>The training sequences as described in subclause 5B.3.3 are used for the PDSCH.</w:t>
      </w:r>
    </w:p>
    <w:p w14:paraId="2560D81A" w14:textId="77777777" w:rsidR="006D3C56" w:rsidRDefault="006D3C56">
      <w:pPr>
        <w:pStyle w:val="Heading4"/>
      </w:pPr>
      <w:bookmarkStart w:id="344" w:name="_Toc517799031"/>
      <w:r>
        <w:t>5B.4.6.4</w:t>
      </w:r>
      <w:r>
        <w:tab/>
        <w:t>UE Selection</w:t>
      </w:r>
      <w:bookmarkEnd w:id="344"/>
    </w:p>
    <w:p w14:paraId="0F4F12CC" w14:textId="77777777" w:rsidR="006D3C56" w:rsidRDefault="006D3C56">
      <w:r>
        <w:t>To indicate to the UE that there is data to decode on the DSCH, higher layer signalling is used.</w:t>
      </w:r>
    </w:p>
    <w:p w14:paraId="6790DC2C" w14:textId="77777777" w:rsidR="006D3C56" w:rsidRDefault="006D3C56">
      <w:pPr>
        <w:pStyle w:val="Heading3"/>
      </w:pPr>
      <w:bookmarkStart w:id="345" w:name="_Toc517799032"/>
      <w:r>
        <w:t>5B.4.7</w:t>
      </w:r>
      <w:r>
        <w:tab/>
        <w:t>The Paging Indicator Channel (PICH)</w:t>
      </w:r>
      <w:bookmarkEnd w:id="345"/>
    </w:p>
    <w:p w14:paraId="3B5B6970" w14:textId="77777777" w:rsidR="006D3C56" w:rsidRDefault="006D3C56">
      <w:r>
        <w:rPr>
          <w:rFonts w:eastAsia="?? ??"/>
        </w:rPr>
        <w:t>The Paging Indicator Channel (PICH) is a physical channel used to carry the paging indicators.</w:t>
      </w:r>
    </w:p>
    <w:p w14:paraId="3CE8C547" w14:textId="77777777" w:rsidR="006D3C56" w:rsidRDefault="006D3C56">
      <w:pPr>
        <w:pStyle w:val="Heading4"/>
      </w:pPr>
      <w:bookmarkStart w:id="346" w:name="_Toc517799033"/>
      <w:r>
        <w:t>5B.4.7.1</w:t>
      </w:r>
      <w:r>
        <w:tab/>
        <w:t>Mapping of Paging Indicators to the PICH bits</w:t>
      </w:r>
      <w:bookmarkEnd w:id="346"/>
    </w:p>
    <w:p w14:paraId="48E51B98" w14:textId="77777777" w:rsidR="006D3C56" w:rsidRDefault="006D3C56">
      <w:pPr>
        <w:rPr>
          <w:rFonts w:eastAsia="MS Mincho" w:hint="eastAsia"/>
          <w:lang w:eastAsia="ja-JP"/>
        </w:rPr>
      </w:pPr>
      <w:r>
        <w:t>Figure 18AM depicts the structure of a PICH burst and the numbering of the bits within the burst. The same burst type is used for the PICH in every cell. N</w:t>
      </w:r>
      <w:r>
        <w:rPr>
          <w:vertAlign w:val="subscript"/>
        </w:rPr>
        <w:t>PIB</w:t>
      </w:r>
      <w:r>
        <w:t xml:space="preserve"> bits in a normal burst of type 1 or 2 are used to carry the paging indicators, where N</w:t>
      </w:r>
      <w:r>
        <w:rPr>
          <w:vertAlign w:val="subscript"/>
        </w:rPr>
        <w:t>PIB</w:t>
      </w:r>
      <w:r>
        <w:t xml:space="preserve"> depends on the burst type: N</w:t>
      </w:r>
      <w:r>
        <w:rPr>
          <w:vertAlign w:val="subscript"/>
        </w:rPr>
        <w:t>PIB</w:t>
      </w:r>
      <w:r>
        <w:t>=240 for burst type 1 and N</w:t>
      </w:r>
      <w:r>
        <w:rPr>
          <w:vertAlign w:val="subscript"/>
        </w:rPr>
        <w:t>PIB</w:t>
      </w:r>
      <w:r>
        <w:t xml:space="preserve">=272 for burst type 2. The bits </w:t>
      </w:r>
      <w:r>
        <w:rPr>
          <w:i/>
        </w:rPr>
        <w:t>s</w:t>
      </w:r>
      <w:r>
        <w:rPr>
          <w:vertAlign w:val="subscript"/>
        </w:rPr>
        <w:t>NPIB+1</w:t>
      </w:r>
      <w:r>
        <w:t xml:space="preserve">,..., </w:t>
      </w:r>
      <w:r>
        <w:rPr>
          <w:i/>
        </w:rPr>
        <w:t>s</w:t>
      </w:r>
      <w:r>
        <w:rPr>
          <w:vertAlign w:val="subscript"/>
        </w:rPr>
        <w:t>NPIB+4</w:t>
      </w:r>
      <w:r>
        <w:t xml:space="preserve"> adjacent to the midamble are reserved for possible future use.</w:t>
      </w:r>
    </w:p>
    <w:p w14:paraId="18607827" w14:textId="1A8145FE" w:rsidR="006D3C56" w:rsidRDefault="00B31E07">
      <w:pPr>
        <w:pStyle w:val="TH"/>
        <w:rPr>
          <w:rFonts w:eastAsia="MS Mincho"/>
          <w:lang w:eastAsia="ja-JP"/>
        </w:rPr>
      </w:pPr>
      <w:r>
        <w:rPr>
          <w:rFonts w:eastAsia="MS Mincho" w:hint="eastAsia"/>
          <w:noProof/>
          <w:lang w:eastAsia="ja-JP"/>
        </w:rPr>
        <w:drawing>
          <wp:inline distT="0" distB="0" distL="0" distR="0" wp14:anchorId="5F33021B" wp14:editId="2124C409">
            <wp:extent cx="6118860" cy="1409700"/>
            <wp:effectExtent l="0" t="0" r="0" b="0"/>
            <wp:docPr id="22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8860" cy="1409700"/>
                    </a:xfrm>
                    <a:prstGeom prst="rect">
                      <a:avLst/>
                    </a:prstGeom>
                    <a:noFill/>
                    <a:ln>
                      <a:noFill/>
                    </a:ln>
                  </pic:spPr>
                </pic:pic>
              </a:graphicData>
            </a:graphic>
          </wp:inline>
        </w:drawing>
      </w:r>
    </w:p>
    <w:p w14:paraId="47EE3327" w14:textId="77777777" w:rsidR="006D3C56" w:rsidRDefault="006D3C56">
      <w:pPr>
        <w:pStyle w:val="TF"/>
        <w:rPr>
          <w:rFonts w:eastAsia="MS Mincho" w:hint="eastAsia"/>
          <w:lang w:eastAsia="ja-JP"/>
        </w:rPr>
      </w:pPr>
      <w:r>
        <w:t>Figure 18AM:</w:t>
      </w:r>
      <w:r>
        <w:rPr>
          <w:rFonts w:hint="eastAsia"/>
        </w:rPr>
        <w:t xml:space="preserve"> </w:t>
      </w:r>
      <w:r>
        <w:t>Transmission and numbering of paging indicator carrying bits in a PICH</w:t>
      </w:r>
      <w:r>
        <w:rPr>
          <w:rFonts w:eastAsia="MS Mincho" w:hint="eastAsia"/>
          <w:lang w:eastAsia="ja-JP"/>
        </w:rPr>
        <w:t xml:space="preserve"> </w:t>
      </w:r>
      <w:r>
        <w:t>burst</w:t>
      </w:r>
    </w:p>
    <w:p w14:paraId="182D47D8" w14:textId="77777777" w:rsidR="006D3C56" w:rsidRDefault="006D3C56">
      <w:r>
        <w:t>Each paging indicator P</w:t>
      </w:r>
      <w:r>
        <w:rPr>
          <w:vertAlign w:val="subscript"/>
        </w:rPr>
        <w:t>q</w:t>
      </w:r>
      <w:r>
        <w:t xml:space="preserve"> in one time slot is mapped to the bits {s</w:t>
      </w:r>
      <w:r>
        <w:rPr>
          <w:vertAlign w:val="subscript"/>
        </w:rPr>
        <w:t>2Lpi*q+1</w:t>
      </w:r>
      <w:r>
        <w:t>,...,s</w:t>
      </w:r>
      <w:r>
        <w:rPr>
          <w:vertAlign w:val="subscript"/>
        </w:rPr>
        <w:t>2Lpi*(q+1)</w:t>
      </w:r>
      <w:r>
        <w:t xml:space="preserve">} within this time slot. Thus, due to the interleaved transmission of the bits half of the symbols used for each paging indicator are transmitted in the first </w:t>
      </w:r>
      <w:r>
        <w:lastRenderedPageBreak/>
        <w:t>data part, and the other half of the symbols are transmitted in the second data part; an example is shown in figure 18AN for a paging indicator length L</w:t>
      </w:r>
      <w:r>
        <w:rPr>
          <w:vertAlign w:val="subscript"/>
        </w:rPr>
        <w:t>PI</w:t>
      </w:r>
      <w:r>
        <w:t xml:space="preserve"> of 4 symbols.</w:t>
      </w:r>
    </w:p>
    <w:p w14:paraId="1C29F9CB" w14:textId="7B61AE18" w:rsidR="006D3C56" w:rsidRDefault="00B31E07">
      <w:pPr>
        <w:pStyle w:val="TH"/>
        <w:rPr>
          <w:rFonts w:eastAsia="MS Mincho" w:hint="eastAsia"/>
          <w:lang w:eastAsia="ja-JP"/>
        </w:rPr>
      </w:pPr>
      <w:r>
        <w:rPr>
          <w:b w:val="0"/>
          <w:noProof/>
          <w:lang w:eastAsia="ja-JP"/>
        </w:rPr>
        <mc:AlternateContent>
          <mc:Choice Requires="wpc">
            <w:drawing>
              <wp:inline distT="0" distB="0" distL="0" distR="0" wp14:anchorId="42E4ADCF" wp14:editId="26C1FF08">
                <wp:extent cx="2828925" cy="1715770"/>
                <wp:effectExtent l="3175" t="0" r="6350" b="2540"/>
                <wp:docPr id="1309" name="Canvas 2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18178267" name="Rectangle 1311"/>
                        <wps:cNvSpPr>
                          <a:spLocks noChangeArrowheads="1"/>
                        </wps:cNvSpPr>
                        <wps:spPr bwMode="auto">
                          <a:xfrm>
                            <a:off x="26035" y="708660"/>
                            <a:ext cx="279527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736616145" name="Group 1312"/>
                        <wpg:cNvGrpSpPr>
                          <a:grpSpLocks/>
                        </wpg:cNvGrpSpPr>
                        <wpg:grpSpPr bwMode="auto">
                          <a:xfrm>
                            <a:off x="26035" y="708660"/>
                            <a:ext cx="107950" cy="429895"/>
                            <a:chOff x="41" y="1116"/>
                            <a:chExt cx="170" cy="677"/>
                          </a:xfrm>
                        </wpg:grpSpPr>
                        <wps:wsp>
                          <wps:cNvPr id="626534216" name="Rectangle 1313"/>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622734" name="Rectangle 1314"/>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03098610" name="Rectangle 1315"/>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003396713" name="Rectangle 1316"/>
                        <wps:cNvSpPr>
                          <a:spLocks noChangeArrowheads="1"/>
                        </wps:cNvSpPr>
                        <wps:spPr bwMode="auto">
                          <a:xfrm>
                            <a:off x="24066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2147085997" name="Rectangle 1317"/>
                        <wps:cNvSpPr>
                          <a:spLocks noChangeArrowheads="1"/>
                        </wps:cNvSpPr>
                        <wps:spPr bwMode="auto">
                          <a:xfrm>
                            <a:off x="34734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716306203" name="Rectangle 1318"/>
                        <wps:cNvSpPr>
                          <a:spLocks noChangeArrowheads="1"/>
                        </wps:cNvSpPr>
                        <wps:spPr bwMode="auto">
                          <a:xfrm>
                            <a:off x="1013460" y="709930"/>
                            <a:ext cx="539750"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2106166803" name="Rectangle 1319"/>
                        <wps:cNvSpPr>
                          <a:spLocks noChangeArrowheads="1"/>
                        </wps:cNvSpPr>
                        <wps:spPr bwMode="auto">
                          <a:xfrm>
                            <a:off x="108521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4178668" name="Rectangle 1320"/>
                        <wps:cNvSpPr>
                          <a:spLocks noChangeArrowheads="1"/>
                        </wps:cNvSpPr>
                        <wps:spPr bwMode="auto">
                          <a:xfrm>
                            <a:off x="108521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FE87E"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273923107" name="Rectangle 1321"/>
                        <wps:cNvSpPr>
                          <a:spLocks noChangeArrowheads="1"/>
                        </wps:cNvSpPr>
                        <wps:spPr bwMode="auto">
                          <a:xfrm>
                            <a:off x="104711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6534149" name="Rectangle 1322"/>
                        <wps:cNvSpPr>
                          <a:spLocks noChangeArrowheads="1"/>
                        </wps:cNvSpPr>
                        <wps:spPr bwMode="auto">
                          <a:xfrm>
                            <a:off x="1047115" y="926465"/>
                            <a:ext cx="45974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3B341" w14:textId="77777777" w:rsidR="00CF5CE4" w:rsidRDefault="00CF5CE4">
                              <w:r>
                                <w:rPr>
                                  <w:rFonts w:ascii="Arial" w:hAnsi="Arial" w:cs="Arial"/>
                                  <w:color w:val="000000"/>
                                  <w:sz w:val="14"/>
                                  <w:szCs w:val="14"/>
                                </w:rPr>
                                <w:t>(512 Chips)</w:t>
                              </w:r>
                            </w:p>
                          </w:txbxContent>
                        </wps:txbx>
                        <wps:bodyPr rot="0" vert="horz" wrap="square" lIns="0" tIns="0" rIns="0" bIns="0" anchor="t" anchorCtr="0" upright="1">
                          <a:noAutofit/>
                        </wps:bodyPr>
                      </wps:wsp>
                      <wps:wsp>
                        <wps:cNvPr id="660758920" name="Rectangle 1323"/>
                        <wps:cNvSpPr>
                          <a:spLocks noChangeArrowheads="1"/>
                        </wps:cNvSpPr>
                        <wps:spPr bwMode="auto">
                          <a:xfrm>
                            <a:off x="748665"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90555077" name="Rectangle 1324"/>
                        <wps:cNvSpPr>
                          <a:spLocks noChangeArrowheads="1"/>
                        </wps:cNvSpPr>
                        <wps:spPr bwMode="auto">
                          <a:xfrm>
                            <a:off x="960120" y="709930"/>
                            <a:ext cx="55245"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2073293737" name="Rectangle 1325"/>
                        <wps:cNvSpPr>
                          <a:spLocks noChangeArrowheads="1"/>
                        </wps:cNvSpPr>
                        <wps:spPr bwMode="auto">
                          <a:xfrm>
                            <a:off x="181546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29724036" name="Rectangle 1326"/>
                        <wps:cNvSpPr>
                          <a:spLocks noChangeArrowheads="1"/>
                        </wps:cNvSpPr>
                        <wps:spPr bwMode="auto">
                          <a:xfrm>
                            <a:off x="192214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82933971" name="Rectangle 1327"/>
                        <wps:cNvSpPr>
                          <a:spLocks noChangeArrowheads="1"/>
                        </wps:cNvSpPr>
                        <wps:spPr bwMode="auto">
                          <a:xfrm>
                            <a:off x="203009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757022444" name="Rectangle 1328"/>
                        <wps:cNvSpPr>
                          <a:spLocks noChangeArrowheads="1"/>
                        </wps:cNvSpPr>
                        <wps:spPr bwMode="auto">
                          <a:xfrm>
                            <a:off x="213677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515281536" name="Rectangle 1329"/>
                        <wps:cNvSpPr>
                          <a:spLocks noChangeArrowheads="1"/>
                        </wps:cNvSpPr>
                        <wps:spPr bwMode="auto">
                          <a:xfrm>
                            <a:off x="1541145" y="709930"/>
                            <a:ext cx="65405"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641671967" name="Rectangle 1330"/>
                        <wps:cNvSpPr>
                          <a:spLocks noChangeArrowheads="1"/>
                        </wps:cNvSpPr>
                        <wps:spPr bwMode="auto">
                          <a:xfrm>
                            <a:off x="2604770"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26734838" name="Rectangle 1331"/>
                        <wps:cNvSpPr>
                          <a:spLocks noChangeArrowheads="1"/>
                        </wps:cNvSpPr>
                        <wps:spPr bwMode="auto">
                          <a:xfrm>
                            <a:off x="2646045"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763193" name="Rectangle 1332"/>
                        <wps:cNvSpPr>
                          <a:spLocks noChangeArrowheads="1"/>
                        </wps:cNvSpPr>
                        <wps:spPr bwMode="auto">
                          <a:xfrm>
                            <a:off x="2646045"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2FE99"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108448182" name="Freeform 1333"/>
                        <wps:cNvSpPr>
                          <a:spLocks noEditPoints="1"/>
                        </wps:cNvSpPr>
                        <wps:spPr bwMode="auto">
                          <a:xfrm>
                            <a:off x="26035" y="324485"/>
                            <a:ext cx="2792095" cy="42545"/>
                          </a:xfrm>
                          <a:custGeom>
                            <a:avLst/>
                            <a:gdLst>
                              <a:gd name="T0" fmla="*/ 67 w 4397"/>
                              <a:gd name="T1" fmla="*/ 0 h 67"/>
                              <a:gd name="T2" fmla="*/ 67 w 4397"/>
                              <a:gd name="T3" fmla="*/ 67 h 67"/>
                              <a:gd name="T4" fmla="*/ 0 w 4397"/>
                              <a:gd name="T5" fmla="*/ 34 h 67"/>
                              <a:gd name="T6" fmla="*/ 67 w 4397"/>
                              <a:gd name="T7" fmla="*/ 0 h 67"/>
                              <a:gd name="T8" fmla="*/ 67 w 4397"/>
                              <a:gd name="T9" fmla="*/ 0 h 67"/>
                              <a:gd name="T10" fmla="*/ 4330 w 4397"/>
                              <a:gd name="T11" fmla="*/ 0 h 67"/>
                              <a:gd name="T12" fmla="*/ 4330 w 4397"/>
                              <a:gd name="T13" fmla="*/ 67 h 67"/>
                              <a:gd name="T14" fmla="*/ 4397 w 4397"/>
                              <a:gd name="T15" fmla="*/ 34 h 67"/>
                              <a:gd name="T16" fmla="*/ 4330 w 4397"/>
                              <a:gd name="T17" fmla="*/ 0 h 67"/>
                              <a:gd name="T18" fmla="*/ 4330 w 4397"/>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97" h="67">
                                <a:moveTo>
                                  <a:pt x="67" y="0"/>
                                </a:moveTo>
                                <a:lnTo>
                                  <a:pt x="67" y="67"/>
                                </a:lnTo>
                                <a:lnTo>
                                  <a:pt x="0" y="34"/>
                                </a:lnTo>
                                <a:lnTo>
                                  <a:pt x="67" y="0"/>
                                </a:lnTo>
                                <a:lnTo>
                                  <a:pt x="67" y="0"/>
                                </a:lnTo>
                                <a:close/>
                                <a:moveTo>
                                  <a:pt x="4330" y="0"/>
                                </a:moveTo>
                                <a:lnTo>
                                  <a:pt x="4330" y="67"/>
                                </a:lnTo>
                                <a:lnTo>
                                  <a:pt x="4397" y="34"/>
                                </a:lnTo>
                                <a:lnTo>
                                  <a:pt x="4330" y="0"/>
                                </a:lnTo>
                                <a:lnTo>
                                  <a:pt x="4330"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624891357" name="Line 1334"/>
                        <wps:cNvCnPr>
                          <a:cxnSpLocks noChangeShapeType="1"/>
                        </wps:cNvCnPr>
                        <wps:spPr bwMode="auto">
                          <a:xfrm>
                            <a:off x="68580" y="346075"/>
                            <a:ext cx="270700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18850771" name="Rectangle 1335"/>
                        <wps:cNvSpPr>
                          <a:spLocks noChangeArrowheads="1"/>
                        </wps:cNvSpPr>
                        <wps:spPr bwMode="auto">
                          <a:xfrm>
                            <a:off x="1143000" y="117475"/>
                            <a:ext cx="2971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8994125" name="Rectangle 1336"/>
                        <wps:cNvSpPr>
                          <a:spLocks noChangeArrowheads="1"/>
                        </wps:cNvSpPr>
                        <wps:spPr bwMode="auto">
                          <a:xfrm>
                            <a:off x="114300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794DD" w14:textId="77777777" w:rsidR="00CF5CE4" w:rsidRDefault="00CF5CE4">
                              <w:r>
                                <w:rPr>
                                  <w:rFonts w:ascii="Arial" w:hAnsi="Arial" w:cs="Arial"/>
                                  <w:color w:val="000000"/>
                                  <w:sz w:val="14"/>
                                  <w:szCs w:val="14"/>
                                </w:rPr>
                                <w:t>5120T</w:t>
                              </w:r>
                            </w:p>
                          </w:txbxContent>
                        </wps:txbx>
                        <wps:bodyPr rot="0" vert="horz" wrap="square" lIns="0" tIns="0" rIns="0" bIns="0" anchor="t" anchorCtr="0" upright="1">
                          <a:noAutofit/>
                        </wps:bodyPr>
                      </wps:wsp>
                      <wps:wsp>
                        <wps:cNvPr id="2112545539" name="Rectangle 1337"/>
                        <wps:cNvSpPr>
                          <a:spLocks noChangeArrowheads="1"/>
                        </wps:cNvSpPr>
                        <wps:spPr bwMode="auto">
                          <a:xfrm>
                            <a:off x="1390015"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240312" name="Rectangle 1338"/>
                        <wps:cNvSpPr>
                          <a:spLocks noChangeArrowheads="1"/>
                        </wps:cNvSpPr>
                        <wps:spPr bwMode="auto">
                          <a:xfrm>
                            <a:off x="1390015"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F2ED8"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1992514037" name="Rectangle 1339"/>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124175" name="Rectangle 1340"/>
                        <wps:cNvSpPr>
                          <a:spLocks noChangeArrowheads="1"/>
                        </wps:cNvSpPr>
                        <wps:spPr bwMode="auto">
                          <a:xfrm>
                            <a:off x="82550" y="1371600"/>
                            <a:ext cx="2266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2182296" name="Rectangle 1341"/>
                        <wps:cNvSpPr>
                          <a:spLocks noChangeArrowheads="1"/>
                        </wps:cNvSpPr>
                        <wps:spPr bwMode="auto">
                          <a:xfrm>
                            <a:off x="82550" y="1371600"/>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583E1" w14:textId="77777777" w:rsidR="00CF5CE4" w:rsidRDefault="00CF5CE4">
                              <w:r>
                                <w:rPr>
                                  <w:rFonts w:ascii="Arial" w:hAnsi="Arial" w:cs="Arial"/>
                                  <w:color w:val="000000"/>
                                  <w:sz w:val="14"/>
                                  <w:szCs w:val="14"/>
                                </w:rPr>
                                <w:t>P</w:t>
                              </w:r>
                            </w:p>
                          </w:txbxContent>
                        </wps:txbx>
                        <wps:bodyPr rot="0" vert="horz" wrap="square" lIns="0" tIns="0" rIns="0" bIns="0" anchor="t" anchorCtr="0" upright="1">
                          <a:noAutofit/>
                        </wps:bodyPr>
                      </wps:wsp>
                      <wps:wsp>
                        <wps:cNvPr id="361990790" name="Rectangle 1342"/>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DD759"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367828236" name="Rectangle 1343"/>
                        <wps:cNvSpPr>
                          <a:spLocks noChangeArrowheads="1"/>
                        </wps:cNvSpPr>
                        <wps:spPr bwMode="auto">
                          <a:xfrm>
                            <a:off x="541020" y="1350010"/>
                            <a:ext cx="30162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8075025" name="Rectangle 1344"/>
                        <wps:cNvSpPr>
                          <a:spLocks noChangeArrowheads="1"/>
                        </wps:cNvSpPr>
                        <wps:spPr bwMode="auto">
                          <a:xfrm>
                            <a:off x="2346960"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2856504" name="Rectangle 1345"/>
                        <wps:cNvSpPr>
                          <a:spLocks noChangeArrowheads="1"/>
                        </wps:cNvSpPr>
                        <wps:spPr bwMode="auto">
                          <a:xfrm>
                            <a:off x="772795" y="1376045"/>
                            <a:ext cx="2774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095626" name="Rectangle 1346"/>
                        <wps:cNvSpPr>
                          <a:spLocks noChangeArrowheads="1"/>
                        </wps:cNvSpPr>
                        <wps:spPr bwMode="auto">
                          <a:xfrm>
                            <a:off x="772795" y="1376045"/>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CA995" w14:textId="77777777" w:rsidR="00CF5CE4" w:rsidRDefault="00CF5CE4">
                              <w:r>
                                <w:rPr>
                                  <w:rFonts w:ascii="Arial" w:hAnsi="Arial" w:cs="Arial"/>
                                  <w:color w:val="000000"/>
                                  <w:sz w:val="14"/>
                                  <w:szCs w:val="14"/>
                                </w:rPr>
                                <w:t>P</w:t>
                              </w:r>
                            </w:p>
                          </w:txbxContent>
                        </wps:txbx>
                        <wps:bodyPr rot="0" vert="horz" wrap="square" lIns="0" tIns="0" rIns="0" bIns="0" anchor="t" anchorCtr="0" upright="1">
                          <a:noAutofit/>
                        </wps:bodyPr>
                      </wps:wsp>
                      <wps:wsp>
                        <wps:cNvPr id="315669827" name="Rectangle 1347"/>
                        <wps:cNvSpPr>
                          <a:spLocks noChangeArrowheads="1"/>
                        </wps:cNvSpPr>
                        <wps:spPr bwMode="auto">
                          <a:xfrm>
                            <a:off x="832485"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ECDAC" w14:textId="77777777" w:rsidR="00CF5CE4" w:rsidRDefault="00CF5CE4">
                              <w:r>
                                <w:rPr>
                                  <w:rFonts w:ascii="Arial" w:hAnsi="Arial" w:cs="Arial"/>
                                  <w:color w:val="000000"/>
                                  <w:sz w:val="10"/>
                                  <w:szCs w:val="10"/>
                                </w:rPr>
                                <w:t>33</w:t>
                              </w:r>
                            </w:p>
                          </w:txbxContent>
                        </wps:txbx>
                        <wps:bodyPr rot="0" vert="horz" wrap="square" lIns="0" tIns="0" rIns="0" bIns="0" anchor="t" anchorCtr="0" upright="1">
                          <a:noAutofit/>
                        </wps:bodyPr>
                      </wps:wsp>
                      <wps:wsp>
                        <wps:cNvPr id="1814365392" name="Rectangle 1348"/>
                        <wps:cNvSpPr>
                          <a:spLocks noChangeArrowheads="1"/>
                        </wps:cNvSpPr>
                        <wps:spPr bwMode="auto">
                          <a:xfrm>
                            <a:off x="1830705" y="1350010"/>
                            <a:ext cx="30162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615734" name="Rectangle 1349"/>
                        <wps:cNvSpPr>
                          <a:spLocks noChangeArrowheads="1"/>
                        </wps:cNvSpPr>
                        <wps:spPr bwMode="auto">
                          <a:xfrm>
                            <a:off x="1083945" y="397510"/>
                            <a:ext cx="41275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4650730" name="Rectangle 1350"/>
                        <wps:cNvSpPr>
                          <a:spLocks noChangeArrowheads="1"/>
                        </wps:cNvSpPr>
                        <wps:spPr bwMode="auto">
                          <a:xfrm>
                            <a:off x="108394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5A9B4"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160438304" name="Rectangle 1351"/>
                        <wps:cNvSpPr>
                          <a:spLocks noChangeArrowheads="1"/>
                        </wps:cNvSpPr>
                        <wps:spPr bwMode="auto">
                          <a:xfrm>
                            <a:off x="1100455" y="507365"/>
                            <a:ext cx="3733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2826394" name="Rectangle 1352"/>
                        <wps:cNvSpPr>
                          <a:spLocks noChangeArrowheads="1"/>
                        </wps:cNvSpPr>
                        <wps:spPr bwMode="auto">
                          <a:xfrm>
                            <a:off x="110045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2D4B1"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371826367" name="Rectangle 1353"/>
                        <wps:cNvSpPr>
                          <a:spLocks noChangeArrowheads="1"/>
                        </wps:cNvSpPr>
                        <wps:spPr bwMode="auto">
                          <a:xfrm>
                            <a:off x="455930"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94860077" name="Rectangle 1354"/>
                        <wps:cNvSpPr>
                          <a:spLocks noChangeArrowheads="1"/>
                        </wps:cNvSpPr>
                        <wps:spPr bwMode="auto">
                          <a:xfrm>
                            <a:off x="537845"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4308129" name="Rectangle 1355"/>
                        <wps:cNvSpPr>
                          <a:spLocks noChangeArrowheads="1"/>
                        </wps:cNvSpPr>
                        <wps:spPr bwMode="auto">
                          <a:xfrm>
                            <a:off x="53784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E7C43"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363041158" name="Rectangle 1356"/>
                        <wps:cNvSpPr>
                          <a:spLocks noChangeArrowheads="1"/>
                        </wps:cNvSpPr>
                        <wps:spPr bwMode="auto">
                          <a:xfrm>
                            <a:off x="2240280" y="708660"/>
                            <a:ext cx="2730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529209534" name="Rectangle 1357"/>
                        <wps:cNvSpPr>
                          <a:spLocks noChangeArrowheads="1"/>
                        </wps:cNvSpPr>
                        <wps:spPr bwMode="auto">
                          <a:xfrm>
                            <a:off x="2316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3668431" name="Rectangle 1358"/>
                        <wps:cNvSpPr>
                          <a:spLocks noChangeArrowheads="1"/>
                        </wps:cNvSpPr>
                        <wps:spPr bwMode="auto">
                          <a:xfrm>
                            <a:off x="2316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86716"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797834605" name="Rectangle 1359"/>
                        <wps:cNvSpPr>
                          <a:spLocks noChangeArrowheads="1"/>
                        </wps:cNvSpPr>
                        <wps:spPr bwMode="auto">
                          <a:xfrm>
                            <a:off x="1713230" y="70993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666176476" name="Group 1360"/>
                        <wpg:cNvGrpSpPr>
                          <a:grpSpLocks/>
                        </wpg:cNvGrpSpPr>
                        <wpg:grpSpPr bwMode="auto">
                          <a:xfrm>
                            <a:off x="1606550" y="711835"/>
                            <a:ext cx="107950" cy="427990"/>
                            <a:chOff x="2530" y="1121"/>
                            <a:chExt cx="170" cy="674"/>
                          </a:xfrm>
                        </wpg:grpSpPr>
                        <wps:wsp>
                          <wps:cNvPr id="1042870732" name="Rectangle 1361"/>
                          <wps:cNvSpPr>
                            <a:spLocks noChangeArrowheads="1"/>
                          </wps:cNvSpPr>
                          <wps:spPr bwMode="auto">
                            <a:xfrm>
                              <a:off x="2530" y="1121"/>
                              <a:ext cx="168" cy="672"/>
                            </a:xfrm>
                            <a:prstGeom prst="rect">
                              <a:avLst/>
                            </a:prstGeom>
                            <a:blipFill dpi="0" rotWithShape="0">
                              <a:blip r:embed="rId7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810801" name="Rectangle 1362"/>
                          <wps:cNvSpPr>
                            <a:spLocks noChangeArrowheads="1"/>
                          </wps:cNvSpPr>
                          <wps:spPr bwMode="auto">
                            <a:xfrm>
                              <a:off x="2530"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45970563" name="Group 1363"/>
                        <wpg:cNvGrpSpPr>
                          <a:grpSpLocks/>
                        </wpg:cNvGrpSpPr>
                        <wpg:grpSpPr bwMode="auto">
                          <a:xfrm>
                            <a:off x="848995" y="708660"/>
                            <a:ext cx="109855" cy="429895"/>
                            <a:chOff x="1337" y="1116"/>
                            <a:chExt cx="173" cy="677"/>
                          </a:xfrm>
                        </wpg:grpSpPr>
                        <wps:wsp>
                          <wps:cNvPr id="1218286185" name="Rectangle 1364"/>
                          <wps:cNvSpPr>
                            <a:spLocks noChangeArrowheads="1"/>
                          </wps:cNvSpPr>
                          <wps:spPr bwMode="auto">
                            <a:xfrm>
                              <a:off x="1337" y="1116"/>
                              <a:ext cx="170" cy="674"/>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1955296" name="Rectangle 1365"/>
                          <wps:cNvSpPr>
                            <a:spLocks noChangeArrowheads="1"/>
                          </wps:cNvSpPr>
                          <wps:spPr bwMode="auto">
                            <a:xfrm>
                              <a:off x="1337"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962795073" name="Group 1366"/>
                        <wpg:cNvGrpSpPr>
                          <a:grpSpLocks/>
                        </wpg:cNvGrpSpPr>
                        <wpg:grpSpPr bwMode="auto">
                          <a:xfrm>
                            <a:off x="2507615" y="708660"/>
                            <a:ext cx="112395" cy="427990"/>
                            <a:chOff x="3949" y="1116"/>
                            <a:chExt cx="177" cy="674"/>
                          </a:xfrm>
                        </wpg:grpSpPr>
                        <wps:wsp>
                          <wps:cNvPr id="1281116251" name="Rectangle 1367"/>
                          <wps:cNvSpPr>
                            <a:spLocks noChangeArrowheads="1"/>
                          </wps:cNvSpPr>
                          <wps:spPr bwMode="auto">
                            <a:xfrm>
                              <a:off x="3949"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3073794" name="Rectangle 1368"/>
                          <wps:cNvSpPr>
                            <a:spLocks noChangeArrowheads="1"/>
                          </wps:cNvSpPr>
                          <wps:spPr bwMode="auto">
                            <a:xfrm>
                              <a:off x="3949" y="1116"/>
                              <a:ext cx="177"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33303542" name="Line 1369"/>
                        <wps:cNvCnPr>
                          <a:cxnSpLocks noChangeShapeType="1"/>
                        </wps:cNvCnPr>
                        <wps:spPr bwMode="auto">
                          <a:xfrm flipV="1">
                            <a:off x="98615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56058003" name="Line 1370"/>
                        <wps:cNvCnPr>
                          <a:cxnSpLocks noChangeShapeType="1"/>
                        </wps:cNvCnPr>
                        <wps:spPr bwMode="auto">
                          <a:xfrm flipH="1" flipV="1">
                            <a:off x="1504315"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247788645" name="Line 1371"/>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62292931" name="Line 1372"/>
                        <wps:cNvCnPr>
                          <a:cxnSpLocks noChangeShapeType="1"/>
                        </wps:cNvCnPr>
                        <wps:spPr bwMode="auto">
                          <a:xfrm flipV="1">
                            <a:off x="199390" y="1161415"/>
                            <a:ext cx="145288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888016492" name="Line 1373"/>
                        <wps:cNvCnPr>
                          <a:cxnSpLocks noChangeShapeType="1"/>
                        </wps:cNvCnPr>
                        <wps:spPr bwMode="auto">
                          <a:xfrm>
                            <a:off x="91440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820423353" name="Line 1374"/>
                        <wps:cNvCnPr>
                          <a:cxnSpLocks noChangeShapeType="1"/>
                        </wps:cNvCnPr>
                        <wps:spPr bwMode="auto">
                          <a:xfrm flipV="1">
                            <a:off x="1028700" y="1176655"/>
                            <a:ext cx="1519555"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E4ADCF" id="Canvas 218" o:spid="_x0000_s1607" editas="canvas" style="width:222.75pt;height:135.1pt;mso-position-horizontal-relative:char;mso-position-vertical-relative:line" coordsize="28289,17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">
                <v:shape id="_x0000_s1608" type="#_x0000_t75" style="position:absolute;width:28289;height:17157;visibility:visible;mso-wrap-style:square">
                  <v:fill o:detectmouseclick="t"/>
                  <v:path o:connecttype="none"/>
                </v:shape>
                <v:rect id="Rectangle 1311" o:spid="_x0000_s1609" style="position:absolute;left:260;top:7086;width:27953;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" strokeweight=".5pt"/>
                <v:group id="Group 1312" o:spid="_x0000_s1610"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">
                  <v:rect id="Rectangle 1313" o:spid="_x0000_s1611"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" stroked="f">
                    <v:fill r:id="rId69" o:title="" recolor="t" type="tile"/>
                  </v:rect>
                  <v:rect id="Rectangle 1314" o:spid="_x0000_s1612"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" filled="f" strokeweight=".5pt"/>
                </v:group>
                <v:rect id="Rectangle 1315" o:spid="_x0000_s1613"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" strokeweight=".5pt"/>
                <v:rect id="Rectangle 1316" o:spid="_x0000_s1614" style="position:absolute;left:2406;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" strokeweight=".5pt"/>
                <v:rect id="Rectangle 1317" o:spid="_x0000_s1615" style="position:absolute;left:3473;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" strokeweight=".5pt"/>
                <v:rect id="Rectangle 1318" o:spid="_x0000_s1616" style="position:absolute;left:10134;top:7099;width:53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" fillcolor="silver" strokeweight=".5pt"/>
                <v:rect id="Rectangle 1319" o:spid="_x0000_s1617" style="position:absolute;left:10852;top:8166;width:4330;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" filled="f" stroked="f"/>
                <v:rect id="Rectangle 1320" o:spid="_x0000_s1618" style="position:absolute;left:10852;top:8185;width:3854;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" filled="f" stroked="f">
                  <v:textbox inset="0,0,0,0">
                    <w:txbxContent>
                      <w:p w14:paraId="7B5FE87E" w14:textId="77777777" w:rsidR="00CF5CE4" w:rsidRDefault="00CF5CE4">
                        <w:r>
                          <w:rPr>
                            <w:rFonts w:ascii="Arial" w:hAnsi="Arial" w:cs="Arial"/>
                            <w:color w:val="010000"/>
                            <w:sz w:val="14"/>
                            <w:szCs w:val="14"/>
                          </w:rPr>
                          <w:t>Midamble</w:t>
                        </w:r>
                      </w:p>
                    </w:txbxContent>
                  </v:textbox>
                </v:rect>
                <v:rect id="Rectangle 1321" o:spid="_x0000_s1619" style="position:absolute;left:10471;top:9251;width:5092;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" filled="f" stroked="f"/>
                <v:rect id="Rectangle 1322" o:spid="_x0000_s1620" style="position:absolute;left:10471;top:9264;width:4597;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" filled="f" stroked="f">
                  <v:textbox inset="0,0,0,0">
                    <w:txbxContent>
                      <w:p w14:paraId="7543B341" w14:textId="77777777" w:rsidR="00CF5CE4" w:rsidRDefault="00CF5CE4">
                        <w:r>
                          <w:rPr>
                            <w:rFonts w:ascii="Arial" w:hAnsi="Arial" w:cs="Arial"/>
                            <w:color w:val="000000"/>
                            <w:sz w:val="14"/>
                            <w:szCs w:val="14"/>
                          </w:rPr>
                          <w:t>(512 Chips)</w:t>
                        </w:r>
                      </w:p>
                    </w:txbxContent>
                  </v:textbox>
                </v:rect>
                <v:rect id="Rectangle 1323" o:spid="_x0000_s1621" style="position:absolute;left:7486;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" strokeweight=".5pt"/>
                <v:rect id="Rectangle 1324" o:spid="_x0000_s1622" style="position:absolute;left:9601;top:7099;width:552;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" fillcolor="black" strokeweight=".5pt"/>
                <v:rect id="Rectangle 1325" o:spid="_x0000_s1623" style="position:absolute;left:18154;top:7086;width:108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" strokeweight=".5pt"/>
                <v:rect id="Rectangle 1326" o:spid="_x0000_s1624" style="position:absolute;left:19221;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" strokeweight=".5pt"/>
                <v:rect id="Rectangle 1327" o:spid="_x0000_s1625" style="position:absolute;left:20300;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" strokeweight=".5pt"/>
                <v:rect id="Rectangle 1328" o:spid="_x0000_s1626" style="position:absolute;left:21367;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" strokeweight=".5pt"/>
                <v:rect id="Rectangle 1329" o:spid="_x0000_s1627" style="position:absolute;left:15411;top:7099;width:65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" fillcolor="black" strokeweight=".5pt"/>
                <v:rect id="Rectangle 1330" o:spid="_x0000_s1628" style="position:absolute;left:26047;top:7086;width:216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" fillcolor="silver" strokeweight=".5pt"/>
                <v:rect id="Rectangle 1331" o:spid="_x0000_s1629" style="position:absolute;left:26460;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" filled="f" stroked="f"/>
                <v:rect id="Rectangle 1332" o:spid="_x0000_s1630" style="position:absolute;left:26460;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" filled="f" stroked="f">
                  <v:textbox inset="0,0,0,0">
                    <w:txbxContent>
                      <w:p w14:paraId="6C32FE99" w14:textId="77777777" w:rsidR="00CF5CE4" w:rsidRDefault="00CF5CE4">
                        <w:r>
                          <w:rPr>
                            <w:rFonts w:ascii="Arial" w:hAnsi="Arial" w:cs="Arial"/>
                            <w:color w:val="000000"/>
                            <w:sz w:val="14"/>
                            <w:szCs w:val="14"/>
                          </w:rPr>
                          <w:t>GP</w:t>
                        </w:r>
                      </w:p>
                    </w:txbxContent>
                  </v:textbox>
                </v:rect>
                <v:shape id="Freeform 1333" o:spid="_x0000_s1631" style="position:absolute;left:260;top:3244;width:27921;height:426;visibility:visible;mso-wrap-style:square;v-text-anchor:top" coordsize="439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" path="m67,r,67l,34,67,r,xm4330,r,67l4397,34,4330,r,xe" fillcolor="black" strokeweight=".5pt">
                  <v:path arrowok="t" o:connecttype="custom" o:connectlocs="42545,0;42545,42545;0,21590;42545,0;42545,0;2749550,0;2749550,42545;2792095,21590;2749550,0;2749550,0" o:connectangles="0,0,0,0,0,0,0,0,0,0"/>
                  <o:lock v:ext="edit" verticies="t"/>
                </v:shape>
                <v:line id="Line 1334" o:spid="_x0000_s1632" style="position:absolute;visibility:visible;mso-wrap-style:square" from="685,3460" to="27755,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" strokeweight=".5pt"/>
                <v:rect id="Rectangle 1335" o:spid="_x0000_s1633" style="position:absolute;left:11430;top:1174;width:297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" filled="f" stroked="f"/>
                <v:rect id="Rectangle 1336" o:spid="_x0000_s1634" style="position:absolute;left:11430;top:1187;width:2520;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" filled="f" stroked="f">
                  <v:textbox inset="0,0,0,0">
                    <w:txbxContent>
                      <w:p w14:paraId="683794DD" w14:textId="77777777" w:rsidR="00CF5CE4" w:rsidRDefault="00CF5CE4">
                        <w:r>
                          <w:rPr>
                            <w:rFonts w:ascii="Arial" w:hAnsi="Arial" w:cs="Arial"/>
                            <w:color w:val="000000"/>
                            <w:sz w:val="14"/>
                            <w:szCs w:val="14"/>
                          </w:rPr>
                          <w:t>5120T</w:t>
                        </w:r>
                      </w:p>
                    </w:txbxContent>
                  </v:textbox>
                </v:rect>
                <v:rect id="Rectangle 1337" o:spid="_x0000_s1635" style="position:absolute;left:13900;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" filled="f" stroked="f"/>
                <v:rect id="Rectangle 1338" o:spid="_x0000_s1636" style="position:absolute;left:13900;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" filled="f" stroked="f">
                  <v:textbox inset="0,0,0,0">
                    <w:txbxContent>
                      <w:p w14:paraId="1A8F2ED8" w14:textId="77777777" w:rsidR="00CF5CE4" w:rsidRDefault="00CF5CE4">
                        <w:r>
                          <w:rPr>
                            <w:rFonts w:ascii="Arial" w:hAnsi="Arial" w:cs="Arial"/>
                            <w:color w:val="000000"/>
                            <w:sz w:val="10"/>
                            <w:szCs w:val="10"/>
                          </w:rPr>
                          <w:t>C</w:t>
                        </w:r>
                      </w:p>
                    </w:txbxContent>
                  </v:textbox>
                </v:rect>
                <v:rect id="Rectangle 1339" o:spid="_x0000_s1637"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" stroked="f"/>
                <v:rect id="Rectangle 1340" o:spid="_x0000_s1638" style="position:absolute;left:825;top:13716;width:2267;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" filled="f" stroked="f"/>
                <v:rect id="Rectangle 1341" o:spid="_x0000_s1639" style="position:absolute;left:825;top:13716;width:59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" filled="f" stroked="f">
                  <v:textbox inset="0,0,0,0">
                    <w:txbxContent>
                      <w:p w14:paraId="0EF583E1" w14:textId="77777777" w:rsidR="00CF5CE4" w:rsidRDefault="00CF5CE4">
                        <w:r>
                          <w:rPr>
                            <w:rFonts w:ascii="Arial" w:hAnsi="Arial" w:cs="Arial"/>
                            <w:color w:val="000000"/>
                            <w:sz w:val="14"/>
                            <w:szCs w:val="14"/>
                          </w:rPr>
                          <w:t>P</w:t>
                        </w:r>
                      </w:p>
                    </w:txbxContent>
                  </v:textbox>
                </v:rect>
                <v:rect id="Rectangle 1342" o:spid="_x0000_s1640"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" filled="f" stroked="f">
                  <v:textbox inset="0,0,0,0">
                    <w:txbxContent>
                      <w:p w14:paraId="1D1DD759" w14:textId="77777777" w:rsidR="00CF5CE4" w:rsidRDefault="00CF5CE4">
                        <w:r>
                          <w:rPr>
                            <w:rFonts w:ascii="Arial" w:hAnsi="Arial" w:cs="Arial"/>
                            <w:color w:val="000000"/>
                            <w:sz w:val="10"/>
                            <w:szCs w:val="10"/>
                          </w:rPr>
                          <w:t>0</w:t>
                        </w:r>
                      </w:p>
                    </w:txbxContent>
                  </v:textbox>
                </v:rect>
                <v:rect id="Rectangle 1343" o:spid="_x0000_s1641" style="position:absolute;left:5410;top:13500;width:3016;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" stroked="f"/>
                <v:rect id="Rectangle 1344" o:spid="_x0000_s1642" style="position:absolute;left:23469;top:13500;width:300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" stroked="f"/>
                <v:rect id="Rectangle 1345" o:spid="_x0000_s1643" style="position:absolute;left:7727;top:13760;width:2775;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" filled="f" stroked="f"/>
                <v:rect id="Rectangle 1346" o:spid="_x0000_s1644" style="position:absolute;left:7727;top:13760;width:59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" filled="f" stroked="f">
                  <v:textbox inset="0,0,0,0">
                    <w:txbxContent>
                      <w:p w14:paraId="1E3CA995" w14:textId="77777777" w:rsidR="00CF5CE4" w:rsidRDefault="00CF5CE4">
                        <w:r>
                          <w:rPr>
                            <w:rFonts w:ascii="Arial" w:hAnsi="Arial" w:cs="Arial"/>
                            <w:color w:val="000000"/>
                            <w:sz w:val="14"/>
                            <w:szCs w:val="14"/>
                          </w:rPr>
                          <w:t>P</w:t>
                        </w:r>
                      </w:p>
                    </w:txbxContent>
                  </v:textbox>
                </v:rect>
                <v:rect id="Rectangle 1347" o:spid="_x0000_s1645" style="position:absolute;left:8324;top:14173;width:712;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" filled="f" stroked="f">
                  <v:textbox inset="0,0,0,0">
                    <w:txbxContent>
                      <w:p w14:paraId="46CECDAC" w14:textId="77777777" w:rsidR="00CF5CE4" w:rsidRDefault="00CF5CE4">
                        <w:r>
                          <w:rPr>
                            <w:rFonts w:ascii="Arial" w:hAnsi="Arial" w:cs="Arial"/>
                            <w:color w:val="000000"/>
                            <w:sz w:val="10"/>
                            <w:szCs w:val="10"/>
                          </w:rPr>
                          <w:t>33</w:t>
                        </w:r>
                      </w:p>
                    </w:txbxContent>
                  </v:textbox>
                </v:rect>
                <v:rect id="Rectangle 1348" o:spid="_x0000_s1646" style="position:absolute;left:18307;top:13500;width:3016;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" stroked="f"/>
                <v:rect id="Rectangle 1349" o:spid="_x0000_s1647" style="position:absolute;left:10839;top:3975;width:4127;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" filled="f" stroked="f"/>
                <v:rect id="Rectangle 1350" o:spid="_x0000_s1648" style="position:absolute;left:10839;top:3994;width:3658;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" filled="f" stroked="f">
                  <v:textbox inset="0,0,0,0">
                    <w:txbxContent>
                      <w:p w14:paraId="6AF5A9B4" w14:textId="77777777" w:rsidR="00CF5CE4" w:rsidRDefault="00CF5CE4">
                        <w:r>
                          <w:rPr>
                            <w:rFonts w:ascii="Arial" w:hAnsi="Arial" w:cs="Arial"/>
                            <w:color w:val="000000"/>
                            <w:sz w:val="14"/>
                            <w:szCs w:val="14"/>
                          </w:rPr>
                          <w:t>2 unused</w:t>
                        </w:r>
                      </w:p>
                    </w:txbxContent>
                  </v:textbox>
                </v:rect>
                <v:rect id="Rectangle 1351" o:spid="_x0000_s1649" style="position:absolute;left:11004;top:5073;width:3734;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" filled="f" stroked="f"/>
                <v:rect id="Rectangle 1352" o:spid="_x0000_s1650" style="position:absolute;left:11004;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" filled="f" stroked="f">
                  <v:textbox inset="0,0,0,0">
                    <w:txbxContent>
                      <w:p w14:paraId="5562D4B1" w14:textId="77777777" w:rsidR="00CF5CE4" w:rsidRDefault="00CF5CE4">
                        <w:r>
                          <w:rPr>
                            <w:rFonts w:ascii="Arial" w:hAnsi="Arial" w:cs="Arial"/>
                            <w:color w:val="000000"/>
                            <w:sz w:val="14"/>
                            <w:szCs w:val="14"/>
                          </w:rPr>
                          <w:t>symbols</w:t>
                        </w:r>
                      </w:p>
                    </w:txbxContent>
                  </v:textbox>
                </v:rect>
                <v:rect id="Rectangle 1353" o:spid="_x0000_s1651" style="position:absolute;left:4559;top:7086;width:292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" strokeweight=".5pt"/>
                <v:rect id="Rectangle 1354" o:spid="_x0000_s1652" style="position:absolute;left:5378;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" filled="f" stroked="f"/>
                <v:rect id="Rectangle 1355" o:spid="_x0000_s1653" style="position:absolute;left:5378;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" filled="f" stroked="f">
                  <v:textbox inset="0,0,0,0">
                    <w:txbxContent>
                      <w:p w14:paraId="7EFE7C43" w14:textId="77777777" w:rsidR="00CF5CE4" w:rsidRDefault="00CF5CE4">
                        <w:r>
                          <w:rPr>
                            <w:rFonts w:ascii="Arial" w:hAnsi="Arial" w:cs="Arial"/>
                            <w:color w:val="000000"/>
                            <w:sz w:val="14"/>
                            <w:szCs w:val="14"/>
                          </w:rPr>
                          <w:t>....</w:t>
                        </w:r>
                      </w:p>
                    </w:txbxContent>
                  </v:textbox>
                </v:rect>
                <v:rect id="Rectangle 1356" o:spid="_x0000_s1654" style="position:absolute;left:22402;top:7086;width:273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" strokeweight=".5pt"/>
                <v:rect id="Rectangle 1357" o:spid="_x0000_s1655" style="position:absolute;left:2316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" filled="f" stroked="f"/>
                <v:rect id="Rectangle 1358" o:spid="_x0000_s1656" style="position:absolute;left:2316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" filled="f" stroked="f">
                  <v:textbox inset="0,0,0,0">
                    <w:txbxContent>
                      <w:p w14:paraId="79186716" w14:textId="77777777" w:rsidR="00CF5CE4" w:rsidRDefault="00CF5CE4">
                        <w:r>
                          <w:rPr>
                            <w:rFonts w:ascii="Arial" w:hAnsi="Arial" w:cs="Arial"/>
                            <w:color w:val="000000"/>
                            <w:sz w:val="14"/>
                            <w:szCs w:val="14"/>
                          </w:rPr>
                          <w:t>....</w:t>
                        </w:r>
                      </w:p>
                    </w:txbxContent>
                  </v:textbox>
                </v:rect>
                <v:rect id="Rectangle 1359" o:spid="_x0000_s1657" style="position:absolute;left:17132;top:7099;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" strokeweight=".5pt"/>
                <v:group id="Group 1360" o:spid="_x0000_s1658" style="position:absolute;left:16065;top:7118;width:1080;height:4280" coordorigin="2530,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">
                  <v:rect id="Rectangle 1361" o:spid="_x0000_s1659" style="position:absolute;left:2530;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" stroked="f">
                    <v:fill r:id="rId70" o:title="" recolor="t" type="tile"/>
                  </v:rect>
                  <v:rect id="Rectangle 1362" o:spid="_x0000_s1660" style="position:absolute;left:2530;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" filled="f" strokeweight=".5pt"/>
                </v:group>
                <v:group id="Group 1363" o:spid="_x0000_s1661" style="position:absolute;left:8489;top:7086;width:1099;height:4299" coordorigin="1337,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">
                  <v:rect id="Rectangle 1364" o:spid="_x0000_s1662" style="position:absolute;left:1337;top:1116;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" stroked="f">
                    <v:fill r:id="rId71" o:title="" recolor="t" type="tile"/>
                  </v:rect>
                  <v:rect id="Rectangle 1365" o:spid="_x0000_s1663" style="position:absolute;left:1337;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" filled="f" strokeweight=".5pt"/>
                </v:group>
                <v:group id="Group 1366" o:spid="_x0000_s1664" style="position:absolute;left:25076;top:7086;width:1124;height:4280" coordorigin="3949,1116" coordsize="177,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">
                  <v:rect id="Rectangle 1367" o:spid="_x0000_s1665" style="position:absolute;left:3949;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" stroked="f">
                    <v:fill r:id="rId71" o:title="" recolor="t" type="tile"/>
                  </v:rect>
                  <v:rect id="Rectangle 1368" o:spid="_x0000_s1666" style="position:absolute;left:3949;top:1116;width:177;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" filled="f" strokeweight=".5pt"/>
                </v:group>
                <v:line id="Line 1369" o:spid="_x0000_s1667" style="position:absolute;flip:y;visibility:visible;mso-wrap-style:square" from="9861,5607" to="10623,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" strokeweight=".7pt"/>
                <v:line id="Line 1370" o:spid="_x0000_s1668" style="position:absolute;flip:x y;visibility:visible;mso-wrap-style:square" from="15043,5670" to="15716,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" strokeweight=".7pt"/>
                <v:line id="Line 1371" o:spid="_x0000_s1669"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" strokeweight=".7pt"/>
                <v:line id="Line 1372" o:spid="_x0000_s1670" style="position:absolute;flip:y;visibility:visible;mso-wrap-style:square" from="1993,11614" to="16522,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" strokeweight=".7pt"/>
                <v:line id="Line 1373" o:spid="_x0000_s1671" style="position:absolute;visibility:visible;mso-wrap-style:square" from="9144,11658" to="9525,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" strokeweight=".7pt"/>
                <v:line id="Line 1374" o:spid="_x0000_s1672" style="position:absolute;flip:y;visibility:visible;mso-wrap-style:square" from="10287,11766" to="25482,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" strokeweight=".7pt"/>
                <w10:anchorlock/>
              </v:group>
            </w:pict>
          </mc:Fallback>
        </mc:AlternateContent>
      </w:r>
      <w:r w:rsidR="006D3C56">
        <w:rPr>
          <w:b w:val="0"/>
          <w:lang w:eastAsia="ja-JP"/>
        </w:rPr>
        <w:t xml:space="preserve">   </w:t>
      </w:r>
      <w:r>
        <w:rPr>
          <w:b w:val="0"/>
          <w:noProof/>
          <w:lang w:eastAsia="ja-JP"/>
        </w:rPr>
        <mc:AlternateContent>
          <mc:Choice Requires="wpc">
            <w:drawing>
              <wp:inline distT="0" distB="0" distL="0" distR="0" wp14:anchorId="6A09A18B" wp14:editId="51748B8E">
                <wp:extent cx="2828925" cy="1715770"/>
                <wp:effectExtent l="4445" t="0" r="5080" b="2540"/>
                <wp:docPr id="1375"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93708346" name="Rectangle 1377"/>
                        <wps:cNvSpPr>
                          <a:spLocks noChangeArrowheads="1"/>
                        </wps:cNvSpPr>
                        <wps:spPr bwMode="auto">
                          <a:xfrm>
                            <a:off x="26035" y="708660"/>
                            <a:ext cx="279527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137653455" name="Group 1378"/>
                        <wpg:cNvGrpSpPr>
                          <a:grpSpLocks/>
                        </wpg:cNvGrpSpPr>
                        <wpg:grpSpPr bwMode="auto">
                          <a:xfrm>
                            <a:off x="26035" y="708660"/>
                            <a:ext cx="107950" cy="429895"/>
                            <a:chOff x="41" y="1116"/>
                            <a:chExt cx="170" cy="677"/>
                          </a:xfrm>
                        </wpg:grpSpPr>
                        <wps:wsp>
                          <wps:cNvPr id="1808235595" name="Rectangle 1379"/>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586114" name="Rectangle 1380"/>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1501662" name="Rectangle 1381"/>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94977157" name="Rectangle 1382"/>
                        <wps:cNvSpPr>
                          <a:spLocks noChangeArrowheads="1"/>
                        </wps:cNvSpPr>
                        <wps:spPr bwMode="auto">
                          <a:xfrm>
                            <a:off x="24066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067867987" name="Rectangle 1383"/>
                        <wps:cNvSpPr>
                          <a:spLocks noChangeArrowheads="1"/>
                        </wps:cNvSpPr>
                        <wps:spPr bwMode="auto">
                          <a:xfrm>
                            <a:off x="34734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26994536" name="Rectangle 1384"/>
                        <wps:cNvSpPr>
                          <a:spLocks noChangeArrowheads="1"/>
                        </wps:cNvSpPr>
                        <wps:spPr bwMode="auto">
                          <a:xfrm>
                            <a:off x="1013460" y="709930"/>
                            <a:ext cx="539750"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2091638436" name="Rectangle 1385"/>
                        <wps:cNvSpPr>
                          <a:spLocks noChangeArrowheads="1"/>
                        </wps:cNvSpPr>
                        <wps:spPr bwMode="auto">
                          <a:xfrm>
                            <a:off x="108521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3554435" name="Rectangle 1386"/>
                        <wps:cNvSpPr>
                          <a:spLocks noChangeArrowheads="1"/>
                        </wps:cNvSpPr>
                        <wps:spPr bwMode="auto">
                          <a:xfrm>
                            <a:off x="108521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CC9BF"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76994186" name="Rectangle 1387"/>
                        <wps:cNvSpPr>
                          <a:spLocks noChangeArrowheads="1"/>
                        </wps:cNvSpPr>
                        <wps:spPr bwMode="auto">
                          <a:xfrm>
                            <a:off x="104711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08332" name="Rectangle 1388"/>
                        <wps:cNvSpPr>
                          <a:spLocks noChangeArrowheads="1"/>
                        </wps:cNvSpPr>
                        <wps:spPr bwMode="auto">
                          <a:xfrm>
                            <a:off x="1028700" y="926465"/>
                            <a:ext cx="50927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9FF1E" w14:textId="77777777" w:rsidR="00CF5CE4" w:rsidRDefault="00CF5CE4">
                              <w:r>
                                <w:rPr>
                                  <w:rFonts w:ascii="Arial" w:hAnsi="Arial" w:cs="Arial"/>
                                  <w:color w:val="000000"/>
                                  <w:sz w:val="14"/>
                                  <w:szCs w:val="14"/>
                                </w:rPr>
                                <w:t>(1024 Chips)</w:t>
                              </w:r>
                            </w:p>
                          </w:txbxContent>
                        </wps:txbx>
                        <wps:bodyPr rot="0" vert="horz" wrap="square" lIns="0" tIns="0" rIns="0" bIns="0" anchor="t" anchorCtr="0" upright="1">
                          <a:noAutofit/>
                        </wps:bodyPr>
                      </wps:wsp>
                      <wps:wsp>
                        <wps:cNvPr id="642493712" name="Rectangle 1389"/>
                        <wps:cNvSpPr>
                          <a:spLocks noChangeArrowheads="1"/>
                        </wps:cNvSpPr>
                        <wps:spPr bwMode="auto">
                          <a:xfrm>
                            <a:off x="748665"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420816988" name="Rectangle 1390"/>
                        <wps:cNvSpPr>
                          <a:spLocks noChangeArrowheads="1"/>
                        </wps:cNvSpPr>
                        <wps:spPr bwMode="auto">
                          <a:xfrm>
                            <a:off x="960120" y="709930"/>
                            <a:ext cx="55245"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2056105979" name="Rectangle 1391"/>
                        <wps:cNvSpPr>
                          <a:spLocks noChangeArrowheads="1"/>
                        </wps:cNvSpPr>
                        <wps:spPr bwMode="auto">
                          <a:xfrm>
                            <a:off x="181546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45387202" name="Rectangle 1392"/>
                        <wps:cNvSpPr>
                          <a:spLocks noChangeArrowheads="1"/>
                        </wps:cNvSpPr>
                        <wps:spPr bwMode="auto">
                          <a:xfrm>
                            <a:off x="192214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9600234" name="Rectangle 1393"/>
                        <wps:cNvSpPr>
                          <a:spLocks noChangeArrowheads="1"/>
                        </wps:cNvSpPr>
                        <wps:spPr bwMode="auto">
                          <a:xfrm>
                            <a:off x="203009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764329295" name="Rectangle 1394"/>
                        <wps:cNvSpPr>
                          <a:spLocks noChangeArrowheads="1"/>
                        </wps:cNvSpPr>
                        <wps:spPr bwMode="auto">
                          <a:xfrm>
                            <a:off x="213677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267248768" name="Rectangle 1395"/>
                        <wps:cNvSpPr>
                          <a:spLocks noChangeArrowheads="1"/>
                        </wps:cNvSpPr>
                        <wps:spPr bwMode="auto">
                          <a:xfrm>
                            <a:off x="1541145" y="709930"/>
                            <a:ext cx="65405"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1391409838" name="Rectangle 1396"/>
                        <wps:cNvSpPr>
                          <a:spLocks noChangeArrowheads="1"/>
                        </wps:cNvSpPr>
                        <wps:spPr bwMode="auto">
                          <a:xfrm>
                            <a:off x="2604770"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40776531" name="Rectangle 1397"/>
                        <wps:cNvSpPr>
                          <a:spLocks noChangeArrowheads="1"/>
                        </wps:cNvSpPr>
                        <wps:spPr bwMode="auto">
                          <a:xfrm>
                            <a:off x="2646045"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211449" name="Rectangle 1398"/>
                        <wps:cNvSpPr>
                          <a:spLocks noChangeArrowheads="1"/>
                        </wps:cNvSpPr>
                        <wps:spPr bwMode="auto">
                          <a:xfrm>
                            <a:off x="2646045"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CCFA7"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58153728" name="Freeform 1399"/>
                        <wps:cNvSpPr>
                          <a:spLocks noEditPoints="1"/>
                        </wps:cNvSpPr>
                        <wps:spPr bwMode="auto">
                          <a:xfrm>
                            <a:off x="26035" y="324485"/>
                            <a:ext cx="2792095" cy="42545"/>
                          </a:xfrm>
                          <a:custGeom>
                            <a:avLst/>
                            <a:gdLst>
                              <a:gd name="T0" fmla="*/ 67 w 4397"/>
                              <a:gd name="T1" fmla="*/ 0 h 67"/>
                              <a:gd name="T2" fmla="*/ 67 w 4397"/>
                              <a:gd name="T3" fmla="*/ 67 h 67"/>
                              <a:gd name="T4" fmla="*/ 0 w 4397"/>
                              <a:gd name="T5" fmla="*/ 34 h 67"/>
                              <a:gd name="T6" fmla="*/ 67 w 4397"/>
                              <a:gd name="T7" fmla="*/ 0 h 67"/>
                              <a:gd name="T8" fmla="*/ 67 w 4397"/>
                              <a:gd name="T9" fmla="*/ 0 h 67"/>
                              <a:gd name="T10" fmla="*/ 4330 w 4397"/>
                              <a:gd name="T11" fmla="*/ 0 h 67"/>
                              <a:gd name="T12" fmla="*/ 4330 w 4397"/>
                              <a:gd name="T13" fmla="*/ 67 h 67"/>
                              <a:gd name="T14" fmla="*/ 4397 w 4397"/>
                              <a:gd name="T15" fmla="*/ 34 h 67"/>
                              <a:gd name="T16" fmla="*/ 4330 w 4397"/>
                              <a:gd name="T17" fmla="*/ 0 h 67"/>
                              <a:gd name="T18" fmla="*/ 4330 w 4397"/>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97" h="67">
                                <a:moveTo>
                                  <a:pt x="67" y="0"/>
                                </a:moveTo>
                                <a:lnTo>
                                  <a:pt x="67" y="67"/>
                                </a:lnTo>
                                <a:lnTo>
                                  <a:pt x="0" y="34"/>
                                </a:lnTo>
                                <a:lnTo>
                                  <a:pt x="67" y="0"/>
                                </a:lnTo>
                                <a:lnTo>
                                  <a:pt x="67" y="0"/>
                                </a:lnTo>
                                <a:close/>
                                <a:moveTo>
                                  <a:pt x="4330" y="0"/>
                                </a:moveTo>
                                <a:lnTo>
                                  <a:pt x="4330" y="67"/>
                                </a:lnTo>
                                <a:lnTo>
                                  <a:pt x="4397" y="34"/>
                                </a:lnTo>
                                <a:lnTo>
                                  <a:pt x="4330" y="0"/>
                                </a:lnTo>
                                <a:lnTo>
                                  <a:pt x="4330"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1655663401" name="Line 1400"/>
                        <wps:cNvCnPr>
                          <a:cxnSpLocks noChangeShapeType="1"/>
                        </wps:cNvCnPr>
                        <wps:spPr bwMode="auto">
                          <a:xfrm>
                            <a:off x="68580" y="346075"/>
                            <a:ext cx="2707005"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72433766" name="Rectangle 1401"/>
                        <wps:cNvSpPr>
                          <a:spLocks noChangeArrowheads="1"/>
                        </wps:cNvSpPr>
                        <wps:spPr bwMode="auto">
                          <a:xfrm>
                            <a:off x="1143000" y="117475"/>
                            <a:ext cx="2971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0450613" name="Rectangle 1402"/>
                        <wps:cNvSpPr>
                          <a:spLocks noChangeArrowheads="1"/>
                        </wps:cNvSpPr>
                        <wps:spPr bwMode="auto">
                          <a:xfrm>
                            <a:off x="114300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B11D5" w14:textId="77777777" w:rsidR="00CF5CE4" w:rsidRDefault="00CF5CE4">
                              <w:r>
                                <w:rPr>
                                  <w:rFonts w:ascii="Arial" w:hAnsi="Arial" w:cs="Arial"/>
                                  <w:color w:val="000000"/>
                                  <w:sz w:val="14"/>
                                  <w:szCs w:val="14"/>
                                </w:rPr>
                                <w:t>5120T</w:t>
                              </w:r>
                            </w:p>
                          </w:txbxContent>
                        </wps:txbx>
                        <wps:bodyPr rot="0" vert="horz" wrap="square" lIns="0" tIns="0" rIns="0" bIns="0" anchor="t" anchorCtr="0" upright="1">
                          <a:noAutofit/>
                        </wps:bodyPr>
                      </wps:wsp>
                      <wps:wsp>
                        <wps:cNvPr id="1436570945" name="Rectangle 1403"/>
                        <wps:cNvSpPr>
                          <a:spLocks noChangeArrowheads="1"/>
                        </wps:cNvSpPr>
                        <wps:spPr bwMode="auto">
                          <a:xfrm>
                            <a:off x="1390015"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003428" name="Rectangle 1404"/>
                        <wps:cNvSpPr>
                          <a:spLocks noChangeArrowheads="1"/>
                        </wps:cNvSpPr>
                        <wps:spPr bwMode="auto">
                          <a:xfrm>
                            <a:off x="1390015"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D4C90"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1090911484" name="Rectangle 1405"/>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949713" name="Rectangle 1406"/>
                        <wps:cNvSpPr>
                          <a:spLocks noChangeArrowheads="1"/>
                        </wps:cNvSpPr>
                        <wps:spPr bwMode="auto">
                          <a:xfrm>
                            <a:off x="82550" y="1371600"/>
                            <a:ext cx="2266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5049261" name="Rectangle 1407"/>
                        <wps:cNvSpPr>
                          <a:spLocks noChangeArrowheads="1"/>
                        </wps:cNvSpPr>
                        <wps:spPr bwMode="auto">
                          <a:xfrm>
                            <a:off x="82550" y="1371600"/>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E5307" w14:textId="77777777" w:rsidR="00CF5CE4" w:rsidRDefault="00CF5CE4">
                              <w:r>
                                <w:rPr>
                                  <w:rFonts w:ascii="Arial" w:hAnsi="Arial" w:cs="Arial"/>
                                  <w:color w:val="000000"/>
                                  <w:sz w:val="14"/>
                                  <w:szCs w:val="14"/>
                                </w:rPr>
                                <w:t>P</w:t>
                              </w:r>
                            </w:p>
                          </w:txbxContent>
                        </wps:txbx>
                        <wps:bodyPr rot="0" vert="horz" wrap="square" lIns="0" tIns="0" rIns="0" bIns="0" anchor="t" anchorCtr="0" upright="1">
                          <a:noAutofit/>
                        </wps:bodyPr>
                      </wps:wsp>
                      <wps:wsp>
                        <wps:cNvPr id="1249798612" name="Rectangle 1408"/>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8F8ED"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1809181409" name="Rectangle 1409"/>
                        <wps:cNvSpPr>
                          <a:spLocks noChangeArrowheads="1"/>
                        </wps:cNvSpPr>
                        <wps:spPr bwMode="auto">
                          <a:xfrm>
                            <a:off x="541020" y="1350010"/>
                            <a:ext cx="30162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0117916" name="Rectangle 1410"/>
                        <wps:cNvSpPr>
                          <a:spLocks noChangeArrowheads="1"/>
                        </wps:cNvSpPr>
                        <wps:spPr bwMode="auto">
                          <a:xfrm>
                            <a:off x="2346960"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0232447" name="Rectangle 1411"/>
                        <wps:cNvSpPr>
                          <a:spLocks noChangeArrowheads="1"/>
                        </wps:cNvSpPr>
                        <wps:spPr bwMode="auto">
                          <a:xfrm>
                            <a:off x="772795" y="1376045"/>
                            <a:ext cx="27749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9427385" name="Rectangle 1412"/>
                        <wps:cNvSpPr>
                          <a:spLocks noChangeArrowheads="1"/>
                        </wps:cNvSpPr>
                        <wps:spPr bwMode="auto">
                          <a:xfrm>
                            <a:off x="772795" y="1376045"/>
                            <a:ext cx="596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CE76" w14:textId="77777777" w:rsidR="00CF5CE4" w:rsidRDefault="00CF5CE4">
                              <w:r>
                                <w:rPr>
                                  <w:rFonts w:ascii="Arial" w:hAnsi="Arial" w:cs="Arial"/>
                                  <w:color w:val="000000"/>
                                  <w:sz w:val="14"/>
                                  <w:szCs w:val="14"/>
                                </w:rPr>
                                <w:t>P</w:t>
                              </w:r>
                            </w:p>
                          </w:txbxContent>
                        </wps:txbx>
                        <wps:bodyPr rot="0" vert="horz" wrap="square" lIns="0" tIns="0" rIns="0" bIns="0" anchor="t" anchorCtr="0" upright="1">
                          <a:noAutofit/>
                        </wps:bodyPr>
                      </wps:wsp>
                      <wps:wsp>
                        <wps:cNvPr id="876416786" name="Rectangle 1413"/>
                        <wps:cNvSpPr>
                          <a:spLocks noChangeArrowheads="1"/>
                        </wps:cNvSpPr>
                        <wps:spPr bwMode="auto">
                          <a:xfrm>
                            <a:off x="832485"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05FE7" w14:textId="77777777" w:rsidR="00CF5CE4" w:rsidRDefault="00CF5CE4">
                              <w:r>
                                <w:rPr>
                                  <w:rFonts w:ascii="Arial" w:hAnsi="Arial" w:cs="Arial"/>
                                  <w:color w:val="000000"/>
                                  <w:sz w:val="10"/>
                                  <w:szCs w:val="10"/>
                                </w:rPr>
                                <w:t>29</w:t>
                              </w:r>
                            </w:p>
                          </w:txbxContent>
                        </wps:txbx>
                        <wps:bodyPr rot="0" vert="horz" wrap="square" lIns="0" tIns="0" rIns="0" bIns="0" anchor="t" anchorCtr="0" upright="1">
                          <a:noAutofit/>
                        </wps:bodyPr>
                      </wps:wsp>
                      <wps:wsp>
                        <wps:cNvPr id="1664397778" name="Rectangle 1414"/>
                        <wps:cNvSpPr>
                          <a:spLocks noChangeArrowheads="1"/>
                        </wps:cNvSpPr>
                        <wps:spPr bwMode="auto">
                          <a:xfrm>
                            <a:off x="1830705" y="1350010"/>
                            <a:ext cx="30162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1443194" name="Rectangle 1415"/>
                        <wps:cNvSpPr>
                          <a:spLocks noChangeArrowheads="1"/>
                        </wps:cNvSpPr>
                        <wps:spPr bwMode="auto">
                          <a:xfrm>
                            <a:off x="1083945" y="397510"/>
                            <a:ext cx="41275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061492" name="Rectangle 1416"/>
                        <wps:cNvSpPr>
                          <a:spLocks noChangeArrowheads="1"/>
                        </wps:cNvSpPr>
                        <wps:spPr bwMode="auto">
                          <a:xfrm>
                            <a:off x="108394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36DAC"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1788682051" name="Rectangle 1417"/>
                        <wps:cNvSpPr>
                          <a:spLocks noChangeArrowheads="1"/>
                        </wps:cNvSpPr>
                        <wps:spPr bwMode="auto">
                          <a:xfrm>
                            <a:off x="1100455" y="507365"/>
                            <a:ext cx="37338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9897873" name="Rectangle 1418"/>
                        <wps:cNvSpPr>
                          <a:spLocks noChangeArrowheads="1"/>
                        </wps:cNvSpPr>
                        <wps:spPr bwMode="auto">
                          <a:xfrm>
                            <a:off x="110045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4C0DC"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1276023629" name="Rectangle 1419"/>
                        <wps:cNvSpPr>
                          <a:spLocks noChangeArrowheads="1"/>
                        </wps:cNvSpPr>
                        <wps:spPr bwMode="auto">
                          <a:xfrm>
                            <a:off x="455930"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844897803" name="Rectangle 1420"/>
                        <wps:cNvSpPr>
                          <a:spLocks noChangeArrowheads="1"/>
                        </wps:cNvSpPr>
                        <wps:spPr bwMode="auto">
                          <a:xfrm>
                            <a:off x="537845"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1489303" name="Rectangle 1421"/>
                        <wps:cNvSpPr>
                          <a:spLocks noChangeArrowheads="1"/>
                        </wps:cNvSpPr>
                        <wps:spPr bwMode="auto">
                          <a:xfrm>
                            <a:off x="53784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D6053"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770149390" name="Rectangle 1422"/>
                        <wps:cNvSpPr>
                          <a:spLocks noChangeArrowheads="1"/>
                        </wps:cNvSpPr>
                        <wps:spPr bwMode="auto">
                          <a:xfrm>
                            <a:off x="2240280" y="708660"/>
                            <a:ext cx="2730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192130535" name="Rectangle 1423"/>
                        <wps:cNvSpPr>
                          <a:spLocks noChangeArrowheads="1"/>
                        </wps:cNvSpPr>
                        <wps:spPr bwMode="auto">
                          <a:xfrm>
                            <a:off x="2316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417231" name="Rectangle 1424"/>
                        <wps:cNvSpPr>
                          <a:spLocks noChangeArrowheads="1"/>
                        </wps:cNvSpPr>
                        <wps:spPr bwMode="auto">
                          <a:xfrm>
                            <a:off x="2316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80A41"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508806343" name="Rectangle 1425"/>
                        <wps:cNvSpPr>
                          <a:spLocks noChangeArrowheads="1"/>
                        </wps:cNvSpPr>
                        <wps:spPr bwMode="auto">
                          <a:xfrm>
                            <a:off x="1713230" y="70993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2083860134" name="Group 1426"/>
                        <wpg:cNvGrpSpPr>
                          <a:grpSpLocks/>
                        </wpg:cNvGrpSpPr>
                        <wpg:grpSpPr bwMode="auto">
                          <a:xfrm>
                            <a:off x="1606550" y="711835"/>
                            <a:ext cx="107950" cy="427990"/>
                            <a:chOff x="2530" y="1121"/>
                            <a:chExt cx="170" cy="674"/>
                          </a:xfrm>
                        </wpg:grpSpPr>
                        <wps:wsp>
                          <wps:cNvPr id="456420647" name="Rectangle 1427"/>
                          <wps:cNvSpPr>
                            <a:spLocks noChangeArrowheads="1"/>
                          </wps:cNvSpPr>
                          <wps:spPr bwMode="auto">
                            <a:xfrm>
                              <a:off x="2530" y="1121"/>
                              <a:ext cx="168" cy="672"/>
                            </a:xfrm>
                            <a:prstGeom prst="rect">
                              <a:avLst/>
                            </a:prstGeom>
                            <a:blipFill dpi="0" rotWithShape="0">
                              <a:blip r:embed="rId7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4527053" name="Rectangle 1428"/>
                          <wps:cNvSpPr>
                            <a:spLocks noChangeArrowheads="1"/>
                          </wps:cNvSpPr>
                          <wps:spPr bwMode="auto">
                            <a:xfrm>
                              <a:off x="2530"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3004380" name="Group 1429"/>
                        <wpg:cNvGrpSpPr>
                          <a:grpSpLocks/>
                        </wpg:cNvGrpSpPr>
                        <wpg:grpSpPr bwMode="auto">
                          <a:xfrm>
                            <a:off x="848995" y="708660"/>
                            <a:ext cx="109855" cy="429895"/>
                            <a:chOff x="1337" y="1116"/>
                            <a:chExt cx="173" cy="677"/>
                          </a:xfrm>
                        </wpg:grpSpPr>
                        <wps:wsp>
                          <wps:cNvPr id="1740599983" name="Rectangle 1430"/>
                          <wps:cNvSpPr>
                            <a:spLocks noChangeArrowheads="1"/>
                          </wps:cNvSpPr>
                          <wps:spPr bwMode="auto">
                            <a:xfrm>
                              <a:off x="1337" y="1116"/>
                              <a:ext cx="170" cy="674"/>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5150854" name="Rectangle 1431"/>
                          <wps:cNvSpPr>
                            <a:spLocks noChangeArrowheads="1"/>
                          </wps:cNvSpPr>
                          <wps:spPr bwMode="auto">
                            <a:xfrm>
                              <a:off x="1337"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6849288" name="Group 1432"/>
                        <wpg:cNvGrpSpPr>
                          <a:grpSpLocks/>
                        </wpg:cNvGrpSpPr>
                        <wpg:grpSpPr bwMode="auto">
                          <a:xfrm>
                            <a:off x="2507615" y="708660"/>
                            <a:ext cx="112395" cy="427990"/>
                            <a:chOff x="3949" y="1116"/>
                            <a:chExt cx="177" cy="674"/>
                          </a:xfrm>
                        </wpg:grpSpPr>
                        <wps:wsp>
                          <wps:cNvPr id="1147633186" name="Rectangle 1433"/>
                          <wps:cNvSpPr>
                            <a:spLocks noChangeArrowheads="1"/>
                          </wps:cNvSpPr>
                          <wps:spPr bwMode="auto">
                            <a:xfrm>
                              <a:off x="3949"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3654345" name="Rectangle 1434"/>
                          <wps:cNvSpPr>
                            <a:spLocks noChangeArrowheads="1"/>
                          </wps:cNvSpPr>
                          <wps:spPr bwMode="auto">
                            <a:xfrm>
                              <a:off x="3949" y="1116"/>
                              <a:ext cx="177"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6438569" name="Line 1435"/>
                        <wps:cNvCnPr>
                          <a:cxnSpLocks noChangeShapeType="1"/>
                        </wps:cNvCnPr>
                        <wps:spPr bwMode="auto">
                          <a:xfrm flipV="1">
                            <a:off x="98615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40732272" name="Line 1436"/>
                        <wps:cNvCnPr>
                          <a:cxnSpLocks noChangeShapeType="1"/>
                        </wps:cNvCnPr>
                        <wps:spPr bwMode="auto">
                          <a:xfrm flipH="1" flipV="1">
                            <a:off x="1504315"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112207203" name="Line 1437"/>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11635273" name="Line 1438"/>
                        <wps:cNvCnPr>
                          <a:cxnSpLocks noChangeShapeType="1"/>
                        </wps:cNvCnPr>
                        <wps:spPr bwMode="auto">
                          <a:xfrm flipV="1">
                            <a:off x="199390" y="1161415"/>
                            <a:ext cx="145288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770397668" name="Line 1439"/>
                        <wps:cNvCnPr>
                          <a:cxnSpLocks noChangeShapeType="1"/>
                        </wps:cNvCnPr>
                        <wps:spPr bwMode="auto">
                          <a:xfrm>
                            <a:off x="91440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66083467" name="Line 1440"/>
                        <wps:cNvCnPr>
                          <a:cxnSpLocks noChangeShapeType="1"/>
                        </wps:cNvCnPr>
                        <wps:spPr bwMode="auto">
                          <a:xfrm flipV="1">
                            <a:off x="1028700" y="1176655"/>
                            <a:ext cx="1519555"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A09A18B" id="Canvas 217" o:spid="_x0000_s1673" editas="canvas" style="width:222.75pt;height:135.1pt;mso-position-horizontal-relative:char;mso-position-vertical-relative:line" coordsize="28289,17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">
                <v:shape id="_x0000_s1674" type="#_x0000_t75" style="position:absolute;width:28289;height:17157;visibility:visible;mso-wrap-style:square">
                  <v:fill o:detectmouseclick="t"/>
                  <v:path o:connecttype="none"/>
                </v:shape>
                <v:rect id="Rectangle 1377" o:spid="_x0000_s1675" style="position:absolute;left:260;top:7086;width:27953;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" strokeweight=".5pt"/>
                <v:group id="Group 1378" o:spid="_x0000_s1676"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">
                  <v:rect id="Rectangle 1379" o:spid="_x0000_s1677"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" stroked="f">
                    <v:fill r:id="rId69" o:title="" recolor="t" type="tile"/>
                  </v:rect>
                  <v:rect id="Rectangle 1380" o:spid="_x0000_s1678"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" filled="f" strokeweight=".5pt"/>
                </v:group>
                <v:rect id="Rectangle 1381" o:spid="_x0000_s1679"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" strokeweight=".5pt"/>
                <v:rect id="Rectangle 1382" o:spid="_x0000_s1680" style="position:absolute;left:2406;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" strokeweight=".5pt"/>
                <v:rect id="Rectangle 1383" o:spid="_x0000_s1681" style="position:absolute;left:3473;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" strokeweight=".5pt"/>
                <v:rect id="Rectangle 1384" o:spid="_x0000_s1682" style="position:absolute;left:10134;top:7099;width:53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" fillcolor="silver" strokeweight=".5pt"/>
                <v:rect id="Rectangle 1385" o:spid="_x0000_s1683" style="position:absolute;left:10852;top:8166;width:4330;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" filled="f" stroked="f"/>
                <v:rect id="Rectangle 1386" o:spid="_x0000_s1684" style="position:absolute;left:10852;top:8185;width:3854;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" filled="f" stroked="f">
                  <v:textbox inset="0,0,0,0">
                    <w:txbxContent>
                      <w:p w14:paraId="49CCC9BF" w14:textId="77777777" w:rsidR="00CF5CE4" w:rsidRDefault="00CF5CE4">
                        <w:r>
                          <w:rPr>
                            <w:rFonts w:ascii="Arial" w:hAnsi="Arial" w:cs="Arial"/>
                            <w:color w:val="010000"/>
                            <w:sz w:val="14"/>
                            <w:szCs w:val="14"/>
                          </w:rPr>
                          <w:t>Midamble</w:t>
                        </w:r>
                      </w:p>
                    </w:txbxContent>
                  </v:textbox>
                </v:rect>
                <v:rect id="Rectangle 1387" o:spid="_x0000_s1685" style="position:absolute;left:10471;top:9251;width:5092;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" filled="f" stroked="f"/>
                <v:rect id="Rectangle 1388" o:spid="_x0000_s1686" style="position:absolute;left:10287;top:9264;width:509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" filled="f" stroked="f">
                  <v:textbox inset="0,0,0,0">
                    <w:txbxContent>
                      <w:p w14:paraId="3859FF1E" w14:textId="77777777" w:rsidR="00CF5CE4" w:rsidRDefault="00CF5CE4">
                        <w:r>
                          <w:rPr>
                            <w:rFonts w:ascii="Arial" w:hAnsi="Arial" w:cs="Arial"/>
                            <w:color w:val="000000"/>
                            <w:sz w:val="14"/>
                            <w:szCs w:val="14"/>
                          </w:rPr>
                          <w:t>(1024 Chips)</w:t>
                        </w:r>
                      </w:p>
                    </w:txbxContent>
                  </v:textbox>
                </v:rect>
                <v:rect id="Rectangle 1389" o:spid="_x0000_s1687" style="position:absolute;left:7486;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" strokeweight=".5pt"/>
                <v:rect id="Rectangle 1390" o:spid="_x0000_s1688" style="position:absolute;left:9601;top:7099;width:552;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" fillcolor="black" strokeweight=".5pt"/>
                <v:rect id="Rectangle 1391" o:spid="_x0000_s1689" style="position:absolute;left:18154;top:7086;width:108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" strokeweight=".5pt"/>
                <v:rect id="Rectangle 1392" o:spid="_x0000_s1690" style="position:absolute;left:19221;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" strokeweight=".5pt"/>
                <v:rect id="Rectangle 1393" o:spid="_x0000_s1691" style="position:absolute;left:20300;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" strokeweight=".5pt"/>
                <v:rect id="Rectangle 1394" o:spid="_x0000_s1692" style="position:absolute;left:21367;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" strokeweight=".5pt"/>
                <v:rect id="Rectangle 1395" o:spid="_x0000_s1693" style="position:absolute;left:15411;top:7099;width:65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" fillcolor="black" strokeweight=".5pt"/>
                <v:rect id="Rectangle 1396" o:spid="_x0000_s1694" style="position:absolute;left:26047;top:7086;width:216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" fillcolor="silver" strokeweight=".5pt"/>
                <v:rect id="Rectangle 1397" o:spid="_x0000_s1695" style="position:absolute;left:26460;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" filled="f" stroked="f"/>
                <v:rect id="Rectangle 1398" o:spid="_x0000_s1696" style="position:absolute;left:26460;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" filled="f" stroked="f">
                  <v:textbox inset="0,0,0,0">
                    <w:txbxContent>
                      <w:p w14:paraId="71FCCFA7" w14:textId="77777777" w:rsidR="00CF5CE4" w:rsidRDefault="00CF5CE4">
                        <w:r>
                          <w:rPr>
                            <w:rFonts w:ascii="Arial" w:hAnsi="Arial" w:cs="Arial"/>
                            <w:color w:val="000000"/>
                            <w:sz w:val="14"/>
                            <w:szCs w:val="14"/>
                          </w:rPr>
                          <w:t>GP</w:t>
                        </w:r>
                      </w:p>
                    </w:txbxContent>
                  </v:textbox>
                </v:rect>
                <v:shape id="Freeform 1399" o:spid="_x0000_s1697" style="position:absolute;left:260;top:3244;width:27921;height:426;visibility:visible;mso-wrap-style:square;v-text-anchor:top" coordsize="439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" path="m67,r,67l,34,67,r,xm4330,r,67l4397,34,4330,r,xe" fillcolor="black" strokeweight=".5pt">
                  <v:path arrowok="t" o:connecttype="custom" o:connectlocs="42545,0;42545,42545;0,21590;42545,0;42545,0;2749550,0;2749550,42545;2792095,21590;2749550,0;2749550,0" o:connectangles="0,0,0,0,0,0,0,0,0,0"/>
                  <o:lock v:ext="edit" verticies="t"/>
                </v:shape>
                <v:line id="Line 1400" o:spid="_x0000_s1698" style="position:absolute;visibility:visible;mso-wrap-style:square" from="685,3460" to="27755,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" strokeweight=".5pt"/>
                <v:rect id="Rectangle 1401" o:spid="_x0000_s1699" style="position:absolute;left:11430;top:1174;width:297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" filled="f" stroked="f"/>
                <v:rect id="Rectangle 1402" o:spid="_x0000_s1700" style="position:absolute;left:11430;top:1187;width:2520;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" filled="f" stroked="f">
                  <v:textbox inset="0,0,0,0">
                    <w:txbxContent>
                      <w:p w14:paraId="2F6B11D5" w14:textId="77777777" w:rsidR="00CF5CE4" w:rsidRDefault="00CF5CE4">
                        <w:r>
                          <w:rPr>
                            <w:rFonts w:ascii="Arial" w:hAnsi="Arial" w:cs="Arial"/>
                            <w:color w:val="000000"/>
                            <w:sz w:val="14"/>
                            <w:szCs w:val="14"/>
                          </w:rPr>
                          <w:t>5120T</w:t>
                        </w:r>
                      </w:p>
                    </w:txbxContent>
                  </v:textbox>
                </v:rect>
                <v:rect id="Rectangle 1403" o:spid="_x0000_s1701" style="position:absolute;left:13900;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" filled="f" stroked="f"/>
                <v:rect id="Rectangle 1404" o:spid="_x0000_s1702" style="position:absolute;left:13900;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" filled="f" stroked="f">
                  <v:textbox inset="0,0,0,0">
                    <w:txbxContent>
                      <w:p w14:paraId="141D4C90" w14:textId="77777777" w:rsidR="00CF5CE4" w:rsidRDefault="00CF5CE4">
                        <w:r>
                          <w:rPr>
                            <w:rFonts w:ascii="Arial" w:hAnsi="Arial" w:cs="Arial"/>
                            <w:color w:val="000000"/>
                            <w:sz w:val="10"/>
                            <w:szCs w:val="10"/>
                          </w:rPr>
                          <w:t>C</w:t>
                        </w:r>
                      </w:p>
                    </w:txbxContent>
                  </v:textbox>
                </v:rect>
                <v:rect id="Rectangle 1405" o:spid="_x0000_s1703"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" stroked="f"/>
                <v:rect id="Rectangle 1406" o:spid="_x0000_s1704" style="position:absolute;left:825;top:13716;width:2267;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" filled="f" stroked="f"/>
                <v:rect id="Rectangle 1407" o:spid="_x0000_s1705" style="position:absolute;left:825;top:13716;width:59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" filled="f" stroked="f">
                  <v:textbox inset="0,0,0,0">
                    <w:txbxContent>
                      <w:p w14:paraId="2F9E5307" w14:textId="77777777" w:rsidR="00CF5CE4" w:rsidRDefault="00CF5CE4">
                        <w:r>
                          <w:rPr>
                            <w:rFonts w:ascii="Arial" w:hAnsi="Arial" w:cs="Arial"/>
                            <w:color w:val="000000"/>
                            <w:sz w:val="14"/>
                            <w:szCs w:val="14"/>
                          </w:rPr>
                          <w:t>P</w:t>
                        </w:r>
                      </w:p>
                    </w:txbxContent>
                  </v:textbox>
                </v:rect>
                <v:rect id="Rectangle 1408" o:spid="_x0000_s1706"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" filled="f" stroked="f">
                  <v:textbox inset="0,0,0,0">
                    <w:txbxContent>
                      <w:p w14:paraId="3038F8ED" w14:textId="77777777" w:rsidR="00CF5CE4" w:rsidRDefault="00CF5CE4">
                        <w:r>
                          <w:rPr>
                            <w:rFonts w:ascii="Arial" w:hAnsi="Arial" w:cs="Arial"/>
                            <w:color w:val="000000"/>
                            <w:sz w:val="10"/>
                            <w:szCs w:val="10"/>
                          </w:rPr>
                          <w:t>0</w:t>
                        </w:r>
                      </w:p>
                    </w:txbxContent>
                  </v:textbox>
                </v:rect>
                <v:rect id="Rectangle 1409" o:spid="_x0000_s1707" style="position:absolute;left:5410;top:13500;width:3016;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" stroked="f"/>
                <v:rect id="Rectangle 1410" o:spid="_x0000_s1708" style="position:absolute;left:23469;top:13500;width:300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" stroked="f"/>
                <v:rect id="Rectangle 1411" o:spid="_x0000_s1709" style="position:absolute;left:7727;top:13760;width:2775;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" filled="f" stroked="f"/>
                <v:rect id="Rectangle 1412" o:spid="_x0000_s1710" style="position:absolute;left:7727;top:13760;width:597;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" filled="f" stroked="f">
                  <v:textbox inset="0,0,0,0">
                    <w:txbxContent>
                      <w:p w14:paraId="1A35CE76" w14:textId="77777777" w:rsidR="00CF5CE4" w:rsidRDefault="00CF5CE4">
                        <w:r>
                          <w:rPr>
                            <w:rFonts w:ascii="Arial" w:hAnsi="Arial" w:cs="Arial"/>
                            <w:color w:val="000000"/>
                            <w:sz w:val="14"/>
                            <w:szCs w:val="14"/>
                          </w:rPr>
                          <w:t>P</w:t>
                        </w:r>
                      </w:p>
                    </w:txbxContent>
                  </v:textbox>
                </v:rect>
                <v:rect id="Rectangle 1413" o:spid="_x0000_s1711" style="position:absolute;left:8324;top:14173;width:712;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" filled="f" stroked="f">
                  <v:textbox inset="0,0,0,0">
                    <w:txbxContent>
                      <w:p w14:paraId="79405FE7" w14:textId="77777777" w:rsidR="00CF5CE4" w:rsidRDefault="00CF5CE4">
                        <w:r>
                          <w:rPr>
                            <w:rFonts w:ascii="Arial" w:hAnsi="Arial" w:cs="Arial"/>
                            <w:color w:val="000000"/>
                            <w:sz w:val="10"/>
                            <w:szCs w:val="10"/>
                          </w:rPr>
                          <w:t>29</w:t>
                        </w:r>
                      </w:p>
                    </w:txbxContent>
                  </v:textbox>
                </v:rect>
                <v:rect id="Rectangle 1414" o:spid="_x0000_s1712" style="position:absolute;left:18307;top:13500;width:3016;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" stroked="f"/>
                <v:rect id="Rectangle 1415" o:spid="_x0000_s1713" style="position:absolute;left:10839;top:3975;width:4127;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" filled="f" stroked="f"/>
                <v:rect id="Rectangle 1416" o:spid="_x0000_s1714" style="position:absolute;left:10839;top:3994;width:3658;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" filled="f" stroked="f">
                  <v:textbox inset="0,0,0,0">
                    <w:txbxContent>
                      <w:p w14:paraId="25436DAC" w14:textId="77777777" w:rsidR="00CF5CE4" w:rsidRDefault="00CF5CE4">
                        <w:r>
                          <w:rPr>
                            <w:rFonts w:ascii="Arial" w:hAnsi="Arial" w:cs="Arial"/>
                            <w:color w:val="000000"/>
                            <w:sz w:val="14"/>
                            <w:szCs w:val="14"/>
                          </w:rPr>
                          <w:t>2 unused</w:t>
                        </w:r>
                      </w:p>
                    </w:txbxContent>
                  </v:textbox>
                </v:rect>
                <v:rect id="Rectangle 1417" o:spid="_x0000_s1715" style="position:absolute;left:11004;top:5073;width:3734;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" filled="f" stroked="f"/>
                <v:rect id="Rectangle 1418" o:spid="_x0000_s1716" style="position:absolute;left:11004;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" filled="f" stroked="f">
                  <v:textbox inset="0,0,0,0">
                    <w:txbxContent>
                      <w:p w14:paraId="0CA4C0DC" w14:textId="77777777" w:rsidR="00CF5CE4" w:rsidRDefault="00CF5CE4">
                        <w:r>
                          <w:rPr>
                            <w:rFonts w:ascii="Arial" w:hAnsi="Arial" w:cs="Arial"/>
                            <w:color w:val="000000"/>
                            <w:sz w:val="14"/>
                            <w:szCs w:val="14"/>
                          </w:rPr>
                          <w:t>symbols</w:t>
                        </w:r>
                      </w:p>
                    </w:txbxContent>
                  </v:textbox>
                </v:rect>
                <v:rect id="Rectangle 1419" o:spid="_x0000_s1717" style="position:absolute;left:4559;top:7086;width:292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" strokeweight=".5pt"/>
                <v:rect id="Rectangle 1420" o:spid="_x0000_s1718" style="position:absolute;left:5378;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" filled="f" stroked="f"/>
                <v:rect id="Rectangle 1421" o:spid="_x0000_s1719" style="position:absolute;left:5378;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" filled="f" stroked="f">
                  <v:textbox inset="0,0,0,0">
                    <w:txbxContent>
                      <w:p w14:paraId="109D6053" w14:textId="77777777" w:rsidR="00CF5CE4" w:rsidRDefault="00CF5CE4">
                        <w:r>
                          <w:rPr>
                            <w:rFonts w:ascii="Arial" w:hAnsi="Arial" w:cs="Arial"/>
                            <w:color w:val="000000"/>
                            <w:sz w:val="14"/>
                            <w:szCs w:val="14"/>
                          </w:rPr>
                          <w:t>....</w:t>
                        </w:r>
                      </w:p>
                    </w:txbxContent>
                  </v:textbox>
                </v:rect>
                <v:rect id="Rectangle 1422" o:spid="_x0000_s1720" style="position:absolute;left:22402;top:7086;width:2731;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" strokeweight=".5pt"/>
                <v:rect id="Rectangle 1423" o:spid="_x0000_s1721" style="position:absolute;left:2316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" filled="f" stroked="f"/>
                <v:rect id="Rectangle 1424" o:spid="_x0000_s1722" style="position:absolute;left:2316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" filled="f" stroked="f">
                  <v:textbox inset="0,0,0,0">
                    <w:txbxContent>
                      <w:p w14:paraId="0C980A41" w14:textId="77777777" w:rsidR="00CF5CE4" w:rsidRDefault="00CF5CE4">
                        <w:r>
                          <w:rPr>
                            <w:rFonts w:ascii="Arial" w:hAnsi="Arial" w:cs="Arial"/>
                            <w:color w:val="000000"/>
                            <w:sz w:val="14"/>
                            <w:szCs w:val="14"/>
                          </w:rPr>
                          <w:t>....</w:t>
                        </w:r>
                      </w:p>
                    </w:txbxContent>
                  </v:textbox>
                </v:rect>
                <v:rect id="Rectangle 1425" o:spid="_x0000_s1723" style="position:absolute;left:17132;top:7099;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" strokeweight=".5pt"/>
                <v:group id="Group 1426" o:spid="_x0000_s1724" style="position:absolute;left:16065;top:7118;width:1080;height:4280" coordorigin="2530,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">
                  <v:rect id="Rectangle 1427" o:spid="_x0000_s1725" style="position:absolute;left:2530;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" stroked="f">
                    <v:fill r:id="rId70" o:title="" recolor="t" type="tile"/>
                  </v:rect>
                  <v:rect id="Rectangle 1428" o:spid="_x0000_s1726" style="position:absolute;left:2530;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" filled="f" strokeweight=".5pt"/>
                </v:group>
                <v:group id="Group 1429" o:spid="_x0000_s1727" style="position:absolute;left:8489;top:7086;width:1099;height:4299" coordorigin="1337,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">
                  <v:rect id="Rectangle 1430" o:spid="_x0000_s1728" style="position:absolute;left:1337;top:1116;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" stroked="f">
                    <v:fill r:id="rId71" o:title="" recolor="t" type="tile"/>
                  </v:rect>
                  <v:rect id="Rectangle 1431" o:spid="_x0000_s1729" style="position:absolute;left:1337;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" filled="f" strokeweight=".5pt"/>
                </v:group>
                <v:group id="Group 1432" o:spid="_x0000_s1730" style="position:absolute;left:25076;top:7086;width:1124;height:4280" coordorigin="3949,1116" coordsize="177,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">
                  <v:rect id="Rectangle 1433" o:spid="_x0000_s1731" style="position:absolute;left:3949;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" stroked="f">
                    <v:fill r:id="rId71" o:title="" recolor="t" type="tile"/>
                  </v:rect>
                  <v:rect id="Rectangle 1434" o:spid="_x0000_s1732" style="position:absolute;left:3949;top:1116;width:177;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" filled="f" strokeweight=".5pt"/>
                </v:group>
                <v:line id="Line 1435" o:spid="_x0000_s1733" style="position:absolute;flip:y;visibility:visible;mso-wrap-style:square" from="9861,5607" to="10623,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" strokeweight=".7pt"/>
                <v:line id="Line 1436" o:spid="_x0000_s1734" style="position:absolute;flip:x y;visibility:visible;mso-wrap-style:square" from="15043,5670" to="15716,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" strokeweight=".7pt"/>
                <v:line id="Line 1437" o:spid="_x0000_s1735"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" strokeweight=".7pt"/>
                <v:line id="Line 1438" o:spid="_x0000_s1736" style="position:absolute;flip:y;visibility:visible;mso-wrap-style:square" from="1993,11614" to="16522,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" strokeweight=".7pt"/>
                <v:line id="Line 1439" o:spid="_x0000_s1737" style="position:absolute;visibility:visible;mso-wrap-style:square" from="9144,11658" to="9525,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" strokeweight=".7pt"/>
                <v:line id="Line 1440" o:spid="_x0000_s1738" style="position:absolute;flip:y;visibility:visible;mso-wrap-style:square" from="10287,11766" to="25482,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" strokeweight=".7pt"/>
                <w10:anchorlock/>
              </v:group>
            </w:pict>
          </mc:Fallback>
        </mc:AlternateContent>
      </w:r>
    </w:p>
    <w:p w14:paraId="1160AFCC" w14:textId="77777777" w:rsidR="006D3C56" w:rsidRDefault="006D3C56">
      <w:pPr>
        <w:pStyle w:val="TF"/>
      </w:pPr>
      <w:r>
        <w:t>Figure 18AN:</w:t>
      </w:r>
      <w:r>
        <w:rPr>
          <w:rFonts w:hint="eastAsia"/>
        </w:rPr>
        <w:t xml:space="preserve"> </w:t>
      </w:r>
      <w:r>
        <w:t>Example of mapping of paging indicators on PICH</w:t>
      </w:r>
      <w:r>
        <w:rPr>
          <w:rFonts w:eastAsia="MS Mincho" w:hint="eastAsia"/>
          <w:lang w:eastAsia="ja-JP"/>
        </w:rPr>
        <w:t xml:space="preserve"> </w:t>
      </w:r>
      <w:r>
        <w:rPr>
          <w:rFonts w:eastAsia="MS Mincho"/>
          <w:lang w:eastAsia="ja-JP"/>
        </w:rPr>
        <w:t>bits</w:t>
      </w:r>
      <w:r>
        <w:t xml:space="preserve"> for L</w:t>
      </w:r>
      <w:r>
        <w:rPr>
          <w:vertAlign w:val="subscript"/>
        </w:rPr>
        <w:t>PI</w:t>
      </w:r>
      <w:r>
        <w:t>=4</w:t>
      </w:r>
    </w:p>
    <w:p w14:paraId="4544F0C9" w14:textId="77777777" w:rsidR="006D3C56" w:rsidRDefault="006D3C56">
      <w:r>
        <w:t>The setting of the paging indicators and the corresponding PICH bits (including the reserved ones) is described in [4].</w:t>
      </w:r>
    </w:p>
    <w:p w14:paraId="00D63A65" w14:textId="77777777" w:rsidR="006D3C56" w:rsidRDefault="006D3C56">
      <w:pPr>
        <w:rPr>
          <w:rFonts w:eastAsia="MS Mincho" w:hint="eastAsia"/>
          <w:lang w:eastAsia="ja-JP"/>
        </w:rPr>
      </w:pPr>
      <w:r>
        <w:t>N</w:t>
      </w:r>
      <w:r>
        <w:rPr>
          <w:vertAlign w:val="subscript"/>
        </w:rPr>
        <w:t>PI</w:t>
      </w:r>
      <w:r>
        <w:t xml:space="preserve"> paging indicators of length L</w:t>
      </w:r>
      <w:r>
        <w:rPr>
          <w:vertAlign w:val="subscript"/>
        </w:rPr>
        <w:t>PI</w:t>
      </w:r>
      <w:r>
        <w:t>=2, L</w:t>
      </w:r>
      <w:r>
        <w:rPr>
          <w:vertAlign w:val="subscript"/>
        </w:rPr>
        <w:t>PI</w:t>
      </w:r>
      <w:r>
        <w:t>=4 or L</w:t>
      </w:r>
      <w:r>
        <w:rPr>
          <w:vertAlign w:val="subscript"/>
        </w:rPr>
        <w:t>PI</w:t>
      </w:r>
      <w:r>
        <w:t>=8 symbols are transmitted in each radio frame that contains the PICH. The number of paging indicators N</w:t>
      </w:r>
      <w:r>
        <w:rPr>
          <w:vertAlign w:val="subscript"/>
        </w:rPr>
        <w:t>PI</w:t>
      </w:r>
      <w:r>
        <w:t xml:space="preserve"> per radio frame is given by the paging indicator length</w:t>
      </w:r>
      <w:r>
        <w:rPr>
          <w:rFonts w:eastAsia="MS Mincho" w:hint="eastAsia"/>
          <w:lang w:eastAsia="ja-JP"/>
        </w:rPr>
        <w:t xml:space="preserve"> and</w:t>
      </w:r>
      <w:r>
        <w:t xml:space="preserve"> the burst type, which are both known by higher layer signalling. In table 8AH this number is shown for the different possibilities of burst types and paging indicator lengths.</w:t>
      </w:r>
    </w:p>
    <w:p w14:paraId="358AF355" w14:textId="77777777" w:rsidR="006D3C56" w:rsidRDefault="006D3C56">
      <w:pPr>
        <w:pStyle w:val="TH"/>
      </w:pPr>
      <w:r>
        <w:t>Table 8AH: Number N</w:t>
      </w:r>
      <w:r>
        <w:rPr>
          <w:vertAlign w:val="subscript"/>
        </w:rPr>
        <w:t>PI</w:t>
      </w:r>
      <w:r>
        <w:t xml:space="preserve"> of paging indicators per time slot for the different burst types and paging indicator lengths L</w:t>
      </w:r>
      <w:r>
        <w:rPr>
          <w:vertAlign w:val="subscript"/>
        </w:rPr>
        <w:t>PI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45CF58E5" w14:textId="77777777">
        <w:tblPrEx>
          <w:tblCellMar>
            <w:top w:w="0" w:type="dxa"/>
            <w:bottom w:w="0" w:type="dxa"/>
          </w:tblCellMar>
        </w:tblPrEx>
        <w:tc>
          <w:tcPr>
            <w:tcW w:w="1995" w:type="dxa"/>
          </w:tcPr>
          <w:p w14:paraId="2EA5D807" w14:textId="77777777" w:rsidR="006D3C56" w:rsidRDefault="006D3C56">
            <w:pPr>
              <w:pStyle w:val="TAC"/>
            </w:pPr>
          </w:p>
        </w:tc>
        <w:tc>
          <w:tcPr>
            <w:tcW w:w="1260" w:type="dxa"/>
          </w:tcPr>
          <w:p w14:paraId="2B5D42CF" w14:textId="77777777" w:rsidR="006D3C56" w:rsidRDefault="006D3C56">
            <w:pPr>
              <w:pStyle w:val="TAC"/>
            </w:pPr>
            <w:r>
              <w:t>L</w:t>
            </w:r>
            <w:r>
              <w:rPr>
                <w:vertAlign w:val="subscript"/>
              </w:rPr>
              <w:t>PI</w:t>
            </w:r>
            <w:r>
              <w:t>=2</w:t>
            </w:r>
          </w:p>
        </w:tc>
        <w:tc>
          <w:tcPr>
            <w:tcW w:w="1260" w:type="dxa"/>
          </w:tcPr>
          <w:p w14:paraId="33D8D6DE" w14:textId="77777777" w:rsidR="006D3C56" w:rsidRDefault="006D3C56">
            <w:pPr>
              <w:pStyle w:val="TAC"/>
            </w:pPr>
            <w:r>
              <w:t>L</w:t>
            </w:r>
            <w:r>
              <w:rPr>
                <w:vertAlign w:val="subscript"/>
              </w:rPr>
              <w:t>PI</w:t>
            </w:r>
            <w:r>
              <w:t>=4</w:t>
            </w:r>
          </w:p>
        </w:tc>
        <w:tc>
          <w:tcPr>
            <w:tcW w:w="1260" w:type="dxa"/>
          </w:tcPr>
          <w:p w14:paraId="20B7CA0F" w14:textId="77777777" w:rsidR="006D3C56" w:rsidRDefault="006D3C56">
            <w:pPr>
              <w:pStyle w:val="TAC"/>
            </w:pPr>
            <w:r>
              <w:t>L</w:t>
            </w:r>
            <w:r>
              <w:rPr>
                <w:vertAlign w:val="subscript"/>
              </w:rPr>
              <w:t>PI</w:t>
            </w:r>
            <w:r>
              <w:t>=8</w:t>
            </w:r>
          </w:p>
        </w:tc>
      </w:tr>
      <w:tr w:rsidR="006D3C56" w14:paraId="23ED7A75" w14:textId="77777777">
        <w:tblPrEx>
          <w:tblCellMar>
            <w:top w:w="0" w:type="dxa"/>
            <w:bottom w:w="0" w:type="dxa"/>
          </w:tblCellMar>
        </w:tblPrEx>
        <w:tc>
          <w:tcPr>
            <w:tcW w:w="1995" w:type="dxa"/>
          </w:tcPr>
          <w:p w14:paraId="3E9232EA" w14:textId="77777777" w:rsidR="006D3C56" w:rsidRDefault="006D3C56">
            <w:pPr>
              <w:pStyle w:val="TAC"/>
              <w:rPr>
                <w:lang w:val="nl-NL"/>
              </w:rPr>
            </w:pPr>
            <w:r>
              <w:rPr>
                <w:lang w:val="nl-NL"/>
              </w:rPr>
              <w:t>Burst Type 1</w:t>
            </w:r>
          </w:p>
        </w:tc>
        <w:tc>
          <w:tcPr>
            <w:tcW w:w="1260" w:type="dxa"/>
          </w:tcPr>
          <w:p w14:paraId="09B8202A" w14:textId="77777777" w:rsidR="006D3C56" w:rsidRDefault="006D3C56">
            <w:pPr>
              <w:pStyle w:val="TAC"/>
              <w:rPr>
                <w:lang w:val="nl-NL"/>
              </w:rPr>
            </w:pPr>
            <w:r>
              <w:rPr>
                <w:lang w:val="nl-NL"/>
              </w:rPr>
              <w:t>N</w:t>
            </w:r>
            <w:r>
              <w:rPr>
                <w:vertAlign w:val="subscript"/>
                <w:lang w:val="nl-NL"/>
              </w:rPr>
              <w:t>PI</w:t>
            </w:r>
            <w:r>
              <w:rPr>
                <w:lang w:val="nl-NL"/>
              </w:rPr>
              <w:t>=60</w:t>
            </w:r>
          </w:p>
        </w:tc>
        <w:tc>
          <w:tcPr>
            <w:tcW w:w="1260" w:type="dxa"/>
          </w:tcPr>
          <w:p w14:paraId="77B6A6F9" w14:textId="77777777" w:rsidR="006D3C56" w:rsidRDefault="006D3C56">
            <w:pPr>
              <w:pStyle w:val="TAC"/>
            </w:pPr>
            <w:r>
              <w:t>N</w:t>
            </w:r>
            <w:r>
              <w:rPr>
                <w:vertAlign w:val="subscript"/>
              </w:rPr>
              <w:t>PI</w:t>
            </w:r>
            <w:r>
              <w:t>=30</w:t>
            </w:r>
          </w:p>
        </w:tc>
        <w:tc>
          <w:tcPr>
            <w:tcW w:w="1260" w:type="dxa"/>
          </w:tcPr>
          <w:p w14:paraId="353095BE" w14:textId="77777777" w:rsidR="006D3C56" w:rsidRDefault="006D3C56">
            <w:pPr>
              <w:pStyle w:val="TAC"/>
            </w:pPr>
            <w:r>
              <w:t>N</w:t>
            </w:r>
            <w:r>
              <w:rPr>
                <w:vertAlign w:val="subscript"/>
              </w:rPr>
              <w:t>PI</w:t>
            </w:r>
            <w:r>
              <w:t>=15</w:t>
            </w:r>
          </w:p>
        </w:tc>
      </w:tr>
      <w:tr w:rsidR="006D3C56" w14:paraId="41A3845F" w14:textId="77777777">
        <w:tblPrEx>
          <w:tblCellMar>
            <w:top w:w="0" w:type="dxa"/>
            <w:bottom w:w="0" w:type="dxa"/>
          </w:tblCellMar>
        </w:tblPrEx>
        <w:tc>
          <w:tcPr>
            <w:tcW w:w="1995" w:type="dxa"/>
          </w:tcPr>
          <w:p w14:paraId="687FAB93" w14:textId="77777777" w:rsidR="006D3C56" w:rsidRDefault="006D3C56">
            <w:pPr>
              <w:pStyle w:val="TAC"/>
            </w:pPr>
            <w:r>
              <w:t>Burst Type 2</w:t>
            </w:r>
          </w:p>
        </w:tc>
        <w:tc>
          <w:tcPr>
            <w:tcW w:w="1260" w:type="dxa"/>
          </w:tcPr>
          <w:p w14:paraId="04E614C7" w14:textId="77777777" w:rsidR="006D3C56" w:rsidRDefault="006D3C56">
            <w:pPr>
              <w:pStyle w:val="TAC"/>
            </w:pPr>
            <w:r>
              <w:t>N</w:t>
            </w:r>
            <w:r>
              <w:rPr>
                <w:vertAlign w:val="subscript"/>
              </w:rPr>
              <w:t>PI</w:t>
            </w:r>
            <w:r>
              <w:t>=68</w:t>
            </w:r>
          </w:p>
        </w:tc>
        <w:tc>
          <w:tcPr>
            <w:tcW w:w="1260" w:type="dxa"/>
          </w:tcPr>
          <w:p w14:paraId="09B7B8C3" w14:textId="77777777" w:rsidR="006D3C56" w:rsidRDefault="006D3C56">
            <w:pPr>
              <w:pStyle w:val="TAC"/>
            </w:pPr>
            <w:r>
              <w:t>N</w:t>
            </w:r>
            <w:r>
              <w:rPr>
                <w:vertAlign w:val="subscript"/>
              </w:rPr>
              <w:t>PI</w:t>
            </w:r>
            <w:r>
              <w:t>=34</w:t>
            </w:r>
          </w:p>
        </w:tc>
        <w:tc>
          <w:tcPr>
            <w:tcW w:w="1260" w:type="dxa"/>
          </w:tcPr>
          <w:p w14:paraId="6837D998" w14:textId="77777777" w:rsidR="006D3C56" w:rsidRDefault="006D3C56">
            <w:pPr>
              <w:pStyle w:val="TAC"/>
            </w:pPr>
            <w:r>
              <w:t>N</w:t>
            </w:r>
            <w:r>
              <w:rPr>
                <w:vertAlign w:val="subscript"/>
              </w:rPr>
              <w:t>PI</w:t>
            </w:r>
            <w:r>
              <w:t>=17</w:t>
            </w:r>
          </w:p>
        </w:tc>
      </w:tr>
    </w:tbl>
    <w:p w14:paraId="3919F66C" w14:textId="77777777" w:rsidR="006D3C56" w:rsidRDefault="006D3C56">
      <w:pPr>
        <w:rPr>
          <w:rFonts w:eastAsia="MS Mincho" w:hint="eastAsia"/>
          <w:lang w:eastAsia="ja-JP"/>
        </w:rPr>
      </w:pPr>
    </w:p>
    <w:p w14:paraId="340F52C5" w14:textId="77777777" w:rsidR="006D3C56" w:rsidRDefault="006D3C56">
      <w:pPr>
        <w:pStyle w:val="Heading4"/>
      </w:pPr>
      <w:bookmarkStart w:id="347" w:name="_Toc517799034"/>
      <w:r>
        <w:t>5B.4.7.2</w:t>
      </w:r>
      <w:r>
        <w:tab/>
        <w:t>Structure of the PICH over multiple radio frames</w:t>
      </w:r>
      <w:bookmarkEnd w:id="347"/>
    </w:p>
    <w:p w14:paraId="4AE7189F" w14:textId="77777777" w:rsidR="006D3C56" w:rsidRDefault="006D3C56">
      <w:r>
        <w:t>The structure of PICH over multiple radio frames is identical to the structure of PICH in 3.84Mcps TDD cf [section 5.3.7.2].</w:t>
      </w:r>
    </w:p>
    <w:p w14:paraId="1EA8696D" w14:textId="77777777" w:rsidR="006D3C56" w:rsidRDefault="006D3C56">
      <w:pPr>
        <w:pStyle w:val="Heading4"/>
      </w:pPr>
      <w:bookmarkStart w:id="348" w:name="_Toc517799035"/>
      <w:r>
        <w:t>5B.4.7.3</w:t>
      </w:r>
      <w:r>
        <w:tab/>
        <w:t>PICH Training sequences</w:t>
      </w:r>
      <w:bookmarkEnd w:id="348"/>
    </w:p>
    <w:p w14:paraId="3DE13006" w14:textId="77777777" w:rsidR="006D3C56" w:rsidRDefault="006D3C56">
      <w:r>
        <w:t>The training sequences, i.e. midambles for the PICH.are generated as described in subclause 5B.3.3. The allocation of midambles depends on whether SCTD is applied to the PICH.</w:t>
      </w:r>
    </w:p>
    <w:p w14:paraId="02FC1D37" w14:textId="77777777" w:rsidR="006D3C56" w:rsidRDefault="006D3C56">
      <w:pPr>
        <w:pStyle w:val="B1"/>
      </w:pPr>
      <w:r>
        <w:t>-</w:t>
      </w:r>
      <w:r>
        <w:tab/>
        <w:t>If no antenna diversity is applied the PICH the midambles can be allocated as described in subclause 5B.7.</w:t>
      </w:r>
    </w:p>
    <w:p w14:paraId="1CF981F4" w14:textId="77777777" w:rsidR="006D3C56" w:rsidRDefault="006D3C56">
      <w:pPr>
        <w:pStyle w:val="B1"/>
        <w:rPr>
          <w:rFonts w:eastAsia="MS Mincho"/>
          <w:lang w:eastAsia="ja-JP"/>
        </w:rPr>
      </w:pPr>
      <w:r>
        <w:t>-</w:t>
      </w:r>
      <w:r>
        <w:tab/>
        <w:t>If SCTD antenna diversity is applied to the PICH the allocation of midambles shall be as described in [9].</w:t>
      </w:r>
    </w:p>
    <w:p w14:paraId="2AFB1F3F" w14:textId="77777777" w:rsidR="006D3C56" w:rsidRDefault="006D3C56">
      <w:pPr>
        <w:pStyle w:val="Heading3"/>
      </w:pPr>
      <w:bookmarkStart w:id="349" w:name="_Toc517799036"/>
      <w:r>
        <w:t>5B.4.8</w:t>
      </w:r>
      <w:r>
        <w:tab/>
        <w:t>High Speed Physical Downlink Shared Channel (HS-PDSCH)</w:t>
      </w:r>
      <w:bookmarkEnd w:id="349"/>
    </w:p>
    <w:p w14:paraId="7EEA87CE" w14:textId="77777777" w:rsidR="006D3C56" w:rsidRDefault="006D3C56">
      <w:r>
        <w:t>The HS-DSCH as desribed in subclause 4.1.2 is mapped onto one or more high speed physical downlink shared channels (HS-PDSCH).</w:t>
      </w:r>
    </w:p>
    <w:p w14:paraId="0668D476" w14:textId="77777777" w:rsidR="006D3C56" w:rsidRDefault="006D3C56">
      <w:pPr>
        <w:pStyle w:val="Heading4"/>
      </w:pPr>
      <w:bookmarkStart w:id="350" w:name="_Toc517799037"/>
      <w:r>
        <w:t>5B.4.8.1</w:t>
      </w:r>
      <w:r>
        <w:tab/>
        <w:t>HS-PDSCH Spreading</w:t>
      </w:r>
      <w:bookmarkEnd w:id="350"/>
    </w:p>
    <w:p w14:paraId="7EAB789F" w14:textId="77777777" w:rsidR="006D3C56" w:rsidRDefault="006D3C56">
      <w:r>
        <w:t>The HS-PDSCH shall use either spreading factor SF = 32 or SF=1, as described in 5B.3.1.1.</w:t>
      </w:r>
    </w:p>
    <w:p w14:paraId="133F7017" w14:textId="77777777" w:rsidR="006D3C56" w:rsidRDefault="006D3C56">
      <w:pPr>
        <w:pStyle w:val="Heading4"/>
        <w:rPr>
          <w:lang w:val="nl-NL"/>
        </w:rPr>
      </w:pPr>
      <w:bookmarkStart w:id="351" w:name="_Toc517799038"/>
      <w:r>
        <w:rPr>
          <w:lang w:val="nl-NL"/>
        </w:rPr>
        <w:t>5B.4.8.2</w:t>
      </w:r>
      <w:r>
        <w:rPr>
          <w:lang w:val="nl-NL"/>
        </w:rPr>
        <w:tab/>
        <w:t>HS-PDSCH Burst Types</w:t>
      </w:r>
      <w:bookmarkEnd w:id="351"/>
    </w:p>
    <w:p w14:paraId="03BBCD71" w14:textId="77777777" w:rsidR="006D3C56" w:rsidRDefault="006D3C56">
      <w:r>
        <w:t>Burst types 1 or 2 as described in subclause 5B.3.2 can be used for PDSCH. TFCI shall not be transmitted on the HS-PDSCH. The TF of the HS-DSCH is derived from the associated HS-SCCH.</w:t>
      </w:r>
    </w:p>
    <w:p w14:paraId="56C52C89" w14:textId="77777777" w:rsidR="006D3C56" w:rsidRDefault="006D3C56">
      <w:pPr>
        <w:pStyle w:val="Heading4"/>
      </w:pPr>
      <w:bookmarkStart w:id="352" w:name="_Toc517799039"/>
      <w:r>
        <w:lastRenderedPageBreak/>
        <w:t>5B.4.8.3</w:t>
      </w:r>
      <w:r>
        <w:tab/>
        <w:t>HS-PDSCH Training Sequences</w:t>
      </w:r>
      <w:bookmarkEnd w:id="352"/>
    </w:p>
    <w:p w14:paraId="654A5E5B" w14:textId="77777777" w:rsidR="006D3C56" w:rsidRDefault="006D3C56">
      <w:r>
        <w:t>The training sequences as described in subclause 5B.3.3 are used for the HS-PDSCH.</w:t>
      </w:r>
    </w:p>
    <w:p w14:paraId="7112BA0C" w14:textId="77777777" w:rsidR="006D3C56" w:rsidRDefault="006D3C56">
      <w:pPr>
        <w:pStyle w:val="Heading4"/>
      </w:pPr>
      <w:bookmarkStart w:id="353" w:name="_Toc517799040"/>
      <w:r>
        <w:t>5B.4.8.4</w:t>
      </w:r>
      <w:r>
        <w:tab/>
        <w:t>UE Selection</w:t>
      </w:r>
      <w:bookmarkEnd w:id="353"/>
    </w:p>
    <w:p w14:paraId="76785B43" w14:textId="77777777" w:rsidR="006D3C56" w:rsidRDefault="006D3C56">
      <w:r>
        <w:t>To indicate to the UE that there is data to decode on the HS-DSCH, the UE id on the associated HS-SCCH shall be used.</w:t>
      </w:r>
    </w:p>
    <w:p w14:paraId="025211C1" w14:textId="77777777" w:rsidR="006D3C56" w:rsidRDefault="006D3C56">
      <w:pPr>
        <w:pStyle w:val="Heading4"/>
      </w:pPr>
      <w:bookmarkStart w:id="354" w:name="_Toc517799041"/>
      <w:r>
        <w:t>5B.4.8.5</w:t>
      </w:r>
      <w:r>
        <w:tab/>
        <w:t>HS-PDSCH timeslot formats</w:t>
      </w:r>
      <w:bookmarkEnd w:id="354"/>
    </w:p>
    <w:p w14:paraId="217FC8B2" w14:textId="77777777" w:rsidR="006D3C56" w:rsidRDefault="006D3C56">
      <w:r>
        <w:t>An HS-PDSCH may use QPSK or 16QAM modulation symbols. The time slot formats are shown in table 8AI.</w:t>
      </w:r>
    </w:p>
    <w:p w14:paraId="3E431541" w14:textId="77777777" w:rsidR="006D3C56" w:rsidRDefault="006D3C56">
      <w:pPr>
        <w:pStyle w:val="TH"/>
        <w:rPr>
          <w:b w:val="0"/>
        </w:rPr>
      </w:pPr>
      <w:r>
        <w:t>Table 8AI: Time slot formats for the HS-PDSCH</w:t>
      </w:r>
    </w:p>
    <w:tbl>
      <w:tblPr>
        <w:tblW w:w="8220" w:type="dxa"/>
        <w:jc w:val="center"/>
        <w:tblLook w:val="0000" w:firstRow="0" w:lastRow="0" w:firstColumn="0" w:lastColumn="0" w:noHBand="0" w:noVBand="0"/>
      </w:tblPr>
      <w:tblGrid>
        <w:gridCol w:w="2012"/>
        <w:gridCol w:w="1347"/>
        <w:gridCol w:w="1047"/>
        <w:gridCol w:w="945"/>
        <w:gridCol w:w="958"/>
        <w:gridCol w:w="955"/>
        <w:gridCol w:w="956"/>
      </w:tblGrid>
      <w:tr w:rsidR="006D3C56" w14:paraId="00E2B915" w14:textId="77777777">
        <w:trPr>
          <w:cantSplit/>
          <w:trHeight w:val="270"/>
          <w:jc w:val="center"/>
        </w:trPr>
        <w:tc>
          <w:tcPr>
            <w:tcW w:w="2060" w:type="dxa"/>
            <w:tcBorders>
              <w:top w:val="thinThickThinSmallGap" w:sz="24" w:space="0" w:color="auto"/>
              <w:left w:val="thinThickThinSmallGap" w:sz="24" w:space="0" w:color="auto"/>
              <w:right w:val="double" w:sz="6" w:space="0" w:color="auto"/>
            </w:tcBorders>
          </w:tcPr>
          <w:p w14:paraId="2E933F1F"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Slot Format</w:t>
            </w:r>
          </w:p>
        </w:tc>
        <w:tc>
          <w:tcPr>
            <w:tcW w:w="1360" w:type="dxa"/>
            <w:vMerge w:val="restart"/>
            <w:tcBorders>
              <w:top w:val="thinThickThinSmallGap" w:sz="24" w:space="0" w:color="auto"/>
              <w:left w:val="double" w:sz="6" w:space="0" w:color="auto"/>
              <w:bottom w:val="thinThickSmallGap" w:sz="24" w:space="0" w:color="auto"/>
              <w:right w:val="double" w:sz="6" w:space="0" w:color="auto"/>
            </w:tcBorders>
          </w:tcPr>
          <w:p w14:paraId="61E9604D"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Spreading Factor</w:t>
            </w:r>
          </w:p>
        </w:tc>
        <w:tc>
          <w:tcPr>
            <w:tcW w:w="960" w:type="dxa"/>
            <w:vMerge w:val="restart"/>
            <w:tcBorders>
              <w:top w:val="thinThickThinSmallGap" w:sz="24" w:space="0" w:color="auto"/>
              <w:left w:val="double" w:sz="6" w:space="0" w:color="auto"/>
              <w:bottom w:val="thinThickSmallGap" w:sz="24" w:space="0" w:color="auto"/>
              <w:right w:val="double" w:sz="6" w:space="0" w:color="auto"/>
            </w:tcBorders>
          </w:tcPr>
          <w:p w14:paraId="51205438"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Midamble length (chips)</w:t>
            </w:r>
          </w:p>
        </w:tc>
        <w:tc>
          <w:tcPr>
            <w:tcW w:w="960" w:type="dxa"/>
            <w:vMerge w:val="restart"/>
            <w:tcBorders>
              <w:top w:val="thinThickThinSmallGap" w:sz="24" w:space="0" w:color="auto"/>
              <w:left w:val="double" w:sz="6" w:space="0" w:color="auto"/>
              <w:bottom w:val="thinThickSmallGap" w:sz="24" w:space="0" w:color="auto"/>
              <w:right w:val="double" w:sz="6" w:space="0" w:color="auto"/>
            </w:tcBorders>
          </w:tcPr>
          <w:p w14:paraId="604BD7E9"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N</w:t>
            </w:r>
            <w:r>
              <w:rPr>
                <w:rFonts w:ascii="Arial" w:hAnsi="Arial" w:cs="Arial"/>
                <w:b/>
                <w:bCs/>
                <w:sz w:val="18"/>
                <w:szCs w:val="18"/>
                <w:vertAlign w:val="subscript"/>
              </w:rPr>
              <w:t>TFCI code word</w:t>
            </w:r>
            <w:r>
              <w:rPr>
                <w:rFonts w:ascii="Arial" w:hAnsi="Arial" w:cs="Arial"/>
                <w:b/>
                <w:bCs/>
                <w:sz w:val="18"/>
                <w:szCs w:val="18"/>
              </w:rPr>
              <w:t xml:space="preserve"> (bits)</w:t>
            </w:r>
          </w:p>
        </w:tc>
        <w:tc>
          <w:tcPr>
            <w:tcW w:w="960" w:type="dxa"/>
            <w:vMerge w:val="restart"/>
            <w:tcBorders>
              <w:top w:val="thinThickThinSmallGap" w:sz="24" w:space="0" w:color="auto"/>
              <w:left w:val="double" w:sz="6" w:space="0" w:color="auto"/>
              <w:bottom w:val="thinThickSmallGap" w:sz="24" w:space="0" w:color="auto"/>
              <w:right w:val="double" w:sz="6" w:space="0" w:color="auto"/>
            </w:tcBorders>
          </w:tcPr>
          <w:p w14:paraId="58A6F13E"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Bits/slot</w:t>
            </w:r>
          </w:p>
        </w:tc>
        <w:tc>
          <w:tcPr>
            <w:tcW w:w="960" w:type="dxa"/>
            <w:vMerge w:val="restart"/>
            <w:tcBorders>
              <w:top w:val="thinThickThinSmallGap" w:sz="24" w:space="0" w:color="auto"/>
              <w:left w:val="double" w:sz="6" w:space="0" w:color="auto"/>
              <w:bottom w:val="thinThickSmallGap" w:sz="24" w:space="0" w:color="auto"/>
              <w:right w:val="double" w:sz="6" w:space="0" w:color="auto"/>
            </w:tcBorders>
          </w:tcPr>
          <w:p w14:paraId="1781AB12"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N</w:t>
            </w:r>
            <w:r>
              <w:rPr>
                <w:rFonts w:ascii="Arial" w:hAnsi="Arial" w:cs="Arial"/>
                <w:b/>
                <w:bCs/>
                <w:sz w:val="18"/>
                <w:szCs w:val="18"/>
                <w:vertAlign w:val="subscript"/>
              </w:rPr>
              <w:t xml:space="preserve">Data/Slot </w:t>
            </w:r>
            <w:r>
              <w:rPr>
                <w:rFonts w:ascii="Arial" w:hAnsi="Arial" w:cs="Arial"/>
                <w:b/>
                <w:bCs/>
                <w:sz w:val="18"/>
                <w:szCs w:val="18"/>
              </w:rPr>
              <w:t>(bits)</w:t>
            </w:r>
          </w:p>
        </w:tc>
        <w:tc>
          <w:tcPr>
            <w:tcW w:w="960" w:type="dxa"/>
            <w:vMerge w:val="restart"/>
            <w:tcBorders>
              <w:top w:val="thinThickThinSmallGap" w:sz="24" w:space="0" w:color="auto"/>
              <w:left w:val="double" w:sz="6" w:space="0" w:color="auto"/>
              <w:bottom w:val="thinThickSmallGap" w:sz="24" w:space="0" w:color="auto"/>
              <w:right w:val="thinThickThinSmallGap" w:sz="24" w:space="0" w:color="auto"/>
            </w:tcBorders>
          </w:tcPr>
          <w:p w14:paraId="648C9952"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N</w:t>
            </w:r>
            <w:r>
              <w:rPr>
                <w:rFonts w:ascii="Arial" w:hAnsi="Arial" w:cs="Arial"/>
                <w:b/>
                <w:bCs/>
                <w:sz w:val="18"/>
                <w:szCs w:val="18"/>
                <w:vertAlign w:val="subscript"/>
              </w:rPr>
              <w:t>data/data field</w:t>
            </w:r>
            <w:r>
              <w:rPr>
                <w:rFonts w:ascii="Arial" w:hAnsi="Arial" w:cs="Arial"/>
                <w:b/>
                <w:bCs/>
                <w:sz w:val="18"/>
                <w:szCs w:val="18"/>
              </w:rPr>
              <w:t xml:space="preserve"> (bits)</w:t>
            </w:r>
          </w:p>
        </w:tc>
      </w:tr>
      <w:tr w:rsidR="006D3C56" w14:paraId="6F8FCEEB" w14:textId="77777777">
        <w:trPr>
          <w:cantSplit/>
          <w:trHeight w:val="270"/>
          <w:jc w:val="center"/>
        </w:trPr>
        <w:tc>
          <w:tcPr>
            <w:tcW w:w="2060" w:type="dxa"/>
            <w:tcBorders>
              <w:top w:val="nil"/>
              <w:left w:val="thinThickThinSmallGap" w:sz="24" w:space="0" w:color="auto"/>
              <w:bottom w:val="thinThickSmallGap" w:sz="24" w:space="0" w:color="auto"/>
              <w:right w:val="double" w:sz="6" w:space="0" w:color="auto"/>
            </w:tcBorders>
          </w:tcPr>
          <w:p w14:paraId="14E30963" w14:textId="77777777" w:rsidR="006D3C56" w:rsidRDefault="006D3C56">
            <w:pPr>
              <w:keepNext/>
              <w:keepLines/>
              <w:widowControl w:val="0"/>
              <w:spacing w:after="0"/>
              <w:jc w:val="center"/>
              <w:rPr>
                <w:rFonts w:ascii="Arial" w:hAnsi="Arial" w:cs="Arial"/>
                <w:b/>
                <w:bCs/>
                <w:sz w:val="18"/>
                <w:szCs w:val="18"/>
              </w:rPr>
            </w:pPr>
            <w:r>
              <w:rPr>
                <w:rFonts w:ascii="Arial" w:hAnsi="Arial" w:cs="Arial"/>
                <w:b/>
                <w:bCs/>
                <w:sz w:val="18"/>
                <w:szCs w:val="18"/>
              </w:rPr>
              <w:t>#</w:t>
            </w:r>
          </w:p>
        </w:tc>
        <w:tc>
          <w:tcPr>
            <w:tcW w:w="1360" w:type="dxa"/>
            <w:vMerge/>
            <w:tcBorders>
              <w:top w:val="double" w:sz="6" w:space="0" w:color="auto"/>
              <w:left w:val="double" w:sz="6" w:space="0" w:color="auto"/>
              <w:bottom w:val="thinThickSmallGap" w:sz="24" w:space="0" w:color="auto"/>
              <w:right w:val="double" w:sz="6" w:space="0" w:color="auto"/>
            </w:tcBorders>
            <w:vAlign w:val="center"/>
          </w:tcPr>
          <w:p w14:paraId="64EBDBA1" w14:textId="77777777" w:rsidR="006D3C56" w:rsidRDefault="006D3C56">
            <w:pPr>
              <w:keepNext/>
              <w:keepLines/>
              <w:widowControl w:val="0"/>
              <w:spacing w:after="0"/>
              <w:rPr>
                <w:rFonts w:ascii="Arial" w:hAnsi="Arial" w:cs="Arial"/>
                <w:b/>
                <w:bCs/>
                <w:sz w:val="18"/>
                <w:szCs w:val="18"/>
              </w:rPr>
            </w:pPr>
          </w:p>
        </w:tc>
        <w:tc>
          <w:tcPr>
            <w:tcW w:w="960" w:type="dxa"/>
            <w:vMerge/>
            <w:tcBorders>
              <w:top w:val="double" w:sz="6" w:space="0" w:color="auto"/>
              <w:left w:val="double" w:sz="6" w:space="0" w:color="auto"/>
              <w:bottom w:val="thinThickSmallGap" w:sz="24" w:space="0" w:color="auto"/>
              <w:right w:val="double" w:sz="6" w:space="0" w:color="auto"/>
            </w:tcBorders>
            <w:vAlign w:val="center"/>
          </w:tcPr>
          <w:p w14:paraId="47558B76" w14:textId="77777777" w:rsidR="006D3C56" w:rsidRDefault="006D3C56">
            <w:pPr>
              <w:keepNext/>
              <w:keepLines/>
              <w:widowControl w:val="0"/>
              <w:spacing w:after="0"/>
              <w:rPr>
                <w:rFonts w:ascii="Arial" w:hAnsi="Arial" w:cs="Arial"/>
                <w:b/>
                <w:bCs/>
                <w:sz w:val="18"/>
                <w:szCs w:val="18"/>
              </w:rPr>
            </w:pPr>
          </w:p>
        </w:tc>
        <w:tc>
          <w:tcPr>
            <w:tcW w:w="960" w:type="dxa"/>
            <w:vMerge/>
            <w:tcBorders>
              <w:top w:val="double" w:sz="6" w:space="0" w:color="auto"/>
              <w:left w:val="double" w:sz="6" w:space="0" w:color="auto"/>
              <w:bottom w:val="thinThickSmallGap" w:sz="24" w:space="0" w:color="auto"/>
              <w:right w:val="double" w:sz="6" w:space="0" w:color="auto"/>
            </w:tcBorders>
            <w:vAlign w:val="center"/>
          </w:tcPr>
          <w:p w14:paraId="37D41977" w14:textId="77777777" w:rsidR="006D3C56" w:rsidRDefault="006D3C56">
            <w:pPr>
              <w:keepNext/>
              <w:keepLines/>
              <w:widowControl w:val="0"/>
              <w:spacing w:after="0"/>
              <w:rPr>
                <w:rFonts w:ascii="Arial" w:hAnsi="Arial" w:cs="Arial"/>
                <w:b/>
                <w:bCs/>
                <w:sz w:val="18"/>
                <w:szCs w:val="18"/>
              </w:rPr>
            </w:pPr>
          </w:p>
        </w:tc>
        <w:tc>
          <w:tcPr>
            <w:tcW w:w="960" w:type="dxa"/>
            <w:vMerge/>
            <w:tcBorders>
              <w:top w:val="double" w:sz="6" w:space="0" w:color="auto"/>
              <w:left w:val="double" w:sz="6" w:space="0" w:color="auto"/>
              <w:bottom w:val="thinThickSmallGap" w:sz="24" w:space="0" w:color="auto"/>
              <w:right w:val="double" w:sz="6" w:space="0" w:color="auto"/>
            </w:tcBorders>
            <w:vAlign w:val="center"/>
          </w:tcPr>
          <w:p w14:paraId="5EE1BDC6" w14:textId="77777777" w:rsidR="006D3C56" w:rsidRDefault="006D3C56">
            <w:pPr>
              <w:keepNext/>
              <w:keepLines/>
              <w:widowControl w:val="0"/>
              <w:spacing w:after="0"/>
              <w:rPr>
                <w:rFonts w:ascii="Arial" w:hAnsi="Arial" w:cs="Arial"/>
                <w:b/>
                <w:bCs/>
                <w:sz w:val="18"/>
                <w:szCs w:val="18"/>
              </w:rPr>
            </w:pPr>
          </w:p>
        </w:tc>
        <w:tc>
          <w:tcPr>
            <w:tcW w:w="960" w:type="dxa"/>
            <w:vMerge/>
            <w:tcBorders>
              <w:top w:val="double" w:sz="6" w:space="0" w:color="auto"/>
              <w:left w:val="double" w:sz="6" w:space="0" w:color="auto"/>
              <w:bottom w:val="thinThickSmallGap" w:sz="24" w:space="0" w:color="auto"/>
              <w:right w:val="double" w:sz="6" w:space="0" w:color="auto"/>
            </w:tcBorders>
            <w:vAlign w:val="center"/>
          </w:tcPr>
          <w:p w14:paraId="153A4314" w14:textId="77777777" w:rsidR="006D3C56" w:rsidRDefault="006D3C56">
            <w:pPr>
              <w:keepNext/>
              <w:keepLines/>
              <w:widowControl w:val="0"/>
              <w:spacing w:after="0"/>
              <w:rPr>
                <w:rFonts w:ascii="Arial" w:hAnsi="Arial" w:cs="Arial"/>
                <w:b/>
                <w:bCs/>
                <w:sz w:val="18"/>
                <w:szCs w:val="18"/>
              </w:rPr>
            </w:pPr>
          </w:p>
        </w:tc>
        <w:tc>
          <w:tcPr>
            <w:tcW w:w="960" w:type="dxa"/>
            <w:vMerge/>
            <w:tcBorders>
              <w:top w:val="double" w:sz="6" w:space="0" w:color="auto"/>
              <w:left w:val="double" w:sz="6" w:space="0" w:color="auto"/>
              <w:bottom w:val="thinThickSmallGap" w:sz="24" w:space="0" w:color="auto"/>
              <w:right w:val="thinThickThinSmallGap" w:sz="24" w:space="0" w:color="auto"/>
            </w:tcBorders>
            <w:vAlign w:val="center"/>
          </w:tcPr>
          <w:p w14:paraId="772C0A30" w14:textId="77777777" w:rsidR="006D3C56" w:rsidRDefault="006D3C56">
            <w:pPr>
              <w:keepNext/>
              <w:keepLines/>
              <w:widowControl w:val="0"/>
              <w:spacing w:after="0"/>
              <w:rPr>
                <w:rFonts w:ascii="Arial" w:hAnsi="Arial" w:cs="Arial"/>
                <w:b/>
                <w:bCs/>
                <w:sz w:val="18"/>
                <w:szCs w:val="18"/>
              </w:rPr>
            </w:pPr>
          </w:p>
        </w:tc>
      </w:tr>
      <w:tr w:rsidR="006D3C56" w14:paraId="26B3B45D" w14:textId="77777777">
        <w:trPr>
          <w:trHeight w:val="285"/>
          <w:jc w:val="center"/>
        </w:trPr>
        <w:tc>
          <w:tcPr>
            <w:tcW w:w="2060" w:type="dxa"/>
            <w:tcBorders>
              <w:top w:val="thinThickSmallGap" w:sz="24" w:space="0" w:color="auto"/>
              <w:left w:val="thinThickThinSmallGap" w:sz="24" w:space="0" w:color="auto"/>
              <w:bottom w:val="double" w:sz="6" w:space="0" w:color="auto"/>
              <w:right w:val="double" w:sz="6" w:space="0" w:color="auto"/>
            </w:tcBorders>
          </w:tcPr>
          <w:p w14:paraId="7B01F465"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 (QPSK)</w:t>
            </w:r>
          </w:p>
        </w:tc>
        <w:tc>
          <w:tcPr>
            <w:tcW w:w="1360" w:type="dxa"/>
            <w:tcBorders>
              <w:top w:val="thinThickSmallGap" w:sz="24" w:space="0" w:color="auto"/>
              <w:left w:val="nil"/>
              <w:bottom w:val="double" w:sz="6" w:space="0" w:color="auto"/>
              <w:right w:val="double" w:sz="6" w:space="0" w:color="auto"/>
            </w:tcBorders>
          </w:tcPr>
          <w:p w14:paraId="1509BD9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32</w:t>
            </w:r>
          </w:p>
        </w:tc>
        <w:tc>
          <w:tcPr>
            <w:tcW w:w="960" w:type="dxa"/>
            <w:tcBorders>
              <w:top w:val="thinThickSmallGap" w:sz="24" w:space="0" w:color="auto"/>
              <w:left w:val="nil"/>
              <w:bottom w:val="double" w:sz="6" w:space="0" w:color="auto"/>
              <w:right w:val="double" w:sz="6" w:space="0" w:color="auto"/>
            </w:tcBorders>
          </w:tcPr>
          <w:p w14:paraId="31BBA0F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1024</w:t>
            </w:r>
          </w:p>
        </w:tc>
        <w:tc>
          <w:tcPr>
            <w:tcW w:w="960" w:type="dxa"/>
            <w:tcBorders>
              <w:top w:val="thinThickSmallGap" w:sz="24" w:space="0" w:color="auto"/>
              <w:left w:val="nil"/>
              <w:bottom w:val="double" w:sz="6" w:space="0" w:color="auto"/>
              <w:right w:val="double" w:sz="6" w:space="0" w:color="auto"/>
            </w:tcBorders>
          </w:tcPr>
          <w:p w14:paraId="061B5D1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thinThickSmallGap" w:sz="24" w:space="0" w:color="auto"/>
              <w:left w:val="nil"/>
              <w:bottom w:val="double" w:sz="6" w:space="0" w:color="auto"/>
              <w:right w:val="double" w:sz="6" w:space="0" w:color="auto"/>
            </w:tcBorders>
          </w:tcPr>
          <w:p w14:paraId="62CF96D2"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244</w:t>
            </w:r>
          </w:p>
        </w:tc>
        <w:tc>
          <w:tcPr>
            <w:tcW w:w="960" w:type="dxa"/>
            <w:tcBorders>
              <w:top w:val="thinThickSmallGap" w:sz="24" w:space="0" w:color="auto"/>
              <w:left w:val="nil"/>
              <w:bottom w:val="double" w:sz="6" w:space="0" w:color="auto"/>
              <w:right w:val="double" w:sz="6" w:space="0" w:color="auto"/>
            </w:tcBorders>
          </w:tcPr>
          <w:p w14:paraId="50D9D11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244</w:t>
            </w:r>
          </w:p>
        </w:tc>
        <w:tc>
          <w:tcPr>
            <w:tcW w:w="960" w:type="dxa"/>
            <w:tcBorders>
              <w:top w:val="thinThickSmallGap" w:sz="24" w:space="0" w:color="auto"/>
              <w:left w:val="nil"/>
              <w:bottom w:val="double" w:sz="6" w:space="0" w:color="auto"/>
              <w:right w:val="thinThickThinSmallGap" w:sz="24" w:space="0" w:color="auto"/>
            </w:tcBorders>
          </w:tcPr>
          <w:p w14:paraId="4F37B1F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122</w:t>
            </w:r>
          </w:p>
        </w:tc>
      </w:tr>
      <w:tr w:rsidR="006D3C56" w14:paraId="6EBC8073"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571B26E1"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 (16QAM)</w:t>
            </w:r>
          </w:p>
        </w:tc>
        <w:tc>
          <w:tcPr>
            <w:tcW w:w="1360" w:type="dxa"/>
            <w:tcBorders>
              <w:top w:val="nil"/>
              <w:left w:val="nil"/>
              <w:bottom w:val="double" w:sz="6" w:space="0" w:color="auto"/>
              <w:right w:val="double" w:sz="6" w:space="0" w:color="auto"/>
            </w:tcBorders>
          </w:tcPr>
          <w:p w14:paraId="47AF7070"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32</w:t>
            </w:r>
          </w:p>
        </w:tc>
        <w:tc>
          <w:tcPr>
            <w:tcW w:w="960" w:type="dxa"/>
            <w:tcBorders>
              <w:top w:val="nil"/>
              <w:left w:val="nil"/>
              <w:bottom w:val="double" w:sz="6" w:space="0" w:color="auto"/>
              <w:right w:val="double" w:sz="6" w:space="0" w:color="auto"/>
            </w:tcBorders>
          </w:tcPr>
          <w:p w14:paraId="3079455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1024</w:t>
            </w:r>
          </w:p>
        </w:tc>
        <w:tc>
          <w:tcPr>
            <w:tcW w:w="960" w:type="dxa"/>
            <w:tcBorders>
              <w:top w:val="nil"/>
              <w:left w:val="nil"/>
              <w:bottom w:val="double" w:sz="6" w:space="0" w:color="auto"/>
              <w:right w:val="double" w:sz="6" w:space="0" w:color="auto"/>
            </w:tcBorders>
          </w:tcPr>
          <w:p w14:paraId="3765ED7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5C54371D"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488</w:t>
            </w:r>
          </w:p>
        </w:tc>
        <w:tc>
          <w:tcPr>
            <w:tcW w:w="960" w:type="dxa"/>
            <w:tcBorders>
              <w:top w:val="nil"/>
              <w:left w:val="nil"/>
              <w:bottom w:val="double" w:sz="6" w:space="0" w:color="auto"/>
              <w:right w:val="double" w:sz="6" w:space="0" w:color="auto"/>
            </w:tcBorders>
          </w:tcPr>
          <w:p w14:paraId="25D32C8D"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488</w:t>
            </w:r>
          </w:p>
        </w:tc>
        <w:tc>
          <w:tcPr>
            <w:tcW w:w="960" w:type="dxa"/>
            <w:tcBorders>
              <w:top w:val="nil"/>
              <w:left w:val="nil"/>
              <w:bottom w:val="double" w:sz="6" w:space="0" w:color="auto"/>
              <w:right w:val="thinThickThinSmallGap" w:sz="24" w:space="0" w:color="auto"/>
            </w:tcBorders>
          </w:tcPr>
          <w:p w14:paraId="3160EEF8"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244</w:t>
            </w:r>
          </w:p>
        </w:tc>
      </w:tr>
      <w:tr w:rsidR="006D3C56" w14:paraId="3135D42C"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5098AC3E"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 (QPSK)</w:t>
            </w:r>
          </w:p>
        </w:tc>
        <w:tc>
          <w:tcPr>
            <w:tcW w:w="1360" w:type="dxa"/>
            <w:tcBorders>
              <w:top w:val="nil"/>
              <w:left w:val="nil"/>
              <w:bottom w:val="double" w:sz="6" w:space="0" w:color="auto"/>
              <w:right w:val="double" w:sz="6" w:space="0" w:color="auto"/>
            </w:tcBorders>
          </w:tcPr>
          <w:p w14:paraId="0C14B918"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32</w:t>
            </w:r>
          </w:p>
        </w:tc>
        <w:tc>
          <w:tcPr>
            <w:tcW w:w="960" w:type="dxa"/>
            <w:tcBorders>
              <w:top w:val="nil"/>
              <w:left w:val="nil"/>
              <w:bottom w:val="double" w:sz="6" w:space="0" w:color="auto"/>
              <w:right w:val="double" w:sz="6" w:space="0" w:color="auto"/>
            </w:tcBorders>
          </w:tcPr>
          <w:p w14:paraId="120D76C8"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512</w:t>
            </w:r>
          </w:p>
        </w:tc>
        <w:tc>
          <w:tcPr>
            <w:tcW w:w="960" w:type="dxa"/>
            <w:tcBorders>
              <w:top w:val="nil"/>
              <w:left w:val="nil"/>
              <w:bottom w:val="double" w:sz="6" w:space="0" w:color="auto"/>
              <w:right w:val="double" w:sz="6" w:space="0" w:color="auto"/>
            </w:tcBorders>
          </w:tcPr>
          <w:p w14:paraId="29929ED0"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78E36854"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276</w:t>
            </w:r>
          </w:p>
        </w:tc>
        <w:tc>
          <w:tcPr>
            <w:tcW w:w="960" w:type="dxa"/>
            <w:tcBorders>
              <w:top w:val="nil"/>
              <w:left w:val="nil"/>
              <w:bottom w:val="double" w:sz="6" w:space="0" w:color="auto"/>
              <w:right w:val="double" w:sz="6" w:space="0" w:color="auto"/>
            </w:tcBorders>
          </w:tcPr>
          <w:p w14:paraId="47264564"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276</w:t>
            </w:r>
          </w:p>
        </w:tc>
        <w:tc>
          <w:tcPr>
            <w:tcW w:w="960" w:type="dxa"/>
            <w:tcBorders>
              <w:top w:val="nil"/>
              <w:left w:val="nil"/>
              <w:bottom w:val="double" w:sz="6" w:space="0" w:color="auto"/>
              <w:right w:val="thinThickThinSmallGap" w:sz="24" w:space="0" w:color="auto"/>
            </w:tcBorders>
          </w:tcPr>
          <w:p w14:paraId="2240F64E"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138</w:t>
            </w:r>
          </w:p>
        </w:tc>
      </w:tr>
      <w:tr w:rsidR="006D3C56" w14:paraId="35FE3AED"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79195A8C"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 (16QAM)</w:t>
            </w:r>
          </w:p>
        </w:tc>
        <w:tc>
          <w:tcPr>
            <w:tcW w:w="1360" w:type="dxa"/>
            <w:tcBorders>
              <w:top w:val="nil"/>
              <w:left w:val="nil"/>
              <w:bottom w:val="double" w:sz="6" w:space="0" w:color="auto"/>
              <w:right w:val="double" w:sz="6" w:space="0" w:color="auto"/>
            </w:tcBorders>
          </w:tcPr>
          <w:p w14:paraId="5CB3A066"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32</w:t>
            </w:r>
          </w:p>
        </w:tc>
        <w:tc>
          <w:tcPr>
            <w:tcW w:w="960" w:type="dxa"/>
            <w:tcBorders>
              <w:top w:val="nil"/>
              <w:left w:val="nil"/>
              <w:bottom w:val="double" w:sz="6" w:space="0" w:color="auto"/>
              <w:right w:val="double" w:sz="6" w:space="0" w:color="auto"/>
            </w:tcBorders>
          </w:tcPr>
          <w:p w14:paraId="721D467D"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512</w:t>
            </w:r>
          </w:p>
        </w:tc>
        <w:tc>
          <w:tcPr>
            <w:tcW w:w="960" w:type="dxa"/>
            <w:tcBorders>
              <w:top w:val="nil"/>
              <w:left w:val="nil"/>
              <w:bottom w:val="double" w:sz="6" w:space="0" w:color="auto"/>
              <w:right w:val="double" w:sz="6" w:space="0" w:color="auto"/>
            </w:tcBorders>
          </w:tcPr>
          <w:p w14:paraId="682616A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183FFE94"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552</w:t>
            </w:r>
          </w:p>
        </w:tc>
        <w:tc>
          <w:tcPr>
            <w:tcW w:w="960" w:type="dxa"/>
            <w:tcBorders>
              <w:top w:val="nil"/>
              <w:left w:val="nil"/>
              <w:bottom w:val="double" w:sz="6" w:space="0" w:color="auto"/>
              <w:right w:val="double" w:sz="6" w:space="0" w:color="auto"/>
            </w:tcBorders>
          </w:tcPr>
          <w:p w14:paraId="6A163B8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552</w:t>
            </w:r>
          </w:p>
        </w:tc>
        <w:tc>
          <w:tcPr>
            <w:tcW w:w="960" w:type="dxa"/>
            <w:tcBorders>
              <w:top w:val="nil"/>
              <w:left w:val="nil"/>
              <w:bottom w:val="double" w:sz="6" w:space="0" w:color="auto"/>
              <w:right w:val="thinThickThinSmallGap" w:sz="24" w:space="0" w:color="auto"/>
            </w:tcBorders>
          </w:tcPr>
          <w:p w14:paraId="71F74425"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276</w:t>
            </w:r>
          </w:p>
        </w:tc>
      </w:tr>
      <w:tr w:rsidR="006D3C56" w14:paraId="0E8CEAC5"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752756C2"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4 (QPSK)</w:t>
            </w:r>
          </w:p>
        </w:tc>
        <w:tc>
          <w:tcPr>
            <w:tcW w:w="1360" w:type="dxa"/>
            <w:tcBorders>
              <w:top w:val="nil"/>
              <w:left w:val="nil"/>
              <w:bottom w:val="double" w:sz="6" w:space="0" w:color="auto"/>
              <w:right w:val="double" w:sz="6" w:space="0" w:color="auto"/>
            </w:tcBorders>
          </w:tcPr>
          <w:p w14:paraId="01384751"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w:t>
            </w:r>
          </w:p>
        </w:tc>
        <w:tc>
          <w:tcPr>
            <w:tcW w:w="960" w:type="dxa"/>
            <w:tcBorders>
              <w:top w:val="nil"/>
              <w:left w:val="nil"/>
              <w:bottom w:val="double" w:sz="6" w:space="0" w:color="auto"/>
              <w:right w:val="double" w:sz="6" w:space="0" w:color="auto"/>
            </w:tcBorders>
          </w:tcPr>
          <w:p w14:paraId="6714A532"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1024</w:t>
            </w:r>
          </w:p>
        </w:tc>
        <w:tc>
          <w:tcPr>
            <w:tcW w:w="960" w:type="dxa"/>
            <w:tcBorders>
              <w:top w:val="nil"/>
              <w:left w:val="nil"/>
              <w:bottom w:val="double" w:sz="6" w:space="0" w:color="auto"/>
              <w:right w:val="double" w:sz="6" w:space="0" w:color="auto"/>
            </w:tcBorders>
          </w:tcPr>
          <w:p w14:paraId="1E1266E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430274E6"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7808</w:t>
            </w:r>
          </w:p>
        </w:tc>
        <w:tc>
          <w:tcPr>
            <w:tcW w:w="960" w:type="dxa"/>
            <w:tcBorders>
              <w:top w:val="nil"/>
              <w:left w:val="nil"/>
              <w:bottom w:val="double" w:sz="6" w:space="0" w:color="auto"/>
              <w:right w:val="double" w:sz="6" w:space="0" w:color="auto"/>
            </w:tcBorders>
          </w:tcPr>
          <w:p w14:paraId="504B723F"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7808</w:t>
            </w:r>
          </w:p>
        </w:tc>
        <w:tc>
          <w:tcPr>
            <w:tcW w:w="960" w:type="dxa"/>
            <w:tcBorders>
              <w:top w:val="nil"/>
              <w:left w:val="nil"/>
              <w:bottom w:val="double" w:sz="6" w:space="0" w:color="auto"/>
              <w:right w:val="thinThickThinSmallGap" w:sz="24" w:space="0" w:color="auto"/>
            </w:tcBorders>
          </w:tcPr>
          <w:p w14:paraId="796ABAC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3904</w:t>
            </w:r>
          </w:p>
        </w:tc>
      </w:tr>
      <w:tr w:rsidR="006D3C56" w14:paraId="2FA06301"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4F174622"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 xml:space="preserve"> 5 (16QAM)</w:t>
            </w:r>
          </w:p>
        </w:tc>
        <w:tc>
          <w:tcPr>
            <w:tcW w:w="1360" w:type="dxa"/>
            <w:tcBorders>
              <w:top w:val="nil"/>
              <w:left w:val="nil"/>
              <w:bottom w:val="double" w:sz="6" w:space="0" w:color="auto"/>
              <w:right w:val="double" w:sz="6" w:space="0" w:color="auto"/>
            </w:tcBorders>
          </w:tcPr>
          <w:p w14:paraId="4AEA538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w:t>
            </w:r>
          </w:p>
        </w:tc>
        <w:tc>
          <w:tcPr>
            <w:tcW w:w="960" w:type="dxa"/>
            <w:tcBorders>
              <w:top w:val="nil"/>
              <w:left w:val="nil"/>
              <w:bottom w:val="double" w:sz="6" w:space="0" w:color="auto"/>
              <w:right w:val="double" w:sz="6" w:space="0" w:color="auto"/>
            </w:tcBorders>
          </w:tcPr>
          <w:p w14:paraId="1A933F55"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1024</w:t>
            </w:r>
          </w:p>
        </w:tc>
        <w:tc>
          <w:tcPr>
            <w:tcW w:w="960" w:type="dxa"/>
            <w:tcBorders>
              <w:top w:val="nil"/>
              <w:left w:val="nil"/>
              <w:bottom w:val="double" w:sz="6" w:space="0" w:color="auto"/>
              <w:right w:val="double" w:sz="6" w:space="0" w:color="auto"/>
            </w:tcBorders>
          </w:tcPr>
          <w:p w14:paraId="1DF158D4"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4EE9724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15616</w:t>
            </w:r>
          </w:p>
        </w:tc>
        <w:tc>
          <w:tcPr>
            <w:tcW w:w="960" w:type="dxa"/>
            <w:tcBorders>
              <w:top w:val="nil"/>
              <w:left w:val="nil"/>
              <w:bottom w:val="double" w:sz="6" w:space="0" w:color="auto"/>
              <w:right w:val="double" w:sz="6" w:space="0" w:color="auto"/>
            </w:tcBorders>
          </w:tcPr>
          <w:p w14:paraId="6CD2605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15616</w:t>
            </w:r>
          </w:p>
        </w:tc>
        <w:tc>
          <w:tcPr>
            <w:tcW w:w="960" w:type="dxa"/>
            <w:tcBorders>
              <w:top w:val="nil"/>
              <w:left w:val="nil"/>
              <w:bottom w:val="double" w:sz="6" w:space="0" w:color="auto"/>
              <w:right w:val="thinThickThinSmallGap" w:sz="24" w:space="0" w:color="auto"/>
            </w:tcBorders>
          </w:tcPr>
          <w:p w14:paraId="5DC6D32E"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7808</w:t>
            </w:r>
          </w:p>
        </w:tc>
      </w:tr>
      <w:tr w:rsidR="006D3C56" w14:paraId="5F94652D" w14:textId="77777777">
        <w:trPr>
          <w:trHeight w:val="285"/>
          <w:jc w:val="center"/>
        </w:trPr>
        <w:tc>
          <w:tcPr>
            <w:tcW w:w="2060" w:type="dxa"/>
            <w:tcBorders>
              <w:top w:val="nil"/>
              <w:left w:val="thinThickThinSmallGap" w:sz="24" w:space="0" w:color="auto"/>
              <w:bottom w:val="double" w:sz="6" w:space="0" w:color="auto"/>
              <w:right w:val="double" w:sz="6" w:space="0" w:color="auto"/>
            </w:tcBorders>
          </w:tcPr>
          <w:p w14:paraId="3702E84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 xml:space="preserve"> 6 (QPSK)</w:t>
            </w:r>
          </w:p>
        </w:tc>
        <w:tc>
          <w:tcPr>
            <w:tcW w:w="1360" w:type="dxa"/>
            <w:tcBorders>
              <w:top w:val="nil"/>
              <w:left w:val="nil"/>
              <w:bottom w:val="double" w:sz="6" w:space="0" w:color="auto"/>
              <w:right w:val="double" w:sz="6" w:space="0" w:color="auto"/>
            </w:tcBorders>
          </w:tcPr>
          <w:p w14:paraId="0596514D"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w:t>
            </w:r>
          </w:p>
        </w:tc>
        <w:tc>
          <w:tcPr>
            <w:tcW w:w="960" w:type="dxa"/>
            <w:tcBorders>
              <w:top w:val="nil"/>
              <w:left w:val="nil"/>
              <w:bottom w:val="double" w:sz="6" w:space="0" w:color="auto"/>
              <w:right w:val="double" w:sz="6" w:space="0" w:color="auto"/>
            </w:tcBorders>
          </w:tcPr>
          <w:p w14:paraId="72B9B875"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512</w:t>
            </w:r>
          </w:p>
        </w:tc>
        <w:tc>
          <w:tcPr>
            <w:tcW w:w="960" w:type="dxa"/>
            <w:tcBorders>
              <w:top w:val="nil"/>
              <w:left w:val="nil"/>
              <w:bottom w:val="double" w:sz="6" w:space="0" w:color="auto"/>
              <w:right w:val="double" w:sz="6" w:space="0" w:color="auto"/>
            </w:tcBorders>
          </w:tcPr>
          <w:p w14:paraId="59E65744"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double" w:sz="6" w:space="0" w:color="auto"/>
              <w:right w:val="double" w:sz="6" w:space="0" w:color="auto"/>
            </w:tcBorders>
          </w:tcPr>
          <w:p w14:paraId="74AEA1C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8832</w:t>
            </w:r>
          </w:p>
        </w:tc>
        <w:tc>
          <w:tcPr>
            <w:tcW w:w="960" w:type="dxa"/>
            <w:tcBorders>
              <w:top w:val="nil"/>
              <w:left w:val="nil"/>
              <w:bottom w:val="double" w:sz="6" w:space="0" w:color="auto"/>
              <w:right w:val="double" w:sz="6" w:space="0" w:color="auto"/>
            </w:tcBorders>
          </w:tcPr>
          <w:p w14:paraId="6A81DDA2"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8832</w:t>
            </w:r>
          </w:p>
        </w:tc>
        <w:tc>
          <w:tcPr>
            <w:tcW w:w="960" w:type="dxa"/>
            <w:tcBorders>
              <w:top w:val="nil"/>
              <w:left w:val="nil"/>
              <w:bottom w:val="double" w:sz="6" w:space="0" w:color="auto"/>
              <w:right w:val="thinThickThinSmallGap" w:sz="24" w:space="0" w:color="auto"/>
            </w:tcBorders>
          </w:tcPr>
          <w:p w14:paraId="1320777B"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4416</w:t>
            </w:r>
          </w:p>
        </w:tc>
      </w:tr>
      <w:tr w:rsidR="006D3C56" w14:paraId="4208FF94" w14:textId="77777777">
        <w:trPr>
          <w:trHeight w:val="285"/>
          <w:jc w:val="center"/>
        </w:trPr>
        <w:tc>
          <w:tcPr>
            <w:tcW w:w="2060" w:type="dxa"/>
            <w:tcBorders>
              <w:top w:val="nil"/>
              <w:left w:val="thinThickThinSmallGap" w:sz="24" w:space="0" w:color="auto"/>
              <w:bottom w:val="thinThickThinSmallGap" w:sz="24" w:space="0" w:color="auto"/>
              <w:right w:val="double" w:sz="6" w:space="0" w:color="auto"/>
            </w:tcBorders>
          </w:tcPr>
          <w:p w14:paraId="5AFA51B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 xml:space="preserve"> 7(16QAM)</w:t>
            </w:r>
          </w:p>
        </w:tc>
        <w:tc>
          <w:tcPr>
            <w:tcW w:w="1360" w:type="dxa"/>
            <w:tcBorders>
              <w:top w:val="nil"/>
              <w:left w:val="nil"/>
              <w:bottom w:val="thinThickThinSmallGap" w:sz="24" w:space="0" w:color="auto"/>
              <w:right w:val="double" w:sz="6" w:space="0" w:color="auto"/>
            </w:tcBorders>
          </w:tcPr>
          <w:p w14:paraId="501E395E"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w:t>
            </w:r>
          </w:p>
        </w:tc>
        <w:tc>
          <w:tcPr>
            <w:tcW w:w="960" w:type="dxa"/>
            <w:tcBorders>
              <w:top w:val="nil"/>
              <w:left w:val="nil"/>
              <w:bottom w:val="thinThickThinSmallGap" w:sz="24" w:space="0" w:color="auto"/>
              <w:right w:val="double" w:sz="6" w:space="0" w:color="auto"/>
            </w:tcBorders>
          </w:tcPr>
          <w:p w14:paraId="328B9B19"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512</w:t>
            </w:r>
          </w:p>
        </w:tc>
        <w:tc>
          <w:tcPr>
            <w:tcW w:w="960" w:type="dxa"/>
            <w:tcBorders>
              <w:top w:val="nil"/>
              <w:left w:val="nil"/>
              <w:bottom w:val="thinThickThinSmallGap" w:sz="24" w:space="0" w:color="auto"/>
              <w:right w:val="double" w:sz="6" w:space="0" w:color="auto"/>
            </w:tcBorders>
          </w:tcPr>
          <w:p w14:paraId="30C9E0A7"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0</w:t>
            </w:r>
          </w:p>
        </w:tc>
        <w:tc>
          <w:tcPr>
            <w:tcW w:w="960" w:type="dxa"/>
            <w:tcBorders>
              <w:top w:val="nil"/>
              <w:left w:val="nil"/>
              <w:bottom w:val="thinThickThinSmallGap" w:sz="24" w:space="0" w:color="auto"/>
              <w:right w:val="double" w:sz="6" w:space="0" w:color="auto"/>
            </w:tcBorders>
          </w:tcPr>
          <w:p w14:paraId="4BBC46F3"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17664</w:t>
            </w:r>
          </w:p>
        </w:tc>
        <w:tc>
          <w:tcPr>
            <w:tcW w:w="960" w:type="dxa"/>
            <w:tcBorders>
              <w:top w:val="nil"/>
              <w:left w:val="nil"/>
              <w:bottom w:val="thinThickThinSmallGap" w:sz="24" w:space="0" w:color="auto"/>
              <w:right w:val="double" w:sz="6" w:space="0" w:color="auto"/>
            </w:tcBorders>
          </w:tcPr>
          <w:p w14:paraId="10FAC1C8"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17664</w:t>
            </w:r>
          </w:p>
        </w:tc>
        <w:tc>
          <w:tcPr>
            <w:tcW w:w="960" w:type="dxa"/>
            <w:tcBorders>
              <w:top w:val="nil"/>
              <w:left w:val="nil"/>
              <w:bottom w:val="thinThickThinSmallGap" w:sz="24" w:space="0" w:color="auto"/>
              <w:right w:val="thinThickThinSmallGap" w:sz="24" w:space="0" w:color="auto"/>
            </w:tcBorders>
          </w:tcPr>
          <w:p w14:paraId="7EE8BF8A" w14:textId="77777777" w:rsidR="006D3C56" w:rsidRDefault="006D3C56">
            <w:pPr>
              <w:keepNext/>
              <w:keepLines/>
              <w:widowControl w:val="0"/>
              <w:spacing w:after="0"/>
              <w:jc w:val="center"/>
              <w:rPr>
                <w:rFonts w:ascii="Arial" w:hAnsi="Arial" w:cs="Arial"/>
                <w:sz w:val="18"/>
                <w:szCs w:val="18"/>
              </w:rPr>
            </w:pPr>
            <w:r>
              <w:rPr>
                <w:rFonts w:ascii="Arial" w:hAnsi="Arial" w:cs="Arial"/>
                <w:sz w:val="18"/>
                <w:szCs w:val="18"/>
              </w:rPr>
              <w:t>8832</w:t>
            </w:r>
          </w:p>
        </w:tc>
      </w:tr>
    </w:tbl>
    <w:p w14:paraId="6E41A0B6" w14:textId="77777777" w:rsidR="006D3C56" w:rsidRDefault="006D3C56"/>
    <w:p w14:paraId="66BF5F0D" w14:textId="77777777" w:rsidR="006D3C56" w:rsidRDefault="006D3C56">
      <w:pPr>
        <w:pStyle w:val="Heading3"/>
      </w:pPr>
      <w:bookmarkStart w:id="355" w:name="_Toc517799042"/>
      <w:r>
        <w:t>5B.4.9</w:t>
      </w:r>
      <w:r>
        <w:tab/>
        <w:t>Shared Control Channel for HS-DSCH (HS-SCCH)</w:t>
      </w:r>
      <w:bookmarkEnd w:id="355"/>
    </w:p>
    <w:p w14:paraId="56AE5628" w14:textId="77777777" w:rsidR="006D3C56" w:rsidRDefault="006D3C56">
      <w:r>
        <w:rPr>
          <w:rFonts w:eastAsia="?? ??"/>
        </w:rPr>
        <w:t xml:space="preserve">The HS-SCCH is a DL physical channel that carries higher layer control information for HS-DSCH. </w:t>
      </w:r>
      <w:r>
        <w:t>The physical layer will process this information according to [7] and will transmit the resulting bits on the HS-SCCH the structure of which is described below.</w:t>
      </w:r>
    </w:p>
    <w:p w14:paraId="792C0D9A" w14:textId="77777777" w:rsidR="006D3C56" w:rsidRDefault="006D3C56">
      <w:pPr>
        <w:pStyle w:val="Heading4"/>
      </w:pPr>
      <w:bookmarkStart w:id="356" w:name="_Toc517799043"/>
      <w:r>
        <w:t>5B.4.9.1</w:t>
      </w:r>
      <w:r>
        <w:tab/>
        <w:t>HS-SCCH Spreading</w:t>
      </w:r>
      <w:bookmarkEnd w:id="356"/>
    </w:p>
    <w:p w14:paraId="2A12BB51" w14:textId="77777777" w:rsidR="006D3C56" w:rsidRDefault="006D3C56">
      <w:r>
        <w:t>The HS-SCCH shall use spreading factor SF = 32, as described in 5B.3.1.1.</w:t>
      </w:r>
    </w:p>
    <w:p w14:paraId="2BA8DB55" w14:textId="77777777" w:rsidR="006D3C56" w:rsidRDefault="006D3C56">
      <w:pPr>
        <w:pStyle w:val="Heading4"/>
      </w:pPr>
      <w:bookmarkStart w:id="357" w:name="_Toc517799044"/>
      <w:r>
        <w:t>5B.4.9.2</w:t>
      </w:r>
      <w:r>
        <w:tab/>
        <w:t>HS-SCCH Burst Types</w:t>
      </w:r>
      <w:bookmarkEnd w:id="357"/>
    </w:p>
    <w:p w14:paraId="07F31B9B" w14:textId="77777777" w:rsidR="006D3C56" w:rsidRDefault="006D3C56">
      <w:r>
        <w:t>Burst type 1 as described in subclause 5B.3.2 can be used for HS-SCCH. TFCI shall not be transmitted on the HS-SCCH.</w:t>
      </w:r>
    </w:p>
    <w:p w14:paraId="1476C6FA" w14:textId="77777777" w:rsidR="006D3C56" w:rsidRDefault="006D3C56">
      <w:pPr>
        <w:pStyle w:val="Heading4"/>
      </w:pPr>
      <w:bookmarkStart w:id="358" w:name="_Toc517799045"/>
      <w:r>
        <w:t>5B.4.9.3</w:t>
      </w:r>
      <w:r>
        <w:tab/>
        <w:t>HS-SCCH Training Sequences</w:t>
      </w:r>
      <w:bookmarkEnd w:id="358"/>
    </w:p>
    <w:p w14:paraId="2BBC2B1B" w14:textId="77777777" w:rsidR="006D3C56" w:rsidRDefault="006D3C56">
      <w:r>
        <w:t>The training sequences as described in subclause 5B.3.3 are used for the HS-SCCH.</w:t>
      </w:r>
    </w:p>
    <w:p w14:paraId="6CCE6CD1" w14:textId="77777777" w:rsidR="006D3C56" w:rsidRDefault="006D3C56">
      <w:pPr>
        <w:pStyle w:val="Heading4"/>
      </w:pPr>
      <w:bookmarkStart w:id="359" w:name="_Toc517799046"/>
      <w:r>
        <w:t>5B.4.9.4</w:t>
      </w:r>
      <w:r>
        <w:tab/>
        <w:t>HS-SCCH timeslot formats</w:t>
      </w:r>
      <w:bookmarkEnd w:id="359"/>
    </w:p>
    <w:p w14:paraId="46318F1A" w14:textId="77777777" w:rsidR="006D3C56" w:rsidRDefault="006D3C56">
      <w:r>
        <w:t>The HS-SCCH always uses time slot format #0 from table 8AF, see section 5B.3.2.6.1.</w:t>
      </w:r>
    </w:p>
    <w:p w14:paraId="764BB7FA" w14:textId="77777777" w:rsidR="006D3C56" w:rsidRDefault="006D3C56">
      <w:pPr>
        <w:pStyle w:val="Heading3"/>
      </w:pPr>
      <w:bookmarkStart w:id="360" w:name="_Toc517799047"/>
      <w:r>
        <w:lastRenderedPageBreak/>
        <w:t>5B.4.10</w:t>
      </w:r>
      <w:r>
        <w:tab/>
        <w:t>Shared Information Channel for HS-DSCH (HS-SICH)</w:t>
      </w:r>
      <w:bookmarkEnd w:id="360"/>
    </w:p>
    <w:p w14:paraId="51DDE25D" w14:textId="77777777" w:rsidR="006D3C56" w:rsidRDefault="006D3C56">
      <w:r>
        <w:rPr>
          <w:rFonts w:eastAsia="?? ??"/>
        </w:rPr>
        <w:t xml:space="preserve">The HS-SICH is a UL physical channel that carries higher layer control information and the Channel Quality Indicator CQI for HS-DSCH. </w:t>
      </w:r>
      <w:r>
        <w:t>The physical layer will process this information according to [7] and will transmit the resulting bits on the HS-SICH the structure of which is described below.</w:t>
      </w:r>
    </w:p>
    <w:p w14:paraId="4841DD08" w14:textId="77777777" w:rsidR="006D3C56" w:rsidRDefault="006D3C56">
      <w:pPr>
        <w:pStyle w:val="Heading4"/>
      </w:pPr>
      <w:bookmarkStart w:id="361" w:name="_Toc517799048"/>
      <w:r>
        <w:t>5B.4.10.1</w:t>
      </w:r>
      <w:r>
        <w:tab/>
        <w:t>HS-SICH Spreading</w:t>
      </w:r>
      <w:bookmarkEnd w:id="361"/>
    </w:p>
    <w:p w14:paraId="21C94E2E" w14:textId="77777777" w:rsidR="006D3C56" w:rsidRDefault="006D3C56">
      <w:r>
        <w:t>The HS-SICH shall use spreading factor SF = 32, as described in 5B.3.1.2.</w:t>
      </w:r>
    </w:p>
    <w:p w14:paraId="42C8FF1F" w14:textId="77777777" w:rsidR="006D3C56" w:rsidRDefault="006D3C56">
      <w:pPr>
        <w:pStyle w:val="Heading4"/>
        <w:rPr>
          <w:lang w:val="de-DE"/>
        </w:rPr>
      </w:pPr>
      <w:bookmarkStart w:id="362" w:name="_Toc517799049"/>
      <w:r>
        <w:rPr>
          <w:lang w:val="de-DE"/>
        </w:rPr>
        <w:t>5B.4.10.2</w:t>
      </w:r>
      <w:r>
        <w:rPr>
          <w:lang w:val="de-DE"/>
        </w:rPr>
        <w:tab/>
        <w:t>HS-SICH Burst Types</w:t>
      </w:r>
      <w:bookmarkEnd w:id="362"/>
    </w:p>
    <w:p w14:paraId="33F01BE2" w14:textId="77777777" w:rsidR="006D3C56" w:rsidRDefault="006D3C56">
      <w:r>
        <w:t>Burst type 1 as described in subclause 5B.3.2 can be used for HS-SICH. TFCI shall not be transmitted on the HS-SICH, however, the HS-SICH shall carry TPC information.</w:t>
      </w:r>
    </w:p>
    <w:p w14:paraId="1D6A7BDB" w14:textId="77777777" w:rsidR="006D3C56" w:rsidRDefault="006D3C56">
      <w:pPr>
        <w:pStyle w:val="Heading4"/>
      </w:pPr>
      <w:bookmarkStart w:id="363" w:name="_Toc517799050"/>
      <w:r>
        <w:t>5B.4.10.3</w:t>
      </w:r>
      <w:r>
        <w:tab/>
        <w:t>HS-SICH Training Sequences</w:t>
      </w:r>
      <w:bookmarkEnd w:id="363"/>
    </w:p>
    <w:p w14:paraId="191E305E" w14:textId="77777777" w:rsidR="006D3C56" w:rsidRDefault="006D3C56">
      <w:r>
        <w:t>The training sequences as described in subclause 5B.3.3 are used for the HS-SICH.</w:t>
      </w:r>
    </w:p>
    <w:p w14:paraId="36323547" w14:textId="77777777" w:rsidR="006D3C56" w:rsidRDefault="006D3C56">
      <w:pPr>
        <w:pStyle w:val="Heading4"/>
      </w:pPr>
      <w:bookmarkStart w:id="364" w:name="_Toc517799051"/>
      <w:r>
        <w:t>5B.4.10.4</w:t>
      </w:r>
      <w:r>
        <w:tab/>
        <w:t>HS-SICH timeslot formats</w:t>
      </w:r>
      <w:bookmarkEnd w:id="364"/>
    </w:p>
    <w:p w14:paraId="3F32C84C" w14:textId="77777777" w:rsidR="006D3C56" w:rsidRDefault="006D3C56">
      <w:r>
        <w:t>The HS-SICH shall use time slot format #90 from table 8AF, see section 5B.3.2.6.2.</w:t>
      </w:r>
    </w:p>
    <w:p w14:paraId="1A3AEDD8" w14:textId="77777777" w:rsidR="006D3C56" w:rsidRDefault="006D3C56">
      <w:pPr>
        <w:pStyle w:val="Heading3"/>
      </w:pPr>
      <w:bookmarkStart w:id="365" w:name="_Toc517799052"/>
      <w:r>
        <w:t>5B.4.11</w:t>
      </w:r>
      <w:r>
        <w:tab/>
        <w:t>The MBMS Indicator Channel (</w:t>
      </w:r>
      <w:smartTag w:uri="urn:schemas-microsoft-com:office:smarttags" w:element="State">
        <w:smartTag w:uri="urn:schemas-microsoft-com:office:smarttags" w:element="place">
          <w:r>
            <w:t>MICH</w:t>
          </w:r>
        </w:smartTag>
      </w:smartTag>
      <w:r>
        <w:t>)</w:t>
      </w:r>
      <w:bookmarkEnd w:id="365"/>
    </w:p>
    <w:p w14:paraId="61C32FF7" w14:textId="77777777" w:rsidR="006D3C56" w:rsidRDefault="006D3C56">
      <w:r>
        <w:rPr>
          <w:rFonts w:eastAsia="?? ??"/>
        </w:rPr>
        <w:t xml:space="preserve">The MBMS Indicator Channel (MICH) is a physical channel used to carry the MBMS notification indicators. The UE may use multiple </w:t>
      </w:r>
      <w:smartTag w:uri="urn:schemas-microsoft-com:office:smarttags" w:element="State">
        <w:smartTag w:uri="urn:schemas-microsoft-com:office:smarttags" w:element="place">
          <w:r>
            <w:rPr>
              <w:rFonts w:eastAsia="?? ??"/>
            </w:rPr>
            <w:t>MICH</w:t>
          </w:r>
        </w:smartTag>
      </w:smartTag>
      <w:r>
        <w:rPr>
          <w:rFonts w:eastAsia="?? ??"/>
        </w:rPr>
        <w:t xml:space="preserve"> within the MBMS modification period in order to make decisions on individual MBMS notification indicators. </w:t>
      </w:r>
    </w:p>
    <w:p w14:paraId="1813EEED" w14:textId="77777777" w:rsidR="006D3C56" w:rsidRDefault="006D3C56">
      <w:pPr>
        <w:pStyle w:val="Heading4"/>
      </w:pPr>
      <w:bookmarkStart w:id="366" w:name="_Toc517799053"/>
      <w:r>
        <w:t>5B.4.11.1</w:t>
      </w:r>
      <w:r>
        <w:tab/>
        <w:t xml:space="preserve">Mapping of MBMS Indicators to the </w:t>
      </w:r>
      <w:smartTag w:uri="urn:schemas-microsoft-com:office:smarttags" w:element="State">
        <w:smartTag w:uri="urn:schemas-microsoft-com:office:smarttags" w:element="place">
          <w:r>
            <w:t>MICH</w:t>
          </w:r>
        </w:smartTag>
      </w:smartTag>
      <w:r>
        <w:t xml:space="preserve"> bits for burst types 1 and 2</w:t>
      </w:r>
      <w:bookmarkEnd w:id="366"/>
    </w:p>
    <w:p w14:paraId="4FC1A58E" w14:textId="77777777" w:rsidR="006D3C56" w:rsidRDefault="006D3C56">
      <w:pPr>
        <w:rPr>
          <w:rFonts w:eastAsia="MS Mincho"/>
          <w:lang w:eastAsia="ja-JP"/>
        </w:rPr>
      </w:pPr>
      <w:r>
        <w:t xml:space="preserve">Figure 18AO depicts the structure of a </w:t>
      </w:r>
      <w:smartTag w:uri="urn:schemas-microsoft-com:office:smarttags" w:element="State">
        <w:smartTag w:uri="urn:schemas-microsoft-com:office:smarttags" w:element="place">
          <w:r>
            <w:t>MICH</w:t>
          </w:r>
        </w:smartTag>
      </w:smartTag>
      <w:r>
        <w:t xml:space="preserve"> burst and the numbering of the bits within the burst. The same burst type is used for the </w:t>
      </w:r>
      <w:smartTag w:uri="urn:schemas-microsoft-com:office:smarttags" w:element="State">
        <w:smartTag w:uri="urn:schemas-microsoft-com:office:smarttags" w:element="place">
          <w:r>
            <w:t>MICH</w:t>
          </w:r>
        </w:smartTag>
      </w:smartTag>
      <w:r>
        <w:t xml:space="preserve"> in every cell. N</w:t>
      </w:r>
      <w:r>
        <w:rPr>
          <w:vertAlign w:val="subscript"/>
        </w:rPr>
        <w:t>NIB</w:t>
      </w:r>
      <w:r>
        <w:t xml:space="preserve"> bits in a normal burst of type 1 or 2 are used to carry the MBMS notification indicators, where N</w:t>
      </w:r>
      <w:r>
        <w:rPr>
          <w:vertAlign w:val="subscript"/>
        </w:rPr>
        <w:t>NIB</w:t>
      </w:r>
      <w:r>
        <w:t xml:space="preserve"> depends on the burst type: N</w:t>
      </w:r>
      <w:r>
        <w:rPr>
          <w:vertAlign w:val="subscript"/>
        </w:rPr>
        <w:t>NIB</w:t>
      </w:r>
      <w:r>
        <w:t>=240 for burst type 1 and N</w:t>
      </w:r>
      <w:r>
        <w:rPr>
          <w:vertAlign w:val="subscript"/>
        </w:rPr>
        <w:t>NIB</w:t>
      </w:r>
      <w:r>
        <w:t xml:space="preserve">=272 for burst type 2. The bits </w:t>
      </w:r>
      <w:r>
        <w:rPr>
          <w:i/>
        </w:rPr>
        <w:t>s</w:t>
      </w:r>
      <w:r>
        <w:rPr>
          <w:vertAlign w:val="subscript"/>
        </w:rPr>
        <w:t>NNIB+1</w:t>
      </w:r>
      <w:r>
        <w:t xml:space="preserve">,..., </w:t>
      </w:r>
      <w:r>
        <w:rPr>
          <w:i/>
        </w:rPr>
        <w:t>s</w:t>
      </w:r>
      <w:r>
        <w:rPr>
          <w:vertAlign w:val="subscript"/>
        </w:rPr>
        <w:t>NNIB+4</w:t>
      </w:r>
      <w:r>
        <w:t xml:space="preserve"> adjacent to the midamble are reserved for possible future use.</w:t>
      </w:r>
    </w:p>
    <w:p w14:paraId="52F91FE9" w14:textId="425227DC" w:rsidR="006D3C56" w:rsidRDefault="00B31E07">
      <w:pPr>
        <w:pStyle w:val="TH"/>
        <w:rPr>
          <w:rFonts w:eastAsia="MS Mincho"/>
          <w:lang w:eastAsia="ja-JP"/>
        </w:rPr>
      </w:pPr>
      <w:r>
        <w:rPr>
          <w:rFonts w:eastAsia="MS Mincho"/>
          <w:noProof/>
          <w:lang w:eastAsia="ja-JP"/>
        </w:rPr>
        <mc:AlternateContent>
          <mc:Choice Requires="wpc">
            <w:drawing>
              <wp:inline distT="0" distB="0" distL="0" distR="0" wp14:anchorId="75B56FF5" wp14:editId="465EEA5F">
                <wp:extent cx="6115050" cy="1606550"/>
                <wp:effectExtent l="0" t="2540" r="1270" b="635"/>
                <wp:docPr id="1087" name="Canvas 2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05878752" name="Rectangle 1089"/>
                        <wps:cNvSpPr>
                          <a:spLocks noChangeArrowheads="1"/>
                        </wps:cNvSpPr>
                        <wps:spPr bwMode="auto">
                          <a:xfrm>
                            <a:off x="1687195" y="633730"/>
                            <a:ext cx="537845" cy="253365"/>
                          </a:xfrm>
                          <a:prstGeom prst="rect">
                            <a:avLst/>
                          </a:prstGeom>
                          <a:blipFill dpi="0" rotWithShape="0">
                            <a:blip r:embed="rId63"/>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1894779" name="Rectangle 1090"/>
                        <wps:cNvSpPr>
                          <a:spLocks noChangeArrowheads="1"/>
                        </wps:cNvSpPr>
                        <wps:spPr bwMode="auto">
                          <a:xfrm>
                            <a:off x="2223770" y="633730"/>
                            <a:ext cx="1159510" cy="25336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361583" name="Rectangle 1091"/>
                        <wps:cNvSpPr>
                          <a:spLocks noChangeArrowheads="1"/>
                        </wps:cNvSpPr>
                        <wps:spPr bwMode="auto">
                          <a:xfrm>
                            <a:off x="3382010" y="633730"/>
                            <a:ext cx="537845" cy="253365"/>
                          </a:xfrm>
                          <a:prstGeom prst="rect">
                            <a:avLst/>
                          </a:prstGeom>
                          <a:blipFill dpi="0" rotWithShape="0">
                            <a:blip r:embed="rId63"/>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9807210" name="Rectangle 1092"/>
                        <wps:cNvSpPr>
                          <a:spLocks noChangeArrowheads="1"/>
                        </wps:cNvSpPr>
                        <wps:spPr bwMode="auto">
                          <a:xfrm>
                            <a:off x="5448935" y="633730"/>
                            <a:ext cx="537845" cy="25336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8142852" name="Rectangle 1093"/>
                        <wps:cNvSpPr>
                          <a:spLocks noChangeArrowheads="1"/>
                        </wps:cNvSpPr>
                        <wps:spPr bwMode="auto">
                          <a:xfrm>
                            <a:off x="257175" y="100965"/>
                            <a:ext cx="1685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E01B5" w14:textId="77777777" w:rsidR="00CF5CE4" w:rsidRDefault="00CF5CE4">
                              <w:r>
                                <w:rPr>
                                  <w:rFonts w:ascii="Arial" w:hAnsi="Arial" w:cs="Arial"/>
                                  <w:color w:val="000000"/>
                                </w:rPr>
                                <w:t>Bits for Notification Indication</w:t>
                              </w:r>
                            </w:p>
                          </w:txbxContent>
                        </wps:txbx>
                        <wps:bodyPr rot="0" vert="horz" wrap="square" lIns="0" tIns="0" rIns="0" bIns="0" anchor="t" anchorCtr="0" upright="1">
                          <a:noAutofit/>
                        </wps:bodyPr>
                      </wps:wsp>
                      <wps:wsp>
                        <wps:cNvPr id="788301377" name="Rectangle 1094"/>
                        <wps:cNvSpPr>
                          <a:spLocks noChangeArrowheads="1"/>
                        </wps:cNvSpPr>
                        <wps:spPr bwMode="auto">
                          <a:xfrm>
                            <a:off x="2402205" y="100965"/>
                            <a:ext cx="79057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4AF1DA" w14:textId="77777777" w:rsidR="00CF5CE4" w:rsidRDefault="00CF5CE4">
                              <w:r>
                                <w:rPr>
                                  <w:rFonts w:ascii="Arial" w:hAnsi="Arial" w:cs="Arial"/>
                                  <w:color w:val="000000"/>
                                </w:rPr>
                                <w:t>Reserved Bits</w:t>
                              </w:r>
                            </w:p>
                          </w:txbxContent>
                        </wps:txbx>
                        <wps:bodyPr rot="0" vert="horz" wrap="square" lIns="0" tIns="0" rIns="0" bIns="0" anchor="t" anchorCtr="0" upright="1">
                          <a:noAutofit/>
                        </wps:bodyPr>
                      </wps:wsp>
                      <wps:wsp>
                        <wps:cNvPr id="1556324317" name="Rectangle 1095"/>
                        <wps:cNvSpPr>
                          <a:spLocks noChangeArrowheads="1"/>
                        </wps:cNvSpPr>
                        <wps:spPr bwMode="auto">
                          <a:xfrm>
                            <a:off x="4018915" y="100965"/>
                            <a:ext cx="163766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1E47A" w14:textId="77777777" w:rsidR="00CF5CE4" w:rsidRDefault="00CF5CE4">
                              <w:r>
                                <w:rPr>
                                  <w:rFonts w:ascii="Arial" w:hAnsi="Arial" w:cs="Arial"/>
                                  <w:color w:val="000000"/>
                                </w:rPr>
                                <w:t>Bits for Notification Indication</w:t>
                              </w:r>
                            </w:p>
                          </w:txbxContent>
                        </wps:txbx>
                        <wps:bodyPr rot="0" vert="horz" wrap="square" lIns="0" tIns="0" rIns="0" bIns="0" anchor="t" anchorCtr="0" upright="1">
                          <a:noAutofit/>
                        </wps:bodyPr>
                      </wps:wsp>
                      <wps:wsp>
                        <wps:cNvPr id="764547928" name="Rectangle 1096"/>
                        <wps:cNvSpPr>
                          <a:spLocks noChangeArrowheads="1"/>
                        </wps:cNvSpPr>
                        <wps:spPr bwMode="auto">
                          <a:xfrm>
                            <a:off x="26289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BF114"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181081365" name="Rectangle 1097"/>
                        <wps:cNvSpPr>
                          <a:spLocks noChangeArrowheads="1"/>
                        </wps:cNvSpPr>
                        <wps:spPr bwMode="auto">
                          <a:xfrm>
                            <a:off x="29972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787E1" w14:textId="77777777" w:rsidR="00CF5CE4" w:rsidRDefault="00CF5CE4">
                              <w:r>
                                <w:rPr>
                                  <w:rFonts w:ascii="Arial" w:hAnsi="Arial" w:cs="Arial"/>
                                  <w:color w:val="000000"/>
                                  <w:sz w:val="8"/>
                                  <w:szCs w:val="8"/>
                                </w:rPr>
                                <w:t>1</w:t>
                              </w:r>
                            </w:p>
                          </w:txbxContent>
                        </wps:txbx>
                        <wps:bodyPr rot="0" vert="horz" wrap="square" lIns="0" tIns="0" rIns="0" bIns="0" anchor="t" anchorCtr="0" upright="1">
                          <a:noAutofit/>
                        </wps:bodyPr>
                      </wps:wsp>
                      <wps:wsp>
                        <wps:cNvPr id="976606794" name="Rectangle 1098"/>
                        <wps:cNvSpPr>
                          <a:spLocks noChangeArrowheads="1"/>
                        </wps:cNvSpPr>
                        <wps:spPr bwMode="auto">
                          <a:xfrm>
                            <a:off x="53149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B0370"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922519893" name="Rectangle 1099"/>
                        <wps:cNvSpPr>
                          <a:spLocks noChangeArrowheads="1"/>
                        </wps:cNvSpPr>
                        <wps:spPr bwMode="auto">
                          <a:xfrm>
                            <a:off x="56769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2BAFE" w14:textId="77777777" w:rsidR="00CF5CE4" w:rsidRDefault="00CF5CE4">
                              <w:r>
                                <w:rPr>
                                  <w:rFonts w:ascii="Arial" w:hAnsi="Arial" w:cs="Arial"/>
                                  <w:color w:val="000000"/>
                                  <w:sz w:val="8"/>
                                  <w:szCs w:val="8"/>
                                </w:rPr>
                                <w:t>3</w:t>
                              </w:r>
                            </w:p>
                          </w:txbxContent>
                        </wps:txbx>
                        <wps:bodyPr rot="0" vert="horz" wrap="square" lIns="0" tIns="0" rIns="0" bIns="0" anchor="t" anchorCtr="0" upright="1">
                          <a:noAutofit/>
                        </wps:bodyPr>
                      </wps:wsp>
                      <wps:wsp>
                        <wps:cNvPr id="528044603" name="Rectangle 1100"/>
                        <wps:cNvSpPr>
                          <a:spLocks noChangeArrowheads="1"/>
                        </wps:cNvSpPr>
                        <wps:spPr bwMode="auto">
                          <a:xfrm>
                            <a:off x="146050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29DC8"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710758127" name="Rectangle 1101"/>
                        <wps:cNvSpPr>
                          <a:spLocks noChangeArrowheads="1"/>
                        </wps:cNvSpPr>
                        <wps:spPr bwMode="auto">
                          <a:xfrm>
                            <a:off x="1497330" y="567055"/>
                            <a:ext cx="167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1721F" w14:textId="77777777" w:rsidR="00CF5CE4" w:rsidRDefault="00CF5CE4">
                              <w:r>
                                <w:rPr>
                                  <w:rFonts w:ascii="Arial" w:hAnsi="Arial" w:cs="Arial"/>
                                  <w:color w:val="000000"/>
                                  <w:sz w:val="8"/>
                                  <w:szCs w:val="8"/>
                                </w:rPr>
                                <w:t>NNIB-1</w:t>
                              </w:r>
                            </w:p>
                          </w:txbxContent>
                        </wps:txbx>
                        <wps:bodyPr rot="0" vert="horz" wrap="square" lIns="0" tIns="0" rIns="0" bIns="0" anchor="t" anchorCtr="0" upright="1">
                          <a:noAutofit/>
                        </wps:bodyPr>
                      </wps:wsp>
                      <wps:wsp>
                        <wps:cNvPr id="1722351579" name="Rectangle 1102"/>
                        <wps:cNvSpPr>
                          <a:spLocks noChangeArrowheads="1"/>
                        </wps:cNvSpPr>
                        <wps:spPr bwMode="auto">
                          <a:xfrm>
                            <a:off x="172275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A2E7C"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60205195" name="Rectangle 1103"/>
                        <wps:cNvSpPr>
                          <a:spLocks noChangeArrowheads="1"/>
                        </wps:cNvSpPr>
                        <wps:spPr bwMode="auto">
                          <a:xfrm>
                            <a:off x="175958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69C51" w14:textId="77777777" w:rsidR="00CF5CE4" w:rsidRDefault="00CF5CE4">
                              <w:r>
                                <w:rPr>
                                  <w:rFonts w:ascii="Arial" w:hAnsi="Arial" w:cs="Arial"/>
                                  <w:color w:val="000000"/>
                                  <w:sz w:val="8"/>
                                  <w:szCs w:val="8"/>
                                </w:rPr>
                                <w:t>NNIB+1</w:t>
                              </w:r>
                            </w:p>
                          </w:txbxContent>
                        </wps:txbx>
                        <wps:bodyPr rot="0" vert="horz" wrap="square" lIns="0" tIns="0" rIns="0" bIns="0" anchor="t" anchorCtr="0" upright="1">
                          <a:noAutofit/>
                        </wps:bodyPr>
                      </wps:wsp>
                      <wps:wsp>
                        <wps:cNvPr id="648985183" name="Rectangle 1104"/>
                        <wps:cNvSpPr>
                          <a:spLocks noChangeArrowheads="1"/>
                        </wps:cNvSpPr>
                        <wps:spPr bwMode="auto">
                          <a:xfrm>
                            <a:off x="199136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CBD5C"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2092611921" name="Rectangle 1105"/>
                        <wps:cNvSpPr>
                          <a:spLocks noChangeArrowheads="1"/>
                        </wps:cNvSpPr>
                        <wps:spPr bwMode="auto">
                          <a:xfrm>
                            <a:off x="202755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F6774" w14:textId="77777777" w:rsidR="00CF5CE4" w:rsidRDefault="00CF5CE4">
                              <w:r>
                                <w:rPr>
                                  <w:rFonts w:ascii="Arial" w:hAnsi="Arial" w:cs="Arial"/>
                                  <w:color w:val="000000"/>
                                  <w:sz w:val="8"/>
                                  <w:szCs w:val="8"/>
                                </w:rPr>
                                <w:t>NNIB+3</w:t>
                              </w:r>
                            </w:p>
                          </w:txbxContent>
                        </wps:txbx>
                        <wps:bodyPr rot="0" vert="horz" wrap="square" lIns="0" tIns="0" rIns="0" bIns="0" anchor="t" anchorCtr="0" upright="1">
                          <a:noAutofit/>
                        </wps:bodyPr>
                      </wps:wsp>
                      <wps:wsp>
                        <wps:cNvPr id="1506108010" name="Rectangle 1106"/>
                        <wps:cNvSpPr>
                          <a:spLocks noChangeArrowheads="1"/>
                        </wps:cNvSpPr>
                        <wps:spPr bwMode="auto">
                          <a:xfrm>
                            <a:off x="341820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12AF0"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860026850" name="Rectangle 1107"/>
                        <wps:cNvSpPr>
                          <a:spLocks noChangeArrowheads="1"/>
                        </wps:cNvSpPr>
                        <wps:spPr bwMode="auto">
                          <a:xfrm>
                            <a:off x="3454400"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AA0F3" w14:textId="77777777" w:rsidR="00CF5CE4" w:rsidRDefault="00CF5CE4">
                              <w:r>
                                <w:rPr>
                                  <w:rFonts w:ascii="Arial" w:hAnsi="Arial" w:cs="Arial"/>
                                  <w:color w:val="000000"/>
                                  <w:sz w:val="8"/>
                                  <w:szCs w:val="8"/>
                                </w:rPr>
                                <w:t>NNIB+2</w:t>
                              </w:r>
                            </w:p>
                          </w:txbxContent>
                        </wps:txbx>
                        <wps:bodyPr rot="0" vert="horz" wrap="square" lIns="0" tIns="0" rIns="0" bIns="0" anchor="t" anchorCtr="0" upright="1">
                          <a:noAutofit/>
                        </wps:bodyPr>
                      </wps:wsp>
                      <wps:wsp>
                        <wps:cNvPr id="539038826" name="Rectangle 1108"/>
                        <wps:cNvSpPr>
                          <a:spLocks noChangeArrowheads="1"/>
                        </wps:cNvSpPr>
                        <wps:spPr bwMode="auto">
                          <a:xfrm>
                            <a:off x="368617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3696E"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160131419" name="Rectangle 1109"/>
                        <wps:cNvSpPr>
                          <a:spLocks noChangeArrowheads="1"/>
                        </wps:cNvSpPr>
                        <wps:spPr bwMode="auto">
                          <a:xfrm>
                            <a:off x="3723005" y="567055"/>
                            <a:ext cx="1797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C5665" w14:textId="77777777" w:rsidR="00CF5CE4" w:rsidRDefault="00CF5CE4">
                              <w:r>
                                <w:rPr>
                                  <w:rFonts w:ascii="Arial" w:hAnsi="Arial" w:cs="Arial"/>
                                  <w:color w:val="000000"/>
                                  <w:sz w:val="8"/>
                                  <w:szCs w:val="8"/>
                                </w:rPr>
                                <w:t>NNIB+4</w:t>
                              </w:r>
                            </w:p>
                          </w:txbxContent>
                        </wps:txbx>
                        <wps:bodyPr rot="0" vert="horz" wrap="square" lIns="0" tIns="0" rIns="0" bIns="0" anchor="t" anchorCtr="0" upright="1">
                          <a:noAutofit/>
                        </wps:bodyPr>
                      </wps:wsp>
                      <wps:wsp>
                        <wps:cNvPr id="415631103" name="Rectangle 1110"/>
                        <wps:cNvSpPr>
                          <a:spLocks noChangeArrowheads="1"/>
                        </wps:cNvSpPr>
                        <wps:spPr bwMode="auto">
                          <a:xfrm>
                            <a:off x="402463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61050"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2089123672" name="Rectangle 1111"/>
                        <wps:cNvSpPr>
                          <a:spLocks noChangeArrowheads="1"/>
                        </wps:cNvSpPr>
                        <wps:spPr bwMode="auto">
                          <a:xfrm>
                            <a:off x="406146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772FD" w14:textId="77777777" w:rsidR="00CF5CE4" w:rsidRDefault="00CF5CE4">
                              <w:r>
                                <w:rPr>
                                  <w:rFonts w:ascii="Arial" w:hAnsi="Arial" w:cs="Arial"/>
                                  <w:color w:val="000000"/>
                                  <w:sz w:val="8"/>
                                  <w:szCs w:val="8"/>
                                </w:rPr>
                                <w:t>2</w:t>
                              </w:r>
                            </w:p>
                          </w:txbxContent>
                        </wps:txbx>
                        <wps:bodyPr rot="0" vert="horz" wrap="square" lIns="0" tIns="0" rIns="0" bIns="0" anchor="t" anchorCtr="0" upright="1">
                          <a:noAutofit/>
                        </wps:bodyPr>
                      </wps:wsp>
                      <wps:wsp>
                        <wps:cNvPr id="1354170842" name="Rectangle 1112"/>
                        <wps:cNvSpPr>
                          <a:spLocks noChangeArrowheads="1"/>
                        </wps:cNvSpPr>
                        <wps:spPr bwMode="auto">
                          <a:xfrm>
                            <a:off x="4293235"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7A6BE"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1173130004" name="Rectangle 1113"/>
                        <wps:cNvSpPr>
                          <a:spLocks noChangeArrowheads="1"/>
                        </wps:cNvSpPr>
                        <wps:spPr bwMode="auto">
                          <a:xfrm>
                            <a:off x="4329430" y="567055"/>
                            <a:ext cx="28575" cy="17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78B31" w14:textId="77777777" w:rsidR="00CF5CE4" w:rsidRDefault="00CF5CE4">
                              <w:r>
                                <w:rPr>
                                  <w:rFonts w:ascii="Arial" w:hAnsi="Arial" w:cs="Arial"/>
                                  <w:color w:val="000000"/>
                                  <w:sz w:val="8"/>
                                  <w:szCs w:val="8"/>
                                </w:rPr>
                                <w:t>4</w:t>
                              </w:r>
                            </w:p>
                          </w:txbxContent>
                        </wps:txbx>
                        <wps:bodyPr rot="0" vert="horz" wrap="square" lIns="0" tIns="0" rIns="0" bIns="0" anchor="t" anchorCtr="0" upright="1">
                          <a:noAutofit/>
                        </wps:bodyPr>
                      </wps:wsp>
                      <wps:wsp>
                        <wps:cNvPr id="1640938711" name="Rectangle 1114"/>
                        <wps:cNvSpPr>
                          <a:spLocks noChangeArrowheads="1"/>
                        </wps:cNvSpPr>
                        <wps:spPr bwMode="auto">
                          <a:xfrm>
                            <a:off x="5243830" y="532765"/>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08B0C" w14:textId="77777777" w:rsidR="00CF5CE4" w:rsidRDefault="00CF5CE4">
                              <w:r>
                                <w:rPr>
                                  <w:rFonts w:ascii="Arial" w:hAnsi="Arial" w:cs="Arial"/>
                                  <w:color w:val="000000"/>
                                  <w:sz w:val="12"/>
                                  <w:szCs w:val="12"/>
                                </w:rPr>
                                <w:t>s</w:t>
                              </w:r>
                            </w:p>
                          </w:txbxContent>
                        </wps:txbx>
                        <wps:bodyPr rot="0" vert="horz" wrap="square" lIns="0" tIns="0" rIns="0" bIns="0" anchor="t" anchorCtr="0" upright="1">
                          <a:noAutofit/>
                        </wps:bodyPr>
                      </wps:wsp>
                      <wps:wsp>
                        <wps:cNvPr id="630843201" name="Rectangle 1115"/>
                        <wps:cNvSpPr>
                          <a:spLocks noChangeArrowheads="1"/>
                        </wps:cNvSpPr>
                        <wps:spPr bwMode="auto">
                          <a:xfrm>
                            <a:off x="5280660" y="567055"/>
                            <a:ext cx="1219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97A74" w14:textId="77777777" w:rsidR="00CF5CE4" w:rsidRDefault="00CF5CE4">
                              <w:r>
                                <w:rPr>
                                  <w:rFonts w:ascii="Arial" w:hAnsi="Arial" w:cs="Arial"/>
                                  <w:color w:val="000000"/>
                                  <w:sz w:val="8"/>
                                  <w:szCs w:val="8"/>
                                </w:rPr>
                                <w:t>NNIB</w:t>
                              </w:r>
                            </w:p>
                          </w:txbxContent>
                        </wps:txbx>
                        <wps:bodyPr rot="0" vert="horz" wrap="square" lIns="0" tIns="0" rIns="0" bIns="0" anchor="t" anchorCtr="0" upright="1">
                          <a:noAutofit/>
                        </wps:bodyPr>
                      </wps:wsp>
                      <wps:wsp>
                        <wps:cNvPr id="1808505393" name="Rectangle 1116"/>
                        <wps:cNvSpPr>
                          <a:spLocks noChangeArrowheads="1"/>
                        </wps:cNvSpPr>
                        <wps:spPr bwMode="auto">
                          <a:xfrm>
                            <a:off x="875030" y="716915"/>
                            <a:ext cx="1060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A3F41" w14:textId="77777777" w:rsidR="00CF5CE4" w:rsidRDefault="00CF5CE4">
                              <w:r>
                                <w:rPr>
                                  <w:rFonts w:ascii="Arial" w:hAnsi="Arial" w:cs="Arial"/>
                                  <w:color w:val="000000"/>
                                  <w:sz w:val="12"/>
                                  <w:szCs w:val="12"/>
                                </w:rPr>
                                <w:t>.....</w:t>
                              </w:r>
                            </w:p>
                          </w:txbxContent>
                        </wps:txbx>
                        <wps:bodyPr rot="0" vert="horz" wrap="square" lIns="0" tIns="0" rIns="0" bIns="0" anchor="t" anchorCtr="0" upright="1">
                          <a:noAutofit/>
                        </wps:bodyPr>
                      </wps:wsp>
                      <wps:wsp>
                        <wps:cNvPr id="780032189" name="Rectangle 1117"/>
                        <wps:cNvSpPr>
                          <a:spLocks noChangeArrowheads="1"/>
                        </wps:cNvSpPr>
                        <wps:spPr bwMode="auto">
                          <a:xfrm>
                            <a:off x="2639060" y="714375"/>
                            <a:ext cx="35179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E5521" w14:textId="77777777" w:rsidR="00CF5CE4" w:rsidRDefault="00CF5CE4">
                              <w:r>
                                <w:rPr>
                                  <w:rFonts w:ascii="Arial" w:hAnsi="Arial" w:cs="Arial"/>
                                  <w:b/>
                                  <w:bCs/>
                                  <w:color w:val="000000"/>
                                  <w:sz w:val="12"/>
                                  <w:szCs w:val="12"/>
                                </w:rPr>
                                <w:t>Midamble</w:t>
                              </w:r>
                            </w:p>
                          </w:txbxContent>
                        </wps:txbx>
                        <wps:bodyPr rot="0" vert="horz" wrap="square" lIns="0" tIns="0" rIns="0" bIns="0" anchor="t" anchorCtr="0" upright="1">
                          <a:noAutofit/>
                        </wps:bodyPr>
                      </wps:wsp>
                      <wps:wsp>
                        <wps:cNvPr id="374572623" name="Rectangle 1118"/>
                        <wps:cNvSpPr>
                          <a:spLocks noChangeArrowheads="1"/>
                        </wps:cNvSpPr>
                        <wps:spPr bwMode="auto">
                          <a:xfrm>
                            <a:off x="4636770" y="716915"/>
                            <a:ext cx="10604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7AA06" w14:textId="77777777" w:rsidR="00CF5CE4" w:rsidRDefault="00CF5CE4">
                              <w:r>
                                <w:rPr>
                                  <w:rFonts w:ascii="Arial" w:hAnsi="Arial" w:cs="Arial"/>
                                  <w:color w:val="000000"/>
                                  <w:sz w:val="12"/>
                                  <w:szCs w:val="12"/>
                                </w:rPr>
                                <w:t>.....</w:t>
                              </w:r>
                            </w:p>
                          </w:txbxContent>
                        </wps:txbx>
                        <wps:bodyPr rot="0" vert="horz" wrap="square" lIns="0" tIns="0" rIns="0" bIns="0" anchor="t" anchorCtr="0" upright="1">
                          <a:noAutofit/>
                        </wps:bodyPr>
                      </wps:wsp>
                      <wps:wsp>
                        <wps:cNvPr id="697034884" name="Rectangle 1119"/>
                        <wps:cNvSpPr>
                          <a:spLocks noChangeArrowheads="1"/>
                        </wps:cNvSpPr>
                        <wps:spPr bwMode="auto">
                          <a:xfrm>
                            <a:off x="5492115" y="714375"/>
                            <a:ext cx="48323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F3954" w14:textId="77777777" w:rsidR="00CF5CE4" w:rsidRDefault="00CF5CE4">
                              <w:r>
                                <w:rPr>
                                  <w:rFonts w:ascii="Arial" w:hAnsi="Arial" w:cs="Arial"/>
                                  <w:b/>
                                  <w:bCs/>
                                  <w:color w:val="000000"/>
                                  <w:sz w:val="12"/>
                                  <w:szCs w:val="12"/>
                                </w:rPr>
                                <w:t>Guard Period</w:t>
                              </w:r>
                            </w:p>
                          </w:txbxContent>
                        </wps:txbx>
                        <wps:bodyPr rot="0" vert="horz" wrap="square" lIns="0" tIns="0" rIns="0" bIns="0" anchor="t" anchorCtr="0" upright="1">
                          <a:noAutofit/>
                        </wps:bodyPr>
                      </wps:wsp>
                      <wps:wsp>
                        <wps:cNvPr id="364517409" name="Rectangle 1120"/>
                        <wps:cNvSpPr>
                          <a:spLocks noChangeArrowheads="1"/>
                        </wps:cNvSpPr>
                        <wps:spPr bwMode="auto">
                          <a:xfrm>
                            <a:off x="2476500" y="1162050"/>
                            <a:ext cx="64262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72801" w14:textId="77777777" w:rsidR="00CF5CE4" w:rsidRDefault="00CF5CE4">
                              <w:r>
                                <w:rPr>
                                  <w:rFonts w:ascii="Arial" w:hAnsi="Arial" w:cs="Arial"/>
                                  <w:color w:val="000000"/>
                                </w:rPr>
                                <w:t>1 Time Slot</w:t>
                              </w:r>
                            </w:p>
                          </w:txbxContent>
                        </wps:txbx>
                        <wps:bodyPr rot="0" vert="horz" wrap="square" lIns="0" tIns="0" rIns="0" bIns="0" anchor="t" anchorCtr="0" upright="1">
                          <a:noAutofit/>
                        </wps:bodyPr>
                      </wps:wsp>
                      <wps:wsp>
                        <wps:cNvPr id="1318907673" name="Line 1121"/>
                        <wps:cNvCnPr>
                          <a:cxnSpLocks noChangeShapeType="1"/>
                        </wps:cNvCnPr>
                        <wps:spPr bwMode="auto">
                          <a:xfrm>
                            <a:off x="153670" y="629920"/>
                            <a:ext cx="635" cy="25971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47290577" name="Rectangle 1122"/>
                        <wps:cNvSpPr>
                          <a:spLocks noChangeArrowheads="1"/>
                        </wps:cNvSpPr>
                        <wps:spPr bwMode="auto">
                          <a:xfrm>
                            <a:off x="153670" y="629920"/>
                            <a:ext cx="6985" cy="2597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1522593" name="Line 1123"/>
                        <wps:cNvCnPr>
                          <a:cxnSpLocks noChangeShapeType="1"/>
                        </wps:cNvCnPr>
                        <wps:spPr bwMode="auto">
                          <a:xfrm>
                            <a:off x="42227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26497835" name="Rectangle 1124"/>
                        <wps:cNvSpPr>
                          <a:spLocks noChangeArrowheads="1"/>
                        </wps:cNvSpPr>
                        <wps:spPr bwMode="auto">
                          <a:xfrm>
                            <a:off x="42227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2652442" name="Line 1125"/>
                        <wps:cNvCnPr>
                          <a:cxnSpLocks noChangeShapeType="1"/>
                        </wps:cNvCnPr>
                        <wps:spPr bwMode="auto">
                          <a:xfrm>
                            <a:off x="69024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95548651" name="Rectangle 1126"/>
                        <wps:cNvSpPr>
                          <a:spLocks noChangeArrowheads="1"/>
                        </wps:cNvSpPr>
                        <wps:spPr bwMode="auto">
                          <a:xfrm>
                            <a:off x="69024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372969" name="Line 1127"/>
                        <wps:cNvCnPr>
                          <a:cxnSpLocks noChangeShapeType="1"/>
                        </wps:cNvCnPr>
                        <wps:spPr bwMode="auto">
                          <a:xfrm>
                            <a:off x="141541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49407510" name="Rectangle 1128"/>
                        <wps:cNvSpPr>
                          <a:spLocks noChangeArrowheads="1"/>
                        </wps:cNvSpPr>
                        <wps:spPr bwMode="auto">
                          <a:xfrm>
                            <a:off x="141541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5677238" name="Line 1129"/>
                        <wps:cNvCnPr>
                          <a:cxnSpLocks noChangeShapeType="1"/>
                        </wps:cNvCnPr>
                        <wps:spPr bwMode="auto">
                          <a:xfrm>
                            <a:off x="168402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8113697" name="Rectangle 1130"/>
                        <wps:cNvSpPr>
                          <a:spLocks noChangeArrowheads="1"/>
                        </wps:cNvSpPr>
                        <wps:spPr bwMode="auto">
                          <a:xfrm>
                            <a:off x="168402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7572500" name="Line 1131"/>
                        <wps:cNvCnPr>
                          <a:cxnSpLocks noChangeShapeType="1"/>
                        </wps:cNvCnPr>
                        <wps:spPr bwMode="auto">
                          <a:xfrm>
                            <a:off x="195199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71348842" name="Rectangle 1132"/>
                        <wps:cNvSpPr>
                          <a:spLocks noChangeArrowheads="1"/>
                        </wps:cNvSpPr>
                        <wps:spPr bwMode="auto">
                          <a:xfrm>
                            <a:off x="195199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275712" name="Line 1133"/>
                        <wps:cNvCnPr>
                          <a:cxnSpLocks noChangeShapeType="1"/>
                        </wps:cNvCnPr>
                        <wps:spPr bwMode="auto">
                          <a:xfrm>
                            <a:off x="222059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0192276" name="Rectangle 1134"/>
                        <wps:cNvSpPr>
                          <a:spLocks noChangeArrowheads="1"/>
                        </wps:cNvSpPr>
                        <wps:spPr bwMode="auto">
                          <a:xfrm>
                            <a:off x="222059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18616" name="Line 1135"/>
                        <wps:cNvCnPr>
                          <a:cxnSpLocks noChangeShapeType="1"/>
                        </wps:cNvCnPr>
                        <wps:spPr bwMode="auto">
                          <a:xfrm>
                            <a:off x="337883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2991932" name="Rectangle 1136"/>
                        <wps:cNvSpPr>
                          <a:spLocks noChangeArrowheads="1"/>
                        </wps:cNvSpPr>
                        <wps:spPr bwMode="auto">
                          <a:xfrm>
                            <a:off x="337883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5394408" name="Line 1137"/>
                        <wps:cNvCnPr>
                          <a:cxnSpLocks noChangeShapeType="1"/>
                        </wps:cNvCnPr>
                        <wps:spPr bwMode="auto">
                          <a:xfrm>
                            <a:off x="364744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53978156" name="Rectangle 1138"/>
                        <wps:cNvSpPr>
                          <a:spLocks noChangeArrowheads="1"/>
                        </wps:cNvSpPr>
                        <wps:spPr bwMode="auto">
                          <a:xfrm>
                            <a:off x="3647440" y="636905"/>
                            <a:ext cx="6350"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1291466" name="Line 1139"/>
                        <wps:cNvCnPr>
                          <a:cxnSpLocks noChangeShapeType="1"/>
                        </wps:cNvCnPr>
                        <wps:spPr bwMode="auto">
                          <a:xfrm>
                            <a:off x="391541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66583676" name="Rectangle 1140"/>
                        <wps:cNvSpPr>
                          <a:spLocks noChangeArrowheads="1"/>
                        </wps:cNvSpPr>
                        <wps:spPr bwMode="auto">
                          <a:xfrm>
                            <a:off x="391541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6803652" name="Line 1141"/>
                        <wps:cNvCnPr>
                          <a:cxnSpLocks noChangeShapeType="1"/>
                        </wps:cNvCnPr>
                        <wps:spPr bwMode="auto">
                          <a:xfrm>
                            <a:off x="418401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47893129" name="Rectangle 1142"/>
                        <wps:cNvSpPr>
                          <a:spLocks noChangeArrowheads="1"/>
                        </wps:cNvSpPr>
                        <wps:spPr bwMode="auto">
                          <a:xfrm>
                            <a:off x="418401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5159" name="Line 1143"/>
                        <wps:cNvCnPr>
                          <a:cxnSpLocks noChangeShapeType="1"/>
                        </wps:cNvCnPr>
                        <wps:spPr bwMode="auto">
                          <a:xfrm>
                            <a:off x="445198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64607211" name="Rectangle 1144"/>
                        <wps:cNvSpPr>
                          <a:spLocks noChangeArrowheads="1"/>
                        </wps:cNvSpPr>
                        <wps:spPr bwMode="auto">
                          <a:xfrm>
                            <a:off x="445198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2065196" name="Line 1145"/>
                        <wps:cNvCnPr>
                          <a:cxnSpLocks noChangeShapeType="1"/>
                        </wps:cNvCnPr>
                        <wps:spPr bwMode="auto">
                          <a:xfrm>
                            <a:off x="517715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33710992" name="Rectangle 1146"/>
                        <wps:cNvSpPr>
                          <a:spLocks noChangeArrowheads="1"/>
                        </wps:cNvSpPr>
                        <wps:spPr bwMode="auto">
                          <a:xfrm>
                            <a:off x="517715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0008483" name="Line 1147"/>
                        <wps:cNvCnPr>
                          <a:cxnSpLocks noChangeShapeType="1"/>
                        </wps:cNvCnPr>
                        <wps:spPr bwMode="auto">
                          <a:xfrm>
                            <a:off x="5445760"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3414950" name="Rectangle 1148"/>
                        <wps:cNvSpPr>
                          <a:spLocks noChangeArrowheads="1"/>
                        </wps:cNvSpPr>
                        <wps:spPr bwMode="auto">
                          <a:xfrm>
                            <a:off x="5445760"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1894277" name="Line 1149"/>
                        <wps:cNvCnPr>
                          <a:cxnSpLocks noChangeShapeType="1"/>
                        </wps:cNvCnPr>
                        <wps:spPr bwMode="auto">
                          <a:xfrm>
                            <a:off x="5982335" y="636905"/>
                            <a:ext cx="635" cy="25273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44265829" name="Rectangle 1150"/>
                        <wps:cNvSpPr>
                          <a:spLocks noChangeArrowheads="1"/>
                        </wps:cNvSpPr>
                        <wps:spPr bwMode="auto">
                          <a:xfrm>
                            <a:off x="5982335" y="636905"/>
                            <a:ext cx="6985" cy="25273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5261002" name="Line 1151"/>
                        <wps:cNvCnPr>
                          <a:cxnSpLocks noChangeShapeType="1"/>
                        </wps:cNvCnPr>
                        <wps:spPr bwMode="auto">
                          <a:xfrm>
                            <a:off x="160655" y="629920"/>
                            <a:ext cx="58286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932758069" name="Rectangle 1152"/>
                        <wps:cNvSpPr>
                          <a:spLocks noChangeArrowheads="1"/>
                        </wps:cNvSpPr>
                        <wps:spPr bwMode="auto">
                          <a:xfrm>
                            <a:off x="160655" y="629920"/>
                            <a:ext cx="582866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443214" name="Line 1153"/>
                        <wps:cNvCnPr>
                          <a:cxnSpLocks noChangeShapeType="1"/>
                        </wps:cNvCnPr>
                        <wps:spPr bwMode="auto">
                          <a:xfrm>
                            <a:off x="160655" y="882650"/>
                            <a:ext cx="582866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574270793" name="Rectangle 1154"/>
                        <wps:cNvSpPr>
                          <a:spLocks noChangeArrowheads="1"/>
                        </wps:cNvSpPr>
                        <wps:spPr bwMode="auto">
                          <a:xfrm>
                            <a:off x="160655" y="882650"/>
                            <a:ext cx="5828665"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g:cNvPr id="1050336426" name="Group 1155"/>
                        <wpg:cNvGrpSpPr>
                          <a:grpSpLocks/>
                        </wpg:cNvGrpSpPr>
                        <wpg:grpSpPr bwMode="auto">
                          <a:xfrm>
                            <a:off x="153670" y="1122680"/>
                            <a:ext cx="5828665" cy="57150"/>
                            <a:chOff x="242" y="1768"/>
                            <a:chExt cx="9179" cy="90"/>
                          </a:xfrm>
                        </wpg:grpSpPr>
                        <wps:wsp>
                          <wps:cNvPr id="282763603" name="Line 1156"/>
                          <wps:cNvCnPr>
                            <a:cxnSpLocks noChangeShapeType="1"/>
                          </wps:cNvCnPr>
                          <wps:spPr bwMode="auto">
                            <a:xfrm>
                              <a:off x="328" y="1813"/>
                              <a:ext cx="900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311434438" name="Freeform 1157"/>
                          <wps:cNvSpPr>
                            <a:spLocks/>
                          </wps:cNvSpPr>
                          <wps:spPr bwMode="auto">
                            <a:xfrm>
                              <a:off x="242" y="1768"/>
                              <a:ext cx="89" cy="88"/>
                            </a:xfrm>
                            <a:custGeom>
                              <a:avLst/>
                              <a:gdLst>
                                <a:gd name="T0" fmla="*/ 89 w 89"/>
                                <a:gd name="T1" fmla="*/ 0 h 88"/>
                                <a:gd name="T2" fmla="*/ 0 w 89"/>
                                <a:gd name="T3" fmla="*/ 45 h 88"/>
                                <a:gd name="T4" fmla="*/ 89 w 89"/>
                                <a:gd name="T5" fmla="*/ 88 h 88"/>
                                <a:gd name="T6" fmla="*/ 89 w 89"/>
                                <a:gd name="T7" fmla="*/ 0 h 88"/>
                              </a:gdLst>
                              <a:ahLst/>
                              <a:cxnLst>
                                <a:cxn ang="0">
                                  <a:pos x="T0" y="T1"/>
                                </a:cxn>
                                <a:cxn ang="0">
                                  <a:pos x="T2" y="T3"/>
                                </a:cxn>
                                <a:cxn ang="0">
                                  <a:pos x="T4" y="T5"/>
                                </a:cxn>
                                <a:cxn ang="0">
                                  <a:pos x="T6" y="T7"/>
                                </a:cxn>
                              </a:cxnLst>
                              <a:rect l="0" t="0" r="r" b="b"/>
                              <a:pathLst>
                                <a:path w="89" h="88">
                                  <a:moveTo>
                                    <a:pt x="89" y="0"/>
                                  </a:moveTo>
                                  <a:lnTo>
                                    <a:pt x="0" y="45"/>
                                  </a:lnTo>
                                  <a:lnTo>
                                    <a:pt x="89" y="88"/>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5251515" name="Freeform 1158"/>
                          <wps:cNvSpPr>
                            <a:spLocks/>
                          </wps:cNvSpPr>
                          <wps:spPr bwMode="auto">
                            <a:xfrm>
                              <a:off x="9332" y="1769"/>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1503487602" name="Group 1159"/>
                        <wpg:cNvGrpSpPr>
                          <a:grpSpLocks/>
                        </wpg:cNvGrpSpPr>
                        <wpg:grpSpPr bwMode="auto">
                          <a:xfrm>
                            <a:off x="153670" y="401955"/>
                            <a:ext cx="1530350" cy="57150"/>
                            <a:chOff x="242" y="633"/>
                            <a:chExt cx="2410" cy="90"/>
                          </a:xfrm>
                        </wpg:grpSpPr>
                        <wps:wsp>
                          <wps:cNvPr id="1186922333" name="Line 1160"/>
                          <wps:cNvCnPr>
                            <a:cxnSpLocks noChangeShapeType="1"/>
                          </wps:cNvCnPr>
                          <wps:spPr bwMode="auto">
                            <a:xfrm>
                              <a:off x="328" y="678"/>
                              <a:ext cx="223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49713529" name="Freeform 1161"/>
                          <wps:cNvSpPr>
                            <a:spLocks/>
                          </wps:cNvSpPr>
                          <wps:spPr bwMode="auto">
                            <a:xfrm>
                              <a:off x="242" y="633"/>
                              <a:ext cx="89" cy="89"/>
                            </a:xfrm>
                            <a:custGeom>
                              <a:avLst/>
                              <a:gdLst>
                                <a:gd name="T0" fmla="*/ 89 w 89"/>
                                <a:gd name="T1" fmla="*/ 0 h 89"/>
                                <a:gd name="T2" fmla="*/ 0 w 89"/>
                                <a:gd name="T3" fmla="*/ 45 h 89"/>
                                <a:gd name="T4" fmla="*/ 89 w 89"/>
                                <a:gd name="T5" fmla="*/ 89 h 89"/>
                                <a:gd name="T6" fmla="*/ 89 w 89"/>
                                <a:gd name="T7" fmla="*/ 0 h 89"/>
                              </a:gdLst>
                              <a:ahLst/>
                              <a:cxnLst>
                                <a:cxn ang="0">
                                  <a:pos x="T0" y="T1"/>
                                </a:cxn>
                                <a:cxn ang="0">
                                  <a:pos x="T2" y="T3"/>
                                </a:cxn>
                                <a:cxn ang="0">
                                  <a:pos x="T4" y="T5"/>
                                </a:cxn>
                                <a:cxn ang="0">
                                  <a:pos x="T6" y="T7"/>
                                </a:cxn>
                              </a:cxnLst>
                              <a:rect l="0" t="0" r="r" b="b"/>
                              <a:pathLst>
                                <a:path w="89" h="89">
                                  <a:moveTo>
                                    <a:pt x="89" y="0"/>
                                  </a:moveTo>
                                  <a:lnTo>
                                    <a:pt x="0" y="45"/>
                                  </a:lnTo>
                                  <a:lnTo>
                                    <a:pt x="89" y="89"/>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450459" name="Freeform 1162"/>
                          <wps:cNvSpPr>
                            <a:spLocks/>
                          </wps:cNvSpPr>
                          <wps:spPr bwMode="auto">
                            <a:xfrm>
                              <a:off x="2563"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187858590" name="Group 1163"/>
                        <wpg:cNvGrpSpPr>
                          <a:grpSpLocks/>
                        </wpg:cNvGrpSpPr>
                        <wpg:grpSpPr bwMode="auto">
                          <a:xfrm>
                            <a:off x="3915410" y="401955"/>
                            <a:ext cx="1530350" cy="57150"/>
                            <a:chOff x="6166" y="633"/>
                            <a:chExt cx="2410" cy="90"/>
                          </a:xfrm>
                        </wpg:grpSpPr>
                        <wps:wsp>
                          <wps:cNvPr id="1905434562" name="Line 1164"/>
                          <wps:cNvCnPr>
                            <a:cxnSpLocks noChangeShapeType="1"/>
                          </wps:cNvCnPr>
                          <wps:spPr bwMode="auto">
                            <a:xfrm>
                              <a:off x="6252" y="678"/>
                              <a:ext cx="2237"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2070529519" name="Freeform 1165"/>
                          <wps:cNvSpPr>
                            <a:spLocks/>
                          </wps:cNvSpPr>
                          <wps:spPr bwMode="auto">
                            <a:xfrm>
                              <a:off x="6166" y="633"/>
                              <a:ext cx="89" cy="89"/>
                            </a:xfrm>
                            <a:custGeom>
                              <a:avLst/>
                              <a:gdLst>
                                <a:gd name="T0" fmla="*/ 89 w 89"/>
                                <a:gd name="T1" fmla="*/ 0 h 89"/>
                                <a:gd name="T2" fmla="*/ 0 w 89"/>
                                <a:gd name="T3" fmla="*/ 45 h 89"/>
                                <a:gd name="T4" fmla="*/ 89 w 89"/>
                                <a:gd name="T5" fmla="*/ 89 h 89"/>
                                <a:gd name="T6" fmla="*/ 89 w 89"/>
                                <a:gd name="T7" fmla="*/ 0 h 89"/>
                              </a:gdLst>
                              <a:ahLst/>
                              <a:cxnLst>
                                <a:cxn ang="0">
                                  <a:pos x="T0" y="T1"/>
                                </a:cxn>
                                <a:cxn ang="0">
                                  <a:pos x="T2" y="T3"/>
                                </a:cxn>
                                <a:cxn ang="0">
                                  <a:pos x="T4" y="T5"/>
                                </a:cxn>
                                <a:cxn ang="0">
                                  <a:pos x="T6" y="T7"/>
                                </a:cxn>
                              </a:cxnLst>
                              <a:rect l="0" t="0" r="r" b="b"/>
                              <a:pathLst>
                                <a:path w="89" h="89">
                                  <a:moveTo>
                                    <a:pt x="89" y="0"/>
                                  </a:moveTo>
                                  <a:lnTo>
                                    <a:pt x="0" y="45"/>
                                  </a:lnTo>
                                  <a:lnTo>
                                    <a:pt x="89" y="89"/>
                                  </a:lnTo>
                                  <a:lnTo>
                                    <a:pt x="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2936172" name="Freeform 1166"/>
                          <wps:cNvSpPr>
                            <a:spLocks/>
                          </wps:cNvSpPr>
                          <wps:spPr bwMode="auto">
                            <a:xfrm>
                              <a:off x="8487"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1768554576" name="Group 1167"/>
                        <wpg:cNvGrpSpPr>
                          <a:grpSpLocks/>
                        </wpg:cNvGrpSpPr>
                        <wpg:grpSpPr bwMode="auto">
                          <a:xfrm>
                            <a:off x="1684020" y="401955"/>
                            <a:ext cx="536575" cy="57150"/>
                            <a:chOff x="2652" y="633"/>
                            <a:chExt cx="845" cy="90"/>
                          </a:xfrm>
                        </wpg:grpSpPr>
                        <wps:wsp>
                          <wps:cNvPr id="913391345" name="Line 1168"/>
                          <wps:cNvCnPr>
                            <a:cxnSpLocks noChangeShapeType="1"/>
                          </wps:cNvCnPr>
                          <wps:spPr bwMode="auto">
                            <a:xfrm>
                              <a:off x="2738" y="678"/>
                              <a:ext cx="673"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956670641" name="Freeform 1169"/>
                          <wps:cNvSpPr>
                            <a:spLocks/>
                          </wps:cNvSpPr>
                          <wps:spPr bwMode="auto">
                            <a:xfrm>
                              <a:off x="2652" y="633"/>
                              <a:ext cx="88" cy="89"/>
                            </a:xfrm>
                            <a:custGeom>
                              <a:avLst/>
                              <a:gdLst>
                                <a:gd name="T0" fmla="*/ 88 w 88"/>
                                <a:gd name="T1" fmla="*/ 0 h 89"/>
                                <a:gd name="T2" fmla="*/ 0 w 88"/>
                                <a:gd name="T3" fmla="*/ 45 h 89"/>
                                <a:gd name="T4" fmla="*/ 88 w 88"/>
                                <a:gd name="T5" fmla="*/ 89 h 89"/>
                                <a:gd name="T6" fmla="*/ 88 w 88"/>
                                <a:gd name="T7" fmla="*/ 0 h 89"/>
                              </a:gdLst>
                              <a:ahLst/>
                              <a:cxnLst>
                                <a:cxn ang="0">
                                  <a:pos x="T0" y="T1"/>
                                </a:cxn>
                                <a:cxn ang="0">
                                  <a:pos x="T2" y="T3"/>
                                </a:cxn>
                                <a:cxn ang="0">
                                  <a:pos x="T4" y="T5"/>
                                </a:cxn>
                                <a:cxn ang="0">
                                  <a:pos x="T6" y="T7"/>
                                </a:cxn>
                              </a:cxnLst>
                              <a:rect l="0" t="0" r="r" b="b"/>
                              <a:pathLst>
                                <a:path w="88" h="89">
                                  <a:moveTo>
                                    <a:pt x="88" y="0"/>
                                  </a:moveTo>
                                  <a:lnTo>
                                    <a:pt x="0" y="45"/>
                                  </a:lnTo>
                                  <a:lnTo>
                                    <a:pt x="88" y="89"/>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9816923" name="Freeform 1170"/>
                          <wps:cNvSpPr>
                            <a:spLocks/>
                          </wps:cNvSpPr>
                          <wps:spPr bwMode="auto">
                            <a:xfrm>
                              <a:off x="3408"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1952652061" name="Group 1171"/>
                        <wpg:cNvGrpSpPr>
                          <a:grpSpLocks/>
                        </wpg:cNvGrpSpPr>
                        <wpg:grpSpPr bwMode="auto">
                          <a:xfrm>
                            <a:off x="3385185" y="401955"/>
                            <a:ext cx="536575" cy="57150"/>
                            <a:chOff x="5331" y="633"/>
                            <a:chExt cx="845" cy="90"/>
                          </a:xfrm>
                        </wpg:grpSpPr>
                        <wps:wsp>
                          <wps:cNvPr id="825148341" name="Line 1172"/>
                          <wps:cNvCnPr>
                            <a:cxnSpLocks noChangeShapeType="1"/>
                          </wps:cNvCnPr>
                          <wps:spPr bwMode="auto">
                            <a:xfrm>
                              <a:off x="5417" y="678"/>
                              <a:ext cx="673" cy="1"/>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880165559" name="Freeform 1173"/>
                          <wps:cNvSpPr>
                            <a:spLocks/>
                          </wps:cNvSpPr>
                          <wps:spPr bwMode="auto">
                            <a:xfrm>
                              <a:off x="5331" y="633"/>
                              <a:ext cx="88" cy="89"/>
                            </a:xfrm>
                            <a:custGeom>
                              <a:avLst/>
                              <a:gdLst>
                                <a:gd name="T0" fmla="*/ 88 w 88"/>
                                <a:gd name="T1" fmla="*/ 0 h 89"/>
                                <a:gd name="T2" fmla="*/ 0 w 88"/>
                                <a:gd name="T3" fmla="*/ 45 h 89"/>
                                <a:gd name="T4" fmla="*/ 88 w 88"/>
                                <a:gd name="T5" fmla="*/ 89 h 89"/>
                                <a:gd name="T6" fmla="*/ 88 w 88"/>
                                <a:gd name="T7" fmla="*/ 0 h 89"/>
                              </a:gdLst>
                              <a:ahLst/>
                              <a:cxnLst>
                                <a:cxn ang="0">
                                  <a:pos x="T0" y="T1"/>
                                </a:cxn>
                                <a:cxn ang="0">
                                  <a:pos x="T2" y="T3"/>
                                </a:cxn>
                                <a:cxn ang="0">
                                  <a:pos x="T4" y="T5"/>
                                </a:cxn>
                                <a:cxn ang="0">
                                  <a:pos x="T6" y="T7"/>
                                </a:cxn>
                              </a:cxnLst>
                              <a:rect l="0" t="0" r="r" b="b"/>
                              <a:pathLst>
                                <a:path w="88" h="89">
                                  <a:moveTo>
                                    <a:pt x="88" y="0"/>
                                  </a:moveTo>
                                  <a:lnTo>
                                    <a:pt x="0" y="45"/>
                                  </a:lnTo>
                                  <a:lnTo>
                                    <a:pt x="88" y="89"/>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512699" name="Freeform 1174"/>
                          <wps:cNvSpPr>
                            <a:spLocks/>
                          </wps:cNvSpPr>
                          <wps:spPr bwMode="auto">
                            <a:xfrm>
                              <a:off x="6087" y="634"/>
                              <a:ext cx="89" cy="89"/>
                            </a:xfrm>
                            <a:custGeom>
                              <a:avLst/>
                              <a:gdLst>
                                <a:gd name="T0" fmla="*/ 0 w 89"/>
                                <a:gd name="T1" fmla="*/ 89 h 89"/>
                                <a:gd name="T2" fmla="*/ 89 w 89"/>
                                <a:gd name="T3" fmla="*/ 44 h 89"/>
                                <a:gd name="T4" fmla="*/ 0 w 89"/>
                                <a:gd name="T5" fmla="*/ 0 h 89"/>
                                <a:gd name="T6" fmla="*/ 0 w 89"/>
                                <a:gd name="T7" fmla="*/ 89 h 89"/>
                              </a:gdLst>
                              <a:ahLst/>
                              <a:cxnLst>
                                <a:cxn ang="0">
                                  <a:pos x="T0" y="T1"/>
                                </a:cxn>
                                <a:cxn ang="0">
                                  <a:pos x="T2" y="T3"/>
                                </a:cxn>
                                <a:cxn ang="0">
                                  <a:pos x="T4" y="T5"/>
                                </a:cxn>
                                <a:cxn ang="0">
                                  <a:pos x="T6" y="T7"/>
                                </a:cxn>
                              </a:cxnLst>
                              <a:rect l="0" t="0" r="r" b="b"/>
                              <a:pathLst>
                                <a:path w="89" h="89">
                                  <a:moveTo>
                                    <a:pt x="0" y="89"/>
                                  </a:moveTo>
                                  <a:lnTo>
                                    <a:pt x="89" y="44"/>
                                  </a:lnTo>
                                  <a:lnTo>
                                    <a:pt x="0" y="0"/>
                                  </a:lnTo>
                                  <a:lnTo>
                                    <a:pt x="0"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1359134200" name="Line 1175"/>
                        <wps:cNvCnPr>
                          <a:cxnSpLocks noChangeShapeType="1"/>
                        </wps:cNvCnPr>
                        <wps:spPr bwMode="auto">
                          <a:xfrm flipV="1">
                            <a:off x="2054860" y="267335"/>
                            <a:ext cx="587375" cy="8953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592769116" name="Line 1176"/>
                        <wps:cNvCnPr>
                          <a:cxnSpLocks noChangeShapeType="1"/>
                        </wps:cNvCnPr>
                        <wps:spPr bwMode="auto">
                          <a:xfrm>
                            <a:off x="2927985" y="272415"/>
                            <a:ext cx="604520" cy="94615"/>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5B56FF5" id="Canvas 216" o:spid="_x0000_s1739" editas="canvas" style="width:481.5pt;height:126.5pt;mso-position-horizontal-relative:char;mso-position-vertical-relative:line" coordsize="61150,16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">
                <v:shape id="_x0000_s1740" type="#_x0000_t75" style="position:absolute;width:61150;height:16065;visibility:visible;mso-wrap-style:square">
                  <v:fill o:detectmouseclick="t"/>
                  <v:path o:connecttype="none"/>
                </v:shape>
                <v:rect id="Rectangle 1089" o:spid="_x0000_s1741" style="position:absolute;left:16871;top:6337;width:537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" stroked="f">
                  <v:fill r:id="rId64" o:title="" recolor="t" type="tile"/>
                </v:rect>
                <v:rect id="Rectangle 1090" o:spid="_x0000_s1742" style="position:absolute;left:22237;top:6337;width:11595;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" fillcolor="silver" stroked="f"/>
                <v:rect id="Rectangle 1091" o:spid="_x0000_s1743" style="position:absolute;left:33820;top:6337;width:537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" stroked="f">
                  <v:fill r:id="rId64" o:title="" recolor="t" type="tile"/>
                </v:rect>
                <v:rect id="Rectangle 1092" o:spid="_x0000_s1744" style="position:absolute;left:54489;top:6337;width:537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" fillcolor="silver" stroked="f"/>
                <v:rect id="Rectangle 1093" o:spid="_x0000_s1745" style="position:absolute;left:2571;top:1009;width:1686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" filled="f" stroked="f">
                  <v:textbox inset="0,0,0,0">
                    <w:txbxContent>
                      <w:p w14:paraId="618E01B5" w14:textId="77777777" w:rsidR="00CF5CE4" w:rsidRDefault="00CF5CE4">
                        <w:r>
                          <w:rPr>
                            <w:rFonts w:ascii="Arial" w:hAnsi="Arial" w:cs="Arial"/>
                            <w:color w:val="000000"/>
                          </w:rPr>
                          <w:t>Bits for Notification Indication</w:t>
                        </w:r>
                      </w:p>
                    </w:txbxContent>
                  </v:textbox>
                </v:rect>
                <v:rect id="Rectangle 1094" o:spid="_x0000_s1746" style="position:absolute;left:24022;top:1009;width:790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" filled="f" stroked="f">
                  <v:textbox inset="0,0,0,0">
                    <w:txbxContent>
                      <w:p w14:paraId="164AF1DA" w14:textId="77777777" w:rsidR="00CF5CE4" w:rsidRDefault="00CF5CE4">
                        <w:r>
                          <w:rPr>
                            <w:rFonts w:ascii="Arial" w:hAnsi="Arial" w:cs="Arial"/>
                            <w:color w:val="000000"/>
                          </w:rPr>
                          <w:t>Reserved Bits</w:t>
                        </w:r>
                      </w:p>
                    </w:txbxContent>
                  </v:textbox>
                </v:rect>
                <v:rect id="Rectangle 1095" o:spid="_x0000_s1747" style="position:absolute;left:40189;top:1009;width:16376;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" filled="f" stroked="f">
                  <v:textbox inset="0,0,0,0">
                    <w:txbxContent>
                      <w:p w14:paraId="5931E47A" w14:textId="77777777" w:rsidR="00CF5CE4" w:rsidRDefault="00CF5CE4">
                        <w:r>
                          <w:rPr>
                            <w:rFonts w:ascii="Arial" w:hAnsi="Arial" w:cs="Arial"/>
                            <w:color w:val="000000"/>
                          </w:rPr>
                          <w:t>Bits for Notification Indication</w:t>
                        </w:r>
                      </w:p>
                    </w:txbxContent>
                  </v:textbox>
                </v:rect>
                <v:rect id="Rectangle 1096" o:spid="_x0000_s1748" style="position:absolute;left:2628;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" filled="f" stroked="f">
                  <v:textbox inset="0,0,0,0">
                    <w:txbxContent>
                      <w:p w14:paraId="0E3BF114" w14:textId="77777777" w:rsidR="00CF5CE4" w:rsidRDefault="00CF5CE4">
                        <w:r>
                          <w:rPr>
                            <w:rFonts w:ascii="Arial" w:hAnsi="Arial" w:cs="Arial"/>
                            <w:color w:val="000000"/>
                            <w:sz w:val="12"/>
                            <w:szCs w:val="12"/>
                          </w:rPr>
                          <w:t>s</w:t>
                        </w:r>
                      </w:p>
                    </w:txbxContent>
                  </v:textbox>
                </v:rect>
                <v:rect id="Rectangle 1097" o:spid="_x0000_s1749" style="position:absolute;left:2997;top:5670;width:285;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" filled="f" stroked="f">
                  <v:textbox inset="0,0,0,0">
                    <w:txbxContent>
                      <w:p w14:paraId="01C787E1" w14:textId="77777777" w:rsidR="00CF5CE4" w:rsidRDefault="00CF5CE4">
                        <w:r>
                          <w:rPr>
                            <w:rFonts w:ascii="Arial" w:hAnsi="Arial" w:cs="Arial"/>
                            <w:color w:val="000000"/>
                            <w:sz w:val="8"/>
                            <w:szCs w:val="8"/>
                          </w:rPr>
                          <w:t>1</w:t>
                        </w:r>
                      </w:p>
                    </w:txbxContent>
                  </v:textbox>
                </v:rect>
                <v:rect id="Rectangle 1098" o:spid="_x0000_s1750" style="position:absolute;left:5314;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" filled="f" stroked="f">
                  <v:textbox inset="0,0,0,0">
                    <w:txbxContent>
                      <w:p w14:paraId="4D0B0370" w14:textId="77777777" w:rsidR="00CF5CE4" w:rsidRDefault="00CF5CE4">
                        <w:r>
                          <w:rPr>
                            <w:rFonts w:ascii="Arial" w:hAnsi="Arial" w:cs="Arial"/>
                            <w:color w:val="000000"/>
                            <w:sz w:val="12"/>
                            <w:szCs w:val="12"/>
                          </w:rPr>
                          <w:t>s</w:t>
                        </w:r>
                      </w:p>
                    </w:txbxContent>
                  </v:textbox>
                </v:rect>
                <v:rect id="Rectangle 1099" o:spid="_x0000_s1751" style="position:absolute;left:5676;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" filled="f" stroked="f">
                  <v:textbox inset="0,0,0,0">
                    <w:txbxContent>
                      <w:p w14:paraId="3762BAFE" w14:textId="77777777" w:rsidR="00CF5CE4" w:rsidRDefault="00CF5CE4">
                        <w:r>
                          <w:rPr>
                            <w:rFonts w:ascii="Arial" w:hAnsi="Arial" w:cs="Arial"/>
                            <w:color w:val="000000"/>
                            <w:sz w:val="8"/>
                            <w:szCs w:val="8"/>
                          </w:rPr>
                          <w:t>3</w:t>
                        </w:r>
                      </w:p>
                    </w:txbxContent>
                  </v:textbox>
                </v:rect>
                <v:rect id="Rectangle 1100" o:spid="_x0000_s1752" style="position:absolute;left:14605;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" filled="f" stroked="f">
                  <v:textbox inset="0,0,0,0">
                    <w:txbxContent>
                      <w:p w14:paraId="2DB29DC8" w14:textId="77777777" w:rsidR="00CF5CE4" w:rsidRDefault="00CF5CE4">
                        <w:r>
                          <w:rPr>
                            <w:rFonts w:ascii="Arial" w:hAnsi="Arial" w:cs="Arial"/>
                            <w:color w:val="000000"/>
                            <w:sz w:val="12"/>
                            <w:szCs w:val="12"/>
                          </w:rPr>
                          <w:t>s</w:t>
                        </w:r>
                      </w:p>
                    </w:txbxContent>
                  </v:textbox>
                </v:rect>
                <v:rect id="Rectangle 1101" o:spid="_x0000_s1753" style="position:absolute;left:14973;top:5670;width:167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" filled="f" stroked="f">
                  <v:textbox inset="0,0,0,0">
                    <w:txbxContent>
                      <w:p w14:paraId="3631721F" w14:textId="77777777" w:rsidR="00CF5CE4" w:rsidRDefault="00CF5CE4">
                        <w:r>
                          <w:rPr>
                            <w:rFonts w:ascii="Arial" w:hAnsi="Arial" w:cs="Arial"/>
                            <w:color w:val="000000"/>
                            <w:sz w:val="8"/>
                            <w:szCs w:val="8"/>
                          </w:rPr>
                          <w:t>NNIB-1</w:t>
                        </w:r>
                      </w:p>
                    </w:txbxContent>
                  </v:textbox>
                </v:rect>
                <v:rect id="Rectangle 1102" o:spid="_x0000_s1754" style="position:absolute;left:17227;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" filled="f" stroked="f">
                  <v:textbox inset="0,0,0,0">
                    <w:txbxContent>
                      <w:p w14:paraId="23AA2E7C" w14:textId="77777777" w:rsidR="00CF5CE4" w:rsidRDefault="00CF5CE4">
                        <w:r>
                          <w:rPr>
                            <w:rFonts w:ascii="Arial" w:hAnsi="Arial" w:cs="Arial"/>
                            <w:color w:val="000000"/>
                            <w:sz w:val="12"/>
                            <w:szCs w:val="12"/>
                          </w:rPr>
                          <w:t>s</w:t>
                        </w:r>
                      </w:p>
                    </w:txbxContent>
                  </v:textbox>
                </v:rect>
                <v:rect id="Rectangle 1103" o:spid="_x0000_s1755" style="position:absolute;left:17595;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" filled="f" stroked="f">
                  <v:textbox inset="0,0,0,0">
                    <w:txbxContent>
                      <w:p w14:paraId="12269C51" w14:textId="77777777" w:rsidR="00CF5CE4" w:rsidRDefault="00CF5CE4">
                        <w:r>
                          <w:rPr>
                            <w:rFonts w:ascii="Arial" w:hAnsi="Arial" w:cs="Arial"/>
                            <w:color w:val="000000"/>
                            <w:sz w:val="8"/>
                            <w:szCs w:val="8"/>
                          </w:rPr>
                          <w:t>NNIB+1</w:t>
                        </w:r>
                      </w:p>
                    </w:txbxContent>
                  </v:textbox>
                </v:rect>
                <v:rect id="Rectangle 1104" o:spid="_x0000_s1756" style="position:absolute;left:19913;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" filled="f" stroked="f">
                  <v:textbox inset="0,0,0,0">
                    <w:txbxContent>
                      <w:p w14:paraId="4C4CBD5C" w14:textId="77777777" w:rsidR="00CF5CE4" w:rsidRDefault="00CF5CE4">
                        <w:r>
                          <w:rPr>
                            <w:rFonts w:ascii="Arial" w:hAnsi="Arial" w:cs="Arial"/>
                            <w:color w:val="000000"/>
                            <w:sz w:val="12"/>
                            <w:szCs w:val="12"/>
                          </w:rPr>
                          <w:t>s</w:t>
                        </w:r>
                      </w:p>
                    </w:txbxContent>
                  </v:textbox>
                </v:rect>
                <v:rect id="Rectangle 1105" o:spid="_x0000_s1757" style="position:absolute;left:20275;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" filled="f" stroked="f">
                  <v:textbox inset="0,0,0,0">
                    <w:txbxContent>
                      <w:p w14:paraId="7C2F6774" w14:textId="77777777" w:rsidR="00CF5CE4" w:rsidRDefault="00CF5CE4">
                        <w:r>
                          <w:rPr>
                            <w:rFonts w:ascii="Arial" w:hAnsi="Arial" w:cs="Arial"/>
                            <w:color w:val="000000"/>
                            <w:sz w:val="8"/>
                            <w:szCs w:val="8"/>
                          </w:rPr>
                          <w:t>NNIB+3</w:t>
                        </w:r>
                      </w:p>
                    </w:txbxContent>
                  </v:textbox>
                </v:rect>
                <v:rect id="Rectangle 1106" o:spid="_x0000_s1758" style="position:absolute;left:34182;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" filled="f" stroked="f">
                  <v:textbox inset="0,0,0,0">
                    <w:txbxContent>
                      <w:p w14:paraId="52512AF0" w14:textId="77777777" w:rsidR="00CF5CE4" w:rsidRDefault="00CF5CE4">
                        <w:r>
                          <w:rPr>
                            <w:rFonts w:ascii="Arial" w:hAnsi="Arial" w:cs="Arial"/>
                            <w:color w:val="000000"/>
                            <w:sz w:val="12"/>
                            <w:szCs w:val="12"/>
                          </w:rPr>
                          <w:t>s</w:t>
                        </w:r>
                      </w:p>
                    </w:txbxContent>
                  </v:textbox>
                </v:rect>
                <v:rect id="Rectangle 1107" o:spid="_x0000_s1759" style="position:absolute;left:34544;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" filled="f" stroked="f">
                  <v:textbox inset="0,0,0,0">
                    <w:txbxContent>
                      <w:p w14:paraId="1EEAA0F3" w14:textId="77777777" w:rsidR="00CF5CE4" w:rsidRDefault="00CF5CE4">
                        <w:r>
                          <w:rPr>
                            <w:rFonts w:ascii="Arial" w:hAnsi="Arial" w:cs="Arial"/>
                            <w:color w:val="000000"/>
                            <w:sz w:val="8"/>
                            <w:szCs w:val="8"/>
                          </w:rPr>
                          <w:t>NNIB+2</w:t>
                        </w:r>
                      </w:p>
                    </w:txbxContent>
                  </v:textbox>
                </v:rect>
                <v:rect id="Rectangle 1108" o:spid="_x0000_s1760" style="position:absolute;left:36861;top:5327;width:3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" filled="f" stroked="f">
                  <v:textbox inset="0,0,0,0">
                    <w:txbxContent>
                      <w:p w14:paraId="2733696E" w14:textId="77777777" w:rsidR="00CF5CE4" w:rsidRDefault="00CF5CE4">
                        <w:r>
                          <w:rPr>
                            <w:rFonts w:ascii="Arial" w:hAnsi="Arial" w:cs="Arial"/>
                            <w:color w:val="000000"/>
                            <w:sz w:val="12"/>
                            <w:szCs w:val="12"/>
                          </w:rPr>
                          <w:t>s</w:t>
                        </w:r>
                      </w:p>
                    </w:txbxContent>
                  </v:textbox>
                </v:rect>
                <v:rect id="Rectangle 1109" o:spid="_x0000_s1761" style="position:absolute;left:37230;top:5670;width:1797;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" filled="f" stroked="f">
                  <v:textbox inset="0,0,0,0">
                    <w:txbxContent>
                      <w:p w14:paraId="600C5665" w14:textId="77777777" w:rsidR="00CF5CE4" w:rsidRDefault="00CF5CE4">
                        <w:r>
                          <w:rPr>
                            <w:rFonts w:ascii="Arial" w:hAnsi="Arial" w:cs="Arial"/>
                            <w:color w:val="000000"/>
                            <w:sz w:val="8"/>
                            <w:szCs w:val="8"/>
                          </w:rPr>
                          <w:t>NNIB+4</w:t>
                        </w:r>
                      </w:p>
                    </w:txbxContent>
                  </v:textbox>
                </v:rect>
                <v:rect id="Rectangle 1110" o:spid="_x0000_s1762" style="position:absolute;left:40246;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" filled="f" stroked="f">
                  <v:textbox inset="0,0,0,0">
                    <w:txbxContent>
                      <w:p w14:paraId="4F761050" w14:textId="77777777" w:rsidR="00CF5CE4" w:rsidRDefault="00CF5CE4">
                        <w:r>
                          <w:rPr>
                            <w:rFonts w:ascii="Arial" w:hAnsi="Arial" w:cs="Arial"/>
                            <w:color w:val="000000"/>
                            <w:sz w:val="12"/>
                            <w:szCs w:val="12"/>
                          </w:rPr>
                          <w:t>s</w:t>
                        </w:r>
                      </w:p>
                    </w:txbxContent>
                  </v:textbox>
                </v:rect>
                <v:rect id="Rectangle 1111" o:spid="_x0000_s1763" style="position:absolute;left:40614;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" filled="f" stroked="f">
                  <v:textbox inset="0,0,0,0">
                    <w:txbxContent>
                      <w:p w14:paraId="216772FD" w14:textId="77777777" w:rsidR="00CF5CE4" w:rsidRDefault="00CF5CE4">
                        <w:r>
                          <w:rPr>
                            <w:rFonts w:ascii="Arial" w:hAnsi="Arial" w:cs="Arial"/>
                            <w:color w:val="000000"/>
                            <w:sz w:val="8"/>
                            <w:szCs w:val="8"/>
                          </w:rPr>
                          <w:t>2</w:t>
                        </w:r>
                      </w:p>
                    </w:txbxContent>
                  </v:textbox>
                </v:rect>
                <v:rect id="Rectangle 1112" o:spid="_x0000_s1764" style="position:absolute;left:42932;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" filled="f" stroked="f">
                  <v:textbox inset="0,0,0,0">
                    <w:txbxContent>
                      <w:p w14:paraId="2837A6BE" w14:textId="77777777" w:rsidR="00CF5CE4" w:rsidRDefault="00CF5CE4">
                        <w:r>
                          <w:rPr>
                            <w:rFonts w:ascii="Arial" w:hAnsi="Arial" w:cs="Arial"/>
                            <w:color w:val="000000"/>
                            <w:sz w:val="12"/>
                            <w:szCs w:val="12"/>
                          </w:rPr>
                          <w:t>s</w:t>
                        </w:r>
                      </w:p>
                    </w:txbxContent>
                  </v:textbox>
                </v:rect>
                <v:rect id="Rectangle 1113" o:spid="_x0000_s1765" style="position:absolute;left:43294;top:5670;width:286;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" filled="f" stroked="f">
                  <v:textbox inset="0,0,0,0">
                    <w:txbxContent>
                      <w:p w14:paraId="19778B31" w14:textId="77777777" w:rsidR="00CF5CE4" w:rsidRDefault="00CF5CE4">
                        <w:r>
                          <w:rPr>
                            <w:rFonts w:ascii="Arial" w:hAnsi="Arial" w:cs="Arial"/>
                            <w:color w:val="000000"/>
                            <w:sz w:val="8"/>
                            <w:szCs w:val="8"/>
                          </w:rPr>
                          <w:t>4</w:t>
                        </w:r>
                      </w:p>
                    </w:txbxContent>
                  </v:textbox>
                </v:rect>
                <v:rect id="Rectangle 1114" o:spid="_x0000_s1766" style="position:absolute;left:52438;top:5327;width:387;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" filled="f" stroked="f">
                  <v:textbox inset="0,0,0,0">
                    <w:txbxContent>
                      <w:p w14:paraId="61908B0C" w14:textId="77777777" w:rsidR="00CF5CE4" w:rsidRDefault="00CF5CE4">
                        <w:r>
                          <w:rPr>
                            <w:rFonts w:ascii="Arial" w:hAnsi="Arial" w:cs="Arial"/>
                            <w:color w:val="000000"/>
                            <w:sz w:val="12"/>
                            <w:szCs w:val="12"/>
                          </w:rPr>
                          <w:t>s</w:t>
                        </w:r>
                      </w:p>
                    </w:txbxContent>
                  </v:textbox>
                </v:rect>
                <v:rect id="Rectangle 1115" o:spid="_x0000_s1767" style="position:absolute;left:52806;top:5670;width:1219;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" filled="f" stroked="f">
                  <v:textbox inset="0,0,0,0">
                    <w:txbxContent>
                      <w:p w14:paraId="26097A74" w14:textId="77777777" w:rsidR="00CF5CE4" w:rsidRDefault="00CF5CE4">
                        <w:r>
                          <w:rPr>
                            <w:rFonts w:ascii="Arial" w:hAnsi="Arial" w:cs="Arial"/>
                            <w:color w:val="000000"/>
                            <w:sz w:val="8"/>
                            <w:szCs w:val="8"/>
                          </w:rPr>
                          <w:t>NNIB</w:t>
                        </w:r>
                      </w:p>
                    </w:txbxContent>
                  </v:textbox>
                </v:rect>
                <v:rect id="Rectangle 1116" o:spid="_x0000_s1768" style="position:absolute;left:8750;top:7169;width:1060;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" filled="f" stroked="f">
                  <v:textbox inset="0,0,0,0">
                    <w:txbxContent>
                      <w:p w14:paraId="536A3F41" w14:textId="77777777" w:rsidR="00CF5CE4" w:rsidRDefault="00CF5CE4">
                        <w:r>
                          <w:rPr>
                            <w:rFonts w:ascii="Arial" w:hAnsi="Arial" w:cs="Arial"/>
                            <w:color w:val="000000"/>
                            <w:sz w:val="12"/>
                            <w:szCs w:val="12"/>
                          </w:rPr>
                          <w:t>.....</w:t>
                        </w:r>
                      </w:p>
                    </w:txbxContent>
                  </v:textbox>
                </v:rect>
                <v:rect id="Rectangle 1117" o:spid="_x0000_s1769" style="position:absolute;left:26390;top:7143;width:3518;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" filled="f" stroked="f">
                  <v:textbox inset="0,0,0,0">
                    <w:txbxContent>
                      <w:p w14:paraId="3E1E5521" w14:textId="77777777" w:rsidR="00CF5CE4" w:rsidRDefault="00CF5CE4">
                        <w:r>
                          <w:rPr>
                            <w:rFonts w:ascii="Arial" w:hAnsi="Arial" w:cs="Arial"/>
                            <w:b/>
                            <w:bCs/>
                            <w:color w:val="000000"/>
                            <w:sz w:val="12"/>
                            <w:szCs w:val="12"/>
                          </w:rPr>
                          <w:t>Midamble</w:t>
                        </w:r>
                      </w:p>
                    </w:txbxContent>
                  </v:textbox>
                </v:rect>
                <v:rect id="Rectangle 1118" o:spid="_x0000_s1770" style="position:absolute;left:46367;top:7169;width:1061;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" filled="f" stroked="f">
                  <v:textbox inset="0,0,0,0">
                    <w:txbxContent>
                      <w:p w14:paraId="2B17AA06" w14:textId="77777777" w:rsidR="00CF5CE4" w:rsidRDefault="00CF5CE4">
                        <w:r>
                          <w:rPr>
                            <w:rFonts w:ascii="Arial" w:hAnsi="Arial" w:cs="Arial"/>
                            <w:color w:val="000000"/>
                            <w:sz w:val="12"/>
                            <w:szCs w:val="12"/>
                          </w:rPr>
                          <w:t>.....</w:t>
                        </w:r>
                      </w:p>
                    </w:txbxContent>
                  </v:textbox>
                </v:rect>
                <v:rect id="Rectangle 1119" o:spid="_x0000_s1771" style="position:absolute;left:54921;top:7143;width:483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" filled="f" stroked="f">
                  <v:textbox inset="0,0,0,0">
                    <w:txbxContent>
                      <w:p w14:paraId="1C6F3954" w14:textId="77777777" w:rsidR="00CF5CE4" w:rsidRDefault="00CF5CE4">
                        <w:r>
                          <w:rPr>
                            <w:rFonts w:ascii="Arial" w:hAnsi="Arial" w:cs="Arial"/>
                            <w:b/>
                            <w:bCs/>
                            <w:color w:val="000000"/>
                            <w:sz w:val="12"/>
                            <w:szCs w:val="12"/>
                          </w:rPr>
                          <w:t>Guard Period</w:t>
                        </w:r>
                      </w:p>
                    </w:txbxContent>
                  </v:textbox>
                </v:rect>
                <v:rect id="Rectangle 1120" o:spid="_x0000_s1772" style="position:absolute;left:24765;top:11620;width:6426;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" filled="f" stroked="f">
                  <v:textbox inset="0,0,0,0">
                    <w:txbxContent>
                      <w:p w14:paraId="2E672801" w14:textId="77777777" w:rsidR="00CF5CE4" w:rsidRDefault="00CF5CE4">
                        <w:r>
                          <w:rPr>
                            <w:rFonts w:ascii="Arial" w:hAnsi="Arial" w:cs="Arial"/>
                            <w:color w:val="000000"/>
                          </w:rPr>
                          <w:t>1 Time Slot</w:t>
                        </w:r>
                      </w:p>
                    </w:txbxContent>
                  </v:textbox>
                </v:rect>
                <v:line id="Line 1121" o:spid="_x0000_s1773" style="position:absolute;visibility:visible;mso-wrap-style:square" from="1536,6299" to="1543,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" strokeweight="0"/>
                <v:rect id="Rectangle 1122" o:spid="_x0000_s1774" style="position:absolute;left:1536;top:6299;width:70;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" fillcolor="black" stroked="f"/>
                <v:line id="Line 1123" o:spid="_x0000_s1775" style="position:absolute;visibility:visible;mso-wrap-style:square" from="4222,6369" to="4229,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" strokeweight="0"/>
                <v:rect id="Rectangle 1124" o:spid="_x0000_s1776" style="position:absolute;left:4222;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" fillcolor="black" stroked="f"/>
                <v:line id="Line 1125" o:spid="_x0000_s1777" style="position:absolute;visibility:visible;mso-wrap-style:square" from="6902,6369" to="6908,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" strokeweight="0"/>
                <v:rect id="Rectangle 1126" o:spid="_x0000_s1778" style="position:absolute;left:6902;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" fillcolor="black" stroked="f"/>
                <v:line id="Line 1127" o:spid="_x0000_s1779" style="position:absolute;visibility:visible;mso-wrap-style:square" from="14154,6369" to="1416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" strokeweight="0"/>
                <v:rect id="Rectangle 1128" o:spid="_x0000_s1780" style="position:absolute;left:14154;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" fillcolor="black" stroked="f"/>
                <v:line id="Line 1129" o:spid="_x0000_s1781" style="position:absolute;visibility:visible;mso-wrap-style:square" from="16840,6369" to="1684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" strokeweight="0"/>
                <v:rect id="Rectangle 1130" o:spid="_x0000_s1782" style="position:absolute;left:16840;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" fillcolor="black" stroked="f"/>
                <v:line id="Line 1131" o:spid="_x0000_s1783" style="position:absolute;visibility:visible;mso-wrap-style:square" from="19519,6369" to="1952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" strokeweight="0"/>
                <v:rect id="Rectangle 1132" o:spid="_x0000_s1784" style="position:absolute;left:19519;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" fillcolor="black" stroked="f"/>
                <v:line id="Line 1133" o:spid="_x0000_s1785" style="position:absolute;visibility:visible;mso-wrap-style:square" from="22205,6369" to="22212,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" strokeweight="0"/>
                <v:rect id="Rectangle 1134" o:spid="_x0000_s1786" style="position:absolute;left:22205;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" fillcolor="black" stroked="f"/>
                <v:line id="Line 1135" o:spid="_x0000_s1787" style="position:absolute;visibility:visible;mso-wrap-style:square" from="33788,6369" to="33794,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" strokeweight="0"/>
                <v:rect id="Rectangle 1136" o:spid="_x0000_s1788" style="position:absolute;left:33788;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" fillcolor="black" stroked="f"/>
                <v:line id="Line 1137" o:spid="_x0000_s1789" style="position:absolute;visibility:visible;mso-wrap-style:square" from="36474,6369" to="3648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" strokeweight="0"/>
                <v:rect id="Rectangle 1138" o:spid="_x0000_s1790" style="position:absolute;left:36474;top:6369;width:6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" fillcolor="black" stroked="f"/>
                <v:line id="Line 1139" o:spid="_x0000_s1791" style="position:absolute;visibility:visible;mso-wrap-style:square" from="39154,6369" to="39160,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" strokeweight="0"/>
                <v:rect id="Rectangle 1140" o:spid="_x0000_s1792" style="position:absolute;left:39154;top:6369;width:69;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" fillcolor="black" stroked="f"/>
                <v:line id="Line 1141" o:spid="_x0000_s1793" style="position:absolute;visibility:visible;mso-wrap-style:square" from="41840,6369" to="4184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" strokeweight="0"/>
                <v:rect id="Rectangle 1142" o:spid="_x0000_s1794" style="position:absolute;left:41840;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" fillcolor="black" stroked="f"/>
                <v:line id="Line 1143" o:spid="_x0000_s1795" style="position:absolute;visibility:visible;mso-wrap-style:square" from="44519,6369" to="44526,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" strokeweight="0"/>
                <v:rect id="Rectangle 1144" o:spid="_x0000_s1796" style="position:absolute;left:44519;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" fillcolor="black" stroked="f"/>
                <v:line id="Line 1145" o:spid="_x0000_s1797" style="position:absolute;visibility:visible;mso-wrap-style:square" from="51771,6369" to="51777,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" strokeweight="0"/>
                <v:rect id="Rectangle 1146" o:spid="_x0000_s1798" style="position:absolute;left:51771;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" fillcolor="black" stroked="f"/>
                <v:line id="Line 1147" o:spid="_x0000_s1799" style="position:absolute;visibility:visible;mso-wrap-style:square" from="54457,6369" to="54463,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" strokeweight="0"/>
                <v:rect id="Rectangle 1148" o:spid="_x0000_s1800" style="position:absolute;left:54457;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" fillcolor="black" stroked="f"/>
                <v:line id="Line 1149" o:spid="_x0000_s1801" style="position:absolute;visibility:visible;mso-wrap-style:square" from="59823,6369" to="59829,8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" strokeweight="0"/>
                <v:rect id="Rectangle 1150" o:spid="_x0000_s1802" style="position:absolute;left:59823;top:6369;width:70;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" fillcolor="black" stroked="f"/>
                <v:line id="Line 1151" o:spid="_x0000_s1803" style="position:absolute;visibility:visible;mso-wrap-style:square" from="1606,6299" to="59893,6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" strokeweight="0"/>
                <v:rect id="Rectangle 1152" o:spid="_x0000_s1804" style="position:absolute;left:1606;top:6299;width:58287;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" fillcolor="black" stroked="f"/>
                <v:line id="Line 1153" o:spid="_x0000_s1805" style="position:absolute;visibility:visible;mso-wrap-style:square" from="1606,8826" to="59893,8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" strokeweight="0"/>
                <v:rect id="Rectangle 1154" o:spid="_x0000_s1806" style="position:absolute;left:1606;top:8826;width:58287;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" fillcolor="black" stroked="f"/>
                <v:group id="Group 1155" o:spid="_x0000_s1807" style="position:absolute;left:1536;top:11226;width:58287;height:572" coordorigin="242,1768" coordsize="91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">
                  <v:line id="Line 1156" o:spid="_x0000_s1808" style="position:absolute;visibility:visible;mso-wrap-style:square" from="328,1813" to="9335,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" strokeweight=".4pt"/>
                  <v:shape id="Freeform 1157" o:spid="_x0000_s1809" style="position:absolute;left:242;top:1768;width:89;height:88;visibility:visible;mso-wrap-style:square;v-text-anchor:top" coordsize="8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" path="m89,l,45,89,88,89,xe" fillcolor="black" stroked="f">
                    <v:path arrowok="t" o:connecttype="custom" o:connectlocs="89,0;0,45;89,88;89,0" o:connectangles="0,0,0,0"/>
                  </v:shape>
                  <v:shape id="Freeform 1158" o:spid="_x0000_s1810" style="position:absolute;left:9332;top:1769;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" path="m,89l89,44,,,,89xe" fillcolor="black" stroked="f">
                    <v:path arrowok="t" o:connecttype="custom" o:connectlocs="0,89;89,44;0,0;0,89" o:connectangles="0,0,0,0"/>
                  </v:shape>
                </v:group>
                <v:group id="Group 1159" o:spid="_x0000_s1811" style="position:absolute;left:1536;top:4019;width:15304;height:572" coordorigin="242,633" coordsize="24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">
                  <v:line id="Line 1160" o:spid="_x0000_s1812" style="position:absolute;visibility:visible;mso-wrap-style:square" from="328,678" to="2565,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" strokeweight=".4pt"/>
                  <v:shape id="Freeform 1161" o:spid="_x0000_s1813" style="position:absolute;left:242;top:633;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" path="m89,l,45,89,89,89,xe" fillcolor="black" stroked="f">
                    <v:path arrowok="t" o:connecttype="custom" o:connectlocs="89,0;0,45;89,89;89,0" o:connectangles="0,0,0,0"/>
                  </v:shape>
                  <v:shape id="Freeform 1162" o:spid="_x0000_s1814" style="position:absolute;left:2563;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" path="m,89l89,44,,,,89xe" fillcolor="black" stroked="f">
                    <v:path arrowok="t" o:connecttype="custom" o:connectlocs="0,89;89,44;0,0;0,89" o:connectangles="0,0,0,0"/>
                  </v:shape>
                </v:group>
                <v:group id="Group 1163" o:spid="_x0000_s1815" style="position:absolute;left:39154;top:4019;width:15303;height:572" coordorigin="6166,633" coordsize="24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">
                  <v:line id="Line 1164" o:spid="_x0000_s1816" style="position:absolute;visibility:visible;mso-wrap-style:square" from="6252,678" to="8489,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" strokeweight=".4pt"/>
                  <v:shape id="Freeform 1165" o:spid="_x0000_s1817" style="position:absolute;left:6166;top:633;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" path="m89,l,45,89,89,89,xe" fillcolor="black" stroked="f">
                    <v:path arrowok="t" o:connecttype="custom" o:connectlocs="89,0;0,45;89,89;89,0" o:connectangles="0,0,0,0"/>
                  </v:shape>
                  <v:shape id="Freeform 1166" o:spid="_x0000_s1818" style="position:absolute;left:8487;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" path="m,89l89,44,,,,89xe" fillcolor="black" stroked="f">
                    <v:path arrowok="t" o:connecttype="custom" o:connectlocs="0,89;89,44;0,0;0,89" o:connectangles="0,0,0,0"/>
                  </v:shape>
                </v:group>
                <v:group id="Group 1167" o:spid="_x0000_s1819" style="position:absolute;left:16840;top:4019;width:5365;height:572" coordorigin="2652,633" coordsize="84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">
                  <v:line id="Line 1168" o:spid="_x0000_s1820" style="position:absolute;visibility:visible;mso-wrap-style:square" from="2738,678" to="3411,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" strokeweight=".4pt"/>
                  <v:shape id="Freeform 1169" o:spid="_x0000_s1821" style="position:absolute;left:2652;top:633;width:88;height:89;visibility:visible;mso-wrap-style:square;v-text-anchor:top" coordsize="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" path="m88,l,45,88,89,88,xe" fillcolor="black" stroked="f">
                    <v:path arrowok="t" o:connecttype="custom" o:connectlocs="88,0;0,45;88,89;88,0" o:connectangles="0,0,0,0"/>
                  </v:shape>
                  <v:shape id="Freeform 1170" o:spid="_x0000_s1822" style="position:absolute;left:3408;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" path="m,89l89,44,,,,89xe" fillcolor="black" stroked="f">
                    <v:path arrowok="t" o:connecttype="custom" o:connectlocs="0,89;89,44;0,0;0,89" o:connectangles="0,0,0,0"/>
                  </v:shape>
                </v:group>
                <v:group id="Group 1171" o:spid="_x0000_s1823" style="position:absolute;left:33851;top:4019;width:5366;height:572" coordorigin="5331,633" coordsize="84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">
                  <v:line id="Line 1172" o:spid="_x0000_s1824" style="position:absolute;visibility:visible;mso-wrap-style:square" from="5417,678" to="609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" strokeweight=".4pt"/>
                  <v:shape id="Freeform 1173" o:spid="_x0000_s1825" style="position:absolute;left:5331;top:633;width:88;height:89;visibility:visible;mso-wrap-style:square;v-text-anchor:top" coordsize="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" path="m88,l,45,88,89,88,xe" fillcolor="black" stroked="f">
                    <v:path arrowok="t" o:connecttype="custom" o:connectlocs="88,0;0,45;88,89;88,0" o:connectangles="0,0,0,0"/>
                  </v:shape>
                  <v:shape id="Freeform 1174" o:spid="_x0000_s1826" style="position:absolute;left:6087;top:634;width:89;height:89;visibility:visible;mso-wrap-style:square;v-text-anchor:top" coordsize="8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" path="m,89l89,44,,,,89xe" fillcolor="black" stroked="f">
                    <v:path arrowok="t" o:connecttype="custom" o:connectlocs="0,89;89,44;0,0;0,89" o:connectangles="0,0,0,0"/>
                  </v:shape>
                </v:group>
                <v:line id="Line 1175" o:spid="_x0000_s1827" style="position:absolute;flip:y;visibility:visible;mso-wrap-style:square" from="20548,2673" to="26422,3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" strokeweight=".4pt"/>
                <v:line id="Line 1176" o:spid="_x0000_s1828" style="position:absolute;visibility:visible;mso-wrap-style:square" from="29279,2724" to="35325,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" strokeweight=".4pt"/>
                <w10:anchorlock/>
              </v:group>
            </w:pict>
          </mc:Fallback>
        </mc:AlternateContent>
      </w:r>
    </w:p>
    <w:p w14:paraId="3A4A19FE" w14:textId="77777777" w:rsidR="006D3C56" w:rsidRDefault="006D3C56">
      <w:pPr>
        <w:pStyle w:val="TF"/>
        <w:rPr>
          <w:rFonts w:eastAsia="MS Mincho" w:hint="eastAsia"/>
          <w:lang w:eastAsia="ja-JP"/>
        </w:rPr>
      </w:pPr>
      <w:r>
        <w:t>Figure 18AO:</w:t>
      </w:r>
      <w:r>
        <w:rPr>
          <w:rFonts w:hint="eastAsia"/>
        </w:rPr>
        <w:t xml:space="preserve"> </w:t>
      </w:r>
      <w:r>
        <w:t xml:space="preserve">Transmission and numbering of MBMS notification indicator carrying bits in a </w:t>
      </w:r>
      <w:smartTag w:uri="urn:schemas-microsoft-com:office:smarttags" w:element="State">
        <w:smartTag w:uri="urn:schemas-microsoft-com:office:smarttags" w:element="place">
          <w:r>
            <w:t>MICH</w:t>
          </w:r>
        </w:smartTag>
      </w:smartTag>
      <w:r>
        <w:rPr>
          <w:rFonts w:eastAsia="MS Mincho" w:hint="eastAsia"/>
          <w:lang w:eastAsia="ja-JP"/>
        </w:rPr>
        <w:t xml:space="preserve"> </w:t>
      </w:r>
      <w:r>
        <w:t>burst using burst types 1 and 2</w:t>
      </w:r>
    </w:p>
    <w:p w14:paraId="47D3F1C6" w14:textId="77777777" w:rsidR="006D3C56" w:rsidRDefault="006D3C56">
      <w:r>
        <w:t>Each notification indicator N</w:t>
      </w:r>
      <w:r>
        <w:rPr>
          <w:vertAlign w:val="subscript"/>
        </w:rPr>
        <w:t>q</w:t>
      </w:r>
      <w:r>
        <w:t xml:space="preserve"> in one time slot is mapped to the bits {s</w:t>
      </w:r>
      <w:r>
        <w:rPr>
          <w:vertAlign w:val="subscript"/>
        </w:rPr>
        <w:t>2LNI*q+1</w:t>
      </w:r>
      <w:r>
        <w:t>,...,s</w:t>
      </w:r>
      <w:r>
        <w:rPr>
          <w:vertAlign w:val="subscript"/>
        </w:rPr>
        <w:t>2LNI*(q+1)</w:t>
      </w:r>
      <w:r>
        <w:t>} within this time slot. Thus, due to the interleaved transmission of the bits half of the symbols used for each MBMS notification indicator are transmitted in the first data part, and the other half of the symbols are transmitted in the second data part: an example is shown in figure 18AP for a MBMS notification indicator length L</w:t>
      </w:r>
      <w:r>
        <w:rPr>
          <w:vertAlign w:val="subscript"/>
        </w:rPr>
        <w:t>NI</w:t>
      </w:r>
      <w:r>
        <w:t xml:space="preserve"> of 4 symbols.</w:t>
      </w:r>
    </w:p>
    <w:p w14:paraId="28EF243B" w14:textId="4302C342" w:rsidR="006D3C56" w:rsidRDefault="00B31E07">
      <w:pPr>
        <w:pStyle w:val="TH"/>
        <w:rPr>
          <w:rFonts w:eastAsia="MS Mincho" w:hint="eastAsia"/>
          <w:lang w:eastAsia="ja-JP"/>
        </w:rPr>
      </w:pPr>
      <w:r>
        <w:rPr>
          <w:b w:val="0"/>
          <w:noProof/>
          <w:lang w:eastAsia="ja-JP"/>
        </w:rPr>
        <w:lastRenderedPageBreak/>
        <mc:AlternateContent>
          <mc:Choice Requires="wpc">
            <w:drawing>
              <wp:inline distT="0" distB="0" distL="0" distR="0" wp14:anchorId="0D6D5CBA" wp14:editId="0158B41F">
                <wp:extent cx="2832100" cy="1715770"/>
                <wp:effectExtent l="3175" t="0" r="12700" b="3175"/>
                <wp:docPr id="1177" name="Canvas 2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12363239" name="Rectangle 1179"/>
                        <wps:cNvSpPr>
                          <a:spLocks noChangeArrowheads="1"/>
                        </wps:cNvSpPr>
                        <wps:spPr bwMode="auto">
                          <a:xfrm>
                            <a:off x="26035" y="708660"/>
                            <a:ext cx="279844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1458686771" name="Group 1180"/>
                        <wpg:cNvGrpSpPr>
                          <a:grpSpLocks/>
                        </wpg:cNvGrpSpPr>
                        <wpg:grpSpPr bwMode="auto">
                          <a:xfrm>
                            <a:off x="26035" y="708660"/>
                            <a:ext cx="107950" cy="429895"/>
                            <a:chOff x="41" y="1116"/>
                            <a:chExt cx="170" cy="677"/>
                          </a:xfrm>
                        </wpg:grpSpPr>
                        <wps:wsp>
                          <wps:cNvPr id="1227976285" name="Rectangle 1181"/>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0923597" name="Rectangle 1182"/>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80799799" name="Rectangle 1183"/>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78660032" name="Rectangle 1184"/>
                        <wps:cNvSpPr>
                          <a:spLocks noChangeArrowheads="1"/>
                        </wps:cNvSpPr>
                        <wps:spPr bwMode="auto">
                          <a:xfrm>
                            <a:off x="241300"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980714286" name="Rectangle 1185"/>
                        <wps:cNvSpPr>
                          <a:spLocks noChangeArrowheads="1"/>
                        </wps:cNvSpPr>
                        <wps:spPr bwMode="auto">
                          <a:xfrm>
                            <a:off x="34798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30512827" name="Rectangle 1186"/>
                        <wps:cNvSpPr>
                          <a:spLocks noChangeArrowheads="1"/>
                        </wps:cNvSpPr>
                        <wps:spPr bwMode="auto">
                          <a:xfrm>
                            <a:off x="1014730" y="709930"/>
                            <a:ext cx="54038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520846545" name="Rectangle 1187"/>
                        <wps:cNvSpPr>
                          <a:spLocks noChangeArrowheads="1"/>
                        </wps:cNvSpPr>
                        <wps:spPr bwMode="auto">
                          <a:xfrm>
                            <a:off x="108648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4193931" name="Rectangle 1188"/>
                        <wps:cNvSpPr>
                          <a:spLocks noChangeArrowheads="1"/>
                        </wps:cNvSpPr>
                        <wps:spPr bwMode="auto">
                          <a:xfrm>
                            <a:off x="108648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4E884"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975409854" name="Rectangle 1189"/>
                        <wps:cNvSpPr>
                          <a:spLocks noChangeArrowheads="1"/>
                        </wps:cNvSpPr>
                        <wps:spPr bwMode="auto">
                          <a:xfrm>
                            <a:off x="104838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657856" name="Rectangle 1190"/>
                        <wps:cNvSpPr>
                          <a:spLocks noChangeArrowheads="1"/>
                        </wps:cNvSpPr>
                        <wps:spPr bwMode="auto">
                          <a:xfrm>
                            <a:off x="1048385" y="926465"/>
                            <a:ext cx="45974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36C3F" w14:textId="77777777" w:rsidR="00CF5CE4" w:rsidRDefault="00CF5CE4">
                              <w:r>
                                <w:rPr>
                                  <w:rFonts w:ascii="Arial" w:hAnsi="Arial" w:cs="Arial"/>
                                  <w:color w:val="000000"/>
                                  <w:sz w:val="14"/>
                                  <w:szCs w:val="14"/>
                                </w:rPr>
                                <w:t>(256 Chips)</w:t>
                              </w:r>
                            </w:p>
                          </w:txbxContent>
                        </wps:txbx>
                        <wps:bodyPr rot="0" vert="horz" wrap="square" lIns="0" tIns="0" rIns="0" bIns="0" anchor="t" anchorCtr="0" upright="1">
                          <a:noAutofit/>
                        </wps:bodyPr>
                      </wps:wsp>
                      <wps:wsp>
                        <wps:cNvPr id="929428692" name="Rectangle 1191"/>
                        <wps:cNvSpPr>
                          <a:spLocks noChangeArrowheads="1"/>
                        </wps:cNvSpPr>
                        <wps:spPr bwMode="auto">
                          <a:xfrm>
                            <a:off x="749300"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978797838" name="Rectangle 1192"/>
                        <wps:cNvSpPr>
                          <a:spLocks noChangeArrowheads="1"/>
                        </wps:cNvSpPr>
                        <wps:spPr bwMode="auto">
                          <a:xfrm>
                            <a:off x="961390" y="709930"/>
                            <a:ext cx="5461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584788211" name="Rectangle 1193"/>
                        <wps:cNvSpPr>
                          <a:spLocks noChangeArrowheads="1"/>
                        </wps:cNvSpPr>
                        <wps:spPr bwMode="auto">
                          <a:xfrm>
                            <a:off x="1817370"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280117841" name="Rectangle 1194"/>
                        <wps:cNvSpPr>
                          <a:spLocks noChangeArrowheads="1"/>
                        </wps:cNvSpPr>
                        <wps:spPr bwMode="auto">
                          <a:xfrm>
                            <a:off x="192405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48926435" name="Rectangle 1195"/>
                        <wps:cNvSpPr>
                          <a:spLocks noChangeArrowheads="1"/>
                        </wps:cNvSpPr>
                        <wps:spPr bwMode="auto">
                          <a:xfrm>
                            <a:off x="203263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973680145" name="Rectangle 1196"/>
                        <wps:cNvSpPr>
                          <a:spLocks noChangeArrowheads="1"/>
                        </wps:cNvSpPr>
                        <wps:spPr bwMode="auto">
                          <a:xfrm>
                            <a:off x="213931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884935806" name="Rectangle 1197"/>
                        <wps:cNvSpPr>
                          <a:spLocks noChangeArrowheads="1"/>
                        </wps:cNvSpPr>
                        <wps:spPr bwMode="auto">
                          <a:xfrm>
                            <a:off x="1542415" y="709930"/>
                            <a:ext cx="6604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1689434031" name="Rectangle 1198"/>
                        <wps:cNvSpPr>
                          <a:spLocks noChangeArrowheads="1"/>
                        </wps:cNvSpPr>
                        <wps:spPr bwMode="auto">
                          <a:xfrm>
                            <a:off x="2607945"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166688023" name="Rectangle 1199"/>
                        <wps:cNvSpPr>
                          <a:spLocks noChangeArrowheads="1"/>
                        </wps:cNvSpPr>
                        <wps:spPr bwMode="auto">
                          <a:xfrm>
                            <a:off x="2649220"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6341" name="Rectangle 1200"/>
                        <wps:cNvSpPr>
                          <a:spLocks noChangeArrowheads="1"/>
                        </wps:cNvSpPr>
                        <wps:spPr bwMode="auto">
                          <a:xfrm>
                            <a:off x="2649220"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9953B"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147622896" name="Freeform 1201"/>
                        <wps:cNvSpPr>
                          <a:spLocks noEditPoints="1"/>
                        </wps:cNvSpPr>
                        <wps:spPr bwMode="auto">
                          <a:xfrm>
                            <a:off x="26035" y="324485"/>
                            <a:ext cx="2795270" cy="42545"/>
                          </a:xfrm>
                          <a:custGeom>
                            <a:avLst/>
                            <a:gdLst>
                              <a:gd name="T0" fmla="*/ 67 w 4402"/>
                              <a:gd name="T1" fmla="*/ 0 h 67"/>
                              <a:gd name="T2" fmla="*/ 67 w 4402"/>
                              <a:gd name="T3" fmla="*/ 67 h 67"/>
                              <a:gd name="T4" fmla="*/ 0 w 4402"/>
                              <a:gd name="T5" fmla="*/ 34 h 67"/>
                              <a:gd name="T6" fmla="*/ 67 w 4402"/>
                              <a:gd name="T7" fmla="*/ 0 h 67"/>
                              <a:gd name="T8" fmla="*/ 67 w 4402"/>
                              <a:gd name="T9" fmla="*/ 0 h 67"/>
                              <a:gd name="T10" fmla="*/ 4335 w 4402"/>
                              <a:gd name="T11" fmla="*/ 0 h 67"/>
                              <a:gd name="T12" fmla="*/ 4335 w 4402"/>
                              <a:gd name="T13" fmla="*/ 67 h 67"/>
                              <a:gd name="T14" fmla="*/ 4402 w 4402"/>
                              <a:gd name="T15" fmla="*/ 34 h 67"/>
                              <a:gd name="T16" fmla="*/ 4335 w 4402"/>
                              <a:gd name="T17" fmla="*/ 0 h 67"/>
                              <a:gd name="T18" fmla="*/ 4335 w 4402"/>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402" h="67">
                                <a:moveTo>
                                  <a:pt x="67" y="0"/>
                                </a:moveTo>
                                <a:lnTo>
                                  <a:pt x="67" y="67"/>
                                </a:lnTo>
                                <a:lnTo>
                                  <a:pt x="0" y="34"/>
                                </a:lnTo>
                                <a:lnTo>
                                  <a:pt x="67" y="0"/>
                                </a:lnTo>
                                <a:lnTo>
                                  <a:pt x="67" y="0"/>
                                </a:lnTo>
                                <a:close/>
                                <a:moveTo>
                                  <a:pt x="4335" y="0"/>
                                </a:moveTo>
                                <a:lnTo>
                                  <a:pt x="4335" y="67"/>
                                </a:lnTo>
                                <a:lnTo>
                                  <a:pt x="4402" y="34"/>
                                </a:lnTo>
                                <a:lnTo>
                                  <a:pt x="4335" y="0"/>
                                </a:lnTo>
                                <a:lnTo>
                                  <a:pt x="4335"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1659339386" name="Line 1202"/>
                        <wps:cNvCnPr>
                          <a:cxnSpLocks noChangeShapeType="1"/>
                        </wps:cNvCnPr>
                        <wps:spPr bwMode="auto">
                          <a:xfrm>
                            <a:off x="68580" y="346075"/>
                            <a:ext cx="2710180"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467658" name="Rectangle 1203"/>
                        <wps:cNvSpPr>
                          <a:spLocks noChangeArrowheads="1"/>
                        </wps:cNvSpPr>
                        <wps:spPr bwMode="auto">
                          <a:xfrm>
                            <a:off x="1144270" y="117475"/>
                            <a:ext cx="2978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828190" name="Rectangle 1204"/>
                        <wps:cNvSpPr>
                          <a:spLocks noChangeArrowheads="1"/>
                        </wps:cNvSpPr>
                        <wps:spPr bwMode="auto">
                          <a:xfrm>
                            <a:off x="114427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206F1" w14:textId="77777777" w:rsidR="00CF5CE4" w:rsidRDefault="00CF5CE4">
                              <w:r>
                                <w:rPr>
                                  <w:rFonts w:ascii="Arial" w:hAnsi="Arial" w:cs="Arial"/>
                                  <w:color w:val="000000"/>
                                  <w:sz w:val="14"/>
                                  <w:szCs w:val="14"/>
                                </w:rPr>
                                <w:t>5120T</w:t>
                              </w:r>
                            </w:p>
                          </w:txbxContent>
                        </wps:txbx>
                        <wps:bodyPr rot="0" vert="horz" wrap="square" lIns="0" tIns="0" rIns="0" bIns="0" anchor="t" anchorCtr="0" upright="1">
                          <a:noAutofit/>
                        </wps:bodyPr>
                      </wps:wsp>
                      <wps:wsp>
                        <wps:cNvPr id="309095167" name="Rectangle 1205"/>
                        <wps:cNvSpPr>
                          <a:spLocks noChangeArrowheads="1"/>
                        </wps:cNvSpPr>
                        <wps:spPr bwMode="auto">
                          <a:xfrm>
                            <a:off x="1391920"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4339765" name="Rectangle 1206"/>
                        <wps:cNvSpPr>
                          <a:spLocks noChangeArrowheads="1"/>
                        </wps:cNvSpPr>
                        <wps:spPr bwMode="auto">
                          <a:xfrm>
                            <a:off x="1391920"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A8146"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2108253486" name="Rectangle 1207"/>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0663275" name="Rectangle 1208"/>
                        <wps:cNvSpPr>
                          <a:spLocks noChangeArrowheads="1"/>
                        </wps:cNvSpPr>
                        <wps:spPr bwMode="auto">
                          <a:xfrm>
                            <a:off x="82550" y="1371600"/>
                            <a:ext cx="2273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910639" name="Rectangle 1209"/>
                        <wps:cNvSpPr>
                          <a:spLocks noChangeArrowheads="1"/>
                        </wps:cNvSpPr>
                        <wps:spPr bwMode="auto">
                          <a:xfrm>
                            <a:off x="82550" y="137160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8F0B1"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518242025" name="Rectangle 1210"/>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A1094"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409240759" name="Rectangle 1211"/>
                        <wps:cNvSpPr>
                          <a:spLocks noChangeArrowheads="1"/>
                        </wps:cNvSpPr>
                        <wps:spPr bwMode="auto">
                          <a:xfrm>
                            <a:off x="541655"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290093" name="Rectangle 1212"/>
                        <wps:cNvSpPr>
                          <a:spLocks noChangeArrowheads="1"/>
                        </wps:cNvSpPr>
                        <wps:spPr bwMode="auto">
                          <a:xfrm>
                            <a:off x="23501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163315" name="Rectangle 1213"/>
                        <wps:cNvSpPr>
                          <a:spLocks noChangeArrowheads="1"/>
                        </wps:cNvSpPr>
                        <wps:spPr bwMode="auto">
                          <a:xfrm>
                            <a:off x="773430" y="1376045"/>
                            <a:ext cx="2781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417944" name="Rectangle 1214"/>
                        <wps:cNvSpPr>
                          <a:spLocks noChangeArrowheads="1"/>
                        </wps:cNvSpPr>
                        <wps:spPr bwMode="auto">
                          <a:xfrm>
                            <a:off x="773430" y="137604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E5CE5"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465973971" name="Rectangle 1215"/>
                        <wps:cNvSpPr>
                          <a:spLocks noChangeArrowheads="1"/>
                        </wps:cNvSpPr>
                        <wps:spPr bwMode="auto">
                          <a:xfrm>
                            <a:off x="833120"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5F972" w14:textId="77777777" w:rsidR="00CF5CE4" w:rsidRDefault="00CF5CE4">
                              <w:r>
                                <w:rPr>
                                  <w:rFonts w:ascii="Arial" w:hAnsi="Arial" w:cs="Arial"/>
                                  <w:color w:val="000000"/>
                                  <w:sz w:val="10"/>
                                  <w:szCs w:val="10"/>
                                </w:rPr>
                                <w:t>33</w:t>
                              </w:r>
                            </w:p>
                          </w:txbxContent>
                        </wps:txbx>
                        <wps:bodyPr rot="0" vert="horz" wrap="square" lIns="0" tIns="0" rIns="0" bIns="0" anchor="t" anchorCtr="0" upright="1">
                          <a:noAutofit/>
                        </wps:bodyPr>
                      </wps:wsp>
                      <wps:wsp>
                        <wps:cNvPr id="1150716802" name="Rectangle 1216"/>
                        <wps:cNvSpPr>
                          <a:spLocks noChangeArrowheads="1"/>
                        </wps:cNvSpPr>
                        <wps:spPr bwMode="auto">
                          <a:xfrm>
                            <a:off x="1832610"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0273897" name="Rectangle 1217"/>
                        <wps:cNvSpPr>
                          <a:spLocks noChangeArrowheads="1"/>
                        </wps:cNvSpPr>
                        <wps:spPr bwMode="auto">
                          <a:xfrm>
                            <a:off x="1085215" y="397510"/>
                            <a:ext cx="41338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0086036" name="Rectangle 1218"/>
                        <wps:cNvSpPr>
                          <a:spLocks noChangeArrowheads="1"/>
                        </wps:cNvSpPr>
                        <wps:spPr bwMode="auto">
                          <a:xfrm>
                            <a:off x="108521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385F1"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833337731" name="Rectangle 1219"/>
                        <wps:cNvSpPr>
                          <a:spLocks noChangeArrowheads="1"/>
                        </wps:cNvSpPr>
                        <wps:spPr bwMode="auto">
                          <a:xfrm>
                            <a:off x="1101725" y="507365"/>
                            <a:ext cx="3740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7751853" name="Rectangle 1220"/>
                        <wps:cNvSpPr>
                          <a:spLocks noChangeArrowheads="1"/>
                        </wps:cNvSpPr>
                        <wps:spPr bwMode="auto">
                          <a:xfrm>
                            <a:off x="110172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029A"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1704137881" name="Rectangle 1221"/>
                        <wps:cNvSpPr>
                          <a:spLocks noChangeArrowheads="1"/>
                        </wps:cNvSpPr>
                        <wps:spPr bwMode="auto">
                          <a:xfrm>
                            <a:off x="456565"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46770542" name="Rectangle 1222"/>
                        <wps:cNvSpPr>
                          <a:spLocks noChangeArrowheads="1"/>
                        </wps:cNvSpPr>
                        <wps:spPr bwMode="auto">
                          <a:xfrm>
                            <a:off x="538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513195" name="Rectangle 1223"/>
                        <wps:cNvSpPr>
                          <a:spLocks noChangeArrowheads="1"/>
                        </wps:cNvSpPr>
                        <wps:spPr bwMode="auto">
                          <a:xfrm>
                            <a:off x="538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1E026"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413267814" name="Rectangle 1224"/>
                        <wps:cNvSpPr>
                          <a:spLocks noChangeArrowheads="1"/>
                        </wps:cNvSpPr>
                        <wps:spPr bwMode="auto">
                          <a:xfrm>
                            <a:off x="2242820" y="708660"/>
                            <a:ext cx="2736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6259099" name="Rectangle 1225"/>
                        <wps:cNvSpPr>
                          <a:spLocks noChangeArrowheads="1"/>
                        </wps:cNvSpPr>
                        <wps:spPr bwMode="auto">
                          <a:xfrm>
                            <a:off x="2319655" y="868680"/>
                            <a:ext cx="1428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0619673" name="Rectangle 1226"/>
                        <wps:cNvSpPr>
                          <a:spLocks noChangeArrowheads="1"/>
                        </wps:cNvSpPr>
                        <wps:spPr bwMode="auto">
                          <a:xfrm>
                            <a:off x="231965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B45B8"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47660453" name="Rectangle 1227"/>
                        <wps:cNvSpPr>
                          <a:spLocks noChangeArrowheads="1"/>
                        </wps:cNvSpPr>
                        <wps:spPr bwMode="auto">
                          <a:xfrm>
                            <a:off x="1715135" y="70993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1490072612" name="Group 1228"/>
                        <wpg:cNvGrpSpPr>
                          <a:grpSpLocks/>
                        </wpg:cNvGrpSpPr>
                        <wpg:grpSpPr bwMode="auto">
                          <a:xfrm>
                            <a:off x="1608455" y="711835"/>
                            <a:ext cx="107950" cy="427990"/>
                            <a:chOff x="2533" y="1121"/>
                            <a:chExt cx="170" cy="674"/>
                          </a:xfrm>
                        </wpg:grpSpPr>
                        <wps:wsp>
                          <wps:cNvPr id="458775848" name="Rectangle 1229"/>
                          <wps:cNvSpPr>
                            <a:spLocks noChangeArrowheads="1"/>
                          </wps:cNvSpPr>
                          <wps:spPr bwMode="auto">
                            <a:xfrm>
                              <a:off x="2533" y="1121"/>
                              <a:ext cx="168" cy="672"/>
                            </a:xfrm>
                            <a:prstGeom prst="rect">
                              <a:avLst/>
                            </a:prstGeom>
                            <a:blipFill dpi="0" rotWithShape="0">
                              <a:blip r:embed="rId7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855328" name="Rectangle 1230"/>
                          <wps:cNvSpPr>
                            <a:spLocks noChangeArrowheads="1"/>
                          </wps:cNvSpPr>
                          <wps:spPr bwMode="auto">
                            <a:xfrm>
                              <a:off x="2533"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19414865" name="Group 1231"/>
                        <wpg:cNvGrpSpPr>
                          <a:grpSpLocks/>
                        </wpg:cNvGrpSpPr>
                        <wpg:grpSpPr bwMode="auto">
                          <a:xfrm>
                            <a:off x="849630" y="708660"/>
                            <a:ext cx="109855" cy="429895"/>
                            <a:chOff x="1338" y="1116"/>
                            <a:chExt cx="173" cy="677"/>
                          </a:xfrm>
                        </wpg:grpSpPr>
                        <wps:wsp>
                          <wps:cNvPr id="744717221" name="Rectangle 1232"/>
                          <wps:cNvSpPr>
                            <a:spLocks noChangeArrowheads="1"/>
                          </wps:cNvSpPr>
                          <wps:spPr bwMode="auto">
                            <a:xfrm>
                              <a:off x="1338" y="1116"/>
                              <a:ext cx="171" cy="674"/>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4162767" name="Rectangle 1233"/>
                          <wps:cNvSpPr>
                            <a:spLocks noChangeArrowheads="1"/>
                          </wps:cNvSpPr>
                          <wps:spPr bwMode="auto">
                            <a:xfrm>
                              <a:off x="1338"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89953468" name="Group 1234"/>
                        <wpg:cNvGrpSpPr>
                          <a:grpSpLocks/>
                        </wpg:cNvGrpSpPr>
                        <wpg:grpSpPr bwMode="auto">
                          <a:xfrm>
                            <a:off x="2510155" y="708660"/>
                            <a:ext cx="113030" cy="427990"/>
                            <a:chOff x="3953" y="1116"/>
                            <a:chExt cx="178" cy="674"/>
                          </a:xfrm>
                        </wpg:grpSpPr>
                        <wps:wsp>
                          <wps:cNvPr id="1503534364" name="Rectangle 1235"/>
                          <wps:cNvSpPr>
                            <a:spLocks noChangeArrowheads="1"/>
                          </wps:cNvSpPr>
                          <wps:spPr bwMode="auto">
                            <a:xfrm>
                              <a:off x="3953"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6719911" name="Rectangle 1236"/>
                          <wps:cNvSpPr>
                            <a:spLocks noChangeArrowheads="1"/>
                          </wps:cNvSpPr>
                          <wps:spPr bwMode="auto">
                            <a:xfrm>
                              <a:off x="3953" y="1116"/>
                              <a:ext cx="178"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4721766" name="Line 1237"/>
                        <wps:cNvCnPr>
                          <a:cxnSpLocks noChangeShapeType="1"/>
                        </wps:cNvCnPr>
                        <wps:spPr bwMode="auto">
                          <a:xfrm flipV="1">
                            <a:off x="98742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09475637" name="Line 1238"/>
                        <wps:cNvCnPr>
                          <a:cxnSpLocks noChangeShapeType="1"/>
                        </wps:cNvCnPr>
                        <wps:spPr bwMode="auto">
                          <a:xfrm flipH="1" flipV="1">
                            <a:off x="1506220"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74648670" name="Line 1239"/>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360232892" name="Line 1240"/>
                        <wps:cNvCnPr>
                          <a:cxnSpLocks noChangeShapeType="1"/>
                        </wps:cNvCnPr>
                        <wps:spPr bwMode="auto">
                          <a:xfrm flipV="1">
                            <a:off x="200025" y="1161415"/>
                            <a:ext cx="145415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697407802" name="Line 1241"/>
                        <wps:cNvCnPr>
                          <a:cxnSpLocks noChangeShapeType="1"/>
                        </wps:cNvCnPr>
                        <wps:spPr bwMode="auto">
                          <a:xfrm>
                            <a:off x="91567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2061943341" name="Line 1242"/>
                        <wps:cNvCnPr>
                          <a:cxnSpLocks noChangeShapeType="1"/>
                        </wps:cNvCnPr>
                        <wps:spPr bwMode="auto">
                          <a:xfrm flipV="1">
                            <a:off x="1029970" y="1176655"/>
                            <a:ext cx="1521460"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D6D5CBA" id="Canvas 215" o:spid="_x0000_s1829" editas="canvas" style="width:223pt;height:135.1pt;mso-position-horizontal-relative:char;mso-position-vertical-relative:line" coordsize="28321,17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">
                <v:shape id="_x0000_s1830" type="#_x0000_t75" style="position:absolute;width:28321;height:17157;visibility:visible;mso-wrap-style:square">
                  <v:fill o:detectmouseclick="t"/>
                  <v:path o:connecttype="none"/>
                </v:shape>
                <v:rect id="Rectangle 1179" o:spid="_x0000_s1831" style="position:absolute;left:260;top:7086;width:2798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" strokeweight=".5pt"/>
                <v:group id="Group 1180" o:spid="_x0000_s1832"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">
                  <v:rect id="Rectangle 1181" o:spid="_x0000_s1833"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" stroked="f">
                    <v:fill r:id="rId69" o:title="" recolor="t" type="tile"/>
                  </v:rect>
                  <v:rect id="Rectangle 1182" o:spid="_x0000_s1834"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" filled="f" strokeweight=".5pt"/>
                </v:group>
                <v:rect id="Rectangle 1183" o:spid="_x0000_s1835"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" strokeweight=".5pt"/>
                <v:rect id="Rectangle 1184" o:spid="_x0000_s1836" style="position:absolute;left:2413;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" strokeweight=".5pt"/>
                <v:rect id="Rectangle 1185" o:spid="_x0000_s1837" style="position:absolute;left:3479;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" strokeweight=".5pt"/>
                <v:rect id="Rectangle 1186" o:spid="_x0000_s1838" style="position:absolute;left:10147;top:7099;width:540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" fillcolor="silver" strokeweight=".5pt"/>
                <v:rect id="Rectangle 1187" o:spid="_x0000_s1839" style="position:absolute;left:10864;top:8166;width:4331;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" filled="f" stroked="f"/>
                <v:rect id="Rectangle 1188" o:spid="_x0000_s1840" style="position:absolute;left:10864;top:8185;width:3855;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" filled="f" stroked="f">
                  <v:textbox inset="0,0,0,0">
                    <w:txbxContent>
                      <w:p w14:paraId="4934E884" w14:textId="77777777" w:rsidR="00CF5CE4" w:rsidRDefault="00CF5CE4">
                        <w:r>
                          <w:rPr>
                            <w:rFonts w:ascii="Arial" w:hAnsi="Arial" w:cs="Arial"/>
                            <w:color w:val="010000"/>
                            <w:sz w:val="14"/>
                            <w:szCs w:val="14"/>
                          </w:rPr>
                          <w:t>Midamble</w:t>
                        </w:r>
                      </w:p>
                    </w:txbxContent>
                  </v:textbox>
                </v:rect>
                <v:rect id="Rectangle 1189" o:spid="_x0000_s1841" style="position:absolute;left:10483;top:9251;width:5093;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" filled="f" stroked="f"/>
                <v:rect id="Rectangle 1190" o:spid="_x0000_s1842" style="position:absolute;left:10483;top:9264;width:4598;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" filled="f" stroked="f">
                  <v:textbox inset="0,0,0,0">
                    <w:txbxContent>
                      <w:p w14:paraId="6EE36C3F" w14:textId="77777777" w:rsidR="00CF5CE4" w:rsidRDefault="00CF5CE4">
                        <w:r>
                          <w:rPr>
                            <w:rFonts w:ascii="Arial" w:hAnsi="Arial" w:cs="Arial"/>
                            <w:color w:val="000000"/>
                            <w:sz w:val="14"/>
                            <w:szCs w:val="14"/>
                          </w:rPr>
                          <w:t>(256 Chips)</w:t>
                        </w:r>
                      </w:p>
                    </w:txbxContent>
                  </v:textbox>
                </v:rect>
                <v:rect id="Rectangle 1191" o:spid="_x0000_s1843" style="position:absolute;left:7493;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" strokeweight=".5pt"/>
                <v:rect id="Rectangle 1192" o:spid="_x0000_s1844" style="position:absolute;left:9613;top:7099;width:54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" fillcolor="black" strokeweight=".5pt"/>
                <v:rect id="Rectangle 1193" o:spid="_x0000_s1845" style="position:absolute;left:18173;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" strokeweight=".5pt"/>
                <v:rect id="Rectangle 1194" o:spid="_x0000_s1846" style="position:absolute;left:19240;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" strokeweight=".5pt"/>
                <v:rect id="Rectangle 1195" o:spid="_x0000_s1847" style="position:absolute;left:20326;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" strokeweight=".5pt"/>
                <v:rect id="Rectangle 1196" o:spid="_x0000_s1848" style="position:absolute;left:21393;top:7086;width:10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" strokeweight=".5pt"/>
                <v:rect id="Rectangle 1197" o:spid="_x0000_s1849" style="position:absolute;left:15424;top:7099;width:66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" fillcolor="black" strokeweight=".5pt"/>
                <v:rect id="Rectangle 1198" o:spid="_x0000_s1850" style="position:absolute;left:26079;top:7086;width:216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" fillcolor="silver" strokeweight=".5pt"/>
                <v:rect id="Rectangle 1199" o:spid="_x0000_s1851" style="position:absolute;left:26492;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" filled="f" stroked="f"/>
                <v:rect id="Rectangle 1200" o:spid="_x0000_s1852" style="position:absolute;left:26492;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" filled="f" stroked="f">
                  <v:textbox inset="0,0,0,0">
                    <w:txbxContent>
                      <w:p w14:paraId="4D69953B" w14:textId="77777777" w:rsidR="00CF5CE4" w:rsidRDefault="00CF5CE4">
                        <w:r>
                          <w:rPr>
                            <w:rFonts w:ascii="Arial" w:hAnsi="Arial" w:cs="Arial"/>
                            <w:color w:val="000000"/>
                            <w:sz w:val="14"/>
                            <w:szCs w:val="14"/>
                          </w:rPr>
                          <w:t>GP</w:t>
                        </w:r>
                      </w:p>
                    </w:txbxContent>
                  </v:textbox>
                </v:rect>
                <v:shape id="Freeform 1201" o:spid="_x0000_s1853" style="position:absolute;left:260;top:3244;width:27953;height:426;visibility:visible;mso-wrap-style:square;v-text-anchor:top" coordsize="44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" path="m67,r,67l,34,67,r,xm4335,r,67l4402,34,4335,r,xe" fillcolor="black" strokeweight=".5pt">
                  <v:path arrowok="t" o:connecttype="custom" o:connectlocs="42545,0;42545,42545;0,21590;42545,0;42545,0;2752725,0;2752725,42545;2795270,21590;2752725,0;2752725,0" o:connectangles="0,0,0,0,0,0,0,0,0,0"/>
                  <o:lock v:ext="edit" verticies="t"/>
                </v:shape>
                <v:line id="Line 1202" o:spid="_x0000_s1854" style="position:absolute;visibility:visible;mso-wrap-style:square" from="685,3460" to="27787,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" strokeweight=".5pt"/>
                <v:rect id="Rectangle 1203" o:spid="_x0000_s1855" style="position:absolute;left:11442;top:1174;width:2978;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" filled="f" stroked="f"/>
                <v:rect id="Rectangle 1204" o:spid="_x0000_s1856" style="position:absolute;left:11442;top:1187;width:252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" filled="f" stroked="f">
                  <v:textbox inset="0,0,0,0">
                    <w:txbxContent>
                      <w:p w14:paraId="0EF206F1" w14:textId="77777777" w:rsidR="00CF5CE4" w:rsidRDefault="00CF5CE4">
                        <w:r>
                          <w:rPr>
                            <w:rFonts w:ascii="Arial" w:hAnsi="Arial" w:cs="Arial"/>
                            <w:color w:val="000000"/>
                            <w:sz w:val="14"/>
                            <w:szCs w:val="14"/>
                          </w:rPr>
                          <w:t>5120T</w:t>
                        </w:r>
                      </w:p>
                    </w:txbxContent>
                  </v:textbox>
                </v:rect>
                <v:rect id="Rectangle 1205" o:spid="_x0000_s1857" style="position:absolute;left:13919;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" filled="f" stroked="f"/>
                <v:rect id="Rectangle 1206" o:spid="_x0000_s1858" style="position:absolute;left:13919;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" filled="f" stroked="f">
                  <v:textbox inset="0,0,0,0">
                    <w:txbxContent>
                      <w:p w14:paraId="220A8146" w14:textId="77777777" w:rsidR="00CF5CE4" w:rsidRDefault="00CF5CE4">
                        <w:r>
                          <w:rPr>
                            <w:rFonts w:ascii="Arial" w:hAnsi="Arial" w:cs="Arial"/>
                            <w:color w:val="000000"/>
                            <w:sz w:val="10"/>
                            <w:szCs w:val="10"/>
                          </w:rPr>
                          <w:t>C</w:t>
                        </w:r>
                      </w:p>
                    </w:txbxContent>
                  </v:textbox>
                </v:rect>
                <v:rect id="Rectangle 1207" o:spid="_x0000_s1859"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" stroked="f"/>
                <v:rect id="Rectangle 1208" o:spid="_x0000_s1860" style="position:absolute;left:825;top:13716;width:2273;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" filled="f" stroked="f"/>
                <v:rect id="Rectangle 1209" o:spid="_x0000_s1861" style="position:absolute;left:825;top:13716;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" filled="f" stroked="f">
                  <v:textbox inset="0,0,0,0">
                    <w:txbxContent>
                      <w:p w14:paraId="20D8F0B1" w14:textId="77777777" w:rsidR="00CF5CE4" w:rsidRDefault="00CF5CE4">
                        <w:r>
                          <w:rPr>
                            <w:rFonts w:ascii="Arial" w:hAnsi="Arial" w:cs="Arial"/>
                            <w:color w:val="000000"/>
                            <w:sz w:val="14"/>
                            <w:szCs w:val="14"/>
                          </w:rPr>
                          <w:t>N</w:t>
                        </w:r>
                      </w:p>
                    </w:txbxContent>
                  </v:textbox>
                </v:rect>
                <v:rect id="Rectangle 1210" o:spid="_x0000_s1862"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" filled="f" stroked="f">
                  <v:textbox inset="0,0,0,0">
                    <w:txbxContent>
                      <w:p w14:paraId="534A1094" w14:textId="77777777" w:rsidR="00CF5CE4" w:rsidRDefault="00CF5CE4">
                        <w:r>
                          <w:rPr>
                            <w:rFonts w:ascii="Arial" w:hAnsi="Arial" w:cs="Arial"/>
                            <w:color w:val="000000"/>
                            <w:sz w:val="10"/>
                            <w:szCs w:val="10"/>
                          </w:rPr>
                          <w:t>0</w:t>
                        </w:r>
                      </w:p>
                    </w:txbxContent>
                  </v:textbox>
                </v:rect>
                <v:rect id="Rectangle 1211" o:spid="_x0000_s1863" style="position:absolute;left:5416;top:13500;width:302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" stroked="f"/>
                <v:rect id="Rectangle 1212" o:spid="_x0000_s1864" style="position:absolute;left:23501;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" stroked="f"/>
                <v:rect id="Rectangle 1213" o:spid="_x0000_s1865" style="position:absolute;left:7734;top:13760;width:278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" filled="f" stroked="f"/>
                <v:rect id="Rectangle 1214" o:spid="_x0000_s1866" style="position:absolute;left:7734;top:13760;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" filled="f" stroked="f">
                  <v:textbox inset="0,0,0,0">
                    <w:txbxContent>
                      <w:p w14:paraId="2DBE5CE5" w14:textId="77777777" w:rsidR="00CF5CE4" w:rsidRDefault="00CF5CE4">
                        <w:r>
                          <w:rPr>
                            <w:rFonts w:ascii="Arial" w:hAnsi="Arial" w:cs="Arial"/>
                            <w:color w:val="000000"/>
                            <w:sz w:val="14"/>
                            <w:szCs w:val="14"/>
                          </w:rPr>
                          <w:t>N</w:t>
                        </w:r>
                      </w:p>
                    </w:txbxContent>
                  </v:textbox>
                </v:rect>
                <v:rect id="Rectangle 1215" o:spid="_x0000_s1867" style="position:absolute;left:8331;top:14173;width:71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" filled="f" stroked="f">
                  <v:textbox inset="0,0,0,0">
                    <w:txbxContent>
                      <w:p w14:paraId="11B5F972" w14:textId="77777777" w:rsidR="00CF5CE4" w:rsidRDefault="00CF5CE4">
                        <w:r>
                          <w:rPr>
                            <w:rFonts w:ascii="Arial" w:hAnsi="Arial" w:cs="Arial"/>
                            <w:color w:val="000000"/>
                            <w:sz w:val="10"/>
                            <w:szCs w:val="10"/>
                          </w:rPr>
                          <w:t>33</w:t>
                        </w:r>
                      </w:p>
                    </w:txbxContent>
                  </v:textbox>
                </v:rect>
                <v:rect id="Rectangle 1216" o:spid="_x0000_s1868" style="position:absolute;left:18326;top:13500;width:3022;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" stroked="f"/>
                <v:rect id="Rectangle 1217" o:spid="_x0000_s1869" style="position:absolute;left:10852;top:3975;width:4134;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" filled="f" stroked="f"/>
                <v:rect id="Rectangle 1218" o:spid="_x0000_s1870" style="position:absolute;left:10852;top:3994;width:3657;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" filled="f" stroked="f">
                  <v:textbox inset="0,0,0,0">
                    <w:txbxContent>
                      <w:p w14:paraId="6B2385F1" w14:textId="77777777" w:rsidR="00CF5CE4" w:rsidRDefault="00CF5CE4">
                        <w:r>
                          <w:rPr>
                            <w:rFonts w:ascii="Arial" w:hAnsi="Arial" w:cs="Arial"/>
                            <w:color w:val="000000"/>
                            <w:sz w:val="14"/>
                            <w:szCs w:val="14"/>
                          </w:rPr>
                          <w:t>2 unused</w:t>
                        </w:r>
                      </w:p>
                    </w:txbxContent>
                  </v:textbox>
                </v:rect>
                <v:rect id="Rectangle 1219" o:spid="_x0000_s1871" style="position:absolute;left:11017;top:5073;width:3740;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" filled="f" stroked="f"/>
                <v:rect id="Rectangle 1220" o:spid="_x0000_s1872" style="position:absolute;left:11017;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" filled="f" stroked="f">
                  <v:textbox inset="0,0,0,0">
                    <w:txbxContent>
                      <w:p w14:paraId="581C029A" w14:textId="77777777" w:rsidR="00CF5CE4" w:rsidRDefault="00CF5CE4">
                        <w:r>
                          <w:rPr>
                            <w:rFonts w:ascii="Arial" w:hAnsi="Arial" w:cs="Arial"/>
                            <w:color w:val="000000"/>
                            <w:sz w:val="14"/>
                            <w:szCs w:val="14"/>
                          </w:rPr>
                          <w:t>symbols</w:t>
                        </w:r>
                      </w:p>
                    </w:txbxContent>
                  </v:textbox>
                </v:rect>
                <v:rect id="Rectangle 1221" o:spid="_x0000_s1873" style="position:absolute;left:4565;top:7086;width:292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" strokeweight=".5pt"/>
                <v:rect id="Rectangle 1222" o:spid="_x0000_s1874" style="position:absolute;left:538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" filled="f" stroked="f"/>
                <v:rect id="Rectangle 1223" o:spid="_x0000_s1875" style="position:absolute;left:538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" filled="f" stroked="f">
                  <v:textbox inset="0,0,0,0">
                    <w:txbxContent>
                      <w:p w14:paraId="2841E026" w14:textId="77777777" w:rsidR="00CF5CE4" w:rsidRDefault="00CF5CE4">
                        <w:r>
                          <w:rPr>
                            <w:rFonts w:ascii="Arial" w:hAnsi="Arial" w:cs="Arial"/>
                            <w:color w:val="000000"/>
                            <w:sz w:val="14"/>
                            <w:szCs w:val="14"/>
                          </w:rPr>
                          <w:t>....</w:t>
                        </w:r>
                      </w:p>
                    </w:txbxContent>
                  </v:textbox>
                </v:rect>
                <v:rect id="Rectangle 1224" o:spid="_x0000_s1876" style="position:absolute;left:22428;top:7086;width:273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" strokeweight=".5pt"/>
                <v:rect id="Rectangle 1225" o:spid="_x0000_s1877" style="position:absolute;left:23196;top:8686;width:1429;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" filled="f" stroked="f"/>
                <v:rect id="Rectangle 1226" o:spid="_x0000_s1878" style="position:absolute;left:23196;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" filled="f" stroked="f">
                  <v:textbox inset="0,0,0,0">
                    <w:txbxContent>
                      <w:p w14:paraId="0A7B45B8" w14:textId="77777777" w:rsidR="00CF5CE4" w:rsidRDefault="00CF5CE4">
                        <w:r>
                          <w:rPr>
                            <w:rFonts w:ascii="Arial" w:hAnsi="Arial" w:cs="Arial"/>
                            <w:color w:val="000000"/>
                            <w:sz w:val="14"/>
                            <w:szCs w:val="14"/>
                          </w:rPr>
                          <w:t>....</w:t>
                        </w:r>
                      </w:p>
                    </w:txbxContent>
                  </v:textbox>
                </v:rect>
                <v:rect id="Rectangle 1227" o:spid="_x0000_s1879" style="position:absolute;left:17151;top:7099;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" strokeweight=".5pt"/>
                <v:group id="Group 1228" o:spid="_x0000_s1880" style="position:absolute;left:16084;top:7118;width:1080;height:4280" coordorigin="2533,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">
                  <v:rect id="Rectangle 1229" o:spid="_x0000_s1881" style="position:absolute;left:2533;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" stroked="f">
                    <v:fill r:id="rId70" o:title="" recolor="t" type="tile"/>
                  </v:rect>
                  <v:rect id="Rectangle 1230" o:spid="_x0000_s1882" style="position:absolute;left:2533;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" filled="f" strokeweight=".5pt"/>
                </v:group>
                <v:group id="Group 1231" o:spid="_x0000_s1883" style="position:absolute;left:8496;top:7086;width:1098;height:4299" coordorigin="1338,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">
                  <v:rect id="Rectangle 1232" o:spid="_x0000_s1884" style="position:absolute;left:1338;top:1116;width:17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" stroked="f">
                    <v:fill r:id="rId71" o:title="" recolor="t" type="tile"/>
                  </v:rect>
                  <v:rect id="Rectangle 1233" o:spid="_x0000_s1885" style="position:absolute;left:1338;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" filled="f" strokeweight=".5pt"/>
                </v:group>
                <v:group id="Group 1234" o:spid="_x0000_s1886" style="position:absolute;left:25101;top:7086;width:1130;height:4280" coordorigin="3953,1116" coordsize="178,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">
                  <v:rect id="Rectangle 1235" o:spid="_x0000_s1887" style="position:absolute;left:3953;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" stroked="f">
                    <v:fill r:id="rId71" o:title="" recolor="t" type="tile"/>
                  </v:rect>
                  <v:rect id="Rectangle 1236" o:spid="_x0000_s1888" style="position:absolute;left:3953;top:1116;width:17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" filled="f" strokeweight=".5pt"/>
                </v:group>
                <v:line id="Line 1237" o:spid="_x0000_s1889" style="position:absolute;flip:y;visibility:visible;mso-wrap-style:square" from="9874,5607" to="10636,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" strokeweight=".7pt"/>
                <v:line id="Line 1238" o:spid="_x0000_s1890" style="position:absolute;flip:x y;visibility:visible;mso-wrap-style:square" from="15062,5670" to="15735,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" strokeweight=".7pt"/>
                <v:line id="Line 1239" o:spid="_x0000_s1891"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" strokeweight=".7pt"/>
                <v:line id="Line 1240" o:spid="_x0000_s1892" style="position:absolute;flip:y;visibility:visible;mso-wrap-style:square" from="2000,11614" to="16541,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" strokeweight=".7pt"/>
                <v:line id="Line 1241" o:spid="_x0000_s1893" style="position:absolute;visibility:visible;mso-wrap-style:square" from="9156,11658" to="9537,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" strokeweight=".7pt"/>
                <v:line id="Line 1242" o:spid="_x0000_s1894" style="position:absolute;flip:y;visibility:visible;mso-wrap-style:square" from="10299,11766" to="25514,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" strokeweight=".7pt"/>
                <w10:anchorlock/>
              </v:group>
            </w:pict>
          </mc:Fallback>
        </mc:AlternateContent>
      </w:r>
      <w:r w:rsidR="006D3C56">
        <w:rPr>
          <w:b w:val="0"/>
          <w:lang w:eastAsia="ja-JP"/>
        </w:rPr>
        <w:t xml:space="preserve">   </w:t>
      </w:r>
      <w:r>
        <w:rPr>
          <w:b w:val="0"/>
          <w:noProof/>
          <w:lang w:eastAsia="ja-JP"/>
        </w:rPr>
        <mc:AlternateContent>
          <mc:Choice Requires="wpc">
            <w:drawing>
              <wp:inline distT="0" distB="0" distL="0" distR="0" wp14:anchorId="6C194D80" wp14:editId="538228E2">
                <wp:extent cx="2832100" cy="1715770"/>
                <wp:effectExtent l="4445" t="0" r="11430" b="3175"/>
                <wp:docPr id="1243" name="Canvas 2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4278207" name="Rectangle 1245"/>
                        <wps:cNvSpPr>
                          <a:spLocks noChangeArrowheads="1"/>
                        </wps:cNvSpPr>
                        <wps:spPr bwMode="auto">
                          <a:xfrm>
                            <a:off x="26035" y="708660"/>
                            <a:ext cx="279844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903680490" name="Group 1246"/>
                        <wpg:cNvGrpSpPr>
                          <a:grpSpLocks/>
                        </wpg:cNvGrpSpPr>
                        <wpg:grpSpPr bwMode="auto">
                          <a:xfrm>
                            <a:off x="26035" y="708660"/>
                            <a:ext cx="107950" cy="429895"/>
                            <a:chOff x="41" y="1116"/>
                            <a:chExt cx="170" cy="677"/>
                          </a:xfrm>
                        </wpg:grpSpPr>
                        <wps:wsp>
                          <wps:cNvPr id="1613750075" name="Rectangle 1247"/>
                          <wps:cNvSpPr>
                            <a:spLocks noChangeArrowheads="1"/>
                          </wps:cNvSpPr>
                          <wps:spPr bwMode="auto">
                            <a:xfrm>
                              <a:off x="41" y="1116"/>
                              <a:ext cx="168" cy="674"/>
                            </a:xfrm>
                            <a:prstGeom prst="rect">
                              <a:avLst/>
                            </a:prstGeom>
                            <a:blipFill dpi="0" rotWithShape="0">
                              <a:blip r:embed="rId65"/>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484430" name="Rectangle 1248"/>
                          <wps:cNvSpPr>
                            <a:spLocks noChangeArrowheads="1"/>
                          </wps:cNvSpPr>
                          <wps:spPr bwMode="auto">
                            <a:xfrm>
                              <a:off x="41" y="1116"/>
                              <a:ext cx="170"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9169170" name="Rectangle 1249"/>
                        <wps:cNvSpPr>
                          <a:spLocks noChangeArrowheads="1"/>
                        </wps:cNvSpPr>
                        <wps:spPr bwMode="auto">
                          <a:xfrm>
                            <a:off x="133985"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547078806" name="Rectangle 1250"/>
                        <wps:cNvSpPr>
                          <a:spLocks noChangeArrowheads="1"/>
                        </wps:cNvSpPr>
                        <wps:spPr bwMode="auto">
                          <a:xfrm>
                            <a:off x="241300"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523965416" name="Rectangle 1251"/>
                        <wps:cNvSpPr>
                          <a:spLocks noChangeArrowheads="1"/>
                        </wps:cNvSpPr>
                        <wps:spPr bwMode="auto">
                          <a:xfrm>
                            <a:off x="34798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297531847" name="Rectangle 1252"/>
                        <wps:cNvSpPr>
                          <a:spLocks noChangeArrowheads="1"/>
                        </wps:cNvSpPr>
                        <wps:spPr bwMode="auto">
                          <a:xfrm>
                            <a:off x="1014730" y="709930"/>
                            <a:ext cx="54038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956731208" name="Rectangle 1253"/>
                        <wps:cNvSpPr>
                          <a:spLocks noChangeArrowheads="1"/>
                        </wps:cNvSpPr>
                        <wps:spPr bwMode="auto">
                          <a:xfrm>
                            <a:off x="1086485" y="816610"/>
                            <a:ext cx="4330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70672" name="Rectangle 1254"/>
                        <wps:cNvSpPr>
                          <a:spLocks noChangeArrowheads="1"/>
                        </wps:cNvSpPr>
                        <wps:spPr bwMode="auto">
                          <a:xfrm>
                            <a:off x="1086485" y="818515"/>
                            <a:ext cx="38544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EA827" w14:textId="77777777" w:rsidR="00CF5CE4" w:rsidRDefault="00CF5CE4">
                              <w:r>
                                <w:rPr>
                                  <w:rFonts w:ascii="Arial" w:hAnsi="Arial" w:cs="Arial"/>
                                  <w:color w:val="010000"/>
                                  <w:sz w:val="14"/>
                                  <w:szCs w:val="14"/>
                                </w:rPr>
                                <w:t>Midamble</w:t>
                              </w:r>
                            </w:p>
                          </w:txbxContent>
                        </wps:txbx>
                        <wps:bodyPr rot="0" vert="horz" wrap="square" lIns="0" tIns="0" rIns="0" bIns="0" anchor="t" anchorCtr="0" upright="1">
                          <a:noAutofit/>
                        </wps:bodyPr>
                      </wps:wsp>
                      <wps:wsp>
                        <wps:cNvPr id="806178408" name="Rectangle 1255"/>
                        <wps:cNvSpPr>
                          <a:spLocks noChangeArrowheads="1"/>
                        </wps:cNvSpPr>
                        <wps:spPr bwMode="auto">
                          <a:xfrm>
                            <a:off x="1048385" y="925195"/>
                            <a:ext cx="50927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0089804" name="Rectangle 1256"/>
                        <wps:cNvSpPr>
                          <a:spLocks noChangeArrowheads="1"/>
                        </wps:cNvSpPr>
                        <wps:spPr bwMode="auto">
                          <a:xfrm>
                            <a:off x="1048385" y="926465"/>
                            <a:ext cx="45974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2F3C3" w14:textId="77777777" w:rsidR="00CF5CE4" w:rsidRDefault="00CF5CE4">
                              <w:r>
                                <w:rPr>
                                  <w:rFonts w:ascii="Arial" w:hAnsi="Arial" w:cs="Arial"/>
                                  <w:color w:val="000000"/>
                                  <w:sz w:val="14"/>
                                  <w:szCs w:val="14"/>
                                </w:rPr>
                                <w:t>(512 Chips)</w:t>
                              </w:r>
                            </w:p>
                          </w:txbxContent>
                        </wps:txbx>
                        <wps:bodyPr rot="0" vert="horz" wrap="square" lIns="0" tIns="0" rIns="0" bIns="0" anchor="t" anchorCtr="0" upright="1">
                          <a:noAutofit/>
                        </wps:bodyPr>
                      </wps:wsp>
                      <wps:wsp>
                        <wps:cNvPr id="1811552181" name="Rectangle 1257"/>
                        <wps:cNvSpPr>
                          <a:spLocks noChangeArrowheads="1"/>
                        </wps:cNvSpPr>
                        <wps:spPr bwMode="auto">
                          <a:xfrm>
                            <a:off x="749300" y="709930"/>
                            <a:ext cx="10350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7291842" name="Rectangle 1258"/>
                        <wps:cNvSpPr>
                          <a:spLocks noChangeArrowheads="1"/>
                        </wps:cNvSpPr>
                        <wps:spPr bwMode="auto">
                          <a:xfrm>
                            <a:off x="961390" y="709930"/>
                            <a:ext cx="5461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394614950" name="Rectangle 1259"/>
                        <wps:cNvSpPr>
                          <a:spLocks noChangeArrowheads="1"/>
                        </wps:cNvSpPr>
                        <wps:spPr bwMode="auto">
                          <a:xfrm>
                            <a:off x="1817370" y="70866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031529006" name="Rectangle 1260"/>
                        <wps:cNvSpPr>
                          <a:spLocks noChangeArrowheads="1"/>
                        </wps:cNvSpPr>
                        <wps:spPr bwMode="auto">
                          <a:xfrm>
                            <a:off x="1924050"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38188048" name="Rectangle 1261"/>
                        <wps:cNvSpPr>
                          <a:spLocks noChangeArrowheads="1"/>
                        </wps:cNvSpPr>
                        <wps:spPr bwMode="auto">
                          <a:xfrm>
                            <a:off x="2032635" y="708660"/>
                            <a:ext cx="107950"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57882242" name="Rectangle 1262"/>
                        <wps:cNvSpPr>
                          <a:spLocks noChangeArrowheads="1"/>
                        </wps:cNvSpPr>
                        <wps:spPr bwMode="auto">
                          <a:xfrm>
                            <a:off x="2139315" y="708660"/>
                            <a:ext cx="10985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342494156" name="Rectangle 1263"/>
                        <wps:cNvSpPr>
                          <a:spLocks noChangeArrowheads="1"/>
                        </wps:cNvSpPr>
                        <wps:spPr bwMode="auto">
                          <a:xfrm>
                            <a:off x="1542415" y="709930"/>
                            <a:ext cx="66040" cy="429895"/>
                          </a:xfrm>
                          <a:prstGeom prst="rect">
                            <a:avLst/>
                          </a:prstGeom>
                          <a:solidFill>
                            <a:srgbClr val="000000"/>
                          </a:solidFill>
                          <a:ln w="6350">
                            <a:solidFill>
                              <a:srgbClr val="000000"/>
                            </a:solidFill>
                            <a:miter lim="800000"/>
                            <a:headEnd/>
                            <a:tailEnd/>
                          </a:ln>
                        </wps:spPr>
                        <wps:bodyPr rot="0" vert="horz" wrap="square" lIns="91440" tIns="45720" rIns="91440" bIns="45720" anchor="t" anchorCtr="0" upright="1">
                          <a:noAutofit/>
                        </wps:bodyPr>
                      </wps:wsp>
                      <wps:wsp>
                        <wps:cNvPr id="1119089458" name="Rectangle 1264"/>
                        <wps:cNvSpPr>
                          <a:spLocks noChangeArrowheads="1"/>
                        </wps:cNvSpPr>
                        <wps:spPr bwMode="auto">
                          <a:xfrm>
                            <a:off x="2607945" y="708660"/>
                            <a:ext cx="216535" cy="429895"/>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752404924" name="Rectangle 1265"/>
                        <wps:cNvSpPr>
                          <a:spLocks noChangeArrowheads="1"/>
                        </wps:cNvSpPr>
                        <wps:spPr bwMode="auto">
                          <a:xfrm>
                            <a:off x="2649220" y="868680"/>
                            <a:ext cx="17208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7603355" name="Rectangle 1266"/>
                        <wps:cNvSpPr>
                          <a:spLocks noChangeArrowheads="1"/>
                        </wps:cNvSpPr>
                        <wps:spPr bwMode="auto">
                          <a:xfrm>
                            <a:off x="2649220" y="869950"/>
                            <a:ext cx="12890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1485D" w14:textId="77777777" w:rsidR="00CF5CE4" w:rsidRDefault="00CF5CE4">
                              <w:r>
                                <w:rPr>
                                  <w:rFonts w:ascii="Arial" w:hAnsi="Arial" w:cs="Arial"/>
                                  <w:color w:val="000000"/>
                                  <w:sz w:val="14"/>
                                  <w:szCs w:val="14"/>
                                </w:rPr>
                                <w:t>GP</w:t>
                              </w:r>
                            </w:p>
                          </w:txbxContent>
                        </wps:txbx>
                        <wps:bodyPr rot="0" vert="horz" wrap="square" lIns="0" tIns="0" rIns="0" bIns="0" anchor="t" anchorCtr="0" upright="1">
                          <a:noAutofit/>
                        </wps:bodyPr>
                      </wps:wsp>
                      <wps:wsp>
                        <wps:cNvPr id="1587962506" name="Freeform 1267"/>
                        <wps:cNvSpPr>
                          <a:spLocks noEditPoints="1"/>
                        </wps:cNvSpPr>
                        <wps:spPr bwMode="auto">
                          <a:xfrm>
                            <a:off x="26035" y="324485"/>
                            <a:ext cx="2795270" cy="42545"/>
                          </a:xfrm>
                          <a:custGeom>
                            <a:avLst/>
                            <a:gdLst>
                              <a:gd name="T0" fmla="*/ 67 w 4402"/>
                              <a:gd name="T1" fmla="*/ 0 h 67"/>
                              <a:gd name="T2" fmla="*/ 67 w 4402"/>
                              <a:gd name="T3" fmla="*/ 67 h 67"/>
                              <a:gd name="T4" fmla="*/ 0 w 4402"/>
                              <a:gd name="T5" fmla="*/ 34 h 67"/>
                              <a:gd name="T6" fmla="*/ 67 w 4402"/>
                              <a:gd name="T7" fmla="*/ 0 h 67"/>
                              <a:gd name="T8" fmla="*/ 67 w 4402"/>
                              <a:gd name="T9" fmla="*/ 0 h 67"/>
                              <a:gd name="T10" fmla="*/ 4335 w 4402"/>
                              <a:gd name="T11" fmla="*/ 0 h 67"/>
                              <a:gd name="T12" fmla="*/ 4335 w 4402"/>
                              <a:gd name="T13" fmla="*/ 67 h 67"/>
                              <a:gd name="T14" fmla="*/ 4402 w 4402"/>
                              <a:gd name="T15" fmla="*/ 34 h 67"/>
                              <a:gd name="T16" fmla="*/ 4335 w 4402"/>
                              <a:gd name="T17" fmla="*/ 0 h 67"/>
                              <a:gd name="T18" fmla="*/ 4335 w 4402"/>
                              <a:gd name="T19" fmla="*/ 0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402" h="67">
                                <a:moveTo>
                                  <a:pt x="67" y="0"/>
                                </a:moveTo>
                                <a:lnTo>
                                  <a:pt x="67" y="67"/>
                                </a:lnTo>
                                <a:lnTo>
                                  <a:pt x="0" y="34"/>
                                </a:lnTo>
                                <a:lnTo>
                                  <a:pt x="67" y="0"/>
                                </a:lnTo>
                                <a:lnTo>
                                  <a:pt x="67" y="0"/>
                                </a:lnTo>
                                <a:close/>
                                <a:moveTo>
                                  <a:pt x="4335" y="0"/>
                                </a:moveTo>
                                <a:lnTo>
                                  <a:pt x="4335" y="67"/>
                                </a:lnTo>
                                <a:lnTo>
                                  <a:pt x="4402" y="34"/>
                                </a:lnTo>
                                <a:lnTo>
                                  <a:pt x="4335" y="0"/>
                                </a:lnTo>
                                <a:lnTo>
                                  <a:pt x="4335" y="0"/>
                                </a:lnTo>
                                <a:close/>
                              </a:path>
                            </a:pathLst>
                          </a:custGeom>
                          <a:solidFill>
                            <a:srgbClr val="000000"/>
                          </a:solidFill>
                          <a:ln w="6350">
                            <a:solidFill>
                              <a:srgbClr val="000000"/>
                            </a:solidFill>
                            <a:prstDash val="solid"/>
                            <a:round/>
                            <a:headEnd/>
                            <a:tailEnd/>
                          </a:ln>
                        </wps:spPr>
                        <wps:bodyPr rot="0" vert="horz" wrap="square" lIns="91440" tIns="45720" rIns="91440" bIns="45720" anchor="t" anchorCtr="0" upright="1">
                          <a:noAutofit/>
                        </wps:bodyPr>
                      </wps:wsp>
                      <wps:wsp>
                        <wps:cNvPr id="81627234" name="Line 1268"/>
                        <wps:cNvCnPr>
                          <a:cxnSpLocks noChangeShapeType="1"/>
                        </wps:cNvCnPr>
                        <wps:spPr bwMode="auto">
                          <a:xfrm>
                            <a:off x="68580" y="346075"/>
                            <a:ext cx="2710180" cy="63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662061699" name="Rectangle 1269"/>
                        <wps:cNvSpPr>
                          <a:spLocks noChangeArrowheads="1"/>
                        </wps:cNvSpPr>
                        <wps:spPr bwMode="auto">
                          <a:xfrm>
                            <a:off x="1144270" y="117475"/>
                            <a:ext cx="2978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5100864" name="Rectangle 1270"/>
                        <wps:cNvSpPr>
                          <a:spLocks noChangeArrowheads="1"/>
                        </wps:cNvSpPr>
                        <wps:spPr bwMode="auto">
                          <a:xfrm>
                            <a:off x="1144270" y="118745"/>
                            <a:ext cx="25209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BD55D" w14:textId="77777777" w:rsidR="00CF5CE4" w:rsidRDefault="00CF5CE4">
                              <w:r>
                                <w:rPr>
                                  <w:rFonts w:ascii="Arial" w:hAnsi="Arial" w:cs="Arial"/>
                                  <w:color w:val="000000"/>
                                  <w:sz w:val="14"/>
                                  <w:szCs w:val="14"/>
                                </w:rPr>
                                <w:t>5120T</w:t>
                              </w:r>
                            </w:p>
                          </w:txbxContent>
                        </wps:txbx>
                        <wps:bodyPr rot="0" vert="horz" wrap="square" lIns="0" tIns="0" rIns="0" bIns="0" anchor="t" anchorCtr="0" upright="1">
                          <a:noAutofit/>
                        </wps:bodyPr>
                      </wps:wsp>
                      <wps:wsp>
                        <wps:cNvPr id="142232669" name="Rectangle 1271"/>
                        <wps:cNvSpPr>
                          <a:spLocks noChangeArrowheads="1"/>
                        </wps:cNvSpPr>
                        <wps:spPr bwMode="auto">
                          <a:xfrm>
                            <a:off x="1391920" y="207010"/>
                            <a:ext cx="73025" cy="86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5114730" name="Rectangle 1272"/>
                        <wps:cNvSpPr>
                          <a:spLocks noChangeArrowheads="1"/>
                        </wps:cNvSpPr>
                        <wps:spPr bwMode="auto">
                          <a:xfrm>
                            <a:off x="1391920" y="207010"/>
                            <a:ext cx="4635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DE775" w14:textId="77777777" w:rsidR="00CF5CE4" w:rsidRDefault="00CF5CE4">
                              <w:r>
                                <w:rPr>
                                  <w:rFonts w:ascii="Arial" w:hAnsi="Arial" w:cs="Arial"/>
                                  <w:color w:val="000000"/>
                                  <w:sz w:val="10"/>
                                  <w:szCs w:val="10"/>
                                </w:rPr>
                                <w:t>C</w:t>
                              </w:r>
                            </w:p>
                          </w:txbxContent>
                        </wps:txbx>
                        <wps:bodyPr rot="0" vert="horz" wrap="square" lIns="0" tIns="0" rIns="0" bIns="0" anchor="t" anchorCtr="0" upright="1">
                          <a:noAutofit/>
                        </wps:bodyPr>
                      </wps:wsp>
                      <wps:wsp>
                        <wps:cNvPr id="1114615030" name="Rectangle 1273"/>
                        <wps:cNvSpPr>
                          <a:spLocks noChangeArrowheads="1"/>
                        </wps:cNvSpPr>
                        <wps:spPr bwMode="auto">
                          <a:xfrm>
                            <a:off x="260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432909" name="Rectangle 1274"/>
                        <wps:cNvSpPr>
                          <a:spLocks noChangeArrowheads="1"/>
                        </wps:cNvSpPr>
                        <wps:spPr bwMode="auto">
                          <a:xfrm>
                            <a:off x="82550" y="1371600"/>
                            <a:ext cx="2273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6073178" name="Rectangle 1275"/>
                        <wps:cNvSpPr>
                          <a:spLocks noChangeArrowheads="1"/>
                        </wps:cNvSpPr>
                        <wps:spPr bwMode="auto">
                          <a:xfrm>
                            <a:off x="82550" y="1371600"/>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F6AD0"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286877231" name="Rectangle 1276"/>
                        <wps:cNvSpPr>
                          <a:spLocks noChangeArrowheads="1"/>
                        </wps:cNvSpPr>
                        <wps:spPr bwMode="auto">
                          <a:xfrm>
                            <a:off x="141605" y="141287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46D32" w14:textId="77777777" w:rsidR="00CF5CE4" w:rsidRDefault="00CF5CE4">
                              <w:r>
                                <w:rPr>
                                  <w:rFonts w:ascii="Arial" w:hAnsi="Arial" w:cs="Arial"/>
                                  <w:color w:val="000000"/>
                                  <w:sz w:val="10"/>
                                  <w:szCs w:val="10"/>
                                </w:rPr>
                                <w:t>0</w:t>
                              </w:r>
                            </w:p>
                          </w:txbxContent>
                        </wps:txbx>
                        <wps:bodyPr rot="0" vert="horz" wrap="square" lIns="0" tIns="0" rIns="0" bIns="0" anchor="t" anchorCtr="0" upright="1">
                          <a:noAutofit/>
                        </wps:bodyPr>
                      </wps:wsp>
                      <wps:wsp>
                        <wps:cNvPr id="1855602205" name="Rectangle 1277"/>
                        <wps:cNvSpPr>
                          <a:spLocks noChangeArrowheads="1"/>
                        </wps:cNvSpPr>
                        <wps:spPr bwMode="auto">
                          <a:xfrm>
                            <a:off x="541655"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120766" name="Rectangle 1278"/>
                        <wps:cNvSpPr>
                          <a:spLocks noChangeArrowheads="1"/>
                        </wps:cNvSpPr>
                        <wps:spPr bwMode="auto">
                          <a:xfrm>
                            <a:off x="2350135" y="1350010"/>
                            <a:ext cx="30035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168044" name="Rectangle 1279"/>
                        <wps:cNvSpPr>
                          <a:spLocks noChangeArrowheads="1"/>
                        </wps:cNvSpPr>
                        <wps:spPr bwMode="auto">
                          <a:xfrm>
                            <a:off x="773430" y="1376045"/>
                            <a:ext cx="2781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9376" name="Rectangle 1280"/>
                        <wps:cNvSpPr>
                          <a:spLocks noChangeArrowheads="1"/>
                        </wps:cNvSpPr>
                        <wps:spPr bwMode="auto">
                          <a:xfrm>
                            <a:off x="773430" y="1376045"/>
                            <a:ext cx="6477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224B4" w14:textId="77777777" w:rsidR="00CF5CE4" w:rsidRDefault="00CF5CE4">
                              <w:r>
                                <w:rPr>
                                  <w:rFonts w:ascii="Arial" w:hAnsi="Arial" w:cs="Arial"/>
                                  <w:color w:val="000000"/>
                                  <w:sz w:val="14"/>
                                  <w:szCs w:val="14"/>
                                </w:rPr>
                                <w:t>N</w:t>
                              </w:r>
                            </w:p>
                          </w:txbxContent>
                        </wps:txbx>
                        <wps:bodyPr rot="0" vert="horz" wrap="square" lIns="0" tIns="0" rIns="0" bIns="0" anchor="t" anchorCtr="0" upright="1">
                          <a:noAutofit/>
                        </wps:bodyPr>
                      </wps:wsp>
                      <wps:wsp>
                        <wps:cNvPr id="1546082318" name="Rectangle 1281"/>
                        <wps:cNvSpPr>
                          <a:spLocks noChangeArrowheads="1"/>
                        </wps:cNvSpPr>
                        <wps:spPr bwMode="auto">
                          <a:xfrm>
                            <a:off x="833120" y="141732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50B4F" w14:textId="77777777" w:rsidR="00CF5CE4" w:rsidRDefault="00CF5CE4">
                              <w:r>
                                <w:rPr>
                                  <w:rFonts w:ascii="Arial" w:hAnsi="Arial" w:cs="Arial"/>
                                  <w:color w:val="000000"/>
                                  <w:sz w:val="10"/>
                                  <w:szCs w:val="10"/>
                                </w:rPr>
                                <w:t>29</w:t>
                              </w:r>
                            </w:p>
                          </w:txbxContent>
                        </wps:txbx>
                        <wps:bodyPr rot="0" vert="horz" wrap="square" lIns="0" tIns="0" rIns="0" bIns="0" anchor="t" anchorCtr="0" upright="1">
                          <a:noAutofit/>
                        </wps:bodyPr>
                      </wps:wsp>
                      <wps:wsp>
                        <wps:cNvPr id="2096705592" name="Rectangle 1282"/>
                        <wps:cNvSpPr>
                          <a:spLocks noChangeArrowheads="1"/>
                        </wps:cNvSpPr>
                        <wps:spPr bwMode="auto">
                          <a:xfrm>
                            <a:off x="1832610" y="1350010"/>
                            <a:ext cx="30226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4396043" name="Rectangle 1283"/>
                        <wps:cNvSpPr>
                          <a:spLocks noChangeArrowheads="1"/>
                        </wps:cNvSpPr>
                        <wps:spPr bwMode="auto">
                          <a:xfrm>
                            <a:off x="1085215" y="397510"/>
                            <a:ext cx="41338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724051" name="Rectangle 1284"/>
                        <wps:cNvSpPr>
                          <a:spLocks noChangeArrowheads="1"/>
                        </wps:cNvSpPr>
                        <wps:spPr bwMode="auto">
                          <a:xfrm>
                            <a:off x="1085215" y="399415"/>
                            <a:ext cx="3657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C258B" w14:textId="77777777" w:rsidR="00CF5CE4" w:rsidRDefault="00CF5CE4">
                              <w:r>
                                <w:rPr>
                                  <w:rFonts w:ascii="Arial" w:hAnsi="Arial" w:cs="Arial"/>
                                  <w:color w:val="000000"/>
                                  <w:sz w:val="14"/>
                                  <w:szCs w:val="14"/>
                                </w:rPr>
                                <w:t>2 unused</w:t>
                              </w:r>
                            </w:p>
                          </w:txbxContent>
                        </wps:txbx>
                        <wps:bodyPr rot="0" vert="horz" wrap="square" lIns="0" tIns="0" rIns="0" bIns="0" anchor="t" anchorCtr="0" upright="1">
                          <a:noAutofit/>
                        </wps:bodyPr>
                      </wps:wsp>
                      <wps:wsp>
                        <wps:cNvPr id="716448266" name="Rectangle 1285"/>
                        <wps:cNvSpPr>
                          <a:spLocks noChangeArrowheads="1"/>
                        </wps:cNvSpPr>
                        <wps:spPr bwMode="auto">
                          <a:xfrm>
                            <a:off x="1101725" y="507365"/>
                            <a:ext cx="374015"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7974221" name="Rectangle 1286"/>
                        <wps:cNvSpPr>
                          <a:spLocks noChangeArrowheads="1"/>
                        </wps:cNvSpPr>
                        <wps:spPr bwMode="auto">
                          <a:xfrm>
                            <a:off x="1101725" y="507365"/>
                            <a:ext cx="32639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32044" w14:textId="77777777" w:rsidR="00CF5CE4" w:rsidRDefault="00CF5CE4">
                              <w:r>
                                <w:rPr>
                                  <w:rFonts w:ascii="Arial" w:hAnsi="Arial" w:cs="Arial"/>
                                  <w:color w:val="000000"/>
                                  <w:sz w:val="14"/>
                                  <w:szCs w:val="14"/>
                                </w:rPr>
                                <w:t>symbols</w:t>
                              </w:r>
                            </w:p>
                          </w:txbxContent>
                        </wps:txbx>
                        <wps:bodyPr rot="0" vert="horz" wrap="square" lIns="0" tIns="0" rIns="0" bIns="0" anchor="t" anchorCtr="0" upright="1">
                          <a:noAutofit/>
                        </wps:bodyPr>
                      </wps:wsp>
                      <wps:wsp>
                        <wps:cNvPr id="340098099" name="Rectangle 1287"/>
                        <wps:cNvSpPr>
                          <a:spLocks noChangeArrowheads="1"/>
                        </wps:cNvSpPr>
                        <wps:spPr bwMode="auto">
                          <a:xfrm>
                            <a:off x="456565" y="708660"/>
                            <a:ext cx="29273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1802451850" name="Rectangle 1288"/>
                        <wps:cNvSpPr>
                          <a:spLocks noChangeArrowheads="1"/>
                        </wps:cNvSpPr>
                        <wps:spPr bwMode="auto">
                          <a:xfrm>
                            <a:off x="538480" y="868680"/>
                            <a:ext cx="14351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9104749" name="Rectangle 1289"/>
                        <wps:cNvSpPr>
                          <a:spLocks noChangeArrowheads="1"/>
                        </wps:cNvSpPr>
                        <wps:spPr bwMode="auto">
                          <a:xfrm>
                            <a:off x="538480"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64905"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770814018" name="Rectangle 1290"/>
                        <wps:cNvSpPr>
                          <a:spLocks noChangeArrowheads="1"/>
                        </wps:cNvSpPr>
                        <wps:spPr bwMode="auto">
                          <a:xfrm>
                            <a:off x="2242820" y="708660"/>
                            <a:ext cx="2736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8594535" name="Rectangle 1291"/>
                        <wps:cNvSpPr>
                          <a:spLocks noChangeArrowheads="1"/>
                        </wps:cNvSpPr>
                        <wps:spPr bwMode="auto">
                          <a:xfrm>
                            <a:off x="2319655" y="868680"/>
                            <a:ext cx="1428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7422178" name="Rectangle 1292"/>
                        <wps:cNvSpPr>
                          <a:spLocks noChangeArrowheads="1"/>
                        </wps:cNvSpPr>
                        <wps:spPr bwMode="auto">
                          <a:xfrm>
                            <a:off x="2319655" y="869950"/>
                            <a:ext cx="9906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394D1" w14:textId="77777777" w:rsidR="00CF5CE4" w:rsidRDefault="00CF5CE4">
                              <w:r>
                                <w:rPr>
                                  <w:rFonts w:ascii="Arial" w:hAnsi="Arial" w:cs="Arial"/>
                                  <w:color w:val="000000"/>
                                  <w:sz w:val="14"/>
                                  <w:szCs w:val="14"/>
                                </w:rPr>
                                <w:t>....</w:t>
                              </w:r>
                            </w:p>
                          </w:txbxContent>
                        </wps:txbx>
                        <wps:bodyPr rot="0" vert="horz" wrap="square" lIns="0" tIns="0" rIns="0" bIns="0" anchor="t" anchorCtr="0" upright="1">
                          <a:noAutofit/>
                        </wps:bodyPr>
                      </wps:wsp>
                      <wps:wsp>
                        <wps:cNvPr id="1253616954" name="Rectangle 1293"/>
                        <wps:cNvSpPr>
                          <a:spLocks noChangeArrowheads="1"/>
                        </wps:cNvSpPr>
                        <wps:spPr bwMode="auto">
                          <a:xfrm>
                            <a:off x="1715135" y="709930"/>
                            <a:ext cx="108585" cy="429895"/>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wpg:cNvPr id="399339687" name="Group 1294"/>
                        <wpg:cNvGrpSpPr>
                          <a:grpSpLocks/>
                        </wpg:cNvGrpSpPr>
                        <wpg:grpSpPr bwMode="auto">
                          <a:xfrm>
                            <a:off x="1608455" y="711835"/>
                            <a:ext cx="107950" cy="427990"/>
                            <a:chOff x="2533" y="1121"/>
                            <a:chExt cx="170" cy="674"/>
                          </a:xfrm>
                        </wpg:grpSpPr>
                        <wps:wsp>
                          <wps:cNvPr id="282031334" name="Rectangle 1295"/>
                          <wps:cNvSpPr>
                            <a:spLocks noChangeArrowheads="1"/>
                          </wps:cNvSpPr>
                          <wps:spPr bwMode="auto">
                            <a:xfrm>
                              <a:off x="2533" y="1121"/>
                              <a:ext cx="168" cy="672"/>
                            </a:xfrm>
                            <a:prstGeom prst="rect">
                              <a:avLst/>
                            </a:prstGeom>
                            <a:blipFill dpi="0" rotWithShape="0">
                              <a:blip r:embed="rId72"/>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1792285" name="Rectangle 1296"/>
                          <wps:cNvSpPr>
                            <a:spLocks noChangeArrowheads="1"/>
                          </wps:cNvSpPr>
                          <wps:spPr bwMode="auto">
                            <a:xfrm>
                              <a:off x="2533" y="1121"/>
                              <a:ext cx="170"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0680696" name="Group 1297"/>
                        <wpg:cNvGrpSpPr>
                          <a:grpSpLocks/>
                        </wpg:cNvGrpSpPr>
                        <wpg:grpSpPr bwMode="auto">
                          <a:xfrm>
                            <a:off x="849630" y="708660"/>
                            <a:ext cx="109855" cy="429895"/>
                            <a:chOff x="1338" y="1116"/>
                            <a:chExt cx="173" cy="677"/>
                          </a:xfrm>
                        </wpg:grpSpPr>
                        <wps:wsp>
                          <wps:cNvPr id="1847071433" name="Rectangle 1298"/>
                          <wps:cNvSpPr>
                            <a:spLocks noChangeArrowheads="1"/>
                          </wps:cNvSpPr>
                          <wps:spPr bwMode="auto">
                            <a:xfrm>
                              <a:off x="1338" y="1116"/>
                              <a:ext cx="171" cy="674"/>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0356909" name="Rectangle 1299"/>
                          <wps:cNvSpPr>
                            <a:spLocks noChangeArrowheads="1"/>
                          </wps:cNvSpPr>
                          <wps:spPr bwMode="auto">
                            <a:xfrm>
                              <a:off x="1338" y="1116"/>
                              <a:ext cx="173" cy="6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85402873" name="Group 1300"/>
                        <wpg:cNvGrpSpPr>
                          <a:grpSpLocks/>
                        </wpg:cNvGrpSpPr>
                        <wpg:grpSpPr bwMode="auto">
                          <a:xfrm>
                            <a:off x="2510155" y="708660"/>
                            <a:ext cx="113030" cy="427990"/>
                            <a:chOff x="3953" y="1116"/>
                            <a:chExt cx="178" cy="674"/>
                          </a:xfrm>
                        </wpg:grpSpPr>
                        <wps:wsp>
                          <wps:cNvPr id="505306565" name="Rectangle 1301"/>
                          <wps:cNvSpPr>
                            <a:spLocks noChangeArrowheads="1"/>
                          </wps:cNvSpPr>
                          <wps:spPr bwMode="auto">
                            <a:xfrm>
                              <a:off x="3953" y="1116"/>
                              <a:ext cx="175" cy="672"/>
                            </a:xfrm>
                            <a:prstGeom prst="rect">
                              <a:avLst/>
                            </a:prstGeom>
                            <a:blipFill dpi="0" rotWithShape="0">
                              <a:blip r:embed="rId68"/>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1115613" name="Rectangle 1302"/>
                          <wps:cNvSpPr>
                            <a:spLocks noChangeArrowheads="1"/>
                          </wps:cNvSpPr>
                          <wps:spPr bwMode="auto">
                            <a:xfrm>
                              <a:off x="3953" y="1116"/>
                              <a:ext cx="178" cy="67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90566584" name="Line 1303"/>
                        <wps:cNvCnPr>
                          <a:cxnSpLocks noChangeShapeType="1"/>
                        </wps:cNvCnPr>
                        <wps:spPr bwMode="auto">
                          <a:xfrm flipV="1">
                            <a:off x="987425" y="560705"/>
                            <a:ext cx="76200" cy="1771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2058290016" name="Line 1304"/>
                        <wps:cNvCnPr>
                          <a:cxnSpLocks noChangeShapeType="1"/>
                        </wps:cNvCnPr>
                        <wps:spPr bwMode="auto">
                          <a:xfrm flipH="1" flipV="1">
                            <a:off x="1506220" y="567055"/>
                            <a:ext cx="67310" cy="17970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765722307" name="Line 1305"/>
                        <wps:cNvCnPr>
                          <a:cxnSpLocks noChangeShapeType="1"/>
                        </wps:cNvCnPr>
                        <wps:spPr bwMode="auto">
                          <a:xfrm>
                            <a:off x="56515" y="1181100"/>
                            <a:ext cx="91440" cy="1479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263283583" name="Line 1306"/>
                        <wps:cNvCnPr>
                          <a:cxnSpLocks noChangeShapeType="1"/>
                        </wps:cNvCnPr>
                        <wps:spPr bwMode="auto">
                          <a:xfrm flipV="1">
                            <a:off x="200025" y="1161415"/>
                            <a:ext cx="1454150" cy="17208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1023367993" name="Line 1307"/>
                        <wps:cNvCnPr>
                          <a:cxnSpLocks noChangeShapeType="1"/>
                        </wps:cNvCnPr>
                        <wps:spPr bwMode="auto">
                          <a:xfrm>
                            <a:off x="915670" y="1165860"/>
                            <a:ext cx="38100" cy="15684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01002454" name="Line 1308"/>
                        <wps:cNvCnPr>
                          <a:cxnSpLocks noChangeShapeType="1"/>
                        </wps:cNvCnPr>
                        <wps:spPr bwMode="auto">
                          <a:xfrm flipV="1">
                            <a:off x="1029970" y="1176655"/>
                            <a:ext cx="1521460" cy="15240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C194D80" id="Canvas 214" o:spid="_x0000_s1895" editas="canvas" style="width:223pt;height:135.1pt;mso-position-horizontal-relative:char;mso-position-vertical-relative:line" coordsize="28321,17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">
                <v:shape id="_x0000_s1896" type="#_x0000_t75" style="position:absolute;width:28321;height:17157;visibility:visible;mso-wrap-style:square">
                  <v:fill o:detectmouseclick="t"/>
                  <v:path o:connecttype="none"/>
                </v:shape>
                <v:rect id="Rectangle 1245" o:spid="_x0000_s1897" style="position:absolute;left:260;top:7086;width:2798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" strokeweight=".5pt"/>
                <v:group id="Group 1246" o:spid="_x0000_s1898" style="position:absolute;left:260;top:7086;width:1079;height:4299" coordorigin="41,1116" coordsize="170,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">
                  <v:rect id="Rectangle 1247" o:spid="_x0000_s1899" style="position:absolute;left:41;top:1116;width:16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" stroked="f">
                    <v:fill r:id="rId69" o:title="" recolor="t" type="tile"/>
                  </v:rect>
                  <v:rect id="Rectangle 1248" o:spid="_x0000_s1900" style="position:absolute;left:41;top:1116;width:17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" filled="f" strokeweight=".5pt"/>
                </v:group>
                <v:rect id="Rectangle 1249" o:spid="_x0000_s1901" style="position:absolute;left:1339;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" strokeweight=".5pt"/>
                <v:rect id="Rectangle 1250" o:spid="_x0000_s1902" style="position:absolute;left:2413;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" strokeweight=".5pt"/>
                <v:rect id="Rectangle 1251" o:spid="_x0000_s1903" style="position:absolute;left:3479;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" strokeweight=".5pt"/>
                <v:rect id="Rectangle 1252" o:spid="_x0000_s1904" style="position:absolute;left:10147;top:7099;width:5404;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" fillcolor="silver" strokeweight=".5pt"/>
                <v:rect id="Rectangle 1253" o:spid="_x0000_s1905" style="position:absolute;left:10864;top:8166;width:4331;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" filled="f" stroked="f"/>
                <v:rect id="Rectangle 1254" o:spid="_x0000_s1906" style="position:absolute;left:10864;top:8185;width:3855;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" filled="f" stroked="f">
                  <v:textbox inset="0,0,0,0">
                    <w:txbxContent>
                      <w:p w14:paraId="2B4EA827" w14:textId="77777777" w:rsidR="00CF5CE4" w:rsidRDefault="00CF5CE4">
                        <w:r>
                          <w:rPr>
                            <w:rFonts w:ascii="Arial" w:hAnsi="Arial" w:cs="Arial"/>
                            <w:color w:val="010000"/>
                            <w:sz w:val="14"/>
                            <w:szCs w:val="14"/>
                          </w:rPr>
                          <w:t>Midamble</w:t>
                        </w:r>
                      </w:p>
                    </w:txbxContent>
                  </v:textbox>
                </v:rect>
                <v:rect id="Rectangle 1255" o:spid="_x0000_s1907" style="position:absolute;left:10483;top:9251;width:5093;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" filled="f" stroked="f"/>
                <v:rect id="Rectangle 1256" o:spid="_x0000_s1908" style="position:absolute;left:10483;top:9264;width:4598;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" filled="f" stroked="f">
                  <v:textbox inset="0,0,0,0">
                    <w:txbxContent>
                      <w:p w14:paraId="21C2F3C3" w14:textId="77777777" w:rsidR="00CF5CE4" w:rsidRDefault="00CF5CE4">
                        <w:r>
                          <w:rPr>
                            <w:rFonts w:ascii="Arial" w:hAnsi="Arial" w:cs="Arial"/>
                            <w:color w:val="000000"/>
                            <w:sz w:val="14"/>
                            <w:szCs w:val="14"/>
                          </w:rPr>
                          <w:t>(512 Chips)</w:t>
                        </w:r>
                      </w:p>
                    </w:txbxContent>
                  </v:textbox>
                </v:rect>
                <v:rect id="Rectangle 1257" o:spid="_x0000_s1909" style="position:absolute;left:7493;top:7099;width:103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" strokeweight=".5pt"/>
                <v:rect id="Rectangle 1258" o:spid="_x0000_s1910" style="position:absolute;left:9613;top:7099;width:54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" fillcolor="black" strokeweight=".5pt"/>
                <v:rect id="Rectangle 1259" o:spid="_x0000_s1911" style="position:absolute;left:18173;top:7086;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" strokeweight=".5pt"/>
                <v:rect id="Rectangle 1260" o:spid="_x0000_s1912" style="position:absolute;left:19240;top:7086;width:109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" strokeweight=".5pt"/>
                <v:rect id="Rectangle 1261" o:spid="_x0000_s1913" style="position:absolute;left:20326;top:7086;width:1079;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" strokeweight=".5pt"/>
                <v:rect id="Rectangle 1262" o:spid="_x0000_s1914" style="position:absolute;left:21393;top:7086;width:109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" strokeweight=".5pt"/>
                <v:rect id="Rectangle 1263" o:spid="_x0000_s1915" style="position:absolute;left:15424;top:7099;width:66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" fillcolor="black" strokeweight=".5pt"/>
                <v:rect id="Rectangle 1264" o:spid="_x0000_s1916" style="position:absolute;left:26079;top:7086;width:2165;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" fillcolor="silver" strokeweight=".5pt"/>
                <v:rect id="Rectangle 1265" o:spid="_x0000_s1917" style="position:absolute;left:26492;top:8686;width:1721;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" filled="f" stroked="f"/>
                <v:rect id="Rectangle 1266" o:spid="_x0000_s1918" style="position:absolute;left:26492;top:8699;width:128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" filled="f" stroked="f">
                  <v:textbox inset="0,0,0,0">
                    <w:txbxContent>
                      <w:p w14:paraId="7351485D" w14:textId="77777777" w:rsidR="00CF5CE4" w:rsidRDefault="00CF5CE4">
                        <w:r>
                          <w:rPr>
                            <w:rFonts w:ascii="Arial" w:hAnsi="Arial" w:cs="Arial"/>
                            <w:color w:val="000000"/>
                            <w:sz w:val="14"/>
                            <w:szCs w:val="14"/>
                          </w:rPr>
                          <w:t>GP</w:t>
                        </w:r>
                      </w:p>
                    </w:txbxContent>
                  </v:textbox>
                </v:rect>
                <v:shape id="Freeform 1267" o:spid="_x0000_s1919" style="position:absolute;left:260;top:3244;width:27953;height:426;visibility:visible;mso-wrap-style:square;v-text-anchor:top" coordsize="44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" path="m67,r,67l,34,67,r,xm4335,r,67l4402,34,4335,r,xe" fillcolor="black" strokeweight=".5pt">
                  <v:path arrowok="t" o:connecttype="custom" o:connectlocs="42545,0;42545,42545;0,21590;42545,0;42545,0;2752725,0;2752725,42545;2795270,21590;2752725,0;2752725,0" o:connectangles="0,0,0,0,0,0,0,0,0,0"/>
                  <o:lock v:ext="edit" verticies="t"/>
                </v:shape>
                <v:line id="Line 1268" o:spid="_x0000_s1920" style="position:absolute;visibility:visible;mso-wrap-style:square" from="685,3460" to="27787,3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" strokeweight=".5pt"/>
                <v:rect id="Rectangle 1269" o:spid="_x0000_s1921" style="position:absolute;left:11442;top:1174;width:2978;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" filled="f" stroked="f"/>
                <v:rect id="Rectangle 1270" o:spid="_x0000_s1922" style="position:absolute;left:11442;top:1187;width:252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" filled="f" stroked="f">
                  <v:textbox inset="0,0,0,0">
                    <w:txbxContent>
                      <w:p w14:paraId="388BD55D" w14:textId="77777777" w:rsidR="00CF5CE4" w:rsidRDefault="00CF5CE4">
                        <w:r>
                          <w:rPr>
                            <w:rFonts w:ascii="Arial" w:hAnsi="Arial" w:cs="Arial"/>
                            <w:color w:val="000000"/>
                            <w:sz w:val="14"/>
                            <w:szCs w:val="14"/>
                          </w:rPr>
                          <w:t>5120T</w:t>
                        </w:r>
                      </w:p>
                    </w:txbxContent>
                  </v:textbox>
                </v:rect>
                <v:rect id="Rectangle 1271" o:spid="_x0000_s1923" style="position:absolute;left:13919;top:2070;width:7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" filled="f" stroked="f"/>
                <v:rect id="Rectangle 1272" o:spid="_x0000_s1924" style="position:absolute;left:13919;top:2070;width:463;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" filled="f" stroked="f">
                  <v:textbox inset="0,0,0,0">
                    <w:txbxContent>
                      <w:p w14:paraId="7B4DE775" w14:textId="77777777" w:rsidR="00CF5CE4" w:rsidRDefault="00CF5CE4">
                        <w:r>
                          <w:rPr>
                            <w:rFonts w:ascii="Arial" w:hAnsi="Arial" w:cs="Arial"/>
                            <w:color w:val="000000"/>
                            <w:sz w:val="10"/>
                            <w:szCs w:val="10"/>
                          </w:rPr>
                          <w:t>C</w:t>
                        </w:r>
                      </w:p>
                    </w:txbxContent>
                  </v:textbox>
                </v:rect>
                <v:rect id="Rectangle 1273" o:spid="_x0000_s1925" style="position:absolute;left:260;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" stroked="f"/>
                <v:rect id="Rectangle 1274" o:spid="_x0000_s1926" style="position:absolute;left:825;top:13716;width:2273;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" filled="f" stroked="f"/>
                <v:rect id="Rectangle 1275" o:spid="_x0000_s1927" style="position:absolute;left:825;top:13716;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" filled="f" stroked="f">
                  <v:textbox inset="0,0,0,0">
                    <w:txbxContent>
                      <w:p w14:paraId="288F6AD0" w14:textId="77777777" w:rsidR="00CF5CE4" w:rsidRDefault="00CF5CE4">
                        <w:r>
                          <w:rPr>
                            <w:rFonts w:ascii="Arial" w:hAnsi="Arial" w:cs="Arial"/>
                            <w:color w:val="000000"/>
                            <w:sz w:val="14"/>
                            <w:szCs w:val="14"/>
                          </w:rPr>
                          <w:t>N</w:t>
                        </w:r>
                      </w:p>
                    </w:txbxContent>
                  </v:textbox>
                </v:rect>
                <v:rect id="Rectangle 1276" o:spid="_x0000_s1928" style="position:absolute;left:1416;top:14128;width:355;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" filled="f" stroked="f">
                  <v:textbox inset="0,0,0,0">
                    <w:txbxContent>
                      <w:p w14:paraId="4FD46D32" w14:textId="77777777" w:rsidR="00CF5CE4" w:rsidRDefault="00CF5CE4">
                        <w:r>
                          <w:rPr>
                            <w:rFonts w:ascii="Arial" w:hAnsi="Arial" w:cs="Arial"/>
                            <w:color w:val="000000"/>
                            <w:sz w:val="10"/>
                            <w:szCs w:val="10"/>
                          </w:rPr>
                          <w:t>0</w:t>
                        </w:r>
                      </w:p>
                    </w:txbxContent>
                  </v:textbox>
                </v:rect>
                <v:rect id="Rectangle 1277" o:spid="_x0000_s1929" style="position:absolute;left:5416;top:13500;width:302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" stroked="f"/>
                <v:rect id="Rectangle 1278" o:spid="_x0000_s1930" style="position:absolute;left:23501;top:13500;width:3003;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" stroked="f"/>
                <v:rect id="Rectangle 1279" o:spid="_x0000_s1931" style="position:absolute;left:7734;top:13760;width:2781;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" filled="f" stroked="f"/>
                <v:rect id="Rectangle 1280" o:spid="_x0000_s1932" style="position:absolute;left:7734;top:13760;width:648;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" filled="f" stroked="f">
                  <v:textbox inset="0,0,0,0">
                    <w:txbxContent>
                      <w:p w14:paraId="4E9224B4" w14:textId="77777777" w:rsidR="00CF5CE4" w:rsidRDefault="00CF5CE4">
                        <w:r>
                          <w:rPr>
                            <w:rFonts w:ascii="Arial" w:hAnsi="Arial" w:cs="Arial"/>
                            <w:color w:val="000000"/>
                            <w:sz w:val="14"/>
                            <w:szCs w:val="14"/>
                          </w:rPr>
                          <w:t>N</w:t>
                        </w:r>
                      </w:p>
                    </w:txbxContent>
                  </v:textbox>
                </v:rect>
                <v:rect id="Rectangle 1281" o:spid="_x0000_s1933" style="position:absolute;left:8331;top:14173;width:711;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" filled="f" stroked="f">
                  <v:textbox inset="0,0,0,0">
                    <w:txbxContent>
                      <w:p w14:paraId="53F50B4F" w14:textId="77777777" w:rsidR="00CF5CE4" w:rsidRDefault="00CF5CE4">
                        <w:r>
                          <w:rPr>
                            <w:rFonts w:ascii="Arial" w:hAnsi="Arial" w:cs="Arial"/>
                            <w:color w:val="000000"/>
                            <w:sz w:val="10"/>
                            <w:szCs w:val="10"/>
                          </w:rPr>
                          <w:t>29</w:t>
                        </w:r>
                      </w:p>
                    </w:txbxContent>
                  </v:textbox>
                </v:rect>
                <v:rect id="Rectangle 1282" o:spid="_x0000_s1934" style="position:absolute;left:18326;top:13500;width:3022;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" stroked="f"/>
                <v:rect id="Rectangle 1283" o:spid="_x0000_s1935" style="position:absolute;left:10852;top:3975;width:4134;height: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" filled="f" stroked="f"/>
                <v:rect id="Rectangle 1284" o:spid="_x0000_s1936" style="position:absolute;left:10852;top:3994;width:3657;height:3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" filled="f" stroked="f">
                  <v:textbox inset="0,0,0,0">
                    <w:txbxContent>
                      <w:p w14:paraId="2AAC258B" w14:textId="77777777" w:rsidR="00CF5CE4" w:rsidRDefault="00CF5CE4">
                        <w:r>
                          <w:rPr>
                            <w:rFonts w:ascii="Arial" w:hAnsi="Arial" w:cs="Arial"/>
                            <w:color w:val="000000"/>
                            <w:sz w:val="14"/>
                            <w:szCs w:val="14"/>
                          </w:rPr>
                          <w:t>2 unused</w:t>
                        </w:r>
                      </w:p>
                    </w:txbxContent>
                  </v:textbox>
                </v:rect>
                <v:rect id="Rectangle 1285" o:spid="_x0000_s1937" style="position:absolute;left:11017;top:5073;width:3740;height:1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" filled="f" stroked="f"/>
                <v:rect id="Rectangle 1286" o:spid="_x0000_s1938" style="position:absolute;left:11017;top:5073;width:3264;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" filled="f" stroked="f">
                  <v:textbox inset="0,0,0,0">
                    <w:txbxContent>
                      <w:p w14:paraId="26232044" w14:textId="77777777" w:rsidR="00CF5CE4" w:rsidRDefault="00CF5CE4">
                        <w:r>
                          <w:rPr>
                            <w:rFonts w:ascii="Arial" w:hAnsi="Arial" w:cs="Arial"/>
                            <w:color w:val="000000"/>
                            <w:sz w:val="14"/>
                            <w:szCs w:val="14"/>
                          </w:rPr>
                          <w:t>symbols</w:t>
                        </w:r>
                      </w:p>
                    </w:txbxContent>
                  </v:textbox>
                </v:rect>
                <v:rect id="Rectangle 1287" o:spid="_x0000_s1939" style="position:absolute;left:4565;top:7086;width:2928;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" strokeweight=".5pt"/>
                <v:rect id="Rectangle 1288" o:spid="_x0000_s1940" style="position:absolute;left:5384;top:8686;width:1435;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" filled="f" stroked="f"/>
                <v:rect id="Rectangle 1289" o:spid="_x0000_s1941" style="position:absolute;left:5384;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" filled="f" stroked="f">
                  <v:textbox inset="0,0,0,0">
                    <w:txbxContent>
                      <w:p w14:paraId="1B564905" w14:textId="77777777" w:rsidR="00CF5CE4" w:rsidRDefault="00CF5CE4">
                        <w:r>
                          <w:rPr>
                            <w:rFonts w:ascii="Arial" w:hAnsi="Arial" w:cs="Arial"/>
                            <w:color w:val="000000"/>
                            <w:sz w:val="14"/>
                            <w:szCs w:val="14"/>
                          </w:rPr>
                          <w:t>....</w:t>
                        </w:r>
                      </w:p>
                    </w:txbxContent>
                  </v:textbox>
                </v:rect>
                <v:rect id="Rectangle 1290" o:spid="_x0000_s1942" style="position:absolute;left:22428;top:7086;width:2737;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" strokeweight=".5pt"/>
                <v:rect id="Rectangle 1291" o:spid="_x0000_s1943" style="position:absolute;left:23196;top:8686;width:1429;height:1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" filled="f" stroked="f"/>
                <v:rect id="Rectangle 1292" o:spid="_x0000_s1944" style="position:absolute;left:23196;top:8699;width:991;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" filled="f" stroked="f">
                  <v:textbox inset="0,0,0,0">
                    <w:txbxContent>
                      <w:p w14:paraId="114394D1" w14:textId="77777777" w:rsidR="00CF5CE4" w:rsidRDefault="00CF5CE4">
                        <w:r>
                          <w:rPr>
                            <w:rFonts w:ascii="Arial" w:hAnsi="Arial" w:cs="Arial"/>
                            <w:color w:val="000000"/>
                            <w:sz w:val="14"/>
                            <w:szCs w:val="14"/>
                          </w:rPr>
                          <w:t>....</w:t>
                        </w:r>
                      </w:p>
                    </w:txbxContent>
                  </v:textbox>
                </v:rect>
                <v:rect id="Rectangle 1293" o:spid="_x0000_s1945" style="position:absolute;left:17151;top:7099;width:108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" strokeweight=".5pt"/>
                <v:group id="Group 1294" o:spid="_x0000_s1946" style="position:absolute;left:16084;top:7118;width:1080;height:4280" coordorigin="2533,1121" coordsize="17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">
                  <v:rect id="Rectangle 1295" o:spid="_x0000_s1947" style="position:absolute;left:2533;top:1121;width:16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" stroked="f">
                    <v:fill r:id="rId70" o:title="" recolor="t" type="tile"/>
                  </v:rect>
                  <v:rect id="Rectangle 1296" o:spid="_x0000_s1948" style="position:absolute;left:2533;top:1121;width:170;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" filled="f" strokeweight=".5pt"/>
                </v:group>
                <v:group id="Group 1297" o:spid="_x0000_s1949" style="position:absolute;left:8496;top:7086;width:1098;height:4299" coordorigin="1338,1116" coordsize="173,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">
                  <v:rect id="Rectangle 1298" o:spid="_x0000_s1950" style="position:absolute;left:1338;top:1116;width:171;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" stroked="f">
                    <v:fill r:id="rId71" o:title="" recolor="t" type="tile"/>
                  </v:rect>
                  <v:rect id="Rectangle 1299" o:spid="_x0000_s1951" style="position:absolute;left:1338;top:1116;width:173;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" filled="f" strokeweight=".5pt"/>
                </v:group>
                <v:group id="Group 1300" o:spid="_x0000_s1952" style="position:absolute;left:25101;top:7086;width:1130;height:4280" coordorigin="3953,1116" coordsize="178,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">
                  <v:rect id="Rectangle 1301" o:spid="_x0000_s1953" style="position:absolute;left:3953;top:1116;width:175;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" stroked="f">
                    <v:fill r:id="rId71" o:title="" recolor="t" type="tile"/>
                  </v:rect>
                  <v:rect id="Rectangle 1302" o:spid="_x0000_s1954" style="position:absolute;left:3953;top:1116;width:178;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" filled="f" strokeweight=".5pt"/>
                </v:group>
                <v:line id="Line 1303" o:spid="_x0000_s1955" style="position:absolute;flip:y;visibility:visible;mso-wrap-style:square" from="9874,5607" to="10636,7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" strokeweight=".7pt"/>
                <v:line id="Line 1304" o:spid="_x0000_s1956" style="position:absolute;flip:x y;visibility:visible;mso-wrap-style:square" from="15062,5670" to="15735,7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" strokeweight=".7pt"/>
                <v:line id="Line 1305" o:spid="_x0000_s1957" style="position:absolute;visibility:visible;mso-wrap-style:square" from="565,11811" to="1479,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" strokeweight=".7pt"/>
                <v:line id="Line 1306" o:spid="_x0000_s1958" style="position:absolute;flip:y;visibility:visible;mso-wrap-style:square" from="2000,11614" to="16541,13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" strokeweight=".7pt"/>
                <v:line id="Line 1307" o:spid="_x0000_s1959" style="position:absolute;visibility:visible;mso-wrap-style:square" from="9156,11658" to="9537,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" strokeweight=".7pt"/>
                <v:line id="Line 1308" o:spid="_x0000_s1960" style="position:absolute;flip:y;visibility:visible;mso-wrap-style:square" from="10299,11766" to="25514,13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" strokeweight=".7pt"/>
                <w10:anchorlock/>
              </v:group>
            </w:pict>
          </mc:Fallback>
        </mc:AlternateContent>
      </w:r>
    </w:p>
    <w:p w14:paraId="794DA31A" w14:textId="77777777" w:rsidR="006D3C56" w:rsidRDefault="006D3C56">
      <w:pPr>
        <w:pStyle w:val="TF"/>
      </w:pPr>
      <w:r>
        <w:t>Figure 18AP:</w:t>
      </w:r>
      <w:r>
        <w:rPr>
          <w:rFonts w:hint="eastAsia"/>
        </w:rPr>
        <w:t xml:space="preserve"> </w:t>
      </w:r>
      <w:r>
        <w:t xml:space="preserve">Example of mapping of MBMS notification indicators on </w:t>
      </w:r>
      <w:smartTag w:uri="urn:schemas-microsoft-com:office:smarttags" w:element="State">
        <w:smartTag w:uri="urn:schemas-microsoft-com:office:smarttags" w:element="place">
          <w:r>
            <w:t>MICH</w:t>
          </w:r>
        </w:smartTag>
      </w:smartTag>
      <w:r>
        <w:rPr>
          <w:rFonts w:eastAsia="MS Mincho" w:hint="eastAsia"/>
          <w:lang w:eastAsia="ja-JP"/>
        </w:rPr>
        <w:t xml:space="preserve"> </w:t>
      </w:r>
      <w:r>
        <w:rPr>
          <w:rFonts w:eastAsia="MS Mincho"/>
          <w:lang w:eastAsia="ja-JP"/>
        </w:rPr>
        <w:t>bits</w:t>
      </w:r>
      <w:r>
        <w:t xml:space="preserve"> for L</w:t>
      </w:r>
      <w:r>
        <w:rPr>
          <w:vertAlign w:val="subscript"/>
        </w:rPr>
        <w:t>NI</w:t>
      </w:r>
      <w:r>
        <w:t>=4 for burst types 2 and 1 respectively</w:t>
      </w:r>
    </w:p>
    <w:p w14:paraId="32771B13" w14:textId="77777777" w:rsidR="006D3C56" w:rsidRDefault="006D3C56">
      <w:r>
        <w:t xml:space="preserve">The setting of the MBMS notification indicators and the corresponding </w:t>
      </w:r>
      <w:smartTag w:uri="urn:schemas-microsoft-com:office:smarttags" w:element="State">
        <w:smartTag w:uri="urn:schemas-microsoft-com:office:smarttags" w:element="place">
          <w:r>
            <w:t>MICH</w:t>
          </w:r>
        </w:smartTag>
      </w:smartTag>
      <w:r>
        <w:t xml:space="preserve"> bits (including the reserved ones) is described in [7].</w:t>
      </w:r>
    </w:p>
    <w:p w14:paraId="1E5680D8"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MICH. The number of MBMS notification indicators N</w:t>
      </w:r>
      <w:r>
        <w:rPr>
          <w:vertAlign w:val="subscript"/>
        </w:rPr>
        <w:t>n</w:t>
      </w:r>
      <w:r>
        <w:t xml:space="preserve"> per </w:t>
      </w:r>
      <w:smartTag w:uri="urn:schemas-microsoft-com:office:smarttags" w:element="State">
        <w:smartTag w:uri="urn:schemas-microsoft-com:office:smarttags" w:element="place">
          <w:r>
            <w:t>MICH</w:t>
          </w:r>
        </w:smartTag>
      </w:smartTag>
      <w:r>
        <w:t xml:space="preserve"> is given by the MBMS notification indicator length</w:t>
      </w:r>
      <w:r>
        <w:rPr>
          <w:rFonts w:eastAsia="MS Mincho" w:hint="eastAsia"/>
          <w:lang w:eastAsia="ja-JP"/>
        </w:rPr>
        <w:t xml:space="preserve"> and</w:t>
      </w:r>
      <w:r>
        <w:t xml:space="preserve"> the burst type, which are both known by higher layer signalling. In table 18AJ  this number is shown for burst types 1 and 2 and differing MBMS notification indicator lengths.</w:t>
      </w:r>
    </w:p>
    <w:p w14:paraId="7799A93E" w14:textId="77777777" w:rsidR="006D3C56" w:rsidRDefault="006D3C56">
      <w:pPr>
        <w:pStyle w:val="TH"/>
      </w:pPr>
      <w:r>
        <w:t>Table 18AJ: Number N</w:t>
      </w:r>
      <w:r>
        <w:rPr>
          <w:vertAlign w:val="subscript"/>
        </w:rPr>
        <w:t>n</w:t>
      </w:r>
      <w:r>
        <w:t xml:space="preserve"> of MBMS notification indicators per time slot for burst types 1 and 2 and differing MBMS notification indicator lengths L</w:t>
      </w:r>
      <w:r>
        <w:rPr>
          <w:vertAlign w:val="subscript"/>
        </w:rPr>
        <w:t>NI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79B96225" w14:textId="77777777">
        <w:tblPrEx>
          <w:tblCellMar>
            <w:top w:w="0" w:type="dxa"/>
            <w:bottom w:w="0" w:type="dxa"/>
          </w:tblCellMar>
        </w:tblPrEx>
        <w:tc>
          <w:tcPr>
            <w:tcW w:w="1995" w:type="dxa"/>
          </w:tcPr>
          <w:p w14:paraId="5CFEBA5D" w14:textId="77777777" w:rsidR="006D3C56" w:rsidRDefault="006D3C56">
            <w:pPr>
              <w:pStyle w:val="TAC"/>
            </w:pPr>
          </w:p>
        </w:tc>
        <w:tc>
          <w:tcPr>
            <w:tcW w:w="1260" w:type="dxa"/>
          </w:tcPr>
          <w:p w14:paraId="334071F4" w14:textId="77777777" w:rsidR="006D3C56" w:rsidRDefault="006D3C56">
            <w:pPr>
              <w:pStyle w:val="TAC"/>
              <w:rPr>
                <w:lang w:val="fr-FR"/>
              </w:rPr>
            </w:pPr>
            <w:r>
              <w:rPr>
                <w:lang w:val="fr-FR"/>
              </w:rPr>
              <w:t>L</w:t>
            </w:r>
            <w:r>
              <w:rPr>
                <w:vertAlign w:val="subscript"/>
                <w:lang w:val="fr-FR"/>
              </w:rPr>
              <w:t>NI</w:t>
            </w:r>
            <w:r>
              <w:rPr>
                <w:lang w:val="fr-FR"/>
              </w:rPr>
              <w:t>=2</w:t>
            </w:r>
          </w:p>
        </w:tc>
        <w:tc>
          <w:tcPr>
            <w:tcW w:w="1260" w:type="dxa"/>
          </w:tcPr>
          <w:p w14:paraId="4A607442" w14:textId="77777777" w:rsidR="006D3C56" w:rsidRDefault="006D3C56">
            <w:pPr>
              <w:pStyle w:val="TAC"/>
              <w:rPr>
                <w:lang w:val="fr-FR"/>
              </w:rPr>
            </w:pPr>
            <w:r>
              <w:rPr>
                <w:lang w:val="fr-FR"/>
              </w:rPr>
              <w:t>L</w:t>
            </w:r>
            <w:r>
              <w:rPr>
                <w:vertAlign w:val="subscript"/>
                <w:lang w:val="fr-FR"/>
              </w:rPr>
              <w:t>NI</w:t>
            </w:r>
            <w:r>
              <w:rPr>
                <w:lang w:val="fr-FR"/>
              </w:rPr>
              <w:t>=4</w:t>
            </w:r>
          </w:p>
        </w:tc>
        <w:tc>
          <w:tcPr>
            <w:tcW w:w="1260" w:type="dxa"/>
          </w:tcPr>
          <w:p w14:paraId="7158E0EA" w14:textId="77777777" w:rsidR="006D3C56" w:rsidRDefault="006D3C56">
            <w:pPr>
              <w:pStyle w:val="TAC"/>
              <w:rPr>
                <w:lang w:val="fr-FR"/>
              </w:rPr>
            </w:pPr>
            <w:r>
              <w:rPr>
                <w:lang w:val="fr-FR"/>
              </w:rPr>
              <w:t>L</w:t>
            </w:r>
            <w:r>
              <w:rPr>
                <w:vertAlign w:val="subscript"/>
                <w:lang w:val="fr-FR"/>
              </w:rPr>
              <w:t>NI</w:t>
            </w:r>
            <w:r>
              <w:rPr>
                <w:lang w:val="fr-FR"/>
              </w:rPr>
              <w:t>=8</w:t>
            </w:r>
          </w:p>
        </w:tc>
      </w:tr>
      <w:tr w:rsidR="006D3C56" w14:paraId="1E24E2BF" w14:textId="77777777">
        <w:tblPrEx>
          <w:tblCellMar>
            <w:top w:w="0" w:type="dxa"/>
            <w:bottom w:w="0" w:type="dxa"/>
          </w:tblCellMar>
        </w:tblPrEx>
        <w:tc>
          <w:tcPr>
            <w:tcW w:w="1995" w:type="dxa"/>
          </w:tcPr>
          <w:p w14:paraId="57F7306F" w14:textId="77777777" w:rsidR="006D3C56" w:rsidRDefault="006D3C56">
            <w:pPr>
              <w:pStyle w:val="TAC"/>
              <w:rPr>
                <w:lang w:val="nl-NL"/>
              </w:rPr>
            </w:pPr>
            <w:r>
              <w:rPr>
                <w:lang w:val="nl-NL"/>
              </w:rPr>
              <w:t>Burst Type 1</w:t>
            </w:r>
          </w:p>
        </w:tc>
        <w:tc>
          <w:tcPr>
            <w:tcW w:w="1260" w:type="dxa"/>
          </w:tcPr>
          <w:p w14:paraId="4109EA11" w14:textId="77777777" w:rsidR="006D3C56" w:rsidRDefault="006D3C56">
            <w:pPr>
              <w:pStyle w:val="TAC"/>
              <w:rPr>
                <w:lang w:val="nl-NL"/>
              </w:rPr>
            </w:pPr>
            <w:r>
              <w:rPr>
                <w:lang w:val="nl-NL"/>
              </w:rPr>
              <w:t>N</w:t>
            </w:r>
            <w:r>
              <w:rPr>
                <w:vertAlign w:val="subscript"/>
                <w:lang w:val="nl-NL"/>
              </w:rPr>
              <w:t>n</w:t>
            </w:r>
            <w:r>
              <w:rPr>
                <w:lang w:val="nl-NL"/>
              </w:rPr>
              <w:t>=60</w:t>
            </w:r>
          </w:p>
        </w:tc>
        <w:tc>
          <w:tcPr>
            <w:tcW w:w="1260" w:type="dxa"/>
          </w:tcPr>
          <w:p w14:paraId="34655C8D" w14:textId="77777777" w:rsidR="006D3C56" w:rsidRDefault="006D3C56">
            <w:pPr>
              <w:pStyle w:val="TAC"/>
              <w:rPr>
                <w:lang w:val="de-DE"/>
              </w:rPr>
            </w:pPr>
            <w:r>
              <w:rPr>
                <w:lang w:val="de-DE"/>
              </w:rPr>
              <w:t>N</w:t>
            </w:r>
            <w:r>
              <w:rPr>
                <w:vertAlign w:val="subscript"/>
                <w:lang w:val="de-DE"/>
              </w:rPr>
              <w:t>n</w:t>
            </w:r>
            <w:r>
              <w:rPr>
                <w:lang w:val="de-DE"/>
              </w:rPr>
              <w:t>=30</w:t>
            </w:r>
          </w:p>
        </w:tc>
        <w:tc>
          <w:tcPr>
            <w:tcW w:w="1260" w:type="dxa"/>
          </w:tcPr>
          <w:p w14:paraId="2F9C66EA" w14:textId="77777777" w:rsidR="006D3C56" w:rsidRDefault="006D3C56">
            <w:pPr>
              <w:pStyle w:val="TAC"/>
              <w:rPr>
                <w:lang w:val="de-DE"/>
              </w:rPr>
            </w:pPr>
            <w:r>
              <w:rPr>
                <w:lang w:val="de-DE"/>
              </w:rPr>
              <w:t>N</w:t>
            </w:r>
            <w:r>
              <w:rPr>
                <w:vertAlign w:val="subscript"/>
                <w:lang w:val="de-DE"/>
              </w:rPr>
              <w:t>n</w:t>
            </w:r>
            <w:r>
              <w:rPr>
                <w:lang w:val="de-DE"/>
              </w:rPr>
              <w:t>=15</w:t>
            </w:r>
          </w:p>
        </w:tc>
      </w:tr>
      <w:tr w:rsidR="006D3C56" w14:paraId="3AFC9880" w14:textId="77777777">
        <w:tblPrEx>
          <w:tblCellMar>
            <w:top w:w="0" w:type="dxa"/>
            <w:bottom w:w="0" w:type="dxa"/>
          </w:tblCellMar>
        </w:tblPrEx>
        <w:tc>
          <w:tcPr>
            <w:tcW w:w="1995" w:type="dxa"/>
          </w:tcPr>
          <w:p w14:paraId="081B74A9" w14:textId="77777777" w:rsidR="006D3C56" w:rsidRDefault="006D3C56">
            <w:pPr>
              <w:pStyle w:val="TAC"/>
              <w:rPr>
                <w:lang w:val="de-DE"/>
              </w:rPr>
            </w:pPr>
            <w:r>
              <w:rPr>
                <w:lang w:val="de-DE"/>
              </w:rPr>
              <w:t>Burst Type 2</w:t>
            </w:r>
          </w:p>
        </w:tc>
        <w:tc>
          <w:tcPr>
            <w:tcW w:w="1260" w:type="dxa"/>
          </w:tcPr>
          <w:p w14:paraId="20571E82" w14:textId="77777777" w:rsidR="006D3C56" w:rsidRDefault="006D3C56">
            <w:pPr>
              <w:pStyle w:val="TAC"/>
              <w:rPr>
                <w:lang w:val="de-DE"/>
              </w:rPr>
            </w:pPr>
            <w:r>
              <w:rPr>
                <w:lang w:val="de-DE"/>
              </w:rPr>
              <w:t>N</w:t>
            </w:r>
            <w:r>
              <w:rPr>
                <w:vertAlign w:val="subscript"/>
                <w:lang w:val="de-DE"/>
              </w:rPr>
              <w:t>n</w:t>
            </w:r>
            <w:r>
              <w:rPr>
                <w:lang w:val="de-DE"/>
              </w:rPr>
              <w:t>=68</w:t>
            </w:r>
          </w:p>
        </w:tc>
        <w:tc>
          <w:tcPr>
            <w:tcW w:w="1260" w:type="dxa"/>
          </w:tcPr>
          <w:p w14:paraId="493A3406" w14:textId="77777777" w:rsidR="006D3C56" w:rsidRDefault="006D3C56">
            <w:pPr>
              <w:pStyle w:val="TAC"/>
              <w:rPr>
                <w:lang w:val="de-DE"/>
              </w:rPr>
            </w:pPr>
            <w:r>
              <w:rPr>
                <w:lang w:val="de-DE"/>
              </w:rPr>
              <w:t>N</w:t>
            </w:r>
            <w:r>
              <w:rPr>
                <w:vertAlign w:val="subscript"/>
                <w:lang w:val="de-DE"/>
              </w:rPr>
              <w:t>n</w:t>
            </w:r>
            <w:r>
              <w:rPr>
                <w:lang w:val="de-DE"/>
              </w:rPr>
              <w:t>=34</w:t>
            </w:r>
          </w:p>
        </w:tc>
        <w:tc>
          <w:tcPr>
            <w:tcW w:w="1260" w:type="dxa"/>
          </w:tcPr>
          <w:p w14:paraId="58EA9901" w14:textId="77777777" w:rsidR="006D3C56" w:rsidRDefault="006D3C56">
            <w:pPr>
              <w:pStyle w:val="TAC"/>
            </w:pPr>
            <w:r>
              <w:t>N</w:t>
            </w:r>
            <w:r>
              <w:rPr>
                <w:vertAlign w:val="subscript"/>
              </w:rPr>
              <w:t>n</w:t>
            </w:r>
            <w:r>
              <w:t>=17</w:t>
            </w:r>
          </w:p>
        </w:tc>
      </w:tr>
    </w:tbl>
    <w:p w14:paraId="077337E0" w14:textId="77777777" w:rsidR="006D3C56" w:rsidRDefault="006D3C56"/>
    <w:p w14:paraId="6A3349E4"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4CA68E89" w14:textId="77777777" w:rsidR="006D3C56" w:rsidRDefault="006D3C56">
      <w:pPr>
        <w:rPr>
          <w:lang w:eastAsia="ja-JP"/>
        </w:rPr>
      </w:pPr>
      <w:r>
        <w:rPr>
          <w:lang w:eastAsia="ja-JP"/>
        </w:rPr>
        <w:t xml:space="preserve">The set of NI passed over the Iub indicates all higher layer NI values for which the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should be set to 1 during the corresponding modification period; all other indicators shall be set to 0. </w:t>
      </w:r>
    </w:p>
    <w:p w14:paraId="2CB70E63" w14:textId="77777777" w:rsidR="006D3C56" w:rsidRDefault="006D3C56">
      <w:pPr>
        <w:pStyle w:val="Heading4"/>
      </w:pPr>
      <w:bookmarkStart w:id="367" w:name="_Toc517799054"/>
      <w:r>
        <w:t>5B.4.11.1A</w:t>
      </w:r>
      <w:r>
        <w:tab/>
        <w:t xml:space="preserve">Mapping of MBMS Indicators to the </w:t>
      </w:r>
      <w:smartTag w:uri="urn:schemas-microsoft-com:office:smarttags" w:element="State">
        <w:smartTag w:uri="urn:schemas-microsoft-com:office:smarttags" w:element="place">
          <w:r>
            <w:t>MICH</w:t>
          </w:r>
        </w:smartTag>
      </w:smartTag>
      <w:r>
        <w:t xml:space="preserve"> bits for burst type 4</w:t>
      </w:r>
      <w:bookmarkEnd w:id="367"/>
    </w:p>
    <w:p w14:paraId="05AFC608" w14:textId="77777777" w:rsidR="006D3C56" w:rsidRDefault="006D3C56">
      <w:r>
        <w:t xml:space="preserve">When an entire carrier is dedicated to MBSFN operation, the </w:t>
      </w:r>
      <w:smartTag w:uri="urn:schemas-microsoft-com:office:smarttags" w:element="State">
        <w:smartTag w:uri="urn:schemas-microsoft-com:office:smarttags" w:element="place">
          <w:r>
            <w:t>MICH</w:t>
          </w:r>
        </w:smartTag>
      </w:smartTag>
      <w:r>
        <w:t xml:space="preserve"> shall use burst type 4.  In this case N</w:t>
      </w:r>
      <w:r>
        <w:rPr>
          <w:vertAlign w:val="subscript"/>
        </w:rPr>
        <w:t>NIB</w:t>
      </w:r>
      <w:r>
        <w:t>=256 and there are 8 reserved/unused bits adjacent to the midamble reserved for possible future use.  The transmission and numbering of MBMS notification indicator carrying bits in a MICH burst is similar to that of figure 18AO with the exception of 4 reserved bits either side of the midamble as opposed to 2 for burst types 1 and 2.  An example mapping is shown in figure 18AP.1 for a MBMS notification indicator length L</w:t>
      </w:r>
      <w:r>
        <w:rPr>
          <w:vertAlign w:val="subscript"/>
        </w:rPr>
        <w:t>NI</w:t>
      </w:r>
      <w:r>
        <w:t xml:space="preserve"> of 4 symbols.</w:t>
      </w:r>
    </w:p>
    <w:p w14:paraId="434CE11F" w14:textId="77777777" w:rsidR="006D3C56" w:rsidRDefault="0069241B">
      <w:pPr>
        <w:pStyle w:val="TH"/>
        <w:rPr>
          <w:rFonts w:eastAsia="MS Mincho" w:hint="eastAsia"/>
          <w:lang w:eastAsia="ja-JP"/>
        </w:rPr>
      </w:pPr>
      <w:r>
        <w:rPr>
          <w:b w:val="0"/>
          <w:lang w:eastAsia="ja-JP"/>
        </w:rPr>
        <w:object w:dxaOrig="4548" w:dyaOrig="2640" w14:anchorId="3C0CE574">
          <v:shape id="_x0000_i1251" type="#_x0000_t75" style="width:227.4pt;height:132pt" o:ole="">
            <v:imagedata r:id="rId211" o:title=""/>
          </v:shape>
          <o:OLEObject Type="Embed" ProgID="Word.Document.12" ShapeID="_x0000_i1251" DrawAspect="Content" ObjectID="_1821877424" r:id="rId212">
            <o:FieldCodes>\s</o:FieldCodes>
          </o:OLEObject>
        </w:object>
      </w:r>
    </w:p>
    <w:p w14:paraId="77652F49" w14:textId="77777777" w:rsidR="006D3C56" w:rsidRDefault="006D3C56">
      <w:pPr>
        <w:pStyle w:val="TF"/>
      </w:pPr>
      <w:r>
        <w:t>Figure 18AP.1:</w:t>
      </w:r>
      <w:r>
        <w:rPr>
          <w:rFonts w:hint="eastAsia"/>
        </w:rPr>
        <w:t xml:space="preserve"> </w:t>
      </w:r>
      <w:r>
        <w:t xml:space="preserve">Example of mapping of MBMS notification indicators on </w:t>
      </w:r>
      <w:smartTag w:uri="urn:schemas-microsoft-com:office:smarttags" w:element="State">
        <w:smartTag w:uri="urn:schemas-microsoft-com:office:smarttags" w:element="place">
          <w:r>
            <w:t>MICH</w:t>
          </w:r>
        </w:smartTag>
      </w:smartTag>
      <w:r>
        <w:rPr>
          <w:rFonts w:eastAsia="MS Mincho" w:hint="eastAsia"/>
          <w:lang w:eastAsia="ja-JP"/>
        </w:rPr>
        <w:t xml:space="preserve"> </w:t>
      </w:r>
      <w:r>
        <w:rPr>
          <w:rFonts w:eastAsia="MS Mincho"/>
          <w:lang w:eastAsia="ja-JP"/>
        </w:rPr>
        <w:t>bits</w:t>
      </w:r>
      <w:r>
        <w:t xml:space="preserve"> for L</w:t>
      </w:r>
      <w:r>
        <w:rPr>
          <w:vertAlign w:val="subscript"/>
        </w:rPr>
        <w:t>NI</w:t>
      </w:r>
      <w:r>
        <w:t>=4 for burst type 4</w:t>
      </w:r>
    </w:p>
    <w:p w14:paraId="7FD3F93A" w14:textId="77777777" w:rsidR="006D3C56" w:rsidRDefault="006D3C56">
      <w:r>
        <w:lastRenderedPageBreak/>
        <w:t xml:space="preserve">The setting of the MBMS notification indicators and the corresponding </w:t>
      </w:r>
      <w:smartTag w:uri="urn:schemas-microsoft-com:office:smarttags" w:element="State">
        <w:smartTag w:uri="urn:schemas-microsoft-com:office:smarttags" w:element="place">
          <w:r>
            <w:t>MICH</w:t>
          </w:r>
        </w:smartTag>
      </w:smartTag>
      <w:r>
        <w:t xml:space="preserve"> bits (including the reserved ones) is described in [7].</w:t>
      </w:r>
    </w:p>
    <w:p w14:paraId="020D3410" w14:textId="77777777" w:rsidR="006D3C56" w:rsidRDefault="006D3C56">
      <w:pPr>
        <w:rPr>
          <w:rFonts w:eastAsia="MS Mincho" w:hint="eastAsia"/>
          <w:lang w:eastAsia="ja-JP"/>
        </w:rPr>
      </w:pPr>
      <w:r>
        <w:t>N</w:t>
      </w:r>
      <w:r>
        <w:rPr>
          <w:vertAlign w:val="subscript"/>
        </w:rPr>
        <w:t>n</w:t>
      </w:r>
      <w:r>
        <w:t xml:space="preserve"> MBMS notification indicators of length L</w:t>
      </w:r>
      <w:r>
        <w:rPr>
          <w:vertAlign w:val="subscript"/>
        </w:rPr>
        <w:t>NI</w:t>
      </w:r>
      <w:r>
        <w:t>=2, L</w:t>
      </w:r>
      <w:r>
        <w:rPr>
          <w:vertAlign w:val="subscript"/>
        </w:rPr>
        <w:t>NI</w:t>
      </w:r>
      <w:r>
        <w:t>=4 or L</w:t>
      </w:r>
      <w:r>
        <w:rPr>
          <w:vertAlign w:val="subscript"/>
        </w:rPr>
        <w:t>NI</w:t>
      </w:r>
      <w:r>
        <w:t>=8 symbols are transmitted in each MICH. The number of MBMS notification indicators N</w:t>
      </w:r>
      <w:r>
        <w:rPr>
          <w:vertAlign w:val="subscript"/>
        </w:rPr>
        <w:t>n</w:t>
      </w:r>
      <w:r>
        <w:t xml:space="preserve"> per </w:t>
      </w:r>
      <w:smartTag w:uri="urn:schemas-microsoft-com:office:smarttags" w:element="State">
        <w:smartTag w:uri="urn:schemas-microsoft-com:office:smarttags" w:element="place">
          <w:r>
            <w:t>MICH</w:t>
          </w:r>
        </w:smartTag>
      </w:smartTag>
      <w:r>
        <w:t xml:space="preserve"> is given by the MBMS notification indicator length</w:t>
      </w:r>
      <w:r>
        <w:rPr>
          <w:rFonts w:eastAsia="MS Mincho" w:hint="eastAsia"/>
          <w:lang w:eastAsia="ja-JP"/>
        </w:rPr>
        <w:t xml:space="preserve"> and</w:t>
      </w:r>
      <w:r>
        <w:t xml:space="preserve"> the burst type, which are both known by higher layer signalling. In table 18AK this number is shown for the different possibilities of burst types and MBMS notification indicator lengths.</w:t>
      </w:r>
    </w:p>
    <w:p w14:paraId="4F930561" w14:textId="77777777" w:rsidR="006D3C56" w:rsidRDefault="006D3C56">
      <w:pPr>
        <w:pStyle w:val="TH"/>
      </w:pPr>
      <w:r>
        <w:t>Table 18AK: Number N</w:t>
      </w:r>
      <w:r>
        <w:rPr>
          <w:vertAlign w:val="subscript"/>
        </w:rPr>
        <w:t>n</w:t>
      </w:r>
      <w:r>
        <w:t xml:space="preserve"> of MBMS notification indicators per time slot for burst type 4 and differing MBMS notification indicator lengths L</w:t>
      </w:r>
      <w:r>
        <w:rPr>
          <w:vertAlign w:val="subscript"/>
        </w:rPr>
        <w:t>NI</w:t>
      </w:r>
    </w:p>
    <w:tbl>
      <w:tblPr>
        <w:tblW w:w="0" w:type="auto"/>
        <w:tblInd w:w="2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95"/>
        <w:gridCol w:w="1260"/>
        <w:gridCol w:w="1260"/>
        <w:gridCol w:w="1260"/>
      </w:tblGrid>
      <w:tr w:rsidR="006D3C56" w14:paraId="6C6732A8" w14:textId="77777777">
        <w:tblPrEx>
          <w:tblCellMar>
            <w:top w:w="0" w:type="dxa"/>
            <w:bottom w:w="0" w:type="dxa"/>
          </w:tblCellMar>
        </w:tblPrEx>
        <w:tc>
          <w:tcPr>
            <w:tcW w:w="1995" w:type="dxa"/>
          </w:tcPr>
          <w:p w14:paraId="56424397" w14:textId="77777777" w:rsidR="006D3C56" w:rsidRDefault="006D3C56">
            <w:pPr>
              <w:pStyle w:val="TAC"/>
            </w:pPr>
          </w:p>
        </w:tc>
        <w:tc>
          <w:tcPr>
            <w:tcW w:w="1260" w:type="dxa"/>
          </w:tcPr>
          <w:p w14:paraId="4727D12B" w14:textId="77777777" w:rsidR="006D3C56" w:rsidRDefault="006D3C56">
            <w:pPr>
              <w:pStyle w:val="TAC"/>
              <w:rPr>
                <w:lang w:val="fr-FR"/>
              </w:rPr>
            </w:pPr>
            <w:r>
              <w:rPr>
                <w:lang w:val="fr-FR"/>
              </w:rPr>
              <w:t>L</w:t>
            </w:r>
            <w:r>
              <w:rPr>
                <w:vertAlign w:val="subscript"/>
                <w:lang w:val="fr-FR"/>
              </w:rPr>
              <w:t>NI</w:t>
            </w:r>
            <w:r>
              <w:rPr>
                <w:lang w:val="fr-FR"/>
              </w:rPr>
              <w:t>=2</w:t>
            </w:r>
          </w:p>
        </w:tc>
        <w:tc>
          <w:tcPr>
            <w:tcW w:w="1260" w:type="dxa"/>
          </w:tcPr>
          <w:p w14:paraId="5D904C3D" w14:textId="77777777" w:rsidR="006D3C56" w:rsidRDefault="006D3C56">
            <w:pPr>
              <w:pStyle w:val="TAC"/>
              <w:rPr>
                <w:lang w:val="fr-FR"/>
              </w:rPr>
            </w:pPr>
            <w:r>
              <w:rPr>
                <w:lang w:val="fr-FR"/>
              </w:rPr>
              <w:t>L</w:t>
            </w:r>
            <w:r>
              <w:rPr>
                <w:vertAlign w:val="subscript"/>
                <w:lang w:val="fr-FR"/>
              </w:rPr>
              <w:t>NI</w:t>
            </w:r>
            <w:r>
              <w:rPr>
                <w:lang w:val="fr-FR"/>
              </w:rPr>
              <w:t>=4</w:t>
            </w:r>
          </w:p>
        </w:tc>
        <w:tc>
          <w:tcPr>
            <w:tcW w:w="1260" w:type="dxa"/>
          </w:tcPr>
          <w:p w14:paraId="03C9B667" w14:textId="77777777" w:rsidR="006D3C56" w:rsidRDefault="006D3C56">
            <w:pPr>
              <w:pStyle w:val="TAC"/>
              <w:rPr>
                <w:lang w:val="fr-FR"/>
              </w:rPr>
            </w:pPr>
            <w:r>
              <w:rPr>
                <w:lang w:val="fr-FR"/>
              </w:rPr>
              <w:t>L</w:t>
            </w:r>
            <w:r>
              <w:rPr>
                <w:vertAlign w:val="subscript"/>
                <w:lang w:val="fr-FR"/>
              </w:rPr>
              <w:t>NI</w:t>
            </w:r>
            <w:r>
              <w:rPr>
                <w:lang w:val="fr-FR"/>
              </w:rPr>
              <w:t>=8</w:t>
            </w:r>
          </w:p>
        </w:tc>
      </w:tr>
      <w:tr w:rsidR="006D3C56" w14:paraId="115B8CCA" w14:textId="77777777">
        <w:tblPrEx>
          <w:tblCellMar>
            <w:top w:w="0" w:type="dxa"/>
            <w:bottom w:w="0" w:type="dxa"/>
          </w:tblCellMar>
        </w:tblPrEx>
        <w:tc>
          <w:tcPr>
            <w:tcW w:w="1995" w:type="dxa"/>
          </w:tcPr>
          <w:p w14:paraId="4E0F3B6F" w14:textId="77777777" w:rsidR="006D3C56" w:rsidRDefault="006D3C56">
            <w:pPr>
              <w:pStyle w:val="TAC"/>
              <w:rPr>
                <w:lang w:val="nl-NL"/>
              </w:rPr>
            </w:pPr>
            <w:r>
              <w:rPr>
                <w:lang w:val="nl-NL"/>
              </w:rPr>
              <w:t>Burst Type 4</w:t>
            </w:r>
          </w:p>
        </w:tc>
        <w:tc>
          <w:tcPr>
            <w:tcW w:w="1260" w:type="dxa"/>
          </w:tcPr>
          <w:p w14:paraId="3967FA73" w14:textId="77777777" w:rsidR="006D3C56" w:rsidRDefault="006D3C56">
            <w:pPr>
              <w:pStyle w:val="TAC"/>
              <w:rPr>
                <w:lang w:val="nl-NL"/>
              </w:rPr>
            </w:pPr>
            <w:r>
              <w:rPr>
                <w:lang w:val="nl-NL"/>
              </w:rPr>
              <w:t>N</w:t>
            </w:r>
            <w:r>
              <w:rPr>
                <w:vertAlign w:val="subscript"/>
                <w:lang w:val="nl-NL"/>
              </w:rPr>
              <w:t>n</w:t>
            </w:r>
            <w:r>
              <w:rPr>
                <w:lang w:val="nl-NL"/>
              </w:rPr>
              <w:t>=64</w:t>
            </w:r>
          </w:p>
        </w:tc>
        <w:tc>
          <w:tcPr>
            <w:tcW w:w="1260" w:type="dxa"/>
          </w:tcPr>
          <w:p w14:paraId="64FFE18C" w14:textId="77777777" w:rsidR="006D3C56" w:rsidRDefault="006D3C56">
            <w:pPr>
              <w:pStyle w:val="TAC"/>
            </w:pPr>
            <w:r>
              <w:t>N</w:t>
            </w:r>
            <w:r>
              <w:rPr>
                <w:vertAlign w:val="subscript"/>
              </w:rPr>
              <w:t>n</w:t>
            </w:r>
            <w:r>
              <w:t>=32</w:t>
            </w:r>
          </w:p>
        </w:tc>
        <w:tc>
          <w:tcPr>
            <w:tcW w:w="1260" w:type="dxa"/>
          </w:tcPr>
          <w:p w14:paraId="477C948C" w14:textId="77777777" w:rsidR="006D3C56" w:rsidRDefault="006D3C56">
            <w:pPr>
              <w:pStyle w:val="TAC"/>
            </w:pPr>
            <w:r>
              <w:t>N</w:t>
            </w:r>
            <w:r>
              <w:rPr>
                <w:vertAlign w:val="subscript"/>
              </w:rPr>
              <w:t>n</w:t>
            </w:r>
            <w:r>
              <w:t>=16</w:t>
            </w:r>
          </w:p>
        </w:tc>
      </w:tr>
    </w:tbl>
    <w:p w14:paraId="0034D144" w14:textId="77777777" w:rsidR="006D3C56" w:rsidRDefault="006D3C56"/>
    <w:p w14:paraId="054CD3CE" w14:textId="77777777" w:rsidR="006D3C56" w:rsidRDefault="006D3C56">
      <w:r>
        <w:t>The value NI (NI = 0, ..., N</w:t>
      </w:r>
      <w:r>
        <w:rPr>
          <w:vertAlign w:val="subscript"/>
        </w:rPr>
        <w:t>NI</w:t>
      </w:r>
      <w:r>
        <w:t>-1) calculated by higher layers, is associated to the MBMS notification indicator N</w:t>
      </w:r>
      <w:r>
        <w:rPr>
          <w:vertAlign w:val="subscript"/>
        </w:rPr>
        <w:t>q</w:t>
      </w:r>
      <w:r>
        <w:t>, where q = NI mod N</w:t>
      </w:r>
      <w:r>
        <w:rPr>
          <w:vertAlign w:val="subscript"/>
        </w:rPr>
        <w:t>n</w:t>
      </w:r>
      <w:r>
        <w:t>.</w:t>
      </w:r>
    </w:p>
    <w:p w14:paraId="6F663EDB" w14:textId="77777777" w:rsidR="006D3C56" w:rsidRDefault="006D3C56">
      <w:r>
        <w:rPr>
          <w:lang w:eastAsia="ja-JP"/>
        </w:rPr>
        <w:t xml:space="preserve">The set of NI passed over the Iub indicates all higher layer NI values for which the notification indicator on </w:t>
      </w:r>
      <w:smartTag w:uri="urn:schemas-microsoft-com:office:smarttags" w:element="State">
        <w:smartTag w:uri="urn:schemas-microsoft-com:office:smarttags" w:element="place">
          <w:r>
            <w:rPr>
              <w:lang w:eastAsia="ja-JP"/>
            </w:rPr>
            <w:t>MICH</w:t>
          </w:r>
        </w:smartTag>
      </w:smartTag>
      <w:r>
        <w:rPr>
          <w:lang w:eastAsia="ja-JP"/>
        </w:rPr>
        <w:t xml:space="preserve"> should be set to 1 during the corresponding modification period; all other indicators shall be set to 0. </w:t>
      </w:r>
    </w:p>
    <w:p w14:paraId="40864889" w14:textId="77777777" w:rsidR="006D3C56" w:rsidRDefault="006D3C56">
      <w:pPr>
        <w:pStyle w:val="Heading4"/>
        <w:rPr>
          <w:rFonts w:eastAsia="??"/>
        </w:rPr>
      </w:pPr>
      <w:bookmarkStart w:id="368" w:name="_Toc517799055"/>
      <w:r>
        <w:rPr>
          <w:rFonts w:eastAsia="??"/>
        </w:rPr>
        <w:t>5B.4.11.2</w:t>
      </w:r>
      <w:r>
        <w:rPr>
          <w:rFonts w:eastAsia="??"/>
        </w:rPr>
        <w:tab/>
        <w:t>MICH Training sequences</w:t>
      </w:r>
      <w:bookmarkEnd w:id="368"/>
    </w:p>
    <w:p w14:paraId="7A9995E5" w14:textId="77777777" w:rsidR="006D3C56" w:rsidRDefault="006D3C56">
      <w:r>
        <w:t xml:space="preserve">The training sequences, i.e. midambles for the </w:t>
      </w:r>
      <w:smartTag w:uri="urn:schemas-microsoft-com:office:smarttags" w:element="State">
        <w:smartTag w:uri="urn:schemas-microsoft-com:office:smarttags" w:element="place">
          <w:r>
            <w:t>MICH</w:t>
          </w:r>
        </w:smartTag>
      </w:smartTag>
      <w:r>
        <w:t>, are generated as described in subclause 5B.3.3. The allocation of midambles depends on whether SCTD is applied to the MICH.</w:t>
      </w:r>
    </w:p>
    <w:p w14:paraId="71186222" w14:textId="77777777" w:rsidR="006D3C56" w:rsidRDefault="006D3C56">
      <w:pPr>
        <w:pStyle w:val="B1"/>
      </w:pPr>
      <w:r>
        <w:t>-</w:t>
      </w:r>
      <w:r>
        <w:tab/>
        <w:t xml:space="preserve">If no antenna diversity is applied the </w:t>
      </w:r>
      <w:smartTag w:uri="urn:schemas-microsoft-com:office:smarttags" w:element="State">
        <w:smartTag w:uri="urn:schemas-microsoft-com:office:smarttags" w:element="place">
          <w:r>
            <w:t>MICH</w:t>
          </w:r>
        </w:smartTag>
      </w:smartTag>
      <w:r>
        <w:t xml:space="preserve"> the midambles can be allocated as described in subclause 5B.7.</w:t>
      </w:r>
    </w:p>
    <w:p w14:paraId="4F799A94" w14:textId="77777777" w:rsidR="006D3C56" w:rsidRDefault="006D3C56">
      <w:pPr>
        <w:pStyle w:val="ListBullet"/>
        <w:numPr>
          <w:ilvl w:val="0"/>
          <w:numId w:val="0"/>
        </w:numPr>
        <w:ind w:left="284"/>
      </w:pPr>
      <w:r>
        <w:t>-</w:t>
      </w:r>
      <w:r>
        <w:tab/>
        <w:t xml:space="preserve">If SCTD antenna diversity is applied to the </w:t>
      </w:r>
      <w:smartTag w:uri="urn:schemas-microsoft-com:office:smarttags" w:element="State">
        <w:smartTag w:uri="urn:schemas-microsoft-com:office:smarttags" w:element="place">
          <w:r>
            <w:t>MICH</w:t>
          </w:r>
        </w:smartTag>
      </w:smartTag>
      <w:r>
        <w:t xml:space="preserve"> the allocation of midambles shall be as described in [9].</w:t>
      </w:r>
    </w:p>
    <w:p w14:paraId="072BECB9" w14:textId="77777777" w:rsidR="006D3C56" w:rsidRDefault="006D3C56">
      <w:pPr>
        <w:pStyle w:val="ListBullet"/>
        <w:numPr>
          <w:ilvl w:val="0"/>
          <w:numId w:val="0"/>
        </w:numPr>
      </w:pPr>
      <w:r>
        <w:t xml:space="preserve">Note that when the entire carrier is dedicated to MBSFN operation </w:t>
      </w:r>
      <w:smartTag w:uri="urn:schemas-microsoft-com:office:smarttags" w:element="State">
        <w:smartTag w:uri="urn:schemas-microsoft-com:office:smarttags" w:element="place">
          <w:r>
            <w:t>MICH</w:t>
          </w:r>
        </w:smartTag>
      </w:smartTag>
      <w:r>
        <w:t xml:space="preserve"> employs burst type 4 as described in subclause 5B.4.11.1A.  Burst type 4 supports a single midamble and hence SCTD is precluded from operation in such a scenario.</w:t>
      </w:r>
    </w:p>
    <w:p w14:paraId="3B25173A" w14:textId="77777777" w:rsidR="006D3C56" w:rsidRDefault="006D3C56">
      <w:pPr>
        <w:pStyle w:val="Heading3"/>
      </w:pPr>
      <w:bookmarkStart w:id="369" w:name="_Toc517799056"/>
      <w:r>
        <w:t>5B.4.12</w:t>
      </w:r>
      <w:r>
        <w:tab/>
        <w:t>E-DCH Physical Uplink Channel (E-PUCH)</w:t>
      </w:r>
      <w:bookmarkEnd w:id="369"/>
    </w:p>
    <w:p w14:paraId="18F8D162" w14:textId="77777777" w:rsidR="006D3C56" w:rsidRDefault="006D3C56">
      <w:r>
        <w:t>One or more E-PUCH are used to carry the uplink E-DCH transport channel and associated control information (E-UCCH) in each E-DCH TTI.  In a timeslot designated by UTRAN for E-PUCH use, up to one E-PUCH may be transmitted by a UE.  No other physical channels may be transmitted by a UE in an E-PUCH timeslot.</w:t>
      </w:r>
    </w:p>
    <w:p w14:paraId="1C8550C1" w14:textId="77777777" w:rsidR="006D3C56" w:rsidRDefault="006D3C56">
      <w:r>
        <w:t>Timing advance, as described in [9], subclause 4.3, is applied to the E-PUCH.</w:t>
      </w:r>
    </w:p>
    <w:p w14:paraId="4177BFC6" w14:textId="77777777" w:rsidR="006D3C56" w:rsidRDefault="006D3C56">
      <w:pPr>
        <w:pStyle w:val="Heading4"/>
      </w:pPr>
      <w:bookmarkStart w:id="370" w:name="_Toc517799057"/>
      <w:r>
        <w:t>5B.4.12.1</w:t>
      </w:r>
      <w:r>
        <w:tab/>
        <w:t>E-UCCH</w:t>
      </w:r>
      <w:bookmarkEnd w:id="370"/>
    </w:p>
    <w:p w14:paraId="2A04E998" w14:textId="77777777" w:rsidR="006D3C56" w:rsidRDefault="006D3C56">
      <w:r>
        <w:t>The E-DCH Uplink Control Channel (E-UCCH) carries uplink control information associated with the E-DCH and is carried within indicator fields mapped to E-PUCH.  Depending on the configuration by higher layers, an E-PUCH burst may or may not contain E-UCCH and TPC.  When E-PUCH does contain E-UCCH, TPC is also transmitted.  When E-PUCH does not contain E-UCCH, TPC is not transmitted.</w:t>
      </w:r>
    </w:p>
    <w:p w14:paraId="19823DD1" w14:textId="77777777" w:rsidR="006D3C56" w:rsidRDefault="006D3C56">
      <w:r>
        <w:t>Higher layers shall indicate the maximum number of timeslots (</w:t>
      </w:r>
      <w:r>
        <w:rPr>
          <w:i/>
        </w:rPr>
        <w:t>N</w:t>
      </w:r>
      <w:r>
        <w:rPr>
          <w:i/>
          <w:vertAlign w:val="subscript"/>
        </w:rPr>
        <w:t>E-UCCH</w:t>
      </w:r>
      <w:r>
        <w:t xml:space="preserve">) that may contain E-UCCH/TPC in the E-DCH TTI.  For an allocation of </w:t>
      </w:r>
      <w:r>
        <w:rPr>
          <w:i/>
        </w:rPr>
        <w:t>n</w:t>
      </w:r>
      <w:r>
        <w:rPr>
          <w:i/>
          <w:vertAlign w:val="subscript"/>
        </w:rPr>
        <w:t>TS</w:t>
      </w:r>
      <w:r>
        <w:t xml:space="preserve"> E-PUCH timeslots, the UE shall transmit E-UCCH and TPC on the first </w:t>
      </w:r>
      <w:r>
        <w:rPr>
          <w:i/>
        </w:rPr>
        <w:t>m</w:t>
      </w:r>
      <w:r>
        <w:t xml:space="preserve"> allocated timeslots of the E-DCH TTI, where </w:t>
      </w:r>
      <w:r>
        <w:rPr>
          <w:i/>
        </w:rPr>
        <w:t>m</w:t>
      </w:r>
      <w:r>
        <w:t xml:space="preserve"> = min(</w:t>
      </w:r>
      <w:r>
        <w:rPr>
          <w:i/>
        </w:rPr>
        <w:t>n</w:t>
      </w:r>
      <w:r>
        <w:rPr>
          <w:i/>
          <w:vertAlign w:val="subscript"/>
        </w:rPr>
        <w:t>TS</w:t>
      </w:r>
      <w:r>
        <w:t xml:space="preserve"> , </w:t>
      </w:r>
      <w:r>
        <w:rPr>
          <w:i/>
        </w:rPr>
        <w:t>N</w:t>
      </w:r>
      <w:r>
        <w:rPr>
          <w:i/>
          <w:vertAlign w:val="subscript"/>
        </w:rPr>
        <w:t>E-UCCH</w:t>
      </w:r>
      <w:r>
        <w:t>).</w:t>
      </w:r>
    </w:p>
    <w:p w14:paraId="348A4D59" w14:textId="77777777" w:rsidR="006D3C56" w:rsidRDefault="006D3C56">
      <w:r>
        <w:t>The E-UCCH comprises two parts, E-UCCH part 1 and E-UCCH part 2.</w:t>
      </w:r>
    </w:p>
    <w:p w14:paraId="38C621AE" w14:textId="77777777" w:rsidR="006D3C56" w:rsidRDefault="006D3C56">
      <w:r>
        <w:t>E-UCCH part 1:</w:t>
      </w:r>
    </w:p>
    <w:p w14:paraId="2406DB97" w14:textId="77777777" w:rsidR="006D3C56" w:rsidRDefault="00C344FF" w:rsidP="00C344FF">
      <w:pPr>
        <w:pStyle w:val="B1"/>
      </w:pPr>
      <w:r>
        <w:t>-</w:t>
      </w:r>
      <w:r>
        <w:tab/>
      </w:r>
      <w:r w:rsidR="006D3C56">
        <w:t>is of length 32 physical channel bits</w:t>
      </w:r>
    </w:p>
    <w:p w14:paraId="3622FF5B" w14:textId="77777777" w:rsidR="006D3C56" w:rsidRDefault="00C344FF" w:rsidP="00C344FF">
      <w:pPr>
        <w:pStyle w:val="B1"/>
      </w:pPr>
      <w:r>
        <w:t>-</w:t>
      </w:r>
      <w:r>
        <w:tab/>
      </w:r>
      <w:r w:rsidR="006D3C56">
        <w:t>is mapped to the TFCI field of the E-PUCH (16 bits either side of the midamble)</w:t>
      </w:r>
    </w:p>
    <w:p w14:paraId="77AB152E" w14:textId="77777777" w:rsidR="006D3C56" w:rsidRDefault="00C344FF" w:rsidP="00C344FF">
      <w:pPr>
        <w:pStyle w:val="B1"/>
      </w:pPr>
      <w:r>
        <w:t>-</w:t>
      </w:r>
      <w:r>
        <w:tab/>
      </w:r>
      <w:r w:rsidR="006D3C56">
        <w:t>is spread at SF=32</w:t>
      </w:r>
      <w:r w:rsidR="006D3C56">
        <w:rPr>
          <w:rFonts w:eastAsia="MS Mincho"/>
          <w:lang w:eastAsia="ja-JP"/>
        </w:rPr>
        <w:t xml:space="preserve"> using the channelisation code in the branch with the highest code numbering of the allowed OVSF sub tree</w:t>
      </w:r>
      <w:r w:rsidR="006D3C56">
        <w:rPr>
          <w:rFonts w:eastAsia="MS Mincho" w:hint="eastAsia"/>
          <w:lang w:eastAsia="ja-JP"/>
        </w:rPr>
        <w:t>,</w:t>
      </w:r>
      <w:r w:rsidR="006D3C56">
        <w:t xml:space="preserve"> as depicted in [8]</w:t>
      </w:r>
    </w:p>
    <w:p w14:paraId="79587EB8" w14:textId="77777777" w:rsidR="006D3C56" w:rsidRDefault="00C344FF" w:rsidP="00C344FF">
      <w:pPr>
        <w:pStyle w:val="B1"/>
      </w:pPr>
      <w:r>
        <w:lastRenderedPageBreak/>
        <w:t>-</w:t>
      </w:r>
      <w:r>
        <w:tab/>
      </w:r>
      <w:r w:rsidR="006D3C56">
        <w:t>uses QPSK modulation</w:t>
      </w:r>
    </w:p>
    <w:p w14:paraId="5302402B" w14:textId="77777777" w:rsidR="006D3C56" w:rsidRDefault="006D3C56">
      <w:r>
        <w:t>E-UCCH part 2:</w:t>
      </w:r>
    </w:p>
    <w:p w14:paraId="18649E0C" w14:textId="77777777" w:rsidR="006D3C56" w:rsidRDefault="00C344FF" w:rsidP="00C344FF">
      <w:pPr>
        <w:pStyle w:val="B1"/>
      </w:pPr>
      <w:r>
        <w:t>-</w:t>
      </w:r>
      <w:r>
        <w:tab/>
      </w:r>
      <w:r w:rsidR="006D3C56">
        <w:t>is of length 32 physical channel bits</w:t>
      </w:r>
    </w:p>
    <w:p w14:paraId="670FDF77" w14:textId="77777777" w:rsidR="006D3C56" w:rsidRDefault="00C344FF" w:rsidP="00C344FF">
      <w:pPr>
        <w:pStyle w:val="B1"/>
      </w:pPr>
      <w:r>
        <w:t>-</w:t>
      </w:r>
      <w:r>
        <w:tab/>
      </w:r>
      <w:r w:rsidR="006D3C56">
        <w:t>is spread using the same spreading factor as the data payloads</w:t>
      </w:r>
    </w:p>
    <w:p w14:paraId="66FCBF68" w14:textId="77777777" w:rsidR="006D3C56" w:rsidRDefault="00C344FF" w:rsidP="00C344FF">
      <w:pPr>
        <w:pStyle w:val="B1"/>
      </w:pPr>
      <w:r>
        <w:t>-</w:t>
      </w:r>
      <w:r>
        <w:tab/>
      </w:r>
      <w:r w:rsidR="006D3C56">
        <w:t>uses the same modulation as the data payloads</w:t>
      </w:r>
    </w:p>
    <w:p w14:paraId="0947D732" w14:textId="77777777" w:rsidR="006D3C56" w:rsidRDefault="006D3C56"/>
    <w:p w14:paraId="2417478C" w14:textId="77777777" w:rsidR="006D3C56" w:rsidRDefault="006D3C56">
      <w:r>
        <w:t>Figures 18APA and 18APB show the E-PUCH data burst with and without the E-UCCH/TPC fields.</w:t>
      </w:r>
    </w:p>
    <w:p w14:paraId="2C208A0C" w14:textId="77777777" w:rsidR="006D3C56" w:rsidRDefault="006D3C56" w:rsidP="00C344FF">
      <w:pPr>
        <w:pStyle w:val="TH"/>
      </w:pPr>
      <w:r>
        <w:object w:dxaOrig="8490" w:dyaOrig="3525" w14:anchorId="55CB6436">
          <v:shape id="_x0000_i1252" type="#_x0000_t75" style="width:424.8pt;height:176.4pt" o:ole="">
            <v:imagedata r:id="rId213" o:title=""/>
          </v:shape>
          <o:OLEObject Type="Embed" ProgID="MSDraw.Drawing.8.2" ShapeID="_x0000_i1252" DrawAspect="Content" ObjectID="_1821877425" r:id="rId214"/>
        </w:object>
      </w:r>
    </w:p>
    <w:p w14:paraId="775CAD12" w14:textId="77777777" w:rsidR="006D3C56" w:rsidRDefault="006D3C56">
      <w:pPr>
        <w:pStyle w:val="TF"/>
      </w:pPr>
      <w:r>
        <w:t>Figure 18APA:</w:t>
      </w:r>
      <w:r>
        <w:rPr>
          <w:rFonts w:hint="eastAsia"/>
        </w:rPr>
        <w:t xml:space="preserve"> </w:t>
      </w:r>
      <w:r>
        <w:t>Location of E-UCCH part 1, E-UCCH part 2 and TPC in the E-PUCH data burst</w:t>
      </w:r>
    </w:p>
    <w:p w14:paraId="39688D04" w14:textId="77777777" w:rsidR="006D3C56" w:rsidRDefault="006D3C56"/>
    <w:p w14:paraId="7AF6A77E" w14:textId="77777777" w:rsidR="006D3C56" w:rsidRDefault="006D3C56" w:rsidP="00C344FF">
      <w:pPr>
        <w:pStyle w:val="TH"/>
      </w:pPr>
      <w:r>
        <w:object w:dxaOrig="8716" w:dyaOrig="1980" w14:anchorId="76D059FC">
          <v:shape id="_x0000_i1253" type="#_x0000_t75" style="width:435.6pt;height:99pt" o:ole="">
            <v:imagedata r:id="rId215" o:title=""/>
          </v:shape>
          <o:OLEObject Type="Embed" ProgID="MSDraw.Drawing.8.2" ShapeID="_x0000_i1253" DrawAspect="Content" ObjectID="_1821877426" r:id="rId216"/>
        </w:object>
      </w:r>
    </w:p>
    <w:p w14:paraId="63849331" w14:textId="77777777" w:rsidR="006D3C56" w:rsidRDefault="006D3C56">
      <w:pPr>
        <w:pStyle w:val="TF"/>
      </w:pPr>
      <w:r>
        <w:t>Figure 18APB:</w:t>
      </w:r>
      <w:r>
        <w:rPr>
          <w:rFonts w:hint="eastAsia"/>
        </w:rPr>
        <w:t xml:space="preserve"> </w:t>
      </w:r>
      <w:r>
        <w:t>E-PUCH data burst without E-UCCH/TPC</w:t>
      </w:r>
    </w:p>
    <w:p w14:paraId="700FB9E8" w14:textId="77777777" w:rsidR="006D3C56" w:rsidRDefault="006D3C56">
      <w:pPr>
        <w:pStyle w:val="Heading4"/>
      </w:pPr>
      <w:bookmarkStart w:id="371" w:name="_Toc517799058"/>
      <w:r>
        <w:t>5B.4.12.2</w:t>
      </w:r>
      <w:r>
        <w:tab/>
        <w:t>E-PUCH Spreading</w:t>
      </w:r>
      <w:bookmarkEnd w:id="371"/>
    </w:p>
    <w:p w14:paraId="265BE3D5" w14:textId="77777777" w:rsidR="006D3C56" w:rsidRDefault="006D3C56">
      <w:r>
        <w:t>The spreading factors that can be applied to the E-PUCH are SF = 1, 2, 4, 8, 16, 32 as described in subclause 5B.3.1.2.</w:t>
      </w:r>
    </w:p>
    <w:p w14:paraId="2E40213F" w14:textId="77777777" w:rsidR="006D3C56" w:rsidRDefault="006D3C56">
      <w:pPr>
        <w:pStyle w:val="Heading4"/>
        <w:rPr>
          <w:lang w:val="de-DE"/>
        </w:rPr>
      </w:pPr>
      <w:bookmarkStart w:id="372" w:name="_Toc517799059"/>
      <w:r>
        <w:rPr>
          <w:lang w:val="de-DE"/>
        </w:rPr>
        <w:t>5B.4.12.3</w:t>
      </w:r>
      <w:r>
        <w:rPr>
          <w:lang w:val="de-DE"/>
        </w:rPr>
        <w:tab/>
        <w:t>E-PUCH Burst Types</w:t>
      </w:r>
      <w:bookmarkEnd w:id="372"/>
    </w:p>
    <w:p w14:paraId="6D483092" w14:textId="77777777" w:rsidR="006D3C56" w:rsidRDefault="006D3C56">
      <w:r>
        <w:t>Burst types 1, 2 or 3 as described in subclause 5B.3.2 can be used for E-PUCH.  E-UCCH and TPC can be transmitted on the E-PUCH.</w:t>
      </w:r>
    </w:p>
    <w:p w14:paraId="057C4435" w14:textId="77777777" w:rsidR="006D3C56" w:rsidRDefault="006D3C56">
      <w:pPr>
        <w:pStyle w:val="Heading4"/>
      </w:pPr>
      <w:bookmarkStart w:id="373" w:name="_Toc517799060"/>
      <w:r>
        <w:t>5B.4.12.4</w:t>
      </w:r>
      <w:r>
        <w:tab/>
        <w:t>PUSCH Training Sequences</w:t>
      </w:r>
      <w:bookmarkEnd w:id="373"/>
    </w:p>
    <w:p w14:paraId="0B515FC7" w14:textId="77777777" w:rsidR="006D3C56" w:rsidRDefault="006D3C56">
      <w:r>
        <w:t>The training sequences as desribed in subclause 5B.3.3 are used for the E-PUCH.</w:t>
      </w:r>
    </w:p>
    <w:p w14:paraId="4BD40373" w14:textId="77777777" w:rsidR="006D3C56" w:rsidRDefault="006D3C56">
      <w:pPr>
        <w:pStyle w:val="Heading4"/>
      </w:pPr>
      <w:bookmarkStart w:id="374" w:name="_Toc517799061"/>
      <w:r>
        <w:lastRenderedPageBreak/>
        <w:t>5B.4.12.5</w:t>
      </w:r>
      <w:r>
        <w:tab/>
        <w:t>UE Selection</w:t>
      </w:r>
      <w:bookmarkEnd w:id="374"/>
    </w:p>
    <w:p w14:paraId="1F95286C" w14:textId="77777777" w:rsidR="006D3C56" w:rsidRDefault="006D3C56">
      <w:r>
        <w:t>UEs that shall transmit on the E-PUCH are selected by higher layers.  The UE id on the associated E-AGCH shall be used for identification.</w:t>
      </w:r>
    </w:p>
    <w:p w14:paraId="383C8250" w14:textId="77777777" w:rsidR="006D3C56" w:rsidRDefault="006D3C56">
      <w:pPr>
        <w:pStyle w:val="Heading4"/>
      </w:pPr>
      <w:bookmarkStart w:id="375" w:name="_Toc517799062"/>
      <w:r>
        <w:t>5B.4.12.6</w:t>
      </w:r>
      <w:r>
        <w:tab/>
        <w:t>E-PUCH timeslot formats</w:t>
      </w:r>
      <w:bookmarkEnd w:id="375"/>
    </w:p>
    <w:p w14:paraId="0460110E" w14:textId="77777777" w:rsidR="006D3C56" w:rsidRDefault="006D3C56">
      <w:r>
        <w:t>An E-PUCH may use QPSK or 16QAM modulation symbols and may or may not contain E-UCCH/TPC.  The time slot formats are shown in table 19.</w:t>
      </w:r>
    </w:p>
    <w:p w14:paraId="747AFF54" w14:textId="77777777" w:rsidR="006D3C56" w:rsidRDefault="006D3C56">
      <w:pPr>
        <w:pStyle w:val="TH"/>
      </w:pPr>
      <w:r>
        <w:t>Table 19: Timeslot formats for E-PUCH</w:t>
      </w:r>
    </w:p>
    <w:tbl>
      <w:tblPr>
        <w:tblW w:w="0" w:type="auto"/>
        <w:tblInd w:w="250" w:type="dxa"/>
        <w:tblBorders>
          <w:top w:val="thinThickThinSmallGap" w:sz="24" w:space="0" w:color="auto"/>
          <w:left w:val="thinThickThinSmallGap" w:sz="24" w:space="0" w:color="auto"/>
          <w:bottom w:val="thinThickThinSmallGap" w:sz="24" w:space="0" w:color="auto"/>
          <w:right w:val="thinThickThinSmallGap" w:sz="24" w:space="0" w:color="auto"/>
          <w:insideH w:val="thinThickSmallGap" w:sz="12" w:space="0" w:color="auto"/>
          <w:insideV w:val="thinThickSmallGap" w:sz="12" w:space="0" w:color="auto"/>
        </w:tblBorders>
        <w:tblLayout w:type="fixed"/>
        <w:tblCellMar>
          <w:left w:w="28" w:type="dxa"/>
          <w:right w:w="28" w:type="dxa"/>
        </w:tblCellMar>
        <w:tblLook w:val="01E0" w:firstRow="1" w:lastRow="1" w:firstColumn="1" w:lastColumn="1" w:noHBand="0" w:noVBand="0"/>
      </w:tblPr>
      <w:tblGrid>
        <w:gridCol w:w="1276"/>
        <w:gridCol w:w="567"/>
        <w:gridCol w:w="850"/>
        <w:gridCol w:w="851"/>
        <w:gridCol w:w="850"/>
        <w:gridCol w:w="851"/>
        <w:gridCol w:w="709"/>
        <w:gridCol w:w="850"/>
        <w:gridCol w:w="818"/>
        <w:gridCol w:w="883"/>
        <w:gridCol w:w="851"/>
      </w:tblGrid>
      <w:tr w:rsidR="006D3C56" w14:paraId="3A047FF2" w14:textId="77777777">
        <w:trPr>
          <w:tblHeader/>
        </w:trPr>
        <w:tc>
          <w:tcPr>
            <w:tcW w:w="1276" w:type="dxa"/>
            <w:tcBorders>
              <w:top w:val="thinThickThinSmallGap" w:sz="24" w:space="0" w:color="auto"/>
              <w:bottom w:val="thinThickThinSmallGap" w:sz="24" w:space="0" w:color="auto"/>
            </w:tcBorders>
            <w:vAlign w:val="bottom"/>
          </w:tcPr>
          <w:p w14:paraId="2DA23107" w14:textId="77777777" w:rsidR="006D3C56" w:rsidRDefault="006D3C56">
            <w:pPr>
              <w:jc w:val="center"/>
              <w:rPr>
                <w:rFonts w:ascii="Arial" w:hAnsi="Arial" w:cs="Arial"/>
                <w:b/>
                <w:sz w:val="18"/>
                <w:szCs w:val="18"/>
              </w:rPr>
            </w:pPr>
            <w:r>
              <w:rPr>
                <w:rFonts w:ascii="Arial" w:hAnsi="Arial" w:cs="Arial"/>
                <w:b/>
                <w:sz w:val="18"/>
                <w:szCs w:val="18"/>
              </w:rPr>
              <w:t>slot format #</w:t>
            </w:r>
          </w:p>
        </w:tc>
        <w:tc>
          <w:tcPr>
            <w:tcW w:w="567" w:type="dxa"/>
            <w:tcBorders>
              <w:top w:val="thinThickThinSmallGap" w:sz="24" w:space="0" w:color="auto"/>
              <w:bottom w:val="thinThickThinSmallGap" w:sz="24" w:space="0" w:color="auto"/>
            </w:tcBorders>
            <w:vAlign w:val="bottom"/>
          </w:tcPr>
          <w:p w14:paraId="423FA898" w14:textId="77777777" w:rsidR="006D3C56" w:rsidRDefault="006D3C56">
            <w:pPr>
              <w:jc w:val="center"/>
              <w:rPr>
                <w:rFonts w:ascii="Arial" w:hAnsi="Arial" w:cs="Arial"/>
                <w:b/>
                <w:sz w:val="18"/>
                <w:szCs w:val="18"/>
              </w:rPr>
            </w:pPr>
            <w:r>
              <w:rPr>
                <w:rFonts w:ascii="Arial" w:hAnsi="Arial" w:cs="Arial"/>
                <w:b/>
                <w:sz w:val="18"/>
                <w:szCs w:val="18"/>
              </w:rPr>
              <w:t>SF</w:t>
            </w:r>
          </w:p>
        </w:tc>
        <w:tc>
          <w:tcPr>
            <w:tcW w:w="850" w:type="dxa"/>
            <w:tcBorders>
              <w:top w:val="thinThickThinSmallGap" w:sz="24" w:space="0" w:color="auto"/>
              <w:bottom w:val="thinThickThinSmallGap" w:sz="24" w:space="0" w:color="auto"/>
            </w:tcBorders>
            <w:vAlign w:val="bottom"/>
          </w:tcPr>
          <w:p w14:paraId="1F339AE6" w14:textId="77777777" w:rsidR="006D3C56" w:rsidRDefault="006D3C56">
            <w:pPr>
              <w:jc w:val="center"/>
              <w:rPr>
                <w:rFonts w:ascii="Arial" w:hAnsi="Arial" w:cs="Arial"/>
                <w:b/>
                <w:sz w:val="18"/>
                <w:szCs w:val="18"/>
              </w:rPr>
            </w:pPr>
            <w:r>
              <w:rPr>
                <w:rFonts w:ascii="Arial" w:hAnsi="Arial" w:cs="Arial"/>
                <w:b/>
                <w:sz w:val="14"/>
                <w:szCs w:val="14"/>
              </w:rPr>
              <w:t>Midamble Length</w:t>
            </w:r>
            <w:r>
              <w:rPr>
                <w:rFonts w:ascii="Arial" w:hAnsi="Arial" w:cs="Arial"/>
                <w:b/>
                <w:sz w:val="18"/>
                <w:szCs w:val="18"/>
              </w:rPr>
              <w:t xml:space="preserve"> (chips)</w:t>
            </w:r>
          </w:p>
        </w:tc>
        <w:tc>
          <w:tcPr>
            <w:tcW w:w="851" w:type="dxa"/>
            <w:tcBorders>
              <w:top w:val="thinThickThinSmallGap" w:sz="24" w:space="0" w:color="auto"/>
              <w:bottom w:val="thinThickThinSmallGap" w:sz="24" w:space="0" w:color="auto"/>
            </w:tcBorders>
            <w:vAlign w:val="bottom"/>
          </w:tcPr>
          <w:p w14:paraId="19CA2E91" w14:textId="77777777" w:rsidR="006D3C56" w:rsidRDefault="006D3C56">
            <w:pPr>
              <w:jc w:val="center"/>
              <w:rPr>
                <w:rFonts w:ascii="Arial" w:hAnsi="Arial" w:cs="Arial"/>
                <w:b/>
                <w:sz w:val="18"/>
                <w:szCs w:val="18"/>
              </w:rPr>
            </w:pPr>
            <w:r>
              <w:rPr>
                <w:rFonts w:ascii="Arial" w:hAnsi="Arial" w:cs="Arial"/>
                <w:b/>
                <w:sz w:val="18"/>
                <w:szCs w:val="18"/>
              </w:rPr>
              <w:t>GP (chips)</w:t>
            </w:r>
          </w:p>
        </w:tc>
        <w:tc>
          <w:tcPr>
            <w:tcW w:w="850" w:type="dxa"/>
            <w:tcBorders>
              <w:top w:val="thinThickThinSmallGap" w:sz="24" w:space="0" w:color="auto"/>
              <w:bottom w:val="thinThickThinSmallGap" w:sz="24" w:space="0" w:color="auto"/>
            </w:tcBorders>
            <w:vAlign w:val="bottom"/>
          </w:tcPr>
          <w:p w14:paraId="7C692F50"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EUCCH1</w:t>
            </w:r>
            <w:r>
              <w:rPr>
                <w:rFonts w:ascii="Arial" w:hAnsi="Arial" w:cs="Arial"/>
                <w:b/>
                <w:sz w:val="18"/>
                <w:szCs w:val="18"/>
              </w:rPr>
              <w:t xml:space="preserve"> (bits)</w:t>
            </w:r>
          </w:p>
        </w:tc>
        <w:tc>
          <w:tcPr>
            <w:tcW w:w="851" w:type="dxa"/>
            <w:tcBorders>
              <w:top w:val="thinThickThinSmallGap" w:sz="24" w:space="0" w:color="auto"/>
              <w:bottom w:val="thinThickThinSmallGap" w:sz="24" w:space="0" w:color="auto"/>
            </w:tcBorders>
            <w:vAlign w:val="bottom"/>
          </w:tcPr>
          <w:p w14:paraId="6A490A91" w14:textId="77777777" w:rsidR="006D3C56" w:rsidRDefault="006D3C56">
            <w:pPr>
              <w:jc w:val="center"/>
              <w:rPr>
                <w:rFonts w:ascii="Arial" w:hAnsi="Arial" w:cs="Arial"/>
                <w:b/>
                <w:sz w:val="18"/>
                <w:szCs w:val="18"/>
                <w:lang w:val="de-DE"/>
              </w:rPr>
            </w:pPr>
            <w:r>
              <w:rPr>
                <w:rFonts w:ascii="Arial" w:hAnsi="Arial" w:cs="Arial"/>
                <w:b/>
                <w:sz w:val="18"/>
                <w:szCs w:val="18"/>
                <w:lang w:val="de-DE"/>
              </w:rPr>
              <w:t>N</w:t>
            </w:r>
            <w:r>
              <w:rPr>
                <w:rFonts w:ascii="Arial" w:hAnsi="Arial" w:cs="Arial"/>
                <w:b/>
                <w:sz w:val="18"/>
                <w:szCs w:val="18"/>
                <w:vertAlign w:val="subscript"/>
                <w:lang w:val="de-DE"/>
              </w:rPr>
              <w:t>EUCCH2</w:t>
            </w:r>
            <w:r>
              <w:rPr>
                <w:rFonts w:ascii="Arial" w:hAnsi="Arial" w:cs="Arial"/>
                <w:b/>
                <w:sz w:val="18"/>
                <w:szCs w:val="18"/>
                <w:lang w:val="de-DE"/>
              </w:rPr>
              <w:t xml:space="preserve"> (bits)</w:t>
            </w:r>
          </w:p>
        </w:tc>
        <w:tc>
          <w:tcPr>
            <w:tcW w:w="709" w:type="dxa"/>
            <w:tcBorders>
              <w:top w:val="thinThickThinSmallGap" w:sz="24" w:space="0" w:color="auto"/>
              <w:bottom w:val="thinThickThinSmallGap" w:sz="24" w:space="0" w:color="auto"/>
            </w:tcBorders>
            <w:vAlign w:val="bottom"/>
          </w:tcPr>
          <w:p w14:paraId="0F275C48" w14:textId="77777777" w:rsidR="006D3C56" w:rsidRDefault="006D3C56">
            <w:pPr>
              <w:jc w:val="center"/>
              <w:rPr>
                <w:rFonts w:ascii="Arial" w:hAnsi="Arial" w:cs="Arial"/>
                <w:b/>
                <w:sz w:val="18"/>
                <w:szCs w:val="18"/>
                <w:lang w:val="de-DE"/>
              </w:rPr>
            </w:pPr>
            <w:r>
              <w:rPr>
                <w:rFonts w:ascii="Arial" w:hAnsi="Arial" w:cs="Arial"/>
                <w:b/>
                <w:sz w:val="18"/>
                <w:szCs w:val="18"/>
                <w:lang w:val="de-DE"/>
              </w:rPr>
              <w:t>N</w:t>
            </w:r>
            <w:r>
              <w:rPr>
                <w:rFonts w:ascii="Arial" w:hAnsi="Arial" w:cs="Arial"/>
                <w:b/>
                <w:sz w:val="18"/>
                <w:szCs w:val="18"/>
                <w:vertAlign w:val="subscript"/>
                <w:lang w:val="de-DE"/>
              </w:rPr>
              <w:t>TPC</w:t>
            </w:r>
            <w:r>
              <w:rPr>
                <w:rFonts w:ascii="Arial" w:hAnsi="Arial" w:cs="Arial"/>
                <w:b/>
                <w:sz w:val="18"/>
                <w:szCs w:val="18"/>
                <w:lang w:val="de-DE"/>
              </w:rPr>
              <w:t xml:space="preserve"> (bits)</w:t>
            </w:r>
          </w:p>
        </w:tc>
        <w:tc>
          <w:tcPr>
            <w:tcW w:w="850" w:type="dxa"/>
            <w:tcBorders>
              <w:top w:val="thinThickThinSmallGap" w:sz="24" w:space="0" w:color="auto"/>
              <w:bottom w:val="thinThickThinSmallGap" w:sz="24" w:space="0" w:color="auto"/>
            </w:tcBorders>
            <w:vAlign w:val="bottom"/>
          </w:tcPr>
          <w:p w14:paraId="740BF671" w14:textId="77777777" w:rsidR="006D3C56" w:rsidRDefault="006D3C56">
            <w:pPr>
              <w:jc w:val="center"/>
              <w:rPr>
                <w:rFonts w:ascii="Arial" w:hAnsi="Arial" w:cs="Arial"/>
                <w:b/>
                <w:sz w:val="18"/>
                <w:szCs w:val="18"/>
              </w:rPr>
            </w:pPr>
            <w:r>
              <w:rPr>
                <w:rFonts w:ascii="Arial" w:hAnsi="Arial" w:cs="Arial"/>
                <w:b/>
                <w:sz w:val="18"/>
                <w:szCs w:val="18"/>
              </w:rPr>
              <w:t>Bits/slot</w:t>
            </w:r>
          </w:p>
        </w:tc>
        <w:tc>
          <w:tcPr>
            <w:tcW w:w="818" w:type="dxa"/>
            <w:tcBorders>
              <w:top w:val="thinThickThinSmallGap" w:sz="24" w:space="0" w:color="auto"/>
              <w:bottom w:val="thinThickThinSmallGap" w:sz="24" w:space="0" w:color="auto"/>
            </w:tcBorders>
            <w:vAlign w:val="bottom"/>
          </w:tcPr>
          <w:p w14:paraId="09FA476A"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data/slot</w:t>
            </w:r>
            <w:r>
              <w:rPr>
                <w:rFonts w:ascii="Arial" w:hAnsi="Arial" w:cs="Arial"/>
                <w:b/>
                <w:sz w:val="18"/>
                <w:szCs w:val="18"/>
              </w:rPr>
              <w:t xml:space="preserve"> (bits)</w:t>
            </w:r>
          </w:p>
        </w:tc>
        <w:tc>
          <w:tcPr>
            <w:tcW w:w="883" w:type="dxa"/>
            <w:tcBorders>
              <w:top w:val="thinThickThinSmallGap" w:sz="24" w:space="0" w:color="auto"/>
              <w:bottom w:val="thinThickThinSmallGap" w:sz="24" w:space="0" w:color="auto"/>
            </w:tcBorders>
            <w:vAlign w:val="bottom"/>
          </w:tcPr>
          <w:p w14:paraId="61925272"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 xml:space="preserve">data/data field(1) </w:t>
            </w:r>
            <w:r>
              <w:rPr>
                <w:rFonts w:ascii="Arial" w:hAnsi="Arial" w:cs="Arial"/>
                <w:b/>
                <w:sz w:val="18"/>
                <w:szCs w:val="18"/>
              </w:rPr>
              <w:t>(bits)</w:t>
            </w:r>
          </w:p>
        </w:tc>
        <w:tc>
          <w:tcPr>
            <w:tcW w:w="851" w:type="dxa"/>
            <w:tcBorders>
              <w:top w:val="thinThickThinSmallGap" w:sz="24" w:space="0" w:color="auto"/>
              <w:bottom w:val="thinThickThinSmallGap" w:sz="24" w:space="0" w:color="auto"/>
            </w:tcBorders>
            <w:vAlign w:val="bottom"/>
          </w:tcPr>
          <w:p w14:paraId="4571CE4F" w14:textId="77777777" w:rsidR="006D3C56" w:rsidRDefault="006D3C56">
            <w:pPr>
              <w:jc w:val="center"/>
              <w:rPr>
                <w:rFonts w:ascii="Arial" w:hAnsi="Arial" w:cs="Arial"/>
                <w:b/>
                <w:sz w:val="18"/>
                <w:szCs w:val="18"/>
              </w:rPr>
            </w:pPr>
            <w:r>
              <w:rPr>
                <w:rFonts w:ascii="Arial" w:hAnsi="Arial" w:cs="Arial"/>
                <w:b/>
                <w:sz w:val="18"/>
                <w:szCs w:val="18"/>
              </w:rPr>
              <w:t>N</w:t>
            </w:r>
            <w:r>
              <w:rPr>
                <w:rFonts w:ascii="Arial" w:hAnsi="Arial" w:cs="Arial"/>
                <w:b/>
                <w:sz w:val="18"/>
                <w:szCs w:val="18"/>
                <w:vertAlign w:val="subscript"/>
              </w:rPr>
              <w:t xml:space="preserve">data/data field(2) </w:t>
            </w:r>
            <w:r>
              <w:rPr>
                <w:rFonts w:ascii="Arial" w:hAnsi="Arial" w:cs="Arial"/>
                <w:b/>
                <w:sz w:val="18"/>
                <w:szCs w:val="18"/>
              </w:rPr>
              <w:t>(bits)</w:t>
            </w:r>
          </w:p>
        </w:tc>
      </w:tr>
      <w:tr w:rsidR="006D3C56" w14:paraId="0E75601C" w14:textId="77777777">
        <w:tc>
          <w:tcPr>
            <w:tcW w:w="1276" w:type="dxa"/>
            <w:tcBorders>
              <w:top w:val="thinThickThinSmallGap" w:sz="24" w:space="0" w:color="auto"/>
              <w:bottom w:val="thinThickSmallGap" w:sz="12" w:space="0" w:color="auto"/>
            </w:tcBorders>
            <w:vAlign w:val="bottom"/>
          </w:tcPr>
          <w:p w14:paraId="59AD392F" w14:textId="77777777" w:rsidR="006D3C56" w:rsidRDefault="006D3C56">
            <w:pPr>
              <w:spacing w:after="0"/>
              <w:rPr>
                <w:rFonts w:ascii="Arial" w:hAnsi="Arial" w:cs="Arial"/>
                <w:sz w:val="18"/>
                <w:szCs w:val="18"/>
              </w:rPr>
            </w:pPr>
            <w:r>
              <w:rPr>
                <w:rFonts w:ascii="Arial" w:hAnsi="Arial" w:cs="Arial"/>
                <w:sz w:val="18"/>
                <w:szCs w:val="18"/>
              </w:rPr>
              <w:t>0 (QPSK)</w:t>
            </w:r>
          </w:p>
        </w:tc>
        <w:tc>
          <w:tcPr>
            <w:tcW w:w="567" w:type="dxa"/>
            <w:tcBorders>
              <w:top w:val="thinThickThinSmallGap" w:sz="24" w:space="0" w:color="auto"/>
              <w:bottom w:val="thinThickSmallGap" w:sz="12" w:space="0" w:color="auto"/>
            </w:tcBorders>
            <w:vAlign w:val="bottom"/>
          </w:tcPr>
          <w:p w14:paraId="6577AAD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ThinSmallGap" w:sz="24" w:space="0" w:color="auto"/>
              <w:bottom w:val="thinThickSmallGap" w:sz="12" w:space="0" w:color="auto"/>
            </w:tcBorders>
            <w:vAlign w:val="bottom"/>
          </w:tcPr>
          <w:p w14:paraId="3AE21A74"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0F1DA2E5"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7EFEDAF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12243E2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13705B9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5875B2E0"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18" w:type="dxa"/>
            <w:tcBorders>
              <w:top w:val="thinThickThinSmallGap" w:sz="24" w:space="0" w:color="auto"/>
              <w:bottom w:val="thinThickSmallGap" w:sz="12" w:space="0" w:color="auto"/>
            </w:tcBorders>
            <w:vAlign w:val="bottom"/>
          </w:tcPr>
          <w:p w14:paraId="365C161D"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83" w:type="dxa"/>
            <w:tcBorders>
              <w:top w:val="thinThickThinSmallGap" w:sz="24" w:space="0" w:color="auto"/>
              <w:bottom w:val="thinThickSmallGap" w:sz="12" w:space="0" w:color="auto"/>
            </w:tcBorders>
            <w:vAlign w:val="bottom"/>
          </w:tcPr>
          <w:p w14:paraId="05C92F1B" w14:textId="77777777" w:rsidR="006D3C56" w:rsidRDefault="006D3C56">
            <w:pPr>
              <w:spacing w:after="0"/>
              <w:jc w:val="center"/>
              <w:rPr>
                <w:rFonts w:ascii="Arial" w:hAnsi="Arial" w:cs="Arial"/>
                <w:sz w:val="18"/>
                <w:szCs w:val="18"/>
              </w:rPr>
            </w:pPr>
            <w:r>
              <w:rPr>
                <w:rFonts w:ascii="Arial" w:hAnsi="Arial" w:cs="Arial"/>
                <w:sz w:val="18"/>
                <w:szCs w:val="18"/>
              </w:rPr>
              <w:t>122</w:t>
            </w:r>
          </w:p>
        </w:tc>
        <w:tc>
          <w:tcPr>
            <w:tcW w:w="851" w:type="dxa"/>
            <w:tcBorders>
              <w:top w:val="thinThickThinSmallGap" w:sz="24" w:space="0" w:color="auto"/>
              <w:bottom w:val="thinThickSmallGap" w:sz="12" w:space="0" w:color="auto"/>
            </w:tcBorders>
            <w:vAlign w:val="bottom"/>
          </w:tcPr>
          <w:p w14:paraId="1220C6C0" w14:textId="77777777" w:rsidR="006D3C56" w:rsidRDefault="006D3C56">
            <w:pPr>
              <w:spacing w:after="0"/>
              <w:jc w:val="center"/>
              <w:rPr>
                <w:rFonts w:ascii="Arial" w:hAnsi="Arial" w:cs="Arial"/>
                <w:sz w:val="18"/>
                <w:szCs w:val="18"/>
              </w:rPr>
            </w:pPr>
            <w:r>
              <w:rPr>
                <w:rFonts w:ascii="Arial" w:hAnsi="Arial" w:cs="Arial"/>
                <w:sz w:val="18"/>
                <w:szCs w:val="18"/>
              </w:rPr>
              <w:t>122</w:t>
            </w:r>
          </w:p>
        </w:tc>
      </w:tr>
      <w:tr w:rsidR="006D3C56" w14:paraId="0015AC59" w14:textId="77777777">
        <w:tc>
          <w:tcPr>
            <w:tcW w:w="1276" w:type="dxa"/>
            <w:tcBorders>
              <w:top w:val="thinThickSmallGap" w:sz="12" w:space="0" w:color="auto"/>
              <w:bottom w:val="thinThickSmallGap" w:sz="12" w:space="0" w:color="auto"/>
            </w:tcBorders>
            <w:vAlign w:val="bottom"/>
          </w:tcPr>
          <w:p w14:paraId="47F4DA07" w14:textId="77777777" w:rsidR="006D3C56" w:rsidRDefault="006D3C56">
            <w:pPr>
              <w:spacing w:after="0"/>
              <w:rPr>
                <w:rFonts w:ascii="Arial" w:hAnsi="Arial" w:cs="Arial"/>
                <w:sz w:val="18"/>
                <w:szCs w:val="18"/>
              </w:rPr>
            </w:pPr>
            <w:r>
              <w:rPr>
                <w:rFonts w:ascii="Arial" w:hAnsi="Arial" w:cs="Arial"/>
                <w:sz w:val="18"/>
                <w:szCs w:val="18"/>
              </w:rPr>
              <w:t>1 (16QAM)</w:t>
            </w:r>
          </w:p>
        </w:tc>
        <w:tc>
          <w:tcPr>
            <w:tcW w:w="567" w:type="dxa"/>
            <w:tcBorders>
              <w:top w:val="thinThickSmallGap" w:sz="12" w:space="0" w:color="auto"/>
              <w:bottom w:val="thinThickSmallGap" w:sz="12" w:space="0" w:color="auto"/>
            </w:tcBorders>
            <w:vAlign w:val="bottom"/>
          </w:tcPr>
          <w:p w14:paraId="175D1FC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6A99CC78"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2945FEFF"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7D54499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597EE3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09B5F9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3B018D8"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18" w:type="dxa"/>
            <w:tcBorders>
              <w:top w:val="thinThickSmallGap" w:sz="12" w:space="0" w:color="auto"/>
              <w:bottom w:val="thinThickSmallGap" w:sz="12" w:space="0" w:color="auto"/>
            </w:tcBorders>
            <w:vAlign w:val="bottom"/>
          </w:tcPr>
          <w:p w14:paraId="45B61E9D"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83" w:type="dxa"/>
            <w:tcBorders>
              <w:top w:val="thinThickSmallGap" w:sz="12" w:space="0" w:color="auto"/>
              <w:bottom w:val="thinThickSmallGap" w:sz="12" w:space="0" w:color="auto"/>
            </w:tcBorders>
            <w:vAlign w:val="bottom"/>
          </w:tcPr>
          <w:p w14:paraId="76C14885"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SmallGap" w:sz="12" w:space="0" w:color="auto"/>
              <w:bottom w:val="thinThickSmallGap" w:sz="12" w:space="0" w:color="auto"/>
            </w:tcBorders>
            <w:vAlign w:val="bottom"/>
          </w:tcPr>
          <w:p w14:paraId="70080E33" w14:textId="77777777" w:rsidR="006D3C56" w:rsidRDefault="006D3C56">
            <w:pPr>
              <w:spacing w:after="0"/>
              <w:jc w:val="center"/>
              <w:rPr>
                <w:rFonts w:ascii="Arial" w:hAnsi="Arial" w:cs="Arial"/>
                <w:sz w:val="18"/>
                <w:szCs w:val="18"/>
              </w:rPr>
            </w:pPr>
            <w:r>
              <w:rPr>
                <w:rFonts w:ascii="Arial" w:hAnsi="Arial" w:cs="Arial"/>
                <w:sz w:val="18"/>
                <w:szCs w:val="18"/>
              </w:rPr>
              <w:t>244</w:t>
            </w:r>
          </w:p>
        </w:tc>
      </w:tr>
      <w:tr w:rsidR="006D3C56" w14:paraId="4BCCDB7E" w14:textId="77777777">
        <w:tc>
          <w:tcPr>
            <w:tcW w:w="1276" w:type="dxa"/>
            <w:tcBorders>
              <w:top w:val="thinThickSmallGap" w:sz="12" w:space="0" w:color="auto"/>
              <w:bottom w:val="thinThickSmallGap" w:sz="12" w:space="0" w:color="auto"/>
            </w:tcBorders>
            <w:vAlign w:val="bottom"/>
          </w:tcPr>
          <w:p w14:paraId="5A818282" w14:textId="77777777" w:rsidR="006D3C56" w:rsidRDefault="006D3C56">
            <w:pPr>
              <w:spacing w:after="0"/>
              <w:rPr>
                <w:rFonts w:ascii="Arial" w:hAnsi="Arial" w:cs="Arial"/>
                <w:sz w:val="18"/>
                <w:szCs w:val="18"/>
              </w:rPr>
            </w:pPr>
            <w:r>
              <w:rPr>
                <w:rFonts w:ascii="Arial" w:hAnsi="Arial" w:cs="Arial"/>
                <w:sz w:val="18"/>
                <w:szCs w:val="18"/>
              </w:rPr>
              <w:t>2 (QPSK)</w:t>
            </w:r>
          </w:p>
        </w:tc>
        <w:tc>
          <w:tcPr>
            <w:tcW w:w="567" w:type="dxa"/>
            <w:tcBorders>
              <w:top w:val="thinThickSmallGap" w:sz="12" w:space="0" w:color="auto"/>
              <w:bottom w:val="thinThickSmallGap" w:sz="12" w:space="0" w:color="auto"/>
            </w:tcBorders>
            <w:vAlign w:val="bottom"/>
          </w:tcPr>
          <w:p w14:paraId="3578AD9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71A749D9"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39C8F02F"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6CB319B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2DEE1E6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231133C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5FB40E3"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18" w:type="dxa"/>
            <w:tcBorders>
              <w:top w:val="thinThickSmallGap" w:sz="12" w:space="0" w:color="auto"/>
              <w:bottom w:val="thinThickSmallGap" w:sz="12" w:space="0" w:color="auto"/>
            </w:tcBorders>
            <w:vAlign w:val="bottom"/>
          </w:tcPr>
          <w:p w14:paraId="72F53322" w14:textId="77777777" w:rsidR="006D3C56" w:rsidRDefault="006D3C56">
            <w:pPr>
              <w:spacing w:after="0"/>
              <w:jc w:val="center"/>
              <w:rPr>
                <w:rFonts w:ascii="Arial" w:hAnsi="Arial" w:cs="Arial"/>
                <w:sz w:val="18"/>
                <w:szCs w:val="18"/>
              </w:rPr>
            </w:pPr>
            <w:r>
              <w:rPr>
                <w:rFonts w:ascii="Arial" w:hAnsi="Arial" w:cs="Arial"/>
                <w:sz w:val="18"/>
                <w:szCs w:val="18"/>
              </w:rPr>
              <w:t>178</w:t>
            </w:r>
          </w:p>
        </w:tc>
        <w:tc>
          <w:tcPr>
            <w:tcW w:w="883" w:type="dxa"/>
            <w:tcBorders>
              <w:top w:val="thinThickSmallGap" w:sz="12" w:space="0" w:color="auto"/>
              <w:bottom w:val="thinThickSmallGap" w:sz="12" w:space="0" w:color="auto"/>
            </w:tcBorders>
            <w:vAlign w:val="bottom"/>
          </w:tcPr>
          <w:p w14:paraId="43B7840E" w14:textId="77777777" w:rsidR="006D3C56" w:rsidRDefault="006D3C56">
            <w:pPr>
              <w:spacing w:after="0"/>
              <w:jc w:val="center"/>
              <w:rPr>
                <w:rFonts w:ascii="Arial" w:hAnsi="Arial" w:cs="Arial"/>
                <w:sz w:val="18"/>
                <w:szCs w:val="18"/>
              </w:rPr>
            </w:pPr>
            <w:r>
              <w:rPr>
                <w:rFonts w:ascii="Arial" w:hAnsi="Arial" w:cs="Arial"/>
                <w:sz w:val="18"/>
                <w:szCs w:val="18"/>
              </w:rPr>
              <w:t>90</w:t>
            </w:r>
          </w:p>
        </w:tc>
        <w:tc>
          <w:tcPr>
            <w:tcW w:w="851" w:type="dxa"/>
            <w:tcBorders>
              <w:top w:val="thinThickSmallGap" w:sz="12" w:space="0" w:color="auto"/>
              <w:bottom w:val="thinThickSmallGap" w:sz="12" w:space="0" w:color="auto"/>
            </w:tcBorders>
            <w:vAlign w:val="bottom"/>
          </w:tcPr>
          <w:p w14:paraId="7251EBB8" w14:textId="77777777" w:rsidR="006D3C56" w:rsidRDefault="006D3C56">
            <w:pPr>
              <w:spacing w:after="0"/>
              <w:jc w:val="center"/>
              <w:rPr>
                <w:rFonts w:ascii="Arial" w:hAnsi="Arial" w:cs="Arial"/>
                <w:sz w:val="18"/>
                <w:szCs w:val="18"/>
              </w:rPr>
            </w:pPr>
            <w:r>
              <w:rPr>
                <w:rFonts w:ascii="Arial" w:hAnsi="Arial" w:cs="Arial"/>
                <w:sz w:val="18"/>
                <w:szCs w:val="18"/>
              </w:rPr>
              <w:t>88</w:t>
            </w:r>
          </w:p>
        </w:tc>
      </w:tr>
      <w:tr w:rsidR="006D3C56" w14:paraId="3D5E8227" w14:textId="77777777">
        <w:tc>
          <w:tcPr>
            <w:tcW w:w="1276" w:type="dxa"/>
            <w:tcBorders>
              <w:top w:val="thinThickSmallGap" w:sz="12" w:space="0" w:color="auto"/>
              <w:bottom w:val="thinThickSmallGap" w:sz="12" w:space="0" w:color="auto"/>
            </w:tcBorders>
            <w:vAlign w:val="bottom"/>
          </w:tcPr>
          <w:p w14:paraId="0D0D4F1D" w14:textId="77777777" w:rsidR="006D3C56" w:rsidRDefault="006D3C56">
            <w:pPr>
              <w:spacing w:after="0"/>
              <w:rPr>
                <w:rFonts w:ascii="Arial" w:hAnsi="Arial" w:cs="Arial"/>
                <w:sz w:val="18"/>
                <w:szCs w:val="18"/>
              </w:rPr>
            </w:pPr>
            <w:r>
              <w:rPr>
                <w:rFonts w:ascii="Arial" w:hAnsi="Arial" w:cs="Arial"/>
                <w:sz w:val="18"/>
                <w:szCs w:val="18"/>
              </w:rPr>
              <w:t>3 (16QAM)</w:t>
            </w:r>
          </w:p>
        </w:tc>
        <w:tc>
          <w:tcPr>
            <w:tcW w:w="567" w:type="dxa"/>
            <w:tcBorders>
              <w:top w:val="thinThickSmallGap" w:sz="12" w:space="0" w:color="auto"/>
              <w:bottom w:val="thinThickSmallGap" w:sz="12" w:space="0" w:color="auto"/>
            </w:tcBorders>
            <w:vAlign w:val="bottom"/>
          </w:tcPr>
          <w:p w14:paraId="52A0B2F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79FDDC94"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1B0424D6"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0905DE0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412302B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72CEAD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13A46AD" w14:textId="77777777" w:rsidR="006D3C56" w:rsidRDefault="006D3C56">
            <w:pPr>
              <w:spacing w:after="0"/>
              <w:jc w:val="center"/>
              <w:rPr>
                <w:rFonts w:ascii="Arial" w:hAnsi="Arial" w:cs="Arial"/>
                <w:sz w:val="18"/>
                <w:szCs w:val="18"/>
              </w:rPr>
            </w:pPr>
            <w:r>
              <w:rPr>
                <w:rFonts w:ascii="Arial" w:hAnsi="Arial" w:cs="Arial"/>
                <w:sz w:val="18"/>
                <w:szCs w:val="18"/>
              </w:rPr>
              <w:t>454</w:t>
            </w:r>
          </w:p>
        </w:tc>
        <w:tc>
          <w:tcPr>
            <w:tcW w:w="818" w:type="dxa"/>
            <w:tcBorders>
              <w:top w:val="thinThickSmallGap" w:sz="12" w:space="0" w:color="auto"/>
              <w:bottom w:val="thinThickSmallGap" w:sz="12" w:space="0" w:color="auto"/>
            </w:tcBorders>
            <w:vAlign w:val="bottom"/>
          </w:tcPr>
          <w:p w14:paraId="03B60509" w14:textId="77777777" w:rsidR="006D3C56" w:rsidRDefault="006D3C56">
            <w:pPr>
              <w:spacing w:after="0"/>
              <w:jc w:val="center"/>
              <w:rPr>
                <w:rFonts w:ascii="Arial" w:hAnsi="Arial" w:cs="Arial"/>
                <w:sz w:val="18"/>
                <w:szCs w:val="18"/>
              </w:rPr>
            </w:pPr>
            <w:r>
              <w:rPr>
                <w:rFonts w:ascii="Arial" w:hAnsi="Arial" w:cs="Arial"/>
                <w:sz w:val="18"/>
                <w:szCs w:val="18"/>
              </w:rPr>
              <w:t>388</w:t>
            </w:r>
          </w:p>
        </w:tc>
        <w:tc>
          <w:tcPr>
            <w:tcW w:w="883" w:type="dxa"/>
            <w:tcBorders>
              <w:top w:val="thinThickSmallGap" w:sz="12" w:space="0" w:color="auto"/>
              <w:bottom w:val="thinThickSmallGap" w:sz="12" w:space="0" w:color="auto"/>
            </w:tcBorders>
            <w:vAlign w:val="bottom"/>
          </w:tcPr>
          <w:p w14:paraId="78EBE7DC"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0D2AC89A" w14:textId="77777777" w:rsidR="006D3C56" w:rsidRDefault="006D3C56">
            <w:pPr>
              <w:spacing w:after="0"/>
              <w:jc w:val="center"/>
              <w:rPr>
                <w:rFonts w:ascii="Arial" w:hAnsi="Arial" w:cs="Arial"/>
                <w:sz w:val="18"/>
                <w:szCs w:val="18"/>
              </w:rPr>
            </w:pPr>
            <w:r>
              <w:rPr>
                <w:rFonts w:ascii="Arial" w:hAnsi="Arial" w:cs="Arial"/>
                <w:sz w:val="18"/>
                <w:szCs w:val="18"/>
              </w:rPr>
              <w:t>192</w:t>
            </w:r>
          </w:p>
        </w:tc>
      </w:tr>
      <w:tr w:rsidR="006D3C56" w14:paraId="341E3129" w14:textId="77777777">
        <w:tc>
          <w:tcPr>
            <w:tcW w:w="1276" w:type="dxa"/>
            <w:tcBorders>
              <w:top w:val="thinThickSmallGap" w:sz="12" w:space="0" w:color="auto"/>
              <w:bottom w:val="thinThickSmallGap" w:sz="12" w:space="0" w:color="auto"/>
            </w:tcBorders>
            <w:vAlign w:val="bottom"/>
          </w:tcPr>
          <w:p w14:paraId="6DB3F393" w14:textId="77777777" w:rsidR="006D3C56" w:rsidRDefault="006D3C56">
            <w:pPr>
              <w:spacing w:after="0"/>
              <w:rPr>
                <w:rFonts w:ascii="Arial" w:hAnsi="Arial" w:cs="Arial"/>
                <w:sz w:val="18"/>
                <w:szCs w:val="18"/>
              </w:rPr>
            </w:pPr>
            <w:r>
              <w:rPr>
                <w:rFonts w:ascii="Arial" w:hAnsi="Arial" w:cs="Arial"/>
                <w:sz w:val="18"/>
                <w:szCs w:val="18"/>
              </w:rPr>
              <w:t>4 (QPSK)</w:t>
            </w:r>
          </w:p>
        </w:tc>
        <w:tc>
          <w:tcPr>
            <w:tcW w:w="567" w:type="dxa"/>
            <w:tcBorders>
              <w:top w:val="thinThickSmallGap" w:sz="12" w:space="0" w:color="auto"/>
              <w:bottom w:val="thinThickSmallGap" w:sz="12" w:space="0" w:color="auto"/>
            </w:tcBorders>
            <w:vAlign w:val="bottom"/>
          </w:tcPr>
          <w:p w14:paraId="2B942D5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6E9C1B79"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75D6EBF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1282CA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0D45606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39910F1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CFBAE02"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18" w:type="dxa"/>
            <w:tcBorders>
              <w:top w:val="thinThickSmallGap" w:sz="12" w:space="0" w:color="auto"/>
              <w:bottom w:val="thinThickSmallGap" w:sz="12" w:space="0" w:color="auto"/>
            </w:tcBorders>
            <w:vAlign w:val="bottom"/>
          </w:tcPr>
          <w:p w14:paraId="2E4F4A5C"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83" w:type="dxa"/>
            <w:tcBorders>
              <w:top w:val="thinThickSmallGap" w:sz="12" w:space="0" w:color="auto"/>
              <w:bottom w:val="thinThickSmallGap" w:sz="12" w:space="0" w:color="auto"/>
            </w:tcBorders>
            <w:vAlign w:val="bottom"/>
          </w:tcPr>
          <w:p w14:paraId="32E477C6" w14:textId="77777777" w:rsidR="006D3C56" w:rsidRDefault="006D3C56">
            <w:pPr>
              <w:spacing w:after="0"/>
              <w:jc w:val="center"/>
              <w:rPr>
                <w:rFonts w:ascii="Arial" w:hAnsi="Arial" w:cs="Arial"/>
                <w:sz w:val="18"/>
                <w:szCs w:val="18"/>
              </w:rPr>
            </w:pPr>
            <w:r>
              <w:rPr>
                <w:rFonts w:ascii="Arial" w:hAnsi="Arial" w:cs="Arial"/>
                <w:sz w:val="18"/>
                <w:szCs w:val="18"/>
              </w:rPr>
              <w:t>138</w:t>
            </w:r>
          </w:p>
        </w:tc>
        <w:tc>
          <w:tcPr>
            <w:tcW w:w="851" w:type="dxa"/>
            <w:tcBorders>
              <w:top w:val="thinThickSmallGap" w:sz="12" w:space="0" w:color="auto"/>
              <w:bottom w:val="thinThickSmallGap" w:sz="12" w:space="0" w:color="auto"/>
            </w:tcBorders>
            <w:vAlign w:val="bottom"/>
          </w:tcPr>
          <w:p w14:paraId="01D3C44B" w14:textId="77777777" w:rsidR="006D3C56" w:rsidRDefault="006D3C56">
            <w:pPr>
              <w:spacing w:after="0"/>
              <w:jc w:val="center"/>
              <w:rPr>
                <w:rFonts w:ascii="Arial" w:hAnsi="Arial" w:cs="Arial"/>
                <w:sz w:val="18"/>
                <w:szCs w:val="18"/>
              </w:rPr>
            </w:pPr>
            <w:r>
              <w:rPr>
                <w:rFonts w:ascii="Arial" w:hAnsi="Arial" w:cs="Arial"/>
                <w:sz w:val="18"/>
                <w:szCs w:val="18"/>
              </w:rPr>
              <w:t>138</w:t>
            </w:r>
          </w:p>
        </w:tc>
      </w:tr>
      <w:tr w:rsidR="006D3C56" w14:paraId="7F86CBD2" w14:textId="77777777">
        <w:tc>
          <w:tcPr>
            <w:tcW w:w="1276" w:type="dxa"/>
            <w:tcBorders>
              <w:top w:val="thinThickSmallGap" w:sz="12" w:space="0" w:color="auto"/>
              <w:bottom w:val="thinThickSmallGap" w:sz="12" w:space="0" w:color="auto"/>
            </w:tcBorders>
            <w:vAlign w:val="bottom"/>
          </w:tcPr>
          <w:p w14:paraId="0550C96B" w14:textId="77777777" w:rsidR="006D3C56" w:rsidRDefault="006D3C56">
            <w:pPr>
              <w:spacing w:after="0"/>
              <w:rPr>
                <w:rFonts w:ascii="Arial" w:hAnsi="Arial" w:cs="Arial"/>
                <w:sz w:val="18"/>
                <w:szCs w:val="18"/>
              </w:rPr>
            </w:pPr>
            <w:r>
              <w:rPr>
                <w:rFonts w:ascii="Arial" w:hAnsi="Arial" w:cs="Arial"/>
                <w:sz w:val="18"/>
                <w:szCs w:val="18"/>
              </w:rPr>
              <w:t>5 (16QAM)</w:t>
            </w:r>
          </w:p>
        </w:tc>
        <w:tc>
          <w:tcPr>
            <w:tcW w:w="567" w:type="dxa"/>
            <w:tcBorders>
              <w:top w:val="thinThickSmallGap" w:sz="12" w:space="0" w:color="auto"/>
              <w:bottom w:val="thinThickSmallGap" w:sz="12" w:space="0" w:color="auto"/>
            </w:tcBorders>
            <w:vAlign w:val="bottom"/>
          </w:tcPr>
          <w:p w14:paraId="074BB7F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7EDDF52B"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24135C6C"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15CD60F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030ECE3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A0AA51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356C66A2"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18" w:type="dxa"/>
            <w:tcBorders>
              <w:top w:val="thinThickSmallGap" w:sz="12" w:space="0" w:color="auto"/>
              <w:bottom w:val="thinThickSmallGap" w:sz="12" w:space="0" w:color="auto"/>
            </w:tcBorders>
            <w:vAlign w:val="bottom"/>
          </w:tcPr>
          <w:p w14:paraId="1AAA2853"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83" w:type="dxa"/>
            <w:tcBorders>
              <w:top w:val="thinThickSmallGap" w:sz="12" w:space="0" w:color="auto"/>
              <w:bottom w:val="thinThickSmallGap" w:sz="12" w:space="0" w:color="auto"/>
            </w:tcBorders>
            <w:vAlign w:val="bottom"/>
          </w:tcPr>
          <w:p w14:paraId="0CD9B8F8"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51" w:type="dxa"/>
            <w:tcBorders>
              <w:top w:val="thinThickSmallGap" w:sz="12" w:space="0" w:color="auto"/>
              <w:bottom w:val="thinThickSmallGap" w:sz="12" w:space="0" w:color="auto"/>
            </w:tcBorders>
            <w:vAlign w:val="bottom"/>
          </w:tcPr>
          <w:p w14:paraId="1799BA25" w14:textId="77777777" w:rsidR="006D3C56" w:rsidRDefault="006D3C56">
            <w:pPr>
              <w:spacing w:after="0"/>
              <w:jc w:val="center"/>
              <w:rPr>
                <w:rFonts w:ascii="Arial" w:hAnsi="Arial" w:cs="Arial"/>
                <w:sz w:val="18"/>
                <w:szCs w:val="18"/>
              </w:rPr>
            </w:pPr>
            <w:r>
              <w:rPr>
                <w:rFonts w:ascii="Arial" w:hAnsi="Arial" w:cs="Arial"/>
                <w:sz w:val="18"/>
                <w:szCs w:val="18"/>
              </w:rPr>
              <w:t>276</w:t>
            </w:r>
          </w:p>
        </w:tc>
      </w:tr>
      <w:tr w:rsidR="006D3C56" w14:paraId="2D241E35" w14:textId="77777777">
        <w:tc>
          <w:tcPr>
            <w:tcW w:w="1276" w:type="dxa"/>
            <w:tcBorders>
              <w:top w:val="thinThickSmallGap" w:sz="12" w:space="0" w:color="auto"/>
              <w:bottom w:val="thinThickSmallGap" w:sz="12" w:space="0" w:color="auto"/>
            </w:tcBorders>
            <w:vAlign w:val="bottom"/>
          </w:tcPr>
          <w:p w14:paraId="714621D6" w14:textId="77777777" w:rsidR="006D3C56" w:rsidRDefault="006D3C56">
            <w:pPr>
              <w:spacing w:after="0"/>
              <w:rPr>
                <w:rFonts w:ascii="Arial" w:hAnsi="Arial" w:cs="Arial"/>
                <w:sz w:val="18"/>
                <w:szCs w:val="18"/>
              </w:rPr>
            </w:pPr>
            <w:r>
              <w:rPr>
                <w:rFonts w:ascii="Arial" w:hAnsi="Arial" w:cs="Arial"/>
                <w:sz w:val="18"/>
                <w:szCs w:val="18"/>
              </w:rPr>
              <w:t>6 (QPSK)</w:t>
            </w:r>
          </w:p>
        </w:tc>
        <w:tc>
          <w:tcPr>
            <w:tcW w:w="567" w:type="dxa"/>
            <w:tcBorders>
              <w:top w:val="thinThickSmallGap" w:sz="12" w:space="0" w:color="auto"/>
              <w:bottom w:val="thinThickSmallGap" w:sz="12" w:space="0" w:color="auto"/>
            </w:tcBorders>
            <w:vAlign w:val="bottom"/>
          </w:tcPr>
          <w:p w14:paraId="2A8CF3F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7C785A37"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3029EA1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307375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6E4135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06C817E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548C996"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18" w:type="dxa"/>
            <w:tcBorders>
              <w:top w:val="thinThickSmallGap" w:sz="12" w:space="0" w:color="auto"/>
              <w:bottom w:val="thinThickSmallGap" w:sz="12" w:space="0" w:color="auto"/>
            </w:tcBorders>
            <w:vAlign w:val="bottom"/>
          </w:tcPr>
          <w:p w14:paraId="146A57D6" w14:textId="77777777" w:rsidR="006D3C56" w:rsidRDefault="006D3C56">
            <w:pPr>
              <w:spacing w:after="0"/>
              <w:jc w:val="center"/>
              <w:rPr>
                <w:rFonts w:ascii="Arial" w:hAnsi="Arial" w:cs="Arial"/>
                <w:sz w:val="18"/>
                <w:szCs w:val="18"/>
              </w:rPr>
            </w:pPr>
            <w:r>
              <w:rPr>
                <w:rFonts w:ascii="Arial" w:hAnsi="Arial" w:cs="Arial"/>
                <w:sz w:val="18"/>
                <w:szCs w:val="18"/>
              </w:rPr>
              <w:t>210</w:t>
            </w:r>
          </w:p>
        </w:tc>
        <w:tc>
          <w:tcPr>
            <w:tcW w:w="883" w:type="dxa"/>
            <w:tcBorders>
              <w:top w:val="thinThickSmallGap" w:sz="12" w:space="0" w:color="auto"/>
              <w:bottom w:val="thinThickSmallGap" w:sz="12" w:space="0" w:color="auto"/>
            </w:tcBorders>
            <w:vAlign w:val="bottom"/>
          </w:tcPr>
          <w:p w14:paraId="4EB86623" w14:textId="77777777" w:rsidR="006D3C56" w:rsidRDefault="006D3C56">
            <w:pPr>
              <w:spacing w:after="0"/>
              <w:jc w:val="center"/>
              <w:rPr>
                <w:rFonts w:ascii="Arial" w:hAnsi="Arial" w:cs="Arial"/>
                <w:sz w:val="18"/>
                <w:szCs w:val="18"/>
              </w:rPr>
            </w:pPr>
            <w:r>
              <w:rPr>
                <w:rFonts w:ascii="Arial" w:hAnsi="Arial" w:cs="Arial"/>
                <w:sz w:val="18"/>
                <w:szCs w:val="18"/>
              </w:rPr>
              <w:t>106</w:t>
            </w:r>
          </w:p>
        </w:tc>
        <w:tc>
          <w:tcPr>
            <w:tcW w:w="851" w:type="dxa"/>
            <w:tcBorders>
              <w:top w:val="thinThickSmallGap" w:sz="12" w:space="0" w:color="auto"/>
              <w:bottom w:val="thinThickSmallGap" w:sz="12" w:space="0" w:color="auto"/>
            </w:tcBorders>
            <w:vAlign w:val="bottom"/>
          </w:tcPr>
          <w:p w14:paraId="13332BCD" w14:textId="77777777" w:rsidR="006D3C56" w:rsidRDefault="006D3C56">
            <w:pPr>
              <w:spacing w:after="0"/>
              <w:jc w:val="center"/>
              <w:rPr>
                <w:rFonts w:ascii="Arial" w:hAnsi="Arial" w:cs="Arial"/>
                <w:sz w:val="18"/>
                <w:szCs w:val="18"/>
              </w:rPr>
            </w:pPr>
            <w:r>
              <w:rPr>
                <w:rFonts w:ascii="Arial" w:hAnsi="Arial" w:cs="Arial"/>
                <w:sz w:val="18"/>
                <w:szCs w:val="18"/>
              </w:rPr>
              <w:t>104</w:t>
            </w:r>
          </w:p>
        </w:tc>
      </w:tr>
      <w:tr w:rsidR="006D3C56" w14:paraId="5342EFE5" w14:textId="77777777">
        <w:tc>
          <w:tcPr>
            <w:tcW w:w="1276" w:type="dxa"/>
            <w:tcBorders>
              <w:top w:val="thinThickSmallGap" w:sz="12" w:space="0" w:color="auto"/>
              <w:bottom w:val="thinThickThinSmallGap" w:sz="24" w:space="0" w:color="auto"/>
            </w:tcBorders>
            <w:vAlign w:val="bottom"/>
          </w:tcPr>
          <w:p w14:paraId="5DA79CB6" w14:textId="77777777" w:rsidR="006D3C56" w:rsidRDefault="006D3C56">
            <w:pPr>
              <w:spacing w:after="0"/>
              <w:rPr>
                <w:rFonts w:ascii="Arial" w:hAnsi="Arial" w:cs="Arial"/>
                <w:sz w:val="18"/>
                <w:szCs w:val="18"/>
              </w:rPr>
            </w:pPr>
            <w:r>
              <w:rPr>
                <w:rFonts w:ascii="Arial" w:hAnsi="Arial" w:cs="Arial"/>
                <w:sz w:val="18"/>
                <w:szCs w:val="18"/>
              </w:rPr>
              <w:t>7 (16QAM)</w:t>
            </w:r>
          </w:p>
        </w:tc>
        <w:tc>
          <w:tcPr>
            <w:tcW w:w="567" w:type="dxa"/>
            <w:tcBorders>
              <w:top w:val="thinThickSmallGap" w:sz="12" w:space="0" w:color="auto"/>
              <w:bottom w:val="thinThickThinSmallGap" w:sz="24" w:space="0" w:color="auto"/>
            </w:tcBorders>
            <w:vAlign w:val="bottom"/>
          </w:tcPr>
          <w:p w14:paraId="0233DA9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ThinSmallGap" w:sz="24" w:space="0" w:color="auto"/>
            </w:tcBorders>
            <w:vAlign w:val="bottom"/>
          </w:tcPr>
          <w:p w14:paraId="1A54CE76"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428139EB"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7297CDE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44C3E9F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2AF3A61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0376F69" w14:textId="77777777" w:rsidR="006D3C56" w:rsidRDefault="006D3C56">
            <w:pPr>
              <w:spacing w:after="0"/>
              <w:jc w:val="center"/>
              <w:rPr>
                <w:rFonts w:ascii="Arial" w:hAnsi="Arial" w:cs="Arial"/>
                <w:sz w:val="18"/>
                <w:szCs w:val="18"/>
              </w:rPr>
            </w:pPr>
            <w:r>
              <w:rPr>
                <w:rFonts w:ascii="Arial" w:hAnsi="Arial" w:cs="Arial"/>
                <w:sz w:val="18"/>
                <w:szCs w:val="18"/>
              </w:rPr>
              <w:t>518</w:t>
            </w:r>
          </w:p>
        </w:tc>
        <w:tc>
          <w:tcPr>
            <w:tcW w:w="818" w:type="dxa"/>
            <w:tcBorders>
              <w:top w:val="thinThickSmallGap" w:sz="12" w:space="0" w:color="auto"/>
              <w:bottom w:val="thinThickThinSmallGap" w:sz="24" w:space="0" w:color="auto"/>
            </w:tcBorders>
            <w:vAlign w:val="bottom"/>
          </w:tcPr>
          <w:p w14:paraId="49B9EBAE" w14:textId="77777777" w:rsidR="006D3C56" w:rsidRDefault="006D3C56">
            <w:pPr>
              <w:spacing w:after="0"/>
              <w:jc w:val="center"/>
              <w:rPr>
                <w:rFonts w:ascii="Arial" w:hAnsi="Arial" w:cs="Arial"/>
                <w:sz w:val="18"/>
                <w:szCs w:val="18"/>
              </w:rPr>
            </w:pPr>
            <w:r>
              <w:rPr>
                <w:rFonts w:ascii="Arial" w:hAnsi="Arial" w:cs="Arial"/>
                <w:sz w:val="18"/>
                <w:szCs w:val="18"/>
              </w:rPr>
              <w:t>452</w:t>
            </w:r>
          </w:p>
        </w:tc>
        <w:tc>
          <w:tcPr>
            <w:tcW w:w="883" w:type="dxa"/>
            <w:tcBorders>
              <w:top w:val="thinThickSmallGap" w:sz="12" w:space="0" w:color="auto"/>
              <w:bottom w:val="thinThickThinSmallGap" w:sz="24" w:space="0" w:color="auto"/>
            </w:tcBorders>
            <w:vAlign w:val="bottom"/>
          </w:tcPr>
          <w:p w14:paraId="7C93588F" w14:textId="77777777" w:rsidR="006D3C56" w:rsidRDefault="006D3C56">
            <w:pPr>
              <w:spacing w:after="0"/>
              <w:jc w:val="center"/>
              <w:rPr>
                <w:rFonts w:ascii="Arial" w:hAnsi="Arial" w:cs="Arial"/>
                <w:sz w:val="18"/>
                <w:szCs w:val="18"/>
              </w:rPr>
            </w:pPr>
            <w:r>
              <w:rPr>
                <w:rFonts w:ascii="Arial" w:hAnsi="Arial" w:cs="Arial"/>
                <w:sz w:val="18"/>
                <w:szCs w:val="18"/>
              </w:rPr>
              <w:t>228</w:t>
            </w:r>
          </w:p>
        </w:tc>
        <w:tc>
          <w:tcPr>
            <w:tcW w:w="851" w:type="dxa"/>
            <w:tcBorders>
              <w:top w:val="thinThickSmallGap" w:sz="12" w:space="0" w:color="auto"/>
              <w:bottom w:val="thinThickThinSmallGap" w:sz="24" w:space="0" w:color="auto"/>
            </w:tcBorders>
            <w:vAlign w:val="bottom"/>
          </w:tcPr>
          <w:p w14:paraId="3BB96ACC" w14:textId="77777777" w:rsidR="006D3C56" w:rsidRDefault="006D3C56">
            <w:pPr>
              <w:spacing w:after="0"/>
              <w:jc w:val="center"/>
              <w:rPr>
                <w:rFonts w:ascii="Arial" w:hAnsi="Arial" w:cs="Arial"/>
                <w:sz w:val="18"/>
                <w:szCs w:val="18"/>
              </w:rPr>
            </w:pPr>
            <w:r>
              <w:rPr>
                <w:rFonts w:ascii="Arial" w:hAnsi="Arial" w:cs="Arial"/>
                <w:sz w:val="18"/>
                <w:szCs w:val="18"/>
              </w:rPr>
              <w:t>224</w:t>
            </w:r>
          </w:p>
        </w:tc>
      </w:tr>
      <w:tr w:rsidR="006D3C56" w14:paraId="2B4D900E" w14:textId="77777777">
        <w:tc>
          <w:tcPr>
            <w:tcW w:w="1276" w:type="dxa"/>
            <w:tcBorders>
              <w:top w:val="thinThickThinSmallGap" w:sz="24" w:space="0" w:color="auto"/>
              <w:bottom w:val="thinThickSmallGap" w:sz="12" w:space="0" w:color="auto"/>
            </w:tcBorders>
            <w:vAlign w:val="bottom"/>
          </w:tcPr>
          <w:p w14:paraId="49FA1196" w14:textId="77777777" w:rsidR="006D3C56" w:rsidRDefault="006D3C56">
            <w:pPr>
              <w:spacing w:after="0"/>
              <w:rPr>
                <w:rFonts w:ascii="Arial" w:hAnsi="Arial" w:cs="Arial"/>
                <w:sz w:val="18"/>
                <w:szCs w:val="18"/>
              </w:rPr>
            </w:pPr>
            <w:r>
              <w:rPr>
                <w:rFonts w:ascii="Arial" w:hAnsi="Arial" w:cs="Arial"/>
                <w:sz w:val="18"/>
                <w:szCs w:val="18"/>
              </w:rPr>
              <w:t>8 (QPSK)</w:t>
            </w:r>
          </w:p>
        </w:tc>
        <w:tc>
          <w:tcPr>
            <w:tcW w:w="567" w:type="dxa"/>
            <w:tcBorders>
              <w:top w:val="thinThickThinSmallGap" w:sz="24" w:space="0" w:color="auto"/>
              <w:bottom w:val="thinThickSmallGap" w:sz="12" w:space="0" w:color="auto"/>
            </w:tcBorders>
            <w:vAlign w:val="bottom"/>
          </w:tcPr>
          <w:p w14:paraId="198188D4"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ThinSmallGap" w:sz="24" w:space="0" w:color="auto"/>
              <w:bottom w:val="thinThickSmallGap" w:sz="12" w:space="0" w:color="auto"/>
            </w:tcBorders>
            <w:vAlign w:val="bottom"/>
          </w:tcPr>
          <w:p w14:paraId="196ADE9F"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33EB36AE"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619D7E8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720C38F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59F33F5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63D1C924"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18" w:type="dxa"/>
            <w:tcBorders>
              <w:top w:val="thinThickThinSmallGap" w:sz="24" w:space="0" w:color="auto"/>
              <w:bottom w:val="thinThickSmallGap" w:sz="12" w:space="0" w:color="auto"/>
            </w:tcBorders>
            <w:vAlign w:val="bottom"/>
          </w:tcPr>
          <w:p w14:paraId="021E506F"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83" w:type="dxa"/>
            <w:tcBorders>
              <w:top w:val="thinThickThinSmallGap" w:sz="24" w:space="0" w:color="auto"/>
              <w:bottom w:val="thinThickSmallGap" w:sz="12" w:space="0" w:color="auto"/>
            </w:tcBorders>
            <w:vAlign w:val="bottom"/>
          </w:tcPr>
          <w:p w14:paraId="60006A72"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ThinSmallGap" w:sz="24" w:space="0" w:color="auto"/>
              <w:bottom w:val="thinThickSmallGap" w:sz="12" w:space="0" w:color="auto"/>
            </w:tcBorders>
            <w:vAlign w:val="bottom"/>
          </w:tcPr>
          <w:p w14:paraId="0B007322" w14:textId="77777777" w:rsidR="006D3C56" w:rsidRDefault="006D3C56">
            <w:pPr>
              <w:spacing w:after="0"/>
              <w:jc w:val="center"/>
              <w:rPr>
                <w:rFonts w:ascii="Arial" w:hAnsi="Arial" w:cs="Arial"/>
                <w:sz w:val="18"/>
                <w:szCs w:val="18"/>
              </w:rPr>
            </w:pPr>
            <w:r>
              <w:rPr>
                <w:rFonts w:ascii="Arial" w:hAnsi="Arial" w:cs="Arial"/>
                <w:sz w:val="18"/>
                <w:szCs w:val="18"/>
              </w:rPr>
              <w:t>244</w:t>
            </w:r>
          </w:p>
        </w:tc>
      </w:tr>
      <w:tr w:rsidR="006D3C56" w14:paraId="14109365" w14:textId="77777777">
        <w:tc>
          <w:tcPr>
            <w:tcW w:w="1276" w:type="dxa"/>
            <w:tcBorders>
              <w:top w:val="thinThickSmallGap" w:sz="12" w:space="0" w:color="auto"/>
              <w:bottom w:val="thinThickSmallGap" w:sz="12" w:space="0" w:color="auto"/>
            </w:tcBorders>
            <w:vAlign w:val="bottom"/>
          </w:tcPr>
          <w:p w14:paraId="599C4579" w14:textId="77777777" w:rsidR="006D3C56" w:rsidRDefault="006D3C56">
            <w:pPr>
              <w:spacing w:after="0"/>
              <w:rPr>
                <w:rFonts w:ascii="Arial" w:hAnsi="Arial" w:cs="Arial"/>
                <w:sz w:val="18"/>
                <w:szCs w:val="18"/>
              </w:rPr>
            </w:pPr>
            <w:r>
              <w:rPr>
                <w:rFonts w:ascii="Arial" w:hAnsi="Arial" w:cs="Arial"/>
                <w:sz w:val="18"/>
                <w:szCs w:val="18"/>
              </w:rPr>
              <w:t>9 (16QAM)</w:t>
            </w:r>
          </w:p>
        </w:tc>
        <w:tc>
          <w:tcPr>
            <w:tcW w:w="567" w:type="dxa"/>
            <w:tcBorders>
              <w:top w:val="thinThickSmallGap" w:sz="12" w:space="0" w:color="auto"/>
              <w:bottom w:val="thinThickSmallGap" w:sz="12" w:space="0" w:color="auto"/>
            </w:tcBorders>
            <w:vAlign w:val="bottom"/>
          </w:tcPr>
          <w:p w14:paraId="5B220B5F"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441B223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5FFD591F"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1550E7B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BD6D93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C58A6A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FFDC53B"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18" w:type="dxa"/>
            <w:tcBorders>
              <w:top w:val="thinThickSmallGap" w:sz="12" w:space="0" w:color="auto"/>
              <w:bottom w:val="thinThickSmallGap" w:sz="12" w:space="0" w:color="auto"/>
            </w:tcBorders>
            <w:vAlign w:val="bottom"/>
          </w:tcPr>
          <w:p w14:paraId="5584589A"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83" w:type="dxa"/>
            <w:tcBorders>
              <w:top w:val="thinThickSmallGap" w:sz="12" w:space="0" w:color="auto"/>
              <w:bottom w:val="thinThickSmallGap" w:sz="12" w:space="0" w:color="auto"/>
            </w:tcBorders>
            <w:vAlign w:val="bottom"/>
          </w:tcPr>
          <w:p w14:paraId="5147E290"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SmallGap" w:sz="12" w:space="0" w:color="auto"/>
              <w:bottom w:val="thinThickSmallGap" w:sz="12" w:space="0" w:color="auto"/>
            </w:tcBorders>
            <w:vAlign w:val="bottom"/>
          </w:tcPr>
          <w:p w14:paraId="4DCB8740" w14:textId="77777777" w:rsidR="006D3C56" w:rsidRDefault="006D3C56">
            <w:pPr>
              <w:spacing w:after="0"/>
              <w:jc w:val="center"/>
              <w:rPr>
                <w:rFonts w:ascii="Arial" w:hAnsi="Arial" w:cs="Arial"/>
                <w:sz w:val="18"/>
                <w:szCs w:val="18"/>
              </w:rPr>
            </w:pPr>
            <w:r>
              <w:rPr>
                <w:rFonts w:ascii="Arial" w:hAnsi="Arial" w:cs="Arial"/>
                <w:sz w:val="18"/>
                <w:szCs w:val="18"/>
              </w:rPr>
              <w:t>488</w:t>
            </w:r>
          </w:p>
        </w:tc>
      </w:tr>
      <w:tr w:rsidR="006D3C56" w14:paraId="42FDECAD" w14:textId="77777777">
        <w:tc>
          <w:tcPr>
            <w:tcW w:w="1276" w:type="dxa"/>
            <w:tcBorders>
              <w:top w:val="thinThickSmallGap" w:sz="12" w:space="0" w:color="auto"/>
              <w:bottom w:val="thinThickSmallGap" w:sz="12" w:space="0" w:color="auto"/>
            </w:tcBorders>
            <w:vAlign w:val="bottom"/>
          </w:tcPr>
          <w:p w14:paraId="5AF347CE" w14:textId="77777777" w:rsidR="006D3C56" w:rsidRDefault="006D3C56">
            <w:pPr>
              <w:spacing w:after="0"/>
              <w:rPr>
                <w:rFonts w:ascii="Arial" w:hAnsi="Arial" w:cs="Arial"/>
                <w:sz w:val="18"/>
                <w:szCs w:val="18"/>
              </w:rPr>
            </w:pPr>
            <w:r>
              <w:rPr>
                <w:rFonts w:ascii="Arial" w:hAnsi="Arial" w:cs="Arial"/>
                <w:sz w:val="18"/>
                <w:szCs w:val="18"/>
              </w:rPr>
              <w:t>10 (QPSK)</w:t>
            </w:r>
          </w:p>
        </w:tc>
        <w:tc>
          <w:tcPr>
            <w:tcW w:w="567" w:type="dxa"/>
            <w:tcBorders>
              <w:top w:val="thinThickSmallGap" w:sz="12" w:space="0" w:color="auto"/>
              <w:bottom w:val="thinThickSmallGap" w:sz="12" w:space="0" w:color="auto"/>
            </w:tcBorders>
            <w:vAlign w:val="bottom"/>
          </w:tcPr>
          <w:p w14:paraId="421699EE"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781C0F1B"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677C823B"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E9D025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870064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5CAD5B2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18F026C" w14:textId="77777777" w:rsidR="006D3C56" w:rsidRDefault="006D3C56">
            <w:pPr>
              <w:spacing w:after="0"/>
              <w:jc w:val="center"/>
              <w:rPr>
                <w:rFonts w:ascii="Arial" w:hAnsi="Arial" w:cs="Arial"/>
                <w:sz w:val="18"/>
                <w:szCs w:val="18"/>
              </w:rPr>
            </w:pPr>
            <w:r>
              <w:rPr>
                <w:rFonts w:ascii="Arial" w:hAnsi="Arial" w:cs="Arial"/>
                <w:sz w:val="18"/>
                <w:szCs w:val="18"/>
              </w:rPr>
              <w:t>454</w:t>
            </w:r>
          </w:p>
        </w:tc>
        <w:tc>
          <w:tcPr>
            <w:tcW w:w="818" w:type="dxa"/>
            <w:tcBorders>
              <w:top w:val="thinThickSmallGap" w:sz="12" w:space="0" w:color="auto"/>
              <w:bottom w:val="thinThickSmallGap" w:sz="12" w:space="0" w:color="auto"/>
            </w:tcBorders>
            <w:vAlign w:val="bottom"/>
          </w:tcPr>
          <w:p w14:paraId="665CAA7F" w14:textId="77777777" w:rsidR="006D3C56" w:rsidRDefault="006D3C56">
            <w:pPr>
              <w:spacing w:after="0"/>
              <w:jc w:val="center"/>
              <w:rPr>
                <w:rFonts w:ascii="Arial" w:hAnsi="Arial" w:cs="Arial"/>
                <w:sz w:val="18"/>
                <w:szCs w:val="18"/>
              </w:rPr>
            </w:pPr>
            <w:r>
              <w:rPr>
                <w:rFonts w:ascii="Arial" w:hAnsi="Arial" w:cs="Arial"/>
                <w:sz w:val="18"/>
                <w:szCs w:val="18"/>
              </w:rPr>
              <w:t>388</w:t>
            </w:r>
          </w:p>
        </w:tc>
        <w:tc>
          <w:tcPr>
            <w:tcW w:w="883" w:type="dxa"/>
            <w:tcBorders>
              <w:top w:val="thinThickSmallGap" w:sz="12" w:space="0" w:color="auto"/>
              <w:bottom w:val="thinThickSmallGap" w:sz="12" w:space="0" w:color="auto"/>
            </w:tcBorders>
            <w:vAlign w:val="bottom"/>
          </w:tcPr>
          <w:p w14:paraId="0C05ABFF"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50A41D1E" w14:textId="77777777" w:rsidR="006D3C56" w:rsidRDefault="006D3C56">
            <w:pPr>
              <w:spacing w:after="0"/>
              <w:jc w:val="center"/>
              <w:rPr>
                <w:rFonts w:ascii="Arial" w:hAnsi="Arial" w:cs="Arial"/>
                <w:sz w:val="18"/>
                <w:szCs w:val="18"/>
              </w:rPr>
            </w:pPr>
            <w:r>
              <w:rPr>
                <w:rFonts w:ascii="Arial" w:hAnsi="Arial" w:cs="Arial"/>
                <w:sz w:val="18"/>
                <w:szCs w:val="18"/>
              </w:rPr>
              <w:t>192</w:t>
            </w:r>
          </w:p>
        </w:tc>
      </w:tr>
      <w:tr w:rsidR="006D3C56" w14:paraId="3418E59A" w14:textId="77777777">
        <w:tc>
          <w:tcPr>
            <w:tcW w:w="1276" w:type="dxa"/>
            <w:tcBorders>
              <w:top w:val="thinThickSmallGap" w:sz="12" w:space="0" w:color="auto"/>
              <w:bottom w:val="thinThickSmallGap" w:sz="12" w:space="0" w:color="auto"/>
            </w:tcBorders>
            <w:vAlign w:val="bottom"/>
          </w:tcPr>
          <w:p w14:paraId="226D8E74" w14:textId="77777777" w:rsidR="006D3C56" w:rsidRDefault="006D3C56">
            <w:pPr>
              <w:spacing w:after="0"/>
              <w:rPr>
                <w:rFonts w:ascii="Arial" w:hAnsi="Arial" w:cs="Arial"/>
                <w:sz w:val="18"/>
                <w:szCs w:val="18"/>
              </w:rPr>
            </w:pPr>
            <w:r>
              <w:rPr>
                <w:rFonts w:ascii="Arial" w:hAnsi="Arial" w:cs="Arial"/>
                <w:sz w:val="18"/>
                <w:szCs w:val="18"/>
              </w:rPr>
              <w:t>11 (16QAM)</w:t>
            </w:r>
          </w:p>
        </w:tc>
        <w:tc>
          <w:tcPr>
            <w:tcW w:w="567" w:type="dxa"/>
            <w:tcBorders>
              <w:top w:val="thinThickSmallGap" w:sz="12" w:space="0" w:color="auto"/>
              <w:bottom w:val="thinThickSmallGap" w:sz="12" w:space="0" w:color="auto"/>
            </w:tcBorders>
            <w:vAlign w:val="bottom"/>
          </w:tcPr>
          <w:p w14:paraId="5FFEB74E"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49CB09E5"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0D4778E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09F4E55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30E3A4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23DDA3A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8DD42C6" w14:textId="77777777" w:rsidR="006D3C56" w:rsidRDefault="006D3C56">
            <w:pPr>
              <w:spacing w:after="0"/>
              <w:jc w:val="center"/>
              <w:rPr>
                <w:rFonts w:ascii="Arial" w:hAnsi="Arial" w:cs="Arial"/>
                <w:sz w:val="18"/>
                <w:szCs w:val="18"/>
              </w:rPr>
            </w:pPr>
            <w:r>
              <w:rPr>
                <w:rFonts w:ascii="Arial" w:hAnsi="Arial" w:cs="Arial"/>
                <w:sz w:val="18"/>
                <w:szCs w:val="18"/>
              </w:rPr>
              <w:t>874</w:t>
            </w:r>
          </w:p>
        </w:tc>
        <w:tc>
          <w:tcPr>
            <w:tcW w:w="818" w:type="dxa"/>
            <w:tcBorders>
              <w:top w:val="thinThickSmallGap" w:sz="12" w:space="0" w:color="auto"/>
              <w:bottom w:val="thinThickSmallGap" w:sz="12" w:space="0" w:color="auto"/>
            </w:tcBorders>
            <w:vAlign w:val="bottom"/>
          </w:tcPr>
          <w:p w14:paraId="2B57635F" w14:textId="77777777" w:rsidR="006D3C56" w:rsidRDefault="006D3C56">
            <w:pPr>
              <w:spacing w:after="0"/>
              <w:jc w:val="center"/>
              <w:rPr>
                <w:rFonts w:ascii="Arial" w:hAnsi="Arial" w:cs="Arial"/>
                <w:sz w:val="18"/>
                <w:szCs w:val="18"/>
              </w:rPr>
            </w:pPr>
            <w:r>
              <w:rPr>
                <w:rFonts w:ascii="Arial" w:hAnsi="Arial" w:cs="Arial"/>
                <w:sz w:val="18"/>
                <w:szCs w:val="18"/>
              </w:rPr>
              <w:t>808</w:t>
            </w:r>
          </w:p>
        </w:tc>
        <w:tc>
          <w:tcPr>
            <w:tcW w:w="883" w:type="dxa"/>
            <w:tcBorders>
              <w:top w:val="thinThickSmallGap" w:sz="12" w:space="0" w:color="auto"/>
              <w:bottom w:val="thinThickSmallGap" w:sz="12" w:space="0" w:color="auto"/>
            </w:tcBorders>
            <w:vAlign w:val="bottom"/>
          </w:tcPr>
          <w:p w14:paraId="528C0B40"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SmallGap" w:sz="12" w:space="0" w:color="auto"/>
            </w:tcBorders>
            <w:vAlign w:val="bottom"/>
          </w:tcPr>
          <w:p w14:paraId="61988AFD" w14:textId="77777777" w:rsidR="006D3C56" w:rsidRDefault="006D3C56">
            <w:pPr>
              <w:spacing w:after="0"/>
              <w:jc w:val="center"/>
              <w:rPr>
                <w:rFonts w:ascii="Arial" w:hAnsi="Arial" w:cs="Arial"/>
                <w:sz w:val="18"/>
                <w:szCs w:val="18"/>
              </w:rPr>
            </w:pPr>
            <w:r>
              <w:rPr>
                <w:rFonts w:ascii="Arial" w:hAnsi="Arial" w:cs="Arial"/>
                <w:sz w:val="18"/>
                <w:szCs w:val="18"/>
              </w:rPr>
              <w:t>400</w:t>
            </w:r>
          </w:p>
        </w:tc>
      </w:tr>
      <w:tr w:rsidR="006D3C56" w14:paraId="1A85F868" w14:textId="77777777">
        <w:tc>
          <w:tcPr>
            <w:tcW w:w="1276" w:type="dxa"/>
            <w:tcBorders>
              <w:top w:val="thinThickSmallGap" w:sz="12" w:space="0" w:color="auto"/>
              <w:bottom w:val="thinThickSmallGap" w:sz="12" w:space="0" w:color="auto"/>
            </w:tcBorders>
            <w:vAlign w:val="bottom"/>
          </w:tcPr>
          <w:p w14:paraId="3A2D08AE" w14:textId="77777777" w:rsidR="006D3C56" w:rsidRDefault="006D3C56">
            <w:pPr>
              <w:spacing w:after="0"/>
              <w:rPr>
                <w:rFonts w:ascii="Arial" w:hAnsi="Arial" w:cs="Arial"/>
                <w:sz w:val="18"/>
                <w:szCs w:val="18"/>
              </w:rPr>
            </w:pPr>
            <w:r>
              <w:rPr>
                <w:rFonts w:ascii="Arial" w:hAnsi="Arial" w:cs="Arial"/>
                <w:sz w:val="18"/>
                <w:szCs w:val="18"/>
              </w:rPr>
              <w:t>12 (QPSK)</w:t>
            </w:r>
          </w:p>
        </w:tc>
        <w:tc>
          <w:tcPr>
            <w:tcW w:w="567" w:type="dxa"/>
            <w:tcBorders>
              <w:top w:val="thinThickSmallGap" w:sz="12" w:space="0" w:color="auto"/>
              <w:bottom w:val="thinThickSmallGap" w:sz="12" w:space="0" w:color="auto"/>
            </w:tcBorders>
            <w:vAlign w:val="bottom"/>
          </w:tcPr>
          <w:p w14:paraId="6CB2DCD7"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24CF17F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37D671DC"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8DAE1A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4010CB7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F5A8CB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2FD52551"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18" w:type="dxa"/>
            <w:tcBorders>
              <w:top w:val="thinThickSmallGap" w:sz="12" w:space="0" w:color="auto"/>
              <w:bottom w:val="thinThickSmallGap" w:sz="12" w:space="0" w:color="auto"/>
            </w:tcBorders>
            <w:vAlign w:val="bottom"/>
          </w:tcPr>
          <w:p w14:paraId="1F05704A"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83" w:type="dxa"/>
            <w:tcBorders>
              <w:top w:val="thinThickSmallGap" w:sz="12" w:space="0" w:color="auto"/>
              <w:bottom w:val="thinThickSmallGap" w:sz="12" w:space="0" w:color="auto"/>
            </w:tcBorders>
            <w:vAlign w:val="bottom"/>
          </w:tcPr>
          <w:p w14:paraId="2EB194E2" w14:textId="77777777" w:rsidR="006D3C56" w:rsidRDefault="006D3C56">
            <w:pPr>
              <w:spacing w:after="0"/>
              <w:jc w:val="center"/>
              <w:rPr>
                <w:rFonts w:ascii="Arial" w:hAnsi="Arial" w:cs="Arial"/>
                <w:sz w:val="18"/>
                <w:szCs w:val="18"/>
              </w:rPr>
            </w:pPr>
            <w:r>
              <w:rPr>
                <w:rFonts w:ascii="Arial" w:hAnsi="Arial" w:cs="Arial"/>
                <w:sz w:val="18"/>
                <w:szCs w:val="18"/>
              </w:rPr>
              <w:t>276</w:t>
            </w:r>
          </w:p>
        </w:tc>
        <w:tc>
          <w:tcPr>
            <w:tcW w:w="851" w:type="dxa"/>
            <w:tcBorders>
              <w:top w:val="thinThickSmallGap" w:sz="12" w:space="0" w:color="auto"/>
              <w:bottom w:val="thinThickSmallGap" w:sz="12" w:space="0" w:color="auto"/>
            </w:tcBorders>
            <w:vAlign w:val="bottom"/>
          </w:tcPr>
          <w:p w14:paraId="6DA97F4F" w14:textId="77777777" w:rsidR="006D3C56" w:rsidRDefault="006D3C56">
            <w:pPr>
              <w:spacing w:after="0"/>
              <w:jc w:val="center"/>
              <w:rPr>
                <w:rFonts w:ascii="Arial" w:hAnsi="Arial" w:cs="Arial"/>
                <w:sz w:val="18"/>
                <w:szCs w:val="18"/>
              </w:rPr>
            </w:pPr>
            <w:r>
              <w:rPr>
                <w:rFonts w:ascii="Arial" w:hAnsi="Arial" w:cs="Arial"/>
                <w:sz w:val="18"/>
                <w:szCs w:val="18"/>
              </w:rPr>
              <w:t>276</w:t>
            </w:r>
          </w:p>
        </w:tc>
      </w:tr>
      <w:tr w:rsidR="006D3C56" w14:paraId="3E540DE2" w14:textId="77777777">
        <w:tc>
          <w:tcPr>
            <w:tcW w:w="1276" w:type="dxa"/>
            <w:tcBorders>
              <w:top w:val="thinThickSmallGap" w:sz="12" w:space="0" w:color="auto"/>
              <w:bottom w:val="thinThickSmallGap" w:sz="12" w:space="0" w:color="auto"/>
            </w:tcBorders>
            <w:vAlign w:val="bottom"/>
          </w:tcPr>
          <w:p w14:paraId="20976741" w14:textId="77777777" w:rsidR="006D3C56" w:rsidRDefault="006D3C56">
            <w:pPr>
              <w:spacing w:after="0"/>
              <w:rPr>
                <w:rFonts w:ascii="Arial" w:hAnsi="Arial" w:cs="Arial"/>
                <w:sz w:val="18"/>
                <w:szCs w:val="18"/>
              </w:rPr>
            </w:pPr>
            <w:r>
              <w:rPr>
                <w:rFonts w:ascii="Arial" w:hAnsi="Arial" w:cs="Arial"/>
                <w:sz w:val="18"/>
                <w:szCs w:val="18"/>
              </w:rPr>
              <w:t>13 (16QAM)</w:t>
            </w:r>
          </w:p>
        </w:tc>
        <w:tc>
          <w:tcPr>
            <w:tcW w:w="567" w:type="dxa"/>
            <w:tcBorders>
              <w:top w:val="thinThickSmallGap" w:sz="12" w:space="0" w:color="auto"/>
              <w:bottom w:val="thinThickSmallGap" w:sz="12" w:space="0" w:color="auto"/>
            </w:tcBorders>
            <w:vAlign w:val="bottom"/>
          </w:tcPr>
          <w:p w14:paraId="6B60E84D"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7FBCBAF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065CC23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F92710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007A96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0F9EE2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6F31B73D"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18" w:type="dxa"/>
            <w:tcBorders>
              <w:top w:val="thinThickSmallGap" w:sz="12" w:space="0" w:color="auto"/>
              <w:bottom w:val="thinThickSmallGap" w:sz="12" w:space="0" w:color="auto"/>
            </w:tcBorders>
            <w:vAlign w:val="bottom"/>
          </w:tcPr>
          <w:p w14:paraId="614F8908"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83" w:type="dxa"/>
            <w:tcBorders>
              <w:top w:val="thinThickSmallGap" w:sz="12" w:space="0" w:color="auto"/>
              <w:bottom w:val="thinThickSmallGap" w:sz="12" w:space="0" w:color="auto"/>
            </w:tcBorders>
            <w:vAlign w:val="bottom"/>
          </w:tcPr>
          <w:p w14:paraId="4348EB12"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51" w:type="dxa"/>
            <w:tcBorders>
              <w:top w:val="thinThickSmallGap" w:sz="12" w:space="0" w:color="auto"/>
              <w:bottom w:val="thinThickSmallGap" w:sz="12" w:space="0" w:color="auto"/>
            </w:tcBorders>
            <w:vAlign w:val="bottom"/>
          </w:tcPr>
          <w:p w14:paraId="5F6EF258" w14:textId="77777777" w:rsidR="006D3C56" w:rsidRDefault="006D3C56">
            <w:pPr>
              <w:spacing w:after="0"/>
              <w:jc w:val="center"/>
              <w:rPr>
                <w:rFonts w:ascii="Arial" w:hAnsi="Arial" w:cs="Arial"/>
                <w:sz w:val="18"/>
                <w:szCs w:val="18"/>
              </w:rPr>
            </w:pPr>
            <w:r>
              <w:rPr>
                <w:rFonts w:ascii="Arial" w:hAnsi="Arial" w:cs="Arial"/>
                <w:sz w:val="18"/>
                <w:szCs w:val="18"/>
              </w:rPr>
              <w:t>552</w:t>
            </w:r>
          </w:p>
        </w:tc>
      </w:tr>
      <w:tr w:rsidR="006D3C56" w14:paraId="78B7B811" w14:textId="77777777">
        <w:tc>
          <w:tcPr>
            <w:tcW w:w="1276" w:type="dxa"/>
            <w:tcBorders>
              <w:top w:val="thinThickSmallGap" w:sz="12" w:space="0" w:color="auto"/>
              <w:bottom w:val="thinThickSmallGap" w:sz="12" w:space="0" w:color="auto"/>
            </w:tcBorders>
            <w:vAlign w:val="bottom"/>
          </w:tcPr>
          <w:p w14:paraId="39A570DE" w14:textId="77777777" w:rsidR="006D3C56" w:rsidRDefault="006D3C56">
            <w:pPr>
              <w:spacing w:after="0"/>
              <w:rPr>
                <w:rFonts w:ascii="Arial" w:hAnsi="Arial" w:cs="Arial"/>
                <w:sz w:val="18"/>
                <w:szCs w:val="18"/>
              </w:rPr>
            </w:pPr>
            <w:r>
              <w:rPr>
                <w:rFonts w:ascii="Arial" w:hAnsi="Arial" w:cs="Arial"/>
                <w:sz w:val="18"/>
                <w:szCs w:val="18"/>
              </w:rPr>
              <w:t>14 (QPSK)</w:t>
            </w:r>
          </w:p>
        </w:tc>
        <w:tc>
          <w:tcPr>
            <w:tcW w:w="567" w:type="dxa"/>
            <w:tcBorders>
              <w:top w:val="thinThickSmallGap" w:sz="12" w:space="0" w:color="auto"/>
              <w:bottom w:val="thinThickSmallGap" w:sz="12" w:space="0" w:color="auto"/>
            </w:tcBorders>
            <w:vAlign w:val="bottom"/>
          </w:tcPr>
          <w:p w14:paraId="1AE7BF5B"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47A4BD35"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15FB681B"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68D5A31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66DE3D3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6DF1FA0"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8CD2340" w14:textId="77777777" w:rsidR="006D3C56" w:rsidRDefault="006D3C56">
            <w:pPr>
              <w:spacing w:after="0"/>
              <w:jc w:val="center"/>
              <w:rPr>
                <w:rFonts w:ascii="Arial" w:hAnsi="Arial" w:cs="Arial"/>
                <w:sz w:val="18"/>
                <w:szCs w:val="18"/>
              </w:rPr>
            </w:pPr>
            <w:r>
              <w:rPr>
                <w:rFonts w:ascii="Arial" w:hAnsi="Arial" w:cs="Arial"/>
                <w:sz w:val="18"/>
                <w:szCs w:val="18"/>
              </w:rPr>
              <w:t>518</w:t>
            </w:r>
          </w:p>
        </w:tc>
        <w:tc>
          <w:tcPr>
            <w:tcW w:w="818" w:type="dxa"/>
            <w:tcBorders>
              <w:top w:val="thinThickSmallGap" w:sz="12" w:space="0" w:color="auto"/>
              <w:bottom w:val="thinThickSmallGap" w:sz="12" w:space="0" w:color="auto"/>
            </w:tcBorders>
            <w:vAlign w:val="bottom"/>
          </w:tcPr>
          <w:p w14:paraId="20CE3E45" w14:textId="77777777" w:rsidR="006D3C56" w:rsidRDefault="006D3C56">
            <w:pPr>
              <w:spacing w:after="0"/>
              <w:jc w:val="center"/>
              <w:rPr>
                <w:rFonts w:ascii="Arial" w:hAnsi="Arial" w:cs="Arial"/>
                <w:sz w:val="18"/>
                <w:szCs w:val="18"/>
              </w:rPr>
            </w:pPr>
            <w:r>
              <w:rPr>
                <w:rFonts w:ascii="Arial" w:hAnsi="Arial" w:cs="Arial"/>
                <w:sz w:val="18"/>
                <w:szCs w:val="18"/>
              </w:rPr>
              <w:t>452</w:t>
            </w:r>
          </w:p>
        </w:tc>
        <w:tc>
          <w:tcPr>
            <w:tcW w:w="883" w:type="dxa"/>
            <w:tcBorders>
              <w:top w:val="thinThickSmallGap" w:sz="12" w:space="0" w:color="auto"/>
              <w:bottom w:val="thinThickSmallGap" w:sz="12" w:space="0" w:color="auto"/>
            </w:tcBorders>
            <w:vAlign w:val="bottom"/>
          </w:tcPr>
          <w:p w14:paraId="2337A5C0" w14:textId="77777777" w:rsidR="006D3C56" w:rsidRDefault="006D3C56">
            <w:pPr>
              <w:spacing w:after="0"/>
              <w:jc w:val="center"/>
              <w:rPr>
                <w:rFonts w:ascii="Arial" w:hAnsi="Arial" w:cs="Arial"/>
                <w:sz w:val="18"/>
                <w:szCs w:val="18"/>
              </w:rPr>
            </w:pPr>
            <w:r>
              <w:rPr>
                <w:rFonts w:ascii="Arial" w:hAnsi="Arial" w:cs="Arial"/>
                <w:sz w:val="18"/>
                <w:szCs w:val="18"/>
              </w:rPr>
              <w:t>228</w:t>
            </w:r>
          </w:p>
        </w:tc>
        <w:tc>
          <w:tcPr>
            <w:tcW w:w="851" w:type="dxa"/>
            <w:tcBorders>
              <w:top w:val="thinThickSmallGap" w:sz="12" w:space="0" w:color="auto"/>
              <w:bottom w:val="thinThickSmallGap" w:sz="12" w:space="0" w:color="auto"/>
            </w:tcBorders>
            <w:vAlign w:val="bottom"/>
          </w:tcPr>
          <w:p w14:paraId="28DE7192" w14:textId="77777777" w:rsidR="006D3C56" w:rsidRDefault="006D3C56">
            <w:pPr>
              <w:spacing w:after="0"/>
              <w:jc w:val="center"/>
              <w:rPr>
                <w:rFonts w:ascii="Arial" w:hAnsi="Arial" w:cs="Arial"/>
                <w:sz w:val="18"/>
                <w:szCs w:val="18"/>
              </w:rPr>
            </w:pPr>
            <w:r>
              <w:rPr>
                <w:rFonts w:ascii="Arial" w:hAnsi="Arial" w:cs="Arial"/>
                <w:sz w:val="18"/>
                <w:szCs w:val="18"/>
              </w:rPr>
              <w:t>224</w:t>
            </w:r>
          </w:p>
        </w:tc>
      </w:tr>
      <w:tr w:rsidR="006D3C56" w14:paraId="0D65F169" w14:textId="77777777">
        <w:tc>
          <w:tcPr>
            <w:tcW w:w="1276" w:type="dxa"/>
            <w:tcBorders>
              <w:top w:val="thinThickSmallGap" w:sz="12" w:space="0" w:color="auto"/>
              <w:bottom w:val="thinThickThinSmallGap" w:sz="24" w:space="0" w:color="auto"/>
            </w:tcBorders>
            <w:vAlign w:val="bottom"/>
          </w:tcPr>
          <w:p w14:paraId="3B1D4FB3" w14:textId="77777777" w:rsidR="006D3C56" w:rsidRDefault="006D3C56">
            <w:pPr>
              <w:spacing w:after="0"/>
              <w:rPr>
                <w:rFonts w:ascii="Arial" w:hAnsi="Arial" w:cs="Arial"/>
                <w:sz w:val="18"/>
                <w:szCs w:val="18"/>
              </w:rPr>
            </w:pPr>
            <w:r>
              <w:rPr>
                <w:rFonts w:ascii="Arial" w:hAnsi="Arial" w:cs="Arial"/>
                <w:sz w:val="18"/>
                <w:szCs w:val="18"/>
              </w:rPr>
              <w:t>15 (16QAM)</w:t>
            </w:r>
          </w:p>
        </w:tc>
        <w:tc>
          <w:tcPr>
            <w:tcW w:w="567" w:type="dxa"/>
            <w:tcBorders>
              <w:top w:val="thinThickSmallGap" w:sz="12" w:space="0" w:color="auto"/>
              <w:bottom w:val="thinThickThinSmallGap" w:sz="24" w:space="0" w:color="auto"/>
            </w:tcBorders>
            <w:vAlign w:val="bottom"/>
          </w:tcPr>
          <w:p w14:paraId="6E8752AD"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ThinSmallGap" w:sz="24" w:space="0" w:color="auto"/>
            </w:tcBorders>
            <w:vAlign w:val="bottom"/>
          </w:tcPr>
          <w:p w14:paraId="587BB015"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1C1EEB93"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694026F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5D24A7C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62455E6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1A43587B" w14:textId="77777777" w:rsidR="006D3C56" w:rsidRDefault="006D3C56">
            <w:pPr>
              <w:spacing w:after="0"/>
              <w:jc w:val="center"/>
              <w:rPr>
                <w:rFonts w:ascii="Arial" w:hAnsi="Arial" w:cs="Arial"/>
                <w:sz w:val="18"/>
                <w:szCs w:val="18"/>
              </w:rPr>
            </w:pPr>
            <w:r>
              <w:rPr>
                <w:rFonts w:ascii="Arial" w:hAnsi="Arial" w:cs="Arial"/>
                <w:sz w:val="18"/>
                <w:szCs w:val="18"/>
              </w:rPr>
              <w:t>1002</w:t>
            </w:r>
          </w:p>
        </w:tc>
        <w:tc>
          <w:tcPr>
            <w:tcW w:w="818" w:type="dxa"/>
            <w:tcBorders>
              <w:top w:val="thinThickSmallGap" w:sz="12" w:space="0" w:color="auto"/>
              <w:bottom w:val="thinThickThinSmallGap" w:sz="24" w:space="0" w:color="auto"/>
            </w:tcBorders>
            <w:vAlign w:val="bottom"/>
          </w:tcPr>
          <w:p w14:paraId="24A62FF7" w14:textId="77777777" w:rsidR="006D3C56" w:rsidRDefault="006D3C56">
            <w:pPr>
              <w:spacing w:after="0"/>
              <w:jc w:val="center"/>
              <w:rPr>
                <w:rFonts w:ascii="Arial" w:hAnsi="Arial" w:cs="Arial"/>
                <w:sz w:val="18"/>
                <w:szCs w:val="18"/>
              </w:rPr>
            </w:pPr>
            <w:r>
              <w:rPr>
                <w:rFonts w:ascii="Arial" w:hAnsi="Arial" w:cs="Arial"/>
                <w:sz w:val="18"/>
                <w:szCs w:val="18"/>
              </w:rPr>
              <w:t>936</w:t>
            </w:r>
          </w:p>
        </w:tc>
        <w:tc>
          <w:tcPr>
            <w:tcW w:w="883" w:type="dxa"/>
            <w:tcBorders>
              <w:top w:val="thinThickSmallGap" w:sz="12" w:space="0" w:color="auto"/>
              <w:bottom w:val="thinThickThinSmallGap" w:sz="24" w:space="0" w:color="auto"/>
            </w:tcBorders>
            <w:vAlign w:val="bottom"/>
          </w:tcPr>
          <w:p w14:paraId="168AE2EF" w14:textId="77777777" w:rsidR="006D3C56" w:rsidRDefault="006D3C56">
            <w:pPr>
              <w:spacing w:after="0"/>
              <w:jc w:val="center"/>
              <w:rPr>
                <w:rFonts w:ascii="Arial" w:hAnsi="Arial" w:cs="Arial"/>
                <w:sz w:val="18"/>
                <w:szCs w:val="18"/>
              </w:rPr>
            </w:pPr>
            <w:r>
              <w:rPr>
                <w:rFonts w:ascii="Arial" w:hAnsi="Arial" w:cs="Arial"/>
                <w:sz w:val="18"/>
                <w:szCs w:val="18"/>
              </w:rPr>
              <w:t>472</w:t>
            </w:r>
          </w:p>
        </w:tc>
        <w:tc>
          <w:tcPr>
            <w:tcW w:w="851" w:type="dxa"/>
            <w:tcBorders>
              <w:top w:val="thinThickSmallGap" w:sz="12" w:space="0" w:color="auto"/>
              <w:bottom w:val="thinThickThinSmallGap" w:sz="24" w:space="0" w:color="auto"/>
            </w:tcBorders>
            <w:vAlign w:val="bottom"/>
          </w:tcPr>
          <w:p w14:paraId="6930BA3F" w14:textId="77777777" w:rsidR="006D3C56" w:rsidRDefault="006D3C56">
            <w:pPr>
              <w:spacing w:after="0"/>
              <w:jc w:val="center"/>
              <w:rPr>
                <w:rFonts w:ascii="Arial" w:hAnsi="Arial" w:cs="Arial"/>
                <w:sz w:val="18"/>
                <w:szCs w:val="18"/>
              </w:rPr>
            </w:pPr>
            <w:r>
              <w:rPr>
                <w:rFonts w:ascii="Arial" w:hAnsi="Arial" w:cs="Arial"/>
                <w:sz w:val="18"/>
                <w:szCs w:val="18"/>
              </w:rPr>
              <w:t>464</w:t>
            </w:r>
          </w:p>
        </w:tc>
      </w:tr>
      <w:tr w:rsidR="006D3C56" w14:paraId="48C53D87" w14:textId="77777777">
        <w:tc>
          <w:tcPr>
            <w:tcW w:w="1276" w:type="dxa"/>
            <w:tcBorders>
              <w:top w:val="thinThickThinSmallGap" w:sz="24" w:space="0" w:color="auto"/>
              <w:bottom w:val="thinThickSmallGap" w:sz="12" w:space="0" w:color="auto"/>
            </w:tcBorders>
            <w:vAlign w:val="bottom"/>
          </w:tcPr>
          <w:p w14:paraId="1AEAF98D" w14:textId="77777777" w:rsidR="006D3C56" w:rsidRDefault="006D3C56">
            <w:pPr>
              <w:spacing w:after="0"/>
              <w:rPr>
                <w:rFonts w:ascii="Arial" w:hAnsi="Arial" w:cs="Arial"/>
                <w:sz w:val="18"/>
                <w:szCs w:val="18"/>
              </w:rPr>
            </w:pPr>
            <w:r>
              <w:rPr>
                <w:rFonts w:ascii="Arial" w:hAnsi="Arial" w:cs="Arial"/>
                <w:sz w:val="18"/>
                <w:szCs w:val="18"/>
              </w:rPr>
              <w:t>16 (QPSK)</w:t>
            </w:r>
          </w:p>
        </w:tc>
        <w:tc>
          <w:tcPr>
            <w:tcW w:w="567" w:type="dxa"/>
            <w:tcBorders>
              <w:top w:val="thinThickThinSmallGap" w:sz="24" w:space="0" w:color="auto"/>
              <w:bottom w:val="thinThickSmallGap" w:sz="12" w:space="0" w:color="auto"/>
            </w:tcBorders>
            <w:vAlign w:val="bottom"/>
          </w:tcPr>
          <w:p w14:paraId="437456BC"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ThinSmallGap" w:sz="24" w:space="0" w:color="auto"/>
              <w:bottom w:val="thinThickSmallGap" w:sz="12" w:space="0" w:color="auto"/>
            </w:tcBorders>
            <w:vAlign w:val="bottom"/>
          </w:tcPr>
          <w:p w14:paraId="61305332"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15F48A65"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616E076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551DE10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764F1D7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5429459A"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18" w:type="dxa"/>
            <w:tcBorders>
              <w:top w:val="thinThickThinSmallGap" w:sz="24" w:space="0" w:color="auto"/>
              <w:bottom w:val="thinThickSmallGap" w:sz="12" w:space="0" w:color="auto"/>
            </w:tcBorders>
            <w:vAlign w:val="bottom"/>
          </w:tcPr>
          <w:p w14:paraId="4E5FFEC9"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83" w:type="dxa"/>
            <w:tcBorders>
              <w:top w:val="thinThickThinSmallGap" w:sz="24" w:space="0" w:color="auto"/>
              <w:bottom w:val="thinThickSmallGap" w:sz="12" w:space="0" w:color="auto"/>
            </w:tcBorders>
            <w:vAlign w:val="bottom"/>
          </w:tcPr>
          <w:p w14:paraId="53BE36B1"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ThinSmallGap" w:sz="24" w:space="0" w:color="auto"/>
              <w:bottom w:val="thinThickSmallGap" w:sz="12" w:space="0" w:color="auto"/>
            </w:tcBorders>
            <w:vAlign w:val="bottom"/>
          </w:tcPr>
          <w:p w14:paraId="4344FDB1" w14:textId="77777777" w:rsidR="006D3C56" w:rsidRDefault="006D3C56">
            <w:pPr>
              <w:spacing w:after="0"/>
              <w:jc w:val="center"/>
              <w:rPr>
                <w:rFonts w:ascii="Arial" w:hAnsi="Arial" w:cs="Arial"/>
                <w:sz w:val="18"/>
                <w:szCs w:val="18"/>
              </w:rPr>
            </w:pPr>
            <w:r>
              <w:rPr>
                <w:rFonts w:ascii="Arial" w:hAnsi="Arial" w:cs="Arial"/>
                <w:sz w:val="18"/>
                <w:szCs w:val="18"/>
              </w:rPr>
              <w:t>488</w:t>
            </w:r>
          </w:p>
        </w:tc>
      </w:tr>
      <w:tr w:rsidR="006D3C56" w14:paraId="31AD73AC" w14:textId="77777777">
        <w:tc>
          <w:tcPr>
            <w:tcW w:w="1276" w:type="dxa"/>
            <w:tcBorders>
              <w:top w:val="thinThickSmallGap" w:sz="12" w:space="0" w:color="auto"/>
              <w:bottom w:val="thinThickSmallGap" w:sz="12" w:space="0" w:color="auto"/>
            </w:tcBorders>
            <w:vAlign w:val="bottom"/>
          </w:tcPr>
          <w:p w14:paraId="51D62FCB" w14:textId="77777777" w:rsidR="006D3C56" w:rsidRDefault="006D3C56">
            <w:pPr>
              <w:spacing w:after="0"/>
              <w:rPr>
                <w:rFonts w:ascii="Arial" w:hAnsi="Arial" w:cs="Arial"/>
                <w:sz w:val="18"/>
                <w:szCs w:val="18"/>
              </w:rPr>
            </w:pPr>
            <w:r>
              <w:rPr>
                <w:rFonts w:ascii="Arial" w:hAnsi="Arial" w:cs="Arial"/>
                <w:sz w:val="18"/>
                <w:szCs w:val="18"/>
              </w:rPr>
              <w:t>17 (16QAM)</w:t>
            </w:r>
          </w:p>
        </w:tc>
        <w:tc>
          <w:tcPr>
            <w:tcW w:w="567" w:type="dxa"/>
            <w:tcBorders>
              <w:top w:val="thinThickSmallGap" w:sz="12" w:space="0" w:color="auto"/>
              <w:bottom w:val="thinThickSmallGap" w:sz="12" w:space="0" w:color="auto"/>
            </w:tcBorders>
            <w:vAlign w:val="bottom"/>
          </w:tcPr>
          <w:p w14:paraId="20F47117"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5CA339DF"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7CF01AE4"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24498D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3CA814E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1736762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F5F6B4B"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18" w:type="dxa"/>
            <w:tcBorders>
              <w:top w:val="thinThickSmallGap" w:sz="12" w:space="0" w:color="auto"/>
              <w:bottom w:val="thinThickSmallGap" w:sz="12" w:space="0" w:color="auto"/>
            </w:tcBorders>
            <w:vAlign w:val="bottom"/>
          </w:tcPr>
          <w:p w14:paraId="2AA3EDC5"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83" w:type="dxa"/>
            <w:tcBorders>
              <w:top w:val="thinThickSmallGap" w:sz="12" w:space="0" w:color="auto"/>
              <w:bottom w:val="thinThickSmallGap" w:sz="12" w:space="0" w:color="auto"/>
            </w:tcBorders>
            <w:vAlign w:val="bottom"/>
          </w:tcPr>
          <w:p w14:paraId="6DE56A04"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SmallGap" w:sz="12" w:space="0" w:color="auto"/>
              <w:bottom w:val="thinThickSmallGap" w:sz="12" w:space="0" w:color="auto"/>
            </w:tcBorders>
            <w:vAlign w:val="bottom"/>
          </w:tcPr>
          <w:p w14:paraId="15211849" w14:textId="77777777" w:rsidR="006D3C56" w:rsidRDefault="006D3C56">
            <w:pPr>
              <w:spacing w:after="0"/>
              <w:jc w:val="center"/>
              <w:rPr>
                <w:rFonts w:ascii="Arial" w:hAnsi="Arial" w:cs="Arial"/>
                <w:sz w:val="18"/>
                <w:szCs w:val="18"/>
              </w:rPr>
            </w:pPr>
            <w:r>
              <w:rPr>
                <w:rFonts w:ascii="Arial" w:hAnsi="Arial" w:cs="Arial"/>
                <w:sz w:val="18"/>
                <w:szCs w:val="18"/>
              </w:rPr>
              <w:t>976</w:t>
            </w:r>
          </w:p>
        </w:tc>
      </w:tr>
      <w:tr w:rsidR="006D3C56" w14:paraId="5835A87C" w14:textId="77777777">
        <w:tc>
          <w:tcPr>
            <w:tcW w:w="1276" w:type="dxa"/>
            <w:tcBorders>
              <w:top w:val="thinThickSmallGap" w:sz="12" w:space="0" w:color="auto"/>
              <w:bottom w:val="thinThickSmallGap" w:sz="12" w:space="0" w:color="auto"/>
            </w:tcBorders>
            <w:vAlign w:val="bottom"/>
          </w:tcPr>
          <w:p w14:paraId="663B6E71" w14:textId="77777777" w:rsidR="006D3C56" w:rsidRDefault="006D3C56">
            <w:pPr>
              <w:spacing w:after="0"/>
              <w:rPr>
                <w:rFonts w:ascii="Arial" w:hAnsi="Arial" w:cs="Arial"/>
                <w:sz w:val="18"/>
                <w:szCs w:val="18"/>
              </w:rPr>
            </w:pPr>
            <w:r>
              <w:rPr>
                <w:rFonts w:ascii="Arial" w:hAnsi="Arial" w:cs="Arial"/>
                <w:sz w:val="18"/>
                <w:szCs w:val="18"/>
              </w:rPr>
              <w:t>18 (QPSK)</w:t>
            </w:r>
          </w:p>
        </w:tc>
        <w:tc>
          <w:tcPr>
            <w:tcW w:w="567" w:type="dxa"/>
            <w:tcBorders>
              <w:top w:val="thinThickSmallGap" w:sz="12" w:space="0" w:color="auto"/>
              <w:bottom w:val="thinThickSmallGap" w:sz="12" w:space="0" w:color="auto"/>
            </w:tcBorders>
            <w:vAlign w:val="bottom"/>
          </w:tcPr>
          <w:p w14:paraId="1108C08B"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17CF3FA8"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04C9DB7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4EF5FA83"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4D9864F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A65DE0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1036FE8" w14:textId="77777777" w:rsidR="006D3C56" w:rsidRDefault="006D3C56">
            <w:pPr>
              <w:spacing w:after="0"/>
              <w:jc w:val="center"/>
              <w:rPr>
                <w:rFonts w:ascii="Arial" w:hAnsi="Arial" w:cs="Arial"/>
                <w:sz w:val="18"/>
                <w:szCs w:val="18"/>
              </w:rPr>
            </w:pPr>
            <w:r>
              <w:rPr>
                <w:rFonts w:ascii="Arial" w:hAnsi="Arial" w:cs="Arial"/>
                <w:sz w:val="18"/>
                <w:szCs w:val="18"/>
              </w:rPr>
              <w:t>874</w:t>
            </w:r>
          </w:p>
        </w:tc>
        <w:tc>
          <w:tcPr>
            <w:tcW w:w="818" w:type="dxa"/>
            <w:tcBorders>
              <w:top w:val="thinThickSmallGap" w:sz="12" w:space="0" w:color="auto"/>
              <w:bottom w:val="thinThickSmallGap" w:sz="12" w:space="0" w:color="auto"/>
            </w:tcBorders>
            <w:vAlign w:val="bottom"/>
          </w:tcPr>
          <w:p w14:paraId="5BE90E6A" w14:textId="77777777" w:rsidR="006D3C56" w:rsidRDefault="006D3C56">
            <w:pPr>
              <w:spacing w:after="0"/>
              <w:jc w:val="center"/>
              <w:rPr>
                <w:rFonts w:ascii="Arial" w:hAnsi="Arial" w:cs="Arial"/>
                <w:sz w:val="18"/>
                <w:szCs w:val="18"/>
              </w:rPr>
            </w:pPr>
            <w:r>
              <w:rPr>
                <w:rFonts w:ascii="Arial" w:hAnsi="Arial" w:cs="Arial"/>
                <w:sz w:val="18"/>
                <w:szCs w:val="18"/>
              </w:rPr>
              <w:t>808</w:t>
            </w:r>
          </w:p>
        </w:tc>
        <w:tc>
          <w:tcPr>
            <w:tcW w:w="883" w:type="dxa"/>
            <w:tcBorders>
              <w:top w:val="thinThickSmallGap" w:sz="12" w:space="0" w:color="auto"/>
              <w:bottom w:val="thinThickSmallGap" w:sz="12" w:space="0" w:color="auto"/>
            </w:tcBorders>
            <w:vAlign w:val="bottom"/>
          </w:tcPr>
          <w:p w14:paraId="16DAF15F"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SmallGap" w:sz="12" w:space="0" w:color="auto"/>
            </w:tcBorders>
            <w:vAlign w:val="bottom"/>
          </w:tcPr>
          <w:p w14:paraId="686A7C76" w14:textId="77777777" w:rsidR="006D3C56" w:rsidRDefault="006D3C56">
            <w:pPr>
              <w:spacing w:after="0"/>
              <w:jc w:val="center"/>
              <w:rPr>
                <w:rFonts w:ascii="Arial" w:hAnsi="Arial" w:cs="Arial"/>
                <w:sz w:val="18"/>
                <w:szCs w:val="18"/>
              </w:rPr>
            </w:pPr>
            <w:r>
              <w:rPr>
                <w:rFonts w:ascii="Arial" w:hAnsi="Arial" w:cs="Arial"/>
                <w:sz w:val="18"/>
                <w:szCs w:val="18"/>
              </w:rPr>
              <w:t>400</w:t>
            </w:r>
          </w:p>
        </w:tc>
      </w:tr>
      <w:tr w:rsidR="006D3C56" w14:paraId="7B574EB6" w14:textId="77777777">
        <w:tc>
          <w:tcPr>
            <w:tcW w:w="1276" w:type="dxa"/>
            <w:tcBorders>
              <w:top w:val="thinThickSmallGap" w:sz="12" w:space="0" w:color="auto"/>
              <w:bottom w:val="thinThickSmallGap" w:sz="12" w:space="0" w:color="auto"/>
            </w:tcBorders>
            <w:vAlign w:val="bottom"/>
          </w:tcPr>
          <w:p w14:paraId="1D8D9349" w14:textId="77777777" w:rsidR="006D3C56" w:rsidRDefault="006D3C56">
            <w:pPr>
              <w:spacing w:after="0"/>
              <w:rPr>
                <w:rFonts w:ascii="Arial" w:hAnsi="Arial" w:cs="Arial"/>
                <w:sz w:val="18"/>
                <w:szCs w:val="18"/>
              </w:rPr>
            </w:pPr>
            <w:r>
              <w:rPr>
                <w:rFonts w:ascii="Arial" w:hAnsi="Arial" w:cs="Arial"/>
                <w:sz w:val="18"/>
                <w:szCs w:val="18"/>
              </w:rPr>
              <w:t>19 (16QAM)</w:t>
            </w:r>
          </w:p>
        </w:tc>
        <w:tc>
          <w:tcPr>
            <w:tcW w:w="567" w:type="dxa"/>
            <w:tcBorders>
              <w:top w:val="thinThickSmallGap" w:sz="12" w:space="0" w:color="auto"/>
              <w:bottom w:val="thinThickSmallGap" w:sz="12" w:space="0" w:color="auto"/>
            </w:tcBorders>
            <w:vAlign w:val="bottom"/>
          </w:tcPr>
          <w:p w14:paraId="5B58231F"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5F4840AA"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71E5A2E1"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11A68BE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3D50C6D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5EE94EB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77CD0AA" w14:textId="77777777" w:rsidR="006D3C56" w:rsidRDefault="006D3C56">
            <w:pPr>
              <w:spacing w:after="0"/>
              <w:jc w:val="center"/>
              <w:rPr>
                <w:rFonts w:ascii="Arial" w:hAnsi="Arial" w:cs="Arial"/>
                <w:sz w:val="18"/>
                <w:szCs w:val="18"/>
              </w:rPr>
            </w:pPr>
            <w:r>
              <w:rPr>
                <w:rFonts w:ascii="Arial" w:hAnsi="Arial" w:cs="Arial"/>
                <w:sz w:val="18"/>
                <w:szCs w:val="18"/>
              </w:rPr>
              <w:t>1714</w:t>
            </w:r>
          </w:p>
        </w:tc>
        <w:tc>
          <w:tcPr>
            <w:tcW w:w="818" w:type="dxa"/>
            <w:tcBorders>
              <w:top w:val="thinThickSmallGap" w:sz="12" w:space="0" w:color="auto"/>
              <w:bottom w:val="thinThickSmallGap" w:sz="12" w:space="0" w:color="auto"/>
            </w:tcBorders>
            <w:vAlign w:val="bottom"/>
          </w:tcPr>
          <w:p w14:paraId="4A5DE6F8" w14:textId="77777777" w:rsidR="006D3C56" w:rsidRDefault="006D3C56">
            <w:pPr>
              <w:spacing w:after="0"/>
              <w:jc w:val="center"/>
              <w:rPr>
                <w:rFonts w:ascii="Arial" w:hAnsi="Arial" w:cs="Arial"/>
                <w:sz w:val="18"/>
                <w:szCs w:val="18"/>
              </w:rPr>
            </w:pPr>
            <w:r>
              <w:rPr>
                <w:rFonts w:ascii="Arial" w:hAnsi="Arial" w:cs="Arial"/>
                <w:sz w:val="18"/>
                <w:szCs w:val="18"/>
              </w:rPr>
              <w:t>1648</w:t>
            </w:r>
          </w:p>
        </w:tc>
        <w:tc>
          <w:tcPr>
            <w:tcW w:w="883" w:type="dxa"/>
            <w:tcBorders>
              <w:top w:val="thinThickSmallGap" w:sz="12" w:space="0" w:color="auto"/>
              <w:bottom w:val="thinThickSmallGap" w:sz="12" w:space="0" w:color="auto"/>
            </w:tcBorders>
            <w:vAlign w:val="bottom"/>
          </w:tcPr>
          <w:p w14:paraId="0F729070"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SmallGap" w:sz="12" w:space="0" w:color="auto"/>
            </w:tcBorders>
            <w:vAlign w:val="bottom"/>
          </w:tcPr>
          <w:p w14:paraId="391BD215" w14:textId="77777777" w:rsidR="006D3C56" w:rsidRDefault="006D3C56">
            <w:pPr>
              <w:spacing w:after="0"/>
              <w:jc w:val="center"/>
              <w:rPr>
                <w:rFonts w:ascii="Arial" w:hAnsi="Arial" w:cs="Arial"/>
                <w:sz w:val="18"/>
                <w:szCs w:val="18"/>
              </w:rPr>
            </w:pPr>
            <w:r>
              <w:rPr>
                <w:rFonts w:ascii="Arial" w:hAnsi="Arial" w:cs="Arial"/>
                <w:sz w:val="18"/>
                <w:szCs w:val="18"/>
              </w:rPr>
              <w:t>816</w:t>
            </w:r>
          </w:p>
        </w:tc>
      </w:tr>
      <w:tr w:rsidR="006D3C56" w14:paraId="367A9BF1" w14:textId="77777777">
        <w:tc>
          <w:tcPr>
            <w:tcW w:w="1276" w:type="dxa"/>
            <w:tcBorders>
              <w:top w:val="thinThickSmallGap" w:sz="12" w:space="0" w:color="auto"/>
              <w:bottom w:val="thinThickSmallGap" w:sz="12" w:space="0" w:color="auto"/>
            </w:tcBorders>
            <w:vAlign w:val="bottom"/>
          </w:tcPr>
          <w:p w14:paraId="5F738936" w14:textId="77777777" w:rsidR="006D3C56" w:rsidRDefault="006D3C56">
            <w:pPr>
              <w:spacing w:after="0"/>
              <w:rPr>
                <w:rFonts w:ascii="Arial" w:hAnsi="Arial" w:cs="Arial"/>
                <w:sz w:val="18"/>
                <w:szCs w:val="18"/>
              </w:rPr>
            </w:pPr>
            <w:r>
              <w:rPr>
                <w:rFonts w:ascii="Arial" w:hAnsi="Arial" w:cs="Arial"/>
                <w:sz w:val="18"/>
                <w:szCs w:val="18"/>
              </w:rPr>
              <w:t>20 (QPSK)</w:t>
            </w:r>
          </w:p>
        </w:tc>
        <w:tc>
          <w:tcPr>
            <w:tcW w:w="567" w:type="dxa"/>
            <w:tcBorders>
              <w:top w:val="thinThickSmallGap" w:sz="12" w:space="0" w:color="auto"/>
              <w:bottom w:val="thinThickSmallGap" w:sz="12" w:space="0" w:color="auto"/>
            </w:tcBorders>
            <w:vAlign w:val="bottom"/>
          </w:tcPr>
          <w:p w14:paraId="6E63C870"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050D5924"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C2175A5"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AAB244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729C13B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8ACE50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BDA9169"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18" w:type="dxa"/>
            <w:tcBorders>
              <w:top w:val="thinThickSmallGap" w:sz="12" w:space="0" w:color="auto"/>
              <w:bottom w:val="thinThickSmallGap" w:sz="12" w:space="0" w:color="auto"/>
            </w:tcBorders>
            <w:vAlign w:val="bottom"/>
          </w:tcPr>
          <w:p w14:paraId="1B094383"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83" w:type="dxa"/>
            <w:tcBorders>
              <w:top w:val="thinThickSmallGap" w:sz="12" w:space="0" w:color="auto"/>
              <w:bottom w:val="thinThickSmallGap" w:sz="12" w:space="0" w:color="auto"/>
            </w:tcBorders>
            <w:vAlign w:val="bottom"/>
          </w:tcPr>
          <w:p w14:paraId="4D6FAE50" w14:textId="77777777" w:rsidR="006D3C56" w:rsidRDefault="006D3C56">
            <w:pPr>
              <w:spacing w:after="0"/>
              <w:jc w:val="center"/>
              <w:rPr>
                <w:rFonts w:ascii="Arial" w:hAnsi="Arial" w:cs="Arial"/>
                <w:sz w:val="18"/>
                <w:szCs w:val="18"/>
              </w:rPr>
            </w:pPr>
            <w:r>
              <w:rPr>
                <w:rFonts w:ascii="Arial" w:hAnsi="Arial" w:cs="Arial"/>
                <w:sz w:val="18"/>
                <w:szCs w:val="18"/>
              </w:rPr>
              <w:t>552</w:t>
            </w:r>
          </w:p>
        </w:tc>
        <w:tc>
          <w:tcPr>
            <w:tcW w:w="851" w:type="dxa"/>
            <w:tcBorders>
              <w:top w:val="thinThickSmallGap" w:sz="12" w:space="0" w:color="auto"/>
              <w:bottom w:val="thinThickSmallGap" w:sz="12" w:space="0" w:color="auto"/>
            </w:tcBorders>
            <w:vAlign w:val="bottom"/>
          </w:tcPr>
          <w:p w14:paraId="507F15F8" w14:textId="77777777" w:rsidR="006D3C56" w:rsidRDefault="006D3C56">
            <w:pPr>
              <w:spacing w:after="0"/>
              <w:jc w:val="center"/>
              <w:rPr>
                <w:rFonts w:ascii="Arial" w:hAnsi="Arial" w:cs="Arial"/>
                <w:sz w:val="18"/>
                <w:szCs w:val="18"/>
              </w:rPr>
            </w:pPr>
            <w:r>
              <w:rPr>
                <w:rFonts w:ascii="Arial" w:hAnsi="Arial" w:cs="Arial"/>
                <w:sz w:val="18"/>
                <w:szCs w:val="18"/>
              </w:rPr>
              <w:t>552</w:t>
            </w:r>
          </w:p>
        </w:tc>
      </w:tr>
      <w:tr w:rsidR="006D3C56" w14:paraId="43DD5538" w14:textId="77777777">
        <w:tc>
          <w:tcPr>
            <w:tcW w:w="1276" w:type="dxa"/>
            <w:tcBorders>
              <w:top w:val="thinThickSmallGap" w:sz="12" w:space="0" w:color="auto"/>
              <w:bottom w:val="thinThickSmallGap" w:sz="12" w:space="0" w:color="auto"/>
            </w:tcBorders>
            <w:vAlign w:val="bottom"/>
          </w:tcPr>
          <w:p w14:paraId="18BD4605" w14:textId="77777777" w:rsidR="006D3C56" w:rsidRDefault="006D3C56">
            <w:pPr>
              <w:spacing w:after="0"/>
              <w:rPr>
                <w:rFonts w:ascii="Arial" w:hAnsi="Arial" w:cs="Arial"/>
                <w:sz w:val="18"/>
                <w:szCs w:val="18"/>
              </w:rPr>
            </w:pPr>
            <w:r>
              <w:rPr>
                <w:rFonts w:ascii="Arial" w:hAnsi="Arial" w:cs="Arial"/>
                <w:sz w:val="18"/>
                <w:szCs w:val="18"/>
              </w:rPr>
              <w:t>21 (16QAM)</w:t>
            </w:r>
          </w:p>
        </w:tc>
        <w:tc>
          <w:tcPr>
            <w:tcW w:w="567" w:type="dxa"/>
            <w:tcBorders>
              <w:top w:val="thinThickSmallGap" w:sz="12" w:space="0" w:color="auto"/>
              <w:bottom w:val="thinThickSmallGap" w:sz="12" w:space="0" w:color="auto"/>
            </w:tcBorders>
            <w:vAlign w:val="bottom"/>
          </w:tcPr>
          <w:p w14:paraId="3033DCA6"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50A493EF"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4CC2A8A"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788CD7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1640410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3A0C673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8E16EFF"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18" w:type="dxa"/>
            <w:tcBorders>
              <w:top w:val="thinThickSmallGap" w:sz="12" w:space="0" w:color="auto"/>
              <w:bottom w:val="thinThickSmallGap" w:sz="12" w:space="0" w:color="auto"/>
            </w:tcBorders>
            <w:vAlign w:val="bottom"/>
          </w:tcPr>
          <w:p w14:paraId="4B6BEC53"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83" w:type="dxa"/>
            <w:tcBorders>
              <w:top w:val="thinThickSmallGap" w:sz="12" w:space="0" w:color="auto"/>
              <w:bottom w:val="thinThickSmallGap" w:sz="12" w:space="0" w:color="auto"/>
            </w:tcBorders>
            <w:vAlign w:val="bottom"/>
          </w:tcPr>
          <w:p w14:paraId="06561521"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51" w:type="dxa"/>
            <w:tcBorders>
              <w:top w:val="thinThickSmallGap" w:sz="12" w:space="0" w:color="auto"/>
              <w:bottom w:val="thinThickSmallGap" w:sz="12" w:space="0" w:color="auto"/>
            </w:tcBorders>
            <w:vAlign w:val="bottom"/>
          </w:tcPr>
          <w:p w14:paraId="2F7558D3" w14:textId="77777777" w:rsidR="006D3C56" w:rsidRDefault="006D3C56">
            <w:pPr>
              <w:spacing w:after="0"/>
              <w:jc w:val="center"/>
              <w:rPr>
                <w:rFonts w:ascii="Arial" w:hAnsi="Arial" w:cs="Arial"/>
                <w:sz w:val="18"/>
                <w:szCs w:val="18"/>
              </w:rPr>
            </w:pPr>
            <w:r>
              <w:rPr>
                <w:rFonts w:ascii="Arial" w:hAnsi="Arial" w:cs="Arial"/>
                <w:sz w:val="18"/>
                <w:szCs w:val="18"/>
              </w:rPr>
              <w:t>1104</w:t>
            </w:r>
          </w:p>
        </w:tc>
      </w:tr>
      <w:tr w:rsidR="006D3C56" w14:paraId="237943BB" w14:textId="77777777">
        <w:tc>
          <w:tcPr>
            <w:tcW w:w="1276" w:type="dxa"/>
            <w:tcBorders>
              <w:top w:val="thinThickSmallGap" w:sz="12" w:space="0" w:color="auto"/>
              <w:bottom w:val="thinThickSmallGap" w:sz="12" w:space="0" w:color="auto"/>
            </w:tcBorders>
            <w:vAlign w:val="bottom"/>
          </w:tcPr>
          <w:p w14:paraId="1D1B1286" w14:textId="77777777" w:rsidR="006D3C56" w:rsidRDefault="006D3C56">
            <w:pPr>
              <w:spacing w:after="0"/>
              <w:rPr>
                <w:rFonts w:ascii="Arial" w:hAnsi="Arial" w:cs="Arial"/>
                <w:sz w:val="18"/>
                <w:szCs w:val="18"/>
              </w:rPr>
            </w:pPr>
            <w:r>
              <w:rPr>
                <w:rFonts w:ascii="Arial" w:hAnsi="Arial" w:cs="Arial"/>
                <w:sz w:val="18"/>
                <w:szCs w:val="18"/>
              </w:rPr>
              <w:t>22 (QPSK)</w:t>
            </w:r>
          </w:p>
        </w:tc>
        <w:tc>
          <w:tcPr>
            <w:tcW w:w="567" w:type="dxa"/>
            <w:tcBorders>
              <w:top w:val="thinThickSmallGap" w:sz="12" w:space="0" w:color="auto"/>
              <w:bottom w:val="thinThickSmallGap" w:sz="12" w:space="0" w:color="auto"/>
            </w:tcBorders>
            <w:vAlign w:val="bottom"/>
          </w:tcPr>
          <w:p w14:paraId="32A2559A"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SmallGap" w:sz="12" w:space="0" w:color="auto"/>
            </w:tcBorders>
            <w:vAlign w:val="bottom"/>
          </w:tcPr>
          <w:p w14:paraId="18BAD44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26D9D4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2367FB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0FCE2C5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38769BB"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2CF01542" w14:textId="77777777" w:rsidR="006D3C56" w:rsidRDefault="006D3C56">
            <w:pPr>
              <w:spacing w:after="0"/>
              <w:jc w:val="center"/>
              <w:rPr>
                <w:rFonts w:ascii="Arial" w:hAnsi="Arial" w:cs="Arial"/>
                <w:sz w:val="18"/>
                <w:szCs w:val="18"/>
              </w:rPr>
            </w:pPr>
            <w:r>
              <w:rPr>
                <w:rFonts w:ascii="Arial" w:hAnsi="Arial" w:cs="Arial"/>
                <w:sz w:val="18"/>
                <w:szCs w:val="18"/>
              </w:rPr>
              <w:t>1002</w:t>
            </w:r>
          </w:p>
        </w:tc>
        <w:tc>
          <w:tcPr>
            <w:tcW w:w="818" w:type="dxa"/>
            <w:tcBorders>
              <w:top w:val="thinThickSmallGap" w:sz="12" w:space="0" w:color="auto"/>
              <w:bottom w:val="thinThickSmallGap" w:sz="12" w:space="0" w:color="auto"/>
            </w:tcBorders>
            <w:vAlign w:val="bottom"/>
          </w:tcPr>
          <w:p w14:paraId="116C553A" w14:textId="77777777" w:rsidR="006D3C56" w:rsidRDefault="006D3C56">
            <w:pPr>
              <w:spacing w:after="0"/>
              <w:jc w:val="center"/>
              <w:rPr>
                <w:rFonts w:ascii="Arial" w:hAnsi="Arial" w:cs="Arial"/>
                <w:sz w:val="18"/>
                <w:szCs w:val="18"/>
              </w:rPr>
            </w:pPr>
            <w:r>
              <w:rPr>
                <w:rFonts w:ascii="Arial" w:hAnsi="Arial" w:cs="Arial"/>
                <w:sz w:val="18"/>
                <w:szCs w:val="18"/>
              </w:rPr>
              <w:t>936</w:t>
            </w:r>
          </w:p>
        </w:tc>
        <w:tc>
          <w:tcPr>
            <w:tcW w:w="883" w:type="dxa"/>
            <w:tcBorders>
              <w:top w:val="thinThickSmallGap" w:sz="12" w:space="0" w:color="auto"/>
              <w:bottom w:val="thinThickSmallGap" w:sz="12" w:space="0" w:color="auto"/>
            </w:tcBorders>
            <w:vAlign w:val="bottom"/>
          </w:tcPr>
          <w:p w14:paraId="040E5A28" w14:textId="77777777" w:rsidR="006D3C56" w:rsidRDefault="006D3C56">
            <w:pPr>
              <w:spacing w:after="0"/>
              <w:jc w:val="center"/>
              <w:rPr>
                <w:rFonts w:ascii="Arial" w:hAnsi="Arial" w:cs="Arial"/>
                <w:sz w:val="18"/>
                <w:szCs w:val="18"/>
              </w:rPr>
            </w:pPr>
            <w:r>
              <w:rPr>
                <w:rFonts w:ascii="Arial" w:hAnsi="Arial" w:cs="Arial"/>
                <w:sz w:val="18"/>
                <w:szCs w:val="18"/>
              </w:rPr>
              <w:t>472</w:t>
            </w:r>
          </w:p>
        </w:tc>
        <w:tc>
          <w:tcPr>
            <w:tcW w:w="851" w:type="dxa"/>
            <w:tcBorders>
              <w:top w:val="thinThickSmallGap" w:sz="12" w:space="0" w:color="auto"/>
              <w:bottom w:val="thinThickSmallGap" w:sz="12" w:space="0" w:color="auto"/>
            </w:tcBorders>
            <w:vAlign w:val="bottom"/>
          </w:tcPr>
          <w:p w14:paraId="35A559F8" w14:textId="77777777" w:rsidR="006D3C56" w:rsidRDefault="006D3C56">
            <w:pPr>
              <w:spacing w:after="0"/>
              <w:jc w:val="center"/>
              <w:rPr>
                <w:rFonts w:ascii="Arial" w:hAnsi="Arial" w:cs="Arial"/>
                <w:sz w:val="18"/>
                <w:szCs w:val="18"/>
              </w:rPr>
            </w:pPr>
            <w:r>
              <w:rPr>
                <w:rFonts w:ascii="Arial" w:hAnsi="Arial" w:cs="Arial"/>
                <w:sz w:val="18"/>
                <w:szCs w:val="18"/>
              </w:rPr>
              <w:t>464</w:t>
            </w:r>
          </w:p>
        </w:tc>
      </w:tr>
      <w:tr w:rsidR="006D3C56" w14:paraId="53D348AA" w14:textId="77777777">
        <w:tc>
          <w:tcPr>
            <w:tcW w:w="1276" w:type="dxa"/>
            <w:tcBorders>
              <w:top w:val="thinThickSmallGap" w:sz="12" w:space="0" w:color="auto"/>
              <w:bottom w:val="thinThickThinSmallGap" w:sz="24" w:space="0" w:color="auto"/>
            </w:tcBorders>
            <w:vAlign w:val="bottom"/>
          </w:tcPr>
          <w:p w14:paraId="7E281F18" w14:textId="77777777" w:rsidR="006D3C56" w:rsidRDefault="006D3C56">
            <w:pPr>
              <w:spacing w:after="0"/>
              <w:rPr>
                <w:rFonts w:ascii="Arial" w:hAnsi="Arial" w:cs="Arial"/>
                <w:sz w:val="18"/>
                <w:szCs w:val="18"/>
              </w:rPr>
            </w:pPr>
            <w:r>
              <w:rPr>
                <w:rFonts w:ascii="Arial" w:hAnsi="Arial" w:cs="Arial"/>
                <w:sz w:val="18"/>
                <w:szCs w:val="18"/>
              </w:rPr>
              <w:t>23 (16QAM)</w:t>
            </w:r>
          </w:p>
        </w:tc>
        <w:tc>
          <w:tcPr>
            <w:tcW w:w="567" w:type="dxa"/>
            <w:tcBorders>
              <w:top w:val="thinThickSmallGap" w:sz="12" w:space="0" w:color="auto"/>
              <w:bottom w:val="thinThickThinSmallGap" w:sz="24" w:space="0" w:color="auto"/>
            </w:tcBorders>
            <w:vAlign w:val="bottom"/>
          </w:tcPr>
          <w:p w14:paraId="643DC477"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SmallGap" w:sz="12" w:space="0" w:color="auto"/>
              <w:bottom w:val="thinThickThinSmallGap" w:sz="24" w:space="0" w:color="auto"/>
            </w:tcBorders>
            <w:vAlign w:val="bottom"/>
          </w:tcPr>
          <w:p w14:paraId="30A70709"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12C5BD23"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46F5AB8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59C21C4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06C3BF84"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1E96D7C3" w14:textId="77777777" w:rsidR="006D3C56" w:rsidRDefault="006D3C56">
            <w:pPr>
              <w:spacing w:after="0"/>
              <w:jc w:val="center"/>
              <w:rPr>
                <w:rFonts w:ascii="Arial" w:hAnsi="Arial" w:cs="Arial"/>
                <w:sz w:val="18"/>
                <w:szCs w:val="18"/>
              </w:rPr>
            </w:pPr>
            <w:r>
              <w:rPr>
                <w:rFonts w:ascii="Arial" w:hAnsi="Arial" w:cs="Arial"/>
                <w:sz w:val="18"/>
                <w:szCs w:val="18"/>
              </w:rPr>
              <w:t>1970</w:t>
            </w:r>
          </w:p>
        </w:tc>
        <w:tc>
          <w:tcPr>
            <w:tcW w:w="818" w:type="dxa"/>
            <w:tcBorders>
              <w:top w:val="thinThickSmallGap" w:sz="12" w:space="0" w:color="auto"/>
              <w:bottom w:val="thinThickThinSmallGap" w:sz="24" w:space="0" w:color="auto"/>
            </w:tcBorders>
            <w:vAlign w:val="bottom"/>
          </w:tcPr>
          <w:p w14:paraId="1BE01F25" w14:textId="77777777" w:rsidR="006D3C56" w:rsidRDefault="006D3C56">
            <w:pPr>
              <w:spacing w:after="0"/>
              <w:jc w:val="center"/>
              <w:rPr>
                <w:rFonts w:ascii="Arial" w:hAnsi="Arial" w:cs="Arial"/>
                <w:sz w:val="18"/>
                <w:szCs w:val="18"/>
              </w:rPr>
            </w:pPr>
            <w:r>
              <w:rPr>
                <w:rFonts w:ascii="Arial" w:hAnsi="Arial" w:cs="Arial"/>
                <w:sz w:val="18"/>
                <w:szCs w:val="18"/>
              </w:rPr>
              <w:t>1904</w:t>
            </w:r>
          </w:p>
        </w:tc>
        <w:tc>
          <w:tcPr>
            <w:tcW w:w="883" w:type="dxa"/>
            <w:tcBorders>
              <w:top w:val="thinThickSmallGap" w:sz="12" w:space="0" w:color="auto"/>
              <w:bottom w:val="thinThickThinSmallGap" w:sz="24" w:space="0" w:color="auto"/>
            </w:tcBorders>
            <w:vAlign w:val="bottom"/>
          </w:tcPr>
          <w:p w14:paraId="001796FA" w14:textId="77777777" w:rsidR="006D3C56" w:rsidRDefault="006D3C56">
            <w:pPr>
              <w:spacing w:after="0"/>
              <w:jc w:val="center"/>
              <w:rPr>
                <w:rFonts w:ascii="Arial" w:hAnsi="Arial" w:cs="Arial"/>
                <w:sz w:val="18"/>
                <w:szCs w:val="18"/>
              </w:rPr>
            </w:pPr>
            <w:r>
              <w:rPr>
                <w:rFonts w:ascii="Arial" w:hAnsi="Arial" w:cs="Arial"/>
                <w:sz w:val="18"/>
                <w:szCs w:val="18"/>
              </w:rPr>
              <w:t>960</w:t>
            </w:r>
          </w:p>
        </w:tc>
        <w:tc>
          <w:tcPr>
            <w:tcW w:w="851" w:type="dxa"/>
            <w:tcBorders>
              <w:top w:val="thinThickSmallGap" w:sz="12" w:space="0" w:color="auto"/>
              <w:bottom w:val="thinThickThinSmallGap" w:sz="24" w:space="0" w:color="auto"/>
            </w:tcBorders>
            <w:vAlign w:val="bottom"/>
          </w:tcPr>
          <w:p w14:paraId="2407A1B4" w14:textId="77777777" w:rsidR="006D3C56" w:rsidRDefault="006D3C56">
            <w:pPr>
              <w:spacing w:after="0"/>
              <w:jc w:val="center"/>
              <w:rPr>
                <w:rFonts w:ascii="Arial" w:hAnsi="Arial" w:cs="Arial"/>
                <w:sz w:val="18"/>
                <w:szCs w:val="18"/>
              </w:rPr>
            </w:pPr>
            <w:r>
              <w:rPr>
                <w:rFonts w:ascii="Arial" w:hAnsi="Arial" w:cs="Arial"/>
                <w:sz w:val="18"/>
                <w:szCs w:val="18"/>
              </w:rPr>
              <w:t>944</w:t>
            </w:r>
          </w:p>
        </w:tc>
      </w:tr>
      <w:tr w:rsidR="006D3C56" w14:paraId="454FDB84" w14:textId="77777777">
        <w:tc>
          <w:tcPr>
            <w:tcW w:w="1276" w:type="dxa"/>
            <w:tcBorders>
              <w:top w:val="thinThickThinSmallGap" w:sz="24" w:space="0" w:color="auto"/>
              <w:bottom w:val="thinThickSmallGap" w:sz="12" w:space="0" w:color="auto"/>
            </w:tcBorders>
            <w:vAlign w:val="bottom"/>
          </w:tcPr>
          <w:p w14:paraId="6B9773CD" w14:textId="77777777" w:rsidR="006D3C56" w:rsidRDefault="006D3C56">
            <w:pPr>
              <w:spacing w:after="0"/>
              <w:rPr>
                <w:rFonts w:ascii="Arial" w:hAnsi="Arial" w:cs="Arial"/>
                <w:sz w:val="18"/>
                <w:szCs w:val="18"/>
              </w:rPr>
            </w:pPr>
            <w:r>
              <w:rPr>
                <w:rFonts w:ascii="Arial" w:hAnsi="Arial" w:cs="Arial"/>
                <w:sz w:val="18"/>
                <w:szCs w:val="18"/>
              </w:rPr>
              <w:t>24 (QPSK)</w:t>
            </w:r>
          </w:p>
        </w:tc>
        <w:tc>
          <w:tcPr>
            <w:tcW w:w="567" w:type="dxa"/>
            <w:tcBorders>
              <w:top w:val="thinThickThinSmallGap" w:sz="24" w:space="0" w:color="auto"/>
              <w:bottom w:val="thinThickSmallGap" w:sz="12" w:space="0" w:color="auto"/>
            </w:tcBorders>
            <w:vAlign w:val="bottom"/>
          </w:tcPr>
          <w:p w14:paraId="2C427BB5"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ThinSmallGap" w:sz="24" w:space="0" w:color="auto"/>
              <w:bottom w:val="thinThickSmallGap" w:sz="12" w:space="0" w:color="auto"/>
            </w:tcBorders>
            <w:vAlign w:val="bottom"/>
          </w:tcPr>
          <w:p w14:paraId="0D908887"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7CD2583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2C901B0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2F692FD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715DE8B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3AB637A8"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18" w:type="dxa"/>
            <w:tcBorders>
              <w:top w:val="thinThickThinSmallGap" w:sz="24" w:space="0" w:color="auto"/>
              <w:bottom w:val="thinThickSmallGap" w:sz="12" w:space="0" w:color="auto"/>
            </w:tcBorders>
            <w:vAlign w:val="bottom"/>
          </w:tcPr>
          <w:p w14:paraId="7B820D42"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83" w:type="dxa"/>
            <w:tcBorders>
              <w:top w:val="thinThickThinSmallGap" w:sz="24" w:space="0" w:color="auto"/>
              <w:bottom w:val="thinThickSmallGap" w:sz="12" w:space="0" w:color="auto"/>
            </w:tcBorders>
            <w:vAlign w:val="bottom"/>
          </w:tcPr>
          <w:p w14:paraId="47438607"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ThinSmallGap" w:sz="24" w:space="0" w:color="auto"/>
              <w:bottom w:val="thinThickSmallGap" w:sz="12" w:space="0" w:color="auto"/>
            </w:tcBorders>
            <w:vAlign w:val="bottom"/>
          </w:tcPr>
          <w:p w14:paraId="04798780" w14:textId="77777777" w:rsidR="006D3C56" w:rsidRDefault="006D3C56">
            <w:pPr>
              <w:spacing w:after="0"/>
              <w:jc w:val="center"/>
              <w:rPr>
                <w:rFonts w:ascii="Arial" w:hAnsi="Arial" w:cs="Arial"/>
                <w:sz w:val="18"/>
                <w:szCs w:val="18"/>
              </w:rPr>
            </w:pPr>
            <w:r>
              <w:rPr>
                <w:rFonts w:ascii="Arial" w:hAnsi="Arial" w:cs="Arial"/>
                <w:sz w:val="18"/>
                <w:szCs w:val="18"/>
              </w:rPr>
              <w:t>976</w:t>
            </w:r>
          </w:p>
        </w:tc>
      </w:tr>
      <w:tr w:rsidR="006D3C56" w14:paraId="2959A4F7" w14:textId="77777777">
        <w:tc>
          <w:tcPr>
            <w:tcW w:w="1276" w:type="dxa"/>
            <w:tcBorders>
              <w:top w:val="thinThickSmallGap" w:sz="12" w:space="0" w:color="auto"/>
              <w:bottom w:val="thinThickSmallGap" w:sz="12" w:space="0" w:color="auto"/>
            </w:tcBorders>
            <w:vAlign w:val="bottom"/>
          </w:tcPr>
          <w:p w14:paraId="23A542A1" w14:textId="77777777" w:rsidR="006D3C56" w:rsidRDefault="006D3C56">
            <w:pPr>
              <w:spacing w:after="0"/>
              <w:rPr>
                <w:rFonts w:ascii="Arial" w:hAnsi="Arial" w:cs="Arial"/>
                <w:sz w:val="18"/>
                <w:szCs w:val="18"/>
              </w:rPr>
            </w:pPr>
            <w:r>
              <w:rPr>
                <w:rFonts w:ascii="Arial" w:hAnsi="Arial" w:cs="Arial"/>
                <w:sz w:val="18"/>
                <w:szCs w:val="18"/>
              </w:rPr>
              <w:t>25 (16QAM)</w:t>
            </w:r>
          </w:p>
        </w:tc>
        <w:tc>
          <w:tcPr>
            <w:tcW w:w="567" w:type="dxa"/>
            <w:tcBorders>
              <w:top w:val="thinThickSmallGap" w:sz="12" w:space="0" w:color="auto"/>
              <w:bottom w:val="thinThickSmallGap" w:sz="12" w:space="0" w:color="auto"/>
            </w:tcBorders>
            <w:vAlign w:val="bottom"/>
          </w:tcPr>
          <w:p w14:paraId="15F9CEA4"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2B792D3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62C957D2"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613B0B3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312B68A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695B60D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19E96C1"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18" w:type="dxa"/>
            <w:tcBorders>
              <w:top w:val="thinThickSmallGap" w:sz="12" w:space="0" w:color="auto"/>
              <w:bottom w:val="thinThickSmallGap" w:sz="12" w:space="0" w:color="auto"/>
            </w:tcBorders>
            <w:vAlign w:val="bottom"/>
          </w:tcPr>
          <w:p w14:paraId="6C0A5FF9"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83" w:type="dxa"/>
            <w:tcBorders>
              <w:top w:val="thinThickSmallGap" w:sz="12" w:space="0" w:color="auto"/>
              <w:bottom w:val="thinThickSmallGap" w:sz="12" w:space="0" w:color="auto"/>
            </w:tcBorders>
            <w:vAlign w:val="bottom"/>
          </w:tcPr>
          <w:p w14:paraId="6510C905"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SmallGap" w:sz="12" w:space="0" w:color="auto"/>
              <w:bottom w:val="thinThickSmallGap" w:sz="12" w:space="0" w:color="auto"/>
            </w:tcBorders>
            <w:vAlign w:val="bottom"/>
          </w:tcPr>
          <w:p w14:paraId="4FFC9E81" w14:textId="77777777" w:rsidR="006D3C56" w:rsidRDefault="006D3C56">
            <w:pPr>
              <w:spacing w:after="0"/>
              <w:jc w:val="center"/>
              <w:rPr>
                <w:rFonts w:ascii="Arial" w:hAnsi="Arial" w:cs="Arial"/>
                <w:sz w:val="18"/>
                <w:szCs w:val="18"/>
              </w:rPr>
            </w:pPr>
            <w:r>
              <w:rPr>
                <w:rFonts w:ascii="Arial" w:hAnsi="Arial" w:cs="Arial"/>
                <w:sz w:val="18"/>
                <w:szCs w:val="18"/>
              </w:rPr>
              <w:t>1952</w:t>
            </w:r>
          </w:p>
        </w:tc>
      </w:tr>
      <w:tr w:rsidR="006D3C56" w14:paraId="6EA9D29D" w14:textId="77777777">
        <w:tc>
          <w:tcPr>
            <w:tcW w:w="1276" w:type="dxa"/>
            <w:tcBorders>
              <w:top w:val="thinThickSmallGap" w:sz="12" w:space="0" w:color="auto"/>
              <w:bottom w:val="thinThickSmallGap" w:sz="12" w:space="0" w:color="auto"/>
            </w:tcBorders>
            <w:vAlign w:val="bottom"/>
          </w:tcPr>
          <w:p w14:paraId="6F1A52FF" w14:textId="77777777" w:rsidR="006D3C56" w:rsidRDefault="006D3C56">
            <w:pPr>
              <w:spacing w:after="0"/>
              <w:rPr>
                <w:rFonts w:ascii="Arial" w:hAnsi="Arial" w:cs="Arial"/>
                <w:sz w:val="18"/>
                <w:szCs w:val="18"/>
              </w:rPr>
            </w:pPr>
            <w:r>
              <w:rPr>
                <w:rFonts w:ascii="Arial" w:hAnsi="Arial" w:cs="Arial"/>
                <w:sz w:val="18"/>
                <w:szCs w:val="18"/>
              </w:rPr>
              <w:t>26 (QPSK)</w:t>
            </w:r>
          </w:p>
        </w:tc>
        <w:tc>
          <w:tcPr>
            <w:tcW w:w="567" w:type="dxa"/>
            <w:tcBorders>
              <w:top w:val="thinThickSmallGap" w:sz="12" w:space="0" w:color="auto"/>
              <w:bottom w:val="thinThickSmallGap" w:sz="12" w:space="0" w:color="auto"/>
            </w:tcBorders>
            <w:vAlign w:val="bottom"/>
          </w:tcPr>
          <w:p w14:paraId="5FEEF479"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6D25BF43"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5C277077"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70125A4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0B1E0F7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B45032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196D9B7" w14:textId="77777777" w:rsidR="006D3C56" w:rsidRDefault="006D3C56">
            <w:pPr>
              <w:spacing w:after="0"/>
              <w:jc w:val="center"/>
              <w:rPr>
                <w:rFonts w:ascii="Arial" w:hAnsi="Arial" w:cs="Arial"/>
                <w:sz w:val="18"/>
                <w:szCs w:val="18"/>
              </w:rPr>
            </w:pPr>
            <w:r>
              <w:rPr>
                <w:rFonts w:ascii="Arial" w:hAnsi="Arial" w:cs="Arial"/>
                <w:sz w:val="18"/>
                <w:szCs w:val="18"/>
              </w:rPr>
              <w:t>1714</w:t>
            </w:r>
          </w:p>
        </w:tc>
        <w:tc>
          <w:tcPr>
            <w:tcW w:w="818" w:type="dxa"/>
            <w:tcBorders>
              <w:top w:val="thinThickSmallGap" w:sz="12" w:space="0" w:color="auto"/>
              <w:bottom w:val="thinThickSmallGap" w:sz="12" w:space="0" w:color="auto"/>
            </w:tcBorders>
            <w:vAlign w:val="bottom"/>
          </w:tcPr>
          <w:p w14:paraId="532B268F" w14:textId="77777777" w:rsidR="006D3C56" w:rsidRDefault="006D3C56">
            <w:pPr>
              <w:spacing w:after="0"/>
              <w:jc w:val="center"/>
              <w:rPr>
                <w:rFonts w:ascii="Arial" w:hAnsi="Arial" w:cs="Arial"/>
                <w:sz w:val="18"/>
                <w:szCs w:val="18"/>
              </w:rPr>
            </w:pPr>
            <w:r>
              <w:rPr>
                <w:rFonts w:ascii="Arial" w:hAnsi="Arial" w:cs="Arial"/>
                <w:sz w:val="18"/>
                <w:szCs w:val="18"/>
              </w:rPr>
              <w:t>1648</w:t>
            </w:r>
          </w:p>
        </w:tc>
        <w:tc>
          <w:tcPr>
            <w:tcW w:w="883" w:type="dxa"/>
            <w:tcBorders>
              <w:top w:val="thinThickSmallGap" w:sz="12" w:space="0" w:color="auto"/>
              <w:bottom w:val="thinThickSmallGap" w:sz="12" w:space="0" w:color="auto"/>
            </w:tcBorders>
            <w:vAlign w:val="bottom"/>
          </w:tcPr>
          <w:p w14:paraId="39731710"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tcBorders>
              <w:top w:val="thinThickSmallGap" w:sz="12" w:space="0" w:color="auto"/>
              <w:bottom w:val="thinThickSmallGap" w:sz="12" w:space="0" w:color="auto"/>
            </w:tcBorders>
            <w:vAlign w:val="bottom"/>
          </w:tcPr>
          <w:p w14:paraId="0F4895DC" w14:textId="77777777" w:rsidR="006D3C56" w:rsidRDefault="006D3C56">
            <w:pPr>
              <w:spacing w:after="0"/>
              <w:jc w:val="center"/>
              <w:rPr>
                <w:rFonts w:ascii="Arial" w:hAnsi="Arial" w:cs="Arial"/>
                <w:sz w:val="18"/>
                <w:szCs w:val="18"/>
              </w:rPr>
            </w:pPr>
            <w:r>
              <w:rPr>
                <w:rFonts w:ascii="Arial" w:hAnsi="Arial" w:cs="Arial"/>
                <w:sz w:val="18"/>
                <w:szCs w:val="18"/>
              </w:rPr>
              <w:t>816</w:t>
            </w:r>
          </w:p>
        </w:tc>
      </w:tr>
      <w:tr w:rsidR="006D3C56" w14:paraId="714911E3" w14:textId="77777777">
        <w:tc>
          <w:tcPr>
            <w:tcW w:w="1276" w:type="dxa"/>
            <w:tcBorders>
              <w:top w:val="thinThickSmallGap" w:sz="12" w:space="0" w:color="auto"/>
              <w:bottom w:val="thinThickSmallGap" w:sz="12" w:space="0" w:color="auto"/>
            </w:tcBorders>
            <w:vAlign w:val="bottom"/>
          </w:tcPr>
          <w:p w14:paraId="0401CBFF" w14:textId="77777777" w:rsidR="006D3C56" w:rsidRDefault="006D3C56">
            <w:pPr>
              <w:spacing w:after="0"/>
              <w:rPr>
                <w:rFonts w:ascii="Arial" w:hAnsi="Arial" w:cs="Arial"/>
                <w:sz w:val="18"/>
                <w:szCs w:val="18"/>
              </w:rPr>
            </w:pPr>
            <w:r>
              <w:rPr>
                <w:rFonts w:ascii="Arial" w:hAnsi="Arial" w:cs="Arial"/>
                <w:sz w:val="18"/>
                <w:szCs w:val="18"/>
              </w:rPr>
              <w:t>27 (16QAM)</w:t>
            </w:r>
          </w:p>
        </w:tc>
        <w:tc>
          <w:tcPr>
            <w:tcW w:w="567" w:type="dxa"/>
            <w:tcBorders>
              <w:top w:val="thinThickSmallGap" w:sz="12" w:space="0" w:color="auto"/>
              <w:bottom w:val="thinThickSmallGap" w:sz="12" w:space="0" w:color="auto"/>
            </w:tcBorders>
            <w:vAlign w:val="bottom"/>
          </w:tcPr>
          <w:p w14:paraId="53FBABF5"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7900CA4A"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2E5D757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27118F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7D6E24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9B3292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93FF227" w14:textId="77777777" w:rsidR="006D3C56" w:rsidRDefault="006D3C56">
            <w:pPr>
              <w:spacing w:after="0"/>
              <w:jc w:val="center"/>
              <w:rPr>
                <w:rFonts w:ascii="Arial" w:hAnsi="Arial" w:cs="Arial"/>
                <w:sz w:val="18"/>
                <w:szCs w:val="18"/>
              </w:rPr>
            </w:pPr>
            <w:r>
              <w:rPr>
                <w:rFonts w:ascii="Arial" w:hAnsi="Arial" w:cs="Arial"/>
                <w:sz w:val="18"/>
                <w:szCs w:val="18"/>
              </w:rPr>
              <w:t>3394</w:t>
            </w:r>
          </w:p>
        </w:tc>
        <w:tc>
          <w:tcPr>
            <w:tcW w:w="818" w:type="dxa"/>
            <w:tcBorders>
              <w:top w:val="thinThickSmallGap" w:sz="12" w:space="0" w:color="auto"/>
              <w:bottom w:val="thinThickSmallGap" w:sz="12" w:space="0" w:color="auto"/>
            </w:tcBorders>
            <w:vAlign w:val="bottom"/>
          </w:tcPr>
          <w:p w14:paraId="4539823B" w14:textId="77777777" w:rsidR="006D3C56" w:rsidRDefault="006D3C56">
            <w:pPr>
              <w:spacing w:after="0"/>
              <w:jc w:val="center"/>
              <w:rPr>
                <w:rFonts w:ascii="Arial" w:hAnsi="Arial" w:cs="Arial"/>
                <w:sz w:val="18"/>
                <w:szCs w:val="18"/>
              </w:rPr>
            </w:pPr>
            <w:r>
              <w:rPr>
                <w:rFonts w:ascii="Arial" w:hAnsi="Arial" w:cs="Arial"/>
                <w:sz w:val="18"/>
                <w:szCs w:val="18"/>
              </w:rPr>
              <w:t>3328</w:t>
            </w:r>
          </w:p>
        </w:tc>
        <w:tc>
          <w:tcPr>
            <w:tcW w:w="883" w:type="dxa"/>
            <w:tcBorders>
              <w:top w:val="thinThickSmallGap" w:sz="12" w:space="0" w:color="auto"/>
              <w:bottom w:val="thinThickSmallGap" w:sz="12" w:space="0" w:color="auto"/>
            </w:tcBorders>
            <w:vAlign w:val="bottom"/>
          </w:tcPr>
          <w:p w14:paraId="4A45F6E3"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tcBorders>
              <w:top w:val="thinThickSmallGap" w:sz="12" w:space="0" w:color="auto"/>
              <w:bottom w:val="thinThickSmallGap" w:sz="12" w:space="0" w:color="auto"/>
            </w:tcBorders>
            <w:vAlign w:val="bottom"/>
          </w:tcPr>
          <w:p w14:paraId="791D3A0E" w14:textId="77777777" w:rsidR="006D3C56" w:rsidRDefault="006D3C56">
            <w:pPr>
              <w:spacing w:after="0"/>
              <w:jc w:val="center"/>
              <w:rPr>
                <w:rFonts w:ascii="Arial" w:hAnsi="Arial" w:cs="Arial"/>
                <w:sz w:val="18"/>
                <w:szCs w:val="18"/>
              </w:rPr>
            </w:pPr>
            <w:r>
              <w:rPr>
                <w:rFonts w:ascii="Arial" w:hAnsi="Arial" w:cs="Arial"/>
                <w:sz w:val="18"/>
                <w:szCs w:val="18"/>
              </w:rPr>
              <w:t>1648</w:t>
            </w:r>
          </w:p>
        </w:tc>
      </w:tr>
      <w:tr w:rsidR="006D3C56" w14:paraId="3FD6B3D2" w14:textId="77777777">
        <w:tc>
          <w:tcPr>
            <w:tcW w:w="1276" w:type="dxa"/>
            <w:tcBorders>
              <w:top w:val="thinThickSmallGap" w:sz="12" w:space="0" w:color="auto"/>
              <w:bottom w:val="thinThickSmallGap" w:sz="12" w:space="0" w:color="auto"/>
            </w:tcBorders>
            <w:vAlign w:val="bottom"/>
          </w:tcPr>
          <w:p w14:paraId="1B401366" w14:textId="77777777" w:rsidR="006D3C56" w:rsidRDefault="006D3C56">
            <w:pPr>
              <w:spacing w:after="0"/>
              <w:rPr>
                <w:rFonts w:ascii="Arial" w:hAnsi="Arial" w:cs="Arial"/>
                <w:sz w:val="18"/>
                <w:szCs w:val="18"/>
              </w:rPr>
            </w:pPr>
            <w:r>
              <w:rPr>
                <w:rFonts w:ascii="Arial" w:hAnsi="Arial" w:cs="Arial"/>
                <w:sz w:val="18"/>
                <w:szCs w:val="18"/>
              </w:rPr>
              <w:t>28 (QPSK)</w:t>
            </w:r>
          </w:p>
        </w:tc>
        <w:tc>
          <w:tcPr>
            <w:tcW w:w="567" w:type="dxa"/>
            <w:tcBorders>
              <w:top w:val="thinThickSmallGap" w:sz="12" w:space="0" w:color="auto"/>
              <w:bottom w:val="thinThickSmallGap" w:sz="12" w:space="0" w:color="auto"/>
            </w:tcBorders>
            <w:vAlign w:val="bottom"/>
          </w:tcPr>
          <w:p w14:paraId="0434F31F"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7E5F8F2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3304A3EA"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411178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EBFA55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0937405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27AC30DC"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18" w:type="dxa"/>
            <w:tcBorders>
              <w:top w:val="thinThickSmallGap" w:sz="12" w:space="0" w:color="auto"/>
              <w:bottom w:val="thinThickSmallGap" w:sz="12" w:space="0" w:color="auto"/>
            </w:tcBorders>
            <w:vAlign w:val="bottom"/>
          </w:tcPr>
          <w:p w14:paraId="13DB26F1"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83" w:type="dxa"/>
            <w:tcBorders>
              <w:top w:val="thinThickSmallGap" w:sz="12" w:space="0" w:color="auto"/>
              <w:bottom w:val="thinThickSmallGap" w:sz="12" w:space="0" w:color="auto"/>
            </w:tcBorders>
            <w:vAlign w:val="bottom"/>
          </w:tcPr>
          <w:p w14:paraId="597195CF" w14:textId="77777777" w:rsidR="006D3C56" w:rsidRDefault="006D3C56">
            <w:pPr>
              <w:spacing w:after="0"/>
              <w:jc w:val="center"/>
              <w:rPr>
                <w:rFonts w:ascii="Arial" w:hAnsi="Arial" w:cs="Arial"/>
                <w:sz w:val="18"/>
                <w:szCs w:val="18"/>
              </w:rPr>
            </w:pPr>
            <w:r>
              <w:rPr>
                <w:rFonts w:ascii="Arial" w:hAnsi="Arial" w:cs="Arial"/>
                <w:sz w:val="18"/>
                <w:szCs w:val="18"/>
              </w:rPr>
              <w:t>1104</w:t>
            </w:r>
          </w:p>
        </w:tc>
        <w:tc>
          <w:tcPr>
            <w:tcW w:w="851" w:type="dxa"/>
            <w:tcBorders>
              <w:top w:val="thinThickSmallGap" w:sz="12" w:space="0" w:color="auto"/>
              <w:bottom w:val="thinThickSmallGap" w:sz="12" w:space="0" w:color="auto"/>
            </w:tcBorders>
            <w:vAlign w:val="bottom"/>
          </w:tcPr>
          <w:p w14:paraId="758D111E" w14:textId="77777777" w:rsidR="006D3C56" w:rsidRDefault="006D3C56">
            <w:pPr>
              <w:spacing w:after="0"/>
              <w:jc w:val="center"/>
              <w:rPr>
                <w:rFonts w:ascii="Arial" w:hAnsi="Arial" w:cs="Arial"/>
                <w:sz w:val="18"/>
                <w:szCs w:val="18"/>
              </w:rPr>
            </w:pPr>
            <w:r>
              <w:rPr>
                <w:rFonts w:ascii="Arial" w:hAnsi="Arial" w:cs="Arial"/>
                <w:sz w:val="18"/>
                <w:szCs w:val="18"/>
              </w:rPr>
              <w:t>1104</w:t>
            </w:r>
          </w:p>
        </w:tc>
      </w:tr>
      <w:tr w:rsidR="006D3C56" w14:paraId="2644C6E7" w14:textId="77777777">
        <w:tc>
          <w:tcPr>
            <w:tcW w:w="1276" w:type="dxa"/>
            <w:tcBorders>
              <w:top w:val="thinThickSmallGap" w:sz="12" w:space="0" w:color="auto"/>
              <w:bottom w:val="thinThickSmallGap" w:sz="12" w:space="0" w:color="auto"/>
            </w:tcBorders>
            <w:vAlign w:val="bottom"/>
          </w:tcPr>
          <w:p w14:paraId="2ABD45F3" w14:textId="77777777" w:rsidR="006D3C56" w:rsidRDefault="006D3C56">
            <w:pPr>
              <w:spacing w:after="0"/>
              <w:rPr>
                <w:rFonts w:ascii="Arial" w:hAnsi="Arial" w:cs="Arial"/>
                <w:sz w:val="18"/>
                <w:szCs w:val="18"/>
              </w:rPr>
            </w:pPr>
            <w:r>
              <w:rPr>
                <w:rFonts w:ascii="Arial" w:hAnsi="Arial" w:cs="Arial"/>
                <w:sz w:val="18"/>
                <w:szCs w:val="18"/>
              </w:rPr>
              <w:t>29 (16QAM)</w:t>
            </w:r>
          </w:p>
        </w:tc>
        <w:tc>
          <w:tcPr>
            <w:tcW w:w="567" w:type="dxa"/>
            <w:tcBorders>
              <w:top w:val="thinThickSmallGap" w:sz="12" w:space="0" w:color="auto"/>
              <w:bottom w:val="thinThickSmallGap" w:sz="12" w:space="0" w:color="auto"/>
            </w:tcBorders>
            <w:vAlign w:val="bottom"/>
          </w:tcPr>
          <w:p w14:paraId="3A3139C5"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0D8200C7"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4F648D56"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F8EFB2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0B46CC8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362064E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3CCBFCD"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18" w:type="dxa"/>
            <w:tcBorders>
              <w:top w:val="thinThickSmallGap" w:sz="12" w:space="0" w:color="auto"/>
              <w:bottom w:val="thinThickSmallGap" w:sz="12" w:space="0" w:color="auto"/>
            </w:tcBorders>
            <w:vAlign w:val="bottom"/>
          </w:tcPr>
          <w:p w14:paraId="30E6DDEF"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83" w:type="dxa"/>
            <w:tcBorders>
              <w:top w:val="thinThickSmallGap" w:sz="12" w:space="0" w:color="auto"/>
              <w:bottom w:val="thinThickSmallGap" w:sz="12" w:space="0" w:color="auto"/>
            </w:tcBorders>
            <w:vAlign w:val="bottom"/>
          </w:tcPr>
          <w:p w14:paraId="23DCF816"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51" w:type="dxa"/>
            <w:tcBorders>
              <w:top w:val="thinThickSmallGap" w:sz="12" w:space="0" w:color="auto"/>
              <w:bottom w:val="thinThickSmallGap" w:sz="12" w:space="0" w:color="auto"/>
            </w:tcBorders>
            <w:vAlign w:val="bottom"/>
          </w:tcPr>
          <w:p w14:paraId="6F262ACC" w14:textId="77777777" w:rsidR="006D3C56" w:rsidRDefault="006D3C56">
            <w:pPr>
              <w:spacing w:after="0"/>
              <w:jc w:val="center"/>
              <w:rPr>
                <w:rFonts w:ascii="Arial" w:hAnsi="Arial" w:cs="Arial"/>
                <w:sz w:val="18"/>
                <w:szCs w:val="18"/>
              </w:rPr>
            </w:pPr>
            <w:r>
              <w:rPr>
                <w:rFonts w:ascii="Arial" w:hAnsi="Arial" w:cs="Arial"/>
                <w:sz w:val="18"/>
                <w:szCs w:val="18"/>
              </w:rPr>
              <w:t>2208</w:t>
            </w:r>
          </w:p>
        </w:tc>
      </w:tr>
      <w:tr w:rsidR="006D3C56" w14:paraId="5052A45E" w14:textId="77777777">
        <w:tc>
          <w:tcPr>
            <w:tcW w:w="1276" w:type="dxa"/>
            <w:tcBorders>
              <w:top w:val="thinThickSmallGap" w:sz="12" w:space="0" w:color="auto"/>
              <w:bottom w:val="thinThickSmallGap" w:sz="12" w:space="0" w:color="auto"/>
            </w:tcBorders>
            <w:vAlign w:val="bottom"/>
          </w:tcPr>
          <w:p w14:paraId="378F49E2" w14:textId="77777777" w:rsidR="006D3C56" w:rsidRDefault="006D3C56">
            <w:pPr>
              <w:spacing w:after="0"/>
              <w:rPr>
                <w:rFonts w:ascii="Arial" w:hAnsi="Arial" w:cs="Arial"/>
                <w:sz w:val="18"/>
                <w:szCs w:val="18"/>
              </w:rPr>
            </w:pPr>
            <w:r>
              <w:rPr>
                <w:rFonts w:ascii="Arial" w:hAnsi="Arial" w:cs="Arial"/>
                <w:sz w:val="18"/>
                <w:szCs w:val="18"/>
              </w:rPr>
              <w:t>30 (QPSK)</w:t>
            </w:r>
          </w:p>
        </w:tc>
        <w:tc>
          <w:tcPr>
            <w:tcW w:w="567" w:type="dxa"/>
            <w:tcBorders>
              <w:top w:val="thinThickSmallGap" w:sz="12" w:space="0" w:color="auto"/>
              <w:bottom w:val="thinThickSmallGap" w:sz="12" w:space="0" w:color="auto"/>
            </w:tcBorders>
            <w:vAlign w:val="bottom"/>
          </w:tcPr>
          <w:p w14:paraId="0F124543"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SmallGap" w:sz="12" w:space="0" w:color="auto"/>
            </w:tcBorders>
            <w:vAlign w:val="bottom"/>
          </w:tcPr>
          <w:p w14:paraId="4AF7CCDE"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1F7B3CF6"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5DE7AD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31A6869"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37245EB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9531CEE" w14:textId="77777777" w:rsidR="006D3C56" w:rsidRDefault="006D3C56">
            <w:pPr>
              <w:spacing w:after="0"/>
              <w:jc w:val="center"/>
              <w:rPr>
                <w:rFonts w:ascii="Arial" w:hAnsi="Arial" w:cs="Arial"/>
                <w:sz w:val="18"/>
                <w:szCs w:val="18"/>
              </w:rPr>
            </w:pPr>
            <w:r>
              <w:rPr>
                <w:rFonts w:ascii="Arial" w:hAnsi="Arial" w:cs="Arial"/>
                <w:sz w:val="18"/>
                <w:szCs w:val="18"/>
              </w:rPr>
              <w:t>1970</w:t>
            </w:r>
          </w:p>
        </w:tc>
        <w:tc>
          <w:tcPr>
            <w:tcW w:w="818" w:type="dxa"/>
            <w:tcBorders>
              <w:top w:val="thinThickSmallGap" w:sz="12" w:space="0" w:color="auto"/>
              <w:bottom w:val="thinThickSmallGap" w:sz="12" w:space="0" w:color="auto"/>
            </w:tcBorders>
            <w:vAlign w:val="bottom"/>
          </w:tcPr>
          <w:p w14:paraId="548986A4" w14:textId="77777777" w:rsidR="006D3C56" w:rsidRDefault="006D3C56">
            <w:pPr>
              <w:spacing w:after="0"/>
              <w:jc w:val="center"/>
              <w:rPr>
                <w:rFonts w:ascii="Arial" w:hAnsi="Arial" w:cs="Arial"/>
                <w:sz w:val="18"/>
                <w:szCs w:val="18"/>
              </w:rPr>
            </w:pPr>
            <w:r>
              <w:rPr>
                <w:rFonts w:ascii="Arial" w:hAnsi="Arial" w:cs="Arial"/>
                <w:sz w:val="18"/>
                <w:szCs w:val="18"/>
              </w:rPr>
              <w:t>1904</w:t>
            </w:r>
          </w:p>
        </w:tc>
        <w:tc>
          <w:tcPr>
            <w:tcW w:w="883" w:type="dxa"/>
            <w:tcBorders>
              <w:top w:val="thinThickSmallGap" w:sz="12" w:space="0" w:color="auto"/>
              <w:bottom w:val="thinThickSmallGap" w:sz="12" w:space="0" w:color="auto"/>
            </w:tcBorders>
            <w:vAlign w:val="bottom"/>
          </w:tcPr>
          <w:p w14:paraId="3AFF138D" w14:textId="77777777" w:rsidR="006D3C56" w:rsidRDefault="006D3C56">
            <w:pPr>
              <w:spacing w:after="0"/>
              <w:jc w:val="center"/>
              <w:rPr>
                <w:rFonts w:ascii="Arial" w:hAnsi="Arial" w:cs="Arial"/>
                <w:sz w:val="18"/>
                <w:szCs w:val="18"/>
              </w:rPr>
            </w:pPr>
            <w:r>
              <w:rPr>
                <w:rFonts w:ascii="Arial" w:hAnsi="Arial" w:cs="Arial"/>
                <w:sz w:val="18"/>
                <w:szCs w:val="18"/>
              </w:rPr>
              <w:t>960</w:t>
            </w:r>
          </w:p>
        </w:tc>
        <w:tc>
          <w:tcPr>
            <w:tcW w:w="851" w:type="dxa"/>
            <w:tcBorders>
              <w:top w:val="thinThickSmallGap" w:sz="12" w:space="0" w:color="auto"/>
              <w:bottom w:val="thinThickSmallGap" w:sz="12" w:space="0" w:color="auto"/>
            </w:tcBorders>
            <w:vAlign w:val="bottom"/>
          </w:tcPr>
          <w:p w14:paraId="669DD71F" w14:textId="77777777" w:rsidR="006D3C56" w:rsidRDefault="006D3C56">
            <w:pPr>
              <w:spacing w:after="0"/>
              <w:jc w:val="center"/>
              <w:rPr>
                <w:rFonts w:ascii="Arial" w:hAnsi="Arial" w:cs="Arial"/>
                <w:sz w:val="18"/>
                <w:szCs w:val="18"/>
              </w:rPr>
            </w:pPr>
            <w:r>
              <w:rPr>
                <w:rFonts w:ascii="Arial" w:hAnsi="Arial" w:cs="Arial"/>
                <w:sz w:val="18"/>
                <w:szCs w:val="18"/>
              </w:rPr>
              <w:t>944</w:t>
            </w:r>
          </w:p>
        </w:tc>
      </w:tr>
      <w:tr w:rsidR="006D3C56" w14:paraId="0EC1066F" w14:textId="77777777">
        <w:tc>
          <w:tcPr>
            <w:tcW w:w="1276" w:type="dxa"/>
            <w:tcBorders>
              <w:top w:val="thinThickSmallGap" w:sz="12" w:space="0" w:color="auto"/>
              <w:bottom w:val="thinThickThinSmallGap" w:sz="24" w:space="0" w:color="auto"/>
            </w:tcBorders>
            <w:vAlign w:val="bottom"/>
          </w:tcPr>
          <w:p w14:paraId="0D787767" w14:textId="77777777" w:rsidR="006D3C56" w:rsidRDefault="006D3C56">
            <w:pPr>
              <w:spacing w:after="0"/>
              <w:rPr>
                <w:rFonts w:ascii="Arial" w:hAnsi="Arial" w:cs="Arial"/>
                <w:sz w:val="18"/>
                <w:szCs w:val="18"/>
              </w:rPr>
            </w:pPr>
            <w:r>
              <w:rPr>
                <w:rFonts w:ascii="Arial" w:hAnsi="Arial" w:cs="Arial"/>
                <w:sz w:val="18"/>
                <w:szCs w:val="18"/>
              </w:rPr>
              <w:t>31 (16QAM)</w:t>
            </w:r>
          </w:p>
        </w:tc>
        <w:tc>
          <w:tcPr>
            <w:tcW w:w="567" w:type="dxa"/>
            <w:tcBorders>
              <w:top w:val="thinThickSmallGap" w:sz="12" w:space="0" w:color="auto"/>
              <w:bottom w:val="thinThickThinSmallGap" w:sz="24" w:space="0" w:color="auto"/>
            </w:tcBorders>
            <w:vAlign w:val="bottom"/>
          </w:tcPr>
          <w:p w14:paraId="6189684F"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SmallGap" w:sz="12" w:space="0" w:color="auto"/>
              <w:bottom w:val="thinThickThinSmallGap" w:sz="24" w:space="0" w:color="auto"/>
            </w:tcBorders>
            <w:vAlign w:val="bottom"/>
          </w:tcPr>
          <w:p w14:paraId="6F7379E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3C17D57A"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7965854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46B609F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50A8622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6CA58D1" w14:textId="77777777" w:rsidR="006D3C56" w:rsidRDefault="006D3C56">
            <w:pPr>
              <w:spacing w:after="0"/>
              <w:jc w:val="center"/>
              <w:rPr>
                <w:rFonts w:ascii="Arial" w:hAnsi="Arial" w:cs="Arial"/>
                <w:sz w:val="18"/>
                <w:szCs w:val="18"/>
              </w:rPr>
            </w:pPr>
            <w:r>
              <w:rPr>
                <w:rFonts w:ascii="Arial" w:hAnsi="Arial" w:cs="Arial"/>
                <w:sz w:val="18"/>
                <w:szCs w:val="18"/>
              </w:rPr>
              <w:t>3906</w:t>
            </w:r>
          </w:p>
        </w:tc>
        <w:tc>
          <w:tcPr>
            <w:tcW w:w="818" w:type="dxa"/>
            <w:tcBorders>
              <w:top w:val="thinThickSmallGap" w:sz="12" w:space="0" w:color="auto"/>
              <w:bottom w:val="thinThickThinSmallGap" w:sz="24" w:space="0" w:color="auto"/>
            </w:tcBorders>
            <w:vAlign w:val="bottom"/>
          </w:tcPr>
          <w:p w14:paraId="7BBE4448" w14:textId="77777777" w:rsidR="006D3C56" w:rsidRDefault="006D3C56">
            <w:pPr>
              <w:spacing w:after="0"/>
              <w:jc w:val="center"/>
              <w:rPr>
                <w:rFonts w:ascii="Arial" w:hAnsi="Arial" w:cs="Arial"/>
                <w:sz w:val="18"/>
                <w:szCs w:val="18"/>
              </w:rPr>
            </w:pPr>
            <w:r>
              <w:rPr>
                <w:rFonts w:ascii="Arial" w:hAnsi="Arial" w:cs="Arial"/>
                <w:sz w:val="18"/>
                <w:szCs w:val="18"/>
              </w:rPr>
              <w:t>3840</w:t>
            </w:r>
          </w:p>
        </w:tc>
        <w:tc>
          <w:tcPr>
            <w:tcW w:w="883" w:type="dxa"/>
            <w:tcBorders>
              <w:top w:val="thinThickSmallGap" w:sz="12" w:space="0" w:color="auto"/>
              <w:bottom w:val="thinThickThinSmallGap" w:sz="24" w:space="0" w:color="auto"/>
            </w:tcBorders>
            <w:vAlign w:val="bottom"/>
          </w:tcPr>
          <w:p w14:paraId="4D4E6FBF" w14:textId="77777777" w:rsidR="006D3C56" w:rsidRDefault="006D3C56">
            <w:pPr>
              <w:spacing w:after="0"/>
              <w:jc w:val="center"/>
              <w:rPr>
                <w:rFonts w:ascii="Arial" w:hAnsi="Arial" w:cs="Arial"/>
                <w:sz w:val="18"/>
                <w:szCs w:val="18"/>
              </w:rPr>
            </w:pPr>
            <w:r>
              <w:rPr>
                <w:rFonts w:ascii="Arial" w:hAnsi="Arial" w:cs="Arial"/>
                <w:sz w:val="18"/>
                <w:szCs w:val="18"/>
              </w:rPr>
              <w:t>1936</w:t>
            </w:r>
          </w:p>
        </w:tc>
        <w:tc>
          <w:tcPr>
            <w:tcW w:w="851" w:type="dxa"/>
            <w:tcBorders>
              <w:top w:val="thinThickSmallGap" w:sz="12" w:space="0" w:color="auto"/>
              <w:bottom w:val="thinThickThinSmallGap" w:sz="24" w:space="0" w:color="auto"/>
            </w:tcBorders>
            <w:vAlign w:val="bottom"/>
          </w:tcPr>
          <w:p w14:paraId="5521DA50" w14:textId="77777777" w:rsidR="006D3C56" w:rsidRDefault="006D3C56">
            <w:pPr>
              <w:spacing w:after="0"/>
              <w:jc w:val="center"/>
              <w:rPr>
                <w:rFonts w:ascii="Arial" w:hAnsi="Arial" w:cs="Arial"/>
                <w:sz w:val="18"/>
                <w:szCs w:val="18"/>
              </w:rPr>
            </w:pPr>
            <w:r>
              <w:rPr>
                <w:rFonts w:ascii="Arial" w:hAnsi="Arial" w:cs="Arial"/>
                <w:sz w:val="18"/>
                <w:szCs w:val="18"/>
              </w:rPr>
              <w:t>1904</w:t>
            </w:r>
          </w:p>
        </w:tc>
      </w:tr>
      <w:tr w:rsidR="006D3C56" w14:paraId="1DF793A7" w14:textId="77777777">
        <w:tc>
          <w:tcPr>
            <w:tcW w:w="1276" w:type="dxa"/>
            <w:tcBorders>
              <w:top w:val="thinThickThinSmallGap" w:sz="24" w:space="0" w:color="auto"/>
              <w:bottom w:val="thinThickSmallGap" w:sz="12" w:space="0" w:color="auto"/>
            </w:tcBorders>
            <w:vAlign w:val="bottom"/>
          </w:tcPr>
          <w:p w14:paraId="1E207BDC" w14:textId="77777777" w:rsidR="006D3C56" w:rsidRDefault="006D3C56">
            <w:pPr>
              <w:spacing w:after="0"/>
              <w:rPr>
                <w:rFonts w:ascii="Arial" w:hAnsi="Arial" w:cs="Arial"/>
                <w:sz w:val="18"/>
                <w:szCs w:val="18"/>
              </w:rPr>
            </w:pPr>
            <w:r>
              <w:rPr>
                <w:rFonts w:ascii="Arial" w:hAnsi="Arial" w:cs="Arial"/>
                <w:sz w:val="18"/>
                <w:szCs w:val="18"/>
              </w:rPr>
              <w:t>32 (QPSK)</w:t>
            </w:r>
          </w:p>
        </w:tc>
        <w:tc>
          <w:tcPr>
            <w:tcW w:w="567" w:type="dxa"/>
            <w:tcBorders>
              <w:top w:val="thinThickThinSmallGap" w:sz="24" w:space="0" w:color="auto"/>
              <w:bottom w:val="thinThickSmallGap" w:sz="12" w:space="0" w:color="auto"/>
            </w:tcBorders>
            <w:vAlign w:val="bottom"/>
          </w:tcPr>
          <w:p w14:paraId="5F3C6EDA"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ThinSmallGap" w:sz="24" w:space="0" w:color="auto"/>
              <w:bottom w:val="thinThickSmallGap" w:sz="12" w:space="0" w:color="auto"/>
            </w:tcBorders>
            <w:vAlign w:val="bottom"/>
          </w:tcPr>
          <w:p w14:paraId="2C75896C"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3425C11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276E36F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4A3ED1B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66FFE6E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0249A661"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18" w:type="dxa"/>
            <w:tcBorders>
              <w:top w:val="thinThickThinSmallGap" w:sz="24" w:space="0" w:color="auto"/>
              <w:bottom w:val="thinThickSmallGap" w:sz="12" w:space="0" w:color="auto"/>
            </w:tcBorders>
            <w:vAlign w:val="bottom"/>
          </w:tcPr>
          <w:p w14:paraId="5E8079C7"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83" w:type="dxa"/>
            <w:tcBorders>
              <w:top w:val="thinThickThinSmallGap" w:sz="24" w:space="0" w:color="auto"/>
              <w:bottom w:val="thinThickSmallGap" w:sz="12" w:space="0" w:color="auto"/>
            </w:tcBorders>
            <w:vAlign w:val="bottom"/>
          </w:tcPr>
          <w:p w14:paraId="01CCBD63"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ThinSmallGap" w:sz="24" w:space="0" w:color="auto"/>
              <w:bottom w:val="thinThickSmallGap" w:sz="12" w:space="0" w:color="auto"/>
            </w:tcBorders>
            <w:vAlign w:val="bottom"/>
          </w:tcPr>
          <w:p w14:paraId="268A2D46" w14:textId="77777777" w:rsidR="006D3C56" w:rsidRDefault="006D3C56">
            <w:pPr>
              <w:spacing w:after="0"/>
              <w:jc w:val="center"/>
              <w:rPr>
                <w:rFonts w:ascii="Arial" w:hAnsi="Arial" w:cs="Arial"/>
                <w:sz w:val="18"/>
                <w:szCs w:val="18"/>
              </w:rPr>
            </w:pPr>
            <w:r>
              <w:rPr>
                <w:rFonts w:ascii="Arial" w:hAnsi="Arial" w:cs="Arial"/>
                <w:sz w:val="18"/>
                <w:szCs w:val="18"/>
              </w:rPr>
              <w:t>1952</w:t>
            </w:r>
          </w:p>
        </w:tc>
      </w:tr>
      <w:tr w:rsidR="006D3C56" w14:paraId="6F39CCDA" w14:textId="77777777">
        <w:tc>
          <w:tcPr>
            <w:tcW w:w="1276" w:type="dxa"/>
            <w:tcBorders>
              <w:top w:val="thinThickSmallGap" w:sz="12" w:space="0" w:color="auto"/>
              <w:bottom w:val="thinThickSmallGap" w:sz="12" w:space="0" w:color="auto"/>
            </w:tcBorders>
            <w:vAlign w:val="bottom"/>
          </w:tcPr>
          <w:p w14:paraId="3DE82125" w14:textId="77777777" w:rsidR="006D3C56" w:rsidRDefault="006D3C56">
            <w:pPr>
              <w:spacing w:after="0"/>
              <w:rPr>
                <w:rFonts w:ascii="Arial" w:hAnsi="Arial" w:cs="Arial"/>
                <w:sz w:val="18"/>
                <w:szCs w:val="18"/>
              </w:rPr>
            </w:pPr>
            <w:r>
              <w:rPr>
                <w:rFonts w:ascii="Arial" w:hAnsi="Arial" w:cs="Arial"/>
                <w:sz w:val="18"/>
                <w:szCs w:val="18"/>
              </w:rPr>
              <w:t>33 (16QAM)</w:t>
            </w:r>
          </w:p>
        </w:tc>
        <w:tc>
          <w:tcPr>
            <w:tcW w:w="567" w:type="dxa"/>
            <w:tcBorders>
              <w:top w:val="thinThickSmallGap" w:sz="12" w:space="0" w:color="auto"/>
              <w:bottom w:val="thinThickSmallGap" w:sz="12" w:space="0" w:color="auto"/>
            </w:tcBorders>
            <w:vAlign w:val="bottom"/>
          </w:tcPr>
          <w:p w14:paraId="0D4C5A1E"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4529E3E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7319C952"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F4D40E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11BFD05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06A834B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DFBBA54"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18" w:type="dxa"/>
            <w:tcBorders>
              <w:top w:val="thinThickSmallGap" w:sz="12" w:space="0" w:color="auto"/>
              <w:bottom w:val="thinThickSmallGap" w:sz="12" w:space="0" w:color="auto"/>
            </w:tcBorders>
            <w:vAlign w:val="bottom"/>
          </w:tcPr>
          <w:p w14:paraId="3D2824E6"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83" w:type="dxa"/>
            <w:tcBorders>
              <w:top w:val="thinThickSmallGap" w:sz="12" w:space="0" w:color="auto"/>
              <w:bottom w:val="thinThickSmallGap" w:sz="12" w:space="0" w:color="auto"/>
            </w:tcBorders>
            <w:vAlign w:val="bottom"/>
          </w:tcPr>
          <w:p w14:paraId="481C531C"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tcBorders>
              <w:top w:val="thinThickSmallGap" w:sz="12" w:space="0" w:color="auto"/>
              <w:bottom w:val="thinThickSmallGap" w:sz="12" w:space="0" w:color="auto"/>
            </w:tcBorders>
            <w:vAlign w:val="bottom"/>
          </w:tcPr>
          <w:p w14:paraId="01AD44EC" w14:textId="77777777" w:rsidR="006D3C56" w:rsidRDefault="006D3C56">
            <w:pPr>
              <w:spacing w:after="0"/>
              <w:jc w:val="center"/>
              <w:rPr>
                <w:rFonts w:ascii="Arial" w:hAnsi="Arial" w:cs="Arial"/>
                <w:sz w:val="18"/>
                <w:szCs w:val="18"/>
              </w:rPr>
            </w:pPr>
            <w:r>
              <w:rPr>
                <w:rFonts w:ascii="Arial" w:hAnsi="Arial" w:cs="Arial"/>
                <w:sz w:val="18"/>
                <w:szCs w:val="18"/>
              </w:rPr>
              <w:t>3904</w:t>
            </w:r>
          </w:p>
        </w:tc>
      </w:tr>
      <w:tr w:rsidR="006D3C56" w14:paraId="11547A39" w14:textId="77777777">
        <w:tc>
          <w:tcPr>
            <w:tcW w:w="1276" w:type="dxa"/>
            <w:tcBorders>
              <w:top w:val="thinThickSmallGap" w:sz="12" w:space="0" w:color="auto"/>
              <w:bottom w:val="thinThickSmallGap" w:sz="12" w:space="0" w:color="auto"/>
            </w:tcBorders>
            <w:vAlign w:val="bottom"/>
          </w:tcPr>
          <w:p w14:paraId="1774AD1A" w14:textId="77777777" w:rsidR="006D3C56" w:rsidRDefault="006D3C56">
            <w:pPr>
              <w:spacing w:after="0"/>
              <w:rPr>
                <w:rFonts w:ascii="Arial" w:hAnsi="Arial" w:cs="Arial"/>
                <w:sz w:val="18"/>
                <w:szCs w:val="18"/>
              </w:rPr>
            </w:pPr>
            <w:r>
              <w:rPr>
                <w:rFonts w:ascii="Arial" w:hAnsi="Arial" w:cs="Arial"/>
                <w:sz w:val="18"/>
                <w:szCs w:val="18"/>
              </w:rPr>
              <w:t>34 (QPSK)</w:t>
            </w:r>
          </w:p>
        </w:tc>
        <w:tc>
          <w:tcPr>
            <w:tcW w:w="567" w:type="dxa"/>
            <w:tcBorders>
              <w:top w:val="thinThickSmallGap" w:sz="12" w:space="0" w:color="auto"/>
              <w:bottom w:val="thinThickSmallGap" w:sz="12" w:space="0" w:color="auto"/>
            </w:tcBorders>
            <w:vAlign w:val="bottom"/>
          </w:tcPr>
          <w:p w14:paraId="72218A32"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BBF9282"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4F643FE5"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3F416A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615ABB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18690A9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0C7C914" w14:textId="77777777" w:rsidR="006D3C56" w:rsidRDefault="006D3C56">
            <w:pPr>
              <w:spacing w:after="0"/>
              <w:jc w:val="center"/>
              <w:rPr>
                <w:rFonts w:ascii="Arial" w:hAnsi="Arial" w:cs="Arial"/>
                <w:sz w:val="18"/>
                <w:szCs w:val="18"/>
              </w:rPr>
            </w:pPr>
            <w:r>
              <w:rPr>
                <w:rFonts w:ascii="Arial" w:hAnsi="Arial" w:cs="Arial"/>
                <w:sz w:val="18"/>
                <w:szCs w:val="18"/>
              </w:rPr>
              <w:t>3394</w:t>
            </w:r>
          </w:p>
        </w:tc>
        <w:tc>
          <w:tcPr>
            <w:tcW w:w="818" w:type="dxa"/>
            <w:tcBorders>
              <w:top w:val="thinThickSmallGap" w:sz="12" w:space="0" w:color="auto"/>
              <w:bottom w:val="thinThickSmallGap" w:sz="12" w:space="0" w:color="auto"/>
            </w:tcBorders>
            <w:vAlign w:val="bottom"/>
          </w:tcPr>
          <w:p w14:paraId="5B79BAAA" w14:textId="77777777" w:rsidR="006D3C56" w:rsidRDefault="006D3C56">
            <w:pPr>
              <w:spacing w:after="0"/>
              <w:jc w:val="center"/>
              <w:rPr>
                <w:rFonts w:ascii="Arial" w:hAnsi="Arial" w:cs="Arial"/>
                <w:sz w:val="18"/>
                <w:szCs w:val="18"/>
              </w:rPr>
            </w:pPr>
            <w:r>
              <w:rPr>
                <w:rFonts w:ascii="Arial" w:hAnsi="Arial" w:cs="Arial"/>
                <w:sz w:val="18"/>
                <w:szCs w:val="18"/>
              </w:rPr>
              <w:t>3328</w:t>
            </w:r>
          </w:p>
        </w:tc>
        <w:tc>
          <w:tcPr>
            <w:tcW w:w="883" w:type="dxa"/>
            <w:tcBorders>
              <w:top w:val="thinThickSmallGap" w:sz="12" w:space="0" w:color="auto"/>
              <w:bottom w:val="thinThickSmallGap" w:sz="12" w:space="0" w:color="auto"/>
            </w:tcBorders>
            <w:vAlign w:val="bottom"/>
          </w:tcPr>
          <w:p w14:paraId="67FAE0A6"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tcBorders>
              <w:top w:val="thinThickSmallGap" w:sz="12" w:space="0" w:color="auto"/>
              <w:bottom w:val="thinThickSmallGap" w:sz="12" w:space="0" w:color="auto"/>
            </w:tcBorders>
            <w:vAlign w:val="bottom"/>
          </w:tcPr>
          <w:p w14:paraId="1E8938CB" w14:textId="77777777" w:rsidR="006D3C56" w:rsidRDefault="006D3C56">
            <w:pPr>
              <w:spacing w:after="0"/>
              <w:jc w:val="center"/>
              <w:rPr>
                <w:rFonts w:ascii="Arial" w:hAnsi="Arial" w:cs="Arial"/>
                <w:sz w:val="18"/>
                <w:szCs w:val="18"/>
              </w:rPr>
            </w:pPr>
            <w:r>
              <w:rPr>
                <w:rFonts w:ascii="Arial" w:hAnsi="Arial" w:cs="Arial"/>
                <w:sz w:val="18"/>
                <w:szCs w:val="18"/>
              </w:rPr>
              <w:t>1648</w:t>
            </w:r>
          </w:p>
        </w:tc>
      </w:tr>
      <w:tr w:rsidR="006D3C56" w14:paraId="5EAD572F" w14:textId="77777777">
        <w:tc>
          <w:tcPr>
            <w:tcW w:w="1276" w:type="dxa"/>
            <w:tcBorders>
              <w:top w:val="thinThickSmallGap" w:sz="12" w:space="0" w:color="auto"/>
              <w:bottom w:val="thinThickSmallGap" w:sz="12" w:space="0" w:color="auto"/>
            </w:tcBorders>
            <w:vAlign w:val="bottom"/>
          </w:tcPr>
          <w:p w14:paraId="70E19234" w14:textId="77777777" w:rsidR="006D3C56" w:rsidRDefault="006D3C56">
            <w:pPr>
              <w:spacing w:after="0"/>
              <w:rPr>
                <w:rFonts w:ascii="Arial" w:hAnsi="Arial" w:cs="Arial"/>
                <w:sz w:val="18"/>
                <w:szCs w:val="18"/>
              </w:rPr>
            </w:pPr>
            <w:r>
              <w:rPr>
                <w:rFonts w:ascii="Arial" w:hAnsi="Arial" w:cs="Arial"/>
                <w:sz w:val="18"/>
                <w:szCs w:val="18"/>
              </w:rPr>
              <w:t>35 (16QAM)</w:t>
            </w:r>
          </w:p>
        </w:tc>
        <w:tc>
          <w:tcPr>
            <w:tcW w:w="567" w:type="dxa"/>
            <w:tcBorders>
              <w:top w:val="thinThickSmallGap" w:sz="12" w:space="0" w:color="auto"/>
              <w:bottom w:val="thinThickSmallGap" w:sz="12" w:space="0" w:color="auto"/>
            </w:tcBorders>
            <w:vAlign w:val="bottom"/>
          </w:tcPr>
          <w:p w14:paraId="18B2C942"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DDF9FE7"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270619DE"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01B0EE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918533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553C6860"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97D0218" w14:textId="77777777" w:rsidR="006D3C56" w:rsidRDefault="006D3C56">
            <w:pPr>
              <w:spacing w:after="0"/>
              <w:jc w:val="center"/>
              <w:rPr>
                <w:rFonts w:ascii="Arial" w:hAnsi="Arial" w:cs="Arial"/>
                <w:sz w:val="18"/>
                <w:szCs w:val="18"/>
              </w:rPr>
            </w:pPr>
            <w:r>
              <w:rPr>
                <w:rFonts w:ascii="Arial" w:hAnsi="Arial" w:cs="Arial"/>
                <w:sz w:val="18"/>
                <w:szCs w:val="18"/>
              </w:rPr>
              <w:t>6754</w:t>
            </w:r>
          </w:p>
        </w:tc>
        <w:tc>
          <w:tcPr>
            <w:tcW w:w="818" w:type="dxa"/>
            <w:tcBorders>
              <w:top w:val="thinThickSmallGap" w:sz="12" w:space="0" w:color="auto"/>
              <w:bottom w:val="thinThickSmallGap" w:sz="12" w:space="0" w:color="auto"/>
            </w:tcBorders>
            <w:vAlign w:val="bottom"/>
          </w:tcPr>
          <w:p w14:paraId="1BC616AE" w14:textId="77777777" w:rsidR="006D3C56" w:rsidRDefault="006D3C56">
            <w:pPr>
              <w:spacing w:after="0"/>
              <w:jc w:val="center"/>
              <w:rPr>
                <w:rFonts w:ascii="Arial" w:hAnsi="Arial" w:cs="Arial"/>
                <w:sz w:val="18"/>
                <w:szCs w:val="18"/>
              </w:rPr>
            </w:pPr>
            <w:r>
              <w:rPr>
                <w:rFonts w:ascii="Arial" w:hAnsi="Arial" w:cs="Arial"/>
                <w:sz w:val="18"/>
                <w:szCs w:val="18"/>
              </w:rPr>
              <w:t>6688</w:t>
            </w:r>
          </w:p>
        </w:tc>
        <w:tc>
          <w:tcPr>
            <w:tcW w:w="883" w:type="dxa"/>
            <w:tcBorders>
              <w:top w:val="thinThickSmallGap" w:sz="12" w:space="0" w:color="auto"/>
              <w:bottom w:val="thinThickSmallGap" w:sz="12" w:space="0" w:color="auto"/>
            </w:tcBorders>
            <w:vAlign w:val="bottom"/>
          </w:tcPr>
          <w:p w14:paraId="1960E163"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tcBorders>
              <w:top w:val="thinThickSmallGap" w:sz="12" w:space="0" w:color="auto"/>
              <w:bottom w:val="thinThickSmallGap" w:sz="12" w:space="0" w:color="auto"/>
            </w:tcBorders>
            <w:vAlign w:val="bottom"/>
          </w:tcPr>
          <w:p w14:paraId="34B35414" w14:textId="77777777" w:rsidR="006D3C56" w:rsidRDefault="006D3C56">
            <w:pPr>
              <w:spacing w:after="0"/>
              <w:jc w:val="center"/>
              <w:rPr>
                <w:rFonts w:ascii="Arial" w:hAnsi="Arial" w:cs="Arial"/>
                <w:sz w:val="18"/>
                <w:szCs w:val="18"/>
              </w:rPr>
            </w:pPr>
            <w:r>
              <w:rPr>
                <w:rFonts w:ascii="Arial" w:hAnsi="Arial" w:cs="Arial"/>
                <w:sz w:val="18"/>
                <w:szCs w:val="18"/>
              </w:rPr>
              <w:t>3312</w:t>
            </w:r>
          </w:p>
        </w:tc>
      </w:tr>
      <w:tr w:rsidR="006D3C56" w14:paraId="572E353D" w14:textId="77777777">
        <w:tc>
          <w:tcPr>
            <w:tcW w:w="1276" w:type="dxa"/>
            <w:tcBorders>
              <w:top w:val="thinThickSmallGap" w:sz="12" w:space="0" w:color="auto"/>
              <w:bottom w:val="thinThickSmallGap" w:sz="12" w:space="0" w:color="auto"/>
            </w:tcBorders>
            <w:vAlign w:val="bottom"/>
          </w:tcPr>
          <w:p w14:paraId="3AF690B3" w14:textId="77777777" w:rsidR="006D3C56" w:rsidRDefault="006D3C56">
            <w:pPr>
              <w:spacing w:after="0"/>
              <w:rPr>
                <w:rFonts w:ascii="Arial" w:hAnsi="Arial" w:cs="Arial"/>
                <w:sz w:val="18"/>
                <w:szCs w:val="18"/>
              </w:rPr>
            </w:pPr>
            <w:r>
              <w:rPr>
                <w:rFonts w:ascii="Arial" w:hAnsi="Arial" w:cs="Arial"/>
                <w:sz w:val="18"/>
                <w:szCs w:val="18"/>
              </w:rPr>
              <w:t>36 (QPSK)</w:t>
            </w:r>
          </w:p>
        </w:tc>
        <w:tc>
          <w:tcPr>
            <w:tcW w:w="567" w:type="dxa"/>
            <w:tcBorders>
              <w:top w:val="thinThickSmallGap" w:sz="12" w:space="0" w:color="auto"/>
              <w:bottom w:val="thinThickSmallGap" w:sz="12" w:space="0" w:color="auto"/>
            </w:tcBorders>
            <w:vAlign w:val="bottom"/>
          </w:tcPr>
          <w:p w14:paraId="2019E8B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1D01651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5990B897"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2006556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E06C3A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48DC8B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5E593060"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18" w:type="dxa"/>
            <w:tcBorders>
              <w:top w:val="thinThickSmallGap" w:sz="12" w:space="0" w:color="auto"/>
              <w:bottom w:val="thinThickSmallGap" w:sz="12" w:space="0" w:color="auto"/>
            </w:tcBorders>
            <w:vAlign w:val="bottom"/>
          </w:tcPr>
          <w:p w14:paraId="1EA1B94E"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83" w:type="dxa"/>
            <w:tcBorders>
              <w:top w:val="thinThickSmallGap" w:sz="12" w:space="0" w:color="auto"/>
              <w:bottom w:val="thinThickSmallGap" w:sz="12" w:space="0" w:color="auto"/>
            </w:tcBorders>
            <w:vAlign w:val="bottom"/>
          </w:tcPr>
          <w:p w14:paraId="3D4EA46D" w14:textId="77777777" w:rsidR="006D3C56" w:rsidRDefault="006D3C56">
            <w:pPr>
              <w:spacing w:after="0"/>
              <w:jc w:val="center"/>
              <w:rPr>
                <w:rFonts w:ascii="Arial" w:hAnsi="Arial" w:cs="Arial"/>
                <w:sz w:val="18"/>
                <w:szCs w:val="18"/>
              </w:rPr>
            </w:pPr>
            <w:r>
              <w:rPr>
                <w:rFonts w:ascii="Arial" w:hAnsi="Arial" w:cs="Arial"/>
                <w:sz w:val="18"/>
                <w:szCs w:val="18"/>
              </w:rPr>
              <w:t>2208</w:t>
            </w:r>
          </w:p>
        </w:tc>
        <w:tc>
          <w:tcPr>
            <w:tcW w:w="851" w:type="dxa"/>
            <w:tcBorders>
              <w:top w:val="thinThickSmallGap" w:sz="12" w:space="0" w:color="auto"/>
              <w:bottom w:val="thinThickSmallGap" w:sz="12" w:space="0" w:color="auto"/>
            </w:tcBorders>
            <w:vAlign w:val="bottom"/>
          </w:tcPr>
          <w:p w14:paraId="0D06C131" w14:textId="77777777" w:rsidR="006D3C56" w:rsidRDefault="006D3C56">
            <w:pPr>
              <w:spacing w:after="0"/>
              <w:jc w:val="center"/>
              <w:rPr>
                <w:rFonts w:ascii="Arial" w:hAnsi="Arial" w:cs="Arial"/>
                <w:sz w:val="18"/>
                <w:szCs w:val="18"/>
              </w:rPr>
            </w:pPr>
            <w:r>
              <w:rPr>
                <w:rFonts w:ascii="Arial" w:hAnsi="Arial" w:cs="Arial"/>
                <w:sz w:val="18"/>
                <w:szCs w:val="18"/>
              </w:rPr>
              <w:t>2208</w:t>
            </w:r>
          </w:p>
        </w:tc>
      </w:tr>
      <w:tr w:rsidR="006D3C56" w14:paraId="380B3C9E" w14:textId="77777777">
        <w:tc>
          <w:tcPr>
            <w:tcW w:w="1276" w:type="dxa"/>
            <w:tcBorders>
              <w:top w:val="thinThickSmallGap" w:sz="12" w:space="0" w:color="auto"/>
              <w:bottom w:val="thinThickSmallGap" w:sz="12" w:space="0" w:color="auto"/>
            </w:tcBorders>
            <w:vAlign w:val="bottom"/>
          </w:tcPr>
          <w:p w14:paraId="22BD4718" w14:textId="77777777" w:rsidR="006D3C56" w:rsidRDefault="006D3C56">
            <w:pPr>
              <w:spacing w:after="0"/>
              <w:rPr>
                <w:rFonts w:ascii="Arial" w:hAnsi="Arial" w:cs="Arial"/>
                <w:sz w:val="18"/>
                <w:szCs w:val="18"/>
              </w:rPr>
            </w:pPr>
            <w:r>
              <w:rPr>
                <w:rFonts w:ascii="Arial" w:hAnsi="Arial" w:cs="Arial"/>
                <w:sz w:val="18"/>
                <w:szCs w:val="18"/>
              </w:rPr>
              <w:t>37 (16QAM)</w:t>
            </w:r>
          </w:p>
        </w:tc>
        <w:tc>
          <w:tcPr>
            <w:tcW w:w="567" w:type="dxa"/>
            <w:tcBorders>
              <w:top w:val="thinThickSmallGap" w:sz="12" w:space="0" w:color="auto"/>
              <w:bottom w:val="thinThickSmallGap" w:sz="12" w:space="0" w:color="auto"/>
            </w:tcBorders>
            <w:vAlign w:val="bottom"/>
          </w:tcPr>
          <w:p w14:paraId="525D26B4"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5AA2B01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2E494C8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4D08998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DF781E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7B3F3FE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44844C1A"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18" w:type="dxa"/>
            <w:tcBorders>
              <w:top w:val="thinThickSmallGap" w:sz="12" w:space="0" w:color="auto"/>
              <w:bottom w:val="thinThickSmallGap" w:sz="12" w:space="0" w:color="auto"/>
            </w:tcBorders>
            <w:vAlign w:val="bottom"/>
          </w:tcPr>
          <w:p w14:paraId="22685598"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83" w:type="dxa"/>
            <w:tcBorders>
              <w:top w:val="thinThickSmallGap" w:sz="12" w:space="0" w:color="auto"/>
              <w:bottom w:val="thinThickSmallGap" w:sz="12" w:space="0" w:color="auto"/>
            </w:tcBorders>
            <w:vAlign w:val="bottom"/>
          </w:tcPr>
          <w:p w14:paraId="17A85B06"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51" w:type="dxa"/>
            <w:tcBorders>
              <w:top w:val="thinThickSmallGap" w:sz="12" w:space="0" w:color="auto"/>
              <w:bottom w:val="thinThickSmallGap" w:sz="12" w:space="0" w:color="auto"/>
            </w:tcBorders>
            <w:vAlign w:val="bottom"/>
          </w:tcPr>
          <w:p w14:paraId="30B8AE80" w14:textId="77777777" w:rsidR="006D3C56" w:rsidRDefault="006D3C56">
            <w:pPr>
              <w:spacing w:after="0"/>
              <w:jc w:val="center"/>
              <w:rPr>
                <w:rFonts w:ascii="Arial" w:hAnsi="Arial" w:cs="Arial"/>
                <w:sz w:val="18"/>
                <w:szCs w:val="18"/>
              </w:rPr>
            </w:pPr>
            <w:r>
              <w:rPr>
                <w:rFonts w:ascii="Arial" w:hAnsi="Arial" w:cs="Arial"/>
                <w:sz w:val="18"/>
                <w:szCs w:val="18"/>
              </w:rPr>
              <w:t>4416</w:t>
            </w:r>
          </w:p>
        </w:tc>
      </w:tr>
      <w:tr w:rsidR="006D3C56" w14:paraId="5459336B" w14:textId="77777777">
        <w:tc>
          <w:tcPr>
            <w:tcW w:w="1276" w:type="dxa"/>
            <w:tcBorders>
              <w:top w:val="thinThickSmallGap" w:sz="12" w:space="0" w:color="auto"/>
              <w:bottom w:val="thinThickSmallGap" w:sz="12" w:space="0" w:color="auto"/>
            </w:tcBorders>
            <w:vAlign w:val="bottom"/>
          </w:tcPr>
          <w:p w14:paraId="22214441" w14:textId="77777777" w:rsidR="006D3C56" w:rsidRDefault="006D3C56">
            <w:pPr>
              <w:spacing w:after="0"/>
              <w:rPr>
                <w:rFonts w:ascii="Arial" w:hAnsi="Arial" w:cs="Arial"/>
                <w:sz w:val="18"/>
                <w:szCs w:val="18"/>
              </w:rPr>
            </w:pPr>
            <w:r>
              <w:rPr>
                <w:rFonts w:ascii="Arial" w:hAnsi="Arial" w:cs="Arial"/>
                <w:sz w:val="18"/>
                <w:szCs w:val="18"/>
              </w:rPr>
              <w:lastRenderedPageBreak/>
              <w:t>38 (QPSK)</w:t>
            </w:r>
          </w:p>
        </w:tc>
        <w:tc>
          <w:tcPr>
            <w:tcW w:w="567" w:type="dxa"/>
            <w:tcBorders>
              <w:top w:val="thinThickSmallGap" w:sz="12" w:space="0" w:color="auto"/>
              <w:bottom w:val="thinThickSmallGap" w:sz="12" w:space="0" w:color="auto"/>
            </w:tcBorders>
            <w:vAlign w:val="bottom"/>
          </w:tcPr>
          <w:p w14:paraId="714436B2"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60F336A2"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6D83DB5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76816C9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5E2EF51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A7CEA9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5407308" w14:textId="77777777" w:rsidR="006D3C56" w:rsidRDefault="006D3C56">
            <w:pPr>
              <w:spacing w:after="0"/>
              <w:jc w:val="center"/>
              <w:rPr>
                <w:rFonts w:ascii="Arial" w:hAnsi="Arial" w:cs="Arial"/>
                <w:sz w:val="18"/>
                <w:szCs w:val="18"/>
              </w:rPr>
            </w:pPr>
            <w:r>
              <w:rPr>
                <w:rFonts w:ascii="Arial" w:hAnsi="Arial" w:cs="Arial"/>
                <w:sz w:val="18"/>
                <w:szCs w:val="18"/>
              </w:rPr>
              <w:t>3906</w:t>
            </w:r>
          </w:p>
        </w:tc>
        <w:tc>
          <w:tcPr>
            <w:tcW w:w="818" w:type="dxa"/>
            <w:tcBorders>
              <w:top w:val="thinThickSmallGap" w:sz="12" w:space="0" w:color="auto"/>
              <w:bottom w:val="thinThickSmallGap" w:sz="12" w:space="0" w:color="auto"/>
            </w:tcBorders>
            <w:vAlign w:val="bottom"/>
          </w:tcPr>
          <w:p w14:paraId="0489BB06" w14:textId="77777777" w:rsidR="006D3C56" w:rsidRDefault="006D3C56">
            <w:pPr>
              <w:spacing w:after="0"/>
              <w:jc w:val="center"/>
              <w:rPr>
                <w:rFonts w:ascii="Arial" w:hAnsi="Arial" w:cs="Arial"/>
                <w:sz w:val="18"/>
                <w:szCs w:val="18"/>
              </w:rPr>
            </w:pPr>
            <w:r>
              <w:rPr>
                <w:rFonts w:ascii="Arial" w:hAnsi="Arial" w:cs="Arial"/>
                <w:sz w:val="18"/>
                <w:szCs w:val="18"/>
              </w:rPr>
              <w:t>3840</w:t>
            </w:r>
          </w:p>
        </w:tc>
        <w:tc>
          <w:tcPr>
            <w:tcW w:w="883" w:type="dxa"/>
            <w:tcBorders>
              <w:top w:val="thinThickSmallGap" w:sz="12" w:space="0" w:color="auto"/>
              <w:bottom w:val="thinThickSmallGap" w:sz="12" w:space="0" w:color="auto"/>
            </w:tcBorders>
            <w:vAlign w:val="bottom"/>
          </w:tcPr>
          <w:p w14:paraId="32D882BD" w14:textId="77777777" w:rsidR="006D3C56" w:rsidRDefault="006D3C56">
            <w:pPr>
              <w:spacing w:after="0"/>
              <w:jc w:val="center"/>
              <w:rPr>
                <w:rFonts w:ascii="Arial" w:hAnsi="Arial" w:cs="Arial"/>
                <w:sz w:val="18"/>
                <w:szCs w:val="18"/>
              </w:rPr>
            </w:pPr>
            <w:r>
              <w:rPr>
                <w:rFonts w:ascii="Arial" w:hAnsi="Arial" w:cs="Arial"/>
                <w:sz w:val="18"/>
                <w:szCs w:val="18"/>
              </w:rPr>
              <w:t>1936</w:t>
            </w:r>
          </w:p>
        </w:tc>
        <w:tc>
          <w:tcPr>
            <w:tcW w:w="851" w:type="dxa"/>
            <w:tcBorders>
              <w:top w:val="thinThickSmallGap" w:sz="12" w:space="0" w:color="auto"/>
              <w:bottom w:val="thinThickSmallGap" w:sz="12" w:space="0" w:color="auto"/>
            </w:tcBorders>
            <w:vAlign w:val="bottom"/>
          </w:tcPr>
          <w:p w14:paraId="371C50EC" w14:textId="77777777" w:rsidR="006D3C56" w:rsidRDefault="006D3C56">
            <w:pPr>
              <w:spacing w:after="0"/>
              <w:jc w:val="center"/>
              <w:rPr>
                <w:rFonts w:ascii="Arial" w:hAnsi="Arial" w:cs="Arial"/>
                <w:sz w:val="18"/>
                <w:szCs w:val="18"/>
              </w:rPr>
            </w:pPr>
            <w:r>
              <w:rPr>
                <w:rFonts w:ascii="Arial" w:hAnsi="Arial" w:cs="Arial"/>
                <w:sz w:val="18"/>
                <w:szCs w:val="18"/>
              </w:rPr>
              <w:t>1904</w:t>
            </w:r>
          </w:p>
        </w:tc>
      </w:tr>
      <w:tr w:rsidR="006D3C56" w14:paraId="0DB26AC2" w14:textId="77777777">
        <w:tc>
          <w:tcPr>
            <w:tcW w:w="1276" w:type="dxa"/>
            <w:tcBorders>
              <w:top w:val="thinThickSmallGap" w:sz="12" w:space="0" w:color="auto"/>
              <w:bottom w:val="thinThickThinSmallGap" w:sz="24" w:space="0" w:color="auto"/>
            </w:tcBorders>
            <w:vAlign w:val="bottom"/>
          </w:tcPr>
          <w:p w14:paraId="7D1666DC" w14:textId="77777777" w:rsidR="006D3C56" w:rsidRDefault="006D3C56">
            <w:pPr>
              <w:spacing w:after="0"/>
              <w:rPr>
                <w:rFonts w:ascii="Arial" w:hAnsi="Arial" w:cs="Arial"/>
                <w:sz w:val="18"/>
                <w:szCs w:val="18"/>
              </w:rPr>
            </w:pPr>
            <w:r>
              <w:rPr>
                <w:rFonts w:ascii="Arial" w:hAnsi="Arial" w:cs="Arial"/>
                <w:sz w:val="18"/>
                <w:szCs w:val="18"/>
              </w:rPr>
              <w:t>39 (16QAM)</w:t>
            </w:r>
          </w:p>
        </w:tc>
        <w:tc>
          <w:tcPr>
            <w:tcW w:w="567" w:type="dxa"/>
            <w:tcBorders>
              <w:top w:val="thinThickSmallGap" w:sz="12" w:space="0" w:color="auto"/>
              <w:bottom w:val="thinThickThinSmallGap" w:sz="24" w:space="0" w:color="auto"/>
            </w:tcBorders>
            <w:vAlign w:val="bottom"/>
          </w:tcPr>
          <w:p w14:paraId="5F7501B4"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26CF32EE"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75E19472"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6A08DE4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71438C2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4763950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5258C226" w14:textId="77777777" w:rsidR="006D3C56" w:rsidRDefault="006D3C56">
            <w:pPr>
              <w:spacing w:after="0"/>
              <w:jc w:val="center"/>
              <w:rPr>
                <w:rFonts w:ascii="Arial" w:hAnsi="Arial" w:cs="Arial"/>
                <w:sz w:val="18"/>
                <w:szCs w:val="18"/>
              </w:rPr>
            </w:pPr>
            <w:r>
              <w:rPr>
                <w:rFonts w:ascii="Arial" w:hAnsi="Arial" w:cs="Arial"/>
                <w:sz w:val="18"/>
                <w:szCs w:val="18"/>
              </w:rPr>
              <w:t>7778</w:t>
            </w:r>
          </w:p>
        </w:tc>
        <w:tc>
          <w:tcPr>
            <w:tcW w:w="818" w:type="dxa"/>
            <w:tcBorders>
              <w:top w:val="thinThickSmallGap" w:sz="12" w:space="0" w:color="auto"/>
              <w:bottom w:val="thinThickThinSmallGap" w:sz="24" w:space="0" w:color="auto"/>
            </w:tcBorders>
            <w:vAlign w:val="bottom"/>
          </w:tcPr>
          <w:p w14:paraId="321D03C6" w14:textId="77777777" w:rsidR="006D3C56" w:rsidRDefault="006D3C56">
            <w:pPr>
              <w:spacing w:after="0"/>
              <w:jc w:val="center"/>
              <w:rPr>
                <w:rFonts w:ascii="Arial" w:hAnsi="Arial" w:cs="Arial"/>
                <w:sz w:val="18"/>
                <w:szCs w:val="18"/>
              </w:rPr>
            </w:pPr>
            <w:r>
              <w:rPr>
                <w:rFonts w:ascii="Arial" w:hAnsi="Arial" w:cs="Arial"/>
                <w:sz w:val="18"/>
                <w:szCs w:val="18"/>
              </w:rPr>
              <w:t>7712</w:t>
            </w:r>
          </w:p>
        </w:tc>
        <w:tc>
          <w:tcPr>
            <w:tcW w:w="883" w:type="dxa"/>
            <w:tcBorders>
              <w:top w:val="thinThickSmallGap" w:sz="12" w:space="0" w:color="auto"/>
              <w:bottom w:val="thinThickThinSmallGap" w:sz="24" w:space="0" w:color="auto"/>
            </w:tcBorders>
            <w:vAlign w:val="bottom"/>
          </w:tcPr>
          <w:p w14:paraId="1E267FD9" w14:textId="77777777" w:rsidR="006D3C56" w:rsidRDefault="006D3C56">
            <w:pPr>
              <w:spacing w:after="0"/>
              <w:jc w:val="center"/>
              <w:rPr>
                <w:rFonts w:ascii="Arial" w:hAnsi="Arial" w:cs="Arial"/>
                <w:sz w:val="18"/>
                <w:szCs w:val="18"/>
              </w:rPr>
            </w:pPr>
            <w:r>
              <w:rPr>
                <w:rFonts w:ascii="Arial" w:hAnsi="Arial" w:cs="Arial"/>
                <w:sz w:val="18"/>
                <w:szCs w:val="18"/>
              </w:rPr>
              <w:t>3888</w:t>
            </w:r>
          </w:p>
        </w:tc>
        <w:tc>
          <w:tcPr>
            <w:tcW w:w="851" w:type="dxa"/>
            <w:tcBorders>
              <w:top w:val="thinThickSmallGap" w:sz="12" w:space="0" w:color="auto"/>
              <w:bottom w:val="thinThickThinSmallGap" w:sz="24" w:space="0" w:color="auto"/>
            </w:tcBorders>
            <w:vAlign w:val="bottom"/>
          </w:tcPr>
          <w:p w14:paraId="46037528" w14:textId="77777777" w:rsidR="006D3C56" w:rsidRDefault="006D3C56">
            <w:pPr>
              <w:spacing w:after="0"/>
              <w:jc w:val="center"/>
              <w:rPr>
                <w:rFonts w:ascii="Arial" w:hAnsi="Arial" w:cs="Arial"/>
                <w:sz w:val="18"/>
                <w:szCs w:val="18"/>
              </w:rPr>
            </w:pPr>
            <w:r>
              <w:rPr>
                <w:rFonts w:ascii="Arial" w:hAnsi="Arial" w:cs="Arial"/>
                <w:sz w:val="18"/>
                <w:szCs w:val="18"/>
              </w:rPr>
              <w:t>3824</w:t>
            </w:r>
          </w:p>
        </w:tc>
      </w:tr>
      <w:tr w:rsidR="006D3C56" w14:paraId="28B357C9" w14:textId="77777777">
        <w:tc>
          <w:tcPr>
            <w:tcW w:w="1276" w:type="dxa"/>
            <w:tcBorders>
              <w:top w:val="thinThickThinSmallGap" w:sz="24" w:space="0" w:color="auto"/>
              <w:bottom w:val="thinThickSmallGap" w:sz="12" w:space="0" w:color="auto"/>
            </w:tcBorders>
            <w:vAlign w:val="bottom"/>
          </w:tcPr>
          <w:p w14:paraId="10B6452F" w14:textId="77777777" w:rsidR="006D3C56" w:rsidRDefault="006D3C56">
            <w:pPr>
              <w:spacing w:after="0"/>
              <w:rPr>
                <w:rFonts w:ascii="Arial" w:hAnsi="Arial" w:cs="Arial"/>
                <w:sz w:val="18"/>
                <w:szCs w:val="18"/>
              </w:rPr>
            </w:pPr>
            <w:r>
              <w:rPr>
                <w:rFonts w:ascii="Arial" w:hAnsi="Arial" w:cs="Arial"/>
                <w:sz w:val="18"/>
                <w:szCs w:val="18"/>
              </w:rPr>
              <w:t>40 (QPSK)</w:t>
            </w:r>
          </w:p>
        </w:tc>
        <w:tc>
          <w:tcPr>
            <w:tcW w:w="567" w:type="dxa"/>
            <w:tcBorders>
              <w:top w:val="thinThickThinSmallGap" w:sz="24" w:space="0" w:color="auto"/>
              <w:bottom w:val="thinThickSmallGap" w:sz="12" w:space="0" w:color="auto"/>
            </w:tcBorders>
            <w:vAlign w:val="bottom"/>
          </w:tcPr>
          <w:p w14:paraId="3B88D219"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ThinSmallGap" w:sz="24" w:space="0" w:color="auto"/>
              <w:bottom w:val="thinThickSmallGap" w:sz="12" w:space="0" w:color="auto"/>
            </w:tcBorders>
            <w:vAlign w:val="bottom"/>
          </w:tcPr>
          <w:p w14:paraId="0AF0E180"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5607ABDD"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ThinSmallGap" w:sz="24" w:space="0" w:color="auto"/>
              <w:bottom w:val="thinThickSmallGap" w:sz="12" w:space="0" w:color="auto"/>
            </w:tcBorders>
            <w:vAlign w:val="bottom"/>
          </w:tcPr>
          <w:p w14:paraId="7F59183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1804165C"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6FDA896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2DD74224"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18" w:type="dxa"/>
            <w:tcBorders>
              <w:top w:val="thinThickThinSmallGap" w:sz="24" w:space="0" w:color="auto"/>
              <w:bottom w:val="thinThickSmallGap" w:sz="12" w:space="0" w:color="auto"/>
            </w:tcBorders>
            <w:vAlign w:val="bottom"/>
          </w:tcPr>
          <w:p w14:paraId="36111840"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83" w:type="dxa"/>
            <w:tcBorders>
              <w:top w:val="thinThickThinSmallGap" w:sz="24" w:space="0" w:color="auto"/>
              <w:bottom w:val="thinThickSmallGap" w:sz="12" w:space="0" w:color="auto"/>
            </w:tcBorders>
            <w:vAlign w:val="bottom"/>
          </w:tcPr>
          <w:p w14:paraId="48DC196E"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tcBorders>
              <w:top w:val="thinThickThinSmallGap" w:sz="24" w:space="0" w:color="auto"/>
              <w:bottom w:val="thinThickSmallGap" w:sz="12" w:space="0" w:color="auto"/>
            </w:tcBorders>
            <w:vAlign w:val="bottom"/>
          </w:tcPr>
          <w:p w14:paraId="3EC8640F" w14:textId="77777777" w:rsidR="006D3C56" w:rsidRDefault="006D3C56">
            <w:pPr>
              <w:spacing w:after="0"/>
              <w:jc w:val="center"/>
              <w:rPr>
                <w:rFonts w:ascii="Arial" w:hAnsi="Arial" w:cs="Arial"/>
                <w:sz w:val="18"/>
                <w:szCs w:val="18"/>
              </w:rPr>
            </w:pPr>
            <w:r>
              <w:rPr>
                <w:rFonts w:ascii="Arial" w:hAnsi="Arial" w:cs="Arial"/>
                <w:sz w:val="18"/>
                <w:szCs w:val="18"/>
              </w:rPr>
              <w:t>3904</w:t>
            </w:r>
          </w:p>
        </w:tc>
      </w:tr>
      <w:tr w:rsidR="006D3C56" w14:paraId="0350EA8B" w14:textId="77777777">
        <w:tc>
          <w:tcPr>
            <w:tcW w:w="1276" w:type="dxa"/>
            <w:tcBorders>
              <w:top w:val="thinThickSmallGap" w:sz="12" w:space="0" w:color="auto"/>
              <w:bottom w:val="thinThickSmallGap" w:sz="12" w:space="0" w:color="auto"/>
            </w:tcBorders>
            <w:vAlign w:val="bottom"/>
          </w:tcPr>
          <w:p w14:paraId="033B86AD" w14:textId="77777777" w:rsidR="006D3C56" w:rsidRDefault="006D3C56">
            <w:pPr>
              <w:spacing w:after="0"/>
              <w:rPr>
                <w:rFonts w:ascii="Arial" w:hAnsi="Arial" w:cs="Arial"/>
                <w:sz w:val="18"/>
                <w:szCs w:val="18"/>
              </w:rPr>
            </w:pPr>
            <w:r>
              <w:rPr>
                <w:rFonts w:ascii="Arial" w:hAnsi="Arial" w:cs="Arial"/>
                <w:sz w:val="18"/>
                <w:szCs w:val="18"/>
              </w:rPr>
              <w:t>41 (16QAM)</w:t>
            </w:r>
          </w:p>
        </w:tc>
        <w:tc>
          <w:tcPr>
            <w:tcW w:w="567" w:type="dxa"/>
            <w:tcBorders>
              <w:top w:val="thinThickSmallGap" w:sz="12" w:space="0" w:color="auto"/>
              <w:bottom w:val="thinThickSmallGap" w:sz="12" w:space="0" w:color="auto"/>
            </w:tcBorders>
            <w:vAlign w:val="bottom"/>
          </w:tcPr>
          <w:p w14:paraId="1DAA475C"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288043DB"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5BB7F236"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AD3F0A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6FC4649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C534BC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028F9646" w14:textId="77777777" w:rsidR="006D3C56" w:rsidRDefault="006D3C56">
            <w:pPr>
              <w:spacing w:after="0"/>
              <w:jc w:val="center"/>
              <w:rPr>
                <w:rFonts w:ascii="Arial" w:hAnsi="Arial" w:cs="Arial"/>
                <w:sz w:val="18"/>
                <w:szCs w:val="18"/>
              </w:rPr>
            </w:pPr>
            <w:r>
              <w:rPr>
                <w:rFonts w:ascii="Arial" w:hAnsi="Arial" w:cs="Arial"/>
                <w:sz w:val="18"/>
                <w:szCs w:val="18"/>
              </w:rPr>
              <w:t>15616</w:t>
            </w:r>
          </w:p>
        </w:tc>
        <w:tc>
          <w:tcPr>
            <w:tcW w:w="818" w:type="dxa"/>
            <w:tcBorders>
              <w:top w:val="thinThickSmallGap" w:sz="12" w:space="0" w:color="auto"/>
              <w:bottom w:val="thinThickSmallGap" w:sz="12" w:space="0" w:color="auto"/>
            </w:tcBorders>
            <w:vAlign w:val="bottom"/>
          </w:tcPr>
          <w:p w14:paraId="5984A1A4" w14:textId="77777777" w:rsidR="006D3C56" w:rsidRDefault="006D3C56">
            <w:pPr>
              <w:spacing w:after="0"/>
              <w:jc w:val="center"/>
              <w:rPr>
                <w:rFonts w:ascii="Arial" w:hAnsi="Arial" w:cs="Arial"/>
                <w:sz w:val="18"/>
                <w:szCs w:val="18"/>
              </w:rPr>
            </w:pPr>
            <w:r>
              <w:rPr>
                <w:rFonts w:ascii="Arial" w:hAnsi="Arial" w:cs="Arial"/>
                <w:sz w:val="18"/>
                <w:szCs w:val="18"/>
              </w:rPr>
              <w:t>15616</w:t>
            </w:r>
          </w:p>
        </w:tc>
        <w:tc>
          <w:tcPr>
            <w:tcW w:w="883" w:type="dxa"/>
            <w:tcBorders>
              <w:top w:val="thinThickSmallGap" w:sz="12" w:space="0" w:color="auto"/>
              <w:bottom w:val="thinThickSmallGap" w:sz="12" w:space="0" w:color="auto"/>
            </w:tcBorders>
            <w:vAlign w:val="bottom"/>
          </w:tcPr>
          <w:p w14:paraId="503A02D8"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51" w:type="dxa"/>
            <w:tcBorders>
              <w:top w:val="thinThickSmallGap" w:sz="12" w:space="0" w:color="auto"/>
              <w:bottom w:val="thinThickSmallGap" w:sz="12" w:space="0" w:color="auto"/>
            </w:tcBorders>
            <w:vAlign w:val="bottom"/>
          </w:tcPr>
          <w:p w14:paraId="5C8C0962" w14:textId="77777777" w:rsidR="006D3C56" w:rsidRDefault="006D3C56">
            <w:pPr>
              <w:spacing w:after="0"/>
              <w:jc w:val="center"/>
              <w:rPr>
                <w:rFonts w:ascii="Arial" w:hAnsi="Arial" w:cs="Arial"/>
                <w:sz w:val="18"/>
                <w:szCs w:val="18"/>
              </w:rPr>
            </w:pPr>
            <w:r>
              <w:rPr>
                <w:rFonts w:ascii="Arial" w:hAnsi="Arial" w:cs="Arial"/>
                <w:sz w:val="18"/>
                <w:szCs w:val="18"/>
              </w:rPr>
              <w:t>7808</w:t>
            </w:r>
          </w:p>
        </w:tc>
      </w:tr>
      <w:tr w:rsidR="006D3C56" w14:paraId="2D28836E" w14:textId="77777777">
        <w:tc>
          <w:tcPr>
            <w:tcW w:w="1276" w:type="dxa"/>
            <w:tcBorders>
              <w:top w:val="thinThickSmallGap" w:sz="12" w:space="0" w:color="auto"/>
              <w:bottom w:val="thinThickSmallGap" w:sz="12" w:space="0" w:color="auto"/>
            </w:tcBorders>
            <w:vAlign w:val="bottom"/>
          </w:tcPr>
          <w:p w14:paraId="5242863A" w14:textId="77777777" w:rsidR="006D3C56" w:rsidRDefault="006D3C56">
            <w:pPr>
              <w:spacing w:after="0"/>
              <w:rPr>
                <w:rFonts w:ascii="Arial" w:hAnsi="Arial" w:cs="Arial"/>
                <w:sz w:val="18"/>
                <w:szCs w:val="18"/>
              </w:rPr>
            </w:pPr>
            <w:r>
              <w:rPr>
                <w:rFonts w:ascii="Arial" w:hAnsi="Arial" w:cs="Arial"/>
                <w:sz w:val="18"/>
                <w:szCs w:val="18"/>
              </w:rPr>
              <w:t>42 (QPSK)</w:t>
            </w:r>
          </w:p>
        </w:tc>
        <w:tc>
          <w:tcPr>
            <w:tcW w:w="567" w:type="dxa"/>
            <w:tcBorders>
              <w:top w:val="thinThickSmallGap" w:sz="12" w:space="0" w:color="auto"/>
              <w:bottom w:val="thinThickSmallGap" w:sz="12" w:space="0" w:color="auto"/>
            </w:tcBorders>
            <w:vAlign w:val="bottom"/>
          </w:tcPr>
          <w:p w14:paraId="5D242D99"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4FF61ED9"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300A43A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14D10DF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3311A97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79E901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290BCBF5" w14:textId="77777777" w:rsidR="006D3C56" w:rsidRDefault="006D3C56">
            <w:pPr>
              <w:spacing w:after="0"/>
              <w:jc w:val="center"/>
              <w:rPr>
                <w:rFonts w:ascii="Arial" w:hAnsi="Arial" w:cs="Arial"/>
                <w:sz w:val="18"/>
                <w:szCs w:val="18"/>
              </w:rPr>
            </w:pPr>
            <w:r>
              <w:rPr>
                <w:rFonts w:ascii="Arial" w:hAnsi="Arial" w:cs="Arial"/>
                <w:sz w:val="18"/>
                <w:szCs w:val="18"/>
              </w:rPr>
              <w:t>6754</w:t>
            </w:r>
          </w:p>
        </w:tc>
        <w:tc>
          <w:tcPr>
            <w:tcW w:w="818" w:type="dxa"/>
            <w:tcBorders>
              <w:top w:val="thinThickSmallGap" w:sz="12" w:space="0" w:color="auto"/>
              <w:bottom w:val="thinThickSmallGap" w:sz="12" w:space="0" w:color="auto"/>
            </w:tcBorders>
            <w:vAlign w:val="bottom"/>
          </w:tcPr>
          <w:p w14:paraId="449C2F8D" w14:textId="77777777" w:rsidR="006D3C56" w:rsidRDefault="006D3C56">
            <w:pPr>
              <w:spacing w:after="0"/>
              <w:jc w:val="center"/>
              <w:rPr>
                <w:rFonts w:ascii="Arial" w:hAnsi="Arial" w:cs="Arial"/>
                <w:sz w:val="18"/>
                <w:szCs w:val="18"/>
              </w:rPr>
            </w:pPr>
            <w:r>
              <w:rPr>
                <w:rFonts w:ascii="Arial" w:hAnsi="Arial" w:cs="Arial"/>
                <w:sz w:val="18"/>
                <w:szCs w:val="18"/>
              </w:rPr>
              <w:t>6688</w:t>
            </w:r>
          </w:p>
        </w:tc>
        <w:tc>
          <w:tcPr>
            <w:tcW w:w="883" w:type="dxa"/>
            <w:tcBorders>
              <w:top w:val="thinThickSmallGap" w:sz="12" w:space="0" w:color="auto"/>
              <w:bottom w:val="thinThickSmallGap" w:sz="12" w:space="0" w:color="auto"/>
            </w:tcBorders>
            <w:vAlign w:val="bottom"/>
          </w:tcPr>
          <w:p w14:paraId="36D8FAE2"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tcBorders>
              <w:top w:val="thinThickSmallGap" w:sz="12" w:space="0" w:color="auto"/>
              <w:bottom w:val="thinThickSmallGap" w:sz="12" w:space="0" w:color="auto"/>
            </w:tcBorders>
            <w:vAlign w:val="bottom"/>
          </w:tcPr>
          <w:p w14:paraId="3D1D6E98" w14:textId="77777777" w:rsidR="006D3C56" w:rsidRDefault="006D3C56">
            <w:pPr>
              <w:spacing w:after="0"/>
              <w:jc w:val="center"/>
              <w:rPr>
                <w:rFonts w:ascii="Arial" w:hAnsi="Arial" w:cs="Arial"/>
                <w:sz w:val="18"/>
                <w:szCs w:val="18"/>
              </w:rPr>
            </w:pPr>
            <w:r>
              <w:rPr>
                <w:rFonts w:ascii="Arial" w:hAnsi="Arial" w:cs="Arial"/>
                <w:sz w:val="18"/>
                <w:szCs w:val="18"/>
              </w:rPr>
              <w:t>3312</w:t>
            </w:r>
          </w:p>
        </w:tc>
      </w:tr>
      <w:tr w:rsidR="006D3C56" w14:paraId="79532694" w14:textId="77777777">
        <w:tc>
          <w:tcPr>
            <w:tcW w:w="1276" w:type="dxa"/>
            <w:tcBorders>
              <w:top w:val="thinThickSmallGap" w:sz="12" w:space="0" w:color="auto"/>
              <w:bottom w:val="thinThickSmallGap" w:sz="12" w:space="0" w:color="auto"/>
            </w:tcBorders>
            <w:vAlign w:val="bottom"/>
          </w:tcPr>
          <w:p w14:paraId="0646CE02" w14:textId="77777777" w:rsidR="006D3C56" w:rsidRDefault="006D3C56">
            <w:pPr>
              <w:spacing w:after="0"/>
              <w:rPr>
                <w:rFonts w:ascii="Arial" w:hAnsi="Arial" w:cs="Arial"/>
                <w:sz w:val="18"/>
                <w:szCs w:val="18"/>
              </w:rPr>
            </w:pPr>
            <w:r>
              <w:rPr>
                <w:rFonts w:ascii="Arial" w:hAnsi="Arial" w:cs="Arial"/>
                <w:sz w:val="18"/>
                <w:szCs w:val="18"/>
              </w:rPr>
              <w:t>43 (16QAM)</w:t>
            </w:r>
          </w:p>
        </w:tc>
        <w:tc>
          <w:tcPr>
            <w:tcW w:w="567" w:type="dxa"/>
            <w:tcBorders>
              <w:top w:val="thinThickSmallGap" w:sz="12" w:space="0" w:color="auto"/>
              <w:bottom w:val="thinThickSmallGap" w:sz="12" w:space="0" w:color="auto"/>
            </w:tcBorders>
            <w:vAlign w:val="bottom"/>
          </w:tcPr>
          <w:p w14:paraId="6559DB4C"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433ED1C5"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5C024044"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5D68586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0714503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315738C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7A2A3DD3" w14:textId="77777777" w:rsidR="006D3C56" w:rsidRDefault="006D3C56">
            <w:pPr>
              <w:spacing w:after="0"/>
              <w:jc w:val="center"/>
              <w:rPr>
                <w:rFonts w:ascii="Arial" w:hAnsi="Arial" w:cs="Arial"/>
                <w:sz w:val="18"/>
                <w:szCs w:val="18"/>
              </w:rPr>
            </w:pPr>
            <w:r>
              <w:rPr>
                <w:rFonts w:ascii="Arial" w:hAnsi="Arial" w:cs="Arial"/>
                <w:sz w:val="18"/>
                <w:szCs w:val="18"/>
              </w:rPr>
              <w:t>13474</w:t>
            </w:r>
          </w:p>
        </w:tc>
        <w:tc>
          <w:tcPr>
            <w:tcW w:w="818" w:type="dxa"/>
            <w:tcBorders>
              <w:top w:val="thinThickSmallGap" w:sz="12" w:space="0" w:color="auto"/>
              <w:bottom w:val="thinThickSmallGap" w:sz="12" w:space="0" w:color="auto"/>
            </w:tcBorders>
            <w:vAlign w:val="bottom"/>
          </w:tcPr>
          <w:p w14:paraId="4192BA71" w14:textId="77777777" w:rsidR="006D3C56" w:rsidRDefault="006D3C56">
            <w:pPr>
              <w:spacing w:after="0"/>
              <w:jc w:val="center"/>
              <w:rPr>
                <w:rFonts w:ascii="Arial" w:hAnsi="Arial" w:cs="Arial"/>
                <w:sz w:val="18"/>
                <w:szCs w:val="18"/>
              </w:rPr>
            </w:pPr>
            <w:r>
              <w:rPr>
                <w:rFonts w:ascii="Arial" w:hAnsi="Arial" w:cs="Arial"/>
                <w:sz w:val="18"/>
                <w:szCs w:val="18"/>
              </w:rPr>
              <w:t>13408</w:t>
            </w:r>
          </w:p>
        </w:tc>
        <w:tc>
          <w:tcPr>
            <w:tcW w:w="883" w:type="dxa"/>
            <w:tcBorders>
              <w:top w:val="thinThickSmallGap" w:sz="12" w:space="0" w:color="auto"/>
              <w:bottom w:val="thinThickSmallGap" w:sz="12" w:space="0" w:color="auto"/>
            </w:tcBorders>
            <w:vAlign w:val="bottom"/>
          </w:tcPr>
          <w:p w14:paraId="35076561" w14:textId="77777777" w:rsidR="006D3C56" w:rsidRDefault="006D3C56">
            <w:pPr>
              <w:spacing w:after="0"/>
              <w:jc w:val="center"/>
              <w:rPr>
                <w:rFonts w:ascii="Arial" w:hAnsi="Arial" w:cs="Arial"/>
                <w:sz w:val="18"/>
                <w:szCs w:val="18"/>
              </w:rPr>
            </w:pPr>
            <w:r>
              <w:rPr>
                <w:rFonts w:ascii="Arial" w:hAnsi="Arial" w:cs="Arial"/>
                <w:sz w:val="18"/>
                <w:szCs w:val="18"/>
              </w:rPr>
              <w:t>6768</w:t>
            </w:r>
          </w:p>
        </w:tc>
        <w:tc>
          <w:tcPr>
            <w:tcW w:w="851" w:type="dxa"/>
            <w:tcBorders>
              <w:top w:val="thinThickSmallGap" w:sz="12" w:space="0" w:color="auto"/>
              <w:bottom w:val="thinThickSmallGap" w:sz="12" w:space="0" w:color="auto"/>
            </w:tcBorders>
            <w:vAlign w:val="bottom"/>
          </w:tcPr>
          <w:p w14:paraId="77C91C64" w14:textId="77777777" w:rsidR="006D3C56" w:rsidRDefault="006D3C56">
            <w:pPr>
              <w:spacing w:after="0"/>
              <w:jc w:val="center"/>
              <w:rPr>
                <w:rFonts w:ascii="Arial" w:hAnsi="Arial" w:cs="Arial"/>
                <w:sz w:val="18"/>
                <w:szCs w:val="18"/>
              </w:rPr>
            </w:pPr>
            <w:r>
              <w:rPr>
                <w:rFonts w:ascii="Arial" w:hAnsi="Arial" w:cs="Arial"/>
                <w:sz w:val="18"/>
                <w:szCs w:val="18"/>
              </w:rPr>
              <w:t>6640</w:t>
            </w:r>
          </w:p>
        </w:tc>
      </w:tr>
      <w:tr w:rsidR="006D3C56" w14:paraId="46172C2B" w14:textId="77777777">
        <w:tc>
          <w:tcPr>
            <w:tcW w:w="1276" w:type="dxa"/>
            <w:tcBorders>
              <w:top w:val="thinThickSmallGap" w:sz="12" w:space="0" w:color="auto"/>
              <w:bottom w:val="thinThickSmallGap" w:sz="12" w:space="0" w:color="auto"/>
            </w:tcBorders>
            <w:vAlign w:val="bottom"/>
          </w:tcPr>
          <w:p w14:paraId="05FBFE85" w14:textId="77777777" w:rsidR="006D3C56" w:rsidRDefault="006D3C56">
            <w:pPr>
              <w:spacing w:after="0"/>
              <w:rPr>
                <w:rFonts w:ascii="Arial" w:hAnsi="Arial" w:cs="Arial"/>
                <w:sz w:val="18"/>
                <w:szCs w:val="18"/>
              </w:rPr>
            </w:pPr>
            <w:r>
              <w:rPr>
                <w:rFonts w:ascii="Arial" w:hAnsi="Arial" w:cs="Arial"/>
                <w:sz w:val="18"/>
                <w:szCs w:val="18"/>
              </w:rPr>
              <w:t>44 (QPSK)</w:t>
            </w:r>
          </w:p>
        </w:tc>
        <w:tc>
          <w:tcPr>
            <w:tcW w:w="567" w:type="dxa"/>
            <w:tcBorders>
              <w:top w:val="thinThickSmallGap" w:sz="12" w:space="0" w:color="auto"/>
              <w:bottom w:val="thinThickSmallGap" w:sz="12" w:space="0" w:color="auto"/>
            </w:tcBorders>
            <w:vAlign w:val="bottom"/>
          </w:tcPr>
          <w:p w14:paraId="2F5FE672"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0D186AC0"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7CC3F83A"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0516B6E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537413E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272DAB5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1E13EC13"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18" w:type="dxa"/>
            <w:tcBorders>
              <w:top w:val="thinThickSmallGap" w:sz="12" w:space="0" w:color="auto"/>
              <w:bottom w:val="thinThickSmallGap" w:sz="12" w:space="0" w:color="auto"/>
            </w:tcBorders>
            <w:vAlign w:val="bottom"/>
          </w:tcPr>
          <w:p w14:paraId="7D544DD8"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83" w:type="dxa"/>
            <w:tcBorders>
              <w:top w:val="thinThickSmallGap" w:sz="12" w:space="0" w:color="auto"/>
              <w:bottom w:val="thinThickSmallGap" w:sz="12" w:space="0" w:color="auto"/>
            </w:tcBorders>
            <w:vAlign w:val="bottom"/>
          </w:tcPr>
          <w:p w14:paraId="263B5979" w14:textId="77777777" w:rsidR="006D3C56" w:rsidRDefault="006D3C56">
            <w:pPr>
              <w:spacing w:after="0"/>
              <w:jc w:val="center"/>
              <w:rPr>
                <w:rFonts w:ascii="Arial" w:hAnsi="Arial" w:cs="Arial"/>
                <w:sz w:val="18"/>
                <w:szCs w:val="18"/>
              </w:rPr>
            </w:pPr>
            <w:r>
              <w:rPr>
                <w:rFonts w:ascii="Arial" w:hAnsi="Arial" w:cs="Arial"/>
                <w:sz w:val="18"/>
                <w:szCs w:val="18"/>
              </w:rPr>
              <w:t>4416</w:t>
            </w:r>
          </w:p>
        </w:tc>
        <w:tc>
          <w:tcPr>
            <w:tcW w:w="851" w:type="dxa"/>
            <w:tcBorders>
              <w:top w:val="thinThickSmallGap" w:sz="12" w:space="0" w:color="auto"/>
              <w:bottom w:val="thinThickSmallGap" w:sz="12" w:space="0" w:color="auto"/>
            </w:tcBorders>
            <w:vAlign w:val="bottom"/>
          </w:tcPr>
          <w:p w14:paraId="4DE43020" w14:textId="77777777" w:rsidR="006D3C56" w:rsidRDefault="006D3C56">
            <w:pPr>
              <w:spacing w:after="0"/>
              <w:jc w:val="center"/>
              <w:rPr>
                <w:rFonts w:ascii="Arial" w:hAnsi="Arial" w:cs="Arial"/>
                <w:sz w:val="18"/>
                <w:szCs w:val="18"/>
              </w:rPr>
            </w:pPr>
            <w:r>
              <w:rPr>
                <w:rFonts w:ascii="Arial" w:hAnsi="Arial" w:cs="Arial"/>
                <w:sz w:val="18"/>
                <w:szCs w:val="18"/>
              </w:rPr>
              <w:t>4416</w:t>
            </w:r>
          </w:p>
        </w:tc>
      </w:tr>
      <w:tr w:rsidR="006D3C56" w14:paraId="22C806C9" w14:textId="77777777">
        <w:tc>
          <w:tcPr>
            <w:tcW w:w="1276" w:type="dxa"/>
            <w:tcBorders>
              <w:top w:val="thinThickSmallGap" w:sz="12" w:space="0" w:color="auto"/>
              <w:bottom w:val="thinThickSmallGap" w:sz="12" w:space="0" w:color="auto"/>
            </w:tcBorders>
            <w:vAlign w:val="bottom"/>
          </w:tcPr>
          <w:p w14:paraId="020640B8" w14:textId="77777777" w:rsidR="006D3C56" w:rsidRDefault="006D3C56">
            <w:pPr>
              <w:spacing w:after="0"/>
              <w:rPr>
                <w:rFonts w:ascii="Arial" w:hAnsi="Arial" w:cs="Arial"/>
                <w:sz w:val="18"/>
                <w:szCs w:val="18"/>
              </w:rPr>
            </w:pPr>
            <w:r>
              <w:rPr>
                <w:rFonts w:ascii="Arial" w:hAnsi="Arial" w:cs="Arial"/>
                <w:sz w:val="18"/>
                <w:szCs w:val="18"/>
              </w:rPr>
              <w:t>45 (16QAM)</w:t>
            </w:r>
          </w:p>
        </w:tc>
        <w:tc>
          <w:tcPr>
            <w:tcW w:w="567" w:type="dxa"/>
            <w:tcBorders>
              <w:top w:val="thinThickSmallGap" w:sz="12" w:space="0" w:color="auto"/>
              <w:bottom w:val="thinThickSmallGap" w:sz="12" w:space="0" w:color="auto"/>
            </w:tcBorders>
            <w:vAlign w:val="bottom"/>
          </w:tcPr>
          <w:p w14:paraId="44ED972E"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69CD8C5D"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0D8EB5AA"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36DBE11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2C583C1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5006831E"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24E0EF4A" w14:textId="77777777" w:rsidR="006D3C56" w:rsidRDefault="006D3C56">
            <w:pPr>
              <w:spacing w:after="0"/>
              <w:jc w:val="center"/>
              <w:rPr>
                <w:rFonts w:ascii="Arial" w:hAnsi="Arial" w:cs="Arial"/>
                <w:sz w:val="18"/>
                <w:szCs w:val="18"/>
              </w:rPr>
            </w:pPr>
            <w:r>
              <w:rPr>
                <w:rFonts w:ascii="Arial" w:hAnsi="Arial" w:cs="Arial"/>
                <w:sz w:val="18"/>
                <w:szCs w:val="18"/>
              </w:rPr>
              <w:t>17664</w:t>
            </w:r>
          </w:p>
        </w:tc>
        <w:tc>
          <w:tcPr>
            <w:tcW w:w="818" w:type="dxa"/>
            <w:tcBorders>
              <w:top w:val="thinThickSmallGap" w:sz="12" w:space="0" w:color="auto"/>
              <w:bottom w:val="thinThickSmallGap" w:sz="12" w:space="0" w:color="auto"/>
            </w:tcBorders>
            <w:vAlign w:val="bottom"/>
          </w:tcPr>
          <w:p w14:paraId="6448B81B" w14:textId="77777777" w:rsidR="006D3C56" w:rsidRDefault="006D3C56">
            <w:pPr>
              <w:spacing w:after="0"/>
              <w:jc w:val="center"/>
              <w:rPr>
                <w:rFonts w:ascii="Arial" w:hAnsi="Arial" w:cs="Arial"/>
                <w:sz w:val="18"/>
                <w:szCs w:val="18"/>
              </w:rPr>
            </w:pPr>
            <w:r>
              <w:rPr>
                <w:rFonts w:ascii="Arial" w:hAnsi="Arial" w:cs="Arial"/>
                <w:sz w:val="18"/>
                <w:szCs w:val="18"/>
              </w:rPr>
              <w:t>17664</w:t>
            </w:r>
          </w:p>
        </w:tc>
        <w:tc>
          <w:tcPr>
            <w:tcW w:w="883" w:type="dxa"/>
            <w:tcBorders>
              <w:top w:val="thinThickSmallGap" w:sz="12" w:space="0" w:color="auto"/>
              <w:bottom w:val="thinThickSmallGap" w:sz="12" w:space="0" w:color="auto"/>
            </w:tcBorders>
            <w:vAlign w:val="bottom"/>
          </w:tcPr>
          <w:p w14:paraId="54CBD5EC" w14:textId="77777777" w:rsidR="006D3C56" w:rsidRDefault="006D3C56">
            <w:pPr>
              <w:spacing w:after="0"/>
              <w:jc w:val="center"/>
              <w:rPr>
                <w:rFonts w:ascii="Arial" w:hAnsi="Arial" w:cs="Arial"/>
                <w:sz w:val="18"/>
                <w:szCs w:val="18"/>
              </w:rPr>
            </w:pPr>
            <w:r>
              <w:rPr>
                <w:rFonts w:ascii="Arial" w:hAnsi="Arial" w:cs="Arial"/>
                <w:sz w:val="18"/>
                <w:szCs w:val="18"/>
              </w:rPr>
              <w:t>8832</w:t>
            </w:r>
          </w:p>
        </w:tc>
        <w:tc>
          <w:tcPr>
            <w:tcW w:w="851" w:type="dxa"/>
            <w:tcBorders>
              <w:top w:val="thinThickSmallGap" w:sz="12" w:space="0" w:color="auto"/>
              <w:bottom w:val="thinThickSmallGap" w:sz="12" w:space="0" w:color="auto"/>
            </w:tcBorders>
            <w:vAlign w:val="bottom"/>
          </w:tcPr>
          <w:p w14:paraId="2ADAB114" w14:textId="77777777" w:rsidR="006D3C56" w:rsidRDefault="006D3C56">
            <w:pPr>
              <w:spacing w:after="0"/>
              <w:jc w:val="center"/>
              <w:rPr>
                <w:rFonts w:ascii="Arial" w:hAnsi="Arial" w:cs="Arial"/>
                <w:sz w:val="18"/>
                <w:szCs w:val="18"/>
              </w:rPr>
            </w:pPr>
            <w:r>
              <w:rPr>
                <w:rFonts w:ascii="Arial" w:hAnsi="Arial" w:cs="Arial"/>
                <w:sz w:val="18"/>
                <w:szCs w:val="18"/>
              </w:rPr>
              <w:t>8832</w:t>
            </w:r>
          </w:p>
        </w:tc>
      </w:tr>
      <w:tr w:rsidR="006D3C56" w14:paraId="3B128419" w14:textId="77777777">
        <w:tc>
          <w:tcPr>
            <w:tcW w:w="1276" w:type="dxa"/>
            <w:tcBorders>
              <w:top w:val="thinThickSmallGap" w:sz="12" w:space="0" w:color="auto"/>
              <w:bottom w:val="thinThickSmallGap" w:sz="12" w:space="0" w:color="auto"/>
            </w:tcBorders>
            <w:vAlign w:val="bottom"/>
          </w:tcPr>
          <w:p w14:paraId="6EB92189" w14:textId="77777777" w:rsidR="006D3C56" w:rsidRDefault="006D3C56">
            <w:pPr>
              <w:spacing w:after="0"/>
              <w:rPr>
                <w:rFonts w:ascii="Arial" w:hAnsi="Arial" w:cs="Arial"/>
                <w:sz w:val="18"/>
                <w:szCs w:val="18"/>
              </w:rPr>
            </w:pPr>
            <w:r>
              <w:rPr>
                <w:rFonts w:ascii="Arial" w:hAnsi="Arial" w:cs="Arial"/>
                <w:sz w:val="18"/>
                <w:szCs w:val="18"/>
              </w:rPr>
              <w:t>46 (QPSK)</w:t>
            </w:r>
          </w:p>
        </w:tc>
        <w:tc>
          <w:tcPr>
            <w:tcW w:w="567" w:type="dxa"/>
            <w:tcBorders>
              <w:top w:val="thinThickSmallGap" w:sz="12" w:space="0" w:color="auto"/>
              <w:bottom w:val="thinThickSmallGap" w:sz="12" w:space="0" w:color="auto"/>
            </w:tcBorders>
            <w:vAlign w:val="bottom"/>
          </w:tcPr>
          <w:p w14:paraId="4F4880C6"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SmallGap" w:sz="12" w:space="0" w:color="auto"/>
            </w:tcBorders>
            <w:vAlign w:val="bottom"/>
          </w:tcPr>
          <w:p w14:paraId="2B811D7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SmallGap" w:sz="12" w:space="0" w:color="auto"/>
            </w:tcBorders>
            <w:vAlign w:val="bottom"/>
          </w:tcPr>
          <w:p w14:paraId="13537F60"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SmallGap" w:sz="12" w:space="0" w:color="auto"/>
            </w:tcBorders>
            <w:vAlign w:val="bottom"/>
          </w:tcPr>
          <w:p w14:paraId="054A3B0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0BC6408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4FA62022"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332B8ED2" w14:textId="77777777" w:rsidR="006D3C56" w:rsidRDefault="006D3C56">
            <w:pPr>
              <w:spacing w:after="0"/>
              <w:jc w:val="center"/>
              <w:rPr>
                <w:rFonts w:ascii="Arial" w:hAnsi="Arial" w:cs="Arial"/>
                <w:sz w:val="18"/>
                <w:szCs w:val="18"/>
              </w:rPr>
            </w:pPr>
            <w:r>
              <w:rPr>
                <w:rFonts w:ascii="Arial" w:hAnsi="Arial" w:cs="Arial"/>
                <w:sz w:val="18"/>
                <w:szCs w:val="18"/>
              </w:rPr>
              <w:t>7778</w:t>
            </w:r>
          </w:p>
        </w:tc>
        <w:tc>
          <w:tcPr>
            <w:tcW w:w="818" w:type="dxa"/>
            <w:tcBorders>
              <w:top w:val="thinThickSmallGap" w:sz="12" w:space="0" w:color="auto"/>
              <w:bottom w:val="thinThickSmallGap" w:sz="12" w:space="0" w:color="auto"/>
            </w:tcBorders>
            <w:vAlign w:val="bottom"/>
          </w:tcPr>
          <w:p w14:paraId="2912D94B" w14:textId="77777777" w:rsidR="006D3C56" w:rsidRDefault="006D3C56">
            <w:pPr>
              <w:spacing w:after="0"/>
              <w:jc w:val="center"/>
              <w:rPr>
                <w:rFonts w:ascii="Arial" w:hAnsi="Arial" w:cs="Arial"/>
                <w:sz w:val="18"/>
                <w:szCs w:val="18"/>
              </w:rPr>
            </w:pPr>
            <w:r>
              <w:rPr>
                <w:rFonts w:ascii="Arial" w:hAnsi="Arial" w:cs="Arial"/>
                <w:sz w:val="18"/>
                <w:szCs w:val="18"/>
              </w:rPr>
              <w:t>7712</w:t>
            </w:r>
          </w:p>
        </w:tc>
        <w:tc>
          <w:tcPr>
            <w:tcW w:w="883" w:type="dxa"/>
            <w:tcBorders>
              <w:top w:val="thinThickSmallGap" w:sz="12" w:space="0" w:color="auto"/>
              <w:bottom w:val="thinThickSmallGap" w:sz="12" w:space="0" w:color="auto"/>
            </w:tcBorders>
            <w:vAlign w:val="bottom"/>
          </w:tcPr>
          <w:p w14:paraId="5326E544" w14:textId="77777777" w:rsidR="006D3C56" w:rsidRDefault="006D3C56">
            <w:pPr>
              <w:spacing w:after="0"/>
              <w:jc w:val="center"/>
              <w:rPr>
                <w:rFonts w:ascii="Arial" w:hAnsi="Arial" w:cs="Arial"/>
                <w:sz w:val="18"/>
                <w:szCs w:val="18"/>
              </w:rPr>
            </w:pPr>
            <w:r>
              <w:rPr>
                <w:rFonts w:ascii="Arial" w:hAnsi="Arial" w:cs="Arial"/>
                <w:sz w:val="18"/>
                <w:szCs w:val="18"/>
              </w:rPr>
              <w:t>3888</w:t>
            </w:r>
          </w:p>
        </w:tc>
        <w:tc>
          <w:tcPr>
            <w:tcW w:w="851" w:type="dxa"/>
            <w:tcBorders>
              <w:top w:val="thinThickSmallGap" w:sz="12" w:space="0" w:color="auto"/>
              <w:bottom w:val="thinThickSmallGap" w:sz="12" w:space="0" w:color="auto"/>
            </w:tcBorders>
            <w:vAlign w:val="bottom"/>
          </w:tcPr>
          <w:p w14:paraId="16364570" w14:textId="77777777" w:rsidR="006D3C56" w:rsidRDefault="006D3C56">
            <w:pPr>
              <w:spacing w:after="0"/>
              <w:jc w:val="center"/>
              <w:rPr>
                <w:rFonts w:ascii="Arial" w:hAnsi="Arial" w:cs="Arial"/>
                <w:sz w:val="18"/>
                <w:szCs w:val="18"/>
              </w:rPr>
            </w:pPr>
            <w:r>
              <w:rPr>
                <w:rFonts w:ascii="Arial" w:hAnsi="Arial" w:cs="Arial"/>
                <w:sz w:val="18"/>
                <w:szCs w:val="18"/>
              </w:rPr>
              <w:t>3824</w:t>
            </w:r>
          </w:p>
        </w:tc>
      </w:tr>
      <w:tr w:rsidR="006D3C56" w14:paraId="55033A2A" w14:textId="77777777">
        <w:tc>
          <w:tcPr>
            <w:tcW w:w="1276" w:type="dxa"/>
            <w:tcBorders>
              <w:top w:val="thinThickSmallGap" w:sz="12" w:space="0" w:color="auto"/>
              <w:bottom w:val="thinThickThinSmallGap" w:sz="24" w:space="0" w:color="auto"/>
            </w:tcBorders>
            <w:vAlign w:val="bottom"/>
          </w:tcPr>
          <w:p w14:paraId="50628594" w14:textId="77777777" w:rsidR="006D3C56" w:rsidRDefault="006D3C56">
            <w:pPr>
              <w:spacing w:after="0"/>
              <w:rPr>
                <w:rFonts w:ascii="Arial" w:hAnsi="Arial" w:cs="Arial"/>
                <w:sz w:val="18"/>
                <w:szCs w:val="18"/>
              </w:rPr>
            </w:pPr>
            <w:r>
              <w:rPr>
                <w:rFonts w:ascii="Arial" w:hAnsi="Arial" w:cs="Arial"/>
                <w:sz w:val="18"/>
                <w:szCs w:val="18"/>
              </w:rPr>
              <w:t>47 (16QAM)</w:t>
            </w:r>
          </w:p>
        </w:tc>
        <w:tc>
          <w:tcPr>
            <w:tcW w:w="567" w:type="dxa"/>
            <w:tcBorders>
              <w:top w:val="thinThickSmallGap" w:sz="12" w:space="0" w:color="auto"/>
              <w:bottom w:val="thinThickThinSmallGap" w:sz="24" w:space="0" w:color="auto"/>
            </w:tcBorders>
            <w:vAlign w:val="bottom"/>
          </w:tcPr>
          <w:p w14:paraId="6EAB5814"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SmallGap" w:sz="12" w:space="0" w:color="auto"/>
              <w:bottom w:val="thinThickThinSmallGap" w:sz="24" w:space="0" w:color="auto"/>
            </w:tcBorders>
            <w:vAlign w:val="bottom"/>
          </w:tcPr>
          <w:p w14:paraId="3E5EE4E3" w14:textId="77777777" w:rsidR="006D3C56" w:rsidRDefault="006D3C56">
            <w:pPr>
              <w:spacing w:after="0"/>
              <w:jc w:val="center"/>
              <w:rPr>
                <w:rFonts w:ascii="Arial" w:hAnsi="Arial" w:cs="Arial"/>
                <w:sz w:val="18"/>
                <w:szCs w:val="18"/>
              </w:rPr>
            </w:pPr>
            <w:r>
              <w:rPr>
                <w:rFonts w:ascii="Arial" w:hAnsi="Arial" w:cs="Arial"/>
                <w:sz w:val="18"/>
                <w:szCs w:val="18"/>
              </w:rPr>
              <w:t>512</w:t>
            </w:r>
          </w:p>
        </w:tc>
        <w:tc>
          <w:tcPr>
            <w:tcW w:w="851" w:type="dxa"/>
            <w:tcBorders>
              <w:top w:val="thinThickSmallGap" w:sz="12" w:space="0" w:color="auto"/>
              <w:bottom w:val="thinThickThinSmallGap" w:sz="24" w:space="0" w:color="auto"/>
            </w:tcBorders>
            <w:vAlign w:val="bottom"/>
          </w:tcPr>
          <w:p w14:paraId="597FA869" w14:textId="77777777" w:rsidR="006D3C56" w:rsidRDefault="006D3C56">
            <w:pPr>
              <w:spacing w:after="0"/>
              <w:jc w:val="center"/>
              <w:rPr>
                <w:rFonts w:ascii="Arial" w:hAnsi="Arial" w:cs="Arial"/>
                <w:sz w:val="18"/>
                <w:szCs w:val="18"/>
              </w:rPr>
            </w:pPr>
            <w:r>
              <w:rPr>
                <w:rFonts w:ascii="Arial" w:hAnsi="Arial" w:cs="Arial"/>
                <w:sz w:val="18"/>
                <w:szCs w:val="18"/>
              </w:rPr>
              <w:t>192</w:t>
            </w:r>
          </w:p>
        </w:tc>
        <w:tc>
          <w:tcPr>
            <w:tcW w:w="850" w:type="dxa"/>
            <w:tcBorders>
              <w:top w:val="thinThickSmallGap" w:sz="12" w:space="0" w:color="auto"/>
              <w:bottom w:val="thinThickThinSmallGap" w:sz="24" w:space="0" w:color="auto"/>
            </w:tcBorders>
            <w:vAlign w:val="bottom"/>
          </w:tcPr>
          <w:p w14:paraId="116CBD1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139E888D"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43E94C5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682335AB" w14:textId="77777777" w:rsidR="006D3C56" w:rsidRDefault="006D3C56">
            <w:pPr>
              <w:spacing w:after="0"/>
              <w:jc w:val="center"/>
              <w:rPr>
                <w:rFonts w:ascii="Arial" w:hAnsi="Arial" w:cs="Arial"/>
                <w:sz w:val="18"/>
                <w:szCs w:val="18"/>
              </w:rPr>
            </w:pPr>
            <w:r>
              <w:rPr>
                <w:rFonts w:ascii="Arial" w:hAnsi="Arial" w:cs="Arial"/>
                <w:sz w:val="18"/>
                <w:szCs w:val="18"/>
              </w:rPr>
              <w:t>15522</w:t>
            </w:r>
          </w:p>
        </w:tc>
        <w:tc>
          <w:tcPr>
            <w:tcW w:w="818" w:type="dxa"/>
            <w:tcBorders>
              <w:top w:val="thinThickSmallGap" w:sz="12" w:space="0" w:color="auto"/>
              <w:bottom w:val="thinThickThinSmallGap" w:sz="24" w:space="0" w:color="auto"/>
            </w:tcBorders>
            <w:vAlign w:val="bottom"/>
          </w:tcPr>
          <w:p w14:paraId="29CECF91" w14:textId="77777777" w:rsidR="006D3C56" w:rsidRDefault="006D3C56">
            <w:pPr>
              <w:spacing w:after="0"/>
              <w:jc w:val="center"/>
              <w:rPr>
                <w:rFonts w:ascii="Arial" w:hAnsi="Arial" w:cs="Arial"/>
                <w:sz w:val="18"/>
                <w:szCs w:val="18"/>
              </w:rPr>
            </w:pPr>
            <w:r>
              <w:rPr>
                <w:rFonts w:ascii="Arial" w:hAnsi="Arial" w:cs="Arial"/>
                <w:sz w:val="18"/>
                <w:szCs w:val="18"/>
              </w:rPr>
              <w:t>15456</w:t>
            </w:r>
          </w:p>
        </w:tc>
        <w:tc>
          <w:tcPr>
            <w:tcW w:w="883" w:type="dxa"/>
            <w:tcBorders>
              <w:top w:val="thinThickSmallGap" w:sz="12" w:space="0" w:color="auto"/>
              <w:bottom w:val="thinThickThinSmallGap" w:sz="24" w:space="0" w:color="auto"/>
            </w:tcBorders>
            <w:vAlign w:val="bottom"/>
          </w:tcPr>
          <w:p w14:paraId="7DFDBD79" w14:textId="77777777" w:rsidR="006D3C56" w:rsidRDefault="006D3C56">
            <w:pPr>
              <w:spacing w:after="0"/>
              <w:jc w:val="center"/>
              <w:rPr>
                <w:rFonts w:ascii="Arial" w:hAnsi="Arial" w:cs="Arial"/>
                <w:sz w:val="18"/>
                <w:szCs w:val="18"/>
              </w:rPr>
            </w:pPr>
            <w:r>
              <w:rPr>
                <w:rFonts w:ascii="Arial" w:hAnsi="Arial" w:cs="Arial"/>
                <w:sz w:val="18"/>
                <w:szCs w:val="18"/>
              </w:rPr>
              <w:t>7792</w:t>
            </w:r>
          </w:p>
        </w:tc>
        <w:tc>
          <w:tcPr>
            <w:tcW w:w="851" w:type="dxa"/>
            <w:tcBorders>
              <w:top w:val="thinThickSmallGap" w:sz="12" w:space="0" w:color="auto"/>
              <w:bottom w:val="thinThickThinSmallGap" w:sz="24" w:space="0" w:color="auto"/>
            </w:tcBorders>
            <w:vAlign w:val="bottom"/>
          </w:tcPr>
          <w:p w14:paraId="0A5AB5F5" w14:textId="77777777" w:rsidR="006D3C56" w:rsidRDefault="006D3C56">
            <w:pPr>
              <w:spacing w:after="0"/>
              <w:jc w:val="center"/>
              <w:rPr>
                <w:rFonts w:ascii="Arial" w:hAnsi="Arial" w:cs="Arial"/>
                <w:sz w:val="18"/>
                <w:szCs w:val="18"/>
              </w:rPr>
            </w:pPr>
            <w:r>
              <w:rPr>
                <w:rFonts w:ascii="Arial" w:hAnsi="Arial" w:cs="Arial"/>
                <w:sz w:val="18"/>
                <w:szCs w:val="18"/>
              </w:rPr>
              <w:t>7664</w:t>
            </w:r>
          </w:p>
        </w:tc>
      </w:tr>
      <w:tr w:rsidR="006D3C56" w14:paraId="7D48D793" w14:textId="77777777">
        <w:tc>
          <w:tcPr>
            <w:tcW w:w="1276" w:type="dxa"/>
            <w:tcBorders>
              <w:top w:val="thinThickThinSmallGap" w:sz="24" w:space="0" w:color="auto"/>
              <w:bottom w:val="thinThickSmallGap" w:sz="12" w:space="0" w:color="auto"/>
            </w:tcBorders>
            <w:vAlign w:val="bottom"/>
          </w:tcPr>
          <w:p w14:paraId="77DB4601" w14:textId="77777777" w:rsidR="006D3C56" w:rsidRDefault="006D3C56">
            <w:pPr>
              <w:spacing w:after="0"/>
              <w:rPr>
                <w:rFonts w:ascii="Arial" w:hAnsi="Arial" w:cs="Arial"/>
                <w:sz w:val="18"/>
                <w:szCs w:val="18"/>
              </w:rPr>
            </w:pPr>
            <w:r>
              <w:rPr>
                <w:rFonts w:ascii="Arial" w:hAnsi="Arial" w:cs="Arial"/>
                <w:sz w:val="18"/>
                <w:szCs w:val="18"/>
              </w:rPr>
              <w:t>48 (QPSK)</w:t>
            </w:r>
          </w:p>
        </w:tc>
        <w:tc>
          <w:tcPr>
            <w:tcW w:w="567" w:type="dxa"/>
            <w:tcBorders>
              <w:top w:val="thinThickThinSmallGap" w:sz="24" w:space="0" w:color="auto"/>
              <w:bottom w:val="thinThickSmallGap" w:sz="12" w:space="0" w:color="auto"/>
            </w:tcBorders>
            <w:vAlign w:val="bottom"/>
          </w:tcPr>
          <w:p w14:paraId="3219920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ThinSmallGap" w:sz="24" w:space="0" w:color="auto"/>
              <w:bottom w:val="thinThickSmallGap" w:sz="12" w:space="0" w:color="auto"/>
            </w:tcBorders>
            <w:vAlign w:val="bottom"/>
          </w:tcPr>
          <w:p w14:paraId="1A0394D3"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16710F50"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bottom w:val="thinThickSmallGap" w:sz="12" w:space="0" w:color="auto"/>
            </w:tcBorders>
            <w:vAlign w:val="bottom"/>
          </w:tcPr>
          <w:p w14:paraId="0A652D6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668CA5B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3CBEEFC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04021811"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18" w:type="dxa"/>
            <w:tcBorders>
              <w:top w:val="thinThickThinSmallGap" w:sz="24" w:space="0" w:color="auto"/>
              <w:bottom w:val="thinThickSmallGap" w:sz="12" w:space="0" w:color="auto"/>
            </w:tcBorders>
            <w:vAlign w:val="bottom"/>
          </w:tcPr>
          <w:p w14:paraId="5F61E511"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83" w:type="dxa"/>
            <w:tcBorders>
              <w:top w:val="thinThickThinSmallGap" w:sz="24" w:space="0" w:color="auto"/>
              <w:bottom w:val="thinThickSmallGap" w:sz="12" w:space="0" w:color="auto"/>
            </w:tcBorders>
            <w:vAlign w:val="bottom"/>
          </w:tcPr>
          <w:p w14:paraId="499DB36A" w14:textId="77777777" w:rsidR="006D3C56" w:rsidRDefault="006D3C56">
            <w:pPr>
              <w:spacing w:after="0"/>
              <w:jc w:val="center"/>
              <w:rPr>
                <w:rFonts w:ascii="Arial" w:hAnsi="Arial" w:cs="Arial"/>
                <w:sz w:val="18"/>
                <w:szCs w:val="18"/>
              </w:rPr>
            </w:pPr>
            <w:r>
              <w:rPr>
                <w:rFonts w:ascii="Arial" w:hAnsi="Arial" w:cs="Arial"/>
                <w:sz w:val="18"/>
                <w:szCs w:val="18"/>
              </w:rPr>
              <w:t>122</w:t>
            </w:r>
          </w:p>
        </w:tc>
        <w:tc>
          <w:tcPr>
            <w:tcW w:w="851" w:type="dxa"/>
            <w:tcBorders>
              <w:top w:val="thinThickThinSmallGap" w:sz="24" w:space="0" w:color="auto"/>
              <w:bottom w:val="thinThickSmallGap" w:sz="12" w:space="0" w:color="auto"/>
            </w:tcBorders>
            <w:vAlign w:val="bottom"/>
          </w:tcPr>
          <w:p w14:paraId="41F8B51C" w14:textId="77777777" w:rsidR="006D3C56" w:rsidRDefault="006D3C56">
            <w:pPr>
              <w:spacing w:after="0"/>
              <w:jc w:val="center"/>
              <w:rPr>
                <w:rFonts w:ascii="Arial" w:hAnsi="Arial" w:cs="Arial"/>
                <w:sz w:val="18"/>
                <w:szCs w:val="18"/>
              </w:rPr>
            </w:pPr>
            <w:r>
              <w:rPr>
                <w:rFonts w:ascii="Arial" w:hAnsi="Arial" w:cs="Arial"/>
                <w:sz w:val="18"/>
                <w:szCs w:val="18"/>
              </w:rPr>
              <w:t>110</w:t>
            </w:r>
          </w:p>
        </w:tc>
      </w:tr>
      <w:tr w:rsidR="006D3C56" w14:paraId="525F5E68" w14:textId="77777777">
        <w:tc>
          <w:tcPr>
            <w:tcW w:w="1276" w:type="dxa"/>
            <w:tcBorders>
              <w:top w:val="thinThickSmallGap" w:sz="12" w:space="0" w:color="auto"/>
              <w:bottom w:val="thinThickSmallGap" w:sz="12" w:space="0" w:color="auto"/>
            </w:tcBorders>
            <w:vAlign w:val="bottom"/>
          </w:tcPr>
          <w:p w14:paraId="6E830B86" w14:textId="77777777" w:rsidR="006D3C56" w:rsidRDefault="006D3C56">
            <w:pPr>
              <w:spacing w:after="0"/>
              <w:rPr>
                <w:rFonts w:ascii="Arial" w:hAnsi="Arial" w:cs="Arial"/>
                <w:sz w:val="18"/>
                <w:szCs w:val="18"/>
              </w:rPr>
            </w:pPr>
            <w:r>
              <w:rPr>
                <w:rFonts w:ascii="Arial" w:hAnsi="Arial" w:cs="Arial"/>
                <w:sz w:val="18"/>
                <w:szCs w:val="18"/>
              </w:rPr>
              <w:t>49 (16QAM)</w:t>
            </w:r>
          </w:p>
        </w:tc>
        <w:tc>
          <w:tcPr>
            <w:tcW w:w="567" w:type="dxa"/>
            <w:tcBorders>
              <w:top w:val="thinThickSmallGap" w:sz="12" w:space="0" w:color="auto"/>
              <w:bottom w:val="thinThickSmallGap" w:sz="12" w:space="0" w:color="auto"/>
            </w:tcBorders>
            <w:vAlign w:val="bottom"/>
          </w:tcPr>
          <w:p w14:paraId="345E0DE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1747A132"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31FFCBF0"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SmallGap" w:sz="12" w:space="0" w:color="auto"/>
            </w:tcBorders>
            <w:vAlign w:val="bottom"/>
          </w:tcPr>
          <w:p w14:paraId="3D3F88A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496B7AE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3B56441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77ECFDD"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18" w:type="dxa"/>
            <w:tcBorders>
              <w:top w:val="thinThickSmallGap" w:sz="12" w:space="0" w:color="auto"/>
              <w:bottom w:val="thinThickSmallGap" w:sz="12" w:space="0" w:color="auto"/>
            </w:tcBorders>
            <w:vAlign w:val="bottom"/>
          </w:tcPr>
          <w:p w14:paraId="56F94340"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83" w:type="dxa"/>
            <w:tcBorders>
              <w:top w:val="thinThickSmallGap" w:sz="12" w:space="0" w:color="auto"/>
              <w:bottom w:val="thinThickSmallGap" w:sz="12" w:space="0" w:color="auto"/>
            </w:tcBorders>
            <w:vAlign w:val="bottom"/>
          </w:tcPr>
          <w:p w14:paraId="3395D2BB"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SmallGap" w:sz="12" w:space="0" w:color="auto"/>
              <w:bottom w:val="thinThickSmallGap" w:sz="12" w:space="0" w:color="auto"/>
            </w:tcBorders>
            <w:vAlign w:val="bottom"/>
          </w:tcPr>
          <w:p w14:paraId="15C219AA" w14:textId="77777777" w:rsidR="006D3C56" w:rsidRDefault="006D3C56">
            <w:pPr>
              <w:spacing w:after="0"/>
              <w:jc w:val="center"/>
              <w:rPr>
                <w:rFonts w:ascii="Arial" w:hAnsi="Arial" w:cs="Arial"/>
                <w:sz w:val="18"/>
                <w:szCs w:val="18"/>
              </w:rPr>
            </w:pPr>
            <w:r>
              <w:rPr>
                <w:rFonts w:ascii="Arial" w:hAnsi="Arial" w:cs="Arial"/>
                <w:sz w:val="18"/>
                <w:szCs w:val="18"/>
              </w:rPr>
              <w:t>220</w:t>
            </w:r>
          </w:p>
        </w:tc>
      </w:tr>
      <w:tr w:rsidR="006D3C56" w14:paraId="7AB5897B" w14:textId="77777777">
        <w:tc>
          <w:tcPr>
            <w:tcW w:w="1276" w:type="dxa"/>
            <w:tcBorders>
              <w:top w:val="thinThickSmallGap" w:sz="12" w:space="0" w:color="auto"/>
              <w:bottom w:val="thinThickSmallGap" w:sz="12" w:space="0" w:color="auto"/>
            </w:tcBorders>
            <w:vAlign w:val="bottom"/>
          </w:tcPr>
          <w:p w14:paraId="2FB598D8" w14:textId="77777777" w:rsidR="006D3C56" w:rsidRDefault="006D3C56">
            <w:pPr>
              <w:spacing w:after="0"/>
              <w:rPr>
                <w:rFonts w:ascii="Arial" w:hAnsi="Arial" w:cs="Arial"/>
                <w:sz w:val="18"/>
                <w:szCs w:val="18"/>
              </w:rPr>
            </w:pPr>
            <w:r>
              <w:rPr>
                <w:rFonts w:ascii="Arial" w:hAnsi="Arial" w:cs="Arial"/>
                <w:sz w:val="18"/>
                <w:szCs w:val="18"/>
              </w:rPr>
              <w:t>50 (QPSK)</w:t>
            </w:r>
          </w:p>
        </w:tc>
        <w:tc>
          <w:tcPr>
            <w:tcW w:w="567" w:type="dxa"/>
            <w:tcBorders>
              <w:top w:val="thinThickSmallGap" w:sz="12" w:space="0" w:color="auto"/>
              <w:bottom w:val="thinThickSmallGap" w:sz="12" w:space="0" w:color="auto"/>
            </w:tcBorders>
            <w:vAlign w:val="bottom"/>
          </w:tcPr>
          <w:p w14:paraId="64B560D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SmallGap" w:sz="12" w:space="0" w:color="auto"/>
            </w:tcBorders>
            <w:vAlign w:val="bottom"/>
          </w:tcPr>
          <w:p w14:paraId="1D523304"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757BD86C"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SmallGap" w:sz="12" w:space="0" w:color="auto"/>
            </w:tcBorders>
            <w:vAlign w:val="bottom"/>
          </w:tcPr>
          <w:p w14:paraId="2B2A9B6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1C977A5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7A3CDB27"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0BB063ED" w14:textId="77777777" w:rsidR="006D3C56" w:rsidRDefault="006D3C56">
            <w:pPr>
              <w:spacing w:after="0"/>
              <w:jc w:val="center"/>
              <w:rPr>
                <w:rFonts w:ascii="Arial" w:hAnsi="Arial" w:cs="Arial"/>
                <w:sz w:val="18"/>
                <w:szCs w:val="18"/>
              </w:rPr>
            </w:pPr>
            <w:r>
              <w:rPr>
                <w:rFonts w:ascii="Arial" w:hAnsi="Arial" w:cs="Arial"/>
                <w:sz w:val="18"/>
                <w:szCs w:val="18"/>
              </w:rPr>
              <w:t>232</w:t>
            </w:r>
          </w:p>
        </w:tc>
        <w:tc>
          <w:tcPr>
            <w:tcW w:w="818" w:type="dxa"/>
            <w:tcBorders>
              <w:top w:val="thinThickSmallGap" w:sz="12" w:space="0" w:color="auto"/>
              <w:bottom w:val="thinThickSmallGap" w:sz="12" w:space="0" w:color="auto"/>
            </w:tcBorders>
            <w:vAlign w:val="bottom"/>
          </w:tcPr>
          <w:p w14:paraId="08F63F36" w14:textId="77777777" w:rsidR="006D3C56" w:rsidRDefault="006D3C56">
            <w:pPr>
              <w:spacing w:after="0"/>
              <w:jc w:val="center"/>
              <w:rPr>
                <w:rFonts w:ascii="Arial" w:hAnsi="Arial" w:cs="Arial"/>
                <w:sz w:val="18"/>
                <w:szCs w:val="18"/>
              </w:rPr>
            </w:pPr>
            <w:r>
              <w:rPr>
                <w:rFonts w:ascii="Arial" w:hAnsi="Arial" w:cs="Arial"/>
                <w:sz w:val="18"/>
                <w:szCs w:val="18"/>
              </w:rPr>
              <w:t>166</w:t>
            </w:r>
          </w:p>
        </w:tc>
        <w:tc>
          <w:tcPr>
            <w:tcW w:w="883" w:type="dxa"/>
            <w:tcBorders>
              <w:top w:val="thinThickSmallGap" w:sz="12" w:space="0" w:color="auto"/>
              <w:bottom w:val="thinThickSmallGap" w:sz="12" w:space="0" w:color="auto"/>
            </w:tcBorders>
            <w:vAlign w:val="bottom"/>
          </w:tcPr>
          <w:p w14:paraId="69E3B25D" w14:textId="77777777" w:rsidR="006D3C56" w:rsidRDefault="006D3C56">
            <w:pPr>
              <w:spacing w:after="0"/>
              <w:jc w:val="center"/>
              <w:rPr>
                <w:rFonts w:ascii="Arial" w:hAnsi="Arial" w:cs="Arial"/>
                <w:sz w:val="18"/>
                <w:szCs w:val="18"/>
              </w:rPr>
            </w:pPr>
            <w:r>
              <w:rPr>
                <w:rFonts w:ascii="Arial" w:hAnsi="Arial" w:cs="Arial"/>
                <w:sz w:val="18"/>
                <w:szCs w:val="18"/>
              </w:rPr>
              <w:t>90</w:t>
            </w:r>
          </w:p>
        </w:tc>
        <w:tc>
          <w:tcPr>
            <w:tcW w:w="851" w:type="dxa"/>
            <w:tcBorders>
              <w:top w:val="thinThickSmallGap" w:sz="12" w:space="0" w:color="auto"/>
              <w:bottom w:val="thinThickSmallGap" w:sz="12" w:space="0" w:color="auto"/>
            </w:tcBorders>
            <w:vAlign w:val="bottom"/>
          </w:tcPr>
          <w:p w14:paraId="5F3E7904" w14:textId="77777777" w:rsidR="006D3C56" w:rsidRDefault="006D3C56">
            <w:pPr>
              <w:spacing w:after="0"/>
              <w:jc w:val="center"/>
              <w:rPr>
                <w:rFonts w:ascii="Arial" w:hAnsi="Arial" w:cs="Arial"/>
                <w:sz w:val="18"/>
                <w:szCs w:val="18"/>
              </w:rPr>
            </w:pPr>
            <w:r>
              <w:rPr>
                <w:rFonts w:ascii="Arial" w:hAnsi="Arial" w:cs="Arial"/>
                <w:sz w:val="18"/>
                <w:szCs w:val="18"/>
              </w:rPr>
              <w:t>76</w:t>
            </w:r>
          </w:p>
        </w:tc>
      </w:tr>
      <w:tr w:rsidR="006D3C56" w14:paraId="56374EA9" w14:textId="77777777">
        <w:tc>
          <w:tcPr>
            <w:tcW w:w="1276" w:type="dxa"/>
            <w:tcBorders>
              <w:top w:val="thinThickSmallGap" w:sz="12" w:space="0" w:color="auto"/>
              <w:bottom w:val="thinThickThinSmallGap" w:sz="24" w:space="0" w:color="auto"/>
            </w:tcBorders>
            <w:vAlign w:val="bottom"/>
          </w:tcPr>
          <w:p w14:paraId="21683DA1" w14:textId="77777777" w:rsidR="006D3C56" w:rsidRDefault="006D3C56">
            <w:pPr>
              <w:spacing w:after="0"/>
              <w:rPr>
                <w:rFonts w:ascii="Arial" w:hAnsi="Arial" w:cs="Arial"/>
                <w:sz w:val="18"/>
                <w:szCs w:val="18"/>
              </w:rPr>
            </w:pPr>
            <w:r>
              <w:rPr>
                <w:rFonts w:ascii="Arial" w:hAnsi="Arial" w:cs="Arial"/>
                <w:sz w:val="18"/>
                <w:szCs w:val="18"/>
              </w:rPr>
              <w:t>51 (16QAM)</w:t>
            </w:r>
          </w:p>
        </w:tc>
        <w:tc>
          <w:tcPr>
            <w:tcW w:w="567" w:type="dxa"/>
            <w:tcBorders>
              <w:top w:val="thinThickSmallGap" w:sz="12" w:space="0" w:color="auto"/>
              <w:bottom w:val="thinThickThinSmallGap" w:sz="24" w:space="0" w:color="auto"/>
            </w:tcBorders>
            <w:vAlign w:val="bottom"/>
          </w:tcPr>
          <w:p w14:paraId="37110C6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0" w:type="dxa"/>
            <w:tcBorders>
              <w:top w:val="thinThickSmallGap" w:sz="12" w:space="0" w:color="auto"/>
              <w:bottom w:val="thinThickThinSmallGap" w:sz="24" w:space="0" w:color="auto"/>
            </w:tcBorders>
            <w:vAlign w:val="bottom"/>
          </w:tcPr>
          <w:p w14:paraId="241586C3"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ThinSmallGap" w:sz="24" w:space="0" w:color="auto"/>
            </w:tcBorders>
            <w:vAlign w:val="bottom"/>
          </w:tcPr>
          <w:p w14:paraId="68DFBB48"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ThinSmallGap" w:sz="24" w:space="0" w:color="auto"/>
            </w:tcBorders>
            <w:vAlign w:val="bottom"/>
          </w:tcPr>
          <w:p w14:paraId="6A20AE3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02C7835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3B076066"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250A0C30" w14:textId="77777777" w:rsidR="006D3C56" w:rsidRDefault="006D3C56">
            <w:pPr>
              <w:spacing w:after="0"/>
              <w:jc w:val="center"/>
              <w:rPr>
                <w:rFonts w:ascii="Arial" w:hAnsi="Arial" w:cs="Arial"/>
                <w:sz w:val="18"/>
                <w:szCs w:val="18"/>
              </w:rPr>
            </w:pPr>
            <w:r>
              <w:rPr>
                <w:rFonts w:ascii="Arial" w:hAnsi="Arial" w:cs="Arial"/>
                <w:sz w:val="18"/>
                <w:szCs w:val="18"/>
              </w:rPr>
              <w:t>430</w:t>
            </w:r>
          </w:p>
        </w:tc>
        <w:tc>
          <w:tcPr>
            <w:tcW w:w="818" w:type="dxa"/>
            <w:tcBorders>
              <w:top w:val="thinThickSmallGap" w:sz="12" w:space="0" w:color="auto"/>
              <w:bottom w:val="thinThickThinSmallGap" w:sz="24" w:space="0" w:color="auto"/>
            </w:tcBorders>
            <w:vAlign w:val="bottom"/>
          </w:tcPr>
          <w:p w14:paraId="0D8263D5" w14:textId="77777777" w:rsidR="006D3C56" w:rsidRDefault="006D3C56">
            <w:pPr>
              <w:spacing w:after="0"/>
              <w:jc w:val="center"/>
              <w:rPr>
                <w:rFonts w:ascii="Arial" w:hAnsi="Arial" w:cs="Arial"/>
                <w:sz w:val="18"/>
                <w:szCs w:val="18"/>
              </w:rPr>
            </w:pPr>
            <w:r>
              <w:rPr>
                <w:rFonts w:ascii="Arial" w:hAnsi="Arial" w:cs="Arial"/>
                <w:sz w:val="18"/>
                <w:szCs w:val="18"/>
              </w:rPr>
              <w:t>364</w:t>
            </w:r>
          </w:p>
        </w:tc>
        <w:tc>
          <w:tcPr>
            <w:tcW w:w="883" w:type="dxa"/>
            <w:tcBorders>
              <w:top w:val="thinThickSmallGap" w:sz="12" w:space="0" w:color="auto"/>
              <w:bottom w:val="thinThickThinSmallGap" w:sz="24" w:space="0" w:color="auto"/>
            </w:tcBorders>
            <w:vAlign w:val="bottom"/>
          </w:tcPr>
          <w:p w14:paraId="5E3CA66A"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ThinSmallGap" w:sz="24" w:space="0" w:color="auto"/>
            </w:tcBorders>
            <w:vAlign w:val="bottom"/>
          </w:tcPr>
          <w:p w14:paraId="57C907A6" w14:textId="77777777" w:rsidR="006D3C56" w:rsidRDefault="006D3C56">
            <w:pPr>
              <w:spacing w:after="0"/>
              <w:jc w:val="center"/>
              <w:rPr>
                <w:rFonts w:ascii="Arial" w:hAnsi="Arial" w:cs="Arial"/>
                <w:sz w:val="18"/>
                <w:szCs w:val="18"/>
              </w:rPr>
            </w:pPr>
            <w:r>
              <w:rPr>
                <w:rFonts w:ascii="Arial" w:hAnsi="Arial" w:cs="Arial"/>
                <w:sz w:val="18"/>
                <w:szCs w:val="18"/>
              </w:rPr>
              <w:t>168</w:t>
            </w:r>
          </w:p>
        </w:tc>
      </w:tr>
      <w:tr w:rsidR="006D3C56" w14:paraId="529C34C9" w14:textId="77777777">
        <w:tc>
          <w:tcPr>
            <w:tcW w:w="1276" w:type="dxa"/>
            <w:tcBorders>
              <w:top w:val="thinThickThinSmallGap" w:sz="24" w:space="0" w:color="auto"/>
              <w:bottom w:val="thinThickSmallGap" w:sz="12" w:space="0" w:color="auto"/>
            </w:tcBorders>
            <w:vAlign w:val="bottom"/>
          </w:tcPr>
          <w:p w14:paraId="22D17DB1" w14:textId="77777777" w:rsidR="006D3C56" w:rsidRDefault="006D3C56">
            <w:pPr>
              <w:spacing w:after="0"/>
              <w:rPr>
                <w:rFonts w:ascii="Arial" w:hAnsi="Arial" w:cs="Arial"/>
                <w:sz w:val="18"/>
                <w:szCs w:val="18"/>
              </w:rPr>
            </w:pPr>
            <w:r>
              <w:rPr>
                <w:rFonts w:ascii="Arial" w:hAnsi="Arial" w:cs="Arial"/>
                <w:sz w:val="18"/>
                <w:szCs w:val="18"/>
              </w:rPr>
              <w:t>52 (QPSK)</w:t>
            </w:r>
          </w:p>
        </w:tc>
        <w:tc>
          <w:tcPr>
            <w:tcW w:w="567" w:type="dxa"/>
            <w:tcBorders>
              <w:top w:val="thinThickThinSmallGap" w:sz="24" w:space="0" w:color="auto"/>
              <w:bottom w:val="thinThickSmallGap" w:sz="12" w:space="0" w:color="auto"/>
            </w:tcBorders>
            <w:vAlign w:val="bottom"/>
          </w:tcPr>
          <w:p w14:paraId="59CFB00A"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ThinSmallGap" w:sz="24" w:space="0" w:color="auto"/>
              <w:bottom w:val="thinThickSmallGap" w:sz="12" w:space="0" w:color="auto"/>
            </w:tcBorders>
            <w:vAlign w:val="bottom"/>
          </w:tcPr>
          <w:p w14:paraId="0FA14714"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bottom w:val="thinThickSmallGap" w:sz="12" w:space="0" w:color="auto"/>
            </w:tcBorders>
            <w:vAlign w:val="bottom"/>
          </w:tcPr>
          <w:p w14:paraId="39307CC5"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bottom w:val="thinThickSmallGap" w:sz="12" w:space="0" w:color="auto"/>
            </w:tcBorders>
            <w:vAlign w:val="bottom"/>
          </w:tcPr>
          <w:p w14:paraId="142F556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bottom w:val="thinThickSmallGap" w:sz="12" w:space="0" w:color="auto"/>
            </w:tcBorders>
            <w:vAlign w:val="bottom"/>
          </w:tcPr>
          <w:p w14:paraId="76EB2C7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bottom w:val="thinThickSmallGap" w:sz="12" w:space="0" w:color="auto"/>
            </w:tcBorders>
            <w:vAlign w:val="bottom"/>
          </w:tcPr>
          <w:p w14:paraId="37160DAD"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bottom w:val="thinThickSmallGap" w:sz="12" w:space="0" w:color="auto"/>
            </w:tcBorders>
            <w:vAlign w:val="bottom"/>
          </w:tcPr>
          <w:p w14:paraId="64177917"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18" w:type="dxa"/>
            <w:tcBorders>
              <w:top w:val="thinThickThinSmallGap" w:sz="24" w:space="0" w:color="auto"/>
              <w:bottom w:val="thinThickSmallGap" w:sz="12" w:space="0" w:color="auto"/>
            </w:tcBorders>
            <w:vAlign w:val="bottom"/>
          </w:tcPr>
          <w:p w14:paraId="738D5FFD" w14:textId="77777777" w:rsidR="006D3C56" w:rsidRDefault="006D3C56">
            <w:pPr>
              <w:spacing w:after="0"/>
              <w:jc w:val="center"/>
              <w:rPr>
                <w:rFonts w:ascii="Arial" w:hAnsi="Arial" w:cs="Arial"/>
                <w:sz w:val="18"/>
                <w:szCs w:val="18"/>
              </w:rPr>
            </w:pPr>
            <w:r>
              <w:rPr>
                <w:rFonts w:ascii="Arial" w:hAnsi="Arial" w:cs="Arial"/>
                <w:sz w:val="18"/>
                <w:szCs w:val="18"/>
              </w:rPr>
              <w:t>464</w:t>
            </w:r>
          </w:p>
        </w:tc>
        <w:tc>
          <w:tcPr>
            <w:tcW w:w="883" w:type="dxa"/>
            <w:tcBorders>
              <w:top w:val="thinThickThinSmallGap" w:sz="24" w:space="0" w:color="auto"/>
              <w:bottom w:val="thinThickSmallGap" w:sz="12" w:space="0" w:color="auto"/>
            </w:tcBorders>
            <w:vAlign w:val="bottom"/>
          </w:tcPr>
          <w:p w14:paraId="11A857B0" w14:textId="77777777" w:rsidR="006D3C56" w:rsidRDefault="006D3C56">
            <w:pPr>
              <w:spacing w:after="0"/>
              <w:jc w:val="center"/>
              <w:rPr>
                <w:rFonts w:ascii="Arial" w:hAnsi="Arial" w:cs="Arial"/>
                <w:sz w:val="18"/>
                <w:szCs w:val="18"/>
              </w:rPr>
            </w:pPr>
            <w:r>
              <w:rPr>
                <w:rFonts w:ascii="Arial" w:hAnsi="Arial" w:cs="Arial"/>
                <w:sz w:val="18"/>
                <w:szCs w:val="18"/>
              </w:rPr>
              <w:t>244</w:t>
            </w:r>
          </w:p>
        </w:tc>
        <w:tc>
          <w:tcPr>
            <w:tcW w:w="851" w:type="dxa"/>
            <w:tcBorders>
              <w:top w:val="thinThickThinSmallGap" w:sz="24" w:space="0" w:color="auto"/>
              <w:bottom w:val="thinThickSmallGap" w:sz="12" w:space="0" w:color="auto"/>
            </w:tcBorders>
            <w:vAlign w:val="bottom"/>
          </w:tcPr>
          <w:p w14:paraId="0238A846" w14:textId="77777777" w:rsidR="006D3C56" w:rsidRDefault="006D3C56">
            <w:pPr>
              <w:spacing w:after="0"/>
              <w:jc w:val="center"/>
              <w:rPr>
                <w:rFonts w:ascii="Arial" w:hAnsi="Arial" w:cs="Arial"/>
                <w:sz w:val="18"/>
                <w:szCs w:val="18"/>
              </w:rPr>
            </w:pPr>
            <w:r>
              <w:rPr>
                <w:rFonts w:ascii="Arial" w:hAnsi="Arial" w:cs="Arial"/>
                <w:sz w:val="18"/>
                <w:szCs w:val="18"/>
              </w:rPr>
              <w:t>220</w:t>
            </w:r>
          </w:p>
        </w:tc>
      </w:tr>
      <w:tr w:rsidR="006D3C56" w14:paraId="7B8BDAF7" w14:textId="77777777">
        <w:tc>
          <w:tcPr>
            <w:tcW w:w="1276" w:type="dxa"/>
            <w:tcBorders>
              <w:top w:val="thinThickSmallGap" w:sz="12" w:space="0" w:color="auto"/>
              <w:bottom w:val="thinThickSmallGap" w:sz="12" w:space="0" w:color="auto"/>
            </w:tcBorders>
            <w:vAlign w:val="bottom"/>
          </w:tcPr>
          <w:p w14:paraId="4DA1D511" w14:textId="77777777" w:rsidR="006D3C56" w:rsidRDefault="006D3C56">
            <w:pPr>
              <w:spacing w:after="0"/>
              <w:rPr>
                <w:rFonts w:ascii="Arial" w:hAnsi="Arial" w:cs="Arial"/>
                <w:sz w:val="18"/>
                <w:szCs w:val="18"/>
              </w:rPr>
            </w:pPr>
            <w:r>
              <w:rPr>
                <w:rFonts w:ascii="Arial" w:hAnsi="Arial" w:cs="Arial"/>
                <w:sz w:val="18"/>
                <w:szCs w:val="18"/>
              </w:rPr>
              <w:t>53 (16QAM)</w:t>
            </w:r>
          </w:p>
        </w:tc>
        <w:tc>
          <w:tcPr>
            <w:tcW w:w="567" w:type="dxa"/>
            <w:tcBorders>
              <w:top w:val="thinThickSmallGap" w:sz="12" w:space="0" w:color="auto"/>
              <w:bottom w:val="thinThickSmallGap" w:sz="12" w:space="0" w:color="auto"/>
            </w:tcBorders>
            <w:vAlign w:val="bottom"/>
          </w:tcPr>
          <w:p w14:paraId="5477DA0C"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14F4D547"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0FA6D33F"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SmallGap" w:sz="12" w:space="0" w:color="auto"/>
            </w:tcBorders>
            <w:vAlign w:val="bottom"/>
          </w:tcPr>
          <w:p w14:paraId="0E02D22F"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SmallGap" w:sz="12" w:space="0" w:color="auto"/>
              <w:bottom w:val="thinThickSmallGap" w:sz="12" w:space="0" w:color="auto"/>
            </w:tcBorders>
            <w:vAlign w:val="bottom"/>
          </w:tcPr>
          <w:p w14:paraId="1D4614B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SmallGap" w:sz="12" w:space="0" w:color="auto"/>
              <w:bottom w:val="thinThickSmallGap" w:sz="12" w:space="0" w:color="auto"/>
            </w:tcBorders>
            <w:vAlign w:val="bottom"/>
          </w:tcPr>
          <w:p w14:paraId="249485F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SmallGap" w:sz="12" w:space="0" w:color="auto"/>
              <w:bottom w:val="thinThickSmallGap" w:sz="12" w:space="0" w:color="auto"/>
            </w:tcBorders>
            <w:vAlign w:val="bottom"/>
          </w:tcPr>
          <w:p w14:paraId="70E35EDE"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18" w:type="dxa"/>
            <w:tcBorders>
              <w:top w:val="thinThickSmallGap" w:sz="12" w:space="0" w:color="auto"/>
              <w:bottom w:val="thinThickSmallGap" w:sz="12" w:space="0" w:color="auto"/>
            </w:tcBorders>
            <w:vAlign w:val="bottom"/>
          </w:tcPr>
          <w:p w14:paraId="5DBB4F33"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83" w:type="dxa"/>
            <w:tcBorders>
              <w:top w:val="thinThickSmallGap" w:sz="12" w:space="0" w:color="auto"/>
              <w:bottom w:val="thinThickSmallGap" w:sz="12" w:space="0" w:color="auto"/>
            </w:tcBorders>
            <w:vAlign w:val="bottom"/>
          </w:tcPr>
          <w:p w14:paraId="75DA4EBC"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SmallGap" w:sz="12" w:space="0" w:color="auto"/>
              <w:bottom w:val="thinThickSmallGap" w:sz="12" w:space="0" w:color="auto"/>
            </w:tcBorders>
            <w:vAlign w:val="bottom"/>
          </w:tcPr>
          <w:p w14:paraId="530B8220" w14:textId="77777777" w:rsidR="006D3C56" w:rsidRDefault="006D3C56">
            <w:pPr>
              <w:spacing w:after="0"/>
              <w:jc w:val="center"/>
              <w:rPr>
                <w:rFonts w:ascii="Arial" w:hAnsi="Arial" w:cs="Arial"/>
                <w:sz w:val="18"/>
                <w:szCs w:val="18"/>
              </w:rPr>
            </w:pPr>
            <w:r>
              <w:rPr>
                <w:rFonts w:ascii="Arial" w:hAnsi="Arial" w:cs="Arial"/>
                <w:sz w:val="18"/>
                <w:szCs w:val="18"/>
              </w:rPr>
              <w:t>440</w:t>
            </w:r>
          </w:p>
        </w:tc>
      </w:tr>
      <w:tr w:rsidR="006D3C56" w14:paraId="7A7D3AD4" w14:textId="77777777">
        <w:tc>
          <w:tcPr>
            <w:tcW w:w="1276" w:type="dxa"/>
            <w:tcBorders>
              <w:top w:val="thinThickSmallGap" w:sz="12" w:space="0" w:color="auto"/>
              <w:bottom w:val="thinThickSmallGap" w:sz="12" w:space="0" w:color="auto"/>
            </w:tcBorders>
            <w:vAlign w:val="bottom"/>
          </w:tcPr>
          <w:p w14:paraId="3F5C31AA" w14:textId="77777777" w:rsidR="006D3C56" w:rsidRDefault="006D3C56">
            <w:pPr>
              <w:spacing w:after="0"/>
              <w:rPr>
                <w:rFonts w:ascii="Arial" w:hAnsi="Arial" w:cs="Arial"/>
                <w:sz w:val="18"/>
                <w:szCs w:val="18"/>
              </w:rPr>
            </w:pPr>
            <w:r>
              <w:rPr>
                <w:rFonts w:ascii="Arial" w:hAnsi="Arial" w:cs="Arial"/>
                <w:sz w:val="18"/>
                <w:szCs w:val="18"/>
              </w:rPr>
              <w:t>54 (QPSK)</w:t>
            </w:r>
          </w:p>
        </w:tc>
        <w:tc>
          <w:tcPr>
            <w:tcW w:w="567" w:type="dxa"/>
            <w:tcBorders>
              <w:top w:val="thinThickSmallGap" w:sz="12" w:space="0" w:color="auto"/>
              <w:bottom w:val="thinThickSmallGap" w:sz="12" w:space="0" w:color="auto"/>
            </w:tcBorders>
            <w:vAlign w:val="bottom"/>
          </w:tcPr>
          <w:p w14:paraId="4EEA0B04"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SmallGap" w:sz="12" w:space="0" w:color="auto"/>
            </w:tcBorders>
            <w:vAlign w:val="bottom"/>
          </w:tcPr>
          <w:p w14:paraId="03B58481"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SmallGap" w:sz="12" w:space="0" w:color="auto"/>
            </w:tcBorders>
            <w:vAlign w:val="bottom"/>
          </w:tcPr>
          <w:p w14:paraId="65A8F97D"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SmallGap" w:sz="12" w:space="0" w:color="auto"/>
            </w:tcBorders>
            <w:vAlign w:val="bottom"/>
          </w:tcPr>
          <w:p w14:paraId="1E782C32"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SmallGap" w:sz="12" w:space="0" w:color="auto"/>
            </w:tcBorders>
            <w:vAlign w:val="bottom"/>
          </w:tcPr>
          <w:p w14:paraId="0344305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SmallGap" w:sz="12" w:space="0" w:color="auto"/>
            </w:tcBorders>
            <w:vAlign w:val="bottom"/>
          </w:tcPr>
          <w:p w14:paraId="69FF399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SmallGap" w:sz="12" w:space="0" w:color="auto"/>
            </w:tcBorders>
            <w:vAlign w:val="bottom"/>
          </w:tcPr>
          <w:p w14:paraId="7F515AB4" w14:textId="77777777" w:rsidR="006D3C56" w:rsidRDefault="006D3C56">
            <w:pPr>
              <w:spacing w:after="0"/>
              <w:jc w:val="center"/>
              <w:rPr>
                <w:rFonts w:ascii="Arial" w:hAnsi="Arial" w:cs="Arial"/>
                <w:sz w:val="18"/>
                <w:szCs w:val="18"/>
              </w:rPr>
            </w:pPr>
            <w:r>
              <w:rPr>
                <w:rFonts w:ascii="Arial" w:hAnsi="Arial" w:cs="Arial"/>
                <w:sz w:val="18"/>
                <w:szCs w:val="18"/>
              </w:rPr>
              <w:t>430</w:t>
            </w:r>
          </w:p>
        </w:tc>
        <w:tc>
          <w:tcPr>
            <w:tcW w:w="818" w:type="dxa"/>
            <w:tcBorders>
              <w:top w:val="thinThickSmallGap" w:sz="12" w:space="0" w:color="auto"/>
              <w:bottom w:val="thinThickSmallGap" w:sz="12" w:space="0" w:color="auto"/>
            </w:tcBorders>
            <w:vAlign w:val="bottom"/>
          </w:tcPr>
          <w:p w14:paraId="6F119E1A" w14:textId="77777777" w:rsidR="006D3C56" w:rsidRDefault="006D3C56">
            <w:pPr>
              <w:spacing w:after="0"/>
              <w:jc w:val="center"/>
              <w:rPr>
                <w:rFonts w:ascii="Arial" w:hAnsi="Arial" w:cs="Arial"/>
                <w:sz w:val="18"/>
                <w:szCs w:val="18"/>
              </w:rPr>
            </w:pPr>
            <w:r>
              <w:rPr>
                <w:rFonts w:ascii="Arial" w:hAnsi="Arial" w:cs="Arial"/>
                <w:sz w:val="18"/>
                <w:szCs w:val="18"/>
              </w:rPr>
              <w:t>364</w:t>
            </w:r>
          </w:p>
        </w:tc>
        <w:tc>
          <w:tcPr>
            <w:tcW w:w="883" w:type="dxa"/>
            <w:tcBorders>
              <w:top w:val="thinThickSmallGap" w:sz="12" w:space="0" w:color="auto"/>
              <w:bottom w:val="thinThickSmallGap" w:sz="12" w:space="0" w:color="auto"/>
            </w:tcBorders>
            <w:vAlign w:val="bottom"/>
          </w:tcPr>
          <w:p w14:paraId="11EB4F3F" w14:textId="77777777" w:rsidR="006D3C56" w:rsidRDefault="006D3C56">
            <w:pPr>
              <w:spacing w:after="0"/>
              <w:jc w:val="center"/>
              <w:rPr>
                <w:rFonts w:ascii="Arial" w:hAnsi="Arial" w:cs="Arial"/>
                <w:sz w:val="18"/>
                <w:szCs w:val="18"/>
              </w:rPr>
            </w:pPr>
            <w:r>
              <w:rPr>
                <w:rFonts w:ascii="Arial" w:hAnsi="Arial" w:cs="Arial"/>
                <w:sz w:val="18"/>
                <w:szCs w:val="18"/>
              </w:rPr>
              <w:t>196</w:t>
            </w:r>
          </w:p>
        </w:tc>
        <w:tc>
          <w:tcPr>
            <w:tcW w:w="851" w:type="dxa"/>
            <w:tcBorders>
              <w:top w:val="thinThickSmallGap" w:sz="12" w:space="0" w:color="auto"/>
              <w:bottom w:val="thinThickSmallGap" w:sz="12" w:space="0" w:color="auto"/>
            </w:tcBorders>
            <w:vAlign w:val="bottom"/>
          </w:tcPr>
          <w:p w14:paraId="0B4BEAD9" w14:textId="77777777" w:rsidR="006D3C56" w:rsidRDefault="006D3C56">
            <w:pPr>
              <w:spacing w:after="0"/>
              <w:jc w:val="center"/>
              <w:rPr>
                <w:rFonts w:ascii="Arial" w:hAnsi="Arial" w:cs="Arial"/>
                <w:sz w:val="18"/>
                <w:szCs w:val="18"/>
              </w:rPr>
            </w:pPr>
            <w:r>
              <w:rPr>
                <w:rFonts w:ascii="Arial" w:hAnsi="Arial" w:cs="Arial"/>
                <w:sz w:val="18"/>
                <w:szCs w:val="18"/>
              </w:rPr>
              <w:t>168</w:t>
            </w:r>
          </w:p>
        </w:tc>
      </w:tr>
      <w:tr w:rsidR="006D3C56" w14:paraId="67845725" w14:textId="77777777">
        <w:tc>
          <w:tcPr>
            <w:tcW w:w="1276" w:type="dxa"/>
            <w:tcBorders>
              <w:top w:val="thinThickSmallGap" w:sz="12" w:space="0" w:color="auto"/>
              <w:bottom w:val="thinThickThinSmallGap" w:sz="24" w:space="0" w:color="auto"/>
            </w:tcBorders>
            <w:vAlign w:val="bottom"/>
          </w:tcPr>
          <w:p w14:paraId="3146D978" w14:textId="77777777" w:rsidR="006D3C56" w:rsidRDefault="006D3C56">
            <w:pPr>
              <w:spacing w:after="0"/>
              <w:rPr>
                <w:rFonts w:ascii="Arial" w:hAnsi="Arial" w:cs="Arial"/>
                <w:sz w:val="18"/>
                <w:szCs w:val="18"/>
              </w:rPr>
            </w:pPr>
            <w:r>
              <w:rPr>
                <w:rFonts w:ascii="Arial" w:hAnsi="Arial" w:cs="Arial"/>
                <w:sz w:val="18"/>
                <w:szCs w:val="18"/>
              </w:rPr>
              <w:t>55 (16QAM)</w:t>
            </w:r>
          </w:p>
        </w:tc>
        <w:tc>
          <w:tcPr>
            <w:tcW w:w="567" w:type="dxa"/>
            <w:tcBorders>
              <w:top w:val="thinThickSmallGap" w:sz="12" w:space="0" w:color="auto"/>
              <w:bottom w:val="thinThickThinSmallGap" w:sz="24" w:space="0" w:color="auto"/>
            </w:tcBorders>
            <w:vAlign w:val="bottom"/>
          </w:tcPr>
          <w:p w14:paraId="06118D37" w14:textId="77777777" w:rsidR="006D3C56" w:rsidRDefault="006D3C56">
            <w:pPr>
              <w:spacing w:after="0"/>
              <w:jc w:val="center"/>
              <w:rPr>
                <w:rFonts w:ascii="Arial" w:hAnsi="Arial" w:cs="Arial"/>
                <w:sz w:val="18"/>
                <w:szCs w:val="18"/>
              </w:rPr>
            </w:pPr>
            <w:r>
              <w:rPr>
                <w:rFonts w:ascii="Arial" w:hAnsi="Arial" w:cs="Arial"/>
                <w:sz w:val="18"/>
                <w:szCs w:val="18"/>
              </w:rPr>
              <w:t>16</w:t>
            </w:r>
          </w:p>
        </w:tc>
        <w:tc>
          <w:tcPr>
            <w:tcW w:w="850" w:type="dxa"/>
            <w:tcBorders>
              <w:top w:val="thinThickSmallGap" w:sz="12" w:space="0" w:color="auto"/>
              <w:bottom w:val="thinThickThinSmallGap" w:sz="24" w:space="0" w:color="auto"/>
            </w:tcBorders>
            <w:vAlign w:val="bottom"/>
          </w:tcPr>
          <w:p w14:paraId="6A63286E"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SmallGap" w:sz="12" w:space="0" w:color="auto"/>
              <w:bottom w:val="thinThickThinSmallGap" w:sz="24" w:space="0" w:color="auto"/>
            </w:tcBorders>
            <w:vAlign w:val="bottom"/>
          </w:tcPr>
          <w:p w14:paraId="7912FFAA"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SmallGap" w:sz="12" w:space="0" w:color="auto"/>
              <w:bottom w:val="thinThickThinSmallGap" w:sz="24" w:space="0" w:color="auto"/>
            </w:tcBorders>
            <w:vAlign w:val="bottom"/>
          </w:tcPr>
          <w:p w14:paraId="68E718B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tcBorders>
              <w:top w:val="thinThickSmallGap" w:sz="12" w:space="0" w:color="auto"/>
              <w:bottom w:val="thinThickThinSmallGap" w:sz="24" w:space="0" w:color="auto"/>
            </w:tcBorders>
            <w:vAlign w:val="bottom"/>
          </w:tcPr>
          <w:p w14:paraId="04AB029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tcBorders>
              <w:top w:val="thinThickSmallGap" w:sz="12" w:space="0" w:color="auto"/>
              <w:bottom w:val="thinThickThinSmallGap" w:sz="24" w:space="0" w:color="auto"/>
            </w:tcBorders>
            <w:vAlign w:val="bottom"/>
          </w:tcPr>
          <w:p w14:paraId="2F8E13FF"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SmallGap" w:sz="12" w:space="0" w:color="auto"/>
              <w:bottom w:val="thinThickThinSmallGap" w:sz="24" w:space="0" w:color="auto"/>
            </w:tcBorders>
            <w:vAlign w:val="bottom"/>
          </w:tcPr>
          <w:p w14:paraId="78A1F4A0" w14:textId="77777777" w:rsidR="006D3C56" w:rsidRDefault="006D3C56">
            <w:pPr>
              <w:spacing w:after="0"/>
              <w:jc w:val="center"/>
              <w:rPr>
                <w:rFonts w:ascii="Arial" w:hAnsi="Arial" w:cs="Arial"/>
                <w:sz w:val="18"/>
                <w:szCs w:val="18"/>
              </w:rPr>
            </w:pPr>
            <w:r>
              <w:rPr>
                <w:rFonts w:ascii="Arial" w:hAnsi="Arial" w:cs="Arial"/>
                <w:sz w:val="18"/>
                <w:szCs w:val="18"/>
              </w:rPr>
              <w:t>826</w:t>
            </w:r>
          </w:p>
        </w:tc>
        <w:tc>
          <w:tcPr>
            <w:tcW w:w="818" w:type="dxa"/>
            <w:tcBorders>
              <w:top w:val="thinThickSmallGap" w:sz="12" w:space="0" w:color="auto"/>
              <w:bottom w:val="thinThickThinSmallGap" w:sz="24" w:space="0" w:color="auto"/>
            </w:tcBorders>
            <w:vAlign w:val="bottom"/>
          </w:tcPr>
          <w:p w14:paraId="783299E7" w14:textId="77777777" w:rsidR="006D3C56" w:rsidRDefault="006D3C56">
            <w:pPr>
              <w:spacing w:after="0"/>
              <w:jc w:val="center"/>
              <w:rPr>
                <w:rFonts w:ascii="Arial" w:hAnsi="Arial" w:cs="Arial"/>
                <w:sz w:val="18"/>
                <w:szCs w:val="18"/>
              </w:rPr>
            </w:pPr>
            <w:r>
              <w:rPr>
                <w:rFonts w:ascii="Arial" w:hAnsi="Arial" w:cs="Arial"/>
                <w:sz w:val="18"/>
                <w:szCs w:val="18"/>
              </w:rPr>
              <w:t>760</w:t>
            </w:r>
          </w:p>
        </w:tc>
        <w:tc>
          <w:tcPr>
            <w:tcW w:w="883" w:type="dxa"/>
            <w:tcBorders>
              <w:top w:val="thinThickSmallGap" w:sz="12" w:space="0" w:color="auto"/>
              <w:bottom w:val="thinThickThinSmallGap" w:sz="24" w:space="0" w:color="auto"/>
            </w:tcBorders>
            <w:vAlign w:val="bottom"/>
          </w:tcPr>
          <w:p w14:paraId="484735D1"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tcBorders>
              <w:top w:val="thinThickSmallGap" w:sz="12" w:space="0" w:color="auto"/>
              <w:bottom w:val="thinThickThinSmallGap" w:sz="24" w:space="0" w:color="auto"/>
            </w:tcBorders>
            <w:vAlign w:val="bottom"/>
          </w:tcPr>
          <w:p w14:paraId="6EE8795A" w14:textId="77777777" w:rsidR="006D3C56" w:rsidRDefault="006D3C56">
            <w:pPr>
              <w:spacing w:after="0"/>
              <w:jc w:val="center"/>
              <w:rPr>
                <w:rFonts w:ascii="Arial" w:hAnsi="Arial" w:cs="Arial"/>
                <w:sz w:val="18"/>
                <w:szCs w:val="18"/>
              </w:rPr>
            </w:pPr>
            <w:r>
              <w:rPr>
                <w:rFonts w:ascii="Arial" w:hAnsi="Arial" w:cs="Arial"/>
                <w:sz w:val="18"/>
                <w:szCs w:val="18"/>
              </w:rPr>
              <w:t>352</w:t>
            </w:r>
          </w:p>
        </w:tc>
      </w:tr>
      <w:tr w:rsidR="006D3C56" w14:paraId="48D73378" w14:textId="77777777">
        <w:tc>
          <w:tcPr>
            <w:tcW w:w="1276" w:type="dxa"/>
            <w:tcBorders>
              <w:top w:val="thinThickThinSmallGap" w:sz="24" w:space="0" w:color="auto"/>
            </w:tcBorders>
            <w:vAlign w:val="bottom"/>
          </w:tcPr>
          <w:p w14:paraId="5B10248B" w14:textId="77777777" w:rsidR="006D3C56" w:rsidRDefault="006D3C56">
            <w:pPr>
              <w:spacing w:after="0"/>
              <w:rPr>
                <w:rFonts w:ascii="Arial" w:hAnsi="Arial" w:cs="Arial"/>
                <w:sz w:val="18"/>
                <w:szCs w:val="18"/>
              </w:rPr>
            </w:pPr>
            <w:r>
              <w:rPr>
                <w:rFonts w:ascii="Arial" w:hAnsi="Arial" w:cs="Arial"/>
                <w:sz w:val="18"/>
                <w:szCs w:val="18"/>
              </w:rPr>
              <w:t>56 (QPSK)</w:t>
            </w:r>
          </w:p>
        </w:tc>
        <w:tc>
          <w:tcPr>
            <w:tcW w:w="567" w:type="dxa"/>
            <w:tcBorders>
              <w:top w:val="thinThickThinSmallGap" w:sz="24" w:space="0" w:color="auto"/>
            </w:tcBorders>
            <w:vAlign w:val="bottom"/>
          </w:tcPr>
          <w:p w14:paraId="1556DD3D"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tcBorders>
              <w:top w:val="thinThickThinSmallGap" w:sz="24" w:space="0" w:color="auto"/>
            </w:tcBorders>
            <w:vAlign w:val="bottom"/>
          </w:tcPr>
          <w:p w14:paraId="4072207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tcBorders>
            <w:vAlign w:val="bottom"/>
          </w:tcPr>
          <w:p w14:paraId="75551F24"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tcBorders>
            <w:vAlign w:val="bottom"/>
          </w:tcPr>
          <w:p w14:paraId="5D98B01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tcBorders>
            <w:vAlign w:val="bottom"/>
          </w:tcPr>
          <w:p w14:paraId="45A7967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tcBorders>
            <w:vAlign w:val="bottom"/>
          </w:tcPr>
          <w:p w14:paraId="4943B9E8"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tcBorders>
            <w:vAlign w:val="bottom"/>
          </w:tcPr>
          <w:p w14:paraId="463FC3FC"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18" w:type="dxa"/>
            <w:tcBorders>
              <w:top w:val="thinThickThinSmallGap" w:sz="24" w:space="0" w:color="auto"/>
            </w:tcBorders>
            <w:vAlign w:val="bottom"/>
          </w:tcPr>
          <w:p w14:paraId="174E780F" w14:textId="77777777" w:rsidR="006D3C56" w:rsidRDefault="006D3C56">
            <w:pPr>
              <w:spacing w:after="0"/>
              <w:jc w:val="center"/>
              <w:rPr>
                <w:rFonts w:ascii="Arial" w:hAnsi="Arial" w:cs="Arial"/>
                <w:sz w:val="18"/>
                <w:szCs w:val="18"/>
              </w:rPr>
            </w:pPr>
            <w:r>
              <w:rPr>
                <w:rFonts w:ascii="Arial" w:hAnsi="Arial" w:cs="Arial"/>
                <w:sz w:val="18"/>
                <w:szCs w:val="18"/>
              </w:rPr>
              <w:t>928</w:t>
            </w:r>
          </w:p>
        </w:tc>
        <w:tc>
          <w:tcPr>
            <w:tcW w:w="883" w:type="dxa"/>
            <w:tcBorders>
              <w:top w:val="thinThickThinSmallGap" w:sz="24" w:space="0" w:color="auto"/>
            </w:tcBorders>
            <w:vAlign w:val="bottom"/>
          </w:tcPr>
          <w:p w14:paraId="3860A54D" w14:textId="77777777" w:rsidR="006D3C56" w:rsidRDefault="006D3C56">
            <w:pPr>
              <w:spacing w:after="0"/>
              <w:jc w:val="center"/>
              <w:rPr>
                <w:rFonts w:ascii="Arial" w:hAnsi="Arial" w:cs="Arial"/>
                <w:sz w:val="18"/>
                <w:szCs w:val="18"/>
              </w:rPr>
            </w:pPr>
            <w:r>
              <w:rPr>
                <w:rFonts w:ascii="Arial" w:hAnsi="Arial" w:cs="Arial"/>
                <w:sz w:val="18"/>
                <w:szCs w:val="18"/>
              </w:rPr>
              <w:t>488</w:t>
            </w:r>
          </w:p>
        </w:tc>
        <w:tc>
          <w:tcPr>
            <w:tcW w:w="851" w:type="dxa"/>
            <w:tcBorders>
              <w:top w:val="thinThickThinSmallGap" w:sz="24" w:space="0" w:color="auto"/>
            </w:tcBorders>
            <w:vAlign w:val="bottom"/>
          </w:tcPr>
          <w:p w14:paraId="6EB24A3F" w14:textId="77777777" w:rsidR="006D3C56" w:rsidRDefault="006D3C56">
            <w:pPr>
              <w:spacing w:after="0"/>
              <w:jc w:val="center"/>
              <w:rPr>
                <w:rFonts w:ascii="Arial" w:hAnsi="Arial" w:cs="Arial"/>
                <w:sz w:val="18"/>
                <w:szCs w:val="18"/>
              </w:rPr>
            </w:pPr>
            <w:r>
              <w:rPr>
                <w:rFonts w:ascii="Arial" w:hAnsi="Arial" w:cs="Arial"/>
                <w:sz w:val="18"/>
                <w:szCs w:val="18"/>
              </w:rPr>
              <w:t>440</w:t>
            </w:r>
          </w:p>
        </w:tc>
      </w:tr>
      <w:tr w:rsidR="006D3C56" w14:paraId="68450F71" w14:textId="77777777">
        <w:tc>
          <w:tcPr>
            <w:tcW w:w="1276" w:type="dxa"/>
            <w:vAlign w:val="bottom"/>
          </w:tcPr>
          <w:p w14:paraId="02DE61AF" w14:textId="77777777" w:rsidR="006D3C56" w:rsidRDefault="006D3C56">
            <w:pPr>
              <w:spacing w:after="0"/>
              <w:rPr>
                <w:rFonts w:ascii="Arial" w:hAnsi="Arial" w:cs="Arial"/>
                <w:sz w:val="18"/>
                <w:szCs w:val="18"/>
              </w:rPr>
            </w:pPr>
            <w:r>
              <w:rPr>
                <w:rFonts w:ascii="Arial" w:hAnsi="Arial" w:cs="Arial"/>
                <w:sz w:val="18"/>
                <w:szCs w:val="18"/>
              </w:rPr>
              <w:t>57 (16QAM)</w:t>
            </w:r>
          </w:p>
        </w:tc>
        <w:tc>
          <w:tcPr>
            <w:tcW w:w="567" w:type="dxa"/>
            <w:vAlign w:val="bottom"/>
          </w:tcPr>
          <w:p w14:paraId="285616F2"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vAlign w:val="bottom"/>
          </w:tcPr>
          <w:p w14:paraId="09BB0761"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6716C6F6"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6FDBCA7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vAlign w:val="bottom"/>
          </w:tcPr>
          <w:p w14:paraId="5DF253A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vAlign w:val="bottom"/>
          </w:tcPr>
          <w:p w14:paraId="347FF83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vAlign w:val="bottom"/>
          </w:tcPr>
          <w:p w14:paraId="2C627248"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18" w:type="dxa"/>
            <w:vAlign w:val="bottom"/>
          </w:tcPr>
          <w:p w14:paraId="57C70A3F"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83" w:type="dxa"/>
            <w:vAlign w:val="bottom"/>
          </w:tcPr>
          <w:p w14:paraId="09E107C7"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vAlign w:val="bottom"/>
          </w:tcPr>
          <w:p w14:paraId="18F41E8F" w14:textId="77777777" w:rsidR="006D3C56" w:rsidRDefault="006D3C56">
            <w:pPr>
              <w:spacing w:after="0"/>
              <w:jc w:val="center"/>
              <w:rPr>
                <w:rFonts w:ascii="Arial" w:hAnsi="Arial" w:cs="Arial"/>
                <w:sz w:val="18"/>
                <w:szCs w:val="18"/>
              </w:rPr>
            </w:pPr>
            <w:r>
              <w:rPr>
                <w:rFonts w:ascii="Arial" w:hAnsi="Arial" w:cs="Arial"/>
                <w:sz w:val="18"/>
                <w:szCs w:val="18"/>
              </w:rPr>
              <w:t>880</w:t>
            </w:r>
          </w:p>
        </w:tc>
      </w:tr>
      <w:tr w:rsidR="006D3C56" w14:paraId="75ACDA45" w14:textId="77777777">
        <w:tc>
          <w:tcPr>
            <w:tcW w:w="1276" w:type="dxa"/>
            <w:vAlign w:val="bottom"/>
          </w:tcPr>
          <w:p w14:paraId="3C6E446F" w14:textId="77777777" w:rsidR="006D3C56" w:rsidRDefault="006D3C56">
            <w:pPr>
              <w:spacing w:after="0"/>
              <w:rPr>
                <w:rFonts w:ascii="Arial" w:hAnsi="Arial" w:cs="Arial"/>
                <w:sz w:val="18"/>
                <w:szCs w:val="18"/>
              </w:rPr>
            </w:pPr>
            <w:r>
              <w:rPr>
                <w:rFonts w:ascii="Arial" w:hAnsi="Arial" w:cs="Arial"/>
                <w:sz w:val="18"/>
                <w:szCs w:val="18"/>
              </w:rPr>
              <w:t>58 (QPSK)</w:t>
            </w:r>
          </w:p>
        </w:tc>
        <w:tc>
          <w:tcPr>
            <w:tcW w:w="567" w:type="dxa"/>
            <w:vAlign w:val="bottom"/>
          </w:tcPr>
          <w:p w14:paraId="6D441CC1"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vAlign w:val="bottom"/>
          </w:tcPr>
          <w:p w14:paraId="69100E6C"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28063E3F"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128EB7C7"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082D0C50"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433E0352"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3D124BB6" w14:textId="77777777" w:rsidR="006D3C56" w:rsidRDefault="006D3C56">
            <w:pPr>
              <w:spacing w:after="0"/>
              <w:jc w:val="center"/>
              <w:rPr>
                <w:rFonts w:ascii="Arial" w:hAnsi="Arial" w:cs="Arial"/>
                <w:sz w:val="18"/>
                <w:szCs w:val="18"/>
              </w:rPr>
            </w:pPr>
            <w:r>
              <w:rPr>
                <w:rFonts w:ascii="Arial" w:hAnsi="Arial" w:cs="Arial"/>
                <w:sz w:val="18"/>
                <w:szCs w:val="18"/>
              </w:rPr>
              <w:t>826</w:t>
            </w:r>
          </w:p>
        </w:tc>
        <w:tc>
          <w:tcPr>
            <w:tcW w:w="818" w:type="dxa"/>
            <w:vAlign w:val="bottom"/>
          </w:tcPr>
          <w:p w14:paraId="01EF66AE" w14:textId="77777777" w:rsidR="006D3C56" w:rsidRDefault="006D3C56">
            <w:pPr>
              <w:spacing w:after="0"/>
              <w:jc w:val="center"/>
              <w:rPr>
                <w:rFonts w:ascii="Arial" w:hAnsi="Arial" w:cs="Arial"/>
                <w:sz w:val="18"/>
                <w:szCs w:val="18"/>
              </w:rPr>
            </w:pPr>
            <w:r>
              <w:rPr>
                <w:rFonts w:ascii="Arial" w:hAnsi="Arial" w:cs="Arial"/>
                <w:sz w:val="18"/>
                <w:szCs w:val="18"/>
              </w:rPr>
              <w:t>760</w:t>
            </w:r>
          </w:p>
        </w:tc>
        <w:tc>
          <w:tcPr>
            <w:tcW w:w="883" w:type="dxa"/>
            <w:vAlign w:val="bottom"/>
          </w:tcPr>
          <w:p w14:paraId="5842C15B" w14:textId="77777777" w:rsidR="006D3C56" w:rsidRDefault="006D3C56">
            <w:pPr>
              <w:spacing w:after="0"/>
              <w:jc w:val="center"/>
              <w:rPr>
                <w:rFonts w:ascii="Arial" w:hAnsi="Arial" w:cs="Arial"/>
                <w:sz w:val="18"/>
                <w:szCs w:val="18"/>
              </w:rPr>
            </w:pPr>
            <w:r>
              <w:rPr>
                <w:rFonts w:ascii="Arial" w:hAnsi="Arial" w:cs="Arial"/>
                <w:sz w:val="18"/>
                <w:szCs w:val="18"/>
              </w:rPr>
              <w:t>408</w:t>
            </w:r>
          </w:p>
        </w:tc>
        <w:tc>
          <w:tcPr>
            <w:tcW w:w="851" w:type="dxa"/>
            <w:vAlign w:val="bottom"/>
          </w:tcPr>
          <w:p w14:paraId="140096FB" w14:textId="77777777" w:rsidR="006D3C56" w:rsidRDefault="006D3C56">
            <w:pPr>
              <w:spacing w:after="0"/>
              <w:jc w:val="center"/>
              <w:rPr>
                <w:rFonts w:ascii="Arial" w:hAnsi="Arial" w:cs="Arial"/>
                <w:sz w:val="18"/>
                <w:szCs w:val="18"/>
              </w:rPr>
            </w:pPr>
            <w:r>
              <w:rPr>
                <w:rFonts w:ascii="Arial" w:hAnsi="Arial" w:cs="Arial"/>
                <w:sz w:val="18"/>
                <w:szCs w:val="18"/>
              </w:rPr>
              <w:t>352</w:t>
            </w:r>
          </w:p>
        </w:tc>
      </w:tr>
      <w:tr w:rsidR="006D3C56" w14:paraId="1FBE5EBF" w14:textId="77777777">
        <w:tc>
          <w:tcPr>
            <w:tcW w:w="1276" w:type="dxa"/>
            <w:vAlign w:val="bottom"/>
          </w:tcPr>
          <w:p w14:paraId="033E8706" w14:textId="77777777" w:rsidR="006D3C56" w:rsidRDefault="006D3C56">
            <w:pPr>
              <w:spacing w:after="0"/>
              <w:rPr>
                <w:rFonts w:ascii="Arial" w:hAnsi="Arial" w:cs="Arial"/>
                <w:sz w:val="18"/>
                <w:szCs w:val="18"/>
              </w:rPr>
            </w:pPr>
            <w:r>
              <w:rPr>
                <w:rFonts w:ascii="Arial" w:hAnsi="Arial" w:cs="Arial"/>
                <w:sz w:val="18"/>
                <w:szCs w:val="18"/>
              </w:rPr>
              <w:t>59 (16QAM)</w:t>
            </w:r>
          </w:p>
        </w:tc>
        <w:tc>
          <w:tcPr>
            <w:tcW w:w="567" w:type="dxa"/>
            <w:vAlign w:val="bottom"/>
          </w:tcPr>
          <w:p w14:paraId="10CEB1B2" w14:textId="77777777" w:rsidR="006D3C56" w:rsidRDefault="006D3C56">
            <w:pPr>
              <w:spacing w:after="0"/>
              <w:jc w:val="center"/>
              <w:rPr>
                <w:rFonts w:ascii="Arial" w:hAnsi="Arial" w:cs="Arial"/>
                <w:sz w:val="18"/>
                <w:szCs w:val="18"/>
              </w:rPr>
            </w:pPr>
            <w:r>
              <w:rPr>
                <w:rFonts w:ascii="Arial" w:hAnsi="Arial" w:cs="Arial"/>
                <w:sz w:val="18"/>
                <w:szCs w:val="18"/>
              </w:rPr>
              <w:t>8</w:t>
            </w:r>
          </w:p>
        </w:tc>
        <w:tc>
          <w:tcPr>
            <w:tcW w:w="850" w:type="dxa"/>
            <w:vAlign w:val="bottom"/>
          </w:tcPr>
          <w:p w14:paraId="6483BC33"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2CD7ECC3"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72A2AE7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660BB27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69CB6C81"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3C0E7DCF" w14:textId="77777777" w:rsidR="006D3C56" w:rsidRDefault="006D3C56">
            <w:pPr>
              <w:spacing w:after="0"/>
              <w:jc w:val="center"/>
              <w:rPr>
                <w:rFonts w:ascii="Arial" w:hAnsi="Arial" w:cs="Arial"/>
                <w:sz w:val="18"/>
                <w:szCs w:val="18"/>
              </w:rPr>
            </w:pPr>
            <w:r>
              <w:rPr>
                <w:rFonts w:ascii="Arial" w:hAnsi="Arial" w:cs="Arial"/>
                <w:sz w:val="18"/>
                <w:szCs w:val="18"/>
              </w:rPr>
              <w:t>1618</w:t>
            </w:r>
          </w:p>
        </w:tc>
        <w:tc>
          <w:tcPr>
            <w:tcW w:w="818" w:type="dxa"/>
            <w:vAlign w:val="bottom"/>
          </w:tcPr>
          <w:p w14:paraId="12FD4C16" w14:textId="77777777" w:rsidR="006D3C56" w:rsidRDefault="006D3C56">
            <w:pPr>
              <w:spacing w:after="0"/>
              <w:jc w:val="center"/>
              <w:rPr>
                <w:rFonts w:ascii="Arial" w:hAnsi="Arial" w:cs="Arial"/>
                <w:sz w:val="18"/>
                <w:szCs w:val="18"/>
              </w:rPr>
            </w:pPr>
            <w:r>
              <w:rPr>
                <w:rFonts w:ascii="Arial" w:hAnsi="Arial" w:cs="Arial"/>
                <w:sz w:val="18"/>
                <w:szCs w:val="18"/>
              </w:rPr>
              <w:t>1552</w:t>
            </w:r>
          </w:p>
        </w:tc>
        <w:tc>
          <w:tcPr>
            <w:tcW w:w="883" w:type="dxa"/>
            <w:vAlign w:val="bottom"/>
          </w:tcPr>
          <w:p w14:paraId="1A5CB253"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vAlign w:val="bottom"/>
          </w:tcPr>
          <w:p w14:paraId="7131D4D2" w14:textId="77777777" w:rsidR="006D3C56" w:rsidRDefault="006D3C56">
            <w:pPr>
              <w:spacing w:after="0"/>
              <w:jc w:val="center"/>
              <w:rPr>
                <w:rFonts w:ascii="Arial" w:hAnsi="Arial" w:cs="Arial"/>
                <w:sz w:val="18"/>
                <w:szCs w:val="18"/>
              </w:rPr>
            </w:pPr>
            <w:r>
              <w:rPr>
                <w:rFonts w:ascii="Arial" w:hAnsi="Arial" w:cs="Arial"/>
                <w:sz w:val="18"/>
                <w:szCs w:val="18"/>
              </w:rPr>
              <w:t>720</w:t>
            </w:r>
          </w:p>
        </w:tc>
      </w:tr>
      <w:tr w:rsidR="006D3C56" w14:paraId="3611D698" w14:textId="77777777">
        <w:tc>
          <w:tcPr>
            <w:tcW w:w="1276" w:type="dxa"/>
            <w:tcBorders>
              <w:top w:val="thinThickThinSmallGap" w:sz="24" w:space="0" w:color="auto"/>
            </w:tcBorders>
            <w:vAlign w:val="bottom"/>
          </w:tcPr>
          <w:p w14:paraId="654592F0" w14:textId="77777777" w:rsidR="006D3C56" w:rsidRDefault="006D3C56">
            <w:pPr>
              <w:spacing w:after="0"/>
              <w:rPr>
                <w:rFonts w:ascii="Arial" w:hAnsi="Arial" w:cs="Arial"/>
                <w:sz w:val="18"/>
                <w:szCs w:val="18"/>
              </w:rPr>
            </w:pPr>
            <w:r>
              <w:rPr>
                <w:rFonts w:ascii="Arial" w:hAnsi="Arial" w:cs="Arial"/>
                <w:sz w:val="18"/>
                <w:szCs w:val="18"/>
              </w:rPr>
              <w:t>60 (QPSK)</w:t>
            </w:r>
          </w:p>
        </w:tc>
        <w:tc>
          <w:tcPr>
            <w:tcW w:w="567" w:type="dxa"/>
            <w:tcBorders>
              <w:top w:val="thinThickThinSmallGap" w:sz="24" w:space="0" w:color="auto"/>
            </w:tcBorders>
            <w:vAlign w:val="bottom"/>
          </w:tcPr>
          <w:p w14:paraId="3922DAF4"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tcBorders>
              <w:top w:val="thinThickThinSmallGap" w:sz="24" w:space="0" w:color="auto"/>
            </w:tcBorders>
            <w:vAlign w:val="bottom"/>
          </w:tcPr>
          <w:p w14:paraId="09368D59"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tcBorders>
            <w:vAlign w:val="bottom"/>
          </w:tcPr>
          <w:p w14:paraId="0CD9467C"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tcBorders>
            <w:vAlign w:val="bottom"/>
          </w:tcPr>
          <w:p w14:paraId="0671AA8A"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tcBorders>
            <w:vAlign w:val="bottom"/>
          </w:tcPr>
          <w:p w14:paraId="51A8190B"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tcBorders>
            <w:vAlign w:val="bottom"/>
          </w:tcPr>
          <w:p w14:paraId="38D59B9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tcBorders>
            <w:vAlign w:val="bottom"/>
          </w:tcPr>
          <w:p w14:paraId="75BE5BC6"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18" w:type="dxa"/>
            <w:tcBorders>
              <w:top w:val="thinThickThinSmallGap" w:sz="24" w:space="0" w:color="auto"/>
            </w:tcBorders>
            <w:vAlign w:val="bottom"/>
          </w:tcPr>
          <w:p w14:paraId="22D3A10F" w14:textId="77777777" w:rsidR="006D3C56" w:rsidRDefault="006D3C56">
            <w:pPr>
              <w:spacing w:after="0"/>
              <w:jc w:val="center"/>
              <w:rPr>
                <w:rFonts w:ascii="Arial" w:hAnsi="Arial" w:cs="Arial"/>
                <w:sz w:val="18"/>
                <w:szCs w:val="18"/>
              </w:rPr>
            </w:pPr>
            <w:r>
              <w:rPr>
                <w:rFonts w:ascii="Arial" w:hAnsi="Arial" w:cs="Arial"/>
                <w:sz w:val="18"/>
                <w:szCs w:val="18"/>
              </w:rPr>
              <w:t>1856</w:t>
            </w:r>
          </w:p>
        </w:tc>
        <w:tc>
          <w:tcPr>
            <w:tcW w:w="883" w:type="dxa"/>
            <w:tcBorders>
              <w:top w:val="thinThickThinSmallGap" w:sz="24" w:space="0" w:color="auto"/>
            </w:tcBorders>
            <w:vAlign w:val="bottom"/>
          </w:tcPr>
          <w:p w14:paraId="2BD6861B" w14:textId="77777777" w:rsidR="006D3C56" w:rsidRDefault="006D3C56">
            <w:pPr>
              <w:spacing w:after="0"/>
              <w:jc w:val="center"/>
              <w:rPr>
                <w:rFonts w:ascii="Arial" w:hAnsi="Arial" w:cs="Arial"/>
                <w:sz w:val="18"/>
                <w:szCs w:val="18"/>
              </w:rPr>
            </w:pPr>
            <w:r>
              <w:rPr>
                <w:rFonts w:ascii="Arial" w:hAnsi="Arial" w:cs="Arial"/>
                <w:sz w:val="18"/>
                <w:szCs w:val="18"/>
              </w:rPr>
              <w:t>976</w:t>
            </w:r>
          </w:p>
        </w:tc>
        <w:tc>
          <w:tcPr>
            <w:tcW w:w="851" w:type="dxa"/>
            <w:tcBorders>
              <w:top w:val="thinThickThinSmallGap" w:sz="24" w:space="0" w:color="auto"/>
            </w:tcBorders>
            <w:vAlign w:val="bottom"/>
          </w:tcPr>
          <w:p w14:paraId="5FE3827D" w14:textId="77777777" w:rsidR="006D3C56" w:rsidRDefault="006D3C56">
            <w:pPr>
              <w:spacing w:after="0"/>
              <w:jc w:val="center"/>
              <w:rPr>
                <w:rFonts w:ascii="Arial" w:hAnsi="Arial" w:cs="Arial"/>
                <w:sz w:val="18"/>
                <w:szCs w:val="18"/>
              </w:rPr>
            </w:pPr>
            <w:r>
              <w:rPr>
                <w:rFonts w:ascii="Arial" w:hAnsi="Arial" w:cs="Arial"/>
                <w:sz w:val="18"/>
                <w:szCs w:val="18"/>
              </w:rPr>
              <w:t>880</w:t>
            </w:r>
          </w:p>
        </w:tc>
      </w:tr>
      <w:tr w:rsidR="006D3C56" w14:paraId="1ABCF443" w14:textId="77777777">
        <w:tc>
          <w:tcPr>
            <w:tcW w:w="1276" w:type="dxa"/>
            <w:vAlign w:val="bottom"/>
          </w:tcPr>
          <w:p w14:paraId="65624F3F" w14:textId="77777777" w:rsidR="006D3C56" w:rsidRDefault="006D3C56">
            <w:pPr>
              <w:spacing w:after="0"/>
              <w:rPr>
                <w:rFonts w:ascii="Arial" w:hAnsi="Arial" w:cs="Arial"/>
                <w:sz w:val="18"/>
                <w:szCs w:val="18"/>
              </w:rPr>
            </w:pPr>
            <w:r>
              <w:rPr>
                <w:rFonts w:ascii="Arial" w:hAnsi="Arial" w:cs="Arial"/>
                <w:sz w:val="18"/>
                <w:szCs w:val="18"/>
              </w:rPr>
              <w:t>61 (16QAM)</w:t>
            </w:r>
          </w:p>
        </w:tc>
        <w:tc>
          <w:tcPr>
            <w:tcW w:w="567" w:type="dxa"/>
            <w:vAlign w:val="bottom"/>
          </w:tcPr>
          <w:p w14:paraId="07870F6A"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vAlign w:val="bottom"/>
          </w:tcPr>
          <w:p w14:paraId="6366FBB8"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00D3B41D"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54B1701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vAlign w:val="bottom"/>
          </w:tcPr>
          <w:p w14:paraId="3625D4A2"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vAlign w:val="bottom"/>
          </w:tcPr>
          <w:p w14:paraId="645B2B95"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vAlign w:val="bottom"/>
          </w:tcPr>
          <w:p w14:paraId="18A3E014"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18" w:type="dxa"/>
            <w:vAlign w:val="bottom"/>
          </w:tcPr>
          <w:p w14:paraId="61D816C9"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83" w:type="dxa"/>
            <w:vAlign w:val="bottom"/>
          </w:tcPr>
          <w:p w14:paraId="39EF0DB6"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vAlign w:val="bottom"/>
          </w:tcPr>
          <w:p w14:paraId="22EDE027" w14:textId="77777777" w:rsidR="006D3C56" w:rsidRDefault="006D3C56">
            <w:pPr>
              <w:spacing w:after="0"/>
              <w:jc w:val="center"/>
              <w:rPr>
                <w:rFonts w:ascii="Arial" w:hAnsi="Arial" w:cs="Arial"/>
                <w:sz w:val="18"/>
                <w:szCs w:val="18"/>
              </w:rPr>
            </w:pPr>
            <w:r>
              <w:rPr>
                <w:rFonts w:ascii="Arial" w:hAnsi="Arial" w:cs="Arial"/>
                <w:sz w:val="18"/>
                <w:szCs w:val="18"/>
              </w:rPr>
              <w:t>1760</w:t>
            </w:r>
          </w:p>
        </w:tc>
      </w:tr>
      <w:tr w:rsidR="006D3C56" w14:paraId="1DC37C7C" w14:textId="77777777">
        <w:tc>
          <w:tcPr>
            <w:tcW w:w="1276" w:type="dxa"/>
            <w:vAlign w:val="bottom"/>
          </w:tcPr>
          <w:p w14:paraId="5DF37BBD" w14:textId="77777777" w:rsidR="006D3C56" w:rsidRDefault="006D3C56">
            <w:pPr>
              <w:spacing w:after="0"/>
              <w:rPr>
                <w:rFonts w:ascii="Arial" w:hAnsi="Arial" w:cs="Arial"/>
                <w:sz w:val="18"/>
                <w:szCs w:val="18"/>
              </w:rPr>
            </w:pPr>
            <w:r>
              <w:rPr>
                <w:rFonts w:ascii="Arial" w:hAnsi="Arial" w:cs="Arial"/>
                <w:sz w:val="18"/>
                <w:szCs w:val="18"/>
              </w:rPr>
              <w:t>62 (QPSK)</w:t>
            </w:r>
          </w:p>
        </w:tc>
        <w:tc>
          <w:tcPr>
            <w:tcW w:w="567" w:type="dxa"/>
            <w:vAlign w:val="bottom"/>
          </w:tcPr>
          <w:p w14:paraId="60DEF3D9"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vAlign w:val="bottom"/>
          </w:tcPr>
          <w:p w14:paraId="643DC524"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30C0D2D7"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706556FF"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7AC76D1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4FB21B1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7EC66A04" w14:textId="77777777" w:rsidR="006D3C56" w:rsidRDefault="006D3C56">
            <w:pPr>
              <w:spacing w:after="0"/>
              <w:jc w:val="center"/>
              <w:rPr>
                <w:rFonts w:ascii="Arial" w:hAnsi="Arial" w:cs="Arial"/>
                <w:sz w:val="18"/>
                <w:szCs w:val="18"/>
              </w:rPr>
            </w:pPr>
            <w:r>
              <w:rPr>
                <w:rFonts w:ascii="Arial" w:hAnsi="Arial" w:cs="Arial"/>
                <w:sz w:val="18"/>
                <w:szCs w:val="18"/>
              </w:rPr>
              <w:t>1618</w:t>
            </w:r>
          </w:p>
        </w:tc>
        <w:tc>
          <w:tcPr>
            <w:tcW w:w="818" w:type="dxa"/>
            <w:vAlign w:val="bottom"/>
          </w:tcPr>
          <w:p w14:paraId="1CDE16CA" w14:textId="77777777" w:rsidR="006D3C56" w:rsidRDefault="006D3C56">
            <w:pPr>
              <w:spacing w:after="0"/>
              <w:jc w:val="center"/>
              <w:rPr>
                <w:rFonts w:ascii="Arial" w:hAnsi="Arial" w:cs="Arial"/>
                <w:sz w:val="18"/>
                <w:szCs w:val="18"/>
              </w:rPr>
            </w:pPr>
            <w:r>
              <w:rPr>
                <w:rFonts w:ascii="Arial" w:hAnsi="Arial" w:cs="Arial"/>
                <w:sz w:val="18"/>
                <w:szCs w:val="18"/>
              </w:rPr>
              <w:t>1552</w:t>
            </w:r>
          </w:p>
        </w:tc>
        <w:tc>
          <w:tcPr>
            <w:tcW w:w="883" w:type="dxa"/>
            <w:vAlign w:val="bottom"/>
          </w:tcPr>
          <w:p w14:paraId="0F1CF643" w14:textId="77777777" w:rsidR="006D3C56" w:rsidRDefault="006D3C56">
            <w:pPr>
              <w:spacing w:after="0"/>
              <w:jc w:val="center"/>
              <w:rPr>
                <w:rFonts w:ascii="Arial" w:hAnsi="Arial" w:cs="Arial"/>
                <w:sz w:val="18"/>
                <w:szCs w:val="18"/>
              </w:rPr>
            </w:pPr>
            <w:r>
              <w:rPr>
                <w:rFonts w:ascii="Arial" w:hAnsi="Arial" w:cs="Arial"/>
                <w:sz w:val="18"/>
                <w:szCs w:val="18"/>
              </w:rPr>
              <w:t>832</w:t>
            </w:r>
          </w:p>
        </w:tc>
        <w:tc>
          <w:tcPr>
            <w:tcW w:w="851" w:type="dxa"/>
            <w:vAlign w:val="bottom"/>
          </w:tcPr>
          <w:p w14:paraId="652028A0" w14:textId="77777777" w:rsidR="006D3C56" w:rsidRDefault="006D3C56">
            <w:pPr>
              <w:spacing w:after="0"/>
              <w:jc w:val="center"/>
              <w:rPr>
                <w:rFonts w:ascii="Arial" w:hAnsi="Arial" w:cs="Arial"/>
                <w:sz w:val="18"/>
                <w:szCs w:val="18"/>
              </w:rPr>
            </w:pPr>
            <w:r>
              <w:rPr>
                <w:rFonts w:ascii="Arial" w:hAnsi="Arial" w:cs="Arial"/>
                <w:sz w:val="18"/>
                <w:szCs w:val="18"/>
              </w:rPr>
              <w:t>720</w:t>
            </w:r>
          </w:p>
        </w:tc>
      </w:tr>
      <w:tr w:rsidR="006D3C56" w14:paraId="25E2CA30" w14:textId="77777777">
        <w:tc>
          <w:tcPr>
            <w:tcW w:w="1276" w:type="dxa"/>
            <w:vAlign w:val="bottom"/>
          </w:tcPr>
          <w:p w14:paraId="6F8B6C46" w14:textId="77777777" w:rsidR="006D3C56" w:rsidRDefault="006D3C56">
            <w:pPr>
              <w:spacing w:after="0"/>
              <w:rPr>
                <w:rFonts w:ascii="Arial" w:hAnsi="Arial" w:cs="Arial"/>
                <w:sz w:val="18"/>
                <w:szCs w:val="18"/>
              </w:rPr>
            </w:pPr>
            <w:r>
              <w:rPr>
                <w:rFonts w:ascii="Arial" w:hAnsi="Arial" w:cs="Arial"/>
                <w:sz w:val="18"/>
                <w:szCs w:val="18"/>
              </w:rPr>
              <w:t>63 (16QAM)</w:t>
            </w:r>
          </w:p>
        </w:tc>
        <w:tc>
          <w:tcPr>
            <w:tcW w:w="567" w:type="dxa"/>
            <w:vAlign w:val="bottom"/>
          </w:tcPr>
          <w:p w14:paraId="52C5A15B" w14:textId="77777777" w:rsidR="006D3C56" w:rsidRDefault="006D3C56">
            <w:pPr>
              <w:spacing w:after="0"/>
              <w:jc w:val="center"/>
              <w:rPr>
                <w:rFonts w:ascii="Arial" w:hAnsi="Arial" w:cs="Arial"/>
                <w:sz w:val="18"/>
                <w:szCs w:val="18"/>
              </w:rPr>
            </w:pPr>
            <w:r>
              <w:rPr>
                <w:rFonts w:ascii="Arial" w:hAnsi="Arial" w:cs="Arial"/>
                <w:sz w:val="18"/>
                <w:szCs w:val="18"/>
              </w:rPr>
              <w:t>4</w:t>
            </w:r>
          </w:p>
        </w:tc>
        <w:tc>
          <w:tcPr>
            <w:tcW w:w="850" w:type="dxa"/>
            <w:vAlign w:val="bottom"/>
          </w:tcPr>
          <w:p w14:paraId="02CBF781"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65E2C25D"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474753F6"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166CDD9C"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697E69F5"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31B3D65D" w14:textId="77777777" w:rsidR="006D3C56" w:rsidRDefault="006D3C56">
            <w:pPr>
              <w:spacing w:after="0"/>
              <w:jc w:val="center"/>
              <w:rPr>
                <w:rFonts w:ascii="Arial" w:hAnsi="Arial" w:cs="Arial"/>
                <w:sz w:val="18"/>
                <w:szCs w:val="18"/>
              </w:rPr>
            </w:pPr>
            <w:r>
              <w:rPr>
                <w:rFonts w:ascii="Arial" w:hAnsi="Arial" w:cs="Arial"/>
                <w:sz w:val="18"/>
                <w:szCs w:val="18"/>
              </w:rPr>
              <w:t>3202</w:t>
            </w:r>
          </w:p>
        </w:tc>
        <w:tc>
          <w:tcPr>
            <w:tcW w:w="818" w:type="dxa"/>
            <w:vAlign w:val="bottom"/>
          </w:tcPr>
          <w:p w14:paraId="5B337903" w14:textId="77777777" w:rsidR="006D3C56" w:rsidRDefault="006D3C56">
            <w:pPr>
              <w:spacing w:after="0"/>
              <w:jc w:val="center"/>
              <w:rPr>
                <w:rFonts w:ascii="Arial" w:hAnsi="Arial" w:cs="Arial"/>
                <w:sz w:val="18"/>
                <w:szCs w:val="18"/>
              </w:rPr>
            </w:pPr>
            <w:r>
              <w:rPr>
                <w:rFonts w:ascii="Arial" w:hAnsi="Arial" w:cs="Arial"/>
                <w:sz w:val="18"/>
                <w:szCs w:val="18"/>
              </w:rPr>
              <w:t>3136</w:t>
            </w:r>
          </w:p>
        </w:tc>
        <w:tc>
          <w:tcPr>
            <w:tcW w:w="883" w:type="dxa"/>
            <w:vAlign w:val="bottom"/>
          </w:tcPr>
          <w:p w14:paraId="60B65004"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vAlign w:val="bottom"/>
          </w:tcPr>
          <w:p w14:paraId="4D2880D2" w14:textId="77777777" w:rsidR="006D3C56" w:rsidRDefault="006D3C56">
            <w:pPr>
              <w:spacing w:after="0"/>
              <w:jc w:val="center"/>
              <w:rPr>
                <w:rFonts w:ascii="Arial" w:hAnsi="Arial" w:cs="Arial"/>
                <w:sz w:val="18"/>
                <w:szCs w:val="18"/>
              </w:rPr>
            </w:pPr>
            <w:r>
              <w:rPr>
                <w:rFonts w:ascii="Arial" w:hAnsi="Arial" w:cs="Arial"/>
                <w:sz w:val="18"/>
                <w:szCs w:val="18"/>
              </w:rPr>
              <w:t>1456</w:t>
            </w:r>
          </w:p>
        </w:tc>
      </w:tr>
      <w:tr w:rsidR="006D3C56" w14:paraId="24F7A8A8" w14:textId="77777777">
        <w:tc>
          <w:tcPr>
            <w:tcW w:w="1276" w:type="dxa"/>
            <w:tcBorders>
              <w:top w:val="thinThickThinSmallGap" w:sz="24" w:space="0" w:color="auto"/>
            </w:tcBorders>
            <w:vAlign w:val="bottom"/>
          </w:tcPr>
          <w:p w14:paraId="08735B5F" w14:textId="77777777" w:rsidR="006D3C56" w:rsidRDefault="006D3C56">
            <w:pPr>
              <w:spacing w:after="0"/>
              <w:rPr>
                <w:rFonts w:ascii="Arial" w:hAnsi="Arial" w:cs="Arial"/>
                <w:sz w:val="18"/>
                <w:szCs w:val="18"/>
              </w:rPr>
            </w:pPr>
            <w:r>
              <w:rPr>
                <w:rFonts w:ascii="Arial" w:hAnsi="Arial" w:cs="Arial"/>
                <w:sz w:val="18"/>
                <w:szCs w:val="18"/>
              </w:rPr>
              <w:t>64 (QPSK)</w:t>
            </w:r>
          </w:p>
        </w:tc>
        <w:tc>
          <w:tcPr>
            <w:tcW w:w="567" w:type="dxa"/>
            <w:tcBorders>
              <w:top w:val="thinThickThinSmallGap" w:sz="24" w:space="0" w:color="auto"/>
            </w:tcBorders>
            <w:vAlign w:val="bottom"/>
          </w:tcPr>
          <w:p w14:paraId="4C850D60"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tcBorders>
              <w:top w:val="thinThickThinSmallGap" w:sz="24" w:space="0" w:color="auto"/>
            </w:tcBorders>
            <w:vAlign w:val="bottom"/>
          </w:tcPr>
          <w:p w14:paraId="275EE8C1"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tcBorders>
            <w:vAlign w:val="bottom"/>
          </w:tcPr>
          <w:p w14:paraId="7F13F586"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tcBorders>
            <w:vAlign w:val="bottom"/>
          </w:tcPr>
          <w:p w14:paraId="3BBF057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tcBorders>
            <w:vAlign w:val="bottom"/>
          </w:tcPr>
          <w:p w14:paraId="2A41CD19"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tcBorders>
            <w:vAlign w:val="bottom"/>
          </w:tcPr>
          <w:p w14:paraId="3965FF44"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tcBorders>
            <w:vAlign w:val="bottom"/>
          </w:tcPr>
          <w:p w14:paraId="18FE9C9C"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18" w:type="dxa"/>
            <w:tcBorders>
              <w:top w:val="thinThickThinSmallGap" w:sz="24" w:space="0" w:color="auto"/>
            </w:tcBorders>
            <w:vAlign w:val="bottom"/>
          </w:tcPr>
          <w:p w14:paraId="7ACADC64" w14:textId="77777777" w:rsidR="006D3C56" w:rsidRDefault="006D3C56">
            <w:pPr>
              <w:spacing w:after="0"/>
              <w:jc w:val="center"/>
              <w:rPr>
                <w:rFonts w:ascii="Arial" w:hAnsi="Arial" w:cs="Arial"/>
                <w:sz w:val="18"/>
                <w:szCs w:val="18"/>
              </w:rPr>
            </w:pPr>
            <w:r>
              <w:rPr>
                <w:rFonts w:ascii="Arial" w:hAnsi="Arial" w:cs="Arial"/>
                <w:sz w:val="18"/>
                <w:szCs w:val="18"/>
              </w:rPr>
              <w:t>3712</w:t>
            </w:r>
          </w:p>
        </w:tc>
        <w:tc>
          <w:tcPr>
            <w:tcW w:w="883" w:type="dxa"/>
            <w:tcBorders>
              <w:top w:val="thinThickThinSmallGap" w:sz="24" w:space="0" w:color="auto"/>
            </w:tcBorders>
            <w:vAlign w:val="bottom"/>
          </w:tcPr>
          <w:p w14:paraId="5375F2B8" w14:textId="77777777" w:rsidR="006D3C56" w:rsidRDefault="006D3C56">
            <w:pPr>
              <w:spacing w:after="0"/>
              <w:jc w:val="center"/>
              <w:rPr>
                <w:rFonts w:ascii="Arial" w:hAnsi="Arial" w:cs="Arial"/>
                <w:sz w:val="18"/>
                <w:szCs w:val="18"/>
              </w:rPr>
            </w:pPr>
            <w:r>
              <w:rPr>
                <w:rFonts w:ascii="Arial" w:hAnsi="Arial" w:cs="Arial"/>
                <w:sz w:val="18"/>
                <w:szCs w:val="18"/>
              </w:rPr>
              <w:t>1952</w:t>
            </w:r>
          </w:p>
        </w:tc>
        <w:tc>
          <w:tcPr>
            <w:tcW w:w="851" w:type="dxa"/>
            <w:tcBorders>
              <w:top w:val="thinThickThinSmallGap" w:sz="24" w:space="0" w:color="auto"/>
            </w:tcBorders>
            <w:vAlign w:val="bottom"/>
          </w:tcPr>
          <w:p w14:paraId="6EED6990" w14:textId="77777777" w:rsidR="006D3C56" w:rsidRDefault="006D3C56">
            <w:pPr>
              <w:spacing w:after="0"/>
              <w:jc w:val="center"/>
              <w:rPr>
                <w:rFonts w:ascii="Arial" w:hAnsi="Arial" w:cs="Arial"/>
                <w:sz w:val="18"/>
                <w:szCs w:val="18"/>
              </w:rPr>
            </w:pPr>
            <w:r>
              <w:rPr>
                <w:rFonts w:ascii="Arial" w:hAnsi="Arial" w:cs="Arial"/>
                <w:sz w:val="18"/>
                <w:szCs w:val="18"/>
              </w:rPr>
              <w:t>1760</w:t>
            </w:r>
          </w:p>
        </w:tc>
      </w:tr>
      <w:tr w:rsidR="006D3C56" w14:paraId="5133AD8C" w14:textId="77777777">
        <w:tc>
          <w:tcPr>
            <w:tcW w:w="1276" w:type="dxa"/>
            <w:vAlign w:val="bottom"/>
          </w:tcPr>
          <w:p w14:paraId="4C0E0BDF" w14:textId="77777777" w:rsidR="006D3C56" w:rsidRDefault="006D3C56">
            <w:pPr>
              <w:spacing w:after="0"/>
              <w:rPr>
                <w:rFonts w:ascii="Arial" w:hAnsi="Arial" w:cs="Arial"/>
                <w:sz w:val="18"/>
                <w:szCs w:val="18"/>
              </w:rPr>
            </w:pPr>
            <w:r>
              <w:rPr>
                <w:rFonts w:ascii="Arial" w:hAnsi="Arial" w:cs="Arial"/>
                <w:sz w:val="18"/>
                <w:szCs w:val="18"/>
              </w:rPr>
              <w:t>65 (16QAM)</w:t>
            </w:r>
          </w:p>
        </w:tc>
        <w:tc>
          <w:tcPr>
            <w:tcW w:w="567" w:type="dxa"/>
            <w:vAlign w:val="bottom"/>
          </w:tcPr>
          <w:p w14:paraId="51EA57DB"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26395157"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7FF235D7"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0A088500"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vAlign w:val="bottom"/>
          </w:tcPr>
          <w:p w14:paraId="03E3094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vAlign w:val="bottom"/>
          </w:tcPr>
          <w:p w14:paraId="37E785B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vAlign w:val="bottom"/>
          </w:tcPr>
          <w:p w14:paraId="48019BAA"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18" w:type="dxa"/>
            <w:vAlign w:val="bottom"/>
          </w:tcPr>
          <w:p w14:paraId="00BDAEF7"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83" w:type="dxa"/>
            <w:vAlign w:val="bottom"/>
          </w:tcPr>
          <w:p w14:paraId="07EDE3EB"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vAlign w:val="bottom"/>
          </w:tcPr>
          <w:p w14:paraId="4C4D6BF7" w14:textId="77777777" w:rsidR="006D3C56" w:rsidRDefault="006D3C56">
            <w:pPr>
              <w:spacing w:after="0"/>
              <w:jc w:val="center"/>
              <w:rPr>
                <w:rFonts w:ascii="Arial" w:hAnsi="Arial" w:cs="Arial"/>
                <w:sz w:val="18"/>
                <w:szCs w:val="18"/>
              </w:rPr>
            </w:pPr>
            <w:r>
              <w:rPr>
                <w:rFonts w:ascii="Arial" w:hAnsi="Arial" w:cs="Arial"/>
                <w:sz w:val="18"/>
                <w:szCs w:val="18"/>
              </w:rPr>
              <w:t>3520</w:t>
            </w:r>
          </w:p>
        </w:tc>
      </w:tr>
      <w:tr w:rsidR="006D3C56" w14:paraId="3A68778F" w14:textId="77777777">
        <w:tc>
          <w:tcPr>
            <w:tcW w:w="1276" w:type="dxa"/>
            <w:vAlign w:val="bottom"/>
          </w:tcPr>
          <w:p w14:paraId="4695A8AE" w14:textId="77777777" w:rsidR="006D3C56" w:rsidRDefault="006D3C56">
            <w:pPr>
              <w:spacing w:after="0"/>
              <w:rPr>
                <w:rFonts w:ascii="Arial" w:hAnsi="Arial" w:cs="Arial"/>
                <w:sz w:val="18"/>
                <w:szCs w:val="18"/>
              </w:rPr>
            </w:pPr>
            <w:r>
              <w:rPr>
                <w:rFonts w:ascii="Arial" w:hAnsi="Arial" w:cs="Arial"/>
                <w:sz w:val="18"/>
                <w:szCs w:val="18"/>
              </w:rPr>
              <w:t>66 (QPSK)</w:t>
            </w:r>
          </w:p>
        </w:tc>
        <w:tc>
          <w:tcPr>
            <w:tcW w:w="567" w:type="dxa"/>
            <w:vAlign w:val="bottom"/>
          </w:tcPr>
          <w:p w14:paraId="7674E65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7DB65EB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585D7AA9"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153784EE"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0DF368A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4E022EAC"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44C5672F" w14:textId="77777777" w:rsidR="006D3C56" w:rsidRDefault="006D3C56">
            <w:pPr>
              <w:spacing w:after="0"/>
              <w:jc w:val="center"/>
              <w:rPr>
                <w:rFonts w:ascii="Arial" w:hAnsi="Arial" w:cs="Arial"/>
                <w:sz w:val="18"/>
                <w:szCs w:val="18"/>
              </w:rPr>
            </w:pPr>
            <w:r>
              <w:rPr>
                <w:rFonts w:ascii="Arial" w:hAnsi="Arial" w:cs="Arial"/>
                <w:sz w:val="18"/>
                <w:szCs w:val="18"/>
              </w:rPr>
              <w:t>3202</w:t>
            </w:r>
          </w:p>
        </w:tc>
        <w:tc>
          <w:tcPr>
            <w:tcW w:w="818" w:type="dxa"/>
            <w:vAlign w:val="bottom"/>
          </w:tcPr>
          <w:p w14:paraId="641442B9" w14:textId="77777777" w:rsidR="006D3C56" w:rsidRDefault="006D3C56">
            <w:pPr>
              <w:spacing w:after="0"/>
              <w:jc w:val="center"/>
              <w:rPr>
                <w:rFonts w:ascii="Arial" w:hAnsi="Arial" w:cs="Arial"/>
                <w:sz w:val="18"/>
                <w:szCs w:val="18"/>
              </w:rPr>
            </w:pPr>
            <w:r>
              <w:rPr>
                <w:rFonts w:ascii="Arial" w:hAnsi="Arial" w:cs="Arial"/>
                <w:sz w:val="18"/>
                <w:szCs w:val="18"/>
              </w:rPr>
              <w:t>3136</w:t>
            </w:r>
          </w:p>
        </w:tc>
        <w:tc>
          <w:tcPr>
            <w:tcW w:w="883" w:type="dxa"/>
            <w:vAlign w:val="bottom"/>
          </w:tcPr>
          <w:p w14:paraId="7850AC70" w14:textId="77777777" w:rsidR="006D3C56" w:rsidRDefault="006D3C56">
            <w:pPr>
              <w:spacing w:after="0"/>
              <w:jc w:val="center"/>
              <w:rPr>
                <w:rFonts w:ascii="Arial" w:hAnsi="Arial" w:cs="Arial"/>
                <w:sz w:val="18"/>
                <w:szCs w:val="18"/>
              </w:rPr>
            </w:pPr>
            <w:r>
              <w:rPr>
                <w:rFonts w:ascii="Arial" w:hAnsi="Arial" w:cs="Arial"/>
                <w:sz w:val="18"/>
                <w:szCs w:val="18"/>
              </w:rPr>
              <w:t>1680</w:t>
            </w:r>
          </w:p>
        </w:tc>
        <w:tc>
          <w:tcPr>
            <w:tcW w:w="851" w:type="dxa"/>
            <w:vAlign w:val="bottom"/>
          </w:tcPr>
          <w:p w14:paraId="49F440D8" w14:textId="77777777" w:rsidR="006D3C56" w:rsidRDefault="006D3C56">
            <w:pPr>
              <w:spacing w:after="0"/>
              <w:jc w:val="center"/>
              <w:rPr>
                <w:rFonts w:ascii="Arial" w:hAnsi="Arial" w:cs="Arial"/>
                <w:sz w:val="18"/>
                <w:szCs w:val="18"/>
              </w:rPr>
            </w:pPr>
            <w:r>
              <w:rPr>
                <w:rFonts w:ascii="Arial" w:hAnsi="Arial" w:cs="Arial"/>
                <w:sz w:val="18"/>
                <w:szCs w:val="18"/>
              </w:rPr>
              <w:t>1456</w:t>
            </w:r>
          </w:p>
        </w:tc>
      </w:tr>
      <w:tr w:rsidR="006D3C56" w14:paraId="792994C9" w14:textId="77777777">
        <w:tc>
          <w:tcPr>
            <w:tcW w:w="1276" w:type="dxa"/>
            <w:vAlign w:val="bottom"/>
          </w:tcPr>
          <w:p w14:paraId="54BF81AA" w14:textId="77777777" w:rsidR="006D3C56" w:rsidRDefault="006D3C56">
            <w:pPr>
              <w:spacing w:after="0"/>
              <w:rPr>
                <w:rFonts w:ascii="Arial" w:hAnsi="Arial" w:cs="Arial"/>
                <w:sz w:val="18"/>
                <w:szCs w:val="18"/>
              </w:rPr>
            </w:pPr>
            <w:r>
              <w:rPr>
                <w:rFonts w:ascii="Arial" w:hAnsi="Arial" w:cs="Arial"/>
                <w:sz w:val="18"/>
                <w:szCs w:val="18"/>
              </w:rPr>
              <w:t>67 (16QAM)</w:t>
            </w:r>
          </w:p>
        </w:tc>
        <w:tc>
          <w:tcPr>
            <w:tcW w:w="567" w:type="dxa"/>
            <w:vAlign w:val="bottom"/>
          </w:tcPr>
          <w:p w14:paraId="51DE32FE"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54572B1D"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2F1DE681"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2920BD14"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6802766A"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4185ABA8"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40171C21" w14:textId="77777777" w:rsidR="006D3C56" w:rsidRDefault="006D3C56">
            <w:pPr>
              <w:spacing w:after="0"/>
              <w:jc w:val="center"/>
              <w:rPr>
                <w:rFonts w:ascii="Arial" w:hAnsi="Arial" w:cs="Arial"/>
                <w:sz w:val="18"/>
                <w:szCs w:val="18"/>
              </w:rPr>
            </w:pPr>
            <w:r>
              <w:rPr>
                <w:rFonts w:ascii="Arial" w:hAnsi="Arial" w:cs="Arial"/>
                <w:sz w:val="18"/>
                <w:szCs w:val="18"/>
              </w:rPr>
              <w:t>6370</w:t>
            </w:r>
          </w:p>
        </w:tc>
        <w:tc>
          <w:tcPr>
            <w:tcW w:w="818" w:type="dxa"/>
            <w:vAlign w:val="bottom"/>
          </w:tcPr>
          <w:p w14:paraId="519EFE7F" w14:textId="77777777" w:rsidR="006D3C56" w:rsidRDefault="006D3C56">
            <w:pPr>
              <w:spacing w:after="0"/>
              <w:jc w:val="center"/>
              <w:rPr>
                <w:rFonts w:ascii="Arial" w:hAnsi="Arial" w:cs="Arial"/>
                <w:sz w:val="18"/>
                <w:szCs w:val="18"/>
              </w:rPr>
            </w:pPr>
            <w:r>
              <w:rPr>
                <w:rFonts w:ascii="Arial" w:hAnsi="Arial" w:cs="Arial"/>
                <w:sz w:val="18"/>
                <w:szCs w:val="18"/>
              </w:rPr>
              <w:t>6304</w:t>
            </w:r>
          </w:p>
        </w:tc>
        <w:tc>
          <w:tcPr>
            <w:tcW w:w="883" w:type="dxa"/>
            <w:vAlign w:val="bottom"/>
          </w:tcPr>
          <w:p w14:paraId="5B96262D"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vAlign w:val="bottom"/>
          </w:tcPr>
          <w:p w14:paraId="2A437699" w14:textId="77777777" w:rsidR="006D3C56" w:rsidRDefault="006D3C56">
            <w:pPr>
              <w:spacing w:after="0"/>
              <w:jc w:val="center"/>
              <w:rPr>
                <w:rFonts w:ascii="Arial" w:hAnsi="Arial" w:cs="Arial"/>
                <w:sz w:val="18"/>
                <w:szCs w:val="18"/>
              </w:rPr>
            </w:pPr>
            <w:r>
              <w:rPr>
                <w:rFonts w:ascii="Arial" w:hAnsi="Arial" w:cs="Arial"/>
                <w:sz w:val="18"/>
                <w:szCs w:val="18"/>
              </w:rPr>
              <w:t>2928</w:t>
            </w:r>
          </w:p>
        </w:tc>
      </w:tr>
      <w:tr w:rsidR="006D3C56" w14:paraId="0AB53B58" w14:textId="77777777">
        <w:tc>
          <w:tcPr>
            <w:tcW w:w="1276" w:type="dxa"/>
            <w:tcBorders>
              <w:top w:val="thinThickThinSmallGap" w:sz="24" w:space="0" w:color="auto"/>
            </w:tcBorders>
            <w:vAlign w:val="bottom"/>
          </w:tcPr>
          <w:p w14:paraId="4B3DCE9E" w14:textId="77777777" w:rsidR="006D3C56" w:rsidRDefault="006D3C56">
            <w:pPr>
              <w:spacing w:after="0"/>
              <w:rPr>
                <w:rFonts w:ascii="Arial" w:hAnsi="Arial" w:cs="Arial"/>
                <w:sz w:val="18"/>
                <w:szCs w:val="18"/>
              </w:rPr>
            </w:pPr>
            <w:r>
              <w:rPr>
                <w:rFonts w:ascii="Arial" w:hAnsi="Arial" w:cs="Arial"/>
                <w:sz w:val="18"/>
                <w:szCs w:val="18"/>
              </w:rPr>
              <w:t>68 (QPSK)</w:t>
            </w:r>
          </w:p>
        </w:tc>
        <w:tc>
          <w:tcPr>
            <w:tcW w:w="567" w:type="dxa"/>
            <w:tcBorders>
              <w:top w:val="thinThickThinSmallGap" w:sz="24" w:space="0" w:color="auto"/>
            </w:tcBorders>
            <w:vAlign w:val="bottom"/>
          </w:tcPr>
          <w:p w14:paraId="1D2C56F2"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tcBorders>
              <w:top w:val="thinThickThinSmallGap" w:sz="24" w:space="0" w:color="auto"/>
            </w:tcBorders>
            <w:vAlign w:val="bottom"/>
          </w:tcPr>
          <w:p w14:paraId="491049B2"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tcBorders>
              <w:top w:val="thinThickThinSmallGap" w:sz="24" w:space="0" w:color="auto"/>
            </w:tcBorders>
            <w:vAlign w:val="bottom"/>
          </w:tcPr>
          <w:p w14:paraId="10E80BF5"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tcBorders>
              <w:top w:val="thinThickThinSmallGap" w:sz="24" w:space="0" w:color="auto"/>
            </w:tcBorders>
            <w:vAlign w:val="bottom"/>
          </w:tcPr>
          <w:p w14:paraId="311F64C3"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tcBorders>
              <w:top w:val="thinThickThinSmallGap" w:sz="24" w:space="0" w:color="auto"/>
            </w:tcBorders>
            <w:vAlign w:val="bottom"/>
          </w:tcPr>
          <w:p w14:paraId="1C694D81"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tcBorders>
              <w:top w:val="thinThickThinSmallGap" w:sz="24" w:space="0" w:color="auto"/>
            </w:tcBorders>
            <w:vAlign w:val="bottom"/>
          </w:tcPr>
          <w:p w14:paraId="0ECF1E57"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tcBorders>
              <w:top w:val="thinThickThinSmallGap" w:sz="24" w:space="0" w:color="auto"/>
            </w:tcBorders>
            <w:vAlign w:val="bottom"/>
          </w:tcPr>
          <w:p w14:paraId="3ACBA63B"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18" w:type="dxa"/>
            <w:tcBorders>
              <w:top w:val="thinThickThinSmallGap" w:sz="24" w:space="0" w:color="auto"/>
            </w:tcBorders>
            <w:vAlign w:val="bottom"/>
          </w:tcPr>
          <w:p w14:paraId="31B4E8DF" w14:textId="77777777" w:rsidR="006D3C56" w:rsidRDefault="006D3C56">
            <w:pPr>
              <w:spacing w:after="0"/>
              <w:jc w:val="center"/>
              <w:rPr>
                <w:rFonts w:ascii="Arial" w:hAnsi="Arial" w:cs="Arial"/>
                <w:sz w:val="18"/>
                <w:szCs w:val="18"/>
              </w:rPr>
            </w:pPr>
            <w:r>
              <w:rPr>
                <w:rFonts w:ascii="Arial" w:hAnsi="Arial" w:cs="Arial"/>
                <w:sz w:val="18"/>
                <w:szCs w:val="18"/>
              </w:rPr>
              <w:t>7424</w:t>
            </w:r>
          </w:p>
        </w:tc>
        <w:tc>
          <w:tcPr>
            <w:tcW w:w="883" w:type="dxa"/>
            <w:tcBorders>
              <w:top w:val="thinThickThinSmallGap" w:sz="24" w:space="0" w:color="auto"/>
            </w:tcBorders>
            <w:vAlign w:val="bottom"/>
          </w:tcPr>
          <w:p w14:paraId="045678C6" w14:textId="77777777" w:rsidR="006D3C56" w:rsidRDefault="006D3C56">
            <w:pPr>
              <w:spacing w:after="0"/>
              <w:jc w:val="center"/>
              <w:rPr>
                <w:rFonts w:ascii="Arial" w:hAnsi="Arial" w:cs="Arial"/>
                <w:sz w:val="18"/>
                <w:szCs w:val="18"/>
              </w:rPr>
            </w:pPr>
            <w:r>
              <w:rPr>
                <w:rFonts w:ascii="Arial" w:hAnsi="Arial" w:cs="Arial"/>
                <w:sz w:val="18"/>
                <w:szCs w:val="18"/>
              </w:rPr>
              <w:t>3904</w:t>
            </w:r>
          </w:p>
        </w:tc>
        <w:tc>
          <w:tcPr>
            <w:tcW w:w="851" w:type="dxa"/>
            <w:tcBorders>
              <w:top w:val="thinThickThinSmallGap" w:sz="24" w:space="0" w:color="auto"/>
            </w:tcBorders>
            <w:vAlign w:val="bottom"/>
          </w:tcPr>
          <w:p w14:paraId="0463FB88" w14:textId="77777777" w:rsidR="006D3C56" w:rsidRDefault="006D3C56">
            <w:pPr>
              <w:spacing w:after="0"/>
              <w:jc w:val="center"/>
              <w:rPr>
                <w:rFonts w:ascii="Arial" w:hAnsi="Arial" w:cs="Arial"/>
                <w:sz w:val="18"/>
                <w:szCs w:val="18"/>
              </w:rPr>
            </w:pPr>
            <w:r>
              <w:rPr>
                <w:rFonts w:ascii="Arial" w:hAnsi="Arial" w:cs="Arial"/>
                <w:sz w:val="18"/>
                <w:szCs w:val="18"/>
              </w:rPr>
              <w:t>3520</w:t>
            </w:r>
          </w:p>
        </w:tc>
      </w:tr>
      <w:tr w:rsidR="006D3C56" w14:paraId="67F859D5" w14:textId="77777777">
        <w:tc>
          <w:tcPr>
            <w:tcW w:w="1276" w:type="dxa"/>
            <w:vAlign w:val="bottom"/>
          </w:tcPr>
          <w:p w14:paraId="65B25584" w14:textId="77777777" w:rsidR="006D3C56" w:rsidRDefault="006D3C56">
            <w:pPr>
              <w:spacing w:after="0"/>
              <w:rPr>
                <w:rFonts w:ascii="Arial" w:hAnsi="Arial" w:cs="Arial"/>
                <w:sz w:val="18"/>
                <w:szCs w:val="18"/>
              </w:rPr>
            </w:pPr>
            <w:r>
              <w:rPr>
                <w:rFonts w:ascii="Arial" w:hAnsi="Arial" w:cs="Arial"/>
                <w:sz w:val="18"/>
                <w:szCs w:val="18"/>
              </w:rPr>
              <w:t>69 (16QAM)</w:t>
            </w:r>
          </w:p>
        </w:tc>
        <w:tc>
          <w:tcPr>
            <w:tcW w:w="567" w:type="dxa"/>
            <w:vAlign w:val="bottom"/>
          </w:tcPr>
          <w:p w14:paraId="05878BCA"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3C0A67E6"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7640C023"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2D17F9E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1" w:type="dxa"/>
            <w:vAlign w:val="bottom"/>
          </w:tcPr>
          <w:p w14:paraId="0BDAB7B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709" w:type="dxa"/>
            <w:vAlign w:val="bottom"/>
          </w:tcPr>
          <w:p w14:paraId="60C67BB6" w14:textId="77777777" w:rsidR="006D3C56" w:rsidRDefault="006D3C56">
            <w:pPr>
              <w:spacing w:after="0"/>
              <w:jc w:val="center"/>
              <w:rPr>
                <w:rFonts w:ascii="Arial" w:hAnsi="Arial" w:cs="Arial"/>
                <w:sz w:val="18"/>
                <w:szCs w:val="18"/>
              </w:rPr>
            </w:pPr>
            <w:r>
              <w:rPr>
                <w:rFonts w:ascii="Arial" w:hAnsi="Arial" w:cs="Arial"/>
                <w:sz w:val="18"/>
                <w:szCs w:val="18"/>
              </w:rPr>
              <w:t>0</w:t>
            </w:r>
          </w:p>
        </w:tc>
        <w:tc>
          <w:tcPr>
            <w:tcW w:w="850" w:type="dxa"/>
            <w:vAlign w:val="bottom"/>
          </w:tcPr>
          <w:p w14:paraId="3984D09B" w14:textId="77777777" w:rsidR="006D3C56" w:rsidRDefault="006D3C56">
            <w:pPr>
              <w:spacing w:after="0"/>
              <w:jc w:val="center"/>
              <w:rPr>
                <w:rFonts w:ascii="Arial" w:hAnsi="Arial" w:cs="Arial"/>
                <w:sz w:val="18"/>
                <w:szCs w:val="18"/>
              </w:rPr>
            </w:pPr>
            <w:r>
              <w:rPr>
                <w:rFonts w:ascii="Arial" w:hAnsi="Arial" w:cs="Arial"/>
                <w:sz w:val="18"/>
                <w:szCs w:val="18"/>
              </w:rPr>
              <w:t>14848</w:t>
            </w:r>
          </w:p>
        </w:tc>
        <w:tc>
          <w:tcPr>
            <w:tcW w:w="818" w:type="dxa"/>
            <w:vAlign w:val="bottom"/>
          </w:tcPr>
          <w:p w14:paraId="37439BD5" w14:textId="77777777" w:rsidR="006D3C56" w:rsidRDefault="006D3C56">
            <w:pPr>
              <w:spacing w:after="0"/>
              <w:jc w:val="center"/>
              <w:rPr>
                <w:rFonts w:ascii="Arial" w:hAnsi="Arial" w:cs="Arial"/>
                <w:sz w:val="18"/>
                <w:szCs w:val="18"/>
              </w:rPr>
            </w:pPr>
            <w:r>
              <w:rPr>
                <w:rFonts w:ascii="Arial" w:hAnsi="Arial" w:cs="Arial"/>
                <w:sz w:val="18"/>
                <w:szCs w:val="18"/>
              </w:rPr>
              <w:t>14848</w:t>
            </w:r>
          </w:p>
        </w:tc>
        <w:tc>
          <w:tcPr>
            <w:tcW w:w="883" w:type="dxa"/>
            <w:vAlign w:val="bottom"/>
          </w:tcPr>
          <w:p w14:paraId="37BE05D5" w14:textId="77777777" w:rsidR="006D3C56" w:rsidRDefault="006D3C56">
            <w:pPr>
              <w:spacing w:after="0"/>
              <w:jc w:val="center"/>
              <w:rPr>
                <w:rFonts w:ascii="Arial" w:hAnsi="Arial" w:cs="Arial"/>
                <w:sz w:val="18"/>
                <w:szCs w:val="18"/>
              </w:rPr>
            </w:pPr>
            <w:r>
              <w:rPr>
                <w:rFonts w:ascii="Arial" w:hAnsi="Arial" w:cs="Arial"/>
                <w:sz w:val="18"/>
                <w:szCs w:val="18"/>
              </w:rPr>
              <w:t>7808</w:t>
            </w:r>
          </w:p>
        </w:tc>
        <w:tc>
          <w:tcPr>
            <w:tcW w:w="851" w:type="dxa"/>
            <w:vAlign w:val="bottom"/>
          </w:tcPr>
          <w:p w14:paraId="0FF292D9" w14:textId="77777777" w:rsidR="006D3C56" w:rsidRDefault="006D3C56">
            <w:pPr>
              <w:spacing w:after="0"/>
              <w:jc w:val="center"/>
              <w:rPr>
                <w:rFonts w:ascii="Arial" w:hAnsi="Arial" w:cs="Arial"/>
                <w:sz w:val="18"/>
                <w:szCs w:val="18"/>
              </w:rPr>
            </w:pPr>
            <w:r>
              <w:rPr>
                <w:rFonts w:ascii="Arial" w:hAnsi="Arial" w:cs="Arial"/>
                <w:sz w:val="18"/>
                <w:szCs w:val="18"/>
              </w:rPr>
              <w:t>7040</w:t>
            </w:r>
          </w:p>
        </w:tc>
      </w:tr>
      <w:tr w:rsidR="006D3C56" w14:paraId="7B844B83" w14:textId="77777777">
        <w:tc>
          <w:tcPr>
            <w:tcW w:w="1276" w:type="dxa"/>
            <w:vAlign w:val="bottom"/>
          </w:tcPr>
          <w:p w14:paraId="3D9B39C3" w14:textId="77777777" w:rsidR="006D3C56" w:rsidRDefault="006D3C56">
            <w:pPr>
              <w:spacing w:after="0"/>
              <w:rPr>
                <w:rFonts w:ascii="Arial" w:hAnsi="Arial" w:cs="Arial"/>
                <w:sz w:val="18"/>
                <w:szCs w:val="18"/>
              </w:rPr>
            </w:pPr>
            <w:r>
              <w:rPr>
                <w:rFonts w:ascii="Arial" w:hAnsi="Arial" w:cs="Arial"/>
                <w:sz w:val="18"/>
                <w:szCs w:val="18"/>
              </w:rPr>
              <w:t>70 (QPSK)</w:t>
            </w:r>
          </w:p>
        </w:tc>
        <w:tc>
          <w:tcPr>
            <w:tcW w:w="567" w:type="dxa"/>
            <w:vAlign w:val="bottom"/>
          </w:tcPr>
          <w:p w14:paraId="0703D193"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388B9ED0"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5F58640F"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5D036CC3"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67706275"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5D7E18BD"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4987FCA0" w14:textId="77777777" w:rsidR="006D3C56" w:rsidRDefault="006D3C56">
            <w:pPr>
              <w:spacing w:after="0"/>
              <w:jc w:val="center"/>
              <w:rPr>
                <w:rFonts w:ascii="Arial" w:hAnsi="Arial" w:cs="Arial"/>
                <w:sz w:val="18"/>
                <w:szCs w:val="18"/>
              </w:rPr>
            </w:pPr>
            <w:r>
              <w:rPr>
                <w:rFonts w:ascii="Arial" w:hAnsi="Arial" w:cs="Arial"/>
                <w:sz w:val="18"/>
                <w:szCs w:val="18"/>
              </w:rPr>
              <w:t>6370</w:t>
            </w:r>
          </w:p>
        </w:tc>
        <w:tc>
          <w:tcPr>
            <w:tcW w:w="818" w:type="dxa"/>
            <w:vAlign w:val="bottom"/>
          </w:tcPr>
          <w:p w14:paraId="00F36A88" w14:textId="77777777" w:rsidR="006D3C56" w:rsidRDefault="006D3C56">
            <w:pPr>
              <w:spacing w:after="0"/>
              <w:jc w:val="center"/>
              <w:rPr>
                <w:rFonts w:ascii="Arial" w:hAnsi="Arial" w:cs="Arial"/>
                <w:sz w:val="18"/>
                <w:szCs w:val="18"/>
              </w:rPr>
            </w:pPr>
            <w:r>
              <w:rPr>
                <w:rFonts w:ascii="Arial" w:hAnsi="Arial" w:cs="Arial"/>
                <w:sz w:val="18"/>
                <w:szCs w:val="18"/>
              </w:rPr>
              <w:t>6304</w:t>
            </w:r>
          </w:p>
        </w:tc>
        <w:tc>
          <w:tcPr>
            <w:tcW w:w="883" w:type="dxa"/>
            <w:vAlign w:val="bottom"/>
          </w:tcPr>
          <w:p w14:paraId="154AA62C" w14:textId="77777777" w:rsidR="006D3C56" w:rsidRDefault="006D3C56">
            <w:pPr>
              <w:spacing w:after="0"/>
              <w:jc w:val="center"/>
              <w:rPr>
                <w:rFonts w:ascii="Arial" w:hAnsi="Arial" w:cs="Arial"/>
                <w:sz w:val="18"/>
                <w:szCs w:val="18"/>
              </w:rPr>
            </w:pPr>
            <w:r>
              <w:rPr>
                <w:rFonts w:ascii="Arial" w:hAnsi="Arial" w:cs="Arial"/>
                <w:sz w:val="18"/>
                <w:szCs w:val="18"/>
              </w:rPr>
              <w:t>3376</w:t>
            </w:r>
          </w:p>
        </w:tc>
        <w:tc>
          <w:tcPr>
            <w:tcW w:w="851" w:type="dxa"/>
            <w:vAlign w:val="bottom"/>
          </w:tcPr>
          <w:p w14:paraId="6BD59364" w14:textId="77777777" w:rsidR="006D3C56" w:rsidRDefault="006D3C56">
            <w:pPr>
              <w:spacing w:after="0"/>
              <w:jc w:val="center"/>
              <w:rPr>
                <w:rFonts w:ascii="Arial" w:hAnsi="Arial" w:cs="Arial"/>
                <w:sz w:val="18"/>
                <w:szCs w:val="18"/>
              </w:rPr>
            </w:pPr>
            <w:r>
              <w:rPr>
                <w:rFonts w:ascii="Arial" w:hAnsi="Arial" w:cs="Arial"/>
                <w:sz w:val="18"/>
                <w:szCs w:val="18"/>
              </w:rPr>
              <w:t>2928</w:t>
            </w:r>
          </w:p>
        </w:tc>
      </w:tr>
      <w:tr w:rsidR="006D3C56" w14:paraId="512F9CC1" w14:textId="77777777">
        <w:tc>
          <w:tcPr>
            <w:tcW w:w="1276" w:type="dxa"/>
            <w:vAlign w:val="bottom"/>
          </w:tcPr>
          <w:p w14:paraId="1D51E3A4" w14:textId="77777777" w:rsidR="006D3C56" w:rsidRDefault="006D3C56">
            <w:pPr>
              <w:spacing w:after="0"/>
              <w:rPr>
                <w:rFonts w:ascii="Arial" w:hAnsi="Arial" w:cs="Arial"/>
                <w:sz w:val="18"/>
                <w:szCs w:val="18"/>
              </w:rPr>
            </w:pPr>
            <w:r>
              <w:rPr>
                <w:rFonts w:ascii="Arial" w:hAnsi="Arial" w:cs="Arial"/>
                <w:sz w:val="18"/>
                <w:szCs w:val="18"/>
              </w:rPr>
              <w:t>71 (16QAM)</w:t>
            </w:r>
          </w:p>
        </w:tc>
        <w:tc>
          <w:tcPr>
            <w:tcW w:w="567" w:type="dxa"/>
            <w:vAlign w:val="bottom"/>
          </w:tcPr>
          <w:p w14:paraId="6996D894" w14:textId="77777777" w:rsidR="006D3C56" w:rsidRDefault="006D3C56">
            <w:pPr>
              <w:spacing w:after="0"/>
              <w:jc w:val="center"/>
              <w:rPr>
                <w:rFonts w:ascii="Arial" w:hAnsi="Arial" w:cs="Arial"/>
                <w:sz w:val="18"/>
                <w:szCs w:val="18"/>
              </w:rPr>
            </w:pPr>
            <w:r>
              <w:rPr>
                <w:rFonts w:ascii="Arial" w:hAnsi="Arial" w:cs="Arial"/>
                <w:sz w:val="18"/>
                <w:szCs w:val="18"/>
              </w:rPr>
              <w:t>1</w:t>
            </w:r>
          </w:p>
        </w:tc>
        <w:tc>
          <w:tcPr>
            <w:tcW w:w="850" w:type="dxa"/>
            <w:vAlign w:val="bottom"/>
          </w:tcPr>
          <w:p w14:paraId="5AFF82FA" w14:textId="77777777" w:rsidR="006D3C56" w:rsidRDefault="006D3C56">
            <w:pPr>
              <w:spacing w:after="0"/>
              <w:jc w:val="center"/>
              <w:rPr>
                <w:rFonts w:ascii="Arial" w:hAnsi="Arial" w:cs="Arial"/>
                <w:sz w:val="18"/>
                <w:szCs w:val="18"/>
              </w:rPr>
            </w:pPr>
            <w:r>
              <w:rPr>
                <w:rFonts w:ascii="Arial" w:hAnsi="Arial" w:cs="Arial"/>
                <w:sz w:val="18"/>
                <w:szCs w:val="18"/>
              </w:rPr>
              <w:t>1024</w:t>
            </w:r>
          </w:p>
        </w:tc>
        <w:tc>
          <w:tcPr>
            <w:tcW w:w="851" w:type="dxa"/>
            <w:vAlign w:val="bottom"/>
          </w:tcPr>
          <w:p w14:paraId="1750892A" w14:textId="77777777" w:rsidR="006D3C56" w:rsidRDefault="006D3C56">
            <w:pPr>
              <w:spacing w:after="0"/>
              <w:jc w:val="center"/>
              <w:rPr>
                <w:rFonts w:ascii="Arial" w:hAnsi="Arial" w:cs="Arial"/>
                <w:sz w:val="18"/>
                <w:szCs w:val="18"/>
              </w:rPr>
            </w:pPr>
            <w:r>
              <w:rPr>
                <w:rFonts w:ascii="Arial" w:hAnsi="Arial" w:cs="Arial"/>
                <w:sz w:val="18"/>
                <w:szCs w:val="18"/>
              </w:rPr>
              <w:t>384</w:t>
            </w:r>
          </w:p>
        </w:tc>
        <w:tc>
          <w:tcPr>
            <w:tcW w:w="850" w:type="dxa"/>
            <w:vAlign w:val="bottom"/>
          </w:tcPr>
          <w:p w14:paraId="07AAC9A8"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851" w:type="dxa"/>
            <w:vAlign w:val="bottom"/>
          </w:tcPr>
          <w:p w14:paraId="3E06EAC1" w14:textId="77777777" w:rsidR="006D3C56" w:rsidRDefault="006D3C56">
            <w:pPr>
              <w:spacing w:after="0"/>
              <w:jc w:val="center"/>
              <w:rPr>
                <w:rFonts w:ascii="Arial" w:hAnsi="Arial" w:cs="Arial"/>
                <w:sz w:val="18"/>
                <w:szCs w:val="18"/>
              </w:rPr>
            </w:pPr>
            <w:r>
              <w:rPr>
                <w:rFonts w:ascii="Arial" w:hAnsi="Arial" w:cs="Arial"/>
                <w:sz w:val="18"/>
                <w:szCs w:val="18"/>
              </w:rPr>
              <w:t>32</w:t>
            </w:r>
          </w:p>
        </w:tc>
        <w:tc>
          <w:tcPr>
            <w:tcW w:w="709" w:type="dxa"/>
            <w:vAlign w:val="bottom"/>
          </w:tcPr>
          <w:p w14:paraId="2A68B4D9" w14:textId="77777777" w:rsidR="006D3C56" w:rsidRDefault="006D3C56">
            <w:pPr>
              <w:spacing w:after="0"/>
              <w:jc w:val="center"/>
              <w:rPr>
                <w:rFonts w:ascii="Arial" w:hAnsi="Arial" w:cs="Arial"/>
                <w:sz w:val="18"/>
                <w:szCs w:val="18"/>
              </w:rPr>
            </w:pPr>
            <w:r>
              <w:rPr>
                <w:rFonts w:ascii="Arial" w:hAnsi="Arial" w:cs="Arial"/>
                <w:sz w:val="18"/>
                <w:szCs w:val="18"/>
              </w:rPr>
              <w:t>2</w:t>
            </w:r>
          </w:p>
        </w:tc>
        <w:tc>
          <w:tcPr>
            <w:tcW w:w="850" w:type="dxa"/>
            <w:vAlign w:val="bottom"/>
          </w:tcPr>
          <w:p w14:paraId="0DEEAE4B" w14:textId="77777777" w:rsidR="006D3C56" w:rsidRDefault="006D3C56">
            <w:pPr>
              <w:spacing w:after="0"/>
              <w:jc w:val="center"/>
              <w:rPr>
                <w:rFonts w:ascii="Arial" w:hAnsi="Arial" w:cs="Arial"/>
                <w:sz w:val="18"/>
                <w:szCs w:val="18"/>
              </w:rPr>
            </w:pPr>
            <w:r>
              <w:rPr>
                <w:rFonts w:ascii="Arial" w:hAnsi="Arial" w:cs="Arial"/>
                <w:sz w:val="18"/>
                <w:szCs w:val="18"/>
              </w:rPr>
              <w:t>12706</w:t>
            </w:r>
          </w:p>
        </w:tc>
        <w:tc>
          <w:tcPr>
            <w:tcW w:w="818" w:type="dxa"/>
            <w:vAlign w:val="bottom"/>
          </w:tcPr>
          <w:p w14:paraId="18A13556" w14:textId="77777777" w:rsidR="006D3C56" w:rsidRDefault="006D3C56">
            <w:pPr>
              <w:spacing w:after="0"/>
              <w:jc w:val="center"/>
              <w:rPr>
                <w:rFonts w:ascii="Arial" w:hAnsi="Arial" w:cs="Arial"/>
                <w:sz w:val="18"/>
                <w:szCs w:val="18"/>
              </w:rPr>
            </w:pPr>
            <w:r>
              <w:rPr>
                <w:rFonts w:ascii="Arial" w:hAnsi="Arial" w:cs="Arial"/>
                <w:sz w:val="18"/>
                <w:szCs w:val="18"/>
              </w:rPr>
              <w:t>12640</w:t>
            </w:r>
          </w:p>
        </w:tc>
        <w:tc>
          <w:tcPr>
            <w:tcW w:w="883" w:type="dxa"/>
            <w:vAlign w:val="bottom"/>
          </w:tcPr>
          <w:p w14:paraId="7B87DFA8" w14:textId="77777777" w:rsidR="006D3C56" w:rsidRDefault="006D3C56">
            <w:pPr>
              <w:spacing w:after="0"/>
              <w:jc w:val="center"/>
              <w:rPr>
                <w:rFonts w:ascii="Arial" w:hAnsi="Arial" w:cs="Arial"/>
                <w:sz w:val="18"/>
                <w:szCs w:val="18"/>
              </w:rPr>
            </w:pPr>
            <w:r>
              <w:rPr>
                <w:rFonts w:ascii="Arial" w:hAnsi="Arial" w:cs="Arial"/>
                <w:sz w:val="18"/>
                <w:szCs w:val="18"/>
              </w:rPr>
              <w:t>6768</w:t>
            </w:r>
          </w:p>
        </w:tc>
        <w:tc>
          <w:tcPr>
            <w:tcW w:w="851" w:type="dxa"/>
            <w:vAlign w:val="bottom"/>
          </w:tcPr>
          <w:p w14:paraId="269C31CF" w14:textId="77777777" w:rsidR="006D3C56" w:rsidRDefault="006D3C56">
            <w:pPr>
              <w:spacing w:after="0"/>
              <w:jc w:val="center"/>
              <w:rPr>
                <w:rFonts w:ascii="Arial" w:hAnsi="Arial" w:cs="Arial"/>
                <w:sz w:val="18"/>
                <w:szCs w:val="18"/>
              </w:rPr>
            </w:pPr>
            <w:r>
              <w:rPr>
                <w:rFonts w:ascii="Arial" w:hAnsi="Arial" w:cs="Arial"/>
                <w:sz w:val="18"/>
                <w:szCs w:val="18"/>
              </w:rPr>
              <w:t>5872</w:t>
            </w:r>
          </w:p>
        </w:tc>
      </w:tr>
    </w:tbl>
    <w:p w14:paraId="2A9D67B0" w14:textId="77777777" w:rsidR="006D3C56" w:rsidRDefault="006D3C56"/>
    <w:p w14:paraId="739FA107" w14:textId="77777777" w:rsidR="006D3C56" w:rsidRDefault="006D3C56">
      <w:pPr>
        <w:pStyle w:val="Heading3"/>
        <w:rPr>
          <w:lang w:val="it-IT"/>
        </w:rPr>
      </w:pPr>
      <w:bookmarkStart w:id="376" w:name="_Toc517799063"/>
      <w:r>
        <w:rPr>
          <w:lang w:val="it-IT"/>
        </w:rPr>
        <w:t>5B.4.13</w:t>
      </w:r>
      <w:r>
        <w:rPr>
          <w:lang w:val="it-IT"/>
        </w:rPr>
        <w:tab/>
        <w:t>E-DCH Random Access Uplink Control Channel (E-RUCCH)</w:t>
      </w:r>
      <w:bookmarkEnd w:id="376"/>
    </w:p>
    <w:p w14:paraId="4DF17E6E" w14:textId="77777777" w:rsidR="006D3C56" w:rsidRDefault="006D3C56">
      <w:r>
        <w:t>The E-RUCCH is used to carry E-DCH-associated uplink control signalling when E-PUCH resources are not available.  The characteristics of the E-RUCCH physical channel are identical to those of PRACH (see subclause 5B.4.3).</w:t>
      </w:r>
    </w:p>
    <w:p w14:paraId="448C2996" w14:textId="77777777" w:rsidR="006D3C56" w:rsidRDefault="006D3C56">
      <w:r>
        <w:t>Physical resources available for E-RUCCH are configured by higher layers.  E-RUCCH may be mapped to the same physical resources that are assigned for PRACH.</w:t>
      </w:r>
    </w:p>
    <w:p w14:paraId="50244159" w14:textId="77777777" w:rsidR="006D3C56" w:rsidRDefault="006D3C56">
      <w:pPr>
        <w:pStyle w:val="Heading3"/>
        <w:rPr>
          <w:lang w:val="it-IT"/>
        </w:rPr>
      </w:pPr>
      <w:bookmarkStart w:id="377" w:name="_Toc517799064"/>
      <w:r>
        <w:rPr>
          <w:lang w:val="it-IT"/>
        </w:rPr>
        <w:t>5B.4.14</w:t>
      </w:r>
      <w:r>
        <w:rPr>
          <w:lang w:val="it-IT"/>
        </w:rPr>
        <w:tab/>
        <w:t>E-DCH Absolute Grant Channel (E-AGCH)</w:t>
      </w:r>
      <w:bookmarkEnd w:id="377"/>
    </w:p>
    <w:p w14:paraId="19EBD5B7" w14:textId="77777777" w:rsidR="006D3C56" w:rsidRDefault="006D3C56">
      <w:r>
        <w:t xml:space="preserve">The E-DCH Absolute Grant Channel (E-AGCH) is a downlink physical channel carrying the uplink E-DCH absolute grant control information.  Unlike other downlink physical channel types, E-AGCH also carries a TPC field (located </w:t>
      </w:r>
      <w:r>
        <w:lastRenderedPageBreak/>
        <w:t>immediately after the midamble and spread using SF32) which is used to control the E-PUCH power.  Figure 18APC illustrates the burst structure of the E</w:t>
      </w:r>
      <w:r>
        <w:noBreakHyphen/>
        <w:t>AGCH.</w:t>
      </w:r>
    </w:p>
    <w:bookmarkStart w:id="378" w:name="_MON_1207740847"/>
    <w:bookmarkStart w:id="379" w:name="_MON_1215939294"/>
    <w:bookmarkEnd w:id="378"/>
    <w:bookmarkEnd w:id="379"/>
    <w:p w14:paraId="077293EB" w14:textId="77777777" w:rsidR="006D3C56" w:rsidRDefault="006D3C56">
      <w:pPr>
        <w:keepNext/>
      </w:pPr>
      <w:r>
        <w:object w:dxaOrig="9075" w:dyaOrig="2205" w14:anchorId="321907BE">
          <v:shape id="_x0000_i1254" type="#_x0000_t75" style="width:453.6pt;height:110.4pt" o:ole="" fillcolor="window">
            <v:imagedata r:id="rId217" o:title=""/>
          </v:shape>
          <o:OLEObject Type="Embed" ProgID="Word.Picture.8" ShapeID="_x0000_i1254" DrawAspect="Content" ObjectID="_1821877427" r:id="rId218"/>
        </w:object>
      </w:r>
    </w:p>
    <w:p w14:paraId="51A147F5" w14:textId="77777777" w:rsidR="006D3C56" w:rsidRDefault="006D3C56">
      <w:pPr>
        <w:pStyle w:val="TF"/>
        <w:rPr>
          <w:rFonts w:eastAsia="MS Mincho"/>
          <w:lang w:eastAsia="ja-JP"/>
        </w:rPr>
      </w:pPr>
      <w:r>
        <w:t>Figure 18APC:</w:t>
      </w:r>
      <w:r>
        <w:rPr>
          <w:rFonts w:hint="eastAsia"/>
        </w:rPr>
        <w:t xml:space="preserve"> </w:t>
      </w:r>
      <w:r>
        <w:t>Burst structure of E-AGCH</w:t>
      </w:r>
    </w:p>
    <w:p w14:paraId="33525493" w14:textId="77777777" w:rsidR="006D3C56" w:rsidRDefault="006D3C56">
      <w:r>
        <w:t>One E-DCH absolute grant for a UE shall be transmitted over one E-AGCH.</w:t>
      </w:r>
    </w:p>
    <w:p w14:paraId="78836BAF" w14:textId="77777777" w:rsidR="006D3C56" w:rsidRDefault="006D3C56">
      <w:pPr>
        <w:pStyle w:val="Heading4"/>
      </w:pPr>
      <w:bookmarkStart w:id="380" w:name="_Toc517799065"/>
      <w:r>
        <w:t>5B.4.14.1</w:t>
      </w:r>
      <w:r>
        <w:tab/>
        <w:t>E-AGCH Spreading</w:t>
      </w:r>
      <w:bookmarkEnd w:id="380"/>
    </w:p>
    <w:p w14:paraId="64C70212" w14:textId="77777777" w:rsidR="006D3C56" w:rsidRDefault="006D3C56">
      <w:r>
        <w:t>The E-AGCH shall use spreading factor SF = 32, as described in 5B.3.1.1.</w:t>
      </w:r>
    </w:p>
    <w:p w14:paraId="41A76327" w14:textId="77777777" w:rsidR="006D3C56" w:rsidRDefault="006D3C56">
      <w:pPr>
        <w:pStyle w:val="Heading4"/>
      </w:pPr>
      <w:bookmarkStart w:id="381" w:name="_Toc517799066"/>
      <w:r>
        <w:t>5B.4.14.2</w:t>
      </w:r>
      <w:r>
        <w:tab/>
        <w:t>E-AGCH Burst Types</w:t>
      </w:r>
      <w:bookmarkEnd w:id="381"/>
    </w:p>
    <w:p w14:paraId="4D939740" w14:textId="77777777" w:rsidR="006D3C56" w:rsidRDefault="006D3C56">
      <w:r>
        <w:t>Burst types 1 and 2 as described in subclause 5B.3.2 can be used for E-AGCH. TPC shall be transmitted on E-AGCH whereas TFCI shall not be transmitted.</w:t>
      </w:r>
    </w:p>
    <w:p w14:paraId="321E420D" w14:textId="77777777" w:rsidR="006D3C56" w:rsidRDefault="006D3C56">
      <w:pPr>
        <w:pStyle w:val="Heading4"/>
      </w:pPr>
      <w:bookmarkStart w:id="382" w:name="_Toc517799067"/>
      <w:r>
        <w:t>5B.4.14.3</w:t>
      </w:r>
      <w:r>
        <w:tab/>
        <w:t>E-AGCH Training Sequences</w:t>
      </w:r>
      <w:bookmarkEnd w:id="382"/>
    </w:p>
    <w:p w14:paraId="4DD8B15B" w14:textId="77777777" w:rsidR="006D3C56" w:rsidRDefault="006D3C56">
      <w:r>
        <w:t>The training sequences as described in subclause 5B.3.3 are used for the E-AGCH.</w:t>
      </w:r>
    </w:p>
    <w:p w14:paraId="0D18D896" w14:textId="77777777" w:rsidR="006D3C56" w:rsidRDefault="006D3C56">
      <w:pPr>
        <w:pStyle w:val="Heading4"/>
      </w:pPr>
      <w:bookmarkStart w:id="383" w:name="_Toc517799068"/>
      <w:r>
        <w:t>5B.4.15.4</w:t>
      </w:r>
      <w:r>
        <w:tab/>
        <w:t>E-AGCH timeslot formats</w:t>
      </w:r>
      <w:bookmarkEnd w:id="383"/>
    </w:p>
    <w:p w14:paraId="0D39B4E2" w14:textId="77777777" w:rsidR="006D3C56" w:rsidRDefault="006D3C56">
      <w:r>
        <w:t>The E-AGCH uses the timeslot formats of Table 20.  These augment downlink slot formats 0…19 of table 8AF, see subclause 5B.3.2.6.1.</w:t>
      </w:r>
    </w:p>
    <w:p w14:paraId="79DCF307" w14:textId="77777777" w:rsidR="006D3C56" w:rsidRDefault="006D3C56">
      <w:pPr>
        <w:pStyle w:val="TH"/>
        <w:rPr>
          <w:b w:val="0"/>
        </w:rPr>
      </w:pPr>
      <w:r>
        <w:t>Table 20: Time slot formats for E-AGCH</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4"/>
        <w:gridCol w:w="684"/>
        <w:gridCol w:w="1080"/>
        <w:gridCol w:w="1260"/>
        <w:gridCol w:w="1080"/>
        <w:gridCol w:w="1260"/>
        <w:gridCol w:w="1072"/>
        <w:gridCol w:w="1067"/>
        <w:gridCol w:w="1106"/>
      </w:tblGrid>
      <w:tr w:rsidR="006D3C56" w14:paraId="16C5C0F5" w14:textId="77777777">
        <w:tblPrEx>
          <w:tblCellMar>
            <w:top w:w="0" w:type="dxa"/>
            <w:bottom w:w="0" w:type="dxa"/>
          </w:tblCellMar>
        </w:tblPrEx>
        <w:trPr>
          <w:tblHeader/>
          <w:jc w:val="center"/>
        </w:trPr>
        <w:tc>
          <w:tcPr>
            <w:tcW w:w="954" w:type="dxa"/>
            <w:tcBorders>
              <w:top w:val="thinThickThinSmallGap" w:sz="24" w:space="0" w:color="auto"/>
              <w:left w:val="thinThickThinSmallGap" w:sz="24" w:space="0" w:color="auto"/>
              <w:bottom w:val="thinThickSmallGap" w:sz="18" w:space="0" w:color="auto"/>
              <w:right w:val="thinThickSmallGap" w:sz="18" w:space="0" w:color="auto"/>
            </w:tcBorders>
          </w:tcPr>
          <w:p w14:paraId="2C6444D6" w14:textId="77777777" w:rsidR="006D3C56" w:rsidRDefault="006D3C56">
            <w:pPr>
              <w:pStyle w:val="TAH"/>
            </w:pPr>
            <w:r>
              <w:t>Slot Format</w:t>
            </w:r>
          </w:p>
          <w:p w14:paraId="1DB191CC" w14:textId="77777777" w:rsidR="006D3C56" w:rsidRDefault="006D3C56">
            <w:pPr>
              <w:pStyle w:val="TAH"/>
            </w:pPr>
            <w:r>
              <w:t>#</w:t>
            </w:r>
          </w:p>
        </w:tc>
        <w:tc>
          <w:tcPr>
            <w:tcW w:w="684" w:type="dxa"/>
            <w:tcBorders>
              <w:top w:val="thinThickThinSmallGap" w:sz="24" w:space="0" w:color="auto"/>
              <w:left w:val="thinThickSmallGap" w:sz="18" w:space="0" w:color="auto"/>
              <w:bottom w:val="thinThickSmallGap" w:sz="18" w:space="0" w:color="auto"/>
              <w:right w:val="thinThickSmallGap" w:sz="18" w:space="0" w:color="auto"/>
            </w:tcBorders>
          </w:tcPr>
          <w:p w14:paraId="40330099" w14:textId="77777777" w:rsidR="006D3C56" w:rsidRDefault="006D3C56">
            <w:pPr>
              <w:pStyle w:val="TAH"/>
            </w:pPr>
            <w:r>
              <w:t>SF</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7FAABDFA" w14:textId="77777777" w:rsidR="006D3C56" w:rsidRDefault="006D3C56">
            <w:pPr>
              <w:pStyle w:val="TAH"/>
              <w:rPr>
                <w:vertAlign w:val="subscript"/>
              </w:rPr>
            </w:pPr>
            <w:r>
              <w:t>Midamble length (chips)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54471C33" w14:textId="77777777" w:rsidR="006D3C56" w:rsidRDefault="006D3C56">
            <w:pPr>
              <w:pStyle w:val="TAH"/>
            </w:pPr>
            <w:r>
              <w:t>N</w:t>
            </w:r>
            <w:r>
              <w:rPr>
                <w:vertAlign w:val="subscript"/>
              </w:rPr>
              <w:t>TFCI code word</w:t>
            </w:r>
            <w:r>
              <w:t xml:space="preserve"> (bits)</w:t>
            </w:r>
          </w:p>
        </w:tc>
        <w:tc>
          <w:tcPr>
            <w:tcW w:w="1080" w:type="dxa"/>
            <w:tcBorders>
              <w:top w:val="thinThickThinSmallGap" w:sz="24" w:space="0" w:color="auto"/>
              <w:left w:val="thinThickSmallGap" w:sz="18" w:space="0" w:color="auto"/>
              <w:bottom w:val="thinThickSmallGap" w:sz="18" w:space="0" w:color="auto"/>
              <w:right w:val="thinThickSmallGap" w:sz="18" w:space="0" w:color="auto"/>
            </w:tcBorders>
          </w:tcPr>
          <w:p w14:paraId="4711BE72" w14:textId="77777777" w:rsidR="006D3C56" w:rsidRDefault="006D3C56">
            <w:pPr>
              <w:pStyle w:val="TAH"/>
            </w:pPr>
            <w:r>
              <w:t>N</w:t>
            </w:r>
            <w:r>
              <w:rPr>
                <w:vertAlign w:val="subscript"/>
              </w:rPr>
              <w:t>TPC</w:t>
            </w:r>
            <w:r>
              <w:t xml:space="preserve"> (bits)</w:t>
            </w:r>
          </w:p>
        </w:tc>
        <w:tc>
          <w:tcPr>
            <w:tcW w:w="1260" w:type="dxa"/>
            <w:tcBorders>
              <w:top w:val="thinThickThinSmallGap" w:sz="24" w:space="0" w:color="auto"/>
              <w:left w:val="thinThickSmallGap" w:sz="18" w:space="0" w:color="auto"/>
              <w:bottom w:val="thinThickSmallGap" w:sz="18" w:space="0" w:color="auto"/>
              <w:right w:val="thinThickSmallGap" w:sz="18" w:space="0" w:color="auto"/>
            </w:tcBorders>
          </w:tcPr>
          <w:p w14:paraId="0EC4072A" w14:textId="77777777" w:rsidR="006D3C56" w:rsidRDefault="006D3C56">
            <w:pPr>
              <w:pStyle w:val="TAH"/>
            </w:pPr>
            <w:r>
              <w:t>Bits/slot</w:t>
            </w:r>
          </w:p>
        </w:tc>
        <w:tc>
          <w:tcPr>
            <w:tcW w:w="1072" w:type="dxa"/>
            <w:tcBorders>
              <w:top w:val="thinThickThinSmallGap" w:sz="24" w:space="0" w:color="auto"/>
              <w:left w:val="thinThickSmallGap" w:sz="18" w:space="0" w:color="auto"/>
              <w:bottom w:val="thinThickSmallGap" w:sz="18" w:space="0" w:color="auto"/>
              <w:right w:val="thinThickSmallGap" w:sz="18" w:space="0" w:color="auto"/>
            </w:tcBorders>
          </w:tcPr>
          <w:p w14:paraId="11539161" w14:textId="77777777" w:rsidR="006D3C56" w:rsidRDefault="006D3C56">
            <w:pPr>
              <w:pStyle w:val="TAH"/>
            </w:pPr>
            <w:r>
              <w:t>N</w:t>
            </w:r>
            <w:r>
              <w:rPr>
                <w:vertAlign w:val="subscript"/>
              </w:rPr>
              <w:t xml:space="preserve">Data/Slot </w:t>
            </w:r>
            <w:r>
              <w:t>(bits)</w:t>
            </w:r>
          </w:p>
        </w:tc>
        <w:tc>
          <w:tcPr>
            <w:tcW w:w="1067" w:type="dxa"/>
            <w:tcBorders>
              <w:top w:val="thinThickThinSmallGap" w:sz="24" w:space="0" w:color="auto"/>
              <w:left w:val="thinThickSmallGap" w:sz="18" w:space="0" w:color="auto"/>
              <w:bottom w:val="thinThickSmallGap" w:sz="18" w:space="0" w:color="auto"/>
              <w:right w:val="thinThickSmallGap" w:sz="18" w:space="0" w:color="auto"/>
            </w:tcBorders>
          </w:tcPr>
          <w:p w14:paraId="4DFCF5C7" w14:textId="77777777" w:rsidR="006D3C56" w:rsidRDefault="006D3C56">
            <w:pPr>
              <w:pStyle w:val="TAH"/>
            </w:pPr>
            <w:r>
              <w:t>N</w:t>
            </w:r>
            <w:r>
              <w:rPr>
                <w:vertAlign w:val="subscript"/>
              </w:rPr>
              <w:t>data/data field (1)</w:t>
            </w:r>
            <w:r>
              <w:t xml:space="preserve"> (bits)</w:t>
            </w:r>
          </w:p>
        </w:tc>
        <w:tc>
          <w:tcPr>
            <w:tcW w:w="1106" w:type="dxa"/>
            <w:tcBorders>
              <w:top w:val="thinThickThinSmallGap" w:sz="24" w:space="0" w:color="auto"/>
              <w:left w:val="thinThickSmallGap" w:sz="18" w:space="0" w:color="auto"/>
              <w:bottom w:val="thinThickSmallGap" w:sz="18" w:space="0" w:color="auto"/>
              <w:right w:val="thinThickThinSmallGap" w:sz="24" w:space="0" w:color="auto"/>
            </w:tcBorders>
          </w:tcPr>
          <w:p w14:paraId="7C6DAE54" w14:textId="77777777" w:rsidR="006D3C56" w:rsidRDefault="006D3C56">
            <w:pPr>
              <w:pStyle w:val="TAH"/>
            </w:pPr>
            <w:r>
              <w:t>N</w:t>
            </w:r>
            <w:r>
              <w:rPr>
                <w:vertAlign w:val="subscript"/>
              </w:rPr>
              <w:t>data/data field (2)</w:t>
            </w:r>
            <w:r>
              <w:t xml:space="preserve"> (bits)</w:t>
            </w:r>
          </w:p>
        </w:tc>
      </w:tr>
      <w:tr w:rsidR="006D3C56" w14:paraId="3C28CB19" w14:textId="77777777">
        <w:tblPrEx>
          <w:tblCellMar>
            <w:top w:w="0" w:type="dxa"/>
            <w:bottom w:w="0" w:type="dxa"/>
          </w:tblCellMar>
        </w:tblPrEx>
        <w:trPr>
          <w:jc w:val="center"/>
        </w:trPr>
        <w:tc>
          <w:tcPr>
            <w:tcW w:w="954" w:type="dxa"/>
            <w:tcBorders>
              <w:top w:val="thinThickSmallGap" w:sz="18" w:space="0" w:color="auto"/>
              <w:left w:val="thinThickThinSmallGap" w:sz="24" w:space="0" w:color="auto"/>
              <w:bottom w:val="thinThickSmallGap" w:sz="12" w:space="0" w:color="auto"/>
              <w:right w:val="thinThickSmallGap" w:sz="12" w:space="0" w:color="auto"/>
            </w:tcBorders>
          </w:tcPr>
          <w:p w14:paraId="3B8834F8" w14:textId="77777777" w:rsidR="006D3C56" w:rsidRDefault="006D3C56">
            <w:pPr>
              <w:pStyle w:val="TAC"/>
            </w:pPr>
            <w:r>
              <w:t>20</w:t>
            </w:r>
          </w:p>
        </w:tc>
        <w:tc>
          <w:tcPr>
            <w:tcW w:w="684" w:type="dxa"/>
            <w:tcBorders>
              <w:top w:val="thinThickSmallGap" w:sz="18" w:space="0" w:color="auto"/>
              <w:left w:val="thinThickSmallGap" w:sz="12" w:space="0" w:color="auto"/>
              <w:bottom w:val="thinThickSmallGap" w:sz="12" w:space="0" w:color="auto"/>
              <w:right w:val="thinThickSmallGap" w:sz="12" w:space="0" w:color="auto"/>
            </w:tcBorders>
          </w:tcPr>
          <w:p w14:paraId="7364F03F" w14:textId="77777777" w:rsidR="006D3C56" w:rsidRDefault="006D3C56">
            <w:pPr>
              <w:pStyle w:val="TAC"/>
            </w:pPr>
            <w:r>
              <w:t>32</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02619F25" w14:textId="77777777" w:rsidR="006D3C56" w:rsidRDefault="006D3C56">
            <w:pPr>
              <w:pStyle w:val="TAC"/>
            </w:pPr>
            <w:r>
              <w:t>1024</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76230476" w14:textId="77777777" w:rsidR="006D3C56" w:rsidRDefault="006D3C56">
            <w:pPr>
              <w:pStyle w:val="TAC"/>
            </w:pPr>
            <w:r>
              <w:t>0</w:t>
            </w:r>
          </w:p>
        </w:tc>
        <w:tc>
          <w:tcPr>
            <w:tcW w:w="1080" w:type="dxa"/>
            <w:tcBorders>
              <w:top w:val="thinThickSmallGap" w:sz="18" w:space="0" w:color="auto"/>
              <w:left w:val="thinThickSmallGap" w:sz="12" w:space="0" w:color="auto"/>
              <w:bottom w:val="thinThickSmallGap" w:sz="12" w:space="0" w:color="auto"/>
              <w:right w:val="thinThickSmallGap" w:sz="12" w:space="0" w:color="auto"/>
            </w:tcBorders>
          </w:tcPr>
          <w:p w14:paraId="386F21A6" w14:textId="77777777" w:rsidR="006D3C56" w:rsidRDefault="006D3C56">
            <w:pPr>
              <w:pStyle w:val="TAC"/>
            </w:pPr>
            <w:r>
              <w:t>2</w:t>
            </w:r>
          </w:p>
        </w:tc>
        <w:tc>
          <w:tcPr>
            <w:tcW w:w="1260" w:type="dxa"/>
            <w:tcBorders>
              <w:top w:val="thinThickSmallGap" w:sz="18" w:space="0" w:color="auto"/>
              <w:left w:val="thinThickSmallGap" w:sz="12" w:space="0" w:color="auto"/>
              <w:bottom w:val="thinThickSmallGap" w:sz="12" w:space="0" w:color="auto"/>
              <w:right w:val="thinThickSmallGap" w:sz="12" w:space="0" w:color="auto"/>
            </w:tcBorders>
          </w:tcPr>
          <w:p w14:paraId="1A6AB4C0" w14:textId="77777777" w:rsidR="006D3C56" w:rsidRDefault="006D3C56">
            <w:pPr>
              <w:pStyle w:val="TAC"/>
            </w:pPr>
            <w:r>
              <w:t>244</w:t>
            </w:r>
          </w:p>
        </w:tc>
        <w:tc>
          <w:tcPr>
            <w:tcW w:w="1072" w:type="dxa"/>
            <w:tcBorders>
              <w:top w:val="thinThickSmallGap" w:sz="18" w:space="0" w:color="auto"/>
              <w:left w:val="thinThickSmallGap" w:sz="12" w:space="0" w:color="auto"/>
              <w:bottom w:val="thinThickSmallGap" w:sz="12" w:space="0" w:color="auto"/>
              <w:right w:val="thinThickSmallGap" w:sz="12" w:space="0" w:color="auto"/>
            </w:tcBorders>
          </w:tcPr>
          <w:p w14:paraId="0AA4DC41" w14:textId="77777777" w:rsidR="006D3C56" w:rsidRDefault="006D3C56">
            <w:pPr>
              <w:pStyle w:val="TAC"/>
            </w:pPr>
            <w:r>
              <w:t>242</w:t>
            </w:r>
          </w:p>
        </w:tc>
        <w:tc>
          <w:tcPr>
            <w:tcW w:w="1067" w:type="dxa"/>
            <w:tcBorders>
              <w:top w:val="thinThickSmallGap" w:sz="18" w:space="0" w:color="auto"/>
              <w:left w:val="thinThickSmallGap" w:sz="12" w:space="0" w:color="auto"/>
              <w:bottom w:val="thinThickSmallGap" w:sz="12" w:space="0" w:color="auto"/>
              <w:right w:val="thinThickSmallGap" w:sz="12" w:space="0" w:color="auto"/>
            </w:tcBorders>
          </w:tcPr>
          <w:p w14:paraId="71A26D6C" w14:textId="77777777" w:rsidR="006D3C56" w:rsidRDefault="006D3C56">
            <w:pPr>
              <w:pStyle w:val="TAC"/>
            </w:pPr>
            <w:r>
              <w:t>122</w:t>
            </w:r>
          </w:p>
        </w:tc>
        <w:tc>
          <w:tcPr>
            <w:tcW w:w="1106" w:type="dxa"/>
            <w:tcBorders>
              <w:top w:val="thinThickSmallGap" w:sz="18" w:space="0" w:color="auto"/>
              <w:left w:val="thinThickSmallGap" w:sz="12" w:space="0" w:color="auto"/>
              <w:bottom w:val="thinThickSmallGap" w:sz="12" w:space="0" w:color="auto"/>
              <w:right w:val="thinThickThinSmallGap" w:sz="24" w:space="0" w:color="auto"/>
            </w:tcBorders>
          </w:tcPr>
          <w:p w14:paraId="7F4CB0D5" w14:textId="77777777" w:rsidR="006D3C56" w:rsidRDefault="006D3C56">
            <w:pPr>
              <w:pStyle w:val="TAC"/>
            </w:pPr>
            <w:r>
              <w:t>120</w:t>
            </w:r>
          </w:p>
        </w:tc>
      </w:tr>
      <w:tr w:rsidR="006D3C56" w14:paraId="2F9FB98E" w14:textId="77777777">
        <w:tblPrEx>
          <w:tblCellMar>
            <w:top w:w="0" w:type="dxa"/>
            <w:bottom w:w="0" w:type="dxa"/>
          </w:tblCellMar>
        </w:tblPrEx>
        <w:trPr>
          <w:jc w:val="center"/>
        </w:trPr>
        <w:tc>
          <w:tcPr>
            <w:tcW w:w="954" w:type="dxa"/>
            <w:tcBorders>
              <w:top w:val="thinThickSmallGap" w:sz="12" w:space="0" w:color="auto"/>
              <w:left w:val="thinThickThinSmallGap" w:sz="24" w:space="0" w:color="auto"/>
              <w:bottom w:val="thinThickThinSmallGap" w:sz="24" w:space="0" w:color="auto"/>
              <w:right w:val="thinThickSmallGap" w:sz="12" w:space="0" w:color="auto"/>
            </w:tcBorders>
          </w:tcPr>
          <w:p w14:paraId="04045155" w14:textId="77777777" w:rsidR="006D3C56" w:rsidRDefault="006D3C56">
            <w:pPr>
              <w:pStyle w:val="TAC"/>
            </w:pPr>
            <w:r>
              <w:t>21</w:t>
            </w:r>
          </w:p>
        </w:tc>
        <w:tc>
          <w:tcPr>
            <w:tcW w:w="684" w:type="dxa"/>
            <w:tcBorders>
              <w:top w:val="thinThickSmallGap" w:sz="12" w:space="0" w:color="auto"/>
              <w:left w:val="thinThickSmallGap" w:sz="12" w:space="0" w:color="auto"/>
              <w:bottom w:val="thinThickThinSmallGap" w:sz="24" w:space="0" w:color="auto"/>
              <w:right w:val="thinThickSmallGap" w:sz="12" w:space="0" w:color="auto"/>
            </w:tcBorders>
          </w:tcPr>
          <w:p w14:paraId="34B0D5CA" w14:textId="77777777" w:rsidR="006D3C56" w:rsidRDefault="006D3C56">
            <w:pPr>
              <w:pStyle w:val="TAC"/>
            </w:pPr>
            <w:r>
              <w:t>32</w:t>
            </w:r>
          </w:p>
        </w:tc>
        <w:tc>
          <w:tcPr>
            <w:tcW w:w="1080" w:type="dxa"/>
            <w:tcBorders>
              <w:top w:val="thinThickSmallGap" w:sz="12" w:space="0" w:color="auto"/>
              <w:left w:val="thinThickSmallGap" w:sz="12" w:space="0" w:color="auto"/>
              <w:bottom w:val="thinThickThinSmallGap" w:sz="24" w:space="0" w:color="auto"/>
              <w:right w:val="thinThickSmallGap" w:sz="12" w:space="0" w:color="auto"/>
            </w:tcBorders>
          </w:tcPr>
          <w:p w14:paraId="7F066ACA" w14:textId="77777777" w:rsidR="006D3C56" w:rsidRDefault="006D3C56">
            <w:pPr>
              <w:pStyle w:val="TAC"/>
            </w:pPr>
            <w:r>
              <w:t>512</w:t>
            </w:r>
          </w:p>
        </w:tc>
        <w:tc>
          <w:tcPr>
            <w:tcW w:w="1260" w:type="dxa"/>
            <w:tcBorders>
              <w:top w:val="thinThickSmallGap" w:sz="12" w:space="0" w:color="auto"/>
              <w:left w:val="thinThickSmallGap" w:sz="12" w:space="0" w:color="auto"/>
              <w:bottom w:val="thinThickThinSmallGap" w:sz="24" w:space="0" w:color="auto"/>
              <w:right w:val="thinThickSmallGap" w:sz="12" w:space="0" w:color="auto"/>
            </w:tcBorders>
          </w:tcPr>
          <w:p w14:paraId="343BC15E" w14:textId="77777777" w:rsidR="006D3C56" w:rsidRDefault="006D3C56">
            <w:pPr>
              <w:pStyle w:val="TAC"/>
            </w:pPr>
            <w:r>
              <w:t>0</w:t>
            </w:r>
          </w:p>
        </w:tc>
        <w:tc>
          <w:tcPr>
            <w:tcW w:w="1080" w:type="dxa"/>
            <w:tcBorders>
              <w:top w:val="thinThickSmallGap" w:sz="12" w:space="0" w:color="auto"/>
              <w:left w:val="thinThickSmallGap" w:sz="12" w:space="0" w:color="auto"/>
              <w:bottom w:val="thinThickThinSmallGap" w:sz="24" w:space="0" w:color="auto"/>
              <w:right w:val="thinThickSmallGap" w:sz="12" w:space="0" w:color="auto"/>
            </w:tcBorders>
          </w:tcPr>
          <w:p w14:paraId="737601E5" w14:textId="77777777" w:rsidR="006D3C56" w:rsidRDefault="006D3C56">
            <w:pPr>
              <w:pStyle w:val="TAC"/>
            </w:pPr>
            <w:r>
              <w:t>2</w:t>
            </w:r>
          </w:p>
        </w:tc>
        <w:tc>
          <w:tcPr>
            <w:tcW w:w="1260" w:type="dxa"/>
            <w:tcBorders>
              <w:top w:val="thinThickSmallGap" w:sz="12" w:space="0" w:color="auto"/>
              <w:left w:val="thinThickSmallGap" w:sz="12" w:space="0" w:color="auto"/>
              <w:bottom w:val="thinThickThinSmallGap" w:sz="24" w:space="0" w:color="auto"/>
              <w:right w:val="thinThickSmallGap" w:sz="12" w:space="0" w:color="auto"/>
            </w:tcBorders>
          </w:tcPr>
          <w:p w14:paraId="1133AABA" w14:textId="77777777" w:rsidR="006D3C56" w:rsidRDefault="006D3C56">
            <w:pPr>
              <w:pStyle w:val="TAC"/>
            </w:pPr>
            <w:r>
              <w:t>276</w:t>
            </w:r>
          </w:p>
        </w:tc>
        <w:tc>
          <w:tcPr>
            <w:tcW w:w="1072" w:type="dxa"/>
            <w:tcBorders>
              <w:top w:val="thinThickSmallGap" w:sz="12" w:space="0" w:color="auto"/>
              <w:left w:val="thinThickSmallGap" w:sz="12" w:space="0" w:color="auto"/>
              <w:bottom w:val="thinThickThinSmallGap" w:sz="24" w:space="0" w:color="auto"/>
              <w:right w:val="thinThickSmallGap" w:sz="12" w:space="0" w:color="auto"/>
            </w:tcBorders>
          </w:tcPr>
          <w:p w14:paraId="062950DB" w14:textId="77777777" w:rsidR="006D3C56" w:rsidRDefault="006D3C56">
            <w:pPr>
              <w:pStyle w:val="TAC"/>
            </w:pPr>
            <w:r>
              <w:t>274</w:t>
            </w:r>
          </w:p>
        </w:tc>
        <w:tc>
          <w:tcPr>
            <w:tcW w:w="1067" w:type="dxa"/>
            <w:tcBorders>
              <w:top w:val="thinThickSmallGap" w:sz="12" w:space="0" w:color="auto"/>
              <w:left w:val="thinThickSmallGap" w:sz="12" w:space="0" w:color="auto"/>
              <w:bottom w:val="thinThickThinSmallGap" w:sz="24" w:space="0" w:color="auto"/>
              <w:right w:val="thinThickSmallGap" w:sz="12" w:space="0" w:color="auto"/>
            </w:tcBorders>
          </w:tcPr>
          <w:p w14:paraId="7A0F8645" w14:textId="77777777" w:rsidR="006D3C56" w:rsidRDefault="006D3C56">
            <w:pPr>
              <w:pStyle w:val="TAC"/>
            </w:pPr>
            <w:r>
              <w:t>138</w:t>
            </w:r>
          </w:p>
        </w:tc>
        <w:tc>
          <w:tcPr>
            <w:tcW w:w="1106" w:type="dxa"/>
            <w:tcBorders>
              <w:top w:val="thinThickSmallGap" w:sz="12" w:space="0" w:color="auto"/>
              <w:left w:val="thinThickSmallGap" w:sz="12" w:space="0" w:color="auto"/>
              <w:bottom w:val="thinThickThinSmallGap" w:sz="24" w:space="0" w:color="auto"/>
              <w:right w:val="thinThickThinSmallGap" w:sz="24" w:space="0" w:color="auto"/>
            </w:tcBorders>
          </w:tcPr>
          <w:p w14:paraId="409F056B" w14:textId="77777777" w:rsidR="006D3C56" w:rsidRDefault="006D3C56">
            <w:pPr>
              <w:pStyle w:val="TAC"/>
            </w:pPr>
            <w:r>
              <w:t>136</w:t>
            </w:r>
          </w:p>
        </w:tc>
      </w:tr>
    </w:tbl>
    <w:p w14:paraId="1D9E54B4" w14:textId="77777777" w:rsidR="006D3C56" w:rsidRDefault="006D3C56">
      <w:pPr>
        <w:pStyle w:val="B1"/>
        <w:ind w:left="0" w:firstLine="0"/>
        <w:rPr>
          <w:rFonts w:eastAsia="MS Mincho"/>
          <w:lang w:eastAsia="ja-JP"/>
        </w:rPr>
      </w:pPr>
    </w:p>
    <w:p w14:paraId="5E24483E" w14:textId="77777777" w:rsidR="006D3C56" w:rsidRDefault="006D3C56">
      <w:pPr>
        <w:pStyle w:val="Heading3"/>
      </w:pPr>
      <w:bookmarkStart w:id="384" w:name="_Toc517799069"/>
      <w:r>
        <w:t>5B.4.15</w:t>
      </w:r>
      <w:r>
        <w:tab/>
        <w:t>E-DCH Hybrid ARQ Acknowledgement Indicator Channel (E-HICH)</w:t>
      </w:r>
      <w:bookmarkEnd w:id="384"/>
    </w:p>
    <w:p w14:paraId="30F45DF9" w14:textId="77777777" w:rsidR="006D3C56" w:rsidRDefault="006D3C56">
      <w:r>
        <w:t>The E-DCH HARQ Acknowledgement indicator channel (E-HICH) is defined in terms of a SF32 downlink physical channel and a signature sequence.  The E-HICH carries the uplink E-DCH hybrid ARQ acknowledgement indicator.  Figure 18APD illustrates the structure of the E-HICH.</w:t>
      </w:r>
    </w:p>
    <w:p w14:paraId="29C5DF11" w14:textId="77777777" w:rsidR="006D3C56" w:rsidRDefault="006D3C56">
      <w:pPr>
        <w:keepNext/>
        <w:jc w:val="center"/>
      </w:pPr>
      <w:r>
        <w:object w:dxaOrig="10260" w:dyaOrig="5490" w14:anchorId="054ACCC8">
          <v:shape id="_x0000_i1255" type="#_x0000_t75" style="width:513pt;height:274.8pt" o:ole="">
            <v:imagedata r:id="rId219" o:title=""/>
          </v:shape>
          <o:OLEObject Type="Embed" ProgID="MSDraw.Drawing.8.2" ShapeID="_x0000_i1255" DrawAspect="Content" ObjectID="_1821877428" r:id="rId220"/>
        </w:object>
      </w:r>
    </w:p>
    <w:p w14:paraId="270B5F33" w14:textId="77777777" w:rsidR="006D3C56" w:rsidRDefault="006D3C56">
      <w:pPr>
        <w:pStyle w:val="TF"/>
      </w:pPr>
      <w:r>
        <w:t>Figure 18APD – E-HICH Structure</w:t>
      </w:r>
    </w:p>
    <w:p w14:paraId="7A500110" w14:textId="77777777" w:rsidR="006D3C56" w:rsidRDefault="006D3C56">
      <w:r>
        <w:t>A single channelisation code may carry one or multiple signature sequences.  Each signature sequence conveys a HARQ acknowledgement indicator.  A maximum of one indicator may be transmitted to a UE.  Each acknowledgement indicator is coded to form a signature sequence of 240 bits (b</w:t>
      </w:r>
      <w:r>
        <w:rPr>
          <w:vertAlign w:val="subscript"/>
        </w:rPr>
        <w:t>0</w:t>
      </w:r>
      <w:r>
        <w:t>, b</w:t>
      </w:r>
      <w:r>
        <w:rPr>
          <w:vertAlign w:val="subscript"/>
        </w:rPr>
        <w:t>1</w:t>
      </w:r>
      <w:r>
        <w:t>, … , b</w:t>
      </w:r>
      <w:r>
        <w:rPr>
          <w:vertAlign w:val="subscript"/>
        </w:rPr>
        <w:t>239</w:t>
      </w:r>
      <w:r>
        <w:t xml:space="preserve">) as defined in [7] and is transmitted within a single E-HICH timeslot.  The E-HICH also contains </w:t>
      </w:r>
      <w:r>
        <w:rPr>
          <w:i/>
        </w:rPr>
        <w:t>U</w:t>
      </w:r>
      <w:r>
        <w:t xml:space="preserve"> spare bit locations, where </w:t>
      </w:r>
      <w:r>
        <w:rPr>
          <w:i/>
        </w:rPr>
        <w:t>U=4</w:t>
      </w:r>
      <w:r>
        <w:t xml:space="preserve"> for burst type 1 and </w:t>
      </w:r>
      <w:r>
        <w:rPr>
          <w:i/>
        </w:rPr>
        <w:t>U=36</w:t>
      </w:r>
      <w:r>
        <w:t xml:space="preserve"> for burst type 2.  The spare bit values are not defined.</w:t>
      </w:r>
    </w:p>
    <w:p w14:paraId="6A45C556" w14:textId="77777777" w:rsidR="006D3C56" w:rsidRDefault="006D3C56">
      <w:pPr>
        <w:pStyle w:val="Heading4"/>
      </w:pPr>
      <w:bookmarkStart w:id="385" w:name="_Toc517799070"/>
      <w:r>
        <w:t>5B.4.15.1</w:t>
      </w:r>
      <w:r>
        <w:tab/>
        <w:t>E-HICH Spreading</w:t>
      </w:r>
      <w:bookmarkEnd w:id="385"/>
    </w:p>
    <w:p w14:paraId="11B05E45" w14:textId="77777777" w:rsidR="006D3C56" w:rsidRDefault="006D3C56">
      <w:r>
        <w:t>Signature sequences (including spare bits inserted) that share the same channelisation code are combined and spread using spreading factor SF=32 as described in [8].</w:t>
      </w:r>
    </w:p>
    <w:p w14:paraId="361D315E" w14:textId="77777777" w:rsidR="006D3C56" w:rsidRDefault="006D3C56">
      <w:pPr>
        <w:pStyle w:val="Heading4"/>
        <w:rPr>
          <w:lang w:val="de-DE"/>
        </w:rPr>
      </w:pPr>
      <w:bookmarkStart w:id="386" w:name="_Toc517799071"/>
      <w:r>
        <w:rPr>
          <w:lang w:val="de-DE"/>
        </w:rPr>
        <w:t>5B.4.15.2</w:t>
      </w:r>
      <w:r>
        <w:rPr>
          <w:lang w:val="de-DE"/>
        </w:rPr>
        <w:tab/>
        <w:t>E-HICH Burst Types</w:t>
      </w:r>
      <w:bookmarkEnd w:id="386"/>
    </w:p>
    <w:p w14:paraId="18FBB4C0" w14:textId="77777777" w:rsidR="006D3C56" w:rsidRDefault="006D3C56">
      <w:r>
        <w:t>Burst types 1 and 2 as described in subclause 5B.3.2 can be used for E-HICH. Neither TFCI nor TPC shall be transmitted on the E-HICH.</w:t>
      </w:r>
    </w:p>
    <w:p w14:paraId="0B51D5D0" w14:textId="77777777" w:rsidR="006D3C56" w:rsidRDefault="006D3C56">
      <w:pPr>
        <w:pStyle w:val="Heading4"/>
      </w:pPr>
      <w:bookmarkStart w:id="387" w:name="_Toc517799072"/>
      <w:r>
        <w:t>5B.4.15.3</w:t>
      </w:r>
      <w:r>
        <w:tab/>
        <w:t>E-HICH Training Sequences</w:t>
      </w:r>
      <w:bookmarkEnd w:id="387"/>
    </w:p>
    <w:p w14:paraId="5D84388B" w14:textId="77777777" w:rsidR="006D3C56" w:rsidRDefault="006D3C56">
      <w:r>
        <w:t>The training sequences as described in subclause 5B.3.3 are used for the E-HICH.</w:t>
      </w:r>
    </w:p>
    <w:p w14:paraId="347A1E3D" w14:textId="77777777" w:rsidR="006D3C56" w:rsidRDefault="006D3C56">
      <w:pPr>
        <w:pStyle w:val="Heading2"/>
      </w:pPr>
      <w:bookmarkStart w:id="388" w:name="_Toc517799073"/>
      <w:r>
        <w:t>5B.5</w:t>
      </w:r>
      <w:r>
        <w:tab/>
        <w:t>Transmit Diversity for DL Physical Channels</w:t>
      </w:r>
      <w:bookmarkEnd w:id="388"/>
    </w:p>
    <w:p w14:paraId="4BE6D9A9" w14:textId="77777777" w:rsidR="006D3C56" w:rsidRDefault="006D3C56">
      <w:r>
        <w:t>Support for transmit diversity is the same as that for the 3.84 Mcps TDD option cf. [5.4 Transmit Diversity]..</w:t>
      </w:r>
    </w:p>
    <w:p w14:paraId="7238F784" w14:textId="77777777" w:rsidR="006D3C56" w:rsidRDefault="006D3C56">
      <w:pPr>
        <w:pStyle w:val="Heading2"/>
      </w:pPr>
      <w:bookmarkStart w:id="389" w:name="_Toc517799074"/>
      <w:r>
        <w:t>5B.6</w:t>
      </w:r>
      <w:r>
        <w:tab/>
        <w:t>Beacon characteristics of physical channels</w:t>
      </w:r>
      <w:bookmarkEnd w:id="389"/>
    </w:p>
    <w:p w14:paraId="0E7C7BF7" w14:textId="77777777" w:rsidR="006D3C56" w:rsidRDefault="006D3C56">
      <w:r>
        <w:t xml:space="preserve">For the purpose of measurements, common physical channels that are allocated to particular locations (time slot, code) shall have particular physical characteristics, called beacon characteristics. Physical channels with beacon characteristics are called beacon channels. The locations of the beacon channels are called beacon locations. The ensemble of beacon channels shall provide the beacon function, i.e. a reference power level at the beacon locations, regularly existing in each radio frame. Thus, beacon channels must be present in each radio frame, the only exception is </w:t>
      </w:r>
      <w:r>
        <w:lastRenderedPageBreak/>
        <w:t>when idle periods are used to support time difference measurements for location services [9]. Then it may be possible that the beacon channels occur in the same frame and time slot as the idle periods. In this case, the beacon channels will not be transmitted in that particular frame and time slot.</w:t>
      </w:r>
    </w:p>
    <w:p w14:paraId="58AC73B1" w14:textId="77777777" w:rsidR="006D3C56" w:rsidRDefault="006D3C56">
      <w:pPr>
        <w:pStyle w:val="Heading3"/>
      </w:pPr>
      <w:bookmarkStart w:id="390" w:name="_Toc517799075"/>
      <w:r>
        <w:t>5B.6.1</w:t>
      </w:r>
      <w:r>
        <w:tab/>
        <w:t>Location of beacon channels</w:t>
      </w:r>
      <w:bookmarkEnd w:id="390"/>
    </w:p>
    <w:p w14:paraId="6ADF39A5" w14:textId="77777777" w:rsidR="006D3C56" w:rsidRDefault="006D3C56">
      <w:r>
        <w:t>The beacon locations are determined by the SCH and depend on the SCH allocation case, see subclause 5B.4.4:</w:t>
      </w:r>
    </w:p>
    <w:p w14:paraId="10B361CF" w14:textId="77777777" w:rsidR="006D3C56" w:rsidRDefault="006D3C56">
      <w:pPr>
        <w:pStyle w:val="B1"/>
        <w:ind w:left="1134" w:hanging="850"/>
        <w:rPr>
          <w:lang w:eastAsia="ja-JP"/>
        </w:rPr>
      </w:pPr>
      <w:r>
        <w:rPr>
          <w:rFonts w:hint="eastAsia"/>
          <w:lang w:eastAsia="ja-JP"/>
        </w:rPr>
        <w:t>Case 1)</w:t>
      </w:r>
      <w:r>
        <w:rPr>
          <w:rFonts w:hint="eastAsia"/>
          <w:lang w:eastAsia="ja-JP"/>
        </w:rPr>
        <w:tab/>
      </w:r>
      <w:r>
        <w:rPr>
          <w:lang w:eastAsia="ja-JP"/>
        </w:rPr>
        <w:t xml:space="preserve">The beacon function shall be provided by the physical channels that are allocated to channelisation code </w:t>
      </w:r>
      <w:r>
        <w:rPr>
          <w:position w:val="-14"/>
        </w:rPr>
        <w:object w:dxaOrig="580" w:dyaOrig="400" w14:anchorId="219ED672">
          <v:shape id="_x0000_i1256" type="#_x0000_t75" style="width:28.8pt;height:19.8pt" o:ole="">
            <v:imagedata r:id="rId221" o:title=""/>
          </v:shape>
          <o:OLEObject Type="Embed" ProgID="Equation.3" ShapeID="_x0000_i1256" DrawAspect="Content" ObjectID="_1821877429" r:id="rId222"/>
        </w:object>
      </w:r>
      <w:r>
        <w:t>and to</w:t>
      </w:r>
      <w:r>
        <w:rPr>
          <w:rFonts w:hint="eastAsia"/>
          <w:lang w:eastAsia="ja-JP"/>
        </w:rPr>
        <w:t xml:space="preserve"> TS#k, k=0</w:t>
      </w:r>
      <w:r>
        <w:rPr>
          <w:lang w:eastAsia="ja-JP"/>
        </w:rPr>
        <w:t>,…,14.</w:t>
      </w:r>
    </w:p>
    <w:p w14:paraId="4CBC0735" w14:textId="77777777" w:rsidR="006D3C56" w:rsidRDefault="006D3C56">
      <w:pPr>
        <w:pStyle w:val="B1"/>
        <w:ind w:left="1134" w:hanging="850"/>
        <w:rPr>
          <w:lang w:eastAsia="ja-JP"/>
        </w:rPr>
      </w:pPr>
      <w:r>
        <w:rPr>
          <w:rFonts w:hint="eastAsia"/>
          <w:lang w:eastAsia="ja-JP"/>
        </w:rPr>
        <w:t>Case 2)</w:t>
      </w:r>
      <w:r>
        <w:rPr>
          <w:rFonts w:hint="eastAsia"/>
          <w:lang w:eastAsia="ja-JP"/>
        </w:rPr>
        <w:tab/>
      </w:r>
      <w:r>
        <w:rPr>
          <w:lang w:eastAsia="ja-JP"/>
        </w:rPr>
        <w:t xml:space="preserve">The beacon function shall be provided by the physical channels that are allocated to channelisation code </w:t>
      </w:r>
      <w:r>
        <w:rPr>
          <w:position w:val="-14"/>
        </w:rPr>
        <w:object w:dxaOrig="580" w:dyaOrig="400" w14:anchorId="65959952">
          <v:shape id="_x0000_i1257" type="#_x0000_t75" style="width:28.8pt;height:19.8pt" o:ole="">
            <v:imagedata r:id="rId223" o:title=""/>
          </v:shape>
          <o:OLEObject Type="Embed" ProgID="Equation.3" ShapeID="_x0000_i1257" DrawAspect="Content" ObjectID="_1821877430" r:id="rId224"/>
        </w:object>
      </w:r>
      <w:r>
        <w:t>and to</w:t>
      </w:r>
      <w:r>
        <w:rPr>
          <w:rFonts w:hint="eastAsia"/>
          <w:lang w:eastAsia="ja-JP"/>
        </w:rPr>
        <w:t xml:space="preserve"> TS#k and TS#k+8, k=0</w:t>
      </w:r>
      <w:r>
        <w:rPr>
          <w:lang w:eastAsia="ja-JP"/>
        </w:rPr>
        <w:t>,…,6.</w:t>
      </w:r>
    </w:p>
    <w:p w14:paraId="646D6141" w14:textId="77777777" w:rsidR="006D3C56" w:rsidRDefault="006D3C56">
      <w:r>
        <w:t>Note that by this definition the P-CCPCH always has beacon characteristics.</w:t>
      </w:r>
    </w:p>
    <w:p w14:paraId="5338F51F" w14:textId="77777777" w:rsidR="006D3C56" w:rsidRDefault="006D3C56">
      <w:pPr>
        <w:pStyle w:val="Heading3"/>
      </w:pPr>
      <w:bookmarkStart w:id="391" w:name="_Toc517799076"/>
      <w:r>
        <w:t>5B.6.2</w:t>
      </w:r>
      <w:r>
        <w:tab/>
        <w:t>Physical characteristics of beacon channels</w:t>
      </w:r>
      <w:bookmarkEnd w:id="391"/>
    </w:p>
    <w:p w14:paraId="4B207F6D" w14:textId="77777777" w:rsidR="006D3C56" w:rsidRDefault="006D3C56">
      <w:r>
        <w:t>The beacon channels shall have the following physical characteristics. They:</w:t>
      </w:r>
    </w:p>
    <w:p w14:paraId="38C55848" w14:textId="77777777" w:rsidR="006D3C56" w:rsidRDefault="006D3C56">
      <w:pPr>
        <w:pStyle w:val="B1"/>
      </w:pPr>
      <w:r>
        <w:t>-</w:t>
      </w:r>
      <w:r>
        <w:tab/>
        <w:t>are transmitted with reference power;</w:t>
      </w:r>
    </w:p>
    <w:p w14:paraId="05D89A47" w14:textId="77777777" w:rsidR="006D3C56" w:rsidRDefault="006D3C56">
      <w:pPr>
        <w:pStyle w:val="B1"/>
      </w:pPr>
      <w:r>
        <w:t>-</w:t>
      </w:r>
      <w:r>
        <w:tab/>
        <w:t>are transmitted without beamforming;</w:t>
      </w:r>
    </w:p>
    <w:p w14:paraId="61A33A48" w14:textId="77777777" w:rsidR="006D3C56" w:rsidRDefault="006D3C56">
      <w:pPr>
        <w:pStyle w:val="B1"/>
      </w:pPr>
      <w:r>
        <w:t>-</w:t>
      </w:r>
      <w:r>
        <w:tab/>
        <w:t>use burst type 1 or burst type 4 when MBSFN is applied to beacon channels;</w:t>
      </w:r>
    </w:p>
    <w:p w14:paraId="4DFFC79A" w14:textId="77777777" w:rsidR="006D3C56" w:rsidRDefault="006D3C56">
      <w:pPr>
        <w:pStyle w:val="B1"/>
      </w:pPr>
      <w:r>
        <w:t>-</w:t>
      </w:r>
      <w:r>
        <w:tab/>
        <w:t>use midamble m</w:t>
      </w:r>
      <w:r>
        <w:rPr>
          <w:vertAlign w:val="superscript"/>
        </w:rPr>
        <w:t>(1)</w:t>
      </w:r>
      <w:r>
        <w:t xml:space="preserve"> and m</w:t>
      </w:r>
      <w:r>
        <w:rPr>
          <w:vertAlign w:val="superscript"/>
        </w:rPr>
        <w:t>(2)</w:t>
      </w:r>
      <w:r>
        <w:t xml:space="preserve"> exclusively in this time slot; and</w:t>
      </w:r>
    </w:p>
    <w:p w14:paraId="68994AEA" w14:textId="77777777" w:rsidR="006D3C56" w:rsidRDefault="006D3C56">
      <w:pPr>
        <w:pStyle w:val="B1"/>
      </w:pPr>
      <w:r>
        <w:t>-</w:t>
      </w:r>
      <w:r>
        <w:tab/>
        <w:t>midambles m</w:t>
      </w:r>
      <w:r>
        <w:rPr>
          <w:vertAlign w:val="superscript"/>
        </w:rPr>
        <w:t>(9)</w:t>
      </w:r>
      <w:r>
        <w:t xml:space="preserve"> and m</w:t>
      </w:r>
      <w:r>
        <w:rPr>
          <w:vertAlign w:val="superscript"/>
        </w:rPr>
        <w:t>(10)</w:t>
      </w:r>
      <w:r>
        <w:t xml:space="preserve"> are always left unused in this time slot, if 16 midambles are allowed in that cell.</w:t>
      </w:r>
    </w:p>
    <w:p w14:paraId="5BDBE965" w14:textId="77777777" w:rsidR="006D3C56" w:rsidRDefault="006D3C56">
      <w:r>
        <w:t>Note that in the time slot where the P-CCPCH is transmitted only the midambles m</w:t>
      </w:r>
      <w:r>
        <w:rPr>
          <w:vertAlign w:val="superscript"/>
        </w:rPr>
        <w:t>(1)</w:t>
      </w:r>
      <w:r>
        <w:t xml:space="preserve"> to m</w:t>
      </w:r>
      <w:r>
        <w:rPr>
          <w:vertAlign w:val="superscript"/>
        </w:rPr>
        <w:t>(8)</w:t>
      </w:r>
      <w:r>
        <w:t xml:space="preserve"> shall be used, see 5B.7.1. Thus, midambles m</w:t>
      </w:r>
      <w:r>
        <w:rPr>
          <w:vertAlign w:val="superscript"/>
        </w:rPr>
        <w:t>(9)</w:t>
      </w:r>
      <w:r>
        <w:t xml:space="preserve"> and m</w:t>
      </w:r>
      <w:r>
        <w:rPr>
          <w:vertAlign w:val="superscript"/>
        </w:rPr>
        <w:t>(10)</w:t>
      </w:r>
      <w:r>
        <w:t xml:space="preserve"> are always left unused in this time slot. </w:t>
      </w:r>
    </w:p>
    <w:p w14:paraId="1E95A13C" w14:textId="77777777" w:rsidR="006D3C56" w:rsidRDefault="006D3C56">
      <w:r>
        <w:t>Note that when MBSFN is applied to beacon channels there is a single midamble and hence midamble m</w:t>
      </w:r>
      <w:r>
        <w:rPr>
          <w:vertAlign w:val="superscript"/>
        </w:rPr>
        <w:t>(1)</w:t>
      </w:r>
      <w:r>
        <w:t xml:space="preserve"> is exclusively used in the timeslot.</w:t>
      </w:r>
    </w:p>
    <w:p w14:paraId="6D573098" w14:textId="77777777" w:rsidR="006D3C56" w:rsidRDefault="006D3C56">
      <w:r>
        <w:t>The reference power corresponds to the sum of the power allocated to both midambles m</w:t>
      </w:r>
      <w:r>
        <w:rPr>
          <w:vertAlign w:val="superscript"/>
        </w:rPr>
        <w:t>(1)</w:t>
      </w:r>
      <w:r>
        <w:t xml:space="preserve"> and m</w:t>
      </w:r>
      <w:r>
        <w:rPr>
          <w:vertAlign w:val="superscript"/>
        </w:rPr>
        <w:t>(2)</w:t>
      </w:r>
      <w:r>
        <w:t>. Two possibilities exist:</w:t>
      </w:r>
    </w:p>
    <w:p w14:paraId="44F02118" w14:textId="77777777" w:rsidR="006D3C56" w:rsidRDefault="006D3C56">
      <w:pPr>
        <w:pStyle w:val="B1"/>
      </w:pPr>
      <w:r>
        <w:t>-</w:t>
      </w:r>
      <w:r>
        <w:tab/>
        <w:t>If SCTD antenna diversity is not applied to beacon channels all the reference power of any beacon channel is allocated to m</w:t>
      </w:r>
      <w:r>
        <w:rPr>
          <w:vertAlign w:val="superscript"/>
        </w:rPr>
        <w:t>(1)</w:t>
      </w:r>
      <w:r>
        <w:t>.</w:t>
      </w:r>
    </w:p>
    <w:p w14:paraId="4B326285" w14:textId="77777777" w:rsidR="006D3C56" w:rsidRDefault="006D3C56">
      <w:pPr>
        <w:pStyle w:val="B1"/>
        <w:rPr>
          <w:rFonts w:hint="eastAsia"/>
        </w:rPr>
      </w:pPr>
      <w:r>
        <w:t>-</w:t>
      </w:r>
      <w:r>
        <w:tab/>
        <w:t>If SCTD antenna diversity is applied to beacon channels, for any beacon channel midambles m</w:t>
      </w:r>
      <w:r>
        <w:rPr>
          <w:vertAlign w:val="superscript"/>
        </w:rPr>
        <w:t>(1)</w:t>
      </w:r>
      <w:r>
        <w:t xml:space="preserve"> and m</w:t>
      </w:r>
      <w:r>
        <w:rPr>
          <w:vertAlign w:val="superscript"/>
        </w:rPr>
        <w:t xml:space="preserve">(2) </w:t>
      </w:r>
      <w:r>
        <w:t xml:space="preserve">are each allocated half of the reference power. </w:t>
      </w:r>
    </w:p>
    <w:p w14:paraId="66FA691F" w14:textId="77777777" w:rsidR="006D3C56" w:rsidRDefault="006D3C56">
      <w:pPr>
        <w:pStyle w:val="Heading2"/>
      </w:pPr>
      <w:bookmarkStart w:id="392" w:name="_Toc517799077"/>
      <w:r>
        <w:t>5B</w:t>
      </w:r>
      <w:r>
        <w:rPr>
          <w:rFonts w:eastAsia="MS Mincho" w:hint="eastAsia"/>
          <w:lang w:eastAsia="ja-JP"/>
        </w:rPr>
        <w:t>.</w:t>
      </w:r>
      <w:r>
        <w:rPr>
          <w:rFonts w:eastAsia="MS Mincho"/>
          <w:lang w:eastAsia="ja-JP"/>
        </w:rPr>
        <w:t>7</w:t>
      </w:r>
      <w:r>
        <w:tab/>
        <w:t>Midamble Allocation for Physical Channels</w:t>
      </w:r>
      <w:bookmarkEnd w:id="392"/>
    </w:p>
    <w:p w14:paraId="2F9FBE2D" w14:textId="77777777" w:rsidR="006D3C56" w:rsidRDefault="006D3C56">
      <w:r>
        <w:t xml:space="preserve">Midamble allocation for physical channels is identical to 3.84Mcps TDD [section 5.6]. The association between midambles and channelisation codes is given in Annex AB.3. </w:t>
      </w:r>
    </w:p>
    <w:p w14:paraId="1E4F9E1D" w14:textId="77777777" w:rsidR="006D3C56" w:rsidRDefault="006D3C56">
      <w:pPr>
        <w:pStyle w:val="Heading2"/>
      </w:pPr>
      <w:bookmarkStart w:id="393" w:name="_Toc517799078"/>
      <w:r>
        <w:t>5B.8</w:t>
      </w:r>
      <w:r>
        <w:tab/>
        <w:t>Midamble Transmit Power</w:t>
      </w:r>
      <w:bookmarkEnd w:id="393"/>
    </w:p>
    <w:p w14:paraId="6F71893C" w14:textId="77777777" w:rsidR="006D3C56" w:rsidRDefault="006D3C56">
      <w:r>
        <w:t>There shall be no offset between the sum of the powers allocated to all midambles in a timeslot and the sum of the powers allocated to the data symbol fields. The transmit power within a timeslot is hence constant.</w:t>
      </w:r>
    </w:p>
    <w:p w14:paraId="71AAC6AB" w14:textId="77777777" w:rsidR="006D3C56" w:rsidRDefault="006D3C56">
      <w:r>
        <w:t>The midamble transmit power of beacon channels is equal to the reference power. If SCTD is used for beacon channels, the reference power is equally divided between the midambles m</w:t>
      </w:r>
      <w:r>
        <w:rPr>
          <w:vertAlign w:val="superscript"/>
        </w:rPr>
        <w:t>(1)</w:t>
      </w:r>
      <w:r>
        <w:t xml:space="preserve"> and m</w:t>
      </w:r>
      <w:r>
        <w:rPr>
          <w:vertAlign w:val="superscript"/>
        </w:rPr>
        <w:t>(2)</w:t>
      </w:r>
      <w:r>
        <w:t>.</w:t>
      </w:r>
    </w:p>
    <w:p w14:paraId="3F948256" w14:textId="77777777" w:rsidR="006D3C56" w:rsidRDefault="006D3C56">
      <w:r>
        <w:t>The midamble transmit power of all other physical channels depends on the midamble allocation scheme used. The following rules apply</w:t>
      </w:r>
    </w:p>
    <w:p w14:paraId="3F58EC97" w14:textId="77777777" w:rsidR="006D3C56" w:rsidRDefault="006D3C56">
      <w:pPr>
        <w:pStyle w:val="B1"/>
      </w:pPr>
      <w:r>
        <w:lastRenderedPageBreak/>
        <w:t>-</w:t>
      </w:r>
      <w:r>
        <w:tab/>
        <w:t>In case of Default Midamble Allocation, every midamble is transmitted with the same power as the associated codes.</w:t>
      </w:r>
    </w:p>
    <w:p w14:paraId="51794468" w14:textId="77777777" w:rsidR="006D3C56" w:rsidRDefault="006D3C56">
      <w:pPr>
        <w:pStyle w:val="B1"/>
      </w:pPr>
      <w:r>
        <w:t>-</w:t>
      </w:r>
      <w:r>
        <w:tab/>
        <w:t>In case of Common Midamble Allocation in the downlink, the transmit power of this common midamble is such that there is no power offset between the data parts and the midamble part of the overall transmit signal within one time slot.</w:t>
      </w:r>
    </w:p>
    <w:p w14:paraId="344224AC" w14:textId="77777777" w:rsidR="006D3C56" w:rsidRDefault="006D3C56">
      <w:pPr>
        <w:pStyle w:val="B1"/>
      </w:pPr>
      <w:r>
        <w:t>-</w:t>
      </w:r>
      <w:r>
        <w:tab/>
        <w:t>In case of UE Specific Midamble Allocation, the transmit power of the UE specific midamble is such that there is no power offset between the data parts and the midamble part of every user within one time slot.</w:t>
      </w:r>
    </w:p>
    <w:p w14:paraId="68859A9F" w14:textId="77777777" w:rsidR="006D3C56" w:rsidRDefault="006D3C56">
      <w:r>
        <w:t>The following figure 18AQ depicts the midamble powers for the different channel types and midamble allocation schemes.</w:t>
      </w:r>
    </w:p>
    <w:p w14:paraId="6889B22E" w14:textId="77777777" w:rsidR="006D3C56" w:rsidRDefault="006D3C56">
      <w:pPr>
        <w:pStyle w:val="NO"/>
      </w:pPr>
      <w:r>
        <w:t>Note 1:</w:t>
      </w:r>
      <w:r>
        <w:tab/>
        <w:t>In figure 18AQ, the codes c(1) to c(32) represent the set of usable codes and not the set of used codes.</w:t>
      </w:r>
    </w:p>
    <w:p w14:paraId="0585888C" w14:textId="77777777" w:rsidR="006D3C56" w:rsidRDefault="006D3C56">
      <w:pPr>
        <w:pStyle w:val="NO"/>
      </w:pPr>
      <w:r>
        <w:t>Note 2:</w:t>
      </w:r>
      <w:r>
        <w:tab/>
        <w:t>The common midamble allocation and the midamble allocation by higher layers are not applicable in those beacon time slots, in which the P-CCPCH is located, see section 5B.7.</w:t>
      </w:r>
    </w:p>
    <w:bookmarkStart w:id="394" w:name="_MON_1186144119"/>
    <w:bookmarkEnd w:id="394"/>
    <w:p w14:paraId="6ED423AB" w14:textId="77777777" w:rsidR="006D3C56" w:rsidRDefault="006D3C56">
      <w:pPr>
        <w:pStyle w:val="TH"/>
      </w:pPr>
      <w:r>
        <w:object w:dxaOrig="9705" w:dyaOrig="5535" w14:anchorId="3727CAB0">
          <v:shape id="_x0000_i1258" type="#_x0000_t75" style="width:481.8pt;height:274.8pt" o:ole="" fillcolor="window">
            <v:imagedata r:id="rId225" o:title=""/>
          </v:shape>
          <o:OLEObject Type="Embed" ProgID="Word.Picture.8" ShapeID="_x0000_i1258" DrawAspect="Content" ObjectID="_1821877431" r:id="rId226"/>
        </w:object>
      </w:r>
    </w:p>
    <w:p w14:paraId="5B695BE5" w14:textId="77777777" w:rsidR="006D3C56" w:rsidRDefault="006D3C56">
      <w:pPr>
        <w:pStyle w:val="TF"/>
      </w:pPr>
      <w:r>
        <w:t>Figure 18AQ: Midamble powers for the different midamble allocation schemes</w:t>
      </w:r>
    </w:p>
    <w:p w14:paraId="73F734EF" w14:textId="77777777" w:rsidR="006D3C56" w:rsidRDefault="006D3C56"/>
    <w:p w14:paraId="6DB69F5F" w14:textId="77777777" w:rsidR="006D3C56" w:rsidRDefault="006D3C56">
      <w:pPr>
        <w:pStyle w:val="Heading1"/>
      </w:pPr>
      <w:bookmarkStart w:id="395" w:name="_Toc517799079"/>
      <w:r>
        <w:lastRenderedPageBreak/>
        <w:t>6</w:t>
      </w:r>
      <w:r>
        <w:tab/>
        <w:t>Mapping of transport channels to physical channels</w:t>
      </w:r>
      <w:bookmarkEnd w:id="180"/>
      <w:r>
        <w:t xml:space="preserve"> for the 3.84 Mcps option</w:t>
      </w:r>
      <w:bookmarkEnd w:id="395"/>
    </w:p>
    <w:p w14:paraId="120CE4BE" w14:textId="77777777" w:rsidR="006D3C56" w:rsidRDefault="006D3C56">
      <w:pPr>
        <w:keepNext/>
      </w:pPr>
      <w:r>
        <w:t>This clause describes the way in which transport channels are mapped onto physical resources, see figure 19. Sub-clauses 6.1 and 6.2 do not apply to 3.84 Mcps MBSFN IMB.  Mappings between transport channels and physical resources for 3.84 Mcps MBSFN IMB are described in sub-clause 6.3.</w:t>
      </w:r>
    </w:p>
    <w:p w14:paraId="13B00FCA" w14:textId="77777777" w:rsidR="006D3C56" w:rsidRDefault="006D3C56">
      <w:pPr>
        <w:pStyle w:val="TH"/>
        <w:rPr>
          <w:rFonts w:hint="eastAsia"/>
          <w:lang w:eastAsia="ja-JP"/>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510"/>
        <w:gridCol w:w="6096"/>
      </w:tblGrid>
      <w:tr w:rsidR="006D3C56" w14:paraId="43512777" w14:textId="77777777">
        <w:tblPrEx>
          <w:tblCellMar>
            <w:top w:w="0" w:type="dxa"/>
            <w:bottom w:w="0" w:type="dxa"/>
          </w:tblCellMar>
        </w:tblPrEx>
        <w:trPr>
          <w:jc w:val="center"/>
        </w:trPr>
        <w:tc>
          <w:tcPr>
            <w:tcW w:w="3510" w:type="dxa"/>
          </w:tcPr>
          <w:p w14:paraId="645A65CA" w14:textId="77777777" w:rsidR="006D3C56" w:rsidRDefault="006D3C56">
            <w:pPr>
              <w:pStyle w:val="TAH"/>
              <w:rPr>
                <w:lang w:val="fr-CA"/>
              </w:rPr>
            </w:pPr>
            <w:r>
              <w:rPr>
                <w:lang w:val="fr-CA"/>
              </w:rPr>
              <w:t>Transport Channels</w:t>
            </w:r>
          </w:p>
        </w:tc>
        <w:tc>
          <w:tcPr>
            <w:tcW w:w="6096" w:type="dxa"/>
          </w:tcPr>
          <w:p w14:paraId="7AFFD311" w14:textId="77777777" w:rsidR="006D3C56" w:rsidRDefault="006D3C56">
            <w:pPr>
              <w:pStyle w:val="TAH"/>
              <w:rPr>
                <w:lang w:val="fr-CA"/>
              </w:rPr>
            </w:pPr>
            <w:r>
              <w:rPr>
                <w:lang w:val="fr-CA"/>
              </w:rPr>
              <w:t>Physical Channels</w:t>
            </w:r>
          </w:p>
        </w:tc>
      </w:tr>
      <w:tr w:rsidR="006D3C56" w14:paraId="6F743441" w14:textId="77777777">
        <w:tblPrEx>
          <w:tblCellMar>
            <w:top w:w="0" w:type="dxa"/>
            <w:bottom w:w="0" w:type="dxa"/>
          </w:tblCellMar>
        </w:tblPrEx>
        <w:trPr>
          <w:jc w:val="center"/>
        </w:trPr>
        <w:tc>
          <w:tcPr>
            <w:tcW w:w="3510" w:type="dxa"/>
          </w:tcPr>
          <w:p w14:paraId="1B63D67A" w14:textId="66068134" w:rsidR="006D3C56" w:rsidRDefault="006D3C56">
            <w:pPr>
              <w:pStyle w:val="TAL"/>
              <w:rPr>
                <w:lang w:val="fr-CA"/>
              </w:rPr>
            </w:pPr>
            <w:r>
              <w:rPr>
                <w:lang w:val="fr-CA"/>
              </w:rPr>
              <w:t xml:space="preserve">DCH </w:t>
            </w:r>
            <w:r w:rsidR="00B31E07">
              <w:rPr>
                <w:noProof/>
              </w:rPr>
              <w:drawing>
                <wp:inline distT="0" distB="0" distL="0" distR="0" wp14:anchorId="0C978AFF" wp14:editId="1F003539">
                  <wp:extent cx="1684020" cy="15240"/>
                  <wp:effectExtent l="0" t="0" r="0" b="0"/>
                  <wp:docPr id="2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6027BC6B" w14:textId="77777777" w:rsidR="006D3C56" w:rsidRDefault="006D3C56">
            <w:pPr>
              <w:pStyle w:val="TAL"/>
            </w:pPr>
            <w:r>
              <w:t>Dedicated Physical Channel (DPCH)</w:t>
            </w:r>
          </w:p>
        </w:tc>
      </w:tr>
      <w:tr w:rsidR="006D3C56" w14:paraId="44018429" w14:textId="77777777">
        <w:tblPrEx>
          <w:tblCellMar>
            <w:top w:w="0" w:type="dxa"/>
            <w:bottom w:w="0" w:type="dxa"/>
          </w:tblCellMar>
        </w:tblPrEx>
        <w:trPr>
          <w:jc w:val="center"/>
        </w:trPr>
        <w:tc>
          <w:tcPr>
            <w:tcW w:w="3510" w:type="dxa"/>
          </w:tcPr>
          <w:p w14:paraId="58058438" w14:textId="77777777" w:rsidR="006D3C56" w:rsidRDefault="006D3C56">
            <w:pPr>
              <w:pStyle w:val="TAL"/>
            </w:pPr>
          </w:p>
        </w:tc>
        <w:tc>
          <w:tcPr>
            <w:tcW w:w="6096" w:type="dxa"/>
          </w:tcPr>
          <w:p w14:paraId="66AE33AE" w14:textId="77777777" w:rsidR="006D3C56" w:rsidRDefault="006D3C56">
            <w:pPr>
              <w:pStyle w:val="TAL"/>
            </w:pPr>
          </w:p>
        </w:tc>
      </w:tr>
      <w:tr w:rsidR="006D3C56" w14:paraId="54AD0373" w14:textId="77777777">
        <w:tblPrEx>
          <w:tblCellMar>
            <w:top w:w="0" w:type="dxa"/>
            <w:bottom w:w="0" w:type="dxa"/>
          </w:tblCellMar>
        </w:tblPrEx>
        <w:trPr>
          <w:jc w:val="center"/>
        </w:trPr>
        <w:tc>
          <w:tcPr>
            <w:tcW w:w="3510" w:type="dxa"/>
          </w:tcPr>
          <w:p w14:paraId="0937EC98" w14:textId="77777777" w:rsidR="006D3C56" w:rsidRDefault="006D3C56">
            <w:pPr>
              <w:pStyle w:val="TAL"/>
            </w:pPr>
          </w:p>
        </w:tc>
        <w:tc>
          <w:tcPr>
            <w:tcW w:w="6096" w:type="dxa"/>
          </w:tcPr>
          <w:p w14:paraId="417C3293" w14:textId="77777777" w:rsidR="006D3C56" w:rsidRDefault="006D3C56">
            <w:pPr>
              <w:pStyle w:val="TAL"/>
            </w:pPr>
          </w:p>
        </w:tc>
      </w:tr>
      <w:tr w:rsidR="006D3C56" w14:paraId="03704EBA" w14:textId="77777777">
        <w:tblPrEx>
          <w:tblCellMar>
            <w:top w:w="0" w:type="dxa"/>
            <w:bottom w:w="0" w:type="dxa"/>
          </w:tblCellMar>
        </w:tblPrEx>
        <w:trPr>
          <w:jc w:val="center"/>
        </w:trPr>
        <w:tc>
          <w:tcPr>
            <w:tcW w:w="3510" w:type="dxa"/>
          </w:tcPr>
          <w:p w14:paraId="0C6A28A6" w14:textId="35D19413" w:rsidR="006D3C56" w:rsidRDefault="006D3C56">
            <w:pPr>
              <w:pStyle w:val="TAL"/>
            </w:pPr>
            <w:r>
              <w:t xml:space="preserve">BCH </w:t>
            </w:r>
            <w:r w:rsidR="00B31E07">
              <w:rPr>
                <w:noProof/>
              </w:rPr>
              <w:drawing>
                <wp:inline distT="0" distB="0" distL="0" distR="0" wp14:anchorId="2CBC0FEF" wp14:editId="6A075194">
                  <wp:extent cx="1684020" cy="15240"/>
                  <wp:effectExtent l="0" t="0" r="0" b="0"/>
                  <wp:docPr id="2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5FA621EC" w14:textId="77777777" w:rsidR="006D3C56" w:rsidRDefault="006D3C56">
            <w:pPr>
              <w:pStyle w:val="TAL"/>
            </w:pPr>
            <w:r>
              <w:t>Primary Common Control Physical Channel (</w:t>
            </w:r>
            <w:r>
              <w:rPr>
                <w:rFonts w:eastAsia="MS Mincho" w:hint="eastAsia"/>
                <w:lang w:eastAsia="ja-JP"/>
              </w:rPr>
              <w:t>P-</w:t>
            </w:r>
            <w:r>
              <w:t>CCPCH)</w:t>
            </w:r>
          </w:p>
        </w:tc>
      </w:tr>
      <w:tr w:rsidR="006D3C56" w14:paraId="48A3713D" w14:textId="77777777">
        <w:tblPrEx>
          <w:tblCellMar>
            <w:top w:w="0" w:type="dxa"/>
            <w:bottom w:w="0" w:type="dxa"/>
          </w:tblCellMar>
        </w:tblPrEx>
        <w:trPr>
          <w:jc w:val="center"/>
        </w:trPr>
        <w:tc>
          <w:tcPr>
            <w:tcW w:w="3510" w:type="dxa"/>
          </w:tcPr>
          <w:p w14:paraId="0688EFF1" w14:textId="77777777" w:rsidR="006D3C56" w:rsidRDefault="006D3C56">
            <w:pPr>
              <w:pStyle w:val="TAL"/>
            </w:pPr>
          </w:p>
        </w:tc>
        <w:tc>
          <w:tcPr>
            <w:tcW w:w="6096" w:type="dxa"/>
          </w:tcPr>
          <w:p w14:paraId="4E69B722" w14:textId="77777777" w:rsidR="006D3C56" w:rsidRDefault="006D3C56">
            <w:pPr>
              <w:pStyle w:val="TAL"/>
            </w:pPr>
          </w:p>
        </w:tc>
      </w:tr>
      <w:tr w:rsidR="006D3C56" w14:paraId="6C289081" w14:textId="77777777">
        <w:tblPrEx>
          <w:tblCellMar>
            <w:top w:w="0" w:type="dxa"/>
            <w:bottom w:w="0" w:type="dxa"/>
          </w:tblCellMar>
        </w:tblPrEx>
        <w:trPr>
          <w:jc w:val="center"/>
        </w:trPr>
        <w:tc>
          <w:tcPr>
            <w:tcW w:w="3510" w:type="dxa"/>
          </w:tcPr>
          <w:p w14:paraId="413BFB7D" w14:textId="14822982" w:rsidR="006D3C56" w:rsidRDefault="006D3C56">
            <w:pPr>
              <w:pStyle w:val="TAL"/>
            </w:pPr>
            <w:r>
              <w:t xml:space="preserve">FACH </w:t>
            </w:r>
            <w:r w:rsidR="00B31E07">
              <w:rPr>
                <w:noProof/>
              </w:rPr>
              <w:drawing>
                <wp:inline distT="0" distB="0" distL="0" distR="0" wp14:anchorId="45BC1F9D" wp14:editId="4E0AEF10">
                  <wp:extent cx="1684020" cy="15240"/>
                  <wp:effectExtent l="0" t="0" r="0" b="0"/>
                  <wp:docPr id="2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352BCB71" w14:textId="77777777" w:rsidR="006D3C56" w:rsidRDefault="006D3C56">
            <w:pPr>
              <w:pStyle w:val="TAL"/>
            </w:pPr>
            <w:r>
              <w:t>Secondary Common Control Physical Channel (S-CCPCH)</w:t>
            </w:r>
          </w:p>
        </w:tc>
      </w:tr>
      <w:tr w:rsidR="006D3C56" w14:paraId="4958EA51" w14:textId="77777777">
        <w:tblPrEx>
          <w:tblCellMar>
            <w:top w:w="0" w:type="dxa"/>
            <w:bottom w:w="0" w:type="dxa"/>
          </w:tblCellMar>
        </w:tblPrEx>
        <w:trPr>
          <w:jc w:val="center"/>
        </w:trPr>
        <w:tc>
          <w:tcPr>
            <w:tcW w:w="3510" w:type="dxa"/>
          </w:tcPr>
          <w:p w14:paraId="6B3C98A0" w14:textId="5E6F9D28" w:rsidR="006D3C56" w:rsidRDefault="006D3C56">
            <w:pPr>
              <w:pStyle w:val="TAL"/>
            </w:pPr>
            <w:r>
              <w:t xml:space="preserve">PCH </w:t>
            </w:r>
            <w:r w:rsidR="00B31E07">
              <w:rPr>
                <w:noProof/>
              </w:rPr>
              <w:drawing>
                <wp:inline distT="0" distB="0" distL="0" distR="0" wp14:anchorId="5D159111" wp14:editId="4EF314BE">
                  <wp:extent cx="1706880" cy="129540"/>
                  <wp:effectExtent l="0" t="0" r="0" b="0"/>
                  <wp:docPr id="2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06880" cy="129540"/>
                          </a:xfrm>
                          <a:prstGeom prst="rect">
                            <a:avLst/>
                          </a:prstGeom>
                          <a:noFill/>
                          <a:ln>
                            <a:noFill/>
                          </a:ln>
                        </pic:spPr>
                      </pic:pic>
                    </a:graphicData>
                  </a:graphic>
                </wp:inline>
              </w:drawing>
            </w:r>
          </w:p>
        </w:tc>
        <w:tc>
          <w:tcPr>
            <w:tcW w:w="6096" w:type="dxa"/>
          </w:tcPr>
          <w:p w14:paraId="0EB82465" w14:textId="77777777" w:rsidR="006D3C56" w:rsidRDefault="006D3C56">
            <w:pPr>
              <w:pStyle w:val="TAL"/>
            </w:pPr>
          </w:p>
        </w:tc>
      </w:tr>
      <w:tr w:rsidR="006D3C56" w14:paraId="47E506EC" w14:textId="77777777">
        <w:tblPrEx>
          <w:tblCellMar>
            <w:top w:w="0" w:type="dxa"/>
            <w:bottom w:w="0" w:type="dxa"/>
          </w:tblCellMar>
        </w:tblPrEx>
        <w:trPr>
          <w:jc w:val="center"/>
        </w:trPr>
        <w:tc>
          <w:tcPr>
            <w:tcW w:w="3510" w:type="dxa"/>
          </w:tcPr>
          <w:p w14:paraId="73220508" w14:textId="77777777" w:rsidR="006D3C56" w:rsidRDefault="006D3C56">
            <w:pPr>
              <w:pStyle w:val="TAL"/>
            </w:pPr>
          </w:p>
        </w:tc>
        <w:tc>
          <w:tcPr>
            <w:tcW w:w="6096" w:type="dxa"/>
          </w:tcPr>
          <w:p w14:paraId="7B27FB6A" w14:textId="77777777" w:rsidR="006D3C56" w:rsidRDefault="006D3C56">
            <w:pPr>
              <w:pStyle w:val="TAL"/>
            </w:pPr>
          </w:p>
        </w:tc>
      </w:tr>
      <w:tr w:rsidR="006D3C56" w14:paraId="67D810D8" w14:textId="77777777">
        <w:tblPrEx>
          <w:tblCellMar>
            <w:top w:w="0" w:type="dxa"/>
            <w:bottom w:w="0" w:type="dxa"/>
          </w:tblCellMar>
        </w:tblPrEx>
        <w:trPr>
          <w:jc w:val="center"/>
        </w:trPr>
        <w:tc>
          <w:tcPr>
            <w:tcW w:w="3510" w:type="dxa"/>
          </w:tcPr>
          <w:p w14:paraId="3847577D" w14:textId="1CB61F9B" w:rsidR="006D3C56" w:rsidRDefault="006D3C56">
            <w:pPr>
              <w:pStyle w:val="TAL"/>
            </w:pPr>
            <w:r>
              <w:t xml:space="preserve">RACH </w:t>
            </w:r>
            <w:r w:rsidR="00B31E07">
              <w:rPr>
                <w:noProof/>
              </w:rPr>
              <w:drawing>
                <wp:inline distT="0" distB="0" distL="0" distR="0" wp14:anchorId="1F6B1A83" wp14:editId="5C00908C">
                  <wp:extent cx="1684020" cy="15240"/>
                  <wp:effectExtent l="0" t="0" r="0" b="0"/>
                  <wp:docPr id="2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23F42264" w14:textId="77777777" w:rsidR="006D3C56" w:rsidRDefault="006D3C56">
            <w:pPr>
              <w:pStyle w:val="TAL"/>
            </w:pPr>
            <w:r>
              <w:t>Physical Random Access Channel (PRACH)</w:t>
            </w:r>
          </w:p>
        </w:tc>
      </w:tr>
      <w:tr w:rsidR="006D3C56" w14:paraId="17DDCFB0" w14:textId="77777777">
        <w:tblPrEx>
          <w:tblCellMar>
            <w:top w:w="0" w:type="dxa"/>
            <w:bottom w:w="0" w:type="dxa"/>
          </w:tblCellMar>
        </w:tblPrEx>
        <w:trPr>
          <w:jc w:val="center"/>
        </w:trPr>
        <w:tc>
          <w:tcPr>
            <w:tcW w:w="3510" w:type="dxa"/>
          </w:tcPr>
          <w:p w14:paraId="670B2959" w14:textId="77777777" w:rsidR="006D3C56" w:rsidRDefault="006D3C56">
            <w:pPr>
              <w:pStyle w:val="TAL"/>
            </w:pPr>
          </w:p>
        </w:tc>
        <w:tc>
          <w:tcPr>
            <w:tcW w:w="6096" w:type="dxa"/>
          </w:tcPr>
          <w:p w14:paraId="323E3757" w14:textId="77777777" w:rsidR="006D3C56" w:rsidRDefault="006D3C56">
            <w:pPr>
              <w:pStyle w:val="TAL"/>
            </w:pPr>
          </w:p>
        </w:tc>
      </w:tr>
      <w:tr w:rsidR="006D3C56" w14:paraId="4987EBE2" w14:textId="77777777">
        <w:tblPrEx>
          <w:tblCellMar>
            <w:top w:w="0" w:type="dxa"/>
            <w:bottom w:w="0" w:type="dxa"/>
          </w:tblCellMar>
        </w:tblPrEx>
        <w:trPr>
          <w:jc w:val="center"/>
        </w:trPr>
        <w:tc>
          <w:tcPr>
            <w:tcW w:w="3510" w:type="dxa"/>
          </w:tcPr>
          <w:p w14:paraId="33754690" w14:textId="77777777" w:rsidR="006D3C56" w:rsidRDefault="006D3C56">
            <w:pPr>
              <w:pStyle w:val="TAL"/>
            </w:pPr>
          </w:p>
        </w:tc>
        <w:tc>
          <w:tcPr>
            <w:tcW w:w="6096" w:type="dxa"/>
          </w:tcPr>
          <w:p w14:paraId="3520E1EC" w14:textId="77777777" w:rsidR="006D3C56" w:rsidRDefault="006D3C56">
            <w:pPr>
              <w:pStyle w:val="TAL"/>
            </w:pPr>
          </w:p>
        </w:tc>
      </w:tr>
      <w:tr w:rsidR="006D3C56" w14:paraId="777C8306" w14:textId="77777777">
        <w:tblPrEx>
          <w:tblCellMar>
            <w:top w:w="0" w:type="dxa"/>
            <w:bottom w:w="0" w:type="dxa"/>
          </w:tblCellMar>
        </w:tblPrEx>
        <w:trPr>
          <w:jc w:val="center"/>
        </w:trPr>
        <w:tc>
          <w:tcPr>
            <w:tcW w:w="3510" w:type="dxa"/>
          </w:tcPr>
          <w:p w14:paraId="7E710C13" w14:textId="22148597" w:rsidR="006D3C56" w:rsidRDefault="006D3C56">
            <w:pPr>
              <w:pStyle w:val="TAL"/>
            </w:pPr>
            <w:r>
              <w:t xml:space="preserve">USCH </w:t>
            </w:r>
            <w:r w:rsidR="00B31E07">
              <w:rPr>
                <w:noProof/>
              </w:rPr>
              <w:drawing>
                <wp:inline distT="0" distB="0" distL="0" distR="0" wp14:anchorId="6AE4C531" wp14:editId="42F73E0E">
                  <wp:extent cx="1684020" cy="15240"/>
                  <wp:effectExtent l="0" t="0" r="0" b="0"/>
                  <wp:docPr id="2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51E91FF9" w14:textId="77777777" w:rsidR="006D3C56" w:rsidRDefault="006D3C56">
            <w:pPr>
              <w:pStyle w:val="TAL"/>
            </w:pPr>
            <w:r>
              <w:t>Physical Uplink Shared Channel (PUSCH)</w:t>
            </w:r>
          </w:p>
        </w:tc>
      </w:tr>
      <w:tr w:rsidR="006D3C56" w14:paraId="431598F6" w14:textId="77777777">
        <w:tblPrEx>
          <w:tblCellMar>
            <w:top w:w="0" w:type="dxa"/>
            <w:bottom w:w="0" w:type="dxa"/>
          </w:tblCellMar>
        </w:tblPrEx>
        <w:trPr>
          <w:jc w:val="center"/>
        </w:trPr>
        <w:tc>
          <w:tcPr>
            <w:tcW w:w="3510" w:type="dxa"/>
          </w:tcPr>
          <w:p w14:paraId="7EBB68C6" w14:textId="77777777" w:rsidR="006D3C56" w:rsidRDefault="006D3C56">
            <w:pPr>
              <w:pStyle w:val="TAL"/>
            </w:pPr>
          </w:p>
        </w:tc>
        <w:tc>
          <w:tcPr>
            <w:tcW w:w="6096" w:type="dxa"/>
          </w:tcPr>
          <w:p w14:paraId="76AF6DD6" w14:textId="77777777" w:rsidR="006D3C56" w:rsidRDefault="006D3C56">
            <w:pPr>
              <w:pStyle w:val="TAL"/>
            </w:pPr>
          </w:p>
        </w:tc>
      </w:tr>
      <w:tr w:rsidR="006D3C56" w14:paraId="2757DB8E" w14:textId="77777777">
        <w:tblPrEx>
          <w:tblCellMar>
            <w:top w:w="0" w:type="dxa"/>
            <w:bottom w:w="0" w:type="dxa"/>
          </w:tblCellMar>
        </w:tblPrEx>
        <w:trPr>
          <w:jc w:val="center"/>
        </w:trPr>
        <w:tc>
          <w:tcPr>
            <w:tcW w:w="3510" w:type="dxa"/>
          </w:tcPr>
          <w:p w14:paraId="2E99F6B3" w14:textId="61AFE68D" w:rsidR="006D3C56" w:rsidRDefault="006D3C56">
            <w:pPr>
              <w:pStyle w:val="TAL"/>
            </w:pPr>
            <w:r>
              <w:t xml:space="preserve">DSCH </w:t>
            </w:r>
            <w:r w:rsidR="00B31E07">
              <w:rPr>
                <w:noProof/>
              </w:rPr>
              <w:drawing>
                <wp:inline distT="0" distB="0" distL="0" distR="0" wp14:anchorId="656DCC14" wp14:editId="59B3CC42">
                  <wp:extent cx="1684020" cy="15240"/>
                  <wp:effectExtent l="0" t="0" r="0" b="0"/>
                  <wp:docPr id="24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639A08FE" w14:textId="77777777" w:rsidR="006D3C56" w:rsidRDefault="006D3C56">
            <w:pPr>
              <w:pStyle w:val="TAL"/>
            </w:pPr>
            <w:r>
              <w:t>Physical Downlink Shared Channel (PDSCH)</w:t>
            </w:r>
          </w:p>
        </w:tc>
      </w:tr>
      <w:tr w:rsidR="006D3C56" w14:paraId="608177CA" w14:textId="77777777">
        <w:tblPrEx>
          <w:tblCellMar>
            <w:top w:w="0" w:type="dxa"/>
            <w:bottom w:w="0" w:type="dxa"/>
          </w:tblCellMar>
        </w:tblPrEx>
        <w:trPr>
          <w:jc w:val="center"/>
        </w:trPr>
        <w:tc>
          <w:tcPr>
            <w:tcW w:w="3510" w:type="dxa"/>
          </w:tcPr>
          <w:p w14:paraId="708EA3E9" w14:textId="35E5856F" w:rsidR="006D3C56" w:rsidRDefault="00B31E07">
            <w:pPr>
              <w:pStyle w:val="TAL"/>
            </w:pPr>
            <w:r>
              <w:rPr>
                <w:noProof/>
                <w:sz w:val="20"/>
                <w:lang w:val="en-US"/>
              </w:rPr>
              <mc:AlternateContent>
                <mc:Choice Requires="wps">
                  <w:drawing>
                    <wp:anchor distT="0" distB="0" distL="114300" distR="114300" simplePos="0" relativeHeight="251648000" behindDoc="0" locked="0" layoutInCell="1" allowOverlap="1" wp14:anchorId="403B0F08" wp14:editId="6191EAB1">
                      <wp:simplePos x="0" y="0"/>
                      <wp:positionH relativeFrom="column">
                        <wp:posOffset>395605</wp:posOffset>
                      </wp:positionH>
                      <wp:positionV relativeFrom="paragraph">
                        <wp:posOffset>27305</wp:posOffset>
                      </wp:positionV>
                      <wp:extent cx="0" cy="0"/>
                      <wp:effectExtent l="0" t="0" r="0" b="0"/>
                      <wp:wrapNone/>
                      <wp:docPr id="234364450" name="Line 2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8EC014" id="Line 2326"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5pt,2.15pt" to="31.1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" strokeweight="1.5pt"/>
                  </w:pict>
                </mc:Fallback>
              </mc:AlternateContent>
            </w:r>
          </w:p>
        </w:tc>
        <w:tc>
          <w:tcPr>
            <w:tcW w:w="6096" w:type="dxa"/>
          </w:tcPr>
          <w:p w14:paraId="2B330CDE" w14:textId="77777777" w:rsidR="006D3C56" w:rsidRDefault="006D3C56">
            <w:pPr>
              <w:pStyle w:val="TAL"/>
            </w:pPr>
          </w:p>
        </w:tc>
      </w:tr>
      <w:tr w:rsidR="006D3C56" w14:paraId="3AB200BE" w14:textId="77777777">
        <w:tblPrEx>
          <w:tblCellMar>
            <w:top w:w="0" w:type="dxa"/>
            <w:bottom w:w="0" w:type="dxa"/>
          </w:tblCellMar>
        </w:tblPrEx>
        <w:trPr>
          <w:jc w:val="center"/>
        </w:trPr>
        <w:tc>
          <w:tcPr>
            <w:tcW w:w="3510" w:type="dxa"/>
          </w:tcPr>
          <w:p w14:paraId="61DD63BC" w14:textId="77777777" w:rsidR="006D3C56" w:rsidRDefault="006D3C56">
            <w:pPr>
              <w:pStyle w:val="TAL"/>
            </w:pPr>
          </w:p>
        </w:tc>
        <w:tc>
          <w:tcPr>
            <w:tcW w:w="6096" w:type="dxa"/>
          </w:tcPr>
          <w:p w14:paraId="05481DF5" w14:textId="77777777" w:rsidR="006D3C56" w:rsidRDefault="006D3C56">
            <w:pPr>
              <w:pStyle w:val="TAL"/>
            </w:pPr>
            <w:r>
              <w:t>Paging Indicator Channel (PICH)</w:t>
            </w:r>
          </w:p>
        </w:tc>
      </w:tr>
      <w:tr w:rsidR="006D3C56" w14:paraId="3C0388E5" w14:textId="77777777">
        <w:tblPrEx>
          <w:tblCellMar>
            <w:top w:w="0" w:type="dxa"/>
            <w:bottom w:w="0" w:type="dxa"/>
          </w:tblCellMar>
        </w:tblPrEx>
        <w:trPr>
          <w:jc w:val="center"/>
        </w:trPr>
        <w:tc>
          <w:tcPr>
            <w:tcW w:w="3510" w:type="dxa"/>
          </w:tcPr>
          <w:p w14:paraId="59D35077" w14:textId="77777777" w:rsidR="006D3C56" w:rsidRDefault="006D3C56">
            <w:pPr>
              <w:pStyle w:val="TAL"/>
            </w:pPr>
          </w:p>
        </w:tc>
        <w:tc>
          <w:tcPr>
            <w:tcW w:w="6096" w:type="dxa"/>
          </w:tcPr>
          <w:p w14:paraId="1AC2BE19" w14:textId="77777777" w:rsidR="006D3C56" w:rsidRDefault="006D3C56">
            <w:pPr>
              <w:pStyle w:val="TAL"/>
            </w:pPr>
          </w:p>
        </w:tc>
      </w:tr>
      <w:tr w:rsidR="006D3C56" w14:paraId="19479AAC" w14:textId="77777777">
        <w:tblPrEx>
          <w:tblCellMar>
            <w:top w:w="0" w:type="dxa"/>
            <w:bottom w:w="0" w:type="dxa"/>
          </w:tblCellMar>
        </w:tblPrEx>
        <w:trPr>
          <w:jc w:val="center"/>
        </w:trPr>
        <w:tc>
          <w:tcPr>
            <w:tcW w:w="3510" w:type="dxa"/>
          </w:tcPr>
          <w:p w14:paraId="6EA77B6D" w14:textId="77777777" w:rsidR="006D3C56" w:rsidRDefault="006D3C56">
            <w:pPr>
              <w:pStyle w:val="TAL"/>
            </w:pPr>
          </w:p>
        </w:tc>
        <w:tc>
          <w:tcPr>
            <w:tcW w:w="6096" w:type="dxa"/>
          </w:tcPr>
          <w:p w14:paraId="2A36F451" w14:textId="77777777" w:rsidR="006D3C56" w:rsidRDefault="006D3C56">
            <w:pPr>
              <w:pStyle w:val="TAL"/>
            </w:pPr>
            <w:r>
              <w:t>MBMS Indication Channel (</w:t>
            </w:r>
            <w:smartTag w:uri="urn:schemas-microsoft-com:office:smarttags" w:element="State">
              <w:smartTag w:uri="urn:schemas-microsoft-com:office:smarttags" w:element="place">
                <w:r>
                  <w:t>MICH</w:t>
                </w:r>
              </w:smartTag>
            </w:smartTag>
            <w:r>
              <w:t>)</w:t>
            </w:r>
          </w:p>
        </w:tc>
      </w:tr>
      <w:tr w:rsidR="006D3C56" w14:paraId="4360F029" w14:textId="77777777">
        <w:tblPrEx>
          <w:tblCellMar>
            <w:top w:w="0" w:type="dxa"/>
            <w:bottom w:w="0" w:type="dxa"/>
          </w:tblCellMar>
        </w:tblPrEx>
        <w:trPr>
          <w:jc w:val="center"/>
        </w:trPr>
        <w:tc>
          <w:tcPr>
            <w:tcW w:w="3510" w:type="dxa"/>
          </w:tcPr>
          <w:p w14:paraId="6B058AC1" w14:textId="77777777" w:rsidR="006D3C56" w:rsidRDefault="006D3C56">
            <w:pPr>
              <w:pStyle w:val="TAL"/>
            </w:pPr>
          </w:p>
        </w:tc>
        <w:tc>
          <w:tcPr>
            <w:tcW w:w="6096" w:type="dxa"/>
          </w:tcPr>
          <w:p w14:paraId="4EA8F8E3" w14:textId="77777777" w:rsidR="006D3C56" w:rsidRDefault="006D3C56">
            <w:pPr>
              <w:pStyle w:val="TAL"/>
            </w:pPr>
          </w:p>
        </w:tc>
      </w:tr>
      <w:tr w:rsidR="006D3C56" w14:paraId="03574A93" w14:textId="77777777">
        <w:tblPrEx>
          <w:tblCellMar>
            <w:top w:w="0" w:type="dxa"/>
            <w:bottom w:w="0" w:type="dxa"/>
          </w:tblCellMar>
        </w:tblPrEx>
        <w:trPr>
          <w:jc w:val="center"/>
        </w:trPr>
        <w:tc>
          <w:tcPr>
            <w:tcW w:w="3510" w:type="dxa"/>
          </w:tcPr>
          <w:p w14:paraId="78EA2A9C" w14:textId="77777777" w:rsidR="006D3C56" w:rsidRDefault="006D3C56">
            <w:pPr>
              <w:pStyle w:val="TAL"/>
            </w:pPr>
          </w:p>
        </w:tc>
        <w:tc>
          <w:tcPr>
            <w:tcW w:w="6096" w:type="dxa"/>
          </w:tcPr>
          <w:p w14:paraId="4A719B15" w14:textId="77777777" w:rsidR="006D3C56" w:rsidRDefault="006D3C56">
            <w:pPr>
              <w:pStyle w:val="TAL"/>
            </w:pPr>
            <w:r>
              <w:t>Synchronisation Channel (SCH)</w:t>
            </w:r>
          </w:p>
        </w:tc>
      </w:tr>
      <w:tr w:rsidR="006D3C56" w14:paraId="3D973967" w14:textId="77777777">
        <w:tblPrEx>
          <w:tblCellMar>
            <w:top w:w="0" w:type="dxa"/>
            <w:bottom w:w="0" w:type="dxa"/>
          </w:tblCellMar>
        </w:tblPrEx>
        <w:trPr>
          <w:jc w:val="center"/>
        </w:trPr>
        <w:tc>
          <w:tcPr>
            <w:tcW w:w="3510" w:type="dxa"/>
          </w:tcPr>
          <w:p w14:paraId="46D4A9FE" w14:textId="77777777" w:rsidR="006D3C56" w:rsidRDefault="006D3C56">
            <w:pPr>
              <w:pStyle w:val="TAL"/>
            </w:pPr>
          </w:p>
        </w:tc>
        <w:tc>
          <w:tcPr>
            <w:tcW w:w="6096" w:type="dxa"/>
          </w:tcPr>
          <w:p w14:paraId="678A3EC7" w14:textId="77777777" w:rsidR="006D3C56" w:rsidRDefault="006D3C56">
            <w:pPr>
              <w:pStyle w:val="TAL"/>
            </w:pPr>
          </w:p>
        </w:tc>
      </w:tr>
      <w:tr w:rsidR="006D3C56" w14:paraId="533C2A15" w14:textId="77777777">
        <w:tblPrEx>
          <w:tblCellMar>
            <w:top w:w="0" w:type="dxa"/>
            <w:bottom w:w="0" w:type="dxa"/>
          </w:tblCellMar>
        </w:tblPrEx>
        <w:trPr>
          <w:jc w:val="center"/>
        </w:trPr>
        <w:tc>
          <w:tcPr>
            <w:tcW w:w="3510" w:type="dxa"/>
          </w:tcPr>
          <w:p w14:paraId="6D81E77A" w14:textId="77777777" w:rsidR="006D3C56" w:rsidRDefault="006D3C56">
            <w:pPr>
              <w:pStyle w:val="TAL"/>
            </w:pPr>
          </w:p>
        </w:tc>
        <w:tc>
          <w:tcPr>
            <w:tcW w:w="6096" w:type="dxa"/>
          </w:tcPr>
          <w:p w14:paraId="2B9A22F7" w14:textId="77777777" w:rsidR="006D3C56" w:rsidRDefault="006D3C56">
            <w:pPr>
              <w:pStyle w:val="TAL"/>
            </w:pPr>
            <w:r>
              <w:t>Physical Node B Synchronisation Channel (PNBSCH)</w:t>
            </w:r>
          </w:p>
        </w:tc>
      </w:tr>
      <w:tr w:rsidR="006D3C56" w14:paraId="5571FCF4" w14:textId="77777777">
        <w:tblPrEx>
          <w:tblCellMar>
            <w:top w:w="0" w:type="dxa"/>
            <w:bottom w:w="0" w:type="dxa"/>
          </w:tblCellMar>
        </w:tblPrEx>
        <w:trPr>
          <w:jc w:val="center"/>
        </w:trPr>
        <w:tc>
          <w:tcPr>
            <w:tcW w:w="3510" w:type="dxa"/>
          </w:tcPr>
          <w:p w14:paraId="462744FD" w14:textId="77777777" w:rsidR="006D3C56" w:rsidRDefault="006D3C56">
            <w:pPr>
              <w:pStyle w:val="TAL"/>
            </w:pPr>
          </w:p>
        </w:tc>
        <w:tc>
          <w:tcPr>
            <w:tcW w:w="6096" w:type="dxa"/>
          </w:tcPr>
          <w:p w14:paraId="6B8E842F" w14:textId="77777777" w:rsidR="006D3C56" w:rsidRDefault="006D3C56">
            <w:pPr>
              <w:pStyle w:val="TAL"/>
            </w:pPr>
          </w:p>
        </w:tc>
      </w:tr>
      <w:tr w:rsidR="006D3C56" w14:paraId="661DF9B3" w14:textId="77777777">
        <w:tblPrEx>
          <w:tblCellMar>
            <w:top w:w="0" w:type="dxa"/>
            <w:bottom w:w="0" w:type="dxa"/>
          </w:tblCellMar>
        </w:tblPrEx>
        <w:trPr>
          <w:jc w:val="center"/>
        </w:trPr>
        <w:tc>
          <w:tcPr>
            <w:tcW w:w="3510" w:type="dxa"/>
          </w:tcPr>
          <w:p w14:paraId="1101FC7A" w14:textId="2FE2142B" w:rsidR="006D3C56" w:rsidRDefault="006D3C56">
            <w:pPr>
              <w:pStyle w:val="TAL"/>
            </w:pPr>
            <w:r>
              <w:t>HS-DSCH</w:t>
            </w:r>
            <w:r w:rsidR="00B31E07">
              <w:rPr>
                <w:noProof/>
              </w:rPr>
              <w:drawing>
                <wp:inline distT="0" distB="0" distL="0" distR="0" wp14:anchorId="34BC71BC" wp14:editId="102D2B48">
                  <wp:extent cx="1516380" cy="30480"/>
                  <wp:effectExtent l="0" t="0" r="0" b="0"/>
                  <wp:docPr id="2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516380" cy="30480"/>
                          </a:xfrm>
                          <a:prstGeom prst="rect">
                            <a:avLst/>
                          </a:prstGeom>
                          <a:noFill/>
                          <a:ln>
                            <a:noFill/>
                          </a:ln>
                        </pic:spPr>
                      </pic:pic>
                    </a:graphicData>
                  </a:graphic>
                </wp:inline>
              </w:drawing>
            </w:r>
          </w:p>
        </w:tc>
        <w:tc>
          <w:tcPr>
            <w:tcW w:w="6096" w:type="dxa"/>
          </w:tcPr>
          <w:p w14:paraId="143F9403" w14:textId="77777777" w:rsidR="006D3C56" w:rsidRDefault="006D3C56">
            <w:pPr>
              <w:pStyle w:val="TAL"/>
            </w:pPr>
            <w:r>
              <w:t>High Speed Physical Downlink Shared Channel (HS-PDSCH)</w:t>
            </w:r>
          </w:p>
        </w:tc>
      </w:tr>
      <w:tr w:rsidR="006D3C56" w14:paraId="6FBE6163" w14:textId="77777777">
        <w:tblPrEx>
          <w:tblCellMar>
            <w:top w:w="0" w:type="dxa"/>
            <w:bottom w:w="0" w:type="dxa"/>
          </w:tblCellMar>
        </w:tblPrEx>
        <w:trPr>
          <w:jc w:val="center"/>
        </w:trPr>
        <w:tc>
          <w:tcPr>
            <w:tcW w:w="3510" w:type="dxa"/>
          </w:tcPr>
          <w:p w14:paraId="2701343A" w14:textId="77777777" w:rsidR="006D3C56" w:rsidRDefault="006D3C56">
            <w:pPr>
              <w:pStyle w:val="TAL"/>
            </w:pPr>
          </w:p>
        </w:tc>
        <w:tc>
          <w:tcPr>
            <w:tcW w:w="6096" w:type="dxa"/>
          </w:tcPr>
          <w:p w14:paraId="743D53A2" w14:textId="77777777" w:rsidR="006D3C56" w:rsidRDefault="006D3C56">
            <w:pPr>
              <w:pStyle w:val="TAL"/>
            </w:pPr>
          </w:p>
        </w:tc>
      </w:tr>
      <w:tr w:rsidR="006D3C56" w14:paraId="57991355" w14:textId="77777777">
        <w:tblPrEx>
          <w:tblCellMar>
            <w:top w:w="0" w:type="dxa"/>
            <w:bottom w:w="0" w:type="dxa"/>
          </w:tblCellMar>
        </w:tblPrEx>
        <w:trPr>
          <w:jc w:val="center"/>
        </w:trPr>
        <w:tc>
          <w:tcPr>
            <w:tcW w:w="3510" w:type="dxa"/>
          </w:tcPr>
          <w:p w14:paraId="75AB16C3" w14:textId="77777777" w:rsidR="006D3C56" w:rsidRDefault="006D3C56">
            <w:pPr>
              <w:pStyle w:val="TAL"/>
            </w:pPr>
          </w:p>
        </w:tc>
        <w:tc>
          <w:tcPr>
            <w:tcW w:w="6096" w:type="dxa"/>
          </w:tcPr>
          <w:p w14:paraId="3F952429" w14:textId="77777777" w:rsidR="006D3C56" w:rsidRDefault="006D3C56">
            <w:pPr>
              <w:pStyle w:val="TAL"/>
            </w:pPr>
            <w:r>
              <w:t>Shared Control Channel for HS-DSCH (HS-SCCH)</w:t>
            </w:r>
          </w:p>
        </w:tc>
      </w:tr>
      <w:tr w:rsidR="006D3C56" w14:paraId="7E23FAE4" w14:textId="77777777">
        <w:tblPrEx>
          <w:tblCellMar>
            <w:top w:w="0" w:type="dxa"/>
            <w:bottom w:w="0" w:type="dxa"/>
          </w:tblCellMar>
        </w:tblPrEx>
        <w:trPr>
          <w:jc w:val="center"/>
        </w:trPr>
        <w:tc>
          <w:tcPr>
            <w:tcW w:w="3510" w:type="dxa"/>
          </w:tcPr>
          <w:p w14:paraId="268786F0" w14:textId="77777777" w:rsidR="006D3C56" w:rsidRDefault="006D3C56">
            <w:pPr>
              <w:pStyle w:val="TAL"/>
            </w:pPr>
          </w:p>
        </w:tc>
        <w:tc>
          <w:tcPr>
            <w:tcW w:w="6096" w:type="dxa"/>
          </w:tcPr>
          <w:p w14:paraId="38505D9C" w14:textId="77777777" w:rsidR="006D3C56" w:rsidRDefault="006D3C56">
            <w:pPr>
              <w:pStyle w:val="TAL"/>
            </w:pPr>
          </w:p>
        </w:tc>
      </w:tr>
      <w:tr w:rsidR="006D3C56" w14:paraId="7D537DB5" w14:textId="77777777">
        <w:tblPrEx>
          <w:tblCellMar>
            <w:top w:w="0" w:type="dxa"/>
            <w:bottom w:w="0" w:type="dxa"/>
          </w:tblCellMar>
        </w:tblPrEx>
        <w:trPr>
          <w:jc w:val="center"/>
        </w:trPr>
        <w:tc>
          <w:tcPr>
            <w:tcW w:w="3510" w:type="dxa"/>
          </w:tcPr>
          <w:p w14:paraId="455CF922" w14:textId="77777777" w:rsidR="006D3C56" w:rsidRDefault="006D3C56">
            <w:pPr>
              <w:pStyle w:val="TAL"/>
            </w:pPr>
          </w:p>
        </w:tc>
        <w:tc>
          <w:tcPr>
            <w:tcW w:w="6096" w:type="dxa"/>
          </w:tcPr>
          <w:p w14:paraId="1ACE7461" w14:textId="77777777" w:rsidR="006D3C56" w:rsidRDefault="006D3C56">
            <w:pPr>
              <w:pStyle w:val="TAL"/>
            </w:pPr>
            <w:r>
              <w:t>Shared Information Channel for HS-DSCH (HS-SICH)</w:t>
            </w:r>
          </w:p>
        </w:tc>
      </w:tr>
      <w:tr w:rsidR="006D3C56" w14:paraId="33923584" w14:textId="77777777">
        <w:tblPrEx>
          <w:tblCellMar>
            <w:top w:w="0" w:type="dxa"/>
            <w:bottom w:w="0" w:type="dxa"/>
          </w:tblCellMar>
        </w:tblPrEx>
        <w:trPr>
          <w:jc w:val="center"/>
        </w:trPr>
        <w:tc>
          <w:tcPr>
            <w:tcW w:w="3510" w:type="dxa"/>
          </w:tcPr>
          <w:p w14:paraId="070A8C1B" w14:textId="77777777" w:rsidR="006D3C56" w:rsidRDefault="006D3C56">
            <w:pPr>
              <w:pStyle w:val="TAL"/>
            </w:pPr>
          </w:p>
        </w:tc>
        <w:tc>
          <w:tcPr>
            <w:tcW w:w="6096" w:type="dxa"/>
          </w:tcPr>
          <w:p w14:paraId="3AADAB52" w14:textId="77777777" w:rsidR="006D3C56" w:rsidRDefault="006D3C56">
            <w:pPr>
              <w:pStyle w:val="TAL"/>
            </w:pPr>
          </w:p>
        </w:tc>
      </w:tr>
      <w:tr w:rsidR="006D3C56" w14:paraId="519E7D43" w14:textId="77777777">
        <w:tblPrEx>
          <w:tblCellMar>
            <w:top w:w="0" w:type="dxa"/>
            <w:bottom w:w="0" w:type="dxa"/>
          </w:tblCellMar>
        </w:tblPrEx>
        <w:trPr>
          <w:jc w:val="center"/>
        </w:trPr>
        <w:tc>
          <w:tcPr>
            <w:tcW w:w="3510" w:type="dxa"/>
          </w:tcPr>
          <w:p w14:paraId="0B1BE2CC" w14:textId="342D83BF" w:rsidR="006D3C56" w:rsidRDefault="006D3C56">
            <w:pPr>
              <w:pStyle w:val="TAL"/>
              <w:rPr>
                <w:lang w:val="de-DE"/>
              </w:rPr>
            </w:pPr>
            <w:r>
              <w:rPr>
                <w:lang w:val="de-DE"/>
              </w:rPr>
              <w:t>E-DCH</w:t>
            </w:r>
            <w:r w:rsidR="00B31E07">
              <w:rPr>
                <w:noProof/>
              </w:rPr>
              <w:drawing>
                <wp:inline distT="0" distB="0" distL="0" distR="0" wp14:anchorId="3C640C3E" wp14:editId="1AAB2EC2">
                  <wp:extent cx="1684020" cy="15240"/>
                  <wp:effectExtent l="0" t="0" r="0" b="0"/>
                  <wp:docPr id="2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47D8576B" w14:textId="77777777" w:rsidR="006D3C56" w:rsidRDefault="006D3C56">
            <w:pPr>
              <w:pStyle w:val="TAL"/>
              <w:rPr>
                <w:lang w:val="de-DE"/>
              </w:rPr>
            </w:pPr>
            <w:r>
              <w:rPr>
                <w:lang w:val="de-DE"/>
              </w:rPr>
              <w:t>E-DCH Physical Uplink Channel (E-PUCH)</w:t>
            </w:r>
          </w:p>
        </w:tc>
      </w:tr>
      <w:tr w:rsidR="006D3C56" w14:paraId="51B3FEF0" w14:textId="77777777">
        <w:tblPrEx>
          <w:tblCellMar>
            <w:top w:w="0" w:type="dxa"/>
            <w:bottom w:w="0" w:type="dxa"/>
          </w:tblCellMar>
        </w:tblPrEx>
        <w:trPr>
          <w:jc w:val="center"/>
        </w:trPr>
        <w:tc>
          <w:tcPr>
            <w:tcW w:w="3510" w:type="dxa"/>
          </w:tcPr>
          <w:p w14:paraId="48384191" w14:textId="77777777" w:rsidR="006D3C56" w:rsidRDefault="006D3C56">
            <w:pPr>
              <w:pStyle w:val="TAL"/>
              <w:rPr>
                <w:lang w:val="de-DE"/>
              </w:rPr>
            </w:pPr>
          </w:p>
        </w:tc>
        <w:tc>
          <w:tcPr>
            <w:tcW w:w="6096" w:type="dxa"/>
          </w:tcPr>
          <w:p w14:paraId="3138236E" w14:textId="77777777" w:rsidR="006D3C56" w:rsidRDefault="006D3C56">
            <w:pPr>
              <w:pStyle w:val="TAL"/>
              <w:rPr>
                <w:lang w:val="de-DE"/>
              </w:rPr>
            </w:pPr>
          </w:p>
        </w:tc>
      </w:tr>
      <w:tr w:rsidR="006D3C56" w14:paraId="5F82AE18" w14:textId="77777777">
        <w:tblPrEx>
          <w:tblCellMar>
            <w:top w:w="0" w:type="dxa"/>
            <w:bottom w:w="0" w:type="dxa"/>
          </w:tblCellMar>
        </w:tblPrEx>
        <w:trPr>
          <w:jc w:val="center"/>
        </w:trPr>
        <w:tc>
          <w:tcPr>
            <w:tcW w:w="3510" w:type="dxa"/>
          </w:tcPr>
          <w:p w14:paraId="01481E13" w14:textId="77777777" w:rsidR="006D3C56" w:rsidRDefault="006D3C56">
            <w:pPr>
              <w:pStyle w:val="TAL"/>
              <w:rPr>
                <w:lang w:val="de-DE"/>
              </w:rPr>
            </w:pPr>
          </w:p>
        </w:tc>
        <w:tc>
          <w:tcPr>
            <w:tcW w:w="6096" w:type="dxa"/>
          </w:tcPr>
          <w:p w14:paraId="46B66D0F" w14:textId="77777777" w:rsidR="006D3C56" w:rsidRDefault="006D3C56">
            <w:pPr>
              <w:pStyle w:val="TAL"/>
              <w:rPr>
                <w:lang w:val="it-IT"/>
              </w:rPr>
            </w:pPr>
            <w:r>
              <w:rPr>
                <w:lang w:val="it-IT"/>
              </w:rPr>
              <w:t>E-DCH Random Access Uplink Control Channel (E-RUCCH)</w:t>
            </w:r>
          </w:p>
        </w:tc>
      </w:tr>
      <w:tr w:rsidR="006D3C56" w14:paraId="696644F6" w14:textId="77777777">
        <w:tblPrEx>
          <w:tblCellMar>
            <w:top w:w="0" w:type="dxa"/>
            <w:bottom w:w="0" w:type="dxa"/>
          </w:tblCellMar>
        </w:tblPrEx>
        <w:trPr>
          <w:jc w:val="center"/>
        </w:trPr>
        <w:tc>
          <w:tcPr>
            <w:tcW w:w="3510" w:type="dxa"/>
          </w:tcPr>
          <w:p w14:paraId="335DA543" w14:textId="77777777" w:rsidR="006D3C56" w:rsidRDefault="006D3C56">
            <w:pPr>
              <w:pStyle w:val="TAL"/>
              <w:rPr>
                <w:lang w:val="it-IT"/>
              </w:rPr>
            </w:pPr>
          </w:p>
        </w:tc>
        <w:tc>
          <w:tcPr>
            <w:tcW w:w="6096" w:type="dxa"/>
          </w:tcPr>
          <w:p w14:paraId="2A99CD50" w14:textId="77777777" w:rsidR="006D3C56" w:rsidRDefault="006D3C56">
            <w:pPr>
              <w:pStyle w:val="TAL"/>
              <w:rPr>
                <w:lang w:val="it-IT"/>
              </w:rPr>
            </w:pPr>
          </w:p>
        </w:tc>
      </w:tr>
      <w:tr w:rsidR="006D3C56" w14:paraId="21788583" w14:textId="77777777">
        <w:tblPrEx>
          <w:tblCellMar>
            <w:top w:w="0" w:type="dxa"/>
            <w:bottom w:w="0" w:type="dxa"/>
          </w:tblCellMar>
        </w:tblPrEx>
        <w:trPr>
          <w:jc w:val="center"/>
        </w:trPr>
        <w:tc>
          <w:tcPr>
            <w:tcW w:w="3510" w:type="dxa"/>
          </w:tcPr>
          <w:p w14:paraId="13707579" w14:textId="77777777" w:rsidR="006D3C56" w:rsidRDefault="006D3C56">
            <w:pPr>
              <w:pStyle w:val="TAL"/>
              <w:rPr>
                <w:lang w:val="it-IT"/>
              </w:rPr>
            </w:pPr>
          </w:p>
        </w:tc>
        <w:tc>
          <w:tcPr>
            <w:tcW w:w="6096" w:type="dxa"/>
          </w:tcPr>
          <w:p w14:paraId="5C577035" w14:textId="77777777" w:rsidR="006D3C56" w:rsidRDefault="006D3C56">
            <w:pPr>
              <w:pStyle w:val="TAL"/>
              <w:rPr>
                <w:lang w:val="it-IT"/>
              </w:rPr>
            </w:pPr>
            <w:r>
              <w:rPr>
                <w:lang w:val="it-IT"/>
              </w:rPr>
              <w:t>E-DCH Absolute Grant Channel (E-AGCH)</w:t>
            </w:r>
          </w:p>
        </w:tc>
      </w:tr>
      <w:tr w:rsidR="006D3C56" w14:paraId="7CE9EF40" w14:textId="77777777">
        <w:tblPrEx>
          <w:tblCellMar>
            <w:top w:w="0" w:type="dxa"/>
            <w:bottom w:w="0" w:type="dxa"/>
          </w:tblCellMar>
        </w:tblPrEx>
        <w:trPr>
          <w:jc w:val="center"/>
        </w:trPr>
        <w:tc>
          <w:tcPr>
            <w:tcW w:w="3510" w:type="dxa"/>
          </w:tcPr>
          <w:p w14:paraId="27A6A76B" w14:textId="77777777" w:rsidR="006D3C56" w:rsidRDefault="006D3C56">
            <w:pPr>
              <w:pStyle w:val="TAL"/>
              <w:rPr>
                <w:lang w:val="it-IT"/>
              </w:rPr>
            </w:pPr>
          </w:p>
        </w:tc>
        <w:tc>
          <w:tcPr>
            <w:tcW w:w="6096" w:type="dxa"/>
          </w:tcPr>
          <w:p w14:paraId="3F716985" w14:textId="77777777" w:rsidR="006D3C56" w:rsidRDefault="006D3C56">
            <w:pPr>
              <w:pStyle w:val="TAL"/>
              <w:rPr>
                <w:lang w:val="it-IT"/>
              </w:rPr>
            </w:pPr>
          </w:p>
        </w:tc>
      </w:tr>
      <w:tr w:rsidR="006D3C56" w14:paraId="3C5CA2CD" w14:textId="77777777">
        <w:tblPrEx>
          <w:tblCellMar>
            <w:top w:w="0" w:type="dxa"/>
            <w:bottom w:w="0" w:type="dxa"/>
          </w:tblCellMar>
        </w:tblPrEx>
        <w:trPr>
          <w:jc w:val="center"/>
        </w:trPr>
        <w:tc>
          <w:tcPr>
            <w:tcW w:w="3510" w:type="dxa"/>
          </w:tcPr>
          <w:p w14:paraId="358C6595" w14:textId="77777777" w:rsidR="006D3C56" w:rsidRDefault="006D3C56">
            <w:pPr>
              <w:pStyle w:val="TAL"/>
              <w:rPr>
                <w:lang w:val="it-IT"/>
              </w:rPr>
            </w:pPr>
          </w:p>
        </w:tc>
        <w:tc>
          <w:tcPr>
            <w:tcW w:w="6096" w:type="dxa"/>
          </w:tcPr>
          <w:p w14:paraId="6621DE5E" w14:textId="77777777" w:rsidR="006D3C56" w:rsidRDefault="006D3C56">
            <w:pPr>
              <w:pStyle w:val="TAL"/>
              <w:rPr>
                <w:lang w:val="it-IT"/>
              </w:rPr>
            </w:pPr>
            <w:r>
              <w:rPr>
                <w:lang w:val="it-IT"/>
              </w:rPr>
              <w:t>E-DCH Hybrid ARQ Indicator Channel (E-HICH)</w:t>
            </w:r>
          </w:p>
        </w:tc>
      </w:tr>
    </w:tbl>
    <w:p w14:paraId="48DE6678" w14:textId="77777777" w:rsidR="006D3C56" w:rsidRDefault="006D3C56">
      <w:pPr>
        <w:pStyle w:val="TF"/>
        <w:spacing w:before="240"/>
      </w:pPr>
      <w:bookmarkStart w:id="396" w:name="_Ref444684987"/>
      <w:r>
        <w:t xml:space="preserve">Figure </w:t>
      </w:r>
      <w:bookmarkEnd w:id="396"/>
      <w:r>
        <w:t>19: Transport channel to physical channel mapping</w:t>
      </w:r>
    </w:p>
    <w:p w14:paraId="170DD4D3" w14:textId="77777777" w:rsidR="006D3C56" w:rsidRDefault="006D3C56">
      <w:pPr>
        <w:pStyle w:val="Heading2"/>
      </w:pPr>
      <w:bookmarkStart w:id="397" w:name="_Toc517799080"/>
      <w:r>
        <w:t>6.1</w:t>
      </w:r>
      <w:r>
        <w:tab/>
        <w:t>Dedicated Transport Channels</w:t>
      </w:r>
      <w:bookmarkEnd w:id="397"/>
    </w:p>
    <w:p w14:paraId="08AA6438" w14:textId="77777777" w:rsidR="006D3C56" w:rsidRDefault="006D3C56">
      <w:pPr>
        <w:pStyle w:val="Heading3"/>
      </w:pPr>
      <w:bookmarkStart w:id="398" w:name="_Toc517799081"/>
      <w:r>
        <w:t>6.1.1</w:t>
      </w:r>
      <w:r>
        <w:tab/>
        <w:t>The Dedicated Channel (DCH)</w:t>
      </w:r>
      <w:bookmarkEnd w:id="398"/>
    </w:p>
    <w:p w14:paraId="0BD3695A" w14:textId="77777777" w:rsidR="006D3C56" w:rsidRDefault="006D3C56">
      <w:r>
        <w:t xml:space="preserve">A dedicated transport channel is mapped onto one or more </w:t>
      </w:r>
      <w:r>
        <w:rPr>
          <w:rFonts w:hint="eastAsia"/>
          <w:lang w:eastAsia="ja-JP"/>
        </w:rPr>
        <w:t>physical channels</w:t>
      </w:r>
      <w:r>
        <w:t>. An interleaving period is associated with each allocation. The frame is subdivided into slots that are available for uplink and downlink information transfer. The mapping of transport blocks on physical channels is described in TS 25.222 ("multiplexing and channel coding").</w:t>
      </w:r>
    </w:p>
    <w:p w14:paraId="487D4D3A" w14:textId="26412E5A" w:rsidR="006D3C56" w:rsidRDefault="00B31E07">
      <w:pPr>
        <w:pStyle w:val="TH"/>
      </w:pPr>
      <w:r>
        <w:rPr>
          <w:noProof/>
        </w:rPr>
        <w:lastRenderedPageBreak/>
        <w:drawing>
          <wp:inline distT="0" distB="0" distL="0" distR="0" wp14:anchorId="65368348" wp14:editId="617A2743">
            <wp:extent cx="6118860" cy="1432560"/>
            <wp:effectExtent l="0" t="0" r="0" b="0"/>
            <wp:docPr id="2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18860" cy="1432560"/>
                    </a:xfrm>
                    <a:prstGeom prst="rect">
                      <a:avLst/>
                    </a:prstGeom>
                    <a:noFill/>
                    <a:ln>
                      <a:noFill/>
                    </a:ln>
                  </pic:spPr>
                </pic:pic>
              </a:graphicData>
            </a:graphic>
          </wp:inline>
        </w:drawing>
      </w:r>
    </w:p>
    <w:p w14:paraId="0A08985E" w14:textId="77777777" w:rsidR="006D3C56" w:rsidRDefault="006D3C56">
      <w:pPr>
        <w:pStyle w:val="TF"/>
      </w:pPr>
      <w:bookmarkStart w:id="399" w:name="_Ref444685035"/>
      <w:r>
        <w:t>F</w:t>
      </w:r>
      <w:bookmarkEnd w:id="399"/>
      <w:r>
        <w:t>igure 20: Mapping of Transport Blocks onto the physical bearer</w:t>
      </w:r>
    </w:p>
    <w:p w14:paraId="06CA1004" w14:textId="77777777" w:rsidR="006D3C56" w:rsidRDefault="006D3C56">
      <w:r>
        <w:t xml:space="preserve">For NRT packet data services, shared channels (USCH and DSCH) can be used to allow efficient allocations for a short period of time. </w:t>
      </w:r>
    </w:p>
    <w:p w14:paraId="10D50FF8" w14:textId="77777777" w:rsidR="006D3C56" w:rsidRDefault="006D3C56">
      <w:pPr>
        <w:pStyle w:val="Heading3"/>
      </w:pPr>
      <w:bookmarkStart w:id="400" w:name="_Toc517799082"/>
      <w:r>
        <w:t>6.1.2</w:t>
      </w:r>
      <w:r>
        <w:tab/>
        <w:t>The Enhanced Uplink Dedicated Channel (E-DCH)</w:t>
      </w:r>
      <w:bookmarkEnd w:id="400"/>
    </w:p>
    <w:p w14:paraId="58D25E81" w14:textId="77777777" w:rsidR="006D3C56" w:rsidRDefault="006D3C56">
      <w:r>
        <w:t>The enhanced uplink dedicated channel is mapped on one or several E-PUCH, see subclause 5.3.13.</w:t>
      </w:r>
    </w:p>
    <w:p w14:paraId="19806AA9" w14:textId="77777777" w:rsidR="006D3C56" w:rsidRDefault="006D3C56">
      <w:pPr>
        <w:pStyle w:val="Heading4"/>
      </w:pPr>
      <w:bookmarkStart w:id="401" w:name="_Toc517799083"/>
      <w:r>
        <w:t>6.1.2.1</w:t>
      </w:r>
      <w:r>
        <w:tab/>
        <w:t>E-DCH/E-AGCH Association and Timing</w:t>
      </w:r>
      <w:bookmarkEnd w:id="401"/>
    </w:p>
    <w:p w14:paraId="6E88892B" w14:textId="77777777" w:rsidR="006D3C56" w:rsidRDefault="006D3C56">
      <w:r>
        <w:t>The E-DCH is always associated with a number of E-DCH Absolute Grant Channels (E-AGCH) and one hybrid ARQ indicator channel (E-HICH). A grant of E-DCH transmission resources may be transmitted to the UE on any one of the associated E-AGCH.  All relevant Layer 1 control information related to an E-DCH TTI is transmitted in the associated E-AGCH and E-HICH.</w:t>
      </w:r>
    </w:p>
    <w:p w14:paraId="0703242C" w14:textId="77777777" w:rsidR="006D3C56" w:rsidRDefault="006D3C56">
      <w:r>
        <w:t>The E-DCH related time slot information that is carried on the E-AGCH refers to the next valid E-PUCH allocation, which is given by the following limitation: There shall be an offset of n</w:t>
      </w:r>
      <w:r>
        <w:rPr>
          <w:vertAlign w:val="subscript"/>
        </w:rPr>
        <w:t>E-AGCH</w:t>
      </w:r>
      <w:r>
        <w:t xml:space="preserve"> </w:t>
      </w:r>
      <w:r>
        <w:sym w:font="Symbol" w:char="F0B3"/>
      </w:r>
      <w:r>
        <w:t xml:space="preserve"> </w:t>
      </w:r>
      <w:r>
        <w:rPr>
          <w:lang w:eastAsia="ja-JP"/>
        </w:rPr>
        <w:t>6</w:t>
      </w:r>
      <w:r>
        <w:t xml:space="preserve"> time slots between the E-AGCH carrying the E-DCH related information and the first indicated E-PUCH (in time) for a given UE. The E-DCH related time slot information shall not refer to two subsequent radio frames but shall always refer to either the same or the following radio frame, as illustrated in figure 20a. Note that the figure only shows the E-AGCH that carries the E-DCH related information for the given UE.</w:t>
      </w:r>
    </w:p>
    <w:bookmarkStart w:id="402" w:name="_MON_1200764779"/>
    <w:bookmarkStart w:id="403" w:name="_MON_1207406951"/>
    <w:bookmarkEnd w:id="402"/>
    <w:bookmarkEnd w:id="403"/>
    <w:p w14:paraId="1E8F4EAE" w14:textId="77777777" w:rsidR="006D3C56" w:rsidRDefault="006D3C56">
      <w:pPr>
        <w:pStyle w:val="TH"/>
      </w:pPr>
      <w:r>
        <w:object w:dxaOrig="9210" w:dyaOrig="3015" w14:anchorId="77575C69">
          <v:shape id="_x0000_i1269" type="#_x0000_t75" style="width:460.8pt;height:150.6pt" o:ole="" fillcolor="window">
            <v:imagedata r:id="rId231" o:title=""/>
          </v:shape>
          <o:OLEObject Type="Embed" ProgID="Word.Picture.8" ShapeID="_x0000_i1269" DrawAspect="Content" ObjectID="_1821877432" r:id="rId232"/>
        </w:object>
      </w:r>
    </w:p>
    <w:p w14:paraId="7ACA2081" w14:textId="77777777" w:rsidR="006D3C56" w:rsidRDefault="006D3C56">
      <w:pPr>
        <w:pStyle w:val="TF"/>
      </w:pPr>
      <w:r>
        <w:t>Figure 20a:</w:t>
      </w:r>
      <w:r>
        <w:rPr>
          <w:rFonts w:hint="eastAsia"/>
        </w:rPr>
        <w:t xml:space="preserve"> </w:t>
      </w:r>
      <w:r>
        <w:t>Timing for E-AGCH and E-DCH for different radio frame configurations for a given UE</w:t>
      </w:r>
    </w:p>
    <w:p w14:paraId="374DF704" w14:textId="77777777" w:rsidR="006D3C56" w:rsidRDefault="006D3C56">
      <w:pPr>
        <w:pStyle w:val="TF"/>
        <w:rPr>
          <w:rFonts w:eastAsia="MS Mincho" w:hint="eastAsia"/>
          <w:lang w:eastAsia="ja-JP"/>
        </w:rPr>
      </w:pPr>
    </w:p>
    <w:p w14:paraId="450A1B8F" w14:textId="77777777" w:rsidR="006D3C56" w:rsidRDefault="006D3C56">
      <w:pPr>
        <w:pStyle w:val="Heading4"/>
      </w:pPr>
      <w:bookmarkStart w:id="404" w:name="_Toc517799084"/>
      <w:r>
        <w:t>6.1.2.2</w:t>
      </w:r>
      <w:r>
        <w:tab/>
        <w:t>E-DCH/E-HICH Association and Timing</w:t>
      </w:r>
      <w:bookmarkEnd w:id="404"/>
    </w:p>
    <w:p w14:paraId="2FD02540" w14:textId="77777777" w:rsidR="006D3C56" w:rsidRDefault="006D3C56">
      <w:r>
        <w:t>All E-DCH operations within the cell are associated with the same E-HICH channelisation code.  A single E-HICH channelisation code exists in the cell per E-DCH TTI (10ms).  For a given UE, a HARQ acknowledgement indicator is synchronously linked with the E-DCH TTI transmission to which it relates.  There is thus a one-to-one association between an E-DCH TTI transmission and its respective HARQ acknowledgment indicator on the associated E-HICH.</w:t>
      </w:r>
    </w:p>
    <w:p w14:paraId="5F31DC18" w14:textId="77777777" w:rsidR="006D3C56" w:rsidRDefault="006D3C56">
      <w:r>
        <w:lastRenderedPageBreak/>
        <w:t>The associated E-HICH shall reside on the first instance of the E-HICH channelisation code to occur after n</w:t>
      </w:r>
      <w:r>
        <w:rPr>
          <w:vertAlign w:val="subscript"/>
        </w:rPr>
        <w:t>E-HICH</w:t>
      </w:r>
      <w:r>
        <w:t xml:space="preserve"> timeslots have elapsed since the start of the last E-PUCH of the corresponding E-DCH TTI (see examples of figure 20b).  The value of n</w:t>
      </w:r>
      <w:r>
        <w:rPr>
          <w:vertAlign w:val="subscript"/>
        </w:rPr>
        <w:t>E-HICH</w:t>
      </w:r>
      <w:r>
        <w:t xml:space="preserve"> is configurable by higher layers within the range 4 to 44 timeslots.</w:t>
      </w:r>
    </w:p>
    <w:p w14:paraId="16D56860" w14:textId="77777777" w:rsidR="0069241B" w:rsidRDefault="0069241B" w:rsidP="0069241B">
      <w:pPr>
        <w:pStyle w:val="TH"/>
      </w:pPr>
      <w:r>
        <w:object w:dxaOrig="9630" w:dyaOrig="4408" w14:anchorId="6D8120A0">
          <v:shape id="_x0000_i1270" type="#_x0000_t75" style="width:481.8pt;height:220.2pt" o:ole="">
            <v:imagedata r:id="rId233" o:title=""/>
          </v:shape>
          <o:OLEObject Type="Embed" ProgID="Word.Document.12" ShapeID="_x0000_i1270" DrawAspect="Content" ObjectID="_1821877433" r:id="rId234">
            <o:FieldCodes>\s</o:FieldCodes>
          </o:OLEObject>
        </w:object>
      </w:r>
    </w:p>
    <w:p w14:paraId="1411F4AF" w14:textId="77777777" w:rsidR="006D3C56" w:rsidRDefault="006D3C56" w:rsidP="0069241B">
      <w:pPr>
        <w:pStyle w:val="TF"/>
      </w:pPr>
      <w:r>
        <w:t>Figure 20b:</w:t>
      </w:r>
      <w:r>
        <w:rPr>
          <w:rFonts w:hint="eastAsia"/>
        </w:rPr>
        <w:t xml:space="preserve"> </w:t>
      </w:r>
      <w:r>
        <w:t>Timing for E-DCH and E-HICH for a given UE</w:t>
      </w:r>
    </w:p>
    <w:p w14:paraId="0FE48DD5" w14:textId="77777777" w:rsidR="006D3C56" w:rsidRDefault="006D3C56"/>
    <w:p w14:paraId="4E21D6F4" w14:textId="77777777" w:rsidR="006D3C56" w:rsidRDefault="006D3C56">
      <w:r>
        <w:t xml:space="preserve">The HARQ acknowledgement indicator associated with an E-DCH transmission is transmitted using one of 240 signature sequences carried by the associated E-HICH channelisation code.  Which signature sequence </w:t>
      </w:r>
      <w:r>
        <w:rPr>
          <w:i/>
        </w:rPr>
        <w:t>r = 0, 1, 2,…239</w:t>
      </w:r>
      <w:r>
        <w:t xml:space="preserve"> is used is calculated for each E-DCH resource allocation using the information signalled on the associated E-AGCH as follows:</w:t>
      </w:r>
    </w:p>
    <w:p w14:paraId="03403FC9" w14:textId="77777777" w:rsidR="006D3C56" w:rsidRDefault="006D3C56">
      <w:pPr>
        <w:jc w:val="center"/>
      </w:pPr>
      <w:r>
        <w:rPr>
          <w:position w:val="-30"/>
        </w:rPr>
        <w:object w:dxaOrig="2520" w:dyaOrig="680" w14:anchorId="0DCD9D54">
          <v:shape id="_x0000_i1271" type="#_x0000_t75" style="width:126pt;height:34.2pt" o:ole="">
            <v:imagedata r:id="rId235" o:title=""/>
          </v:shape>
          <o:OLEObject Type="Embed" ProgID="Equation.3" ShapeID="_x0000_i1271" DrawAspect="Content" ObjectID="_1821877434" r:id="rId236"/>
        </w:object>
      </w:r>
    </w:p>
    <w:p w14:paraId="52DBC022" w14:textId="77777777" w:rsidR="006D3C56" w:rsidRDefault="006D3C56" w:rsidP="00C344FF">
      <w:r>
        <w:t>where:</w:t>
      </w:r>
    </w:p>
    <w:p w14:paraId="5366C872" w14:textId="77777777" w:rsidR="006D3C56" w:rsidRDefault="00C344FF" w:rsidP="00C344FF">
      <w:pPr>
        <w:pStyle w:val="B1"/>
      </w:pPr>
      <w:r>
        <w:t>-</w:t>
      </w:r>
      <w:r>
        <w:tab/>
      </w:r>
      <w:r w:rsidR="006D3C56">
        <w:t>t</w:t>
      </w:r>
      <w:r w:rsidR="006D3C56">
        <w:rPr>
          <w:vertAlign w:val="subscript"/>
        </w:rPr>
        <w:t>0</w:t>
      </w:r>
      <w:r w:rsidR="006D3C56">
        <w:t xml:space="preserve"> is the bit position (1…n</w:t>
      </w:r>
      <w:r w:rsidR="006D3C56">
        <w:rPr>
          <w:vertAlign w:val="subscript"/>
        </w:rPr>
        <w:t>TRRI</w:t>
      </w:r>
      <w:r w:rsidR="006D3C56">
        <w:t>) of the first active timeslot in the timeslot resource related information bitmap (see [7]) on E-AGCH and where bit position 1 corresponds to the lowest-numbered timeslot</w:t>
      </w:r>
    </w:p>
    <w:p w14:paraId="2924A411" w14:textId="77777777" w:rsidR="006D3C56" w:rsidRDefault="00C344FF" w:rsidP="00C344FF">
      <w:pPr>
        <w:pStyle w:val="B1"/>
      </w:pPr>
      <w:r>
        <w:t>-</w:t>
      </w:r>
      <w:r>
        <w:tab/>
      </w:r>
      <w:r w:rsidR="006D3C56">
        <w:t>q</w:t>
      </w:r>
      <w:r w:rsidR="006D3C56">
        <w:rPr>
          <w:vertAlign w:val="subscript"/>
        </w:rPr>
        <w:t>0</w:t>
      </w:r>
      <w:r w:rsidR="006D3C56">
        <w:t xml:space="preserve"> is the allocated channelisation code index (1,2,3,…Q</w:t>
      </w:r>
      <w:r w:rsidR="006D3C56">
        <w:rPr>
          <w:vertAlign w:val="subscript"/>
        </w:rPr>
        <w:t>0</w:t>
      </w:r>
      <w:r w:rsidR="006D3C56">
        <w:t>)</w:t>
      </w:r>
    </w:p>
    <w:p w14:paraId="7DB6F42B" w14:textId="77777777" w:rsidR="006D3C56" w:rsidRDefault="00C344FF" w:rsidP="00C344FF">
      <w:pPr>
        <w:pStyle w:val="B1"/>
      </w:pPr>
      <w:r>
        <w:t>-</w:t>
      </w:r>
      <w:r>
        <w:tab/>
      </w:r>
      <w:r w:rsidR="006D3C56">
        <w:t>Q</w:t>
      </w:r>
      <w:r w:rsidR="006D3C56">
        <w:rPr>
          <w:vertAlign w:val="subscript"/>
        </w:rPr>
        <w:t>0</w:t>
      </w:r>
      <w:r w:rsidR="006D3C56">
        <w:t xml:space="preserve"> is the spreading factor of the allocated uplink channelisation code</w:t>
      </w:r>
    </w:p>
    <w:p w14:paraId="6EC20736" w14:textId="77777777" w:rsidR="006D3C56" w:rsidRDefault="006D3C56">
      <w:pPr>
        <w:pStyle w:val="Heading2"/>
      </w:pPr>
      <w:bookmarkStart w:id="405" w:name="_957942006"/>
      <w:bookmarkStart w:id="406" w:name="_Toc517799085"/>
      <w:bookmarkEnd w:id="405"/>
      <w:r>
        <w:t>6.2</w:t>
      </w:r>
      <w:r>
        <w:tab/>
        <w:t>Common Transport Channels</w:t>
      </w:r>
      <w:bookmarkEnd w:id="406"/>
    </w:p>
    <w:p w14:paraId="249B8A8B" w14:textId="77777777" w:rsidR="006D3C56" w:rsidRDefault="006D3C56">
      <w:pPr>
        <w:pStyle w:val="Heading3"/>
      </w:pPr>
      <w:bookmarkStart w:id="407" w:name="_Toc517799086"/>
      <w:r>
        <w:t>6.2.1</w:t>
      </w:r>
      <w:r>
        <w:tab/>
        <w:t>The Broadcast Channel (BCH)</w:t>
      </w:r>
      <w:bookmarkEnd w:id="407"/>
    </w:p>
    <w:p w14:paraId="7E1ECDEF" w14:textId="77777777" w:rsidR="006D3C56" w:rsidRDefault="006D3C56">
      <w:pPr>
        <w:rPr>
          <w:rFonts w:hint="eastAsia"/>
        </w:rPr>
      </w:pPr>
      <w:r>
        <w:t>The BCH is mapped on</w:t>
      </w:r>
      <w:r>
        <w:rPr>
          <w:rFonts w:eastAsia="MS Mincho" w:hint="eastAsia"/>
          <w:lang w:eastAsia="ja-JP"/>
        </w:rPr>
        <w:t>to the</w:t>
      </w:r>
      <w:r>
        <w:t xml:space="preserve"> </w:t>
      </w:r>
      <w:r>
        <w:rPr>
          <w:rFonts w:eastAsia="MS Mincho" w:hint="eastAsia"/>
          <w:lang w:eastAsia="ja-JP"/>
        </w:rPr>
        <w:t>P-</w:t>
      </w:r>
      <w:r>
        <w:rPr>
          <w:rFonts w:hint="eastAsia"/>
          <w:lang w:eastAsia="ja-JP"/>
        </w:rPr>
        <w:t>CCPCH</w:t>
      </w:r>
      <w:r>
        <w:t xml:space="preserve">. The secondary SCH codes indicate in which timeslot a mobile can find the </w:t>
      </w:r>
      <w:r>
        <w:rPr>
          <w:rFonts w:hint="eastAsia"/>
          <w:lang w:eastAsia="ja-JP"/>
        </w:rPr>
        <w:t xml:space="preserve">P-CCPCH containing </w:t>
      </w:r>
      <w:r>
        <w:t>BCH.</w:t>
      </w:r>
    </w:p>
    <w:p w14:paraId="7ECF490D" w14:textId="77777777" w:rsidR="006D3C56" w:rsidRDefault="006D3C56">
      <w:pPr>
        <w:pStyle w:val="Heading3"/>
      </w:pPr>
      <w:bookmarkStart w:id="408" w:name="_Toc517799087"/>
      <w:r>
        <w:t>6.2.2</w:t>
      </w:r>
      <w:r>
        <w:tab/>
        <w:t>The Paging Channel (PCH)</w:t>
      </w:r>
      <w:bookmarkEnd w:id="408"/>
    </w:p>
    <w:p w14:paraId="7132620B" w14:textId="77777777" w:rsidR="006D3C56" w:rsidRDefault="006D3C56">
      <w:r>
        <w:t xml:space="preserve">The PCH </w:t>
      </w:r>
      <w:r>
        <w:rPr>
          <w:rFonts w:hint="eastAsia"/>
          <w:lang w:eastAsia="ja-JP"/>
        </w:rPr>
        <w:t>is</w:t>
      </w:r>
      <w:r>
        <w:t xml:space="preserve"> mapped onto </w:t>
      </w:r>
      <w:r>
        <w:rPr>
          <w:rFonts w:hint="eastAsia"/>
          <w:lang w:eastAsia="ja-JP"/>
        </w:rPr>
        <w:t>one or several</w:t>
      </w:r>
      <w:r>
        <w:t xml:space="preserve"> </w:t>
      </w:r>
      <w:r>
        <w:rPr>
          <w:rFonts w:eastAsia="MS Mincho" w:hint="eastAsia"/>
          <w:lang w:eastAsia="ja-JP"/>
        </w:rPr>
        <w:t>S-</w:t>
      </w:r>
      <w:r>
        <w:rPr>
          <w:rFonts w:hint="eastAsia"/>
          <w:lang w:eastAsia="ja-JP"/>
        </w:rPr>
        <w:t>CCPCHs</w:t>
      </w:r>
      <w:r>
        <w:t xml:space="preserve"> so that capacity can be matched to requirements. The location of the PCH is indicated on the BCH. It is always transmitted at a reference power level.</w:t>
      </w:r>
    </w:p>
    <w:p w14:paraId="34E8369C" w14:textId="77777777" w:rsidR="006D3C56" w:rsidRDefault="006D3C56">
      <w:pPr>
        <w:rPr>
          <w:rFonts w:hint="eastAsia"/>
        </w:rPr>
      </w:pPr>
      <w:r>
        <w:t>To allow an efficient DRX, the PCH is divided into PCH blocks, each of which comprising N</w:t>
      </w:r>
      <w:r>
        <w:rPr>
          <w:vertAlign w:val="subscript"/>
        </w:rPr>
        <w:t>PCH</w:t>
      </w:r>
      <w:r>
        <w:t xml:space="preserve"> paging sub-channels. N</w:t>
      </w:r>
      <w:r>
        <w:rPr>
          <w:vertAlign w:val="subscript"/>
        </w:rPr>
        <w:t>PCH</w:t>
      </w:r>
      <w:r>
        <w:t xml:space="preserve"> is configured by higher layers. Each paging sub-channel is mapped on</w:t>
      </w:r>
      <w:r>
        <w:rPr>
          <w:rFonts w:eastAsia="MS Mincho" w:hint="eastAsia"/>
          <w:lang w:eastAsia="ja-JP"/>
        </w:rPr>
        <w:t>to</w:t>
      </w:r>
      <w:r>
        <w:t xml:space="preserve"> 2 consecutive PCH frames within one PCH block. Layer 3 information to a particular UE is transmitted only in the paging sub-channel, that is assigned to the </w:t>
      </w:r>
      <w:r>
        <w:lastRenderedPageBreak/>
        <w:t>UE by higher layers, see [15]. The assignment of UEs to paging sub-channels is independent of the assignment of UEs to page indicators.</w:t>
      </w:r>
    </w:p>
    <w:p w14:paraId="4B83C6D4" w14:textId="77777777" w:rsidR="006D3C56" w:rsidRDefault="006D3C56">
      <w:pPr>
        <w:pStyle w:val="Heading4"/>
      </w:pPr>
      <w:bookmarkStart w:id="409" w:name="_Toc517799088"/>
      <w:r>
        <w:t>6.2.2.1</w:t>
      </w:r>
      <w:r>
        <w:tab/>
        <w:t>PCH/PICH Association</w:t>
      </w:r>
      <w:bookmarkEnd w:id="409"/>
    </w:p>
    <w:p w14:paraId="196F89C9" w14:textId="77777777" w:rsidR="006D3C56" w:rsidRDefault="006D3C56">
      <w:r>
        <w:t>As depicted in figure 21, a paging block consists of one PICH block and one PCH block. If a paging indicator in a certain PICH block is set to '1' it is an indication that UEs associated with this paging indicator shall read their corresponding paging sub-channel within the same paging block. The value N</w:t>
      </w:r>
      <w:r>
        <w:rPr>
          <w:vertAlign w:val="subscript"/>
        </w:rPr>
        <w:t>GAP</w:t>
      </w:r>
      <w:r>
        <w:t>&gt;0 of frames between the end of the PICH block and the beginning of the PCH block is configured by higher layers.</w:t>
      </w:r>
    </w:p>
    <w:p w14:paraId="6705A488" w14:textId="2CC0DAE8" w:rsidR="006D3C56" w:rsidRDefault="00B31E07">
      <w:pPr>
        <w:pStyle w:val="TH"/>
        <w:rPr>
          <w:rFonts w:eastAsia="MS Mincho" w:hint="eastAsia"/>
          <w:lang w:eastAsia="ja-JP"/>
        </w:rPr>
      </w:pPr>
      <w:r>
        <w:rPr>
          <w:rFonts w:eastAsia="MS Mincho" w:hint="eastAsia"/>
          <w:b w:val="0"/>
          <w:noProof/>
          <w:lang w:eastAsia="ja-JP"/>
        </w:rPr>
        <w:drawing>
          <wp:inline distT="0" distB="0" distL="0" distR="0" wp14:anchorId="24195517" wp14:editId="66C849B7">
            <wp:extent cx="6118860" cy="1981200"/>
            <wp:effectExtent l="0" t="0" r="0" b="0"/>
            <wp:docPr id="24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18860" cy="1981200"/>
                    </a:xfrm>
                    <a:prstGeom prst="rect">
                      <a:avLst/>
                    </a:prstGeom>
                    <a:noFill/>
                    <a:ln>
                      <a:noFill/>
                    </a:ln>
                  </pic:spPr>
                </pic:pic>
              </a:graphicData>
            </a:graphic>
          </wp:inline>
        </w:drawing>
      </w:r>
    </w:p>
    <w:p w14:paraId="5E85DE4E" w14:textId="77777777" w:rsidR="006D3C56" w:rsidRDefault="006D3C56">
      <w:pPr>
        <w:pStyle w:val="TF"/>
        <w:rPr>
          <w:rFonts w:eastAsia="MS Mincho" w:hint="eastAsia"/>
          <w:lang w:eastAsia="ja-JP"/>
        </w:rPr>
      </w:pPr>
      <w:r>
        <w:t>Figure 21:</w:t>
      </w:r>
      <w:r>
        <w:rPr>
          <w:rFonts w:hint="eastAsia"/>
        </w:rPr>
        <w:t xml:space="preserve"> </w:t>
      </w:r>
      <w:r>
        <w:t>Paging Sub-Channels and Association of PICH and PCH blocks</w:t>
      </w:r>
    </w:p>
    <w:p w14:paraId="50AE3B90" w14:textId="77777777" w:rsidR="006D3C56" w:rsidRDefault="006D3C56">
      <w:pPr>
        <w:pStyle w:val="Heading3"/>
      </w:pPr>
      <w:bookmarkStart w:id="410" w:name="_Toc517799089"/>
      <w:r>
        <w:t>6.2.3</w:t>
      </w:r>
      <w:r>
        <w:tab/>
        <w:t>The Forward Channel (FACH)</w:t>
      </w:r>
      <w:bookmarkEnd w:id="410"/>
    </w:p>
    <w:p w14:paraId="472FEC5D" w14:textId="77777777" w:rsidR="006D3C56" w:rsidRDefault="006D3C56">
      <w:pPr>
        <w:rPr>
          <w:rFonts w:hint="eastAsia"/>
        </w:rPr>
      </w:pPr>
      <w:r>
        <w:t xml:space="preserve">The FACH </w:t>
      </w:r>
      <w:r>
        <w:rPr>
          <w:rFonts w:hint="eastAsia"/>
          <w:lang w:eastAsia="ja-JP"/>
        </w:rPr>
        <w:t>is</w:t>
      </w:r>
      <w:r>
        <w:t xml:space="preserve"> mapped onto </w:t>
      </w:r>
      <w:r>
        <w:rPr>
          <w:rFonts w:hint="eastAsia"/>
          <w:lang w:eastAsia="ja-JP"/>
        </w:rPr>
        <w:t>one or several S-CCPCHs</w:t>
      </w:r>
      <w:r>
        <w:t>. The location of the FACH is indicated on the BCH and both, capacity and location can be changed, if required. FACH may or may not be power controlled.</w:t>
      </w:r>
    </w:p>
    <w:p w14:paraId="148B7897" w14:textId="77777777" w:rsidR="006D3C56" w:rsidRDefault="006D3C56">
      <w:pPr>
        <w:pStyle w:val="Heading3"/>
      </w:pPr>
      <w:bookmarkStart w:id="411" w:name="_Toc517799090"/>
      <w:r>
        <w:t>6.2.4</w:t>
      </w:r>
      <w:r>
        <w:tab/>
        <w:t>The Random Access Channel (RACH)</w:t>
      </w:r>
      <w:bookmarkEnd w:id="411"/>
    </w:p>
    <w:p w14:paraId="459DF34D" w14:textId="77777777" w:rsidR="006D3C56" w:rsidRDefault="006D3C56">
      <w:pPr>
        <w:rPr>
          <w:rFonts w:hint="eastAsia"/>
          <w:lang w:eastAsia="ja-JP"/>
        </w:rPr>
      </w:pPr>
      <w:r>
        <w:rPr>
          <w:rFonts w:hint="eastAsia"/>
          <w:lang w:eastAsia="ja-JP"/>
        </w:rPr>
        <w:t>The RACH has intraslot interleaving only</w:t>
      </w:r>
      <w:r>
        <w:rPr>
          <w:lang w:eastAsia="ja-JP"/>
        </w:rPr>
        <w:t xml:space="preserve"> and is mapped onto PRACH</w:t>
      </w:r>
      <w:r>
        <w:rPr>
          <w:rFonts w:hint="eastAsia"/>
          <w:lang w:eastAsia="ja-JP"/>
        </w:rPr>
        <w:t>.</w:t>
      </w:r>
      <w:r>
        <w:t xml:space="preserve"> The same slot may be used for PRACH by more than one cell. Multiple transmissions using different </w:t>
      </w:r>
      <w:r>
        <w:rPr>
          <w:rFonts w:hint="eastAsia"/>
          <w:lang w:eastAsia="ja-JP"/>
        </w:rPr>
        <w:t xml:space="preserve">spreading </w:t>
      </w:r>
      <w:r>
        <w:t xml:space="preserve">codes may be received in parallel. </w:t>
      </w:r>
      <w:r>
        <w:rPr>
          <w:rFonts w:hint="eastAsia"/>
          <w:lang w:eastAsia="ja-JP"/>
        </w:rPr>
        <w:t>More</w:t>
      </w:r>
      <w:r>
        <w:t xml:space="preserve"> than one slot </w:t>
      </w:r>
      <w:r>
        <w:rPr>
          <w:rFonts w:hint="eastAsia"/>
          <w:lang w:eastAsia="ja-JP"/>
        </w:rPr>
        <w:t xml:space="preserve">per frame may be administered </w:t>
      </w:r>
      <w:r>
        <w:t xml:space="preserve">for the PRACH. The location of slots allocated to PRACH is </w:t>
      </w:r>
      <w:r>
        <w:rPr>
          <w:rFonts w:hint="eastAsia"/>
          <w:lang w:eastAsia="ja-JP"/>
        </w:rPr>
        <w:t xml:space="preserve">broadcast </w:t>
      </w:r>
      <w:r>
        <w:t>on the BCH. The PRACH uses open loop power control.</w:t>
      </w:r>
      <w:r>
        <w:rPr>
          <w:rFonts w:hint="eastAsia"/>
          <w:lang w:eastAsia="ja-JP"/>
        </w:rPr>
        <w:t xml:space="preserve"> </w:t>
      </w:r>
      <w:r>
        <w:t>The details of the employed open loop power control algorithm may be different from the corresponding algorithm on other channels.</w:t>
      </w:r>
    </w:p>
    <w:p w14:paraId="578B9E86" w14:textId="77777777" w:rsidR="006D3C56" w:rsidRDefault="006D3C56">
      <w:pPr>
        <w:pStyle w:val="Heading3"/>
      </w:pPr>
      <w:bookmarkStart w:id="412" w:name="_Toc517799091"/>
      <w:r>
        <w:t>6.2.5</w:t>
      </w:r>
      <w:r>
        <w:tab/>
        <w:t>The Uplink Shared Channel (USCH)</w:t>
      </w:r>
      <w:bookmarkEnd w:id="412"/>
    </w:p>
    <w:p w14:paraId="224D5472" w14:textId="77777777" w:rsidR="006D3C56" w:rsidRDefault="006D3C56">
      <w:r>
        <w:t xml:space="preserve">The uplink shared channel is mapped on one or several PUSCH, see subclause </w:t>
      </w:r>
      <w:r>
        <w:rPr>
          <w:rFonts w:hint="eastAsia"/>
          <w:lang w:eastAsia="ja-JP"/>
        </w:rPr>
        <w:t>5.3.5</w:t>
      </w:r>
      <w:r>
        <w:t>.</w:t>
      </w:r>
    </w:p>
    <w:p w14:paraId="0BAD641F" w14:textId="77777777" w:rsidR="006D3C56" w:rsidRDefault="006D3C56">
      <w:pPr>
        <w:pStyle w:val="Heading3"/>
      </w:pPr>
      <w:bookmarkStart w:id="413" w:name="_Toc517799092"/>
      <w:r>
        <w:t>6.2.6</w:t>
      </w:r>
      <w:r>
        <w:tab/>
        <w:t>The Downlink Shared Channel (DSCH)</w:t>
      </w:r>
      <w:bookmarkEnd w:id="413"/>
    </w:p>
    <w:p w14:paraId="15E6B069" w14:textId="77777777" w:rsidR="006D3C56" w:rsidRDefault="006D3C56">
      <w:r>
        <w:t>The downlink shared channel is mapped on one or several PDSCH, see subclause 5.3.6.</w:t>
      </w:r>
    </w:p>
    <w:p w14:paraId="4E0A79FF" w14:textId="77777777" w:rsidR="006D3C56" w:rsidRDefault="006D3C56">
      <w:pPr>
        <w:pStyle w:val="Heading3"/>
      </w:pPr>
      <w:bookmarkStart w:id="414" w:name="_Toc517799093"/>
      <w:r>
        <w:t>6.2.7</w:t>
      </w:r>
      <w:r>
        <w:tab/>
        <w:t>The High Speed Downlink Shared Channel (HS-DSCH)</w:t>
      </w:r>
      <w:bookmarkEnd w:id="414"/>
    </w:p>
    <w:p w14:paraId="02F6FAEA" w14:textId="77777777" w:rsidR="006D3C56" w:rsidRDefault="006D3C56">
      <w:r>
        <w:t>The high speed downlink shared channel is mapped on one or several HS-PDSCH, see subclause 5.3.9.</w:t>
      </w:r>
    </w:p>
    <w:p w14:paraId="58049D3A" w14:textId="77777777" w:rsidR="006D3C56" w:rsidRDefault="006D3C56">
      <w:pPr>
        <w:pStyle w:val="Heading4"/>
      </w:pPr>
      <w:bookmarkStart w:id="415" w:name="_Toc517799094"/>
      <w:r>
        <w:t>6.2.7.1</w:t>
      </w:r>
      <w:r>
        <w:tab/>
        <w:t>HS-DSCH/HS-SCCH Association and Timing</w:t>
      </w:r>
      <w:bookmarkEnd w:id="415"/>
    </w:p>
    <w:p w14:paraId="44109915" w14:textId="77777777" w:rsidR="006D3C56" w:rsidRDefault="006D3C56">
      <w:r>
        <w:t>The HS-DSCH is always associated with a number of High Speed Shared Control Channels (HS-SCCH). The number of HS-SCCHs that are associated with an HS-DSCH for one UE can range from a minimum of one HS-SCCH (M=1) to a maximum of four HS-SCCH (M=4). All relevant Layer 1 control information is transmitted in the associated HS-SCCH i.e. the HS-PDSCH does not carry any Layer 1 control information.</w:t>
      </w:r>
    </w:p>
    <w:p w14:paraId="4BCD9165" w14:textId="77777777" w:rsidR="006D3C56" w:rsidRDefault="006D3C56">
      <w:r>
        <w:lastRenderedPageBreak/>
        <w:t>The HS-DSCH related time slot information that is carried on the HS-SCCH refers to the next valid HS-PDSCH allocation, which is given by the following limitation: There shall be an offset of n</w:t>
      </w:r>
      <w:r>
        <w:rPr>
          <w:vertAlign w:val="subscript"/>
        </w:rPr>
        <w:t>HS-SCCH</w:t>
      </w:r>
      <w:r>
        <w:t xml:space="preserve"> </w:t>
      </w:r>
      <w:r>
        <w:sym w:font="Symbol" w:char="F0B3"/>
      </w:r>
      <w:r>
        <w:t xml:space="preserve"> </w:t>
      </w:r>
      <w:r>
        <w:rPr>
          <w:rFonts w:hint="eastAsia"/>
          <w:lang w:eastAsia="ja-JP"/>
        </w:rPr>
        <w:t>4</w:t>
      </w:r>
      <w:r>
        <w:t xml:space="preserve"> time slots between the HS-SCCH carrying the HS-DSCH related information and the first indicated HS-PDSCH (in time) for a given UE. The HS-DSCH related time slot information shall not refer to two subsequent radio frames but shall always refer to either the same or the following radio frame, as illustrated in figure 21A. Note that the figure only shows the HS-SCCH that carries the HS-DSCH related information for the given UE.</w:t>
      </w:r>
    </w:p>
    <w:bookmarkStart w:id="416" w:name="_MON_1103039273"/>
    <w:bookmarkEnd w:id="416"/>
    <w:p w14:paraId="284FB692" w14:textId="77777777" w:rsidR="006D3C56" w:rsidRDefault="006D3C56">
      <w:pPr>
        <w:pStyle w:val="TH"/>
      </w:pPr>
      <w:r>
        <w:object w:dxaOrig="9616" w:dyaOrig="3316" w14:anchorId="7AE22852">
          <v:shape id="_x0000_i1273" type="#_x0000_t75" style="width:480.6pt;height:165.6pt" o:ole="" fillcolor="window">
            <v:imagedata r:id="rId238" o:title=""/>
          </v:shape>
          <o:OLEObject Type="Embed" ProgID="Word.Picture.8" ShapeID="_x0000_i1273" DrawAspect="Content" ObjectID="_1821877435" r:id="rId239"/>
        </w:object>
      </w:r>
    </w:p>
    <w:p w14:paraId="151BC194" w14:textId="77777777" w:rsidR="006D3C56" w:rsidRDefault="006D3C56">
      <w:pPr>
        <w:pStyle w:val="TF"/>
      </w:pPr>
      <w:r>
        <w:t>Figure 21A:</w:t>
      </w:r>
      <w:r>
        <w:rPr>
          <w:rFonts w:hint="eastAsia"/>
        </w:rPr>
        <w:t xml:space="preserve"> </w:t>
      </w:r>
      <w:r>
        <w:t>Timing for HS-SCCH and HS-DSCH for different radio frame configurations for a given UE</w:t>
      </w:r>
    </w:p>
    <w:p w14:paraId="64DE09A1" w14:textId="77777777" w:rsidR="006D3C56" w:rsidRDefault="006D3C56" w:rsidP="00C344FF"/>
    <w:p w14:paraId="35244E8A" w14:textId="77777777" w:rsidR="006D3C56" w:rsidRDefault="006D3C56">
      <w:pPr>
        <w:pStyle w:val="Heading4"/>
      </w:pPr>
      <w:bookmarkStart w:id="417" w:name="_Toc517799095"/>
      <w:r>
        <w:t>6.2.7.2</w:t>
      </w:r>
      <w:r>
        <w:tab/>
        <w:t>HS-SCCH/HS-DSCH/HS-SICH Association and Timing</w:t>
      </w:r>
      <w:bookmarkEnd w:id="417"/>
    </w:p>
    <w:p w14:paraId="4CE5D0EF" w14:textId="77777777" w:rsidR="006D3C56" w:rsidRDefault="006D3C56">
      <w:r>
        <w:t xml:space="preserve">The HS-SCCH is always associated with one HS-SICH. The association between the HS-SCCH in DL and HS-SICH in UL shall be pre-defined by higher layers and is common for all UEs. </w:t>
      </w:r>
    </w:p>
    <w:p w14:paraId="278D41A2" w14:textId="77777777" w:rsidR="006D3C56" w:rsidRDefault="006D3C56">
      <w:r>
        <w:t>The UE shall transmit the HS-DSCH related ACK / NACK on the next available associated HS-SICH with the following limitation: There shall be an offset of n</w:t>
      </w:r>
      <w:r>
        <w:rPr>
          <w:vertAlign w:val="subscript"/>
        </w:rPr>
        <w:t>HS-SICH</w:t>
      </w:r>
      <w:r>
        <w:t xml:space="preserve"> </w:t>
      </w:r>
      <w:r>
        <w:sym w:font="Symbol" w:char="F0B3"/>
      </w:r>
      <w:r>
        <w:t xml:space="preserve"> </w:t>
      </w:r>
      <w:r>
        <w:rPr>
          <w:rFonts w:hint="eastAsia"/>
          <w:lang w:eastAsia="ja-JP"/>
        </w:rPr>
        <w:t>17</w:t>
      </w:r>
      <w:r>
        <w:t xml:space="preserve"> time slots between the last allocated HS-PDSCH (in time) and the HS-SICH for the given UE. Hence, the HS-SICH transmission shall be made in the next or next but one radio frame, following the HS-DSCH transmission, as illustrated in figure 21B. Note that the figure only shows the HS-SICH that carries the HS-DSCH related ACK / NACK for the given UE.</w:t>
      </w:r>
    </w:p>
    <w:p w14:paraId="711BB166" w14:textId="34F25B96" w:rsidR="006D3C56" w:rsidRDefault="00B31E07">
      <w:pPr>
        <w:pStyle w:val="TH"/>
      </w:pPr>
      <w:r>
        <w:rPr>
          <w:noProof/>
        </w:rPr>
        <w:drawing>
          <wp:inline distT="0" distB="0" distL="0" distR="0" wp14:anchorId="5131D13E" wp14:editId="6D88D222">
            <wp:extent cx="6118860" cy="2598420"/>
            <wp:effectExtent l="0" t="0" r="0" b="0"/>
            <wp:docPr id="2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18860" cy="2598420"/>
                    </a:xfrm>
                    <a:prstGeom prst="rect">
                      <a:avLst/>
                    </a:prstGeom>
                    <a:noFill/>
                    <a:ln>
                      <a:noFill/>
                    </a:ln>
                  </pic:spPr>
                </pic:pic>
              </a:graphicData>
            </a:graphic>
          </wp:inline>
        </w:drawing>
      </w:r>
    </w:p>
    <w:p w14:paraId="4E71962E" w14:textId="77777777" w:rsidR="006D3C56" w:rsidRDefault="006D3C56">
      <w:pPr>
        <w:pStyle w:val="TF"/>
      </w:pPr>
      <w:r>
        <w:t>Figure 21B:</w:t>
      </w:r>
      <w:r>
        <w:rPr>
          <w:rFonts w:hint="eastAsia"/>
        </w:rPr>
        <w:t xml:space="preserve"> </w:t>
      </w:r>
      <w:r>
        <w:t>Timing for HS-DSCH and HS-SICH for different radio frame configurations for a given UE</w:t>
      </w:r>
    </w:p>
    <w:p w14:paraId="769B53ED" w14:textId="77777777" w:rsidR="006D3C56" w:rsidRDefault="006D3C56">
      <w:pPr>
        <w:pStyle w:val="Heading2"/>
      </w:pPr>
      <w:bookmarkStart w:id="418" w:name="_Toc517799096"/>
      <w:r>
        <w:lastRenderedPageBreak/>
        <w:t>6.3</w:t>
      </w:r>
      <w:r>
        <w:tab/>
        <w:t>Mapping of TrCHs for the 3.84 Mcps MBSFN IMB option</w:t>
      </w:r>
      <w:bookmarkEnd w:id="418"/>
    </w:p>
    <w:p w14:paraId="3FEF968C" w14:textId="77777777" w:rsidR="006D3C56" w:rsidRDefault="006D3C56">
      <w:r>
        <w:t>The following mappings are supported:</w:t>
      </w:r>
    </w:p>
    <w:p w14:paraId="656F3E9E" w14:textId="77777777" w:rsidR="006D3C56" w:rsidRDefault="00C344FF" w:rsidP="00C344FF">
      <w:pPr>
        <w:pStyle w:val="B1"/>
      </w:pPr>
      <w:r>
        <w:t>-</w:t>
      </w:r>
      <w:r>
        <w:tab/>
      </w:r>
      <w:r w:rsidR="006D3C56">
        <w:t>BCH mapped to P-CCPCH.</w:t>
      </w:r>
    </w:p>
    <w:p w14:paraId="77C2115B" w14:textId="77777777" w:rsidR="006D3C56" w:rsidRDefault="00C344FF" w:rsidP="00C344FF">
      <w:pPr>
        <w:pStyle w:val="B1"/>
      </w:pPr>
      <w:r>
        <w:t>-</w:t>
      </w:r>
      <w:r>
        <w:tab/>
      </w:r>
      <w:r w:rsidR="006D3C56">
        <w:t>FACH mapped to S-CCPCH</w:t>
      </w:r>
    </w:p>
    <w:p w14:paraId="6B20C7B7" w14:textId="77777777" w:rsidR="006D3C56" w:rsidRDefault="00C344FF" w:rsidP="00C344FF">
      <w:pPr>
        <w:pStyle w:val="B1"/>
      </w:pPr>
      <w:r>
        <w:t>-</w:t>
      </w:r>
      <w:r>
        <w:tab/>
      </w:r>
      <w:r w:rsidR="006D3C56">
        <w:t xml:space="preserve">MICH (no transport channel is mapped to </w:t>
      </w:r>
      <w:smartTag w:uri="urn:schemas-microsoft-com:office:smarttags" w:element="State">
        <w:smartTag w:uri="urn:schemas-microsoft-com:office:smarttags" w:element="place">
          <w:r w:rsidR="006D3C56">
            <w:t>MICH</w:t>
          </w:r>
        </w:smartTag>
      </w:smartTag>
      <w:r w:rsidR="006D3C56">
        <w:t>)</w:t>
      </w:r>
    </w:p>
    <w:p w14:paraId="639ABAD4" w14:textId="77777777" w:rsidR="006D3C56" w:rsidRDefault="006D3C56">
      <w:pPr>
        <w:rPr>
          <w:rFonts w:hint="eastAsia"/>
          <w:lang w:eastAsia="ja-JP"/>
        </w:rPr>
      </w:pPr>
    </w:p>
    <w:p w14:paraId="41FE40E4" w14:textId="77777777" w:rsidR="006D3C56" w:rsidRDefault="006D3C56">
      <w:pPr>
        <w:pStyle w:val="Heading1"/>
      </w:pPr>
      <w:bookmarkStart w:id="419" w:name="_Toc517799097"/>
      <w:r>
        <w:t>7</w:t>
      </w:r>
      <w:r>
        <w:tab/>
        <w:t>Mapping of transport channels to physical channels for the 1.28 Mcps option</w:t>
      </w:r>
      <w:bookmarkEnd w:id="419"/>
    </w:p>
    <w:p w14:paraId="520C378E" w14:textId="77777777" w:rsidR="006D3C56" w:rsidRDefault="006D3C56">
      <w:r>
        <w:t>This clause describes the way in which the transport channels are mapped onto physical resources, see figure 22.</w:t>
      </w:r>
    </w:p>
    <w:p w14:paraId="39BC1C6D" w14:textId="77777777" w:rsidR="006D3C56" w:rsidRDefault="006D3C56">
      <w:pPr>
        <w:pStyle w:val="TH"/>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5940"/>
      </w:tblGrid>
      <w:tr w:rsidR="006D3C56" w14:paraId="76E5F1BA" w14:textId="77777777">
        <w:tblPrEx>
          <w:tblCellMar>
            <w:top w:w="0" w:type="dxa"/>
            <w:bottom w:w="0" w:type="dxa"/>
          </w:tblCellMar>
        </w:tblPrEx>
        <w:tc>
          <w:tcPr>
            <w:tcW w:w="2340" w:type="dxa"/>
          </w:tcPr>
          <w:p w14:paraId="009B5346" w14:textId="77777777" w:rsidR="006D3C56" w:rsidRDefault="006D3C56">
            <w:pPr>
              <w:pStyle w:val="TAH"/>
              <w:rPr>
                <w:lang w:val="fr-CA"/>
              </w:rPr>
            </w:pPr>
            <w:r>
              <w:rPr>
                <w:lang w:val="fr-CA"/>
              </w:rPr>
              <w:t>Transport channels</w:t>
            </w:r>
          </w:p>
        </w:tc>
        <w:tc>
          <w:tcPr>
            <w:tcW w:w="5940" w:type="dxa"/>
          </w:tcPr>
          <w:p w14:paraId="61D65774" w14:textId="77777777" w:rsidR="006D3C56" w:rsidRDefault="006D3C56">
            <w:pPr>
              <w:pStyle w:val="TAH"/>
              <w:rPr>
                <w:lang w:val="fr-CA"/>
              </w:rPr>
            </w:pPr>
            <w:r>
              <w:rPr>
                <w:lang w:val="fr-CA"/>
              </w:rPr>
              <w:t>Physical channels</w:t>
            </w:r>
          </w:p>
        </w:tc>
      </w:tr>
      <w:tr w:rsidR="006D3C56" w14:paraId="2F00A83D" w14:textId="77777777">
        <w:tblPrEx>
          <w:tblCellMar>
            <w:top w:w="0" w:type="dxa"/>
            <w:bottom w:w="0" w:type="dxa"/>
          </w:tblCellMar>
        </w:tblPrEx>
        <w:tc>
          <w:tcPr>
            <w:tcW w:w="2340" w:type="dxa"/>
          </w:tcPr>
          <w:p w14:paraId="6E776A26" w14:textId="77777777" w:rsidR="006D3C56" w:rsidRDefault="006D3C56">
            <w:pPr>
              <w:pStyle w:val="TAL"/>
              <w:rPr>
                <w:lang w:val="fr-CA"/>
              </w:rPr>
            </w:pPr>
            <w:r>
              <w:rPr>
                <w:lang w:val="fr-CA"/>
              </w:rPr>
              <w:t>DCH</w:t>
            </w:r>
          </w:p>
        </w:tc>
        <w:tc>
          <w:tcPr>
            <w:tcW w:w="5940" w:type="dxa"/>
          </w:tcPr>
          <w:p w14:paraId="76301E20" w14:textId="77777777" w:rsidR="006D3C56" w:rsidRDefault="006D3C56">
            <w:pPr>
              <w:pStyle w:val="TAL"/>
            </w:pPr>
            <w:r>
              <w:t>Dedicated Physical Channel (DPCH)</w:t>
            </w:r>
          </w:p>
        </w:tc>
      </w:tr>
      <w:tr w:rsidR="006D3C56" w14:paraId="15F8A4AE" w14:textId="77777777">
        <w:tblPrEx>
          <w:tblCellMar>
            <w:top w:w="0" w:type="dxa"/>
            <w:bottom w:w="0" w:type="dxa"/>
          </w:tblCellMar>
        </w:tblPrEx>
        <w:tc>
          <w:tcPr>
            <w:tcW w:w="2340" w:type="dxa"/>
          </w:tcPr>
          <w:p w14:paraId="4742F451" w14:textId="77777777" w:rsidR="006D3C56" w:rsidRDefault="006D3C56">
            <w:pPr>
              <w:pStyle w:val="TAL"/>
            </w:pPr>
            <w:r>
              <w:t>BCH</w:t>
            </w:r>
          </w:p>
        </w:tc>
        <w:tc>
          <w:tcPr>
            <w:tcW w:w="5940" w:type="dxa"/>
          </w:tcPr>
          <w:p w14:paraId="6EA39E31" w14:textId="77777777" w:rsidR="006D3C56" w:rsidRDefault="006D3C56">
            <w:pPr>
              <w:pStyle w:val="TAL"/>
            </w:pPr>
            <w:r>
              <w:t>Primary Common Control Physical Channels (</w:t>
            </w:r>
            <w:r>
              <w:rPr>
                <w:rFonts w:eastAsia="£Í£Ó Ã÷³¯"/>
              </w:rPr>
              <w:t>P-</w:t>
            </w:r>
            <w:r>
              <w:t>CCPCH)</w:t>
            </w:r>
          </w:p>
        </w:tc>
      </w:tr>
      <w:tr w:rsidR="006D3C56" w14:paraId="52D13EF9" w14:textId="77777777">
        <w:tblPrEx>
          <w:tblCellMar>
            <w:top w:w="0" w:type="dxa"/>
            <w:bottom w:w="0" w:type="dxa"/>
          </w:tblCellMar>
        </w:tblPrEx>
        <w:tc>
          <w:tcPr>
            <w:tcW w:w="2340" w:type="dxa"/>
          </w:tcPr>
          <w:p w14:paraId="7ED269D2" w14:textId="77777777" w:rsidR="006D3C56" w:rsidRDefault="006D3C56">
            <w:pPr>
              <w:pStyle w:val="TAL"/>
            </w:pPr>
            <w:r>
              <w:t>PCH</w:t>
            </w:r>
          </w:p>
        </w:tc>
        <w:tc>
          <w:tcPr>
            <w:tcW w:w="5940" w:type="dxa"/>
          </w:tcPr>
          <w:p w14:paraId="6932897C" w14:textId="77777777" w:rsidR="006D3C56" w:rsidRDefault="006D3C56">
            <w:pPr>
              <w:pStyle w:val="TAL"/>
            </w:pPr>
            <w:r>
              <w:t>Secondary Common Control Physical Channels(S-CCPCH)</w:t>
            </w:r>
          </w:p>
        </w:tc>
      </w:tr>
      <w:tr w:rsidR="006D3C56" w14:paraId="3503F50B" w14:textId="77777777">
        <w:tblPrEx>
          <w:tblCellMar>
            <w:top w:w="0" w:type="dxa"/>
            <w:bottom w:w="0" w:type="dxa"/>
          </w:tblCellMar>
        </w:tblPrEx>
        <w:tc>
          <w:tcPr>
            <w:tcW w:w="2340" w:type="dxa"/>
          </w:tcPr>
          <w:p w14:paraId="4069C9FF" w14:textId="77777777" w:rsidR="006D3C56" w:rsidRDefault="006D3C56">
            <w:pPr>
              <w:pStyle w:val="TAL"/>
            </w:pPr>
            <w:r>
              <w:t>FACH</w:t>
            </w:r>
          </w:p>
        </w:tc>
        <w:tc>
          <w:tcPr>
            <w:tcW w:w="5940" w:type="dxa"/>
          </w:tcPr>
          <w:p w14:paraId="357718EC" w14:textId="77777777" w:rsidR="006D3C56" w:rsidRDefault="006D3C56">
            <w:pPr>
              <w:pStyle w:val="TAL"/>
            </w:pPr>
            <w:r>
              <w:t>Secondary Common Control Physical Channels(S-CCPCH)</w:t>
            </w:r>
          </w:p>
        </w:tc>
      </w:tr>
      <w:tr w:rsidR="006D3C56" w14:paraId="3D57A06C" w14:textId="77777777">
        <w:tblPrEx>
          <w:tblCellMar>
            <w:top w:w="0" w:type="dxa"/>
            <w:bottom w:w="0" w:type="dxa"/>
          </w:tblCellMar>
        </w:tblPrEx>
        <w:tc>
          <w:tcPr>
            <w:tcW w:w="2340" w:type="dxa"/>
          </w:tcPr>
          <w:p w14:paraId="73DC82A1" w14:textId="77777777" w:rsidR="006D3C56" w:rsidRDefault="006D3C56">
            <w:pPr>
              <w:pStyle w:val="TAL"/>
            </w:pPr>
          </w:p>
        </w:tc>
        <w:tc>
          <w:tcPr>
            <w:tcW w:w="5940" w:type="dxa"/>
          </w:tcPr>
          <w:p w14:paraId="6D8C604F" w14:textId="77777777" w:rsidR="006D3C56" w:rsidRDefault="006D3C56">
            <w:pPr>
              <w:pStyle w:val="TAL"/>
              <w:rPr>
                <w:lang w:val="de-DE"/>
              </w:rPr>
            </w:pPr>
            <w:r>
              <w:rPr>
                <w:lang w:val="de-DE"/>
              </w:rPr>
              <w:t>PICH</w:t>
            </w:r>
          </w:p>
        </w:tc>
      </w:tr>
      <w:tr w:rsidR="006D3C56" w14:paraId="3505B32C" w14:textId="77777777">
        <w:tblPrEx>
          <w:tblCellMar>
            <w:top w:w="0" w:type="dxa"/>
            <w:bottom w:w="0" w:type="dxa"/>
          </w:tblCellMar>
        </w:tblPrEx>
        <w:tc>
          <w:tcPr>
            <w:tcW w:w="2340" w:type="dxa"/>
          </w:tcPr>
          <w:p w14:paraId="65B23476" w14:textId="77777777" w:rsidR="006D3C56" w:rsidRDefault="006D3C56">
            <w:pPr>
              <w:pStyle w:val="TAL"/>
              <w:rPr>
                <w:lang w:val="de-DE"/>
              </w:rPr>
            </w:pPr>
          </w:p>
        </w:tc>
        <w:tc>
          <w:tcPr>
            <w:tcW w:w="5940" w:type="dxa"/>
          </w:tcPr>
          <w:p w14:paraId="00937BEC" w14:textId="77777777" w:rsidR="006D3C56" w:rsidRDefault="006D3C56">
            <w:pPr>
              <w:pStyle w:val="TAL"/>
              <w:rPr>
                <w:lang w:val="de-DE"/>
              </w:rPr>
            </w:pPr>
            <w:r>
              <w:rPr>
                <w:lang w:val="de-DE"/>
              </w:rPr>
              <w:t>MICH</w:t>
            </w:r>
          </w:p>
        </w:tc>
      </w:tr>
      <w:tr w:rsidR="006D3C56" w14:paraId="15D0E590" w14:textId="77777777">
        <w:tblPrEx>
          <w:tblCellMar>
            <w:top w:w="0" w:type="dxa"/>
            <w:bottom w:w="0" w:type="dxa"/>
          </w:tblCellMar>
        </w:tblPrEx>
        <w:tc>
          <w:tcPr>
            <w:tcW w:w="2340" w:type="dxa"/>
          </w:tcPr>
          <w:p w14:paraId="36B77FCB" w14:textId="77777777" w:rsidR="006D3C56" w:rsidRDefault="006D3C56">
            <w:pPr>
              <w:pStyle w:val="TAL"/>
              <w:rPr>
                <w:lang w:val="de-DE"/>
              </w:rPr>
            </w:pPr>
          </w:p>
        </w:tc>
        <w:tc>
          <w:tcPr>
            <w:tcW w:w="5940" w:type="dxa"/>
          </w:tcPr>
          <w:p w14:paraId="38AE67CD" w14:textId="77777777" w:rsidR="006D3C56" w:rsidRDefault="006D3C56">
            <w:pPr>
              <w:pStyle w:val="TAL"/>
              <w:rPr>
                <w:lang w:val="de-DE"/>
              </w:rPr>
            </w:pPr>
            <w:r>
              <w:rPr>
                <w:lang w:val="de-DE"/>
              </w:rPr>
              <w:t>PLCCH</w:t>
            </w:r>
          </w:p>
        </w:tc>
      </w:tr>
      <w:tr w:rsidR="006D3C56" w14:paraId="7C995DE2" w14:textId="77777777">
        <w:tblPrEx>
          <w:tblCellMar>
            <w:top w:w="0" w:type="dxa"/>
            <w:bottom w:w="0" w:type="dxa"/>
          </w:tblCellMar>
        </w:tblPrEx>
        <w:tc>
          <w:tcPr>
            <w:tcW w:w="2340" w:type="dxa"/>
          </w:tcPr>
          <w:p w14:paraId="0A0380BC" w14:textId="77777777" w:rsidR="006D3C56" w:rsidRDefault="006D3C56">
            <w:pPr>
              <w:pStyle w:val="TAL"/>
            </w:pPr>
            <w:r>
              <w:t>RACH</w:t>
            </w:r>
          </w:p>
        </w:tc>
        <w:tc>
          <w:tcPr>
            <w:tcW w:w="5940" w:type="dxa"/>
          </w:tcPr>
          <w:p w14:paraId="436E6159" w14:textId="77777777" w:rsidR="006D3C56" w:rsidRDefault="006D3C56">
            <w:pPr>
              <w:pStyle w:val="TAL"/>
            </w:pPr>
            <w:r>
              <w:t>Physical Random Access Channel (PRACH)</w:t>
            </w:r>
          </w:p>
        </w:tc>
      </w:tr>
      <w:tr w:rsidR="006D3C56" w14:paraId="0CF093D7" w14:textId="77777777">
        <w:tblPrEx>
          <w:tblCellMar>
            <w:top w:w="0" w:type="dxa"/>
            <w:bottom w:w="0" w:type="dxa"/>
          </w:tblCellMar>
        </w:tblPrEx>
        <w:tc>
          <w:tcPr>
            <w:tcW w:w="2340" w:type="dxa"/>
          </w:tcPr>
          <w:p w14:paraId="22B39D0A" w14:textId="77777777" w:rsidR="006D3C56" w:rsidRDefault="006D3C56">
            <w:pPr>
              <w:pStyle w:val="TAL"/>
            </w:pPr>
            <w:r>
              <w:t>USCH</w:t>
            </w:r>
          </w:p>
        </w:tc>
        <w:tc>
          <w:tcPr>
            <w:tcW w:w="5940" w:type="dxa"/>
          </w:tcPr>
          <w:p w14:paraId="5F9C5EE0" w14:textId="77777777" w:rsidR="006D3C56" w:rsidRDefault="006D3C56">
            <w:pPr>
              <w:pStyle w:val="TAL"/>
            </w:pPr>
            <w:r>
              <w:t>Physical Uplink Shared Channel (PUSCH)</w:t>
            </w:r>
          </w:p>
        </w:tc>
      </w:tr>
      <w:tr w:rsidR="006D3C56" w14:paraId="401700C6" w14:textId="77777777">
        <w:tblPrEx>
          <w:tblCellMar>
            <w:top w:w="0" w:type="dxa"/>
            <w:bottom w:w="0" w:type="dxa"/>
          </w:tblCellMar>
        </w:tblPrEx>
        <w:tc>
          <w:tcPr>
            <w:tcW w:w="2340" w:type="dxa"/>
          </w:tcPr>
          <w:p w14:paraId="04645821" w14:textId="77777777" w:rsidR="006D3C56" w:rsidRDefault="006D3C56">
            <w:pPr>
              <w:pStyle w:val="TAL"/>
            </w:pPr>
            <w:r>
              <w:t>DSCH</w:t>
            </w:r>
          </w:p>
        </w:tc>
        <w:tc>
          <w:tcPr>
            <w:tcW w:w="5940" w:type="dxa"/>
          </w:tcPr>
          <w:p w14:paraId="1895A63C" w14:textId="77777777" w:rsidR="006D3C56" w:rsidRDefault="006D3C56">
            <w:pPr>
              <w:pStyle w:val="TAL"/>
            </w:pPr>
            <w:r>
              <w:t>Physical Downlink Shared Channel (PDSCH)</w:t>
            </w:r>
          </w:p>
        </w:tc>
      </w:tr>
      <w:tr w:rsidR="006D3C56" w14:paraId="7EB72C05" w14:textId="77777777">
        <w:tblPrEx>
          <w:tblCellMar>
            <w:top w:w="0" w:type="dxa"/>
            <w:bottom w:w="0" w:type="dxa"/>
          </w:tblCellMar>
        </w:tblPrEx>
        <w:tc>
          <w:tcPr>
            <w:tcW w:w="2340" w:type="dxa"/>
          </w:tcPr>
          <w:p w14:paraId="4D856F84" w14:textId="77777777" w:rsidR="006D3C56" w:rsidRDefault="006D3C56">
            <w:pPr>
              <w:pStyle w:val="TAL"/>
            </w:pPr>
          </w:p>
        </w:tc>
        <w:tc>
          <w:tcPr>
            <w:tcW w:w="5940" w:type="dxa"/>
          </w:tcPr>
          <w:p w14:paraId="1313EEA7" w14:textId="77777777" w:rsidR="006D3C56" w:rsidRDefault="006D3C56">
            <w:pPr>
              <w:pStyle w:val="TAL"/>
            </w:pPr>
            <w:r>
              <w:t>Down link Pilot Channel (DwPCH)</w:t>
            </w:r>
          </w:p>
        </w:tc>
      </w:tr>
      <w:tr w:rsidR="006D3C56" w14:paraId="227AB90B" w14:textId="77777777">
        <w:tblPrEx>
          <w:tblCellMar>
            <w:top w:w="0" w:type="dxa"/>
            <w:bottom w:w="0" w:type="dxa"/>
          </w:tblCellMar>
        </w:tblPrEx>
        <w:tc>
          <w:tcPr>
            <w:tcW w:w="2340" w:type="dxa"/>
          </w:tcPr>
          <w:p w14:paraId="5420B43A" w14:textId="77777777" w:rsidR="006D3C56" w:rsidRDefault="006D3C56">
            <w:pPr>
              <w:pStyle w:val="TAL"/>
            </w:pPr>
          </w:p>
        </w:tc>
        <w:tc>
          <w:tcPr>
            <w:tcW w:w="5940" w:type="dxa"/>
          </w:tcPr>
          <w:p w14:paraId="05AEEB04" w14:textId="77777777" w:rsidR="006D3C56" w:rsidRDefault="006D3C56">
            <w:pPr>
              <w:pStyle w:val="TAL"/>
            </w:pPr>
            <w:r>
              <w:t>Up link Pilot Channel (UpPCH)</w:t>
            </w:r>
          </w:p>
        </w:tc>
      </w:tr>
      <w:tr w:rsidR="006D3C56" w14:paraId="77395ABB" w14:textId="77777777">
        <w:tblPrEx>
          <w:tblCellMar>
            <w:top w:w="0" w:type="dxa"/>
            <w:bottom w:w="0" w:type="dxa"/>
          </w:tblCellMar>
        </w:tblPrEx>
        <w:tc>
          <w:tcPr>
            <w:tcW w:w="2340" w:type="dxa"/>
          </w:tcPr>
          <w:p w14:paraId="5919A480" w14:textId="77777777" w:rsidR="006D3C56" w:rsidRDefault="006D3C56">
            <w:pPr>
              <w:pStyle w:val="TAL"/>
            </w:pPr>
          </w:p>
        </w:tc>
        <w:tc>
          <w:tcPr>
            <w:tcW w:w="5940" w:type="dxa"/>
          </w:tcPr>
          <w:p w14:paraId="47C8A39B" w14:textId="77777777" w:rsidR="006D3C56" w:rsidRDefault="006D3C56">
            <w:pPr>
              <w:pStyle w:val="TAL"/>
              <w:rPr>
                <w:lang w:val="de-DE"/>
              </w:rPr>
            </w:pPr>
            <w:r>
              <w:rPr>
                <w:lang w:val="de-DE"/>
              </w:rPr>
              <w:t>FPACH</w:t>
            </w:r>
          </w:p>
        </w:tc>
      </w:tr>
      <w:tr w:rsidR="006D3C56" w14:paraId="535A4D55" w14:textId="77777777">
        <w:tblPrEx>
          <w:tblCellMar>
            <w:top w:w="0" w:type="dxa"/>
            <w:bottom w:w="0" w:type="dxa"/>
          </w:tblCellMar>
        </w:tblPrEx>
        <w:tc>
          <w:tcPr>
            <w:tcW w:w="2340" w:type="dxa"/>
          </w:tcPr>
          <w:p w14:paraId="6E5AA793" w14:textId="77777777" w:rsidR="006D3C56" w:rsidRDefault="006D3C56">
            <w:pPr>
              <w:pStyle w:val="TAL"/>
              <w:rPr>
                <w:lang w:val="de-DE"/>
              </w:rPr>
            </w:pPr>
            <w:r>
              <w:rPr>
                <w:lang w:val="de-DE"/>
              </w:rPr>
              <w:t>HS-DSCH</w:t>
            </w:r>
          </w:p>
        </w:tc>
        <w:tc>
          <w:tcPr>
            <w:tcW w:w="5940" w:type="dxa"/>
          </w:tcPr>
          <w:p w14:paraId="26DBA51F" w14:textId="77777777" w:rsidR="006D3C56" w:rsidRDefault="006D3C56">
            <w:pPr>
              <w:pStyle w:val="TAL"/>
            </w:pPr>
            <w:r>
              <w:t>High Speed Physical Downlink Shared Channel (HS-PDSCH)</w:t>
            </w:r>
          </w:p>
        </w:tc>
      </w:tr>
      <w:tr w:rsidR="006D3C56" w14:paraId="41A25E06" w14:textId="77777777">
        <w:tblPrEx>
          <w:tblCellMar>
            <w:top w:w="0" w:type="dxa"/>
            <w:bottom w:w="0" w:type="dxa"/>
          </w:tblCellMar>
        </w:tblPrEx>
        <w:tc>
          <w:tcPr>
            <w:tcW w:w="2340" w:type="dxa"/>
          </w:tcPr>
          <w:p w14:paraId="4A55A320" w14:textId="77777777" w:rsidR="006D3C56" w:rsidRDefault="006D3C56">
            <w:pPr>
              <w:pStyle w:val="TAL"/>
            </w:pPr>
          </w:p>
        </w:tc>
        <w:tc>
          <w:tcPr>
            <w:tcW w:w="5940" w:type="dxa"/>
          </w:tcPr>
          <w:p w14:paraId="525FD605" w14:textId="77777777" w:rsidR="006D3C56" w:rsidRDefault="006D3C56">
            <w:pPr>
              <w:pStyle w:val="TAL"/>
            </w:pPr>
            <w:r>
              <w:t>Shared Control Channel for HS-DSCH (HS-SCCH)</w:t>
            </w:r>
          </w:p>
        </w:tc>
      </w:tr>
      <w:tr w:rsidR="006D3C56" w14:paraId="2AA2D31E" w14:textId="77777777">
        <w:tblPrEx>
          <w:tblCellMar>
            <w:top w:w="0" w:type="dxa"/>
            <w:bottom w:w="0" w:type="dxa"/>
          </w:tblCellMar>
        </w:tblPrEx>
        <w:tc>
          <w:tcPr>
            <w:tcW w:w="2340" w:type="dxa"/>
          </w:tcPr>
          <w:p w14:paraId="0CFDEEB7" w14:textId="77777777" w:rsidR="006D3C56" w:rsidRDefault="006D3C56">
            <w:pPr>
              <w:pStyle w:val="TAL"/>
            </w:pPr>
          </w:p>
        </w:tc>
        <w:tc>
          <w:tcPr>
            <w:tcW w:w="5940" w:type="dxa"/>
          </w:tcPr>
          <w:p w14:paraId="04BB907E" w14:textId="77777777" w:rsidR="006D3C56" w:rsidRDefault="006D3C56">
            <w:pPr>
              <w:pStyle w:val="TAL"/>
            </w:pPr>
            <w:r>
              <w:t>Shared Information Channel for HS-DSCH (HS-SICH)</w:t>
            </w:r>
          </w:p>
        </w:tc>
      </w:tr>
      <w:tr w:rsidR="006D3C56" w14:paraId="4411E4C8" w14:textId="77777777">
        <w:tblPrEx>
          <w:tblCellMar>
            <w:top w:w="0" w:type="dxa"/>
            <w:bottom w:w="0" w:type="dxa"/>
          </w:tblCellMar>
        </w:tblPrEx>
        <w:tc>
          <w:tcPr>
            <w:tcW w:w="2340" w:type="dxa"/>
          </w:tcPr>
          <w:p w14:paraId="4389F938" w14:textId="77777777" w:rsidR="006D3C56" w:rsidRDefault="006D3C56">
            <w:pPr>
              <w:pStyle w:val="TAL"/>
              <w:rPr>
                <w:rFonts w:hint="eastAsia"/>
                <w:lang w:val="de-DE" w:eastAsia="zh-CN"/>
              </w:rPr>
            </w:pPr>
            <w:r>
              <w:rPr>
                <w:rFonts w:hint="eastAsia"/>
                <w:lang w:val="de-DE" w:eastAsia="zh-CN"/>
              </w:rPr>
              <w:t>E-DCH</w:t>
            </w:r>
          </w:p>
        </w:tc>
        <w:tc>
          <w:tcPr>
            <w:tcW w:w="5940" w:type="dxa"/>
          </w:tcPr>
          <w:p w14:paraId="1F2AB296" w14:textId="77777777" w:rsidR="006D3C56" w:rsidRDefault="006D3C56">
            <w:pPr>
              <w:pStyle w:val="TAL"/>
              <w:rPr>
                <w:lang w:val="de-DE"/>
              </w:rPr>
            </w:pPr>
            <w:r>
              <w:rPr>
                <w:lang w:val="de-DE"/>
              </w:rPr>
              <w:t>E-DCH Physical Uplink Channel (E-PUCH)</w:t>
            </w:r>
          </w:p>
        </w:tc>
      </w:tr>
      <w:tr w:rsidR="009A2AF1" w14:paraId="70A1C61D" w14:textId="77777777">
        <w:tblPrEx>
          <w:tblCellMar>
            <w:top w:w="0" w:type="dxa"/>
            <w:bottom w:w="0" w:type="dxa"/>
          </w:tblCellMar>
        </w:tblPrEx>
        <w:tc>
          <w:tcPr>
            <w:tcW w:w="2340" w:type="dxa"/>
          </w:tcPr>
          <w:p w14:paraId="7D82A0A6" w14:textId="77777777" w:rsidR="009A2AF1" w:rsidRDefault="009A2AF1">
            <w:pPr>
              <w:pStyle w:val="TAL"/>
              <w:rPr>
                <w:lang w:val="de-DE"/>
              </w:rPr>
            </w:pPr>
          </w:p>
        </w:tc>
        <w:tc>
          <w:tcPr>
            <w:tcW w:w="5940" w:type="dxa"/>
          </w:tcPr>
          <w:p w14:paraId="1759F1E6" w14:textId="77777777" w:rsidR="009A2AF1" w:rsidRPr="009A2AF1" w:rsidRDefault="009A2AF1">
            <w:pPr>
              <w:pStyle w:val="TAL"/>
              <w:rPr>
                <w:lang w:val="it-IT"/>
              </w:rPr>
            </w:pPr>
            <w:r w:rsidRPr="009A2AF1">
              <w:rPr>
                <w:lang w:val="it-IT"/>
              </w:rPr>
              <w:t>E-DCH Uplink Control Physical Channel (E-UCCH)</w:t>
            </w:r>
          </w:p>
        </w:tc>
      </w:tr>
      <w:tr w:rsidR="006D3C56" w14:paraId="5BC4B99E" w14:textId="77777777">
        <w:tblPrEx>
          <w:tblCellMar>
            <w:top w:w="0" w:type="dxa"/>
            <w:bottom w:w="0" w:type="dxa"/>
          </w:tblCellMar>
        </w:tblPrEx>
        <w:tc>
          <w:tcPr>
            <w:tcW w:w="2340" w:type="dxa"/>
          </w:tcPr>
          <w:p w14:paraId="093A4445" w14:textId="77777777" w:rsidR="006D3C56" w:rsidRDefault="006D3C56">
            <w:pPr>
              <w:pStyle w:val="TAL"/>
              <w:rPr>
                <w:lang w:val="de-DE"/>
              </w:rPr>
            </w:pPr>
          </w:p>
        </w:tc>
        <w:tc>
          <w:tcPr>
            <w:tcW w:w="5940" w:type="dxa"/>
          </w:tcPr>
          <w:p w14:paraId="1B59B6C1" w14:textId="77777777" w:rsidR="006D3C56" w:rsidRDefault="006D3C56">
            <w:pPr>
              <w:pStyle w:val="TAL"/>
              <w:rPr>
                <w:lang w:val="it-IT"/>
              </w:rPr>
            </w:pPr>
            <w:r>
              <w:rPr>
                <w:lang w:val="it-IT"/>
              </w:rPr>
              <w:t>E-DCH Random Access Uplink Control Channel (E-RUCCH)</w:t>
            </w:r>
          </w:p>
        </w:tc>
      </w:tr>
      <w:tr w:rsidR="006D3C56" w14:paraId="7DCB4CCD" w14:textId="77777777">
        <w:tblPrEx>
          <w:tblCellMar>
            <w:top w:w="0" w:type="dxa"/>
            <w:bottom w:w="0" w:type="dxa"/>
          </w:tblCellMar>
        </w:tblPrEx>
        <w:tc>
          <w:tcPr>
            <w:tcW w:w="2340" w:type="dxa"/>
          </w:tcPr>
          <w:p w14:paraId="2511C262" w14:textId="77777777" w:rsidR="006D3C56" w:rsidRDefault="006D3C56">
            <w:pPr>
              <w:pStyle w:val="TAL"/>
              <w:rPr>
                <w:lang w:val="it-IT"/>
              </w:rPr>
            </w:pPr>
          </w:p>
        </w:tc>
        <w:tc>
          <w:tcPr>
            <w:tcW w:w="5940" w:type="dxa"/>
          </w:tcPr>
          <w:p w14:paraId="355AF73A" w14:textId="77777777" w:rsidR="006D3C56" w:rsidRDefault="006D3C56">
            <w:pPr>
              <w:pStyle w:val="TAL"/>
              <w:rPr>
                <w:lang w:val="it-IT"/>
              </w:rPr>
            </w:pPr>
            <w:r>
              <w:rPr>
                <w:lang w:val="it-IT"/>
              </w:rPr>
              <w:t>E-DCH Absolute Grant Channel (E-AGCH)</w:t>
            </w:r>
          </w:p>
        </w:tc>
      </w:tr>
      <w:tr w:rsidR="006D3C56" w14:paraId="5441339F" w14:textId="77777777">
        <w:tblPrEx>
          <w:tblCellMar>
            <w:top w:w="0" w:type="dxa"/>
            <w:bottom w:w="0" w:type="dxa"/>
          </w:tblCellMar>
        </w:tblPrEx>
        <w:tc>
          <w:tcPr>
            <w:tcW w:w="2340" w:type="dxa"/>
          </w:tcPr>
          <w:p w14:paraId="7B4E416A" w14:textId="77777777" w:rsidR="006D3C56" w:rsidRDefault="006D3C56">
            <w:pPr>
              <w:pStyle w:val="TAL"/>
              <w:rPr>
                <w:lang w:val="it-IT"/>
              </w:rPr>
            </w:pPr>
          </w:p>
        </w:tc>
        <w:tc>
          <w:tcPr>
            <w:tcW w:w="5940" w:type="dxa"/>
          </w:tcPr>
          <w:p w14:paraId="043083E9" w14:textId="77777777" w:rsidR="006D3C56" w:rsidRDefault="006D3C56">
            <w:pPr>
              <w:pStyle w:val="TAL"/>
              <w:rPr>
                <w:rFonts w:hint="eastAsia"/>
                <w:lang w:val="it-IT" w:eastAsia="zh-CN"/>
              </w:rPr>
            </w:pPr>
            <w:r>
              <w:rPr>
                <w:rFonts w:hint="eastAsia"/>
                <w:lang w:val="it-IT" w:eastAsia="zh-CN"/>
              </w:rPr>
              <w:t>E-DCH Hybrid ARQ Indicator Channel (E-HICH)</w:t>
            </w:r>
          </w:p>
        </w:tc>
      </w:tr>
    </w:tbl>
    <w:p w14:paraId="64663A85" w14:textId="77777777" w:rsidR="006D3C56" w:rsidRDefault="006D3C56">
      <w:pPr>
        <w:pStyle w:val="TF"/>
        <w:spacing w:before="240"/>
      </w:pPr>
      <w:r>
        <w:t>Figure 22: Transport channel to physical channel mapping for 1.28Mcps TDD</w:t>
      </w:r>
    </w:p>
    <w:p w14:paraId="40DFDF67" w14:textId="77777777" w:rsidR="006D3C56" w:rsidRDefault="006D3C56">
      <w:pPr>
        <w:pStyle w:val="Heading2"/>
        <w:rPr>
          <w:rFonts w:hint="eastAsia"/>
          <w:lang w:eastAsia="zh-CN"/>
        </w:rPr>
      </w:pPr>
      <w:bookmarkStart w:id="420" w:name="_Toc517799098"/>
      <w:r>
        <w:t>7.1</w:t>
      </w:r>
      <w:r>
        <w:tab/>
        <w:t>Dedicated Transport Channels</w:t>
      </w:r>
      <w:bookmarkEnd w:id="420"/>
    </w:p>
    <w:p w14:paraId="678A3926" w14:textId="77777777" w:rsidR="006D3C56" w:rsidRDefault="006D3C56">
      <w:pPr>
        <w:pStyle w:val="Heading3"/>
      </w:pPr>
      <w:bookmarkStart w:id="421" w:name="_Toc517799099"/>
      <w:r>
        <w:rPr>
          <w:rFonts w:hint="eastAsia"/>
          <w:lang w:eastAsia="zh-CN"/>
        </w:rPr>
        <w:t>7</w:t>
      </w:r>
      <w:r>
        <w:t>.1.1</w:t>
      </w:r>
      <w:r>
        <w:tab/>
        <w:t>The Dedicated Channel (DCH)</w:t>
      </w:r>
      <w:bookmarkEnd w:id="421"/>
    </w:p>
    <w:p w14:paraId="3CBF52A1" w14:textId="77777777" w:rsidR="006D3C56" w:rsidRDefault="006D3C56">
      <w:r>
        <w:t>The mapping of transport blocks to physical bearers is in principle the same as in 3.84 Mcps TDD but due to the subframe structure the coded bits are mapped onto each of the subframes within the given TTI.</w:t>
      </w:r>
    </w:p>
    <w:p w14:paraId="12D1AC94" w14:textId="5D223106" w:rsidR="006D3C56" w:rsidRDefault="00B31E07">
      <w:pPr>
        <w:pStyle w:val="TH"/>
      </w:pPr>
      <w:r>
        <w:rPr>
          <w:rFonts w:hint="eastAsia"/>
          <w:noProof/>
          <w:sz w:val="21"/>
        </w:rPr>
        <w:lastRenderedPageBreak/>
        <w:drawing>
          <wp:inline distT="0" distB="0" distL="0" distR="0" wp14:anchorId="7F35104F" wp14:editId="1F7EC397">
            <wp:extent cx="4053840" cy="2461260"/>
            <wp:effectExtent l="0" t="0" r="0" b="0"/>
            <wp:docPr id="2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1">
                      <a:extLst>
                        <a:ext uri="{28A0092B-C50C-407E-A947-70E740481C1C}">
                          <a14:useLocalDpi xmlns:a14="http://schemas.microsoft.com/office/drawing/2010/main" val="0"/>
                        </a:ext>
                      </a:extLst>
                    </a:blip>
                    <a:srcRect t="-1385"/>
                    <a:stretch>
                      <a:fillRect/>
                    </a:stretch>
                  </pic:blipFill>
                  <pic:spPr bwMode="auto">
                    <a:xfrm>
                      <a:off x="0" y="0"/>
                      <a:ext cx="4053840" cy="2461260"/>
                    </a:xfrm>
                    <a:prstGeom prst="rect">
                      <a:avLst/>
                    </a:prstGeom>
                    <a:noFill/>
                    <a:ln>
                      <a:noFill/>
                    </a:ln>
                  </pic:spPr>
                </pic:pic>
              </a:graphicData>
            </a:graphic>
          </wp:inline>
        </w:drawing>
      </w:r>
    </w:p>
    <w:p w14:paraId="10D66530" w14:textId="77777777" w:rsidR="006D3C56" w:rsidRDefault="006D3C56">
      <w:pPr>
        <w:pStyle w:val="TF"/>
        <w:rPr>
          <w:rFonts w:hint="eastAsia"/>
          <w:lang w:eastAsia="zh-CN"/>
        </w:rPr>
      </w:pPr>
      <w:r>
        <w:t>Figure 23 : Mapping of Transport Blocks onto the physical bearer ( TTI= 20ms )</w:t>
      </w:r>
    </w:p>
    <w:p w14:paraId="0BF4977E" w14:textId="77777777" w:rsidR="006D3C56" w:rsidRDefault="006D3C56">
      <w:pPr>
        <w:pStyle w:val="Heading3"/>
      </w:pPr>
      <w:bookmarkStart w:id="422" w:name="_Toc517799100"/>
      <w:r>
        <w:rPr>
          <w:rFonts w:hint="eastAsia"/>
          <w:lang w:eastAsia="zh-CN"/>
        </w:rPr>
        <w:t>7</w:t>
      </w:r>
      <w:r>
        <w:t>.1.2</w:t>
      </w:r>
      <w:r>
        <w:tab/>
        <w:t>The Enhanced Uplink Dedicated Channel (E-DCH)</w:t>
      </w:r>
      <w:bookmarkEnd w:id="422"/>
    </w:p>
    <w:p w14:paraId="416460F7" w14:textId="77777777" w:rsidR="00296109" w:rsidRDefault="006D3C56" w:rsidP="00296109">
      <w:r>
        <w:t>The enhanced uplink dedicated channel is mapped on one or several E-PUCH, see subclause 5</w:t>
      </w:r>
      <w:r>
        <w:rPr>
          <w:rFonts w:hint="eastAsia"/>
          <w:lang w:eastAsia="zh-CN"/>
        </w:rPr>
        <w:t>A</w:t>
      </w:r>
      <w:r>
        <w:t>.3.1</w:t>
      </w:r>
      <w:r>
        <w:rPr>
          <w:rFonts w:hint="eastAsia"/>
          <w:lang w:eastAsia="zh-CN"/>
        </w:rPr>
        <w:t>4</w:t>
      </w:r>
      <w:r>
        <w:t>.</w:t>
      </w:r>
      <w:r w:rsidR="00296109" w:rsidRPr="00296109">
        <w:t xml:space="preserve"> </w:t>
      </w:r>
    </w:p>
    <w:p w14:paraId="42E8B34E" w14:textId="77777777" w:rsidR="006D3C56" w:rsidRDefault="00296109" w:rsidP="00296109">
      <w:r w:rsidRPr="00290BFB">
        <w:rPr>
          <w:rFonts w:hint="eastAsia"/>
          <w:lang w:eastAsia="zh-CN"/>
        </w:rPr>
        <w:t xml:space="preserve">For multi-carrier E-DCH transmission, the E-DCH on one carrier is always associated with a number of E-AGCH and up to four E-HICHs on the same carrier. </w:t>
      </w:r>
      <w:r w:rsidRPr="00290BFB">
        <w:t xml:space="preserve">The E-DCH, E-AGCH and E-HICH on </w:t>
      </w:r>
      <w:r w:rsidRPr="00290BFB">
        <w:rPr>
          <w:rFonts w:hint="eastAsia"/>
          <w:lang w:eastAsia="zh-CN"/>
        </w:rPr>
        <w:t xml:space="preserve">the same </w:t>
      </w:r>
      <w:r w:rsidRPr="00290BFB">
        <w:t xml:space="preserve">carrier obey the </w:t>
      </w:r>
      <w:r w:rsidRPr="00290BFB">
        <w:rPr>
          <w:rFonts w:hint="eastAsia"/>
          <w:lang w:eastAsia="zh-CN"/>
        </w:rPr>
        <w:t>following timing relationships.</w:t>
      </w:r>
    </w:p>
    <w:p w14:paraId="74338D6D" w14:textId="77777777" w:rsidR="006D3C56" w:rsidRDefault="006D3C56">
      <w:pPr>
        <w:pStyle w:val="Heading4"/>
      </w:pPr>
      <w:bookmarkStart w:id="423" w:name="_Toc517799101"/>
      <w:r>
        <w:rPr>
          <w:rFonts w:hint="eastAsia"/>
          <w:lang w:eastAsia="zh-CN"/>
        </w:rPr>
        <w:t>7</w:t>
      </w:r>
      <w:r>
        <w:t>.1.2.1</w:t>
      </w:r>
      <w:r>
        <w:tab/>
        <w:t>E-DCH/E-AGCH Association and Timing</w:t>
      </w:r>
      <w:bookmarkEnd w:id="423"/>
    </w:p>
    <w:p w14:paraId="78C5837C" w14:textId="77777777" w:rsidR="006D3C56" w:rsidRDefault="006D3C56">
      <w:r>
        <w:t>The E-DCH is always associated with a number of E-DCH Absolute Grant Channels (E-AGCH)</w:t>
      </w:r>
      <w:r>
        <w:rPr>
          <w:rFonts w:hint="eastAsia"/>
          <w:lang w:eastAsia="zh-CN"/>
        </w:rPr>
        <w:t xml:space="preserve"> and up to four hybrid ARQ Indicator Channel (E-HICH)</w:t>
      </w:r>
      <w:r>
        <w:t>. A grant of E-DCH transmission resources may be transmitted to the UE on any one of the associated E-AGCH.  All relevant Layer 1 control information related to an E-DCH TTI is transmitted in the associated E-AGCH and E-HICH.</w:t>
      </w:r>
    </w:p>
    <w:p w14:paraId="4C5213AC" w14:textId="77777777" w:rsidR="006D3C56" w:rsidRDefault="006D3C56">
      <w:r>
        <w:t>The E-DCH related timeslot information that is carried on the E-AGCH refers to the next valid E-PUCH allocation, which is given by the following limitation: There shall be an offset of n</w:t>
      </w:r>
      <w:r>
        <w:rPr>
          <w:vertAlign w:val="subscript"/>
        </w:rPr>
        <w:t>E-AGCH</w:t>
      </w:r>
      <w:r>
        <w:t xml:space="preserve"> </w:t>
      </w:r>
      <w:r>
        <w:sym w:font="Symbol" w:char="F0B3"/>
      </w:r>
      <w:r>
        <w:t xml:space="preserve"> 7 time slots between the E-AGCH carrying the E-DCH related information and the first indicated E-PUCH (in time) for a given UE. </w:t>
      </w:r>
      <w:r>
        <w:rPr>
          <w:rFonts w:hint="eastAsia"/>
          <w:lang w:eastAsia="zh-CN"/>
        </w:rPr>
        <w:t xml:space="preserve">DwPTS and UpPTS shall not be taken into account in this limitation </w:t>
      </w:r>
      <w:r>
        <w:t>as illustrated in figure 2</w:t>
      </w:r>
      <w:r>
        <w:rPr>
          <w:rFonts w:hint="eastAsia"/>
          <w:lang w:eastAsia="zh-CN"/>
        </w:rPr>
        <w:t>3A</w:t>
      </w:r>
      <w:r>
        <w:t>. Note that the figure only shows the E-AGCH that carries the E-DCH related information for the given UE</w:t>
      </w:r>
      <w:r>
        <w:rPr>
          <w:rFonts w:hint="eastAsia"/>
          <w:lang w:eastAsia="zh-CN"/>
        </w:rPr>
        <w:t xml:space="preserve"> and that DwPTS and UpPTS are not considered in this figure</w:t>
      </w:r>
      <w:r>
        <w:t>.</w:t>
      </w:r>
    </w:p>
    <w:p w14:paraId="03C98F6B" w14:textId="77777777" w:rsidR="006D3C56" w:rsidRDefault="006D3C56">
      <w:pPr>
        <w:pStyle w:val="TH"/>
      </w:pPr>
      <w:r>
        <w:object w:dxaOrig="7259" w:dyaOrig="1702" w14:anchorId="31BFB045">
          <v:shape id="_x0000_i1276" type="#_x0000_t75" style="width:363pt;height:85.2pt" o:ole="">
            <v:imagedata r:id="rId242" o:title=""/>
          </v:shape>
          <o:OLEObject Type="Embed" ProgID="Visio.Drawing.11" ShapeID="_x0000_i1276" DrawAspect="Content" ObjectID="_1821877436" r:id="rId243"/>
        </w:object>
      </w:r>
    </w:p>
    <w:p w14:paraId="668FBEDB" w14:textId="77777777" w:rsidR="006D3C56" w:rsidRDefault="006D3C56">
      <w:pPr>
        <w:pStyle w:val="TF"/>
        <w:rPr>
          <w:lang w:eastAsia="zh-CN"/>
        </w:rPr>
      </w:pPr>
      <w:r>
        <w:rPr>
          <w:rFonts w:hint="eastAsia"/>
          <w:lang w:eastAsia="zh-CN"/>
        </w:rPr>
        <w:t xml:space="preserve">Figure 23A: Timing for E-AGCH and E-PUCH for different radio frame configurations for a given UE </w:t>
      </w:r>
    </w:p>
    <w:p w14:paraId="3399C03C" w14:textId="77777777" w:rsidR="006D3C56" w:rsidRDefault="006D3C56">
      <w:pPr>
        <w:rPr>
          <w:noProof/>
          <w:lang w:eastAsia="zh-CN"/>
        </w:rPr>
      </w:pPr>
      <w:r>
        <w:rPr>
          <w:rFonts w:hint="eastAsia"/>
          <w:noProof/>
          <w:lang w:eastAsia="zh-CN"/>
        </w:rPr>
        <w:t>When E-AGCH is allocated in TS0, the timing between E-AGCH and the associated E-PUCH is defined as: E-AGCH is sent in the n-th sub-frame while the E-PUCH is sent in the (n+2)-th sub-frame.</w:t>
      </w:r>
    </w:p>
    <w:p w14:paraId="2C708E1F" w14:textId="77777777" w:rsidR="006D3C56" w:rsidRDefault="006D3C56">
      <w:pPr>
        <w:rPr>
          <w:rFonts w:hint="eastAsia"/>
          <w:lang w:eastAsia="zh-CN"/>
        </w:rPr>
      </w:pPr>
      <w:r>
        <w:rPr>
          <w:lang w:eastAsia="zh-CN"/>
        </w:rPr>
        <w:t>For the semi-persistent E-DCH resources, the timing between E-AGCH and the first E-PUCH can also</w:t>
      </w:r>
      <w:r>
        <w:rPr>
          <w:rFonts w:hint="eastAsia"/>
          <w:lang w:eastAsia="zh-CN"/>
        </w:rPr>
        <w:t xml:space="preserve"> use the same limitation: </w:t>
      </w:r>
      <w:r>
        <w:t>There shall be an offset of n</w:t>
      </w:r>
      <w:r>
        <w:rPr>
          <w:vertAlign w:val="subscript"/>
        </w:rPr>
        <w:t>E-AGCH</w:t>
      </w:r>
      <w:r>
        <w:t xml:space="preserve"> </w:t>
      </w:r>
      <w:r>
        <w:sym w:font="Symbol" w:char="F0B3"/>
      </w:r>
      <w:r>
        <w:t xml:space="preserve"> 7 time slots between the E-AGCH carrying the </w:t>
      </w:r>
      <w:r>
        <w:rPr>
          <w:lang w:eastAsia="zh-CN"/>
        </w:rPr>
        <w:t xml:space="preserve">semi-persistent </w:t>
      </w:r>
      <w:r>
        <w:t xml:space="preserve">E-DCH related information and the first indicated </w:t>
      </w:r>
      <w:r>
        <w:rPr>
          <w:lang w:eastAsia="zh-CN"/>
        </w:rPr>
        <w:t xml:space="preserve">semi-persistent </w:t>
      </w:r>
      <w:r>
        <w:t>E-PUCH (in time) for a given UE.</w:t>
      </w:r>
      <w:r>
        <w:rPr>
          <w:lang w:eastAsia="zh-CN"/>
        </w:rPr>
        <w:t xml:space="preserve"> Once the semi-persistent resources are assigned to UE, UE can use these resources continuously until the semi-persistent resources have been released or reconfigured by Node B or RNC.</w:t>
      </w:r>
    </w:p>
    <w:p w14:paraId="75090A4F" w14:textId="77777777" w:rsidR="006D3C56" w:rsidRDefault="006D3C56">
      <w:pPr>
        <w:pStyle w:val="Heading4"/>
      </w:pPr>
      <w:bookmarkStart w:id="424" w:name="_Toc517799102"/>
      <w:r>
        <w:rPr>
          <w:rFonts w:hint="eastAsia"/>
          <w:lang w:eastAsia="zh-CN"/>
        </w:rPr>
        <w:lastRenderedPageBreak/>
        <w:t>7</w:t>
      </w:r>
      <w:r>
        <w:t>.1.2.2</w:t>
      </w:r>
      <w:r>
        <w:tab/>
        <w:t>E-DCH/E-HICH Association and Timing</w:t>
      </w:r>
      <w:bookmarkEnd w:id="424"/>
    </w:p>
    <w:p w14:paraId="76DD6ABD" w14:textId="77777777" w:rsidR="006D3C56" w:rsidRDefault="006D3C56">
      <w:pPr>
        <w:rPr>
          <w:rFonts w:hint="eastAsia"/>
          <w:lang w:eastAsia="zh-CN"/>
        </w:rPr>
      </w:pPr>
      <w:r>
        <w:t>For a given UE, a HARQ acknowledgement indicator</w:t>
      </w:r>
      <w:r>
        <w:rPr>
          <w:rFonts w:hint="eastAsia"/>
          <w:lang w:eastAsia="zh-CN"/>
        </w:rPr>
        <w:t xml:space="preserve"> (E-HICH)</w:t>
      </w:r>
      <w:r>
        <w:t xml:space="preserve"> is synchronously linked with the E-DCH TTI transmission to which it relates.  </w:t>
      </w:r>
    </w:p>
    <w:p w14:paraId="2754C02F" w14:textId="77777777" w:rsidR="006D3C56" w:rsidRDefault="006D3C56">
      <w:r>
        <w:t xml:space="preserve">The associated E-HICH shall </w:t>
      </w:r>
      <w:r>
        <w:rPr>
          <w:rFonts w:hint="eastAsia"/>
          <w:lang w:eastAsia="zh-CN"/>
        </w:rPr>
        <w:t>reside on</w:t>
      </w:r>
      <w:r>
        <w:t xml:space="preserve"> the first E-HICH instance of the E-HICH channelisation code to occur after n</w:t>
      </w:r>
      <w:r>
        <w:rPr>
          <w:vertAlign w:val="subscript"/>
        </w:rPr>
        <w:t>E-HICH</w:t>
      </w:r>
      <w:r>
        <w:t xml:space="preserve"> timeslots have elapsed since the start of the last E-PUCH of the corresponding E-DCH TTI (see examples of figure 2</w:t>
      </w:r>
      <w:r>
        <w:rPr>
          <w:rFonts w:hint="eastAsia"/>
          <w:lang w:eastAsia="zh-CN"/>
        </w:rPr>
        <w:t>3B</w:t>
      </w:r>
      <w:r>
        <w:t xml:space="preserve">). </w:t>
      </w:r>
      <w:r>
        <w:rPr>
          <w:rFonts w:hint="eastAsia"/>
          <w:lang w:eastAsia="zh-CN"/>
        </w:rPr>
        <w:t>DwPTS and UpPTS are not considered in the figure.</w:t>
      </w:r>
      <w:r>
        <w:t xml:space="preserve"> The value of n</w:t>
      </w:r>
      <w:r>
        <w:rPr>
          <w:vertAlign w:val="subscript"/>
        </w:rPr>
        <w:t>E-HICH</w:t>
      </w:r>
      <w:r>
        <w:t xml:space="preserve"> is configurable by higher layers within the range 4 to </w:t>
      </w:r>
      <w:r>
        <w:rPr>
          <w:rFonts w:hint="eastAsia"/>
          <w:lang w:eastAsia="zh-CN"/>
        </w:rPr>
        <w:t>15</w:t>
      </w:r>
      <w:r>
        <w:t xml:space="preserve"> timeslots</w:t>
      </w:r>
      <w:r>
        <w:rPr>
          <w:rFonts w:hint="eastAsia"/>
          <w:lang w:eastAsia="zh-CN"/>
        </w:rPr>
        <w:t>. DwPTS and UpPTS shall not be taken into account in this limitation</w:t>
      </w:r>
      <w:r>
        <w:t>.</w:t>
      </w:r>
    </w:p>
    <w:p w14:paraId="795D97B9" w14:textId="77777777" w:rsidR="006D3C56" w:rsidRDefault="006D3C56">
      <w:pPr>
        <w:pStyle w:val="TH"/>
        <w:rPr>
          <w:rFonts w:hint="eastAsia"/>
          <w:lang w:eastAsia="zh-CN"/>
        </w:rPr>
      </w:pPr>
      <w:r>
        <w:object w:dxaOrig="4418" w:dyaOrig="2594" w14:anchorId="21DA0D6D">
          <v:shape id="_x0000_i1277" type="#_x0000_t75" style="width:310.2pt;height:181.8pt" o:ole="">
            <v:imagedata r:id="rId244" o:title=""/>
          </v:shape>
          <o:OLEObject Type="Embed" ProgID="Visio.Drawing.11" ShapeID="_x0000_i1277" DrawAspect="Content" ObjectID="_1821877437" r:id="rId245"/>
        </w:object>
      </w:r>
    </w:p>
    <w:p w14:paraId="16928D72" w14:textId="77777777" w:rsidR="006D3C56" w:rsidRDefault="006D3C56" w:rsidP="00C344FF">
      <w:pPr>
        <w:pStyle w:val="TF"/>
        <w:rPr>
          <w:rFonts w:cs="Arial" w:hint="eastAsia"/>
          <w:kern w:val="2"/>
          <w:sz w:val="22"/>
          <w:lang w:eastAsia="zh-CN"/>
        </w:rPr>
      </w:pPr>
      <w:r>
        <w:rPr>
          <w:rFonts w:hint="eastAsia"/>
          <w:lang w:eastAsia="zh-CN"/>
        </w:rPr>
        <w:t xml:space="preserve">Figure 23B: </w:t>
      </w:r>
      <w:r>
        <w:t>Timing for E-DCH and E-HICH for a given UE</w:t>
      </w:r>
    </w:p>
    <w:p w14:paraId="0F48FDFF" w14:textId="77777777" w:rsidR="006D3C56" w:rsidRDefault="006D3C56">
      <w:pPr>
        <w:pStyle w:val="Heading2"/>
      </w:pPr>
      <w:bookmarkStart w:id="425" w:name="_Toc517799103"/>
      <w:r>
        <w:t>7.2</w:t>
      </w:r>
      <w:r>
        <w:tab/>
        <w:t>Common Transport Channels</w:t>
      </w:r>
      <w:bookmarkEnd w:id="425"/>
    </w:p>
    <w:p w14:paraId="7E44E039" w14:textId="77777777" w:rsidR="006D3C56" w:rsidRDefault="006D3C56">
      <w:pPr>
        <w:pStyle w:val="Heading3"/>
      </w:pPr>
      <w:bookmarkStart w:id="426" w:name="_Toc517799104"/>
      <w:r>
        <w:t>7.2.1</w:t>
      </w:r>
      <w:r>
        <w:tab/>
        <w:t>The Broadcast Channel (BCH)</w:t>
      </w:r>
      <w:bookmarkEnd w:id="426"/>
    </w:p>
    <w:p w14:paraId="335ADA93" w14:textId="6B3BE4F0" w:rsidR="006D3C56" w:rsidRDefault="006D3C56" w:rsidP="00C344FF">
      <w:r>
        <w:t xml:space="preserve">There are two P-CCPCHs, P-CCPCH 1 and P-CCPCH 2 which are mapped onto timeslot#0 using the channelisation codes </w:t>
      </w:r>
      <w:r w:rsidR="00B31E07">
        <w:rPr>
          <w:rFonts w:hint="eastAsia"/>
          <w:noProof/>
          <w:sz w:val="21"/>
        </w:rPr>
        <w:drawing>
          <wp:inline distT="0" distB="0" distL="0" distR="0" wp14:anchorId="4541D794" wp14:editId="71692EF8">
            <wp:extent cx="327660" cy="251460"/>
            <wp:effectExtent l="0" t="0" r="0" b="0"/>
            <wp:docPr id="2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r>
        <w:t xml:space="preserve"> and </w:t>
      </w:r>
      <w:r w:rsidR="00B31E07">
        <w:rPr>
          <w:rFonts w:hint="eastAsia"/>
          <w:noProof/>
          <w:sz w:val="21"/>
        </w:rPr>
        <w:drawing>
          <wp:inline distT="0" distB="0" distL="0" distR="0" wp14:anchorId="09F81F76" wp14:editId="6795DC70">
            <wp:extent cx="358140" cy="251460"/>
            <wp:effectExtent l="0" t="0" r="0" b="0"/>
            <wp:docPr id="25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8140" cy="251460"/>
                    </a:xfrm>
                    <a:prstGeom prst="rect">
                      <a:avLst/>
                    </a:prstGeom>
                    <a:noFill/>
                    <a:ln>
                      <a:noFill/>
                    </a:ln>
                  </pic:spPr>
                </pic:pic>
              </a:graphicData>
            </a:graphic>
          </wp:inline>
        </w:drawing>
      </w:r>
      <w:r>
        <w:t xml:space="preserve"> with spreading factor 16. The BCH is mapped onto the P-CCPCH1+P-CCPCH2. </w:t>
      </w:r>
    </w:p>
    <w:p w14:paraId="3F801A96" w14:textId="77777777" w:rsidR="006D3C56" w:rsidRDefault="006D3C56" w:rsidP="00C344FF">
      <w:r>
        <w:t>The position of the P-CCPCHs is indicated by the relative phases of the bursts in the DwPTS with respect to the P-CCPCHs midamble sequences, see [8]. One special combination of the phase differences of the burst in the DwPTS with respect to the P-CCPCH midamble indicates the position of the P-CCPCH in the multi-frame and the start position of the interleaving period.</w:t>
      </w:r>
    </w:p>
    <w:p w14:paraId="3088B686" w14:textId="77777777" w:rsidR="006D3C56" w:rsidRDefault="006D3C56">
      <w:pPr>
        <w:pStyle w:val="Heading3"/>
      </w:pPr>
      <w:bookmarkStart w:id="427" w:name="_Toc517799105"/>
      <w:r>
        <w:t>7.2.2</w:t>
      </w:r>
      <w:r>
        <w:tab/>
        <w:t>The Paging Channel (PCH)</w:t>
      </w:r>
      <w:bookmarkEnd w:id="427"/>
    </w:p>
    <w:p w14:paraId="07CEF7D8" w14:textId="77777777" w:rsidR="006D3C56" w:rsidRDefault="006D3C56">
      <w:r>
        <w:rPr>
          <w:rFonts w:hint="eastAsia"/>
          <w:lang w:eastAsia="zh-CN"/>
        </w:rPr>
        <w:t>If t</w:t>
      </w:r>
      <w:r>
        <w:t>he PICH is associated with an S-CCPCH to which a PCH transport channel is mapped</w:t>
      </w:r>
      <w:r>
        <w:rPr>
          <w:rFonts w:hint="eastAsia"/>
          <w:lang w:eastAsia="zh-CN"/>
        </w:rPr>
        <w:t xml:space="preserve">, </w:t>
      </w:r>
      <w:r>
        <w:rPr>
          <w:lang w:eastAsia="zh-CN"/>
        </w:rPr>
        <w:t>t</w:t>
      </w:r>
      <w:r>
        <w:t>he mapping of Paging Channels onto S-CCPCHs and the association between PCHs and Paging Indicator Channels is the same as in the 3.84 Mcps TDD option, cf. 6.2.2 'The paging Channel' and 6.2.2.1 'PCH/PICH Association' respectively.</w:t>
      </w:r>
    </w:p>
    <w:p w14:paraId="2A06BFAF" w14:textId="77777777" w:rsidR="006D3C56" w:rsidRDefault="006D3C56">
      <w:pPr>
        <w:pStyle w:val="Heading3"/>
      </w:pPr>
      <w:bookmarkStart w:id="428" w:name="_Toc517799106"/>
      <w:r>
        <w:t>7.2.3</w:t>
      </w:r>
      <w:r>
        <w:tab/>
        <w:t>The Forward Channel (FACH)</w:t>
      </w:r>
      <w:bookmarkEnd w:id="428"/>
    </w:p>
    <w:p w14:paraId="5FF4687A" w14:textId="77777777" w:rsidR="006D3C56" w:rsidRDefault="006D3C56">
      <w:r>
        <w:t>The FACH is mapped onto one or several S-CCPCHs. The location of the FACH is indicated on the BCH and both, capacity and location can be changed, if required. FACH may or may not be power controlled.</w:t>
      </w:r>
    </w:p>
    <w:p w14:paraId="3E58EA3C" w14:textId="77777777" w:rsidR="006D3C56" w:rsidRDefault="006D3C56">
      <w:pPr>
        <w:pStyle w:val="Heading3"/>
      </w:pPr>
      <w:bookmarkStart w:id="429" w:name="_Toc517799107"/>
      <w:r>
        <w:t>7.2.4</w:t>
      </w:r>
      <w:r>
        <w:tab/>
        <w:t>The Random Access Channel (RACH)</w:t>
      </w:r>
      <w:bookmarkEnd w:id="429"/>
    </w:p>
    <w:p w14:paraId="741ED86F" w14:textId="77777777" w:rsidR="006D3C56" w:rsidRDefault="006D3C56">
      <w:r>
        <w:t>The RACH is mapped onto PRACH. More than one slot per frame may be administered for the PRACH. The location of slots allocated to PRACH is broadcast on the BCH. The uplink sync codes (SYNC-UL sequences) used by the UEs for UL synchronisation have a well known association with the P-RACHs, as broadcast on the BCH. On the PRACH, both power control and uplink synchronisation control are used.</w:t>
      </w:r>
    </w:p>
    <w:p w14:paraId="5E6215F4" w14:textId="77777777" w:rsidR="006D3C56" w:rsidRDefault="006D3C56">
      <w:pPr>
        <w:pStyle w:val="Heading3"/>
      </w:pPr>
      <w:bookmarkStart w:id="430" w:name="_Toc517799108"/>
      <w:r>
        <w:lastRenderedPageBreak/>
        <w:t>7.2.5</w:t>
      </w:r>
      <w:r>
        <w:tab/>
        <w:t>The Uplink Shared Channel (USCH)</w:t>
      </w:r>
      <w:bookmarkEnd w:id="430"/>
    </w:p>
    <w:p w14:paraId="73F126C0" w14:textId="77777777" w:rsidR="006D3C56" w:rsidRDefault="006D3C56">
      <w:r>
        <w:t xml:space="preserve">The uplink shared channel is mapped onto one or several PUSCH, see subclause 5A.3.6 </w:t>
      </w:r>
      <w:r w:rsidR="009369ED">
        <w:t>'</w:t>
      </w:r>
      <w:r>
        <w:t>Physical Uplink Shared Channel (PUSCH)</w:t>
      </w:r>
      <w:r w:rsidR="009369ED">
        <w:t>'</w:t>
      </w:r>
    </w:p>
    <w:p w14:paraId="05689049" w14:textId="77777777" w:rsidR="006D3C56" w:rsidRDefault="006D3C56">
      <w:pPr>
        <w:pStyle w:val="Heading3"/>
      </w:pPr>
      <w:bookmarkStart w:id="431" w:name="_Toc517799109"/>
      <w:r>
        <w:t>7.2.6</w:t>
      </w:r>
      <w:r>
        <w:tab/>
        <w:t>The Downlink Shared Channel (DSCH)</w:t>
      </w:r>
      <w:bookmarkEnd w:id="431"/>
    </w:p>
    <w:p w14:paraId="1773EFCD" w14:textId="77777777" w:rsidR="006D3C56" w:rsidRDefault="006D3C56">
      <w:r>
        <w:t xml:space="preserve">The downlink shared channel is mapped onto one or several PDSCH, see subclause 5A.3.7 </w:t>
      </w:r>
      <w:r w:rsidR="009369ED">
        <w:t>'</w:t>
      </w:r>
      <w:r>
        <w:t>Physical Downlink Shared Channel (PDSCH)</w:t>
      </w:r>
      <w:r w:rsidR="009369ED">
        <w:t>'</w:t>
      </w:r>
    </w:p>
    <w:p w14:paraId="55C3568D" w14:textId="77777777" w:rsidR="006D3C56" w:rsidRDefault="006D3C56">
      <w:pPr>
        <w:pStyle w:val="Heading3"/>
      </w:pPr>
      <w:bookmarkStart w:id="432" w:name="_Toc517799110"/>
      <w:r>
        <w:t>7.2.7</w:t>
      </w:r>
      <w:r>
        <w:tab/>
        <w:t>The High Speed Downlink Shared Channel (HS-DSCH)</w:t>
      </w:r>
      <w:bookmarkEnd w:id="432"/>
    </w:p>
    <w:p w14:paraId="41DC3936" w14:textId="77777777" w:rsidR="006D3C56" w:rsidRDefault="006D3C56">
      <w:r>
        <w:t>The high speed downlink shared channel is mapped on one or several HS-PDSCH, see subclause 5A.3.9.</w:t>
      </w:r>
    </w:p>
    <w:p w14:paraId="388BAC3A" w14:textId="77777777" w:rsidR="006D3C56" w:rsidRDefault="006D3C56">
      <w:pPr>
        <w:pStyle w:val="Heading4"/>
      </w:pPr>
      <w:bookmarkStart w:id="433" w:name="_Toc517799111"/>
      <w:r>
        <w:t>7.2.7.1</w:t>
      </w:r>
      <w:r>
        <w:tab/>
        <w:t>HS-DSCH/HS-SCCH Association and Timing</w:t>
      </w:r>
      <w:bookmarkEnd w:id="433"/>
    </w:p>
    <w:p w14:paraId="615AFE37" w14:textId="77777777" w:rsidR="006D3C56" w:rsidRDefault="006D3C56">
      <w:r>
        <w:t>The HS-DSCH can be associated with a number of High Speed Shared Control Channels (HS-SCCH).</w:t>
      </w:r>
      <w:r>
        <w:rPr>
          <w:rFonts w:hint="eastAsia"/>
          <w:lang w:eastAsia="zh-CN"/>
        </w:rPr>
        <w:t xml:space="preserve"> In a multi-frequency HS-DSCH cell, HS-DSCH may be mapped on HS-PDSCHs on one or more carrier in CELL_DCH state and on only one carrier in CELL_FACH, CELL_PCH and URA_PCH state for UE supporting multi-carrier HS-DSCH reception configured by higher layers. HS-DSCH </w:t>
      </w:r>
      <w:r>
        <w:rPr>
          <w:lang w:eastAsia="zh-CN"/>
        </w:rPr>
        <w:t>transmission</w:t>
      </w:r>
      <w:r>
        <w:rPr>
          <w:rFonts w:hint="eastAsia"/>
          <w:lang w:eastAsia="zh-CN"/>
        </w:rPr>
        <w:t xml:space="preserve"> on each carrier is associated </w:t>
      </w:r>
      <w:r>
        <w:rPr>
          <w:lang w:eastAsia="zh-CN"/>
        </w:rPr>
        <w:t>with</w:t>
      </w:r>
      <w:r>
        <w:rPr>
          <w:rFonts w:hint="eastAsia"/>
          <w:lang w:eastAsia="zh-CN"/>
        </w:rPr>
        <w:t xml:space="preserve"> a HS-SCCH subset and</w:t>
      </w:r>
      <w:r>
        <w:rPr>
          <w:lang w:eastAsia="zh-CN"/>
        </w:rPr>
        <w:t xml:space="preserve"> t</w:t>
      </w:r>
      <w:r>
        <w:t xml:space="preserve">he number of HS-SCCHs in one HS-SCCH subset can range from a minimum of one HS-SCCH (M=1) to a maximum of four HS-SCCH (M=4). </w:t>
      </w:r>
      <w:r>
        <w:rPr>
          <w:rFonts w:hint="eastAsia"/>
          <w:lang w:eastAsia="zh-CN"/>
        </w:rPr>
        <w:t xml:space="preserve">All the HS-SCCH subsets for one UE </w:t>
      </w:r>
      <w:r>
        <w:rPr>
          <w:lang w:eastAsia="zh-CN"/>
        </w:rPr>
        <w:t>constitute</w:t>
      </w:r>
      <w:r>
        <w:rPr>
          <w:rFonts w:hint="eastAsia"/>
          <w:lang w:eastAsia="zh-CN"/>
        </w:rPr>
        <w:t xml:space="preserve"> a HS-SCCH set. For UE not supporting multi-carrier HS-DSCH reception, only one HS-SCCH subset is allocated by higher layers. </w:t>
      </w:r>
      <w:r>
        <w:t>All relevant Layer 1 control information is transmitted in the associated HS-SCCH i.e. the HS-PDSCH does not carry any Layer 1 control information.</w:t>
      </w:r>
    </w:p>
    <w:p w14:paraId="7AD77951" w14:textId="77777777" w:rsidR="006D3C56" w:rsidRDefault="006D3C56">
      <w:pPr>
        <w:rPr>
          <w:rFonts w:hint="eastAsia"/>
          <w:lang w:eastAsia="zh-CN"/>
        </w:rPr>
      </w:pPr>
      <w:r>
        <w:t xml:space="preserve">The HS-DSCH related time slot information that is carried on the HS-SCCH refers to the next valid HS-PDSCH allocation, which is given by the following limitation: </w:t>
      </w:r>
      <w:r>
        <w:rPr>
          <w:rFonts w:hint="eastAsia"/>
          <w:lang w:eastAsia="zh-CN"/>
        </w:rPr>
        <w:t>The indicated HS-PDSCH shall be on the sub-frame next to the HS-SCCH carrying the HS-DSCH related information.</w:t>
      </w:r>
      <w:r>
        <w:t xml:space="preserve"> The HS-DSCH related time slot information shall not refer to two subsequent sub-frames but shall always refer to the following sub-frame, as illustrated in figure 24. Note that the figure only shows the HS-SCCH that carries the HS-DSCH related information for the given UE and that DwPTS and UpPTS are not considered in this figure. </w:t>
      </w:r>
      <w:r>
        <w:rPr>
          <w:rFonts w:hint="eastAsia"/>
          <w:lang w:eastAsia="zh-CN"/>
        </w:rPr>
        <w:t xml:space="preserve">In case of multi-carrier HS-DSCH </w:t>
      </w:r>
      <w:r>
        <w:rPr>
          <w:lang w:eastAsia="zh-CN"/>
        </w:rPr>
        <w:t>reception</w:t>
      </w:r>
      <w:r>
        <w:rPr>
          <w:rFonts w:hint="eastAsia"/>
          <w:lang w:eastAsia="zh-CN"/>
        </w:rPr>
        <w:t xml:space="preserve">, the timing for HS-DSCH </w:t>
      </w:r>
      <w:r>
        <w:rPr>
          <w:lang w:eastAsia="zh-CN"/>
        </w:rPr>
        <w:t>transmission</w:t>
      </w:r>
      <w:r>
        <w:rPr>
          <w:rFonts w:hint="eastAsia"/>
          <w:lang w:eastAsia="zh-CN"/>
        </w:rPr>
        <w:t xml:space="preserve"> on each carrier and its associated HS-SCCH applies the same rule</w:t>
      </w:r>
      <w:r>
        <w:rPr>
          <w:lang w:eastAsia="zh-CN"/>
        </w:rPr>
        <w:t>.</w:t>
      </w:r>
    </w:p>
    <w:p w14:paraId="37560380" w14:textId="77777777" w:rsidR="006D3C56" w:rsidRPr="004B50B5" w:rsidRDefault="006D3C56">
      <w:pPr>
        <w:rPr>
          <w:lang w:eastAsia="zh-CN"/>
        </w:rPr>
      </w:pPr>
      <w:r w:rsidRPr="004B50B5">
        <w:rPr>
          <w:rFonts w:hint="eastAsia"/>
          <w:noProof/>
          <w:lang w:eastAsia="zh-CN"/>
        </w:rPr>
        <w:t>When the indicated HS-PDSCH includes TS0, the timing between HS-SCCH and HS-PDSCH including TS0 is defined as: HS-SCCH is sent in the n-th sub-frame while HS-PDSCH is sent in the (n+1)-th sub-frame, where the included TS0 is sent in TS0 of the (n+2)-th sub-frame.</w:t>
      </w:r>
    </w:p>
    <w:p w14:paraId="79D10EB4" w14:textId="77777777" w:rsidR="006D3C56" w:rsidRDefault="006D3C56">
      <w:r>
        <w:t xml:space="preserve">For the semi-persistent HS-DSCH resources, the timing between HS-SCCH and the first HS-PDSCH </w:t>
      </w:r>
      <w:r>
        <w:rPr>
          <w:rFonts w:hint="eastAsia"/>
          <w:lang w:eastAsia="zh-CN"/>
        </w:rPr>
        <w:t>applies the rule that, if the HS-SCCH is transmitted in subframe N, then the first HS-PDSCH is transmitted in subframe N+2</w:t>
      </w:r>
      <w:r>
        <w:t>, as illustrated in figure 24</w:t>
      </w:r>
      <w:r>
        <w:rPr>
          <w:rFonts w:hint="eastAsia"/>
          <w:lang w:eastAsia="zh-CN"/>
        </w:rPr>
        <w:t>A</w:t>
      </w:r>
      <w:r>
        <w:t>. Once the semi-persistent resources are assigned to UE, UE can use these resources continuously until the semi-persistent resources have been released or reconfigured by Node B or RNC.</w:t>
      </w:r>
    </w:p>
    <w:p w14:paraId="642DFAFC" w14:textId="77777777" w:rsidR="004B50B5" w:rsidRDefault="004B50B5" w:rsidP="004B50B5">
      <w:pPr>
        <w:pStyle w:val="TH"/>
      </w:pPr>
      <w:r>
        <w:object w:dxaOrig="9360" w:dyaOrig="2340" w14:anchorId="0EDBAB6A">
          <v:shape id="_x0000_i1280" type="#_x0000_t75" style="width:468pt;height:117pt" o:ole="">
            <v:imagedata r:id="rId247" o:title=""/>
          </v:shape>
          <o:OLEObject Type="Embed" ProgID="Word.Document.12" ShapeID="_x0000_i1280" DrawAspect="Content" ObjectID="_1821877438" r:id="rId248">
            <o:FieldCodes>\s</o:FieldCodes>
          </o:OLEObject>
        </w:object>
      </w:r>
    </w:p>
    <w:p w14:paraId="53028F74" w14:textId="77777777" w:rsidR="006D3C56" w:rsidRDefault="006D3C56">
      <w:pPr>
        <w:pStyle w:val="TF"/>
      </w:pPr>
      <w:r>
        <w:t>Figure 24:</w:t>
      </w:r>
      <w:r>
        <w:rPr>
          <w:rFonts w:hint="eastAsia"/>
        </w:rPr>
        <w:t xml:space="preserve"> </w:t>
      </w:r>
      <w:r>
        <w:t>Timing for HS-SCCH and HS-DSCH for different radio frame configurations for a given UE</w:t>
      </w:r>
    </w:p>
    <w:p w14:paraId="2446434A" w14:textId="77777777" w:rsidR="006D3C56" w:rsidRDefault="006D3C56">
      <w:pPr>
        <w:pStyle w:val="TH"/>
      </w:pPr>
      <w:r>
        <w:object w:dxaOrig="9475" w:dyaOrig="1673" w14:anchorId="1C4BC82B">
          <v:shape id="_x0000_i1281" type="#_x0000_t75" style="width:382.8pt;height:67.8pt" o:ole="">
            <v:imagedata r:id="rId249" o:title=""/>
          </v:shape>
          <o:OLEObject Type="Embed" ProgID="Visio.Drawing.11" ShapeID="_x0000_i1281" DrawAspect="Content" ObjectID="_1821877439" r:id="rId250"/>
        </w:object>
      </w:r>
    </w:p>
    <w:p w14:paraId="369021CF" w14:textId="77777777" w:rsidR="006D3C56" w:rsidRDefault="006D3C56">
      <w:pPr>
        <w:pStyle w:val="TF"/>
        <w:rPr>
          <w:rFonts w:hint="eastAsia"/>
          <w:lang w:eastAsia="ja-JP"/>
        </w:rPr>
      </w:pPr>
      <w:r>
        <w:t>Figure 24</w:t>
      </w:r>
      <w:r>
        <w:rPr>
          <w:rFonts w:hint="eastAsia"/>
          <w:lang w:eastAsia="zh-CN"/>
        </w:rPr>
        <w:t>A</w:t>
      </w:r>
      <w:r>
        <w:t>:</w:t>
      </w:r>
      <w:r>
        <w:rPr>
          <w:rFonts w:hint="eastAsia"/>
        </w:rPr>
        <w:t xml:space="preserve"> </w:t>
      </w:r>
      <w:r>
        <w:t xml:space="preserve">Timing for HS-SCCH and </w:t>
      </w:r>
      <w:r>
        <w:rPr>
          <w:rFonts w:hint="eastAsia"/>
          <w:lang w:eastAsia="zh-CN"/>
        </w:rPr>
        <w:t xml:space="preserve">first </w:t>
      </w:r>
      <w:r>
        <w:t>semi-persistent HS-DSCH for different radio frame configurations for a given UE</w:t>
      </w:r>
    </w:p>
    <w:p w14:paraId="526DD751" w14:textId="77777777" w:rsidR="006D3C56" w:rsidRDefault="006D3C56">
      <w:pPr>
        <w:pStyle w:val="Heading4"/>
      </w:pPr>
      <w:bookmarkStart w:id="434" w:name="_Toc517799112"/>
      <w:r>
        <w:t>7.2.7.2</w:t>
      </w:r>
      <w:r>
        <w:tab/>
        <w:t>HS-SCCH/HS-DSCH/HS-SICH Association and Timing</w:t>
      </w:r>
      <w:bookmarkEnd w:id="434"/>
    </w:p>
    <w:p w14:paraId="5AEA2573" w14:textId="77777777" w:rsidR="006D3C56" w:rsidRDefault="006D3C56">
      <w:r>
        <w:t>The HS-SCCH is always associated with one HS-SICH, carrying the ACK/NACK and Channel Quality information (CQI). The association between the HS-SCCH in DL and HS-SICH in UL shall be pre-defined by higher layers and is common for all UEs. For the HS-DSCH semi-persistent scheduling operation, the associated HS-SICH to the HS-DSCH is conveyed by HS-SICH Indicator on HS-SCCH.</w:t>
      </w:r>
    </w:p>
    <w:p w14:paraId="63ABA39D" w14:textId="77777777" w:rsidR="006D3C56" w:rsidRDefault="006D3C56">
      <w:r>
        <w:t xml:space="preserve">The UE </w:t>
      </w:r>
      <w:r>
        <w:rPr>
          <w:rFonts w:hint="eastAsia"/>
          <w:lang w:eastAsia="zh-CN"/>
        </w:rPr>
        <w:t xml:space="preserve">in CELL_DCH state and in CELL_FACH state with a dedicated UE identity </w:t>
      </w:r>
      <w:r>
        <w:t>shall transmit the HS-DSCH related ACK / NACK on the next available associated HS-SICH with the following limitation: There shall be an offset of n</w:t>
      </w:r>
      <w:r>
        <w:rPr>
          <w:vertAlign w:val="subscript"/>
        </w:rPr>
        <w:t>HS-SICH</w:t>
      </w:r>
      <w:r>
        <w:t xml:space="preserve"> </w:t>
      </w:r>
      <w:r>
        <w:sym w:font="Symbol" w:char="F0B3"/>
      </w:r>
      <w:r>
        <w:t xml:space="preserve"> 9 time slots between the last allocated HS-PDSCH (in time) and the HS-SICH for the given UE. DwPTS and UpPTS shall not be taken into account in this limitation. Hence, the HS-SICH transmission shall always be made in the next but one sub-frame, following the HS-DSCH transmission, as illustrated in figure 25. Note that the figure only shows the HS-SICH that carries the HS-DSCH related ACK / NACK for the given UE and that DwPTS and UpPTS are not considered in this figure. </w:t>
      </w:r>
      <w:r>
        <w:rPr>
          <w:rFonts w:hint="eastAsia"/>
          <w:lang w:eastAsia="zh-CN"/>
        </w:rPr>
        <w:t xml:space="preserve">In case of multi-carrier HS-DSCH </w:t>
      </w:r>
      <w:r>
        <w:rPr>
          <w:lang w:eastAsia="zh-CN"/>
        </w:rPr>
        <w:t>reception</w:t>
      </w:r>
      <w:r>
        <w:rPr>
          <w:rFonts w:hint="eastAsia"/>
          <w:lang w:eastAsia="zh-CN"/>
        </w:rPr>
        <w:t>, the timing for HS-DSCH transmission on each carrier and its related HS-SICH applies the same rule</w:t>
      </w:r>
      <w:r>
        <w:rPr>
          <w:lang w:eastAsia="zh-CN"/>
        </w:rPr>
        <w:t>.</w:t>
      </w:r>
      <w:r>
        <w:rPr>
          <w:rFonts w:hint="eastAsia"/>
          <w:lang w:eastAsia="zh-CN"/>
        </w:rPr>
        <w:t xml:space="preserve"> For the HS-SCCH order which is an uplink synchronization establishment </w:t>
      </w:r>
      <w:r>
        <w:t>order</w:t>
      </w:r>
      <w:r>
        <w:rPr>
          <w:rFonts w:hint="eastAsia"/>
          <w:lang w:eastAsia="zh-CN"/>
        </w:rPr>
        <w:t xml:space="preserve"> for UEs in CELL_FACH and CELL_PCH state, the UE shall not transmit associated HS-SICH.</w:t>
      </w:r>
    </w:p>
    <w:p w14:paraId="4AB09B05" w14:textId="03D2E88C" w:rsidR="006D3C56" w:rsidRDefault="00B31E07">
      <w:pPr>
        <w:pStyle w:val="TH"/>
      </w:pPr>
      <w:r>
        <w:rPr>
          <w:noProof/>
        </w:rPr>
        <w:drawing>
          <wp:inline distT="0" distB="0" distL="0" distR="0" wp14:anchorId="224AD81D" wp14:editId="4674A461">
            <wp:extent cx="6118860" cy="1112520"/>
            <wp:effectExtent l="0" t="0" r="0" b="0"/>
            <wp:docPr id="2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18860" cy="1112520"/>
                    </a:xfrm>
                    <a:prstGeom prst="rect">
                      <a:avLst/>
                    </a:prstGeom>
                    <a:noFill/>
                    <a:ln>
                      <a:noFill/>
                    </a:ln>
                  </pic:spPr>
                </pic:pic>
              </a:graphicData>
            </a:graphic>
          </wp:inline>
        </w:drawing>
      </w:r>
    </w:p>
    <w:p w14:paraId="7437F89D" w14:textId="77777777" w:rsidR="006D3C56" w:rsidRDefault="006D3C56">
      <w:pPr>
        <w:pStyle w:val="TF"/>
      </w:pPr>
      <w:r>
        <w:t>Figure 25:</w:t>
      </w:r>
      <w:r>
        <w:rPr>
          <w:rFonts w:hint="eastAsia"/>
        </w:rPr>
        <w:t xml:space="preserve"> </w:t>
      </w:r>
      <w:r>
        <w:t>Timing for HS-DSCH and HS-SICH for different radio frame configurations for a given UE</w:t>
      </w:r>
    </w:p>
    <w:p w14:paraId="22498B29" w14:textId="77777777" w:rsidR="006D3C56" w:rsidRDefault="006D3C56">
      <w:pPr>
        <w:rPr>
          <w:lang w:eastAsia="zh-CN"/>
        </w:rPr>
      </w:pPr>
      <w:r>
        <w:rPr>
          <w:rFonts w:hint="eastAsia"/>
          <w:lang w:eastAsia="zh-CN"/>
        </w:rPr>
        <w:t>When the indicated HS-PDSCH includes TS0, t</w:t>
      </w:r>
      <w:r>
        <w:rPr>
          <w:lang w:eastAsia="zh-CN"/>
        </w:rPr>
        <w:t>h</w:t>
      </w:r>
      <w:r>
        <w:rPr>
          <w:rFonts w:hint="eastAsia"/>
          <w:lang w:eastAsia="zh-CN"/>
        </w:rPr>
        <w:t xml:space="preserve">e timing between HS-PDSCH including TS0 and HS-SICH is defined as: HS-PDSCH is sent in the n-th sub-frame while HS-SICH is sent in the (n+2)-th sub-frame, </w:t>
      </w:r>
      <w:r>
        <w:rPr>
          <w:lang w:eastAsia="zh-CN"/>
        </w:rPr>
        <w:t xml:space="preserve">where </w:t>
      </w:r>
      <w:r>
        <w:rPr>
          <w:rFonts w:hint="eastAsia"/>
          <w:lang w:eastAsia="zh-CN"/>
        </w:rPr>
        <w:t xml:space="preserve">the included </w:t>
      </w:r>
      <w:r>
        <w:rPr>
          <w:lang w:eastAsia="zh-CN"/>
        </w:rPr>
        <w:t>TS0</w:t>
      </w:r>
      <w:r>
        <w:rPr>
          <w:rFonts w:hint="eastAsia"/>
          <w:lang w:eastAsia="zh-CN"/>
        </w:rPr>
        <w:t xml:space="preserve"> is sent in TS0 of the (n+1)-th sub-frame and there shall be </w:t>
      </w:r>
      <w:r>
        <w:t>an offset of n</w:t>
      </w:r>
      <w:r>
        <w:rPr>
          <w:vertAlign w:val="subscript"/>
        </w:rPr>
        <w:t>HS-SICH</w:t>
      </w:r>
      <w:r>
        <w:t xml:space="preserve"> </w:t>
      </w:r>
      <w:r>
        <w:sym w:font="Symbol" w:char="F0B3"/>
      </w:r>
      <w:r>
        <w:t xml:space="preserve"> 9 time slots between the last allocated HS-PDSCH (in time) and the HS-SICH</w:t>
      </w:r>
      <w:r>
        <w:rPr>
          <w:rFonts w:hint="eastAsia"/>
          <w:lang w:eastAsia="zh-CN"/>
        </w:rPr>
        <w:t>.</w:t>
      </w:r>
    </w:p>
    <w:p w14:paraId="7A6C5B90" w14:textId="77777777" w:rsidR="006D3C56" w:rsidRDefault="006D3C56">
      <w:pPr>
        <w:rPr>
          <w:rFonts w:hint="eastAsia"/>
          <w:lang w:eastAsia="zh-CN"/>
        </w:rPr>
      </w:pPr>
      <w:r>
        <w:rPr>
          <w:rFonts w:hint="eastAsia"/>
          <w:lang w:eastAsia="zh-CN"/>
        </w:rPr>
        <w:t>T</w:t>
      </w:r>
      <w:r>
        <w:rPr>
          <w:lang w:eastAsia="zh-CN"/>
        </w:rPr>
        <w:t>here</w:t>
      </w:r>
      <w:r>
        <w:rPr>
          <w:rFonts w:hint="eastAsia"/>
          <w:lang w:eastAsia="zh-CN"/>
        </w:rPr>
        <w:t xml:space="preserve"> shall be an associated HS-SICH for the HS-SCCH command for allocation or release of the semi-persistent HS-PDSCH resources and HS-SCCH command for activation or deactivation of DRX.</w:t>
      </w:r>
      <w:r>
        <w:rPr>
          <w:lang w:eastAsia="zh-CN"/>
        </w:rPr>
        <w:t xml:space="preserve"> </w:t>
      </w:r>
      <w:r>
        <w:rPr>
          <w:rFonts w:hint="eastAsia"/>
          <w:lang w:eastAsia="zh-CN"/>
        </w:rPr>
        <w:t>T</w:t>
      </w:r>
      <w:r>
        <w:rPr>
          <w:lang w:eastAsia="zh-CN"/>
        </w:rPr>
        <w:t>here</w:t>
      </w:r>
      <w:r>
        <w:rPr>
          <w:rFonts w:hint="eastAsia"/>
          <w:lang w:eastAsia="zh-CN"/>
        </w:rPr>
        <w:t xml:space="preserve"> shall also be an associated HS-SICH for HS-SCCH type1 or HS-SCCH type 4 or HS-SCCH type 8 with transport block size information set to all zeros.  There is no associated HS-PDSCH in th</w:t>
      </w:r>
      <w:r>
        <w:rPr>
          <w:lang w:eastAsia="zh-CN"/>
        </w:rPr>
        <w:t>ese</w:t>
      </w:r>
      <w:r>
        <w:rPr>
          <w:rFonts w:hint="eastAsia"/>
          <w:lang w:eastAsia="zh-CN"/>
        </w:rPr>
        <w:t xml:space="preserve"> case</w:t>
      </w:r>
      <w:r>
        <w:rPr>
          <w:lang w:eastAsia="zh-CN"/>
        </w:rPr>
        <w:t>s</w:t>
      </w:r>
      <w:r>
        <w:rPr>
          <w:rFonts w:hint="eastAsia"/>
          <w:lang w:eastAsia="zh-CN"/>
        </w:rPr>
        <w:t>. The timing</w:t>
      </w:r>
      <w:r>
        <w:t xml:space="preserve"> between the </w:t>
      </w:r>
      <w:r>
        <w:rPr>
          <w:rFonts w:hint="eastAsia"/>
          <w:lang w:eastAsia="zh-CN"/>
        </w:rPr>
        <w:t>HS-SCCH</w:t>
      </w:r>
      <w:r>
        <w:t xml:space="preserve"> and the HS-SICH for the given UE</w:t>
      </w:r>
      <w:r>
        <w:rPr>
          <w:rFonts w:hint="eastAsia"/>
          <w:lang w:eastAsia="zh-CN"/>
        </w:rPr>
        <w:t xml:space="preserve"> as illustrated </w:t>
      </w:r>
      <w:r>
        <w:rPr>
          <w:lang w:eastAsia="zh-CN"/>
        </w:rPr>
        <w:t>in figure 2</w:t>
      </w:r>
      <w:r>
        <w:rPr>
          <w:rFonts w:hint="eastAsia"/>
          <w:lang w:eastAsia="zh-CN"/>
        </w:rPr>
        <w:t>5</w:t>
      </w:r>
      <w:r>
        <w:rPr>
          <w:lang w:eastAsia="zh-CN"/>
        </w:rPr>
        <w:t>A</w:t>
      </w:r>
      <w:r>
        <w:t>. The UE shall transmit the HS-SCCH related ACK on the next available associated HS-SICH with the following limitation: There shall be an offset of n</w:t>
      </w:r>
      <w:r w:rsidR="009369ED">
        <w:rPr>
          <w:lang w:eastAsia="zh-CN"/>
        </w:rPr>
        <w:t>'</w:t>
      </w:r>
      <w:r>
        <w:rPr>
          <w:vertAlign w:val="subscript"/>
        </w:rPr>
        <w:t>HS-SICH</w:t>
      </w:r>
      <w:r>
        <w:t xml:space="preserve"> </w:t>
      </w:r>
      <w:r>
        <w:sym w:font="Symbol" w:char="F0B3"/>
      </w:r>
      <w:r>
        <w:t xml:space="preserve"> </w:t>
      </w:r>
      <w:r>
        <w:rPr>
          <w:rFonts w:hint="eastAsia"/>
          <w:lang w:eastAsia="zh-CN"/>
        </w:rPr>
        <w:t>14</w:t>
      </w:r>
      <w:r>
        <w:t xml:space="preserve"> time slots between the HS-SCCH (in time) and the HS-SICH for the given UE. DwPTS and UpPTS shall not be taken into account in this limitation.</w:t>
      </w:r>
    </w:p>
    <w:p w14:paraId="2A01A1F1" w14:textId="77777777" w:rsidR="006D3C56" w:rsidRDefault="006D3C56">
      <w:pPr>
        <w:rPr>
          <w:rFonts w:hint="eastAsia"/>
          <w:lang w:eastAsia="zh-CN"/>
        </w:rPr>
      </w:pPr>
      <w:r>
        <w:object w:dxaOrig="11927" w:dyaOrig="1674" w14:anchorId="2C5196BF">
          <v:shape id="_x0000_i1283" type="#_x0000_t75" style="width:481.8pt;height:67.8pt" o:ole="">
            <v:imagedata r:id="rId252" o:title=""/>
          </v:shape>
          <o:OLEObject Type="Embed" ProgID="Visio.Drawing.11" ShapeID="_x0000_i1283" DrawAspect="Content" ObjectID="_1821877440" r:id="rId253"/>
        </w:object>
      </w:r>
    </w:p>
    <w:p w14:paraId="1BAE737E" w14:textId="77777777" w:rsidR="006D3C56" w:rsidRDefault="006D3C56">
      <w:pPr>
        <w:pStyle w:val="TF"/>
        <w:rPr>
          <w:rFonts w:eastAsia="MS Mincho" w:hint="eastAsia"/>
          <w:lang w:eastAsia="zh-CN"/>
        </w:rPr>
      </w:pPr>
      <w:r>
        <w:t>Figure 2</w:t>
      </w:r>
      <w:r>
        <w:rPr>
          <w:rFonts w:hint="eastAsia"/>
          <w:lang w:eastAsia="zh-CN"/>
        </w:rPr>
        <w:t>5A</w:t>
      </w:r>
      <w:r>
        <w:t>:</w:t>
      </w:r>
      <w:r>
        <w:rPr>
          <w:rFonts w:hint="eastAsia"/>
        </w:rPr>
        <w:t xml:space="preserve"> </w:t>
      </w:r>
      <w:r>
        <w:t>Timing for HS-</w:t>
      </w:r>
      <w:r>
        <w:rPr>
          <w:rFonts w:hint="eastAsia"/>
          <w:lang w:eastAsia="zh-CN"/>
        </w:rPr>
        <w:t>SCC</w:t>
      </w:r>
      <w:r>
        <w:t>H and HS-SICH for different radio frame configurations for a given UE</w:t>
      </w:r>
    </w:p>
    <w:p w14:paraId="0E91738E" w14:textId="77777777" w:rsidR="006D3C56" w:rsidRDefault="006D3C56">
      <w:r>
        <w:rPr>
          <w:rFonts w:hint="eastAsia"/>
          <w:noProof/>
          <w:lang w:eastAsia="zh-CN"/>
        </w:rPr>
        <w:t xml:space="preserve">When HS-SCCH is allocated in TS0, the timing between HS-SCCH for the HS-SCCH command and </w:t>
      </w:r>
      <w:r>
        <w:rPr>
          <w:noProof/>
          <w:lang w:eastAsia="zh-CN"/>
        </w:rPr>
        <w:t>the</w:t>
      </w:r>
      <w:r>
        <w:rPr>
          <w:rFonts w:hint="eastAsia"/>
          <w:noProof/>
          <w:lang w:eastAsia="zh-CN"/>
        </w:rPr>
        <w:t xml:space="preserve"> associated HS-SICH is defined as: HS-SCCH is sent in the n-th sub-frame while HS-SICH is sent in the (n+3)-th sub-frame.</w:t>
      </w:r>
    </w:p>
    <w:p w14:paraId="7D0ACCB3" w14:textId="77777777" w:rsidR="006D3C56" w:rsidRDefault="006D3C56">
      <w:pPr>
        <w:pStyle w:val="Heading4"/>
      </w:pPr>
      <w:bookmarkStart w:id="435" w:name="_Toc517799113"/>
      <w:r>
        <w:lastRenderedPageBreak/>
        <w:t>7.2.7.</w:t>
      </w:r>
      <w:r>
        <w:rPr>
          <w:rFonts w:hint="eastAsia"/>
          <w:lang w:eastAsia="zh-CN"/>
        </w:rPr>
        <w:t>3</w:t>
      </w:r>
      <w:r>
        <w:tab/>
      </w:r>
      <w:r>
        <w:rPr>
          <w:rFonts w:hint="eastAsia"/>
          <w:lang w:eastAsia="zh-CN"/>
        </w:rPr>
        <w:t>PI</w:t>
      </w:r>
      <w:r>
        <w:t>CH/HS-SCCH</w:t>
      </w:r>
      <w:r>
        <w:rPr>
          <w:rFonts w:hint="eastAsia"/>
          <w:lang w:eastAsia="zh-CN"/>
        </w:rPr>
        <w:t>/HS-DSCH</w:t>
      </w:r>
      <w:r>
        <w:t xml:space="preserve"> Association and Timing</w:t>
      </w:r>
      <w:bookmarkEnd w:id="435"/>
    </w:p>
    <w:p w14:paraId="225BDF1F" w14:textId="77777777" w:rsidR="006D3C56" w:rsidRDefault="006D3C56">
      <w:pPr>
        <w:rPr>
          <w:rFonts w:hint="eastAsia"/>
          <w:lang w:eastAsia="zh-CN"/>
        </w:rPr>
      </w:pPr>
      <w:r>
        <w:t>When the UE in</w:t>
      </w:r>
      <w:r>
        <w:rPr>
          <w:rFonts w:hint="eastAsia"/>
          <w:lang w:eastAsia="ja-JP"/>
        </w:rPr>
        <w:t xml:space="preserve"> </w:t>
      </w:r>
      <w:r>
        <w:t>CELL_PCH</w:t>
      </w:r>
      <w:r>
        <w:rPr>
          <w:rFonts w:hint="eastAsia"/>
          <w:lang w:eastAsia="zh-CN"/>
        </w:rPr>
        <w:t xml:space="preserve"> state</w:t>
      </w:r>
      <w:r>
        <w:t xml:space="preserve"> with </w:t>
      </w:r>
      <w:r>
        <w:rPr>
          <w:rFonts w:hint="eastAsia"/>
          <w:lang w:eastAsia="zh-CN"/>
        </w:rPr>
        <w:t xml:space="preserve">a </w:t>
      </w:r>
      <w:r>
        <w:t xml:space="preserve">dedicated </w:t>
      </w:r>
      <w:r>
        <w:rPr>
          <w:rFonts w:hint="eastAsia"/>
          <w:lang w:eastAsia="zh-CN"/>
        </w:rPr>
        <w:t>UE identity</w:t>
      </w:r>
      <w:r>
        <w:t xml:space="preserve"> detects the </w:t>
      </w:r>
      <w:r>
        <w:rPr>
          <w:lang w:val="en-US"/>
        </w:rPr>
        <w:t>PICH identifying DCCH/DTCH/BCCH transmission, the UE shall receive the corresponding HS-SCCH subframes</w:t>
      </w:r>
      <w:r>
        <w:rPr>
          <w:rFonts w:hint="eastAsia"/>
          <w:lang w:eastAsia="zh-CN"/>
        </w:rPr>
        <w:t xml:space="preserve">. The association and timing between PICH and HS-SCCH is </w:t>
      </w:r>
      <w:r>
        <w:t>depicted in figure 2</w:t>
      </w:r>
      <w:r>
        <w:rPr>
          <w:rFonts w:hint="eastAsia"/>
          <w:lang w:eastAsia="zh-CN"/>
        </w:rPr>
        <w:t xml:space="preserve">5A. </w:t>
      </w:r>
      <w:r>
        <w:t>If a paging indicator in a certain PICH block is set to '1' it is an indication that UEs associated with this paging indicator shall read their corresponding</w:t>
      </w:r>
      <w:r>
        <w:rPr>
          <w:rFonts w:hint="eastAsia"/>
          <w:lang w:eastAsia="zh-CN"/>
        </w:rPr>
        <w:t xml:space="preserve"> HS-SCCH in the M frames where M is Reception window size configured by higher layers</w:t>
      </w:r>
      <w:r>
        <w:t>. The value N</w:t>
      </w:r>
      <w:r>
        <w:rPr>
          <w:vertAlign w:val="subscript"/>
        </w:rPr>
        <w:t>GAP</w:t>
      </w:r>
      <w:r>
        <w:t xml:space="preserve">&gt;0 of frames between the end of the PICH block and the beginning of the </w:t>
      </w:r>
      <w:r>
        <w:rPr>
          <w:rFonts w:hint="eastAsia"/>
          <w:lang w:eastAsia="zh-CN"/>
        </w:rPr>
        <w:t>HS-SCCH</w:t>
      </w:r>
      <w:r>
        <w:t xml:space="preserve"> is configured by higher layers.</w:t>
      </w:r>
      <w:r>
        <w:rPr>
          <w:rFonts w:hint="eastAsia"/>
          <w:lang w:eastAsia="zh-CN"/>
        </w:rPr>
        <w:t xml:space="preserve">  Note: for DCCH/DTCH transmission, HS-SCCH shall be HS-SCCH order; while for BCCH transmission, </w:t>
      </w:r>
      <w:r>
        <w:rPr>
          <w:lang w:eastAsia="zh-CN"/>
        </w:rPr>
        <w:t>t</w:t>
      </w:r>
      <w:r>
        <w:rPr>
          <w:rFonts w:hint="eastAsia"/>
          <w:lang w:eastAsia="zh-CN"/>
        </w:rPr>
        <w:t>he association and timing between HS-SCCH and HS-DSCH is the same as described in subclause 7.2.7.1.</w:t>
      </w:r>
    </w:p>
    <w:p w14:paraId="398B77E9" w14:textId="77777777" w:rsidR="006D3C56" w:rsidRDefault="006D3C56">
      <w:pPr>
        <w:jc w:val="center"/>
        <w:rPr>
          <w:rFonts w:hint="eastAsia"/>
          <w:lang w:eastAsia="zh-CN"/>
        </w:rPr>
      </w:pPr>
      <w:r>
        <w:object w:dxaOrig="5678" w:dyaOrig="1738" w14:anchorId="5110D86E">
          <v:shape id="_x0000_i1284" type="#_x0000_t75" style="width:354.6pt;height:109.2pt" o:ole="">
            <v:imagedata r:id="rId254" o:title=""/>
          </v:shape>
          <o:OLEObject Type="Embed" ProgID="Visio.Drawing.11" ShapeID="_x0000_i1284" DrawAspect="Content" ObjectID="_1821877441" r:id="rId255"/>
        </w:object>
      </w:r>
    </w:p>
    <w:p w14:paraId="368402B5" w14:textId="77777777" w:rsidR="006D3C56" w:rsidRDefault="006D3C56">
      <w:pPr>
        <w:pStyle w:val="TF"/>
        <w:rPr>
          <w:rFonts w:hint="eastAsia"/>
          <w:lang w:eastAsia="zh-CN"/>
        </w:rPr>
      </w:pPr>
      <w:r>
        <w:t>Figure 2</w:t>
      </w:r>
      <w:r>
        <w:rPr>
          <w:rFonts w:hint="eastAsia"/>
          <w:lang w:eastAsia="zh-CN"/>
        </w:rPr>
        <w:t>5A</w:t>
      </w:r>
      <w:r>
        <w:t>:</w:t>
      </w:r>
      <w:r>
        <w:rPr>
          <w:rFonts w:hint="eastAsia"/>
        </w:rPr>
        <w:t xml:space="preserve"> </w:t>
      </w:r>
      <w:r>
        <w:t xml:space="preserve">Timing for </w:t>
      </w:r>
      <w:r>
        <w:rPr>
          <w:rFonts w:hint="eastAsia"/>
          <w:lang w:eastAsia="zh-CN"/>
        </w:rPr>
        <w:t>PI</w:t>
      </w:r>
      <w:r>
        <w:t>CH and HS-</w:t>
      </w:r>
      <w:r>
        <w:rPr>
          <w:rFonts w:hint="eastAsia"/>
          <w:lang w:eastAsia="zh-CN"/>
        </w:rPr>
        <w:t>SC</w:t>
      </w:r>
      <w:r>
        <w:t>CH for different radio frame configurations for a given UE</w:t>
      </w:r>
    </w:p>
    <w:p w14:paraId="0168A429" w14:textId="77777777" w:rsidR="006D3C56" w:rsidRDefault="006D3C56">
      <w:pPr>
        <w:pStyle w:val="Heading4"/>
      </w:pPr>
      <w:bookmarkStart w:id="436" w:name="_Toc517799114"/>
      <w:r>
        <w:t>7.2.7.</w:t>
      </w:r>
      <w:r>
        <w:rPr>
          <w:rFonts w:hint="eastAsia"/>
          <w:lang w:eastAsia="zh-CN"/>
        </w:rPr>
        <w:t>4</w:t>
      </w:r>
      <w:r>
        <w:tab/>
      </w:r>
      <w:r>
        <w:rPr>
          <w:rFonts w:hint="eastAsia"/>
          <w:lang w:eastAsia="zh-CN"/>
        </w:rPr>
        <w:t>PI</w:t>
      </w:r>
      <w:r>
        <w:t>CH/</w:t>
      </w:r>
      <w:r>
        <w:rPr>
          <w:rFonts w:hint="eastAsia"/>
          <w:lang w:eastAsia="zh-CN"/>
        </w:rPr>
        <w:t xml:space="preserve"> HS-DSCH</w:t>
      </w:r>
      <w:r>
        <w:t xml:space="preserve"> Association and Timing</w:t>
      </w:r>
      <w:bookmarkEnd w:id="436"/>
    </w:p>
    <w:p w14:paraId="266E7A89" w14:textId="77777777" w:rsidR="006D3C56" w:rsidRDefault="006D3C56">
      <w:pPr>
        <w:rPr>
          <w:rFonts w:hint="eastAsia"/>
          <w:lang w:eastAsia="zh-CN"/>
        </w:rPr>
      </w:pPr>
      <w:r>
        <w:t xml:space="preserve">When the UE in URA_PCH or CELL_PCH </w:t>
      </w:r>
      <w:r>
        <w:rPr>
          <w:rFonts w:hint="eastAsia"/>
          <w:lang w:eastAsia="zh-CN"/>
        </w:rPr>
        <w:t xml:space="preserve">state </w:t>
      </w:r>
      <w:r>
        <w:t xml:space="preserve">without </w:t>
      </w:r>
      <w:r>
        <w:rPr>
          <w:rFonts w:hint="eastAsia"/>
          <w:lang w:eastAsia="zh-CN"/>
        </w:rPr>
        <w:t xml:space="preserve">a </w:t>
      </w:r>
      <w:r>
        <w:t xml:space="preserve">dedicated </w:t>
      </w:r>
      <w:r>
        <w:rPr>
          <w:rFonts w:hint="eastAsia"/>
          <w:lang w:eastAsia="zh-CN"/>
        </w:rPr>
        <w:t>UE identity</w:t>
      </w:r>
      <w:r>
        <w:t xml:space="preserve"> detects the </w:t>
      </w:r>
      <w:r>
        <w:rPr>
          <w:lang w:val="en-US"/>
        </w:rPr>
        <w:t xml:space="preserve">PICH </w:t>
      </w:r>
      <w:r>
        <w:t>identifying PCCH</w:t>
      </w:r>
      <w:r>
        <w:rPr>
          <w:lang w:val="en-US"/>
        </w:rPr>
        <w:t xml:space="preserve"> transmission</w:t>
      </w:r>
      <w:r>
        <w:t>, the UE shall receive the corresponding HS-DSCH TTI</w:t>
      </w:r>
      <w:r>
        <w:rPr>
          <w:lang w:val="en-US"/>
        </w:rPr>
        <w:t>s</w:t>
      </w:r>
      <w:r>
        <w:rPr>
          <w:rFonts w:hint="eastAsia"/>
          <w:lang w:eastAsia="zh-CN"/>
        </w:rPr>
        <w:t xml:space="preserve">. The association and timing between PICH and HS-DSCH is </w:t>
      </w:r>
      <w:r>
        <w:t>depicted in figure 2</w:t>
      </w:r>
      <w:r>
        <w:rPr>
          <w:rFonts w:hint="eastAsia"/>
          <w:lang w:eastAsia="zh-CN"/>
        </w:rPr>
        <w:t xml:space="preserve">5B. </w:t>
      </w:r>
      <w:r>
        <w:t>If a paging indicator in a certain PICH block is set to '1' it is an indication that UEs associated with this paging indicator shall read their corresponding</w:t>
      </w:r>
      <w:r>
        <w:rPr>
          <w:rFonts w:hint="eastAsia"/>
          <w:lang w:eastAsia="zh-CN"/>
        </w:rPr>
        <w:t xml:space="preserve"> sub-channel and consider that paging message is retransmitted in 2*m subframes where m denotes </w:t>
      </w:r>
      <w:r>
        <w:rPr>
          <w:lang w:eastAsia="zh-CN"/>
        </w:rPr>
        <w:t>Paging Sub-Channel</w:t>
      </w:r>
      <w:r>
        <w:rPr>
          <w:rFonts w:hint="eastAsia"/>
          <w:lang w:eastAsia="zh-CN"/>
        </w:rPr>
        <w:t xml:space="preserve"> Size configured by higher layers which is the number of frames that each paging sub-channel occupies</w:t>
      </w:r>
      <w:r>
        <w:t>. The value N</w:t>
      </w:r>
      <w:r>
        <w:rPr>
          <w:vertAlign w:val="subscript"/>
        </w:rPr>
        <w:t>GAP</w:t>
      </w:r>
      <w:r>
        <w:t xml:space="preserve">&gt;0 of frames between the end of the PICH block and the beginning of the </w:t>
      </w:r>
      <w:r>
        <w:rPr>
          <w:rFonts w:hint="eastAsia"/>
          <w:lang w:eastAsia="zh-CN"/>
        </w:rPr>
        <w:t>HS-DSCH</w:t>
      </w:r>
      <w:r>
        <w:t xml:space="preserve"> is configured by higher layers.</w:t>
      </w:r>
    </w:p>
    <w:p w14:paraId="775F91BD" w14:textId="77777777" w:rsidR="006D3C56" w:rsidRDefault="006D3C56">
      <w:pPr>
        <w:rPr>
          <w:rFonts w:hint="eastAsia"/>
          <w:lang w:eastAsia="zh-CN"/>
        </w:rPr>
      </w:pPr>
      <w:r>
        <w:object w:dxaOrig="10032" w:dyaOrig="1954" w14:anchorId="0E4BD2E6">
          <v:shape id="_x0000_i1285" type="#_x0000_t75" style="width:481.8pt;height:93.6pt" o:ole="">
            <v:imagedata r:id="rId256" o:title=""/>
          </v:shape>
          <o:OLEObject Type="Embed" ProgID="Visio.Drawing.11" ShapeID="_x0000_i1285" DrawAspect="Content" ObjectID="_1821877442" r:id="rId257"/>
        </w:object>
      </w:r>
    </w:p>
    <w:p w14:paraId="2866FF4D" w14:textId="77777777" w:rsidR="006D3C56" w:rsidRDefault="006D3C56">
      <w:pPr>
        <w:pStyle w:val="TF"/>
        <w:rPr>
          <w:rFonts w:eastAsia="MS Mincho" w:hint="eastAsia"/>
          <w:lang w:eastAsia="ja-JP"/>
        </w:rPr>
      </w:pPr>
      <w:r>
        <w:t>Figure 2</w:t>
      </w:r>
      <w:r>
        <w:rPr>
          <w:rFonts w:hint="eastAsia"/>
          <w:lang w:eastAsia="zh-CN"/>
        </w:rPr>
        <w:t>5B</w:t>
      </w:r>
      <w:r>
        <w:t>:</w:t>
      </w:r>
      <w:r>
        <w:rPr>
          <w:rFonts w:hint="eastAsia"/>
        </w:rPr>
        <w:t xml:space="preserve"> </w:t>
      </w:r>
      <w:r>
        <w:t xml:space="preserve">Timing for </w:t>
      </w:r>
      <w:r>
        <w:rPr>
          <w:rFonts w:hint="eastAsia"/>
          <w:lang w:eastAsia="zh-CN"/>
        </w:rPr>
        <w:t>PI</w:t>
      </w:r>
      <w:r>
        <w:t>CH and HS-</w:t>
      </w:r>
      <w:r>
        <w:rPr>
          <w:rFonts w:hint="eastAsia"/>
          <w:lang w:eastAsia="zh-CN"/>
        </w:rPr>
        <w:t>DS</w:t>
      </w:r>
      <w:r>
        <w:t>CH for different radio frame configurations for a given UE</w:t>
      </w:r>
    </w:p>
    <w:p w14:paraId="125D03F8" w14:textId="77777777" w:rsidR="006D3C56" w:rsidRDefault="006D3C56">
      <w:pPr>
        <w:rPr>
          <w:rFonts w:hint="eastAsia"/>
          <w:lang w:eastAsia="ja-JP"/>
        </w:rPr>
      </w:pPr>
    </w:p>
    <w:p w14:paraId="156DF027" w14:textId="77777777" w:rsidR="006D3C56" w:rsidRDefault="006D3C56">
      <w:pPr>
        <w:pStyle w:val="Heading1"/>
      </w:pPr>
      <w:bookmarkStart w:id="437" w:name="_Toc517799115"/>
      <w:r>
        <w:lastRenderedPageBreak/>
        <w:t>8</w:t>
      </w:r>
      <w:r>
        <w:tab/>
        <w:t>Mapping of transport channels to physical channels for the 7.68 Mcps option</w:t>
      </w:r>
      <w:bookmarkEnd w:id="437"/>
    </w:p>
    <w:p w14:paraId="35A2BE58" w14:textId="77777777" w:rsidR="006D3C56" w:rsidRDefault="006D3C56">
      <w:pPr>
        <w:keepNext/>
      </w:pPr>
      <w:r>
        <w:t xml:space="preserve">This clause describes the way in which transport channels are mapped onto physical resources, see figure 26. </w:t>
      </w:r>
    </w:p>
    <w:p w14:paraId="3F6CF5F5" w14:textId="77777777" w:rsidR="006D3C56" w:rsidRDefault="006D3C56">
      <w:pPr>
        <w:pStyle w:val="TH"/>
        <w:rPr>
          <w:rFonts w:hint="eastAsia"/>
          <w:lang w:eastAsia="ja-JP"/>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510"/>
        <w:gridCol w:w="6096"/>
      </w:tblGrid>
      <w:tr w:rsidR="006D3C56" w14:paraId="116D2CB1" w14:textId="77777777">
        <w:tblPrEx>
          <w:tblCellMar>
            <w:top w:w="0" w:type="dxa"/>
            <w:bottom w:w="0" w:type="dxa"/>
          </w:tblCellMar>
        </w:tblPrEx>
        <w:trPr>
          <w:jc w:val="center"/>
        </w:trPr>
        <w:tc>
          <w:tcPr>
            <w:tcW w:w="3510" w:type="dxa"/>
          </w:tcPr>
          <w:p w14:paraId="5224967D" w14:textId="77777777" w:rsidR="006D3C56" w:rsidRDefault="006D3C56">
            <w:pPr>
              <w:pStyle w:val="TAH"/>
              <w:rPr>
                <w:lang w:val="fr-CA"/>
              </w:rPr>
            </w:pPr>
            <w:r>
              <w:rPr>
                <w:lang w:val="fr-CA"/>
              </w:rPr>
              <w:t>Transport Channels</w:t>
            </w:r>
          </w:p>
        </w:tc>
        <w:tc>
          <w:tcPr>
            <w:tcW w:w="6096" w:type="dxa"/>
          </w:tcPr>
          <w:p w14:paraId="60AE151F" w14:textId="77777777" w:rsidR="006D3C56" w:rsidRDefault="006D3C56">
            <w:pPr>
              <w:pStyle w:val="TAH"/>
              <w:rPr>
                <w:lang w:val="fr-CA"/>
              </w:rPr>
            </w:pPr>
            <w:r>
              <w:rPr>
                <w:lang w:val="fr-CA"/>
              </w:rPr>
              <w:t>Physical Channels</w:t>
            </w:r>
          </w:p>
        </w:tc>
      </w:tr>
      <w:tr w:rsidR="006D3C56" w14:paraId="45E5CE2C" w14:textId="77777777">
        <w:tblPrEx>
          <w:tblCellMar>
            <w:top w:w="0" w:type="dxa"/>
            <w:bottom w:w="0" w:type="dxa"/>
          </w:tblCellMar>
        </w:tblPrEx>
        <w:trPr>
          <w:jc w:val="center"/>
        </w:trPr>
        <w:tc>
          <w:tcPr>
            <w:tcW w:w="3510" w:type="dxa"/>
          </w:tcPr>
          <w:p w14:paraId="24584164" w14:textId="65D1E560" w:rsidR="006D3C56" w:rsidRDefault="006D3C56">
            <w:pPr>
              <w:pStyle w:val="TAL"/>
              <w:rPr>
                <w:lang w:val="fr-CA"/>
              </w:rPr>
            </w:pPr>
            <w:r>
              <w:rPr>
                <w:lang w:val="fr-CA"/>
              </w:rPr>
              <w:t xml:space="preserve">DCH </w:t>
            </w:r>
            <w:r w:rsidR="00B31E07">
              <w:rPr>
                <w:noProof/>
              </w:rPr>
              <w:drawing>
                <wp:inline distT="0" distB="0" distL="0" distR="0" wp14:anchorId="0DE67A5B" wp14:editId="22851060">
                  <wp:extent cx="1684020" cy="15240"/>
                  <wp:effectExtent l="0" t="0" r="0" b="0"/>
                  <wp:docPr id="2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68D170EB" w14:textId="77777777" w:rsidR="006D3C56" w:rsidRDefault="006D3C56">
            <w:pPr>
              <w:pStyle w:val="TAL"/>
            </w:pPr>
            <w:r>
              <w:t>Dedicated Physical Channel (DPCH)</w:t>
            </w:r>
          </w:p>
        </w:tc>
      </w:tr>
      <w:tr w:rsidR="006D3C56" w14:paraId="34B064BC" w14:textId="77777777">
        <w:tblPrEx>
          <w:tblCellMar>
            <w:top w:w="0" w:type="dxa"/>
            <w:bottom w:w="0" w:type="dxa"/>
          </w:tblCellMar>
        </w:tblPrEx>
        <w:trPr>
          <w:jc w:val="center"/>
        </w:trPr>
        <w:tc>
          <w:tcPr>
            <w:tcW w:w="3510" w:type="dxa"/>
          </w:tcPr>
          <w:p w14:paraId="1C234FEB" w14:textId="77777777" w:rsidR="006D3C56" w:rsidRDefault="006D3C56">
            <w:pPr>
              <w:pStyle w:val="TAL"/>
            </w:pPr>
          </w:p>
        </w:tc>
        <w:tc>
          <w:tcPr>
            <w:tcW w:w="6096" w:type="dxa"/>
          </w:tcPr>
          <w:p w14:paraId="11BDAD5C" w14:textId="77777777" w:rsidR="006D3C56" w:rsidRDefault="006D3C56">
            <w:pPr>
              <w:pStyle w:val="TAL"/>
            </w:pPr>
          </w:p>
        </w:tc>
      </w:tr>
      <w:tr w:rsidR="006D3C56" w14:paraId="4252A151" w14:textId="77777777">
        <w:tblPrEx>
          <w:tblCellMar>
            <w:top w:w="0" w:type="dxa"/>
            <w:bottom w:w="0" w:type="dxa"/>
          </w:tblCellMar>
        </w:tblPrEx>
        <w:trPr>
          <w:jc w:val="center"/>
        </w:trPr>
        <w:tc>
          <w:tcPr>
            <w:tcW w:w="3510" w:type="dxa"/>
          </w:tcPr>
          <w:p w14:paraId="6E15509E" w14:textId="77777777" w:rsidR="006D3C56" w:rsidRDefault="006D3C56">
            <w:pPr>
              <w:pStyle w:val="TAL"/>
            </w:pPr>
          </w:p>
        </w:tc>
        <w:tc>
          <w:tcPr>
            <w:tcW w:w="6096" w:type="dxa"/>
          </w:tcPr>
          <w:p w14:paraId="42C2B2D0" w14:textId="77777777" w:rsidR="006D3C56" w:rsidRDefault="006D3C56">
            <w:pPr>
              <w:pStyle w:val="TAL"/>
            </w:pPr>
          </w:p>
        </w:tc>
      </w:tr>
      <w:tr w:rsidR="006D3C56" w14:paraId="34AD3A91" w14:textId="77777777">
        <w:tblPrEx>
          <w:tblCellMar>
            <w:top w:w="0" w:type="dxa"/>
            <w:bottom w:w="0" w:type="dxa"/>
          </w:tblCellMar>
        </w:tblPrEx>
        <w:trPr>
          <w:jc w:val="center"/>
        </w:trPr>
        <w:tc>
          <w:tcPr>
            <w:tcW w:w="3510" w:type="dxa"/>
          </w:tcPr>
          <w:p w14:paraId="77036C66" w14:textId="32097A50" w:rsidR="006D3C56" w:rsidRDefault="006D3C56">
            <w:pPr>
              <w:pStyle w:val="TAL"/>
            </w:pPr>
            <w:r>
              <w:t xml:space="preserve">BCH </w:t>
            </w:r>
            <w:r w:rsidR="00B31E07">
              <w:rPr>
                <w:noProof/>
              </w:rPr>
              <w:drawing>
                <wp:inline distT="0" distB="0" distL="0" distR="0" wp14:anchorId="5DF09C65" wp14:editId="1DBB35BE">
                  <wp:extent cx="1684020" cy="15240"/>
                  <wp:effectExtent l="0" t="0" r="0" b="0"/>
                  <wp:docPr id="2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59628C4D" w14:textId="77777777" w:rsidR="006D3C56" w:rsidRDefault="006D3C56">
            <w:pPr>
              <w:pStyle w:val="TAL"/>
            </w:pPr>
            <w:r>
              <w:t>Primary Common Control Physical Channel (</w:t>
            </w:r>
            <w:r>
              <w:rPr>
                <w:rFonts w:eastAsia="MS Mincho" w:hint="eastAsia"/>
                <w:lang w:eastAsia="ja-JP"/>
              </w:rPr>
              <w:t>P-</w:t>
            </w:r>
            <w:r>
              <w:t>CCPCH)</w:t>
            </w:r>
          </w:p>
        </w:tc>
      </w:tr>
      <w:tr w:rsidR="006D3C56" w14:paraId="28FC0C8C" w14:textId="77777777">
        <w:tblPrEx>
          <w:tblCellMar>
            <w:top w:w="0" w:type="dxa"/>
            <w:bottom w:w="0" w:type="dxa"/>
          </w:tblCellMar>
        </w:tblPrEx>
        <w:trPr>
          <w:jc w:val="center"/>
        </w:trPr>
        <w:tc>
          <w:tcPr>
            <w:tcW w:w="3510" w:type="dxa"/>
          </w:tcPr>
          <w:p w14:paraId="74ACA949" w14:textId="77777777" w:rsidR="006D3C56" w:rsidRDefault="006D3C56">
            <w:pPr>
              <w:pStyle w:val="TAL"/>
            </w:pPr>
          </w:p>
        </w:tc>
        <w:tc>
          <w:tcPr>
            <w:tcW w:w="6096" w:type="dxa"/>
          </w:tcPr>
          <w:p w14:paraId="1EE742D8" w14:textId="77777777" w:rsidR="006D3C56" w:rsidRDefault="006D3C56">
            <w:pPr>
              <w:pStyle w:val="TAL"/>
            </w:pPr>
          </w:p>
        </w:tc>
      </w:tr>
      <w:tr w:rsidR="006D3C56" w14:paraId="574708F3" w14:textId="77777777">
        <w:tblPrEx>
          <w:tblCellMar>
            <w:top w:w="0" w:type="dxa"/>
            <w:bottom w:w="0" w:type="dxa"/>
          </w:tblCellMar>
        </w:tblPrEx>
        <w:trPr>
          <w:jc w:val="center"/>
        </w:trPr>
        <w:tc>
          <w:tcPr>
            <w:tcW w:w="3510" w:type="dxa"/>
          </w:tcPr>
          <w:p w14:paraId="687A138D" w14:textId="33B0907C" w:rsidR="006D3C56" w:rsidRDefault="006D3C56">
            <w:pPr>
              <w:pStyle w:val="TAL"/>
            </w:pPr>
            <w:r>
              <w:t xml:space="preserve">FACH </w:t>
            </w:r>
            <w:r w:rsidR="00B31E07">
              <w:rPr>
                <w:noProof/>
              </w:rPr>
              <w:drawing>
                <wp:inline distT="0" distB="0" distL="0" distR="0" wp14:anchorId="72ACB664" wp14:editId="38AF2F26">
                  <wp:extent cx="1684020" cy="15240"/>
                  <wp:effectExtent l="0" t="0" r="0" b="0"/>
                  <wp:docPr id="2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2E4CE702" w14:textId="77777777" w:rsidR="006D3C56" w:rsidRDefault="006D3C56">
            <w:pPr>
              <w:pStyle w:val="TAL"/>
            </w:pPr>
            <w:r>
              <w:t>Secondary Common Control Physical Channel (S-CCPCH)</w:t>
            </w:r>
          </w:p>
        </w:tc>
      </w:tr>
      <w:tr w:rsidR="006D3C56" w14:paraId="5B84D41D" w14:textId="77777777">
        <w:tblPrEx>
          <w:tblCellMar>
            <w:top w:w="0" w:type="dxa"/>
            <w:bottom w:w="0" w:type="dxa"/>
          </w:tblCellMar>
        </w:tblPrEx>
        <w:trPr>
          <w:jc w:val="center"/>
        </w:trPr>
        <w:tc>
          <w:tcPr>
            <w:tcW w:w="3510" w:type="dxa"/>
          </w:tcPr>
          <w:p w14:paraId="5B2F2838" w14:textId="4CC05260" w:rsidR="006D3C56" w:rsidRDefault="006D3C56">
            <w:pPr>
              <w:pStyle w:val="TAL"/>
            </w:pPr>
            <w:r>
              <w:t xml:space="preserve">PCH </w:t>
            </w:r>
            <w:r w:rsidR="00B31E07">
              <w:rPr>
                <w:noProof/>
              </w:rPr>
              <w:drawing>
                <wp:inline distT="0" distB="0" distL="0" distR="0" wp14:anchorId="66DE0327" wp14:editId="42FF071A">
                  <wp:extent cx="1706880" cy="129540"/>
                  <wp:effectExtent l="0" t="0" r="0" b="0"/>
                  <wp:docPr id="26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06880" cy="129540"/>
                          </a:xfrm>
                          <a:prstGeom prst="rect">
                            <a:avLst/>
                          </a:prstGeom>
                          <a:noFill/>
                          <a:ln>
                            <a:noFill/>
                          </a:ln>
                        </pic:spPr>
                      </pic:pic>
                    </a:graphicData>
                  </a:graphic>
                </wp:inline>
              </w:drawing>
            </w:r>
          </w:p>
        </w:tc>
        <w:tc>
          <w:tcPr>
            <w:tcW w:w="6096" w:type="dxa"/>
          </w:tcPr>
          <w:p w14:paraId="3B26D34C" w14:textId="77777777" w:rsidR="006D3C56" w:rsidRDefault="006D3C56">
            <w:pPr>
              <w:pStyle w:val="TAL"/>
            </w:pPr>
          </w:p>
        </w:tc>
      </w:tr>
      <w:tr w:rsidR="006D3C56" w14:paraId="520C3DA4" w14:textId="77777777">
        <w:tblPrEx>
          <w:tblCellMar>
            <w:top w:w="0" w:type="dxa"/>
            <w:bottom w:w="0" w:type="dxa"/>
          </w:tblCellMar>
        </w:tblPrEx>
        <w:trPr>
          <w:jc w:val="center"/>
        </w:trPr>
        <w:tc>
          <w:tcPr>
            <w:tcW w:w="3510" w:type="dxa"/>
          </w:tcPr>
          <w:p w14:paraId="11CA3DA5" w14:textId="77777777" w:rsidR="006D3C56" w:rsidRDefault="006D3C56">
            <w:pPr>
              <w:pStyle w:val="TAL"/>
            </w:pPr>
          </w:p>
        </w:tc>
        <w:tc>
          <w:tcPr>
            <w:tcW w:w="6096" w:type="dxa"/>
          </w:tcPr>
          <w:p w14:paraId="16ABA601" w14:textId="77777777" w:rsidR="006D3C56" w:rsidRDefault="006D3C56">
            <w:pPr>
              <w:pStyle w:val="TAL"/>
            </w:pPr>
          </w:p>
        </w:tc>
      </w:tr>
      <w:tr w:rsidR="006D3C56" w14:paraId="197E25CF" w14:textId="77777777">
        <w:tblPrEx>
          <w:tblCellMar>
            <w:top w:w="0" w:type="dxa"/>
            <w:bottom w:w="0" w:type="dxa"/>
          </w:tblCellMar>
        </w:tblPrEx>
        <w:trPr>
          <w:jc w:val="center"/>
        </w:trPr>
        <w:tc>
          <w:tcPr>
            <w:tcW w:w="3510" w:type="dxa"/>
          </w:tcPr>
          <w:p w14:paraId="3AA5AF25" w14:textId="7DF2853F" w:rsidR="006D3C56" w:rsidRDefault="006D3C56">
            <w:pPr>
              <w:pStyle w:val="TAL"/>
            </w:pPr>
            <w:r>
              <w:t xml:space="preserve">RACH </w:t>
            </w:r>
            <w:r w:rsidR="00B31E07">
              <w:rPr>
                <w:noProof/>
              </w:rPr>
              <w:drawing>
                <wp:inline distT="0" distB="0" distL="0" distR="0" wp14:anchorId="6E2BCD80" wp14:editId="472F5591">
                  <wp:extent cx="1684020" cy="15240"/>
                  <wp:effectExtent l="0" t="0" r="0" b="0"/>
                  <wp:docPr id="26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013CEDDF" w14:textId="77777777" w:rsidR="006D3C56" w:rsidRDefault="006D3C56">
            <w:pPr>
              <w:pStyle w:val="TAL"/>
            </w:pPr>
            <w:r>
              <w:t>Physical Random Access Channel (PRACH)</w:t>
            </w:r>
          </w:p>
        </w:tc>
      </w:tr>
      <w:tr w:rsidR="006D3C56" w14:paraId="00644557" w14:textId="77777777">
        <w:tblPrEx>
          <w:tblCellMar>
            <w:top w:w="0" w:type="dxa"/>
            <w:bottom w:w="0" w:type="dxa"/>
          </w:tblCellMar>
        </w:tblPrEx>
        <w:trPr>
          <w:jc w:val="center"/>
        </w:trPr>
        <w:tc>
          <w:tcPr>
            <w:tcW w:w="3510" w:type="dxa"/>
          </w:tcPr>
          <w:p w14:paraId="177D269B" w14:textId="77777777" w:rsidR="006D3C56" w:rsidRDefault="006D3C56">
            <w:pPr>
              <w:pStyle w:val="TAL"/>
            </w:pPr>
          </w:p>
        </w:tc>
        <w:tc>
          <w:tcPr>
            <w:tcW w:w="6096" w:type="dxa"/>
          </w:tcPr>
          <w:p w14:paraId="373ED453" w14:textId="77777777" w:rsidR="006D3C56" w:rsidRDefault="006D3C56">
            <w:pPr>
              <w:pStyle w:val="TAL"/>
            </w:pPr>
          </w:p>
        </w:tc>
      </w:tr>
      <w:tr w:rsidR="006D3C56" w14:paraId="7159DB94" w14:textId="77777777">
        <w:tblPrEx>
          <w:tblCellMar>
            <w:top w:w="0" w:type="dxa"/>
            <w:bottom w:w="0" w:type="dxa"/>
          </w:tblCellMar>
        </w:tblPrEx>
        <w:trPr>
          <w:jc w:val="center"/>
        </w:trPr>
        <w:tc>
          <w:tcPr>
            <w:tcW w:w="3510" w:type="dxa"/>
          </w:tcPr>
          <w:p w14:paraId="21C4D9D9" w14:textId="77777777" w:rsidR="006D3C56" w:rsidRDefault="006D3C56">
            <w:pPr>
              <w:pStyle w:val="TAL"/>
            </w:pPr>
          </w:p>
        </w:tc>
        <w:tc>
          <w:tcPr>
            <w:tcW w:w="6096" w:type="dxa"/>
          </w:tcPr>
          <w:p w14:paraId="17E61900" w14:textId="77777777" w:rsidR="006D3C56" w:rsidRDefault="006D3C56">
            <w:pPr>
              <w:pStyle w:val="TAL"/>
            </w:pPr>
          </w:p>
        </w:tc>
      </w:tr>
      <w:tr w:rsidR="006D3C56" w14:paraId="6F22398E" w14:textId="77777777">
        <w:tblPrEx>
          <w:tblCellMar>
            <w:top w:w="0" w:type="dxa"/>
            <w:bottom w:w="0" w:type="dxa"/>
          </w:tblCellMar>
        </w:tblPrEx>
        <w:trPr>
          <w:jc w:val="center"/>
        </w:trPr>
        <w:tc>
          <w:tcPr>
            <w:tcW w:w="3510" w:type="dxa"/>
          </w:tcPr>
          <w:p w14:paraId="1F49C104" w14:textId="693382B4" w:rsidR="006D3C56" w:rsidRDefault="006D3C56">
            <w:pPr>
              <w:pStyle w:val="TAL"/>
            </w:pPr>
            <w:r>
              <w:t xml:space="preserve">USCH </w:t>
            </w:r>
            <w:r w:rsidR="00B31E07">
              <w:rPr>
                <w:noProof/>
              </w:rPr>
              <w:drawing>
                <wp:inline distT="0" distB="0" distL="0" distR="0" wp14:anchorId="21779BA4" wp14:editId="797A704F">
                  <wp:extent cx="1684020" cy="15240"/>
                  <wp:effectExtent l="0" t="0" r="0" b="0"/>
                  <wp:docPr id="2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6B7E80DB" w14:textId="77777777" w:rsidR="006D3C56" w:rsidRDefault="006D3C56">
            <w:pPr>
              <w:pStyle w:val="TAL"/>
            </w:pPr>
            <w:r>
              <w:t>Physical Uplink Shared Channel (PUSCH)</w:t>
            </w:r>
          </w:p>
        </w:tc>
      </w:tr>
      <w:tr w:rsidR="006D3C56" w14:paraId="302BDACA" w14:textId="77777777">
        <w:tblPrEx>
          <w:tblCellMar>
            <w:top w:w="0" w:type="dxa"/>
            <w:bottom w:w="0" w:type="dxa"/>
          </w:tblCellMar>
        </w:tblPrEx>
        <w:trPr>
          <w:jc w:val="center"/>
        </w:trPr>
        <w:tc>
          <w:tcPr>
            <w:tcW w:w="3510" w:type="dxa"/>
          </w:tcPr>
          <w:p w14:paraId="0F07014A" w14:textId="77777777" w:rsidR="006D3C56" w:rsidRDefault="006D3C56">
            <w:pPr>
              <w:pStyle w:val="TAL"/>
            </w:pPr>
          </w:p>
        </w:tc>
        <w:tc>
          <w:tcPr>
            <w:tcW w:w="6096" w:type="dxa"/>
          </w:tcPr>
          <w:p w14:paraId="1AC91B5F" w14:textId="77777777" w:rsidR="006D3C56" w:rsidRDefault="006D3C56">
            <w:pPr>
              <w:pStyle w:val="TAL"/>
            </w:pPr>
          </w:p>
        </w:tc>
      </w:tr>
      <w:tr w:rsidR="006D3C56" w14:paraId="025CD9C6" w14:textId="77777777">
        <w:tblPrEx>
          <w:tblCellMar>
            <w:top w:w="0" w:type="dxa"/>
            <w:bottom w:w="0" w:type="dxa"/>
          </w:tblCellMar>
        </w:tblPrEx>
        <w:trPr>
          <w:jc w:val="center"/>
        </w:trPr>
        <w:tc>
          <w:tcPr>
            <w:tcW w:w="3510" w:type="dxa"/>
          </w:tcPr>
          <w:p w14:paraId="1D75319B" w14:textId="3723E48C" w:rsidR="006D3C56" w:rsidRDefault="006D3C56">
            <w:pPr>
              <w:pStyle w:val="TAL"/>
            </w:pPr>
            <w:r>
              <w:t xml:space="preserve">DSCH </w:t>
            </w:r>
            <w:r w:rsidR="00B31E07">
              <w:rPr>
                <w:noProof/>
              </w:rPr>
              <w:drawing>
                <wp:inline distT="0" distB="0" distL="0" distR="0" wp14:anchorId="049AAB0A" wp14:editId="659C4585">
                  <wp:extent cx="1684020" cy="15240"/>
                  <wp:effectExtent l="0" t="0" r="0" b="0"/>
                  <wp:docPr id="2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33FCBFF5" w14:textId="77777777" w:rsidR="006D3C56" w:rsidRDefault="006D3C56">
            <w:pPr>
              <w:pStyle w:val="TAL"/>
            </w:pPr>
            <w:r>
              <w:t>Physical Downlink Shared Channel (PDSCH)</w:t>
            </w:r>
          </w:p>
        </w:tc>
      </w:tr>
      <w:tr w:rsidR="006D3C56" w14:paraId="1FC9CF43" w14:textId="77777777">
        <w:tblPrEx>
          <w:tblCellMar>
            <w:top w:w="0" w:type="dxa"/>
            <w:bottom w:w="0" w:type="dxa"/>
          </w:tblCellMar>
        </w:tblPrEx>
        <w:trPr>
          <w:jc w:val="center"/>
        </w:trPr>
        <w:tc>
          <w:tcPr>
            <w:tcW w:w="3510" w:type="dxa"/>
          </w:tcPr>
          <w:p w14:paraId="3F1B2425" w14:textId="566C79A4" w:rsidR="006D3C56" w:rsidRDefault="00B31E07">
            <w:pPr>
              <w:pStyle w:val="TAL"/>
            </w:pPr>
            <w:r>
              <w:rPr>
                <w:noProof/>
                <w:sz w:val="20"/>
                <w:lang w:val="en-US"/>
              </w:rPr>
              <mc:AlternateContent>
                <mc:Choice Requires="wps">
                  <w:drawing>
                    <wp:anchor distT="0" distB="0" distL="114300" distR="114300" simplePos="0" relativeHeight="251649024" behindDoc="0" locked="0" layoutInCell="1" allowOverlap="1" wp14:anchorId="3CA0448C" wp14:editId="3B2D5D99">
                      <wp:simplePos x="0" y="0"/>
                      <wp:positionH relativeFrom="column">
                        <wp:posOffset>395605</wp:posOffset>
                      </wp:positionH>
                      <wp:positionV relativeFrom="paragraph">
                        <wp:posOffset>27305</wp:posOffset>
                      </wp:positionV>
                      <wp:extent cx="0" cy="0"/>
                      <wp:effectExtent l="0" t="0" r="0" b="0"/>
                      <wp:wrapNone/>
                      <wp:docPr id="1429082441" name="Line 2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765FE5" id="Line 2363"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5pt,2.15pt" to="31.1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" strokeweight="1.5pt"/>
                  </w:pict>
                </mc:Fallback>
              </mc:AlternateContent>
            </w:r>
          </w:p>
        </w:tc>
        <w:tc>
          <w:tcPr>
            <w:tcW w:w="6096" w:type="dxa"/>
          </w:tcPr>
          <w:p w14:paraId="0F468786" w14:textId="77777777" w:rsidR="006D3C56" w:rsidRDefault="006D3C56">
            <w:pPr>
              <w:pStyle w:val="TAL"/>
            </w:pPr>
          </w:p>
        </w:tc>
      </w:tr>
      <w:tr w:rsidR="006D3C56" w14:paraId="608D50D6" w14:textId="77777777">
        <w:tblPrEx>
          <w:tblCellMar>
            <w:top w:w="0" w:type="dxa"/>
            <w:bottom w:w="0" w:type="dxa"/>
          </w:tblCellMar>
        </w:tblPrEx>
        <w:trPr>
          <w:jc w:val="center"/>
        </w:trPr>
        <w:tc>
          <w:tcPr>
            <w:tcW w:w="3510" w:type="dxa"/>
          </w:tcPr>
          <w:p w14:paraId="1C20FDEE" w14:textId="77777777" w:rsidR="006D3C56" w:rsidRDefault="006D3C56">
            <w:pPr>
              <w:pStyle w:val="TAL"/>
            </w:pPr>
          </w:p>
        </w:tc>
        <w:tc>
          <w:tcPr>
            <w:tcW w:w="6096" w:type="dxa"/>
          </w:tcPr>
          <w:p w14:paraId="38BA5CF7" w14:textId="77777777" w:rsidR="006D3C56" w:rsidRDefault="006D3C56">
            <w:pPr>
              <w:pStyle w:val="TAL"/>
            </w:pPr>
            <w:r>
              <w:t>Paging Indicator Channel (PICH)</w:t>
            </w:r>
          </w:p>
        </w:tc>
      </w:tr>
      <w:tr w:rsidR="006D3C56" w14:paraId="55AA1F1E" w14:textId="77777777">
        <w:tblPrEx>
          <w:tblCellMar>
            <w:top w:w="0" w:type="dxa"/>
            <w:bottom w:w="0" w:type="dxa"/>
          </w:tblCellMar>
        </w:tblPrEx>
        <w:trPr>
          <w:jc w:val="center"/>
        </w:trPr>
        <w:tc>
          <w:tcPr>
            <w:tcW w:w="3510" w:type="dxa"/>
          </w:tcPr>
          <w:p w14:paraId="28630B2B" w14:textId="77777777" w:rsidR="006D3C56" w:rsidRDefault="006D3C56">
            <w:pPr>
              <w:pStyle w:val="TAL"/>
            </w:pPr>
          </w:p>
        </w:tc>
        <w:tc>
          <w:tcPr>
            <w:tcW w:w="6096" w:type="dxa"/>
          </w:tcPr>
          <w:p w14:paraId="7AB039E6" w14:textId="77777777" w:rsidR="006D3C56" w:rsidRDefault="006D3C56">
            <w:pPr>
              <w:pStyle w:val="TAL"/>
            </w:pPr>
          </w:p>
        </w:tc>
      </w:tr>
      <w:tr w:rsidR="006D3C56" w14:paraId="07631061" w14:textId="77777777">
        <w:tblPrEx>
          <w:tblCellMar>
            <w:top w:w="0" w:type="dxa"/>
            <w:bottom w:w="0" w:type="dxa"/>
          </w:tblCellMar>
        </w:tblPrEx>
        <w:trPr>
          <w:jc w:val="center"/>
        </w:trPr>
        <w:tc>
          <w:tcPr>
            <w:tcW w:w="3510" w:type="dxa"/>
          </w:tcPr>
          <w:p w14:paraId="7A78B7C2" w14:textId="77777777" w:rsidR="006D3C56" w:rsidRDefault="006D3C56">
            <w:pPr>
              <w:pStyle w:val="TAL"/>
            </w:pPr>
          </w:p>
        </w:tc>
        <w:tc>
          <w:tcPr>
            <w:tcW w:w="6096" w:type="dxa"/>
          </w:tcPr>
          <w:p w14:paraId="042E82F8" w14:textId="77777777" w:rsidR="006D3C56" w:rsidRDefault="006D3C56">
            <w:pPr>
              <w:pStyle w:val="TAL"/>
            </w:pPr>
            <w:r>
              <w:t>MBMS Indication Channel (</w:t>
            </w:r>
            <w:smartTag w:uri="urn:schemas-microsoft-com:office:smarttags" w:element="State">
              <w:smartTag w:uri="urn:schemas-microsoft-com:office:smarttags" w:element="place">
                <w:r>
                  <w:t>MICH</w:t>
                </w:r>
              </w:smartTag>
            </w:smartTag>
            <w:r>
              <w:t>)</w:t>
            </w:r>
          </w:p>
        </w:tc>
      </w:tr>
      <w:tr w:rsidR="006D3C56" w14:paraId="6E3EAE0F" w14:textId="77777777">
        <w:tblPrEx>
          <w:tblCellMar>
            <w:top w:w="0" w:type="dxa"/>
            <w:bottom w:w="0" w:type="dxa"/>
          </w:tblCellMar>
        </w:tblPrEx>
        <w:trPr>
          <w:jc w:val="center"/>
        </w:trPr>
        <w:tc>
          <w:tcPr>
            <w:tcW w:w="3510" w:type="dxa"/>
          </w:tcPr>
          <w:p w14:paraId="7E781A1F" w14:textId="77777777" w:rsidR="006D3C56" w:rsidRDefault="006D3C56">
            <w:pPr>
              <w:pStyle w:val="TAL"/>
            </w:pPr>
          </w:p>
        </w:tc>
        <w:tc>
          <w:tcPr>
            <w:tcW w:w="6096" w:type="dxa"/>
          </w:tcPr>
          <w:p w14:paraId="608F2300" w14:textId="77777777" w:rsidR="006D3C56" w:rsidRDefault="006D3C56">
            <w:pPr>
              <w:pStyle w:val="TAL"/>
            </w:pPr>
          </w:p>
        </w:tc>
      </w:tr>
      <w:tr w:rsidR="006D3C56" w14:paraId="5A0536F4" w14:textId="77777777">
        <w:tblPrEx>
          <w:tblCellMar>
            <w:top w:w="0" w:type="dxa"/>
            <w:bottom w:w="0" w:type="dxa"/>
          </w:tblCellMar>
        </w:tblPrEx>
        <w:trPr>
          <w:jc w:val="center"/>
        </w:trPr>
        <w:tc>
          <w:tcPr>
            <w:tcW w:w="3510" w:type="dxa"/>
          </w:tcPr>
          <w:p w14:paraId="75A86756" w14:textId="77777777" w:rsidR="006D3C56" w:rsidRDefault="006D3C56">
            <w:pPr>
              <w:pStyle w:val="TAL"/>
            </w:pPr>
          </w:p>
        </w:tc>
        <w:tc>
          <w:tcPr>
            <w:tcW w:w="6096" w:type="dxa"/>
          </w:tcPr>
          <w:p w14:paraId="5891520A" w14:textId="77777777" w:rsidR="006D3C56" w:rsidRDefault="006D3C56">
            <w:pPr>
              <w:pStyle w:val="TAL"/>
            </w:pPr>
            <w:r>
              <w:t>Synchronisation Channel (SCH)</w:t>
            </w:r>
          </w:p>
        </w:tc>
      </w:tr>
      <w:tr w:rsidR="006D3C56" w14:paraId="5E39E9AE" w14:textId="77777777">
        <w:tblPrEx>
          <w:tblCellMar>
            <w:top w:w="0" w:type="dxa"/>
            <w:bottom w:w="0" w:type="dxa"/>
          </w:tblCellMar>
        </w:tblPrEx>
        <w:trPr>
          <w:jc w:val="center"/>
        </w:trPr>
        <w:tc>
          <w:tcPr>
            <w:tcW w:w="3510" w:type="dxa"/>
          </w:tcPr>
          <w:p w14:paraId="151A0902" w14:textId="77777777" w:rsidR="006D3C56" w:rsidRDefault="006D3C56">
            <w:pPr>
              <w:pStyle w:val="TAL"/>
            </w:pPr>
          </w:p>
        </w:tc>
        <w:tc>
          <w:tcPr>
            <w:tcW w:w="6096" w:type="dxa"/>
          </w:tcPr>
          <w:p w14:paraId="22D84774" w14:textId="77777777" w:rsidR="006D3C56" w:rsidRDefault="006D3C56">
            <w:pPr>
              <w:pStyle w:val="TAL"/>
            </w:pPr>
          </w:p>
        </w:tc>
      </w:tr>
      <w:tr w:rsidR="006D3C56" w14:paraId="7E15F75E" w14:textId="77777777">
        <w:tblPrEx>
          <w:tblCellMar>
            <w:top w:w="0" w:type="dxa"/>
            <w:bottom w:w="0" w:type="dxa"/>
          </w:tblCellMar>
        </w:tblPrEx>
        <w:trPr>
          <w:jc w:val="center"/>
        </w:trPr>
        <w:tc>
          <w:tcPr>
            <w:tcW w:w="3510" w:type="dxa"/>
          </w:tcPr>
          <w:p w14:paraId="6EC6AF6B" w14:textId="26FEDD7A" w:rsidR="006D3C56" w:rsidRDefault="006D3C56">
            <w:pPr>
              <w:pStyle w:val="TAL"/>
            </w:pPr>
            <w:r>
              <w:t>HS-DSCH</w:t>
            </w:r>
            <w:r w:rsidR="00B31E07">
              <w:rPr>
                <w:noProof/>
              </w:rPr>
              <w:drawing>
                <wp:inline distT="0" distB="0" distL="0" distR="0" wp14:anchorId="6B728540" wp14:editId="641F7CAD">
                  <wp:extent cx="1516380" cy="30480"/>
                  <wp:effectExtent l="0" t="0" r="0" b="0"/>
                  <wp:docPr id="2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516380" cy="30480"/>
                          </a:xfrm>
                          <a:prstGeom prst="rect">
                            <a:avLst/>
                          </a:prstGeom>
                          <a:noFill/>
                          <a:ln>
                            <a:noFill/>
                          </a:ln>
                        </pic:spPr>
                      </pic:pic>
                    </a:graphicData>
                  </a:graphic>
                </wp:inline>
              </w:drawing>
            </w:r>
          </w:p>
        </w:tc>
        <w:tc>
          <w:tcPr>
            <w:tcW w:w="6096" w:type="dxa"/>
          </w:tcPr>
          <w:p w14:paraId="57449BB3" w14:textId="77777777" w:rsidR="006D3C56" w:rsidRDefault="006D3C56">
            <w:pPr>
              <w:pStyle w:val="TAL"/>
            </w:pPr>
            <w:r>
              <w:t>High Speed Physical Downlink Shared Channel (HS-PDSCH)</w:t>
            </w:r>
          </w:p>
        </w:tc>
      </w:tr>
      <w:tr w:rsidR="006D3C56" w14:paraId="337D8A83" w14:textId="77777777">
        <w:tblPrEx>
          <w:tblCellMar>
            <w:top w:w="0" w:type="dxa"/>
            <w:bottom w:w="0" w:type="dxa"/>
          </w:tblCellMar>
        </w:tblPrEx>
        <w:trPr>
          <w:jc w:val="center"/>
        </w:trPr>
        <w:tc>
          <w:tcPr>
            <w:tcW w:w="3510" w:type="dxa"/>
          </w:tcPr>
          <w:p w14:paraId="2BBFCD15" w14:textId="77777777" w:rsidR="006D3C56" w:rsidRDefault="006D3C56">
            <w:pPr>
              <w:pStyle w:val="TAL"/>
            </w:pPr>
          </w:p>
        </w:tc>
        <w:tc>
          <w:tcPr>
            <w:tcW w:w="6096" w:type="dxa"/>
          </w:tcPr>
          <w:p w14:paraId="782B62E3" w14:textId="77777777" w:rsidR="006D3C56" w:rsidRDefault="006D3C56">
            <w:pPr>
              <w:pStyle w:val="TAL"/>
            </w:pPr>
          </w:p>
        </w:tc>
      </w:tr>
      <w:tr w:rsidR="006D3C56" w14:paraId="2BE47A54" w14:textId="77777777">
        <w:tblPrEx>
          <w:tblCellMar>
            <w:top w:w="0" w:type="dxa"/>
            <w:bottom w:w="0" w:type="dxa"/>
          </w:tblCellMar>
        </w:tblPrEx>
        <w:trPr>
          <w:jc w:val="center"/>
        </w:trPr>
        <w:tc>
          <w:tcPr>
            <w:tcW w:w="3510" w:type="dxa"/>
          </w:tcPr>
          <w:p w14:paraId="72379ABB" w14:textId="77777777" w:rsidR="006D3C56" w:rsidRDefault="006D3C56">
            <w:pPr>
              <w:pStyle w:val="TAL"/>
            </w:pPr>
          </w:p>
        </w:tc>
        <w:tc>
          <w:tcPr>
            <w:tcW w:w="6096" w:type="dxa"/>
          </w:tcPr>
          <w:p w14:paraId="5A37DB4A" w14:textId="77777777" w:rsidR="006D3C56" w:rsidRDefault="006D3C56">
            <w:pPr>
              <w:pStyle w:val="TAL"/>
            </w:pPr>
            <w:r>
              <w:t>Shared Control Channel for HS-DSCH (HS-SCCH)</w:t>
            </w:r>
          </w:p>
        </w:tc>
      </w:tr>
      <w:tr w:rsidR="006D3C56" w14:paraId="3970B3B1" w14:textId="77777777">
        <w:tblPrEx>
          <w:tblCellMar>
            <w:top w:w="0" w:type="dxa"/>
            <w:bottom w:w="0" w:type="dxa"/>
          </w:tblCellMar>
        </w:tblPrEx>
        <w:trPr>
          <w:jc w:val="center"/>
        </w:trPr>
        <w:tc>
          <w:tcPr>
            <w:tcW w:w="3510" w:type="dxa"/>
          </w:tcPr>
          <w:p w14:paraId="7735B730" w14:textId="77777777" w:rsidR="006D3C56" w:rsidRDefault="006D3C56">
            <w:pPr>
              <w:pStyle w:val="TAL"/>
            </w:pPr>
          </w:p>
        </w:tc>
        <w:tc>
          <w:tcPr>
            <w:tcW w:w="6096" w:type="dxa"/>
          </w:tcPr>
          <w:p w14:paraId="62C1A200" w14:textId="77777777" w:rsidR="006D3C56" w:rsidRDefault="006D3C56">
            <w:pPr>
              <w:pStyle w:val="TAL"/>
            </w:pPr>
          </w:p>
        </w:tc>
      </w:tr>
      <w:tr w:rsidR="006D3C56" w14:paraId="497D1665" w14:textId="77777777">
        <w:tblPrEx>
          <w:tblCellMar>
            <w:top w:w="0" w:type="dxa"/>
            <w:bottom w:w="0" w:type="dxa"/>
          </w:tblCellMar>
        </w:tblPrEx>
        <w:trPr>
          <w:jc w:val="center"/>
        </w:trPr>
        <w:tc>
          <w:tcPr>
            <w:tcW w:w="3510" w:type="dxa"/>
          </w:tcPr>
          <w:p w14:paraId="33AA5109" w14:textId="77777777" w:rsidR="006D3C56" w:rsidRDefault="006D3C56">
            <w:pPr>
              <w:pStyle w:val="TAL"/>
            </w:pPr>
          </w:p>
        </w:tc>
        <w:tc>
          <w:tcPr>
            <w:tcW w:w="6096" w:type="dxa"/>
          </w:tcPr>
          <w:p w14:paraId="27F3A7E7" w14:textId="77777777" w:rsidR="006D3C56" w:rsidRDefault="006D3C56">
            <w:pPr>
              <w:pStyle w:val="TAL"/>
            </w:pPr>
            <w:r>
              <w:t>Shared Information Channel for HS-DSCH (HS-SICH)</w:t>
            </w:r>
          </w:p>
        </w:tc>
      </w:tr>
      <w:tr w:rsidR="006D3C56" w14:paraId="267CC7EF" w14:textId="77777777">
        <w:tblPrEx>
          <w:tblCellMar>
            <w:top w:w="0" w:type="dxa"/>
            <w:bottom w:w="0" w:type="dxa"/>
          </w:tblCellMar>
        </w:tblPrEx>
        <w:trPr>
          <w:jc w:val="center"/>
        </w:trPr>
        <w:tc>
          <w:tcPr>
            <w:tcW w:w="3510" w:type="dxa"/>
          </w:tcPr>
          <w:p w14:paraId="5ED0F37C" w14:textId="77777777" w:rsidR="006D3C56" w:rsidRDefault="006D3C56">
            <w:pPr>
              <w:pStyle w:val="TAL"/>
            </w:pPr>
          </w:p>
        </w:tc>
        <w:tc>
          <w:tcPr>
            <w:tcW w:w="6096" w:type="dxa"/>
          </w:tcPr>
          <w:p w14:paraId="1119D13D" w14:textId="77777777" w:rsidR="006D3C56" w:rsidRDefault="006D3C56">
            <w:pPr>
              <w:pStyle w:val="TAL"/>
            </w:pPr>
          </w:p>
        </w:tc>
      </w:tr>
      <w:tr w:rsidR="006D3C56" w14:paraId="57B333B4" w14:textId="77777777">
        <w:tblPrEx>
          <w:tblCellMar>
            <w:top w:w="0" w:type="dxa"/>
            <w:bottom w:w="0" w:type="dxa"/>
          </w:tblCellMar>
        </w:tblPrEx>
        <w:trPr>
          <w:jc w:val="center"/>
        </w:trPr>
        <w:tc>
          <w:tcPr>
            <w:tcW w:w="3510" w:type="dxa"/>
          </w:tcPr>
          <w:p w14:paraId="1C0EED33" w14:textId="5F838534" w:rsidR="006D3C56" w:rsidRDefault="006D3C56">
            <w:pPr>
              <w:pStyle w:val="TAL"/>
              <w:rPr>
                <w:lang w:val="de-DE"/>
              </w:rPr>
            </w:pPr>
            <w:r>
              <w:rPr>
                <w:lang w:val="de-DE"/>
              </w:rPr>
              <w:t>E-DCH</w:t>
            </w:r>
            <w:r w:rsidR="00B31E07">
              <w:rPr>
                <w:noProof/>
              </w:rPr>
              <w:drawing>
                <wp:inline distT="0" distB="0" distL="0" distR="0" wp14:anchorId="236ED2A6" wp14:editId="22EC54F2">
                  <wp:extent cx="1684020" cy="15240"/>
                  <wp:effectExtent l="0" t="0" r="0" b="0"/>
                  <wp:docPr id="2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684020" cy="15240"/>
                          </a:xfrm>
                          <a:prstGeom prst="rect">
                            <a:avLst/>
                          </a:prstGeom>
                          <a:noFill/>
                          <a:ln>
                            <a:noFill/>
                          </a:ln>
                        </pic:spPr>
                      </pic:pic>
                    </a:graphicData>
                  </a:graphic>
                </wp:inline>
              </w:drawing>
            </w:r>
          </w:p>
        </w:tc>
        <w:tc>
          <w:tcPr>
            <w:tcW w:w="6096" w:type="dxa"/>
          </w:tcPr>
          <w:p w14:paraId="03AE7B0C" w14:textId="77777777" w:rsidR="006D3C56" w:rsidRDefault="006D3C56">
            <w:pPr>
              <w:pStyle w:val="TAL"/>
              <w:rPr>
                <w:lang w:val="de-DE"/>
              </w:rPr>
            </w:pPr>
            <w:r>
              <w:rPr>
                <w:lang w:val="de-DE"/>
              </w:rPr>
              <w:t>E-DCH Physical Uplink Channel (E-PUCH)</w:t>
            </w:r>
          </w:p>
        </w:tc>
      </w:tr>
      <w:tr w:rsidR="006D3C56" w14:paraId="0206B2F7" w14:textId="77777777">
        <w:tblPrEx>
          <w:tblCellMar>
            <w:top w:w="0" w:type="dxa"/>
            <w:bottom w:w="0" w:type="dxa"/>
          </w:tblCellMar>
        </w:tblPrEx>
        <w:trPr>
          <w:jc w:val="center"/>
        </w:trPr>
        <w:tc>
          <w:tcPr>
            <w:tcW w:w="3510" w:type="dxa"/>
          </w:tcPr>
          <w:p w14:paraId="10D37103" w14:textId="77777777" w:rsidR="006D3C56" w:rsidRDefault="006D3C56">
            <w:pPr>
              <w:pStyle w:val="TAL"/>
              <w:rPr>
                <w:lang w:val="de-DE"/>
              </w:rPr>
            </w:pPr>
          </w:p>
        </w:tc>
        <w:tc>
          <w:tcPr>
            <w:tcW w:w="6096" w:type="dxa"/>
          </w:tcPr>
          <w:p w14:paraId="1AA333CB" w14:textId="77777777" w:rsidR="006D3C56" w:rsidRDefault="006D3C56">
            <w:pPr>
              <w:pStyle w:val="TAL"/>
              <w:rPr>
                <w:lang w:val="de-DE"/>
              </w:rPr>
            </w:pPr>
          </w:p>
        </w:tc>
      </w:tr>
      <w:tr w:rsidR="006D3C56" w14:paraId="6FD35C2F" w14:textId="77777777">
        <w:tblPrEx>
          <w:tblCellMar>
            <w:top w:w="0" w:type="dxa"/>
            <w:bottom w:w="0" w:type="dxa"/>
          </w:tblCellMar>
        </w:tblPrEx>
        <w:trPr>
          <w:jc w:val="center"/>
        </w:trPr>
        <w:tc>
          <w:tcPr>
            <w:tcW w:w="3510" w:type="dxa"/>
          </w:tcPr>
          <w:p w14:paraId="560C5464" w14:textId="77777777" w:rsidR="006D3C56" w:rsidRDefault="006D3C56">
            <w:pPr>
              <w:pStyle w:val="TAL"/>
              <w:rPr>
                <w:lang w:val="de-DE"/>
              </w:rPr>
            </w:pPr>
          </w:p>
        </w:tc>
        <w:tc>
          <w:tcPr>
            <w:tcW w:w="6096" w:type="dxa"/>
          </w:tcPr>
          <w:p w14:paraId="320E760B" w14:textId="77777777" w:rsidR="006D3C56" w:rsidRDefault="006D3C56">
            <w:pPr>
              <w:pStyle w:val="TAL"/>
              <w:rPr>
                <w:lang w:val="it-IT"/>
              </w:rPr>
            </w:pPr>
            <w:r>
              <w:rPr>
                <w:lang w:val="it-IT"/>
              </w:rPr>
              <w:t>E-DCH Random Access Uplink Control Channel (E-RUCCH)</w:t>
            </w:r>
          </w:p>
        </w:tc>
      </w:tr>
      <w:tr w:rsidR="006D3C56" w14:paraId="3D705C52" w14:textId="77777777">
        <w:tblPrEx>
          <w:tblCellMar>
            <w:top w:w="0" w:type="dxa"/>
            <w:bottom w:w="0" w:type="dxa"/>
          </w:tblCellMar>
        </w:tblPrEx>
        <w:trPr>
          <w:jc w:val="center"/>
        </w:trPr>
        <w:tc>
          <w:tcPr>
            <w:tcW w:w="3510" w:type="dxa"/>
          </w:tcPr>
          <w:p w14:paraId="1A846F43" w14:textId="77777777" w:rsidR="006D3C56" w:rsidRDefault="006D3C56">
            <w:pPr>
              <w:pStyle w:val="TAL"/>
              <w:rPr>
                <w:lang w:val="it-IT"/>
              </w:rPr>
            </w:pPr>
          </w:p>
        </w:tc>
        <w:tc>
          <w:tcPr>
            <w:tcW w:w="6096" w:type="dxa"/>
          </w:tcPr>
          <w:p w14:paraId="65AD1E4D" w14:textId="77777777" w:rsidR="006D3C56" w:rsidRDefault="006D3C56">
            <w:pPr>
              <w:pStyle w:val="TAL"/>
              <w:rPr>
                <w:lang w:val="it-IT"/>
              </w:rPr>
            </w:pPr>
          </w:p>
        </w:tc>
      </w:tr>
      <w:tr w:rsidR="006D3C56" w14:paraId="081A8EC0" w14:textId="77777777">
        <w:tblPrEx>
          <w:tblCellMar>
            <w:top w:w="0" w:type="dxa"/>
            <w:bottom w:w="0" w:type="dxa"/>
          </w:tblCellMar>
        </w:tblPrEx>
        <w:trPr>
          <w:jc w:val="center"/>
        </w:trPr>
        <w:tc>
          <w:tcPr>
            <w:tcW w:w="3510" w:type="dxa"/>
          </w:tcPr>
          <w:p w14:paraId="1A92824B" w14:textId="77777777" w:rsidR="006D3C56" w:rsidRDefault="006D3C56">
            <w:pPr>
              <w:pStyle w:val="TAL"/>
              <w:rPr>
                <w:lang w:val="it-IT"/>
              </w:rPr>
            </w:pPr>
          </w:p>
        </w:tc>
        <w:tc>
          <w:tcPr>
            <w:tcW w:w="6096" w:type="dxa"/>
          </w:tcPr>
          <w:p w14:paraId="019D3C2F" w14:textId="77777777" w:rsidR="006D3C56" w:rsidRDefault="006D3C56">
            <w:pPr>
              <w:pStyle w:val="TAL"/>
              <w:rPr>
                <w:lang w:val="it-IT"/>
              </w:rPr>
            </w:pPr>
            <w:r>
              <w:rPr>
                <w:lang w:val="it-IT"/>
              </w:rPr>
              <w:t>E-DCH Absolute Grant Channel (E-AGCH)</w:t>
            </w:r>
          </w:p>
        </w:tc>
      </w:tr>
      <w:tr w:rsidR="006D3C56" w14:paraId="4391DFF8" w14:textId="77777777">
        <w:tblPrEx>
          <w:tblCellMar>
            <w:top w:w="0" w:type="dxa"/>
            <w:bottom w:w="0" w:type="dxa"/>
          </w:tblCellMar>
        </w:tblPrEx>
        <w:trPr>
          <w:jc w:val="center"/>
        </w:trPr>
        <w:tc>
          <w:tcPr>
            <w:tcW w:w="3510" w:type="dxa"/>
          </w:tcPr>
          <w:p w14:paraId="7DE30DA6" w14:textId="77777777" w:rsidR="006D3C56" w:rsidRDefault="006D3C56">
            <w:pPr>
              <w:pStyle w:val="TAL"/>
              <w:rPr>
                <w:lang w:val="it-IT"/>
              </w:rPr>
            </w:pPr>
          </w:p>
        </w:tc>
        <w:tc>
          <w:tcPr>
            <w:tcW w:w="6096" w:type="dxa"/>
          </w:tcPr>
          <w:p w14:paraId="0A8FA3F7" w14:textId="77777777" w:rsidR="006D3C56" w:rsidRDefault="006D3C56">
            <w:pPr>
              <w:pStyle w:val="TAL"/>
              <w:rPr>
                <w:lang w:val="it-IT"/>
              </w:rPr>
            </w:pPr>
          </w:p>
        </w:tc>
      </w:tr>
      <w:tr w:rsidR="006D3C56" w14:paraId="092BC41D" w14:textId="77777777">
        <w:tblPrEx>
          <w:tblCellMar>
            <w:top w:w="0" w:type="dxa"/>
            <w:bottom w:w="0" w:type="dxa"/>
          </w:tblCellMar>
        </w:tblPrEx>
        <w:trPr>
          <w:jc w:val="center"/>
        </w:trPr>
        <w:tc>
          <w:tcPr>
            <w:tcW w:w="3510" w:type="dxa"/>
          </w:tcPr>
          <w:p w14:paraId="4E4A117F" w14:textId="77777777" w:rsidR="006D3C56" w:rsidRDefault="006D3C56">
            <w:pPr>
              <w:pStyle w:val="TAL"/>
              <w:rPr>
                <w:lang w:val="it-IT"/>
              </w:rPr>
            </w:pPr>
          </w:p>
        </w:tc>
        <w:tc>
          <w:tcPr>
            <w:tcW w:w="6096" w:type="dxa"/>
          </w:tcPr>
          <w:p w14:paraId="0A8E1E44" w14:textId="77777777" w:rsidR="006D3C56" w:rsidRDefault="006D3C56">
            <w:pPr>
              <w:pStyle w:val="TAL"/>
              <w:rPr>
                <w:lang w:val="it-IT"/>
              </w:rPr>
            </w:pPr>
            <w:r>
              <w:rPr>
                <w:lang w:val="it-IT"/>
              </w:rPr>
              <w:t>E-DCH Hybrid ARQ Indicator Channel (E-HICH)</w:t>
            </w:r>
          </w:p>
        </w:tc>
      </w:tr>
      <w:tr w:rsidR="006D3C56" w14:paraId="7AC0BE12" w14:textId="77777777">
        <w:tblPrEx>
          <w:tblCellMar>
            <w:top w:w="0" w:type="dxa"/>
            <w:bottom w:w="0" w:type="dxa"/>
          </w:tblCellMar>
        </w:tblPrEx>
        <w:trPr>
          <w:jc w:val="center"/>
        </w:trPr>
        <w:tc>
          <w:tcPr>
            <w:tcW w:w="3510" w:type="dxa"/>
          </w:tcPr>
          <w:p w14:paraId="6F0F42DB" w14:textId="77777777" w:rsidR="006D3C56" w:rsidRDefault="006D3C56">
            <w:pPr>
              <w:pStyle w:val="TAL"/>
              <w:rPr>
                <w:lang w:val="it-IT"/>
              </w:rPr>
            </w:pPr>
          </w:p>
        </w:tc>
        <w:tc>
          <w:tcPr>
            <w:tcW w:w="6096" w:type="dxa"/>
          </w:tcPr>
          <w:p w14:paraId="3784BFD9" w14:textId="77777777" w:rsidR="006D3C56" w:rsidRDefault="006D3C56">
            <w:pPr>
              <w:pStyle w:val="TAL"/>
              <w:rPr>
                <w:lang w:val="it-IT"/>
              </w:rPr>
            </w:pPr>
          </w:p>
        </w:tc>
      </w:tr>
    </w:tbl>
    <w:p w14:paraId="4F48BB5D" w14:textId="77777777" w:rsidR="006D3C56" w:rsidRDefault="006D3C56">
      <w:pPr>
        <w:pStyle w:val="TF"/>
        <w:spacing w:before="240"/>
      </w:pPr>
      <w:r>
        <w:t>Figure 26: Transport channel to physical channel mapping</w:t>
      </w:r>
    </w:p>
    <w:p w14:paraId="3448BE52" w14:textId="77777777" w:rsidR="006D3C56" w:rsidRDefault="006D3C56">
      <w:pPr>
        <w:pStyle w:val="Heading2"/>
      </w:pPr>
      <w:bookmarkStart w:id="438" w:name="_Toc517799116"/>
      <w:r>
        <w:t>8.1</w:t>
      </w:r>
      <w:r>
        <w:tab/>
        <w:t>Dedicated Transport Channels</w:t>
      </w:r>
      <w:bookmarkEnd w:id="438"/>
    </w:p>
    <w:p w14:paraId="65BA19F7" w14:textId="77777777" w:rsidR="006D3C56" w:rsidRDefault="006D3C56">
      <w:pPr>
        <w:pStyle w:val="Heading3"/>
      </w:pPr>
      <w:bookmarkStart w:id="439" w:name="_Toc517799117"/>
      <w:r>
        <w:t>8.1.1</w:t>
      </w:r>
      <w:r>
        <w:tab/>
        <w:t>The Dedicated Channel (DCH)</w:t>
      </w:r>
      <w:bookmarkEnd w:id="439"/>
    </w:p>
    <w:p w14:paraId="2F831231" w14:textId="77777777" w:rsidR="006D3C56" w:rsidRDefault="006D3C56">
      <w:r>
        <w:t xml:space="preserve">Mapping of dedicated transport channels to physical channels is identical to 3.84Mcps TDD cf. [6.1 Dedicated Transport Channels]. </w:t>
      </w:r>
    </w:p>
    <w:p w14:paraId="525DA622" w14:textId="77777777" w:rsidR="006D3C56" w:rsidRDefault="006D3C56">
      <w:pPr>
        <w:pStyle w:val="Heading3"/>
      </w:pPr>
      <w:bookmarkStart w:id="440" w:name="_Toc517799118"/>
      <w:r>
        <w:t>8.1.2</w:t>
      </w:r>
      <w:r>
        <w:tab/>
        <w:t>The Enhanced Uplink Dedicated Channel (E-DCH)</w:t>
      </w:r>
      <w:bookmarkEnd w:id="440"/>
    </w:p>
    <w:p w14:paraId="6DBB595D" w14:textId="77777777" w:rsidR="006D3C56" w:rsidRDefault="006D3C56">
      <w:r>
        <w:t>The enhanced uplink dedicated channel is mapped on one or several E-PUCH, see subclause 5B.4.12.</w:t>
      </w:r>
    </w:p>
    <w:p w14:paraId="47603E05" w14:textId="77777777" w:rsidR="006D3C56" w:rsidRDefault="006D3C56">
      <w:pPr>
        <w:pStyle w:val="Heading4"/>
      </w:pPr>
      <w:bookmarkStart w:id="441" w:name="_Toc517799119"/>
      <w:r>
        <w:t>8.1.2.1</w:t>
      </w:r>
      <w:r>
        <w:tab/>
        <w:t>E-DCH/E-AGCH Association and Timing</w:t>
      </w:r>
      <w:bookmarkEnd w:id="441"/>
    </w:p>
    <w:p w14:paraId="52381BC2" w14:textId="77777777" w:rsidR="006D3C56" w:rsidRDefault="006D3C56">
      <w:r>
        <w:t xml:space="preserve">The E-DCH is always associated with a number of E-DCH Absolute Grant Channels (E-AGCH) and with one or two hybrid ARQ indicator channels (E-HICH).  A grant of E-DCH transmission resources may be transmitted to the UE on </w:t>
      </w:r>
      <w:r>
        <w:lastRenderedPageBreak/>
        <w:t>any one of the associated E-AGCH.  All relevant Layer 1 control information related to an E-DCH TTI is transmitted in the associated E-AGCH and one of the E-HICHs.</w:t>
      </w:r>
    </w:p>
    <w:p w14:paraId="4D8DC86D" w14:textId="77777777" w:rsidR="006D3C56" w:rsidRDefault="006D3C56">
      <w:r>
        <w:t>The E-DCH related time slot information that is carried on the E-AGCH refers to the next valid E-PUCH allocation, which is given by the following limitation: There shall be an offset of n</w:t>
      </w:r>
      <w:r>
        <w:rPr>
          <w:vertAlign w:val="subscript"/>
        </w:rPr>
        <w:t>E-AGCH</w:t>
      </w:r>
      <w:r>
        <w:t xml:space="preserve"> </w:t>
      </w:r>
      <w:r>
        <w:sym w:font="Symbol" w:char="F0B3"/>
      </w:r>
      <w:r>
        <w:t xml:space="preserve"> </w:t>
      </w:r>
      <w:r>
        <w:rPr>
          <w:lang w:eastAsia="ja-JP"/>
        </w:rPr>
        <w:t>6</w:t>
      </w:r>
      <w:r>
        <w:t xml:space="preserve"> time slots between the E-AGCH carrying the E-DCH related information and the first indicated E-PUCH (in time) for a given UE. The E-DCH related time slot information shall not refer to two subsequent radio frames but shall always refer to either the same or the following radio frame, as illustrated in figure 27. Note that the figure only shows the E-AGCH that carries the E-DCH related information for the given UE.</w:t>
      </w:r>
    </w:p>
    <w:bookmarkStart w:id="442" w:name="_MON_1207740855"/>
    <w:bookmarkEnd w:id="442"/>
    <w:p w14:paraId="534EED77" w14:textId="77777777" w:rsidR="006D3C56" w:rsidRDefault="006D3C56">
      <w:pPr>
        <w:pStyle w:val="TH"/>
      </w:pPr>
      <w:r>
        <w:object w:dxaOrig="9210" w:dyaOrig="3015" w14:anchorId="6D940172">
          <v:shape id="_x0000_i1295" type="#_x0000_t75" style="width:460.8pt;height:150.6pt" o:ole="" fillcolor="window">
            <v:imagedata r:id="rId231" o:title=""/>
          </v:shape>
          <o:OLEObject Type="Embed" ProgID="Word.Picture.8" ShapeID="_x0000_i1295" DrawAspect="Content" ObjectID="_1821877443" r:id="rId258"/>
        </w:object>
      </w:r>
    </w:p>
    <w:p w14:paraId="15F8CF57" w14:textId="77777777" w:rsidR="006D3C56" w:rsidRDefault="006D3C56">
      <w:pPr>
        <w:pStyle w:val="TF"/>
      </w:pPr>
      <w:r>
        <w:t>Figure 27:</w:t>
      </w:r>
      <w:r>
        <w:rPr>
          <w:rFonts w:hint="eastAsia"/>
        </w:rPr>
        <w:t xml:space="preserve"> </w:t>
      </w:r>
      <w:r>
        <w:t>Timing for E-AGCH and E-DCH for different radio frame configurations for a given UE</w:t>
      </w:r>
    </w:p>
    <w:p w14:paraId="0536FFAC" w14:textId="77777777" w:rsidR="006D3C56" w:rsidRDefault="006D3C56">
      <w:pPr>
        <w:pStyle w:val="TF"/>
        <w:rPr>
          <w:rFonts w:eastAsia="MS Mincho" w:hint="eastAsia"/>
          <w:lang w:eastAsia="ja-JP"/>
        </w:rPr>
      </w:pPr>
    </w:p>
    <w:p w14:paraId="29FB0C67" w14:textId="77777777" w:rsidR="006D3C56" w:rsidRDefault="006D3C56">
      <w:pPr>
        <w:pStyle w:val="Heading4"/>
      </w:pPr>
      <w:bookmarkStart w:id="443" w:name="_Toc517799120"/>
      <w:r>
        <w:t>8.1.2.2</w:t>
      </w:r>
      <w:r>
        <w:tab/>
        <w:t>E-DCH/E-HICH Association and Timing</w:t>
      </w:r>
      <w:bookmarkEnd w:id="443"/>
    </w:p>
    <w:p w14:paraId="1F17979F" w14:textId="77777777" w:rsidR="006D3C56" w:rsidRDefault="006D3C56">
      <w:r>
        <w:t>E-DCH operations within the cell are associated with one or two channelisation codes carrying E-HICH (E-HICH</w:t>
      </w:r>
      <w:r>
        <w:rPr>
          <w:vertAlign w:val="subscript"/>
        </w:rPr>
        <w:t>1</w:t>
      </w:r>
      <w:r>
        <w:t xml:space="preserve"> and E-HICH</w:t>
      </w:r>
      <w:r>
        <w:rPr>
          <w:vertAlign w:val="subscript"/>
        </w:rPr>
        <w:t>2</w:t>
      </w:r>
      <w:r>
        <w:t>).  If the number of timeslots configured for E-DCH use is 7 or more (this corresponds to the length of the timeslot resource related information field on E-AGCH – see [7]), both E-HICH</w:t>
      </w:r>
      <w:r>
        <w:rPr>
          <w:vertAlign w:val="subscript"/>
        </w:rPr>
        <w:t>1</w:t>
      </w:r>
      <w:r>
        <w:t xml:space="preserve"> and E-HICH</w:t>
      </w:r>
      <w:r>
        <w:rPr>
          <w:vertAlign w:val="subscript"/>
        </w:rPr>
        <w:t>2</w:t>
      </w:r>
      <w:r>
        <w:t xml:space="preserve"> channelisation codes shall be configured by higher layers, otherwise only the channelisation code E-HICH</w:t>
      </w:r>
      <w:r>
        <w:rPr>
          <w:vertAlign w:val="subscript"/>
        </w:rPr>
        <w:t>1</w:t>
      </w:r>
      <w:r>
        <w:t xml:space="preserve"> is configured.</w:t>
      </w:r>
    </w:p>
    <w:p w14:paraId="67207E2F" w14:textId="77777777" w:rsidR="006D3C56" w:rsidRDefault="006D3C56">
      <w:r>
        <w:t>A single instance of E-HICH</w:t>
      </w:r>
      <w:r>
        <w:rPr>
          <w:vertAlign w:val="subscript"/>
        </w:rPr>
        <w:t>1</w:t>
      </w:r>
      <w:r>
        <w:t xml:space="preserve"> (and E-HICH</w:t>
      </w:r>
      <w:r>
        <w:rPr>
          <w:vertAlign w:val="subscript"/>
        </w:rPr>
        <w:t>2</w:t>
      </w:r>
      <w:r>
        <w:t xml:space="preserve"> if configured) channelisation codes exist in the cell per E-DCH TTI (10ms).  For a given UE, a HARQ acknowledgement indicator is synchronously linked with the E-DCH TTI transmission to which it relates.  There is thus a one-to-one association between an E-DCH TTI transmission and its respective HARQ acknowledgment indicator on one of the associated E-HICHs.</w:t>
      </w:r>
    </w:p>
    <w:p w14:paraId="6495BF97" w14:textId="77777777" w:rsidR="006D3C56" w:rsidRDefault="006D3C56">
      <w:r>
        <w:t>For each channelisation code carrying E-HICH, the associated instance shall be the first instance of that channelisation code to occur after n</w:t>
      </w:r>
      <w:r>
        <w:rPr>
          <w:vertAlign w:val="subscript"/>
        </w:rPr>
        <w:t>E-HICH</w:t>
      </w:r>
      <w:r>
        <w:t xml:space="preserve"> timeslots have elapsed since the start of the last E-PUCH of the corresponding E-DCH TTI (see examples of figure 28).  The value of n</w:t>
      </w:r>
      <w:r>
        <w:rPr>
          <w:vertAlign w:val="subscript"/>
        </w:rPr>
        <w:t>E-HICH</w:t>
      </w:r>
      <w:r>
        <w:t xml:space="preserve"> is configurable by higher layers within the range 4 to 44 timeslots.</w:t>
      </w:r>
    </w:p>
    <w:p w14:paraId="5FE400FC" w14:textId="77777777" w:rsidR="004B50B5" w:rsidRPr="004B50B5" w:rsidRDefault="004B50B5" w:rsidP="004B50B5">
      <w:pPr>
        <w:pStyle w:val="TH"/>
        <w:rPr>
          <w:b w:val="0"/>
          <w:sz w:val="18"/>
        </w:rPr>
      </w:pPr>
      <w:r>
        <w:object w:dxaOrig="9914" w:dyaOrig="4408" w14:anchorId="620855C4">
          <v:shape id="_x0000_i1296" type="#_x0000_t75" style="width:495.6pt;height:220.2pt" o:ole="">
            <v:imagedata r:id="rId259" o:title=""/>
          </v:shape>
          <o:OLEObject Type="Embed" ProgID="Word.Document.12" ShapeID="_x0000_i1296" DrawAspect="Content" ObjectID="_1821877444" r:id="rId260">
            <o:FieldCodes>\s</o:FieldCodes>
          </o:OLEObject>
        </w:object>
      </w:r>
    </w:p>
    <w:p w14:paraId="4906AA6C" w14:textId="77777777" w:rsidR="006D3C56" w:rsidRDefault="006D3C56" w:rsidP="004B50B5">
      <w:pPr>
        <w:pStyle w:val="TF"/>
      </w:pPr>
      <w:r>
        <w:t>Figure 28:</w:t>
      </w:r>
      <w:r>
        <w:rPr>
          <w:rFonts w:hint="eastAsia"/>
        </w:rPr>
        <w:t xml:space="preserve"> </w:t>
      </w:r>
      <w:r>
        <w:t>Timing for E-DCH and E-HICH for a given UE</w:t>
      </w:r>
    </w:p>
    <w:p w14:paraId="1FC4DA23" w14:textId="77777777" w:rsidR="006D3C56" w:rsidRDefault="006D3C56"/>
    <w:p w14:paraId="5DF12F94" w14:textId="77777777" w:rsidR="006D3C56" w:rsidRDefault="006D3C56">
      <w:r>
        <w:t xml:space="preserve">The HARQ acknowledgement indicator associated with an E-DCH transmission is transmitted using one of 240 signature sequences carried by one of the associated E-HICH channelisation codes.  Which signature sequence </w:t>
      </w:r>
      <w:r>
        <w:rPr>
          <w:i/>
        </w:rPr>
        <w:t>r = 0, 1, 2,…239</w:t>
      </w:r>
      <w:r>
        <w:t xml:space="preserve"> and (in the case that two channelisation codes are configured for E-HICH) which channelisation code is used are calculated for each E-DCH resource allocation using the following information signalled on the associated E_AGCH:</w:t>
      </w:r>
    </w:p>
    <w:p w14:paraId="08BB29D2" w14:textId="77777777" w:rsidR="006D3C56" w:rsidRDefault="00C344FF" w:rsidP="00C344FF">
      <w:pPr>
        <w:pStyle w:val="B1"/>
      </w:pPr>
      <w:r>
        <w:t>-</w:t>
      </w:r>
      <w:r>
        <w:tab/>
      </w:r>
      <w:r w:rsidR="006D3C56">
        <w:t>t</w:t>
      </w:r>
      <w:r w:rsidR="006D3C56">
        <w:rPr>
          <w:vertAlign w:val="subscript"/>
        </w:rPr>
        <w:t>0</w:t>
      </w:r>
      <w:r w:rsidR="006D3C56">
        <w:t xml:space="preserve"> is the bit position (1…n</w:t>
      </w:r>
      <w:r w:rsidR="006D3C56">
        <w:rPr>
          <w:vertAlign w:val="subscript"/>
        </w:rPr>
        <w:t>TRRI</w:t>
      </w:r>
      <w:r w:rsidR="006D3C56">
        <w:t>) of the first active timeslot in the timeslot resource related information bitmap (see [7]) on E-AGCH and where bit position 1 corresponds to the lowest-numbered timeslot</w:t>
      </w:r>
    </w:p>
    <w:p w14:paraId="0F4003BB" w14:textId="77777777" w:rsidR="006D3C56" w:rsidRDefault="00C344FF" w:rsidP="00C344FF">
      <w:pPr>
        <w:pStyle w:val="B1"/>
      </w:pPr>
      <w:r>
        <w:t>-</w:t>
      </w:r>
      <w:r>
        <w:tab/>
      </w:r>
      <w:r w:rsidR="006D3C56">
        <w:t>q</w:t>
      </w:r>
      <w:r w:rsidR="006D3C56">
        <w:rPr>
          <w:vertAlign w:val="subscript"/>
        </w:rPr>
        <w:t>0</w:t>
      </w:r>
      <w:r w:rsidR="006D3C56">
        <w:t xml:space="preserve"> is the allocated channelisation code index (1,2,3,…Q</w:t>
      </w:r>
      <w:r w:rsidR="006D3C56">
        <w:rPr>
          <w:vertAlign w:val="subscript"/>
        </w:rPr>
        <w:t>0</w:t>
      </w:r>
      <w:r w:rsidR="006D3C56">
        <w:t>)</w:t>
      </w:r>
    </w:p>
    <w:p w14:paraId="25DBD761" w14:textId="77777777" w:rsidR="006D3C56" w:rsidRDefault="00C344FF" w:rsidP="00C344FF">
      <w:pPr>
        <w:pStyle w:val="B1"/>
      </w:pPr>
      <w:r>
        <w:t>-</w:t>
      </w:r>
      <w:r>
        <w:tab/>
      </w:r>
      <w:r w:rsidR="006D3C56">
        <w:t>Q</w:t>
      </w:r>
      <w:r w:rsidR="006D3C56">
        <w:rPr>
          <w:vertAlign w:val="subscript"/>
        </w:rPr>
        <w:t>0</w:t>
      </w:r>
      <w:r w:rsidR="006D3C56">
        <w:t xml:space="preserve"> is the spreading factor of the allocated uplink channelisation code</w:t>
      </w:r>
    </w:p>
    <w:p w14:paraId="7DE271C9" w14:textId="77777777" w:rsidR="006D3C56" w:rsidRDefault="006D3C56">
      <w:r>
        <w:t xml:space="preserve">The value </w:t>
      </w:r>
      <w:r>
        <w:rPr>
          <w:i/>
        </w:rPr>
        <w:t>r</w:t>
      </w:r>
      <w:r w:rsidR="009369ED">
        <w:rPr>
          <w:i/>
        </w:rPr>
        <w:t>'</w:t>
      </w:r>
      <w:r>
        <w:t xml:space="preserve"> is first calculated as:</w:t>
      </w:r>
    </w:p>
    <w:p w14:paraId="73342C25" w14:textId="77777777" w:rsidR="006D3C56" w:rsidRDefault="00C344FF" w:rsidP="00C344FF">
      <w:pPr>
        <w:pStyle w:val="EQ"/>
      </w:pPr>
      <w:r>
        <w:tab/>
      </w:r>
      <w:r w:rsidR="006D3C56">
        <w:rPr>
          <w:position w:val="-30"/>
        </w:rPr>
        <w:object w:dxaOrig="2500" w:dyaOrig="680" w14:anchorId="74CF3B02">
          <v:shape id="_x0000_i1297" type="#_x0000_t75" style="width:124.8pt;height:34.2pt" o:ole="">
            <v:imagedata r:id="rId261" o:title=""/>
          </v:shape>
          <o:OLEObject Type="Embed" ProgID="Equation.3" ShapeID="_x0000_i1297" DrawAspect="Content" ObjectID="_1821877445" r:id="rId262"/>
        </w:object>
      </w:r>
    </w:p>
    <w:p w14:paraId="338E78A9" w14:textId="77777777" w:rsidR="006D3C56" w:rsidRDefault="006D3C56">
      <w:r>
        <w:t>Then:</w:t>
      </w:r>
    </w:p>
    <w:p w14:paraId="7BB7B08D" w14:textId="77777777" w:rsidR="006D3C56" w:rsidRDefault="00C344FF" w:rsidP="00C344FF">
      <w:pPr>
        <w:pStyle w:val="B1"/>
      </w:pPr>
      <w:r>
        <w:t>-</w:t>
      </w:r>
      <w:r>
        <w:tab/>
      </w:r>
      <w:r w:rsidR="006D3C56">
        <w:t xml:space="preserve">if </w:t>
      </w:r>
      <w:r w:rsidR="006D3C56">
        <w:rPr>
          <w:i/>
        </w:rPr>
        <w:t>r</w:t>
      </w:r>
      <w:r w:rsidR="009369ED">
        <w:rPr>
          <w:i/>
        </w:rPr>
        <w:t>'</w:t>
      </w:r>
      <w:r w:rsidR="006D3C56">
        <w:t xml:space="preserve">≤239, </w:t>
      </w:r>
      <w:r w:rsidR="006D3C56">
        <w:rPr>
          <w:i/>
        </w:rPr>
        <w:t>r</w:t>
      </w:r>
      <w:r w:rsidR="006D3C56">
        <w:t xml:space="preserve"> = </w:t>
      </w:r>
      <w:r w:rsidR="006D3C56">
        <w:rPr>
          <w:i/>
        </w:rPr>
        <w:t>r</w:t>
      </w:r>
      <w:r w:rsidR="009369ED">
        <w:rPr>
          <w:i/>
        </w:rPr>
        <w:t>'</w:t>
      </w:r>
      <w:r w:rsidR="006D3C56">
        <w:t xml:space="preserve"> and channelisation code E-HICH</w:t>
      </w:r>
      <w:r w:rsidR="006D3C56">
        <w:rPr>
          <w:vertAlign w:val="subscript"/>
        </w:rPr>
        <w:t>1</w:t>
      </w:r>
      <w:r w:rsidR="006D3C56">
        <w:t xml:space="preserve"> is used</w:t>
      </w:r>
    </w:p>
    <w:p w14:paraId="50FD0429" w14:textId="77777777" w:rsidR="006D3C56" w:rsidRDefault="00C344FF" w:rsidP="00C344FF">
      <w:pPr>
        <w:pStyle w:val="B1"/>
      </w:pPr>
      <w:r>
        <w:t>-</w:t>
      </w:r>
      <w:r>
        <w:tab/>
      </w:r>
      <w:r w:rsidR="006D3C56">
        <w:t xml:space="preserve">if </w:t>
      </w:r>
      <w:r w:rsidR="006D3C56">
        <w:rPr>
          <w:i/>
        </w:rPr>
        <w:t>r</w:t>
      </w:r>
      <w:r w:rsidR="009369ED">
        <w:rPr>
          <w:i/>
        </w:rPr>
        <w:t>'</w:t>
      </w:r>
      <w:r w:rsidR="006D3C56">
        <w:t xml:space="preserve">&gt;239, </w:t>
      </w:r>
      <w:r w:rsidR="006D3C56">
        <w:rPr>
          <w:i/>
        </w:rPr>
        <w:t>r</w:t>
      </w:r>
      <w:r w:rsidR="006D3C56">
        <w:t xml:space="preserve"> = (</w:t>
      </w:r>
      <w:r w:rsidR="006D3C56">
        <w:rPr>
          <w:i/>
        </w:rPr>
        <w:t>r</w:t>
      </w:r>
      <w:r w:rsidR="009369ED">
        <w:rPr>
          <w:i/>
        </w:rPr>
        <w:t>'</w:t>
      </w:r>
      <w:r w:rsidR="006D3C56">
        <w:t>-240) and channelisation code E-HICH</w:t>
      </w:r>
      <w:r w:rsidR="006D3C56">
        <w:rPr>
          <w:vertAlign w:val="subscript"/>
        </w:rPr>
        <w:t>2</w:t>
      </w:r>
      <w:r w:rsidR="006D3C56">
        <w:t xml:space="preserve"> is used.</w:t>
      </w:r>
    </w:p>
    <w:p w14:paraId="15958B50" w14:textId="77777777" w:rsidR="006D3C56" w:rsidRDefault="006D3C56">
      <w:pPr>
        <w:pStyle w:val="Heading2"/>
      </w:pPr>
      <w:bookmarkStart w:id="444" w:name="_Toc517799121"/>
      <w:r>
        <w:t>8.2</w:t>
      </w:r>
      <w:r>
        <w:tab/>
        <w:t>Common Transport Channels</w:t>
      </w:r>
      <w:bookmarkEnd w:id="444"/>
    </w:p>
    <w:p w14:paraId="250E3D8D" w14:textId="77777777" w:rsidR="006D3C56" w:rsidRDefault="006D3C56">
      <w:pPr>
        <w:pStyle w:val="Heading3"/>
      </w:pPr>
      <w:bookmarkStart w:id="445" w:name="_Toc517799122"/>
      <w:r>
        <w:t>8.2.1</w:t>
      </w:r>
      <w:r>
        <w:tab/>
        <w:t>The Broadcast Channel (BCH)</w:t>
      </w:r>
      <w:bookmarkEnd w:id="445"/>
    </w:p>
    <w:p w14:paraId="2E5C1A9F" w14:textId="77777777" w:rsidR="006D3C56" w:rsidRDefault="006D3C56">
      <w:r>
        <w:t>The mapping of the broadcast channel (BCH) to physical channels is identical to 3.84Mcps TDD cf. [6.2.1 The Broadcast Channel (BCH)].</w:t>
      </w:r>
    </w:p>
    <w:p w14:paraId="1E761BC8" w14:textId="77777777" w:rsidR="006D3C56" w:rsidRDefault="006D3C56">
      <w:pPr>
        <w:pStyle w:val="Heading3"/>
      </w:pPr>
      <w:bookmarkStart w:id="446" w:name="_Toc517799123"/>
      <w:r>
        <w:t>8.2.2</w:t>
      </w:r>
      <w:r>
        <w:tab/>
        <w:t>The Paging Channel (PCH)</w:t>
      </w:r>
      <w:bookmarkEnd w:id="446"/>
    </w:p>
    <w:p w14:paraId="34148F37" w14:textId="77777777" w:rsidR="006D3C56" w:rsidRDefault="006D3C56">
      <w:r>
        <w:t>The mapping of the paging channel (PCH) to physical channels is identical to 3.84Mcps TDD cf. [6.2.2 The Paging Channel (PCH)].</w:t>
      </w:r>
    </w:p>
    <w:p w14:paraId="13C6F65E" w14:textId="77777777" w:rsidR="006D3C56" w:rsidRDefault="006D3C56">
      <w:pPr>
        <w:pStyle w:val="Heading3"/>
      </w:pPr>
      <w:bookmarkStart w:id="447" w:name="_Toc517799124"/>
      <w:r>
        <w:lastRenderedPageBreak/>
        <w:t>8.2.3</w:t>
      </w:r>
      <w:r>
        <w:tab/>
        <w:t>The Forward Channel (FACH)</w:t>
      </w:r>
      <w:bookmarkEnd w:id="447"/>
    </w:p>
    <w:p w14:paraId="52E62F44" w14:textId="77777777" w:rsidR="006D3C56" w:rsidRDefault="006D3C56">
      <w:r>
        <w:t>The mapping of the forward access channel (FACH) to physical channels is identical to 3.84Mcps TDD cf. [6.2.3 The Forward Access Channel (FACH)].</w:t>
      </w:r>
    </w:p>
    <w:p w14:paraId="63B0299B" w14:textId="77777777" w:rsidR="006D3C56" w:rsidRDefault="006D3C56">
      <w:pPr>
        <w:pStyle w:val="Heading3"/>
      </w:pPr>
      <w:bookmarkStart w:id="448" w:name="_Toc517799125"/>
      <w:r>
        <w:t>8.2.4</w:t>
      </w:r>
      <w:r>
        <w:tab/>
        <w:t>The Random Access Channel (RACH)</w:t>
      </w:r>
      <w:bookmarkEnd w:id="448"/>
    </w:p>
    <w:p w14:paraId="7838FA58" w14:textId="77777777" w:rsidR="006D3C56" w:rsidRDefault="006D3C56">
      <w:r>
        <w:t>The mapping of the random access channel (RACH) to physical channels is identical to 3.84Mcps TDD cf. [6.2.4 The Random Access Channel (RACH)].</w:t>
      </w:r>
    </w:p>
    <w:p w14:paraId="3CE8F668" w14:textId="77777777" w:rsidR="006D3C56" w:rsidRDefault="006D3C56">
      <w:pPr>
        <w:pStyle w:val="Heading3"/>
      </w:pPr>
      <w:bookmarkStart w:id="449" w:name="_Toc517799126"/>
      <w:r>
        <w:t>8.2.5</w:t>
      </w:r>
      <w:r>
        <w:tab/>
        <w:t>The Uplink Shared Channel (USCH)</w:t>
      </w:r>
      <w:bookmarkEnd w:id="449"/>
    </w:p>
    <w:p w14:paraId="5041D81C" w14:textId="77777777" w:rsidR="006D3C56" w:rsidRDefault="006D3C56">
      <w:r>
        <w:t>The mapping of the uplink shared channel (USCH) to physical channels is identical to 3.84Mcps TDD cf. [6.2.5 The Uplink Shared Channel (USCH)].</w:t>
      </w:r>
    </w:p>
    <w:p w14:paraId="090C8C55" w14:textId="77777777" w:rsidR="006D3C56" w:rsidRDefault="006D3C56">
      <w:pPr>
        <w:pStyle w:val="Heading3"/>
      </w:pPr>
      <w:bookmarkStart w:id="450" w:name="_Toc517799127"/>
      <w:r>
        <w:t>8.2.6</w:t>
      </w:r>
      <w:r>
        <w:tab/>
        <w:t>The Downlink Shared Channel (DSCH)</w:t>
      </w:r>
      <w:bookmarkEnd w:id="450"/>
    </w:p>
    <w:p w14:paraId="41704A68" w14:textId="77777777" w:rsidR="006D3C56" w:rsidRDefault="006D3C56">
      <w:r>
        <w:t>The mapping of the downlink shared channel (DSCH) to physical channels is identical to 3.84Mcps TDD cf. [6.2.6 The Downlink Shared Channel (DSCH)].</w:t>
      </w:r>
    </w:p>
    <w:p w14:paraId="0BE35419" w14:textId="77777777" w:rsidR="006D3C56" w:rsidRDefault="006D3C56">
      <w:pPr>
        <w:pStyle w:val="Heading3"/>
      </w:pPr>
      <w:bookmarkStart w:id="451" w:name="_Toc517799128"/>
      <w:r>
        <w:t>8.2.7</w:t>
      </w:r>
      <w:r>
        <w:tab/>
        <w:t>The High Speed Downlink Shared Channel (HS-DSCH)</w:t>
      </w:r>
      <w:bookmarkEnd w:id="451"/>
    </w:p>
    <w:p w14:paraId="2B1DEE2B" w14:textId="77777777" w:rsidR="006D3C56" w:rsidRDefault="006D3C56">
      <w:r>
        <w:t>The high speed downlink shared channel is mapped on one or several HS-PDSCH, see subclause 5B.4.8.</w:t>
      </w:r>
    </w:p>
    <w:p w14:paraId="3646AC1B" w14:textId="77777777" w:rsidR="006D3C56" w:rsidRDefault="006D3C56">
      <w:pPr>
        <w:pStyle w:val="Heading4"/>
      </w:pPr>
      <w:bookmarkStart w:id="452" w:name="_Toc517799129"/>
      <w:r>
        <w:t>8.2.7.1</w:t>
      </w:r>
      <w:r>
        <w:tab/>
        <w:t>HS-DSCH/HS-SCCH Association and Timing</w:t>
      </w:r>
      <w:bookmarkEnd w:id="452"/>
    </w:p>
    <w:p w14:paraId="50456265" w14:textId="77777777" w:rsidR="006D3C56" w:rsidRDefault="006D3C56">
      <w:r>
        <w:t xml:space="preserve">The HS-DSCH/HS-SCCH association and timing is identical to 3.84Mcps TDD cf. [section 6.2.7.1 HS-DSCH/HS-SCCH Association and Timing] with the exception that the number of HS-SCCHs that are associated with an HS-DSCH for one UE can range from a minimum of one HS-SCCH (M=1) to a maximum of eight HS-SCCH (M=8). </w:t>
      </w:r>
    </w:p>
    <w:p w14:paraId="10DCADB0" w14:textId="77777777" w:rsidR="006D3C56" w:rsidRDefault="006D3C56">
      <w:pPr>
        <w:pStyle w:val="Heading4"/>
      </w:pPr>
      <w:bookmarkStart w:id="453" w:name="_Toc517799130"/>
      <w:r>
        <w:t>8.2.7.2</w:t>
      </w:r>
      <w:r>
        <w:tab/>
        <w:t>HS-SCCH/HS-DSCH/HS-SICH Association and Timing</w:t>
      </w:r>
      <w:bookmarkEnd w:id="453"/>
    </w:p>
    <w:p w14:paraId="7CFFE91D" w14:textId="77777777" w:rsidR="006D3C56" w:rsidRDefault="006D3C56">
      <w:r>
        <w:t>The HS-SCCH/HS-DSCH/HS-SICH association and timing is identical to 3.84Mcps TDD cf. [6.2.7.2 HS-SCCH/HS-DSCH/HS-SICH Association and Timing].</w:t>
      </w:r>
    </w:p>
    <w:p w14:paraId="009EF5E0" w14:textId="77777777" w:rsidR="006D3C56" w:rsidRDefault="006D3C56">
      <w:pPr>
        <w:pStyle w:val="Heading8"/>
      </w:pPr>
      <w:r>
        <w:br w:type="page"/>
      </w:r>
      <w:bookmarkStart w:id="454" w:name="_Toc517799131"/>
      <w:r>
        <w:lastRenderedPageBreak/>
        <w:t>Annex A (normative):</w:t>
      </w:r>
      <w:r>
        <w:br/>
        <w:t>Basic Midamble Codes for the 3.84 Mcps option</w:t>
      </w:r>
      <w:bookmarkEnd w:id="454"/>
    </w:p>
    <w:p w14:paraId="6D4B3B0F" w14:textId="77777777" w:rsidR="006D3C56" w:rsidRDefault="006D3C56">
      <w:pPr>
        <w:pStyle w:val="Heading1"/>
      </w:pPr>
      <w:bookmarkStart w:id="455" w:name="_Toc517799132"/>
      <w:r>
        <w:rPr>
          <w:rFonts w:hint="eastAsia"/>
          <w:lang w:eastAsia="ja-JP"/>
        </w:rPr>
        <w:t>A.1</w:t>
      </w:r>
      <w:r>
        <w:rPr>
          <w:lang w:eastAsia="ja-JP"/>
        </w:rPr>
        <w:tab/>
      </w:r>
      <w:r>
        <w:t>Basic Midamble Codes for Burst Type 1 and 3</w:t>
      </w:r>
      <w:bookmarkEnd w:id="455"/>
    </w:p>
    <w:p w14:paraId="7A25A07D" w14:textId="77777777" w:rsidR="006D3C56" w:rsidRDefault="006D3C56">
      <w:pPr>
        <w:keepNext/>
      </w:pPr>
      <w:r>
        <w:t>In the case of burst type 1 or 3 (see subclause 5.2.2) the midamble has a length of Lm=512, which is corresponding to:</w:t>
      </w:r>
    </w:p>
    <w:p w14:paraId="108AD253" w14:textId="77777777" w:rsidR="006D3C56" w:rsidRDefault="006D3C56">
      <w:pPr>
        <w:keepNext/>
      </w:pPr>
      <w:r>
        <w:t>K</w:t>
      </w:r>
      <w:r w:rsidR="009369ED">
        <w:t>'</w:t>
      </w:r>
      <w:r>
        <w:t>=8; W=57; P=456.</w:t>
      </w:r>
    </w:p>
    <w:p w14:paraId="38B377D2" w14:textId="77777777" w:rsidR="006D3C56" w:rsidRDefault="006D3C56">
      <w:pPr>
        <w:keepNext/>
      </w:pPr>
      <w:r>
        <w:t>Depending on the possible delay spread timeslots are configured to use K</w:t>
      </w:r>
      <w:r>
        <w:rPr>
          <w:vertAlign w:val="subscript"/>
        </w:rPr>
        <w:t>Cell</w:t>
      </w:r>
      <w:r>
        <w:t xml:space="preserve"> midambles which are generated from the Basic Midamble Codes (see table A.1)</w:t>
      </w:r>
    </w:p>
    <w:p w14:paraId="58087992" w14:textId="77777777" w:rsidR="006D3C56" w:rsidRDefault="006D3C56">
      <w:pPr>
        <w:pStyle w:val="B1"/>
        <w:keepNext/>
      </w:pPr>
      <w:r>
        <w:t>-</w:t>
      </w:r>
      <w:r>
        <w:tab/>
        <w:t>for all k=1,2,...,K; K=2K</w:t>
      </w:r>
      <w:r w:rsidR="009369ED">
        <w:t>'</w:t>
      </w:r>
      <w:r>
        <w:t xml:space="preserve"> or</w:t>
      </w:r>
    </w:p>
    <w:p w14:paraId="582CBE6A" w14:textId="77777777" w:rsidR="006D3C56" w:rsidRDefault="006D3C56">
      <w:pPr>
        <w:pStyle w:val="B1"/>
        <w:keepNext/>
      </w:pPr>
      <w:r>
        <w:t>-</w:t>
      </w:r>
      <w:r>
        <w:tab/>
        <w:t>for k=1,2,...,K</w:t>
      </w:r>
      <w:r w:rsidR="009369ED">
        <w:t>'</w:t>
      </w:r>
      <w:r>
        <w:t>, only, or</w:t>
      </w:r>
    </w:p>
    <w:p w14:paraId="4791C352" w14:textId="77777777" w:rsidR="006D3C56" w:rsidRDefault="006D3C56">
      <w:pPr>
        <w:pStyle w:val="B1"/>
        <w:keepNext/>
      </w:pPr>
      <w:r>
        <w:t>-</w:t>
      </w:r>
      <w:r>
        <w:tab/>
        <w:t>for odd k=1,3,5,...,</w:t>
      </w:r>
      <w:r>
        <w:sym w:font="Symbol" w:char="F0A3"/>
      </w:r>
      <w:r>
        <w:t xml:space="preserve"> K</w:t>
      </w:r>
      <w:r w:rsidR="009369ED">
        <w:t>'</w:t>
      </w:r>
      <w:r>
        <w:t>, only.</w:t>
      </w:r>
    </w:p>
    <w:p w14:paraId="3DFF0053" w14:textId="77777777" w:rsidR="006D3C56" w:rsidRDefault="006D3C56">
      <w:pPr>
        <w:keepNext/>
      </w:pPr>
      <w:r>
        <w:t>In the beacon slot #k, where the P-CCPCH is located,  the number of midambles K</w:t>
      </w:r>
      <w:r>
        <w:rPr>
          <w:vertAlign w:val="subscript"/>
        </w:rPr>
        <w:t>Cell</w:t>
      </w:r>
      <w:r>
        <w:t>=8 (cf section 5.6.1). In all of the other timeslots that use burst type 1 or 3, K</w:t>
      </w:r>
      <w:r>
        <w:rPr>
          <w:vertAlign w:val="subscript"/>
        </w:rPr>
        <w:t>Cell</w:t>
      </w:r>
      <w:r>
        <w:t xml:space="preserve"> is individually configured from higher layers.</w:t>
      </w:r>
    </w:p>
    <w:p w14:paraId="7ABC3A54" w14:textId="77777777" w:rsidR="006D3C56" w:rsidRDefault="006D3C56">
      <w:pPr>
        <w:keepNext/>
      </w:pPr>
      <w:r>
        <w:t>Depending on the cell size midambles for PRACH are generated from the Basic Midamble Codes (see table A.1)</w:t>
      </w:r>
    </w:p>
    <w:p w14:paraId="2216A1FA" w14:textId="77777777" w:rsidR="006D3C56" w:rsidRDefault="006D3C56">
      <w:pPr>
        <w:pStyle w:val="B1"/>
        <w:keepNext/>
      </w:pPr>
      <w:r>
        <w:t>-</w:t>
      </w:r>
      <w:r>
        <w:tab/>
        <w:t>for k=1,2,...,K</w:t>
      </w:r>
      <w:r w:rsidR="009369ED">
        <w:t>'</w:t>
      </w:r>
      <w:r>
        <w:t xml:space="preserve"> or</w:t>
      </w:r>
    </w:p>
    <w:p w14:paraId="5950B83B" w14:textId="77777777" w:rsidR="006D3C56" w:rsidRDefault="006D3C56">
      <w:pPr>
        <w:pStyle w:val="B1"/>
        <w:keepNext/>
      </w:pPr>
      <w:r>
        <w:t>-</w:t>
      </w:r>
      <w:r>
        <w:tab/>
        <w:t>for odd k=1,3,5,...,</w:t>
      </w:r>
      <w:r>
        <w:sym w:font="Symbol" w:char="F0A3"/>
      </w:r>
      <w:r>
        <w:t xml:space="preserve"> K</w:t>
      </w:r>
      <w:r w:rsidR="009369ED">
        <w:t>'</w:t>
      </w:r>
      <w:r>
        <w:t>, only.</w:t>
      </w:r>
    </w:p>
    <w:p w14:paraId="08B8830F" w14:textId="77777777" w:rsidR="006D3C56" w:rsidRDefault="006D3C56">
      <w:pPr>
        <w:keepNext/>
      </w:pPr>
      <w:r>
        <w:t>The mapping of these Basic Midamble Codes to Cell Parameters is shown in TS 25.223.</w:t>
      </w:r>
    </w:p>
    <w:p w14:paraId="29887ED6" w14:textId="586CDBFA" w:rsidR="006D3C56" w:rsidRDefault="006D3C56">
      <w:pPr>
        <w:pStyle w:val="TH"/>
      </w:pPr>
      <w:r>
        <w:t xml:space="preserve">Table A.1: Basic Midamble Codes </w:t>
      </w:r>
      <w:r w:rsidR="00B31E07">
        <w:rPr>
          <w:noProof/>
          <w:position w:val="-10"/>
        </w:rPr>
        <w:drawing>
          <wp:inline distT="0" distB="0" distL="0" distR="0" wp14:anchorId="4D17B0C4" wp14:editId="60CDF640">
            <wp:extent cx="243840" cy="205740"/>
            <wp:effectExtent l="0" t="0" r="0" b="0"/>
            <wp:docPr id="2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3840" cy="205740"/>
                    </a:xfrm>
                    <a:prstGeom prst="rect">
                      <a:avLst/>
                    </a:prstGeom>
                    <a:noFill/>
                    <a:ln>
                      <a:noFill/>
                    </a:ln>
                  </pic:spPr>
                </pic:pic>
              </a:graphicData>
            </a:graphic>
          </wp:inline>
        </w:drawing>
      </w:r>
      <w:r>
        <w:t xml:space="preserve"> according to equation (5) from subclause 5.2.3 for case of burst type 1 and 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851"/>
        <w:gridCol w:w="8142"/>
      </w:tblGrid>
      <w:tr w:rsidR="006D3C56" w14:paraId="33D1B74C" w14:textId="77777777">
        <w:tblPrEx>
          <w:tblCellMar>
            <w:top w:w="0" w:type="dxa"/>
            <w:bottom w:w="0" w:type="dxa"/>
          </w:tblCellMar>
        </w:tblPrEx>
        <w:trPr>
          <w:cantSplit/>
          <w:tblHeader/>
          <w:jc w:val="center"/>
        </w:trPr>
        <w:tc>
          <w:tcPr>
            <w:tcW w:w="851" w:type="dxa"/>
          </w:tcPr>
          <w:p w14:paraId="7476ADE8" w14:textId="77777777" w:rsidR="006D3C56" w:rsidRDefault="006D3C56">
            <w:pPr>
              <w:pStyle w:val="TAH"/>
            </w:pPr>
            <w:r>
              <w:t>Code ID</w:t>
            </w:r>
          </w:p>
        </w:tc>
        <w:tc>
          <w:tcPr>
            <w:tcW w:w="8142" w:type="dxa"/>
          </w:tcPr>
          <w:p w14:paraId="07FA9924" w14:textId="77777777" w:rsidR="006D3C56" w:rsidRDefault="006D3C56">
            <w:pPr>
              <w:pStyle w:val="TAH"/>
            </w:pPr>
            <w:r>
              <w:t>Basic Midamble Codes m</w:t>
            </w:r>
            <w:r>
              <w:rPr>
                <w:vertAlign w:val="subscript"/>
              </w:rPr>
              <w:t>PL</w:t>
            </w:r>
            <w:r>
              <w:t xml:space="preserve"> of length </w:t>
            </w:r>
            <w:r>
              <w:rPr>
                <w:i/>
              </w:rPr>
              <w:t>P</w:t>
            </w:r>
            <w:r>
              <w:t>=456</w:t>
            </w:r>
          </w:p>
        </w:tc>
      </w:tr>
      <w:tr w:rsidR="006D3C56" w14:paraId="09A749BD" w14:textId="77777777">
        <w:tblPrEx>
          <w:tblCellMar>
            <w:top w:w="0" w:type="dxa"/>
            <w:left w:w="30" w:type="dxa"/>
            <w:bottom w:w="0" w:type="dxa"/>
            <w:right w:w="30" w:type="dxa"/>
          </w:tblCellMar>
        </w:tblPrEx>
        <w:trPr>
          <w:trHeight w:val="305"/>
          <w:jc w:val="center"/>
        </w:trPr>
        <w:tc>
          <w:tcPr>
            <w:tcW w:w="851" w:type="dxa"/>
          </w:tcPr>
          <w:p w14:paraId="0F71A173"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PL0</w:t>
            </w:r>
          </w:p>
        </w:tc>
        <w:tc>
          <w:tcPr>
            <w:tcW w:w="8142" w:type="dxa"/>
          </w:tcPr>
          <w:p w14:paraId="154B6D28" w14:textId="77777777" w:rsidR="006D3C56" w:rsidRDefault="006D3C56">
            <w:pPr>
              <w:pStyle w:val="TAL"/>
              <w:rPr>
                <w:snapToGrid w:val="0"/>
                <w:lang w:val="de-DE" w:eastAsia="de-DE"/>
              </w:rPr>
            </w:pPr>
            <w:r>
              <w:rPr>
                <w:snapToGrid w:val="0"/>
                <w:lang w:val="de-DE" w:eastAsia="de-DE"/>
              </w:rPr>
              <w:t>8DF65B01E4650910A4BF89992E48F43860B07FE55FA0028E454EDCD1F0A09A6F029668F55427253FB8A71E5EF2EF360E539C489584413C6DC4</w:t>
            </w:r>
          </w:p>
        </w:tc>
      </w:tr>
      <w:tr w:rsidR="006D3C56" w14:paraId="6B9FEF31" w14:textId="77777777">
        <w:tblPrEx>
          <w:tblCellMar>
            <w:top w:w="0" w:type="dxa"/>
            <w:left w:w="30" w:type="dxa"/>
            <w:bottom w:w="0" w:type="dxa"/>
            <w:right w:w="30" w:type="dxa"/>
          </w:tblCellMar>
        </w:tblPrEx>
        <w:trPr>
          <w:trHeight w:val="305"/>
          <w:jc w:val="center"/>
        </w:trPr>
        <w:tc>
          <w:tcPr>
            <w:tcW w:w="851" w:type="dxa"/>
          </w:tcPr>
          <w:p w14:paraId="71C47F9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w:t>
            </w:r>
          </w:p>
        </w:tc>
        <w:tc>
          <w:tcPr>
            <w:tcW w:w="8142" w:type="dxa"/>
          </w:tcPr>
          <w:p w14:paraId="1A5FE34E" w14:textId="77777777" w:rsidR="006D3C56" w:rsidRDefault="006D3C56">
            <w:pPr>
              <w:pStyle w:val="TAL"/>
              <w:rPr>
                <w:snapToGrid w:val="0"/>
                <w:lang w:val="de-DE" w:eastAsia="de-DE"/>
              </w:rPr>
            </w:pPr>
            <w:r>
              <w:rPr>
                <w:snapToGrid w:val="0"/>
                <w:lang w:val="de-DE" w:eastAsia="de-DE"/>
              </w:rPr>
              <w:t>4C63F9BC3FD7B655D5401653BE75E1018DC26D271AADA1CF13FD348386759506270F2F953E93A44468E0A76605EAE8526225903B1201077602</w:t>
            </w:r>
          </w:p>
        </w:tc>
      </w:tr>
      <w:tr w:rsidR="006D3C56" w14:paraId="6DC9F8A1" w14:textId="77777777">
        <w:tblPrEx>
          <w:tblCellMar>
            <w:top w:w="0" w:type="dxa"/>
            <w:left w:w="30" w:type="dxa"/>
            <w:bottom w:w="0" w:type="dxa"/>
            <w:right w:w="30" w:type="dxa"/>
          </w:tblCellMar>
        </w:tblPrEx>
        <w:trPr>
          <w:trHeight w:val="305"/>
          <w:jc w:val="center"/>
        </w:trPr>
        <w:tc>
          <w:tcPr>
            <w:tcW w:w="851" w:type="dxa"/>
          </w:tcPr>
          <w:p w14:paraId="71A80C0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PL2</w:t>
            </w:r>
          </w:p>
        </w:tc>
        <w:tc>
          <w:tcPr>
            <w:tcW w:w="8142" w:type="dxa"/>
          </w:tcPr>
          <w:p w14:paraId="56E36C98" w14:textId="77777777" w:rsidR="006D3C56" w:rsidRDefault="006D3C56">
            <w:pPr>
              <w:pStyle w:val="TAL"/>
              <w:rPr>
                <w:snapToGrid w:val="0"/>
                <w:lang w:val="de-DE" w:eastAsia="de-DE"/>
              </w:rPr>
            </w:pPr>
            <w:r>
              <w:rPr>
                <w:snapToGrid w:val="0"/>
                <w:lang w:val="de-DE" w:eastAsia="de-DE"/>
              </w:rPr>
              <w:t>8522611FFCAEB55A5F07D966036C852E7B15B893B3ABA9672C327380283D168564B8E1200F0E2205AF1BB23A58679899785CFA2A6C131CFDC4</w:t>
            </w:r>
          </w:p>
        </w:tc>
      </w:tr>
      <w:tr w:rsidR="006D3C56" w14:paraId="54E84F54" w14:textId="77777777">
        <w:tblPrEx>
          <w:tblCellMar>
            <w:top w:w="0" w:type="dxa"/>
            <w:left w:w="30" w:type="dxa"/>
            <w:bottom w:w="0" w:type="dxa"/>
            <w:right w:w="30" w:type="dxa"/>
          </w:tblCellMar>
        </w:tblPrEx>
        <w:trPr>
          <w:trHeight w:val="305"/>
          <w:jc w:val="center"/>
        </w:trPr>
        <w:tc>
          <w:tcPr>
            <w:tcW w:w="851" w:type="dxa"/>
          </w:tcPr>
          <w:p w14:paraId="78542A87"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w:t>
            </w:r>
          </w:p>
        </w:tc>
        <w:tc>
          <w:tcPr>
            <w:tcW w:w="8142" w:type="dxa"/>
          </w:tcPr>
          <w:p w14:paraId="4FF06890" w14:textId="77777777" w:rsidR="006D3C56" w:rsidRDefault="006D3C56">
            <w:pPr>
              <w:pStyle w:val="TAL"/>
              <w:rPr>
                <w:snapToGrid w:val="0"/>
                <w:lang w:val="de-DE" w:eastAsia="de-DE"/>
              </w:rPr>
            </w:pPr>
            <w:r>
              <w:rPr>
                <w:snapToGrid w:val="0"/>
                <w:lang w:val="de-DE" w:eastAsia="de-DE"/>
              </w:rPr>
              <w:t>F58107E6B777C221999BDE9340E192DC6C31AB8AE85E70AA9BBEB39727435412A5A27C0EF73AB453ED0D28E5B032B94306EC1304736C91E922</w:t>
            </w:r>
          </w:p>
        </w:tc>
      </w:tr>
      <w:tr w:rsidR="006D3C56" w14:paraId="33530691" w14:textId="77777777">
        <w:tblPrEx>
          <w:tblCellMar>
            <w:top w:w="0" w:type="dxa"/>
            <w:left w:w="30" w:type="dxa"/>
            <w:bottom w:w="0" w:type="dxa"/>
            <w:right w:w="30" w:type="dxa"/>
          </w:tblCellMar>
        </w:tblPrEx>
        <w:trPr>
          <w:trHeight w:val="305"/>
          <w:jc w:val="center"/>
        </w:trPr>
        <w:tc>
          <w:tcPr>
            <w:tcW w:w="851" w:type="dxa"/>
          </w:tcPr>
          <w:p w14:paraId="6F381C62"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w:t>
            </w:r>
          </w:p>
        </w:tc>
        <w:tc>
          <w:tcPr>
            <w:tcW w:w="8142" w:type="dxa"/>
          </w:tcPr>
          <w:p w14:paraId="56A5D7C2" w14:textId="77777777" w:rsidR="006D3C56" w:rsidRDefault="006D3C56">
            <w:pPr>
              <w:pStyle w:val="TAL"/>
              <w:rPr>
                <w:snapToGrid w:val="0"/>
                <w:lang w:val="de-DE" w:eastAsia="de-DE"/>
              </w:rPr>
            </w:pPr>
            <w:r>
              <w:rPr>
                <w:snapToGrid w:val="0"/>
                <w:lang w:val="de-DE" w:eastAsia="de-DE"/>
              </w:rPr>
              <w:t>89670985013DFD2223164B68A63BD58C7867E97316742D3ABD6CBDA4FC4E08C0B0CBE44451575C72F887507956BD1F27C466681800B4B016EE</w:t>
            </w:r>
          </w:p>
        </w:tc>
      </w:tr>
      <w:tr w:rsidR="006D3C56" w14:paraId="674B8627" w14:textId="77777777">
        <w:tblPrEx>
          <w:tblCellMar>
            <w:top w:w="0" w:type="dxa"/>
            <w:left w:w="30" w:type="dxa"/>
            <w:bottom w:w="0" w:type="dxa"/>
            <w:right w:w="30" w:type="dxa"/>
          </w:tblCellMar>
        </w:tblPrEx>
        <w:trPr>
          <w:trHeight w:val="305"/>
          <w:jc w:val="center"/>
        </w:trPr>
        <w:tc>
          <w:tcPr>
            <w:tcW w:w="851" w:type="dxa"/>
          </w:tcPr>
          <w:p w14:paraId="132FC16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PL5</w:t>
            </w:r>
          </w:p>
        </w:tc>
        <w:tc>
          <w:tcPr>
            <w:tcW w:w="8142" w:type="dxa"/>
          </w:tcPr>
          <w:p w14:paraId="2A1AF591" w14:textId="77777777" w:rsidR="006D3C56" w:rsidRDefault="006D3C56">
            <w:pPr>
              <w:pStyle w:val="TAL"/>
              <w:rPr>
                <w:snapToGrid w:val="0"/>
                <w:lang w:val="de-DE" w:eastAsia="de-DE"/>
              </w:rPr>
            </w:pPr>
            <w:r>
              <w:rPr>
                <w:snapToGrid w:val="0"/>
                <w:lang w:val="de-DE" w:eastAsia="de-DE"/>
              </w:rPr>
              <w:t>FCDEF63500D6745CDB962594AF171740241E982E9210FC238C4DD85541F08C1A010F7B3161A7F4DF19BAD916FD308AB1CED2A32538C184E92C</w:t>
            </w:r>
          </w:p>
        </w:tc>
      </w:tr>
      <w:tr w:rsidR="006D3C56" w14:paraId="2F260D9D" w14:textId="77777777">
        <w:tblPrEx>
          <w:tblCellMar>
            <w:top w:w="0" w:type="dxa"/>
            <w:left w:w="30" w:type="dxa"/>
            <w:bottom w:w="0" w:type="dxa"/>
            <w:right w:w="30" w:type="dxa"/>
          </w:tblCellMar>
        </w:tblPrEx>
        <w:trPr>
          <w:trHeight w:val="305"/>
          <w:jc w:val="center"/>
        </w:trPr>
        <w:tc>
          <w:tcPr>
            <w:tcW w:w="851" w:type="dxa"/>
          </w:tcPr>
          <w:p w14:paraId="57667523"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PL6</w:t>
            </w:r>
          </w:p>
        </w:tc>
        <w:tc>
          <w:tcPr>
            <w:tcW w:w="8142" w:type="dxa"/>
          </w:tcPr>
          <w:p w14:paraId="10A899EF" w14:textId="77777777" w:rsidR="006D3C56" w:rsidRDefault="006D3C56">
            <w:pPr>
              <w:pStyle w:val="TAL"/>
              <w:rPr>
                <w:snapToGrid w:val="0"/>
                <w:lang w:val="de-DE" w:eastAsia="de-DE"/>
              </w:rPr>
            </w:pPr>
            <w:r>
              <w:rPr>
                <w:snapToGrid w:val="0"/>
                <w:lang w:val="de-DE" w:eastAsia="de-DE"/>
              </w:rPr>
              <w:t>DB04CE77A5BA7C0E09B6D3551072B11A7A43B6A355C1D6FDCF725D587874999895748DD09832ABC35CEC3008338249612E6FE5005E13B03103</w:t>
            </w:r>
          </w:p>
        </w:tc>
      </w:tr>
      <w:tr w:rsidR="006D3C56" w14:paraId="79A60278" w14:textId="77777777">
        <w:tblPrEx>
          <w:tblCellMar>
            <w:top w:w="0" w:type="dxa"/>
            <w:left w:w="30" w:type="dxa"/>
            <w:bottom w:w="0" w:type="dxa"/>
            <w:right w:w="30" w:type="dxa"/>
          </w:tblCellMar>
        </w:tblPrEx>
        <w:trPr>
          <w:trHeight w:val="305"/>
          <w:jc w:val="center"/>
        </w:trPr>
        <w:tc>
          <w:tcPr>
            <w:tcW w:w="851" w:type="dxa"/>
          </w:tcPr>
          <w:p w14:paraId="61E504D1"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w:t>
            </w:r>
          </w:p>
        </w:tc>
        <w:tc>
          <w:tcPr>
            <w:tcW w:w="8142" w:type="dxa"/>
          </w:tcPr>
          <w:p w14:paraId="29F6BC64" w14:textId="77777777" w:rsidR="006D3C56" w:rsidRDefault="006D3C56">
            <w:pPr>
              <w:pStyle w:val="TAL"/>
              <w:rPr>
                <w:snapToGrid w:val="0"/>
                <w:lang w:val="de-DE" w:eastAsia="de-DE"/>
              </w:rPr>
            </w:pPr>
            <w:r>
              <w:rPr>
                <w:snapToGrid w:val="0"/>
                <w:lang w:val="de-DE" w:eastAsia="de-DE"/>
              </w:rPr>
              <w:t>D2F61A622D0BA9E448CD29587D398EF8CDC3B6582B6CDD50E9E20BF5FE2B3258041E14D60821DC6725132C22D787CD5D497780D4241E3B420D</w:t>
            </w:r>
          </w:p>
        </w:tc>
      </w:tr>
      <w:tr w:rsidR="006D3C56" w14:paraId="3B78D89E" w14:textId="77777777">
        <w:tblPrEx>
          <w:tblCellMar>
            <w:top w:w="0" w:type="dxa"/>
            <w:left w:w="30" w:type="dxa"/>
            <w:bottom w:w="0" w:type="dxa"/>
            <w:right w:w="30" w:type="dxa"/>
          </w:tblCellMar>
        </w:tblPrEx>
        <w:trPr>
          <w:trHeight w:val="305"/>
          <w:jc w:val="center"/>
        </w:trPr>
        <w:tc>
          <w:tcPr>
            <w:tcW w:w="851" w:type="dxa"/>
          </w:tcPr>
          <w:p w14:paraId="70B9B3F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w:t>
            </w:r>
          </w:p>
        </w:tc>
        <w:tc>
          <w:tcPr>
            <w:tcW w:w="8142" w:type="dxa"/>
          </w:tcPr>
          <w:p w14:paraId="1F3B27F6" w14:textId="77777777" w:rsidR="006D3C56" w:rsidRDefault="006D3C56">
            <w:pPr>
              <w:pStyle w:val="TAL"/>
              <w:rPr>
                <w:snapToGrid w:val="0"/>
                <w:lang w:eastAsia="de-DE"/>
              </w:rPr>
            </w:pPr>
            <w:r>
              <w:rPr>
                <w:snapToGrid w:val="0"/>
                <w:lang w:eastAsia="de-DE"/>
              </w:rPr>
              <w:t>7318524E62D806FA149ECC5435058A2B74111524B84727FE9A7923B4A1F0D8FCD89208F34BEE5CADEB90130F9954BB30605A98C11045FF173D</w:t>
            </w:r>
          </w:p>
        </w:tc>
      </w:tr>
      <w:tr w:rsidR="006D3C56" w14:paraId="37C9F4AF" w14:textId="77777777">
        <w:tblPrEx>
          <w:tblCellMar>
            <w:top w:w="0" w:type="dxa"/>
            <w:left w:w="30" w:type="dxa"/>
            <w:bottom w:w="0" w:type="dxa"/>
            <w:right w:w="30" w:type="dxa"/>
          </w:tblCellMar>
        </w:tblPrEx>
        <w:trPr>
          <w:trHeight w:val="305"/>
          <w:jc w:val="center"/>
        </w:trPr>
        <w:tc>
          <w:tcPr>
            <w:tcW w:w="851" w:type="dxa"/>
          </w:tcPr>
          <w:p w14:paraId="261AED7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w:t>
            </w:r>
          </w:p>
        </w:tc>
        <w:tc>
          <w:tcPr>
            <w:tcW w:w="8142" w:type="dxa"/>
          </w:tcPr>
          <w:p w14:paraId="7215577B" w14:textId="77777777" w:rsidR="006D3C56" w:rsidRDefault="006D3C56">
            <w:pPr>
              <w:pStyle w:val="TAL"/>
              <w:rPr>
                <w:snapToGrid w:val="0"/>
                <w:lang w:eastAsia="de-DE"/>
              </w:rPr>
            </w:pPr>
            <w:r>
              <w:rPr>
                <w:snapToGrid w:val="0"/>
                <w:lang w:eastAsia="de-DE"/>
              </w:rPr>
              <w:t>8E832B4FA1A11E0BF318E84F54725C8052E0D099EF0AF54BC342BEE44976C9F38DE701623C7BF6474DF90D2E2222A4915C8080E7CD3EC84DAC</w:t>
            </w:r>
          </w:p>
        </w:tc>
      </w:tr>
      <w:tr w:rsidR="006D3C56" w14:paraId="69951BA6" w14:textId="77777777">
        <w:tblPrEx>
          <w:tblCellMar>
            <w:top w:w="0" w:type="dxa"/>
            <w:left w:w="30" w:type="dxa"/>
            <w:bottom w:w="0" w:type="dxa"/>
            <w:right w:w="30" w:type="dxa"/>
          </w:tblCellMar>
        </w:tblPrEx>
        <w:trPr>
          <w:trHeight w:val="305"/>
          <w:jc w:val="center"/>
        </w:trPr>
        <w:tc>
          <w:tcPr>
            <w:tcW w:w="851" w:type="dxa"/>
          </w:tcPr>
          <w:p w14:paraId="59BC9FB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PL10</w:t>
            </w:r>
          </w:p>
        </w:tc>
        <w:tc>
          <w:tcPr>
            <w:tcW w:w="8142" w:type="dxa"/>
          </w:tcPr>
          <w:p w14:paraId="3448D80C" w14:textId="77777777" w:rsidR="006D3C56" w:rsidRDefault="006D3C56">
            <w:pPr>
              <w:pStyle w:val="TAL"/>
              <w:rPr>
                <w:snapToGrid w:val="0"/>
                <w:lang w:eastAsia="de-DE"/>
              </w:rPr>
            </w:pPr>
            <w:r>
              <w:rPr>
                <w:snapToGrid w:val="0"/>
                <w:lang w:eastAsia="de-DE"/>
              </w:rPr>
              <w:t>CFA5BAC90780876C417933C43103B55699A8AD51164E590AF9DA6AF0C18804E1F74862F00CE7ECC899C85B6ABB0CAD5E50836AD7A39878FE2F</w:t>
            </w:r>
          </w:p>
        </w:tc>
      </w:tr>
      <w:tr w:rsidR="006D3C56" w14:paraId="3D9503B4" w14:textId="77777777">
        <w:tblPrEx>
          <w:tblCellMar>
            <w:top w:w="0" w:type="dxa"/>
            <w:left w:w="30" w:type="dxa"/>
            <w:bottom w:w="0" w:type="dxa"/>
            <w:right w:w="30" w:type="dxa"/>
          </w:tblCellMar>
        </w:tblPrEx>
        <w:trPr>
          <w:trHeight w:val="305"/>
          <w:jc w:val="center"/>
        </w:trPr>
        <w:tc>
          <w:tcPr>
            <w:tcW w:w="851" w:type="dxa"/>
          </w:tcPr>
          <w:p w14:paraId="1852A09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PL11</w:t>
            </w:r>
          </w:p>
        </w:tc>
        <w:tc>
          <w:tcPr>
            <w:tcW w:w="8142" w:type="dxa"/>
          </w:tcPr>
          <w:p w14:paraId="34E7D9A3" w14:textId="77777777" w:rsidR="006D3C56" w:rsidRDefault="006D3C56">
            <w:pPr>
              <w:pStyle w:val="TAL"/>
              <w:rPr>
                <w:snapToGrid w:val="0"/>
                <w:lang w:eastAsia="de-DE"/>
              </w:rPr>
            </w:pPr>
            <w:r>
              <w:rPr>
                <w:snapToGrid w:val="0"/>
                <w:lang w:eastAsia="de-DE"/>
              </w:rPr>
              <w:t>AD539094A19858A75458F1B98E286A4F7DC3A117083D04724CBE83F34102817C5531329CDB437FFF712241B644BDF0C1FEC8598A63C2F21BD7</w:t>
            </w:r>
          </w:p>
        </w:tc>
      </w:tr>
      <w:tr w:rsidR="006D3C56" w14:paraId="1FA9E5FA" w14:textId="77777777">
        <w:tblPrEx>
          <w:tblCellMar>
            <w:top w:w="0" w:type="dxa"/>
            <w:left w:w="30" w:type="dxa"/>
            <w:bottom w:w="0" w:type="dxa"/>
            <w:right w:w="30" w:type="dxa"/>
          </w:tblCellMar>
        </w:tblPrEx>
        <w:trPr>
          <w:trHeight w:val="305"/>
          <w:jc w:val="center"/>
        </w:trPr>
        <w:tc>
          <w:tcPr>
            <w:tcW w:w="851" w:type="dxa"/>
          </w:tcPr>
          <w:p w14:paraId="18BBE0CB"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PL12</w:t>
            </w:r>
          </w:p>
        </w:tc>
        <w:tc>
          <w:tcPr>
            <w:tcW w:w="8142" w:type="dxa"/>
          </w:tcPr>
          <w:p w14:paraId="7AAB7B66" w14:textId="77777777" w:rsidR="006D3C56" w:rsidRDefault="006D3C56">
            <w:pPr>
              <w:pStyle w:val="TAL"/>
              <w:rPr>
                <w:snapToGrid w:val="0"/>
                <w:lang w:val="de-DE" w:eastAsia="de-DE"/>
              </w:rPr>
            </w:pPr>
            <w:r>
              <w:rPr>
                <w:snapToGrid w:val="0"/>
                <w:lang w:val="de-DE" w:eastAsia="de-DE"/>
              </w:rPr>
              <w:t>BEB8483139529BDE23E42DA6AB8170DD0BFBB30CE28A4502FAF3C8EDA219B9A6D5B849D9C9E4451F74E2408EA046061201E0C1D69CF48F3A94</w:t>
            </w:r>
          </w:p>
        </w:tc>
      </w:tr>
      <w:tr w:rsidR="006D3C56" w14:paraId="3E629D4E" w14:textId="77777777">
        <w:tblPrEx>
          <w:tblCellMar>
            <w:top w:w="0" w:type="dxa"/>
            <w:left w:w="30" w:type="dxa"/>
            <w:bottom w:w="0" w:type="dxa"/>
            <w:right w:w="30" w:type="dxa"/>
          </w:tblCellMar>
        </w:tblPrEx>
        <w:trPr>
          <w:trHeight w:val="305"/>
          <w:jc w:val="center"/>
        </w:trPr>
        <w:tc>
          <w:tcPr>
            <w:tcW w:w="851" w:type="dxa"/>
          </w:tcPr>
          <w:p w14:paraId="53E86D47"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PL13</w:t>
            </w:r>
          </w:p>
        </w:tc>
        <w:tc>
          <w:tcPr>
            <w:tcW w:w="8142" w:type="dxa"/>
          </w:tcPr>
          <w:p w14:paraId="16B5253F" w14:textId="77777777" w:rsidR="006D3C56" w:rsidRDefault="006D3C56">
            <w:pPr>
              <w:pStyle w:val="TAL"/>
              <w:rPr>
                <w:snapToGrid w:val="0"/>
                <w:lang w:eastAsia="de-DE"/>
              </w:rPr>
            </w:pPr>
            <w:r>
              <w:rPr>
                <w:snapToGrid w:val="0"/>
                <w:lang w:eastAsia="de-DE"/>
              </w:rPr>
              <w:t>C482462CA7846266060D21688BA00B72E1EC84A3D5B7194C8DA39E21A3CE12BF512C8AAB6A7079F73C0D3E4F40AC555A4BCC453F1DFE3F6C82</w:t>
            </w:r>
          </w:p>
        </w:tc>
      </w:tr>
      <w:tr w:rsidR="006D3C56" w14:paraId="680B03E8" w14:textId="77777777">
        <w:tblPrEx>
          <w:tblCellMar>
            <w:top w:w="0" w:type="dxa"/>
            <w:left w:w="30" w:type="dxa"/>
            <w:bottom w:w="0" w:type="dxa"/>
            <w:right w:w="30" w:type="dxa"/>
          </w:tblCellMar>
        </w:tblPrEx>
        <w:trPr>
          <w:trHeight w:val="305"/>
          <w:jc w:val="center"/>
        </w:trPr>
        <w:tc>
          <w:tcPr>
            <w:tcW w:w="851" w:type="dxa"/>
          </w:tcPr>
          <w:p w14:paraId="683994BF" w14:textId="77777777" w:rsidR="006D3C56" w:rsidRDefault="006D3C56">
            <w:pPr>
              <w:pStyle w:val="TAL"/>
              <w:rPr>
                <w:snapToGrid w:val="0"/>
                <w:vertAlign w:val="subscript"/>
                <w:lang w:eastAsia="de-DE"/>
              </w:rPr>
            </w:pPr>
            <w:r>
              <w:rPr>
                <w:snapToGrid w:val="0"/>
                <w:lang w:eastAsia="de-DE"/>
              </w:rPr>
              <w:lastRenderedPageBreak/>
              <w:t>m</w:t>
            </w:r>
            <w:r>
              <w:rPr>
                <w:snapToGrid w:val="0"/>
                <w:vertAlign w:val="subscript"/>
                <w:lang w:eastAsia="de-DE"/>
              </w:rPr>
              <w:t>PL14</w:t>
            </w:r>
          </w:p>
        </w:tc>
        <w:tc>
          <w:tcPr>
            <w:tcW w:w="8142" w:type="dxa"/>
          </w:tcPr>
          <w:p w14:paraId="040C544F" w14:textId="77777777" w:rsidR="006D3C56" w:rsidRDefault="006D3C56">
            <w:pPr>
              <w:pStyle w:val="TAL"/>
              <w:rPr>
                <w:snapToGrid w:val="0"/>
                <w:lang w:eastAsia="de-DE"/>
              </w:rPr>
            </w:pPr>
            <w:r>
              <w:rPr>
                <w:snapToGrid w:val="0"/>
                <w:lang w:eastAsia="de-DE"/>
              </w:rPr>
              <w:t>9663373935FD5C213AC58C0670206683D579D2526C05B0A81030DDF61A221D8A68EAD8D6F7AA0D662C07C6DCD0115A54D39F03F7122B0675AC</w:t>
            </w:r>
          </w:p>
        </w:tc>
      </w:tr>
      <w:tr w:rsidR="006D3C56" w14:paraId="08B7BEB4" w14:textId="77777777">
        <w:tblPrEx>
          <w:tblCellMar>
            <w:top w:w="0" w:type="dxa"/>
            <w:left w:w="30" w:type="dxa"/>
            <w:bottom w:w="0" w:type="dxa"/>
            <w:right w:w="30" w:type="dxa"/>
          </w:tblCellMar>
        </w:tblPrEx>
        <w:trPr>
          <w:trHeight w:val="305"/>
          <w:jc w:val="center"/>
        </w:trPr>
        <w:tc>
          <w:tcPr>
            <w:tcW w:w="851" w:type="dxa"/>
          </w:tcPr>
          <w:p w14:paraId="09A1D7B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PL15</w:t>
            </w:r>
          </w:p>
        </w:tc>
        <w:tc>
          <w:tcPr>
            <w:tcW w:w="8142" w:type="dxa"/>
          </w:tcPr>
          <w:p w14:paraId="20DE3C30" w14:textId="77777777" w:rsidR="006D3C56" w:rsidRDefault="006D3C56">
            <w:pPr>
              <w:pStyle w:val="TAL"/>
              <w:rPr>
                <w:snapToGrid w:val="0"/>
                <w:lang w:eastAsia="de-DE"/>
              </w:rPr>
            </w:pPr>
            <w:r>
              <w:rPr>
                <w:snapToGrid w:val="0"/>
                <w:lang w:eastAsia="de-DE"/>
              </w:rPr>
              <w:t>387397AE5CD3F2B3912C26B8F87CE82CEFEC55507DB08FB0C4CF2FD6858896201ACA7264281D0298440DD3481E5E9DDB24C16F30EB7A22948A</w:t>
            </w:r>
          </w:p>
        </w:tc>
      </w:tr>
      <w:tr w:rsidR="006D3C56" w14:paraId="2BB2257B" w14:textId="77777777">
        <w:tblPrEx>
          <w:tblCellMar>
            <w:top w:w="0" w:type="dxa"/>
            <w:left w:w="30" w:type="dxa"/>
            <w:bottom w:w="0" w:type="dxa"/>
            <w:right w:w="30" w:type="dxa"/>
          </w:tblCellMar>
        </w:tblPrEx>
        <w:trPr>
          <w:trHeight w:val="305"/>
          <w:jc w:val="center"/>
        </w:trPr>
        <w:tc>
          <w:tcPr>
            <w:tcW w:w="851" w:type="dxa"/>
          </w:tcPr>
          <w:p w14:paraId="0C1BBAE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PL16</w:t>
            </w:r>
          </w:p>
        </w:tc>
        <w:tc>
          <w:tcPr>
            <w:tcW w:w="8142" w:type="dxa"/>
          </w:tcPr>
          <w:p w14:paraId="1EDD527C" w14:textId="77777777" w:rsidR="006D3C56" w:rsidRDefault="006D3C56">
            <w:pPr>
              <w:pStyle w:val="TAL"/>
              <w:rPr>
                <w:snapToGrid w:val="0"/>
                <w:lang w:eastAsia="de-DE"/>
              </w:rPr>
            </w:pPr>
            <w:r>
              <w:rPr>
                <w:snapToGrid w:val="0"/>
                <w:lang w:eastAsia="de-DE"/>
              </w:rPr>
              <w:t>AFE9266843C892571B6230D808788C63B9065EA3BDFF687B92B8734A8D7099559FEA22C9416576D0C087EB4503E87E356471B330182A24A3E6</w:t>
            </w:r>
          </w:p>
        </w:tc>
      </w:tr>
      <w:tr w:rsidR="006D3C56" w14:paraId="1DFD8BAB" w14:textId="77777777">
        <w:tblPrEx>
          <w:tblCellMar>
            <w:top w:w="0" w:type="dxa"/>
            <w:left w:w="30" w:type="dxa"/>
            <w:bottom w:w="0" w:type="dxa"/>
            <w:right w:w="30" w:type="dxa"/>
          </w:tblCellMar>
        </w:tblPrEx>
        <w:trPr>
          <w:trHeight w:val="305"/>
          <w:jc w:val="center"/>
        </w:trPr>
        <w:tc>
          <w:tcPr>
            <w:tcW w:w="851" w:type="dxa"/>
          </w:tcPr>
          <w:p w14:paraId="6C54AFA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PL17</w:t>
            </w:r>
          </w:p>
        </w:tc>
        <w:tc>
          <w:tcPr>
            <w:tcW w:w="8142" w:type="dxa"/>
          </w:tcPr>
          <w:p w14:paraId="07E2AC6D" w14:textId="77777777" w:rsidR="006D3C56" w:rsidRDefault="006D3C56">
            <w:pPr>
              <w:pStyle w:val="TAL"/>
              <w:rPr>
                <w:snapToGrid w:val="0"/>
                <w:lang w:eastAsia="de-DE"/>
              </w:rPr>
            </w:pPr>
            <w:r>
              <w:rPr>
                <w:snapToGrid w:val="0"/>
                <w:lang w:eastAsia="de-DE"/>
              </w:rPr>
              <w:t>6E6C550A4CB74010F6C3E0328651DF421C456D9A5E8AE9D3946C10189D72B579184552EE3E799970969C870FE8A37B6C4BA890992103486DC0</w:t>
            </w:r>
          </w:p>
        </w:tc>
      </w:tr>
      <w:tr w:rsidR="006D3C56" w14:paraId="30FC3ED1" w14:textId="77777777">
        <w:tblPrEx>
          <w:tblCellMar>
            <w:top w:w="0" w:type="dxa"/>
            <w:left w:w="30" w:type="dxa"/>
            <w:bottom w:w="0" w:type="dxa"/>
            <w:right w:w="30" w:type="dxa"/>
          </w:tblCellMar>
        </w:tblPrEx>
        <w:trPr>
          <w:trHeight w:val="305"/>
          <w:jc w:val="center"/>
        </w:trPr>
        <w:tc>
          <w:tcPr>
            <w:tcW w:w="851" w:type="dxa"/>
          </w:tcPr>
          <w:p w14:paraId="22E3F03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PL18</w:t>
            </w:r>
          </w:p>
        </w:tc>
        <w:tc>
          <w:tcPr>
            <w:tcW w:w="8142" w:type="dxa"/>
          </w:tcPr>
          <w:p w14:paraId="1D82762C" w14:textId="77777777" w:rsidR="006D3C56" w:rsidRDefault="006D3C56">
            <w:pPr>
              <w:pStyle w:val="TAL"/>
              <w:rPr>
                <w:snapToGrid w:val="0"/>
                <w:lang w:eastAsia="de-DE"/>
              </w:rPr>
            </w:pPr>
            <w:r>
              <w:rPr>
                <w:snapToGrid w:val="0"/>
                <w:lang w:eastAsia="de-DE"/>
              </w:rPr>
              <w:t>D803CA71B6F99CFB3105D40F4695D61EB0B62E803F79302EE3D2A6BF12EA70D304B181E8B38B3B74F5022B67EB8109808C62532688C563D4BE</w:t>
            </w:r>
          </w:p>
        </w:tc>
      </w:tr>
      <w:tr w:rsidR="006D3C56" w14:paraId="2BB584B2" w14:textId="77777777">
        <w:tblPrEx>
          <w:tblCellMar>
            <w:top w:w="0" w:type="dxa"/>
            <w:left w:w="30" w:type="dxa"/>
            <w:bottom w:w="0" w:type="dxa"/>
            <w:right w:w="30" w:type="dxa"/>
          </w:tblCellMar>
        </w:tblPrEx>
        <w:trPr>
          <w:trHeight w:val="305"/>
          <w:jc w:val="center"/>
        </w:trPr>
        <w:tc>
          <w:tcPr>
            <w:tcW w:w="851" w:type="dxa"/>
          </w:tcPr>
          <w:p w14:paraId="5802A0A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PL19</w:t>
            </w:r>
          </w:p>
        </w:tc>
        <w:tc>
          <w:tcPr>
            <w:tcW w:w="8142" w:type="dxa"/>
          </w:tcPr>
          <w:p w14:paraId="77DB1B5C" w14:textId="77777777" w:rsidR="006D3C56" w:rsidRDefault="006D3C56">
            <w:pPr>
              <w:pStyle w:val="TAL"/>
              <w:rPr>
                <w:snapToGrid w:val="0"/>
                <w:lang w:eastAsia="de-DE"/>
              </w:rPr>
            </w:pPr>
            <w:r>
              <w:rPr>
                <w:snapToGrid w:val="0"/>
                <w:lang w:eastAsia="de-DE"/>
              </w:rPr>
              <w:t>E599ED48D01772055DBE9D343A4EA5EABE643DA38F06904FC7523B08C4101F021B199AF759A00D9AC298881D79413A77470992A75C771492D0</w:t>
            </w:r>
          </w:p>
        </w:tc>
      </w:tr>
      <w:tr w:rsidR="006D3C56" w14:paraId="5CD14AAE" w14:textId="77777777">
        <w:tblPrEx>
          <w:tblCellMar>
            <w:top w:w="0" w:type="dxa"/>
            <w:left w:w="30" w:type="dxa"/>
            <w:bottom w:w="0" w:type="dxa"/>
            <w:right w:w="30" w:type="dxa"/>
          </w:tblCellMar>
        </w:tblPrEx>
        <w:trPr>
          <w:trHeight w:val="305"/>
          <w:jc w:val="center"/>
        </w:trPr>
        <w:tc>
          <w:tcPr>
            <w:tcW w:w="851" w:type="dxa"/>
          </w:tcPr>
          <w:p w14:paraId="6DB0664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PL20</w:t>
            </w:r>
          </w:p>
        </w:tc>
        <w:tc>
          <w:tcPr>
            <w:tcW w:w="8142" w:type="dxa"/>
          </w:tcPr>
          <w:p w14:paraId="23505B75" w14:textId="77777777" w:rsidR="006D3C56" w:rsidRDefault="006D3C56">
            <w:pPr>
              <w:pStyle w:val="TAL"/>
              <w:rPr>
                <w:snapToGrid w:val="0"/>
                <w:lang w:eastAsia="de-DE"/>
              </w:rPr>
            </w:pPr>
            <w:r>
              <w:rPr>
                <w:snapToGrid w:val="0"/>
                <w:lang w:eastAsia="de-DE"/>
              </w:rPr>
              <w:t>9F30AC4162CE5D185953705F3D45F026F38E9B5721AEFE07370214D526A2C4B344B508B57BFB2492320C05903C79CBEE08C6E7F218B57E14D6</w:t>
            </w:r>
          </w:p>
        </w:tc>
      </w:tr>
      <w:tr w:rsidR="006D3C56" w14:paraId="2C8789B1" w14:textId="77777777">
        <w:tblPrEx>
          <w:tblCellMar>
            <w:top w:w="0" w:type="dxa"/>
            <w:left w:w="30" w:type="dxa"/>
            <w:bottom w:w="0" w:type="dxa"/>
            <w:right w:w="30" w:type="dxa"/>
          </w:tblCellMar>
        </w:tblPrEx>
        <w:trPr>
          <w:trHeight w:val="305"/>
          <w:jc w:val="center"/>
        </w:trPr>
        <w:tc>
          <w:tcPr>
            <w:tcW w:w="851" w:type="dxa"/>
          </w:tcPr>
          <w:p w14:paraId="642AD15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PL21</w:t>
            </w:r>
          </w:p>
        </w:tc>
        <w:tc>
          <w:tcPr>
            <w:tcW w:w="8142" w:type="dxa"/>
          </w:tcPr>
          <w:p w14:paraId="59AF1362" w14:textId="77777777" w:rsidR="006D3C56" w:rsidRDefault="006D3C56">
            <w:pPr>
              <w:pStyle w:val="TAL"/>
              <w:rPr>
                <w:snapToGrid w:val="0"/>
                <w:lang w:eastAsia="de-DE"/>
              </w:rPr>
            </w:pPr>
            <w:r>
              <w:rPr>
                <w:snapToGrid w:val="0"/>
                <w:lang w:eastAsia="de-DE"/>
              </w:rPr>
              <w:t>B5971060DA84685B4D042ED0189FAF13C961B2EF61CC164E363B22AAB14AC8AF607906C1C6E04F2054C687AA6741A9E70639857DA02B6FFFFA</w:t>
            </w:r>
          </w:p>
        </w:tc>
      </w:tr>
      <w:tr w:rsidR="006D3C56" w14:paraId="55434A23" w14:textId="77777777">
        <w:tblPrEx>
          <w:tblCellMar>
            <w:top w:w="0" w:type="dxa"/>
            <w:left w:w="30" w:type="dxa"/>
            <w:bottom w:w="0" w:type="dxa"/>
            <w:right w:w="30" w:type="dxa"/>
          </w:tblCellMar>
        </w:tblPrEx>
        <w:trPr>
          <w:trHeight w:val="305"/>
          <w:jc w:val="center"/>
        </w:trPr>
        <w:tc>
          <w:tcPr>
            <w:tcW w:w="851" w:type="dxa"/>
          </w:tcPr>
          <w:p w14:paraId="66BA252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PL22</w:t>
            </w:r>
          </w:p>
        </w:tc>
        <w:tc>
          <w:tcPr>
            <w:tcW w:w="8142" w:type="dxa"/>
          </w:tcPr>
          <w:p w14:paraId="0E2FA7C1" w14:textId="77777777" w:rsidR="006D3C56" w:rsidRDefault="006D3C56">
            <w:pPr>
              <w:pStyle w:val="TAL"/>
              <w:rPr>
                <w:snapToGrid w:val="0"/>
                <w:lang w:eastAsia="de-DE"/>
              </w:rPr>
            </w:pPr>
            <w:r>
              <w:rPr>
                <w:snapToGrid w:val="0"/>
                <w:lang w:eastAsia="de-DE"/>
              </w:rPr>
              <w:t>97135FC2226C4B4A5CBA5FCA3732763B87455F73A1148006F3DF214BD4C936D061E04045160E2CE33B9CD09D08FDE2A37F4E998322B4401D27</w:t>
            </w:r>
          </w:p>
        </w:tc>
      </w:tr>
      <w:tr w:rsidR="006D3C56" w14:paraId="0D6EC756" w14:textId="77777777">
        <w:tblPrEx>
          <w:tblCellMar>
            <w:top w:w="0" w:type="dxa"/>
            <w:left w:w="30" w:type="dxa"/>
            <w:bottom w:w="0" w:type="dxa"/>
            <w:right w:w="30" w:type="dxa"/>
          </w:tblCellMar>
        </w:tblPrEx>
        <w:trPr>
          <w:trHeight w:val="305"/>
          <w:jc w:val="center"/>
        </w:trPr>
        <w:tc>
          <w:tcPr>
            <w:tcW w:w="851" w:type="dxa"/>
          </w:tcPr>
          <w:p w14:paraId="1180154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PL23</w:t>
            </w:r>
          </w:p>
        </w:tc>
        <w:tc>
          <w:tcPr>
            <w:tcW w:w="8142" w:type="dxa"/>
          </w:tcPr>
          <w:p w14:paraId="79BE1D16" w14:textId="77777777" w:rsidR="006D3C56" w:rsidRDefault="006D3C56">
            <w:pPr>
              <w:pStyle w:val="TAL"/>
              <w:rPr>
                <w:snapToGrid w:val="0"/>
                <w:lang w:eastAsia="de-DE"/>
              </w:rPr>
            </w:pPr>
            <w:r>
              <w:rPr>
                <w:snapToGrid w:val="0"/>
                <w:lang w:eastAsia="de-DE"/>
              </w:rPr>
              <w:t>4D256D57C861B9791151A78D5299C56D116B6178B2A2D04BB95FB76540AF28341DC6EC4E7ED3BF9E508478D9C8F44914805DA82429E1CF320E</w:t>
            </w:r>
          </w:p>
        </w:tc>
      </w:tr>
      <w:tr w:rsidR="006D3C56" w14:paraId="3A8353FF" w14:textId="77777777">
        <w:tblPrEx>
          <w:tblCellMar>
            <w:top w:w="0" w:type="dxa"/>
            <w:left w:w="30" w:type="dxa"/>
            <w:bottom w:w="0" w:type="dxa"/>
            <w:right w:w="30" w:type="dxa"/>
          </w:tblCellMar>
        </w:tblPrEx>
        <w:trPr>
          <w:trHeight w:val="305"/>
          <w:jc w:val="center"/>
        </w:trPr>
        <w:tc>
          <w:tcPr>
            <w:tcW w:w="851" w:type="dxa"/>
          </w:tcPr>
          <w:p w14:paraId="6DE1E8E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PL24</w:t>
            </w:r>
          </w:p>
        </w:tc>
        <w:tc>
          <w:tcPr>
            <w:tcW w:w="8142" w:type="dxa"/>
          </w:tcPr>
          <w:p w14:paraId="0EB1151B" w14:textId="77777777" w:rsidR="006D3C56" w:rsidRDefault="006D3C56">
            <w:pPr>
              <w:pStyle w:val="TAL"/>
              <w:rPr>
                <w:snapToGrid w:val="0"/>
                <w:lang w:eastAsia="de-DE"/>
              </w:rPr>
            </w:pPr>
            <w:r>
              <w:rPr>
                <w:snapToGrid w:val="0"/>
                <w:lang w:eastAsia="de-DE"/>
              </w:rPr>
              <w:t>858EF5C84CE32D18D9ABA110EEA7474CF0CD70254D2928C3F4DFF6BB3A518587CADA19029078AC90A8336C8178203BE3289E601F07D089CB64</w:t>
            </w:r>
          </w:p>
        </w:tc>
      </w:tr>
      <w:tr w:rsidR="006D3C56" w14:paraId="493EC3C6" w14:textId="77777777">
        <w:tblPrEx>
          <w:tblCellMar>
            <w:top w:w="0" w:type="dxa"/>
            <w:left w:w="30" w:type="dxa"/>
            <w:bottom w:w="0" w:type="dxa"/>
            <w:right w:w="30" w:type="dxa"/>
          </w:tblCellMar>
        </w:tblPrEx>
        <w:trPr>
          <w:trHeight w:val="305"/>
          <w:jc w:val="center"/>
        </w:trPr>
        <w:tc>
          <w:tcPr>
            <w:tcW w:w="851" w:type="dxa"/>
          </w:tcPr>
          <w:p w14:paraId="5B3A376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PL25</w:t>
            </w:r>
          </w:p>
        </w:tc>
        <w:tc>
          <w:tcPr>
            <w:tcW w:w="8142" w:type="dxa"/>
          </w:tcPr>
          <w:p w14:paraId="636C351F" w14:textId="77777777" w:rsidR="006D3C56" w:rsidRDefault="006D3C56">
            <w:pPr>
              <w:pStyle w:val="TAL"/>
              <w:rPr>
                <w:snapToGrid w:val="0"/>
                <w:lang w:eastAsia="de-DE"/>
              </w:rPr>
            </w:pPr>
            <w:r>
              <w:rPr>
                <w:snapToGrid w:val="0"/>
                <w:lang w:eastAsia="de-DE"/>
              </w:rPr>
              <w:t>920A8796A511650AEF32F93DD3C39C624E07AE03CE8C96139973F54DCB9803C5164ADB502D4FF561564D607037FCD172921F1982B102C3312C</w:t>
            </w:r>
          </w:p>
        </w:tc>
      </w:tr>
      <w:tr w:rsidR="006D3C56" w14:paraId="7984A60A" w14:textId="77777777">
        <w:tblPrEx>
          <w:tblCellMar>
            <w:top w:w="0" w:type="dxa"/>
            <w:left w:w="30" w:type="dxa"/>
            <w:bottom w:w="0" w:type="dxa"/>
            <w:right w:w="30" w:type="dxa"/>
          </w:tblCellMar>
        </w:tblPrEx>
        <w:trPr>
          <w:trHeight w:val="305"/>
          <w:jc w:val="center"/>
        </w:trPr>
        <w:tc>
          <w:tcPr>
            <w:tcW w:w="851" w:type="dxa"/>
          </w:tcPr>
          <w:p w14:paraId="07E950C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PL26</w:t>
            </w:r>
          </w:p>
        </w:tc>
        <w:tc>
          <w:tcPr>
            <w:tcW w:w="8142" w:type="dxa"/>
          </w:tcPr>
          <w:p w14:paraId="1CCCD7EF" w14:textId="77777777" w:rsidR="006D3C56" w:rsidRDefault="006D3C56">
            <w:pPr>
              <w:pStyle w:val="TAL"/>
              <w:rPr>
                <w:snapToGrid w:val="0"/>
                <w:lang w:eastAsia="de-DE"/>
              </w:rPr>
            </w:pPr>
            <w:r>
              <w:rPr>
                <w:snapToGrid w:val="0"/>
                <w:lang w:eastAsia="de-DE"/>
              </w:rPr>
              <w:t>485C5DAE76B360A9C56E20B8422EA3E6ACF07CB093B5587CB0E6A5498A4714081EA98DBCDB0482B26E0D097C03444473D233BEF3C8E440DEBF</w:t>
            </w:r>
          </w:p>
        </w:tc>
      </w:tr>
      <w:tr w:rsidR="006D3C56" w14:paraId="6383B26D" w14:textId="77777777">
        <w:tblPrEx>
          <w:tblCellMar>
            <w:top w:w="0" w:type="dxa"/>
            <w:left w:w="30" w:type="dxa"/>
            <w:bottom w:w="0" w:type="dxa"/>
            <w:right w:w="30" w:type="dxa"/>
          </w:tblCellMar>
        </w:tblPrEx>
        <w:trPr>
          <w:trHeight w:val="305"/>
          <w:jc w:val="center"/>
        </w:trPr>
        <w:tc>
          <w:tcPr>
            <w:tcW w:w="851" w:type="dxa"/>
          </w:tcPr>
          <w:p w14:paraId="70E2D30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PL27</w:t>
            </w:r>
          </w:p>
        </w:tc>
        <w:tc>
          <w:tcPr>
            <w:tcW w:w="8142" w:type="dxa"/>
          </w:tcPr>
          <w:p w14:paraId="48C5B37E" w14:textId="77777777" w:rsidR="006D3C56" w:rsidRDefault="006D3C56">
            <w:pPr>
              <w:pStyle w:val="TAL"/>
              <w:rPr>
                <w:snapToGrid w:val="0"/>
                <w:lang w:eastAsia="de-DE"/>
              </w:rPr>
            </w:pPr>
            <w:r>
              <w:rPr>
                <w:snapToGrid w:val="0"/>
                <w:lang w:eastAsia="de-DE"/>
              </w:rPr>
              <w:t>565A9D54EA789892B024F97E728E8EE112411942C48BD0C5BC8AA457D8DC9941F0F7424B38643FFE6521CD306FBC56FE10F1428D4C245B5606</w:t>
            </w:r>
          </w:p>
        </w:tc>
      </w:tr>
      <w:tr w:rsidR="006D3C56" w14:paraId="32CE04DF" w14:textId="77777777">
        <w:tblPrEx>
          <w:tblCellMar>
            <w:top w:w="0" w:type="dxa"/>
            <w:left w:w="30" w:type="dxa"/>
            <w:bottom w:w="0" w:type="dxa"/>
            <w:right w:w="30" w:type="dxa"/>
          </w:tblCellMar>
        </w:tblPrEx>
        <w:trPr>
          <w:trHeight w:val="305"/>
          <w:jc w:val="center"/>
        </w:trPr>
        <w:tc>
          <w:tcPr>
            <w:tcW w:w="851" w:type="dxa"/>
          </w:tcPr>
          <w:p w14:paraId="4E60EEA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PL28</w:t>
            </w:r>
          </w:p>
        </w:tc>
        <w:tc>
          <w:tcPr>
            <w:tcW w:w="8142" w:type="dxa"/>
          </w:tcPr>
          <w:p w14:paraId="77AFEAC2" w14:textId="77777777" w:rsidR="006D3C56" w:rsidRDefault="006D3C56">
            <w:pPr>
              <w:pStyle w:val="TAL"/>
              <w:rPr>
                <w:snapToGrid w:val="0"/>
                <w:lang w:eastAsia="de-DE"/>
              </w:rPr>
            </w:pPr>
            <w:r>
              <w:rPr>
                <w:snapToGrid w:val="0"/>
                <w:lang w:eastAsia="de-DE"/>
              </w:rPr>
              <w:t>5AEF2C0C2C378179A1AC36242E6B3EDB72C42D3624437674F8D51260C0898C201837CBA14E9E23D1EF6451C4ACF27AB031F457A8A1BFD148AE</w:t>
            </w:r>
          </w:p>
        </w:tc>
      </w:tr>
      <w:tr w:rsidR="006D3C56" w14:paraId="4FDF7837" w14:textId="77777777">
        <w:tblPrEx>
          <w:tblCellMar>
            <w:top w:w="0" w:type="dxa"/>
            <w:left w:w="30" w:type="dxa"/>
            <w:bottom w:w="0" w:type="dxa"/>
            <w:right w:w="30" w:type="dxa"/>
          </w:tblCellMar>
        </w:tblPrEx>
        <w:trPr>
          <w:trHeight w:val="305"/>
          <w:jc w:val="center"/>
        </w:trPr>
        <w:tc>
          <w:tcPr>
            <w:tcW w:w="851" w:type="dxa"/>
          </w:tcPr>
          <w:p w14:paraId="249DA42C" w14:textId="77777777" w:rsidR="006D3C56" w:rsidRDefault="006D3C56">
            <w:pPr>
              <w:pStyle w:val="TAL"/>
              <w:keepNext w:val="0"/>
              <w:keepLines w:val="0"/>
              <w:rPr>
                <w:snapToGrid w:val="0"/>
                <w:vertAlign w:val="subscript"/>
                <w:lang w:eastAsia="de-DE"/>
              </w:rPr>
            </w:pPr>
            <w:r>
              <w:rPr>
                <w:snapToGrid w:val="0"/>
                <w:lang w:eastAsia="de-DE"/>
              </w:rPr>
              <w:t>m</w:t>
            </w:r>
            <w:r>
              <w:rPr>
                <w:snapToGrid w:val="0"/>
                <w:vertAlign w:val="subscript"/>
                <w:lang w:eastAsia="de-DE"/>
              </w:rPr>
              <w:t>PL29</w:t>
            </w:r>
          </w:p>
        </w:tc>
        <w:tc>
          <w:tcPr>
            <w:tcW w:w="8142" w:type="dxa"/>
          </w:tcPr>
          <w:p w14:paraId="4EAFF88F" w14:textId="77777777" w:rsidR="006D3C56" w:rsidRDefault="006D3C56">
            <w:pPr>
              <w:pStyle w:val="TAL"/>
              <w:keepNext w:val="0"/>
              <w:keepLines w:val="0"/>
              <w:rPr>
                <w:snapToGrid w:val="0"/>
                <w:lang w:eastAsia="de-DE"/>
              </w:rPr>
            </w:pPr>
            <w:r>
              <w:rPr>
                <w:snapToGrid w:val="0"/>
                <w:lang w:eastAsia="de-DE"/>
              </w:rPr>
              <w:t>87D8FE685417822A23D925307E6C11081ADAC4702BCCD9BE448E78984D109B50DEF5B7C58BC71EA1F0A6826BA8AD1978843E7697F3E416AADA</w:t>
            </w:r>
          </w:p>
        </w:tc>
      </w:tr>
      <w:tr w:rsidR="006D3C56" w14:paraId="070C0CA7" w14:textId="77777777">
        <w:tblPrEx>
          <w:tblCellMar>
            <w:top w:w="0" w:type="dxa"/>
            <w:left w:w="30" w:type="dxa"/>
            <w:bottom w:w="0" w:type="dxa"/>
            <w:right w:w="30" w:type="dxa"/>
          </w:tblCellMar>
        </w:tblPrEx>
        <w:trPr>
          <w:trHeight w:val="305"/>
          <w:jc w:val="center"/>
        </w:trPr>
        <w:tc>
          <w:tcPr>
            <w:tcW w:w="851" w:type="dxa"/>
          </w:tcPr>
          <w:p w14:paraId="4B13AFE5" w14:textId="77777777" w:rsidR="006D3C56" w:rsidRDefault="006D3C56">
            <w:pPr>
              <w:pStyle w:val="TAL"/>
              <w:rPr>
                <w:snapToGrid w:val="0"/>
                <w:vertAlign w:val="subscript"/>
                <w:lang w:val="de-DE" w:eastAsia="de-DE"/>
              </w:rPr>
            </w:pPr>
            <w:r>
              <w:rPr>
                <w:snapToGrid w:val="0"/>
                <w:lang w:val="de-DE" w:eastAsia="de-DE"/>
              </w:rPr>
              <w:lastRenderedPageBreak/>
              <w:t>m</w:t>
            </w:r>
            <w:r>
              <w:rPr>
                <w:snapToGrid w:val="0"/>
                <w:vertAlign w:val="subscript"/>
                <w:lang w:val="de-DE" w:eastAsia="de-DE"/>
              </w:rPr>
              <w:t>PL30</w:t>
            </w:r>
          </w:p>
        </w:tc>
        <w:tc>
          <w:tcPr>
            <w:tcW w:w="8142" w:type="dxa"/>
          </w:tcPr>
          <w:p w14:paraId="4D4FBCD5" w14:textId="77777777" w:rsidR="006D3C56" w:rsidRDefault="006D3C56">
            <w:pPr>
              <w:pStyle w:val="TAL"/>
              <w:rPr>
                <w:snapToGrid w:val="0"/>
                <w:lang w:val="de-DE" w:eastAsia="de-DE"/>
              </w:rPr>
            </w:pPr>
            <w:r>
              <w:rPr>
                <w:snapToGrid w:val="0"/>
                <w:lang w:val="de-DE" w:eastAsia="de-DE"/>
              </w:rPr>
              <w:t>84802B72AF27B5BE724D1FB629E0E627BDB0D9061292562F98350C1D0C9D4B9D8E2BF71123C82EBB161003AE9829E07244D78F19926F8847A2</w:t>
            </w:r>
          </w:p>
        </w:tc>
      </w:tr>
      <w:tr w:rsidR="006D3C56" w14:paraId="6ED63553" w14:textId="77777777">
        <w:tblPrEx>
          <w:tblCellMar>
            <w:top w:w="0" w:type="dxa"/>
            <w:left w:w="30" w:type="dxa"/>
            <w:bottom w:w="0" w:type="dxa"/>
            <w:right w:w="30" w:type="dxa"/>
          </w:tblCellMar>
        </w:tblPrEx>
        <w:trPr>
          <w:trHeight w:val="305"/>
          <w:jc w:val="center"/>
        </w:trPr>
        <w:tc>
          <w:tcPr>
            <w:tcW w:w="851" w:type="dxa"/>
          </w:tcPr>
          <w:p w14:paraId="744E0AE7"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PL31</w:t>
            </w:r>
          </w:p>
        </w:tc>
        <w:tc>
          <w:tcPr>
            <w:tcW w:w="8142" w:type="dxa"/>
          </w:tcPr>
          <w:p w14:paraId="71052E82" w14:textId="77777777" w:rsidR="006D3C56" w:rsidRDefault="006D3C56">
            <w:pPr>
              <w:pStyle w:val="TAL"/>
              <w:rPr>
                <w:snapToGrid w:val="0"/>
                <w:lang w:val="de-DE" w:eastAsia="de-DE"/>
              </w:rPr>
            </w:pPr>
            <w:r>
              <w:rPr>
                <w:snapToGrid w:val="0"/>
                <w:lang w:val="de-DE" w:eastAsia="de-DE"/>
              </w:rPr>
              <w:t>8CCB5128238BCB088E30972D62792AEF02B9BBDDCAD68C9916C00BF91CBE788B0F03851FAAF88605534FD73436C259D270B1013CB14226F658</w:t>
            </w:r>
          </w:p>
        </w:tc>
      </w:tr>
      <w:tr w:rsidR="006D3C56" w14:paraId="566DB70E" w14:textId="77777777">
        <w:tblPrEx>
          <w:tblCellMar>
            <w:top w:w="0" w:type="dxa"/>
            <w:left w:w="30" w:type="dxa"/>
            <w:bottom w:w="0" w:type="dxa"/>
            <w:right w:w="30" w:type="dxa"/>
          </w:tblCellMar>
        </w:tblPrEx>
        <w:trPr>
          <w:trHeight w:val="305"/>
          <w:jc w:val="center"/>
        </w:trPr>
        <w:tc>
          <w:tcPr>
            <w:tcW w:w="851" w:type="dxa"/>
          </w:tcPr>
          <w:p w14:paraId="2AC893F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PL32</w:t>
            </w:r>
          </w:p>
        </w:tc>
        <w:tc>
          <w:tcPr>
            <w:tcW w:w="8142" w:type="dxa"/>
          </w:tcPr>
          <w:p w14:paraId="6BE1F480" w14:textId="77777777" w:rsidR="006D3C56" w:rsidRDefault="006D3C56">
            <w:pPr>
              <w:pStyle w:val="TAL"/>
              <w:rPr>
                <w:snapToGrid w:val="0"/>
                <w:lang w:val="de-DE" w:eastAsia="de-DE"/>
              </w:rPr>
            </w:pPr>
            <w:r>
              <w:rPr>
                <w:snapToGrid w:val="0"/>
                <w:lang w:val="de-DE" w:eastAsia="de-DE"/>
              </w:rPr>
              <w:t>62F4E6FAC2BF1979CE6854AA2D33534BFB2F946519101A6589131C3640707D40E67ED804AF8736AD213CAF5935741900061967E8285C27E34C</w:t>
            </w:r>
          </w:p>
        </w:tc>
      </w:tr>
      <w:tr w:rsidR="006D3C56" w14:paraId="08D83214" w14:textId="77777777">
        <w:tblPrEx>
          <w:tblCellMar>
            <w:top w:w="0" w:type="dxa"/>
            <w:left w:w="30" w:type="dxa"/>
            <w:bottom w:w="0" w:type="dxa"/>
            <w:right w:w="30" w:type="dxa"/>
          </w:tblCellMar>
        </w:tblPrEx>
        <w:trPr>
          <w:trHeight w:val="305"/>
          <w:jc w:val="center"/>
        </w:trPr>
        <w:tc>
          <w:tcPr>
            <w:tcW w:w="851" w:type="dxa"/>
          </w:tcPr>
          <w:p w14:paraId="4A1464E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PL33</w:t>
            </w:r>
          </w:p>
        </w:tc>
        <w:tc>
          <w:tcPr>
            <w:tcW w:w="8142" w:type="dxa"/>
          </w:tcPr>
          <w:p w14:paraId="0B70FE4B" w14:textId="77777777" w:rsidR="006D3C56" w:rsidRDefault="006D3C56">
            <w:pPr>
              <w:pStyle w:val="TAL"/>
              <w:rPr>
                <w:snapToGrid w:val="0"/>
                <w:lang w:val="de-DE" w:eastAsia="de-DE"/>
              </w:rPr>
            </w:pPr>
            <w:r>
              <w:rPr>
                <w:snapToGrid w:val="0"/>
                <w:lang w:val="de-DE" w:eastAsia="de-DE"/>
              </w:rPr>
              <w:t>4095E5B4EEAFCDF68A34B267EEA28D8444FA533900F41499E260D2E65C256A52E1DD5861F5227C98E00687D107233F51A1167BCF72FB184654</w:t>
            </w:r>
          </w:p>
        </w:tc>
      </w:tr>
      <w:tr w:rsidR="006D3C56" w14:paraId="672668A4" w14:textId="77777777">
        <w:tblPrEx>
          <w:tblCellMar>
            <w:top w:w="0" w:type="dxa"/>
            <w:left w:w="30" w:type="dxa"/>
            <w:bottom w:w="0" w:type="dxa"/>
            <w:right w:w="30" w:type="dxa"/>
          </w:tblCellMar>
        </w:tblPrEx>
        <w:trPr>
          <w:trHeight w:val="305"/>
          <w:jc w:val="center"/>
        </w:trPr>
        <w:tc>
          <w:tcPr>
            <w:tcW w:w="851" w:type="dxa"/>
          </w:tcPr>
          <w:p w14:paraId="6905F0E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PL34</w:t>
            </w:r>
          </w:p>
        </w:tc>
        <w:tc>
          <w:tcPr>
            <w:tcW w:w="8142" w:type="dxa"/>
          </w:tcPr>
          <w:p w14:paraId="23F773E9" w14:textId="77777777" w:rsidR="006D3C56" w:rsidRDefault="006D3C56">
            <w:pPr>
              <w:pStyle w:val="TAL"/>
              <w:rPr>
                <w:snapToGrid w:val="0"/>
                <w:lang w:val="de-DE" w:eastAsia="de-DE"/>
              </w:rPr>
            </w:pPr>
            <w:r>
              <w:rPr>
                <w:snapToGrid w:val="0"/>
                <w:lang w:val="de-DE" w:eastAsia="de-DE"/>
              </w:rPr>
              <w:t>5630E9A79FCAD303404D9E5A802299162657AAC734761C6E90DA8BCE4F61A763E0BB48D3FEB3F78468C828ABA4828DAD06E0F904CFD40421DC</w:t>
            </w:r>
          </w:p>
        </w:tc>
      </w:tr>
      <w:tr w:rsidR="006D3C56" w14:paraId="407D26BC" w14:textId="77777777">
        <w:tblPrEx>
          <w:tblCellMar>
            <w:top w:w="0" w:type="dxa"/>
            <w:left w:w="30" w:type="dxa"/>
            <w:bottom w:w="0" w:type="dxa"/>
            <w:right w:w="30" w:type="dxa"/>
          </w:tblCellMar>
        </w:tblPrEx>
        <w:trPr>
          <w:trHeight w:val="305"/>
          <w:jc w:val="center"/>
        </w:trPr>
        <w:tc>
          <w:tcPr>
            <w:tcW w:w="851" w:type="dxa"/>
          </w:tcPr>
          <w:p w14:paraId="478941DB"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PL35</w:t>
            </w:r>
          </w:p>
        </w:tc>
        <w:tc>
          <w:tcPr>
            <w:tcW w:w="8142" w:type="dxa"/>
          </w:tcPr>
          <w:p w14:paraId="77B04612" w14:textId="77777777" w:rsidR="006D3C56" w:rsidRDefault="006D3C56">
            <w:pPr>
              <w:pStyle w:val="TAL"/>
              <w:rPr>
                <w:snapToGrid w:val="0"/>
                <w:lang w:val="de-DE" w:eastAsia="de-DE"/>
              </w:rPr>
            </w:pPr>
            <w:r>
              <w:rPr>
                <w:snapToGrid w:val="0"/>
                <w:lang w:val="de-DE" w:eastAsia="de-DE"/>
              </w:rPr>
              <w:t>CD12B24C0BCA8AAC1FCBF0500A3BC684A180E863D888F2506B48C68ECF17F76CB285991FBA18EB6397211FAD002F482D57A258CD45DE3FF1A6</w:t>
            </w:r>
          </w:p>
        </w:tc>
      </w:tr>
      <w:tr w:rsidR="006D3C56" w14:paraId="34ECC96D" w14:textId="77777777">
        <w:tblPrEx>
          <w:tblCellMar>
            <w:top w:w="0" w:type="dxa"/>
            <w:left w:w="30" w:type="dxa"/>
            <w:bottom w:w="0" w:type="dxa"/>
            <w:right w:w="30" w:type="dxa"/>
          </w:tblCellMar>
        </w:tblPrEx>
        <w:trPr>
          <w:trHeight w:val="305"/>
          <w:jc w:val="center"/>
        </w:trPr>
        <w:tc>
          <w:tcPr>
            <w:tcW w:w="851" w:type="dxa"/>
          </w:tcPr>
          <w:p w14:paraId="1C43E06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PL36</w:t>
            </w:r>
          </w:p>
        </w:tc>
        <w:tc>
          <w:tcPr>
            <w:tcW w:w="8142" w:type="dxa"/>
          </w:tcPr>
          <w:p w14:paraId="73057F2D" w14:textId="77777777" w:rsidR="006D3C56" w:rsidRDefault="006D3C56">
            <w:pPr>
              <w:pStyle w:val="TAL"/>
              <w:rPr>
                <w:snapToGrid w:val="0"/>
                <w:lang w:val="de-DE" w:eastAsia="de-DE"/>
              </w:rPr>
            </w:pPr>
            <w:r>
              <w:rPr>
                <w:snapToGrid w:val="0"/>
                <w:lang w:val="de-DE" w:eastAsia="de-DE"/>
              </w:rPr>
              <w:t>AFCF2A50877286CD3405442730C45514F082D9EC296B367C0F64F04C4E0007DCA9E50BEED5C102126E319ACBC64F1729272F2F72C9397029FE</w:t>
            </w:r>
          </w:p>
        </w:tc>
      </w:tr>
      <w:tr w:rsidR="006D3C56" w14:paraId="3A8453F4" w14:textId="77777777">
        <w:tblPrEx>
          <w:tblCellMar>
            <w:top w:w="0" w:type="dxa"/>
            <w:left w:w="30" w:type="dxa"/>
            <w:bottom w:w="0" w:type="dxa"/>
            <w:right w:w="30" w:type="dxa"/>
          </w:tblCellMar>
        </w:tblPrEx>
        <w:trPr>
          <w:trHeight w:val="305"/>
          <w:jc w:val="center"/>
        </w:trPr>
        <w:tc>
          <w:tcPr>
            <w:tcW w:w="851" w:type="dxa"/>
          </w:tcPr>
          <w:p w14:paraId="7AF8199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PL37</w:t>
            </w:r>
          </w:p>
        </w:tc>
        <w:tc>
          <w:tcPr>
            <w:tcW w:w="8142" w:type="dxa"/>
          </w:tcPr>
          <w:p w14:paraId="1AFB6CA9" w14:textId="77777777" w:rsidR="006D3C56" w:rsidRDefault="006D3C56">
            <w:pPr>
              <w:pStyle w:val="TAL"/>
              <w:rPr>
                <w:snapToGrid w:val="0"/>
                <w:lang w:val="de-DE" w:eastAsia="de-DE"/>
              </w:rPr>
            </w:pPr>
            <w:r>
              <w:rPr>
                <w:snapToGrid w:val="0"/>
                <w:lang w:val="de-DE" w:eastAsia="de-DE"/>
              </w:rPr>
              <w:t>18F89EE8589D20882A72A44DCCDF0050F0A3D88DBA6531614973D26905FDF41E3F779FF0648E8AF1540928511BCF4C25D9C64AF34AC31B8965</w:t>
            </w:r>
          </w:p>
        </w:tc>
      </w:tr>
      <w:tr w:rsidR="006D3C56" w14:paraId="50C53030" w14:textId="77777777">
        <w:tblPrEx>
          <w:tblCellMar>
            <w:top w:w="0" w:type="dxa"/>
            <w:left w:w="30" w:type="dxa"/>
            <w:bottom w:w="0" w:type="dxa"/>
            <w:right w:w="30" w:type="dxa"/>
          </w:tblCellMar>
        </w:tblPrEx>
        <w:trPr>
          <w:trHeight w:val="305"/>
          <w:jc w:val="center"/>
        </w:trPr>
        <w:tc>
          <w:tcPr>
            <w:tcW w:w="851" w:type="dxa"/>
          </w:tcPr>
          <w:p w14:paraId="01959934"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PL38</w:t>
            </w:r>
          </w:p>
        </w:tc>
        <w:tc>
          <w:tcPr>
            <w:tcW w:w="8142" w:type="dxa"/>
          </w:tcPr>
          <w:p w14:paraId="63230008" w14:textId="77777777" w:rsidR="006D3C56" w:rsidRDefault="006D3C56">
            <w:pPr>
              <w:pStyle w:val="TAL"/>
              <w:rPr>
                <w:snapToGrid w:val="0"/>
                <w:lang w:val="de-DE" w:eastAsia="de-DE"/>
              </w:rPr>
            </w:pPr>
            <w:r>
              <w:rPr>
                <w:snapToGrid w:val="0"/>
                <w:lang w:val="de-DE" w:eastAsia="de-DE"/>
              </w:rPr>
              <w:t>F890D550F33F032ECDA3A51FED427D634F64EB29AF1332A23CD961258E4BAED040E7B336918E250EC272A12816B9EBFFA1E0AE401185F08C10</w:t>
            </w:r>
          </w:p>
        </w:tc>
      </w:tr>
      <w:tr w:rsidR="006D3C56" w14:paraId="517E2C83" w14:textId="77777777">
        <w:tblPrEx>
          <w:tblCellMar>
            <w:top w:w="0" w:type="dxa"/>
            <w:left w:w="30" w:type="dxa"/>
            <w:bottom w:w="0" w:type="dxa"/>
            <w:right w:w="30" w:type="dxa"/>
          </w:tblCellMar>
        </w:tblPrEx>
        <w:trPr>
          <w:trHeight w:val="305"/>
          <w:jc w:val="center"/>
        </w:trPr>
        <w:tc>
          <w:tcPr>
            <w:tcW w:w="851" w:type="dxa"/>
          </w:tcPr>
          <w:p w14:paraId="37D67B5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PL39</w:t>
            </w:r>
          </w:p>
        </w:tc>
        <w:tc>
          <w:tcPr>
            <w:tcW w:w="8142" w:type="dxa"/>
          </w:tcPr>
          <w:p w14:paraId="3A470456" w14:textId="77777777" w:rsidR="006D3C56" w:rsidRDefault="006D3C56">
            <w:pPr>
              <w:pStyle w:val="TAL"/>
              <w:rPr>
                <w:snapToGrid w:val="0"/>
                <w:lang w:val="de-DE" w:eastAsia="de-DE"/>
              </w:rPr>
            </w:pPr>
            <w:r>
              <w:rPr>
                <w:snapToGrid w:val="0"/>
                <w:lang w:val="de-DE" w:eastAsia="de-DE"/>
              </w:rPr>
              <w:t>ACE5DD61506047E80FB7D41BD3992DF4D7F18EB46CC145C0E9105428C2F8F299141F5D66691904A7DC2513A3B83994ACB1292246B32818FE9D</w:t>
            </w:r>
          </w:p>
        </w:tc>
      </w:tr>
      <w:tr w:rsidR="006D3C56" w14:paraId="2B1C7CA5" w14:textId="77777777">
        <w:tblPrEx>
          <w:tblCellMar>
            <w:top w:w="0" w:type="dxa"/>
            <w:left w:w="30" w:type="dxa"/>
            <w:bottom w:w="0" w:type="dxa"/>
            <w:right w:w="30" w:type="dxa"/>
          </w:tblCellMar>
        </w:tblPrEx>
        <w:trPr>
          <w:trHeight w:val="305"/>
          <w:jc w:val="center"/>
        </w:trPr>
        <w:tc>
          <w:tcPr>
            <w:tcW w:w="851" w:type="dxa"/>
          </w:tcPr>
          <w:p w14:paraId="707E6C3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PL40</w:t>
            </w:r>
          </w:p>
        </w:tc>
        <w:tc>
          <w:tcPr>
            <w:tcW w:w="8142" w:type="dxa"/>
          </w:tcPr>
          <w:p w14:paraId="3D095C08" w14:textId="77777777" w:rsidR="006D3C56" w:rsidRDefault="006D3C56">
            <w:pPr>
              <w:pStyle w:val="TAL"/>
              <w:rPr>
                <w:snapToGrid w:val="0"/>
                <w:lang w:val="de-DE" w:eastAsia="de-DE"/>
              </w:rPr>
            </w:pPr>
            <w:r>
              <w:rPr>
                <w:snapToGrid w:val="0"/>
                <w:lang w:val="de-DE" w:eastAsia="de-DE"/>
              </w:rPr>
              <w:t>150680FF900C9B46E1E24D54BE2238CB950A934E5CCDE9BC3939EB51CB0AE202B7D339EEC2018B33A0AB9B63DA5D512D64FB58C0E51A1C82C2</w:t>
            </w:r>
          </w:p>
        </w:tc>
      </w:tr>
      <w:tr w:rsidR="006D3C56" w14:paraId="10FE19F4" w14:textId="77777777">
        <w:tblPrEx>
          <w:tblCellMar>
            <w:top w:w="0" w:type="dxa"/>
            <w:left w:w="30" w:type="dxa"/>
            <w:bottom w:w="0" w:type="dxa"/>
            <w:right w:w="30" w:type="dxa"/>
          </w:tblCellMar>
        </w:tblPrEx>
        <w:trPr>
          <w:trHeight w:val="305"/>
          <w:jc w:val="center"/>
        </w:trPr>
        <w:tc>
          <w:tcPr>
            <w:tcW w:w="851" w:type="dxa"/>
          </w:tcPr>
          <w:p w14:paraId="7EE6825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PL41</w:t>
            </w:r>
          </w:p>
        </w:tc>
        <w:tc>
          <w:tcPr>
            <w:tcW w:w="8142" w:type="dxa"/>
          </w:tcPr>
          <w:p w14:paraId="6C22E027" w14:textId="77777777" w:rsidR="006D3C56" w:rsidRDefault="006D3C56">
            <w:pPr>
              <w:pStyle w:val="TAL"/>
              <w:rPr>
                <w:snapToGrid w:val="0"/>
                <w:lang w:val="de-DE" w:eastAsia="de-DE"/>
              </w:rPr>
            </w:pPr>
            <w:r>
              <w:rPr>
                <w:snapToGrid w:val="0"/>
                <w:lang w:val="de-DE" w:eastAsia="de-DE"/>
              </w:rPr>
              <w:t>51A579EED2663A002D32D10A0753173612F4D5BA167D1807C61F25C4D42C063682E8E9DD019F79D446A046EB3F75E50FEB228DC52F08E694B6</w:t>
            </w:r>
          </w:p>
        </w:tc>
      </w:tr>
      <w:tr w:rsidR="006D3C56" w14:paraId="64BAC505" w14:textId="77777777">
        <w:tblPrEx>
          <w:tblCellMar>
            <w:top w:w="0" w:type="dxa"/>
            <w:left w:w="30" w:type="dxa"/>
            <w:bottom w:w="0" w:type="dxa"/>
            <w:right w:w="30" w:type="dxa"/>
          </w:tblCellMar>
        </w:tblPrEx>
        <w:trPr>
          <w:trHeight w:val="305"/>
          <w:jc w:val="center"/>
        </w:trPr>
        <w:tc>
          <w:tcPr>
            <w:tcW w:w="851" w:type="dxa"/>
          </w:tcPr>
          <w:p w14:paraId="7F365AC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PL42</w:t>
            </w:r>
          </w:p>
        </w:tc>
        <w:tc>
          <w:tcPr>
            <w:tcW w:w="8142" w:type="dxa"/>
          </w:tcPr>
          <w:p w14:paraId="6344E2B9" w14:textId="77777777" w:rsidR="006D3C56" w:rsidRDefault="006D3C56">
            <w:pPr>
              <w:pStyle w:val="TAL"/>
              <w:rPr>
                <w:snapToGrid w:val="0"/>
                <w:lang w:eastAsia="de-DE"/>
              </w:rPr>
            </w:pPr>
            <w:r>
              <w:rPr>
                <w:snapToGrid w:val="0"/>
                <w:lang w:eastAsia="de-DE"/>
              </w:rPr>
              <w:t>CDC644FE4C0C6897604F9D14D714123BF16FFF0E49F35F674908CA60653702FE27BCCA2A47098453AF8661055C8C549EB6A951A8396AD4B94D</w:t>
            </w:r>
          </w:p>
        </w:tc>
      </w:tr>
      <w:tr w:rsidR="006D3C56" w14:paraId="754C3DCB" w14:textId="77777777">
        <w:tblPrEx>
          <w:tblCellMar>
            <w:top w:w="0" w:type="dxa"/>
            <w:left w:w="30" w:type="dxa"/>
            <w:bottom w:w="0" w:type="dxa"/>
            <w:right w:w="30" w:type="dxa"/>
          </w:tblCellMar>
        </w:tblPrEx>
        <w:trPr>
          <w:trHeight w:val="305"/>
          <w:jc w:val="center"/>
        </w:trPr>
        <w:tc>
          <w:tcPr>
            <w:tcW w:w="851" w:type="dxa"/>
          </w:tcPr>
          <w:p w14:paraId="6C254DA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PL43</w:t>
            </w:r>
          </w:p>
        </w:tc>
        <w:tc>
          <w:tcPr>
            <w:tcW w:w="8142" w:type="dxa"/>
          </w:tcPr>
          <w:p w14:paraId="6E20A44E" w14:textId="77777777" w:rsidR="006D3C56" w:rsidRDefault="006D3C56">
            <w:pPr>
              <w:pStyle w:val="TAL"/>
              <w:rPr>
                <w:snapToGrid w:val="0"/>
                <w:lang w:eastAsia="de-DE"/>
              </w:rPr>
            </w:pPr>
            <w:r>
              <w:rPr>
                <w:snapToGrid w:val="0"/>
                <w:lang w:eastAsia="de-DE"/>
              </w:rPr>
              <w:t>750A10366C595373C5001CA3E4239764B1409D602CF6052B39BC6A3255A15FE06C782C4C5F847026A7E79838A2933A61C77BB6CBF5915B2DA5</w:t>
            </w:r>
          </w:p>
        </w:tc>
      </w:tr>
      <w:tr w:rsidR="006D3C56" w14:paraId="716979CE" w14:textId="77777777">
        <w:tblPrEx>
          <w:tblCellMar>
            <w:top w:w="0" w:type="dxa"/>
            <w:left w:w="30" w:type="dxa"/>
            <w:bottom w:w="0" w:type="dxa"/>
            <w:right w:w="30" w:type="dxa"/>
          </w:tblCellMar>
        </w:tblPrEx>
        <w:trPr>
          <w:trHeight w:val="305"/>
          <w:jc w:val="center"/>
        </w:trPr>
        <w:tc>
          <w:tcPr>
            <w:tcW w:w="851" w:type="dxa"/>
          </w:tcPr>
          <w:p w14:paraId="08EB7F8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PL44</w:t>
            </w:r>
          </w:p>
        </w:tc>
        <w:tc>
          <w:tcPr>
            <w:tcW w:w="8142" w:type="dxa"/>
          </w:tcPr>
          <w:p w14:paraId="4D87E503" w14:textId="77777777" w:rsidR="006D3C56" w:rsidRDefault="006D3C56">
            <w:pPr>
              <w:pStyle w:val="TAL"/>
              <w:rPr>
                <w:snapToGrid w:val="0"/>
                <w:lang w:eastAsia="de-DE"/>
              </w:rPr>
            </w:pPr>
            <w:r>
              <w:rPr>
                <w:snapToGrid w:val="0"/>
                <w:lang w:eastAsia="de-DE"/>
              </w:rPr>
              <w:t>B7490686D78E409082C4C48FE18D4C35429C20AADF96076B92FC4E85490664753DB0891A0B27FD849BB7FCA99E3B38F22F8C662852C0D35AA6</w:t>
            </w:r>
          </w:p>
        </w:tc>
      </w:tr>
      <w:tr w:rsidR="006D3C56" w14:paraId="3566460B" w14:textId="77777777">
        <w:tblPrEx>
          <w:tblCellMar>
            <w:top w:w="0" w:type="dxa"/>
            <w:left w:w="30" w:type="dxa"/>
            <w:bottom w:w="0" w:type="dxa"/>
            <w:right w:w="30" w:type="dxa"/>
          </w:tblCellMar>
        </w:tblPrEx>
        <w:trPr>
          <w:trHeight w:val="305"/>
          <w:jc w:val="center"/>
        </w:trPr>
        <w:tc>
          <w:tcPr>
            <w:tcW w:w="851" w:type="dxa"/>
          </w:tcPr>
          <w:p w14:paraId="7672CC3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PL45</w:t>
            </w:r>
          </w:p>
        </w:tc>
        <w:tc>
          <w:tcPr>
            <w:tcW w:w="8142" w:type="dxa"/>
          </w:tcPr>
          <w:p w14:paraId="2D1262D5" w14:textId="77777777" w:rsidR="006D3C56" w:rsidRDefault="006D3C56">
            <w:pPr>
              <w:pStyle w:val="TAL"/>
              <w:rPr>
                <w:snapToGrid w:val="0"/>
                <w:lang w:val="de-DE" w:eastAsia="de-DE"/>
              </w:rPr>
            </w:pPr>
            <w:r>
              <w:rPr>
                <w:snapToGrid w:val="0"/>
                <w:lang w:val="de-DE" w:eastAsia="de-DE"/>
              </w:rPr>
              <w:t>D86E1B575B47D23DA811806A54C231281F03317830E7BD305D3CAA7D6382A5233104CFD54D22DF9F34535E5B390D9040CF1375FEA44CEC29E2</w:t>
            </w:r>
          </w:p>
        </w:tc>
      </w:tr>
      <w:tr w:rsidR="006D3C56" w14:paraId="228F9391" w14:textId="77777777">
        <w:tblPrEx>
          <w:tblCellMar>
            <w:top w:w="0" w:type="dxa"/>
            <w:left w:w="30" w:type="dxa"/>
            <w:bottom w:w="0" w:type="dxa"/>
            <w:right w:w="30" w:type="dxa"/>
          </w:tblCellMar>
        </w:tblPrEx>
        <w:trPr>
          <w:trHeight w:val="305"/>
          <w:jc w:val="center"/>
        </w:trPr>
        <w:tc>
          <w:tcPr>
            <w:tcW w:w="851" w:type="dxa"/>
          </w:tcPr>
          <w:p w14:paraId="2F99E47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PL46</w:t>
            </w:r>
          </w:p>
        </w:tc>
        <w:tc>
          <w:tcPr>
            <w:tcW w:w="8142" w:type="dxa"/>
          </w:tcPr>
          <w:p w14:paraId="3DDEAC95" w14:textId="77777777" w:rsidR="006D3C56" w:rsidRDefault="006D3C56">
            <w:pPr>
              <w:pStyle w:val="TAL"/>
              <w:rPr>
                <w:snapToGrid w:val="0"/>
                <w:lang w:val="de-DE" w:eastAsia="de-DE"/>
              </w:rPr>
            </w:pPr>
            <w:r>
              <w:rPr>
                <w:snapToGrid w:val="0"/>
                <w:lang w:val="de-DE" w:eastAsia="de-DE"/>
              </w:rPr>
              <w:t>828655960C026EC67B683480992AC2ED2C43ABC606F5220C2945F373470BE7ED5BCCF7C1AA0986BBCCC84F11F1658AA568FAA0A60C5F0B5BFA</w:t>
            </w:r>
          </w:p>
        </w:tc>
      </w:tr>
      <w:tr w:rsidR="006D3C56" w14:paraId="1D0BA0F8" w14:textId="77777777">
        <w:tblPrEx>
          <w:tblCellMar>
            <w:top w:w="0" w:type="dxa"/>
            <w:left w:w="30" w:type="dxa"/>
            <w:bottom w:w="0" w:type="dxa"/>
            <w:right w:w="30" w:type="dxa"/>
          </w:tblCellMar>
        </w:tblPrEx>
        <w:trPr>
          <w:trHeight w:val="305"/>
          <w:jc w:val="center"/>
        </w:trPr>
        <w:tc>
          <w:tcPr>
            <w:tcW w:w="851" w:type="dxa"/>
          </w:tcPr>
          <w:p w14:paraId="791CE76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PL47</w:t>
            </w:r>
          </w:p>
        </w:tc>
        <w:tc>
          <w:tcPr>
            <w:tcW w:w="8142" w:type="dxa"/>
          </w:tcPr>
          <w:p w14:paraId="64E76B48" w14:textId="77777777" w:rsidR="006D3C56" w:rsidRDefault="006D3C56">
            <w:pPr>
              <w:pStyle w:val="TAL"/>
              <w:rPr>
                <w:snapToGrid w:val="0"/>
                <w:lang w:val="de-DE" w:eastAsia="de-DE"/>
              </w:rPr>
            </w:pPr>
            <w:r>
              <w:rPr>
                <w:snapToGrid w:val="0"/>
                <w:lang w:val="de-DE" w:eastAsia="de-DE"/>
              </w:rPr>
              <w:t>D76230E02C8533653AAB99B288AA2ADE25A1C1BF28516C04239240EAF1EFC0B98974B51F886861D8A1E9F5D62CFFEC309F071A9716B325101B</w:t>
            </w:r>
          </w:p>
        </w:tc>
      </w:tr>
      <w:tr w:rsidR="006D3C56" w14:paraId="792853AF" w14:textId="77777777">
        <w:tblPrEx>
          <w:tblCellMar>
            <w:top w:w="0" w:type="dxa"/>
            <w:left w:w="30" w:type="dxa"/>
            <w:bottom w:w="0" w:type="dxa"/>
            <w:right w:w="30" w:type="dxa"/>
          </w:tblCellMar>
        </w:tblPrEx>
        <w:trPr>
          <w:trHeight w:val="305"/>
          <w:jc w:val="center"/>
        </w:trPr>
        <w:tc>
          <w:tcPr>
            <w:tcW w:w="851" w:type="dxa"/>
          </w:tcPr>
          <w:p w14:paraId="622B0E9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PL48</w:t>
            </w:r>
          </w:p>
        </w:tc>
        <w:tc>
          <w:tcPr>
            <w:tcW w:w="8142" w:type="dxa"/>
          </w:tcPr>
          <w:p w14:paraId="28DB1E5B" w14:textId="77777777" w:rsidR="006D3C56" w:rsidRDefault="006D3C56">
            <w:pPr>
              <w:pStyle w:val="TAL"/>
              <w:rPr>
                <w:snapToGrid w:val="0"/>
                <w:lang w:eastAsia="de-DE"/>
              </w:rPr>
            </w:pPr>
            <w:r>
              <w:rPr>
                <w:snapToGrid w:val="0"/>
                <w:lang w:eastAsia="de-DE"/>
              </w:rPr>
              <w:t>EA207662865B8A07D69648964DED818EE474A90B94473408871880E63EF0596B9FCFEC3C06B86EA6AD2B06C91672EFB33C70241A5450B59B8A</w:t>
            </w:r>
          </w:p>
        </w:tc>
      </w:tr>
      <w:tr w:rsidR="006D3C56" w14:paraId="6F4C20CD" w14:textId="77777777">
        <w:tblPrEx>
          <w:tblCellMar>
            <w:top w:w="0" w:type="dxa"/>
            <w:left w:w="30" w:type="dxa"/>
            <w:bottom w:w="0" w:type="dxa"/>
            <w:right w:w="30" w:type="dxa"/>
          </w:tblCellMar>
        </w:tblPrEx>
        <w:trPr>
          <w:trHeight w:val="305"/>
          <w:jc w:val="center"/>
        </w:trPr>
        <w:tc>
          <w:tcPr>
            <w:tcW w:w="851" w:type="dxa"/>
          </w:tcPr>
          <w:p w14:paraId="1B1F5D7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PL49</w:t>
            </w:r>
          </w:p>
        </w:tc>
        <w:tc>
          <w:tcPr>
            <w:tcW w:w="8142" w:type="dxa"/>
          </w:tcPr>
          <w:p w14:paraId="1D5209BC" w14:textId="77777777" w:rsidR="006D3C56" w:rsidRDefault="006D3C56">
            <w:pPr>
              <w:pStyle w:val="TAL"/>
              <w:rPr>
                <w:snapToGrid w:val="0"/>
                <w:lang w:eastAsia="de-DE"/>
              </w:rPr>
            </w:pPr>
            <w:r>
              <w:rPr>
                <w:snapToGrid w:val="0"/>
                <w:lang w:eastAsia="de-DE"/>
              </w:rPr>
              <w:t>9CB5459549909835FAB22F0D99298C120ACF479F814CCE749079D40688F28101037762F125C776DA9C5FA1FCE0E76E452F8185354FDCDE94E2</w:t>
            </w:r>
          </w:p>
        </w:tc>
      </w:tr>
      <w:tr w:rsidR="006D3C56" w14:paraId="67CCE897" w14:textId="77777777">
        <w:tblPrEx>
          <w:tblCellMar>
            <w:top w:w="0" w:type="dxa"/>
            <w:left w:w="30" w:type="dxa"/>
            <w:bottom w:w="0" w:type="dxa"/>
            <w:right w:w="30" w:type="dxa"/>
          </w:tblCellMar>
        </w:tblPrEx>
        <w:trPr>
          <w:trHeight w:val="305"/>
          <w:jc w:val="center"/>
        </w:trPr>
        <w:tc>
          <w:tcPr>
            <w:tcW w:w="851" w:type="dxa"/>
          </w:tcPr>
          <w:p w14:paraId="5693387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PL50</w:t>
            </w:r>
          </w:p>
        </w:tc>
        <w:tc>
          <w:tcPr>
            <w:tcW w:w="8142" w:type="dxa"/>
          </w:tcPr>
          <w:p w14:paraId="68E9AE34" w14:textId="77777777" w:rsidR="006D3C56" w:rsidRDefault="006D3C56">
            <w:pPr>
              <w:pStyle w:val="TAL"/>
              <w:rPr>
                <w:snapToGrid w:val="0"/>
                <w:lang w:eastAsia="de-DE"/>
              </w:rPr>
            </w:pPr>
            <w:r>
              <w:rPr>
                <w:snapToGrid w:val="0"/>
                <w:lang w:eastAsia="de-DE"/>
              </w:rPr>
              <w:t>227506304AEC1D6F93569B51FDC3405A0F38194F65BE17163A3CB9827A35AECEA757D020FE249377ECD561428A38FEED004EC859C272563185</w:t>
            </w:r>
          </w:p>
        </w:tc>
      </w:tr>
      <w:tr w:rsidR="006D3C56" w14:paraId="56568EC3" w14:textId="77777777">
        <w:tblPrEx>
          <w:tblCellMar>
            <w:top w:w="0" w:type="dxa"/>
            <w:left w:w="30" w:type="dxa"/>
            <w:bottom w:w="0" w:type="dxa"/>
            <w:right w:w="30" w:type="dxa"/>
          </w:tblCellMar>
        </w:tblPrEx>
        <w:trPr>
          <w:trHeight w:val="305"/>
          <w:jc w:val="center"/>
        </w:trPr>
        <w:tc>
          <w:tcPr>
            <w:tcW w:w="851" w:type="dxa"/>
          </w:tcPr>
          <w:p w14:paraId="3B03D1A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PL51</w:t>
            </w:r>
          </w:p>
        </w:tc>
        <w:tc>
          <w:tcPr>
            <w:tcW w:w="8142" w:type="dxa"/>
          </w:tcPr>
          <w:p w14:paraId="1C8FDE79" w14:textId="77777777" w:rsidR="006D3C56" w:rsidRDefault="006D3C56">
            <w:pPr>
              <w:pStyle w:val="TAL"/>
              <w:rPr>
                <w:snapToGrid w:val="0"/>
                <w:lang w:eastAsia="de-DE"/>
              </w:rPr>
            </w:pPr>
            <w:r>
              <w:rPr>
                <w:snapToGrid w:val="0"/>
                <w:lang w:eastAsia="de-DE"/>
              </w:rPr>
              <w:t>96B9AEC9938910F0E533422A3977519B05CD4AD3909BC15A7502D48D49C124FA192A8E57027CFEB11DF542010603CE5C9FDF8E626D4FBF8CF4</w:t>
            </w:r>
          </w:p>
        </w:tc>
      </w:tr>
      <w:tr w:rsidR="006D3C56" w14:paraId="59B23115" w14:textId="77777777">
        <w:tblPrEx>
          <w:tblCellMar>
            <w:top w:w="0" w:type="dxa"/>
            <w:left w:w="30" w:type="dxa"/>
            <w:bottom w:w="0" w:type="dxa"/>
            <w:right w:w="30" w:type="dxa"/>
          </w:tblCellMar>
        </w:tblPrEx>
        <w:trPr>
          <w:trHeight w:val="305"/>
          <w:jc w:val="center"/>
        </w:trPr>
        <w:tc>
          <w:tcPr>
            <w:tcW w:w="851" w:type="dxa"/>
          </w:tcPr>
          <w:p w14:paraId="51AFC1A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PL52</w:t>
            </w:r>
          </w:p>
        </w:tc>
        <w:tc>
          <w:tcPr>
            <w:tcW w:w="8142" w:type="dxa"/>
          </w:tcPr>
          <w:p w14:paraId="5EA421D1" w14:textId="77777777" w:rsidR="006D3C56" w:rsidRDefault="006D3C56">
            <w:pPr>
              <w:pStyle w:val="TAL"/>
              <w:rPr>
                <w:snapToGrid w:val="0"/>
                <w:lang w:eastAsia="de-DE"/>
              </w:rPr>
            </w:pPr>
            <w:r>
              <w:rPr>
                <w:snapToGrid w:val="0"/>
                <w:lang w:eastAsia="de-DE"/>
              </w:rPr>
              <w:t>A6AAD06E095A9BE0BD9F8A2ED40C3CBDBAE91C700CBB778C8696CC06F3A675C16BDB2918E5F2111005A8727206DC6A9684E05655185C398EEB</w:t>
            </w:r>
          </w:p>
        </w:tc>
      </w:tr>
      <w:tr w:rsidR="006D3C56" w14:paraId="7E23EDEF" w14:textId="77777777">
        <w:tblPrEx>
          <w:tblCellMar>
            <w:top w:w="0" w:type="dxa"/>
            <w:left w:w="30" w:type="dxa"/>
            <w:bottom w:w="0" w:type="dxa"/>
            <w:right w:w="30" w:type="dxa"/>
          </w:tblCellMar>
        </w:tblPrEx>
        <w:trPr>
          <w:trHeight w:val="305"/>
          <w:jc w:val="center"/>
        </w:trPr>
        <w:tc>
          <w:tcPr>
            <w:tcW w:w="851" w:type="dxa"/>
          </w:tcPr>
          <w:p w14:paraId="2411CA8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PL53</w:t>
            </w:r>
          </w:p>
        </w:tc>
        <w:tc>
          <w:tcPr>
            <w:tcW w:w="8142" w:type="dxa"/>
          </w:tcPr>
          <w:p w14:paraId="59932CA0" w14:textId="77777777" w:rsidR="006D3C56" w:rsidRDefault="006D3C56">
            <w:pPr>
              <w:pStyle w:val="TAL"/>
              <w:rPr>
                <w:snapToGrid w:val="0"/>
                <w:lang w:eastAsia="de-DE"/>
              </w:rPr>
            </w:pPr>
            <w:r>
              <w:rPr>
                <w:snapToGrid w:val="0"/>
                <w:lang w:eastAsia="de-DE"/>
              </w:rPr>
              <w:t>CD168D384A78DA172991AD333EE2A9880905AFE59E2A2A4AC4414C40F82874F98A3CBE7B44F4C7F4710B35FD88AFC0399FAEB070EB9CA4D30A</w:t>
            </w:r>
          </w:p>
        </w:tc>
      </w:tr>
      <w:tr w:rsidR="006D3C56" w14:paraId="6B315445" w14:textId="77777777">
        <w:tblPrEx>
          <w:tblCellMar>
            <w:top w:w="0" w:type="dxa"/>
            <w:left w:w="30" w:type="dxa"/>
            <w:bottom w:w="0" w:type="dxa"/>
            <w:right w:w="30" w:type="dxa"/>
          </w:tblCellMar>
        </w:tblPrEx>
        <w:trPr>
          <w:trHeight w:val="305"/>
          <w:jc w:val="center"/>
        </w:trPr>
        <w:tc>
          <w:tcPr>
            <w:tcW w:w="851" w:type="dxa"/>
          </w:tcPr>
          <w:p w14:paraId="436BD4A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PL54</w:t>
            </w:r>
          </w:p>
        </w:tc>
        <w:tc>
          <w:tcPr>
            <w:tcW w:w="8142" w:type="dxa"/>
          </w:tcPr>
          <w:p w14:paraId="1ACAA53A" w14:textId="77777777" w:rsidR="006D3C56" w:rsidRDefault="006D3C56">
            <w:pPr>
              <w:pStyle w:val="TAL"/>
              <w:rPr>
                <w:snapToGrid w:val="0"/>
                <w:lang w:eastAsia="de-DE"/>
              </w:rPr>
            </w:pPr>
            <w:r>
              <w:rPr>
                <w:snapToGrid w:val="0"/>
                <w:lang w:eastAsia="de-DE"/>
              </w:rPr>
              <w:t>22016CA87AD1549174A8699DD65599697871091457E83E0912E7E77A06531C209394D283D18A38662B73681DD9C5BF330FED978BDA7D487CA8</w:t>
            </w:r>
          </w:p>
        </w:tc>
      </w:tr>
      <w:tr w:rsidR="006D3C56" w14:paraId="534ED3C2" w14:textId="77777777">
        <w:tblPrEx>
          <w:tblCellMar>
            <w:top w:w="0" w:type="dxa"/>
            <w:left w:w="30" w:type="dxa"/>
            <w:bottom w:w="0" w:type="dxa"/>
            <w:right w:w="30" w:type="dxa"/>
          </w:tblCellMar>
        </w:tblPrEx>
        <w:trPr>
          <w:trHeight w:val="305"/>
          <w:jc w:val="center"/>
        </w:trPr>
        <w:tc>
          <w:tcPr>
            <w:tcW w:w="851" w:type="dxa"/>
          </w:tcPr>
          <w:p w14:paraId="5E7ACFB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PL55</w:t>
            </w:r>
          </w:p>
        </w:tc>
        <w:tc>
          <w:tcPr>
            <w:tcW w:w="8142" w:type="dxa"/>
          </w:tcPr>
          <w:p w14:paraId="28800BBB" w14:textId="77777777" w:rsidR="006D3C56" w:rsidRDefault="006D3C56">
            <w:pPr>
              <w:pStyle w:val="TAL"/>
              <w:rPr>
                <w:snapToGrid w:val="0"/>
                <w:lang w:eastAsia="de-DE"/>
              </w:rPr>
            </w:pPr>
            <w:r>
              <w:rPr>
                <w:snapToGrid w:val="0"/>
                <w:lang w:eastAsia="de-DE"/>
              </w:rPr>
              <w:t>B9401B0843AA6F7827A13BD66C922287E8886C31EB5B90B82B472CCD6DA3D8D4FBF78B8F8496DFA8252B06429D5DD17142F1C908ACCD70EA0C</w:t>
            </w:r>
          </w:p>
        </w:tc>
      </w:tr>
      <w:tr w:rsidR="006D3C56" w14:paraId="152237AA" w14:textId="77777777">
        <w:tblPrEx>
          <w:tblCellMar>
            <w:top w:w="0" w:type="dxa"/>
            <w:left w:w="30" w:type="dxa"/>
            <w:bottom w:w="0" w:type="dxa"/>
            <w:right w:w="30" w:type="dxa"/>
          </w:tblCellMar>
        </w:tblPrEx>
        <w:trPr>
          <w:trHeight w:val="305"/>
          <w:jc w:val="center"/>
        </w:trPr>
        <w:tc>
          <w:tcPr>
            <w:tcW w:w="851" w:type="dxa"/>
          </w:tcPr>
          <w:p w14:paraId="121E969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PL56</w:t>
            </w:r>
          </w:p>
        </w:tc>
        <w:tc>
          <w:tcPr>
            <w:tcW w:w="8142" w:type="dxa"/>
          </w:tcPr>
          <w:p w14:paraId="3A84D668" w14:textId="77777777" w:rsidR="006D3C56" w:rsidRDefault="006D3C56">
            <w:pPr>
              <w:pStyle w:val="TAL"/>
              <w:rPr>
                <w:snapToGrid w:val="0"/>
                <w:lang w:eastAsia="de-DE"/>
              </w:rPr>
            </w:pPr>
            <w:r>
              <w:rPr>
                <w:snapToGrid w:val="0"/>
                <w:lang w:eastAsia="de-DE"/>
              </w:rPr>
              <w:t>E42B9EFDC5D09AC27B3C7DA28D02493A70521223B9D7A76A9D13E9C171017964D16A70C08EAD02C3DC948889C23E365AFCF01BF20B89B0BF5C</w:t>
            </w:r>
          </w:p>
        </w:tc>
      </w:tr>
      <w:tr w:rsidR="006D3C56" w14:paraId="3B7B52E0" w14:textId="77777777">
        <w:tblPrEx>
          <w:tblCellMar>
            <w:top w:w="0" w:type="dxa"/>
            <w:left w:w="30" w:type="dxa"/>
            <w:bottom w:w="0" w:type="dxa"/>
            <w:right w:w="30" w:type="dxa"/>
          </w:tblCellMar>
        </w:tblPrEx>
        <w:trPr>
          <w:trHeight w:val="305"/>
          <w:jc w:val="center"/>
        </w:trPr>
        <w:tc>
          <w:tcPr>
            <w:tcW w:w="851" w:type="dxa"/>
          </w:tcPr>
          <w:p w14:paraId="5CBE2D1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PL57</w:t>
            </w:r>
          </w:p>
        </w:tc>
        <w:tc>
          <w:tcPr>
            <w:tcW w:w="8142" w:type="dxa"/>
          </w:tcPr>
          <w:p w14:paraId="06D52F11" w14:textId="77777777" w:rsidR="006D3C56" w:rsidRDefault="006D3C56">
            <w:pPr>
              <w:pStyle w:val="TAL"/>
              <w:rPr>
                <w:snapToGrid w:val="0"/>
                <w:lang w:val="de-DE" w:eastAsia="de-DE"/>
              </w:rPr>
            </w:pPr>
            <w:r>
              <w:rPr>
                <w:snapToGrid w:val="0"/>
                <w:lang w:val="de-DE" w:eastAsia="de-DE"/>
              </w:rPr>
              <w:t>9DA0180168DB915E9F3597B59312198E1B5CC00D743C2ECB0DBAADA3E35A2465ED1EAA9D74734D49A313CE4DFF020D0760E3153DC485603943</w:t>
            </w:r>
          </w:p>
        </w:tc>
      </w:tr>
      <w:tr w:rsidR="006D3C56" w14:paraId="55B24178" w14:textId="77777777">
        <w:tblPrEx>
          <w:tblCellMar>
            <w:top w:w="0" w:type="dxa"/>
            <w:left w:w="30" w:type="dxa"/>
            <w:bottom w:w="0" w:type="dxa"/>
            <w:right w:w="30" w:type="dxa"/>
          </w:tblCellMar>
        </w:tblPrEx>
        <w:trPr>
          <w:trHeight w:val="305"/>
          <w:jc w:val="center"/>
        </w:trPr>
        <w:tc>
          <w:tcPr>
            <w:tcW w:w="851" w:type="dxa"/>
          </w:tcPr>
          <w:p w14:paraId="052741F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PL58</w:t>
            </w:r>
          </w:p>
        </w:tc>
        <w:tc>
          <w:tcPr>
            <w:tcW w:w="8142" w:type="dxa"/>
          </w:tcPr>
          <w:p w14:paraId="4E19FAAB" w14:textId="77777777" w:rsidR="006D3C56" w:rsidRDefault="006D3C56">
            <w:pPr>
              <w:pStyle w:val="TAL"/>
              <w:rPr>
                <w:snapToGrid w:val="0"/>
                <w:lang w:val="de-DE" w:eastAsia="de-DE"/>
              </w:rPr>
            </w:pPr>
            <w:r>
              <w:rPr>
                <w:snapToGrid w:val="0"/>
                <w:lang w:val="de-DE" w:eastAsia="de-DE"/>
              </w:rPr>
              <w:t>B6C966619ECB98191D719C187C07BD503425650CAA3A2D1F2DF5212B1441D7A0C1D36A4C9C2550240AD17CA43BB3943DFFFBF1E283D81299CC</w:t>
            </w:r>
          </w:p>
        </w:tc>
      </w:tr>
      <w:tr w:rsidR="006D3C56" w14:paraId="24070B05" w14:textId="77777777">
        <w:tblPrEx>
          <w:tblCellMar>
            <w:top w:w="0" w:type="dxa"/>
            <w:left w:w="30" w:type="dxa"/>
            <w:bottom w:w="0" w:type="dxa"/>
            <w:right w:w="30" w:type="dxa"/>
          </w:tblCellMar>
        </w:tblPrEx>
        <w:trPr>
          <w:trHeight w:val="305"/>
          <w:jc w:val="center"/>
        </w:trPr>
        <w:tc>
          <w:tcPr>
            <w:tcW w:w="851" w:type="dxa"/>
          </w:tcPr>
          <w:p w14:paraId="3286802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PL59</w:t>
            </w:r>
          </w:p>
        </w:tc>
        <w:tc>
          <w:tcPr>
            <w:tcW w:w="8142" w:type="dxa"/>
          </w:tcPr>
          <w:p w14:paraId="6CEEE654" w14:textId="77777777" w:rsidR="006D3C56" w:rsidRDefault="006D3C56">
            <w:pPr>
              <w:pStyle w:val="TAL"/>
              <w:rPr>
                <w:snapToGrid w:val="0"/>
                <w:lang w:val="de-DE" w:eastAsia="de-DE"/>
              </w:rPr>
            </w:pPr>
            <w:r>
              <w:rPr>
                <w:snapToGrid w:val="0"/>
                <w:lang w:val="de-DE" w:eastAsia="de-DE"/>
              </w:rPr>
              <w:t>DB0E8C41F08A03D477C1AA548799274C4BF3EB68F2636166FDC8D4B1E7132539930297E228BA232BB5C279FA5ECA3AC10E24361AF050A453B8</w:t>
            </w:r>
          </w:p>
        </w:tc>
      </w:tr>
      <w:tr w:rsidR="006D3C56" w14:paraId="17693DA6" w14:textId="77777777">
        <w:tblPrEx>
          <w:tblCellMar>
            <w:top w:w="0" w:type="dxa"/>
            <w:left w:w="30" w:type="dxa"/>
            <w:bottom w:w="0" w:type="dxa"/>
            <w:right w:w="30" w:type="dxa"/>
          </w:tblCellMar>
        </w:tblPrEx>
        <w:trPr>
          <w:trHeight w:val="305"/>
          <w:jc w:val="center"/>
        </w:trPr>
        <w:tc>
          <w:tcPr>
            <w:tcW w:w="851" w:type="dxa"/>
          </w:tcPr>
          <w:p w14:paraId="3D3E84E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PL60</w:t>
            </w:r>
          </w:p>
        </w:tc>
        <w:tc>
          <w:tcPr>
            <w:tcW w:w="8142" w:type="dxa"/>
          </w:tcPr>
          <w:p w14:paraId="227C58D9" w14:textId="77777777" w:rsidR="006D3C56" w:rsidRDefault="006D3C56">
            <w:pPr>
              <w:pStyle w:val="TAL"/>
              <w:rPr>
                <w:snapToGrid w:val="0"/>
                <w:lang w:val="de-DE" w:eastAsia="de-DE"/>
              </w:rPr>
            </w:pPr>
            <w:r>
              <w:rPr>
                <w:snapToGrid w:val="0"/>
                <w:lang w:val="de-DE" w:eastAsia="de-DE"/>
              </w:rPr>
              <w:t>89BCE2DE2974EEBA833CF32F224C85A2891484478527DB48FA6ECEA84C5E288CC3914CB54ADA0476278750187F68FBEA41017E1E58DF1A5A3D</w:t>
            </w:r>
          </w:p>
        </w:tc>
      </w:tr>
      <w:tr w:rsidR="006D3C56" w14:paraId="4925A93C" w14:textId="77777777">
        <w:tblPrEx>
          <w:tblCellMar>
            <w:top w:w="0" w:type="dxa"/>
            <w:left w:w="30" w:type="dxa"/>
            <w:bottom w:w="0" w:type="dxa"/>
            <w:right w:w="30" w:type="dxa"/>
          </w:tblCellMar>
        </w:tblPrEx>
        <w:trPr>
          <w:trHeight w:val="305"/>
          <w:jc w:val="center"/>
        </w:trPr>
        <w:tc>
          <w:tcPr>
            <w:tcW w:w="851" w:type="dxa"/>
          </w:tcPr>
          <w:p w14:paraId="3B6EC15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PL61</w:t>
            </w:r>
          </w:p>
        </w:tc>
        <w:tc>
          <w:tcPr>
            <w:tcW w:w="8142" w:type="dxa"/>
          </w:tcPr>
          <w:p w14:paraId="22FC6E71" w14:textId="77777777" w:rsidR="006D3C56" w:rsidRDefault="006D3C56">
            <w:pPr>
              <w:pStyle w:val="TAL"/>
              <w:rPr>
                <w:snapToGrid w:val="0"/>
                <w:lang w:val="de-DE" w:eastAsia="de-DE"/>
              </w:rPr>
            </w:pPr>
            <w:r>
              <w:rPr>
                <w:snapToGrid w:val="0"/>
                <w:lang w:val="de-DE" w:eastAsia="de-DE"/>
              </w:rPr>
              <w:t>70A457D1314A278625443EEB52520815EC92CEF17417B97440DCB531BC1CE83212F63270418D0FBDE71F6DB9E0EA88772E1E4535B6633E4425</w:t>
            </w:r>
          </w:p>
        </w:tc>
      </w:tr>
      <w:tr w:rsidR="006D3C56" w14:paraId="0DD18B75" w14:textId="77777777">
        <w:tblPrEx>
          <w:tblCellMar>
            <w:top w:w="0" w:type="dxa"/>
            <w:left w:w="30" w:type="dxa"/>
            <w:bottom w:w="0" w:type="dxa"/>
            <w:right w:w="30" w:type="dxa"/>
          </w:tblCellMar>
        </w:tblPrEx>
        <w:trPr>
          <w:trHeight w:val="305"/>
          <w:jc w:val="center"/>
        </w:trPr>
        <w:tc>
          <w:tcPr>
            <w:tcW w:w="851" w:type="dxa"/>
          </w:tcPr>
          <w:p w14:paraId="44DA47E0" w14:textId="77777777" w:rsidR="006D3C56" w:rsidRDefault="006D3C56">
            <w:pPr>
              <w:pStyle w:val="TAL"/>
              <w:rPr>
                <w:snapToGrid w:val="0"/>
                <w:vertAlign w:val="subscript"/>
                <w:lang w:val="de-DE" w:eastAsia="de-DE"/>
              </w:rPr>
            </w:pPr>
            <w:r>
              <w:rPr>
                <w:snapToGrid w:val="0"/>
                <w:lang w:val="de-DE" w:eastAsia="de-DE"/>
              </w:rPr>
              <w:lastRenderedPageBreak/>
              <w:t>m</w:t>
            </w:r>
            <w:r>
              <w:rPr>
                <w:snapToGrid w:val="0"/>
                <w:vertAlign w:val="subscript"/>
                <w:lang w:val="de-DE" w:eastAsia="de-DE"/>
              </w:rPr>
              <w:t>PL62</w:t>
            </w:r>
          </w:p>
        </w:tc>
        <w:tc>
          <w:tcPr>
            <w:tcW w:w="8142" w:type="dxa"/>
          </w:tcPr>
          <w:p w14:paraId="0504377E" w14:textId="77777777" w:rsidR="006D3C56" w:rsidRDefault="006D3C56">
            <w:pPr>
              <w:pStyle w:val="TAL"/>
              <w:rPr>
                <w:snapToGrid w:val="0"/>
                <w:lang w:val="de-DE" w:eastAsia="de-DE"/>
              </w:rPr>
            </w:pPr>
            <w:r>
              <w:rPr>
                <w:snapToGrid w:val="0"/>
                <w:lang w:val="de-DE" w:eastAsia="de-DE"/>
              </w:rPr>
              <w:t>C388460AD54B36C4452CF0433BD347100ACCC24C79C535AD3E1F23FE0425E93A044C553BFA116E09AA4BB32F13CFA76FBA1BC17520F45EFD44</w:t>
            </w:r>
          </w:p>
        </w:tc>
      </w:tr>
      <w:tr w:rsidR="006D3C56" w14:paraId="65A2FFDF" w14:textId="77777777">
        <w:tblPrEx>
          <w:tblCellMar>
            <w:top w:w="0" w:type="dxa"/>
            <w:left w:w="30" w:type="dxa"/>
            <w:bottom w:w="0" w:type="dxa"/>
            <w:right w:w="30" w:type="dxa"/>
          </w:tblCellMar>
        </w:tblPrEx>
        <w:trPr>
          <w:trHeight w:val="305"/>
          <w:jc w:val="center"/>
        </w:trPr>
        <w:tc>
          <w:tcPr>
            <w:tcW w:w="851" w:type="dxa"/>
          </w:tcPr>
          <w:p w14:paraId="3ADFC13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PL63</w:t>
            </w:r>
          </w:p>
        </w:tc>
        <w:tc>
          <w:tcPr>
            <w:tcW w:w="8142" w:type="dxa"/>
          </w:tcPr>
          <w:p w14:paraId="3503961F" w14:textId="77777777" w:rsidR="006D3C56" w:rsidRDefault="006D3C56">
            <w:pPr>
              <w:pStyle w:val="TAL"/>
              <w:rPr>
                <w:snapToGrid w:val="0"/>
                <w:lang w:eastAsia="de-DE"/>
              </w:rPr>
            </w:pPr>
            <w:r>
              <w:rPr>
                <w:snapToGrid w:val="0"/>
                <w:lang w:eastAsia="de-DE"/>
              </w:rPr>
              <w:t>0BAFCADCDF9AA2846681782CD3B90CA036A863C78EE1507620BC394D0C6804B4C97A15BC9C0D7B79E6892EA1BFF1A0DD9573A9213AB140D0D2</w:t>
            </w:r>
          </w:p>
        </w:tc>
      </w:tr>
      <w:tr w:rsidR="006D3C56" w14:paraId="768E149B" w14:textId="77777777">
        <w:tblPrEx>
          <w:tblCellMar>
            <w:top w:w="0" w:type="dxa"/>
            <w:left w:w="30" w:type="dxa"/>
            <w:bottom w:w="0" w:type="dxa"/>
            <w:right w:w="30" w:type="dxa"/>
          </w:tblCellMar>
        </w:tblPrEx>
        <w:trPr>
          <w:trHeight w:val="305"/>
          <w:jc w:val="center"/>
        </w:trPr>
        <w:tc>
          <w:tcPr>
            <w:tcW w:w="851" w:type="dxa"/>
          </w:tcPr>
          <w:p w14:paraId="393EFB5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PL64</w:t>
            </w:r>
          </w:p>
        </w:tc>
        <w:tc>
          <w:tcPr>
            <w:tcW w:w="8142" w:type="dxa"/>
          </w:tcPr>
          <w:p w14:paraId="403CC63E" w14:textId="77777777" w:rsidR="006D3C56" w:rsidRDefault="006D3C56">
            <w:pPr>
              <w:pStyle w:val="TAL"/>
              <w:rPr>
                <w:snapToGrid w:val="0"/>
                <w:lang w:eastAsia="de-DE"/>
              </w:rPr>
            </w:pPr>
            <w:r>
              <w:rPr>
                <w:snapToGrid w:val="0"/>
                <w:lang w:eastAsia="de-DE"/>
              </w:rPr>
              <w:t>833B0226789A62882FCD27A30885E67872B1A1C2FA484AD498011599DD57E8E2A07A560B47167AA5F60EF47177DBB1632D5387A2896348640B</w:t>
            </w:r>
          </w:p>
        </w:tc>
      </w:tr>
      <w:tr w:rsidR="006D3C56" w14:paraId="06E4A581" w14:textId="77777777">
        <w:tblPrEx>
          <w:tblCellMar>
            <w:top w:w="0" w:type="dxa"/>
            <w:left w:w="30" w:type="dxa"/>
            <w:bottom w:w="0" w:type="dxa"/>
            <w:right w:w="30" w:type="dxa"/>
          </w:tblCellMar>
        </w:tblPrEx>
        <w:trPr>
          <w:trHeight w:val="305"/>
          <w:jc w:val="center"/>
        </w:trPr>
        <w:tc>
          <w:tcPr>
            <w:tcW w:w="851" w:type="dxa"/>
          </w:tcPr>
          <w:p w14:paraId="43B9879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PL65</w:t>
            </w:r>
          </w:p>
        </w:tc>
        <w:tc>
          <w:tcPr>
            <w:tcW w:w="8142" w:type="dxa"/>
          </w:tcPr>
          <w:p w14:paraId="3F93099D" w14:textId="77777777" w:rsidR="006D3C56" w:rsidRDefault="006D3C56">
            <w:pPr>
              <w:pStyle w:val="TAL"/>
              <w:rPr>
                <w:snapToGrid w:val="0"/>
                <w:lang w:eastAsia="de-DE"/>
              </w:rPr>
            </w:pPr>
            <w:r>
              <w:rPr>
                <w:snapToGrid w:val="0"/>
                <w:lang w:eastAsia="de-DE"/>
              </w:rPr>
              <w:t>8F52820323ABA5E6C6B465821B621600B980E59F53A599DA5646BA103214336836CF17E3386CE4FB2BC5F25CCB30CF7F500546828EC8786B8E</w:t>
            </w:r>
          </w:p>
        </w:tc>
      </w:tr>
      <w:tr w:rsidR="006D3C56" w14:paraId="415DE7F6" w14:textId="77777777">
        <w:tblPrEx>
          <w:tblCellMar>
            <w:top w:w="0" w:type="dxa"/>
            <w:left w:w="30" w:type="dxa"/>
            <w:bottom w:w="0" w:type="dxa"/>
            <w:right w:w="30" w:type="dxa"/>
          </w:tblCellMar>
        </w:tblPrEx>
        <w:trPr>
          <w:trHeight w:val="305"/>
          <w:jc w:val="center"/>
        </w:trPr>
        <w:tc>
          <w:tcPr>
            <w:tcW w:w="851" w:type="dxa"/>
          </w:tcPr>
          <w:p w14:paraId="0CADF4B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PL66</w:t>
            </w:r>
          </w:p>
        </w:tc>
        <w:tc>
          <w:tcPr>
            <w:tcW w:w="8142" w:type="dxa"/>
          </w:tcPr>
          <w:p w14:paraId="0891184D" w14:textId="77777777" w:rsidR="006D3C56" w:rsidRDefault="006D3C56">
            <w:pPr>
              <w:pStyle w:val="TAL"/>
              <w:rPr>
                <w:snapToGrid w:val="0"/>
                <w:lang w:eastAsia="de-DE"/>
              </w:rPr>
            </w:pPr>
            <w:r>
              <w:rPr>
                <w:snapToGrid w:val="0"/>
                <w:lang w:eastAsia="de-DE"/>
              </w:rPr>
              <w:t>E2E9A29C3C8207B9A4508FD2F667A159F068EEE8D00686F46EA904C3692C1D79DFF1B32E5103720D47B4B58AC35384A26087027E141B3126A8</w:t>
            </w:r>
          </w:p>
        </w:tc>
      </w:tr>
      <w:tr w:rsidR="006D3C56" w14:paraId="64E57A59" w14:textId="77777777">
        <w:tblPrEx>
          <w:tblCellMar>
            <w:top w:w="0" w:type="dxa"/>
            <w:left w:w="30" w:type="dxa"/>
            <w:bottom w:w="0" w:type="dxa"/>
            <w:right w:w="30" w:type="dxa"/>
          </w:tblCellMar>
        </w:tblPrEx>
        <w:trPr>
          <w:trHeight w:val="305"/>
          <w:jc w:val="center"/>
        </w:trPr>
        <w:tc>
          <w:tcPr>
            <w:tcW w:w="851" w:type="dxa"/>
          </w:tcPr>
          <w:p w14:paraId="4A98A5B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PL67</w:t>
            </w:r>
          </w:p>
        </w:tc>
        <w:tc>
          <w:tcPr>
            <w:tcW w:w="8142" w:type="dxa"/>
          </w:tcPr>
          <w:p w14:paraId="5D1AB6D9" w14:textId="77777777" w:rsidR="006D3C56" w:rsidRDefault="006D3C56">
            <w:pPr>
              <w:pStyle w:val="TAL"/>
              <w:rPr>
                <w:snapToGrid w:val="0"/>
                <w:lang w:eastAsia="de-DE"/>
              </w:rPr>
            </w:pPr>
            <w:r>
              <w:rPr>
                <w:snapToGrid w:val="0"/>
                <w:lang w:eastAsia="de-DE"/>
              </w:rPr>
              <w:t>70E7C39FD2D3AE1DCE341699A544D801A8688A6EE47C5CB3630022147DDC06241FC5337A348A462B2472DEC5E104DD520ADA5114DB065D4B0D</w:t>
            </w:r>
          </w:p>
        </w:tc>
      </w:tr>
      <w:tr w:rsidR="006D3C56" w14:paraId="039554AE" w14:textId="77777777">
        <w:tblPrEx>
          <w:tblCellMar>
            <w:top w:w="0" w:type="dxa"/>
            <w:left w:w="30" w:type="dxa"/>
            <w:bottom w:w="0" w:type="dxa"/>
            <w:right w:w="30" w:type="dxa"/>
          </w:tblCellMar>
        </w:tblPrEx>
        <w:trPr>
          <w:trHeight w:val="305"/>
          <w:jc w:val="center"/>
        </w:trPr>
        <w:tc>
          <w:tcPr>
            <w:tcW w:w="851" w:type="dxa"/>
          </w:tcPr>
          <w:p w14:paraId="5293882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PL68</w:t>
            </w:r>
          </w:p>
        </w:tc>
        <w:tc>
          <w:tcPr>
            <w:tcW w:w="8142" w:type="dxa"/>
          </w:tcPr>
          <w:p w14:paraId="00DB9950" w14:textId="77777777" w:rsidR="006D3C56" w:rsidRDefault="006D3C56">
            <w:pPr>
              <w:pStyle w:val="TAL"/>
              <w:rPr>
                <w:snapToGrid w:val="0"/>
                <w:lang w:eastAsia="de-DE"/>
              </w:rPr>
            </w:pPr>
            <w:r>
              <w:rPr>
                <w:snapToGrid w:val="0"/>
                <w:lang w:eastAsia="de-DE"/>
              </w:rPr>
              <w:t>9E3483CAB164BD053C4971D4D87494CC689033D589EF80E5453376E4A8DCC02183B98C36B0FF7DDC0AD07FCE8B4D5164371BD03A2110AD1247</w:t>
            </w:r>
          </w:p>
        </w:tc>
      </w:tr>
      <w:tr w:rsidR="006D3C56" w14:paraId="6B19BE6A" w14:textId="77777777">
        <w:tblPrEx>
          <w:tblCellMar>
            <w:top w:w="0" w:type="dxa"/>
            <w:left w:w="30" w:type="dxa"/>
            <w:bottom w:w="0" w:type="dxa"/>
            <w:right w:w="30" w:type="dxa"/>
          </w:tblCellMar>
        </w:tblPrEx>
        <w:trPr>
          <w:trHeight w:val="305"/>
          <w:jc w:val="center"/>
        </w:trPr>
        <w:tc>
          <w:tcPr>
            <w:tcW w:w="851" w:type="dxa"/>
          </w:tcPr>
          <w:p w14:paraId="12DE36A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PL69</w:t>
            </w:r>
          </w:p>
        </w:tc>
        <w:tc>
          <w:tcPr>
            <w:tcW w:w="8142" w:type="dxa"/>
          </w:tcPr>
          <w:p w14:paraId="71E4A1A2" w14:textId="77777777" w:rsidR="006D3C56" w:rsidRDefault="006D3C56">
            <w:pPr>
              <w:pStyle w:val="TAL"/>
              <w:rPr>
                <w:snapToGrid w:val="0"/>
                <w:lang w:eastAsia="de-DE"/>
              </w:rPr>
            </w:pPr>
            <w:r>
              <w:rPr>
                <w:snapToGrid w:val="0"/>
                <w:lang w:eastAsia="de-DE"/>
              </w:rPr>
              <w:t>04DA1C649B0608938DAADD3FE920A4F681690C54505429DBDCDCF10067AB5714BCDDFE1F28692710F794765781C1D233344E119BEE8A8416DC</w:t>
            </w:r>
          </w:p>
        </w:tc>
      </w:tr>
      <w:tr w:rsidR="006D3C56" w14:paraId="400F50DA" w14:textId="77777777">
        <w:tblPrEx>
          <w:tblCellMar>
            <w:top w:w="0" w:type="dxa"/>
            <w:left w:w="30" w:type="dxa"/>
            <w:bottom w:w="0" w:type="dxa"/>
            <w:right w:w="30" w:type="dxa"/>
          </w:tblCellMar>
        </w:tblPrEx>
        <w:trPr>
          <w:trHeight w:val="305"/>
          <w:jc w:val="center"/>
        </w:trPr>
        <w:tc>
          <w:tcPr>
            <w:tcW w:w="851" w:type="dxa"/>
          </w:tcPr>
          <w:p w14:paraId="55AAD09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PL70</w:t>
            </w:r>
          </w:p>
        </w:tc>
        <w:tc>
          <w:tcPr>
            <w:tcW w:w="8142" w:type="dxa"/>
          </w:tcPr>
          <w:p w14:paraId="1510C983" w14:textId="77777777" w:rsidR="006D3C56" w:rsidRDefault="006D3C56">
            <w:pPr>
              <w:pStyle w:val="TAL"/>
              <w:rPr>
                <w:snapToGrid w:val="0"/>
                <w:lang w:eastAsia="de-DE"/>
              </w:rPr>
            </w:pPr>
            <w:r>
              <w:rPr>
                <w:snapToGrid w:val="0"/>
                <w:lang w:eastAsia="de-DE"/>
              </w:rPr>
              <w:t>7A18D6D30BDF44410714C3DCA27D8F9EA8A542D87122205640B98313C91AD9A0B993A5A7BC3E035F93B88BBE6D4204BC82A9FA8D4C1A7618CF</w:t>
            </w:r>
          </w:p>
        </w:tc>
      </w:tr>
      <w:tr w:rsidR="006D3C56" w14:paraId="072FBCFF" w14:textId="77777777">
        <w:tblPrEx>
          <w:tblCellMar>
            <w:top w:w="0" w:type="dxa"/>
            <w:left w:w="30" w:type="dxa"/>
            <w:bottom w:w="0" w:type="dxa"/>
            <w:right w:w="30" w:type="dxa"/>
          </w:tblCellMar>
        </w:tblPrEx>
        <w:trPr>
          <w:trHeight w:val="305"/>
          <w:jc w:val="center"/>
        </w:trPr>
        <w:tc>
          <w:tcPr>
            <w:tcW w:w="851" w:type="dxa"/>
          </w:tcPr>
          <w:p w14:paraId="269D7FC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PL71</w:t>
            </w:r>
          </w:p>
        </w:tc>
        <w:tc>
          <w:tcPr>
            <w:tcW w:w="8142" w:type="dxa"/>
          </w:tcPr>
          <w:p w14:paraId="033AF0AD" w14:textId="77777777" w:rsidR="006D3C56" w:rsidRDefault="006D3C56">
            <w:pPr>
              <w:pStyle w:val="TAL"/>
              <w:rPr>
                <w:snapToGrid w:val="0"/>
                <w:lang w:eastAsia="de-DE"/>
              </w:rPr>
            </w:pPr>
            <w:r>
              <w:rPr>
                <w:snapToGrid w:val="0"/>
                <w:lang w:eastAsia="de-DE"/>
              </w:rPr>
              <w:t>EB9525E10265A48733C8E0E77E459310112A71DCA680F68AC044B64BC0A31D02EEA0F7ACAAAB7F1E574E94FEA2D1301CB14B03263DA8122B76</w:t>
            </w:r>
          </w:p>
        </w:tc>
      </w:tr>
      <w:tr w:rsidR="006D3C56" w14:paraId="1DCF6D32" w14:textId="77777777">
        <w:tblPrEx>
          <w:tblCellMar>
            <w:top w:w="0" w:type="dxa"/>
            <w:left w:w="30" w:type="dxa"/>
            <w:bottom w:w="0" w:type="dxa"/>
            <w:right w:w="30" w:type="dxa"/>
          </w:tblCellMar>
        </w:tblPrEx>
        <w:trPr>
          <w:trHeight w:val="305"/>
          <w:jc w:val="center"/>
        </w:trPr>
        <w:tc>
          <w:tcPr>
            <w:tcW w:w="851" w:type="dxa"/>
          </w:tcPr>
          <w:p w14:paraId="4D72333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PL72</w:t>
            </w:r>
          </w:p>
        </w:tc>
        <w:tc>
          <w:tcPr>
            <w:tcW w:w="8142" w:type="dxa"/>
          </w:tcPr>
          <w:p w14:paraId="3122C43F" w14:textId="77777777" w:rsidR="006D3C56" w:rsidRDefault="006D3C56">
            <w:pPr>
              <w:pStyle w:val="TAL"/>
              <w:rPr>
                <w:snapToGrid w:val="0"/>
                <w:lang w:eastAsia="de-DE"/>
              </w:rPr>
            </w:pPr>
            <w:r>
              <w:rPr>
                <w:snapToGrid w:val="0"/>
                <w:lang w:eastAsia="de-DE"/>
              </w:rPr>
              <w:t>E706C6ED2D6F89153835079BE0C6D45310845EF2F9F6C6AE91B7419810508BA501C0148BF09955BAD90D6391BA8EBA5CEFBD23221CC75143D7</w:t>
            </w:r>
          </w:p>
        </w:tc>
      </w:tr>
      <w:tr w:rsidR="006D3C56" w14:paraId="2DC8B5C9" w14:textId="77777777">
        <w:tblPrEx>
          <w:tblCellMar>
            <w:top w:w="0" w:type="dxa"/>
            <w:left w:w="30" w:type="dxa"/>
            <w:bottom w:w="0" w:type="dxa"/>
            <w:right w:w="30" w:type="dxa"/>
          </w:tblCellMar>
        </w:tblPrEx>
        <w:trPr>
          <w:trHeight w:val="305"/>
          <w:jc w:val="center"/>
        </w:trPr>
        <w:tc>
          <w:tcPr>
            <w:tcW w:w="851" w:type="dxa"/>
          </w:tcPr>
          <w:p w14:paraId="399CD58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PL73</w:t>
            </w:r>
          </w:p>
        </w:tc>
        <w:tc>
          <w:tcPr>
            <w:tcW w:w="8142" w:type="dxa"/>
          </w:tcPr>
          <w:p w14:paraId="50B7947F" w14:textId="77777777" w:rsidR="006D3C56" w:rsidRDefault="006D3C56">
            <w:pPr>
              <w:pStyle w:val="TAL"/>
              <w:rPr>
                <w:snapToGrid w:val="0"/>
                <w:lang w:eastAsia="de-DE"/>
              </w:rPr>
            </w:pPr>
            <w:r>
              <w:rPr>
                <w:snapToGrid w:val="0"/>
                <w:lang w:eastAsia="de-DE"/>
              </w:rPr>
              <w:t>DF071A10AC4120CD1431590BEDCFF9483CA7047B19590D035D309240BDB4264E9A3A2761402EC97FD8BC51B4AF32E37FBC47162A2357D18751</w:t>
            </w:r>
          </w:p>
        </w:tc>
      </w:tr>
      <w:tr w:rsidR="006D3C56" w14:paraId="39B7E444" w14:textId="77777777">
        <w:tblPrEx>
          <w:tblCellMar>
            <w:top w:w="0" w:type="dxa"/>
            <w:left w:w="30" w:type="dxa"/>
            <w:bottom w:w="0" w:type="dxa"/>
            <w:right w:w="30" w:type="dxa"/>
          </w:tblCellMar>
        </w:tblPrEx>
        <w:trPr>
          <w:trHeight w:val="305"/>
          <w:jc w:val="center"/>
        </w:trPr>
        <w:tc>
          <w:tcPr>
            <w:tcW w:w="851" w:type="dxa"/>
          </w:tcPr>
          <w:p w14:paraId="07F2BE3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PL74</w:t>
            </w:r>
          </w:p>
        </w:tc>
        <w:tc>
          <w:tcPr>
            <w:tcW w:w="8142" w:type="dxa"/>
          </w:tcPr>
          <w:p w14:paraId="0677B719" w14:textId="77777777" w:rsidR="006D3C56" w:rsidRDefault="006D3C56">
            <w:pPr>
              <w:pStyle w:val="TAL"/>
              <w:rPr>
                <w:snapToGrid w:val="0"/>
                <w:lang w:eastAsia="de-DE"/>
              </w:rPr>
            </w:pPr>
            <w:r>
              <w:rPr>
                <w:snapToGrid w:val="0"/>
                <w:lang w:eastAsia="de-DE"/>
              </w:rPr>
              <w:t>F0F952B2238139F46D8254D1A2C1C22A16BA71EC0C0C900ED1442452D7F44C798BC65FF40671B88074BA0B74C6510996EEAC495C5B49C37DEB</w:t>
            </w:r>
          </w:p>
        </w:tc>
      </w:tr>
      <w:tr w:rsidR="006D3C56" w14:paraId="1042BE41" w14:textId="77777777">
        <w:tblPrEx>
          <w:tblCellMar>
            <w:top w:w="0" w:type="dxa"/>
            <w:left w:w="30" w:type="dxa"/>
            <w:bottom w:w="0" w:type="dxa"/>
            <w:right w:w="30" w:type="dxa"/>
          </w:tblCellMar>
        </w:tblPrEx>
        <w:trPr>
          <w:trHeight w:val="305"/>
          <w:jc w:val="center"/>
        </w:trPr>
        <w:tc>
          <w:tcPr>
            <w:tcW w:w="851" w:type="dxa"/>
          </w:tcPr>
          <w:p w14:paraId="5EBCE8A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PL75</w:t>
            </w:r>
          </w:p>
        </w:tc>
        <w:tc>
          <w:tcPr>
            <w:tcW w:w="8142" w:type="dxa"/>
          </w:tcPr>
          <w:p w14:paraId="10365AB6" w14:textId="77777777" w:rsidR="006D3C56" w:rsidRDefault="006D3C56">
            <w:pPr>
              <w:pStyle w:val="TAL"/>
              <w:rPr>
                <w:snapToGrid w:val="0"/>
                <w:lang w:val="de-DE" w:eastAsia="de-DE"/>
              </w:rPr>
            </w:pPr>
            <w:r>
              <w:rPr>
                <w:snapToGrid w:val="0"/>
                <w:lang w:val="de-DE" w:eastAsia="de-DE"/>
              </w:rPr>
              <w:t>1C86BD82EDA81FD65418D3837B5552A853791456D93B06C62C650D86CFBEC269AFFD772763064062C03751B9428C6DA2E60383025F9E404B70</w:t>
            </w:r>
          </w:p>
        </w:tc>
      </w:tr>
      <w:tr w:rsidR="006D3C56" w14:paraId="010B5836" w14:textId="77777777">
        <w:tblPrEx>
          <w:tblCellMar>
            <w:top w:w="0" w:type="dxa"/>
            <w:left w:w="30" w:type="dxa"/>
            <w:bottom w:w="0" w:type="dxa"/>
            <w:right w:w="30" w:type="dxa"/>
          </w:tblCellMar>
        </w:tblPrEx>
        <w:trPr>
          <w:trHeight w:val="305"/>
          <w:jc w:val="center"/>
        </w:trPr>
        <w:tc>
          <w:tcPr>
            <w:tcW w:w="851" w:type="dxa"/>
          </w:tcPr>
          <w:p w14:paraId="6B8977B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PL76</w:t>
            </w:r>
          </w:p>
        </w:tc>
        <w:tc>
          <w:tcPr>
            <w:tcW w:w="8142" w:type="dxa"/>
          </w:tcPr>
          <w:p w14:paraId="13C17DFF" w14:textId="77777777" w:rsidR="006D3C56" w:rsidRDefault="006D3C56">
            <w:pPr>
              <w:pStyle w:val="TAL"/>
              <w:rPr>
                <w:snapToGrid w:val="0"/>
                <w:lang w:val="de-DE" w:eastAsia="de-DE"/>
              </w:rPr>
            </w:pPr>
            <w:r>
              <w:rPr>
                <w:snapToGrid w:val="0"/>
                <w:lang w:val="de-DE" w:eastAsia="de-DE"/>
              </w:rPr>
              <w:t>B390978DD2552C88AABA7838489A6F5A8E9C41E95FFA2215819BF8A5BFE39C8A706CC658E549E966611B843A1468406C41C09D1560BEDA4F1B</w:t>
            </w:r>
          </w:p>
        </w:tc>
      </w:tr>
      <w:tr w:rsidR="006D3C56" w14:paraId="7180DC74" w14:textId="77777777">
        <w:tblPrEx>
          <w:tblCellMar>
            <w:top w:w="0" w:type="dxa"/>
            <w:left w:w="30" w:type="dxa"/>
            <w:bottom w:w="0" w:type="dxa"/>
            <w:right w:w="30" w:type="dxa"/>
          </w:tblCellMar>
        </w:tblPrEx>
        <w:trPr>
          <w:trHeight w:val="305"/>
          <w:jc w:val="center"/>
        </w:trPr>
        <w:tc>
          <w:tcPr>
            <w:tcW w:w="851" w:type="dxa"/>
          </w:tcPr>
          <w:p w14:paraId="2B43C86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PL77</w:t>
            </w:r>
          </w:p>
        </w:tc>
        <w:tc>
          <w:tcPr>
            <w:tcW w:w="8142" w:type="dxa"/>
          </w:tcPr>
          <w:p w14:paraId="626C5835" w14:textId="77777777" w:rsidR="006D3C56" w:rsidRDefault="006D3C56">
            <w:pPr>
              <w:pStyle w:val="TAL"/>
              <w:rPr>
                <w:snapToGrid w:val="0"/>
                <w:lang w:val="de-DE" w:eastAsia="de-DE"/>
              </w:rPr>
            </w:pPr>
            <w:r>
              <w:rPr>
                <w:snapToGrid w:val="0"/>
                <w:lang w:val="de-DE" w:eastAsia="de-DE"/>
              </w:rPr>
              <w:t>1A69EC9D053C7E84BAE7A48CCC71857D0C6B06D1065E3EA4633B133AA022B8104F6EE7C69B6184B746C8822958B0A16686F27C8A0E3B4EFEAD</w:t>
            </w:r>
          </w:p>
        </w:tc>
      </w:tr>
      <w:tr w:rsidR="006D3C56" w14:paraId="782E6293" w14:textId="77777777">
        <w:tblPrEx>
          <w:tblCellMar>
            <w:top w:w="0" w:type="dxa"/>
            <w:left w:w="30" w:type="dxa"/>
            <w:bottom w:w="0" w:type="dxa"/>
            <w:right w:w="30" w:type="dxa"/>
          </w:tblCellMar>
        </w:tblPrEx>
        <w:trPr>
          <w:trHeight w:val="305"/>
          <w:jc w:val="center"/>
        </w:trPr>
        <w:tc>
          <w:tcPr>
            <w:tcW w:w="851" w:type="dxa"/>
          </w:tcPr>
          <w:p w14:paraId="77964593"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PL78</w:t>
            </w:r>
          </w:p>
        </w:tc>
        <w:tc>
          <w:tcPr>
            <w:tcW w:w="8142" w:type="dxa"/>
          </w:tcPr>
          <w:p w14:paraId="5AF806EC" w14:textId="77777777" w:rsidR="006D3C56" w:rsidRDefault="006D3C56">
            <w:pPr>
              <w:pStyle w:val="TAL"/>
              <w:rPr>
                <w:snapToGrid w:val="0"/>
                <w:lang w:val="de-DE" w:eastAsia="de-DE"/>
              </w:rPr>
            </w:pPr>
            <w:r>
              <w:rPr>
                <w:snapToGrid w:val="0"/>
                <w:lang w:val="de-DE" w:eastAsia="de-DE"/>
              </w:rPr>
              <w:t>C95B2070816DC97C6D8DD2583263E73F9AAAFD13F0548D2EBD835824418F11E54111005FB713AB234BE412347358281C7DE331EDD21B8BEA52</w:t>
            </w:r>
          </w:p>
        </w:tc>
      </w:tr>
      <w:tr w:rsidR="006D3C56" w14:paraId="06B2471B" w14:textId="77777777">
        <w:tblPrEx>
          <w:tblCellMar>
            <w:top w:w="0" w:type="dxa"/>
            <w:left w:w="30" w:type="dxa"/>
            <w:bottom w:w="0" w:type="dxa"/>
            <w:right w:w="30" w:type="dxa"/>
          </w:tblCellMar>
        </w:tblPrEx>
        <w:trPr>
          <w:trHeight w:val="305"/>
          <w:jc w:val="center"/>
        </w:trPr>
        <w:tc>
          <w:tcPr>
            <w:tcW w:w="851" w:type="dxa"/>
          </w:tcPr>
          <w:p w14:paraId="26888F4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PL79</w:t>
            </w:r>
          </w:p>
        </w:tc>
        <w:tc>
          <w:tcPr>
            <w:tcW w:w="8142" w:type="dxa"/>
          </w:tcPr>
          <w:p w14:paraId="5FEC48D0" w14:textId="77777777" w:rsidR="006D3C56" w:rsidRDefault="006D3C56">
            <w:pPr>
              <w:pStyle w:val="TAL"/>
              <w:rPr>
                <w:snapToGrid w:val="0"/>
                <w:lang w:val="de-DE" w:eastAsia="de-DE"/>
              </w:rPr>
            </w:pPr>
            <w:r>
              <w:rPr>
                <w:snapToGrid w:val="0"/>
                <w:lang w:val="de-DE" w:eastAsia="de-DE"/>
              </w:rPr>
              <w:t>56D6408399F23C2ED85EE0F68111D69A91A3AD9A732AC57CA08F86CC28B3CF4E4B02EBBA0BCE5CAE5BACC4D52004070797C04093A84BB18DBA</w:t>
            </w:r>
          </w:p>
        </w:tc>
      </w:tr>
      <w:tr w:rsidR="006D3C56" w14:paraId="56450C29" w14:textId="77777777">
        <w:tblPrEx>
          <w:tblCellMar>
            <w:top w:w="0" w:type="dxa"/>
            <w:left w:w="30" w:type="dxa"/>
            <w:bottom w:w="0" w:type="dxa"/>
            <w:right w:w="30" w:type="dxa"/>
          </w:tblCellMar>
        </w:tblPrEx>
        <w:trPr>
          <w:trHeight w:val="305"/>
          <w:jc w:val="center"/>
        </w:trPr>
        <w:tc>
          <w:tcPr>
            <w:tcW w:w="851" w:type="dxa"/>
          </w:tcPr>
          <w:p w14:paraId="005E8DB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PL80</w:t>
            </w:r>
          </w:p>
        </w:tc>
        <w:tc>
          <w:tcPr>
            <w:tcW w:w="8142" w:type="dxa"/>
          </w:tcPr>
          <w:p w14:paraId="46701E3E" w14:textId="77777777" w:rsidR="006D3C56" w:rsidRDefault="006D3C56">
            <w:pPr>
              <w:pStyle w:val="TAL"/>
              <w:rPr>
                <w:snapToGrid w:val="0"/>
                <w:lang w:val="de-DE" w:eastAsia="de-DE"/>
              </w:rPr>
            </w:pPr>
            <w:r>
              <w:rPr>
                <w:snapToGrid w:val="0"/>
                <w:lang w:val="de-DE" w:eastAsia="de-DE"/>
              </w:rPr>
              <w:t>E662E7043867BE250764DA0596D34A582A619B408B505E6211DD6286E93A37F95B1EA680C0C5F3E777E3F71E8D75495D59043217FC0E222E16</w:t>
            </w:r>
          </w:p>
        </w:tc>
      </w:tr>
      <w:tr w:rsidR="006D3C56" w14:paraId="603D074A" w14:textId="77777777">
        <w:tblPrEx>
          <w:tblCellMar>
            <w:top w:w="0" w:type="dxa"/>
            <w:left w:w="30" w:type="dxa"/>
            <w:bottom w:w="0" w:type="dxa"/>
            <w:right w:w="30" w:type="dxa"/>
          </w:tblCellMar>
        </w:tblPrEx>
        <w:trPr>
          <w:trHeight w:val="305"/>
          <w:jc w:val="center"/>
        </w:trPr>
        <w:tc>
          <w:tcPr>
            <w:tcW w:w="851" w:type="dxa"/>
          </w:tcPr>
          <w:p w14:paraId="31F06EB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PL81</w:t>
            </w:r>
          </w:p>
        </w:tc>
        <w:tc>
          <w:tcPr>
            <w:tcW w:w="8142" w:type="dxa"/>
          </w:tcPr>
          <w:p w14:paraId="6FD52D70" w14:textId="77777777" w:rsidR="006D3C56" w:rsidRDefault="006D3C56">
            <w:pPr>
              <w:pStyle w:val="TAL"/>
              <w:rPr>
                <w:snapToGrid w:val="0"/>
                <w:lang w:val="de-DE" w:eastAsia="de-DE"/>
              </w:rPr>
            </w:pPr>
            <w:r>
              <w:rPr>
                <w:snapToGrid w:val="0"/>
                <w:lang w:val="de-DE" w:eastAsia="de-DE"/>
              </w:rPr>
              <w:t>27D5E681C222297AD478A079EF12F1A98F744B66335303322EF8880B931FEBF8322F4302944E80BED468A0A516D410B183D863795992DA7DDB</w:t>
            </w:r>
          </w:p>
        </w:tc>
      </w:tr>
      <w:tr w:rsidR="006D3C56" w14:paraId="05F1CD13" w14:textId="77777777">
        <w:tblPrEx>
          <w:tblCellMar>
            <w:top w:w="0" w:type="dxa"/>
            <w:left w:w="30" w:type="dxa"/>
            <w:bottom w:w="0" w:type="dxa"/>
            <w:right w:w="30" w:type="dxa"/>
          </w:tblCellMar>
        </w:tblPrEx>
        <w:trPr>
          <w:trHeight w:val="305"/>
          <w:jc w:val="center"/>
        </w:trPr>
        <w:tc>
          <w:tcPr>
            <w:tcW w:w="851" w:type="dxa"/>
          </w:tcPr>
          <w:p w14:paraId="204D876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PL82</w:t>
            </w:r>
          </w:p>
        </w:tc>
        <w:tc>
          <w:tcPr>
            <w:tcW w:w="8142" w:type="dxa"/>
          </w:tcPr>
          <w:p w14:paraId="5950A5B4" w14:textId="77777777" w:rsidR="006D3C56" w:rsidRDefault="006D3C56">
            <w:pPr>
              <w:pStyle w:val="TAL"/>
              <w:rPr>
                <w:snapToGrid w:val="0"/>
                <w:lang w:val="de-DE" w:eastAsia="de-DE"/>
              </w:rPr>
            </w:pPr>
            <w:r>
              <w:rPr>
                <w:snapToGrid w:val="0"/>
                <w:lang w:val="de-DE" w:eastAsia="de-DE"/>
              </w:rPr>
              <w:t>5100336C05F9E5BF35201906C1C588858E0DAF56130DF5554B9AB21CA15311A90290624CD63E03F5EDA49DB7A0C32AB5F1CA427A2D5635FDA5</w:t>
            </w:r>
          </w:p>
        </w:tc>
      </w:tr>
      <w:tr w:rsidR="006D3C56" w14:paraId="5B0220AD" w14:textId="77777777">
        <w:tblPrEx>
          <w:tblCellMar>
            <w:top w:w="0" w:type="dxa"/>
            <w:left w:w="30" w:type="dxa"/>
            <w:bottom w:w="0" w:type="dxa"/>
            <w:right w:w="30" w:type="dxa"/>
          </w:tblCellMar>
        </w:tblPrEx>
        <w:trPr>
          <w:trHeight w:val="305"/>
          <w:jc w:val="center"/>
        </w:trPr>
        <w:tc>
          <w:tcPr>
            <w:tcW w:w="851" w:type="dxa"/>
          </w:tcPr>
          <w:p w14:paraId="28550DD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PL83</w:t>
            </w:r>
          </w:p>
        </w:tc>
        <w:tc>
          <w:tcPr>
            <w:tcW w:w="8142" w:type="dxa"/>
          </w:tcPr>
          <w:p w14:paraId="6200FD4B" w14:textId="77777777" w:rsidR="006D3C56" w:rsidRDefault="006D3C56">
            <w:pPr>
              <w:pStyle w:val="TAL"/>
              <w:rPr>
                <w:snapToGrid w:val="0"/>
                <w:lang w:eastAsia="de-DE"/>
              </w:rPr>
            </w:pPr>
            <w:r>
              <w:rPr>
                <w:snapToGrid w:val="0"/>
                <w:lang w:eastAsia="de-DE"/>
              </w:rPr>
              <w:t>C696DC993BFAEA9A61B781B9C5C3F5CFAA4C8339D8B03A9B0387883D0482A41AC78D6522425959846E561D26A30FF79A205C801A85889736B2</w:t>
            </w:r>
          </w:p>
        </w:tc>
      </w:tr>
      <w:tr w:rsidR="006D3C56" w14:paraId="6216B43B" w14:textId="77777777">
        <w:tblPrEx>
          <w:tblCellMar>
            <w:top w:w="0" w:type="dxa"/>
            <w:left w:w="30" w:type="dxa"/>
            <w:bottom w:w="0" w:type="dxa"/>
            <w:right w:w="30" w:type="dxa"/>
          </w:tblCellMar>
        </w:tblPrEx>
        <w:trPr>
          <w:trHeight w:val="305"/>
          <w:jc w:val="center"/>
        </w:trPr>
        <w:tc>
          <w:tcPr>
            <w:tcW w:w="851" w:type="dxa"/>
          </w:tcPr>
          <w:p w14:paraId="7BAC856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PL84</w:t>
            </w:r>
          </w:p>
        </w:tc>
        <w:tc>
          <w:tcPr>
            <w:tcW w:w="8142" w:type="dxa"/>
          </w:tcPr>
          <w:p w14:paraId="2486CA96" w14:textId="77777777" w:rsidR="006D3C56" w:rsidRDefault="006D3C56">
            <w:pPr>
              <w:pStyle w:val="TAL"/>
              <w:rPr>
                <w:snapToGrid w:val="0"/>
                <w:lang w:eastAsia="de-DE"/>
              </w:rPr>
            </w:pPr>
            <w:r>
              <w:rPr>
                <w:snapToGrid w:val="0"/>
                <w:lang w:eastAsia="de-DE"/>
              </w:rPr>
              <w:t>D562297561AFF42D3168296C1153E4E39BE7B2EB0348BC704625AA08391235075EE0DE0A79AB03222FEDB27218C56F96EAC2F91CC8FCE64B12</w:t>
            </w:r>
          </w:p>
        </w:tc>
      </w:tr>
      <w:tr w:rsidR="006D3C56" w14:paraId="66C76D95" w14:textId="77777777">
        <w:tblPrEx>
          <w:tblCellMar>
            <w:top w:w="0" w:type="dxa"/>
            <w:left w:w="30" w:type="dxa"/>
            <w:bottom w:w="0" w:type="dxa"/>
            <w:right w:w="30" w:type="dxa"/>
          </w:tblCellMar>
        </w:tblPrEx>
        <w:trPr>
          <w:trHeight w:val="305"/>
          <w:jc w:val="center"/>
        </w:trPr>
        <w:tc>
          <w:tcPr>
            <w:tcW w:w="851" w:type="dxa"/>
          </w:tcPr>
          <w:p w14:paraId="1C0D302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PL85</w:t>
            </w:r>
          </w:p>
        </w:tc>
        <w:tc>
          <w:tcPr>
            <w:tcW w:w="8142" w:type="dxa"/>
          </w:tcPr>
          <w:p w14:paraId="40FDE1AC" w14:textId="77777777" w:rsidR="006D3C56" w:rsidRDefault="006D3C56">
            <w:pPr>
              <w:pStyle w:val="TAL"/>
              <w:rPr>
                <w:snapToGrid w:val="0"/>
                <w:lang w:eastAsia="de-DE"/>
              </w:rPr>
            </w:pPr>
            <w:r>
              <w:rPr>
                <w:snapToGrid w:val="0"/>
                <w:lang w:eastAsia="de-DE"/>
              </w:rPr>
              <w:t>DD0B6768FC01CC0A551F8ACC36907129623E975AB8B3FF58037F1859E2FA8C62C2D9D1E8506916029A2C3F8CAD9A26AE2CC652F48800859F5C</w:t>
            </w:r>
          </w:p>
        </w:tc>
      </w:tr>
      <w:tr w:rsidR="006D3C56" w14:paraId="3413E239" w14:textId="77777777">
        <w:tblPrEx>
          <w:tblCellMar>
            <w:top w:w="0" w:type="dxa"/>
            <w:left w:w="30" w:type="dxa"/>
            <w:bottom w:w="0" w:type="dxa"/>
            <w:right w:w="30" w:type="dxa"/>
          </w:tblCellMar>
        </w:tblPrEx>
        <w:trPr>
          <w:trHeight w:val="305"/>
          <w:jc w:val="center"/>
        </w:trPr>
        <w:tc>
          <w:tcPr>
            <w:tcW w:w="851" w:type="dxa"/>
          </w:tcPr>
          <w:p w14:paraId="0BC3CEC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PL86</w:t>
            </w:r>
          </w:p>
        </w:tc>
        <w:tc>
          <w:tcPr>
            <w:tcW w:w="8142" w:type="dxa"/>
          </w:tcPr>
          <w:p w14:paraId="71DFDC50" w14:textId="77777777" w:rsidR="006D3C56" w:rsidRDefault="006D3C56">
            <w:pPr>
              <w:pStyle w:val="TAL"/>
              <w:rPr>
                <w:snapToGrid w:val="0"/>
                <w:lang w:eastAsia="de-DE"/>
              </w:rPr>
            </w:pPr>
            <w:r>
              <w:rPr>
                <w:snapToGrid w:val="0"/>
                <w:lang w:eastAsia="de-DE"/>
              </w:rPr>
              <w:t>923920696EB3AB413786C41854822282BB83F6900D33A232D470BE198BBF086067B72613300C593B74251E2F079857ADBBCD86583A9DCAA6DC</w:t>
            </w:r>
          </w:p>
        </w:tc>
      </w:tr>
      <w:tr w:rsidR="006D3C56" w14:paraId="141AE0C3" w14:textId="77777777">
        <w:tblPrEx>
          <w:tblCellMar>
            <w:top w:w="0" w:type="dxa"/>
            <w:left w:w="30" w:type="dxa"/>
            <w:bottom w:w="0" w:type="dxa"/>
            <w:right w:w="30" w:type="dxa"/>
          </w:tblCellMar>
        </w:tblPrEx>
        <w:trPr>
          <w:trHeight w:val="305"/>
          <w:jc w:val="center"/>
        </w:trPr>
        <w:tc>
          <w:tcPr>
            <w:tcW w:w="851" w:type="dxa"/>
          </w:tcPr>
          <w:p w14:paraId="79DA739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PL87</w:t>
            </w:r>
          </w:p>
        </w:tc>
        <w:tc>
          <w:tcPr>
            <w:tcW w:w="8142" w:type="dxa"/>
          </w:tcPr>
          <w:p w14:paraId="4C91E56A" w14:textId="77777777" w:rsidR="006D3C56" w:rsidRDefault="006D3C56">
            <w:pPr>
              <w:pStyle w:val="TAL"/>
              <w:rPr>
                <w:snapToGrid w:val="0"/>
                <w:lang w:eastAsia="de-DE"/>
              </w:rPr>
            </w:pPr>
            <w:r>
              <w:rPr>
                <w:snapToGrid w:val="0"/>
                <w:lang w:eastAsia="de-DE"/>
              </w:rPr>
              <w:t>B8EF30C797D8D2C4EF11244F137D806E556A436626D0115A621C92C34D166A68BCEDFA0040DA8FD6F987B1CD5C2AA1C1B045E64475F0F8DABD</w:t>
            </w:r>
          </w:p>
        </w:tc>
      </w:tr>
      <w:tr w:rsidR="006D3C56" w14:paraId="6667C446" w14:textId="77777777">
        <w:tblPrEx>
          <w:tblCellMar>
            <w:top w:w="0" w:type="dxa"/>
            <w:left w:w="30" w:type="dxa"/>
            <w:bottom w:w="0" w:type="dxa"/>
            <w:right w:w="30" w:type="dxa"/>
          </w:tblCellMar>
        </w:tblPrEx>
        <w:trPr>
          <w:trHeight w:val="305"/>
          <w:jc w:val="center"/>
        </w:trPr>
        <w:tc>
          <w:tcPr>
            <w:tcW w:w="851" w:type="dxa"/>
          </w:tcPr>
          <w:p w14:paraId="662D56B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PL88</w:t>
            </w:r>
          </w:p>
        </w:tc>
        <w:tc>
          <w:tcPr>
            <w:tcW w:w="8142" w:type="dxa"/>
          </w:tcPr>
          <w:p w14:paraId="74651F1E" w14:textId="77777777" w:rsidR="006D3C56" w:rsidRDefault="006D3C56">
            <w:pPr>
              <w:pStyle w:val="TAL"/>
              <w:rPr>
                <w:snapToGrid w:val="0"/>
                <w:lang w:eastAsia="de-DE"/>
              </w:rPr>
            </w:pPr>
            <w:r>
              <w:rPr>
                <w:snapToGrid w:val="0"/>
                <w:lang w:eastAsia="de-DE"/>
              </w:rPr>
              <w:t>E1887001D414405ED6419E9EE1D1D346D924ED57ADF04B31B7948099976B2D1501A60DFFB287AD44C8783DF0C1EA5AA5D273D1389C8EA22DCC</w:t>
            </w:r>
          </w:p>
        </w:tc>
      </w:tr>
      <w:tr w:rsidR="006D3C56" w14:paraId="78EB6BFC" w14:textId="77777777">
        <w:tblPrEx>
          <w:tblCellMar>
            <w:top w:w="0" w:type="dxa"/>
            <w:left w:w="30" w:type="dxa"/>
            <w:bottom w:w="0" w:type="dxa"/>
            <w:right w:w="30" w:type="dxa"/>
          </w:tblCellMar>
        </w:tblPrEx>
        <w:trPr>
          <w:trHeight w:val="305"/>
          <w:jc w:val="center"/>
        </w:trPr>
        <w:tc>
          <w:tcPr>
            <w:tcW w:w="851" w:type="dxa"/>
          </w:tcPr>
          <w:p w14:paraId="35E18D5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PL89</w:t>
            </w:r>
          </w:p>
        </w:tc>
        <w:tc>
          <w:tcPr>
            <w:tcW w:w="8142" w:type="dxa"/>
          </w:tcPr>
          <w:p w14:paraId="28F9241E" w14:textId="77777777" w:rsidR="006D3C56" w:rsidRDefault="006D3C56">
            <w:pPr>
              <w:pStyle w:val="TAL"/>
              <w:rPr>
                <w:snapToGrid w:val="0"/>
                <w:lang w:eastAsia="de-DE"/>
              </w:rPr>
            </w:pPr>
            <w:r>
              <w:rPr>
                <w:snapToGrid w:val="0"/>
                <w:lang w:eastAsia="de-DE"/>
              </w:rPr>
              <w:t>8C2E379A58AA96748141CA84C35987905F984A49D3AD9BFF7807AC244C16C1DF74343C2E1F25514F5A0954CFBB3C92E25EF783136844998AC5</w:t>
            </w:r>
          </w:p>
        </w:tc>
      </w:tr>
      <w:tr w:rsidR="006D3C56" w14:paraId="7A85E156" w14:textId="77777777">
        <w:tblPrEx>
          <w:tblCellMar>
            <w:top w:w="0" w:type="dxa"/>
            <w:left w:w="30" w:type="dxa"/>
            <w:bottom w:w="0" w:type="dxa"/>
            <w:right w:w="30" w:type="dxa"/>
          </w:tblCellMar>
        </w:tblPrEx>
        <w:trPr>
          <w:trHeight w:val="305"/>
          <w:jc w:val="center"/>
        </w:trPr>
        <w:tc>
          <w:tcPr>
            <w:tcW w:w="851" w:type="dxa"/>
          </w:tcPr>
          <w:p w14:paraId="7A9AA19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PL90</w:t>
            </w:r>
          </w:p>
        </w:tc>
        <w:tc>
          <w:tcPr>
            <w:tcW w:w="8142" w:type="dxa"/>
          </w:tcPr>
          <w:p w14:paraId="1937535D" w14:textId="77777777" w:rsidR="006D3C56" w:rsidRDefault="006D3C56">
            <w:pPr>
              <w:pStyle w:val="TAL"/>
              <w:rPr>
                <w:snapToGrid w:val="0"/>
                <w:lang w:eastAsia="de-DE"/>
              </w:rPr>
            </w:pPr>
            <w:r>
              <w:rPr>
                <w:snapToGrid w:val="0"/>
                <w:lang w:eastAsia="de-DE"/>
              </w:rPr>
              <w:t>78F8A99E0A54E27F51C0726FE7A11EB26B1E29FE65F55AC8AC58011465900B958488A90F6DF614A58431DC8B6C6B9A6F032EE0E0B1306EC4B4</w:t>
            </w:r>
          </w:p>
        </w:tc>
      </w:tr>
      <w:tr w:rsidR="006D3C56" w14:paraId="11DDC52E" w14:textId="77777777">
        <w:tblPrEx>
          <w:tblCellMar>
            <w:top w:w="0" w:type="dxa"/>
            <w:left w:w="30" w:type="dxa"/>
            <w:bottom w:w="0" w:type="dxa"/>
            <w:right w:w="30" w:type="dxa"/>
          </w:tblCellMar>
        </w:tblPrEx>
        <w:trPr>
          <w:trHeight w:val="305"/>
          <w:jc w:val="center"/>
        </w:trPr>
        <w:tc>
          <w:tcPr>
            <w:tcW w:w="851" w:type="dxa"/>
          </w:tcPr>
          <w:p w14:paraId="7D22962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PL91</w:t>
            </w:r>
          </w:p>
        </w:tc>
        <w:tc>
          <w:tcPr>
            <w:tcW w:w="8142" w:type="dxa"/>
          </w:tcPr>
          <w:p w14:paraId="32E838F4" w14:textId="77777777" w:rsidR="006D3C56" w:rsidRDefault="006D3C56">
            <w:pPr>
              <w:pStyle w:val="TAL"/>
              <w:rPr>
                <w:snapToGrid w:val="0"/>
                <w:lang w:eastAsia="de-DE"/>
              </w:rPr>
            </w:pPr>
            <w:r>
              <w:rPr>
                <w:snapToGrid w:val="0"/>
                <w:lang w:eastAsia="de-DE"/>
              </w:rPr>
              <w:t>88F7A31B7B20E0F05CA26E729B4F8A1933962D7BD7BE3E1EB130B28C794C0B4D01CADE09006FF97E80117509733F3A9DC225413A0AE08CA662</w:t>
            </w:r>
          </w:p>
        </w:tc>
      </w:tr>
      <w:tr w:rsidR="006D3C56" w14:paraId="758E674D" w14:textId="77777777">
        <w:tblPrEx>
          <w:tblCellMar>
            <w:top w:w="0" w:type="dxa"/>
            <w:left w:w="30" w:type="dxa"/>
            <w:bottom w:w="0" w:type="dxa"/>
            <w:right w:w="30" w:type="dxa"/>
          </w:tblCellMar>
        </w:tblPrEx>
        <w:trPr>
          <w:trHeight w:val="305"/>
          <w:jc w:val="center"/>
        </w:trPr>
        <w:tc>
          <w:tcPr>
            <w:tcW w:w="851" w:type="dxa"/>
          </w:tcPr>
          <w:p w14:paraId="03E235B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PL92</w:t>
            </w:r>
          </w:p>
        </w:tc>
        <w:tc>
          <w:tcPr>
            <w:tcW w:w="8142" w:type="dxa"/>
          </w:tcPr>
          <w:p w14:paraId="1832F284" w14:textId="77777777" w:rsidR="006D3C56" w:rsidRDefault="006D3C56">
            <w:pPr>
              <w:pStyle w:val="TAL"/>
              <w:rPr>
                <w:snapToGrid w:val="0"/>
                <w:lang w:eastAsia="de-DE"/>
              </w:rPr>
            </w:pPr>
            <w:r>
              <w:rPr>
                <w:snapToGrid w:val="0"/>
                <w:lang w:eastAsia="de-DE"/>
              </w:rPr>
              <w:t>BE4DFCEAC18905AC8D5DA27A794F88A4D3058D2EFA3B075A819DEAE688EAF8940A653ED7104E7B403D490F0A9030264E1F12B8922C75775E61</w:t>
            </w:r>
          </w:p>
        </w:tc>
      </w:tr>
      <w:tr w:rsidR="006D3C56" w14:paraId="7553DBC3" w14:textId="77777777">
        <w:tblPrEx>
          <w:tblCellMar>
            <w:top w:w="0" w:type="dxa"/>
            <w:left w:w="30" w:type="dxa"/>
            <w:bottom w:w="0" w:type="dxa"/>
            <w:right w:w="30" w:type="dxa"/>
          </w:tblCellMar>
        </w:tblPrEx>
        <w:trPr>
          <w:trHeight w:val="305"/>
          <w:jc w:val="center"/>
        </w:trPr>
        <w:tc>
          <w:tcPr>
            <w:tcW w:w="851" w:type="dxa"/>
          </w:tcPr>
          <w:p w14:paraId="731DDB6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PL93</w:t>
            </w:r>
          </w:p>
        </w:tc>
        <w:tc>
          <w:tcPr>
            <w:tcW w:w="8142" w:type="dxa"/>
          </w:tcPr>
          <w:p w14:paraId="5B76BD95" w14:textId="77777777" w:rsidR="006D3C56" w:rsidRDefault="006D3C56">
            <w:pPr>
              <w:pStyle w:val="TAL"/>
              <w:rPr>
                <w:snapToGrid w:val="0"/>
                <w:lang w:eastAsia="de-DE"/>
              </w:rPr>
            </w:pPr>
            <w:r>
              <w:rPr>
                <w:snapToGrid w:val="0"/>
                <w:lang w:eastAsia="de-DE"/>
              </w:rPr>
              <w:t>5BA4B79FC4550234D8922963BF3537485E3C8745A5DB90D3E2E454B30FF61112F508155B7C2B3C4C628AF846240C2021ACDE547E5A41F666B8</w:t>
            </w:r>
          </w:p>
        </w:tc>
      </w:tr>
      <w:tr w:rsidR="006D3C56" w14:paraId="4243FB2A" w14:textId="77777777">
        <w:tblPrEx>
          <w:tblCellMar>
            <w:top w:w="0" w:type="dxa"/>
            <w:left w:w="30" w:type="dxa"/>
            <w:bottom w:w="0" w:type="dxa"/>
            <w:right w:w="30" w:type="dxa"/>
          </w:tblCellMar>
        </w:tblPrEx>
        <w:trPr>
          <w:trHeight w:val="305"/>
          <w:jc w:val="center"/>
        </w:trPr>
        <w:tc>
          <w:tcPr>
            <w:tcW w:w="851" w:type="dxa"/>
          </w:tcPr>
          <w:p w14:paraId="2D22B17D" w14:textId="77777777" w:rsidR="006D3C56" w:rsidRDefault="006D3C56">
            <w:pPr>
              <w:pStyle w:val="TAL"/>
              <w:rPr>
                <w:snapToGrid w:val="0"/>
                <w:vertAlign w:val="subscript"/>
                <w:lang w:eastAsia="de-DE"/>
              </w:rPr>
            </w:pPr>
            <w:r>
              <w:rPr>
                <w:snapToGrid w:val="0"/>
                <w:lang w:eastAsia="de-DE"/>
              </w:rPr>
              <w:lastRenderedPageBreak/>
              <w:t>m</w:t>
            </w:r>
            <w:r>
              <w:rPr>
                <w:snapToGrid w:val="0"/>
                <w:vertAlign w:val="subscript"/>
                <w:lang w:eastAsia="de-DE"/>
              </w:rPr>
              <w:t>PL94</w:t>
            </w:r>
          </w:p>
        </w:tc>
        <w:tc>
          <w:tcPr>
            <w:tcW w:w="8142" w:type="dxa"/>
          </w:tcPr>
          <w:p w14:paraId="26FFE6BF" w14:textId="77777777" w:rsidR="006D3C56" w:rsidRDefault="006D3C56">
            <w:pPr>
              <w:pStyle w:val="TAL"/>
              <w:rPr>
                <w:snapToGrid w:val="0"/>
                <w:lang w:eastAsia="de-DE"/>
              </w:rPr>
            </w:pPr>
            <w:r>
              <w:rPr>
                <w:snapToGrid w:val="0"/>
                <w:lang w:eastAsia="de-DE"/>
              </w:rPr>
              <w:t>00556D35649F7610AB24A43C4F16D6AC0571FD126F11880C5CD72100D730E4E4D6BB73C33F837FAF1072743B249ADA2E09598B1EB23F1180A7</w:t>
            </w:r>
          </w:p>
        </w:tc>
      </w:tr>
      <w:tr w:rsidR="006D3C56" w14:paraId="60F63F16" w14:textId="77777777">
        <w:tblPrEx>
          <w:tblCellMar>
            <w:top w:w="0" w:type="dxa"/>
            <w:left w:w="30" w:type="dxa"/>
            <w:bottom w:w="0" w:type="dxa"/>
            <w:right w:w="30" w:type="dxa"/>
          </w:tblCellMar>
        </w:tblPrEx>
        <w:trPr>
          <w:trHeight w:val="305"/>
          <w:jc w:val="center"/>
        </w:trPr>
        <w:tc>
          <w:tcPr>
            <w:tcW w:w="851" w:type="dxa"/>
          </w:tcPr>
          <w:p w14:paraId="4507429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PL95</w:t>
            </w:r>
          </w:p>
        </w:tc>
        <w:tc>
          <w:tcPr>
            <w:tcW w:w="8142" w:type="dxa"/>
          </w:tcPr>
          <w:p w14:paraId="42917304" w14:textId="77777777" w:rsidR="006D3C56" w:rsidRDefault="006D3C56">
            <w:pPr>
              <w:pStyle w:val="TAL"/>
              <w:rPr>
                <w:snapToGrid w:val="0"/>
                <w:lang w:eastAsia="de-DE"/>
              </w:rPr>
            </w:pPr>
            <w:r>
              <w:rPr>
                <w:snapToGrid w:val="0"/>
                <w:lang w:eastAsia="de-DE"/>
              </w:rPr>
              <w:t>7A0CC9F21BD69CF3023E944545C2176EF0D4F450B765C28359FB8A32137D043D0E5713E67B3F61320985D2C6106605081F87D2296321468A2F</w:t>
            </w:r>
          </w:p>
        </w:tc>
      </w:tr>
      <w:tr w:rsidR="006D3C56" w14:paraId="7B6C040A" w14:textId="77777777">
        <w:tblPrEx>
          <w:tblCellMar>
            <w:top w:w="0" w:type="dxa"/>
            <w:left w:w="30" w:type="dxa"/>
            <w:bottom w:w="0" w:type="dxa"/>
            <w:right w:w="30" w:type="dxa"/>
          </w:tblCellMar>
        </w:tblPrEx>
        <w:trPr>
          <w:trHeight w:val="305"/>
          <w:jc w:val="center"/>
        </w:trPr>
        <w:tc>
          <w:tcPr>
            <w:tcW w:w="851" w:type="dxa"/>
          </w:tcPr>
          <w:p w14:paraId="61DF18A4"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PL96</w:t>
            </w:r>
          </w:p>
        </w:tc>
        <w:tc>
          <w:tcPr>
            <w:tcW w:w="8142" w:type="dxa"/>
          </w:tcPr>
          <w:p w14:paraId="46C129C3" w14:textId="77777777" w:rsidR="006D3C56" w:rsidRDefault="006D3C56">
            <w:pPr>
              <w:pStyle w:val="TAL"/>
              <w:rPr>
                <w:snapToGrid w:val="0"/>
                <w:lang w:val="de-DE" w:eastAsia="de-DE"/>
              </w:rPr>
            </w:pPr>
            <w:r>
              <w:rPr>
                <w:snapToGrid w:val="0"/>
                <w:lang w:val="de-DE" w:eastAsia="de-DE"/>
              </w:rPr>
              <w:t>DA669880995B0671201172BABFF141D5854A245E211879EF3038A7C84170DADBD368455F24653161E7886E15B253F93E3A3C568EFB17CDEB1A</w:t>
            </w:r>
          </w:p>
        </w:tc>
      </w:tr>
      <w:tr w:rsidR="006D3C56" w14:paraId="05659368" w14:textId="77777777">
        <w:tblPrEx>
          <w:tblCellMar>
            <w:top w:w="0" w:type="dxa"/>
            <w:left w:w="30" w:type="dxa"/>
            <w:bottom w:w="0" w:type="dxa"/>
            <w:right w:w="30" w:type="dxa"/>
          </w:tblCellMar>
        </w:tblPrEx>
        <w:trPr>
          <w:trHeight w:val="305"/>
          <w:jc w:val="center"/>
        </w:trPr>
        <w:tc>
          <w:tcPr>
            <w:tcW w:w="851" w:type="dxa"/>
          </w:tcPr>
          <w:p w14:paraId="79E3EA8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PL97</w:t>
            </w:r>
          </w:p>
        </w:tc>
        <w:tc>
          <w:tcPr>
            <w:tcW w:w="8142" w:type="dxa"/>
          </w:tcPr>
          <w:p w14:paraId="37A9BA87" w14:textId="77777777" w:rsidR="006D3C56" w:rsidRDefault="006D3C56">
            <w:pPr>
              <w:pStyle w:val="TAL"/>
              <w:rPr>
                <w:snapToGrid w:val="0"/>
                <w:lang w:val="de-DE" w:eastAsia="de-DE"/>
              </w:rPr>
            </w:pPr>
            <w:r>
              <w:rPr>
                <w:snapToGrid w:val="0"/>
                <w:lang w:val="de-DE" w:eastAsia="de-DE"/>
              </w:rPr>
              <w:t>4E294E53D1661C1F6F748302A7723DA951C00FDB8BEBBF67A68710BA0F1A255DFB1627059D41A23D3961726DE6FEB10E5D209CC4505B209812</w:t>
            </w:r>
          </w:p>
        </w:tc>
      </w:tr>
      <w:tr w:rsidR="006D3C56" w14:paraId="264E994C" w14:textId="77777777">
        <w:tblPrEx>
          <w:tblCellMar>
            <w:top w:w="0" w:type="dxa"/>
            <w:left w:w="30" w:type="dxa"/>
            <w:bottom w:w="0" w:type="dxa"/>
            <w:right w:w="30" w:type="dxa"/>
          </w:tblCellMar>
        </w:tblPrEx>
        <w:trPr>
          <w:trHeight w:val="305"/>
          <w:jc w:val="center"/>
        </w:trPr>
        <w:tc>
          <w:tcPr>
            <w:tcW w:w="851" w:type="dxa"/>
          </w:tcPr>
          <w:p w14:paraId="24D49F66"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PL98</w:t>
            </w:r>
          </w:p>
        </w:tc>
        <w:tc>
          <w:tcPr>
            <w:tcW w:w="8142" w:type="dxa"/>
          </w:tcPr>
          <w:p w14:paraId="0BF3E2C0" w14:textId="77777777" w:rsidR="006D3C56" w:rsidRDefault="006D3C56">
            <w:pPr>
              <w:pStyle w:val="TAL"/>
              <w:rPr>
                <w:snapToGrid w:val="0"/>
                <w:lang w:val="de-DE" w:eastAsia="de-DE"/>
              </w:rPr>
            </w:pPr>
            <w:r>
              <w:rPr>
                <w:snapToGrid w:val="0"/>
                <w:lang w:val="de-DE" w:eastAsia="de-DE"/>
              </w:rPr>
              <w:t>73385DF701414E144768A67EF72924B1653479E962FB1554B7E54BC5284D9B3E41C0C133F878972230721918AA425501B920B204FECE0C7F8A</w:t>
            </w:r>
          </w:p>
        </w:tc>
      </w:tr>
      <w:tr w:rsidR="006D3C56" w14:paraId="14AECC29" w14:textId="77777777">
        <w:tblPrEx>
          <w:tblCellMar>
            <w:top w:w="0" w:type="dxa"/>
            <w:left w:w="30" w:type="dxa"/>
            <w:bottom w:w="0" w:type="dxa"/>
            <w:right w:w="30" w:type="dxa"/>
          </w:tblCellMar>
        </w:tblPrEx>
        <w:trPr>
          <w:trHeight w:val="305"/>
          <w:jc w:val="center"/>
        </w:trPr>
        <w:tc>
          <w:tcPr>
            <w:tcW w:w="851" w:type="dxa"/>
          </w:tcPr>
          <w:p w14:paraId="305BBF4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PL99</w:t>
            </w:r>
          </w:p>
        </w:tc>
        <w:tc>
          <w:tcPr>
            <w:tcW w:w="8142" w:type="dxa"/>
          </w:tcPr>
          <w:p w14:paraId="4AC5788E" w14:textId="77777777" w:rsidR="006D3C56" w:rsidRDefault="006D3C56">
            <w:pPr>
              <w:pStyle w:val="TAL"/>
              <w:rPr>
                <w:snapToGrid w:val="0"/>
                <w:lang w:eastAsia="de-DE"/>
              </w:rPr>
            </w:pPr>
            <w:r>
              <w:rPr>
                <w:snapToGrid w:val="0"/>
                <w:lang w:eastAsia="de-DE"/>
              </w:rPr>
              <w:t>F4492160805F258CE592DF4D1200566F81D173458D78EA3ABED79A14AF88170DB1D4A9A5931D2B80C58C27FE17D806E3E6A66CDAAD09F118D4</w:t>
            </w:r>
          </w:p>
        </w:tc>
      </w:tr>
      <w:tr w:rsidR="006D3C56" w14:paraId="67D1556B" w14:textId="77777777">
        <w:tblPrEx>
          <w:tblCellMar>
            <w:top w:w="0" w:type="dxa"/>
            <w:left w:w="30" w:type="dxa"/>
            <w:bottom w:w="0" w:type="dxa"/>
            <w:right w:w="30" w:type="dxa"/>
          </w:tblCellMar>
        </w:tblPrEx>
        <w:trPr>
          <w:trHeight w:val="305"/>
          <w:jc w:val="center"/>
        </w:trPr>
        <w:tc>
          <w:tcPr>
            <w:tcW w:w="851" w:type="dxa"/>
          </w:tcPr>
          <w:p w14:paraId="10DAFBF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PL100</w:t>
            </w:r>
          </w:p>
        </w:tc>
        <w:tc>
          <w:tcPr>
            <w:tcW w:w="8142" w:type="dxa"/>
          </w:tcPr>
          <w:p w14:paraId="3C00051F" w14:textId="77777777" w:rsidR="006D3C56" w:rsidRDefault="006D3C56">
            <w:pPr>
              <w:pStyle w:val="TAL"/>
              <w:rPr>
                <w:snapToGrid w:val="0"/>
                <w:lang w:eastAsia="de-DE"/>
              </w:rPr>
            </w:pPr>
            <w:r>
              <w:rPr>
                <w:snapToGrid w:val="0"/>
                <w:lang w:eastAsia="de-DE"/>
              </w:rPr>
              <w:t>44D562D9012D8B07B8F44596467C11A163982BB7EAEAC184078B6B8CE46B5D7E17C39CEF576A025491183017FA09931D070B307B86524B03FF</w:t>
            </w:r>
          </w:p>
        </w:tc>
      </w:tr>
      <w:tr w:rsidR="006D3C56" w14:paraId="0B705A82" w14:textId="77777777">
        <w:tblPrEx>
          <w:tblCellMar>
            <w:top w:w="0" w:type="dxa"/>
            <w:left w:w="30" w:type="dxa"/>
            <w:bottom w:w="0" w:type="dxa"/>
            <w:right w:w="30" w:type="dxa"/>
          </w:tblCellMar>
        </w:tblPrEx>
        <w:trPr>
          <w:trHeight w:val="305"/>
          <w:jc w:val="center"/>
        </w:trPr>
        <w:tc>
          <w:tcPr>
            <w:tcW w:w="851" w:type="dxa"/>
          </w:tcPr>
          <w:p w14:paraId="64C6DDE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PL101</w:t>
            </w:r>
          </w:p>
        </w:tc>
        <w:tc>
          <w:tcPr>
            <w:tcW w:w="8142" w:type="dxa"/>
          </w:tcPr>
          <w:p w14:paraId="3C3D0187" w14:textId="77777777" w:rsidR="006D3C56" w:rsidRDefault="006D3C56">
            <w:pPr>
              <w:pStyle w:val="TAL"/>
              <w:rPr>
                <w:snapToGrid w:val="0"/>
                <w:lang w:eastAsia="de-DE"/>
              </w:rPr>
            </w:pPr>
            <w:r>
              <w:rPr>
                <w:snapToGrid w:val="0"/>
                <w:lang w:eastAsia="de-DE"/>
              </w:rPr>
              <w:t>FCAEEFCC49A13B4FFA12C0CC6A2B90CF4F57D78B1E98294B04675C2F0991661FDC61A452A247F8C29E0284AA21026F368307375AA2C3F1E12C</w:t>
            </w:r>
          </w:p>
        </w:tc>
      </w:tr>
      <w:tr w:rsidR="006D3C56" w14:paraId="589C45D3" w14:textId="77777777">
        <w:tblPrEx>
          <w:tblCellMar>
            <w:top w:w="0" w:type="dxa"/>
            <w:left w:w="30" w:type="dxa"/>
            <w:bottom w:w="0" w:type="dxa"/>
            <w:right w:w="30" w:type="dxa"/>
          </w:tblCellMar>
        </w:tblPrEx>
        <w:trPr>
          <w:trHeight w:val="305"/>
          <w:jc w:val="center"/>
        </w:trPr>
        <w:tc>
          <w:tcPr>
            <w:tcW w:w="851" w:type="dxa"/>
          </w:tcPr>
          <w:p w14:paraId="704CE51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PL102</w:t>
            </w:r>
          </w:p>
        </w:tc>
        <w:tc>
          <w:tcPr>
            <w:tcW w:w="8142" w:type="dxa"/>
          </w:tcPr>
          <w:p w14:paraId="50FEC36E" w14:textId="77777777" w:rsidR="006D3C56" w:rsidRDefault="006D3C56">
            <w:pPr>
              <w:pStyle w:val="TAL"/>
              <w:rPr>
                <w:snapToGrid w:val="0"/>
                <w:lang w:val="de-DE" w:eastAsia="de-DE"/>
              </w:rPr>
            </w:pPr>
            <w:r>
              <w:rPr>
                <w:snapToGrid w:val="0"/>
                <w:lang w:val="de-DE" w:eastAsia="de-DE"/>
              </w:rPr>
              <w:t>C486DF0510DCAD5AB86E178A686D398E11A0ECFAC5A326C10129257E5456B22FB8E147E9190D9929A5DFFE44715FA47D62F04CFC9B1C201414</w:t>
            </w:r>
          </w:p>
        </w:tc>
      </w:tr>
      <w:tr w:rsidR="006D3C56" w14:paraId="6AC1E767" w14:textId="77777777">
        <w:tblPrEx>
          <w:tblCellMar>
            <w:top w:w="0" w:type="dxa"/>
            <w:left w:w="30" w:type="dxa"/>
            <w:bottom w:w="0" w:type="dxa"/>
            <w:right w:w="30" w:type="dxa"/>
          </w:tblCellMar>
        </w:tblPrEx>
        <w:trPr>
          <w:trHeight w:val="305"/>
          <w:jc w:val="center"/>
        </w:trPr>
        <w:tc>
          <w:tcPr>
            <w:tcW w:w="851" w:type="dxa"/>
          </w:tcPr>
          <w:p w14:paraId="7E2F9AF2"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PL103</w:t>
            </w:r>
          </w:p>
        </w:tc>
        <w:tc>
          <w:tcPr>
            <w:tcW w:w="8142" w:type="dxa"/>
          </w:tcPr>
          <w:p w14:paraId="03583A51" w14:textId="77777777" w:rsidR="006D3C56" w:rsidRDefault="006D3C56">
            <w:pPr>
              <w:pStyle w:val="TAL"/>
              <w:rPr>
                <w:snapToGrid w:val="0"/>
                <w:lang w:val="de-DE" w:eastAsia="de-DE"/>
              </w:rPr>
            </w:pPr>
            <w:r>
              <w:rPr>
                <w:snapToGrid w:val="0"/>
                <w:lang w:val="de-DE" w:eastAsia="de-DE"/>
              </w:rPr>
              <w:t>C10AF383DC708E257E15A8AB337BCE684A2F4AC7A22DC2C25C277F8E8D0858E79317CDDD9AA2EA6CBE604D24AC0945026103E7B4126FD361A4</w:t>
            </w:r>
          </w:p>
        </w:tc>
      </w:tr>
      <w:tr w:rsidR="006D3C56" w14:paraId="7259FC0E" w14:textId="77777777">
        <w:tblPrEx>
          <w:tblCellMar>
            <w:top w:w="0" w:type="dxa"/>
            <w:left w:w="30" w:type="dxa"/>
            <w:bottom w:w="0" w:type="dxa"/>
            <w:right w:w="30" w:type="dxa"/>
          </w:tblCellMar>
        </w:tblPrEx>
        <w:trPr>
          <w:trHeight w:val="305"/>
          <w:jc w:val="center"/>
        </w:trPr>
        <w:tc>
          <w:tcPr>
            <w:tcW w:w="851" w:type="dxa"/>
          </w:tcPr>
          <w:p w14:paraId="2BD73A2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PL104</w:t>
            </w:r>
          </w:p>
        </w:tc>
        <w:tc>
          <w:tcPr>
            <w:tcW w:w="8142" w:type="dxa"/>
          </w:tcPr>
          <w:p w14:paraId="7ADFAF6E" w14:textId="77777777" w:rsidR="006D3C56" w:rsidRDefault="006D3C56">
            <w:pPr>
              <w:pStyle w:val="TAL"/>
              <w:rPr>
                <w:snapToGrid w:val="0"/>
                <w:lang w:val="de-DE" w:eastAsia="de-DE"/>
              </w:rPr>
            </w:pPr>
            <w:r>
              <w:rPr>
                <w:snapToGrid w:val="0"/>
                <w:lang w:val="de-DE" w:eastAsia="de-DE"/>
              </w:rPr>
              <w:t>A5C60A181148D9A931B2DDDB9D169648BA54F366B4EFAE88F6861909EE0F07C037EE349D0EC59A823286E366CA3943589EEA7F828C3728085F</w:t>
            </w:r>
          </w:p>
        </w:tc>
      </w:tr>
      <w:tr w:rsidR="006D3C56" w14:paraId="1C655397" w14:textId="77777777">
        <w:tblPrEx>
          <w:tblCellMar>
            <w:top w:w="0" w:type="dxa"/>
            <w:left w:w="30" w:type="dxa"/>
            <w:bottom w:w="0" w:type="dxa"/>
            <w:right w:w="30" w:type="dxa"/>
          </w:tblCellMar>
        </w:tblPrEx>
        <w:trPr>
          <w:trHeight w:val="305"/>
          <w:jc w:val="center"/>
        </w:trPr>
        <w:tc>
          <w:tcPr>
            <w:tcW w:w="851" w:type="dxa"/>
          </w:tcPr>
          <w:p w14:paraId="012790E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PL105</w:t>
            </w:r>
          </w:p>
        </w:tc>
        <w:tc>
          <w:tcPr>
            <w:tcW w:w="8142" w:type="dxa"/>
          </w:tcPr>
          <w:p w14:paraId="65EEFCCE" w14:textId="77777777" w:rsidR="006D3C56" w:rsidRDefault="006D3C56">
            <w:pPr>
              <w:pStyle w:val="TAL"/>
              <w:rPr>
                <w:snapToGrid w:val="0"/>
                <w:lang w:val="de-DE" w:eastAsia="de-DE"/>
              </w:rPr>
            </w:pPr>
            <w:r>
              <w:rPr>
                <w:snapToGrid w:val="0"/>
                <w:lang w:val="de-DE" w:eastAsia="de-DE"/>
              </w:rPr>
              <w:t>96136AEBD5E28462B0421DF292BA899FFA660D80EA01620D2C7490E5347127884AA3C3D1FF44BCEEF6C29EC589CDEF200C5742C5964F8B2B52</w:t>
            </w:r>
          </w:p>
        </w:tc>
      </w:tr>
      <w:tr w:rsidR="006D3C56" w14:paraId="30CD5CAD" w14:textId="77777777">
        <w:tblPrEx>
          <w:tblCellMar>
            <w:top w:w="0" w:type="dxa"/>
            <w:left w:w="30" w:type="dxa"/>
            <w:bottom w:w="0" w:type="dxa"/>
            <w:right w:w="30" w:type="dxa"/>
          </w:tblCellMar>
        </w:tblPrEx>
        <w:trPr>
          <w:trHeight w:val="305"/>
          <w:jc w:val="center"/>
        </w:trPr>
        <w:tc>
          <w:tcPr>
            <w:tcW w:w="851" w:type="dxa"/>
          </w:tcPr>
          <w:p w14:paraId="7644843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PL106</w:t>
            </w:r>
          </w:p>
        </w:tc>
        <w:tc>
          <w:tcPr>
            <w:tcW w:w="8142" w:type="dxa"/>
          </w:tcPr>
          <w:p w14:paraId="3D924E29" w14:textId="77777777" w:rsidR="006D3C56" w:rsidRDefault="006D3C56">
            <w:pPr>
              <w:pStyle w:val="TAL"/>
              <w:rPr>
                <w:snapToGrid w:val="0"/>
                <w:lang w:val="de-DE" w:eastAsia="de-DE"/>
              </w:rPr>
            </w:pPr>
            <w:r>
              <w:rPr>
                <w:snapToGrid w:val="0"/>
                <w:lang w:val="de-DE" w:eastAsia="de-DE"/>
              </w:rPr>
              <w:t>40F63C04ACAD986255D1E16B769A6D4C11A1D075E804BDC0AC61923E9A67F5D7417756328072455F6E22B1C64E06F367D1B0808295C2D90E22</w:t>
            </w:r>
          </w:p>
        </w:tc>
      </w:tr>
      <w:tr w:rsidR="006D3C56" w14:paraId="38EFF8C4" w14:textId="77777777">
        <w:tblPrEx>
          <w:tblCellMar>
            <w:top w:w="0" w:type="dxa"/>
            <w:left w:w="30" w:type="dxa"/>
            <w:bottom w:w="0" w:type="dxa"/>
            <w:right w:w="30" w:type="dxa"/>
          </w:tblCellMar>
        </w:tblPrEx>
        <w:trPr>
          <w:trHeight w:val="305"/>
          <w:jc w:val="center"/>
        </w:trPr>
        <w:tc>
          <w:tcPr>
            <w:tcW w:w="851" w:type="dxa"/>
          </w:tcPr>
          <w:p w14:paraId="51693442"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PL107</w:t>
            </w:r>
          </w:p>
        </w:tc>
        <w:tc>
          <w:tcPr>
            <w:tcW w:w="8142" w:type="dxa"/>
          </w:tcPr>
          <w:p w14:paraId="4C06B8E5" w14:textId="77777777" w:rsidR="006D3C56" w:rsidRDefault="006D3C56">
            <w:pPr>
              <w:pStyle w:val="TAL"/>
              <w:rPr>
                <w:snapToGrid w:val="0"/>
                <w:lang w:val="de-DE" w:eastAsia="de-DE"/>
              </w:rPr>
            </w:pPr>
            <w:r>
              <w:rPr>
                <w:snapToGrid w:val="0"/>
                <w:lang w:val="de-DE" w:eastAsia="de-DE"/>
              </w:rPr>
              <w:t>F4B82D413578C4888C5F002CF6D0E03778134A860436551FD57537E4CED334B3C9CEBACE615238271717AA762448B86FA53D2074BCE35658A7</w:t>
            </w:r>
          </w:p>
        </w:tc>
      </w:tr>
      <w:tr w:rsidR="006D3C56" w14:paraId="10FC9EFB" w14:textId="77777777">
        <w:tblPrEx>
          <w:tblCellMar>
            <w:top w:w="0" w:type="dxa"/>
            <w:left w:w="30" w:type="dxa"/>
            <w:bottom w:w="0" w:type="dxa"/>
            <w:right w:w="30" w:type="dxa"/>
          </w:tblCellMar>
        </w:tblPrEx>
        <w:trPr>
          <w:trHeight w:val="305"/>
          <w:jc w:val="center"/>
        </w:trPr>
        <w:tc>
          <w:tcPr>
            <w:tcW w:w="851" w:type="dxa"/>
          </w:tcPr>
          <w:p w14:paraId="69274D4B"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PL108</w:t>
            </w:r>
          </w:p>
        </w:tc>
        <w:tc>
          <w:tcPr>
            <w:tcW w:w="8142" w:type="dxa"/>
          </w:tcPr>
          <w:p w14:paraId="23CD2B23" w14:textId="77777777" w:rsidR="006D3C56" w:rsidRDefault="006D3C56">
            <w:pPr>
              <w:pStyle w:val="TAL"/>
              <w:rPr>
                <w:snapToGrid w:val="0"/>
                <w:lang w:val="de-DE" w:eastAsia="de-DE"/>
              </w:rPr>
            </w:pPr>
            <w:r>
              <w:rPr>
                <w:snapToGrid w:val="0"/>
                <w:lang w:val="de-DE" w:eastAsia="de-DE"/>
              </w:rPr>
              <w:t>BCCC92D72C920E685530591FC351743D1E23DE044BF81D32650406113E23ECC757FDE4E386B6E2E7195EE4969717A7BD0812AC312B33A54308</w:t>
            </w:r>
          </w:p>
        </w:tc>
      </w:tr>
      <w:tr w:rsidR="006D3C56" w14:paraId="52C6FEDE" w14:textId="77777777">
        <w:tblPrEx>
          <w:tblCellMar>
            <w:top w:w="0" w:type="dxa"/>
            <w:left w:w="30" w:type="dxa"/>
            <w:bottom w:w="0" w:type="dxa"/>
            <w:right w:w="30" w:type="dxa"/>
          </w:tblCellMar>
        </w:tblPrEx>
        <w:trPr>
          <w:trHeight w:val="305"/>
          <w:jc w:val="center"/>
        </w:trPr>
        <w:tc>
          <w:tcPr>
            <w:tcW w:w="851" w:type="dxa"/>
          </w:tcPr>
          <w:p w14:paraId="466BBEA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PL109</w:t>
            </w:r>
          </w:p>
        </w:tc>
        <w:tc>
          <w:tcPr>
            <w:tcW w:w="8142" w:type="dxa"/>
          </w:tcPr>
          <w:p w14:paraId="2E7ED53B" w14:textId="77777777" w:rsidR="006D3C56" w:rsidRDefault="006D3C56">
            <w:pPr>
              <w:pStyle w:val="TAL"/>
              <w:rPr>
                <w:snapToGrid w:val="0"/>
                <w:lang w:val="de-DE" w:eastAsia="de-DE"/>
              </w:rPr>
            </w:pPr>
            <w:r>
              <w:rPr>
                <w:snapToGrid w:val="0"/>
                <w:lang w:val="de-DE" w:eastAsia="de-DE"/>
              </w:rPr>
              <w:t>6ED59DE0D44370A861CE2B42CF5E578E764A682AB5777905EE027D7160490EDC6C28989B23805AA697FCD215CB401BC5E4D430624C01B16192</w:t>
            </w:r>
          </w:p>
        </w:tc>
      </w:tr>
      <w:tr w:rsidR="006D3C56" w14:paraId="7BD42273" w14:textId="77777777">
        <w:tblPrEx>
          <w:tblCellMar>
            <w:top w:w="0" w:type="dxa"/>
            <w:left w:w="30" w:type="dxa"/>
            <w:bottom w:w="0" w:type="dxa"/>
            <w:right w:w="30" w:type="dxa"/>
          </w:tblCellMar>
        </w:tblPrEx>
        <w:trPr>
          <w:trHeight w:val="305"/>
          <w:jc w:val="center"/>
        </w:trPr>
        <w:tc>
          <w:tcPr>
            <w:tcW w:w="851" w:type="dxa"/>
          </w:tcPr>
          <w:p w14:paraId="372C5A9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PL110</w:t>
            </w:r>
          </w:p>
        </w:tc>
        <w:tc>
          <w:tcPr>
            <w:tcW w:w="8142" w:type="dxa"/>
          </w:tcPr>
          <w:p w14:paraId="3B9C7227" w14:textId="77777777" w:rsidR="006D3C56" w:rsidRDefault="006D3C56">
            <w:pPr>
              <w:pStyle w:val="TAL"/>
              <w:rPr>
                <w:snapToGrid w:val="0"/>
                <w:lang w:val="de-DE" w:eastAsia="de-DE"/>
              </w:rPr>
            </w:pPr>
            <w:r>
              <w:rPr>
                <w:snapToGrid w:val="0"/>
                <w:lang w:val="de-DE" w:eastAsia="de-DE"/>
              </w:rPr>
              <w:t>DE80C0E273B92CC3C5034F7A20DB3914643C430B425C8B9249EAF73ACE8C3BCF17957242CF534D87A67D4DC0252275262E737F4095450CFA14</w:t>
            </w:r>
          </w:p>
        </w:tc>
      </w:tr>
      <w:tr w:rsidR="006D3C56" w14:paraId="407C4914" w14:textId="77777777">
        <w:tblPrEx>
          <w:tblCellMar>
            <w:top w:w="0" w:type="dxa"/>
            <w:left w:w="30" w:type="dxa"/>
            <w:bottom w:w="0" w:type="dxa"/>
            <w:right w:w="30" w:type="dxa"/>
          </w:tblCellMar>
        </w:tblPrEx>
        <w:trPr>
          <w:trHeight w:val="305"/>
          <w:jc w:val="center"/>
        </w:trPr>
        <w:tc>
          <w:tcPr>
            <w:tcW w:w="851" w:type="dxa"/>
          </w:tcPr>
          <w:p w14:paraId="143A7F4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PL111</w:t>
            </w:r>
          </w:p>
        </w:tc>
        <w:tc>
          <w:tcPr>
            <w:tcW w:w="8142" w:type="dxa"/>
          </w:tcPr>
          <w:p w14:paraId="2331970B" w14:textId="77777777" w:rsidR="006D3C56" w:rsidRDefault="006D3C56">
            <w:pPr>
              <w:pStyle w:val="TAL"/>
              <w:rPr>
                <w:snapToGrid w:val="0"/>
                <w:lang w:val="de-DE" w:eastAsia="de-DE"/>
              </w:rPr>
            </w:pPr>
            <w:r>
              <w:rPr>
                <w:snapToGrid w:val="0"/>
                <w:lang w:val="de-DE" w:eastAsia="de-DE"/>
              </w:rPr>
              <w:t>9505C4FEF2A397D5059F4729D013292A8321FFFA929ACB0A210D0A13E13061227C44A68FBD8CE6B66CE3D783363CD039AB35EE52603E09B758</w:t>
            </w:r>
          </w:p>
        </w:tc>
      </w:tr>
      <w:tr w:rsidR="006D3C56" w14:paraId="184DF1BA" w14:textId="77777777">
        <w:tblPrEx>
          <w:tblCellMar>
            <w:top w:w="0" w:type="dxa"/>
            <w:left w:w="30" w:type="dxa"/>
            <w:bottom w:w="0" w:type="dxa"/>
            <w:right w:w="30" w:type="dxa"/>
          </w:tblCellMar>
        </w:tblPrEx>
        <w:trPr>
          <w:trHeight w:val="305"/>
          <w:jc w:val="center"/>
        </w:trPr>
        <w:tc>
          <w:tcPr>
            <w:tcW w:w="851" w:type="dxa"/>
          </w:tcPr>
          <w:p w14:paraId="7B0C541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PL112</w:t>
            </w:r>
          </w:p>
        </w:tc>
        <w:tc>
          <w:tcPr>
            <w:tcW w:w="8142" w:type="dxa"/>
          </w:tcPr>
          <w:p w14:paraId="2301D4D0" w14:textId="77777777" w:rsidR="006D3C56" w:rsidRDefault="006D3C56">
            <w:pPr>
              <w:pStyle w:val="TAL"/>
              <w:rPr>
                <w:snapToGrid w:val="0"/>
                <w:lang w:val="de-DE" w:eastAsia="de-DE"/>
              </w:rPr>
            </w:pPr>
            <w:r>
              <w:rPr>
                <w:snapToGrid w:val="0"/>
                <w:lang w:val="de-DE" w:eastAsia="de-DE"/>
              </w:rPr>
              <w:t>E8BE90D7F954B14D8002A4CAC20765ABEED80634498C836D79B0F9338DBC17B28F05CF4E79136779E1C55AA30B6215F890882887B3B53C23E2</w:t>
            </w:r>
          </w:p>
        </w:tc>
      </w:tr>
      <w:tr w:rsidR="006D3C56" w14:paraId="48BDE28A" w14:textId="77777777">
        <w:tblPrEx>
          <w:tblCellMar>
            <w:top w:w="0" w:type="dxa"/>
            <w:left w:w="30" w:type="dxa"/>
            <w:bottom w:w="0" w:type="dxa"/>
            <w:right w:w="30" w:type="dxa"/>
          </w:tblCellMar>
        </w:tblPrEx>
        <w:trPr>
          <w:trHeight w:val="305"/>
          <w:jc w:val="center"/>
        </w:trPr>
        <w:tc>
          <w:tcPr>
            <w:tcW w:w="851" w:type="dxa"/>
          </w:tcPr>
          <w:p w14:paraId="013F2EF6"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PL113</w:t>
            </w:r>
          </w:p>
        </w:tc>
        <w:tc>
          <w:tcPr>
            <w:tcW w:w="8142" w:type="dxa"/>
          </w:tcPr>
          <w:p w14:paraId="6FF9444B" w14:textId="77777777" w:rsidR="006D3C56" w:rsidRDefault="006D3C56">
            <w:pPr>
              <w:pStyle w:val="TAL"/>
              <w:rPr>
                <w:snapToGrid w:val="0"/>
                <w:lang w:val="de-DE" w:eastAsia="de-DE"/>
              </w:rPr>
            </w:pPr>
            <w:r>
              <w:rPr>
                <w:snapToGrid w:val="0"/>
                <w:lang w:val="de-DE" w:eastAsia="de-DE"/>
              </w:rPr>
              <w:t>9F4B622C1358AE5468DC31E4B2CA320E5E20458C1DE5405BF4F9AD7D45A5BCAA39EC0626FFFC698C16A009CCCB7A18A64E85E70BA71731BA24</w:t>
            </w:r>
          </w:p>
        </w:tc>
      </w:tr>
      <w:tr w:rsidR="006D3C56" w14:paraId="525725A8" w14:textId="77777777">
        <w:tblPrEx>
          <w:tblCellMar>
            <w:top w:w="0" w:type="dxa"/>
            <w:left w:w="30" w:type="dxa"/>
            <w:bottom w:w="0" w:type="dxa"/>
            <w:right w:w="30" w:type="dxa"/>
          </w:tblCellMar>
        </w:tblPrEx>
        <w:trPr>
          <w:trHeight w:val="305"/>
          <w:jc w:val="center"/>
        </w:trPr>
        <w:tc>
          <w:tcPr>
            <w:tcW w:w="851" w:type="dxa"/>
          </w:tcPr>
          <w:p w14:paraId="37A89FB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PL114</w:t>
            </w:r>
          </w:p>
        </w:tc>
        <w:tc>
          <w:tcPr>
            <w:tcW w:w="8142" w:type="dxa"/>
          </w:tcPr>
          <w:p w14:paraId="5B046302" w14:textId="77777777" w:rsidR="006D3C56" w:rsidRDefault="006D3C56">
            <w:pPr>
              <w:pStyle w:val="TAL"/>
              <w:rPr>
                <w:snapToGrid w:val="0"/>
                <w:lang w:val="de-DE" w:eastAsia="de-DE"/>
              </w:rPr>
            </w:pPr>
            <w:r>
              <w:rPr>
                <w:snapToGrid w:val="0"/>
                <w:lang w:val="de-DE" w:eastAsia="de-DE"/>
              </w:rPr>
              <w:t>B91B2624843CF48299AFC2B1442570B41F28F578530D1E322E0B54282372131C71ACB924E70768A243EEC3200E7A5EBFA77111D9FB07FEA8AE</w:t>
            </w:r>
          </w:p>
        </w:tc>
      </w:tr>
      <w:tr w:rsidR="006D3C56" w14:paraId="0FAEED69" w14:textId="77777777">
        <w:tblPrEx>
          <w:tblCellMar>
            <w:top w:w="0" w:type="dxa"/>
            <w:left w:w="30" w:type="dxa"/>
            <w:bottom w:w="0" w:type="dxa"/>
            <w:right w:w="30" w:type="dxa"/>
          </w:tblCellMar>
        </w:tblPrEx>
        <w:trPr>
          <w:trHeight w:val="305"/>
          <w:jc w:val="center"/>
        </w:trPr>
        <w:tc>
          <w:tcPr>
            <w:tcW w:w="851" w:type="dxa"/>
          </w:tcPr>
          <w:p w14:paraId="744C8761"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PL115</w:t>
            </w:r>
          </w:p>
        </w:tc>
        <w:tc>
          <w:tcPr>
            <w:tcW w:w="8142" w:type="dxa"/>
          </w:tcPr>
          <w:p w14:paraId="36F27CEA" w14:textId="77777777" w:rsidR="006D3C56" w:rsidRDefault="006D3C56">
            <w:pPr>
              <w:pStyle w:val="TAL"/>
              <w:rPr>
                <w:snapToGrid w:val="0"/>
                <w:lang w:val="de-DE" w:eastAsia="de-DE"/>
              </w:rPr>
            </w:pPr>
            <w:r>
              <w:rPr>
                <w:snapToGrid w:val="0"/>
                <w:lang w:val="de-DE" w:eastAsia="de-DE"/>
              </w:rPr>
              <w:t>965F42DDA3A4650FE2F5103932B68F166FA424B9F0F7045311D962C2A9F66B9BC6C66FB480F9800354E0C54A72251071422CF1DFC44F94C00C</w:t>
            </w:r>
          </w:p>
        </w:tc>
      </w:tr>
      <w:tr w:rsidR="006D3C56" w14:paraId="56BD1C4A" w14:textId="77777777">
        <w:tblPrEx>
          <w:tblCellMar>
            <w:top w:w="0" w:type="dxa"/>
            <w:left w:w="30" w:type="dxa"/>
            <w:bottom w:w="0" w:type="dxa"/>
            <w:right w:w="30" w:type="dxa"/>
          </w:tblCellMar>
        </w:tblPrEx>
        <w:trPr>
          <w:trHeight w:val="305"/>
          <w:jc w:val="center"/>
        </w:trPr>
        <w:tc>
          <w:tcPr>
            <w:tcW w:w="851" w:type="dxa"/>
          </w:tcPr>
          <w:p w14:paraId="44D684C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PL116</w:t>
            </w:r>
          </w:p>
        </w:tc>
        <w:tc>
          <w:tcPr>
            <w:tcW w:w="8142" w:type="dxa"/>
          </w:tcPr>
          <w:p w14:paraId="74B17407" w14:textId="77777777" w:rsidR="006D3C56" w:rsidRDefault="006D3C56">
            <w:pPr>
              <w:pStyle w:val="TAL"/>
              <w:rPr>
                <w:snapToGrid w:val="0"/>
                <w:lang w:val="de-DE" w:eastAsia="de-DE"/>
              </w:rPr>
            </w:pPr>
            <w:r>
              <w:rPr>
                <w:snapToGrid w:val="0"/>
                <w:lang w:val="de-DE" w:eastAsia="de-DE"/>
              </w:rPr>
              <w:t>08ADCE48699FC30FA0788073BDAADB9177BBB4C1CED41F93085218364B8BAD8488561EF0FE1B0DDAA403C602494CB35697D62AA0A2B93A64CF</w:t>
            </w:r>
          </w:p>
        </w:tc>
      </w:tr>
      <w:tr w:rsidR="006D3C56" w14:paraId="4F8CB3C2" w14:textId="77777777">
        <w:tblPrEx>
          <w:tblCellMar>
            <w:top w:w="0" w:type="dxa"/>
            <w:left w:w="30" w:type="dxa"/>
            <w:bottom w:w="0" w:type="dxa"/>
            <w:right w:w="30" w:type="dxa"/>
          </w:tblCellMar>
        </w:tblPrEx>
        <w:trPr>
          <w:trHeight w:val="305"/>
          <w:jc w:val="center"/>
        </w:trPr>
        <w:tc>
          <w:tcPr>
            <w:tcW w:w="851" w:type="dxa"/>
          </w:tcPr>
          <w:p w14:paraId="2FF3248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PL117</w:t>
            </w:r>
          </w:p>
        </w:tc>
        <w:tc>
          <w:tcPr>
            <w:tcW w:w="8142" w:type="dxa"/>
          </w:tcPr>
          <w:p w14:paraId="1DCCA96E" w14:textId="77777777" w:rsidR="006D3C56" w:rsidRDefault="006D3C56">
            <w:pPr>
              <w:pStyle w:val="TAL"/>
              <w:rPr>
                <w:snapToGrid w:val="0"/>
                <w:lang w:eastAsia="de-DE"/>
              </w:rPr>
            </w:pPr>
            <w:r>
              <w:rPr>
                <w:snapToGrid w:val="0"/>
                <w:lang w:eastAsia="de-DE"/>
              </w:rPr>
              <w:t>9A313BED80B1220D77C8ADA4B2E0B3D284A5120A94B741380923C78D3AD32BC3E71EC6EEA520E9D447D8727697598BB987F17506F482003ABD</w:t>
            </w:r>
          </w:p>
        </w:tc>
      </w:tr>
      <w:tr w:rsidR="006D3C56" w14:paraId="32CE968C" w14:textId="77777777">
        <w:tblPrEx>
          <w:tblCellMar>
            <w:top w:w="0" w:type="dxa"/>
            <w:left w:w="30" w:type="dxa"/>
            <w:bottom w:w="0" w:type="dxa"/>
            <w:right w:w="30" w:type="dxa"/>
          </w:tblCellMar>
        </w:tblPrEx>
        <w:trPr>
          <w:trHeight w:val="305"/>
          <w:jc w:val="center"/>
        </w:trPr>
        <w:tc>
          <w:tcPr>
            <w:tcW w:w="851" w:type="dxa"/>
          </w:tcPr>
          <w:p w14:paraId="63D8E84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PL118</w:t>
            </w:r>
          </w:p>
        </w:tc>
        <w:tc>
          <w:tcPr>
            <w:tcW w:w="8142" w:type="dxa"/>
          </w:tcPr>
          <w:p w14:paraId="1354AF1D" w14:textId="77777777" w:rsidR="006D3C56" w:rsidRDefault="006D3C56">
            <w:pPr>
              <w:pStyle w:val="TAL"/>
              <w:rPr>
                <w:snapToGrid w:val="0"/>
                <w:lang w:eastAsia="de-DE"/>
              </w:rPr>
            </w:pPr>
            <w:r>
              <w:rPr>
                <w:snapToGrid w:val="0"/>
                <w:lang w:eastAsia="de-DE"/>
              </w:rPr>
              <w:t>24C9AD4C14EFEC002A3473FCAB04E492F2E269161A2960BA8AF09FD710B444A40C4E8B138418E62301E91FBA97AFDC58759A76D00F676736C7</w:t>
            </w:r>
          </w:p>
        </w:tc>
      </w:tr>
      <w:tr w:rsidR="006D3C56" w14:paraId="7F3A47BE" w14:textId="77777777">
        <w:tblPrEx>
          <w:tblCellMar>
            <w:top w:w="0" w:type="dxa"/>
            <w:left w:w="30" w:type="dxa"/>
            <w:bottom w:w="0" w:type="dxa"/>
            <w:right w:w="30" w:type="dxa"/>
          </w:tblCellMar>
        </w:tblPrEx>
        <w:trPr>
          <w:trHeight w:val="305"/>
          <w:jc w:val="center"/>
        </w:trPr>
        <w:tc>
          <w:tcPr>
            <w:tcW w:w="851" w:type="dxa"/>
          </w:tcPr>
          <w:p w14:paraId="3A72366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PL119</w:t>
            </w:r>
          </w:p>
        </w:tc>
        <w:tc>
          <w:tcPr>
            <w:tcW w:w="8142" w:type="dxa"/>
          </w:tcPr>
          <w:p w14:paraId="4A9CDF96" w14:textId="77777777" w:rsidR="006D3C56" w:rsidRDefault="006D3C56">
            <w:pPr>
              <w:pStyle w:val="TAL"/>
              <w:rPr>
                <w:snapToGrid w:val="0"/>
                <w:lang w:eastAsia="de-DE"/>
              </w:rPr>
            </w:pPr>
            <w:r>
              <w:rPr>
                <w:snapToGrid w:val="0"/>
                <w:lang w:eastAsia="de-DE"/>
              </w:rPr>
              <w:t>6514C7733711CE4942CD2123AB37186EB7FECB7E78ABB28744864942FCF4C0F810054AF55B1042EB53064F0857C61D85B2CF0D2DC5826AF22F</w:t>
            </w:r>
          </w:p>
        </w:tc>
      </w:tr>
      <w:tr w:rsidR="006D3C56" w14:paraId="2F9EEDE7" w14:textId="77777777">
        <w:tblPrEx>
          <w:tblCellMar>
            <w:top w:w="0" w:type="dxa"/>
            <w:left w:w="30" w:type="dxa"/>
            <w:bottom w:w="0" w:type="dxa"/>
            <w:right w:w="30" w:type="dxa"/>
          </w:tblCellMar>
        </w:tblPrEx>
        <w:trPr>
          <w:trHeight w:val="305"/>
          <w:jc w:val="center"/>
        </w:trPr>
        <w:tc>
          <w:tcPr>
            <w:tcW w:w="851" w:type="dxa"/>
          </w:tcPr>
          <w:p w14:paraId="79DF447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PL120</w:t>
            </w:r>
          </w:p>
        </w:tc>
        <w:tc>
          <w:tcPr>
            <w:tcW w:w="8142" w:type="dxa"/>
          </w:tcPr>
          <w:p w14:paraId="0551D682" w14:textId="77777777" w:rsidR="006D3C56" w:rsidRDefault="006D3C56">
            <w:pPr>
              <w:pStyle w:val="TAL"/>
              <w:rPr>
                <w:snapToGrid w:val="0"/>
                <w:lang w:eastAsia="de-DE"/>
              </w:rPr>
            </w:pPr>
            <w:r>
              <w:rPr>
                <w:snapToGrid w:val="0"/>
                <w:lang w:eastAsia="de-DE"/>
              </w:rPr>
              <w:t>B2C80CDC83E48C36BC6FDAB8661208EAD392F3A0571BE41DFAD765E744932ADEA50061E66C05498A5381B2A1F1B446587089DC4E4A2DF03D82</w:t>
            </w:r>
          </w:p>
        </w:tc>
      </w:tr>
      <w:tr w:rsidR="006D3C56" w14:paraId="2A557E70" w14:textId="77777777">
        <w:tblPrEx>
          <w:tblCellMar>
            <w:top w:w="0" w:type="dxa"/>
            <w:left w:w="30" w:type="dxa"/>
            <w:bottom w:w="0" w:type="dxa"/>
            <w:right w:w="30" w:type="dxa"/>
          </w:tblCellMar>
        </w:tblPrEx>
        <w:trPr>
          <w:trHeight w:val="305"/>
          <w:jc w:val="center"/>
        </w:trPr>
        <w:tc>
          <w:tcPr>
            <w:tcW w:w="851" w:type="dxa"/>
          </w:tcPr>
          <w:p w14:paraId="7F1984F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PL121</w:t>
            </w:r>
          </w:p>
        </w:tc>
        <w:tc>
          <w:tcPr>
            <w:tcW w:w="8142" w:type="dxa"/>
          </w:tcPr>
          <w:p w14:paraId="110FE875" w14:textId="77777777" w:rsidR="006D3C56" w:rsidRDefault="006D3C56">
            <w:pPr>
              <w:pStyle w:val="TAL"/>
              <w:rPr>
                <w:snapToGrid w:val="0"/>
                <w:lang w:eastAsia="de-DE"/>
              </w:rPr>
            </w:pPr>
            <w:r>
              <w:rPr>
                <w:snapToGrid w:val="0"/>
                <w:lang w:eastAsia="de-DE"/>
              </w:rPr>
              <w:t>639368BA75CC709A3D9F28EDA237E32C2017A9BF1E382045B9426AEE0A4049DCB4E1D7EBE4647B855212824557497CFA039885A3BA42F98F63</w:t>
            </w:r>
          </w:p>
        </w:tc>
      </w:tr>
      <w:tr w:rsidR="006D3C56" w14:paraId="10C6B880" w14:textId="77777777">
        <w:tblPrEx>
          <w:tblCellMar>
            <w:top w:w="0" w:type="dxa"/>
            <w:left w:w="30" w:type="dxa"/>
            <w:bottom w:w="0" w:type="dxa"/>
            <w:right w:w="30" w:type="dxa"/>
          </w:tblCellMar>
        </w:tblPrEx>
        <w:trPr>
          <w:trHeight w:val="305"/>
          <w:jc w:val="center"/>
        </w:trPr>
        <w:tc>
          <w:tcPr>
            <w:tcW w:w="851" w:type="dxa"/>
          </w:tcPr>
          <w:p w14:paraId="2CE04F6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PL122</w:t>
            </w:r>
          </w:p>
        </w:tc>
        <w:tc>
          <w:tcPr>
            <w:tcW w:w="8142" w:type="dxa"/>
          </w:tcPr>
          <w:p w14:paraId="3453E00A" w14:textId="77777777" w:rsidR="006D3C56" w:rsidRDefault="006D3C56">
            <w:pPr>
              <w:pStyle w:val="TAL"/>
              <w:rPr>
                <w:snapToGrid w:val="0"/>
                <w:lang w:eastAsia="de-DE"/>
              </w:rPr>
            </w:pPr>
            <w:r>
              <w:rPr>
                <w:snapToGrid w:val="0"/>
                <w:lang w:eastAsia="de-DE"/>
              </w:rPr>
              <w:t>6A70DDC17D0C8024B1C853F0C1948561EF32510151BE0C63BCA9171F20217891D1021EE72586CAFF557F8973336913A94A2A699B8740B054B8</w:t>
            </w:r>
          </w:p>
        </w:tc>
      </w:tr>
      <w:tr w:rsidR="006D3C56" w14:paraId="4AD05054" w14:textId="77777777">
        <w:tblPrEx>
          <w:tblCellMar>
            <w:top w:w="0" w:type="dxa"/>
            <w:left w:w="30" w:type="dxa"/>
            <w:bottom w:w="0" w:type="dxa"/>
            <w:right w:w="30" w:type="dxa"/>
          </w:tblCellMar>
        </w:tblPrEx>
        <w:trPr>
          <w:trHeight w:val="305"/>
          <w:jc w:val="center"/>
        </w:trPr>
        <w:tc>
          <w:tcPr>
            <w:tcW w:w="851" w:type="dxa"/>
          </w:tcPr>
          <w:p w14:paraId="32A0CA5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PL123</w:t>
            </w:r>
          </w:p>
        </w:tc>
        <w:tc>
          <w:tcPr>
            <w:tcW w:w="8142" w:type="dxa"/>
          </w:tcPr>
          <w:p w14:paraId="5D7E214C" w14:textId="77777777" w:rsidR="006D3C56" w:rsidRDefault="006D3C56">
            <w:pPr>
              <w:pStyle w:val="TAL"/>
              <w:rPr>
                <w:snapToGrid w:val="0"/>
                <w:lang w:eastAsia="de-DE"/>
              </w:rPr>
            </w:pPr>
            <w:r>
              <w:rPr>
                <w:snapToGrid w:val="0"/>
                <w:lang w:eastAsia="de-DE"/>
              </w:rPr>
              <w:t>2E32E3A35CCD001172CE310B63B4E406126045A0FA3795BE3E3D9B56F72405FC94FD89946818BAECD24A61BABBBE2D23052AB01EF73CA0CF4A</w:t>
            </w:r>
          </w:p>
        </w:tc>
      </w:tr>
      <w:tr w:rsidR="006D3C56" w14:paraId="4DBCB30E" w14:textId="77777777">
        <w:tblPrEx>
          <w:tblCellMar>
            <w:top w:w="0" w:type="dxa"/>
            <w:left w:w="30" w:type="dxa"/>
            <w:bottom w:w="0" w:type="dxa"/>
            <w:right w:w="30" w:type="dxa"/>
          </w:tblCellMar>
        </w:tblPrEx>
        <w:trPr>
          <w:trHeight w:val="305"/>
          <w:jc w:val="center"/>
        </w:trPr>
        <w:tc>
          <w:tcPr>
            <w:tcW w:w="851" w:type="dxa"/>
          </w:tcPr>
          <w:p w14:paraId="34A679B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PL124</w:t>
            </w:r>
          </w:p>
        </w:tc>
        <w:tc>
          <w:tcPr>
            <w:tcW w:w="8142" w:type="dxa"/>
          </w:tcPr>
          <w:p w14:paraId="7197203D" w14:textId="77777777" w:rsidR="006D3C56" w:rsidRDefault="006D3C56">
            <w:pPr>
              <w:pStyle w:val="TAL"/>
              <w:rPr>
                <w:snapToGrid w:val="0"/>
                <w:lang w:eastAsia="de-DE"/>
              </w:rPr>
            </w:pPr>
            <w:r>
              <w:rPr>
                <w:snapToGrid w:val="0"/>
                <w:lang w:eastAsia="de-DE"/>
              </w:rPr>
              <w:t>829395C35205A480AC1351C25E234BF52D384A3DE1C5138A650A6F82F739757D812D9C38231AB9FD81AA0648B11F6F6113F9312C57624FC746</w:t>
            </w:r>
          </w:p>
        </w:tc>
      </w:tr>
      <w:tr w:rsidR="006D3C56" w14:paraId="0F105A95" w14:textId="77777777">
        <w:tblPrEx>
          <w:tblCellMar>
            <w:top w:w="0" w:type="dxa"/>
            <w:left w:w="30" w:type="dxa"/>
            <w:bottom w:w="0" w:type="dxa"/>
            <w:right w:w="30" w:type="dxa"/>
          </w:tblCellMar>
        </w:tblPrEx>
        <w:trPr>
          <w:trHeight w:val="305"/>
          <w:jc w:val="center"/>
        </w:trPr>
        <w:tc>
          <w:tcPr>
            <w:tcW w:w="851" w:type="dxa"/>
          </w:tcPr>
          <w:p w14:paraId="5B2DF35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PL125</w:t>
            </w:r>
          </w:p>
        </w:tc>
        <w:tc>
          <w:tcPr>
            <w:tcW w:w="8142" w:type="dxa"/>
          </w:tcPr>
          <w:p w14:paraId="0CDCD627" w14:textId="77777777" w:rsidR="006D3C56" w:rsidRDefault="006D3C56">
            <w:pPr>
              <w:pStyle w:val="TAL"/>
              <w:rPr>
                <w:snapToGrid w:val="0"/>
                <w:lang w:eastAsia="de-DE"/>
              </w:rPr>
            </w:pPr>
            <w:r>
              <w:rPr>
                <w:snapToGrid w:val="0"/>
                <w:lang w:eastAsia="de-DE"/>
              </w:rPr>
              <w:t>D98FFE19C0AAAAB0571A9075ECDFD3E7373F5255DC669116A8C6913F0123E598F930934C5F6A601C37C529C371A0C391B59AC5A9E286D04011</w:t>
            </w:r>
          </w:p>
        </w:tc>
      </w:tr>
      <w:tr w:rsidR="006D3C56" w14:paraId="336561A6" w14:textId="77777777">
        <w:tblPrEx>
          <w:tblCellMar>
            <w:top w:w="0" w:type="dxa"/>
            <w:left w:w="30" w:type="dxa"/>
            <w:bottom w:w="0" w:type="dxa"/>
            <w:right w:w="30" w:type="dxa"/>
          </w:tblCellMar>
        </w:tblPrEx>
        <w:trPr>
          <w:trHeight w:val="305"/>
          <w:jc w:val="center"/>
        </w:trPr>
        <w:tc>
          <w:tcPr>
            <w:tcW w:w="851" w:type="dxa"/>
          </w:tcPr>
          <w:p w14:paraId="016FB364" w14:textId="77777777" w:rsidR="006D3C56" w:rsidRDefault="006D3C56">
            <w:pPr>
              <w:pStyle w:val="TAL"/>
              <w:rPr>
                <w:snapToGrid w:val="0"/>
                <w:vertAlign w:val="subscript"/>
                <w:lang w:eastAsia="de-DE"/>
              </w:rPr>
            </w:pPr>
            <w:r>
              <w:rPr>
                <w:snapToGrid w:val="0"/>
                <w:lang w:eastAsia="de-DE"/>
              </w:rPr>
              <w:lastRenderedPageBreak/>
              <w:t>m</w:t>
            </w:r>
            <w:r>
              <w:rPr>
                <w:snapToGrid w:val="0"/>
                <w:vertAlign w:val="subscript"/>
                <w:lang w:eastAsia="de-DE"/>
              </w:rPr>
              <w:t>PL126</w:t>
            </w:r>
          </w:p>
        </w:tc>
        <w:tc>
          <w:tcPr>
            <w:tcW w:w="8142" w:type="dxa"/>
          </w:tcPr>
          <w:p w14:paraId="3541ABB7" w14:textId="77777777" w:rsidR="006D3C56" w:rsidRDefault="006D3C56">
            <w:pPr>
              <w:pStyle w:val="TAL"/>
              <w:rPr>
                <w:snapToGrid w:val="0"/>
                <w:lang w:eastAsia="de-DE"/>
              </w:rPr>
            </w:pPr>
            <w:r>
              <w:rPr>
                <w:snapToGrid w:val="0"/>
                <w:lang w:eastAsia="de-DE"/>
              </w:rPr>
              <w:t>C1A108192BCE96C2430A63C189BB33856BE6B8B524703FCB205DAEF37EF544CD43CA09B6181B417398083FF2F781BA4AE89A5CA291DB928D71</w:t>
            </w:r>
          </w:p>
        </w:tc>
      </w:tr>
      <w:tr w:rsidR="006D3C56" w14:paraId="66836A72" w14:textId="77777777">
        <w:tblPrEx>
          <w:tblCellMar>
            <w:top w:w="0" w:type="dxa"/>
            <w:left w:w="30" w:type="dxa"/>
            <w:bottom w:w="0" w:type="dxa"/>
            <w:right w:w="30" w:type="dxa"/>
          </w:tblCellMar>
        </w:tblPrEx>
        <w:trPr>
          <w:trHeight w:val="305"/>
          <w:jc w:val="center"/>
        </w:trPr>
        <w:tc>
          <w:tcPr>
            <w:tcW w:w="851" w:type="dxa"/>
          </w:tcPr>
          <w:p w14:paraId="535FFE4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PL127</w:t>
            </w:r>
          </w:p>
        </w:tc>
        <w:tc>
          <w:tcPr>
            <w:tcW w:w="8142" w:type="dxa"/>
          </w:tcPr>
          <w:p w14:paraId="24AB9BC4" w14:textId="77777777" w:rsidR="006D3C56" w:rsidRDefault="006D3C56">
            <w:pPr>
              <w:pStyle w:val="TAL"/>
              <w:rPr>
                <w:snapToGrid w:val="0"/>
                <w:lang w:eastAsia="de-DE"/>
              </w:rPr>
            </w:pPr>
            <w:r>
              <w:rPr>
                <w:snapToGrid w:val="0"/>
                <w:lang w:eastAsia="de-DE"/>
              </w:rPr>
              <w:t>42568DF9F61849BF9E7DEE750604BE2E0BC16CC464B1CDE15015E01D6498E9F3E6D6950E5824651F212BA0057CE9529B9CCAB88D8136B8545E</w:t>
            </w:r>
          </w:p>
        </w:tc>
      </w:tr>
    </w:tbl>
    <w:p w14:paraId="5A9772C0" w14:textId="77777777" w:rsidR="006D3C56" w:rsidRDefault="006D3C56">
      <w:pPr>
        <w:keepNext/>
        <w:rPr>
          <w:lang w:eastAsia="ja-JP"/>
        </w:rPr>
      </w:pPr>
    </w:p>
    <w:p w14:paraId="7F1A19B2" w14:textId="77777777" w:rsidR="006D3C56" w:rsidRDefault="006D3C56">
      <w:pPr>
        <w:pStyle w:val="Heading1"/>
      </w:pPr>
      <w:bookmarkStart w:id="456" w:name="_Toc517799133"/>
      <w:r>
        <w:rPr>
          <w:rFonts w:hint="eastAsia"/>
          <w:lang w:eastAsia="ja-JP"/>
        </w:rPr>
        <w:t>A.2</w:t>
      </w:r>
      <w:r>
        <w:rPr>
          <w:lang w:eastAsia="ja-JP"/>
        </w:rPr>
        <w:tab/>
      </w:r>
      <w:r>
        <w:t>Basic Midamble Codes for Burst Type 2 and 4</w:t>
      </w:r>
      <w:bookmarkEnd w:id="456"/>
    </w:p>
    <w:p w14:paraId="2758BBB9" w14:textId="77777777" w:rsidR="006D3C56" w:rsidRDefault="006D3C56">
      <w:pPr>
        <w:keepNext/>
      </w:pPr>
      <w:r>
        <w:t>In the case of burst type 2 (see subclause 5.2.2) the midamble has a length of Lm=256, which is corresponding to:</w:t>
      </w:r>
    </w:p>
    <w:p w14:paraId="12267E01" w14:textId="77777777" w:rsidR="006D3C56" w:rsidRDefault="006D3C56">
      <w:pPr>
        <w:keepNext/>
        <w:rPr>
          <w:rFonts w:hint="eastAsia"/>
          <w:lang w:eastAsia="ja-JP"/>
        </w:rPr>
      </w:pPr>
      <w:r>
        <w:t>K</w:t>
      </w:r>
      <w:r w:rsidR="009369ED">
        <w:t>'</w:t>
      </w:r>
      <w:r>
        <w:t>=3; W=64; P=192.</w:t>
      </w:r>
    </w:p>
    <w:p w14:paraId="69BC9F03" w14:textId="77777777" w:rsidR="006D3C56" w:rsidRDefault="006D3C56">
      <w:pPr>
        <w:keepNext/>
      </w:pPr>
      <w:r>
        <w:t>Depending on the possible delay spread timeslots are configured to use K</w:t>
      </w:r>
      <w:r>
        <w:rPr>
          <w:vertAlign w:val="subscript"/>
        </w:rPr>
        <w:t>Cell</w:t>
      </w:r>
      <w:r>
        <w:t xml:space="preserve"> midambles which are generated from the Basic Midamble Codes (see table A.2)</w:t>
      </w:r>
    </w:p>
    <w:p w14:paraId="042D2E34" w14:textId="77777777" w:rsidR="006D3C56" w:rsidRDefault="006D3C56">
      <w:pPr>
        <w:pStyle w:val="B1"/>
        <w:keepNext/>
      </w:pPr>
      <w:r>
        <w:t>-</w:t>
      </w:r>
      <w:r>
        <w:tab/>
        <w:t>for all k=1,2,...,K; K=2K</w:t>
      </w:r>
      <w:r w:rsidR="009369ED">
        <w:t>'</w:t>
      </w:r>
      <w:r>
        <w:t xml:space="preserve"> or</w:t>
      </w:r>
    </w:p>
    <w:p w14:paraId="54523AE2" w14:textId="77777777" w:rsidR="006D3C56" w:rsidRDefault="006D3C56">
      <w:pPr>
        <w:pStyle w:val="B1"/>
        <w:keepNext/>
      </w:pPr>
      <w:r>
        <w:t>-</w:t>
      </w:r>
      <w:r>
        <w:tab/>
        <w:t>for k=1,2,...,K</w:t>
      </w:r>
      <w:r w:rsidR="009369ED">
        <w:t>'</w:t>
      </w:r>
      <w:r>
        <w:t>, only.</w:t>
      </w:r>
    </w:p>
    <w:p w14:paraId="71A9E091" w14:textId="77777777" w:rsidR="006D3C56" w:rsidRDefault="006D3C56">
      <w:pPr>
        <w:keepNext/>
      </w:pPr>
      <w:r>
        <w:t>In all timeslots that use burst type 2, K</w:t>
      </w:r>
      <w:r>
        <w:rPr>
          <w:vertAlign w:val="subscript"/>
        </w:rPr>
        <w:t>Cell</w:t>
      </w:r>
      <w:r>
        <w:t xml:space="preserve"> is individually configured from higher layers. </w:t>
      </w:r>
    </w:p>
    <w:p w14:paraId="1D190D2B" w14:textId="77777777" w:rsidR="006D3C56" w:rsidRDefault="006D3C56">
      <w:pPr>
        <w:keepNext/>
      </w:pPr>
      <w:r>
        <w:t>In the case of burst type 4 (see subclause 5.2.2) the midamble has a length of L</w:t>
      </w:r>
      <w:r>
        <w:rPr>
          <w:vertAlign w:val="subscript"/>
        </w:rPr>
        <w:t>m</w:t>
      </w:r>
      <w:r>
        <w:t>=320, which corresponds to:</w:t>
      </w:r>
    </w:p>
    <w:p w14:paraId="651AF313" w14:textId="77777777" w:rsidR="006D3C56" w:rsidRDefault="006D3C56">
      <w:pPr>
        <w:keepNext/>
      </w:pPr>
      <w:r>
        <w:t>K=K'=1; W=128; P=192.</w:t>
      </w:r>
    </w:p>
    <w:p w14:paraId="55EC128B" w14:textId="77777777" w:rsidR="006D3C56" w:rsidRDefault="006D3C56">
      <w:pPr>
        <w:keepNext/>
      </w:pPr>
      <w:r>
        <w:t>Thus for burst type 4, K</w:t>
      </w:r>
      <w:r>
        <w:rPr>
          <w:vertAlign w:val="subscript"/>
        </w:rPr>
        <w:t>Cell</w:t>
      </w:r>
      <w:r>
        <w:t xml:space="preserve"> shall have a value of 1 and the midamble is generated from the Basic Midamble Codes (see table A.2).</w:t>
      </w:r>
    </w:p>
    <w:p w14:paraId="5C9034E3" w14:textId="77777777" w:rsidR="006D3C56" w:rsidRDefault="006D3C56">
      <w:pPr>
        <w:keepNext/>
      </w:pPr>
      <w:r>
        <w:t>The mapping of these Basic Midamble Codes to Cell Parameters is shown in TS 25.223.</w:t>
      </w:r>
    </w:p>
    <w:p w14:paraId="2349D2DD" w14:textId="28287F1A" w:rsidR="006D3C56" w:rsidRDefault="006D3C56">
      <w:pPr>
        <w:pStyle w:val="TH"/>
      </w:pPr>
      <w:r>
        <w:t xml:space="preserve">Table A.2: Basic Midamble Codes </w:t>
      </w:r>
      <w:r w:rsidR="00B31E07">
        <w:rPr>
          <w:noProof/>
          <w:position w:val="-10"/>
        </w:rPr>
        <w:drawing>
          <wp:inline distT="0" distB="0" distL="0" distR="0" wp14:anchorId="20E51E8E" wp14:editId="64FF107D">
            <wp:extent cx="243840" cy="205740"/>
            <wp:effectExtent l="0" t="0" r="0" b="0"/>
            <wp:docPr id="2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3840" cy="205740"/>
                    </a:xfrm>
                    <a:prstGeom prst="rect">
                      <a:avLst/>
                    </a:prstGeom>
                    <a:noFill/>
                    <a:ln>
                      <a:noFill/>
                    </a:ln>
                  </pic:spPr>
                </pic:pic>
              </a:graphicData>
            </a:graphic>
          </wp:inline>
        </w:drawing>
      </w:r>
      <w:r>
        <w:t xml:space="preserve"> according to equation (5) from subclause 5A.2.3 for case of burst types 2 and 4</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851"/>
        <w:gridCol w:w="8142"/>
      </w:tblGrid>
      <w:tr w:rsidR="006D3C56" w14:paraId="4D9633EF" w14:textId="77777777">
        <w:tblPrEx>
          <w:tblCellMar>
            <w:top w:w="0" w:type="dxa"/>
            <w:bottom w:w="0" w:type="dxa"/>
          </w:tblCellMar>
        </w:tblPrEx>
        <w:trPr>
          <w:tblHeader/>
          <w:jc w:val="center"/>
        </w:trPr>
        <w:tc>
          <w:tcPr>
            <w:tcW w:w="851" w:type="dxa"/>
          </w:tcPr>
          <w:p w14:paraId="622B3F6D" w14:textId="77777777" w:rsidR="006D3C56" w:rsidRDefault="006D3C56">
            <w:pPr>
              <w:pStyle w:val="TAH"/>
            </w:pPr>
            <w:r>
              <w:t>Code ID</w:t>
            </w:r>
          </w:p>
        </w:tc>
        <w:tc>
          <w:tcPr>
            <w:tcW w:w="8142" w:type="dxa"/>
          </w:tcPr>
          <w:p w14:paraId="302D1BF4" w14:textId="77777777" w:rsidR="006D3C56" w:rsidRDefault="006D3C56">
            <w:pPr>
              <w:pStyle w:val="TAH"/>
            </w:pPr>
            <w:r>
              <w:t>Basic Midamble Codes m</w:t>
            </w:r>
            <w:r>
              <w:rPr>
                <w:vertAlign w:val="subscript"/>
              </w:rPr>
              <w:t>PS</w:t>
            </w:r>
            <w:r>
              <w:t xml:space="preserve"> of length </w:t>
            </w:r>
            <w:r>
              <w:rPr>
                <w:i/>
              </w:rPr>
              <w:t>P</w:t>
            </w:r>
            <w:r>
              <w:t>=192</w:t>
            </w:r>
          </w:p>
        </w:tc>
      </w:tr>
      <w:tr w:rsidR="006D3C56" w14:paraId="675643FF" w14:textId="77777777">
        <w:tblPrEx>
          <w:tblCellMar>
            <w:top w:w="0" w:type="dxa"/>
            <w:left w:w="30" w:type="dxa"/>
            <w:bottom w:w="0" w:type="dxa"/>
            <w:right w:w="30" w:type="dxa"/>
          </w:tblCellMar>
        </w:tblPrEx>
        <w:trPr>
          <w:jc w:val="center"/>
        </w:trPr>
        <w:tc>
          <w:tcPr>
            <w:tcW w:w="851" w:type="dxa"/>
          </w:tcPr>
          <w:p w14:paraId="16533EE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PS0</w:t>
            </w:r>
          </w:p>
        </w:tc>
        <w:tc>
          <w:tcPr>
            <w:tcW w:w="8142" w:type="dxa"/>
          </w:tcPr>
          <w:p w14:paraId="12A1E18B" w14:textId="77777777" w:rsidR="006D3C56" w:rsidRDefault="006D3C56">
            <w:pPr>
              <w:pStyle w:val="TAL"/>
              <w:rPr>
                <w:snapToGrid w:val="0"/>
                <w:lang w:eastAsia="de-DE"/>
              </w:rPr>
            </w:pPr>
            <w:r>
              <w:rPr>
                <w:snapToGrid w:val="0"/>
                <w:lang w:eastAsia="de-DE"/>
              </w:rPr>
              <w:t>5D253744435A24EF0ECC21F43AA5B8144FBDB348C746080C</w:t>
            </w:r>
          </w:p>
        </w:tc>
      </w:tr>
      <w:tr w:rsidR="006D3C56" w14:paraId="1B1A09D4" w14:textId="77777777">
        <w:tblPrEx>
          <w:tblCellMar>
            <w:top w:w="0" w:type="dxa"/>
            <w:left w:w="30" w:type="dxa"/>
            <w:bottom w:w="0" w:type="dxa"/>
            <w:right w:w="30" w:type="dxa"/>
          </w:tblCellMar>
        </w:tblPrEx>
        <w:trPr>
          <w:jc w:val="center"/>
        </w:trPr>
        <w:tc>
          <w:tcPr>
            <w:tcW w:w="851" w:type="dxa"/>
          </w:tcPr>
          <w:p w14:paraId="737B77C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w:t>
            </w:r>
          </w:p>
        </w:tc>
        <w:tc>
          <w:tcPr>
            <w:tcW w:w="8142" w:type="dxa"/>
          </w:tcPr>
          <w:p w14:paraId="62B028CC" w14:textId="77777777" w:rsidR="006D3C56" w:rsidRDefault="006D3C56">
            <w:pPr>
              <w:pStyle w:val="TAL"/>
              <w:rPr>
                <w:snapToGrid w:val="0"/>
                <w:lang w:val="de-DE" w:eastAsia="de-DE"/>
              </w:rPr>
            </w:pPr>
            <w:r>
              <w:rPr>
                <w:snapToGrid w:val="0"/>
                <w:lang w:val="de-DE" w:eastAsia="de-DE"/>
              </w:rPr>
              <w:t>9D7174187201B5CE0136B7A6D85D39A9DD8D4B00E23835E4</w:t>
            </w:r>
          </w:p>
        </w:tc>
      </w:tr>
      <w:tr w:rsidR="006D3C56" w14:paraId="5C99528D" w14:textId="77777777">
        <w:tblPrEx>
          <w:tblCellMar>
            <w:top w:w="0" w:type="dxa"/>
            <w:left w:w="30" w:type="dxa"/>
            <w:bottom w:w="0" w:type="dxa"/>
            <w:right w:w="30" w:type="dxa"/>
          </w:tblCellMar>
        </w:tblPrEx>
        <w:trPr>
          <w:jc w:val="center"/>
        </w:trPr>
        <w:tc>
          <w:tcPr>
            <w:tcW w:w="851" w:type="dxa"/>
          </w:tcPr>
          <w:p w14:paraId="50F7DD2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PS2</w:t>
            </w:r>
          </w:p>
        </w:tc>
        <w:tc>
          <w:tcPr>
            <w:tcW w:w="8142" w:type="dxa"/>
          </w:tcPr>
          <w:p w14:paraId="4FED45BD" w14:textId="77777777" w:rsidR="006D3C56" w:rsidRDefault="006D3C56">
            <w:pPr>
              <w:pStyle w:val="TAL"/>
              <w:rPr>
                <w:snapToGrid w:val="0"/>
                <w:lang w:val="de-DE" w:eastAsia="de-DE"/>
              </w:rPr>
            </w:pPr>
            <w:r>
              <w:rPr>
                <w:snapToGrid w:val="0"/>
                <w:lang w:val="de-DE" w:eastAsia="de-DE"/>
              </w:rPr>
              <w:t>AE90B477C294E55D28467476C6011029CDE29B7325DF0683</w:t>
            </w:r>
          </w:p>
        </w:tc>
      </w:tr>
      <w:tr w:rsidR="006D3C56" w14:paraId="2C7B7815" w14:textId="77777777">
        <w:tblPrEx>
          <w:tblCellMar>
            <w:top w:w="0" w:type="dxa"/>
            <w:left w:w="30" w:type="dxa"/>
            <w:bottom w:w="0" w:type="dxa"/>
            <w:right w:w="30" w:type="dxa"/>
          </w:tblCellMar>
        </w:tblPrEx>
        <w:trPr>
          <w:jc w:val="center"/>
        </w:trPr>
        <w:tc>
          <w:tcPr>
            <w:tcW w:w="851" w:type="dxa"/>
          </w:tcPr>
          <w:p w14:paraId="0100E4D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w:t>
            </w:r>
          </w:p>
        </w:tc>
        <w:tc>
          <w:tcPr>
            <w:tcW w:w="8142" w:type="dxa"/>
          </w:tcPr>
          <w:p w14:paraId="1A5791A7" w14:textId="77777777" w:rsidR="006D3C56" w:rsidRDefault="006D3C56">
            <w:pPr>
              <w:pStyle w:val="TAL"/>
              <w:rPr>
                <w:snapToGrid w:val="0"/>
                <w:lang w:eastAsia="de-DE"/>
              </w:rPr>
            </w:pPr>
            <w:r>
              <w:rPr>
                <w:snapToGrid w:val="0"/>
                <w:lang w:eastAsia="de-DE"/>
              </w:rPr>
              <w:t>BC8A44125F823E51E568641EC12A6C68EAFDFA2350E3233C</w:t>
            </w:r>
          </w:p>
        </w:tc>
      </w:tr>
      <w:tr w:rsidR="006D3C56" w14:paraId="6541735D" w14:textId="77777777">
        <w:tblPrEx>
          <w:tblCellMar>
            <w:top w:w="0" w:type="dxa"/>
            <w:left w:w="30" w:type="dxa"/>
            <w:bottom w:w="0" w:type="dxa"/>
            <w:right w:w="30" w:type="dxa"/>
          </w:tblCellMar>
        </w:tblPrEx>
        <w:trPr>
          <w:jc w:val="center"/>
        </w:trPr>
        <w:tc>
          <w:tcPr>
            <w:tcW w:w="851" w:type="dxa"/>
          </w:tcPr>
          <w:p w14:paraId="17BA766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w:t>
            </w:r>
          </w:p>
        </w:tc>
        <w:tc>
          <w:tcPr>
            <w:tcW w:w="8142" w:type="dxa"/>
          </w:tcPr>
          <w:p w14:paraId="675C915C" w14:textId="77777777" w:rsidR="006D3C56" w:rsidRDefault="006D3C56">
            <w:pPr>
              <w:pStyle w:val="TAL"/>
              <w:rPr>
                <w:snapToGrid w:val="0"/>
                <w:lang w:eastAsia="de-DE"/>
              </w:rPr>
            </w:pPr>
            <w:r>
              <w:rPr>
                <w:snapToGrid w:val="0"/>
                <w:lang w:eastAsia="de-DE"/>
              </w:rPr>
              <w:t>898B7317B830D207C9BC7B521D5715680824DC08347B2943</w:t>
            </w:r>
          </w:p>
        </w:tc>
      </w:tr>
      <w:tr w:rsidR="006D3C56" w14:paraId="3466B6F6" w14:textId="77777777">
        <w:tblPrEx>
          <w:tblCellMar>
            <w:top w:w="0" w:type="dxa"/>
            <w:left w:w="30" w:type="dxa"/>
            <w:bottom w:w="0" w:type="dxa"/>
            <w:right w:w="30" w:type="dxa"/>
          </w:tblCellMar>
        </w:tblPrEx>
        <w:trPr>
          <w:jc w:val="center"/>
        </w:trPr>
        <w:tc>
          <w:tcPr>
            <w:tcW w:w="851" w:type="dxa"/>
          </w:tcPr>
          <w:p w14:paraId="1AF39F6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PS5</w:t>
            </w:r>
          </w:p>
        </w:tc>
        <w:tc>
          <w:tcPr>
            <w:tcW w:w="8142" w:type="dxa"/>
          </w:tcPr>
          <w:p w14:paraId="0F366253" w14:textId="77777777" w:rsidR="006D3C56" w:rsidRDefault="006D3C56">
            <w:pPr>
              <w:pStyle w:val="TAL"/>
              <w:rPr>
                <w:snapToGrid w:val="0"/>
                <w:lang w:eastAsia="de-DE"/>
              </w:rPr>
            </w:pPr>
            <w:r>
              <w:rPr>
                <w:snapToGrid w:val="0"/>
                <w:lang w:eastAsia="de-DE"/>
              </w:rPr>
              <w:t>466C7482C8827655BC13F479C7C1417290679A9841297C4A</w:t>
            </w:r>
          </w:p>
        </w:tc>
      </w:tr>
      <w:tr w:rsidR="006D3C56" w14:paraId="527FD5B3" w14:textId="77777777">
        <w:tblPrEx>
          <w:tblCellMar>
            <w:top w:w="0" w:type="dxa"/>
            <w:left w:w="30" w:type="dxa"/>
            <w:bottom w:w="0" w:type="dxa"/>
            <w:right w:w="30" w:type="dxa"/>
          </w:tblCellMar>
        </w:tblPrEx>
        <w:trPr>
          <w:jc w:val="center"/>
        </w:trPr>
        <w:tc>
          <w:tcPr>
            <w:tcW w:w="851" w:type="dxa"/>
          </w:tcPr>
          <w:p w14:paraId="6385C6A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w:t>
            </w:r>
          </w:p>
        </w:tc>
        <w:tc>
          <w:tcPr>
            <w:tcW w:w="8142" w:type="dxa"/>
          </w:tcPr>
          <w:p w14:paraId="1E237D04" w14:textId="77777777" w:rsidR="006D3C56" w:rsidRDefault="006D3C56">
            <w:pPr>
              <w:pStyle w:val="TAL"/>
              <w:rPr>
                <w:snapToGrid w:val="0"/>
                <w:lang w:eastAsia="de-DE"/>
              </w:rPr>
            </w:pPr>
            <w:r>
              <w:rPr>
                <w:snapToGrid w:val="0"/>
                <w:lang w:eastAsia="de-DE"/>
              </w:rPr>
              <w:t>AC0734C27C7DC1B818A8492744290DFE866B0EBA62B0B56E</w:t>
            </w:r>
          </w:p>
        </w:tc>
      </w:tr>
      <w:tr w:rsidR="006D3C56" w14:paraId="4A5C8F39" w14:textId="77777777">
        <w:tblPrEx>
          <w:tblCellMar>
            <w:top w:w="0" w:type="dxa"/>
            <w:left w:w="30" w:type="dxa"/>
            <w:bottom w:w="0" w:type="dxa"/>
            <w:right w:w="30" w:type="dxa"/>
          </w:tblCellMar>
        </w:tblPrEx>
        <w:trPr>
          <w:jc w:val="center"/>
        </w:trPr>
        <w:tc>
          <w:tcPr>
            <w:tcW w:w="851" w:type="dxa"/>
          </w:tcPr>
          <w:p w14:paraId="0D36064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w:t>
            </w:r>
          </w:p>
        </w:tc>
        <w:tc>
          <w:tcPr>
            <w:tcW w:w="8142" w:type="dxa"/>
          </w:tcPr>
          <w:p w14:paraId="6C9C7C61" w14:textId="77777777" w:rsidR="006D3C56" w:rsidRDefault="006D3C56">
            <w:pPr>
              <w:pStyle w:val="TAL"/>
              <w:rPr>
                <w:snapToGrid w:val="0"/>
                <w:lang w:eastAsia="de-DE"/>
              </w:rPr>
            </w:pPr>
            <w:r>
              <w:rPr>
                <w:snapToGrid w:val="0"/>
                <w:lang w:eastAsia="de-DE"/>
              </w:rPr>
              <w:t>0A92106325B15A8C15FC3764724CE67A5056D50A77F9360E</w:t>
            </w:r>
          </w:p>
        </w:tc>
      </w:tr>
      <w:tr w:rsidR="006D3C56" w14:paraId="05216DFB" w14:textId="77777777">
        <w:tblPrEx>
          <w:tblCellMar>
            <w:top w:w="0" w:type="dxa"/>
            <w:left w:w="30" w:type="dxa"/>
            <w:bottom w:w="0" w:type="dxa"/>
            <w:right w:w="30" w:type="dxa"/>
          </w:tblCellMar>
        </w:tblPrEx>
        <w:trPr>
          <w:jc w:val="center"/>
        </w:trPr>
        <w:tc>
          <w:tcPr>
            <w:tcW w:w="851" w:type="dxa"/>
          </w:tcPr>
          <w:p w14:paraId="5BEF4C7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PS8</w:t>
            </w:r>
          </w:p>
        </w:tc>
        <w:tc>
          <w:tcPr>
            <w:tcW w:w="8142" w:type="dxa"/>
          </w:tcPr>
          <w:p w14:paraId="0654FAAD" w14:textId="77777777" w:rsidR="006D3C56" w:rsidRDefault="006D3C56">
            <w:pPr>
              <w:pStyle w:val="TAL"/>
              <w:rPr>
                <w:snapToGrid w:val="0"/>
                <w:lang w:eastAsia="de-DE"/>
              </w:rPr>
            </w:pPr>
            <w:r>
              <w:rPr>
                <w:snapToGrid w:val="0"/>
                <w:lang w:eastAsia="de-DE"/>
              </w:rPr>
              <w:t>AE69F62E23035083E6094B89493D33E06FDB6532D473A280</w:t>
            </w:r>
          </w:p>
        </w:tc>
      </w:tr>
      <w:tr w:rsidR="006D3C56" w14:paraId="70442388" w14:textId="77777777">
        <w:tblPrEx>
          <w:tblCellMar>
            <w:top w:w="0" w:type="dxa"/>
            <w:left w:w="30" w:type="dxa"/>
            <w:bottom w:w="0" w:type="dxa"/>
            <w:right w:w="30" w:type="dxa"/>
          </w:tblCellMar>
        </w:tblPrEx>
        <w:trPr>
          <w:jc w:val="center"/>
        </w:trPr>
        <w:tc>
          <w:tcPr>
            <w:tcW w:w="851" w:type="dxa"/>
          </w:tcPr>
          <w:p w14:paraId="6E84F35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w:t>
            </w:r>
          </w:p>
        </w:tc>
        <w:tc>
          <w:tcPr>
            <w:tcW w:w="8142" w:type="dxa"/>
          </w:tcPr>
          <w:p w14:paraId="7D779961" w14:textId="77777777" w:rsidR="006D3C56" w:rsidRDefault="006D3C56">
            <w:pPr>
              <w:pStyle w:val="TAL"/>
              <w:rPr>
                <w:snapToGrid w:val="0"/>
                <w:lang w:eastAsia="de-DE"/>
              </w:rPr>
            </w:pPr>
            <w:r>
              <w:rPr>
                <w:snapToGrid w:val="0"/>
                <w:lang w:eastAsia="de-DE"/>
              </w:rPr>
              <w:t>B485D4E3614C9C373EA1365FA6FA890E9844084EBA90EB0C</w:t>
            </w:r>
          </w:p>
        </w:tc>
      </w:tr>
      <w:tr w:rsidR="006D3C56" w14:paraId="70FBB35B" w14:textId="77777777">
        <w:tblPrEx>
          <w:tblCellMar>
            <w:top w:w="0" w:type="dxa"/>
            <w:left w:w="30" w:type="dxa"/>
            <w:bottom w:w="0" w:type="dxa"/>
            <w:right w:w="30" w:type="dxa"/>
          </w:tblCellMar>
        </w:tblPrEx>
        <w:trPr>
          <w:jc w:val="center"/>
        </w:trPr>
        <w:tc>
          <w:tcPr>
            <w:tcW w:w="851" w:type="dxa"/>
          </w:tcPr>
          <w:p w14:paraId="01141E0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w:t>
            </w:r>
          </w:p>
        </w:tc>
        <w:tc>
          <w:tcPr>
            <w:tcW w:w="8142" w:type="dxa"/>
          </w:tcPr>
          <w:p w14:paraId="7BCFE11B" w14:textId="77777777" w:rsidR="006D3C56" w:rsidRDefault="006D3C56">
            <w:pPr>
              <w:pStyle w:val="TAL"/>
              <w:rPr>
                <w:snapToGrid w:val="0"/>
                <w:lang w:eastAsia="de-DE"/>
              </w:rPr>
            </w:pPr>
            <w:r>
              <w:rPr>
                <w:snapToGrid w:val="0"/>
                <w:lang w:eastAsia="de-DE"/>
              </w:rPr>
              <w:t>66182885E2D28360D2FEAB842C65304FFC956CE8DC8A90C7</w:t>
            </w:r>
          </w:p>
        </w:tc>
      </w:tr>
      <w:tr w:rsidR="006D3C56" w14:paraId="2ED38919" w14:textId="77777777">
        <w:tblPrEx>
          <w:tblCellMar>
            <w:top w:w="0" w:type="dxa"/>
            <w:left w:w="30" w:type="dxa"/>
            <w:bottom w:w="0" w:type="dxa"/>
            <w:right w:w="30" w:type="dxa"/>
          </w:tblCellMar>
        </w:tblPrEx>
        <w:trPr>
          <w:jc w:val="center"/>
        </w:trPr>
        <w:tc>
          <w:tcPr>
            <w:tcW w:w="851" w:type="dxa"/>
          </w:tcPr>
          <w:p w14:paraId="031C9AA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w:t>
            </w:r>
          </w:p>
        </w:tc>
        <w:tc>
          <w:tcPr>
            <w:tcW w:w="8142" w:type="dxa"/>
          </w:tcPr>
          <w:p w14:paraId="7B66B8FC" w14:textId="77777777" w:rsidR="006D3C56" w:rsidRDefault="006D3C56">
            <w:pPr>
              <w:pStyle w:val="TAL"/>
              <w:rPr>
                <w:snapToGrid w:val="0"/>
                <w:lang w:eastAsia="de-DE"/>
              </w:rPr>
            </w:pPr>
            <w:r>
              <w:rPr>
                <w:snapToGrid w:val="0"/>
                <w:lang w:eastAsia="de-DE"/>
              </w:rPr>
              <w:t>CC30A9B0A742FCC1E9A408415368391F1299AEA3CB6509FE</w:t>
            </w:r>
          </w:p>
        </w:tc>
      </w:tr>
      <w:tr w:rsidR="006D3C56" w14:paraId="68BAAA2F" w14:textId="77777777">
        <w:tblPrEx>
          <w:tblCellMar>
            <w:top w:w="0" w:type="dxa"/>
            <w:left w:w="30" w:type="dxa"/>
            <w:bottom w:w="0" w:type="dxa"/>
            <w:right w:w="30" w:type="dxa"/>
          </w:tblCellMar>
        </w:tblPrEx>
        <w:trPr>
          <w:jc w:val="center"/>
        </w:trPr>
        <w:tc>
          <w:tcPr>
            <w:tcW w:w="851" w:type="dxa"/>
          </w:tcPr>
          <w:p w14:paraId="043F3DB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PS12</w:t>
            </w:r>
          </w:p>
        </w:tc>
        <w:tc>
          <w:tcPr>
            <w:tcW w:w="8142" w:type="dxa"/>
          </w:tcPr>
          <w:p w14:paraId="092EF005" w14:textId="77777777" w:rsidR="006D3C56" w:rsidRDefault="006D3C56">
            <w:pPr>
              <w:pStyle w:val="TAL"/>
              <w:rPr>
                <w:snapToGrid w:val="0"/>
                <w:lang w:eastAsia="de-DE"/>
              </w:rPr>
            </w:pPr>
            <w:r>
              <w:rPr>
                <w:snapToGrid w:val="0"/>
                <w:lang w:eastAsia="de-DE"/>
              </w:rPr>
              <w:t>673928915886947F464FDDAAD29A07D182328EBC5839089A</w:t>
            </w:r>
          </w:p>
        </w:tc>
      </w:tr>
      <w:tr w:rsidR="006D3C56" w14:paraId="7BA2D6B7" w14:textId="77777777">
        <w:tblPrEx>
          <w:tblCellMar>
            <w:top w:w="0" w:type="dxa"/>
            <w:left w:w="30" w:type="dxa"/>
            <w:bottom w:w="0" w:type="dxa"/>
            <w:right w:w="30" w:type="dxa"/>
          </w:tblCellMar>
        </w:tblPrEx>
        <w:trPr>
          <w:jc w:val="center"/>
        </w:trPr>
        <w:tc>
          <w:tcPr>
            <w:tcW w:w="851" w:type="dxa"/>
          </w:tcPr>
          <w:p w14:paraId="5C1FBA0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PS13</w:t>
            </w:r>
          </w:p>
        </w:tc>
        <w:tc>
          <w:tcPr>
            <w:tcW w:w="8142" w:type="dxa"/>
          </w:tcPr>
          <w:p w14:paraId="48302FB4" w14:textId="77777777" w:rsidR="006D3C56" w:rsidRDefault="006D3C56">
            <w:pPr>
              <w:pStyle w:val="TAL"/>
              <w:rPr>
                <w:snapToGrid w:val="0"/>
                <w:lang w:eastAsia="de-DE"/>
              </w:rPr>
            </w:pPr>
            <w:r>
              <w:rPr>
                <w:snapToGrid w:val="0"/>
                <w:lang w:eastAsia="de-DE"/>
              </w:rPr>
              <w:t>4418861C14D62B46EE6D70D4BF05A3ED801A01BD6CDC5235</w:t>
            </w:r>
          </w:p>
        </w:tc>
      </w:tr>
      <w:tr w:rsidR="006D3C56" w14:paraId="6028D8A6" w14:textId="77777777">
        <w:tblPrEx>
          <w:tblCellMar>
            <w:top w:w="0" w:type="dxa"/>
            <w:left w:w="30" w:type="dxa"/>
            <w:bottom w:w="0" w:type="dxa"/>
            <w:right w:w="30" w:type="dxa"/>
          </w:tblCellMar>
        </w:tblPrEx>
        <w:trPr>
          <w:jc w:val="center"/>
        </w:trPr>
        <w:tc>
          <w:tcPr>
            <w:tcW w:w="851" w:type="dxa"/>
          </w:tcPr>
          <w:p w14:paraId="311431E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PS14</w:t>
            </w:r>
          </w:p>
        </w:tc>
        <w:tc>
          <w:tcPr>
            <w:tcW w:w="8142" w:type="dxa"/>
          </w:tcPr>
          <w:p w14:paraId="6ECA40E7" w14:textId="77777777" w:rsidR="006D3C56" w:rsidRDefault="006D3C56">
            <w:pPr>
              <w:pStyle w:val="TAL"/>
              <w:rPr>
                <w:snapToGrid w:val="0"/>
                <w:lang w:eastAsia="de-DE"/>
              </w:rPr>
            </w:pPr>
            <w:r>
              <w:rPr>
                <w:snapToGrid w:val="0"/>
                <w:lang w:eastAsia="de-DE"/>
              </w:rPr>
              <w:t>DAD62DC88F52F2D140062C2330BE6540E6F86192322AFB04</w:t>
            </w:r>
          </w:p>
        </w:tc>
      </w:tr>
      <w:tr w:rsidR="006D3C56" w14:paraId="17D8BF30" w14:textId="77777777">
        <w:tblPrEx>
          <w:tblCellMar>
            <w:top w:w="0" w:type="dxa"/>
            <w:left w:w="30" w:type="dxa"/>
            <w:bottom w:w="0" w:type="dxa"/>
            <w:right w:w="30" w:type="dxa"/>
          </w:tblCellMar>
        </w:tblPrEx>
        <w:trPr>
          <w:jc w:val="center"/>
        </w:trPr>
        <w:tc>
          <w:tcPr>
            <w:tcW w:w="851" w:type="dxa"/>
          </w:tcPr>
          <w:p w14:paraId="1A0C468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PS15</w:t>
            </w:r>
          </w:p>
        </w:tc>
        <w:tc>
          <w:tcPr>
            <w:tcW w:w="8142" w:type="dxa"/>
          </w:tcPr>
          <w:p w14:paraId="63FA63EF" w14:textId="77777777" w:rsidR="006D3C56" w:rsidRDefault="006D3C56">
            <w:pPr>
              <w:pStyle w:val="TAL"/>
              <w:rPr>
                <w:snapToGrid w:val="0"/>
                <w:lang w:val="de-DE" w:eastAsia="de-DE"/>
              </w:rPr>
            </w:pPr>
            <w:r>
              <w:rPr>
                <w:snapToGrid w:val="0"/>
                <w:lang w:val="de-DE" w:eastAsia="de-DE"/>
              </w:rPr>
              <w:t>A2122BAF24529CEA9855FB43CE40923E7CA7B30D92E40702</w:t>
            </w:r>
          </w:p>
        </w:tc>
      </w:tr>
      <w:tr w:rsidR="006D3C56" w14:paraId="5646A3E2" w14:textId="77777777">
        <w:tblPrEx>
          <w:tblCellMar>
            <w:top w:w="0" w:type="dxa"/>
            <w:left w:w="30" w:type="dxa"/>
            <w:bottom w:w="0" w:type="dxa"/>
            <w:right w:w="30" w:type="dxa"/>
          </w:tblCellMar>
        </w:tblPrEx>
        <w:trPr>
          <w:jc w:val="center"/>
        </w:trPr>
        <w:tc>
          <w:tcPr>
            <w:tcW w:w="851" w:type="dxa"/>
          </w:tcPr>
          <w:p w14:paraId="712B557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PS16</w:t>
            </w:r>
          </w:p>
        </w:tc>
        <w:tc>
          <w:tcPr>
            <w:tcW w:w="8142" w:type="dxa"/>
          </w:tcPr>
          <w:p w14:paraId="267AF646" w14:textId="77777777" w:rsidR="006D3C56" w:rsidRDefault="006D3C56">
            <w:pPr>
              <w:pStyle w:val="TAL"/>
              <w:rPr>
                <w:snapToGrid w:val="0"/>
                <w:lang w:val="de-DE" w:eastAsia="de-DE"/>
              </w:rPr>
            </w:pPr>
            <w:r>
              <w:rPr>
                <w:snapToGrid w:val="0"/>
                <w:lang w:val="de-DE" w:eastAsia="de-DE"/>
              </w:rPr>
              <w:t>6C44AB41E11F54B0929DF65673BD231F92A380132D9F1712</w:t>
            </w:r>
          </w:p>
        </w:tc>
      </w:tr>
      <w:tr w:rsidR="006D3C56" w14:paraId="69E2FEFB" w14:textId="77777777">
        <w:tblPrEx>
          <w:tblCellMar>
            <w:top w:w="0" w:type="dxa"/>
            <w:left w:w="30" w:type="dxa"/>
            <w:bottom w:w="0" w:type="dxa"/>
            <w:right w:w="30" w:type="dxa"/>
          </w:tblCellMar>
        </w:tblPrEx>
        <w:trPr>
          <w:jc w:val="center"/>
        </w:trPr>
        <w:tc>
          <w:tcPr>
            <w:tcW w:w="851" w:type="dxa"/>
          </w:tcPr>
          <w:p w14:paraId="6F0A07B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PS17</w:t>
            </w:r>
          </w:p>
        </w:tc>
        <w:tc>
          <w:tcPr>
            <w:tcW w:w="8142" w:type="dxa"/>
          </w:tcPr>
          <w:p w14:paraId="6ED7DA6A" w14:textId="77777777" w:rsidR="006D3C56" w:rsidRDefault="006D3C56">
            <w:pPr>
              <w:pStyle w:val="TAL"/>
              <w:rPr>
                <w:snapToGrid w:val="0"/>
                <w:lang w:val="de-DE" w:eastAsia="de-DE"/>
              </w:rPr>
            </w:pPr>
            <w:r>
              <w:rPr>
                <w:snapToGrid w:val="0"/>
                <w:lang w:val="de-DE" w:eastAsia="de-DE"/>
              </w:rPr>
              <w:t>1DC2742E756CDA6421340D0087DD087A615E4B8688CB2F75</w:t>
            </w:r>
          </w:p>
        </w:tc>
      </w:tr>
      <w:tr w:rsidR="006D3C56" w14:paraId="1BA0623F" w14:textId="77777777">
        <w:tblPrEx>
          <w:tblCellMar>
            <w:top w:w="0" w:type="dxa"/>
            <w:left w:w="30" w:type="dxa"/>
            <w:bottom w:w="0" w:type="dxa"/>
            <w:right w:w="30" w:type="dxa"/>
          </w:tblCellMar>
        </w:tblPrEx>
        <w:trPr>
          <w:jc w:val="center"/>
        </w:trPr>
        <w:tc>
          <w:tcPr>
            <w:tcW w:w="851" w:type="dxa"/>
          </w:tcPr>
          <w:p w14:paraId="445CC15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PS18</w:t>
            </w:r>
          </w:p>
        </w:tc>
        <w:tc>
          <w:tcPr>
            <w:tcW w:w="8142" w:type="dxa"/>
          </w:tcPr>
          <w:p w14:paraId="3573195A" w14:textId="77777777" w:rsidR="006D3C56" w:rsidRDefault="006D3C56">
            <w:pPr>
              <w:pStyle w:val="TAL"/>
              <w:rPr>
                <w:snapToGrid w:val="0"/>
                <w:lang w:val="de-DE" w:eastAsia="de-DE"/>
              </w:rPr>
            </w:pPr>
            <w:r>
              <w:rPr>
                <w:snapToGrid w:val="0"/>
                <w:lang w:val="de-DE" w:eastAsia="de-DE"/>
              </w:rPr>
              <w:t>2E0105328B56E9E07D9B5A62F38B08AF8D8C2817B54F3302</w:t>
            </w:r>
          </w:p>
        </w:tc>
      </w:tr>
      <w:tr w:rsidR="006D3C56" w14:paraId="29468436" w14:textId="77777777">
        <w:tblPrEx>
          <w:tblCellMar>
            <w:top w:w="0" w:type="dxa"/>
            <w:left w:w="30" w:type="dxa"/>
            <w:bottom w:w="0" w:type="dxa"/>
            <w:right w:w="30" w:type="dxa"/>
          </w:tblCellMar>
        </w:tblPrEx>
        <w:trPr>
          <w:jc w:val="center"/>
        </w:trPr>
        <w:tc>
          <w:tcPr>
            <w:tcW w:w="851" w:type="dxa"/>
          </w:tcPr>
          <w:p w14:paraId="72E5C87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PS19</w:t>
            </w:r>
          </w:p>
        </w:tc>
        <w:tc>
          <w:tcPr>
            <w:tcW w:w="8142" w:type="dxa"/>
          </w:tcPr>
          <w:p w14:paraId="7448D5FF" w14:textId="77777777" w:rsidR="006D3C56" w:rsidRDefault="006D3C56">
            <w:pPr>
              <w:pStyle w:val="TAL"/>
              <w:rPr>
                <w:snapToGrid w:val="0"/>
                <w:lang w:val="de-DE" w:eastAsia="de-DE"/>
              </w:rPr>
            </w:pPr>
            <w:r>
              <w:rPr>
                <w:snapToGrid w:val="0"/>
                <w:lang w:val="de-DE" w:eastAsia="de-DE"/>
              </w:rPr>
              <w:t>88315EC30A94CA4EDB2C77079D9BD810A2E280B50DABB213</w:t>
            </w:r>
          </w:p>
        </w:tc>
      </w:tr>
      <w:tr w:rsidR="006D3C56" w14:paraId="138F7F91" w14:textId="77777777">
        <w:tblPrEx>
          <w:tblCellMar>
            <w:top w:w="0" w:type="dxa"/>
            <w:left w:w="30" w:type="dxa"/>
            <w:bottom w:w="0" w:type="dxa"/>
            <w:right w:w="30" w:type="dxa"/>
          </w:tblCellMar>
        </w:tblPrEx>
        <w:trPr>
          <w:jc w:val="center"/>
        </w:trPr>
        <w:tc>
          <w:tcPr>
            <w:tcW w:w="851" w:type="dxa"/>
          </w:tcPr>
          <w:p w14:paraId="114AC6B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PS20</w:t>
            </w:r>
          </w:p>
        </w:tc>
        <w:tc>
          <w:tcPr>
            <w:tcW w:w="8142" w:type="dxa"/>
          </w:tcPr>
          <w:p w14:paraId="7CB70032" w14:textId="77777777" w:rsidR="006D3C56" w:rsidRDefault="006D3C56">
            <w:pPr>
              <w:pStyle w:val="TAL"/>
              <w:rPr>
                <w:snapToGrid w:val="0"/>
                <w:lang w:val="de-DE" w:eastAsia="de-DE"/>
              </w:rPr>
            </w:pPr>
            <w:r>
              <w:rPr>
                <w:snapToGrid w:val="0"/>
                <w:lang w:val="de-DE" w:eastAsia="de-DE"/>
              </w:rPr>
              <w:t>440E0093D28CB2B2B0A95D18CEB4AB934C33FA45C1CFC7B0</w:t>
            </w:r>
          </w:p>
        </w:tc>
      </w:tr>
      <w:tr w:rsidR="006D3C56" w14:paraId="05399094" w14:textId="77777777">
        <w:tblPrEx>
          <w:tblCellMar>
            <w:top w:w="0" w:type="dxa"/>
            <w:left w:w="30" w:type="dxa"/>
            <w:bottom w:w="0" w:type="dxa"/>
            <w:right w:w="30" w:type="dxa"/>
          </w:tblCellMar>
        </w:tblPrEx>
        <w:trPr>
          <w:jc w:val="center"/>
        </w:trPr>
        <w:tc>
          <w:tcPr>
            <w:tcW w:w="851" w:type="dxa"/>
          </w:tcPr>
          <w:p w14:paraId="031DABD4"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PS21</w:t>
            </w:r>
          </w:p>
        </w:tc>
        <w:tc>
          <w:tcPr>
            <w:tcW w:w="8142" w:type="dxa"/>
          </w:tcPr>
          <w:p w14:paraId="2455A8CD" w14:textId="77777777" w:rsidR="006D3C56" w:rsidRDefault="006D3C56">
            <w:pPr>
              <w:pStyle w:val="TAL"/>
              <w:rPr>
                <w:snapToGrid w:val="0"/>
                <w:lang w:eastAsia="de-DE"/>
              </w:rPr>
            </w:pPr>
            <w:r>
              <w:rPr>
                <w:snapToGrid w:val="0"/>
                <w:lang w:eastAsia="de-DE"/>
              </w:rPr>
              <w:t>CC9BF85D41A96A6EC314F9611D5E1C0672556C8850801BB4</w:t>
            </w:r>
          </w:p>
        </w:tc>
      </w:tr>
      <w:tr w:rsidR="006D3C56" w14:paraId="727C013C" w14:textId="77777777">
        <w:tblPrEx>
          <w:tblCellMar>
            <w:top w:w="0" w:type="dxa"/>
            <w:left w:w="30" w:type="dxa"/>
            <w:bottom w:w="0" w:type="dxa"/>
            <w:right w:w="30" w:type="dxa"/>
          </w:tblCellMar>
        </w:tblPrEx>
        <w:trPr>
          <w:jc w:val="center"/>
        </w:trPr>
        <w:tc>
          <w:tcPr>
            <w:tcW w:w="851" w:type="dxa"/>
          </w:tcPr>
          <w:p w14:paraId="0C6C288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PS22</w:t>
            </w:r>
          </w:p>
        </w:tc>
        <w:tc>
          <w:tcPr>
            <w:tcW w:w="8142" w:type="dxa"/>
          </w:tcPr>
          <w:p w14:paraId="2C5C7833" w14:textId="77777777" w:rsidR="006D3C56" w:rsidRDefault="006D3C56">
            <w:pPr>
              <w:pStyle w:val="TAL"/>
              <w:rPr>
                <w:snapToGrid w:val="0"/>
                <w:lang w:eastAsia="de-DE"/>
              </w:rPr>
            </w:pPr>
            <w:r>
              <w:rPr>
                <w:snapToGrid w:val="0"/>
                <w:lang w:eastAsia="de-DE"/>
              </w:rPr>
              <w:t>1ABEA04C99BC26972715F01957C0B6B959CC71CD88120817</w:t>
            </w:r>
          </w:p>
        </w:tc>
      </w:tr>
      <w:tr w:rsidR="006D3C56" w14:paraId="397CC242" w14:textId="77777777">
        <w:tblPrEx>
          <w:tblCellMar>
            <w:top w:w="0" w:type="dxa"/>
            <w:left w:w="30" w:type="dxa"/>
            <w:bottom w:w="0" w:type="dxa"/>
            <w:right w:w="30" w:type="dxa"/>
          </w:tblCellMar>
        </w:tblPrEx>
        <w:trPr>
          <w:jc w:val="center"/>
        </w:trPr>
        <w:tc>
          <w:tcPr>
            <w:tcW w:w="851" w:type="dxa"/>
          </w:tcPr>
          <w:p w14:paraId="1A484A4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PS23</w:t>
            </w:r>
          </w:p>
        </w:tc>
        <w:tc>
          <w:tcPr>
            <w:tcW w:w="8142" w:type="dxa"/>
          </w:tcPr>
          <w:p w14:paraId="6256DD82" w14:textId="77777777" w:rsidR="006D3C56" w:rsidRDefault="006D3C56">
            <w:pPr>
              <w:pStyle w:val="TAL"/>
              <w:rPr>
                <w:snapToGrid w:val="0"/>
                <w:lang w:eastAsia="de-DE"/>
              </w:rPr>
            </w:pPr>
            <w:r>
              <w:rPr>
                <w:snapToGrid w:val="0"/>
                <w:lang w:eastAsia="de-DE"/>
              </w:rPr>
              <w:t>EC5A33DA0BA4470442C5CB324A8E47B0A9F7968FC8108EE8</w:t>
            </w:r>
          </w:p>
        </w:tc>
      </w:tr>
      <w:tr w:rsidR="006D3C56" w14:paraId="1E17EBE0" w14:textId="77777777">
        <w:tblPrEx>
          <w:tblCellMar>
            <w:top w:w="0" w:type="dxa"/>
            <w:left w:w="30" w:type="dxa"/>
            <w:bottom w:w="0" w:type="dxa"/>
            <w:right w:w="30" w:type="dxa"/>
          </w:tblCellMar>
        </w:tblPrEx>
        <w:trPr>
          <w:jc w:val="center"/>
        </w:trPr>
        <w:tc>
          <w:tcPr>
            <w:tcW w:w="851" w:type="dxa"/>
          </w:tcPr>
          <w:p w14:paraId="0235256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PS24</w:t>
            </w:r>
          </w:p>
        </w:tc>
        <w:tc>
          <w:tcPr>
            <w:tcW w:w="8142" w:type="dxa"/>
          </w:tcPr>
          <w:p w14:paraId="4BE7FE69" w14:textId="77777777" w:rsidR="006D3C56" w:rsidRDefault="006D3C56">
            <w:pPr>
              <w:pStyle w:val="TAL"/>
              <w:rPr>
                <w:snapToGrid w:val="0"/>
                <w:lang w:eastAsia="de-DE"/>
              </w:rPr>
            </w:pPr>
            <w:r>
              <w:rPr>
                <w:snapToGrid w:val="0"/>
                <w:lang w:eastAsia="de-DE"/>
              </w:rPr>
              <w:t>F82086290271DB446B5B1DC15D9BE96414B19B3D5E0F540C</w:t>
            </w:r>
          </w:p>
        </w:tc>
      </w:tr>
      <w:tr w:rsidR="006D3C56" w14:paraId="2AD8CEF2" w14:textId="77777777">
        <w:tblPrEx>
          <w:tblCellMar>
            <w:top w:w="0" w:type="dxa"/>
            <w:left w:w="30" w:type="dxa"/>
            <w:bottom w:w="0" w:type="dxa"/>
            <w:right w:w="30" w:type="dxa"/>
          </w:tblCellMar>
        </w:tblPrEx>
        <w:trPr>
          <w:jc w:val="center"/>
        </w:trPr>
        <w:tc>
          <w:tcPr>
            <w:tcW w:w="851" w:type="dxa"/>
          </w:tcPr>
          <w:p w14:paraId="16C09FC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PS25</w:t>
            </w:r>
          </w:p>
        </w:tc>
        <w:tc>
          <w:tcPr>
            <w:tcW w:w="8142" w:type="dxa"/>
          </w:tcPr>
          <w:p w14:paraId="76BF7AD9" w14:textId="77777777" w:rsidR="006D3C56" w:rsidRDefault="006D3C56">
            <w:pPr>
              <w:pStyle w:val="TAL"/>
              <w:rPr>
                <w:snapToGrid w:val="0"/>
                <w:lang w:eastAsia="de-DE"/>
              </w:rPr>
            </w:pPr>
            <w:r>
              <w:rPr>
                <w:snapToGrid w:val="0"/>
                <w:lang w:eastAsia="de-DE"/>
              </w:rPr>
              <w:t>11A1A790D6958FD3A9157DF1E05D1378248CA201EBCC7592</w:t>
            </w:r>
          </w:p>
        </w:tc>
      </w:tr>
      <w:tr w:rsidR="006D3C56" w14:paraId="46E80AC5" w14:textId="77777777">
        <w:tblPrEx>
          <w:tblCellMar>
            <w:top w:w="0" w:type="dxa"/>
            <w:left w:w="30" w:type="dxa"/>
            <w:bottom w:w="0" w:type="dxa"/>
            <w:right w:w="30" w:type="dxa"/>
          </w:tblCellMar>
        </w:tblPrEx>
        <w:trPr>
          <w:jc w:val="center"/>
        </w:trPr>
        <w:tc>
          <w:tcPr>
            <w:tcW w:w="851" w:type="dxa"/>
          </w:tcPr>
          <w:p w14:paraId="5A87D3F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PS26</w:t>
            </w:r>
          </w:p>
        </w:tc>
        <w:tc>
          <w:tcPr>
            <w:tcW w:w="8142" w:type="dxa"/>
          </w:tcPr>
          <w:p w14:paraId="27DC3B9F" w14:textId="77777777" w:rsidR="006D3C56" w:rsidRDefault="006D3C56">
            <w:pPr>
              <w:pStyle w:val="TAL"/>
              <w:rPr>
                <w:snapToGrid w:val="0"/>
                <w:lang w:eastAsia="de-DE"/>
              </w:rPr>
            </w:pPr>
            <w:r>
              <w:rPr>
                <w:snapToGrid w:val="0"/>
                <w:lang w:eastAsia="de-DE"/>
              </w:rPr>
              <w:t>AA8564882231907BCE78092DC6C9DD4F5A0E4A34AFCFB809</w:t>
            </w:r>
          </w:p>
        </w:tc>
      </w:tr>
      <w:tr w:rsidR="006D3C56" w14:paraId="49098A59" w14:textId="77777777">
        <w:tblPrEx>
          <w:tblCellMar>
            <w:top w:w="0" w:type="dxa"/>
            <w:left w:w="30" w:type="dxa"/>
            <w:bottom w:w="0" w:type="dxa"/>
            <w:right w:w="30" w:type="dxa"/>
          </w:tblCellMar>
        </w:tblPrEx>
        <w:trPr>
          <w:jc w:val="center"/>
        </w:trPr>
        <w:tc>
          <w:tcPr>
            <w:tcW w:w="851" w:type="dxa"/>
          </w:tcPr>
          <w:p w14:paraId="4EF1F065" w14:textId="77777777" w:rsidR="006D3C56" w:rsidRDefault="006D3C56">
            <w:pPr>
              <w:pStyle w:val="TAL"/>
              <w:rPr>
                <w:snapToGrid w:val="0"/>
                <w:vertAlign w:val="subscript"/>
                <w:lang w:eastAsia="de-DE"/>
              </w:rPr>
            </w:pPr>
            <w:r>
              <w:rPr>
                <w:snapToGrid w:val="0"/>
                <w:lang w:eastAsia="de-DE"/>
              </w:rPr>
              <w:lastRenderedPageBreak/>
              <w:t>m</w:t>
            </w:r>
            <w:r>
              <w:rPr>
                <w:snapToGrid w:val="0"/>
                <w:vertAlign w:val="subscript"/>
                <w:lang w:eastAsia="de-DE"/>
              </w:rPr>
              <w:t>PS27</w:t>
            </w:r>
          </w:p>
        </w:tc>
        <w:tc>
          <w:tcPr>
            <w:tcW w:w="8142" w:type="dxa"/>
          </w:tcPr>
          <w:p w14:paraId="32A041D0" w14:textId="77777777" w:rsidR="006D3C56" w:rsidRDefault="006D3C56">
            <w:pPr>
              <w:pStyle w:val="TAL"/>
              <w:rPr>
                <w:snapToGrid w:val="0"/>
                <w:lang w:eastAsia="de-DE"/>
              </w:rPr>
            </w:pPr>
            <w:r>
              <w:rPr>
                <w:snapToGrid w:val="0"/>
                <w:lang w:eastAsia="de-DE"/>
              </w:rPr>
              <w:t>912EE2238212F87BC7CDA7F30441ED184A6AA954EC4D20C8</w:t>
            </w:r>
          </w:p>
        </w:tc>
      </w:tr>
      <w:tr w:rsidR="006D3C56" w14:paraId="56724E86" w14:textId="77777777">
        <w:tblPrEx>
          <w:tblCellMar>
            <w:top w:w="0" w:type="dxa"/>
            <w:left w:w="30" w:type="dxa"/>
            <w:bottom w:w="0" w:type="dxa"/>
            <w:right w:w="30" w:type="dxa"/>
          </w:tblCellMar>
        </w:tblPrEx>
        <w:trPr>
          <w:jc w:val="center"/>
        </w:trPr>
        <w:tc>
          <w:tcPr>
            <w:tcW w:w="851" w:type="dxa"/>
          </w:tcPr>
          <w:p w14:paraId="0E0D649B"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PS28</w:t>
            </w:r>
          </w:p>
        </w:tc>
        <w:tc>
          <w:tcPr>
            <w:tcW w:w="8142" w:type="dxa"/>
          </w:tcPr>
          <w:p w14:paraId="32D953D8" w14:textId="77777777" w:rsidR="006D3C56" w:rsidRDefault="006D3C56">
            <w:pPr>
              <w:pStyle w:val="TAL"/>
              <w:rPr>
                <w:snapToGrid w:val="0"/>
                <w:lang w:val="de-DE" w:eastAsia="de-DE"/>
              </w:rPr>
            </w:pPr>
            <w:r>
              <w:rPr>
                <w:snapToGrid w:val="0"/>
                <w:lang w:val="de-DE" w:eastAsia="de-DE"/>
              </w:rPr>
              <w:t>2D200D8B8891B804673E380A1AF5AB875986E29D37D3FDC9</w:t>
            </w:r>
          </w:p>
        </w:tc>
      </w:tr>
      <w:tr w:rsidR="006D3C56" w14:paraId="4035A2CC" w14:textId="77777777">
        <w:tblPrEx>
          <w:tblCellMar>
            <w:top w:w="0" w:type="dxa"/>
            <w:left w:w="30" w:type="dxa"/>
            <w:bottom w:w="0" w:type="dxa"/>
            <w:right w:w="30" w:type="dxa"/>
          </w:tblCellMar>
        </w:tblPrEx>
        <w:trPr>
          <w:jc w:val="center"/>
        </w:trPr>
        <w:tc>
          <w:tcPr>
            <w:tcW w:w="851" w:type="dxa"/>
          </w:tcPr>
          <w:p w14:paraId="7A3B4856"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PS29</w:t>
            </w:r>
          </w:p>
        </w:tc>
        <w:tc>
          <w:tcPr>
            <w:tcW w:w="8142" w:type="dxa"/>
          </w:tcPr>
          <w:p w14:paraId="4F530D64" w14:textId="77777777" w:rsidR="006D3C56" w:rsidRDefault="006D3C56">
            <w:pPr>
              <w:pStyle w:val="TAL"/>
              <w:rPr>
                <w:snapToGrid w:val="0"/>
                <w:lang w:val="de-DE" w:eastAsia="de-DE"/>
              </w:rPr>
            </w:pPr>
            <w:r>
              <w:rPr>
                <w:snapToGrid w:val="0"/>
                <w:lang w:val="de-DE" w:eastAsia="de-DE"/>
              </w:rPr>
              <w:t>75E086B6C818423491BF9D6365C52FD1C5E42A576E268170</w:t>
            </w:r>
          </w:p>
        </w:tc>
      </w:tr>
      <w:tr w:rsidR="006D3C56" w14:paraId="539DB490" w14:textId="77777777">
        <w:tblPrEx>
          <w:tblCellMar>
            <w:top w:w="0" w:type="dxa"/>
            <w:left w:w="30" w:type="dxa"/>
            <w:bottom w:w="0" w:type="dxa"/>
            <w:right w:w="30" w:type="dxa"/>
          </w:tblCellMar>
        </w:tblPrEx>
        <w:trPr>
          <w:jc w:val="center"/>
        </w:trPr>
        <w:tc>
          <w:tcPr>
            <w:tcW w:w="851" w:type="dxa"/>
          </w:tcPr>
          <w:p w14:paraId="64B3546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PS30</w:t>
            </w:r>
          </w:p>
        </w:tc>
        <w:tc>
          <w:tcPr>
            <w:tcW w:w="8142" w:type="dxa"/>
          </w:tcPr>
          <w:p w14:paraId="4EBA13FD" w14:textId="77777777" w:rsidR="006D3C56" w:rsidRDefault="006D3C56">
            <w:pPr>
              <w:pStyle w:val="TAL"/>
              <w:rPr>
                <w:snapToGrid w:val="0"/>
                <w:lang w:val="de-DE" w:eastAsia="de-DE"/>
              </w:rPr>
            </w:pPr>
            <w:r>
              <w:rPr>
                <w:snapToGrid w:val="0"/>
                <w:lang w:val="de-DE" w:eastAsia="de-DE"/>
              </w:rPr>
              <w:t>50ADBF27DA2A3701470186B699118E16DDB0D10F705607B1</w:t>
            </w:r>
          </w:p>
        </w:tc>
      </w:tr>
      <w:tr w:rsidR="006D3C56" w14:paraId="11F49BEA" w14:textId="77777777">
        <w:tblPrEx>
          <w:tblCellMar>
            <w:top w:w="0" w:type="dxa"/>
            <w:left w:w="30" w:type="dxa"/>
            <w:bottom w:w="0" w:type="dxa"/>
            <w:right w:w="30" w:type="dxa"/>
          </w:tblCellMar>
        </w:tblPrEx>
        <w:trPr>
          <w:jc w:val="center"/>
        </w:trPr>
        <w:tc>
          <w:tcPr>
            <w:tcW w:w="851" w:type="dxa"/>
          </w:tcPr>
          <w:p w14:paraId="6424E87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PS31</w:t>
            </w:r>
          </w:p>
        </w:tc>
        <w:tc>
          <w:tcPr>
            <w:tcW w:w="8142" w:type="dxa"/>
          </w:tcPr>
          <w:p w14:paraId="76F78D4C" w14:textId="77777777" w:rsidR="006D3C56" w:rsidRDefault="006D3C56">
            <w:pPr>
              <w:pStyle w:val="TAL"/>
              <w:rPr>
                <w:snapToGrid w:val="0"/>
                <w:lang w:eastAsia="de-DE"/>
              </w:rPr>
            </w:pPr>
            <w:r>
              <w:rPr>
                <w:snapToGrid w:val="0"/>
                <w:lang w:eastAsia="de-DE"/>
              </w:rPr>
              <w:t>656C0692B4E22023590A906D2A74DFD471C883A7B1E0B3A2</w:t>
            </w:r>
          </w:p>
        </w:tc>
      </w:tr>
      <w:tr w:rsidR="006D3C56" w14:paraId="10997346" w14:textId="77777777">
        <w:tblPrEx>
          <w:tblCellMar>
            <w:top w:w="0" w:type="dxa"/>
            <w:left w:w="30" w:type="dxa"/>
            <w:bottom w:w="0" w:type="dxa"/>
            <w:right w:w="30" w:type="dxa"/>
          </w:tblCellMar>
        </w:tblPrEx>
        <w:trPr>
          <w:jc w:val="center"/>
        </w:trPr>
        <w:tc>
          <w:tcPr>
            <w:tcW w:w="851" w:type="dxa"/>
          </w:tcPr>
          <w:p w14:paraId="700E2AD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PS32</w:t>
            </w:r>
          </w:p>
        </w:tc>
        <w:tc>
          <w:tcPr>
            <w:tcW w:w="8142" w:type="dxa"/>
          </w:tcPr>
          <w:p w14:paraId="6A8F255E" w14:textId="77777777" w:rsidR="006D3C56" w:rsidRDefault="006D3C56">
            <w:pPr>
              <w:pStyle w:val="TAL"/>
              <w:rPr>
                <w:snapToGrid w:val="0"/>
                <w:lang w:eastAsia="de-DE"/>
              </w:rPr>
            </w:pPr>
            <w:r>
              <w:rPr>
                <w:snapToGrid w:val="0"/>
                <w:lang w:eastAsia="de-DE"/>
              </w:rPr>
              <w:t>C21FDACD09A3CDCE74C4794010A3E45769B142505C56A0E6</w:t>
            </w:r>
          </w:p>
        </w:tc>
      </w:tr>
      <w:tr w:rsidR="006D3C56" w14:paraId="6E353A04" w14:textId="77777777">
        <w:tblPrEx>
          <w:tblCellMar>
            <w:top w:w="0" w:type="dxa"/>
            <w:left w:w="30" w:type="dxa"/>
            <w:bottom w:w="0" w:type="dxa"/>
            <w:right w:w="30" w:type="dxa"/>
          </w:tblCellMar>
        </w:tblPrEx>
        <w:trPr>
          <w:jc w:val="center"/>
        </w:trPr>
        <w:tc>
          <w:tcPr>
            <w:tcW w:w="851" w:type="dxa"/>
          </w:tcPr>
          <w:p w14:paraId="69E7FC0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PS33</w:t>
            </w:r>
          </w:p>
        </w:tc>
        <w:tc>
          <w:tcPr>
            <w:tcW w:w="8142" w:type="dxa"/>
          </w:tcPr>
          <w:p w14:paraId="03BC69D8" w14:textId="77777777" w:rsidR="006D3C56" w:rsidRDefault="006D3C56">
            <w:pPr>
              <w:pStyle w:val="TAL"/>
              <w:rPr>
                <w:snapToGrid w:val="0"/>
                <w:lang w:eastAsia="de-DE"/>
              </w:rPr>
            </w:pPr>
            <w:r>
              <w:rPr>
                <w:snapToGrid w:val="0"/>
                <w:lang w:eastAsia="de-DE"/>
              </w:rPr>
              <w:t>CD9392A87C2D4D7CE5801CDDA8A76339B6F900F008B290E2</w:t>
            </w:r>
          </w:p>
        </w:tc>
      </w:tr>
      <w:tr w:rsidR="006D3C56" w14:paraId="38D61683" w14:textId="77777777">
        <w:tblPrEx>
          <w:tblCellMar>
            <w:top w:w="0" w:type="dxa"/>
            <w:left w:w="30" w:type="dxa"/>
            <w:bottom w:w="0" w:type="dxa"/>
            <w:right w:w="30" w:type="dxa"/>
          </w:tblCellMar>
        </w:tblPrEx>
        <w:trPr>
          <w:jc w:val="center"/>
        </w:trPr>
        <w:tc>
          <w:tcPr>
            <w:tcW w:w="851" w:type="dxa"/>
          </w:tcPr>
          <w:p w14:paraId="0AFF8E4A"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PS34</w:t>
            </w:r>
          </w:p>
        </w:tc>
        <w:tc>
          <w:tcPr>
            <w:tcW w:w="8142" w:type="dxa"/>
          </w:tcPr>
          <w:p w14:paraId="0902507A" w14:textId="77777777" w:rsidR="006D3C56" w:rsidRDefault="006D3C56">
            <w:pPr>
              <w:pStyle w:val="TAL"/>
              <w:rPr>
                <w:snapToGrid w:val="0"/>
                <w:lang w:eastAsia="de-DE"/>
              </w:rPr>
            </w:pPr>
            <w:r>
              <w:rPr>
                <w:snapToGrid w:val="0"/>
                <w:lang w:eastAsia="de-DE"/>
              </w:rPr>
              <w:t>956426FEFD8B8D52073E87984E10C4D255064E1372C04A24</w:t>
            </w:r>
          </w:p>
        </w:tc>
      </w:tr>
      <w:tr w:rsidR="006D3C56" w14:paraId="4C57A394" w14:textId="77777777">
        <w:tblPrEx>
          <w:tblCellMar>
            <w:top w:w="0" w:type="dxa"/>
            <w:left w:w="30" w:type="dxa"/>
            <w:bottom w:w="0" w:type="dxa"/>
            <w:right w:w="30" w:type="dxa"/>
          </w:tblCellMar>
        </w:tblPrEx>
        <w:trPr>
          <w:jc w:val="center"/>
        </w:trPr>
        <w:tc>
          <w:tcPr>
            <w:tcW w:w="851" w:type="dxa"/>
          </w:tcPr>
          <w:p w14:paraId="082A704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PS35</w:t>
            </w:r>
          </w:p>
        </w:tc>
        <w:tc>
          <w:tcPr>
            <w:tcW w:w="8142" w:type="dxa"/>
          </w:tcPr>
          <w:p w14:paraId="5F229269" w14:textId="77777777" w:rsidR="006D3C56" w:rsidRDefault="006D3C56">
            <w:pPr>
              <w:pStyle w:val="TAL"/>
              <w:rPr>
                <w:snapToGrid w:val="0"/>
                <w:lang w:eastAsia="de-DE"/>
              </w:rPr>
            </w:pPr>
            <w:r>
              <w:rPr>
                <w:snapToGrid w:val="0"/>
                <w:lang w:eastAsia="de-DE"/>
              </w:rPr>
              <w:t>C4F4D6DF1B754AD6063FD10C331C1428ABB27B0700134B94</w:t>
            </w:r>
          </w:p>
        </w:tc>
      </w:tr>
      <w:tr w:rsidR="006D3C56" w14:paraId="13E34542" w14:textId="77777777">
        <w:tblPrEx>
          <w:tblCellMar>
            <w:top w:w="0" w:type="dxa"/>
            <w:left w:w="30" w:type="dxa"/>
            <w:bottom w:w="0" w:type="dxa"/>
            <w:right w:w="30" w:type="dxa"/>
          </w:tblCellMar>
        </w:tblPrEx>
        <w:trPr>
          <w:jc w:val="center"/>
        </w:trPr>
        <w:tc>
          <w:tcPr>
            <w:tcW w:w="851" w:type="dxa"/>
          </w:tcPr>
          <w:p w14:paraId="592B520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PS36</w:t>
            </w:r>
          </w:p>
        </w:tc>
        <w:tc>
          <w:tcPr>
            <w:tcW w:w="8142" w:type="dxa"/>
          </w:tcPr>
          <w:p w14:paraId="6DF6107C" w14:textId="77777777" w:rsidR="006D3C56" w:rsidRDefault="006D3C56">
            <w:pPr>
              <w:pStyle w:val="TAL"/>
              <w:rPr>
                <w:snapToGrid w:val="0"/>
                <w:lang w:eastAsia="de-DE"/>
              </w:rPr>
            </w:pPr>
            <w:r>
              <w:rPr>
                <w:snapToGrid w:val="0"/>
                <w:lang w:eastAsia="de-DE"/>
              </w:rPr>
              <w:t>B65548082B34E9FAF43F33C4070F79099758CFD41B491A11</w:t>
            </w:r>
          </w:p>
        </w:tc>
      </w:tr>
      <w:tr w:rsidR="006D3C56" w14:paraId="542E6F45" w14:textId="77777777">
        <w:tblPrEx>
          <w:tblCellMar>
            <w:top w:w="0" w:type="dxa"/>
            <w:left w:w="30" w:type="dxa"/>
            <w:bottom w:w="0" w:type="dxa"/>
            <w:right w:w="30" w:type="dxa"/>
          </w:tblCellMar>
        </w:tblPrEx>
        <w:trPr>
          <w:jc w:val="center"/>
        </w:trPr>
        <w:tc>
          <w:tcPr>
            <w:tcW w:w="851" w:type="dxa"/>
          </w:tcPr>
          <w:p w14:paraId="10E4B12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PS37</w:t>
            </w:r>
          </w:p>
        </w:tc>
        <w:tc>
          <w:tcPr>
            <w:tcW w:w="8142" w:type="dxa"/>
          </w:tcPr>
          <w:p w14:paraId="306CACD0" w14:textId="77777777" w:rsidR="006D3C56" w:rsidRDefault="006D3C56">
            <w:pPr>
              <w:pStyle w:val="TAL"/>
              <w:rPr>
                <w:snapToGrid w:val="0"/>
                <w:lang w:eastAsia="de-DE"/>
              </w:rPr>
            </w:pPr>
            <w:r>
              <w:rPr>
                <w:snapToGrid w:val="0"/>
                <w:lang w:eastAsia="de-DE"/>
              </w:rPr>
              <w:t>C8317EA111A82B04E78B88B864B1EF5D711BBEB4A0527036</w:t>
            </w:r>
          </w:p>
        </w:tc>
      </w:tr>
      <w:tr w:rsidR="006D3C56" w14:paraId="2DEF698B" w14:textId="77777777">
        <w:tblPrEx>
          <w:tblCellMar>
            <w:top w:w="0" w:type="dxa"/>
            <w:left w:w="30" w:type="dxa"/>
            <w:bottom w:w="0" w:type="dxa"/>
            <w:right w:w="30" w:type="dxa"/>
          </w:tblCellMar>
        </w:tblPrEx>
        <w:trPr>
          <w:jc w:val="center"/>
        </w:trPr>
        <w:tc>
          <w:tcPr>
            <w:tcW w:w="851" w:type="dxa"/>
          </w:tcPr>
          <w:p w14:paraId="146F7D6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PS38</w:t>
            </w:r>
          </w:p>
        </w:tc>
        <w:tc>
          <w:tcPr>
            <w:tcW w:w="8142" w:type="dxa"/>
          </w:tcPr>
          <w:p w14:paraId="142A1835" w14:textId="77777777" w:rsidR="006D3C56" w:rsidRDefault="006D3C56">
            <w:pPr>
              <w:pStyle w:val="TAL"/>
              <w:rPr>
                <w:snapToGrid w:val="0"/>
                <w:lang w:eastAsia="de-DE"/>
              </w:rPr>
            </w:pPr>
            <w:r>
              <w:rPr>
                <w:snapToGrid w:val="0"/>
                <w:lang w:eastAsia="de-DE"/>
              </w:rPr>
              <w:t>8FB7AD1188E8D1A5219845013672560FD38904E70537403B</w:t>
            </w:r>
          </w:p>
        </w:tc>
      </w:tr>
      <w:tr w:rsidR="006D3C56" w14:paraId="2266B5ED" w14:textId="77777777">
        <w:tblPrEx>
          <w:tblCellMar>
            <w:top w:w="0" w:type="dxa"/>
            <w:left w:w="30" w:type="dxa"/>
            <w:bottom w:w="0" w:type="dxa"/>
            <w:right w:w="30" w:type="dxa"/>
          </w:tblCellMar>
        </w:tblPrEx>
        <w:trPr>
          <w:jc w:val="center"/>
        </w:trPr>
        <w:tc>
          <w:tcPr>
            <w:tcW w:w="851" w:type="dxa"/>
          </w:tcPr>
          <w:p w14:paraId="54B0CD7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PS39</w:t>
            </w:r>
          </w:p>
        </w:tc>
        <w:tc>
          <w:tcPr>
            <w:tcW w:w="8142" w:type="dxa"/>
          </w:tcPr>
          <w:p w14:paraId="1DC82601" w14:textId="77777777" w:rsidR="006D3C56" w:rsidRDefault="006D3C56">
            <w:pPr>
              <w:pStyle w:val="TAL"/>
              <w:rPr>
                <w:snapToGrid w:val="0"/>
                <w:lang w:eastAsia="de-DE"/>
              </w:rPr>
            </w:pPr>
            <w:r>
              <w:rPr>
                <w:snapToGrid w:val="0"/>
                <w:lang w:eastAsia="de-DE"/>
              </w:rPr>
              <w:t>B41A324E0D80AA0598A8D391C1D7FFC82B4A075218E98EC3</w:t>
            </w:r>
          </w:p>
        </w:tc>
      </w:tr>
      <w:tr w:rsidR="006D3C56" w14:paraId="0B8E60EC" w14:textId="77777777">
        <w:tblPrEx>
          <w:tblCellMar>
            <w:top w:w="0" w:type="dxa"/>
            <w:left w:w="30" w:type="dxa"/>
            <w:bottom w:w="0" w:type="dxa"/>
            <w:right w:w="30" w:type="dxa"/>
          </w:tblCellMar>
        </w:tblPrEx>
        <w:trPr>
          <w:jc w:val="center"/>
        </w:trPr>
        <w:tc>
          <w:tcPr>
            <w:tcW w:w="851" w:type="dxa"/>
          </w:tcPr>
          <w:p w14:paraId="595E1C7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PS40</w:t>
            </w:r>
          </w:p>
        </w:tc>
        <w:tc>
          <w:tcPr>
            <w:tcW w:w="8142" w:type="dxa"/>
          </w:tcPr>
          <w:p w14:paraId="0A76D321" w14:textId="77777777" w:rsidR="006D3C56" w:rsidRDefault="006D3C56">
            <w:pPr>
              <w:pStyle w:val="TAL"/>
              <w:rPr>
                <w:snapToGrid w:val="0"/>
                <w:lang w:eastAsia="de-DE"/>
              </w:rPr>
            </w:pPr>
            <w:r>
              <w:rPr>
                <w:snapToGrid w:val="0"/>
                <w:lang w:eastAsia="de-DE"/>
              </w:rPr>
              <w:t>49A6350A62E208B011E86528B9A481A0E76D723F6675FF82</w:t>
            </w:r>
          </w:p>
        </w:tc>
      </w:tr>
      <w:tr w:rsidR="006D3C56" w14:paraId="5A28396E" w14:textId="77777777">
        <w:tblPrEx>
          <w:tblCellMar>
            <w:top w:w="0" w:type="dxa"/>
            <w:left w:w="30" w:type="dxa"/>
            <w:bottom w:w="0" w:type="dxa"/>
            <w:right w:w="30" w:type="dxa"/>
          </w:tblCellMar>
        </w:tblPrEx>
        <w:trPr>
          <w:jc w:val="center"/>
        </w:trPr>
        <w:tc>
          <w:tcPr>
            <w:tcW w:w="851" w:type="dxa"/>
          </w:tcPr>
          <w:p w14:paraId="7028FF98"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PS41</w:t>
            </w:r>
          </w:p>
        </w:tc>
        <w:tc>
          <w:tcPr>
            <w:tcW w:w="8142" w:type="dxa"/>
          </w:tcPr>
          <w:p w14:paraId="6FE25D75" w14:textId="77777777" w:rsidR="006D3C56" w:rsidRDefault="006D3C56">
            <w:pPr>
              <w:pStyle w:val="TAL"/>
              <w:rPr>
                <w:snapToGrid w:val="0"/>
                <w:lang w:eastAsia="de-DE"/>
              </w:rPr>
            </w:pPr>
            <w:r>
              <w:rPr>
                <w:snapToGrid w:val="0"/>
                <w:lang w:eastAsia="de-DE"/>
              </w:rPr>
              <w:t>C344C8C23C42A7B7442E6022E95AE4B08A4BFA786F35F911</w:t>
            </w:r>
          </w:p>
        </w:tc>
      </w:tr>
      <w:tr w:rsidR="006D3C56" w14:paraId="2EAC2455" w14:textId="77777777">
        <w:tblPrEx>
          <w:tblCellMar>
            <w:top w:w="0" w:type="dxa"/>
            <w:left w:w="30" w:type="dxa"/>
            <w:bottom w:w="0" w:type="dxa"/>
            <w:right w:w="30" w:type="dxa"/>
          </w:tblCellMar>
        </w:tblPrEx>
        <w:trPr>
          <w:jc w:val="center"/>
        </w:trPr>
        <w:tc>
          <w:tcPr>
            <w:tcW w:w="851" w:type="dxa"/>
          </w:tcPr>
          <w:p w14:paraId="5430086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PS42</w:t>
            </w:r>
          </w:p>
        </w:tc>
        <w:tc>
          <w:tcPr>
            <w:tcW w:w="8142" w:type="dxa"/>
          </w:tcPr>
          <w:p w14:paraId="51BF3048" w14:textId="77777777" w:rsidR="006D3C56" w:rsidRDefault="006D3C56">
            <w:pPr>
              <w:pStyle w:val="TAL"/>
              <w:rPr>
                <w:snapToGrid w:val="0"/>
                <w:lang w:eastAsia="de-DE"/>
              </w:rPr>
            </w:pPr>
            <w:r>
              <w:rPr>
                <w:snapToGrid w:val="0"/>
                <w:lang w:eastAsia="de-DE"/>
              </w:rPr>
              <w:t>28F430CF67D69C9DF60E25656413BC5F932A022DB1406C44</w:t>
            </w:r>
          </w:p>
        </w:tc>
      </w:tr>
      <w:tr w:rsidR="006D3C56" w14:paraId="6D5223C8" w14:textId="77777777">
        <w:tblPrEx>
          <w:tblCellMar>
            <w:top w:w="0" w:type="dxa"/>
            <w:left w:w="30" w:type="dxa"/>
            <w:bottom w:w="0" w:type="dxa"/>
            <w:right w:w="30" w:type="dxa"/>
          </w:tblCellMar>
        </w:tblPrEx>
        <w:trPr>
          <w:jc w:val="center"/>
        </w:trPr>
        <w:tc>
          <w:tcPr>
            <w:tcW w:w="851" w:type="dxa"/>
          </w:tcPr>
          <w:p w14:paraId="1CFA931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PS43</w:t>
            </w:r>
          </w:p>
        </w:tc>
        <w:tc>
          <w:tcPr>
            <w:tcW w:w="8142" w:type="dxa"/>
          </w:tcPr>
          <w:p w14:paraId="53EAAF41" w14:textId="77777777" w:rsidR="006D3C56" w:rsidRDefault="006D3C56">
            <w:pPr>
              <w:pStyle w:val="TAL"/>
              <w:rPr>
                <w:snapToGrid w:val="0"/>
                <w:lang w:eastAsia="de-DE"/>
              </w:rPr>
            </w:pPr>
            <w:r>
              <w:rPr>
                <w:snapToGrid w:val="0"/>
                <w:lang w:eastAsia="de-DE"/>
              </w:rPr>
              <w:t>2FA5D70CF0FED4213F32116051450391C2A627D9B670C428</w:t>
            </w:r>
          </w:p>
        </w:tc>
      </w:tr>
      <w:tr w:rsidR="006D3C56" w14:paraId="7209ADB1" w14:textId="77777777">
        <w:tblPrEx>
          <w:tblCellMar>
            <w:top w:w="0" w:type="dxa"/>
            <w:left w:w="30" w:type="dxa"/>
            <w:bottom w:w="0" w:type="dxa"/>
            <w:right w:w="30" w:type="dxa"/>
          </w:tblCellMar>
        </w:tblPrEx>
        <w:trPr>
          <w:jc w:val="center"/>
        </w:trPr>
        <w:tc>
          <w:tcPr>
            <w:tcW w:w="851" w:type="dxa"/>
          </w:tcPr>
          <w:p w14:paraId="0333A15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PS44</w:t>
            </w:r>
          </w:p>
        </w:tc>
        <w:tc>
          <w:tcPr>
            <w:tcW w:w="8142" w:type="dxa"/>
          </w:tcPr>
          <w:p w14:paraId="6EC0B5C1" w14:textId="77777777" w:rsidR="006D3C56" w:rsidRDefault="006D3C56">
            <w:pPr>
              <w:pStyle w:val="TAL"/>
              <w:rPr>
                <w:snapToGrid w:val="0"/>
                <w:lang w:eastAsia="de-DE"/>
              </w:rPr>
            </w:pPr>
            <w:r>
              <w:rPr>
                <w:snapToGrid w:val="0"/>
                <w:lang w:eastAsia="de-DE"/>
              </w:rPr>
              <w:t>959537D988FDD4F1360B4E84701AE5409229C30EDF8BC404</w:t>
            </w:r>
          </w:p>
        </w:tc>
      </w:tr>
      <w:tr w:rsidR="006D3C56" w14:paraId="02BFBD78" w14:textId="77777777">
        <w:tblPrEx>
          <w:tblCellMar>
            <w:top w:w="0" w:type="dxa"/>
            <w:left w:w="30" w:type="dxa"/>
            <w:bottom w:w="0" w:type="dxa"/>
            <w:right w:w="30" w:type="dxa"/>
          </w:tblCellMar>
        </w:tblPrEx>
        <w:trPr>
          <w:jc w:val="center"/>
        </w:trPr>
        <w:tc>
          <w:tcPr>
            <w:tcW w:w="851" w:type="dxa"/>
          </w:tcPr>
          <w:p w14:paraId="7859448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PS45</w:t>
            </w:r>
          </w:p>
        </w:tc>
        <w:tc>
          <w:tcPr>
            <w:tcW w:w="8142" w:type="dxa"/>
          </w:tcPr>
          <w:p w14:paraId="13A6D82C" w14:textId="77777777" w:rsidR="006D3C56" w:rsidRDefault="006D3C56">
            <w:pPr>
              <w:pStyle w:val="TAL"/>
              <w:rPr>
                <w:snapToGrid w:val="0"/>
                <w:lang w:eastAsia="de-DE"/>
              </w:rPr>
            </w:pPr>
            <w:r>
              <w:rPr>
                <w:snapToGrid w:val="0"/>
                <w:lang w:eastAsia="de-DE"/>
              </w:rPr>
              <w:t>CDD2E0450F9EC12F81391AD4633CB29F315B4A0A890A9A22</w:t>
            </w:r>
          </w:p>
        </w:tc>
      </w:tr>
      <w:tr w:rsidR="006D3C56" w14:paraId="4F0943B0" w14:textId="77777777">
        <w:tblPrEx>
          <w:tblCellMar>
            <w:top w:w="0" w:type="dxa"/>
            <w:left w:w="30" w:type="dxa"/>
            <w:bottom w:w="0" w:type="dxa"/>
            <w:right w:w="30" w:type="dxa"/>
          </w:tblCellMar>
        </w:tblPrEx>
        <w:trPr>
          <w:jc w:val="center"/>
        </w:trPr>
        <w:tc>
          <w:tcPr>
            <w:tcW w:w="851" w:type="dxa"/>
          </w:tcPr>
          <w:p w14:paraId="10D461E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PS46</w:t>
            </w:r>
          </w:p>
        </w:tc>
        <w:tc>
          <w:tcPr>
            <w:tcW w:w="8142" w:type="dxa"/>
          </w:tcPr>
          <w:p w14:paraId="3EBC0B46" w14:textId="77777777" w:rsidR="006D3C56" w:rsidRDefault="006D3C56">
            <w:pPr>
              <w:pStyle w:val="TAL"/>
              <w:rPr>
                <w:snapToGrid w:val="0"/>
                <w:lang w:eastAsia="de-DE"/>
              </w:rPr>
            </w:pPr>
            <w:r>
              <w:rPr>
                <w:snapToGrid w:val="0"/>
                <w:lang w:eastAsia="de-DE"/>
              </w:rPr>
              <w:t>158776A20B4B82C563EC08F086830EA66DBD2DCCB4DF6026</w:t>
            </w:r>
          </w:p>
        </w:tc>
      </w:tr>
      <w:tr w:rsidR="006D3C56" w14:paraId="51B320A9" w14:textId="77777777">
        <w:tblPrEx>
          <w:tblCellMar>
            <w:top w:w="0" w:type="dxa"/>
            <w:left w:w="30" w:type="dxa"/>
            <w:bottom w:w="0" w:type="dxa"/>
            <w:right w:w="30" w:type="dxa"/>
          </w:tblCellMar>
        </w:tblPrEx>
        <w:trPr>
          <w:jc w:val="center"/>
        </w:trPr>
        <w:tc>
          <w:tcPr>
            <w:tcW w:w="851" w:type="dxa"/>
          </w:tcPr>
          <w:p w14:paraId="317686D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PS47</w:t>
            </w:r>
          </w:p>
        </w:tc>
        <w:tc>
          <w:tcPr>
            <w:tcW w:w="8142" w:type="dxa"/>
          </w:tcPr>
          <w:p w14:paraId="2B1EA52B" w14:textId="77777777" w:rsidR="006D3C56" w:rsidRDefault="006D3C56">
            <w:pPr>
              <w:pStyle w:val="TAL"/>
              <w:rPr>
                <w:snapToGrid w:val="0"/>
                <w:lang w:eastAsia="de-DE"/>
              </w:rPr>
            </w:pPr>
            <w:r>
              <w:rPr>
                <w:snapToGrid w:val="0"/>
                <w:lang w:eastAsia="de-DE"/>
              </w:rPr>
              <w:t>431FCACBE48208975950342709D11F19AD5FB047F3B440C9</w:t>
            </w:r>
          </w:p>
        </w:tc>
      </w:tr>
      <w:tr w:rsidR="006D3C56" w14:paraId="0B935EAF" w14:textId="77777777">
        <w:tblPrEx>
          <w:tblCellMar>
            <w:top w:w="0" w:type="dxa"/>
            <w:left w:w="30" w:type="dxa"/>
            <w:bottom w:w="0" w:type="dxa"/>
            <w:right w:w="30" w:type="dxa"/>
          </w:tblCellMar>
        </w:tblPrEx>
        <w:trPr>
          <w:jc w:val="center"/>
        </w:trPr>
        <w:tc>
          <w:tcPr>
            <w:tcW w:w="851" w:type="dxa"/>
          </w:tcPr>
          <w:p w14:paraId="5FF8DC8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PS48</w:t>
            </w:r>
          </w:p>
        </w:tc>
        <w:tc>
          <w:tcPr>
            <w:tcW w:w="8142" w:type="dxa"/>
          </w:tcPr>
          <w:p w14:paraId="6930AE16" w14:textId="77777777" w:rsidR="006D3C56" w:rsidRDefault="006D3C56">
            <w:pPr>
              <w:pStyle w:val="TAL"/>
              <w:rPr>
                <w:snapToGrid w:val="0"/>
                <w:lang w:eastAsia="de-DE"/>
              </w:rPr>
            </w:pPr>
            <w:r>
              <w:rPr>
                <w:snapToGrid w:val="0"/>
                <w:lang w:eastAsia="de-DE"/>
              </w:rPr>
              <w:t>86B141AC571BA6B42653B12FF04D4F0E6C81F3EB608660A2</w:t>
            </w:r>
          </w:p>
        </w:tc>
      </w:tr>
      <w:tr w:rsidR="006D3C56" w14:paraId="59AF5677" w14:textId="77777777">
        <w:tblPrEx>
          <w:tblCellMar>
            <w:top w:w="0" w:type="dxa"/>
            <w:left w:w="30" w:type="dxa"/>
            <w:bottom w:w="0" w:type="dxa"/>
            <w:right w:w="30" w:type="dxa"/>
          </w:tblCellMar>
        </w:tblPrEx>
        <w:trPr>
          <w:jc w:val="center"/>
        </w:trPr>
        <w:tc>
          <w:tcPr>
            <w:tcW w:w="851" w:type="dxa"/>
          </w:tcPr>
          <w:p w14:paraId="2FA4072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PS49</w:t>
            </w:r>
          </w:p>
        </w:tc>
        <w:tc>
          <w:tcPr>
            <w:tcW w:w="8142" w:type="dxa"/>
          </w:tcPr>
          <w:p w14:paraId="42B29FF5" w14:textId="77777777" w:rsidR="006D3C56" w:rsidRDefault="006D3C56">
            <w:pPr>
              <w:pStyle w:val="TAL"/>
              <w:rPr>
                <w:snapToGrid w:val="0"/>
                <w:lang w:eastAsia="de-DE"/>
              </w:rPr>
            </w:pPr>
            <w:r>
              <w:rPr>
                <w:snapToGrid w:val="0"/>
                <w:lang w:eastAsia="de-DE"/>
              </w:rPr>
              <w:t>86D297ABD34E8510F6CDB0EA617F1F1051C8799117B02211</w:t>
            </w:r>
          </w:p>
        </w:tc>
      </w:tr>
      <w:tr w:rsidR="006D3C56" w14:paraId="3E9195EB" w14:textId="77777777">
        <w:tblPrEx>
          <w:tblCellMar>
            <w:top w:w="0" w:type="dxa"/>
            <w:left w:w="30" w:type="dxa"/>
            <w:bottom w:w="0" w:type="dxa"/>
            <w:right w:w="30" w:type="dxa"/>
          </w:tblCellMar>
        </w:tblPrEx>
        <w:trPr>
          <w:jc w:val="center"/>
        </w:trPr>
        <w:tc>
          <w:tcPr>
            <w:tcW w:w="851" w:type="dxa"/>
          </w:tcPr>
          <w:p w14:paraId="3694F29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PS50</w:t>
            </w:r>
          </w:p>
        </w:tc>
        <w:tc>
          <w:tcPr>
            <w:tcW w:w="8142" w:type="dxa"/>
          </w:tcPr>
          <w:p w14:paraId="0B2C53A5" w14:textId="77777777" w:rsidR="006D3C56" w:rsidRDefault="006D3C56">
            <w:pPr>
              <w:pStyle w:val="TAL"/>
              <w:rPr>
                <w:snapToGrid w:val="0"/>
                <w:lang w:eastAsia="de-DE"/>
              </w:rPr>
            </w:pPr>
            <w:r>
              <w:rPr>
                <w:snapToGrid w:val="0"/>
                <w:lang w:eastAsia="de-DE"/>
              </w:rPr>
              <w:t>80B2D9530B34E781311D95CFA3857F277CC07014D324AF5A</w:t>
            </w:r>
          </w:p>
        </w:tc>
      </w:tr>
      <w:tr w:rsidR="006D3C56" w14:paraId="651FFDD1" w14:textId="77777777">
        <w:tblPrEx>
          <w:tblCellMar>
            <w:top w:w="0" w:type="dxa"/>
            <w:left w:w="30" w:type="dxa"/>
            <w:bottom w:w="0" w:type="dxa"/>
            <w:right w:w="30" w:type="dxa"/>
          </w:tblCellMar>
        </w:tblPrEx>
        <w:trPr>
          <w:jc w:val="center"/>
        </w:trPr>
        <w:tc>
          <w:tcPr>
            <w:tcW w:w="851" w:type="dxa"/>
          </w:tcPr>
          <w:p w14:paraId="72311BF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PS51</w:t>
            </w:r>
          </w:p>
        </w:tc>
        <w:tc>
          <w:tcPr>
            <w:tcW w:w="8142" w:type="dxa"/>
          </w:tcPr>
          <w:p w14:paraId="610A59B2" w14:textId="77777777" w:rsidR="006D3C56" w:rsidRDefault="006D3C56">
            <w:pPr>
              <w:pStyle w:val="TAL"/>
              <w:rPr>
                <w:snapToGrid w:val="0"/>
                <w:lang w:eastAsia="de-DE"/>
              </w:rPr>
            </w:pPr>
            <w:r>
              <w:rPr>
                <w:snapToGrid w:val="0"/>
                <w:lang w:eastAsia="de-DE"/>
              </w:rPr>
              <w:t>2B607B93FD8B45601C1E574E14CFC6912C22AEC1045ADC49</w:t>
            </w:r>
          </w:p>
        </w:tc>
      </w:tr>
      <w:tr w:rsidR="006D3C56" w14:paraId="1123C9FD" w14:textId="77777777">
        <w:tblPrEx>
          <w:tblCellMar>
            <w:top w:w="0" w:type="dxa"/>
            <w:left w:w="30" w:type="dxa"/>
            <w:bottom w:w="0" w:type="dxa"/>
            <w:right w:w="30" w:type="dxa"/>
          </w:tblCellMar>
        </w:tblPrEx>
        <w:trPr>
          <w:jc w:val="center"/>
        </w:trPr>
        <w:tc>
          <w:tcPr>
            <w:tcW w:w="851" w:type="dxa"/>
          </w:tcPr>
          <w:p w14:paraId="17593A4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PS52</w:t>
            </w:r>
          </w:p>
        </w:tc>
        <w:tc>
          <w:tcPr>
            <w:tcW w:w="8142" w:type="dxa"/>
          </w:tcPr>
          <w:p w14:paraId="551E9415" w14:textId="77777777" w:rsidR="006D3C56" w:rsidRDefault="006D3C56">
            <w:pPr>
              <w:pStyle w:val="TAL"/>
              <w:rPr>
                <w:snapToGrid w:val="0"/>
                <w:lang w:eastAsia="de-DE"/>
              </w:rPr>
            </w:pPr>
            <w:r>
              <w:rPr>
                <w:snapToGrid w:val="0"/>
                <w:lang w:eastAsia="de-DE"/>
              </w:rPr>
              <w:t>D234C5C45E105A837E6DD74BC4E534523A20317BA0625A29</w:t>
            </w:r>
          </w:p>
        </w:tc>
      </w:tr>
      <w:tr w:rsidR="006D3C56" w14:paraId="776D0E95" w14:textId="77777777">
        <w:tblPrEx>
          <w:tblCellMar>
            <w:top w:w="0" w:type="dxa"/>
            <w:left w:w="30" w:type="dxa"/>
            <w:bottom w:w="0" w:type="dxa"/>
            <w:right w:w="30" w:type="dxa"/>
          </w:tblCellMar>
        </w:tblPrEx>
        <w:trPr>
          <w:jc w:val="center"/>
        </w:trPr>
        <w:tc>
          <w:tcPr>
            <w:tcW w:w="851" w:type="dxa"/>
          </w:tcPr>
          <w:p w14:paraId="2508B90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PS53</w:t>
            </w:r>
          </w:p>
        </w:tc>
        <w:tc>
          <w:tcPr>
            <w:tcW w:w="8142" w:type="dxa"/>
          </w:tcPr>
          <w:p w14:paraId="5AAE9A94" w14:textId="77777777" w:rsidR="006D3C56" w:rsidRDefault="006D3C56">
            <w:pPr>
              <w:pStyle w:val="TAL"/>
              <w:rPr>
                <w:snapToGrid w:val="0"/>
                <w:lang w:eastAsia="de-DE"/>
              </w:rPr>
            </w:pPr>
            <w:r>
              <w:rPr>
                <w:snapToGrid w:val="0"/>
                <w:lang w:eastAsia="de-DE"/>
              </w:rPr>
              <w:t>768CCDB3E2A7A2B863128382590946B25472BE2BFFC40641</w:t>
            </w:r>
          </w:p>
        </w:tc>
      </w:tr>
      <w:tr w:rsidR="006D3C56" w14:paraId="688DAC24" w14:textId="77777777">
        <w:tblPrEx>
          <w:tblCellMar>
            <w:top w:w="0" w:type="dxa"/>
            <w:left w:w="30" w:type="dxa"/>
            <w:bottom w:w="0" w:type="dxa"/>
            <w:right w:w="30" w:type="dxa"/>
          </w:tblCellMar>
        </w:tblPrEx>
        <w:trPr>
          <w:jc w:val="center"/>
        </w:trPr>
        <w:tc>
          <w:tcPr>
            <w:tcW w:w="851" w:type="dxa"/>
          </w:tcPr>
          <w:p w14:paraId="2DD55CC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PS54</w:t>
            </w:r>
          </w:p>
        </w:tc>
        <w:tc>
          <w:tcPr>
            <w:tcW w:w="8142" w:type="dxa"/>
          </w:tcPr>
          <w:p w14:paraId="6D54C81B" w14:textId="77777777" w:rsidR="006D3C56" w:rsidRDefault="006D3C56">
            <w:pPr>
              <w:pStyle w:val="TAL"/>
              <w:rPr>
                <w:snapToGrid w:val="0"/>
                <w:lang w:val="de-DE" w:eastAsia="de-DE"/>
              </w:rPr>
            </w:pPr>
            <w:r>
              <w:rPr>
                <w:snapToGrid w:val="0"/>
                <w:lang w:val="de-DE" w:eastAsia="de-DE"/>
              </w:rPr>
              <w:t>3DA38212E0A987EE1F665D4E13C2AA4446E00A76C948A073</w:t>
            </w:r>
          </w:p>
        </w:tc>
      </w:tr>
      <w:tr w:rsidR="006D3C56" w14:paraId="1A4D0627" w14:textId="77777777">
        <w:tblPrEx>
          <w:tblCellMar>
            <w:top w:w="0" w:type="dxa"/>
            <w:left w:w="30" w:type="dxa"/>
            <w:bottom w:w="0" w:type="dxa"/>
            <w:right w:w="30" w:type="dxa"/>
          </w:tblCellMar>
        </w:tblPrEx>
        <w:trPr>
          <w:jc w:val="center"/>
        </w:trPr>
        <w:tc>
          <w:tcPr>
            <w:tcW w:w="851" w:type="dxa"/>
          </w:tcPr>
          <w:p w14:paraId="1E11D67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PS55</w:t>
            </w:r>
          </w:p>
        </w:tc>
        <w:tc>
          <w:tcPr>
            <w:tcW w:w="8142" w:type="dxa"/>
          </w:tcPr>
          <w:p w14:paraId="2D5E6B74" w14:textId="77777777" w:rsidR="006D3C56" w:rsidRDefault="006D3C56">
            <w:pPr>
              <w:pStyle w:val="TAL"/>
              <w:rPr>
                <w:snapToGrid w:val="0"/>
                <w:lang w:val="de-DE" w:eastAsia="de-DE"/>
              </w:rPr>
            </w:pPr>
            <w:r>
              <w:rPr>
                <w:snapToGrid w:val="0"/>
                <w:lang w:val="de-DE" w:eastAsia="de-DE"/>
              </w:rPr>
              <w:t>09173135E4A2CFC8F2678750AB5257110906F013587BDE82</w:t>
            </w:r>
          </w:p>
        </w:tc>
      </w:tr>
      <w:tr w:rsidR="006D3C56" w14:paraId="02C4C223" w14:textId="77777777">
        <w:tblPrEx>
          <w:tblCellMar>
            <w:top w:w="0" w:type="dxa"/>
            <w:left w:w="30" w:type="dxa"/>
            <w:bottom w:w="0" w:type="dxa"/>
            <w:right w:w="30" w:type="dxa"/>
          </w:tblCellMar>
        </w:tblPrEx>
        <w:trPr>
          <w:jc w:val="center"/>
        </w:trPr>
        <w:tc>
          <w:tcPr>
            <w:tcW w:w="851" w:type="dxa"/>
          </w:tcPr>
          <w:p w14:paraId="17F1C4D0"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PS56</w:t>
            </w:r>
          </w:p>
        </w:tc>
        <w:tc>
          <w:tcPr>
            <w:tcW w:w="8142" w:type="dxa"/>
          </w:tcPr>
          <w:p w14:paraId="31180D58" w14:textId="77777777" w:rsidR="006D3C56" w:rsidRDefault="006D3C56">
            <w:pPr>
              <w:pStyle w:val="TAL"/>
              <w:rPr>
                <w:snapToGrid w:val="0"/>
                <w:lang w:val="de-DE" w:eastAsia="de-DE"/>
              </w:rPr>
            </w:pPr>
            <w:r>
              <w:rPr>
                <w:snapToGrid w:val="0"/>
                <w:lang w:val="de-DE" w:eastAsia="de-DE"/>
              </w:rPr>
              <w:t>522E070B266F35E99C1F3C42D2017F8E415550492B72F086</w:t>
            </w:r>
          </w:p>
        </w:tc>
      </w:tr>
      <w:tr w:rsidR="006D3C56" w14:paraId="432506D2" w14:textId="77777777">
        <w:tblPrEx>
          <w:tblCellMar>
            <w:top w:w="0" w:type="dxa"/>
            <w:left w:w="30" w:type="dxa"/>
            <w:bottom w:w="0" w:type="dxa"/>
            <w:right w:w="30" w:type="dxa"/>
          </w:tblCellMar>
        </w:tblPrEx>
        <w:trPr>
          <w:jc w:val="center"/>
        </w:trPr>
        <w:tc>
          <w:tcPr>
            <w:tcW w:w="851" w:type="dxa"/>
          </w:tcPr>
          <w:p w14:paraId="5158720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PS57</w:t>
            </w:r>
          </w:p>
        </w:tc>
        <w:tc>
          <w:tcPr>
            <w:tcW w:w="8142" w:type="dxa"/>
          </w:tcPr>
          <w:p w14:paraId="491B9B63" w14:textId="77777777" w:rsidR="006D3C56" w:rsidRDefault="006D3C56">
            <w:pPr>
              <w:pStyle w:val="TAL"/>
              <w:rPr>
                <w:snapToGrid w:val="0"/>
                <w:lang w:val="de-DE" w:eastAsia="de-DE"/>
              </w:rPr>
            </w:pPr>
            <w:r>
              <w:rPr>
                <w:snapToGrid w:val="0"/>
                <w:lang w:val="de-DE" w:eastAsia="de-DE"/>
              </w:rPr>
              <w:t>D63E4BD805262A3DEF05C7D86C422E5048921E5531784132</w:t>
            </w:r>
          </w:p>
        </w:tc>
      </w:tr>
      <w:tr w:rsidR="006D3C56" w14:paraId="19A6AB52" w14:textId="77777777">
        <w:tblPrEx>
          <w:tblCellMar>
            <w:top w:w="0" w:type="dxa"/>
            <w:left w:w="30" w:type="dxa"/>
            <w:bottom w:w="0" w:type="dxa"/>
            <w:right w:w="30" w:type="dxa"/>
          </w:tblCellMar>
        </w:tblPrEx>
        <w:trPr>
          <w:jc w:val="center"/>
        </w:trPr>
        <w:tc>
          <w:tcPr>
            <w:tcW w:w="851" w:type="dxa"/>
          </w:tcPr>
          <w:p w14:paraId="7E8388AB"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PS58</w:t>
            </w:r>
          </w:p>
        </w:tc>
        <w:tc>
          <w:tcPr>
            <w:tcW w:w="8142" w:type="dxa"/>
          </w:tcPr>
          <w:p w14:paraId="171EF4EB" w14:textId="77777777" w:rsidR="006D3C56" w:rsidRDefault="006D3C56">
            <w:pPr>
              <w:pStyle w:val="TAL"/>
              <w:rPr>
                <w:snapToGrid w:val="0"/>
                <w:lang w:val="de-DE" w:eastAsia="de-DE"/>
              </w:rPr>
            </w:pPr>
            <w:r>
              <w:rPr>
                <w:snapToGrid w:val="0"/>
                <w:lang w:val="de-DE" w:eastAsia="de-DE"/>
              </w:rPr>
              <w:t>564AF806E28131611E5F884229265D446A50E1E488EAFBBA</w:t>
            </w:r>
          </w:p>
        </w:tc>
      </w:tr>
      <w:tr w:rsidR="006D3C56" w14:paraId="44299AE4" w14:textId="77777777">
        <w:tblPrEx>
          <w:tblCellMar>
            <w:top w:w="0" w:type="dxa"/>
            <w:left w:w="30" w:type="dxa"/>
            <w:bottom w:w="0" w:type="dxa"/>
            <w:right w:w="30" w:type="dxa"/>
          </w:tblCellMar>
        </w:tblPrEx>
        <w:trPr>
          <w:jc w:val="center"/>
        </w:trPr>
        <w:tc>
          <w:tcPr>
            <w:tcW w:w="851" w:type="dxa"/>
          </w:tcPr>
          <w:p w14:paraId="2A073B5D"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PS59</w:t>
            </w:r>
          </w:p>
        </w:tc>
        <w:tc>
          <w:tcPr>
            <w:tcW w:w="8142" w:type="dxa"/>
          </w:tcPr>
          <w:p w14:paraId="727D18B4" w14:textId="77777777" w:rsidR="006D3C56" w:rsidRDefault="006D3C56">
            <w:pPr>
              <w:pStyle w:val="TAL"/>
              <w:rPr>
                <w:snapToGrid w:val="0"/>
                <w:lang w:val="de-DE" w:eastAsia="de-DE"/>
              </w:rPr>
            </w:pPr>
            <w:r>
              <w:rPr>
                <w:snapToGrid w:val="0"/>
                <w:lang w:val="de-DE" w:eastAsia="de-DE"/>
              </w:rPr>
              <w:t>A2603E009D3D30147727B750C35C62299AF754D3E4A54E1C</w:t>
            </w:r>
          </w:p>
        </w:tc>
      </w:tr>
      <w:tr w:rsidR="006D3C56" w14:paraId="56B18621" w14:textId="77777777">
        <w:tblPrEx>
          <w:tblCellMar>
            <w:top w:w="0" w:type="dxa"/>
            <w:left w:w="30" w:type="dxa"/>
            <w:bottom w:w="0" w:type="dxa"/>
            <w:right w:w="30" w:type="dxa"/>
          </w:tblCellMar>
        </w:tblPrEx>
        <w:trPr>
          <w:jc w:val="center"/>
        </w:trPr>
        <w:tc>
          <w:tcPr>
            <w:tcW w:w="851" w:type="dxa"/>
          </w:tcPr>
          <w:p w14:paraId="0B27ED14"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PS60</w:t>
            </w:r>
          </w:p>
        </w:tc>
        <w:tc>
          <w:tcPr>
            <w:tcW w:w="8142" w:type="dxa"/>
          </w:tcPr>
          <w:p w14:paraId="15BEE059" w14:textId="77777777" w:rsidR="006D3C56" w:rsidRDefault="006D3C56">
            <w:pPr>
              <w:pStyle w:val="TAL"/>
              <w:rPr>
                <w:snapToGrid w:val="0"/>
                <w:lang w:eastAsia="de-DE"/>
              </w:rPr>
            </w:pPr>
            <w:r>
              <w:rPr>
                <w:snapToGrid w:val="0"/>
                <w:lang w:eastAsia="de-DE"/>
              </w:rPr>
              <w:t>938504B02599D33E28246E4271C375AE81A3BBE8D3F8A920</w:t>
            </w:r>
          </w:p>
        </w:tc>
      </w:tr>
      <w:tr w:rsidR="006D3C56" w14:paraId="6A99715D" w14:textId="77777777">
        <w:tblPrEx>
          <w:tblCellMar>
            <w:top w:w="0" w:type="dxa"/>
            <w:left w:w="30" w:type="dxa"/>
            <w:bottom w:w="0" w:type="dxa"/>
            <w:right w:w="30" w:type="dxa"/>
          </w:tblCellMar>
        </w:tblPrEx>
        <w:trPr>
          <w:jc w:val="center"/>
        </w:trPr>
        <w:tc>
          <w:tcPr>
            <w:tcW w:w="851" w:type="dxa"/>
          </w:tcPr>
          <w:p w14:paraId="73738AF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PS61</w:t>
            </w:r>
          </w:p>
        </w:tc>
        <w:tc>
          <w:tcPr>
            <w:tcW w:w="8142" w:type="dxa"/>
          </w:tcPr>
          <w:p w14:paraId="32A7CE13" w14:textId="77777777" w:rsidR="006D3C56" w:rsidRDefault="006D3C56">
            <w:pPr>
              <w:pStyle w:val="TAL"/>
              <w:rPr>
                <w:snapToGrid w:val="0"/>
                <w:lang w:eastAsia="de-DE"/>
              </w:rPr>
            </w:pPr>
            <w:r>
              <w:rPr>
                <w:snapToGrid w:val="0"/>
                <w:lang w:eastAsia="de-DE"/>
              </w:rPr>
              <w:t>461516B2CAC6FC42A4B707CC6073BBE573C014892C811776</w:t>
            </w:r>
          </w:p>
        </w:tc>
      </w:tr>
      <w:tr w:rsidR="006D3C56" w14:paraId="7599980C" w14:textId="77777777">
        <w:tblPrEx>
          <w:tblCellMar>
            <w:top w:w="0" w:type="dxa"/>
            <w:left w:w="30" w:type="dxa"/>
            <w:bottom w:w="0" w:type="dxa"/>
            <w:right w:w="30" w:type="dxa"/>
          </w:tblCellMar>
        </w:tblPrEx>
        <w:trPr>
          <w:jc w:val="center"/>
        </w:trPr>
        <w:tc>
          <w:tcPr>
            <w:tcW w:w="851" w:type="dxa"/>
          </w:tcPr>
          <w:p w14:paraId="1B9EDB0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PS62</w:t>
            </w:r>
          </w:p>
        </w:tc>
        <w:tc>
          <w:tcPr>
            <w:tcW w:w="8142" w:type="dxa"/>
          </w:tcPr>
          <w:p w14:paraId="3846222B" w14:textId="77777777" w:rsidR="006D3C56" w:rsidRDefault="006D3C56">
            <w:pPr>
              <w:pStyle w:val="TAL"/>
              <w:rPr>
                <w:snapToGrid w:val="0"/>
                <w:lang w:eastAsia="de-DE"/>
              </w:rPr>
            </w:pPr>
            <w:r>
              <w:rPr>
                <w:snapToGrid w:val="0"/>
                <w:lang w:eastAsia="de-DE"/>
              </w:rPr>
              <w:t>29186DE4CCAAB2CD0100BB19EA595879D63F0F0CFA881AA5</w:t>
            </w:r>
          </w:p>
        </w:tc>
      </w:tr>
      <w:tr w:rsidR="006D3C56" w14:paraId="455A727B" w14:textId="77777777">
        <w:tblPrEx>
          <w:tblCellMar>
            <w:top w:w="0" w:type="dxa"/>
            <w:left w:w="30" w:type="dxa"/>
            <w:bottom w:w="0" w:type="dxa"/>
            <w:right w:w="30" w:type="dxa"/>
          </w:tblCellMar>
        </w:tblPrEx>
        <w:trPr>
          <w:jc w:val="center"/>
        </w:trPr>
        <w:tc>
          <w:tcPr>
            <w:tcW w:w="851" w:type="dxa"/>
          </w:tcPr>
          <w:p w14:paraId="206AE8B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PS63</w:t>
            </w:r>
          </w:p>
        </w:tc>
        <w:tc>
          <w:tcPr>
            <w:tcW w:w="8142" w:type="dxa"/>
          </w:tcPr>
          <w:p w14:paraId="406D8A2B" w14:textId="77777777" w:rsidR="006D3C56" w:rsidRDefault="006D3C56">
            <w:pPr>
              <w:pStyle w:val="TAL"/>
              <w:rPr>
                <w:snapToGrid w:val="0"/>
                <w:lang w:eastAsia="de-DE"/>
              </w:rPr>
            </w:pPr>
            <w:r>
              <w:rPr>
                <w:snapToGrid w:val="0"/>
                <w:lang w:eastAsia="de-DE"/>
              </w:rPr>
              <w:t>A064B449CB784A91B803369CDC5EF61A670AAAC044BA3E68</w:t>
            </w:r>
          </w:p>
        </w:tc>
      </w:tr>
      <w:tr w:rsidR="006D3C56" w14:paraId="73B08C7D" w14:textId="77777777">
        <w:tblPrEx>
          <w:tblCellMar>
            <w:top w:w="0" w:type="dxa"/>
            <w:left w:w="30" w:type="dxa"/>
            <w:bottom w:w="0" w:type="dxa"/>
            <w:right w:w="30" w:type="dxa"/>
          </w:tblCellMar>
        </w:tblPrEx>
        <w:trPr>
          <w:jc w:val="center"/>
        </w:trPr>
        <w:tc>
          <w:tcPr>
            <w:tcW w:w="851" w:type="dxa"/>
          </w:tcPr>
          <w:p w14:paraId="39E6B0E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PS64</w:t>
            </w:r>
          </w:p>
        </w:tc>
        <w:tc>
          <w:tcPr>
            <w:tcW w:w="8142" w:type="dxa"/>
          </w:tcPr>
          <w:p w14:paraId="621C5332" w14:textId="77777777" w:rsidR="006D3C56" w:rsidRDefault="006D3C56">
            <w:pPr>
              <w:pStyle w:val="TAL"/>
              <w:rPr>
                <w:snapToGrid w:val="0"/>
                <w:lang w:eastAsia="de-DE"/>
              </w:rPr>
            </w:pPr>
            <w:r>
              <w:rPr>
                <w:snapToGrid w:val="0"/>
                <w:lang w:eastAsia="de-DE"/>
              </w:rPr>
              <w:t>8719C454D88FF5149DB943CB6CADA01D0B9664B357A18203</w:t>
            </w:r>
          </w:p>
        </w:tc>
      </w:tr>
      <w:tr w:rsidR="006D3C56" w14:paraId="0759A2DD" w14:textId="77777777">
        <w:tblPrEx>
          <w:tblCellMar>
            <w:top w:w="0" w:type="dxa"/>
            <w:left w:w="30" w:type="dxa"/>
            <w:bottom w:w="0" w:type="dxa"/>
            <w:right w:w="30" w:type="dxa"/>
          </w:tblCellMar>
        </w:tblPrEx>
        <w:trPr>
          <w:jc w:val="center"/>
        </w:trPr>
        <w:tc>
          <w:tcPr>
            <w:tcW w:w="851" w:type="dxa"/>
          </w:tcPr>
          <w:p w14:paraId="570A83C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PS65</w:t>
            </w:r>
          </w:p>
        </w:tc>
        <w:tc>
          <w:tcPr>
            <w:tcW w:w="8142" w:type="dxa"/>
          </w:tcPr>
          <w:p w14:paraId="496D7621" w14:textId="77777777" w:rsidR="006D3C56" w:rsidRDefault="006D3C56">
            <w:pPr>
              <w:pStyle w:val="TAL"/>
              <w:rPr>
                <w:snapToGrid w:val="0"/>
                <w:lang w:eastAsia="de-DE"/>
              </w:rPr>
            </w:pPr>
            <w:r>
              <w:rPr>
                <w:snapToGrid w:val="0"/>
                <w:lang w:eastAsia="de-DE"/>
              </w:rPr>
              <w:t>A27EC68720F00A714AA2C45A7EF232286984D7B193F5C916</w:t>
            </w:r>
          </w:p>
        </w:tc>
      </w:tr>
      <w:tr w:rsidR="006D3C56" w14:paraId="3E9E09E2" w14:textId="77777777">
        <w:tblPrEx>
          <w:tblCellMar>
            <w:top w:w="0" w:type="dxa"/>
            <w:left w:w="30" w:type="dxa"/>
            <w:bottom w:w="0" w:type="dxa"/>
            <w:right w:w="30" w:type="dxa"/>
          </w:tblCellMar>
        </w:tblPrEx>
        <w:trPr>
          <w:jc w:val="center"/>
        </w:trPr>
        <w:tc>
          <w:tcPr>
            <w:tcW w:w="851" w:type="dxa"/>
          </w:tcPr>
          <w:p w14:paraId="14C9A7B8"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PS66</w:t>
            </w:r>
          </w:p>
        </w:tc>
        <w:tc>
          <w:tcPr>
            <w:tcW w:w="8142" w:type="dxa"/>
          </w:tcPr>
          <w:p w14:paraId="1733F080" w14:textId="77777777" w:rsidR="006D3C56" w:rsidRDefault="006D3C56">
            <w:pPr>
              <w:pStyle w:val="TAL"/>
              <w:rPr>
                <w:snapToGrid w:val="0"/>
                <w:lang w:val="de-DE" w:eastAsia="de-DE"/>
              </w:rPr>
            </w:pPr>
            <w:r>
              <w:rPr>
                <w:snapToGrid w:val="0"/>
                <w:lang w:val="de-DE" w:eastAsia="de-DE"/>
              </w:rPr>
              <w:t>AC8361676AB424E48F0789082B0CD2EFB8D2E627D041DD66</w:t>
            </w:r>
          </w:p>
        </w:tc>
      </w:tr>
      <w:tr w:rsidR="006D3C56" w14:paraId="322B0F96" w14:textId="77777777">
        <w:tblPrEx>
          <w:tblCellMar>
            <w:top w:w="0" w:type="dxa"/>
            <w:left w:w="30" w:type="dxa"/>
            <w:bottom w:w="0" w:type="dxa"/>
            <w:right w:w="30" w:type="dxa"/>
          </w:tblCellMar>
        </w:tblPrEx>
        <w:trPr>
          <w:jc w:val="center"/>
        </w:trPr>
        <w:tc>
          <w:tcPr>
            <w:tcW w:w="851" w:type="dxa"/>
          </w:tcPr>
          <w:p w14:paraId="4FEE0375"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PS67</w:t>
            </w:r>
          </w:p>
        </w:tc>
        <w:tc>
          <w:tcPr>
            <w:tcW w:w="8142" w:type="dxa"/>
          </w:tcPr>
          <w:p w14:paraId="79078FF8" w14:textId="77777777" w:rsidR="006D3C56" w:rsidRDefault="006D3C56">
            <w:pPr>
              <w:pStyle w:val="TAL"/>
              <w:rPr>
                <w:snapToGrid w:val="0"/>
                <w:lang w:val="de-DE" w:eastAsia="de-DE"/>
              </w:rPr>
            </w:pPr>
            <w:r>
              <w:rPr>
                <w:snapToGrid w:val="0"/>
                <w:lang w:val="de-DE" w:eastAsia="de-DE"/>
              </w:rPr>
              <w:t>ABA1BEB0064733A0620906BF2B29C95883F069D7E4C35D39</w:t>
            </w:r>
          </w:p>
        </w:tc>
      </w:tr>
      <w:tr w:rsidR="006D3C56" w14:paraId="59FED8FA" w14:textId="77777777">
        <w:tblPrEx>
          <w:tblCellMar>
            <w:top w:w="0" w:type="dxa"/>
            <w:left w:w="30" w:type="dxa"/>
            <w:bottom w:w="0" w:type="dxa"/>
            <w:right w:w="30" w:type="dxa"/>
          </w:tblCellMar>
        </w:tblPrEx>
        <w:trPr>
          <w:jc w:val="center"/>
        </w:trPr>
        <w:tc>
          <w:tcPr>
            <w:tcW w:w="851" w:type="dxa"/>
          </w:tcPr>
          <w:p w14:paraId="3901B5F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PS68</w:t>
            </w:r>
          </w:p>
        </w:tc>
        <w:tc>
          <w:tcPr>
            <w:tcW w:w="8142" w:type="dxa"/>
          </w:tcPr>
          <w:p w14:paraId="11ADF78F" w14:textId="77777777" w:rsidR="006D3C56" w:rsidRDefault="006D3C56">
            <w:pPr>
              <w:pStyle w:val="TAL"/>
              <w:rPr>
                <w:snapToGrid w:val="0"/>
                <w:lang w:eastAsia="de-DE"/>
              </w:rPr>
            </w:pPr>
            <w:r>
              <w:rPr>
                <w:snapToGrid w:val="0"/>
                <w:lang w:eastAsia="de-DE"/>
              </w:rPr>
              <w:t>9E22EEDED47D92CA1D0B7530EC6062287BD83A04874AE00C</w:t>
            </w:r>
          </w:p>
        </w:tc>
      </w:tr>
      <w:tr w:rsidR="006D3C56" w14:paraId="667D4866" w14:textId="77777777">
        <w:tblPrEx>
          <w:tblCellMar>
            <w:top w:w="0" w:type="dxa"/>
            <w:left w:w="30" w:type="dxa"/>
            <w:bottom w:w="0" w:type="dxa"/>
            <w:right w:w="30" w:type="dxa"/>
          </w:tblCellMar>
        </w:tblPrEx>
        <w:trPr>
          <w:jc w:val="center"/>
        </w:trPr>
        <w:tc>
          <w:tcPr>
            <w:tcW w:w="851" w:type="dxa"/>
          </w:tcPr>
          <w:p w14:paraId="20D6D93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PS69</w:t>
            </w:r>
          </w:p>
        </w:tc>
        <w:tc>
          <w:tcPr>
            <w:tcW w:w="8142" w:type="dxa"/>
          </w:tcPr>
          <w:p w14:paraId="6D58107C" w14:textId="77777777" w:rsidR="006D3C56" w:rsidRDefault="006D3C56">
            <w:pPr>
              <w:pStyle w:val="TAL"/>
              <w:rPr>
                <w:snapToGrid w:val="0"/>
                <w:lang w:eastAsia="de-DE"/>
              </w:rPr>
            </w:pPr>
            <w:r>
              <w:rPr>
                <w:snapToGrid w:val="0"/>
                <w:lang w:eastAsia="de-DE"/>
              </w:rPr>
              <w:t>0BADEF288B20F5686C5DE3A71219AC2172054326BE831696</w:t>
            </w:r>
          </w:p>
        </w:tc>
      </w:tr>
      <w:tr w:rsidR="006D3C56" w14:paraId="28426BB8" w14:textId="77777777">
        <w:tblPrEx>
          <w:tblCellMar>
            <w:top w:w="0" w:type="dxa"/>
            <w:left w:w="30" w:type="dxa"/>
            <w:bottom w:w="0" w:type="dxa"/>
            <w:right w:w="30" w:type="dxa"/>
          </w:tblCellMar>
        </w:tblPrEx>
        <w:trPr>
          <w:jc w:val="center"/>
        </w:trPr>
        <w:tc>
          <w:tcPr>
            <w:tcW w:w="851" w:type="dxa"/>
          </w:tcPr>
          <w:p w14:paraId="6F4F6BD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PS70</w:t>
            </w:r>
          </w:p>
        </w:tc>
        <w:tc>
          <w:tcPr>
            <w:tcW w:w="8142" w:type="dxa"/>
          </w:tcPr>
          <w:p w14:paraId="54E9CBF5" w14:textId="77777777" w:rsidR="006D3C56" w:rsidRDefault="006D3C56">
            <w:pPr>
              <w:pStyle w:val="TAL"/>
              <w:rPr>
                <w:snapToGrid w:val="0"/>
                <w:lang w:eastAsia="de-DE"/>
              </w:rPr>
            </w:pPr>
            <w:r>
              <w:rPr>
                <w:snapToGrid w:val="0"/>
                <w:lang w:eastAsia="de-DE"/>
              </w:rPr>
              <w:t>953801EB2AF58C2F80E49A6CC46085CB554243E3B3BBEC8C</w:t>
            </w:r>
          </w:p>
        </w:tc>
      </w:tr>
      <w:tr w:rsidR="006D3C56" w14:paraId="27C61640" w14:textId="77777777">
        <w:tblPrEx>
          <w:tblCellMar>
            <w:top w:w="0" w:type="dxa"/>
            <w:left w:w="30" w:type="dxa"/>
            <w:bottom w:w="0" w:type="dxa"/>
            <w:right w:w="30" w:type="dxa"/>
          </w:tblCellMar>
        </w:tblPrEx>
        <w:trPr>
          <w:jc w:val="center"/>
        </w:trPr>
        <w:tc>
          <w:tcPr>
            <w:tcW w:w="851" w:type="dxa"/>
          </w:tcPr>
          <w:p w14:paraId="172B330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PS71</w:t>
            </w:r>
          </w:p>
        </w:tc>
        <w:tc>
          <w:tcPr>
            <w:tcW w:w="8142" w:type="dxa"/>
          </w:tcPr>
          <w:p w14:paraId="6F5194CB" w14:textId="77777777" w:rsidR="006D3C56" w:rsidRDefault="006D3C56">
            <w:pPr>
              <w:pStyle w:val="TAL"/>
              <w:rPr>
                <w:snapToGrid w:val="0"/>
                <w:lang w:eastAsia="de-DE"/>
              </w:rPr>
            </w:pPr>
            <w:r>
              <w:rPr>
                <w:snapToGrid w:val="0"/>
                <w:lang w:eastAsia="de-DE"/>
              </w:rPr>
              <w:t>333A504C51C8FAC5025994565C3F600F154F64FAEF4EA484</w:t>
            </w:r>
          </w:p>
        </w:tc>
      </w:tr>
      <w:tr w:rsidR="006D3C56" w14:paraId="708B8DF2" w14:textId="77777777">
        <w:tblPrEx>
          <w:tblCellMar>
            <w:top w:w="0" w:type="dxa"/>
            <w:left w:w="30" w:type="dxa"/>
            <w:bottom w:w="0" w:type="dxa"/>
            <w:right w:w="30" w:type="dxa"/>
          </w:tblCellMar>
        </w:tblPrEx>
        <w:trPr>
          <w:jc w:val="center"/>
        </w:trPr>
        <w:tc>
          <w:tcPr>
            <w:tcW w:w="851" w:type="dxa"/>
          </w:tcPr>
          <w:p w14:paraId="75505B4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PS72</w:t>
            </w:r>
          </w:p>
        </w:tc>
        <w:tc>
          <w:tcPr>
            <w:tcW w:w="8142" w:type="dxa"/>
          </w:tcPr>
          <w:p w14:paraId="26CBB92C" w14:textId="77777777" w:rsidR="006D3C56" w:rsidRDefault="006D3C56">
            <w:pPr>
              <w:pStyle w:val="TAL"/>
              <w:rPr>
                <w:snapToGrid w:val="0"/>
                <w:lang w:eastAsia="de-DE"/>
              </w:rPr>
            </w:pPr>
            <w:r>
              <w:rPr>
                <w:snapToGrid w:val="0"/>
                <w:lang w:eastAsia="de-DE"/>
              </w:rPr>
              <w:t>A6583E19647662005474153A6F8DD88A473853E94B720CE7</w:t>
            </w:r>
          </w:p>
        </w:tc>
      </w:tr>
      <w:tr w:rsidR="006D3C56" w14:paraId="40331225" w14:textId="77777777">
        <w:tblPrEx>
          <w:tblCellMar>
            <w:top w:w="0" w:type="dxa"/>
            <w:left w:w="30" w:type="dxa"/>
            <w:bottom w:w="0" w:type="dxa"/>
            <w:right w:w="30" w:type="dxa"/>
          </w:tblCellMar>
        </w:tblPrEx>
        <w:trPr>
          <w:jc w:val="center"/>
        </w:trPr>
        <w:tc>
          <w:tcPr>
            <w:tcW w:w="851" w:type="dxa"/>
          </w:tcPr>
          <w:p w14:paraId="34D1694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PS73</w:t>
            </w:r>
          </w:p>
        </w:tc>
        <w:tc>
          <w:tcPr>
            <w:tcW w:w="8142" w:type="dxa"/>
          </w:tcPr>
          <w:p w14:paraId="60BFFBFD" w14:textId="77777777" w:rsidR="006D3C56" w:rsidRDefault="006D3C56">
            <w:pPr>
              <w:pStyle w:val="TAL"/>
              <w:rPr>
                <w:snapToGrid w:val="0"/>
                <w:lang w:eastAsia="de-DE"/>
              </w:rPr>
            </w:pPr>
            <w:r>
              <w:rPr>
                <w:snapToGrid w:val="0"/>
                <w:lang w:eastAsia="de-DE"/>
              </w:rPr>
              <w:t>90ACAF707D18AF34F5848C58166830AF620ACDC1B2DFDDA8</w:t>
            </w:r>
          </w:p>
        </w:tc>
      </w:tr>
      <w:tr w:rsidR="006D3C56" w14:paraId="5EF93E4F" w14:textId="77777777">
        <w:tblPrEx>
          <w:tblCellMar>
            <w:top w:w="0" w:type="dxa"/>
            <w:left w:w="30" w:type="dxa"/>
            <w:bottom w:w="0" w:type="dxa"/>
            <w:right w:w="30" w:type="dxa"/>
          </w:tblCellMar>
        </w:tblPrEx>
        <w:trPr>
          <w:jc w:val="center"/>
        </w:trPr>
        <w:tc>
          <w:tcPr>
            <w:tcW w:w="851" w:type="dxa"/>
          </w:tcPr>
          <w:p w14:paraId="024BEB3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PS74</w:t>
            </w:r>
          </w:p>
        </w:tc>
        <w:tc>
          <w:tcPr>
            <w:tcW w:w="8142" w:type="dxa"/>
          </w:tcPr>
          <w:p w14:paraId="358C35D0" w14:textId="77777777" w:rsidR="006D3C56" w:rsidRDefault="006D3C56">
            <w:pPr>
              <w:pStyle w:val="TAL"/>
              <w:rPr>
                <w:snapToGrid w:val="0"/>
                <w:lang w:eastAsia="de-DE"/>
              </w:rPr>
            </w:pPr>
            <w:r>
              <w:rPr>
                <w:snapToGrid w:val="0"/>
                <w:lang w:eastAsia="de-DE"/>
              </w:rPr>
              <w:t>39C5C598A374EA82F3F83378258248DAD3808812DD0E74BB</w:t>
            </w:r>
          </w:p>
        </w:tc>
      </w:tr>
      <w:tr w:rsidR="006D3C56" w14:paraId="25303A26" w14:textId="77777777">
        <w:tblPrEx>
          <w:tblCellMar>
            <w:top w:w="0" w:type="dxa"/>
            <w:left w:w="30" w:type="dxa"/>
            <w:bottom w:w="0" w:type="dxa"/>
            <w:right w:w="30" w:type="dxa"/>
          </w:tblCellMar>
        </w:tblPrEx>
        <w:trPr>
          <w:jc w:val="center"/>
        </w:trPr>
        <w:tc>
          <w:tcPr>
            <w:tcW w:w="851" w:type="dxa"/>
          </w:tcPr>
          <w:p w14:paraId="1AD85410"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PS75</w:t>
            </w:r>
          </w:p>
        </w:tc>
        <w:tc>
          <w:tcPr>
            <w:tcW w:w="8142" w:type="dxa"/>
          </w:tcPr>
          <w:p w14:paraId="781DAAD9" w14:textId="77777777" w:rsidR="006D3C56" w:rsidRDefault="006D3C56">
            <w:pPr>
              <w:pStyle w:val="TAL"/>
              <w:rPr>
                <w:snapToGrid w:val="0"/>
                <w:lang w:val="fr-CA" w:eastAsia="de-DE"/>
              </w:rPr>
            </w:pPr>
            <w:r>
              <w:rPr>
                <w:snapToGrid w:val="0"/>
                <w:lang w:val="fr-CA" w:eastAsia="de-DE"/>
              </w:rPr>
              <w:t>F79525DE694629346D73F6256CC0F140F82603197AAA1844</w:t>
            </w:r>
          </w:p>
        </w:tc>
      </w:tr>
      <w:tr w:rsidR="006D3C56" w14:paraId="77092DCA" w14:textId="77777777">
        <w:tblPrEx>
          <w:tblCellMar>
            <w:top w:w="0" w:type="dxa"/>
            <w:left w:w="30" w:type="dxa"/>
            <w:bottom w:w="0" w:type="dxa"/>
            <w:right w:w="30" w:type="dxa"/>
          </w:tblCellMar>
        </w:tblPrEx>
        <w:trPr>
          <w:jc w:val="center"/>
        </w:trPr>
        <w:tc>
          <w:tcPr>
            <w:tcW w:w="851" w:type="dxa"/>
          </w:tcPr>
          <w:p w14:paraId="46338C43"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PS76</w:t>
            </w:r>
          </w:p>
        </w:tc>
        <w:tc>
          <w:tcPr>
            <w:tcW w:w="8142" w:type="dxa"/>
          </w:tcPr>
          <w:p w14:paraId="4298B29E" w14:textId="77777777" w:rsidR="006D3C56" w:rsidRDefault="006D3C56">
            <w:pPr>
              <w:pStyle w:val="TAL"/>
              <w:rPr>
                <w:snapToGrid w:val="0"/>
                <w:lang w:eastAsia="de-DE"/>
              </w:rPr>
            </w:pPr>
            <w:r>
              <w:rPr>
                <w:snapToGrid w:val="0"/>
                <w:lang w:eastAsia="de-DE"/>
              </w:rPr>
              <w:t>B8C2A8F139097699A693022E78588D4058DB0A65FF52F813</w:t>
            </w:r>
          </w:p>
        </w:tc>
      </w:tr>
      <w:tr w:rsidR="006D3C56" w14:paraId="31637077" w14:textId="77777777">
        <w:tblPrEx>
          <w:tblCellMar>
            <w:top w:w="0" w:type="dxa"/>
            <w:left w:w="30" w:type="dxa"/>
            <w:bottom w:w="0" w:type="dxa"/>
            <w:right w:w="30" w:type="dxa"/>
          </w:tblCellMar>
        </w:tblPrEx>
        <w:trPr>
          <w:jc w:val="center"/>
        </w:trPr>
        <w:tc>
          <w:tcPr>
            <w:tcW w:w="851" w:type="dxa"/>
          </w:tcPr>
          <w:p w14:paraId="362E88C8"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PS77</w:t>
            </w:r>
          </w:p>
        </w:tc>
        <w:tc>
          <w:tcPr>
            <w:tcW w:w="8142" w:type="dxa"/>
          </w:tcPr>
          <w:p w14:paraId="324237CD" w14:textId="77777777" w:rsidR="006D3C56" w:rsidRDefault="006D3C56">
            <w:pPr>
              <w:pStyle w:val="TAL"/>
              <w:rPr>
                <w:snapToGrid w:val="0"/>
                <w:lang w:eastAsia="de-DE"/>
              </w:rPr>
            </w:pPr>
            <w:r>
              <w:rPr>
                <w:snapToGrid w:val="0"/>
                <w:lang w:eastAsia="de-DE"/>
              </w:rPr>
              <w:t>449B50C2A52996FA5A828A907F30F9F460EE3D99930DF890</w:t>
            </w:r>
          </w:p>
        </w:tc>
      </w:tr>
      <w:tr w:rsidR="006D3C56" w14:paraId="56B0E019" w14:textId="77777777">
        <w:tblPrEx>
          <w:tblCellMar>
            <w:top w:w="0" w:type="dxa"/>
            <w:left w:w="30" w:type="dxa"/>
            <w:bottom w:w="0" w:type="dxa"/>
            <w:right w:w="30" w:type="dxa"/>
          </w:tblCellMar>
        </w:tblPrEx>
        <w:trPr>
          <w:jc w:val="center"/>
        </w:trPr>
        <w:tc>
          <w:tcPr>
            <w:tcW w:w="851" w:type="dxa"/>
          </w:tcPr>
          <w:p w14:paraId="4EDE598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PS78</w:t>
            </w:r>
          </w:p>
        </w:tc>
        <w:tc>
          <w:tcPr>
            <w:tcW w:w="8142" w:type="dxa"/>
          </w:tcPr>
          <w:p w14:paraId="431D50C8" w14:textId="77777777" w:rsidR="006D3C56" w:rsidRDefault="006D3C56">
            <w:pPr>
              <w:pStyle w:val="TAL"/>
              <w:rPr>
                <w:snapToGrid w:val="0"/>
                <w:lang w:eastAsia="de-DE"/>
              </w:rPr>
            </w:pPr>
            <w:r>
              <w:rPr>
                <w:snapToGrid w:val="0"/>
                <w:lang w:eastAsia="de-DE"/>
              </w:rPr>
              <w:t>62CEC9574D30184BCB4F94EECF0CC23D2D2A8D0003F0AA33</w:t>
            </w:r>
          </w:p>
        </w:tc>
      </w:tr>
      <w:tr w:rsidR="006D3C56" w14:paraId="71B7D997" w14:textId="77777777">
        <w:tblPrEx>
          <w:tblCellMar>
            <w:top w:w="0" w:type="dxa"/>
            <w:left w:w="30" w:type="dxa"/>
            <w:bottom w:w="0" w:type="dxa"/>
            <w:right w:w="30" w:type="dxa"/>
          </w:tblCellMar>
        </w:tblPrEx>
        <w:trPr>
          <w:jc w:val="center"/>
        </w:trPr>
        <w:tc>
          <w:tcPr>
            <w:tcW w:w="851" w:type="dxa"/>
          </w:tcPr>
          <w:p w14:paraId="5A91F7F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PS79</w:t>
            </w:r>
          </w:p>
        </w:tc>
        <w:tc>
          <w:tcPr>
            <w:tcW w:w="8142" w:type="dxa"/>
          </w:tcPr>
          <w:p w14:paraId="2CE1E917" w14:textId="77777777" w:rsidR="006D3C56" w:rsidRDefault="006D3C56">
            <w:pPr>
              <w:pStyle w:val="TAL"/>
              <w:rPr>
                <w:snapToGrid w:val="0"/>
                <w:lang w:eastAsia="de-DE"/>
              </w:rPr>
            </w:pPr>
            <w:r>
              <w:rPr>
                <w:snapToGrid w:val="0"/>
                <w:lang w:eastAsia="de-DE"/>
              </w:rPr>
              <w:t>B56D258889703F76A0738EE3A7D355994159A4851833E198</w:t>
            </w:r>
          </w:p>
        </w:tc>
      </w:tr>
      <w:tr w:rsidR="006D3C56" w14:paraId="58863193" w14:textId="77777777">
        <w:tblPrEx>
          <w:tblCellMar>
            <w:top w:w="0" w:type="dxa"/>
            <w:left w:w="30" w:type="dxa"/>
            <w:bottom w:w="0" w:type="dxa"/>
            <w:right w:w="30" w:type="dxa"/>
          </w:tblCellMar>
        </w:tblPrEx>
        <w:trPr>
          <w:jc w:val="center"/>
        </w:trPr>
        <w:tc>
          <w:tcPr>
            <w:tcW w:w="851" w:type="dxa"/>
          </w:tcPr>
          <w:p w14:paraId="3523659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PS80</w:t>
            </w:r>
          </w:p>
        </w:tc>
        <w:tc>
          <w:tcPr>
            <w:tcW w:w="8142" w:type="dxa"/>
          </w:tcPr>
          <w:p w14:paraId="29FC8BA6" w14:textId="77777777" w:rsidR="006D3C56" w:rsidRDefault="006D3C56">
            <w:pPr>
              <w:pStyle w:val="TAL"/>
              <w:rPr>
                <w:snapToGrid w:val="0"/>
                <w:lang w:eastAsia="de-DE"/>
              </w:rPr>
            </w:pPr>
            <w:r>
              <w:rPr>
                <w:snapToGrid w:val="0"/>
                <w:lang w:eastAsia="de-DE"/>
              </w:rPr>
              <w:t>65894AA54C0F6C9A206521C9FC379A8AAF6E621C03CF849C</w:t>
            </w:r>
          </w:p>
        </w:tc>
      </w:tr>
      <w:tr w:rsidR="006D3C56" w14:paraId="75D49CD7" w14:textId="77777777">
        <w:tblPrEx>
          <w:tblCellMar>
            <w:top w:w="0" w:type="dxa"/>
            <w:left w:w="30" w:type="dxa"/>
            <w:bottom w:w="0" w:type="dxa"/>
            <w:right w:w="30" w:type="dxa"/>
          </w:tblCellMar>
        </w:tblPrEx>
        <w:trPr>
          <w:jc w:val="center"/>
        </w:trPr>
        <w:tc>
          <w:tcPr>
            <w:tcW w:w="851" w:type="dxa"/>
          </w:tcPr>
          <w:p w14:paraId="2F28BF2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PS81</w:t>
            </w:r>
          </w:p>
        </w:tc>
        <w:tc>
          <w:tcPr>
            <w:tcW w:w="8142" w:type="dxa"/>
          </w:tcPr>
          <w:p w14:paraId="493AF4F8" w14:textId="77777777" w:rsidR="006D3C56" w:rsidRDefault="006D3C56">
            <w:pPr>
              <w:pStyle w:val="TAL"/>
              <w:rPr>
                <w:snapToGrid w:val="0"/>
                <w:lang w:eastAsia="de-DE"/>
              </w:rPr>
            </w:pPr>
            <w:r>
              <w:rPr>
                <w:snapToGrid w:val="0"/>
                <w:lang w:eastAsia="de-DE"/>
              </w:rPr>
              <w:t>2D47F3414E30CC02C6835D95C9BA204488F0FFCB4852677D</w:t>
            </w:r>
          </w:p>
        </w:tc>
      </w:tr>
      <w:tr w:rsidR="006D3C56" w14:paraId="7C6B9D12" w14:textId="77777777">
        <w:tblPrEx>
          <w:tblCellMar>
            <w:top w:w="0" w:type="dxa"/>
            <w:left w:w="30" w:type="dxa"/>
            <w:bottom w:w="0" w:type="dxa"/>
            <w:right w:w="30" w:type="dxa"/>
          </w:tblCellMar>
        </w:tblPrEx>
        <w:trPr>
          <w:jc w:val="center"/>
        </w:trPr>
        <w:tc>
          <w:tcPr>
            <w:tcW w:w="851" w:type="dxa"/>
          </w:tcPr>
          <w:p w14:paraId="7891E0A2"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PS82</w:t>
            </w:r>
          </w:p>
        </w:tc>
        <w:tc>
          <w:tcPr>
            <w:tcW w:w="8142" w:type="dxa"/>
          </w:tcPr>
          <w:p w14:paraId="0F63A2DC" w14:textId="77777777" w:rsidR="006D3C56" w:rsidRDefault="006D3C56">
            <w:pPr>
              <w:pStyle w:val="TAL"/>
              <w:rPr>
                <w:snapToGrid w:val="0"/>
                <w:lang w:eastAsia="de-DE"/>
              </w:rPr>
            </w:pPr>
            <w:r>
              <w:rPr>
                <w:snapToGrid w:val="0"/>
                <w:lang w:eastAsia="de-DE"/>
              </w:rPr>
              <w:t>12BE4DD8B906B584010F8A330AB67B278E8642FA33D51B68</w:t>
            </w:r>
          </w:p>
        </w:tc>
      </w:tr>
      <w:tr w:rsidR="006D3C56" w14:paraId="11C94669" w14:textId="77777777">
        <w:tblPrEx>
          <w:tblCellMar>
            <w:top w:w="0" w:type="dxa"/>
            <w:left w:w="30" w:type="dxa"/>
            <w:bottom w:w="0" w:type="dxa"/>
            <w:right w:w="30" w:type="dxa"/>
          </w:tblCellMar>
        </w:tblPrEx>
        <w:trPr>
          <w:jc w:val="center"/>
        </w:trPr>
        <w:tc>
          <w:tcPr>
            <w:tcW w:w="851" w:type="dxa"/>
          </w:tcPr>
          <w:p w14:paraId="4775C2D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PS83</w:t>
            </w:r>
          </w:p>
        </w:tc>
        <w:tc>
          <w:tcPr>
            <w:tcW w:w="8142" w:type="dxa"/>
          </w:tcPr>
          <w:p w14:paraId="0BC14D90" w14:textId="77777777" w:rsidR="006D3C56" w:rsidRDefault="006D3C56">
            <w:pPr>
              <w:pStyle w:val="TAL"/>
              <w:rPr>
                <w:snapToGrid w:val="0"/>
                <w:lang w:eastAsia="de-DE"/>
              </w:rPr>
            </w:pPr>
            <w:r>
              <w:rPr>
                <w:snapToGrid w:val="0"/>
                <w:lang w:eastAsia="de-DE"/>
              </w:rPr>
              <w:t>BC928A90A4B10906CAEE638BF768E08542F48F1676006DF0</w:t>
            </w:r>
          </w:p>
        </w:tc>
      </w:tr>
      <w:tr w:rsidR="006D3C56" w14:paraId="3F92CEC1" w14:textId="77777777">
        <w:tblPrEx>
          <w:tblCellMar>
            <w:top w:w="0" w:type="dxa"/>
            <w:left w:w="30" w:type="dxa"/>
            <w:bottom w:w="0" w:type="dxa"/>
            <w:right w:w="30" w:type="dxa"/>
          </w:tblCellMar>
        </w:tblPrEx>
        <w:trPr>
          <w:jc w:val="center"/>
        </w:trPr>
        <w:tc>
          <w:tcPr>
            <w:tcW w:w="851" w:type="dxa"/>
          </w:tcPr>
          <w:p w14:paraId="719EED5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PS84</w:t>
            </w:r>
          </w:p>
        </w:tc>
        <w:tc>
          <w:tcPr>
            <w:tcW w:w="8142" w:type="dxa"/>
          </w:tcPr>
          <w:p w14:paraId="79049346" w14:textId="77777777" w:rsidR="006D3C56" w:rsidRDefault="006D3C56">
            <w:pPr>
              <w:pStyle w:val="TAL"/>
              <w:rPr>
                <w:snapToGrid w:val="0"/>
                <w:lang w:val="de-DE" w:eastAsia="de-DE"/>
              </w:rPr>
            </w:pPr>
            <w:r>
              <w:rPr>
                <w:snapToGrid w:val="0"/>
                <w:lang w:val="de-DE" w:eastAsia="de-DE"/>
              </w:rPr>
              <w:t>30C544E437C8ADA143566CD1BC4E9E7BA84139A08505C2F4</w:t>
            </w:r>
          </w:p>
        </w:tc>
      </w:tr>
      <w:tr w:rsidR="006D3C56" w14:paraId="0B6B319A" w14:textId="77777777">
        <w:tblPrEx>
          <w:tblCellMar>
            <w:top w:w="0" w:type="dxa"/>
            <w:left w:w="30" w:type="dxa"/>
            <w:bottom w:w="0" w:type="dxa"/>
            <w:right w:w="30" w:type="dxa"/>
          </w:tblCellMar>
        </w:tblPrEx>
        <w:trPr>
          <w:jc w:val="center"/>
        </w:trPr>
        <w:tc>
          <w:tcPr>
            <w:tcW w:w="851" w:type="dxa"/>
          </w:tcPr>
          <w:p w14:paraId="7E12925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PS85</w:t>
            </w:r>
          </w:p>
        </w:tc>
        <w:tc>
          <w:tcPr>
            <w:tcW w:w="8142" w:type="dxa"/>
          </w:tcPr>
          <w:p w14:paraId="2985C1DE" w14:textId="77777777" w:rsidR="006D3C56" w:rsidRDefault="006D3C56">
            <w:pPr>
              <w:pStyle w:val="TAL"/>
              <w:rPr>
                <w:snapToGrid w:val="0"/>
                <w:lang w:val="de-DE" w:eastAsia="de-DE"/>
              </w:rPr>
            </w:pPr>
            <w:r>
              <w:rPr>
                <w:snapToGrid w:val="0"/>
                <w:lang w:val="de-DE" w:eastAsia="de-DE"/>
              </w:rPr>
              <w:t>84FD5B05506192B753FBA2C719B584E0EDA01814999867D2</w:t>
            </w:r>
          </w:p>
        </w:tc>
      </w:tr>
      <w:tr w:rsidR="006D3C56" w14:paraId="066CB248" w14:textId="77777777">
        <w:tblPrEx>
          <w:tblCellMar>
            <w:top w:w="0" w:type="dxa"/>
            <w:left w:w="30" w:type="dxa"/>
            <w:bottom w:w="0" w:type="dxa"/>
            <w:right w:w="30" w:type="dxa"/>
          </w:tblCellMar>
        </w:tblPrEx>
        <w:trPr>
          <w:jc w:val="center"/>
        </w:trPr>
        <w:tc>
          <w:tcPr>
            <w:tcW w:w="851" w:type="dxa"/>
          </w:tcPr>
          <w:p w14:paraId="2A5A8D2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PS86</w:t>
            </w:r>
          </w:p>
        </w:tc>
        <w:tc>
          <w:tcPr>
            <w:tcW w:w="8142" w:type="dxa"/>
          </w:tcPr>
          <w:p w14:paraId="6EE5F173" w14:textId="77777777" w:rsidR="006D3C56" w:rsidRDefault="006D3C56">
            <w:pPr>
              <w:pStyle w:val="TAL"/>
              <w:rPr>
                <w:snapToGrid w:val="0"/>
                <w:lang w:val="de-DE" w:eastAsia="de-DE"/>
              </w:rPr>
            </w:pPr>
            <w:r>
              <w:rPr>
                <w:snapToGrid w:val="0"/>
                <w:lang w:val="de-DE" w:eastAsia="de-DE"/>
              </w:rPr>
              <w:t>191F14DD00034E03AB5BB4342F1138B2CD33784E60CFD75A</w:t>
            </w:r>
          </w:p>
        </w:tc>
      </w:tr>
      <w:tr w:rsidR="006D3C56" w14:paraId="76DF5310" w14:textId="77777777">
        <w:tblPrEx>
          <w:tblCellMar>
            <w:top w:w="0" w:type="dxa"/>
            <w:left w:w="30" w:type="dxa"/>
            <w:bottom w:w="0" w:type="dxa"/>
            <w:right w:w="30" w:type="dxa"/>
          </w:tblCellMar>
        </w:tblPrEx>
        <w:trPr>
          <w:jc w:val="center"/>
        </w:trPr>
        <w:tc>
          <w:tcPr>
            <w:tcW w:w="851" w:type="dxa"/>
          </w:tcPr>
          <w:p w14:paraId="13001E0B"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PS87</w:t>
            </w:r>
          </w:p>
        </w:tc>
        <w:tc>
          <w:tcPr>
            <w:tcW w:w="8142" w:type="dxa"/>
          </w:tcPr>
          <w:p w14:paraId="068D5415" w14:textId="77777777" w:rsidR="006D3C56" w:rsidRDefault="006D3C56">
            <w:pPr>
              <w:pStyle w:val="TAL"/>
              <w:rPr>
                <w:snapToGrid w:val="0"/>
                <w:lang w:val="fr-CA" w:eastAsia="de-DE"/>
              </w:rPr>
            </w:pPr>
            <w:r>
              <w:rPr>
                <w:snapToGrid w:val="0"/>
                <w:lang w:val="fr-CA" w:eastAsia="de-DE"/>
              </w:rPr>
              <w:t>B8ACE7990B6A98A80A61162C4D2D5F88F24E8F7DE4207590</w:t>
            </w:r>
          </w:p>
        </w:tc>
      </w:tr>
      <w:tr w:rsidR="006D3C56" w14:paraId="70962A07" w14:textId="77777777">
        <w:tblPrEx>
          <w:tblCellMar>
            <w:top w:w="0" w:type="dxa"/>
            <w:left w:w="30" w:type="dxa"/>
            <w:bottom w:w="0" w:type="dxa"/>
            <w:right w:w="30" w:type="dxa"/>
          </w:tblCellMar>
        </w:tblPrEx>
        <w:trPr>
          <w:jc w:val="center"/>
        </w:trPr>
        <w:tc>
          <w:tcPr>
            <w:tcW w:w="851" w:type="dxa"/>
          </w:tcPr>
          <w:p w14:paraId="708277CF"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PS88</w:t>
            </w:r>
          </w:p>
        </w:tc>
        <w:tc>
          <w:tcPr>
            <w:tcW w:w="8142" w:type="dxa"/>
          </w:tcPr>
          <w:p w14:paraId="583B28B9" w14:textId="77777777" w:rsidR="006D3C56" w:rsidRDefault="006D3C56">
            <w:pPr>
              <w:pStyle w:val="TAL"/>
              <w:rPr>
                <w:snapToGrid w:val="0"/>
                <w:lang w:val="de-DE" w:eastAsia="de-DE"/>
              </w:rPr>
            </w:pPr>
            <w:r>
              <w:rPr>
                <w:snapToGrid w:val="0"/>
                <w:lang w:val="de-DE" w:eastAsia="de-DE"/>
              </w:rPr>
              <w:t>EC1DBE72E8EED0C61054FC2695422AC0AD2D888265B21AB0</w:t>
            </w:r>
          </w:p>
        </w:tc>
      </w:tr>
      <w:tr w:rsidR="006D3C56" w14:paraId="3CC58B21" w14:textId="77777777">
        <w:tblPrEx>
          <w:tblCellMar>
            <w:top w:w="0" w:type="dxa"/>
            <w:left w:w="30" w:type="dxa"/>
            <w:bottom w:w="0" w:type="dxa"/>
            <w:right w:w="30" w:type="dxa"/>
          </w:tblCellMar>
        </w:tblPrEx>
        <w:trPr>
          <w:jc w:val="center"/>
        </w:trPr>
        <w:tc>
          <w:tcPr>
            <w:tcW w:w="851" w:type="dxa"/>
          </w:tcPr>
          <w:p w14:paraId="4BD7532A"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PS89</w:t>
            </w:r>
          </w:p>
        </w:tc>
        <w:tc>
          <w:tcPr>
            <w:tcW w:w="8142" w:type="dxa"/>
          </w:tcPr>
          <w:p w14:paraId="1E9E5F95" w14:textId="77777777" w:rsidR="006D3C56" w:rsidRDefault="006D3C56">
            <w:pPr>
              <w:pStyle w:val="TAL"/>
              <w:rPr>
                <w:snapToGrid w:val="0"/>
                <w:lang w:val="de-DE" w:eastAsia="de-DE"/>
              </w:rPr>
            </w:pPr>
            <w:r>
              <w:rPr>
                <w:snapToGrid w:val="0"/>
                <w:lang w:val="de-DE" w:eastAsia="de-DE"/>
              </w:rPr>
              <w:t>9A1B4CA467AB7E082AF4278E44D177EA78424508C23E8B08</w:t>
            </w:r>
          </w:p>
        </w:tc>
      </w:tr>
      <w:tr w:rsidR="006D3C56" w14:paraId="73293A0C" w14:textId="77777777">
        <w:tblPrEx>
          <w:tblCellMar>
            <w:top w:w="0" w:type="dxa"/>
            <w:left w:w="30" w:type="dxa"/>
            <w:bottom w:w="0" w:type="dxa"/>
            <w:right w:w="30" w:type="dxa"/>
          </w:tblCellMar>
        </w:tblPrEx>
        <w:trPr>
          <w:jc w:val="center"/>
        </w:trPr>
        <w:tc>
          <w:tcPr>
            <w:tcW w:w="851" w:type="dxa"/>
          </w:tcPr>
          <w:p w14:paraId="01774D14" w14:textId="77777777" w:rsidR="006D3C56" w:rsidRDefault="006D3C56">
            <w:pPr>
              <w:pStyle w:val="TAL"/>
              <w:rPr>
                <w:snapToGrid w:val="0"/>
                <w:vertAlign w:val="subscript"/>
                <w:lang w:eastAsia="de-DE"/>
              </w:rPr>
            </w:pPr>
            <w:r>
              <w:rPr>
                <w:snapToGrid w:val="0"/>
                <w:lang w:eastAsia="de-DE"/>
              </w:rPr>
              <w:lastRenderedPageBreak/>
              <w:t>m</w:t>
            </w:r>
            <w:r>
              <w:rPr>
                <w:snapToGrid w:val="0"/>
                <w:vertAlign w:val="subscript"/>
                <w:lang w:eastAsia="de-DE"/>
              </w:rPr>
              <w:t>PS90</w:t>
            </w:r>
          </w:p>
        </w:tc>
        <w:tc>
          <w:tcPr>
            <w:tcW w:w="8142" w:type="dxa"/>
          </w:tcPr>
          <w:p w14:paraId="58D4B4CE" w14:textId="77777777" w:rsidR="006D3C56" w:rsidRDefault="006D3C56">
            <w:pPr>
              <w:pStyle w:val="TAL"/>
              <w:rPr>
                <w:snapToGrid w:val="0"/>
                <w:lang w:eastAsia="de-DE"/>
              </w:rPr>
            </w:pPr>
            <w:r>
              <w:rPr>
                <w:snapToGrid w:val="0"/>
                <w:lang w:eastAsia="de-DE"/>
              </w:rPr>
              <w:t>999EE541C608164AC975214F3A37A677FC2CA03E2C2A4B20</w:t>
            </w:r>
          </w:p>
        </w:tc>
      </w:tr>
      <w:tr w:rsidR="006D3C56" w14:paraId="67EBEB9A" w14:textId="77777777">
        <w:tblPrEx>
          <w:tblCellMar>
            <w:top w:w="0" w:type="dxa"/>
            <w:left w:w="30" w:type="dxa"/>
            <w:bottom w:w="0" w:type="dxa"/>
            <w:right w:w="30" w:type="dxa"/>
          </w:tblCellMar>
        </w:tblPrEx>
        <w:trPr>
          <w:jc w:val="center"/>
        </w:trPr>
        <w:tc>
          <w:tcPr>
            <w:tcW w:w="851" w:type="dxa"/>
          </w:tcPr>
          <w:p w14:paraId="0FA4C34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PS91</w:t>
            </w:r>
          </w:p>
        </w:tc>
        <w:tc>
          <w:tcPr>
            <w:tcW w:w="8142" w:type="dxa"/>
          </w:tcPr>
          <w:p w14:paraId="3EE4BB22" w14:textId="77777777" w:rsidR="006D3C56" w:rsidRDefault="006D3C56">
            <w:pPr>
              <w:pStyle w:val="TAL"/>
              <w:rPr>
                <w:snapToGrid w:val="0"/>
                <w:lang w:eastAsia="de-DE"/>
              </w:rPr>
            </w:pPr>
            <w:r>
              <w:rPr>
                <w:snapToGrid w:val="0"/>
                <w:lang w:eastAsia="de-DE"/>
              </w:rPr>
              <w:t>1BDCC20265031432917A2EB828FB356A22DF9CB609C0F8F3</w:t>
            </w:r>
          </w:p>
        </w:tc>
      </w:tr>
      <w:tr w:rsidR="006D3C56" w14:paraId="578975BE" w14:textId="77777777">
        <w:tblPrEx>
          <w:tblCellMar>
            <w:top w:w="0" w:type="dxa"/>
            <w:left w:w="30" w:type="dxa"/>
            <w:bottom w:w="0" w:type="dxa"/>
            <w:right w:w="30" w:type="dxa"/>
          </w:tblCellMar>
        </w:tblPrEx>
        <w:trPr>
          <w:jc w:val="center"/>
        </w:trPr>
        <w:tc>
          <w:tcPr>
            <w:tcW w:w="851" w:type="dxa"/>
          </w:tcPr>
          <w:p w14:paraId="60BA747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PS92</w:t>
            </w:r>
          </w:p>
        </w:tc>
        <w:tc>
          <w:tcPr>
            <w:tcW w:w="8142" w:type="dxa"/>
          </w:tcPr>
          <w:p w14:paraId="6C140825" w14:textId="77777777" w:rsidR="006D3C56" w:rsidRDefault="006D3C56">
            <w:pPr>
              <w:pStyle w:val="TAL"/>
              <w:rPr>
                <w:snapToGrid w:val="0"/>
                <w:lang w:eastAsia="de-DE"/>
              </w:rPr>
            </w:pPr>
            <w:r>
              <w:rPr>
                <w:snapToGrid w:val="0"/>
                <w:lang w:eastAsia="de-DE"/>
              </w:rPr>
              <w:t>EB4A81859C93338B8A1B87C02C815AE09D765F6F2249B958</w:t>
            </w:r>
          </w:p>
        </w:tc>
      </w:tr>
      <w:tr w:rsidR="006D3C56" w14:paraId="45D39564" w14:textId="77777777">
        <w:tblPrEx>
          <w:tblCellMar>
            <w:top w:w="0" w:type="dxa"/>
            <w:left w:w="30" w:type="dxa"/>
            <w:bottom w:w="0" w:type="dxa"/>
            <w:right w:w="30" w:type="dxa"/>
          </w:tblCellMar>
        </w:tblPrEx>
        <w:trPr>
          <w:jc w:val="center"/>
        </w:trPr>
        <w:tc>
          <w:tcPr>
            <w:tcW w:w="851" w:type="dxa"/>
          </w:tcPr>
          <w:p w14:paraId="4F76CF1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PS93</w:t>
            </w:r>
          </w:p>
        </w:tc>
        <w:tc>
          <w:tcPr>
            <w:tcW w:w="8142" w:type="dxa"/>
          </w:tcPr>
          <w:p w14:paraId="1BF29F3D" w14:textId="77777777" w:rsidR="006D3C56" w:rsidRDefault="006D3C56">
            <w:pPr>
              <w:pStyle w:val="TAL"/>
              <w:rPr>
                <w:snapToGrid w:val="0"/>
                <w:lang w:eastAsia="de-DE"/>
              </w:rPr>
            </w:pPr>
            <w:r>
              <w:rPr>
                <w:snapToGrid w:val="0"/>
                <w:lang w:eastAsia="de-DE"/>
              </w:rPr>
              <w:t>E6A5D1629F4CF09A1F280DE0C480D4C73B26ADE321A50AEE</w:t>
            </w:r>
          </w:p>
        </w:tc>
      </w:tr>
      <w:tr w:rsidR="006D3C56" w14:paraId="3599AA97" w14:textId="77777777">
        <w:tblPrEx>
          <w:tblCellMar>
            <w:top w:w="0" w:type="dxa"/>
            <w:left w:w="30" w:type="dxa"/>
            <w:bottom w:w="0" w:type="dxa"/>
            <w:right w:w="30" w:type="dxa"/>
          </w:tblCellMar>
        </w:tblPrEx>
        <w:trPr>
          <w:jc w:val="center"/>
        </w:trPr>
        <w:tc>
          <w:tcPr>
            <w:tcW w:w="851" w:type="dxa"/>
          </w:tcPr>
          <w:p w14:paraId="6116F9F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PS94</w:t>
            </w:r>
          </w:p>
        </w:tc>
        <w:tc>
          <w:tcPr>
            <w:tcW w:w="8142" w:type="dxa"/>
          </w:tcPr>
          <w:p w14:paraId="497F5982" w14:textId="77777777" w:rsidR="006D3C56" w:rsidRDefault="006D3C56">
            <w:pPr>
              <w:pStyle w:val="TAL"/>
              <w:rPr>
                <w:snapToGrid w:val="0"/>
                <w:lang w:eastAsia="de-DE"/>
              </w:rPr>
            </w:pPr>
            <w:r>
              <w:rPr>
                <w:snapToGrid w:val="0"/>
                <w:lang w:eastAsia="de-DE"/>
              </w:rPr>
              <w:t>BAAB7286DD24C80B15A7958039B904F1CA83C310C8C7AFF2</w:t>
            </w:r>
          </w:p>
        </w:tc>
      </w:tr>
      <w:tr w:rsidR="006D3C56" w14:paraId="7E240759" w14:textId="77777777">
        <w:tblPrEx>
          <w:tblCellMar>
            <w:top w:w="0" w:type="dxa"/>
            <w:left w:w="30" w:type="dxa"/>
            <w:bottom w:w="0" w:type="dxa"/>
            <w:right w:w="30" w:type="dxa"/>
          </w:tblCellMar>
        </w:tblPrEx>
        <w:trPr>
          <w:jc w:val="center"/>
        </w:trPr>
        <w:tc>
          <w:tcPr>
            <w:tcW w:w="851" w:type="dxa"/>
          </w:tcPr>
          <w:p w14:paraId="63323EF1"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PS95</w:t>
            </w:r>
          </w:p>
        </w:tc>
        <w:tc>
          <w:tcPr>
            <w:tcW w:w="8142" w:type="dxa"/>
          </w:tcPr>
          <w:p w14:paraId="19A58675" w14:textId="77777777" w:rsidR="006D3C56" w:rsidRDefault="006D3C56">
            <w:pPr>
              <w:pStyle w:val="TAL"/>
              <w:rPr>
                <w:snapToGrid w:val="0"/>
                <w:lang w:val="de-DE" w:eastAsia="de-DE"/>
              </w:rPr>
            </w:pPr>
            <w:r>
              <w:rPr>
                <w:snapToGrid w:val="0"/>
                <w:lang w:val="de-DE" w:eastAsia="de-DE"/>
              </w:rPr>
              <w:t>12220F72619E983717C68FFE1C4148F2354B7B1955B65620</w:t>
            </w:r>
          </w:p>
        </w:tc>
      </w:tr>
      <w:tr w:rsidR="006D3C56" w14:paraId="066E74BB" w14:textId="77777777">
        <w:tblPrEx>
          <w:tblCellMar>
            <w:top w:w="0" w:type="dxa"/>
            <w:left w:w="30" w:type="dxa"/>
            <w:bottom w:w="0" w:type="dxa"/>
            <w:right w:w="30" w:type="dxa"/>
          </w:tblCellMar>
        </w:tblPrEx>
        <w:trPr>
          <w:jc w:val="center"/>
        </w:trPr>
        <w:tc>
          <w:tcPr>
            <w:tcW w:w="851" w:type="dxa"/>
          </w:tcPr>
          <w:p w14:paraId="473AE129"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PS96</w:t>
            </w:r>
          </w:p>
        </w:tc>
        <w:tc>
          <w:tcPr>
            <w:tcW w:w="8142" w:type="dxa"/>
          </w:tcPr>
          <w:p w14:paraId="38DCB73D" w14:textId="77777777" w:rsidR="006D3C56" w:rsidRDefault="006D3C56">
            <w:pPr>
              <w:pStyle w:val="TAL"/>
              <w:rPr>
                <w:snapToGrid w:val="0"/>
                <w:lang w:eastAsia="de-DE"/>
              </w:rPr>
            </w:pPr>
            <w:r>
              <w:rPr>
                <w:snapToGrid w:val="0"/>
                <w:lang w:eastAsia="de-DE"/>
              </w:rPr>
              <w:t>A198706E24FAA08BD09EE392414816038E667BB34307D6B2</w:t>
            </w:r>
          </w:p>
        </w:tc>
      </w:tr>
      <w:tr w:rsidR="006D3C56" w14:paraId="43DFBD0B" w14:textId="77777777">
        <w:tblPrEx>
          <w:tblCellMar>
            <w:top w:w="0" w:type="dxa"/>
            <w:left w:w="30" w:type="dxa"/>
            <w:bottom w:w="0" w:type="dxa"/>
            <w:right w:w="30" w:type="dxa"/>
          </w:tblCellMar>
        </w:tblPrEx>
        <w:trPr>
          <w:jc w:val="center"/>
        </w:trPr>
        <w:tc>
          <w:tcPr>
            <w:tcW w:w="851" w:type="dxa"/>
          </w:tcPr>
          <w:p w14:paraId="5680EE0B"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PS97</w:t>
            </w:r>
          </w:p>
        </w:tc>
        <w:tc>
          <w:tcPr>
            <w:tcW w:w="8142" w:type="dxa"/>
          </w:tcPr>
          <w:p w14:paraId="2B38FA1C" w14:textId="77777777" w:rsidR="006D3C56" w:rsidRDefault="006D3C56">
            <w:pPr>
              <w:pStyle w:val="TAL"/>
              <w:rPr>
                <w:snapToGrid w:val="0"/>
                <w:lang w:eastAsia="de-DE"/>
              </w:rPr>
            </w:pPr>
            <w:r>
              <w:rPr>
                <w:snapToGrid w:val="0"/>
                <w:lang w:eastAsia="de-DE"/>
              </w:rPr>
              <w:t>30B3493B4C035881A7A722E4546527AAE787FA2C0893AC46</w:t>
            </w:r>
          </w:p>
        </w:tc>
      </w:tr>
      <w:tr w:rsidR="006D3C56" w14:paraId="044E1085" w14:textId="77777777">
        <w:tblPrEx>
          <w:tblCellMar>
            <w:top w:w="0" w:type="dxa"/>
            <w:left w:w="30" w:type="dxa"/>
            <w:bottom w:w="0" w:type="dxa"/>
            <w:right w:w="30" w:type="dxa"/>
          </w:tblCellMar>
        </w:tblPrEx>
        <w:trPr>
          <w:jc w:val="center"/>
        </w:trPr>
        <w:tc>
          <w:tcPr>
            <w:tcW w:w="851" w:type="dxa"/>
          </w:tcPr>
          <w:p w14:paraId="796423A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PS98</w:t>
            </w:r>
          </w:p>
        </w:tc>
        <w:tc>
          <w:tcPr>
            <w:tcW w:w="8142" w:type="dxa"/>
          </w:tcPr>
          <w:p w14:paraId="11B91457" w14:textId="77777777" w:rsidR="006D3C56" w:rsidRDefault="006D3C56">
            <w:pPr>
              <w:pStyle w:val="TAL"/>
              <w:rPr>
                <w:snapToGrid w:val="0"/>
                <w:lang w:eastAsia="de-DE"/>
              </w:rPr>
            </w:pPr>
            <w:r>
              <w:rPr>
                <w:snapToGrid w:val="0"/>
                <w:lang w:eastAsia="de-DE"/>
              </w:rPr>
              <w:t>5A7318126522843DCB7F00A2D9F9BA8F88963E4152BC923C</w:t>
            </w:r>
          </w:p>
        </w:tc>
      </w:tr>
      <w:tr w:rsidR="006D3C56" w14:paraId="644332C7" w14:textId="77777777">
        <w:tblPrEx>
          <w:tblCellMar>
            <w:top w:w="0" w:type="dxa"/>
            <w:left w:w="30" w:type="dxa"/>
            <w:bottom w:w="0" w:type="dxa"/>
            <w:right w:w="30" w:type="dxa"/>
          </w:tblCellMar>
        </w:tblPrEx>
        <w:trPr>
          <w:jc w:val="center"/>
        </w:trPr>
        <w:tc>
          <w:tcPr>
            <w:tcW w:w="851" w:type="dxa"/>
          </w:tcPr>
          <w:p w14:paraId="41DC79A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PS99</w:t>
            </w:r>
          </w:p>
        </w:tc>
        <w:tc>
          <w:tcPr>
            <w:tcW w:w="8142" w:type="dxa"/>
          </w:tcPr>
          <w:p w14:paraId="42341CD7" w14:textId="77777777" w:rsidR="006D3C56" w:rsidRDefault="006D3C56">
            <w:pPr>
              <w:pStyle w:val="TAL"/>
              <w:rPr>
                <w:snapToGrid w:val="0"/>
                <w:lang w:eastAsia="de-DE"/>
              </w:rPr>
            </w:pPr>
            <w:r>
              <w:rPr>
                <w:snapToGrid w:val="0"/>
                <w:lang w:eastAsia="de-DE"/>
              </w:rPr>
              <w:t>844844B0CACAB702C332CE2692B4166F4B0C63E62BF151BF</w:t>
            </w:r>
          </w:p>
        </w:tc>
      </w:tr>
      <w:tr w:rsidR="006D3C56" w14:paraId="4EEDD31D" w14:textId="77777777">
        <w:tblPrEx>
          <w:tblCellMar>
            <w:top w:w="0" w:type="dxa"/>
            <w:left w:w="30" w:type="dxa"/>
            <w:bottom w:w="0" w:type="dxa"/>
            <w:right w:w="30" w:type="dxa"/>
          </w:tblCellMar>
        </w:tblPrEx>
        <w:trPr>
          <w:jc w:val="center"/>
        </w:trPr>
        <w:tc>
          <w:tcPr>
            <w:tcW w:w="851" w:type="dxa"/>
          </w:tcPr>
          <w:p w14:paraId="00FFF1DC"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PS100</w:t>
            </w:r>
          </w:p>
        </w:tc>
        <w:tc>
          <w:tcPr>
            <w:tcW w:w="8142" w:type="dxa"/>
          </w:tcPr>
          <w:p w14:paraId="75EE382B" w14:textId="77777777" w:rsidR="006D3C56" w:rsidRDefault="006D3C56">
            <w:pPr>
              <w:pStyle w:val="TAL"/>
              <w:rPr>
                <w:snapToGrid w:val="0"/>
                <w:lang w:val="de-DE" w:eastAsia="de-DE"/>
              </w:rPr>
            </w:pPr>
            <w:r>
              <w:rPr>
                <w:snapToGrid w:val="0"/>
                <w:lang w:val="de-DE" w:eastAsia="de-DE"/>
              </w:rPr>
              <w:t>B8297389526410313692F861DC60DA86A23607F7DDE24755</w:t>
            </w:r>
          </w:p>
        </w:tc>
      </w:tr>
      <w:tr w:rsidR="006D3C56" w14:paraId="4100FAEB" w14:textId="77777777">
        <w:tblPrEx>
          <w:tblCellMar>
            <w:top w:w="0" w:type="dxa"/>
            <w:left w:w="30" w:type="dxa"/>
            <w:bottom w:w="0" w:type="dxa"/>
            <w:right w:w="30" w:type="dxa"/>
          </w:tblCellMar>
        </w:tblPrEx>
        <w:trPr>
          <w:jc w:val="center"/>
        </w:trPr>
        <w:tc>
          <w:tcPr>
            <w:tcW w:w="851" w:type="dxa"/>
          </w:tcPr>
          <w:p w14:paraId="14C8F0E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PS101</w:t>
            </w:r>
          </w:p>
        </w:tc>
        <w:tc>
          <w:tcPr>
            <w:tcW w:w="8142" w:type="dxa"/>
          </w:tcPr>
          <w:p w14:paraId="7BCEA0EF" w14:textId="77777777" w:rsidR="006D3C56" w:rsidRDefault="006D3C56">
            <w:pPr>
              <w:pStyle w:val="TAL"/>
              <w:rPr>
                <w:snapToGrid w:val="0"/>
                <w:lang w:val="de-DE" w:eastAsia="de-DE"/>
              </w:rPr>
            </w:pPr>
            <w:r>
              <w:rPr>
                <w:snapToGrid w:val="0"/>
                <w:lang w:val="de-DE" w:eastAsia="de-DE"/>
              </w:rPr>
              <w:t>6C1144CF8BC01538D655D29ED62DE6E74A3180EC905BF1E0</w:t>
            </w:r>
          </w:p>
        </w:tc>
      </w:tr>
      <w:tr w:rsidR="006D3C56" w14:paraId="75E42D64" w14:textId="77777777">
        <w:tblPrEx>
          <w:tblCellMar>
            <w:top w:w="0" w:type="dxa"/>
            <w:left w:w="30" w:type="dxa"/>
            <w:bottom w:w="0" w:type="dxa"/>
            <w:right w:w="30" w:type="dxa"/>
          </w:tblCellMar>
        </w:tblPrEx>
        <w:trPr>
          <w:jc w:val="center"/>
        </w:trPr>
        <w:tc>
          <w:tcPr>
            <w:tcW w:w="851" w:type="dxa"/>
          </w:tcPr>
          <w:p w14:paraId="5DA6DA38"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PS102</w:t>
            </w:r>
          </w:p>
        </w:tc>
        <w:tc>
          <w:tcPr>
            <w:tcW w:w="8142" w:type="dxa"/>
          </w:tcPr>
          <w:p w14:paraId="650E6FCE" w14:textId="77777777" w:rsidR="006D3C56" w:rsidRDefault="006D3C56">
            <w:pPr>
              <w:pStyle w:val="TAL"/>
              <w:rPr>
                <w:snapToGrid w:val="0"/>
                <w:lang w:eastAsia="de-DE"/>
              </w:rPr>
            </w:pPr>
            <w:r>
              <w:rPr>
                <w:snapToGrid w:val="0"/>
                <w:lang w:eastAsia="de-DE"/>
              </w:rPr>
              <w:t>E9DB3221FACFC5C88691A7013EF09672A130D52C3413AAE2</w:t>
            </w:r>
          </w:p>
        </w:tc>
      </w:tr>
      <w:tr w:rsidR="006D3C56" w14:paraId="547C9939" w14:textId="77777777">
        <w:tblPrEx>
          <w:tblCellMar>
            <w:top w:w="0" w:type="dxa"/>
            <w:left w:w="30" w:type="dxa"/>
            <w:bottom w:w="0" w:type="dxa"/>
            <w:right w:w="30" w:type="dxa"/>
          </w:tblCellMar>
        </w:tblPrEx>
        <w:trPr>
          <w:jc w:val="center"/>
        </w:trPr>
        <w:tc>
          <w:tcPr>
            <w:tcW w:w="851" w:type="dxa"/>
          </w:tcPr>
          <w:p w14:paraId="4DAE4353"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PS103</w:t>
            </w:r>
          </w:p>
        </w:tc>
        <w:tc>
          <w:tcPr>
            <w:tcW w:w="8142" w:type="dxa"/>
          </w:tcPr>
          <w:p w14:paraId="31599381" w14:textId="77777777" w:rsidR="006D3C56" w:rsidRDefault="006D3C56">
            <w:pPr>
              <w:pStyle w:val="TAL"/>
              <w:rPr>
                <w:snapToGrid w:val="0"/>
                <w:lang w:eastAsia="de-DE"/>
              </w:rPr>
            </w:pPr>
            <w:r>
              <w:rPr>
                <w:snapToGrid w:val="0"/>
                <w:lang w:eastAsia="de-DE"/>
              </w:rPr>
              <w:t>2FD0508615EC4CD4BF18ADD46D777078869130C8921A4F0E</w:t>
            </w:r>
          </w:p>
        </w:tc>
      </w:tr>
      <w:tr w:rsidR="006D3C56" w14:paraId="3FEF81A5" w14:textId="77777777">
        <w:tblPrEx>
          <w:tblCellMar>
            <w:top w:w="0" w:type="dxa"/>
            <w:left w:w="30" w:type="dxa"/>
            <w:bottom w:w="0" w:type="dxa"/>
            <w:right w:w="30" w:type="dxa"/>
          </w:tblCellMar>
        </w:tblPrEx>
        <w:trPr>
          <w:jc w:val="center"/>
        </w:trPr>
        <w:tc>
          <w:tcPr>
            <w:tcW w:w="851" w:type="dxa"/>
          </w:tcPr>
          <w:p w14:paraId="4B0F05F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PS104</w:t>
            </w:r>
          </w:p>
        </w:tc>
        <w:tc>
          <w:tcPr>
            <w:tcW w:w="8142" w:type="dxa"/>
          </w:tcPr>
          <w:p w14:paraId="1A656C11" w14:textId="77777777" w:rsidR="006D3C56" w:rsidRDefault="006D3C56">
            <w:pPr>
              <w:pStyle w:val="TAL"/>
              <w:rPr>
                <w:snapToGrid w:val="0"/>
                <w:lang w:val="de-DE" w:eastAsia="de-DE"/>
              </w:rPr>
            </w:pPr>
            <w:r>
              <w:rPr>
                <w:snapToGrid w:val="0"/>
                <w:lang w:val="de-DE" w:eastAsia="de-DE"/>
              </w:rPr>
              <w:t>40911B4E0525AC874228F6EF642E59154730CB187C7E417A</w:t>
            </w:r>
          </w:p>
        </w:tc>
      </w:tr>
      <w:tr w:rsidR="006D3C56" w14:paraId="74F32E15" w14:textId="77777777">
        <w:tblPrEx>
          <w:tblCellMar>
            <w:top w:w="0" w:type="dxa"/>
            <w:left w:w="30" w:type="dxa"/>
            <w:bottom w:w="0" w:type="dxa"/>
            <w:right w:w="30" w:type="dxa"/>
          </w:tblCellMar>
        </w:tblPrEx>
        <w:trPr>
          <w:jc w:val="center"/>
        </w:trPr>
        <w:tc>
          <w:tcPr>
            <w:tcW w:w="851" w:type="dxa"/>
          </w:tcPr>
          <w:p w14:paraId="624D7CF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PS105</w:t>
            </w:r>
          </w:p>
        </w:tc>
        <w:tc>
          <w:tcPr>
            <w:tcW w:w="8142" w:type="dxa"/>
          </w:tcPr>
          <w:p w14:paraId="51C1053F" w14:textId="77777777" w:rsidR="006D3C56" w:rsidRDefault="006D3C56">
            <w:pPr>
              <w:pStyle w:val="TAL"/>
              <w:rPr>
                <w:snapToGrid w:val="0"/>
                <w:lang w:eastAsia="de-DE"/>
              </w:rPr>
            </w:pPr>
            <w:r>
              <w:rPr>
                <w:snapToGrid w:val="0"/>
                <w:lang w:eastAsia="de-DE"/>
              </w:rPr>
              <w:t>2034C6A027D4D850F5184AA64C3153231F4651B616BBFCF9</w:t>
            </w:r>
          </w:p>
        </w:tc>
      </w:tr>
      <w:tr w:rsidR="006D3C56" w14:paraId="46EFB7C8" w14:textId="77777777">
        <w:tblPrEx>
          <w:tblCellMar>
            <w:top w:w="0" w:type="dxa"/>
            <w:left w:w="30" w:type="dxa"/>
            <w:bottom w:w="0" w:type="dxa"/>
            <w:right w:w="30" w:type="dxa"/>
          </w:tblCellMar>
        </w:tblPrEx>
        <w:trPr>
          <w:jc w:val="center"/>
        </w:trPr>
        <w:tc>
          <w:tcPr>
            <w:tcW w:w="851" w:type="dxa"/>
          </w:tcPr>
          <w:p w14:paraId="303BC08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PS106</w:t>
            </w:r>
          </w:p>
        </w:tc>
        <w:tc>
          <w:tcPr>
            <w:tcW w:w="8142" w:type="dxa"/>
          </w:tcPr>
          <w:p w14:paraId="7F56FB32" w14:textId="77777777" w:rsidR="006D3C56" w:rsidRDefault="006D3C56">
            <w:pPr>
              <w:pStyle w:val="TAL"/>
              <w:rPr>
                <w:snapToGrid w:val="0"/>
                <w:lang w:eastAsia="de-DE"/>
              </w:rPr>
            </w:pPr>
            <w:r>
              <w:rPr>
                <w:snapToGrid w:val="0"/>
                <w:lang w:eastAsia="de-DE"/>
              </w:rPr>
              <w:t>57833235451525A1DFA213FCE0B419B6494BC7B99F488410</w:t>
            </w:r>
          </w:p>
        </w:tc>
      </w:tr>
      <w:tr w:rsidR="006D3C56" w14:paraId="6BC36E8D" w14:textId="77777777">
        <w:tblPrEx>
          <w:tblCellMar>
            <w:top w:w="0" w:type="dxa"/>
            <w:left w:w="30" w:type="dxa"/>
            <w:bottom w:w="0" w:type="dxa"/>
            <w:right w:w="30" w:type="dxa"/>
          </w:tblCellMar>
        </w:tblPrEx>
        <w:trPr>
          <w:jc w:val="center"/>
        </w:trPr>
        <w:tc>
          <w:tcPr>
            <w:tcW w:w="851" w:type="dxa"/>
          </w:tcPr>
          <w:p w14:paraId="756A4EF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PS107</w:t>
            </w:r>
          </w:p>
        </w:tc>
        <w:tc>
          <w:tcPr>
            <w:tcW w:w="8142" w:type="dxa"/>
          </w:tcPr>
          <w:p w14:paraId="0A65503A" w14:textId="77777777" w:rsidR="006D3C56" w:rsidRDefault="006D3C56">
            <w:pPr>
              <w:pStyle w:val="TAL"/>
              <w:rPr>
                <w:snapToGrid w:val="0"/>
                <w:lang w:eastAsia="de-DE"/>
              </w:rPr>
            </w:pPr>
            <w:r>
              <w:rPr>
                <w:snapToGrid w:val="0"/>
                <w:lang w:eastAsia="de-DE"/>
              </w:rPr>
              <w:t>6DC3D57F2E39158D036825F8804810D77CA1ECA610ECD894</w:t>
            </w:r>
          </w:p>
        </w:tc>
      </w:tr>
      <w:tr w:rsidR="006D3C56" w14:paraId="3B9C91DB" w14:textId="77777777">
        <w:tblPrEx>
          <w:tblCellMar>
            <w:top w:w="0" w:type="dxa"/>
            <w:left w:w="30" w:type="dxa"/>
            <w:bottom w:w="0" w:type="dxa"/>
            <w:right w:w="30" w:type="dxa"/>
          </w:tblCellMar>
        </w:tblPrEx>
        <w:trPr>
          <w:jc w:val="center"/>
        </w:trPr>
        <w:tc>
          <w:tcPr>
            <w:tcW w:w="851" w:type="dxa"/>
          </w:tcPr>
          <w:p w14:paraId="4374FAE1"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PS108</w:t>
            </w:r>
          </w:p>
        </w:tc>
        <w:tc>
          <w:tcPr>
            <w:tcW w:w="8142" w:type="dxa"/>
          </w:tcPr>
          <w:p w14:paraId="79C953B0" w14:textId="77777777" w:rsidR="006D3C56" w:rsidRDefault="006D3C56">
            <w:pPr>
              <w:pStyle w:val="TAL"/>
              <w:rPr>
                <w:snapToGrid w:val="0"/>
                <w:lang w:val="fr-CA" w:eastAsia="de-DE"/>
              </w:rPr>
            </w:pPr>
            <w:r>
              <w:rPr>
                <w:snapToGrid w:val="0"/>
                <w:lang w:val="fr-CA" w:eastAsia="de-DE"/>
              </w:rPr>
              <w:t>F5C50DE43AA7B731CAB7683524021701F97650499A7070E4</w:t>
            </w:r>
          </w:p>
        </w:tc>
      </w:tr>
      <w:tr w:rsidR="006D3C56" w14:paraId="10A9A016" w14:textId="77777777">
        <w:tblPrEx>
          <w:tblCellMar>
            <w:top w:w="0" w:type="dxa"/>
            <w:left w:w="30" w:type="dxa"/>
            <w:bottom w:w="0" w:type="dxa"/>
            <w:right w:w="30" w:type="dxa"/>
          </w:tblCellMar>
        </w:tblPrEx>
        <w:trPr>
          <w:jc w:val="center"/>
        </w:trPr>
        <w:tc>
          <w:tcPr>
            <w:tcW w:w="851" w:type="dxa"/>
          </w:tcPr>
          <w:p w14:paraId="00944F69"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PS109</w:t>
            </w:r>
          </w:p>
        </w:tc>
        <w:tc>
          <w:tcPr>
            <w:tcW w:w="8142" w:type="dxa"/>
          </w:tcPr>
          <w:p w14:paraId="54B7223F" w14:textId="77777777" w:rsidR="006D3C56" w:rsidRDefault="006D3C56">
            <w:pPr>
              <w:pStyle w:val="TAL"/>
              <w:rPr>
                <w:snapToGrid w:val="0"/>
                <w:lang w:val="fr-CA" w:eastAsia="de-DE"/>
              </w:rPr>
            </w:pPr>
            <w:r>
              <w:rPr>
                <w:snapToGrid w:val="0"/>
                <w:lang w:val="fr-CA" w:eastAsia="de-DE"/>
              </w:rPr>
              <w:t>F2184D2699785442E09FA22CC2D60A5A13FFF22AE660A470</w:t>
            </w:r>
          </w:p>
        </w:tc>
      </w:tr>
      <w:tr w:rsidR="006D3C56" w14:paraId="4B169FEF" w14:textId="77777777">
        <w:tblPrEx>
          <w:tblCellMar>
            <w:top w:w="0" w:type="dxa"/>
            <w:left w:w="30" w:type="dxa"/>
            <w:bottom w:w="0" w:type="dxa"/>
            <w:right w:w="30" w:type="dxa"/>
          </w:tblCellMar>
        </w:tblPrEx>
        <w:trPr>
          <w:jc w:val="center"/>
        </w:trPr>
        <w:tc>
          <w:tcPr>
            <w:tcW w:w="851" w:type="dxa"/>
          </w:tcPr>
          <w:p w14:paraId="566F18B9"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PS110</w:t>
            </w:r>
          </w:p>
        </w:tc>
        <w:tc>
          <w:tcPr>
            <w:tcW w:w="8142" w:type="dxa"/>
          </w:tcPr>
          <w:p w14:paraId="7F145BE7" w14:textId="77777777" w:rsidR="006D3C56" w:rsidRDefault="006D3C56">
            <w:pPr>
              <w:pStyle w:val="TAL"/>
              <w:rPr>
                <w:snapToGrid w:val="0"/>
                <w:lang w:val="fr-CA" w:eastAsia="de-DE"/>
              </w:rPr>
            </w:pPr>
            <w:r>
              <w:rPr>
                <w:snapToGrid w:val="0"/>
                <w:lang w:val="fr-CA" w:eastAsia="de-DE"/>
              </w:rPr>
              <w:t>EF0029DE0D79207205458CF4D7328E81A93518D93C9A74BD</w:t>
            </w:r>
          </w:p>
        </w:tc>
      </w:tr>
      <w:tr w:rsidR="006D3C56" w14:paraId="533B1B69" w14:textId="77777777">
        <w:tblPrEx>
          <w:tblCellMar>
            <w:top w:w="0" w:type="dxa"/>
            <w:left w:w="30" w:type="dxa"/>
            <w:bottom w:w="0" w:type="dxa"/>
            <w:right w:w="30" w:type="dxa"/>
          </w:tblCellMar>
        </w:tblPrEx>
        <w:trPr>
          <w:jc w:val="center"/>
        </w:trPr>
        <w:tc>
          <w:tcPr>
            <w:tcW w:w="851" w:type="dxa"/>
          </w:tcPr>
          <w:p w14:paraId="3E0266C5"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PS111</w:t>
            </w:r>
          </w:p>
        </w:tc>
        <w:tc>
          <w:tcPr>
            <w:tcW w:w="8142" w:type="dxa"/>
          </w:tcPr>
          <w:p w14:paraId="7D2D7053" w14:textId="77777777" w:rsidR="006D3C56" w:rsidRDefault="006D3C56">
            <w:pPr>
              <w:pStyle w:val="TAL"/>
              <w:rPr>
                <w:snapToGrid w:val="0"/>
                <w:lang w:val="fr-CA" w:eastAsia="de-DE"/>
              </w:rPr>
            </w:pPr>
            <w:r>
              <w:rPr>
                <w:snapToGrid w:val="0"/>
                <w:lang w:val="fr-CA" w:eastAsia="de-DE"/>
              </w:rPr>
              <w:t>9D6D8992482FB885AA5E878C3BA2045538B09886C23CDC2D</w:t>
            </w:r>
          </w:p>
        </w:tc>
      </w:tr>
      <w:tr w:rsidR="006D3C56" w14:paraId="2B36B1E3" w14:textId="77777777">
        <w:tblPrEx>
          <w:tblCellMar>
            <w:top w:w="0" w:type="dxa"/>
            <w:left w:w="30" w:type="dxa"/>
            <w:bottom w:w="0" w:type="dxa"/>
            <w:right w:w="30" w:type="dxa"/>
          </w:tblCellMar>
        </w:tblPrEx>
        <w:trPr>
          <w:jc w:val="center"/>
        </w:trPr>
        <w:tc>
          <w:tcPr>
            <w:tcW w:w="851" w:type="dxa"/>
          </w:tcPr>
          <w:p w14:paraId="1D975D58" w14:textId="77777777" w:rsidR="006D3C56" w:rsidRDefault="006D3C56">
            <w:pPr>
              <w:pStyle w:val="TAL"/>
              <w:rPr>
                <w:snapToGrid w:val="0"/>
                <w:vertAlign w:val="subscript"/>
                <w:lang w:val="fr-CA" w:eastAsia="de-DE"/>
              </w:rPr>
            </w:pPr>
            <w:r>
              <w:rPr>
                <w:snapToGrid w:val="0"/>
                <w:lang w:val="fr-CA" w:eastAsia="de-DE"/>
              </w:rPr>
              <w:t>m</w:t>
            </w:r>
            <w:r>
              <w:rPr>
                <w:snapToGrid w:val="0"/>
                <w:vertAlign w:val="subscript"/>
                <w:lang w:val="fr-CA" w:eastAsia="de-DE"/>
              </w:rPr>
              <w:t>PS112</w:t>
            </w:r>
          </w:p>
        </w:tc>
        <w:tc>
          <w:tcPr>
            <w:tcW w:w="8142" w:type="dxa"/>
          </w:tcPr>
          <w:p w14:paraId="52E4B669" w14:textId="77777777" w:rsidR="006D3C56" w:rsidRDefault="006D3C56">
            <w:pPr>
              <w:pStyle w:val="TAL"/>
              <w:rPr>
                <w:snapToGrid w:val="0"/>
                <w:lang w:eastAsia="de-DE"/>
              </w:rPr>
            </w:pPr>
            <w:r>
              <w:rPr>
                <w:snapToGrid w:val="0"/>
                <w:lang w:eastAsia="de-DE"/>
              </w:rPr>
              <w:t>C0A5AB67D1CEA126F6476C75443F0A11CBE749412EF03104</w:t>
            </w:r>
          </w:p>
        </w:tc>
      </w:tr>
      <w:tr w:rsidR="006D3C56" w14:paraId="3736D9EC" w14:textId="77777777">
        <w:tblPrEx>
          <w:tblCellMar>
            <w:top w:w="0" w:type="dxa"/>
            <w:left w:w="30" w:type="dxa"/>
            <w:bottom w:w="0" w:type="dxa"/>
            <w:right w:w="30" w:type="dxa"/>
          </w:tblCellMar>
        </w:tblPrEx>
        <w:trPr>
          <w:jc w:val="center"/>
        </w:trPr>
        <w:tc>
          <w:tcPr>
            <w:tcW w:w="851" w:type="dxa"/>
          </w:tcPr>
          <w:p w14:paraId="6C531FD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PS113</w:t>
            </w:r>
          </w:p>
        </w:tc>
        <w:tc>
          <w:tcPr>
            <w:tcW w:w="8142" w:type="dxa"/>
          </w:tcPr>
          <w:p w14:paraId="4BF954CB" w14:textId="77777777" w:rsidR="006D3C56" w:rsidRDefault="006D3C56">
            <w:pPr>
              <w:pStyle w:val="TAL"/>
              <w:rPr>
                <w:snapToGrid w:val="0"/>
                <w:lang w:eastAsia="de-DE"/>
              </w:rPr>
            </w:pPr>
            <w:r>
              <w:rPr>
                <w:snapToGrid w:val="0"/>
                <w:lang w:eastAsia="de-DE"/>
              </w:rPr>
              <w:t>1853A5C20CDF968C5A180D8EB5E72BF15517D06680D98412</w:t>
            </w:r>
          </w:p>
        </w:tc>
      </w:tr>
      <w:tr w:rsidR="006D3C56" w14:paraId="355AA7BC" w14:textId="77777777">
        <w:tblPrEx>
          <w:tblCellMar>
            <w:top w:w="0" w:type="dxa"/>
            <w:left w:w="30" w:type="dxa"/>
            <w:bottom w:w="0" w:type="dxa"/>
            <w:right w:w="30" w:type="dxa"/>
          </w:tblCellMar>
        </w:tblPrEx>
        <w:trPr>
          <w:jc w:val="center"/>
        </w:trPr>
        <w:tc>
          <w:tcPr>
            <w:tcW w:w="851" w:type="dxa"/>
          </w:tcPr>
          <w:p w14:paraId="4E52F4F8"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PS114</w:t>
            </w:r>
          </w:p>
        </w:tc>
        <w:tc>
          <w:tcPr>
            <w:tcW w:w="8142" w:type="dxa"/>
          </w:tcPr>
          <w:p w14:paraId="5F8CBDCF" w14:textId="77777777" w:rsidR="006D3C56" w:rsidRDefault="006D3C56">
            <w:pPr>
              <w:pStyle w:val="TAL"/>
              <w:rPr>
                <w:snapToGrid w:val="0"/>
                <w:lang w:eastAsia="de-DE"/>
              </w:rPr>
            </w:pPr>
            <w:r>
              <w:rPr>
                <w:snapToGrid w:val="0"/>
                <w:lang w:eastAsia="de-DE"/>
              </w:rPr>
              <w:t>8CEA1223227ADF37D0DAAB320906E1C79029F480D25181A7</w:t>
            </w:r>
          </w:p>
        </w:tc>
      </w:tr>
      <w:tr w:rsidR="006D3C56" w14:paraId="26903991" w14:textId="77777777">
        <w:tblPrEx>
          <w:tblCellMar>
            <w:top w:w="0" w:type="dxa"/>
            <w:left w:w="30" w:type="dxa"/>
            <w:bottom w:w="0" w:type="dxa"/>
            <w:right w:w="30" w:type="dxa"/>
          </w:tblCellMar>
        </w:tblPrEx>
        <w:trPr>
          <w:jc w:val="center"/>
        </w:trPr>
        <w:tc>
          <w:tcPr>
            <w:tcW w:w="851" w:type="dxa"/>
          </w:tcPr>
          <w:p w14:paraId="71E1A299"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PS115</w:t>
            </w:r>
          </w:p>
        </w:tc>
        <w:tc>
          <w:tcPr>
            <w:tcW w:w="8142" w:type="dxa"/>
          </w:tcPr>
          <w:p w14:paraId="7827B679" w14:textId="77777777" w:rsidR="006D3C56" w:rsidRDefault="006D3C56">
            <w:pPr>
              <w:pStyle w:val="TAL"/>
              <w:rPr>
                <w:snapToGrid w:val="0"/>
                <w:lang w:eastAsia="de-DE"/>
              </w:rPr>
            </w:pPr>
            <w:r>
              <w:rPr>
                <w:snapToGrid w:val="0"/>
                <w:lang w:eastAsia="de-DE"/>
              </w:rPr>
              <w:t>5561038E96A658EF3EC665612FF92B064065D1ACC1F54812</w:t>
            </w:r>
          </w:p>
        </w:tc>
      </w:tr>
      <w:tr w:rsidR="006D3C56" w14:paraId="62F45C72" w14:textId="77777777">
        <w:tblPrEx>
          <w:tblCellMar>
            <w:top w:w="0" w:type="dxa"/>
            <w:left w:w="30" w:type="dxa"/>
            <w:bottom w:w="0" w:type="dxa"/>
            <w:right w:w="30" w:type="dxa"/>
          </w:tblCellMar>
        </w:tblPrEx>
        <w:trPr>
          <w:jc w:val="center"/>
        </w:trPr>
        <w:tc>
          <w:tcPr>
            <w:tcW w:w="851" w:type="dxa"/>
          </w:tcPr>
          <w:p w14:paraId="05FD420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PS116</w:t>
            </w:r>
          </w:p>
        </w:tc>
        <w:tc>
          <w:tcPr>
            <w:tcW w:w="8142" w:type="dxa"/>
          </w:tcPr>
          <w:p w14:paraId="5FDAAB8E" w14:textId="77777777" w:rsidR="006D3C56" w:rsidRDefault="006D3C56">
            <w:pPr>
              <w:pStyle w:val="TAL"/>
              <w:rPr>
                <w:snapToGrid w:val="0"/>
                <w:lang w:eastAsia="de-DE"/>
              </w:rPr>
            </w:pPr>
            <w:r>
              <w:rPr>
                <w:snapToGrid w:val="0"/>
                <w:lang w:eastAsia="de-DE"/>
              </w:rPr>
              <w:t>C55A6263F08D664A1E53584560DFF5E611640D8281D9A843</w:t>
            </w:r>
          </w:p>
        </w:tc>
      </w:tr>
      <w:tr w:rsidR="006D3C56" w14:paraId="1E9BD191" w14:textId="77777777">
        <w:tblPrEx>
          <w:tblCellMar>
            <w:top w:w="0" w:type="dxa"/>
            <w:left w:w="30" w:type="dxa"/>
            <w:bottom w:w="0" w:type="dxa"/>
            <w:right w:w="30" w:type="dxa"/>
          </w:tblCellMar>
        </w:tblPrEx>
        <w:trPr>
          <w:jc w:val="center"/>
        </w:trPr>
        <w:tc>
          <w:tcPr>
            <w:tcW w:w="851" w:type="dxa"/>
          </w:tcPr>
          <w:p w14:paraId="538B76E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PS117</w:t>
            </w:r>
          </w:p>
        </w:tc>
        <w:tc>
          <w:tcPr>
            <w:tcW w:w="8142" w:type="dxa"/>
          </w:tcPr>
          <w:p w14:paraId="285D4E91" w14:textId="77777777" w:rsidR="006D3C56" w:rsidRDefault="006D3C56">
            <w:pPr>
              <w:pStyle w:val="TAL"/>
              <w:rPr>
                <w:snapToGrid w:val="0"/>
                <w:lang w:eastAsia="de-DE"/>
              </w:rPr>
            </w:pPr>
            <w:r>
              <w:rPr>
                <w:snapToGrid w:val="0"/>
                <w:lang w:eastAsia="de-DE"/>
              </w:rPr>
              <w:t>4386A8EA59124D043F29056A4598735A4FC7BC11119B90C1</w:t>
            </w:r>
          </w:p>
        </w:tc>
      </w:tr>
      <w:tr w:rsidR="006D3C56" w14:paraId="6EF79CA8" w14:textId="77777777">
        <w:tblPrEx>
          <w:tblCellMar>
            <w:top w:w="0" w:type="dxa"/>
            <w:left w:w="30" w:type="dxa"/>
            <w:bottom w:w="0" w:type="dxa"/>
            <w:right w:w="30" w:type="dxa"/>
          </w:tblCellMar>
        </w:tblPrEx>
        <w:trPr>
          <w:jc w:val="center"/>
        </w:trPr>
        <w:tc>
          <w:tcPr>
            <w:tcW w:w="851" w:type="dxa"/>
          </w:tcPr>
          <w:p w14:paraId="5AC366B0"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PS118</w:t>
            </w:r>
          </w:p>
        </w:tc>
        <w:tc>
          <w:tcPr>
            <w:tcW w:w="8142" w:type="dxa"/>
          </w:tcPr>
          <w:p w14:paraId="154764ED" w14:textId="77777777" w:rsidR="006D3C56" w:rsidRDefault="006D3C56">
            <w:pPr>
              <w:pStyle w:val="TAL"/>
              <w:rPr>
                <w:snapToGrid w:val="0"/>
                <w:lang w:eastAsia="de-DE"/>
              </w:rPr>
            </w:pPr>
            <w:r>
              <w:rPr>
                <w:snapToGrid w:val="0"/>
                <w:lang w:eastAsia="de-DE"/>
              </w:rPr>
              <w:t>D6571B20668BED50BD7C80388C162632BCB069AA67C7FC22</w:t>
            </w:r>
          </w:p>
        </w:tc>
      </w:tr>
      <w:tr w:rsidR="006D3C56" w14:paraId="4433FB72" w14:textId="77777777">
        <w:tblPrEx>
          <w:tblCellMar>
            <w:top w:w="0" w:type="dxa"/>
            <w:left w:w="30" w:type="dxa"/>
            <w:bottom w:w="0" w:type="dxa"/>
            <w:right w:w="30" w:type="dxa"/>
          </w:tblCellMar>
        </w:tblPrEx>
        <w:trPr>
          <w:jc w:val="center"/>
        </w:trPr>
        <w:tc>
          <w:tcPr>
            <w:tcW w:w="851" w:type="dxa"/>
          </w:tcPr>
          <w:p w14:paraId="2C41BA9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PS119</w:t>
            </w:r>
          </w:p>
        </w:tc>
        <w:tc>
          <w:tcPr>
            <w:tcW w:w="8142" w:type="dxa"/>
          </w:tcPr>
          <w:p w14:paraId="709FF983" w14:textId="77777777" w:rsidR="006D3C56" w:rsidRDefault="006D3C56">
            <w:pPr>
              <w:pStyle w:val="TAL"/>
              <w:rPr>
                <w:snapToGrid w:val="0"/>
                <w:lang w:eastAsia="de-DE"/>
              </w:rPr>
            </w:pPr>
            <w:r>
              <w:rPr>
                <w:snapToGrid w:val="0"/>
                <w:lang w:eastAsia="de-DE"/>
              </w:rPr>
              <w:t>4F9F09ABBC1391EC2CCA5359FB52250E533BF04324154106</w:t>
            </w:r>
          </w:p>
        </w:tc>
      </w:tr>
      <w:tr w:rsidR="006D3C56" w14:paraId="530FBF56" w14:textId="77777777">
        <w:tblPrEx>
          <w:tblCellMar>
            <w:top w:w="0" w:type="dxa"/>
            <w:left w:w="30" w:type="dxa"/>
            <w:bottom w:w="0" w:type="dxa"/>
            <w:right w:w="30" w:type="dxa"/>
          </w:tblCellMar>
        </w:tblPrEx>
        <w:trPr>
          <w:jc w:val="center"/>
        </w:trPr>
        <w:tc>
          <w:tcPr>
            <w:tcW w:w="851" w:type="dxa"/>
          </w:tcPr>
          <w:p w14:paraId="19420AC6"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PS120</w:t>
            </w:r>
          </w:p>
        </w:tc>
        <w:tc>
          <w:tcPr>
            <w:tcW w:w="8142" w:type="dxa"/>
          </w:tcPr>
          <w:p w14:paraId="15A416EA" w14:textId="77777777" w:rsidR="006D3C56" w:rsidRDefault="006D3C56">
            <w:pPr>
              <w:pStyle w:val="TAL"/>
              <w:rPr>
                <w:snapToGrid w:val="0"/>
                <w:lang w:eastAsia="de-DE"/>
              </w:rPr>
            </w:pPr>
            <w:r>
              <w:rPr>
                <w:snapToGrid w:val="0"/>
                <w:lang w:eastAsia="de-DE"/>
              </w:rPr>
              <w:t>662659F42188C9453F6E6DF00C579627045DA1461A3A0EA5</w:t>
            </w:r>
          </w:p>
        </w:tc>
      </w:tr>
      <w:tr w:rsidR="006D3C56" w14:paraId="571BBF81" w14:textId="77777777">
        <w:tblPrEx>
          <w:tblCellMar>
            <w:top w:w="0" w:type="dxa"/>
            <w:left w:w="30" w:type="dxa"/>
            <w:bottom w:w="0" w:type="dxa"/>
            <w:right w:w="30" w:type="dxa"/>
          </w:tblCellMar>
        </w:tblPrEx>
        <w:trPr>
          <w:jc w:val="center"/>
        </w:trPr>
        <w:tc>
          <w:tcPr>
            <w:tcW w:w="851" w:type="dxa"/>
          </w:tcPr>
          <w:p w14:paraId="1E2C2627"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PS121</w:t>
            </w:r>
          </w:p>
        </w:tc>
        <w:tc>
          <w:tcPr>
            <w:tcW w:w="8142" w:type="dxa"/>
          </w:tcPr>
          <w:p w14:paraId="1EC06CD4" w14:textId="77777777" w:rsidR="006D3C56" w:rsidRDefault="006D3C56">
            <w:pPr>
              <w:pStyle w:val="TAL"/>
              <w:rPr>
                <w:snapToGrid w:val="0"/>
                <w:lang w:eastAsia="de-DE"/>
              </w:rPr>
            </w:pPr>
            <w:r>
              <w:rPr>
                <w:snapToGrid w:val="0"/>
                <w:lang w:eastAsia="de-DE"/>
              </w:rPr>
              <w:t>8DCC9274C0C2A9BA6096BF27FACA542CD01CA8653D60A80F</w:t>
            </w:r>
          </w:p>
        </w:tc>
      </w:tr>
      <w:tr w:rsidR="006D3C56" w14:paraId="3F663FDE" w14:textId="77777777">
        <w:tblPrEx>
          <w:tblCellMar>
            <w:top w:w="0" w:type="dxa"/>
            <w:left w:w="30" w:type="dxa"/>
            <w:bottom w:w="0" w:type="dxa"/>
            <w:right w:w="30" w:type="dxa"/>
          </w:tblCellMar>
        </w:tblPrEx>
        <w:trPr>
          <w:jc w:val="center"/>
        </w:trPr>
        <w:tc>
          <w:tcPr>
            <w:tcW w:w="851" w:type="dxa"/>
          </w:tcPr>
          <w:p w14:paraId="5E8EA46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PS122</w:t>
            </w:r>
          </w:p>
        </w:tc>
        <w:tc>
          <w:tcPr>
            <w:tcW w:w="8142" w:type="dxa"/>
          </w:tcPr>
          <w:p w14:paraId="214717BC" w14:textId="77777777" w:rsidR="006D3C56" w:rsidRDefault="006D3C56">
            <w:pPr>
              <w:pStyle w:val="TAL"/>
              <w:rPr>
                <w:snapToGrid w:val="0"/>
                <w:lang w:val="de-DE" w:eastAsia="de-DE"/>
              </w:rPr>
            </w:pPr>
            <w:r>
              <w:rPr>
                <w:snapToGrid w:val="0"/>
                <w:lang w:val="de-DE" w:eastAsia="de-DE"/>
              </w:rPr>
              <w:t>5C1210A1E50E505F6B73C90156C9D9F19AE2310BBD820DF0</w:t>
            </w:r>
          </w:p>
        </w:tc>
      </w:tr>
      <w:tr w:rsidR="006D3C56" w14:paraId="0A8E5F42" w14:textId="77777777">
        <w:tblPrEx>
          <w:tblCellMar>
            <w:top w:w="0" w:type="dxa"/>
            <w:left w:w="30" w:type="dxa"/>
            <w:bottom w:w="0" w:type="dxa"/>
            <w:right w:w="30" w:type="dxa"/>
          </w:tblCellMar>
        </w:tblPrEx>
        <w:trPr>
          <w:jc w:val="center"/>
        </w:trPr>
        <w:tc>
          <w:tcPr>
            <w:tcW w:w="851" w:type="dxa"/>
          </w:tcPr>
          <w:p w14:paraId="50AD06CF"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PS123</w:t>
            </w:r>
          </w:p>
        </w:tc>
        <w:tc>
          <w:tcPr>
            <w:tcW w:w="8142" w:type="dxa"/>
          </w:tcPr>
          <w:p w14:paraId="18EB00E7" w14:textId="77777777" w:rsidR="006D3C56" w:rsidRDefault="006D3C56">
            <w:pPr>
              <w:pStyle w:val="TAL"/>
              <w:rPr>
                <w:snapToGrid w:val="0"/>
                <w:lang w:val="de-DE" w:eastAsia="de-DE"/>
              </w:rPr>
            </w:pPr>
            <w:r>
              <w:rPr>
                <w:snapToGrid w:val="0"/>
                <w:lang w:val="de-DE" w:eastAsia="de-DE"/>
              </w:rPr>
              <w:t>B1E0A7CE26202E223D4FC06D5C9BBA4E5F6D98204D2D5286</w:t>
            </w:r>
          </w:p>
        </w:tc>
      </w:tr>
      <w:tr w:rsidR="006D3C56" w14:paraId="6EF0B015" w14:textId="77777777">
        <w:tblPrEx>
          <w:tblCellMar>
            <w:top w:w="0" w:type="dxa"/>
            <w:left w:w="30" w:type="dxa"/>
            <w:bottom w:w="0" w:type="dxa"/>
            <w:right w:w="30" w:type="dxa"/>
          </w:tblCellMar>
        </w:tblPrEx>
        <w:trPr>
          <w:jc w:val="center"/>
        </w:trPr>
        <w:tc>
          <w:tcPr>
            <w:tcW w:w="851" w:type="dxa"/>
          </w:tcPr>
          <w:p w14:paraId="12E92971"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PS124</w:t>
            </w:r>
          </w:p>
        </w:tc>
        <w:tc>
          <w:tcPr>
            <w:tcW w:w="8142" w:type="dxa"/>
          </w:tcPr>
          <w:p w14:paraId="15E78BF3" w14:textId="77777777" w:rsidR="006D3C56" w:rsidRDefault="006D3C56">
            <w:pPr>
              <w:pStyle w:val="TAL"/>
              <w:rPr>
                <w:snapToGrid w:val="0"/>
                <w:lang w:val="de-DE" w:eastAsia="de-DE"/>
              </w:rPr>
            </w:pPr>
            <w:r>
              <w:rPr>
                <w:snapToGrid w:val="0"/>
                <w:lang w:val="de-DE" w:eastAsia="de-DE"/>
              </w:rPr>
              <w:t>DB506776958E34552F7E60E4B400D836153218F918E22FA6</w:t>
            </w:r>
          </w:p>
        </w:tc>
      </w:tr>
      <w:tr w:rsidR="006D3C56" w14:paraId="0D52E7B0" w14:textId="77777777">
        <w:tblPrEx>
          <w:tblCellMar>
            <w:top w:w="0" w:type="dxa"/>
            <w:left w:w="30" w:type="dxa"/>
            <w:bottom w:w="0" w:type="dxa"/>
            <w:right w:w="30" w:type="dxa"/>
          </w:tblCellMar>
        </w:tblPrEx>
        <w:trPr>
          <w:jc w:val="center"/>
        </w:trPr>
        <w:tc>
          <w:tcPr>
            <w:tcW w:w="851" w:type="dxa"/>
          </w:tcPr>
          <w:p w14:paraId="22A0086C"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PS125</w:t>
            </w:r>
          </w:p>
        </w:tc>
        <w:tc>
          <w:tcPr>
            <w:tcW w:w="8142" w:type="dxa"/>
          </w:tcPr>
          <w:p w14:paraId="706FD533" w14:textId="77777777" w:rsidR="006D3C56" w:rsidRDefault="006D3C56">
            <w:pPr>
              <w:pStyle w:val="TAL"/>
              <w:rPr>
                <w:snapToGrid w:val="0"/>
                <w:lang w:val="de-DE" w:eastAsia="de-DE"/>
              </w:rPr>
            </w:pPr>
            <w:r>
              <w:rPr>
                <w:snapToGrid w:val="0"/>
                <w:lang w:val="de-DE" w:eastAsia="de-DE"/>
              </w:rPr>
              <w:t>ECAA60300439B2360B2AC3C43FB6241ACDE5055B295FA71C</w:t>
            </w:r>
          </w:p>
        </w:tc>
      </w:tr>
      <w:tr w:rsidR="006D3C56" w14:paraId="246AA2BA" w14:textId="77777777">
        <w:tblPrEx>
          <w:tblCellMar>
            <w:top w:w="0" w:type="dxa"/>
            <w:left w:w="30" w:type="dxa"/>
            <w:bottom w:w="0" w:type="dxa"/>
            <w:right w:w="30" w:type="dxa"/>
          </w:tblCellMar>
        </w:tblPrEx>
        <w:trPr>
          <w:jc w:val="center"/>
        </w:trPr>
        <w:tc>
          <w:tcPr>
            <w:tcW w:w="851" w:type="dxa"/>
          </w:tcPr>
          <w:p w14:paraId="408EFC9E"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PS126</w:t>
            </w:r>
          </w:p>
        </w:tc>
        <w:tc>
          <w:tcPr>
            <w:tcW w:w="8142" w:type="dxa"/>
          </w:tcPr>
          <w:p w14:paraId="487DFD49" w14:textId="77777777" w:rsidR="006D3C56" w:rsidRDefault="006D3C56">
            <w:pPr>
              <w:pStyle w:val="TAL"/>
              <w:rPr>
                <w:snapToGrid w:val="0"/>
                <w:lang w:eastAsia="de-DE"/>
              </w:rPr>
            </w:pPr>
            <w:r>
              <w:rPr>
                <w:snapToGrid w:val="0"/>
                <w:lang w:eastAsia="de-DE"/>
              </w:rPr>
              <w:t>BF1E6D9AA9CA4AC092BE60500C77D0DC7A6A236520F86722</w:t>
            </w:r>
          </w:p>
        </w:tc>
      </w:tr>
      <w:tr w:rsidR="006D3C56" w14:paraId="31090F62" w14:textId="77777777">
        <w:tblPrEx>
          <w:tblCellMar>
            <w:top w:w="0" w:type="dxa"/>
            <w:left w:w="30" w:type="dxa"/>
            <w:bottom w:w="0" w:type="dxa"/>
            <w:right w:w="30" w:type="dxa"/>
          </w:tblCellMar>
        </w:tblPrEx>
        <w:trPr>
          <w:jc w:val="center"/>
        </w:trPr>
        <w:tc>
          <w:tcPr>
            <w:tcW w:w="851" w:type="dxa"/>
          </w:tcPr>
          <w:p w14:paraId="29F17ECE"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PS127</w:t>
            </w:r>
          </w:p>
        </w:tc>
        <w:tc>
          <w:tcPr>
            <w:tcW w:w="8142" w:type="dxa"/>
          </w:tcPr>
          <w:p w14:paraId="309A7862" w14:textId="77777777" w:rsidR="006D3C56" w:rsidRDefault="006D3C56">
            <w:pPr>
              <w:pStyle w:val="TAL"/>
              <w:rPr>
                <w:snapToGrid w:val="0"/>
                <w:lang w:eastAsia="de-DE"/>
              </w:rPr>
            </w:pPr>
            <w:r>
              <w:rPr>
                <w:snapToGrid w:val="0"/>
                <w:lang w:eastAsia="de-DE"/>
              </w:rPr>
              <w:t>051C5FA122845A30B4EC306B38016B45667C7754F92F13A0</w:t>
            </w:r>
          </w:p>
        </w:tc>
      </w:tr>
    </w:tbl>
    <w:p w14:paraId="439FFCE4" w14:textId="77777777" w:rsidR="006D3C56" w:rsidRDefault="006D3C56"/>
    <w:p w14:paraId="6BB58BF2" w14:textId="77777777" w:rsidR="006D3C56" w:rsidRDefault="006D3C56">
      <w:pPr>
        <w:pStyle w:val="Heading1"/>
        <w:rPr>
          <w:lang w:eastAsia="ja-JP"/>
        </w:rPr>
      </w:pPr>
      <w:bookmarkStart w:id="457" w:name="_Toc517799134"/>
      <w:r>
        <w:rPr>
          <w:lang w:eastAsia="ja-JP"/>
        </w:rPr>
        <w:lastRenderedPageBreak/>
        <w:t>A.3</w:t>
      </w:r>
      <w:r>
        <w:rPr>
          <w:lang w:eastAsia="ja-JP"/>
        </w:rPr>
        <w:tab/>
        <w:t>Association between Midambles and Channelisation Codes</w:t>
      </w:r>
      <w:bookmarkEnd w:id="457"/>
    </w:p>
    <w:p w14:paraId="2EC6A9F1" w14:textId="77777777" w:rsidR="006D3C56" w:rsidRDefault="006D3C56">
      <w:pPr>
        <w:keepNext/>
        <w:keepLines/>
      </w:pPr>
      <w:r>
        <w:t>The following mapping schemes apply for the association between midambles and channelisation codes if no midamble is allocated by higher layers. Secondary channelisation codes are marked with a *. These associations apply both for UL and DL.</w:t>
      </w:r>
    </w:p>
    <w:p w14:paraId="1672531A" w14:textId="77777777" w:rsidR="006D3C56" w:rsidRDefault="006D3C56">
      <w:pPr>
        <w:pStyle w:val="Heading2"/>
      </w:pPr>
      <w:bookmarkStart w:id="458" w:name="_Toc517799135"/>
      <w:r>
        <w:t>A.3.1</w:t>
      </w:r>
      <w:r>
        <w:tab/>
        <w:t>Association for Burst Type 1/3 and K</w:t>
      </w:r>
      <w:r>
        <w:rPr>
          <w:vertAlign w:val="subscript"/>
        </w:rPr>
        <w:t>Cell</w:t>
      </w:r>
      <w:r>
        <w:rPr>
          <w:rFonts w:ascii="Helvetica" w:hAnsi="Helvetica"/>
          <w:vertAlign w:val="subscript"/>
        </w:rPr>
        <w:t xml:space="preserve"> </w:t>
      </w:r>
      <w:r>
        <w:t>=16 Midambles</w:t>
      </w:r>
      <w:bookmarkEnd w:id="458"/>
    </w:p>
    <w:p w14:paraId="3AEACA09" w14:textId="5D6A70B5" w:rsidR="006D3C56" w:rsidRDefault="00B31E07">
      <w:pPr>
        <w:pStyle w:val="TH"/>
      </w:pPr>
      <w:r>
        <w:rPr>
          <w:noProof/>
        </w:rPr>
        <w:drawing>
          <wp:inline distT="0" distB="0" distL="0" distR="0" wp14:anchorId="10D1EEC7" wp14:editId="348B41DC">
            <wp:extent cx="3451860" cy="3185160"/>
            <wp:effectExtent l="0" t="0" r="0" b="0"/>
            <wp:docPr id="2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451860" cy="3185160"/>
                    </a:xfrm>
                    <a:prstGeom prst="rect">
                      <a:avLst/>
                    </a:prstGeom>
                    <a:noFill/>
                    <a:ln>
                      <a:noFill/>
                    </a:ln>
                  </pic:spPr>
                </pic:pic>
              </a:graphicData>
            </a:graphic>
          </wp:inline>
        </w:drawing>
      </w:r>
    </w:p>
    <w:p w14:paraId="5C55A0F2" w14:textId="77777777" w:rsidR="006D3C56" w:rsidRDefault="006D3C56">
      <w:pPr>
        <w:pStyle w:val="TF"/>
      </w:pPr>
      <w:r>
        <w:t>Figure A.1: Association of Midambles to Spreading Codes for Burst Type 1/3 and K</w:t>
      </w:r>
      <w:r>
        <w:rPr>
          <w:vertAlign w:val="subscript"/>
        </w:rPr>
        <w:t>Cell</w:t>
      </w:r>
      <w:r>
        <w:rPr>
          <w:rFonts w:ascii="Helvetica" w:hAnsi="Helvetica"/>
          <w:vertAlign w:val="subscript"/>
        </w:rPr>
        <w:t xml:space="preserve"> </w:t>
      </w:r>
      <w:r>
        <w:t>=16</w:t>
      </w:r>
    </w:p>
    <w:p w14:paraId="5C0C5069" w14:textId="77777777" w:rsidR="006D3C56" w:rsidRDefault="006D3C56">
      <w:pPr>
        <w:pStyle w:val="Heading2"/>
      </w:pPr>
      <w:bookmarkStart w:id="459" w:name="_Toc517799136"/>
      <w:r>
        <w:lastRenderedPageBreak/>
        <w:t>A.3.2</w:t>
      </w:r>
      <w:r>
        <w:tab/>
        <w:t>Association for Burst Type 1/3 and K</w:t>
      </w:r>
      <w:r>
        <w:rPr>
          <w:vertAlign w:val="subscript"/>
        </w:rPr>
        <w:t>Cell</w:t>
      </w:r>
      <w:r>
        <w:rPr>
          <w:rFonts w:ascii="Helvetica" w:hAnsi="Helvetica"/>
          <w:vertAlign w:val="subscript"/>
        </w:rPr>
        <w:t xml:space="preserve"> </w:t>
      </w:r>
      <w:r>
        <w:t>=8 Midambles</w:t>
      </w:r>
      <w:bookmarkEnd w:id="459"/>
    </w:p>
    <w:p w14:paraId="5F75A695" w14:textId="77777777" w:rsidR="006D3C56" w:rsidRDefault="006D3C56">
      <w:pPr>
        <w:pStyle w:val="TH"/>
      </w:pPr>
      <w:r>
        <w:object w:dxaOrig="6486" w:dyaOrig="5811" w14:anchorId="60C1FCD1">
          <v:shape id="_x0000_i1301" type="#_x0000_t75" style="width:324.6pt;height:290.4pt" o:ole="" fillcolor="window">
            <v:imagedata r:id="rId265" o:title=""/>
          </v:shape>
          <o:OLEObject Type="Embed" ProgID="Word.Picture.8" ShapeID="_x0000_i1301" DrawAspect="Content" ObjectID="_1821877446" r:id="rId266"/>
        </w:object>
      </w:r>
    </w:p>
    <w:p w14:paraId="3F84852F" w14:textId="77777777" w:rsidR="006D3C56" w:rsidRDefault="006D3C56">
      <w:pPr>
        <w:pStyle w:val="TF"/>
      </w:pPr>
      <w:r>
        <w:t>Figure A.2: Association of Midambles to Spreading Codes for Burst Type 1/3 and K</w:t>
      </w:r>
      <w:r>
        <w:rPr>
          <w:vertAlign w:val="subscript"/>
        </w:rPr>
        <w:t>Cell</w:t>
      </w:r>
      <w:r>
        <w:rPr>
          <w:rFonts w:ascii="Helvetica" w:hAnsi="Helvetica"/>
          <w:vertAlign w:val="subscript"/>
        </w:rPr>
        <w:t xml:space="preserve"> </w:t>
      </w:r>
      <w:r>
        <w:t>=8</w:t>
      </w:r>
    </w:p>
    <w:p w14:paraId="59F63ADB" w14:textId="77777777" w:rsidR="006D3C56" w:rsidRDefault="006D3C56">
      <w:pPr>
        <w:pStyle w:val="Heading2"/>
      </w:pPr>
      <w:bookmarkStart w:id="460" w:name="_Toc517799137"/>
      <w:r>
        <w:t>A.3.3</w:t>
      </w:r>
      <w:r>
        <w:tab/>
        <w:t>Association for Burst Type 1/3 and K</w:t>
      </w:r>
      <w:r>
        <w:rPr>
          <w:vertAlign w:val="subscript"/>
        </w:rPr>
        <w:t>Cell</w:t>
      </w:r>
      <w:r>
        <w:rPr>
          <w:rFonts w:ascii="Helvetica" w:hAnsi="Helvetica"/>
          <w:vertAlign w:val="subscript"/>
        </w:rPr>
        <w:t xml:space="preserve"> </w:t>
      </w:r>
      <w:r>
        <w:t>=4 Midambles</w:t>
      </w:r>
      <w:bookmarkEnd w:id="460"/>
    </w:p>
    <w:p w14:paraId="563CDB25" w14:textId="77777777" w:rsidR="006D3C56" w:rsidRDefault="006D3C56">
      <w:pPr>
        <w:pStyle w:val="TH"/>
      </w:pPr>
      <w:r>
        <w:object w:dxaOrig="5993" w:dyaOrig="5378" w14:anchorId="0D0CC46E">
          <v:shape id="_x0000_i1302" type="#_x0000_t75" style="width:299.4pt;height:268.8pt" o:ole="" fillcolor="window">
            <v:imagedata r:id="rId267" o:title=""/>
          </v:shape>
          <o:OLEObject Type="Embed" ProgID="Word.Picture.8" ShapeID="_x0000_i1302" DrawAspect="Content" ObjectID="_1821877447" r:id="rId268"/>
        </w:object>
      </w:r>
    </w:p>
    <w:p w14:paraId="77AFF062" w14:textId="77777777" w:rsidR="006D3C56" w:rsidRDefault="006D3C56">
      <w:pPr>
        <w:pStyle w:val="TF"/>
      </w:pPr>
      <w:r>
        <w:t>Figure A.3: Association of Midambles to Spreading Codes for Burst Type 1/3 and K</w:t>
      </w:r>
      <w:r>
        <w:rPr>
          <w:vertAlign w:val="subscript"/>
        </w:rPr>
        <w:t>Cell</w:t>
      </w:r>
      <w:r>
        <w:rPr>
          <w:rFonts w:ascii="Helvetica" w:hAnsi="Helvetica"/>
          <w:vertAlign w:val="subscript"/>
        </w:rPr>
        <w:t xml:space="preserve"> </w:t>
      </w:r>
      <w:r>
        <w:t>=4</w:t>
      </w:r>
    </w:p>
    <w:p w14:paraId="33A5C68E" w14:textId="77777777" w:rsidR="006D3C56" w:rsidRDefault="006D3C56">
      <w:pPr>
        <w:pStyle w:val="Heading2"/>
      </w:pPr>
      <w:bookmarkStart w:id="461" w:name="_Toc517799138"/>
      <w:r>
        <w:lastRenderedPageBreak/>
        <w:t>A.3.4</w:t>
      </w:r>
      <w:r>
        <w:tab/>
        <w:t>Association for Burst Type 2 and K</w:t>
      </w:r>
      <w:r>
        <w:rPr>
          <w:vertAlign w:val="subscript"/>
        </w:rPr>
        <w:t>Cell</w:t>
      </w:r>
      <w:r>
        <w:rPr>
          <w:rFonts w:ascii="Helvetica" w:hAnsi="Helvetica"/>
          <w:vertAlign w:val="subscript"/>
        </w:rPr>
        <w:t xml:space="preserve"> </w:t>
      </w:r>
      <w:r>
        <w:t>=6 Midambles</w:t>
      </w:r>
      <w:bookmarkEnd w:id="461"/>
    </w:p>
    <w:p w14:paraId="79BEFF3D" w14:textId="77777777" w:rsidR="006D3C56" w:rsidRDefault="006D3C56">
      <w:pPr>
        <w:pStyle w:val="TH"/>
      </w:pPr>
      <w:r>
        <w:object w:dxaOrig="6215" w:dyaOrig="5429" w14:anchorId="3DD87605">
          <v:shape id="_x0000_i1303" type="#_x0000_t75" style="width:310.8pt;height:271.2pt" o:ole="" fillcolor="window">
            <v:imagedata r:id="rId269" o:title=""/>
          </v:shape>
          <o:OLEObject Type="Embed" ProgID="Word.Picture.8" ShapeID="_x0000_i1303" DrawAspect="Content" ObjectID="_1821877448" r:id="rId270"/>
        </w:object>
      </w:r>
    </w:p>
    <w:p w14:paraId="2F52B635" w14:textId="77777777" w:rsidR="006D3C56" w:rsidRDefault="006D3C56">
      <w:pPr>
        <w:pStyle w:val="TF"/>
        <w:keepNext/>
      </w:pPr>
      <w:r>
        <w:t>Figure A.4: Association of Midambles to Spreading Codes for Burst Type 2 and K</w:t>
      </w:r>
      <w:r>
        <w:rPr>
          <w:vertAlign w:val="subscript"/>
        </w:rPr>
        <w:t>Cell</w:t>
      </w:r>
      <w:r>
        <w:rPr>
          <w:rFonts w:ascii="Helvetica" w:hAnsi="Helvetica"/>
          <w:vertAlign w:val="subscript"/>
        </w:rPr>
        <w:t xml:space="preserve"> </w:t>
      </w:r>
      <w:r>
        <w:t>=6</w:t>
      </w:r>
    </w:p>
    <w:p w14:paraId="1324CA3A" w14:textId="77777777" w:rsidR="006D3C56" w:rsidRDefault="006D3C56">
      <w:pPr>
        <w:pStyle w:val="Heading2"/>
      </w:pPr>
      <w:bookmarkStart w:id="462" w:name="_Toc517799139"/>
      <w:r>
        <w:t>A.3.5</w:t>
      </w:r>
      <w:r>
        <w:tab/>
        <w:t>Association for Burst Type 2 and K</w:t>
      </w:r>
      <w:r>
        <w:rPr>
          <w:vertAlign w:val="subscript"/>
        </w:rPr>
        <w:t>Cell</w:t>
      </w:r>
      <w:r>
        <w:rPr>
          <w:rFonts w:ascii="Helvetica" w:hAnsi="Helvetica"/>
          <w:vertAlign w:val="subscript"/>
        </w:rPr>
        <w:t xml:space="preserve"> </w:t>
      </w:r>
      <w:r>
        <w:t>=3 Midambles</w:t>
      </w:r>
      <w:bookmarkEnd w:id="462"/>
    </w:p>
    <w:p w14:paraId="056EC4AD" w14:textId="77777777" w:rsidR="006D3C56" w:rsidRDefault="006D3C56">
      <w:pPr>
        <w:pStyle w:val="TH"/>
      </w:pPr>
      <w:r>
        <w:object w:dxaOrig="6617" w:dyaOrig="5711" w14:anchorId="3434714A">
          <v:shape id="_x0000_i1304" type="#_x0000_t75" style="width:330.6pt;height:285.6pt" o:ole="" fillcolor="window">
            <v:imagedata r:id="rId271" o:title=""/>
          </v:shape>
          <o:OLEObject Type="Embed" ProgID="Word.Picture.8" ShapeID="_x0000_i1304" DrawAspect="Content" ObjectID="_1821877449" r:id="rId272"/>
        </w:object>
      </w:r>
    </w:p>
    <w:p w14:paraId="057BDDC5" w14:textId="77777777" w:rsidR="006D3C56" w:rsidRDefault="006D3C56">
      <w:pPr>
        <w:pStyle w:val="TF"/>
      </w:pPr>
      <w:r>
        <w:t>Figure A.5: Association of Midambles to Spreading Codes for Burst Type 2 and K</w:t>
      </w:r>
      <w:r>
        <w:rPr>
          <w:vertAlign w:val="subscript"/>
        </w:rPr>
        <w:t>Cell</w:t>
      </w:r>
      <w:r>
        <w:rPr>
          <w:rFonts w:ascii="Helvetica" w:hAnsi="Helvetica"/>
          <w:vertAlign w:val="subscript"/>
        </w:rPr>
        <w:t xml:space="preserve"> </w:t>
      </w:r>
      <w:r>
        <w:t>=3</w:t>
      </w:r>
    </w:p>
    <w:p w14:paraId="7BF77587" w14:textId="77777777" w:rsidR="006D3C56" w:rsidRDefault="006D3C56">
      <w:pPr>
        <w:keepNext/>
      </w:pPr>
      <w:r>
        <w:lastRenderedPageBreak/>
        <w:t>Note that the association for burst type 2 can be derived from the association for burst type 1 and 3, using the following table:</w:t>
      </w:r>
    </w:p>
    <w:p w14:paraId="5F64A744" w14:textId="77777777" w:rsidR="006D3C56" w:rsidRDefault="006D3C5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964"/>
        <w:gridCol w:w="965"/>
        <w:gridCol w:w="965"/>
        <w:gridCol w:w="965"/>
        <w:gridCol w:w="965"/>
        <w:gridCol w:w="965"/>
        <w:gridCol w:w="965"/>
        <w:gridCol w:w="965"/>
      </w:tblGrid>
      <w:tr w:rsidR="006D3C56" w14:paraId="3662894D" w14:textId="77777777">
        <w:tblPrEx>
          <w:tblCellMar>
            <w:top w:w="0" w:type="dxa"/>
            <w:bottom w:w="0" w:type="dxa"/>
          </w:tblCellMar>
        </w:tblPrEx>
        <w:trPr>
          <w:jc w:val="center"/>
        </w:trPr>
        <w:tc>
          <w:tcPr>
            <w:tcW w:w="1488" w:type="dxa"/>
          </w:tcPr>
          <w:p w14:paraId="3371B2D9" w14:textId="77777777" w:rsidR="006D3C56" w:rsidRDefault="006D3C56">
            <w:pPr>
              <w:pStyle w:val="TAL"/>
              <w:rPr>
                <w:lang w:val="nl-NL"/>
              </w:rPr>
            </w:pPr>
            <w:r>
              <w:rPr>
                <w:lang w:val="nl-NL"/>
              </w:rPr>
              <w:t>Burst Type 1/3</w:t>
            </w:r>
          </w:p>
        </w:tc>
        <w:tc>
          <w:tcPr>
            <w:tcW w:w="964" w:type="dxa"/>
          </w:tcPr>
          <w:p w14:paraId="2BE6EBD3" w14:textId="77777777" w:rsidR="006D3C56" w:rsidRDefault="006D3C56">
            <w:pPr>
              <w:pStyle w:val="TAC"/>
              <w:rPr>
                <w:lang w:val="nl-NL"/>
              </w:rPr>
            </w:pPr>
            <w:r>
              <w:rPr>
                <w:lang w:val="nl-NL"/>
              </w:rPr>
              <w:t>m(1)</w:t>
            </w:r>
          </w:p>
        </w:tc>
        <w:tc>
          <w:tcPr>
            <w:tcW w:w="965" w:type="dxa"/>
          </w:tcPr>
          <w:p w14:paraId="54F1D1F2" w14:textId="77777777" w:rsidR="006D3C56" w:rsidRDefault="006D3C56">
            <w:pPr>
              <w:pStyle w:val="TAC"/>
              <w:rPr>
                <w:lang w:val="nl-NL"/>
              </w:rPr>
            </w:pPr>
            <w:r>
              <w:rPr>
                <w:lang w:val="nl-NL"/>
              </w:rPr>
              <w:t>m(2)</w:t>
            </w:r>
          </w:p>
        </w:tc>
        <w:tc>
          <w:tcPr>
            <w:tcW w:w="965" w:type="dxa"/>
          </w:tcPr>
          <w:p w14:paraId="5C101804" w14:textId="77777777" w:rsidR="006D3C56" w:rsidRDefault="006D3C56">
            <w:pPr>
              <w:pStyle w:val="TAC"/>
              <w:rPr>
                <w:lang w:val="nl-NL"/>
              </w:rPr>
            </w:pPr>
            <w:r>
              <w:rPr>
                <w:lang w:val="nl-NL"/>
              </w:rPr>
              <w:t>m(3)</w:t>
            </w:r>
          </w:p>
        </w:tc>
        <w:tc>
          <w:tcPr>
            <w:tcW w:w="965" w:type="dxa"/>
          </w:tcPr>
          <w:p w14:paraId="707628E4" w14:textId="77777777" w:rsidR="006D3C56" w:rsidRDefault="006D3C56">
            <w:pPr>
              <w:pStyle w:val="TAC"/>
              <w:rPr>
                <w:lang w:val="nl-NL"/>
              </w:rPr>
            </w:pPr>
            <w:r>
              <w:rPr>
                <w:lang w:val="nl-NL"/>
              </w:rPr>
              <w:t>m(4)</w:t>
            </w:r>
          </w:p>
        </w:tc>
        <w:tc>
          <w:tcPr>
            <w:tcW w:w="965" w:type="dxa"/>
          </w:tcPr>
          <w:p w14:paraId="000BB210" w14:textId="77777777" w:rsidR="006D3C56" w:rsidRDefault="006D3C56">
            <w:pPr>
              <w:pStyle w:val="TAC"/>
              <w:rPr>
                <w:lang w:val="nl-NL"/>
              </w:rPr>
            </w:pPr>
            <w:r>
              <w:rPr>
                <w:lang w:val="nl-NL"/>
              </w:rPr>
              <w:t>m(5)</w:t>
            </w:r>
          </w:p>
        </w:tc>
        <w:tc>
          <w:tcPr>
            <w:tcW w:w="965" w:type="dxa"/>
          </w:tcPr>
          <w:p w14:paraId="5BBAAD68" w14:textId="77777777" w:rsidR="006D3C56" w:rsidRDefault="006D3C56">
            <w:pPr>
              <w:pStyle w:val="TAC"/>
              <w:rPr>
                <w:lang w:val="nl-NL"/>
              </w:rPr>
            </w:pPr>
            <w:r>
              <w:rPr>
                <w:lang w:val="nl-NL"/>
              </w:rPr>
              <w:t>m(6)</w:t>
            </w:r>
          </w:p>
        </w:tc>
        <w:tc>
          <w:tcPr>
            <w:tcW w:w="965" w:type="dxa"/>
          </w:tcPr>
          <w:p w14:paraId="239B6552" w14:textId="77777777" w:rsidR="006D3C56" w:rsidRDefault="006D3C56">
            <w:pPr>
              <w:pStyle w:val="TAC"/>
              <w:rPr>
                <w:lang w:val="nl-NL"/>
              </w:rPr>
            </w:pPr>
            <w:r>
              <w:rPr>
                <w:lang w:val="nl-NL"/>
              </w:rPr>
              <w:t>m(7)</w:t>
            </w:r>
          </w:p>
        </w:tc>
        <w:tc>
          <w:tcPr>
            <w:tcW w:w="965" w:type="dxa"/>
          </w:tcPr>
          <w:p w14:paraId="1B8AC98B" w14:textId="77777777" w:rsidR="006D3C56" w:rsidRDefault="006D3C56">
            <w:pPr>
              <w:pStyle w:val="TAC"/>
              <w:rPr>
                <w:lang w:val="nl-NL"/>
              </w:rPr>
            </w:pPr>
            <w:r>
              <w:rPr>
                <w:lang w:val="nl-NL"/>
              </w:rPr>
              <w:t>m(8)</w:t>
            </w:r>
          </w:p>
        </w:tc>
      </w:tr>
      <w:tr w:rsidR="006D3C56" w14:paraId="68E36EAA" w14:textId="77777777">
        <w:tblPrEx>
          <w:tblCellMar>
            <w:top w:w="0" w:type="dxa"/>
            <w:bottom w:w="0" w:type="dxa"/>
          </w:tblCellMar>
        </w:tblPrEx>
        <w:trPr>
          <w:jc w:val="center"/>
        </w:trPr>
        <w:tc>
          <w:tcPr>
            <w:tcW w:w="1488" w:type="dxa"/>
          </w:tcPr>
          <w:p w14:paraId="7D3A2476" w14:textId="77777777" w:rsidR="006D3C56" w:rsidRDefault="006D3C56">
            <w:pPr>
              <w:pStyle w:val="TAL"/>
              <w:rPr>
                <w:lang w:val="nl-NL"/>
              </w:rPr>
            </w:pPr>
            <w:r>
              <w:rPr>
                <w:lang w:val="nl-NL"/>
              </w:rPr>
              <w:t>Burst Type 2</w:t>
            </w:r>
          </w:p>
        </w:tc>
        <w:tc>
          <w:tcPr>
            <w:tcW w:w="964" w:type="dxa"/>
          </w:tcPr>
          <w:p w14:paraId="3A95CCBC" w14:textId="77777777" w:rsidR="006D3C56" w:rsidRDefault="006D3C56">
            <w:pPr>
              <w:pStyle w:val="TAC"/>
              <w:rPr>
                <w:lang w:val="nl-NL"/>
              </w:rPr>
            </w:pPr>
            <w:r>
              <w:rPr>
                <w:lang w:val="nl-NL"/>
              </w:rPr>
              <w:t>m(1)</w:t>
            </w:r>
          </w:p>
        </w:tc>
        <w:tc>
          <w:tcPr>
            <w:tcW w:w="965" w:type="dxa"/>
          </w:tcPr>
          <w:p w14:paraId="1FDC2A88" w14:textId="77777777" w:rsidR="006D3C56" w:rsidRDefault="006D3C56">
            <w:pPr>
              <w:pStyle w:val="TAC"/>
              <w:rPr>
                <w:lang w:val="nl-NL"/>
              </w:rPr>
            </w:pPr>
            <w:r>
              <w:rPr>
                <w:lang w:val="nl-NL"/>
              </w:rPr>
              <w:t>m(5)</w:t>
            </w:r>
          </w:p>
        </w:tc>
        <w:tc>
          <w:tcPr>
            <w:tcW w:w="965" w:type="dxa"/>
          </w:tcPr>
          <w:p w14:paraId="5C585BE7" w14:textId="77777777" w:rsidR="006D3C56" w:rsidRDefault="006D3C56">
            <w:pPr>
              <w:pStyle w:val="TAC"/>
              <w:rPr>
                <w:lang w:val="nl-NL"/>
              </w:rPr>
            </w:pPr>
            <w:r>
              <w:rPr>
                <w:lang w:val="nl-NL"/>
              </w:rPr>
              <w:t>m(3)</w:t>
            </w:r>
          </w:p>
        </w:tc>
        <w:tc>
          <w:tcPr>
            <w:tcW w:w="965" w:type="dxa"/>
          </w:tcPr>
          <w:p w14:paraId="44CA851C" w14:textId="77777777" w:rsidR="006D3C56" w:rsidRDefault="006D3C56">
            <w:pPr>
              <w:pStyle w:val="TAC"/>
              <w:rPr>
                <w:lang w:val="nl-NL"/>
              </w:rPr>
            </w:pPr>
            <w:r>
              <w:rPr>
                <w:lang w:val="nl-NL"/>
              </w:rPr>
              <w:t>m(6)</w:t>
            </w:r>
          </w:p>
        </w:tc>
        <w:tc>
          <w:tcPr>
            <w:tcW w:w="965" w:type="dxa"/>
          </w:tcPr>
          <w:p w14:paraId="286154FF" w14:textId="77777777" w:rsidR="006D3C56" w:rsidRDefault="006D3C56">
            <w:pPr>
              <w:pStyle w:val="TAC"/>
              <w:rPr>
                <w:lang w:val="nl-NL"/>
              </w:rPr>
            </w:pPr>
            <w:r>
              <w:rPr>
                <w:lang w:val="nl-NL"/>
              </w:rPr>
              <w:t>m(2)</w:t>
            </w:r>
          </w:p>
        </w:tc>
        <w:tc>
          <w:tcPr>
            <w:tcW w:w="965" w:type="dxa"/>
          </w:tcPr>
          <w:p w14:paraId="39067B9A" w14:textId="77777777" w:rsidR="006D3C56" w:rsidRDefault="006D3C56">
            <w:pPr>
              <w:pStyle w:val="TAC"/>
              <w:rPr>
                <w:lang w:val="nl-NL"/>
              </w:rPr>
            </w:pPr>
            <w:r>
              <w:rPr>
                <w:lang w:val="nl-NL"/>
              </w:rPr>
              <w:t>m(4)</w:t>
            </w:r>
          </w:p>
        </w:tc>
        <w:tc>
          <w:tcPr>
            <w:tcW w:w="965" w:type="dxa"/>
          </w:tcPr>
          <w:p w14:paraId="48C088EE" w14:textId="77777777" w:rsidR="006D3C56" w:rsidRDefault="006D3C56">
            <w:pPr>
              <w:pStyle w:val="TAC"/>
            </w:pPr>
            <w:r>
              <w:t>-</w:t>
            </w:r>
          </w:p>
        </w:tc>
        <w:tc>
          <w:tcPr>
            <w:tcW w:w="965" w:type="dxa"/>
          </w:tcPr>
          <w:p w14:paraId="1D51DEF7" w14:textId="77777777" w:rsidR="006D3C56" w:rsidRDefault="006D3C56">
            <w:pPr>
              <w:pStyle w:val="TAC"/>
            </w:pPr>
            <w:r>
              <w:t>-</w:t>
            </w:r>
          </w:p>
        </w:tc>
      </w:tr>
    </w:tbl>
    <w:p w14:paraId="78194DCA" w14:textId="77777777" w:rsidR="006D3C56" w:rsidRDefault="006D3C56">
      <w:pPr>
        <w:pStyle w:val="FP"/>
      </w:pPr>
    </w:p>
    <w:p w14:paraId="7DCA3D02" w14:textId="77777777" w:rsidR="006D3C56" w:rsidRDefault="006D3C56">
      <w:pPr>
        <w:pStyle w:val="FP"/>
      </w:pPr>
    </w:p>
    <w:p w14:paraId="52937507" w14:textId="77777777" w:rsidR="006D3C56" w:rsidRDefault="006D3C56">
      <w:pPr>
        <w:pStyle w:val="Heading2"/>
      </w:pPr>
      <w:bookmarkStart w:id="463" w:name="_Toc517799140"/>
      <w:r>
        <w:t>A.3.6</w:t>
      </w:r>
      <w:r>
        <w:tab/>
        <w:t>Association for Burst Type 4 and K</w:t>
      </w:r>
      <w:r>
        <w:rPr>
          <w:vertAlign w:val="subscript"/>
        </w:rPr>
        <w:t>Cell</w:t>
      </w:r>
      <w:r>
        <w:rPr>
          <w:rFonts w:ascii="Helvetica" w:hAnsi="Helvetica"/>
          <w:vertAlign w:val="subscript"/>
        </w:rPr>
        <w:t xml:space="preserve"> </w:t>
      </w:r>
      <w:r>
        <w:t>=1 Midamble</w:t>
      </w:r>
      <w:bookmarkEnd w:id="463"/>
    </w:p>
    <w:p w14:paraId="7DFD7EC2" w14:textId="77777777" w:rsidR="006D3C56" w:rsidRDefault="006D3C56" w:rsidP="00C344FF">
      <w:r>
        <w:t>For burst type 4 there is only a single midamble defined, thus all channelisation codes are associated with the same midamble.</w:t>
      </w:r>
    </w:p>
    <w:p w14:paraId="00F4C3EE" w14:textId="77777777" w:rsidR="006D3C56" w:rsidRDefault="006D3C56" w:rsidP="00C344FF">
      <w:pPr>
        <w:pStyle w:val="Heading8"/>
      </w:pPr>
      <w:r>
        <w:br w:type="page"/>
      </w:r>
      <w:bookmarkStart w:id="464" w:name="_Toc517799141"/>
      <w:r>
        <w:lastRenderedPageBreak/>
        <w:t>Annex AA (normative):</w:t>
      </w:r>
      <w:r>
        <w:br/>
        <w:t>Basic Midamble Codes for the 1.28 Mcps option</w:t>
      </w:r>
      <w:bookmarkEnd w:id="464"/>
    </w:p>
    <w:p w14:paraId="490D20DB" w14:textId="77777777" w:rsidR="006D3C56" w:rsidRDefault="006D3C56">
      <w:pPr>
        <w:pStyle w:val="Heading1"/>
      </w:pPr>
      <w:bookmarkStart w:id="465" w:name="_Toc517799142"/>
      <w:r>
        <w:t>AA.1</w:t>
      </w:r>
      <w:r>
        <w:tab/>
        <w:t>Basic Midamble Codes</w:t>
      </w:r>
      <w:bookmarkEnd w:id="465"/>
    </w:p>
    <w:p w14:paraId="17B24F86" w14:textId="77777777" w:rsidR="006D3C56" w:rsidRDefault="006D3C56">
      <w:r>
        <w:t>The midamble has a length of L</w:t>
      </w:r>
      <w:r>
        <w:rPr>
          <w:vertAlign w:val="subscript"/>
        </w:rPr>
        <w:t>m</w:t>
      </w:r>
      <w:r>
        <w:t>=144, which is corresponding to:</w:t>
      </w:r>
    </w:p>
    <w:p w14:paraId="2EA17E14" w14:textId="1976D459" w:rsidR="006D3C56" w:rsidRDefault="006D3C56">
      <w:r>
        <w:t>K=2, 4, 6, 8, 10, 12, 14, 16,</w:t>
      </w:r>
      <w:r w:rsidR="009369ED">
        <w:tab/>
      </w:r>
      <w:r w:rsidR="00B31E07">
        <w:rPr>
          <w:rFonts w:hint="eastAsia"/>
          <w:noProof/>
          <w:position w:val="-28"/>
          <w:sz w:val="21"/>
        </w:rPr>
        <w:drawing>
          <wp:inline distT="0" distB="0" distL="0" distR="0" wp14:anchorId="5AEAE4B2" wp14:editId="1B6554E7">
            <wp:extent cx="624840" cy="434340"/>
            <wp:effectExtent l="0" t="0" r="0" b="0"/>
            <wp:docPr id="2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24840" cy="434340"/>
                    </a:xfrm>
                    <a:prstGeom prst="rect">
                      <a:avLst/>
                    </a:prstGeom>
                    <a:noFill/>
                    <a:ln>
                      <a:noFill/>
                    </a:ln>
                  </pic:spPr>
                </pic:pic>
              </a:graphicData>
            </a:graphic>
          </wp:inline>
        </w:drawing>
      </w:r>
      <w:r>
        <w:t xml:space="preserve"> , P=128</w:t>
      </w:r>
    </w:p>
    <w:p w14:paraId="046E9A2A" w14:textId="30A7EE61" w:rsidR="006D3C56" w:rsidRDefault="006D3C56">
      <w:r>
        <w:t xml:space="preserve">Note: that </w:t>
      </w:r>
      <w:r w:rsidR="00B31E07">
        <w:rPr>
          <w:rFonts w:hint="eastAsia"/>
          <w:noProof/>
          <w:position w:val="-12"/>
          <w:sz w:val="21"/>
        </w:rPr>
        <w:drawing>
          <wp:inline distT="0" distB="0" distL="0" distR="0" wp14:anchorId="00545F14" wp14:editId="5F21D9A8">
            <wp:extent cx="243840" cy="228600"/>
            <wp:effectExtent l="0" t="0" r="0" b="0"/>
            <wp:docPr id="2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43840" cy="228600"/>
                    </a:xfrm>
                    <a:prstGeom prst="rect">
                      <a:avLst/>
                    </a:prstGeom>
                    <a:noFill/>
                    <a:ln>
                      <a:noFill/>
                    </a:ln>
                  </pic:spPr>
                </pic:pic>
              </a:graphicData>
            </a:graphic>
          </wp:inline>
        </w:drawing>
      </w:r>
      <w:r>
        <w:t xml:space="preserve"> denotes the largest integer number less or equal to </w:t>
      </w:r>
      <w:r>
        <w:rPr>
          <w:i/>
        </w:rPr>
        <w:t>x</w:t>
      </w:r>
      <w:r>
        <w:t>.</w:t>
      </w:r>
    </w:p>
    <w:p w14:paraId="221CE905" w14:textId="77777777" w:rsidR="006D3C56" w:rsidRDefault="006D3C56">
      <w:pPr>
        <w:spacing w:after="0"/>
      </w:pPr>
      <w:r>
        <w:t>Depending on the possible delay spread timeslots are configured to use K midambles. In timeslot 0 the number of midambles K=8 (cf section 6.6.1). In all of the other timeslots, K is individually configured from higher layers.</w:t>
      </w:r>
    </w:p>
    <w:p w14:paraId="4A241B4A" w14:textId="77777777" w:rsidR="006D3C56" w:rsidRDefault="006D3C56">
      <w:pPr>
        <w:autoSpaceDE w:val="0"/>
        <w:autoSpaceDN w:val="0"/>
        <w:adjustRightInd w:val="0"/>
        <w:spacing w:after="0"/>
      </w:pPr>
    </w:p>
    <w:p w14:paraId="6637C1BE" w14:textId="77777777" w:rsidR="006D3C56" w:rsidRDefault="006D3C56">
      <w:r>
        <w:t>The K midambles are generated from one of the basic midamble codes shown in table AA.1.</w:t>
      </w:r>
    </w:p>
    <w:p w14:paraId="04108A64" w14:textId="77777777" w:rsidR="006D3C56" w:rsidRDefault="006D3C56">
      <w:r>
        <w:t>The mapping of these Basic Midamble Codes to Cell Parameters is shown in [8].</w:t>
      </w:r>
    </w:p>
    <w:p w14:paraId="0999D52E" w14:textId="77777777" w:rsidR="006D3C56" w:rsidRDefault="006D3C56">
      <w:pPr>
        <w:pStyle w:val="TH"/>
      </w:pPr>
      <w:r>
        <w:lastRenderedPageBreak/>
        <w:t>Table AA.1: Basic Midamble Codes m</w:t>
      </w:r>
      <w:r>
        <w:rPr>
          <w:vertAlign w:val="subscript"/>
        </w:rPr>
        <w:t>p</w:t>
      </w:r>
      <w:r>
        <w:t xml:space="preserve"> according to equation (5) from subclause 5A.2.3</w:t>
      </w:r>
    </w:p>
    <w:tbl>
      <w:tblPr>
        <w:tblW w:w="0" w:type="auto"/>
        <w:tblInd w:w="14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151"/>
        <w:gridCol w:w="4600"/>
      </w:tblGrid>
      <w:tr w:rsidR="006D3C56" w14:paraId="5B4B5DE6" w14:textId="77777777">
        <w:tblPrEx>
          <w:tblCellMar>
            <w:top w:w="0" w:type="dxa"/>
            <w:bottom w:w="0" w:type="dxa"/>
          </w:tblCellMar>
        </w:tblPrEx>
        <w:trPr>
          <w:cantSplit/>
        </w:trPr>
        <w:tc>
          <w:tcPr>
            <w:tcW w:w="1151" w:type="dxa"/>
          </w:tcPr>
          <w:p w14:paraId="6D93F7B0" w14:textId="77777777" w:rsidR="006D3C56" w:rsidRDefault="006D3C56">
            <w:pPr>
              <w:pStyle w:val="TAH"/>
            </w:pPr>
            <w:r>
              <w:t>Code ID</w:t>
            </w:r>
          </w:p>
        </w:tc>
        <w:tc>
          <w:tcPr>
            <w:tcW w:w="4600" w:type="dxa"/>
          </w:tcPr>
          <w:p w14:paraId="6091FAB2" w14:textId="77777777" w:rsidR="006D3C56" w:rsidRDefault="006D3C56">
            <w:pPr>
              <w:pStyle w:val="TAH"/>
            </w:pPr>
            <w:r>
              <w:t>Basic Midamble Codes m</w:t>
            </w:r>
            <w:r>
              <w:rPr>
                <w:vertAlign w:val="subscript"/>
              </w:rPr>
              <w:t>P</w:t>
            </w:r>
            <w:r>
              <w:t xml:space="preserve"> of length P=128</w:t>
            </w:r>
          </w:p>
        </w:tc>
      </w:tr>
      <w:tr w:rsidR="006D3C56" w14:paraId="67944CCB" w14:textId="77777777">
        <w:tblPrEx>
          <w:tblCellMar>
            <w:top w:w="0" w:type="dxa"/>
            <w:left w:w="30" w:type="dxa"/>
            <w:bottom w:w="0" w:type="dxa"/>
            <w:right w:w="30" w:type="dxa"/>
          </w:tblCellMar>
        </w:tblPrEx>
        <w:tc>
          <w:tcPr>
            <w:tcW w:w="1151" w:type="dxa"/>
          </w:tcPr>
          <w:p w14:paraId="755E1539" w14:textId="77777777" w:rsidR="006D3C56" w:rsidRDefault="006D3C56">
            <w:pPr>
              <w:pStyle w:val="TAL"/>
              <w:rPr>
                <w:snapToGrid w:val="0"/>
              </w:rPr>
            </w:pPr>
            <w:r>
              <w:rPr>
                <w:snapToGrid w:val="0"/>
              </w:rPr>
              <w:t>m</w:t>
            </w:r>
            <w:r>
              <w:rPr>
                <w:snapToGrid w:val="0"/>
                <w:vertAlign w:val="subscript"/>
              </w:rPr>
              <w:t>P0</w:t>
            </w:r>
          </w:p>
        </w:tc>
        <w:tc>
          <w:tcPr>
            <w:tcW w:w="4600" w:type="dxa"/>
          </w:tcPr>
          <w:p w14:paraId="35610F4A" w14:textId="77777777" w:rsidR="006D3C56" w:rsidRDefault="006D3C56">
            <w:pPr>
              <w:pStyle w:val="TAL"/>
            </w:pPr>
            <w:r>
              <w:t>B2AC420F7C8DEBFA69505981BCD028C3</w:t>
            </w:r>
          </w:p>
        </w:tc>
      </w:tr>
      <w:tr w:rsidR="006D3C56" w14:paraId="363ED82B" w14:textId="77777777">
        <w:tblPrEx>
          <w:tblCellMar>
            <w:top w:w="0" w:type="dxa"/>
            <w:left w:w="30" w:type="dxa"/>
            <w:bottom w:w="0" w:type="dxa"/>
            <w:right w:w="30" w:type="dxa"/>
          </w:tblCellMar>
        </w:tblPrEx>
        <w:tc>
          <w:tcPr>
            <w:tcW w:w="1151" w:type="dxa"/>
          </w:tcPr>
          <w:p w14:paraId="3F52E974" w14:textId="77777777" w:rsidR="006D3C56" w:rsidRDefault="006D3C56">
            <w:pPr>
              <w:pStyle w:val="TAL"/>
              <w:rPr>
                <w:snapToGrid w:val="0"/>
              </w:rPr>
            </w:pPr>
            <w:r>
              <w:rPr>
                <w:snapToGrid w:val="0"/>
              </w:rPr>
              <w:t>m</w:t>
            </w:r>
            <w:r>
              <w:rPr>
                <w:snapToGrid w:val="0"/>
                <w:vertAlign w:val="subscript"/>
              </w:rPr>
              <w:t>P1</w:t>
            </w:r>
          </w:p>
        </w:tc>
        <w:tc>
          <w:tcPr>
            <w:tcW w:w="4600" w:type="dxa"/>
          </w:tcPr>
          <w:p w14:paraId="6AD2DB95" w14:textId="77777777" w:rsidR="006D3C56" w:rsidRDefault="006D3C56">
            <w:pPr>
              <w:pStyle w:val="TAL"/>
            </w:pPr>
            <w:r>
              <w:t>0C2E988E0DBA046643F57B0EA6A435E2</w:t>
            </w:r>
          </w:p>
        </w:tc>
      </w:tr>
      <w:tr w:rsidR="006D3C56" w14:paraId="533339D4" w14:textId="77777777">
        <w:tblPrEx>
          <w:tblCellMar>
            <w:top w:w="0" w:type="dxa"/>
            <w:left w:w="30" w:type="dxa"/>
            <w:bottom w:w="0" w:type="dxa"/>
            <w:right w:w="30" w:type="dxa"/>
          </w:tblCellMar>
        </w:tblPrEx>
        <w:tc>
          <w:tcPr>
            <w:tcW w:w="1151" w:type="dxa"/>
          </w:tcPr>
          <w:p w14:paraId="23F7B8F9" w14:textId="77777777" w:rsidR="006D3C56" w:rsidRDefault="006D3C56">
            <w:pPr>
              <w:pStyle w:val="TAL"/>
              <w:rPr>
                <w:snapToGrid w:val="0"/>
              </w:rPr>
            </w:pPr>
            <w:r>
              <w:rPr>
                <w:snapToGrid w:val="0"/>
              </w:rPr>
              <w:t>m</w:t>
            </w:r>
            <w:r>
              <w:rPr>
                <w:snapToGrid w:val="0"/>
                <w:vertAlign w:val="subscript"/>
              </w:rPr>
              <w:t>P2</w:t>
            </w:r>
          </w:p>
        </w:tc>
        <w:tc>
          <w:tcPr>
            <w:tcW w:w="4600" w:type="dxa"/>
          </w:tcPr>
          <w:p w14:paraId="717FE9A4" w14:textId="77777777" w:rsidR="006D3C56" w:rsidRDefault="006D3C56">
            <w:pPr>
              <w:pStyle w:val="TAL"/>
            </w:pPr>
            <w:r>
              <w:t>D5CEC680C36A4454135F86DD37043962</w:t>
            </w:r>
          </w:p>
        </w:tc>
      </w:tr>
      <w:tr w:rsidR="006D3C56" w14:paraId="43D4643C" w14:textId="77777777">
        <w:tblPrEx>
          <w:tblCellMar>
            <w:top w:w="0" w:type="dxa"/>
            <w:left w:w="30" w:type="dxa"/>
            <w:bottom w:w="0" w:type="dxa"/>
            <w:right w:w="30" w:type="dxa"/>
          </w:tblCellMar>
        </w:tblPrEx>
        <w:tc>
          <w:tcPr>
            <w:tcW w:w="1151" w:type="dxa"/>
          </w:tcPr>
          <w:p w14:paraId="6F3E6097" w14:textId="77777777" w:rsidR="006D3C56" w:rsidRDefault="006D3C56">
            <w:pPr>
              <w:pStyle w:val="TAL"/>
              <w:rPr>
                <w:snapToGrid w:val="0"/>
              </w:rPr>
            </w:pPr>
            <w:r>
              <w:rPr>
                <w:snapToGrid w:val="0"/>
              </w:rPr>
              <w:t>m</w:t>
            </w:r>
            <w:r>
              <w:rPr>
                <w:snapToGrid w:val="0"/>
                <w:vertAlign w:val="subscript"/>
              </w:rPr>
              <w:t>P3</w:t>
            </w:r>
          </w:p>
        </w:tc>
        <w:tc>
          <w:tcPr>
            <w:tcW w:w="4600" w:type="dxa"/>
          </w:tcPr>
          <w:p w14:paraId="470C743F" w14:textId="77777777" w:rsidR="006D3C56" w:rsidRDefault="006D3C56">
            <w:pPr>
              <w:pStyle w:val="TAL"/>
            </w:pPr>
            <w:r>
              <w:t>E150D08CAC2A00FF9B32592A631CF85B</w:t>
            </w:r>
          </w:p>
        </w:tc>
      </w:tr>
      <w:tr w:rsidR="006D3C56" w14:paraId="4D66D8D8" w14:textId="77777777">
        <w:tblPrEx>
          <w:tblCellMar>
            <w:top w:w="0" w:type="dxa"/>
            <w:left w:w="30" w:type="dxa"/>
            <w:bottom w:w="0" w:type="dxa"/>
            <w:right w:w="30" w:type="dxa"/>
          </w:tblCellMar>
        </w:tblPrEx>
        <w:tc>
          <w:tcPr>
            <w:tcW w:w="1151" w:type="dxa"/>
          </w:tcPr>
          <w:p w14:paraId="46163959" w14:textId="77777777" w:rsidR="006D3C56" w:rsidRDefault="006D3C56">
            <w:pPr>
              <w:pStyle w:val="TAL"/>
              <w:rPr>
                <w:snapToGrid w:val="0"/>
              </w:rPr>
            </w:pPr>
            <w:r>
              <w:rPr>
                <w:snapToGrid w:val="0"/>
              </w:rPr>
              <w:t>m</w:t>
            </w:r>
            <w:r>
              <w:rPr>
                <w:snapToGrid w:val="0"/>
                <w:vertAlign w:val="subscript"/>
              </w:rPr>
              <w:t>P4</w:t>
            </w:r>
          </w:p>
        </w:tc>
        <w:tc>
          <w:tcPr>
            <w:tcW w:w="4600" w:type="dxa"/>
          </w:tcPr>
          <w:p w14:paraId="5DA2E638" w14:textId="77777777" w:rsidR="006D3C56" w:rsidRDefault="006D3C56">
            <w:pPr>
              <w:pStyle w:val="TAL"/>
            </w:pPr>
            <w:r>
              <w:t>E0A9C3A8F6E40329B2F2943246003D44</w:t>
            </w:r>
          </w:p>
        </w:tc>
      </w:tr>
      <w:tr w:rsidR="006D3C56" w14:paraId="54D1E2EF" w14:textId="77777777">
        <w:tblPrEx>
          <w:tblCellMar>
            <w:top w:w="0" w:type="dxa"/>
            <w:left w:w="30" w:type="dxa"/>
            <w:bottom w:w="0" w:type="dxa"/>
            <w:right w:w="30" w:type="dxa"/>
          </w:tblCellMar>
        </w:tblPrEx>
        <w:tc>
          <w:tcPr>
            <w:tcW w:w="1151" w:type="dxa"/>
          </w:tcPr>
          <w:p w14:paraId="7D99C2E3" w14:textId="77777777" w:rsidR="006D3C56" w:rsidRDefault="006D3C56">
            <w:pPr>
              <w:pStyle w:val="TAL"/>
              <w:rPr>
                <w:snapToGrid w:val="0"/>
              </w:rPr>
            </w:pPr>
            <w:r>
              <w:rPr>
                <w:snapToGrid w:val="0"/>
              </w:rPr>
              <w:t>m</w:t>
            </w:r>
            <w:r>
              <w:rPr>
                <w:snapToGrid w:val="0"/>
                <w:vertAlign w:val="subscript"/>
              </w:rPr>
              <w:t>P5</w:t>
            </w:r>
          </w:p>
        </w:tc>
        <w:tc>
          <w:tcPr>
            <w:tcW w:w="4600" w:type="dxa"/>
          </w:tcPr>
          <w:p w14:paraId="0ED6784D" w14:textId="77777777" w:rsidR="006D3C56" w:rsidRDefault="006D3C56">
            <w:pPr>
              <w:pStyle w:val="TAL"/>
            </w:pPr>
            <w:r>
              <w:t>FE22658100A3A683EA759018739BD690</w:t>
            </w:r>
          </w:p>
        </w:tc>
      </w:tr>
      <w:tr w:rsidR="006D3C56" w14:paraId="1079A359" w14:textId="77777777">
        <w:tblPrEx>
          <w:tblCellMar>
            <w:top w:w="0" w:type="dxa"/>
            <w:left w:w="30" w:type="dxa"/>
            <w:bottom w:w="0" w:type="dxa"/>
            <w:right w:w="30" w:type="dxa"/>
          </w:tblCellMar>
        </w:tblPrEx>
        <w:tc>
          <w:tcPr>
            <w:tcW w:w="1151" w:type="dxa"/>
          </w:tcPr>
          <w:p w14:paraId="12FBD72C" w14:textId="77777777" w:rsidR="006D3C56" w:rsidRDefault="006D3C56">
            <w:pPr>
              <w:pStyle w:val="TAL"/>
              <w:rPr>
                <w:snapToGrid w:val="0"/>
              </w:rPr>
            </w:pPr>
            <w:r>
              <w:rPr>
                <w:snapToGrid w:val="0"/>
              </w:rPr>
              <w:t>m</w:t>
            </w:r>
            <w:r>
              <w:rPr>
                <w:snapToGrid w:val="0"/>
                <w:vertAlign w:val="subscript"/>
              </w:rPr>
              <w:t>P6</w:t>
            </w:r>
          </w:p>
        </w:tc>
        <w:tc>
          <w:tcPr>
            <w:tcW w:w="4600" w:type="dxa"/>
          </w:tcPr>
          <w:p w14:paraId="627A7F7C" w14:textId="77777777" w:rsidR="006D3C56" w:rsidRDefault="006D3C56">
            <w:pPr>
              <w:pStyle w:val="TAL"/>
            </w:pPr>
            <w:r>
              <w:t>B46062F89BB2A1139D76A1EF32450DA0</w:t>
            </w:r>
          </w:p>
        </w:tc>
      </w:tr>
      <w:tr w:rsidR="006D3C56" w14:paraId="05146C48" w14:textId="77777777">
        <w:tblPrEx>
          <w:tblCellMar>
            <w:top w:w="0" w:type="dxa"/>
            <w:left w:w="30" w:type="dxa"/>
            <w:bottom w:w="0" w:type="dxa"/>
            <w:right w:w="30" w:type="dxa"/>
          </w:tblCellMar>
        </w:tblPrEx>
        <w:tc>
          <w:tcPr>
            <w:tcW w:w="1151" w:type="dxa"/>
          </w:tcPr>
          <w:p w14:paraId="257C4501" w14:textId="77777777" w:rsidR="006D3C56" w:rsidRDefault="006D3C56">
            <w:pPr>
              <w:pStyle w:val="TAL"/>
              <w:rPr>
                <w:snapToGrid w:val="0"/>
              </w:rPr>
            </w:pPr>
            <w:r>
              <w:rPr>
                <w:snapToGrid w:val="0"/>
              </w:rPr>
              <w:t>m</w:t>
            </w:r>
            <w:r>
              <w:rPr>
                <w:snapToGrid w:val="0"/>
                <w:vertAlign w:val="subscript"/>
              </w:rPr>
              <w:t>P7</w:t>
            </w:r>
          </w:p>
        </w:tc>
        <w:tc>
          <w:tcPr>
            <w:tcW w:w="4600" w:type="dxa"/>
          </w:tcPr>
          <w:p w14:paraId="2B700FA1" w14:textId="77777777" w:rsidR="006D3C56" w:rsidRDefault="006D3C56">
            <w:pPr>
              <w:pStyle w:val="TAL"/>
            </w:pPr>
            <w:r>
              <w:t>EE63D75CC099092579400D956A90C3E0</w:t>
            </w:r>
          </w:p>
        </w:tc>
      </w:tr>
      <w:tr w:rsidR="006D3C56" w14:paraId="430C9B7A" w14:textId="77777777">
        <w:tblPrEx>
          <w:tblCellMar>
            <w:top w:w="0" w:type="dxa"/>
            <w:left w:w="30" w:type="dxa"/>
            <w:bottom w:w="0" w:type="dxa"/>
            <w:right w:w="30" w:type="dxa"/>
          </w:tblCellMar>
        </w:tblPrEx>
        <w:tc>
          <w:tcPr>
            <w:tcW w:w="1151" w:type="dxa"/>
          </w:tcPr>
          <w:p w14:paraId="7B8AC2FF" w14:textId="77777777" w:rsidR="006D3C56" w:rsidRDefault="006D3C56">
            <w:pPr>
              <w:pStyle w:val="TAL"/>
              <w:rPr>
                <w:snapToGrid w:val="0"/>
              </w:rPr>
            </w:pPr>
            <w:r>
              <w:rPr>
                <w:snapToGrid w:val="0"/>
              </w:rPr>
              <w:t>m</w:t>
            </w:r>
            <w:r>
              <w:rPr>
                <w:snapToGrid w:val="0"/>
                <w:vertAlign w:val="subscript"/>
              </w:rPr>
              <w:t>P8</w:t>
            </w:r>
          </w:p>
        </w:tc>
        <w:tc>
          <w:tcPr>
            <w:tcW w:w="4600" w:type="dxa"/>
          </w:tcPr>
          <w:p w14:paraId="15679D5C" w14:textId="77777777" w:rsidR="006D3C56" w:rsidRDefault="006D3C56">
            <w:pPr>
              <w:pStyle w:val="TAL"/>
            </w:pPr>
            <w:r>
              <w:t>D9C0E040756D427A2611DAA35E6CD614</w:t>
            </w:r>
          </w:p>
        </w:tc>
      </w:tr>
      <w:tr w:rsidR="006D3C56" w14:paraId="4873C37D" w14:textId="77777777">
        <w:tblPrEx>
          <w:tblCellMar>
            <w:top w:w="0" w:type="dxa"/>
            <w:left w:w="30" w:type="dxa"/>
            <w:bottom w:w="0" w:type="dxa"/>
            <w:right w:w="30" w:type="dxa"/>
          </w:tblCellMar>
        </w:tblPrEx>
        <w:tc>
          <w:tcPr>
            <w:tcW w:w="1151" w:type="dxa"/>
          </w:tcPr>
          <w:p w14:paraId="55B574FB" w14:textId="77777777" w:rsidR="006D3C56" w:rsidRDefault="006D3C56">
            <w:pPr>
              <w:pStyle w:val="TAL"/>
              <w:rPr>
                <w:snapToGrid w:val="0"/>
              </w:rPr>
            </w:pPr>
            <w:r>
              <w:rPr>
                <w:snapToGrid w:val="0"/>
              </w:rPr>
              <w:t>m</w:t>
            </w:r>
            <w:r>
              <w:rPr>
                <w:snapToGrid w:val="0"/>
                <w:vertAlign w:val="subscript"/>
              </w:rPr>
              <w:t>P9</w:t>
            </w:r>
          </w:p>
        </w:tc>
        <w:tc>
          <w:tcPr>
            <w:tcW w:w="4600" w:type="dxa"/>
          </w:tcPr>
          <w:p w14:paraId="2D559CF9" w14:textId="77777777" w:rsidR="006D3C56" w:rsidRDefault="006D3C56">
            <w:pPr>
              <w:pStyle w:val="TAL"/>
            </w:pPr>
            <w:r>
              <w:t>EB56D03A498EC4FEC98AE220BC390450</w:t>
            </w:r>
          </w:p>
        </w:tc>
      </w:tr>
      <w:tr w:rsidR="006D3C56" w14:paraId="34AD2831" w14:textId="77777777">
        <w:tblPrEx>
          <w:tblCellMar>
            <w:top w:w="0" w:type="dxa"/>
            <w:left w:w="30" w:type="dxa"/>
            <w:bottom w:w="0" w:type="dxa"/>
            <w:right w:w="30" w:type="dxa"/>
          </w:tblCellMar>
        </w:tblPrEx>
        <w:tc>
          <w:tcPr>
            <w:tcW w:w="1151" w:type="dxa"/>
          </w:tcPr>
          <w:p w14:paraId="1C1F73BF" w14:textId="77777777" w:rsidR="006D3C56" w:rsidRDefault="006D3C56">
            <w:pPr>
              <w:pStyle w:val="TAL"/>
              <w:rPr>
                <w:snapToGrid w:val="0"/>
              </w:rPr>
            </w:pPr>
            <w:r>
              <w:rPr>
                <w:snapToGrid w:val="0"/>
              </w:rPr>
              <w:t>m</w:t>
            </w:r>
            <w:r>
              <w:rPr>
                <w:snapToGrid w:val="0"/>
                <w:vertAlign w:val="subscript"/>
              </w:rPr>
              <w:t>P10</w:t>
            </w:r>
          </w:p>
        </w:tc>
        <w:tc>
          <w:tcPr>
            <w:tcW w:w="4600" w:type="dxa"/>
          </w:tcPr>
          <w:p w14:paraId="7DA817FC" w14:textId="77777777" w:rsidR="006D3C56" w:rsidRDefault="006D3C56">
            <w:pPr>
              <w:pStyle w:val="TAL"/>
            </w:pPr>
            <w:r>
              <w:t>F598703DB0838112ED0BABB98642B665</w:t>
            </w:r>
          </w:p>
        </w:tc>
      </w:tr>
      <w:tr w:rsidR="006D3C56" w14:paraId="03AAB8CB" w14:textId="77777777">
        <w:tblPrEx>
          <w:tblCellMar>
            <w:top w:w="0" w:type="dxa"/>
            <w:left w:w="30" w:type="dxa"/>
            <w:bottom w:w="0" w:type="dxa"/>
            <w:right w:w="30" w:type="dxa"/>
          </w:tblCellMar>
        </w:tblPrEx>
        <w:tc>
          <w:tcPr>
            <w:tcW w:w="1151" w:type="dxa"/>
          </w:tcPr>
          <w:p w14:paraId="71EBAD33" w14:textId="77777777" w:rsidR="006D3C56" w:rsidRDefault="006D3C56">
            <w:pPr>
              <w:pStyle w:val="TAL"/>
              <w:rPr>
                <w:snapToGrid w:val="0"/>
              </w:rPr>
            </w:pPr>
            <w:r>
              <w:rPr>
                <w:snapToGrid w:val="0"/>
              </w:rPr>
              <w:t>m</w:t>
            </w:r>
            <w:r>
              <w:rPr>
                <w:snapToGrid w:val="0"/>
                <w:vertAlign w:val="subscript"/>
              </w:rPr>
              <w:t>P11</w:t>
            </w:r>
          </w:p>
        </w:tc>
        <w:tc>
          <w:tcPr>
            <w:tcW w:w="4600" w:type="dxa"/>
          </w:tcPr>
          <w:p w14:paraId="79606FB7" w14:textId="77777777" w:rsidR="006D3C56" w:rsidRDefault="006D3C56">
            <w:pPr>
              <w:pStyle w:val="TAL"/>
            </w:pPr>
            <w:r>
              <w:t>A0BC26A992D4558B9918986C14861EFF</w:t>
            </w:r>
          </w:p>
        </w:tc>
      </w:tr>
      <w:tr w:rsidR="006D3C56" w14:paraId="3E5A4941" w14:textId="77777777">
        <w:tblPrEx>
          <w:tblCellMar>
            <w:top w:w="0" w:type="dxa"/>
            <w:left w:w="30" w:type="dxa"/>
            <w:bottom w:w="0" w:type="dxa"/>
            <w:right w:w="30" w:type="dxa"/>
          </w:tblCellMar>
        </w:tblPrEx>
        <w:tc>
          <w:tcPr>
            <w:tcW w:w="1151" w:type="dxa"/>
          </w:tcPr>
          <w:p w14:paraId="477FFA38" w14:textId="77777777" w:rsidR="006D3C56" w:rsidRDefault="006D3C56">
            <w:pPr>
              <w:pStyle w:val="TAL"/>
              <w:rPr>
                <w:snapToGrid w:val="0"/>
              </w:rPr>
            </w:pPr>
            <w:r>
              <w:rPr>
                <w:snapToGrid w:val="0"/>
              </w:rPr>
              <w:t>m</w:t>
            </w:r>
            <w:r>
              <w:rPr>
                <w:snapToGrid w:val="0"/>
                <w:vertAlign w:val="subscript"/>
              </w:rPr>
              <w:t>P12</w:t>
            </w:r>
          </w:p>
        </w:tc>
        <w:tc>
          <w:tcPr>
            <w:tcW w:w="4600" w:type="dxa"/>
          </w:tcPr>
          <w:p w14:paraId="13AF1235" w14:textId="77777777" w:rsidR="006D3C56" w:rsidRDefault="006D3C56">
            <w:pPr>
              <w:pStyle w:val="TAL"/>
            </w:pPr>
            <w:r>
              <w:t>541350D109F1DD68099796637B824F88</w:t>
            </w:r>
          </w:p>
        </w:tc>
      </w:tr>
      <w:tr w:rsidR="006D3C56" w14:paraId="5A1A2508" w14:textId="77777777">
        <w:tblPrEx>
          <w:tblCellMar>
            <w:top w:w="0" w:type="dxa"/>
            <w:left w:w="30" w:type="dxa"/>
            <w:bottom w:w="0" w:type="dxa"/>
            <w:right w:w="30" w:type="dxa"/>
          </w:tblCellMar>
        </w:tblPrEx>
        <w:tc>
          <w:tcPr>
            <w:tcW w:w="1151" w:type="dxa"/>
          </w:tcPr>
          <w:p w14:paraId="28B91FD3" w14:textId="77777777" w:rsidR="006D3C56" w:rsidRDefault="006D3C56">
            <w:pPr>
              <w:pStyle w:val="TAL"/>
              <w:rPr>
                <w:snapToGrid w:val="0"/>
              </w:rPr>
            </w:pPr>
            <w:r>
              <w:rPr>
                <w:snapToGrid w:val="0"/>
              </w:rPr>
              <w:t>m</w:t>
            </w:r>
            <w:r>
              <w:rPr>
                <w:snapToGrid w:val="0"/>
                <w:vertAlign w:val="subscript"/>
              </w:rPr>
              <w:t>P13</w:t>
            </w:r>
          </w:p>
        </w:tc>
        <w:tc>
          <w:tcPr>
            <w:tcW w:w="4600" w:type="dxa"/>
          </w:tcPr>
          <w:p w14:paraId="6106B9FE" w14:textId="77777777" w:rsidR="006D3C56" w:rsidRDefault="006D3C56">
            <w:pPr>
              <w:pStyle w:val="TAL"/>
            </w:pPr>
            <w:r>
              <w:t>892D344A962314662F01F9455F7BC302</w:t>
            </w:r>
          </w:p>
        </w:tc>
      </w:tr>
      <w:tr w:rsidR="006D3C56" w14:paraId="06723F30" w14:textId="77777777">
        <w:tblPrEx>
          <w:tblCellMar>
            <w:top w:w="0" w:type="dxa"/>
            <w:left w:w="30" w:type="dxa"/>
            <w:bottom w:w="0" w:type="dxa"/>
            <w:right w:w="30" w:type="dxa"/>
          </w:tblCellMar>
        </w:tblPrEx>
        <w:tc>
          <w:tcPr>
            <w:tcW w:w="1151" w:type="dxa"/>
          </w:tcPr>
          <w:p w14:paraId="380B82FE" w14:textId="77777777" w:rsidR="006D3C56" w:rsidRDefault="006D3C56">
            <w:pPr>
              <w:pStyle w:val="TAL"/>
              <w:rPr>
                <w:snapToGrid w:val="0"/>
              </w:rPr>
            </w:pPr>
            <w:r>
              <w:rPr>
                <w:snapToGrid w:val="0"/>
              </w:rPr>
              <w:t>m</w:t>
            </w:r>
            <w:r>
              <w:rPr>
                <w:snapToGrid w:val="0"/>
                <w:vertAlign w:val="subscript"/>
              </w:rPr>
              <w:t>P14</w:t>
            </w:r>
          </w:p>
        </w:tc>
        <w:tc>
          <w:tcPr>
            <w:tcW w:w="4600" w:type="dxa"/>
          </w:tcPr>
          <w:p w14:paraId="2CAD1102" w14:textId="77777777" w:rsidR="006D3C56" w:rsidRDefault="006D3C56">
            <w:pPr>
              <w:pStyle w:val="TAL"/>
            </w:pPr>
            <w:r>
              <w:t>49F270E29CCD742A40480DD4215E1632</w:t>
            </w:r>
          </w:p>
        </w:tc>
      </w:tr>
      <w:tr w:rsidR="006D3C56" w14:paraId="731FEE47" w14:textId="77777777">
        <w:tblPrEx>
          <w:tblCellMar>
            <w:top w:w="0" w:type="dxa"/>
            <w:left w:w="30" w:type="dxa"/>
            <w:bottom w:w="0" w:type="dxa"/>
            <w:right w:w="30" w:type="dxa"/>
          </w:tblCellMar>
        </w:tblPrEx>
        <w:tc>
          <w:tcPr>
            <w:tcW w:w="1151" w:type="dxa"/>
          </w:tcPr>
          <w:p w14:paraId="67EED686" w14:textId="77777777" w:rsidR="006D3C56" w:rsidRDefault="006D3C56">
            <w:pPr>
              <w:pStyle w:val="TAL"/>
              <w:rPr>
                <w:snapToGrid w:val="0"/>
                <w:lang w:val="fr-CA"/>
              </w:rPr>
            </w:pPr>
            <w:r>
              <w:rPr>
                <w:snapToGrid w:val="0"/>
                <w:lang w:val="fr-CA"/>
              </w:rPr>
              <w:t>m</w:t>
            </w:r>
            <w:r>
              <w:rPr>
                <w:snapToGrid w:val="0"/>
                <w:vertAlign w:val="subscript"/>
                <w:lang w:val="fr-CA"/>
              </w:rPr>
              <w:t>P15</w:t>
            </w:r>
          </w:p>
        </w:tc>
        <w:tc>
          <w:tcPr>
            <w:tcW w:w="4600" w:type="dxa"/>
          </w:tcPr>
          <w:p w14:paraId="50A8B476" w14:textId="77777777" w:rsidR="006D3C56" w:rsidRDefault="006D3C56">
            <w:pPr>
              <w:pStyle w:val="TAL"/>
              <w:rPr>
                <w:lang w:val="fr-CA"/>
              </w:rPr>
            </w:pPr>
            <w:r>
              <w:rPr>
                <w:lang w:val="fr-CA"/>
              </w:rPr>
              <w:t>6A5C0410C6C39AA04E77423C355926DE</w:t>
            </w:r>
          </w:p>
        </w:tc>
      </w:tr>
      <w:tr w:rsidR="006D3C56" w14:paraId="612EB743" w14:textId="77777777">
        <w:tblPrEx>
          <w:tblCellMar>
            <w:top w:w="0" w:type="dxa"/>
            <w:left w:w="30" w:type="dxa"/>
            <w:bottom w:w="0" w:type="dxa"/>
            <w:right w:w="30" w:type="dxa"/>
          </w:tblCellMar>
        </w:tblPrEx>
        <w:tc>
          <w:tcPr>
            <w:tcW w:w="1151" w:type="dxa"/>
          </w:tcPr>
          <w:p w14:paraId="2B050AB6" w14:textId="77777777" w:rsidR="006D3C56" w:rsidRDefault="006D3C56">
            <w:pPr>
              <w:pStyle w:val="TAL"/>
              <w:rPr>
                <w:snapToGrid w:val="0"/>
                <w:lang w:val="fr-CA"/>
              </w:rPr>
            </w:pPr>
            <w:r>
              <w:rPr>
                <w:snapToGrid w:val="0"/>
                <w:lang w:val="fr-CA"/>
              </w:rPr>
              <w:t>m</w:t>
            </w:r>
            <w:r>
              <w:rPr>
                <w:snapToGrid w:val="0"/>
                <w:vertAlign w:val="subscript"/>
                <w:lang w:val="fr-CA"/>
              </w:rPr>
              <w:t>P16</w:t>
            </w:r>
          </w:p>
        </w:tc>
        <w:tc>
          <w:tcPr>
            <w:tcW w:w="4600" w:type="dxa"/>
          </w:tcPr>
          <w:p w14:paraId="7B78B7C3" w14:textId="77777777" w:rsidR="006D3C56" w:rsidRDefault="006D3C56">
            <w:pPr>
              <w:pStyle w:val="TAL"/>
            </w:pPr>
            <w:r>
              <w:t>7976615538203103D4DBCC219B16A9E1</w:t>
            </w:r>
          </w:p>
        </w:tc>
      </w:tr>
      <w:tr w:rsidR="006D3C56" w14:paraId="0C2EA452" w14:textId="77777777">
        <w:tblPrEx>
          <w:tblCellMar>
            <w:top w:w="0" w:type="dxa"/>
            <w:left w:w="30" w:type="dxa"/>
            <w:bottom w:w="0" w:type="dxa"/>
            <w:right w:w="30" w:type="dxa"/>
          </w:tblCellMar>
        </w:tblPrEx>
        <w:tc>
          <w:tcPr>
            <w:tcW w:w="1151" w:type="dxa"/>
          </w:tcPr>
          <w:p w14:paraId="58397641" w14:textId="77777777" w:rsidR="006D3C56" w:rsidRDefault="006D3C56">
            <w:pPr>
              <w:pStyle w:val="TAL"/>
              <w:rPr>
                <w:snapToGrid w:val="0"/>
              </w:rPr>
            </w:pPr>
            <w:r>
              <w:rPr>
                <w:snapToGrid w:val="0"/>
              </w:rPr>
              <w:t>m</w:t>
            </w:r>
            <w:r>
              <w:rPr>
                <w:snapToGrid w:val="0"/>
                <w:vertAlign w:val="subscript"/>
              </w:rPr>
              <w:t>P17</w:t>
            </w:r>
          </w:p>
        </w:tc>
        <w:tc>
          <w:tcPr>
            <w:tcW w:w="4600" w:type="dxa"/>
          </w:tcPr>
          <w:p w14:paraId="2F7A918D" w14:textId="77777777" w:rsidR="006D3C56" w:rsidRDefault="006D3C56">
            <w:pPr>
              <w:pStyle w:val="TAL"/>
            </w:pPr>
            <w:r>
              <w:t>A6C3C3175845400BD2B738C43EE2645F</w:t>
            </w:r>
          </w:p>
        </w:tc>
      </w:tr>
      <w:tr w:rsidR="006D3C56" w14:paraId="26AB59DA" w14:textId="77777777">
        <w:tblPrEx>
          <w:tblCellMar>
            <w:top w:w="0" w:type="dxa"/>
            <w:left w:w="30" w:type="dxa"/>
            <w:bottom w:w="0" w:type="dxa"/>
            <w:right w:w="30" w:type="dxa"/>
          </w:tblCellMar>
        </w:tblPrEx>
        <w:tc>
          <w:tcPr>
            <w:tcW w:w="1151" w:type="dxa"/>
          </w:tcPr>
          <w:p w14:paraId="746285F3" w14:textId="77777777" w:rsidR="006D3C56" w:rsidRDefault="006D3C56">
            <w:pPr>
              <w:pStyle w:val="TAL"/>
              <w:rPr>
                <w:snapToGrid w:val="0"/>
              </w:rPr>
            </w:pPr>
            <w:r>
              <w:rPr>
                <w:snapToGrid w:val="0"/>
              </w:rPr>
              <w:t>m</w:t>
            </w:r>
            <w:r>
              <w:rPr>
                <w:snapToGrid w:val="0"/>
                <w:vertAlign w:val="subscript"/>
              </w:rPr>
              <w:t>P18</w:t>
            </w:r>
          </w:p>
        </w:tc>
        <w:tc>
          <w:tcPr>
            <w:tcW w:w="4600" w:type="dxa"/>
          </w:tcPr>
          <w:p w14:paraId="02B9A2E8" w14:textId="77777777" w:rsidR="006D3C56" w:rsidRDefault="006D3C56">
            <w:pPr>
              <w:pStyle w:val="TAL"/>
            </w:pPr>
            <w:r>
              <w:t>A0FD56258D228642C6F641851C3751ED</w:t>
            </w:r>
          </w:p>
        </w:tc>
      </w:tr>
      <w:tr w:rsidR="006D3C56" w14:paraId="51EFB296" w14:textId="77777777">
        <w:tblPrEx>
          <w:tblCellMar>
            <w:top w:w="0" w:type="dxa"/>
            <w:left w:w="30" w:type="dxa"/>
            <w:bottom w:w="0" w:type="dxa"/>
            <w:right w:w="30" w:type="dxa"/>
          </w:tblCellMar>
        </w:tblPrEx>
        <w:tc>
          <w:tcPr>
            <w:tcW w:w="1151" w:type="dxa"/>
          </w:tcPr>
          <w:p w14:paraId="16A2C330" w14:textId="77777777" w:rsidR="006D3C56" w:rsidRDefault="006D3C56">
            <w:pPr>
              <w:pStyle w:val="TAL"/>
              <w:rPr>
                <w:snapToGrid w:val="0"/>
              </w:rPr>
            </w:pPr>
            <w:r>
              <w:rPr>
                <w:snapToGrid w:val="0"/>
              </w:rPr>
              <w:t>m</w:t>
            </w:r>
            <w:r>
              <w:rPr>
                <w:snapToGrid w:val="0"/>
                <w:vertAlign w:val="subscript"/>
              </w:rPr>
              <w:t>P19</w:t>
            </w:r>
          </w:p>
        </w:tc>
        <w:tc>
          <w:tcPr>
            <w:tcW w:w="4600" w:type="dxa"/>
          </w:tcPr>
          <w:p w14:paraId="7D26BB63" w14:textId="77777777" w:rsidR="006D3C56" w:rsidRDefault="006D3C56">
            <w:pPr>
              <w:pStyle w:val="TAL"/>
            </w:pPr>
            <w:r>
              <w:t>EFA48C3FC84AC625783C6C9510A2269A</w:t>
            </w:r>
          </w:p>
        </w:tc>
      </w:tr>
      <w:tr w:rsidR="006D3C56" w14:paraId="04AF6533" w14:textId="77777777">
        <w:tblPrEx>
          <w:tblCellMar>
            <w:top w:w="0" w:type="dxa"/>
            <w:left w:w="30" w:type="dxa"/>
            <w:bottom w:w="0" w:type="dxa"/>
            <w:right w:w="30" w:type="dxa"/>
          </w:tblCellMar>
        </w:tblPrEx>
        <w:tc>
          <w:tcPr>
            <w:tcW w:w="1151" w:type="dxa"/>
          </w:tcPr>
          <w:p w14:paraId="73A2F470" w14:textId="77777777" w:rsidR="006D3C56" w:rsidRDefault="006D3C56">
            <w:pPr>
              <w:pStyle w:val="TAL"/>
              <w:rPr>
                <w:snapToGrid w:val="0"/>
              </w:rPr>
            </w:pPr>
            <w:r>
              <w:rPr>
                <w:snapToGrid w:val="0"/>
              </w:rPr>
              <w:t>m</w:t>
            </w:r>
            <w:r>
              <w:rPr>
                <w:snapToGrid w:val="0"/>
                <w:vertAlign w:val="subscript"/>
              </w:rPr>
              <w:t>P20</w:t>
            </w:r>
          </w:p>
        </w:tc>
        <w:tc>
          <w:tcPr>
            <w:tcW w:w="4600" w:type="dxa"/>
          </w:tcPr>
          <w:p w14:paraId="4D88659F" w14:textId="77777777" w:rsidR="006D3C56" w:rsidRDefault="006D3C56">
            <w:pPr>
              <w:pStyle w:val="TAL"/>
            </w:pPr>
            <w:r>
              <w:t>62A8EB1A420334B23396E8D76BC19740</w:t>
            </w:r>
          </w:p>
        </w:tc>
      </w:tr>
      <w:tr w:rsidR="006D3C56" w14:paraId="42ABF674" w14:textId="77777777">
        <w:tblPrEx>
          <w:tblCellMar>
            <w:top w:w="0" w:type="dxa"/>
            <w:left w:w="30" w:type="dxa"/>
            <w:bottom w:w="0" w:type="dxa"/>
            <w:right w:w="30" w:type="dxa"/>
          </w:tblCellMar>
        </w:tblPrEx>
        <w:tc>
          <w:tcPr>
            <w:tcW w:w="1151" w:type="dxa"/>
          </w:tcPr>
          <w:p w14:paraId="57CA003C" w14:textId="77777777" w:rsidR="006D3C56" w:rsidRDefault="006D3C56">
            <w:pPr>
              <w:pStyle w:val="TAL"/>
              <w:rPr>
                <w:snapToGrid w:val="0"/>
                <w:lang w:val="de-DE"/>
              </w:rPr>
            </w:pPr>
            <w:r>
              <w:rPr>
                <w:snapToGrid w:val="0"/>
                <w:lang w:val="de-DE"/>
              </w:rPr>
              <w:t>m</w:t>
            </w:r>
            <w:r>
              <w:rPr>
                <w:snapToGrid w:val="0"/>
                <w:vertAlign w:val="subscript"/>
                <w:lang w:val="de-DE"/>
              </w:rPr>
              <w:t>P21</w:t>
            </w:r>
          </w:p>
        </w:tc>
        <w:tc>
          <w:tcPr>
            <w:tcW w:w="4600" w:type="dxa"/>
          </w:tcPr>
          <w:p w14:paraId="7B77EC2A" w14:textId="77777777" w:rsidR="006D3C56" w:rsidRDefault="006D3C56">
            <w:pPr>
              <w:pStyle w:val="TAL"/>
              <w:rPr>
                <w:lang w:val="de-DE"/>
              </w:rPr>
            </w:pPr>
            <w:r>
              <w:rPr>
                <w:lang w:val="de-DE"/>
              </w:rPr>
              <w:t>9E96235699D5D41C9816C921023BC741</w:t>
            </w:r>
          </w:p>
        </w:tc>
      </w:tr>
      <w:tr w:rsidR="006D3C56" w14:paraId="4AF472E0" w14:textId="77777777">
        <w:tblPrEx>
          <w:tblCellMar>
            <w:top w:w="0" w:type="dxa"/>
            <w:left w:w="30" w:type="dxa"/>
            <w:bottom w:w="0" w:type="dxa"/>
            <w:right w:w="30" w:type="dxa"/>
          </w:tblCellMar>
        </w:tblPrEx>
        <w:tc>
          <w:tcPr>
            <w:tcW w:w="1151" w:type="dxa"/>
          </w:tcPr>
          <w:p w14:paraId="5A1A88E5" w14:textId="77777777" w:rsidR="006D3C56" w:rsidRDefault="006D3C56">
            <w:pPr>
              <w:pStyle w:val="TAL"/>
              <w:rPr>
                <w:snapToGrid w:val="0"/>
                <w:lang w:val="de-DE"/>
              </w:rPr>
            </w:pPr>
            <w:r>
              <w:rPr>
                <w:snapToGrid w:val="0"/>
                <w:lang w:val="de-DE"/>
              </w:rPr>
              <w:t>m</w:t>
            </w:r>
            <w:r>
              <w:rPr>
                <w:snapToGrid w:val="0"/>
                <w:vertAlign w:val="subscript"/>
                <w:lang w:val="de-DE"/>
              </w:rPr>
              <w:t>P22</w:t>
            </w:r>
          </w:p>
        </w:tc>
        <w:tc>
          <w:tcPr>
            <w:tcW w:w="4600" w:type="dxa"/>
          </w:tcPr>
          <w:p w14:paraId="4702A157" w14:textId="77777777" w:rsidR="006D3C56" w:rsidRDefault="006D3C56">
            <w:pPr>
              <w:pStyle w:val="TAL"/>
            </w:pPr>
            <w:r>
              <w:t>4362AE4CAE0DCC32D60A3FED1341A848</w:t>
            </w:r>
          </w:p>
        </w:tc>
      </w:tr>
      <w:tr w:rsidR="006D3C56" w14:paraId="39973FB5" w14:textId="77777777">
        <w:tblPrEx>
          <w:tblCellMar>
            <w:top w:w="0" w:type="dxa"/>
            <w:left w:w="30" w:type="dxa"/>
            <w:bottom w:w="0" w:type="dxa"/>
            <w:right w:w="30" w:type="dxa"/>
          </w:tblCellMar>
        </w:tblPrEx>
        <w:tc>
          <w:tcPr>
            <w:tcW w:w="1151" w:type="dxa"/>
          </w:tcPr>
          <w:p w14:paraId="1EE7E746" w14:textId="77777777" w:rsidR="006D3C56" w:rsidRDefault="006D3C56">
            <w:pPr>
              <w:pStyle w:val="TAL"/>
              <w:rPr>
                <w:snapToGrid w:val="0"/>
              </w:rPr>
            </w:pPr>
            <w:r>
              <w:rPr>
                <w:snapToGrid w:val="0"/>
              </w:rPr>
              <w:t>m</w:t>
            </w:r>
            <w:r>
              <w:rPr>
                <w:snapToGrid w:val="0"/>
                <w:vertAlign w:val="subscript"/>
              </w:rPr>
              <w:t>P23</w:t>
            </w:r>
          </w:p>
        </w:tc>
        <w:tc>
          <w:tcPr>
            <w:tcW w:w="4600" w:type="dxa"/>
          </w:tcPr>
          <w:p w14:paraId="41A0317C" w14:textId="77777777" w:rsidR="006D3C56" w:rsidRDefault="006D3C56">
            <w:pPr>
              <w:pStyle w:val="TAL"/>
            </w:pPr>
            <w:r>
              <w:t>454C068E6C4F190942E0904B95D61DFB</w:t>
            </w:r>
          </w:p>
        </w:tc>
      </w:tr>
      <w:tr w:rsidR="006D3C56" w14:paraId="4537B960" w14:textId="77777777">
        <w:tblPrEx>
          <w:tblCellMar>
            <w:top w:w="0" w:type="dxa"/>
            <w:left w:w="30" w:type="dxa"/>
            <w:bottom w:w="0" w:type="dxa"/>
            <w:right w:w="30" w:type="dxa"/>
          </w:tblCellMar>
        </w:tblPrEx>
        <w:tc>
          <w:tcPr>
            <w:tcW w:w="1151" w:type="dxa"/>
          </w:tcPr>
          <w:p w14:paraId="7A73DE8A" w14:textId="77777777" w:rsidR="006D3C56" w:rsidRDefault="006D3C56">
            <w:pPr>
              <w:pStyle w:val="TAL"/>
              <w:rPr>
                <w:snapToGrid w:val="0"/>
              </w:rPr>
            </w:pPr>
            <w:r>
              <w:rPr>
                <w:snapToGrid w:val="0"/>
              </w:rPr>
              <w:t>m</w:t>
            </w:r>
            <w:r>
              <w:rPr>
                <w:snapToGrid w:val="0"/>
                <w:vertAlign w:val="subscript"/>
              </w:rPr>
              <w:t>P24</w:t>
            </w:r>
          </w:p>
        </w:tc>
        <w:tc>
          <w:tcPr>
            <w:tcW w:w="4600" w:type="dxa"/>
          </w:tcPr>
          <w:p w14:paraId="4A2D4187" w14:textId="77777777" w:rsidR="006D3C56" w:rsidRDefault="006D3C56">
            <w:pPr>
              <w:pStyle w:val="TAL"/>
            </w:pPr>
            <w:r>
              <w:t>607FEEA6E2E99206718A49C0D6A25034</w:t>
            </w:r>
          </w:p>
        </w:tc>
      </w:tr>
      <w:tr w:rsidR="006D3C56" w14:paraId="3251994B" w14:textId="77777777">
        <w:tblPrEx>
          <w:tblCellMar>
            <w:top w:w="0" w:type="dxa"/>
            <w:left w:w="30" w:type="dxa"/>
            <w:bottom w:w="0" w:type="dxa"/>
            <w:right w:w="30" w:type="dxa"/>
          </w:tblCellMar>
        </w:tblPrEx>
        <w:tc>
          <w:tcPr>
            <w:tcW w:w="1151" w:type="dxa"/>
          </w:tcPr>
          <w:p w14:paraId="05CF6FD8" w14:textId="77777777" w:rsidR="006D3C56" w:rsidRDefault="006D3C56">
            <w:pPr>
              <w:pStyle w:val="TAL"/>
              <w:rPr>
                <w:snapToGrid w:val="0"/>
              </w:rPr>
            </w:pPr>
            <w:r>
              <w:rPr>
                <w:snapToGrid w:val="0"/>
              </w:rPr>
              <w:t>m</w:t>
            </w:r>
            <w:r>
              <w:rPr>
                <w:snapToGrid w:val="0"/>
                <w:vertAlign w:val="subscript"/>
              </w:rPr>
              <w:t>P25</w:t>
            </w:r>
          </w:p>
        </w:tc>
        <w:tc>
          <w:tcPr>
            <w:tcW w:w="4600" w:type="dxa"/>
          </w:tcPr>
          <w:p w14:paraId="02026E64" w14:textId="77777777" w:rsidR="006D3C56" w:rsidRDefault="006D3C56">
            <w:pPr>
              <w:pStyle w:val="TAL"/>
            </w:pPr>
            <w:r>
              <w:t>E1D1BCDA39A09095B5C81645103A077C</w:t>
            </w:r>
          </w:p>
        </w:tc>
      </w:tr>
      <w:tr w:rsidR="006D3C56" w14:paraId="48C28F22" w14:textId="77777777">
        <w:tblPrEx>
          <w:tblCellMar>
            <w:top w:w="0" w:type="dxa"/>
            <w:left w:w="30" w:type="dxa"/>
            <w:bottom w:w="0" w:type="dxa"/>
            <w:right w:w="30" w:type="dxa"/>
          </w:tblCellMar>
        </w:tblPrEx>
        <w:tc>
          <w:tcPr>
            <w:tcW w:w="1151" w:type="dxa"/>
          </w:tcPr>
          <w:p w14:paraId="7F72971B" w14:textId="77777777" w:rsidR="006D3C56" w:rsidRDefault="006D3C56">
            <w:pPr>
              <w:pStyle w:val="TAL"/>
              <w:rPr>
                <w:snapToGrid w:val="0"/>
              </w:rPr>
            </w:pPr>
            <w:r>
              <w:rPr>
                <w:snapToGrid w:val="0"/>
              </w:rPr>
              <w:t>m</w:t>
            </w:r>
            <w:r>
              <w:rPr>
                <w:snapToGrid w:val="0"/>
                <w:vertAlign w:val="subscript"/>
              </w:rPr>
              <w:t>P26</w:t>
            </w:r>
          </w:p>
        </w:tc>
        <w:tc>
          <w:tcPr>
            <w:tcW w:w="4600" w:type="dxa"/>
          </w:tcPr>
          <w:p w14:paraId="6A1BD4E0" w14:textId="77777777" w:rsidR="006D3C56" w:rsidRDefault="006D3C56">
            <w:pPr>
              <w:pStyle w:val="TAL"/>
            </w:pPr>
            <w:r>
              <w:t>994B445E558344DE211C8286DDD3D1A3</w:t>
            </w:r>
          </w:p>
        </w:tc>
      </w:tr>
      <w:tr w:rsidR="006D3C56" w14:paraId="642ED620" w14:textId="77777777">
        <w:tblPrEx>
          <w:tblCellMar>
            <w:top w:w="0" w:type="dxa"/>
            <w:left w:w="30" w:type="dxa"/>
            <w:bottom w:w="0" w:type="dxa"/>
            <w:right w:w="30" w:type="dxa"/>
          </w:tblCellMar>
        </w:tblPrEx>
        <w:tc>
          <w:tcPr>
            <w:tcW w:w="1151" w:type="dxa"/>
          </w:tcPr>
          <w:p w14:paraId="6AF9EB8F" w14:textId="77777777" w:rsidR="006D3C56" w:rsidRDefault="006D3C56">
            <w:pPr>
              <w:pStyle w:val="TAL"/>
              <w:rPr>
                <w:snapToGrid w:val="0"/>
              </w:rPr>
            </w:pPr>
            <w:r>
              <w:rPr>
                <w:snapToGrid w:val="0"/>
              </w:rPr>
              <w:t>m</w:t>
            </w:r>
            <w:r>
              <w:rPr>
                <w:snapToGrid w:val="0"/>
                <w:vertAlign w:val="subscript"/>
              </w:rPr>
              <w:t>P27</w:t>
            </w:r>
          </w:p>
        </w:tc>
        <w:tc>
          <w:tcPr>
            <w:tcW w:w="4600" w:type="dxa"/>
          </w:tcPr>
          <w:p w14:paraId="10CEAF7C" w14:textId="77777777" w:rsidR="006D3C56" w:rsidRDefault="006D3C56">
            <w:pPr>
              <w:pStyle w:val="TAL"/>
            </w:pPr>
            <w:r>
              <w:t>C15233273581417638906ADB61FDCA3C</w:t>
            </w:r>
          </w:p>
        </w:tc>
      </w:tr>
      <w:tr w:rsidR="006D3C56" w14:paraId="3093A6B2" w14:textId="77777777">
        <w:tblPrEx>
          <w:tblCellMar>
            <w:top w:w="0" w:type="dxa"/>
            <w:left w:w="30" w:type="dxa"/>
            <w:bottom w:w="0" w:type="dxa"/>
            <w:right w:w="30" w:type="dxa"/>
          </w:tblCellMar>
        </w:tblPrEx>
        <w:tc>
          <w:tcPr>
            <w:tcW w:w="1151" w:type="dxa"/>
          </w:tcPr>
          <w:p w14:paraId="73D97EA9" w14:textId="77777777" w:rsidR="006D3C56" w:rsidRDefault="006D3C56">
            <w:pPr>
              <w:pStyle w:val="TAL"/>
              <w:rPr>
                <w:snapToGrid w:val="0"/>
              </w:rPr>
            </w:pPr>
            <w:r>
              <w:rPr>
                <w:snapToGrid w:val="0"/>
              </w:rPr>
              <w:t>m</w:t>
            </w:r>
            <w:r>
              <w:rPr>
                <w:snapToGrid w:val="0"/>
                <w:vertAlign w:val="subscript"/>
              </w:rPr>
              <w:t>P28</w:t>
            </w:r>
          </w:p>
        </w:tc>
        <w:tc>
          <w:tcPr>
            <w:tcW w:w="4600" w:type="dxa"/>
          </w:tcPr>
          <w:p w14:paraId="79DD0EF4" w14:textId="77777777" w:rsidR="006D3C56" w:rsidRDefault="006D3C56">
            <w:pPr>
              <w:pStyle w:val="TAL"/>
            </w:pPr>
            <w:r>
              <w:t>8B79A274D542F096FB1388098230F8A1</w:t>
            </w:r>
          </w:p>
        </w:tc>
      </w:tr>
      <w:tr w:rsidR="006D3C56" w14:paraId="2F1E074E" w14:textId="77777777">
        <w:tblPrEx>
          <w:tblCellMar>
            <w:top w:w="0" w:type="dxa"/>
            <w:left w:w="30" w:type="dxa"/>
            <w:bottom w:w="0" w:type="dxa"/>
            <w:right w:w="30" w:type="dxa"/>
          </w:tblCellMar>
        </w:tblPrEx>
        <w:tc>
          <w:tcPr>
            <w:tcW w:w="1151" w:type="dxa"/>
          </w:tcPr>
          <w:p w14:paraId="2B6EBE7A" w14:textId="77777777" w:rsidR="006D3C56" w:rsidRDefault="006D3C56">
            <w:pPr>
              <w:pStyle w:val="TAL"/>
              <w:rPr>
                <w:snapToGrid w:val="0"/>
              </w:rPr>
            </w:pPr>
            <w:r>
              <w:rPr>
                <w:snapToGrid w:val="0"/>
              </w:rPr>
              <w:t>m</w:t>
            </w:r>
            <w:r>
              <w:rPr>
                <w:snapToGrid w:val="0"/>
                <w:vertAlign w:val="subscript"/>
              </w:rPr>
              <w:t>P29</w:t>
            </w:r>
          </w:p>
        </w:tc>
        <w:tc>
          <w:tcPr>
            <w:tcW w:w="4600" w:type="dxa"/>
          </w:tcPr>
          <w:p w14:paraId="528E108E" w14:textId="77777777" w:rsidR="006D3C56" w:rsidRDefault="006D3C56">
            <w:pPr>
              <w:pStyle w:val="TAL"/>
            </w:pPr>
            <w:r>
              <w:t>DF58AC1C5F44B2A40266385CE1DA5640</w:t>
            </w:r>
          </w:p>
        </w:tc>
      </w:tr>
      <w:tr w:rsidR="006D3C56" w14:paraId="024295F1" w14:textId="77777777">
        <w:tblPrEx>
          <w:tblCellMar>
            <w:top w:w="0" w:type="dxa"/>
            <w:left w:w="30" w:type="dxa"/>
            <w:bottom w:w="0" w:type="dxa"/>
            <w:right w:w="30" w:type="dxa"/>
          </w:tblCellMar>
        </w:tblPrEx>
        <w:tc>
          <w:tcPr>
            <w:tcW w:w="1151" w:type="dxa"/>
          </w:tcPr>
          <w:p w14:paraId="2E0B0E82" w14:textId="77777777" w:rsidR="006D3C56" w:rsidRDefault="006D3C56">
            <w:pPr>
              <w:pStyle w:val="TAL"/>
              <w:rPr>
                <w:snapToGrid w:val="0"/>
              </w:rPr>
            </w:pPr>
            <w:r>
              <w:rPr>
                <w:snapToGrid w:val="0"/>
              </w:rPr>
              <w:t>m</w:t>
            </w:r>
            <w:r>
              <w:rPr>
                <w:snapToGrid w:val="0"/>
                <w:vertAlign w:val="subscript"/>
              </w:rPr>
              <w:t>P30</w:t>
            </w:r>
          </w:p>
        </w:tc>
        <w:tc>
          <w:tcPr>
            <w:tcW w:w="4600" w:type="dxa"/>
          </w:tcPr>
          <w:p w14:paraId="79385C87" w14:textId="77777777" w:rsidR="006D3C56" w:rsidRDefault="006D3C56">
            <w:pPr>
              <w:pStyle w:val="TAL"/>
            </w:pPr>
            <w:r>
              <w:t>B5949A1CC69962C464401D05FF5C1A7A</w:t>
            </w:r>
          </w:p>
        </w:tc>
      </w:tr>
      <w:tr w:rsidR="006D3C56" w14:paraId="47346FFF" w14:textId="77777777">
        <w:tblPrEx>
          <w:tblCellMar>
            <w:top w:w="0" w:type="dxa"/>
            <w:left w:w="30" w:type="dxa"/>
            <w:bottom w:w="0" w:type="dxa"/>
            <w:right w:w="30" w:type="dxa"/>
          </w:tblCellMar>
        </w:tblPrEx>
        <w:tc>
          <w:tcPr>
            <w:tcW w:w="1151" w:type="dxa"/>
          </w:tcPr>
          <w:p w14:paraId="4F7EEB6F" w14:textId="77777777" w:rsidR="006D3C56" w:rsidRDefault="006D3C56">
            <w:pPr>
              <w:pStyle w:val="TAL"/>
              <w:rPr>
                <w:snapToGrid w:val="0"/>
              </w:rPr>
            </w:pPr>
            <w:r>
              <w:rPr>
                <w:snapToGrid w:val="0"/>
              </w:rPr>
              <w:t>m</w:t>
            </w:r>
            <w:r>
              <w:rPr>
                <w:snapToGrid w:val="0"/>
                <w:vertAlign w:val="subscript"/>
              </w:rPr>
              <w:t>P31</w:t>
            </w:r>
          </w:p>
        </w:tc>
        <w:tc>
          <w:tcPr>
            <w:tcW w:w="4600" w:type="dxa"/>
          </w:tcPr>
          <w:p w14:paraId="531AD399" w14:textId="77777777" w:rsidR="006D3C56" w:rsidRDefault="006D3C56">
            <w:pPr>
              <w:pStyle w:val="TAL"/>
            </w:pPr>
            <w:r>
              <w:t>85AC489841ED3EAA2D83BBB0039CC707</w:t>
            </w:r>
          </w:p>
        </w:tc>
      </w:tr>
      <w:tr w:rsidR="006D3C56" w14:paraId="08BE57F9" w14:textId="77777777">
        <w:tblPrEx>
          <w:tblCellMar>
            <w:top w:w="0" w:type="dxa"/>
            <w:left w:w="30" w:type="dxa"/>
            <w:bottom w:w="0" w:type="dxa"/>
            <w:right w:w="30" w:type="dxa"/>
          </w:tblCellMar>
        </w:tblPrEx>
        <w:tc>
          <w:tcPr>
            <w:tcW w:w="1151" w:type="dxa"/>
          </w:tcPr>
          <w:p w14:paraId="41B95431" w14:textId="77777777" w:rsidR="006D3C56" w:rsidRDefault="006D3C56">
            <w:pPr>
              <w:pStyle w:val="TAL"/>
              <w:rPr>
                <w:snapToGrid w:val="0"/>
              </w:rPr>
            </w:pPr>
            <w:r>
              <w:rPr>
                <w:snapToGrid w:val="0"/>
              </w:rPr>
              <w:t>m</w:t>
            </w:r>
            <w:r>
              <w:rPr>
                <w:snapToGrid w:val="0"/>
                <w:vertAlign w:val="subscript"/>
              </w:rPr>
              <w:t>P32</w:t>
            </w:r>
          </w:p>
        </w:tc>
        <w:tc>
          <w:tcPr>
            <w:tcW w:w="4600" w:type="dxa"/>
          </w:tcPr>
          <w:p w14:paraId="7DDFAB5F" w14:textId="77777777" w:rsidR="006D3C56" w:rsidRDefault="006D3C56">
            <w:pPr>
              <w:pStyle w:val="TAL"/>
            </w:pPr>
            <w:r>
              <w:t>AE371CC144BC95923CA8108D8B49FE82</w:t>
            </w:r>
          </w:p>
        </w:tc>
      </w:tr>
      <w:tr w:rsidR="006D3C56" w14:paraId="2EBFBDEE" w14:textId="77777777">
        <w:tblPrEx>
          <w:tblCellMar>
            <w:top w:w="0" w:type="dxa"/>
            <w:left w:w="30" w:type="dxa"/>
            <w:bottom w:w="0" w:type="dxa"/>
            <w:right w:w="30" w:type="dxa"/>
          </w:tblCellMar>
        </w:tblPrEx>
        <w:tc>
          <w:tcPr>
            <w:tcW w:w="1151" w:type="dxa"/>
          </w:tcPr>
          <w:p w14:paraId="094193B2" w14:textId="77777777" w:rsidR="006D3C56" w:rsidRDefault="006D3C56">
            <w:pPr>
              <w:pStyle w:val="TAL"/>
              <w:rPr>
                <w:snapToGrid w:val="0"/>
              </w:rPr>
            </w:pPr>
            <w:r>
              <w:rPr>
                <w:snapToGrid w:val="0"/>
              </w:rPr>
              <w:t>m</w:t>
            </w:r>
            <w:r>
              <w:rPr>
                <w:snapToGrid w:val="0"/>
                <w:vertAlign w:val="subscript"/>
              </w:rPr>
              <w:t>P33</w:t>
            </w:r>
          </w:p>
        </w:tc>
        <w:tc>
          <w:tcPr>
            <w:tcW w:w="4600" w:type="dxa"/>
          </w:tcPr>
          <w:p w14:paraId="33CBDBE5" w14:textId="77777777" w:rsidR="006D3C56" w:rsidRDefault="006D3C56">
            <w:pPr>
              <w:pStyle w:val="TAL"/>
            </w:pPr>
            <w:r>
              <w:t>7F188484A649D1C22BDA1F09D49B5117</w:t>
            </w:r>
          </w:p>
        </w:tc>
      </w:tr>
      <w:tr w:rsidR="006D3C56" w14:paraId="695A684C" w14:textId="77777777">
        <w:tblPrEx>
          <w:tblCellMar>
            <w:top w:w="0" w:type="dxa"/>
            <w:left w:w="30" w:type="dxa"/>
            <w:bottom w:w="0" w:type="dxa"/>
            <w:right w:w="30" w:type="dxa"/>
          </w:tblCellMar>
        </w:tblPrEx>
        <w:tc>
          <w:tcPr>
            <w:tcW w:w="1151" w:type="dxa"/>
          </w:tcPr>
          <w:p w14:paraId="0CE60FDB" w14:textId="77777777" w:rsidR="006D3C56" w:rsidRDefault="006D3C56">
            <w:pPr>
              <w:pStyle w:val="TAL"/>
              <w:rPr>
                <w:snapToGrid w:val="0"/>
              </w:rPr>
            </w:pPr>
            <w:r>
              <w:rPr>
                <w:snapToGrid w:val="0"/>
              </w:rPr>
              <w:t>m</w:t>
            </w:r>
            <w:r>
              <w:rPr>
                <w:snapToGrid w:val="0"/>
                <w:vertAlign w:val="subscript"/>
              </w:rPr>
              <w:t>P34</w:t>
            </w:r>
          </w:p>
        </w:tc>
        <w:tc>
          <w:tcPr>
            <w:tcW w:w="4600" w:type="dxa"/>
          </w:tcPr>
          <w:p w14:paraId="70FB0778" w14:textId="77777777" w:rsidR="006D3C56" w:rsidRDefault="006D3C56">
            <w:pPr>
              <w:pStyle w:val="TAL"/>
            </w:pPr>
            <w:r>
              <w:t>ADAA3C657089DEF7C0284903A491C9B0</w:t>
            </w:r>
          </w:p>
        </w:tc>
      </w:tr>
      <w:tr w:rsidR="006D3C56" w14:paraId="0A11BB10" w14:textId="77777777">
        <w:tblPrEx>
          <w:tblCellMar>
            <w:top w:w="0" w:type="dxa"/>
            <w:left w:w="30" w:type="dxa"/>
            <w:bottom w:w="0" w:type="dxa"/>
            <w:right w:w="30" w:type="dxa"/>
          </w:tblCellMar>
        </w:tblPrEx>
        <w:tc>
          <w:tcPr>
            <w:tcW w:w="1151" w:type="dxa"/>
          </w:tcPr>
          <w:p w14:paraId="4C60266B" w14:textId="77777777" w:rsidR="006D3C56" w:rsidRDefault="006D3C56">
            <w:pPr>
              <w:pStyle w:val="TAL"/>
              <w:rPr>
                <w:snapToGrid w:val="0"/>
              </w:rPr>
            </w:pPr>
            <w:r>
              <w:rPr>
                <w:snapToGrid w:val="0"/>
              </w:rPr>
              <w:t>m</w:t>
            </w:r>
            <w:r>
              <w:rPr>
                <w:snapToGrid w:val="0"/>
                <w:vertAlign w:val="subscript"/>
              </w:rPr>
              <w:t>P35</w:t>
            </w:r>
          </w:p>
        </w:tc>
        <w:tc>
          <w:tcPr>
            <w:tcW w:w="4600" w:type="dxa"/>
          </w:tcPr>
          <w:p w14:paraId="1FAEA58C" w14:textId="77777777" w:rsidR="006D3C56" w:rsidRDefault="006D3C56">
            <w:pPr>
              <w:pStyle w:val="TAL"/>
            </w:pPr>
            <w:r>
              <w:t>C3F96893C7504DC3B51488604AF64F4C</w:t>
            </w:r>
          </w:p>
        </w:tc>
      </w:tr>
      <w:tr w:rsidR="006D3C56" w14:paraId="6D2E734D" w14:textId="77777777">
        <w:tblPrEx>
          <w:tblCellMar>
            <w:top w:w="0" w:type="dxa"/>
            <w:left w:w="30" w:type="dxa"/>
            <w:bottom w:w="0" w:type="dxa"/>
            <w:right w:w="30" w:type="dxa"/>
          </w:tblCellMar>
        </w:tblPrEx>
        <w:tc>
          <w:tcPr>
            <w:tcW w:w="1151" w:type="dxa"/>
          </w:tcPr>
          <w:p w14:paraId="65420810" w14:textId="77777777" w:rsidR="006D3C56" w:rsidRDefault="006D3C56">
            <w:pPr>
              <w:pStyle w:val="TAL"/>
              <w:rPr>
                <w:snapToGrid w:val="0"/>
              </w:rPr>
            </w:pPr>
            <w:r>
              <w:rPr>
                <w:snapToGrid w:val="0"/>
              </w:rPr>
              <w:t>m</w:t>
            </w:r>
            <w:r>
              <w:rPr>
                <w:snapToGrid w:val="0"/>
                <w:vertAlign w:val="subscript"/>
              </w:rPr>
              <w:t>P36</w:t>
            </w:r>
          </w:p>
        </w:tc>
        <w:tc>
          <w:tcPr>
            <w:tcW w:w="4600" w:type="dxa"/>
          </w:tcPr>
          <w:p w14:paraId="313C30F2" w14:textId="77777777" w:rsidR="006D3C56" w:rsidRDefault="006D3C56">
            <w:pPr>
              <w:pStyle w:val="TAL"/>
            </w:pPr>
            <w:r>
              <w:t>B4002F5AE0CE8623AC979D368E9148C1</w:t>
            </w:r>
          </w:p>
        </w:tc>
      </w:tr>
      <w:tr w:rsidR="006D3C56" w14:paraId="2CB010AA" w14:textId="77777777">
        <w:tblPrEx>
          <w:tblCellMar>
            <w:top w:w="0" w:type="dxa"/>
            <w:left w:w="30" w:type="dxa"/>
            <w:bottom w:w="0" w:type="dxa"/>
            <w:right w:w="30" w:type="dxa"/>
          </w:tblCellMar>
        </w:tblPrEx>
        <w:tc>
          <w:tcPr>
            <w:tcW w:w="1151" w:type="dxa"/>
          </w:tcPr>
          <w:p w14:paraId="2A0A4470" w14:textId="77777777" w:rsidR="006D3C56" w:rsidRDefault="006D3C56">
            <w:pPr>
              <w:pStyle w:val="TAL"/>
              <w:rPr>
                <w:snapToGrid w:val="0"/>
              </w:rPr>
            </w:pPr>
            <w:r>
              <w:rPr>
                <w:snapToGrid w:val="0"/>
              </w:rPr>
              <w:t>m</w:t>
            </w:r>
            <w:r>
              <w:rPr>
                <w:snapToGrid w:val="0"/>
                <w:vertAlign w:val="subscript"/>
              </w:rPr>
              <w:t>P37</w:t>
            </w:r>
          </w:p>
        </w:tc>
        <w:tc>
          <w:tcPr>
            <w:tcW w:w="4600" w:type="dxa"/>
          </w:tcPr>
          <w:p w14:paraId="66F05314" w14:textId="77777777" w:rsidR="006D3C56" w:rsidRDefault="006D3C56">
            <w:pPr>
              <w:pStyle w:val="TAL"/>
              <w:rPr>
                <w:lang w:val="de-DE"/>
              </w:rPr>
            </w:pPr>
            <w:r>
              <w:rPr>
                <w:lang w:val="de-DE"/>
              </w:rPr>
              <w:t>0EEBCC0C795C02A106C24ABB36D08C6E</w:t>
            </w:r>
          </w:p>
        </w:tc>
      </w:tr>
      <w:tr w:rsidR="006D3C56" w14:paraId="68D49116" w14:textId="77777777">
        <w:tblPrEx>
          <w:tblCellMar>
            <w:top w:w="0" w:type="dxa"/>
            <w:left w:w="30" w:type="dxa"/>
            <w:bottom w:w="0" w:type="dxa"/>
            <w:right w:w="30" w:type="dxa"/>
          </w:tblCellMar>
        </w:tblPrEx>
        <w:tc>
          <w:tcPr>
            <w:tcW w:w="1151" w:type="dxa"/>
          </w:tcPr>
          <w:p w14:paraId="797C20E5" w14:textId="77777777" w:rsidR="006D3C56" w:rsidRDefault="006D3C56">
            <w:pPr>
              <w:pStyle w:val="TAL"/>
              <w:rPr>
                <w:snapToGrid w:val="0"/>
                <w:lang w:val="de-DE"/>
              </w:rPr>
            </w:pPr>
            <w:r>
              <w:rPr>
                <w:snapToGrid w:val="0"/>
                <w:lang w:val="de-DE"/>
              </w:rPr>
              <w:t>m</w:t>
            </w:r>
            <w:r>
              <w:rPr>
                <w:snapToGrid w:val="0"/>
                <w:vertAlign w:val="subscript"/>
                <w:lang w:val="de-DE"/>
              </w:rPr>
              <w:t>P38</w:t>
            </w:r>
          </w:p>
        </w:tc>
        <w:tc>
          <w:tcPr>
            <w:tcW w:w="4600" w:type="dxa"/>
          </w:tcPr>
          <w:p w14:paraId="2A06FAE9" w14:textId="77777777" w:rsidR="006D3C56" w:rsidRDefault="006D3C56">
            <w:pPr>
              <w:pStyle w:val="TAL"/>
              <w:rPr>
                <w:lang w:val="de-DE"/>
              </w:rPr>
            </w:pPr>
            <w:r>
              <w:rPr>
                <w:lang w:val="de-DE"/>
              </w:rPr>
              <w:t>4B0F537E384A893F58971580D9894433</w:t>
            </w:r>
          </w:p>
        </w:tc>
      </w:tr>
      <w:tr w:rsidR="006D3C56" w14:paraId="62A27D6C" w14:textId="77777777">
        <w:tblPrEx>
          <w:tblCellMar>
            <w:top w:w="0" w:type="dxa"/>
            <w:left w:w="30" w:type="dxa"/>
            <w:bottom w:w="0" w:type="dxa"/>
            <w:right w:w="30" w:type="dxa"/>
          </w:tblCellMar>
        </w:tblPrEx>
        <w:tc>
          <w:tcPr>
            <w:tcW w:w="1151" w:type="dxa"/>
          </w:tcPr>
          <w:p w14:paraId="3DCEEE08" w14:textId="77777777" w:rsidR="006D3C56" w:rsidRDefault="006D3C56">
            <w:pPr>
              <w:pStyle w:val="TAL"/>
              <w:rPr>
                <w:snapToGrid w:val="0"/>
                <w:lang w:val="de-DE"/>
              </w:rPr>
            </w:pPr>
            <w:r>
              <w:rPr>
                <w:snapToGrid w:val="0"/>
                <w:lang w:val="de-DE"/>
              </w:rPr>
              <w:t>m</w:t>
            </w:r>
            <w:r>
              <w:rPr>
                <w:snapToGrid w:val="0"/>
                <w:vertAlign w:val="subscript"/>
                <w:lang w:val="de-DE"/>
              </w:rPr>
              <w:t>P39</w:t>
            </w:r>
          </w:p>
        </w:tc>
        <w:tc>
          <w:tcPr>
            <w:tcW w:w="4600" w:type="dxa"/>
          </w:tcPr>
          <w:p w14:paraId="468E781B" w14:textId="77777777" w:rsidR="006D3C56" w:rsidRDefault="006D3C56">
            <w:pPr>
              <w:pStyle w:val="TAL"/>
              <w:rPr>
                <w:lang w:val="de-DE"/>
              </w:rPr>
            </w:pPr>
            <w:r>
              <w:rPr>
                <w:lang w:val="de-DE"/>
              </w:rPr>
              <w:t>08E0035AB29B7ECC53C15DAA0687CC8F</w:t>
            </w:r>
          </w:p>
        </w:tc>
      </w:tr>
      <w:tr w:rsidR="006D3C56" w14:paraId="03706F3D" w14:textId="77777777">
        <w:tblPrEx>
          <w:tblCellMar>
            <w:top w:w="0" w:type="dxa"/>
            <w:left w:w="30" w:type="dxa"/>
            <w:bottom w:w="0" w:type="dxa"/>
            <w:right w:w="30" w:type="dxa"/>
          </w:tblCellMar>
        </w:tblPrEx>
        <w:tc>
          <w:tcPr>
            <w:tcW w:w="1151" w:type="dxa"/>
          </w:tcPr>
          <w:p w14:paraId="0EB27B5E" w14:textId="77777777" w:rsidR="006D3C56" w:rsidRDefault="006D3C56">
            <w:pPr>
              <w:pStyle w:val="TAL"/>
              <w:rPr>
                <w:snapToGrid w:val="0"/>
              </w:rPr>
            </w:pPr>
            <w:r>
              <w:rPr>
                <w:snapToGrid w:val="0"/>
              </w:rPr>
              <w:t>m</w:t>
            </w:r>
            <w:r>
              <w:rPr>
                <w:snapToGrid w:val="0"/>
                <w:vertAlign w:val="subscript"/>
              </w:rPr>
              <w:t>P40</w:t>
            </w:r>
          </w:p>
        </w:tc>
        <w:tc>
          <w:tcPr>
            <w:tcW w:w="4600" w:type="dxa"/>
          </w:tcPr>
          <w:p w14:paraId="70338489" w14:textId="77777777" w:rsidR="006D3C56" w:rsidRDefault="006D3C56">
            <w:pPr>
              <w:pStyle w:val="TAL"/>
            </w:pPr>
            <w:r>
              <w:t>8611ACBC4C82781D77654EE862506D60</w:t>
            </w:r>
          </w:p>
        </w:tc>
      </w:tr>
      <w:tr w:rsidR="006D3C56" w14:paraId="600E56E2" w14:textId="77777777">
        <w:tblPrEx>
          <w:tblCellMar>
            <w:top w:w="0" w:type="dxa"/>
            <w:left w:w="30" w:type="dxa"/>
            <w:bottom w:w="0" w:type="dxa"/>
            <w:right w:w="30" w:type="dxa"/>
          </w:tblCellMar>
        </w:tblPrEx>
        <w:tc>
          <w:tcPr>
            <w:tcW w:w="1151" w:type="dxa"/>
          </w:tcPr>
          <w:p w14:paraId="0B682731" w14:textId="77777777" w:rsidR="006D3C56" w:rsidRDefault="006D3C56">
            <w:pPr>
              <w:pStyle w:val="TAL"/>
              <w:rPr>
                <w:snapToGrid w:val="0"/>
              </w:rPr>
            </w:pPr>
            <w:r>
              <w:rPr>
                <w:snapToGrid w:val="0"/>
              </w:rPr>
              <w:t>m</w:t>
            </w:r>
            <w:r>
              <w:rPr>
                <w:snapToGrid w:val="0"/>
                <w:vertAlign w:val="subscript"/>
              </w:rPr>
              <w:t>P41</w:t>
            </w:r>
          </w:p>
        </w:tc>
        <w:tc>
          <w:tcPr>
            <w:tcW w:w="4600" w:type="dxa"/>
          </w:tcPr>
          <w:p w14:paraId="35B446D6" w14:textId="77777777" w:rsidR="006D3C56" w:rsidRDefault="006D3C56">
            <w:pPr>
              <w:pStyle w:val="TAL"/>
            </w:pPr>
            <w:r>
              <w:t>63315261A8F1CB02549802DBFD197C07</w:t>
            </w:r>
          </w:p>
        </w:tc>
      </w:tr>
      <w:tr w:rsidR="006D3C56" w14:paraId="47851C36" w14:textId="77777777">
        <w:tblPrEx>
          <w:tblCellMar>
            <w:top w:w="0" w:type="dxa"/>
            <w:left w:w="30" w:type="dxa"/>
            <w:bottom w:w="0" w:type="dxa"/>
            <w:right w:w="30" w:type="dxa"/>
          </w:tblCellMar>
        </w:tblPrEx>
        <w:tc>
          <w:tcPr>
            <w:tcW w:w="1151" w:type="dxa"/>
          </w:tcPr>
          <w:p w14:paraId="2127FF75" w14:textId="77777777" w:rsidR="006D3C56" w:rsidRDefault="006D3C56">
            <w:pPr>
              <w:pStyle w:val="TAL"/>
              <w:rPr>
                <w:snapToGrid w:val="0"/>
              </w:rPr>
            </w:pPr>
            <w:r>
              <w:rPr>
                <w:snapToGrid w:val="0"/>
              </w:rPr>
              <w:t>m</w:t>
            </w:r>
            <w:r>
              <w:rPr>
                <w:snapToGrid w:val="0"/>
                <w:vertAlign w:val="subscript"/>
              </w:rPr>
              <w:t>P42</w:t>
            </w:r>
          </w:p>
        </w:tc>
        <w:tc>
          <w:tcPr>
            <w:tcW w:w="4600" w:type="dxa"/>
          </w:tcPr>
          <w:p w14:paraId="167FFFCD" w14:textId="77777777" w:rsidR="006D3C56" w:rsidRDefault="006D3C56">
            <w:pPr>
              <w:pStyle w:val="TAL"/>
            </w:pPr>
            <w:r>
              <w:t>9A2609A434F43E7DCADC0E22B2EF4012</w:t>
            </w:r>
          </w:p>
        </w:tc>
      </w:tr>
      <w:tr w:rsidR="006D3C56" w14:paraId="2D80D23D" w14:textId="77777777">
        <w:tblPrEx>
          <w:tblCellMar>
            <w:top w:w="0" w:type="dxa"/>
            <w:left w:w="30" w:type="dxa"/>
            <w:bottom w:w="0" w:type="dxa"/>
            <w:right w:w="30" w:type="dxa"/>
          </w:tblCellMar>
        </w:tblPrEx>
        <w:tc>
          <w:tcPr>
            <w:tcW w:w="1151" w:type="dxa"/>
          </w:tcPr>
          <w:p w14:paraId="58981B0F" w14:textId="77777777" w:rsidR="006D3C56" w:rsidRDefault="006D3C56">
            <w:pPr>
              <w:pStyle w:val="TAL"/>
              <w:rPr>
                <w:snapToGrid w:val="0"/>
              </w:rPr>
            </w:pPr>
            <w:r>
              <w:rPr>
                <w:snapToGrid w:val="0"/>
              </w:rPr>
              <w:t>m</w:t>
            </w:r>
            <w:r>
              <w:rPr>
                <w:snapToGrid w:val="0"/>
                <w:vertAlign w:val="subscript"/>
              </w:rPr>
              <w:t>P43</w:t>
            </w:r>
          </w:p>
        </w:tc>
        <w:tc>
          <w:tcPr>
            <w:tcW w:w="4600" w:type="dxa"/>
          </w:tcPr>
          <w:p w14:paraId="5E52E750" w14:textId="77777777" w:rsidR="006D3C56" w:rsidRDefault="006D3C56">
            <w:pPr>
              <w:pStyle w:val="TAL"/>
            </w:pPr>
            <w:r>
              <w:t>F4C9F0A127A88461209ABF8C69CE4D00</w:t>
            </w:r>
          </w:p>
        </w:tc>
      </w:tr>
      <w:tr w:rsidR="006D3C56" w14:paraId="458EC951" w14:textId="77777777">
        <w:tblPrEx>
          <w:tblCellMar>
            <w:top w:w="0" w:type="dxa"/>
            <w:left w:w="30" w:type="dxa"/>
            <w:bottom w:w="0" w:type="dxa"/>
            <w:right w:w="30" w:type="dxa"/>
          </w:tblCellMar>
        </w:tblPrEx>
        <w:tc>
          <w:tcPr>
            <w:tcW w:w="1151" w:type="dxa"/>
          </w:tcPr>
          <w:p w14:paraId="420E3066" w14:textId="77777777" w:rsidR="006D3C56" w:rsidRDefault="006D3C56">
            <w:pPr>
              <w:pStyle w:val="TAL"/>
              <w:rPr>
                <w:snapToGrid w:val="0"/>
              </w:rPr>
            </w:pPr>
            <w:r>
              <w:rPr>
                <w:snapToGrid w:val="0"/>
              </w:rPr>
              <w:t>m</w:t>
            </w:r>
            <w:r>
              <w:rPr>
                <w:snapToGrid w:val="0"/>
                <w:vertAlign w:val="subscript"/>
              </w:rPr>
              <w:t>P44</w:t>
            </w:r>
          </w:p>
        </w:tc>
        <w:tc>
          <w:tcPr>
            <w:tcW w:w="4600" w:type="dxa"/>
          </w:tcPr>
          <w:p w14:paraId="35638269" w14:textId="77777777" w:rsidR="006D3C56" w:rsidRDefault="006D3C56">
            <w:pPr>
              <w:pStyle w:val="TAL"/>
            </w:pPr>
            <w:r>
              <w:t>C79124EE3FFC28C5C4524D2B01670D42</w:t>
            </w:r>
          </w:p>
        </w:tc>
      </w:tr>
      <w:tr w:rsidR="006D3C56" w14:paraId="5BA04979" w14:textId="77777777">
        <w:tblPrEx>
          <w:tblCellMar>
            <w:top w:w="0" w:type="dxa"/>
            <w:left w:w="30" w:type="dxa"/>
            <w:bottom w:w="0" w:type="dxa"/>
            <w:right w:w="30" w:type="dxa"/>
          </w:tblCellMar>
        </w:tblPrEx>
        <w:tc>
          <w:tcPr>
            <w:tcW w:w="1151" w:type="dxa"/>
          </w:tcPr>
          <w:p w14:paraId="11CDF3BB" w14:textId="77777777" w:rsidR="006D3C56" w:rsidRDefault="006D3C56">
            <w:pPr>
              <w:pStyle w:val="TAL"/>
              <w:rPr>
                <w:snapToGrid w:val="0"/>
              </w:rPr>
            </w:pPr>
            <w:r>
              <w:rPr>
                <w:snapToGrid w:val="0"/>
              </w:rPr>
              <w:t>m</w:t>
            </w:r>
            <w:r>
              <w:rPr>
                <w:snapToGrid w:val="0"/>
                <w:vertAlign w:val="subscript"/>
              </w:rPr>
              <w:t>P45</w:t>
            </w:r>
          </w:p>
        </w:tc>
        <w:tc>
          <w:tcPr>
            <w:tcW w:w="4600" w:type="dxa"/>
          </w:tcPr>
          <w:p w14:paraId="250C1577" w14:textId="77777777" w:rsidR="006D3C56" w:rsidRDefault="006D3C56">
            <w:pPr>
              <w:pStyle w:val="TAL"/>
            </w:pPr>
            <w:r>
              <w:t>C91985C4FED53D09361914354BA80E79</w:t>
            </w:r>
          </w:p>
        </w:tc>
      </w:tr>
      <w:tr w:rsidR="006D3C56" w14:paraId="13774A1C" w14:textId="77777777">
        <w:tblPrEx>
          <w:tblCellMar>
            <w:top w:w="0" w:type="dxa"/>
            <w:left w:w="30" w:type="dxa"/>
            <w:bottom w:w="0" w:type="dxa"/>
            <w:right w:w="30" w:type="dxa"/>
          </w:tblCellMar>
        </w:tblPrEx>
        <w:tc>
          <w:tcPr>
            <w:tcW w:w="1151" w:type="dxa"/>
          </w:tcPr>
          <w:p w14:paraId="2F2F9F98" w14:textId="77777777" w:rsidR="006D3C56" w:rsidRDefault="006D3C56">
            <w:pPr>
              <w:pStyle w:val="TAL"/>
              <w:rPr>
                <w:snapToGrid w:val="0"/>
              </w:rPr>
            </w:pPr>
            <w:r>
              <w:rPr>
                <w:snapToGrid w:val="0"/>
              </w:rPr>
              <w:t>m</w:t>
            </w:r>
            <w:r>
              <w:rPr>
                <w:snapToGrid w:val="0"/>
                <w:vertAlign w:val="subscript"/>
              </w:rPr>
              <w:t>P46</w:t>
            </w:r>
          </w:p>
        </w:tc>
        <w:tc>
          <w:tcPr>
            <w:tcW w:w="4600" w:type="dxa"/>
          </w:tcPr>
          <w:p w14:paraId="510A4EA1" w14:textId="77777777" w:rsidR="006D3C56" w:rsidRDefault="006D3C56">
            <w:pPr>
              <w:pStyle w:val="TAL"/>
            </w:pPr>
            <w:r>
              <w:t>82AA517260779ECFF26212C1A10BDC29</w:t>
            </w:r>
          </w:p>
        </w:tc>
      </w:tr>
      <w:tr w:rsidR="006D3C56" w14:paraId="01C16C6A" w14:textId="77777777">
        <w:tblPrEx>
          <w:tblCellMar>
            <w:top w:w="0" w:type="dxa"/>
            <w:left w:w="30" w:type="dxa"/>
            <w:bottom w:w="0" w:type="dxa"/>
            <w:right w:w="30" w:type="dxa"/>
          </w:tblCellMar>
        </w:tblPrEx>
        <w:tc>
          <w:tcPr>
            <w:tcW w:w="1151" w:type="dxa"/>
          </w:tcPr>
          <w:p w14:paraId="6262E2EB" w14:textId="77777777" w:rsidR="006D3C56" w:rsidRDefault="006D3C56">
            <w:pPr>
              <w:pStyle w:val="TAL"/>
              <w:rPr>
                <w:snapToGrid w:val="0"/>
                <w:lang w:val="de-DE"/>
              </w:rPr>
            </w:pPr>
            <w:r>
              <w:rPr>
                <w:snapToGrid w:val="0"/>
                <w:lang w:val="de-DE"/>
              </w:rPr>
              <w:t>m</w:t>
            </w:r>
            <w:r>
              <w:rPr>
                <w:snapToGrid w:val="0"/>
                <w:vertAlign w:val="subscript"/>
                <w:lang w:val="de-DE"/>
              </w:rPr>
              <w:t>P47</w:t>
            </w:r>
          </w:p>
        </w:tc>
        <w:tc>
          <w:tcPr>
            <w:tcW w:w="4600" w:type="dxa"/>
          </w:tcPr>
          <w:p w14:paraId="06A84DE8" w14:textId="77777777" w:rsidR="006D3C56" w:rsidRDefault="006D3C56">
            <w:pPr>
              <w:pStyle w:val="TAL"/>
              <w:rPr>
                <w:lang w:val="de-DE"/>
              </w:rPr>
            </w:pPr>
            <w:r>
              <w:rPr>
                <w:lang w:val="de-DE"/>
              </w:rPr>
              <w:t>561DE2040ACB458E0DBD354E43E111D9</w:t>
            </w:r>
          </w:p>
        </w:tc>
      </w:tr>
      <w:tr w:rsidR="006D3C56" w14:paraId="47A7EAA2" w14:textId="77777777">
        <w:tblPrEx>
          <w:tblCellMar>
            <w:top w:w="0" w:type="dxa"/>
            <w:left w:w="30" w:type="dxa"/>
            <w:bottom w:w="0" w:type="dxa"/>
            <w:right w:w="30" w:type="dxa"/>
          </w:tblCellMar>
        </w:tblPrEx>
        <w:tc>
          <w:tcPr>
            <w:tcW w:w="1151" w:type="dxa"/>
          </w:tcPr>
          <w:p w14:paraId="7468DBA5" w14:textId="77777777" w:rsidR="006D3C56" w:rsidRDefault="006D3C56">
            <w:pPr>
              <w:pStyle w:val="TAL"/>
              <w:rPr>
                <w:snapToGrid w:val="0"/>
                <w:lang w:val="de-DE"/>
              </w:rPr>
            </w:pPr>
            <w:r>
              <w:rPr>
                <w:snapToGrid w:val="0"/>
                <w:lang w:val="de-DE"/>
              </w:rPr>
              <w:t>m</w:t>
            </w:r>
            <w:r>
              <w:rPr>
                <w:snapToGrid w:val="0"/>
                <w:vertAlign w:val="subscript"/>
                <w:lang w:val="de-DE"/>
              </w:rPr>
              <w:t>P48</w:t>
            </w:r>
          </w:p>
        </w:tc>
        <w:tc>
          <w:tcPr>
            <w:tcW w:w="4600" w:type="dxa"/>
          </w:tcPr>
          <w:p w14:paraId="75BF5189" w14:textId="77777777" w:rsidR="006D3C56" w:rsidRDefault="006D3C56">
            <w:pPr>
              <w:pStyle w:val="TAL"/>
            </w:pPr>
            <w:r>
              <w:t>2E58C7202D17392BC1235782CEFABB09</w:t>
            </w:r>
          </w:p>
        </w:tc>
      </w:tr>
      <w:tr w:rsidR="006D3C56" w14:paraId="3035BA60" w14:textId="77777777">
        <w:tblPrEx>
          <w:tblCellMar>
            <w:top w:w="0" w:type="dxa"/>
            <w:left w:w="30" w:type="dxa"/>
            <w:bottom w:w="0" w:type="dxa"/>
            <w:right w:w="30" w:type="dxa"/>
          </w:tblCellMar>
        </w:tblPrEx>
        <w:tc>
          <w:tcPr>
            <w:tcW w:w="1151" w:type="dxa"/>
          </w:tcPr>
          <w:p w14:paraId="0FE1180E" w14:textId="77777777" w:rsidR="006D3C56" w:rsidRDefault="006D3C56">
            <w:pPr>
              <w:pStyle w:val="TAL"/>
              <w:rPr>
                <w:snapToGrid w:val="0"/>
              </w:rPr>
            </w:pPr>
            <w:r>
              <w:rPr>
                <w:snapToGrid w:val="0"/>
              </w:rPr>
              <w:t>m</w:t>
            </w:r>
            <w:r>
              <w:rPr>
                <w:snapToGrid w:val="0"/>
                <w:vertAlign w:val="subscript"/>
              </w:rPr>
              <w:t>P49</w:t>
            </w:r>
          </w:p>
        </w:tc>
        <w:tc>
          <w:tcPr>
            <w:tcW w:w="4600" w:type="dxa"/>
          </w:tcPr>
          <w:p w14:paraId="49648456" w14:textId="77777777" w:rsidR="006D3C56" w:rsidRDefault="006D3C56">
            <w:pPr>
              <w:pStyle w:val="TAL"/>
            </w:pPr>
            <w:r>
              <w:t>C4FAA121C698047650F6503126A577C1</w:t>
            </w:r>
          </w:p>
        </w:tc>
      </w:tr>
      <w:tr w:rsidR="006D3C56" w14:paraId="42D7F227" w14:textId="77777777">
        <w:tblPrEx>
          <w:tblCellMar>
            <w:top w:w="0" w:type="dxa"/>
            <w:left w:w="30" w:type="dxa"/>
            <w:bottom w:w="0" w:type="dxa"/>
            <w:right w:w="30" w:type="dxa"/>
          </w:tblCellMar>
        </w:tblPrEx>
        <w:tc>
          <w:tcPr>
            <w:tcW w:w="1151" w:type="dxa"/>
          </w:tcPr>
          <w:p w14:paraId="183BB444" w14:textId="77777777" w:rsidR="006D3C56" w:rsidRDefault="006D3C56">
            <w:pPr>
              <w:pStyle w:val="TAL"/>
              <w:rPr>
                <w:snapToGrid w:val="0"/>
                <w:lang w:val="de-DE"/>
              </w:rPr>
            </w:pPr>
            <w:r>
              <w:rPr>
                <w:snapToGrid w:val="0"/>
                <w:lang w:val="de-DE"/>
              </w:rPr>
              <w:t>m</w:t>
            </w:r>
            <w:r>
              <w:rPr>
                <w:snapToGrid w:val="0"/>
                <w:vertAlign w:val="subscript"/>
                <w:lang w:val="de-DE"/>
              </w:rPr>
              <w:t>P50</w:t>
            </w:r>
          </w:p>
        </w:tc>
        <w:tc>
          <w:tcPr>
            <w:tcW w:w="4600" w:type="dxa"/>
          </w:tcPr>
          <w:p w14:paraId="457F61CE" w14:textId="77777777" w:rsidR="006D3C56" w:rsidRDefault="006D3C56">
            <w:pPr>
              <w:pStyle w:val="TAL"/>
              <w:rPr>
                <w:lang w:val="de-DE"/>
              </w:rPr>
            </w:pPr>
            <w:r>
              <w:rPr>
                <w:lang w:val="de-DE"/>
              </w:rPr>
              <w:t>E7B75206A9B410E44346E0DAE842A23C</w:t>
            </w:r>
          </w:p>
        </w:tc>
      </w:tr>
      <w:tr w:rsidR="006D3C56" w14:paraId="5AE87699" w14:textId="77777777">
        <w:tblPrEx>
          <w:tblCellMar>
            <w:top w:w="0" w:type="dxa"/>
            <w:left w:w="30" w:type="dxa"/>
            <w:bottom w:w="0" w:type="dxa"/>
            <w:right w:w="30" w:type="dxa"/>
          </w:tblCellMar>
        </w:tblPrEx>
        <w:tc>
          <w:tcPr>
            <w:tcW w:w="1151" w:type="dxa"/>
          </w:tcPr>
          <w:p w14:paraId="7171A598" w14:textId="77777777" w:rsidR="006D3C56" w:rsidRDefault="006D3C56">
            <w:pPr>
              <w:pStyle w:val="TAL"/>
              <w:rPr>
                <w:snapToGrid w:val="0"/>
                <w:lang w:val="de-DE"/>
              </w:rPr>
            </w:pPr>
            <w:r>
              <w:rPr>
                <w:snapToGrid w:val="0"/>
                <w:lang w:val="de-DE"/>
              </w:rPr>
              <w:t>m</w:t>
            </w:r>
            <w:r>
              <w:rPr>
                <w:snapToGrid w:val="0"/>
                <w:vertAlign w:val="subscript"/>
                <w:lang w:val="de-DE"/>
              </w:rPr>
              <w:t>P51</w:t>
            </w:r>
          </w:p>
        </w:tc>
        <w:tc>
          <w:tcPr>
            <w:tcW w:w="4600" w:type="dxa"/>
          </w:tcPr>
          <w:p w14:paraId="2FEAB9D9" w14:textId="77777777" w:rsidR="006D3C56" w:rsidRDefault="006D3C56">
            <w:pPr>
              <w:pStyle w:val="TAL"/>
            </w:pPr>
            <w:r>
              <w:t>3F8B1C32682B28D098D3805ED130EA7F</w:t>
            </w:r>
          </w:p>
        </w:tc>
      </w:tr>
      <w:tr w:rsidR="006D3C56" w14:paraId="1730EF4A" w14:textId="77777777">
        <w:tblPrEx>
          <w:tblCellMar>
            <w:top w:w="0" w:type="dxa"/>
            <w:left w:w="30" w:type="dxa"/>
            <w:bottom w:w="0" w:type="dxa"/>
            <w:right w:w="30" w:type="dxa"/>
          </w:tblCellMar>
        </w:tblPrEx>
        <w:tc>
          <w:tcPr>
            <w:tcW w:w="1151" w:type="dxa"/>
          </w:tcPr>
          <w:p w14:paraId="231AB156" w14:textId="77777777" w:rsidR="006D3C56" w:rsidRDefault="006D3C56">
            <w:pPr>
              <w:pStyle w:val="TAL"/>
              <w:rPr>
                <w:snapToGrid w:val="0"/>
              </w:rPr>
            </w:pPr>
            <w:r>
              <w:rPr>
                <w:snapToGrid w:val="0"/>
              </w:rPr>
              <w:t>m</w:t>
            </w:r>
            <w:r>
              <w:rPr>
                <w:snapToGrid w:val="0"/>
                <w:vertAlign w:val="subscript"/>
              </w:rPr>
              <w:t>P52</w:t>
            </w:r>
          </w:p>
        </w:tc>
        <w:tc>
          <w:tcPr>
            <w:tcW w:w="4600" w:type="dxa"/>
          </w:tcPr>
          <w:p w14:paraId="5211FD58" w14:textId="77777777" w:rsidR="006D3C56" w:rsidRDefault="006D3C56">
            <w:pPr>
              <w:pStyle w:val="TAL"/>
            </w:pPr>
            <w:r>
              <w:t>8D5FC2C1C6715F824B401434C8D4BB82</w:t>
            </w:r>
          </w:p>
        </w:tc>
      </w:tr>
      <w:tr w:rsidR="006D3C56" w14:paraId="416DF81D" w14:textId="77777777">
        <w:tblPrEx>
          <w:tblCellMar>
            <w:top w:w="0" w:type="dxa"/>
            <w:left w:w="30" w:type="dxa"/>
            <w:bottom w:w="0" w:type="dxa"/>
            <w:right w:w="30" w:type="dxa"/>
          </w:tblCellMar>
        </w:tblPrEx>
        <w:tc>
          <w:tcPr>
            <w:tcW w:w="1151" w:type="dxa"/>
          </w:tcPr>
          <w:p w14:paraId="4B58A6F3" w14:textId="77777777" w:rsidR="006D3C56" w:rsidRDefault="006D3C56">
            <w:pPr>
              <w:pStyle w:val="TAL"/>
              <w:rPr>
                <w:snapToGrid w:val="0"/>
              </w:rPr>
            </w:pPr>
            <w:r>
              <w:rPr>
                <w:snapToGrid w:val="0"/>
              </w:rPr>
              <w:t>m</w:t>
            </w:r>
            <w:r>
              <w:rPr>
                <w:snapToGrid w:val="0"/>
                <w:vertAlign w:val="subscript"/>
              </w:rPr>
              <w:t>P53</w:t>
            </w:r>
          </w:p>
        </w:tc>
        <w:tc>
          <w:tcPr>
            <w:tcW w:w="4600" w:type="dxa"/>
          </w:tcPr>
          <w:p w14:paraId="2309938B" w14:textId="77777777" w:rsidR="006D3C56" w:rsidRDefault="006D3C56">
            <w:pPr>
              <w:pStyle w:val="TAL"/>
            </w:pPr>
            <w:r>
              <w:t>0B2A43453ACC028FE6EB6E1CB0740B59</w:t>
            </w:r>
          </w:p>
        </w:tc>
      </w:tr>
      <w:tr w:rsidR="006D3C56" w14:paraId="359EA734" w14:textId="77777777">
        <w:tblPrEx>
          <w:tblCellMar>
            <w:top w:w="0" w:type="dxa"/>
            <w:left w:w="30" w:type="dxa"/>
            <w:bottom w:w="0" w:type="dxa"/>
            <w:right w:w="30" w:type="dxa"/>
          </w:tblCellMar>
        </w:tblPrEx>
        <w:tc>
          <w:tcPr>
            <w:tcW w:w="1151" w:type="dxa"/>
          </w:tcPr>
          <w:p w14:paraId="32D4485A" w14:textId="77777777" w:rsidR="006D3C56" w:rsidRDefault="006D3C56">
            <w:pPr>
              <w:pStyle w:val="TAL"/>
              <w:rPr>
                <w:snapToGrid w:val="0"/>
              </w:rPr>
            </w:pPr>
            <w:r>
              <w:rPr>
                <w:snapToGrid w:val="0"/>
              </w:rPr>
              <w:t>m</w:t>
            </w:r>
            <w:r>
              <w:rPr>
                <w:snapToGrid w:val="0"/>
                <w:vertAlign w:val="subscript"/>
              </w:rPr>
              <w:t>P54</w:t>
            </w:r>
          </w:p>
        </w:tc>
        <w:tc>
          <w:tcPr>
            <w:tcW w:w="4600" w:type="dxa"/>
          </w:tcPr>
          <w:p w14:paraId="14E87A0B" w14:textId="77777777" w:rsidR="006D3C56" w:rsidRDefault="006D3C56">
            <w:pPr>
              <w:pStyle w:val="TAL"/>
            </w:pPr>
            <w:r>
              <w:t>BC56948FC700BA4883262EE73E12D82A</w:t>
            </w:r>
          </w:p>
        </w:tc>
      </w:tr>
      <w:tr w:rsidR="006D3C56" w14:paraId="1CFA4168" w14:textId="77777777">
        <w:tblPrEx>
          <w:tblCellMar>
            <w:top w:w="0" w:type="dxa"/>
            <w:left w:w="30" w:type="dxa"/>
            <w:bottom w:w="0" w:type="dxa"/>
            <w:right w:w="30" w:type="dxa"/>
          </w:tblCellMar>
        </w:tblPrEx>
        <w:tc>
          <w:tcPr>
            <w:tcW w:w="1151" w:type="dxa"/>
          </w:tcPr>
          <w:p w14:paraId="22813A01" w14:textId="77777777" w:rsidR="006D3C56" w:rsidRDefault="006D3C56">
            <w:pPr>
              <w:pStyle w:val="TAL"/>
              <w:rPr>
                <w:snapToGrid w:val="0"/>
              </w:rPr>
            </w:pPr>
            <w:r>
              <w:rPr>
                <w:snapToGrid w:val="0"/>
              </w:rPr>
              <w:t>m</w:t>
            </w:r>
            <w:r>
              <w:rPr>
                <w:snapToGrid w:val="0"/>
                <w:vertAlign w:val="subscript"/>
              </w:rPr>
              <w:t>P55</w:t>
            </w:r>
          </w:p>
        </w:tc>
        <w:tc>
          <w:tcPr>
            <w:tcW w:w="4600" w:type="dxa"/>
          </w:tcPr>
          <w:p w14:paraId="529AF01C" w14:textId="77777777" w:rsidR="006D3C56" w:rsidRDefault="006D3C56">
            <w:pPr>
              <w:pStyle w:val="TAL"/>
            </w:pPr>
            <w:r>
              <w:t>558D136710272912FA4F183D1189A7FD</w:t>
            </w:r>
          </w:p>
        </w:tc>
      </w:tr>
      <w:tr w:rsidR="006D3C56" w14:paraId="6DE24E41" w14:textId="77777777">
        <w:tblPrEx>
          <w:tblCellMar>
            <w:top w:w="0" w:type="dxa"/>
            <w:left w:w="30" w:type="dxa"/>
            <w:bottom w:w="0" w:type="dxa"/>
            <w:right w:w="30" w:type="dxa"/>
          </w:tblCellMar>
        </w:tblPrEx>
        <w:tc>
          <w:tcPr>
            <w:tcW w:w="1151" w:type="dxa"/>
          </w:tcPr>
          <w:p w14:paraId="47AC0773" w14:textId="77777777" w:rsidR="006D3C56" w:rsidRDefault="006D3C56">
            <w:pPr>
              <w:pStyle w:val="TAL"/>
              <w:rPr>
                <w:snapToGrid w:val="0"/>
              </w:rPr>
            </w:pPr>
            <w:r>
              <w:rPr>
                <w:snapToGrid w:val="0"/>
              </w:rPr>
              <w:t>m</w:t>
            </w:r>
            <w:r>
              <w:rPr>
                <w:snapToGrid w:val="0"/>
                <w:vertAlign w:val="subscript"/>
              </w:rPr>
              <w:t>P56</w:t>
            </w:r>
          </w:p>
        </w:tc>
        <w:tc>
          <w:tcPr>
            <w:tcW w:w="4600" w:type="dxa"/>
          </w:tcPr>
          <w:p w14:paraId="2DA6AA5C" w14:textId="77777777" w:rsidR="006D3C56" w:rsidRDefault="006D3C56">
            <w:pPr>
              <w:pStyle w:val="TAL"/>
            </w:pPr>
            <w:r>
              <w:t>5709E7F82DC6500B7B12A3072D182645</w:t>
            </w:r>
          </w:p>
        </w:tc>
      </w:tr>
      <w:tr w:rsidR="006D3C56" w14:paraId="006D3F89" w14:textId="77777777">
        <w:tblPrEx>
          <w:tblCellMar>
            <w:top w:w="0" w:type="dxa"/>
            <w:left w:w="30" w:type="dxa"/>
            <w:bottom w:w="0" w:type="dxa"/>
            <w:right w:w="30" w:type="dxa"/>
          </w:tblCellMar>
        </w:tblPrEx>
        <w:tc>
          <w:tcPr>
            <w:tcW w:w="1151" w:type="dxa"/>
          </w:tcPr>
          <w:p w14:paraId="1DE114B8" w14:textId="77777777" w:rsidR="006D3C56" w:rsidRDefault="006D3C56">
            <w:pPr>
              <w:pStyle w:val="TAL"/>
              <w:rPr>
                <w:snapToGrid w:val="0"/>
              </w:rPr>
            </w:pPr>
            <w:r>
              <w:rPr>
                <w:snapToGrid w:val="0"/>
              </w:rPr>
              <w:t>m</w:t>
            </w:r>
            <w:r>
              <w:rPr>
                <w:snapToGrid w:val="0"/>
                <w:vertAlign w:val="subscript"/>
              </w:rPr>
              <w:t>P57</w:t>
            </w:r>
          </w:p>
        </w:tc>
        <w:tc>
          <w:tcPr>
            <w:tcW w:w="4600" w:type="dxa"/>
          </w:tcPr>
          <w:p w14:paraId="5EE4891E" w14:textId="77777777" w:rsidR="006D3C56" w:rsidRDefault="006D3C56">
            <w:pPr>
              <w:pStyle w:val="TAL"/>
            </w:pPr>
            <w:r>
              <w:t>86D4F161C844AE5E20EE39FD5493B044</w:t>
            </w:r>
          </w:p>
        </w:tc>
      </w:tr>
      <w:tr w:rsidR="006D3C56" w14:paraId="45C2CF47" w14:textId="77777777">
        <w:tblPrEx>
          <w:tblCellMar>
            <w:top w:w="0" w:type="dxa"/>
            <w:left w:w="30" w:type="dxa"/>
            <w:bottom w:w="0" w:type="dxa"/>
            <w:right w:w="30" w:type="dxa"/>
          </w:tblCellMar>
        </w:tblPrEx>
        <w:tc>
          <w:tcPr>
            <w:tcW w:w="1151" w:type="dxa"/>
          </w:tcPr>
          <w:p w14:paraId="7A2B1301" w14:textId="77777777" w:rsidR="006D3C56" w:rsidRDefault="006D3C56">
            <w:pPr>
              <w:pStyle w:val="TAL"/>
              <w:rPr>
                <w:snapToGrid w:val="0"/>
              </w:rPr>
            </w:pPr>
            <w:r>
              <w:rPr>
                <w:snapToGrid w:val="0"/>
              </w:rPr>
              <w:t>m</w:t>
            </w:r>
            <w:r>
              <w:rPr>
                <w:snapToGrid w:val="0"/>
                <w:vertAlign w:val="subscript"/>
              </w:rPr>
              <w:t>P58</w:t>
            </w:r>
          </w:p>
        </w:tc>
        <w:tc>
          <w:tcPr>
            <w:tcW w:w="4600" w:type="dxa"/>
          </w:tcPr>
          <w:p w14:paraId="6184FBF5" w14:textId="77777777" w:rsidR="006D3C56" w:rsidRDefault="006D3C56">
            <w:pPr>
              <w:pStyle w:val="TAL"/>
            </w:pPr>
            <w:r>
              <w:t>8729B6EDC382B152185885F013DAE222</w:t>
            </w:r>
          </w:p>
        </w:tc>
      </w:tr>
      <w:tr w:rsidR="006D3C56" w14:paraId="3F4C4497" w14:textId="77777777">
        <w:tblPrEx>
          <w:tblCellMar>
            <w:top w:w="0" w:type="dxa"/>
            <w:left w:w="30" w:type="dxa"/>
            <w:bottom w:w="0" w:type="dxa"/>
            <w:right w:w="30" w:type="dxa"/>
          </w:tblCellMar>
        </w:tblPrEx>
        <w:tc>
          <w:tcPr>
            <w:tcW w:w="1151" w:type="dxa"/>
          </w:tcPr>
          <w:p w14:paraId="5D96B87F" w14:textId="77777777" w:rsidR="006D3C56" w:rsidRDefault="006D3C56">
            <w:pPr>
              <w:pStyle w:val="TAL"/>
              <w:rPr>
                <w:snapToGrid w:val="0"/>
              </w:rPr>
            </w:pPr>
            <w:r>
              <w:rPr>
                <w:snapToGrid w:val="0"/>
              </w:rPr>
              <w:t>m</w:t>
            </w:r>
            <w:r>
              <w:rPr>
                <w:snapToGrid w:val="0"/>
                <w:vertAlign w:val="subscript"/>
              </w:rPr>
              <w:t>P59</w:t>
            </w:r>
          </w:p>
        </w:tc>
        <w:tc>
          <w:tcPr>
            <w:tcW w:w="4600" w:type="dxa"/>
          </w:tcPr>
          <w:p w14:paraId="7A30DAF1" w14:textId="77777777" w:rsidR="006D3C56" w:rsidRDefault="006D3C56">
            <w:pPr>
              <w:pStyle w:val="TAL"/>
            </w:pPr>
            <w:r>
              <w:t>154C45B50720F4C362C14C77FE8335A1</w:t>
            </w:r>
          </w:p>
        </w:tc>
      </w:tr>
      <w:tr w:rsidR="006D3C56" w14:paraId="6A2EB816" w14:textId="77777777">
        <w:tblPrEx>
          <w:tblCellMar>
            <w:top w:w="0" w:type="dxa"/>
            <w:left w:w="30" w:type="dxa"/>
            <w:bottom w:w="0" w:type="dxa"/>
            <w:right w:w="30" w:type="dxa"/>
          </w:tblCellMar>
        </w:tblPrEx>
        <w:tc>
          <w:tcPr>
            <w:tcW w:w="1151" w:type="dxa"/>
          </w:tcPr>
          <w:p w14:paraId="6BF02434" w14:textId="77777777" w:rsidR="006D3C56" w:rsidRDefault="006D3C56">
            <w:pPr>
              <w:pStyle w:val="TAL"/>
              <w:rPr>
                <w:snapToGrid w:val="0"/>
              </w:rPr>
            </w:pPr>
            <w:r>
              <w:rPr>
                <w:snapToGrid w:val="0"/>
              </w:rPr>
              <w:t>m</w:t>
            </w:r>
            <w:r>
              <w:rPr>
                <w:snapToGrid w:val="0"/>
                <w:vertAlign w:val="subscript"/>
              </w:rPr>
              <w:t>P60</w:t>
            </w:r>
          </w:p>
        </w:tc>
        <w:tc>
          <w:tcPr>
            <w:tcW w:w="4600" w:type="dxa"/>
          </w:tcPr>
          <w:p w14:paraId="76A9C670" w14:textId="77777777" w:rsidR="006D3C56" w:rsidRDefault="006D3C56">
            <w:pPr>
              <w:pStyle w:val="TAL"/>
            </w:pPr>
            <w:r>
              <w:t>C6A0962890351F4EB802DE43A7662C9E</w:t>
            </w:r>
          </w:p>
        </w:tc>
      </w:tr>
      <w:tr w:rsidR="006D3C56" w14:paraId="78F05B2F" w14:textId="77777777">
        <w:tblPrEx>
          <w:tblCellMar>
            <w:top w:w="0" w:type="dxa"/>
            <w:left w:w="30" w:type="dxa"/>
            <w:bottom w:w="0" w:type="dxa"/>
            <w:right w:w="30" w:type="dxa"/>
          </w:tblCellMar>
        </w:tblPrEx>
        <w:tc>
          <w:tcPr>
            <w:tcW w:w="1151" w:type="dxa"/>
          </w:tcPr>
          <w:p w14:paraId="1D591882" w14:textId="77777777" w:rsidR="006D3C56" w:rsidRDefault="006D3C56">
            <w:pPr>
              <w:pStyle w:val="TAL"/>
              <w:rPr>
                <w:snapToGrid w:val="0"/>
              </w:rPr>
            </w:pPr>
            <w:r>
              <w:rPr>
                <w:snapToGrid w:val="0"/>
              </w:rPr>
              <w:lastRenderedPageBreak/>
              <w:t>m</w:t>
            </w:r>
            <w:r>
              <w:rPr>
                <w:snapToGrid w:val="0"/>
                <w:vertAlign w:val="subscript"/>
              </w:rPr>
              <w:t>P61</w:t>
            </w:r>
          </w:p>
        </w:tc>
        <w:tc>
          <w:tcPr>
            <w:tcW w:w="4600" w:type="dxa"/>
          </w:tcPr>
          <w:p w14:paraId="7E0DF802" w14:textId="77777777" w:rsidR="006D3C56" w:rsidRDefault="006D3C56">
            <w:pPr>
              <w:pStyle w:val="TAL"/>
            </w:pPr>
            <w:r>
              <w:t>D19D69D6B380B4B22457CB80033519F0</w:t>
            </w:r>
          </w:p>
        </w:tc>
      </w:tr>
      <w:tr w:rsidR="006D3C56" w14:paraId="1B6BB3A7" w14:textId="77777777">
        <w:tblPrEx>
          <w:tblCellMar>
            <w:top w:w="0" w:type="dxa"/>
            <w:left w:w="30" w:type="dxa"/>
            <w:bottom w:w="0" w:type="dxa"/>
            <w:right w:w="30" w:type="dxa"/>
          </w:tblCellMar>
        </w:tblPrEx>
        <w:tc>
          <w:tcPr>
            <w:tcW w:w="1151" w:type="dxa"/>
          </w:tcPr>
          <w:p w14:paraId="37E72105" w14:textId="77777777" w:rsidR="006D3C56" w:rsidRDefault="006D3C56">
            <w:pPr>
              <w:pStyle w:val="TAL"/>
              <w:rPr>
                <w:snapToGrid w:val="0"/>
              </w:rPr>
            </w:pPr>
            <w:r>
              <w:rPr>
                <w:snapToGrid w:val="0"/>
              </w:rPr>
              <w:t>m</w:t>
            </w:r>
            <w:r>
              <w:rPr>
                <w:snapToGrid w:val="0"/>
                <w:vertAlign w:val="subscript"/>
              </w:rPr>
              <w:t>P62</w:t>
            </w:r>
          </w:p>
        </w:tc>
        <w:tc>
          <w:tcPr>
            <w:tcW w:w="4600" w:type="dxa"/>
          </w:tcPr>
          <w:p w14:paraId="38EA9BE7" w14:textId="77777777" w:rsidR="006D3C56" w:rsidRDefault="006D3C56">
            <w:pPr>
              <w:pStyle w:val="TAL"/>
            </w:pPr>
            <w:r>
              <w:t>C7D89509FB0DAE9255998E0A00C2B262</w:t>
            </w:r>
          </w:p>
        </w:tc>
      </w:tr>
      <w:tr w:rsidR="006D3C56" w14:paraId="3371C9AF" w14:textId="77777777">
        <w:tblPrEx>
          <w:tblCellMar>
            <w:top w:w="0" w:type="dxa"/>
            <w:left w:w="30" w:type="dxa"/>
            <w:bottom w:w="0" w:type="dxa"/>
            <w:right w:w="30" w:type="dxa"/>
          </w:tblCellMar>
        </w:tblPrEx>
        <w:tc>
          <w:tcPr>
            <w:tcW w:w="1151" w:type="dxa"/>
          </w:tcPr>
          <w:p w14:paraId="0DD7D321" w14:textId="77777777" w:rsidR="006D3C56" w:rsidRDefault="006D3C56">
            <w:pPr>
              <w:pStyle w:val="TAL"/>
              <w:rPr>
                <w:snapToGrid w:val="0"/>
              </w:rPr>
            </w:pPr>
            <w:r>
              <w:rPr>
                <w:snapToGrid w:val="0"/>
              </w:rPr>
              <w:t>m</w:t>
            </w:r>
            <w:r>
              <w:rPr>
                <w:snapToGrid w:val="0"/>
                <w:vertAlign w:val="subscript"/>
              </w:rPr>
              <w:t>P63</w:t>
            </w:r>
          </w:p>
        </w:tc>
        <w:tc>
          <w:tcPr>
            <w:tcW w:w="4600" w:type="dxa"/>
          </w:tcPr>
          <w:p w14:paraId="2BCB5B14" w14:textId="77777777" w:rsidR="006D3C56" w:rsidRDefault="006D3C56">
            <w:pPr>
              <w:pStyle w:val="TAL"/>
            </w:pPr>
            <w:r>
              <w:t>DFD481C652C0C905D61D66F1732C4AA2</w:t>
            </w:r>
          </w:p>
        </w:tc>
      </w:tr>
      <w:tr w:rsidR="006D3C56" w14:paraId="2BF5A9CE" w14:textId="77777777">
        <w:tblPrEx>
          <w:tblCellMar>
            <w:top w:w="0" w:type="dxa"/>
            <w:left w:w="30" w:type="dxa"/>
            <w:bottom w:w="0" w:type="dxa"/>
            <w:right w:w="30" w:type="dxa"/>
          </w:tblCellMar>
        </w:tblPrEx>
        <w:tc>
          <w:tcPr>
            <w:tcW w:w="1151" w:type="dxa"/>
          </w:tcPr>
          <w:p w14:paraId="2F5319FD" w14:textId="77777777" w:rsidR="006D3C56" w:rsidRDefault="006D3C56">
            <w:pPr>
              <w:pStyle w:val="TAL"/>
              <w:rPr>
                <w:snapToGrid w:val="0"/>
              </w:rPr>
            </w:pPr>
            <w:r>
              <w:rPr>
                <w:snapToGrid w:val="0"/>
              </w:rPr>
              <w:t>m</w:t>
            </w:r>
            <w:r>
              <w:rPr>
                <w:snapToGrid w:val="0"/>
                <w:vertAlign w:val="subscript"/>
              </w:rPr>
              <w:t>P64</w:t>
            </w:r>
          </w:p>
        </w:tc>
        <w:tc>
          <w:tcPr>
            <w:tcW w:w="4600" w:type="dxa"/>
          </w:tcPr>
          <w:p w14:paraId="2218C977" w14:textId="77777777" w:rsidR="006D3C56" w:rsidRDefault="006D3C56">
            <w:pPr>
              <w:pStyle w:val="TAL"/>
            </w:pPr>
            <w:r>
              <w:t>06C848619AF1D6C910A8EAC4B622FC06</w:t>
            </w:r>
          </w:p>
        </w:tc>
      </w:tr>
      <w:tr w:rsidR="006D3C56" w14:paraId="25A6E42D" w14:textId="77777777">
        <w:tblPrEx>
          <w:tblCellMar>
            <w:top w:w="0" w:type="dxa"/>
            <w:left w:w="30" w:type="dxa"/>
            <w:bottom w:w="0" w:type="dxa"/>
            <w:right w:w="30" w:type="dxa"/>
          </w:tblCellMar>
        </w:tblPrEx>
        <w:tc>
          <w:tcPr>
            <w:tcW w:w="1151" w:type="dxa"/>
          </w:tcPr>
          <w:p w14:paraId="0A8019EF" w14:textId="77777777" w:rsidR="006D3C56" w:rsidRDefault="006D3C56">
            <w:pPr>
              <w:pStyle w:val="TAL"/>
              <w:rPr>
                <w:snapToGrid w:val="0"/>
              </w:rPr>
            </w:pPr>
            <w:r>
              <w:rPr>
                <w:snapToGrid w:val="0"/>
              </w:rPr>
              <w:t>m</w:t>
            </w:r>
            <w:r>
              <w:rPr>
                <w:snapToGrid w:val="0"/>
                <w:vertAlign w:val="subscript"/>
              </w:rPr>
              <w:t>P65</w:t>
            </w:r>
          </w:p>
        </w:tc>
        <w:tc>
          <w:tcPr>
            <w:tcW w:w="4600" w:type="dxa"/>
          </w:tcPr>
          <w:p w14:paraId="6F6F8DFC" w14:textId="77777777" w:rsidR="006D3C56" w:rsidRDefault="006D3C56">
            <w:pPr>
              <w:pStyle w:val="TAL"/>
            </w:pPr>
            <w:r>
              <w:t>0635E29D4E7AC8ABC189890241F45ECA</w:t>
            </w:r>
          </w:p>
        </w:tc>
      </w:tr>
      <w:tr w:rsidR="006D3C56" w14:paraId="0EA5D2BD" w14:textId="77777777">
        <w:tblPrEx>
          <w:tblCellMar>
            <w:top w:w="0" w:type="dxa"/>
            <w:left w:w="30" w:type="dxa"/>
            <w:bottom w:w="0" w:type="dxa"/>
            <w:right w:w="30" w:type="dxa"/>
          </w:tblCellMar>
        </w:tblPrEx>
        <w:tc>
          <w:tcPr>
            <w:tcW w:w="1151" w:type="dxa"/>
          </w:tcPr>
          <w:p w14:paraId="0E8C4DEB" w14:textId="77777777" w:rsidR="006D3C56" w:rsidRDefault="006D3C56">
            <w:pPr>
              <w:pStyle w:val="TAL"/>
              <w:rPr>
                <w:snapToGrid w:val="0"/>
              </w:rPr>
            </w:pPr>
            <w:r>
              <w:rPr>
                <w:snapToGrid w:val="0"/>
              </w:rPr>
              <w:t>m</w:t>
            </w:r>
            <w:r>
              <w:rPr>
                <w:snapToGrid w:val="0"/>
                <w:vertAlign w:val="subscript"/>
              </w:rPr>
              <w:t>P66</w:t>
            </w:r>
          </w:p>
        </w:tc>
        <w:tc>
          <w:tcPr>
            <w:tcW w:w="4600" w:type="dxa"/>
          </w:tcPr>
          <w:p w14:paraId="3795F35C" w14:textId="77777777" w:rsidR="006D3C56" w:rsidRDefault="006D3C56">
            <w:pPr>
              <w:pStyle w:val="TAL"/>
            </w:pPr>
            <w:r>
              <w:t>B272B020586AAD7B093AC2F459076638</w:t>
            </w:r>
          </w:p>
        </w:tc>
      </w:tr>
      <w:tr w:rsidR="006D3C56" w14:paraId="6C0DC73D" w14:textId="77777777">
        <w:tblPrEx>
          <w:tblCellMar>
            <w:top w:w="0" w:type="dxa"/>
            <w:left w:w="30" w:type="dxa"/>
            <w:bottom w:w="0" w:type="dxa"/>
            <w:right w:w="30" w:type="dxa"/>
          </w:tblCellMar>
        </w:tblPrEx>
        <w:tc>
          <w:tcPr>
            <w:tcW w:w="1151" w:type="dxa"/>
          </w:tcPr>
          <w:p w14:paraId="0A9246A0" w14:textId="77777777" w:rsidR="006D3C56" w:rsidRDefault="006D3C56">
            <w:pPr>
              <w:pStyle w:val="TAL"/>
              <w:rPr>
                <w:snapToGrid w:val="0"/>
              </w:rPr>
            </w:pPr>
            <w:r>
              <w:rPr>
                <w:snapToGrid w:val="0"/>
              </w:rPr>
              <w:t>m</w:t>
            </w:r>
            <w:r>
              <w:rPr>
                <w:snapToGrid w:val="0"/>
                <w:vertAlign w:val="subscript"/>
              </w:rPr>
              <w:t>P67</w:t>
            </w:r>
          </w:p>
        </w:tc>
        <w:tc>
          <w:tcPr>
            <w:tcW w:w="4600" w:type="dxa"/>
          </w:tcPr>
          <w:p w14:paraId="28AC10D0" w14:textId="77777777" w:rsidR="006D3C56" w:rsidRDefault="006D3C56">
            <w:pPr>
              <w:pStyle w:val="TAL"/>
            </w:pPr>
            <w:r>
              <w:t>B608ACE46E1A6BC96181EEDD88B54140</w:t>
            </w:r>
          </w:p>
        </w:tc>
      </w:tr>
      <w:tr w:rsidR="006D3C56" w14:paraId="09BB882A" w14:textId="77777777">
        <w:tblPrEx>
          <w:tblCellMar>
            <w:top w:w="0" w:type="dxa"/>
            <w:left w:w="30" w:type="dxa"/>
            <w:bottom w:w="0" w:type="dxa"/>
            <w:right w:w="30" w:type="dxa"/>
          </w:tblCellMar>
        </w:tblPrEx>
        <w:tc>
          <w:tcPr>
            <w:tcW w:w="1151" w:type="dxa"/>
          </w:tcPr>
          <w:p w14:paraId="67A15A88" w14:textId="77777777" w:rsidR="006D3C56" w:rsidRDefault="006D3C56">
            <w:pPr>
              <w:pStyle w:val="TAL"/>
              <w:rPr>
                <w:snapToGrid w:val="0"/>
              </w:rPr>
            </w:pPr>
            <w:r>
              <w:rPr>
                <w:snapToGrid w:val="0"/>
              </w:rPr>
              <w:t>m</w:t>
            </w:r>
            <w:r>
              <w:rPr>
                <w:snapToGrid w:val="0"/>
                <w:vertAlign w:val="subscript"/>
              </w:rPr>
              <w:t>P68</w:t>
            </w:r>
          </w:p>
        </w:tc>
        <w:tc>
          <w:tcPr>
            <w:tcW w:w="4600" w:type="dxa"/>
          </w:tcPr>
          <w:p w14:paraId="341AF87C" w14:textId="77777777" w:rsidR="006D3C56" w:rsidRDefault="006D3C56">
            <w:pPr>
              <w:pStyle w:val="TAL"/>
              <w:rPr>
                <w:lang w:val="de-DE"/>
              </w:rPr>
            </w:pPr>
            <w:r>
              <w:rPr>
                <w:lang w:val="de-DE"/>
              </w:rPr>
              <w:t>0A516092B3ED7849B168AFE223B8670E</w:t>
            </w:r>
          </w:p>
        </w:tc>
      </w:tr>
      <w:tr w:rsidR="006D3C56" w14:paraId="116289A2" w14:textId="77777777">
        <w:tblPrEx>
          <w:tblCellMar>
            <w:top w:w="0" w:type="dxa"/>
            <w:left w:w="30" w:type="dxa"/>
            <w:bottom w:w="0" w:type="dxa"/>
            <w:right w:w="30" w:type="dxa"/>
          </w:tblCellMar>
        </w:tblPrEx>
        <w:tc>
          <w:tcPr>
            <w:tcW w:w="1151" w:type="dxa"/>
          </w:tcPr>
          <w:p w14:paraId="7A6361EF" w14:textId="77777777" w:rsidR="006D3C56" w:rsidRDefault="006D3C56">
            <w:pPr>
              <w:pStyle w:val="TAL"/>
              <w:rPr>
                <w:snapToGrid w:val="0"/>
                <w:lang w:val="de-DE"/>
              </w:rPr>
            </w:pPr>
            <w:r>
              <w:rPr>
                <w:snapToGrid w:val="0"/>
                <w:lang w:val="de-DE"/>
              </w:rPr>
              <w:t>m</w:t>
            </w:r>
            <w:r>
              <w:rPr>
                <w:snapToGrid w:val="0"/>
                <w:vertAlign w:val="subscript"/>
                <w:lang w:val="de-DE"/>
              </w:rPr>
              <w:t>P69</w:t>
            </w:r>
          </w:p>
        </w:tc>
        <w:tc>
          <w:tcPr>
            <w:tcW w:w="4600" w:type="dxa"/>
          </w:tcPr>
          <w:p w14:paraId="51B1143F" w14:textId="77777777" w:rsidR="006D3C56" w:rsidRDefault="006D3C56">
            <w:pPr>
              <w:pStyle w:val="TAL"/>
              <w:rPr>
                <w:lang w:val="de-DE"/>
              </w:rPr>
            </w:pPr>
            <w:r>
              <w:rPr>
                <w:lang w:val="de-DE"/>
              </w:rPr>
              <w:t>D1A658C5009E04D0D7D5E9205EE663E8</w:t>
            </w:r>
          </w:p>
        </w:tc>
      </w:tr>
      <w:tr w:rsidR="006D3C56" w14:paraId="27A40772" w14:textId="77777777">
        <w:tblPrEx>
          <w:tblCellMar>
            <w:top w:w="0" w:type="dxa"/>
            <w:left w:w="30" w:type="dxa"/>
            <w:bottom w:w="0" w:type="dxa"/>
            <w:right w:w="30" w:type="dxa"/>
          </w:tblCellMar>
        </w:tblPrEx>
        <w:tc>
          <w:tcPr>
            <w:tcW w:w="1151" w:type="dxa"/>
          </w:tcPr>
          <w:p w14:paraId="0C46D00A" w14:textId="77777777" w:rsidR="006D3C56" w:rsidRDefault="006D3C56">
            <w:pPr>
              <w:pStyle w:val="TAL"/>
              <w:rPr>
                <w:snapToGrid w:val="0"/>
                <w:lang w:val="de-DE"/>
              </w:rPr>
            </w:pPr>
            <w:r>
              <w:rPr>
                <w:snapToGrid w:val="0"/>
                <w:lang w:val="de-DE"/>
              </w:rPr>
              <w:t>m</w:t>
            </w:r>
            <w:r>
              <w:rPr>
                <w:snapToGrid w:val="0"/>
                <w:vertAlign w:val="subscript"/>
                <w:lang w:val="de-DE"/>
              </w:rPr>
              <w:t>P70</w:t>
            </w:r>
          </w:p>
        </w:tc>
        <w:tc>
          <w:tcPr>
            <w:tcW w:w="4600" w:type="dxa"/>
          </w:tcPr>
          <w:p w14:paraId="13A7CE5A" w14:textId="77777777" w:rsidR="006D3C56" w:rsidRDefault="006D3C56">
            <w:pPr>
              <w:pStyle w:val="TAL"/>
              <w:rPr>
                <w:lang w:val="de-DE"/>
              </w:rPr>
            </w:pPr>
            <w:r>
              <w:rPr>
                <w:lang w:val="de-DE"/>
              </w:rPr>
              <w:t>AC316DC39B91EB60B1AABD8280740432</w:t>
            </w:r>
          </w:p>
        </w:tc>
      </w:tr>
      <w:tr w:rsidR="006D3C56" w14:paraId="1F890DE9" w14:textId="77777777">
        <w:tblPrEx>
          <w:tblCellMar>
            <w:top w:w="0" w:type="dxa"/>
            <w:left w:w="30" w:type="dxa"/>
            <w:bottom w:w="0" w:type="dxa"/>
            <w:right w:w="30" w:type="dxa"/>
          </w:tblCellMar>
        </w:tblPrEx>
        <w:tc>
          <w:tcPr>
            <w:tcW w:w="1151" w:type="dxa"/>
          </w:tcPr>
          <w:p w14:paraId="5ABE7575" w14:textId="77777777" w:rsidR="006D3C56" w:rsidRDefault="006D3C56">
            <w:pPr>
              <w:pStyle w:val="TAL"/>
              <w:rPr>
                <w:snapToGrid w:val="0"/>
                <w:lang w:val="de-DE"/>
              </w:rPr>
            </w:pPr>
            <w:r>
              <w:rPr>
                <w:snapToGrid w:val="0"/>
                <w:lang w:val="de-DE"/>
              </w:rPr>
              <w:t>m</w:t>
            </w:r>
            <w:r>
              <w:rPr>
                <w:snapToGrid w:val="0"/>
                <w:vertAlign w:val="subscript"/>
                <w:lang w:val="de-DE"/>
              </w:rPr>
              <w:t>P71</w:t>
            </w:r>
          </w:p>
        </w:tc>
        <w:tc>
          <w:tcPr>
            <w:tcW w:w="4600" w:type="dxa"/>
          </w:tcPr>
          <w:p w14:paraId="57ACE990" w14:textId="77777777" w:rsidR="006D3C56" w:rsidRDefault="006D3C56">
            <w:pPr>
              <w:pStyle w:val="TAL"/>
              <w:rPr>
                <w:lang w:val="de-DE"/>
              </w:rPr>
            </w:pPr>
            <w:r>
              <w:rPr>
                <w:lang w:val="de-DE"/>
              </w:rPr>
              <w:t>E3F06825476A026CD287625E514519FC</w:t>
            </w:r>
          </w:p>
        </w:tc>
      </w:tr>
      <w:tr w:rsidR="006D3C56" w14:paraId="4118252B" w14:textId="77777777">
        <w:tblPrEx>
          <w:tblCellMar>
            <w:top w:w="0" w:type="dxa"/>
            <w:left w:w="30" w:type="dxa"/>
            <w:bottom w:w="0" w:type="dxa"/>
            <w:right w:w="30" w:type="dxa"/>
          </w:tblCellMar>
        </w:tblPrEx>
        <w:tc>
          <w:tcPr>
            <w:tcW w:w="1151" w:type="dxa"/>
          </w:tcPr>
          <w:p w14:paraId="67E759E4" w14:textId="77777777" w:rsidR="006D3C56" w:rsidRDefault="006D3C56">
            <w:pPr>
              <w:pStyle w:val="TAL"/>
              <w:rPr>
                <w:snapToGrid w:val="0"/>
              </w:rPr>
            </w:pPr>
            <w:r>
              <w:rPr>
                <w:snapToGrid w:val="0"/>
              </w:rPr>
              <w:t>m</w:t>
            </w:r>
            <w:r>
              <w:rPr>
                <w:snapToGrid w:val="0"/>
                <w:vertAlign w:val="subscript"/>
              </w:rPr>
              <w:t>P72</w:t>
            </w:r>
          </w:p>
        </w:tc>
        <w:tc>
          <w:tcPr>
            <w:tcW w:w="4600" w:type="dxa"/>
          </w:tcPr>
          <w:p w14:paraId="31706D26" w14:textId="77777777" w:rsidR="006D3C56" w:rsidRDefault="006D3C56">
            <w:pPr>
              <w:pStyle w:val="TAL"/>
            </w:pPr>
            <w:r>
              <w:t>A56D092080DDE8994F387C175CC56833</w:t>
            </w:r>
          </w:p>
        </w:tc>
      </w:tr>
      <w:tr w:rsidR="006D3C56" w14:paraId="7F5C0C3D" w14:textId="77777777">
        <w:tblPrEx>
          <w:tblCellMar>
            <w:top w:w="0" w:type="dxa"/>
            <w:left w:w="30" w:type="dxa"/>
            <w:bottom w:w="0" w:type="dxa"/>
            <w:right w:w="30" w:type="dxa"/>
          </w:tblCellMar>
        </w:tblPrEx>
        <w:tc>
          <w:tcPr>
            <w:tcW w:w="1151" w:type="dxa"/>
          </w:tcPr>
          <w:p w14:paraId="5656BEB5" w14:textId="77777777" w:rsidR="006D3C56" w:rsidRDefault="006D3C56">
            <w:pPr>
              <w:pStyle w:val="TAL"/>
              <w:rPr>
                <w:snapToGrid w:val="0"/>
              </w:rPr>
            </w:pPr>
            <w:r>
              <w:rPr>
                <w:snapToGrid w:val="0"/>
              </w:rPr>
              <w:t>m</w:t>
            </w:r>
            <w:r>
              <w:rPr>
                <w:snapToGrid w:val="0"/>
                <w:vertAlign w:val="subscript"/>
              </w:rPr>
              <w:t>P73</w:t>
            </w:r>
          </w:p>
        </w:tc>
        <w:tc>
          <w:tcPr>
            <w:tcW w:w="4600" w:type="dxa"/>
          </w:tcPr>
          <w:p w14:paraId="58DF08A8" w14:textId="77777777" w:rsidR="006D3C56" w:rsidRDefault="006D3C56">
            <w:pPr>
              <w:pStyle w:val="TAL"/>
            </w:pPr>
            <w:r>
              <w:t>15EA799DE587C506D0CD99A408217B05</w:t>
            </w:r>
          </w:p>
        </w:tc>
      </w:tr>
      <w:tr w:rsidR="006D3C56" w14:paraId="0844AD2F" w14:textId="77777777">
        <w:tblPrEx>
          <w:tblCellMar>
            <w:top w:w="0" w:type="dxa"/>
            <w:left w:w="30" w:type="dxa"/>
            <w:bottom w:w="0" w:type="dxa"/>
            <w:right w:w="30" w:type="dxa"/>
          </w:tblCellMar>
        </w:tblPrEx>
        <w:tc>
          <w:tcPr>
            <w:tcW w:w="1151" w:type="dxa"/>
          </w:tcPr>
          <w:p w14:paraId="094E7FFE" w14:textId="77777777" w:rsidR="006D3C56" w:rsidRDefault="006D3C56">
            <w:pPr>
              <w:pStyle w:val="TAL"/>
              <w:rPr>
                <w:snapToGrid w:val="0"/>
              </w:rPr>
            </w:pPr>
            <w:r>
              <w:rPr>
                <w:snapToGrid w:val="0"/>
              </w:rPr>
              <w:t>m</w:t>
            </w:r>
            <w:r>
              <w:rPr>
                <w:snapToGrid w:val="0"/>
                <w:vertAlign w:val="subscript"/>
              </w:rPr>
              <w:t>P74</w:t>
            </w:r>
          </w:p>
        </w:tc>
        <w:tc>
          <w:tcPr>
            <w:tcW w:w="4600" w:type="dxa"/>
          </w:tcPr>
          <w:p w14:paraId="2390E241" w14:textId="77777777" w:rsidR="006D3C56" w:rsidRDefault="006D3C56">
            <w:pPr>
              <w:pStyle w:val="TAL"/>
            </w:pPr>
            <w:r>
              <w:t>A59C020BAB9AF6D3F813C391CA244CD2</w:t>
            </w:r>
          </w:p>
        </w:tc>
      </w:tr>
      <w:tr w:rsidR="006D3C56" w14:paraId="20C5774F" w14:textId="77777777">
        <w:tblPrEx>
          <w:tblCellMar>
            <w:top w:w="0" w:type="dxa"/>
            <w:left w:w="30" w:type="dxa"/>
            <w:bottom w:w="0" w:type="dxa"/>
            <w:right w:w="30" w:type="dxa"/>
          </w:tblCellMar>
        </w:tblPrEx>
        <w:tc>
          <w:tcPr>
            <w:tcW w:w="1151" w:type="dxa"/>
          </w:tcPr>
          <w:p w14:paraId="4DB4A82F" w14:textId="77777777" w:rsidR="006D3C56" w:rsidRDefault="006D3C56">
            <w:pPr>
              <w:pStyle w:val="TAL"/>
              <w:rPr>
                <w:snapToGrid w:val="0"/>
              </w:rPr>
            </w:pPr>
            <w:r>
              <w:rPr>
                <w:snapToGrid w:val="0"/>
              </w:rPr>
              <w:t>m</w:t>
            </w:r>
            <w:r>
              <w:rPr>
                <w:snapToGrid w:val="0"/>
                <w:vertAlign w:val="subscript"/>
              </w:rPr>
              <w:t>P75</w:t>
            </w:r>
          </w:p>
        </w:tc>
        <w:tc>
          <w:tcPr>
            <w:tcW w:w="4600" w:type="dxa"/>
          </w:tcPr>
          <w:p w14:paraId="26A4F130" w14:textId="77777777" w:rsidR="006D3C56" w:rsidRDefault="006D3C56">
            <w:pPr>
              <w:pStyle w:val="TAL"/>
            </w:pPr>
            <w:r>
              <w:t>74B0101EB9F3167434B94BABC8378882</w:t>
            </w:r>
          </w:p>
        </w:tc>
      </w:tr>
      <w:tr w:rsidR="006D3C56" w14:paraId="045BD3C6" w14:textId="77777777">
        <w:tblPrEx>
          <w:tblCellMar>
            <w:top w:w="0" w:type="dxa"/>
            <w:left w:w="30" w:type="dxa"/>
            <w:bottom w:w="0" w:type="dxa"/>
            <w:right w:w="30" w:type="dxa"/>
          </w:tblCellMar>
        </w:tblPrEx>
        <w:tc>
          <w:tcPr>
            <w:tcW w:w="1151" w:type="dxa"/>
          </w:tcPr>
          <w:p w14:paraId="527EE65E" w14:textId="77777777" w:rsidR="006D3C56" w:rsidRDefault="006D3C56">
            <w:pPr>
              <w:pStyle w:val="TAL"/>
              <w:rPr>
                <w:snapToGrid w:val="0"/>
              </w:rPr>
            </w:pPr>
            <w:r>
              <w:rPr>
                <w:snapToGrid w:val="0"/>
              </w:rPr>
              <w:t>m</w:t>
            </w:r>
            <w:r>
              <w:rPr>
                <w:snapToGrid w:val="0"/>
                <w:vertAlign w:val="subscript"/>
              </w:rPr>
              <w:t>P76</w:t>
            </w:r>
          </w:p>
        </w:tc>
        <w:tc>
          <w:tcPr>
            <w:tcW w:w="4600" w:type="dxa"/>
          </w:tcPr>
          <w:p w14:paraId="695887BA" w14:textId="77777777" w:rsidR="006D3C56" w:rsidRDefault="006D3C56">
            <w:pPr>
              <w:pStyle w:val="TAL"/>
            </w:pPr>
            <w:r>
              <w:t>CE752975C8DA9B0100386DB82A8C3D20</w:t>
            </w:r>
          </w:p>
        </w:tc>
      </w:tr>
      <w:tr w:rsidR="006D3C56" w14:paraId="10115339" w14:textId="77777777">
        <w:tblPrEx>
          <w:tblCellMar>
            <w:top w:w="0" w:type="dxa"/>
            <w:left w:w="30" w:type="dxa"/>
            <w:bottom w:w="0" w:type="dxa"/>
            <w:right w:w="30" w:type="dxa"/>
          </w:tblCellMar>
        </w:tblPrEx>
        <w:tc>
          <w:tcPr>
            <w:tcW w:w="1151" w:type="dxa"/>
          </w:tcPr>
          <w:p w14:paraId="51D8074E" w14:textId="77777777" w:rsidR="006D3C56" w:rsidRDefault="006D3C56">
            <w:pPr>
              <w:pStyle w:val="TAL"/>
              <w:rPr>
                <w:snapToGrid w:val="0"/>
              </w:rPr>
            </w:pPr>
            <w:r>
              <w:rPr>
                <w:snapToGrid w:val="0"/>
              </w:rPr>
              <w:t>m</w:t>
            </w:r>
            <w:r>
              <w:rPr>
                <w:snapToGrid w:val="0"/>
                <w:vertAlign w:val="subscript"/>
              </w:rPr>
              <w:t>P77</w:t>
            </w:r>
          </w:p>
        </w:tc>
        <w:tc>
          <w:tcPr>
            <w:tcW w:w="4600" w:type="dxa"/>
          </w:tcPr>
          <w:p w14:paraId="679D13E6" w14:textId="77777777" w:rsidR="006D3C56" w:rsidRDefault="006D3C56">
            <w:pPr>
              <w:pStyle w:val="TAL"/>
              <w:rPr>
                <w:lang w:val="de-DE"/>
              </w:rPr>
            </w:pPr>
            <w:r>
              <w:rPr>
                <w:lang w:val="de-DE"/>
              </w:rPr>
              <w:t>BBB38DCDB1E9118570AC147DC05241A4</w:t>
            </w:r>
          </w:p>
        </w:tc>
      </w:tr>
      <w:tr w:rsidR="006D3C56" w14:paraId="6E896629" w14:textId="77777777">
        <w:tblPrEx>
          <w:tblCellMar>
            <w:top w:w="0" w:type="dxa"/>
            <w:left w:w="30" w:type="dxa"/>
            <w:bottom w:w="0" w:type="dxa"/>
            <w:right w:w="30" w:type="dxa"/>
          </w:tblCellMar>
        </w:tblPrEx>
        <w:tc>
          <w:tcPr>
            <w:tcW w:w="1151" w:type="dxa"/>
          </w:tcPr>
          <w:p w14:paraId="03B25E12" w14:textId="77777777" w:rsidR="006D3C56" w:rsidRDefault="006D3C56">
            <w:pPr>
              <w:pStyle w:val="TAL"/>
              <w:rPr>
                <w:snapToGrid w:val="0"/>
                <w:lang w:val="de-DE"/>
              </w:rPr>
            </w:pPr>
            <w:r>
              <w:rPr>
                <w:snapToGrid w:val="0"/>
                <w:lang w:val="de-DE"/>
              </w:rPr>
              <w:t>m</w:t>
            </w:r>
            <w:r>
              <w:rPr>
                <w:snapToGrid w:val="0"/>
                <w:vertAlign w:val="subscript"/>
                <w:lang w:val="de-DE"/>
              </w:rPr>
              <w:t>P78</w:t>
            </w:r>
          </w:p>
        </w:tc>
        <w:tc>
          <w:tcPr>
            <w:tcW w:w="4600" w:type="dxa"/>
          </w:tcPr>
          <w:p w14:paraId="6CCF7A08" w14:textId="77777777" w:rsidR="006D3C56" w:rsidRDefault="006D3C56">
            <w:pPr>
              <w:pStyle w:val="TAL"/>
              <w:rPr>
                <w:lang w:val="de-DE"/>
              </w:rPr>
            </w:pPr>
            <w:r>
              <w:rPr>
                <w:lang w:val="de-DE"/>
              </w:rPr>
              <w:t>944ABBF0866098101F6971731AB2E986</w:t>
            </w:r>
          </w:p>
        </w:tc>
      </w:tr>
      <w:tr w:rsidR="006D3C56" w14:paraId="7F61050E" w14:textId="77777777">
        <w:tblPrEx>
          <w:tblCellMar>
            <w:top w:w="0" w:type="dxa"/>
            <w:left w:w="30" w:type="dxa"/>
            <w:bottom w:w="0" w:type="dxa"/>
            <w:right w:w="30" w:type="dxa"/>
          </w:tblCellMar>
        </w:tblPrEx>
        <w:tc>
          <w:tcPr>
            <w:tcW w:w="1151" w:type="dxa"/>
          </w:tcPr>
          <w:p w14:paraId="28212A68" w14:textId="77777777" w:rsidR="006D3C56" w:rsidRDefault="006D3C56">
            <w:pPr>
              <w:pStyle w:val="TAL"/>
              <w:rPr>
                <w:snapToGrid w:val="0"/>
              </w:rPr>
            </w:pPr>
            <w:r>
              <w:rPr>
                <w:snapToGrid w:val="0"/>
              </w:rPr>
              <w:t>m</w:t>
            </w:r>
            <w:r>
              <w:rPr>
                <w:snapToGrid w:val="0"/>
                <w:vertAlign w:val="subscript"/>
              </w:rPr>
              <w:t>P79</w:t>
            </w:r>
          </w:p>
        </w:tc>
        <w:tc>
          <w:tcPr>
            <w:tcW w:w="4600" w:type="dxa"/>
          </w:tcPr>
          <w:p w14:paraId="1B64A6D5" w14:textId="77777777" w:rsidR="006D3C56" w:rsidRDefault="006D3C56">
            <w:pPr>
              <w:pStyle w:val="TAL"/>
            </w:pPr>
            <w:r>
              <w:t>2BB147B2A30C68B4853F90481A166EB6</w:t>
            </w:r>
          </w:p>
        </w:tc>
      </w:tr>
      <w:tr w:rsidR="006D3C56" w14:paraId="31EA053E" w14:textId="77777777">
        <w:tblPrEx>
          <w:tblCellMar>
            <w:top w:w="0" w:type="dxa"/>
            <w:left w:w="30" w:type="dxa"/>
            <w:bottom w:w="0" w:type="dxa"/>
            <w:right w:w="30" w:type="dxa"/>
          </w:tblCellMar>
        </w:tblPrEx>
        <w:tc>
          <w:tcPr>
            <w:tcW w:w="1151" w:type="dxa"/>
          </w:tcPr>
          <w:p w14:paraId="480BD575" w14:textId="77777777" w:rsidR="006D3C56" w:rsidRDefault="006D3C56">
            <w:pPr>
              <w:pStyle w:val="TAL"/>
              <w:rPr>
                <w:snapToGrid w:val="0"/>
              </w:rPr>
            </w:pPr>
            <w:r>
              <w:rPr>
                <w:snapToGrid w:val="0"/>
              </w:rPr>
              <w:t>m</w:t>
            </w:r>
            <w:r>
              <w:rPr>
                <w:snapToGrid w:val="0"/>
                <w:vertAlign w:val="subscript"/>
              </w:rPr>
              <w:t>P80</w:t>
            </w:r>
          </w:p>
        </w:tc>
        <w:tc>
          <w:tcPr>
            <w:tcW w:w="4600" w:type="dxa"/>
          </w:tcPr>
          <w:p w14:paraId="0908CE96" w14:textId="77777777" w:rsidR="006D3C56" w:rsidRDefault="006D3C56">
            <w:pPr>
              <w:pStyle w:val="TAL"/>
            </w:pPr>
            <w:r>
              <w:t>444840ACCF3F23C45B56D7704BF18283</w:t>
            </w:r>
          </w:p>
        </w:tc>
      </w:tr>
      <w:tr w:rsidR="006D3C56" w14:paraId="4052630B" w14:textId="77777777">
        <w:tblPrEx>
          <w:tblCellMar>
            <w:top w:w="0" w:type="dxa"/>
            <w:left w:w="30" w:type="dxa"/>
            <w:bottom w:w="0" w:type="dxa"/>
            <w:right w:w="30" w:type="dxa"/>
          </w:tblCellMar>
        </w:tblPrEx>
        <w:tc>
          <w:tcPr>
            <w:tcW w:w="1151" w:type="dxa"/>
          </w:tcPr>
          <w:p w14:paraId="79D7F090" w14:textId="77777777" w:rsidR="006D3C56" w:rsidRDefault="006D3C56">
            <w:pPr>
              <w:pStyle w:val="TAL"/>
              <w:rPr>
                <w:snapToGrid w:val="0"/>
              </w:rPr>
            </w:pPr>
            <w:r>
              <w:rPr>
                <w:snapToGrid w:val="0"/>
              </w:rPr>
              <w:t>m</w:t>
            </w:r>
            <w:r>
              <w:rPr>
                <w:snapToGrid w:val="0"/>
                <w:vertAlign w:val="subscript"/>
              </w:rPr>
              <w:t>P81</w:t>
            </w:r>
          </w:p>
        </w:tc>
        <w:tc>
          <w:tcPr>
            <w:tcW w:w="4600" w:type="dxa"/>
          </w:tcPr>
          <w:p w14:paraId="6C34CABB" w14:textId="77777777" w:rsidR="006D3C56" w:rsidRDefault="006D3C56">
            <w:pPr>
              <w:pStyle w:val="TAL"/>
            </w:pPr>
            <w:r>
              <w:t>87604F7450D1AD188C452981A5C7FC9B</w:t>
            </w:r>
          </w:p>
        </w:tc>
      </w:tr>
      <w:tr w:rsidR="006D3C56" w14:paraId="7FFEB862" w14:textId="77777777">
        <w:tblPrEx>
          <w:tblCellMar>
            <w:top w:w="0" w:type="dxa"/>
            <w:left w:w="30" w:type="dxa"/>
            <w:bottom w:w="0" w:type="dxa"/>
            <w:right w:w="30" w:type="dxa"/>
          </w:tblCellMar>
        </w:tblPrEx>
        <w:tc>
          <w:tcPr>
            <w:tcW w:w="1151" w:type="dxa"/>
          </w:tcPr>
          <w:p w14:paraId="33AE6142" w14:textId="77777777" w:rsidR="006D3C56" w:rsidRDefault="006D3C56">
            <w:pPr>
              <w:pStyle w:val="TAL"/>
              <w:rPr>
                <w:snapToGrid w:val="0"/>
              </w:rPr>
            </w:pPr>
            <w:r>
              <w:rPr>
                <w:snapToGrid w:val="0"/>
              </w:rPr>
              <w:t>m</w:t>
            </w:r>
            <w:r>
              <w:rPr>
                <w:snapToGrid w:val="0"/>
                <w:vertAlign w:val="subscript"/>
              </w:rPr>
              <w:t>P82</w:t>
            </w:r>
          </w:p>
        </w:tc>
        <w:tc>
          <w:tcPr>
            <w:tcW w:w="4600" w:type="dxa"/>
          </w:tcPr>
          <w:p w14:paraId="43D5E6A9" w14:textId="77777777" w:rsidR="006D3C56" w:rsidRDefault="006D3C56">
            <w:pPr>
              <w:pStyle w:val="TAL"/>
            </w:pPr>
            <w:r>
              <w:t>8C3842EBC948A65BC4C8B387F11B7090</w:t>
            </w:r>
          </w:p>
        </w:tc>
      </w:tr>
      <w:tr w:rsidR="006D3C56" w14:paraId="7D8DDC10" w14:textId="77777777">
        <w:tblPrEx>
          <w:tblCellMar>
            <w:top w:w="0" w:type="dxa"/>
            <w:left w:w="30" w:type="dxa"/>
            <w:bottom w:w="0" w:type="dxa"/>
            <w:right w:w="30" w:type="dxa"/>
          </w:tblCellMar>
        </w:tblPrEx>
        <w:tc>
          <w:tcPr>
            <w:tcW w:w="1151" w:type="dxa"/>
          </w:tcPr>
          <w:p w14:paraId="69F48362" w14:textId="77777777" w:rsidR="006D3C56" w:rsidRDefault="006D3C56">
            <w:pPr>
              <w:pStyle w:val="TAL"/>
              <w:rPr>
                <w:snapToGrid w:val="0"/>
              </w:rPr>
            </w:pPr>
            <w:r>
              <w:rPr>
                <w:snapToGrid w:val="0"/>
              </w:rPr>
              <w:t>m</w:t>
            </w:r>
            <w:r>
              <w:rPr>
                <w:snapToGrid w:val="0"/>
                <w:vertAlign w:val="subscript"/>
              </w:rPr>
              <w:t>P83</w:t>
            </w:r>
          </w:p>
        </w:tc>
        <w:tc>
          <w:tcPr>
            <w:tcW w:w="4600" w:type="dxa"/>
          </w:tcPr>
          <w:p w14:paraId="64612323" w14:textId="77777777" w:rsidR="006D3C56" w:rsidRDefault="006D3C56">
            <w:pPr>
              <w:pStyle w:val="TAL"/>
              <w:rPr>
                <w:lang w:val="de-DE"/>
              </w:rPr>
            </w:pPr>
            <w:r>
              <w:rPr>
                <w:lang w:val="de-DE"/>
              </w:rPr>
              <w:t>10B4767D071CF5DB2288E4029576135A</w:t>
            </w:r>
          </w:p>
        </w:tc>
      </w:tr>
      <w:tr w:rsidR="006D3C56" w14:paraId="74EE6B1A" w14:textId="77777777">
        <w:tblPrEx>
          <w:tblCellMar>
            <w:top w:w="0" w:type="dxa"/>
            <w:left w:w="30" w:type="dxa"/>
            <w:bottom w:w="0" w:type="dxa"/>
            <w:right w:w="30" w:type="dxa"/>
          </w:tblCellMar>
        </w:tblPrEx>
        <w:tc>
          <w:tcPr>
            <w:tcW w:w="1151" w:type="dxa"/>
          </w:tcPr>
          <w:p w14:paraId="464056A9" w14:textId="77777777" w:rsidR="006D3C56" w:rsidRDefault="006D3C56">
            <w:pPr>
              <w:pStyle w:val="TAL"/>
              <w:rPr>
                <w:snapToGrid w:val="0"/>
                <w:lang w:val="de-DE"/>
              </w:rPr>
            </w:pPr>
            <w:r>
              <w:rPr>
                <w:snapToGrid w:val="0"/>
                <w:lang w:val="de-DE"/>
              </w:rPr>
              <w:t>m</w:t>
            </w:r>
            <w:r>
              <w:rPr>
                <w:snapToGrid w:val="0"/>
                <w:vertAlign w:val="subscript"/>
                <w:lang w:val="de-DE"/>
              </w:rPr>
              <w:t>P84</w:t>
            </w:r>
          </w:p>
        </w:tc>
        <w:tc>
          <w:tcPr>
            <w:tcW w:w="4600" w:type="dxa"/>
          </w:tcPr>
          <w:p w14:paraId="2D496D2F" w14:textId="77777777" w:rsidR="006D3C56" w:rsidRDefault="006D3C56">
            <w:pPr>
              <w:pStyle w:val="TAL"/>
              <w:rPr>
                <w:lang w:val="de-DE"/>
              </w:rPr>
            </w:pPr>
            <w:r>
              <w:rPr>
                <w:lang w:val="de-DE"/>
              </w:rPr>
              <w:t>6F07AAB697CD0089572C6B062E2018E4</w:t>
            </w:r>
          </w:p>
        </w:tc>
      </w:tr>
      <w:tr w:rsidR="006D3C56" w14:paraId="7542BE38" w14:textId="77777777">
        <w:tblPrEx>
          <w:tblCellMar>
            <w:top w:w="0" w:type="dxa"/>
            <w:left w:w="30" w:type="dxa"/>
            <w:bottom w:w="0" w:type="dxa"/>
            <w:right w:w="30" w:type="dxa"/>
          </w:tblCellMar>
        </w:tblPrEx>
        <w:tc>
          <w:tcPr>
            <w:tcW w:w="1151" w:type="dxa"/>
          </w:tcPr>
          <w:p w14:paraId="798FCC23" w14:textId="77777777" w:rsidR="006D3C56" w:rsidRDefault="006D3C56">
            <w:pPr>
              <w:pStyle w:val="TAL"/>
              <w:rPr>
                <w:snapToGrid w:val="0"/>
                <w:lang w:val="de-DE"/>
              </w:rPr>
            </w:pPr>
            <w:r>
              <w:rPr>
                <w:snapToGrid w:val="0"/>
                <w:lang w:val="de-DE"/>
              </w:rPr>
              <w:t>m</w:t>
            </w:r>
            <w:r>
              <w:rPr>
                <w:snapToGrid w:val="0"/>
                <w:vertAlign w:val="subscript"/>
                <w:lang w:val="de-DE"/>
              </w:rPr>
              <w:t>P85</w:t>
            </w:r>
          </w:p>
        </w:tc>
        <w:tc>
          <w:tcPr>
            <w:tcW w:w="4600" w:type="dxa"/>
          </w:tcPr>
          <w:p w14:paraId="1C97591F" w14:textId="77777777" w:rsidR="006D3C56" w:rsidRDefault="006D3C56">
            <w:pPr>
              <w:pStyle w:val="TAL"/>
              <w:rPr>
                <w:lang w:val="de-DE"/>
              </w:rPr>
            </w:pPr>
            <w:r>
              <w:rPr>
                <w:lang w:val="de-DE"/>
              </w:rPr>
              <w:t>D3D65B442057E613A8655060C8D29E27</w:t>
            </w:r>
          </w:p>
        </w:tc>
      </w:tr>
      <w:tr w:rsidR="006D3C56" w14:paraId="1C97F4A5" w14:textId="77777777">
        <w:tblPrEx>
          <w:tblCellMar>
            <w:top w:w="0" w:type="dxa"/>
            <w:left w:w="30" w:type="dxa"/>
            <w:bottom w:w="0" w:type="dxa"/>
            <w:right w:w="30" w:type="dxa"/>
          </w:tblCellMar>
        </w:tblPrEx>
        <w:tc>
          <w:tcPr>
            <w:tcW w:w="1151" w:type="dxa"/>
          </w:tcPr>
          <w:p w14:paraId="1C8860E2" w14:textId="77777777" w:rsidR="006D3C56" w:rsidRDefault="006D3C56">
            <w:pPr>
              <w:pStyle w:val="TAL"/>
              <w:rPr>
                <w:snapToGrid w:val="0"/>
                <w:lang w:val="de-DE"/>
              </w:rPr>
            </w:pPr>
            <w:r>
              <w:rPr>
                <w:snapToGrid w:val="0"/>
                <w:lang w:val="de-DE"/>
              </w:rPr>
              <w:t>m</w:t>
            </w:r>
            <w:r>
              <w:rPr>
                <w:snapToGrid w:val="0"/>
                <w:vertAlign w:val="subscript"/>
                <w:lang w:val="de-DE"/>
              </w:rPr>
              <w:t>P86</w:t>
            </w:r>
          </w:p>
        </w:tc>
        <w:tc>
          <w:tcPr>
            <w:tcW w:w="4600" w:type="dxa"/>
          </w:tcPr>
          <w:p w14:paraId="36F97F5D" w14:textId="77777777" w:rsidR="006D3C56" w:rsidRDefault="006D3C56">
            <w:pPr>
              <w:pStyle w:val="TAL"/>
            </w:pPr>
            <w:r>
              <w:t>5EDA330514C604BF4E0894E09EC57A74</w:t>
            </w:r>
          </w:p>
        </w:tc>
      </w:tr>
      <w:tr w:rsidR="006D3C56" w14:paraId="7EC7606B" w14:textId="77777777">
        <w:tblPrEx>
          <w:tblCellMar>
            <w:top w:w="0" w:type="dxa"/>
            <w:left w:w="30" w:type="dxa"/>
            <w:bottom w:w="0" w:type="dxa"/>
            <w:right w:w="30" w:type="dxa"/>
          </w:tblCellMar>
        </w:tblPrEx>
        <w:tc>
          <w:tcPr>
            <w:tcW w:w="1151" w:type="dxa"/>
          </w:tcPr>
          <w:p w14:paraId="0C9119F6" w14:textId="77777777" w:rsidR="006D3C56" w:rsidRDefault="006D3C56">
            <w:pPr>
              <w:pStyle w:val="TAL"/>
              <w:rPr>
                <w:snapToGrid w:val="0"/>
              </w:rPr>
            </w:pPr>
            <w:r>
              <w:rPr>
                <w:snapToGrid w:val="0"/>
              </w:rPr>
              <w:t>m</w:t>
            </w:r>
            <w:r>
              <w:rPr>
                <w:snapToGrid w:val="0"/>
                <w:vertAlign w:val="subscript"/>
              </w:rPr>
              <w:t>P87</w:t>
            </w:r>
          </w:p>
        </w:tc>
        <w:tc>
          <w:tcPr>
            <w:tcW w:w="4600" w:type="dxa"/>
          </w:tcPr>
          <w:p w14:paraId="359DB8CD" w14:textId="77777777" w:rsidR="006D3C56" w:rsidRDefault="006D3C56">
            <w:pPr>
              <w:pStyle w:val="TAL"/>
            </w:pPr>
            <w:r>
              <w:t>B0899CD094060724DED82AE85F18A43A</w:t>
            </w:r>
          </w:p>
        </w:tc>
      </w:tr>
      <w:tr w:rsidR="006D3C56" w14:paraId="47BD3424" w14:textId="77777777">
        <w:tblPrEx>
          <w:tblCellMar>
            <w:top w:w="0" w:type="dxa"/>
            <w:left w:w="30" w:type="dxa"/>
            <w:bottom w:w="0" w:type="dxa"/>
            <w:right w:w="30" w:type="dxa"/>
          </w:tblCellMar>
        </w:tblPrEx>
        <w:tc>
          <w:tcPr>
            <w:tcW w:w="1151" w:type="dxa"/>
          </w:tcPr>
          <w:p w14:paraId="41CAE1CE" w14:textId="77777777" w:rsidR="006D3C56" w:rsidRDefault="006D3C56">
            <w:pPr>
              <w:pStyle w:val="TAL"/>
              <w:rPr>
                <w:snapToGrid w:val="0"/>
              </w:rPr>
            </w:pPr>
            <w:r>
              <w:rPr>
                <w:snapToGrid w:val="0"/>
              </w:rPr>
              <w:t>m</w:t>
            </w:r>
            <w:r>
              <w:rPr>
                <w:snapToGrid w:val="0"/>
                <w:vertAlign w:val="subscript"/>
              </w:rPr>
              <w:t>P88</w:t>
            </w:r>
          </w:p>
        </w:tc>
        <w:tc>
          <w:tcPr>
            <w:tcW w:w="4600" w:type="dxa"/>
          </w:tcPr>
          <w:p w14:paraId="1F457C45" w14:textId="77777777" w:rsidR="006D3C56" w:rsidRDefault="006D3C56">
            <w:pPr>
              <w:pStyle w:val="TAL"/>
            </w:pPr>
            <w:r>
              <w:t>B2D999B86DF902BC25015CAE3A0823C4</w:t>
            </w:r>
          </w:p>
        </w:tc>
      </w:tr>
      <w:tr w:rsidR="006D3C56" w14:paraId="25CC0469" w14:textId="77777777">
        <w:tblPrEx>
          <w:tblCellMar>
            <w:top w:w="0" w:type="dxa"/>
            <w:left w:w="30" w:type="dxa"/>
            <w:bottom w:w="0" w:type="dxa"/>
            <w:right w:w="30" w:type="dxa"/>
          </w:tblCellMar>
        </w:tblPrEx>
        <w:tc>
          <w:tcPr>
            <w:tcW w:w="1151" w:type="dxa"/>
          </w:tcPr>
          <w:p w14:paraId="40861116" w14:textId="77777777" w:rsidR="006D3C56" w:rsidRDefault="006D3C56">
            <w:pPr>
              <w:pStyle w:val="TAL"/>
              <w:rPr>
                <w:snapToGrid w:val="0"/>
              </w:rPr>
            </w:pPr>
            <w:r>
              <w:rPr>
                <w:snapToGrid w:val="0"/>
              </w:rPr>
              <w:t>m</w:t>
            </w:r>
            <w:r>
              <w:rPr>
                <w:snapToGrid w:val="0"/>
                <w:vertAlign w:val="subscript"/>
              </w:rPr>
              <w:t>P89</w:t>
            </w:r>
          </w:p>
        </w:tc>
        <w:tc>
          <w:tcPr>
            <w:tcW w:w="4600" w:type="dxa"/>
          </w:tcPr>
          <w:p w14:paraId="724A41D2" w14:textId="77777777" w:rsidR="006D3C56" w:rsidRDefault="006D3C56">
            <w:pPr>
              <w:pStyle w:val="TAL"/>
            </w:pPr>
            <w:r>
              <w:t>C23CD40F04242B92D46EED82CD9A9A18</w:t>
            </w:r>
          </w:p>
        </w:tc>
      </w:tr>
      <w:tr w:rsidR="006D3C56" w14:paraId="211D12B9" w14:textId="77777777">
        <w:tblPrEx>
          <w:tblCellMar>
            <w:top w:w="0" w:type="dxa"/>
            <w:left w:w="30" w:type="dxa"/>
            <w:bottom w:w="0" w:type="dxa"/>
            <w:right w:w="30" w:type="dxa"/>
          </w:tblCellMar>
        </w:tblPrEx>
        <w:tc>
          <w:tcPr>
            <w:tcW w:w="1151" w:type="dxa"/>
          </w:tcPr>
          <w:p w14:paraId="1ED1F202" w14:textId="77777777" w:rsidR="006D3C56" w:rsidRDefault="006D3C56">
            <w:pPr>
              <w:pStyle w:val="TAL"/>
              <w:rPr>
                <w:snapToGrid w:val="0"/>
              </w:rPr>
            </w:pPr>
            <w:r>
              <w:rPr>
                <w:snapToGrid w:val="0"/>
              </w:rPr>
              <w:t>m</w:t>
            </w:r>
            <w:r>
              <w:rPr>
                <w:snapToGrid w:val="0"/>
                <w:vertAlign w:val="subscript"/>
              </w:rPr>
              <w:t>P90</w:t>
            </w:r>
          </w:p>
        </w:tc>
        <w:tc>
          <w:tcPr>
            <w:tcW w:w="4600" w:type="dxa"/>
          </w:tcPr>
          <w:p w14:paraId="773E039A" w14:textId="77777777" w:rsidR="006D3C56" w:rsidRDefault="006D3C56">
            <w:pPr>
              <w:pStyle w:val="TAL"/>
            </w:pPr>
            <w:r>
              <w:t>D22DDCC5CB82960125DD24655F3C8788</w:t>
            </w:r>
          </w:p>
        </w:tc>
      </w:tr>
      <w:tr w:rsidR="006D3C56" w14:paraId="58DF0B21" w14:textId="77777777">
        <w:tblPrEx>
          <w:tblCellMar>
            <w:top w:w="0" w:type="dxa"/>
            <w:left w:w="30" w:type="dxa"/>
            <w:bottom w:w="0" w:type="dxa"/>
            <w:right w:w="30" w:type="dxa"/>
          </w:tblCellMar>
        </w:tblPrEx>
        <w:tc>
          <w:tcPr>
            <w:tcW w:w="1151" w:type="dxa"/>
          </w:tcPr>
          <w:p w14:paraId="73640CB5" w14:textId="77777777" w:rsidR="006D3C56" w:rsidRDefault="006D3C56">
            <w:pPr>
              <w:pStyle w:val="TAL"/>
              <w:rPr>
                <w:snapToGrid w:val="0"/>
                <w:lang w:val="de-DE"/>
              </w:rPr>
            </w:pPr>
            <w:r>
              <w:rPr>
                <w:snapToGrid w:val="0"/>
                <w:lang w:val="de-DE"/>
              </w:rPr>
              <w:t>m</w:t>
            </w:r>
            <w:r>
              <w:rPr>
                <w:snapToGrid w:val="0"/>
                <w:vertAlign w:val="subscript"/>
                <w:lang w:val="de-DE"/>
              </w:rPr>
              <w:t>P91</w:t>
            </w:r>
          </w:p>
        </w:tc>
        <w:tc>
          <w:tcPr>
            <w:tcW w:w="4600" w:type="dxa"/>
          </w:tcPr>
          <w:p w14:paraId="60488339" w14:textId="77777777" w:rsidR="006D3C56" w:rsidRDefault="006D3C56">
            <w:pPr>
              <w:pStyle w:val="TAL"/>
              <w:rPr>
                <w:lang w:val="de-DE"/>
              </w:rPr>
            </w:pPr>
            <w:r>
              <w:rPr>
                <w:lang w:val="de-DE"/>
              </w:rPr>
              <w:t>54987218FBD99AE4340FD4C9458E9850</w:t>
            </w:r>
          </w:p>
        </w:tc>
      </w:tr>
      <w:tr w:rsidR="006D3C56" w14:paraId="5972AF95" w14:textId="77777777">
        <w:tblPrEx>
          <w:tblCellMar>
            <w:top w:w="0" w:type="dxa"/>
            <w:left w:w="30" w:type="dxa"/>
            <w:bottom w:w="0" w:type="dxa"/>
            <w:right w:w="30" w:type="dxa"/>
          </w:tblCellMar>
        </w:tblPrEx>
        <w:tc>
          <w:tcPr>
            <w:tcW w:w="1151" w:type="dxa"/>
          </w:tcPr>
          <w:p w14:paraId="7FBAE0A1" w14:textId="77777777" w:rsidR="006D3C56" w:rsidRDefault="006D3C56">
            <w:pPr>
              <w:pStyle w:val="TAL"/>
              <w:rPr>
                <w:snapToGrid w:val="0"/>
                <w:lang w:val="de-DE"/>
              </w:rPr>
            </w:pPr>
            <w:r>
              <w:rPr>
                <w:snapToGrid w:val="0"/>
                <w:lang w:val="de-DE"/>
              </w:rPr>
              <w:t>m</w:t>
            </w:r>
            <w:r>
              <w:rPr>
                <w:snapToGrid w:val="0"/>
                <w:vertAlign w:val="subscript"/>
                <w:lang w:val="de-DE"/>
              </w:rPr>
              <w:t>P92</w:t>
            </w:r>
          </w:p>
        </w:tc>
        <w:tc>
          <w:tcPr>
            <w:tcW w:w="4600" w:type="dxa"/>
          </w:tcPr>
          <w:p w14:paraId="3F48730E" w14:textId="77777777" w:rsidR="006D3C56" w:rsidRDefault="006D3C56">
            <w:pPr>
              <w:pStyle w:val="TAL"/>
            </w:pPr>
            <w:r>
              <w:t>BE4341822997A7B11EA1E8A1A2767005</w:t>
            </w:r>
          </w:p>
        </w:tc>
      </w:tr>
      <w:tr w:rsidR="006D3C56" w14:paraId="49DFC93F" w14:textId="77777777">
        <w:tblPrEx>
          <w:tblCellMar>
            <w:top w:w="0" w:type="dxa"/>
            <w:left w:w="30" w:type="dxa"/>
            <w:bottom w:w="0" w:type="dxa"/>
            <w:right w:w="30" w:type="dxa"/>
          </w:tblCellMar>
        </w:tblPrEx>
        <w:tc>
          <w:tcPr>
            <w:tcW w:w="1151" w:type="dxa"/>
          </w:tcPr>
          <w:p w14:paraId="1FC6DC9E" w14:textId="77777777" w:rsidR="006D3C56" w:rsidRDefault="006D3C56">
            <w:pPr>
              <w:pStyle w:val="TAL"/>
              <w:rPr>
                <w:snapToGrid w:val="0"/>
              </w:rPr>
            </w:pPr>
            <w:r>
              <w:rPr>
                <w:snapToGrid w:val="0"/>
              </w:rPr>
              <w:t>m</w:t>
            </w:r>
            <w:r>
              <w:rPr>
                <w:snapToGrid w:val="0"/>
                <w:vertAlign w:val="subscript"/>
              </w:rPr>
              <w:t>P93</w:t>
            </w:r>
          </w:p>
        </w:tc>
        <w:tc>
          <w:tcPr>
            <w:tcW w:w="4600" w:type="dxa"/>
          </w:tcPr>
          <w:p w14:paraId="2B0A6C0C" w14:textId="77777777" w:rsidR="006D3C56" w:rsidRDefault="006D3C56">
            <w:pPr>
              <w:pStyle w:val="TAL"/>
            </w:pPr>
            <w:r>
              <w:t>255200FBA6EE48E6DE0A82B0461B8D0F</w:t>
            </w:r>
          </w:p>
        </w:tc>
      </w:tr>
      <w:tr w:rsidR="006D3C56" w14:paraId="3A092B13" w14:textId="77777777">
        <w:tblPrEx>
          <w:tblCellMar>
            <w:top w:w="0" w:type="dxa"/>
            <w:left w:w="30" w:type="dxa"/>
            <w:bottom w:w="0" w:type="dxa"/>
            <w:right w:w="30" w:type="dxa"/>
          </w:tblCellMar>
        </w:tblPrEx>
        <w:tc>
          <w:tcPr>
            <w:tcW w:w="1151" w:type="dxa"/>
          </w:tcPr>
          <w:p w14:paraId="29385B44" w14:textId="77777777" w:rsidR="006D3C56" w:rsidRDefault="006D3C56">
            <w:pPr>
              <w:pStyle w:val="TAL"/>
              <w:rPr>
                <w:snapToGrid w:val="0"/>
              </w:rPr>
            </w:pPr>
            <w:r>
              <w:rPr>
                <w:snapToGrid w:val="0"/>
              </w:rPr>
              <w:t>m</w:t>
            </w:r>
            <w:r>
              <w:rPr>
                <w:snapToGrid w:val="0"/>
                <w:vertAlign w:val="subscript"/>
              </w:rPr>
              <w:t>P94</w:t>
            </w:r>
          </w:p>
        </w:tc>
        <w:tc>
          <w:tcPr>
            <w:tcW w:w="4600" w:type="dxa"/>
          </w:tcPr>
          <w:p w14:paraId="72121053" w14:textId="77777777" w:rsidR="006D3C56" w:rsidRDefault="006D3C56">
            <w:pPr>
              <w:pStyle w:val="TAL"/>
            </w:pPr>
            <w:r>
              <w:t>6FBD58A663932423503690CF9C171701</w:t>
            </w:r>
          </w:p>
        </w:tc>
      </w:tr>
      <w:tr w:rsidR="006D3C56" w14:paraId="474105AF" w14:textId="77777777">
        <w:tblPrEx>
          <w:tblCellMar>
            <w:top w:w="0" w:type="dxa"/>
            <w:left w:w="30" w:type="dxa"/>
            <w:bottom w:w="0" w:type="dxa"/>
            <w:right w:w="30" w:type="dxa"/>
          </w:tblCellMar>
        </w:tblPrEx>
        <w:tc>
          <w:tcPr>
            <w:tcW w:w="1151" w:type="dxa"/>
          </w:tcPr>
          <w:p w14:paraId="0CC6598A" w14:textId="77777777" w:rsidR="006D3C56" w:rsidRDefault="006D3C56">
            <w:pPr>
              <w:pStyle w:val="TAL"/>
              <w:rPr>
                <w:snapToGrid w:val="0"/>
              </w:rPr>
            </w:pPr>
            <w:r>
              <w:rPr>
                <w:snapToGrid w:val="0"/>
              </w:rPr>
              <w:t>m</w:t>
            </w:r>
            <w:r>
              <w:rPr>
                <w:snapToGrid w:val="0"/>
                <w:vertAlign w:val="subscript"/>
              </w:rPr>
              <w:t>P95</w:t>
            </w:r>
          </w:p>
        </w:tc>
        <w:tc>
          <w:tcPr>
            <w:tcW w:w="4600" w:type="dxa"/>
          </w:tcPr>
          <w:p w14:paraId="3065AA3F" w14:textId="77777777" w:rsidR="006D3C56" w:rsidRDefault="006D3C56">
            <w:pPr>
              <w:pStyle w:val="TAL"/>
            </w:pPr>
            <w:r>
              <w:t>D215033A4AA87EC1C232BAC7EDA09370</w:t>
            </w:r>
          </w:p>
        </w:tc>
      </w:tr>
      <w:tr w:rsidR="006D3C56" w14:paraId="0BAC582D" w14:textId="77777777">
        <w:tblPrEx>
          <w:tblCellMar>
            <w:top w:w="0" w:type="dxa"/>
            <w:left w:w="30" w:type="dxa"/>
            <w:bottom w:w="0" w:type="dxa"/>
            <w:right w:w="30" w:type="dxa"/>
          </w:tblCellMar>
        </w:tblPrEx>
        <w:tc>
          <w:tcPr>
            <w:tcW w:w="1151" w:type="dxa"/>
          </w:tcPr>
          <w:p w14:paraId="2483D967" w14:textId="77777777" w:rsidR="006D3C56" w:rsidRDefault="006D3C56">
            <w:pPr>
              <w:pStyle w:val="TAL"/>
              <w:rPr>
                <w:snapToGrid w:val="0"/>
              </w:rPr>
            </w:pPr>
            <w:r>
              <w:rPr>
                <w:snapToGrid w:val="0"/>
              </w:rPr>
              <w:t>m</w:t>
            </w:r>
            <w:r>
              <w:rPr>
                <w:snapToGrid w:val="0"/>
                <w:vertAlign w:val="subscript"/>
              </w:rPr>
              <w:t>P96</w:t>
            </w:r>
          </w:p>
        </w:tc>
        <w:tc>
          <w:tcPr>
            <w:tcW w:w="4600" w:type="dxa"/>
          </w:tcPr>
          <w:p w14:paraId="7137FB30" w14:textId="77777777" w:rsidR="006D3C56" w:rsidRDefault="006D3C56">
            <w:pPr>
              <w:pStyle w:val="TAL"/>
            </w:pPr>
            <w:r>
              <w:t>CA0959B01AE48E80204F1E4A3F29CE55</w:t>
            </w:r>
          </w:p>
        </w:tc>
      </w:tr>
      <w:tr w:rsidR="006D3C56" w14:paraId="7B14ABD2" w14:textId="77777777">
        <w:tblPrEx>
          <w:tblCellMar>
            <w:top w:w="0" w:type="dxa"/>
            <w:left w:w="30" w:type="dxa"/>
            <w:bottom w:w="0" w:type="dxa"/>
            <w:right w:w="30" w:type="dxa"/>
          </w:tblCellMar>
        </w:tblPrEx>
        <w:tc>
          <w:tcPr>
            <w:tcW w:w="1151" w:type="dxa"/>
          </w:tcPr>
          <w:p w14:paraId="6DBF7403" w14:textId="77777777" w:rsidR="006D3C56" w:rsidRDefault="006D3C56">
            <w:pPr>
              <w:pStyle w:val="TAL"/>
              <w:rPr>
                <w:snapToGrid w:val="0"/>
              </w:rPr>
            </w:pPr>
            <w:r>
              <w:rPr>
                <w:snapToGrid w:val="0"/>
              </w:rPr>
              <w:t>m</w:t>
            </w:r>
            <w:r>
              <w:rPr>
                <w:snapToGrid w:val="0"/>
                <w:vertAlign w:val="subscript"/>
              </w:rPr>
              <w:t>P97</w:t>
            </w:r>
          </w:p>
        </w:tc>
        <w:tc>
          <w:tcPr>
            <w:tcW w:w="4600" w:type="dxa"/>
          </w:tcPr>
          <w:p w14:paraId="64D283BC" w14:textId="77777777" w:rsidR="006D3C56" w:rsidRDefault="006D3C56">
            <w:pPr>
              <w:pStyle w:val="TAL"/>
            </w:pPr>
            <w:r>
              <w:t>582043413B9B825903E3A3545ED59463</w:t>
            </w:r>
          </w:p>
        </w:tc>
      </w:tr>
      <w:tr w:rsidR="006D3C56" w14:paraId="06A3CCC5" w14:textId="77777777">
        <w:tblPrEx>
          <w:tblCellMar>
            <w:top w:w="0" w:type="dxa"/>
            <w:left w:w="30" w:type="dxa"/>
            <w:bottom w:w="0" w:type="dxa"/>
            <w:right w:w="30" w:type="dxa"/>
          </w:tblCellMar>
        </w:tblPrEx>
        <w:tc>
          <w:tcPr>
            <w:tcW w:w="1151" w:type="dxa"/>
          </w:tcPr>
          <w:p w14:paraId="63108009" w14:textId="77777777" w:rsidR="006D3C56" w:rsidRDefault="006D3C56">
            <w:pPr>
              <w:pStyle w:val="TAL"/>
              <w:rPr>
                <w:snapToGrid w:val="0"/>
                <w:lang w:val="de-DE"/>
              </w:rPr>
            </w:pPr>
            <w:r>
              <w:rPr>
                <w:snapToGrid w:val="0"/>
                <w:lang w:val="de-DE"/>
              </w:rPr>
              <w:t>m</w:t>
            </w:r>
            <w:r>
              <w:rPr>
                <w:snapToGrid w:val="0"/>
                <w:vertAlign w:val="subscript"/>
                <w:lang w:val="de-DE"/>
              </w:rPr>
              <w:t>P98</w:t>
            </w:r>
          </w:p>
        </w:tc>
        <w:tc>
          <w:tcPr>
            <w:tcW w:w="4600" w:type="dxa"/>
          </w:tcPr>
          <w:p w14:paraId="0B0CD714" w14:textId="77777777" w:rsidR="006D3C56" w:rsidRDefault="006D3C56">
            <w:pPr>
              <w:pStyle w:val="TAL"/>
              <w:rPr>
                <w:lang w:val="de-DE"/>
              </w:rPr>
            </w:pPr>
            <w:r>
              <w:rPr>
                <w:lang w:val="de-DE"/>
              </w:rPr>
              <w:t>5016541922971C703D16E284CBDF633B</w:t>
            </w:r>
          </w:p>
        </w:tc>
      </w:tr>
      <w:tr w:rsidR="006D3C56" w14:paraId="40D69DAD" w14:textId="77777777">
        <w:tblPrEx>
          <w:tblCellMar>
            <w:top w:w="0" w:type="dxa"/>
            <w:left w:w="30" w:type="dxa"/>
            <w:bottom w:w="0" w:type="dxa"/>
            <w:right w:w="30" w:type="dxa"/>
          </w:tblCellMar>
        </w:tblPrEx>
        <w:tc>
          <w:tcPr>
            <w:tcW w:w="1151" w:type="dxa"/>
          </w:tcPr>
          <w:p w14:paraId="54F36560" w14:textId="77777777" w:rsidR="006D3C56" w:rsidRDefault="006D3C56">
            <w:pPr>
              <w:pStyle w:val="TAL"/>
              <w:rPr>
                <w:snapToGrid w:val="0"/>
                <w:lang w:val="de-DE"/>
              </w:rPr>
            </w:pPr>
            <w:r>
              <w:rPr>
                <w:snapToGrid w:val="0"/>
                <w:lang w:val="de-DE"/>
              </w:rPr>
              <w:t>m</w:t>
            </w:r>
            <w:r>
              <w:rPr>
                <w:snapToGrid w:val="0"/>
                <w:vertAlign w:val="subscript"/>
                <w:lang w:val="de-DE"/>
              </w:rPr>
              <w:t>P99</w:t>
            </w:r>
          </w:p>
        </w:tc>
        <w:tc>
          <w:tcPr>
            <w:tcW w:w="4600" w:type="dxa"/>
          </w:tcPr>
          <w:p w14:paraId="1884FC7A" w14:textId="77777777" w:rsidR="006D3C56" w:rsidRDefault="006D3C56">
            <w:pPr>
              <w:pStyle w:val="TAL"/>
            </w:pPr>
            <w:r>
              <w:t>7347EF160A1733CA98D43608A83A920B</w:t>
            </w:r>
          </w:p>
        </w:tc>
      </w:tr>
      <w:tr w:rsidR="006D3C56" w14:paraId="74A4BDCA" w14:textId="77777777">
        <w:tblPrEx>
          <w:tblCellMar>
            <w:top w:w="0" w:type="dxa"/>
            <w:left w:w="30" w:type="dxa"/>
            <w:bottom w:w="0" w:type="dxa"/>
            <w:right w:w="30" w:type="dxa"/>
          </w:tblCellMar>
        </w:tblPrEx>
        <w:tc>
          <w:tcPr>
            <w:tcW w:w="1151" w:type="dxa"/>
          </w:tcPr>
          <w:p w14:paraId="046BC906" w14:textId="77777777" w:rsidR="006D3C56" w:rsidRDefault="006D3C56">
            <w:pPr>
              <w:pStyle w:val="TAL"/>
              <w:rPr>
                <w:snapToGrid w:val="0"/>
              </w:rPr>
            </w:pPr>
            <w:r>
              <w:rPr>
                <w:snapToGrid w:val="0"/>
              </w:rPr>
              <w:t>m</w:t>
            </w:r>
            <w:r>
              <w:rPr>
                <w:snapToGrid w:val="0"/>
                <w:vertAlign w:val="subscript"/>
              </w:rPr>
              <w:t>P100</w:t>
            </w:r>
          </w:p>
        </w:tc>
        <w:tc>
          <w:tcPr>
            <w:tcW w:w="4600" w:type="dxa"/>
          </w:tcPr>
          <w:p w14:paraId="360B901F" w14:textId="77777777" w:rsidR="006D3C56" w:rsidRDefault="006D3C56">
            <w:pPr>
              <w:pStyle w:val="TAL"/>
            </w:pPr>
            <w:r>
              <w:t>908B22AD433CCA00B3FD47C691F1A290</w:t>
            </w:r>
          </w:p>
        </w:tc>
      </w:tr>
      <w:tr w:rsidR="006D3C56" w14:paraId="4FC61837" w14:textId="77777777">
        <w:tblPrEx>
          <w:tblCellMar>
            <w:top w:w="0" w:type="dxa"/>
            <w:left w:w="30" w:type="dxa"/>
            <w:bottom w:w="0" w:type="dxa"/>
            <w:right w:w="30" w:type="dxa"/>
          </w:tblCellMar>
        </w:tblPrEx>
        <w:tc>
          <w:tcPr>
            <w:tcW w:w="1151" w:type="dxa"/>
          </w:tcPr>
          <w:p w14:paraId="6F11E7FD" w14:textId="77777777" w:rsidR="006D3C56" w:rsidRDefault="006D3C56">
            <w:pPr>
              <w:pStyle w:val="TAL"/>
              <w:rPr>
                <w:snapToGrid w:val="0"/>
              </w:rPr>
            </w:pPr>
            <w:r>
              <w:rPr>
                <w:snapToGrid w:val="0"/>
              </w:rPr>
              <w:t>m</w:t>
            </w:r>
            <w:r>
              <w:rPr>
                <w:snapToGrid w:val="0"/>
                <w:vertAlign w:val="subscript"/>
              </w:rPr>
              <w:t>P101</w:t>
            </w:r>
          </w:p>
        </w:tc>
        <w:tc>
          <w:tcPr>
            <w:tcW w:w="4600" w:type="dxa"/>
          </w:tcPr>
          <w:p w14:paraId="1CFDCD9F" w14:textId="77777777" w:rsidR="006D3C56" w:rsidRDefault="006D3C56">
            <w:pPr>
              <w:pStyle w:val="TAL"/>
            </w:pPr>
            <w:r>
              <w:t>BB22A272FC6923DF1B43BA4118806570</w:t>
            </w:r>
          </w:p>
        </w:tc>
      </w:tr>
      <w:tr w:rsidR="006D3C56" w14:paraId="42E625C0" w14:textId="77777777">
        <w:tblPrEx>
          <w:tblCellMar>
            <w:top w:w="0" w:type="dxa"/>
            <w:left w:w="30" w:type="dxa"/>
            <w:bottom w:w="0" w:type="dxa"/>
            <w:right w:w="30" w:type="dxa"/>
          </w:tblCellMar>
        </w:tblPrEx>
        <w:tc>
          <w:tcPr>
            <w:tcW w:w="1151" w:type="dxa"/>
          </w:tcPr>
          <w:p w14:paraId="7D9BCC72" w14:textId="77777777" w:rsidR="006D3C56" w:rsidRDefault="006D3C56">
            <w:pPr>
              <w:pStyle w:val="TAL"/>
              <w:rPr>
                <w:snapToGrid w:val="0"/>
              </w:rPr>
            </w:pPr>
            <w:r>
              <w:rPr>
                <w:snapToGrid w:val="0"/>
              </w:rPr>
              <w:t>m</w:t>
            </w:r>
            <w:r>
              <w:rPr>
                <w:snapToGrid w:val="0"/>
                <w:vertAlign w:val="subscript"/>
              </w:rPr>
              <w:t>P102</w:t>
            </w:r>
          </w:p>
        </w:tc>
        <w:tc>
          <w:tcPr>
            <w:tcW w:w="4600" w:type="dxa"/>
          </w:tcPr>
          <w:p w14:paraId="5CFF22C7" w14:textId="77777777" w:rsidR="006D3C56" w:rsidRDefault="006D3C56">
            <w:pPr>
              <w:pStyle w:val="TAL"/>
            </w:pPr>
            <w:r>
              <w:t>0FA75C87474836B47DC7624D61193802</w:t>
            </w:r>
          </w:p>
        </w:tc>
      </w:tr>
      <w:tr w:rsidR="006D3C56" w14:paraId="6F481FD4" w14:textId="77777777">
        <w:tblPrEx>
          <w:tblCellMar>
            <w:top w:w="0" w:type="dxa"/>
            <w:left w:w="30" w:type="dxa"/>
            <w:bottom w:w="0" w:type="dxa"/>
            <w:right w:w="30" w:type="dxa"/>
          </w:tblCellMar>
        </w:tblPrEx>
        <w:tc>
          <w:tcPr>
            <w:tcW w:w="1151" w:type="dxa"/>
          </w:tcPr>
          <w:p w14:paraId="12432173" w14:textId="77777777" w:rsidR="006D3C56" w:rsidRDefault="006D3C56">
            <w:pPr>
              <w:pStyle w:val="TAL"/>
              <w:rPr>
                <w:snapToGrid w:val="0"/>
              </w:rPr>
            </w:pPr>
            <w:r>
              <w:rPr>
                <w:snapToGrid w:val="0"/>
              </w:rPr>
              <w:t>m</w:t>
            </w:r>
            <w:r>
              <w:rPr>
                <w:snapToGrid w:val="0"/>
                <w:vertAlign w:val="subscript"/>
              </w:rPr>
              <w:t>P103</w:t>
            </w:r>
          </w:p>
        </w:tc>
        <w:tc>
          <w:tcPr>
            <w:tcW w:w="4600" w:type="dxa"/>
          </w:tcPr>
          <w:p w14:paraId="3467056E" w14:textId="77777777" w:rsidR="006D3C56" w:rsidRDefault="006D3C56">
            <w:pPr>
              <w:pStyle w:val="TAL"/>
            </w:pPr>
            <w:r>
              <w:t>A22EBA0658A4D0FF1E9CA5030A65CC06</w:t>
            </w:r>
          </w:p>
        </w:tc>
      </w:tr>
      <w:tr w:rsidR="006D3C56" w14:paraId="4526E29E" w14:textId="77777777">
        <w:tblPrEx>
          <w:tblCellMar>
            <w:top w:w="0" w:type="dxa"/>
            <w:left w:w="30" w:type="dxa"/>
            <w:bottom w:w="0" w:type="dxa"/>
            <w:right w:w="30" w:type="dxa"/>
          </w:tblCellMar>
        </w:tblPrEx>
        <w:tc>
          <w:tcPr>
            <w:tcW w:w="1151" w:type="dxa"/>
          </w:tcPr>
          <w:p w14:paraId="3CFA042C" w14:textId="77777777" w:rsidR="006D3C56" w:rsidRDefault="006D3C56">
            <w:pPr>
              <w:pStyle w:val="TAL"/>
              <w:rPr>
                <w:snapToGrid w:val="0"/>
              </w:rPr>
            </w:pPr>
            <w:r>
              <w:rPr>
                <w:snapToGrid w:val="0"/>
              </w:rPr>
              <w:t>m</w:t>
            </w:r>
            <w:r>
              <w:rPr>
                <w:snapToGrid w:val="0"/>
                <w:vertAlign w:val="subscript"/>
              </w:rPr>
              <w:t>P104</w:t>
            </w:r>
          </w:p>
        </w:tc>
        <w:tc>
          <w:tcPr>
            <w:tcW w:w="4600" w:type="dxa"/>
          </w:tcPr>
          <w:p w14:paraId="5E7EE513" w14:textId="77777777" w:rsidR="006D3C56" w:rsidRDefault="006D3C56">
            <w:pPr>
              <w:pStyle w:val="TAL"/>
            </w:pPr>
            <w:r>
              <w:t>6C9C51CA15F1F4981F4C46180A6A6697</w:t>
            </w:r>
          </w:p>
        </w:tc>
      </w:tr>
      <w:tr w:rsidR="006D3C56" w14:paraId="7DFD6B6A" w14:textId="77777777">
        <w:tblPrEx>
          <w:tblCellMar>
            <w:top w:w="0" w:type="dxa"/>
            <w:left w:w="30" w:type="dxa"/>
            <w:bottom w:w="0" w:type="dxa"/>
            <w:right w:w="30" w:type="dxa"/>
          </w:tblCellMar>
        </w:tblPrEx>
        <w:tc>
          <w:tcPr>
            <w:tcW w:w="1151" w:type="dxa"/>
          </w:tcPr>
          <w:p w14:paraId="7FD0A3A2" w14:textId="77777777" w:rsidR="006D3C56" w:rsidRDefault="006D3C56">
            <w:pPr>
              <w:pStyle w:val="TAL"/>
              <w:rPr>
                <w:snapToGrid w:val="0"/>
              </w:rPr>
            </w:pPr>
            <w:r>
              <w:rPr>
                <w:snapToGrid w:val="0"/>
              </w:rPr>
              <w:t>m</w:t>
            </w:r>
            <w:r>
              <w:rPr>
                <w:snapToGrid w:val="0"/>
                <w:vertAlign w:val="subscript"/>
              </w:rPr>
              <w:t>P105</w:t>
            </w:r>
          </w:p>
        </w:tc>
        <w:tc>
          <w:tcPr>
            <w:tcW w:w="4600" w:type="dxa"/>
          </w:tcPr>
          <w:p w14:paraId="02226EB3" w14:textId="77777777" w:rsidR="006D3C56" w:rsidRDefault="006D3C56">
            <w:pPr>
              <w:pStyle w:val="TAL"/>
              <w:rPr>
                <w:lang w:val="nl-NL"/>
              </w:rPr>
            </w:pPr>
            <w:r>
              <w:rPr>
                <w:lang w:val="nl-NL"/>
              </w:rPr>
              <w:t>4C847ACF8BC15359C405322851C9BDE2</w:t>
            </w:r>
          </w:p>
        </w:tc>
      </w:tr>
      <w:tr w:rsidR="006D3C56" w14:paraId="13365C22" w14:textId="77777777">
        <w:tblPrEx>
          <w:tblCellMar>
            <w:top w:w="0" w:type="dxa"/>
            <w:left w:w="30" w:type="dxa"/>
            <w:bottom w:w="0" w:type="dxa"/>
            <w:right w:w="30" w:type="dxa"/>
          </w:tblCellMar>
        </w:tblPrEx>
        <w:tc>
          <w:tcPr>
            <w:tcW w:w="1151" w:type="dxa"/>
          </w:tcPr>
          <w:p w14:paraId="7E0ED005" w14:textId="77777777" w:rsidR="006D3C56" w:rsidRDefault="006D3C56">
            <w:pPr>
              <w:pStyle w:val="TAL"/>
              <w:rPr>
                <w:snapToGrid w:val="0"/>
                <w:lang w:val="nl-NL"/>
              </w:rPr>
            </w:pPr>
            <w:r>
              <w:rPr>
                <w:snapToGrid w:val="0"/>
                <w:lang w:val="nl-NL"/>
              </w:rPr>
              <w:t>m</w:t>
            </w:r>
            <w:r>
              <w:rPr>
                <w:snapToGrid w:val="0"/>
                <w:vertAlign w:val="subscript"/>
                <w:lang w:val="nl-NL"/>
              </w:rPr>
              <w:t>P106</w:t>
            </w:r>
          </w:p>
        </w:tc>
        <w:tc>
          <w:tcPr>
            <w:tcW w:w="4600" w:type="dxa"/>
          </w:tcPr>
          <w:p w14:paraId="194F532B" w14:textId="77777777" w:rsidR="006D3C56" w:rsidRDefault="006D3C56">
            <w:pPr>
              <w:pStyle w:val="TAL"/>
              <w:rPr>
                <w:lang w:val="nl-NL"/>
              </w:rPr>
            </w:pPr>
            <w:r>
              <w:rPr>
                <w:lang w:val="nl-NL"/>
              </w:rPr>
              <w:t>C1D29499C0082C9DE473ED15B14D63E0</w:t>
            </w:r>
          </w:p>
        </w:tc>
      </w:tr>
      <w:tr w:rsidR="006D3C56" w14:paraId="48164B7B" w14:textId="77777777">
        <w:tblPrEx>
          <w:tblCellMar>
            <w:top w:w="0" w:type="dxa"/>
            <w:left w:w="30" w:type="dxa"/>
            <w:bottom w:w="0" w:type="dxa"/>
            <w:right w:w="30" w:type="dxa"/>
          </w:tblCellMar>
        </w:tblPrEx>
        <w:tc>
          <w:tcPr>
            <w:tcW w:w="1151" w:type="dxa"/>
          </w:tcPr>
          <w:p w14:paraId="27795114" w14:textId="77777777" w:rsidR="006D3C56" w:rsidRDefault="006D3C56">
            <w:pPr>
              <w:pStyle w:val="TAL"/>
              <w:rPr>
                <w:snapToGrid w:val="0"/>
              </w:rPr>
            </w:pPr>
            <w:r>
              <w:rPr>
                <w:snapToGrid w:val="0"/>
              </w:rPr>
              <w:t>m</w:t>
            </w:r>
            <w:r>
              <w:rPr>
                <w:snapToGrid w:val="0"/>
                <w:vertAlign w:val="subscript"/>
              </w:rPr>
              <w:t>P107</w:t>
            </w:r>
          </w:p>
        </w:tc>
        <w:tc>
          <w:tcPr>
            <w:tcW w:w="4600" w:type="dxa"/>
          </w:tcPr>
          <w:p w14:paraId="7428461A" w14:textId="77777777" w:rsidR="006D3C56" w:rsidRDefault="006D3C56">
            <w:pPr>
              <w:pStyle w:val="TAL"/>
            </w:pPr>
            <w:r>
              <w:t>7E85ECC98AC761005076C5572869A431</w:t>
            </w:r>
          </w:p>
        </w:tc>
      </w:tr>
      <w:tr w:rsidR="006D3C56" w14:paraId="5ED73B85" w14:textId="77777777">
        <w:tblPrEx>
          <w:tblCellMar>
            <w:top w:w="0" w:type="dxa"/>
            <w:left w:w="30" w:type="dxa"/>
            <w:bottom w:w="0" w:type="dxa"/>
            <w:right w:w="30" w:type="dxa"/>
          </w:tblCellMar>
        </w:tblPrEx>
        <w:tc>
          <w:tcPr>
            <w:tcW w:w="1151" w:type="dxa"/>
          </w:tcPr>
          <w:p w14:paraId="1A5A873A" w14:textId="77777777" w:rsidR="006D3C56" w:rsidRDefault="006D3C56">
            <w:pPr>
              <w:pStyle w:val="TAL"/>
              <w:rPr>
                <w:snapToGrid w:val="0"/>
              </w:rPr>
            </w:pPr>
            <w:r>
              <w:rPr>
                <w:snapToGrid w:val="0"/>
              </w:rPr>
              <w:t>m</w:t>
            </w:r>
            <w:r>
              <w:rPr>
                <w:snapToGrid w:val="0"/>
                <w:vertAlign w:val="subscript"/>
              </w:rPr>
              <w:t>P108</w:t>
            </w:r>
          </w:p>
        </w:tc>
        <w:tc>
          <w:tcPr>
            <w:tcW w:w="4600" w:type="dxa"/>
          </w:tcPr>
          <w:p w14:paraId="1E0271DF" w14:textId="77777777" w:rsidR="006D3C56" w:rsidRDefault="006D3C56">
            <w:pPr>
              <w:pStyle w:val="TAL"/>
            </w:pPr>
            <w:r>
              <w:t>D8F11121595B8F49F78A7039E44126A0</w:t>
            </w:r>
          </w:p>
        </w:tc>
      </w:tr>
      <w:tr w:rsidR="006D3C56" w14:paraId="402CC870" w14:textId="77777777">
        <w:tblPrEx>
          <w:tblCellMar>
            <w:top w:w="0" w:type="dxa"/>
            <w:left w:w="30" w:type="dxa"/>
            <w:bottom w:w="0" w:type="dxa"/>
            <w:right w:w="30" w:type="dxa"/>
          </w:tblCellMar>
        </w:tblPrEx>
        <w:tc>
          <w:tcPr>
            <w:tcW w:w="1151" w:type="dxa"/>
          </w:tcPr>
          <w:p w14:paraId="02135069" w14:textId="77777777" w:rsidR="006D3C56" w:rsidRDefault="006D3C56">
            <w:pPr>
              <w:pStyle w:val="TAL"/>
              <w:rPr>
                <w:snapToGrid w:val="0"/>
              </w:rPr>
            </w:pPr>
            <w:r>
              <w:rPr>
                <w:snapToGrid w:val="0"/>
              </w:rPr>
              <w:t>m</w:t>
            </w:r>
            <w:r>
              <w:rPr>
                <w:snapToGrid w:val="0"/>
                <w:vertAlign w:val="subscript"/>
              </w:rPr>
              <w:t>P109</w:t>
            </w:r>
          </w:p>
        </w:tc>
        <w:tc>
          <w:tcPr>
            <w:tcW w:w="4600" w:type="dxa"/>
          </w:tcPr>
          <w:p w14:paraId="3A007F9F" w14:textId="77777777" w:rsidR="006D3C56" w:rsidRDefault="006D3C56">
            <w:pPr>
              <w:pStyle w:val="TAL"/>
            </w:pPr>
            <w:r>
              <w:t>1A0BC814445FD71C8E5B1A9163ED2059</w:t>
            </w:r>
          </w:p>
        </w:tc>
      </w:tr>
      <w:tr w:rsidR="006D3C56" w14:paraId="17E674F1" w14:textId="77777777">
        <w:tblPrEx>
          <w:tblCellMar>
            <w:top w:w="0" w:type="dxa"/>
            <w:left w:w="30" w:type="dxa"/>
            <w:bottom w:w="0" w:type="dxa"/>
            <w:right w:w="30" w:type="dxa"/>
          </w:tblCellMar>
        </w:tblPrEx>
        <w:tc>
          <w:tcPr>
            <w:tcW w:w="1151" w:type="dxa"/>
          </w:tcPr>
          <w:p w14:paraId="11123AB8" w14:textId="77777777" w:rsidR="006D3C56" w:rsidRDefault="006D3C56">
            <w:pPr>
              <w:pStyle w:val="TAL"/>
              <w:rPr>
                <w:snapToGrid w:val="0"/>
              </w:rPr>
            </w:pPr>
            <w:r>
              <w:rPr>
                <w:snapToGrid w:val="0"/>
              </w:rPr>
              <w:t>m</w:t>
            </w:r>
            <w:r>
              <w:rPr>
                <w:snapToGrid w:val="0"/>
                <w:vertAlign w:val="subscript"/>
              </w:rPr>
              <w:t>P110</w:t>
            </w:r>
          </w:p>
        </w:tc>
        <w:tc>
          <w:tcPr>
            <w:tcW w:w="4600" w:type="dxa"/>
          </w:tcPr>
          <w:p w14:paraId="03636A02" w14:textId="77777777" w:rsidR="006D3C56" w:rsidRDefault="006D3C56">
            <w:pPr>
              <w:pStyle w:val="TAL"/>
            </w:pPr>
            <w:r>
              <w:t>A7591F27F8B0C00C68CC41697954FA04</w:t>
            </w:r>
          </w:p>
        </w:tc>
      </w:tr>
      <w:tr w:rsidR="006D3C56" w14:paraId="5C7EF2BA" w14:textId="77777777">
        <w:tblPrEx>
          <w:tblCellMar>
            <w:top w:w="0" w:type="dxa"/>
            <w:left w:w="30" w:type="dxa"/>
            <w:bottom w:w="0" w:type="dxa"/>
            <w:right w:w="30" w:type="dxa"/>
          </w:tblCellMar>
        </w:tblPrEx>
        <w:tc>
          <w:tcPr>
            <w:tcW w:w="1151" w:type="dxa"/>
          </w:tcPr>
          <w:p w14:paraId="7F210D73" w14:textId="77777777" w:rsidR="006D3C56" w:rsidRDefault="006D3C56">
            <w:pPr>
              <w:pStyle w:val="TAL"/>
              <w:rPr>
                <w:snapToGrid w:val="0"/>
              </w:rPr>
            </w:pPr>
            <w:r>
              <w:rPr>
                <w:snapToGrid w:val="0"/>
              </w:rPr>
              <w:t>m</w:t>
            </w:r>
            <w:r>
              <w:rPr>
                <w:snapToGrid w:val="0"/>
                <w:vertAlign w:val="subscript"/>
              </w:rPr>
              <w:t>P111</w:t>
            </w:r>
          </w:p>
        </w:tc>
        <w:tc>
          <w:tcPr>
            <w:tcW w:w="4600" w:type="dxa"/>
          </w:tcPr>
          <w:p w14:paraId="320DF50E" w14:textId="77777777" w:rsidR="006D3C56" w:rsidRDefault="006D3C56">
            <w:pPr>
              <w:pStyle w:val="TAL"/>
              <w:rPr>
                <w:lang w:val="de-DE"/>
              </w:rPr>
            </w:pPr>
            <w:r>
              <w:rPr>
                <w:lang w:val="de-DE"/>
              </w:rPr>
              <w:t>6CA2CE595E7406D79C4840183D41B9D0</w:t>
            </w:r>
          </w:p>
        </w:tc>
      </w:tr>
      <w:tr w:rsidR="006D3C56" w14:paraId="46CB23FC" w14:textId="77777777">
        <w:tblPrEx>
          <w:tblCellMar>
            <w:top w:w="0" w:type="dxa"/>
            <w:left w:w="30" w:type="dxa"/>
            <w:bottom w:w="0" w:type="dxa"/>
            <w:right w:w="30" w:type="dxa"/>
          </w:tblCellMar>
        </w:tblPrEx>
        <w:tc>
          <w:tcPr>
            <w:tcW w:w="1151" w:type="dxa"/>
          </w:tcPr>
          <w:p w14:paraId="0D329ED8" w14:textId="77777777" w:rsidR="006D3C56" w:rsidRDefault="006D3C56">
            <w:pPr>
              <w:pStyle w:val="TAL"/>
              <w:rPr>
                <w:snapToGrid w:val="0"/>
                <w:lang w:val="de-DE"/>
              </w:rPr>
            </w:pPr>
            <w:r>
              <w:rPr>
                <w:snapToGrid w:val="0"/>
                <w:lang w:val="de-DE"/>
              </w:rPr>
              <w:t>m</w:t>
            </w:r>
            <w:r>
              <w:rPr>
                <w:snapToGrid w:val="0"/>
                <w:vertAlign w:val="subscript"/>
                <w:lang w:val="de-DE"/>
              </w:rPr>
              <w:t>P112</w:t>
            </w:r>
          </w:p>
        </w:tc>
        <w:tc>
          <w:tcPr>
            <w:tcW w:w="4600" w:type="dxa"/>
          </w:tcPr>
          <w:p w14:paraId="6A046CB4" w14:textId="77777777" w:rsidR="006D3C56" w:rsidRDefault="006D3C56">
            <w:pPr>
              <w:pStyle w:val="TAL"/>
              <w:rPr>
                <w:lang w:val="de-DE"/>
              </w:rPr>
            </w:pPr>
            <w:r>
              <w:rPr>
                <w:lang w:val="de-DE"/>
              </w:rPr>
              <w:t>C093D3CC701FC20E66F5AB22516C5460</w:t>
            </w:r>
          </w:p>
        </w:tc>
      </w:tr>
      <w:tr w:rsidR="006D3C56" w14:paraId="3F3E6812" w14:textId="77777777">
        <w:tblPrEx>
          <w:tblCellMar>
            <w:top w:w="0" w:type="dxa"/>
            <w:left w:w="30" w:type="dxa"/>
            <w:bottom w:w="0" w:type="dxa"/>
            <w:right w:w="30" w:type="dxa"/>
          </w:tblCellMar>
        </w:tblPrEx>
        <w:tc>
          <w:tcPr>
            <w:tcW w:w="1151" w:type="dxa"/>
          </w:tcPr>
          <w:p w14:paraId="7A305847" w14:textId="77777777" w:rsidR="006D3C56" w:rsidRDefault="006D3C56">
            <w:pPr>
              <w:pStyle w:val="TAL"/>
              <w:rPr>
                <w:snapToGrid w:val="0"/>
                <w:lang w:val="de-DE"/>
              </w:rPr>
            </w:pPr>
            <w:r>
              <w:rPr>
                <w:snapToGrid w:val="0"/>
                <w:lang w:val="de-DE"/>
              </w:rPr>
              <w:t>m</w:t>
            </w:r>
            <w:r>
              <w:rPr>
                <w:snapToGrid w:val="0"/>
                <w:vertAlign w:val="subscript"/>
                <w:lang w:val="de-DE"/>
              </w:rPr>
              <w:t>P113</w:t>
            </w:r>
          </w:p>
        </w:tc>
        <w:tc>
          <w:tcPr>
            <w:tcW w:w="4600" w:type="dxa"/>
          </w:tcPr>
          <w:p w14:paraId="2BB7A4EA" w14:textId="77777777" w:rsidR="006D3C56" w:rsidRDefault="006D3C56">
            <w:pPr>
              <w:pStyle w:val="TAL"/>
              <w:rPr>
                <w:lang w:val="de-DE"/>
              </w:rPr>
            </w:pPr>
            <w:r>
              <w:rPr>
                <w:lang w:val="de-DE"/>
              </w:rPr>
              <w:t>D0E0CDE9B595546B96C4F8066B469020</w:t>
            </w:r>
          </w:p>
        </w:tc>
      </w:tr>
      <w:tr w:rsidR="006D3C56" w14:paraId="33BB0033" w14:textId="77777777">
        <w:tblPrEx>
          <w:tblCellMar>
            <w:top w:w="0" w:type="dxa"/>
            <w:left w:w="30" w:type="dxa"/>
            <w:bottom w:w="0" w:type="dxa"/>
            <w:right w:w="30" w:type="dxa"/>
          </w:tblCellMar>
        </w:tblPrEx>
        <w:tc>
          <w:tcPr>
            <w:tcW w:w="1151" w:type="dxa"/>
          </w:tcPr>
          <w:p w14:paraId="582B43D1" w14:textId="77777777" w:rsidR="006D3C56" w:rsidRDefault="006D3C56">
            <w:pPr>
              <w:pStyle w:val="TAL"/>
              <w:rPr>
                <w:snapToGrid w:val="0"/>
                <w:lang w:val="de-DE"/>
              </w:rPr>
            </w:pPr>
            <w:r>
              <w:rPr>
                <w:snapToGrid w:val="0"/>
                <w:lang w:val="de-DE"/>
              </w:rPr>
              <w:t>m</w:t>
            </w:r>
            <w:r>
              <w:rPr>
                <w:snapToGrid w:val="0"/>
                <w:vertAlign w:val="subscript"/>
                <w:lang w:val="de-DE"/>
              </w:rPr>
              <w:t>P114</w:t>
            </w:r>
          </w:p>
        </w:tc>
        <w:tc>
          <w:tcPr>
            <w:tcW w:w="4600" w:type="dxa"/>
          </w:tcPr>
          <w:p w14:paraId="0ED59B7F" w14:textId="77777777" w:rsidR="006D3C56" w:rsidRDefault="006D3C56">
            <w:pPr>
              <w:pStyle w:val="TAL"/>
            </w:pPr>
            <w:r>
              <w:t>E99F743A451431C8B427054A4E6F2007</w:t>
            </w:r>
          </w:p>
        </w:tc>
      </w:tr>
      <w:tr w:rsidR="006D3C56" w14:paraId="4A168C7B" w14:textId="77777777">
        <w:tblPrEx>
          <w:tblCellMar>
            <w:top w:w="0" w:type="dxa"/>
            <w:left w:w="30" w:type="dxa"/>
            <w:bottom w:w="0" w:type="dxa"/>
            <w:right w:w="30" w:type="dxa"/>
          </w:tblCellMar>
        </w:tblPrEx>
        <w:tc>
          <w:tcPr>
            <w:tcW w:w="1151" w:type="dxa"/>
          </w:tcPr>
          <w:p w14:paraId="28036CAF" w14:textId="77777777" w:rsidR="006D3C56" w:rsidRDefault="006D3C56">
            <w:pPr>
              <w:pStyle w:val="TAL"/>
              <w:rPr>
                <w:snapToGrid w:val="0"/>
              </w:rPr>
            </w:pPr>
            <w:r>
              <w:rPr>
                <w:snapToGrid w:val="0"/>
              </w:rPr>
              <w:t>m</w:t>
            </w:r>
            <w:r>
              <w:rPr>
                <w:snapToGrid w:val="0"/>
                <w:vertAlign w:val="subscript"/>
              </w:rPr>
              <w:t>P115</w:t>
            </w:r>
          </w:p>
        </w:tc>
        <w:tc>
          <w:tcPr>
            <w:tcW w:w="4600" w:type="dxa"/>
          </w:tcPr>
          <w:p w14:paraId="266D4C58" w14:textId="77777777" w:rsidR="006D3C56" w:rsidRDefault="006D3C56">
            <w:pPr>
              <w:pStyle w:val="TAL"/>
            </w:pPr>
            <w:r>
              <w:t>C0D21A344A2C07DF2A6EBE6250C7B91E</w:t>
            </w:r>
          </w:p>
        </w:tc>
      </w:tr>
      <w:tr w:rsidR="006D3C56" w14:paraId="7D034C1B" w14:textId="77777777">
        <w:tblPrEx>
          <w:tblCellMar>
            <w:top w:w="0" w:type="dxa"/>
            <w:left w:w="30" w:type="dxa"/>
            <w:bottom w:w="0" w:type="dxa"/>
            <w:right w:w="30" w:type="dxa"/>
          </w:tblCellMar>
        </w:tblPrEx>
        <w:tc>
          <w:tcPr>
            <w:tcW w:w="1151" w:type="dxa"/>
          </w:tcPr>
          <w:p w14:paraId="5E183395" w14:textId="77777777" w:rsidR="006D3C56" w:rsidRDefault="006D3C56">
            <w:pPr>
              <w:pStyle w:val="TAL"/>
              <w:rPr>
                <w:snapToGrid w:val="0"/>
              </w:rPr>
            </w:pPr>
            <w:r>
              <w:rPr>
                <w:snapToGrid w:val="0"/>
              </w:rPr>
              <w:t>m</w:t>
            </w:r>
            <w:r>
              <w:rPr>
                <w:snapToGrid w:val="0"/>
                <w:vertAlign w:val="subscript"/>
              </w:rPr>
              <w:t>P116</w:t>
            </w:r>
          </w:p>
        </w:tc>
        <w:tc>
          <w:tcPr>
            <w:tcW w:w="4600" w:type="dxa"/>
          </w:tcPr>
          <w:p w14:paraId="617FC05B" w14:textId="77777777" w:rsidR="006D3C56" w:rsidRDefault="006D3C56">
            <w:pPr>
              <w:pStyle w:val="TAL"/>
            </w:pPr>
            <w:r>
              <w:t>F031223E282CF7A4D8EF174A908668AE</w:t>
            </w:r>
          </w:p>
        </w:tc>
      </w:tr>
      <w:tr w:rsidR="006D3C56" w14:paraId="65E99520" w14:textId="77777777">
        <w:tblPrEx>
          <w:tblCellMar>
            <w:top w:w="0" w:type="dxa"/>
            <w:left w:w="30" w:type="dxa"/>
            <w:bottom w:w="0" w:type="dxa"/>
            <w:right w:w="30" w:type="dxa"/>
          </w:tblCellMar>
        </w:tblPrEx>
        <w:tc>
          <w:tcPr>
            <w:tcW w:w="1151" w:type="dxa"/>
          </w:tcPr>
          <w:p w14:paraId="028B9AFA" w14:textId="77777777" w:rsidR="006D3C56" w:rsidRDefault="006D3C56">
            <w:pPr>
              <w:pStyle w:val="TAL"/>
              <w:rPr>
                <w:snapToGrid w:val="0"/>
              </w:rPr>
            </w:pPr>
            <w:r>
              <w:rPr>
                <w:snapToGrid w:val="0"/>
              </w:rPr>
              <w:t>m</w:t>
            </w:r>
            <w:r>
              <w:rPr>
                <w:snapToGrid w:val="0"/>
                <w:vertAlign w:val="subscript"/>
              </w:rPr>
              <w:t>P117</w:t>
            </w:r>
          </w:p>
        </w:tc>
        <w:tc>
          <w:tcPr>
            <w:tcW w:w="4600" w:type="dxa"/>
          </w:tcPr>
          <w:p w14:paraId="40C52357" w14:textId="77777777" w:rsidR="006D3C56" w:rsidRDefault="006D3C56">
            <w:pPr>
              <w:pStyle w:val="TAL"/>
            </w:pPr>
            <w:r>
              <w:t>E4BD244AC16C55C7137FB068FD44280C</w:t>
            </w:r>
          </w:p>
        </w:tc>
      </w:tr>
      <w:tr w:rsidR="006D3C56" w14:paraId="4CA30DDD" w14:textId="77777777">
        <w:tblPrEx>
          <w:tblCellMar>
            <w:top w:w="0" w:type="dxa"/>
            <w:left w:w="30" w:type="dxa"/>
            <w:bottom w:w="0" w:type="dxa"/>
            <w:right w:w="30" w:type="dxa"/>
          </w:tblCellMar>
        </w:tblPrEx>
        <w:tc>
          <w:tcPr>
            <w:tcW w:w="1151" w:type="dxa"/>
          </w:tcPr>
          <w:p w14:paraId="4D0AD945" w14:textId="77777777" w:rsidR="006D3C56" w:rsidRDefault="006D3C56">
            <w:pPr>
              <w:pStyle w:val="TAL"/>
              <w:rPr>
                <w:snapToGrid w:val="0"/>
              </w:rPr>
            </w:pPr>
            <w:r>
              <w:rPr>
                <w:snapToGrid w:val="0"/>
              </w:rPr>
              <w:t>m</w:t>
            </w:r>
            <w:r>
              <w:rPr>
                <w:snapToGrid w:val="0"/>
                <w:vertAlign w:val="subscript"/>
              </w:rPr>
              <w:t>P118</w:t>
            </w:r>
          </w:p>
        </w:tc>
        <w:tc>
          <w:tcPr>
            <w:tcW w:w="4600" w:type="dxa"/>
          </w:tcPr>
          <w:p w14:paraId="343E1471" w14:textId="77777777" w:rsidR="006D3C56" w:rsidRDefault="006D3C56">
            <w:pPr>
              <w:pStyle w:val="TAL"/>
            </w:pPr>
            <w:r>
              <w:t>C44920DE2028F19FC2AAB36A0DCFDAD0</w:t>
            </w:r>
          </w:p>
        </w:tc>
      </w:tr>
      <w:tr w:rsidR="006D3C56" w14:paraId="323AAEB1" w14:textId="77777777">
        <w:tblPrEx>
          <w:tblCellMar>
            <w:top w:w="0" w:type="dxa"/>
            <w:left w:w="30" w:type="dxa"/>
            <w:bottom w:w="0" w:type="dxa"/>
            <w:right w:w="30" w:type="dxa"/>
          </w:tblCellMar>
        </w:tblPrEx>
        <w:tc>
          <w:tcPr>
            <w:tcW w:w="1151" w:type="dxa"/>
          </w:tcPr>
          <w:p w14:paraId="2657B6D2" w14:textId="77777777" w:rsidR="006D3C56" w:rsidRDefault="006D3C56">
            <w:pPr>
              <w:pStyle w:val="TAL"/>
              <w:rPr>
                <w:snapToGrid w:val="0"/>
                <w:lang w:val="de-DE"/>
              </w:rPr>
            </w:pPr>
            <w:r>
              <w:rPr>
                <w:snapToGrid w:val="0"/>
                <w:lang w:val="de-DE"/>
              </w:rPr>
              <w:t>m</w:t>
            </w:r>
            <w:r>
              <w:rPr>
                <w:snapToGrid w:val="0"/>
                <w:vertAlign w:val="subscript"/>
                <w:lang w:val="de-DE"/>
              </w:rPr>
              <w:t>P119</w:t>
            </w:r>
          </w:p>
        </w:tc>
        <w:tc>
          <w:tcPr>
            <w:tcW w:w="4600" w:type="dxa"/>
          </w:tcPr>
          <w:p w14:paraId="0E0D6079" w14:textId="77777777" w:rsidR="006D3C56" w:rsidRDefault="006D3C56">
            <w:pPr>
              <w:pStyle w:val="TAL"/>
              <w:rPr>
                <w:lang w:val="de-DE"/>
              </w:rPr>
            </w:pPr>
            <w:r>
              <w:rPr>
                <w:lang w:val="de-DE"/>
              </w:rPr>
              <w:t>3FA7054E77135250699E6C8A11600742</w:t>
            </w:r>
          </w:p>
        </w:tc>
      </w:tr>
      <w:tr w:rsidR="006D3C56" w14:paraId="44BA4C85" w14:textId="77777777">
        <w:tblPrEx>
          <w:tblCellMar>
            <w:top w:w="0" w:type="dxa"/>
            <w:left w:w="30" w:type="dxa"/>
            <w:bottom w:w="0" w:type="dxa"/>
            <w:right w:w="30" w:type="dxa"/>
          </w:tblCellMar>
        </w:tblPrEx>
        <w:tc>
          <w:tcPr>
            <w:tcW w:w="1151" w:type="dxa"/>
          </w:tcPr>
          <w:p w14:paraId="104C80A3" w14:textId="77777777" w:rsidR="006D3C56" w:rsidRDefault="006D3C56">
            <w:pPr>
              <w:pStyle w:val="TAL"/>
              <w:rPr>
                <w:snapToGrid w:val="0"/>
                <w:lang w:val="de-DE"/>
              </w:rPr>
            </w:pPr>
            <w:r>
              <w:rPr>
                <w:snapToGrid w:val="0"/>
                <w:lang w:val="de-DE"/>
              </w:rPr>
              <w:t>m</w:t>
            </w:r>
            <w:r>
              <w:rPr>
                <w:snapToGrid w:val="0"/>
                <w:vertAlign w:val="subscript"/>
                <w:lang w:val="de-DE"/>
              </w:rPr>
              <w:t>P120</w:t>
            </w:r>
          </w:p>
        </w:tc>
        <w:tc>
          <w:tcPr>
            <w:tcW w:w="4600" w:type="dxa"/>
          </w:tcPr>
          <w:p w14:paraId="61EFB9DD" w14:textId="77777777" w:rsidR="006D3C56" w:rsidRDefault="006D3C56">
            <w:pPr>
              <w:pStyle w:val="TAL"/>
            </w:pPr>
            <w:r>
              <w:t>D5740B4D8870C1C5B5A214C4266FC537</w:t>
            </w:r>
          </w:p>
        </w:tc>
      </w:tr>
      <w:tr w:rsidR="006D3C56" w14:paraId="3858622F" w14:textId="77777777">
        <w:tblPrEx>
          <w:tblCellMar>
            <w:top w:w="0" w:type="dxa"/>
            <w:left w:w="30" w:type="dxa"/>
            <w:bottom w:w="0" w:type="dxa"/>
            <w:right w:w="30" w:type="dxa"/>
          </w:tblCellMar>
        </w:tblPrEx>
        <w:tc>
          <w:tcPr>
            <w:tcW w:w="1151" w:type="dxa"/>
          </w:tcPr>
          <w:p w14:paraId="3A16601C" w14:textId="77777777" w:rsidR="006D3C56" w:rsidRDefault="006D3C56">
            <w:pPr>
              <w:pStyle w:val="TAL"/>
              <w:rPr>
                <w:snapToGrid w:val="0"/>
              </w:rPr>
            </w:pPr>
            <w:r>
              <w:rPr>
                <w:snapToGrid w:val="0"/>
              </w:rPr>
              <w:t>m</w:t>
            </w:r>
            <w:r>
              <w:rPr>
                <w:snapToGrid w:val="0"/>
                <w:vertAlign w:val="subscript"/>
              </w:rPr>
              <w:t>P12</w:t>
            </w:r>
            <w:r>
              <w:rPr>
                <w:snapToGrid w:val="0"/>
              </w:rPr>
              <w:t>1</w:t>
            </w:r>
          </w:p>
        </w:tc>
        <w:tc>
          <w:tcPr>
            <w:tcW w:w="4600" w:type="dxa"/>
          </w:tcPr>
          <w:p w14:paraId="0771EB31" w14:textId="77777777" w:rsidR="006D3C56" w:rsidRDefault="006D3C56">
            <w:pPr>
              <w:pStyle w:val="TAL"/>
            </w:pPr>
            <w:r>
              <w:t>F0B7942D43BB6F38446442EB8126AB80</w:t>
            </w:r>
          </w:p>
        </w:tc>
      </w:tr>
      <w:tr w:rsidR="006D3C56" w14:paraId="0B41F117" w14:textId="77777777">
        <w:tblPrEx>
          <w:tblCellMar>
            <w:top w:w="0" w:type="dxa"/>
            <w:left w:w="30" w:type="dxa"/>
            <w:bottom w:w="0" w:type="dxa"/>
            <w:right w:w="30" w:type="dxa"/>
          </w:tblCellMar>
        </w:tblPrEx>
        <w:tc>
          <w:tcPr>
            <w:tcW w:w="1151" w:type="dxa"/>
          </w:tcPr>
          <w:p w14:paraId="31BB856F" w14:textId="77777777" w:rsidR="006D3C56" w:rsidRDefault="006D3C56">
            <w:pPr>
              <w:pStyle w:val="TAL"/>
              <w:rPr>
                <w:snapToGrid w:val="0"/>
              </w:rPr>
            </w:pPr>
            <w:r>
              <w:rPr>
                <w:snapToGrid w:val="0"/>
              </w:rPr>
              <w:t>m</w:t>
            </w:r>
            <w:r>
              <w:rPr>
                <w:snapToGrid w:val="0"/>
                <w:vertAlign w:val="subscript"/>
              </w:rPr>
              <w:t>P122</w:t>
            </w:r>
          </w:p>
        </w:tc>
        <w:tc>
          <w:tcPr>
            <w:tcW w:w="4600" w:type="dxa"/>
          </w:tcPr>
          <w:p w14:paraId="01FABD6F" w14:textId="77777777" w:rsidR="006D3C56" w:rsidRDefault="006D3C56">
            <w:pPr>
              <w:pStyle w:val="TAL"/>
            </w:pPr>
            <w:r>
              <w:t>83DB9534EAD6238FA8968798CDF04848</w:t>
            </w:r>
          </w:p>
        </w:tc>
      </w:tr>
      <w:tr w:rsidR="006D3C56" w14:paraId="646324DB" w14:textId="77777777">
        <w:tblPrEx>
          <w:tblCellMar>
            <w:top w:w="0" w:type="dxa"/>
            <w:left w:w="30" w:type="dxa"/>
            <w:bottom w:w="0" w:type="dxa"/>
            <w:right w:w="30" w:type="dxa"/>
          </w:tblCellMar>
        </w:tblPrEx>
        <w:tc>
          <w:tcPr>
            <w:tcW w:w="1151" w:type="dxa"/>
          </w:tcPr>
          <w:p w14:paraId="7BCAC7CF" w14:textId="77777777" w:rsidR="006D3C56" w:rsidRDefault="006D3C56">
            <w:pPr>
              <w:pStyle w:val="TAL"/>
              <w:rPr>
                <w:snapToGrid w:val="0"/>
              </w:rPr>
            </w:pPr>
            <w:r>
              <w:rPr>
                <w:snapToGrid w:val="0"/>
              </w:rPr>
              <w:t>m</w:t>
            </w:r>
            <w:r>
              <w:rPr>
                <w:snapToGrid w:val="0"/>
                <w:vertAlign w:val="subscript"/>
              </w:rPr>
              <w:t>P123</w:t>
            </w:r>
          </w:p>
        </w:tc>
        <w:tc>
          <w:tcPr>
            <w:tcW w:w="4600" w:type="dxa"/>
          </w:tcPr>
          <w:p w14:paraId="2D6059D6" w14:textId="77777777" w:rsidR="006D3C56" w:rsidRDefault="006D3C56">
            <w:pPr>
              <w:pStyle w:val="TAL"/>
            </w:pPr>
            <w:r>
              <w:t>EB9663CDDC2B291690703125BABCB800</w:t>
            </w:r>
          </w:p>
        </w:tc>
      </w:tr>
      <w:tr w:rsidR="006D3C56" w14:paraId="4914FB7D" w14:textId="77777777">
        <w:tblPrEx>
          <w:tblCellMar>
            <w:top w:w="0" w:type="dxa"/>
            <w:left w:w="30" w:type="dxa"/>
            <w:bottom w:w="0" w:type="dxa"/>
            <w:right w:w="30" w:type="dxa"/>
          </w:tblCellMar>
        </w:tblPrEx>
        <w:tc>
          <w:tcPr>
            <w:tcW w:w="1151" w:type="dxa"/>
          </w:tcPr>
          <w:p w14:paraId="4A89D5A7" w14:textId="77777777" w:rsidR="006D3C56" w:rsidRDefault="006D3C56">
            <w:pPr>
              <w:pStyle w:val="TAL"/>
              <w:rPr>
                <w:snapToGrid w:val="0"/>
              </w:rPr>
            </w:pPr>
            <w:r>
              <w:rPr>
                <w:snapToGrid w:val="0"/>
              </w:rPr>
              <w:t>m</w:t>
            </w:r>
            <w:r>
              <w:rPr>
                <w:snapToGrid w:val="0"/>
                <w:vertAlign w:val="subscript"/>
              </w:rPr>
              <w:t>P124</w:t>
            </w:r>
          </w:p>
        </w:tc>
        <w:tc>
          <w:tcPr>
            <w:tcW w:w="4600" w:type="dxa"/>
          </w:tcPr>
          <w:p w14:paraId="24D63752" w14:textId="77777777" w:rsidR="006D3C56" w:rsidRDefault="006D3C56">
            <w:pPr>
              <w:pStyle w:val="TAL"/>
            </w:pPr>
            <w:r>
              <w:t>84D547225D4BBD20DEF1A583240C6E0F</w:t>
            </w:r>
          </w:p>
        </w:tc>
      </w:tr>
      <w:tr w:rsidR="006D3C56" w14:paraId="0368ADA7" w14:textId="77777777">
        <w:tblPrEx>
          <w:tblCellMar>
            <w:top w:w="0" w:type="dxa"/>
            <w:left w:w="30" w:type="dxa"/>
            <w:bottom w:w="0" w:type="dxa"/>
            <w:right w:w="30" w:type="dxa"/>
          </w:tblCellMar>
        </w:tblPrEx>
        <w:tc>
          <w:tcPr>
            <w:tcW w:w="1151" w:type="dxa"/>
          </w:tcPr>
          <w:p w14:paraId="4500B4D0" w14:textId="77777777" w:rsidR="006D3C56" w:rsidRDefault="006D3C56">
            <w:pPr>
              <w:pStyle w:val="TAL"/>
              <w:rPr>
                <w:snapToGrid w:val="0"/>
              </w:rPr>
            </w:pPr>
            <w:r>
              <w:rPr>
                <w:snapToGrid w:val="0"/>
              </w:rPr>
              <w:lastRenderedPageBreak/>
              <w:t>m</w:t>
            </w:r>
            <w:r>
              <w:rPr>
                <w:snapToGrid w:val="0"/>
                <w:vertAlign w:val="subscript"/>
              </w:rPr>
              <w:t>P125</w:t>
            </w:r>
          </w:p>
        </w:tc>
        <w:tc>
          <w:tcPr>
            <w:tcW w:w="4600" w:type="dxa"/>
          </w:tcPr>
          <w:p w14:paraId="47257790" w14:textId="77777777" w:rsidR="006D3C56" w:rsidRDefault="006D3C56">
            <w:pPr>
              <w:pStyle w:val="TAL"/>
            </w:pPr>
            <w:r>
              <w:t>B51F6A771838BE934724AEA6A2669802</w:t>
            </w:r>
          </w:p>
        </w:tc>
      </w:tr>
      <w:tr w:rsidR="006D3C56" w14:paraId="3066CD87" w14:textId="77777777">
        <w:tblPrEx>
          <w:tblCellMar>
            <w:top w:w="0" w:type="dxa"/>
            <w:left w:w="30" w:type="dxa"/>
            <w:bottom w:w="0" w:type="dxa"/>
            <w:right w:w="30" w:type="dxa"/>
          </w:tblCellMar>
        </w:tblPrEx>
        <w:tc>
          <w:tcPr>
            <w:tcW w:w="1151" w:type="dxa"/>
          </w:tcPr>
          <w:p w14:paraId="61DA8714" w14:textId="77777777" w:rsidR="006D3C56" w:rsidRDefault="006D3C56">
            <w:pPr>
              <w:pStyle w:val="TAL"/>
              <w:rPr>
                <w:snapToGrid w:val="0"/>
                <w:lang w:val="de-DE"/>
              </w:rPr>
            </w:pPr>
            <w:r>
              <w:rPr>
                <w:snapToGrid w:val="0"/>
                <w:lang w:val="de-DE"/>
              </w:rPr>
              <w:t>m</w:t>
            </w:r>
            <w:r>
              <w:rPr>
                <w:snapToGrid w:val="0"/>
                <w:vertAlign w:val="subscript"/>
                <w:lang w:val="de-DE"/>
              </w:rPr>
              <w:t>P126</w:t>
            </w:r>
          </w:p>
        </w:tc>
        <w:tc>
          <w:tcPr>
            <w:tcW w:w="4600" w:type="dxa"/>
          </w:tcPr>
          <w:p w14:paraId="177CF8F0" w14:textId="77777777" w:rsidR="006D3C56" w:rsidRDefault="006D3C56">
            <w:pPr>
              <w:pStyle w:val="TAL"/>
              <w:rPr>
                <w:lang w:val="de-DE"/>
              </w:rPr>
            </w:pPr>
            <w:r>
              <w:rPr>
                <w:lang w:val="de-DE"/>
              </w:rPr>
              <w:t>D92AC05E10496794BBDC115233B1C068</w:t>
            </w:r>
          </w:p>
        </w:tc>
      </w:tr>
      <w:tr w:rsidR="006D3C56" w14:paraId="589B4678" w14:textId="77777777">
        <w:tblPrEx>
          <w:tblCellMar>
            <w:top w:w="0" w:type="dxa"/>
            <w:left w:w="30" w:type="dxa"/>
            <w:bottom w:w="0" w:type="dxa"/>
            <w:right w:w="30" w:type="dxa"/>
          </w:tblCellMar>
        </w:tblPrEx>
        <w:tc>
          <w:tcPr>
            <w:tcW w:w="1151" w:type="dxa"/>
          </w:tcPr>
          <w:p w14:paraId="72E792AD" w14:textId="77777777" w:rsidR="006D3C56" w:rsidRDefault="006D3C56">
            <w:pPr>
              <w:pStyle w:val="TAL"/>
              <w:rPr>
                <w:snapToGrid w:val="0"/>
                <w:lang w:val="de-DE"/>
              </w:rPr>
            </w:pPr>
            <w:r>
              <w:rPr>
                <w:snapToGrid w:val="0"/>
                <w:lang w:val="de-DE"/>
              </w:rPr>
              <w:t>m</w:t>
            </w:r>
            <w:r>
              <w:rPr>
                <w:snapToGrid w:val="0"/>
                <w:vertAlign w:val="subscript"/>
                <w:lang w:val="de-DE"/>
              </w:rPr>
              <w:t>P127</w:t>
            </w:r>
          </w:p>
        </w:tc>
        <w:tc>
          <w:tcPr>
            <w:tcW w:w="4600" w:type="dxa"/>
          </w:tcPr>
          <w:p w14:paraId="38F2E07F" w14:textId="77777777" w:rsidR="006D3C56" w:rsidRDefault="006D3C56">
            <w:pPr>
              <w:pStyle w:val="TAL"/>
            </w:pPr>
            <w:r>
              <w:t>D3ACF0078EDA9856BBB0AF8651132103</w:t>
            </w:r>
          </w:p>
        </w:tc>
      </w:tr>
    </w:tbl>
    <w:p w14:paraId="57EB5DBB" w14:textId="77777777" w:rsidR="006D3C56" w:rsidRDefault="006D3C56">
      <w:pPr>
        <w:pStyle w:val="TAL"/>
      </w:pPr>
    </w:p>
    <w:p w14:paraId="7B77BD99" w14:textId="77777777" w:rsidR="006D3C56" w:rsidRDefault="006D3C56"/>
    <w:p w14:paraId="3BB1A1A6" w14:textId="77777777" w:rsidR="006D3C56" w:rsidRDefault="006D3C56" w:rsidP="00C344FF">
      <w:pPr>
        <w:pStyle w:val="TH"/>
        <w:rPr>
          <w:rFonts w:hint="eastAsia"/>
          <w:lang w:eastAsia="zh-CN"/>
        </w:rPr>
      </w:pPr>
      <w:r>
        <w:lastRenderedPageBreak/>
        <w:t>Table AA.1</w:t>
      </w:r>
      <w:r>
        <w:rPr>
          <w:rFonts w:hint="eastAsia"/>
          <w:lang w:eastAsia="zh-CN"/>
        </w:rPr>
        <w:t>a</w:t>
      </w:r>
      <w:r>
        <w:t xml:space="preserve">: Basic </w:t>
      </w:r>
      <w:r>
        <w:rPr>
          <w:rFonts w:hint="eastAsia"/>
          <w:lang w:eastAsia="zh-CN"/>
        </w:rPr>
        <w:t>Pre</w:t>
      </w:r>
      <w:r>
        <w:t xml:space="preserve">amble Codes </w:t>
      </w:r>
    </w:p>
    <w:tbl>
      <w:tblPr>
        <w:tblW w:w="0" w:type="auto"/>
        <w:tblInd w:w="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993"/>
        <w:gridCol w:w="8646"/>
      </w:tblGrid>
      <w:tr w:rsidR="006D3C56" w14:paraId="5056A2ED" w14:textId="77777777">
        <w:tblPrEx>
          <w:tblCellMar>
            <w:top w:w="0" w:type="dxa"/>
            <w:bottom w:w="0" w:type="dxa"/>
          </w:tblCellMar>
        </w:tblPrEx>
        <w:trPr>
          <w:cantSplit/>
        </w:trPr>
        <w:tc>
          <w:tcPr>
            <w:tcW w:w="993" w:type="dxa"/>
          </w:tcPr>
          <w:p w14:paraId="28933BF1" w14:textId="77777777" w:rsidR="006D3C56" w:rsidRDefault="006D3C56">
            <w:pPr>
              <w:pStyle w:val="TAH"/>
            </w:pPr>
            <w:r>
              <w:t>Code ID</w:t>
            </w:r>
          </w:p>
        </w:tc>
        <w:tc>
          <w:tcPr>
            <w:tcW w:w="8646" w:type="dxa"/>
          </w:tcPr>
          <w:p w14:paraId="336F4FD6" w14:textId="77777777" w:rsidR="006D3C56" w:rsidRDefault="006D3C56">
            <w:pPr>
              <w:pStyle w:val="TAH"/>
              <w:rPr>
                <w:rFonts w:hint="eastAsia"/>
                <w:lang w:eastAsia="zh-CN"/>
              </w:rPr>
            </w:pPr>
            <w:r>
              <w:t xml:space="preserve">Basic </w:t>
            </w:r>
            <w:r>
              <w:rPr>
                <w:rFonts w:hint="eastAsia"/>
                <w:lang w:eastAsia="zh-CN"/>
              </w:rPr>
              <w:t>Pre</w:t>
            </w:r>
            <w:r>
              <w:t>amble Codes of length P=</w:t>
            </w:r>
            <w:r>
              <w:rPr>
                <w:rFonts w:hint="eastAsia"/>
                <w:lang w:eastAsia="zh-CN"/>
              </w:rPr>
              <w:t>64</w:t>
            </w:r>
          </w:p>
        </w:tc>
      </w:tr>
      <w:tr w:rsidR="006D3C56" w14:paraId="03DBE846" w14:textId="77777777">
        <w:tblPrEx>
          <w:tblCellMar>
            <w:top w:w="0" w:type="dxa"/>
            <w:left w:w="30" w:type="dxa"/>
            <w:bottom w:w="0" w:type="dxa"/>
            <w:right w:w="30" w:type="dxa"/>
          </w:tblCellMar>
        </w:tblPrEx>
        <w:tc>
          <w:tcPr>
            <w:tcW w:w="993" w:type="dxa"/>
          </w:tcPr>
          <w:p w14:paraId="26B5444D" w14:textId="77777777" w:rsidR="006D3C56" w:rsidRDefault="006D3C56">
            <w:pPr>
              <w:pStyle w:val="TAL"/>
              <w:rPr>
                <w:snapToGrid w:val="0"/>
              </w:rPr>
            </w:pPr>
            <w:r>
              <w:rPr>
                <w:rFonts w:hint="eastAsia"/>
                <w:snapToGrid w:val="0"/>
                <w:lang w:eastAsia="zh-CN"/>
              </w:rPr>
              <w:t>p</w:t>
            </w:r>
            <w:r>
              <w:rPr>
                <w:snapToGrid w:val="0"/>
                <w:vertAlign w:val="subscript"/>
              </w:rPr>
              <w:t>P0</w:t>
            </w:r>
          </w:p>
        </w:tc>
        <w:tc>
          <w:tcPr>
            <w:tcW w:w="8646" w:type="dxa"/>
          </w:tcPr>
          <w:p w14:paraId="130A0E86" w14:textId="77777777" w:rsidR="006D3C56" w:rsidRDefault="006D3C56">
            <w:pPr>
              <w:pStyle w:val="TAL"/>
            </w:pPr>
            <w:r>
              <w:t xml:space="preserve">1.000000+j0.000000, 0.989177+j0.146730, 0.923880+j0.382683, 0.740951+j0.671559, 0.382683+j0.923880, -0.146730+j0.989177, -0.707107+j0.707107, -0.998795+j0.049068, -0.707107-j0.707107, 0.146731-j0.989176, 0.923880-j0.382683, 0.740951+j0.671559, -0.382684+j0.923879, -0.989176-j0.146731, 0.000000-j1.000000, 0.998795-j0.049067, 0.000000+j1.000000, -0.989176-j0.146731, 0.382684-j0.923879, 0.740951+j0.671559, -0.923880+j0.382683, 0.146731-j0.989176, 0.707107+j0.707107, -0.998795+j0.049067, 0.707107-j0.707106, -0.146731+j0.989176, -0.382683-j0.923880, 0.740951+j0.671559, -0.923879-j0.382684, 0.989176+j0.146731, -1.000000-j0.000001, 0.998795-j0.049067, -1.000000-j0.000001, 0.989176+j0.146731, -0.923879-j0.382684, 0.740950+j0.671560, -0.382683-j0.923880, -0.146732+j0.989176, 0.707108-j0.707106, -0.998796+j0.049067, 0.707106+j0.707108, 0.146732-j0.989176, -0.923880+j0.382682, 0.740950+j0.671560, 0.382685-j0.923879, -0.989176-j0.146732, -0.000002+j1.000000, 0.998796-j0.049066, 0.000002-j1.000000, -0.989176-j0.146732, -0.382685+j0.923879, 0.740950+j0.671560, 0.923880-j0.382682, 0.146733-j0.989176, -0.707105-j0.707108, -0.998796+j0.049065, -0.707108+j0.707105, -0.146733+j0.989176, 0.382681+j0.923880, 0.740949+j0.671561, 0.923879+j0.382686, 0.989176+j0.146733, 1.000000+j0.000003, 0.998796-j0.049065 </w:t>
            </w:r>
          </w:p>
        </w:tc>
      </w:tr>
      <w:tr w:rsidR="006D3C56" w:rsidRPr="009A2AF1" w14:paraId="5508582B" w14:textId="77777777">
        <w:tblPrEx>
          <w:tblCellMar>
            <w:top w:w="0" w:type="dxa"/>
            <w:left w:w="30" w:type="dxa"/>
            <w:bottom w:w="0" w:type="dxa"/>
            <w:right w:w="30" w:type="dxa"/>
          </w:tblCellMar>
        </w:tblPrEx>
        <w:tc>
          <w:tcPr>
            <w:tcW w:w="993" w:type="dxa"/>
          </w:tcPr>
          <w:p w14:paraId="266A84BF" w14:textId="77777777" w:rsidR="006D3C56" w:rsidRDefault="006D3C56">
            <w:pPr>
              <w:pStyle w:val="TAL"/>
              <w:rPr>
                <w:snapToGrid w:val="0"/>
              </w:rPr>
            </w:pPr>
            <w:r>
              <w:rPr>
                <w:rFonts w:hint="eastAsia"/>
                <w:snapToGrid w:val="0"/>
                <w:lang w:eastAsia="zh-CN"/>
              </w:rPr>
              <w:t>p</w:t>
            </w:r>
            <w:r>
              <w:rPr>
                <w:snapToGrid w:val="0"/>
                <w:vertAlign w:val="subscript"/>
              </w:rPr>
              <w:t>P1</w:t>
            </w:r>
          </w:p>
        </w:tc>
        <w:tc>
          <w:tcPr>
            <w:tcW w:w="8646" w:type="dxa"/>
          </w:tcPr>
          <w:p w14:paraId="5F735985" w14:textId="77777777" w:rsidR="006D3C56" w:rsidRPr="009A2AF1" w:rsidRDefault="006D3C56">
            <w:pPr>
              <w:pStyle w:val="TAL"/>
              <w:rPr>
                <w:rFonts w:hint="eastAsia"/>
                <w:lang w:val="sv-SE" w:eastAsia="zh-CN"/>
              </w:rPr>
            </w:pPr>
            <w:r w:rsidRPr="009A2AF1">
              <w:rPr>
                <w:lang w:val="sv-SE"/>
              </w:rPr>
              <w:t xml:space="preserve">1.000000+j0.000000, 0.903989+j0.427555, 0.382683+j0.923880, -0.595699+j0.803208, -0.923880-j0.382683, 0.427555-j0.903989, 0.707107+j0.707107, -0.989177+j0.146730, 0.707107-j0.707107, -0.427555+j0.903989, 0.382684-j0.923879, -0.595700+j0.803207, 0.923880-j0.382683, -0.903989-j0.427555, 0.000000+j1.000000, 0.989177-j0.146730, </w:t>
            </w:r>
          </w:p>
          <w:p w14:paraId="673E1DC1" w14:textId="77777777" w:rsidR="006D3C56" w:rsidRPr="009A2AF1" w:rsidRDefault="006D3C56">
            <w:pPr>
              <w:pStyle w:val="TAL"/>
              <w:rPr>
                <w:lang w:val="sv-SE"/>
              </w:rPr>
            </w:pPr>
            <w:r w:rsidRPr="009A2AF1">
              <w:rPr>
                <w:lang w:val="sv-SE"/>
              </w:rPr>
              <w:t xml:space="preserve">0.000001-j1.000000, -0.903989-j0.427556, -0.923880+j0.382683, -0.595700+j0.803207, -0.382684+j0.923879, -0.427556+j0.903989, -0.707108+j0.707106, -0.989177+j0.146729, -0.707106-j0.707108, 0.427556-j0.903989, 0.923879+j0.382685, -0.595701+j0.803207, -0.382682-j0.923880, 0.903988+j0.427557, -1.000000-j0.000002, 0.989177-j0.146728, -1.000000-j0.000002, 0.903988+j0.427557, -0.382681-j0.923881, -0.595702+j0.803206, 0.923878+j0.382686, 0.427558-j0.903988, -0.707104-j0.707109, -0.989177+j0.146727, -0.707109+j0.707104, -0.427559+j0.903988, -0.382687+j0.923878, -0.595703+j0.803205, -0.923881+j0.382679, -0.903987-j0.427559, 0.000005-j1.000000, 0.989177-j0.146726, -0.000005+j1.000000, -0.903987-j0.427560, 0.923882-j0.382678, -0.595704+j0.803204, 0.382689-j0.923877, -0.427561+j0.903987, 0.707111-j0.707102, -0.989178+j0.146724, 0.707102+j0.707112, 0.427562-j0.903986, -0.923877-j0.382690, -0.595706+j0.803203, 0.382676+j0.923883, 0.903986+j0.427563, 1.000000+j0.000009, 0.989178-j0.146722 </w:t>
            </w:r>
          </w:p>
        </w:tc>
      </w:tr>
      <w:tr w:rsidR="006D3C56" w14:paraId="15CBEF4F" w14:textId="77777777">
        <w:tblPrEx>
          <w:tblCellMar>
            <w:top w:w="0" w:type="dxa"/>
            <w:left w:w="30" w:type="dxa"/>
            <w:bottom w:w="0" w:type="dxa"/>
            <w:right w:w="30" w:type="dxa"/>
          </w:tblCellMar>
        </w:tblPrEx>
        <w:tc>
          <w:tcPr>
            <w:tcW w:w="993" w:type="dxa"/>
          </w:tcPr>
          <w:p w14:paraId="3C2B4868" w14:textId="77777777" w:rsidR="006D3C56" w:rsidRDefault="006D3C56">
            <w:pPr>
              <w:pStyle w:val="TAL"/>
              <w:rPr>
                <w:snapToGrid w:val="0"/>
              </w:rPr>
            </w:pPr>
            <w:r>
              <w:rPr>
                <w:rFonts w:hint="eastAsia"/>
                <w:snapToGrid w:val="0"/>
                <w:lang w:eastAsia="zh-CN"/>
              </w:rPr>
              <w:t>p</w:t>
            </w:r>
            <w:r>
              <w:rPr>
                <w:snapToGrid w:val="0"/>
                <w:vertAlign w:val="subscript"/>
              </w:rPr>
              <w:t>P2</w:t>
            </w:r>
          </w:p>
        </w:tc>
        <w:tc>
          <w:tcPr>
            <w:tcW w:w="8646" w:type="dxa"/>
          </w:tcPr>
          <w:p w14:paraId="63858F00" w14:textId="77777777" w:rsidR="006D3C56" w:rsidRDefault="006D3C56">
            <w:pPr>
              <w:pStyle w:val="TAL"/>
            </w:pPr>
            <w:r>
              <w:t xml:space="preserve">1.000000+j0.000000, 0.740951+j0.671559, -0.382683+j0.923880, -0.857729-j0.514103, 0.923880-j0.382683, -0.671559+j0.740951, 0.707107-j0.707107, -0.970031+j0.242980, 0.707107+j0.707107, 0.671559-j0.740951, -0.382683-j0.923880, -0.857728-j0.514103, -0.923879-j0.382684, -0.740951-j0.671559, 0.000001-j1.000000, 0.970031-j0.242979, -0.000001+j1.000000, -0.740950-j0.671560, 0.923879+j0.382685, -0.857728-j0.514104, 0.382682+j0.923880, 0.671560-j0.740950, -0.707105-j0.707108, -0.970032+j0.242978, -0.707108+j0.707105, -0.671561+j0.740949, -0.923881+j0.382681, -0.857727-j0.514105, 0.382686-j0.923878, 0.740949+j0.671561, -1.000000-j0.000003, 0.970032-j0.242977, -1.000000-j0.000004, 0.740948+j0.671562, 0.382688-j0.923878, -0.857726-j0.514107, -0.923881+j0.382679, -0.671563+j0.740948, -0.707111+j0.707103, -0.970033+j0.242975, -0.707102-j0.707111, 0.671564-j0.740947, 0.382677+j0.923882, -0.857725-j0.514109, 0.923877+j0.382690, -0.740946-j0.671565, -0.000008+j1.000000, 0.970033-j0.242972, 0.000009-j1.000000, -0.740945-j0.671566, -0.923876-j0.382692, -0.857724-j0.514111, -0.382674-j0.923883, 0.671567-j0.740944, 0.707099+j0.707115, -0.970034+j0.242969, 0.707115-j0.707098, -0.671568+j0.740943, 0.923884-j0.382672, -0.857722-j0.514114, -0.382696+j0.923874, 0.740942+j0.671569, 1.000000+j0.000014, 0.970035-j0.242966 </w:t>
            </w:r>
          </w:p>
        </w:tc>
      </w:tr>
      <w:tr w:rsidR="006D3C56" w14:paraId="1E58B503" w14:textId="77777777">
        <w:tblPrEx>
          <w:tblCellMar>
            <w:top w:w="0" w:type="dxa"/>
            <w:left w:w="30" w:type="dxa"/>
            <w:bottom w:w="0" w:type="dxa"/>
            <w:right w:w="30" w:type="dxa"/>
          </w:tblCellMar>
        </w:tblPrEx>
        <w:tc>
          <w:tcPr>
            <w:tcW w:w="993" w:type="dxa"/>
          </w:tcPr>
          <w:p w14:paraId="4BA86A49" w14:textId="77777777" w:rsidR="006D3C56" w:rsidRDefault="006D3C56">
            <w:pPr>
              <w:pStyle w:val="TAL"/>
              <w:rPr>
                <w:snapToGrid w:val="0"/>
              </w:rPr>
            </w:pPr>
            <w:r>
              <w:rPr>
                <w:rFonts w:hint="eastAsia"/>
                <w:snapToGrid w:val="0"/>
                <w:lang w:eastAsia="zh-CN"/>
              </w:rPr>
              <w:t>p</w:t>
            </w:r>
            <w:r>
              <w:rPr>
                <w:snapToGrid w:val="0"/>
                <w:vertAlign w:val="subscript"/>
              </w:rPr>
              <w:t>P3</w:t>
            </w:r>
          </w:p>
        </w:tc>
        <w:tc>
          <w:tcPr>
            <w:tcW w:w="8646" w:type="dxa"/>
          </w:tcPr>
          <w:p w14:paraId="17026264" w14:textId="77777777" w:rsidR="006D3C56" w:rsidRDefault="006D3C56">
            <w:pPr>
              <w:pStyle w:val="TAL"/>
              <w:rPr>
                <w:rFonts w:hint="eastAsia"/>
                <w:lang w:eastAsia="zh-CN"/>
              </w:rPr>
            </w:pPr>
            <w:r>
              <w:t xml:space="preserve">1.000000+j0.000000, 0.514103+j0.857729, -0.923880+j0.382683, 0.427555-j0.903989, -0.382684+j0.923879, 0.857729-j0.514103, -0.707107-j0.707107, -0.941544+j0.336890, -0.707107+j0.707106, -0.857729+j0.514102, -0.923879-j0.382684, 0.427556-j0.903989, 0.382683+j0.923880, -0.514102-j0.857729, -0.000001+j1.000000, 0.941545-j0.336889, 0.000001-j1.000000, -0.514101-j0.857729, -0.382682-j0.923880, 0.427557-j0.903988, 0.923879+j0.382685, -0.857730+j0.514101, 0.707109-j0.707105, -0.941545+j0.336887, 0.707105+j0.707109, 0.857730-j0.514100, 0.382687-j0.923878, 0.427559-j0.903988, </w:t>
            </w:r>
          </w:p>
          <w:p w14:paraId="51855112" w14:textId="77777777" w:rsidR="006D3C56" w:rsidRDefault="006D3C56">
            <w:pPr>
              <w:pStyle w:val="TAL"/>
              <w:rPr>
                <w:rFonts w:hint="eastAsia"/>
                <w:lang w:val="nl-NL" w:eastAsia="zh-CN"/>
              </w:rPr>
            </w:pPr>
            <w:r>
              <w:rPr>
                <w:lang w:val="nl-NL"/>
              </w:rPr>
              <w:t xml:space="preserve">0.923881-j0.382679, 0.514099+j0.857731, -1.000000-j0.000005, 0.941546-j0.336885, -1.000000-j0.000006, 0.514098+j0.857732, 0.923882-j0.382678, 0.427561-j0.903986, </w:t>
            </w:r>
          </w:p>
          <w:p w14:paraId="028408F8" w14:textId="77777777" w:rsidR="006D3C56" w:rsidRDefault="006D3C56">
            <w:pPr>
              <w:pStyle w:val="TAL"/>
              <w:rPr>
                <w:lang w:val="nl-NL"/>
              </w:rPr>
            </w:pPr>
            <w:r>
              <w:rPr>
                <w:lang w:val="nl-NL"/>
              </w:rPr>
              <w:t xml:space="preserve">0.382690-j0.923877, 0.857732-j0.514096, 0.707101+j0.707112, -0.941547+j0.336882, 0.707113-j0.707101, -0.857733+j0.514095, 0.923876+j0.382692, 0.427564-j0.903985, -0.382674-j0.923883, -0.514094-j0.857734, 0.000011-j1.000000, 0.941548-j0.336879, -0.000012+j1.000000, -0.514092-j0.857735, 0.382671+j0.923885, 0.427567-j0.903983, -0.923874-j0.382697, -0.857736+j0.514090, -0.707118+j0.707096, -0.941549+j0.336875, -0.707095-j0.707118, 0.857737-j0.514088, -0.382700+j0.923873, 0.427572-j0.903981, -0.923887+j0.382666, 0.514086+j0.857739, 1.000000+j0.000020, 0.941551-j0.336870 </w:t>
            </w:r>
          </w:p>
        </w:tc>
      </w:tr>
      <w:tr w:rsidR="006D3C56" w14:paraId="222A62F0" w14:textId="77777777">
        <w:tblPrEx>
          <w:tblCellMar>
            <w:top w:w="0" w:type="dxa"/>
            <w:left w:w="30" w:type="dxa"/>
            <w:bottom w:w="0" w:type="dxa"/>
            <w:right w:w="30" w:type="dxa"/>
          </w:tblCellMar>
        </w:tblPrEx>
        <w:tc>
          <w:tcPr>
            <w:tcW w:w="993" w:type="dxa"/>
          </w:tcPr>
          <w:p w14:paraId="4C25004B"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P4</w:t>
            </w:r>
          </w:p>
        </w:tc>
        <w:tc>
          <w:tcPr>
            <w:tcW w:w="8646" w:type="dxa"/>
          </w:tcPr>
          <w:p w14:paraId="428923AC" w14:textId="77777777" w:rsidR="006D3C56" w:rsidRDefault="006D3C56">
            <w:pPr>
              <w:pStyle w:val="TAL"/>
              <w:rPr>
                <w:lang w:val="nl-NL"/>
              </w:rPr>
            </w:pPr>
            <w:r>
              <w:rPr>
                <w:lang w:val="nl-NL"/>
              </w:rPr>
              <w:t>1.000000+j0.000000, 0.242980+j0.970031, -0.923880-j0.382683, 0.941544+j0.336890, -0.382683-j0.923880, -0.970031+j0.242980, -0.707107+j0.707107, -0.903989+j0.427555, -0.707106-j0.707107, 0.970031-j0.242980, -0.923880+j0.382683, 0.941544+j0.336891, 0.382684-j0.923879, -0.242979-</w:t>
            </w:r>
            <w:r>
              <w:rPr>
                <w:lang w:val="nl-NL"/>
              </w:rPr>
              <w:lastRenderedPageBreak/>
              <w:t xml:space="preserve">j0.970032, 0.000001-j1.000000, 0.903990-j0.427554, -0.000002+j1.000000, -0.242978-j0.970032, -0.382686+j0.923879, 0.941543+j0.336892, 0.923881-j0.382681, 0.970032-j0.242977, 0.707104+j0.707109, -0.903991+j0.427552, 0.707110-j0.707104, -0.970032+j0.242976, 0.382679+j0.923881, 0.941542+j0.336895, 0.923877+j0.382688, 0.242974+j0.970033, -1.000000-j0.000006, 0.903992-j0.427549, -1.000000-j0.000007, 0.242973+j0.970033, 0.923876+j0.382691, 0.941541+j0.336898, 0.382675+j0.923883, -0.970034+j0.242971, 0.707114-j0.707100, -0.903994+j0.427546, 0.707099+j0.707115, 0.970034-j0.242969, 0.923884-j0.382672, 0.941540+j0.336902, -0.382696+j0.923874, -0.242967-j0.970035, -0.000014+j1.000000, 0.903996-j0.427542, 0.000016-j1.000000, -0.242964-j0.970035, 0.382699-j0.923873, 0.941538+j0.336906, -0.923887+j0.382667, 0.970036-j0.242962, -0.707093-j0.707121, -0.903998+j0.427537, -0.707122+j0.707092, -0.970037+j0.242959, -0.382662-j0.923888, 0.941536+j0.336912, -0.923870-j0.382706, 0.242956+j0.970037, 1.000000+j0.000026, 0.904001-j0.427531 </w:t>
            </w:r>
          </w:p>
        </w:tc>
      </w:tr>
      <w:tr w:rsidR="006D3C56" w14:paraId="5A07234A" w14:textId="77777777">
        <w:tblPrEx>
          <w:tblCellMar>
            <w:top w:w="0" w:type="dxa"/>
            <w:left w:w="30" w:type="dxa"/>
            <w:bottom w:w="0" w:type="dxa"/>
            <w:right w:w="30" w:type="dxa"/>
          </w:tblCellMar>
        </w:tblPrEx>
        <w:tc>
          <w:tcPr>
            <w:tcW w:w="993" w:type="dxa"/>
          </w:tcPr>
          <w:p w14:paraId="4F2268C7" w14:textId="77777777" w:rsidR="006D3C56" w:rsidRDefault="006D3C56">
            <w:pPr>
              <w:pStyle w:val="TAL"/>
              <w:rPr>
                <w:snapToGrid w:val="0"/>
                <w:lang w:val="nl-NL"/>
              </w:rPr>
            </w:pPr>
            <w:r>
              <w:rPr>
                <w:rFonts w:hint="eastAsia"/>
                <w:snapToGrid w:val="0"/>
                <w:lang w:val="nl-NL" w:eastAsia="zh-CN"/>
              </w:rPr>
              <w:lastRenderedPageBreak/>
              <w:t>p</w:t>
            </w:r>
            <w:r>
              <w:rPr>
                <w:snapToGrid w:val="0"/>
                <w:vertAlign w:val="subscript"/>
                <w:lang w:val="nl-NL"/>
              </w:rPr>
              <w:t>P5</w:t>
            </w:r>
          </w:p>
        </w:tc>
        <w:tc>
          <w:tcPr>
            <w:tcW w:w="8646" w:type="dxa"/>
          </w:tcPr>
          <w:p w14:paraId="761A8117" w14:textId="77777777" w:rsidR="006D3C56" w:rsidRDefault="006D3C56">
            <w:pPr>
              <w:pStyle w:val="TAL"/>
              <w:rPr>
                <w:rFonts w:hint="eastAsia"/>
                <w:lang w:val="nl-NL" w:eastAsia="zh-CN"/>
              </w:rPr>
            </w:pPr>
            <w:r>
              <w:rPr>
                <w:lang w:val="nl-NL"/>
              </w:rPr>
              <w:t xml:space="preserve">1.000000+j0.000000, -0.049068+j0.998795, -0.382683-j0.923880, -0.242980+j0.970031, 0.923879+j0.382684, 0.998795+j0.049068, 0.707107+j0.707107, -0.857729+j0.514102, 0.707107-j0.707106, -0.998795-j0.049068, -0.382684+j0.923879, -0.242981+j0.970031, -0.923880+j0.382682, 0.049069-j0.998795, -0.000002+j1.000000, 0.857730-j0.514101, 0.000002-j1.000000, 0.049070-j0.998795, 0.923881-j0.382681, -0.242983+j0.970030, </w:t>
            </w:r>
          </w:p>
          <w:p w14:paraId="71D757A6" w14:textId="77777777" w:rsidR="006D3C56" w:rsidRDefault="006D3C56">
            <w:pPr>
              <w:pStyle w:val="TAL"/>
              <w:rPr>
                <w:rFonts w:hint="eastAsia"/>
                <w:lang w:val="nl-NL" w:eastAsia="zh-CN"/>
              </w:rPr>
            </w:pPr>
            <w:r>
              <w:rPr>
                <w:lang w:val="nl-NL"/>
              </w:rPr>
              <w:t>0.382687-j0.923878, -0.998795-j0.049072, -0.707110+j0.707104, -0.857731+j0.514099, -0.707103-j0.707110, 0.998795+j0.049073, -0.923877-j0.382689, -0.242986+j0.970030, 0.382677+j0.923882, -0.049075+j0.998795, -1.000000-j0.000008, 0.857733-j0.514096, -1.000000-j0.000009, -0.049077+j0.998795, 0.382674+j0.923883, -0.242990+j0.970029, -0.923875-j0.382694, 0.998795+j0.049079, -0.707098-j0.707115, -0.857735+j0.514092, -0.707116+j0.707097, -0.998795-j0.049082, 0.382697-j0.923874, -0.242995+j0.970028, 0.923886-j0.382669, 0.049085-j0.998795, 0.000018-j1.000000, 0.857738-j0.514087,</w:t>
            </w:r>
          </w:p>
          <w:p w14:paraId="6D4A64BA" w14:textId="77777777" w:rsidR="006D3C56" w:rsidRDefault="006D3C56">
            <w:pPr>
              <w:pStyle w:val="TAL"/>
              <w:rPr>
                <w:lang w:val="nl-NL"/>
              </w:rPr>
            </w:pPr>
            <w:r>
              <w:rPr>
                <w:lang w:val="nl-NL"/>
              </w:rPr>
              <w:t xml:space="preserve"> -0.000019+j1.000000, 0.049088-j0.998794, -0.923887+j0.382664, -0.243001+j0.970026, -0.382704+j0.923871, -0.998794-j0.049091, 0.707124-j0.707090, -0.857741+j0.514081, 0.707088+j0.707125, 0.998794+j0.049094, 0.923869+j0.382709, -0.243008+j0.970024, -0.382656-j0.923891, -0.049098+j0.998794, 1.000000+j0.000032, 0.857745-j0.514075 </w:t>
            </w:r>
          </w:p>
        </w:tc>
      </w:tr>
      <w:tr w:rsidR="006D3C56" w14:paraId="45A76BC0" w14:textId="77777777">
        <w:tblPrEx>
          <w:tblCellMar>
            <w:top w:w="0" w:type="dxa"/>
            <w:left w:w="30" w:type="dxa"/>
            <w:bottom w:w="0" w:type="dxa"/>
            <w:right w:w="30" w:type="dxa"/>
          </w:tblCellMar>
        </w:tblPrEx>
        <w:tc>
          <w:tcPr>
            <w:tcW w:w="993" w:type="dxa"/>
          </w:tcPr>
          <w:p w14:paraId="5EE1A120"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P6</w:t>
            </w:r>
          </w:p>
        </w:tc>
        <w:tc>
          <w:tcPr>
            <w:tcW w:w="8646" w:type="dxa"/>
          </w:tcPr>
          <w:p w14:paraId="10EF4143" w14:textId="77777777" w:rsidR="006D3C56" w:rsidRDefault="006D3C56">
            <w:pPr>
              <w:pStyle w:val="TAL"/>
              <w:rPr>
                <w:lang w:val="nl-NL"/>
              </w:rPr>
            </w:pPr>
            <w:r>
              <w:rPr>
                <w:lang w:val="nl-NL"/>
              </w:rPr>
              <w:t xml:space="preserve">1.000000+j0.000000, -0.336890+j0.941544, 0.382684-j0.923880, -0.989176-j0.146731, -0.923880+j0.382683, -0.941544-j0.336890, 0.707107-j0.707106, -0.803208+j0.595699, 0.707106+j0.707107, 0.941544+j0.336891, 0.382682+j0.923880, -0.989176-j0.146732, 0.923879+j0.382685, 0.336892-j0.941543, 0.000002-j1.000000, 0.803209-j0.595697, -0.000003+j1.000000, 0.336893-j0.941543, -0.923878-j0.382687, -0.989176-j0.146734, -0.382680-j0.923881, 0.941543+j0.336894, -0.707103-j0.707110, -0.803211+j0.595695, -0.707111+j0.707103, -0.941542-j0.336896, 0.923882-j0.382677, -0.989175-j0.146738, -0.382691+j0.923877, -0.336898+j0.941541, -1.000000-j0.000009, 0.803213-j0.595692, -1.000000-j0.000010, -0.336900+j0.941540, -0.382694+j0.923875, -0.989175-j0.146743, 0.923884-j0.382672, -0.941539-j0.336903, -0.707117+j0.707097, -0.803217+j0.595687, -0.707096-j0.707118, 0.941538+j0.336906, -0.382667-j0.923886, -0.989174-j0.146749, -0.923872-j0.382701, 0.336909-j0.941537, -0.000021+j1.000000, 0.803220-j0.595682, 0.000023-j1.000000, 0.336912-j0.941536, 0.923870+j0.382706, -0.989173-j0.146756, 0.382659+j0.923890, 0.941535+j0.336916, 0.707087+j0.707127, -0.803225+j0.595676, 0.707128-j0.707085, -0.941533-j0.336920, -0.923892+j0.382653, -0.989172-j0.146764, 0.382716-j0.923866, -0.336924+j0.941532, 1.000000+j0.000037, 0.803231-j0.595668 </w:t>
            </w:r>
          </w:p>
        </w:tc>
      </w:tr>
      <w:tr w:rsidR="006D3C56" w14:paraId="75519559" w14:textId="77777777">
        <w:tblPrEx>
          <w:tblCellMar>
            <w:top w:w="0" w:type="dxa"/>
            <w:left w:w="30" w:type="dxa"/>
            <w:bottom w:w="0" w:type="dxa"/>
            <w:right w:w="30" w:type="dxa"/>
          </w:tblCellMar>
        </w:tblPrEx>
        <w:tc>
          <w:tcPr>
            <w:tcW w:w="993" w:type="dxa"/>
          </w:tcPr>
          <w:p w14:paraId="42DD785F"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P7</w:t>
            </w:r>
          </w:p>
        </w:tc>
        <w:tc>
          <w:tcPr>
            <w:tcW w:w="8646" w:type="dxa"/>
          </w:tcPr>
          <w:p w14:paraId="455FA343" w14:textId="77777777" w:rsidR="006D3C56" w:rsidRDefault="006D3C56">
            <w:pPr>
              <w:pStyle w:val="TAL"/>
              <w:rPr>
                <w:rFonts w:hint="eastAsia"/>
                <w:lang w:val="nl-NL" w:eastAsia="zh-CN"/>
              </w:rPr>
            </w:pPr>
            <w:r>
              <w:rPr>
                <w:lang w:val="nl-NL"/>
              </w:rPr>
              <w:t>1.000000+j0.000000, -0.595699+j0.803208, 0.923880-j0.382683, 0.049068-j0.998795, 0.382684-j0.923879, 0.803207+j0.595700, -0.707106-j0.707107, -0.740952+j0.671558, -0.707107+j0.707106, -0.803207-j0.595700, 0.923879+j0.382685, 0.049069-j0.998795, -0.382682-j0.923880, 0.595701-j0.803206, -0.000002+j1.000000, 0.740953-j0.671557, 0.000003-j1.000000, 0.595702-j0.803205, 0.382680+j0.923881, 0.049072-j0.998795,</w:t>
            </w:r>
          </w:p>
          <w:p w14:paraId="01071783" w14:textId="77777777" w:rsidR="006D3C56" w:rsidRDefault="006D3C56">
            <w:pPr>
              <w:pStyle w:val="TAL"/>
              <w:rPr>
                <w:rFonts w:hint="eastAsia"/>
                <w:lang w:val="nl-NL" w:eastAsia="zh-CN"/>
              </w:rPr>
            </w:pPr>
            <w:r>
              <w:rPr>
                <w:lang w:val="nl-NL"/>
              </w:rPr>
              <w:t xml:space="preserve"> -0.923878-j0.382688, -0.803204-j0.595704, 0.707111-j0.707103, -0.740955+j0.671554, 0.707102+j0.707112, 0.803203+j0.595705, -0.382691+j0.923877, 0.049076-j0.998795, -0.923883+j0.382675, -0.595707+j0.803202, -1.000000-j0.000010, 0.740959-j0.671551, -1.000000-j0.000012, -0.595709+j0.803200, -0.923885+j0.382671, 0.049082-j0.998795, -0.382697+j0.923874, 0.803198+j0.595712, 0.707095+j0.707118, -0.740963+j0.671546, 0.707120-j0.707094, -0.803196-j0.595715, -0.923872-j0.382702, 0.049089-j0.998794, 0.382663+j0.923888, 0.595718-j0.803194, 0.000024-j1.000000, 0.740968-j0.671540, -0.000026+j1.000000, 0.595721-j0.803191, -0.382657-j0.923890, 0.049097-j0.998794, 0.923868+j0.382712, -0.803189-j0.595725, -0.707130+j0.707084, -0.740974+j0.671534, -0.707082-j0.707132, 0.803186+j0.595729, 0.382718-j0.923865, 0.049107-j0.998794, </w:t>
            </w:r>
          </w:p>
          <w:p w14:paraId="081DABB9" w14:textId="77777777" w:rsidR="006D3C56" w:rsidRDefault="006D3C56">
            <w:pPr>
              <w:pStyle w:val="TAL"/>
              <w:rPr>
                <w:lang w:val="nl-NL"/>
              </w:rPr>
            </w:pPr>
            <w:r>
              <w:rPr>
                <w:lang w:val="nl-NL"/>
              </w:rPr>
              <w:t xml:space="preserve">0.923895-j0.382646, -0.595733+j0.803183, 1.000000+j0.000043, 0.740981-j0.671526 </w:t>
            </w:r>
          </w:p>
        </w:tc>
      </w:tr>
      <w:tr w:rsidR="006D3C56" w14:paraId="764C1C77" w14:textId="77777777">
        <w:tblPrEx>
          <w:tblCellMar>
            <w:top w:w="0" w:type="dxa"/>
            <w:left w:w="30" w:type="dxa"/>
            <w:bottom w:w="0" w:type="dxa"/>
            <w:right w:w="30" w:type="dxa"/>
          </w:tblCellMar>
        </w:tblPrEx>
        <w:tc>
          <w:tcPr>
            <w:tcW w:w="993" w:type="dxa"/>
          </w:tcPr>
          <w:p w14:paraId="55DB6510"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P8</w:t>
            </w:r>
          </w:p>
        </w:tc>
        <w:tc>
          <w:tcPr>
            <w:tcW w:w="8646" w:type="dxa"/>
          </w:tcPr>
          <w:p w14:paraId="5CC1046E" w14:textId="77777777" w:rsidR="006D3C56" w:rsidRDefault="006D3C56">
            <w:pPr>
              <w:pStyle w:val="TAL"/>
              <w:rPr>
                <w:rFonts w:hint="eastAsia"/>
                <w:lang w:val="nl-NL" w:eastAsia="zh-CN"/>
              </w:rPr>
            </w:pPr>
            <w:r>
              <w:rPr>
                <w:lang w:val="nl-NL"/>
              </w:rPr>
              <w:t xml:space="preserve">1.000000+j0.000000, -0.803208+j0.595699, 0.923879+j0.382684, 0.998795-j0.049067, 0.382683+j0.923880, -0.595699-j0.803208, -0.707107+j0.707106, -0.671560+j0.740951, -0.707106-j0.707107, 0.595698+j0.803208, 0.923880-j0.382682, 0.998796-j0.049066, -0.382685+j0.923879, 0.803209-j0.595697, 0.000003-j1.000000, 0.671561-j0.740949, -0.000004+j1.000000, 0.803210-j0.595696, 0.382688-j0.923878, 0.998796-j0.049063, -0.923882+j0.382678, 0.595695+j0.803211, 0.707102+j0.707111, -0.671564+j0.740946, 0.707112-j0.707101, -0.595693-j0.803212, -0.382675-j0.923883, 0.998796-j0.049058, -0.923876-j0.382693, -0.803214+j0.595690, -1.000000-j0.000012, 0.671568-j0.740943, -1.000000-j0.000013, -0.803216+j0.595688, -0.923874-j0.382697, 0.998796-j0.049052, -0.382668-j0.923886, -0.595685-j0.803218, 0.707120-j0.707094, -0.671574+j0.740938, </w:t>
            </w:r>
            <w:r>
              <w:rPr>
                <w:lang w:val="nl-NL"/>
              </w:rPr>
              <w:lastRenderedPageBreak/>
              <w:t xml:space="preserve">0.707092+j0.707121, 0.595682+j0.803220, -0.923888+j0.382662, 0.998797-j0.049044, 0.382706-j0.923870, 0.803223-j0.595678, -0.000027+j1.000000, 0.671580-j0.740932, </w:t>
            </w:r>
          </w:p>
          <w:p w14:paraId="73D3E632" w14:textId="77777777" w:rsidR="006D3C56" w:rsidRDefault="006D3C56">
            <w:pPr>
              <w:pStyle w:val="TAL"/>
              <w:rPr>
                <w:rFonts w:hint="eastAsia"/>
                <w:lang w:val="nl-NL" w:eastAsia="zh-CN"/>
              </w:rPr>
            </w:pPr>
            <w:r>
              <w:rPr>
                <w:lang w:val="nl-NL"/>
              </w:rPr>
              <w:t xml:space="preserve">0.000030-j1.000000, 0.803226-j0.595675, -0.382713+j0.923867, 0.998797-j0.049034, </w:t>
            </w:r>
          </w:p>
          <w:p w14:paraId="2332FE22" w14:textId="77777777" w:rsidR="006D3C56" w:rsidRDefault="006D3C56">
            <w:pPr>
              <w:pStyle w:val="TAL"/>
              <w:rPr>
                <w:lang w:val="nl-NL"/>
              </w:rPr>
            </w:pPr>
            <w:r>
              <w:rPr>
                <w:lang w:val="nl-NL"/>
              </w:rPr>
              <w:t xml:space="preserve">0.923893-j0.382651, 0.595670+j0.803229, -0.707080-j0.707133, -0.671588+j0.740925, -0.707135+j0.707078, -0.595666-j0.803232, 0.382644+j0.923896, 0.998798-j0.049023, 0.923862+j0.382726, -0.803236+j0.595661, 1.000000+j0.000049, 0.671596-j0.740917 </w:t>
            </w:r>
          </w:p>
        </w:tc>
      </w:tr>
      <w:tr w:rsidR="006D3C56" w14:paraId="59B702BA" w14:textId="77777777">
        <w:tblPrEx>
          <w:tblCellMar>
            <w:top w:w="0" w:type="dxa"/>
            <w:left w:w="30" w:type="dxa"/>
            <w:bottom w:w="0" w:type="dxa"/>
            <w:right w:w="30" w:type="dxa"/>
          </w:tblCellMar>
        </w:tblPrEx>
        <w:tc>
          <w:tcPr>
            <w:tcW w:w="993" w:type="dxa"/>
          </w:tcPr>
          <w:p w14:paraId="60ECF152" w14:textId="77777777" w:rsidR="006D3C56" w:rsidRDefault="006D3C56">
            <w:pPr>
              <w:pStyle w:val="TAL"/>
              <w:rPr>
                <w:snapToGrid w:val="0"/>
                <w:lang w:val="nl-NL"/>
              </w:rPr>
            </w:pPr>
            <w:r>
              <w:rPr>
                <w:rFonts w:hint="eastAsia"/>
                <w:snapToGrid w:val="0"/>
                <w:lang w:val="nl-NL" w:eastAsia="zh-CN"/>
              </w:rPr>
              <w:lastRenderedPageBreak/>
              <w:t>p</w:t>
            </w:r>
            <w:r>
              <w:rPr>
                <w:snapToGrid w:val="0"/>
                <w:vertAlign w:val="subscript"/>
                <w:lang w:val="nl-NL"/>
              </w:rPr>
              <w:t>P9</w:t>
            </w:r>
          </w:p>
        </w:tc>
        <w:tc>
          <w:tcPr>
            <w:tcW w:w="8646" w:type="dxa"/>
          </w:tcPr>
          <w:p w14:paraId="7CF2CCCC" w14:textId="77777777" w:rsidR="006D3C56" w:rsidRDefault="006D3C56">
            <w:pPr>
              <w:pStyle w:val="TAL"/>
              <w:rPr>
                <w:rFonts w:hint="eastAsia"/>
                <w:lang w:val="sv-SE" w:eastAsia="zh-CN"/>
              </w:rPr>
            </w:pPr>
            <w:r>
              <w:rPr>
                <w:lang w:val="sv-SE"/>
              </w:rPr>
              <w:t xml:space="preserve">1.000000+j0.000000, -0.941544+j0.336890, 0.382683+j0.923880, 0.146730+j0.989177, -0.923879-j0.382684, 0.336889+j0.941544, 0.707106+j0.707107, -0.595700+j0.803207, 0.707108-j0.707106, -0.336889-j0.941545, 0.382685-j0.923879, 0.146729+j0.989177, </w:t>
            </w:r>
          </w:p>
          <w:p w14:paraId="09A7B18A" w14:textId="77777777" w:rsidR="006D3C56" w:rsidRDefault="006D3C56">
            <w:pPr>
              <w:pStyle w:val="TAL"/>
              <w:rPr>
                <w:rFonts w:hint="eastAsia"/>
                <w:lang w:val="sv-SE" w:eastAsia="zh-CN"/>
              </w:rPr>
            </w:pPr>
            <w:r>
              <w:rPr>
                <w:lang w:val="sv-SE"/>
              </w:rPr>
              <w:t xml:space="preserve">0.923880-j0.382681, 0.941545-j0.336887, -0.000003+j1.000000, 0.595702-j0.803205, </w:t>
            </w:r>
          </w:p>
          <w:p w14:paraId="01529F54" w14:textId="77777777" w:rsidR="006D3C56" w:rsidRDefault="006D3C56">
            <w:pPr>
              <w:pStyle w:val="TAL"/>
              <w:rPr>
                <w:lang w:val="sv-SE"/>
              </w:rPr>
            </w:pPr>
            <w:r>
              <w:rPr>
                <w:lang w:val="sv-SE"/>
              </w:rPr>
              <w:t xml:space="preserve">0.000004-j1.000000, 0.941546-j0.336886, -0.923881+j0.382679, 0.146725+j0.989177, -0.382689+j0.923877, -0.336884-j0.941546, -0.707112+j0.707102, -0.595706+j0.803203, -0.707101-j0.707113, 0.336881+j0.941547, 0.923876+j0.382693, 0.146720+j0.989178, -0.382673-j0.923884, -0.941548+j0.336878, -1.000000-j0.000013, 0.595711-j0.803199, -1.000000-j0.000015, -0.941549+j0.336875, -0.382668-j0.923886, 0.146713+j0.989179, 0.923872+j0.382701, 0.336871+j0.941551, -0.707092-j0.707122, -0.595717+j0.803194, -0.707123+j0.707090, -0.336867-j0.941552, -0.382707+j0.923870, 0.146704+j0.989180, -0.923890+j0.382658, 0.941554-j0.336862, 0.000030-j1.000000, 0.595725-j0.803189, -0.000033+j1.000000, 0.941556-j0.336857, 0.923893-j0.382650, 0.146694+j0.989182, 0.382719-j0.923865, -0.336852-j0.941558, 0.707136-j0.707077, -0.595734+j0.803182, 0.707075+j0.707138, 0.336846+j0.941560, -0.923861-j0.382728, 0.146681+j0.989184, 0.382636+j0.923899, -0.941562+j0.336840, 1.000000+j0.000055, 0.595745-j0.803174 </w:t>
            </w:r>
          </w:p>
        </w:tc>
      </w:tr>
      <w:tr w:rsidR="006D3C56" w14:paraId="7421CCFE" w14:textId="77777777">
        <w:tblPrEx>
          <w:tblCellMar>
            <w:top w:w="0" w:type="dxa"/>
            <w:left w:w="30" w:type="dxa"/>
            <w:bottom w:w="0" w:type="dxa"/>
            <w:right w:w="30" w:type="dxa"/>
          </w:tblCellMar>
        </w:tblPrEx>
        <w:tc>
          <w:tcPr>
            <w:tcW w:w="993" w:type="dxa"/>
          </w:tcPr>
          <w:p w14:paraId="5CF06FAA"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P10</w:t>
            </w:r>
          </w:p>
        </w:tc>
        <w:tc>
          <w:tcPr>
            <w:tcW w:w="8646" w:type="dxa"/>
          </w:tcPr>
          <w:p w14:paraId="0EF8A6C0" w14:textId="77777777" w:rsidR="006D3C56" w:rsidRDefault="006D3C56">
            <w:pPr>
              <w:pStyle w:val="TAL"/>
              <w:rPr>
                <w:lang w:val="sv-SE"/>
              </w:rPr>
            </w:pPr>
            <w:r>
              <w:rPr>
                <w:lang w:val="sv-SE"/>
              </w:rPr>
              <w:t xml:space="preserve">1.000000+j0.000000, -0.998795+j0.049068, -0.382684+j0.923879, -0.970031+j0.242980, 0.923880-j0.382683, -0.049067-j0.998795, 0.707107-j0.707106, -0.514104+j0.857728, 0.707106+j0.707108, 0.049066+j0.998796, -0.382682-j0.923880, -0.970032+j0.242978, -0.923879-j0.382686, 0.998796-j0.049065, 0.000003-j1.000000, 0.514106-j0.857727, -0.000004+j1.000000, 0.998796-j0.049063, 0.923877+j0.382688, -0.970033+j0.242974, 0.382677+j0.923882, 0.049060+j0.998796, -0.707101-j0.707112, -0.514110+j0.857724, -0.707114+j0.707100, -0.049057-j0.998796, -0.923884+j0.382673, -0.970034+j0.242969, 0.382695-j0.923875, -0.998796+j0.049054, -1.000000-j0.000015, 0.514116-j0.857721, -1.000000-j0.000017, -0.998796+j0.049050, 0.382701-j0.923872, -0.970036+j0.242961, -0.923888+j0.382664, -0.049046-j0.998797, -0.707123+j0.707090, -0.514124+j0.857716, -0.707089-j0.707125, 0.049041+j0.998797, 0.382657+j0.923890, -0.970038+j0.242952, 0.923868+j0.382712, 0.998797-j0.049036, -0.000034+j1.000000, 0.514133-j0.857711, 0.000037-j1.000000, 0.998797-j0.049030, -0.923864-j0.382720, -0.970041+j0.242940, -0.382644-j0.923896, 0.049023+j0.998798, 0.707074+j0.707139, -0.514144+j0.857704, 0.707142-j0.707072, -0.049017-j0.998798, 0.923900-j0.382634, -0.970045+j0.242927, -0.382736+j0.923858, -0.998798+j0.049009, 1.000000+j0.000060, 0.514156-j0.857697 </w:t>
            </w:r>
          </w:p>
        </w:tc>
      </w:tr>
      <w:tr w:rsidR="006D3C56" w14:paraId="69406F37" w14:textId="77777777">
        <w:tblPrEx>
          <w:tblCellMar>
            <w:top w:w="0" w:type="dxa"/>
            <w:left w:w="30" w:type="dxa"/>
            <w:bottom w:w="0" w:type="dxa"/>
            <w:right w:w="30" w:type="dxa"/>
          </w:tblCellMar>
        </w:tblPrEx>
        <w:tc>
          <w:tcPr>
            <w:tcW w:w="993" w:type="dxa"/>
          </w:tcPr>
          <w:p w14:paraId="4FC223C9"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P11</w:t>
            </w:r>
          </w:p>
        </w:tc>
        <w:tc>
          <w:tcPr>
            <w:tcW w:w="8646" w:type="dxa"/>
          </w:tcPr>
          <w:p w14:paraId="65E3A511" w14:textId="77777777" w:rsidR="006D3C56" w:rsidRDefault="006D3C56">
            <w:pPr>
              <w:pStyle w:val="TAL"/>
              <w:rPr>
                <w:lang w:val="sv-SE"/>
              </w:rPr>
            </w:pPr>
            <w:r>
              <w:rPr>
                <w:lang w:val="sv-SE"/>
              </w:rPr>
              <w:t xml:space="preserve">1.000000+j0.000000, -0.970031-j0.242980, -0.923880+j0.382683, -0.336890-j0.941544, -0.382684+j0.923879, -0.242981+j0.970031, -0.707106-j0.707107, -0.427556+j0.903989, -0.707108+j0.707106, 0.242982-j0.970031, -0.923879-j0.382685, -0.336888-j0.941545, 0.382681+j0.923881, 0.970030+j0.242983, -0.000004+j1.000000, 0.427559-j0.903987, 0.000005-j1.000000, 0.970030+j0.242985, -0.382678-j0.923882, -0.336884-j0.941546, 0.923877+j0.382690, 0.242988-j0.970029, 0.707113-j0.707101, -0.427564+j0.903985, 0.707099+j0.707114, -0.242991+j0.970029, 0.382695-j0.923875, -0.336878-j0.941548, 0.923885-j0.382670, -0.970028-j0.242995, -1.000000-j0.000016, 0.427571-j0.903982, -1.000000-j0.000018, -0.970027-j0.242999, 0.923887-j0.382665, -0.336870-j0.941551, 0.382705-j0.923871, -0.243004+j0.970025, 0.707089+j0.707125, -0.427579+j0.903978, 0.707127-j0.707087, 0.243009-j0.970024, 0.923868+j0.382712, -0.336859-j0.941555, -0.382652-j0.923892, 0.970023+j0.243014, 0.000037-j1.000000, 0.427590-j0.903973, -0.000040+j1.000000, 0.970021+j0.243021, 0.382643+j0.923896, -0.336847-j0.941559, -0.923862-j0.382727, 0.243027-j0.970019, -0.707142+j0.707071, -0.427602+j0.903967, -0.707068-j0.707145, -0.243035+j0.970018, -0.382737+j0.923857, -0.336833-j0.941564, -0.923903+j0.382626, -0.970016-j0.243042, 1.000000+j0.000066, 0.427617-j0.903960 </w:t>
            </w:r>
          </w:p>
        </w:tc>
      </w:tr>
      <w:tr w:rsidR="006D3C56" w14:paraId="104DB127" w14:textId="77777777">
        <w:tblPrEx>
          <w:tblCellMar>
            <w:top w:w="0" w:type="dxa"/>
            <w:left w:w="30" w:type="dxa"/>
            <w:bottom w:w="0" w:type="dxa"/>
            <w:right w:w="30" w:type="dxa"/>
          </w:tblCellMar>
        </w:tblPrEx>
        <w:tc>
          <w:tcPr>
            <w:tcW w:w="993" w:type="dxa"/>
          </w:tcPr>
          <w:p w14:paraId="67F77C5A"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P12</w:t>
            </w:r>
          </w:p>
        </w:tc>
        <w:tc>
          <w:tcPr>
            <w:tcW w:w="8646" w:type="dxa"/>
          </w:tcPr>
          <w:p w14:paraId="1C6A6DB3" w14:textId="77777777" w:rsidR="006D3C56" w:rsidRDefault="006D3C56">
            <w:pPr>
              <w:pStyle w:val="TAL"/>
              <w:rPr>
                <w:rFonts w:hint="eastAsia"/>
                <w:lang w:val="sv-SE" w:eastAsia="zh-CN"/>
              </w:rPr>
            </w:pPr>
            <w:r>
              <w:rPr>
                <w:lang w:val="sv-SE"/>
              </w:rPr>
              <w:t xml:space="preserve">1.000000+j0.000000, -0.857729-j0.514103, -0.923879-j0.382684, 0.903989-j0.427555, -0.382683-j0.923880, 0.514103-j0.857728, -0.707107+j0.707106, -0.336891+j0.941544, -0.707106-j0.707108, -0.514104+j0.857728, -0.923880+j0.382681, 0.903990-j0.427553, 0.382686-j0.923878, 0.857727+j0.514106, 0.000004-j1.000000, 0.336894-j0.941543, -0.000005+j1.000000, 0.857726+j0.514108, -0.382689+j0.923877, 0.903992-j0.427549, 0.923883-j0.382676, -0.514110+j0.857724, 0.707100+j0.707114, -0.336900+j0.941541, 0.707115-j0.707099, 0.514113-j0.857722, 0.382671+j0.923885, 0.903995-j0.427542, </w:t>
            </w:r>
          </w:p>
          <w:p w14:paraId="39FF402C" w14:textId="77777777" w:rsidR="006D3C56" w:rsidRDefault="006D3C56">
            <w:pPr>
              <w:pStyle w:val="TAL"/>
              <w:rPr>
                <w:lang w:val="sv-SE"/>
              </w:rPr>
            </w:pPr>
            <w:r>
              <w:rPr>
                <w:lang w:val="sv-SE"/>
              </w:rPr>
              <w:t xml:space="preserve">0.923874+j0.382698, -0.857720-j0.514117, -1.000000-j0.000017, 0.336907-j0.941538, -1.000000-j0.000020, -0.857718-j0.514121, 0.923871+j0.382704, 0.903999-j0.427534, 0.382661+j0.923889, 0.514125-j0.857715, 0.707126-j0.707087, -0.336917+j0.941534, 0.707085+j0.707128, -0.514130+j0.857712, 0.923892-j0.382652, 0.904004-j0.427523, -0.382717+j0.923865, 0.857709+j0.514136, -0.000040+j1.000000, 0.336929-j0.941530, 0.000044-j1.000000, 0.857705+j0.514142, 0.382727-j0.923861, 0.904010-j0.427511, -0.923899+j0.382636, -0.514148+j0.857701, -0.707068-j0.707146, -0.336943+j0.941525, -0.707148+j0.707065, 0.514155-j0.857697, -0.382625-j0.923904, 0.904017-j0.427496, -0.923854-j0.382746, -0.857693-j0.514163, 1.000000+j0.000072, 0.336960-j0.941519 </w:t>
            </w:r>
          </w:p>
        </w:tc>
      </w:tr>
      <w:tr w:rsidR="006D3C56" w14:paraId="6286CEA3" w14:textId="77777777">
        <w:tblPrEx>
          <w:tblCellMar>
            <w:top w:w="0" w:type="dxa"/>
            <w:left w:w="30" w:type="dxa"/>
            <w:bottom w:w="0" w:type="dxa"/>
            <w:right w:w="30" w:type="dxa"/>
          </w:tblCellMar>
        </w:tblPrEx>
        <w:tc>
          <w:tcPr>
            <w:tcW w:w="993" w:type="dxa"/>
          </w:tcPr>
          <w:p w14:paraId="0F91DE7E" w14:textId="77777777" w:rsidR="006D3C56" w:rsidRDefault="006D3C56">
            <w:pPr>
              <w:pStyle w:val="TAL"/>
              <w:rPr>
                <w:snapToGrid w:val="0"/>
                <w:lang w:val="sv-SE"/>
              </w:rPr>
            </w:pPr>
            <w:r>
              <w:rPr>
                <w:rFonts w:hint="eastAsia"/>
                <w:snapToGrid w:val="0"/>
                <w:lang w:val="sv-SE" w:eastAsia="zh-CN"/>
              </w:rPr>
              <w:lastRenderedPageBreak/>
              <w:t>p</w:t>
            </w:r>
            <w:r>
              <w:rPr>
                <w:snapToGrid w:val="0"/>
                <w:vertAlign w:val="subscript"/>
                <w:lang w:val="sv-SE"/>
              </w:rPr>
              <w:t>P13</w:t>
            </w:r>
          </w:p>
        </w:tc>
        <w:tc>
          <w:tcPr>
            <w:tcW w:w="8646" w:type="dxa"/>
          </w:tcPr>
          <w:p w14:paraId="6A113986" w14:textId="77777777" w:rsidR="006D3C56" w:rsidRDefault="006D3C56">
            <w:pPr>
              <w:pStyle w:val="TAL"/>
              <w:rPr>
                <w:rFonts w:hint="eastAsia"/>
                <w:lang w:val="sv-SE" w:eastAsia="zh-CN"/>
              </w:rPr>
            </w:pPr>
            <w:r>
              <w:rPr>
                <w:lang w:val="sv-SE"/>
              </w:rPr>
              <w:t>1.000000+j0.000000, -0.671559-j0.740951, -0.382683-j0.923880, 0.514102+j0.857729, 0.923879+j0.382684, -0.740952+j0.671558, 0.707106+j0.707107, -0.242981+j0.970031, 0.707108-j0.707106, 0.740952-j0.671558, -0.382686+j0.923879, 0.514100+j0.857730, -0.923881+j0.382680, 0.671556+j0.740954, -0.000004+j1.000000, 0.242985-j0.970030, 0.000006-j1.000000, 0.671554+j0.740955, 0.923882-j0.382677, 0.514096+j0.857733,</w:t>
            </w:r>
          </w:p>
          <w:p w14:paraId="31D8BAE6" w14:textId="77777777" w:rsidR="006D3C56" w:rsidRDefault="006D3C56">
            <w:pPr>
              <w:pStyle w:val="TAL"/>
              <w:rPr>
                <w:lang w:val="sv-SE"/>
              </w:rPr>
            </w:pPr>
            <w:r>
              <w:rPr>
                <w:lang w:val="sv-SE"/>
              </w:rPr>
              <w:t xml:space="preserve"> 0.382691-j0.923876, 0.740957-j0.671552, -0.707114+j0.707099, -0.242991+j0.970029, -0.707098-j0.707115, -0.740960+j0.671549, -0.923874-j0.382697, 0.514090+j0.857736, 0.382668+j0.923886, -0.671546-j0.740963, -1.000000-j0.000019, 0.243000-j0.970026, -1.000000-j0.000021, -0.671542-j0.740966, 0.382661+j0.923889, 0.514081+j0.857742, -0.923869-j0.382708, -0.740970+j0.671538, -0.707086-j0.707128, -0.243011+j0.970024, -0.707130+j0.707084, 0.740974-j0.671533, 0.382717-j0.923866, 0.514070+j0.857748, 0.923895-j0.382647, 0.671528+j0.740979, 0.000043-j1.000000, 0.243024-j0.970020, -0.000047+j1.000000, 0.671523+j0.740984, -0.923899+j0.382636, 0.514057+j0.857756, -0.382734+j0.923858, 0.740989-j0.671517, 0.707149-j0.707065, -0.243040+j0.970016, 0.707062+j0.707152, -0.740995+j0.671510, 0.923853+j0.382746, 0.514042+j0.857765, -0.382616-j0.923907, -0.671503-j0.741002, 1.000000+j0.000078, 0.243058-j0.970012 </w:t>
            </w:r>
          </w:p>
        </w:tc>
      </w:tr>
      <w:tr w:rsidR="006D3C56" w14:paraId="3B22CC68" w14:textId="77777777">
        <w:tblPrEx>
          <w:tblCellMar>
            <w:top w:w="0" w:type="dxa"/>
            <w:left w:w="30" w:type="dxa"/>
            <w:bottom w:w="0" w:type="dxa"/>
            <w:right w:w="30" w:type="dxa"/>
          </w:tblCellMar>
        </w:tblPrEx>
        <w:tc>
          <w:tcPr>
            <w:tcW w:w="993" w:type="dxa"/>
          </w:tcPr>
          <w:p w14:paraId="68B22F2F"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P14</w:t>
            </w:r>
          </w:p>
        </w:tc>
        <w:tc>
          <w:tcPr>
            <w:tcW w:w="8646" w:type="dxa"/>
          </w:tcPr>
          <w:p w14:paraId="16C91477" w14:textId="77777777" w:rsidR="006D3C56" w:rsidRDefault="006D3C56">
            <w:pPr>
              <w:pStyle w:val="TAL"/>
              <w:rPr>
                <w:lang w:val="sv-SE"/>
              </w:rPr>
            </w:pPr>
            <w:r>
              <w:rPr>
                <w:lang w:val="sv-SE"/>
              </w:rPr>
              <w:t xml:space="preserve">1.000000+j0.000000, -0.427555-j0.903989, 0.382684-j0.923879, -0.803208+j0.595699, -0.923880+j0.382683, 0.903990-j0.427554, 0.707107-j0.707106, -0.146732+j0.989176, 0.707106+j0.707108, -0.903990+j0.427553, 0.382681+j0.923880, -0.803209+j0.595697, 0.923878+j0.382687, 0.427551+j0.903991, 0.000005-j1.000000, 0.146736-j0.989176, -0.000006+j1.000000, 0.427549+j0.903992, -0.923877-j0.382690, -0.803213+j0.595693, -0.382675-j0.923883, -0.903994+j0.427546, -0.707099-j0.707115, -0.146742+j0.989175, -0.707116+j0.707098, 0.903995-j0.427542, 0.923885-j0.382669, -0.803217+j0.595686, -0.382700+j0.923873, -0.427538-j0.903997, -1.000000-j0.000020, 0.146752-j0.989173, -1.000000-j0.000023, -0.427533-j0.904000, -0.382707+j0.923870, -0.803224+j0.595677, 0.923891-j0.382657, 0.904002-j0.427528, -0.707129+j0.707084, -0.146764+j0.989172, -0.707082-j0.707132, -0.904005+j0.427522, -0.382648-j0.923894, -0.803232+j0.595667, -0.923863-j0.382723, 0.427515+j0.904008, -0.000046+j1.000000, 0.146778-j0.989169, 0.000050-j1.000000, 0.427508+j0.904012, 0.923859+j0.382734, -0.803241+j0.595654, 0.382629+j0.923902, -0.904016+j0.427500, 0.707062+j0.707152, -0.146796+j0.989167, 0.707155-j0.707058, 0.904020-j0.427491, -0.923908+j0.382616, -0.803253+j0.595639, 0.382756-j0.923850, -0.427482-j0.904024, 1.000000+j0.000083, 0.146816-j0.989164 </w:t>
            </w:r>
          </w:p>
        </w:tc>
      </w:tr>
      <w:tr w:rsidR="006D3C56" w14:paraId="55C66253" w14:textId="77777777">
        <w:tblPrEx>
          <w:tblCellMar>
            <w:top w:w="0" w:type="dxa"/>
            <w:left w:w="30" w:type="dxa"/>
            <w:bottom w:w="0" w:type="dxa"/>
            <w:right w:w="30" w:type="dxa"/>
          </w:tblCellMar>
        </w:tblPrEx>
        <w:tc>
          <w:tcPr>
            <w:tcW w:w="993" w:type="dxa"/>
          </w:tcPr>
          <w:p w14:paraId="41088DF1"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P15</w:t>
            </w:r>
          </w:p>
        </w:tc>
        <w:tc>
          <w:tcPr>
            <w:tcW w:w="8646" w:type="dxa"/>
          </w:tcPr>
          <w:p w14:paraId="003A406E" w14:textId="77777777" w:rsidR="006D3C56" w:rsidRDefault="006D3C56">
            <w:pPr>
              <w:pStyle w:val="TAL"/>
              <w:rPr>
                <w:lang w:val="sv-SE"/>
              </w:rPr>
            </w:pPr>
            <w:r>
              <w:rPr>
                <w:lang w:val="sv-SE"/>
              </w:rPr>
              <w:t xml:space="preserve">1.000000+j0.000000, -0.146730-j0.989177, 0.923880-j0.382683, -0.671559-j0.740951, 0.382684-j0.923879, -0.989177+j0.146730, -0.707106-j0.707108, -0.049069+j0.998795, -0.707108+j0.707106, 0.989177-j0.146728, 0.923879+j0.382686, -0.671557-j0.740953, -0.382680-j0.923881, 0.146726+j0.989177, -0.000005+j1.000000, 0.049073-j0.998795, 0.000006-j1.000000, 0.146723+j0.989178, 0.382676+j0.923883, -0.671552-j0.740957, -0.923876-j0.382693, 0.989178-j0.146720, 0.707115-j0.707098, -0.049081+j0.998795, 0.707097+j0.707117, -0.989179+j0.146715, -0.382699+j0.923873, -0.671546-j0.740963, -0.923887+j0.382666, -0.146710-j0.989179, -1.000000-j0.000022, 0.049091-j0.998794, -1.000000-j0.000024, -0.146705-j0.989180, -0.923890+j0.382658, -0.671537-j0.740971, -0.382712+j0.923868, -0.989181+j0.146698, 0.707083+j0.707131, -0.049104+j0.998794, 0.707133-j0.707080, 0.989182-j0.146691, -0.923864-j0.382722, -0.671527-j0.740980, 0.382641+j0.923897, 0.146683+j0.989183, 0.000050-j1.000000, 0.049119-j0.998793, -0.000054+j1.000000, 0.146675+j0.989185, -0.382629-j0.923902, -0.671514-j0.740992, 0.923855+j0.382742, 0.989186-j0.146666, -0.707155+j0.707059, -0.049138+j0.998792, -0.707055-j0.707158, -0.989188+j0.146656, 0.382756-j0.923850, -0.671499-j0.741005, 0.923912-j0.382606, -0.146645-j0.989189, 1.000000+j0.000089, 0.049160-j0.998791 </w:t>
            </w:r>
          </w:p>
        </w:tc>
      </w:tr>
      <w:tr w:rsidR="006D3C56" w14:paraId="51078A91" w14:textId="77777777">
        <w:tblPrEx>
          <w:tblCellMar>
            <w:top w:w="0" w:type="dxa"/>
            <w:left w:w="30" w:type="dxa"/>
            <w:bottom w:w="0" w:type="dxa"/>
            <w:right w:w="30" w:type="dxa"/>
          </w:tblCellMar>
        </w:tblPrEx>
        <w:tc>
          <w:tcPr>
            <w:tcW w:w="993" w:type="dxa"/>
          </w:tcPr>
          <w:p w14:paraId="36B6E3FE"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P16</w:t>
            </w:r>
          </w:p>
        </w:tc>
        <w:tc>
          <w:tcPr>
            <w:tcW w:w="8646" w:type="dxa"/>
          </w:tcPr>
          <w:p w14:paraId="21556755" w14:textId="77777777" w:rsidR="006D3C56" w:rsidRDefault="006D3C56">
            <w:pPr>
              <w:pStyle w:val="TAL"/>
              <w:rPr>
                <w:rFonts w:hint="eastAsia"/>
                <w:lang w:val="nl-NL" w:eastAsia="zh-CN"/>
              </w:rPr>
            </w:pPr>
            <w:r>
              <w:rPr>
                <w:lang w:val="nl-NL"/>
              </w:rPr>
              <w:t>1.000000+j0.000000, 0.146731-j0.989176, 0.923879+j0.382684, 0.671559-j0.740951,</w:t>
            </w:r>
          </w:p>
          <w:p w14:paraId="6469FC79" w14:textId="77777777" w:rsidR="006D3C56" w:rsidRDefault="006D3C56">
            <w:pPr>
              <w:pStyle w:val="TAL"/>
              <w:rPr>
                <w:lang w:val="nl-NL"/>
              </w:rPr>
            </w:pPr>
            <w:r>
              <w:rPr>
                <w:lang w:val="nl-NL"/>
              </w:rPr>
              <w:t xml:space="preserve"> 0.382683+j0.923880, 0.989176+j0.146731, -0.707108+j0.707106, 0.049066+j0.998796, -0.707105-j0.707108, -0.989176-j0.146733, 0.923881-j0.382681, 0.671561-j0.740949, -0.382687+j0.923878, -0.146735+j0.989176, 0.000005-j1.000000, -0.049062-j0.998796, -0.000007+j1.000000, -0.146738+j0.989175, 0.382691-j0.923876, 0.671566-j0.740945, -0.923884+j0.382674, -0.989175-j0.146742, 0.707098+j0.707116, 0.049054+j0.998796, 0.707117-j0.707096, 0.989174+j0.146746, -0.382667-j0.923886, 0.671573-j0.740939, -0.923872-j0.382702, 0.146752-j0.989173, -1.000000-j0.000023, -0.049043-j0.998797, -1.000000-j0.000026, 0.146758-j0.989172, -0.923868-j0.382710, 0.671582-j0.740930, -0.382653-j0.923892, 0.989171+j0.146765, 0.707133-j0.707081, 0.049029+j0.998797, 0.707078+j0.707135, -0.989170-j0.146772, -0.923896+j0.382643, 0.671593-j0.740920, 0.382728-j0.923861, -0.146781+j0.989169, -0.000053+j1.000000, -0.049013-j0.998798, 0.000057-j1.000000, -0.146790+j0.989168, -0.382741+j0.923856, 0.671607-j0.740908, 0.923905-j0.382621, -0.989166-j0.146799, -0.707056-j0.707158, 0.048993+j0.998799, -0.707162+j0.707052, 0.989165+j0.146810, 0.382606+j0.923911, 0.671623-j0.740893, 0.923845+j0.382766, 0.146821-j0.989163, 1.000000+j0.000095, -0.048970-j0.998800 </w:t>
            </w:r>
          </w:p>
        </w:tc>
      </w:tr>
      <w:tr w:rsidR="006D3C56" w14:paraId="787E2866" w14:textId="77777777">
        <w:tblPrEx>
          <w:tblCellMar>
            <w:top w:w="0" w:type="dxa"/>
            <w:left w:w="30" w:type="dxa"/>
            <w:bottom w:w="0" w:type="dxa"/>
            <w:right w:w="30" w:type="dxa"/>
          </w:tblCellMar>
        </w:tblPrEx>
        <w:tc>
          <w:tcPr>
            <w:tcW w:w="993" w:type="dxa"/>
          </w:tcPr>
          <w:p w14:paraId="295BC9FF"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P17</w:t>
            </w:r>
          </w:p>
        </w:tc>
        <w:tc>
          <w:tcPr>
            <w:tcW w:w="8646" w:type="dxa"/>
          </w:tcPr>
          <w:p w14:paraId="41611600" w14:textId="77777777" w:rsidR="006D3C56" w:rsidRDefault="006D3C56">
            <w:pPr>
              <w:pStyle w:val="TAL"/>
              <w:rPr>
                <w:rFonts w:hint="eastAsia"/>
                <w:lang w:val="sv-SE" w:eastAsia="zh-CN"/>
              </w:rPr>
            </w:pPr>
            <w:r>
              <w:rPr>
                <w:lang w:val="sv-SE"/>
              </w:rPr>
              <w:t>1.000000+j0.000000, 0.427555-j0.903989, 0.382683+j0.923880, 0.803207+j0.595700, -0.923879-j0.382684, -0.903989-j0.427556, 0.707106+j0.707108, 0.146729+j0.989177, 0.707108-j0.707105, 0.903988+j0.427557, 0.382686-j0.923878, 0.803205+j0.595702,</w:t>
            </w:r>
          </w:p>
          <w:p w14:paraId="4495DA16" w14:textId="77777777" w:rsidR="006D3C56" w:rsidRDefault="006D3C56">
            <w:pPr>
              <w:pStyle w:val="TAL"/>
              <w:rPr>
                <w:rFonts w:hint="eastAsia"/>
                <w:lang w:val="sv-SE" w:eastAsia="zh-CN"/>
              </w:rPr>
            </w:pPr>
            <w:r>
              <w:rPr>
                <w:lang w:val="sv-SE"/>
              </w:rPr>
              <w:t xml:space="preserve"> 0.923881-j0.382679, -0.427560+j0.903987, -0.000006+j1.000000, -0.146724-j0.989177, 0.000007-j1.000000, -0.427563+j0.903986, -0.923883+j0.382675, 0.803201+j0.595707, -0.382694+j0.923875, 0.903984+j0.427566, -0.707116+j0.707097, 0.146716+j0.989179, -0.707096-j0.707118, -0.903982-j0.427571, 0.923872+j0.382701, 0.803196+j0.595715, -0.382664-j0.923888, 0.427576-j0.903980, -</w:t>
            </w:r>
            <w:r>
              <w:rPr>
                <w:lang w:val="sv-SE"/>
              </w:rPr>
              <w:lastRenderedPageBreak/>
              <w:t xml:space="preserve">1.000000-j0.000024, -0.146705-j0.989180, -1.000000-j0.000028, 0.427582-j0.903977, -0.382655-j0.923891, 0.803188+j0.595726, 0.923866+j0.382716, -0.903974-j0.427588, -0.707080-j0.707134, 0.146690+j0.989182, -0.707137+j0.707077, 0.903970+j0.427596, -0.382727+j0.923862, 0.803178+j0.595739, -0.923899+j0.382636, -0.427604+j0.903966, 0.000056-j1.000000, -0.146673-j0.989185, -0.000061+j1.000000, -0.427612+j0.903962, 0.923905-j0.382622, 0.803167+j0.595754, 0.382749-j0.923852, 0.903958+j0.427622, 0.707161-j0.707053, 0.146652+j0.989188, </w:t>
            </w:r>
          </w:p>
          <w:p w14:paraId="43DC60E6" w14:textId="77777777" w:rsidR="006D3C56" w:rsidRDefault="006D3C56">
            <w:pPr>
              <w:pStyle w:val="TAL"/>
              <w:rPr>
                <w:lang w:val="nl-NL"/>
              </w:rPr>
            </w:pPr>
            <w:r>
              <w:rPr>
                <w:lang w:val="nl-NL"/>
              </w:rPr>
              <w:t xml:space="preserve">0.707048+j0.707165, -0.903953-j0.427632, -0.923846-j0.382765, 0.803153+j0.595773, 0.382596+j0.923916, 0.427643-j0.903948, 1.000000+j0.000101, -0.146628-j0.989192 </w:t>
            </w:r>
          </w:p>
        </w:tc>
      </w:tr>
      <w:tr w:rsidR="006D3C56" w14:paraId="5D8224A8" w14:textId="77777777">
        <w:tblPrEx>
          <w:tblCellMar>
            <w:top w:w="0" w:type="dxa"/>
            <w:left w:w="30" w:type="dxa"/>
            <w:bottom w:w="0" w:type="dxa"/>
            <w:right w:w="30" w:type="dxa"/>
          </w:tblCellMar>
        </w:tblPrEx>
        <w:tc>
          <w:tcPr>
            <w:tcW w:w="993" w:type="dxa"/>
          </w:tcPr>
          <w:p w14:paraId="1AE0D0E3" w14:textId="77777777" w:rsidR="006D3C56" w:rsidRDefault="006D3C56">
            <w:pPr>
              <w:pStyle w:val="TAL"/>
              <w:rPr>
                <w:snapToGrid w:val="0"/>
                <w:lang w:val="nl-NL"/>
              </w:rPr>
            </w:pPr>
            <w:r>
              <w:rPr>
                <w:rFonts w:hint="eastAsia"/>
                <w:snapToGrid w:val="0"/>
                <w:lang w:val="nl-NL" w:eastAsia="zh-CN"/>
              </w:rPr>
              <w:lastRenderedPageBreak/>
              <w:t>p</w:t>
            </w:r>
            <w:r>
              <w:rPr>
                <w:snapToGrid w:val="0"/>
                <w:vertAlign w:val="subscript"/>
                <w:lang w:val="nl-NL"/>
              </w:rPr>
              <w:t>P18</w:t>
            </w:r>
          </w:p>
        </w:tc>
        <w:tc>
          <w:tcPr>
            <w:tcW w:w="8646" w:type="dxa"/>
          </w:tcPr>
          <w:p w14:paraId="3DBA4372" w14:textId="77777777" w:rsidR="006D3C56" w:rsidRDefault="006D3C56">
            <w:pPr>
              <w:pStyle w:val="TAL"/>
              <w:rPr>
                <w:rFonts w:hint="eastAsia"/>
                <w:lang w:val="nl-NL" w:eastAsia="zh-CN"/>
              </w:rPr>
            </w:pPr>
            <w:r>
              <w:rPr>
                <w:lang w:val="nl-NL"/>
              </w:rPr>
              <w:t xml:space="preserve">1.000000+j0.000000, 0.671559-j0.740951, -0.382684+j0.923879, -0.514103+j0.857728, 0.923880-j0.382683, 0.740950+j0.671560, 0.707108-j0.707106, 0.242979+j0.970032, </w:t>
            </w:r>
          </w:p>
          <w:p w14:paraId="2DBA41FC" w14:textId="77777777" w:rsidR="006D3C56" w:rsidRDefault="006D3C56">
            <w:pPr>
              <w:pStyle w:val="TAL"/>
              <w:rPr>
                <w:lang w:val="nl-NL"/>
              </w:rPr>
            </w:pPr>
            <w:r>
              <w:rPr>
                <w:lang w:val="nl-NL"/>
              </w:rPr>
              <w:t xml:space="preserve">0.707105+j0.707108, -0.740949-j0.671561, -0.382680-j0.923881, -0.514106+j0.857727, -0.923878-j0.382688, -0.671563+j0.740948, 0.000006-j1.000000, -0.242974-j0.970033, -0.000008+j1.000000, -0.671565+j0.740945, 0.923876+j0.382692, -0.514112+j0.857723, 0.382673+j0.923884, -0.740942-j0.671569, -0.707097-j0.707117, 0.242965+j0.970035, -0.707119+j0.707095, 0.740939+j0.671572, -0.923887+j0.382665, -0.514121+j0.857718, 0.382704-j0.923871, 0.671577-j0.740935, -1.000000-j0.000026, -0.242954-j0.970038, -1.000000-j0.000029, 0.671582-j0.740930, 0.382714-j0.923867, -0.514133+j0.857711, -0.923894+j0.382650, 0.740925+j0.671588, -0.707136+j0.707078, 0.242939+j0.970042, -0.707075-j0.707139, -0.740919-j0.671594, 0.382638+j0.923899, -0.514147+j0.857702, 0.923859+j0.382734, -0.671601+j0.740913, -0.000059+j1.000000, -0.242920-j0.970046, 0.000064-j1.000000, -0.671609+j0.740906, -0.923853-j0.382748, -0.514165+j0.857691, -0.382614-j0.923908, -0.740899-j0.671617, 0.707049+j0.707164, 0.242899+j0.970052, 0.707168-j0.707045, 0.740891+j0.671626, 0.923915-j0.382597, -0.514186+j0.857679, -0.382776+j0.923841, 0.671635-j0.740882, 1.000000+j0.000106, -0.242874-j0.970058 </w:t>
            </w:r>
          </w:p>
        </w:tc>
      </w:tr>
      <w:tr w:rsidR="006D3C56" w14:paraId="20CFD5AA" w14:textId="77777777">
        <w:tblPrEx>
          <w:tblCellMar>
            <w:top w:w="0" w:type="dxa"/>
            <w:left w:w="30" w:type="dxa"/>
            <w:bottom w:w="0" w:type="dxa"/>
            <w:right w:w="30" w:type="dxa"/>
          </w:tblCellMar>
        </w:tblPrEx>
        <w:tc>
          <w:tcPr>
            <w:tcW w:w="993" w:type="dxa"/>
          </w:tcPr>
          <w:p w14:paraId="64C51F24"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P19</w:t>
            </w:r>
          </w:p>
        </w:tc>
        <w:tc>
          <w:tcPr>
            <w:tcW w:w="8646" w:type="dxa"/>
          </w:tcPr>
          <w:p w14:paraId="7948874F" w14:textId="77777777" w:rsidR="006D3C56" w:rsidRDefault="006D3C56">
            <w:pPr>
              <w:pStyle w:val="TAL"/>
              <w:rPr>
                <w:rFonts w:hint="eastAsia"/>
                <w:lang w:val="nl-NL" w:eastAsia="zh-CN"/>
              </w:rPr>
            </w:pPr>
            <w:r>
              <w:rPr>
                <w:lang w:val="nl-NL"/>
              </w:rPr>
              <w:t>1.000000+j0.000000, 0.857729-j0.514103, -0.923880+j0.382683, -0.903989-j0.427555, -0.382684+j0.923879, -0.514102-j0.857729, -0.707106-j0.707108, 0.336888+j0.941545, -0.707108+j0.707105, 0.514100+j0.857730, -0.923878-j0.382687, -0.903988-j0.427559, 0.382679+j0.923881, -0.857731+j0.514098, -0.000006+j1.000000, -0.336883-j0.941546, 0.000008-j1.000000, -0.857733+j0.514095, -0.382674-j0.923883, -0.903984-j0.427565, 0.923875+j0.382695, 0.514091+j0.857736, 0.707117-j0.707096, 0.336875+j0.941550, 0.707094+j0.707119, -0.514086-j0.857738, 0.382702-j0.923872, -0.903980-j0.427575, 0.923889-j0.382661, 0.857742-j0.514081, -1.000000-j0.000027, -0.336863-j0.941554, -1.000000-j0.000031, 0.857745-j0.514075, 0.923893-j0.382651, -0.903974-j0.427588,</w:t>
            </w:r>
          </w:p>
          <w:p w14:paraId="6E7BDCBB" w14:textId="77777777" w:rsidR="006D3C56" w:rsidRDefault="006D3C56">
            <w:pPr>
              <w:pStyle w:val="TAL"/>
              <w:rPr>
                <w:lang w:val="nl-NL"/>
              </w:rPr>
            </w:pPr>
            <w:r>
              <w:rPr>
                <w:lang w:val="nl-NL"/>
              </w:rPr>
              <w:t xml:space="preserve"> 0.382719-j0.923865, -0.514068-j0.857750, 0.707076+j0.707137, 0.336847+j0.941559, 0.707140-j0.707073, 0.514060+j0.857754, 0.923860+j0.382732, -0.903966-j0.427605, -0.382631-j0.923901, -0.857759+j0.514051, 0.000062-j1.000000, -0.336829-j0.941566, -0.000068+j1.000000, -0.857765+j0.514042, 0.382615+j0.923908, -0.903957-j0.427624, -0.923849-j0.382757, 0.514032+j0.857771, -0.707167+j0.707046, 0.336806+j0.941574, -0.707042-j0.707172, -0.514021-j0.857778, -0.382774+j0.923842, -0.903946-j0.427647, -0.923920+j0.382586, 0.857784-j0.514010, 1.000000+j0.000112, -0.336781-j0.941583 </w:t>
            </w:r>
          </w:p>
        </w:tc>
      </w:tr>
      <w:tr w:rsidR="006D3C56" w14:paraId="5EF1B241" w14:textId="77777777">
        <w:tblPrEx>
          <w:tblCellMar>
            <w:top w:w="0" w:type="dxa"/>
            <w:left w:w="30" w:type="dxa"/>
            <w:bottom w:w="0" w:type="dxa"/>
            <w:right w:w="30" w:type="dxa"/>
          </w:tblCellMar>
        </w:tblPrEx>
        <w:tc>
          <w:tcPr>
            <w:tcW w:w="993" w:type="dxa"/>
          </w:tcPr>
          <w:p w14:paraId="6044AB9B"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P20</w:t>
            </w:r>
          </w:p>
        </w:tc>
        <w:tc>
          <w:tcPr>
            <w:tcW w:w="8646" w:type="dxa"/>
          </w:tcPr>
          <w:p w14:paraId="457832C6" w14:textId="77777777" w:rsidR="006D3C56" w:rsidRDefault="006D3C56">
            <w:pPr>
              <w:pStyle w:val="TAL"/>
              <w:rPr>
                <w:rFonts w:hint="eastAsia"/>
                <w:lang w:val="nl-NL" w:eastAsia="zh-CN"/>
              </w:rPr>
            </w:pPr>
            <w:r>
              <w:rPr>
                <w:lang w:val="nl-NL"/>
              </w:rPr>
              <w:t xml:space="preserve">1.000000+j0.000000, 0.970031-j0.242980, -0.923879-j0.382684, 0.336890-j0.941544, -0.382683-j0.923880, 0.242979+j0.970032, -0.707108+j0.707106, 0.427553+j0.903990, -0.707105-j0.707108, -0.242977-j0.970032, -0.923881+j0.382680, 0.336894-j0.941543, 0.382688-j0.923878, -0.970033+j0.242975, 0.000007-j1.000000, -0.427548-j0.903993, -0.000009+j1.000000, -0.970034+j0.242971, -0.382693+j0.923875, 0.336901-j0.941540, 0.923885-j0.382671, -0.242966-j0.970035, 0.707096+j0.707118, 0.427540+j0.903997, 0.707120-j0.707094, 0.242961+j0.970036, 0.382663+j0.923888, 0.336912-j0.941536, </w:t>
            </w:r>
          </w:p>
          <w:p w14:paraId="2F40AB20" w14:textId="77777777" w:rsidR="006D3C56" w:rsidRDefault="006D3C56">
            <w:pPr>
              <w:pStyle w:val="TAL"/>
              <w:rPr>
                <w:lang w:val="nl-NL"/>
              </w:rPr>
            </w:pPr>
            <w:r>
              <w:rPr>
                <w:lang w:val="nl-NL"/>
              </w:rPr>
              <w:t xml:space="preserve">0.923870+j0.382707, 0.970038-j0.242954, -1.000000-j0.000029, -0.427528-j0.904002, -1.000000-j0.000032, 0.970040-j0.242947, 0.923866+j0.382717, 0.336926-j0.941531, 0.382646+j0.923895, 0.242939+j0.970042, 0.707139-j0.707075, 0.427512+j0.904010, 0.707071+j0.707142, -0.242929-j0.970044, 0.923901-j0.382633, 0.336944-j0.941525, -0.382739+j0.923857, -0.970047+j0.242919, -0.000066+j1.000000, -0.427493-j0.904019, 0.000071-j1.000000, -0.970049+j0.242908, 0.382755-j0.923850, 0.336966-j0.941517, -0.923911+j0.382606, -0.242896-j0.970052, -0.707043-j0.707170, 0.427471+j0.904029, -0.707175+j0.707038, 0.242883+j0.970056, -0.382588-j0.923919, 0.336991-j0.941508, -0.923837-j0.382786, 0.970059-j0.242869, 1.000000+j0.000118, -0.427445-j0.904041 </w:t>
            </w:r>
          </w:p>
        </w:tc>
      </w:tr>
      <w:tr w:rsidR="006D3C56" w14:paraId="32D38CD7" w14:textId="77777777">
        <w:tblPrEx>
          <w:tblCellMar>
            <w:top w:w="0" w:type="dxa"/>
            <w:left w:w="30" w:type="dxa"/>
            <w:bottom w:w="0" w:type="dxa"/>
            <w:right w:w="30" w:type="dxa"/>
          </w:tblCellMar>
        </w:tblPrEx>
        <w:tc>
          <w:tcPr>
            <w:tcW w:w="993" w:type="dxa"/>
          </w:tcPr>
          <w:p w14:paraId="79505A53"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P21</w:t>
            </w:r>
          </w:p>
        </w:tc>
        <w:tc>
          <w:tcPr>
            <w:tcW w:w="8646" w:type="dxa"/>
          </w:tcPr>
          <w:p w14:paraId="1AA625E1" w14:textId="77777777" w:rsidR="006D3C56" w:rsidRDefault="006D3C56">
            <w:pPr>
              <w:pStyle w:val="TAL"/>
              <w:rPr>
                <w:rFonts w:hint="eastAsia"/>
                <w:lang w:val="nl-NL" w:eastAsia="zh-CN"/>
              </w:rPr>
            </w:pPr>
            <w:r>
              <w:rPr>
                <w:lang w:val="nl-NL"/>
              </w:rPr>
              <w:t xml:space="preserve">1.000000+j0.000000, 0.998795+j0.049068, -0.382683-j0.923880, 0.970031+j0.242981, 0.923879+j0.382684, 0.049069-j0.998795, 0.707106+j0.707108, 0.514101+j0.857730, </w:t>
            </w:r>
          </w:p>
          <w:p w14:paraId="7307E8CD" w14:textId="77777777" w:rsidR="006D3C56" w:rsidRDefault="006D3C56">
            <w:pPr>
              <w:pStyle w:val="TAL"/>
              <w:rPr>
                <w:rFonts w:hint="eastAsia"/>
                <w:lang w:val="nl-NL" w:eastAsia="zh-CN"/>
              </w:rPr>
            </w:pPr>
            <w:r>
              <w:rPr>
                <w:lang w:val="nl-NL"/>
              </w:rPr>
              <w:t>0.707109-j0.707105, -0.049071+j0.998795, -0.382687+j0.923878, 0.970030+j0.242985, -0.923882+j0.382679, -0.998795-j0.049074, -0.000007+j1.000000, -0.514096-j0.857733, 0.000009-j1.000000, -0.998795-j0.049078, 0.923884-j0.382673, 0.970028+j0.242992,</w:t>
            </w:r>
          </w:p>
          <w:p w14:paraId="117AE5EE" w14:textId="77777777" w:rsidR="006D3C56" w:rsidRDefault="006D3C56">
            <w:pPr>
              <w:pStyle w:val="TAL"/>
              <w:rPr>
                <w:lang w:val="nl-NL"/>
              </w:rPr>
            </w:pPr>
            <w:r>
              <w:rPr>
                <w:lang w:val="nl-NL"/>
              </w:rPr>
              <w:t xml:space="preserve"> 0.382696-j0.923874, -0.049083+j0.998795, -0.707118+j0.707095, 0.514087+j0.857738, -0.707093-j0.707121, 0.049089-j0.998794, -0.923871-j0.382704, 0.970025+j0.243004, 0.382659+j0.923890, 0.998794+j0.049096, -1.000000-j0.000030, -0.514075-j0.857745, -1.000000-j0.000034, 0.998794+j0.049104, 0.382648+j0.923894, 0.970021+j0.243019, -0.923863-j0.382723, 0.049113-j0.998793, -0.707073-j0.707140, 0.514060+j0.857754, -0.707144+j0.707070, -0.049123+j0.998793, 0.382737-j0.923857, 0.970017+j0.243039, 0.923904-j0.382625, -0.998792-j0.049134, 0.000069-j1.000000, -0.514041-j0.857766, -0.000075+j1.000000, -0.998792-j0.049146, -0.923911+j0.382609, 0.970011+j0.243062, -0.382764+j0.923846, -0.049158+j0.998791, 0.707173-j0.707040, 0.514019+j0.857779, 0.707035+j0.707178, 0.049172-j0.998790, 0.923838+j0.382784, </w:t>
            </w:r>
            <w:r>
              <w:rPr>
                <w:lang w:val="nl-NL"/>
              </w:rPr>
              <w:lastRenderedPageBreak/>
              <w:t xml:space="preserve">0.970004+j0.243089, -0.382576-j0.923924, 0.998790+j0.049187, 1.000000+j0.000124, -0.513993-j0.857794 </w:t>
            </w:r>
          </w:p>
        </w:tc>
      </w:tr>
      <w:tr w:rsidR="006D3C56" w14:paraId="59F9E22C" w14:textId="77777777">
        <w:tblPrEx>
          <w:tblCellMar>
            <w:top w:w="0" w:type="dxa"/>
            <w:left w:w="30" w:type="dxa"/>
            <w:bottom w:w="0" w:type="dxa"/>
            <w:right w:w="30" w:type="dxa"/>
          </w:tblCellMar>
        </w:tblPrEx>
        <w:tc>
          <w:tcPr>
            <w:tcW w:w="993" w:type="dxa"/>
          </w:tcPr>
          <w:p w14:paraId="78CEE27A" w14:textId="77777777" w:rsidR="006D3C56" w:rsidRDefault="006D3C56">
            <w:pPr>
              <w:pStyle w:val="TAL"/>
              <w:rPr>
                <w:snapToGrid w:val="0"/>
                <w:lang w:val="nl-NL"/>
              </w:rPr>
            </w:pPr>
            <w:r>
              <w:rPr>
                <w:rFonts w:hint="eastAsia"/>
                <w:snapToGrid w:val="0"/>
                <w:lang w:val="nl-NL" w:eastAsia="zh-CN"/>
              </w:rPr>
              <w:lastRenderedPageBreak/>
              <w:t>p</w:t>
            </w:r>
            <w:r>
              <w:rPr>
                <w:snapToGrid w:val="0"/>
                <w:vertAlign w:val="subscript"/>
                <w:lang w:val="nl-NL"/>
              </w:rPr>
              <w:t>P22</w:t>
            </w:r>
          </w:p>
        </w:tc>
        <w:tc>
          <w:tcPr>
            <w:tcW w:w="8646" w:type="dxa"/>
          </w:tcPr>
          <w:p w14:paraId="33D36260" w14:textId="77777777" w:rsidR="006D3C56" w:rsidRDefault="006D3C56">
            <w:pPr>
              <w:pStyle w:val="TAL"/>
              <w:rPr>
                <w:rFonts w:hint="eastAsia"/>
                <w:lang w:val="nl-NL" w:eastAsia="zh-CN"/>
              </w:rPr>
            </w:pPr>
            <w:r>
              <w:rPr>
                <w:lang w:val="nl-NL"/>
              </w:rPr>
              <w:t xml:space="preserve">1.000000+j0.000000, 0.941544+j0.336890, 0.382684-j0.923879, -0.146731+j0.989176, -0.923880+j0.382683, -0.336891+j0.941544, 0.707108-j0.707106, 0.595698+j0.803209, 0.707105+j0.707109, 0.336893-j0.941543, 0.382680+j0.923881, -0.146735+j0.989176, 0.923877+j0.382688, -0.941542-j0.336896, 0.000007-j1.000000, -0.595693-j0.803212, -0.000009+j1.000000, -0.941541-j0.336900, -0.923875-j0.382694, -0.146743+j0.989175, -0.382670-j0.923885, 0.336905-j0.941539, -0.707095-j0.707119, 0.595684+j0.803219, -0.707121+j0.707092, -0.336911+j0.941537, 0.923889-j0.382661, -0.146756+j0.989173, -0.382709+j0.923869, 0.941534+j0.336917, -1.000000-j0.000031, -0.595672-j0.803227, -1.000000-j0.000036, 0.941531+j0.336925, -0.382720+j0.923864, -0.146772+j0.989170, 0.923897-j0.382642, -0.336934+j0.941528, -0.707142+j0.707072, 0.595657+j0.803239, -0.707068-j0.707146, 0.336944-j0.941525, -0.382628-j0.923903, -0.146793+j0.989167, -0.923854-j0.382744, -0.941521-j0.336955, -0.000072+j1.000000, -0.595639-j0.803252, 0.000078-j1.000000, -0.941517-j0.336967, 0.923847+j0.382762, -0.146818+j0.989164, 0.382599+j0.923915, 0.336979-j0.941512, 0.707037+j0.707177, 0.595617+j0.803268, </w:t>
            </w:r>
          </w:p>
          <w:p w14:paraId="4F71C0AF" w14:textId="77777777" w:rsidR="006D3C56" w:rsidRDefault="006D3C56">
            <w:pPr>
              <w:pStyle w:val="TAL"/>
              <w:rPr>
                <w:lang w:val="nl-NL"/>
              </w:rPr>
            </w:pPr>
            <w:r>
              <w:rPr>
                <w:lang w:val="nl-NL"/>
              </w:rPr>
              <w:t xml:space="preserve">0.707182-j0.707032, -0.336993+j0.941507, -0.923923+j0.382579, -0.146847+j0.989159, 0.382796-j0.923833, 0.941502+j0.337008, 1.000000+j0.000129, -0.595592-j0.803287 </w:t>
            </w:r>
          </w:p>
        </w:tc>
      </w:tr>
      <w:tr w:rsidR="006D3C56" w14:paraId="455F49EE" w14:textId="77777777">
        <w:tblPrEx>
          <w:tblCellMar>
            <w:top w:w="0" w:type="dxa"/>
            <w:left w:w="30" w:type="dxa"/>
            <w:bottom w:w="0" w:type="dxa"/>
            <w:right w:w="30" w:type="dxa"/>
          </w:tblCellMar>
        </w:tblPrEx>
        <w:tc>
          <w:tcPr>
            <w:tcW w:w="993" w:type="dxa"/>
          </w:tcPr>
          <w:p w14:paraId="6266A1B3"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P23</w:t>
            </w:r>
          </w:p>
        </w:tc>
        <w:tc>
          <w:tcPr>
            <w:tcW w:w="8646" w:type="dxa"/>
          </w:tcPr>
          <w:p w14:paraId="16564990" w14:textId="77777777" w:rsidR="006D3C56" w:rsidRDefault="006D3C56">
            <w:pPr>
              <w:pStyle w:val="TAL"/>
              <w:rPr>
                <w:rFonts w:hint="eastAsia"/>
                <w:lang w:val="nl-NL" w:eastAsia="zh-CN"/>
              </w:rPr>
            </w:pPr>
            <w:r>
              <w:rPr>
                <w:lang w:val="nl-NL"/>
              </w:rPr>
              <w:t xml:space="preserve">1.000000+j0.000000, 0.803207+j0.595699, 0.923880-j0.382683, -0.998795-j0.049068, 0.382684-j0.923879, 0.595700-j0.803207, -0.707106-j0.707108, 0.671557+j0.740953, -0.707109+j0.707105, -0.595702+j0.803206, 0.923878+j0.382687, -0.998795-j0.049073, -0.382678-j0.923882, -0.803204-j0.595705, -0.000008+j1.000000, -0.671553-j0.740957, 0.000010-j1.000000, -0.803201-j0.595708, 0.382672+j0.923884, -0.998795-j0.049081, -0.923874-j0.382697, -0.595713+j0.803198, 0.707120-j0.707094, 0.671544+j0.740964, 0.707092+j0.707122, 0.595718-j0.803194, -0.382706+j0.923870, -0.998794-j0.049094, -0.923890+j0.382657, 0.803189+j0.595724, -1.000000-j0.000033, -0.671533-j0.740975, -1.000000-j0.000037, 0.803184+j0.595731, -0.923895+j0.382645, -0.998793-j0.049112, -0.382727+j0.923862, 0.595739-j0.803178, 0.707070+j0.707143, 0.671519+j0.740988, 0.707147-j0.707066, -0.595748+j0.803172, -0.923855-j0.382742, -0.998792-j0.049134, 0.382620+j0.923906, -0.803165-j0.595757, 0.000075-j1.000000, -0.671501-j0.741004, -0.000082+j1.000000, -0.803157-j0.595768, -0.382602-j0.923913, -0.998791-j0.049160, 0.923843+j0.382772, -0.595779+j0.803148, -0.707180+j0.707034, 0.671480+j0.741023, -0.707029-j0.707185, 0.595791-j0.803139, 0.382793-j0.923834, -0.998789-j0.049190, </w:t>
            </w:r>
          </w:p>
          <w:p w14:paraId="0750E49F" w14:textId="77777777" w:rsidR="006D3C56" w:rsidRDefault="006D3C56">
            <w:pPr>
              <w:pStyle w:val="TAL"/>
              <w:rPr>
                <w:lang w:val="nl-NL"/>
              </w:rPr>
            </w:pPr>
            <w:r>
              <w:rPr>
                <w:lang w:val="nl-NL"/>
              </w:rPr>
              <w:t xml:space="preserve">0.923928-j0.382566, 0.803130+j0.595805, 1.000000+j0.000135, -0.671456-j0.741045 </w:t>
            </w:r>
          </w:p>
        </w:tc>
      </w:tr>
      <w:tr w:rsidR="006D3C56" w14:paraId="45BC4D1A" w14:textId="77777777">
        <w:tblPrEx>
          <w:tblCellMar>
            <w:top w:w="0" w:type="dxa"/>
            <w:left w:w="30" w:type="dxa"/>
            <w:bottom w:w="0" w:type="dxa"/>
            <w:right w:w="30" w:type="dxa"/>
          </w:tblCellMar>
        </w:tblPrEx>
        <w:tc>
          <w:tcPr>
            <w:tcW w:w="993" w:type="dxa"/>
          </w:tcPr>
          <w:p w14:paraId="73A402B4"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P24</w:t>
            </w:r>
          </w:p>
        </w:tc>
        <w:tc>
          <w:tcPr>
            <w:tcW w:w="8646" w:type="dxa"/>
          </w:tcPr>
          <w:p w14:paraId="7608AC06" w14:textId="77777777" w:rsidR="006D3C56" w:rsidRDefault="006D3C56">
            <w:pPr>
              <w:pStyle w:val="TAL"/>
              <w:rPr>
                <w:lang w:val="nl-NL"/>
              </w:rPr>
            </w:pPr>
            <w:r>
              <w:rPr>
                <w:lang w:val="nl-NL"/>
              </w:rPr>
              <w:t xml:space="preserve">1.000000+j0.000000, 0.595699+j0.803208, 0.923879+j0.382684, -0.049067-j0.998795, 0.382683+j0.923880, -0.803208+j0.595698, -0.707108+j0.707106, 0.740950+j0.671561, -0.707105-j0.707109, 0.803210-j0.595696, 0.923881-j0.382679, -0.049063-j0.998796, -0.382689+j0.923877, -0.595694-j0.803212, 0.000008-j1.000000, -0.740945-j0.671566, -0.000010+j1.000000, -0.595690-j0.803214, 0.382695-j0.923875, -0.049054-j0.998796, -0.923886+j0.382669, 0.803218-j0.595686, 0.707094+j0.707120, 0.740937+j0.671574, 0.707122-j0.707091, -0.803222+j0.595680, -0.382660-j0.923889, -0.049040-j0.998797, -0.923868-j0.382711, 0.595674+j0.803227, -1.000000-j0.000034, -0.740927-j0.671586, -1.000000-j0.000039, 0.595666+j0.803232, -0.923863-j0.382724, -0.049022-j0.998798, -0.382639-j0.923898, -0.803238+j0.595658, 0.707145-j0.707069, 0.740913+j0.671601, 0.707065+j0.707149, 0.803245-j0.595649, -0.923905+j0.382623, -0.048999-j0.998799, 0.382750-j0.923852, -0.595639-j0.803252, -0.000078+j1.000000, -0.740896-j0.671620, 0.000085-j1.000000, -0.595628-j0.803260, -0.382769+j0.923844, -0.048972-j0.998800, 0.923918-j0.382591, 0.803269-j0.595616, -0.707031-j0.707183, 0.740876+j0.671641, -0.707188+j0.707025, -0.803279+j0.595603, 0.382569+j0.923927, -0.048940-j0.998802, 0.923829+j0.382806, 0.595590+j0.803289, 1.000000+j0.000141, -0.740853-j0.671667 </w:t>
            </w:r>
          </w:p>
        </w:tc>
      </w:tr>
      <w:tr w:rsidR="006D3C56" w14:paraId="30D3721D" w14:textId="77777777">
        <w:tblPrEx>
          <w:tblCellMar>
            <w:top w:w="0" w:type="dxa"/>
            <w:left w:w="30" w:type="dxa"/>
            <w:bottom w:w="0" w:type="dxa"/>
            <w:right w:w="30" w:type="dxa"/>
          </w:tblCellMar>
        </w:tblPrEx>
        <w:tc>
          <w:tcPr>
            <w:tcW w:w="993" w:type="dxa"/>
          </w:tcPr>
          <w:p w14:paraId="63E6C013" w14:textId="77777777" w:rsidR="006D3C56" w:rsidRDefault="006D3C56">
            <w:pPr>
              <w:pStyle w:val="TAL"/>
              <w:rPr>
                <w:snapToGrid w:val="0"/>
                <w:lang w:val="nl-NL"/>
              </w:rPr>
            </w:pPr>
            <w:r>
              <w:rPr>
                <w:rFonts w:hint="eastAsia"/>
                <w:snapToGrid w:val="0"/>
                <w:lang w:val="nl-NL" w:eastAsia="zh-CN"/>
              </w:rPr>
              <w:t>p</w:t>
            </w:r>
            <w:r>
              <w:rPr>
                <w:snapToGrid w:val="0"/>
                <w:vertAlign w:val="subscript"/>
                <w:lang w:val="nl-NL"/>
              </w:rPr>
              <w:t>P25</w:t>
            </w:r>
          </w:p>
        </w:tc>
        <w:tc>
          <w:tcPr>
            <w:tcW w:w="8646" w:type="dxa"/>
          </w:tcPr>
          <w:p w14:paraId="26638CBE" w14:textId="77777777" w:rsidR="006D3C56" w:rsidRDefault="006D3C56">
            <w:pPr>
              <w:pStyle w:val="TAL"/>
              <w:rPr>
                <w:rFonts w:hint="eastAsia"/>
                <w:lang w:val="sv-SE" w:eastAsia="zh-CN"/>
              </w:rPr>
            </w:pPr>
            <w:r>
              <w:rPr>
                <w:lang w:val="sv-SE"/>
              </w:rPr>
              <w:t xml:space="preserve">1.000000+j0.000000, 0.336890+j0.941544, 0.382683+j0.923880, 0.989177-j0.146730, -0.923879-j0.382684, 0.941545-j0.336889, 0.707106+j0.707108, 0.803206+j0.595701, 0.707109-j0.707105, -0.941545+j0.336886, 0.382688-j0.923878, 0.989177-j0.146725, </w:t>
            </w:r>
          </w:p>
          <w:p w14:paraId="541B27D1" w14:textId="77777777" w:rsidR="006D3C56" w:rsidRDefault="006D3C56">
            <w:pPr>
              <w:pStyle w:val="TAL"/>
              <w:rPr>
                <w:lang w:val="sv-SE"/>
              </w:rPr>
            </w:pPr>
            <w:r>
              <w:rPr>
                <w:lang w:val="sv-SE"/>
              </w:rPr>
              <w:t xml:space="preserve">0.923882-j0.382678, -0.336883-j0.941546, -0.000008+j1.000000, -0.803202-j0.595707, 0.000011-j1.000000, -0.336879-j0.941548, -0.923885+j0.382671, 0.989179-j0.146716, -0.382698+j0.923873, -0.941550+j0.336873, -0.707121+j0.707093, 0.803195+j0.595716, -0.707090-j0.707123, 0.941552-j0.336866, 0.923869+j0.382708, 0.989181-j0.146702, -0.382655-j0.923891, 0.336859+j0.941555, -1.000000-j0.000036, -0.803185-j0.595730, -1.000000-j0.000040, 0.336850+j0.941558, -0.382642-j0.923897, 0.989184-j0.146683, 0.923860+j0.382730, 0.941562-j0.336840, -0.707067-j0.707147, 0.803172+j0.595747, -0.707151+j0.707063, -0.941566+j0.336828, -0.382747+j0.923853, 0.989187-j0.146660, -0.923908+j0.382614, -0.336816-j0.941570, 0.000082-j1.000000, -0.803157-j0.595768, -0.000089+j1.000000, -0.336803-j0.941575, 0.923916-j0.382595, 0.989191-j0.146632, 0.382779-j0.923840, -0.941580+j0.336788, 0.707186-j0.707028, 0.803138+j0.595792, 0.707022+j0.707192, 0.941586-j0.336773, -0.923830-j0.382802, 0.989196-j0.146599, 0.382556+j0.923932, 0.336756+j0.941592, 1.000000+j0.000147, -0.803117-j0.595821 </w:t>
            </w:r>
          </w:p>
        </w:tc>
      </w:tr>
      <w:tr w:rsidR="006D3C56" w14:paraId="4D716770" w14:textId="77777777">
        <w:tblPrEx>
          <w:tblCellMar>
            <w:top w:w="0" w:type="dxa"/>
            <w:left w:w="30" w:type="dxa"/>
            <w:bottom w:w="0" w:type="dxa"/>
            <w:right w:w="30" w:type="dxa"/>
          </w:tblCellMar>
        </w:tblPrEx>
        <w:tc>
          <w:tcPr>
            <w:tcW w:w="993" w:type="dxa"/>
          </w:tcPr>
          <w:p w14:paraId="3ACD9FAC"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P26</w:t>
            </w:r>
          </w:p>
        </w:tc>
        <w:tc>
          <w:tcPr>
            <w:tcW w:w="8646" w:type="dxa"/>
          </w:tcPr>
          <w:p w14:paraId="7D735ADA" w14:textId="77777777" w:rsidR="006D3C56" w:rsidRDefault="006D3C56">
            <w:pPr>
              <w:pStyle w:val="TAL"/>
              <w:rPr>
                <w:lang w:val="sv-SE"/>
              </w:rPr>
            </w:pPr>
            <w:r>
              <w:rPr>
                <w:lang w:val="sv-SE"/>
              </w:rPr>
              <w:t>1.000000+j0.000000, 0.049068+j0.998795, -0.382684+j0.923879, 0.242980+j0.970031, 0.923880-j0.382683, -0.998796+j0.049066, 0.707108-j0.707105, 0.857727+j0.514105, 0.707105+j0.707109, 0.998796-j0.049064, -0.382679-j0.923881, 0.242975+j0.970033, -0.923877-j0.382689, -0.049060-j0.998796, 0.000009-j1.000000, -0.857724-j0.514111, -0.000011+j1.000000, -0.049055-j0.998796, 0.923874+j0.382696, 0.242965+j0.970035, 0.382668+j0.923886, 0.998796-j0.049049, -0.707092-</w:t>
            </w:r>
            <w:r>
              <w:rPr>
                <w:lang w:val="sv-SE"/>
              </w:rPr>
              <w:lastRenderedPageBreak/>
              <w:t xml:space="preserve">j0.707121, 0.857717+j0.514122, -0.707124+j0.707090, -0.998797+j0.049042, -0.923890+j0.382658, 0.242951+j0.970039, 0.382713-j0.923867, 0.049033+j0.998797, -1.000000-j0.000037, -0.857708-j0.514136, -1.000000-j0.000042, 0.049023+j0.998798, 0.382727-j0.923862, 0.242932+j0.970043, -0.923900+j0.382635, -0.998798+j0.049012, -0.707148+j0.707065, 0.857697+j0.514155, -0.707061-j0.707152, 0.998799-j0.049000, 0.382618+j0.923907, 0.242908+j0.970049, 0.923850+j0.382755, -0.048986-j0.998799, -0.000085+j1.000000, -0.857683-j0.514179, 0.000092-j1.000000, -0.048972-j0.998800, -0.923841-j0.382776, 0.242879+j0.970056, -0.382584-j0.923921, 0.998801-j0.048956, 0.707025+j0.707189, 0.857667+j0.514206, 0.707195-j0.707019, -0.998802+j0.048939, 0.923931-j0.382560, 0.242846+j0.970065, -0.382816+j0.923825, 0.048920+j0.998803, 1.000000+j0.000153, -0.857648-j0.514238 </w:t>
            </w:r>
          </w:p>
        </w:tc>
      </w:tr>
      <w:tr w:rsidR="006D3C56" w14:paraId="61B2A49E" w14:textId="77777777">
        <w:tblPrEx>
          <w:tblCellMar>
            <w:top w:w="0" w:type="dxa"/>
            <w:left w:w="30" w:type="dxa"/>
            <w:bottom w:w="0" w:type="dxa"/>
            <w:right w:w="30" w:type="dxa"/>
          </w:tblCellMar>
        </w:tblPrEx>
        <w:tc>
          <w:tcPr>
            <w:tcW w:w="993" w:type="dxa"/>
          </w:tcPr>
          <w:p w14:paraId="129A127A" w14:textId="77777777" w:rsidR="006D3C56" w:rsidRDefault="006D3C56">
            <w:pPr>
              <w:pStyle w:val="TAL"/>
              <w:rPr>
                <w:snapToGrid w:val="0"/>
                <w:lang w:val="sv-SE"/>
              </w:rPr>
            </w:pPr>
            <w:r>
              <w:rPr>
                <w:rFonts w:hint="eastAsia"/>
                <w:snapToGrid w:val="0"/>
                <w:lang w:val="sv-SE" w:eastAsia="zh-CN"/>
              </w:rPr>
              <w:lastRenderedPageBreak/>
              <w:t>p</w:t>
            </w:r>
            <w:r>
              <w:rPr>
                <w:snapToGrid w:val="0"/>
                <w:vertAlign w:val="subscript"/>
                <w:lang w:val="sv-SE"/>
              </w:rPr>
              <w:t>P27</w:t>
            </w:r>
          </w:p>
        </w:tc>
        <w:tc>
          <w:tcPr>
            <w:tcW w:w="8646" w:type="dxa"/>
          </w:tcPr>
          <w:p w14:paraId="3BC37D2E" w14:textId="77777777" w:rsidR="006D3C56" w:rsidRDefault="006D3C56">
            <w:pPr>
              <w:pStyle w:val="TAL"/>
              <w:rPr>
                <w:rFonts w:hint="eastAsia"/>
                <w:lang w:val="sv-SE" w:eastAsia="zh-CN"/>
              </w:rPr>
            </w:pPr>
            <w:r>
              <w:rPr>
                <w:lang w:val="sv-SE"/>
              </w:rPr>
              <w:t xml:space="preserve">1.000000+j0.000000, -0.242980+j0.970031, -0.923880+j0.382683, -0.941544+j0.336889, -0.382684+j0.923879, 0.970031+j0.242982, -0.707105-j0.707108, 0.903988+j0.427557, -0.707109+j0.707105, -0.970030-j0.242984, -0.923878-j0.382688, -0.941546+j0.336884, 0.382677+j0.923882, 0.242988-j0.970029, -0.000009+j1.000000, -0.903985-j0.427564, 0.000011-j1.000000, 0.242993-j0.970028, -0.382670-j0.923885, -0.941549+j0.336875, 0.923873+j0.382700, -0.970027-j0.242999, 0.707122-j0.707092, 0.903979+j0.427576, 0.707089+j0.707124, 0.970025+j0.243006, 0.382710-j0.923868, -0.941555+j0.336860, 0.923892-j0.382652, -0.243015+j0.970023, -1.000000-j0.000038, -0.903972-j0.427592, -1.000000-j0.000043, -0.243025+j0.970020, 0.923898-j0.382638, -0.941561+j0.336841, 0.382734-j0.923859, 0.970017+j0.243036, 0.707064+j0.707150, 0.903962+j0.427613, </w:t>
            </w:r>
          </w:p>
          <w:p w14:paraId="55A623A7" w14:textId="77777777" w:rsidR="006D3C56" w:rsidRDefault="006D3C56">
            <w:pPr>
              <w:pStyle w:val="TAL"/>
              <w:rPr>
                <w:lang w:val="sv-SE"/>
              </w:rPr>
            </w:pPr>
            <w:r>
              <w:rPr>
                <w:lang w:val="sv-SE"/>
              </w:rPr>
              <w:t xml:space="preserve">0.707154-j0.707059, -0.970014-j0.243048, 0.923851+j0.382752, -0.941570+j0.336817, -0.382609-j0.923910, 0.243062-j0.970011, 0.000088-j1.000000, -0.903950-j0.427638, -0.000096+j1.000000, 0.243077-j0.970007, 0.382588+j0.923919, -0.941580+j0.336788, -0.923837-j0.382787, -0.970003-j0.243093, -0.707192+j0.707021, 0.903936+j0.427668, -0.707015-j0.707198, 0.969999+j0.243110, -0.382812+j0.923826, -0.941592+j0.336755, -0.923936+j0.382546, -0.243129+j0.969994, 1.000000+j0.000158, -0.903919-j0.427703 </w:t>
            </w:r>
          </w:p>
        </w:tc>
      </w:tr>
      <w:tr w:rsidR="006D3C56" w14:paraId="274A8768" w14:textId="77777777">
        <w:tblPrEx>
          <w:tblCellMar>
            <w:top w:w="0" w:type="dxa"/>
            <w:left w:w="30" w:type="dxa"/>
            <w:bottom w:w="0" w:type="dxa"/>
            <w:right w:w="30" w:type="dxa"/>
          </w:tblCellMar>
        </w:tblPrEx>
        <w:tc>
          <w:tcPr>
            <w:tcW w:w="993" w:type="dxa"/>
          </w:tcPr>
          <w:p w14:paraId="1D623145"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P28</w:t>
            </w:r>
          </w:p>
        </w:tc>
        <w:tc>
          <w:tcPr>
            <w:tcW w:w="8646" w:type="dxa"/>
          </w:tcPr>
          <w:p w14:paraId="5B08DECF" w14:textId="77777777" w:rsidR="006D3C56" w:rsidRDefault="006D3C56">
            <w:pPr>
              <w:pStyle w:val="TAL"/>
              <w:rPr>
                <w:rFonts w:hint="eastAsia"/>
                <w:lang w:val="sv-SE" w:eastAsia="zh-CN"/>
              </w:rPr>
            </w:pPr>
            <w:r>
              <w:rPr>
                <w:lang w:val="sv-SE"/>
              </w:rPr>
              <w:t>1.000000+j0.000000, -0.514103+j0.857729, -0.923879-j0.382684, -0.427555-j0.903990, -0.382683-j0.923880, -0.857728-j0.514104, -0.707108+j0.707105, 0.941543+j0.336892, -0.707104-j0.707109, 0.857727+j0.514106, -0.923881+j0.382679, -0.427550-j0.903992, 0.382690-j0.923877, 0.514110-j0.857724, 0.000009-j1.000000, -0.941541-j0.336900, -0.000012+j1.000000, 0.514114-j0.857722, -0.382697+j0.923874, -0.427540-j0.903996, 0.923886-j0.382667, 0.857718+j0.514120, 0.707091+j0.707122, 0.941536+j0.336912,</w:t>
            </w:r>
          </w:p>
          <w:p w14:paraId="7E58949F" w14:textId="77777777" w:rsidR="006D3C56" w:rsidRDefault="006D3C56">
            <w:pPr>
              <w:pStyle w:val="TAL"/>
              <w:rPr>
                <w:lang w:val="sv-SE"/>
              </w:rPr>
            </w:pPr>
            <w:r>
              <w:rPr>
                <w:lang w:val="sv-SE"/>
              </w:rPr>
              <w:t xml:space="preserve"> 0.707125-j0.707089, -0.857714-j0.514127, 0.382656+j0.923891, -0.427526-j0.904003, 0.923866+j0.382716, -0.514135+j0.857710, -1.000000-j0.000040, -0.941530-j0.336930, -1.000000-j0.000045, -0.514144+j0.857704, 0.923860+j0.382730, -0.427507-j0.904012, 0.382631+j0.923901, -0.857698-j0.514154, 0.707151-j0.707062, 0.941522+j0.336952, 0.707058+j0.707156, 0.857691+j0.514165, 0.923909-j0.382613, -0.427483-j0.904023, -0.382761+j0.923848, 0.514178-j0.857684, -0.000091+j1.000000, -0.941512-j0.336979, 0.000099-j1.000000, 0.514191-j0.857676, 0.382783-j0.923838, -0.427454-j0.904037, -0.923924+j0.382576, 0.857667+j0.514206, -0.707018-j0.707195, 0.941500+j0.337012, -0.707202+j0.707012, -0.857657-j0.514222, -0.382551-j0.923935, -0.427421-j0.904053, -0.923821-j0.382825, -0.514239+j0.857647, 1.000000+j0.000164, -0.941487-j0.337049 </w:t>
            </w:r>
          </w:p>
        </w:tc>
      </w:tr>
      <w:tr w:rsidR="006D3C56" w14:paraId="278333F3" w14:textId="77777777">
        <w:tblPrEx>
          <w:tblCellMar>
            <w:top w:w="0" w:type="dxa"/>
            <w:left w:w="30" w:type="dxa"/>
            <w:bottom w:w="0" w:type="dxa"/>
            <w:right w:w="30" w:type="dxa"/>
          </w:tblCellMar>
        </w:tblPrEx>
        <w:tc>
          <w:tcPr>
            <w:tcW w:w="993" w:type="dxa"/>
          </w:tcPr>
          <w:p w14:paraId="71396D21"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P29</w:t>
            </w:r>
          </w:p>
        </w:tc>
        <w:tc>
          <w:tcPr>
            <w:tcW w:w="8646" w:type="dxa"/>
          </w:tcPr>
          <w:p w14:paraId="431C8EB6" w14:textId="77777777" w:rsidR="006D3C56" w:rsidRDefault="006D3C56">
            <w:pPr>
              <w:pStyle w:val="TAL"/>
              <w:rPr>
                <w:rFonts w:hint="eastAsia"/>
                <w:lang w:val="sv-SE" w:eastAsia="zh-CN"/>
              </w:rPr>
            </w:pPr>
            <w:r>
              <w:rPr>
                <w:lang w:val="sv-SE"/>
              </w:rPr>
              <w:t xml:space="preserve">1.000000+j0.000000, -0.740951+j0.671559, -0.382683-j0.923880, 0.857729-j0.514102, 0.923879+j0.382684, 0.671558+j0.740952, 0.707105+j0.707108, 0.970031+j0.242983, 0.707109-j0.707104, -0.671556-j0.740954, -0.382688+j0.923878, 0.857732-j0.514097, -0.923882+j0.382677, 0.740957-j0.671553, -0.000010+j1.000000, -0.970029-j0.242991, 0.000012-j1.000000, 0.740960-j0.671549, 0.923885-j0.382669, 0.857737-j0.514088, </w:t>
            </w:r>
          </w:p>
          <w:p w14:paraId="399BC28B" w14:textId="77777777" w:rsidR="006D3C56" w:rsidRDefault="006D3C56">
            <w:pPr>
              <w:pStyle w:val="TAL"/>
              <w:rPr>
                <w:lang w:val="sv-SE"/>
              </w:rPr>
            </w:pPr>
            <w:r>
              <w:rPr>
                <w:lang w:val="sv-SE"/>
              </w:rPr>
              <w:t xml:space="preserve">0.382701-j0.923872, -0.671544-j0.740965, -0.707123+j0.707091, 0.970025+j0.243004, -0.707088-j0.707126, 0.671538+j0.740971, -0.923868-j0.382712, 0.857746-j0.514074, 0.382650+j0.923893, -0.740977+j0.671530, -1.000000-j0.000041, -0.970021-j0.243023, -1.000000-j0.000047, -0.740984+j0.671522, 0.382635+j0.923900, 0.857757-j0.514055, -0.923857-j0.382738, 0.671513+j0.740993, -0.707061-j0.707153, 0.970015+j0.243047, -0.707158+j0.707056, -0.671503-j0.741002, 0.382756-j0.923849, 0.857771-j0.514032, 0.923913-j0.382603, 0.741012-j0.671492, 0.000094-j1.000000, -0.970007-j0.243076, -0.000103+j1.000000, 0.741023-j0.671480, -0.923922+j0.382581, 0.857788-j0.514004, -0.382794+j0.923834, -0.671467-j0.741035, 0.707198-j0.707015, 0.969999+j0.243110, 0.707009+j0.707205, 0.671452+j0.741048, 0.923823+j0.382821, 0.857808-j0.513971, -0.382536-j0.923940, -0.741062+j0.671437, 1.000000+j0.000170, -0.969989-j0.243150 </w:t>
            </w:r>
          </w:p>
        </w:tc>
      </w:tr>
      <w:tr w:rsidR="006D3C56" w14:paraId="70C53D1A" w14:textId="77777777">
        <w:tblPrEx>
          <w:tblCellMar>
            <w:top w:w="0" w:type="dxa"/>
            <w:left w:w="30" w:type="dxa"/>
            <w:bottom w:w="0" w:type="dxa"/>
            <w:right w:w="30" w:type="dxa"/>
          </w:tblCellMar>
        </w:tblPrEx>
        <w:tc>
          <w:tcPr>
            <w:tcW w:w="993" w:type="dxa"/>
          </w:tcPr>
          <w:p w14:paraId="6F6CC8DE" w14:textId="77777777" w:rsidR="006D3C56" w:rsidRDefault="006D3C56">
            <w:pPr>
              <w:pStyle w:val="TAL"/>
              <w:rPr>
                <w:snapToGrid w:val="0"/>
                <w:lang w:val="sv-SE"/>
              </w:rPr>
            </w:pPr>
            <w:r>
              <w:rPr>
                <w:rFonts w:hint="eastAsia"/>
                <w:snapToGrid w:val="0"/>
                <w:lang w:val="sv-SE" w:eastAsia="zh-CN"/>
              </w:rPr>
              <w:t>p</w:t>
            </w:r>
            <w:r>
              <w:rPr>
                <w:snapToGrid w:val="0"/>
                <w:vertAlign w:val="subscript"/>
                <w:lang w:val="sv-SE"/>
              </w:rPr>
              <w:t>P30</w:t>
            </w:r>
          </w:p>
        </w:tc>
        <w:tc>
          <w:tcPr>
            <w:tcW w:w="8646" w:type="dxa"/>
          </w:tcPr>
          <w:p w14:paraId="3B62D373" w14:textId="77777777" w:rsidR="006D3C56" w:rsidRDefault="006D3C56">
            <w:pPr>
              <w:pStyle w:val="TAL"/>
              <w:rPr>
                <w:rFonts w:hint="eastAsia"/>
                <w:lang w:val="sv-SE" w:eastAsia="zh-CN"/>
              </w:rPr>
            </w:pPr>
            <w:r>
              <w:rPr>
                <w:lang w:val="sv-SE"/>
              </w:rPr>
              <w:t>1.000000+j0.000000, -0.903989+j0.427555, 0.382684-j0.923879, 0.595699+j0.803208, -0.923880+j0.382682, -0.427554-j0.903990, 0.707108-j0.707105, 0.989176+j0.146733, 0.707104+j0.707109, 0.427551+j0.903991, 0.382679+j0.923882, 0.595694+j0.803211, 0.923877+j0.382690, 0.903993-j0.427547, 0.000010-j1.000000, -0.989175-j0.146742, -0.000013+j1.000000, 0.903995-j0.427542, -0.923873-j0.382698, 0.595685+j0.803218, -0.382665-j0.923887, 0.427536+j0.903998, -0.707090-j0.707123, 0.989173+j0.146756, -0.707126+j0.707087, -0.427528-j0.904002, 0.923892-j0.382654, 0.595671+j0.803228, -0.382718+j0.923865, -0.904006+j0.427519, -1.000000-j0.000042, -0.989170-j0.146775, -1.000000-j0.000048, -0.904011+j0.427509, -0.382733+j0.923859, 0.595653+j0.803242, 0.923903-j0.382628, -0.427497-j0.904017, -0.707154+j0.707059, 0.989166+j0.146800, -0.707054-j0.707159, 0.427485+j0.904023, -0.382608-j0.923911, 0.595631+j0.803259, -0.923845-j0.382766, 0.904029-j0.427471, -</w:t>
            </w:r>
            <w:r>
              <w:rPr>
                <w:lang w:val="sv-SE"/>
              </w:rPr>
              <w:lastRenderedPageBreak/>
              <w:t xml:space="preserve">0.000098+j1.000000, -0.989162-j0.146831, 0.000106-j1.000000, 0.904037-j0.427455, 0.923836+j0.382790, 0.595603+j0.803279, </w:t>
            </w:r>
          </w:p>
          <w:p w14:paraId="5956C4B5" w14:textId="77777777" w:rsidR="006D3C56" w:rsidRDefault="006D3C56">
            <w:pPr>
              <w:pStyle w:val="TAL"/>
              <w:rPr>
                <w:lang w:val="sv-SE"/>
              </w:rPr>
            </w:pPr>
            <w:r>
              <w:rPr>
                <w:lang w:val="sv-SE"/>
              </w:rPr>
              <w:t xml:space="preserve">0.382569+j0.923927, 0.427439+j0.904044, 0.707012+j0.707201, 0.989156+j0.146868, 0.707208-j0.707005, -0.427421-j0.904053, -0.923938+j0.382541, 0.595571+j0.803302, 0.382835-j0.923817, -0.904062+j0.427401, 1.000000+j0.000176, -0.989150-j0.146910 </w:t>
            </w:r>
          </w:p>
        </w:tc>
      </w:tr>
      <w:tr w:rsidR="006D3C56" w14:paraId="74A59969" w14:textId="77777777">
        <w:tblPrEx>
          <w:tblCellMar>
            <w:top w:w="0" w:type="dxa"/>
            <w:left w:w="30" w:type="dxa"/>
            <w:bottom w:w="0" w:type="dxa"/>
            <w:right w:w="30" w:type="dxa"/>
          </w:tblCellMar>
        </w:tblPrEx>
        <w:tc>
          <w:tcPr>
            <w:tcW w:w="993" w:type="dxa"/>
          </w:tcPr>
          <w:p w14:paraId="59C5F71E" w14:textId="77777777" w:rsidR="006D3C56" w:rsidRDefault="006D3C56">
            <w:pPr>
              <w:pStyle w:val="TAL"/>
              <w:rPr>
                <w:snapToGrid w:val="0"/>
                <w:lang w:val="sv-SE"/>
              </w:rPr>
            </w:pPr>
            <w:r>
              <w:rPr>
                <w:rFonts w:hint="eastAsia"/>
                <w:snapToGrid w:val="0"/>
                <w:lang w:val="sv-SE" w:eastAsia="zh-CN"/>
              </w:rPr>
              <w:lastRenderedPageBreak/>
              <w:t>p</w:t>
            </w:r>
            <w:r>
              <w:rPr>
                <w:snapToGrid w:val="0"/>
                <w:vertAlign w:val="subscript"/>
                <w:lang w:val="sv-SE"/>
              </w:rPr>
              <w:t>P31</w:t>
            </w:r>
          </w:p>
        </w:tc>
        <w:tc>
          <w:tcPr>
            <w:tcW w:w="8646" w:type="dxa"/>
          </w:tcPr>
          <w:p w14:paraId="1AA630AA" w14:textId="77777777" w:rsidR="006D3C56" w:rsidRDefault="006D3C56">
            <w:pPr>
              <w:pStyle w:val="TAL"/>
              <w:rPr>
                <w:lang w:val="sv-SE"/>
              </w:rPr>
            </w:pPr>
            <w:r>
              <w:rPr>
                <w:lang w:val="sv-SE"/>
              </w:rPr>
              <w:t>1.000000+j0.000000, -0.989177+j0.146730, 0.923880-j0.382683, -0.740952+j0.671558, 0.382684-j0.923879, 0.146729+j0.989177, -0.707105-j0.707108, 0.998795+j0.049071, -0.707109+j0.707104, -0.146726-j0.989177, 0.923877+j0.382688, -0.740956+j0.671554, -0.382676-j0.923882, 0.989178-j0.146722, -0.000010+j1.000000, -0.998795-j0.049079, 0.000013-j1.000000, 0.989179-j0.146716, 0.382668+j0.923886, -0.740963+j0.671545, -0.923872-j0.382702, -0.146709-j0.989180, 0.707124-j0.707090, 0.998794+j0.049094, 0.707087+j0.707127, 0.146700+j0.989181, -0.382714+j0.923867, -0.740975+j0.671532, -0.923894+j0.382648, -0.989183+j0.146690, -1.000000-j0.000044, -0.998793-j0.049114, -1.000000-j0.000050, -0.989184+j0.146678, -0.923901+j0.382632, -0.740991+j0.671515, -0.382741+j0.923856, 0.146665+j0.989186, 0.707058+j0.707156, 0.998792+j0.049141, 0.707161-j0.707053, -0.146651-j0.989188, -0.923847-j0.382761, -0.741010+j0.671493, 0.382598+j0.923915, 0.989191-j0.146635, 0.000101-j1.000000, -0.998790-j0.049173, -0.000110+j1.000000, 0.989193-j0.146618, -0.382574-j0.923925, -0.741034+j0.671467, 0.923830+j0.382802, -0.146599-j0.989196, -0.707204+j0.707009, 0.998788+j0.049211, -0.707002-j0.707212, 0.146578+j0.989199, 0.382830-j0.923819, -0.741062+j0.671437, 0.923945-j0.382526, -0.989202+j0.146557, 1.000000+j0.000181, -0.998786-j0.049255</w:t>
            </w:r>
          </w:p>
        </w:tc>
      </w:tr>
    </w:tbl>
    <w:p w14:paraId="0FFB3F11" w14:textId="77777777" w:rsidR="006D3C56" w:rsidRDefault="006D3C56">
      <w:pPr>
        <w:pStyle w:val="TAL"/>
        <w:rPr>
          <w:rFonts w:hint="eastAsia"/>
          <w:lang w:val="sv-SE" w:eastAsia="zh-CN"/>
        </w:rPr>
      </w:pPr>
    </w:p>
    <w:p w14:paraId="34AF34A3" w14:textId="77777777" w:rsidR="006D3C56" w:rsidRDefault="006D3C56">
      <w:pPr>
        <w:pStyle w:val="TAL"/>
        <w:rPr>
          <w:rFonts w:hint="eastAsia"/>
          <w:lang w:val="sv-SE" w:eastAsia="zh-CN"/>
        </w:rPr>
      </w:pPr>
    </w:p>
    <w:p w14:paraId="4083134D" w14:textId="77777777" w:rsidR="006D3C56" w:rsidRDefault="006D3C56">
      <w:pPr>
        <w:rPr>
          <w:lang w:val="sv-SE"/>
        </w:rPr>
      </w:pPr>
    </w:p>
    <w:p w14:paraId="7F8852C0" w14:textId="77777777" w:rsidR="006D3C56" w:rsidRDefault="006D3C56">
      <w:pPr>
        <w:pStyle w:val="Heading1"/>
      </w:pPr>
      <w:bookmarkStart w:id="466" w:name="_Toc517799143"/>
      <w:r>
        <w:t>AA.2</w:t>
      </w:r>
      <w:r>
        <w:tab/>
        <w:t xml:space="preserve">Association between Midambles and Channelisation Codes </w:t>
      </w:r>
      <w:r>
        <w:rPr>
          <w:rFonts w:hint="eastAsia"/>
          <w:lang w:eastAsia="zh-CN"/>
        </w:rPr>
        <w:t>for default midamble allocation</w:t>
      </w:r>
      <w:bookmarkEnd w:id="466"/>
    </w:p>
    <w:p w14:paraId="2BDB9187" w14:textId="77777777" w:rsidR="006D3C56" w:rsidRDefault="006D3C56">
      <w:r>
        <w:t>The following mapping schemes apply for the association between midambles and channelisation codes if no midamble is allocated by higher layers. Secondary channelisation codes are marked with *. These associations apply for both UL and DL.</w:t>
      </w:r>
    </w:p>
    <w:p w14:paraId="216AB299" w14:textId="77777777" w:rsidR="006D3C56" w:rsidRDefault="006D3C56">
      <w:pPr>
        <w:pStyle w:val="Heading2"/>
      </w:pPr>
      <w:bookmarkStart w:id="467" w:name="_Toc517799144"/>
      <w:r>
        <w:t>AA.2.1</w:t>
      </w:r>
      <w:r>
        <w:tab/>
        <w:t>Association for K=16 Midambles</w:t>
      </w:r>
      <w:bookmarkEnd w:id="467"/>
    </w:p>
    <w:p w14:paraId="15526729" w14:textId="01CA03D8" w:rsidR="006D3C56" w:rsidRDefault="00B31E07">
      <w:pPr>
        <w:pStyle w:val="TH"/>
      </w:pPr>
      <w:r>
        <w:rPr>
          <w:rFonts w:hint="eastAsia"/>
          <w:noProof/>
          <w:sz w:val="21"/>
        </w:rPr>
        <w:drawing>
          <wp:inline distT="0" distB="0" distL="0" distR="0" wp14:anchorId="3FD030A6" wp14:editId="5A797D55">
            <wp:extent cx="3444240" cy="3185160"/>
            <wp:effectExtent l="0" t="0" r="0" b="0"/>
            <wp:docPr id="2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444240" cy="3185160"/>
                    </a:xfrm>
                    <a:prstGeom prst="rect">
                      <a:avLst/>
                    </a:prstGeom>
                    <a:noFill/>
                    <a:ln>
                      <a:noFill/>
                    </a:ln>
                  </pic:spPr>
                </pic:pic>
              </a:graphicData>
            </a:graphic>
          </wp:inline>
        </w:drawing>
      </w:r>
    </w:p>
    <w:p w14:paraId="154C3FA0" w14:textId="77777777" w:rsidR="006D3C56" w:rsidRDefault="006D3C56">
      <w:pPr>
        <w:pStyle w:val="TF"/>
      </w:pPr>
      <w:r>
        <w:t>Figure AA.1: Association of Midambles to Spreading Codes for K=16</w:t>
      </w:r>
    </w:p>
    <w:p w14:paraId="2931ABA7" w14:textId="77777777" w:rsidR="006D3C56" w:rsidRDefault="006D3C56">
      <w:pPr>
        <w:pStyle w:val="Heading2"/>
      </w:pPr>
      <w:bookmarkStart w:id="468" w:name="_Toc517799145"/>
      <w:r>
        <w:lastRenderedPageBreak/>
        <w:t>AA.2.2</w:t>
      </w:r>
      <w:r>
        <w:tab/>
        <w:t>Association for K=14 Midambles</w:t>
      </w:r>
      <w:bookmarkEnd w:id="468"/>
    </w:p>
    <w:p w14:paraId="7192E6EE" w14:textId="77777777" w:rsidR="006D3C56" w:rsidRDefault="006D3C56">
      <w:pPr>
        <w:pStyle w:val="TH"/>
      </w:pPr>
      <w:r>
        <w:rPr>
          <w:sz w:val="21"/>
        </w:rPr>
        <w:object w:dxaOrig="5691" w:dyaOrig="5005" w14:anchorId="30E7147E">
          <v:shape id="_x0000_i1308" type="#_x0000_t75" style="width:284.4pt;height:250.2pt" o:ole="" fillcolor="window">
            <v:imagedata r:id="rId274" o:title=""/>
          </v:shape>
          <o:OLEObject Type="Embed" ProgID="Word.Picture.8" ShapeID="_x0000_i1308" DrawAspect="Content" ObjectID="_1821877450" r:id="rId275"/>
        </w:object>
      </w:r>
    </w:p>
    <w:p w14:paraId="2BB21A52" w14:textId="77777777" w:rsidR="006D3C56" w:rsidRDefault="006D3C56">
      <w:pPr>
        <w:pStyle w:val="TF"/>
      </w:pPr>
      <w:r>
        <w:t>Figure AA.2: Association of Midambles to Spreading Codes for K=14</w:t>
      </w:r>
    </w:p>
    <w:p w14:paraId="6AA877F4" w14:textId="77777777" w:rsidR="006D3C56" w:rsidRDefault="006D3C56">
      <w:pPr>
        <w:pStyle w:val="Heading2"/>
      </w:pPr>
      <w:bookmarkStart w:id="469" w:name="_Toc517799146"/>
      <w:r>
        <w:t>AA.2.3</w:t>
      </w:r>
      <w:r>
        <w:tab/>
        <w:t>Association for K=12 Midambles</w:t>
      </w:r>
      <w:bookmarkEnd w:id="469"/>
    </w:p>
    <w:p w14:paraId="5C0EC65F" w14:textId="77777777" w:rsidR="006D3C56" w:rsidRDefault="006D3C56">
      <w:pPr>
        <w:pStyle w:val="TH"/>
      </w:pPr>
      <w:r>
        <w:rPr>
          <w:sz w:val="21"/>
        </w:rPr>
        <w:object w:dxaOrig="5751" w:dyaOrig="5005" w14:anchorId="2C09F2E0">
          <v:shape id="_x0000_i1309" type="#_x0000_t75" style="width:287.4pt;height:250.2pt" o:ole="" fillcolor="window">
            <v:imagedata r:id="rId276" o:title=""/>
          </v:shape>
          <o:OLEObject Type="Embed" ProgID="Word.Picture.8" ShapeID="_x0000_i1309" DrawAspect="Content" ObjectID="_1821877451" r:id="rId277"/>
        </w:object>
      </w:r>
    </w:p>
    <w:p w14:paraId="3DDD1895" w14:textId="77777777" w:rsidR="006D3C56" w:rsidRDefault="006D3C56">
      <w:pPr>
        <w:pStyle w:val="TF"/>
      </w:pPr>
      <w:r>
        <w:t>Figure AA.3: Association of Midambles to Spreading Codes for K=12</w:t>
      </w:r>
    </w:p>
    <w:p w14:paraId="6604DF72" w14:textId="77777777" w:rsidR="006D3C56" w:rsidRDefault="006D3C56">
      <w:pPr>
        <w:pStyle w:val="Heading2"/>
      </w:pPr>
      <w:bookmarkStart w:id="470" w:name="_Toc517799147"/>
      <w:r>
        <w:lastRenderedPageBreak/>
        <w:t>AA.2.4</w:t>
      </w:r>
      <w:r>
        <w:tab/>
        <w:t>Association for K=10 Midambles</w:t>
      </w:r>
      <w:bookmarkEnd w:id="470"/>
    </w:p>
    <w:p w14:paraId="63FD1804" w14:textId="77777777" w:rsidR="006D3C56" w:rsidRDefault="006D3C56">
      <w:pPr>
        <w:pStyle w:val="TH"/>
      </w:pPr>
      <w:r>
        <w:rPr>
          <w:sz w:val="21"/>
        </w:rPr>
        <w:object w:dxaOrig="5711" w:dyaOrig="5006" w14:anchorId="14B751B2">
          <v:shape id="_x0000_i1310" type="#_x0000_t75" style="width:285.6pt;height:250.2pt" o:ole="" fillcolor="window">
            <v:imagedata r:id="rId278" o:title=""/>
          </v:shape>
          <o:OLEObject Type="Embed" ProgID="Word.Picture.8" ShapeID="_x0000_i1310" DrawAspect="Content" ObjectID="_1821877452" r:id="rId279"/>
        </w:object>
      </w:r>
    </w:p>
    <w:p w14:paraId="7F8F381A" w14:textId="77777777" w:rsidR="006D3C56" w:rsidRDefault="006D3C56">
      <w:pPr>
        <w:pStyle w:val="TF"/>
      </w:pPr>
      <w:r>
        <w:t>Figure AA.4: Association of Midambles to Spreading Codes for K=10</w:t>
      </w:r>
    </w:p>
    <w:p w14:paraId="346837CE" w14:textId="77777777" w:rsidR="006D3C56" w:rsidRDefault="006D3C56">
      <w:pPr>
        <w:pStyle w:val="Heading2"/>
      </w:pPr>
      <w:bookmarkStart w:id="471" w:name="_Toc517799148"/>
      <w:r>
        <w:t>AA.2.5</w:t>
      </w:r>
      <w:r>
        <w:tab/>
        <w:t>Association for K=8 Midambles</w:t>
      </w:r>
      <w:bookmarkEnd w:id="471"/>
    </w:p>
    <w:p w14:paraId="1D31A524" w14:textId="77777777" w:rsidR="006D3C56" w:rsidRDefault="006D3C56">
      <w:pPr>
        <w:pStyle w:val="TH"/>
      </w:pPr>
      <w:r>
        <w:rPr>
          <w:sz w:val="21"/>
        </w:rPr>
        <w:object w:dxaOrig="5640" w:dyaOrig="5006" w14:anchorId="57C5D6BB">
          <v:shape id="_x0000_i1311" type="#_x0000_t75" style="width:282pt;height:250.2pt" o:ole="" fillcolor="window">
            <v:imagedata r:id="rId280" o:title=""/>
          </v:shape>
          <o:OLEObject Type="Embed" ProgID="Word.Picture.8" ShapeID="_x0000_i1311" DrawAspect="Content" ObjectID="_1821877453" r:id="rId281"/>
        </w:object>
      </w:r>
    </w:p>
    <w:p w14:paraId="14991E9D" w14:textId="77777777" w:rsidR="006D3C56" w:rsidRDefault="006D3C56">
      <w:pPr>
        <w:pStyle w:val="TF"/>
      </w:pPr>
      <w:r>
        <w:t>Figure AA.5: Association of Midambles to Spreading Codes for K=8</w:t>
      </w:r>
    </w:p>
    <w:p w14:paraId="513819EB" w14:textId="77777777" w:rsidR="006D3C56" w:rsidRDefault="006D3C56">
      <w:pPr>
        <w:pStyle w:val="Heading2"/>
      </w:pPr>
      <w:bookmarkStart w:id="472" w:name="_Toc517799149"/>
      <w:r>
        <w:lastRenderedPageBreak/>
        <w:t>AA.2.6</w:t>
      </w:r>
      <w:r>
        <w:tab/>
        <w:t>Association for K=6 Midambles</w:t>
      </w:r>
      <w:bookmarkEnd w:id="472"/>
    </w:p>
    <w:p w14:paraId="70471EA4" w14:textId="77777777" w:rsidR="006D3C56" w:rsidRDefault="006D3C56">
      <w:pPr>
        <w:pStyle w:val="TH"/>
      </w:pPr>
      <w:r>
        <w:rPr>
          <w:sz w:val="21"/>
        </w:rPr>
        <w:object w:dxaOrig="5620" w:dyaOrig="5006" w14:anchorId="5BCB9F32">
          <v:shape id="_x0000_i1312" type="#_x0000_t75" style="width:280.8pt;height:250.2pt" o:ole="" fillcolor="window">
            <v:imagedata r:id="rId282" o:title=""/>
          </v:shape>
          <o:OLEObject Type="Embed" ProgID="Word.Picture.8" ShapeID="_x0000_i1312" DrawAspect="Content" ObjectID="_1821877454" r:id="rId283"/>
        </w:object>
      </w:r>
    </w:p>
    <w:p w14:paraId="736F6459" w14:textId="77777777" w:rsidR="006D3C56" w:rsidRDefault="006D3C56">
      <w:pPr>
        <w:pStyle w:val="TF"/>
      </w:pPr>
      <w:r>
        <w:t>Figure AA.6: Association of Midambles to Spreading Codes for K=6</w:t>
      </w:r>
    </w:p>
    <w:p w14:paraId="1369A465" w14:textId="77777777" w:rsidR="006D3C56" w:rsidRDefault="006D3C56">
      <w:pPr>
        <w:pStyle w:val="Heading2"/>
      </w:pPr>
      <w:bookmarkStart w:id="473" w:name="_Toc517799150"/>
      <w:r>
        <w:t>AA.2.7</w:t>
      </w:r>
      <w:r>
        <w:tab/>
        <w:t>Association for K=4 Midambles</w:t>
      </w:r>
      <w:bookmarkEnd w:id="473"/>
    </w:p>
    <w:p w14:paraId="56D4661F" w14:textId="77777777" w:rsidR="006D3C56" w:rsidRDefault="006D3C56">
      <w:pPr>
        <w:pStyle w:val="TH"/>
      </w:pPr>
      <w:r>
        <w:rPr>
          <w:sz w:val="21"/>
        </w:rPr>
        <w:object w:dxaOrig="5610" w:dyaOrig="5005" w14:anchorId="2DA72425">
          <v:shape id="_x0000_i1313" type="#_x0000_t75" style="width:280.8pt;height:250.2pt" o:ole="" fillcolor="window">
            <v:imagedata r:id="rId284" o:title=""/>
          </v:shape>
          <o:OLEObject Type="Embed" ProgID="Word.Picture.8" ShapeID="_x0000_i1313" DrawAspect="Content" ObjectID="_1821877455" r:id="rId285"/>
        </w:object>
      </w:r>
    </w:p>
    <w:p w14:paraId="2D5E8C47" w14:textId="77777777" w:rsidR="006D3C56" w:rsidRDefault="006D3C56">
      <w:pPr>
        <w:pStyle w:val="TF"/>
      </w:pPr>
      <w:r>
        <w:t>Figure AA.7: Association of Midambles to Spreading Codes for K=4</w:t>
      </w:r>
    </w:p>
    <w:p w14:paraId="1F38518B" w14:textId="77777777" w:rsidR="006D3C56" w:rsidRDefault="006D3C56">
      <w:pPr>
        <w:pStyle w:val="Heading2"/>
      </w:pPr>
      <w:bookmarkStart w:id="474" w:name="_Toc517799151"/>
      <w:r>
        <w:lastRenderedPageBreak/>
        <w:t>AA.2.8</w:t>
      </w:r>
      <w:r>
        <w:tab/>
        <w:t>Association for K=2 Midambles</w:t>
      </w:r>
      <w:bookmarkEnd w:id="474"/>
    </w:p>
    <w:p w14:paraId="4E9CFB7D" w14:textId="77777777" w:rsidR="006D3C56" w:rsidRDefault="006D3C56">
      <w:pPr>
        <w:pStyle w:val="TH"/>
      </w:pPr>
      <w:r>
        <w:rPr>
          <w:sz w:val="21"/>
        </w:rPr>
        <w:object w:dxaOrig="5569" w:dyaOrig="5005" w14:anchorId="00227743">
          <v:shape id="_x0000_i1314" type="#_x0000_t75" style="width:278.4pt;height:250.2pt" o:ole="" fillcolor="window">
            <v:imagedata r:id="rId286" o:title=""/>
          </v:shape>
          <o:OLEObject Type="Embed" ProgID="Word.Picture.8" ShapeID="_x0000_i1314" DrawAspect="Content" ObjectID="_1821877456" r:id="rId287"/>
        </w:object>
      </w:r>
    </w:p>
    <w:p w14:paraId="7768DAE0" w14:textId="77777777" w:rsidR="006D3C56" w:rsidRDefault="006D3C56">
      <w:pPr>
        <w:pStyle w:val="TF"/>
      </w:pPr>
      <w:r>
        <w:t>Figure AA.8: Association of Midambles to Spreading Codes for K=2</w:t>
      </w:r>
    </w:p>
    <w:p w14:paraId="0CA1B5DE" w14:textId="77777777" w:rsidR="006D3C56" w:rsidRDefault="006D3C56"/>
    <w:p w14:paraId="32CACE1B" w14:textId="77777777" w:rsidR="006D3C56" w:rsidRDefault="006D3C56">
      <w:pPr>
        <w:pStyle w:val="Heading1"/>
        <w:rPr>
          <w:rFonts w:hint="eastAsia"/>
          <w:lang w:eastAsia="zh-CN"/>
        </w:rPr>
      </w:pPr>
      <w:bookmarkStart w:id="475" w:name="_Toc517799152"/>
      <w:r>
        <w:t>AA.</w:t>
      </w:r>
      <w:r>
        <w:rPr>
          <w:rFonts w:hint="eastAsia"/>
          <w:lang w:eastAsia="zh-CN"/>
        </w:rPr>
        <w:t>3</w:t>
      </w:r>
      <w:r>
        <w:tab/>
        <w:t>Association between Midambles and Channelisation Codes</w:t>
      </w:r>
      <w:r>
        <w:rPr>
          <w:rFonts w:hint="eastAsia"/>
          <w:lang w:eastAsia="zh-CN"/>
        </w:rPr>
        <w:t xml:space="preserve"> for special default midamble allocation</w:t>
      </w:r>
      <w:bookmarkEnd w:id="475"/>
    </w:p>
    <w:p w14:paraId="2951AE16" w14:textId="77777777" w:rsidR="006D3C56" w:rsidRDefault="006D3C56">
      <w:pPr>
        <w:rPr>
          <w:lang w:val="en-US"/>
        </w:rPr>
      </w:pPr>
      <w:r>
        <w:t>The following mapping schemes apply for the association between midambles and channelisation codes if no midamble is allocated by higher layers. Secondary channelisation codes are marked with *. These associations apply for both UL and DL.</w:t>
      </w:r>
    </w:p>
    <w:p w14:paraId="3D905863" w14:textId="77777777" w:rsidR="006D3C56" w:rsidRDefault="006D3C56">
      <w:pPr>
        <w:pStyle w:val="Heading2"/>
      </w:pPr>
      <w:bookmarkStart w:id="476" w:name="_Toc517799153"/>
      <w:r>
        <w:lastRenderedPageBreak/>
        <w:t>AA.</w:t>
      </w:r>
      <w:r>
        <w:rPr>
          <w:rFonts w:hint="eastAsia"/>
          <w:lang w:eastAsia="zh-CN"/>
        </w:rPr>
        <w:t>3</w:t>
      </w:r>
      <w:r>
        <w:t>.1</w:t>
      </w:r>
      <w:r>
        <w:tab/>
        <w:t>Association for K=16 Midambles</w:t>
      </w:r>
      <w:bookmarkEnd w:id="476"/>
    </w:p>
    <w:bookmarkStart w:id="477" w:name="_MON_1291644036"/>
    <w:bookmarkStart w:id="478" w:name="_MON_1291644233"/>
    <w:bookmarkStart w:id="479" w:name="_MON_1291645211"/>
    <w:bookmarkStart w:id="480" w:name="_MON_1291645934"/>
    <w:bookmarkEnd w:id="477"/>
    <w:bookmarkEnd w:id="478"/>
    <w:bookmarkEnd w:id="479"/>
    <w:bookmarkEnd w:id="480"/>
    <w:p w14:paraId="659B91FF" w14:textId="77777777" w:rsidR="006D3C56" w:rsidRDefault="006D3C56">
      <w:pPr>
        <w:jc w:val="center"/>
        <w:rPr>
          <w:rFonts w:hint="eastAsia"/>
          <w:lang w:eastAsia="zh-CN"/>
        </w:rPr>
      </w:pPr>
      <w:r>
        <w:object w:dxaOrig="5691" w:dyaOrig="5005" w14:anchorId="4545F452">
          <v:shape id="_x0000_i1315" type="#_x0000_t75" style="width:284.4pt;height:250.2pt" o:ole="" fillcolor="window">
            <v:imagedata r:id="rId288" o:title=""/>
          </v:shape>
          <o:OLEObject Type="Embed" ProgID="Word.Picture.8" ShapeID="_x0000_i1315" DrawAspect="Content" ObjectID="_1821877457" r:id="rId289"/>
        </w:object>
      </w:r>
    </w:p>
    <w:p w14:paraId="1C3CE125" w14:textId="77777777" w:rsidR="00594CF9" w:rsidRDefault="006D3C56" w:rsidP="00594CF9">
      <w:pPr>
        <w:pStyle w:val="TF"/>
        <w:rPr>
          <w:rFonts w:hint="eastAsia"/>
          <w:lang w:eastAsia="zh-CN"/>
        </w:rPr>
      </w:pPr>
      <w:r>
        <w:t xml:space="preserve">Figure </w:t>
      </w:r>
      <w:r>
        <w:rPr>
          <w:rFonts w:hint="eastAsia"/>
          <w:lang w:eastAsia="zh-CN"/>
        </w:rPr>
        <w:t>AA.3</w:t>
      </w:r>
      <w:r>
        <w:t>.1</w:t>
      </w:r>
      <w:r>
        <w:rPr>
          <w:rFonts w:hint="eastAsia"/>
          <w:lang w:eastAsia="zh-CN"/>
        </w:rPr>
        <w:t>a</w:t>
      </w:r>
      <w:r>
        <w:t>: Association of Midambles to Spreading Codes for K=16</w:t>
      </w:r>
      <w:r>
        <w:rPr>
          <w:rFonts w:hint="eastAsia"/>
          <w:lang w:eastAsia="zh-CN"/>
        </w:rPr>
        <w:t xml:space="preserve"> pattern 1</w:t>
      </w:r>
    </w:p>
    <w:bookmarkStart w:id="481" w:name="_MON_1311082187"/>
    <w:bookmarkStart w:id="482" w:name="_MON_1337431269"/>
    <w:bookmarkEnd w:id="481"/>
    <w:bookmarkEnd w:id="482"/>
    <w:p w14:paraId="6696056E" w14:textId="77777777" w:rsidR="00594CF9" w:rsidRDefault="00594CF9" w:rsidP="00594CF9">
      <w:pPr>
        <w:pStyle w:val="TF"/>
        <w:rPr>
          <w:rFonts w:hint="eastAsia"/>
          <w:lang w:eastAsia="zh-CN"/>
        </w:rPr>
      </w:pPr>
      <w:r w:rsidRPr="00353DF7">
        <w:object w:dxaOrig="5640" w:dyaOrig="5006" w14:anchorId="27BAC35C">
          <v:shape id="_x0000_i1316" type="#_x0000_t75" style="width:282pt;height:250.2pt" o:ole="" fillcolor="window">
            <v:imagedata r:id="rId290" o:title=""/>
          </v:shape>
          <o:OLEObject Type="Embed" ProgID="Word.Picture.8" ShapeID="_x0000_i1316" DrawAspect="Content" ObjectID="_1821877458" r:id="rId291"/>
        </w:object>
      </w:r>
    </w:p>
    <w:p w14:paraId="245B479F" w14:textId="77777777" w:rsidR="00594CF9" w:rsidRDefault="00594CF9" w:rsidP="00594CF9">
      <w:pPr>
        <w:pStyle w:val="TF"/>
        <w:rPr>
          <w:rFonts w:hint="eastAsia"/>
          <w:lang w:eastAsia="zh-CN"/>
        </w:rPr>
      </w:pPr>
      <w:r w:rsidRPr="008C18F6">
        <w:t xml:space="preserve">Figure </w:t>
      </w:r>
      <w:r>
        <w:rPr>
          <w:rFonts w:hint="eastAsia"/>
          <w:lang w:eastAsia="zh-CN"/>
        </w:rPr>
        <w:t>A</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A.3</w:t>
        </w:r>
        <w:r w:rsidRPr="008C18F6">
          <w:t>.1</w:t>
        </w:r>
      </w:smartTag>
      <w:r>
        <w:rPr>
          <w:rFonts w:hint="eastAsia"/>
          <w:lang w:eastAsia="zh-CN"/>
        </w:rPr>
        <w:t>aa</w:t>
      </w:r>
      <w:r w:rsidRPr="008C18F6">
        <w:t>: Association of Midambles to Spreading Codes for K=16</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483" w:name="_MON_1311082382"/>
    <w:bookmarkEnd w:id="483"/>
    <w:p w14:paraId="5CD75F80" w14:textId="77777777" w:rsidR="00594CF9" w:rsidRDefault="00594CF9" w:rsidP="00594CF9">
      <w:pPr>
        <w:pStyle w:val="TF"/>
        <w:rPr>
          <w:rFonts w:hint="eastAsia"/>
          <w:lang w:eastAsia="zh-CN"/>
        </w:rPr>
      </w:pPr>
      <w:r w:rsidRPr="00353DF7">
        <w:object w:dxaOrig="5640" w:dyaOrig="5006" w14:anchorId="42E572EB">
          <v:shape id="_x0000_i1317" type="#_x0000_t75" style="width:282pt;height:250.2pt" o:ole="" fillcolor="window">
            <v:imagedata r:id="rId292" o:title=""/>
          </v:shape>
          <o:OLEObject Type="Embed" ProgID="Word.Picture.8" ShapeID="_x0000_i1317" DrawAspect="Content" ObjectID="_1821877459" r:id="rId293"/>
        </w:object>
      </w:r>
    </w:p>
    <w:p w14:paraId="4D7788F1" w14:textId="77777777" w:rsidR="006D3C56" w:rsidRDefault="00594CF9" w:rsidP="00594CF9">
      <w:pPr>
        <w:pStyle w:val="TF"/>
        <w:rPr>
          <w:lang w:eastAsia="zh-CN"/>
        </w:rPr>
      </w:pPr>
      <w:r w:rsidRPr="008C18F6">
        <w:t xml:space="preserve">Figure </w:t>
      </w:r>
      <w:r>
        <w:rPr>
          <w:rFonts w:hint="eastAsia"/>
          <w:lang w:eastAsia="zh-CN"/>
        </w:rPr>
        <w:t>A</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A.3</w:t>
        </w:r>
        <w:r w:rsidRPr="008C18F6">
          <w:t>.1</w:t>
        </w:r>
      </w:smartTag>
      <w:r>
        <w:rPr>
          <w:rFonts w:hint="eastAsia"/>
          <w:lang w:eastAsia="zh-CN"/>
        </w:rPr>
        <w:t>ab</w:t>
      </w:r>
      <w:r w:rsidRPr="008C18F6">
        <w:t>: Association of Midambles to Spreading Codes for K=16</w:t>
      </w:r>
      <w:r>
        <w:rPr>
          <w:rFonts w:hint="eastAsia"/>
          <w:lang w:eastAsia="zh-CN"/>
        </w:rPr>
        <w:t xml:space="preserve"> pattern 1B</w:t>
      </w:r>
    </w:p>
    <w:p w14:paraId="7DCD5E6A" w14:textId="77777777" w:rsidR="00594CF9" w:rsidRDefault="00594CF9" w:rsidP="00594CF9">
      <w:pPr>
        <w:rPr>
          <w:lang w:eastAsia="zh-CN"/>
        </w:rPr>
      </w:pPr>
    </w:p>
    <w:bookmarkStart w:id="484" w:name="_MON_1291644807"/>
    <w:bookmarkStart w:id="485" w:name="_MON_1291646028"/>
    <w:bookmarkEnd w:id="484"/>
    <w:bookmarkEnd w:id="485"/>
    <w:p w14:paraId="4AABF2AE" w14:textId="77777777" w:rsidR="006D3C56" w:rsidRDefault="006D3C56">
      <w:pPr>
        <w:jc w:val="center"/>
        <w:rPr>
          <w:rFonts w:hint="eastAsia"/>
          <w:lang w:eastAsia="zh-CN"/>
        </w:rPr>
      </w:pPr>
      <w:r>
        <w:object w:dxaOrig="5691" w:dyaOrig="5005" w14:anchorId="77767AAF">
          <v:shape id="_x0000_i1318" type="#_x0000_t75" style="width:284.4pt;height:250.2pt" o:ole="" fillcolor="window">
            <v:imagedata r:id="rId294" o:title=""/>
          </v:shape>
          <o:OLEObject Type="Embed" ProgID="Word.Picture.8" ShapeID="_x0000_i1318" DrawAspect="Content" ObjectID="_1821877460" r:id="rId295"/>
        </w:object>
      </w:r>
    </w:p>
    <w:p w14:paraId="4189E5E3" w14:textId="77777777" w:rsidR="00594CF9" w:rsidRDefault="006D3C56" w:rsidP="00594CF9">
      <w:pPr>
        <w:pStyle w:val="TF"/>
        <w:rPr>
          <w:rFonts w:hint="eastAsia"/>
          <w:lang w:eastAsia="zh-CN"/>
        </w:rPr>
      </w:pPr>
      <w:r>
        <w:t xml:space="preserve">Figure </w:t>
      </w:r>
      <w:r>
        <w:rPr>
          <w:rFonts w:hint="eastAsia"/>
        </w:rPr>
        <w:t>AA.3</w:t>
      </w:r>
      <w:r>
        <w:t>.1</w:t>
      </w:r>
      <w:r>
        <w:rPr>
          <w:rFonts w:hint="eastAsia"/>
        </w:rPr>
        <w:t>b</w:t>
      </w:r>
      <w:r>
        <w:t>: Association of Midambles to Spreading Codes for K=16</w:t>
      </w:r>
      <w:r>
        <w:rPr>
          <w:rFonts w:hint="eastAsia"/>
          <w:lang w:eastAsia="zh-CN"/>
        </w:rPr>
        <w:t xml:space="preserve"> pattern 2</w:t>
      </w:r>
    </w:p>
    <w:bookmarkStart w:id="486" w:name="_MON_1311082564"/>
    <w:bookmarkEnd w:id="486"/>
    <w:p w14:paraId="624505C9" w14:textId="77777777" w:rsidR="00594CF9" w:rsidRDefault="00594CF9" w:rsidP="00594CF9">
      <w:pPr>
        <w:pStyle w:val="TF"/>
        <w:rPr>
          <w:rFonts w:hint="eastAsia"/>
          <w:lang w:eastAsia="zh-CN"/>
        </w:rPr>
      </w:pPr>
      <w:r w:rsidRPr="00353DF7">
        <w:object w:dxaOrig="5640" w:dyaOrig="5006" w14:anchorId="174D7932">
          <v:shape id="_x0000_i1319" type="#_x0000_t75" style="width:282pt;height:250.2pt" o:ole="" fillcolor="window">
            <v:imagedata r:id="rId296" o:title=""/>
          </v:shape>
          <o:OLEObject Type="Embed" ProgID="Word.Picture.8" ShapeID="_x0000_i1319" DrawAspect="Content" ObjectID="_1821877461" r:id="rId297"/>
        </w:object>
      </w:r>
    </w:p>
    <w:p w14:paraId="0CFBE570" w14:textId="77777777" w:rsidR="00594CF9" w:rsidRDefault="00594CF9" w:rsidP="00594CF9">
      <w:pPr>
        <w:pStyle w:val="TF"/>
        <w:rPr>
          <w:rFonts w:hint="eastAsia"/>
          <w:lang w:eastAsia="zh-CN"/>
        </w:rPr>
      </w:pPr>
      <w:r w:rsidRPr="008C18F6">
        <w:t xml:space="preserve">Figure </w:t>
      </w:r>
      <w:r>
        <w:rPr>
          <w:rFonts w:hint="eastAsia"/>
          <w:lang w:eastAsia="zh-CN"/>
        </w:rPr>
        <w:t>A</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A.3</w:t>
        </w:r>
        <w:r w:rsidRPr="008C18F6">
          <w:t>.1</w:t>
        </w:r>
      </w:smartTag>
      <w:r>
        <w:rPr>
          <w:rFonts w:hint="eastAsia"/>
          <w:lang w:eastAsia="zh-CN"/>
        </w:rPr>
        <w:t>ba</w:t>
      </w:r>
      <w:r w:rsidRPr="008C18F6">
        <w:t>: Association of Midambles to Spreading Codes for K=16</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487" w:name="_MON_1311082703"/>
    <w:bookmarkEnd w:id="487"/>
    <w:p w14:paraId="369D9F01" w14:textId="77777777" w:rsidR="00594CF9" w:rsidRDefault="00594CF9" w:rsidP="00594CF9">
      <w:pPr>
        <w:pStyle w:val="TF"/>
        <w:rPr>
          <w:rFonts w:hint="eastAsia"/>
          <w:lang w:eastAsia="zh-CN"/>
        </w:rPr>
      </w:pPr>
      <w:r w:rsidRPr="00353DF7">
        <w:object w:dxaOrig="5640" w:dyaOrig="5006" w14:anchorId="122F431E">
          <v:shape id="_x0000_i1320" type="#_x0000_t75" style="width:282pt;height:250.2pt" o:ole="" fillcolor="window">
            <v:imagedata r:id="rId298" o:title=""/>
          </v:shape>
          <o:OLEObject Type="Embed" ProgID="Word.Picture.8" ShapeID="_x0000_i1320" DrawAspect="Content" ObjectID="_1821877462" r:id="rId299"/>
        </w:object>
      </w:r>
    </w:p>
    <w:p w14:paraId="57E9AE5F" w14:textId="77777777" w:rsidR="00594CF9" w:rsidRDefault="00594CF9" w:rsidP="00594CF9">
      <w:pPr>
        <w:pStyle w:val="TF"/>
        <w:rPr>
          <w:rFonts w:hint="eastAsia"/>
          <w:lang w:eastAsia="zh-CN"/>
        </w:rPr>
      </w:pPr>
      <w:r w:rsidRPr="008C18F6">
        <w:t xml:space="preserve">Figure </w:t>
      </w:r>
      <w:r>
        <w:rPr>
          <w:rFonts w:hint="eastAsia"/>
          <w:lang w:eastAsia="zh-CN"/>
        </w:rPr>
        <w:t>A</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A.3</w:t>
        </w:r>
        <w:r w:rsidRPr="008C18F6">
          <w:t>.1</w:t>
        </w:r>
      </w:smartTag>
      <w:r>
        <w:rPr>
          <w:rFonts w:hint="eastAsia"/>
          <w:lang w:eastAsia="zh-CN"/>
        </w:rPr>
        <w:t>bb</w:t>
      </w:r>
      <w:r w:rsidRPr="008C18F6">
        <w:t>: Association of Midambles to Spreading Codes for K=16</w:t>
      </w:r>
      <w:r>
        <w:rPr>
          <w:rFonts w:hint="eastAsia"/>
          <w:lang w:eastAsia="zh-CN"/>
        </w:rPr>
        <w:t xml:space="preserve"> pattern 2B</w:t>
      </w:r>
    </w:p>
    <w:p w14:paraId="3AD35784" w14:textId="77777777" w:rsidR="006D3C56" w:rsidRDefault="006D3C56">
      <w:pPr>
        <w:pStyle w:val="TF"/>
        <w:rPr>
          <w:rFonts w:hint="eastAsia"/>
          <w:lang w:eastAsia="zh-CN"/>
        </w:rPr>
      </w:pPr>
    </w:p>
    <w:p w14:paraId="58D13719" w14:textId="77777777" w:rsidR="006D3C56" w:rsidRDefault="006D3C56">
      <w:pPr>
        <w:pStyle w:val="Heading2"/>
      </w:pPr>
      <w:bookmarkStart w:id="488" w:name="_Toc517799154"/>
      <w:r>
        <w:lastRenderedPageBreak/>
        <w:t>AA.</w:t>
      </w:r>
      <w:r>
        <w:rPr>
          <w:rFonts w:hint="eastAsia"/>
          <w:lang w:eastAsia="zh-CN"/>
        </w:rPr>
        <w:t>3</w:t>
      </w:r>
      <w:r>
        <w:t>.</w:t>
      </w:r>
      <w:r>
        <w:rPr>
          <w:rFonts w:hint="eastAsia"/>
          <w:lang w:eastAsia="zh-CN"/>
        </w:rPr>
        <w:t>2</w:t>
      </w:r>
      <w:r>
        <w:tab/>
        <w:t>Association for K=1</w:t>
      </w:r>
      <w:r>
        <w:rPr>
          <w:rFonts w:hint="eastAsia"/>
          <w:lang w:eastAsia="zh-CN"/>
        </w:rPr>
        <w:t>4</w:t>
      </w:r>
      <w:r>
        <w:t xml:space="preserve"> Midambles</w:t>
      </w:r>
      <w:bookmarkEnd w:id="488"/>
    </w:p>
    <w:bookmarkStart w:id="489" w:name="_MON_1291643975"/>
    <w:bookmarkStart w:id="490" w:name="_MON_1291645522"/>
    <w:bookmarkStart w:id="491" w:name="_MON_1291646146"/>
    <w:bookmarkEnd w:id="489"/>
    <w:bookmarkEnd w:id="490"/>
    <w:bookmarkEnd w:id="491"/>
    <w:p w14:paraId="6D3B933F" w14:textId="77777777" w:rsidR="006D3C56" w:rsidRDefault="006D3C56">
      <w:pPr>
        <w:jc w:val="center"/>
      </w:pPr>
      <w:r>
        <w:object w:dxaOrig="5691" w:dyaOrig="5005" w14:anchorId="3A2E821B">
          <v:shape id="_x0000_i1321" type="#_x0000_t75" style="width:284.4pt;height:250.2pt" o:ole="" fillcolor="window">
            <v:imagedata r:id="rId300" o:title=""/>
          </v:shape>
          <o:OLEObject Type="Embed" ProgID="Word.Picture.8" ShapeID="_x0000_i1321" DrawAspect="Content" ObjectID="_1821877463" r:id="rId301"/>
        </w:object>
      </w:r>
    </w:p>
    <w:p w14:paraId="218CB793" w14:textId="77777777" w:rsidR="00594CF9" w:rsidRDefault="006D3C56" w:rsidP="00594CF9">
      <w:pPr>
        <w:pStyle w:val="TF"/>
        <w:rPr>
          <w:rFonts w:hint="eastAsia"/>
          <w:lang w:eastAsia="zh-CN"/>
        </w:rPr>
      </w:pPr>
      <w:r>
        <w:t>Figure AA.</w:t>
      </w:r>
      <w:r>
        <w:rPr>
          <w:rFonts w:hint="eastAsia"/>
          <w:lang w:eastAsia="zh-CN"/>
        </w:rPr>
        <w:t>3.</w:t>
      </w:r>
      <w:r>
        <w:t>2</w:t>
      </w:r>
      <w:r>
        <w:rPr>
          <w:rFonts w:hint="eastAsia"/>
          <w:lang w:eastAsia="zh-CN"/>
        </w:rPr>
        <w:t>a</w:t>
      </w:r>
      <w:r>
        <w:t>: Association of Midambles to Spreading Codes for K=14</w:t>
      </w:r>
      <w:r>
        <w:rPr>
          <w:rFonts w:hint="eastAsia"/>
          <w:lang w:eastAsia="zh-CN"/>
        </w:rPr>
        <w:t xml:space="preserve"> pattern 1</w:t>
      </w:r>
    </w:p>
    <w:p w14:paraId="2E6B343B" w14:textId="77777777" w:rsidR="00594CF9" w:rsidRDefault="00594CF9" w:rsidP="00594CF9">
      <w:pPr>
        <w:pStyle w:val="TF"/>
        <w:rPr>
          <w:rFonts w:hint="eastAsia"/>
          <w:lang w:eastAsia="zh-CN"/>
        </w:rPr>
      </w:pPr>
      <w:r w:rsidRPr="00353DF7">
        <w:object w:dxaOrig="5640" w:dyaOrig="5006" w14:anchorId="25422618">
          <v:shape id="_x0000_i1322" type="#_x0000_t75" style="width:282pt;height:250.2pt" o:ole="" fillcolor="window">
            <v:imagedata r:id="rId290" o:title=""/>
          </v:shape>
          <o:OLEObject Type="Embed" ProgID="Word.Picture.8" ShapeID="_x0000_i1322" DrawAspect="Content" ObjectID="_1821877464" r:id="rId302"/>
        </w:object>
      </w:r>
    </w:p>
    <w:p w14:paraId="61BF8D41" w14:textId="77777777" w:rsidR="00594CF9" w:rsidRDefault="00594CF9" w:rsidP="00594CF9">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2</w:t>
        </w:r>
      </w:smartTag>
      <w:r>
        <w:rPr>
          <w:rFonts w:hint="eastAsia"/>
          <w:lang w:eastAsia="zh-CN"/>
        </w:rPr>
        <w:t>aa</w:t>
      </w:r>
      <w:r w:rsidRPr="008C18F6">
        <w:t>: Association of Midambles to Spreading Codes for K=14</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492" w:name="_MON_1311082978"/>
    <w:bookmarkStart w:id="493" w:name="_MON_1337431411"/>
    <w:bookmarkEnd w:id="492"/>
    <w:bookmarkEnd w:id="493"/>
    <w:p w14:paraId="0C9ADDF1" w14:textId="77777777" w:rsidR="00594CF9" w:rsidRDefault="00594CF9" w:rsidP="00594CF9">
      <w:pPr>
        <w:pStyle w:val="TF"/>
        <w:rPr>
          <w:rFonts w:hint="eastAsia"/>
          <w:lang w:eastAsia="zh-CN"/>
        </w:rPr>
      </w:pPr>
      <w:r w:rsidRPr="00353DF7">
        <w:object w:dxaOrig="5640" w:dyaOrig="5006" w14:anchorId="75BC29DA">
          <v:shape id="_x0000_i1323" type="#_x0000_t75" style="width:282pt;height:250.2pt" o:ole="" fillcolor="window">
            <v:imagedata r:id="rId303" o:title=""/>
          </v:shape>
          <o:OLEObject Type="Embed" ProgID="Word.Picture.8" ShapeID="_x0000_i1323" DrawAspect="Content" ObjectID="_1821877465" r:id="rId304"/>
        </w:object>
      </w:r>
    </w:p>
    <w:p w14:paraId="2C412C89" w14:textId="77777777" w:rsidR="006D3C56" w:rsidRDefault="00594CF9" w:rsidP="00594CF9">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2</w:t>
        </w:r>
      </w:smartTag>
      <w:r>
        <w:rPr>
          <w:rFonts w:hint="eastAsia"/>
          <w:lang w:eastAsia="zh-CN"/>
        </w:rPr>
        <w:t>ab</w:t>
      </w:r>
      <w:r w:rsidRPr="008C18F6">
        <w:t>: Association of Midambles to Spreading Codes for K=14</w:t>
      </w:r>
      <w:r>
        <w:rPr>
          <w:rFonts w:hint="eastAsia"/>
          <w:lang w:eastAsia="zh-CN"/>
        </w:rPr>
        <w:t xml:space="preserve"> pattern 1B</w:t>
      </w:r>
    </w:p>
    <w:bookmarkStart w:id="494" w:name="_MON_1291645608"/>
    <w:bookmarkStart w:id="495" w:name="_MON_1291646231"/>
    <w:bookmarkStart w:id="496" w:name="_MON_1291647285"/>
    <w:bookmarkStart w:id="497" w:name="_MON_1291701419"/>
    <w:bookmarkEnd w:id="494"/>
    <w:bookmarkEnd w:id="495"/>
    <w:bookmarkEnd w:id="496"/>
    <w:bookmarkEnd w:id="497"/>
    <w:p w14:paraId="5B565045" w14:textId="77777777" w:rsidR="006D3C56" w:rsidRDefault="006D3C56">
      <w:pPr>
        <w:jc w:val="center"/>
        <w:rPr>
          <w:rFonts w:hint="eastAsia"/>
        </w:rPr>
      </w:pPr>
      <w:r>
        <w:rPr>
          <w:sz w:val="21"/>
        </w:rPr>
        <w:object w:dxaOrig="5691" w:dyaOrig="5005" w14:anchorId="4E9E86CE">
          <v:shape id="_x0000_i1324" type="#_x0000_t75" style="width:284.4pt;height:250.2pt" o:ole="" fillcolor="window">
            <v:imagedata r:id="rId305" o:title=""/>
          </v:shape>
          <o:OLEObject Type="Embed" ProgID="Word.Picture.8" ShapeID="_x0000_i1324" DrawAspect="Content" ObjectID="_1821877466" r:id="rId306"/>
        </w:object>
      </w:r>
    </w:p>
    <w:p w14:paraId="1952525E" w14:textId="77777777" w:rsidR="006D3C56" w:rsidRDefault="006D3C56" w:rsidP="00594CF9">
      <w:pPr>
        <w:pStyle w:val="TF"/>
        <w:rPr>
          <w:rFonts w:hint="eastAsia"/>
          <w:lang w:eastAsia="zh-CN"/>
        </w:rPr>
      </w:pPr>
      <w:r>
        <w:t>Figure AA.</w:t>
      </w:r>
      <w:r>
        <w:rPr>
          <w:rFonts w:hint="eastAsia"/>
          <w:lang w:eastAsia="zh-CN"/>
        </w:rPr>
        <w:t>3.</w:t>
      </w:r>
      <w:r>
        <w:t>2</w:t>
      </w:r>
      <w:r>
        <w:rPr>
          <w:rFonts w:hint="eastAsia"/>
          <w:lang w:eastAsia="zh-CN"/>
        </w:rPr>
        <w:t>b</w:t>
      </w:r>
      <w:r>
        <w:t>: Association of Midambles to Spreading Codes for K=14</w:t>
      </w:r>
      <w:r>
        <w:rPr>
          <w:rFonts w:hint="eastAsia"/>
          <w:lang w:eastAsia="zh-CN"/>
        </w:rPr>
        <w:t xml:space="preserve"> pattern 2</w:t>
      </w:r>
    </w:p>
    <w:p w14:paraId="062E97D3" w14:textId="77777777" w:rsidR="00594CF9" w:rsidRDefault="00594CF9" w:rsidP="00594CF9">
      <w:pPr>
        <w:pStyle w:val="TF"/>
        <w:rPr>
          <w:rFonts w:hint="eastAsia"/>
          <w:lang w:eastAsia="zh-CN"/>
        </w:rPr>
      </w:pPr>
      <w:r w:rsidRPr="00353DF7">
        <w:object w:dxaOrig="5640" w:dyaOrig="5006" w14:anchorId="32A67B5B">
          <v:shape id="_x0000_i1325" type="#_x0000_t75" style="width:282pt;height:250.2pt" o:ole="" fillcolor="window">
            <v:imagedata r:id="rId296" o:title=""/>
          </v:shape>
          <o:OLEObject Type="Embed" ProgID="Word.Picture.8" ShapeID="_x0000_i1325" DrawAspect="Content" ObjectID="_1821877467" r:id="rId307"/>
        </w:object>
      </w:r>
    </w:p>
    <w:p w14:paraId="44832B8E" w14:textId="77777777" w:rsidR="00594CF9" w:rsidRPr="008C18F6" w:rsidRDefault="00594CF9" w:rsidP="00594CF9">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2</w:t>
        </w:r>
      </w:smartTag>
      <w:r>
        <w:rPr>
          <w:rFonts w:hint="eastAsia"/>
          <w:lang w:eastAsia="zh-CN"/>
        </w:rPr>
        <w:t>ba</w:t>
      </w:r>
      <w:r w:rsidRPr="008C18F6">
        <w:t>: Association of Midambles to Spreading Codes for K=14</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498" w:name="_MON_1311083180"/>
    <w:bookmarkStart w:id="499" w:name="_MON_1337431538"/>
    <w:bookmarkEnd w:id="498"/>
    <w:bookmarkEnd w:id="499"/>
    <w:p w14:paraId="772ABF5F" w14:textId="77777777" w:rsidR="00594CF9" w:rsidRDefault="00594CF9" w:rsidP="00594CF9">
      <w:pPr>
        <w:pStyle w:val="TF"/>
        <w:rPr>
          <w:rFonts w:hint="eastAsia"/>
          <w:lang w:eastAsia="zh-CN"/>
        </w:rPr>
      </w:pPr>
      <w:r w:rsidRPr="00353DF7">
        <w:object w:dxaOrig="5640" w:dyaOrig="5006" w14:anchorId="37D728D4">
          <v:shape id="_x0000_i1326" type="#_x0000_t75" style="width:282pt;height:250.2pt" o:ole="" fillcolor="window">
            <v:imagedata r:id="rId308" o:title=""/>
          </v:shape>
          <o:OLEObject Type="Embed" ProgID="Word.Picture.8" ShapeID="_x0000_i1326" DrawAspect="Content" ObjectID="_1821877468" r:id="rId309"/>
        </w:object>
      </w:r>
    </w:p>
    <w:p w14:paraId="3DFCA915" w14:textId="77777777" w:rsidR="006D3C56" w:rsidRDefault="00594CF9" w:rsidP="00594CF9">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2</w:t>
        </w:r>
      </w:smartTag>
      <w:r>
        <w:rPr>
          <w:rFonts w:hint="eastAsia"/>
          <w:lang w:eastAsia="zh-CN"/>
        </w:rPr>
        <w:t>bb</w:t>
      </w:r>
      <w:r w:rsidRPr="008C18F6">
        <w:t>: Association of Midambles to Spreading Codes for K=14</w:t>
      </w:r>
      <w:r>
        <w:rPr>
          <w:rFonts w:hint="eastAsia"/>
          <w:lang w:eastAsia="zh-CN"/>
        </w:rPr>
        <w:t xml:space="preserve"> pattern 2B</w:t>
      </w:r>
    </w:p>
    <w:p w14:paraId="20EF50FD" w14:textId="77777777" w:rsidR="006D3C56" w:rsidRDefault="006D3C56">
      <w:pPr>
        <w:pStyle w:val="Heading2"/>
      </w:pPr>
      <w:bookmarkStart w:id="500" w:name="_Toc517799155"/>
      <w:r>
        <w:lastRenderedPageBreak/>
        <w:t>AA.</w:t>
      </w:r>
      <w:r>
        <w:rPr>
          <w:rFonts w:hint="eastAsia"/>
          <w:lang w:eastAsia="zh-CN"/>
        </w:rPr>
        <w:t>3</w:t>
      </w:r>
      <w:r>
        <w:t>.</w:t>
      </w:r>
      <w:r>
        <w:rPr>
          <w:rFonts w:hint="eastAsia"/>
          <w:lang w:eastAsia="zh-CN"/>
        </w:rPr>
        <w:t>3</w:t>
      </w:r>
      <w:r>
        <w:tab/>
        <w:t>Association for K=12 Midambles</w:t>
      </w:r>
      <w:bookmarkEnd w:id="500"/>
    </w:p>
    <w:bookmarkStart w:id="501" w:name="_MON_1291646843"/>
    <w:bookmarkStart w:id="502" w:name="_MON_1291701307"/>
    <w:bookmarkStart w:id="503" w:name="_MON_1291701350"/>
    <w:bookmarkEnd w:id="501"/>
    <w:bookmarkEnd w:id="502"/>
    <w:bookmarkEnd w:id="503"/>
    <w:p w14:paraId="1802C2E5" w14:textId="77777777" w:rsidR="006D3C56" w:rsidRDefault="006D3C56">
      <w:pPr>
        <w:jc w:val="center"/>
        <w:rPr>
          <w:rFonts w:hint="eastAsia"/>
          <w:lang w:eastAsia="zh-CN"/>
        </w:rPr>
      </w:pPr>
      <w:r>
        <w:rPr>
          <w:sz w:val="21"/>
        </w:rPr>
        <w:object w:dxaOrig="5751" w:dyaOrig="5005" w14:anchorId="54460D87">
          <v:shape id="_x0000_i1327" type="#_x0000_t75" style="width:287.4pt;height:250.2pt" o:ole="" fillcolor="window">
            <v:imagedata r:id="rId310" o:title=""/>
          </v:shape>
          <o:OLEObject Type="Embed" ProgID="Word.Picture.8" ShapeID="_x0000_i1327" DrawAspect="Content" ObjectID="_1821877469" r:id="rId311"/>
        </w:object>
      </w:r>
    </w:p>
    <w:p w14:paraId="3CFB7B85" w14:textId="77777777" w:rsidR="00311E18" w:rsidRDefault="006D3C56" w:rsidP="00311E18">
      <w:pPr>
        <w:pStyle w:val="TF"/>
        <w:rPr>
          <w:rFonts w:hint="eastAsia"/>
          <w:lang w:eastAsia="zh-CN"/>
        </w:rPr>
      </w:pPr>
      <w:r>
        <w:t>Figure AA.3</w:t>
      </w:r>
      <w:r>
        <w:rPr>
          <w:rFonts w:hint="eastAsia"/>
          <w:lang w:eastAsia="zh-CN"/>
        </w:rPr>
        <w:t>.3a</w:t>
      </w:r>
      <w:r>
        <w:t>: Association of Midambles to Spreading Codes for K=12</w:t>
      </w:r>
      <w:r>
        <w:rPr>
          <w:rFonts w:hint="eastAsia"/>
          <w:lang w:eastAsia="zh-CN"/>
        </w:rPr>
        <w:t xml:space="preserve"> pattern 1</w:t>
      </w:r>
    </w:p>
    <w:bookmarkStart w:id="504" w:name="_MON_1311083511"/>
    <w:bookmarkStart w:id="505" w:name="_MON_1337431587"/>
    <w:bookmarkEnd w:id="504"/>
    <w:bookmarkEnd w:id="505"/>
    <w:p w14:paraId="16BE7D3A" w14:textId="77777777" w:rsidR="00311E18" w:rsidRDefault="00311E18" w:rsidP="00311E18">
      <w:pPr>
        <w:pStyle w:val="TF"/>
        <w:rPr>
          <w:rFonts w:hint="eastAsia"/>
          <w:lang w:eastAsia="zh-CN"/>
        </w:rPr>
      </w:pPr>
      <w:r w:rsidRPr="00353DF7">
        <w:object w:dxaOrig="5640" w:dyaOrig="5006" w14:anchorId="1E81DCF2">
          <v:shape id="_x0000_i1328" type="#_x0000_t75" style="width:282pt;height:250.2pt" o:ole="" fillcolor="window">
            <v:imagedata r:id="rId312" o:title=""/>
          </v:shape>
          <o:OLEObject Type="Embed" ProgID="Word.Picture.8" ShapeID="_x0000_i1328" DrawAspect="Content" ObjectID="_1821877470" r:id="rId313"/>
        </w:object>
      </w:r>
    </w:p>
    <w:p w14:paraId="24D6E0BB" w14:textId="77777777" w:rsidR="00311E18"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3.3</w:t>
        </w:r>
      </w:smartTag>
      <w:r>
        <w:rPr>
          <w:rFonts w:hint="eastAsia"/>
          <w:lang w:eastAsia="zh-CN"/>
        </w:rPr>
        <w:t>aa</w:t>
      </w:r>
      <w:r w:rsidRPr="008C18F6">
        <w:t>: Association of Midambles to Spreading Codes for K=1</w:t>
      </w:r>
      <w:r>
        <w:rPr>
          <w:rFonts w:hint="eastAsia"/>
          <w:lang w:eastAsia="zh-CN"/>
        </w:rPr>
        <w:t xml:space="preserve">2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506" w:name="_MON_1311083646"/>
    <w:bookmarkStart w:id="507" w:name="_MON_1337431631"/>
    <w:bookmarkEnd w:id="506"/>
    <w:bookmarkEnd w:id="507"/>
    <w:p w14:paraId="6278246C" w14:textId="77777777" w:rsidR="00311E18" w:rsidRDefault="00311E18" w:rsidP="00311E18">
      <w:pPr>
        <w:pStyle w:val="TF"/>
        <w:rPr>
          <w:rFonts w:hint="eastAsia"/>
          <w:lang w:eastAsia="zh-CN"/>
        </w:rPr>
      </w:pPr>
      <w:r w:rsidRPr="00353DF7">
        <w:object w:dxaOrig="5640" w:dyaOrig="5006" w14:anchorId="7705EEC7">
          <v:shape id="_x0000_i1329" type="#_x0000_t75" style="width:282pt;height:250.2pt" o:ole="" fillcolor="window">
            <v:imagedata r:id="rId314" o:title=""/>
          </v:shape>
          <o:OLEObject Type="Embed" ProgID="Word.Picture.8" ShapeID="_x0000_i1329" DrawAspect="Content" ObjectID="_1821877471" r:id="rId315"/>
        </w:object>
      </w:r>
    </w:p>
    <w:p w14:paraId="361A2FCE" w14:textId="77777777" w:rsidR="006D3C56"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3.3</w:t>
        </w:r>
      </w:smartTag>
      <w:r>
        <w:rPr>
          <w:rFonts w:hint="eastAsia"/>
          <w:lang w:eastAsia="zh-CN"/>
        </w:rPr>
        <w:t>ab</w:t>
      </w:r>
      <w:r w:rsidRPr="008C18F6">
        <w:t>: Association of Midambles to Spreading Codes for K=1</w:t>
      </w:r>
      <w:r>
        <w:rPr>
          <w:rFonts w:hint="eastAsia"/>
          <w:lang w:eastAsia="zh-CN"/>
        </w:rPr>
        <w:t>2 pattern 1B</w:t>
      </w:r>
    </w:p>
    <w:bookmarkStart w:id="508" w:name="_MON_1291647036"/>
    <w:bookmarkEnd w:id="508"/>
    <w:p w14:paraId="25A8D33F" w14:textId="77777777" w:rsidR="006D3C56" w:rsidRDefault="006D3C56">
      <w:pPr>
        <w:jc w:val="center"/>
        <w:rPr>
          <w:rFonts w:hint="eastAsia"/>
        </w:rPr>
      </w:pPr>
      <w:r>
        <w:rPr>
          <w:sz w:val="21"/>
        </w:rPr>
        <w:object w:dxaOrig="5751" w:dyaOrig="5005" w14:anchorId="39A63158">
          <v:shape id="_x0000_i1330" type="#_x0000_t75" style="width:287.4pt;height:250.2pt" o:ole="" fillcolor="window">
            <v:imagedata r:id="rId316" o:title=""/>
          </v:shape>
          <o:OLEObject Type="Embed" ProgID="Word.Picture.8" ShapeID="_x0000_i1330" DrawAspect="Content" ObjectID="_1821877472" r:id="rId317"/>
        </w:object>
      </w:r>
    </w:p>
    <w:p w14:paraId="58BCD075" w14:textId="77777777" w:rsidR="00311E18" w:rsidRDefault="006D3C56" w:rsidP="00311E18">
      <w:pPr>
        <w:pStyle w:val="TF"/>
        <w:rPr>
          <w:rFonts w:hint="eastAsia"/>
          <w:lang w:eastAsia="zh-CN"/>
        </w:rPr>
      </w:pPr>
      <w:r>
        <w:t>Figure AA.3</w:t>
      </w:r>
      <w:r>
        <w:rPr>
          <w:rFonts w:hint="eastAsia"/>
          <w:lang w:eastAsia="zh-CN"/>
        </w:rPr>
        <w:t>.3b</w:t>
      </w:r>
      <w:r>
        <w:t>: Association of Midambles to Spreading Codes for K=12</w:t>
      </w:r>
      <w:r>
        <w:rPr>
          <w:rFonts w:hint="eastAsia"/>
          <w:lang w:eastAsia="zh-CN"/>
        </w:rPr>
        <w:t xml:space="preserve"> pattern 2</w:t>
      </w:r>
    </w:p>
    <w:bookmarkStart w:id="509" w:name="_MON_1311083740"/>
    <w:bookmarkStart w:id="510" w:name="_MON_1337431686"/>
    <w:bookmarkEnd w:id="509"/>
    <w:bookmarkEnd w:id="510"/>
    <w:p w14:paraId="5E95F7A9" w14:textId="77777777" w:rsidR="00311E18" w:rsidRDefault="00311E18" w:rsidP="00311E18">
      <w:pPr>
        <w:pStyle w:val="TF"/>
        <w:rPr>
          <w:rFonts w:hint="eastAsia"/>
          <w:lang w:eastAsia="zh-CN"/>
        </w:rPr>
      </w:pPr>
      <w:r w:rsidRPr="00353DF7">
        <w:object w:dxaOrig="5640" w:dyaOrig="5006" w14:anchorId="37BFC9EC">
          <v:shape id="_x0000_i1331" type="#_x0000_t75" style="width:282pt;height:250.2pt" o:ole="" fillcolor="window">
            <v:imagedata r:id="rId318" o:title=""/>
          </v:shape>
          <o:OLEObject Type="Embed" ProgID="Word.Picture.8" ShapeID="_x0000_i1331" DrawAspect="Content" ObjectID="_1821877473" r:id="rId319"/>
        </w:object>
      </w:r>
    </w:p>
    <w:p w14:paraId="3A4B0276" w14:textId="77777777" w:rsidR="00311E18" w:rsidRPr="008C18F6"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3.3</w:t>
        </w:r>
      </w:smartTag>
      <w:r>
        <w:rPr>
          <w:rFonts w:hint="eastAsia"/>
          <w:lang w:eastAsia="zh-CN"/>
        </w:rPr>
        <w:t>ba</w:t>
      </w:r>
      <w:r w:rsidRPr="008C18F6">
        <w:t>: Association of Midambles to Spreading Codes for K=1</w:t>
      </w:r>
      <w:r>
        <w:rPr>
          <w:rFonts w:hint="eastAsia"/>
          <w:lang w:eastAsia="zh-CN"/>
        </w:rPr>
        <w:t xml:space="preserve">2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511" w:name="_MON_1337431729"/>
    <w:bookmarkEnd w:id="511"/>
    <w:p w14:paraId="6AAA2A34" w14:textId="77777777" w:rsidR="00311E18" w:rsidRDefault="00311E18" w:rsidP="00311E18">
      <w:pPr>
        <w:pStyle w:val="TF"/>
        <w:rPr>
          <w:rFonts w:hint="eastAsia"/>
          <w:lang w:eastAsia="zh-CN"/>
        </w:rPr>
      </w:pPr>
      <w:r w:rsidRPr="00353DF7">
        <w:object w:dxaOrig="5640" w:dyaOrig="5006" w14:anchorId="53B22B1D">
          <v:shape id="_x0000_i1332" type="#_x0000_t75" style="width:282pt;height:250.2pt" o:ole="" fillcolor="window">
            <v:imagedata r:id="rId320" o:title=""/>
          </v:shape>
          <o:OLEObject Type="Embed" ProgID="Word.Picture.8" ShapeID="_x0000_i1332" DrawAspect="Content" ObjectID="_1821877474" r:id="rId321"/>
        </w:object>
      </w:r>
    </w:p>
    <w:p w14:paraId="1D21F5B8" w14:textId="77777777" w:rsidR="00311E18" w:rsidRPr="00E02B9D"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3.3</w:t>
        </w:r>
      </w:smartTag>
      <w:r>
        <w:rPr>
          <w:rFonts w:hint="eastAsia"/>
          <w:lang w:eastAsia="zh-CN"/>
        </w:rPr>
        <w:t>bb</w:t>
      </w:r>
      <w:r w:rsidRPr="008C18F6">
        <w:t>: Association of Midambles to Spreading Codes for K=1</w:t>
      </w:r>
      <w:r>
        <w:rPr>
          <w:rFonts w:hint="eastAsia"/>
          <w:lang w:eastAsia="zh-CN"/>
        </w:rPr>
        <w:t>2 pattern 2B</w:t>
      </w:r>
    </w:p>
    <w:p w14:paraId="3ADC4BBE" w14:textId="77777777" w:rsidR="006D3C56" w:rsidRPr="00311E18" w:rsidRDefault="006D3C56">
      <w:pPr>
        <w:pStyle w:val="TF"/>
        <w:rPr>
          <w:rFonts w:hint="eastAsia"/>
          <w:b w:val="0"/>
          <w:lang w:eastAsia="zh-CN"/>
        </w:rPr>
      </w:pPr>
    </w:p>
    <w:p w14:paraId="30527ED5" w14:textId="77777777" w:rsidR="006D3C56" w:rsidRDefault="006D3C56">
      <w:pPr>
        <w:pStyle w:val="Heading2"/>
      </w:pPr>
      <w:bookmarkStart w:id="512" w:name="_Toc517799156"/>
      <w:r>
        <w:lastRenderedPageBreak/>
        <w:t>AA.</w:t>
      </w:r>
      <w:r>
        <w:rPr>
          <w:rFonts w:hint="eastAsia"/>
          <w:lang w:eastAsia="zh-CN"/>
        </w:rPr>
        <w:t>3</w:t>
      </w:r>
      <w:r>
        <w:t>.</w:t>
      </w:r>
      <w:r>
        <w:rPr>
          <w:rFonts w:hint="eastAsia"/>
          <w:lang w:eastAsia="zh-CN"/>
        </w:rPr>
        <w:t>4</w:t>
      </w:r>
      <w:r>
        <w:tab/>
        <w:t>Association for K=</w:t>
      </w:r>
      <w:r>
        <w:rPr>
          <w:rFonts w:hint="eastAsia"/>
          <w:lang w:eastAsia="zh-CN"/>
        </w:rPr>
        <w:t>10</w:t>
      </w:r>
      <w:r>
        <w:t xml:space="preserve"> Midambles</w:t>
      </w:r>
      <w:bookmarkEnd w:id="512"/>
    </w:p>
    <w:bookmarkStart w:id="513" w:name="_MON_1291647482"/>
    <w:bookmarkStart w:id="514" w:name="_MON_1291647528"/>
    <w:bookmarkEnd w:id="513"/>
    <w:bookmarkEnd w:id="514"/>
    <w:p w14:paraId="67D87DCE" w14:textId="77777777" w:rsidR="006D3C56" w:rsidRDefault="006D3C56">
      <w:pPr>
        <w:jc w:val="center"/>
      </w:pPr>
      <w:r>
        <w:rPr>
          <w:sz w:val="21"/>
        </w:rPr>
        <w:object w:dxaOrig="5711" w:dyaOrig="5006" w14:anchorId="752CE334">
          <v:shape id="_x0000_i1333" type="#_x0000_t75" style="width:285.6pt;height:250.2pt" o:ole="" fillcolor="window">
            <v:imagedata r:id="rId322" o:title=""/>
          </v:shape>
          <o:OLEObject Type="Embed" ProgID="Word.Picture.8" ShapeID="_x0000_i1333" DrawAspect="Content" ObjectID="_1821877475" r:id="rId323"/>
        </w:object>
      </w:r>
    </w:p>
    <w:p w14:paraId="775F2C29" w14:textId="77777777" w:rsidR="00311E18" w:rsidRDefault="006D3C56" w:rsidP="00311E18">
      <w:pPr>
        <w:pStyle w:val="TF"/>
        <w:rPr>
          <w:rFonts w:hint="eastAsia"/>
          <w:lang w:eastAsia="zh-CN"/>
        </w:rPr>
      </w:pPr>
      <w:r>
        <w:t>Figure AA.</w:t>
      </w:r>
      <w:r>
        <w:rPr>
          <w:rFonts w:hint="eastAsia"/>
          <w:lang w:eastAsia="zh-CN"/>
        </w:rPr>
        <w:t>3.</w:t>
      </w:r>
      <w:r>
        <w:t>4</w:t>
      </w:r>
      <w:r>
        <w:rPr>
          <w:rFonts w:hint="eastAsia"/>
          <w:lang w:eastAsia="zh-CN"/>
        </w:rPr>
        <w:t>a</w:t>
      </w:r>
      <w:r>
        <w:t>: Association of Midambles to Spreading Codes for K=10</w:t>
      </w:r>
      <w:r>
        <w:rPr>
          <w:rFonts w:hint="eastAsia"/>
          <w:lang w:eastAsia="zh-CN"/>
        </w:rPr>
        <w:t xml:space="preserve"> pattern 1</w:t>
      </w:r>
    </w:p>
    <w:bookmarkStart w:id="515" w:name="_MON_1311084120"/>
    <w:bookmarkStart w:id="516" w:name="_MON_1337431782"/>
    <w:bookmarkStart w:id="517" w:name="_MON_1337434247"/>
    <w:bookmarkEnd w:id="515"/>
    <w:bookmarkEnd w:id="516"/>
    <w:bookmarkEnd w:id="517"/>
    <w:p w14:paraId="192E296B" w14:textId="77777777" w:rsidR="00311E18" w:rsidRPr="002E765D" w:rsidRDefault="00311E18" w:rsidP="00311E18">
      <w:pPr>
        <w:jc w:val="center"/>
      </w:pPr>
      <w:r w:rsidRPr="008C18F6">
        <w:object w:dxaOrig="5711" w:dyaOrig="5006" w14:anchorId="561542C4">
          <v:shape id="_x0000_i1334" type="#_x0000_t75" style="width:285.6pt;height:250.2pt" o:ole="" fillcolor="window">
            <v:imagedata r:id="rId324" o:title=""/>
          </v:shape>
          <o:OLEObject Type="Embed" ProgID="Word.Picture.8" ShapeID="_x0000_i1334" DrawAspect="Content" ObjectID="_1821877476" r:id="rId325"/>
        </w:object>
      </w:r>
    </w:p>
    <w:p w14:paraId="1AF79F8D" w14:textId="77777777" w:rsidR="00311E18"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4</w:t>
        </w:r>
      </w:smartTag>
      <w:r>
        <w:rPr>
          <w:rFonts w:hint="eastAsia"/>
          <w:lang w:eastAsia="zh-CN"/>
        </w:rPr>
        <w:t>aa</w:t>
      </w:r>
      <w:r w:rsidRPr="008C18F6">
        <w:t>: Association of Midambles to Spreading Codes for K=10</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518" w:name="_MON_1311084204"/>
    <w:bookmarkStart w:id="519" w:name="_MON_1337431839"/>
    <w:bookmarkStart w:id="520" w:name="_MON_1337434311"/>
    <w:bookmarkEnd w:id="518"/>
    <w:bookmarkEnd w:id="519"/>
    <w:bookmarkEnd w:id="520"/>
    <w:p w14:paraId="28B0A81C" w14:textId="77777777" w:rsidR="00311E18" w:rsidRPr="002E765D" w:rsidRDefault="00311E18" w:rsidP="00311E18">
      <w:pPr>
        <w:jc w:val="center"/>
      </w:pPr>
      <w:r w:rsidRPr="008C18F6">
        <w:object w:dxaOrig="5711" w:dyaOrig="5006" w14:anchorId="08AF433B">
          <v:shape id="_x0000_i1335" type="#_x0000_t75" style="width:285.6pt;height:250.2pt" o:ole="" fillcolor="window">
            <v:imagedata r:id="rId326" o:title=""/>
          </v:shape>
          <o:OLEObject Type="Embed" ProgID="Word.Picture.8" ShapeID="_x0000_i1335" DrawAspect="Content" ObjectID="_1821877477" r:id="rId327"/>
        </w:object>
      </w:r>
    </w:p>
    <w:p w14:paraId="1C2E0361" w14:textId="77777777" w:rsidR="006D3C56" w:rsidRDefault="00311E18" w:rsidP="00311E18">
      <w:pPr>
        <w:pStyle w:val="TF"/>
        <w:rPr>
          <w:rFonts w:hint="eastAsia"/>
          <w:lang w:eastAsia="zh-CN"/>
        </w:rPr>
      </w:pPr>
      <w:r w:rsidRPr="002A2722">
        <w:t>Figure A</w:t>
      </w:r>
      <w:smartTag w:uri="urn:schemas-microsoft-com:office:smarttags" w:element="chsdate">
        <w:smartTagPr>
          <w:attr w:name="IsROCDate" w:val="False"/>
          <w:attr w:name="IsLunarDate" w:val="False"/>
          <w:attr w:name="Day" w:val="30"/>
          <w:attr w:name="Month" w:val="12"/>
          <w:attr w:name="Year" w:val="1899"/>
        </w:smartTagPr>
        <w:r w:rsidRPr="002A2722">
          <w:t>A.</w:t>
        </w:r>
        <w:r w:rsidRPr="002A2722">
          <w:rPr>
            <w:rFonts w:hint="eastAsia"/>
          </w:rPr>
          <w:t>3.</w:t>
        </w:r>
        <w:r w:rsidRPr="002A2722">
          <w:t>4</w:t>
        </w:r>
      </w:smartTag>
      <w:r>
        <w:rPr>
          <w:rFonts w:hint="eastAsia"/>
          <w:lang w:eastAsia="zh-CN"/>
        </w:rPr>
        <w:t>ab</w:t>
      </w:r>
      <w:r w:rsidRPr="002A2722">
        <w:t>: Association of Midambles to Spreading Codes for K=10</w:t>
      </w:r>
      <w:r w:rsidRPr="002A2722">
        <w:rPr>
          <w:rFonts w:hint="eastAsia"/>
        </w:rPr>
        <w:t xml:space="preserve"> pattern</w:t>
      </w:r>
      <w:r>
        <w:rPr>
          <w:rFonts w:hint="eastAsia"/>
        </w:rPr>
        <w:t xml:space="preserve"> 1B</w:t>
      </w:r>
    </w:p>
    <w:bookmarkStart w:id="521" w:name="_MON_1291647725"/>
    <w:bookmarkStart w:id="522" w:name="_MON_1291701496"/>
    <w:bookmarkEnd w:id="521"/>
    <w:bookmarkEnd w:id="522"/>
    <w:p w14:paraId="2C446579" w14:textId="77777777" w:rsidR="006D3C56" w:rsidRDefault="006D3C56">
      <w:pPr>
        <w:jc w:val="center"/>
        <w:rPr>
          <w:rFonts w:hint="eastAsia"/>
        </w:rPr>
      </w:pPr>
      <w:r>
        <w:rPr>
          <w:sz w:val="21"/>
        </w:rPr>
        <w:object w:dxaOrig="5711" w:dyaOrig="5006" w14:anchorId="46B2E2BC">
          <v:shape id="_x0000_i1336" type="#_x0000_t75" style="width:285.6pt;height:250.2pt" o:ole="" fillcolor="window">
            <v:imagedata r:id="rId328" o:title=""/>
          </v:shape>
          <o:OLEObject Type="Embed" ProgID="Word.Picture.8" ShapeID="_x0000_i1336" DrawAspect="Content" ObjectID="_1821877478" r:id="rId329"/>
        </w:object>
      </w:r>
    </w:p>
    <w:p w14:paraId="56F5A680" w14:textId="77777777" w:rsidR="006D3C56" w:rsidRDefault="006D3C56">
      <w:pPr>
        <w:pStyle w:val="TF"/>
        <w:rPr>
          <w:rFonts w:hint="eastAsia"/>
          <w:lang w:eastAsia="zh-CN"/>
        </w:rPr>
      </w:pPr>
      <w:r>
        <w:t>Figure AA.</w:t>
      </w:r>
      <w:r>
        <w:rPr>
          <w:rFonts w:hint="eastAsia"/>
          <w:lang w:eastAsia="zh-CN"/>
        </w:rPr>
        <w:t>3.</w:t>
      </w:r>
      <w:r>
        <w:t>4</w:t>
      </w:r>
      <w:r>
        <w:rPr>
          <w:rFonts w:hint="eastAsia"/>
          <w:lang w:eastAsia="zh-CN"/>
        </w:rPr>
        <w:t>b</w:t>
      </w:r>
      <w:r>
        <w:t>: Association of Midambles to Spreading Codes for K=10</w:t>
      </w:r>
      <w:r>
        <w:rPr>
          <w:rFonts w:hint="eastAsia"/>
          <w:lang w:eastAsia="zh-CN"/>
        </w:rPr>
        <w:t xml:space="preserve"> pattern 2</w:t>
      </w:r>
    </w:p>
    <w:bookmarkStart w:id="523" w:name="_MON_1311084341"/>
    <w:bookmarkStart w:id="524" w:name="_MON_1337431913"/>
    <w:bookmarkEnd w:id="523"/>
    <w:bookmarkEnd w:id="524"/>
    <w:p w14:paraId="29016AA5" w14:textId="77777777" w:rsidR="00311E18" w:rsidRPr="002E765D" w:rsidRDefault="00311E18" w:rsidP="00311E18">
      <w:pPr>
        <w:jc w:val="center"/>
        <w:rPr>
          <w:rFonts w:hint="eastAsia"/>
        </w:rPr>
      </w:pPr>
      <w:r w:rsidRPr="008C18F6">
        <w:object w:dxaOrig="5711" w:dyaOrig="5006" w14:anchorId="57B117E5">
          <v:shape id="_x0000_i1337" type="#_x0000_t75" style="width:285.6pt;height:250.2pt" o:ole="" fillcolor="window">
            <v:imagedata r:id="rId330" o:title=""/>
          </v:shape>
          <o:OLEObject Type="Embed" ProgID="Word.Picture.8" ShapeID="_x0000_i1337" DrawAspect="Content" ObjectID="_1821877479" r:id="rId331"/>
        </w:object>
      </w:r>
    </w:p>
    <w:p w14:paraId="3665163B" w14:textId="77777777" w:rsidR="00311E18" w:rsidRPr="008C18F6"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4</w:t>
        </w:r>
      </w:smartTag>
      <w:r>
        <w:rPr>
          <w:rFonts w:hint="eastAsia"/>
          <w:lang w:eastAsia="zh-CN"/>
        </w:rPr>
        <w:t>ba</w:t>
      </w:r>
      <w:r w:rsidRPr="008C18F6">
        <w:t>: Association of Midambles to Spreading Codes for K=10</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525" w:name="_MON_1311084416"/>
    <w:bookmarkStart w:id="526" w:name="_MON_1337431970"/>
    <w:bookmarkEnd w:id="525"/>
    <w:bookmarkEnd w:id="526"/>
    <w:p w14:paraId="5F12AA8D" w14:textId="77777777" w:rsidR="00311E18" w:rsidRPr="002E765D" w:rsidRDefault="00311E18" w:rsidP="00311E18">
      <w:pPr>
        <w:jc w:val="center"/>
        <w:rPr>
          <w:rFonts w:hint="eastAsia"/>
        </w:rPr>
      </w:pPr>
      <w:r w:rsidRPr="008C18F6">
        <w:object w:dxaOrig="5711" w:dyaOrig="5006" w14:anchorId="3FEE7E9D">
          <v:shape id="_x0000_i1338" type="#_x0000_t75" style="width:285.6pt;height:250.2pt" o:ole="" fillcolor="window">
            <v:imagedata r:id="rId332" o:title=""/>
          </v:shape>
          <o:OLEObject Type="Embed" ProgID="Word.Picture.8" ShapeID="_x0000_i1338" DrawAspect="Content" ObjectID="_1821877480" r:id="rId333"/>
        </w:object>
      </w:r>
    </w:p>
    <w:p w14:paraId="6A25CA3F" w14:textId="77777777" w:rsidR="006D3C56" w:rsidRDefault="00311E18" w:rsidP="00311E18">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4</w:t>
        </w:r>
      </w:smartTag>
      <w:r>
        <w:rPr>
          <w:rFonts w:hint="eastAsia"/>
          <w:lang w:eastAsia="zh-CN"/>
        </w:rPr>
        <w:t>bb</w:t>
      </w:r>
      <w:r w:rsidRPr="008C18F6">
        <w:t>: Association of Midambles to Spreading Codes for K=10</w:t>
      </w:r>
      <w:r>
        <w:rPr>
          <w:rFonts w:hint="eastAsia"/>
          <w:lang w:eastAsia="zh-CN"/>
        </w:rPr>
        <w:t xml:space="preserve"> pattern 2B</w:t>
      </w:r>
    </w:p>
    <w:p w14:paraId="46CCC9B9" w14:textId="77777777" w:rsidR="006D3C56" w:rsidRDefault="006D3C56">
      <w:pPr>
        <w:pStyle w:val="Heading2"/>
      </w:pPr>
      <w:bookmarkStart w:id="527" w:name="_Toc517799157"/>
      <w:r>
        <w:lastRenderedPageBreak/>
        <w:t>AA.</w:t>
      </w:r>
      <w:r>
        <w:rPr>
          <w:rFonts w:hint="eastAsia"/>
          <w:lang w:eastAsia="zh-CN"/>
        </w:rPr>
        <w:t>3</w:t>
      </w:r>
      <w:r>
        <w:t>.</w:t>
      </w:r>
      <w:r>
        <w:rPr>
          <w:rFonts w:hint="eastAsia"/>
          <w:lang w:eastAsia="zh-CN"/>
        </w:rPr>
        <w:t>5</w:t>
      </w:r>
      <w:r>
        <w:tab/>
        <w:t>Association for K=8 Midambles</w:t>
      </w:r>
      <w:bookmarkEnd w:id="527"/>
    </w:p>
    <w:bookmarkStart w:id="528" w:name="_MON_1291702598"/>
    <w:bookmarkStart w:id="529" w:name="_MON_1291702757"/>
    <w:bookmarkEnd w:id="528"/>
    <w:bookmarkEnd w:id="529"/>
    <w:p w14:paraId="39639B32" w14:textId="77777777" w:rsidR="006D3C56" w:rsidRDefault="006D3C56">
      <w:pPr>
        <w:jc w:val="center"/>
      </w:pPr>
      <w:r>
        <w:object w:dxaOrig="5640" w:dyaOrig="5006" w14:anchorId="3B7C1F62">
          <v:shape id="_x0000_i1339" type="#_x0000_t75" style="width:282pt;height:250.2pt" o:ole="" fillcolor="window">
            <v:imagedata r:id="rId334" o:title=""/>
          </v:shape>
          <o:OLEObject Type="Embed" ProgID="Word.Picture.8" ShapeID="_x0000_i1339" DrawAspect="Content" ObjectID="_1821877481" r:id="rId335"/>
        </w:object>
      </w:r>
    </w:p>
    <w:p w14:paraId="3D45909A" w14:textId="77777777" w:rsidR="00815EC4" w:rsidRDefault="006D3C56" w:rsidP="00815EC4">
      <w:pPr>
        <w:pStyle w:val="TF"/>
        <w:rPr>
          <w:rFonts w:hint="eastAsia"/>
          <w:lang w:eastAsia="zh-CN"/>
        </w:rPr>
      </w:pPr>
      <w:r>
        <w:t>Figure AA.</w:t>
      </w:r>
      <w:r>
        <w:rPr>
          <w:rFonts w:hint="eastAsia"/>
          <w:lang w:eastAsia="zh-CN"/>
        </w:rPr>
        <w:t>3.5a</w:t>
      </w:r>
      <w:r>
        <w:t>: Association of Midambles to Spreading Codes for K=8</w:t>
      </w:r>
      <w:r>
        <w:rPr>
          <w:rFonts w:hint="eastAsia"/>
          <w:lang w:eastAsia="zh-CN"/>
        </w:rPr>
        <w:t xml:space="preserve"> pattern 1</w:t>
      </w:r>
    </w:p>
    <w:p w14:paraId="30C929B4" w14:textId="77777777" w:rsidR="00815EC4" w:rsidRPr="008C18F6" w:rsidRDefault="00815EC4" w:rsidP="00815EC4">
      <w:pPr>
        <w:jc w:val="center"/>
      </w:pPr>
      <w:r w:rsidRPr="00353DF7">
        <w:object w:dxaOrig="5640" w:dyaOrig="5006" w14:anchorId="23CCBDFB">
          <v:shape id="_x0000_i1340" type="#_x0000_t75" style="width:282pt;height:250.2pt" o:ole="" fillcolor="window">
            <v:imagedata r:id="rId336" o:title=""/>
          </v:shape>
          <o:OLEObject Type="Embed" ProgID="Word.Picture.8" ShapeID="_x0000_i1340" DrawAspect="Content" ObjectID="_1821877482" r:id="rId337"/>
        </w:object>
      </w:r>
    </w:p>
    <w:p w14:paraId="3051BC5A"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3.5</w:t>
        </w:r>
      </w:smartTag>
      <w:r>
        <w:rPr>
          <w:rFonts w:hint="eastAsia"/>
          <w:lang w:eastAsia="zh-CN"/>
        </w:rPr>
        <w:t>aa</w:t>
      </w:r>
      <w:r w:rsidRPr="008C18F6">
        <w:t>: Association of Midambles to Spreading Codes for K=8</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p w14:paraId="4AB399FE" w14:textId="77777777" w:rsidR="00815EC4" w:rsidRPr="008C18F6" w:rsidRDefault="00815EC4" w:rsidP="00815EC4">
      <w:pPr>
        <w:jc w:val="center"/>
      </w:pPr>
      <w:r w:rsidRPr="00353DF7">
        <w:object w:dxaOrig="5640" w:dyaOrig="5006" w14:anchorId="00A115B0">
          <v:shape id="_x0000_i1341" type="#_x0000_t75" style="width:282pt;height:250.2pt" o:ole="" fillcolor="window">
            <v:imagedata r:id="rId338" o:title=""/>
          </v:shape>
          <o:OLEObject Type="Embed" ProgID="Word.Picture.8" ShapeID="_x0000_i1341" DrawAspect="Content" ObjectID="_1821877483" r:id="rId339"/>
        </w:object>
      </w:r>
    </w:p>
    <w:p w14:paraId="6727822F"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3.5</w:t>
        </w:r>
      </w:smartTag>
      <w:r>
        <w:rPr>
          <w:rFonts w:hint="eastAsia"/>
          <w:lang w:eastAsia="zh-CN"/>
        </w:rPr>
        <w:t>ab</w:t>
      </w:r>
      <w:r w:rsidRPr="008C18F6">
        <w:t>: Association of Midambles to Spreading Codes for K=8</w:t>
      </w:r>
      <w:r>
        <w:rPr>
          <w:rFonts w:hint="eastAsia"/>
          <w:lang w:eastAsia="zh-CN"/>
        </w:rPr>
        <w:t xml:space="preserve"> pattern 1B</w:t>
      </w:r>
    </w:p>
    <w:p w14:paraId="71BA27E7" w14:textId="77777777" w:rsidR="006D3C56" w:rsidRDefault="006D3C56">
      <w:pPr>
        <w:pStyle w:val="TF"/>
        <w:rPr>
          <w:rFonts w:hint="eastAsia"/>
          <w:lang w:eastAsia="zh-CN"/>
        </w:rPr>
      </w:pPr>
    </w:p>
    <w:bookmarkStart w:id="530" w:name="_MON_1291702800"/>
    <w:bookmarkEnd w:id="530"/>
    <w:p w14:paraId="0D99B92A" w14:textId="77777777" w:rsidR="006D3C56" w:rsidRDefault="006D3C56">
      <w:pPr>
        <w:jc w:val="center"/>
      </w:pPr>
      <w:r>
        <w:object w:dxaOrig="5640" w:dyaOrig="5006" w14:anchorId="3EC9A9B3">
          <v:shape id="_x0000_i1342" type="#_x0000_t75" style="width:282pt;height:250.2pt" o:ole="" fillcolor="window">
            <v:imagedata r:id="rId340" o:title=""/>
          </v:shape>
          <o:OLEObject Type="Embed" ProgID="Word.Picture.8" ShapeID="_x0000_i1342" DrawAspect="Content" ObjectID="_1821877484" r:id="rId341"/>
        </w:object>
      </w:r>
    </w:p>
    <w:p w14:paraId="5D6137A1" w14:textId="77777777" w:rsidR="00815EC4" w:rsidRDefault="006D3C56" w:rsidP="00815EC4">
      <w:pPr>
        <w:pStyle w:val="TF"/>
        <w:rPr>
          <w:rFonts w:hint="eastAsia"/>
          <w:lang w:eastAsia="zh-CN"/>
        </w:rPr>
      </w:pPr>
      <w:r>
        <w:t>Figure AA.</w:t>
      </w:r>
      <w:r>
        <w:rPr>
          <w:rFonts w:hint="eastAsia"/>
        </w:rPr>
        <w:t>3.</w:t>
      </w:r>
      <w:r>
        <w:rPr>
          <w:rFonts w:hint="eastAsia"/>
          <w:lang w:eastAsia="zh-CN"/>
        </w:rPr>
        <w:t>5</w:t>
      </w:r>
      <w:r>
        <w:rPr>
          <w:rFonts w:hint="eastAsia"/>
        </w:rPr>
        <w:t>b</w:t>
      </w:r>
      <w:r>
        <w:t>: Association of Midambles to Spreading Codes for K=8</w:t>
      </w:r>
      <w:r>
        <w:rPr>
          <w:rFonts w:hint="eastAsia"/>
          <w:lang w:eastAsia="zh-CN"/>
        </w:rPr>
        <w:t xml:space="preserve"> pattern 2</w:t>
      </w:r>
    </w:p>
    <w:p w14:paraId="759FFE3E" w14:textId="77777777" w:rsidR="00815EC4" w:rsidRDefault="00815EC4" w:rsidP="00815EC4">
      <w:pPr>
        <w:pStyle w:val="TF"/>
        <w:rPr>
          <w:rFonts w:hint="eastAsia"/>
          <w:lang w:eastAsia="zh-CN"/>
        </w:rPr>
      </w:pPr>
      <w:r w:rsidRPr="00353DF7">
        <w:object w:dxaOrig="5640" w:dyaOrig="5006" w14:anchorId="59800AAC">
          <v:shape id="_x0000_i1343" type="#_x0000_t75" style="width:282pt;height:250.2pt" o:ole="" fillcolor="window">
            <v:imagedata r:id="rId342" o:title=""/>
          </v:shape>
          <o:OLEObject Type="Embed" ProgID="Word.Picture.8" ShapeID="_x0000_i1343" DrawAspect="Content" ObjectID="_1821877485" r:id="rId343"/>
        </w:object>
      </w:r>
    </w:p>
    <w:p w14:paraId="15E979CD"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3.5</w:t>
        </w:r>
      </w:smartTag>
      <w:r>
        <w:rPr>
          <w:rFonts w:hint="eastAsia"/>
          <w:lang w:eastAsia="zh-CN"/>
        </w:rPr>
        <w:t>ba</w:t>
      </w:r>
      <w:r w:rsidRPr="008C18F6">
        <w:t>: Association of Midambles to Spreading Codes for K=8</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p w14:paraId="38F268E4" w14:textId="77777777" w:rsidR="00815EC4" w:rsidRDefault="00815EC4" w:rsidP="00815EC4">
      <w:pPr>
        <w:pStyle w:val="TF"/>
        <w:rPr>
          <w:rFonts w:hint="eastAsia"/>
          <w:lang w:eastAsia="zh-CN"/>
        </w:rPr>
      </w:pPr>
      <w:r w:rsidRPr="00353DF7">
        <w:object w:dxaOrig="5640" w:dyaOrig="5006" w14:anchorId="20265B34">
          <v:shape id="_x0000_i1344" type="#_x0000_t75" style="width:282pt;height:250.2pt" o:ole="" fillcolor="window">
            <v:imagedata r:id="rId344" o:title=""/>
          </v:shape>
          <o:OLEObject Type="Embed" ProgID="Word.Picture.8" ShapeID="_x0000_i1344" DrawAspect="Content" ObjectID="_1821877486" r:id="rId345"/>
        </w:object>
      </w:r>
    </w:p>
    <w:p w14:paraId="46AECE3E"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3.5</w:t>
        </w:r>
      </w:smartTag>
      <w:r>
        <w:rPr>
          <w:rFonts w:hint="eastAsia"/>
          <w:lang w:eastAsia="zh-CN"/>
        </w:rPr>
        <w:t>bb</w:t>
      </w:r>
      <w:r w:rsidRPr="008C18F6">
        <w:t>: Association of Midambles to Spreading Codes for K=8</w:t>
      </w:r>
      <w:r>
        <w:rPr>
          <w:rFonts w:hint="eastAsia"/>
          <w:lang w:eastAsia="zh-CN"/>
        </w:rPr>
        <w:t xml:space="preserve"> pattern 2B</w:t>
      </w:r>
    </w:p>
    <w:p w14:paraId="3B2AEB14" w14:textId="77777777" w:rsidR="006D3C56" w:rsidRDefault="006D3C56">
      <w:pPr>
        <w:pStyle w:val="TF"/>
        <w:rPr>
          <w:rFonts w:hint="eastAsia"/>
          <w:lang w:eastAsia="zh-CN"/>
        </w:rPr>
      </w:pPr>
    </w:p>
    <w:p w14:paraId="78892DD6" w14:textId="77777777" w:rsidR="006D3C56" w:rsidRDefault="006D3C56">
      <w:pPr>
        <w:pStyle w:val="Heading2"/>
      </w:pPr>
      <w:bookmarkStart w:id="531" w:name="_Toc517799158"/>
      <w:r>
        <w:lastRenderedPageBreak/>
        <w:t>AA.</w:t>
      </w:r>
      <w:r>
        <w:rPr>
          <w:rFonts w:hint="eastAsia"/>
          <w:lang w:eastAsia="zh-CN"/>
        </w:rPr>
        <w:t>3</w:t>
      </w:r>
      <w:r>
        <w:t>.</w:t>
      </w:r>
      <w:r>
        <w:rPr>
          <w:rFonts w:hint="eastAsia"/>
          <w:lang w:eastAsia="zh-CN"/>
        </w:rPr>
        <w:t>6</w:t>
      </w:r>
      <w:r>
        <w:tab/>
        <w:t>Association for K=</w:t>
      </w:r>
      <w:r>
        <w:rPr>
          <w:rFonts w:hint="eastAsia"/>
          <w:lang w:eastAsia="zh-CN"/>
        </w:rPr>
        <w:t>6</w:t>
      </w:r>
      <w:r>
        <w:t xml:space="preserve"> Midambles</w:t>
      </w:r>
      <w:bookmarkEnd w:id="531"/>
    </w:p>
    <w:bookmarkStart w:id="532" w:name="_MON_1291702954"/>
    <w:bookmarkEnd w:id="532"/>
    <w:p w14:paraId="41B06733" w14:textId="77777777" w:rsidR="006D3C56" w:rsidRDefault="006D3C56">
      <w:pPr>
        <w:jc w:val="center"/>
      </w:pPr>
      <w:r>
        <w:object w:dxaOrig="5620" w:dyaOrig="5006" w14:anchorId="7A8590E2">
          <v:shape id="_x0000_i1345" type="#_x0000_t75" style="width:280.8pt;height:250.2pt" o:ole="" fillcolor="window">
            <v:imagedata r:id="rId346" o:title=""/>
          </v:shape>
          <o:OLEObject Type="Embed" ProgID="Word.Picture.8" ShapeID="_x0000_i1345" DrawAspect="Content" ObjectID="_1821877487" r:id="rId347"/>
        </w:object>
      </w:r>
    </w:p>
    <w:p w14:paraId="2773DE21" w14:textId="77777777" w:rsidR="00815EC4" w:rsidRDefault="006D3C56" w:rsidP="00815EC4">
      <w:pPr>
        <w:pStyle w:val="TF"/>
        <w:rPr>
          <w:rFonts w:hint="eastAsia"/>
          <w:lang w:eastAsia="zh-CN"/>
        </w:rPr>
      </w:pPr>
      <w:r>
        <w:t>Figure AA</w:t>
      </w:r>
      <w:r>
        <w:rPr>
          <w:rFonts w:hint="eastAsia"/>
          <w:lang w:eastAsia="zh-CN"/>
        </w:rPr>
        <w:t>.3</w:t>
      </w:r>
      <w:r>
        <w:t>.6</w:t>
      </w:r>
      <w:r>
        <w:rPr>
          <w:rFonts w:hint="eastAsia"/>
          <w:lang w:eastAsia="zh-CN"/>
        </w:rPr>
        <w:t>a</w:t>
      </w:r>
      <w:r>
        <w:t>: Association of Midambles to Spreading Codes for K=6</w:t>
      </w:r>
      <w:r>
        <w:rPr>
          <w:rFonts w:hint="eastAsia"/>
          <w:lang w:eastAsia="zh-CN"/>
        </w:rPr>
        <w:t xml:space="preserve"> pattern 1</w:t>
      </w:r>
    </w:p>
    <w:bookmarkStart w:id="533" w:name="_MON_1337432071"/>
    <w:bookmarkEnd w:id="533"/>
    <w:p w14:paraId="231D6039" w14:textId="77777777" w:rsidR="00815EC4" w:rsidRPr="008C18F6" w:rsidRDefault="00815EC4" w:rsidP="00815EC4">
      <w:pPr>
        <w:jc w:val="center"/>
      </w:pPr>
      <w:r w:rsidRPr="00353DF7">
        <w:object w:dxaOrig="5640" w:dyaOrig="5006" w14:anchorId="71143ABD">
          <v:shape id="_x0000_i1346" type="#_x0000_t75" style="width:282pt;height:250.2pt" o:ole="" fillcolor="window">
            <v:imagedata r:id="rId348" o:title=""/>
          </v:shape>
          <o:OLEObject Type="Embed" ProgID="Word.Picture.8" ShapeID="_x0000_i1346" DrawAspect="Content" ObjectID="_1821877488" r:id="rId349"/>
        </w:object>
      </w:r>
    </w:p>
    <w:p w14:paraId="39012214"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.6</w:t>
        </w:r>
      </w:smartTag>
      <w:r>
        <w:rPr>
          <w:rFonts w:hint="eastAsia"/>
          <w:lang w:eastAsia="zh-CN"/>
        </w:rPr>
        <w:t>aa</w:t>
      </w:r>
      <w:r w:rsidRPr="008C18F6">
        <w:t>: Association of Midambles to Spreading Codes for K=6</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534" w:name="_MON_1337432124"/>
    <w:bookmarkEnd w:id="534"/>
    <w:p w14:paraId="7B853C05" w14:textId="77777777" w:rsidR="00815EC4" w:rsidRPr="008C18F6" w:rsidRDefault="00815EC4" w:rsidP="00815EC4">
      <w:pPr>
        <w:jc w:val="center"/>
      </w:pPr>
      <w:r w:rsidRPr="00353DF7">
        <w:object w:dxaOrig="5640" w:dyaOrig="5006" w14:anchorId="301E629E">
          <v:shape id="_x0000_i1347" type="#_x0000_t75" style="width:282pt;height:250.2pt" o:ole="" fillcolor="window">
            <v:imagedata r:id="rId350" o:title=""/>
          </v:shape>
          <o:OLEObject Type="Embed" ProgID="Word.Picture.8" ShapeID="_x0000_i1347" DrawAspect="Content" ObjectID="_1821877489" r:id="rId351"/>
        </w:object>
      </w:r>
    </w:p>
    <w:p w14:paraId="415C7517"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.6</w:t>
        </w:r>
      </w:smartTag>
      <w:r>
        <w:rPr>
          <w:rFonts w:hint="eastAsia"/>
          <w:lang w:eastAsia="zh-CN"/>
        </w:rPr>
        <w:t>ab</w:t>
      </w:r>
      <w:r w:rsidRPr="008C18F6">
        <w:t>: Association of Midambles to Spreading Codes for K=6</w:t>
      </w:r>
      <w:r>
        <w:rPr>
          <w:rFonts w:hint="eastAsia"/>
          <w:lang w:eastAsia="zh-CN"/>
        </w:rPr>
        <w:t xml:space="preserve"> pattern 1B</w:t>
      </w:r>
    </w:p>
    <w:p w14:paraId="1304D524" w14:textId="77777777" w:rsidR="006D3C56" w:rsidRDefault="006D3C56">
      <w:pPr>
        <w:pStyle w:val="TF"/>
        <w:rPr>
          <w:rFonts w:hint="eastAsia"/>
          <w:lang w:eastAsia="zh-CN"/>
        </w:rPr>
      </w:pPr>
    </w:p>
    <w:bookmarkStart w:id="535" w:name="_MON_1291703093"/>
    <w:bookmarkEnd w:id="535"/>
    <w:p w14:paraId="3B717B21" w14:textId="77777777" w:rsidR="006D3C56" w:rsidRDefault="006D3C56">
      <w:pPr>
        <w:jc w:val="center"/>
      </w:pPr>
      <w:r>
        <w:object w:dxaOrig="5620" w:dyaOrig="5006" w14:anchorId="18BA07EA">
          <v:shape id="_x0000_i1348" type="#_x0000_t75" style="width:280.8pt;height:250.2pt" o:ole="" fillcolor="window">
            <v:imagedata r:id="rId352" o:title=""/>
          </v:shape>
          <o:OLEObject Type="Embed" ProgID="Word.Picture.8" ShapeID="_x0000_i1348" DrawAspect="Content" ObjectID="_1821877490" r:id="rId353"/>
        </w:object>
      </w:r>
    </w:p>
    <w:p w14:paraId="0B8D6B8C" w14:textId="77777777" w:rsidR="00815EC4" w:rsidRDefault="006D3C56" w:rsidP="00815EC4">
      <w:pPr>
        <w:pStyle w:val="TF"/>
        <w:rPr>
          <w:rFonts w:hint="eastAsia"/>
          <w:lang w:eastAsia="zh-CN"/>
        </w:rPr>
      </w:pPr>
      <w:r>
        <w:t>Figure AA</w:t>
      </w:r>
      <w:r>
        <w:rPr>
          <w:rFonts w:hint="eastAsia"/>
          <w:lang w:eastAsia="zh-CN"/>
        </w:rPr>
        <w:t>.3</w:t>
      </w:r>
      <w:r>
        <w:t>.6</w:t>
      </w:r>
      <w:r>
        <w:rPr>
          <w:rFonts w:hint="eastAsia"/>
          <w:lang w:eastAsia="zh-CN"/>
        </w:rPr>
        <w:t>b</w:t>
      </w:r>
      <w:r>
        <w:t>: Association of Midambles to Spreading Codes for K=6</w:t>
      </w:r>
      <w:r>
        <w:rPr>
          <w:rFonts w:hint="eastAsia"/>
          <w:lang w:eastAsia="zh-CN"/>
        </w:rPr>
        <w:t xml:space="preserve"> pattern 2</w:t>
      </w:r>
    </w:p>
    <w:bookmarkStart w:id="536" w:name="_MON_1337432214"/>
    <w:bookmarkStart w:id="537" w:name="_MON_1337432443"/>
    <w:bookmarkEnd w:id="536"/>
    <w:bookmarkEnd w:id="537"/>
    <w:p w14:paraId="4B638312" w14:textId="77777777" w:rsidR="00815EC4" w:rsidRPr="008C18F6" w:rsidRDefault="00815EC4" w:rsidP="00815EC4">
      <w:pPr>
        <w:jc w:val="center"/>
      </w:pPr>
      <w:r w:rsidRPr="00353DF7">
        <w:object w:dxaOrig="5640" w:dyaOrig="5006" w14:anchorId="33CE5E8C">
          <v:shape id="_x0000_i1349" type="#_x0000_t75" style="width:282pt;height:250.2pt" o:ole="" fillcolor="window">
            <v:imagedata r:id="rId354" o:title=""/>
          </v:shape>
          <o:OLEObject Type="Embed" ProgID="Word.Picture.8" ShapeID="_x0000_i1349" DrawAspect="Content" ObjectID="_1821877491" r:id="rId355"/>
        </w:object>
      </w:r>
    </w:p>
    <w:p w14:paraId="43A81FA2" w14:textId="77777777" w:rsidR="00815EC4" w:rsidRPr="008C18F6"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.6</w:t>
        </w:r>
      </w:smartTag>
      <w:r>
        <w:rPr>
          <w:rFonts w:hint="eastAsia"/>
          <w:lang w:eastAsia="zh-CN"/>
        </w:rPr>
        <w:t>ba</w:t>
      </w:r>
      <w:r w:rsidRPr="008C18F6">
        <w:t>: Association of Midambles to Spreading Codes for K=6</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538" w:name="_MON_1337432268"/>
    <w:bookmarkEnd w:id="538"/>
    <w:p w14:paraId="23D25861" w14:textId="77777777" w:rsidR="00815EC4" w:rsidRPr="008C18F6" w:rsidRDefault="00815EC4" w:rsidP="00815EC4">
      <w:pPr>
        <w:jc w:val="center"/>
      </w:pPr>
      <w:r w:rsidRPr="00353DF7">
        <w:object w:dxaOrig="5640" w:dyaOrig="5006" w14:anchorId="0F0DDFBA">
          <v:shape id="_x0000_i1350" type="#_x0000_t75" style="width:282pt;height:250.2pt" o:ole="" fillcolor="window">
            <v:imagedata r:id="rId356" o:title=""/>
          </v:shape>
          <o:OLEObject Type="Embed" ProgID="Word.Picture.8" ShapeID="_x0000_i1350" DrawAspect="Content" ObjectID="_1821877492" r:id="rId357"/>
        </w:object>
      </w:r>
    </w:p>
    <w:p w14:paraId="57954280" w14:textId="77777777" w:rsidR="00815EC4" w:rsidRPr="008C18F6"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.6</w:t>
        </w:r>
      </w:smartTag>
      <w:r>
        <w:rPr>
          <w:rFonts w:hint="eastAsia"/>
          <w:lang w:eastAsia="zh-CN"/>
        </w:rPr>
        <w:t>bb</w:t>
      </w:r>
      <w:r w:rsidRPr="008C18F6">
        <w:t>: Association of Midambles to Spreading Codes for K=6</w:t>
      </w:r>
      <w:r>
        <w:rPr>
          <w:rFonts w:hint="eastAsia"/>
          <w:lang w:eastAsia="zh-CN"/>
        </w:rPr>
        <w:t xml:space="preserve"> pattern 2B</w:t>
      </w:r>
    </w:p>
    <w:p w14:paraId="14250A5C" w14:textId="77777777" w:rsidR="006D3C56" w:rsidRDefault="006D3C56">
      <w:pPr>
        <w:pStyle w:val="TF"/>
        <w:rPr>
          <w:rFonts w:hint="eastAsia"/>
          <w:lang w:eastAsia="zh-CN"/>
        </w:rPr>
      </w:pPr>
    </w:p>
    <w:p w14:paraId="6C0B2770" w14:textId="77777777" w:rsidR="006D3C56" w:rsidRDefault="006D3C56">
      <w:pPr>
        <w:pStyle w:val="Heading2"/>
      </w:pPr>
      <w:bookmarkStart w:id="539" w:name="_Toc517799159"/>
      <w:r>
        <w:lastRenderedPageBreak/>
        <w:t>AA.</w:t>
      </w:r>
      <w:r>
        <w:rPr>
          <w:rFonts w:hint="eastAsia"/>
          <w:lang w:eastAsia="zh-CN"/>
        </w:rPr>
        <w:t>3</w:t>
      </w:r>
      <w:r>
        <w:t>.</w:t>
      </w:r>
      <w:r>
        <w:rPr>
          <w:rFonts w:hint="eastAsia"/>
          <w:lang w:eastAsia="zh-CN"/>
        </w:rPr>
        <w:t>7</w:t>
      </w:r>
      <w:r>
        <w:tab/>
        <w:t>Association for K=4 Midambles</w:t>
      </w:r>
      <w:bookmarkEnd w:id="539"/>
    </w:p>
    <w:bookmarkStart w:id="540" w:name="_MON_1291703235"/>
    <w:bookmarkEnd w:id="540"/>
    <w:p w14:paraId="02F4E07D" w14:textId="77777777" w:rsidR="006D3C56" w:rsidRDefault="006D3C56">
      <w:pPr>
        <w:jc w:val="center"/>
      </w:pPr>
      <w:r>
        <w:object w:dxaOrig="5610" w:dyaOrig="5005" w14:anchorId="224CA542">
          <v:shape id="_x0000_i1351" type="#_x0000_t75" style="width:280.8pt;height:250.2pt" o:ole="" fillcolor="window">
            <v:imagedata r:id="rId358" o:title=""/>
          </v:shape>
          <o:OLEObject Type="Embed" ProgID="Word.Picture.8" ShapeID="_x0000_i1351" DrawAspect="Content" ObjectID="_1821877493" r:id="rId359"/>
        </w:object>
      </w:r>
    </w:p>
    <w:p w14:paraId="0754C500" w14:textId="77777777" w:rsidR="00815EC4" w:rsidRDefault="006D3C56" w:rsidP="00815EC4">
      <w:pPr>
        <w:pStyle w:val="TF"/>
        <w:rPr>
          <w:rFonts w:hint="eastAsia"/>
          <w:lang w:eastAsia="zh-CN"/>
        </w:rPr>
      </w:pPr>
      <w:r>
        <w:t>Figure AA</w:t>
      </w:r>
      <w:r>
        <w:rPr>
          <w:rFonts w:hint="eastAsia"/>
          <w:lang w:eastAsia="zh-CN"/>
        </w:rPr>
        <w:t>.3</w:t>
      </w:r>
      <w:r>
        <w:t>.</w:t>
      </w:r>
      <w:r>
        <w:rPr>
          <w:rFonts w:hint="eastAsia"/>
          <w:lang w:eastAsia="zh-CN"/>
        </w:rPr>
        <w:t>7a</w:t>
      </w:r>
      <w:r>
        <w:t>: Association of Midambles to Spreading Codes for K=4</w:t>
      </w:r>
      <w:r>
        <w:rPr>
          <w:rFonts w:hint="eastAsia"/>
          <w:lang w:eastAsia="zh-CN"/>
        </w:rPr>
        <w:t xml:space="preserve"> pattern 1</w:t>
      </w:r>
    </w:p>
    <w:bookmarkStart w:id="541" w:name="_MON_1311079367"/>
    <w:bookmarkStart w:id="542" w:name="_MON_1337432338"/>
    <w:bookmarkEnd w:id="541"/>
    <w:bookmarkEnd w:id="542"/>
    <w:p w14:paraId="5A163D35" w14:textId="77777777" w:rsidR="00815EC4" w:rsidRPr="008C18F6" w:rsidRDefault="00815EC4" w:rsidP="00815EC4">
      <w:pPr>
        <w:jc w:val="center"/>
      </w:pPr>
      <w:r w:rsidRPr="00353DF7">
        <w:object w:dxaOrig="5640" w:dyaOrig="5006" w14:anchorId="716CA1C6">
          <v:shape id="_x0000_i1352" type="#_x0000_t75" style="width:282pt;height:250.2pt" o:ole="" fillcolor="window">
            <v:imagedata r:id="rId360" o:title=""/>
          </v:shape>
          <o:OLEObject Type="Embed" ProgID="Word.Picture.8" ShapeID="_x0000_i1352" DrawAspect="Content" ObjectID="_1821877494" r:id="rId361"/>
        </w:object>
      </w:r>
    </w:p>
    <w:p w14:paraId="22371188"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w:t>
        </w:r>
        <w:r>
          <w:rPr>
            <w:rFonts w:hint="eastAsia"/>
            <w:lang w:eastAsia="zh-CN"/>
          </w:rPr>
          <w:t>7</w:t>
        </w:r>
      </w:smartTag>
      <w:r>
        <w:rPr>
          <w:rFonts w:hint="eastAsia"/>
          <w:lang w:eastAsia="zh-CN"/>
        </w:rPr>
        <w:t>aa</w:t>
      </w:r>
      <w:r w:rsidRPr="008C18F6">
        <w:t>: Association of Midambles to Spreading Codes for K=4</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1"/>
          <w:attr w:name="UnitName" w:val="a"/>
        </w:smartTagPr>
        <w:r>
          <w:rPr>
            <w:rFonts w:hint="eastAsia"/>
            <w:lang w:eastAsia="zh-CN"/>
          </w:rPr>
          <w:t>1A</w:t>
        </w:r>
      </w:smartTag>
    </w:p>
    <w:bookmarkStart w:id="543" w:name="_MON_1311079438"/>
    <w:bookmarkStart w:id="544" w:name="_MON_1337432494"/>
    <w:bookmarkEnd w:id="543"/>
    <w:bookmarkEnd w:id="544"/>
    <w:p w14:paraId="35A85F8E" w14:textId="77777777" w:rsidR="00815EC4" w:rsidRPr="008C18F6" w:rsidRDefault="00815EC4" w:rsidP="00815EC4">
      <w:pPr>
        <w:jc w:val="center"/>
      </w:pPr>
      <w:r w:rsidRPr="00353DF7">
        <w:object w:dxaOrig="5640" w:dyaOrig="5006" w14:anchorId="6F873019">
          <v:shape id="_x0000_i1353" type="#_x0000_t75" style="width:282pt;height:250.2pt" o:ole="" fillcolor="window">
            <v:imagedata r:id="rId362" o:title=""/>
          </v:shape>
          <o:OLEObject Type="Embed" ProgID="Word.Picture.8" ShapeID="_x0000_i1353" DrawAspect="Content" ObjectID="_1821877495" r:id="rId363"/>
        </w:object>
      </w:r>
    </w:p>
    <w:p w14:paraId="17669990"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lang w:eastAsia="zh-CN"/>
          </w:rPr>
          <w:t>.3</w:t>
        </w:r>
        <w:r w:rsidRPr="008C18F6">
          <w:t>.</w:t>
        </w:r>
        <w:r>
          <w:rPr>
            <w:rFonts w:hint="eastAsia"/>
            <w:lang w:eastAsia="zh-CN"/>
          </w:rPr>
          <w:t>7</w:t>
        </w:r>
      </w:smartTag>
      <w:r>
        <w:rPr>
          <w:rFonts w:hint="eastAsia"/>
          <w:lang w:eastAsia="zh-CN"/>
        </w:rPr>
        <w:t>ab</w:t>
      </w:r>
      <w:r w:rsidRPr="008C18F6">
        <w:t>: Association of Midambles to Spreading Codes for K=4</w:t>
      </w:r>
      <w:r>
        <w:rPr>
          <w:rFonts w:hint="eastAsia"/>
          <w:lang w:eastAsia="zh-CN"/>
        </w:rPr>
        <w:t xml:space="preserve"> pattern 1B</w:t>
      </w:r>
    </w:p>
    <w:p w14:paraId="561DEE05" w14:textId="77777777" w:rsidR="006D3C56" w:rsidRDefault="006D3C56">
      <w:pPr>
        <w:pStyle w:val="TF"/>
        <w:rPr>
          <w:rFonts w:hint="eastAsia"/>
          <w:lang w:eastAsia="zh-CN"/>
        </w:rPr>
      </w:pPr>
    </w:p>
    <w:bookmarkStart w:id="545" w:name="_MON_1291703390"/>
    <w:bookmarkEnd w:id="545"/>
    <w:p w14:paraId="5541254F" w14:textId="77777777" w:rsidR="006D3C56" w:rsidRDefault="006D3C56">
      <w:pPr>
        <w:jc w:val="center"/>
      </w:pPr>
      <w:r>
        <w:object w:dxaOrig="5610" w:dyaOrig="5005" w14:anchorId="304D22FF">
          <v:shape id="_x0000_i1354" type="#_x0000_t75" style="width:280.8pt;height:250.2pt" o:ole="" fillcolor="window">
            <v:imagedata r:id="rId364" o:title=""/>
          </v:shape>
          <o:OLEObject Type="Embed" ProgID="Word.Picture.8" ShapeID="_x0000_i1354" DrawAspect="Content" ObjectID="_1821877496" r:id="rId365"/>
        </w:object>
      </w:r>
    </w:p>
    <w:p w14:paraId="3F412C54" w14:textId="77777777" w:rsidR="00815EC4" w:rsidRDefault="006D3C56" w:rsidP="00815EC4">
      <w:pPr>
        <w:pStyle w:val="TF"/>
        <w:rPr>
          <w:rFonts w:hint="eastAsia"/>
          <w:lang w:eastAsia="zh-CN"/>
        </w:rPr>
      </w:pPr>
      <w:r>
        <w:t>Figure AA</w:t>
      </w:r>
      <w:r>
        <w:rPr>
          <w:rFonts w:hint="eastAsia"/>
        </w:rPr>
        <w:t>.3</w:t>
      </w:r>
      <w:r>
        <w:t>.</w:t>
      </w:r>
      <w:r>
        <w:rPr>
          <w:rFonts w:hint="eastAsia"/>
          <w:lang w:eastAsia="zh-CN"/>
        </w:rPr>
        <w:t>7</w:t>
      </w:r>
      <w:r>
        <w:rPr>
          <w:rFonts w:hint="eastAsia"/>
        </w:rPr>
        <w:t>b</w:t>
      </w:r>
      <w:r>
        <w:t>: Association of Midambles to Spreading Codes for K=4</w:t>
      </w:r>
      <w:r>
        <w:rPr>
          <w:rFonts w:hint="eastAsia"/>
          <w:lang w:eastAsia="zh-CN"/>
        </w:rPr>
        <w:t xml:space="preserve"> pattern 2</w:t>
      </w:r>
    </w:p>
    <w:bookmarkStart w:id="546" w:name="_MON_1311079969"/>
    <w:bookmarkStart w:id="547" w:name="_MON_1337432582"/>
    <w:bookmarkEnd w:id="546"/>
    <w:bookmarkEnd w:id="547"/>
    <w:p w14:paraId="424E6A2F" w14:textId="77777777" w:rsidR="00815EC4" w:rsidRPr="008C18F6" w:rsidRDefault="00815EC4" w:rsidP="00815EC4">
      <w:pPr>
        <w:jc w:val="center"/>
      </w:pPr>
      <w:r w:rsidRPr="00353DF7">
        <w:object w:dxaOrig="5640" w:dyaOrig="5006" w14:anchorId="1A446A7A">
          <v:shape id="_x0000_i1355" type="#_x0000_t75" style="width:282pt;height:250.2pt" o:ole="" fillcolor="window">
            <v:imagedata r:id="rId366" o:title=""/>
          </v:shape>
          <o:OLEObject Type="Embed" ProgID="Word.Picture.8" ShapeID="_x0000_i1355" DrawAspect="Content" ObjectID="_1821877497" r:id="rId367"/>
        </w:object>
      </w:r>
    </w:p>
    <w:p w14:paraId="554C547B"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rPr>
          <w:t>.3</w:t>
        </w:r>
        <w:r w:rsidRPr="008C18F6">
          <w:t>.</w:t>
        </w:r>
        <w:r>
          <w:rPr>
            <w:rFonts w:hint="eastAsia"/>
            <w:lang w:eastAsia="zh-CN"/>
          </w:rPr>
          <w:t>7</w:t>
        </w:r>
      </w:smartTag>
      <w:r>
        <w:rPr>
          <w:rFonts w:hint="eastAsia"/>
          <w:lang w:eastAsia="zh-CN"/>
        </w:rPr>
        <w:t>ba</w:t>
      </w:r>
      <w:r w:rsidRPr="008C18F6">
        <w:t>: Association of Midambles to Spreading Codes for K=4</w:t>
      </w:r>
      <w:r>
        <w:rPr>
          <w:rFonts w:hint="eastAsia"/>
          <w:lang w:eastAsia="zh-CN"/>
        </w:rPr>
        <w:t xml:space="preserve"> pattern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p>
    <w:bookmarkStart w:id="548" w:name="_MON_1311080068"/>
    <w:bookmarkStart w:id="549" w:name="_MON_1337432647"/>
    <w:bookmarkEnd w:id="548"/>
    <w:bookmarkEnd w:id="549"/>
    <w:p w14:paraId="6C51D07E" w14:textId="77777777" w:rsidR="00815EC4" w:rsidRPr="008C18F6" w:rsidRDefault="00815EC4" w:rsidP="00815EC4">
      <w:pPr>
        <w:jc w:val="center"/>
      </w:pPr>
      <w:r w:rsidRPr="00353DF7">
        <w:object w:dxaOrig="5640" w:dyaOrig="5006" w14:anchorId="4DB59BFE">
          <v:shape id="_x0000_i1356" type="#_x0000_t75" style="width:282pt;height:250.2pt" o:ole="" fillcolor="window">
            <v:imagedata r:id="rId368" o:title=""/>
          </v:shape>
          <o:OLEObject Type="Embed" ProgID="Word.Picture.8" ShapeID="_x0000_i1356" DrawAspect="Content" ObjectID="_1821877498" r:id="rId369"/>
        </w:object>
      </w:r>
    </w:p>
    <w:p w14:paraId="19B85B80" w14:textId="77777777" w:rsidR="00815EC4" w:rsidRDefault="00815EC4" w:rsidP="00815EC4">
      <w:pPr>
        <w:pStyle w:val="TF"/>
        <w:rPr>
          <w:rFonts w:hint="eastAsia"/>
          <w:lang w:eastAsia="zh-CN"/>
        </w:rPr>
      </w:pPr>
      <w:r w:rsidRPr="008C18F6">
        <w:t>Figure A</w:t>
      </w:r>
      <w:smartTag w:uri="urn:schemas-microsoft-com:office:smarttags" w:element="chsdate">
        <w:smartTagPr>
          <w:attr w:name="IsROCDate" w:val="False"/>
          <w:attr w:name="IsLunarDate" w:val="False"/>
          <w:attr w:name="Day" w:val="30"/>
          <w:attr w:name="Month" w:val="12"/>
          <w:attr w:name="Year" w:val="1899"/>
        </w:smartTagPr>
        <w:r w:rsidRPr="008C18F6">
          <w:t>A</w:t>
        </w:r>
        <w:r>
          <w:rPr>
            <w:rFonts w:hint="eastAsia"/>
          </w:rPr>
          <w:t>.3</w:t>
        </w:r>
        <w:r w:rsidRPr="008C18F6">
          <w:t>.</w:t>
        </w:r>
        <w:r>
          <w:rPr>
            <w:rFonts w:hint="eastAsia"/>
            <w:lang w:eastAsia="zh-CN"/>
          </w:rPr>
          <w:t>7</w:t>
        </w:r>
      </w:smartTag>
      <w:r>
        <w:rPr>
          <w:rFonts w:hint="eastAsia"/>
          <w:lang w:eastAsia="zh-CN"/>
        </w:rPr>
        <w:t>bb</w:t>
      </w:r>
      <w:r w:rsidRPr="008C18F6">
        <w:t>: Association of Midambles to Spreading Codes for K=4</w:t>
      </w:r>
      <w:r>
        <w:rPr>
          <w:rFonts w:hint="eastAsia"/>
          <w:lang w:eastAsia="zh-CN"/>
        </w:rPr>
        <w:t xml:space="preserve"> pattern 2B</w:t>
      </w:r>
    </w:p>
    <w:p w14:paraId="509AFC5D" w14:textId="77777777" w:rsidR="006D3C56" w:rsidRDefault="006D3C56">
      <w:pPr>
        <w:pStyle w:val="TF"/>
        <w:rPr>
          <w:rFonts w:hint="eastAsia"/>
          <w:lang w:eastAsia="zh-CN"/>
        </w:rPr>
      </w:pPr>
    </w:p>
    <w:p w14:paraId="64D064D5" w14:textId="77777777" w:rsidR="006D3C56" w:rsidRDefault="006D3C56">
      <w:pPr>
        <w:pStyle w:val="Heading2"/>
      </w:pPr>
      <w:bookmarkStart w:id="550" w:name="_Toc517799160"/>
      <w:r>
        <w:lastRenderedPageBreak/>
        <w:t>AA.</w:t>
      </w:r>
      <w:r>
        <w:rPr>
          <w:rFonts w:hint="eastAsia"/>
          <w:lang w:eastAsia="zh-CN"/>
        </w:rPr>
        <w:t>3</w:t>
      </w:r>
      <w:r>
        <w:t>.</w:t>
      </w:r>
      <w:r>
        <w:rPr>
          <w:rFonts w:hint="eastAsia"/>
          <w:lang w:eastAsia="zh-CN"/>
        </w:rPr>
        <w:t>8</w:t>
      </w:r>
      <w:r>
        <w:tab/>
        <w:t>Association for K=2 Midambles</w:t>
      </w:r>
      <w:bookmarkEnd w:id="550"/>
    </w:p>
    <w:bookmarkStart w:id="551" w:name="_MON_1291703747"/>
    <w:bookmarkEnd w:id="551"/>
    <w:p w14:paraId="29B9328C" w14:textId="77777777" w:rsidR="006D3C56" w:rsidRDefault="006D3C56">
      <w:pPr>
        <w:pStyle w:val="TH"/>
      </w:pPr>
      <w:r>
        <w:rPr>
          <w:sz w:val="21"/>
        </w:rPr>
        <w:object w:dxaOrig="5569" w:dyaOrig="5005" w14:anchorId="4B2E38AA">
          <v:shape id="_x0000_i1357" type="#_x0000_t75" style="width:278.4pt;height:250.2pt" o:ole="" fillcolor="window">
            <v:imagedata r:id="rId370" o:title=""/>
          </v:shape>
          <o:OLEObject Type="Embed" ProgID="Word.Picture.8" ShapeID="_x0000_i1357" DrawAspect="Content" ObjectID="_1821877499" r:id="rId371"/>
        </w:object>
      </w:r>
    </w:p>
    <w:p w14:paraId="40D4DF4E" w14:textId="77777777" w:rsidR="006D3C56" w:rsidRDefault="006D3C56">
      <w:pPr>
        <w:pStyle w:val="TF"/>
        <w:rPr>
          <w:rFonts w:hint="eastAsia"/>
          <w:lang w:eastAsia="zh-CN"/>
        </w:rPr>
      </w:pPr>
      <w:r>
        <w:t>Figure AA.</w:t>
      </w:r>
      <w:r>
        <w:rPr>
          <w:rFonts w:hint="eastAsia"/>
          <w:lang w:eastAsia="zh-CN"/>
        </w:rPr>
        <w:t>3.8a</w:t>
      </w:r>
      <w:r>
        <w:t>: Association of Midambles to Spreading Codes for K=2</w:t>
      </w:r>
      <w:r>
        <w:rPr>
          <w:rFonts w:hint="eastAsia"/>
          <w:lang w:eastAsia="zh-CN"/>
        </w:rPr>
        <w:t xml:space="preserve"> pattern 1</w:t>
      </w:r>
    </w:p>
    <w:bookmarkStart w:id="552" w:name="_MON_1291703849"/>
    <w:bookmarkStart w:id="553" w:name="_MON_1293524652"/>
    <w:bookmarkStart w:id="554" w:name="_MON_1293524661"/>
    <w:bookmarkStart w:id="555" w:name="_MON_1293524699"/>
    <w:bookmarkEnd w:id="552"/>
    <w:bookmarkEnd w:id="553"/>
    <w:bookmarkEnd w:id="554"/>
    <w:bookmarkEnd w:id="555"/>
    <w:p w14:paraId="418780E3" w14:textId="77777777" w:rsidR="006D3C56" w:rsidRDefault="006D3C56">
      <w:pPr>
        <w:pStyle w:val="TH"/>
      </w:pPr>
      <w:r>
        <w:rPr>
          <w:sz w:val="21"/>
        </w:rPr>
        <w:object w:dxaOrig="5569" w:dyaOrig="5005" w14:anchorId="47409FFC">
          <v:shape id="_x0000_i1358" type="#_x0000_t75" style="width:278.4pt;height:250.2pt" o:ole="" fillcolor="window">
            <v:imagedata r:id="rId372" o:title=""/>
          </v:shape>
          <o:OLEObject Type="Embed" ProgID="Word.Picture.8" ShapeID="_x0000_i1358" DrawAspect="Content" ObjectID="_1821877500" r:id="rId373"/>
        </w:object>
      </w:r>
    </w:p>
    <w:p w14:paraId="06685E3C" w14:textId="77777777" w:rsidR="006D3C56" w:rsidRDefault="006D3C56">
      <w:pPr>
        <w:pStyle w:val="TF"/>
        <w:rPr>
          <w:rFonts w:hint="eastAsia"/>
          <w:lang w:eastAsia="zh-CN"/>
        </w:rPr>
      </w:pPr>
      <w:r>
        <w:t>Figure AA.</w:t>
      </w:r>
      <w:r>
        <w:rPr>
          <w:rFonts w:hint="eastAsia"/>
        </w:rPr>
        <w:t>3.</w:t>
      </w:r>
      <w:r>
        <w:rPr>
          <w:rFonts w:hint="eastAsia"/>
          <w:lang w:eastAsia="zh-CN"/>
        </w:rPr>
        <w:t>8</w:t>
      </w:r>
      <w:r>
        <w:rPr>
          <w:rFonts w:hint="eastAsia"/>
        </w:rPr>
        <w:t>b</w:t>
      </w:r>
      <w:r>
        <w:t>: Association of Midambles to Spreading Codes for K=2</w:t>
      </w:r>
      <w:r>
        <w:rPr>
          <w:rFonts w:hint="eastAsia"/>
          <w:lang w:eastAsia="zh-CN"/>
        </w:rPr>
        <w:t xml:space="preserve"> pattern 2</w:t>
      </w:r>
    </w:p>
    <w:p w14:paraId="6CF3C822" w14:textId="77777777" w:rsidR="006D3C56" w:rsidRDefault="006D3C56">
      <w:pPr>
        <w:rPr>
          <w:rFonts w:hint="eastAsia"/>
          <w:lang w:eastAsia="zh-CN"/>
        </w:rPr>
      </w:pPr>
    </w:p>
    <w:p w14:paraId="5F51C439" w14:textId="77777777" w:rsidR="006D3C56" w:rsidRDefault="006D3C56">
      <w:pPr>
        <w:pStyle w:val="Heading8"/>
      </w:pPr>
      <w:r>
        <w:br w:type="page"/>
      </w:r>
      <w:bookmarkStart w:id="556" w:name="_Toc517799161"/>
      <w:smartTag w:uri="urn:schemas-microsoft-com:office:smarttags" w:element="place">
        <w:smartTag w:uri="urn:schemas-microsoft-com:office:smarttags" w:element="City">
          <w:r>
            <w:lastRenderedPageBreak/>
            <w:t>Annex</w:t>
          </w:r>
        </w:smartTag>
        <w:r>
          <w:t xml:space="preserve"> </w:t>
        </w:r>
        <w:smartTag w:uri="urn:schemas-microsoft-com:office:smarttags" w:element="State">
          <w:r>
            <w:t>AB</w:t>
          </w:r>
        </w:smartTag>
      </w:smartTag>
      <w:r>
        <w:t xml:space="preserve"> (normative):</w:t>
      </w:r>
      <w:r>
        <w:br/>
        <w:t>Basic Midamble Codes for the 7.68 Mcps option</w:t>
      </w:r>
      <w:bookmarkEnd w:id="556"/>
    </w:p>
    <w:p w14:paraId="5EE1B2EB" w14:textId="77777777" w:rsidR="006D3C56" w:rsidRDefault="006D3C56">
      <w:pPr>
        <w:pStyle w:val="Heading1"/>
        <w:pBdr>
          <w:top w:val="none" w:sz="0" w:space="0" w:color="auto"/>
        </w:pBdr>
      </w:pPr>
      <w:bookmarkStart w:id="557" w:name="_Toc517799162"/>
      <w:r>
        <w:rPr>
          <w:rFonts w:hint="eastAsia"/>
          <w:lang w:eastAsia="ja-JP"/>
        </w:rPr>
        <w:t>A</w:t>
      </w:r>
      <w:r>
        <w:rPr>
          <w:lang w:eastAsia="ja-JP"/>
        </w:rPr>
        <w:t>B</w:t>
      </w:r>
      <w:r>
        <w:rPr>
          <w:rFonts w:hint="eastAsia"/>
          <w:lang w:eastAsia="ja-JP"/>
        </w:rPr>
        <w:t>.1</w:t>
      </w:r>
      <w:r>
        <w:rPr>
          <w:lang w:eastAsia="ja-JP"/>
        </w:rPr>
        <w:tab/>
      </w:r>
      <w:r>
        <w:t>Basic Midamble Codes for Burst Type 1 and 3</w:t>
      </w:r>
      <w:bookmarkEnd w:id="557"/>
    </w:p>
    <w:p w14:paraId="1399D703" w14:textId="77777777" w:rsidR="006D3C56" w:rsidRDefault="006D3C56">
      <w:r>
        <w:t>In the case of burst type 1 or 3 (see subclause 5B.3.2) the midamble has a length of Lm=1024, which corresponds to:</w:t>
      </w:r>
    </w:p>
    <w:p w14:paraId="0FDA4850" w14:textId="77777777" w:rsidR="006D3C56" w:rsidRDefault="006D3C56">
      <w:pPr>
        <w:ind w:firstLine="720"/>
      </w:pPr>
      <w:r>
        <w:t>K</w:t>
      </w:r>
      <w:r w:rsidR="009369ED">
        <w:t>'</w:t>
      </w:r>
      <w:r>
        <w:t>=8; W=114; P=912.</w:t>
      </w:r>
    </w:p>
    <w:p w14:paraId="4414DDB5" w14:textId="77777777" w:rsidR="006D3C56" w:rsidRDefault="006D3C56">
      <w:r>
        <w:t>Depending on the possible delay spread cells are configured to use K</w:t>
      </w:r>
      <w:r>
        <w:rPr>
          <w:vertAlign w:val="subscript"/>
        </w:rPr>
        <w:t>Cell</w:t>
      </w:r>
      <w:r>
        <w:t xml:space="preserve"> midambles which are generated from the Basic Midamble Codes of length 912 defined in table AB.1 below</w:t>
      </w:r>
    </w:p>
    <w:p w14:paraId="6F8A4EE1" w14:textId="77777777" w:rsidR="006D3C56" w:rsidRDefault="006D3C56">
      <w:pPr>
        <w:pStyle w:val="B1"/>
      </w:pPr>
      <w:r>
        <w:t>-</w:t>
      </w:r>
      <w:r>
        <w:tab/>
        <w:t>for all k=1,2,...,K; K=2K</w:t>
      </w:r>
      <w:r w:rsidR="009369ED">
        <w:t>'</w:t>
      </w:r>
      <w:r>
        <w:t xml:space="preserve"> or</w:t>
      </w:r>
    </w:p>
    <w:p w14:paraId="2800FDAF" w14:textId="77777777" w:rsidR="006D3C56" w:rsidRDefault="006D3C56">
      <w:pPr>
        <w:pStyle w:val="B1"/>
      </w:pPr>
      <w:r>
        <w:t>-</w:t>
      </w:r>
      <w:r>
        <w:tab/>
        <w:t>for k=1,2,...,K</w:t>
      </w:r>
      <w:r w:rsidR="009369ED">
        <w:t>'</w:t>
      </w:r>
      <w:r>
        <w:t>, only, or</w:t>
      </w:r>
    </w:p>
    <w:p w14:paraId="4910E470" w14:textId="77777777" w:rsidR="006D3C56" w:rsidRDefault="006D3C56">
      <w:pPr>
        <w:pStyle w:val="B1"/>
      </w:pPr>
      <w:r>
        <w:t>-</w:t>
      </w:r>
      <w:r>
        <w:tab/>
        <w:t>for odd k=1,3,5,...,</w:t>
      </w:r>
      <w:r>
        <w:sym w:font="Symbol" w:char="F0A3"/>
      </w:r>
      <w:r>
        <w:t xml:space="preserve"> K</w:t>
      </w:r>
      <w:r w:rsidR="009369ED">
        <w:t>'</w:t>
      </w:r>
      <w:r>
        <w:t>, only.</w:t>
      </w:r>
    </w:p>
    <w:p w14:paraId="28186991" w14:textId="77777777" w:rsidR="006D3C56" w:rsidRDefault="006D3C56">
      <w:pPr>
        <w:pStyle w:val="B1"/>
        <w:ind w:left="0" w:firstLine="0"/>
      </w:pPr>
      <w:r>
        <w:t>In the beacon slot #k, where the P-CCPCH is located,  the number of midambles K</w:t>
      </w:r>
      <w:r>
        <w:rPr>
          <w:vertAlign w:val="subscript"/>
        </w:rPr>
        <w:t>Cell</w:t>
      </w:r>
      <w:r>
        <w:t>=8 (cf section 5B.7). In all of the other timeslots that use burst type 1 or 3, K</w:t>
      </w:r>
      <w:r>
        <w:rPr>
          <w:vertAlign w:val="subscript"/>
        </w:rPr>
        <w:t>Cell</w:t>
      </w:r>
      <w:r>
        <w:t xml:space="preserve"> is individually configured from higher layers.</w:t>
      </w:r>
    </w:p>
    <w:p w14:paraId="4B96A116" w14:textId="77777777" w:rsidR="006D3C56" w:rsidRDefault="006D3C56">
      <w:pPr>
        <w:keepNext/>
      </w:pPr>
      <w:r>
        <w:lastRenderedPageBreak/>
        <w:t>The mapping of these Basic Midamble Codes to Cell Parameters is shown in TS 25.223.</w:t>
      </w:r>
    </w:p>
    <w:p w14:paraId="6CAEB8C8" w14:textId="4D509C2E" w:rsidR="006D3C56" w:rsidRDefault="006D3C56">
      <w:pPr>
        <w:pStyle w:val="TH"/>
      </w:pPr>
      <w:r>
        <w:t xml:space="preserve">Table AB.1: Basic Midamble Codes </w:t>
      </w:r>
      <w:r w:rsidR="00B31E07">
        <w:rPr>
          <w:noProof/>
          <w:position w:val="-10"/>
        </w:rPr>
        <w:drawing>
          <wp:inline distT="0" distB="0" distL="0" distR="0" wp14:anchorId="1546524D" wp14:editId="15C1F7EA">
            <wp:extent cx="243840" cy="205740"/>
            <wp:effectExtent l="0" t="0" r="0" b="0"/>
            <wp:docPr id="3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3840" cy="205740"/>
                    </a:xfrm>
                    <a:prstGeom prst="rect">
                      <a:avLst/>
                    </a:prstGeom>
                    <a:noFill/>
                    <a:ln>
                      <a:noFill/>
                    </a:ln>
                  </pic:spPr>
                </pic:pic>
              </a:graphicData>
            </a:graphic>
          </wp:inline>
        </w:drawing>
      </w:r>
      <w:r>
        <w:t xml:space="preserve"> according to equation (5) from subclause 5B.3.3 for case of burst type 1 and 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851"/>
        <w:gridCol w:w="8142"/>
      </w:tblGrid>
      <w:tr w:rsidR="006D3C56" w14:paraId="5CB67D0A" w14:textId="77777777">
        <w:tblPrEx>
          <w:tblCellMar>
            <w:top w:w="0" w:type="dxa"/>
            <w:bottom w:w="0" w:type="dxa"/>
          </w:tblCellMar>
        </w:tblPrEx>
        <w:trPr>
          <w:cantSplit/>
          <w:tblHeader/>
          <w:jc w:val="center"/>
        </w:trPr>
        <w:tc>
          <w:tcPr>
            <w:tcW w:w="851" w:type="dxa"/>
          </w:tcPr>
          <w:p w14:paraId="05F3D12A" w14:textId="77777777" w:rsidR="006D3C56" w:rsidRDefault="006D3C56">
            <w:pPr>
              <w:pStyle w:val="TAH"/>
            </w:pPr>
            <w:r>
              <w:t>Code ID</w:t>
            </w:r>
          </w:p>
        </w:tc>
        <w:tc>
          <w:tcPr>
            <w:tcW w:w="8142" w:type="dxa"/>
          </w:tcPr>
          <w:p w14:paraId="75ABD926" w14:textId="77777777" w:rsidR="006D3C56" w:rsidRDefault="006D3C56">
            <w:pPr>
              <w:pStyle w:val="TAH"/>
            </w:pPr>
            <w:r>
              <w:t>Basic Midamble Codes m</w:t>
            </w:r>
            <w:r>
              <w:rPr>
                <w:vertAlign w:val="subscript"/>
              </w:rPr>
              <w:t>P</w:t>
            </w:r>
            <w:r>
              <w:t xml:space="preserve"> of length </w:t>
            </w:r>
            <w:r>
              <w:rPr>
                <w:i/>
              </w:rPr>
              <w:t>P</w:t>
            </w:r>
            <w:r>
              <w:t>=912</w:t>
            </w:r>
          </w:p>
        </w:tc>
      </w:tr>
      <w:tr w:rsidR="006D3C56" w14:paraId="43C49774" w14:textId="77777777">
        <w:tblPrEx>
          <w:tblCellMar>
            <w:top w:w="0" w:type="dxa"/>
            <w:left w:w="30" w:type="dxa"/>
            <w:bottom w:w="0" w:type="dxa"/>
            <w:right w:w="30" w:type="dxa"/>
          </w:tblCellMar>
        </w:tblPrEx>
        <w:trPr>
          <w:trHeight w:val="305"/>
          <w:jc w:val="center"/>
        </w:trPr>
        <w:tc>
          <w:tcPr>
            <w:tcW w:w="851" w:type="dxa"/>
          </w:tcPr>
          <w:p w14:paraId="5FE7DABF"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P0</w:t>
            </w:r>
          </w:p>
        </w:tc>
        <w:tc>
          <w:tcPr>
            <w:tcW w:w="8142" w:type="dxa"/>
          </w:tcPr>
          <w:p w14:paraId="5CBFC3BA" w14:textId="77777777" w:rsidR="006D3C56" w:rsidRDefault="006D3C56">
            <w:pPr>
              <w:pStyle w:val="TAL"/>
              <w:rPr>
                <w:snapToGrid w:val="0"/>
                <w:lang w:eastAsia="de-DE"/>
              </w:rPr>
            </w:pPr>
            <w:r>
              <w:rPr>
                <w:snapToGrid w:val="0"/>
                <w:lang w:eastAsia="de-DE"/>
              </w:rPr>
              <w:t>9E57CC4EFF411BC3A56568FCBECB53005A3A19CA729C922826FB5E2F55D4A0C6D57335B055188F2274154ED0F61107BD34023FDC3887072689755E733FABEED9B7967C46E9452F78E0CBE97CAFB92DD44C90E40E3CFE9DB4054AC45EB8F260FDF8CFB5C3C23733F7344633F26CB092AC89F4</w:t>
            </w:r>
          </w:p>
        </w:tc>
      </w:tr>
      <w:tr w:rsidR="006D3C56" w14:paraId="626688B6" w14:textId="77777777">
        <w:tblPrEx>
          <w:tblCellMar>
            <w:top w:w="0" w:type="dxa"/>
            <w:left w:w="30" w:type="dxa"/>
            <w:bottom w:w="0" w:type="dxa"/>
            <w:right w:w="30" w:type="dxa"/>
          </w:tblCellMar>
        </w:tblPrEx>
        <w:trPr>
          <w:trHeight w:val="305"/>
          <w:jc w:val="center"/>
        </w:trPr>
        <w:tc>
          <w:tcPr>
            <w:tcW w:w="851" w:type="dxa"/>
          </w:tcPr>
          <w:p w14:paraId="67F311A8" w14:textId="77777777" w:rsidR="006D3C56" w:rsidRDefault="006D3C56">
            <w:pPr>
              <w:pStyle w:val="TAL"/>
              <w:rPr>
                <w:snapToGrid w:val="0"/>
                <w:lang w:eastAsia="de-DE"/>
              </w:rPr>
            </w:pPr>
            <w:r>
              <w:rPr>
                <w:snapToGrid w:val="0"/>
                <w:lang w:eastAsia="de-DE"/>
              </w:rPr>
              <w:t>m</w:t>
            </w:r>
            <w:r>
              <w:rPr>
                <w:snapToGrid w:val="0"/>
                <w:vertAlign w:val="subscript"/>
                <w:lang w:eastAsia="de-DE"/>
              </w:rPr>
              <w:t>P1</w:t>
            </w:r>
          </w:p>
        </w:tc>
        <w:tc>
          <w:tcPr>
            <w:tcW w:w="8142" w:type="dxa"/>
          </w:tcPr>
          <w:p w14:paraId="72F95609" w14:textId="77777777" w:rsidR="006D3C56" w:rsidRDefault="006D3C56">
            <w:pPr>
              <w:pStyle w:val="TAL"/>
              <w:rPr>
                <w:snapToGrid w:val="0"/>
                <w:lang w:eastAsia="de-DE"/>
              </w:rPr>
            </w:pPr>
            <w:r>
              <w:rPr>
                <w:snapToGrid w:val="0"/>
                <w:lang w:eastAsia="de-DE"/>
              </w:rPr>
              <w:t>3AC41CCDCEB89F45AA67884536D0B796A5E048D76D2F9531E2E31516496B3B76196D68FB7F6CFD8C5EA232B5C012953FFCF4C1CA7A2BDEB236426E422FD4F050C4022188D8068F47441FC31B005F8F53452DB8D72839DF021A45D8BC51D1CF440A665D1F751145D2F04CA352BF2C0BCF589E</w:t>
            </w:r>
          </w:p>
        </w:tc>
      </w:tr>
      <w:tr w:rsidR="006D3C56" w14:paraId="4012D4CD" w14:textId="77777777">
        <w:tblPrEx>
          <w:tblCellMar>
            <w:top w:w="0" w:type="dxa"/>
            <w:left w:w="30" w:type="dxa"/>
            <w:bottom w:w="0" w:type="dxa"/>
            <w:right w:w="30" w:type="dxa"/>
          </w:tblCellMar>
        </w:tblPrEx>
        <w:trPr>
          <w:trHeight w:val="305"/>
          <w:jc w:val="center"/>
        </w:trPr>
        <w:tc>
          <w:tcPr>
            <w:tcW w:w="851" w:type="dxa"/>
          </w:tcPr>
          <w:p w14:paraId="12978842" w14:textId="77777777" w:rsidR="006D3C56" w:rsidRDefault="006D3C56">
            <w:pPr>
              <w:pStyle w:val="TAL"/>
              <w:rPr>
                <w:snapToGrid w:val="0"/>
                <w:lang w:eastAsia="de-DE"/>
              </w:rPr>
            </w:pPr>
            <w:r>
              <w:rPr>
                <w:snapToGrid w:val="0"/>
                <w:lang w:eastAsia="de-DE"/>
              </w:rPr>
              <w:t>m</w:t>
            </w:r>
            <w:r>
              <w:rPr>
                <w:snapToGrid w:val="0"/>
                <w:vertAlign w:val="subscript"/>
                <w:lang w:eastAsia="de-DE"/>
              </w:rPr>
              <w:t>P2</w:t>
            </w:r>
          </w:p>
        </w:tc>
        <w:tc>
          <w:tcPr>
            <w:tcW w:w="8142" w:type="dxa"/>
          </w:tcPr>
          <w:p w14:paraId="5A531328" w14:textId="77777777" w:rsidR="006D3C56" w:rsidRDefault="006D3C56">
            <w:pPr>
              <w:pStyle w:val="TAL"/>
              <w:rPr>
                <w:snapToGrid w:val="0"/>
                <w:lang w:eastAsia="de-DE"/>
              </w:rPr>
            </w:pPr>
            <w:r>
              <w:rPr>
                <w:snapToGrid w:val="0"/>
                <w:lang w:eastAsia="de-DE"/>
              </w:rPr>
              <w:t>4241DBD18BB9C42E335530533B27F0411A0588156421FA0F306C2598CD9C2D3F7D954C64E4EEC699B2414356F1D47E2A3D09A56EA850ED4319AFE7AF07538A9499206DD943AE990F43FA33FAB6CA8E6B3615D16D17B7FF914377BC59870C269E851B4E012B107EF92542B3A2B458E10DA709</w:t>
            </w:r>
          </w:p>
        </w:tc>
      </w:tr>
      <w:tr w:rsidR="006D3C56" w14:paraId="1A9BCA73" w14:textId="77777777">
        <w:tblPrEx>
          <w:tblCellMar>
            <w:top w:w="0" w:type="dxa"/>
            <w:left w:w="30" w:type="dxa"/>
            <w:bottom w:w="0" w:type="dxa"/>
            <w:right w:w="30" w:type="dxa"/>
          </w:tblCellMar>
        </w:tblPrEx>
        <w:trPr>
          <w:trHeight w:val="305"/>
          <w:jc w:val="center"/>
        </w:trPr>
        <w:tc>
          <w:tcPr>
            <w:tcW w:w="851" w:type="dxa"/>
          </w:tcPr>
          <w:p w14:paraId="2D7A8C33" w14:textId="77777777" w:rsidR="006D3C56" w:rsidRDefault="006D3C56">
            <w:pPr>
              <w:pStyle w:val="TAL"/>
              <w:rPr>
                <w:snapToGrid w:val="0"/>
                <w:lang w:eastAsia="de-DE"/>
              </w:rPr>
            </w:pPr>
            <w:r>
              <w:rPr>
                <w:snapToGrid w:val="0"/>
                <w:lang w:eastAsia="de-DE"/>
              </w:rPr>
              <w:t>m</w:t>
            </w:r>
            <w:r>
              <w:rPr>
                <w:snapToGrid w:val="0"/>
                <w:vertAlign w:val="subscript"/>
                <w:lang w:eastAsia="de-DE"/>
              </w:rPr>
              <w:t>P3</w:t>
            </w:r>
          </w:p>
        </w:tc>
        <w:tc>
          <w:tcPr>
            <w:tcW w:w="8142" w:type="dxa"/>
          </w:tcPr>
          <w:p w14:paraId="51613E31" w14:textId="77777777" w:rsidR="006D3C56" w:rsidRDefault="006D3C56">
            <w:pPr>
              <w:pStyle w:val="TAL"/>
              <w:rPr>
                <w:snapToGrid w:val="0"/>
                <w:lang w:eastAsia="de-DE"/>
              </w:rPr>
            </w:pPr>
            <w:r>
              <w:rPr>
                <w:snapToGrid w:val="0"/>
                <w:lang w:eastAsia="de-DE"/>
              </w:rPr>
              <w:t>CCF886D4B65C6CEC0E3F8D8186F6CEA1FCFFEE878506F22EF69AAD6F51FDF2071B34E4ACBCD2545866C36B31C3235DD38361403E53DE6CD4FB1DC91752BF5F6C3AB442E292A90471F2A5B9FE7599CEB4651D235D505052C22F54F868C18AB14205FD41FD468375B661BE35F0AA67E5F33693</w:t>
            </w:r>
          </w:p>
        </w:tc>
      </w:tr>
      <w:tr w:rsidR="006D3C56" w14:paraId="4AAE94B3" w14:textId="77777777">
        <w:tblPrEx>
          <w:tblCellMar>
            <w:top w:w="0" w:type="dxa"/>
            <w:left w:w="30" w:type="dxa"/>
            <w:bottom w:w="0" w:type="dxa"/>
            <w:right w:w="30" w:type="dxa"/>
          </w:tblCellMar>
        </w:tblPrEx>
        <w:trPr>
          <w:trHeight w:val="305"/>
          <w:jc w:val="center"/>
        </w:trPr>
        <w:tc>
          <w:tcPr>
            <w:tcW w:w="851" w:type="dxa"/>
          </w:tcPr>
          <w:p w14:paraId="65B25FCA" w14:textId="77777777" w:rsidR="006D3C56" w:rsidRDefault="006D3C56">
            <w:pPr>
              <w:pStyle w:val="TAL"/>
              <w:rPr>
                <w:snapToGrid w:val="0"/>
                <w:lang w:eastAsia="de-DE"/>
              </w:rPr>
            </w:pPr>
            <w:r>
              <w:rPr>
                <w:snapToGrid w:val="0"/>
                <w:lang w:eastAsia="de-DE"/>
              </w:rPr>
              <w:t>m</w:t>
            </w:r>
            <w:r>
              <w:rPr>
                <w:snapToGrid w:val="0"/>
                <w:vertAlign w:val="subscript"/>
                <w:lang w:eastAsia="de-DE"/>
              </w:rPr>
              <w:t>P4</w:t>
            </w:r>
          </w:p>
        </w:tc>
        <w:tc>
          <w:tcPr>
            <w:tcW w:w="8142" w:type="dxa"/>
          </w:tcPr>
          <w:p w14:paraId="0711A333" w14:textId="77777777" w:rsidR="006D3C56" w:rsidRDefault="006D3C56">
            <w:pPr>
              <w:pStyle w:val="TAL"/>
              <w:rPr>
                <w:snapToGrid w:val="0"/>
                <w:lang w:eastAsia="de-DE"/>
              </w:rPr>
            </w:pPr>
            <w:r>
              <w:rPr>
                <w:snapToGrid w:val="0"/>
                <w:lang w:eastAsia="de-DE"/>
              </w:rPr>
              <w:t>F95E0D6F5101D3D7BBB354646818EAED147E3E4CB0249F696738B3F3A65192F5F012868C190BCB967DEB112D907A85F33161C68B9E425A3F5EA26022F6C40ED01B8DE7FF6A6F75F313FAC3DCD47C7EAAC32A9AE47D633CA6F47AAB8EA282B467D8CE21B1352FFCD36966F0A9B2EDE0DF6252</w:t>
            </w:r>
          </w:p>
        </w:tc>
      </w:tr>
      <w:tr w:rsidR="006D3C56" w14:paraId="0FC99E08" w14:textId="77777777">
        <w:tblPrEx>
          <w:tblCellMar>
            <w:top w:w="0" w:type="dxa"/>
            <w:left w:w="30" w:type="dxa"/>
            <w:bottom w:w="0" w:type="dxa"/>
            <w:right w:w="30" w:type="dxa"/>
          </w:tblCellMar>
        </w:tblPrEx>
        <w:trPr>
          <w:trHeight w:val="305"/>
          <w:jc w:val="center"/>
        </w:trPr>
        <w:tc>
          <w:tcPr>
            <w:tcW w:w="851" w:type="dxa"/>
          </w:tcPr>
          <w:p w14:paraId="268B6135"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P5</w:t>
            </w:r>
          </w:p>
        </w:tc>
        <w:tc>
          <w:tcPr>
            <w:tcW w:w="8142" w:type="dxa"/>
          </w:tcPr>
          <w:p w14:paraId="4C1D0159" w14:textId="77777777" w:rsidR="006D3C56" w:rsidRDefault="006D3C56">
            <w:pPr>
              <w:pStyle w:val="TAL"/>
              <w:rPr>
                <w:snapToGrid w:val="0"/>
                <w:lang w:eastAsia="de-DE"/>
              </w:rPr>
            </w:pPr>
            <w:r>
              <w:rPr>
                <w:snapToGrid w:val="0"/>
                <w:lang w:eastAsia="de-DE"/>
              </w:rPr>
              <w:t>6FCD348CB614E6C68534737B6AB3F693A7256A85D5C28C6A77DBEA1ED62E1813E7CC88AE990BE4432387ED43C60FBA6556C5DBD7111B1B53FF5FBAFAF86CB761F15EE2782C7616C816A1C77E27F197DAE6BCBD028F37E5DA7906198C98F72207A0A8FF108EAA66C84D976049E4BA42E0C27D</w:t>
            </w:r>
          </w:p>
        </w:tc>
      </w:tr>
      <w:tr w:rsidR="006D3C56" w14:paraId="6CBDDB14" w14:textId="77777777">
        <w:tblPrEx>
          <w:tblCellMar>
            <w:top w:w="0" w:type="dxa"/>
            <w:left w:w="30" w:type="dxa"/>
            <w:bottom w:w="0" w:type="dxa"/>
            <w:right w:w="30" w:type="dxa"/>
          </w:tblCellMar>
        </w:tblPrEx>
        <w:trPr>
          <w:trHeight w:val="305"/>
          <w:jc w:val="center"/>
        </w:trPr>
        <w:tc>
          <w:tcPr>
            <w:tcW w:w="851" w:type="dxa"/>
          </w:tcPr>
          <w:p w14:paraId="44C0658F" w14:textId="77777777" w:rsidR="006D3C56" w:rsidRDefault="006D3C56">
            <w:pPr>
              <w:pStyle w:val="TAL"/>
              <w:rPr>
                <w:snapToGrid w:val="0"/>
                <w:lang w:eastAsia="de-DE"/>
              </w:rPr>
            </w:pPr>
            <w:r>
              <w:rPr>
                <w:snapToGrid w:val="0"/>
                <w:lang w:eastAsia="de-DE"/>
              </w:rPr>
              <w:t>m</w:t>
            </w:r>
            <w:r>
              <w:rPr>
                <w:snapToGrid w:val="0"/>
                <w:vertAlign w:val="subscript"/>
                <w:lang w:eastAsia="de-DE"/>
              </w:rPr>
              <w:t>P6</w:t>
            </w:r>
          </w:p>
        </w:tc>
        <w:tc>
          <w:tcPr>
            <w:tcW w:w="8142" w:type="dxa"/>
          </w:tcPr>
          <w:p w14:paraId="2404F1D2" w14:textId="77777777" w:rsidR="006D3C56" w:rsidRDefault="006D3C56">
            <w:pPr>
              <w:pStyle w:val="TAL"/>
              <w:rPr>
                <w:snapToGrid w:val="0"/>
                <w:lang w:eastAsia="de-DE"/>
              </w:rPr>
            </w:pPr>
            <w:r>
              <w:rPr>
                <w:snapToGrid w:val="0"/>
                <w:lang w:eastAsia="de-DE"/>
              </w:rPr>
              <w:t>94503C230B52660711010625B04D9B98ABD0872DE470F3323F1D4120F46518715929FFF4714212C26EC813F9B0601B573A3B38F8833BBCB57390D8E16A8561C54E6FEF9D8A64B2E06C07E417B426671CDFAC9C7FA20D15B556CB39FADF128560A57D26B0C9354C1CFA5334A7C5F96B95281A</w:t>
            </w:r>
          </w:p>
        </w:tc>
      </w:tr>
      <w:tr w:rsidR="006D3C56" w14:paraId="0E4E744C" w14:textId="77777777">
        <w:tblPrEx>
          <w:tblCellMar>
            <w:top w:w="0" w:type="dxa"/>
            <w:left w:w="30" w:type="dxa"/>
            <w:bottom w:w="0" w:type="dxa"/>
            <w:right w:w="30" w:type="dxa"/>
          </w:tblCellMar>
        </w:tblPrEx>
        <w:trPr>
          <w:trHeight w:val="305"/>
          <w:jc w:val="center"/>
        </w:trPr>
        <w:tc>
          <w:tcPr>
            <w:tcW w:w="851" w:type="dxa"/>
          </w:tcPr>
          <w:p w14:paraId="4A8A8DA5" w14:textId="77777777" w:rsidR="006D3C56" w:rsidRDefault="006D3C56">
            <w:pPr>
              <w:pStyle w:val="TAL"/>
              <w:rPr>
                <w:snapToGrid w:val="0"/>
                <w:lang w:eastAsia="de-DE"/>
              </w:rPr>
            </w:pPr>
            <w:r>
              <w:rPr>
                <w:snapToGrid w:val="0"/>
                <w:lang w:eastAsia="de-DE"/>
              </w:rPr>
              <w:t>m</w:t>
            </w:r>
            <w:r>
              <w:rPr>
                <w:snapToGrid w:val="0"/>
                <w:vertAlign w:val="subscript"/>
                <w:lang w:eastAsia="de-DE"/>
              </w:rPr>
              <w:t>P7</w:t>
            </w:r>
          </w:p>
        </w:tc>
        <w:tc>
          <w:tcPr>
            <w:tcW w:w="8142" w:type="dxa"/>
          </w:tcPr>
          <w:p w14:paraId="4068C4B0" w14:textId="77777777" w:rsidR="006D3C56" w:rsidRDefault="006D3C56">
            <w:pPr>
              <w:pStyle w:val="TAL"/>
              <w:rPr>
                <w:snapToGrid w:val="0"/>
                <w:lang w:eastAsia="de-DE"/>
              </w:rPr>
            </w:pPr>
            <w:r>
              <w:rPr>
                <w:snapToGrid w:val="0"/>
                <w:lang w:eastAsia="de-DE"/>
              </w:rPr>
              <w:t>92B52AE0D72D7559C4A277EC57995B7B8BF3CBDA1DF8FA7D6A96DD02F93B28F84C18E6F905D87A12D923E38C4DD659819F1CECFDB48DB8EB129DD472A2718045ACDE58C35A273FECA71365FA35130215FD801BFA471D27ECBA3A8CA946E83060465BFA9A1F3C8888133D22BF43E1C89F26F2</w:t>
            </w:r>
          </w:p>
        </w:tc>
      </w:tr>
      <w:tr w:rsidR="006D3C56" w14:paraId="516D1A20" w14:textId="77777777">
        <w:tblPrEx>
          <w:tblCellMar>
            <w:top w:w="0" w:type="dxa"/>
            <w:left w:w="30" w:type="dxa"/>
            <w:bottom w:w="0" w:type="dxa"/>
            <w:right w:w="30" w:type="dxa"/>
          </w:tblCellMar>
        </w:tblPrEx>
        <w:trPr>
          <w:trHeight w:val="305"/>
          <w:jc w:val="center"/>
        </w:trPr>
        <w:tc>
          <w:tcPr>
            <w:tcW w:w="851" w:type="dxa"/>
          </w:tcPr>
          <w:p w14:paraId="72D051B6" w14:textId="77777777" w:rsidR="006D3C56" w:rsidRDefault="006D3C56">
            <w:pPr>
              <w:pStyle w:val="TAL"/>
              <w:rPr>
                <w:snapToGrid w:val="0"/>
                <w:lang w:eastAsia="de-DE"/>
              </w:rPr>
            </w:pPr>
            <w:r>
              <w:rPr>
                <w:snapToGrid w:val="0"/>
                <w:lang w:eastAsia="de-DE"/>
              </w:rPr>
              <w:t>m</w:t>
            </w:r>
            <w:r>
              <w:rPr>
                <w:snapToGrid w:val="0"/>
                <w:vertAlign w:val="subscript"/>
                <w:lang w:eastAsia="de-DE"/>
              </w:rPr>
              <w:t>P8</w:t>
            </w:r>
          </w:p>
        </w:tc>
        <w:tc>
          <w:tcPr>
            <w:tcW w:w="8142" w:type="dxa"/>
          </w:tcPr>
          <w:p w14:paraId="3CDBA59C" w14:textId="77777777" w:rsidR="006D3C56" w:rsidRDefault="006D3C56">
            <w:pPr>
              <w:pStyle w:val="TAL"/>
              <w:rPr>
                <w:snapToGrid w:val="0"/>
                <w:lang w:eastAsia="de-DE"/>
              </w:rPr>
            </w:pPr>
            <w:r>
              <w:rPr>
                <w:snapToGrid w:val="0"/>
                <w:lang w:eastAsia="de-DE"/>
              </w:rPr>
              <w:t>BD71D9BF8F8250A64EC5131043F2B0E7424A365508E4E268A4A9857BAE4E3360058B8AF6FB4A10B3C2BFAD8ED116229056B01F7E59E3D9D4120089EB213106B920925EB2422196AF8FA9998389664E80DA294E1B4B7D6807FF3743EAE53276AB634EA1B080FD55425C318B1EF670E9783EF0</w:t>
            </w:r>
          </w:p>
        </w:tc>
      </w:tr>
      <w:tr w:rsidR="006D3C56" w14:paraId="3B1DBE1E" w14:textId="77777777">
        <w:tblPrEx>
          <w:tblCellMar>
            <w:top w:w="0" w:type="dxa"/>
            <w:left w:w="30" w:type="dxa"/>
            <w:bottom w:w="0" w:type="dxa"/>
            <w:right w:w="30" w:type="dxa"/>
          </w:tblCellMar>
        </w:tblPrEx>
        <w:trPr>
          <w:trHeight w:val="305"/>
          <w:jc w:val="center"/>
        </w:trPr>
        <w:tc>
          <w:tcPr>
            <w:tcW w:w="851" w:type="dxa"/>
          </w:tcPr>
          <w:p w14:paraId="61903043" w14:textId="77777777" w:rsidR="006D3C56" w:rsidRDefault="006D3C56">
            <w:pPr>
              <w:pStyle w:val="TAL"/>
              <w:rPr>
                <w:snapToGrid w:val="0"/>
                <w:lang w:eastAsia="de-DE"/>
              </w:rPr>
            </w:pPr>
            <w:r>
              <w:rPr>
                <w:snapToGrid w:val="0"/>
                <w:lang w:eastAsia="de-DE"/>
              </w:rPr>
              <w:t>m</w:t>
            </w:r>
            <w:r>
              <w:rPr>
                <w:snapToGrid w:val="0"/>
                <w:vertAlign w:val="subscript"/>
                <w:lang w:eastAsia="de-DE"/>
              </w:rPr>
              <w:t>P9</w:t>
            </w:r>
          </w:p>
        </w:tc>
        <w:tc>
          <w:tcPr>
            <w:tcW w:w="8142" w:type="dxa"/>
          </w:tcPr>
          <w:p w14:paraId="73987718" w14:textId="77777777" w:rsidR="006D3C56" w:rsidRDefault="006D3C56">
            <w:pPr>
              <w:pStyle w:val="TAL"/>
              <w:rPr>
                <w:snapToGrid w:val="0"/>
                <w:lang w:eastAsia="de-DE"/>
              </w:rPr>
            </w:pPr>
            <w:r>
              <w:rPr>
                <w:snapToGrid w:val="0"/>
                <w:lang w:eastAsia="de-DE"/>
              </w:rPr>
              <w:t>D61ABD7705BAB371765DE3FD732D2C5A51D5DA1BA0BF789170F01936183A55CD1693685BD1BEC7BF691144BE24A8B74D7FCF1830425997806FE10C49E98F73BBE07835ACE5F2E6E083294BA4048D8AD59A4E6EFE538B6D1991C21BD130D25555985D5E8AC1623FAC93663C5E1CCC77A2B3FA</w:t>
            </w:r>
          </w:p>
        </w:tc>
      </w:tr>
      <w:tr w:rsidR="006D3C56" w14:paraId="4717945B" w14:textId="77777777">
        <w:tblPrEx>
          <w:tblCellMar>
            <w:top w:w="0" w:type="dxa"/>
            <w:left w:w="30" w:type="dxa"/>
            <w:bottom w:w="0" w:type="dxa"/>
            <w:right w:w="30" w:type="dxa"/>
          </w:tblCellMar>
        </w:tblPrEx>
        <w:trPr>
          <w:trHeight w:val="305"/>
          <w:jc w:val="center"/>
        </w:trPr>
        <w:tc>
          <w:tcPr>
            <w:tcW w:w="851" w:type="dxa"/>
          </w:tcPr>
          <w:p w14:paraId="7F135C09" w14:textId="77777777" w:rsidR="006D3C56" w:rsidRDefault="006D3C56">
            <w:pPr>
              <w:pStyle w:val="TAL"/>
              <w:rPr>
                <w:snapToGrid w:val="0"/>
                <w:lang w:eastAsia="de-DE"/>
              </w:rPr>
            </w:pPr>
            <w:r>
              <w:rPr>
                <w:snapToGrid w:val="0"/>
                <w:lang w:eastAsia="de-DE"/>
              </w:rPr>
              <w:t>m</w:t>
            </w:r>
            <w:r>
              <w:rPr>
                <w:snapToGrid w:val="0"/>
                <w:vertAlign w:val="subscript"/>
                <w:lang w:eastAsia="de-DE"/>
              </w:rPr>
              <w:t>P10</w:t>
            </w:r>
          </w:p>
        </w:tc>
        <w:tc>
          <w:tcPr>
            <w:tcW w:w="8142" w:type="dxa"/>
          </w:tcPr>
          <w:p w14:paraId="24BECEFD" w14:textId="77777777" w:rsidR="006D3C56" w:rsidRDefault="006D3C56">
            <w:pPr>
              <w:pStyle w:val="TAL"/>
              <w:rPr>
                <w:snapToGrid w:val="0"/>
                <w:lang w:eastAsia="de-DE"/>
              </w:rPr>
            </w:pPr>
            <w:r>
              <w:rPr>
                <w:snapToGrid w:val="0"/>
                <w:lang w:eastAsia="de-DE"/>
              </w:rPr>
              <w:t>652DE6FBD477D92AFC5424953C64A722EAA5D5CB0E6A04CB43273841F71525016D8DD8370811E3F38851E973D8EC2CEF3180D1462E6530623B004813C1E154B6CF790BE4C712573ED73489BC2952048A5C17F51A25604A6CA660EA480618F8DA78470580CA9B987BE33F3EC6485AF440ADC3</w:t>
            </w:r>
          </w:p>
        </w:tc>
      </w:tr>
      <w:tr w:rsidR="006D3C56" w14:paraId="758AADD3" w14:textId="77777777">
        <w:tblPrEx>
          <w:tblCellMar>
            <w:top w:w="0" w:type="dxa"/>
            <w:left w:w="30" w:type="dxa"/>
            <w:bottom w:w="0" w:type="dxa"/>
            <w:right w:w="30" w:type="dxa"/>
          </w:tblCellMar>
        </w:tblPrEx>
        <w:trPr>
          <w:trHeight w:val="305"/>
          <w:jc w:val="center"/>
        </w:trPr>
        <w:tc>
          <w:tcPr>
            <w:tcW w:w="851" w:type="dxa"/>
          </w:tcPr>
          <w:p w14:paraId="6EA335BB" w14:textId="77777777" w:rsidR="006D3C56" w:rsidRDefault="006D3C56">
            <w:pPr>
              <w:pStyle w:val="TAL"/>
              <w:rPr>
                <w:snapToGrid w:val="0"/>
                <w:lang w:eastAsia="de-DE"/>
              </w:rPr>
            </w:pPr>
            <w:r>
              <w:rPr>
                <w:snapToGrid w:val="0"/>
                <w:lang w:eastAsia="de-DE"/>
              </w:rPr>
              <w:t>m</w:t>
            </w:r>
            <w:r>
              <w:rPr>
                <w:snapToGrid w:val="0"/>
                <w:vertAlign w:val="subscript"/>
                <w:lang w:eastAsia="de-DE"/>
              </w:rPr>
              <w:t>P11</w:t>
            </w:r>
          </w:p>
        </w:tc>
        <w:tc>
          <w:tcPr>
            <w:tcW w:w="8142" w:type="dxa"/>
          </w:tcPr>
          <w:p w14:paraId="06513C80" w14:textId="77777777" w:rsidR="006D3C56" w:rsidRDefault="006D3C56">
            <w:pPr>
              <w:pStyle w:val="TAL"/>
              <w:rPr>
                <w:snapToGrid w:val="0"/>
                <w:lang w:eastAsia="de-DE"/>
              </w:rPr>
            </w:pPr>
            <w:r>
              <w:rPr>
                <w:snapToGrid w:val="0"/>
                <w:lang w:eastAsia="de-DE"/>
              </w:rPr>
              <w:t>49AADFAED5D1C27455F2FE9D2C66B31E3792F088E20562C3B6DB2E4F2C67445690164E34043B5C98819236020C15264BAD09CD75608EE4BF2F62D3671611443D541DA129FF475E26214AFE00419D12EDFDC443A4F7A6DD38B2BF62F64294A80937969E9920FC3A33DE7B131C61F20C195621</w:t>
            </w:r>
          </w:p>
        </w:tc>
      </w:tr>
      <w:tr w:rsidR="006D3C56" w14:paraId="10435115" w14:textId="77777777">
        <w:tblPrEx>
          <w:tblCellMar>
            <w:top w:w="0" w:type="dxa"/>
            <w:left w:w="30" w:type="dxa"/>
            <w:bottom w:w="0" w:type="dxa"/>
            <w:right w:w="30" w:type="dxa"/>
          </w:tblCellMar>
        </w:tblPrEx>
        <w:trPr>
          <w:trHeight w:val="305"/>
          <w:jc w:val="center"/>
        </w:trPr>
        <w:tc>
          <w:tcPr>
            <w:tcW w:w="851" w:type="dxa"/>
          </w:tcPr>
          <w:p w14:paraId="643B61C0" w14:textId="77777777" w:rsidR="006D3C56" w:rsidRDefault="006D3C56">
            <w:pPr>
              <w:pStyle w:val="TAL"/>
              <w:rPr>
                <w:snapToGrid w:val="0"/>
                <w:lang w:eastAsia="de-DE"/>
              </w:rPr>
            </w:pPr>
            <w:r>
              <w:rPr>
                <w:snapToGrid w:val="0"/>
                <w:lang w:eastAsia="de-DE"/>
              </w:rPr>
              <w:t>m</w:t>
            </w:r>
            <w:r>
              <w:rPr>
                <w:snapToGrid w:val="0"/>
                <w:vertAlign w:val="subscript"/>
                <w:lang w:eastAsia="de-DE"/>
              </w:rPr>
              <w:t>P12</w:t>
            </w:r>
          </w:p>
        </w:tc>
        <w:tc>
          <w:tcPr>
            <w:tcW w:w="8142" w:type="dxa"/>
          </w:tcPr>
          <w:p w14:paraId="5521E461" w14:textId="77777777" w:rsidR="006D3C56" w:rsidRDefault="006D3C56">
            <w:pPr>
              <w:pStyle w:val="TAL"/>
              <w:rPr>
                <w:snapToGrid w:val="0"/>
                <w:lang w:eastAsia="de-DE"/>
              </w:rPr>
            </w:pPr>
            <w:r>
              <w:rPr>
                <w:snapToGrid w:val="0"/>
                <w:lang w:eastAsia="de-DE"/>
              </w:rPr>
              <w:t>6D408E783793B8F8B438F512CC4AA7F94B296885D9F59505F339C5C1F7FDB8F2567866B876F16614BB6E3788E1B237DD8BB955341911ABADD6E7D3276F7068DCAD08737243631C42CB77CCCFF7FD7A03B52D5D4C73F8716A83B6094827098095F19F136491EB1405992E3ADB80B685FECB2A</w:t>
            </w:r>
          </w:p>
        </w:tc>
      </w:tr>
      <w:tr w:rsidR="006D3C56" w14:paraId="7871A559" w14:textId="77777777">
        <w:tblPrEx>
          <w:tblCellMar>
            <w:top w:w="0" w:type="dxa"/>
            <w:left w:w="30" w:type="dxa"/>
            <w:bottom w:w="0" w:type="dxa"/>
            <w:right w:w="30" w:type="dxa"/>
          </w:tblCellMar>
        </w:tblPrEx>
        <w:trPr>
          <w:trHeight w:val="305"/>
          <w:jc w:val="center"/>
        </w:trPr>
        <w:tc>
          <w:tcPr>
            <w:tcW w:w="851" w:type="dxa"/>
          </w:tcPr>
          <w:p w14:paraId="018A3F11" w14:textId="77777777" w:rsidR="006D3C56" w:rsidRDefault="006D3C56">
            <w:pPr>
              <w:pStyle w:val="TAL"/>
              <w:rPr>
                <w:snapToGrid w:val="0"/>
                <w:lang w:eastAsia="de-DE"/>
              </w:rPr>
            </w:pPr>
            <w:r>
              <w:rPr>
                <w:snapToGrid w:val="0"/>
                <w:lang w:eastAsia="de-DE"/>
              </w:rPr>
              <w:t>m</w:t>
            </w:r>
            <w:r>
              <w:rPr>
                <w:snapToGrid w:val="0"/>
                <w:vertAlign w:val="subscript"/>
                <w:lang w:eastAsia="de-DE"/>
              </w:rPr>
              <w:t>P13</w:t>
            </w:r>
          </w:p>
        </w:tc>
        <w:tc>
          <w:tcPr>
            <w:tcW w:w="8142" w:type="dxa"/>
          </w:tcPr>
          <w:p w14:paraId="2FA217A3" w14:textId="77777777" w:rsidR="006D3C56" w:rsidRDefault="006D3C56">
            <w:pPr>
              <w:pStyle w:val="TAL"/>
              <w:rPr>
                <w:snapToGrid w:val="0"/>
                <w:lang w:eastAsia="de-DE"/>
              </w:rPr>
            </w:pPr>
            <w:r>
              <w:rPr>
                <w:snapToGrid w:val="0"/>
                <w:lang w:eastAsia="de-DE"/>
              </w:rPr>
              <w:t>349BA9F2D6B07CC41DDBDBB446F844D77A86E96C9C2F191F1BA42D0402754B40DFE76BAF4DBEF3DFC28E426ACCEA6327FA51C4DAD1B6F2A9082332FA4E0BC21FCF10CA9822CDDEAEC38760194855253E3E3D46C8565CE9EE86761B7E28BBF5C4958A3EE709B8FE9CDD0CF9560A1DAF6CF971</w:t>
            </w:r>
          </w:p>
        </w:tc>
      </w:tr>
      <w:tr w:rsidR="006D3C56" w14:paraId="60E20CF2" w14:textId="77777777">
        <w:tblPrEx>
          <w:tblCellMar>
            <w:top w:w="0" w:type="dxa"/>
            <w:left w:w="30" w:type="dxa"/>
            <w:bottom w:w="0" w:type="dxa"/>
            <w:right w:w="30" w:type="dxa"/>
          </w:tblCellMar>
        </w:tblPrEx>
        <w:trPr>
          <w:trHeight w:val="305"/>
          <w:jc w:val="center"/>
        </w:trPr>
        <w:tc>
          <w:tcPr>
            <w:tcW w:w="851" w:type="dxa"/>
          </w:tcPr>
          <w:p w14:paraId="3AE14A92" w14:textId="77777777" w:rsidR="006D3C56" w:rsidRDefault="006D3C56">
            <w:pPr>
              <w:pStyle w:val="TAL"/>
              <w:rPr>
                <w:snapToGrid w:val="0"/>
                <w:lang w:eastAsia="de-DE"/>
              </w:rPr>
            </w:pPr>
            <w:r>
              <w:rPr>
                <w:snapToGrid w:val="0"/>
                <w:lang w:eastAsia="de-DE"/>
              </w:rPr>
              <w:t>m</w:t>
            </w:r>
            <w:r>
              <w:rPr>
                <w:snapToGrid w:val="0"/>
                <w:vertAlign w:val="subscript"/>
                <w:lang w:eastAsia="de-DE"/>
              </w:rPr>
              <w:t>P14</w:t>
            </w:r>
          </w:p>
        </w:tc>
        <w:tc>
          <w:tcPr>
            <w:tcW w:w="8142" w:type="dxa"/>
          </w:tcPr>
          <w:p w14:paraId="6FF68F3D" w14:textId="77777777" w:rsidR="006D3C56" w:rsidRDefault="006D3C56">
            <w:pPr>
              <w:pStyle w:val="TAL"/>
              <w:rPr>
                <w:snapToGrid w:val="0"/>
                <w:lang w:eastAsia="de-DE"/>
              </w:rPr>
            </w:pPr>
            <w:r>
              <w:rPr>
                <w:snapToGrid w:val="0"/>
                <w:lang w:eastAsia="de-DE"/>
              </w:rPr>
              <w:t>033E68B1E9D433BC88119CCAB47004E20B6E1B8F0E4C2756DD549EBDBC5243BC898694426A3EDECEAAF00A7AD02D4AD1F0189A1E99B0B1D796E8BB8C5EE977280408DA0F772EA3A1AD744CC0C78C39070BFD324269BF86D67916D157A9BE63D9E94B76F690050368150867198BD0A68031CA</w:t>
            </w:r>
          </w:p>
        </w:tc>
      </w:tr>
      <w:tr w:rsidR="006D3C56" w14:paraId="300FCC3C" w14:textId="77777777">
        <w:tblPrEx>
          <w:tblCellMar>
            <w:top w:w="0" w:type="dxa"/>
            <w:left w:w="30" w:type="dxa"/>
            <w:bottom w:w="0" w:type="dxa"/>
            <w:right w:w="30" w:type="dxa"/>
          </w:tblCellMar>
        </w:tblPrEx>
        <w:trPr>
          <w:trHeight w:val="305"/>
          <w:jc w:val="center"/>
        </w:trPr>
        <w:tc>
          <w:tcPr>
            <w:tcW w:w="851" w:type="dxa"/>
          </w:tcPr>
          <w:p w14:paraId="5B178E6F"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P15</w:t>
            </w:r>
          </w:p>
        </w:tc>
        <w:tc>
          <w:tcPr>
            <w:tcW w:w="8142" w:type="dxa"/>
          </w:tcPr>
          <w:p w14:paraId="31C00F18" w14:textId="77777777" w:rsidR="006D3C56" w:rsidRDefault="006D3C56">
            <w:pPr>
              <w:pStyle w:val="TAL"/>
              <w:rPr>
                <w:snapToGrid w:val="0"/>
                <w:lang w:eastAsia="de-DE"/>
              </w:rPr>
            </w:pPr>
            <w:r>
              <w:rPr>
                <w:snapToGrid w:val="0"/>
                <w:lang w:eastAsia="de-DE"/>
              </w:rPr>
              <w:t>C08FA672B545FA416E4856DF87BA5CBFBBD64EC62A2A294427A563F691A28EF5610A0CCA37ABA21BD98535B4BC3F0C009CAA962384B5004063D16083C93D1A7C6002BD1D51A27B671EBBC4860092DF3B3C389A0E909E664FC4B99E5B1A39B72500335491372956E1782EDC5330CBEAB7A636</w:t>
            </w:r>
          </w:p>
        </w:tc>
      </w:tr>
      <w:tr w:rsidR="006D3C56" w14:paraId="3FEF8ADC" w14:textId="77777777">
        <w:tblPrEx>
          <w:tblCellMar>
            <w:top w:w="0" w:type="dxa"/>
            <w:left w:w="30" w:type="dxa"/>
            <w:bottom w:w="0" w:type="dxa"/>
            <w:right w:w="30" w:type="dxa"/>
          </w:tblCellMar>
        </w:tblPrEx>
        <w:trPr>
          <w:trHeight w:val="305"/>
          <w:jc w:val="center"/>
        </w:trPr>
        <w:tc>
          <w:tcPr>
            <w:tcW w:w="851" w:type="dxa"/>
          </w:tcPr>
          <w:p w14:paraId="691ADC55" w14:textId="77777777" w:rsidR="006D3C56" w:rsidRDefault="006D3C56">
            <w:pPr>
              <w:pStyle w:val="TAL"/>
              <w:rPr>
                <w:snapToGrid w:val="0"/>
                <w:lang w:eastAsia="de-DE"/>
              </w:rPr>
            </w:pPr>
            <w:r>
              <w:rPr>
                <w:snapToGrid w:val="0"/>
                <w:lang w:eastAsia="de-DE"/>
              </w:rPr>
              <w:t>m</w:t>
            </w:r>
            <w:r>
              <w:rPr>
                <w:snapToGrid w:val="0"/>
                <w:vertAlign w:val="subscript"/>
                <w:lang w:eastAsia="de-DE"/>
              </w:rPr>
              <w:t>P16</w:t>
            </w:r>
          </w:p>
        </w:tc>
        <w:tc>
          <w:tcPr>
            <w:tcW w:w="8142" w:type="dxa"/>
          </w:tcPr>
          <w:p w14:paraId="46838E1B" w14:textId="77777777" w:rsidR="006D3C56" w:rsidRDefault="006D3C56">
            <w:pPr>
              <w:pStyle w:val="TAL"/>
              <w:rPr>
                <w:snapToGrid w:val="0"/>
                <w:lang w:eastAsia="de-DE"/>
              </w:rPr>
            </w:pPr>
            <w:r>
              <w:rPr>
                <w:snapToGrid w:val="0"/>
                <w:lang w:eastAsia="de-DE"/>
              </w:rPr>
              <w:t>F8AB480C79497D13EF846E58F4D6A0B52CF2A71AB1236661B0D84D8CCA603B157BC07C0000306487C41A7CFC6A3A58C1276E8BBB592F9341C298E17886E3A2AA2A08576FA2380C710422FCC0B1AB50B13D6B676EA102B6A035449A77652524F3D79B05F9EB24C286D7A8E4AFA1596788C987</w:t>
            </w:r>
          </w:p>
        </w:tc>
      </w:tr>
      <w:tr w:rsidR="006D3C56" w14:paraId="7DC9EF00" w14:textId="77777777">
        <w:tblPrEx>
          <w:tblCellMar>
            <w:top w:w="0" w:type="dxa"/>
            <w:left w:w="30" w:type="dxa"/>
            <w:bottom w:w="0" w:type="dxa"/>
            <w:right w:w="30" w:type="dxa"/>
          </w:tblCellMar>
        </w:tblPrEx>
        <w:trPr>
          <w:trHeight w:val="305"/>
          <w:jc w:val="center"/>
        </w:trPr>
        <w:tc>
          <w:tcPr>
            <w:tcW w:w="851" w:type="dxa"/>
          </w:tcPr>
          <w:p w14:paraId="63AEE6B9" w14:textId="77777777" w:rsidR="006D3C56" w:rsidRDefault="006D3C56">
            <w:pPr>
              <w:pStyle w:val="TAL"/>
              <w:rPr>
                <w:snapToGrid w:val="0"/>
                <w:lang w:eastAsia="de-DE"/>
              </w:rPr>
            </w:pPr>
            <w:r>
              <w:rPr>
                <w:snapToGrid w:val="0"/>
                <w:lang w:eastAsia="de-DE"/>
              </w:rPr>
              <w:t>m</w:t>
            </w:r>
            <w:r>
              <w:rPr>
                <w:snapToGrid w:val="0"/>
                <w:vertAlign w:val="subscript"/>
                <w:lang w:eastAsia="de-DE"/>
              </w:rPr>
              <w:t>P17</w:t>
            </w:r>
          </w:p>
        </w:tc>
        <w:tc>
          <w:tcPr>
            <w:tcW w:w="8142" w:type="dxa"/>
          </w:tcPr>
          <w:p w14:paraId="47D62804" w14:textId="77777777" w:rsidR="006D3C56" w:rsidRDefault="006D3C56">
            <w:pPr>
              <w:pStyle w:val="TAL"/>
              <w:rPr>
                <w:snapToGrid w:val="0"/>
                <w:lang w:eastAsia="de-DE"/>
              </w:rPr>
            </w:pPr>
            <w:r>
              <w:rPr>
                <w:snapToGrid w:val="0"/>
                <w:lang w:eastAsia="de-DE"/>
              </w:rPr>
              <w:t>53F0FFAEB51656B7DC819B749FB5DF94E4A9545B669AFA52F385C5869C4D9A2F3BB5FC874B9DE055EAD1159C47E7BAE8F08C7F3A202D18AF084CB9DA377C3BF8F9B710F9262855E5E04F9C92C11E4B03DCBDFDF06311DFB839969036DD115654AD90E2096862B37338272506327E3D39D189</w:t>
            </w:r>
          </w:p>
        </w:tc>
      </w:tr>
      <w:tr w:rsidR="006D3C56" w14:paraId="1D651A8E" w14:textId="77777777">
        <w:tblPrEx>
          <w:tblCellMar>
            <w:top w:w="0" w:type="dxa"/>
            <w:left w:w="30" w:type="dxa"/>
            <w:bottom w:w="0" w:type="dxa"/>
            <w:right w:w="30" w:type="dxa"/>
          </w:tblCellMar>
        </w:tblPrEx>
        <w:trPr>
          <w:trHeight w:val="305"/>
          <w:jc w:val="center"/>
        </w:trPr>
        <w:tc>
          <w:tcPr>
            <w:tcW w:w="851" w:type="dxa"/>
          </w:tcPr>
          <w:p w14:paraId="46E2D321" w14:textId="77777777" w:rsidR="006D3C56" w:rsidRDefault="006D3C56">
            <w:pPr>
              <w:pStyle w:val="TAL"/>
              <w:rPr>
                <w:snapToGrid w:val="0"/>
                <w:lang w:eastAsia="de-DE"/>
              </w:rPr>
            </w:pPr>
            <w:r>
              <w:rPr>
                <w:snapToGrid w:val="0"/>
                <w:lang w:eastAsia="de-DE"/>
              </w:rPr>
              <w:t>m</w:t>
            </w:r>
            <w:r>
              <w:rPr>
                <w:snapToGrid w:val="0"/>
                <w:vertAlign w:val="subscript"/>
                <w:lang w:eastAsia="de-DE"/>
              </w:rPr>
              <w:t>P18</w:t>
            </w:r>
          </w:p>
        </w:tc>
        <w:tc>
          <w:tcPr>
            <w:tcW w:w="8142" w:type="dxa"/>
          </w:tcPr>
          <w:p w14:paraId="06CA63D8" w14:textId="77777777" w:rsidR="006D3C56" w:rsidRDefault="006D3C56">
            <w:pPr>
              <w:pStyle w:val="TAL"/>
              <w:rPr>
                <w:snapToGrid w:val="0"/>
                <w:lang w:eastAsia="de-DE"/>
              </w:rPr>
            </w:pPr>
            <w:r>
              <w:rPr>
                <w:snapToGrid w:val="0"/>
                <w:lang w:eastAsia="de-DE"/>
              </w:rPr>
              <w:t>BA58B8BE4FB00B6122DA4EB61BFB9B775811B88EE9444BD8400CC9866193AD636A86A23588F59E176DA8A18B856E8FFB41A8D7E91A9E874AB50B89E971AB36050058BC70C84220ED0D5681F7CD84CD493A65B41B42E10D38B18598C63F73163EAAC1C93CF3A3CAA3BDFB29D0252177714756</w:t>
            </w:r>
          </w:p>
        </w:tc>
      </w:tr>
      <w:tr w:rsidR="006D3C56" w14:paraId="16A717FB" w14:textId="77777777">
        <w:tblPrEx>
          <w:tblCellMar>
            <w:top w:w="0" w:type="dxa"/>
            <w:left w:w="30" w:type="dxa"/>
            <w:bottom w:w="0" w:type="dxa"/>
            <w:right w:w="30" w:type="dxa"/>
          </w:tblCellMar>
        </w:tblPrEx>
        <w:trPr>
          <w:trHeight w:val="305"/>
          <w:jc w:val="center"/>
        </w:trPr>
        <w:tc>
          <w:tcPr>
            <w:tcW w:w="851" w:type="dxa"/>
          </w:tcPr>
          <w:p w14:paraId="4AB87F32" w14:textId="77777777" w:rsidR="006D3C56" w:rsidRDefault="006D3C56">
            <w:pPr>
              <w:pStyle w:val="TAL"/>
              <w:rPr>
                <w:snapToGrid w:val="0"/>
                <w:lang w:eastAsia="de-DE"/>
              </w:rPr>
            </w:pPr>
            <w:r>
              <w:rPr>
                <w:snapToGrid w:val="0"/>
                <w:lang w:eastAsia="de-DE"/>
              </w:rPr>
              <w:t>m</w:t>
            </w:r>
            <w:r>
              <w:rPr>
                <w:snapToGrid w:val="0"/>
                <w:vertAlign w:val="subscript"/>
                <w:lang w:eastAsia="de-DE"/>
              </w:rPr>
              <w:t>P19</w:t>
            </w:r>
          </w:p>
        </w:tc>
        <w:tc>
          <w:tcPr>
            <w:tcW w:w="8142" w:type="dxa"/>
          </w:tcPr>
          <w:p w14:paraId="22F47131" w14:textId="77777777" w:rsidR="006D3C56" w:rsidRDefault="006D3C56">
            <w:pPr>
              <w:pStyle w:val="TAL"/>
              <w:rPr>
                <w:snapToGrid w:val="0"/>
                <w:lang w:eastAsia="de-DE"/>
              </w:rPr>
            </w:pPr>
            <w:r>
              <w:rPr>
                <w:snapToGrid w:val="0"/>
                <w:lang w:eastAsia="de-DE"/>
              </w:rPr>
              <w:t>0C0769A781CC98EDFB93319AC2BEB03C8475C874CA1AFF16BEDE90B07D5C6EA8ECB401916B5688AD4C0D97DF085CB0A16CA4D678A0AC1E00F9737B4CAA93A163F827B39AFF1AFB831CEDB26EF565102DB24ECC2B6BAF72B44FF5EB88574B38ACF3EEFD87E4F6173846B151271DD1E1466DC4</w:t>
            </w:r>
          </w:p>
        </w:tc>
      </w:tr>
      <w:tr w:rsidR="006D3C56" w14:paraId="1BBBEC2E" w14:textId="77777777">
        <w:tblPrEx>
          <w:tblCellMar>
            <w:top w:w="0" w:type="dxa"/>
            <w:left w:w="30" w:type="dxa"/>
            <w:bottom w:w="0" w:type="dxa"/>
            <w:right w:w="30" w:type="dxa"/>
          </w:tblCellMar>
        </w:tblPrEx>
        <w:trPr>
          <w:trHeight w:val="305"/>
          <w:jc w:val="center"/>
        </w:trPr>
        <w:tc>
          <w:tcPr>
            <w:tcW w:w="851" w:type="dxa"/>
          </w:tcPr>
          <w:p w14:paraId="234FADFC" w14:textId="77777777" w:rsidR="006D3C56" w:rsidRDefault="006D3C56">
            <w:pPr>
              <w:pStyle w:val="TAL"/>
              <w:rPr>
                <w:snapToGrid w:val="0"/>
                <w:lang w:eastAsia="de-DE"/>
              </w:rPr>
            </w:pPr>
            <w:r>
              <w:rPr>
                <w:snapToGrid w:val="0"/>
                <w:lang w:eastAsia="de-DE"/>
              </w:rPr>
              <w:t>m</w:t>
            </w:r>
            <w:r>
              <w:rPr>
                <w:snapToGrid w:val="0"/>
                <w:vertAlign w:val="subscript"/>
                <w:lang w:eastAsia="de-DE"/>
              </w:rPr>
              <w:t>P20</w:t>
            </w:r>
          </w:p>
        </w:tc>
        <w:tc>
          <w:tcPr>
            <w:tcW w:w="8142" w:type="dxa"/>
          </w:tcPr>
          <w:p w14:paraId="42D2600F" w14:textId="77777777" w:rsidR="006D3C56" w:rsidRDefault="006D3C56">
            <w:pPr>
              <w:pStyle w:val="TAL"/>
              <w:rPr>
                <w:snapToGrid w:val="0"/>
                <w:lang w:eastAsia="de-DE"/>
              </w:rPr>
            </w:pPr>
            <w:r>
              <w:rPr>
                <w:snapToGrid w:val="0"/>
                <w:lang w:eastAsia="de-DE"/>
              </w:rPr>
              <w:t>132C03285553D9205AA3746EAF108D92461B3DBA03866E70A2F47360DF17502559E5AFAA2EE6C7DC800D8F620A3294A3E2B1FFFC17AA6634D6B7F3353A652CB0825A4E13A3CE5E91F7225181A0678F53B3D038BACAFE214FD4BB4C2D80EF35D42A2F19B69CA2162E30543BE9BD8548185D0D</w:t>
            </w:r>
          </w:p>
        </w:tc>
      </w:tr>
      <w:tr w:rsidR="006D3C56" w14:paraId="6A6E168F" w14:textId="77777777">
        <w:tblPrEx>
          <w:tblCellMar>
            <w:top w:w="0" w:type="dxa"/>
            <w:left w:w="30" w:type="dxa"/>
            <w:bottom w:w="0" w:type="dxa"/>
            <w:right w:w="30" w:type="dxa"/>
          </w:tblCellMar>
        </w:tblPrEx>
        <w:trPr>
          <w:trHeight w:val="305"/>
          <w:jc w:val="center"/>
        </w:trPr>
        <w:tc>
          <w:tcPr>
            <w:tcW w:w="851" w:type="dxa"/>
          </w:tcPr>
          <w:p w14:paraId="13605431" w14:textId="77777777" w:rsidR="006D3C56" w:rsidRDefault="006D3C56">
            <w:pPr>
              <w:pStyle w:val="TAL"/>
              <w:rPr>
                <w:snapToGrid w:val="0"/>
                <w:lang w:eastAsia="de-DE"/>
              </w:rPr>
            </w:pPr>
            <w:r>
              <w:rPr>
                <w:snapToGrid w:val="0"/>
                <w:lang w:eastAsia="de-DE"/>
              </w:rPr>
              <w:t>m</w:t>
            </w:r>
            <w:r>
              <w:rPr>
                <w:snapToGrid w:val="0"/>
                <w:vertAlign w:val="subscript"/>
                <w:lang w:eastAsia="de-DE"/>
              </w:rPr>
              <w:t>P21</w:t>
            </w:r>
          </w:p>
        </w:tc>
        <w:tc>
          <w:tcPr>
            <w:tcW w:w="8142" w:type="dxa"/>
          </w:tcPr>
          <w:p w14:paraId="718A871B" w14:textId="77777777" w:rsidR="006D3C56" w:rsidRDefault="006D3C56">
            <w:pPr>
              <w:pStyle w:val="TAL"/>
              <w:rPr>
                <w:snapToGrid w:val="0"/>
                <w:lang w:eastAsia="de-DE"/>
              </w:rPr>
            </w:pPr>
            <w:r>
              <w:rPr>
                <w:snapToGrid w:val="0"/>
                <w:lang w:eastAsia="de-DE"/>
              </w:rPr>
              <w:t>C2E92D3AA8981AE97C3325B1FC1843CB0E8C5E394C201981A8DD8D1BEBF8F649166508A5A17819D02EB0A8EF797D8C51DADBCA9A66D949A4C7E6B37ACCE1A2E578469D1B9D8D1A47E7BEA9DD0002FF7D64BF6519A63D9084C0841A8841E183973644DF590AD107E852F3357A70A2A5637E22</w:t>
            </w:r>
          </w:p>
        </w:tc>
      </w:tr>
      <w:tr w:rsidR="006D3C56" w14:paraId="62438F55" w14:textId="77777777">
        <w:tblPrEx>
          <w:tblCellMar>
            <w:top w:w="0" w:type="dxa"/>
            <w:left w:w="30" w:type="dxa"/>
            <w:bottom w:w="0" w:type="dxa"/>
            <w:right w:w="30" w:type="dxa"/>
          </w:tblCellMar>
        </w:tblPrEx>
        <w:trPr>
          <w:trHeight w:val="305"/>
          <w:jc w:val="center"/>
        </w:trPr>
        <w:tc>
          <w:tcPr>
            <w:tcW w:w="851" w:type="dxa"/>
          </w:tcPr>
          <w:p w14:paraId="1C64609D" w14:textId="77777777" w:rsidR="006D3C56" w:rsidRDefault="006D3C56">
            <w:pPr>
              <w:pStyle w:val="TAL"/>
              <w:rPr>
                <w:snapToGrid w:val="0"/>
                <w:lang w:eastAsia="de-DE"/>
              </w:rPr>
            </w:pPr>
            <w:r>
              <w:rPr>
                <w:snapToGrid w:val="0"/>
                <w:lang w:eastAsia="de-DE"/>
              </w:rPr>
              <w:t>m</w:t>
            </w:r>
            <w:r>
              <w:rPr>
                <w:snapToGrid w:val="0"/>
                <w:vertAlign w:val="subscript"/>
                <w:lang w:eastAsia="de-DE"/>
              </w:rPr>
              <w:t>P22</w:t>
            </w:r>
          </w:p>
        </w:tc>
        <w:tc>
          <w:tcPr>
            <w:tcW w:w="8142" w:type="dxa"/>
          </w:tcPr>
          <w:p w14:paraId="51DB39C1" w14:textId="77777777" w:rsidR="006D3C56" w:rsidRDefault="006D3C56">
            <w:pPr>
              <w:pStyle w:val="TAL"/>
              <w:rPr>
                <w:snapToGrid w:val="0"/>
                <w:lang w:eastAsia="de-DE"/>
              </w:rPr>
            </w:pPr>
            <w:r>
              <w:rPr>
                <w:snapToGrid w:val="0"/>
                <w:lang w:eastAsia="de-DE"/>
              </w:rPr>
              <w:t>9BEF2F948ABC4CAC809972EA52EFE03907142A44F3053F970445B1EDF5D1FC9F03B6EE30F7CD74C04B68389D5826E85E763653ED75D1469A240E406B3989EDA065BD84E34F790D74D2D17D7ABCEC25CF7FF130C4BDA979BB5A9133CF3E79B3558E921EAF013A0CC4B87C5FDCA4AA9F245E15</w:t>
            </w:r>
          </w:p>
        </w:tc>
      </w:tr>
      <w:tr w:rsidR="006D3C56" w14:paraId="41BE7985" w14:textId="77777777">
        <w:tblPrEx>
          <w:tblCellMar>
            <w:top w:w="0" w:type="dxa"/>
            <w:left w:w="30" w:type="dxa"/>
            <w:bottom w:w="0" w:type="dxa"/>
            <w:right w:w="30" w:type="dxa"/>
          </w:tblCellMar>
        </w:tblPrEx>
        <w:trPr>
          <w:trHeight w:val="305"/>
          <w:jc w:val="center"/>
        </w:trPr>
        <w:tc>
          <w:tcPr>
            <w:tcW w:w="851" w:type="dxa"/>
          </w:tcPr>
          <w:p w14:paraId="54DE9123" w14:textId="77777777" w:rsidR="006D3C56" w:rsidRDefault="006D3C56">
            <w:pPr>
              <w:pStyle w:val="TAL"/>
              <w:rPr>
                <w:snapToGrid w:val="0"/>
                <w:lang w:eastAsia="de-DE"/>
              </w:rPr>
            </w:pPr>
            <w:r>
              <w:rPr>
                <w:snapToGrid w:val="0"/>
                <w:lang w:eastAsia="de-DE"/>
              </w:rPr>
              <w:t>m</w:t>
            </w:r>
            <w:r>
              <w:rPr>
                <w:snapToGrid w:val="0"/>
                <w:vertAlign w:val="subscript"/>
                <w:lang w:eastAsia="de-DE"/>
              </w:rPr>
              <w:t>P23</w:t>
            </w:r>
          </w:p>
        </w:tc>
        <w:tc>
          <w:tcPr>
            <w:tcW w:w="8142" w:type="dxa"/>
          </w:tcPr>
          <w:p w14:paraId="7972BCB6" w14:textId="77777777" w:rsidR="006D3C56" w:rsidRDefault="006D3C56">
            <w:pPr>
              <w:pStyle w:val="TAL"/>
              <w:rPr>
                <w:snapToGrid w:val="0"/>
                <w:lang w:eastAsia="de-DE"/>
              </w:rPr>
            </w:pPr>
            <w:r>
              <w:rPr>
                <w:snapToGrid w:val="0"/>
                <w:lang w:eastAsia="de-DE"/>
              </w:rPr>
              <w:t>6DE4817165AAC324EA17347B78FB4E1D642F74E15F292880975C42F405D440B1FB101E64DBF0A0ABDDCDDDB388672248D2BE9431F7BD77CEF1583F04680865B315E8551A232547A807CEFC742E529CCE892EE7FB2F312E96EF7372AB4F7310F87912793FCF2BAE5DC0E6DE2CE9FB40F53513</w:t>
            </w:r>
          </w:p>
        </w:tc>
      </w:tr>
      <w:tr w:rsidR="006D3C56" w14:paraId="2F207416" w14:textId="77777777">
        <w:tblPrEx>
          <w:tblCellMar>
            <w:top w:w="0" w:type="dxa"/>
            <w:left w:w="30" w:type="dxa"/>
            <w:bottom w:w="0" w:type="dxa"/>
            <w:right w:w="30" w:type="dxa"/>
          </w:tblCellMar>
        </w:tblPrEx>
        <w:trPr>
          <w:trHeight w:val="305"/>
          <w:jc w:val="center"/>
        </w:trPr>
        <w:tc>
          <w:tcPr>
            <w:tcW w:w="851" w:type="dxa"/>
          </w:tcPr>
          <w:p w14:paraId="4348B045" w14:textId="77777777" w:rsidR="006D3C56" w:rsidRDefault="006D3C56">
            <w:pPr>
              <w:pStyle w:val="TAL"/>
              <w:rPr>
                <w:snapToGrid w:val="0"/>
                <w:lang w:eastAsia="de-DE"/>
              </w:rPr>
            </w:pPr>
            <w:r>
              <w:rPr>
                <w:snapToGrid w:val="0"/>
                <w:lang w:eastAsia="de-DE"/>
              </w:rPr>
              <w:t>m</w:t>
            </w:r>
            <w:r>
              <w:rPr>
                <w:snapToGrid w:val="0"/>
                <w:vertAlign w:val="subscript"/>
                <w:lang w:eastAsia="de-DE"/>
              </w:rPr>
              <w:t>P24</w:t>
            </w:r>
          </w:p>
        </w:tc>
        <w:tc>
          <w:tcPr>
            <w:tcW w:w="8142" w:type="dxa"/>
          </w:tcPr>
          <w:p w14:paraId="569F0F72" w14:textId="77777777" w:rsidR="006D3C56" w:rsidRDefault="006D3C56">
            <w:pPr>
              <w:pStyle w:val="TAL"/>
              <w:rPr>
                <w:snapToGrid w:val="0"/>
                <w:lang w:eastAsia="de-DE"/>
              </w:rPr>
            </w:pPr>
            <w:r>
              <w:rPr>
                <w:snapToGrid w:val="0"/>
                <w:lang w:eastAsia="de-DE"/>
              </w:rPr>
              <w:t>FF5034A2747FF78F34664125AD31AB2ADD077839D8CC44372D13589649381A2198631F1454BC450ECD0AC8D8695034CA8130B5E5DABB9EDF7A4AFC0738D82B7BAC7086FE813289092AF218F5D04BCBCF98A07F4C2E0F8BC9C52F45C5813A693EF555A2B1EF308908FC993B2266B2AA09C3DA</w:t>
            </w:r>
          </w:p>
        </w:tc>
      </w:tr>
      <w:tr w:rsidR="006D3C56" w14:paraId="27177F21" w14:textId="77777777">
        <w:tblPrEx>
          <w:tblCellMar>
            <w:top w:w="0" w:type="dxa"/>
            <w:left w:w="30" w:type="dxa"/>
            <w:bottom w:w="0" w:type="dxa"/>
            <w:right w:w="30" w:type="dxa"/>
          </w:tblCellMar>
        </w:tblPrEx>
        <w:trPr>
          <w:trHeight w:val="305"/>
          <w:jc w:val="center"/>
        </w:trPr>
        <w:tc>
          <w:tcPr>
            <w:tcW w:w="851" w:type="dxa"/>
          </w:tcPr>
          <w:p w14:paraId="0B124A82" w14:textId="77777777" w:rsidR="006D3C56" w:rsidRDefault="006D3C56">
            <w:pPr>
              <w:pStyle w:val="TAL"/>
              <w:rPr>
                <w:snapToGrid w:val="0"/>
                <w:lang w:eastAsia="de-DE"/>
              </w:rPr>
            </w:pPr>
            <w:r>
              <w:rPr>
                <w:snapToGrid w:val="0"/>
                <w:lang w:eastAsia="de-DE"/>
              </w:rPr>
              <w:t>m</w:t>
            </w:r>
            <w:r>
              <w:rPr>
                <w:snapToGrid w:val="0"/>
                <w:vertAlign w:val="subscript"/>
                <w:lang w:eastAsia="de-DE"/>
              </w:rPr>
              <w:t>P25</w:t>
            </w:r>
          </w:p>
        </w:tc>
        <w:tc>
          <w:tcPr>
            <w:tcW w:w="8142" w:type="dxa"/>
          </w:tcPr>
          <w:p w14:paraId="57C120E3" w14:textId="77777777" w:rsidR="006D3C56" w:rsidRDefault="006D3C56">
            <w:pPr>
              <w:pStyle w:val="TAL"/>
              <w:rPr>
                <w:snapToGrid w:val="0"/>
                <w:lang w:eastAsia="de-DE"/>
              </w:rPr>
            </w:pPr>
            <w:r>
              <w:rPr>
                <w:snapToGrid w:val="0"/>
                <w:lang w:eastAsia="de-DE"/>
              </w:rPr>
              <w:t>FE1DBAC430C3B1815990B234583A86EB45EDCB32A38C92C3502B5611819701B1F545410092CAD7E962D3D6E232059CF0C9E8DEA6F7DA21D89F611EFE129D854C5B957FC810E0730EA0C5603B035DD9D19686BD7BD8FF0C9979C900E955A649616DA71D0FAFF079176E541F1AA27F024E669E</w:t>
            </w:r>
          </w:p>
        </w:tc>
      </w:tr>
      <w:tr w:rsidR="006D3C56" w14:paraId="5AE1155A" w14:textId="77777777">
        <w:tblPrEx>
          <w:tblCellMar>
            <w:top w:w="0" w:type="dxa"/>
            <w:left w:w="30" w:type="dxa"/>
            <w:bottom w:w="0" w:type="dxa"/>
            <w:right w:w="30" w:type="dxa"/>
          </w:tblCellMar>
        </w:tblPrEx>
        <w:trPr>
          <w:trHeight w:val="305"/>
          <w:jc w:val="center"/>
        </w:trPr>
        <w:tc>
          <w:tcPr>
            <w:tcW w:w="851" w:type="dxa"/>
          </w:tcPr>
          <w:p w14:paraId="4B74E696" w14:textId="77777777" w:rsidR="006D3C56" w:rsidRDefault="006D3C56">
            <w:pPr>
              <w:pStyle w:val="TAL"/>
              <w:rPr>
                <w:snapToGrid w:val="0"/>
                <w:lang w:eastAsia="de-DE"/>
              </w:rPr>
            </w:pPr>
            <w:r>
              <w:rPr>
                <w:snapToGrid w:val="0"/>
                <w:lang w:eastAsia="de-DE"/>
              </w:rPr>
              <w:t>m</w:t>
            </w:r>
            <w:r>
              <w:rPr>
                <w:snapToGrid w:val="0"/>
                <w:vertAlign w:val="subscript"/>
                <w:lang w:eastAsia="de-DE"/>
              </w:rPr>
              <w:t>P26</w:t>
            </w:r>
          </w:p>
        </w:tc>
        <w:tc>
          <w:tcPr>
            <w:tcW w:w="8142" w:type="dxa"/>
          </w:tcPr>
          <w:p w14:paraId="5EBEDAE9" w14:textId="77777777" w:rsidR="006D3C56" w:rsidRDefault="006D3C56">
            <w:pPr>
              <w:pStyle w:val="TAL"/>
              <w:rPr>
                <w:snapToGrid w:val="0"/>
                <w:lang w:eastAsia="de-DE"/>
              </w:rPr>
            </w:pPr>
            <w:r>
              <w:rPr>
                <w:snapToGrid w:val="0"/>
                <w:lang w:eastAsia="de-DE"/>
              </w:rPr>
              <w:t>8C0A6F60BEF5DA92E8702CEF3563B50B8C1C2D29DC82B97FDEFBE322024205726A0E5B9E6CBE0F9F02FEFB264E62FF99955B536091CEFE5C6986957149C2954E0EC43C73650855376E0A8A4ED9873AA8AED98D10579ADFB05A8713C37851692C3B4405D9D86E6BDA0EA9A4BD0CEB7C79E6FD</w:t>
            </w:r>
          </w:p>
        </w:tc>
      </w:tr>
      <w:tr w:rsidR="006D3C56" w14:paraId="2427FF90" w14:textId="77777777">
        <w:tblPrEx>
          <w:tblCellMar>
            <w:top w:w="0" w:type="dxa"/>
            <w:left w:w="30" w:type="dxa"/>
            <w:bottom w:w="0" w:type="dxa"/>
            <w:right w:w="30" w:type="dxa"/>
          </w:tblCellMar>
        </w:tblPrEx>
        <w:trPr>
          <w:trHeight w:val="305"/>
          <w:jc w:val="center"/>
        </w:trPr>
        <w:tc>
          <w:tcPr>
            <w:tcW w:w="851" w:type="dxa"/>
          </w:tcPr>
          <w:p w14:paraId="07FD0F71" w14:textId="77777777" w:rsidR="006D3C56" w:rsidRDefault="006D3C56">
            <w:pPr>
              <w:pStyle w:val="TAL"/>
              <w:rPr>
                <w:snapToGrid w:val="0"/>
                <w:lang w:eastAsia="de-DE"/>
              </w:rPr>
            </w:pPr>
            <w:r>
              <w:rPr>
                <w:snapToGrid w:val="0"/>
                <w:lang w:eastAsia="de-DE"/>
              </w:rPr>
              <w:t>m</w:t>
            </w:r>
            <w:r>
              <w:rPr>
                <w:snapToGrid w:val="0"/>
                <w:vertAlign w:val="subscript"/>
                <w:lang w:eastAsia="de-DE"/>
              </w:rPr>
              <w:t>P27</w:t>
            </w:r>
          </w:p>
        </w:tc>
        <w:tc>
          <w:tcPr>
            <w:tcW w:w="8142" w:type="dxa"/>
          </w:tcPr>
          <w:p w14:paraId="12460B31" w14:textId="77777777" w:rsidR="006D3C56" w:rsidRDefault="006D3C56">
            <w:pPr>
              <w:pStyle w:val="TAL"/>
              <w:rPr>
                <w:snapToGrid w:val="0"/>
                <w:lang w:eastAsia="de-DE"/>
              </w:rPr>
            </w:pPr>
            <w:r>
              <w:rPr>
                <w:snapToGrid w:val="0"/>
                <w:lang w:eastAsia="de-DE"/>
              </w:rPr>
              <w:t>205BB79C6DEFF102C2FEDA5301BC5B6D62957A3A02B486DD6BEB878558827499DFC1DC79EC55241B208599E32B99959F9589624E2C0AAF11E3C8CCCFA7EB88AE7B844B483BE360CF34411EF739BF073AAAF3F84E516CFA10992D606789A20F15686F54CBCE8A1305BEBF7EFE8EBA95F723B5</w:t>
            </w:r>
          </w:p>
        </w:tc>
      </w:tr>
      <w:tr w:rsidR="006D3C56" w14:paraId="47E119FE" w14:textId="77777777">
        <w:tblPrEx>
          <w:tblCellMar>
            <w:top w:w="0" w:type="dxa"/>
            <w:left w:w="30" w:type="dxa"/>
            <w:bottom w:w="0" w:type="dxa"/>
            <w:right w:w="30" w:type="dxa"/>
          </w:tblCellMar>
        </w:tblPrEx>
        <w:trPr>
          <w:trHeight w:val="305"/>
          <w:jc w:val="center"/>
        </w:trPr>
        <w:tc>
          <w:tcPr>
            <w:tcW w:w="851" w:type="dxa"/>
          </w:tcPr>
          <w:p w14:paraId="2D8409F6" w14:textId="77777777" w:rsidR="006D3C56" w:rsidRDefault="006D3C56">
            <w:pPr>
              <w:pStyle w:val="TAL"/>
              <w:rPr>
                <w:snapToGrid w:val="0"/>
                <w:lang w:eastAsia="de-DE"/>
              </w:rPr>
            </w:pPr>
            <w:r>
              <w:rPr>
                <w:snapToGrid w:val="0"/>
                <w:lang w:eastAsia="de-DE"/>
              </w:rPr>
              <w:t>m</w:t>
            </w:r>
            <w:r>
              <w:rPr>
                <w:snapToGrid w:val="0"/>
                <w:vertAlign w:val="subscript"/>
                <w:lang w:eastAsia="de-DE"/>
              </w:rPr>
              <w:t>P28</w:t>
            </w:r>
          </w:p>
        </w:tc>
        <w:tc>
          <w:tcPr>
            <w:tcW w:w="8142" w:type="dxa"/>
          </w:tcPr>
          <w:p w14:paraId="3D7EE341" w14:textId="77777777" w:rsidR="006D3C56" w:rsidRDefault="006D3C56">
            <w:pPr>
              <w:pStyle w:val="TAL"/>
              <w:rPr>
                <w:snapToGrid w:val="0"/>
                <w:lang w:eastAsia="de-DE"/>
              </w:rPr>
            </w:pPr>
            <w:r>
              <w:rPr>
                <w:snapToGrid w:val="0"/>
                <w:lang w:eastAsia="de-DE"/>
              </w:rPr>
              <w:t>F32AE20D70B2FDB523682A5AE7A83307F740DFAAE0DBB58F828DF0ED20AC79C85E2FCAE3EC342E79F0EC8054231A541952736CFFED94A4F44FB7DF473C476FFB3CC87BF18A0938AC776A26DEB32BF906D2C90F57ED192BC33F1312746B143AF383C972A2B61AD8D46F3C4E560261506CC87B</w:t>
            </w:r>
          </w:p>
        </w:tc>
      </w:tr>
      <w:tr w:rsidR="006D3C56" w14:paraId="66616317" w14:textId="77777777">
        <w:tblPrEx>
          <w:tblCellMar>
            <w:top w:w="0" w:type="dxa"/>
            <w:left w:w="30" w:type="dxa"/>
            <w:bottom w:w="0" w:type="dxa"/>
            <w:right w:w="30" w:type="dxa"/>
          </w:tblCellMar>
        </w:tblPrEx>
        <w:trPr>
          <w:trHeight w:val="305"/>
          <w:jc w:val="center"/>
        </w:trPr>
        <w:tc>
          <w:tcPr>
            <w:tcW w:w="851" w:type="dxa"/>
          </w:tcPr>
          <w:p w14:paraId="21AEF5E6" w14:textId="77777777" w:rsidR="006D3C56" w:rsidRDefault="006D3C56">
            <w:pPr>
              <w:pStyle w:val="TAL"/>
              <w:rPr>
                <w:snapToGrid w:val="0"/>
                <w:lang w:eastAsia="de-DE"/>
              </w:rPr>
            </w:pPr>
            <w:r>
              <w:rPr>
                <w:snapToGrid w:val="0"/>
                <w:lang w:eastAsia="de-DE"/>
              </w:rPr>
              <w:t>m</w:t>
            </w:r>
            <w:r>
              <w:rPr>
                <w:snapToGrid w:val="0"/>
                <w:vertAlign w:val="subscript"/>
                <w:lang w:eastAsia="de-DE"/>
              </w:rPr>
              <w:t>P29</w:t>
            </w:r>
          </w:p>
        </w:tc>
        <w:tc>
          <w:tcPr>
            <w:tcW w:w="8142" w:type="dxa"/>
          </w:tcPr>
          <w:p w14:paraId="501C3D1D" w14:textId="77777777" w:rsidR="006D3C56" w:rsidRDefault="006D3C56">
            <w:pPr>
              <w:pStyle w:val="TAL"/>
              <w:rPr>
                <w:snapToGrid w:val="0"/>
                <w:lang w:eastAsia="de-DE"/>
              </w:rPr>
            </w:pPr>
            <w:r>
              <w:rPr>
                <w:snapToGrid w:val="0"/>
                <w:lang w:eastAsia="de-DE"/>
              </w:rPr>
              <w:t>8F6A99C81370432B4D05459359C92D87DC3D10E82454B911EAD9E80AF07F26B198C6ED71E72F608118B67C61E8C64EA654B7BB0ED91A3DAB2B77C5CCF92AEEA8D6DB9E9AFC142F6FA9D2E79E443DD42D0F66BFE92D9BAE58113B8811E50FF8796E13C43BB210076AE2F8FD0A1FDF3D5B2AFE</w:t>
            </w:r>
          </w:p>
        </w:tc>
      </w:tr>
      <w:tr w:rsidR="006D3C56" w14:paraId="094B495D" w14:textId="77777777">
        <w:tblPrEx>
          <w:tblCellMar>
            <w:top w:w="0" w:type="dxa"/>
            <w:left w:w="30" w:type="dxa"/>
            <w:bottom w:w="0" w:type="dxa"/>
            <w:right w:w="30" w:type="dxa"/>
          </w:tblCellMar>
        </w:tblPrEx>
        <w:trPr>
          <w:trHeight w:val="305"/>
          <w:jc w:val="center"/>
        </w:trPr>
        <w:tc>
          <w:tcPr>
            <w:tcW w:w="851" w:type="dxa"/>
          </w:tcPr>
          <w:p w14:paraId="4123563A" w14:textId="77777777" w:rsidR="006D3C56" w:rsidRDefault="006D3C56">
            <w:pPr>
              <w:pStyle w:val="TAL"/>
              <w:rPr>
                <w:snapToGrid w:val="0"/>
                <w:lang w:eastAsia="de-DE"/>
              </w:rPr>
            </w:pPr>
            <w:r>
              <w:rPr>
                <w:snapToGrid w:val="0"/>
                <w:lang w:eastAsia="de-DE"/>
              </w:rPr>
              <w:t>m</w:t>
            </w:r>
            <w:r>
              <w:rPr>
                <w:snapToGrid w:val="0"/>
                <w:vertAlign w:val="subscript"/>
                <w:lang w:eastAsia="de-DE"/>
              </w:rPr>
              <w:t>P30</w:t>
            </w:r>
          </w:p>
        </w:tc>
        <w:tc>
          <w:tcPr>
            <w:tcW w:w="8142" w:type="dxa"/>
          </w:tcPr>
          <w:p w14:paraId="03AFC5FE" w14:textId="77777777" w:rsidR="006D3C56" w:rsidRDefault="006D3C56">
            <w:pPr>
              <w:pStyle w:val="TAL"/>
              <w:rPr>
                <w:snapToGrid w:val="0"/>
                <w:lang w:eastAsia="de-DE"/>
              </w:rPr>
            </w:pPr>
            <w:r>
              <w:rPr>
                <w:snapToGrid w:val="0"/>
                <w:lang w:eastAsia="de-DE"/>
              </w:rPr>
              <w:t>3BE3E2BD5546AFE1933CDBEA679EC8FBAB69C0ACFD5B2DF9A72CC5B4132123D6EFE9F907CB187DB647C6C7E59F71E830DB84472B40C011CB418DACED36025BEF7289FA803D1E32FA2D35F667D2AF8B78985D469532B5FA8336072B7FC74A515B8700CAEFCB625AC212AE335E6EBC37207FA3</w:t>
            </w:r>
          </w:p>
        </w:tc>
      </w:tr>
      <w:tr w:rsidR="006D3C56" w14:paraId="43CC4488" w14:textId="77777777">
        <w:tblPrEx>
          <w:tblCellMar>
            <w:top w:w="0" w:type="dxa"/>
            <w:left w:w="30" w:type="dxa"/>
            <w:bottom w:w="0" w:type="dxa"/>
            <w:right w:w="30" w:type="dxa"/>
          </w:tblCellMar>
        </w:tblPrEx>
        <w:trPr>
          <w:trHeight w:val="305"/>
          <w:jc w:val="center"/>
        </w:trPr>
        <w:tc>
          <w:tcPr>
            <w:tcW w:w="851" w:type="dxa"/>
          </w:tcPr>
          <w:p w14:paraId="284A2F15" w14:textId="77777777" w:rsidR="006D3C56" w:rsidRDefault="006D3C56">
            <w:pPr>
              <w:pStyle w:val="TAL"/>
              <w:rPr>
                <w:snapToGrid w:val="0"/>
                <w:lang w:eastAsia="de-DE"/>
              </w:rPr>
            </w:pPr>
            <w:r>
              <w:rPr>
                <w:snapToGrid w:val="0"/>
                <w:lang w:eastAsia="de-DE"/>
              </w:rPr>
              <w:t>m</w:t>
            </w:r>
            <w:r>
              <w:rPr>
                <w:snapToGrid w:val="0"/>
                <w:vertAlign w:val="subscript"/>
                <w:lang w:eastAsia="de-DE"/>
              </w:rPr>
              <w:t>P31</w:t>
            </w:r>
          </w:p>
        </w:tc>
        <w:tc>
          <w:tcPr>
            <w:tcW w:w="8142" w:type="dxa"/>
          </w:tcPr>
          <w:p w14:paraId="40FCF83E" w14:textId="77777777" w:rsidR="006D3C56" w:rsidRDefault="006D3C56">
            <w:pPr>
              <w:pStyle w:val="TAL"/>
              <w:rPr>
                <w:snapToGrid w:val="0"/>
                <w:lang w:eastAsia="de-DE"/>
              </w:rPr>
            </w:pPr>
            <w:r>
              <w:rPr>
                <w:snapToGrid w:val="0"/>
                <w:lang w:eastAsia="de-DE"/>
              </w:rPr>
              <w:t>2642A80A8DD998C3198E6EF691B68257560C5E875A32F8C101478B24F9150883476B03F26B6A137E117057B525F37E3749D1C1DFFC2BD059C6F4FBA8765D58493C87894E819EBC1172A62D</w:t>
            </w:r>
            <w:r>
              <w:rPr>
                <w:snapToGrid w:val="0"/>
                <w:lang w:eastAsia="de-DE"/>
              </w:rPr>
              <w:lastRenderedPageBreak/>
              <w:t>D6F3DFF2B18A5987B0841FE85BC85575B0B1048A9138E6C9181017A501CBE76337926BD9AC778F</w:t>
            </w:r>
          </w:p>
        </w:tc>
      </w:tr>
      <w:tr w:rsidR="006D3C56" w14:paraId="3C783785" w14:textId="77777777">
        <w:tblPrEx>
          <w:tblCellMar>
            <w:top w:w="0" w:type="dxa"/>
            <w:left w:w="30" w:type="dxa"/>
            <w:bottom w:w="0" w:type="dxa"/>
            <w:right w:w="30" w:type="dxa"/>
          </w:tblCellMar>
        </w:tblPrEx>
        <w:trPr>
          <w:trHeight w:val="305"/>
          <w:jc w:val="center"/>
        </w:trPr>
        <w:tc>
          <w:tcPr>
            <w:tcW w:w="851" w:type="dxa"/>
          </w:tcPr>
          <w:p w14:paraId="0E6DDF5D"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P32</w:t>
            </w:r>
          </w:p>
        </w:tc>
        <w:tc>
          <w:tcPr>
            <w:tcW w:w="8142" w:type="dxa"/>
          </w:tcPr>
          <w:p w14:paraId="281EB0FA" w14:textId="77777777" w:rsidR="006D3C56" w:rsidRDefault="006D3C56">
            <w:pPr>
              <w:pStyle w:val="TAL"/>
              <w:rPr>
                <w:snapToGrid w:val="0"/>
                <w:lang w:eastAsia="de-DE"/>
              </w:rPr>
            </w:pPr>
            <w:r>
              <w:rPr>
                <w:snapToGrid w:val="0"/>
                <w:lang w:eastAsia="de-DE"/>
              </w:rPr>
              <w:t>362817D18ED89453CFAAB83B0D182FC12F3E90C124514F404743D223487FD2A2026603D3CEC04AADB26D2DD8123B2D18C4ADFA6FA95260FC8055D29B0EC561FC355BEA5E97CA030B0187773B726299C2CB91CD7E0EE28B89C63EBE333F316DB6209B012A230FAAA29C52D41F9DBC6B66F7BF</w:t>
            </w:r>
          </w:p>
        </w:tc>
      </w:tr>
      <w:tr w:rsidR="006D3C56" w14:paraId="1BF74E3E" w14:textId="77777777">
        <w:tblPrEx>
          <w:tblCellMar>
            <w:top w:w="0" w:type="dxa"/>
            <w:left w:w="30" w:type="dxa"/>
            <w:bottom w:w="0" w:type="dxa"/>
            <w:right w:w="30" w:type="dxa"/>
          </w:tblCellMar>
        </w:tblPrEx>
        <w:trPr>
          <w:trHeight w:val="305"/>
          <w:jc w:val="center"/>
        </w:trPr>
        <w:tc>
          <w:tcPr>
            <w:tcW w:w="851" w:type="dxa"/>
          </w:tcPr>
          <w:p w14:paraId="6AF6B4D8" w14:textId="77777777" w:rsidR="006D3C56" w:rsidRDefault="006D3C56">
            <w:pPr>
              <w:pStyle w:val="TAL"/>
              <w:rPr>
                <w:snapToGrid w:val="0"/>
                <w:lang w:eastAsia="de-DE"/>
              </w:rPr>
            </w:pPr>
            <w:r>
              <w:rPr>
                <w:snapToGrid w:val="0"/>
                <w:lang w:eastAsia="de-DE"/>
              </w:rPr>
              <w:t>m</w:t>
            </w:r>
            <w:r>
              <w:rPr>
                <w:snapToGrid w:val="0"/>
                <w:vertAlign w:val="subscript"/>
                <w:lang w:eastAsia="de-DE"/>
              </w:rPr>
              <w:t>P33</w:t>
            </w:r>
          </w:p>
        </w:tc>
        <w:tc>
          <w:tcPr>
            <w:tcW w:w="8142" w:type="dxa"/>
          </w:tcPr>
          <w:p w14:paraId="15849FE8" w14:textId="77777777" w:rsidR="006D3C56" w:rsidRDefault="006D3C56">
            <w:pPr>
              <w:pStyle w:val="TAL"/>
              <w:rPr>
                <w:snapToGrid w:val="0"/>
                <w:lang w:eastAsia="de-DE"/>
              </w:rPr>
            </w:pPr>
            <w:r>
              <w:rPr>
                <w:snapToGrid w:val="0"/>
                <w:lang w:eastAsia="de-DE"/>
              </w:rPr>
              <w:t>6E92DBCC6445EDBDAE1D566F99C4FA5AD9823981B71A883BCD14967C2358711A59B856EC4890697E030009682A332D0F7CD85FA7E509CB2538BF395306603EE229C950D749D3A4EC4172F8400B1E1BA5479098A79F48F3F977C400D54135F75DBC6CF97019E30954AAA550D95ED4E08FC2AE</w:t>
            </w:r>
          </w:p>
        </w:tc>
      </w:tr>
      <w:tr w:rsidR="006D3C56" w14:paraId="6750662E" w14:textId="77777777">
        <w:tblPrEx>
          <w:tblCellMar>
            <w:top w:w="0" w:type="dxa"/>
            <w:left w:w="30" w:type="dxa"/>
            <w:bottom w:w="0" w:type="dxa"/>
            <w:right w:w="30" w:type="dxa"/>
          </w:tblCellMar>
        </w:tblPrEx>
        <w:trPr>
          <w:trHeight w:val="305"/>
          <w:jc w:val="center"/>
        </w:trPr>
        <w:tc>
          <w:tcPr>
            <w:tcW w:w="851" w:type="dxa"/>
          </w:tcPr>
          <w:p w14:paraId="79815485" w14:textId="77777777" w:rsidR="006D3C56" w:rsidRDefault="006D3C56">
            <w:pPr>
              <w:pStyle w:val="TAL"/>
              <w:rPr>
                <w:snapToGrid w:val="0"/>
                <w:lang w:eastAsia="de-DE"/>
              </w:rPr>
            </w:pPr>
            <w:r>
              <w:rPr>
                <w:snapToGrid w:val="0"/>
                <w:lang w:eastAsia="de-DE"/>
              </w:rPr>
              <w:t>m</w:t>
            </w:r>
            <w:r>
              <w:rPr>
                <w:snapToGrid w:val="0"/>
                <w:vertAlign w:val="subscript"/>
                <w:lang w:eastAsia="de-DE"/>
              </w:rPr>
              <w:t>P34</w:t>
            </w:r>
          </w:p>
        </w:tc>
        <w:tc>
          <w:tcPr>
            <w:tcW w:w="8142" w:type="dxa"/>
          </w:tcPr>
          <w:p w14:paraId="719474C4" w14:textId="77777777" w:rsidR="006D3C56" w:rsidRDefault="006D3C56">
            <w:pPr>
              <w:pStyle w:val="TAL"/>
              <w:rPr>
                <w:snapToGrid w:val="0"/>
                <w:lang w:eastAsia="de-DE"/>
              </w:rPr>
            </w:pPr>
            <w:r>
              <w:rPr>
                <w:snapToGrid w:val="0"/>
                <w:lang w:eastAsia="de-DE"/>
              </w:rPr>
              <w:t>82B02C0023B142BFFF4C2EAC7E5F83D3C76A7A18EAC7B621A0F9B65152E475C8F8E2A30479EC3EE9263F73426722E9A96DC53EC42D7C0BC50A643E66E9B8C0BDE8E893A7562CA33856D4219A5A59F599590164B4015BB9EDCD26904B9716449FD02CA7380C6A50CE22A40E0CDB787D109122</w:t>
            </w:r>
          </w:p>
        </w:tc>
      </w:tr>
      <w:tr w:rsidR="006D3C56" w14:paraId="58254771" w14:textId="77777777">
        <w:tblPrEx>
          <w:tblCellMar>
            <w:top w:w="0" w:type="dxa"/>
            <w:left w:w="30" w:type="dxa"/>
            <w:bottom w:w="0" w:type="dxa"/>
            <w:right w:w="30" w:type="dxa"/>
          </w:tblCellMar>
        </w:tblPrEx>
        <w:trPr>
          <w:trHeight w:val="305"/>
          <w:jc w:val="center"/>
        </w:trPr>
        <w:tc>
          <w:tcPr>
            <w:tcW w:w="851" w:type="dxa"/>
          </w:tcPr>
          <w:p w14:paraId="126CF0F8" w14:textId="77777777" w:rsidR="006D3C56" w:rsidRDefault="006D3C56">
            <w:pPr>
              <w:pStyle w:val="TAL"/>
              <w:rPr>
                <w:snapToGrid w:val="0"/>
                <w:lang w:eastAsia="de-DE"/>
              </w:rPr>
            </w:pPr>
            <w:r>
              <w:rPr>
                <w:snapToGrid w:val="0"/>
                <w:lang w:eastAsia="de-DE"/>
              </w:rPr>
              <w:t>m</w:t>
            </w:r>
            <w:r>
              <w:rPr>
                <w:snapToGrid w:val="0"/>
                <w:vertAlign w:val="subscript"/>
                <w:lang w:eastAsia="de-DE"/>
              </w:rPr>
              <w:t>P35</w:t>
            </w:r>
          </w:p>
        </w:tc>
        <w:tc>
          <w:tcPr>
            <w:tcW w:w="8142" w:type="dxa"/>
          </w:tcPr>
          <w:p w14:paraId="7865100A" w14:textId="77777777" w:rsidR="006D3C56" w:rsidRDefault="006D3C56">
            <w:pPr>
              <w:pStyle w:val="TAL"/>
              <w:rPr>
                <w:snapToGrid w:val="0"/>
                <w:lang w:eastAsia="de-DE"/>
              </w:rPr>
            </w:pPr>
            <w:r>
              <w:rPr>
                <w:snapToGrid w:val="0"/>
                <w:lang w:eastAsia="de-DE"/>
              </w:rPr>
              <w:t>CF2673929413ED857B0DC9894D8AE460C19CEEA9CBEDB810388C0ED13E11FB7201ED5A6865ADA459DC8E5023C73FC13D159A7A540F64FBF586A2504C18843F42714D4699DF6591944AB44126A4A83D175E8C41EFB28D34048E2EBEF454150F4878F6A02A874B1BE46CCBF8577A5EBF377578</w:t>
            </w:r>
          </w:p>
        </w:tc>
      </w:tr>
      <w:tr w:rsidR="006D3C56" w14:paraId="078C4DF7" w14:textId="77777777">
        <w:tblPrEx>
          <w:tblCellMar>
            <w:top w:w="0" w:type="dxa"/>
            <w:left w:w="30" w:type="dxa"/>
            <w:bottom w:w="0" w:type="dxa"/>
            <w:right w:w="30" w:type="dxa"/>
          </w:tblCellMar>
        </w:tblPrEx>
        <w:trPr>
          <w:trHeight w:val="305"/>
          <w:jc w:val="center"/>
        </w:trPr>
        <w:tc>
          <w:tcPr>
            <w:tcW w:w="851" w:type="dxa"/>
          </w:tcPr>
          <w:p w14:paraId="2932A4FA" w14:textId="77777777" w:rsidR="006D3C56" w:rsidRDefault="006D3C56">
            <w:pPr>
              <w:pStyle w:val="TAL"/>
              <w:rPr>
                <w:snapToGrid w:val="0"/>
                <w:lang w:eastAsia="de-DE"/>
              </w:rPr>
            </w:pPr>
            <w:r>
              <w:rPr>
                <w:snapToGrid w:val="0"/>
                <w:lang w:eastAsia="de-DE"/>
              </w:rPr>
              <w:t>m</w:t>
            </w:r>
            <w:r>
              <w:rPr>
                <w:snapToGrid w:val="0"/>
                <w:vertAlign w:val="subscript"/>
                <w:lang w:eastAsia="de-DE"/>
              </w:rPr>
              <w:t>P36</w:t>
            </w:r>
          </w:p>
        </w:tc>
        <w:tc>
          <w:tcPr>
            <w:tcW w:w="8142" w:type="dxa"/>
          </w:tcPr>
          <w:p w14:paraId="16EFC604" w14:textId="77777777" w:rsidR="006D3C56" w:rsidRDefault="006D3C56">
            <w:pPr>
              <w:pStyle w:val="TAL"/>
              <w:rPr>
                <w:snapToGrid w:val="0"/>
                <w:lang w:eastAsia="de-DE"/>
              </w:rPr>
            </w:pPr>
            <w:r>
              <w:rPr>
                <w:snapToGrid w:val="0"/>
                <w:lang w:eastAsia="de-DE"/>
              </w:rPr>
              <w:t>E0FAEF096093575ADD91187D72DDB6E6401BC189A5014D6149E092146BF879450EFC3E504C306D0151ED465840ED503FF3BF92CE33E411A17AA7DADB365731D271791B8C21BED3557892C4D0B3795A24EB61566C3143A54797B8BF25194A9F8CE20C5C991FA29BBA64211B4807066A45B9E8</w:t>
            </w:r>
          </w:p>
        </w:tc>
      </w:tr>
      <w:tr w:rsidR="006D3C56" w14:paraId="09D5E5C1" w14:textId="77777777">
        <w:tblPrEx>
          <w:tblCellMar>
            <w:top w:w="0" w:type="dxa"/>
            <w:left w:w="30" w:type="dxa"/>
            <w:bottom w:w="0" w:type="dxa"/>
            <w:right w:w="30" w:type="dxa"/>
          </w:tblCellMar>
        </w:tblPrEx>
        <w:trPr>
          <w:trHeight w:val="305"/>
          <w:jc w:val="center"/>
        </w:trPr>
        <w:tc>
          <w:tcPr>
            <w:tcW w:w="851" w:type="dxa"/>
          </w:tcPr>
          <w:p w14:paraId="2C97AD49" w14:textId="77777777" w:rsidR="006D3C56" w:rsidRDefault="006D3C56">
            <w:pPr>
              <w:pStyle w:val="TAL"/>
              <w:rPr>
                <w:snapToGrid w:val="0"/>
                <w:lang w:eastAsia="de-DE"/>
              </w:rPr>
            </w:pPr>
            <w:r>
              <w:rPr>
                <w:snapToGrid w:val="0"/>
                <w:lang w:eastAsia="de-DE"/>
              </w:rPr>
              <w:t>m</w:t>
            </w:r>
            <w:r>
              <w:rPr>
                <w:snapToGrid w:val="0"/>
                <w:vertAlign w:val="subscript"/>
                <w:lang w:eastAsia="de-DE"/>
              </w:rPr>
              <w:t>P37</w:t>
            </w:r>
          </w:p>
        </w:tc>
        <w:tc>
          <w:tcPr>
            <w:tcW w:w="8142" w:type="dxa"/>
          </w:tcPr>
          <w:p w14:paraId="51DF97F8" w14:textId="77777777" w:rsidR="006D3C56" w:rsidRDefault="006D3C56">
            <w:pPr>
              <w:pStyle w:val="TAL"/>
              <w:rPr>
                <w:snapToGrid w:val="0"/>
                <w:lang w:eastAsia="de-DE"/>
              </w:rPr>
            </w:pPr>
            <w:r>
              <w:rPr>
                <w:snapToGrid w:val="0"/>
                <w:lang w:eastAsia="de-DE"/>
              </w:rPr>
              <w:t>234F19C1B17B1C403171712FDB575CB8FCBFE15B39F548E682452117597AB24B8E7E51834F222508ADF3260AEC2246AE84359DC0130229580F98275BD036F82BCCACBFDA34391C556EE7E4C90A2C67252C2614175A2D0C37D5C861A0D735DA8E05D2E7712332C0BC0B33FDFED4FD90A61D2F</w:t>
            </w:r>
          </w:p>
        </w:tc>
      </w:tr>
      <w:tr w:rsidR="006D3C56" w14:paraId="3CA2D0B8" w14:textId="77777777">
        <w:tblPrEx>
          <w:tblCellMar>
            <w:top w:w="0" w:type="dxa"/>
            <w:left w:w="30" w:type="dxa"/>
            <w:bottom w:w="0" w:type="dxa"/>
            <w:right w:w="30" w:type="dxa"/>
          </w:tblCellMar>
        </w:tblPrEx>
        <w:trPr>
          <w:trHeight w:val="305"/>
          <w:jc w:val="center"/>
        </w:trPr>
        <w:tc>
          <w:tcPr>
            <w:tcW w:w="851" w:type="dxa"/>
          </w:tcPr>
          <w:p w14:paraId="6DDBDCBA" w14:textId="77777777" w:rsidR="006D3C56" w:rsidRDefault="006D3C56">
            <w:pPr>
              <w:pStyle w:val="TAL"/>
              <w:rPr>
                <w:snapToGrid w:val="0"/>
                <w:lang w:eastAsia="de-DE"/>
              </w:rPr>
            </w:pPr>
            <w:r>
              <w:rPr>
                <w:snapToGrid w:val="0"/>
                <w:lang w:eastAsia="de-DE"/>
              </w:rPr>
              <w:t>m</w:t>
            </w:r>
            <w:r>
              <w:rPr>
                <w:snapToGrid w:val="0"/>
                <w:vertAlign w:val="subscript"/>
                <w:lang w:eastAsia="de-DE"/>
              </w:rPr>
              <w:t>P38</w:t>
            </w:r>
          </w:p>
        </w:tc>
        <w:tc>
          <w:tcPr>
            <w:tcW w:w="8142" w:type="dxa"/>
          </w:tcPr>
          <w:p w14:paraId="26AFAD94" w14:textId="77777777" w:rsidR="006D3C56" w:rsidRDefault="006D3C56">
            <w:pPr>
              <w:pStyle w:val="TAL"/>
              <w:rPr>
                <w:snapToGrid w:val="0"/>
                <w:lang w:eastAsia="de-DE"/>
              </w:rPr>
            </w:pPr>
            <w:r>
              <w:rPr>
                <w:snapToGrid w:val="0"/>
                <w:lang w:eastAsia="de-DE"/>
              </w:rPr>
              <w:t>415B84B33D1F23316B8C7DE312EBDA1091AA5BA44319C7289C78701DD437028F8CBCA30C534FFF1875A230EF762F1293A9C9BFB32856DBE06EE915D1AD66417474A705B7BFF4EC8DD448834789AE9BBBA1D2D99080CF03841DA0242E0204D3B80680C1AA6935F3F6E9F0AA2B51E5A7A227D0</w:t>
            </w:r>
          </w:p>
        </w:tc>
      </w:tr>
      <w:tr w:rsidR="006D3C56" w14:paraId="6D634BA3" w14:textId="77777777">
        <w:tblPrEx>
          <w:tblCellMar>
            <w:top w:w="0" w:type="dxa"/>
            <w:left w:w="30" w:type="dxa"/>
            <w:bottom w:w="0" w:type="dxa"/>
            <w:right w:w="30" w:type="dxa"/>
          </w:tblCellMar>
        </w:tblPrEx>
        <w:trPr>
          <w:trHeight w:val="305"/>
          <w:jc w:val="center"/>
        </w:trPr>
        <w:tc>
          <w:tcPr>
            <w:tcW w:w="851" w:type="dxa"/>
          </w:tcPr>
          <w:p w14:paraId="4D2E0766" w14:textId="77777777" w:rsidR="006D3C56" w:rsidRDefault="006D3C56">
            <w:pPr>
              <w:pStyle w:val="TAL"/>
              <w:rPr>
                <w:snapToGrid w:val="0"/>
                <w:lang w:eastAsia="de-DE"/>
              </w:rPr>
            </w:pPr>
            <w:r>
              <w:rPr>
                <w:snapToGrid w:val="0"/>
                <w:lang w:eastAsia="de-DE"/>
              </w:rPr>
              <w:t>m</w:t>
            </w:r>
            <w:r>
              <w:rPr>
                <w:snapToGrid w:val="0"/>
                <w:vertAlign w:val="subscript"/>
                <w:lang w:eastAsia="de-DE"/>
              </w:rPr>
              <w:t>P39</w:t>
            </w:r>
          </w:p>
        </w:tc>
        <w:tc>
          <w:tcPr>
            <w:tcW w:w="8142" w:type="dxa"/>
          </w:tcPr>
          <w:p w14:paraId="79DEA4C0" w14:textId="77777777" w:rsidR="006D3C56" w:rsidRDefault="006D3C56">
            <w:pPr>
              <w:pStyle w:val="TAL"/>
              <w:rPr>
                <w:snapToGrid w:val="0"/>
                <w:lang w:eastAsia="de-DE"/>
              </w:rPr>
            </w:pPr>
            <w:r>
              <w:rPr>
                <w:snapToGrid w:val="0"/>
                <w:lang w:eastAsia="de-DE"/>
              </w:rPr>
              <w:t>FF16F0619F5A297CC40FC2F97DA2A92A9D144C2D1C1043F53DA05909FB7F23DD82ECE70545330C327A097FBB2F93A0E7970DC64768F76FCA0E5D255B4116550E838664791055B8D24A5837B6DE3CA65C522A50CC25284D68C3BF61440DEA011345F3127A802234B66E5FCB893830BD39C6E3</w:t>
            </w:r>
          </w:p>
        </w:tc>
      </w:tr>
      <w:tr w:rsidR="006D3C56" w14:paraId="3593A682" w14:textId="77777777">
        <w:tblPrEx>
          <w:tblCellMar>
            <w:top w:w="0" w:type="dxa"/>
            <w:left w:w="30" w:type="dxa"/>
            <w:bottom w:w="0" w:type="dxa"/>
            <w:right w:w="30" w:type="dxa"/>
          </w:tblCellMar>
        </w:tblPrEx>
        <w:trPr>
          <w:trHeight w:val="305"/>
          <w:jc w:val="center"/>
        </w:trPr>
        <w:tc>
          <w:tcPr>
            <w:tcW w:w="851" w:type="dxa"/>
          </w:tcPr>
          <w:p w14:paraId="1559B004" w14:textId="77777777" w:rsidR="006D3C56" w:rsidRDefault="006D3C56">
            <w:pPr>
              <w:pStyle w:val="TAL"/>
              <w:rPr>
                <w:snapToGrid w:val="0"/>
                <w:lang w:eastAsia="de-DE"/>
              </w:rPr>
            </w:pPr>
            <w:r>
              <w:rPr>
                <w:snapToGrid w:val="0"/>
                <w:lang w:eastAsia="de-DE"/>
              </w:rPr>
              <w:t>m</w:t>
            </w:r>
            <w:r>
              <w:rPr>
                <w:snapToGrid w:val="0"/>
                <w:vertAlign w:val="subscript"/>
                <w:lang w:eastAsia="de-DE"/>
              </w:rPr>
              <w:t>P40</w:t>
            </w:r>
          </w:p>
        </w:tc>
        <w:tc>
          <w:tcPr>
            <w:tcW w:w="8142" w:type="dxa"/>
          </w:tcPr>
          <w:p w14:paraId="2CC25069" w14:textId="77777777" w:rsidR="006D3C56" w:rsidRDefault="006D3C56">
            <w:pPr>
              <w:pStyle w:val="TAL"/>
              <w:rPr>
                <w:snapToGrid w:val="0"/>
                <w:lang w:eastAsia="de-DE"/>
              </w:rPr>
            </w:pPr>
            <w:r>
              <w:rPr>
                <w:snapToGrid w:val="0"/>
                <w:lang w:eastAsia="de-DE"/>
              </w:rPr>
              <w:t>E9EF50791AEFDCEA8D5FCE9398C3FD7A8AFBB50F2268234F62FD799FCA3BE94285C92BEE044A546DBC29319E983C6FDA5431BCB78AED499872F24F228FA4782FEBEB6AA13606239E56F7D19107CFA441C2004192386AD0BB6DB381ECACE4D153DD844F9179263E899DB195F16D9581248259</w:t>
            </w:r>
          </w:p>
        </w:tc>
      </w:tr>
      <w:tr w:rsidR="006D3C56" w14:paraId="71868AF0" w14:textId="77777777">
        <w:tblPrEx>
          <w:tblCellMar>
            <w:top w:w="0" w:type="dxa"/>
            <w:left w:w="30" w:type="dxa"/>
            <w:bottom w:w="0" w:type="dxa"/>
            <w:right w:w="30" w:type="dxa"/>
          </w:tblCellMar>
        </w:tblPrEx>
        <w:trPr>
          <w:trHeight w:val="305"/>
          <w:jc w:val="center"/>
        </w:trPr>
        <w:tc>
          <w:tcPr>
            <w:tcW w:w="851" w:type="dxa"/>
          </w:tcPr>
          <w:p w14:paraId="7C67A54F" w14:textId="77777777" w:rsidR="006D3C56" w:rsidRDefault="006D3C56">
            <w:pPr>
              <w:pStyle w:val="TAL"/>
              <w:rPr>
                <w:snapToGrid w:val="0"/>
                <w:lang w:eastAsia="de-DE"/>
              </w:rPr>
            </w:pPr>
            <w:r>
              <w:rPr>
                <w:snapToGrid w:val="0"/>
                <w:lang w:eastAsia="de-DE"/>
              </w:rPr>
              <w:t>m</w:t>
            </w:r>
            <w:r>
              <w:rPr>
                <w:snapToGrid w:val="0"/>
                <w:vertAlign w:val="subscript"/>
                <w:lang w:eastAsia="de-DE"/>
              </w:rPr>
              <w:t>P41</w:t>
            </w:r>
          </w:p>
        </w:tc>
        <w:tc>
          <w:tcPr>
            <w:tcW w:w="8142" w:type="dxa"/>
          </w:tcPr>
          <w:p w14:paraId="2F3DD0F8" w14:textId="77777777" w:rsidR="006D3C56" w:rsidRDefault="006D3C56">
            <w:pPr>
              <w:pStyle w:val="TAL"/>
              <w:rPr>
                <w:snapToGrid w:val="0"/>
                <w:lang w:eastAsia="de-DE"/>
              </w:rPr>
            </w:pPr>
            <w:r>
              <w:rPr>
                <w:snapToGrid w:val="0"/>
                <w:lang w:eastAsia="de-DE"/>
              </w:rPr>
              <w:t>C310A1E57CDA2246752056F432E5808F423AE04F5757F6B3D2E798FBCAF12517BA77CACCDF11B18D6A04CB37D80A077C8F90FDED0D33F8739312401B6889E16B8665ACA75075210424AB7BB2516828B2CAF89ADD0B8CD223FA9850B170D465125723D43C5DCFB7264F4247B4C0F5D3283C15</w:t>
            </w:r>
          </w:p>
        </w:tc>
      </w:tr>
      <w:tr w:rsidR="006D3C56" w14:paraId="479DFEAD" w14:textId="77777777">
        <w:tblPrEx>
          <w:tblCellMar>
            <w:top w:w="0" w:type="dxa"/>
            <w:left w:w="30" w:type="dxa"/>
            <w:bottom w:w="0" w:type="dxa"/>
            <w:right w:w="30" w:type="dxa"/>
          </w:tblCellMar>
        </w:tblPrEx>
        <w:trPr>
          <w:trHeight w:val="305"/>
          <w:jc w:val="center"/>
        </w:trPr>
        <w:tc>
          <w:tcPr>
            <w:tcW w:w="851" w:type="dxa"/>
          </w:tcPr>
          <w:p w14:paraId="518D1904" w14:textId="77777777" w:rsidR="006D3C56" w:rsidRDefault="006D3C56">
            <w:pPr>
              <w:pStyle w:val="TAL"/>
              <w:rPr>
                <w:snapToGrid w:val="0"/>
                <w:lang w:eastAsia="de-DE"/>
              </w:rPr>
            </w:pPr>
            <w:r>
              <w:rPr>
                <w:snapToGrid w:val="0"/>
                <w:lang w:eastAsia="de-DE"/>
              </w:rPr>
              <w:t>m</w:t>
            </w:r>
            <w:r>
              <w:rPr>
                <w:snapToGrid w:val="0"/>
                <w:vertAlign w:val="subscript"/>
                <w:lang w:eastAsia="de-DE"/>
              </w:rPr>
              <w:t>P42</w:t>
            </w:r>
          </w:p>
        </w:tc>
        <w:tc>
          <w:tcPr>
            <w:tcW w:w="8142" w:type="dxa"/>
          </w:tcPr>
          <w:p w14:paraId="2D0583CC" w14:textId="77777777" w:rsidR="006D3C56" w:rsidRDefault="006D3C56">
            <w:pPr>
              <w:pStyle w:val="TAL"/>
              <w:rPr>
                <w:snapToGrid w:val="0"/>
                <w:lang w:eastAsia="de-DE"/>
              </w:rPr>
            </w:pPr>
            <w:r>
              <w:rPr>
                <w:snapToGrid w:val="0"/>
                <w:lang w:eastAsia="de-DE"/>
              </w:rPr>
              <w:t>DF2A1C8FF69CFDEB8D36F67744F0C94A6028C7FFC376E4F32AE818557C2F017F040D88096141C90B1F4F55A22AC386BC40ED96EA1B7BFAC91AA0BF97E36F60E225E167D926536AA22BB1CE36BB9B42C53CD1A56B2354F23807B350BDCE7C9B01CE6AC7AF212C050F8E827CBC3AFF71D50E97</w:t>
            </w:r>
          </w:p>
        </w:tc>
      </w:tr>
      <w:tr w:rsidR="006D3C56" w14:paraId="44DC46CA" w14:textId="77777777">
        <w:tblPrEx>
          <w:tblCellMar>
            <w:top w:w="0" w:type="dxa"/>
            <w:left w:w="30" w:type="dxa"/>
            <w:bottom w:w="0" w:type="dxa"/>
            <w:right w:w="30" w:type="dxa"/>
          </w:tblCellMar>
        </w:tblPrEx>
        <w:trPr>
          <w:trHeight w:val="305"/>
          <w:jc w:val="center"/>
        </w:trPr>
        <w:tc>
          <w:tcPr>
            <w:tcW w:w="851" w:type="dxa"/>
          </w:tcPr>
          <w:p w14:paraId="13401D53" w14:textId="77777777" w:rsidR="006D3C56" w:rsidRDefault="006D3C56">
            <w:pPr>
              <w:pStyle w:val="TAL"/>
              <w:rPr>
                <w:snapToGrid w:val="0"/>
                <w:lang w:eastAsia="de-DE"/>
              </w:rPr>
            </w:pPr>
            <w:r>
              <w:rPr>
                <w:snapToGrid w:val="0"/>
                <w:lang w:eastAsia="de-DE"/>
              </w:rPr>
              <w:t>m</w:t>
            </w:r>
            <w:r>
              <w:rPr>
                <w:snapToGrid w:val="0"/>
                <w:vertAlign w:val="subscript"/>
                <w:lang w:eastAsia="de-DE"/>
              </w:rPr>
              <w:t>P43</w:t>
            </w:r>
          </w:p>
        </w:tc>
        <w:tc>
          <w:tcPr>
            <w:tcW w:w="8142" w:type="dxa"/>
          </w:tcPr>
          <w:p w14:paraId="1DB1B0E7" w14:textId="77777777" w:rsidR="006D3C56" w:rsidRDefault="006D3C56">
            <w:pPr>
              <w:pStyle w:val="TAL"/>
              <w:rPr>
                <w:snapToGrid w:val="0"/>
                <w:lang w:eastAsia="de-DE"/>
              </w:rPr>
            </w:pPr>
            <w:r>
              <w:rPr>
                <w:snapToGrid w:val="0"/>
                <w:lang w:eastAsia="de-DE"/>
              </w:rPr>
              <w:t>88F8ED04165EA0D34E412F8C7175D3C387A9B18E0316E00DB2F6BB74CB24BA74EDDA374036FA0A4224F6434752B67462C8445EA3E51884BB5C079A862E7711AAEBE14C50DA149B032066C88E38CD0FA85AA6213F28E5BB2D67BB1E000E16B6330BDDB9796AFA27EEBB6A0A7A1395DFFF1588</w:t>
            </w:r>
          </w:p>
        </w:tc>
      </w:tr>
      <w:tr w:rsidR="006D3C56" w14:paraId="5146F92C" w14:textId="77777777">
        <w:tblPrEx>
          <w:tblCellMar>
            <w:top w:w="0" w:type="dxa"/>
            <w:left w:w="30" w:type="dxa"/>
            <w:bottom w:w="0" w:type="dxa"/>
            <w:right w:w="30" w:type="dxa"/>
          </w:tblCellMar>
        </w:tblPrEx>
        <w:trPr>
          <w:trHeight w:val="305"/>
          <w:jc w:val="center"/>
        </w:trPr>
        <w:tc>
          <w:tcPr>
            <w:tcW w:w="851" w:type="dxa"/>
          </w:tcPr>
          <w:p w14:paraId="5194880D" w14:textId="77777777" w:rsidR="006D3C56" w:rsidRDefault="006D3C56">
            <w:pPr>
              <w:pStyle w:val="TAL"/>
              <w:rPr>
                <w:snapToGrid w:val="0"/>
                <w:lang w:eastAsia="de-DE"/>
              </w:rPr>
            </w:pPr>
            <w:r>
              <w:rPr>
                <w:snapToGrid w:val="0"/>
                <w:lang w:eastAsia="de-DE"/>
              </w:rPr>
              <w:t>m</w:t>
            </w:r>
            <w:r>
              <w:rPr>
                <w:snapToGrid w:val="0"/>
                <w:vertAlign w:val="subscript"/>
                <w:lang w:eastAsia="de-DE"/>
              </w:rPr>
              <w:t>P44</w:t>
            </w:r>
          </w:p>
        </w:tc>
        <w:tc>
          <w:tcPr>
            <w:tcW w:w="8142" w:type="dxa"/>
          </w:tcPr>
          <w:p w14:paraId="4A343E4D" w14:textId="77777777" w:rsidR="006D3C56" w:rsidRDefault="006D3C56">
            <w:pPr>
              <w:pStyle w:val="TAL"/>
              <w:rPr>
                <w:snapToGrid w:val="0"/>
                <w:lang w:eastAsia="de-DE"/>
              </w:rPr>
            </w:pPr>
            <w:r>
              <w:rPr>
                <w:snapToGrid w:val="0"/>
                <w:lang w:eastAsia="de-DE"/>
              </w:rPr>
              <w:t>5439C5FF080A258601EDAB8A0B54F51AC7C66B6D8165AEA5BE1E15AD85DFAAE4F908AC8404DA4CAEB3FA93AD698C835F3B60205DCDE971BE63D570267B04CC26A8CF3D5051B22D9B0F4099CA151A89508E1838185F90D7BE73161CA5CC3950E2E848B26F85B98331398AFFEFEB9A046A5A3E</w:t>
            </w:r>
          </w:p>
        </w:tc>
      </w:tr>
      <w:tr w:rsidR="006D3C56" w14:paraId="6DC6863A" w14:textId="77777777">
        <w:tblPrEx>
          <w:tblCellMar>
            <w:top w:w="0" w:type="dxa"/>
            <w:left w:w="30" w:type="dxa"/>
            <w:bottom w:w="0" w:type="dxa"/>
            <w:right w:w="30" w:type="dxa"/>
          </w:tblCellMar>
        </w:tblPrEx>
        <w:trPr>
          <w:trHeight w:val="305"/>
          <w:jc w:val="center"/>
        </w:trPr>
        <w:tc>
          <w:tcPr>
            <w:tcW w:w="851" w:type="dxa"/>
          </w:tcPr>
          <w:p w14:paraId="2AD1E7B9" w14:textId="77777777" w:rsidR="006D3C56" w:rsidRDefault="006D3C56">
            <w:pPr>
              <w:pStyle w:val="TAL"/>
              <w:rPr>
                <w:snapToGrid w:val="0"/>
                <w:lang w:eastAsia="de-DE"/>
              </w:rPr>
            </w:pPr>
            <w:r>
              <w:rPr>
                <w:snapToGrid w:val="0"/>
                <w:lang w:eastAsia="de-DE"/>
              </w:rPr>
              <w:t>m</w:t>
            </w:r>
            <w:r>
              <w:rPr>
                <w:snapToGrid w:val="0"/>
                <w:vertAlign w:val="subscript"/>
                <w:lang w:eastAsia="de-DE"/>
              </w:rPr>
              <w:t>P45</w:t>
            </w:r>
          </w:p>
        </w:tc>
        <w:tc>
          <w:tcPr>
            <w:tcW w:w="8142" w:type="dxa"/>
          </w:tcPr>
          <w:p w14:paraId="51B37CC6" w14:textId="77777777" w:rsidR="006D3C56" w:rsidRDefault="006D3C56">
            <w:pPr>
              <w:pStyle w:val="TAL"/>
              <w:rPr>
                <w:snapToGrid w:val="0"/>
                <w:lang w:eastAsia="de-DE"/>
              </w:rPr>
            </w:pPr>
            <w:r>
              <w:rPr>
                <w:snapToGrid w:val="0"/>
                <w:lang w:eastAsia="de-DE"/>
              </w:rPr>
              <w:t>9D26B1376B5C4F5F586486CF35762FF481842D6353D6006AC191D1157CC39678F0B4D31A1668AF65E2B78B57D7ADDB45621DAE6A3E4B0322FE0D5713485234392040C32551461A0749B53627F0364A998A18CC02EE708732DCA8189E523D588EF5D3CF70E87EA5140007BF84AEC5BC1BB391</w:t>
            </w:r>
          </w:p>
        </w:tc>
      </w:tr>
      <w:tr w:rsidR="006D3C56" w14:paraId="0266BD4D" w14:textId="77777777">
        <w:tblPrEx>
          <w:tblCellMar>
            <w:top w:w="0" w:type="dxa"/>
            <w:left w:w="30" w:type="dxa"/>
            <w:bottom w:w="0" w:type="dxa"/>
            <w:right w:w="30" w:type="dxa"/>
          </w:tblCellMar>
        </w:tblPrEx>
        <w:trPr>
          <w:trHeight w:val="305"/>
          <w:jc w:val="center"/>
        </w:trPr>
        <w:tc>
          <w:tcPr>
            <w:tcW w:w="851" w:type="dxa"/>
          </w:tcPr>
          <w:p w14:paraId="74185827" w14:textId="77777777" w:rsidR="006D3C56" w:rsidRDefault="006D3C56">
            <w:pPr>
              <w:pStyle w:val="TAL"/>
              <w:rPr>
                <w:snapToGrid w:val="0"/>
                <w:lang w:eastAsia="de-DE"/>
              </w:rPr>
            </w:pPr>
            <w:r>
              <w:rPr>
                <w:snapToGrid w:val="0"/>
                <w:lang w:eastAsia="de-DE"/>
              </w:rPr>
              <w:t>m</w:t>
            </w:r>
            <w:r>
              <w:rPr>
                <w:snapToGrid w:val="0"/>
                <w:vertAlign w:val="subscript"/>
                <w:lang w:eastAsia="de-DE"/>
              </w:rPr>
              <w:t>P46</w:t>
            </w:r>
          </w:p>
        </w:tc>
        <w:tc>
          <w:tcPr>
            <w:tcW w:w="8142" w:type="dxa"/>
          </w:tcPr>
          <w:p w14:paraId="64FABE63" w14:textId="77777777" w:rsidR="006D3C56" w:rsidRDefault="006D3C56">
            <w:pPr>
              <w:pStyle w:val="TAL"/>
              <w:rPr>
                <w:snapToGrid w:val="0"/>
                <w:lang w:eastAsia="de-DE"/>
              </w:rPr>
            </w:pPr>
            <w:r>
              <w:rPr>
                <w:snapToGrid w:val="0"/>
                <w:lang w:eastAsia="de-DE"/>
              </w:rPr>
              <w:t>89530DB4E7FEC9DB64622E6FB8F0879B24F3D023C83AD69D674189910F1EE52BED4FCCC501EA81E122E8336A89D209FACD7F6A89F65611A470C16B12CFCB84AE475E6B82895CDA52F564DA7726210D073B38342F6BAA22014A7D0EAFD6202DE5B03CAACA0610884223E4C787E06F84A8CBFB</w:t>
            </w:r>
          </w:p>
        </w:tc>
      </w:tr>
      <w:tr w:rsidR="006D3C56" w14:paraId="6AD123E7" w14:textId="77777777">
        <w:tblPrEx>
          <w:tblCellMar>
            <w:top w:w="0" w:type="dxa"/>
            <w:left w:w="30" w:type="dxa"/>
            <w:bottom w:w="0" w:type="dxa"/>
            <w:right w:w="30" w:type="dxa"/>
          </w:tblCellMar>
        </w:tblPrEx>
        <w:trPr>
          <w:trHeight w:val="305"/>
          <w:jc w:val="center"/>
        </w:trPr>
        <w:tc>
          <w:tcPr>
            <w:tcW w:w="851" w:type="dxa"/>
          </w:tcPr>
          <w:p w14:paraId="3A78E493" w14:textId="77777777" w:rsidR="006D3C56" w:rsidRDefault="006D3C56">
            <w:pPr>
              <w:pStyle w:val="TAL"/>
              <w:rPr>
                <w:snapToGrid w:val="0"/>
                <w:lang w:eastAsia="de-DE"/>
              </w:rPr>
            </w:pPr>
            <w:r>
              <w:rPr>
                <w:snapToGrid w:val="0"/>
                <w:lang w:eastAsia="de-DE"/>
              </w:rPr>
              <w:t>m</w:t>
            </w:r>
            <w:r>
              <w:rPr>
                <w:snapToGrid w:val="0"/>
                <w:vertAlign w:val="subscript"/>
                <w:lang w:eastAsia="de-DE"/>
              </w:rPr>
              <w:t>P47</w:t>
            </w:r>
          </w:p>
        </w:tc>
        <w:tc>
          <w:tcPr>
            <w:tcW w:w="8142" w:type="dxa"/>
          </w:tcPr>
          <w:p w14:paraId="4AE5BEAF" w14:textId="77777777" w:rsidR="006D3C56" w:rsidRDefault="006D3C56">
            <w:pPr>
              <w:pStyle w:val="TAL"/>
              <w:rPr>
                <w:snapToGrid w:val="0"/>
                <w:lang w:eastAsia="de-DE"/>
              </w:rPr>
            </w:pPr>
            <w:r>
              <w:rPr>
                <w:snapToGrid w:val="0"/>
                <w:lang w:eastAsia="de-DE"/>
              </w:rPr>
              <w:t>A9E83B98E0C2ED7950FEB892BCAC4ECD503CBDB193D143BD03F2459DC6895A81314861930CBD9ECFF114865CFECFBF025075D3FD471558FB7C6A6CEF8547E937CF52DA324E4EA04319B78376D2F4BFFE8E467DD8C29DD0D44135ADF1D179886A82320FC35AABE4957641C9762F7C3AA7D970</w:t>
            </w:r>
          </w:p>
        </w:tc>
      </w:tr>
      <w:tr w:rsidR="006D3C56" w14:paraId="003D26E1" w14:textId="77777777">
        <w:tblPrEx>
          <w:tblCellMar>
            <w:top w:w="0" w:type="dxa"/>
            <w:left w:w="30" w:type="dxa"/>
            <w:bottom w:w="0" w:type="dxa"/>
            <w:right w:w="30" w:type="dxa"/>
          </w:tblCellMar>
        </w:tblPrEx>
        <w:trPr>
          <w:trHeight w:val="305"/>
          <w:jc w:val="center"/>
        </w:trPr>
        <w:tc>
          <w:tcPr>
            <w:tcW w:w="851" w:type="dxa"/>
          </w:tcPr>
          <w:p w14:paraId="745B3712"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P48</w:t>
            </w:r>
          </w:p>
        </w:tc>
        <w:tc>
          <w:tcPr>
            <w:tcW w:w="8142" w:type="dxa"/>
          </w:tcPr>
          <w:p w14:paraId="6A5CABF1" w14:textId="77777777" w:rsidR="006D3C56" w:rsidRDefault="006D3C56">
            <w:pPr>
              <w:pStyle w:val="TAL"/>
              <w:rPr>
                <w:snapToGrid w:val="0"/>
                <w:lang w:eastAsia="de-DE"/>
              </w:rPr>
            </w:pPr>
            <w:r>
              <w:rPr>
                <w:snapToGrid w:val="0"/>
                <w:lang w:eastAsia="de-DE"/>
              </w:rPr>
              <w:t>E113DC0ACF1E85730EA81E964487D1D8263A186C5B627B8F96D95244284FAF1E9D8351D1DD7957D205C15F26F3919B34196FBEDED8E88D96C00441A438D27B215AB448B6F6D9DA895FFF10EB3D4FEB44468F21E77CE64757F6D8A627C4A2BF0DD9D67684F80F3C1BDDADAD192EF32BAE5479</w:t>
            </w:r>
          </w:p>
        </w:tc>
      </w:tr>
      <w:tr w:rsidR="006D3C56" w14:paraId="0ADDC68D" w14:textId="77777777">
        <w:tblPrEx>
          <w:tblCellMar>
            <w:top w:w="0" w:type="dxa"/>
            <w:left w:w="30" w:type="dxa"/>
            <w:bottom w:w="0" w:type="dxa"/>
            <w:right w:w="30" w:type="dxa"/>
          </w:tblCellMar>
        </w:tblPrEx>
        <w:trPr>
          <w:trHeight w:val="305"/>
          <w:jc w:val="center"/>
        </w:trPr>
        <w:tc>
          <w:tcPr>
            <w:tcW w:w="851" w:type="dxa"/>
          </w:tcPr>
          <w:p w14:paraId="45092F8C" w14:textId="77777777" w:rsidR="006D3C56" w:rsidRDefault="006D3C56">
            <w:pPr>
              <w:pStyle w:val="TAL"/>
              <w:rPr>
                <w:snapToGrid w:val="0"/>
                <w:lang w:eastAsia="de-DE"/>
              </w:rPr>
            </w:pPr>
            <w:r>
              <w:rPr>
                <w:snapToGrid w:val="0"/>
                <w:lang w:eastAsia="de-DE"/>
              </w:rPr>
              <w:t>m</w:t>
            </w:r>
            <w:r>
              <w:rPr>
                <w:snapToGrid w:val="0"/>
                <w:vertAlign w:val="subscript"/>
                <w:lang w:eastAsia="de-DE"/>
              </w:rPr>
              <w:t>P49</w:t>
            </w:r>
          </w:p>
        </w:tc>
        <w:tc>
          <w:tcPr>
            <w:tcW w:w="8142" w:type="dxa"/>
          </w:tcPr>
          <w:p w14:paraId="0C71F557" w14:textId="77777777" w:rsidR="006D3C56" w:rsidRDefault="006D3C56">
            <w:pPr>
              <w:pStyle w:val="TAL"/>
              <w:rPr>
                <w:snapToGrid w:val="0"/>
                <w:lang w:eastAsia="de-DE"/>
              </w:rPr>
            </w:pPr>
            <w:r>
              <w:rPr>
                <w:snapToGrid w:val="0"/>
                <w:lang w:eastAsia="de-DE"/>
              </w:rPr>
              <w:t>687C6FAAB36FF9C20DDBCF1CBB7AE82F334E48CC6C10B988D8154DA5D18746F3E9153A5510C2B026F5CC7B6A7562644E5936CEF2A023F40BF239A1F2A6DC75782F2D056174E8A904A7A11D3E301C0842F8BEAAA3D36C86F240309635A90E10E766FD8149844F8B42A9C4A59FE4863AD0E285</w:t>
            </w:r>
          </w:p>
        </w:tc>
      </w:tr>
      <w:tr w:rsidR="006D3C56" w14:paraId="6500C112" w14:textId="77777777">
        <w:tblPrEx>
          <w:tblCellMar>
            <w:top w:w="0" w:type="dxa"/>
            <w:left w:w="30" w:type="dxa"/>
            <w:bottom w:w="0" w:type="dxa"/>
            <w:right w:w="30" w:type="dxa"/>
          </w:tblCellMar>
        </w:tblPrEx>
        <w:trPr>
          <w:trHeight w:val="305"/>
          <w:jc w:val="center"/>
        </w:trPr>
        <w:tc>
          <w:tcPr>
            <w:tcW w:w="851" w:type="dxa"/>
          </w:tcPr>
          <w:p w14:paraId="7916CEAF" w14:textId="77777777" w:rsidR="006D3C56" w:rsidRDefault="006D3C56">
            <w:pPr>
              <w:pStyle w:val="TAL"/>
              <w:rPr>
                <w:snapToGrid w:val="0"/>
                <w:lang w:eastAsia="de-DE"/>
              </w:rPr>
            </w:pPr>
            <w:r>
              <w:rPr>
                <w:snapToGrid w:val="0"/>
                <w:lang w:eastAsia="de-DE"/>
              </w:rPr>
              <w:t>m</w:t>
            </w:r>
            <w:r>
              <w:rPr>
                <w:snapToGrid w:val="0"/>
                <w:vertAlign w:val="subscript"/>
                <w:lang w:eastAsia="de-DE"/>
              </w:rPr>
              <w:t>P50</w:t>
            </w:r>
          </w:p>
        </w:tc>
        <w:tc>
          <w:tcPr>
            <w:tcW w:w="8142" w:type="dxa"/>
          </w:tcPr>
          <w:p w14:paraId="7B040A01" w14:textId="77777777" w:rsidR="006D3C56" w:rsidRDefault="006D3C56">
            <w:pPr>
              <w:pStyle w:val="TAL"/>
              <w:rPr>
                <w:snapToGrid w:val="0"/>
                <w:lang w:eastAsia="de-DE"/>
              </w:rPr>
            </w:pPr>
            <w:r>
              <w:rPr>
                <w:snapToGrid w:val="0"/>
                <w:lang w:eastAsia="de-DE"/>
              </w:rPr>
              <w:t>FFDBD37063D55715CEC274D716DB7DEDAB90ED8808952BEDA0E75599D5A29C13C483FB97D3A0822F46F2E1F4ABB756A7FD4710DE7333B488203F7152FE1D1DECBE5AB17EDB806681DEDC8CC12C11753418E2B2A5C95D60FD2DC9970DF38C84CE7864833B69046AD039D261DC1C14CF056DC8</w:t>
            </w:r>
          </w:p>
        </w:tc>
      </w:tr>
      <w:tr w:rsidR="006D3C56" w14:paraId="2BDC840C" w14:textId="77777777">
        <w:tblPrEx>
          <w:tblCellMar>
            <w:top w:w="0" w:type="dxa"/>
            <w:left w:w="30" w:type="dxa"/>
            <w:bottom w:w="0" w:type="dxa"/>
            <w:right w:w="30" w:type="dxa"/>
          </w:tblCellMar>
        </w:tblPrEx>
        <w:trPr>
          <w:trHeight w:val="305"/>
          <w:jc w:val="center"/>
        </w:trPr>
        <w:tc>
          <w:tcPr>
            <w:tcW w:w="851" w:type="dxa"/>
          </w:tcPr>
          <w:p w14:paraId="68FBC15A" w14:textId="77777777" w:rsidR="006D3C56" w:rsidRDefault="006D3C56">
            <w:pPr>
              <w:pStyle w:val="TAL"/>
              <w:rPr>
                <w:snapToGrid w:val="0"/>
                <w:lang w:eastAsia="de-DE"/>
              </w:rPr>
            </w:pPr>
            <w:r>
              <w:rPr>
                <w:snapToGrid w:val="0"/>
                <w:lang w:eastAsia="de-DE"/>
              </w:rPr>
              <w:t>m</w:t>
            </w:r>
            <w:r>
              <w:rPr>
                <w:snapToGrid w:val="0"/>
                <w:vertAlign w:val="subscript"/>
                <w:lang w:eastAsia="de-DE"/>
              </w:rPr>
              <w:t>P51</w:t>
            </w:r>
          </w:p>
        </w:tc>
        <w:tc>
          <w:tcPr>
            <w:tcW w:w="8142" w:type="dxa"/>
          </w:tcPr>
          <w:p w14:paraId="1D359687" w14:textId="77777777" w:rsidR="006D3C56" w:rsidRDefault="006D3C56">
            <w:pPr>
              <w:pStyle w:val="TAL"/>
              <w:rPr>
                <w:snapToGrid w:val="0"/>
                <w:lang w:eastAsia="de-DE"/>
              </w:rPr>
            </w:pPr>
            <w:r>
              <w:rPr>
                <w:snapToGrid w:val="0"/>
                <w:lang w:eastAsia="de-DE"/>
              </w:rPr>
              <w:t>F1748076429321CABC98153CA2C18D3ECD24CAF8B22CD97C1674F6A3EE26C016CC1B8E8C3D0BBB98482D09ADB2B06CAAAFD73FEA2203F8A2B791ADE9C14A5DA7015A442392535CC10A10399B2F80D818DF180707211A8D858ADD9DB1EE10BBD6F92F2DA9CC03512EAAE5BE18F7AA87573FDC</w:t>
            </w:r>
          </w:p>
        </w:tc>
      </w:tr>
      <w:tr w:rsidR="006D3C56" w14:paraId="1F7CA1DE" w14:textId="77777777">
        <w:tblPrEx>
          <w:tblCellMar>
            <w:top w:w="0" w:type="dxa"/>
            <w:left w:w="30" w:type="dxa"/>
            <w:bottom w:w="0" w:type="dxa"/>
            <w:right w:w="30" w:type="dxa"/>
          </w:tblCellMar>
        </w:tblPrEx>
        <w:trPr>
          <w:trHeight w:val="305"/>
          <w:jc w:val="center"/>
        </w:trPr>
        <w:tc>
          <w:tcPr>
            <w:tcW w:w="851" w:type="dxa"/>
          </w:tcPr>
          <w:p w14:paraId="45C29361" w14:textId="77777777" w:rsidR="006D3C56" w:rsidRDefault="006D3C56">
            <w:pPr>
              <w:pStyle w:val="TAL"/>
              <w:rPr>
                <w:snapToGrid w:val="0"/>
                <w:lang w:eastAsia="de-DE"/>
              </w:rPr>
            </w:pPr>
            <w:r>
              <w:rPr>
                <w:snapToGrid w:val="0"/>
                <w:lang w:eastAsia="de-DE"/>
              </w:rPr>
              <w:t>m</w:t>
            </w:r>
            <w:r>
              <w:rPr>
                <w:snapToGrid w:val="0"/>
                <w:vertAlign w:val="subscript"/>
                <w:lang w:eastAsia="de-DE"/>
              </w:rPr>
              <w:t>P52</w:t>
            </w:r>
          </w:p>
        </w:tc>
        <w:tc>
          <w:tcPr>
            <w:tcW w:w="8142" w:type="dxa"/>
          </w:tcPr>
          <w:p w14:paraId="549CD3F8" w14:textId="77777777" w:rsidR="006D3C56" w:rsidRDefault="006D3C56">
            <w:pPr>
              <w:pStyle w:val="TAL"/>
              <w:rPr>
                <w:snapToGrid w:val="0"/>
                <w:lang w:eastAsia="de-DE"/>
              </w:rPr>
            </w:pPr>
            <w:r>
              <w:rPr>
                <w:snapToGrid w:val="0"/>
                <w:lang w:eastAsia="de-DE"/>
              </w:rPr>
              <w:t>81DDF8E2BBAD0D040EF4796A5EA19DFA9C0CA8067068909896A83C2E1E239D83D2B858E0864A7BDD2962AD001EB19665E4414BE81FBA6D7BBB1787AEDB0C81913D5C86E3905B20DBA6C9DAC555B4BA05574F3120FE8F3326B336B61BBC2068BCE2788641CD59032731BFA73E58869A11E4B7</w:t>
            </w:r>
          </w:p>
        </w:tc>
      </w:tr>
      <w:tr w:rsidR="006D3C56" w14:paraId="611261BB" w14:textId="77777777">
        <w:tblPrEx>
          <w:tblCellMar>
            <w:top w:w="0" w:type="dxa"/>
            <w:left w:w="30" w:type="dxa"/>
            <w:bottom w:w="0" w:type="dxa"/>
            <w:right w:w="30" w:type="dxa"/>
          </w:tblCellMar>
        </w:tblPrEx>
        <w:trPr>
          <w:trHeight w:val="305"/>
          <w:jc w:val="center"/>
        </w:trPr>
        <w:tc>
          <w:tcPr>
            <w:tcW w:w="851" w:type="dxa"/>
          </w:tcPr>
          <w:p w14:paraId="0B5A9426" w14:textId="77777777" w:rsidR="006D3C56" w:rsidRDefault="006D3C56">
            <w:pPr>
              <w:pStyle w:val="TAL"/>
              <w:rPr>
                <w:snapToGrid w:val="0"/>
                <w:lang w:eastAsia="de-DE"/>
              </w:rPr>
            </w:pPr>
            <w:r>
              <w:rPr>
                <w:snapToGrid w:val="0"/>
                <w:lang w:eastAsia="de-DE"/>
              </w:rPr>
              <w:t>m</w:t>
            </w:r>
            <w:r>
              <w:rPr>
                <w:snapToGrid w:val="0"/>
                <w:vertAlign w:val="subscript"/>
                <w:lang w:eastAsia="de-DE"/>
              </w:rPr>
              <w:t>P53</w:t>
            </w:r>
          </w:p>
        </w:tc>
        <w:tc>
          <w:tcPr>
            <w:tcW w:w="8142" w:type="dxa"/>
          </w:tcPr>
          <w:p w14:paraId="2CF228C2" w14:textId="77777777" w:rsidR="006D3C56" w:rsidRDefault="006D3C56">
            <w:pPr>
              <w:pStyle w:val="TAL"/>
              <w:rPr>
                <w:snapToGrid w:val="0"/>
                <w:lang w:eastAsia="de-DE"/>
              </w:rPr>
            </w:pPr>
            <w:r>
              <w:rPr>
                <w:snapToGrid w:val="0"/>
                <w:lang w:eastAsia="de-DE"/>
              </w:rPr>
              <w:t>0F59625A8BBF1E83A906E5EB9E5E1CF85DADC7BCF7736DC02DDEADC8736F7399E4CE10601DD832D32AEA53AC895EB92DF5FFB409985EED5BC9C775C7A655102E644435ED2EB84DDF30130F101FBF2A93FE65D473593FF3A4134A41C4C7EA6A50448F8B2FE1F91F1E9E84C95818D2CA340C59</w:t>
            </w:r>
          </w:p>
        </w:tc>
      </w:tr>
      <w:tr w:rsidR="006D3C56" w14:paraId="1F3E16E6" w14:textId="77777777">
        <w:tblPrEx>
          <w:tblCellMar>
            <w:top w:w="0" w:type="dxa"/>
            <w:left w:w="30" w:type="dxa"/>
            <w:bottom w:w="0" w:type="dxa"/>
            <w:right w:w="30" w:type="dxa"/>
          </w:tblCellMar>
        </w:tblPrEx>
        <w:trPr>
          <w:trHeight w:val="305"/>
          <w:jc w:val="center"/>
        </w:trPr>
        <w:tc>
          <w:tcPr>
            <w:tcW w:w="851" w:type="dxa"/>
          </w:tcPr>
          <w:p w14:paraId="193C392C" w14:textId="77777777" w:rsidR="006D3C56" w:rsidRDefault="006D3C56">
            <w:pPr>
              <w:pStyle w:val="TAL"/>
              <w:rPr>
                <w:snapToGrid w:val="0"/>
                <w:lang w:eastAsia="de-DE"/>
              </w:rPr>
            </w:pPr>
            <w:r>
              <w:rPr>
                <w:snapToGrid w:val="0"/>
                <w:lang w:eastAsia="de-DE"/>
              </w:rPr>
              <w:t>m</w:t>
            </w:r>
            <w:r>
              <w:rPr>
                <w:snapToGrid w:val="0"/>
                <w:vertAlign w:val="subscript"/>
                <w:lang w:eastAsia="de-DE"/>
              </w:rPr>
              <w:t>P54</w:t>
            </w:r>
          </w:p>
        </w:tc>
        <w:tc>
          <w:tcPr>
            <w:tcW w:w="8142" w:type="dxa"/>
          </w:tcPr>
          <w:p w14:paraId="366A1897" w14:textId="77777777" w:rsidR="006D3C56" w:rsidRDefault="006D3C56">
            <w:pPr>
              <w:pStyle w:val="TAL"/>
              <w:rPr>
                <w:snapToGrid w:val="0"/>
                <w:lang w:eastAsia="de-DE"/>
              </w:rPr>
            </w:pPr>
            <w:r>
              <w:rPr>
                <w:snapToGrid w:val="0"/>
                <w:lang w:eastAsia="de-DE"/>
              </w:rPr>
              <w:t>3AA62BAC2BB34A4B7D06A968E20E16A1C79D865C1F87DCA2B3DE6F3D49D962175B4D7FACE8EB162E9E0FFF9FABD6F57305051838A7D5A370DB79F9246B3ABF10719EF9EFD86664DEC9B06137911903AFE43D00DC992F9F8FAD1C017CBB7591E1A02BDE56B75B2F82FE61234ADCE34AFA8017</w:t>
            </w:r>
          </w:p>
        </w:tc>
      </w:tr>
      <w:tr w:rsidR="006D3C56" w14:paraId="631D0DD9" w14:textId="77777777">
        <w:tblPrEx>
          <w:tblCellMar>
            <w:top w:w="0" w:type="dxa"/>
            <w:left w:w="30" w:type="dxa"/>
            <w:bottom w:w="0" w:type="dxa"/>
            <w:right w:w="30" w:type="dxa"/>
          </w:tblCellMar>
        </w:tblPrEx>
        <w:trPr>
          <w:trHeight w:val="305"/>
          <w:jc w:val="center"/>
        </w:trPr>
        <w:tc>
          <w:tcPr>
            <w:tcW w:w="851" w:type="dxa"/>
          </w:tcPr>
          <w:p w14:paraId="2C013851" w14:textId="77777777" w:rsidR="006D3C56" w:rsidRDefault="006D3C56">
            <w:pPr>
              <w:pStyle w:val="TAL"/>
              <w:rPr>
                <w:snapToGrid w:val="0"/>
                <w:lang w:eastAsia="de-DE"/>
              </w:rPr>
            </w:pPr>
            <w:r>
              <w:rPr>
                <w:snapToGrid w:val="0"/>
                <w:lang w:eastAsia="de-DE"/>
              </w:rPr>
              <w:t>m</w:t>
            </w:r>
            <w:r>
              <w:rPr>
                <w:snapToGrid w:val="0"/>
                <w:vertAlign w:val="subscript"/>
                <w:lang w:eastAsia="de-DE"/>
              </w:rPr>
              <w:t>P55</w:t>
            </w:r>
          </w:p>
        </w:tc>
        <w:tc>
          <w:tcPr>
            <w:tcW w:w="8142" w:type="dxa"/>
          </w:tcPr>
          <w:p w14:paraId="45DA4F32" w14:textId="77777777" w:rsidR="006D3C56" w:rsidRDefault="006D3C56">
            <w:pPr>
              <w:pStyle w:val="TAL"/>
              <w:rPr>
                <w:snapToGrid w:val="0"/>
                <w:lang w:eastAsia="de-DE"/>
              </w:rPr>
            </w:pPr>
            <w:r>
              <w:rPr>
                <w:snapToGrid w:val="0"/>
                <w:lang w:eastAsia="de-DE"/>
              </w:rPr>
              <w:t>1682757D7852076B78872B235412EA5CE2AA997BD66C8689DB605F04779E70F61A4E5AB75C65F1BD3D9948C2442D9AF89EEAEC6609E7E1DFC95294C318AAE8FB0C2E025713BE5B38A08F8A8463D12081EF250C482A2DD9803628B07C9076CACFFEF49EDD6A3440A6952C73493E0DEA0DB112</w:t>
            </w:r>
          </w:p>
        </w:tc>
      </w:tr>
      <w:tr w:rsidR="006D3C56" w14:paraId="117E2267" w14:textId="77777777">
        <w:tblPrEx>
          <w:tblCellMar>
            <w:top w:w="0" w:type="dxa"/>
            <w:left w:w="30" w:type="dxa"/>
            <w:bottom w:w="0" w:type="dxa"/>
            <w:right w:w="30" w:type="dxa"/>
          </w:tblCellMar>
        </w:tblPrEx>
        <w:trPr>
          <w:trHeight w:val="305"/>
          <w:jc w:val="center"/>
        </w:trPr>
        <w:tc>
          <w:tcPr>
            <w:tcW w:w="851" w:type="dxa"/>
          </w:tcPr>
          <w:p w14:paraId="6CA9321E" w14:textId="77777777" w:rsidR="006D3C56" w:rsidRDefault="006D3C56">
            <w:pPr>
              <w:pStyle w:val="TAL"/>
              <w:rPr>
                <w:snapToGrid w:val="0"/>
                <w:lang w:eastAsia="de-DE"/>
              </w:rPr>
            </w:pPr>
            <w:r>
              <w:rPr>
                <w:snapToGrid w:val="0"/>
                <w:lang w:eastAsia="de-DE"/>
              </w:rPr>
              <w:t>m</w:t>
            </w:r>
            <w:r>
              <w:rPr>
                <w:snapToGrid w:val="0"/>
                <w:vertAlign w:val="subscript"/>
                <w:lang w:eastAsia="de-DE"/>
              </w:rPr>
              <w:t>P56</w:t>
            </w:r>
          </w:p>
        </w:tc>
        <w:tc>
          <w:tcPr>
            <w:tcW w:w="8142" w:type="dxa"/>
          </w:tcPr>
          <w:p w14:paraId="31F4A581" w14:textId="77777777" w:rsidR="006D3C56" w:rsidRDefault="006D3C56">
            <w:pPr>
              <w:pStyle w:val="TAL"/>
              <w:rPr>
                <w:snapToGrid w:val="0"/>
                <w:lang w:eastAsia="de-DE"/>
              </w:rPr>
            </w:pPr>
            <w:r>
              <w:rPr>
                <w:snapToGrid w:val="0"/>
                <w:lang w:eastAsia="de-DE"/>
              </w:rPr>
              <w:t>016B428AAA41A03CB6BAEB518F27D34CD9F4E0A7F0C149D3B8F35B9481274E4258C01E6D1F0EF01256E48B00C7D4F9FFC242273890A4D5BF9338A1F5D74F01BF56EB2E5DE461AD46F78446DC2B56667E8732E73E95768CC05615752A8D2C88DF077277F026CA1A1057DA0C15D10CD6093DAA</w:t>
            </w:r>
          </w:p>
        </w:tc>
      </w:tr>
      <w:tr w:rsidR="006D3C56" w14:paraId="3E7FC16A" w14:textId="77777777">
        <w:tblPrEx>
          <w:tblCellMar>
            <w:top w:w="0" w:type="dxa"/>
            <w:left w:w="30" w:type="dxa"/>
            <w:bottom w:w="0" w:type="dxa"/>
            <w:right w:w="30" w:type="dxa"/>
          </w:tblCellMar>
        </w:tblPrEx>
        <w:trPr>
          <w:trHeight w:val="305"/>
          <w:jc w:val="center"/>
        </w:trPr>
        <w:tc>
          <w:tcPr>
            <w:tcW w:w="851" w:type="dxa"/>
          </w:tcPr>
          <w:p w14:paraId="2EFA8968" w14:textId="77777777" w:rsidR="006D3C56" w:rsidRDefault="006D3C56">
            <w:pPr>
              <w:pStyle w:val="TAL"/>
              <w:rPr>
                <w:snapToGrid w:val="0"/>
                <w:lang w:eastAsia="de-DE"/>
              </w:rPr>
            </w:pPr>
            <w:r>
              <w:rPr>
                <w:snapToGrid w:val="0"/>
                <w:lang w:eastAsia="de-DE"/>
              </w:rPr>
              <w:t>m</w:t>
            </w:r>
            <w:r>
              <w:rPr>
                <w:snapToGrid w:val="0"/>
                <w:vertAlign w:val="subscript"/>
                <w:lang w:eastAsia="de-DE"/>
              </w:rPr>
              <w:t>P57</w:t>
            </w:r>
          </w:p>
        </w:tc>
        <w:tc>
          <w:tcPr>
            <w:tcW w:w="8142" w:type="dxa"/>
          </w:tcPr>
          <w:p w14:paraId="5C763944" w14:textId="77777777" w:rsidR="006D3C56" w:rsidRDefault="006D3C56">
            <w:pPr>
              <w:pStyle w:val="TAL"/>
              <w:rPr>
                <w:snapToGrid w:val="0"/>
                <w:lang w:eastAsia="de-DE"/>
              </w:rPr>
            </w:pPr>
            <w:r>
              <w:rPr>
                <w:snapToGrid w:val="0"/>
                <w:lang w:eastAsia="de-DE"/>
              </w:rPr>
              <w:t>68C2F3594AD2A41BFD7BBF60702C5581B3F75E54CE7D1B3A598400306FAA22783335DAC415AF939C4596A104724F53953BB51239BEB77D2574FDC37CA1B07C5E7AAC2774DC35DFD6B83DCCEFC3C0A9B3EACE9A6052C44E8C327B24D173A760BF9535EF8095F35D9DA3E289F636521ED06584</w:t>
            </w:r>
          </w:p>
        </w:tc>
      </w:tr>
      <w:tr w:rsidR="006D3C56" w14:paraId="12556663" w14:textId="77777777">
        <w:tblPrEx>
          <w:tblCellMar>
            <w:top w:w="0" w:type="dxa"/>
            <w:left w:w="30" w:type="dxa"/>
            <w:bottom w:w="0" w:type="dxa"/>
            <w:right w:w="30" w:type="dxa"/>
          </w:tblCellMar>
        </w:tblPrEx>
        <w:trPr>
          <w:trHeight w:val="305"/>
          <w:jc w:val="center"/>
        </w:trPr>
        <w:tc>
          <w:tcPr>
            <w:tcW w:w="851" w:type="dxa"/>
          </w:tcPr>
          <w:p w14:paraId="462BE5EF" w14:textId="77777777" w:rsidR="006D3C56" w:rsidRDefault="006D3C56">
            <w:pPr>
              <w:pStyle w:val="TAL"/>
              <w:rPr>
                <w:snapToGrid w:val="0"/>
                <w:lang w:eastAsia="de-DE"/>
              </w:rPr>
            </w:pPr>
            <w:r>
              <w:rPr>
                <w:snapToGrid w:val="0"/>
                <w:lang w:eastAsia="de-DE"/>
              </w:rPr>
              <w:t>m</w:t>
            </w:r>
            <w:r>
              <w:rPr>
                <w:snapToGrid w:val="0"/>
                <w:vertAlign w:val="subscript"/>
                <w:lang w:eastAsia="de-DE"/>
              </w:rPr>
              <w:t>P58</w:t>
            </w:r>
          </w:p>
        </w:tc>
        <w:tc>
          <w:tcPr>
            <w:tcW w:w="8142" w:type="dxa"/>
          </w:tcPr>
          <w:p w14:paraId="1D20E748" w14:textId="77777777" w:rsidR="006D3C56" w:rsidRDefault="006D3C56">
            <w:pPr>
              <w:pStyle w:val="TAL"/>
              <w:rPr>
                <w:snapToGrid w:val="0"/>
                <w:lang w:eastAsia="de-DE"/>
              </w:rPr>
            </w:pPr>
            <w:r>
              <w:rPr>
                <w:snapToGrid w:val="0"/>
                <w:lang w:eastAsia="de-DE"/>
              </w:rPr>
              <w:t>BC27B7917AA3ECA9ACE1F94A1A917FE1CE6754E906AD4645719CB3818FC58A48F8CBBF32938D18D68203507A4D2205C049AA7741E089777205F1EDA69439984BA8DFFE45C210253D528305BFAD36FCC90683801A0F19022923E45DD0A52F6E2E3F9A49333250F76A8BA8C325A39B362D9F2F</w:t>
            </w:r>
          </w:p>
        </w:tc>
      </w:tr>
      <w:tr w:rsidR="006D3C56" w14:paraId="5E2B70C1" w14:textId="77777777">
        <w:tblPrEx>
          <w:tblCellMar>
            <w:top w:w="0" w:type="dxa"/>
            <w:left w:w="30" w:type="dxa"/>
            <w:bottom w:w="0" w:type="dxa"/>
            <w:right w:w="30" w:type="dxa"/>
          </w:tblCellMar>
        </w:tblPrEx>
        <w:trPr>
          <w:trHeight w:val="305"/>
          <w:jc w:val="center"/>
        </w:trPr>
        <w:tc>
          <w:tcPr>
            <w:tcW w:w="851" w:type="dxa"/>
          </w:tcPr>
          <w:p w14:paraId="7145A467" w14:textId="77777777" w:rsidR="006D3C56" w:rsidRDefault="006D3C56">
            <w:pPr>
              <w:pStyle w:val="TAL"/>
              <w:rPr>
                <w:snapToGrid w:val="0"/>
                <w:lang w:eastAsia="de-DE"/>
              </w:rPr>
            </w:pPr>
            <w:r>
              <w:rPr>
                <w:snapToGrid w:val="0"/>
                <w:lang w:eastAsia="de-DE"/>
              </w:rPr>
              <w:t>m</w:t>
            </w:r>
            <w:r>
              <w:rPr>
                <w:snapToGrid w:val="0"/>
                <w:vertAlign w:val="subscript"/>
                <w:lang w:eastAsia="de-DE"/>
              </w:rPr>
              <w:t>P59</w:t>
            </w:r>
          </w:p>
        </w:tc>
        <w:tc>
          <w:tcPr>
            <w:tcW w:w="8142" w:type="dxa"/>
          </w:tcPr>
          <w:p w14:paraId="17C0E55A" w14:textId="77777777" w:rsidR="006D3C56" w:rsidRDefault="006D3C56">
            <w:pPr>
              <w:pStyle w:val="TAL"/>
              <w:rPr>
                <w:snapToGrid w:val="0"/>
                <w:lang w:eastAsia="de-DE"/>
              </w:rPr>
            </w:pPr>
            <w:r>
              <w:rPr>
                <w:snapToGrid w:val="0"/>
                <w:lang w:eastAsia="de-DE"/>
              </w:rPr>
              <w:t>057CA87F217E30182A60109027005CEF36F98571B1C11A6525308632CD39232853177DB25A639192FB65EA70A70D90CCAA34FBF7C2E6233A362F46345F15CC5B2565DD7537010E1BCC22AADD2C7BB05EB6BC05A5DF289A8AE249EAC10F21666C742A09462FE8F1D38B5860CDEFCAE2FEBDB0</w:t>
            </w:r>
          </w:p>
        </w:tc>
      </w:tr>
      <w:tr w:rsidR="006D3C56" w14:paraId="6635ABA2" w14:textId="77777777">
        <w:tblPrEx>
          <w:tblCellMar>
            <w:top w:w="0" w:type="dxa"/>
            <w:left w:w="30" w:type="dxa"/>
            <w:bottom w:w="0" w:type="dxa"/>
            <w:right w:w="30" w:type="dxa"/>
          </w:tblCellMar>
        </w:tblPrEx>
        <w:trPr>
          <w:trHeight w:val="305"/>
          <w:jc w:val="center"/>
        </w:trPr>
        <w:tc>
          <w:tcPr>
            <w:tcW w:w="851" w:type="dxa"/>
          </w:tcPr>
          <w:p w14:paraId="43918BC2" w14:textId="77777777" w:rsidR="006D3C56" w:rsidRDefault="006D3C56">
            <w:pPr>
              <w:pStyle w:val="TAL"/>
              <w:rPr>
                <w:snapToGrid w:val="0"/>
                <w:lang w:eastAsia="de-DE"/>
              </w:rPr>
            </w:pPr>
            <w:r>
              <w:rPr>
                <w:snapToGrid w:val="0"/>
                <w:lang w:eastAsia="de-DE"/>
              </w:rPr>
              <w:t>m</w:t>
            </w:r>
            <w:r>
              <w:rPr>
                <w:snapToGrid w:val="0"/>
                <w:vertAlign w:val="subscript"/>
                <w:lang w:eastAsia="de-DE"/>
              </w:rPr>
              <w:t>P60</w:t>
            </w:r>
          </w:p>
        </w:tc>
        <w:tc>
          <w:tcPr>
            <w:tcW w:w="8142" w:type="dxa"/>
          </w:tcPr>
          <w:p w14:paraId="41AB5DAE" w14:textId="77777777" w:rsidR="006D3C56" w:rsidRDefault="006D3C56">
            <w:pPr>
              <w:pStyle w:val="TAL"/>
              <w:rPr>
                <w:snapToGrid w:val="0"/>
                <w:lang w:eastAsia="de-DE"/>
              </w:rPr>
            </w:pPr>
            <w:r>
              <w:rPr>
                <w:snapToGrid w:val="0"/>
                <w:lang w:eastAsia="de-DE"/>
              </w:rPr>
              <w:t>A2AD4999053CFAA50A1093DB07AEABCF6F80C293E00D8ECCB12B56CE7FBA3F62D686C15B3E1A941AB480ADD6F2176C537686F770D73ED366086E67F2C46B8AC06B870880AAA2D9B444217504ED74C7B90390485AFC46A63F15CAD9251C638278707D46A384DB62A7BA27245A5E16D6231908</w:t>
            </w:r>
          </w:p>
        </w:tc>
      </w:tr>
      <w:tr w:rsidR="006D3C56" w14:paraId="29BB65AC" w14:textId="77777777">
        <w:tblPrEx>
          <w:tblCellMar>
            <w:top w:w="0" w:type="dxa"/>
            <w:left w:w="30" w:type="dxa"/>
            <w:bottom w:w="0" w:type="dxa"/>
            <w:right w:w="30" w:type="dxa"/>
          </w:tblCellMar>
        </w:tblPrEx>
        <w:trPr>
          <w:trHeight w:val="305"/>
          <w:jc w:val="center"/>
        </w:trPr>
        <w:tc>
          <w:tcPr>
            <w:tcW w:w="851" w:type="dxa"/>
          </w:tcPr>
          <w:p w14:paraId="3406545F" w14:textId="77777777" w:rsidR="006D3C56" w:rsidRDefault="006D3C56">
            <w:pPr>
              <w:pStyle w:val="TAL"/>
              <w:rPr>
                <w:snapToGrid w:val="0"/>
                <w:lang w:eastAsia="de-DE"/>
              </w:rPr>
            </w:pPr>
            <w:r>
              <w:rPr>
                <w:snapToGrid w:val="0"/>
                <w:lang w:eastAsia="de-DE"/>
              </w:rPr>
              <w:t>m</w:t>
            </w:r>
            <w:r>
              <w:rPr>
                <w:snapToGrid w:val="0"/>
                <w:vertAlign w:val="subscript"/>
                <w:lang w:eastAsia="de-DE"/>
              </w:rPr>
              <w:t>P61</w:t>
            </w:r>
          </w:p>
        </w:tc>
        <w:tc>
          <w:tcPr>
            <w:tcW w:w="8142" w:type="dxa"/>
          </w:tcPr>
          <w:p w14:paraId="71DF9747" w14:textId="77777777" w:rsidR="006D3C56" w:rsidRDefault="006D3C56">
            <w:pPr>
              <w:pStyle w:val="TAL"/>
              <w:rPr>
                <w:snapToGrid w:val="0"/>
                <w:lang w:eastAsia="de-DE"/>
              </w:rPr>
            </w:pPr>
            <w:r>
              <w:rPr>
                <w:snapToGrid w:val="0"/>
                <w:lang w:eastAsia="de-DE"/>
              </w:rPr>
              <w:t>A196D99A227C44C27BF2BB0B6029557118925061AC9ECE965EA7AC380CFE1C0C33E5B7567E4FB77B7AC7DF34E4557545366A943D375E4D8A211CF03FB7F37620E9EE47267D78ED1D0A2478A353D2217AD5AD76892388EE7F0144ECD69CE3B5B04928CFA6A68C9FD0FE817942FF143D9C2DD3</w:t>
            </w:r>
          </w:p>
        </w:tc>
      </w:tr>
      <w:tr w:rsidR="006D3C56" w14:paraId="55BF73EF" w14:textId="77777777">
        <w:tblPrEx>
          <w:tblCellMar>
            <w:top w:w="0" w:type="dxa"/>
            <w:left w:w="30" w:type="dxa"/>
            <w:bottom w:w="0" w:type="dxa"/>
            <w:right w:w="30" w:type="dxa"/>
          </w:tblCellMar>
        </w:tblPrEx>
        <w:trPr>
          <w:trHeight w:val="305"/>
          <w:jc w:val="center"/>
        </w:trPr>
        <w:tc>
          <w:tcPr>
            <w:tcW w:w="851" w:type="dxa"/>
          </w:tcPr>
          <w:p w14:paraId="15383A19" w14:textId="77777777" w:rsidR="006D3C56" w:rsidRDefault="006D3C56">
            <w:pPr>
              <w:pStyle w:val="TAL"/>
              <w:rPr>
                <w:snapToGrid w:val="0"/>
                <w:lang w:eastAsia="de-DE"/>
              </w:rPr>
            </w:pPr>
            <w:r>
              <w:rPr>
                <w:snapToGrid w:val="0"/>
                <w:lang w:eastAsia="de-DE"/>
              </w:rPr>
              <w:t>m</w:t>
            </w:r>
            <w:r>
              <w:rPr>
                <w:snapToGrid w:val="0"/>
                <w:vertAlign w:val="subscript"/>
                <w:lang w:eastAsia="de-DE"/>
              </w:rPr>
              <w:t>P62</w:t>
            </w:r>
          </w:p>
        </w:tc>
        <w:tc>
          <w:tcPr>
            <w:tcW w:w="8142" w:type="dxa"/>
          </w:tcPr>
          <w:p w14:paraId="291996EB" w14:textId="77777777" w:rsidR="006D3C56" w:rsidRDefault="006D3C56">
            <w:pPr>
              <w:pStyle w:val="TAL"/>
              <w:rPr>
                <w:snapToGrid w:val="0"/>
                <w:lang w:eastAsia="de-DE"/>
              </w:rPr>
            </w:pPr>
            <w:r>
              <w:rPr>
                <w:snapToGrid w:val="0"/>
                <w:lang w:eastAsia="de-DE"/>
              </w:rPr>
              <w:t>2968ADAE21E52DC8AE811AD840AB7600A5C6FACB2F3BF707D0DE018178B5FF73BB31F5C88E9B6C02C54B8D7B1A049E39CD7960F7109AA5EE9A18E9C3E9F0E8359952E144169870381391E3761E3137204CA71CCC4DB38CE4394068303F088A2497FD49DF4864CBEFA1675AAA895068577AD0</w:t>
            </w:r>
          </w:p>
        </w:tc>
      </w:tr>
      <w:tr w:rsidR="006D3C56" w14:paraId="0BCD2DDA" w14:textId="77777777">
        <w:tblPrEx>
          <w:tblCellMar>
            <w:top w:w="0" w:type="dxa"/>
            <w:left w:w="30" w:type="dxa"/>
            <w:bottom w:w="0" w:type="dxa"/>
            <w:right w:w="30" w:type="dxa"/>
          </w:tblCellMar>
        </w:tblPrEx>
        <w:trPr>
          <w:trHeight w:val="305"/>
          <w:jc w:val="center"/>
        </w:trPr>
        <w:tc>
          <w:tcPr>
            <w:tcW w:w="851" w:type="dxa"/>
          </w:tcPr>
          <w:p w14:paraId="2CCF8B5D" w14:textId="77777777" w:rsidR="006D3C56" w:rsidRDefault="006D3C56">
            <w:pPr>
              <w:pStyle w:val="TAL"/>
              <w:rPr>
                <w:snapToGrid w:val="0"/>
                <w:lang w:eastAsia="de-DE"/>
              </w:rPr>
            </w:pPr>
            <w:r>
              <w:rPr>
                <w:snapToGrid w:val="0"/>
                <w:lang w:eastAsia="de-DE"/>
              </w:rPr>
              <w:t>m</w:t>
            </w:r>
            <w:r>
              <w:rPr>
                <w:snapToGrid w:val="0"/>
                <w:vertAlign w:val="subscript"/>
                <w:lang w:eastAsia="de-DE"/>
              </w:rPr>
              <w:t>P63</w:t>
            </w:r>
          </w:p>
        </w:tc>
        <w:tc>
          <w:tcPr>
            <w:tcW w:w="8142" w:type="dxa"/>
          </w:tcPr>
          <w:p w14:paraId="31224C12" w14:textId="77777777" w:rsidR="006D3C56" w:rsidRDefault="006D3C56">
            <w:pPr>
              <w:pStyle w:val="TAL"/>
              <w:rPr>
                <w:snapToGrid w:val="0"/>
                <w:lang w:eastAsia="de-DE"/>
              </w:rPr>
            </w:pPr>
            <w:r>
              <w:rPr>
                <w:snapToGrid w:val="0"/>
                <w:lang w:eastAsia="de-DE"/>
              </w:rPr>
              <w:t>AF21B04CE4B418B9A0AD80221A9C47978750483A83E9096D9F09069C3065E8F6F1FA68EAD50B78736311BDD70F72D97290C06888ACDEA4FBCA3B25FFBC5C8E91676C4384EC68C5D3C40CCD5AC3E75116CDC28C05F08B479A73E2AF7D380F69CEDA810A60B6FD6609CFB8A7D4E98DE0596C4A</w:t>
            </w:r>
          </w:p>
        </w:tc>
      </w:tr>
      <w:tr w:rsidR="006D3C56" w14:paraId="1D70AC4D" w14:textId="77777777">
        <w:tblPrEx>
          <w:tblCellMar>
            <w:top w:w="0" w:type="dxa"/>
            <w:left w:w="30" w:type="dxa"/>
            <w:bottom w:w="0" w:type="dxa"/>
            <w:right w:w="30" w:type="dxa"/>
          </w:tblCellMar>
        </w:tblPrEx>
        <w:trPr>
          <w:trHeight w:val="305"/>
          <w:jc w:val="center"/>
        </w:trPr>
        <w:tc>
          <w:tcPr>
            <w:tcW w:w="851" w:type="dxa"/>
          </w:tcPr>
          <w:p w14:paraId="5964B978" w14:textId="77777777" w:rsidR="006D3C56" w:rsidRDefault="006D3C56">
            <w:pPr>
              <w:pStyle w:val="TAL"/>
              <w:rPr>
                <w:snapToGrid w:val="0"/>
                <w:lang w:eastAsia="de-DE"/>
              </w:rPr>
            </w:pPr>
            <w:r>
              <w:rPr>
                <w:snapToGrid w:val="0"/>
                <w:lang w:eastAsia="de-DE"/>
              </w:rPr>
              <w:t>m</w:t>
            </w:r>
            <w:r>
              <w:rPr>
                <w:snapToGrid w:val="0"/>
                <w:vertAlign w:val="subscript"/>
                <w:lang w:eastAsia="de-DE"/>
              </w:rPr>
              <w:t>P64</w:t>
            </w:r>
          </w:p>
        </w:tc>
        <w:tc>
          <w:tcPr>
            <w:tcW w:w="8142" w:type="dxa"/>
          </w:tcPr>
          <w:p w14:paraId="082C100E" w14:textId="77777777" w:rsidR="006D3C56" w:rsidRDefault="006D3C56">
            <w:pPr>
              <w:pStyle w:val="TAL"/>
              <w:rPr>
                <w:snapToGrid w:val="0"/>
                <w:lang w:eastAsia="de-DE"/>
              </w:rPr>
            </w:pPr>
            <w:r>
              <w:rPr>
                <w:snapToGrid w:val="0"/>
                <w:lang w:eastAsia="de-DE"/>
              </w:rPr>
              <w:t>56BC72E0F1CB9DA84FBABFF84FA635E1AF9B60BEA6C22F8953156C90691F44D2B4078EBD8EA8BF6760BCE5217E2B0C2E19D4470D3321083486339AFD6D57FF66E21C149B40FCFC5CDAC8</w:t>
            </w:r>
            <w:r>
              <w:rPr>
                <w:snapToGrid w:val="0"/>
                <w:lang w:eastAsia="de-DE"/>
              </w:rPr>
              <w:lastRenderedPageBreak/>
              <w:t>0F7B6ED2AE576F3ECD4D14A5C56DCE7CD04147F9D725A783D9915D2E7A036FC854CC373EE8333305</w:t>
            </w:r>
          </w:p>
        </w:tc>
      </w:tr>
      <w:tr w:rsidR="006D3C56" w14:paraId="62FA94FE" w14:textId="77777777">
        <w:tblPrEx>
          <w:tblCellMar>
            <w:top w:w="0" w:type="dxa"/>
            <w:left w:w="30" w:type="dxa"/>
            <w:bottom w:w="0" w:type="dxa"/>
            <w:right w:w="30" w:type="dxa"/>
          </w:tblCellMar>
        </w:tblPrEx>
        <w:trPr>
          <w:trHeight w:val="305"/>
          <w:jc w:val="center"/>
        </w:trPr>
        <w:tc>
          <w:tcPr>
            <w:tcW w:w="851" w:type="dxa"/>
          </w:tcPr>
          <w:p w14:paraId="068EB6D4"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P65</w:t>
            </w:r>
          </w:p>
        </w:tc>
        <w:tc>
          <w:tcPr>
            <w:tcW w:w="8142" w:type="dxa"/>
          </w:tcPr>
          <w:p w14:paraId="2C08A6FA" w14:textId="77777777" w:rsidR="006D3C56" w:rsidRDefault="006D3C56">
            <w:pPr>
              <w:pStyle w:val="TAL"/>
              <w:rPr>
                <w:snapToGrid w:val="0"/>
                <w:lang w:eastAsia="de-DE"/>
              </w:rPr>
            </w:pPr>
            <w:r>
              <w:rPr>
                <w:snapToGrid w:val="0"/>
                <w:lang w:eastAsia="de-DE"/>
              </w:rPr>
              <w:t>EDF8D061318EC3126958D38D4E0A0C71460B5F46E16CB7FD7A4084D174F900BC8A79C672C612E46E2AECDFCF3C744F40510FB20D15FD9C2E696F8FCCFBF80FA6A435369889E17A612EB222D50A6B88BA06408DE022EBF4EA74295F5B921AE86029D376E2D51250B79053EB3AA58B4C6F3199</w:t>
            </w:r>
          </w:p>
        </w:tc>
      </w:tr>
      <w:tr w:rsidR="006D3C56" w14:paraId="18DCF2BF" w14:textId="77777777">
        <w:tblPrEx>
          <w:tblCellMar>
            <w:top w:w="0" w:type="dxa"/>
            <w:left w:w="30" w:type="dxa"/>
            <w:bottom w:w="0" w:type="dxa"/>
            <w:right w:w="30" w:type="dxa"/>
          </w:tblCellMar>
        </w:tblPrEx>
        <w:trPr>
          <w:trHeight w:val="305"/>
          <w:jc w:val="center"/>
        </w:trPr>
        <w:tc>
          <w:tcPr>
            <w:tcW w:w="851" w:type="dxa"/>
          </w:tcPr>
          <w:p w14:paraId="4232BBC0" w14:textId="77777777" w:rsidR="006D3C56" w:rsidRDefault="006D3C56">
            <w:pPr>
              <w:pStyle w:val="TAL"/>
              <w:rPr>
                <w:snapToGrid w:val="0"/>
                <w:lang w:eastAsia="de-DE"/>
              </w:rPr>
            </w:pPr>
            <w:r>
              <w:rPr>
                <w:snapToGrid w:val="0"/>
                <w:lang w:eastAsia="de-DE"/>
              </w:rPr>
              <w:t>m</w:t>
            </w:r>
            <w:r>
              <w:rPr>
                <w:snapToGrid w:val="0"/>
                <w:vertAlign w:val="subscript"/>
                <w:lang w:eastAsia="de-DE"/>
              </w:rPr>
              <w:t>P66</w:t>
            </w:r>
          </w:p>
        </w:tc>
        <w:tc>
          <w:tcPr>
            <w:tcW w:w="8142" w:type="dxa"/>
          </w:tcPr>
          <w:p w14:paraId="2F5988AC" w14:textId="77777777" w:rsidR="006D3C56" w:rsidRDefault="006D3C56">
            <w:pPr>
              <w:pStyle w:val="TAL"/>
              <w:rPr>
                <w:snapToGrid w:val="0"/>
                <w:lang w:eastAsia="de-DE"/>
              </w:rPr>
            </w:pPr>
            <w:r>
              <w:rPr>
                <w:snapToGrid w:val="0"/>
                <w:lang w:eastAsia="de-DE"/>
              </w:rPr>
              <w:t>B86E98A32DEB7FB6F9A120725EC9C07CF1864670A9D5082D7DB7FC7656AEA8EFA05D661E63A06D436DEA5CB02E5F29F4B3D364701B1481BCACF306804FC14EE48A19CB8095F9C456502B39A08593AE258DBC12B358D6918C3EB8546F9F3E36646282E08142CFA309CECC823549E02946606A</w:t>
            </w:r>
          </w:p>
        </w:tc>
      </w:tr>
      <w:tr w:rsidR="006D3C56" w14:paraId="0B8E02E7" w14:textId="77777777">
        <w:tblPrEx>
          <w:tblCellMar>
            <w:top w:w="0" w:type="dxa"/>
            <w:left w:w="30" w:type="dxa"/>
            <w:bottom w:w="0" w:type="dxa"/>
            <w:right w:w="30" w:type="dxa"/>
          </w:tblCellMar>
        </w:tblPrEx>
        <w:trPr>
          <w:trHeight w:val="305"/>
          <w:jc w:val="center"/>
        </w:trPr>
        <w:tc>
          <w:tcPr>
            <w:tcW w:w="851" w:type="dxa"/>
          </w:tcPr>
          <w:p w14:paraId="6F594F11" w14:textId="77777777" w:rsidR="006D3C56" w:rsidRDefault="006D3C56">
            <w:pPr>
              <w:pStyle w:val="TAL"/>
              <w:rPr>
                <w:snapToGrid w:val="0"/>
                <w:lang w:eastAsia="de-DE"/>
              </w:rPr>
            </w:pPr>
            <w:r>
              <w:rPr>
                <w:snapToGrid w:val="0"/>
                <w:lang w:eastAsia="de-DE"/>
              </w:rPr>
              <w:t>m</w:t>
            </w:r>
            <w:r>
              <w:rPr>
                <w:snapToGrid w:val="0"/>
                <w:vertAlign w:val="subscript"/>
                <w:lang w:eastAsia="de-DE"/>
              </w:rPr>
              <w:t>P67</w:t>
            </w:r>
          </w:p>
        </w:tc>
        <w:tc>
          <w:tcPr>
            <w:tcW w:w="8142" w:type="dxa"/>
          </w:tcPr>
          <w:p w14:paraId="503B3C88" w14:textId="77777777" w:rsidR="006D3C56" w:rsidRDefault="006D3C56">
            <w:pPr>
              <w:pStyle w:val="TAL"/>
              <w:rPr>
                <w:snapToGrid w:val="0"/>
                <w:lang w:eastAsia="de-DE"/>
              </w:rPr>
            </w:pPr>
            <w:r>
              <w:rPr>
                <w:snapToGrid w:val="0"/>
                <w:lang w:eastAsia="de-DE"/>
              </w:rPr>
              <w:t>070850FC776EF3F88456CC9841604D144CDD4B58247B2938AA074009F128682E25FE0E6DF2C3991A5029A7E4EECA22C5718D6C457F3B529702EF34C7CBE96B6EC2A2391DD6079A21941855B5BAE1729CEDE009BFE8CBA54C25E7F0960990B004755A647D568D290A645C4C3B8E7262C347B5</w:t>
            </w:r>
          </w:p>
        </w:tc>
      </w:tr>
      <w:tr w:rsidR="006D3C56" w14:paraId="333F6C12" w14:textId="77777777">
        <w:tblPrEx>
          <w:tblCellMar>
            <w:top w:w="0" w:type="dxa"/>
            <w:left w:w="30" w:type="dxa"/>
            <w:bottom w:w="0" w:type="dxa"/>
            <w:right w:w="30" w:type="dxa"/>
          </w:tblCellMar>
        </w:tblPrEx>
        <w:trPr>
          <w:trHeight w:val="305"/>
          <w:jc w:val="center"/>
        </w:trPr>
        <w:tc>
          <w:tcPr>
            <w:tcW w:w="851" w:type="dxa"/>
          </w:tcPr>
          <w:p w14:paraId="6212150F" w14:textId="77777777" w:rsidR="006D3C56" w:rsidRDefault="006D3C56">
            <w:pPr>
              <w:pStyle w:val="TAL"/>
              <w:rPr>
                <w:snapToGrid w:val="0"/>
                <w:lang w:eastAsia="de-DE"/>
              </w:rPr>
            </w:pPr>
            <w:r>
              <w:rPr>
                <w:snapToGrid w:val="0"/>
                <w:lang w:eastAsia="de-DE"/>
              </w:rPr>
              <w:t>m</w:t>
            </w:r>
            <w:r>
              <w:rPr>
                <w:snapToGrid w:val="0"/>
                <w:vertAlign w:val="subscript"/>
                <w:lang w:eastAsia="de-DE"/>
              </w:rPr>
              <w:t>P68</w:t>
            </w:r>
          </w:p>
        </w:tc>
        <w:tc>
          <w:tcPr>
            <w:tcW w:w="8142" w:type="dxa"/>
          </w:tcPr>
          <w:p w14:paraId="6ABEC2AE" w14:textId="77777777" w:rsidR="006D3C56" w:rsidRDefault="006D3C56">
            <w:pPr>
              <w:pStyle w:val="TAL"/>
              <w:rPr>
                <w:snapToGrid w:val="0"/>
                <w:lang w:eastAsia="de-DE"/>
              </w:rPr>
            </w:pPr>
            <w:r>
              <w:rPr>
                <w:snapToGrid w:val="0"/>
                <w:lang w:eastAsia="de-DE"/>
              </w:rPr>
              <w:t>D96CD3FAF18CE3B8D470CCA2567E54544F4F9FC471F02F6441AB5F786DC9099E16C9482468A2BF0DD84C87E36C8A7D39500538FECCF76B03086065EBF38819530458E0D4B3ADF3C66C066A0651D3E8A84BBF6A4697C05DE066B112A8B6118977923DC3A01F43014B02C525663748B4F65E79</w:t>
            </w:r>
          </w:p>
        </w:tc>
      </w:tr>
      <w:tr w:rsidR="006D3C56" w14:paraId="479C6470" w14:textId="77777777">
        <w:tblPrEx>
          <w:tblCellMar>
            <w:top w:w="0" w:type="dxa"/>
            <w:left w:w="30" w:type="dxa"/>
            <w:bottom w:w="0" w:type="dxa"/>
            <w:right w:w="30" w:type="dxa"/>
          </w:tblCellMar>
        </w:tblPrEx>
        <w:trPr>
          <w:trHeight w:val="305"/>
          <w:jc w:val="center"/>
        </w:trPr>
        <w:tc>
          <w:tcPr>
            <w:tcW w:w="851" w:type="dxa"/>
          </w:tcPr>
          <w:p w14:paraId="2321C6BB" w14:textId="77777777" w:rsidR="006D3C56" w:rsidRDefault="006D3C56">
            <w:pPr>
              <w:pStyle w:val="TAL"/>
              <w:rPr>
                <w:snapToGrid w:val="0"/>
                <w:lang w:eastAsia="de-DE"/>
              </w:rPr>
            </w:pPr>
            <w:r>
              <w:rPr>
                <w:snapToGrid w:val="0"/>
                <w:lang w:eastAsia="de-DE"/>
              </w:rPr>
              <w:t>m</w:t>
            </w:r>
            <w:r>
              <w:rPr>
                <w:snapToGrid w:val="0"/>
                <w:vertAlign w:val="subscript"/>
                <w:lang w:eastAsia="de-DE"/>
              </w:rPr>
              <w:t>P69</w:t>
            </w:r>
          </w:p>
        </w:tc>
        <w:tc>
          <w:tcPr>
            <w:tcW w:w="8142" w:type="dxa"/>
          </w:tcPr>
          <w:p w14:paraId="61D1C5C1" w14:textId="77777777" w:rsidR="006D3C56" w:rsidRDefault="006D3C56">
            <w:pPr>
              <w:pStyle w:val="TAL"/>
              <w:rPr>
                <w:snapToGrid w:val="0"/>
                <w:lang w:eastAsia="de-DE"/>
              </w:rPr>
            </w:pPr>
            <w:r>
              <w:rPr>
                <w:snapToGrid w:val="0"/>
                <w:lang w:eastAsia="de-DE"/>
              </w:rPr>
              <w:t>F660B66151AC70269D9405C9A987C3FF25DFB65AEA14E5EB2A699BFA335AB16974D0011206212F3A3FEA6F0A6971FB3C6F4D73A6D44543FF1FA0775D57D13AEF2E470177C55F1D823299B1DCFE4CA851D7E9075CE9B8D6344B47354DA209DCE4EA6C0EB1F43ED231C04DBB510C68B2D2F336</w:t>
            </w:r>
          </w:p>
        </w:tc>
      </w:tr>
      <w:tr w:rsidR="006D3C56" w14:paraId="4CEDF2DD" w14:textId="77777777">
        <w:tblPrEx>
          <w:tblCellMar>
            <w:top w:w="0" w:type="dxa"/>
            <w:left w:w="30" w:type="dxa"/>
            <w:bottom w:w="0" w:type="dxa"/>
            <w:right w:w="30" w:type="dxa"/>
          </w:tblCellMar>
        </w:tblPrEx>
        <w:trPr>
          <w:trHeight w:val="305"/>
          <w:jc w:val="center"/>
        </w:trPr>
        <w:tc>
          <w:tcPr>
            <w:tcW w:w="851" w:type="dxa"/>
          </w:tcPr>
          <w:p w14:paraId="55C60908" w14:textId="77777777" w:rsidR="006D3C56" w:rsidRDefault="006D3C56">
            <w:pPr>
              <w:pStyle w:val="TAL"/>
              <w:rPr>
                <w:snapToGrid w:val="0"/>
                <w:lang w:eastAsia="de-DE"/>
              </w:rPr>
            </w:pPr>
            <w:r>
              <w:rPr>
                <w:snapToGrid w:val="0"/>
                <w:lang w:eastAsia="de-DE"/>
              </w:rPr>
              <w:t>m</w:t>
            </w:r>
            <w:r>
              <w:rPr>
                <w:snapToGrid w:val="0"/>
                <w:vertAlign w:val="subscript"/>
                <w:lang w:eastAsia="de-DE"/>
              </w:rPr>
              <w:t>P70</w:t>
            </w:r>
          </w:p>
        </w:tc>
        <w:tc>
          <w:tcPr>
            <w:tcW w:w="8142" w:type="dxa"/>
          </w:tcPr>
          <w:p w14:paraId="29556AC6" w14:textId="77777777" w:rsidR="006D3C56" w:rsidRDefault="006D3C56">
            <w:pPr>
              <w:pStyle w:val="TAL"/>
              <w:rPr>
                <w:snapToGrid w:val="0"/>
                <w:lang w:eastAsia="de-DE"/>
              </w:rPr>
            </w:pPr>
            <w:r>
              <w:rPr>
                <w:snapToGrid w:val="0"/>
                <w:lang w:eastAsia="de-DE"/>
              </w:rPr>
              <w:t>88C9890A01B550D44B635B0D4C01C20AEC17B0EA42389FFFB0D70386CC2BAD4D5A8E021A228BBD4059FD12854187F2F0DB1D6CF7AB654AEC2877D2B1A3A8C508CD9329A096F161B8DE72866C2C99BB67024C9261A24AFCAFF3A483E8D71BA7AD985E9DD0CEC2A4B31E088A7CCB7C4F39CDC8</w:t>
            </w:r>
          </w:p>
        </w:tc>
      </w:tr>
      <w:tr w:rsidR="006D3C56" w14:paraId="5818E1E0" w14:textId="77777777">
        <w:tblPrEx>
          <w:tblCellMar>
            <w:top w:w="0" w:type="dxa"/>
            <w:left w:w="30" w:type="dxa"/>
            <w:bottom w:w="0" w:type="dxa"/>
            <w:right w:w="30" w:type="dxa"/>
          </w:tblCellMar>
        </w:tblPrEx>
        <w:trPr>
          <w:trHeight w:val="305"/>
          <w:jc w:val="center"/>
        </w:trPr>
        <w:tc>
          <w:tcPr>
            <w:tcW w:w="851" w:type="dxa"/>
          </w:tcPr>
          <w:p w14:paraId="5F8AE652" w14:textId="77777777" w:rsidR="006D3C56" w:rsidRDefault="006D3C56">
            <w:pPr>
              <w:pStyle w:val="TAL"/>
              <w:rPr>
                <w:snapToGrid w:val="0"/>
                <w:lang w:eastAsia="de-DE"/>
              </w:rPr>
            </w:pPr>
            <w:r>
              <w:rPr>
                <w:snapToGrid w:val="0"/>
                <w:lang w:eastAsia="de-DE"/>
              </w:rPr>
              <w:t>m</w:t>
            </w:r>
            <w:r>
              <w:rPr>
                <w:snapToGrid w:val="0"/>
                <w:vertAlign w:val="subscript"/>
                <w:lang w:eastAsia="de-DE"/>
              </w:rPr>
              <w:t>P71</w:t>
            </w:r>
          </w:p>
        </w:tc>
        <w:tc>
          <w:tcPr>
            <w:tcW w:w="8142" w:type="dxa"/>
          </w:tcPr>
          <w:p w14:paraId="6EB2B00D" w14:textId="77777777" w:rsidR="006D3C56" w:rsidRDefault="006D3C56">
            <w:pPr>
              <w:pStyle w:val="TAL"/>
              <w:rPr>
                <w:snapToGrid w:val="0"/>
                <w:lang w:eastAsia="de-DE"/>
              </w:rPr>
            </w:pPr>
            <w:r>
              <w:rPr>
                <w:snapToGrid w:val="0"/>
                <w:lang w:eastAsia="de-DE"/>
              </w:rPr>
              <w:t>1309529E28E71D99D501350D9662F3BF5E3D54AC16408117F0083FBA22F1AAD9CC29552590B051B725B81B56E33E36C72F8EEFDA5F3EEF4629885BF827E05A4B918B831FCFDACC9656FC41D30FAC255D2C931D3E090897C3E75CCA520061DE330C60AFA9545148B27A1377300B0643897976</w:t>
            </w:r>
          </w:p>
        </w:tc>
      </w:tr>
      <w:tr w:rsidR="006D3C56" w14:paraId="6563D947" w14:textId="77777777">
        <w:tblPrEx>
          <w:tblCellMar>
            <w:top w:w="0" w:type="dxa"/>
            <w:left w:w="30" w:type="dxa"/>
            <w:bottom w:w="0" w:type="dxa"/>
            <w:right w:w="30" w:type="dxa"/>
          </w:tblCellMar>
        </w:tblPrEx>
        <w:trPr>
          <w:trHeight w:val="305"/>
          <w:jc w:val="center"/>
        </w:trPr>
        <w:tc>
          <w:tcPr>
            <w:tcW w:w="851" w:type="dxa"/>
          </w:tcPr>
          <w:p w14:paraId="4D9E31A8" w14:textId="77777777" w:rsidR="006D3C56" w:rsidRDefault="006D3C56">
            <w:pPr>
              <w:pStyle w:val="TAL"/>
              <w:rPr>
                <w:snapToGrid w:val="0"/>
                <w:lang w:eastAsia="de-DE"/>
              </w:rPr>
            </w:pPr>
            <w:r>
              <w:rPr>
                <w:snapToGrid w:val="0"/>
                <w:lang w:eastAsia="de-DE"/>
              </w:rPr>
              <w:t>m</w:t>
            </w:r>
            <w:r>
              <w:rPr>
                <w:snapToGrid w:val="0"/>
                <w:vertAlign w:val="subscript"/>
                <w:lang w:eastAsia="de-DE"/>
              </w:rPr>
              <w:t>P72</w:t>
            </w:r>
          </w:p>
        </w:tc>
        <w:tc>
          <w:tcPr>
            <w:tcW w:w="8142" w:type="dxa"/>
          </w:tcPr>
          <w:p w14:paraId="48E3C75B" w14:textId="77777777" w:rsidR="006D3C56" w:rsidRDefault="006D3C56">
            <w:pPr>
              <w:pStyle w:val="TAL"/>
              <w:rPr>
                <w:snapToGrid w:val="0"/>
                <w:lang w:eastAsia="de-DE"/>
              </w:rPr>
            </w:pPr>
            <w:r>
              <w:rPr>
                <w:snapToGrid w:val="0"/>
                <w:lang w:eastAsia="de-DE"/>
              </w:rPr>
              <w:t>AAB7E27B83CD46F2EF18B91FFE9D9C69BB92327B0DDE3664C8974EF7BCBC77234772C02007B344BB99DDF344F7E5A6C3CA3F01B0F28DCD566BE913C274F296F056A74CEDD7680CA7969A34CD785597008543208DFC63DB6C847BD364BAFE11751515287B210554A5610D7035A374E0243E72</w:t>
            </w:r>
          </w:p>
        </w:tc>
      </w:tr>
      <w:tr w:rsidR="006D3C56" w14:paraId="4D068222" w14:textId="77777777">
        <w:tblPrEx>
          <w:tblCellMar>
            <w:top w:w="0" w:type="dxa"/>
            <w:left w:w="30" w:type="dxa"/>
            <w:bottom w:w="0" w:type="dxa"/>
            <w:right w:w="30" w:type="dxa"/>
          </w:tblCellMar>
        </w:tblPrEx>
        <w:trPr>
          <w:trHeight w:val="305"/>
          <w:jc w:val="center"/>
        </w:trPr>
        <w:tc>
          <w:tcPr>
            <w:tcW w:w="851" w:type="dxa"/>
          </w:tcPr>
          <w:p w14:paraId="42937639" w14:textId="77777777" w:rsidR="006D3C56" w:rsidRDefault="006D3C56">
            <w:pPr>
              <w:pStyle w:val="TAL"/>
              <w:rPr>
                <w:snapToGrid w:val="0"/>
                <w:lang w:eastAsia="de-DE"/>
              </w:rPr>
            </w:pPr>
            <w:r>
              <w:rPr>
                <w:snapToGrid w:val="0"/>
                <w:lang w:eastAsia="de-DE"/>
              </w:rPr>
              <w:t>m</w:t>
            </w:r>
            <w:r>
              <w:rPr>
                <w:snapToGrid w:val="0"/>
                <w:vertAlign w:val="subscript"/>
                <w:lang w:eastAsia="de-DE"/>
              </w:rPr>
              <w:t>P73</w:t>
            </w:r>
          </w:p>
        </w:tc>
        <w:tc>
          <w:tcPr>
            <w:tcW w:w="8142" w:type="dxa"/>
          </w:tcPr>
          <w:p w14:paraId="2E2B4518" w14:textId="77777777" w:rsidR="006D3C56" w:rsidRDefault="006D3C56">
            <w:pPr>
              <w:pStyle w:val="TAL"/>
              <w:rPr>
                <w:snapToGrid w:val="0"/>
                <w:lang w:eastAsia="de-DE"/>
              </w:rPr>
            </w:pPr>
            <w:r>
              <w:rPr>
                <w:snapToGrid w:val="0"/>
                <w:lang w:eastAsia="de-DE"/>
              </w:rPr>
              <w:t>7972CD5FFC6AF3780BB7A88BD4BF9799AC403D1976D8B4ABEAEF4888BF0C269C96572D81B3BB55E33D30900CBEAAF1969F08E4EFC7CFE7F99DB9A184869DCB18A3D143AC725E46F01B11EEF3940932A7AFA30E87E156428EA927872FB64CFD072106F00811359CB146C957C15C3E920DA96B</w:t>
            </w:r>
          </w:p>
        </w:tc>
      </w:tr>
      <w:tr w:rsidR="006D3C56" w14:paraId="5248918A" w14:textId="77777777">
        <w:tblPrEx>
          <w:tblCellMar>
            <w:top w:w="0" w:type="dxa"/>
            <w:left w:w="30" w:type="dxa"/>
            <w:bottom w:w="0" w:type="dxa"/>
            <w:right w:w="30" w:type="dxa"/>
          </w:tblCellMar>
        </w:tblPrEx>
        <w:trPr>
          <w:trHeight w:val="305"/>
          <w:jc w:val="center"/>
        </w:trPr>
        <w:tc>
          <w:tcPr>
            <w:tcW w:w="851" w:type="dxa"/>
          </w:tcPr>
          <w:p w14:paraId="0DBB3915" w14:textId="77777777" w:rsidR="006D3C56" w:rsidRDefault="006D3C56">
            <w:pPr>
              <w:pStyle w:val="TAL"/>
              <w:rPr>
                <w:snapToGrid w:val="0"/>
                <w:lang w:eastAsia="de-DE"/>
              </w:rPr>
            </w:pPr>
            <w:r>
              <w:rPr>
                <w:snapToGrid w:val="0"/>
                <w:lang w:eastAsia="de-DE"/>
              </w:rPr>
              <w:t>m</w:t>
            </w:r>
            <w:r>
              <w:rPr>
                <w:snapToGrid w:val="0"/>
                <w:vertAlign w:val="subscript"/>
                <w:lang w:eastAsia="de-DE"/>
              </w:rPr>
              <w:t>P74</w:t>
            </w:r>
          </w:p>
        </w:tc>
        <w:tc>
          <w:tcPr>
            <w:tcW w:w="8142" w:type="dxa"/>
          </w:tcPr>
          <w:p w14:paraId="62898F3A" w14:textId="77777777" w:rsidR="006D3C56" w:rsidRDefault="006D3C56">
            <w:pPr>
              <w:pStyle w:val="TAL"/>
              <w:rPr>
                <w:snapToGrid w:val="0"/>
                <w:lang w:eastAsia="de-DE"/>
              </w:rPr>
            </w:pPr>
            <w:r>
              <w:rPr>
                <w:snapToGrid w:val="0"/>
                <w:lang w:eastAsia="de-DE"/>
              </w:rPr>
              <w:t>D62ABF2E9F79492FD2A22FF60CAA94DBEC39C380F12290B133DE53F18B1914DB0555BF6AAF47539337FDFEADC58B320D67644408C4F5105F8907F2254731D319FC3CA221974D5E9006979BCA2BD89C04F2D1E1FF2D4C51F3BBF2CA5BB2FE8FD34CF05AB45599BCD6DCE5C2BC53E114A723DC</w:t>
            </w:r>
          </w:p>
        </w:tc>
      </w:tr>
      <w:tr w:rsidR="006D3C56" w14:paraId="271ACE47" w14:textId="77777777">
        <w:tblPrEx>
          <w:tblCellMar>
            <w:top w:w="0" w:type="dxa"/>
            <w:left w:w="30" w:type="dxa"/>
            <w:bottom w:w="0" w:type="dxa"/>
            <w:right w:w="30" w:type="dxa"/>
          </w:tblCellMar>
        </w:tblPrEx>
        <w:trPr>
          <w:trHeight w:val="305"/>
          <w:jc w:val="center"/>
        </w:trPr>
        <w:tc>
          <w:tcPr>
            <w:tcW w:w="851" w:type="dxa"/>
          </w:tcPr>
          <w:p w14:paraId="4504436F" w14:textId="77777777" w:rsidR="006D3C56" w:rsidRDefault="006D3C56">
            <w:pPr>
              <w:pStyle w:val="TAL"/>
              <w:rPr>
                <w:snapToGrid w:val="0"/>
                <w:lang w:eastAsia="de-DE"/>
              </w:rPr>
            </w:pPr>
            <w:r>
              <w:rPr>
                <w:snapToGrid w:val="0"/>
                <w:lang w:eastAsia="de-DE"/>
              </w:rPr>
              <w:t>m</w:t>
            </w:r>
            <w:r>
              <w:rPr>
                <w:snapToGrid w:val="0"/>
                <w:vertAlign w:val="subscript"/>
                <w:lang w:eastAsia="de-DE"/>
              </w:rPr>
              <w:t>P75</w:t>
            </w:r>
          </w:p>
        </w:tc>
        <w:tc>
          <w:tcPr>
            <w:tcW w:w="8142" w:type="dxa"/>
          </w:tcPr>
          <w:p w14:paraId="4F9BCD2B" w14:textId="77777777" w:rsidR="006D3C56" w:rsidRDefault="006D3C56">
            <w:pPr>
              <w:pStyle w:val="TAL"/>
              <w:rPr>
                <w:snapToGrid w:val="0"/>
                <w:lang w:eastAsia="de-DE"/>
              </w:rPr>
            </w:pPr>
            <w:r>
              <w:rPr>
                <w:snapToGrid w:val="0"/>
                <w:lang w:eastAsia="de-DE"/>
              </w:rPr>
              <w:t>A0D97790B621153CF61E6DF09D07FABB17CD0EDFD030E300ADB777FE3569C35F747E4DD1566196305DA32BDE5BF26E395D6836254BFF3DAC9FE2BBACC4A5900A14E2E72E0D4D05D09A7A3BCF211D1E2F7E36CA379B52BC21D937BC628D6686F59171C5DC4A223D9AB1B8F89019FDD50683ED</w:t>
            </w:r>
          </w:p>
        </w:tc>
      </w:tr>
      <w:tr w:rsidR="006D3C56" w14:paraId="287E4C78" w14:textId="77777777">
        <w:tblPrEx>
          <w:tblCellMar>
            <w:top w:w="0" w:type="dxa"/>
            <w:left w:w="30" w:type="dxa"/>
            <w:bottom w:w="0" w:type="dxa"/>
            <w:right w:w="30" w:type="dxa"/>
          </w:tblCellMar>
        </w:tblPrEx>
        <w:trPr>
          <w:trHeight w:val="305"/>
          <w:jc w:val="center"/>
        </w:trPr>
        <w:tc>
          <w:tcPr>
            <w:tcW w:w="851" w:type="dxa"/>
          </w:tcPr>
          <w:p w14:paraId="4A684399" w14:textId="77777777" w:rsidR="006D3C56" w:rsidRDefault="006D3C56">
            <w:pPr>
              <w:pStyle w:val="TAL"/>
              <w:rPr>
                <w:snapToGrid w:val="0"/>
                <w:lang w:eastAsia="de-DE"/>
              </w:rPr>
            </w:pPr>
            <w:r>
              <w:rPr>
                <w:snapToGrid w:val="0"/>
                <w:lang w:eastAsia="de-DE"/>
              </w:rPr>
              <w:t>m</w:t>
            </w:r>
            <w:r>
              <w:rPr>
                <w:snapToGrid w:val="0"/>
                <w:vertAlign w:val="subscript"/>
                <w:lang w:eastAsia="de-DE"/>
              </w:rPr>
              <w:t>P76</w:t>
            </w:r>
          </w:p>
        </w:tc>
        <w:tc>
          <w:tcPr>
            <w:tcW w:w="8142" w:type="dxa"/>
          </w:tcPr>
          <w:p w14:paraId="1CF61B34" w14:textId="77777777" w:rsidR="006D3C56" w:rsidRDefault="006D3C56">
            <w:pPr>
              <w:pStyle w:val="TAL"/>
              <w:rPr>
                <w:snapToGrid w:val="0"/>
                <w:lang w:eastAsia="de-DE"/>
              </w:rPr>
            </w:pPr>
            <w:r>
              <w:rPr>
                <w:snapToGrid w:val="0"/>
                <w:lang w:eastAsia="de-DE"/>
              </w:rPr>
              <w:t>A133814EC7D9BA19C3BF38946484310280B2333E631F2A29137230EF8B8F9A30A958D8AEE03A5578EA40ADC014AB6D8204C396AD7EAB3C17B1325D7D55FFE946525ADD5CBE28F3DA392D8873C82C6CB6CB65760DB5B0D985786A7B04237C0D0C5F43C903E9CC3126AEBF3BC5CD4349FE2602</w:t>
            </w:r>
          </w:p>
        </w:tc>
      </w:tr>
      <w:tr w:rsidR="006D3C56" w14:paraId="51FC6C01" w14:textId="77777777">
        <w:tblPrEx>
          <w:tblCellMar>
            <w:top w:w="0" w:type="dxa"/>
            <w:left w:w="30" w:type="dxa"/>
            <w:bottom w:w="0" w:type="dxa"/>
            <w:right w:w="30" w:type="dxa"/>
          </w:tblCellMar>
        </w:tblPrEx>
        <w:trPr>
          <w:trHeight w:val="305"/>
          <w:jc w:val="center"/>
        </w:trPr>
        <w:tc>
          <w:tcPr>
            <w:tcW w:w="851" w:type="dxa"/>
          </w:tcPr>
          <w:p w14:paraId="10486260" w14:textId="77777777" w:rsidR="006D3C56" w:rsidRDefault="006D3C56">
            <w:pPr>
              <w:pStyle w:val="TAL"/>
              <w:rPr>
                <w:snapToGrid w:val="0"/>
                <w:lang w:eastAsia="de-DE"/>
              </w:rPr>
            </w:pPr>
            <w:r>
              <w:rPr>
                <w:snapToGrid w:val="0"/>
                <w:lang w:eastAsia="de-DE"/>
              </w:rPr>
              <w:t>m</w:t>
            </w:r>
            <w:r>
              <w:rPr>
                <w:snapToGrid w:val="0"/>
                <w:vertAlign w:val="subscript"/>
                <w:lang w:eastAsia="de-DE"/>
              </w:rPr>
              <w:t>P77</w:t>
            </w:r>
          </w:p>
        </w:tc>
        <w:tc>
          <w:tcPr>
            <w:tcW w:w="8142" w:type="dxa"/>
          </w:tcPr>
          <w:p w14:paraId="43F2BAFE" w14:textId="77777777" w:rsidR="006D3C56" w:rsidRDefault="006D3C56">
            <w:pPr>
              <w:pStyle w:val="TAL"/>
              <w:rPr>
                <w:snapToGrid w:val="0"/>
                <w:lang w:eastAsia="de-DE"/>
              </w:rPr>
            </w:pPr>
            <w:r>
              <w:rPr>
                <w:snapToGrid w:val="0"/>
                <w:lang w:eastAsia="de-DE"/>
              </w:rPr>
              <w:t>89D74B62E35F853EC718FE7A32C7B39AFCA27A41C87CA9BC76FF6640DA6ADADA997562B010AA1841DB918E947989291BDCB50C9F40FFF623CCB0336FAAF878FD49BE092804AA73A3A41907D5CD32A375C898373D93FCC4C9EA84A2DB9802521FD5376F9635EE1D0C3E8DC34849369A757F5C</w:t>
            </w:r>
          </w:p>
        </w:tc>
      </w:tr>
      <w:tr w:rsidR="006D3C56" w14:paraId="13E1F493" w14:textId="77777777">
        <w:tblPrEx>
          <w:tblCellMar>
            <w:top w:w="0" w:type="dxa"/>
            <w:left w:w="30" w:type="dxa"/>
            <w:bottom w:w="0" w:type="dxa"/>
            <w:right w:w="30" w:type="dxa"/>
          </w:tblCellMar>
        </w:tblPrEx>
        <w:trPr>
          <w:trHeight w:val="305"/>
          <w:jc w:val="center"/>
        </w:trPr>
        <w:tc>
          <w:tcPr>
            <w:tcW w:w="851" w:type="dxa"/>
          </w:tcPr>
          <w:p w14:paraId="5BC83203" w14:textId="77777777" w:rsidR="006D3C56" w:rsidRDefault="006D3C56">
            <w:pPr>
              <w:pStyle w:val="TAL"/>
              <w:rPr>
                <w:snapToGrid w:val="0"/>
                <w:lang w:eastAsia="de-DE"/>
              </w:rPr>
            </w:pPr>
            <w:r>
              <w:rPr>
                <w:snapToGrid w:val="0"/>
                <w:lang w:eastAsia="de-DE"/>
              </w:rPr>
              <w:t>m</w:t>
            </w:r>
            <w:r>
              <w:rPr>
                <w:snapToGrid w:val="0"/>
                <w:vertAlign w:val="subscript"/>
                <w:lang w:eastAsia="de-DE"/>
              </w:rPr>
              <w:t>P78</w:t>
            </w:r>
          </w:p>
        </w:tc>
        <w:tc>
          <w:tcPr>
            <w:tcW w:w="8142" w:type="dxa"/>
          </w:tcPr>
          <w:p w14:paraId="2A337A27" w14:textId="77777777" w:rsidR="006D3C56" w:rsidRDefault="006D3C56">
            <w:pPr>
              <w:pStyle w:val="TAL"/>
              <w:rPr>
                <w:snapToGrid w:val="0"/>
                <w:lang w:eastAsia="de-DE"/>
              </w:rPr>
            </w:pPr>
            <w:r>
              <w:rPr>
                <w:snapToGrid w:val="0"/>
                <w:lang w:eastAsia="de-DE"/>
              </w:rPr>
              <w:t>2DDE87087BDB66B5DF7744CB16AE7164D2E5AA7B7B2CD8BB46C6A602DC9A108752DB6967F1728B12FEEEB1FCB681DDC48ED7C1C3DA5536AD84CFD9F5E94E6148F4DD3D9CF3C830F3B6401C8206B0ADF952AD505B96C74C615FC6F70381949B2E6E25F42D3E6563041FA5F501CAAAA93C519D</w:t>
            </w:r>
          </w:p>
        </w:tc>
      </w:tr>
      <w:tr w:rsidR="006D3C56" w14:paraId="0AF655DF" w14:textId="77777777">
        <w:tblPrEx>
          <w:tblCellMar>
            <w:top w:w="0" w:type="dxa"/>
            <w:left w:w="30" w:type="dxa"/>
            <w:bottom w:w="0" w:type="dxa"/>
            <w:right w:w="30" w:type="dxa"/>
          </w:tblCellMar>
        </w:tblPrEx>
        <w:trPr>
          <w:trHeight w:val="305"/>
          <w:jc w:val="center"/>
        </w:trPr>
        <w:tc>
          <w:tcPr>
            <w:tcW w:w="851" w:type="dxa"/>
          </w:tcPr>
          <w:p w14:paraId="5E706D0A" w14:textId="77777777" w:rsidR="006D3C56" w:rsidRDefault="006D3C56">
            <w:pPr>
              <w:pStyle w:val="TAL"/>
              <w:rPr>
                <w:snapToGrid w:val="0"/>
                <w:lang w:eastAsia="de-DE"/>
              </w:rPr>
            </w:pPr>
            <w:r>
              <w:rPr>
                <w:snapToGrid w:val="0"/>
                <w:lang w:eastAsia="de-DE"/>
              </w:rPr>
              <w:t>m</w:t>
            </w:r>
            <w:r>
              <w:rPr>
                <w:snapToGrid w:val="0"/>
                <w:vertAlign w:val="subscript"/>
                <w:lang w:eastAsia="de-DE"/>
              </w:rPr>
              <w:t>P79</w:t>
            </w:r>
          </w:p>
        </w:tc>
        <w:tc>
          <w:tcPr>
            <w:tcW w:w="8142" w:type="dxa"/>
          </w:tcPr>
          <w:p w14:paraId="1A13F6F8" w14:textId="77777777" w:rsidR="006D3C56" w:rsidRDefault="006D3C56">
            <w:pPr>
              <w:pStyle w:val="TAL"/>
              <w:rPr>
                <w:snapToGrid w:val="0"/>
                <w:lang w:eastAsia="de-DE"/>
              </w:rPr>
            </w:pPr>
            <w:r>
              <w:rPr>
                <w:snapToGrid w:val="0"/>
                <w:lang w:eastAsia="de-DE"/>
              </w:rPr>
              <w:t>ACD35DB85397D81E1124B62A60CE35E4E8214318527F96F273AB6718822971BA76448B3A6E662FAFF4D37BB2176934F80AFB3E03FF494AEE2F7C5B1D0B723E316AC0D67AE53A1C0637E155729422E7F78F5FE19BB9DCF674D13157B2F8994C5DC03780B6EEC2AA0E57FB7F8A6FC0EC81AF87</w:t>
            </w:r>
          </w:p>
        </w:tc>
      </w:tr>
      <w:tr w:rsidR="006D3C56" w14:paraId="627E6C9F" w14:textId="77777777">
        <w:tblPrEx>
          <w:tblCellMar>
            <w:top w:w="0" w:type="dxa"/>
            <w:left w:w="30" w:type="dxa"/>
            <w:bottom w:w="0" w:type="dxa"/>
            <w:right w:w="30" w:type="dxa"/>
          </w:tblCellMar>
        </w:tblPrEx>
        <w:trPr>
          <w:trHeight w:val="305"/>
          <w:jc w:val="center"/>
        </w:trPr>
        <w:tc>
          <w:tcPr>
            <w:tcW w:w="851" w:type="dxa"/>
          </w:tcPr>
          <w:p w14:paraId="27491452" w14:textId="77777777" w:rsidR="006D3C56" w:rsidRDefault="006D3C56">
            <w:pPr>
              <w:pStyle w:val="TAL"/>
              <w:rPr>
                <w:snapToGrid w:val="0"/>
                <w:lang w:eastAsia="de-DE"/>
              </w:rPr>
            </w:pPr>
            <w:r>
              <w:rPr>
                <w:snapToGrid w:val="0"/>
                <w:lang w:eastAsia="de-DE"/>
              </w:rPr>
              <w:t>m</w:t>
            </w:r>
            <w:r>
              <w:rPr>
                <w:snapToGrid w:val="0"/>
                <w:vertAlign w:val="subscript"/>
                <w:lang w:eastAsia="de-DE"/>
              </w:rPr>
              <w:t>P80</w:t>
            </w:r>
          </w:p>
        </w:tc>
        <w:tc>
          <w:tcPr>
            <w:tcW w:w="8142" w:type="dxa"/>
          </w:tcPr>
          <w:p w14:paraId="399D4C21" w14:textId="77777777" w:rsidR="006D3C56" w:rsidRDefault="006D3C56">
            <w:pPr>
              <w:pStyle w:val="TAL"/>
              <w:rPr>
                <w:snapToGrid w:val="0"/>
                <w:lang w:eastAsia="de-DE"/>
              </w:rPr>
            </w:pPr>
            <w:r>
              <w:rPr>
                <w:snapToGrid w:val="0"/>
                <w:lang w:eastAsia="de-DE"/>
              </w:rPr>
              <w:t>43FCF00452F2E93D9A4110003601467549D08A20E4DE27F025843FAE54D9E2E5820D890558C7541FC771CDDECEA6648984D63183ADD8E5BA52F6E56956B6F1CBCD93374F34F4709DBB812D155528403D364CA2E54BF1F6828FB342B3D378185A6E3E8572B2F28EF6AB194C184ACF4FC409FC</w:t>
            </w:r>
          </w:p>
        </w:tc>
      </w:tr>
      <w:tr w:rsidR="006D3C56" w14:paraId="5A92EFB7" w14:textId="77777777">
        <w:tblPrEx>
          <w:tblCellMar>
            <w:top w:w="0" w:type="dxa"/>
            <w:left w:w="30" w:type="dxa"/>
            <w:bottom w:w="0" w:type="dxa"/>
            <w:right w:w="30" w:type="dxa"/>
          </w:tblCellMar>
        </w:tblPrEx>
        <w:trPr>
          <w:trHeight w:val="305"/>
          <w:jc w:val="center"/>
        </w:trPr>
        <w:tc>
          <w:tcPr>
            <w:tcW w:w="851" w:type="dxa"/>
          </w:tcPr>
          <w:p w14:paraId="2719F96A"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P81</w:t>
            </w:r>
          </w:p>
        </w:tc>
        <w:tc>
          <w:tcPr>
            <w:tcW w:w="8142" w:type="dxa"/>
          </w:tcPr>
          <w:p w14:paraId="2A820F55" w14:textId="77777777" w:rsidR="006D3C56" w:rsidRDefault="006D3C56">
            <w:pPr>
              <w:pStyle w:val="TAL"/>
              <w:rPr>
                <w:snapToGrid w:val="0"/>
                <w:lang w:eastAsia="de-DE"/>
              </w:rPr>
            </w:pPr>
            <w:r>
              <w:rPr>
                <w:snapToGrid w:val="0"/>
                <w:lang w:eastAsia="de-DE"/>
              </w:rPr>
              <w:t>B130A5C2EC864C8FF71CFDC347DB4CEE38259F34A8F9CBD143763AA9DE869CA25E1A6A49D7A6FE1DC029DB9076FB6F111351C6FDBF0D1C1DDE412B835FCF0B97ADEEE7AE09241C2FD620D63F894BB09E839021D4D81932BE52926A33AC9C81AB3D9586AD2E8AE53CFEDB55D43965CA9EE422</w:t>
            </w:r>
          </w:p>
        </w:tc>
      </w:tr>
      <w:tr w:rsidR="006D3C56" w14:paraId="24DB75D6" w14:textId="77777777">
        <w:tblPrEx>
          <w:tblCellMar>
            <w:top w:w="0" w:type="dxa"/>
            <w:left w:w="30" w:type="dxa"/>
            <w:bottom w:w="0" w:type="dxa"/>
            <w:right w:w="30" w:type="dxa"/>
          </w:tblCellMar>
        </w:tblPrEx>
        <w:trPr>
          <w:trHeight w:val="305"/>
          <w:jc w:val="center"/>
        </w:trPr>
        <w:tc>
          <w:tcPr>
            <w:tcW w:w="851" w:type="dxa"/>
          </w:tcPr>
          <w:p w14:paraId="52033664" w14:textId="77777777" w:rsidR="006D3C56" w:rsidRDefault="006D3C56">
            <w:pPr>
              <w:pStyle w:val="TAL"/>
              <w:rPr>
                <w:snapToGrid w:val="0"/>
                <w:lang w:eastAsia="de-DE"/>
              </w:rPr>
            </w:pPr>
            <w:r>
              <w:rPr>
                <w:snapToGrid w:val="0"/>
                <w:lang w:eastAsia="de-DE"/>
              </w:rPr>
              <w:t>m</w:t>
            </w:r>
            <w:r>
              <w:rPr>
                <w:snapToGrid w:val="0"/>
                <w:vertAlign w:val="subscript"/>
                <w:lang w:eastAsia="de-DE"/>
              </w:rPr>
              <w:t>P82</w:t>
            </w:r>
          </w:p>
        </w:tc>
        <w:tc>
          <w:tcPr>
            <w:tcW w:w="8142" w:type="dxa"/>
          </w:tcPr>
          <w:p w14:paraId="604A7E48" w14:textId="77777777" w:rsidR="006D3C56" w:rsidRDefault="006D3C56">
            <w:pPr>
              <w:pStyle w:val="TAL"/>
              <w:rPr>
                <w:snapToGrid w:val="0"/>
                <w:lang w:eastAsia="de-DE"/>
              </w:rPr>
            </w:pPr>
            <w:r>
              <w:rPr>
                <w:snapToGrid w:val="0"/>
                <w:lang w:eastAsia="de-DE"/>
              </w:rPr>
              <w:t>7AE9E0D3F5D0295917B116C28DC20E9B305296A3FF02339C1BBA86CD3D566D0C8948839C2D4751730DB66179EEDF5B04404B7D867219715C87F9A18408284F0C0894E1864A55596DB9851D0DB68B8AF7EEBAC5C01DA3284E6B42F7FCE8877AF04713C98274FB93FC8C8D421B0B572B5DD1F0</w:t>
            </w:r>
          </w:p>
        </w:tc>
      </w:tr>
      <w:tr w:rsidR="006D3C56" w14:paraId="538C059E" w14:textId="77777777">
        <w:tblPrEx>
          <w:tblCellMar>
            <w:top w:w="0" w:type="dxa"/>
            <w:left w:w="30" w:type="dxa"/>
            <w:bottom w:w="0" w:type="dxa"/>
            <w:right w:w="30" w:type="dxa"/>
          </w:tblCellMar>
        </w:tblPrEx>
        <w:trPr>
          <w:trHeight w:val="305"/>
          <w:jc w:val="center"/>
        </w:trPr>
        <w:tc>
          <w:tcPr>
            <w:tcW w:w="851" w:type="dxa"/>
          </w:tcPr>
          <w:p w14:paraId="124458E1" w14:textId="77777777" w:rsidR="006D3C56" w:rsidRDefault="006D3C56">
            <w:pPr>
              <w:pStyle w:val="TAL"/>
              <w:rPr>
                <w:snapToGrid w:val="0"/>
                <w:lang w:eastAsia="de-DE"/>
              </w:rPr>
            </w:pPr>
            <w:r>
              <w:rPr>
                <w:snapToGrid w:val="0"/>
                <w:lang w:eastAsia="de-DE"/>
              </w:rPr>
              <w:t>m</w:t>
            </w:r>
            <w:r>
              <w:rPr>
                <w:snapToGrid w:val="0"/>
                <w:vertAlign w:val="subscript"/>
                <w:lang w:eastAsia="de-DE"/>
              </w:rPr>
              <w:t>P83</w:t>
            </w:r>
          </w:p>
        </w:tc>
        <w:tc>
          <w:tcPr>
            <w:tcW w:w="8142" w:type="dxa"/>
          </w:tcPr>
          <w:p w14:paraId="631263D0" w14:textId="77777777" w:rsidR="006D3C56" w:rsidRDefault="006D3C56">
            <w:pPr>
              <w:pStyle w:val="TAL"/>
              <w:rPr>
                <w:snapToGrid w:val="0"/>
                <w:lang w:eastAsia="de-DE"/>
              </w:rPr>
            </w:pPr>
            <w:r>
              <w:rPr>
                <w:snapToGrid w:val="0"/>
                <w:lang w:eastAsia="de-DE"/>
              </w:rPr>
              <w:t>9737D9C29C179CA57976D04DF9597432A763D93B69B799EC14FFEF6F84A2F56EA0EAFD13FD6D2C69462FFB551A58C17B06E32C59E605C34CA287EF8EA38F99C45D93A922C50B19FD02B130F5E704BF435A8998BE97F76181B64C56760D8A5B0043F290C1637783FBE77E9D113955431B6F21</w:t>
            </w:r>
          </w:p>
        </w:tc>
      </w:tr>
      <w:tr w:rsidR="006D3C56" w14:paraId="47A92A8D" w14:textId="77777777">
        <w:tblPrEx>
          <w:tblCellMar>
            <w:top w:w="0" w:type="dxa"/>
            <w:left w:w="30" w:type="dxa"/>
            <w:bottom w:w="0" w:type="dxa"/>
            <w:right w:w="30" w:type="dxa"/>
          </w:tblCellMar>
        </w:tblPrEx>
        <w:trPr>
          <w:trHeight w:val="305"/>
          <w:jc w:val="center"/>
        </w:trPr>
        <w:tc>
          <w:tcPr>
            <w:tcW w:w="851" w:type="dxa"/>
          </w:tcPr>
          <w:p w14:paraId="3DC05D2F" w14:textId="77777777" w:rsidR="006D3C56" w:rsidRDefault="006D3C56">
            <w:pPr>
              <w:pStyle w:val="TAL"/>
              <w:rPr>
                <w:snapToGrid w:val="0"/>
                <w:lang w:eastAsia="de-DE"/>
              </w:rPr>
            </w:pPr>
            <w:r>
              <w:rPr>
                <w:snapToGrid w:val="0"/>
                <w:lang w:eastAsia="de-DE"/>
              </w:rPr>
              <w:t>m</w:t>
            </w:r>
            <w:r>
              <w:rPr>
                <w:snapToGrid w:val="0"/>
                <w:vertAlign w:val="subscript"/>
                <w:lang w:eastAsia="de-DE"/>
              </w:rPr>
              <w:t>P84</w:t>
            </w:r>
          </w:p>
        </w:tc>
        <w:tc>
          <w:tcPr>
            <w:tcW w:w="8142" w:type="dxa"/>
          </w:tcPr>
          <w:p w14:paraId="17C3A54D" w14:textId="77777777" w:rsidR="006D3C56" w:rsidRDefault="006D3C56">
            <w:pPr>
              <w:pStyle w:val="TAL"/>
              <w:rPr>
                <w:snapToGrid w:val="0"/>
                <w:lang w:eastAsia="de-DE"/>
              </w:rPr>
            </w:pPr>
            <w:r>
              <w:rPr>
                <w:snapToGrid w:val="0"/>
                <w:lang w:eastAsia="de-DE"/>
              </w:rPr>
              <w:t>29FE9F4CB903F8BFFB5134A5D8A2B3D7A8936A3311BB1905D9ADBA1E3467AC5D3F5F6A7758130E4445856422CE094D85B620611E7D8F5B3C0CF386490214FB6DED5CF761BD2BC87CBB0F4171B566FA32761C9CF11147417F50C47BD1986AFB9EC129CDA74EB0947C06B935F5A175D22E2E35</w:t>
            </w:r>
          </w:p>
        </w:tc>
      </w:tr>
      <w:tr w:rsidR="006D3C56" w14:paraId="6A0DB14D" w14:textId="77777777">
        <w:tblPrEx>
          <w:tblCellMar>
            <w:top w:w="0" w:type="dxa"/>
            <w:left w:w="30" w:type="dxa"/>
            <w:bottom w:w="0" w:type="dxa"/>
            <w:right w:w="30" w:type="dxa"/>
          </w:tblCellMar>
        </w:tblPrEx>
        <w:trPr>
          <w:trHeight w:val="305"/>
          <w:jc w:val="center"/>
        </w:trPr>
        <w:tc>
          <w:tcPr>
            <w:tcW w:w="851" w:type="dxa"/>
          </w:tcPr>
          <w:p w14:paraId="3FD24A2D" w14:textId="77777777" w:rsidR="006D3C56" w:rsidRDefault="006D3C56">
            <w:pPr>
              <w:pStyle w:val="TAL"/>
              <w:rPr>
                <w:snapToGrid w:val="0"/>
                <w:lang w:eastAsia="de-DE"/>
              </w:rPr>
            </w:pPr>
            <w:r>
              <w:rPr>
                <w:snapToGrid w:val="0"/>
                <w:lang w:eastAsia="de-DE"/>
              </w:rPr>
              <w:t>m</w:t>
            </w:r>
            <w:r>
              <w:rPr>
                <w:snapToGrid w:val="0"/>
                <w:vertAlign w:val="subscript"/>
                <w:lang w:eastAsia="de-DE"/>
              </w:rPr>
              <w:t>P85</w:t>
            </w:r>
          </w:p>
        </w:tc>
        <w:tc>
          <w:tcPr>
            <w:tcW w:w="8142" w:type="dxa"/>
          </w:tcPr>
          <w:p w14:paraId="017469DB" w14:textId="77777777" w:rsidR="006D3C56" w:rsidRDefault="006D3C56">
            <w:pPr>
              <w:pStyle w:val="TAL"/>
              <w:rPr>
                <w:snapToGrid w:val="0"/>
                <w:lang w:eastAsia="de-DE"/>
              </w:rPr>
            </w:pPr>
            <w:r>
              <w:rPr>
                <w:snapToGrid w:val="0"/>
                <w:lang w:eastAsia="de-DE"/>
              </w:rPr>
              <w:t>50D3795F988F865B3A9739FB23047D301913B7BDA5F87D0A3EAC478002A20C571D553EA190393D404E1718BDE3C780D26BC9FB48EB555A9228C323036F000CEC60AF43E23F734B104A4998B4662D1770B46B1643EE6A9B4D8D9308F4410821FDB39403652D53952D5CDE7903BEB66FDA2596</w:t>
            </w:r>
          </w:p>
        </w:tc>
      </w:tr>
      <w:tr w:rsidR="006D3C56" w14:paraId="6855C5A8" w14:textId="77777777">
        <w:tblPrEx>
          <w:tblCellMar>
            <w:top w:w="0" w:type="dxa"/>
            <w:left w:w="30" w:type="dxa"/>
            <w:bottom w:w="0" w:type="dxa"/>
            <w:right w:w="30" w:type="dxa"/>
          </w:tblCellMar>
        </w:tblPrEx>
        <w:trPr>
          <w:trHeight w:val="305"/>
          <w:jc w:val="center"/>
        </w:trPr>
        <w:tc>
          <w:tcPr>
            <w:tcW w:w="851" w:type="dxa"/>
          </w:tcPr>
          <w:p w14:paraId="2A57C066" w14:textId="77777777" w:rsidR="006D3C56" w:rsidRDefault="006D3C56">
            <w:pPr>
              <w:pStyle w:val="TAL"/>
              <w:rPr>
                <w:snapToGrid w:val="0"/>
                <w:lang w:eastAsia="de-DE"/>
              </w:rPr>
            </w:pPr>
            <w:r>
              <w:rPr>
                <w:snapToGrid w:val="0"/>
                <w:lang w:eastAsia="de-DE"/>
              </w:rPr>
              <w:t>m</w:t>
            </w:r>
            <w:r>
              <w:rPr>
                <w:snapToGrid w:val="0"/>
                <w:vertAlign w:val="subscript"/>
                <w:lang w:eastAsia="de-DE"/>
              </w:rPr>
              <w:t>P86</w:t>
            </w:r>
          </w:p>
        </w:tc>
        <w:tc>
          <w:tcPr>
            <w:tcW w:w="8142" w:type="dxa"/>
          </w:tcPr>
          <w:p w14:paraId="037CDDCD" w14:textId="77777777" w:rsidR="006D3C56" w:rsidRDefault="006D3C56">
            <w:pPr>
              <w:pStyle w:val="TAL"/>
              <w:rPr>
                <w:snapToGrid w:val="0"/>
                <w:lang w:eastAsia="de-DE"/>
              </w:rPr>
            </w:pPr>
            <w:r>
              <w:rPr>
                <w:snapToGrid w:val="0"/>
                <w:lang w:eastAsia="de-DE"/>
              </w:rPr>
              <w:t>F84F4D2894AFF4B26CF0FB72DE03D5C43D98F7A13C95FCAFA16D9AD2DEE38EBA7CE7CCD51F02DDEA932436451B6AF185E2C27173FC5DC4D52172E0451F4864933F7D829691994CD982D2D7D7B302333F13CAE7DAF6EC9E67188955207AC461AC2AC124FF94ABD2705560E5DCFC6F98C8AF0E</w:t>
            </w:r>
          </w:p>
        </w:tc>
      </w:tr>
      <w:tr w:rsidR="006D3C56" w14:paraId="3CFA7990" w14:textId="77777777">
        <w:tblPrEx>
          <w:tblCellMar>
            <w:top w:w="0" w:type="dxa"/>
            <w:left w:w="30" w:type="dxa"/>
            <w:bottom w:w="0" w:type="dxa"/>
            <w:right w:w="30" w:type="dxa"/>
          </w:tblCellMar>
        </w:tblPrEx>
        <w:trPr>
          <w:trHeight w:val="305"/>
          <w:jc w:val="center"/>
        </w:trPr>
        <w:tc>
          <w:tcPr>
            <w:tcW w:w="851" w:type="dxa"/>
          </w:tcPr>
          <w:p w14:paraId="3D8CA31C" w14:textId="77777777" w:rsidR="006D3C56" w:rsidRDefault="006D3C56">
            <w:pPr>
              <w:pStyle w:val="TAL"/>
              <w:rPr>
                <w:snapToGrid w:val="0"/>
                <w:lang w:eastAsia="de-DE"/>
              </w:rPr>
            </w:pPr>
            <w:r>
              <w:rPr>
                <w:snapToGrid w:val="0"/>
                <w:lang w:eastAsia="de-DE"/>
              </w:rPr>
              <w:t>m</w:t>
            </w:r>
            <w:r>
              <w:rPr>
                <w:snapToGrid w:val="0"/>
                <w:vertAlign w:val="subscript"/>
                <w:lang w:eastAsia="de-DE"/>
              </w:rPr>
              <w:t>P87</w:t>
            </w:r>
          </w:p>
        </w:tc>
        <w:tc>
          <w:tcPr>
            <w:tcW w:w="8142" w:type="dxa"/>
          </w:tcPr>
          <w:p w14:paraId="575A4449" w14:textId="77777777" w:rsidR="006D3C56" w:rsidRDefault="006D3C56">
            <w:pPr>
              <w:pStyle w:val="TAL"/>
              <w:rPr>
                <w:snapToGrid w:val="0"/>
                <w:lang w:eastAsia="de-DE"/>
              </w:rPr>
            </w:pPr>
            <w:r>
              <w:rPr>
                <w:snapToGrid w:val="0"/>
                <w:lang w:eastAsia="de-DE"/>
              </w:rPr>
              <w:t>058C6EE106A2DCE93EF5220D1BDFDF725CBC4DB869698A72F89A886AD38A0F42ABEDC4966FADF33AD0C39388055421F2D4D22FF5E698C4B1F002633C051582D899A9CC51973000BC3D43E64BB0E080F392DAA65ED11D081DB55BAA3AE3EF2B5B135136E2BBBF81F17A926D9293233C08F58A</w:t>
            </w:r>
          </w:p>
        </w:tc>
      </w:tr>
      <w:tr w:rsidR="006D3C56" w14:paraId="5C89867E" w14:textId="77777777">
        <w:tblPrEx>
          <w:tblCellMar>
            <w:top w:w="0" w:type="dxa"/>
            <w:left w:w="30" w:type="dxa"/>
            <w:bottom w:w="0" w:type="dxa"/>
            <w:right w:w="30" w:type="dxa"/>
          </w:tblCellMar>
        </w:tblPrEx>
        <w:trPr>
          <w:trHeight w:val="305"/>
          <w:jc w:val="center"/>
        </w:trPr>
        <w:tc>
          <w:tcPr>
            <w:tcW w:w="851" w:type="dxa"/>
          </w:tcPr>
          <w:p w14:paraId="7016695E" w14:textId="77777777" w:rsidR="006D3C56" w:rsidRDefault="006D3C56">
            <w:pPr>
              <w:pStyle w:val="TAL"/>
              <w:rPr>
                <w:snapToGrid w:val="0"/>
                <w:lang w:eastAsia="de-DE"/>
              </w:rPr>
            </w:pPr>
            <w:r>
              <w:rPr>
                <w:snapToGrid w:val="0"/>
                <w:lang w:eastAsia="de-DE"/>
              </w:rPr>
              <w:t>m</w:t>
            </w:r>
            <w:r>
              <w:rPr>
                <w:snapToGrid w:val="0"/>
                <w:vertAlign w:val="subscript"/>
                <w:lang w:eastAsia="de-DE"/>
              </w:rPr>
              <w:t>P88</w:t>
            </w:r>
          </w:p>
        </w:tc>
        <w:tc>
          <w:tcPr>
            <w:tcW w:w="8142" w:type="dxa"/>
          </w:tcPr>
          <w:p w14:paraId="26D5361C" w14:textId="77777777" w:rsidR="006D3C56" w:rsidRDefault="006D3C56">
            <w:pPr>
              <w:pStyle w:val="TAL"/>
              <w:rPr>
                <w:snapToGrid w:val="0"/>
                <w:lang w:eastAsia="de-DE"/>
              </w:rPr>
            </w:pPr>
            <w:r>
              <w:rPr>
                <w:snapToGrid w:val="0"/>
                <w:lang w:eastAsia="de-DE"/>
              </w:rPr>
              <w:t>600EE81F7C9864F1B8C7337A7C1582B1A038B8461F5381276E514C27A86B1C96F61A3DFC4890023AA73A8F8FAD7750B3A632BF745881704C91198D40F0C6DE51293656203E4545EC660659EFDE97CB52C4540AD7E6942B475BF5C8C2047E38E3F79731AB972F64B519B4DF44BF25254FB28A</w:t>
            </w:r>
          </w:p>
        </w:tc>
      </w:tr>
      <w:tr w:rsidR="006D3C56" w14:paraId="5ADC658C" w14:textId="77777777">
        <w:tblPrEx>
          <w:tblCellMar>
            <w:top w:w="0" w:type="dxa"/>
            <w:left w:w="30" w:type="dxa"/>
            <w:bottom w:w="0" w:type="dxa"/>
            <w:right w:w="30" w:type="dxa"/>
          </w:tblCellMar>
        </w:tblPrEx>
        <w:trPr>
          <w:trHeight w:val="305"/>
          <w:jc w:val="center"/>
        </w:trPr>
        <w:tc>
          <w:tcPr>
            <w:tcW w:w="851" w:type="dxa"/>
          </w:tcPr>
          <w:p w14:paraId="22F98410" w14:textId="77777777" w:rsidR="006D3C56" w:rsidRDefault="006D3C56">
            <w:pPr>
              <w:pStyle w:val="TAL"/>
              <w:rPr>
                <w:snapToGrid w:val="0"/>
                <w:lang w:eastAsia="de-DE"/>
              </w:rPr>
            </w:pPr>
            <w:r>
              <w:rPr>
                <w:snapToGrid w:val="0"/>
                <w:lang w:eastAsia="de-DE"/>
              </w:rPr>
              <w:t>m</w:t>
            </w:r>
            <w:r>
              <w:rPr>
                <w:snapToGrid w:val="0"/>
                <w:vertAlign w:val="subscript"/>
                <w:lang w:eastAsia="de-DE"/>
              </w:rPr>
              <w:t>P89</w:t>
            </w:r>
          </w:p>
        </w:tc>
        <w:tc>
          <w:tcPr>
            <w:tcW w:w="8142" w:type="dxa"/>
          </w:tcPr>
          <w:p w14:paraId="594C300E" w14:textId="77777777" w:rsidR="006D3C56" w:rsidRDefault="006D3C56">
            <w:pPr>
              <w:pStyle w:val="TAL"/>
              <w:rPr>
                <w:snapToGrid w:val="0"/>
                <w:lang w:eastAsia="de-DE"/>
              </w:rPr>
            </w:pPr>
            <w:r>
              <w:rPr>
                <w:snapToGrid w:val="0"/>
                <w:lang w:eastAsia="de-DE"/>
              </w:rPr>
              <w:t>FDDF8C811955AA732713A5973F621C8A763E4057047D3CE2791D20A49250C5BCAB0FC702FA6563274372D03275D6B3FDFB4E981D7D35A7EEA2D99F607E88CB38D7D4B35A40934EA67B3EC9E7FE2ABFED68969E0534FC6720346D8C07CDEFC5173554F14E05BD81DCA647C355AB8379BEE206</w:t>
            </w:r>
          </w:p>
        </w:tc>
      </w:tr>
      <w:tr w:rsidR="006D3C56" w14:paraId="628A4953" w14:textId="77777777">
        <w:tblPrEx>
          <w:tblCellMar>
            <w:top w:w="0" w:type="dxa"/>
            <w:left w:w="30" w:type="dxa"/>
            <w:bottom w:w="0" w:type="dxa"/>
            <w:right w:w="30" w:type="dxa"/>
          </w:tblCellMar>
        </w:tblPrEx>
        <w:trPr>
          <w:trHeight w:val="305"/>
          <w:jc w:val="center"/>
        </w:trPr>
        <w:tc>
          <w:tcPr>
            <w:tcW w:w="851" w:type="dxa"/>
          </w:tcPr>
          <w:p w14:paraId="54308B3E" w14:textId="77777777" w:rsidR="006D3C56" w:rsidRDefault="006D3C56">
            <w:pPr>
              <w:pStyle w:val="TAL"/>
              <w:rPr>
                <w:snapToGrid w:val="0"/>
                <w:lang w:eastAsia="de-DE"/>
              </w:rPr>
            </w:pPr>
            <w:r>
              <w:rPr>
                <w:snapToGrid w:val="0"/>
                <w:lang w:eastAsia="de-DE"/>
              </w:rPr>
              <w:t>m</w:t>
            </w:r>
            <w:r>
              <w:rPr>
                <w:snapToGrid w:val="0"/>
                <w:vertAlign w:val="subscript"/>
                <w:lang w:eastAsia="de-DE"/>
              </w:rPr>
              <w:t>P90</w:t>
            </w:r>
          </w:p>
        </w:tc>
        <w:tc>
          <w:tcPr>
            <w:tcW w:w="8142" w:type="dxa"/>
          </w:tcPr>
          <w:p w14:paraId="655AAC21" w14:textId="77777777" w:rsidR="006D3C56" w:rsidRDefault="006D3C56">
            <w:pPr>
              <w:pStyle w:val="TAL"/>
              <w:rPr>
                <w:snapToGrid w:val="0"/>
                <w:lang w:eastAsia="de-DE"/>
              </w:rPr>
            </w:pPr>
            <w:r>
              <w:rPr>
                <w:snapToGrid w:val="0"/>
                <w:lang w:eastAsia="de-DE"/>
              </w:rPr>
              <w:t>624518F8749EFD5DCF5729A3D5BF4AB67A5854398C8D6A2CCB07F2BE0D676221F764716E0AEF70515873645A9F438C1250072FA65A167AEB30CF099AFC2C2504E129D7FF2BDB28B78A36A0D621F74FDD36D5EEC9BC4625EFEC4AF6CDCDC496B747134E6D94D87F7141481DEEB83B841C0E33</w:t>
            </w:r>
          </w:p>
        </w:tc>
      </w:tr>
      <w:tr w:rsidR="006D3C56" w14:paraId="30B086DF" w14:textId="77777777">
        <w:tblPrEx>
          <w:tblCellMar>
            <w:top w:w="0" w:type="dxa"/>
            <w:left w:w="30" w:type="dxa"/>
            <w:bottom w:w="0" w:type="dxa"/>
            <w:right w:w="30" w:type="dxa"/>
          </w:tblCellMar>
        </w:tblPrEx>
        <w:trPr>
          <w:trHeight w:val="305"/>
          <w:jc w:val="center"/>
        </w:trPr>
        <w:tc>
          <w:tcPr>
            <w:tcW w:w="851" w:type="dxa"/>
          </w:tcPr>
          <w:p w14:paraId="6E2BDF19" w14:textId="77777777" w:rsidR="006D3C56" w:rsidRDefault="006D3C56">
            <w:pPr>
              <w:pStyle w:val="TAL"/>
              <w:rPr>
                <w:snapToGrid w:val="0"/>
                <w:lang w:eastAsia="de-DE"/>
              </w:rPr>
            </w:pPr>
            <w:r>
              <w:rPr>
                <w:snapToGrid w:val="0"/>
                <w:lang w:eastAsia="de-DE"/>
              </w:rPr>
              <w:t>m</w:t>
            </w:r>
            <w:r>
              <w:rPr>
                <w:snapToGrid w:val="0"/>
                <w:vertAlign w:val="subscript"/>
                <w:lang w:eastAsia="de-DE"/>
              </w:rPr>
              <w:t>P91</w:t>
            </w:r>
          </w:p>
        </w:tc>
        <w:tc>
          <w:tcPr>
            <w:tcW w:w="8142" w:type="dxa"/>
          </w:tcPr>
          <w:p w14:paraId="241ABC24" w14:textId="77777777" w:rsidR="006D3C56" w:rsidRDefault="006D3C56">
            <w:pPr>
              <w:pStyle w:val="TAL"/>
              <w:rPr>
                <w:snapToGrid w:val="0"/>
                <w:lang w:eastAsia="de-DE"/>
              </w:rPr>
            </w:pPr>
            <w:r>
              <w:rPr>
                <w:snapToGrid w:val="0"/>
                <w:lang w:eastAsia="de-DE"/>
              </w:rPr>
              <w:t>F8DF107B028097DB928CF7A03F0157BC3B50EACC30063934EE28413D7764CDDA46D17EF91CA7205516B76933B3D50D385D871357AEFA2E34D1E3E929FCD08B940AD54762D21B73B0C144C4C2309A26AD3EBEDBDBDCBB0B1A49AF796DC5D8F62F479A6CC739D6B391D97C39FA017EF2D85855</w:t>
            </w:r>
          </w:p>
        </w:tc>
      </w:tr>
      <w:tr w:rsidR="006D3C56" w14:paraId="07BF9F52" w14:textId="77777777">
        <w:tblPrEx>
          <w:tblCellMar>
            <w:top w:w="0" w:type="dxa"/>
            <w:left w:w="30" w:type="dxa"/>
            <w:bottom w:w="0" w:type="dxa"/>
            <w:right w:w="30" w:type="dxa"/>
          </w:tblCellMar>
        </w:tblPrEx>
        <w:trPr>
          <w:trHeight w:val="305"/>
          <w:jc w:val="center"/>
        </w:trPr>
        <w:tc>
          <w:tcPr>
            <w:tcW w:w="851" w:type="dxa"/>
          </w:tcPr>
          <w:p w14:paraId="7F32F206" w14:textId="77777777" w:rsidR="006D3C56" w:rsidRDefault="006D3C56">
            <w:pPr>
              <w:pStyle w:val="TAL"/>
              <w:rPr>
                <w:snapToGrid w:val="0"/>
                <w:lang w:eastAsia="de-DE"/>
              </w:rPr>
            </w:pPr>
            <w:r>
              <w:rPr>
                <w:snapToGrid w:val="0"/>
                <w:lang w:eastAsia="de-DE"/>
              </w:rPr>
              <w:t>m</w:t>
            </w:r>
            <w:r>
              <w:rPr>
                <w:snapToGrid w:val="0"/>
                <w:vertAlign w:val="subscript"/>
                <w:lang w:eastAsia="de-DE"/>
              </w:rPr>
              <w:t>P92</w:t>
            </w:r>
          </w:p>
        </w:tc>
        <w:tc>
          <w:tcPr>
            <w:tcW w:w="8142" w:type="dxa"/>
          </w:tcPr>
          <w:p w14:paraId="607BC84A" w14:textId="77777777" w:rsidR="006D3C56" w:rsidRDefault="006D3C56">
            <w:pPr>
              <w:pStyle w:val="TAL"/>
              <w:rPr>
                <w:snapToGrid w:val="0"/>
                <w:lang w:eastAsia="de-DE"/>
              </w:rPr>
            </w:pPr>
            <w:r>
              <w:rPr>
                <w:snapToGrid w:val="0"/>
                <w:lang w:eastAsia="de-DE"/>
              </w:rPr>
              <w:t>A45FCBE0688A55D051B057C34508507010F607661BA244DB1A7CE599CB4ABC6F3575A765E41C2EB8B5BC49E61162478CEB07461787B0EB6AD14CEAC878DC9257E48418C2F3292BD087FF3B4CB7758B00BC5380427E620776FFF7128254CAEF743129B317B8C21D0ED02B3B94785048B3B274</w:t>
            </w:r>
          </w:p>
        </w:tc>
      </w:tr>
      <w:tr w:rsidR="006D3C56" w14:paraId="5AF2510E" w14:textId="77777777">
        <w:tblPrEx>
          <w:tblCellMar>
            <w:top w:w="0" w:type="dxa"/>
            <w:left w:w="30" w:type="dxa"/>
            <w:bottom w:w="0" w:type="dxa"/>
            <w:right w:w="30" w:type="dxa"/>
          </w:tblCellMar>
        </w:tblPrEx>
        <w:trPr>
          <w:trHeight w:val="305"/>
          <w:jc w:val="center"/>
        </w:trPr>
        <w:tc>
          <w:tcPr>
            <w:tcW w:w="851" w:type="dxa"/>
          </w:tcPr>
          <w:p w14:paraId="5D4FB77F" w14:textId="77777777" w:rsidR="006D3C56" w:rsidRDefault="006D3C56">
            <w:pPr>
              <w:pStyle w:val="TAL"/>
              <w:rPr>
                <w:snapToGrid w:val="0"/>
                <w:lang w:eastAsia="de-DE"/>
              </w:rPr>
            </w:pPr>
            <w:r>
              <w:rPr>
                <w:snapToGrid w:val="0"/>
                <w:lang w:eastAsia="de-DE"/>
              </w:rPr>
              <w:t>m</w:t>
            </w:r>
            <w:r>
              <w:rPr>
                <w:snapToGrid w:val="0"/>
                <w:vertAlign w:val="subscript"/>
                <w:lang w:eastAsia="de-DE"/>
              </w:rPr>
              <w:t>P93</w:t>
            </w:r>
          </w:p>
        </w:tc>
        <w:tc>
          <w:tcPr>
            <w:tcW w:w="8142" w:type="dxa"/>
          </w:tcPr>
          <w:p w14:paraId="563F7181" w14:textId="77777777" w:rsidR="006D3C56" w:rsidRDefault="006D3C56">
            <w:pPr>
              <w:pStyle w:val="TAL"/>
              <w:rPr>
                <w:snapToGrid w:val="0"/>
                <w:lang w:eastAsia="de-DE"/>
              </w:rPr>
            </w:pPr>
            <w:r>
              <w:rPr>
                <w:snapToGrid w:val="0"/>
                <w:lang w:eastAsia="de-DE"/>
              </w:rPr>
              <w:t>432250D31BCDC883439F92FFA76470DE1B6689465A0FBD3A12AB4D165012AB32B7EDEBC85968CB1BA84C24321CDDCAADB0175DC6C2FE2EBA78EB788E049F8ED34A3AF1F42519957C74896872C3BC6C0A7A210E8438EC84085A3C4E3884E8B79AA57F85937D815C493C044B80519F76EAC075</w:t>
            </w:r>
          </w:p>
        </w:tc>
      </w:tr>
      <w:tr w:rsidR="006D3C56" w14:paraId="2CDE4FE8" w14:textId="77777777">
        <w:tblPrEx>
          <w:tblCellMar>
            <w:top w:w="0" w:type="dxa"/>
            <w:left w:w="30" w:type="dxa"/>
            <w:bottom w:w="0" w:type="dxa"/>
            <w:right w:w="30" w:type="dxa"/>
          </w:tblCellMar>
        </w:tblPrEx>
        <w:trPr>
          <w:trHeight w:val="305"/>
          <w:jc w:val="center"/>
        </w:trPr>
        <w:tc>
          <w:tcPr>
            <w:tcW w:w="851" w:type="dxa"/>
          </w:tcPr>
          <w:p w14:paraId="1D1C7535" w14:textId="77777777" w:rsidR="006D3C56" w:rsidRDefault="006D3C56">
            <w:pPr>
              <w:pStyle w:val="TAL"/>
              <w:rPr>
                <w:snapToGrid w:val="0"/>
                <w:lang w:eastAsia="de-DE"/>
              </w:rPr>
            </w:pPr>
            <w:r>
              <w:rPr>
                <w:snapToGrid w:val="0"/>
                <w:lang w:eastAsia="de-DE"/>
              </w:rPr>
              <w:t>m</w:t>
            </w:r>
            <w:r>
              <w:rPr>
                <w:snapToGrid w:val="0"/>
                <w:vertAlign w:val="subscript"/>
                <w:lang w:eastAsia="de-DE"/>
              </w:rPr>
              <w:t>P94</w:t>
            </w:r>
          </w:p>
        </w:tc>
        <w:tc>
          <w:tcPr>
            <w:tcW w:w="8142" w:type="dxa"/>
          </w:tcPr>
          <w:p w14:paraId="67C9340A" w14:textId="77777777" w:rsidR="006D3C56" w:rsidRDefault="006D3C56">
            <w:pPr>
              <w:pStyle w:val="TAL"/>
              <w:rPr>
                <w:snapToGrid w:val="0"/>
                <w:lang w:eastAsia="de-DE"/>
              </w:rPr>
            </w:pPr>
            <w:r>
              <w:rPr>
                <w:snapToGrid w:val="0"/>
                <w:lang w:eastAsia="de-DE"/>
              </w:rPr>
              <w:t>4E3834426643F2C419007C48053C6B7AEA54D231D68631D5CE305FC33C155405B2566ADF0BC3E4D70B498B3CB2981425D610559C2EB63213F07AAF3E240653230436ABF9D823799A05D78D4D5A45A67F6637C9D9A4BEF410BC0290BCFB47E206A64FB6EADA1CCFC9B77023EC705670A9439C</w:t>
            </w:r>
          </w:p>
        </w:tc>
      </w:tr>
      <w:tr w:rsidR="006D3C56" w14:paraId="589B08D8" w14:textId="77777777">
        <w:tblPrEx>
          <w:tblCellMar>
            <w:top w:w="0" w:type="dxa"/>
            <w:left w:w="30" w:type="dxa"/>
            <w:bottom w:w="0" w:type="dxa"/>
            <w:right w:w="30" w:type="dxa"/>
          </w:tblCellMar>
        </w:tblPrEx>
        <w:trPr>
          <w:trHeight w:val="305"/>
          <w:jc w:val="center"/>
        </w:trPr>
        <w:tc>
          <w:tcPr>
            <w:tcW w:w="851" w:type="dxa"/>
          </w:tcPr>
          <w:p w14:paraId="67AC3CD0" w14:textId="77777777" w:rsidR="006D3C56" w:rsidRDefault="006D3C56">
            <w:pPr>
              <w:pStyle w:val="TAL"/>
              <w:rPr>
                <w:snapToGrid w:val="0"/>
                <w:lang w:eastAsia="de-DE"/>
              </w:rPr>
            </w:pPr>
            <w:r>
              <w:rPr>
                <w:snapToGrid w:val="0"/>
                <w:lang w:eastAsia="de-DE"/>
              </w:rPr>
              <w:t>m</w:t>
            </w:r>
            <w:r>
              <w:rPr>
                <w:snapToGrid w:val="0"/>
                <w:vertAlign w:val="subscript"/>
                <w:lang w:eastAsia="de-DE"/>
              </w:rPr>
              <w:t>P95</w:t>
            </w:r>
          </w:p>
        </w:tc>
        <w:tc>
          <w:tcPr>
            <w:tcW w:w="8142" w:type="dxa"/>
          </w:tcPr>
          <w:p w14:paraId="55A5E6FB" w14:textId="77777777" w:rsidR="006D3C56" w:rsidRDefault="006D3C56">
            <w:pPr>
              <w:pStyle w:val="TAL"/>
              <w:rPr>
                <w:snapToGrid w:val="0"/>
                <w:lang w:eastAsia="de-DE"/>
              </w:rPr>
            </w:pPr>
            <w:r>
              <w:rPr>
                <w:snapToGrid w:val="0"/>
                <w:lang w:eastAsia="de-DE"/>
              </w:rPr>
              <w:t>B655DDE80717690057C86FB8C2F94A922D4965624E527B42C080EDC3114472B5D58E3076EE606A6513515FF6FE1F5C6CC4F6A34AD865C7EAFA03558BDDA4A96A838B1D13543B87E382A4CEC3383E4F2EC960D9707CC52624905326B32B0F6C8F3CB3FE7D912B8040518E61C0C1D0BE6135F4</w:t>
            </w:r>
          </w:p>
        </w:tc>
      </w:tr>
      <w:tr w:rsidR="006D3C56" w14:paraId="4146FF0F" w14:textId="77777777">
        <w:tblPrEx>
          <w:tblCellMar>
            <w:top w:w="0" w:type="dxa"/>
            <w:left w:w="30" w:type="dxa"/>
            <w:bottom w:w="0" w:type="dxa"/>
            <w:right w:w="30" w:type="dxa"/>
          </w:tblCellMar>
        </w:tblPrEx>
        <w:trPr>
          <w:trHeight w:val="305"/>
          <w:jc w:val="center"/>
        </w:trPr>
        <w:tc>
          <w:tcPr>
            <w:tcW w:w="851" w:type="dxa"/>
          </w:tcPr>
          <w:p w14:paraId="4EAF2241" w14:textId="77777777" w:rsidR="006D3C56" w:rsidRDefault="006D3C56">
            <w:pPr>
              <w:pStyle w:val="TAL"/>
              <w:rPr>
                <w:snapToGrid w:val="0"/>
                <w:lang w:eastAsia="de-DE"/>
              </w:rPr>
            </w:pPr>
            <w:r>
              <w:rPr>
                <w:snapToGrid w:val="0"/>
                <w:lang w:eastAsia="de-DE"/>
              </w:rPr>
              <w:t>m</w:t>
            </w:r>
            <w:r>
              <w:rPr>
                <w:snapToGrid w:val="0"/>
                <w:vertAlign w:val="subscript"/>
                <w:lang w:eastAsia="de-DE"/>
              </w:rPr>
              <w:t>P96</w:t>
            </w:r>
          </w:p>
        </w:tc>
        <w:tc>
          <w:tcPr>
            <w:tcW w:w="8142" w:type="dxa"/>
          </w:tcPr>
          <w:p w14:paraId="2FC20503" w14:textId="77777777" w:rsidR="006D3C56" w:rsidRDefault="006D3C56">
            <w:pPr>
              <w:pStyle w:val="TAL"/>
              <w:rPr>
                <w:snapToGrid w:val="0"/>
                <w:lang w:eastAsia="de-DE"/>
              </w:rPr>
            </w:pPr>
            <w:r>
              <w:rPr>
                <w:snapToGrid w:val="0"/>
                <w:lang w:eastAsia="de-DE"/>
              </w:rPr>
              <w:t>D3817A6FD2936F4738A55F19CFBD1EE3801CB86F9B9656D39BB4CCE5EC930CB801BA371A05876F63F2A9919BF8E769F140338176169439309841D43FC304EED8D80164D2EFABDE83DBBAEA927748597DC553E6A2EC52E3D7340FFBEAF817484A7558B59753BD8661596C940CA6F16570D6F3</w:t>
            </w:r>
          </w:p>
        </w:tc>
      </w:tr>
      <w:tr w:rsidR="006D3C56" w14:paraId="304BADB6" w14:textId="77777777">
        <w:tblPrEx>
          <w:tblCellMar>
            <w:top w:w="0" w:type="dxa"/>
            <w:left w:w="30" w:type="dxa"/>
            <w:bottom w:w="0" w:type="dxa"/>
            <w:right w:w="30" w:type="dxa"/>
          </w:tblCellMar>
        </w:tblPrEx>
        <w:trPr>
          <w:trHeight w:val="305"/>
          <w:jc w:val="center"/>
        </w:trPr>
        <w:tc>
          <w:tcPr>
            <w:tcW w:w="851" w:type="dxa"/>
          </w:tcPr>
          <w:p w14:paraId="5BB3BA6A" w14:textId="77777777" w:rsidR="006D3C56" w:rsidRDefault="006D3C56">
            <w:pPr>
              <w:pStyle w:val="TAL"/>
              <w:rPr>
                <w:snapToGrid w:val="0"/>
                <w:lang w:eastAsia="de-DE"/>
              </w:rPr>
            </w:pPr>
            <w:r>
              <w:rPr>
                <w:snapToGrid w:val="0"/>
                <w:lang w:eastAsia="de-DE"/>
              </w:rPr>
              <w:t>m</w:t>
            </w:r>
            <w:r>
              <w:rPr>
                <w:snapToGrid w:val="0"/>
                <w:vertAlign w:val="subscript"/>
                <w:lang w:eastAsia="de-DE"/>
              </w:rPr>
              <w:t>P97</w:t>
            </w:r>
          </w:p>
        </w:tc>
        <w:tc>
          <w:tcPr>
            <w:tcW w:w="8142" w:type="dxa"/>
          </w:tcPr>
          <w:p w14:paraId="190357CA" w14:textId="77777777" w:rsidR="006D3C56" w:rsidRDefault="006D3C56">
            <w:pPr>
              <w:pStyle w:val="TAL"/>
              <w:rPr>
                <w:snapToGrid w:val="0"/>
                <w:lang w:eastAsia="de-DE"/>
              </w:rPr>
            </w:pPr>
            <w:r>
              <w:rPr>
                <w:snapToGrid w:val="0"/>
                <w:lang w:eastAsia="de-DE"/>
              </w:rPr>
              <w:t>0CCD1503DBC6DB746E369372930B18BEC1C972C30D3BAC9547590AA432AA5280492851CF8935F74A5431E97169A3322586719FD703B122B70A0394D784A010D6B9BCA2A9C7284B8368127F</w:t>
            </w:r>
            <w:r>
              <w:rPr>
                <w:snapToGrid w:val="0"/>
                <w:lang w:eastAsia="de-DE"/>
              </w:rPr>
              <w:lastRenderedPageBreak/>
              <w:t>2C00BB31CFC8EC1B3A31EF6EE148114BC0867C1182A742FA26A2EF1F62F948762C3FC6DF7E1E4C</w:t>
            </w:r>
          </w:p>
        </w:tc>
      </w:tr>
      <w:tr w:rsidR="006D3C56" w14:paraId="735714D9" w14:textId="77777777">
        <w:tblPrEx>
          <w:tblCellMar>
            <w:top w:w="0" w:type="dxa"/>
            <w:left w:w="30" w:type="dxa"/>
            <w:bottom w:w="0" w:type="dxa"/>
            <w:right w:w="30" w:type="dxa"/>
          </w:tblCellMar>
        </w:tblPrEx>
        <w:trPr>
          <w:trHeight w:val="305"/>
          <w:jc w:val="center"/>
        </w:trPr>
        <w:tc>
          <w:tcPr>
            <w:tcW w:w="851" w:type="dxa"/>
          </w:tcPr>
          <w:p w14:paraId="6253E3F9"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P98</w:t>
            </w:r>
          </w:p>
        </w:tc>
        <w:tc>
          <w:tcPr>
            <w:tcW w:w="8142" w:type="dxa"/>
          </w:tcPr>
          <w:p w14:paraId="475DC4E3" w14:textId="77777777" w:rsidR="006D3C56" w:rsidRDefault="006D3C56">
            <w:pPr>
              <w:pStyle w:val="TAL"/>
              <w:rPr>
                <w:snapToGrid w:val="0"/>
                <w:lang w:eastAsia="de-DE"/>
              </w:rPr>
            </w:pPr>
            <w:r>
              <w:rPr>
                <w:snapToGrid w:val="0"/>
                <w:lang w:eastAsia="de-DE"/>
              </w:rPr>
              <w:t>68AD9382C2FB0471F415D72240613B24F019FD981423501796E76898F2D423801EA8321E01CFEB9DCE4AADE7CBDF0C10F94F98E6C9A561204D4051487E5326173030FBE760C28D8BE6815FCE78805E9C55CF7994AC8482B6A13254CE7FD3ACCD6D96CC35913962F57965D2BA905D50F4F7F4</w:t>
            </w:r>
          </w:p>
        </w:tc>
      </w:tr>
      <w:tr w:rsidR="006D3C56" w14:paraId="4B9A2E18" w14:textId="77777777">
        <w:tblPrEx>
          <w:tblCellMar>
            <w:top w:w="0" w:type="dxa"/>
            <w:left w:w="30" w:type="dxa"/>
            <w:bottom w:w="0" w:type="dxa"/>
            <w:right w:w="30" w:type="dxa"/>
          </w:tblCellMar>
        </w:tblPrEx>
        <w:trPr>
          <w:trHeight w:val="305"/>
          <w:jc w:val="center"/>
        </w:trPr>
        <w:tc>
          <w:tcPr>
            <w:tcW w:w="851" w:type="dxa"/>
          </w:tcPr>
          <w:p w14:paraId="6EC7C79C" w14:textId="77777777" w:rsidR="006D3C56" w:rsidRDefault="006D3C56">
            <w:pPr>
              <w:pStyle w:val="TAL"/>
              <w:rPr>
                <w:snapToGrid w:val="0"/>
                <w:lang w:eastAsia="de-DE"/>
              </w:rPr>
            </w:pPr>
            <w:r>
              <w:rPr>
                <w:snapToGrid w:val="0"/>
                <w:lang w:eastAsia="de-DE"/>
              </w:rPr>
              <w:t>m</w:t>
            </w:r>
            <w:r>
              <w:rPr>
                <w:snapToGrid w:val="0"/>
                <w:vertAlign w:val="subscript"/>
                <w:lang w:eastAsia="de-DE"/>
              </w:rPr>
              <w:t>P99</w:t>
            </w:r>
          </w:p>
        </w:tc>
        <w:tc>
          <w:tcPr>
            <w:tcW w:w="8142" w:type="dxa"/>
          </w:tcPr>
          <w:p w14:paraId="01419267" w14:textId="77777777" w:rsidR="006D3C56" w:rsidRDefault="006D3C56">
            <w:pPr>
              <w:pStyle w:val="TAL"/>
              <w:rPr>
                <w:snapToGrid w:val="0"/>
                <w:lang w:eastAsia="de-DE"/>
              </w:rPr>
            </w:pPr>
            <w:r>
              <w:rPr>
                <w:snapToGrid w:val="0"/>
                <w:lang w:eastAsia="de-DE"/>
              </w:rPr>
              <w:t>965AD6AFCF7A822E2D0A7F3F8B23BDDB9DA7667882789C85A010B0CD095E2BD43919DD6BC8F290FD5FB7B1F0A4F8C47C348EEC37F483B75721352856568DFCFC16AA1168E1D948E9861A5E693AA0AC4F26225CC888DF6F326DF4D5014C892ED9A6A8E99C4140BAF7C03873532F0CB1EDB7EF</w:t>
            </w:r>
          </w:p>
        </w:tc>
      </w:tr>
      <w:tr w:rsidR="006D3C56" w14:paraId="367ED3AE" w14:textId="77777777">
        <w:tblPrEx>
          <w:tblCellMar>
            <w:top w:w="0" w:type="dxa"/>
            <w:left w:w="30" w:type="dxa"/>
            <w:bottom w:w="0" w:type="dxa"/>
            <w:right w:w="30" w:type="dxa"/>
          </w:tblCellMar>
        </w:tblPrEx>
        <w:trPr>
          <w:trHeight w:val="305"/>
          <w:jc w:val="center"/>
        </w:trPr>
        <w:tc>
          <w:tcPr>
            <w:tcW w:w="851" w:type="dxa"/>
          </w:tcPr>
          <w:p w14:paraId="74E71CCB" w14:textId="77777777" w:rsidR="006D3C56" w:rsidRDefault="006D3C56">
            <w:pPr>
              <w:pStyle w:val="TAL"/>
              <w:rPr>
                <w:snapToGrid w:val="0"/>
                <w:lang w:eastAsia="de-DE"/>
              </w:rPr>
            </w:pPr>
            <w:r>
              <w:rPr>
                <w:snapToGrid w:val="0"/>
                <w:lang w:eastAsia="de-DE"/>
              </w:rPr>
              <w:t>m</w:t>
            </w:r>
            <w:r>
              <w:rPr>
                <w:snapToGrid w:val="0"/>
                <w:vertAlign w:val="subscript"/>
                <w:lang w:eastAsia="de-DE"/>
              </w:rPr>
              <w:t>P100</w:t>
            </w:r>
          </w:p>
        </w:tc>
        <w:tc>
          <w:tcPr>
            <w:tcW w:w="8142" w:type="dxa"/>
          </w:tcPr>
          <w:p w14:paraId="61488763" w14:textId="77777777" w:rsidR="006D3C56" w:rsidRDefault="006D3C56">
            <w:pPr>
              <w:pStyle w:val="TAL"/>
              <w:rPr>
                <w:snapToGrid w:val="0"/>
                <w:lang w:eastAsia="de-DE"/>
              </w:rPr>
            </w:pPr>
            <w:r>
              <w:rPr>
                <w:snapToGrid w:val="0"/>
                <w:lang w:eastAsia="de-DE"/>
              </w:rPr>
              <w:t>11514B31D4E01ABB0202CD8B26B4F3610886058BA519EF4C9701EDF8ED2E935F65AFC454C0B672B14B06672BB742640EA5BDBDA47FA5F87BE583F65331E2A30CD850B4619637DD7B8464606F10236714131E1D2AB4EC55654D05A93050E6F8748B4DC83C6202B7FD63CA1FC0EA00DBD48538</w:t>
            </w:r>
          </w:p>
        </w:tc>
      </w:tr>
      <w:tr w:rsidR="006D3C56" w14:paraId="4F59D4F1" w14:textId="77777777">
        <w:tblPrEx>
          <w:tblCellMar>
            <w:top w:w="0" w:type="dxa"/>
            <w:left w:w="30" w:type="dxa"/>
            <w:bottom w:w="0" w:type="dxa"/>
            <w:right w:w="30" w:type="dxa"/>
          </w:tblCellMar>
        </w:tblPrEx>
        <w:trPr>
          <w:trHeight w:val="305"/>
          <w:jc w:val="center"/>
        </w:trPr>
        <w:tc>
          <w:tcPr>
            <w:tcW w:w="851" w:type="dxa"/>
          </w:tcPr>
          <w:p w14:paraId="3A8B9792" w14:textId="77777777" w:rsidR="006D3C56" w:rsidRDefault="006D3C56">
            <w:pPr>
              <w:pStyle w:val="TAL"/>
              <w:rPr>
                <w:snapToGrid w:val="0"/>
                <w:lang w:eastAsia="de-DE"/>
              </w:rPr>
            </w:pPr>
            <w:r>
              <w:rPr>
                <w:snapToGrid w:val="0"/>
                <w:lang w:eastAsia="de-DE"/>
              </w:rPr>
              <w:t>m</w:t>
            </w:r>
            <w:r>
              <w:rPr>
                <w:snapToGrid w:val="0"/>
                <w:vertAlign w:val="subscript"/>
                <w:lang w:eastAsia="de-DE"/>
              </w:rPr>
              <w:t>P101</w:t>
            </w:r>
          </w:p>
        </w:tc>
        <w:tc>
          <w:tcPr>
            <w:tcW w:w="8142" w:type="dxa"/>
          </w:tcPr>
          <w:p w14:paraId="1842A252" w14:textId="77777777" w:rsidR="006D3C56" w:rsidRDefault="006D3C56">
            <w:pPr>
              <w:pStyle w:val="TAL"/>
              <w:rPr>
                <w:snapToGrid w:val="0"/>
                <w:lang w:eastAsia="de-DE"/>
              </w:rPr>
            </w:pPr>
            <w:r>
              <w:rPr>
                <w:snapToGrid w:val="0"/>
                <w:lang w:eastAsia="de-DE"/>
              </w:rPr>
              <w:t>F6FE8BDAEBB7FAA334EC95ADC619F8A04171707C84C79A7C96F973392176EB7AC5626FB24D0F88EE8D5FC99DA5F03C381A93ED455B13DAAA4DA3EF7A092D114316F6D25F319473BFA8EF025438B0A510DB7F4E8436A38B16606150D2B35B2872DC206AFB17732FD16219BA58CBA1CE402B9A</w:t>
            </w:r>
          </w:p>
        </w:tc>
      </w:tr>
      <w:tr w:rsidR="006D3C56" w14:paraId="49E9D9A4" w14:textId="77777777">
        <w:tblPrEx>
          <w:tblCellMar>
            <w:top w:w="0" w:type="dxa"/>
            <w:left w:w="30" w:type="dxa"/>
            <w:bottom w:w="0" w:type="dxa"/>
            <w:right w:w="30" w:type="dxa"/>
          </w:tblCellMar>
        </w:tblPrEx>
        <w:trPr>
          <w:trHeight w:val="305"/>
          <w:jc w:val="center"/>
        </w:trPr>
        <w:tc>
          <w:tcPr>
            <w:tcW w:w="851" w:type="dxa"/>
          </w:tcPr>
          <w:p w14:paraId="444B0162" w14:textId="77777777" w:rsidR="006D3C56" w:rsidRDefault="006D3C56">
            <w:pPr>
              <w:pStyle w:val="TAL"/>
              <w:rPr>
                <w:snapToGrid w:val="0"/>
                <w:lang w:eastAsia="de-DE"/>
              </w:rPr>
            </w:pPr>
            <w:r>
              <w:rPr>
                <w:snapToGrid w:val="0"/>
                <w:lang w:eastAsia="de-DE"/>
              </w:rPr>
              <w:t>m</w:t>
            </w:r>
            <w:r>
              <w:rPr>
                <w:snapToGrid w:val="0"/>
                <w:vertAlign w:val="subscript"/>
                <w:lang w:eastAsia="de-DE"/>
              </w:rPr>
              <w:t>P102</w:t>
            </w:r>
          </w:p>
        </w:tc>
        <w:tc>
          <w:tcPr>
            <w:tcW w:w="8142" w:type="dxa"/>
          </w:tcPr>
          <w:p w14:paraId="0C80F2A8" w14:textId="77777777" w:rsidR="006D3C56" w:rsidRDefault="006D3C56">
            <w:pPr>
              <w:pStyle w:val="TAL"/>
              <w:rPr>
                <w:snapToGrid w:val="0"/>
                <w:lang w:eastAsia="de-DE"/>
              </w:rPr>
            </w:pPr>
            <w:r>
              <w:rPr>
                <w:snapToGrid w:val="0"/>
                <w:lang w:eastAsia="de-DE"/>
              </w:rPr>
              <w:t>912FF3C82D2B7FDA4703DAE6E349E1844212B4672DB02A4D0D4465220C1A4CF0E7D56C945ADA538D465A76C7DC3AE272BCBBAA4FB9D9925EC41FAE0735380C1126E36EBEE55270F99A0D851FEB280B103E3F51080B99496B2E3027F6EC16D91EF42C58E4089AAE68CE075D323C4A2D409CE0</w:t>
            </w:r>
          </w:p>
        </w:tc>
      </w:tr>
      <w:tr w:rsidR="006D3C56" w14:paraId="0951091A" w14:textId="77777777">
        <w:tblPrEx>
          <w:tblCellMar>
            <w:top w:w="0" w:type="dxa"/>
            <w:left w:w="30" w:type="dxa"/>
            <w:bottom w:w="0" w:type="dxa"/>
            <w:right w:w="30" w:type="dxa"/>
          </w:tblCellMar>
        </w:tblPrEx>
        <w:trPr>
          <w:trHeight w:val="305"/>
          <w:jc w:val="center"/>
        </w:trPr>
        <w:tc>
          <w:tcPr>
            <w:tcW w:w="851" w:type="dxa"/>
          </w:tcPr>
          <w:p w14:paraId="2B4F54C7" w14:textId="77777777" w:rsidR="006D3C56" w:rsidRDefault="006D3C56">
            <w:pPr>
              <w:pStyle w:val="TAL"/>
              <w:rPr>
                <w:snapToGrid w:val="0"/>
                <w:lang w:eastAsia="de-DE"/>
              </w:rPr>
            </w:pPr>
            <w:r>
              <w:rPr>
                <w:snapToGrid w:val="0"/>
                <w:lang w:eastAsia="de-DE"/>
              </w:rPr>
              <w:t>m</w:t>
            </w:r>
            <w:r>
              <w:rPr>
                <w:snapToGrid w:val="0"/>
                <w:vertAlign w:val="subscript"/>
                <w:lang w:eastAsia="de-DE"/>
              </w:rPr>
              <w:t>P103</w:t>
            </w:r>
          </w:p>
        </w:tc>
        <w:tc>
          <w:tcPr>
            <w:tcW w:w="8142" w:type="dxa"/>
          </w:tcPr>
          <w:p w14:paraId="1D7414DC" w14:textId="77777777" w:rsidR="006D3C56" w:rsidRDefault="006D3C56">
            <w:pPr>
              <w:pStyle w:val="TAL"/>
              <w:rPr>
                <w:snapToGrid w:val="0"/>
                <w:lang w:eastAsia="de-DE"/>
              </w:rPr>
            </w:pPr>
            <w:r>
              <w:rPr>
                <w:snapToGrid w:val="0"/>
                <w:lang w:eastAsia="de-DE"/>
              </w:rPr>
              <w:t>4789D7468124CE0AB731772154704A07BDD14C319DAA60E9E3B55E30D61616301AC560BB31B6341FA629F630204D057A74B8226EDE4A4696159DF3BC7DC3597072A1A95464142AF23103CB7C28AA69A7D2CB990967427F9EADF3EB65FB95DD72CEA804DEEE0924307794D99FF406F0AC40F6</w:t>
            </w:r>
          </w:p>
        </w:tc>
      </w:tr>
      <w:tr w:rsidR="006D3C56" w14:paraId="441B0E24" w14:textId="77777777">
        <w:tblPrEx>
          <w:tblCellMar>
            <w:top w:w="0" w:type="dxa"/>
            <w:left w:w="30" w:type="dxa"/>
            <w:bottom w:w="0" w:type="dxa"/>
            <w:right w:w="30" w:type="dxa"/>
          </w:tblCellMar>
        </w:tblPrEx>
        <w:trPr>
          <w:trHeight w:val="305"/>
          <w:jc w:val="center"/>
        </w:trPr>
        <w:tc>
          <w:tcPr>
            <w:tcW w:w="851" w:type="dxa"/>
          </w:tcPr>
          <w:p w14:paraId="04D6E15F" w14:textId="77777777" w:rsidR="006D3C56" w:rsidRDefault="006D3C56">
            <w:pPr>
              <w:pStyle w:val="TAL"/>
              <w:rPr>
                <w:snapToGrid w:val="0"/>
                <w:lang w:eastAsia="de-DE"/>
              </w:rPr>
            </w:pPr>
            <w:r>
              <w:rPr>
                <w:snapToGrid w:val="0"/>
                <w:lang w:eastAsia="de-DE"/>
              </w:rPr>
              <w:t>m</w:t>
            </w:r>
            <w:r>
              <w:rPr>
                <w:snapToGrid w:val="0"/>
                <w:vertAlign w:val="subscript"/>
                <w:lang w:eastAsia="de-DE"/>
              </w:rPr>
              <w:t>P104</w:t>
            </w:r>
          </w:p>
        </w:tc>
        <w:tc>
          <w:tcPr>
            <w:tcW w:w="8142" w:type="dxa"/>
          </w:tcPr>
          <w:p w14:paraId="4290B275" w14:textId="77777777" w:rsidR="006D3C56" w:rsidRDefault="006D3C56">
            <w:pPr>
              <w:pStyle w:val="TAL"/>
              <w:rPr>
                <w:snapToGrid w:val="0"/>
                <w:lang w:eastAsia="de-DE"/>
              </w:rPr>
            </w:pPr>
            <w:r>
              <w:rPr>
                <w:snapToGrid w:val="0"/>
                <w:lang w:eastAsia="de-DE"/>
              </w:rPr>
              <w:t>9A5C8700EF68ECFC28CD6552C267515F58593EA84FD48BB5D63EA028DA77F92787FECA4FEDAAC04591502198A10725B62AA7361C932B58C6F4D431103A56AF5A8400E8DE5AD26788F28526387908EE52B030B639DEBA260A321B09BD60E7BF3C54E1D8264A04B0F65D81F9473622CC05C3AC</w:t>
            </w:r>
          </w:p>
        </w:tc>
      </w:tr>
      <w:tr w:rsidR="006D3C56" w14:paraId="6808BE2F" w14:textId="77777777">
        <w:tblPrEx>
          <w:tblCellMar>
            <w:top w:w="0" w:type="dxa"/>
            <w:left w:w="30" w:type="dxa"/>
            <w:bottom w:w="0" w:type="dxa"/>
            <w:right w:w="30" w:type="dxa"/>
          </w:tblCellMar>
        </w:tblPrEx>
        <w:trPr>
          <w:trHeight w:val="305"/>
          <w:jc w:val="center"/>
        </w:trPr>
        <w:tc>
          <w:tcPr>
            <w:tcW w:w="851" w:type="dxa"/>
          </w:tcPr>
          <w:p w14:paraId="5CFA5A89" w14:textId="77777777" w:rsidR="006D3C56" w:rsidRDefault="006D3C56">
            <w:pPr>
              <w:pStyle w:val="TAL"/>
              <w:rPr>
                <w:snapToGrid w:val="0"/>
                <w:lang w:eastAsia="de-DE"/>
              </w:rPr>
            </w:pPr>
            <w:r>
              <w:rPr>
                <w:snapToGrid w:val="0"/>
                <w:lang w:eastAsia="de-DE"/>
              </w:rPr>
              <w:t>m</w:t>
            </w:r>
            <w:r>
              <w:rPr>
                <w:snapToGrid w:val="0"/>
                <w:vertAlign w:val="subscript"/>
                <w:lang w:eastAsia="de-DE"/>
              </w:rPr>
              <w:t>P105</w:t>
            </w:r>
          </w:p>
        </w:tc>
        <w:tc>
          <w:tcPr>
            <w:tcW w:w="8142" w:type="dxa"/>
          </w:tcPr>
          <w:p w14:paraId="0B702359" w14:textId="77777777" w:rsidR="006D3C56" w:rsidRDefault="006D3C56">
            <w:pPr>
              <w:pStyle w:val="TAL"/>
              <w:rPr>
                <w:snapToGrid w:val="0"/>
                <w:lang w:eastAsia="de-DE"/>
              </w:rPr>
            </w:pPr>
            <w:r>
              <w:rPr>
                <w:snapToGrid w:val="0"/>
                <w:lang w:eastAsia="de-DE"/>
              </w:rPr>
              <w:t>9F6A2D1D54D09A6A3AF7BF514DC754301A164602D531807186D9930FCFAF112D40F72D17DCE9C40E9EEE8FD2E5D1D3BA4543ED609DAF163CED9BD0074D3E5F7E17F5AC7B4FC4CA0690977DA3533AFDBA5BD328BA079BF2335364035D68673B98330B92AF5E3C26A9AB596986EFE9665219F8</w:t>
            </w:r>
          </w:p>
        </w:tc>
      </w:tr>
      <w:tr w:rsidR="006D3C56" w14:paraId="6028C08B" w14:textId="77777777">
        <w:tblPrEx>
          <w:tblCellMar>
            <w:top w:w="0" w:type="dxa"/>
            <w:left w:w="30" w:type="dxa"/>
            <w:bottom w:w="0" w:type="dxa"/>
            <w:right w:w="30" w:type="dxa"/>
          </w:tblCellMar>
        </w:tblPrEx>
        <w:trPr>
          <w:trHeight w:val="305"/>
          <w:jc w:val="center"/>
        </w:trPr>
        <w:tc>
          <w:tcPr>
            <w:tcW w:w="851" w:type="dxa"/>
          </w:tcPr>
          <w:p w14:paraId="3274FB66" w14:textId="77777777" w:rsidR="006D3C56" w:rsidRDefault="006D3C56">
            <w:pPr>
              <w:pStyle w:val="TAL"/>
              <w:rPr>
                <w:snapToGrid w:val="0"/>
                <w:lang w:eastAsia="de-DE"/>
              </w:rPr>
            </w:pPr>
            <w:r>
              <w:rPr>
                <w:snapToGrid w:val="0"/>
                <w:lang w:eastAsia="de-DE"/>
              </w:rPr>
              <w:t>m</w:t>
            </w:r>
            <w:r>
              <w:rPr>
                <w:snapToGrid w:val="0"/>
                <w:vertAlign w:val="subscript"/>
                <w:lang w:eastAsia="de-DE"/>
              </w:rPr>
              <w:t>P106</w:t>
            </w:r>
          </w:p>
        </w:tc>
        <w:tc>
          <w:tcPr>
            <w:tcW w:w="8142" w:type="dxa"/>
          </w:tcPr>
          <w:p w14:paraId="4CDD483A" w14:textId="77777777" w:rsidR="006D3C56" w:rsidRDefault="006D3C56">
            <w:pPr>
              <w:pStyle w:val="TAL"/>
              <w:rPr>
                <w:snapToGrid w:val="0"/>
                <w:lang w:eastAsia="de-DE"/>
              </w:rPr>
            </w:pPr>
            <w:r>
              <w:rPr>
                <w:snapToGrid w:val="0"/>
                <w:lang w:eastAsia="de-DE"/>
              </w:rPr>
              <w:t>FFEDAA9F3DC1F267C121D6303743286B1AB1094A1790B58B1E4DDA9D16303A3289BC4440987775D6491383589C96181AE093289D42230FD88BA098F3575FC393246726C9EAFC6955EF135EF07E862915734A5994D2CA7301FE844DE7B4BA9417CF10045BEF5F4D4C5BC044A347E5C9E99821</w:t>
            </w:r>
          </w:p>
        </w:tc>
      </w:tr>
      <w:tr w:rsidR="006D3C56" w14:paraId="3D0AC70E" w14:textId="77777777">
        <w:tblPrEx>
          <w:tblCellMar>
            <w:top w:w="0" w:type="dxa"/>
            <w:left w:w="30" w:type="dxa"/>
            <w:bottom w:w="0" w:type="dxa"/>
            <w:right w:w="30" w:type="dxa"/>
          </w:tblCellMar>
        </w:tblPrEx>
        <w:trPr>
          <w:trHeight w:val="305"/>
          <w:jc w:val="center"/>
        </w:trPr>
        <w:tc>
          <w:tcPr>
            <w:tcW w:w="851" w:type="dxa"/>
          </w:tcPr>
          <w:p w14:paraId="166F8EC8" w14:textId="77777777" w:rsidR="006D3C56" w:rsidRDefault="006D3C56">
            <w:pPr>
              <w:pStyle w:val="TAL"/>
              <w:rPr>
                <w:snapToGrid w:val="0"/>
                <w:lang w:eastAsia="de-DE"/>
              </w:rPr>
            </w:pPr>
            <w:r>
              <w:rPr>
                <w:snapToGrid w:val="0"/>
                <w:lang w:eastAsia="de-DE"/>
              </w:rPr>
              <w:t>m</w:t>
            </w:r>
            <w:r>
              <w:rPr>
                <w:snapToGrid w:val="0"/>
                <w:vertAlign w:val="subscript"/>
                <w:lang w:eastAsia="de-DE"/>
              </w:rPr>
              <w:t>P107</w:t>
            </w:r>
          </w:p>
        </w:tc>
        <w:tc>
          <w:tcPr>
            <w:tcW w:w="8142" w:type="dxa"/>
          </w:tcPr>
          <w:p w14:paraId="50C552EA" w14:textId="77777777" w:rsidR="006D3C56" w:rsidRDefault="006D3C56">
            <w:pPr>
              <w:pStyle w:val="TAL"/>
              <w:rPr>
                <w:snapToGrid w:val="0"/>
                <w:lang w:eastAsia="de-DE"/>
              </w:rPr>
            </w:pPr>
            <w:r>
              <w:rPr>
                <w:snapToGrid w:val="0"/>
                <w:lang w:eastAsia="de-DE"/>
              </w:rPr>
              <w:t>644CA39E3F93C4AC795EFCD5B8BD90228E2638BAE24CF4C3DE75697823DF4AEDD3253E98081C4BD215DC64A9E6BC0115027F6BA4E4FE2A93FC726DBA4D9D21DACDBC76B45377B68863F9FD426E4F89625657EF97C03D277C373E15D21EB721AFEAD246ADF1A0A2A0CEA730BCA98CDD4CB808</w:t>
            </w:r>
          </w:p>
        </w:tc>
      </w:tr>
      <w:tr w:rsidR="006D3C56" w14:paraId="40F76D1C" w14:textId="77777777">
        <w:tblPrEx>
          <w:tblCellMar>
            <w:top w:w="0" w:type="dxa"/>
            <w:left w:w="30" w:type="dxa"/>
            <w:bottom w:w="0" w:type="dxa"/>
            <w:right w:w="30" w:type="dxa"/>
          </w:tblCellMar>
        </w:tblPrEx>
        <w:trPr>
          <w:trHeight w:val="305"/>
          <w:jc w:val="center"/>
        </w:trPr>
        <w:tc>
          <w:tcPr>
            <w:tcW w:w="851" w:type="dxa"/>
          </w:tcPr>
          <w:p w14:paraId="61833B13" w14:textId="77777777" w:rsidR="006D3C56" w:rsidRDefault="006D3C56">
            <w:pPr>
              <w:pStyle w:val="TAL"/>
              <w:rPr>
                <w:snapToGrid w:val="0"/>
                <w:lang w:eastAsia="de-DE"/>
              </w:rPr>
            </w:pPr>
            <w:r>
              <w:rPr>
                <w:snapToGrid w:val="0"/>
                <w:lang w:eastAsia="de-DE"/>
              </w:rPr>
              <w:t>m</w:t>
            </w:r>
            <w:r>
              <w:rPr>
                <w:snapToGrid w:val="0"/>
                <w:vertAlign w:val="subscript"/>
                <w:lang w:eastAsia="de-DE"/>
              </w:rPr>
              <w:t>P108</w:t>
            </w:r>
          </w:p>
        </w:tc>
        <w:tc>
          <w:tcPr>
            <w:tcW w:w="8142" w:type="dxa"/>
          </w:tcPr>
          <w:p w14:paraId="027E43B0" w14:textId="77777777" w:rsidR="006D3C56" w:rsidRDefault="006D3C56">
            <w:pPr>
              <w:pStyle w:val="TAL"/>
              <w:rPr>
                <w:snapToGrid w:val="0"/>
                <w:lang w:eastAsia="de-DE"/>
              </w:rPr>
            </w:pPr>
            <w:r>
              <w:rPr>
                <w:snapToGrid w:val="0"/>
                <w:lang w:eastAsia="de-DE"/>
              </w:rPr>
              <w:t>AF16DD60C5458A3D27E36850281E401B10116D5B0BCEA1B159C97487584652047981333D5573686F4C0A063E1186306FD02DEFE2C61722C5BBED60249AA2D9260ACDF870B3B5F5CFD7581580DE486D8D9F332A6C6B6464AB0E9D54159CCCD03D6F9CA12C13DE34145B34FA40703FDC76AEE7</w:t>
            </w:r>
          </w:p>
        </w:tc>
      </w:tr>
      <w:tr w:rsidR="006D3C56" w14:paraId="0DB0DF45" w14:textId="77777777">
        <w:tblPrEx>
          <w:tblCellMar>
            <w:top w:w="0" w:type="dxa"/>
            <w:left w:w="30" w:type="dxa"/>
            <w:bottom w:w="0" w:type="dxa"/>
            <w:right w:w="30" w:type="dxa"/>
          </w:tblCellMar>
        </w:tblPrEx>
        <w:trPr>
          <w:trHeight w:val="305"/>
          <w:jc w:val="center"/>
        </w:trPr>
        <w:tc>
          <w:tcPr>
            <w:tcW w:w="851" w:type="dxa"/>
          </w:tcPr>
          <w:p w14:paraId="6F21B186" w14:textId="77777777" w:rsidR="006D3C56" w:rsidRDefault="006D3C56">
            <w:pPr>
              <w:pStyle w:val="TAL"/>
              <w:rPr>
                <w:snapToGrid w:val="0"/>
                <w:lang w:eastAsia="de-DE"/>
              </w:rPr>
            </w:pPr>
            <w:r>
              <w:rPr>
                <w:snapToGrid w:val="0"/>
                <w:lang w:eastAsia="de-DE"/>
              </w:rPr>
              <w:t>m</w:t>
            </w:r>
            <w:r>
              <w:rPr>
                <w:snapToGrid w:val="0"/>
                <w:vertAlign w:val="subscript"/>
                <w:lang w:eastAsia="de-DE"/>
              </w:rPr>
              <w:t>P109</w:t>
            </w:r>
          </w:p>
        </w:tc>
        <w:tc>
          <w:tcPr>
            <w:tcW w:w="8142" w:type="dxa"/>
          </w:tcPr>
          <w:p w14:paraId="7AA4572A" w14:textId="77777777" w:rsidR="006D3C56" w:rsidRDefault="006D3C56">
            <w:pPr>
              <w:pStyle w:val="TAL"/>
              <w:rPr>
                <w:snapToGrid w:val="0"/>
                <w:lang w:eastAsia="de-DE"/>
              </w:rPr>
            </w:pPr>
            <w:r>
              <w:rPr>
                <w:snapToGrid w:val="0"/>
                <w:lang w:eastAsia="de-DE"/>
              </w:rPr>
              <w:t>33FC7C9D9FF74A2FF009240C3AF398937D078012219BA54C6B0B0D9448391CD1D4017CBDB54AA59355EF05A9712779D71761D96F650EE10546C39694938AEE89F7CE6FCCF4BF987D0E9DD584992F2732D5838A92E537559EDE2FCEE82302D7FD8B1C9CF8215B67BE61D4EF4523EF9032B1E2</w:t>
            </w:r>
          </w:p>
        </w:tc>
      </w:tr>
      <w:tr w:rsidR="006D3C56" w14:paraId="7B984254" w14:textId="77777777">
        <w:tblPrEx>
          <w:tblCellMar>
            <w:top w:w="0" w:type="dxa"/>
            <w:left w:w="30" w:type="dxa"/>
            <w:bottom w:w="0" w:type="dxa"/>
            <w:right w:w="30" w:type="dxa"/>
          </w:tblCellMar>
        </w:tblPrEx>
        <w:trPr>
          <w:trHeight w:val="305"/>
          <w:jc w:val="center"/>
        </w:trPr>
        <w:tc>
          <w:tcPr>
            <w:tcW w:w="851" w:type="dxa"/>
          </w:tcPr>
          <w:p w14:paraId="55721B07" w14:textId="77777777" w:rsidR="006D3C56" w:rsidRDefault="006D3C56">
            <w:pPr>
              <w:pStyle w:val="TAL"/>
              <w:rPr>
                <w:snapToGrid w:val="0"/>
                <w:lang w:eastAsia="de-DE"/>
              </w:rPr>
            </w:pPr>
            <w:r>
              <w:rPr>
                <w:snapToGrid w:val="0"/>
                <w:lang w:eastAsia="de-DE"/>
              </w:rPr>
              <w:t>m</w:t>
            </w:r>
            <w:r>
              <w:rPr>
                <w:snapToGrid w:val="0"/>
                <w:vertAlign w:val="subscript"/>
                <w:lang w:eastAsia="de-DE"/>
              </w:rPr>
              <w:t>P110</w:t>
            </w:r>
          </w:p>
        </w:tc>
        <w:tc>
          <w:tcPr>
            <w:tcW w:w="8142" w:type="dxa"/>
          </w:tcPr>
          <w:p w14:paraId="1583C7E4" w14:textId="77777777" w:rsidR="006D3C56" w:rsidRDefault="006D3C56">
            <w:pPr>
              <w:pStyle w:val="TAL"/>
              <w:rPr>
                <w:snapToGrid w:val="0"/>
                <w:lang w:eastAsia="de-DE"/>
              </w:rPr>
            </w:pPr>
            <w:r>
              <w:rPr>
                <w:snapToGrid w:val="0"/>
                <w:lang w:eastAsia="de-DE"/>
              </w:rPr>
              <w:t>DDAC8DB73BF5A8FD9A74561DE805959C2ADC755274740993616B3771D10C6F5B0B8E4939A444F280B39CFD29EA0F562FEE0405451D8D9DAEFB8B1E0C8D69CBEDD6D23D8A56A3A9B87BD6EDE46FBCCC135D70B8FD4619C35F9A72E93E8954FA787B8452347E4B209013736D0EC059A243803B</w:t>
            </w:r>
          </w:p>
        </w:tc>
      </w:tr>
      <w:tr w:rsidR="006D3C56" w14:paraId="21459DDA" w14:textId="77777777">
        <w:tblPrEx>
          <w:tblCellMar>
            <w:top w:w="0" w:type="dxa"/>
            <w:left w:w="30" w:type="dxa"/>
            <w:bottom w:w="0" w:type="dxa"/>
            <w:right w:w="30" w:type="dxa"/>
          </w:tblCellMar>
        </w:tblPrEx>
        <w:trPr>
          <w:trHeight w:val="305"/>
          <w:jc w:val="center"/>
        </w:trPr>
        <w:tc>
          <w:tcPr>
            <w:tcW w:w="851" w:type="dxa"/>
          </w:tcPr>
          <w:p w14:paraId="1B357BD1" w14:textId="77777777" w:rsidR="006D3C56" w:rsidRDefault="006D3C56">
            <w:pPr>
              <w:pStyle w:val="TAL"/>
              <w:rPr>
                <w:snapToGrid w:val="0"/>
                <w:lang w:eastAsia="de-DE"/>
              </w:rPr>
            </w:pPr>
            <w:r>
              <w:rPr>
                <w:snapToGrid w:val="0"/>
                <w:lang w:eastAsia="de-DE"/>
              </w:rPr>
              <w:t>m</w:t>
            </w:r>
            <w:r>
              <w:rPr>
                <w:snapToGrid w:val="0"/>
                <w:vertAlign w:val="subscript"/>
                <w:lang w:eastAsia="de-DE"/>
              </w:rPr>
              <w:t>P111</w:t>
            </w:r>
          </w:p>
        </w:tc>
        <w:tc>
          <w:tcPr>
            <w:tcW w:w="8142" w:type="dxa"/>
          </w:tcPr>
          <w:p w14:paraId="6DDBB898" w14:textId="77777777" w:rsidR="006D3C56" w:rsidRDefault="006D3C56">
            <w:pPr>
              <w:pStyle w:val="TAL"/>
              <w:rPr>
                <w:snapToGrid w:val="0"/>
                <w:lang w:eastAsia="de-DE"/>
              </w:rPr>
            </w:pPr>
            <w:r>
              <w:rPr>
                <w:snapToGrid w:val="0"/>
                <w:lang w:eastAsia="de-DE"/>
              </w:rPr>
              <w:t>516913696CB4D961C939529F64585F08C42D1FD1DCDC78F16DFD5BCE287434ED251FA1AABF676006D75FC455DDE30C8840BE6AEAD10F8A12C641800C35B8CECC9BB54037AB1075190EE3D2D8D81F675898FC442A57B3A7B18B0AF90528DA8019245182E920B926AE569D656E3BB03A975CD9</w:t>
            </w:r>
          </w:p>
        </w:tc>
      </w:tr>
      <w:tr w:rsidR="006D3C56" w14:paraId="6E63F83B" w14:textId="77777777">
        <w:tblPrEx>
          <w:tblCellMar>
            <w:top w:w="0" w:type="dxa"/>
            <w:left w:w="30" w:type="dxa"/>
            <w:bottom w:w="0" w:type="dxa"/>
            <w:right w:w="30" w:type="dxa"/>
          </w:tblCellMar>
        </w:tblPrEx>
        <w:trPr>
          <w:trHeight w:val="305"/>
          <w:jc w:val="center"/>
        </w:trPr>
        <w:tc>
          <w:tcPr>
            <w:tcW w:w="851" w:type="dxa"/>
          </w:tcPr>
          <w:p w14:paraId="06C566C7" w14:textId="77777777" w:rsidR="006D3C56" w:rsidRDefault="006D3C56">
            <w:pPr>
              <w:pStyle w:val="TAL"/>
              <w:rPr>
                <w:snapToGrid w:val="0"/>
                <w:lang w:eastAsia="de-DE"/>
              </w:rPr>
            </w:pPr>
            <w:r>
              <w:rPr>
                <w:snapToGrid w:val="0"/>
                <w:lang w:eastAsia="de-DE"/>
              </w:rPr>
              <w:t>m</w:t>
            </w:r>
            <w:r>
              <w:rPr>
                <w:snapToGrid w:val="0"/>
                <w:vertAlign w:val="subscript"/>
                <w:lang w:eastAsia="de-DE"/>
              </w:rPr>
              <w:t>P112</w:t>
            </w:r>
          </w:p>
        </w:tc>
        <w:tc>
          <w:tcPr>
            <w:tcW w:w="8142" w:type="dxa"/>
          </w:tcPr>
          <w:p w14:paraId="5E0484B5" w14:textId="77777777" w:rsidR="006D3C56" w:rsidRDefault="006D3C56">
            <w:pPr>
              <w:pStyle w:val="TAL"/>
              <w:rPr>
                <w:snapToGrid w:val="0"/>
                <w:lang w:eastAsia="de-DE"/>
              </w:rPr>
            </w:pPr>
            <w:r>
              <w:rPr>
                <w:snapToGrid w:val="0"/>
                <w:lang w:eastAsia="de-DE"/>
              </w:rPr>
              <w:t>B2419222199441C48BB085E7982DCFC0FAEB16D39DBFD22270AB8EA6A802DF3580ED6A68A90E3AF03281B48ED3FAA2DC45371E3733539E70B137ED82D5A2CCC2031BE3D6A4786EE9D9A9153658EA0B483EDD49F9D1E189F3D418B73825CAF3B4D05A805F80FCCC5949704252390DD3E86EF6</w:t>
            </w:r>
          </w:p>
        </w:tc>
      </w:tr>
      <w:tr w:rsidR="006D3C56" w14:paraId="585C1C5C" w14:textId="77777777">
        <w:tblPrEx>
          <w:tblCellMar>
            <w:top w:w="0" w:type="dxa"/>
            <w:left w:w="30" w:type="dxa"/>
            <w:bottom w:w="0" w:type="dxa"/>
            <w:right w:w="30" w:type="dxa"/>
          </w:tblCellMar>
        </w:tblPrEx>
        <w:trPr>
          <w:trHeight w:val="305"/>
          <w:jc w:val="center"/>
        </w:trPr>
        <w:tc>
          <w:tcPr>
            <w:tcW w:w="851" w:type="dxa"/>
          </w:tcPr>
          <w:p w14:paraId="0C36DF88" w14:textId="77777777" w:rsidR="006D3C56" w:rsidRDefault="006D3C56">
            <w:pPr>
              <w:pStyle w:val="TAL"/>
              <w:rPr>
                <w:snapToGrid w:val="0"/>
                <w:lang w:eastAsia="de-DE"/>
              </w:rPr>
            </w:pPr>
            <w:r>
              <w:rPr>
                <w:snapToGrid w:val="0"/>
                <w:lang w:eastAsia="de-DE"/>
              </w:rPr>
              <w:t>m</w:t>
            </w:r>
            <w:r>
              <w:rPr>
                <w:snapToGrid w:val="0"/>
                <w:vertAlign w:val="subscript"/>
                <w:lang w:eastAsia="de-DE"/>
              </w:rPr>
              <w:t>P113</w:t>
            </w:r>
          </w:p>
        </w:tc>
        <w:tc>
          <w:tcPr>
            <w:tcW w:w="8142" w:type="dxa"/>
          </w:tcPr>
          <w:p w14:paraId="302A0DB1" w14:textId="77777777" w:rsidR="006D3C56" w:rsidRDefault="006D3C56">
            <w:pPr>
              <w:pStyle w:val="TAL"/>
              <w:rPr>
                <w:snapToGrid w:val="0"/>
                <w:lang w:eastAsia="de-DE"/>
              </w:rPr>
            </w:pPr>
            <w:r>
              <w:rPr>
                <w:snapToGrid w:val="0"/>
                <w:lang w:eastAsia="de-DE"/>
              </w:rPr>
              <w:t>04D96F94A767AB70BE85D6EBFF3831E2825595CAF1583CAF2B75010816DF65757F4BB4BC58E011FC5CC50F220EC72ABF672E8C9A29821D4A106603187276492C366618C68CECF60AA6D4B4F03505EE0BEB591336E130EF4593C5C11749CC3D2974B1AACD0DF19672F9330457241E201DB7CC</w:t>
            </w:r>
          </w:p>
        </w:tc>
      </w:tr>
      <w:tr w:rsidR="006D3C56" w14:paraId="7A1B5205" w14:textId="77777777">
        <w:tblPrEx>
          <w:tblCellMar>
            <w:top w:w="0" w:type="dxa"/>
            <w:left w:w="30" w:type="dxa"/>
            <w:bottom w:w="0" w:type="dxa"/>
            <w:right w:w="30" w:type="dxa"/>
          </w:tblCellMar>
        </w:tblPrEx>
        <w:trPr>
          <w:trHeight w:val="305"/>
          <w:jc w:val="center"/>
        </w:trPr>
        <w:tc>
          <w:tcPr>
            <w:tcW w:w="851" w:type="dxa"/>
          </w:tcPr>
          <w:p w14:paraId="60B8E630"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P114</w:t>
            </w:r>
          </w:p>
        </w:tc>
        <w:tc>
          <w:tcPr>
            <w:tcW w:w="8142" w:type="dxa"/>
          </w:tcPr>
          <w:p w14:paraId="3063A770" w14:textId="77777777" w:rsidR="006D3C56" w:rsidRDefault="006D3C56">
            <w:pPr>
              <w:pStyle w:val="TAL"/>
              <w:rPr>
                <w:snapToGrid w:val="0"/>
                <w:lang w:eastAsia="de-DE"/>
              </w:rPr>
            </w:pPr>
            <w:r>
              <w:rPr>
                <w:snapToGrid w:val="0"/>
                <w:lang w:eastAsia="de-DE"/>
              </w:rPr>
              <w:t>12CE52D22E8BDFC665F49D86AC6C488C9012088FA091E5EE13B7C45A9A5CB156F147D6ACBFF87C4817350AD15C5FC3773F3C58FD0D3B88242CC46DD43A5288933ABE5A6055FD67B11593C900A9654D82BE40200E38C7A9643BF25419861A2D674B84995301121FB34389CC5AC83E94CCC738</w:t>
            </w:r>
          </w:p>
        </w:tc>
      </w:tr>
      <w:tr w:rsidR="006D3C56" w14:paraId="0D74C326" w14:textId="77777777">
        <w:tblPrEx>
          <w:tblCellMar>
            <w:top w:w="0" w:type="dxa"/>
            <w:left w:w="30" w:type="dxa"/>
            <w:bottom w:w="0" w:type="dxa"/>
            <w:right w:w="30" w:type="dxa"/>
          </w:tblCellMar>
        </w:tblPrEx>
        <w:trPr>
          <w:trHeight w:val="305"/>
          <w:jc w:val="center"/>
        </w:trPr>
        <w:tc>
          <w:tcPr>
            <w:tcW w:w="851" w:type="dxa"/>
          </w:tcPr>
          <w:p w14:paraId="05267DF6" w14:textId="77777777" w:rsidR="006D3C56" w:rsidRDefault="006D3C56">
            <w:pPr>
              <w:pStyle w:val="TAL"/>
              <w:rPr>
                <w:snapToGrid w:val="0"/>
                <w:lang w:eastAsia="de-DE"/>
              </w:rPr>
            </w:pPr>
            <w:r>
              <w:rPr>
                <w:snapToGrid w:val="0"/>
                <w:lang w:eastAsia="de-DE"/>
              </w:rPr>
              <w:t>m</w:t>
            </w:r>
            <w:r>
              <w:rPr>
                <w:snapToGrid w:val="0"/>
                <w:vertAlign w:val="subscript"/>
                <w:lang w:eastAsia="de-DE"/>
              </w:rPr>
              <w:t>P115</w:t>
            </w:r>
          </w:p>
        </w:tc>
        <w:tc>
          <w:tcPr>
            <w:tcW w:w="8142" w:type="dxa"/>
          </w:tcPr>
          <w:p w14:paraId="30BAE876" w14:textId="77777777" w:rsidR="006D3C56" w:rsidRDefault="006D3C56">
            <w:pPr>
              <w:pStyle w:val="TAL"/>
              <w:rPr>
                <w:snapToGrid w:val="0"/>
                <w:lang w:eastAsia="de-DE"/>
              </w:rPr>
            </w:pPr>
            <w:r>
              <w:rPr>
                <w:snapToGrid w:val="0"/>
                <w:lang w:eastAsia="de-DE"/>
              </w:rPr>
              <w:t>3831B0AED8C54E6F5F348C22351E35AB1099C47149117A40521B30D005DB13A81337A7EF75B0A6FDEE2012E394935C2D61C0BAED3B65D4FC768C30F654E97BD33A54F49A2753915CAA137F8B99861872F00F6C019DA1A27277E1FD648608CC108EFA2D85490980F7570C37619D5F4785EA45</w:t>
            </w:r>
          </w:p>
        </w:tc>
      </w:tr>
      <w:tr w:rsidR="006D3C56" w14:paraId="08BD0270" w14:textId="77777777">
        <w:tblPrEx>
          <w:tblCellMar>
            <w:top w:w="0" w:type="dxa"/>
            <w:left w:w="30" w:type="dxa"/>
            <w:bottom w:w="0" w:type="dxa"/>
            <w:right w:w="30" w:type="dxa"/>
          </w:tblCellMar>
        </w:tblPrEx>
        <w:trPr>
          <w:trHeight w:val="305"/>
          <w:jc w:val="center"/>
        </w:trPr>
        <w:tc>
          <w:tcPr>
            <w:tcW w:w="851" w:type="dxa"/>
          </w:tcPr>
          <w:p w14:paraId="536F38D5" w14:textId="77777777" w:rsidR="006D3C56" w:rsidRDefault="006D3C56">
            <w:pPr>
              <w:pStyle w:val="TAL"/>
              <w:rPr>
                <w:snapToGrid w:val="0"/>
                <w:lang w:eastAsia="de-DE"/>
              </w:rPr>
            </w:pPr>
            <w:r>
              <w:rPr>
                <w:snapToGrid w:val="0"/>
                <w:lang w:eastAsia="de-DE"/>
              </w:rPr>
              <w:t>m</w:t>
            </w:r>
            <w:r>
              <w:rPr>
                <w:snapToGrid w:val="0"/>
                <w:vertAlign w:val="subscript"/>
                <w:lang w:eastAsia="de-DE"/>
              </w:rPr>
              <w:t>P116</w:t>
            </w:r>
          </w:p>
        </w:tc>
        <w:tc>
          <w:tcPr>
            <w:tcW w:w="8142" w:type="dxa"/>
          </w:tcPr>
          <w:p w14:paraId="6CE42DC6" w14:textId="77777777" w:rsidR="006D3C56" w:rsidRDefault="006D3C56">
            <w:pPr>
              <w:pStyle w:val="TAL"/>
              <w:rPr>
                <w:snapToGrid w:val="0"/>
                <w:lang w:eastAsia="de-DE"/>
              </w:rPr>
            </w:pPr>
            <w:r>
              <w:rPr>
                <w:snapToGrid w:val="0"/>
                <w:lang w:eastAsia="de-DE"/>
              </w:rPr>
              <w:t>2D7BDCD4C93F3175F441994A9B188976A7F4F714A80AF693139FBB757C1D0D71274167EEF2C36F891612ABF8B3504FB2A1F0BC1DF24186A6C2B79A4EF118F67FF477AFD650F6BD208599D331C3B5ECFBD173C25D7CBB9A0C9D4E0F455509A8BEFD805201429E3192D82477E4E85D606C53AC</w:t>
            </w:r>
          </w:p>
        </w:tc>
      </w:tr>
      <w:tr w:rsidR="006D3C56" w14:paraId="787207DA" w14:textId="77777777">
        <w:tblPrEx>
          <w:tblCellMar>
            <w:top w:w="0" w:type="dxa"/>
            <w:left w:w="30" w:type="dxa"/>
            <w:bottom w:w="0" w:type="dxa"/>
            <w:right w:w="30" w:type="dxa"/>
          </w:tblCellMar>
        </w:tblPrEx>
        <w:trPr>
          <w:trHeight w:val="305"/>
          <w:jc w:val="center"/>
        </w:trPr>
        <w:tc>
          <w:tcPr>
            <w:tcW w:w="851" w:type="dxa"/>
          </w:tcPr>
          <w:p w14:paraId="56133FC1" w14:textId="77777777" w:rsidR="006D3C56" w:rsidRDefault="006D3C56">
            <w:pPr>
              <w:pStyle w:val="TAL"/>
              <w:rPr>
                <w:snapToGrid w:val="0"/>
                <w:lang w:eastAsia="de-DE"/>
              </w:rPr>
            </w:pPr>
            <w:r>
              <w:rPr>
                <w:snapToGrid w:val="0"/>
                <w:lang w:eastAsia="de-DE"/>
              </w:rPr>
              <w:t>m</w:t>
            </w:r>
            <w:r>
              <w:rPr>
                <w:snapToGrid w:val="0"/>
                <w:vertAlign w:val="subscript"/>
                <w:lang w:eastAsia="de-DE"/>
              </w:rPr>
              <w:t>P117</w:t>
            </w:r>
          </w:p>
        </w:tc>
        <w:tc>
          <w:tcPr>
            <w:tcW w:w="8142" w:type="dxa"/>
          </w:tcPr>
          <w:p w14:paraId="3B81AA60" w14:textId="77777777" w:rsidR="006D3C56" w:rsidRDefault="006D3C56">
            <w:pPr>
              <w:pStyle w:val="TAL"/>
              <w:rPr>
                <w:snapToGrid w:val="0"/>
                <w:lang w:eastAsia="de-DE"/>
              </w:rPr>
            </w:pPr>
            <w:r>
              <w:rPr>
                <w:snapToGrid w:val="0"/>
                <w:lang w:eastAsia="de-DE"/>
              </w:rPr>
              <w:t>01E085F900F58E7769F8C8A24DCA26984EE56F2D8CF0A0726508094A20ACAEF0703351EBF8EDDC1C59012F9A3032B11D5BB260FAD321280BE48642CE84C0D3681E57784332A87DA3C06C2CCF0993A6EC2BE1A979414EFADEEF3CEC8E12C41F55DE52D48F0B851EA968C159B9CB2D514CF4C5</w:t>
            </w:r>
          </w:p>
        </w:tc>
      </w:tr>
      <w:tr w:rsidR="006D3C56" w14:paraId="569965E9" w14:textId="77777777">
        <w:tblPrEx>
          <w:tblCellMar>
            <w:top w:w="0" w:type="dxa"/>
            <w:left w:w="30" w:type="dxa"/>
            <w:bottom w:w="0" w:type="dxa"/>
            <w:right w:w="30" w:type="dxa"/>
          </w:tblCellMar>
        </w:tblPrEx>
        <w:trPr>
          <w:trHeight w:val="305"/>
          <w:jc w:val="center"/>
        </w:trPr>
        <w:tc>
          <w:tcPr>
            <w:tcW w:w="851" w:type="dxa"/>
          </w:tcPr>
          <w:p w14:paraId="49A43460" w14:textId="77777777" w:rsidR="006D3C56" w:rsidRDefault="006D3C56">
            <w:pPr>
              <w:pStyle w:val="TAL"/>
              <w:rPr>
                <w:snapToGrid w:val="0"/>
                <w:lang w:eastAsia="de-DE"/>
              </w:rPr>
            </w:pPr>
            <w:r>
              <w:rPr>
                <w:snapToGrid w:val="0"/>
                <w:lang w:eastAsia="de-DE"/>
              </w:rPr>
              <w:t>m</w:t>
            </w:r>
            <w:r>
              <w:rPr>
                <w:snapToGrid w:val="0"/>
                <w:vertAlign w:val="subscript"/>
                <w:lang w:eastAsia="de-DE"/>
              </w:rPr>
              <w:t>P118</w:t>
            </w:r>
          </w:p>
        </w:tc>
        <w:tc>
          <w:tcPr>
            <w:tcW w:w="8142" w:type="dxa"/>
          </w:tcPr>
          <w:p w14:paraId="3B7A1C38" w14:textId="77777777" w:rsidR="006D3C56" w:rsidRDefault="006D3C56">
            <w:pPr>
              <w:pStyle w:val="TAL"/>
              <w:rPr>
                <w:snapToGrid w:val="0"/>
                <w:lang w:eastAsia="de-DE"/>
              </w:rPr>
            </w:pPr>
            <w:r>
              <w:rPr>
                <w:snapToGrid w:val="0"/>
                <w:lang w:eastAsia="de-DE"/>
              </w:rPr>
              <w:t>32814E789480CDAF8D0E09BF65DC4863B99B8542F0693D77ADAF6F32D0173110789E26F1BB8F9A8A71D09DAB03FD52935945D7A4EC68C8B043B27AA81200CCA1DA23A9833217CFCAB5D62E0C488EA2DA2C73DB031F205D7F960E9D8918A5C652C1501EE93204D273464BEF438A94DF4496AE</w:t>
            </w:r>
          </w:p>
        </w:tc>
      </w:tr>
      <w:tr w:rsidR="006D3C56" w14:paraId="5EE02AF5" w14:textId="77777777">
        <w:tblPrEx>
          <w:tblCellMar>
            <w:top w:w="0" w:type="dxa"/>
            <w:left w:w="30" w:type="dxa"/>
            <w:bottom w:w="0" w:type="dxa"/>
            <w:right w:w="30" w:type="dxa"/>
          </w:tblCellMar>
        </w:tblPrEx>
        <w:trPr>
          <w:trHeight w:val="305"/>
          <w:jc w:val="center"/>
        </w:trPr>
        <w:tc>
          <w:tcPr>
            <w:tcW w:w="851" w:type="dxa"/>
          </w:tcPr>
          <w:p w14:paraId="55E7861E" w14:textId="77777777" w:rsidR="006D3C56" w:rsidRDefault="006D3C56">
            <w:pPr>
              <w:pStyle w:val="TAL"/>
              <w:rPr>
                <w:snapToGrid w:val="0"/>
                <w:lang w:eastAsia="de-DE"/>
              </w:rPr>
            </w:pPr>
            <w:r>
              <w:rPr>
                <w:snapToGrid w:val="0"/>
                <w:lang w:eastAsia="de-DE"/>
              </w:rPr>
              <w:t>m</w:t>
            </w:r>
            <w:r>
              <w:rPr>
                <w:snapToGrid w:val="0"/>
                <w:vertAlign w:val="subscript"/>
                <w:lang w:eastAsia="de-DE"/>
              </w:rPr>
              <w:t>P119</w:t>
            </w:r>
          </w:p>
        </w:tc>
        <w:tc>
          <w:tcPr>
            <w:tcW w:w="8142" w:type="dxa"/>
          </w:tcPr>
          <w:p w14:paraId="2E110B03" w14:textId="77777777" w:rsidR="006D3C56" w:rsidRDefault="006D3C56">
            <w:pPr>
              <w:pStyle w:val="TAL"/>
              <w:rPr>
                <w:snapToGrid w:val="0"/>
                <w:lang w:eastAsia="de-DE"/>
              </w:rPr>
            </w:pPr>
            <w:r>
              <w:rPr>
                <w:snapToGrid w:val="0"/>
                <w:lang w:eastAsia="de-DE"/>
              </w:rPr>
              <w:t>15DD44EF0204B908795A090C32188643FBE7366EBF30DADCFB2C41953A854FEE39EAA7E9E4E58E30B45409B72AD05B43BAE11095FB1D20FB2A73E04448DEC973926BD7BA0EC291A29AA7EBDA5783A2A253649F036962A0E4525A07C66653394116352439A2520891F8E18D2CD360FFE0B111</w:t>
            </w:r>
          </w:p>
        </w:tc>
      </w:tr>
      <w:tr w:rsidR="006D3C56" w14:paraId="7DE0CE07" w14:textId="77777777">
        <w:tblPrEx>
          <w:tblCellMar>
            <w:top w:w="0" w:type="dxa"/>
            <w:left w:w="30" w:type="dxa"/>
            <w:bottom w:w="0" w:type="dxa"/>
            <w:right w:w="30" w:type="dxa"/>
          </w:tblCellMar>
        </w:tblPrEx>
        <w:trPr>
          <w:trHeight w:val="305"/>
          <w:jc w:val="center"/>
        </w:trPr>
        <w:tc>
          <w:tcPr>
            <w:tcW w:w="851" w:type="dxa"/>
          </w:tcPr>
          <w:p w14:paraId="58DCF409" w14:textId="77777777" w:rsidR="006D3C56" w:rsidRDefault="006D3C56">
            <w:pPr>
              <w:pStyle w:val="TAL"/>
              <w:rPr>
                <w:snapToGrid w:val="0"/>
                <w:lang w:eastAsia="de-DE"/>
              </w:rPr>
            </w:pPr>
            <w:r>
              <w:rPr>
                <w:snapToGrid w:val="0"/>
                <w:lang w:eastAsia="de-DE"/>
              </w:rPr>
              <w:t>m</w:t>
            </w:r>
            <w:r>
              <w:rPr>
                <w:snapToGrid w:val="0"/>
                <w:vertAlign w:val="subscript"/>
                <w:lang w:eastAsia="de-DE"/>
              </w:rPr>
              <w:t>P120</w:t>
            </w:r>
          </w:p>
        </w:tc>
        <w:tc>
          <w:tcPr>
            <w:tcW w:w="8142" w:type="dxa"/>
          </w:tcPr>
          <w:p w14:paraId="2F8AE0DA" w14:textId="77777777" w:rsidR="006D3C56" w:rsidRDefault="006D3C56">
            <w:pPr>
              <w:pStyle w:val="TAL"/>
              <w:rPr>
                <w:snapToGrid w:val="0"/>
                <w:lang w:eastAsia="de-DE"/>
              </w:rPr>
            </w:pPr>
            <w:r>
              <w:rPr>
                <w:snapToGrid w:val="0"/>
                <w:lang w:eastAsia="de-DE"/>
              </w:rPr>
              <w:t>89217691E99FDDE0598092D7413C6946390C718299455B5B455CFDE3E2E15CAE056389BE60C836B500053044568990C9EE40582F6978F91EE5ABD501408EFD805F4F64FCE2FAA5607976AC016633E12FED435EDC627548B79898DE3B5FA8B246196CB2F4289A0E3FBC7A4A911274D4CCC980</w:t>
            </w:r>
          </w:p>
        </w:tc>
      </w:tr>
      <w:tr w:rsidR="006D3C56" w14:paraId="3C6A6E66" w14:textId="77777777">
        <w:tblPrEx>
          <w:tblCellMar>
            <w:top w:w="0" w:type="dxa"/>
            <w:left w:w="30" w:type="dxa"/>
            <w:bottom w:w="0" w:type="dxa"/>
            <w:right w:w="30" w:type="dxa"/>
          </w:tblCellMar>
        </w:tblPrEx>
        <w:trPr>
          <w:trHeight w:val="305"/>
          <w:jc w:val="center"/>
        </w:trPr>
        <w:tc>
          <w:tcPr>
            <w:tcW w:w="851" w:type="dxa"/>
          </w:tcPr>
          <w:p w14:paraId="344CE3A5" w14:textId="77777777" w:rsidR="006D3C56" w:rsidRDefault="006D3C56">
            <w:pPr>
              <w:pStyle w:val="TAL"/>
              <w:rPr>
                <w:snapToGrid w:val="0"/>
                <w:lang w:eastAsia="de-DE"/>
              </w:rPr>
            </w:pPr>
            <w:r>
              <w:rPr>
                <w:snapToGrid w:val="0"/>
                <w:lang w:eastAsia="de-DE"/>
              </w:rPr>
              <w:t>m</w:t>
            </w:r>
            <w:r>
              <w:rPr>
                <w:snapToGrid w:val="0"/>
                <w:vertAlign w:val="subscript"/>
                <w:lang w:eastAsia="de-DE"/>
              </w:rPr>
              <w:t>P121</w:t>
            </w:r>
          </w:p>
        </w:tc>
        <w:tc>
          <w:tcPr>
            <w:tcW w:w="8142" w:type="dxa"/>
          </w:tcPr>
          <w:p w14:paraId="04C60996" w14:textId="77777777" w:rsidR="006D3C56" w:rsidRDefault="006D3C56">
            <w:pPr>
              <w:pStyle w:val="TAL"/>
              <w:rPr>
                <w:snapToGrid w:val="0"/>
                <w:lang w:eastAsia="de-DE"/>
              </w:rPr>
            </w:pPr>
            <w:r>
              <w:rPr>
                <w:snapToGrid w:val="0"/>
                <w:lang w:eastAsia="de-DE"/>
              </w:rPr>
              <w:t>B3047C6EC9C960702C122202B7BA48D54A1015C1F9CA22D879FF5435C6EF930FC5EF8FD8113B48BE47D794B87E5194F8E7B4525B4CEE45FF5D0D70CCC00C67496943EBDC878DE4F9BC8849A24CFB05282B117F140A4B1967B8F4E38A0637A4E8C916914CFAC15D399174B1AA65C86DA472EA</w:t>
            </w:r>
          </w:p>
        </w:tc>
      </w:tr>
      <w:tr w:rsidR="006D3C56" w14:paraId="474C1E13" w14:textId="77777777">
        <w:tblPrEx>
          <w:tblCellMar>
            <w:top w:w="0" w:type="dxa"/>
            <w:left w:w="30" w:type="dxa"/>
            <w:bottom w:w="0" w:type="dxa"/>
            <w:right w:w="30" w:type="dxa"/>
          </w:tblCellMar>
        </w:tblPrEx>
        <w:trPr>
          <w:trHeight w:val="305"/>
          <w:jc w:val="center"/>
        </w:trPr>
        <w:tc>
          <w:tcPr>
            <w:tcW w:w="851" w:type="dxa"/>
          </w:tcPr>
          <w:p w14:paraId="5A1A0DA7" w14:textId="77777777" w:rsidR="006D3C56" w:rsidRDefault="006D3C56">
            <w:pPr>
              <w:pStyle w:val="TAL"/>
              <w:rPr>
                <w:snapToGrid w:val="0"/>
                <w:lang w:eastAsia="de-DE"/>
              </w:rPr>
            </w:pPr>
            <w:r>
              <w:rPr>
                <w:snapToGrid w:val="0"/>
                <w:lang w:eastAsia="de-DE"/>
              </w:rPr>
              <w:t>m</w:t>
            </w:r>
            <w:r>
              <w:rPr>
                <w:snapToGrid w:val="0"/>
                <w:vertAlign w:val="subscript"/>
                <w:lang w:eastAsia="de-DE"/>
              </w:rPr>
              <w:t>P122</w:t>
            </w:r>
          </w:p>
        </w:tc>
        <w:tc>
          <w:tcPr>
            <w:tcW w:w="8142" w:type="dxa"/>
          </w:tcPr>
          <w:p w14:paraId="348AAE43" w14:textId="77777777" w:rsidR="006D3C56" w:rsidRDefault="006D3C56">
            <w:pPr>
              <w:pStyle w:val="TAL"/>
              <w:rPr>
                <w:snapToGrid w:val="0"/>
                <w:lang w:eastAsia="de-DE"/>
              </w:rPr>
            </w:pPr>
            <w:r>
              <w:rPr>
                <w:snapToGrid w:val="0"/>
                <w:lang w:eastAsia="de-DE"/>
              </w:rPr>
              <w:t>CED19A2B452FB08A4E677AE137AD75601BD7824CE59E4FA627A3C5AD101920FFD89328B3A917782F05781BA0292EEB18193BC1C3C02B48D272D449F381CA20B12B1C27A480C628A33AC472F2EBEEB775D3D3681A365C728DB9476CBF8744D84448FC6303BDD28BC38413277F6B61CCD4A913</w:t>
            </w:r>
          </w:p>
        </w:tc>
      </w:tr>
      <w:tr w:rsidR="006D3C56" w14:paraId="1687F90C" w14:textId="77777777">
        <w:tblPrEx>
          <w:tblCellMar>
            <w:top w:w="0" w:type="dxa"/>
            <w:left w:w="30" w:type="dxa"/>
            <w:bottom w:w="0" w:type="dxa"/>
            <w:right w:w="30" w:type="dxa"/>
          </w:tblCellMar>
        </w:tblPrEx>
        <w:trPr>
          <w:trHeight w:val="305"/>
          <w:jc w:val="center"/>
        </w:trPr>
        <w:tc>
          <w:tcPr>
            <w:tcW w:w="851" w:type="dxa"/>
          </w:tcPr>
          <w:p w14:paraId="4E2AA1A8" w14:textId="77777777" w:rsidR="006D3C56" w:rsidRDefault="006D3C56">
            <w:pPr>
              <w:pStyle w:val="TAL"/>
              <w:rPr>
                <w:snapToGrid w:val="0"/>
                <w:lang w:eastAsia="de-DE"/>
              </w:rPr>
            </w:pPr>
            <w:r>
              <w:rPr>
                <w:snapToGrid w:val="0"/>
                <w:lang w:eastAsia="de-DE"/>
              </w:rPr>
              <w:t>m</w:t>
            </w:r>
            <w:r>
              <w:rPr>
                <w:snapToGrid w:val="0"/>
                <w:vertAlign w:val="subscript"/>
                <w:lang w:eastAsia="de-DE"/>
              </w:rPr>
              <w:t>P123</w:t>
            </w:r>
          </w:p>
        </w:tc>
        <w:tc>
          <w:tcPr>
            <w:tcW w:w="8142" w:type="dxa"/>
          </w:tcPr>
          <w:p w14:paraId="5488934E" w14:textId="77777777" w:rsidR="006D3C56" w:rsidRDefault="006D3C56">
            <w:pPr>
              <w:pStyle w:val="TAL"/>
              <w:rPr>
                <w:snapToGrid w:val="0"/>
                <w:lang w:eastAsia="de-DE"/>
              </w:rPr>
            </w:pPr>
            <w:r>
              <w:rPr>
                <w:snapToGrid w:val="0"/>
                <w:lang w:eastAsia="de-DE"/>
              </w:rPr>
              <w:t>EA7FD3D0732484865089964AFD0181F0A64E0B9BF58C20C3F34D45739C01ECDD11681E3B4D175D237A19C2800C8024FB7D3A14DDDA53180B10E8F1C569DD9CE06FF19EC958989AE43ED26E96DCA2E954BCBB6EB502F0C269EA75F5CF002BF49B383A00159C0D39AC71D502B557163616B66E</w:t>
            </w:r>
          </w:p>
        </w:tc>
      </w:tr>
      <w:tr w:rsidR="006D3C56" w14:paraId="39A3FEEC" w14:textId="77777777">
        <w:tblPrEx>
          <w:tblCellMar>
            <w:top w:w="0" w:type="dxa"/>
            <w:left w:w="30" w:type="dxa"/>
            <w:bottom w:w="0" w:type="dxa"/>
            <w:right w:w="30" w:type="dxa"/>
          </w:tblCellMar>
        </w:tblPrEx>
        <w:trPr>
          <w:trHeight w:val="305"/>
          <w:jc w:val="center"/>
        </w:trPr>
        <w:tc>
          <w:tcPr>
            <w:tcW w:w="851" w:type="dxa"/>
          </w:tcPr>
          <w:p w14:paraId="7969EF70" w14:textId="77777777" w:rsidR="006D3C56" w:rsidRDefault="006D3C56">
            <w:pPr>
              <w:pStyle w:val="TAL"/>
              <w:rPr>
                <w:snapToGrid w:val="0"/>
                <w:lang w:eastAsia="de-DE"/>
              </w:rPr>
            </w:pPr>
            <w:r>
              <w:rPr>
                <w:snapToGrid w:val="0"/>
                <w:lang w:eastAsia="de-DE"/>
              </w:rPr>
              <w:t>m</w:t>
            </w:r>
            <w:r>
              <w:rPr>
                <w:snapToGrid w:val="0"/>
                <w:vertAlign w:val="subscript"/>
                <w:lang w:eastAsia="de-DE"/>
              </w:rPr>
              <w:t>P124</w:t>
            </w:r>
          </w:p>
        </w:tc>
        <w:tc>
          <w:tcPr>
            <w:tcW w:w="8142" w:type="dxa"/>
          </w:tcPr>
          <w:p w14:paraId="701390B9" w14:textId="77777777" w:rsidR="006D3C56" w:rsidRDefault="006D3C56">
            <w:pPr>
              <w:pStyle w:val="TAL"/>
              <w:rPr>
                <w:snapToGrid w:val="0"/>
                <w:lang w:eastAsia="de-DE"/>
              </w:rPr>
            </w:pPr>
            <w:r>
              <w:rPr>
                <w:snapToGrid w:val="0"/>
                <w:lang w:eastAsia="de-DE"/>
              </w:rPr>
              <w:t>D08DC6EE2CB2EB2D3890230CF7411F51F71024C8F05CDA7F958CBCB81B12C0CF27342431CCD1BBF61DEF50298E87ECB4A98C489D3CABDB55CE95EEAFF850BA13C0F772CD9F2943F961227078A05FA3AEE18E61657D04AA37B7F98BF5B6DDEF0F87ACAA5B4D1D2CE0622DF6B8816EFAA2F448</w:t>
            </w:r>
          </w:p>
        </w:tc>
      </w:tr>
      <w:tr w:rsidR="006D3C56" w14:paraId="6BD10027" w14:textId="77777777">
        <w:tblPrEx>
          <w:tblCellMar>
            <w:top w:w="0" w:type="dxa"/>
            <w:left w:w="30" w:type="dxa"/>
            <w:bottom w:w="0" w:type="dxa"/>
            <w:right w:w="30" w:type="dxa"/>
          </w:tblCellMar>
        </w:tblPrEx>
        <w:trPr>
          <w:trHeight w:val="305"/>
          <w:jc w:val="center"/>
        </w:trPr>
        <w:tc>
          <w:tcPr>
            <w:tcW w:w="851" w:type="dxa"/>
          </w:tcPr>
          <w:p w14:paraId="637764FF" w14:textId="77777777" w:rsidR="006D3C56" w:rsidRDefault="006D3C56">
            <w:pPr>
              <w:pStyle w:val="TAL"/>
              <w:rPr>
                <w:snapToGrid w:val="0"/>
                <w:lang w:eastAsia="de-DE"/>
              </w:rPr>
            </w:pPr>
            <w:r>
              <w:rPr>
                <w:snapToGrid w:val="0"/>
                <w:lang w:eastAsia="de-DE"/>
              </w:rPr>
              <w:t>m</w:t>
            </w:r>
            <w:r>
              <w:rPr>
                <w:snapToGrid w:val="0"/>
                <w:vertAlign w:val="subscript"/>
                <w:lang w:eastAsia="de-DE"/>
              </w:rPr>
              <w:t>P125</w:t>
            </w:r>
          </w:p>
        </w:tc>
        <w:tc>
          <w:tcPr>
            <w:tcW w:w="8142" w:type="dxa"/>
          </w:tcPr>
          <w:p w14:paraId="766A6C7D" w14:textId="77777777" w:rsidR="006D3C56" w:rsidRDefault="006D3C56">
            <w:pPr>
              <w:pStyle w:val="TAL"/>
              <w:rPr>
                <w:snapToGrid w:val="0"/>
                <w:lang w:eastAsia="de-DE"/>
              </w:rPr>
            </w:pPr>
            <w:r>
              <w:rPr>
                <w:snapToGrid w:val="0"/>
                <w:lang w:eastAsia="de-DE"/>
              </w:rPr>
              <w:t>70C1FC8BAE04C07CD256269A02056B79CD0014D188197B4BE89AF8A460026EA8FBC7C13A7793F2822A94A4A7234727516D44A5BA521E3E28C34396C69BEC8233FD0D82FA8D5B2C4F12F9284962A6F19C2E655AC44BA85F064E8D134F28F9EC479FDBFBA74223466D185CA34C7188C6E7E515</w:t>
            </w:r>
          </w:p>
        </w:tc>
      </w:tr>
      <w:tr w:rsidR="006D3C56" w14:paraId="0B60BA8C" w14:textId="77777777">
        <w:tblPrEx>
          <w:tblCellMar>
            <w:top w:w="0" w:type="dxa"/>
            <w:left w:w="30" w:type="dxa"/>
            <w:bottom w:w="0" w:type="dxa"/>
            <w:right w:w="30" w:type="dxa"/>
          </w:tblCellMar>
        </w:tblPrEx>
        <w:trPr>
          <w:trHeight w:val="305"/>
          <w:jc w:val="center"/>
        </w:trPr>
        <w:tc>
          <w:tcPr>
            <w:tcW w:w="851" w:type="dxa"/>
          </w:tcPr>
          <w:p w14:paraId="4BFFC50A" w14:textId="77777777" w:rsidR="006D3C56" w:rsidRDefault="006D3C56">
            <w:pPr>
              <w:pStyle w:val="TAL"/>
              <w:rPr>
                <w:snapToGrid w:val="0"/>
                <w:lang w:eastAsia="de-DE"/>
              </w:rPr>
            </w:pPr>
            <w:r>
              <w:rPr>
                <w:snapToGrid w:val="0"/>
                <w:lang w:eastAsia="de-DE"/>
              </w:rPr>
              <w:t>m</w:t>
            </w:r>
            <w:r>
              <w:rPr>
                <w:snapToGrid w:val="0"/>
                <w:vertAlign w:val="subscript"/>
                <w:lang w:eastAsia="de-DE"/>
              </w:rPr>
              <w:t>P126</w:t>
            </w:r>
          </w:p>
        </w:tc>
        <w:tc>
          <w:tcPr>
            <w:tcW w:w="8142" w:type="dxa"/>
          </w:tcPr>
          <w:p w14:paraId="2E36E7A0" w14:textId="77777777" w:rsidR="006D3C56" w:rsidRDefault="006D3C56">
            <w:pPr>
              <w:pStyle w:val="TAL"/>
              <w:rPr>
                <w:snapToGrid w:val="0"/>
                <w:lang w:eastAsia="de-DE"/>
              </w:rPr>
            </w:pPr>
            <w:r>
              <w:rPr>
                <w:snapToGrid w:val="0"/>
                <w:lang w:eastAsia="de-DE"/>
              </w:rPr>
              <w:t>82323B03B81937932EF44D0BB2A22DF5F8803080618940A4F1DED2778230FBE3D04545B86B1AAC4AFD43A90DA09148456DD81684F7C143C48C710076ED7A60BD6128BB9C4717DB97331CFB667E9EC1D4B03191B3A218B12CC957A3F5182A452694FDE1A4241B1410DD104BE1551F1E85F8A5</w:t>
            </w:r>
          </w:p>
        </w:tc>
      </w:tr>
      <w:tr w:rsidR="006D3C56" w14:paraId="5B407276" w14:textId="77777777">
        <w:tblPrEx>
          <w:tblCellMar>
            <w:top w:w="0" w:type="dxa"/>
            <w:left w:w="30" w:type="dxa"/>
            <w:bottom w:w="0" w:type="dxa"/>
            <w:right w:w="30" w:type="dxa"/>
          </w:tblCellMar>
        </w:tblPrEx>
        <w:trPr>
          <w:trHeight w:val="305"/>
          <w:jc w:val="center"/>
        </w:trPr>
        <w:tc>
          <w:tcPr>
            <w:tcW w:w="851" w:type="dxa"/>
          </w:tcPr>
          <w:p w14:paraId="18E14309" w14:textId="77777777" w:rsidR="006D3C56" w:rsidRDefault="006D3C56">
            <w:pPr>
              <w:pStyle w:val="TAL"/>
              <w:rPr>
                <w:snapToGrid w:val="0"/>
                <w:lang w:eastAsia="de-DE"/>
              </w:rPr>
            </w:pPr>
            <w:r>
              <w:rPr>
                <w:snapToGrid w:val="0"/>
                <w:lang w:eastAsia="de-DE"/>
              </w:rPr>
              <w:t>m</w:t>
            </w:r>
            <w:r>
              <w:rPr>
                <w:snapToGrid w:val="0"/>
                <w:vertAlign w:val="subscript"/>
                <w:lang w:eastAsia="de-DE"/>
              </w:rPr>
              <w:t>P127</w:t>
            </w:r>
          </w:p>
        </w:tc>
        <w:tc>
          <w:tcPr>
            <w:tcW w:w="8142" w:type="dxa"/>
          </w:tcPr>
          <w:p w14:paraId="14D57043" w14:textId="77777777" w:rsidR="006D3C56" w:rsidRDefault="006D3C56">
            <w:pPr>
              <w:pStyle w:val="TAL"/>
              <w:rPr>
                <w:snapToGrid w:val="0"/>
                <w:lang w:eastAsia="de-DE"/>
              </w:rPr>
            </w:pPr>
            <w:r>
              <w:rPr>
                <w:snapToGrid w:val="0"/>
                <w:lang w:eastAsia="de-DE"/>
              </w:rPr>
              <w:t>BE616513AE32C4143C92A7CECDB56F082F7907098FF61403161D95CA3767AAF7F46A8D60D66C6195D27F25FC5D0D840F7DDDD67A3E492FD9FB85A805CA0438F822BDE583BC11B74C760ED2FBC9DAC6F361EDF71B17B96B065D5E2E43A9A87A7CD561FC8F4BC809F474D68E6C4B6A7542065A</w:t>
            </w:r>
          </w:p>
        </w:tc>
      </w:tr>
    </w:tbl>
    <w:p w14:paraId="5273F494" w14:textId="77777777" w:rsidR="006D3C56" w:rsidRDefault="006D3C56">
      <w:pPr>
        <w:keepNext/>
        <w:rPr>
          <w:lang w:eastAsia="ja-JP"/>
        </w:rPr>
      </w:pPr>
    </w:p>
    <w:p w14:paraId="457AB831" w14:textId="77777777" w:rsidR="006D3C56" w:rsidRDefault="006D3C56">
      <w:pPr>
        <w:pStyle w:val="Heading1"/>
        <w:pBdr>
          <w:top w:val="none" w:sz="0" w:space="0" w:color="auto"/>
        </w:pBdr>
      </w:pPr>
      <w:bookmarkStart w:id="558" w:name="_Toc517799163"/>
      <w:r>
        <w:rPr>
          <w:rFonts w:hint="eastAsia"/>
          <w:lang w:eastAsia="ja-JP"/>
        </w:rPr>
        <w:t>A</w:t>
      </w:r>
      <w:r>
        <w:rPr>
          <w:lang w:eastAsia="ja-JP"/>
        </w:rPr>
        <w:t>B</w:t>
      </w:r>
      <w:r>
        <w:rPr>
          <w:rFonts w:hint="eastAsia"/>
          <w:lang w:eastAsia="ja-JP"/>
        </w:rPr>
        <w:t>.2</w:t>
      </w:r>
      <w:r>
        <w:rPr>
          <w:lang w:eastAsia="ja-JP"/>
        </w:rPr>
        <w:tab/>
      </w:r>
      <w:r>
        <w:t>Basic Midamble Codes for Burst Type 2</w:t>
      </w:r>
      <w:bookmarkEnd w:id="558"/>
    </w:p>
    <w:p w14:paraId="0FF91542" w14:textId="77777777" w:rsidR="006D3C56" w:rsidRDefault="006D3C56">
      <w:r>
        <w:t>In the case of burst type 2 (see subclause 5B.3.2) the midamble has a length of Lm=512, which corresponds to:</w:t>
      </w:r>
    </w:p>
    <w:p w14:paraId="61B13634" w14:textId="77777777" w:rsidR="006D3C56" w:rsidRDefault="006D3C56">
      <w:pPr>
        <w:ind w:firstLine="720"/>
      </w:pPr>
      <w:r>
        <w:t>K</w:t>
      </w:r>
      <w:r w:rsidR="009369ED">
        <w:t>'</w:t>
      </w:r>
      <w:r>
        <w:t>=8; W=57; P=456.</w:t>
      </w:r>
    </w:p>
    <w:p w14:paraId="66794FB1" w14:textId="77777777" w:rsidR="006D3C56" w:rsidRDefault="006D3C56">
      <w:r>
        <w:lastRenderedPageBreak/>
        <w:t>Depending on the possible delay spread cells are configured to use K</w:t>
      </w:r>
      <w:r>
        <w:rPr>
          <w:vertAlign w:val="subscript"/>
        </w:rPr>
        <w:t>Cell</w:t>
      </w:r>
      <w:r>
        <w:t xml:space="preserve"> midambles which are generated from the Basic Midamble Codes of length P defined in Annex A.1.</w:t>
      </w:r>
    </w:p>
    <w:p w14:paraId="56F31B3B" w14:textId="77777777" w:rsidR="006D3C56" w:rsidRDefault="006D3C56">
      <w:pPr>
        <w:pStyle w:val="B1"/>
      </w:pPr>
      <w:r>
        <w:t>-</w:t>
      </w:r>
      <w:r>
        <w:tab/>
        <w:t>for k=1,2,...,K</w:t>
      </w:r>
      <w:r w:rsidR="009369ED">
        <w:t>'</w:t>
      </w:r>
      <w:r>
        <w:t>, only, or</w:t>
      </w:r>
    </w:p>
    <w:p w14:paraId="47688FC8" w14:textId="77777777" w:rsidR="006D3C56" w:rsidRDefault="006D3C56">
      <w:pPr>
        <w:pStyle w:val="B1"/>
      </w:pPr>
      <w:r>
        <w:t>-</w:t>
      </w:r>
      <w:r>
        <w:tab/>
        <w:t>for odd k=1,3,5,...,</w:t>
      </w:r>
      <w:r>
        <w:sym w:font="Symbol" w:char="F0A3"/>
      </w:r>
      <w:r>
        <w:t xml:space="preserve"> K</w:t>
      </w:r>
      <w:r w:rsidR="009369ED">
        <w:t>'</w:t>
      </w:r>
      <w:r>
        <w:t>, only.</w:t>
      </w:r>
    </w:p>
    <w:p w14:paraId="1160D456" w14:textId="77777777" w:rsidR="006D3C56" w:rsidRDefault="006D3C56"/>
    <w:p w14:paraId="4ABE9134" w14:textId="77777777" w:rsidR="006D3C56" w:rsidRDefault="006D3C56">
      <w:pPr>
        <w:pStyle w:val="Heading1"/>
        <w:pBdr>
          <w:top w:val="none" w:sz="0" w:space="0" w:color="auto"/>
        </w:pBdr>
      </w:pPr>
      <w:bookmarkStart w:id="559" w:name="_Toc517799164"/>
      <w:r>
        <w:rPr>
          <w:rFonts w:hint="eastAsia"/>
          <w:lang w:eastAsia="ja-JP"/>
        </w:rPr>
        <w:t>A</w:t>
      </w:r>
      <w:r>
        <w:rPr>
          <w:lang w:eastAsia="ja-JP"/>
        </w:rPr>
        <w:t>B</w:t>
      </w:r>
      <w:r>
        <w:rPr>
          <w:rFonts w:hint="eastAsia"/>
          <w:lang w:eastAsia="ja-JP"/>
        </w:rPr>
        <w:t>.</w:t>
      </w:r>
      <w:r>
        <w:rPr>
          <w:lang w:eastAsia="ja-JP"/>
        </w:rPr>
        <w:t>2A</w:t>
      </w:r>
      <w:r>
        <w:rPr>
          <w:lang w:eastAsia="ja-JP"/>
        </w:rPr>
        <w:tab/>
      </w:r>
      <w:r>
        <w:t>Basic Midamble Codes for Burst Type 4</w:t>
      </w:r>
      <w:bookmarkEnd w:id="559"/>
    </w:p>
    <w:p w14:paraId="0BD546F2" w14:textId="77777777" w:rsidR="006D3C56" w:rsidRDefault="006D3C56">
      <w:r>
        <w:t>In the case of burst type 4 (see subclause 5B.3.2.3A) the midamble has a length of Lm=640, which corresponds to:</w:t>
      </w:r>
    </w:p>
    <w:p w14:paraId="100F573B" w14:textId="77777777" w:rsidR="006D3C56" w:rsidRDefault="006D3C56">
      <w:r>
        <w:t>K=K'=1; W=256; P=384.</w:t>
      </w:r>
    </w:p>
    <w:p w14:paraId="37923772" w14:textId="77777777" w:rsidR="006D3C56" w:rsidRDefault="006D3C56">
      <w:r>
        <w:t>Thus for burst type 4, K</w:t>
      </w:r>
      <w:r>
        <w:rPr>
          <w:vertAlign w:val="subscript"/>
        </w:rPr>
        <w:t>Cell</w:t>
      </w:r>
      <w:r>
        <w:t xml:space="preserve"> shall have a value of 1 and the midamble is generated from the Basic Midamble Codes (see table AB.2).</w:t>
      </w:r>
    </w:p>
    <w:p w14:paraId="7F65CF0D" w14:textId="77777777" w:rsidR="006D3C56" w:rsidRDefault="006D3C56">
      <w:pPr>
        <w:keepNext/>
      </w:pPr>
      <w:r>
        <w:lastRenderedPageBreak/>
        <w:t>The mapping of these Basic Midamble Codes to Cell Parameters is shown in TS 25.223.</w:t>
      </w:r>
    </w:p>
    <w:p w14:paraId="7FC5203A" w14:textId="781F3678" w:rsidR="006D3C56" w:rsidRDefault="006D3C56">
      <w:pPr>
        <w:pStyle w:val="TH"/>
      </w:pPr>
      <w:r>
        <w:t xml:space="preserve">Table AB.2: Basic Midamble Codes </w:t>
      </w:r>
      <w:r w:rsidR="00B31E07">
        <w:rPr>
          <w:noProof/>
          <w:position w:val="-10"/>
        </w:rPr>
        <w:drawing>
          <wp:inline distT="0" distB="0" distL="0" distR="0" wp14:anchorId="45D01FF3" wp14:editId="25DF0713">
            <wp:extent cx="243840" cy="205740"/>
            <wp:effectExtent l="0" t="0" r="0" b="0"/>
            <wp:docPr id="3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3840" cy="205740"/>
                    </a:xfrm>
                    <a:prstGeom prst="rect">
                      <a:avLst/>
                    </a:prstGeom>
                    <a:noFill/>
                    <a:ln>
                      <a:noFill/>
                    </a:ln>
                  </pic:spPr>
                </pic:pic>
              </a:graphicData>
            </a:graphic>
          </wp:inline>
        </w:drawing>
      </w:r>
      <w:r>
        <w:t xml:space="preserve"> according to equation (5) from subclause 5B.3.3 for the case of burst type 4</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851"/>
        <w:gridCol w:w="8142"/>
      </w:tblGrid>
      <w:tr w:rsidR="006D3C56" w14:paraId="2CA09B95" w14:textId="77777777">
        <w:tblPrEx>
          <w:tblCellMar>
            <w:top w:w="0" w:type="dxa"/>
            <w:bottom w:w="0" w:type="dxa"/>
          </w:tblCellMar>
        </w:tblPrEx>
        <w:trPr>
          <w:cantSplit/>
          <w:tblHeader/>
          <w:jc w:val="center"/>
        </w:trPr>
        <w:tc>
          <w:tcPr>
            <w:tcW w:w="851" w:type="dxa"/>
          </w:tcPr>
          <w:p w14:paraId="487250AC" w14:textId="77777777" w:rsidR="006D3C56" w:rsidRDefault="006D3C56">
            <w:pPr>
              <w:pStyle w:val="TAH"/>
            </w:pPr>
            <w:r>
              <w:t>Code ID</w:t>
            </w:r>
          </w:p>
        </w:tc>
        <w:tc>
          <w:tcPr>
            <w:tcW w:w="8142" w:type="dxa"/>
          </w:tcPr>
          <w:p w14:paraId="648DBD36" w14:textId="77777777" w:rsidR="006D3C56" w:rsidRDefault="006D3C56">
            <w:pPr>
              <w:pStyle w:val="TAH"/>
            </w:pPr>
            <w:r>
              <w:t>Basic Midamble Codes m</w:t>
            </w:r>
            <w:r>
              <w:rPr>
                <w:vertAlign w:val="subscript"/>
              </w:rPr>
              <w:t>P</w:t>
            </w:r>
            <w:r>
              <w:t xml:space="preserve"> of length </w:t>
            </w:r>
            <w:r>
              <w:rPr>
                <w:i/>
              </w:rPr>
              <w:t>P</w:t>
            </w:r>
            <w:r>
              <w:t>=384</w:t>
            </w:r>
          </w:p>
        </w:tc>
      </w:tr>
      <w:tr w:rsidR="006D3C56" w14:paraId="29E35AEE" w14:textId="77777777">
        <w:tblPrEx>
          <w:tblCellMar>
            <w:top w:w="0" w:type="dxa"/>
            <w:left w:w="30" w:type="dxa"/>
            <w:bottom w:w="0" w:type="dxa"/>
            <w:right w:w="30" w:type="dxa"/>
          </w:tblCellMar>
        </w:tblPrEx>
        <w:trPr>
          <w:trHeight w:val="305"/>
          <w:jc w:val="center"/>
        </w:trPr>
        <w:tc>
          <w:tcPr>
            <w:tcW w:w="851" w:type="dxa"/>
          </w:tcPr>
          <w:p w14:paraId="287D6A3D" w14:textId="77777777" w:rsidR="006D3C56" w:rsidRDefault="006D3C56">
            <w:pPr>
              <w:pStyle w:val="TAL"/>
              <w:rPr>
                <w:snapToGrid w:val="0"/>
                <w:vertAlign w:val="subscript"/>
                <w:lang w:eastAsia="de-DE"/>
              </w:rPr>
            </w:pPr>
            <w:r>
              <w:rPr>
                <w:snapToGrid w:val="0"/>
                <w:lang w:eastAsia="de-DE"/>
              </w:rPr>
              <w:t>m</w:t>
            </w:r>
            <w:r>
              <w:rPr>
                <w:snapToGrid w:val="0"/>
                <w:vertAlign w:val="subscript"/>
                <w:lang w:eastAsia="de-DE"/>
              </w:rPr>
              <w:t>P0</w:t>
            </w:r>
          </w:p>
        </w:tc>
        <w:tc>
          <w:tcPr>
            <w:tcW w:w="8142" w:type="dxa"/>
          </w:tcPr>
          <w:p w14:paraId="6E616818" w14:textId="77777777" w:rsidR="006D3C56" w:rsidRDefault="006D3C56">
            <w:pPr>
              <w:pStyle w:val="TAL"/>
              <w:rPr>
                <w:rFonts w:cs="Arial"/>
                <w:snapToGrid w:val="0"/>
                <w:lang w:eastAsia="de-DE"/>
              </w:rPr>
            </w:pPr>
            <w:r>
              <w:rPr>
                <w:rFonts w:cs="Arial"/>
                <w:lang w:val="en-US" w:eastAsia="en-GB"/>
              </w:rPr>
              <w:t>A88E403803494ACD25F9E40A2DCDD572F13461ABE91E3931AE9BAA94CB6250B33216EC49AE028C3BBC10389C97F8652F</w:t>
            </w:r>
          </w:p>
        </w:tc>
      </w:tr>
      <w:tr w:rsidR="006D3C56" w14:paraId="2447D9E2" w14:textId="77777777">
        <w:tblPrEx>
          <w:tblCellMar>
            <w:top w:w="0" w:type="dxa"/>
            <w:left w:w="30" w:type="dxa"/>
            <w:bottom w:w="0" w:type="dxa"/>
            <w:right w:w="30" w:type="dxa"/>
          </w:tblCellMar>
        </w:tblPrEx>
        <w:trPr>
          <w:trHeight w:val="305"/>
          <w:jc w:val="center"/>
        </w:trPr>
        <w:tc>
          <w:tcPr>
            <w:tcW w:w="851" w:type="dxa"/>
          </w:tcPr>
          <w:p w14:paraId="122419D5" w14:textId="77777777" w:rsidR="006D3C56" w:rsidRDefault="006D3C56">
            <w:pPr>
              <w:pStyle w:val="TAL"/>
              <w:rPr>
                <w:snapToGrid w:val="0"/>
                <w:lang w:eastAsia="de-DE"/>
              </w:rPr>
            </w:pPr>
            <w:r>
              <w:rPr>
                <w:snapToGrid w:val="0"/>
                <w:lang w:eastAsia="de-DE"/>
              </w:rPr>
              <w:t>m</w:t>
            </w:r>
            <w:r>
              <w:rPr>
                <w:snapToGrid w:val="0"/>
                <w:vertAlign w:val="subscript"/>
                <w:lang w:eastAsia="de-DE"/>
              </w:rPr>
              <w:t>P1</w:t>
            </w:r>
          </w:p>
        </w:tc>
        <w:tc>
          <w:tcPr>
            <w:tcW w:w="8142" w:type="dxa"/>
          </w:tcPr>
          <w:p w14:paraId="0DFFAACB" w14:textId="77777777" w:rsidR="006D3C56" w:rsidRDefault="006D3C56">
            <w:pPr>
              <w:pStyle w:val="TAL"/>
              <w:rPr>
                <w:rFonts w:cs="Arial"/>
                <w:snapToGrid w:val="0"/>
                <w:lang w:val="de-DE" w:eastAsia="de-DE"/>
              </w:rPr>
            </w:pPr>
            <w:r>
              <w:rPr>
                <w:rFonts w:cs="Arial"/>
                <w:lang w:val="de-DE" w:eastAsia="en-GB"/>
              </w:rPr>
              <w:t>CC81718FE2E076D4CF6787847831AAD28E7B131136D8F6BA65B6F32240918434A3F445405562FB1449F10E152DAF8E57</w:t>
            </w:r>
          </w:p>
        </w:tc>
      </w:tr>
      <w:tr w:rsidR="006D3C56" w14:paraId="3E4D75EB" w14:textId="77777777">
        <w:tblPrEx>
          <w:tblCellMar>
            <w:top w:w="0" w:type="dxa"/>
            <w:left w:w="30" w:type="dxa"/>
            <w:bottom w:w="0" w:type="dxa"/>
            <w:right w:w="30" w:type="dxa"/>
          </w:tblCellMar>
        </w:tblPrEx>
        <w:trPr>
          <w:trHeight w:val="305"/>
          <w:jc w:val="center"/>
        </w:trPr>
        <w:tc>
          <w:tcPr>
            <w:tcW w:w="851" w:type="dxa"/>
          </w:tcPr>
          <w:p w14:paraId="737E660D"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w:t>
            </w:r>
          </w:p>
        </w:tc>
        <w:tc>
          <w:tcPr>
            <w:tcW w:w="8142" w:type="dxa"/>
          </w:tcPr>
          <w:p w14:paraId="531DEE58" w14:textId="77777777" w:rsidR="006D3C56" w:rsidRDefault="006D3C56">
            <w:pPr>
              <w:pStyle w:val="TAL"/>
              <w:rPr>
                <w:rFonts w:cs="Arial"/>
                <w:snapToGrid w:val="0"/>
                <w:lang w:val="de-DE" w:eastAsia="de-DE"/>
              </w:rPr>
            </w:pPr>
            <w:r>
              <w:rPr>
                <w:rFonts w:cs="Arial"/>
                <w:lang w:val="de-DE" w:eastAsia="en-GB"/>
              </w:rPr>
              <w:t>F40249685685DC493F2F7B8FA91E3373C9CC902C0BD54963EB4661355AE6F0CAA345E3043FD5943520360E136708D755</w:t>
            </w:r>
          </w:p>
        </w:tc>
      </w:tr>
      <w:tr w:rsidR="006D3C56" w14:paraId="71CE17E0" w14:textId="77777777">
        <w:tblPrEx>
          <w:tblCellMar>
            <w:top w:w="0" w:type="dxa"/>
            <w:left w:w="30" w:type="dxa"/>
            <w:bottom w:w="0" w:type="dxa"/>
            <w:right w:w="30" w:type="dxa"/>
          </w:tblCellMar>
        </w:tblPrEx>
        <w:trPr>
          <w:trHeight w:val="305"/>
          <w:jc w:val="center"/>
        </w:trPr>
        <w:tc>
          <w:tcPr>
            <w:tcW w:w="851" w:type="dxa"/>
          </w:tcPr>
          <w:p w14:paraId="3CB18AF1"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P3</w:t>
            </w:r>
          </w:p>
        </w:tc>
        <w:tc>
          <w:tcPr>
            <w:tcW w:w="8142" w:type="dxa"/>
          </w:tcPr>
          <w:p w14:paraId="022C1FD6" w14:textId="77777777" w:rsidR="006D3C56" w:rsidRDefault="006D3C56">
            <w:pPr>
              <w:pStyle w:val="TAL"/>
              <w:rPr>
                <w:rFonts w:cs="Arial"/>
                <w:snapToGrid w:val="0"/>
                <w:lang w:val="de-DE" w:eastAsia="de-DE"/>
              </w:rPr>
            </w:pPr>
            <w:r>
              <w:rPr>
                <w:rFonts w:cs="Arial"/>
                <w:lang w:val="de-DE" w:eastAsia="en-GB"/>
              </w:rPr>
              <w:t>7699416BBFC40E597656AB7B319EBEA4B6B898BA357DC20BF01A36A2FCBBC1191012836E532F0F16EDF1B1CEF8C8B8CF</w:t>
            </w:r>
          </w:p>
        </w:tc>
      </w:tr>
      <w:tr w:rsidR="006D3C56" w14:paraId="2087175F" w14:textId="77777777">
        <w:tblPrEx>
          <w:tblCellMar>
            <w:top w:w="0" w:type="dxa"/>
            <w:left w:w="30" w:type="dxa"/>
            <w:bottom w:w="0" w:type="dxa"/>
            <w:right w:w="30" w:type="dxa"/>
          </w:tblCellMar>
        </w:tblPrEx>
        <w:trPr>
          <w:trHeight w:val="305"/>
          <w:jc w:val="center"/>
        </w:trPr>
        <w:tc>
          <w:tcPr>
            <w:tcW w:w="851" w:type="dxa"/>
          </w:tcPr>
          <w:p w14:paraId="0A76E2FE"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P4</w:t>
            </w:r>
          </w:p>
        </w:tc>
        <w:tc>
          <w:tcPr>
            <w:tcW w:w="8142" w:type="dxa"/>
          </w:tcPr>
          <w:p w14:paraId="0DEEE2FF" w14:textId="77777777" w:rsidR="006D3C56" w:rsidRDefault="006D3C56">
            <w:pPr>
              <w:pStyle w:val="TAL"/>
              <w:rPr>
                <w:rFonts w:cs="Arial"/>
                <w:snapToGrid w:val="0"/>
                <w:lang w:val="de-DE" w:eastAsia="de-DE"/>
              </w:rPr>
            </w:pPr>
            <w:r>
              <w:rPr>
                <w:rFonts w:cs="Arial"/>
                <w:lang w:val="de-DE" w:eastAsia="en-GB"/>
              </w:rPr>
              <w:t>FAEFD4A1EAB45332B43D34DD877032192973A4D6F3DF1394E26FCB2FE608A777FBACAFB87B8598AFEC0387456274D828</w:t>
            </w:r>
          </w:p>
        </w:tc>
      </w:tr>
      <w:tr w:rsidR="006D3C56" w14:paraId="038A7C6E" w14:textId="77777777">
        <w:tblPrEx>
          <w:tblCellMar>
            <w:top w:w="0" w:type="dxa"/>
            <w:left w:w="30" w:type="dxa"/>
            <w:bottom w:w="0" w:type="dxa"/>
            <w:right w:w="30" w:type="dxa"/>
          </w:tblCellMar>
        </w:tblPrEx>
        <w:trPr>
          <w:trHeight w:val="305"/>
          <w:jc w:val="center"/>
        </w:trPr>
        <w:tc>
          <w:tcPr>
            <w:tcW w:w="851" w:type="dxa"/>
          </w:tcPr>
          <w:p w14:paraId="79985CF8" w14:textId="77777777" w:rsidR="006D3C56" w:rsidRDefault="006D3C56">
            <w:pPr>
              <w:pStyle w:val="TAL"/>
              <w:rPr>
                <w:snapToGrid w:val="0"/>
                <w:vertAlign w:val="subscript"/>
                <w:lang w:val="de-DE" w:eastAsia="de-DE"/>
              </w:rPr>
            </w:pPr>
            <w:r>
              <w:rPr>
                <w:snapToGrid w:val="0"/>
                <w:lang w:val="de-DE" w:eastAsia="de-DE"/>
              </w:rPr>
              <w:t>m</w:t>
            </w:r>
            <w:r>
              <w:rPr>
                <w:snapToGrid w:val="0"/>
                <w:vertAlign w:val="subscript"/>
                <w:lang w:val="de-DE" w:eastAsia="de-DE"/>
              </w:rPr>
              <w:t>P5</w:t>
            </w:r>
          </w:p>
        </w:tc>
        <w:tc>
          <w:tcPr>
            <w:tcW w:w="8142" w:type="dxa"/>
          </w:tcPr>
          <w:p w14:paraId="65337E8B" w14:textId="77777777" w:rsidR="006D3C56" w:rsidRDefault="006D3C56">
            <w:pPr>
              <w:pStyle w:val="TAL"/>
              <w:rPr>
                <w:rFonts w:cs="Arial"/>
                <w:snapToGrid w:val="0"/>
                <w:lang w:val="de-DE" w:eastAsia="de-DE"/>
              </w:rPr>
            </w:pPr>
            <w:r>
              <w:rPr>
                <w:rFonts w:cs="Arial"/>
                <w:lang w:val="de-DE" w:eastAsia="en-GB"/>
              </w:rPr>
              <w:t>D7E24FEBBDEE2558FD4B77BE0F9C79D86192A829A93A8B8B4D93322B1ED2C5D8408D9F64E75390B7FA9E471EE94503C8</w:t>
            </w:r>
          </w:p>
        </w:tc>
      </w:tr>
      <w:tr w:rsidR="006D3C56" w14:paraId="61D88740" w14:textId="77777777">
        <w:tblPrEx>
          <w:tblCellMar>
            <w:top w:w="0" w:type="dxa"/>
            <w:left w:w="30" w:type="dxa"/>
            <w:bottom w:w="0" w:type="dxa"/>
            <w:right w:w="30" w:type="dxa"/>
          </w:tblCellMar>
        </w:tblPrEx>
        <w:trPr>
          <w:trHeight w:val="305"/>
          <w:jc w:val="center"/>
        </w:trPr>
        <w:tc>
          <w:tcPr>
            <w:tcW w:w="851" w:type="dxa"/>
          </w:tcPr>
          <w:p w14:paraId="72D44AF2"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w:t>
            </w:r>
          </w:p>
        </w:tc>
        <w:tc>
          <w:tcPr>
            <w:tcW w:w="8142" w:type="dxa"/>
          </w:tcPr>
          <w:p w14:paraId="554C0E97" w14:textId="77777777" w:rsidR="006D3C56" w:rsidRDefault="006D3C56">
            <w:pPr>
              <w:pStyle w:val="TAL"/>
              <w:rPr>
                <w:rFonts w:cs="Arial"/>
                <w:snapToGrid w:val="0"/>
                <w:lang w:val="de-DE" w:eastAsia="de-DE"/>
              </w:rPr>
            </w:pPr>
            <w:r>
              <w:rPr>
                <w:rFonts w:cs="Arial"/>
                <w:lang w:val="de-DE" w:eastAsia="en-GB"/>
              </w:rPr>
              <w:t>419C96CBF5D07CF7E8CA5F0F768F635EDB2AC91013955685FC464F533BC0A7258D1F820E79FB4E3D64AAC88DCDBB3089</w:t>
            </w:r>
          </w:p>
        </w:tc>
      </w:tr>
      <w:tr w:rsidR="006D3C56" w14:paraId="6B99A587" w14:textId="77777777">
        <w:tblPrEx>
          <w:tblCellMar>
            <w:top w:w="0" w:type="dxa"/>
            <w:left w:w="30" w:type="dxa"/>
            <w:bottom w:w="0" w:type="dxa"/>
            <w:right w:w="30" w:type="dxa"/>
          </w:tblCellMar>
        </w:tblPrEx>
        <w:trPr>
          <w:trHeight w:val="305"/>
          <w:jc w:val="center"/>
        </w:trPr>
        <w:tc>
          <w:tcPr>
            <w:tcW w:w="851" w:type="dxa"/>
          </w:tcPr>
          <w:p w14:paraId="4AC99EA1"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w:t>
            </w:r>
          </w:p>
        </w:tc>
        <w:tc>
          <w:tcPr>
            <w:tcW w:w="8142" w:type="dxa"/>
          </w:tcPr>
          <w:p w14:paraId="33D77469" w14:textId="77777777" w:rsidR="006D3C56" w:rsidRDefault="006D3C56">
            <w:pPr>
              <w:pStyle w:val="TAL"/>
              <w:rPr>
                <w:rFonts w:cs="Arial"/>
                <w:snapToGrid w:val="0"/>
                <w:lang w:val="de-DE" w:eastAsia="de-DE"/>
              </w:rPr>
            </w:pPr>
            <w:r>
              <w:rPr>
                <w:rFonts w:cs="Arial"/>
                <w:lang w:val="de-DE" w:eastAsia="en-GB"/>
              </w:rPr>
              <w:t>E3A9C7C56BD042B22E63B7A593F95A82FF67F59F50DF76D419022A69C986F86F98C0D3981B3297BA8844BB0E9CFD7C81</w:t>
            </w:r>
          </w:p>
        </w:tc>
      </w:tr>
      <w:tr w:rsidR="006D3C56" w14:paraId="1FD0160A" w14:textId="77777777">
        <w:tblPrEx>
          <w:tblCellMar>
            <w:top w:w="0" w:type="dxa"/>
            <w:left w:w="30" w:type="dxa"/>
            <w:bottom w:w="0" w:type="dxa"/>
            <w:right w:w="30" w:type="dxa"/>
          </w:tblCellMar>
        </w:tblPrEx>
        <w:trPr>
          <w:trHeight w:val="305"/>
          <w:jc w:val="center"/>
        </w:trPr>
        <w:tc>
          <w:tcPr>
            <w:tcW w:w="851" w:type="dxa"/>
          </w:tcPr>
          <w:p w14:paraId="00700D87"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P8</w:t>
            </w:r>
          </w:p>
        </w:tc>
        <w:tc>
          <w:tcPr>
            <w:tcW w:w="8142" w:type="dxa"/>
          </w:tcPr>
          <w:p w14:paraId="65C3B3A8" w14:textId="77777777" w:rsidR="006D3C56" w:rsidRDefault="006D3C56">
            <w:pPr>
              <w:pStyle w:val="TAL"/>
              <w:rPr>
                <w:rFonts w:cs="Arial"/>
                <w:snapToGrid w:val="0"/>
                <w:lang w:val="de-DE" w:eastAsia="de-DE"/>
              </w:rPr>
            </w:pPr>
            <w:r>
              <w:rPr>
                <w:rFonts w:cs="Arial"/>
                <w:lang w:val="de-DE" w:eastAsia="en-GB"/>
              </w:rPr>
              <w:t>6D15CF45BA384523320B323033CAD89B6738F7AB22D252DC51AE9EE06F290819C6BE3F7F9A07DE5BB70E57E8F878BDE4</w:t>
            </w:r>
          </w:p>
        </w:tc>
      </w:tr>
      <w:tr w:rsidR="006D3C56" w14:paraId="32742854" w14:textId="77777777">
        <w:tblPrEx>
          <w:tblCellMar>
            <w:top w:w="0" w:type="dxa"/>
            <w:left w:w="30" w:type="dxa"/>
            <w:bottom w:w="0" w:type="dxa"/>
            <w:right w:w="30" w:type="dxa"/>
          </w:tblCellMar>
        </w:tblPrEx>
        <w:trPr>
          <w:trHeight w:val="305"/>
          <w:jc w:val="center"/>
        </w:trPr>
        <w:tc>
          <w:tcPr>
            <w:tcW w:w="851" w:type="dxa"/>
          </w:tcPr>
          <w:p w14:paraId="0CEA530E" w14:textId="77777777" w:rsidR="006D3C56" w:rsidRDefault="006D3C56">
            <w:pPr>
              <w:pStyle w:val="TAL"/>
              <w:rPr>
                <w:snapToGrid w:val="0"/>
                <w:lang w:eastAsia="de-DE"/>
              </w:rPr>
            </w:pPr>
            <w:r>
              <w:rPr>
                <w:snapToGrid w:val="0"/>
                <w:lang w:eastAsia="de-DE"/>
              </w:rPr>
              <w:t>m</w:t>
            </w:r>
            <w:r>
              <w:rPr>
                <w:snapToGrid w:val="0"/>
                <w:vertAlign w:val="subscript"/>
                <w:lang w:eastAsia="de-DE"/>
              </w:rPr>
              <w:t>P9</w:t>
            </w:r>
          </w:p>
        </w:tc>
        <w:tc>
          <w:tcPr>
            <w:tcW w:w="8142" w:type="dxa"/>
          </w:tcPr>
          <w:p w14:paraId="1480F643" w14:textId="77777777" w:rsidR="006D3C56" w:rsidRDefault="006D3C56">
            <w:pPr>
              <w:pStyle w:val="TAL"/>
              <w:rPr>
                <w:rFonts w:cs="Arial"/>
                <w:snapToGrid w:val="0"/>
                <w:lang w:eastAsia="de-DE"/>
              </w:rPr>
            </w:pPr>
            <w:r>
              <w:rPr>
                <w:rFonts w:cs="Arial"/>
                <w:lang w:val="en-US" w:eastAsia="en-GB"/>
              </w:rPr>
              <w:t>D8EEF2FB18D658B7C0BB3A1186FCCB4F5EFC5768F6989946D7858A678EE850D90BBF2520B92A7131143B9F7EB9F92E8A</w:t>
            </w:r>
          </w:p>
        </w:tc>
      </w:tr>
      <w:tr w:rsidR="006D3C56" w14:paraId="6838608B" w14:textId="77777777">
        <w:tblPrEx>
          <w:tblCellMar>
            <w:top w:w="0" w:type="dxa"/>
            <w:left w:w="30" w:type="dxa"/>
            <w:bottom w:w="0" w:type="dxa"/>
            <w:right w:w="30" w:type="dxa"/>
          </w:tblCellMar>
        </w:tblPrEx>
        <w:trPr>
          <w:trHeight w:val="305"/>
          <w:jc w:val="center"/>
        </w:trPr>
        <w:tc>
          <w:tcPr>
            <w:tcW w:w="851" w:type="dxa"/>
          </w:tcPr>
          <w:p w14:paraId="2D3BFD00" w14:textId="77777777" w:rsidR="006D3C56" w:rsidRDefault="006D3C56">
            <w:pPr>
              <w:pStyle w:val="TAL"/>
              <w:rPr>
                <w:snapToGrid w:val="0"/>
                <w:lang w:eastAsia="de-DE"/>
              </w:rPr>
            </w:pPr>
            <w:r>
              <w:rPr>
                <w:snapToGrid w:val="0"/>
                <w:lang w:eastAsia="de-DE"/>
              </w:rPr>
              <w:t>m</w:t>
            </w:r>
            <w:r>
              <w:rPr>
                <w:snapToGrid w:val="0"/>
                <w:vertAlign w:val="subscript"/>
                <w:lang w:eastAsia="de-DE"/>
              </w:rPr>
              <w:t>P10</w:t>
            </w:r>
          </w:p>
        </w:tc>
        <w:tc>
          <w:tcPr>
            <w:tcW w:w="8142" w:type="dxa"/>
          </w:tcPr>
          <w:p w14:paraId="7165C4B6" w14:textId="77777777" w:rsidR="006D3C56" w:rsidRDefault="006D3C56">
            <w:pPr>
              <w:pStyle w:val="TAL"/>
              <w:rPr>
                <w:rFonts w:cs="Arial"/>
                <w:snapToGrid w:val="0"/>
                <w:lang w:eastAsia="de-DE"/>
              </w:rPr>
            </w:pPr>
            <w:r>
              <w:rPr>
                <w:rFonts w:cs="Arial"/>
                <w:lang w:val="en-US" w:eastAsia="en-GB"/>
              </w:rPr>
              <w:t>13C613CF8AB1ADBB998FA7E415710C87FB2C4C64B040E153FD2A8FD05DB395B4BC4BBF5611855AD3F354DB99F1A7364C</w:t>
            </w:r>
          </w:p>
        </w:tc>
      </w:tr>
      <w:tr w:rsidR="006D3C56" w14:paraId="28285358" w14:textId="77777777">
        <w:tblPrEx>
          <w:tblCellMar>
            <w:top w:w="0" w:type="dxa"/>
            <w:left w:w="30" w:type="dxa"/>
            <w:bottom w:w="0" w:type="dxa"/>
            <w:right w:w="30" w:type="dxa"/>
          </w:tblCellMar>
        </w:tblPrEx>
        <w:trPr>
          <w:trHeight w:val="305"/>
          <w:jc w:val="center"/>
        </w:trPr>
        <w:tc>
          <w:tcPr>
            <w:tcW w:w="851" w:type="dxa"/>
          </w:tcPr>
          <w:p w14:paraId="55DC9A06" w14:textId="77777777" w:rsidR="006D3C56" w:rsidRDefault="006D3C56">
            <w:pPr>
              <w:pStyle w:val="TAL"/>
              <w:rPr>
                <w:snapToGrid w:val="0"/>
                <w:lang w:eastAsia="de-DE"/>
              </w:rPr>
            </w:pPr>
            <w:r>
              <w:rPr>
                <w:snapToGrid w:val="0"/>
                <w:lang w:eastAsia="de-DE"/>
              </w:rPr>
              <w:t>m</w:t>
            </w:r>
            <w:r>
              <w:rPr>
                <w:snapToGrid w:val="0"/>
                <w:vertAlign w:val="subscript"/>
                <w:lang w:eastAsia="de-DE"/>
              </w:rPr>
              <w:t>P11</w:t>
            </w:r>
          </w:p>
        </w:tc>
        <w:tc>
          <w:tcPr>
            <w:tcW w:w="8142" w:type="dxa"/>
          </w:tcPr>
          <w:p w14:paraId="0B0DB6BE" w14:textId="77777777" w:rsidR="006D3C56" w:rsidRDefault="006D3C56">
            <w:pPr>
              <w:pStyle w:val="TAL"/>
              <w:rPr>
                <w:rFonts w:cs="Arial"/>
                <w:snapToGrid w:val="0"/>
                <w:lang w:eastAsia="de-DE"/>
              </w:rPr>
            </w:pPr>
            <w:r>
              <w:rPr>
                <w:rFonts w:cs="Arial"/>
                <w:lang w:val="en-US" w:eastAsia="en-GB"/>
              </w:rPr>
              <w:t>64B93D117F33C1FB4BDCF82823C977CD7F749512ED50B51D9399EEDEADF57C39B1EEFD1823272C26121F74967803ADD4</w:t>
            </w:r>
          </w:p>
        </w:tc>
      </w:tr>
      <w:tr w:rsidR="006D3C56" w14:paraId="05D7A808" w14:textId="77777777">
        <w:tblPrEx>
          <w:tblCellMar>
            <w:top w:w="0" w:type="dxa"/>
            <w:left w:w="30" w:type="dxa"/>
            <w:bottom w:w="0" w:type="dxa"/>
            <w:right w:w="30" w:type="dxa"/>
          </w:tblCellMar>
        </w:tblPrEx>
        <w:trPr>
          <w:trHeight w:val="305"/>
          <w:jc w:val="center"/>
        </w:trPr>
        <w:tc>
          <w:tcPr>
            <w:tcW w:w="851" w:type="dxa"/>
          </w:tcPr>
          <w:p w14:paraId="2E1212EA"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w:t>
            </w:r>
          </w:p>
        </w:tc>
        <w:tc>
          <w:tcPr>
            <w:tcW w:w="8142" w:type="dxa"/>
          </w:tcPr>
          <w:p w14:paraId="066C5A7A" w14:textId="77777777" w:rsidR="006D3C56" w:rsidRDefault="006D3C56">
            <w:pPr>
              <w:pStyle w:val="TAL"/>
              <w:rPr>
                <w:rFonts w:cs="Arial"/>
                <w:snapToGrid w:val="0"/>
                <w:lang w:val="de-DE" w:eastAsia="de-DE"/>
              </w:rPr>
            </w:pPr>
            <w:r>
              <w:rPr>
                <w:rFonts w:cs="Arial"/>
                <w:lang w:val="de-DE" w:eastAsia="en-GB"/>
              </w:rPr>
              <w:t>E9757EF85FFC178DD991A01C81AE8A36E47B1450E6DA60C96967E798E47B43C3BABE4AE7FEF186B305E6AEDDC8D0A4A2</w:t>
            </w:r>
          </w:p>
        </w:tc>
      </w:tr>
      <w:tr w:rsidR="006D3C56" w14:paraId="445AE0F9" w14:textId="77777777">
        <w:tblPrEx>
          <w:tblCellMar>
            <w:top w:w="0" w:type="dxa"/>
            <w:left w:w="30" w:type="dxa"/>
            <w:bottom w:w="0" w:type="dxa"/>
            <w:right w:w="30" w:type="dxa"/>
          </w:tblCellMar>
        </w:tblPrEx>
        <w:trPr>
          <w:trHeight w:val="305"/>
          <w:jc w:val="center"/>
        </w:trPr>
        <w:tc>
          <w:tcPr>
            <w:tcW w:w="851" w:type="dxa"/>
          </w:tcPr>
          <w:p w14:paraId="3D55E6BD"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P13</w:t>
            </w:r>
          </w:p>
        </w:tc>
        <w:tc>
          <w:tcPr>
            <w:tcW w:w="8142" w:type="dxa"/>
          </w:tcPr>
          <w:p w14:paraId="2381C477" w14:textId="77777777" w:rsidR="006D3C56" w:rsidRDefault="006D3C56">
            <w:pPr>
              <w:pStyle w:val="TAL"/>
              <w:rPr>
                <w:rFonts w:cs="Arial"/>
                <w:snapToGrid w:val="0"/>
                <w:lang w:eastAsia="de-DE"/>
              </w:rPr>
            </w:pPr>
            <w:r>
              <w:rPr>
                <w:rFonts w:cs="Arial"/>
                <w:lang w:val="en-US" w:eastAsia="en-GB"/>
              </w:rPr>
              <w:t>D83562B863CAECEB41458179A04E4D90DA7B6F15C627A81480ACF210A3403E7E60506E859665EB6AE94BB2079988DBCF</w:t>
            </w:r>
          </w:p>
        </w:tc>
      </w:tr>
      <w:tr w:rsidR="006D3C56" w14:paraId="50D6F559" w14:textId="77777777">
        <w:tblPrEx>
          <w:tblCellMar>
            <w:top w:w="0" w:type="dxa"/>
            <w:left w:w="30" w:type="dxa"/>
            <w:bottom w:w="0" w:type="dxa"/>
            <w:right w:w="30" w:type="dxa"/>
          </w:tblCellMar>
        </w:tblPrEx>
        <w:trPr>
          <w:trHeight w:val="305"/>
          <w:jc w:val="center"/>
        </w:trPr>
        <w:tc>
          <w:tcPr>
            <w:tcW w:w="851" w:type="dxa"/>
          </w:tcPr>
          <w:p w14:paraId="6D757ED4" w14:textId="77777777" w:rsidR="006D3C56" w:rsidRDefault="006D3C56">
            <w:pPr>
              <w:pStyle w:val="TAL"/>
              <w:rPr>
                <w:snapToGrid w:val="0"/>
                <w:lang w:eastAsia="de-DE"/>
              </w:rPr>
            </w:pPr>
            <w:r>
              <w:rPr>
                <w:snapToGrid w:val="0"/>
                <w:lang w:eastAsia="de-DE"/>
              </w:rPr>
              <w:t>m</w:t>
            </w:r>
            <w:r>
              <w:rPr>
                <w:snapToGrid w:val="0"/>
                <w:vertAlign w:val="subscript"/>
                <w:lang w:eastAsia="de-DE"/>
              </w:rPr>
              <w:t>P14</w:t>
            </w:r>
          </w:p>
        </w:tc>
        <w:tc>
          <w:tcPr>
            <w:tcW w:w="8142" w:type="dxa"/>
          </w:tcPr>
          <w:p w14:paraId="4F8F8B11" w14:textId="77777777" w:rsidR="006D3C56" w:rsidRDefault="006D3C56">
            <w:pPr>
              <w:pStyle w:val="TAL"/>
              <w:rPr>
                <w:rFonts w:cs="Arial"/>
                <w:snapToGrid w:val="0"/>
                <w:lang w:eastAsia="de-DE"/>
              </w:rPr>
            </w:pPr>
            <w:r>
              <w:rPr>
                <w:rFonts w:cs="Arial"/>
                <w:lang w:val="en-US" w:eastAsia="en-GB"/>
              </w:rPr>
              <w:t>54D018301703F6E38A1DB4496DB91650AA4715A51D4D1807401CEC4AFEB6368B9AD50A15FBB7238935963FB0987671C8</w:t>
            </w:r>
          </w:p>
        </w:tc>
      </w:tr>
      <w:tr w:rsidR="006D3C56" w14:paraId="0E9320E2" w14:textId="77777777">
        <w:tblPrEx>
          <w:tblCellMar>
            <w:top w:w="0" w:type="dxa"/>
            <w:left w:w="30" w:type="dxa"/>
            <w:bottom w:w="0" w:type="dxa"/>
            <w:right w:w="30" w:type="dxa"/>
          </w:tblCellMar>
        </w:tblPrEx>
        <w:trPr>
          <w:trHeight w:val="305"/>
          <w:jc w:val="center"/>
        </w:trPr>
        <w:tc>
          <w:tcPr>
            <w:tcW w:w="851" w:type="dxa"/>
          </w:tcPr>
          <w:p w14:paraId="618F3FEE" w14:textId="77777777" w:rsidR="006D3C56" w:rsidRDefault="006D3C56">
            <w:pPr>
              <w:pStyle w:val="TAL"/>
              <w:rPr>
                <w:snapToGrid w:val="0"/>
                <w:lang w:eastAsia="de-DE"/>
              </w:rPr>
            </w:pPr>
            <w:r>
              <w:rPr>
                <w:snapToGrid w:val="0"/>
                <w:lang w:eastAsia="de-DE"/>
              </w:rPr>
              <w:t>m</w:t>
            </w:r>
            <w:r>
              <w:rPr>
                <w:snapToGrid w:val="0"/>
                <w:vertAlign w:val="subscript"/>
                <w:lang w:eastAsia="de-DE"/>
              </w:rPr>
              <w:t>P15</w:t>
            </w:r>
          </w:p>
        </w:tc>
        <w:tc>
          <w:tcPr>
            <w:tcW w:w="8142" w:type="dxa"/>
          </w:tcPr>
          <w:p w14:paraId="4F947D2E" w14:textId="77777777" w:rsidR="006D3C56" w:rsidRDefault="006D3C56">
            <w:pPr>
              <w:pStyle w:val="TAL"/>
              <w:rPr>
                <w:rFonts w:cs="Arial"/>
                <w:snapToGrid w:val="0"/>
                <w:lang w:eastAsia="de-DE"/>
              </w:rPr>
            </w:pPr>
            <w:r>
              <w:rPr>
                <w:rFonts w:cs="Arial"/>
                <w:lang w:val="en-US" w:eastAsia="en-GB"/>
              </w:rPr>
              <w:t>20176660D98A8C4D0442BDF1F0EE3FB4D1684B7A93684FA4395B784D1CA8838A238F28AFE9003C4D3EC0562C5E79DEA6</w:t>
            </w:r>
          </w:p>
        </w:tc>
      </w:tr>
      <w:tr w:rsidR="006D3C56" w14:paraId="25A2474F" w14:textId="77777777">
        <w:tblPrEx>
          <w:tblCellMar>
            <w:top w:w="0" w:type="dxa"/>
            <w:left w:w="30" w:type="dxa"/>
            <w:bottom w:w="0" w:type="dxa"/>
            <w:right w:w="30" w:type="dxa"/>
          </w:tblCellMar>
        </w:tblPrEx>
        <w:trPr>
          <w:trHeight w:val="305"/>
          <w:jc w:val="center"/>
        </w:trPr>
        <w:tc>
          <w:tcPr>
            <w:tcW w:w="851" w:type="dxa"/>
          </w:tcPr>
          <w:p w14:paraId="3D614968" w14:textId="77777777" w:rsidR="006D3C56" w:rsidRDefault="006D3C56">
            <w:pPr>
              <w:pStyle w:val="TAL"/>
              <w:rPr>
                <w:snapToGrid w:val="0"/>
                <w:lang w:eastAsia="de-DE"/>
              </w:rPr>
            </w:pPr>
            <w:r>
              <w:rPr>
                <w:snapToGrid w:val="0"/>
                <w:lang w:eastAsia="de-DE"/>
              </w:rPr>
              <w:t>m</w:t>
            </w:r>
            <w:r>
              <w:rPr>
                <w:snapToGrid w:val="0"/>
                <w:vertAlign w:val="subscript"/>
                <w:lang w:eastAsia="de-DE"/>
              </w:rPr>
              <w:t>P16</w:t>
            </w:r>
          </w:p>
        </w:tc>
        <w:tc>
          <w:tcPr>
            <w:tcW w:w="8142" w:type="dxa"/>
          </w:tcPr>
          <w:p w14:paraId="5849E350" w14:textId="77777777" w:rsidR="006D3C56" w:rsidRDefault="006D3C56">
            <w:pPr>
              <w:pStyle w:val="TAL"/>
              <w:rPr>
                <w:rFonts w:cs="Arial"/>
                <w:snapToGrid w:val="0"/>
                <w:lang w:eastAsia="de-DE"/>
              </w:rPr>
            </w:pPr>
            <w:r>
              <w:rPr>
                <w:rFonts w:cs="Arial"/>
                <w:lang w:val="en-US" w:eastAsia="en-GB"/>
              </w:rPr>
              <w:t>C5771FEDE124CE07C75F48321D8B0EEF34275CFFDD49F7D59685CCA298D09D36A558C903E2EE5C74A20EB02E50FFBF9A</w:t>
            </w:r>
          </w:p>
        </w:tc>
      </w:tr>
      <w:tr w:rsidR="006D3C56" w14:paraId="465EA745" w14:textId="77777777">
        <w:tblPrEx>
          <w:tblCellMar>
            <w:top w:w="0" w:type="dxa"/>
            <w:left w:w="30" w:type="dxa"/>
            <w:bottom w:w="0" w:type="dxa"/>
            <w:right w:w="30" w:type="dxa"/>
          </w:tblCellMar>
        </w:tblPrEx>
        <w:trPr>
          <w:trHeight w:val="305"/>
          <w:jc w:val="center"/>
        </w:trPr>
        <w:tc>
          <w:tcPr>
            <w:tcW w:w="851" w:type="dxa"/>
          </w:tcPr>
          <w:p w14:paraId="5D9673F8" w14:textId="77777777" w:rsidR="006D3C56" w:rsidRDefault="006D3C56">
            <w:pPr>
              <w:pStyle w:val="TAL"/>
              <w:rPr>
                <w:snapToGrid w:val="0"/>
                <w:lang w:eastAsia="de-DE"/>
              </w:rPr>
            </w:pPr>
            <w:r>
              <w:rPr>
                <w:snapToGrid w:val="0"/>
                <w:lang w:eastAsia="de-DE"/>
              </w:rPr>
              <w:t>m</w:t>
            </w:r>
            <w:r>
              <w:rPr>
                <w:snapToGrid w:val="0"/>
                <w:vertAlign w:val="subscript"/>
                <w:lang w:eastAsia="de-DE"/>
              </w:rPr>
              <w:t>P17</w:t>
            </w:r>
          </w:p>
        </w:tc>
        <w:tc>
          <w:tcPr>
            <w:tcW w:w="8142" w:type="dxa"/>
          </w:tcPr>
          <w:p w14:paraId="6FEBDBDD" w14:textId="77777777" w:rsidR="006D3C56" w:rsidRDefault="006D3C56">
            <w:pPr>
              <w:pStyle w:val="TAL"/>
              <w:rPr>
                <w:rFonts w:cs="Arial"/>
                <w:snapToGrid w:val="0"/>
                <w:lang w:eastAsia="de-DE"/>
              </w:rPr>
            </w:pPr>
            <w:r>
              <w:rPr>
                <w:rFonts w:cs="Arial"/>
                <w:lang w:val="en-US" w:eastAsia="en-GB"/>
              </w:rPr>
              <w:t>7B2AD0AA898419CE863FA812CF47B32F369C9A404A936648F0DBBFBF521E822635E7A87B17C138E2357E957737F4D67F</w:t>
            </w:r>
          </w:p>
        </w:tc>
      </w:tr>
      <w:tr w:rsidR="006D3C56" w14:paraId="75D94635" w14:textId="77777777">
        <w:tblPrEx>
          <w:tblCellMar>
            <w:top w:w="0" w:type="dxa"/>
            <w:left w:w="30" w:type="dxa"/>
            <w:bottom w:w="0" w:type="dxa"/>
            <w:right w:w="30" w:type="dxa"/>
          </w:tblCellMar>
        </w:tblPrEx>
        <w:trPr>
          <w:trHeight w:val="305"/>
          <w:jc w:val="center"/>
        </w:trPr>
        <w:tc>
          <w:tcPr>
            <w:tcW w:w="851" w:type="dxa"/>
          </w:tcPr>
          <w:p w14:paraId="3843D0D1" w14:textId="77777777" w:rsidR="006D3C56" w:rsidRDefault="006D3C56">
            <w:pPr>
              <w:pStyle w:val="TAL"/>
              <w:rPr>
                <w:snapToGrid w:val="0"/>
                <w:lang w:eastAsia="de-DE"/>
              </w:rPr>
            </w:pPr>
            <w:r>
              <w:rPr>
                <w:snapToGrid w:val="0"/>
                <w:lang w:eastAsia="de-DE"/>
              </w:rPr>
              <w:t>m</w:t>
            </w:r>
            <w:r>
              <w:rPr>
                <w:snapToGrid w:val="0"/>
                <w:vertAlign w:val="subscript"/>
                <w:lang w:eastAsia="de-DE"/>
              </w:rPr>
              <w:t>P18</w:t>
            </w:r>
          </w:p>
        </w:tc>
        <w:tc>
          <w:tcPr>
            <w:tcW w:w="8142" w:type="dxa"/>
          </w:tcPr>
          <w:p w14:paraId="1CAEB819" w14:textId="77777777" w:rsidR="006D3C56" w:rsidRDefault="006D3C56">
            <w:pPr>
              <w:pStyle w:val="TAL"/>
              <w:rPr>
                <w:rFonts w:cs="Arial"/>
                <w:snapToGrid w:val="0"/>
                <w:lang w:eastAsia="de-DE"/>
              </w:rPr>
            </w:pPr>
            <w:r>
              <w:rPr>
                <w:rFonts w:cs="Arial"/>
                <w:lang w:val="en-US" w:eastAsia="en-GB"/>
              </w:rPr>
              <w:t>0005E4C456A52687FB8C38217E39A6CBCD18EC8AC6951F7482CC19BACE70BA1E6E116AA6A5780F656C72B49EAFCD0312</w:t>
            </w:r>
          </w:p>
        </w:tc>
      </w:tr>
      <w:tr w:rsidR="006D3C56" w14:paraId="4E3E3CA2" w14:textId="77777777">
        <w:tblPrEx>
          <w:tblCellMar>
            <w:top w:w="0" w:type="dxa"/>
            <w:left w:w="30" w:type="dxa"/>
            <w:bottom w:w="0" w:type="dxa"/>
            <w:right w:w="30" w:type="dxa"/>
          </w:tblCellMar>
        </w:tblPrEx>
        <w:trPr>
          <w:trHeight w:val="305"/>
          <w:jc w:val="center"/>
        </w:trPr>
        <w:tc>
          <w:tcPr>
            <w:tcW w:w="851" w:type="dxa"/>
          </w:tcPr>
          <w:p w14:paraId="2B676920" w14:textId="77777777" w:rsidR="006D3C56" w:rsidRDefault="006D3C56">
            <w:pPr>
              <w:pStyle w:val="TAL"/>
              <w:rPr>
                <w:snapToGrid w:val="0"/>
                <w:lang w:eastAsia="de-DE"/>
              </w:rPr>
            </w:pPr>
            <w:r>
              <w:rPr>
                <w:snapToGrid w:val="0"/>
                <w:lang w:eastAsia="de-DE"/>
              </w:rPr>
              <w:t>m</w:t>
            </w:r>
            <w:r>
              <w:rPr>
                <w:snapToGrid w:val="0"/>
                <w:vertAlign w:val="subscript"/>
                <w:lang w:eastAsia="de-DE"/>
              </w:rPr>
              <w:t>P19</w:t>
            </w:r>
          </w:p>
        </w:tc>
        <w:tc>
          <w:tcPr>
            <w:tcW w:w="8142" w:type="dxa"/>
          </w:tcPr>
          <w:p w14:paraId="3938AC7E" w14:textId="77777777" w:rsidR="006D3C56" w:rsidRDefault="006D3C56">
            <w:pPr>
              <w:pStyle w:val="TAL"/>
              <w:rPr>
                <w:rFonts w:cs="Arial"/>
                <w:snapToGrid w:val="0"/>
                <w:lang w:eastAsia="de-DE"/>
              </w:rPr>
            </w:pPr>
            <w:r>
              <w:rPr>
                <w:rFonts w:cs="Arial"/>
                <w:lang w:val="en-US" w:eastAsia="en-GB"/>
              </w:rPr>
              <w:t>F7561674AA43738CC1EFE9434061CF17B8FC55792BFFBEEA2B61F5E1A46BB14B19926DC98BD4B747166044BC0F652693</w:t>
            </w:r>
          </w:p>
        </w:tc>
      </w:tr>
      <w:tr w:rsidR="006D3C56" w14:paraId="0836F741" w14:textId="77777777">
        <w:tblPrEx>
          <w:tblCellMar>
            <w:top w:w="0" w:type="dxa"/>
            <w:left w:w="30" w:type="dxa"/>
            <w:bottom w:w="0" w:type="dxa"/>
            <w:right w:w="30" w:type="dxa"/>
          </w:tblCellMar>
        </w:tblPrEx>
        <w:trPr>
          <w:trHeight w:val="305"/>
          <w:jc w:val="center"/>
        </w:trPr>
        <w:tc>
          <w:tcPr>
            <w:tcW w:w="851" w:type="dxa"/>
          </w:tcPr>
          <w:p w14:paraId="44A8EB0B" w14:textId="77777777" w:rsidR="006D3C56" w:rsidRDefault="006D3C56">
            <w:pPr>
              <w:pStyle w:val="TAL"/>
              <w:rPr>
                <w:snapToGrid w:val="0"/>
                <w:lang w:eastAsia="de-DE"/>
              </w:rPr>
            </w:pPr>
            <w:r>
              <w:rPr>
                <w:snapToGrid w:val="0"/>
                <w:lang w:eastAsia="de-DE"/>
              </w:rPr>
              <w:t>m</w:t>
            </w:r>
            <w:r>
              <w:rPr>
                <w:snapToGrid w:val="0"/>
                <w:vertAlign w:val="subscript"/>
                <w:lang w:eastAsia="de-DE"/>
              </w:rPr>
              <w:t>P20</w:t>
            </w:r>
          </w:p>
        </w:tc>
        <w:tc>
          <w:tcPr>
            <w:tcW w:w="8142" w:type="dxa"/>
          </w:tcPr>
          <w:p w14:paraId="1F4DD6D2" w14:textId="77777777" w:rsidR="006D3C56" w:rsidRDefault="006D3C56">
            <w:pPr>
              <w:pStyle w:val="TAL"/>
              <w:rPr>
                <w:rFonts w:cs="Arial"/>
                <w:snapToGrid w:val="0"/>
                <w:lang w:eastAsia="de-DE"/>
              </w:rPr>
            </w:pPr>
            <w:r>
              <w:rPr>
                <w:rFonts w:cs="Arial"/>
                <w:lang w:val="en-US" w:eastAsia="en-GB"/>
              </w:rPr>
              <w:t>C1F98B595BFB89F7F40B1D84965981E7035455112C337DA389E04D8146B6F40D83352895247E53142A8D7BF7063A0E88</w:t>
            </w:r>
          </w:p>
        </w:tc>
      </w:tr>
      <w:tr w:rsidR="006D3C56" w14:paraId="141550EE" w14:textId="77777777">
        <w:tblPrEx>
          <w:tblCellMar>
            <w:top w:w="0" w:type="dxa"/>
            <w:left w:w="30" w:type="dxa"/>
            <w:bottom w:w="0" w:type="dxa"/>
            <w:right w:w="30" w:type="dxa"/>
          </w:tblCellMar>
        </w:tblPrEx>
        <w:trPr>
          <w:trHeight w:val="305"/>
          <w:jc w:val="center"/>
        </w:trPr>
        <w:tc>
          <w:tcPr>
            <w:tcW w:w="851" w:type="dxa"/>
          </w:tcPr>
          <w:p w14:paraId="3FB83E99"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P21</w:t>
            </w:r>
          </w:p>
        </w:tc>
        <w:tc>
          <w:tcPr>
            <w:tcW w:w="8142" w:type="dxa"/>
          </w:tcPr>
          <w:p w14:paraId="1A464016" w14:textId="77777777" w:rsidR="006D3C56" w:rsidRDefault="006D3C56">
            <w:pPr>
              <w:pStyle w:val="TAL"/>
              <w:rPr>
                <w:rFonts w:cs="Arial"/>
                <w:snapToGrid w:val="0"/>
                <w:lang w:val="de-DE" w:eastAsia="de-DE"/>
              </w:rPr>
            </w:pPr>
            <w:r>
              <w:rPr>
                <w:rFonts w:cs="Arial"/>
                <w:lang w:val="de-DE" w:eastAsia="en-GB"/>
              </w:rPr>
              <w:t>2374B1EB35DE57B4114DA547D25C39887663800D53E7C0A4A8A97525E7E364FA011B23A113A4C1067763DA770E58CAEC</w:t>
            </w:r>
          </w:p>
        </w:tc>
      </w:tr>
      <w:tr w:rsidR="006D3C56" w14:paraId="448A3830" w14:textId="77777777">
        <w:tblPrEx>
          <w:tblCellMar>
            <w:top w:w="0" w:type="dxa"/>
            <w:left w:w="30" w:type="dxa"/>
            <w:bottom w:w="0" w:type="dxa"/>
            <w:right w:w="30" w:type="dxa"/>
          </w:tblCellMar>
        </w:tblPrEx>
        <w:trPr>
          <w:trHeight w:val="305"/>
          <w:jc w:val="center"/>
        </w:trPr>
        <w:tc>
          <w:tcPr>
            <w:tcW w:w="851" w:type="dxa"/>
          </w:tcPr>
          <w:p w14:paraId="10CE7223"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P22</w:t>
            </w:r>
          </w:p>
        </w:tc>
        <w:tc>
          <w:tcPr>
            <w:tcW w:w="8142" w:type="dxa"/>
          </w:tcPr>
          <w:p w14:paraId="5AFD5A9E" w14:textId="77777777" w:rsidR="006D3C56" w:rsidRDefault="006D3C56">
            <w:pPr>
              <w:pStyle w:val="TAL"/>
              <w:rPr>
                <w:rFonts w:cs="Arial"/>
                <w:snapToGrid w:val="0"/>
                <w:lang w:val="de-DE" w:eastAsia="de-DE"/>
              </w:rPr>
            </w:pPr>
            <w:r>
              <w:rPr>
                <w:rFonts w:cs="Arial"/>
                <w:lang w:val="de-DE" w:eastAsia="en-GB"/>
              </w:rPr>
              <w:t>D3E5382DF383595C983C2CC2369703A5867C84AB2EBD9C72044EDD8CD5683BDF4CDF10ED04D4DEB1D3D459020247A206</w:t>
            </w:r>
          </w:p>
        </w:tc>
      </w:tr>
      <w:tr w:rsidR="006D3C56" w14:paraId="04B29EF5" w14:textId="77777777">
        <w:tblPrEx>
          <w:tblCellMar>
            <w:top w:w="0" w:type="dxa"/>
            <w:left w:w="30" w:type="dxa"/>
            <w:bottom w:w="0" w:type="dxa"/>
            <w:right w:w="30" w:type="dxa"/>
          </w:tblCellMar>
        </w:tblPrEx>
        <w:trPr>
          <w:trHeight w:val="305"/>
          <w:jc w:val="center"/>
        </w:trPr>
        <w:tc>
          <w:tcPr>
            <w:tcW w:w="851" w:type="dxa"/>
          </w:tcPr>
          <w:p w14:paraId="059A6CA5"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P23</w:t>
            </w:r>
          </w:p>
        </w:tc>
        <w:tc>
          <w:tcPr>
            <w:tcW w:w="8142" w:type="dxa"/>
          </w:tcPr>
          <w:p w14:paraId="1046BC4D" w14:textId="77777777" w:rsidR="006D3C56" w:rsidRDefault="006D3C56">
            <w:pPr>
              <w:pStyle w:val="TAL"/>
              <w:rPr>
                <w:rFonts w:cs="Arial"/>
                <w:snapToGrid w:val="0"/>
                <w:lang w:val="de-DE" w:eastAsia="de-DE"/>
              </w:rPr>
            </w:pPr>
            <w:r>
              <w:rPr>
                <w:rFonts w:cs="Arial"/>
                <w:lang w:val="de-DE" w:eastAsia="en-GB"/>
              </w:rPr>
              <w:t>7344E4A74618745A817E7036FF6535629AF647E852129F6F70887CEAA8393DC859725FC7BD52CDF241B31FA7BEDF9BD4</w:t>
            </w:r>
          </w:p>
        </w:tc>
      </w:tr>
      <w:tr w:rsidR="006D3C56" w14:paraId="4962AD0A" w14:textId="77777777">
        <w:tblPrEx>
          <w:tblCellMar>
            <w:top w:w="0" w:type="dxa"/>
            <w:left w:w="30" w:type="dxa"/>
            <w:bottom w:w="0" w:type="dxa"/>
            <w:right w:w="30" w:type="dxa"/>
          </w:tblCellMar>
        </w:tblPrEx>
        <w:trPr>
          <w:trHeight w:val="305"/>
          <w:jc w:val="center"/>
        </w:trPr>
        <w:tc>
          <w:tcPr>
            <w:tcW w:w="851" w:type="dxa"/>
          </w:tcPr>
          <w:p w14:paraId="5388CD55"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P24</w:t>
            </w:r>
          </w:p>
        </w:tc>
        <w:tc>
          <w:tcPr>
            <w:tcW w:w="8142" w:type="dxa"/>
          </w:tcPr>
          <w:p w14:paraId="423A15CA" w14:textId="77777777" w:rsidR="006D3C56" w:rsidRDefault="006D3C56">
            <w:pPr>
              <w:pStyle w:val="TAL"/>
              <w:rPr>
                <w:rFonts w:cs="Arial"/>
                <w:snapToGrid w:val="0"/>
                <w:lang w:val="de-DE" w:eastAsia="de-DE"/>
              </w:rPr>
            </w:pPr>
            <w:r>
              <w:rPr>
                <w:rFonts w:cs="Arial"/>
                <w:lang w:val="de-DE" w:eastAsia="en-GB"/>
              </w:rPr>
              <w:t>E1EAA999935A9C04CE360B3077241EF63FE1103A3C15AFB1CFB7AEEFB93CCD5357B0068E70F28EDA990B6906AAFFA4D2</w:t>
            </w:r>
          </w:p>
        </w:tc>
      </w:tr>
      <w:tr w:rsidR="006D3C56" w14:paraId="39F250CE" w14:textId="77777777">
        <w:tblPrEx>
          <w:tblCellMar>
            <w:top w:w="0" w:type="dxa"/>
            <w:left w:w="30" w:type="dxa"/>
            <w:bottom w:w="0" w:type="dxa"/>
            <w:right w:w="30" w:type="dxa"/>
          </w:tblCellMar>
        </w:tblPrEx>
        <w:trPr>
          <w:trHeight w:val="305"/>
          <w:jc w:val="center"/>
        </w:trPr>
        <w:tc>
          <w:tcPr>
            <w:tcW w:w="851" w:type="dxa"/>
          </w:tcPr>
          <w:p w14:paraId="69953D7C"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P25</w:t>
            </w:r>
          </w:p>
        </w:tc>
        <w:tc>
          <w:tcPr>
            <w:tcW w:w="8142" w:type="dxa"/>
          </w:tcPr>
          <w:p w14:paraId="1D64AA9F" w14:textId="77777777" w:rsidR="006D3C56" w:rsidRDefault="006D3C56">
            <w:pPr>
              <w:pStyle w:val="TAL"/>
              <w:rPr>
                <w:rFonts w:cs="Arial"/>
                <w:snapToGrid w:val="0"/>
                <w:lang w:val="de-DE" w:eastAsia="de-DE"/>
              </w:rPr>
            </w:pPr>
            <w:r>
              <w:rPr>
                <w:rFonts w:cs="Arial"/>
                <w:lang w:val="de-DE" w:eastAsia="en-GB"/>
              </w:rPr>
              <w:t>39BF69ED889CD875DA83108FEF691ACD1FFAD5B5E76218318EB45DEAB2022D82455B592C1FC550FE197165A07E346D5D</w:t>
            </w:r>
          </w:p>
        </w:tc>
      </w:tr>
      <w:tr w:rsidR="006D3C56" w14:paraId="4782F645" w14:textId="77777777">
        <w:tblPrEx>
          <w:tblCellMar>
            <w:top w:w="0" w:type="dxa"/>
            <w:left w:w="30" w:type="dxa"/>
            <w:bottom w:w="0" w:type="dxa"/>
            <w:right w:w="30" w:type="dxa"/>
          </w:tblCellMar>
        </w:tblPrEx>
        <w:trPr>
          <w:trHeight w:val="305"/>
          <w:jc w:val="center"/>
        </w:trPr>
        <w:tc>
          <w:tcPr>
            <w:tcW w:w="851" w:type="dxa"/>
          </w:tcPr>
          <w:p w14:paraId="2012CDC6"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P26</w:t>
            </w:r>
          </w:p>
        </w:tc>
        <w:tc>
          <w:tcPr>
            <w:tcW w:w="8142" w:type="dxa"/>
          </w:tcPr>
          <w:p w14:paraId="0C6CDDBB" w14:textId="77777777" w:rsidR="006D3C56" w:rsidRDefault="006D3C56">
            <w:pPr>
              <w:pStyle w:val="TAL"/>
              <w:rPr>
                <w:rFonts w:cs="Arial"/>
                <w:snapToGrid w:val="0"/>
                <w:lang w:val="de-DE" w:eastAsia="de-DE"/>
              </w:rPr>
            </w:pPr>
            <w:r>
              <w:rPr>
                <w:rFonts w:cs="Arial"/>
                <w:lang w:val="de-DE" w:eastAsia="en-GB"/>
              </w:rPr>
              <w:t>B817C216E9A0A224D8E5A4DF3F68D53BBB89B156261C5FD877FA96352A073B6B0E53BCF0765093DB7AF0C6E13AD98BE8</w:t>
            </w:r>
          </w:p>
        </w:tc>
      </w:tr>
      <w:tr w:rsidR="006D3C56" w14:paraId="67DE8ECD" w14:textId="77777777">
        <w:tblPrEx>
          <w:tblCellMar>
            <w:top w:w="0" w:type="dxa"/>
            <w:left w:w="30" w:type="dxa"/>
            <w:bottom w:w="0" w:type="dxa"/>
            <w:right w:w="30" w:type="dxa"/>
          </w:tblCellMar>
        </w:tblPrEx>
        <w:trPr>
          <w:trHeight w:val="305"/>
          <w:jc w:val="center"/>
        </w:trPr>
        <w:tc>
          <w:tcPr>
            <w:tcW w:w="851" w:type="dxa"/>
          </w:tcPr>
          <w:p w14:paraId="062E9CC5"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P27</w:t>
            </w:r>
          </w:p>
        </w:tc>
        <w:tc>
          <w:tcPr>
            <w:tcW w:w="8142" w:type="dxa"/>
          </w:tcPr>
          <w:p w14:paraId="4540F407" w14:textId="77777777" w:rsidR="006D3C56" w:rsidRDefault="006D3C56">
            <w:pPr>
              <w:pStyle w:val="TAL"/>
              <w:rPr>
                <w:rFonts w:cs="Arial"/>
                <w:snapToGrid w:val="0"/>
                <w:lang w:val="de-DE" w:eastAsia="de-DE"/>
              </w:rPr>
            </w:pPr>
            <w:r>
              <w:rPr>
                <w:rFonts w:cs="Arial"/>
                <w:lang w:val="de-DE" w:eastAsia="en-GB"/>
              </w:rPr>
              <w:t>075DCFDE008B110F56C59A61219770846DAA58B896D4914047EF786F03E13F985B03BBE4FB3B352A19548163C5144B69</w:t>
            </w:r>
          </w:p>
        </w:tc>
      </w:tr>
      <w:tr w:rsidR="006D3C56" w14:paraId="22FEFB7B" w14:textId="77777777">
        <w:tblPrEx>
          <w:tblCellMar>
            <w:top w:w="0" w:type="dxa"/>
            <w:left w:w="30" w:type="dxa"/>
            <w:bottom w:w="0" w:type="dxa"/>
            <w:right w:w="30" w:type="dxa"/>
          </w:tblCellMar>
        </w:tblPrEx>
        <w:trPr>
          <w:trHeight w:val="305"/>
          <w:jc w:val="center"/>
        </w:trPr>
        <w:tc>
          <w:tcPr>
            <w:tcW w:w="851" w:type="dxa"/>
          </w:tcPr>
          <w:p w14:paraId="60193BA4"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P28</w:t>
            </w:r>
          </w:p>
        </w:tc>
        <w:tc>
          <w:tcPr>
            <w:tcW w:w="8142" w:type="dxa"/>
          </w:tcPr>
          <w:p w14:paraId="4311F55E" w14:textId="77777777" w:rsidR="006D3C56" w:rsidRDefault="006D3C56">
            <w:pPr>
              <w:pStyle w:val="TAL"/>
              <w:rPr>
                <w:rFonts w:cs="Arial"/>
                <w:snapToGrid w:val="0"/>
                <w:lang w:val="de-DE" w:eastAsia="de-DE"/>
              </w:rPr>
            </w:pPr>
            <w:r>
              <w:rPr>
                <w:rFonts w:cs="Arial"/>
                <w:lang w:val="de-DE" w:eastAsia="en-GB"/>
              </w:rPr>
              <w:t>913AFDAD21CDAB1D363C8FFEE158E9EB5EB699D54DE5E65770A963D349744BC935C4ED0C49903CFA0F13EEFEE3BDD511</w:t>
            </w:r>
          </w:p>
        </w:tc>
      </w:tr>
      <w:tr w:rsidR="006D3C56" w14:paraId="7BB074ED" w14:textId="77777777">
        <w:tblPrEx>
          <w:tblCellMar>
            <w:top w:w="0" w:type="dxa"/>
            <w:left w:w="30" w:type="dxa"/>
            <w:bottom w:w="0" w:type="dxa"/>
            <w:right w:w="30" w:type="dxa"/>
          </w:tblCellMar>
        </w:tblPrEx>
        <w:trPr>
          <w:trHeight w:val="305"/>
          <w:jc w:val="center"/>
        </w:trPr>
        <w:tc>
          <w:tcPr>
            <w:tcW w:w="851" w:type="dxa"/>
          </w:tcPr>
          <w:p w14:paraId="2B02597A"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P29</w:t>
            </w:r>
          </w:p>
        </w:tc>
        <w:tc>
          <w:tcPr>
            <w:tcW w:w="8142" w:type="dxa"/>
          </w:tcPr>
          <w:p w14:paraId="142F7537" w14:textId="77777777" w:rsidR="006D3C56" w:rsidRDefault="006D3C56">
            <w:pPr>
              <w:pStyle w:val="TAL"/>
              <w:rPr>
                <w:rFonts w:cs="Arial"/>
                <w:snapToGrid w:val="0"/>
                <w:lang w:val="de-DE" w:eastAsia="de-DE"/>
              </w:rPr>
            </w:pPr>
            <w:r>
              <w:rPr>
                <w:rFonts w:cs="Arial"/>
                <w:lang w:val="de-DE" w:eastAsia="en-GB"/>
              </w:rPr>
              <w:t>B6C348E72A210714B90035C905F22D6777849F28C0922E3356DF84F655896C2E8E8DAD0C1AA</w:t>
            </w:r>
            <w:r>
              <w:rPr>
                <w:rFonts w:cs="Arial"/>
                <w:lang w:val="de-DE" w:eastAsia="en-GB"/>
              </w:rPr>
              <w:lastRenderedPageBreak/>
              <w:t>BD7CC81633CEA68E8AC47</w:t>
            </w:r>
          </w:p>
        </w:tc>
      </w:tr>
      <w:tr w:rsidR="006D3C56" w14:paraId="59531672" w14:textId="77777777">
        <w:tblPrEx>
          <w:tblCellMar>
            <w:top w:w="0" w:type="dxa"/>
            <w:left w:w="30" w:type="dxa"/>
            <w:bottom w:w="0" w:type="dxa"/>
            <w:right w:w="30" w:type="dxa"/>
          </w:tblCellMar>
        </w:tblPrEx>
        <w:trPr>
          <w:trHeight w:val="305"/>
          <w:jc w:val="center"/>
        </w:trPr>
        <w:tc>
          <w:tcPr>
            <w:tcW w:w="851" w:type="dxa"/>
          </w:tcPr>
          <w:p w14:paraId="3B829FE9" w14:textId="77777777" w:rsidR="006D3C56" w:rsidRDefault="006D3C56">
            <w:pPr>
              <w:pStyle w:val="TAL"/>
              <w:rPr>
                <w:snapToGrid w:val="0"/>
                <w:lang w:val="de-DE" w:eastAsia="de-DE"/>
              </w:rPr>
            </w:pPr>
            <w:r>
              <w:rPr>
                <w:snapToGrid w:val="0"/>
                <w:lang w:val="de-DE" w:eastAsia="de-DE"/>
              </w:rPr>
              <w:lastRenderedPageBreak/>
              <w:t>m</w:t>
            </w:r>
            <w:r>
              <w:rPr>
                <w:snapToGrid w:val="0"/>
                <w:vertAlign w:val="subscript"/>
                <w:lang w:val="de-DE" w:eastAsia="de-DE"/>
              </w:rPr>
              <w:t>P30</w:t>
            </w:r>
          </w:p>
        </w:tc>
        <w:tc>
          <w:tcPr>
            <w:tcW w:w="8142" w:type="dxa"/>
          </w:tcPr>
          <w:p w14:paraId="1D3D7235" w14:textId="77777777" w:rsidR="006D3C56" w:rsidRDefault="006D3C56">
            <w:pPr>
              <w:pStyle w:val="TAL"/>
              <w:rPr>
                <w:rFonts w:cs="Arial"/>
                <w:snapToGrid w:val="0"/>
                <w:lang w:val="de-DE" w:eastAsia="de-DE"/>
              </w:rPr>
            </w:pPr>
            <w:r>
              <w:rPr>
                <w:rFonts w:cs="Arial"/>
                <w:lang w:val="de-DE" w:eastAsia="en-GB"/>
              </w:rPr>
              <w:t>51813E8CB9F2259B52C62FA1955034D0BD52B39C108EC46D3AFF6F8F8C3BDD1ACB3725345CE83C0AD7DCDBEC4547FC96</w:t>
            </w:r>
          </w:p>
        </w:tc>
      </w:tr>
      <w:tr w:rsidR="006D3C56" w14:paraId="3423E223" w14:textId="77777777">
        <w:tblPrEx>
          <w:tblCellMar>
            <w:top w:w="0" w:type="dxa"/>
            <w:left w:w="30" w:type="dxa"/>
            <w:bottom w:w="0" w:type="dxa"/>
            <w:right w:w="30" w:type="dxa"/>
          </w:tblCellMar>
        </w:tblPrEx>
        <w:trPr>
          <w:trHeight w:val="305"/>
          <w:jc w:val="center"/>
        </w:trPr>
        <w:tc>
          <w:tcPr>
            <w:tcW w:w="851" w:type="dxa"/>
          </w:tcPr>
          <w:p w14:paraId="63910048"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P31</w:t>
            </w:r>
          </w:p>
        </w:tc>
        <w:tc>
          <w:tcPr>
            <w:tcW w:w="8142" w:type="dxa"/>
          </w:tcPr>
          <w:p w14:paraId="4CC4C770" w14:textId="77777777" w:rsidR="006D3C56" w:rsidRDefault="006D3C56">
            <w:pPr>
              <w:pStyle w:val="TAL"/>
              <w:rPr>
                <w:rFonts w:cs="Arial"/>
                <w:snapToGrid w:val="0"/>
                <w:lang w:val="de-DE" w:eastAsia="de-DE"/>
              </w:rPr>
            </w:pPr>
            <w:r>
              <w:rPr>
                <w:rFonts w:cs="Arial"/>
                <w:lang w:val="de-DE" w:eastAsia="en-GB"/>
              </w:rPr>
              <w:t>CD1DDE061856436714BEDDE2EE9DE7A9A2D795125FBE023A13AE1DE727EAF0B6265AAD72BA3BF4C40C82996F486A50EE</w:t>
            </w:r>
          </w:p>
        </w:tc>
      </w:tr>
      <w:tr w:rsidR="006D3C56" w14:paraId="1167B86B" w14:textId="77777777">
        <w:tblPrEx>
          <w:tblCellMar>
            <w:top w:w="0" w:type="dxa"/>
            <w:left w:w="30" w:type="dxa"/>
            <w:bottom w:w="0" w:type="dxa"/>
            <w:right w:w="30" w:type="dxa"/>
          </w:tblCellMar>
        </w:tblPrEx>
        <w:trPr>
          <w:trHeight w:val="305"/>
          <w:jc w:val="center"/>
        </w:trPr>
        <w:tc>
          <w:tcPr>
            <w:tcW w:w="851" w:type="dxa"/>
          </w:tcPr>
          <w:p w14:paraId="5FA7395F"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P32</w:t>
            </w:r>
          </w:p>
        </w:tc>
        <w:tc>
          <w:tcPr>
            <w:tcW w:w="8142" w:type="dxa"/>
          </w:tcPr>
          <w:p w14:paraId="2D50D77E" w14:textId="77777777" w:rsidR="006D3C56" w:rsidRDefault="006D3C56">
            <w:pPr>
              <w:pStyle w:val="TAL"/>
              <w:rPr>
                <w:rFonts w:cs="Arial"/>
                <w:snapToGrid w:val="0"/>
                <w:lang w:val="de-DE" w:eastAsia="de-DE"/>
              </w:rPr>
            </w:pPr>
            <w:r>
              <w:rPr>
                <w:rFonts w:cs="Arial"/>
                <w:lang w:val="de-DE" w:eastAsia="en-GB"/>
              </w:rPr>
              <w:t>1690CBF556A6D9268773D5840033E9DF832FFBE2BD0F09D93DFC18E92340EF9CFD11BB6331D7D572D7D17CECAC6D2D23</w:t>
            </w:r>
          </w:p>
        </w:tc>
      </w:tr>
      <w:tr w:rsidR="006D3C56" w14:paraId="5B23D2F3" w14:textId="77777777">
        <w:tblPrEx>
          <w:tblCellMar>
            <w:top w:w="0" w:type="dxa"/>
            <w:left w:w="30" w:type="dxa"/>
            <w:bottom w:w="0" w:type="dxa"/>
            <w:right w:w="30" w:type="dxa"/>
          </w:tblCellMar>
        </w:tblPrEx>
        <w:trPr>
          <w:trHeight w:val="305"/>
          <w:jc w:val="center"/>
        </w:trPr>
        <w:tc>
          <w:tcPr>
            <w:tcW w:w="851" w:type="dxa"/>
          </w:tcPr>
          <w:p w14:paraId="531AAAD3" w14:textId="77777777" w:rsidR="006D3C56" w:rsidRDefault="006D3C56">
            <w:pPr>
              <w:pStyle w:val="TAL"/>
              <w:rPr>
                <w:snapToGrid w:val="0"/>
                <w:lang w:eastAsia="de-DE"/>
              </w:rPr>
            </w:pPr>
            <w:r>
              <w:rPr>
                <w:snapToGrid w:val="0"/>
                <w:lang w:eastAsia="de-DE"/>
              </w:rPr>
              <w:t>m</w:t>
            </w:r>
            <w:r>
              <w:rPr>
                <w:snapToGrid w:val="0"/>
                <w:vertAlign w:val="subscript"/>
                <w:lang w:eastAsia="de-DE"/>
              </w:rPr>
              <w:t>P33</w:t>
            </w:r>
          </w:p>
        </w:tc>
        <w:tc>
          <w:tcPr>
            <w:tcW w:w="8142" w:type="dxa"/>
          </w:tcPr>
          <w:p w14:paraId="41184535" w14:textId="77777777" w:rsidR="006D3C56" w:rsidRDefault="006D3C56">
            <w:pPr>
              <w:pStyle w:val="TAL"/>
              <w:rPr>
                <w:rFonts w:cs="Arial"/>
                <w:snapToGrid w:val="0"/>
                <w:lang w:eastAsia="de-DE"/>
              </w:rPr>
            </w:pPr>
            <w:r>
              <w:rPr>
                <w:rFonts w:cs="Arial"/>
                <w:lang w:val="en-US" w:eastAsia="en-GB"/>
              </w:rPr>
              <w:t>244048BA6D32A3793E12532E670BAA42EE28BF58116F67B9EDD184E1861476D928447A874A1EB0A6A43F1760EB19B83C</w:t>
            </w:r>
          </w:p>
        </w:tc>
      </w:tr>
      <w:tr w:rsidR="006D3C56" w14:paraId="173D0F56" w14:textId="77777777">
        <w:tblPrEx>
          <w:tblCellMar>
            <w:top w:w="0" w:type="dxa"/>
            <w:left w:w="30" w:type="dxa"/>
            <w:bottom w:w="0" w:type="dxa"/>
            <w:right w:w="30" w:type="dxa"/>
          </w:tblCellMar>
        </w:tblPrEx>
        <w:trPr>
          <w:trHeight w:val="305"/>
          <w:jc w:val="center"/>
        </w:trPr>
        <w:tc>
          <w:tcPr>
            <w:tcW w:w="851" w:type="dxa"/>
          </w:tcPr>
          <w:p w14:paraId="0860A62C" w14:textId="77777777" w:rsidR="006D3C56" w:rsidRDefault="006D3C56">
            <w:pPr>
              <w:pStyle w:val="TAL"/>
              <w:rPr>
                <w:snapToGrid w:val="0"/>
                <w:lang w:eastAsia="de-DE"/>
              </w:rPr>
            </w:pPr>
            <w:r>
              <w:rPr>
                <w:snapToGrid w:val="0"/>
                <w:lang w:eastAsia="de-DE"/>
              </w:rPr>
              <w:t>m</w:t>
            </w:r>
            <w:r>
              <w:rPr>
                <w:snapToGrid w:val="0"/>
                <w:vertAlign w:val="subscript"/>
                <w:lang w:eastAsia="de-DE"/>
              </w:rPr>
              <w:t>P34</w:t>
            </w:r>
          </w:p>
        </w:tc>
        <w:tc>
          <w:tcPr>
            <w:tcW w:w="8142" w:type="dxa"/>
          </w:tcPr>
          <w:p w14:paraId="7ED39D0E" w14:textId="77777777" w:rsidR="006D3C56" w:rsidRDefault="006D3C56">
            <w:pPr>
              <w:pStyle w:val="TAL"/>
              <w:rPr>
                <w:rFonts w:cs="Arial"/>
                <w:snapToGrid w:val="0"/>
                <w:lang w:eastAsia="de-DE"/>
              </w:rPr>
            </w:pPr>
            <w:r>
              <w:rPr>
                <w:rFonts w:cs="Arial"/>
                <w:lang w:val="en-US" w:eastAsia="en-GB"/>
              </w:rPr>
              <w:t>81FE8B4F56FC4BCB5E1366CF41E6C559FC109846FFF538636862AA52A5F12E1F974B656D3811C882A30D56CF2775E473</w:t>
            </w:r>
          </w:p>
        </w:tc>
      </w:tr>
      <w:tr w:rsidR="006D3C56" w14:paraId="62484786" w14:textId="77777777">
        <w:tblPrEx>
          <w:tblCellMar>
            <w:top w:w="0" w:type="dxa"/>
            <w:left w:w="30" w:type="dxa"/>
            <w:bottom w:w="0" w:type="dxa"/>
            <w:right w:w="30" w:type="dxa"/>
          </w:tblCellMar>
        </w:tblPrEx>
        <w:trPr>
          <w:trHeight w:val="305"/>
          <w:jc w:val="center"/>
        </w:trPr>
        <w:tc>
          <w:tcPr>
            <w:tcW w:w="851" w:type="dxa"/>
          </w:tcPr>
          <w:p w14:paraId="1C82036D" w14:textId="77777777" w:rsidR="006D3C56" w:rsidRDefault="006D3C56">
            <w:pPr>
              <w:pStyle w:val="TAL"/>
              <w:rPr>
                <w:snapToGrid w:val="0"/>
                <w:lang w:eastAsia="de-DE"/>
              </w:rPr>
            </w:pPr>
            <w:r>
              <w:rPr>
                <w:snapToGrid w:val="0"/>
                <w:lang w:eastAsia="de-DE"/>
              </w:rPr>
              <w:t>m</w:t>
            </w:r>
            <w:r>
              <w:rPr>
                <w:snapToGrid w:val="0"/>
                <w:vertAlign w:val="subscript"/>
                <w:lang w:eastAsia="de-DE"/>
              </w:rPr>
              <w:t>P35</w:t>
            </w:r>
          </w:p>
        </w:tc>
        <w:tc>
          <w:tcPr>
            <w:tcW w:w="8142" w:type="dxa"/>
          </w:tcPr>
          <w:p w14:paraId="42CA3461" w14:textId="77777777" w:rsidR="006D3C56" w:rsidRDefault="006D3C56">
            <w:pPr>
              <w:pStyle w:val="TAL"/>
              <w:rPr>
                <w:rFonts w:cs="Arial"/>
                <w:snapToGrid w:val="0"/>
                <w:lang w:eastAsia="de-DE"/>
              </w:rPr>
            </w:pPr>
            <w:r>
              <w:rPr>
                <w:rFonts w:cs="Arial"/>
                <w:lang w:val="en-US" w:eastAsia="en-GB"/>
              </w:rPr>
              <w:t>921F5B3F5FC92ECE95B09141BAFC214696D1E534E711856E327FD1D8823D4854C510E6C381BABC0B29C600B193F9130A</w:t>
            </w:r>
          </w:p>
        </w:tc>
      </w:tr>
      <w:tr w:rsidR="006D3C56" w14:paraId="52642035" w14:textId="77777777">
        <w:tblPrEx>
          <w:tblCellMar>
            <w:top w:w="0" w:type="dxa"/>
            <w:left w:w="30" w:type="dxa"/>
            <w:bottom w:w="0" w:type="dxa"/>
            <w:right w:w="30" w:type="dxa"/>
          </w:tblCellMar>
        </w:tblPrEx>
        <w:trPr>
          <w:trHeight w:val="305"/>
          <w:jc w:val="center"/>
        </w:trPr>
        <w:tc>
          <w:tcPr>
            <w:tcW w:w="851" w:type="dxa"/>
          </w:tcPr>
          <w:p w14:paraId="09ECDB2A" w14:textId="77777777" w:rsidR="006D3C56" w:rsidRDefault="006D3C56">
            <w:pPr>
              <w:pStyle w:val="TAL"/>
              <w:rPr>
                <w:snapToGrid w:val="0"/>
                <w:lang w:eastAsia="de-DE"/>
              </w:rPr>
            </w:pPr>
            <w:r>
              <w:rPr>
                <w:snapToGrid w:val="0"/>
                <w:lang w:eastAsia="de-DE"/>
              </w:rPr>
              <w:t>m</w:t>
            </w:r>
            <w:r>
              <w:rPr>
                <w:snapToGrid w:val="0"/>
                <w:vertAlign w:val="subscript"/>
                <w:lang w:eastAsia="de-DE"/>
              </w:rPr>
              <w:t>P36</w:t>
            </w:r>
          </w:p>
        </w:tc>
        <w:tc>
          <w:tcPr>
            <w:tcW w:w="8142" w:type="dxa"/>
          </w:tcPr>
          <w:p w14:paraId="5EA09AEB" w14:textId="77777777" w:rsidR="006D3C56" w:rsidRDefault="006D3C56">
            <w:pPr>
              <w:pStyle w:val="TAL"/>
              <w:rPr>
                <w:rFonts w:cs="Arial"/>
                <w:snapToGrid w:val="0"/>
                <w:lang w:eastAsia="de-DE"/>
              </w:rPr>
            </w:pPr>
            <w:r>
              <w:rPr>
                <w:rFonts w:cs="Arial"/>
                <w:lang w:val="en-US" w:eastAsia="en-GB"/>
              </w:rPr>
              <w:t>50A3DF0CC1B0A1BB8573F7F973106FBC94504D86DFDA067C119072D8745FA8D6A263D07DADDA3723ADB439BDE5DB539E</w:t>
            </w:r>
          </w:p>
        </w:tc>
      </w:tr>
      <w:tr w:rsidR="006D3C56" w14:paraId="3E82BA20" w14:textId="77777777">
        <w:tblPrEx>
          <w:tblCellMar>
            <w:top w:w="0" w:type="dxa"/>
            <w:left w:w="30" w:type="dxa"/>
            <w:bottom w:w="0" w:type="dxa"/>
            <w:right w:w="30" w:type="dxa"/>
          </w:tblCellMar>
        </w:tblPrEx>
        <w:trPr>
          <w:trHeight w:val="305"/>
          <w:jc w:val="center"/>
        </w:trPr>
        <w:tc>
          <w:tcPr>
            <w:tcW w:w="851" w:type="dxa"/>
          </w:tcPr>
          <w:p w14:paraId="66346E3D" w14:textId="77777777" w:rsidR="006D3C56" w:rsidRDefault="006D3C56">
            <w:pPr>
              <w:pStyle w:val="TAL"/>
              <w:rPr>
                <w:snapToGrid w:val="0"/>
                <w:lang w:eastAsia="de-DE"/>
              </w:rPr>
            </w:pPr>
            <w:r>
              <w:rPr>
                <w:snapToGrid w:val="0"/>
                <w:lang w:eastAsia="de-DE"/>
              </w:rPr>
              <w:t>m</w:t>
            </w:r>
            <w:r>
              <w:rPr>
                <w:snapToGrid w:val="0"/>
                <w:vertAlign w:val="subscript"/>
                <w:lang w:eastAsia="de-DE"/>
              </w:rPr>
              <w:t>P37</w:t>
            </w:r>
          </w:p>
        </w:tc>
        <w:tc>
          <w:tcPr>
            <w:tcW w:w="8142" w:type="dxa"/>
          </w:tcPr>
          <w:p w14:paraId="047603F6" w14:textId="77777777" w:rsidR="006D3C56" w:rsidRDefault="006D3C56">
            <w:pPr>
              <w:pStyle w:val="TAL"/>
              <w:rPr>
                <w:rFonts w:cs="Arial"/>
                <w:snapToGrid w:val="0"/>
                <w:lang w:eastAsia="de-DE"/>
              </w:rPr>
            </w:pPr>
            <w:r>
              <w:rPr>
                <w:rFonts w:cs="Arial"/>
                <w:lang w:val="en-US" w:eastAsia="en-GB"/>
              </w:rPr>
              <w:t>C3C0412A03C79A6A77AE17DFD4C56963BB56550C3745C9A5DF8E68855CCB60290CDC0F314E260AFF330194A62CD4DB44</w:t>
            </w:r>
          </w:p>
        </w:tc>
      </w:tr>
      <w:tr w:rsidR="006D3C56" w14:paraId="3D9FB44B" w14:textId="77777777">
        <w:tblPrEx>
          <w:tblCellMar>
            <w:top w:w="0" w:type="dxa"/>
            <w:left w:w="30" w:type="dxa"/>
            <w:bottom w:w="0" w:type="dxa"/>
            <w:right w:w="30" w:type="dxa"/>
          </w:tblCellMar>
        </w:tblPrEx>
        <w:trPr>
          <w:trHeight w:val="305"/>
          <w:jc w:val="center"/>
        </w:trPr>
        <w:tc>
          <w:tcPr>
            <w:tcW w:w="851" w:type="dxa"/>
          </w:tcPr>
          <w:p w14:paraId="382B3B96" w14:textId="77777777" w:rsidR="006D3C56" w:rsidRDefault="006D3C56">
            <w:pPr>
              <w:pStyle w:val="TAL"/>
              <w:rPr>
                <w:snapToGrid w:val="0"/>
                <w:lang w:eastAsia="de-DE"/>
              </w:rPr>
            </w:pPr>
            <w:r>
              <w:rPr>
                <w:snapToGrid w:val="0"/>
                <w:lang w:eastAsia="de-DE"/>
              </w:rPr>
              <w:t>m</w:t>
            </w:r>
            <w:r>
              <w:rPr>
                <w:snapToGrid w:val="0"/>
                <w:vertAlign w:val="subscript"/>
                <w:lang w:eastAsia="de-DE"/>
              </w:rPr>
              <w:t>P38</w:t>
            </w:r>
          </w:p>
        </w:tc>
        <w:tc>
          <w:tcPr>
            <w:tcW w:w="8142" w:type="dxa"/>
          </w:tcPr>
          <w:p w14:paraId="6D99BAC9" w14:textId="77777777" w:rsidR="006D3C56" w:rsidRDefault="006D3C56">
            <w:pPr>
              <w:pStyle w:val="TAL"/>
              <w:rPr>
                <w:rFonts w:cs="Arial"/>
                <w:snapToGrid w:val="0"/>
                <w:lang w:eastAsia="de-DE"/>
              </w:rPr>
            </w:pPr>
            <w:r>
              <w:rPr>
                <w:rFonts w:cs="Arial"/>
                <w:lang w:val="en-US" w:eastAsia="en-GB"/>
              </w:rPr>
              <w:t>66B2C238B87005022F58273AFA04E2C590C6D710ADE4549E735E99E17D1170A1244AED82D51465FF3FB6416C179C246C</w:t>
            </w:r>
          </w:p>
        </w:tc>
      </w:tr>
      <w:tr w:rsidR="006D3C56" w14:paraId="11F41208" w14:textId="77777777">
        <w:tblPrEx>
          <w:tblCellMar>
            <w:top w:w="0" w:type="dxa"/>
            <w:left w:w="30" w:type="dxa"/>
            <w:bottom w:w="0" w:type="dxa"/>
            <w:right w:w="30" w:type="dxa"/>
          </w:tblCellMar>
        </w:tblPrEx>
        <w:trPr>
          <w:trHeight w:val="305"/>
          <w:jc w:val="center"/>
        </w:trPr>
        <w:tc>
          <w:tcPr>
            <w:tcW w:w="851" w:type="dxa"/>
          </w:tcPr>
          <w:p w14:paraId="32D48414" w14:textId="77777777" w:rsidR="006D3C56" w:rsidRDefault="006D3C56">
            <w:pPr>
              <w:pStyle w:val="TAL"/>
              <w:rPr>
                <w:snapToGrid w:val="0"/>
                <w:lang w:eastAsia="de-DE"/>
              </w:rPr>
            </w:pPr>
            <w:r>
              <w:rPr>
                <w:snapToGrid w:val="0"/>
                <w:lang w:eastAsia="de-DE"/>
              </w:rPr>
              <w:t>m</w:t>
            </w:r>
            <w:r>
              <w:rPr>
                <w:snapToGrid w:val="0"/>
                <w:vertAlign w:val="subscript"/>
                <w:lang w:eastAsia="de-DE"/>
              </w:rPr>
              <w:t>P39</w:t>
            </w:r>
          </w:p>
        </w:tc>
        <w:tc>
          <w:tcPr>
            <w:tcW w:w="8142" w:type="dxa"/>
          </w:tcPr>
          <w:p w14:paraId="1DDBBD26" w14:textId="77777777" w:rsidR="006D3C56" w:rsidRDefault="006D3C56">
            <w:pPr>
              <w:pStyle w:val="TAL"/>
              <w:rPr>
                <w:rFonts w:cs="Arial"/>
                <w:snapToGrid w:val="0"/>
                <w:lang w:eastAsia="de-DE"/>
              </w:rPr>
            </w:pPr>
            <w:r>
              <w:rPr>
                <w:rFonts w:cs="Arial"/>
                <w:lang w:val="en-US" w:eastAsia="en-GB"/>
              </w:rPr>
              <w:t>CC0D235E5D80947EB754EFC63F6EECA6F0B9D9197C24C7A14CD72CAAB26A8F5386A231B77A3AE0D204369C57DF0D8E6B</w:t>
            </w:r>
          </w:p>
        </w:tc>
      </w:tr>
      <w:tr w:rsidR="006D3C56" w14:paraId="25596D26" w14:textId="77777777">
        <w:tblPrEx>
          <w:tblCellMar>
            <w:top w:w="0" w:type="dxa"/>
            <w:left w:w="30" w:type="dxa"/>
            <w:bottom w:w="0" w:type="dxa"/>
            <w:right w:w="30" w:type="dxa"/>
          </w:tblCellMar>
        </w:tblPrEx>
        <w:trPr>
          <w:trHeight w:val="305"/>
          <w:jc w:val="center"/>
        </w:trPr>
        <w:tc>
          <w:tcPr>
            <w:tcW w:w="851" w:type="dxa"/>
          </w:tcPr>
          <w:p w14:paraId="5B646B5C" w14:textId="77777777" w:rsidR="006D3C56" w:rsidRDefault="006D3C56">
            <w:pPr>
              <w:pStyle w:val="TAL"/>
              <w:rPr>
                <w:snapToGrid w:val="0"/>
                <w:lang w:eastAsia="de-DE"/>
              </w:rPr>
            </w:pPr>
            <w:r>
              <w:rPr>
                <w:snapToGrid w:val="0"/>
                <w:lang w:eastAsia="de-DE"/>
              </w:rPr>
              <w:t>m</w:t>
            </w:r>
            <w:r>
              <w:rPr>
                <w:snapToGrid w:val="0"/>
                <w:vertAlign w:val="subscript"/>
                <w:lang w:eastAsia="de-DE"/>
              </w:rPr>
              <w:t>P40</w:t>
            </w:r>
          </w:p>
        </w:tc>
        <w:tc>
          <w:tcPr>
            <w:tcW w:w="8142" w:type="dxa"/>
          </w:tcPr>
          <w:p w14:paraId="367799F0" w14:textId="77777777" w:rsidR="006D3C56" w:rsidRDefault="006D3C56">
            <w:pPr>
              <w:pStyle w:val="TAL"/>
              <w:rPr>
                <w:rFonts w:cs="Arial"/>
                <w:snapToGrid w:val="0"/>
                <w:lang w:eastAsia="de-DE"/>
              </w:rPr>
            </w:pPr>
            <w:r>
              <w:rPr>
                <w:rFonts w:cs="Arial"/>
                <w:lang w:val="en-US" w:eastAsia="en-GB"/>
              </w:rPr>
              <w:t>6CBC1D14CFB4B14362940B67BFFE9B3C333F1DD8A97D9F947292EC91A3D01BE0FCED3529F78AFA2A2F74213B87218E6C</w:t>
            </w:r>
          </w:p>
        </w:tc>
      </w:tr>
      <w:tr w:rsidR="006D3C56" w14:paraId="0DB87501" w14:textId="77777777">
        <w:tblPrEx>
          <w:tblCellMar>
            <w:top w:w="0" w:type="dxa"/>
            <w:left w:w="30" w:type="dxa"/>
            <w:bottom w:w="0" w:type="dxa"/>
            <w:right w:w="30" w:type="dxa"/>
          </w:tblCellMar>
        </w:tblPrEx>
        <w:trPr>
          <w:trHeight w:val="305"/>
          <w:jc w:val="center"/>
        </w:trPr>
        <w:tc>
          <w:tcPr>
            <w:tcW w:w="851" w:type="dxa"/>
          </w:tcPr>
          <w:p w14:paraId="72BCFFED" w14:textId="77777777" w:rsidR="006D3C56" w:rsidRDefault="006D3C56">
            <w:pPr>
              <w:pStyle w:val="TAL"/>
              <w:rPr>
                <w:snapToGrid w:val="0"/>
                <w:lang w:eastAsia="de-DE"/>
              </w:rPr>
            </w:pPr>
            <w:r>
              <w:rPr>
                <w:snapToGrid w:val="0"/>
                <w:lang w:eastAsia="de-DE"/>
              </w:rPr>
              <w:t>m</w:t>
            </w:r>
            <w:r>
              <w:rPr>
                <w:snapToGrid w:val="0"/>
                <w:vertAlign w:val="subscript"/>
                <w:lang w:eastAsia="de-DE"/>
              </w:rPr>
              <w:t>P41</w:t>
            </w:r>
          </w:p>
        </w:tc>
        <w:tc>
          <w:tcPr>
            <w:tcW w:w="8142" w:type="dxa"/>
          </w:tcPr>
          <w:p w14:paraId="57B31EFB" w14:textId="77777777" w:rsidR="006D3C56" w:rsidRDefault="006D3C56">
            <w:pPr>
              <w:pStyle w:val="TAL"/>
              <w:rPr>
                <w:rFonts w:cs="Arial"/>
                <w:snapToGrid w:val="0"/>
                <w:lang w:eastAsia="de-DE"/>
              </w:rPr>
            </w:pPr>
            <w:r>
              <w:rPr>
                <w:rFonts w:cs="Arial"/>
                <w:lang w:val="en-US" w:eastAsia="en-GB"/>
              </w:rPr>
              <w:t>C3119C5FF33FC2CB957EBB2E9B993A85BD70BB99E3A6CDA07E4343ED282293A5F4E7F9C9ED356B322C38259FE10EEFD4</w:t>
            </w:r>
          </w:p>
        </w:tc>
      </w:tr>
      <w:tr w:rsidR="006D3C56" w14:paraId="36C9FDAE" w14:textId="77777777">
        <w:tblPrEx>
          <w:tblCellMar>
            <w:top w:w="0" w:type="dxa"/>
            <w:left w:w="30" w:type="dxa"/>
            <w:bottom w:w="0" w:type="dxa"/>
            <w:right w:w="30" w:type="dxa"/>
          </w:tblCellMar>
        </w:tblPrEx>
        <w:trPr>
          <w:trHeight w:val="305"/>
          <w:jc w:val="center"/>
        </w:trPr>
        <w:tc>
          <w:tcPr>
            <w:tcW w:w="851" w:type="dxa"/>
          </w:tcPr>
          <w:p w14:paraId="786D5777" w14:textId="77777777" w:rsidR="006D3C56" w:rsidRDefault="006D3C56">
            <w:pPr>
              <w:pStyle w:val="TAL"/>
              <w:rPr>
                <w:snapToGrid w:val="0"/>
                <w:lang w:eastAsia="de-DE"/>
              </w:rPr>
            </w:pPr>
            <w:r>
              <w:rPr>
                <w:snapToGrid w:val="0"/>
                <w:lang w:eastAsia="de-DE"/>
              </w:rPr>
              <w:t>m</w:t>
            </w:r>
            <w:r>
              <w:rPr>
                <w:snapToGrid w:val="0"/>
                <w:vertAlign w:val="subscript"/>
                <w:lang w:eastAsia="de-DE"/>
              </w:rPr>
              <w:t>P42</w:t>
            </w:r>
          </w:p>
        </w:tc>
        <w:tc>
          <w:tcPr>
            <w:tcW w:w="8142" w:type="dxa"/>
          </w:tcPr>
          <w:p w14:paraId="15C1619A" w14:textId="77777777" w:rsidR="006D3C56" w:rsidRDefault="006D3C56">
            <w:pPr>
              <w:pStyle w:val="TAL"/>
              <w:rPr>
                <w:rFonts w:cs="Arial"/>
                <w:snapToGrid w:val="0"/>
                <w:lang w:eastAsia="de-DE"/>
              </w:rPr>
            </w:pPr>
            <w:r>
              <w:rPr>
                <w:rFonts w:cs="Arial"/>
                <w:lang w:val="en-US" w:eastAsia="en-GB"/>
              </w:rPr>
              <w:t>B684A2F64D90CAB23140481057AED62E36315FD5759ED05747E4A149E784C78C52FC09EF81232BD1C1647C95CE10CCC3</w:t>
            </w:r>
          </w:p>
        </w:tc>
      </w:tr>
      <w:tr w:rsidR="006D3C56" w14:paraId="47C37F89" w14:textId="77777777">
        <w:tblPrEx>
          <w:tblCellMar>
            <w:top w:w="0" w:type="dxa"/>
            <w:left w:w="30" w:type="dxa"/>
            <w:bottom w:w="0" w:type="dxa"/>
            <w:right w:w="30" w:type="dxa"/>
          </w:tblCellMar>
        </w:tblPrEx>
        <w:trPr>
          <w:trHeight w:val="305"/>
          <w:jc w:val="center"/>
        </w:trPr>
        <w:tc>
          <w:tcPr>
            <w:tcW w:w="851" w:type="dxa"/>
          </w:tcPr>
          <w:p w14:paraId="7E15C08B" w14:textId="77777777" w:rsidR="006D3C56" w:rsidRDefault="006D3C56">
            <w:pPr>
              <w:pStyle w:val="TAL"/>
              <w:rPr>
                <w:snapToGrid w:val="0"/>
                <w:lang w:eastAsia="de-DE"/>
              </w:rPr>
            </w:pPr>
            <w:r>
              <w:rPr>
                <w:snapToGrid w:val="0"/>
                <w:lang w:eastAsia="de-DE"/>
              </w:rPr>
              <w:t>m</w:t>
            </w:r>
            <w:r>
              <w:rPr>
                <w:snapToGrid w:val="0"/>
                <w:vertAlign w:val="subscript"/>
                <w:lang w:eastAsia="de-DE"/>
              </w:rPr>
              <w:t>P43</w:t>
            </w:r>
          </w:p>
        </w:tc>
        <w:tc>
          <w:tcPr>
            <w:tcW w:w="8142" w:type="dxa"/>
          </w:tcPr>
          <w:p w14:paraId="23888783" w14:textId="77777777" w:rsidR="006D3C56" w:rsidRDefault="006D3C56">
            <w:pPr>
              <w:pStyle w:val="TAL"/>
              <w:rPr>
                <w:rFonts w:cs="Arial"/>
                <w:snapToGrid w:val="0"/>
                <w:lang w:eastAsia="de-DE"/>
              </w:rPr>
            </w:pPr>
            <w:r>
              <w:rPr>
                <w:rFonts w:cs="Arial"/>
                <w:lang w:val="en-US" w:eastAsia="en-GB"/>
              </w:rPr>
              <w:t>A70B5E173176C74A6CD11BA10D026B8C86BB44814CD7C27C0A03137CAB8725AF6CE05F7A6B2BA9BCFB1072A8152843A6</w:t>
            </w:r>
          </w:p>
        </w:tc>
      </w:tr>
      <w:tr w:rsidR="006D3C56" w14:paraId="4341F918" w14:textId="77777777">
        <w:tblPrEx>
          <w:tblCellMar>
            <w:top w:w="0" w:type="dxa"/>
            <w:left w:w="30" w:type="dxa"/>
            <w:bottom w:w="0" w:type="dxa"/>
            <w:right w:w="30" w:type="dxa"/>
          </w:tblCellMar>
        </w:tblPrEx>
        <w:trPr>
          <w:trHeight w:val="305"/>
          <w:jc w:val="center"/>
        </w:trPr>
        <w:tc>
          <w:tcPr>
            <w:tcW w:w="851" w:type="dxa"/>
          </w:tcPr>
          <w:p w14:paraId="32008788" w14:textId="77777777" w:rsidR="006D3C56" w:rsidRDefault="006D3C56">
            <w:pPr>
              <w:pStyle w:val="TAL"/>
              <w:rPr>
                <w:snapToGrid w:val="0"/>
                <w:lang w:eastAsia="de-DE"/>
              </w:rPr>
            </w:pPr>
            <w:r>
              <w:rPr>
                <w:snapToGrid w:val="0"/>
                <w:lang w:eastAsia="de-DE"/>
              </w:rPr>
              <w:t>m</w:t>
            </w:r>
            <w:r>
              <w:rPr>
                <w:snapToGrid w:val="0"/>
                <w:vertAlign w:val="subscript"/>
                <w:lang w:eastAsia="de-DE"/>
              </w:rPr>
              <w:t>P44</w:t>
            </w:r>
          </w:p>
        </w:tc>
        <w:tc>
          <w:tcPr>
            <w:tcW w:w="8142" w:type="dxa"/>
          </w:tcPr>
          <w:p w14:paraId="595C414C" w14:textId="77777777" w:rsidR="006D3C56" w:rsidRDefault="006D3C56">
            <w:pPr>
              <w:pStyle w:val="TAL"/>
              <w:rPr>
                <w:rFonts w:cs="Arial"/>
                <w:snapToGrid w:val="0"/>
                <w:lang w:eastAsia="de-DE"/>
              </w:rPr>
            </w:pPr>
            <w:r>
              <w:rPr>
                <w:rFonts w:cs="Arial"/>
                <w:lang w:val="en-US" w:eastAsia="en-GB"/>
              </w:rPr>
              <w:t>9257486C5A5AEA7B21B9D736FA20C34C22AA3FBC1EC9B66CAB8F8625DE7F4522DDFD8D7A522F6AC31AD7B03463310C1E</w:t>
            </w:r>
          </w:p>
        </w:tc>
      </w:tr>
      <w:tr w:rsidR="006D3C56" w14:paraId="4ED57AC7" w14:textId="77777777">
        <w:tblPrEx>
          <w:tblCellMar>
            <w:top w:w="0" w:type="dxa"/>
            <w:left w:w="30" w:type="dxa"/>
            <w:bottom w:w="0" w:type="dxa"/>
            <w:right w:w="30" w:type="dxa"/>
          </w:tblCellMar>
        </w:tblPrEx>
        <w:trPr>
          <w:trHeight w:val="305"/>
          <w:jc w:val="center"/>
        </w:trPr>
        <w:tc>
          <w:tcPr>
            <w:tcW w:w="851" w:type="dxa"/>
          </w:tcPr>
          <w:p w14:paraId="54FDEA8E" w14:textId="77777777" w:rsidR="006D3C56" w:rsidRDefault="006D3C56">
            <w:pPr>
              <w:pStyle w:val="TAL"/>
              <w:rPr>
                <w:snapToGrid w:val="0"/>
                <w:lang w:eastAsia="de-DE"/>
              </w:rPr>
            </w:pPr>
            <w:r>
              <w:rPr>
                <w:snapToGrid w:val="0"/>
                <w:lang w:eastAsia="de-DE"/>
              </w:rPr>
              <w:t>m</w:t>
            </w:r>
            <w:r>
              <w:rPr>
                <w:snapToGrid w:val="0"/>
                <w:vertAlign w:val="subscript"/>
                <w:lang w:eastAsia="de-DE"/>
              </w:rPr>
              <w:t>P45</w:t>
            </w:r>
          </w:p>
        </w:tc>
        <w:tc>
          <w:tcPr>
            <w:tcW w:w="8142" w:type="dxa"/>
          </w:tcPr>
          <w:p w14:paraId="2C1C2573" w14:textId="77777777" w:rsidR="006D3C56" w:rsidRDefault="006D3C56">
            <w:pPr>
              <w:pStyle w:val="TAL"/>
              <w:rPr>
                <w:rFonts w:cs="Arial"/>
                <w:snapToGrid w:val="0"/>
                <w:lang w:eastAsia="de-DE"/>
              </w:rPr>
            </w:pPr>
            <w:r>
              <w:rPr>
                <w:rFonts w:cs="Arial"/>
                <w:lang w:val="en-US" w:eastAsia="en-GB"/>
              </w:rPr>
              <w:t>1FAEF03FD59EC8BF1FA57595018F1F7EF9F4517CD0F1AC5B82FED8877AD34E7333F06C3D5BCB3592B2B1084036664A51</w:t>
            </w:r>
          </w:p>
        </w:tc>
      </w:tr>
      <w:tr w:rsidR="006D3C56" w14:paraId="04A4CCBA" w14:textId="77777777">
        <w:tblPrEx>
          <w:tblCellMar>
            <w:top w:w="0" w:type="dxa"/>
            <w:left w:w="30" w:type="dxa"/>
            <w:bottom w:w="0" w:type="dxa"/>
            <w:right w:w="30" w:type="dxa"/>
          </w:tblCellMar>
        </w:tblPrEx>
        <w:trPr>
          <w:trHeight w:val="305"/>
          <w:jc w:val="center"/>
        </w:trPr>
        <w:tc>
          <w:tcPr>
            <w:tcW w:w="851" w:type="dxa"/>
          </w:tcPr>
          <w:p w14:paraId="6ED40180"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P46</w:t>
            </w:r>
          </w:p>
        </w:tc>
        <w:tc>
          <w:tcPr>
            <w:tcW w:w="8142" w:type="dxa"/>
          </w:tcPr>
          <w:p w14:paraId="564A8A34" w14:textId="77777777" w:rsidR="006D3C56" w:rsidRDefault="006D3C56">
            <w:pPr>
              <w:pStyle w:val="TAL"/>
              <w:rPr>
                <w:rFonts w:cs="Arial"/>
                <w:snapToGrid w:val="0"/>
                <w:lang w:val="de-DE" w:eastAsia="de-DE"/>
              </w:rPr>
            </w:pPr>
            <w:r>
              <w:rPr>
                <w:rFonts w:cs="Arial"/>
                <w:lang w:val="de-DE" w:eastAsia="en-GB"/>
              </w:rPr>
              <w:t>F838C88284898DDA2EBE40972DA884AFE7912367CBCF5453894E639EA54A053653E888038530BC516737C43786A5F2C0</w:t>
            </w:r>
          </w:p>
        </w:tc>
      </w:tr>
      <w:tr w:rsidR="006D3C56" w14:paraId="40A14579" w14:textId="77777777">
        <w:tblPrEx>
          <w:tblCellMar>
            <w:top w:w="0" w:type="dxa"/>
            <w:left w:w="30" w:type="dxa"/>
            <w:bottom w:w="0" w:type="dxa"/>
            <w:right w:w="30" w:type="dxa"/>
          </w:tblCellMar>
        </w:tblPrEx>
        <w:trPr>
          <w:trHeight w:val="305"/>
          <w:jc w:val="center"/>
        </w:trPr>
        <w:tc>
          <w:tcPr>
            <w:tcW w:w="851" w:type="dxa"/>
          </w:tcPr>
          <w:p w14:paraId="414EBB42"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P47</w:t>
            </w:r>
          </w:p>
        </w:tc>
        <w:tc>
          <w:tcPr>
            <w:tcW w:w="8142" w:type="dxa"/>
          </w:tcPr>
          <w:p w14:paraId="0472BBF4" w14:textId="77777777" w:rsidR="006D3C56" w:rsidRDefault="006D3C56">
            <w:pPr>
              <w:pStyle w:val="TAL"/>
              <w:rPr>
                <w:rFonts w:cs="Arial"/>
                <w:snapToGrid w:val="0"/>
                <w:lang w:eastAsia="de-DE"/>
              </w:rPr>
            </w:pPr>
            <w:r>
              <w:rPr>
                <w:rFonts w:cs="Arial"/>
                <w:lang w:val="en-US" w:eastAsia="en-GB"/>
              </w:rPr>
              <w:t>1171FDFE14B8A432BAA6401868CEA05A02572C83FFA26E16444B0AD21C67B3F190D9C3A61C3F123523266BD232BC4BB5</w:t>
            </w:r>
          </w:p>
        </w:tc>
      </w:tr>
      <w:tr w:rsidR="006D3C56" w14:paraId="3B056CDD" w14:textId="77777777">
        <w:tblPrEx>
          <w:tblCellMar>
            <w:top w:w="0" w:type="dxa"/>
            <w:left w:w="30" w:type="dxa"/>
            <w:bottom w:w="0" w:type="dxa"/>
            <w:right w:w="30" w:type="dxa"/>
          </w:tblCellMar>
        </w:tblPrEx>
        <w:trPr>
          <w:trHeight w:val="305"/>
          <w:jc w:val="center"/>
        </w:trPr>
        <w:tc>
          <w:tcPr>
            <w:tcW w:w="851" w:type="dxa"/>
          </w:tcPr>
          <w:p w14:paraId="05F317E4" w14:textId="77777777" w:rsidR="006D3C56" w:rsidRDefault="006D3C56">
            <w:pPr>
              <w:pStyle w:val="TAL"/>
              <w:rPr>
                <w:snapToGrid w:val="0"/>
                <w:lang w:eastAsia="de-DE"/>
              </w:rPr>
            </w:pPr>
            <w:r>
              <w:rPr>
                <w:snapToGrid w:val="0"/>
                <w:lang w:eastAsia="de-DE"/>
              </w:rPr>
              <w:t>m</w:t>
            </w:r>
            <w:r>
              <w:rPr>
                <w:snapToGrid w:val="0"/>
                <w:vertAlign w:val="subscript"/>
                <w:lang w:eastAsia="de-DE"/>
              </w:rPr>
              <w:t>P48</w:t>
            </w:r>
          </w:p>
        </w:tc>
        <w:tc>
          <w:tcPr>
            <w:tcW w:w="8142" w:type="dxa"/>
          </w:tcPr>
          <w:p w14:paraId="59E82CA4" w14:textId="77777777" w:rsidR="006D3C56" w:rsidRDefault="006D3C56">
            <w:pPr>
              <w:pStyle w:val="TAL"/>
              <w:rPr>
                <w:rFonts w:cs="Arial"/>
                <w:snapToGrid w:val="0"/>
                <w:lang w:eastAsia="de-DE"/>
              </w:rPr>
            </w:pPr>
            <w:r>
              <w:rPr>
                <w:rFonts w:cs="Arial"/>
                <w:lang w:val="en-US" w:eastAsia="en-GB"/>
              </w:rPr>
              <w:t>6055579BEFD3E751073BE2EF913BE962643CA37C14A172E607C7A8A8C57B521D34B121ACF6AFE419DC7E4DE665239251</w:t>
            </w:r>
          </w:p>
        </w:tc>
      </w:tr>
      <w:tr w:rsidR="006D3C56" w14:paraId="368B4C05" w14:textId="77777777">
        <w:tblPrEx>
          <w:tblCellMar>
            <w:top w:w="0" w:type="dxa"/>
            <w:left w:w="30" w:type="dxa"/>
            <w:bottom w:w="0" w:type="dxa"/>
            <w:right w:w="30" w:type="dxa"/>
          </w:tblCellMar>
        </w:tblPrEx>
        <w:trPr>
          <w:trHeight w:val="305"/>
          <w:jc w:val="center"/>
        </w:trPr>
        <w:tc>
          <w:tcPr>
            <w:tcW w:w="851" w:type="dxa"/>
          </w:tcPr>
          <w:p w14:paraId="5A2E3998"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P49</w:t>
            </w:r>
          </w:p>
        </w:tc>
        <w:tc>
          <w:tcPr>
            <w:tcW w:w="8142" w:type="dxa"/>
          </w:tcPr>
          <w:p w14:paraId="3A6457DB" w14:textId="77777777" w:rsidR="006D3C56" w:rsidRDefault="006D3C56">
            <w:pPr>
              <w:pStyle w:val="TAL"/>
              <w:rPr>
                <w:rFonts w:cs="Arial"/>
                <w:snapToGrid w:val="0"/>
                <w:lang w:val="de-DE" w:eastAsia="de-DE"/>
              </w:rPr>
            </w:pPr>
            <w:r>
              <w:rPr>
                <w:rFonts w:cs="Arial"/>
                <w:lang w:val="de-DE" w:eastAsia="en-GB"/>
              </w:rPr>
              <w:t>5D9DA3875FF37C084F7917873538EB73E66B62B74B82EF127855AAF990DF7D2D06FEFB331681846B928BDE429E01551C</w:t>
            </w:r>
          </w:p>
        </w:tc>
      </w:tr>
      <w:tr w:rsidR="006D3C56" w14:paraId="7B52CACC" w14:textId="77777777">
        <w:tblPrEx>
          <w:tblCellMar>
            <w:top w:w="0" w:type="dxa"/>
            <w:left w:w="30" w:type="dxa"/>
            <w:bottom w:w="0" w:type="dxa"/>
            <w:right w:w="30" w:type="dxa"/>
          </w:tblCellMar>
        </w:tblPrEx>
        <w:trPr>
          <w:trHeight w:val="305"/>
          <w:jc w:val="center"/>
        </w:trPr>
        <w:tc>
          <w:tcPr>
            <w:tcW w:w="851" w:type="dxa"/>
          </w:tcPr>
          <w:p w14:paraId="18F01F08"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P50</w:t>
            </w:r>
          </w:p>
        </w:tc>
        <w:tc>
          <w:tcPr>
            <w:tcW w:w="8142" w:type="dxa"/>
          </w:tcPr>
          <w:p w14:paraId="4EE326C2" w14:textId="77777777" w:rsidR="006D3C56" w:rsidRDefault="006D3C56">
            <w:pPr>
              <w:pStyle w:val="TAL"/>
              <w:rPr>
                <w:rFonts w:cs="Arial"/>
                <w:snapToGrid w:val="0"/>
                <w:lang w:val="de-DE" w:eastAsia="de-DE"/>
              </w:rPr>
            </w:pPr>
            <w:r>
              <w:rPr>
                <w:rFonts w:cs="Arial"/>
                <w:lang w:val="de-DE" w:eastAsia="en-GB"/>
              </w:rPr>
              <w:t>24A63008BB9355A32892C8BB5F50D6B1B0007563BB7E2526DF1C9D4C2439630E9EA3E8FC6FFA34E297324EF00AD1D063</w:t>
            </w:r>
          </w:p>
        </w:tc>
      </w:tr>
      <w:tr w:rsidR="006D3C56" w14:paraId="12B7D389" w14:textId="77777777">
        <w:tblPrEx>
          <w:tblCellMar>
            <w:top w:w="0" w:type="dxa"/>
            <w:left w:w="30" w:type="dxa"/>
            <w:bottom w:w="0" w:type="dxa"/>
            <w:right w:w="30" w:type="dxa"/>
          </w:tblCellMar>
        </w:tblPrEx>
        <w:trPr>
          <w:trHeight w:val="305"/>
          <w:jc w:val="center"/>
        </w:trPr>
        <w:tc>
          <w:tcPr>
            <w:tcW w:w="851" w:type="dxa"/>
          </w:tcPr>
          <w:p w14:paraId="323AEAA6"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P51</w:t>
            </w:r>
          </w:p>
        </w:tc>
        <w:tc>
          <w:tcPr>
            <w:tcW w:w="8142" w:type="dxa"/>
          </w:tcPr>
          <w:p w14:paraId="1948A392" w14:textId="77777777" w:rsidR="006D3C56" w:rsidRDefault="006D3C56">
            <w:pPr>
              <w:pStyle w:val="TAL"/>
              <w:rPr>
                <w:rFonts w:cs="Arial"/>
                <w:snapToGrid w:val="0"/>
                <w:lang w:val="de-DE" w:eastAsia="de-DE"/>
              </w:rPr>
            </w:pPr>
            <w:r>
              <w:rPr>
                <w:rFonts w:cs="Arial"/>
                <w:lang w:val="de-DE" w:eastAsia="en-GB"/>
              </w:rPr>
              <w:t>2E64310629FBDD2F27B3487A7882789B23B833273D1E7AF4E7DF99E26555DA45AAA7BAD244FA71B00B6155C0CA50EFE9</w:t>
            </w:r>
          </w:p>
        </w:tc>
      </w:tr>
      <w:tr w:rsidR="006D3C56" w14:paraId="1974DAE0" w14:textId="77777777">
        <w:tblPrEx>
          <w:tblCellMar>
            <w:top w:w="0" w:type="dxa"/>
            <w:left w:w="30" w:type="dxa"/>
            <w:bottom w:w="0" w:type="dxa"/>
            <w:right w:w="30" w:type="dxa"/>
          </w:tblCellMar>
        </w:tblPrEx>
        <w:trPr>
          <w:trHeight w:val="305"/>
          <w:jc w:val="center"/>
        </w:trPr>
        <w:tc>
          <w:tcPr>
            <w:tcW w:w="851" w:type="dxa"/>
          </w:tcPr>
          <w:p w14:paraId="313AEACA" w14:textId="77777777" w:rsidR="006D3C56" w:rsidRDefault="006D3C56">
            <w:pPr>
              <w:pStyle w:val="TAL"/>
              <w:rPr>
                <w:snapToGrid w:val="0"/>
                <w:lang w:eastAsia="de-DE"/>
              </w:rPr>
            </w:pPr>
            <w:r>
              <w:rPr>
                <w:snapToGrid w:val="0"/>
                <w:lang w:eastAsia="de-DE"/>
              </w:rPr>
              <w:t>m</w:t>
            </w:r>
            <w:r>
              <w:rPr>
                <w:snapToGrid w:val="0"/>
                <w:vertAlign w:val="subscript"/>
                <w:lang w:eastAsia="de-DE"/>
              </w:rPr>
              <w:t>P52</w:t>
            </w:r>
          </w:p>
        </w:tc>
        <w:tc>
          <w:tcPr>
            <w:tcW w:w="8142" w:type="dxa"/>
          </w:tcPr>
          <w:p w14:paraId="3C4E0DD1" w14:textId="77777777" w:rsidR="006D3C56" w:rsidRDefault="006D3C56">
            <w:pPr>
              <w:pStyle w:val="TAL"/>
              <w:rPr>
                <w:rFonts w:cs="Arial"/>
                <w:snapToGrid w:val="0"/>
                <w:lang w:eastAsia="de-DE"/>
              </w:rPr>
            </w:pPr>
            <w:r>
              <w:rPr>
                <w:rFonts w:cs="Arial"/>
                <w:lang w:val="en-US" w:eastAsia="en-GB"/>
              </w:rPr>
              <w:t>E47949C3577D92C3635CB7A96E8D63A778815DB1324053579BA12560B46E7EF7B935183E3DE0A79FE88FF857B90DF2A8</w:t>
            </w:r>
          </w:p>
        </w:tc>
      </w:tr>
      <w:tr w:rsidR="006D3C56" w14:paraId="326178AA" w14:textId="77777777">
        <w:tblPrEx>
          <w:tblCellMar>
            <w:top w:w="0" w:type="dxa"/>
            <w:left w:w="30" w:type="dxa"/>
            <w:bottom w:w="0" w:type="dxa"/>
            <w:right w:w="30" w:type="dxa"/>
          </w:tblCellMar>
        </w:tblPrEx>
        <w:trPr>
          <w:trHeight w:val="305"/>
          <w:jc w:val="center"/>
        </w:trPr>
        <w:tc>
          <w:tcPr>
            <w:tcW w:w="851" w:type="dxa"/>
          </w:tcPr>
          <w:p w14:paraId="32FD95F2" w14:textId="77777777" w:rsidR="006D3C56" w:rsidRDefault="006D3C56">
            <w:pPr>
              <w:pStyle w:val="TAL"/>
              <w:rPr>
                <w:snapToGrid w:val="0"/>
                <w:lang w:eastAsia="de-DE"/>
              </w:rPr>
            </w:pPr>
            <w:r>
              <w:rPr>
                <w:snapToGrid w:val="0"/>
                <w:lang w:eastAsia="de-DE"/>
              </w:rPr>
              <w:t>m</w:t>
            </w:r>
            <w:r>
              <w:rPr>
                <w:snapToGrid w:val="0"/>
                <w:vertAlign w:val="subscript"/>
                <w:lang w:eastAsia="de-DE"/>
              </w:rPr>
              <w:t>P53</w:t>
            </w:r>
          </w:p>
        </w:tc>
        <w:tc>
          <w:tcPr>
            <w:tcW w:w="8142" w:type="dxa"/>
          </w:tcPr>
          <w:p w14:paraId="456E4532" w14:textId="77777777" w:rsidR="006D3C56" w:rsidRDefault="006D3C56">
            <w:pPr>
              <w:pStyle w:val="TAL"/>
              <w:rPr>
                <w:rFonts w:cs="Arial"/>
                <w:snapToGrid w:val="0"/>
                <w:lang w:eastAsia="de-DE"/>
              </w:rPr>
            </w:pPr>
            <w:r>
              <w:rPr>
                <w:rFonts w:cs="Arial"/>
                <w:lang w:val="en-US" w:eastAsia="en-GB"/>
              </w:rPr>
              <w:t>D11CD2FCD449E3504A3CB8A92650B9376A927F882231507D9FC7A851AF31AD0977E1DBD59452532C0E841E82501CF8B1</w:t>
            </w:r>
          </w:p>
        </w:tc>
      </w:tr>
      <w:tr w:rsidR="006D3C56" w14:paraId="353D8B00" w14:textId="77777777">
        <w:tblPrEx>
          <w:tblCellMar>
            <w:top w:w="0" w:type="dxa"/>
            <w:left w:w="30" w:type="dxa"/>
            <w:bottom w:w="0" w:type="dxa"/>
            <w:right w:w="30" w:type="dxa"/>
          </w:tblCellMar>
        </w:tblPrEx>
        <w:trPr>
          <w:trHeight w:val="305"/>
          <w:jc w:val="center"/>
        </w:trPr>
        <w:tc>
          <w:tcPr>
            <w:tcW w:w="851" w:type="dxa"/>
          </w:tcPr>
          <w:p w14:paraId="605EE201" w14:textId="77777777" w:rsidR="006D3C56" w:rsidRDefault="006D3C56">
            <w:pPr>
              <w:pStyle w:val="TAL"/>
              <w:rPr>
                <w:snapToGrid w:val="0"/>
                <w:lang w:eastAsia="de-DE"/>
              </w:rPr>
            </w:pPr>
            <w:r>
              <w:rPr>
                <w:snapToGrid w:val="0"/>
                <w:lang w:eastAsia="de-DE"/>
              </w:rPr>
              <w:t>m</w:t>
            </w:r>
            <w:r>
              <w:rPr>
                <w:snapToGrid w:val="0"/>
                <w:vertAlign w:val="subscript"/>
                <w:lang w:eastAsia="de-DE"/>
              </w:rPr>
              <w:t>P54</w:t>
            </w:r>
          </w:p>
        </w:tc>
        <w:tc>
          <w:tcPr>
            <w:tcW w:w="8142" w:type="dxa"/>
          </w:tcPr>
          <w:p w14:paraId="33112ECF" w14:textId="77777777" w:rsidR="006D3C56" w:rsidRDefault="006D3C56">
            <w:pPr>
              <w:pStyle w:val="TAL"/>
              <w:rPr>
                <w:rFonts w:cs="Arial"/>
                <w:snapToGrid w:val="0"/>
                <w:lang w:eastAsia="de-DE"/>
              </w:rPr>
            </w:pPr>
            <w:r>
              <w:rPr>
                <w:rFonts w:cs="Arial"/>
                <w:lang w:val="en-US" w:eastAsia="en-GB"/>
              </w:rPr>
              <w:t>D9173DEB459627122EB6F6E27B11FFFF944AD65E9F2729FD0F340486AA4F2E58CA7647C25DEC30FF55530922C46314F9</w:t>
            </w:r>
          </w:p>
        </w:tc>
      </w:tr>
      <w:tr w:rsidR="006D3C56" w14:paraId="121CF9A1" w14:textId="77777777">
        <w:tblPrEx>
          <w:tblCellMar>
            <w:top w:w="0" w:type="dxa"/>
            <w:left w:w="30" w:type="dxa"/>
            <w:bottom w:w="0" w:type="dxa"/>
            <w:right w:w="30" w:type="dxa"/>
          </w:tblCellMar>
        </w:tblPrEx>
        <w:trPr>
          <w:trHeight w:val="305"/>
          <w:jc w:val="center"/>
        </w:trPr>
        <w:tc>
          <w:tcPr>
            <w:tcW w:w="851" w:type="dxa"/>
          </w:tcPr>
          <w:p w14:paraId="150A43A3" w14:textId="77777777" w:rsidR="006D3C56" w:rsidRDefault="006D3C56">
            <w:pPr>
              <w:pStyle w:val="TAL"/>
              <w:rPr>
                <w:snapToGrid w:val="0"/>
                <w:lang w:eastAsia="de-DE"/>
              </w:rPr>
            </w:pPr>
            <w:r>
              <w:rPr>
                <w:snapToGrid w:val="0"/>
                <w:lang w:eastAsia="de-DE"/>
              </w:rPr>
              <w:t>m</w:t>
            </w:r>
            <w:r>
              <w:rPr>
                <w:snapToGrid w:val="0"/>
                <w:vertAlign w:val="subscript"/>
                <w:lang w:eastAsia="de-DE"/>
              </w:rPr>
              <w:t>P55</w:t>
            </w:r>
          </w:p>
        </w:tc>
        <w:tc>
          <w:tcPr>
            <w:tcW w:w="8142" w:type="dxa"/>
          </w:tcPr>
          <w:p w14:paraId="45D18660" w14:textId="77777777" w:rsidR="006D3C56" w:rsidRDefault="006D3C56">
            <w:pPr>
              <w:pStyle w:val="TAL"/>
              <w:rPr>
                <w:rFonts w:cs="Arial"/>
                <w:snapToGrid w:val="0"/>
                <w:lang w:val="de-DE" w:eastAsia="de-DE"/>
              </w:rPr>
            </w:pPr>
            <w:r>
              <w:rPr>
                <w:rFonts w:cs="Arial"/>
                <w:lang w:val="de-DE" w:eastAsia="en-GB"/>
              </w:rPr>
              <w:t>70ED8ABA76E26BC7C9E8748930944691EC16B7F702042733306D10824DA33E8A2EF190FA80ED616212F2926A8457C7DC</w:t>
            </w:r>
          </w:p>
        </w:tc>
      </w:tr>
      <w:tr w:rsidR="006D3C56" w14:paraId="61442186" w14:textId="77777777">
        <w:tblPrEx>
          <w:tblCellMar>
            <w:top w:w="0" w:type="dxa"/>
            <w:left w:w="30" w:type="dxa"/>
            <w:bottom w:w="0" w:type="dxa"/>
            <w:right w:w="30" w:type="dxa"/>
          </w:tblCellMar>
        </w:tblPrEx>
        <w:trPr>
          <w:trHeight w:val="305"/>
          <w:jc w:val="center"/>
        </w:trPr>
        <w:tc>
          <w:tcPr>
            <w:tcW w:w="851" w:type="dxa"/>
          </w:tcPr>
          <w:p w14:paraId="7CA1466A"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P56</w:t>
            </w:r>
          </w:p>
        </w:tc>
        <w:tc>
          <w:tcPr>
            <w:tcW w:w="8142" w:type="dxa"/>
          </w:tcPr>
          <w:p w14:paraId="521741CC" w14:textId="77777777" w:rsidR="006D3C56" w:rsidRDefault="006D3C56">
            <w:pPr>
              <w:pStyle w:val="TAL"/>
              <w:rPr>
                <w:rFonts w:cs="Arial"/>
                <w:snapToGrid w:val="0"/>
                <w:lang w:val="de-DE" w:eastAsia="de-DE"/>
              </w:rPr>
            </w:pPr>
            <w:r>
              <w:rPr>
                <w:rFonts w:cs="Arial"/>
                <w:lang w:val="de-DE" w:eastAsia="en-GB"/>
              </w:rPr>
              <w:t>D7CB3386C837EF00E8E56C07A3620AA239E182929956B9423B364E3117D2E6165EDE6FAF13A009C4304AF6F3A5154ECA</w:t>
            </w:r>
          </w:p>
        </w:tc>
      </w:tr>
      <w:tr w:rsidR="006D3C56" w14:paraId="618F02DA" w14:textId="77777777">
        <w:tblPrEx>
          <w:tblCellMar>
            <w:top w:w="0" w:type="dxa"/>
            <w:left w:w="30" w:type="dxa"/>
            <w:bottom w:w="0" w:type="dxa"/>
            <w:right w:w="30" w:type="dxa"/>
          </w:tblCellMar>
        </w:tblPrEx>
        <w:trPr>
          <w:trHeight w:val="305"/>
          <w:jc w:val="center"/>
        </w:trPr>
        <w:tc>
          <w:tcPr>
            <w:tcW w:w="851" w:type="dxa"/>
          </w:tcPr>
          <w:p w14:paraId="0DC6F989"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P57</w:t>
            </w:r>
          </w:p>
        </w:tc>
        <w:tc>
          <w:tcPr>
            <w:tcW w:w="8142" w:type="dxa"/>
          </w:tcPr>
          <w:p w14:paraId="255FA6CE" w14:textId="77777777" w:rsidR="006D3C56" w:rsidRDefault="006D3C56">
            <w:pPr>
              <w:pStyle w:val="TAL"/>
              <w:rPr>
                <w:rFonts w:cs="Arial"/>
                <w:snapToGrid w:val="0"/>
                <w:lang w:val="de-DE" w:eastAsia="de-DE"/>
              </w:rPr>
            </w:pPr>
            <w:r>
              <w:rPr>
                <w:rFonts w:cs="Arial"/>
                <w:lang w:val="de-DE" w:eastAsia="en-GB"/>
              </w:rPr>
              <w:t>E1671C07DDCF6CF5DF9A9E0CD9E6FE5C56E21CBF48028EEF2DC57993E44A46C1D32B0DAFDA39695EEB5D8AE603315355</w:t>
            </w:r>
          </w:p>
        </w:tc>
      </w:tr>
      <w:tr w:rsidR="006D3C56" w14:paraId="6F928AA3" w14:textId="77777777">
        <w:tblPrEx>
          <w:tblCellMar>
            <w:top w:w="0" w:type="dxa"/>
            <w:left w:w="30" w:type="dxa"/>
            <w:bottom w:w="0" w:type="dxa"/>
            <w:right w:w="30" w:type="dxa"/>
          </w:tblCellMar>
        </w:tblPrEx>
        <w:trPr>
          <w:trHeight w:val="305"/>
          <w:jc w:val="center"/>
        </w:trPr>
        <w:tc>
          <w:tcPr>
            <w:tcW w:w="851" w:type="dxa"/>
          </w:tcPr>
          <w:p w14:paraId="466D531D"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P58</w:t>
            </w:r>
          </w:p>
        </w:tc>
        <w:tc>
          <w:tcPr>
            <w:tcW w:w="8142" w:type="dxa"/>
          </w:tcPr>
          <w:p w14:paraId="6B1A6B48" w14:textId="77777777" w:rsidR="006D3C56" w:rsidRDefault="006D3C56">
            <w:pPr>
              <w:pStyle w:val="TAL"/>
              <w:rPr>
                <w:rFonts w:cs="Arial"/>
                <w:snapToGrid w:val="0"/>
                <w:lang w:val="de-DE" w:eastAsia="de-DE"/>
              </w:rPr>
            </w:pPr>
            <w:r>
              <w:rPr>
                <w:rFonts w:cs="Arial"/>
                <w:lang w:val="de-DE" w:eastAsia="en-GB"/>
              </w:rPr>
              <w:t>036B1806C6F2E9C263C0470BCDE197D43C8B9A2046A26B8FDAAC49FFA1E6096A7E87229574A67B7BB7FBBEB9754A7EDB</w:t>
            </w:r>
          </w:p>
        </w:tc>
      </w:tr>
      <w:tr w:rsidR="006D3C56" w14:paraId="253F4107" w14:textId="77777777">
        <w:tblPrEx>
          <w:tblCellMar>
            <w:top w:w="0" w:type="dxa"/>
            <w:left w:w="30" w:type="dxa"/>
            <w:bottom w:w="0" w:type="dxa"/>
            <w:right w:w="30" w:type="dxa"/>
          </w:tblCellMar>
        </w:tblPrEx>
        <w:trPr>
          <w:trHeight w:val="305"/>
          <w:jc w:val="center"/>
        </w:trPr>
        <w:tc>
          <w:tcPr>
            <w:tcW w:w="851" w:type="dxa"/>
          </w:tcPr>
          <w:p w14:paraId="63DD7531"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P59</w:t>
            </w:r>
          </w:p>
        </w:tc>
        <w:tc>
          <w:tcPr>
            <w:tcW w:w="8142" w:type="dxa"/>
          </w:tcPr>
          <w:p w14:paraId="41E5BAE2" w14:textId="77777777" w:rsidR="006D3C56" w:rsidRDefault="006D3C56">
            <w:pPr>
              <w:pStyle w:val="TAL"/>
              <w:rPr>
                <w:rFonts w:cs="Arial"/>
                <w:snapToGrid w:val="0"/>
                <w:lang w:val="de-DE" w:eastAsia="de-DE"/>
              </w:rPr>
            </w:pPr>
            <w:r>
              <w:rPr>
                <w:rFonts w:cs="Arial"/>
                <w:lang w:val="de-DE" w:eastAsia="en-GB"/>
              </w:rPr>
              <w:t>BE3B978749D105923F6B5D8FB00F96D7C9B6C50989513D7197FE2C5DF74BEF6B328B9E884C6BF848A9C57D0C42613CE5</w:t>
            </w:r>
          </w:p>
        </w:tc>
      </w:tr>
      <w:tr w:rsidR="006D3C56" w14:paraId="3757AD2E" w14:textId="77777777">
        <w:tblPrEx>
          <w:tblCellMar>
            <w:top w:w="0" w:type="dxa"/>
            <w:left w:w="30" w:type="dxa"/>
            <w:bottom w:w="0" w:type="dxa"/>
            <w:right w:w="30" w:type="dxa"/>
          </w:tblCellMar>
        </w:tblPrEx>
        <w:trPr>
          <w:trHeight w:val="305"/>
          <w:jc w:val="center"/>
        </w:trPr>
        <w:tc>
          <w:tcPr>
            <w:tcW w:w="851" w:type="dxa"/>
          </w:tcPr>
          <w:p w14:paraId="06AE639E"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P60</w:t>
            </w:r>
          </w:p>
        </w:tc>
        <w:tc>
          <w:tcPr>
            <w:tcW w:w="8142" w:type="dxa"/>
          </w:tcPr>
          <w:p w14:paraId="6B304F1B" w14:textId="77777777" w:rsidR="006D3C56" w:rsidRDefault="006D3C56">
            <w:pPr>
              <w:pStyle w:val="TAL"/>
              <w:rPr>
                <w:rFonts w:cs="Arial"/>
                <w:snapToGrid w:val="0"/>
                <w:lang w:val="de-DE" w:eastAsia="de-DE"/>
              </w:rPr>
            </w:pPr>
            <w:r>
              <w:rPr>
                <w:rFonts w:cs="Arial"/>
                <w:lang w:val="de-DE" w:eastAsia="en-GB"/>
              </w:rPr>
              <w:t>54195927E67F3D1A28EA929625B6FD934EBF60662A37D64B2BCCFD8A3C806E5EDEBE9BCFC37F7EEA5026E071C2F10CEB</w:t>
            </w:r>
          </w:p>
        </w:tc>
      </w:tr>
      <w:tr w:rsidR="006D3C56" w14:paraId="68EB284A" w14:textId="77777777">
        <w:tblPrEx>
          <w:tblCellMar>
            <w:top w:w="0" w:type="dxa"/>
            <w:left w:w="30" w:type="dxa"/>
            <w:bottom w:w="0" w:type="dxa"/>
            <w:right w:w="30" w:type="dxa"/>
          </w:tblCellMar>
        </w:tblPrEx>
        <w:trPr>
          <w:trHeight w:val="305"/>
          <w:jc w:val="center"/>
        </w:trPr>
        <w:tc>
          <w:tcPr>
            <w:tcW w:w="851" w:type="dxa"/>
          </w:tcPr>
          <w:p w14:paraId="399B869E"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P61</w:t>
            </w:r>
          </w:p>
        </w:tc>
        <w:tc>
          <w:tcPr>
            <w:tcW w:w="8142" w:type="dxa"/>
          </w:tcPr>
          <w:p w14:paraId="1E882B20" w14:textId="77777777" w:rsidR="006D3C56" w:rsidRDefault="006D3C56">
            <w:pPr>
              <w:pStyle w:val="TAL"/>
              <w:rPr>
                <w:rFonts w:cs="Arial"/>
                <w:snapToGrid w:val="0"/>
                <w:lang w:eastAsia="de-DE"/>
              </w:rPr>
            </w:pPr>
            <w:r>
              <w:rPr>
                <w:rFonts w:cs="Arial"/>
                <w:lang w:val="en-US" w:eastAsia="en-GB"/>
              </w:rPr>
              <w:t>088C7E3F08322F71C5234A2DC35A19E385FE21BEE0CC9C2E6DF7E9F4BE424B86A583F64A9C</w:t>
            </w:r>
            <w:r>
              <w:rPr>
                <w:rFonts w:cs="Arial"/>
                <w:lang w:val="en-US" w:eastAsia="en-GB"/>
              </w:rPr>
              <w:lastRenderedPageBreak/>
              <w:t>EABA6FE76E0A9D9DAC9545</w:t>
            </w:r>
          </w:p>
        </w:tc>
      </w:tr>
      <w:tr w:rsidR="006D3C56" w14:paraId="5A41BDAF" w14:textId="77777777">
        <w:tblPrEx>
          <w:tblCellMar>
            <w:top w:w="0" w:type="dxa"/>
            <w:left w:w="30" w:type="dxa"/>
            <w:bottom w:w="0" w:type="dxa"/>
            <w:right w:w="30" w:type="dxa"/>
          </w:tblCellMar>
        </w:tblPrEx>
        <w:trPr>
          <w:trHeight w:val="305"/>
          <w:jc w:val="center"/>
        </w:trPr>
        <w:tc>
          <w:tcPr>
            <w:tcW w:w="851" w:type="dxa"/>
          </w:tcPr>
          <w:p w14:paraId="20758B88"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P62</w:t>
            </w:r>
          </w:p>
        </w:tc>
        <w:tc>
          <w:tcPr>
            <w:tcW w:w="8142" w:type="dxa"/>
          </w:tcPr>
          <w:p w14:paraId="5876A26B" w14:textId="77777777" w:rsidR="006D3C56" w:rsidRDefault="006D3C56">
            <w:pPr>
              <w:pStyle w:val="TAL"/>
              <w:rPr>
                <w:rFonts w:cs="Arial"/>
                <w:snapToGrid w:val="0"/>
                <w:lang w:eastAsia="de-DE"/>
              </w:rPr>
            </w:pPr>
            <w:r>
              <w:rPr>
                <w:rFonts w:cs="Arial"/>
                <w:lang w:val="en-US" w:eastAsia="en-GB"/>
              </w:rPr>
              <w:t>2BD321E1A7ABFAAC6CF26EE71D2EC4373C05FA907BFDD3C929446FCE9714F98A89A0F41260E658C8BDEEA291EDF5ED3F</w:t>
            </w:r>
          </w:p>
        </w:tc>
      </w:tr>
      <w:tr w:rsidR="006D3C56" w14:paraId="31C62DCB" w14:textId="77777777">
        <w:tblPrEx>
          <w:tblCellMar>
            <w:top w:w="0" w:type="dxa"/>
            <w:left w:w="30" w:type="dxa"/>
            <w:bottom w:w="0" w:type="dxa"/>
            <w:right w:w="30" w:type="dxa"/>
          </w:tblCellMar>
        </w:tblPrEx>
        <w:trPr>
          <w:trHeight w:val="305"/>
          <w:jc w:val="center"/>
        </w:trPr>
        <w:tc>
          <w:tcPr>
            <w:tcW w:w="851" w:type="dxa"/>
          </w:tcPr>
          <w:p w14:paraId="2716C21C"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P63</w:t>
            </w:r>
          </w:p>
        </w:tc>
        <w:tc>
          <w:tcPr>
            <w:tcW w:w="8142" w:type="dxa"/>
          </w:tcPr>
          <w:p w14:paraId="2F21765A" w14:textId="77777777" w:rsidR="006D3C56" w:rsidRDefault="006D3C56">
            <w:pPr>
              <w:pStyle w:val="TAL"/>
              <w:rPr>
                <w:rFonts w:cs="Arial"/>
                <w:snapToGrid w:val="0"/>
                <w:lang w:val="de-DE" w:eastAsia="de-DE"/>
              </w:rPr>
            </w:pPr>
            <w:r>
              <w:rPr>
                <w:rFonts w:cs="Arial"/>
                <w:lang w:val="de-DE" w:eastAsia="en-GB"/>
              </w:rPr>
              <w:t>0CACCF6119FFB876DC319D3F95AB34899FEA7DA7C264A8B897087F5D58776F4978D9F4A8DF40E0858655C82E7974F3C0</w:t>
            </w:r>
          </w:p>
        </w:tc>
      </w:tr>
      <w:tr w:rsidR="006D3C56" w14:paraId="382E1807" w14:textId="77777777">
        <w:tblPrEx>
          <w:tblCellMar>
            <w:top w:w="0" w:type="dxa"/>
            <w:left w:w="30" w:type="dxa"/>
            <w:bottom w:w="0" w:type="dxa"/>
            <w:right w:w="30" w:type="dxa"/>
          </w:tblCellMar>
        </w:tblPrEx>
        <w:trPr>
          <w:trHeight w:val="305"/>
          <w:jc w:val="center"/>
        </w:trPr>
        <w:tc>
          <w:tcPr>
            <w:tcW w:w="851" w:type="dxa"/>
          </w:tcPr>
          <w:p w14:paraId="1AD78915"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P64</w:t>
            </w:r>
          </w:p>
        </w:tc>
        <w:tc>
          <w:tcPr>
            <w:tcW w:w="8142" w:type="dxa"/>
          </w:tcPr>
          <w:p w14:paraId="59B2B748" w14:textId="77777777" w:rsidR="006D3C56" w:rsidRDefault="006D3C56">
            <w:pPr>
              <w:pStyle w:val="TAL"/>
              <w:rPr>
                <w:rFonts w:cs="Arial"/>
                <w:snapToGrid w:val="0"/>
                <w:lang w:val="de-DE" w:eastAsia="de-DE"/>
              </w:rPr>
            </w:pPr>
            <w:r>
              <w:rPr>
                <w:rFonts w:cs="Arial"/>
                <w:lang w:val="de-DE" w:eastAsia="en-GB"/>
              </w:rPr>
              <w:t>370B1A0FA2DA6E5F8B79D567C59404BB5DCF7584C3193BD37CBF1CFE465FC28EF6F15634E46B7620CC3AFE5482ADCD40</w:t>
            </w:r>
          </w:p>
        </w:tc>
      </w:tr>
      <w:tr w:rsidR="006D3C56" w14:paraId="44BEEBB9" w14:textId="77777777">
        <w:tblPrEx>
          <w:tblCellMar>
            <w:top w:w="0" w:type="dxa"/>
            <w:left w:w="30" w:type="dxa"/>
            <w:bottom w:w="0" w:type="dxa"/>
            <w:right w:w="30" w:type="dxa"/>
          </w:tblCellMar>
        </w:tblPrEx>
        <w:trPr>
          <w:trHeight w:val="305"/>
          <w:jc w:val="center"/>
        </w:trPr>
        <w:tc>
          <w:tcPr>
            <w:tcW w:w="851" w:type="dxa"/>
          </w:tcPr>
          <w:p w14:paraId="5B5C9A56"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P65</w:t>
            </w:r>
          </w:p>
        </w:tc>
        <w:tc>
          <w:tcPr>
            <w:tcW w:w="8142" w:type="dxa"/>
          </w:tcPr>
          <w:p w14:paraId="0A99AE43" w14:textId="77777777" w:rsidR="006D3C56" w:rsidRDefault="006D3C56">
            <w:pPr>
              <w:pStyle w:val="TAL"/>
              <w:rPr>
                <w:rFonts w:cs="Arial"/>
                <w:snapToGrid w:val="0"/>
                <w:lang w:val="de-DE" w:eastAsia="de-DE"/>
              </w:rPr>
            </w:pPr>
            <w:r>
              <w:rPr>
                <w:rFonts w:cs="Arial"/>
                <w:lang w:val="de-DE" w:eastAsia="en-GB"/>
              </w:rPr>
              <w:t>C4EF59CE4C46245B85E50AAEBDA987F51614860DBF05A0BF66706D08B2CBEF9306A9A3A8117682CD40A02C394DA8563B</w:t>
            </w:r>
          </w:p>
        </w:tc>
      </w:tr>
      <w:tr w:rsidR="006D3C56" w14:paraId="397470DC" w14:textId="77777777">
        <w:tblPrEx>
          <w:tblCellMar>
            <w:top w:w="0" w:type="dxa"/>
            <w:left w:w="30" w:type="dxa"/>
            <w:bottom w:w="0" w:type="dxa"/>
            <w:right w:w="30" w:type="dxa"/>
          </w:tblCellMar>
        </w:tblPrEx>
        <w:trPr>
          <w:trHeight w:val="305"/>
          <w:jc w:val="center"/>
        </w:trPr>
        <w:tc>
          <w:tcPr>
            <w:tcW w:w="851" w:type="dxa"/>
          </w:tcPr>
          <w:p w14:paraId="6B65F890" w14:textId="77777777" w:rsidR="006D3C56" w:rsidRDefault="006D3C56">
            <w:pPr>
              <w:pStyle w:val="TAL"/>
              <w:rPr>
                <w:snapToGrid w:val="0"/>
                <w:lang w:eastAsia="de-DE"/>
              </w:rPr>
            </w:pPr>
            <w:r>
              <w:rPr>
                <w:snapToGrid w:val="0"/>
                <w:lang w:eastAsia="de-DE"/>
              </w:rPr>
              <w:t>m</w:t>
            </w:r>
            <w:r>
              <w:rPr>
                <w:snapToGrid w:val="0"/>
                <w:vertAlign w:val="subscript"/>
                <w:lang w:eastAsia="de-DE"/>
              </w:rPr>
              <w:t>P66</w:t>
            </w:r>
          </w:p>
        </w:tc>
        <w:tc>
          <w:tcPr>
            <w:tcW w:w="8142" w:type="dxa"/>
          </w:tcPr>
          <w:p w14:paraId="41FD9CC8" w14:textId="77777777" w:rsidR="006D3C56" w:rsidRDefault="006D3C56">
            <w:pPr>
              <w:pStyle w:val="TAL"/>
              <w:rPr>
                <w:rFonts w:cs="Arial"/>
                <w:snapToGrid w:val="0"/>
                <w:lang w:eastAsia="de-DE"/>
              </w:rPr>
            </w:pPr>
            <w:r>
              <w:rPr>
                <w:rFonts w:cs="Arial"/>
                <w:lang w:val="en-US" w:eastAsia="en-GB"/>
              </w:rPr>
              <w:t>3C77FF11EA6861254F844E393C6D8856939780A8A1F86148AE88E8C09320627CE6176936FF96ED6642AE7E33A82C5599</w:t>
            </w:r>
          </w:p>
        </w:tc>
      </w:tr>
      <w:tr w:rsidR="006D3C56" w14:paraId="56B2E72D" w14:textId="77777777">
        <w:tblPrEx>
          <w:tblCellMar>
            <w:top w:w="0" w:type="dxa"/>
            <w:left w:w="30" w:type="dxa"/>
            <w:bottom w:w="0" w:type="dxa"/>
            <w:right w:w="30" w:type="dxa"/>
          </w:tblCellMar>
        </w:tblPrEx>
        <w:trPr>
          <w:trHeight w:val="305"/>
          <w:jc w:val="center"/>
        </w:trPr>
        <w:tc>
          <w:tcPr>
            <w:tcW w:w="851" w:type="dxa"/>
          </w:tcPr>
          <w:p w14:paraId="431A7759" w14:textId="77777777" w:rsidR="006D3C56" w:rsidRDefault="006D3C56">
            <w:pPr>
              <w:pStyle w:val="TAL"/>
              <w:rPr>
                <w:snapToGrid w:val="0"/>
                <w:lang w:eastAsia="de-DE"/>
              </w:rPr>
            </w:pPr>
            <w:r>
              <w:rPr>
                <w:snapToGrid w:val="0"/>
                <w:lang w:eastAsia="de-DE"/>
              </w:rPr>
              <w:t>m</w:t>
            </w:r>
            <w:r>
              <w:rPr>
                <w:snapToGrid w:val="0"/>
                <w:vertAlign w:val="subscript"/>
                <w:lang w:eastAsia="de-DE"/>
              </w:rPr>
              <w:t>P67</w:t>
            </w:r>
          </w:p>
        </w:tc>
        <w:tc>
          <w:tcPr>
            <w:tcW w:w="8142" w:type="dxa"/>
          </w:tcPr>
          <w:p w14:paraId="6961597C" w14:textId="77777777" w:rsidR="006D3C56" w:rsidRDefault="006D3C56">
            <w:pPr>
              <w:pStyle w:val="TAL"/>
              <w:rPr>
                <w:rFonts w:cs="Arial"/>
                <w:snapToGrid w:val="0"/>
                <w:lang w:eastAsia="de-DE"/>
              </w:rPr>
            </w:pPr>
            <w:r>
              <w:rPr>
                <w:rFonts w:cs="Arial"/>
                <w:lang w:val="en-US" w:eastAsia="en-GB"/>
              </w:rPr>
              <w:t>A5AD10EFCF9DE41D6436B38590FFF5C582B9AA60ED65FE5596DE566CED7E8E41C11156B5418926875F06DBA319CCDA1A</w:t>
            </w:r>
          </w:p>
        </w:tc>
      </w:tr>
      <w:tr w:rsidR="006D3C56" w14:paraId="5A34F689" w14:textId="77777777">
        <w:tblPrEx>
          <w:tblCellMar>
            <w:top w:w="0" w:type="dxa"/>
            <w:left w:w="30" w:type="dxa"/>
            <w:bottom w:w="0" w:type="dxa"/>
            <w:right w:w="30" w:type="dxa"/>
          </w:tblCellMar>
        </w:tblPrEx>
        <w:trPr>
          <w:trHeight w:val="305"/>
          <w:jc w:val="center"/>
        </w:trPr>
        <w:tc>
          <w:tcPr>
            <w:tcW w:w="851" w:type="dxa"/>
          </w:tcPr>
          <w:p w14:paraId="285B903A" w14:textId="77777777" w:rsidR="006D3C56" w:rsidRDefault="006D3C56">
            <w:pPr>
              <w:pStyle w:val="TAL"/>
              <w:rPr>
                <w:snapToGrid w:val="0"/>
                <w:lang w:eastAsia="de-DE"/>
              </w:rPr>
            </w:pPr>
            <w:r>
              <w:rPr>
                <w:snapToGrid w:val="0"/>
                <w:lang w:eastAsia="de-DE"/>
              </w:rPr>
              <w:t>m</w:t>
            </w:r>
            <w:r>
              <w:rPr>
                <w:snapToGrid w:val="0"/>
                <w:vertAlign w:val="subscript"/>
                <w:lang w:eastAsia="de-DE"/>
              </w:rPr>
              <w:t>P68</w:t>
            </w:r>
          </w:p>
        </w:tc>
        <w:tc>
          <w:tcPr>
            <w:tcW w:w="8142" w:type="dxa"/>
          </w:tcPr>
          <w:p w14:paraId="5BB8C39B" w14:textId="77777777" w:rsidR="006D3C56" w:rsidRDefault="006D3C56">
            <w:pPr>
              <w:pStyle w:val="TAL"/>
              <w:rPr>
                <w:rFonts w:cs="Arial"/>
                <w:snapToGrid w:val="0"/>
                <w:lang w:eastAsia="de-DE"/>
              </w:rPr>
            </w:pPr>
            <w:r>
              <w:rPr>
                <w:rFonts w:cs="Arial"/>
                <w:lang w:val="en-US" w:eastAsia="en-GB"/>
              </w:rPr>
              <w:t>82B543431DDF83D2647C3778A41BCAD41295CDDD0A496D133E2F5F4577582F7D377AB993CF18516298EADFB3BE01AE7B</w:t>
            </w:r>
          </w:p>
        </w:tc>
      </w:tr>
      <w:tr w:rsidR="006D3C56" w14:paraId="7E8D2229" w14:textId="77777777">
        <w:tblPrEx>
          <w:tblCellMar>
            <w:top w:w="0" w:type="dxa"/>
            <w:left w:w="30" w:type="dxa"/>
            <w:bottom w:w="0" w:type="dxa"/>
            <w:right w:w="30" w:type="dxa"/>
          </w:tblCellMar>
        </w:tblPrEx>
        <w:trPr>
          <w:trHeight w:val="305"/>
          <w:jc w:val="center"/>
        </w:trPr>
        <w:tc>
          <w:tcPr>
            <w:tcW w:w="851" w:type="dxa"/>
          </w:tcPr>
          <w:p w14:paraId="3CE2CED2" w14:textId="77777777" w:rsidR="006D3C56" w:rsidRDefault="006D3C56">
            <w:pPr>
              <w:pStyle w:val="TAL"/>
              <w:rPr>
                <w:snapToGrid w:val="0"/>
                <w:lang w:eastAsia="de-DE"/>
              </w:rPr>
            </w:pPr>
            <w:r>
              <w:rPr>
                <w:snapToGrid w:val="0"/>
                <w:lang w:eastAsia="de-DE"/>
              </w:rPr>
              <w:t>m</w:t>
            </w:r>
            <w:r>
              <w:rPr>
                <w:snapToGrid w:val="0"/>
                <w:vertAlign w:val="subscript"/>
                <w:lang w:eastAsia="de-DE"/>
              </w:rPr>
              <w:t>P69</w:t>
            </w:r>
          </w:p>
        </w:tc>
        <w:tc>
          <w:tcPr>
            <w:tcW w:w="8142" w:type="dxa"/>
          </w:tcPr>
          <w:p w14:paraId="64251B17" w14:textId="77777777" w:rsidR="006D3C56" w:rsidRDefault="006D3C56">
            <w:pPr>
              <w:pStyle w:val="TAL"/>
              <w:rPr>
                <w:rFonts w:cs="Arial"/>
                <w:snapToGrid w:val="0"/>
                <w:lang w:eastAsia="de-DE"/>
              </w:rPr>
            </w:pPr>
            <w:r>
              <w:rPr>
                <w:rFonts w:cs="Arial"/>
                <w:lang w:val="en-US" w:eastAsia="en-GB"/>
              </w:rPr>
              <w:t>027F6793D64483CF5569FEF03190B2190CD0A210AAED5C13D8A726433660F8095A6A46715276050C77B2FBA0DCF5A3C5</w:t>
            </w:r>
          </w:p>
        </w:tc>
      </w:tr>
      <w:tr w:rsidR="006D3C56" w14:paraId="011FD64F" w14:textId="77777777">
        <w:tblPrEx>
          <w:tblCellMar>
            <w:top w:w="0" w:type="dxa"/>
            <w:left w:w="30" w:type="dxa"/>
            <w:bottom w:w="0" w:type="dxa"/>
            <w:right w:w="30" w:type="dxa"/>
          </w:tblCellMar>
        </w:tblPrEx>
        <w:trPr>
          <w:trHeight w:val="305"/>
          <w:jc w:val="center"/>
        </w:trPr>
        <w:tc>
          <w:tcPr>
            <w:tcW w:w="851" w:type="dxa"/>
          </w:tcPr>
          <w:p w14:paraId="076472D0" w14:textId="77777777" w:rsidR="006D3C56" w:rsidRDefault="006D3C56">
            <w:pPr>
              <w:pStyle w:val="TAL"/>
              <w:rPr>
                <w:snapToGrid w:val="0"/>
                <w:lang w:eastAsia="de-DE"/>
              </w:rPr>
            </w:pPr>
            <w:r>
              <w:rPr>
                <w:snapToGrid w:val="0"/>
                <w:lang w:eastAsia="de-DE"/>
              </w:rPr>
              <w:t>m</w:t>
            </w:r>
            <w:r>
              <w:rPr>
                <w:snapToGrid w:val="0"/>
                <w:vertAlign w:val="subscript"/>
                <w:lang w:eastAsia="de-DE"/>
              </w:rPr>
              <w:t>P70</w:t>
            </w:r>
          </w:p>
        </w:tc>
        <w:tc>
          <w:tcPr>
            <w:tcW w:w="8142" w:type="dxa"/>
          </w:tcPr>
          <w:p w14:paraId="3395490A" w14:textId="77777777" w:rsidR="006D3C56" w:rsidRDefault="006D3C56">
            <w:pPr>
              <w:pStyle w:val="TAL"/>
              <w:rPr>
                <w:rFonts w:cs="Arial"/>
                <w:snapToGrid w:val="0"/>
                <w:lang w:eastAsia="de-DE"/>
              </w:rPr>
            </w:pPr>
            <w:r>
              <w:rPr>
                <w:rFonts w:cs="Arial"/>
                <w:lang w:val="en-US" w:eastAsia="en-GB"/>
              </w:rPr>
              <w:t>B37EECA1A844DA19736EF3C5FDC6E3571BC7E04FB0A1E2522D1A39E21A0BF2D1D066BB9C0B99F6CA0D3A82FB7561272E</w:t>
            </w:r>
          </w:p>
        </w:tc>
      </w:tr>
      <w:tr w:rsidR="006D3C56" w14:paraId="63D80153" w14:textId="77777777">
        <w:tblPrEx>
          <w:tblCellMar>
            <w:top w:w="0" w:type="dxa"/>
            <w:left w:w="30" w:type="dxa"/>
            <w:bottom w:w="0" w:type="dxa"/>
            <w:right w:w="30" w:type="dxa"/>
          </w:tblCellMar>
        </w:tblPrEx>
        <w:trPr>
          <w:trHeight w:val="305"/>
          <w:jc w:val="center"/>
        </w:trPr>
        <w:tc>
          <w:tcPr>
            <w:tcW w:w="851" w:type="dxa"/>
          </w:tcPr>
          <w:p w14:paraId="3D6D47BA" w14:textId="77777777" w:rsidR="006D3C56" w:rsidRDefault="006D3C56">
            <w:pPr>
              <w:pStyle w:val="TAL"/>
              <w:rPr>
                <w:snapToGrid w:val="0"/>
                <w:lang w:eastAsia="de-DE"/>
              </w:rPr>
            </w:pPr>
            <w:r>
              <w:rPr>
                <w:snapToGrid w:val="0"/>
                <w:lang w:eastAsia="de-DE"/>
              </w:rPr>
              <w:t>m</w:t>
            </w:r>
            <w:r>
              <w:rPr>
                <w:snapToGrid w:val="0"/>
                <w:vertAlign w:val="subscript"/>
                <w:lang w:eastAsia="de-DE"/>
              </w:rPr>
              <w:t>P71</w:t>
            </w:r>
          </w:p>
        </w:tc>
        <w:tc>
          <w:tcPr>
            <w:tcW w:w="8142" w:type="dxa"/>
          </w:tcPr>
          <w:p w14:paraId="246578CC" w14:textId="77777777" w:rsidR="006D3C56" w:rsidRDefault="006D3C56">
            <w:pPr>
              <w:pStyle w:val="TAL"/>
              <w:rPr>
                <w:rFonts w:cs="Arial"/>
                <w:snapToGrid w:val="0"/>
                <w:lang w:eastAsia="de-DE"/>
              </w:rPr>
            </w:pPr>
            <w:r>
              <w:rPr>
                <w:rFonts w:cs="Arial"/>
                <w:lang w:val="en-US" w:eastAsia="en-GB"/>
              </w:rPr>
              <w:t>AB07BD3A4F83028263156FF5E307FD5D253689D76A8AE789691F339258EE9BD1EED8DF3C3E625E325B28A96A467FA181</w:t>
            </w:r>
          </w:p>
        </w:tc>
      </w:tr>
      <w:tr w:rsidR="006D3C56" w14:paraId="3E553066" w14:textId="77777777">
        <w:tblPrEx>
          <w:tblCellMar>
            <w:top w:w="0" w:type="dxa"/>
            <w:left w:w="30" w:type="dxa"/>
            <w:bottom w:w="0" w:type="dxa"/>
            <w:right w:w="30" w:type="dxa"/>
          </w:tblCellMar>
        </w:tblPrEx>
        <w:trPr>
          <w:trHeight w:val="305"/>
          <w:jc w:val="center"/>
        </w:trPr>
        <w:tc>
          <w:tcPr>
            <w:tcW w:w="851" w:type="dxa"/>
          </w:tcPr>
          <w:p w14:paraId="70B7B779" w14:textId="77777777" w:rsidR="006D3C56" w:rsidRDefault="006D3C56">
            <w:pPr>
              <w:pStyle w:val="TAL"/>
              <w:rPr>
                <w:snapToGrid w:val="0"/>
                <w:lang w:eastAsia="de-DE"/>
              </w:rPr>
            </w:pPr>
            <w:r>
              <w:rPr>
                <w:snapToGrid w:val="0"/>
                <w:lang w:eastAsia="de-DE"/>
              </w:rPr>
              <w:t>m</w:t>
            </w:r>
            <w:r>
              <w:rPr>
                <w:snapToGrid w:val="0"/>
                <w:vertAlign w:val="subscript"/>
                <w:lang w:eastAsia="de-DE"/>
              </w:rPr>
              <w:t>P72</w:t>
            </w:r>
          </w:p>
        </w:tc>
        <w:tc>
          <w:tcPr>
            <w:tcW w:w="8142" w:type="dxa"/>
          </w:tcPr>
          <w:p w14:paraId="5306937E" w14:textId="77777777" w:rsidR="006D3C56" w:rsidRDefault="006D3C56">
            <w:pPr>
              <w:pStyle w:val="TAL"/>
              <w:rPr>
                <w:rFonts w:cs="Arial"/>
                <w:snapToGrid w:val="0"/>
                <w:lang w:eastAsia="de-DE"/>
              </w:rPr>
            </w:pPr>
            <w:r>
              <w:rPr>
                <w:rFonts w:cs="Arial"/>
                <w:lang w:val="en-US" w:eastAsia="en-GB"/>
              </w:rPr>
              <w:t>2A7DA74C4C39B7BEE0CFC2C9F22E00910EC527B3515F486A767FD63B4C72C24F87EEAA337E3357B868D6B88C6A19FE2D</w:t>
            </w:r>
          </w:p>
        </w:tc>
      </w:tr>
      <w:tr w:rsidR="006D3C56" w14:paraId="532235FA" w14:textId="77777777">
        <w:tblPrEx>
          <w:tblCellMar>
            <w:top w:w="0" w:type="dxa"/>
            <w:left w:w="30" w:type="dxa"/>
            <w:bottom w:w="0" w:type="dxa"/>
            <w:right w:w="30" w:type="dxa"/>
          </w:tblCellMar>
        </w:tblPrEx>
        <w:trPr>
          <w:trHeight w:val="305"/>
          <w:jc w:val="center"/>
        </w:trPr>
        <w:tc>
          <w:tcPr>
            <w:tcW w:w="851" w:type="dxa"/>
          </w:tcPr>
          <w:p w14:paraId="652E9AE9"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P73</w:t>
            </w:r>
          </w:p>
        </w:tc>
        <w:tc>
          <w:tcPr>
            <w:tcW w:w="8142" w:type="dxa"/>
          </w:tcPr>
          <w:p w14:paraId="47F9BF06" w14:textId="77777777" w:rsidR="006D3C56" w:rsidRDefault="006D3C56">
            <w:pPr>
              <w:pStyle w:val="TAL"/>
              <w:rPr>
                <w:rFonts w:cs="Arial"/>
                <w:snapToGrid w:val="0"/>
                <w:lang w:val="de-DE" w:eastAsia="de-DE"/>
              </w:rPr>
            </w:pPr>
            <w:r>
              <w:rPr>
                <w:rFonts w:cs="Arial"/>
                <w:lang w:val="de-DE" w:eastAsia="en-GB"/>
              </w:rPr>
              <w:t>21008CAA6C91705013C5753F1400B994BB1F197327B09D0E7DC7DA0A6436DEB19835E26A949051EF75DAE4BF7864250F</w:t>
            </w:r>
          </w:p>
        </w:tc>
      </w:tr>
      <w:tr w:rsidR="006D3C56" w14:paraId="7CBE15FF" w14:textId="77777777">
        <w:tblPrEx>
          <w:tblCellMar>
            <w:top w:w="0" w:type="dxa"/>
            <w:left w:w="30" w:type="dxa"/>
            <w:bottom w:w="0" w:type="dxa"/>
            <w:right w:w="30" w:type="dxa"/>
          </w:tblCellMar>
        </w:tblPrEx>
        <w:trPr>
          <w:trHeight w:val="305"/>
          <w:jc w:val="center"/>
        </w:trPr>
        <w:tc>
          <w:tcPr>
            <w:tcW w:w="851" w:type="dxa"/>
          </w:tcPr>
          <w:p w14:paraId="627D87C4"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P74</w:t>
            </w:r>
          </w:p>
        </w:tc>
        <w:tc>
          <w:tcPr>
            <w:tcW w:w="8142" w:type="dxa"/>
          </w:tcPr>
          <w:p w14:paraId="04CE6324" w14:textId="77777777" w:rsidR="006D3C56" w:rsidRDefault="006D3C56">
            <w:pPr>
              <w:pStyle w:val="TAL"/>
              <w:rPr>
                <w:rFonts w:cs="Arial"/>
                <w:snapToGrid w:val="0"/>
                <w:lang w:val="de-DE" w:eastAsia="de-DE"/>
              </w:rPr>
            </w:pPr>
            <w:r>
              <w:rPr>
                <w:rFonts w:cs="Arial"/>
                <w:lang w:val="de-DE" w:eastAsia="en-GB"/>
              </w:rPr>
              <w:t>3CB53B21CF1908B000B5675EA9FDC8DD3501FD7C5CB77A3C48C6EDA3F4D6133E9EC68374E708978B296CCD708C75DFDA</w:t>
            </w:r>
          </w:p>
        </w:tc>
      </w:tr>
      <w:tr w:rsidR="006D3C56" w14:paraId="57B76ACF" w14:textId="77777777">
        <w:tblPrEx>
          <w:tblCellMar>
            <w:top w:w="0" w:type="dxa"/>
            <w:left w:w="30" w:type="dxa"/>
            <w:bottom w:w="0" w:type="dxa"/>
            <w:right w:w="30" w:type="dxa"/>
          </w:tblCellMar>
        </w:tblPrEx>
        <w:trPr>
          <w:trHeight w:val="305"/>
          <w:jc w:val="center"/>
        </w:trPr>
        <w:tc>
          <w:tcPr>
            <w:tcW w:w="851" w:type="dxa"/>
          </w:tcPr>
          <w:p w14:paraId="235EC123"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P75</w:t>
            </w:r>
          </w:p>
        </w:tc>
        <w:tc>
          <w:tcPr>
            <w:tcW w:w="8142" w:type="dxa"/>
          </w:tcPr>
          <w:p w14:paraId="05242BF8" w14:textId="77777777" w:rsidR="006D3C56" w:rsidRDefault="006D3C56">
            <w:pPr>
              <w:pStyle w:val="TAL"/>
              <w:rPr>
                <w:rFonts w:cs="Arial"/>
                <w:snapToGrid w:val="0"/>
                <w:lang w:val="de-DE" w:eastAsia="de-DE"/>
              </w:rPr>
            </w:pPr>
            <w:r>
              <w:rPr>
                <w:rFonts w:cs="Arial"/>
                <w:lang w:val="de-DE" w:eastAsia="en-GB"/>
              </w:rPr>
              <w:t>6F9CF0F9C735DAEEE85F6EEB096A163D18DFB7D165F2A9BBECBE152C8CEEBFA32CEA5816A4966469DDC92CC095728360</w:t>
            </w:r>
          </w:p>
        </w:tc>
      </w:tr>
      <w:tr w:rsidR="006D3C56" w14:paraId="5CC47A65" w14:textId="77777777">
        <w:tblPrEx>
          <w:tblCellMar>
            <w:top w:w="0" w:type="dxa"/>
            <w:left w:w="30" w:type="dxa"/>
            <w:bottom w:w="0" w:type="dxa"/>
            <w:right w:w="30" w:type="dxa"/>
          </w:tblCellMar>
        </w:tblPrEx>
        <w:trPr>
          <w:trHeight w:val="305"/>
          <w:jc w:val="center"/>
        </w:trPr>
        <w:tc>
          <w:tcPr>
            <w:tcW w:w="851" w:type="dxa"/>
          </w:tcPr>
          <w:p w14:paraId="32897D5D"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P76</w:t>
            </w:r>
          </w:p>
        </w:tc>
        <w:tc>
          <w:tcPr>
            <w:tcW w:w="8142" w:type="dxa"/>
          </w:tcPr>
          <w:p w14:paraId="5F9B1D6B" w14:textId="77777777" w:rsidR="006D3C56" w:rsidRDefault="006D3C56">
            <w:pPr>
              <w:pStyle w:val="TAL"/>
              <w:rPr>
                <w:rFonts w:cs="Arial"/>
                <w:snapToGrid w:val="0"/>
                <w:lang w:val="de-DE" w:eastAsia="de-DE"/>
              </w:rPr>
            </w:pPr>
            <w:r>
              <w:rPr>
                <w:rFonts w:cs="Arial"/>
                <w:lang w:val="de-DE" w:eastAsia="en-GB"/>
              </w:rPr>
              <w:t>597EC8A534D095769B15D0337343CCDCA78E696E9C7F18E7BE1C4C474FCFFCBA2E4EB257C04012BD7094ABAC47842FB5</w:t>
            </w:r>
          </w:p>
        </w:tc>
      </w:tr>
      <w:tr w:rsidR="006D3C56" w14:paraId="6F98EDF8" w14:textId="77777777">
        <w:tblPrEx>
          <w:tblCellMar>
            <w:top w:w="0" w:type="dxa"/>
            <w:left w:w="30" w:type="dxa"/>
            <w:bottom w:w="0" w:type="dxa"/>
            <w:right w:w="30" w:type="dxa"/>
          </w:tblCellMar>
        </w:tblPrEx>
        <w:trPr>
          <w:trHeight w:val="305"/>
          <w:jc w:val="center"/>
        </w:trPr>
        <w:tc>
          <w:tcPr>
            <w:tcW w:w="851" w:type="dxa"/>
          </w:tcPr>
          <w:p w14:paraId="78985D70"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P77</w:t>
            </w:r>
          </w:p>
        </w:tc>
        <w:tc>
          <w:tcPr>
            <w:tcW w:w="8142" w:type="dxa"/>
          </w:tcPr>
          <w:p w14:paraId="08458F59" w14:textId="77777777" w:rsidR="006D3C56" w:rsidRDefault="006D3C56">
            <w:pPr>
              <w:pStyle w:val="TAL"/>
              <w:rPr>
                <w:rFonts w:cs="Arial"/>
                <w:snapToGrid w:val="0"/>
                <w:lang w:eastAsia="de-DE"/>
              </w:rPr>
            </w:pPr>
            <w:r>
              <w:rPr>
                <w:rFonts w:cs="Arial"/>
                <w:lang w:val="en-US" w:eastAsia="en-GB"/>
              </w:rPr>
              <w:t>333D73827842A2203FEB548072C28C290492A2B355EDD78C1B65E0ED270680E67B98929EE5C89743A78FC342CCD00AFE</w:t>
            </w:r>
          </w:p>
        </w:tc>
      </w:tr>
      <w:tr w:rsidR="006D3C56" w14:paraId="0F42DB80" w14:textId="77777777">
        <w:tblPrEx>
          <w:tblCellMar>
            <w:top w:w="0" w:type="dxa"/>
            <w:left w:w="30" w:type="dxa"/>
            <w:bottom w:w="0" w:type="dxa"/>
            <w:right w:w="30" w:type="dxa"/>
          </w:tblCellMar>
        </w:tblPrEx>
        <w:trPr>
          <w:trHeight w:val="305"/>
          <w:jc w:val="center"/>
        </w:trPr>
        <w:tc>
          <w:tcPr>
            <w:tcW w:w="851" w:type="dxa"/>
          </w:tcPr>
          <w:p w14:paraId="58EE3C7A" w14:textId="77777777" w:rsidR="006D3C56" w:rsidRDefault="006D3C56">
            <w:pPr>
              <w:pStyle w:val="TAL"/>
              <w:rPr>
                <w:snapToGrid w:val="0"/>
                <w:lang w:eastAsia="de-DE"/>
              </w:rPr>
            </w:pPr>
            <w:r>
              <w:rPr>
                <w:snapToGrid w:val="0"/>
                <w:lang w:eastAsia="de-DE"/>
              </w:rPr>
              <w:t>m</w:t>
            </w:r>
            <w:r>
              <w:rPr>
                <w:snapToGrid w:val="0"/>
                <w:vertAlign w:val="subscript"/>
                <w:lang w:eastAsia="de-DE"/>
              </w:rPr>
              <w:t>P78</w:t>
            </w:r>
          </w:p>
        </w:tc>
        <w:tc>
          <w:tcPr>
            <w:tcW w:w="8142" w:type="dxa"/>
          </w:tcPr>
          <w:p w14:paraId="4692F80D" w14:textId="77777777" w:rsidR="006D3C56" w:rsidRDefault="006D3C56">
            <w:pPr>
              <w:pStyle w:val="TAL"/>
              <w:rPr>
                <w:rFonts w:cs="Arial"/>
                <w:snapToGrid w:val="0"/>
                <w:lang w:eastAsia="de-DE"/>
              </w:rPr>
            </w:pPr>
            <w:r>
              <w:rPr>
                <w:rFonts w:cs="Arial"/>
                <w:lang w:val="en-US" w:eastAsia="en-GB"/>
              </w:rPr>
              <w:t>5BF3C14AB0643D1DBAE821BACFFD1A47A6FE901F2338162624331AFC25A2A66E38EA958114398D13E4FB4699A4051AC2</w:t>
            </w:r>
          </w:p>
        </w:tc>
      </w:tr>
      <w:tr w:rsidR="006D3C56" w14:paraId="78AA49E0" w14:textId="77777777">
        <w:tblPrEx>
          <w:tblCellMar>
            <w:top w:w="0" w:type="dxa"/>
            <w:left w:w="30" w:type="dxa"/>
            <w:bottom w:w="0" w:type="dxa"/>
            <w:right w:w="30" w:type="dxa"/>
          </w:tblCellMar>
        </w:tblPrEx>
        <w:trPr>
          <w:trHeight w:val="305"/>
          <w:jc w:val="center"/>
        </w:trPr>
        <w:tc>
          <w:tcPr>
            <w:tcW w:w="851" w:type="dxa"/>
          </w:tcPr>
          <w:p w14:paraId="12EB69A3" w14:textId="77777777" w:rsidR="006D3C56" w:rsidRDefault="006D3C56">
            <w:pPr>
              <w:pStyle w:val="TAL"/>
              <w:rPr>
                <w:snapToGrid w:val="0"/>
                <w:lang w:eastAsia="de-DE"/>
              </w:rPr>
            </w:pPr>
            <w:r>
              <w:rPr>
                <w:snapToGrid w:val="0"/>
                <w:lang w:eastAsia="de-DE"/>
              </w:rPr>
              <w:t>m</w:t>
            </w:r>
            <w:r>
              <w:rPr>
                <w:snapToGrid w:val="0"/>
                <w:vertAlign w:val="subscript"/>
                <w:lang w:eastAsia="de-DE"/>
              </w:rPr>
              <w:t>P79</w:t>
            </w:r>
          </w:p>
        </w:tc>
        <w:tc>
          <w:tcPr>
            <w:tcW w:w="8142" w:type="dxa"/>
          </w:tcPr>
          <w:p w14:paraId="6C40452A" w14:textId="77777777" w:rsidR="006D3C56" w:rsidRDefault="006D3C56">
            <w:pPr>
              <w:pStyle w:val="TAL"/>
              <w:rPr>
                <w:rFonts w:cs="Arial"/>
                <w:snapToGrid w:val="0"/>
                <w:lang w:eastAsia="de-DE"/>
              </w:rPr>
            </w:pPr>
            <w:r>
              <w:rPr>
                <w:rFonts w:cs="Arial"/>
                <w:lang w:val="en-US" w:eastAsia="en-GB"/>
              </w:rPr>
              <w:t>C99275C3D2108C1C9BAFD62AD68C51DC57ACBBE8B263A18868F4A1A89823C914FE19C85B4163B4B10177A2B0513FBC2C</w:t>
            </w:r>
          </w:p>
        </w:tc>
      </w:tr>
      <w:tr w:rsidR="006D3C56" w14:paraId="435AD161" w14:textId="77777777">
        <w:tblPrEx>
          <w:tblCellMar>
            <w:top w:w="0" w:type="dxa"/>
            <w:left w:w="30" w:type="dxa"/>
            <w:bottom w:w="0" w:type="dxa"/>
            <w:right w:w="30" w:type="dxa"/>
          </w:tblCellMar>
        </w:tblPrEx>
        <w:trPr>
          <w:trHeight w:val="305"/>
          <w:jc w:val="center"/>
        </w:trPr>
        <w:tc>
          <w:tcPr>
            <w:tcW w:w="851" w:type="dxa"/>
          </w:tcPr>
          <w:p w14:paraId="37E10CB0" w14:textId="77777777" w:rsidR="006D3C56" w:rsidRDefault="006D3C56">
            <w:pPr>
              <w:pStyle w:val="TAL"/>
              <w:rPr>
                <w:snapToGrid w:val="0"/>
                <w:lang w:eastAsia="de-DE"/>
              </w:rPr>
            </w:pPr>
            <w:r>
              <w:rPr>
                <w:snapToGrid w:val="0"/>
                <w:lang w:eastAsia="de-DE"/>
              </w:rPr>
              <w:t>m</w:t>
            </w:r>
            <w:r>
              <w:rPr>
                <w:snapToGrid w:val="0"/>
                <w:vertAlign w:val="subscript"/>
                <w:lang w:eastAsia="de-DE"/>
              </w:rPr>
              <w:t>P80</w:t>
            </w:r>
          </w:p>
        </w:tc>
        <w:tc>
          <w:tcPr>
            <w:tcW w:w="8142" w:type="dxa"/>
          </w:tcPr>
          <w:p w14:paraId="4FB08E95" w14:textId="77777777" w:rsidR="006D3C56" w:rsidRDefault="006D3C56">
            <w:pPr>
              <w:pStyle w:val="TAL"/>
              <w:rPr>
                <w:rFonts w:cs="Arial"/>
                <w:snapToGrid w:val="0"/>
                <w:lang w:eastAsia="de-DE"/>
              </w:rPr>
            </w:pPr>
            <w:r>
              <w:rPr>
                <w:rFonts w:cs="Arial"/>
                <w:lang w:val="en-US" w:eastAsia="en-GB"/>
              </w:rPr>
              <w:t>4C66765966E60CB0B1D25566FFD085EBE34571B31C820D42F30A53BA4BB2C3C220DB0B717C7D3961DED7902B25FFF67D</w:t>
            </w:r>
          </w:p>
        </w:tc>
      </w:tr>
      <w:tr w:rsidR="006D3C56" w14:paraId="03D0E3BE" w14:textId="77777777">
        <w:tblPrEx>
          <w:tblCellMar>
            <w:top w:w="0" w:type="dxa"/>
            <w:left w:w="30" w:type="dxa"/>
            <w:bottom w:w="0" w:type="dxa"/>
            <w:right w:w="30" w:type="dxa"/>
          </w:tblCellMar>
        </w:tblPrEx>
        <w:trPr>
          <w:trHeight w:val="305"/>
          <w:jc w:val="center"/>
        </w:trPr>
        <w:tc>
          <w:tcPr>
            <w:tcW w:w="851" w:type="dxa"/>
          </w:tcPr>
          <w:p w14:paraId="0E1F5B9F" w14:textId="77777777" w:rsidR="006D3C56" w:rsidRDefault="006D3C56">
            <w:pPr>
              <w:pStyle w:val="TAL"/>
              <w:rPr>
                <w:snapToGrid w:val="0"/>
                <w:lang w:eastAsia="de-DE"/>
              </w:rPr>
            </w:pPr>
            <w:r>
              <w:rPr>
                <w:snapToGrid w:val="0"/>
                <w:lang w:eastAsia="de-DE"/>
              </w:rPr>
              <w:t>m</w:t>
            </w:r>
            <w:r>
              <w:rPr>
                <w:snapToGrid w:val="0"/>
                <w:vertAlign w:val="subscript"/>
                <w:lang w:eastAsia="de-DE"/>
              </w:rPr>
              <w:t>P81</w:t>
            </w:r>
          </w:p>
        </w:tc>
        <w:tc>
          <w:tcPr>
            <w:tcW w:w="8142" w:type="dxa"/>
          </w:tcPr>
          <w:p w14:paraId="640A8D05" w14:textId="77777777" w:rsidR="006D3C56" w:rsidRDefault="006D3C56">
            <w:pPr>
              <w:pStyle w:val="TAL"/>
              <w:rPr>
                <w:rFonts w:cs="Arial"/>
                <w:snapToGrid w:val="0"/>
                <w:lang w:eastAsia="de-DE"/>
              </w:rPr>
            </w:pPr>
            <w:r>
              <w:rPr>
                <w:rFonts w:cs="Arial"/>
                <w:lang w:val="en-US" w:eastAsia="en-GB"/>
              </w:rPr>
              <w:t>1602E7FB6ADDE8FE385D43E33322D734D8E7B920CFAD9F71ACAD855C71A57B8B40CEC5ACA32E073B642E070B6BA6A2AC</w:t>
            </w:r>
          </w:p>
        </w:tc>
      </w:tr>
      <w:tr w:rsidR="006D3C56" w14:paraId="7E44072F" w14:textId="77777777">
        <w:tblPrEx>
          <w:tblCellMar>
            <w:top w:w="0" w:type="dxa"/>
            <w:left w:w="30" w:type="dxa"/>
            <w:bottom w:w="0" w:type="dxa"/>
            <w:right w:w="30" w:type="dxa"/>
          </w:tblCellMar>
        </w:tblPrEx>
        <w:trPr>
          <w:trHeight w:val="305"/>
          <w:jc w:val="center"/>
        </w:trPr>
        <w:tc>
          <w:tcPr>
            <w:tcW w:w="851" w:type="dxa"/>
          </w:tcPr>
          <w:p w14:paraId="7FBDAB37" w14:textId="77777777" w:rsidR="006D3C56" w:rsidRDefault="006D3C56">
            <w:pPr>
              <w:pStyle w:val="TAL"/>
              <w:rPr>
                <w:snapToGrid w:val="0"/>
                <w:lang w:eastAsia="de-DE"/>
              </w:rPr>
            </w:pPr>
            <w:r>
              <w:rPr>
                <w:snapToGrid w:val="0"/>
                <w:lang w:eastAsia="de-DE"/>
              </w:rPr>
              <w:t>m</w:t>
            </w:r>
            <w:r>
              <w:rPr>
                <w:snapToGrid w:val="0"/>
                <w:vertAlign w:val="subscript"/>
                <w:lang w:eastAsia="de-DE"/>
              </w:rPr>
              <w:t>P82</w:t>
            </w:r>
          </w:p>
        </w:tc>
        <w:tc>
          <w:tcPr>
            <w:tcW w:w="8142" w:type="dxa"/>
          </w:tcPr>
          <w:p w14:paraId="2A5E49DA" w14:textId="77777777" w:rsidR="006D3C56" w:rsidRDefault="006D3C56">
            <w:pPr>
              <w:pStyle w:val="TAL"/>
              <w:rPr>
                <w:rFonts w:cs="Arial"/>
                <w:snapToGrid w:val="0"/>
                <w:lang w:eastAsia="de-DE"/>
              </w:rPr>
            </w:pPr>
            <w:r>
              <w:rPr>
                <w:rFonts w:cs="Arial"/>
                <w:lang w:val="en-US" w:eastAsia="en-GB"/>
              </w:rPr>
              <w:t>5B43BD325ECE4E2DFAE4DB8C861F5A7445897406EBCC625E075184D18440B395DC4EDABBC20E29518A41F7F1652003A9</w:t>
            </w:r>
          </w:p>
        </w:tc>
      </w:tr>
      <w:tr w:rsidR="006D3C56" w14:paraId="296F8E13" w14:textId="77777777">
        <w:tblPrEx>
          <w:tblCellMar>
            <w:top w:w="0" w:type="dxa"/>
            <w:left w:w="30" w:type="dxa"/>
            <w:bottom w:w="0" w:type="dxa"/>
            <w:right w:w="30" w:type="dxa"/>
          </w:tblCellMar>
        </w:tblPrEx>
        <w:trPr>
          <w:trHeight w:val="305"/>
          <w:jc w:val="center"/>
        </w:trPr>
        <w:tc>
          <w:tcPr>
            <w:tcW w:w="851" w:type="dxa"/>
          </w:tcPr>
          <w:p w14:paraId="12D491DC" w14:textId="77777777" w:rsidR="006D3C56" w:rsidRDefault="006D3C56">
            <w:pPr>
              <w:pStyle w:val="TAL"/>
              <w:rPr>
                <w:snapToGrid w:val="0"/>
                <w:lang w:eastAsia="de-DE"/>
              </w:rPr>
            </w:pPr>
            <w:r>
              <w:rPr>
                <w:snapToGrid w:val="0"/>
                <w:lang w:eastAsia="de-DE"/>
              </w:rPr>
              <w:t>m</w:t>
            </w:r>
            <w:r>
              <w:rPr>
                <w:snapToGrid w:val="0"/>
                <w:vertAlign w:val="subscript"/>
                <w:lang w:eastAsia="de-DE"/>
              </w:rPr>
              <w:t>P83</w:t>
            </w:r>
          </w:p>
        </w:tc>
        <w:tc>
          <w:tcPr>
            <w:tcW w:w="8142" w:type="dxa"/>
          </w:tcPr>
          <w:p w14:paraId="7FEC5B17" w14:textId="77777777" w:rsidR="006D3C56" w:rsidRDefault="006D3C56">
            <w:pPr>
              <w:pStyle w:val="TAL"/>
              <w:rPr>
                <w:rFonts w:cs="Arial"/>
                <w:snapToGrid w:val="0"/>
                <w:lang w:eastAsia="de-DE"/>
              </w:rPr>
            </w:pPr>
            <w:r>
              <w:rPr>
                <w:rFonts w:cs="Arial"/>
                <w:lang w:val="en-US" w:eastAsia="en-GB"/>
              </w:rPr>
              <w:t>3FF81A8A1493C202BB1062C49D88395F74DAF53A69BA63896571383099CA5F8B915E0670867C61EC8A794FAAC0A44A17</w:t>
            </w:r>
          </w:p>
        </w:tc>
      </w:tr>
      <w:tr w:rsidR="006D3C56" w14:paraId="42C4A109" w14:textId="77777777">
        <w:tblPrEx>
          <w:tblCellMar>
            <w:top w:w="0" w:type="dxa"/>
            <w:left w:w="30" w:type="dxa"/>
            <w:bottom w:w="0" w:type="dxa"/>
            <w:right w:w="30" w:type="dxa"/>
          </w:tblCellMar>
        </w:tblPrEx>
        <w:trPr>
          <w:trHeight w:val="305"/>
          <w:jc w:val="center"/>
        </w:trPr>
        <w:tc>
          <w:tcPr>
            <w:tcW w:w="851" w:type="dxa"/>
          </w:tcPr>
          <w:p w14:paraId="37AA272D" w14:textId="77777777" w:rsidR="006D3C56" w:rsidRDefault="006D3C56">
            <w:pPr>
              <w:pStyle w:val="TAL"/>
              <w:rPr>
                <w:snapToGrid w:val="0"/>
                <w:lang w:eastAsia="de-DE"/>
              </w:rPr>
            </w:pPr>
            <w:r>
              <w:rPr>
                <w:snapToGrid w:val="0"/>
                <w:lang w:eastAsia="de-DE"/>
              </w:rPr>
              <w:t>m</w:t>
            </w:r>
            <w:r>
              <w:rPr>
                <w:snapToGrid w:val="0"/>
                <w:vertAlign w:val="subscript"/>
                <w:lang w:eastAsia="de-DE"/>
              </w:rPr>
              <w:t>P84</w:t>
            </w:r>
          </w:p>
        </w:tc>
        <w:tc>
          <w:tcPr>
            <w:tcW w:w="8142" w:type="dxa"/>
          </w:tcPr>
          <w:p w14:paraId="15ADACA3" w14:textId="77777777" w:rsidR="006D3C56" w:rsidRDefault="006D3C56">
            <w:pPr>
              <w:pStyle w:val="TAL"/>
              <w:rPr>
                <w:rFonts w:cs="Arial"/>
                <w:snapToGrid w:val="0"/>
                <w:lang w:eastAsia="de-DE"/>
              </w:rPr>
            </w:pPr>
            <w:r>
              <w:rPr>
                <w:rFonts w:cs="Arial"/>
                <w:lang w:val="en-US" w:eastAsia="en-GB"/>
              </w:rPr>
              <w:t>FF8DBBA2E6C93F02CA775F8510E975E825AF2F43D3818746BB4BF930D54E84EF5E34B447CC375DE50CF61436C62DDDCD</w:t>
            </w:r>
          </w:p>
        </w:tc>
      </w:tr>
      <w:tr w:rsidR="006D3C56" w14:paraId="6F9BBED1" w14:textId="77777777">
        <w:tblPrEx>
          <w:tblCellMar>
            <w:top w:w="0" w:type="dxa"/>
            <w:left w:w="30" w:type="dxa"/>
            <w:bottom w:w="0" w:type="dxa"/>
            <w:right w:w="30" w:type="dxa"/>
          </w:tblCellMar>
        </w:tblPrEx>
        <w:trPr>
          <w:trHeight w:val="305"/>
          <w:jc w:val="center"/>
        </w:trPr>
        <w:tc>
          <w:tcPr>
            <w:tcW w:w="851" w:type="dxa"/>
          </w:tcPr>
          <w:p w14:paraId="0C62BC7A" w14:textId="77777777" w:rsidR="006D3C56" w:rsidRDefault="006D3C56">
            <w:pPr>
              <w:pStyle w:val="TAL"/>
              <w:rPr>
                <w:snapToGrid w:val="0"/>
                <w:lang w:eastAsia="de-DE"/>
              </w:rPr>
            </w:pPr>
            <w:r>
              <w:rPr>
                <w:snapToGrid w:val="0"/>
                <w:lang w:eastAsia="de-DE"/>
              </w:rPr>
              <w:t>m</w:t>
            </w:r>
            <w:r>
              <w:rPr>
                <w:snapToGrid w:val="0"/>
                <w:vertAlign w:val="subscript"/>
                <w:lang w:eastAsia="de-DE"/>
              </w:rPr>
              <w:t>P85</w:t>
            </w:r>
          </w:p>
        </w:tc>
        <w:tc>
          <w:tcPr>
            <w:tcW w:w="8142" w:type="dxa"/>
          </w:tcPr>
          <w:p w14:paraId="42E53E81" w14:textId="77777777" w:rsidR="006D3C56" w:rsidRDefault="006D3C56">
            <w:pPr>
              <w:pStyle w:val="TAL"/>
              <w:rPr>
                <w:rFonts w:cs="Arial"/>
                <w:snapToGrid w:val="0"/>
                <w:lang w:eastAsia="de-DE"/>
              </w:rPr>
            </w:pPr>
            <w:r>
              <w:rPr>
                <w:rFonts w:cs="Arial"/>
                <w:lang w:val="en-US" w:eastAsia="en-GB"/>
              </w:rPr>
              <w:t>40D95EFAD7A7D2B1E00839BD4892ADB5CD1F93B8BAF7CFE528BAB563AF711CE5A6A4C1C9019FC705FE07A8364B9BC866</w:t>
            </w:r>
          </w:p>
        </w:tc>
      </w:tr>
      <w:tr w:rsidR="006D3C56" w14:paraId="47018E5C" w14:textId="77777777">
        <w:tblPrEx>
          <w:tblCellMar>
            <w:top w:w="0" w:type="dxa"/>
            <w:left w:w="30" w:type="dxa"/>
            <w:bottom w:w="0" w:type="dxa"/>
            <w:right w:w="30" w:type="dxa"/>
          </w:tblCellMar>
        </w:tblPrEx>
        <w:trPr>
          <w:trHeight w:val="305"/>
          <w:jc w:val="center"/>
        </w:trPr>
        <w:tc>
          <w:tcPr>
            <w:tcW w:w="851" w:type="dxa"/>
          </w:tcPr>
          <w:p w14:paraId="44F43D9A" w14:textId="77777777" w:rsidR="006D3C56" w:rsidRDefault="006D3C56">
            <w:pPr>
              <w:pStyle w:val="TAL"/>
              <w:rPr>
                <w:snapToGrid w:val="0"/>
                <w:lang w:eastAsia="de-DE"/>
              </w:rPr>
            </w:pPr>
            <w:r>
              <w:rPr>
                <w:snapToGrid w:val="0"/>
                <w:lang w:eastAsia="de-DE"/>
              </w:rPr>
              <w:t>m</w:t>
            </w:r>
            <w:r>
              <w:rPr>
                <w:snapToGrid w:val="0"/>
                <w:vertAlign w:val="subscript"/>
                <w:lang w:eastAsia="de-DE"/>
              </w:rPr>
              <w:t>P86</w:t>
            </w:r>
          </w:p>
        </w:tc>
        <w:tc>
          <w:tcPr>
            <w:tcW w:w="8142" w:type="dxa"/>
          </w:tcPr>
          <w:p w14:paraId="68EC2984" w14:textId="77777777" w:rsidR="006D3C56" w:rsidRDefault="006D3C56">
            <w:pPr>
              <w:pStyle w:val="TAL"/>
              <w:rPr>
                <w:rFonts w:cs="Arial"/>
                <w:snapToGrid w:val="0"/>
                <w:lang w:eastAsia="de-DE"/>
              </w:rPr>
            </w:pPr>
            <w:r>
              <w:rPr>
                <w:rFonts w:cs="Arial"/>
                <w:lang w:val="en-US" w:eastAsia="en-GB"/>
              </w:rPr>
              <w:t>531F4E313FB8FAF0B40B70B65DD7414C4CD9028D34CE27730690B5BF05FA3C7E5F0FDE11AEA05A450BB358433FFABAF3</w:t>
            </w:r>
          </w:p>
        </w:tc>
      </w:tr>
      <w:tr w:rsidR="006D3C56" w14:paraId="54F01A0B" w14:textId="77777777">
        <w:tblPrEx>
          <w:tblCellMar>
            <w:top w:w="0" w:type="dxa"/>
            <w:left w:w="30" w:type="dxa"/>
            <w:bottom w:w="0" w:type="dxa"/>
            <w:right w:w="30" w:type="dxa"/>
          </w:tblCellMar>
        </w:tblPrEx>
        <w:trPr>
          <w:trHeight w:val="305"/>
          <w:jc w:val="center"/>
        </w:trPr>
        <w:tc>
          <w:tcPr>
            <w:tcW w:w="851" w:type="dxa"/>
          </w:tcPr>
          <w:p w14:paraId="21BF3E5C" w14:textId="77777777" w:rsidR="006D3C56" w:rsidRDefault="006D3C56">
            <w:pPr>
              <w:pStyle w:val="TAL"/>
              <w:rPr>
                <w:snapToGrid w:val="0"/>
                <w:lang w:eastAsia="de-DE"/>
              </w:rPr>
            </w:pPr>
            <w:r>
              <w:rPr>
                <w:snapToGrid w:val="0"/>
                <w:lang w:eastAsia="de-DE"/>
              </w:rPr>
              <w:t>m</w:t>
            </w:r>
            <w:r>
              <w:rPr>
                <w:snapToGrid w:val="0"/>
                <w:vertAlign w:val="subscript"/>
                <w:lang w:eastAsia="de-DE"/>
              </w:rPr>
              <w:t>P87</w:t>
            </w:r>
          </w:p>
        </w:tc>
        <w:tc>
          <w:tcPr>
            <w:tcW w:w="8142" w:type="dxa"/>
          </w:tcPr>
          <w:p w14:paraId="40C80838" w14:textId="77777777" w:rsidR="006D3C56" w:rsidRDefault="006D3C56">
            <w:pPr>
              <w:pStyle w:val="TAL"/>
              <w:rPr>
                <w:rFonts w:cs="Arial"/>
                <w:snapToGrid w:val="0"/>
                <w:lang w:eastAsia="de-DE"/>
              </w:rPr>
            </w:pPr>
            <w:r>
              <w:rPr>
                <w:rFonts w:cs="Arial"/>
                <w:lang w:val="en-US" w:eastAsia="en-GB"/>
              </w:rPr>
              <w:t>A2FF0392249EB69A3EE41A07D50AAB42B1786988D5C3569D31238B86320529825A03432995CCF599561A6E728C1077FE</w:t>
            </w:r>
          </w:p>
        </w:tc>
      </w:tr>
      <w:tr w:rsidR="006D3C56" w14:paraId="3324F1AC" w14:textId="77777777">
        <w:tblPrEx>
          <w:tblCellMar>
            <w:top w:w="0" w:type="dxa"/>
            <w:left w:w="30" w:type="dxa"/>
            <w:bottom w:w="0" w:type="dxa"/>
            <w:right w:w="30" w:type="dxa"/>
          </w:tblCellMar>
        </w:tblPrEx>
        <w:trPr>
          <w:trHeight w:val="305"/>
          <w:jc w:val="center"/>
        </w:trPr>
        <w:tc>
          <w:tcPr>
            <w:tcW w:w="851" w:type="dxa"/>
          </w:tcPr>
          <w:p w14:paraId="1A23FFB3" w14:textId="77777777" w:rsidR="006D3C56" w:rsidRDefault="006D3C56">
            <w:pPr>
              <w:pStyle w:val="TAL"/>
              <w:rPr>
                <w:snapToGrid w:val="0"/>
                <w:lang w:eastAsia="de-DE"/>
              </w:rPr>
            </w:pPr>
            <w:r>
              <w:rPr>
                <w:snapToGrid w:val="0"/>
                <w:lang w:eastAsia="de-DE"/>
              </w:rPr>
              <w:t>m</w:t>
            </w:r>
            <w:r>
              <w:rPr>
                <w:snapToGrid w:val="0"/>
                <w:vertAlign w:val="subscript"/>
                <w:lang w:eastAsia="de-DE"/>
              </w:rPr>
              <w:t>P88</w:t>
            </w:r>
          </w:p>
        </w:tc>
        <w:tc>
          <w:tcPr>
            <w:tcW w:w="8142" w:type="dxa"/>
          </w:tcPr>
          <w:p w14:paraId="7215387C" w14:textId="77777777" w:rsidR="006D3C56" w:rsidRDefault="006D3C56">
            <w:pPr>
              <w:pStyle w:val="TAL"/>
              <w:rPr>
                <w:rFonts w:cs="Arial"/>
                <w:snapToGrid w:val="0"/>
                <w:lang w:eastAsia="de-DE"/>
              </w:rPr>
            </w:pPr>
            <w:r>
              <w:rPr>
                <w:rFonts w:cs="Arial"/>
                <w:lang w:val="en-US" w:eastAsia="en-GB"/>
              </w:rPr>
              <w:t>6FDB10A9B40B83D1D5335E99DFDCA540CB0AF54157145634F60AD3690EDED4688BFFBB1C36F38D95ECAFFC363D1C32DC</w:t>
            </w:r>
          </w:p>
        </w:tc>
      </w:tr>
      <w:tr w:rsidR="006D3C56" w14:paraId="5A232D98" w14:textId="77777777">
        <w:tblPrEx>
          <w:tblCellMar>
            <w:top w:w="0" w:type="dxa"/>
            <w:left w:w="30" w:type="dxa"/>
            <w:bottom w:w="0" w:type="dxa"/>
            <w:right w:w="30" w:type="dxa"/>
          </w:tblCellMar>
        </w:tblPrEx>
        <w:trPr>
          <w:trHeight w:val="305"/>
          <w:jc w:val="center"/>
        </w:trPr>
        <w:tc>
          <w:tcPr>
            <w:tcW w:w="851" w:type="dxa"/>
          </w:tcPr>
          <w:p w14:paraId="2B581A71" w14:textId="77777777" w:rsidR="006D3C56" w:rsidRDefault="006D3C56">
            <w:pPr>
              <w:pStyle w:val="TAL"/>
              <w:rPr>
                <w:snapToGrid w:val="0"/>
                <w:lang w:eastAsia="de-DE"/>
              </w:rPr>
            </w:pPr>
            <w:r>
              <w:rPr>
                <w:snapToGrid w:val="0"/>
                <w:lang w:eastAsia="de-DE"/>
              </w:rPr>
              <w:t>m</w:t>
            </w:r>
            <w:r>
              <w:rPr>
                <w:snapToGrid w:val="0"/>
                <w:vertAlign w:val="subscript"/>
                <w:lang w:eastAsia="de-DE"/>
              </w:rPr>
              <w:t>P89</w:t>
            </w:r>
          </w:p>
        </w:tc>
        <w:tc>
          <w:tcPr>
            <w:tcW w:w="8142" w:type="dxa"/>
          </w:tcPr>
          <w:p w14:paraId="6DFB3B69" w14:textId="77777777" w:rsidR="006D3C56" w:rsidRDefault="006D3C56">
            <w:pPr>
              <w:pStyle w:val="TAL"/>
              <w:rPr>
                <w:rFonts w:cs="Arial"/>
                <w:snapToGrid w:val="0"/>
                <w:lang w:eastAsia="de-DE"/>
              </w:rPr>
            </w:pPr>
            <w:r>
              <w:rPr>
                <w:rFonts w:cs="Arial"/>
                <w:lang w:val="en-US" w:eastAsia="en-GB"/>
              </w:rPr>
              <w:t>92E6BBCDAD4D50572520D0FA4D6957A844180CE6B56814CDAC0D01FCD45973860CCF95D0438D2E99740EB6247F362BBF</w:t>
            </w:r>
          </w:p>
        </w:tc>
      </w:tr>
      <w:tr w:rsidR="006D3C56" w14:paraId="4A4D6C50" w14:textId="77777777">
        <w:tblPrEx>
          <w:tblCellMar>
            <w:top w:w="0" w:type="dxa"/>
            <w:left w:w="30" w:type="dxa"/>
            <w:bottom w:w="0" w:type="dxa"/>
            <w:right w:w="30" w:type="dxa"/>
          </w:tblCellMar>
        </w:tblPrEx>
        <w:trPr>
          <w:trHeight w:val="305"/>
          <w:jc w:val="center"/>
        </w:trPr>
        <w:tc>
          <w:tcPr>
            <w:tcW w:w="851" w:type="dxa"/>
          </w:tcPr>
          <w:p w14:paraId="12990334" w14:textId="77777777" w:rsidR="006D3C56" w:rsidRDefault="006D3C56">
            <w:pPr>
              <w:pStyle w:val="TAL"/>
              <w:rPr>
                <w:snapToGrid w:val="0"/>
                <w:lang w:eastAsia="de-DE"/>
              </w:rPr>
            </w:pPr>
            <w:r>
              <w:rPr>
                <w:snapToGrid w:val="0"/>
                <w:lang w:eastAsia="de-DE"/>
              </w:rPr>
              <w:t>m</w:t>
            </w:r>
            <w:r>
              <w:rPr>
                <w:snapToGrid w:val="0"/>
                <w:vertAlign w:val="subscript"/>
                <w:lang w:eastAsia="de-DE"/>
              </w:rPr>
              <w:t>P90</w:t>
            </w:r>
          </w:p>
        </w:tc>
        <w:tc>
          <w:tcPr>
            <w:tcW w:w="8142" w:type="dxa"/>
          </w:tcPr>
          <w:p w14:paraId="131C9359" w14:textId="77777777" w:rsidR="006D3C56" w:rsidRDefault="006D3C56">
            <w:pPr>
              <w:pStyle w:val="TAL"/>
              <w:rPr>
                <w:rFonts w:cs="Arial"/>
                <w:snapToGrid w:val="0"/>
                <w:lang w:eastAsia="de-DE"/>
              </w:rPr>
            </w:pPr>
            <w:r>
              <w:rPr>
                <w:rFonts w:cs="Arial"/>
                <w:lang w:val="en-US" w:eastAsia="en-GB"/>
              </w:rPr>
              <w:t>64F199A6673EEBEE362837001ED5CB04C787CA34B5812D1EB9ACDFC26BD8CF7D6837A3E175776E47EA7BA8A185BAEE02</w:t>
            </w:r>
          </w:p>
        </w:tc>
      </w:tr>
      <w:tr w:rsidR="006D3C56" w14:paraId="328C5B7A" w14:textId="77777777">
        <w:tblPrEx>
          <w:tblCellMar>
            <w:top w:w="0" w:type="dxa"/>
            <w:left w:w="30" w:type="dxa"/>
            <w:bottom w:w="0" w:type="dxa"/>
            <w:right w:w="30" w:type="dxa"/>
          </w:tblCellMar>
        </w:tblPrEx>
        <w:trPr>
          <w:trHeight w:val="305"/>
          <w:jc w:val="center"/>
        </w:trPr>
        <w:tc>
          <w:tcPr>
            <w:tcW w:w="851" w:type="dxa"/>
          </w:tcPr>
          <w:p w14:paraId="17410EA2" w14:textId="77777777" w:rsidR="006D3C56" w:rsidRDefault="006D3C56">
            <w:pPr>
              <w:pStyle w:val="TAL"/>
              <w:rPr>
                <w:snapToGrid w:val="0"/>
                <w:lang w:eastAsia="de-DE"/>
              </w:rPr>
            </w:pPr>
            <w:r>
              <w:rPr>
                <w:snapToGrid w:val="0"/>
                <w:lang w:eastAsia="de-DE"/>
              </w:rPr>
              <w:t>m</w:t>
            </w:r>
            <w:r>
              <w:rPr>
                <w:snapToGrid w:val="0"/>
                <w:vertAlign w:val="subscript"/>
                <w:lang w:eastAsia="de-DE"/>
              </w:rPr>
              <w:t>P91</w:t>
            </w:r>
          </w:p>
        </w:tc>
        <w:tc>
          <w:tcPr>
            <w:tcW w:w="8142" w:type="dxa"/>
          </w:tcPr>
          <w:p w14:paraId="35DB20F6" w14:textId="77777777" w:rsidR="006D3C56" w:rsidRDefault="006D3C56">
            <w:pPr>
              <w:pStyle w:val="TAL"/>
              <w:rPr>
                <w:rFonts w:cs="Arial"/>
                <w:snapToGrid w:val="0"/>
                <w:lang w:eastAsia="de-DE"/>
              </w:rPr>
            </w:pPr>
            <w:r>
              <w:rPr>
                <w:rFonts w:cs="Arial"/>
                <w:lang w:val="en-US" w:eastAsia="en-GB"/>
              </w:rPr>
              <w:t>677B0CDD0AA2362F9FE396A86105F98DF40DA2F6F9056BEC59D4F58FDF9F8B3C96CB75691229298B087CECCE960FF58A</w:t>
            </w:r>
          </w:p>
        </w:tc>
      </w:tr>
      <w:tr w:rsidR="006D3C56" w14:paraId="0FB93332" w14:textId="77777777">
        <w:tblPrEx>
          <w:tblCellMar>
            <w:top w:w="0" w:type="dxa"/>
            <w:left w:w="30" w:type="dxa"/>
            <w:bottom w:w="0" w:type="dxa"/>
            <w:right w:w="30" w:type="dxa"/>
          </w:tblCellMar>
        </w:tblPrEx>
        <w:trPr>
          <w:trHeight w:val="305"/>
          <w:jc w:val="center"/>
        </w:trPr>
        <w:tc>
          <w:tcPr>
            <w:tcW w:w="851" w:type="dxa"/>
          </w:tcPr>
          <w:p w14:paraId="4D9E368E" w14:textId="77777777" w:rsidR="006D3C56" w:rsidRDefault="006D3C56">
            <w:pPr>
              <w:pStyle w:val="TAL"/>
              <w:rPr>
                <w:snapToGrid w:val="0"/>
                <w:lang w:eastAsia="de-DE"/>
              </w:rPr>
            </w:pPr>
            <w:r>
              <w:rPr>
                <w:snapToGrid w:val="0"/>
                <w:lang w:eastAsia="de-DE"/>
              </w:rPr>
              <w:t>m</w:t>
            </w:r>
            <w:r>
              <w:rPr>
                <w:snapToGrid w:val="0"/>
                <w:vertAlign w:val="subscript"/>
                <w:lang w:eastAsia="de-DE"/>
              </w:rPr>
              <w:t>P92</w:t>
            </w:r>
          </w:p>
        </w:tc>
        <w:tc>
          <w:tcPr>
            <w:tcW w:w="8142" w:type="dxa"/>
          </w:tcPr>
          <w:p w14:paraId="499FBA41" w14:textId="77777777" w:rsidR="006D3C56" w:rsidRDefault="006D3C56">
            <w:pPr>
              <w:pStyle w:val="TAL"/>
              <w:rPr>
                <w:rFonts w:cs="Arial"/>
                <w:snapToGrid w:val="0"/>
                <w:lang w:eastAsia="de-DE"/>
              </w:rPr>
            </w:pPr>
            <w:r>
              <w:rPr>
                <w:rFonts w:cs="Arial"/>
                <w:lang w:val="en-US" w:eastAsia="en-GB"/>
              </w:rPr>
              <w:t>DEF9FAEEDEFE2419FA4B449D1B89B5682E2737893D73861E8896751C98EDB97FE420C49B47BD5C613C6FA4975D45C9E1</w:t>
            </w:r>
          </w:p>
        </w:tc>
      </w:tr>
      <w:tr w:rsidR="006D3C56" w14:paraId="148A653A" w14:textId="77777777">
        <w:tblPrEx>
          <w:tblCellMar>
            <w:top w:w="0" w:type="dxa"/>
            <w:left w:w="30" w:type="dxa"/>
            <w:bottom w:w="0" w:type="dxa"/>
            <w:right w:w="30" w:type="dxa"/>
          </w:tblCellMar>
        </w:tblPrEx>
        <w:trPr>
          <w:trHeight w:val="305"/>
          <w:jc w:val="center"/>
        </w:trPr>
        <w:tc>
          <w:tcPr>
            <w:tcW w:w="851" w:type="dxa"/>
          </w:tcPr>
          <w:p w14:paraId="4EEDC800" w14:textId="77777777" w:rsidR="006D3C56" w:rsidRDefault="006D3C56">
            <w:pPr>
              <w:pStyle w:val="TAL"/>
              <w:rPr>
                <w:snapToGrid w:val="0"/>
                <w:lang w:eastAsia="de-DE"/>
              </w:rPr>
            </w:pPr>
            <w:r>
              <w:rPr>
                <w:snapToGrid w:val="0"/>
                <w:lang w:eastAsia="de-DE"/>
              </w:rPr>
              <w:t>m</w:t>
            </w:r>
            <w:r>
              <w:rPr>
                <w:snapToGrid w:val="0"/>
                <w:vertAlign w:val="subscript"/>
                <w:lang w:eastAsia="de-DE"/>
              </w:rPr>
              <w:t>P93</w:t>
            </w:r>
          </w:p>
        </w:tc>
        <w:tc>
          <w:tcPr>
            <w:tcW w:w="8142" w:type="dxa"/>
          </w:tcPr>
          <w:p w14:paraId="131E82BE" w14:textId="77777777" w:rsidR="006D3C56" w:rsidRDefault="006D3C56">
            <w:pPr>
              <w:pStyle w:val="TAL"/>
              <w:rPr>
                <w:rFonts w:cs="Arial"/>
                <w:snapToGrid w:val="0"/>
                <w:lang w:eastAsia="de-DE"/>
              </w:rPr>
            </w:pPr>
            <w:r>
              <w:rPr>
                <w:rFonts w:cs="Arial"/>
                <w:lang w:val="en-US" w:eastAsia="en-GB"/>
              </w:rPr>
              <w:t>1726AFC63875C59FE90AAC65B025B474391B5260DC7CE6BB922B02ECBFA91C53B9110C02AA</w:t>
            </w:r>
            <w:r>
              <w:rPr>
                <w:rFonts w:cs="Arial"/>
                <w:lang w:val="en-US" w:eastAsia="en-GB"/>
              </w:rPr>
              <w:lastRenderedPageBreak/>
              <w:t>5251ACF6E8C1360B26A00E</w:t>
            </w:r>
          </w:p>
        </w:tc>
      </w:tr>
      <w:tr w:rsidR="006D3C56" w14:paraId="2063E8A8" w14:textId="77777777">
        <w:tblPrEx>
          <w:tblCellMar>
            <w:top w:w="0" w:type="dxa"/>
            <w:left w:w="30" w:type="dxa"/>
            <w:bottom w:w="0" w:type="dxa"/>
            <w:right w:w="30" w:type="dxa"/>
          </w:tblCellMar>
        </w:tblPrEx>
        <w:trPr>
          <w:trHeight w:val="305"/>
          <w:jc w:val="center"/>
        </w:trPr>
        <w:tc>
          <w:tcPr>
            <w:tcW w:w="851" w:type="dxa"/>
          </w:tcPr>
          <w:p w14:paraId="1C5A305F" w14:textId="77777777" w:rsidR="006D3C56" w:rsidRDefault="006D3C56">
            <w:pPr>
              <w:pStyle w:val="TAL"/>
              <w:rPr>
                <w:snapToGrid w:val="0"/>
                <w:lang w:val="de-DE" w:eastAsia="de-DE"/>
              </w:rPr>
            </w:pPr>
            <w:r>
              <w:rPr>
                <w:snapToGrid w:val="0"/>
                <w:lang w:val="de-DE" w:eastAsia="de-DE"/>
              </w:rPr>
              <w:lastRenderedPageBreak/>
              <w:t>m</w:t>
            </w:r>
            <w:r>
              <w:rPr>
                <w:snapToGrid w:val="0"/>
                <w:vertAlign w:val="subscript"/>
                <w:lang w:val="de-DE" w:eastAsia="de-DE"/>
              </w:rPr>
              <w:t>P94</w:t>
            </w:r>
          </w:p>
        </w:tc>
        <w:tc>
          <w:tcPr>
            <w:tcW w:w="8142" w:type="dxa"/>
          </w:tcPr>
          <w:p w14:paraId="4AFE7F3B" w14:textId="77777777" w:rsidR="006D3C56" w:rsidRDefault="006D3C56">
            <w:pPr>
              <w:pStyle w:val="TAL"/>
              <w:rPr>
                <w:rFonts w:cs="Arial"/>
                <w:snapToGrid w:val="0"/>
                <w:lang w:val="de-DE" w:eastAsia="de-DE"/>
              </w:rPr>
            </w:pPr>
            <w:r>
              <w:rPr>
                <w:rFonts w:cs="Arial"/>
                <w:lang w:val="de-DE" w:eastAsia="en-GB"/>
              </w:rPr>
              <w:t>35312E77E51F7B5DE09F130BB39C8EAF2CEB52F25D1E212FF6ED76A1FF24B777C40887143C8A62794595D0B1D0BF2CD8</w:t>
            </w:r>
          </w:p>
        </w:tc>
      </w:tr>
      <w:tr w:rsidR="006D3C56" w14:paraId="34BE481F" w14:textId="77777777">
        <w:tblPrEx>
          <w:tblCellMar>
            <w:top w:w="0" w:type="dxa"/>
            <w:left w:w="30" w:type="dxa"/>
            <w:bottom w:w="0" w:type="dxa"/>
            <w:right w:w="30" w:type="dxa"/>
          </w:tblCellMar>
        </w:tblPrEx>
        <w:trPr>
          <w:trHeight w:val="305"/>
          <w:jc w:val="center"/>
        </w:trPr>
        <w:tc>
          <w:tcPr>
            <w:tcW w:w="851" w:type="dxa"/>
          </w:tcPr>
          <w:p w14:paraId="33E12FED"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P95</w:t>
            </w:r>
          </w:p>
        </w:tc>
        <w:tc>
          <w:tcPr>
            <w:tcW w:w="8142" w:type="dxa"/>
          </w:tcPr>
          <w:p w14:paraId="60F86818" w14:textId="77777777" w:rsidR="006D3C56" w:rsidRDefault="006D3C56">
            <w:pPr>
              <w:pStyle w:val="TAL"/>
              <w:rPr>
                <w:rFonts w:cs="Arial"/>
                <w:snapToGrid w:val="0"/>
                <w:lang w:val="de-DE" w:eastAsia="de-DE"/>
              </w:rPr>
            </w:pPr>
            <w:r>
              <w:rPr>
                <w:rFonts w:cs="Arial"/>
                <w:lang w:val="de-DE" w:eastAsia="en-GB"/>
              </w:rPr>
              <w:t>5D24F5A606D43E707271201EFA13E6895BA4F2902A20A40D58E238E601644ADA7CD86D9E99C5656ABF1202B6CC8E43B1</w:t>
            </w:r>
          </w:p>
        </w:tc>
      </w:tr>
      <w:tr w:rsidR="006D3C56" w14:paraId="4875CD19" w14:textId="77777777">
        <w:tblPrEx>
          <w:tblCellMar>
            <w:top w:w="0" w:type="dxa"/>
            <w:left w:w="30" w:type="dxa"/>
            <w:bottom w:w="0" w:type="dxa"/>
            <w:right w:w="30" w:type="dxa"/>
          </w:tblCellMar>
        </w:tblPrEx>
        <w:trPr>
          <w:trHeight w:val="305"/>
          <w:jc w:val="center"/>
        </w:trPr>
        <w:tc>
          <w:tcPr>
            <w:tcW w:w="851" w:type="dxa"/>
          </w:tcPr>
          <w:p w14:paraId="02E19A38" w14:textId="77777777" w:rsidR="006D3C56" w:rsidRDefault="006D3C56">
            <w:pPr>
              <w:pStyle w:val="TAL"/>
              <w:rPr>
                <w:snapToGrid w:val="0"/>
                <w:lang w:eastAsia="de-DE"/>
              </w:rPr>
            </w:pPr>
            <w:r>
              <w:rPr>
                <w:snapToGrid w:val="0"/>
                <w:lang w:eastAsia="de-DE"/>
              </w:rPr>
              <w:t>m</w:t>
            </w:r>
            <w:r>
              <w:rPr>
                <w:snapToGrid w:val="0"/>
                <w:vertAlign w:val="subscript"/>
                <w:lang w:eastAsia="de-DE"/>
              </w:rPr>
              <w:t>P96</w:t>
            </w:r>
          </w:p>
        </w:tc>
        <w:tc>
          <w:tcPr>
            <w:tcW w:w="8142" w:type="dxa"/>
          </w:tcPr>
          <w:p w14:paraId="23E5F85D" w14:textId="77777777" w:rsidR="006D3C56" w:rsidRDefault="006D3C56">
            <w:pPr>
              <w:pStyle w:val="TAL"/>
              <w:rPr>
                <w:rFonts w:cs="Arial"/>
                <w:snapToGrid w:val="0"/>
                <w:lang w:eastAsia="de-DE"/>
              </w:rPr>
            </w:pPr>
            <w:r>
              <w:rPr>
                <w:rFonts w:cs="Arial"/>
                <w:lang w:val="en-US" w:eastAsia="en-GB"/>
              </w:rPr>
              <w:t>F80DF53DF2589FF24B7B328D55FC7F0D48FB86C29C29621C6A430B08AAFB7D5AA85198373A77F7B12892E881C3926E7A</w:t>
            </w:r>
          </w:p>
        </w:tc>
      </w:tr>
      <w:tr w:rsidR="006D3C56" w14:paraId="0662C89B" w14:textId="77777777">
        <w:tblPrEx>
          <w:tblCellMar>
            <w:top w:w="0" w:type="dxa"/>
            <w:left w:w="30" w:type="dxa"/>
            <w:bottom w:w="0" w:type="dxa"/>
            <w:right w:w="30" w:type="dxa"/>
          </w:tblCellMar>
        </w:tblPrEx>
        <w:trPr>
          <w:trHeight w:val="305"/>
          <w:jc w:val="center"/>
        </w:trPr>
        <w:tc>
          <w:tcPr>
            <w:tcW w:w="851" w:type="dxa"/>
          </w:tcPr>
          <w:p w14:paraId="6A4A033C" w14:textId="77777777" w:rsidR="006D3C56" w:rsidRDefault="006D3C56">
            <w:pPr>
              <w:pStyle w:val="TAL"/>
              <w:rPr>
                <w:snapToGrid w:val="0"/>
                <w:lang w:eastAsia="de-DE"/>
              </w:rPr>
            </w:pPr>
            <w:r>
              <w:rPr>
                <w:snapToGrid w:val="0"/>
                <w:lang w:eastAsia="de-DE"/>
              </w:rPr>
              <w:t>m</w:t>
            </w:r>
            <w:r>
              <w:rPr>
                <w:snapToGrid w:val="0"/>
                <w:vertAlign w:val="subscript"/>
                <w:lang w:eastAsia="de-DE"/>
              </w:rPr>
              <w:t>P97</w:t>
            </w:r>
          </w:p>
        </w:tc>
        <w:tc>
          <w:tcPr>
            <w:tcW w:w="8142" w:type="dxa"/>
          </w:tcPr>
          <w:p w14:paraId="346AF5C1" w14:textId="77777777" w:rsidR="006D3C56" w:rsidRDefault="006D3C56">
            <w:pPr>
              <w:pStyle w:val="TAL"/>
              <w:rPr>
                <w:rFonts w:cs="Arial"/>
                <w:snapToGrid w:val="0"/>
                <w:lang w:val="de-DE" w:eastAsia="de-DE"/>
              </w:rPr>
            </w:pPr>
            <w:r>
              <w:rPr>
                <w:rFonts w:cs="Arial"/>
                <w:lang w:val="de-DE" w:eastAsia="en-GB"/>
              </w:rPr>
              <w:t>D052486802107E23E728599BB13AF620978666D0D7754F5865C0D22E9360DA73D581D8C4438EBC5C2C3D56C74222297D</w:t>
            </w:r>
          </w:p>
        </w:tc>
      </w:tr>
      <w:tr w:rsidR="006D3C56" w14:paraId="5534A2D3" w14:textId="77777777">
        <w:tblPrEx>
          <w:tblCellMar>
            <w:top w:w="0" w:type="dxa"/>
            <w:left w:w="30" w:type="dxa"/>
            <w:bottom w:w="0" w:type="dxa"/>
            <w:right w:w="30" w:type="dxa"/>
          </w:tblCellMar>
        </w:tblPrEx>
        <w:trPr>
          <w:trHeight w:val="305"/>
          <w:jc w:val="center"/>
        </w:trPr>
        <w:tc>
          <w:tcPr>
            <w:tcW w:w="851" w:type="dxa"/>
          </w:tcPr>
          <w:p w14:paraId="16B68D78"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P98</w:t>
            </w:r>
          </w:p>
        </w:tc>
        <w:tc>
          <w:tcPr>
            <w:tcW w:w="8142" w:type="dxa"/>
          </w:tcPr>
          <w:p w14:paraId="745E000B" w14:textId="77777777" w:rsidR="006D3C56" w:rsidRDefault="006D3C56">
            <w:pPr>
              <w:pStyle w:val="TAL"/>
              <w:rPr>
                <w:rFonts w:cs="Arial"/>
                <w:snapToGrid w:val="0"/>
                <w:lang w:val="de-DE" w:eastAsia="de-DE"/>
              </w:rPr>
            </w:pPr>
            <w:r>
              <w:rPr>
                <w:rFonts w:cs="Arial"/>
                <w:lang w:val="de-DE" w:eastAsia="en-GB"/>
              </w:rPr>
              <w:t>C31DC3517E333297B221A9F7CE515A937E73E7CA83267C2E9F5EBEAE1B2560FE08ACEDF23F36BC3ADE463F2D54D20846</w:t>
            </w:r>
          </w:p>
        </w:tc>
      </w:tr>
      <w:tr w:rsidR="006D3C56" w14:paraId="4A380D41" w14:textId="77777777">
        <w:tblPrEx>
          <w:tblCellMar>
            <w:top w:w="0" w:type="dxa"/>
            <w:left w:w="30" w:type="dxa"/>
            <w:bottom w:w="0" w:type="dxa"/>
            <w:right w:w="30" w:type="dxa"/>
          </w:tblCellMar>
        </w:tblPrEx>
        <w:trPr>
          <w:trHeight w:val="305"/>
          <w:jc w:val="center"/>
        </w:trPr>
        <w:tc>
          <w:tcPr>
            <w:tcW w:w="851" w:type="dxa"/>
          </w:tcPr>
          <w:p w14:paraId="5F576A2B" w14:textId="77777777" w:rsidR="006D3C56" w:rsidRDefault="006D3C56">
            <w:pPr>
              <w:pStyle w:val="TAL"/>
              <w:rPr>
                <w:snapToGrid w:val="0"/>
                <w:lang w:eastAsia="de-DE"/>
              </w:rPr>
            </w:pPr>
            <w:r>
              <w:rPr>
                <w:snapToGrid w:val="0"/>
                <w:lang w:eastAsia="de-DE"/>
              </w:rPr>
              <w:t>m</w:t>
            </w:r>
            <w:r>
              <w:rPr>
                <w:snapToGrid w:val="0"/>
                <w:vertAlign w:val="subscript"/>
                <w:lang w:eastAsia="de-DE"/>
              </w:rPr>
              <w:t>P99</w:t>
            </w:r>
          </w:p>
        </w:tc>
        <w:tc>
          <w:tcPr>
            <w:tcW w:w="8142" w:type="dxa"/>
          </w:tcPr>
          <w:p w14:paraId="3790D494" w14:textId="77777777" w:rsidR="006D3C56" w:rsidRDefault="006D3C56">
            <w:pPr>
              <w:pStyle w:val="TAL"/>
              <w:rPr>
                <w:rFonts w:cs="Arial"/>
                <w:snapToGrid w:val="0"/>
                <w:lang w:eastAsia="de-DE"/>
              </w:rPr>
            </w:pPr>
            <w:r>
              <w:rPr>
                <w:rFonts w:cs="Arial"/>
                <w:lang w:val="en-US" w:eastAsia="en-GB"/>
              </w:rPr>
              <w:t>88A39E4C76F47734449643EEDA50D53FF03257408630A124DF37A3E1CEE6CE99774A8D4F4BBC051610E8678D178102C1</w:t>
            </w:r>
          </w:p>
        </w:tc>
      </w:tr>
      <w:tr w:rsidR="006D3C56" w14:paraId="2FA67217" w14:textId="77777777">
        <w:tblPrEx>
          <w:tblCellMar>
            <w:top w:w="0" w:type="dxa"/>
            <w:left w:w="30" w:type="dxa"/>
            <w:bottom w:w="0" w:type="dxa"/>
            <w:right w:w="30" w:type="dxa"/>
          </w:tblCellMar>
        </w:tblPrEx>
        <w:trPr>
          <w:trHeight w:val="305"/>
          <w:jc w:val="center"/>
        </w:trPr>
        <w:tc>
          <w:tcPr>
            <w:tcW w:w="851" w:type="dxa"/>
          </w:tcPr>
          <w:p w14:paraId="63614822" w14:textId="77777777" w:rsidR="006D3C56" w:rsidRDefault="006D3C56">
            <w:pPr>
              <w:pStyle w:val="TAL"/>
              <w:rPr>
                <w:snapToGrid w:val="0"/>
                <w:lang w:eastAsia="de-DE"/>
              </w:rPr>
            </w:pPr>
            <w:r>
              <w:rPr>
                <w:snapToGrid w:val="0"/>
                <w:lang w:eastAsia="de-DE"/>
              </w:rPr>
              <w:t>m</w:t>
            </w:r>
            <w:r>
              <w:rPr>
                <w:snapToGrid w:val="0"/>
                <w:vertAlign w:val="subscript"/>
                <w:lang w:eastAsia="de-DE"/>
              </w:rPr>
              <w:t>P100</w:t>
            </w:r>
          </w:p>
        </w:tc>
        <w:tc>
          <w:tcPr>
            <w:tcW w:w="8142" w:type="dxa"/>
          </w:tcPr>
          <w:p w14:paraId="2619322B" w14:textId="77777777" w:rsidR="006D3C56" w:rsidRDefault="006D3C56">
            <w:pPr>
              <w:pStyle w:val="TAL"/>
              <w:rPr>
                <w:rFonts w:cs="Arial"/>
                <w:snapToGrid w:val="0"/>
                <w:lang w:eastAsia="de-DE"/>
              </w:rPr>
            </w:pPr>
            <w:r>
              <w:rPr>
                <w:rFonts w:cs="Arial"/>
                <w:lang w:val="en-US" w:eastAsia="en-GB"/>
              </w:rPr>
              <w:t>F97DF22FC49643368615CF1AE6D533DF665526FF687D6700FDABAE8508387A0F3C8CC57009533C6CB4E6BE4745BD79D9</w:t>
            </w:r>
          </w:p>
        </w:tc>
      </w:tr>
      <w:tr w:rsidR="006D3C56" w14:paraId="14099DC9" w14:textId="77777777">
        <w:tblPrEx>
          <w:tblCellMar>
            <w:top w:w="0" w:type="dxa"/>
            <w:left w:w="30" w:type="dxa"/>
            <w:bottom w:w="0" w:type="dxa"/>
            <w:right w:w="30" w:type="dxa"/>
          </w:tblCellMar>
        </w:tblPrEx>
        <w:trPr>
          <w:trHeight w:val="305"/>
          <w:jc w:val="center"/>
        </w:trPr>
        <w:tc>
          <w:tcPr>
            <w:tcW w:w="851" w:type="dxa"/>
          </w:tcPr>
          <w:p w14:paraId="1F73A75C" w14:textId="77777777" w:rsidR="006D3C56" w:rsidRDefault="006D3C56">
            <w:pPr>
              <w:pStyle w:val="TAL"/>
              <w:rPr>
                <w:snapToGrid w:val="0"/>
                <w:lang w:eastAsia="de-DE"/>
              </w:rPr>
            </w:pPr>
            <w:r>
              <w:rPr>
                <w:snapToGrid w:val="0"/>
                <w:lang w:eastAsia="de-DE"/>
              </w:rPr>
              <w:t>m</w:t>
            </w:r>
            <w:r>
              <w:rPr>
                <w:snapToGrid w:val="0"/>
                <w:vertAlign w:val="subscript"/>
                <w:lang w:eastAsia="de-DE"/>
              </w:rPr>
              <w:t>P101</w:t>
            </w:r>
          </w:p>
        </w:tc>
        <w:tc>
          <w:tcPr>
            <w:tcW w:w="8142" w:type="dxa"/>
          </w:tcPr>
          <w:p w14:paraId="32E84772" w14:textId="77777777" w:rsidR="006D3C56" w:rsidRDefault="006D3C56">
            <w:pPr>
              <w:pStyle w:val="TAL"/>
              <w:rPr>
                <w:rFonts w:cs="Arial"/>
                <w:snapToGrid w:val="0"/>
                <w:lang w:eastAsia="de-DE"/>
              </w:rPr>
            </w:pPr>
            <w:r>
              <w:rPr>
                <w:rFonts w:cs="Arial"/>
                <w:lang w:val="en-US" w:eastAsia="en-GB"/>
              </w:rPr>
              <w:t>CA8B772CF3F8D8DDA7F6F150055AC969C3DD65E9877C874BF8FF647059C4F72A73571B46913EC206CAC682EDDCB01563</w:t>
            </w:r>
          </w:p>
        </w:tc>
      </w:tr>
      <w:tr w:rsidR="006D3C56" w14:paraId="7E2C99D1" w14:textId="77777777">
        <w:tblPrEx>
          <w:tblCellMar>
            <w:top w:w="0" w:type="dxa"/>
            <w:left w:w="30" w:type="dxa"/>
            <w:bottom w:w="0" w:type="dxa"/>
            <w:right w:w="30" w:type="dxa"/>
          </w:tblCellMar>
        </w:tblPrEx>
        <w:trPr>
          <w:trHeight w:val="305"/>
          <w:jc w:val="center"/>
        </w:trPr>
        <w:tc>
          <w:tcPr>
            <w:tcW w:w="851" w:type="dxa"/>
          </w:tcPr>
          <w:p w14:paraId="4FF6D26E" w14:textId="77777777" w:rsidR="006D3C56" w:rsidRDefault="006D3C56">
            <w:pPr>
              <w:pStyle w:val="TAL"/>
              <w:rPr>
                <w:snapToGrid w:val="0"/>
                <w:lang w:eastAsia="de-DE"/>
              </w:rPr>
            </w:pPr>
            <w:r>
              <w:rPr>
                <w:snapToGrid w:val="0"/>
                <w:lang w:eastAsia="de-DE"/>
              </w:rPr>
              <w:t>m</w:t>
            </w:r>
            <w:r>
              <w:rPr>
                <w:snapToGrid w:val="0"/>
                <w:vertAlign w:val="subscript"/>
                <w:lang w:eastAsia="de-DE"/>
              </w:rPr>
              <w:t>P102</w:t>
            </w:r>
          </w:p>
        </w:tc>
        <w:tc>
          <w:tcPr>
            <w:tcW w:w="8142" w:type="dxa"/>
          </w:tcPr>
          <w:p w14:paraId="4AF39875" w14:textId="77777777" w:rsidR="006D3C56" w:rsidRDefault="006D3C56">
            <w:pPr>
              <w:pStyle w:val="TAL"/>
              <w:rPr>
                <w:rFonts w:cs="Arial"/>
                <w:snapToGrid w:val="0"/>
                <w:lang w:eastAsia="de-DE"/>
              </w:rPr>
            </w:pPr>
            <w:r>
              <w:rPr>
                <w:rFonts w:cs="Arial"/>
                <w:lang w:val="en-US" w:eastAsia="en-GB"/>
              </w:rPr>
              <w:t>211E6E505E3B7C4BDC9DFAF1EB0457627847593C0557E1426A1DA992CDF40CCADA7C9FA6DECDF1D3CCB9C23DFCFCA6B1</w:t>
            </w:r>
          </w:p>
        </w:tc>
      </w:tr>
      <w:tr w:rsidR="006D3C56" w14:paraId="6515ADC5" w14:textId="77777777">
        <w:tblPrEx>
          <w:tblCellMar>
            <w:top w:w="0" w:type="dxa"/>
            <w:left w:w="30" w:type="dxa"/>
            <w:bottom w:w="0" w:type="dxa"/>
            <w:right w:w="30" w:type="dxa"/>
          </w:tblCellMar>
        </w:tblPrEx>
        <w:trPr>
          <w:trHeight w:val="305"/>
          <w:jc w:val="center"/>
        </w:trPr>
        <w:tc>
          <w:tcPr>
            <w:tcW w:w="851" w:type="dxa"/>
          </w:tcPr>
          <w:p w14:paraId="1015D48D" w14:textId="77777777" w:rsidR="006D3C56" w:rsidRDefault="006D3C56">
            <w:pPr>
              <w:pStyle w:val="TAL"/>
              <w:rPr>
                <w:snapToGrid w:val="0"/>
                <w:lang w:eastAsia="de-DE"/>
              </w:rPr>
            </w:pPr>
            <w:r>
              <w:rPr>
                <w:snapToGrid w:val="0"/>
                <w:lang w:eastAsia="de-DE"/>
              </w:rPr>
              <w:t>m</w:t>
            </w:r>
            <w:r>
              <w:rPr>
                <w:snapToGrid w:val="0"/>
                <w:vertAlign w:val="subscript"/>
                <w:lang w:eastAsia="de-DE"/>
              </w:rPr>
              <w:t>P103</w:t>
            </w:r>
          </w:p>
        </w:tc>
        <w:tc>
          <w:tcPr>
            <w:tcW w:w="8142" w:type="dxa"/>
          </w:tcPr>
          <w:p w14:paraId="3087CECF" w14:textId="77777777" w:rsidR="006D3C56" w:rsidRDefault="006D3C56">
            <w:pPr>
              <w:pStyle w:val="TAL"/>
              <w:rPr>
                <w:rFonts w:cs="Arial"/>
                <w:snapToGrid w:val="0"/>
                <w:lang w:eastAsia="de-DE"/>
              </w:rPr>
            </w:pPr>
            <w:r>
              <w:rPr>
                <w:rFonts w:cs="Arial"/>
                <w:lang w:val="en-US" w:eastAsia="en-GB"/>
              </w:rPr>
              <w:t>548D9792FE5C5707FB28B1277DB9735FA78847F0DA1D6C153EC719BBDD5187C496F72579E6C74405859C218A03B9FEA3</w:t>
            </w:r>
          </w:p>
        </w:tc>
      </w:tr>
      <w:tr w:rsidR="006D3C56" w14:paraId="345D3121" w14:textId="77777777">
        <w:tblPrEx>
          <w:tblCellMar>
            <w:top w:w="0" w:type="dxa"/>
            <w:left w:w="30" w:type="dxa"/>
            <w:bottom w:w="0" w:type="dxa"/>
            <w:right w:w="30" w:type="dxa"/>
          </w:tblCellMar>
        </w:tblPrEx>
        <w:trPr>
          <w:trHeight w:val="305"/>
          <w:jc w:val="center"/>
        </w:trPr>
        <w:tc>
          <w:tcPr>
            <w:tcW w:w="851" w:type="dxa"/>
          </w:tcPr>
          <w:p w14:paraId="0BB83EDA" w14:textId="77777777" w:rsidR="006D3C56" w:rsidRDefault="006D3C56">
            <w:pPr>
              <w:pStyle w:val="TAL"/>
              <w:rPr>
                <w:snapToGrid w:val="0"/>
                <w:lang w:eastAsia="de-DE"/>
              </w:rPr>
            </w:pPr>
            <w:r>
              <w:rPr>
                <w:snapToGrid w:val="0"/>
                <w:lang w:eastAsia="de-DE"/>
              </w:rPr>
              <w:t>m</w:t>
            </w:r>
            <w:r>
              <w:rPr>
                <w:snapToGrid w:val="0"/>
                <w:vertAlign w:val="subscript"/>
                <w:lang w:eastAsia="de-DE"/>
              </w:rPr>
              <w:t>P104</w:t>
            </w:r>
          </w:p>
        </w:tc>
        <w:tc>
          <w:tcPr>
            <w:tcW w:w="8142" w:type="dxa"/>
          </w:tcPr>
          <w:p w14:paraId="364FF455" w14:textId="77777777" w:rsidR="006D3C56" w:rsidRDefault="006D3C56">
            <w:pPr>
              <w:pStyle w:val="TAL"/>
              <w:rPr>
                <w:rFonts w:cs="Arial"/>
                <w:snapToGrid w:val="0"/>
                <w:lang w:eastAsia="de-DE"/>
              </w:rPr>
            </w:pPr>
            <w:r>
              <w:rPr>
                <w:rFonts w:cs="Arial"/>
                <w:lang w:val="en-US" w:eastAsia="en-GB"/>
              </w:rPr>
              <w:t>49FCBC2408159269EE42A32A5F0F44D1D30DC91756E274E573DF961E7B05DA1C532AF3036BB31BFE77AEBC37051FC96A</w:t>
            </w:r>
          </w:p>
        </w:tc>
      </w:tr>
      <w:tr w:rsidR="006D3C56" w14:paraId="115F0751" w14:textId="77777777">
        <w:tblPrEx>
          <w:tblCellMar>
            <w:top w:w="0" w:type="dxa"/>
            <w:left w:w="30" w:type="dxa"/>
            <w:bottom w:w="0" w:type="dxa"/>
            <w:right w:w="30" w:type="dxa"/>
          </w:tblCellMar>
        </w:tblPrEx>
        <w:trPr>
          <w:trHeight w:val="305"/>
          <w:jc w:val="center"/>
        </w:trPr>
        <w:tc>
          <w:tcPr>
            <w:tcW w:w="851" w:type="dxa"/>
          </w:tcPr>
          <w:p w14:paraId="76328711"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P105</w:t>
            </w:r>
          </w:p>
        </w:tc>
        <w:tc>
          <w:tcPr>
            <w:tcW w:w="8142" w:type="dxa"/>
          </w:tcPr>
          <w:p w14:paraId="0B748D57" w14:textId="77777777" w:rsidR="006D3C56" w:rsidRDefault="006D3C56">
            <w:pPr>
              <w:pStyle w:val="TAL"/>
              <w:rPr>
                <w:rFonts w:cs="Arial"/>
                <w:snapToGrid w:val="0"/>
                <w:lang w:val="de-DE" w:eastAsia="de-DE"/>
              </w:rPr>
            </w:pPr>
            <w:r>
              <w:rPr>
                <w:rFonts w:cs="Arial"/>
                <w:lang w:val="de-DE" w:eastAsia="en-GB"/>
              </w:rPr>
              <w:t>09C767858FB0AA0BCFBA1FE6BBEBEC75765BDA2456959A84FE9161E2E5F4260666D3FEBA71924E26447BAD5B92E58E79</w:t>
            </w:r>
          </w:p>
        </w:tc>
      </w:tr>
      <w:tr w:rsidR="006D3C56" w14:paraId="232780A6" w14:textId="77777777">
        <w:tblPrEx>
          <w:tblCellMar>
            <w:top w:w="0" w:type="dxa"/>
            <w:left w:w="30" w:type="dxa"/>
            <w:bottom w:w="0" w:type="dxa"/>
            <w:right w:w="30" w:type="dxa"/>
          </w:tblCellMar>
        </w:tblPrEx>
        <w:trPr>
          <w:trHeight w:val="305"/>
          <w:jc w:val="center"/>
        </w:trPr>
        <w:tc>
          <w:tcPr>
            <w:tcW w:w="851" w:type="dxa"/>
          </w:tcPr>
          <w:p w14:paraId="05A8778F"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P106</w:t>
            </w:r>
          </w:p>
        </w:tc>
        <w:tc>
          <w:tcPr>
            <w:tcW w:w="8142" w:type="dxa"/>
          </w:tcPr>
          <w:p w14:paraId="2AFF6737" w14:textId="77777777" w:rsidR="006D3C56" w:rsidRDefault="006D3C56">
            <w:pPr>
              <w:pStyle w:val="TAL"/>
              <w:rPr>
                <w:rFonts w:cs="Arial"/>
                <w:snapToGrid w:val="0"/>
                <w:lang w:val="de-DE" w:eastAsia="de-DE"/>
              </w:rPr>
            </w:pPr>
            <w:r>
              <w:rPr>
                <w:rFonts w:cs="Arial"/>
                <w:lang w:val="de-DE" w:eastAsia="en-GB"/>
              </w:rPr>
              <w:t>622AF5FCD674D2C2D87205243E19B1C65726D78513C8FB88945A5F38D1C6400411753F63402F6280CF702ECD6852E4BD</w:t>
            </w:r>
          </w:p>
        </w:tc>
      </w:tr>
      <w:tr w:rsidR="006D3C56" w14:paraId="2F97C3D3" w14:textId="77777777">
        <w:tblPrEx>
          <w:tblCellMar>
            <w:top w:w="0" w:type="dxa"/>
            <w:left w:w="30" w:type="dxa"/>
            <w:bottom w:w="0" w:type="dxa"/>
            <w:right w:w="30" w:type="dxa"/>
          </w:tblCellMar>
        </w:tblPrEx>
        <w:trPr>
          <w:trHeight w:val="305"/>
          <w:jc w:val="center"/>
        </w:trPr>
        <w:tc>
          <w:tcPr>
            <w:tcW w:w="851" w:type="dxa"/>
          </w:tcPr>
          <w:p w14:paraId="3D7F27B6"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P107</w:t>
            </w:r>
          </w:p>
        </w:tc>
        <w:tc>
          <w:tcPr>
            <w:tcW w:w="8142" w:type="dxa"/>
          </w:tcPr>
          <w:p w14:paraId="52234EED" w14:textId="77777777" w:rsidR="006D3C56" w:rsidRDefault="006D3C56">
            <w:pPr>
              <w:pStyle w:val="TAL"/>
              <w:rPr>
                <w:rFonts w:cs="Arial"/>
                <w:snapToGrid w:val="0"/>
                <w:lang w:val="de-DE" w:eastAsia="de-DE"/>
              </w:rPr>
            </w:pPr>
            <w:r>
              <w:rPr>
                <w:rFonts w:cs="Arial"/>
                <w:lang w:val="de-DE" w:eastAsia="en-GB"/>
              </w:rPr>
              <w:t>B53353D78D382A74373C16B36888D56575DD25E5701E7F8C8619DB360B422632E7002905B16B1B6D9BD5023B815C2C6C</w:t>
            </w:r>
          </w:p>
        </w:tc>
      </w:tr>
      <w:tr w:rsidR="006D3C56" w14:paraId="12B9AA5A" w14:textId="77777777">
        <w:tblPrEx>
          <w:tblCellMar>
            <w:top w:w="0" w:type="dxa"/>
            <w:left w:w="30" w:type="dxa"/>
            <w:bottom w:w="0" w:type="dxa"/>
            <w:right w:w="30" w:type="dxa"/>
          </w:tblCellMar>
        </w:tblPrEx>
        <w:trPr>
          <w:trHeight w:val="305"/>
          <w:jc w:val="center"/>
        </w:trPr>
        <w:tc>
          <w:tcPr>
            <w:tcW w:w="851" w:type="dxa"/>
          </w:tcPr>
          <w:p w14:paraId="6C403471"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P108</w:t>
            </w:r>
          </w:p>
        </w:tc>
        <w:tc>
          <w:tcPr>
            <w:tcW w:w="8142" w:type="dxa"/>
          </w:tcPr>
          <w:p w14:paraId="7628B521" w14:textId="77777777" w:rsidR="006D3C56" w:rsidRDefault="006D3C56">
            <w:pPr>
              <w:pStyle w:val="TAL"/>
              <w:rPr>
                <w:rFonts w:cs="Arial"/>
                <w:snapToGrid w:val="0"/>
                <w:lang w:val="de-DE" w:eastAsia="de-DE"/>
              </w:rPr>
            </w:pPr>
            <w:r>
              <w:rPr>
                <w:rFonts w:cs="Arial"/>
                <w:lang w:val="de-DE" w:eastAsia="en-GB"/>
              </w:rPr>
              <w:t>E183A082E8344992730B23036E315AED6E156FA27045DF86B067A99FB68D2DFA3201205457D3BD31A88F0BD88BF8C32D</w:t>
            </w:r>
          </w:p>
        </w:tc>
      </w:tr>
      <w:tr w:rsidR="006D3C56" w14:paraId="2E487586" w14:textId="77777777">
        <w:tblPrEx>
          <w:tblCellMar>
            <w:top w:w="0" w:type="dxa"/>
            <w:left w:w="30" w:type="dxa"/>
            <w:bottom w:w="0" w:type="dxa"/>
            <w:right w:w="30" w:type="dxa"/>
          </w:tblCellMar>
        </w:tblPrEx>
        <w:trPr>
          <w:trHeight w:val="305"/>
          <w:jc w:val="center"/>
        </w:trPr>
        <w:tc>
          <w:tcPr>
            <w:tcW w:w="851" w:type="dxa"/>
          </w:tcPr>
          <w:p w14:paraId="77C8FFCE"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P109</w:t>
            </w:r>
          </w:p>
        </w:tc>
        <w:tc>
          <w:tcPr>
            <w:tcW w:w="8142" w:type="dxa"/>
          </w:tcPr>
          <w:p w14:paraId="750A7C1E" w14:textId="77777777" w:rsidR="006D3C56" w:rsidRDefault="006D3C56">
            <w:pPr>
              <w:pStyle w:val="TAL"/>
              <w:rPr>
                <w:rFonts w:cs="Arial"/>
                <w:snapToGrid w:val="0"/>
                <w:lang w:val="de-DE" w:eastAsia="de-DE"/>
              </w:rPr>
            </w:pPr>
            <w:r>
              <w:rPr>
                <w:rFonts w:cs="Arial"/>
                <w:lang w:val="de-DE" w:eastAsia="en-GB"/>
              </w:rPr>
              <w:t>9AB97BB759FDDE364A61F5158E6938AE346A03F6D073D0C4ED838015ECF56477D736A487650670FDD6D0AB1245EB60FC</w:t>
            </w:r>
          </w:p>
        </w:tc>
      </w:tr>
      <w:tr w:rsidR="006D3C56" w14:paraId="011E729B" w14:textId="77777777">
        <w:tblPrEx>
          <w:tblCellMar>
            <w:top w:w="0" w:type="dxa"/>
            <w:left w:w="30" w:type="dxa"/>
            <w:bottom w:w="0" w:type="dxa"/>
            <w:right w:w="30" w:type="dxa"/>
          </w:tblCellMar>
        </w:tblPrEx>
        <w:trPr>
          <w:trHeight w:val="305"/>
          <w:jc w:val="center"/>
        </w:trPr>
        <w:tc>
          <w:tcPr>
            <w:tcW w:w="851" w:type="dxa"/>
          </w:tcPr>
          <w:p w14:paraId="2CD15B70"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P110</w:t>
            </w:r>
          </w:p>
        </w:tc>
        <w:tc>
          <w:tcPr>
            <w:tcW w:w="8142" w:type="dxa"/>
          </w:tcPr>
          <w:p w14:paraId="76ADB5A5" w14:textId="77777777" w:rsidR="006D3C56" w:rsidRDefault="006D3C56">
            <w:pPr>
              <w:pStyle w:val="TAL"/>
              <w:rPr>
                <w:rFonts w:cs="Arial"/>
                <w:snapToGrid w:val="0"/>
                <w:lang w:val="de-DE" w:eastAsia="de-DE"/>
              </w:rPr>
            </w:pPr>
            <w:r>
              <w:rPr>
                <w:rFonts w:cs="Arial"/>
                <w:lang w:val="de-DE" w:eastAsia="en-GB"/>
              </w:rPr>
              <w:t>08C36A4F926400AF9A17D43CAF2613A9D639549C94EED7CD6FF00E60D985DAFC394AB8BA4CCC9EBFC7939D5C3AB27FEA</w:t>
            </w:r>
          </w:p>
        </w:tc>
      </w:tr>
      <w:tr w:rsidR="006D3C56" w14:paraId="5DC44999" w14:textId="77777777">
        <w:tblPrEx>
          <w:tblCellMar>
            <w:top w:w="0" w:type="dxa"/>
            <w:left w:w="30" w:type="dxa"/>
            <w:bottom w:w="0" w:type="dxa"/>
            <w:right w:w="30" w:type="dxa"/>
          </w:tblCellMar>
        </w:tblPrEx>
        <w:trPr>
          <w:trHeight w:val="305"/>
          <w:jc w:val="center"/>
        </w:trPr>
        <w:tc>
          <w:tcPr>
            <w:tcW w:w="851" w:type="dxa"/>
          </w:tcPr>
          <w:p w14:paraId="081F5AEF"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P111</w:t>
            </w:r>
          </w:p>
        </w:tc>
        <w:tc>
          <w:tcPr>
            <w:tcW w:w="8142" w:type="dxa"/>
          </w:tcPr>
          <w:p w14:paraId="35F04643" w14:textId="77777777" w:rsidR="006D3C56" w:rsidRDefault="006D3C56">
            <w:pPr>
              <w:pStyle w:val="TAL"/>
              <w:rPr>
                <w:rFonts w:cs="Arial"/>
                <w:snapToGrid w:val="0"/>
                <w:lang w:val="de-DE" w:eastAsia="de-DE"/>
              </w:rPr>
            </w:pPr>
            <w:r>
              <w:rPr>
                <w:rFonts w:cs="Arial"/>
                <w:lang w:val="de-DE" w:eastAsia="en-GB"/>
              </w:rPr>
              <w:t>9881A3B723E688515287243A605FA52838AE13E94BFBF4D97D6E04530C2EE43906F7F81019E86AE4B32504A92F399AA1</w:t>
            </w:r>
          </w:p>
        </w:tc>
      </w:tr>
      <w:tr w:rsidR="006D3C56" w14:paraId="6CA21C3A" w14:textId="77777777">
        <w:tblPrEx>
          <w:tblCellMar>
            <w:top w:w="0" w:type="dxa"/>
            <w:left w:w="30" w:type="dxa"/>
            <w:bottom w:w="0" w:type="dxa"/>
            <w:right w:w="30" w:type="dxa"/>
          </w:tblCellMar>
        </w:tblPrEx>
        <w:trPr>
          <w:trHeight w:val="305"/>
          <w:jc w:val="center"/>
        </w:trPr>
        <w:tc>
          <w:tcPr>
            <w:tcW w:w="851" w:type="dxa"/>
          </w:tcPr>
          <w:p w14:paraId="4E485F3A"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P112</w:t>
            </w:r>
          </w:p>
        </w:tc>
        <w:tc>
          <w:tcPr>
            <w:tcW w:w="8142" w:type="dxa"/>
          </w:tcPr>
          <w:p w14:paraId="497A1C72" w14:textId="77777777" w:rsidR="006D3C56" w:rsidRDefault="006D3C56">
            <w:pPr>
              <w:pStyle w:val="TAL"/>
              <w:rPr>
                <w:rFonts w:cs="Arial"/>
                <w:snapToGrid w:val="0"/>
                <w:lang w:val="de-DE" w:eastAsia="de-DE"/>
              </w:rPr>
            </w:pPr>
            <w:r>
              <w:rPr>
                <w:rFonts w:cs="Arial"/>
                <w:lang w:val="de-DE" w:eastAsia="en-GB"/>
              </w:rPr>
              <w:t>2807EC91A1E3CC4847A758D16EAFE7E3AB0DB5180A978BFF7450F06778DA79CAA15E467B1BCCBF6992DEC69AE88D89D3</w:t>
            </w:r>
          </w:p>
        </w:tc>
      </w:tr>
      <w:tr w:rsidR="006D3C56" w14:paraId="48187E60" w14:textId="77777777">
        <w:tblPrEx>
          <w:tblCellMar>
            <w:top w:w="0" w:type="dxa"/>
            <w:left w:w="30" w:type="dxa"/>
            <w:bottom w:w="0" w:type="dxa"/>
            <w:right w:w="30" w:type="dxa"/>
          </w:tblCellMar>
        </w:tblPrEx>
        <w:trPr>
          <w:trHeight w:val="305"/>
          <w:jc w:val="center"/>
        </w:trPr>
        <w:tc>
          <w:tcPr>
            <w:tcW w:w="851" w:type="dxa"/>
          </w:tcPr>
          <w:p w14:paraId="2221BC9B"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P113</w:t>
            </w:r>
          </w:p>
        </w:tc>
        <w:tc>
          <w:tcPr>
            <w:tcW w:w="8142" w:type="dxa"/>
          </w:tcPr>
          <w:p w14:paraId="034D5091" w14:textId="77777777" w:rsidR="006D3C56" w:rsidRDefault="006D3C56">
            <w:pPr>
              <w:pStyle w:val="TAL"/>
              <w:rPr>
                <w:rFonts w:cs="Arial"/>
                <w:snapToGrid w:val="0"/>
                <w:lang w:val="de-DE" w:eastAsia="de-DE"/>
              </w:rPr>
            </w:pPr>
            <w:r>
              <w:rPr>
                <w:rFonts w:cs="Arial"/>
                <w:lang w:val="de-DE" w:eastAsia="en-GB"/>
              </w:rPr>
              <w:t>9E9A5527723F3A4F339E828920D2556D21CD5E6FDC89B6575AF9FFA38233BBC05E8F2AE7052AC7DBF622BF369A76F0E2</w:t>
            </w:r>
          </w:p>
        </w:tc>
      </w:tr>
      <w:tr w:rsidR="006D3C56" w14:paraId="3CB29358" w14:textId="77777777">
        <w:tblPrEx>
          <w:tblCellMar>
            <w:top w:w="0" w:type="dxa"/>
            <w:left w:w="30" w:type="dxa"/>
            <w:bottom w:w="0" w:type="dxa"/>
            <w:right w:w="30" w:type="dxa"/>
          </w:tblCellMar>
        </w:tblPrEx>
        <w:trPr>
          <w:trHeight w:val="305"/>
          <w:jc w:val="center"/>
        </w:trPr>
        <w:tc>
          <w:tcPr>
            <w:tcW w:w="851" w:type="dxa"/>
          </w:tcPr>
          <w:p w14:paraId="6EB50F74"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P114</w:t>
            </w:r>
          </w:p>
        </w:tc>
        <w:tc>
          <w:tcPr>
            <w:tcW w:w="8142" w:type="dxa"/>
          </w:tcPr>
          <w:p w14:paraId="331EB92C" w14:textId="77777777" w:rsidR="006D3C56" w:rsidRDefault="006D3C56">
            <w:pPr>
              <w:pStyle w:val="TAL"/>
              <w:rPr>
                <w:rFonts w:cs="Arial"/>
                <w:snapToGrid w:val="0"/>
                <w:lang w:val="de-DE" w:eastAsia="de-DE"/>
              </w:rPr>
            </w:pPr>
            <w:r>
              <w:rPr>
                <w:rFonts w:cs="Arial"/>
                <w:lang w:val="de-DE" w:eastAsia="en-GB"/>
              </w:rPr>
              <w:t>71812CEECEAC08C71C633D4C815AD805555A6ED7A778FD5F4D4810E5D92DA662B6836015E8F9303A79798493E4166CC0</w:t>
            </w:r>
          </w:p>
        </w:tc>
      </w:tr>
      <w:tr w:rsidR="006D3C56" w14:paraId="2266E101" w14:textId="77777777">
        <w:tblPrEx>
          <w:tblCellMar>
            <w:top w:w="0" w:type="dxa"/>
            <w:left w:w="30" w:type="dxa"/>
            <w:bottom w:w="0" w:type="dxa"/>
            <w:right w:w="30" w:type="dxa"/>
          </w:tblCellMar>
        </w:tblPrEx>
        <w:trPr>
          <w:trHeight w:val="305"/>
          <w:jc w:val="center"/>
        </w:trPr>
        <w:tc>
          <w:tcPr>
            <w:tcW w:w="851" w:type="dxa"/>
          </w:tcPr>
          <w:p w14:paraId="29CB5FF3"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P115</w:t>
            </w:r>
          </w:p>
        </w:tc>
        <w:tc>
          <w:tcPr>
            <w:tcW w:w="8142" w:type="dxa"/>
          </w:tcPr>
          <w:p w14:paraId="7A2CC3F7" w14:textId="77777777" w:rsidR="006D3C56" w:rsidRDefault="006D3C56">
            <w:pPr>
              <w:pStyle w:val="TAL"/>
              <w:rPr>
                <w:rFonts w:cs="Arial"/>
                <w:snapToGrid w:val="0"/>
                <w:lang w:val="de-DE" w:eastAsia="de-DE"/>
              </w:rPr>
            </w:pPr>
            <w:r>
              <w:rPr>
                <w:rFonts w:cs="Arial"/>
                <w:lang w:val="de-DE" w:eastAsia="en-GB"/>
              </w:rPr>
              <w:t>4147CB2F5C019034CADC1EBB6331B3DE37197611A6635B0784B4BF0DBBF12AEEAEA3D2E794B9C1B6BB97FCC9D408DAAF</w:t>
            </w:r>
          </w:p>
        </w:tc>
      </w:tr>
      <w:tr w:rsidR="006D3C56" w14:paraId="0F5C9AB2" w14:textId="77777777">
        <w:tblPrEx>
          <w:tblCellMar>
            <w:top w:w="0" w:type="dxa"/>
            <w:left w:w="30" w:type="dxa"/>
            <w:bottom w:w="0" w:type="dxa"/>
            <w:right w:w="30" w:type="dxa"/>
          </w:tblCellMar>
        </w:tblPrEx>
        <w:trPr>
          <w:trHeight w:val="305"/>
          <w:jc w:val="center"/>
        </w:trPr>
        <w:tc>
          <w:tcPr>
            <w:tcW w:w="851" w:type="dxa"/>
          </w:tcPr>
          <w:p w14:paraId="5FD2AA05"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P116</w:t>
            </w:r>
          </w:p>
        </w:tc>
        <w:tc>
          <w:tcPr>
            <w:tcW w:w="8142" w:type="dxa"/>
          </w:tcPr>
          <w:p w14:paraId="2FD166AC" w14:textId="77777777" w:rsidR="006D3C56" w:rsidRDefault="006D3C56">
            <w:pPr>
              <w:pStyle w:val="TAL"/>
              <w:rPr>
                <w:rFonts w:cs="Arial"/>
                <w:snapToGrid w:val="0"/>
                <w:lang w:val="de-DE" w:eastAsia="de-DE"/>
              </w:rPr>
            </w:pPr>
            <w:r>
              <w:rPr>
                <w:rFonts w:cs="Arial"/>
                <w:lang w:val="de-DE" w:eastAsia="en-GB"/>
              </w:rPr>
              <w:t>445499D892AE276B0C2CE2BD81924E91B6A8D072EA3E63503F2287EB5F5E639EDE88082C16418FC294E08D069F4CC127</w:t>
            </w:r>
          </w:p>
        </w:tc>
      </w:tr>
      <w:tr w:rsidR="006D3C56" w14:paraId="3D7C662C" w14:textId="77777777">
        <w:tblPrEx>
          <w:tblCellMar>
            <w:top w:w="0" w:type="dxa"/>
            <w:left w:w="30" w:type="dxa"/>
            <w:bottom w:w="0" w:type="dxa"/>
            <w:right w:w="30" w:type="dxa"/>
          </w:tblCellMar>
        </w:tblPrEx>
        <w:trPr>
          <w:trHeight w:val="305"/>
          <w:jc w:val="center"/>
        </w:trPr>
        <w:tc>
          <w:tcPr>
            <w:tcW w:w="851" w:type="dxa"/>
          </w:tcPr>
          <w:p w14:paraId="6EA759B4"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P117</w:t>
            </w:r>
          </w:p>
        </w:tc>
        <w:tc>
          <w:tcPr>
            <w:tcW w:w="8142" w:type="dxa"/>
          </w:tcPr>
          <w:p w14:paraId="252953B1" w14:textId="77777777" w:rsidR="006D3C56" w:rsidRDefault="006D3C56">
            <w:pPr>
              <w:pStyle w:val="TAL"/>
              <w:rPr>
                <w:rFonts w:cs="Arial"/>
                <w:snapToGrid w:val="0"/>
                <w:lang w:val="de-DE" w:eastAsia="de-DE"/>
              </w:rPr>
            </w:pPr>
            <w:r>
              <w:rPr>
                <w:rFonts w:cs="Arial"/>
                <w:lang w:val="de-DE" w:eastAsia="en-GB"/>
              </w:rPr>
              <w:t>66EE0C821076D702D1D5C35D37F25F0DCE3C8692B9CB65C4CEA5579F5AC3EF25CB06691B76DE6D972AF370A27F1415EC</w:t>
            </w:r>
          </w:p>
        </w:tc>
      </w:tr>
      <w:tr w:rsidR="006D3C56" w14:paraId="3AB22616" w14:textId="77777777">
        <w:tblPrEx>
          <w:tblCellMar>
            <w:top w:w="0" w:type="dxa"/>
            <w:left w:w="30" w:type="dxa"/>
            <w:bottom w:w="0" w:type="dxa"/>
            <w:right w:w="30" w:type="dxa"/>
          </w:tblCellMar>
        </w:tblPrEx>
        <w:trPr>
          <w:trHeight w:val="305"/>
          <w:jc w:val="center"/>
        </w:trPr>
        <w:tc>
          <w:tcPr>
            <w:tcW w:w="851" w:type="dxa"/>
          </w:tcPr>
          <w:p w14:paraId="68687AA7"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P118</w:t>
            </w:r>
          </w:p>
        </w:tc>
        <w:tc>
          <w:tcPr>
            <w:tcW w:w="8142" w:type="dxa"/>
          </w:tcPr>
          <w:p w14:paraId="0B363C40" w14:textId="77777777" w:rsidR="006D3C56" w:rsidRDefault="006D3C56">
            <w:pPr>
              <w:pStyle w:val="TAL"/>
              <w:rPr>
                <w:rFonts w:cs="Arial"/>
                <w:snapToGrid w:val="0"/>
                <w:lang w:val="de-DE" w:eastAsia="de-DE"/>
              </w:rPr>
            </w:pPr>
            <w:r>
              <w:rPr>
                <w:rFonts w:cs="Arial"/>
                <w:lang w:val="de-DE" w:eastAsia="en-GB"/>
              </w:rPr>
              <w:t>D60A097019B8C9171A344854DDDCF6472F39DE9B9447956F78B60763A80EF6CF93B650E7B0A81D59DD4B0FCBCD25FB0E</w:t>
            </w:r>
          </w:p>
        </w:tc>
      </w:tr>
      <w:tr w:rsidR="006D3C56" w14:paraId="34D336CD" w14:textId="77777777">
        <w:tblPrEx>
          <w:tblCellMar>
            <w:top w:w="0" w:type="dxa"/>
            <w:left w:w="30" w:type="dxa"/>
            <w:bottom w:w="0" w:type="dxa"/>
            <w:right w:w="30" w:type="dxa"/>
          </w:tblCellMar>
        </w:tblPrEx>
        <w:trPr>
          <w:trHeight w:val="305"/>
          <w:jc w:val="center"/>
        </w:trPr>
        <w:tc>
          <w:tcPr>
            <w:tcW w:w="851" w:type="dxa"/>
          </w:tcPr>
          <w:p w14:paraId="5F6BF4BB"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P119</w:t>
            </w:r>
          </w:p>
        </w:tc>
        <w:tc>
          <w:tcPr>
            <w:tcW w:w="8142" w:type="dxa"/>
          </w:tcPr>
          <w:p w14:paraId="4B988280" w14:textId="77777777" w:rsidR="006D3C56" w:rsidRDefault="006D3C56">
            <w:pPr>
              <w:pStyle w:val="TAL"/>
              <w:rPr>
                <w:rFonts w:cs="Arial"/>
                <w:snapToGrid w:val="0"/>
                <w:lang w:val="de-DE" w:eastAsia="de-DE"/>
              </w:rPr>
            </w:pPr>
            <w:r>
              <w:rPr>
                <w:rFonts w:cs="Arial"/>
                <w:lang w:val="de-DE" w:eastAsia="en-GB"/>
              </w:rPr>
              <w:t>7244FEEA50F90D284132D7DFE7E93C0EF16DA1A10765118691471255518CB76C44AE6B274C0D3BC5C143B06AEE07615B</w:t>
            </w:r>
          </w:p>
        </w:tc>
      </w:tr>
      <w:tr w:rsidR="006D3C56" w14:paraId="2FEE4013" w14:textId="77777777">
        <w:tblPrEx>
          <w:tblCellMar>
            <w:top w:w="0" w:type="dxa"/>
            <w:left w:w="30" w:type="dxa"/>
            <w:bottom w:w="0" w:type="dxa"/>
            <w:right w:w="30" w:type="dxa"/>
          </w:tblCellMar>
        </w:tblPrEx>
        <w:trPr>
          <w:trHeight w:val="305"/>
          <w:jc w:val="center"/>
        </w:trPr>
        <w:tc>
          <w:tcPr>
            <w:tcW w:w="851" w:type="dxa"/>
          </w:tcPr>
          <w:p w14:paraId="25EA2932"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P120</w:t>
            </w:r>
          </w:p>
        </w:tc>
        <w:tc>
          <w:tcPr>
            <w:tcW w:w="8142" w:type="dxa"/>
          </w:tcPr>
          <w:p w14:paraId="233B2B06" w14:textId="77777777" w:rsidR="006D3C56" w:rsidRDefault="006D3C56">
            <w:pPr>
              <w:pStyle w:val="TAL"/>
              <w:rPr>
                <w:rFonts w:cs="Arial"/>
                <w:snapToGrid w:val="0"/>
                <w:lang w:val="de-DE" w:eastAsia="de-DE"/>
              </w:rPr>
            </w:pPr>
            <w:r>
              <w:rPr>
                <w:rFonts w:cs="Arial"/>
                <w:lang w:val="de-DE" w:eastAsia="en-GB"/>
              </w:rPr>
              <w:t>8D6B45351ABE278271368F0E2DA5EE5BD014746202478243DAC30EB011326BF99845BDAAF743D54214C193A2DF54F991</w:t>
            </w:r>
          </w:p>
        </w:tc>
      </w:tr>
      <w:tr w:rsidR="006D3C56" w14:paraId="3B129AF5" w14:textId="77777777">
        <w:tblPrEx>
          <w:tblCellMar>
            <w:top w:w="0" w:type="dxa"/>
            <w:left w:w="30" w:type="dxa"/>
            <w:bottom w:w="0" w:type="dxa"/>
            <w:right w:w="30" w:type="dxa"/>
          </w:tblCellMar>
        </w:tblPrEx>
        <w:trPr>
          <w:trHeight w:val="305"/>
          <w:jc w:val="center"/>
        </w:trPr>
        <w:tc>
          <w:tcPr>
            <w:tcW w:w="851" w:type="dxa"/>
          </w:tcPr>
          <w:p w14:paraId="621CE9E6"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P121</w:t>
            </w:r>
          </w:p>
        </w:tc>
        <w:tc>
          <w:tcPr>
            <w:tcW w:w="8142" w:type="dxa"/>
          </w:tcPr>
          <w:p w14:paraId="0A4603F6" w14:textId="77777777" w:rsidR="006D3C56" w:rsidRDefault="006D3C56">
            <w:pPr>
              <w:pStyle w:val="TAL"/>
              <w:rPr>
                <w:rFonts w:cs="Arial"/>
                <w:snapToGrid w:val="0"/>
                <w:lang w:val="de-DE" w:eastAsia="de-DE"/>
              </w:rPr>
            </w:pPr>
            <w:r>
              <w:rPr>
                <w:rFonts w:cs="Arial"/>
                <w:lang w:val="de-DE" w:eastAsia="en-GB"/>
              </w:rPr>
              <w:t>42B80322CDB54071258B9B6911523E063CFC88AF918ACBBADDFE89EB7C261003E32931C3FCBA525A48553A533458E872</w:t>
            </w:r>
          </w:p>
        </w:tc>
      </w:tr>
      <w:tr w:rsidR="006D3C56" w14:paraId="506D5FF1" w14:textId="77777777">
        <w:tblPrEx>
          <w:tblCellMar>
            <w:top w:w="0" w:type="dxa"/>
            <w:left w:w="30" w:type="dxa"/>
            <w:bottom w:w="0" w:type="dxa"/>
            <w:right w:w="30" w:type="dxa"/>
          </w:tblCellMar>
        </w:tblPrEx>
        <w:trPr>
          <w:trHeight w:val="305"/>
          <w:jc w:val="center"/>
        </w:trPr>
        <w:tc>
          <w:tcPr>
            <w:tcW w:w="851" w:type="dxa"/>
          </w:tcPr>
          <w:p w14:paraId="53CF7162"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P122</w:t>
            </w:r>
          </w:p>
        </w:tc>
        <w:tc>
          <w:tcPr>
            <w:tcW w:w="8142" w:type="dxa"/>
          </w:tcPr>
          <w:p w14:paraId="583DA846" w14:textId="77777777" w:rsidR="006D3C56" w:rsidRDefault="006D3C56">
            <w:pPr>
              <w:pStyle w:val="TAL"/>
              <w:rPr>
                <w:rFonts w:cs="Arial"/>
                <w:snapToGrid w:val="0"/>
                <w:lang w:val="de-DE" w:eastAsia="de-DE"/>
              </w:rPr>
            </w:pPr>
            <w:r>
              <w:rPr>
                <w:rFonts w:cs="Arial"/>
                <w:lang w:val="de-DE" w:eastAsia="en-GB"/>
              </w:rPr>
              <w:t>3E1A4867271132EB25B853FEB3B44F80F69D57BF796D71F53C46D598E5BD2D22F8347B645591FAC08AFCFDFE5C838317</w:t>
            </w:r>
          </w:p>
        </w:tc>
      </w:tr>
      <w:tr w:rsidR="006D3C56" w14:paraId="3A4BD1C6" w14:textId="77777777">
        <w:tblPrEx>
          <w:tblCellMar>
            <w:top w:w="0" w:type="dxa"/>
            <w:left w:w="30" w:type="dxa"/>
            <w:bottom w:w="0" w:type="dxa"/>
            <w:right w:w="30" w:type="dxa"/>
          </w:tblCellMar>
        </w:tblPrEx>
        <w:trPr>
          <w:trHeight w:val="305"/>
          <w:jc w:val="center"/>
        </w:trPr>
        <w:tc>
          <w:tcPr>
            <w:tcW w:w="851" w:type="dxa"/>
          </w:tcPr>
          <w:p w14:paraId="0F068A94"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P123</w:t>
            </w:r>
          </w:p>
        </w:tc>
        <w:tc>
          <w:tcPr>
            <w:tcW w:w="8142" w:type="dxa"/>
          </w:tcPr>
          <w:p w14:paraId="08FF0412" w14:textId="77777777" w:rsidR="006D3C56" w:rsidRDefault="006D3C56">
            <w:pPr>
              <w:pStyle w:val="TAL"/>
              <w:rPr>
                <w:rFonts w:cs="Arial"/>
                <w:snapToGrid w:val="0"/>
                <w:lang w:val="de-DE" w:eastAsia="de-DE"/>
              </w:rPr>
            </w:pPr>
            <w:r>
              <w:rPr>
                <w:rFonts w:cs="Arial"/>
                <w:lang w:val="de-DE" w:eastAsia="en-GB"/>
              </w:rPr>
              <w:t>91AB7E8D6CB2EBCB099F275B1BA0C7D8D18E8A6FA2EFF169100AE4FF0ECB94F79FDDDA7F5AD42EAC766741C96E608D6F</w:t>
            </w:r>
          </w:p>
        </w:tc>
      </w:tr>
      <w:tr w:rsidR="006D3C56" w14:paraId="327D2760" w14:textId="77777777">
        <w:tblPrEx>
          <w:tblCellMar>
            <w:top w:w="0" w:type="dxa"/>
            <w:left w:w="30" w:type="dxa"/>
            <w:bottom w:w="0" w:type="dxa"/>
            <w:right w:w="30" w:type="dxa"/>
          </w:tblCellMar>
        </w:tblPrEx>
        <w:trPr>
          <w:trHeight w:val="305"/>
          <w:jc w:val="center"/>
        </w:trPr>
        <w:tc>
          <w:tcPr>
            <w:tcW w:w="851" w:type="dxa"/>
          </w:tcPr>
          <w:p w14:paraId="09BB6B5B" w14:textId="77777777" w:rsidR="006D3C56" w:rsidRDefault="006D3C56">
            <w:pPr>
              <w:pStyle w:val="TAL"/>
              <w:rPr>
                <w:snapToGrid w:val="0"/>
                <w:lang w:val="de-DE" w:eastAsia="de-DE"/>
              </w:rPr>
            </w:pPr>
            <w:r>
              <w:rPr>
                <w:snapToGrid w:val="0"/>
                <w:lang w:val="de-DE" w:eastAsia="de-DE"/>
              </w:rPr>
              <w:t>m</w:t>
            </w:r>
            <w:r>
              <w:rPr>
                <w:snapToGrid w:val="0"/>
                <w:vertAlign w:val="subscript"/>
                <w:lang w:val="de-DE" w:eastAsia="de-DE"/>
              </w:rPr>
              <w:t>P124</w:t>
            </w:r>
          </w:p>
        </w:tc>
        <w:tc>
          <w:tcPr>
            <w:tcW w:w="8142" w:type="dxa"/>
          </w:tcPr>
          <w:p w14:paraId="76122E0A" w14:textId="77777777" w:rsidR="006D3C56" w:rsidRDefault="006D3C56">
            <w:pPr>
              <w:pStyle w:val="TAL"/>
              <w:rPr>
                <w:rFonts w:cs="Arial"/>
                <w:snapToGrid w:val="0"/>
                <w:lang w:val="de-DE" w:eastAsia="de-DE"/>
              </w:rPr>
            </w:pPr>
            <w:r>
              <w:rPr>
                <w:rFonts w:cs="Arial"/>
                <w:lang w:val="de-DE" w:eastAsia="en-GB"/>
              </w:rPr>
              <w:t>E16CC4455F92D7F7AAC7D83A63E94A286AE4B9CFDBC3181FFB94CC26CFDB43DCA63A169A20BE959E65062A5524DCCB86</w:t>
            </w:r>
          </w:p>
        </w:tc>
      </w:tr>
      <w:tr w:rsidR="006D3C56" w14:paraId="6C14D56D" w14:textId="77777777">
        <w:tblPrEx>
          <w:tblCellMar>
            <w:top w:w="0" w:type="dxa"/>
            <w:left w:w="30" w:type="dxa"/>
            <w:bottom w:w="0" w:type="dxa"/>
            <w:right w:w="30" w:type="dxa"/>
          </w:tblCellMar>
        </w:tblPrEx>
        <w:trPr>
          <w:trHeight w:val="305"/>
          <w:jc w:val="center"/>
        </w:trPr>
        <w:tc>
          <w:tcPr>
            <w:tcW w:w="851" w:type="dxa"/>
          </w:tcPr>
          <w:p w14:paraId="065C5D87" w14:textId="77777777" w:rsidR="006D3C56" w:rsidRDefault="006D3C56">
            <w:pPr>
              <w:pStyle w:val="TAL"/>
              <w:rPr>
                <w:snapToGrid w:val="0"/>
                <w:lang w:eastAsia="de-DE"/>
              </w:rPr>
            </w:pPr>
            <w:r>
              <w:rPr>
                <w:snapToGrid w:val="0"/>
                <w:lang w:eastAsia="de-DE"/>
              </w:rPr>
              <w:t>m</w:t>
            </w:r>
            <w:r>
              <w:rPr>
                <w:snapToGrid w:val="0"/>
                <w:vertAlign w:val="subscript"/>
                <w:lang w:eastAsia="de-DE"/>
              </w:rPr>
              <w:t>P125</w:t>
            </w:r>
          </w:p>
        </w:tc>
        <w:tc>
          <w:tcPr>
            <w:tcW w:w="8142" w:type="dxa"/>
          </w:tcPr>
          <w:p w14:paraId="207CBABE" w14:textId="77777777" w:rsidR="006D3C56" w:rsidRDefault="006D3C56">
            <w:pPr>
              <w:pStyle w:val="TAL"/>
              <w:rPr>
                <w:rFonts w:cs="Arial"/>
                <w:snapToGrid w:val="0"/>
                <w:lang w:eastAsia="de-DE"/>
              </w:rPr>
            </w:pPr>
            <w:r>
              <w:rPr>
                <w:rFonts w:cs="Arial"/>
                <w:lang w:val="en-US" w:eastAsia="en-GB"/>
              </w:rPr>
              <w:t>9E1BEC0CB9835F5FAFEB3C4A27D32A982346ADC4215F5A7237C4D1009CB2DECB9C1C486DD</w:t>
            </w:r>
            <w:r>
              <w:rPr>
                <w:rFonts w:cs="Arial"/>
                <w:lang w:val="en-US" w:eastAsia="en-GB"/>
              </w:rPr>
              <w:lastRenderedPageBreak/>
              <w:t>ACDADEAE123F958666B0EE7</w:t>
            </w:r>
          </w:p>
        </w:tc>
      </w:tr>
      <w:tr w:rsidR="006D3C56" w14:paraId="1C20D239" w14:textId="77777777">
        <w:tblPrEx>
          <w:tblCellMar>
            <w:top w:w="0" w:type="dxa"/>
            <w:left w:w="30" w:type="dxa"/>
            <w:bottom w:w="0" w:type="dxa"/>
            <w:right w:w="30" w:type="dxa"/>
          </w:tblCellMar>
        </w:tblPrEx>
        <w:trPr>
          <w:trHeight w:val="305"/>
          <w:jc w:val="center"/>
        </w:trPr>
        <w:tc>
          <w:tcPr>
            <w:tcW w:w="851" w:type="dxa"/>
          </w:tcPr>
          <w:p w14:paraId="764C9E98" w14:textId="77777777" w:rsidR="006D3C56" w:rsidRDefault="006D3C56">
            <w:pPr>
              <w:pStyle w:val="TAL"/>
              <w:rPr>
                <w:snapToGrid w:val="0"/>
                <w:lang w:eastAsia="de-DE"/>
              </w:rPr>
            </w:pPr>
            <w:r>
              <w:rPr>
                <w:snapToGrid w:val="0"/>
                <w:lang w:eastAsia="de-DE"/>
              </w:rPr>
              <w:lastRenderedPageBreak/>
              <w:t>m</w:t>
            </w:r>
            <w:r>
              <w:rPr>
                <w:snapToGrid w:val="0"/>
                <w:vertAlign w:val="subscript"/>
                <w:lang w:eastAsia="de-DE"/>
              </w:rPr>
              <w:t>P126</w:t>
            </w:r>
          </w:p>
        </w:tc>
        <w:tc>
          <w:tcPr>
            <w:tcW w:w="8142" w:type="dxa"/>
          </w:tcPr>
          <w:p w14:paraId="746D31EA" w14:textId="77777777" w:rsidR="006D3C56" w:rsidRDefault="006D3C56">
            <w:pPr>
              <w:pStyle w:val="TAL"/>
              <w:rPr>
                <w:rFonts w:cs="Arial"/>
                <w:snapToGrid w:val="0"/>
                <w:lang w:eastAsia="de-DE"/>
              </w:rPr>
            </w:pPr>
            <w:r>
              <w:rPr>
                <w:rFonts w:cs="Arial"/>
                <w:lang w:val="en-US" w:eastAsia="en-GB"/>
              </w:rPr>
              <w:t>CB04C57E4069E0CF9D4AD9D71567C2D243A9FB0DEDEECBA8D77EBF02CCFA77B4C491915B039FE851A4B8D9197D577A16</w:t>
            </w:r>
          </w:p>
        </w:tc>
      </w:tr>
      <w:tr w:rsidR="006D3C56" w14:paraId="1D820C1B" w14:textId="77777777">
        <w:tblPrEx>
          <w:tblCellMar>
            <w:top w:w="0" w:type="dxa"/>
            <w:left w:w="30" w:type="dxa"/>
            <w:bottom w:w="0" w:type="dxa"/>
            <w:right w:w="30" w:type="dxa"/>
          </w:tblCellMar>
        </w:tblPrEx>
        <w:trPr>
          <w:trHeight w:val="305"/>
          <w:jc w:val="center"/>
        </w:trPr>
        <w:tc>
          <w:tcPr>
            <w:tcW w:w="851" w:type="dxa"/>
          </w:tcPr>
          <w:p w14:paraId="322DA40F" w14:textId="77777777" w:rsidR="006D3C56" w:rsidRDefault="006D3C56">
            <w:pPr>
              <w:pStyle w:val="TAL"/>
              <w:rPr>
                <w:snapToGrid w:val="0"/>
                <w:lang w:eastAsia="de-DE"/>
              </w:rPr>
            </w:pPr>
            <w:r>
              <w:rPr>
                <w:snapToGrid w:val="0"/>
                <w:lang w:eastAsia="de-DE"/>
              </w:rPr>
              <w:t>m</w:t>
            </w:r>
            <w:r>
              <w:rPr>
                <w:snapToGrid w:val="0"/>
                <w:vertAlign w:val="subscript"/>
                <w:lang w:eastAsia="de-DE"/>
              </w:rPr>
              <w:t>P127</w:t>
            </w:r>
          </w:p>
        </w:tc>
        <w:tc>
          <w:tcPr>
            <w:tcW w:w="8142" w:type="dxa"/>
          </w:tcPr>
          <w:p w14:paraId="1BFB94A4" w14:textId="77777777" w:rsidR="006D3C56" w:rsidRDefault="006D3C56">
            <w:pPr>
              <w:pStyle w:val="TAL"/>
              <w:rPr>
                <w:rFonts w:cs="Arial"/>
                <w:snapToGrid w:val="0"/>
                <w:lang w:eastAsia="de-DE"/>
              </w:rPr>
            </w:pPr>
            <w:r>
              <w:rPr>
                <w:rFonts w:cs="Arial"/>
                <w:lang w:val="en-US" w:eastAsia="en-GB"/>
              </w:rPr>
              <w:t>7CB3DEC05A1E73C703BF610AC8914E2F4D63329FEFB69E1B35E86F92AB87EB27EEBC098B5B1119CC8BD1B149B2A01946</w:t>
            </w:r>
          </w:p>
        </w:tc>
      </w:tr>
    </w:tbl>
    <w:p w14:paraId="211727F3" w14:textId="77777777" w:rsidR="006D3C56" w:rsidRDefault="006D3C56"/>
    <w:p w14:paraId="10645B57" w14:textId="77777777" w:rsidR="006D3C56" w:rsidRDefault="006D3C56">
      <w:pPr>
        <w:pStyle w:val="Heading1"/>
        <w:rPr>
          <w:lang w:eastAsia="ja-JP"/>
        </w:rPr>
      </w:pPr>
      <w:bookmarkStart w:id="560" w:name="_Toc517799165"/>
      <w:r>
        <w:rPr>
          <w:lang w:eastAsia="ja-JP"/>
        </w:rPr>
        <w:t>AB.3</w:t>
      </w:r>
      <w:r>
        <w:rPr>
          <w:lang w:eastAsia="ja-JP"/>
        </w:rPr>
        <w:tab/>
        <w:t>Association between Midambles and Channelisation Codes</w:t>
      </w:r>
      <w:bookmarkEnd w:id="560"/>
    </w:p>
    <w:p w14:paraId="7510C5B6" w14:textId="77777777" w:rsidR="006D3C56" w:rsidRDefault="006D3C56">
      <w:r>
        <w:t>The following mapping schemes apply for the association between midambles and channelisation codes if no midamble is allocated by higher layers. These mapping schemes apply for all burst types 1,2 and 3. Secondary channelisation codes are marked with a *. These associations apply both for UL and DL.</w:t>
      </w:r>
    </w:p>
    <w:p w14:paraId="1F7DBE4C" w14:textId="77777777" w:rsidR="006D3C56" w:rsidRDefault="006D3C56">
      <w:pPr>
        <w:pStyle w:val="Heading2"/>
      </w:pPr>
      <w:bookmarkStart w:id="561" w:name="_Toc517799166"/>
      <w:r>
        <w:t>AB.3.1</w:t>
      </w:r>
      <w:r>
        <w:tab/>
        <w:t>Association for K</w:t>
      </w:r>
      <w:r>
        <w:rPr>
          <w:vertAlign w:val="subscript"/>
        </w:rPr>
        <w:t>Cell</w:t>
      </w:r>
      <w:r>
        <w:t xml:space="preserve"> = 16 Midambles</w:t>
      </w:r>
      <w:bookmarkEnd w:id="561"/>
    </w:p>
    <w:p w14:paraId="35FA21BB" w14:textId="6A703C69" w:rsidR="006D3C56" w:rsidRDefault="00B31E07">
      <w:pPr>
        <w:keepLines/>
      </w:pPr>
      <w:r>
        <w:rPr>
          <w:noProof/>
        </w:rPr>
        <mc:AlternateContent>
          <mc:Choice Requires="wpc">
            <w:drawing>
              <wp:inline distT="0" distB="0" distL="0" distR="0" wp14:anchorId="5C668E29" wp14:editId="330BE580">
                <wp:extent cx="5887720" cy="5544185"/>
                <wp:effectExtent l="0" t="0" r="2540" b="635"/>
                <wp:docPr id="842" name="Canvas 2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17201456" name="Text Box 844"/>
                        <wps:cNvSpPr txBox="1">
                          <a:spLocks noChangeArrowheads="1"/>
                        </wps:cNvSpPr>
                        <wps:spPr bwMode="auto">
                          <a:xfrm>
                            <a:off x="5001260" y="172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0897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900456979" name="Text Box 845"/>
                        <wps:cNvSpPr txBox="1">
                          <a:spLocks noChangeArrowheads="1"/>
                        </wps:cNvSpPr>
                        <wps:spPr bwMode="auto">
                          <a:xfrm>
                            <a:off x="3173730" y="26035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E7D5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391027288" name="Text Box 846"/>
                        <wps:cNvSpPr txBox="1">
                          <a:spLocks noChangeArrowheads="1"/>
                        </wps:cNvSpPr>
                        <wps:spPr bwMode="auto">
                          <a:xfrm>
                            <a:off x="4058285" y="8572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D41D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682406795" name="Text Box 847"/>
                        <wps:cNvSpPr txBox="1">
                          <a:spLocks noChangeArrowheads="1"/>
                        </wps:cNvSpPr>
                        <wps:spPr bwMode="auto">
                          <a:xfrm>
                            <a:off x="5000625" y="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655B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wps:txbx>
                        <wps:bodyPr rot="0" vert="horz" wrap="square" lIns="91440" tIns="45720" rIns="91440" bIns="45720" anchor="t" anchorCtr="0" upright="1">
                          <a:noAutofit/>
                        </wps:bodyPr>
                      </wps:wsp>
                      <wpg:wgp>
                        <wpg:cNvPr id="1507843698" name="Group 848"/>
                        <wpg:cNvGrpSpPr>
                          <a:grpSpLocks/>
                        </wpg:cNvGrpSpPr>
                        <wpg:grpSpPr bwMode="auto">
                          <a:xfrm>
                            <a:off x="4772660" y="114935"/>
                            <a:ext cx="257810" cy="172085"/>
                            <a:chOff x="9359" y="2160"/>
                            <a:chExt cx="406" cy="271"/>
                          </a:xfrm>
                        </wpg:grpSpPr>
                        <wps:wsp>
                          <wps:cNvPr id="1601853342" name="Line 84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625978" name="Line 85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0142704" name="Line 85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9142924" name="Line 85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052930" name="Line 85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78372373" name="Line 854"/>
                        <wps:cNvCnPr>
                          <a:cxnSpLocks noChangeShapeType="1"/>
                        </wps:cNvCnPr>
                        <wps:spPr bwMode="auto">
                          <a:xfrm flipH="1">
                            <a:off x="2973070" y="3714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0023469" name="Line 855"/>
                        <wps:cNvCnPr>
                          <a:cxnSpLocks noChangeShapeType="1"/>
                        </wps:cNvCnPr>
                        <wps:spPr bwMode="auto">
                          <a:xfrm>
                            <a:off x="2973070" y="7143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8544788" name="Line 856"/>
                        <wps:cNvCnPr>
                          <a:cxnSpLocks noChangeShapeType="1"/>
                        </wps:cNvCnPr>
                        <wps:spPr bwMode="auto">
                          <a:xfrm flipH="1">
                            <a:off x="885190" y="14008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5901572" name="Line 857"/>
                        <wps:cNvCnPr>
                          <a:cxnSpLocks noChangeShapeType="1"/>
                        </wps:cNvCnPr>
                        <wps:spPr bwMode="auto">
                          <a:xfrm>
                            <a:off x="885190" y="27724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3701878" name="Line 858"/>
                        <wps:cNvCnPr>
                          <a:cxnSpLocks noChangeShapeType="1"/>
                        </wps:cNvCnPr>
                        <wps:spPr bwMode="auto">
                          <a:xfrm flipH="1">
                            <a:off x="1971675" y="714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5189345" name="Line 859"/>
                        <wps:cNvCnPr>
                          <a:cxnSpLocks noChangeShapeType="1"/>
                        </wps:cNvCnPr>
                        <wps:spPr bwMode="auto">
                          <a:xfrm>
                            <a:off x="1971675" y="14001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818479987" name="Group 860"/>
                        <wpg:cNvGrpSpPr>
                          <a:grpSpLocks/>
                        </wpg:cNvGrpSpPr>
                        <wpg:grpSpPr bwMode="auto">
                          <a:xfrm>
                            <a:off x="3800475" y="200025"/>
                            <a:ext cx="286385" cy="342900"/>
                            <a:chOff x="7740" y="2294"/>
                            <a:chExt cx="451" cy="540"/>
                          </a:xfrm>
                        </wpg:grpSpPr>
                        <wps:wsp>
                          <wps:cNvPr id="547476325" name="Line 861"/>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3360222" name="Line 862"/>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119186" name="Line 863"/>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813933" name="Line 864"/>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9821926" name="Line 865"/>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42086812" name="Line 866"/>
                        <wps:cNvCnPr>
                          <a:cxnSpLocks noChangeShapeType="1"/>
                        </wps:cNvCnPr>
                        <wps:spPr bwMode="auto">
                          <a:xfrm>
                            <a:off x="3087370" y="37147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6130506" name="Text Box 867"/>
                        <wps:cNvSpPr txBox="1">
                          <a:spLocks noChangeArrowheads="1"/>
                        </wps:cNvSpPr>
                        <wps:spPr bwMode="auto">
                          <a:xfrm>
                            <a:off x="2258695" y="60007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0E7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46395803" name="Line 868"/>
                        <wps:cNvCnPr>
                          <a:cxnSpLocks noChangeShapeType="1"/>
                        </wps:cNvCnPr>
                        <wps:spPr bwMode="auto">
                          <a:xfrm flipH="1">
                            <a:off x="2886710" y="7124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841602" name="Line 869"/>
                        <wps:cNvCnPr>
                          <a:cxnSpLocks noChangeShapeType="1"/>
                        </wps:cNvCnPr>
                        <wps:spPr bwMode="auto">
                          <a:xfrm>
                            <a:off x="2171065" y="7118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1581074" name="Text Box 870"/>
                        <wps:cNvSpPr txBox="1">
                          <a:spLocks noChangeArrowheads="1"/>
                        </wps:cNvSpPr>
                        <wps:spPr bwMode="auto">
                          <a:xfrm>
                            <a:off x="1257300" y="1285875"/>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5D5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498197291" name="Line 871"/>
                        <wps:cNvCnPr>
                          <a:cxnSpLocks noChangeShapeType="1"/>
                        </wps:cNvCnPr>
                        <wps:spPr bwMode="auto">
                          <a:xfrm flipH="1">
                            <a:off x="1885315" y="140081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6367117" name="Line 872"/>
                        <wps:cNvCnPr>
                          <a:cxnSpLocks noChangeShapeType="1"/>
                        </wps:cNvCnPr>
                        <wps:spPr bwMode="auto">
                          <a:xfrm>
                            <a:off x="1170305" y="13976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96025" name="Text Box 873"/>
                        <wps:cNvSpPr txBox="1">
                          <a:spLocks noChangeArrowheads="1"/>
                        </wps:cNvSpPr>
                        <wps:spPr bwMode="auto">
                          <a:xfrm>
                            <a:off x="170815" y="2658110"/>
                            <a:ext cx="7994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39D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414252299" name="Line 874"/>
                        <wps:cNvCnPr>
                          <a:cxnSpLocks noChangeShapeType="1"/>
                        </wps:cNvCnPr>
                        <wps:spPr bwMode="auto">
                          <a:xfrm flipH="1">
                            <a:off x="798830" y="27705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9086009" name="Line 875"/>
                        <wps:cNvCnPr>
                          <a:cxnSpLocks noChangeShapeType="1"/>
                        </wps:cNvCnPr>
                        <wps:spPr bwMode="auto">
                          <a:xfrm>
                            <a:off x="83185" y="27698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768816" name="Line 876"/>
                        <wps:cNvCnPr>
                          <a:cxnSpLocks noChangeShapeType="1"/>
                        </wps:cNvCnPr>
                        <wps:spPr bwMode="auto">
                          <a:xfrm flipH="1">
                            <a:off x="1884680" y="41421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9011147" name="Line 877"/>
                        <wps:cNvCnPr>
                          <a:cxnSpLocks noChangeShapeType="1"/>
                        </wps:cNvCnPr>
                        <wps:spPr bwMode="auto">
                          <a:xfrm>
                            <a:off x="1169670" y="41414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1859732" name="Text Box 878"/>
                        <wps:cNvSpPr txBox="1">
                          <a:spLocks noChangeArrowheads="1"/>
                        </wps:cNvSpPr>
                        <wps:spPr bwMode="auto">
                          <a:xfrm>
                            <a:off x="1256665" y="4032250"/>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0FF3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534624580" name="Line 879"/>
                        <wps:cNvCnPr>
                          <a:cxnSpLocks noChangeShapeType="1"/>
                        </wps:cNvCnPr>
                        <wps:spPr bwMode="auto">
                          <a:xfrm flipH="1">
                            <a:off x="2972435" y="17437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2656671" name="Line 880"/>
                        <wps:cNvCnPr>
                          <a:cxnSpLocks noChangeShapeType="1"/>
                        </wps:cNvCnPr>
                        <wps:spPr bwMode="auto">
                          <a:xfrm>
                            <a:off x="2972435" y="20866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5744215" name="Text Box 881"/>
                        <wps:cNvSpPr txBox="1">
                          <a:spLocks noChangeArrowheads="1"/>
                        </wps:cNvSpPr>
                        <wps:spPr bwMode="auto">
                          <a:xfrm>
                            <a:off x="2258060" y="19723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AC8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164726809" name="Line 882"/>
                        <wps:cNvCnPr>
                          <a:cxnSpLocks noChangeShapeType="1"/>
                        </wps:cNvCnPr>
                        <wps:spPr bwMode="auto">
                          <a:xfrm flipH="1">
                            <a:off x="2886075" y="20847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3991787" name="Line 883"/>
                        <wps:cNvCnPr>
                          <a:cxnSpLocks noChangeShapeType="1"/>
                        </wps:cNvCnPr>
                        <wps:spPr bwMode="auto">
                          <a:xfrm>
                            <a:off x="2170430" y="20840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08027" name="Line 884"/>
                        <wps:cNvCnPr>
                          <a:cxnSpLocks noChangeShapeType="1"/>
                        </wps:cNvCnPr>
                        <wps:spPr bwMode="auto">
                          <a:xfrm flipH="1">
                            <a:off x="2973070" y="31146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146601" name="Line 885"/>
                        <wps:cNvCnPr>
                          <a:cxnSpLocks noChangeShapeType="1"/>
                        </wps:cNvCnPr>
                        <wps:spPr bwMode="auto">
                          <a:xfrm>
                            <a:off x="2973070" y="34575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160951" name="Line 886"/>
                        <wps:cNvCnPr>
                          <a:cxnSpLocks noChangeShapeType="1"/>
                        </wps:cNvCnPr>
                        <wps:spPr bwMode="auto">
                          <a:xfrm flipH="1">
                            <a:off x="1971675" y="34575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1843541" name="Line 887"/>
                        <wps:cNvCnPr>
                          <a:cxnSpLocks noChangeShapeType="1"/>
                        </wps:cNvCnPr>
                        <wps:spPr bwMode="auto">
                          <a:xfrm>
                            <a:off x="1971675" y="4143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0428373" name="Line 888"/>
                        <wps:cNvCnPr>
                          <a:cxnSpLocks noChangeShapeType="1"/>
                        </wps:cNvCnPr>
                        <wps:spPr bwMode="auto">
                          <a:xfrm flipH="1">
                            <a:off x="2886710" y="34556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3294316" name="Line 889"/>
                        <wps:cNvCnPr>
                          <a:cxnSpLocks noChangeShapeType="1"/>
                        </wps:cNvCnPr>
                        <wps:spPr bwMode="auto">
                          <a:xfrm>
                            <a:off x="2171065" y="34550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604603" name="Line 890"/>
                        <wps:cNvCnPr>
                          <a:cxnSpLocks noChangeShapeType="1"/>
                        </wps:cNvCnPr>
                        <wps:spPr bwMode="auto">
                          <a:xfrm flipH="1">
                            <a:off x="2972435" y="44869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2870450" name="Line 891"/>
                        <wps:cNvCnPr>
                          <a:cxnSpLocks noChangeShapeType="1"/>
                        </wps:cNvCnPr>
                        <wps:spPr bwMode="auto">
                          <a:xfrm>
                            <a:off x="2972435" y="48298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7976680" name="Line 892"/>
                        <wps:cNvCnPr>
                          <a:cxnSpLocks noChangeShapeType="1"/>
                        </wps:cNvCnPr>
                        <wps:spPr bwMode="auto">
                          <a:xfrm flipH="1">
                            <a:off x="2886075" y="48279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3909801" name="Line 893"/>
                        <wps:cNvCnPr>
                          <a:cxnSpLocks noChangeShapeType="1"/>
                        </wps:cNvCnPr>
                        <wps:spPr bwMode="auto">
                          <a:xfrm>
                            <a:off x="2170430" y="48272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401698" name="Text Box 894"/>
                        <wps:cNvSpPr txBox="1">
                          <a:spLocks noChangeArrowheads="1"/>
                        </wps:cNvSpPr>
                        <wps:spPr bwMode="auto">
                          <a:xfrm>
                            <a:off x="2258060" y="33439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E6A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66760942" name="Text Box 895"/>
                        <wps:cNvSpPr txBox="1">
                          <a:spLocks noChangeArrowheads="1"/>
                        </wps:cNvSpPr>
                        <wps:spPr bwMode="auto">
                          <a:xfrm>
                            <a:off x="2258695" y="47155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F220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927668286" name="Text Box 896"/>
                        <wps:cNvSpPr txBox="1">
                          <a:spLocks noChangeArrowheads="1"/>
                        </wps:cNvSpPr>
                        <wps:spPr bwMode="auto">
                          <a:xfrm>
                            <a:off x="3172460" y="943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6A2B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1887197441" name="Group 897"/>
                        <wpg:cNvGrpSpPr>
                          <a:grpSpLocks/>
                        </wpg:cNvGrpSpPr>
                        <wpg:grpSpPr bwMode="auto">
                          <a:xfrm>
                            <a:off x="3799205" y="883285"/>
                            <a:ext cx="286385" cy="342900"/>
                            <a:chOff x="7740" y="2294"/>
                            <a:chExt cx="451" cy="540"/>
                          </a:xfrm>
                        </wpg:grpSpPr>
                        <wps:wsp>
                          <wps:cNvPr id="546897653" name="Line 898"/>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0581195" name="Line 899"/>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5298863" name="Line 900"/>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842478" name="Line 901"/>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015386" name="Line 902"/>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02065832" name="Line 903"/>
                        <wps:cNvCnPr>
                          <a:cxnSpLocks noChangeShapeType="1"/>
                        </wps:cNvCnPr>
                        <wps:spPr bwMode="auto">
                          <a:xfrm>
                            <a:off x="3086100" y="1054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8525373" name="Text Box 904"/>
                        <wps:cNvSpPr txBox="1">
                          <a:spLocks noChangeArrowheads="1"/>
                        </wps:cNvSpPr>
                        <wps:spPr bwMode="auto">
                          <a:xfrm>
                            <a:off x="3172460" y="1629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8E7B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498525789" name="Group 905"/>
                        <wpg:cNvGrpSpPr>
                          <a:grpSpLocks/>
                        </wpg:cNvGrpSpPr>
                        <wpg:grpSpPr bwMode="auto">
                          <a:xfrm>
                            <a:off x="3799205" y="1569085"/>
                            <a:ext cx="286385" cy="342900"/>
                            <a:chOff x="7740" y="2294"/>
                            <a:chExt cx="451" cy="540"/>
                          </a:xfrm>
                        </wpg:grpSpPr>
                        <wps:wsp>
                          <wps:cNvPr id="365567682" name="Line 906"/>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6757069" name="Line 907"/>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8129061" name="Line 908"/>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1342254" name="Line 909"/>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376282" name="Line 910"/>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242221680" name="Line 911"/>
                        <wps:cNvCnPr>
                          <a:cxnSpLocks noChangeShapeType="1"/>
                        </wps:cNvCnPr>
                        <wps:spPr bwMode="auto">
                          <a:xfrm>
                            <a:off x="3086100" y="1740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9033381" name="Text Box 912"/>
                        <wps:cNvSpPr txBox="1">
                          <a:spLocks noChangeArrowheads="1"/>
                        </wps:cNvSpPr>
                        <wps:spPr bwMode="auto">
                          <a:xfrm>
                            <a:off x="3172460" y="23152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39F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674613972" name="Group 913"/>
                        <wpg:cNvGrpSpPr>
                          <a:grpSpLocks/>
                        </wpg:cNvGrpSpPr>
                        <wpg:grpSpPr bwMode="auto">
                          <a:xfrm>
                            <a:off x="3799205" y="2254885"/>
                            <a:ext cx="286385" cy="342900"/>
                            <a:chOff x="7740" y="2294"/>
                            <a:chExt cx="451" cy="540"/>
                          </a:xfrm>
                        </wpg:grpSpPr>
                        <wps:wsp>
                          <wps:cNvPr id="275345191" name="Line 914"/>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945705" name="Line 915"/>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5330666" name="Line 916"/>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6328210" name="Line 917"/>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7881242" name="Line 918"/>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97028620" name="Line 919"/>
                        <wps:cNvCnPr>
                          <a:cxnSpLocks noChangeShapeType="1"/>
                        </wps:cNvCnPr>
                        <wps:spPr bwMode="auto">
                          <a:xfrm>
                            <a:off x="3086100" y="24263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5783431" name="Text Box 920"/>
                        <wps:cNvSpPr txBox="1">
                          <a:spLocks noChangeArrowheads="1"/>
                        </wps:cNvSpPr>
                        <wps:spPr bwMode="auto">
                          <a:xfrm>
                            <a:off x="3172460" y="30010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035B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1921493206" name="Group 921"/>
                        <wpg:cNvGrpSpPr>
                          <a:grpSpLocks/>
                        </wpg:cNvGrpSpPr>
                        <wpg:grpSpPr bwMode="auto">
                          <a:xfrm>
                            <a:off x="3799205" y="2940685"/>
                            <a:ext cx="286385" cy="342900"/>
                            <a:chOff x="7740" y="2294"/>
                            <a:chExt cx="451" cy="540"/>
                          </a:xfrm>
                        </wpg:grpSpPr>
                        <wps:wsp>
                          <wps:cNvPr id="1852646430" name="Line 922"/>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0863652" name="Line 923"/>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1750834" name="Line 924"/>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0590181" name="Line 925"/>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1288826" name="Line 926"/>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45064996" name="Line 927"/>
                        <wps:cNvCnPr>
                          <a:cxnSpLocks noChangeShapeType="1"/>
                        </wps:cNvCnPr>
                        <wps:spPr bwMode="auto">
                          <a:xfrm>
                            <a:off x="3086100" y="31121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845163" name="Text Box 928"/>
                        <wps:cNvSpPr txBox="1">
                          <a:spLocks noChangeArrowheads="1"/>
                        </wps:cNvSpPr>
                        <wps:spPr bwMode="auto">
                          <a:xfrm>
                            <a:off x="3172460" y="36868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2B0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1379143270" name="Group 929"/>
                        <wpg:cNvGrpSpPr>
                          <a:grpSpLocks/>
                        </wpg:cNvGrpSpPr>
                        <wpg:grpSpPr bwMode="auto">
                          <a:xfrm>
                            <a:off x="3799205" y="3626485"/>
                            <a:ext cx="286385" cy="342900"/>
                            <a:chOff x="7740" y="2294"/>
                            <a:chExt cx="451" cy="540"/>
                          </a:xfrm>
                        </wpg:grpSpPr>
                        <wps:wsp>
                          <wps:cNvPr id="1168844735" name="Line 930"/>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0934395" name="Line 931"/>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2387412" name="Line 932"/>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7682743" name="Line 933"/>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818830" name="Line 934"/>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044308235" name="Line 935"/>
                        <wps:cNvCnPr>
                          <a:cxnSpLocks noChangeShapeType="1"/>
                        </wps:cNvCnPr>
                        <wps:spPr bwMode="auto">
                          <a:xfrm>
                            <a:off x="3086100" y="37979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085155" name="Text Box 936"/>
                        <wps:cNvSpPr txBox="1">
                          <a:spLocks noChangeArrowheads="1"/>
                        </wps:cNvSpPr>
                        <wps:spPr bwMode="auto">
                          <a:xfrm>
                            <a:off x="3172460" y="4372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B6D4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1933866419" name="Group 937"/>
                        <wpg:cNvGrpSpPr>
                          <a:grpSpLocks/>
                        </wpg:cNvGrpSpPr>
                        <wpg:grpSpPr bwMode="auto">
                          <a:xfrm>
                            <a:off x="3799205" y="4312285"/>
                            <a:ext cx="286385" cy="342900"/>
                            <a:chOff x="7740" y="2294"/>
                            <a:chExt cx="451" cy="540"/>
                          </a:xfrm>
                        </wpg:grpSpPr>
                        <wps:wsp>
                          <wps:cNvPr id="852781002" name="Line 938"/>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928880" name="Line 939"/>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344615" name="Line 940"/>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4451793" name="Line 941"/>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477563" name="Line 942"/>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76615839" name="Line 943"/>
                        <wps:cNvCnPr>
                          <a:cxnSpLocks noChangeShapeType="1"/>
                        </wps:cNvCnPr>
                        <wps:spPr bwMode="auto">
                          <a:xfrm>
                            <a:off x="3086100" y="4483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897869" name="Text Box 944"/>
                        <wps:cNvSpPr txBox="1">
                          <a:spLocks noChangeArrowheads="1"/>
                        </wps:cNvSpPr>
                        <wps:spPr bwMode="auto">
                          <a:xfrm>
                            <a:off x="3172460" y="5058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DEA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2080331813" name="Group 945"/>
                        <wpg:cNvGrpSpPr>
                          <a:grpSpLocks/>
                        </wpg:cNvGrpSpPr>
                        <wpg:grpSpPr bwMode="auto">
                          <a:xfrm>
                            <a:off x="3799205" y="4998085"/>
                            <a:ext cx="286385" cy="342900"/>
                            <a:chOff x="7740" y="2294"/>
                            <a:chExt cx="451" cy="540"/>
                          </a:xfrm>
                        </wpg:grpSpPr>
                        <wps:wsp>
                          <wps:cNvPr id="1110677496" name="Line 946"/>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831625" name="Line 947"/>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634463" name="Line 948"/>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9529397" name="Line 949"/>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3674091" name="Line 950"/>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63895697" name="Line 951"/>
                        <wps:cNvCnPr>
                          <a:cxnSpLocks noChangeShapeType="1"/>
                        </wps:cNvCnPr>
                        <wps:spPr bwMode="auto">
                          <a:xfrm>
                            <a:off x="3086100" y="5169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082006" name="Text Box 952"/>
                        <wps:cNvSpPr txBox="1">
                          <a:spLocks noChangeArrowheads="1"/>
                        </wps:cNvSpPr>
                        <wps:spPr bwMode="auto">
                          <a:xfrm>
                            <a:off x="4058285" y="429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24F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939046621" name="Group 953"/>
                        <wpg:cNvGrpSpPr>
                          <a:grpSpLocks/>
                        </wpg:cNvGrpSpPr>
                        <wpg:grpSpPr bwMode="auto">
                          <a:xfrm>
                            <a:off x="4772660" y="458470"/>
                            <a:ext cx="257810" cy="172085"/>
                            <a:chOff x="9359" y="2160"/>
                            <a:chExt cx="406" cy="271"/>
                          </a:xfrm>
                        </wpg:grpSpPr>
                        <wps:wsp>
                          <wps:cNvPr id="290165028" name="Line 95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004780" name="Line 95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125194" name="Line 95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7524893" name="Line 95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222056" name="Line 95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42009379" name="Text Box 959"/>
                        <wps:cNvSpPr txBox="1">
                          <a:spLocks noChangeArrowheads="1"/>
                        </wps:cNvSpPr>
                        <wps:spPr bwMode="auto">
                          <a:xfrm>
                            <a:off x="4058285" y="772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7860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1987814196" name="Group 960"/>
                        <wpg:cNvGrpSpPr>
                          <a:grpSpLocks/>
                        </wpg:cNvGrpSpPr>
                        <wpg:grpSpPr bwMode="auto">
                          <a:xfrm>
                            <a:off x="4772660" y="801370"/>
                            <a:ext cx="257810" cy="172085"/>
                            <a:chOff x="9359" y="2160"/>
                            <a:chExt cx="406" cy="271"/>
                          </a:xfrm>
                        </wpg:grpSpPr>
                        <wps:wsp>
                          <wps:cNvPr id="1460519368" name="Line 961"/>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3460881" name="Line 962"/>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8059569" name="Line 963"/>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043231" name="Line 964"/>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0394411" name="Line 965"/>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19176742" name="Text Box 966"/>
                        <wps:cNvSpPr txBox="1">
                          <a:spLocks noChangeArrowheads="1"/>
                        </wps:cNvSpPr>
                        <wps:spPr bwMode="auto">
                          <a:xfrm>
                            <a:off x="4058285" y="1115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D2B8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827455482" name="Group 967"/>
                        <wpg:cNvGrpSpPr>
                          <a:grpSpLocks/>
                        </wpg:cNvGrpSpPr>
                        <wpg:grpSpPr bwMode="auto">
                          <a:xfrm>
                            <a:off x="4800600" y="1144270"/>
                            <a:ext cx="257810" cy="172085"/>
                            <a:chOff x="9359" y="2160"/>
                            <a:chExt cx="406" cy="271"/>
                          </a:xfrm>
                        </wpg:grpSpPr>
                        <wps:wsp>
                          <wps:cNvPr id="170481403" name="Line 968"/>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7771632" name="Line 969"/>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377897" name="Line 970"/>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3029349" name="Line 971"/>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9986298" name="Line 972"/>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061887673" name="Text Box 973"/>
                        <wps:cNvSpPr txBox="1">
                          <a:spLocks noChangeArrowheads="1"/>
                        </wps:cNvSpPr>
                        <wps:spPr bwMode="auto">
                          <a:xfrm>
                            <a:off x="4058285" y="1457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51E3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1918331351" name="Group 974"/>
                        <wpg:cNvGrpSpPr>
                          <a:grpSpLocks/>
                        </wpg:cNvGrpSpPr>
                        <wpg:grpSpPr bwMode="auto">
                          <a:xfrm>
                            <a:off x="4800600" y="1487170"/>
                            <a:ext cx="257810" cy="172085"/>
                            <a:chOff x="9359" y="2160"/>
                            <a:chExt cx="406" cy="271"/>
                          </a:xfrm>
                        </wpg:grpSpPr>
                        <wps:wsp>
                          <wps:cNvPr id="1858786397" name="Line 975"/>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298773" name="Line 976"/>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8471517" name="Line 977"/>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7168750" name="Line 978"/>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8248535" name="Line 979"/>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008228166" name="Text Box 980"/>
                        <wps:cNvSpPr txBox="1">
                          <a:spLocks noChangeArrowheads="1"/>
                        </wps:cNvSpPr>
                        <wps:spPr bwMode="auto">
                          <a:xfrm>
                            <a:off x="4058285" y="18008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BAC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114179256" name="Group 981"/>
                        <wpg:cNvGrpSpPr>
                          <a:grpSpLocks/>
                        </wpg:cNvGrpSpPr>
                        <wpg:grpSpPr bwMode="auto">
                          <a:xfrm>
                            <a:off x="4800600" y="1830070"/>
                            <a:ext cx="257810" cy="172085"/>
                            <a:chOff x="9359" y="2160"/>
                            <a:chExt cx="406" cy="271"/>
                          </a:xfrm>
                        </wpg:grpSpPr>
                        <wps:wsp>
                          <wps:cNvPr id="914773989" name="Line 982"/>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21055" name="Line 983"/>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9132487" name="Line 984"/>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296648" name="Line 985"/>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9021953" name="Line 986"/>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97688184" name="Text Box 987"/>
                        <wps:cNvSpPr txBox="1">
                          <a:spLocks noChangeArrowheads="1"/>
                        </wps:cNvSpPr>
                        <wps:spPr bwMode="auto">
                          <a:xfrm>
                            <a:off x="4058285" y="21437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660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1623801584" name="Group 988"/>
                        <wpg:cNvGrpSpPr>
                          <a:grpSpLocks/>
                        </wpg:cNvGrpSpPr>
                        <wpg:grpSpPr bwMode="auto">
                          <a:xfrm>
                            <a:off x="4800600" y="2172970"/>
                            <a:ext cx="257810" cy="172085"/>
                            <a:chOff x="9359" y="2160"/>
                            <a:chExt cx="406" cy="271"/>
                          </a:xfrm>
                        </wpg:grpSpPr>
                        <wps:wsp>
                          <wps:cNvPr id="518078143" name="Line 98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6197449" name="Line 99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271277" name="Line 99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504761" name="Line 99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4640058" name="Line 99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082131278" name="Text Box 994"/>
                        <wps:cNvSpPr txBox="1">
                          <a:spLocks noChangeArrowheads="1"/>
                        </wps:cNvSpPr>
                        <wps:spPr bwMode="auto">
                          <a:xfrm>
                            <a:off x="4058285" y="24866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2B45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1461638873" name="Group 995"/>
                        <wpg:cNvGrpSpPr>
                          <a:grpSpLocks/>
                        </wpg:cNvGrpSpPr>
                        <wpg:grpSpPr bwMode="auto">
                          <a:xfrm>
                            <a:off x="4800600" y="2515870"/>
                            <a:ext cx="257810" cy="172085"/>
                            <a:chOff x="9359" y="2160"/>
                            <a:chExt cx="406" cy="271"/>
                          </a:xfrm>
                        </wpg:grpSpPr>
                        <wps:wsp>
                          <wps:cNvPr id="273262682" name="Line 996"/>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043604" name="Line 997"/>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65948" name="Line 998"/>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3516195" name="Line 999"/>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8373307" name="Line 1000"/>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92684006" name="Text Box 1001"/>
                        <wps:cNvSpPr txBox="1">
                          <a:spLocks noChangeArrowheads="1"/>
                        </wps:cNvSpPr>
                        <wps:spPr bwMode="auto">
                          <a:xfrm>
                            <a:off x="4058285" y="28295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B351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wps:txbx>
                        <wps:bodyPr rot="0" vert="horz" wrap="square" lIns="91440" tIns="45720" rIns="91440" bIns="45720" anchor="t" anchorCtr="0" upright="1">
                          <a:noAutofit/>
                        </wps:bodyPr>
                      </wps:wsp>
                      <wpg:wgp>
                        <wpg:cNvPr id="1425698791" name="Group 1002"/>
                        <wpg:cNvGrpSpPr>
                          <a:grpSpLocks/>
                        </wpg:cNvGrpSpPr>
                        <wpg:grpSpPr bwMode="auto">
                          <a:xfrm>
                            <a:off x="4800600" y="2858770"/>
                            <a:ext cx="257810" cy="172085"/>
                            <a:chOff x="9359" y="2160"/>
                            <a:chExt cx="406" cy="271"/>
                          </a:xfrm>
                        </wpg:grpSpPr>
                        <wps:wsp>
                          <wps:cNvPr id="1253852732" name="Line 1003"/>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954891" name="Line 1004"/>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6247137" name="Line 1005"/>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196672" name="Line 1006"/>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9705687" name="Line 1007"/>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906543361" name="Text Box 1008"/>
                        <wps:cNvSpPr txBox="1">
                          <a:spLocks noChangeArrowheads="1"/>
                        </wps:cNvSpPr>
                        <wps:spPr bwMode="auto">
                          <a:xfrm>
                            <a:off x="4058920" y="3172460"/>
                            <a:ext cx="8280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A1B5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wps:txbx>
                        <wps:bodyPr rot="0" vert="horz" wrap="square" lIns="91440" tIns="45720" rIns="91440" bIns="45720" anchor="t" anchorCtr="0" upright="1">
                          <a:noAutofit/>
                        </wps:bodyPr>
                      </wps:wsp>
                      <wpg:wgp>
                        <wpg:cNvPr id="1978626480" name="Group 1009"/>
                        <wpg:cNvGrpSpPr>
                          <a:grpSpLocks/>
                        </wpg:cNvGrpSpPr>
                        <wpg:grpSpPr bwMode="auto">
                          <a:xfrm>
                            <a:off x="4800600" y="3201670"/>
                            <a:ext cx="257810" cy="172085"/>
                            <a:chOff x="9359" y="2160"/>
                            <a:chExt cx="406" cy="271"/>
                          </a:xfrm>
                        </wpg:grpSpPr>
                        <wps:wsp>
                          <wps:cNvPr id="1918257109" name="Line 1010"/>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438521" name="Line 1011"/>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815643" name="Line 1012"/>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8528002" name="Line 1013"/>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212359" name="Line 1014"/>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518866096" name="Text Box 1015"/>
                        <wps:cNvSpPr txBox="1">
                          <a:spLocks noChangeArrowheads="1"/>
                        </wps:cNvSpPr>
                        <wps:spPr bwMode="auto">
                          <a:xfrm>
                            <a:off x="4058285" y="35153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A588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wps:txbx>
                        <wps:bodyPr rot="0" vert="horz" wrap="square" lIns="91440" tIns="45720" rIns="91440" bIns="45720" anchor="t" anchorCtr="0" upright="1">
                          <a:noAutofit/>
                        </wps:bodyPr>
                      </wps:wsp>
                      <wpg:wgp>
                        <wpg:cNvPr id="356095940" name="Group 1016"/>
                        <wpg:cNvGrpSpPr>
                          <a:grpSpLocks/>
                        </wpg:cNvGrpSpPr>
                        <wpg:grpSpPr bwMode="auto">
                          <a:xfrm>
                            <a:off x="4800600" y="3544570"/>
                            <a:ext cx="257810" cy="172085"/>
                            <a:chOff x="9359" y="2160"/>
                            <a:chExt cx="406" cy="271"/>
                          </a:xfrm>
                        </wpg:grpSpPr>
                        <wps:wsp>
                          <wps:cNvPr id="1381288374" name="Line 1017"/>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925500" name="Line 1018"/>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4436808" name="Line 1019"/>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9596199" name="Line 1020"/>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784974" name="Line 1021"/>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631669479" name="Text Box 1022"/>
                        <wps:cNvSpPr txBox="1">
                          <a:spLocks noChangeArrowheads="1"/>
                        </wps:cNvSpPr>
                        <wps:spPr bwMode="auto">
                          <a:xfrm>
                            <a:off x="4058285" y="3858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4ED9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wps:txbx>
                        <wps:bodyPr rot="0" vert="horz" wrap="square" lIns="91440" tIns="45720" rIns="91440" bIns="45720" anchor="t" anchorCtr="0" upright="1">
                          <a:noAutofit/>
                        </wps:bodyPr>
                      </wps:wsp>
                      <wpg:wgp>
                        <wpg:cNvPr id="702298715" name="Group 1023"/>
                        <wpg:cNvGrpSpPr>
                          <a:grpSpLocks/>
                        </wpg:cNvGrpSpPr>
                        <wpg:grpSpPr bwMode="auto">
                          <a:xfrm>
                            <a:off x="4800600" y="3887470"/>
                            <a:ext cx="257810" cy="172085"/>
                            <a:chOff x="9359" y="2160"/>
                            <a:chExt cx="406" cy="271"/>
                          </a:xfrm>
                        </wpg:grpSpPr>
                        <wps:wsp>
                          <wps:cNvPr id="1495265835" name="Line 102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521861" name="Line 102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510016" name="Line 102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6213803" name="Line 102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0106520" name="Line 102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5689010" name="Text Box 1029"/>
                        <wps:cNvSpPr txBox="1">
                          <a:spLocks noChangeArrowheads="1"/>
                        </wps:cNvSpPr>
                        <wps:spPr bwMode="auto">
                          <a:xfrm>
                            <a:off x="4058285" y="4201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C9C9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wps:txbx>
                        <wps:bodyPr rot="0" vert="horz" wrap="square" lIns="91440" tIns="45720" rIns="91440" bIns="45720" anchor="t" anchorCtr="0" upright="1">
                          <a:noAutofit/>
                        </wps:bodyPr>
                      </wps:wsp>
                      <wpg:wgp>
                        <wpg:cNvPr id="1383193693" name="Group 1030"/>
                        <wpg:cNvGrpSpPr>
                          <a:grpSpLocks/>
                        </wpg:cNvGrpSpPr>
                        <wpg:grpSpPr bwMode="auto">
                          <a:xfrm>
                            <a:off x="4800600" y="4230370"/>
                            <a:ext cx="257810" cy="172085"/>
                            <a:chOff x="9359" y="2160"/>
                            <a:chExt cx="406" cy="271"/>
                          </a:xfrm>
                        </wpg:grpSpPr>
                        <wps:wsp>
                          <wps:cNvPr id="940487507" name="Line 1031"/>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489896" name="Line 1032"/>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707463" name="Line 1033"/>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042488" name="Line 1034"/>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0922620" name="Line 1035"/>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217071005" name="Text Box 1036"/>
                        <wps:cNvSpPr txBox="1">
                          <a:spLocks noChangeArrowheads="1"/>
                        </wps:cNvSpPr>
                        <wps:spPr bwMode="auto">
                          <a:xfrm>
                            <a:off x="4058285" y="4544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C6FC3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wps:txbx>
                        <wps:bodyPr rot="0" vert="horz" wrap="square" lIns="91440" tIns="45720" rIns="91440" bIns="45720" anchor="t" anchorCtr="0" upright="1">
                          <a:noAutofit/>
                        </wps:bodyPr>
                      </wps:wsp>
                      <wpg:wgp>
                        <wpg:cNvPr id="1028121248" name="Group 1037"/>
                        <wpg:cNvGrpSpPr>
                          <a:grpSpLocks/>
                        </wpg:cNvGrpSpPr>
                        <wpg:grpSpPr bwMode="auto">
                          <a:xfrm>
                            <a:off x="4800600" y="4573270"/>
                            <a:ext cx="257810" cy="172085"/>
                            <a:chOff x="9359" y="2160"/>
                            <a:chExt cx="406" cy="271"/>
                          </a:xfrm>
                        </wpg:grpSpPr>
                        <wps:wsp>
                          <wps:cNvPr id="1262106587" name="Line 1038"/>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9949406" name="Line 1039"/>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4617011" name="Line 1040"/>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5705448" name="Line 1041"/>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207248" name="Line 1042"/>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685612629" name="Text Box 1043"/>
                        <wps:cNvSpPr txBox="1">
                          <a:spLocks noChangeArrowheads="1"/>
                        </wps:cNvSpPr>
                        <wps:spPr bwMode="auto">
                          <a:xfrm>
                            <a:off x="4058285" y="4886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0607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wps:txbx>
                        <wps:bodyPr rot="0" vert="horz" wrap="square" lIns="91440" tIns="45720" rIns="91440" bIns="45720" anchor="t" anchorCtr="0" upright="1">
                          <a:noAutofit/>
                        </wps:bodyPr>
                      </wps:wsp>
                      <wpg:wgp>
                        <wpg:cNvPr id="1841873334" name="Group 1044"/>
                        <wpg:cNvGrpSpPr>
                          <a:grpSpLocks/>
                        </wpg:cNvGrpSpPr>
                        <wpg:grpSpPr bwMode="auto">
                          <a:xfrm>
                            <a:off x="4800600" y="4916170"/>
                            <a:ext cx="257810" cy="172085"/>
                            <a:chOff x="9359" y="2160"/>
                            <a:chExt cx="406" cy="271"/>
                          </a:xfrm>
                        </wpg:grpSpPr>
                        <wps:wsp>
                          <wps:cNvPr id="935424095" name="Line 1045"/>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9777531" name="Line 1046"/>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3450622" name="Line 1047"/>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1977375" name="Line 1048"/>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9723652" name="Line 1049"/>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88403257" name="Text Box 1050"/>
                        <wps:cNvSpPr txBox="1">
                          <a:spLocks noChangeArrowheads="1"/>
                        </wps:cNvSpPr>
                        <wps:spPr bwMode="auto">
                          <a:xfrm>
                            <a:off x="4058285" y="5229860"/>
                            <a:ext cx="8572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3205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wps:txbx>
                        <wps:bodyPr rot="0" vert="horz" wrap="square" lIns="91440" tIns="45720" rIns="91440" bIns="45720" anchor="t" anchorCtr="0" upright="1">
                          <a:noAutofit/>
                        </wps:bodyPr>
                      </wps:wsp>
                      <wpg:wgp>
                        <wpg:cNvPr id="422324595" name="Group 1051"/>
                        <wpg:cNvGrpSpPr>
                          <a:grpSpLocks/>
                        </wpg:cNvGrpSpPr>
                        <wpg:grpSpPr bwMode="auto">
                          <a:xfrm>
                            <a:off x="4800600" y="5259070"/>
                            <a:ext cx="257810" cy="172085"/>
                            <a:chOff x="9359" y="2160"/>
                            <a:chExt cx="406" cy="271"/>
                          </a:xfrm>
                        </wpg:grpSpPr>
                        <wps:wsp>
                          <wps:cNvPr id="179454792" name="Line 1052"/>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493931" name="Line 1053"/>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325366" name="Line 1054"/>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21887" name="Line 1055"/>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4761139" name="Line 1056"/>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38239579" name="Text Box 1057"/>
                        <wps:cNvSpPr txBox="1">
                          <a:spLocks noChangeArrowheads="1"/>
                        </wps:cNvSpPr>
                        <wps:spPr bwMode="auto">
                          <a:xfrm>
                            <a:off x="5001260" y="343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838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85376128" name="Text Box 1058"/>
                        <wps:cNvSpPr txBox="1">
                          <a:spLocks noChangeArrowheads="1"/>
                        </wps:cNvSpPr>
                        <wps:spPr bwMode="auto">
                          <a:xfrm>
                            <a:off x="5001260" y="514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A308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771634666" name="Text Box 1059"/>
                        <wps:cNvSpPr txBox="1">
                          <a:spLocks noChangeArrowheads="1"/>
                        </wps:cNvSpPr>
                        <wps:spPr bwMode="auto">
                          <a:xfrm>
                            <a:off x="5001260" y="686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2CCB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wps:txbx>
                        <wps:bodyPr rot="0" vert="horz" wrap="square" lIns="91440" tIns="45720" rIns="91440" bIns="45720" anchor="t" anchorCtr="0" upright="1">
                          <a:noAutofit/>
                        </wps:bodyPr>
                      </wps:wsp>
                      <wps:wsp>
                        <wps:cNvPr id="1242566011" name="Text Box 1060"/>
                        <wps:cNvSpPr txBox="1">
                          <a:spLocks noChangeArrowheads="1"/>
                        </wps:cNvSpPr>
                        <wps:spPr bwMode="auto">
                          <a:xfrm>
                            <a:off x="5001260" y="8578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B127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wps:txbx>
                        <wps:bodyPr rot="0" vert="horz" wrap="square" lIns="91440" tIns="45720" rIns="91440" bIns="45720" anchor="t" anchorCtr="0" upright="1">
                          <a:noAutofit/>
                        </wps:bodyPr>
                      </wps:wsp>
                      <wps:wsp>
                        <wps:cNvPr id="2090444684" name="Text Box 1061"/>
                        <wps:cNvSpPr txBox="1">
                          <a:spLocks noChangeArrowheads="1"/>
                        </wps:cNvSpPr>
                        <wps:spPr bwMode="auto">
                          <a:xfrm>
                            <a:off x="5001260" y="1029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4E11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wps:txbx>
                        <wps:bodyPr rot="0" vert="horz" wrap="square" lIns="91440" tIns="45720" rIns="91440" bIns="45720" anchor="t" anchorCtr="0" upright="1">
                          <a:noAutofit/>
                        </wps:bodyPr>
                      </wps:wsp>
                      <wps:wsp>
                        <wps:cNvPr id="626870612" name="Text Box 1062"/>
                        <wps:cNvSpPr txBox="1">
                          <a:spLocks noChangeArrowheads="1"/>
                        </wps:cNvSpPr>
                        <wps:spPr bwMode="auto">
                          <a:xfrm>
                            <a:off x="5001260" y="1200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0546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wps:txbx>
                        <wps:bodyPr rot="0" vert="horz" wrap="square" lIns="91440" tIns="45720" rIns="91440" bIns="45720" anchor="t" anchorCtr="0" upright="1">
                          <a:noAutofit/>
                        </wps:bodyPr>
                      </wps:wsp>
                      <wps:wsp>
                        <wps:cNvPr id="1183627100" name="Text Box 1063"/>
                        <wps:cNvSpPr txBox="1">
                          <a:spLocks noChangeArrowheads="1"/>
                        </wps:cNvSpPr>
                        <wps:spPr bwMode="auto">
                          <a:xfrm>
                            <a:off x="5001260" y="1372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E5AD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wps:txbx>
                        <wps:bodyPr rot="0" vert="horz" wrap="square" lIns="91440" tIns="45720" rIns="91440" bIns="45720" anchor="t" anchorCtr="0" upright="1">
                          <a:noAutofit/>
                        </wps:bodyPr>
                      </wps:wsp>
                      <wps:wsp>
                        <wps:cNvPr id="810664732" name="Text Box 1064"/>
                        <wps:cNvSpPr txBox="1">
                          <a:spLocks noChangeArrowheads="1"/>
                        </wps:cNvSpPr>
                        <wps:spPr bwMode="auto">
                          <a:xfrm>
                            <a:off x="5001260" y="1543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A1DB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wps:txbx>
                        <wps:bodyPr rot="0" vert="horz" wrap="square" lIns="91440" tIns="45720" rIns="91440" bIns="45720" anchor="t" anchorCtr="0" upright="1">
                          <a:noAutofit/>
                        </wps:bodyPr>
                      </wps:wsp>
                      <wps:wsp>
                        <wps:cNvPr id="1497150065" name="Text Box 1065"/>
                        <wps:cNvSpPr txBox="1">
                          <a:spLocks noChangeArrowheads="1"/>
                        </wps:cNvSpPr>
                        <wps:spPr bwMode="auto">
                          <a:xfrm>
                            <a:off x="5001260" y="1715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0A5B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wps:txbx>
                        <wps:bodyPr rot="0" vert="horz" wrap="square" lIns="91440" tIns="45720" rIns="91440" bIns="45720" anchor="t" anchorCtr="0" upright="1">
                          <a:noAutofit/>
                        </wps:bodyPr>
                      </wps:wsp>
                      <wps:wsp>
                        <wps:cNvPr id="1539421123" name="Text Box 1066"/>
                        <wps:cNvSpPr txBox="1">
                          <a:spLocks noChangeArrowheads="1"/>
                        </wps:cNvSpPr>
                        <wps:spPr bwMode="auto">
                          <a:xfrm>
                            <a:off x="5001260" y="18865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F1C7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wps:txbx>
                        <wps:bodyPr rot="0" vert="horz" wrap="square" lIns="91440" tIns="45720" rIns="91440" bIns="45720" anchor="t" anchorCtr="0" upright="1">
                          <a:noAutofit/>
                        </wps:bodyPr>
                      </wps:wsp>
                      <wps:wsp>
                        <wps:cNvPr id="1559014152" name="Text Box 1067"/>
                        <wps:cNvSpPr txBox="1">
                          <a:spLocks noChangeArrowheads="1"/>
                        </wps:cNvSpPr>
                        <wps:spPr bwMode="auto">
                          <a:xfrm>
                            <a:off x="5001260" y="20580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1CE3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wps:txbx>
                        <wps:bodyPr rot="0" vert="horz" wrap="square" lIns="91440" tIns="45720" rIns="91440" bIns="45720" anchor="t" anchorCtr="0" upright="1">
                          <a:noAutofit/>
                        </wps:bodyPr>
                      </wps:wsp>
                      <wps:wsp>
                        <wps:cNvPr id="1910325096" name="Text Box 1068"/>
                        <wps:cNvSpPr txBox="1">
                          <a:spLocks noChangeArrowheads="1"/>
                        </wps:cNvSpPr>
                        <wps:spPr bwMode="auto">
                          <a:xfrm>
                            <a:off x="5000625" y="22294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50AB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wps:txbx>
                        <wps:bodyPr rot="0" vert="horz" wrap="square" lIns="91440" tIns="45720" rIns="91440" bIns="45720" anchor="t" anchorCtr="0" upright="1">
                          <a:noAutofit/>
                        </wps:bodyPr>
                      </wps:wsp>
                      <wps:wsp>
                        <wps:cNvPr id="1100512893" name="Text Box 1069"/>
                        <wps:cNvSpPr txBox="1">
                          <a:spLocks noChangeArrowheads="1"/>
                        </wps:cNvSpPr>
                        <wps:spPr bwMode="auto">
                          <a:xfrm>
                            <a:off x="5001260" y="24009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2102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wps:txbx>
                        <wps:bodyPr rot="0" vert="horz" wrap="square" lIns="91440" tIns="45720" rIns="91440" bIns="45720" anchor="t" anchorCtr="0" upright="1">
                          <a:noAutofit/>
                        </wps:bodyPr>
                      </wps:wsp>
                      <wps:wsp>
                        <wps:cNvPr id="1707884267" name="Text Box 1070"/>
                        <wps:cNvSpPr txBox="1">
                          <a:spLocks noChangeArrowheads="1"/>
                        </wps:cNvSpPr>
                        <wps:spPr bwMode="auto">
                          <a:xfrm>
                            <a:off x="5001260" y="25723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74B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wps:txbx>
                        <wps:bodyPr rot="0" vert="horz" wrap="square" lIns="91440" tIns="45720" rIns="91440" bIns="45720" anchor="t" anchorCtr="0" upright="1">
                          <a:noAutofit/>
                        </wps:bodyPr>
                      </wps:wsp>
                      <wps:wsp>
                        <wps:cNvPr id="1207108756" name="Text Box 1071"/>
                        <wps:cNvSpPr txBox="1">
                          <a:spLocks noChangeArrowheads="1"/>
                        </wps:cNvSpPr>
                        <wps:spPr bwMode="auto">
                          <a:xfrm>
                            <a:off x="5001260" y="27438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B995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wps:txbx>
                        <wps:bodyPr rot="0" vert="horz" wrap="square" lIns="91440" tIns="45720" rIns="91440" bIns="45720" anchor="t" anchorCtr="0" upright="1">
                          <a:noAutofit/>
                        </wps:bodyPr>
                      </wps:wsp>
                      <wps:wsp>
                        <wps:cNvPr id="363112461" name="Text Box 1072"/>
                        <wps:cNvSpPr txBox="1">
                          <a:spLocks noChangeArrowheads="1"/>
                        </wps:cNvSpPr>
                        <wps:spPr bwMode="auto">
                          <a:xfrm>
                            <a:off x="5001260" y="29152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8D85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wps:txbx>
                        <wps:bodyPr rot="0" vert="horz" wrap="square" lIns="91440" tIns="45720" rIns="91440" bIns="45720" anchor="t" anchorCtr="0" upright="1">
                          <a:noAutofit/>
                        </wps:bodyPr>
                      </wps:wsp>
                      <wps:wsp>
                        <wps:cNvPr id="1780568229" name="Text Box 1073"/>
                        <wps:cNvSpPr txBox="1">
                          <a:spLocks noChangeArrowheads="1"/>
                        </wps:cNvSpPr>
                        <wps:spPr bwMode="auto">
                          <a:xfrm>
                            <a:off x="5001260" y="30867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09D9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wps:txbx>
                        <wps:bodyPr rot="0" vert="horz" wrap="square" lIns="91440" tIns="45720" rIns="91440" bIns="45720" anchor="t" anchorCtr="0" upright="1">
                          <a:noAutofit/>
                        </wps:bodyPr>
                      </wps:wsp>
                      <wps:wsp>
                        <wps:cNvPr id="197237434" name="Text Box 1074"/>
                        <wps:cNvSpPr txBox="1">
                          <a:spLocks noChangeArrowheads="1"/>
                        </wps:cNvSpPr>
                        <wps:spPr bwMode="auto">
                          <a:xfrm>
                            <a:off x="5001260" y="32581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CF2F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wps:txbx>
                        <wps:bodyPr rot="0" vert="horz" wrap="square" lIns="91440" tIns="45720" rIns="91440" bIns="45720" anchor="t" anchorCtr="0" upright="1">
                          <a:noAutofit/>
                        </wps:bodyPr>
                      </wps:wsp>
                      <wps:wsp>
                        <wps:cNvPr id="345178465" name="Text Box 1075"/>
                        <wps:cNvSpPr txBox="1">
                          <a:spLocks noChangeArrowheads="1"/>
                        </wps:cNvSpPr>
                        <wps:spPr bwMode="auto">
                          <a:xfrm>
                            <a:off x="5001260" y="3429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3726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wps:txbx>
                        <wps:bodyPr rot="0" vert="horz" wrap="square" lIns="91440" tIns="45720" rIns="91440" bIns="45720" anchor="t" anchorCtr="0" upright="1">
                          <a:noAutofit/>
                        </wps:bodyPr>
                      </wps:wsp>
                      <wps:wsp>
                        <wps:cNvPr id="1932106348" name="Text Box 1076"/>
                        <wps:cNvSpPr txBox="1">
                          <a:spLocks noChangeArrowheads="1"/>
                        </wps:cNvSpPr>
                        <wps:spPr bwMode="auto">
                          <a:xfrm>
                            <a:off x="5001260" y="3601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7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wps:txbx>
                        <wps:bodyPr rot="0" vert="horz" wrap="square" lIns="91440" tIns="45720" rIns="91440" bIns="45720" anchor="t" anchorCtr="0" upright="1">
                          <a:noAutofit/>
                        </wps:bodyPr>
                      </wps:wsp>
                      <wps:wsp>
                        <wps:cNvPr id="173664224" name="Text Box 1077"/>
                        <wps:cNvSpPr txBox="1">
                          <a:spLocks noChangeArrowheads="1"/>
                        </wps:cNvSpPr>
                        <wps:spPr bwMode="auto">
                          <a:xfrm>
                            <a:off x="5001260" y="3772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67F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wps:txbx>
                        <wps:bodyPr rot="0" vert="horz" wrap="square" lIns="91440" tIns="45720" rIns="91440" bIns="45720" anchor="t" anchorCtr="0" upright="1">
                          <a:noAutofit/>
                        </wps:bodyPr>
                      </wps:wsp>
                      <wps:wsp>
                        <wps:cNvPr id="576497607" name="Text Box 1078"/>
                        <wps:cNvSpPr txBox="1">
                          <a:spLocks noChangeArrowheads="1"/>
                        </wps:cNvSpPr>
                        <wps:spPr bwMode="auto">
                          <a:xfrm>
                            <a:off x="5001260" y="3943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3B4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wps:txbx>
                        <wps:bodyPr rot="0" vert="horz" wrap="square" lIns="91440" tIns="45720" rIns="91440" bIns="45720" anchor="t" anchorCtr="0" upright="1">
                          <a:noAutofit/>
                        </wps:bodyPr>
                      </wps:wsp>
                      <wps:wsp>
                        <wps:cNvPr id="50474299" name="Text Box 1079"/>
                        <wps:cNvSpPr txBox="1">
                          <a:spLocks noChangeArrowheads="1"/>
                        </wps:cNvSpPr>
                        <wps:spPr bwMode="auto">
                          <a:xfrm>
                            <a:off x="5001260" y="4115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0A9A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wps:txbx>
                        <wps:bodyPr rot="0" vert="horz" wrap="square" lIns="91440" tIns="45720" rIns="91440" bIns="45720" anchor="t" anchorCtr="0" upright="1">
                          <a:noAutofit/>
                        </wps:bodyPr>
                      </wps:wsp>
                      <wps:wsp>
                        <wps:cNvPr id="1189132335" name="Text Box 1080"/>
                        <wps:cNvSpPr txBox="1">
                          <a:spLocks noChangeArrowheads="1"/>
                        </wps:cNvSpPr>
                        <wps:spPr bwMode="auto">
                          <a:xfrm>
                            <a:off x="5000625" y="42868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49CF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wps:txbx>
                        <wps:bodyPr rot="0" vert="horz" wrap="square" lIns="91440" tIns="45720" rIns="91440" bIns="45720" anchor="t" anchorCtr="0" upright="1">
                          <a:noAutofit/>
                        </wps:bodyPr>
                      </wps:wsp>
                      <wps:wsp>
                        <wps:cNvPr id="505375866" name="Text Box 1081"/>
                        <wps:cNvSpPr txBox="1">
                          <a:spLocks noChangeArrowheads="1"/>
                        </wps:cNvSpPr>
                        <wps:spPr bwMode="auto">
                          <a:xfrm>
                            <a:off x="5000625" y="4458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1AB4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wps:txbx>
                        <wps:bodyPr rot="0" vert="horz" wrap="square" lIns="91440" tIns="45720" rIns="91440" bIns="45720" anchor="t" anchorCtr="0" upright="1">
                          <a:noAutofit/>
                        </wps:bodyPr>
                      </wps:wsp>
                      <wps:wsp>
                        <wps:cNvPr id="1345515283" name="Text Box 1082"/>
                        <wps:cNvSpPr txBox="1">
                          <a:spLocks noChangeArrowheads="1"/>
                        </wps:cNvSpPr>
                        <wps:spPr bwMode="auto">
                          <a:xfrm>
                            <a:off x="5001260" y="4629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4D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wps:txbx>
                        <wps:bodyPr rot="0" vert="horz" wrap="square" lIns="91440" tIns="45720" rIns="91440" bIns="45720" anchor="t" anchorCtr="0" upright="1">
                          <a:noAutofit/>
                        </wps:bodyPr>
                      </wps:wsp>
                      <wps:wsp>
                        <wps:cNvPr id="394054804" name="Text Box 1083"/>
                        <wps:cNvSpPr txBox="1">
                          <a:spLocks noChangeArrowheads="1"/>
                        </wps:cNvSpPr>
                        <wps:spPr bwMode="auto">
                          <a:xfrm>
                            <a:off x="5001260" y="4801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55DF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wps:txbx>
                        <wps:bodyPr rot="0" vert="horz" wrap="square" lIns="91440" tIns="45720" rIns="91440" bIns="45720" anchor="t" anchorCtr="0" upright="1">
                          <a:noAutofit/>
                        </wps:bodyPr>
                      </wps:wsp>
                      <wps:wsp>
                        <wps:cNvPr id="422959644" name="Text Box 1084"/>
                        <wps:cNvSpPr txBox="1">
                          <a:spLocks noChangeArrowheads="1"/>
                        </wps:cNvSpPr>
                        <wps:spPr bwMode="auto">
                          <a:xfrm>
                            <a:off x="5001260" y="4972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1D7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wps:txbx>
                        <wps:bodyPr rot="0" vert="horz" wrap="square" lIns="91440" tIns="45720" rIns="91440" bIns="45720" anchor="t" anchorCtr="0" upright="1">
                          <a:noAutofit/>
                        </wps:bodyPr>
                      </wps:wsp>
                      <wps:wsp>
                        <wps:cNvPr id="100509806" name="Text Box 1085"/>
                        <wps:cNvSpPr txBox="1">
                          <a:spLocks noChangeArrowheads="1"/>
                        </wps:cNvSpPr>
                        <wps:spPr bwMode="auto">
                          <a:xfrm>
                            <a:off x="5001260" y="5144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1B6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wps:txbx>
                        <wps:bodyPr rot="0" vert="horz" wrap="square" lIns="91440" tIns="45720" rIns="91440" bIns="45720" anchor="t" anchorCtr="0" upright="1">
                          <a:noAutofit/>
                        </wps:bodyPr>
                      </wps:wsp>
                      <wps:wsp>
                        <wps:cNvPr id="1957006476" name="Text Box 1086"/>
                        <wps:cNvSpPr txBox="1">
                          <a:spLocks noChangeArrowheads="1"/>
                        </wps:cNvSpPr>
                        <wps:spPr bwMode="auto">
                          <a:xfrm>
                            <a:off x="5001260" y="531685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7DA2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wps:txbx>
                        <wps:bodyPr rot="0" vert="horz" wrap="square" lIns="91440" tIns="45720" rIns="91440" bIns="45720" anchor="t" anchorCtr="0" upright="1">
                          <a:noAutofit/>
                        </wps:bodyPr>
                      </wps:wsp>
                    </wpc:wpc>
                  </a:graphicData>
                </a:graphic>
              </wp:inline>
            </w:drawing>
          </mc:Choice>
          <mc:Fallback>
            <w:pict>
              <v:group w14:anchorId="5C668E29" id="Canvas 213" o:spid="_x0000_s1961" editas="canvas" style="width:463.6pt;height:436.55pt;mso-position-horizontal-relative:char;mso-position-vertical-relative:line" coordsize="58877,55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">
                <v:shape id="_x0000_s1962" type="#_x0000_t75" style="position:absolute;width:58877;height:55441;visibility:visible;mso-wrap-style:square">
                  <v:fill o:detectmouseclick="t"/>
                  <v:path o:connecttype="none"/>
                </v:shape>
                <v:shape id="Text Box 844" o:spid="_x0000_s1963" type="#_x0000_t202" style="position:absolute;left:50012;top:172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" filled="f" stroked="f">
                  <v:textbox>
                    <w:txbxContent>
                      <w:p w14:paraId="60E0897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v:textbox>
                </v:shape>
                <v:shape id="Text Box 845" o:spid="_x0000_s1964" type="#_x0000_t202" style="position:absolute;left:31737;top:2603;width:970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" filled="f" stroked="f">
                  <v:textbox>
                    <w:txbxContent>
                      <w:p w14:paraId="7D1E7D5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v:textbox>
                </v:shape>
                <v:shape id="Text Box 846" o:spid="_x0000_s1965" type="#_x0000_t202" style="position:absolute;left:40582;top:857;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" filled="f" stroked="f">
                  <v:textbox>
                    <w:txbxContent>
                      <w:p w14:paraId="4D8D41D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v:textbox>
                </v:shape>
                <v:shape id="Text Box 847" o:spid="_x0000_s1966" type="#_x0000_t202" style="position:absolute;left:50006;top:6;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" filled="f" stroked="f">
                  <v:textbox>
                    <w:txbxContent>
                      <w:p w14:paraId="7FC655B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v:textbox>
                </v:shape>
                <v:group id="Group 848" o:spid="_x0000_s1967" style="position:absolute;left:47726;top:114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">
                  <v:line id="Line 849" o:spid="_x0000_s196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"/>
                  <v:line id="Line 850" o:spid="_x0000_s196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"/>
                  <v:line id="Line 851" o:spid="_x0000_s197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"/>
                  <v:line id="Line 852" o:spid="_x0000_s197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"/>
                  <v:line id="Line 853" o:spid="_x0000_s197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"/>
                </v:group>
                <v:line id="Line 854" o:spid="_x0000_s1973" style="position:absolute;flip:x;visibility:visible;mso-wrap-style:square" from="29730,3714" to="30873,7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"/>
                <v:line id="Line 855" o:spid="_x0000_s1974" style="position:absolute;visibility:visible;mso-wrap-style:square" from="29730,7143" to="30873,10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"/>
                <v:line id="Line 856" o:spid="_x0000_s1975" style="position:absolute;flip:x;visibility:visible;mso-wrap-style:square" from="8851,14008" to="11709,27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"/>
                <v:line id="Line 857" o:spid="_x0000_s1976" style="position:absolute;visibility:visible;mso-wrap-style:square" from="8851,27724" to="11709,41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"/>
                <v:line id="Line 858" o:spid="_x0000_s1977" style="position:absolute;flip:x;visibility:visible;mso-wrap-style:square" from="19716,7143" to="21717,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"/>
                <v:line id="Line 859" o:spid="_x0000_s1978" style="position:absolute;visibility:visible;mso-wrap-style:square" from="19716,14001" to="21717,20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"/>
                <v:group id="Group 860" o:spid="_x0000_s1979" style="position:absolute;left:38004;top:2000;width:2864;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">
                  <v:line id="Line 861" o:spid="_x0000_s1980"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"/>
                  <v:line id="Line 862" o:spid="_x0000_s1981"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"/>
                  <v:line id="Line 863" o:spid="_x0000_s1982"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"/>
                  <v:line id="Line 864" o:spid="_x0000_s1983"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"/>
                  <v:line id="Line 865" o:spid="_x0000_s1984"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"/>
                </v:group>
                <v:line id="Line 866" o:spid="_x0000_s1985" style="position:absolute;visibility:visible;mso-wrap-style:square" from="30873,3714" to="32029,3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"/>
                <v:shape id="Text Box 867" o:spid="_x0000_s1986" type="#_x0000_t202" style="position:absolute;left:22586;top:600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" filled="f" stroked="f">
                  <v:textbox>
                    <w:txbxContent>
                      <w:p w14:paraId="4A00E7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v:textbox>
                </v:shape>
                <v:line id="Line 868" o:spid="_x0000_s1987" style="position:absolute;flip:x;visibility:visible;mso-wrap-style:square" from="28867,7124" to="29724,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"/>
                <v:line id="Line 869" o:spid="_x0000_s1988" style="position:absolute;visibility:visible;mso-wrap-style:square" from="21710,7118" to="22866,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"/>
                <v:shape id="Text Box 870" o:spid="_x0000_s1989" type="#_x0000_t202" style="position:absolute;left:12573;top:12858;width:713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" filled="f" stroked="f">
                  <v:textbox>
                    <w:txbxContent>
                      <w:p w14:paraId="3025D5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v:textbox>
                </v:shape>
                <v:line id="Line 871" o:spid="_x0000_s1990" style="position:absolute;flip:x;visibility:visible;mso-wrap-style:square" from="18853,14008" to="19710,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"/>
                <v:line id="Line 872" o:spid="_x0000_s1991" style="position:absolute;visibility:visible;mso-wrap-style:square" from="11703,13976" to="12858,13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"/>
                <v:shape id="Text Box 873" o:spid="_x0000_s1992" type="#_x0000_t202" style="position:absolute;left:1708;top:26581;width:799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" filled="f" stroked="f">
                  <v:textbox>
                    <w:txbxContent>
                      <w:p w14:paraId="0FDD39D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v:textbox>
                </v:shape>
                <v:line id="Line 874" o:spid="_x0000_s1993" style="position:absolute;flip:x;visibility:visible;mso-wrap-style:square" from="7988,27705" to="8845,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"/>
                <v:line id="Line 875" o:spid="_x0000_s1994" style="position:absolute;visibility:visible;mso-wrap-style:square" from="831,27698" to="1987,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"/>
                <v:line id="Line 876" o:spid="_x0000_s1995" style="position:absolute;flip:x;visibility:visible;mso-wrap-style:square" from="18846,41421" to="19704,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"/>
                <v:line id="Line 877" o:spid="_x0000_s1996" style="position:absolute;visibility:visible;mso-wrap-style:square" from="11696,41414" to="12852,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"/>
                <v:shape id="Text Box 878" o:spid="_x0000_s1997" type="#_x0000_t202" style="position:absolute;left:12566;top:40322;width:7138;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" filled="f" stroked="f">
                  <v:textbox>
                    <w:txbxContent>
                      <w:p w14:paraId="6F20FF3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v:textbox>
                </v:shape>
                <v:line id="Line 879" o:spid="_x0000_s1998" style="position:absolute;flip:x;visibility:visible;mso-wrap-style:square" from="29724,17437" to="30867,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"/>
                <v:line id="Line 880" o:spid="_x0000_s1999" style="position:absolute;visibility:visible;mso-wrap-style:square" from="29724,20866" to="30867,2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"/>
                <v:shape id="Text Box 881" o:spid="_x0000_s2000" type="#_x0000_t202" style="position:absolute;left:22580;top:19723;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" filled="f" stroked="f">
                  <v:textbox>
                    <w:txbxContent>
                      <w:p w14:paraId="7B18AC8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v:textbox>
                </v:shape>
                <v:line id="Line 882" o:spid="_x0000_s2001" style="position:absolute;flip:x;visibility:visible;mso-wrap-style:square" from="28860,20847" to="29718,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"/>
                <v:line id="Line 883" o:spid="_x0000_s2002" style="position:absolute;visibility:visible;mso-wrap-style:square" from="21704,20840" to="22860,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"/>
                <v:line id="Line 884" o:spid="_x0000_s2003" style="position:absolute;flip:x;visibility:visible;mso-wrap-style:square" from="29730,31146" to="30873,3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"/>
                <v:line id="Line 885" o:spid="_x0000_s2004" style="position:absolute;visibility:visible;mso-wrap-style:square" from="29730,34575" to="30873,3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"/>
                <v:line id="Line 886" o:spid="_x0000_s2005" style="position:absolute;flip:x;visibility:visible;mso-wrap-style:square" from="19716,34575" to="21717,4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"/>
                <v:line id="Line 887" o:spid="_x0000_s2006" style="position:absolute;visibility:visible;mso-wrap-style:square" from="19716,41433" to="21717,48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"/>
                <v:line id="Line 888" o:spid="_x0000_s2007" style="position:absolute;flip:x;visibility:visible;mso-wrap-style:square" from="28867,34556" to="29724,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"/>
                <v:line id="Line 889" o:spid="_x0000_s2008" style="position:absolute;visibility:visible;mso-wrap-style:square" from="21710,34550" to="22866,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"/>
                <v:line id="Line 890" o:spid="_x0000_s2009" style="position:absolute;flip:x;visibility:visible;mso-wrap-style:square" from="29724,44869" to="30867,4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"/>
                <v:line id="Line 891" o:spid="_x0000_s2010" style="position:absolute;visibility:visible;mso-wrap-style:square" from="29724,48298" to="30867,5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"/>
                <v:line id="Line 892" o:spid="_x0000_s2011" style="position:absolute;flip:x;visibility:visible;mso-wrap-style:square" from="28860,48279" to="29718,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"/>
                <v:line id="Line 893" o:spid="_x0000_s2012" style="position:absolute;visibility:visible;mso-wrap-style:square" from="21704,48272" to="22860,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"/>
                <v:shape id="Text Box 894" o:spid="_x0000_s2013" type="#_x0000_t202" style="position:absolute;left:22580;top:33439;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" filled="f" stroked="f">
                  <v:textbox>
                    <w:txbxContent>
                      <w:p w14:paraId="3C0E6A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v:textbox>
                </v:shape>
                <v:shape id="Text Box 895" o:spid="_x0000_s2014" type="#_x0000_t202" style="position:absolute;left:22586;top:47155;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" filled="f" stroked="f">
                  <v:textbox>
                    <w:txbxContent>
                      <w:p w14:paraId="637F220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v:textbox>
                </v:shape>
                <v:shape id="Text Box 896" o:spid="_x0000_s2015" type="#_x0000_t202" style="position:absolute;left:31724;top:943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" filled="f" stroked="f">
                  <v:textbox>
                    <w:txbxContent>
                      <w:p w14:paraId="3F16A2B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v:textbox>
                </v:shape>
                <v:group id="Group 897" o:spid="_x0000_s2016" style="position:absolute;left:37992;top:883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">
                  <v:line id="Line 898" o:spid="_x0000_s2017"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"/>
                  <v:line id="Line 899" o:spid="_x0000_s2018"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"/>
                  <v:line id="Line 900" o:spid="_x0000_s2019"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"/>
                  <v:line id="Line 901" o:spid="_x0000_s2020"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"/>
                  <v:line id="Line 902" o:spid="_x0000_s2021"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"/>
                </v:group>
                <v:line id="Line 903" o:spid="_x0000_s2022" style="position:absolute;visibility:visible;mso-wrap-style:square" from="30861,10547" to="32016,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"/>
                <v:shape id="Text Box 904" o:spid="_x0000_s2023" type="#_x0000_t202" style="position:absolute;left:31724;top:1629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" filled="f" stroked="f">
                  <v:textbox>
                    <w:txbxContent>
                      <w:p w14:paraId="0088E7B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v:textbox>
                </v:shape>
                <v:group id="Group 905" o:spid="_x0000_s2024" style="position:absolute;left:37992;top:1569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">
                  <v:line id="Line 906" o:spid="_x0000_s2025"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"/>
                  <v:line id="Line 907" o:spid="_x0000_s2026"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"/>
                  <v:line id="Line 908" o:spid="_x0000_s2027"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"/>
                  <v:line id="Line 909" o:spid="_x0000_s2028"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"/>
                  <v:line id="Line 910" o:spid="_x0000_s2029"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"/>
                </v:group>
                <v:line id="Line 911" o:spid="_x0000_s2030" style="position:absolute;visibility:visible;mso-wrap-style:square" from="30861,17405" to="32016,1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"/>
                <v:shape id="Text Box 912" o:spid="_x0000_s2031" type="#_x0000_t202" style="position:absolute;left:31724;top:23152;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" filled="f" stroked="f">
                  <v:textbox>
                    <w:txbxContent>
                      <w:p w14:paraId="56139F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v:textbox>
                </v:shape>
                <v:group id="Group 913" o:spid="_x0000_s2032" style="position:absolute;left:37992;top:22548;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">
                  <v:line id="Line 914" o:spid="_x0000_s2033"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"/>
                  <v:line id="Line 915" o:spid="_x0000_s2034"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"/>
                  <v:line id="Line 916" o:spid="_x0000_s2035"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"/>
                  <v:line id="Line 917" o:spid="_x0000_s2036"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"/>
                  <v:line id="Line 918" o:spid="_x0000_s2037"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"/>
                </v:group>
                <v:line id="Line 919" o:spid="_x0000_s2038" style="position:absolute;visibility:visible;mso-wrap-style:square" from="30861,24263" to="32016,2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"/>
                <v:shape id="Text Box 920" o:spid="_x0000_s2039" type="#_x0000_t202" style="position:absolute;left:31724;top:30010;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" filled="f" stroked="f">
                  <v:textbox>
                    <w:txbxContent>
                      <w:p w14:paraId="378035B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v:textbox>
                </v:shape>
                <v:group id="Group 921" o:spid="_x0000_s2040" style="position:absolute;left:37992;top:29406;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">
                  <v:line id="Line 922" o:spid="_x0000_s2041"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"/>
                  <v:line id="Line 923" o:spid="_x0000_s2042"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"/>
                  <v:line id="Line 924" o:spid="_x0000_s2043"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"/>
                  <v:line id="Line 925" o:spid="_x0000_s2044"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"/>
                  <v:line id="Line 926" o:spid="_x0000_s2045"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"/>
                </v:group>
                <v:line id="Line 927" o:spid="_x0000_s2046" style="position:absolute;visibility:visible;mso-wrap-style:square" from="30861,31121" to="32016,31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"/>
                <v:shape id="Text Box 928" o:spid="_x0000_s2047" type="#_x0000_t202" style="position:absolute;left:31724;top:36868;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" filled="f" stroked="f">
                  <v:textbox>
                    <w:txbxContent>
                      <w:p w14:paraId="48B2B0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v:textbox>
                </v:shape>
                <v:group id="Group 929" o:spid="_x0000_s2048" style="position:absolute;left:37992;top:36264;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">
                  <v:line id="Line 930" o:spid="_x0000_s2049"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"/>
                  <v:line id="Line 931" o:spid="_x0000_s2050"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"/>
                  <v:line id="Line 932" o:spid="_x0000_s2051"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"/>
                  <v:line id="Line 933" o:spid="_x0000_s2052"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"/>
                  <v:line id="Line 934" o:spid="_x0000_s2053"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"/>
                </v:group>
                <v:line id="Line 935" o:spid="_x0000_s2054" style="position:absolute;visibility:visible;mso-wrap-style:square" from="30861,37979" to="32016,3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"/>
                <v:shape id="Text Box 936" o:spid="_x0000_s2055" type="#_x0000_t202" style="position:absolute;left:31724;top:4372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" filled="f" stroked="f">
                  <v:textbox>
                    <w:txbxContent>
                      <w:p w14:paraId="449B6D4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v:textbox>
                </v:shape>
                <v:group id="Group 937" o:spid="_x0000_s2056" style="position:absolute;left:37992;top:4312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">
                  <v:line id="Line 938" o:spid="_x0000_s2057"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"/>
                  <v:line id="Line 939" o:spid="_x0000_s2058"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"/>
                  <v:line id="Line 940" o:spid="_x0000_s2059"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"/>
                  <v:line id="Line 941" o:spid="_x0000_s2060"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"/>
                  <v:line id="Line 942" o:spid="_x0000_s2061"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"/>
                </v:group>
                <v:line id="Line 943" o:spid="_x0000_s2062" style="position:absolute;visibility:visible;mso-wrap-style:square" from="30861,44837" to="32016,44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"/>
                <v:shape id="Text Box 944" o:spid="_x0000_s2063" type="#_x0000_t202" style="position:absolute;left:31724;top:5058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" filled="f" stroked="f">
                  <v:textbox>
                    <w:txbxContent>
                      <w:p w14:paraId="743DEA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v:textbox>
                </v:shape>
                <v:group id="Group 945" o:spid="_x0000_s2064" style="position:absolute;left:37992;top:4998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">
                  <v:line id="Line 946" o:spid="_x0000_s2065"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"/>
                  <v:line id="Line 947" o:spid="_x0000_s2066"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"/>
                  <v:line id="Line 948" o:spid="_x0000_s2067"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"/>
                  <v:line id="Line 949" o:spid="_x0000_s2068"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"/>
                  <v:line id="Line 950" o:spid="_x0000_s2069"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"/>
                </v:group>
                <v:line id="Line 951" o:spid="_x0000_s2070" style="position:absolute;visibility:visible;mso-wrap-style:square" from="30861,51695" to="32016,5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"/>
                <v:shape id="Text Box 952" o:spid="_x0000_s2071" type="#_x0000_t202" style="position:absolute;left:40582;top:429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" filled="f" stroked="f">
                  <v:textbox>
                    <w:txbxContent>
                      <w:p w14:paraId="0E624F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v:textbox>
                </v:shape>
                <v:group id="Group 953" o:spid="_x0000_s2072" style="position:absolute;left:47726;top:458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">
                  <v:line id="Line 954" o:spid="_x0000_s207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"/>
                  <v:line id="Line 955" o:spid="_x0000_s207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"/>
                  <v:line id="Line 956" o:spid="_x0000_s207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"/>
                  <v:line id="Line 957" o:spid="_x0000_s207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"/>
                  <v:line id="Line 958" o:spid="_x0000_s207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"/>
                </v:group>
                <v:shape id="Text Box 959" o:spid="_x0000_s2078" type="#_x0000_t202" style="position:absolute;left:40582;top:772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" filled="f" stroked="f">
                  <v:textbox>
                    <w:txbxContent>
                      <w:p w14:paraId="2CE7860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v:textbox>
                </v:shape>
                <v:group id="Group 960" o:spid="_x0000_s2079" style="position:absolute;left:47726;top:801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">
                  <v:line id="Line 961" o:spid="_x0000_s2080"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"/>
                  <v:line id="Line 962" o:spid="_x0000_s2081"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"/>
                  <v:line id="Line 963" o:spid="_x0000_s2082"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"/>
                  <v:line id="Line 964" o:spid="_x0000_s2083"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"/>
                  <v:line id="Line 965" o:spid="_x0000_s2084"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"/>
                </v:group>
                <v:shape id="Text Box 966" o:spid="_x0000_s2085" type="#_x0000_t202" style="position:absolute;left:40582;top:1115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" filled="f" stroked="f">
                  <v:textbox>
                    <w:txbxContent>
                      <w:p w14:paraId="30CD2B8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v:textbox>
                </v:shape>
                <v:group id="Group 967" o:spid="_x0000_s2086" style="position:absolute;left:48006;top:1144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">
                  <v:line id="Line 968" o:spid="_x0000_s2087"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"/>
                  <v:line id="Line 969" o:spid="_x0000_s2088"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"/>
                  <v:line id="Line 970" o:spid="_x0000_s2089"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"/>
                  <v:line id="Line 971" o:spid="_x0000_s2090"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"/>
                  <v:line id="Line 972" o:spid="_x0000_s2091"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"/>
                </v:group>
                <v:shape id="Text Box 973" o:spid="_x0000_s2092" type="#_x0000_t202" style="position:absolute;left:40582;top:1457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" filled="f" stroked="f">
                  <v:textbox>
                    <w:txbxContent>
                      <w:p w14:paraId="35051E3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v:textbox>
                </v:shape>
                <v:group id="Group 974" o:spid="_x0000_s2093" style="position:absolute;left:48006;top:1487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">
                  <v:line id="Line 975" o:spid="_x0000_s2094"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"/>
                  <v:line id="Line 976" o:spid="_x0000_s2095"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"/>
                  <v:line id="Line 977" o:spid="_x0000_s2096"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"/>
                  <v:line id="Line 978" o:spid="_x0000_s2097"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"/>
                  <v:line id="Line 979" o:spid="_x0000_s2098"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"/>
                </v:group>
                <v:shape id="Text Box 980" o:spid="_x0000_s2099" type="#_x0000_t202" style="position:absolute;left:40582;top:18008;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" filled="f" stroked="f">
                  <v:textbox>
                    <w:txbxContent>
                      <w:p w14:paraId="79BBAC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v:textbox>
                </v:shape>
                <v:group id="Group 981" o:spid="_x0000_s2100" style="position:absolute;left:48006;top:1830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">
                  <v:line id="Line 982" o:spid="_x0000_s2101"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"/>
                  <v:line id="Line 983" o:spid="_x0000_s2102"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"/>
                  <v:line id="Line 984" o:spid="_x0000_s2103"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"/>
                  <v:line id="Line 985" o:spid="_x0000_s2104"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"/>
                  <v:line id="Line 986" o:spid="_x0000_s2105"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"/>
                </v:group>
                <v:shape id="Text Box 987" o:spid="_x0000_s2106" type="#_x0000_t202" style="position:absolute;left:40582;top:21437;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" filled="f" stroked="f">
                  <v:textbox>
                    <w:txbxContent>
                      <w:p w14:paraId="685660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v:textbox>
                </v:shape>
                <v:group id="Group 988" o:spid="_x0000_s2107" style="position:absolute;left:48006;top:2172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">
                  <v:line id="Line 989" o:spid="_x0000_s210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"/>
                  <v:line id="Line 990" o:spid="_x0000_s210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"/>
                  <v:line id="Line 991" o:spid="_x0000_s211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"/>
                  <v:line id="Line 992" o:spid="_x0000_s211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"/>
                  <v:line id="Line 993" o:spid="_x0000_s211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"/>
                </v:group>
                <v:shape id="Text Box 994" o:spid="_x0000_s2113" type="#_x0000_t202" style="position:absolute;left:40582;top:24866;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" filled="f" stroked="f">
                  <v:textbox>
                    <w:txbxContent>
                      <w:p w14:paraId="09B2B45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v:textbox>
                </v:shape>
                <v:group id="Group 995" o:spid="_x0000_s2114" style="position:absolute;left:48006;top:25158;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">
                  <v:line id="Line 996" o:spid="_x0000_s2115"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"/>
                  <v:line id="Line 997" o:spid="_x0000_s2116"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"/>
                  <v:line id="Line 998" o:spid="_x0000_s2117"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"/>
                  <v:line id="Line 999" o:spid="_x0000_s2118"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"/>
                  <v:line id="Line 1000" o:spid="_x0000_s2119"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"/>
                </v:group>
                <v:shape id="Text Box 1001" o:spid="_x0000_s2120" type="#_x0000_t202" style="position:absolute;left:40582;top:28295;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" filled="f" stroked="f">
                  <v:textbox>
                    <w:txbxContent>
                      <w:p w14:paraId="369B351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v:textbox>
                </v:shape>
                <v:group id="Group 1002" o:spid="_x0000_s2121" style="position:absolute;left:48006;top:28587;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">
                  <v:line id="Line 1003" o:spid="_x0000_s2122"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"/>
                  <v:line id="Line 1004" o:spid="_x0000_s2123"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"/>
                  <v:line id="Line 1005" o:spid="_x0000_s2124"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"/>
                  <v:line id="Line 1006" o:spid="_x0000_s2125"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"/>
                  <v:line id="Line 1007" o:spid="_x0000_s2126"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"/>
                </v:group>
                <v:shape id="Text Box 1008" o:spid="_x0000_s2127" type="#_x0000_t202" style="position:absolute;left:40589;top:31724;width:8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" filled="f" stroked="f">
                  <v:textbox>
                    <w:txbxContent>
                      <w:p w14:paraId="3C1A1B5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v:textbox>
                </v:shape>
                <v:group id="Group 1009" o:spid="_x0000_s2128" style="position:absolute;left:48006;top:32016;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">
                  <v:line id="Line 1010" o:spid="_x0000_s2129"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"/>
                  <v:line id="Line 1011" o:spid="_x0000_s2130"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"/>
                  <v:line id="Line 1012" o:spid="_x0000_s2131"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"/>
                  <v:line id="Line 1013" o:spid="_x0000_s2132"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"/>
                  <v:line id="Line 1014" o:spid="_x0000_s2133"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"/>
                </v:group>
                <v:shape id="Text Box 1015" o:spid="_x0000_s2134" type="#_x0000_t202" style="position:absolute;left:40582;top:35153;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" filled="f" stroked="f">
                  <v:textbox>
                    <w:txbxContent>
                      <w:p w14:paraId="7C3A588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v:textbox>
                </v:shape>
                <v:group id="Group 1016" o:spid="_x0000_s2135" style="position:absolute;left:48006;top:35445;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">
                  <v:line id="Line 1017" o:spid="_x0000_s2136"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"/>
                  <v:line id="Line 1018" o:spid="_x0000_s2137"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"/>
                  <v:line id="Line 1019" o:spid="_x0000_s2138"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"/>
                  <v:line id="Line 1020" o:spid="_x0000_s2139"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"/>
                  <v:line id="Line 1021" o:spid="_x0000_s2140"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"/>
                </v:group>
                <v:shape id="Text Box 1022" o:spid="_x0000_s2141" type="#_x0000_t202" style="position:absolute;left:40582;top:3858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" filled="f" stroked="f">
                  <v:textbox>
                    <w:txbxContent>
                      <w:p w14:paraId="1B74ED9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v:textbox>
                </v:shape>
                <v:group id="Group 1023" o:spid="_x0000_s2142" style="position:absolute;left:48006;top:3887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">
                  <v:line id="Line 1024" o:spid="_x0000_s214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"/>
                  <v:line id="Line 1025" o:spid="_x0000_s214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"/>
                  <v:line id="Line 1026" o:spid="_x0000_s214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"/>
                  <v:line id="Line 1027" o:spid="_x0000_s214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"/>
                  <v:line id="Line 1028" o:spid="_x0000_s214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"/>
                </v:group>
                <v:shape id="Text Box 1029" o:spid="_x0000_s2148" type="#_x0000_t202" style="position:absolute;left:40582;top:4201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" filled="f" stroked="f">
                  <v:textbox>
                    <w:txbxContent>
                      <w:p w14:paraId="1A5C9C9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v:textbox>
                </v:shape>
                <v:group id="Group 1030" o:spid="_x0000_s2149" style="position:absolute;left:48006;top:4230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">
                  <v:line id="Line 1031" o:spid="_x0000_s2150"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"/>
                  <v:line id="Line 1032" o:spid="_x0000_s2151"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"/>
                  <v:line id="Line 1033" o:spid="_x0000_s2152"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"/>
                  <v:line id="Line 1034" o:spid="_x0000_s2153"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"/>
                  <v:line id="Line 1035" o:spid="_x0000_s2154"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"/>
                </v:group>
                <v:shape id="Text Box 1036" o:spid="_x0000_s2155" type="#_x0000_t202" style="position:absolute;left:40582;top:4544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" filled="f" stroked="f">
                  <v:textbox>
                    <w:txbxContent>
                      <w:p w14:paraId="53C6FC3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v:textbox>
                </v:shape>
                <v:group id="Group 1037" o:spid="_x0000_s2156" style="position:absolute;left:48006;top:4573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">
                  <v:line id="Line 1038" o:spid="_x0000_s2157"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"/>
                  <v:line id="Line 1039" o:spid="_x0000_s2158"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"/>
                  <v:line id="Line 1040" o:spid="_x0000_s2159"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"/>
                  <v:line id="Line 1041" o:spid="_x0000_s2160"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"/>
                  <v:line id="Line 1042" o:spid="_x0000_s2161"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"/>
                </v:group>
                <v:shape id="Text Box 1043" o:spid="_x0000_s2162" type="#_x0000_t202" style="position:absolute;left:40582;top:4886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" filled="f" stroked="f">
                  <v:textbox>
                    <w:txbxContent>
                      <w:p w14:paraId="3320607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v:textbox>
                </v:shape>
                <v:group id="Group 1044" o:spid="_x0000_s2163" style="position:absolute;left:48006;top:4916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">
                  <v:line id="Line 1045" o:spid="_x0000_s2164"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"/>
                  <v:line id="Line 1046" o:spid="_x0000_s2165"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"/>
                  <v:line id="Line 1047" o:spid="_x0000_s2166"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"/>
                  <v:line id="Line 1048" o:spid="_x0000_s2167"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"/>
                  <v:line id="Line 1049" o:spid="_x0000_s2168"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"/>
                </v:group>
                <v:shape id="Text Box 1050" o:spid="_x0000_s2169" type="#_x0000_t202" style="position:absolute;left:40582;top:52298;width:857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" filled="f" stroked="f">
                  <v:textbox>
                    <w:txbxContent>
                      <w:p w14:paraId="0403205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v:textbox>
                </v:shape>
                <v:group id="Group 1051" o:spid="_x0000_s2170" style="position:absolute;left:48006;top:5259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">
                  <v:line id="Line 1052" o:spid="_x0000_s2171"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"/>
                  <v:line id="Line 1053" o:spid="_x0000_s2172"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"/>
                  <v:line id="Line 1054" o:spid="_x0000_s2173"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"/>
                  <v:line id="Line 1055" o:spid="_x0000_s2174"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"/>
                  <v:line id="Line 1056" o:spid="_x0000_s2175"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"/>
                </v:group>
                <v:shape id="Text Box 1057" o:spid="_x0000_s2176" type="#_x0000_t202" style="position:absolute;left:50012;top:343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" filled="f" stroked="f">
                  <v:textbox>
                    <w:txbxContent>
                      <w:p w14:paraId="050838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v:textbox>
                </v:shape>
                <v:shape id="Text Box 1058" o:spid="_x0000_s2177" type="#_x0000_t202" style="position:absolute;left:50012;top:514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" filled="f" stroked="f">
                  <v:textbox>
                    <w:txbxContent>
                      <w:p w14:paraId="26FA308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(9)</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v:textbox>
                </v:shape>
                <v:shape id="Text Box 1059" o:spid="_x0000_s2178" type="#_x0000_t202" style="position:absolute;left:50012;top:686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" filled="f" stroked="f">
                  <v:textbox>
                    <w:txbxContent>
                      <w:p w14:paraId="6542CCB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v:textbox>
                </v:shape>
                <v:shape id="Text Box 1060" o:spid="_x0000_s2179" type="#_x0000_t202" style="position:absolute;left:50012;top:8578;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" filled="f" stroked="f">
                  <v:textbox>
                    <w:txbxContent>
                      <w:p w14:paraId="6B8B127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v:textbox>
                </v:shape>
                <v:shape id="Text Box 1061" o:spid="_x0000_s2180" type="#_x0000_t202" style="position:absolute;left:50012;top:10293;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" filled="f" stroked="f">
                  <v:textbox>
                    <w:txbxContent>
                      <w:p w14:paraId="0A34E11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v:textbox>
                </v:shape>
                <v:shape id="Text Box 1062" o:spid="_x0000_s2181" type="#_x0000_t202" style="position:absolute;left:50012;top:1200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" filled="f" stroked="f">
                  <v:textbox>
                    <w:txbxContent>
                      <w:p w14:paraId="71A0546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(10)</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v:textbox>
                </v:shape>
                <v:shape id="Text Box 1063" o:spid="_x0000_s2182" type="#_x0000_t202" style="position:absolute;left:50012;top:1372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" filled="f" stroked="f">
                  <v:textbox>
                    <w:txbxContent>
                      <w:p w14:paraId="565E5AD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v:textbox>
                </v:shape>
                <v:shape id="Text Box 1064" o:spid="_x0000_s2183" type="#_x0000_t202" style="position:absolute;left:50012;top:1543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" filled="f" stroked="f">
                  <v:textbox>
                    <w:txbxContent>
                      <w:p w14:paraId="5E5A1DB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v:textbox>
                </v:shape>
                <v:shape id="Text Box 1065" o:spid="_x0000_s2184" type="#_x0000_t202" style="position:absolute;left:50012;top:1715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" filled="f" stroked="f">
                  <v:textbox>
                    <w:txbxContent>
                      <w:p w14:paraId="3B60A5B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v:textbox>
                </v:shape>
                <v:shape id="Text Box 1066" o:spid="_x0000_s2185" type="#_x0000_t202" style="position:absolute;left:50012;top:18865;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" filled="f" stroked="f">
                  <v:textbox>
                    <w:txbxContent>
                      <w:p w14:paraId="7B2F1C7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v:textbox>
                </v:shape>
                <v:shape id="Text Box 1067" o:spid="_x0000_s2186" type="#_x0000_t202" style="position:absolute;left:50012;top:20580;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" filled="f" stroked="f">
                  <v:textbox>
                    <w:txbxContent>
                      <w:p w14:paraId="45F1CE3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v:textbox>
                </v:shape>
                <v:shape id="Text Box 1068" o:spid="_x0000_s2187" type="#_x0000_t202" style="position:absolute;left:50006;top:22294;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" filled="f" stroked="f">
                  <v:textbox>
                    <w:txbxContent>
                      <w:p w14:paraId="2EF50AB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v:textbox>
                </v:shape>
                <v:shape id="Text Box 1069" o:spid="_x0000_s2188" type="#_x0000_t202" style="position:absolute;left:50012;top:24009;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" filled="f" stroked="f">
                  <v:textbox>
                    <w:txbxContent>
                      <w:p w14:paraId="5022102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v:textbox>
                </v:shape>
                <v:shape id="Text Box 1070" o:spid="_x0000_s2189" type="#_x0000_t202" style="position:absolute;left:50012;top:25723;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" filled="f" stroked="f">
                  <v:textbox>
                    <w:txbxContent>
                      <w:p w14:paraId="4C674B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v:textbox>
                </v:shape>
                <v:shape id="Text Box 1071" o:spid="_x0000_s2190" type="#_x0000_t202" style="position:absolute;left:50012;top:2743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" filled="f" stroked="f">
                  <v:textbox>
                    <w:txbxContent>
                      <w:p w14:paraId="05EB995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v:textbox>
                </v:shape>
                <v:shape id="Text Box 1072" o:spid="_x0000_s2191" type="#_x0000_t202" style="position:absolute;left:50012;top:29152;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" filled="f" stroked="f">
                  <v:textbox>
                    <w:txbxContent>
                      <w:p w14:paraId="5C48D85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v:textbox>
                </v:shape>
                <v:shape id="Text Box 1073" o:spid="_x0000_s2192" type="#_x0000_t202" style="position:absolute;left:50012;top:30867;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" filled="f" stroked="f">
                  <v:textbox>
                    <w:txbxContent>
                      <w:p w14:paraId="50909D9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v:textbox>
                </v:shape>
                <v:shape id="Text Box 1074" o:spid="_x0000_s2193" type="#_x0000_t202" style="position:absolute;left:50012;top:32581;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" filled="f" stroked="f">
                  <v:textbox>
                    <w:txbxContent>
                      <w:p w14:paraId="0D7CF2F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v:textbox>
                </v:shape>
                <v:shape id="Text Box 1075" o:spid="_x0000_s2194" type="#_x0000_t202" style="position:absolute;left:50012;top:34296;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" filled="f" stroked="f">
                  <v:textbox>
                    <w:txbxContent>
                      <w:p w14:paraId="3193726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v:textbox>
                </v:shape>
                <v:shape id="Text Box 1076" o:spid="_x0000_s2195" type="#_x0000_t202" style="position:absolute;left:50012;top:3601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" filled="f" stroked="f">
                  <v:textbox>
                    <w:txbxContent>
                      <w:p w14:paraId="72F57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v:textbox>
                </v:shape>
                <v:shape id="Text Box 1077" o:spid="_x0000_s2196" type="#_x0000_t202" style="position:absolute;left:50012;top:3772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" filled="f" stroked="f">
                  <v:textbox>
                    <w:txbxContent>
                      <w:p w14:paraId="50867FC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v:textbox>
                </v:shape>
                <v:shape id="Text Box 1078" o:spid="_x0000_s2197" type="#_x0000_t202" style="position:absolute;left:50012;top:3943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" filled="f" stroked="f">
                  <v:textbox>
                    <w:txbxContent>
                      <w:p w14:paraId="31F3B4E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v:textbox>
                </v:shape>
                <v:shape id="Text Box 1079" o:spid="_x0000_s2198" type="#_x0000_t202" style="position:absolute;left:50012;top:4115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" filled="f" stroked="f">
                  <v:textbox>
                    <w:txbxContent>
                      <w:p w14:paraId="16B0A9A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v:textbox>
                </v:shape>
                <v:shape id="Text Box 1080" o:spid="_x0000_s2199" type="#_x0000_t202" style="position:absolute;left:50006;top:42868;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" filled="f" stroked="f">
                  <v:textbox>
                    <w:txbxContent>
                      <w:p w14:paraId="18249CF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v:textbox>
                </v:shape>
                <v:shape id="Text Box 1081" o:spid="_x0000_s2200" type="#_x0000_t202" style="position:absolute;left:50006;top:44583;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" filled="f" stroked="f">
                  <v:textbox>
                    <w:txbxContent>
                      <w:p w14:paraId="6AF1AB4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v:textbox>
                </v:shape>
                <v:shape id="Text Box 1082" o:spid="_x0000_s2201" type="#_x0000_t202" style="position:absolute;left:50012;top:4629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" filled="f" stroked="f">
                  <v:textbox>
                    <w:txbxContent>
                      <w:p w14:paraId="18794D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v:textbox>
                </v:shape>
                <v:shape id="Text Box 1083" o:spid="_x0000_s2202" type="#_x0000_t202" style="position:absolute;left:50012;top:4801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" filled="f" stroked="f">
                  <v:textbox>
                    <w:txbxContent>
                      <w:p w14:paraId="37255DF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v:textbox>
                </v:shape>
                <v:shape id="Text Box 1084" o:spid="_x0000_s2203" type="#_x0000_t202" style="position:absolute;left:50012;top:4972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" filled="f" stroked="f">
                  <v:textbox>
                    <w:txbxContent>
                      <w:p w14:paraId="4AAB1D7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v:textbox>
                </v:shape>
                <v:shape id="Text Box 1085" o:spid="_x0000_s2204" type="#_x0000_t202" style="position:absolute;left:50012;top:5144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" filled="f" stroked="f">
                  <v:textbox>
                    <w:txbxContent>
                      <w:p w14:paraId="18A1B6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v:textbox>
                </v:shape>
                <v:shape id="Text Box 1086" o:spid="_x0000_s2205" type="#_x0000_t202" style="position:absolute;left:50012;top:5316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" filled="f" stroked="f">
                  <v:textbox>
                    <w:txbxContent>
                      <w:p w14:paraId="4157DA2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v:textbox>
                </v:shape>
                <w10:anchorlock/>
              </v:group>
            </w:pict>
          </mc:Fallback>
        </mc:AlternateContent>
      </w:r>
    </w:p>
    <w:p w14:paraId="57ECDEA5" w14:textId="77777777" w:rsidR="006D3C56" w:rsidRDefault="006D3C56">
      <w:pPr>
        <w:pStyle w:val="TF"/>
      </w:pPr>
      <w:r>
        <w:t>Figure AB.1: Association of Midambles to Spreading Codes for K</w:t>
      </w:r>
      <w:r>
        <w:rPr>
          <w:vertAlign w:val="subscript"/>
        </w:rPr>
        <w:t>Cell</w:t>
      </w:r>
      <w:r>
        <w:t xml:space="preserve"> = 16</w:t>
      </w:r>
    </w:p>
    <w:p w14:paraId="3526465F" w14:textId="77777777" w:rsidR="006D3C56" w:rsidRDefault="006D3C56">
      <w:pPr>
        <w:pStyle w:val="Heading2"/>
      </w:pPr>
      <w:bookmarkStart w:id="562" w:name="_Toc517799167"/>
      <w:r>
        <w:lastRenderedPageBreak/>
        <w:t>AB.3.2</w:t>
      </w:r>
      <w:r>
        <w:tab/>
        <w:t>Association for K</w:t>
      </w:r>
      <w:r>
        <w:rPr>
          <w:vertAlign w:val="subscript"/>
        </w:rPr>
        <w:t>Cell</w:t>
      </w:r>
      <w:r>
        <w:t xml:space="preserve"> = 8 Midambles</w:t>
      </w:r>
      <w:bookmarkEnd w:id="562"/>
    </w:p>
    <w:p w14:paraId="1866699B" w14:textId="06B43114" w:rsidR="006D3C56" w:rsidRDefault="00B31E07">
      <w:r>
        <w:rPr>
          <w:noProof/>
        </w:rPr>
        <mc:AlternateContent>
          <mc:Choice Requires="wpc">
            <w:drawing>
              <wp:inline distT="0" distB="0" distL="0" distR="0" wp14:anchorId="7752AB26" wp14:editId="57F25503">
                <wp:extent cx="5887720" cy="5544185"/>
                <wp:effectExtent l="0" t="1905" r="2540" b="0"/>
                <wp:docPr id="597" name="Canvas 2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52979598" name="Text Box 599"/>
                        <wps:cNvSpPr txBox="1">
                          <a:spLocks noChangeArrowheads="1"/>
                        </wps:cNvSpPr>
                        <wps:spPr bwMode="auto">
                          <a:xfrm>
                            <a:off x="5001260" y="172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D3EF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294780942" name="Text Box 600"/>
                        <wps:cNvSpPr txBox="1">
                          <a:spLocks noChangeArrowheads="1"/>
                        </wps:cNvSpPr>
                        <wps:spPr bwMode="auto">
                          <a:xfrm>
                            <a:off x="3173730" y="26035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32EB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271285934" name="Text Box 601"/>
                        <wps:cNvSpPr txBox="1">
                          <a:spLocks noChangeArrowheads="1"/>
                        </wps:cNvSpPr>
                        <wps:spPr bwMode="auto">
                          <a:xfrm>
                            <a:off x="4058285" y="8572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F9B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622154061" name="Text Box 602"/>
                        <wps:cNvSpPr txBox="1">
                          <a:spLocks noChangeArrowheads="1"/>
                        </wps:cNvSpPr>
                        <wps:spPr bwMode="auto">
                          <a:xfrm>
                            <a:off x="5000625" y="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13EE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wps:txbx>
                        <wps:bodyPr rot="0" vert="horz" wrap="square" lIns="91440" tIns="45720" rIns="91440" bIns="45720" anchor="t" anchorCtr="0" upright="1">
                          <a:noAutofit/>
                        </wps:bodyPr>
                      </wps:wsp>
                      <wpg:wgp>
                        <wpg:cNvPr id="730578995" name="Group 603"/>
                        <wpg:cNvGrpSpPr>
                          <a:grpSpLocks/>
                        </wpg:cNvGrpSpPr>
                        <wpg:grpSpPr bwMode="auto">
                          <a:xfrm>
                            <a:off x="4772660" y="114935"/>
                            <a:ext cx="257810" cy="172085"/>
                            <a:chOff x="9359" y="2160"/>
                            <a:chExt cx="406" cy="271"/>
                          </a:xfrm>
                        </wpg:grpSpPr>
                        <wps:wsp>
                          <wps:cNvPr id="1364179035" name="Line 60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027939" name="Line 60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583381" name="Line 60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6564942" name="Line 60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7539597" name="Line 60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14809528" name="Line 609"/>
                        <wps:cNvCnPr>
                          <a:cxnSpLocks noChangeShapeType="1"/>
                        </wps:cNvCnPr>
                        <wps:spPr bwMode="auto">
                          <a:xfrm flipH="1">
                            <a:off x="2973070" y="3714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11168" name="Line 610"/>
                        <wps:cNvCnPr>
                          <a:cxnSpLocks noChangeShapeType="1"/>
                        </wps:cNvCnPr>
                        <wps:spPr bwMode="auto">
                          <a:xfrm>
                            <a:off x="2973070" y="7143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0152547" name="Line 611"/>
                        <wps:cNvCnPr>
                          <a:cxnSpLocks noChangeShapeType="1"/>
                        </wps:cNvCnPr>
                        <wps:spPr bwMode="auto">
                          <a:xfrm flipH="1">
                            <a:off x="885190" y="14008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245441" name="Line 612"/>
                        <wps:cNvCnPr>
                          <a:cxnSpLocks noChangeShapeType="1"/>
                        </wps:cNvCnPr>
                        <wps:spPr bwMode="auto">
                          <a:xfrm>
                            <a:off x="885190" y="27724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9615523" name="Line 613"/>
                        <wps:cNvCnPr>
                          <a:cxnSpLocks noChangeShapeType="1"/>
                        </wps:cNvCnPr>
                        <wps:spPr bwMode="auto">
                          <a:xfrm flipH="1">
                            <a:off x="1971675" y="714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1705046" name="Line 614"/>
                        <wps:cNvCnPr>
                          <a:cxnSpLocks noChangeShapeType="1"/>
                        </wps:cNvCnPr>
                        <wps:spPr bwMode="auto">
                          <a:xfrm>
                            <a:off x="1971675" y="14001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29366798" name="Group 615"/>
                        <wpg:cNvGrpSpPr>
                          <a:grpSpLocks/>
                        </wpg:cNvGrpSpPr>
                        <wpg:grpSpPr bwMode="auto">
                          <a:xfrm>
                            <a:off x="3800475" y="200025"/>
                            <a:ext cx="286385" cy="342900"/>
                            <a:chOff x="7740" y="2294"/>
                            <a:chExt cx="451" cy="540"/>
                          </a:xfrm>
                        </wpg:grpSpPr>
                        <wps:wsp>
                          <wps:cNvPr id="705264539" name="Line 616"/>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4461529" name="Line 617"/>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6563113" name="Line 618"/>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6281287" name="Line 619"/>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0747809" name="Line 620"/>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84794578" name="Line 621"/>
                        <wps:cNvCnPr>
                          <a:cxnSpLocks noChangeShapeType="1"/>
                        </wps:cNvCnPr>
                        <wps:spPr bwMode="auto">
                          <a:xfrm>
                            <a:off x="3087370" y="37147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736493" name="Text Box 622"/>
                        <wps:cNvSpPr txBox="1">
                          <a:spLocks noChangeArrowheads="1"/>
                        </wps:cNvSpPr>
                        <wps:spPr bwMode="auto">
                          <a:xfrm>
                            <a:off x="2258695" y="60007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8EAD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310986749" name="Line 623"/>
                        <wps:cNvCnPr>
                          <a:cxnSpLocks noChangeShapeType="1"/>
                        </wps:cNvCnPr>
                        <wps:spPr bwMode="auto">
                          <a:xfrm flipH="1">
                            <a:off x="2886710" y="7124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0682048" name="Line 624"/>
                        <wps:cNvCnPr>
                          <a:cxnSpLocks noChangeShapeType="1"/>
                        </wps:cNvCnPr>
                        <wps:spPr bwMode="auto">
                          <a:xfrm>
                            <a:off x="2171065" y="7118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176997" name="Text Box 625"/>
                        <wps:cNvSpPr txBox="1">
                          <a:spLocks noChangeArrowheads="1"/>
                        </wps:cNvSpPr>
                        <wps:spPr bwMode="auto">
                          <a:xfrm>
                            <a:off x="1257300" y="1285875"/>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626E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261485339" name="Line 626"/>
                        <wps:cNvCnPr>
                          <a:cxnSpLocks noChangeShapeType="1"/>
                        </wps:cNvCnPr>
                        <wps:spPr bwMode="auto">
                          <a:xfrm flipH="1">
                            <a:off x="1885315" y="140081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5876467" name="Line 627"/>
                        <wps:cNvCnPr>
                          <a:cxnSpLocks noChangeShapeType="1"/>
                        </wps:cNvCnPr>
                        <wps:spPr bwMode="auto">
                          <a:xfrm>
                            <a:off x="1170305" y="13976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1683943" name="Text Box 628"/>
                        <wps:cNvSpPr txBox="1">
                          <a:spLocks noChangeArrowheads="1"/>
                        </wps:cNvSpPr>
                        <wps:spPr bwMode="auto">
                          <a:xfrm>
                            <a:off x="170815" y="2658110"/>
                            <a:ext cx="7994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A08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109400492" name="Line 629"/>
                        <wps:cNvCnPr>
                          <a:cxnSpLocks noChangeShapeType="1"/>
                        </wps:cNvCnPr>
                        <wps:spPr bwMode="auto">
                          <a:xfrm flipH="1">
                            <a:off x="798830" y="27705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2440566" name="Line 630"/>
                        <wps:cNvCnPr>
                          <a:cxnSpLocks noChangeShapeType="1"/>
                        </wps:cNvCnPr>
                        <wps:spPr bwMode="auto">
                          <a:xfrm>
                            <a:off x="83185" y="27698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3980993" name="Line 631"/>
                        <wps:cNvCnPr>
                          <a:cxnSpLocks noChangeShapeType="1"/>
                        </wps:cNvCnPr>
                        <wps:spPr bwMode="auto">
                          <a:xfrm flipH="1">
                            <a:off x="1884680" y="41421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319452" name="Line 632"/>
                        <wps:cNvCnPr>
                          <a:cxnSpLocks noChangeShapeType="1"/>
                        </wps:cNvCnPr>
                        <wps:spPr bwMode="auto">
                          <a:xfrm>
                            <a:off x="1169670" y="41414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195928" name="Text Box 633"/>
                        <wps:cNvSpPr txBox="1">
                          <a:spLocks noChangeArrowheads="1"/>
                        </wps:cNvSpPr>
                        <wps:spPr bwMode="auto">
                          <a:xfrm>
                            <a:off x="1256665" y="4032250"/>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EEA8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763127242" name="Line 634"/>
                        <wps:cNvCnPr>
                          <a:cxnSpLocks noChangeShapeType="1"/>
                        </wps:cNvCnPr>
                        <wps:spPr bwMode="auto">
                          <a:xfrm flipH="1">
                            <a:off x="2972435" y="17437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3058701" name="Line 635"/>
                        <wps:cNvCnPr>
                          <a:cxnSpLocks noChangeShapeType="1"/>
                        </wps:cNvCnPr>
                        <wps:spPr bwMode="auto">
                          <a:xfrm>
                            <a:off x="2972435" y="20866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772699" name="Text Box 636"/>
                        <wps:cNvSpPr txBox="1">
                          <a:spLocks noChangeArrowheads="1"/>
                        </wps:cNvSpPr>
                        <wps:spPr bwMode="auto">
                          <a:xfrm>
                            <a:off x="2258060" y="19723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EF54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529762968" name="Line 637"/>
                        <wps:cNvCnPr>
                          <a:cxnSpLocks noChangeShapeType="1"/>
                        </wps:cNvCnPr>
                        <wps:spPr bwMode="auto">
                          <a:xfrm flipH="1">
                            <a:off x="2886075" y="20847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3426102" name="Line 638"/>
                        <wps:cNvCnPr>
                          <a:cxnSpLocks noChangeShapeType="1"/>
                        </wps:cNvCnPr>
                        <wps:spPr bwMode="auto">
                          <a:xfrm>
                            <a:off x="2170430" y="20840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537139" name="Line 639"/>
                        <wps:cNvCnPr>
                          <a:cxnSpLocks noChangeShapeType="1"/>
                        </wps:cNvCnPr>
                        <wps:spPr bwMode="auto">
                          <a:xfrm flipH="1">
                            <a:off x="2973070" y="31146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9773549" name="Line 640"/>
                        <wps:cNvCnPr>
                          <a:cxnSpLocks noChangeShapeType="1"/>
                        </wps:cNvCnPr>
                        <wps:spPr bwMode="auto">
                          <a:xfrm>
                            <a:off x="2973070" y="34575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00104" name="Line 641"/>
                        <wps:cNvCnPr>
                          <a:cxnSpLocks noChangeShapeType="1"/>
                        </wps:cNvCnPr>
                        <wps:spPr bwMode="auto">
                          <a:xfrm flipH="1">
                            <a:off x="1971675" y="34575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1559003" name="Line 642"/>
                        <wps:cNvCnPr>
                          <a:cxnSpLocks noChangeShapeType="1"/>
                        </wps:cNvCnPr>
                        <wps:spPr bwMode="auto">
                          <a:xfrm>
                            <a:off x="1971675" y="4143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517993" name="Line 643"/>
                        <wps:cNvCnPr>
                          <a:cxnSpLocks noChangeShapeType="1"/>
                        </wps:cNvCnPr>
                        <wps:spPr bwMode="auto">
                          <a:xfrm flipH="1">
                            <a:off x="2886710" y="34556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2768502" name="Line 644"/>
                        <wps:cNvCnPr>
                          <a:cxnSpLocks noChangeShapeType="1"/>
                        </wps:cNvCnPr>
                        <wps:spPr bwMode="auto">
                          <a:xfrm>
                            <a:off x="2171065" y="34550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917122" name="Line 645"/>
                        <wps:cNvCnPr>
                          <a:cxnSpLocks noChangeShapeType="1"/>
                        </wps:cNvCnPr>
                        <wps:spPr bwMode="auto">
                          <a:xfrm flipH="1">
                            <a:off x="2972435" y="44869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6988652" name="Line 646"/>
                        <wps:cNvCnPr>
                          <a:cxnSpLocks noChangeShapeType="1"/>
                        </wps:cNvCnPr>
                        <wps:spPr bwMode="auto">
                          <a:xfrm>
                            <a:off x="2972435" y="48298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2653048" name="Line 647"/>
                        <wps:cNvCnPr>
                          <a:cxnSpLocks noChangeShapeType="1"/>
                        </wps:cNvCnPr>
                        <wps:spPr bwMode="auto">
                          <a:xfrm flipH="1">
                            <a:off x="2886075" y="48279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7437320" name="Line 648"/>
                        <wps:cNvCnPr>
                          <a:cxnSpLocks noChangeShapeType="1"/>
                        </wps:cNvCnPr>
                        <wps:spPr bwMode="auto">
                          <a:xfrm>
                            <a:off x="2170430" y="48272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2959284" name="Text Box 649"/>
                        <wps:cNvSpPr txBox="1">
                          <a:spLocks noChangeArrowheads="1"/>
                        </wps:cNvSpPr>
                        <wps:spPr bwMode="auto">
                          <a:xfrm>
                            <a:off x="2258060" y="33439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339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273053223" name="Text Box 650"/>
                        <wps:cNvSpPr txBox="1">
                          <a:spLocks noChangeArrowheads="1"/>
                        </wps:cNvSpPr>
                        <wps:spPr bwMode="auto">
                          <a:xfrm>
                            <a:off x="2258695" y="47155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665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1720927765" name="Text Box 651"/>
                        <wps:cNvSpPr txBox="1">
                          <a:spLocks noChangeArrowheads="1"/>
                        </wps:cNvSpPr>
                        <wps:spPr bwMode="auto">
                          <a:xfrm>
                            <a:off x="3172460" y="943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5C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474254182" name="Group 652"/>
                        <wpg:cNvGrpSpPr>
                          <a:grpSpLocks/>
                        </wpg:cNvGrpSpPr>
                        <wpg:grpSpPr bwMode="auto">
                          <a:xfrm>
                            <a:off x="3799205" y="883285"/>
                            <a:ext cx="286385" cy="342900"/>
                            <a:chOff x="7740" y="2294"/>
                            <a:chExt cx="451" cy="540"/>
                          </a:xfrm>
                        </wpg:grpSpPr>
                        <wps:wsp>
                          <wps:cNvPr id="1085231376" name="Line 653"/>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9517644" name="Line 654"/>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386652" name="Line 655"/>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8671891" name="Line 656"/>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1347077" name="Line 657"/>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73336044" name="Line 658"/>
                        <wps:cNvCnPr>
                          <a:cxnSpLocks noChangeShapeType="1"/>
                        </wps:cNvCnPr>
                        <wps:spPr bwMode="auto">
                          <a:xfrm>
                            <a:off x="3086100" y="1054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5782649" name="Text Box 659"/>
                        <wps:cNvSpPr txBox="1">
                          <a:spLocks noChangeArrowheads="1"/>
                        </wps:cNvSpPr>
                        <wps:spPr bwMode="auto">
                          <a:xfrm>
                            <a:off x="3172460" y="1629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4CA9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1154711473" name="Group 660"/>
                        <wpg:cNvGrpSpPr>
                          <a:grpSpLocks/>
                        </wpg:cNvGrpSpPr>
                        <wpg:grpSpPr bwMode="auto">
                          <a:xfrm>
                            <a:off x="3799205" y="1569085"/>
                            <a:ext cx="286385" cy="342900"/>
                            <a:chOff x="7740" y="2294"/>
                            <a:chExt cx="451" cy="540"/>
                          </a:xfrm>
                        </wpg:grpSpPr>
                        <wps:wsp>
                          <wps:cNvPr id="1145300639" name="Line 661"/>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157395" name="Line 662"/>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640946" name="Line 663"/>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4325787" name="Line 664"/>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3609738" name="Line 665"/>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09333306" name="Line 666"/>
                        <wps:cNvCnPr>
                          <a:cxnSpLocks noChangeShapeType="1"/>
                        </wps:cNvCnPr>
                        <wps:spPr bwMode="auto">
                          <a:xfrm>
                            <a:off x="3086100" y="1740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794863" name="Text Box 667"/>
                        <wps:cNvSpPr txBox="1">
                          <a:spLocks noChangeArrowheads="1"/>
                        </wps:cNvSpPr>
                        <wps:spPr bwMode="auto">
                          <a:xfrm>
                            <a:off x="3172460" y="23152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6D94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239401950" name="Group 668"/>
                        <wpg:cNvGrpSpPr>
                          <a:grpSpLocks/>
                        </wpg:cNvGrpSpPr>
                        <wpg:grpSpPr bwMode="auto">
                          <a:xfrm>
                            <a:off x="3799205" y="2254885"/>
                            <a:ext cx="286385" cy="342900"/>
                            <a:chOff x="7740" y="2294"/>
                            <a:chExt cx="451" cy="540"/>
                          </a:xfrm>
                        </wpg:grpSpPr>
                        <wps:wsp>
                          <wps:cNvPr id="1621605679" name="Line 669"/>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2940299" name="Line 670"/>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017698" name="Line 671"/>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63180" name="Line 672"/>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641454" name="Line 673"/>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60941231" name="Line 674"/>
                        <wps:cNvCnPr>
                          <a:cxnSpLocks noChangeShapeType="1"/>
                        </wps:cNvCnPr>
                        <wps:spPr bwMode="auto">
                          <a:xfrm>
                            <a:off x="3086100" y="24263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6532846" name="Text Box 675"/>
                        <wps:cNvSpPr txBox="1">
                          <a:spLocks noChangeArrowheads="1"/>
                        </wps:cNvSpPr>
                        <wps:spPr bwMode="auto">
                          <a:xfrm>
                            <a:off x="3172460" y="30010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7F5D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782075110" name="Group 676"/>
                        <wpg:cNvGrpSpPr>
                          <a:grpSpLocks/>
                        </wpg:cNvGrpSpPr>
                        <wpg:grpSpPr bwMode="auto">
                          <a:xfrm>
                            <a:off x="3799205" y="2940685"/>
                            <a:ext cx="286385" cy="342900"/>
                            <a:chOff x="7740" y="2294"/>
                            <a:chExt cx="451" cy="540"/>
                          </a:xfrm>
                        </wpg:grpSpPr>
                        <wps:wsp>
                          <wps:cNvPr id="1218195140" name="Line 677"/>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191735" name="Line 678"/>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9588224" name="Line 679"/>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0714188" name="Line 680"/>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591933" name="Line 681"/>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7290590" name="Line 682"/>
                        <wps:cNvCnPr>
                          <a:cxnSpLocks noChangeShapeType="1"/>
                        </wps:cNvCnPr>
                        <wps:spPr bwMode="auto">
                          <a:xfrm>
                            <a:off x="3086100" y="31121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1342074" name="Text Box 683"/>
                        <wps:cNvSpPr txBox="1">
                          <a:spLocks noChangeArrowheads="1"/>
                        </wps:cNvSpPr>
                        <wps:spPr bwMode="auto">
                          <a:xfrm>
                            <a:off x="3172460" y="36868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D7D7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1873044162" name="Group 684"/>
                        <wpg:cNvGrpSpPr>
                          <a:grpSpLocks/>
                        </wpg:cNvGrpSpPr>
                        <wpg:grpSpPr bwMode="auto">
                          <a:xfrm>
                            <a:off x="3799205" y="3626485"/>
                            <a:ext cx="286385" cy="342900"/>
                            <a:chOff x="7740" y="2294"/>
                            <a:chExt cx="451" cy="540"/>
                          </a:xfrm>
                        </wpg:grpSpPr>
                        <wps:wsp>
                          <wps:cNvPr id="250844759" name="Line 685"/>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3584576" name="Line 686"/>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405409" name="Line 687"/>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6119475" name="Line 688"/>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504475" name="Line 689"/>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61392192" name="Line 690"/>
                        <wps:cNvCnPr>
                          <a:cxnSpLocks noChangeShapeType="1"/>
                        </wps:cNvCnPr>
                        <wps:spPr bwMode="auto">
                          <a:xfrm>
                            <a:off x="3086100" y="37979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0492746" name="Text Box 691"/>
                        <wps:cNvSpPr txBox="1">
                          <a:spLocks noChangeArrowheads="1"/>
                        </wps:cNvSpPr>
                        <wps:spPr bwMode="auto">
                          <a:xfrm>
                            <a:off x="3172460" y="4372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E5F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218596112" name="Group 692"/>
                        <wpg:cNvGrpSpPr>
                          <a:grpSpLocks/>
                        </wpg:cNvGrpSpPr>
                        <wpg:grpSpPr bwMode="auto">
                          <a:xfrm>
                            <a:off x="3799205" y="4312285"/>
                            <a:ext cx="286385" cy="342900"/>
                            <a:chOff x="7740" y="2294"/>
                            <a:chExt cx="451" cy="540"/>
                          </a:xfrm>
                        </wpg:grpSpPr>
                        <wps:wsp>
                          <wps:cNvPr id="212797157" name="Line 693"/>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2463061" name="Line 694"/>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3931769" name="Line 695"/>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793624" name="Line 696"/>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717238" name="Line 697"/>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380376325" name="Line 698"/>
                        <wps:cNvCnPr>
                          <a:cxnSpLocks noChangeShapeType="1"/>
                        </wps:cNvCnPr>
                        <wps:spPr bwMode="auto">
                          <a:xfrm>
                            <a:off x="3086100" y="4483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2689586" name="Text Box 699"/>
                        <wps:cNvSpPr txBox="1">
                          <a:spLocks noChangeArrowheads="1"/>
                        </wps:cNvSpPr>
                        <wps:spPr bwMode="auto">
                          <a:xfrm>
                            <a:off x="3172460" y="5058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3B365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1436077574" name="Group 700"/>
                        <wpg:cNvGrpSpPr>
                          <a:grpSpLocks/>
                        </wpg:cNvGrpSpPr>
                        <wpg:grpSpPr bwMode="auto">
                          <a:xfrm>
                            <a:off x="3799205" y="4998085"/>
                            <a:ext cx="286385" cy="342900"/>
                            <a:chOff x="7740" y="2294"/>
                            <a:chExt cx="451" cy="540"/>
                          </a:xfrm>
                        </wpg:grpSpPr>
                        <wps:wsp>
                          <wps:cNvPr id="1229836853" name="Line 701"/>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5406954" name="Line 702"/>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3058051" name="Line 703"/>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3836557" name="Line 704"/>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3611257" name="Line 705"/>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502471385" name="Line 706"/>
                        <wps:cNvCnPr>
                          <a:cxnSpLocks noChangeShapeType="1"/>
                        </wps:cNvCnPr>
                        <wps:spPr bwMode="auto">
                          <a:xfrm>
                            <a:off x="3086100" y="5169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4251141" name="Text Box 707"/>
                        <wps:cNvSpPr txBox="1">
                          <a:spLocks noChangeArrowheads="1"/>
                        </wps:cNvSpPr>
                        <wps:spPr bwMode="auto">
                          <a:xfrm>
                            <a:off x="4058285" y="429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FBCF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699003831" name="Group 708"/>
                        <wpg:cNvGrpSpPr>
                          <a:grpSpLocks/>
                        </wpg:cNvGrpSpPr>
                        <wpg:grpSpPr bwMode="auto">
                          <a:xfrm>
                            <a:off x="4772660" y="458470"/>
                            <a:ext cx="257810" cy="172085"/>
                            <a:chOff x="9359" y="2160"/>
                            <a:chExt cx="406" cy="271"/>
                          </a:xfrm>
                        </wpg:grpSpPr>
                        <wps:wsp>
                          <wps:cNvPr id="317128371" name="Line 70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0258579" name="Line 71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171645" name="Line 71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209510" name="Line 71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7594853" name="Line 71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63457317" name="Text Box 714"/>
                        <wps:cNvSpPr txBox="1">
                          <a:spLocks noChangeArrowheads="1"/>
                        </wps:cNvSpPr>
                        <wps:spPr bwMode="auto">
                          <a:xfrm>
                            <a:off x="4058285" y="772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B225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1846502169" name="Group 715"/>
                        <wpg:cNvGrpSpPr>
                          <a:grpSpLocks/>
                        </wpg:cNvGrpSpPr>
                        <wpg:grpSpPr bwMode="auto">
                          <a:xfrm>
                            <a:off x="4772660" y="801370"/>
                            <a:ext cx="257810" cy="172085"/>
                            <a:chOff x="9359" y="2160"/>
                            <a:chExt cx="406" cy="271"/>
                          </a:xfrm>
                        </wpg:grpSpPr>
                        <wps:wsp>
                          <wps:cNvPr id="585062962" name="Line 716"/>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9808833" name="Line 717"/>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6181888" name="Line 718"/>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7215514" name="Line 719"/>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5972697" name="Line 720"/>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741106248" name="Text Box 721"/>
                        <wps:cNvSpPr txBox="1">
                          <a:spLocks noChangeArrowheads="1"/>
                        </wps:cNvSpPr>
                        <wps:spPr bwMode="auto">
                          <a:xfrm>
                            <a:off x="4058285" y="1115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3421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921689587" name="Group 722"/>
                        <wpg:cNvGrpSpPr>
                          <a:grpSpLocks/>
                        </wpg:cNvGrpSpPr>
                        <wpg:grpSpPr bwMode="auto">
                          <a:xfrm>
                            <a:off x="4800600" y="1144270"/>
                            <a:ext cx="257810" cy="172085"/>
                            <a:chOff x="9359" y="2160"/>
                            <a:chExt cx="406" cy="271"/>
                          </a:xfrm>
                        </wpg:grpSpPr>
                        <wps:wsp>
                          <wps:cNvPr id="1484332497" name="Line 723"/>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2957869" name="Line 724"/>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4841547" name="Line 725"/>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2367386" name="Line 726"/>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0866" name="Line 727"/>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061306178" name="Text Box 728"/>
                        <wps:cNvSpPr txBox="1">
                          <a:spLocks noChangeArrowheads="1"/>
                        </wps:cNvSpPr>
                        <wps:spPr bwMode="auto">
                          <a:xfrm>
                            <a:off x="4058285" y="1457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7D7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1074962686" name="Group 729"/>
                        <wpg:cNvGrpSpPr>
                          <a:grpSpLocks/>
                        </wpg:cNvGrpSpPr>
                        <wpg:grpSpPr bwMode="auto">
                          <a:xfrm>
                            <a:off x="4800600" y="1487170"/>
                            <a:ext cx="257810" cy="172085"/>
                            <a:chOff x="9359" y="2160"/>
                            <a:chExt cx="406" cy="271"/>
                          </a:xfrm>
                        </wpg:grpSpPr>
                        <wps:wsp>
                          <wps:cNvPr id="1973985589" name="Line 730"/>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2530051" name="Line 731"/>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1918725" name="Line 732"/>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0352315" name="Line 733"/>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502184" name="Line 734"/>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412600963" name="Text Box 735"/>
                        <wps:cNvSpPr txBox="1">
                          <a:spLocks noChangeArrowheads="1"/>
                        </wps:cNvSpPr>
                        <wps:spPr bwMode="auto">
                          <a:xfrm>
                            <a:off x="4058285" y="18008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886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653518193" name="Group 736"/>
                        <wpg:cNvGrpSpPr>
                          <a:grpSpLocks/>
                        </wpg:cNvGrpSpPr>
                        <wpg:grpSpPr bwMode="auto">
                          <a:xfrm>
                            <a:off x="4800600" y="1830070"/>
                            <a:ext cx="257810" cy="172085"/>
                            <a:chOff x="9359" y="2160"/>
                            <a:chExt cx="406" cy="271"/>
                          </a:xfrm>
                        </wpg:grpSpPr>
                        <wps:wsp>
                          <wps:cNvPr id="1177270492" name="Line 737"/>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3595382" name="Line 738"/>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562680" name="Line 739"/>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5183425" name="Line 740"/>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284230" name="Line 741"/>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210364168" name="Text Box 742"/>
                        <wps:cNvSpPr txBox="1">
                          <a:spLocks noChangeArrowheads="1"/>
                        </wps:cNvSpPr>
                        <wps:spPr bwMode="auto">
                          <a:xfrm>
                            <a:off x="4058285" y="21437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C135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1714760126" name="Group 743"/>
                        <wpg:cNvGrpSpPr>
                          <a:grpSpLocks/>
                        </wpg:cNvGrpSpPr>
                        <wpg:grpSpPr bwMode="auto">
                          <a:xfrm>
                            <a:off x="4800600" y="2172970"/>
                            <a:ext cx="257810" cy="172085"/>
                            <a:chOff x="9359" y="2160"/>
                            <a:chExt cx="406" cy="271"/>
                          </a:xfrm>
                        </wpg:grpSpPr>
                        <wps:wsp>
                          <wps:cNvPr id="73253790" name="Line 74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9721121" name="Line 74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5527311" name="Line 74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1369072" name="Line 74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9558989" name="Line 74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76284612" name="Text Box 749"/>
                        <wps:cNvSpPr txBox="1">
                          <a:spLocks noChangeArrowheads="1"/>
                        </wps:cNvSpPr>
                        <wps:spPr bwMode="auto">
                          <a:xfrm>
                            <a:off x="4058285" y="24866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607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123629934" name="Group 750"/>
                        <wpg:cNvGrpSpPr>
                          <a:grpSpLocks/>
                        </wpg:cNvGrpSpPr>
                        <wpg:grpSpPr bwMode="auto">
                          <a:xfrm>
                            <a:off x="4800600" y="2515870"/>
                            <a:ext cx="257810" cy="172085"/>
                            <a:chOff x="9359" y="2160"/>
                            <a:chExt cx="406" cy="271"/>
                          </a:xfrm>
                        </wpg:grpSpPr>
                        <wps:wsp>
                          <wps:cNvPr id="12587129" name="Line 751"/>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576279" name="Line 752"/>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9008029" name="Line 753"/>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7358616" name="Line 754"/>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1530851" name="Line 755"/>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5956367" name="Text Box 756"/>
                        <wps:cNvSpPr txBox="1">
                          <a:spLocks noChangeArrowheads="1"/>
                        </wps:cNvSpPr>
                        <wps:spPr bwMode="auto">
                          <a:xfrm>
                            <a:off x="4058285" y="28295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6513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wps:txbx>
                        <wps:bodyPr rot="0" vert="horz" wrap="square" lIns="91440" tIns="45720" rIns="91440" bIns="45720" anchor="t" anchorCtr="0" upright="1">
                          <a:noAutofit/>
                        </wps:bodyPr>
                      </wps:wsp>
                      <wpg:wgp>
                        <wpg:cNvPr id="1573694581" name="Group 757"/>
                        <wpg:cNvGrpSpPr>
                          <a:grpSpLocks/>
                        </wpg:cNvGrpSpPr>
                        <wpg:grpSpPr bwMode="auto">
                          <a:xfrm>
                            <a:off x="4800600" y="2858770"/>
                            <a:ext cx="257810" cy="172085"/>
                            <a:chOff x="9359" y="2160"/>
                            <a:chExt cx="406" cy="271"/>
                          </a:xfrm>
                        </wpg:grpSpPr>
                        <wps:wsp>
                          <wps:cNvPr id="538647798" name="Line 758"/>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48050" name="Line 759"/>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0872719" name="Line 760"/>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6884218" name="Line 761"/>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287561" name="Line 762"/>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897099484" name="Text Box 763"/>
                        <wps:cNvSpPr txBox="1">
                          <a:spLocks noChangeArrowheads="1"/>
                        </wps:cNvSpPr>
                        <wps:spPr bwMode="auto">
                          <a:xfrm>
                            <a:off x="4058920" y="3172460"/>
                            <a:ext cx="8280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F467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wps:txbx>
                        <wps:bodyPr rot="0" vert="horz" wrap="square" lIns="91440" tIns="45720" rIns="91440" bIns="45720" anchor="t" anchorCtr="0" upright="1">
                          <a:noAutofit/>
                        </wps:bodyPr>
                      </wps:wsp>
                      <wpg:wgp>
                        <wpg:cNvPr id="309489232" name="Group 764"/>
                        <wpg:cNvGrpSpPr>
                          <a:grpSpLocks/>
                        </wpg:cNvGrpSpPr>
                        <wpg:grpSpPr bwMode="auto">
                          <a:xfrm>
                            <a:off x="4800600" y="3201670"/>
                            <a:ext cx="257810" cy="172085"/>
                            <a:chOff x="9359" y="2160"/>
                            <a:chExt cx="406" cy="271"/>
                          </a:xfrm>
                        </wpg:grpSpPr>
                        <wps:wsp>
                          <wps:cNvPr id="1052714430" name="Line 765"/>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6513534" name="Line 766"/>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715055" name="Line 767"/>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512990" name="Line 768"/>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394848" name="Line 769"/>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43922523" name="Text Box 770"/>
                        <wps:cNvSpPr txBox="1">
                          <a:spLocks noChangeArrowheads="1"/>
                        </wps:cNvSpPr>
                        <wps:spPr bwMode="auto">
                          <a:xfrm>
                            <a:off x="4058285" y="35153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DF7F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wps:txbx>
                        <wps:bodyPr rot="0" vert="horz" wrap="square" lIns="91440" tIns="45720" rIns="91440" bIns="45720" anchor="t" anchorCtr="0" upright="1">
                          <a:noAutofit/>
                        </wps:bodyPr>
                      </wps:wsp>
                      <wpg:wgp>
                        <wpg:cNvPr id="1964431550" name="Group 771"/>
                        <wpg:cNvGrpSpPr>
                          <a:grpSpLocks/>
                        </wpg:cNvGrpSpPr>
                        <wpg:grpSpPr bwMode="auto">
                          <a:xfrm>
                            <a:off x="4800600" y="3544570"/>
                            <a:ext cx="257810" cy="172085"/>
                            <a:chOff x="9359" y="2160"/>
                            <a:chExt cx="406" cy="271"/>
                          </a:xfrm>
                        </wpg:grpSpPr>
                        <wps:wsp>
                          <wps:cNvPr id="1112501995" name="Line 772"/>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179804" name="Line 773"/>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824651" name="Line 774"/>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0401012" name="Line 775"/>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1248449" name="Line 776"/>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61798931" name="Text Box 777"/>
                        <wps:cNvSpPr txBox="1">
                          <a:spLocks noChangeArrowheads="1"/>
                        </wps:cNvSpPr>
                        <wps:spPr bwMode="auto">
                          <a:xfrm>
                            <a:off x="4058285" y="3858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48F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wps:txbx>
                        <wps:bodyPr rot="0" vert="horz" wrap="square" lIns="91440" tIns="45720" rIns="91440" bIns="45720" anchor="t" anchorCtr="0" upright="1">
                          <a:noAutofit/>
                        </wps:bodyPr>
                      </wps:wsp>
                      <wpg:wgp>
                        <wpg:cNvPr id="1846509159" name="Group 778"/>
                        <wpg:cNvGrpSpPr>
                          <a:grpSpLocks/>
                        </wpg:cNvGrpSpPr>
                        <wpg:grpSpPr bwMode="auto">
                          <a:xfrm>
                            <a:off x="4800600" y="3887470"/>
                            <a:ext cx="257810" cy="172085"/>
                            <a:chOff x="9359" y="2160"/>
                            <a:chExt cx="406" cy="271"/>
                          </a:xfrm>
                        </wpg:grpSpPr>
                        <wps:wsp>
                          <wps:cNvPr id="2042895956" name="Line 77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0357300" name="Line 78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214136" name="Line 78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227563" name="Line 78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751364" name="Line 78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04667391" name="Text Box 784"/>
                        <wps:cNvSpPr txBox="1">
                          <a:spLocks noChangeArrowheads="1"/>
                        </wps:cNvSpPr>
                        <wps:spPr bwMode="auto">
                          <a:xfrm>
                            <a:off x="4058285" y="4201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F6E1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wps:txbx>
                        <wps:bodyPr rot="0" vert="horz" wrap="square" lIns="91440" tIns="45720" rIns="91440" bIns="45720" anchor="t" anchorCtr="0" upright="1">
                          <a:noAutofit/>
                        </wps:bodyPr>
                      </wps:wsp>
                      <wpg:wgp>
                        <wpg:cNvPr id="1118128097" name="Group 785"/>
                        <wpg:cNvGrpSpPr>
                          <a:grpSpLocks/>
                        </wpg:cNvGrpSpPr>
                        <wpg:grpSpPr bwMode="auto">
                          <a:xfrm>
                            <a:off x="4800600" y="4230370"/>
                            <a:ext cx="257810" cy="172085"/>
                            <a:chOff x="9359" y="2160"/>
                            <a:chExt cx="406" cy="271"/>
                          </a:xfrm>
                        </wpg:grpSpPr>
                        <wps:wsp>
                          <wps:cNvPr id="1007109256" name="Line 786"/>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9457573" name="Line 787"/>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1433195" name="Line 788"/>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194133" name="Line 789"/>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031012" name="Line 790"/>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827779433" name="Text Box 791"/>
                        <wps:cNvSpPr txBox="1">
                          <a:spLocks noChangeArrowheads="1"/>
                        </wps:cNvSpPr>
                        <wps:spPr bwMode="auto">
                          <a:xfrm>
                            <a:off x="4058285" y="4544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E590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wps:txbx>
                        <wps:bodyPr rot="0" vert="horz" wrap="square" lIns="91440" tIns="45720" rIns="91440" bIns="45720" anchor="t" anchorCtr="0" upright="1">
                          <a:noAutofit/>
                        </wps:bodyPr>
                      </wps:wsp>
                      <wpg:wgp>
                        <wpg:cNvPr id="192318686" name="Group 792"/>
                        <wpg:cNvGrpSpPr>
                          <a:grpSpLocks/>
                        </wpg:cNvGrpSpPr>
                        <wpg:grpSpPr bwMode="auto">
                          <a:xfrm>
                            <a:off x="4800600" y="4573270"/>
                            <a:ext cx="257810" cy="172085"/>
                            <a:chOff x="9359" y="2160"/>
                            <a:chExt cx="406" cy="271"/>
                          </a:xfrm>
                        </wpg:grpSpPr>
                        <wps:wsp>
                          <wps:cNvPr id="1974530555" name="Line 793"/>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367738" name="Line 794"/>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4850151" name="Line 795"/>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106203" name="Line 796"/>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1190774" name="Line 797"/>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17188219" name="Text Box 798"/>
                        <wps:cNvSpPr txBox="1">
                          <a:spLocks noChangeArrowheads="1"/>
                        </wps:cNvSpPr>
                        <wps:spPr bwMode="auto">
                          <a:xfrm>
                            <a:off x="4058285" y="4886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8B1B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wps:txbx>
                        <wps:bodyPr rot="0" vert="horz" wrap="square" lIns="91440" tIns="45720" rIns="91440" bIns="45720" anchor="t" anchorCtr="0" upright="1">
                          <a:noAutofit/>
                        </wps:bodyPr>
                      </wps:wsp>
                      <wpg:wgp>
                        <wpg:cNvPr id="599382250" name="Group 799"/>
                        <wpg:cNvGrpSpPr>
                          <a:grpSpLocks/>
                        </wpg:cNvGrpSpPr>
                        <wpg:grpSpPr bwMode="auto">
                          <a:xfrm>
                            <a:off x="4800600" y="4916170"/>
                            <a:ext cx="257810" cy="172085"/>
                            <a:chOff x="9359" y="2160"/>
                            <a:chExt cx="406" cy="271"/>
                          </a:xfrm>
                        </wpg:grpSpPr>
                        <wps:wsp>
                          <wps:cNvPr id="1626361214" name="Line 800"/>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2805426" name="Line 801"/>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0973559" name="Line 802"/>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8537682" name="Line 803"/>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3797526" name="Line 804"/>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530902391" name="Text Box 805"/>
                        <wps:cNvSpPr txBox="1">
                          <a:spLocks noChangeArrowheads="1"/>
                        </wps:cNvSpPr>
                        <wps:spPr bwMode="auto">
                          <a:xfrm>
                            <a:off x="4058285" y="5229860"/>
                            <a:ext cx="8572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6452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wps:txbx>
                        <wps:bodyPr rot="0" vert="horz" wrap="square" lIns="91440" tIns="45720" rIns="91440" bIns="45720" anchor="t" anchorCtr="0" upright="1">
                          <a:noAutofit/>
                        </wps:bodyPr>
                      </wps:wsp>
                      <wpg:wgp>
                        <wpg:cNvPr id="322130581" name="Group 806"/>
                        <wpg:cNvGrpSpPr>
                          <a:grpSpLocks/>
                        </wpg:cNvGrpSpPr>
                        <wpg:grpSpPr bwMode="auto">
                          <a:xfrm>
                            <a:off x="4800600" y="5259070"/>
                            <a:ext cx="257810" cy="172085"/>
                            <a:chOff x="9359" y="2160"/>
                            <a:chExt cx="406" cy="271"/>
                          </a:xfrm>
                        </wpg:grpSpPr>
                        <wps:wsp>
                          <wps:cNvPr id="1521270107" name="Line 807"/>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1750764" name="Line 808"/>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373639" name="Line 809"/>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2201476" name="Line 810"/>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7481839" name="Line 811"/>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07951241" name="Text Box 812"/>
                        <wps:cNvSpPr txBox="1">
                          <a:spLocks noChangeArrowheads="1"/>
                        </wps:cNvSpPr>
                        <wps:spPr bwMode="auto">
                          <a:xfrm>
                            <a:off x="5001260" y="343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5EAB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824461815" name="Text Box 813"/>
                        <wps:cNvSpPr txBox="1">
                          <a:spLocks noChangeArrowheads="1"/>
                        </wps:cNvSpPr>
                        <wps:spPr bwMode="auto">
                          <a:xfrm>
                            <a:off x="5001260" y="514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FC57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1148372107" name="Text Box 814"/>
                        <wps:cNvSpPr txBox="1">
                          <a:spLocks noChangeArrowheads="1"/>
                        </wps:cNvSpPr>
                        <wps:spPr bwMode="auto">
                          <a:xfrm>
                            <a:off x="5001260" y="686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29C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wps:txbx>
                        <wps:bodyPr rot="0" vert="horz" wrap="square" lIns="91440" tIns="45720" rIns="91440" bIns="45720" anchor="t" anchorCtr="0" upright="1">
                          <a:noAutofit/>
                        </wps:bodyPr>
                      </wps:wsp>
                      <wps:wsp>
                        <wps:cNvPr id="54869698" name="Text Box 815"/>
                        <wps:cNvSpPr txBox="1">
                          <a:spLocks noChangeArrowheads="1"/>
                        </wps:cNvSpPr>
                        <wps:spPr bwMode="auto">
                          <a:xfrm>
                            <a:off x="5001260" y="8578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8C5C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wps:txbx>
                        <wps:bodyPr rot="0" vert="horz" wrap="square" lIns="91440" tIns="45720" rIns="91440" bIns="45720" anchor="t" anchorCtr="0" upright="1">
                          <a:noAutofit/>
                        </wps:bodyPr>
                      </wps:wsp>
                      <wps:wsp>
                        <wps:cNvPr id="664072217" name="Text Box 816"/>
                        <wps:cNvSpPr txBox="1">
                          <a:spLocks noChangeArrowheads="1"/>
                        </wps:cNvSpPr>
                        <wps:spPr bwMode="auto">
                          <a:xfrm>
                            <a:off x="5001260" y="1029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24EF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wps:txbx>
                        <wps:bodyPr rot="0" vert="horz" wrap="square" lIns="91440" tIns="45720" rIns="91440" bIns="45720" anchor="t" anchorCtr="0" upright="1">
                          <a:noAutofit/>
                        </wps:bodyPr>
                      </wps:wsp>
                      <wps:wsp>
                        <wps:cNvPr id="1882077065" name="Text Box 817"/>
                        <wps:cNvSpPr txBox="1">
                          <a:spLocks noChangeArrowheads="1"/>
                        </wps:cNvSpPr>
                        <wps:spPr bwMode="auto">
                          <a:xfrm>
                            <a:off x="5001260" y="1200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C3D3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wps:txbx>
                        <wps:bodyPr rot="0" vert="horz" wrap="square" lIns="91440" tIns="45720" rIns="91440" bIns="45720" anchor="t" anchorCtr="0" upright="1">
                          <a:noAutofit/>
                        </wps:bodyPr>
                      </wps:wsp>
                      <wps:wsp>
                        <wps:cNvPr id="161093777" name="Text Box 818"/>
                        <wps:cNvSpPr txBox="1">
                          <a:spLocks noChangeArrowheads="1"/>
                        </wps:cNvSpPr>
                        <wps:spPr bwMode="auto">
                          <a:xfrm>
                            <a:off x="5001260" y="1372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6952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wps:txbx>
                        <wps:bodyPr rot="0" vert="horz" wrap="square" lIns="91440" tIns="45720" rIns="91440" bIns="45720" anchor="t" anchorCtr="0" upright="1">
                          <a:noAutofit/>
                        </wps:bodyPr>
                      </wps:wsp>
                      <wps:wsp>
                        <wps:cNvPr id="1319067978" name="Text Box 819"/>
                        <wps:cNvSpPr txBox="1">
                          <a:spLocks noChangeArrowheads="1"/>
                        </wps:cNvSpPr>
                        <wps:spPr bwMode="auto">
                          <a:xfrm>
                            <a:off x="5001260" y="1543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284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wps:txbx>
                        <wps:bodyPr rot="0" vert="horz" wrap="square" lIns="91440" tIns="45720" rIns="91440" bIns="45720" anchor="t" anchorCtr="0" upright="1">
                          <a:noAutofit/>
                        </wps:bodyPr>
                      </wps:wsp>
                      <wps:wsp>
                        <wps:cNvPr id="1433064606" name="Text Box 820"/>
                        <wps:cNvSpPr txBox="1">
                          <a:spLocks noChangeArrowheads="1"/>
                        </wps:cNvSpPr>
                        <wps:spPr bwMode="auto">
                          <a:xfrm>
                            <a:off x="5001260" y="1715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C7F6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wps:txbx>
                        <wps:bodyPr rot="0" vert="horz" wrap="square" lIns="91440" tIns="45720" rIns="91440" bIns="45720" anchor="t" anchorCtr="0" upright="1">
                          <a:noAutofit/>
                        </wps:bodyPr>
                      </wps:wsp>
                      <wps:wsp>
                        <wps:cNvPr id="1823552849" name="Text Box 821"/>
                        <wps:cNvSpPr txBox="1">
                          <a:spLocks noChangeArrowheads="1"/>
                        </wps:cNvSpPr>
                        <wps:spPr bwMode="auto">
                          <a:xfrm>
                            <a:off x="5001260" y="18865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25FF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wps:txbx>
                        <wps:bodyPr rot="0" vert="horz" wrap="square" lIns="91440" tIns="45720" rIns="91440" bIns="45720" anchor="t" anchorCtr="0" upright="1">
                          <a:noAutofit/>
                        </wps:bodyPr>
                      </wps:wsp>
                      <wps:wsp>
                        <wps:cNvPr id="1310968585" name="Text Box 822"/>
                        <wps:cNvSpPr txBox="1">
                          <a:spLocks noChangeArrowheads="1"/>
                        </wps:cNvSpPr>
                        <wps:spPr bwMode="auto">
                          <a:xfrm>
                            <a:off x="5001260" y="20580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EC2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wps:txbx>
                        <wps:bodyPr rot="0" vert="horz" wrap="square" lIns="91440" tIns="45720" rIns="91440" bIns="45720" anchor="t" anchorCtr="0" upright="1">
                          <a:noAutofit/>
                        </wps:bodyPr>
                      </wps:wsp>
                      <wps:wsp>
                        <wps:cNvPr id="1777248969" name="Text Box 823"/>
                        <wps:cNvSpPr txBox="1">
                          <a:spLocks noChangeArrowheads="1"/>
                        </wps:cNvSpPr>
                        <wps:spPr bwMode="auto">
                          <a:xfrm>
                            <a:off x="5000625" y="22294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74C7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wps:txbx>
                        <wps:bodyPr rot="0" vert="horz" wrap="square" lIns="91440" tIns="45720" rIns="91440" bIns="45720" anchor="t" anchorCtr="0" upright="1">
                          <a:noAutofit/>
                        </wps:bodyPr>
                      </wps:wsp>
                      <wps:wsp>
                        <wps:cNvPr id="576698113" name="Text Box 824"/>
                        <wps:cNvSpPr txBox="1">
                          <a:spLocks noChangeArrowheads="1"/>
                        </wps:cNvSpPr>
                        <wps:spPr bwMode="auto">
                          <a:xfrm>
                            <a:off x="5001260" y="24009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5226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wps:txbx>
                        <wps:bodyPr rot="0" vert="horz" wrap="square" lIns="91440" tIns="45720" rIns="91440" bIns="45720" anchor="t" anchorCtr="0" upright="1">
                          <a:noAutofit/>
                        </wps:bodyPr>
                      </wps:wsp>
                      <wps:wsp>
                        <wps:cNvPr id="1646358566" name="Text Box 825"/>
                        <wps:cNvSpPr txBox="1">
                          <a:spLocks noChangeArrowheads="1"/>
                        </wps:cNvSpPr>
                        <wps:spPr bwMode="auto">
                          <a:xfrm>
                            <a:off x="5001260" y="25723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094D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wps:txbx>
                        <wps:bodyPr rot="0" vert="horz" wrap="square" lIns="91440" tIns="45720" rIns="91440" bIns="45720" anchor="t" anchorCtr="0" upright="1">
                          <a:noAutofit/>
                        </wps:bodyPr>
                      </wps:wsp>
                      <wps:wsp>
                        <wps:cNvPr id="1004749558" name="Text Box 826"/>
                        <wps:cNvSpPr txBox="1">
                          <a:spLocks noChangeArrowheads="1"/>
                        </wps:cNvSpPr>
                        <wps:spPr bwMode="auto">
                          <a:xfrm>
                            <a:off x="5001260" y="27438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9DB1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wps:txbx>
                        <wps:bodyPr rot="0" vert="horz" wrap="square" lIns="91440" tIns="45720" rIns="91440" bIns="45720" anchor="t" anchorCtr="0" upright="1">
                          <a:noAutofit/>
                        </wps:bodyPr>
                      </wps:wsp>
                      <wps:wsp>
                        <wps:cNvPr id="2132457540" name="Text Box 827"/>
                        <wps:cNvSpPr txBox="1">
                          <a:spLocks noChangeArrowheads="1"/>
                        </wps:cNvSpPr>
                        <wps:spPr bwMode="auto">
                          <a:xfrm>
                            <a:off x="5001260" y="29152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F82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wps:txbx>
                        <wps:bodyPr rot="0" vert="horz" wrap="square" lIns="91440" tIns="45720" rIns="91440" bIns="45720" anchor="t" anchorCtr="0" upright="1">
                          <a:noAutofit/>
                        </wps:bodyPr>
                      </wps:wsp>
                      <wps:wsp>
                        <wps:cNvPr id="807991704" name="Text Box 828"/>
                        <wps:cNvSpPr txBox="1">
                          <a:spLocks noChangeArrowheads="1"/>
                        </wps:cNvSpPr>
                        <wps:spPr bwMode="auto">
                          <a:xfrm>
                            <a:off x="5001260" y="30867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F6C1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wps:txbx>
                        <wps:bodyPr rot="0" vert="horz" wrap="square" lIns="91440" tIns="45720" rIns="91440" bIns="45720" anchor="t" anchorCtr="0" upright="1">
                          <a:noAutofit/>
                        </wps:bodyPr>
                      </wps:wsp>
                      <wps:wsp>
                        <wps:cNvPr id="975555253" name="Text Box 829"/>
                        <wps:cNvSpPr txBox="1">
                          <a:spLocks noChangeArrowheads="1"/>
                        </wps:cNvSpPr>
                        <wps:spPr bwMode="auto">
                          <a:xfrm>
                            <a:off x="5001260" y="32581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672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wps:txbx>
                        <wps:bodyPr rot="0" vert="horz" wrap="square" lIns="91440" tIns="45720" rIns="91440" bIns="45720" anchor="t" anchorCtr="0" upright="1">
                          <a:noAutofit/>
                        </wps:bodyPr>
                      </wps:wsp>
                      <wps:wsp>
                        <wps:cNvPr id="152608885" name="Text Box 830"/>
                        <wps:cNvSpPr txBox="1">
                          <a:spLocks noChangeArrowheads="1"/>
                        </wps:cNvSpPr>
                        <wps:spPr bwMode="auto">
                          <a:xfrm>
                            <a:off x="5001260" y="3429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3078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wps:txbx>
                        <wps:bodyPr rot="0" vert="horz" wrap="square" lIns="91440" tIns="45720" rIns="91440" bIns="45720" anchor="t" anchorCtr="0" upright="1">
                          <a:noAutofit/>
                        </wps:bodyPr>
                      </wps:wsp>
                      <wps:wsp>
                        <wps:cNvPr id="1822437234" name="Text Box 831"/>
                        <wps:cNvSpPr txBox="1">
                          <a:spLocks noChangeArrowheads="1"/>
                        </wps:cNvSpPr>
                        <wps:spPr bwMode="auto">
                          <a:xfrm>
                            <a:off x="5001260" y="3601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362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wps:txbx>
                        <wps:bodyPr rot="0" vert="horz" wrap="square" lIns="91440" tIns="45720" rIns="91440" bIns="45720" anchor="t" anchorCtr="0" upright="1">
                          <a:noAutofit/>
                        </wps:bodyPr>
                      </wps:wsp>
                      <wps:wsp>
                        <wps:cNvPr id="780528263" name="Text Box 832"/>
                        <wps:cNvSpPr txBox="1">
                          <a:spLocks noChangeArrowheads="1"/>
                        </wps:cNvSpPr>
                        <wps:spPr bwMode="auto">
                          <a:xfrm>
                            <a:off x="5001260" y="3772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AAE9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wps:txbx>
                        <wps:bodyPr rot="0" vert="horz" wrap="square" lIns="91440" tIns="45720" rIns="91440" bIns="45720" anchor="t" anchorCtr="0" upright="1">
                          <a:noAutofit/>
                        </wps:bodyPr>
                      </wps:wsp>
                      <wps:wsp>
                        <wps:cNvPr id="2110107584" name="Text Box 833"/>
                        <wps:cNvSpPr txBox="1">
                          <a:spLocks noChangeArrowheads="1"/>
                        </wps:cNvSpPr>
                        <wps:spPr bwMode="auto">
                          <a:xfrm>
                            <a:off x="5001260" y="3943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90C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wps:txbx>
                        <wps:bodyPr rot="0" vert="horz" wrap="square" lIns="91440" tIns="45720" rIns="91440" bIns="45720" anchor="t" anchorCtr="0" upright="1">
                          <a:noAutofit/>
                        </wps:bodyPr>
                      </wps:wsp>
                      <wps:wsp>
                        <wps:cNvPr id="1135074980" name="Text Box 834"/>
                        <wps:cNvSpPr txBox="1">
                          <a:spLocks noChangeArrowheads="1"/>
                        </wps:cNvSpPr>
                        <wps:spPr bwMode="auto">
                          <a:xfrm>
                            <a:off x="5001260" y="4115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FCF3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wps:txbx>
                        <wps:bodyPr rot="0" vert="horz" wrap="square" lIns="91440" tIns="45720" rIns="91440" bIns="45720" anchor="t" anchorCtr="0" upright="1">
                          <a:noAutofit/>
                        </wps:bodyPr>
                      </wps:wsp>
                      <wps:wsp>
                        <wps:cNvPr id="308098272" name="Text Box 835"/>
                        <wps:cNvSpPr txBox="1">
                          <a:spLocks noChangeArrowheads="1"/>
                        </wps:cNvSpPr>
                        <wps:spPr bwMode="auto">
                          <a:xfrm>
                            <a:off x="5000625" y="42868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0AA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wps:txbx>
                        <wps:bodyPr rot="0" vert="horz" wrap="square" lIns="91440" tIns="45720" rIns="91440" bIns="45720" anchor="t" anchorCtr="0" upright="1">
                          <a:noAutofit/>
                        </wps:bodyPr>
                      </wps:wsp>
                      <wps:wsp>
                        <wps:cNvPr id="494491579" name="Text Box 836"/>
                        <wps:cNvSpPr txBox="1">
                          <a:spLocks noChangeArrowheads="1"/>
                        </wps:cNvSpPr>
                        <wps:spPr bwMode="auto">
                          <a:xfrm>
                            <a:off x="5000625" y="4458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B2C9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wps:txbx>
                        <wps:bodyPr rot="0" vert="horz" wrap="square" lIns="91440" tIns="45720" rIns="91440" bIns="45720" anchor="t" anchorCtr="0" upright="1">
                          <a:noAutofit/>
                        </wps:bodyPr>
                      </wps:wsp>
                      <wps:wsp>
                        <wps:cNvPr id="1890685805" name="Text Box 837"/>
                        <wps:cNvSpPr txBox="1">
                          <a:spLocks noChangeArrowheads="1"/>
                        </wps:cNvSpPr>
                        <wps:spPr bwMode="auto">
                          <a:xfrm>
                            <a:off x="5001260" y="4629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E11A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wps:txbx>
                        <wps:bodyPr rot="0" vert="horz" wrap="square" lIns="91440" tIns="45720" rIns="91440" bIns="45720" anchor="t" anchorCtr="0" upright="1">
                          <a:noAutofit/>
                        </wps:bodyPr>
                      </wps:wsp>
                      <wps:wsp>
                        <wps:cNvPr id="1521298153" name="Text Box 838"/>
                        <wps:cNvSpPr txBox="1">
                          <a:spLocks noChangeArrowheads="1"/>
                        </wps:cNvSpPr>
                        <wps:spPr bwMode="auto">
                          <a:xfrm>
                            <a:off x="5001260" y="4801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2EB9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wps:txbx>
                        <wps:bodyPr rot="0" vert="horz" wrap="square" lIns="91440" tIns="45720" rIns="91440" bIns="45720" anchor="t" anchorCtr="0" upright="1">
                          <a:noAutofit/>
                        </wps:bodyPr>
                      </wps:wsp>
                      <wps:wsp>
                        <wps:cNvPr id="182160534" name="Text Box 839"/>
                        <wps:cNvSpPr txBox="1">
                          <a:spLocks noChangeArrowheads="1"/>
                        </wps:cNvSpPr>
                        <wps:spPr bwMode="auto">
                          <a:xfrm>
                            <a:off x="5001260" y="4972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9703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wps:txbx>
                        <wps:bodyPr rot="0" vert="horz" wrap="square" lIns="91440" tIns="45720" rIns="91440" bIns="45720" anchor="t" anchorCtr="0" upright="1">
                          <a:noAutofit/>
                        </wps:bodyPr>
                      </wps:wsp>
                      <wps:wsp>
                        <wps:cNvPr id="388508908" name="Text Box 840"/>
                        <wps:cNvSpPr txBox="1">
                          <a:spLocks noChangeArrowheads="1"/>
                        </wps:cNvSpPr>
                        <wps:spPr bwMode="auto">
                          <a:xfrm>
                            <a:off x="5001260" y="5144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263B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wps:txbx>
                        <wps:bodyPr rot="0" vert="horz" wrap="square" lIns="91440" tIns="45720" rIns="91440" bIns="45720" anchor="t" anchorCtr="0" upright="1">
                          <a:noAutofit/>
                        </wps:bodyPr>
                      </wps:wsp>
                      <wps:wsp>
                        <wps:cNvPr id="1824607192" name="Text Box 841"/>
                        <wps:cNvSpPr txBox="1">
                          <a:spLocks noChangeArrowheads="1"/>
                        </wps:cNvSpPr>
                        <wps:spPr bwMode="auto">
                          <a:xfrm>
                            <a:off x="5001260" y="531685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F2F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wps:txbx>
                        <wps:bodyPr rot="0" vert="horz" wrap="square" lIns="91440" tIns="45720" rIns="91440" bIns="45720" anchor="t" anchorCtr="0" upright="1">
                          <a:noAutofit/>
                        </wps:bodyPr>
                      </wps:wsp>
                    </wpc:wpc>
                  </a:graphicData>
                </a:graphic>
              </wp:inline>
            </w:drawing>
          </mc:Choice>
          <mc:Fallback>
            <w:pict>
              <v:group w14:anchorId="7752AB26" id="Canvas 212" o:spid="_x0000_s2206" editas="canvas" style="width:463.6pt;height:436.55pt;mso-position-horizontal-relative:char;mso-position-vertical-relative:line" coordsize="58877,55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">
                <v:shape id="_x0000_s2207" type="#_x0000_t75" style="position:absolute;width:58877;height:55441;visibility:visible;mso-wrap-style:square">
                  <v:fill o:detectmouseclick="t"/>
                  <v:path o:connecttype="none"/>
                </v:shape>
                <v:shape id="Text Box 599" o:spid="_x0000_s2208" type="#_x0000_t202" style="position:absolute;left:50012;top:172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" filled="f" stroked="f">
                  <v:textbox>
                    <w:txbxContent>
                      <w:p w14:paraId="328D3EF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v:textbox>
                </v:shape>
                <v:shape id="Text Box 600" o:spid="_x0000_s2209" type="#_x0000_t202" style="position:absolute;left:31737;top:2603;width:970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" filled="f" stroked="f">
                  <v:textbox>
                    <w:txbxContent>
                      <w:p w14:paraId="7AF32EB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v:textbox>
                </v:shape>
                <v:shape id="Text Box 601" o:spid="_x0000_s2210" type="#_x0000_t202" style="position:absolute;left:40582;top:857;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" filled="f" stroked="f">
                  <v:textbox>
                    <w:txbxContent>
                      <w:p w14:paraId="632F9B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v:textbox>
                </v:shape>
                <v:shape id="Text Box 602" o:spid="_x0000_s2211" type="#_x0000_t202" style="position:absolute;left:50006;top:6;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" filled="f" stroked="f">
                  <v:textbox>
                    <w:txbxContent>
                      <w:p w14:paraId="7FF13EE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v:textbox>
                </v:shape>
                <v:group id="Group 603" o:spid="_x0000_s2212" style="position:absolute;left:47726;top:114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">
                  <v:line id="Line 604" o:spid="_x0000_s221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"/>
                  <v:line id="Line 605" o:spid="_x0000_s221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"/>
                  <v:line id="Line 606" o:spid="_x0000_s221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"/>
                  <v:line id="Line 607" o:spid="_x0000_s221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"/>
                  <v:line id="Line 608" o:spid="_x0000_s221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"/>
                </v:group>
                <v:line id="Line 609" o:spid="_x0000_s2218" style="position:absolute;flip:x;visibility:visible;mso-wrap-style:square" from="29730,3714" to="30873,7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"/>
                <v:line id="Line 610" o:spid="_x0000_s2219" style="position:absolute;visibility:visible;mso-wrap-style:square" from="29730,7143" to="30873,10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"/>
                <v:line id="Line 611" o:spid="_x0000_s2220" style="position:absolute;flip:x;visibility:visible;mso-wrap-style:square" from="8851,14008" to="11709,27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"/>
                <v:line id="Line 612" o:spid="_x0000_s2221" style="position:absolute;visibility:visible;mso-wrap-style:square" from="8851,27724" to="11709,41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"/>
                <v:line id="Line 613" o:spid="_x0000_s2222" style="position:absolute;flip:x;visibility:visible;mso-wrap-style:square" from="19716,7143" to="21717,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"/>
                <v:line id="Line 614" o:spid="_x0000_s2223" style="position:absolute;visibility:visible;mso-wrap-style:square" from="19716,14001" to="21717,20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"/>
                <v:group id="Group 615" o:spid="_x0000_s2224" style="position:absolute;left:38004;top:2000;width:2864;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">
                  <v:line id="Line 616" o:spid="_x0000_s2225"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"/>
                  <v:line id="Line 617" o:spid="_x0000_s2226"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"/>
                  <v:line id="Line 618" o:spid="_x0000_s2227"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"/>
                  <v:line id="Line 619" o:spid="_x0000_s2228"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"/>
                  <v:line id="Line 620" o:spid="_x0000_s2229"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"/>
                </v:group>
                <v:line id="Line 621" o:spid="_x0000_s2230" style="position:absolute;visibility:visible;mso-wrap-style:square" from="30873,3714" to="32029,3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"/>
                <v:shape id="Text Box 622" o:spid="_x0000_s2231" type="#_x0000_t202" style="position:absolute;left:22586;top:600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" filled="f" stroked="f">
                  <v:textbox>
                    <w:txbxContent>
                      <w:p w14:paraId="47C8EAD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v:textbox>
                </v:shape>
                <v:line id="Line 623" o:spid="_x0000_s2232" style="position:absolute;flip:x;visibility:visible;mso-wrap-style:square" from="28867,7124" to="29724,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"/>
                <v:line id="Line 624" o:spid="_x0000_s2233" style="position:absolute;visibility:visible;mso-wrap-style:square" from="21710,7118" to="22866,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"/>
                <v:shape id="Text Box 625" o:spid="_x0000_s2234" type="#_x0000_t202" style="position:absolute;left:12573;top:12858;width:713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" filled="f" stroked="f">
                  <v:textbox>
                    <w:txbxContent>
                      <w:p w14:paraId="1E2626E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v:textbox>
                </v:shape>
                <v:line id="Line 626" o:spid="_x0000_s2235" style="position:absolute;flip:x;visibility:visible;mso-wrap-style:square" from="18853,14008" to="19710,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"/>
                <v:line id="Line 627" o:spid="_x0000_s2236" style="position:absolute;visibility:visible;mso-wrap-style:square" from="11703,13976" to="12858,13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"/>
                <v:shape id="Text Box 628" o:spid="_x0000_s2237" type="#_x0000_t202" style="position:absolute;left:1708;top:26581;width:799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" filled="f" stroked="f">
                  <v:textbox>
                    <w:txbxContent>
                      <w:p w14:paraId="610A08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v:textbox>
                </v:shape>
                <v:line id="Line 629" o:spid="_x0000_s2238" style="position:absolute;flip:x;visibility:visible;mso-wrap-style:square" from="7988,27705" to="8845,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"/>
                <v:line id="Line 630" o:spid="_x0000_s2239" style="position:absolute;visibility:visible;mso-wrap-style:square" from="831,27698" to="1987,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"/>
                <v:line id="Line 631" o:spid="_x0000_s2240" style="position:absolute;flip:x;visibility:visible;mso-wrap-style:square" from="18846,41421" to="19704,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"/>
                <v:line id="Line 632" o:spid="_x0000_s2241" style="position:absolute;visibility:visible;mso-wrap-style:square" from="11696,41414" to="12852,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"/>
                <v:shape id="Text Box 633" o:spid="_x0000_s2242" type="#_x0000_t202" style="position:absolute;left:12566;top:40322;width:7138;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" filled="f" stroked="f">
                  <v:textbox>
                    <w:txbxContent>
                      <w:p w14:paraId="5A6EEA8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v:textbox>
                </v:shape>
                <v:line id="Line 634" o:spid="_x0000_s2243" style="position:absolute;flip:x;visibility:visible;mso-wrap-style:square" from="29724,17437" to="30867,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"/>
                <v:line id="Line 635" o:spid="_x0000_s2244" style="position:absolute;visibility:visible;mso-wrap-style:square" from="29724,20866" to="30867,2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"/>
                <v:shape id="Text Box 636" o:spid="_x0000_s2245" type="#_x0000_t202" style="position:absolute;left:22580;top:19723;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" filled="f" stroked="f">
                  <v:textbox>
                    <w:txbxContent>
                      <w:p w14:paraId="0A5EF54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v:textbox>
                </v:shape>
                <v:line id="Line 637" o:spid="_x0000_s2246" style="position:absolute;flip:x;visibility:visible;mso-wrap-style:square" from="28860,20847" to="29718,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"/>
                <v:line id="Line 638" o:spid="_x0000_s2247" style="position:absolute;visibility:visible;mso-wrap-style:square" from="21704,20840" to="22860,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"/>
                <v:line id="Line 639" o:spid="_x0000_s2248" style="position:absolute;flip:x;visibility:visible;mso-wrap-style:square" from="29730,31146" to="30873,3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"/>
                <v:line id="Line 640" o:spid="_x0000_s2249" style="position:absolute;visibility:visible;mso-wrap-style:square" from="29730,34575" to="30873,3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"/>
                <v:line id="Line 641" o:spid="_x0000_s2250" style="position:absolute;flip:x;visibility:visible;mso-wrap-style:square" from="19716,34575" to="21717,4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"/>
                <v:line id="Line 642" o:spid="_x0000_s2251" style="position:absolute;visibility:visible;mso-wrap-style:square" from="19716,41433" to="21717,48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"/>
                <v:line id="Line 643" o:spid="_x0000_s2252" style="position:absolute;flip:x;visibility:visible;mso-wrap-style:square" from="28867,34556" to="29724,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"/>
                <v:line id="Line 644" o:spid="_x0000_s2253" style="position:absolute;visibility:visible;mso-wrap-style:square" from="21710,34550" to="22866,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"/>
                <v:line id="Line 645" o:spid="_x0000_s2254" style="position:absolute;flip:x;visibility:visible;mso-wrap-style:square" from="29724,44869" to="30867,4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"/>
                <v:line id="Line 646" o:spid="_x0000_s2255" style="position:absolute;visibility:visible;mso-wrap-style:square" from="29724,48298" to="30867,5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"/>
                <v:line id="Line 647" o:spid="_x0000_s2256" style="position:absolute;flip:x;visibility:visible;mso-wrap-style:square" from="28860,48279" to="29718,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"/>
                <v:line id="Line 648" o:spid="_x0000_s2257" style="position:absolute;visibility:visible;mso-wrap-style:square" from="21704,48272" to="22860,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"/>
                <v:shape id="Text Box 649" o:spid="_x0000_s2258" type="#_x0000_t202" style="position:absolute;left:22580;top:33439;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" filled="f" stroked="f">
                  <v:textbox>
                    <w:txbxContent>
                      <w:p w14:paraId="5B9339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v:textbox>
                </v:shape>
                <v:shape id="Text Box 650" o:spid="_x0000_s2259" type="#_x0000_t202" style="position:absolute;left:22586;top:47155;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" filled="f" stroked="f">
                  <v:textbox>
                    <w:txbxContent>
                      <w:p w14:paraId="2186651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v:textbox>
                </v:shape>
                <v:shape id="Text Box 651" o:spid="_x0000_s2260" type="#_x0000_t202" style="position:absolute;left:31724;top:943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" filled="f" stroked="f">
                  <v:textbox>
                    <w:txbxContent>
                      <w:p w14:paraId="43DC5C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v:textbox>
                </v:shape>
                <v:group id="Group 652" o:spid="_x0000_s2261" style="position:absolute;left:37992;top:883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">
                  <v:line id="Line 653" o:spid="_x0000_s2262"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"/>
                  <v:line id="Line 654" o:spid="_x0000_s2263"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"/>
                  <v:line id="Line 655" o:spid="_x0000_s2264"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"/>
                  <v:line id="Line 656" o:spid="_x0000_s2265"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"/>
                  <v:line id="Line 657" o:spid="_x0000_s2266"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"/>
                </v:group>
                <v:line id="Line 658" o:spid="_x0000_s2267" style="position:absolute;visibility:visible;mso-wrap-style:square" from="30861,10547" to="32016,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"/>
                <v:shape id="Text Box 659" o:spid="_x0000_s2268" type="#_x0000_t202" style="position:absolute;left:31724;top:1629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" filled="f" stroked="f">
                  <v:textbox>
                    <w:txbxContent>
                      <w:p w14:paraId="2BC4CA9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v:textbox>
                </v:shape>
                <v:group id="Group 660" o:spid="_x0000_s2269" style="position:absolute;left:37992;top:1569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">
                  <v:line id="Line 661" o:spid="_x0000_s2270"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"/>
                  <v:line id="Line 662" o:spid="_x0000_s2271"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"/>
                  <v:line id="Line 663" o:spid="_x0000_s2272"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"/>
                  <v:line id="Line 664" o:spid="_x0000_s2273"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"/>
                  <v:line id="Line 665" o:spid="_x0000_s2274"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"/>
                </v:group>
                <v:line id="Line 666" o:spid="_x0000_s2275" style="position:absolute;visibility:visible;mso-wrap-style:square" from="30861,17405" to="32016,1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"/>
                <v:shape id="Text Box 667" o:spid="_x0000_s2276" type="#_x0000_t202" style="position:absolute;left:31724;top:23152;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" filled="f" stroked="f">
                  <v:textbox>
                    <w:txbxContent>
                      <w:p w14:paraId="1946D94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v:textbox>
                </v:shape>
                <v:group id="Group 668" o:spid="_x0000_s2277" style="position:absolute;left:37992;top:22548;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">
                  <v:line id="Line 669" o:spid="_x0000_s2278"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"/>
                  <v:line id="Line 670" o:spid="_x0000_s2279"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"/>
                  <v:line id="Line 671" o:spid="_x0000_s2280"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"/>
                  <v:line id="Line 672" o:spid="_x0000_s2281"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"/>
                  <v:line id="Line 673" o:spid="_x0000_s2282"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"/>
                </v:group>
                <v:line id="Line 674" o:spid="_x0000_s2283" style="position:absolute;visibility:visible;mso-wrap-style:square" from="30861,24263" to="32016,2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"/>
                <v:shape id="Text Box 675" o:spid="_x0000_s2284" type="#_x0000_t202" style="position:absolute;left:31724;top:30010;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" filled="f" stroked="f">
                  <v:textbox>
                    <w:txbxContent>
                      <w:p w14:paraId="6AB7F5D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v:textbox>
                </v:shape>
                <v:group id="Group 676" o:spid="_x0000_s2285" style="position:absolute;left:37992;top:29406;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">
                  <v:line id="Line 677" o:spid="_x0000_s2286"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"/>
                  <v:line id="Line 678" o:spid="_x0000_s2287"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"/>
                  <v:line id="Line 679" o:spid="_x0000_s2288"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"/>
                  <v:line id="Line 680" o:spid="_x0000_s2289"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"/>
                  <v:line id="Line 681" o:spid="_x0000_s2290"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"/>
                </v:group>
                <v:line id="Line 682" o:spid="_x0000_s2291" style="position:absolute;visibility:visible;mso-wrap-style:square" from="30861,31121" to="32016,31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"/>
                <v:shape id="Text Box 683" o:spid="_x0000_s2292" type="#_x0000_t202" style="position:absolute;left:31724;top:36868;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" filled="f" stroked="f">
                  <v:textbox>
                    <w:txbxContent>
                      <w:p w14:paraId="135D7D7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v:textbox>
                </v:shape>
                <v:group id="Group 684" o:spid="_x0000_s2293" style="position:absolute;left:37992;top:36264;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">
                  <v:line id="Line 685" o:spid="_x0000_s2294"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"/>
                  <v:line id="Line 686" o:spid="_x0000_s2295"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"/>
                  <v:line id="Line 687" o:spid="_x0000_s2296"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"/>
                  <v:line id="Line 688" o:spid="_x0000_s2297"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"/>
                  <v:line id="Line 689" o:spid="_x0000_s2298"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"/>
                </v:group>
                <v:line id="Line 690" o:spid="_x0000_s2299" style="position:absolute;visibility:visible;mso-wrap-style:square" from="30861,37979" to="32016,3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"/>
                <v:shape id="Text Box 691" o:spid="_x0000_s2300" type="#_x0000_t202" style="position:absolute;left:31724;top:4372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" filled="f" stroked="f">
                  <v:textbox>
                    <w:txbxContent>
                      <w:p w14:paraId="60FE5F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v:textbox>
                </v:shape>
                <v:group id="Group 692" o:spid="_x0000_s2301" style="position:absolute;left:37992;top:4312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">
                  <v:line id="Line 693" o:spid="_x0000_s2302"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"/>
                  <v:line id="Line 694" o:spid="_x0000_s2303"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"/>
                  <v:line id="Line 695" o:spid="_x0000_s2304"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"/>
                  <v:line id="Line 696" o:spid="_x0000_s2305"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"/>
                  <v:line id="Line 697" o:spid="_x0000_s2306"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"/>
                </v:group>
                <v:line id="Line 698" o:spid="_x0000_s2307" style="position:absolute;visibility:visible;mso-wrap-style:square" from="30861,44837" to="32016,44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"/>
                <v:shape id="Text Box 699" o:spid="_x0000_s2308" type="#_x0000_t202" style="position:absolute;left:31724;top:5058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" filled="f" stroked="f">
                  <v:textbox>
                    <w:txbxContent>
                      <w:p w14:paraId="193B365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v:textbox>
                </v:shape>
                <v:group id="Group 700" o:spid="_x0000_s2309" style="position:absolute;left:37992;top:4998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">
                  <v:line id="Line 701" o:spid="_x0000_s2310"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"/>
                  <v:line id="Line 702" o:spid="_x0000_s2311"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"/>
                  <v:line id="Line 703" o:spid="_x0000_s2312"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"/>
                  <v:line id="Line 704" o:spid="_x0000_s2313"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"/>
                  <v:line id="Line 705" o:spid="_x0000_s2314"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"/>
                </v:group>
                <v:line id="Line 706" o:spid="_x0000_s2315" style="position:absolute;visibility:visible;mso-wrap-style:square" from="30861,51695" to="32016,5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"/>
                <v:shape id="Text Box 707" o:spid="_x0000_s2316" type="#_x0000_t202" style="position:absolute;left:40582;top:429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" filled="f" stroked="f">
                  <v:textbox>
                    <w:txbxContent>
                      <w:p w14:paraId="21BFBCF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v:textbox>
                </v:shape>
                <v:group id="Group 708" o:spid="_x0000_s2317" style="position:absolute;left:47726;top:458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">
                  <v:line id="Line 709" o:spid="_x0000_s231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"/>
                  <v:line id="Line 710" o:spid="_x0000_s231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"/>
                  <v:line id="Line 711" o:spid="_x0000_s232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"/>
                  <v:line id="Line 712" o:spid="_x0000_s232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"/>
                  <v:line id="Line 713" o:spid="_x0000_s232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"/>
                </v:group>
                <v:shape id="Text Box 714" o:spid="_x0000_s2323" type="#_x0000_t202" style="position:absolute;left:40582;top:772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" filled="f" stroked="f">
                  <v:textbox>
                    <w:txbxContent>
                      <w:p w14:paraId="285B225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v:textbox>
                </v:shape>
                <v:group id="Group 715" o:spid="_x0000_s2324" style="position:absolute;left:47726;top:801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">
                  <v:line id="Line 716" o:spid="_x0000_s2325"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"/>
                  <v:line id="Line 717" o:spid="_x0000_s2326"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"/>
                  <v:line id="Line 718" o:spid="_x0000_s2327"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"/>
                  <v:line id="Line 719" o:spid="_x0000_s2328"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"/>
                  <v:line id="Line 720" o:spid="_x0000_s2329"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"/>
                </v:group>
                <v:shape id="Text Box 721" o:spid="_x0000_s2330" type="#_x0000_t202" style="position:absolute;left:40582;top:1115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" filled="f" stroked="f">
                  <v:textbox>
                    <w:txbxContent>
                      <w:p w14:paraId="2D33421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v:textbox>
                </v:shape>
                <v:group id="Group 722" o:spid="_x0000_s2331" style="position:absolute;left:48006;top:1144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">
                  <v:line id="Line 723" o:spid="_x0000_s2332"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"/>
                  <v:line id="Line 724" o:spid="_x0000_s2333"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"/>
                  <v:line id="Line 725" o:spid="_x0000_s2334"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"/>
                  <v:line id="Line 726" o:spid="_x0000_s2335"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"/>
                  <v:line id="Line 727" o:spid="_x0000_s2336"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"/>
                </v:group>
                <v:shape id="Text Box 728" o:spid="_x0000_s2337" type="#_x0000_t202" style="position:absolute;left:40582;top:1457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" filled="f" stroked="f">
                  <v:textbox>
                    <w:txbxContent>
                      <w:p w14:paraId="68BA7D7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v:textbox>
                </v:shape>
                <v:group id="Group 729" o:spid="_x0000_s2338" style="position:absolute;left:48006;top:1487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">
                  <v:line id="Line 730" o:spid="_x0000_s2339"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"/>
                  <v:line id="Line 731" o:spid="_x0000_s2340"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"/>
                  <v:line id="Line 732" o:spid="_x0000_s2341"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"/>
                  <v:line id="Line 733" o:spid="_x0000_s2342"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"/>
                  <v:line id="Line 734" o:spid="_x0000_s2343"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"/>
                </v:group>
                <v:shape id="Text Box 735" o:spid="_x0000_s2344" type="#_x0000_t202" style="position:absolute;left:40582;top:18008;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" filled="f" stroked="f">
                  <v:textbox>
                    <w:txbxContent>
                      <w:p w14:paraId="2DF886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v:textbox>
                </v:shape>
                <v:group id="Group 736" o:spid="_x0000_s2345" style="position:absolute;left:48006;top:1830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">
                  <v:line id="Line 737" o:spid="_x0000_s2346"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"/>
                  <v:line id="Line 738" o:spid="_x0000_s2347"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"/>
                  <v:line id="Line 739" o:spid="_x0000_s2348"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"/>
                  <v:line id="Line 740" o:spid="_x0000_s2349"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"/>
                  <v:line id="Line 741" o:spid="_x0000_s2350"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"/>
                </v:group>
                <v:shape id="Text Box 742" o:spid="_x0000_s2351" type="#_x0000_t202" style="position:absolute;left:40582;top:21437;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" filled="f" stroked="f">
                  <v:textbox>
                    <w:txbxContent>
                      <w:p w14:paraId="147C135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v:textbox>
                </v:shape>
                <v:group id="Group 743" o:spid="_x0000_s2352" style="position:absolute;left:48006;top:2172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">
                  <v:line id="Line 744" o:spid="_x0000_s235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"/>
                  <v:line id="Line 745" o:spid="_x0000_s235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"/>
                  <v:line id="Line 746" o:spid="_x0000_s235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"/>
                  <v:line id="Line 747" o:spid="_x0000_s235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"/>
                  <v:line id="Line 748" o:spid="_x0000_s235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"/>
                </v:group>
                <v:shape id="Text Box 749" o:spid="_x0000_s2358" type="#_x0000_t202" style="position:absolute;left:40582;top:24866;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" filled="f" stroked="f">
                  <v:textbox>
                    <w:txbxContent>
                      <w:p w14:paraId="119607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v:textbox>
                </v:shape>
                <v:group id="Group 750" o:spid="_x0000_s2359" style="position:absolute;left:48006;top:25158;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">
                  <v:line id="Line 751" o:spid="_x0000_s2360"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"/>
                  <v:line id="Line 752" o:spid="_x0000_s2361"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"/>
                  <v:line id="Line 753" o:spid="_x0000_s2362"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"/>
                  <v:line id="Line 754" o:spid="_x0000_s2363"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"/>
                  <v:line id="Line 755" o:spid="_x0000_s2364"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"/>
                </v:group>
                <v:shape id="Text Box 756" o:spid="_x0000_s2365" type="#_x0000_t202" style="position:absolute;left:40582;top:28295;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" filled="f" stroked="f">
                  <v:textbox>
                    <w:txbxContent>
                      <w:p w14:paraId="1736513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v:textbox>
                </v:shape>
                <v:group id="Group 757" o:spid="_x0000_s2366" style="position:absolute;left:48006;top:28587;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">
                  <v:line id="Line 758" o:spid="_x0000_s2367"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"/>
                  <v:line id="Line 759" o:spid="_x0000_s2368"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"/>
                  <v:line id="Line 760" o:spid="_x0000_s2369"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"/>
                  <v:line id="Line 761" o:spid="_x0000_s2370"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"/>
                  <v:line id="Line 762" o:spid="_x0000_s2371"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"/>
                </v:group>
                <v:shape id="Text Box 763" o:spid="_x0000_s2372" type="#_x0000_t202" style="position:absolute;left:40589;top:31724;width:8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" filled="f" stroked="f">
                  <v:textbox>
                    <w:txbxContent>
                      <w:p w14:paraId="2E0F467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v:textbox>
                </v:shape>
                <v:group id="Group 764" o:spid="_x0000_s2373" style="position:absolute;left:48006;top:32016;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">
                  <v:line id="Line 765" o:spid="_x0000_s2374"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"/>
                  <v:line id="Line 766" o:spid="_x0000_s2375"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"/>
                  <v:line id="Line 767" o:spid="_x0000_s2376"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"/>
                  <v:line id="Line 768" o:spid="_x0000_s2377"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"/>
                  <v:line id="Line 769" o:spid="_x0000_s2378"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"/>
                </v:group>
                <v:shape id="Text Box 770" o:spid="_x0000_s2379" type="#_x0000_t202" style="position:absolute;left:40582;top:35153;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" filled="f" stroked="f">
                  <v:textbox>
                    <w:txbxContent>
                      <w:p w14:paraId="45EDF7F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v:textbox>
                </v:shape>
                <v:group id="Group 771" o:spid="_x0000_s2380" style="position:absolute;left:48006;top:35445;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">
                  <v:line id="Line 772" o:spid="_x0000_s2381"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"/>
                  <v:line id="Line 773" o:spid="_x0000_s2382"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"/>
                  <v:line id="Line 774" o:spid="_x0000_s2383"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"/>
                  <v:line id="Line 775" o:spid="_x0000_s2384"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"/>
                  <v:line id="Line 776" o:spid="_x0000_s2385"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"/>
                </v:group>
                <v:shape id="Text Box 777" o:spid="_x0000_s2386" type="#_x0000_t202" style="position:absolute;left:40582;top:3858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" filled="f" stroked="f">
                  <v:textbox>
                    <w:txbxContent>
                      <w:p w14:paraId="19248F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v:textbox>
                </v:shape>
                <v:group id="Group 778" o:spid="_x0000_s2387" style="position:absolute;left:48006;top:3887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">
                  <v:line id="Line 779" o:spid="_x0000_s238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"/>
                  <v:line id="Line 780" o:spid="_x0000_s238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"/>
                  <v:line id="Line 781" o:spid="_x0000_s239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"/>
                  <v:line id="Line 782" o:spid="_x0000_s239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"/>
                  <v:line id="Line 783" o:spid="_x0000_s239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"/>
                </v:group>
                <v:shape id="Text Box 784" o:spid="_x0000_s2393" type="#_x0000_t202" style="position:absolute;left:40582;top:4201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" filled="f" stroked="f">
                  <v:textbox>
                    <w:txbxContent>
                      <w:p w14:paraId="305F6E1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v:textbox>
                </v:shape>
                <v:group id="Group 785" o:spid="_x0000_s2394" style="position:absolute;left:48006;top:4230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">
                  <v:line id="Line 786" o:spid="_x0000_s2395"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"/>
                  <v:line id="Line 787" o:spid="_x0000_s2396"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"/>
                  <v:line id="Line 788" o:spid="_x0000_s2397"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"/>
                  <v:line id="Line 789" o:spid="_x0000_s2398"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"/>
                  <v:line id="Line 790" o:spid="_x0000_s2399"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"/>
                </v:group>
                <v:shape id="Text Box 791" o:spid="_x0000_s2400" type="#_x0000_t202" style="position:absolute;left:40582;top:4544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" filled="f" stroked="f">
                  <v:textbox>
                    <w:txbxContent>
                      <w:p w14:paraId="4A6E590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v:textbox>
                </v:shape>
                <v:group id="Group 792" o:spid="_x0000_s2401" style="position:absolute;left:48006;top:4573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">
                  <v:line id="Line 793" o:spid="_x0000_s2402"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"/>
                  <v:line id="Line 794" o:spid="_x0000_s2403"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"/>
                  <v:line id="Line 795" o:spid="_x0000_s2404"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"/>
                  <v:line id="Line 796" o:spid="_x0000_s2405"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"/>
                  <v:line id="Line 797" o:spid="_x0000_s2406"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"/>
                </v:group>
                <v:shape id="Text Box 798" o:spid="_x0000_s2407" type="#_x0000_t202" style="position:absolute;left:40582;top:4886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" filled="f" stroked="f">
                  <v:textbox>
                    <w:txbxContent>
                      <w:p w14:paraId="3DD8B1B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v:textbox>
                </v:shape>
                <v:group id="Group 799" o:spid="_x0000_s2408" style="position:absolute;left:48006;top:4916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">
                  <v:line id="Line 800" o:spid="_x0000_s2409"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"/>
                  <v:line id="Line 801" o:spid="_x0000_s2410"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"/>
                  <v:line id="Line 802" o:spid="_x0000_s2411"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"/>
                  <v:line id="Line 803" o:spid="_x0000_s2412"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"/>
                  <v:line id="Line 804" o:spid="_x0000_s2413"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"/>
                </v:group>
                <v:shape id="Text Box 805" o:spid="_x0000_s2414" type="#_x0000_t202" style="position:absolute;left:40582;top:52298;width:857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" filled="f" stroked="f">
                  <v:textbox>
                    <w:txbxContent>
                      <w:p w14:paraId="3826452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v:textbox>
                </v:shape>
                <v:group id="Group 806" o:spid="_x0000_s2415" style="position:absolute;left:48006;top:5259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">
                  <v:line id="Line 807" o:spid="_x0000_s2416"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"/>
                  <v:line id="Line 808" o:spid="_x0000_s2417"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"/>
                  <v:line id="Line 809" o:spid="_x0000_s2418"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"/>
                  <v:line id="Line 810" o:spid="_x0000_s2419"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"/>
                  <v:line id="Line 811" o:spid="_x0000_s2420"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"/>
                </v:group>
                <v:shape id="Text Box 812" o:spid="_x0000_s2421" type="#_x0000_t202" style="position:absolute;left:50012;top:343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" filled="f" stroked="f">
                  <v:textbox>
                    <w:txbxContent>
                      <w:p w14:paraId="2B85EAB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v:textbox>
                </v:shape>
                <v:shape id="Text Box 813" o:spid="_x0000_s2422" type="#_x0000_t202" style="position:absolute;left:50012;top:514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" filled="f" stroked="f">
                  <v:textbox>
                    <w:txbxContent>
                      <w:p w14:paraId="770FC57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v:textbox>
                </v:shape>
                <v:shape id="Text Box 814" o:spid="_x0000_s2423" type="#_x0000_t202" style="position:absolute;left:50012;top:686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" filled="f" stroked="f">
                  <v:textbox>
                    <w:txbxContent>
                      <w:p w14:paraId="37B29C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v:textbox>
                </v:shape>
                <v:shape id="Text Box 815" o:spid="_x0000_s2424" type="#_x0000_t202" style="position:absolute;left:50012;top:8578;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" filled="f" stroked="f">
                  <v:textbox>
                    <w:txbxContent>
                      <w:p w14:paraId="0ED8C5C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v:textbox>
                </v:shape>
                <v:shape id="Text Box 816" o:spid="_x0000_s2425" type="#_x0000_t202" style="position:absolute;left:50012;top:10293;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" filled="f" stroked="f">
                  <v:textbox>
                    <w:txbxContent>
                      <w:p w14:paraId="73C24EF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v:textbox>
                </v:shape>
                <v:shape id="Text Box 817" o:spid="_x0000_s2426" type="#_x0000_t202" style="position:absolute;left:50012;top:1200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" filled="f" stroked="f">
                  <v:textbox>
                    <w:txbxContent>
                      <w:p w14:paraId="79CC3D3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(2)</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v:textbox>
                </v:shape>
                <v:shape id="Text Box 818" o:spid="_x0000_s2427" type="#_x0000_t202" style="position:absolute;left:50012;top:1372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" filled="f" stroked="f">
                  <v:textbox>
                    <w:txbxContent>
                      <w:p w14:paraId="3026952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v:textbox>
                </v:shape>
                <v:shape id="Text Box 819" o:spid="_x0000_s2428" type="#_x0000_t202" style="position:absolute;left:50012;top:1543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" filled="f" stroked="f">
                  <v:textbox>
                    <w:txbxContent>
                      <w:p w14:paraId="45A284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v:textbox>
                </v:shape>
                <v:shape id="Text Box 820" o:spid="_x0000_s2429" type="#_x0000_t202" style="position:absolute;left:50012;top:1715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" filled="f" stroked="f">
                  <v:textbox>
                    <w:txbxContent>
                      <w:p w14:paraId="025C7F6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v:textbox>
                </v:shape>
                <v:shape id="Text Box 821" o:spid="_x0000_s2430" type="#_x0000_t202" style="position:absolute;left:50012;top:18865;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" filled="f" stroked="f">
                  <v:textbox>
                    <w:txbxContent>
                      <w:p w14:paraId="21925FF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v:textbox>
                </v:shape>
                <v:shape id="Text Box 822" o:spid="_x0000_s2431" type="#_x0000_t202" style="position:absolute;left:50012;top:20580;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" filled="f" stroked="f">
                  <v:textbox>
                    <w:txbxContent>
                      <w:p w14:paraId="0C90EC2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v:textbox>
                </v:shape>
                <v:shape id="Text Box 823" o:spid="_x0000_s2432" type="#_x0000_t202" style="position:absolute;left:50006;top:22294;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" filled="f" stroked="f">
                  <v:textbox>
                    <w:txbxContent>
                      <w:p w14:paraId="2D874C7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v:textbox>
                </v:shape>
                <v:shape id="Text Box 824" o:spid="_x0000_s2433" type="#_x0000_t202" style="position:absolute;left:50012;top:24009;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" filled="f" stroked="f">
                  <v:textbox>
                    <w:txbxContent>
                      <w:p w14:paraId="0345226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v:textbox>
                </v:shape>
                <v:shape id="Text Box 825" o:spid="_x0000_s2434" type="#_x0000_t202" style="position:absolute;left:50012;top:25723;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" filled="f" stroked="f">
                  <v:textbox>
                    <w:txbxContent>
                      <w:p w14:paraId="7BC094D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(6)</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v:textbox>
                </v:shape>
                <v:shape id="Text Box 826" o:spid="_x0000_s2435" type="#_x0000_t202" style="position:absolute;left:50012;top:2743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" filled="f" stroked="f">
                  <v:textbox>
                    <w:txbxContent>
                      <w:p w14:paraId="6E29DB1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v:textbox>
                </v:shape>
                <v:shape id="Text Box 827" o:spid="_x0000_s2436" type="#_x0000_t202" style="position:absolute;left:50012;top:29152;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" filled="f" stroked="f">
                  <v:textbox>
                    <w:txbxContent>
                      <w:p w14:paraId="46DF826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v:textbox>
                </v:shape>
                <v:shape id="Text Box 828" o:spid="_x0000_s2437" type="#_x0000_t202" style="position:absolute;left:50012;top:30867;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" filled="f" stroked="f">
                  <v:textbox>
                    <w:txbxContent>
                      <w:p w14:paraId="2C5F6C1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v:textbox>
                </v:shape>
                <v:shape id="Text Box 829" o:spid="_x0000_s2438" type="#_x0000_t202" style="position:absolute;left:50012;top:32581;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" filled="f" stroked="f">
                  <v:textbox>
                    <w:txbxContent>
                      <w:p w14:paraId="474672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v:textbox>
                </v:shape>
                <v:shape id="Text Box 830" o:spid="_x0000_s2439" type="#_x0000_t202" style="position:absolute;left:50012;top:34296;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" filled="f" stroked="f">
                  <v:textbox>
                    <w:txbxContent>
                      <w:p w14:paraId="5043078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v:textbox>
                </v:shape>
                <v:shape id="Text Box 831" o:spid="_x0000_s2440" type="#_x0000_t202" style="position:absolute;left:50012;top:3601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" filled="f" stroked="f">
                  <v:textbox>
                    <w:txbxContent>
                      <w:p w14:paraId="7E9362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v:textbox>
                </v:shape>
                <v:shape id="Text Box 832" o:spid="_x0000_s2441" type="#_x0000_t202" style="position:absolute;left:50012;top:3772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" filled="f" stroked="f">
                  <v:textbox>
                    <w:txbxContent>
                      <w:p w14:paraId="1C6AAE9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v:textbox>
                </v:shape>
                <v:shape id="Text Box 833" o:spid="_x0000_s2442" type="#_x0000_t202" style="position:absolute;left:50012;top:3943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" filled="f" stroked="f">
                  <v:textbox>
                    <w:txbxContent>
                      <w:p w14:paraId="1CB90C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(4)</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v:textbox>
                </v:shape>
                <v:shape id="Text Box 834" o:spid="_x0000_s2443" type="#_x0000_t202" style="position:absolute;left:50012;top:4115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" filled="f" stroked="f">
                  <v:textbox>
                    <w:txbxContent>
                      <w:p w14:paraId="632FCF3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v:textbox>
                </v:shape>
                <v:shape id="Text Box 835" o:spid="_x0000_s2444" type="#_x0000_t202" style="position:absolute;left:50006;top:42868;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" filled="f" stroked="f">
                  <v:textbox>
                    <w:txbxContent>
                      <w:p w14:paraId="3DD0AA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v:textbox>
                </v:shape>
                <v:shape id="Text Box 836" o:spid="_x0000_s2445" type="#_x0000_t202" style="position:absolute;left:50006;top:44583;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" filled="f" stroked="f">
                  <v:textbox>
                    <w:txbxContent>
                      <w:p w14:paraId="4D9B2C9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v:textbox>
                </v:shape>
                <v:shape id="Text Box 837" o:spid="_x0000_s2446" type="#_x0000_t202" style="position:absolute;left:50012;top:4629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" filled="f" stroked="f">
                  <v:textbox>
                    <w:txbxContent>
                      <w:p w14:paraId="0B9E11A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v:textbox>
                </v:shape>
                <v:shape id="Text Box 838" o:spid="_x0000_s2447" type="#_x0000_t202" style="position:absolute;left:50012;top:4801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" filled="f" stroked="f">
                  <v:textbox>
                    <w:txbxContent>
                      <w:p w14:paraId="38A2EB9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v:textbox>
                </v:shape>
                <v:shape id="Text Box 839" o:spid="_x0000_s2448" type="#_x0000_t202" style="position:absolute;left:50012;top:4972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" filled="f" stroked="f">
                  <v:textbox>
                    <w:txbxContent>
                      <w:p w14:paraId="7C49703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v:textbox>
                </v:shape>
                <v:shape id="Text Box 840" o:spid="_x0000_s2449" type="#_x0000_t202" style="position:absolute;left:50012;top:5144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" filled="f" stroked="f">
                  <v:textbox>
                    <w:txbxContent>
                      <w:p w14:paraId="085263B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v:textbox>
                </v:shape>
                <v:shape id="Text Box 841" o:spid="_x0000_s2450" type="#_x0000_t202" style="position:absolute;left:50012;top:5316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" filled="f" stroked="f">
                  <v:textbox>
                    <w:txbxContent>
                      <w:p w14:paraId="0F2F2F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(8)</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v:textbox>
                </v:shape>
                <w10:anchorlock/>
              </v:group>
            </w:pict>
          </mc:Fallback>
        </mc:AlternateContent>
      </w:r>
    </w:p>
    <w:p w14:paraId="2BEE108A" w14:textId="77777777" w:rsidR="006D3C56" w:rsidRDefault="006D3C56">
      <w:pPr>
        <w:pStyle w:val="TF"/>
        <w:keepLines w:val="0"/>
      </w:pPr>
      <w:r>
        <w:t>Figure AB.2: Association of Midambles to Spreading Codes for K</w:t>
      </w:r>
      <w:r>
        <w:rPr>
          <w:vertAlign w:val="subscript"/>
        </w:rPr>
        <w:t>Cell</w:t>
      </w:r>
      <w:r>
        <w:t xml:space="preserve"> = 8</w:t>
      </w:r>
    </w:p>
    <w:p w14:paraId="66FD3E92" w14:textId="77777777" w:rsidR="006D3C56" w:rsidRDefault="006D3C56">
      <w:pPr>
        <w:pStyle w:val="Heading2"/>
      </w:pPr>
      <w:bookmarkStart w:id="563" w:name="_Toc517799168"/>
      <w:r>
        <w:lastRenderedPageBreak/>
        <w:t>AB.3.3</w:t>
      </w:r>
      <w:r>
        <w:tab/>
        <w:t>Association for K</w:t>
      </w:r>
      <w:r>
        <w:rPr>
          <w:vertAlign w:val="subscript"/>
        </w:rPr>
        <w:t>Cell</w:t>
      </w:r>
      <w:r>
        <w:t xml:space="preserve"> = 4 Midambles</w:t>
      </w:r>
      <w:bookmarkEnd w:id="563"/>
    </w:p>
    <w:p w14:paraId="1C5648F9" w14:textId="7CDC0FB0" w:rsidR="006D3C56" w:rsidRDefault="00B31E07">
      <w:r>
        <w:rPr>
          <w:noProof/>
        </w:rPr>
        <mc:AlternateContent>
          <mc:Choice Requires="wpc">
            <w:drawing>
              <wp:inline distT="0" distB="0" distL="0" distR="0" wp14:anchorId="0234C508" wp14:editId="2F08BA33">
                <wp:extent cx="5887720" cy="5544185"/>
                <wp:effectExtent l="0" t="1905" r="2540" b="0"/>
                <wp:docPr id="352" name="Canvas 2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78440910" name="Text Box 354"/>
                        <wps:cNvSpPr txBox="1">
                          <a:spLocks noChangeArrowheads="1"/>
                        </wps:cNvSpPr>
                        <wps:spPr bwMode="auto">
                          <a:xfrm>
                            <a:off x="5001260" y="172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767B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612383405" name="Text Box 355"/>
                        <wps:cNvSpPr txBox="1">
                          <a:spLocks noChangeArrowheads="1"/>
                        </wps:cNvSpPr>
                        <wps:spPr bwMode="auto">
                          <a:xfrm>
                            <a:off x="3173730" y="26035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6AA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2023762073" name="Text Box 356"/>
                        <wps:cNvSpPr txBox="1">
                          <a:spLocks noChangeArrowheads="1"/>
                        </wps:cNvSpPr>
                        <wps:spPr bwMode="auto">
                          <a:xfrm>
                            <a:off x="4058285" y="8572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9C70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2112727934" name="Text Box 357"/>
                        <wps:cNvSpPr txBox="1">
                          <a:spLocks noChangeArrowheads="1"/>
                        </wps:cNvSpPr>
                        <wps:spPr bwMode="auto">
                          <a:xfrm>
                            <a:off x="5000625" y="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DC8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wps:txbx>
                        <wps:bodyPr rot="0" vert="horz" wrap="square" lIns="91440" tIns="45720" rIns="91440" bIns="45720" anchor="t" anchorCtr="0" upright="1">
                          <a:noAutofit/>
                        </wps:bodyPr>
                      </wps:wsp>
                      <wpg:wgp>
                        <wpg:cNvPr id="324725981" name="Group 358"/>
                        <wpg:cNvGrpSpPr>
                          <a:grpSpLocks/>
                        </wpg:cNvGrpSpPr>
                        <wpg:grpSpPr bwMode="auto">
                          <a:xfrm>
                            <a:off x="4772660" y="114935"/>
                            <a:ext cx="257810" cy="172085"/>
                            <a:chOff x="9359" y="2160"/>
                            <a:chExt cx="406" cy="271"/>
                          </a:xfrm>
                        </wpg:grpSpPr>
                        <wps:wsp>
                          <wps:cNvPr id="194535303" name="Line 35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4417776" name="Line 36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9843334" name="Line 36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4225912" name="Line 36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2998383" name="Line 36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12556379" name="Line 364"/>
                        <wps:cNvCnPr>
                          <a:cxnSpLocks noChangeShapeType="1"/>
                        </wps:cNvCnPr>
                        <wps:spPr bwMode="auto">
                          <a:xfrm flipH="1">
                            <a:off x="2973070" y="3714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333713" name="Line 365"/>
                        <wps:cNvCnPr>
                          <a:cxnSpLocks noChangeShapeType="1"/>
                        </wps:cNvCnPr>
                        <wps:spPr bwMode="auto">
                          <a:xfrm>
                            <a:off x="2973070" y="7143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6811235" name="Line 366"/>
                        <wps:cNvCnPr>
                          <a:cxnSpLocks noChangeShapeType="1"/>
                        </wps:cNvCnPr>
                        <wps:spPr bwMode="auto">
                          <a:xfrm flipH="1">
                            <a:off x="885190" y="14008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1602461" name="Line 367"/>
                        <wps:cNvCnPr>
                          <a:cxnSpLocks noChangeShapeType="1"/>
                        </wps:cNvCnPr>
                        <wps:spPr bwMode="auto">
                          <a:xfrm>
                            <a:off x="885190" y="2772410"/>
                            <a:ext cx="28575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5280682" name="Line 368"/>
                        <wps:cNvCnPr>
                          <a:cxnSpLocks noChangeShapeType="1"/>
                        </wps:cNvCnPr>
                        <wps:spPr bwMode="auto">
                          <a:xfrm flipH="1">
                            <a:off x="1971675" y="714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137636" name="Line 369"/>
                        <wps:cNvCnPr>
                          <a:cxnSpLocks noChangeShapeType="1"/>
                        </wps:cNvCnPr>
                        <wps:spPr bwMode="auto">
                          <a:xfrm>
                            <a:off x="1971675" y="14001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538088682" name="Group 370"/>
                        <wpg:cNvGrpSpPr>
                          <a:grpSpLocks/>
                        </wpg:cNvGrpSpPr>
                        <wpg:grpSpPr bwMode="auto">
                          <a:xfrm>
                            <a:off x="3800475" y="200025"/>
                            <a:ext cx="286385" cy="342900"/>
                            <a:chOff x="7740" y="2294"/>
                            <a:chExt cx="451" cy="540"/>
                          </a:xfrm>
                        </wpg:grpSpPr>
                        <wps:wsp>
                          <wps:cNvPr id="1015861996" name="Line 371"/>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228500" name="Line 372"/>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3253399" name="Line 373"/>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8199610" name="Line 374"/>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6891436" name="Line 375"/>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578297508" name="Line 376"/>
                        <wps:cNvCnPr>
                          <a:cxnSpLocks noChangeShapeType="1"/>
                        </wps:cNvCnPr>
                        <wps:spPr bwMode="auto">
                          <a:xfrm>
                            <a:off x="3087370" y="37147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0069994" name="Text Box 377"/>
                        <wps:cNvSpPr txBox="1">
                          <a:spLocks noChangeArrowheads="1"/>
                        </wps:cNvSpPr>
                        <wps:spPr bwMode="auto">
                          <a:xfrm>
                            <a:off x="2258695" y="600075"/>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56A3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204281270" name="Line 378"/>
                        <wps:cNvCnPr>
                          <a:cxnSpLocks noChangeShapeType="1"/>
                        </wps:cNvCnPr>
                        <wps:spPr bwMode="auto">
                          <a:xfrm flipH="1">
                            <a:off x="2886710" y="7124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0860623" name="Line 379"/>
                        <wps:cNvCnPr>
                          <a:cxnSpLocks noChangeShapeType="1"/>
                        </wps:cNvCnPr>
                        <wps:spPr bwMode="auto">
                          <a:xfrm>
                            <a:off x="2171065" y="7118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8139590" name="Text Box 380"/>
                        <wps:cNvSpPr txBox="1">
                          <a:spLocks noChangeArrowheads="1"/>
                        </wps:cNvSpPr>
                        <wps:spPr bwMode="auto">
                          <a:xfrm>
                            <a:off x="1257300" y="1285875"/>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4155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805363537" name="Line 381"/>
                        <wps:cNvCnPr>
                          <a:cxnSpLocks noChangeShapeType="1"/>
                        </wps:cNvCnPr>
                        <wps:spPr bwMode="auto">
                          <a:xfrm flipH="1">
                            <a:off x="1885315" y="140081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3582667" name="Line 382"/>
                        <wps:cNvCnPr>
                          <a:cxnSpLocks noChangeShapeType="1"/>
                        </wps:cNvCnPr>
                        <wps:spPr bwMode="auto">
                          <a:xfrm>
                            <a:off x="1170305" y="13976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9061898" name="Text Box 383"/>
                        <wps:cNvSpPr txBox="1">
                          <a:spLocks noChangeArrowheads="1"/>
                        </wps:cNvSpPr>
                        <wps:spPr bwMode="auto">
                          <a:xfrm>
                            <a:off x="170815" y="2658110"/>
                            <a:ext cx="7994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864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wps:txbx>
                        <wps:bodyPr rot="0" vert="horz" wrap="square" lIns="91440" tIns="45720" rIns="91440" bIns="45720" anchor="t" anchorCtr="0" upright="1">
                          <a:noAutofit/>
                        </wps:bodyPr>
                      </wps:wsp>
                      <wps:wsp>
                        <wps:cNvPr id="1526261856" name="Line 384"/>
                        <wps:cNvCnPr>
                          <a:cxnSpLocks noChangeShapeType="1"/>
                        </wps:cNvCnPr>
                        <wps:spPr bwMode="auto">
                          <a:xfrm flipH="1">
                            <a:off x="798830" y="27705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8625866" name="Line 385"/>
                        <wps:cNvCnPr>
                          <a:cxnSpLocks noChangeShapeType="1"/>
                        </wps:cNvCnPr>
                        <wps:spPr bwMode="auto">
                          <a:xfrm>
                            <a:off x="83185" y="27698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886729" name="Line 386"/>
                        <wps:cNvCnPr>
                          <a:cxnSpLocks noChangeShapeType="1"/>
                        </wps:cNvCnPr>
                        <wps:spPr bwMode="auto">
                          <a:xfrm flipH="1">
                            <a:off x="1884680" y="41421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3747762" name="Line 387"/>
                        <wps:cNvCnPr>
                          <a:cxnSpLocks noChangeShapeType="1"/>
                        </wps:cNvCnPr>
                        <wps:spPr bwMode="auto">
                          <a:xfrm>
                            <a:off x="1169670" y="41414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022811" name="Text Box 388"/>
                        <wps:cNvSpPr txBox="1">
                          <a:spLocks noChangeArrowheads="1"/>
                        </wps:cNvSpPr>
                        <wps:spPr bwMode="auto">
                          <a:xfrm>
                            <a:off x="1256665" y="4032250"/>
                            <a:ext cx="71374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7747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948562337" name="Line 389"/>
                        <wps:cNvCnPr>
                          <a:cxnSpLocks noChangeShapeType="1"/>
                        </wps:cNvCnPr>
                        <wps:spPr bwMode="auto">
                          <a:xfrm flipH="1">
                            <a:off x="2972435" y="17437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1346625" name="Line 390"/>
                        <wps:cNvCnPr>
                          <a:cxnSpLocks noChangeShapeType="1"/>
                        </wps:cNvCnPr>
                        <wps:spPr bwMode="auto">
                          <a:xfrm>
                            <a:off x="2972435" y="20866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8361767" name="Text Box 391"/>
                        <wps:cNvSpPr txBox="1">
                          <a:spLocks noChangeArrowheads="1"/>
                        </wps:cNvSpPr>
                        <wps:spPr bwMode="auto">
                          <a:xfrm>
                            <a:off x="2258060" y="19723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BFBB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wps:txbx>
                        <wps:bodyPr rot="0" vert="horz" wrap="square" lIns="91440" tIns="45720" rIns="91440" bIns="45720" anchor="t" anchorCtr="0" upright="1">
                          <a:noAutofit/>
                        </wps:bodyPr>
                      </wps:wsp>
                      <wps:wsp>
                        <wps:cNvPr id="1801916057" name="Line 392"/>
                        <wps:cNvCnPr>
                          <a:cxnSpLocks noChangeShapeType="1"/>
                        </wps:cNvCnPr>
                        <wps:spPr bwMode="auto">
                          <a:xfrm flipH="1">
                            <a:off x="2886075" y="20847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954997" name="Line 393"/>
                        <wps:cNvCnPr>
                          <a:cxnSpLocks noChangeShapeType="1"/>
                        </wps:cNvCnPr>
                        <wps:spPr bwMode="auto">
                          <a:xfrm>
                            <a:off x="2170430" y="20840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066849" name="Line 394"/>
                        <wps:cNvCnPr>
                          <a:cxnSpLocks noChangeShapeType="1"/>
                        </wps:cNvCnPr>
                        <wps:spPr bwMode="auto">
                          <a:xfrm flipH="1">
                            <a:off x="2973070" y="31146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3680251" name="Line 395"/>
                        <wps:cNvCnPr>
                          <a:cxnSpLocks noChangeShapeType="1"/>
                        </wps:cNvCnPr>
                        <wps:spPr bwMode="auto">
                          <a:xfrm>
                            <a:off x="2973070" y="3457575"/>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9615252" name="Line 396"/>
                        <wps:cNvCnPr>
                          <a:cxnSpLocks noChangeShapeType="1"/>
                        </wps:cNvCnPr>
                        <wps:spPr bwMode="auto">
                          <a:xfrm flipH="1">
                            <a:off x="1971675" y="34575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1791797" name="Line 397"/>
                        <wps:cNvCnPr>
                          <a:cxnSpLocks noChangeShapeType="1"/>
                        </wps:cNvCnPr>
                        <wps:spPr bwMode="auto">
                          <a:xfrm>
                            <a:off x="1971675" y="4143375"/>
                            <a:ext cx="200025"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6573916" name="Line 398"/>
                        <wps:cNvCnPr>
                          <a:cxnSpLocks noChangeShapeType="1"/>
                        </wps:cNvCnPr>
                        <wps:spPr bwMode="auto">
                          <a:xfrm flipH="1">
                            <a:off x="2886710" y="3455670"/>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121923" name="Line 399"/>
                        <wps:cNvCnPr>
                          <a:cxnSpLocks noChangeShapeType="1"/>
                        </wps:cNvCnPr>
                        <wps:spPr bwMode="auto">
                          <a:xfrm>
                            <a:off x="2171065" y="34550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205044" name="Line 400"/>
                        <wps:cNvCnPr>
                          <a:cxnSpLocks noChangeShapeType="1"/>
                        </wps:cNvCnPr>
                        <wps:spPr bwMode="auto">
                          <a:xfrm flipH="1">
                            <a:off x="2972435" y="44869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8945635" name="Line 401"/>
                        <wps:cNvCnPr>
                          <a:cxnSpLocks noChangeShapeType="1"/>
                        </wps:cNvCnPr>
                        <wps:spPr bwMode="auto">
                          <a:xfrm>
                            <a:off x="2972435" y="4829810"/>
                            <a:ext cx="1143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7656047" name="Line 402"/>
                        <wps:cNvCnPr>
                          <a:cxnSpLocks noChangeShapeType="1"/>
                        </wps:cNvCnPr>
                        <wps:spPr bwMode="auto">
                          <a:xfrm flipH="1">
                            <a:off x="2886075" y="4827905"/>
                            <a:ext cx="857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2311643" name="Line 403"/>
                        <wps:cNvCnPr>
                          <a:cxnSpLocks noChangeShapeType="1"/>
                        </wps:cNvCnPr>
                        <wps:spPr bwMode="auto">
                          <a:xfrm>
                            <a:off x="2170430" y="4827270"/>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3234646" name="Text Box 404"/>
                        <wps:cNvSpPr txBox="1">
                          <a:spLocks noChangeArrowheads="1"/>
                        </wps:cNvSpPr>
                        <wps:spPr bwMode="auto">
                          <a:xfrm>
                            <a:off x="2258060" y="33439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E8E8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35083438" name="Text Box 405"/>
                        <wps:cNvSpPr txBox="1">
                          <a:spLocks noChangeArrowheads="1"/>
                        </wps:cNvSpPr>
                        <wps:spPr bwMode="auto">
                          <a:xfrm>
                            <a:off x="2258695" y="47155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C8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509271738" name="Text Box 406"/>
                        <wps:cNvSpPr txBox="1">
                          <a:spLocks noChangeArrowheads="1"/>
                        </wps:cNvSpPr>
                        <wps:spPr bwMode="auto">
                          <a:xfrm>
                            <a:off x="3172460" y="943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98E2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2142458977" name="Group 407"/>
                        <wpg:cNvGrpSpPr>
                          <a:grpSpLocks/>
                        </wpg:cNvGrpSpPr>
                        <wpg:grpSpPr bwMode="auto">
                          <a:xfrm>
                            <a:off x="3799205" y="883285"/>
                            <a:ext cx="286385" cy="342900"/>
                            <a:chOff x="7740" y="2294"/>
                            <a:chExt cx="451" cy="540"/>
                          </a:xfrm>
                        </wpg:grpSpPr>
                        <wps:wsp>
                          <wps:cNvPr id="1482683782" name="Line 408"/>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177542" name="Line 409"/>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1355026" name="Line 410"/>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7860620" name="Line 411"/>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550653" name="Line 412"/>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133179891" name="Line 413"/>
                        <wps:cNvCnPr>
                          <a:cxnSpLocks noChangeShapeType="1"/>
                        </wps:cNvCnPr>
                        <wps:spPr bwMode="auto">
                          <a:xfrm>
                            <a:off x="3086100" y="1054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0022149" name="Text Box 414"/>
                        <wps:cNvSpPr txBox="1">
                          <a:spLocks noChangeArrowheads="1"/>
                        </wps:cNvSpPr>
                        <wps:spPr bwMode="auto">
                          <a:xfrm>
                            <a:off x="3172460" y="1629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B93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752587839" name="Group 415"/>
                        <wpg:cNvGrpSpPr>
                          <a:grpSpLocks/>
                        </wpg:cNvGrpSpPr>
                        <wpg:grpSpPr bwMode="auto">
                          <a:xfrm>
                            <a:off x="3799205" y="1569085"/>
                            <a:ext cx="286385" cy="342900"/>
                            <a:chOff x="7740" y="2294"/>
                            <a:chExt cx="451" cy="540"/>
                          </a:xfrm>
                        </wpg:grpSpPr>
                        <wps:wsp>
                          <wps:cNvPr id="978385276" name="Line 416"/>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2086854" name="Line 417"/>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21690" name="Line 418"/>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9847262" name="Line 419"/>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384320" name="Line 420"/>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238629151" name="Line 421"/>
                        <wps:cNvCnPr>
                          <a:cxnSpLocks noChangeShapeType="1"/>
                        </wps:cNvCnPr>
                        <wps:spPr bwMode="auto">
                          <a:xfrm>
                            <a:off x="3086100" y="1740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2544421" name="Text Box 422"/>
                        <wps:cNvSpPr txBox="1">
                          <a:spLocks noChangeArrowheads="1"/>
                        </wps:cNvSpPr>
                        <wps:spPr bwMode="auto">
                          <a:xfrm>
                            <a:off x="3172460" y="23152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8E2E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52694812" name="Group 423"/>
                        <wpg:cNvGrpSpPr>
                          <a:grpSpLocks/>
                        </wpg:cNvGrpSpPr>
                        <wpg:grpSpPr bwMode="auto">
                          <a:xfrm>
                            <a:off x="3799205" y="2254885"/>
                            <a:ext cx="286385" cy="342900"/>
                            <a:chOff x="7740" y="2294"/>
                            <a:chExt cx="451" cy="540"/>
                          </a:xfrm>
                        </wpg:grpSpPr>
                        <wps:wsp>
                          <wps:cNvPr id="265131075" name="Line 424"/>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2410637" name="Line 425"/>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1552465" name="Line 426"/>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098465" name="Line 427"/>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1493202" name="Line 428"/>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99722312" name="Line 429"/>
                        <wps:cNvCnPr>
                          <a:cxnSpLocks noChangeShapeType="1"/>
                        </wps:cNvCnPr>
                        <wps:spPr bwMode="auto">
                          <a:xfrm>
                            <a:off x="3086100" y="24263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762793" name="Text Box 430"/>
                        <wps:cNvSpPr txBox="1">
                          <a:spLocks noChangeArrowheads="1"/>
                        </wps:cNvSpPr>
                        <wps:spPr bwMode="auto">
                          <a:xfrm>
                            <a:off x="3172460" y="30010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A7E6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1869946921" name="Group 431"/>
                        <wpg:cNvGrpSpPr>
                          <a:grpSpLocks/>
                        </wpg:cNvGrpSpPr>
                        <wpg:grpSpPr bwMode="auto">
                          <a:xfrm>
                            <a:off x="3799205" y="2940685"/>
                            <a:ext cx="286385" cy="342900"/>
                            <a:chOff x="7740" y="2294"/>
                            <a:chExt cx="451" cy="540"/>
                          </a:xfrm>
                        </wpg:grpSpPr>
                        <wps:wsp>
                          <wps:cNvPr id="1897087373" name="Line 432"/>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884081" name="Line 433"/>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3139520" name="Line 434"/>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494440" name="Line 435"/>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6522731" name="Line 436"/>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83237820" name="Line 437"/>
                        <wps:cNvCnPr>
                          <a:cxnSpLocks noChangeShapeType="1"/>
                        </wps:cNvCnPr>
                        <wps:spPr bwMode="auto">
                          <a:xfrm>
                            <a:off x="3086100" y="31121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705987" name="Text Box 438"/>
                        <wps:cNvSpPr txBox="1">
                          <a:spLocks noChangeArrowheads="1"/>
                        </wps:cNvSpPr>
                        <wps:spPr bwMode="auto">
                          <a:xfrm>
                            <a:off x="3172460" y="36868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A244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1049729738" name="Group 439"/>
                        <wpg:cNvGrpSpPr>
                          <a:grpSpLocks/>
                        </wpg:cNvGrpSpPr>
                        <wpg:grpSpPr bwMode="auto">
                          <a:xfrm>
                            <a:off x="3799205" y="3626485"/>
                            <a:ext cx="286385" cy="342900"/>
                            <a:chOff x="7740" y="2294"/>
                            <a:chExt cx="451" cy="540"/>
                          </a:xfrm>
                        </wpg:grpSpPr>
                        <wps:wsp>
                          <wps:cNvPr id="434255644" name="Line 440"/>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0651398" name="Line 441"/>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3202127" name="Line 442"/>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2399539" name="Line 443"/>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223389" name="Line 444"/>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178679329" name="Line 445"/>
                        <wps:cNvCnPr>
                          <a:cxnSpLocks noChangeShapeType="1"/>
                        </wps:cNvCnPr>
                        <wps:spPr bwMode="auto">
                          <a:xfrm>
                            <a:off x="3086100" y="37979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076367" name="Text Box 446"/>
                        <wps:cNvSpPr txBox="1">
                          <a:spLocks noChangeArrowheads="1"/>
                        </wps:cNvSpPr>
                        <wps:spPr bwMode="auto">
                          <a:xfrm>
                            <a:off x="3172460" y="43726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960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651039130" name="Group 447"/>
                        <wpg:cNvGrpSpPr>
                          <a:grpSpLocks/>
                        </wpg:cNvGrpSpPr>
                        <wpg:grpSpPr bwMode="auto">
                          <a:xfrm>
                            <a:off x="3799205" y="4312285"/>
                            <a:ext cx="286385" cy="342900"/>
                            <a:chOff x="7740" y="2294"/>
                            <a:chExt cx="451" cy="540"/>
                          </a:xfrm>
                        </wpg:grpSpPr>
                        <wps:wsp>
                          <wps:cNvPr id="341417239" name="Line 448"/>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6321736" name="Line 449"/>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7046775" name="Line 450"/>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1754112" name="Line 451"/>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3869235" name="Line 452"/>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25351411" name="Line 453"/>
                        <wps:cNvCnPr>
                          <a:cxnSpLocks noChangeShapeType="1"/>
                        </wps:cNvCnPr>
                        <wps:spPr bwMode="auto">
                          <a:xfrm>
                            <a:off x="3086100" y="44837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402274" name="Text Box 454"/>
                        <wps:cNvSpPr txBox="1">
                          <a:spLocks noChangeArrowheads="1"/>
                        </wps:cNvSpPr>
                        <wps:spPr bwMode="auto">
                          <a:xfrm>
                            <a:off x="3172460" y="505841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8B28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826964912" name="Group 455"/>
                        <wpg:cNvGrpSpPr>
                          <a:grpSpLocks/>
                        </wpg:cNvGrpSpPr>
                        <wpg:grpSpPr bwMode="auto">
                          <a:xfrm>
                            <a:off x="3799205" y="4998085"/>
                            <a:ext cx="286385" cy="342900"/>
                            <a:chOff x="7740" y="2294"/>
                            <a:chExt cx="451" cy="540"/>
                          </a:xfrm>
                        </wpg:grpSpPr>
                        <wps:wsp>
                          <wps:cNvPr id="213471144" name="Line 456"/>
                          <wps:cNvCnPr>
                            <a:cxnSpLocks noChangeShapeType="1"/>
                          </wps:cNvCnPr>
                          <wps:spPr bwMode="auto">
                            <a:xfrm>
                              <a:off x="8009" y="2294"/>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982605" name="Line 457"/>
                          <wps:cNvCnPr>
                            <a:cxnSpLocks noChangeShapeType="1"/>
                          </wps:cNvCnPr>
                          <wps:spPr bwMode="auto">
                            <a:xfrm>
                              <a:off x="8007" y="2833"/>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804504" name="Line 458"/>
                          <wps:cNvCnPr>
                            <a:cxnSpLocks noChangeShapeType="1"/>
                          </wps:cNvCnPr>
                          <wps:spPr bwMode="auto">
                            <a:xfrm flipH="1">
                              <a:off x="7875" y="229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2286849" name="Line 459"/>
                          <wps:cNvCnPr>
                            <a:cxnSpLocks noChangeShapeType="1"/>
                          </wps:cNvCnPr>
                          <wps:spPr bwMode="auto">
                            <a:xfrm>
                              <a:off x="7875" y="2564"/>
                              <a:ext cx="134"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7359648" name="Line 460"/>
                          <wps:cNvCnPr>
                            <a:cxnSpLocks noChangeShapeType="1"/>
                          </wps:cNvCnPr>
                          <wps:spPr bwMode="auto">
                            <a:xfrm flipH="1">
                              <a:off x="7740" y="256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104607677" name="Line 461"/>
                        <wps:cNvCnPr>
                          <a:cxnSpLocks noChangeShapeType="1"/>
                        </wps:cNvCnPr>
                        <wps:spPr bwMode="auto">
                          <a:xfrm>
                            <a:off x="3086100" y="5169535"/>
                            <a:ext cx="11557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3924953" name="Text Box 462"/>
                        <wps:cNvSpPr txBox="1">
                          <a:spLocks noChangeArrowheads="1"/>
                        </wps:cNvSpPr>
                        <wps:spPr bwMode="auto">
                          <a:xfrm>
                            <a:off x="4058285" y="429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2C91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wps:txbx>
                        <wps:bodyPr rot="0" vert="horz" wrap="square" lIns="91440" tIns="45720" rIns="91440" bIns="45720" anchor="t" anchorCtr="0" upright="1">
                          <a:noAutofit/>
                        </wps:bodyPr>
                      </wps:wsp>
                      <wpg:wgp>
                        <wpg:cNvPr id="502129796" name="Group 463"/>
                        <wpg:cNvGrpSpPr>
                          <a:grpSpLocks/>
                        </wpg:cNvGrpSpPr>
                        <wpg:grpSpPr bwMode="auto">
                          <a:xfrm>
                            <a:off x="4772660" y="458470"/>
                            <a:ext cx="257810" cy="172085"/>
                            <a:chOff x="9359" y="2160"/>
                            <a:chExt cx="406" cy="271"/>
                          </a:xfrm>
                        </wpg:grpSpPr>
                        <wps:wsp>
                          <wps:cNvPr id="1010699254" name="Line 46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7240767" name="Line 46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9223051" name="Line 46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0032865" name="Line 46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066819" name="Line 46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553425273" name="Text Box 469"/>
                        <wps:cNvSpPr txBox="1">
                          <a:spLocks noChangeArrowheads="1"/>
                        </wps:cNvSpPr>
                        <wps:spPr bwMode="auto">
                          <a:xfrm>
                            <a:off x="4058285" y="772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40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wps:txbx>
                        <wps:bodyPr rot="0" vert="horz" wrap="square" lIns="91440" tIns="45720" rIns="91440" bIns="45720" anchor="t" anchorCtr="0" upright="1">
                          <a:noAutofit/>
                        </wps:bodyPr>
                      </wps:wsp>
                      <wpg:wgp>
                        <wpg:cNvPr id="654191543" name="Group 470"/>
                        <wpg:cNvGrpSpPr>
                          <a:grpSpLocks/>
                        </wpg:cNvGrpSpPr>
                        <wpg:grpSpPr bwMode="auto">
                          <a:xfrm>
                            <a:off x="4772660" y="801370"/>
                            <a:ext cx="257810" cy="172085"/>
                            <a:chOff x="9359" y="2160"/>
                            <a:chExt cx="406" cy="271"/>
                          </a:xfrm>
                        </wpg:grpSpPr>
                        <wps:wsp>
                          <wps:cNvPr id="1295362444" name="Line 471"/>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982103" name="Line 472"/>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4314582" name="Line 473"/>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5512" name="Line 474"/>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0701776" name="Line 475"/>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734739125" name="Text Box 476"/>
                        <wps:cNvSpPr txBox="1">
                          <a:spLocks noChangeArrowheads="1"/>
                        </wps:cNvSpPr>
                        <wps:spPr bwMode="auto">
                          <a:xfrm>
                            <a:off x="4058285" y="1115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0A8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wps:txbx>
                        <wps:bodyPr rot="0" vert="horz" wrap="square" lIns="91440" tIns="45720" rIns="91440" bIns="45720" anchor="t" anchorCtr="0" upright="1">
                          <a:noAutofit/>
                        </wps:bodyPr>
                      </wps:wsp>
                      <wpg:wgp>
                        <wpg:cNvPr id="1710033404" name="Group 477"/>
                        <wpg:cNvGrpSpPr>
                          <a:grpSpLocks/>
                        </wpg:cNvGrpSpPr>
                        <wpg:grpSpPr bwMode="auto">
                          <a:xfrm>
                            <a:off x="4800600" y="1144270"/>
                            <a:ext cx="257810" cy="172085"/>
                            <a:chOff x="9359" y="2160"/>
                            <a:chExt cx="406" cy="271"/>
                          </a:xfrm>
                        </wpg:grpSpPr>
                        <wps:wsp>
                          <wps:cNvPr id="1244797823" name="Line 478"/>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4484133" name="Line 479"/>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0805004" name="Line 480"/>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2773341" name="Line 481"/>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2911514" name="Line 482"/>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488955860" name="Text Box 483"/>
                        <wps:cNvSpPr txBox="1">
                          <a:spLocks noChangeArrowheads="1"/>
                        </wps:cNvSpPr>
                        <wps:spPr bwMode="auto">
                          <a:xfrm>
                            <a:off x="4058285" y="1457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D6F1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wps:txbx>
                        <wps:bodyPr rot="0" vert="horz" wrap="square" lIns="91440" tIns="45720" rIns="91440" bIns="45720" anchor="t" anchorCtr="0" upright="1">
                          <a:noAutofit/>
                        </wps:bodyPr>
                      </wps:wsp>
                      <wpg:wgp>
                        <wpg:cNvPr id="138029338" name="Group 484"/>
                        <wpg:cNvGrpSpPr>
                          <a:grpSpLocks/>
                        </wpg:cNvGrpSpPr>
                        <wpg:grpSpPr bwMode="auto">
                          <a:xfrm>
                            <a:off x="4800600" y="1487170"/>
                            <a:ext cx="257810" cy="172085"/>
                            <a:chOff x="9359" y="2160"/>
                            <a:chExt cx="406" cy="271"/>
                          </a:xfrm>
                        </wpg:grpSpPr>
                        <wps:wsp>
                          <wps:cNvPr id="1735443062" name="Line 485"/>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8444422" name="Line 486"/>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82544" name="Line 487"/>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1734448" name="Line 488"/>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142257" name="Line 489"/>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14808491" name="Text Box 490"/>
                        <wps:cNvSpPr txBox="1">
                          <a:spLocks noChangeArrowheads="1"/>
                        </wps:cNvSpPr>
                        <wps:spPr bwMode="auto">
                          <a:xfrm>
                            <a:off x="4058285" y="18008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125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wps:txbx>
                        <wps:bodyPr rot="0" vert="horz" wrap="square" lIns="91440" tIns="45720" rIns="91440" bIns="45720" anchor="t" anchorCtr="0" upright="1">
                          <a:noAutofit/>
                        </wps:bodyPr>
                      </wps:wsp>
                      <wpg:wgp>
                        <wpg:cNvPr id="34132389" name="Group 491"/>
                        <wpg:cNvGrpSpPr>
                          <a:grpSpLocks/>
                        </wpg:cNvGrpSpPr>
                        <wpg:grpSpPr bwMode="auto">
                          <a:xfrm>
                            <a:off x="4800600" y="1830070"/>
                            <a:ext cx="257810" cy="172085"/>
                            <a:chOff x="9359" y="2160"/>
                            <a:chExt cx="406" cy="271"/>
                          </a:xfrm>
                        </wpg:grpSpPr>
                        <wps:wsp>
                          <wps:cNvPr id="1373511427" name="Line 492"/>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7820933" name="Line 493"/>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921620" name="Line 494"/>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664524" name="Line 495"/>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6566544" name="Line 496"/>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88900063" name="Text Box 497"/>
                        <wps:cNvSpPr txBox="1">
                          <a:spLocks noChangeArrowheads="1"/>
                        </wps:cNvSpPr>
                        <wps:spPr bwMode="auto">
                          <a:xfrm>
                            <a:off x="4058285" y="2143760"/>
                            <a:ext cx="82867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4D2B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wps:txbx>
                        <wps:bodyPr rot="0" vert="horz" wrap="square" lIns="91440" tIns="45720" rIns="91440" bIns="45720" anchor="t" anchorCtr="0" upright="1">
                          <a:noAutofit/>
                        </wps:bodyPr>
                      </wps:wsp>
                      <wpg:wgp>
                        <wpg:cNvPr id="1743965980" name="Group 498"/>
                        <wpg:cNvGrpSpPr>
                          <a:grpSpLocks/>
                        </wpg:cNvGrpSpPr>
                        <wpg:grpSpPr bwMode="auto">
                          <a:xfrm>
                            <a:off x="4800600" y="2172970"/>
                            <a:ext cx="257810" cy="172085"/>
                            <a:chOff x="9359" y="2160"/>
                            <a:chExt cx="406" cy="271"/>
                          </a:xfrm>
                        </wpg:grpSpPr>
                        <wps:wsp>
                          <wps:cNvPr id="985040635" name="Line 499"/>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7475924" name="Line 500"/>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4865720" name="Line 501"/>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840965" name="Line 502"/>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4593343" name="Line 503"/>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926072593" name="Text Box 504"/>
                        <wps:cNvSpPr txBox="1">
                          <a:spLocks noChangeArrowheads="1"/>
                        </wps:cNvSpPr>
                        <wps:spPr bwMode="auto">
                          <a:xfrm>
                            <a:off x="4058285" y="24866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7A35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wps:txbx>
                        <wps:bodyPr rot="0" vert="horz" wrap="square" lIns="91440" tIns="45720" rIns="91440" bIns="45720" anchor="t" anchorCtr="0" upright="1">
                          <a:noAutofit/>
                        </wps:bodyPr>
                      </wps:wsp>
                      <wpg:wgp>
                        <wpg:cNvPr id="754100799" name="Group 505"/>
                        <wpg:cNvGrpSpPr>
                          <a:grpSpLocks/>
                        </wpg:cNvGrpSpPr>
                        <wpg:grpSpPr bwMode="auto">
                          <a:xfrm>
                            <a:off x="4800600" y="2515870"/>
                            <a:ext cx="257810" cy="172085"/>
                            <a:chOff x="9359" y="2160"/>
                            <a:chExt cx="406" cy="271"/>
                          </a:xfrm>
                        </wpg:grpSpPr>
                        <wps:wsp>
                          <wps:cNvPr id="2042042350" name="Line 506"/>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0499882" name="Line 507"/>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711378" name="Line 508"/>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118895" name="Line 509"/>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120279" name="Line 510"/>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3278486" name="Text Box 511"/>
                        <wps:cNvSpPr txBox="1">
                          <a:spLocks noChangeArrowheads="1"/>
                        </wps:cNvSpPr>
                        <wps:spPr bwMode="auto">
                          <a:xfrm>
                            <a:off x="4058285" y="28295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8856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wps:txbx>
                        <wps:bodyPr rot="0" vert="horz" wrap="square" lIns="91440" tIns="45720" rIns="91440" bIns="45720" anchor="t" anchorCtr="0" upright="1">
                          <a:noAutofit/>
                        </wps:bodyPr>
                      </wps:wsp>
                      <wpg:wgp>
                        <wpg:cNvPr id="988050998" name="Group 512"/>
                        <wpg:cNvGrpSpPr>
                          <a:grpSpLocks/>
                        </wpg:cNvGrpSpPr>
                        <wpg:grpSpPr bwMode="auto">
                          <a:xfrm>
                            <a:off x="4800600" y="2858770"/>
                            <a:ext cx="257810" cy="172085"/>
                            <a:chOff x="9359" y="2160"/>
                            <a:chExt cx="406" cy="271"/>
                          </a:xfrm>
                        </wpg:grpSpPr>
                        <wps:wsp>
                          <wps:cNvPr id="1453752546" name="Line 513"/>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665050" name="Line 514"/>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67143" name="Line 515"/>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961576" name="Line 516"/>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8207346" name="Line 517"/>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911258524" name="Text Box 518"/>
                        <wps:cNvSpPr txBox="1">
                          <a:spLocks noChangeArrowheads="1"/>
                        </wps:cNvSpPr>
                        <wps:spPr bwMode="auto">
                          <a:xfrm>
                            <a:off x="4058920" y="3172460"/>
                            <a:ext cx="8280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BEB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wps:txbx>
                        <wps:bodyPr rot="0" vert="horz" wrap="square" lIns="91440" tIns="45720" rIns="91440" bIns="45720" anchor="t" anchorCtr="0" upright="1">
                          <a:noAutofit/>
                        </wps:bodyPr>
                      </wps:wsp>
                      <wpg:wgp>
                        <wpg:cNvPr id="2083684127" name="Group 519"/>
                        <wpg:cNvGrpSpPr>
                          <a:grpSpLocks/>
                        </wpg:cNvGrpSpPr>
                        <wpg:grpSpPr bwMode="auto">
                          <a:xfrm>
                            <a:off x="4800600" y="3201670"/>
                            <a:ext cx="257810" cy="172085"/>
                            <a:chOff x="9359" y="2160"/>
                            <a:chExt cx="406" cy="271"/>
                          </a:xfrm>
                        </wpg:grpSpPr>
                        <wps:wsp>
                          <wps:cNvPr id="1857123492" name="Line 520"/>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1518494" name="Line 521"/>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2907901" name="Line 522"/>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165168" name="Line 523"/>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110920" name="Line 524"/>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61035260" name="Text Box 525"/>
                        <wps:cNvSpPr txBox="1">
                          <a:spLocks noChangeArrowheads="1"/>
                        </wps:cNvSpPr>
                        <wps:spPr bwMode="auto">
                          <a:xfrm>
                            <a:off x="4058285" y="35153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2E08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wps:txbx>
                        <wps:bodyPr rot="0" vert="horz" wrap="square" lIns="91440" tIns="45720" rIns="91440" bIns="45720" anchor="t" anchorCtr="0" upright="1">
                          <a:noAutofit/>
                        </wps:bodyPr>
                      </wps:wsp>
                      <wpg:wgp>
                        <wpg:cNvPr id="1037470533" name="Group 526"/>
                        <wpg:cNvGrpSpPr>
                          <a:grpSpLocks/>
                        </wpg:cNvGrpSpPr>
                        <wpg:grpSpPr bwMode="auto">
                          <a:xfrm>
                            <a:off x="4800600" y="3544570"/>
                            <a:ext cx="257810" cy="172085"/>
                            <a:chOff x="9359" y="2160"/>
                            <a:chExt cx="406" cy="271"/>
                          </a:xfrm>
                        </wpg:grpSpPr>
                        <wps:wsp>
                          <wps:cNvPr id="2115950170" name="Line 527"/>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8951255" name="Line 528"/>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3561944" name="Line 529"/>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170047" name="Line 530"/>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4590297" name="Line 531"/>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064733628" name="Text Box 532"/>
                        <wps:cNvSpPr txBox="1">
                          <a:spLocks noChangeArrowheads="1"/>
                        </wps:cNvSpPr>
                        <wps:spPr bwMode="auto">
                          <a:xfrm>
                            <a:off x="4058285" y="38582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A895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wps:txbx>
                        <wps:bodyPr rot="0" vert="horz" wrap="square" lIns="91440" tIns="45720" rIns="91440" bIns="45720" anchor="t" anchorCtr="0" upright="1">
                          <a:noAutofit/>
                        </wps:bodyPr>
                      </wps:wsp>
                      <wpg:wgp>
                        <wpg:cNvPr id="1446747382" name="Group 533"/>
                        <wpg:cNvGrpSpPr>
                          <a:grpSpLocks/>
                        </wpg:cNvGrpSpPr>
                        <wpg:grpSpPr bwMode="auto">
                          <a:xfrm>
                            <a:off x="4800600" y="3887470"/>
                            <a:ext cx="257810" cy="172085"/>
                            <a:chOff x="9359" y="2160"/>
                            <a:chExt cx="406" cy="271"/>
                          </a:xfrm>
                        </wpg:grpSpPr>
                        <wps:wsp>
                          <wps:cNvPr id="9782110" name="Line 534"/>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7002529" name="Line 535"/>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91980" name="Line 536"/>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4933340" name="Line 537"/>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8272314" name="Line 538"/>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308905069" name="Text Box 539"/>
                        <wps:cNvSpPr txBox="1">
                          <a:spLocks noChangeArrowheads="1"/>
                        </wps:cNvSpPr>
                        <wps:spPr bwMode="auto">
                          <a:xfrm>
                            <a:off x="4058285" y="42011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7EAE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wps:txbx>
                        <wps:bodyPr rot="0" vert="horz" wrap="square" lIns="91440" tIns="45720" rIns="91440" bIns="45720" anchor="t" anchorCtr="0" upright="1">
                          <a:noAutofit/>
                        </wps:bodyPr>
                      </wps:wsp>
                      <wpg:wgp>
                        <wpg:cNvPr id="1014142143" name="Group 540"/>
                        <wpg:cNvGrpSpPr>
                          <a:grpSpLocks/>
                        </wpg:cNvGrpSpPr>
                        <wpg:grpSpPr bwMode="auto">
                          <a:xfrm>
                            <a:off x="4800600" y="4230370"/>
                            <a:ext cx="257810" cy="172085"/>
                            <a:chOff x="9359" y="2160"/>
                            <a:chExt cx="406" cy="271"/>
                          </a:xfrm>
                        </wpg:grpSpPr>
                        <wps:wsp>
                          <wps:cNvPr id="2102485282" name="Line 541"/>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9914672" name="Line 542"/>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4368557" name="Line 543"/>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003991" name="Line 544"/>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2641748" name="Line 545"/>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1922241758" name="Text Box 546"/>
                        <wps:cNvSpPr txBox="1">
                          <a:spLocks noChangeArrowheads="1"/>
                        </wps:cNvSpPr>
                        <wps:spPr bwMode="auto">
                          <a:xfrm>
                            <a:off x="4058285" y="45440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73A3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wps:txbx>
                        <wps:bodyPr rot="0" vert="horz" wrap="square" lIns="91440" tIns="45720" rIns="91440" bIns="45720" anchor="t" anchorCtr="0" upright="1">
                          <a:noAutofit/>
                        </wps:bodyPr>
                      </wps:wsp>
                      <wpg:wgp>
                        <wpg:cNvPr id="2081497368" name="Group 547"/>
                        <wpg:cNvGrpSpPr>
                          <a:grpSpLocks/>
                        </wpg:cNvGrpSpPr>
                        <wpg:grpSpPr bwMode="auto">
                          <a:xfrm>
                            <a:off x="4800600" y="4573270"/>
                            <a:ext cx="257810" cy="172085"/>
                            <a:chOff x="9359" y="2160"/>
                            <a:chExt cx="406" cy="271"/>
                          </a:xfrm>
                        </wpg:grpSpPr>
                        <wps:wsp>
                          <wps:cNvPr id="873342699" name="Line 548"/>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8112182" name="Line 549"/>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2590497" name="Line 550"/>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8431744" name="Line 551"/>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31435" name="Line 552"/>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55773078" name="Text Box 553"/>
                        <wps:cNvSpPr txBox="1">
                          <a:spLocks noChangeArrowheads="1"/>
                        </wps:cNvSpPr>
                        <wps:spPr bwMode="auto">
                          <a:xfrm>
                            <a:off x="4058285" y="4886960"/>
                            <a:ext cx="97091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C6DA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wps:txbx>
                        <wps:bodyPr rot="0" vert="horz" wrap="square" lIns="91440" tIns="45720" rIns="91440" bIns="45720" anchor="t" anchorCtr="0" upright="1">
                          <a:noAutofit/>
                        </wps:bodyPr>
                      </wps:wsp>
                      <wpg:wgp>
                        <wpg:cNvPr id="286546857" name="Group 554"/>
                        <wpg:cNvGrpSpPr>
                          <a:grpSpLocks/>
                        </wpg:cNvGrpSpPr>
                        <wpg:grpSpPr bwMode="auto">
                          <a:xfrm>
                            <a:off x="4800600" y="4916170"/>
                            <a:ext cx="257810" cy="172085"/>
                            <a:chOff x="9359" y="2160"/>
                            <a:chExt cx="406" cy="271"/>
                          </a:xfrm>
                        </wpg:grpSpPr>
                        <wps:wsp>
                          <wps:cNvPr id="685111196" name="Line 555"/>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122121" name="Line 556"/>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9118772" name="Line 557"/>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6283285" name="Line 558"/>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7810313" name="Line 559"/>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998229689" name="Text Box 560"/>
                        <wps:cNvSpPr txBox="1">
                          <a:spLocks noChangeArrowheads="1"/>
                        </wps:cNvSpPr>
                        <wps:spPr bwMode="auto">
                          <a:xfrm>
                            <a:off x="4058285" y="5229860"/>
                            <a:ext cx="8572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DF24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wps:txbx>
                        <wps:bodyPr rot="0" vert="horz" wrap="square" lIns="91440" tIns="45720" rIns="91440" bIns="45720" anchor="t" anchorCtr="0" upright="1">
                          <a:noAutofit/>
                        </wps:bodyPr>
                      </wps:wsp>
                      <wpg:wgp>
                        <wpg:cNvPr id="236903387" name="Group 561"/>
                        <wpg:cNvGrpSpPr>
                          <a:grpSpLocks/>
                        </wpg:cNvGrpSpPr>
                        <wpg:grpSpPr bwMode="auto">
                          <a:xfrm>
                            <a:off x="4800600" y="5259070"/>
                            <a:ext cx="257810" cy="172085"/>
                            <a:chOff x="9359" y="2160"/>
                            <a:chExt cx="406" cy="271"/>
                          </a:xfrm>
                        </wpg:grpSpPr>
                        <wps:wsp>
                          <wps:cNvPr id="467085917" name="Line 562"/>
                          <wps:cNvCnPr>
                            <a:cxnSpLocks noChangeShapeType="1"/>
                          </wps:cNvCnPr>
                          <wps:spPr bwMode="auto">
                            <a:xfrm>
                              <a:off x="9583" y="2161"/>
                              <a:ext cx="1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1319077" name="Line 563"/>
                          <wps:cNvCnPr>
                            <a:cxnSpLocks noChangeShapeType="1"/>
                          </wps:cNvCnPr>
                          <wps:spPr bwMode="auto">
                            <a:xfrm>
                              <a:off x="9583" y="2430"/>
                              <a:ext cx="1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9512330" name="Line 564"/>
                          <wps:cNvCnPr>
                            <a:cxnSpLocks noChangeShapeType="1"/>
                          </wps:cNvCnPr>
                          <wps:spPr bwMode="auto">
                            <a:xfrm flipH="1">
                              <a:off x="9494" y="2160"/>
                              <a:ext cx="89"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3259267" name="Line 565"/>
                          <wps:cNvCnPr>
                            <a:cxnSpLocks noChangeShapeType="1"/>
                          </wps:cNvCnPr>
                          <wps:spPr bwMode="auto">
                            <a:xfrm>
                              <a:off x="9494" y="2295"/>
                              <a:ext cx="88" cy="1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90064" name="Line 566"/>
                          <wps:cNvCnPr>
                            <a:cxnSpLocks noChangeShapeType="1"/>
                          </wps:cNvCnPr>
                          <wps:spPr bwMode="auto">
                            <a:xfrm flipH="1">
                              <a:off x="9359" y="2295"/>
                              <a:ext cx="13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790467696" name="Text Box 567"/>
                        <wps:cNvSpPr txBox="1">
                          <a:spLocks noChangeArrowheads="1"/>
                        </wps:cNvSpPr>
                        <wps:spPr bwMode="auto">
                          <a:xfrm>
                            <a:off x="5001260" y="343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88A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wps:txbx>
                        <wps:bodyPr rot="0" vert="horz" wrap="square" lIns="91440" tIns="45720" rIns="91440" bIns="45720" anchor="t" anchorCtr="0" upright="1">
                          <a:noAutofit/>
                        </wps:bodyPr>
                      </wps:wsp>
                      <wps:wsp>
                        <wps:cNvPr id="1685149516" name="Text Box 568"/>
                        <wps:cNvSpPr txBox="1">
                          <a:spLocks noChangeArrowheads="1"/>
                        </wps:cNvSpPr>
                        <wps:spPr bwMode="auto">
                          <a:xfrm>
                            <a:off x="5001260" y="514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A76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wps:txbx>
                        <wps:bodyPr rot="0" vert="horz" wrap="square" lIns="91440" tIns="45720" rIns="91440" bIns="45720" anchor="t" anchorCtr="0" upright="1">
                          <a:noAutofit/>
                        </wps:bodyPr>
                      </wps:wsp>
                      <wps:wsp>
                        <wps:cNvPr id="1084219906" name="Text Box 569"/>
                        <wps:cNvSpPr txBox="1">
                          <a:spLocks noChangeArrowheads="1"/>
                        </wps:cNvSpPr>
                        <wps:spPr bwMode="auto">
                          <a:xfrm>
                            <a:off x="5001260" y="686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44AB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wps:txbx>
                        <wps:bodyPr rot="0" vert="horz" wrap="square" lIns="91440" tIns="45720" rIns="91440" bIns="45720" anchor="t" anchorCtr="0" upright="1">
                          <a:noAutofit/>
                        </wps:bodyPr>
                      </wps:wsp>
                      <wps:wsp>
                        <wps:cNvPr id="317087539" name="Text Box 570"/>
                        <wps:cNvSpPr txBox="1">
                          <a:spLocks noChangeArrowheads="1"/>
                        </wps:cNvSpPr>
                        <wps:spPr bwMode="auto">
                          <a:xfrm>
                            <a:off x="5000625" y="857250"/>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CE39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wps:txbx>
                        <wps:bodyPr rot="0" vert="horz" wrap="square" lIns="91440" tIns="45720" rIns="91440" bIns="45720" anchor="t" anchorCtr="0" upright="1">
                          <a:noAutofit/>
                        </wps:bodyPr>
                      </wps:wsp>
                      <wps:wsp>
                        <wps:cNvPr id="40973307" name="Text Box 571"/>
                        <wps:cNvSpPr txBox="1">
                          <a:spLocks noChangeArrowheads="1"/>
                        </wps:cNvSpPr>
                        <wps:spPr bwMode="auto">
                          <a:xfrm>
                            <a:off x="5001260" y="1029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7B0A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wps:txbx>
                        <wps:bodyPr rot="0" vert="horz" wrap="square" lIns="91440" tIns="45720" rIns="91440" bIns="45720" anchor="t" anchorCtr="0" upright="1">
                          <a:noAutofit/>
                        </wps:bodyPr>
                      </wps:wsp>
                      <wps:wsp>
                        <wps:cNvPr id="80750378" name="Text Box 572"/>
                        <wps:cNvSpPr txBox="1">
                          <a:spLocks noChangeArrowheads="1"/>
                        </wps:cNvSpPr>
                        <wps:spPr bwMode="auto">
                          <a:xfrm>
                            <a:off x="5001260" y="1200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EEAD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wps:txbx>
                        <wps:bodyPr rot="0" vert="horz" wrap="square" lIns="91440" tIns="45720" rIns="91440" bIns="45720" anchor="t" anchorCtr="0" upright="1">
                          <a:noAutofit/>
                        </wps:bodyPr>
                      </wps:wsp>
                      <wps:wsp>
                        <wps:cNvPr id="1536262990" name="Text Box 573"/>
                        <wps:cNvSpPr txBox="1">
                          <a:spLocks noChangeArrowheads="1"/>
                        </wps:cNvSpPr>
                        <wps:spPr bwMode="auto">
                          <a:xfrm>
                            <a:off x="5001260" y="1372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D3E7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wps:txbx>
                        <wps:bodyPr rot="0" vert="horz" wrap="square" lIns="91440" tIns="45720" rIns="91440" bIns="45720" anchor="t" anchorCtr="0" upright="1">
                          <a:noAutofit/>
                        </wps:bodyPr>
                      </wps:wsp>
                      <wps:wsp>
                        <wps:cNvPr id="2057857352" name="Text Box 574"/>
                        <wps:cNvSpPr txBox="1">
                          <a:spLocks noChangeArrowheads="1"/>
                        </wps:cNvSpPr>
                        <wps:spPr bwMode="auto">
                          <a:xfrm>
                            <a:off x="5001260" y="1543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33C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wps:txbx>
                        <wps:bodyPr rot="0" vert="horz" wrap="square" lIns="91440" tIns="45720" rIns="91440" bIns="45720" anchor="t" anchorCtr="0" upright="1">
                          <a:noAutofit/>
                        </wps:bodyPr>
                      </wps:wsp>
                      <wps:wsp>
                        <wps:cNvPr id="835971659" name="Text Box 575"/>
                        <wps:cNvSpPr txBox="1">
                          <a:spLocks noChangeArrowheads="1"/>
                        </wps:cNvSpPr>
                        <wps:spPr bwMode="auto">
                          <a:xfrm>
                            <a:off x="5001260" y="1715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E1F7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wps:txbx>
                        <wps:bodyPr rot="0" vert="horz" wrap="square" lIns="91440" tIns="45720" rIns="91440" bIns="45720" anchor="t" anchorCtr="0" upright="1">
                          <a:noAutofit/>
                        </wps:bodyPr>
                      </wps:wsp>
                      <wps:wsp>
                        <wps:cNvPr id="991889043" name="Text Box 576"/>
                        <wps:cNvSpPr txBox="1">
                          <a:spLocks noChangeArrowheads="1"/>
                        </wps:cNvSpPr>
                        <wps:spPr bwMode="auto">
                          <a:xfrm>
                            <a:off x="5001260" y="18865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1602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wps:txbx>
                        <wps:bodyPr rot="0" vert="horz" wrap="square" lIns="91440" tIns="45720" rIns="91440" bIns="45720" anchor="t" anchorCtr="0" upright="1">
                          <a:noAutofit/>
                        </wps:bodyPr>
                      </wps:wsp>
                      <wps:wsp>
                        <wps:cNvPr id="1374329853" name="Text Box 577"/>
                        <wps:cNvSpPr txBox="1">
                          <a:spLocks noChangeArrowheads="1"/>
                        </wps:cNvSpPr>
                        <wps:spPr bwMode="auto">
                          <a:xfrm>
                            <a:off x="5001260" y="20580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464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wps:txbx>
                        <wps:bodyPr rot="0" vert="horz" wrap="square" lIns="91440" tIns="45720" rIns="91440" bIns="45720" anchor="t" anchorCtr="0" upright="1">
                          <a:noAutofit/>
                        </wps:bodyPr>
                      </wps:wsp>
                      <wps:wsp>
                        <wps:cNvPr id="1324775360" name="Text Box 578"/>
                        <wps:cNvSpPr txBox="1">
                          <a:spLocks noChangeArrowheads="1"/>
                        </wps:cNvSpPr>
                        <wps:spPr bwMode="auto">
                          <a:xfrm>
                            <a:off x="5000625" y="22294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95D2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wps:txbx>
                        <wps:bodyPr rot="0" vert="horz" wrap="square" lIns="91440" tIns="45720" rIns="91440" bIns="45720" anchor="t" anchorCtr="0" upright="1">
                          <a:noAutofit/>
                        </wps:bodyPr>
                      </wps:wsp>
                      <wps:wsp>
                        <wps:cNvPr id="1389318352" name="Text Box 579"/>
                        <wps:cNvSpPr txBox="1">
                          <a:spLocks noChangeArrowheads="1"/>
                        </wps:cNvSpPr>
                        <wps:spPr bwMode="auto">
                          <a:xfrm>
                            <a:off x="5001260" y="24009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76EA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wps:txbx>
                        <wps:bodyPr rot="0" vert="horz" wrap="square" lIns="91440" tIns="45720" rIns="91440" bIns="45720" anchor="t" anchorCtr="0" upright="1">
                          <a:noAutofit/>
                        </wps:bodyPr>
                      </wps:wsp>
                      <wps:wsp>
                        <wps:cNvPr id="205538210" name="Text Box 580"/>
                        <wps:cNvSpPr txBox="1">
                          <a:spLocks noChangeArrowheads="1"/>
                        </wps:cNvSpPr>
                        <wps:spPr bwMode="auto">
                          <a:xfrm>
                            <a:off x="5001260" y="25723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8716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wps:txbx>
                        <wps:bodyPr rot="0" vert="horz" wrap="square" lIns="91440" tIns="45720" rIns="91440" bIns="45720" anchor="t" anchorCtr="0" upright="1">
                          <a:noAutofit/>
                        </wps:bodyPr>
                      </wps:wsp>
                      <wps:wsp>
                        <wps:cNvPr id="780609812" name="Text Box 581"/>
                        <wps:cNvSpPr txBox="1">
                          <a:spLocks noChangeArrowheads="1"/>
                        </wps:cNvSpPr>
                        <wps:spPr bwMode="auto">
                          <a:xfrm>
                            <a:off x="5001260" y="27438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F06E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wps:txbx>
                        <wps:bodyPr rot="0" vert="horz" wrap="square" lIns="91440" tIns="45720" rIns="91440" bIns="45720" anchor="t" anchorCtr="0" upright="1">
                          <a:noAutofit/>
                        </wps:bodyPr>
                      </wps:wsp>
                      <wps:wsp>
                        <wps:cNvPr id="1049911699" name="Text Box 582"/>
                        <wps:cNvSpPr txBox="1">
                          <a:spLocks noChangeArrowheads="1"/>
                        </wps:cNvSpPr>
                        <wps:spPr bwMode="auto">
                          <a:xfrm>
                            <a:off x="5001260" y="29152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E9C6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wps:txbx>
                        <wps:bodyPr rot="0" vert="horz" wrap="square" lIns="91440" tIns="45720" rIns="91440" bIns="45720" anchor="t" anchorCtr="0" upright="1">
                          <a:noAutofit/>
                        </wps:bodyPr>
                      </wps:wsp>
                      <wps:wsp>
                        <wps:cNvPr id="1935079308" name="Text Box 583"/>
                        <wps:cNvSpPr txBox="1">
                          <a:spLocks noChangeArrowheads="1"/>
                        </wps:cNvSpPr>
                        <wps:spPr bwMode="auto">
                          <a:xfrm>
                            <a:off x="5001260" y="30867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07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wps:txbx>
                        <wps:bodyPr rot="0" vert="horz" wrap="square" lIns="91440" tIns="45720" rIns="91440" bIns="45720" anchor="t" anchorCtr="0" upright="1">
                          <a:noAutofit/>
                        </wps:bodyPr>
                      </wps:wsp>
                      <wps:wsp>
                        <wps:cNvPr id="1580091700" name="Text Box 584"/>
                        <wps:cNvSpPr txBox="1">
                          <a:spLocks noChangeArrowheads="1"/>
                        </wps:cNvSpPr>
                        <wps:spPr bwMode="auto">
                          <a:xfrm>
                            <a:off x="5001260" y="32581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68A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wps:txbx>
                        <wps:bodyPr rot="0" vert="horz" wrap="square" lIns="91440" tIns="45720" rIns="91440" bIns="45720" anchor="t" anchorCtr="0" upright="1">
                          <a:noAutofit/>
                        </wps:bodyPr>
                      </wps:wsp>
                      <wps:wsp>
                        <wps:cNvPr id="1568868309" name="Text Box 585"/>
                        <wps:cNvSpPr txBox="1">
                          <a:spLocks noChangeArrowheads="1"/>
                        </wps:cNvSpPr>
                        <wps:spPr bwMode="auto">
                          <a:xfrm>
                            <a:off x="5001260" y="34296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D628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wps:txbx>
                        <wps:bodyPr rot="0" vert="horz" wrap="square" lIns="91440" tIns="45720" rIns="91440" bIns="45720" anchor="t" anchorCtr="0" upright="1">
                          <a:noAutofit/>
                        </wps:bodyPr>
                      </wps:wsp>
                      <wps:wsp>
                        <wps:cNvPr id="1452766282" name="Text Box 586"/>
                        <wps:cNvSpPr txBox="1">
                          <a:spLocks noChangeArrowheads="1"/>
                        </wps:cNvSpPr>
                        <wps:spPr bwMode="auto">
                          <a:xfrm>
                            <a:off x="5001260" y="36010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6C1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wps:txbx>
                        <wps:bodyPr rot="0" vert="horz" wrap="square" lIns="91440" tIns="45720" rIns="91440" bIns="45720" anchor="t" anchorCtr="0" upright="1">
                          <a:noAutofit/>
                        </wps:bodyPr>
                      </wps:wsp>
                      <wps:wsp>
                        <wps:cNvPr id="1212795042" name="Text Box 587"/>
                        <wps:cNvSpPr txBox="1">
                          <a:spLocks noChangeArrowheads="1"/>
                        </wps:cNvSpPr>
                        <wps:spPr bwMode="auto">
                          <a:xfrm>
                            <a:off x="5001260" y="37725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7721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wps:txbx>
                        <wps:bodyPr rot="0" vert="horz" wrap="square" lIns="91440" tIns="45720" rIns="91440" bIns="45720" anchor="t" anchorCtr="0" upright="1">
                          <a:noAutofit/>
                        </wps:bodyPr>
                      </wps:wsp>
                      <wps:wsp>
                        <wps:cNvPr id="812152116" name="Text Box 588"/>
                        <wps:cNvSpPr txBox="1">
                          <a:spLocks noChangeArrowheads="1"/>
                        </wps:cNvSpPr>
                        <wps:spPr bwMode="auto">
                          <a:xfrm>
                            <a:off x="5001260" y="39439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AB63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wps:txbx>
                        <wps:bodyPr rot="0" vert="horz" wrap="square" lIns="91440" tIns="45720" rIns="91440" bIns="45720" anchor="t" anchorCtr="0" upright="1">
                          <a:noAutofit/>
                        </wps:bodyPr>
                      </wps:wsp>
                      <wps:wsp>
                        <wps:cNvPr id="1838952779" name="Text Box 589"/>
                        <wps:cNvSpPr txBox="1">
                          <a:spLocks noChangeArrowheads="1"/>
                        </wps:cNvSpPr>
                        <wps:spPr bwMode="auto">
                          <a:xfrm>
                            <a:off x="5001260" y="41154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FE6D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wps:txbx>
                        <wps:bodyPr rot="0" vert="horz" wrap="square" lIns="91440" tIns="45720" rIns="91440" bIns="45720" anchor="t" anchorCtr="0" upright="1">
                          <a:noAutofit/>
                        </wps:bodyPr>
                      </wps:wsp>
                      <wps:wsp>
                        <wps:cNvPr id="1669802429" name="Text Box 590"/>
                        <wps:cNvSpPr txBox="1">
                          <a:spLocks noChangeArrowheads="1"/>
                        </wps:cNvSpPr>
                        <wps:spPr bwMode="auto">
                          <a:xfrm>
                            <a:off x="5000625" y="42868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27FB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wps:txbx>
                        <wps:bodyPr rot="0" vert="horz" wrap="square" lIns="91440" tIns="45720" rIns="91440" bIns="45720" anchor="t" anchorCtr="0" upright="1">
                          <a:noAutofit/>
                        </wps:bodyPr>
                      </wps:wsp>
                      <wps:wsp>
                        <wps:cNvPr id="1665984406" name="Text Box 591"/>
                        <wps:cNvSpPr txBox="1">
                          <a:spLocks noChangeArrowheads="1"/>
                        </wps:cNvSpPr>
                        <wps:spPr bwMode="auto">
                          <a:xfrm>
                            <a:off x="5000625" y="44583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D53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wps:txbx>
                        <wps:bodyPr rot="0" vert="horz" wrap="square" lIns="91440" tIns="45720" rIns="91440" bIns="45720" anchor="t" anchorCtr="0" upright="1">
                          <a:noAutofit/>
                        </wps:bodyPr>
                      </wps:wsp>
                      <wps:wsp>
                        <wps:cNvPr id="1387175026" name="Text Box 592"/>
                        <wps:cNvSpPr txBox="1">
                          <a:spLocks noChangeArrowheads="1"/>
                        </wps:cNvSpPr>
                        <wps:spPr bwMode="auto">
                          <a:xfrm>
                            <a:off x="5001260" y="46297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59A2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wps:txbx>
                        <wps:bodyPr rot="0" vert="horz" wrap="square" lIns="91440" tIns="45720" rIns="91440" bIns="45720" anchor="t" anchorCtr="0" upright="1">
                          <a:noAutofit/>
                        </wps:bodyPr>
                      </wps:wsp>
                      <wps:wsp>
                        <wps:cNvPr id="294488350" name="Text Box 593"/>
                        <wps:cNvSpPr txBox="1">
                          <a:spLocks noChangeArrowheads="1"/>
                        </wps:cNvSpPr>
                        <wps:spPr bwMode="auto">
                          <a:xfrm>
                            <a:off x="5001260" y="48012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1CD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wps:txbx>
                        <wps:bodyPr rot="0" vert="horz" wrap="square" lIns="91440" tIns="45720" rIns="91440" bIns="45720" anchor="t" anchorCtr="0" upright="1">
                          <a:noAutofit/>
                        </wps:bodyPr>
                      </wps:wsp>
                      <wps:wsp>
                        <wps:cNvPr id="1561603507" name="Text Box 594"/>
                        <wps:cNvSpPr txBox="1">
                          <a:spLocks noChangeArrowheads="1"/>
                        </wps:cNvSpPr>
                        <wps:spPr bwMode="auto">
                          <a:xfrm>
                            <a:off x="5001260" y="497268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7AA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wps:txbx>
                        <wps:bodyPr rot="0" vert="horz" wrap="square" lIns="91440" tIns="45720" rIns="91440" bIns="45720" anchor="t" anchorCtr="0" upright="1">
                          <a:noAutofit/>
                        </wps:bodyPr>
                      </wps:wsp>
                      <wps:wsp>
                        <wps:cNvPr id="1796187840" name="Text Box 595"/>
                        <wps:cNvSpPr txBox="1">
                          <a:spLocks noChangeArrowheads="1"/>
                        </wps:cNvSpPr>
                        <wps:spPr bwMode="auto">
                          <a:xfrm>
                            <a:off x="5001260" y="514413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DB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wps:txbx>
                        <wps:bodyPr rot="0" vert="horz" wrap="square" lIns="91440" tIns="45720" rIns="91440" bIns="45720" anchor="t" anchorCtr="0" upright="1">
                          <a:noAutofit/>
                        </wps:bodyPr>
                      </wps:wsp>
                      <wps:wsp>
                        <wps:cNvPr id="496724781" name="Text Box 596"/>
                        <wps:cNvSpPr txBox="1">
                          <a:spLocks noChangeArrowheads="1"/>
                        </wps:cNvSpPr>
                        <wps:spPr bwMode="auto">
                          <a:xfrm>
                            <a:off x="5001260" y="5316855"/>
                            <a:ext cx="886460" cy="22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2E6D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wps:txbx>
                        <wps:bodyPr rot="0" vert="horz" wrap="square" lIns="91440" tIns="45720" rIns="91440" bIns="45720" anchor="t" anchorCtr="0" upright="1">
                          <a:noAutofit/>
                        </wps:bodyPr>
                      </wps:wsp>
                    </wpc:wpc>
                  </a:graphicData>
                </a:graphic>
              </wp:inline>
            </w:drawing>
          </mc:Choice>
          <mc:Fallback>
            <w:pict>
              <v:group w14:anchorId="0234C508" id="Canvas 211" o:spid="_x0000_s2451" editas="canvas" style="width:463.6pt;height:436.55pt;mso-position-horizontal-relative:char;mso-position-vertical-relative:line" coordsize="58877,55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">
                <v:shape id="_x0000_s2452" type="#_x0000_t75" style="position:absolute;width:58877;height:55441;visibility:visible;mso-wrap-style:square">
                  <v:fill o:detectmouseclick="t"/>
                  <v:path o:connecttype="none"/>
                </v:shape>
                <v:shape id="Text Box 354" o:spid="_x0000_s2453" type="#_x0000_t202" style="position:absolute;left:50012;top:172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" filled="f" stroked="f">
                  <v:textbox>
                    <w:txbxContent>
                      <w:p w14:paraId="025767B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w:t>
                        </w:r>
                      </w:p>
                    </w:txbxContent>
                  </v:textbox>
                </v:shape>
                <v:shape id="Text Box 355" o:spid="_x0000_s2454" type="#_x0000_t202" style="position:absolute;left:31737;top:2603;width:9709;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" filled="f" stroked="f">
                  <v:textbox>
                    <w:txbxContent>
                      <w:p w14:paraId="3D16AA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(1)</w:t>
                        </w:r>
                      </w:p>
                    </w:txbxContent>
                  </v:textbox>
                </v:shape>
                <v:shape id="Text Box 356" o:spid="_x0000_s2455" type="#_x0000_t202" style="position:absolute;left:40582;top:857;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" filled="f" stroked="f">
                  <v:textbox>
                    <w:txbxContent>
                      <w:p w14:paraId="3F29C70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w:t>
                        </w:r>
                      </w:p>
                    </w:txbxContent>
                  </v:textbox>
                </v:shape>
                <v:shape id="Text Box 357" o:spid="_x0000_s2456" type="#_x0000_t202" style="position:absolute;left:50006;top:6;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" filled="f" stroked="f">
                  <v:textbox>
                    <w:txbxContent>
                      <w:p w14:paraId="0F6DC85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w:t>
                        </w:r>
                      </w:p>
                    </w:txbxContent>
                  </v:textbox>
                </v:shape>
                <v:group id="Group 358" o:spid="_x0000_s2457" style="position:absolute;left:47726;top:114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">
                  <v:line id="Line 359" o:spid="_x0000_s245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"/>
                  <v:line id="Line 360" o:spid="_x0000_s245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"/>
                  <v:line id="Line 361" o:spid="_x0000_s246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"/>
                  <v:line id="Line 362" o:spid="_x0000_s246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"/>
                  <v:line id="Line 363" o:spid="_x0000_s246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"/>
                </v:group>
                <v:line id="Line 364" o:spid="_x0000_s2463" style="position:absolute;flip:x;visibility:visible;mso-wrap-style:square" from="29730,3714" to="30873,7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"/>
                <v:line id="Line 365" o:spid="_x0000_s2464" style="position:absolute;visibility:visible;mso-wrap-style:square" from="29730,7143" to="30873,10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"/>
                <v:line id="Line 366" o:spid="_x0000_s2465" style="position:absolute;flip:x;visibility:visible;mso-wrap-style:square" from="8851,14008" to="11709,27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"/>
                <v:line id="Line 367" o:spid="_x0000_s2466" style="position:absolute;visibility:visible;mso-wrap-style:square" from="8851,27724" to="11709,41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"/>
                <v:line id="Line 368" o:spid="_x0000_s2467" style="position:absolute;flip:x;visibility:visible;mso-wrap-style:square" from="19716,7143" to="21717,14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"/>
                <v:line id="Line 369" o:spid="_x0000_s2468" style="position:absolute;visibility:visible;mso-wrap-style:square" from="19716,14001" to="21717,20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"/>
                <v:group id="Group 370" o:spid="_x0000_s2469" style="position:absolute;left:38004;top:2000;width:2864;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">
                  <v:line id="Line 371" o:spid="_x0000_s2470"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"/>
                  <v:line id="Line 372" o:spid="_x0000_s2471"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"/>
                  <v:line id="Line 373" o:spid="_x0000_s2472"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"/>
                  <v:line id="Line 374" o:spid="_x0000_s2473"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"/>
                  <v:line id="Line 375" o:spid="_x0000_s2474"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"/>
                </v:group>
                <v:line id="Line 376" o:spid="_x0000_s2475" style="position:absolute;visibility:visible;mso-wrap-style:square" from="30873,3714" to="32029,3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"/>
                <v:shape id="Text Box 377" o:spid="_x0000_s2476" type="#_x0000_t202" style="position:absolute;left:22586;top:600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" filled="f" stroked="f">
                  <v:textbox>
                    <w:txbxContent>
                      <w:p w14:paraId="2CB56A3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(1)</w:t>
                        </w:r>
                      </w:p>
                    </w:txbxContent>
                  </v:textbox>
                </v:shape>
                <v:line id="Line 378" o:spid="_x0000_s2477" style="position:absolute;flip:x;visibility:visible;mso-wrap-style:square" from="28867,7124" to="29724,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"/>
                <v:line id="Line 379" o:spid="_x0000_s2478" style="position:absolute;visibility:visible;mso-wrap-style:square" from="21710,7118" to="22866,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"/>
                <v:shape id="Text Box 380" o:spid="_x0000_s2479" type="#_x0000_t202" style="position:absolute;left:12573;top:12858;width:713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" filled="f" stroked="f">
                  <v:textbox>
                    <w:txbxContent>
                      <w:p w14:paraId="40E4155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(1)</w:t>
                        </w:r>
                      </w:p>
                    </w:txbxContent>
                  </v:textbox>
                </v:shape>
                <v:line id="Line 381" o:spid="_x0000_s2480" style="position:absolute;flip:x;visibility:visible;mso-wrap-style:square" from="18853,14008" to="19710,14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"/>
                <v:line id="Line 382" o:spid="_x0000_s2481" style="position:absolute;visibility:visible;mso-wrap-style:square" from="11703,13976" to="12858,13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"/>
                <v:shape id="Text Box 383" o:spid="_x0000_s2482" type="#_x0000_t202" style="position:absolute;left:1708;top:26581;width:799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" filled="f" stroked="f">
                  <v:textbox>
                    <w:txbxContent>
                      <w:p w14:paraId="4EB864F8"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w:t>
                        </w:r>
                        <w:r>
                          <w:rPr>
                            <w:rFonts w:ascii="Arial" w:hAnsi="Arial" w:cs="Arial"/>
                            <w:sz w:val="18"/>
                            <w:szCs w:val="18"/>
                            <w:vertAlign w:val="superscript"/>
                          </w:rPr>
                          <w:t>(1)</w:t>
                        </w:r>
                      </w:p>
                    </w:txbxContent>
                  </v:textbox>
                </v:shape>
                <v:line id="Line 384" o:spid="_x0000_s2483" style="position:absolute;flip:x;visibility:visible;mso-wrap-style:square" from="7988,27705" to="8845,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"/>
                <v:line id="Line 385" o:spid="_x0000_s2484" style="position:absolute;visibility:visible;mso-wrap-style:square" from="831,27698" to="1987,27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"/>
                <v:line id="Line 386" o:spid="_x0000_s2485" style="position:absolute;flip:x;visibility:visible;mso-wrap-style:square" from="18846,41421" to="19704,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"/>
                <v:line id="Line 387" o:spid="_x0000_s2486" style="position:absolute;visibility:visible;mso-wrap-style:square" from="11696,41414" to="12852,41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"/>
                <v:shape id="Text Box 388" o:spid="_x0000_s2487" type="#_x0000_t202" style="position:absolute;left:12566;top:40322;width:7138;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" filled="f" stroked="f">
                  <v:textbox>
                    <w:txbxContent>
                      <w:p w14:paraId="78F7747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2</w:t>
                        </w:r>
                        <w:r>
                          <w:rPr>
                            <w:rFonts w:ascii="Arial" w:hAnsi="Arial" w:cs="Arial"/>
                            <w:sz w:val="18"/>
                            <w:szCs w:val="18"/>
                            <w:vertAlign w:val="superscript"/>
                          </w:rPr>
                          <w:t>(2)</w:t>
                        </w:r>
                      </w:p>
                    </w:txbxContent>
                  </v:textbox>
                </v:shape>
                <v:line id="Line 389" o:spid="_x0000_s2488" style="position:absolute;flip:x;visibility:visible;mso-wrap-style:square" from="29724,17437" to="30867,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"/>
                <v:line id="Line 390" o:spid="_x0000_s2489" style="position:absolute;visibility:visible;mso-wrap-style:square" from="29724,20866" to="30867,2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"/>
                <v:shape id="Text Box 391" o:spid="_x0000_s2490" type="#_x0000_t202" style="position:absolute;left:22580;top:19723;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" filled="f" stroked="f">
                  <v:textbox>
                    <w:txbxContent>
                      <w:p w14:paraId="6D7BFBB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(2)</w:t>
                        </w:r>
                      </w:p>
                    </w:txbxContent>
                  </v:textbox>
                </v:shape>
                <v:line id="Line 392" o:spid="_x0000_s2491" style="position:absolute;flip:x;visibility:visible;mso-wrap-style:square" from="28860,20847" to="29718,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"/>
                <v:line id="Line 393" o:spid="_x0000_s2492" style="position:absolute;visibility:visible;mso-wrap-style:square" from="21704,20840" to="22860,20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"/>
                <v:line id="Line 394" o:spid="_x0000_s2493" style="position:absolute;flip:x;visibility:visible;mso-wrap-style:square" from="29730,31146" to="30873,3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"/>
                <v:line id="Line 395" o:spid="_x0000_s2494" style="position:absolute;visibility:visible;mso-wrap-style:square" from="29730,34575" to="30873,3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"/>
                <v:line id="Line 396" o:spid="_x0000_s2495" style="position:absolute;flip:x;visibility:visible;mso-wrap-style:square" from="19716,34575" to="21717,4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"/>
                <v:line id="Line 397" o:spid="_x0000_s2496" style="position:absolute;visibility:visible;mso-wrap-style:square" from="19716,41433" to="21717,48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"/>
                <v:line id="Line 398" o:spid="_x0000_s2497" style="position:absolute;flip:x;visibility:visible;mso-wrap-style:square" from="28867,34556" to="29724,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"/>
                <v:line id="Line 399" o:spid="_x0000_s2498" style="position:absolute;visibility:visible;mso-wrap-style:square" from="21710,34550" to="22866,34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"/>
                <v:line id="Line 400" o:spid="_x0000_s2499" style="position:absolute;flip:x;visibility:visible;mso-wrap-style:square" from="29724,44869" to="30867,48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"/>
                <v:line id="Line 401" o:spid="_x0000_s2500" style="position:absolute;visibility:visible;mso-wrap-style:square" from="29724,48298" to="30867,5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"/>
                <v:line id="Line 402" o:spid="_x0000_s2501" style="position:absolute;flip:x;visibility:visible;mso-wrap-style:square" from="28860,48279" to="29718,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"/>
                <v:line id="Line 403" o:spid="_x0000_s2502" style="position:absolute;visibility:visible;mso-wrap-style:square" from="21704,48272" to="22860,48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"/>
                <v:shape id="Text Box 404" o:spid="_x0000_s2503" type="#_x0000_t202" style="position:absolute;left:22580;top:33439;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" filled="f" stroked="f">
                  <v:textbox>
                    <w:txbxContent>
                      <w:p w14:paraId="196E8E8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(3)</w:t>
                        </w:r>
                      </w:p>
                    </w:txbxContent>
                  </v:textbox>
                </v:shape>
                <v:shape id="Text Box 405" o:spid="_x0000_s2504" type="#_x0000_t202" style="position:absolute;left:22586;top:47155;width:9710;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" filled="f" stroked="f">
                  <v:textbox>
                    <w:txbxContent>
                      <w:p w14:paraId="794FC82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4</w:t>
                        </w:r>
                        <w:r>
                          <w:rPr>
                            <w:rFonts w:ascii="Arial" w:hAnsi="Arial" w:cs="Arial"/>
                            <w:sz w:val="18"/>
                            <w:szCs w:val="18"/>
                            <w:vertAlign w:val="superscript"/>
                          </w:rPr>
                          <w:t>(4)</w:t>
                        </w:r>
                      </w:p>
                    </w:txbxContent>
                  </v:textbox>
                </v:shape>
                <v:shape id="Text Box 406" o:spid="_x0000_s2505" type="#_x0000_t202" style="position:absolute;left:31724;top:943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" filled="f" stroked="f">
                  <v:textbox>
                    <w:txbxContent>
                      <w:p w14:paraId="18898E2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(2)*</w:t>
                        </w:r>
                      </w:p>
                    </w:txbxContent>
                  </v:textbox>
                </v:shape>
                <v:group id="Group 407" o:spid="_x0000_s2506" style="position:absolute;left:37992;top:883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">
                  <v:line id="Line 408" o:spid="_x0000_s2507"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"/>
                  <v:line id="Line 409" o:spid="_x0000_s2508"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"/>
                  <v:line id="Line 410" o:spid="_x0000_s2509"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"/>
                  <v:line id="Line 411" o:spid="_x0000_s2510"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"/>
                  <v:line id="Line 412" o:spid="_x0000_s2511"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"/>
                </v:group>
                <v:line id="Line 413" o:spid="_x0000_s2512" style="position:absolute;visibility:visible;mso-wrap-style:square" from="30861,10547" to="32016,10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"/>
                <v:shape id="Text Box 414" o:spid="_x0000_s2513" type="#_x0000_t202" style="position:absolute;left:31724;top:1629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" filled="f" stroked="f">
                  <v:textbox>
                    <w:txbxContent>
                      <w:p w14:paraId="55DB93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(3)</w:t>
                        </w:r>
                      </w:p>
                    </w:txbxContent>
                  </v:textbox>
                </v:shape>
                <v:group id="Group 415" o:spid="_x0000_s2514" style="position:absolute;left:37992;top:1569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">
                  <v:line id="Line 416" o:spid="_x0000_s2515"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"/>
                  <v:line id="Line 417" o:spid="_x0000_s2516"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"/>
                  <v:line id="Line 418" o:spid="_x0000_s2517"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"/>
                  <v:line id="Line 419" o:spid="_x0000_s2518"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"/>
                  <v:line id="Line 420" o:spid="_x0000_s2519"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"/>
                </v:group>
                <v:line id="Line 421" o:spid="_x0000_s2520" style="position:absolute;visibility:visible;mso-wrap-style:square" from="30861,17405" to="32016,1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"/>
                <v:shape id="Text Box 422" o:spid="_x0000_s2521" type="#_x0000_t202" style="position:absolute;left:31724;top:23152;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" filled="f" stroked="f">
                  <v:textbox>
                    <w:txbxContent>
                      <w:p w14:paraId="2CE8E2E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(4)*</w:t>
                        </w:r>
                      </w:p>
                    </w:txbxContent>
                  </v:textbox>
                </v:shape>
                <v:group id="Group 423" o:spid="_x0000_s2522" style="position:absolute;left:37992;top:22548;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">
                  <v:line id="Line 424" o:spid="_x0000_s2523"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"/>
                  <v:line id="Line 425" o:spid="_x0000_s2524"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"/>
                  <v:line id="Line 426" o:spid="_x0000_s2525"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"/>
                  <v:line id="Line 427" o:spid="_x0000_s2526"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"/>
                  <v:line id="Line 428" o:spid="_x0000_s2527"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"/>
                </v:group>
                <v:line id="Line 429" o:spid="_x0000_s2528" style="position:absolute;visibility:visible;mso-wrap-style:square" from="30861,24263" to="32016,2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"/>
                <v:shape id="Text Box 430" o:spid="_x0000_s2529" type="#_x0000_t202" style="position:absolute;left:31724;top:30010;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" filled="f" stroked="f">
                  <v:textbox>
                    <w:txbxContent>
                      <w:p w14:paraId="04DA7E6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(5)</w:t>
                        </w:r>
                      </w:p>
                    </w:txbxContent>
                  </v:textbox>
                </v:shape>
                <v:group id="Group 431" o:spid="_x0000_s2530" style="position:absolute;left:37992;top:29406;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">
                  <v:line id="Line 432" o:spid="_x0000_s2531"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"/>
                  <v:line id="Line 433" o:spid="_x0000_s2532"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"/>
                  <v:line id="Line 434" o:spid="_x0000_s2533"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"/>
                  <v:line id="Line 435" o:spid="_x0000_s2534"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"/>
                  <v:line id="Line 436" o:spid="_x0000_s2535"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"/>
                </v:group>
                <v:line id="Line 437" o:spid="_x0000_s2536" style="position:absolute;visibility:visible;mso-wrap-style:square" from="30861,31121" to="32016,31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"/>
                <v:shape id="Text Box 438" o:spid="_x0000_s2537" type="#_x0000_t202" style="position:absolute;left:31724;top:36868;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" filled="f" stroked="f">
                  <v:textbox>
                    <w:txbxContent>
                      <w:p w14:paraId="3D0A244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(6)*</w:t>
                        </w:r>
                      </w:p>
                    </w:txbxContent>
                  </v:textbox>
                </v:shape>
                <v:group id="Group 439" o:spid="_x0000_s2538" style="position:absolute;left:37992;top:36264;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">
                  <v:line id="Line 440" o:spid="_x0000_s2539"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"/>
                  <v:line id="Line 441" o:spid="_x0000_s2540"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"/>
                  <v:line id="Line 442" o:spid="_x0000_s2541"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"/>
                  <v:line id="Line 443" o:spid="_x0000_s2542"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"/>
                  <v:line id="Line 444" o:spid="_x0000_s2543"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"/>
                </v:group>
                <v:line id="Line 445" o:spid="_x0000_s2544" style="position:absolute;visibility:visible;mso-wrap-style:square" from="30861,37979" to="32016,3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"/>
                <v:shape id="Text Box 446" o:spid="_x0000_s2545" type="#_x0000_t202" style="position:absolute;left:31724;top:43726;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" filled="f" stroked="f">
                  <v:textbox>
                    <w:txbxContent>
                      <w:p w14:paraId="3E73960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(7)</w:t>
                        </w:r>
                      </w:p>
                    </w:txbxContent>
                  </v:textbox>
                </v:shape>
                <v:group id="Group 447" o:spid="_x0000_s2546" style="position:absolute;left:37992;top:43122;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">
                  <v:line id="Line 448" o:spid="_x0000_s2547"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"/>
                  <v:line id="Line 449" o:spid="_x0000_s2548"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"/>
                  <v:line id="Line 450" o:spid="_x0000_s2549"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"/>
                  <v:line id="Line 451" o:spid="_x0000_s2550"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"/>
                  <v:line id="Line 452" o:spid="_x0000_s2551"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"/>
                </v:group>
                <v:line id="Line 453" o:spid="_x0000_s2552" style="position:absolute;visibility:visible;mso-wrap-style:square" from="30861,44837" to="32016,44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"/>
                <v:shape id="Text Box 454" o:spid="_x0000_s2553" type="#_x0000_t202" style="position:absolute;left:31724;top:50584;width:9709;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" filled="f" stroked="f">
                  <v:textbox>
                    <w:txbxContent>
                      <w:p w14:paraId="6108B28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8</w:t>
                        </w:r>
                        <w:r>
                          <w:rPr>
                            <w:rFonts w:ascii="Arial" w:hAnsi="Arial" w:cs="Arial"/>
                            <w:sz w:val="18"/>
                            <w:szCs w:val="18"/>
                            <w:vertAlign w:val="superscript"/>
                          </w:rPr>
                          <w:t>(8)*</w:t>
                        </w:r>
                      </w:p>
                    </w:txbxContent>
                  </v:textbox>
                </v:shape>
                <v:group id="Group 455" o:spid="_x0000_s2554" style="position:absolute;left:37992;top:49980;width:2863;height:3429" coordorigin="7740,2294" coordsize="45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">
                  <v:line id="Line 456" o:spid="_x0000_s2555" style="position:absolute;visibility:visible;mso-wrap-style:square" from="8009,2294" to="8191,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"/>
                  <v:line id="Line 457" o:spid="_x0000_s2556" style="position:absolute;visibility:visible;mso-wrap-style:square" from="8007,2833" to="818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"/>
                  <v:line id="Line 458" o:spid="_x0000_s2557" style="position:absolute;flip:x;visibility:visible;mso-wrap-style:square" from="7875,2294" to="8009,2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"/>
                  <v:line id="Line 459" o:spid="_x0000_s2558" style="position:absolute;visibility:visible;mso-wrap-style:square" from="7875,2564" to="8009,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"/>
                  <v:line id="Line 460" o:spid="_x0000_s2559" style="position:absolute;flip:x;visibility:visible;mso-wrap-style:square" from="7740,2565" to="7875,2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"/>
                </v:group>
                <v:line id="Line 461" o:spid="_x0000_s2560" style="position:absolute;visibility:visible;mso-wrap-style:square" from="30861,51695" to="32016,51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"/>
                <v:shape id="Text Box 462" o:spid="_x0000_s2561" type="#_x0000_t202" style="position:absolute;left:40582;top:429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" filled="f" stroked="f">
                  <v:textbox>
                    <w:txbxContent>
                      <w:p w14:paraId="6812C913"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(2)*</w:t>
                        </w:r>
                      </w:p>
                    </w:txbxContent>
                  </v:textbox>
                </v:shape>
                <v:group id="Group 463" o:spid="_x0000_s2562" style="position:absolute;left:47726;top:458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">
                  <v:line id="Line 464" o:spid="_x0000_s256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"/>
                  <v:line id="Line 465" o:spid="_x0000_s256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"/>
                  <v:line id="Line 466" o:spid="_x0000_s256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"/>
                  <v:line id="Line 467" o:spid="_x0000_s256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"/>
                  <v:line id="Line 468" o:spid="_x0000_s256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"/>
                </v:group>
                <v:shape id="Text Box 469" o:spid="_x0000_s2568" type="#_x0000_t202" style="position:absolute;left:40582;top:772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" filled="f" stroked="f">
                  <v:textbox>
                    <w:txbxContent>
                      <w:p w14:paraId="50C401D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(3)*</w:t>
                        </w:r>
                      </w:p>
                    </w:txbxContent>
                  </v:textbox>
                </v:shape>
                <v:group id="Group 470" o:spid="_x0000_s2569" style="position:absolute;left:47726;top:801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">
                  <v:line id="Line 471" o:spid="_x0000_s2570"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"/>
                  <v:line id="Line 472" o:spid="_x0000_s2571"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"/>
                  <v:line id="Line 473" o:spid="_x0000_s2572"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"/>
                  <v:line id="Line 474" o:spid="_x0000_s2573"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"/>
                  <v:line id="Line 475" o:spid="_x0000_s2574"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"/>
                </v:group>
                <v:shape id="Text Box 476" o:spid="_x0000_s2575" type="#_x0000_t202" style="position:absolute;left:40582;top:1115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" filled="f" stroked="f">
                  <v:textbox>
                    <w:txbxContent>
                      <w:p w14:paraId="64E0A86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(4)*</w:t>
                        </w:r>
                      </w:p>
                    </w:txbxContent>
                  </v:textbox>
                </v:shape>
                <v:group id="Group 477" o:spid="_x0000_s2576" style="position:absolute;left:48006;top:1144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">
                  <v:line id="Line 478" o:spid="_x0000_s2577"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"/>
                  <v:line id="Line 479" o:spid="_x0000_s2578"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"/>
                  <v:line id="Line 480" o:spid="_x0000_s2579"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"/>
                  <v:line id="Line 481" o:spid="_x0000_s2580"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"/>
                  <v:line id="Line 482" o:spid="_x0000_s2581"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"/>
                </v:group>
                <v:shape id="Text Box 483" o:spid="_x0000_s2582" type="#_x0000_t202" style="position:absolute;left:40582;top:1457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" filled="f" stroked="f">
                  <v:textbox>
                    <w:txbxContent>
                      <w:p w14:paraId="036D6F1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(5)</w:t>
                        </w:r>
                      </w:p>
                    </w:txbxContent>
                  </v:textbox>
                </v:shape>
                <v:group id="Group 484" o:spid="_x0000_s2583" style="position:absolute;left:48006;top:1487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">
                  <v:line id="Line 485" o:spid="_x0000_s2584"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"/>
                  <v:line id="Line 486" o:spid="_x0000_s2585"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"/>
                  <v:line id="Line 487" o:spid="_x0000_s2586"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"/>
                  <v:line id="Line 488" o:spid="_x0000_s2587"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"/>
                  <v:line id="Line 489" o:spid="_x0000_s2588"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"/>
                </v:group>
                <v:shape id="Text Box 490" o:spid="_x0000_s2589" type="#_x0000_t202" style="position:absolute;left:40582;top:18008;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" filled="f" stroked="f">
                  <v:textbox>
                    <w:txbxContent>
                      <w:p w14:paraId="31A125B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(6)*</w:t>
                        </w:r>
                      </w:p>
                    </w:txbxContent>
                  </v:textbox>
                </v:shape>
                <v:group id="Group 491" o:spid="_x0000_s2590" style="position:absolute;left:48006;top:1830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">
                  <v:line id="Line 492" o:spid="_x0000_s2591"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"/>
                  <v:line id="Line 493" o:spid="_x0000_s2592"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"/>
                  <v:line id="Line 494" o:spid="_x0000_s2593"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"/>
                  <v:line id="Line 495" o:spid="_x0000_s2594"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"/>
                  <v:line id="Line 496" o:spid="_x0000_s2595"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"/>
                </v:group>
                <v:shape id="Text Box 497" o:spid="_x0000_s2596" type="#_x0000_t202" style="position:absolute;left:40582;top:21437;width:82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" filled="f" stroked="f">
                  <v:textbox>
                    <w:txbxContent>
                      <w:p w14:paraId="51D4D2B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(7)*</w:t>
                        </w:r>
                      </w:p>
                    </w:txbxContent>
                  </v:textbox>
                </v:shape>
                <v:group id="Group 498" o:spid="_x0000_s2597" style="position:absolute;left:48006;top:21729;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">
                  <v:line id="Line 499" o:spid="_x0000_s2598"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"/>
                  <v:line id="Line 500" o:spid="_x0000_s2599"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"/>
                  <v:line id="Line 501" o:spid="_x0000_s2600"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"/>
                  <v:line id="Line 502" o:spid="_x0000_s2601"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"/>
                  <v:line id="Line 503" o:spid="_x0000_s2602"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"/>
                </v:group>
                <v:shape id="Text Box 504" o:spid="_x0000_s2603" type="#_x0000_t202" style="position:absolute;left:40582;top:24866;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" filled="f" stroked="f">
                  <v:textbox>
                    <w:txbxContent>
                      <w:p w14:paraId="7B67A35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(8)*</w:t>
                        </w:r>
                      </w:p>
                    </w:txbxContent>
                  </v:textbox>
                </v:shape>
                <v:group id="Group 505" o:spid="_x0000_s2604" style="position:absolute;left:48006;top:25158;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">
                  <v:line id="Line 506" o:spid="_x0000_s2605"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"/>
                  <v:line id="Line 507" o:spid="_x0000_s2606"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"/>
                  <v:line id="Line 508" o:spid="_x0000_s2607"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"/>
                  <v:line id="Line 509" o:spid="_x0000_s2608"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"/>
                  <v:line id="Line 510" o:spid="_x0000_s2609"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"/>
                </v:group>
                <v:shape id="Text Box 511" o:spid="_x0000_s2610" type="#_x0000_t202" style="position:absolute;left:40582;top:28295;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" filled="f" stroked="f">
                  <v:textbox>
                    <w:txbxContent>
                      <w:p w14:paraId="40F8856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(9)</w:t>
                        </w:r>
                      </w:p>
                    </w:txbxContent>
                  </v:textbox>
                </v:shape>
                <v:group id="Group 512" o:spid="_x0000_s2611" style="position:absolute;left:48006;top:28587;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">
                  <v:line id="Line 513" o:spid="_x0000_s2612"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"/>
                  <v:line id="Line 514" o:spid="_x0000_s2613"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"/>
                  <v:line id="Line 515" o:spid="_x0000_s2614"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"/>
                  <v:line id="Line 516" o:spid="_x0000_s2615"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"/>
                  <v:line id="Line 517" o:spid="_x0000_s2616"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"/>
                </v:group>
                <v:shape id="Text Box 518" o:spid="_x0000_s2617" type="#_x0000_t202" style="position:absolute;left:40589;top:31724;width:82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" filled="f" stroked="f">
                  <v:textbox>
                    <w:txbxContent>
                      <w:p w14:paraId="7DBBEBA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(10)*</w:t>
                        </w:r>
                      </w:p>
                    </w:txbxContent>
                  </v:textbox>
                </v:shape>
                <v:group id="Group 519" o:spid="_x0000_s2618" style="position:absolute;left:48006;top:32016;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">
                  <v:line id="Line 520" o:spid="_x0000_s2619"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"/>
                  <v:line id="Line 521" o:spid="_x0000_s2620"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"/>
                  <v:line id="Line 522" o:spid="_x0000_s2621"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"/>
                  <v:line id="Line 523" o:spid="_x0000_s2622"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"/>
                  <v:line id="Line 524" o:spid="_x0000_s2623"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"/>
                </v:group>
                <v:shape id="Text Box 525" o:spid="_x0000_s2624" type="#_x0000_t202" style="position:absolute;left:40582;top:35153;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" filled="f" stroked="f">
                  <v:textbox>
                    <w:txbxContent>
                      <w:p w14:paraId="43F2E08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(11)*</w:t>
                        </w:r>
                      </w:p>
                    </w:txbxContent>
                  </v:textbox>
                </v:shape>
                <v:group id="Group 526" o:spid="_x0000_s2625" style="position:absolute;left:48006;top:35445;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">
                  <v:line id="Line 527" o:spid="_x0000_s2626"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"/>
                  <v:line id="Line 528" o:spid="_x0000_s2627"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"/>
                  <v:line id="Line 529" o:spid="_x0000_s2628"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"/>
                  <v:line id="Line 530" o:spid="_x0000_s2629"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"/>
                  <v:line id="Line 531" o:spid="_x0000_s2630"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"/>
                </v:group>
                <v:shape id="Text Box 532" o:spid="_x0000_s2631" type="#_x0000_t202" style="position:absolute;left:40582;top:38582;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" filled="f" stroked="f">
                  <v:textbox>
                    <w:txbxContent>
                      <w:p w14:paraId="317A8957"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(12)*</w:t>
                        </w:r>
                      </w:p>
                    </w:txbxContent>
                  </v:textbox>
                </v:shape>
                <v:group id="Group 533" o:spid="_x0000_s2632" style="position:absolute;left:48006;top:38874;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">
                  <v:line id="Line 534" o:spid="_x0000_s2633"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"/>
                  <v:line id="Line 535" o:spid="_x0000_s2634"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"/>
                  <v:line id="Line 536" o:spid="_x0000_s2635"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"/>
                  <v:line id="Line 537" o:spid="_x0000_s2636"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"/>
                  <v:line id="Line 538" o:spid="_x0000_s2637"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"/>
                </v:group>
                <v:shape id="Text Box 539" o:spid="_x0000_s2638" type="#_x0000_t202" style="position:absolute;left:40582;top:42011;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" filled="f" stroked="f">
                  <v:textbox>
                    <w:txbxContent>
                      <w:p w14:paraId="5027EAE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(13)</w:t>
                        </w:r>
                      </w:p>
                    </w:txbxContent>
                  </v:textbox>
                </v:shape>
                <v:group id="Group 540" o:spid="_x0000_s2639" style="position:absolute;left:48006;top:42303;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">
                  <v:line id="Line 541" o:spid="_x0000_s2640"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"/>
                  <v:line id="Line 542" o:spid="_x0000_s2641"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"/>
                  <v:line id="Line 543" o:spid="_x0000_s2642"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"/>
                  <v:line id="Line 544" o:spid="_x0000_s2643"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"/>
                  <v:line id="Line 545" o:spid="_x0000_s2644"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"/>
                </v:group>
                <v:shape id="Text Box 546" o:spid="_x0000_s2645" type="#_x0000_t202" style="position:absolute;left:40582;top:45440;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" filled="f" stroked="f">
                  <v:textbox>
                    <w:txbxContent>
                      <w:p w14:paraId="73673A3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(14)*</w:t>
                        </w:r>
                      </w:p>
                    </w:txbxContent>
                  </v:textbox>
                </v:shape>
                <v:group id="Group 547" o:spid="_x0000_s2646" style="position:absolute;left:48006;top:45732;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">
                  <v:line id="Line 548" o:spid="_x0000_s2647"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"/>
                  <v:line id="Line 549" o:spid="_x0000_s2648"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"/>
                  <v:line id="Line 550" o:spid="_x0000_s2649"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"/>
                  <v:line id="Line 551" o:spid="_x0000_s2650"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"/>
                  <v:line id="Line 552" o:spid="_x0000_s2651"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"/>
                </v:group>
                <v:shape id="Text Box 553" o:spid="_x0000_s2652" type="#_x0000_t202" style="position:absolute;left:40582;top:48869;width:9710;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" filled="f" stroked="f">
                  <v:textbox>
                    <w:txbxContent>
                      <w:p w14:paraId="443C6DA9"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(15)*</w:t>
                        </w:r>
                      </w:p>
                    </w:txbxContent>
                  </v:textbox>
                </v:shape>
                <v:group id="Group 554" o:spid="_x0000_s2653" style="position:absolute;left:48006;top:49161;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">
                  <v:line id="Line 555" o:spid="_x0000_s2654"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"/>
                  <v:line id="Line 556" o:spid="_x0000_s2655"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"/>
                  <v:line id="Line 557" o:spid="_x0000_s2656"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"/>
                  <v:line id="Line 558" o:spid="_x0000_s2657"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"/>
                  <v:line id="Line 559" o:spid="_x0000_s2658"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"/>
                </v:group>
                <v:shape id="Text Box 560" o:spid="_x0000_s2659" type="#_x0000_t202" style="position:absolute;left:40582;top:52298;width:857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" filled="f" stroked="f">
                  <v:textbox>
                    <w:txbxContent>
                      <w:p w14:paraId="23BDF24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16</w:t>
                        </w:r>
                        <w:r>
                          <w:rPr>
                            <w:rFonts w:ascii="Arial" w:hAnsi="Arial" w:cs="Arial"/>
                            <w:sz w:val="18"/>
                            <w:szCs w:val="18"/>
                            <w:vertAlign w:val="superscript"/>
                          </w:rPr>
                          <w:t>(16)*</w:t>
                        </w:r>
                      </w:p>
                    </w:txbxContent>
                  </v:textbox>
                </v:shape>
                <v:group id="Group 561" o:spid="_x0000_s2660" style="position:absolute;left:48006;top:52590;width:2578;height:1721" coordorigin="9359,2160" coordsize="40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">
                  <v:line id="Line 562" o:spid="_x0000_s2661" style="position:absolute;visibility:visible;mso-wrap-style:square" from="9583,2161" to="9765,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"/>
                  <v:line id="Line 563" o:spid="_x0000_s2662" style="position:absolute;visibility:visible;mso-wrap-style:square" from="9583,2430" to="9765,2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"/>
                  <v:line id="Line 564" o:spid="_x0000_s2663" style="position:absolute;flip:x;visibility:visible;mso-wrap-style:square" from="9494,2160" to="9583,2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"/>
                  <v:line id="Line 565" o:spid="_x0000_s2664" style="position:absolute;visibility:visible;mso-wrap-style:square" from="9494,2295" to="9582,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"/>
                  <v:line id="Line 566" o:spid="_x0000_s2665" style="position:absolute;flip:x;visibility:visible;mso-wrap-style:square" from="9359,2295" to="9494,2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"/>
                </v:group>
                <v:shape id="Text Box 567" o:spid="_x0000_s2666" type="#_x0000_t202" style="position:absolute;left:50012;top:343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" filled="f" stroked="f">
                  <v:textbox>
                    <w:txbxContent>
                      <w:p w14:paraId="5BE88A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w:t>
                        </w:r>
                      </w:p>
                    </w:txbxContent>
                  </v:textbox>
                </v:shape>
                <v:shape id="Text Box 568" o:spid="_x0000_s2667" type="#_x0000_t202" style="position:absolute;left:50012;top:514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" filled="f" stroked="f">
                  <v:textbox>
                    <w:txbxContent>
                      <w:p w14:paraId="5EDA769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(4)*</w:t>
                        </w:r>
                      </w:p>
                    </w:txbxContent>
                  </v:textbox>
                </v:shape>
                <v:shape id="Text Box 569" o:spid="_x0000_s2668" type="#_x0000_t202" style="position:absolute;left:50012;top:686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" filled="f" stroked="f">
                  <v:textbox>
                    <w:txbxContent>
                      <w:p w14:paraId="2C244AB6"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(5)*</w:t>
                        </w:r>
                      </w:p>
                    </w:txbxContent>
                  </v:textbox>
                </v:shape>
                <v:shape id="Text Box 570" o:spid="_x0000_s2669" type="#_x0000_t202" style="position:absolute;left:50006;top:8572;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" filled="f" stroked="f">
                  <v:textbox>
                    <w:txbxContent>
                      <w:p w14:paraId="16ACE39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(6)*</w:t>
                        </w:r>
                      </w:p>
                    </w:txbxContent>
                  </v:textbox>
                </v:shape>
                <v:shape id="Text Box 571" o:spid="_x0000_s2670" type="#_x0000_t202" style="position:absolute;left:50012;top:10293;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" filled="f" stroked="f">
                  <v:textbox>
                    <w:txbxContent>
                      <w:p w14:paraId="2207B0A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(7)*</w:t>
                        </w:r>
                      </w:p>
                    </w:txbxContent>
                  </v:textbox>
                </v:shape>
                <v:shape id="Text Box 572" o:spid="_x0000_s2671" type="#_x0000_t202" style="position:absolute;left:50012;top:1200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" filled="f" stroked="f">
                  <v:textbox>
                    <w:txbxContent>
                      <w:p w14:paraId="2A8EEAD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(1)</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(8)*</w:t>
                        </w:r>
                      </w:p>
                    </w:txbxContent>
                  </v:textbox>
                </v:shape>
                <v:shape id="Text Box 573" o:spid="_x0000_s2672" type="#_x0000_t202" style="position:absolute;left:50012;top:1372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" filled="f" stroked="f">
                  <v:textbox>
                    <w:txbxContent>
                      <w:p w14:paraId="190D3E7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(9)</w:t>
                        </w:r>
                      </w:p>
                    </w:txbxContent>
                  </v:textbox>
                </v:shape>
                <v:shape id="Text Box 574" o:spid="_x0000_s2673" type="#_x0000_t202" style="position:absolute;left:50012;top:1543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" filled="f" stroked="f">
                  <v:textbox>
                    <w:txbxContent>
                      <w:p w14:paraId="5C433C1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(10)*</w:t>
                        </w:r>
                      </w:p>
                    </w:txbxContent>
                  </v:textbox>
                </v:shape>
                <v:shape id="Text Box 575" o:spid="_x0000_s2674" type="#_x0000_t202" style="position:absolute;left:50012;top:1715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" filled="f" stroked="f">
                  <v:textbox>
                    <w:txbxContent>
                      <w:p w14:paraId="5AFE1F72"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(11)*</w:t>
                        </w:r>
                      </w:p>
                    </w:txbxContent>
                  </v:textbox>
                </v:shape>
                <v:shape id="Text Box 576" o:spid="_x0000_s2675" type="#_x0000_t202" style="position:absolute;left:50012;top:18865;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" filled="f" stroked="f">
                  <v:textbox>
                    <w:txbxContent>
                      <w:p w14:paraId="1541602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(12)*</w:t>
                        </w:r>
                      </w:p>
                    </w:txbxContent>
                  </v:textbox>
                </v:shape>
                <v:shape id="Text Box 577" o:spid="_x0000_s2676" type="#_x0000_t202" style="position:absolute;left:50012;top:20580;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" filled="f" stroked="f">
                  <v:textbox>
                    <w:txbxContent>
                      <w:p w14:paraId="3864642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(13)*</w:t>
                        </w:r>
                      </w:p>
                    </w:txbxContent>
                  </v:textbox>
                </v:shape>
                <v:shape id="Text Box 578" o:spid="_x0000_s2677" type="#_x0000_t202" style="position:absolute;left:50006;top:22294;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" filled="f" stroked="f">
                  <v:textbox>
                    <w:txbxContent>
                      <w:p w14:paraId="0CC95D2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(14)*</w:t>
                        </w:r>
                      </w:p>
                    </w:txbxContent>
                  </v:textbox>
                </v:shape>
                <v:shape id="Text Box 579" o:spid="_x0000_s2678" type="#_x0000_t202" style="position:absolute;left:50012;top:24009;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" filled="f" stroked="f">
                  <v:textbox>
                    <w:txbxContent>
                      <w:p w14:paraId="3A776EA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(15)*</w:t>
                        </w:r>
                      </w:p>
                    </w:txbxContent>
                  </v:textbox>
                </v:shape>
                <v:shape id="Text Box 580" o:spid="_x0000_s2679" type="#_x0000_t202" style="position:absolute;left:50012;top:25723;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" filled="f" stroked="f">
                  <v:textbox>
                    <w:txbxContent>
                      <w:p w14:paraId="6BC8716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(3)</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(16)*</w:t>
                        </w:r>
                      </w:p>
                    </w:txbxContent>
                  </v:textbox>
                </v:shape>
                <v:shape id="Text Box 581" o:spid="_x0000_s2680" type="#_x0000_t202" style="position:absolute;left:50012;top:2743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" filled="f" stroked="f">
                  <v:textbox>
                    <w:txbxContent>
                      <w:p w14:paraId="2C1F06EA"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(17)</w:t>
                        </w:r>
                      </w:p>
                    </w:txbxContent>
                  </v:textbox>
                </v:shape>
                <v:shape id="Text Box 582" o:spid="_x0000_s2681" type="#_x0000_t202" style="position:absolute;left:50012;top:29152;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" filled="f" stroked="f">
                  <v:textbox>
                    <w:txbxContent>
                      <w:p w14:paraId="1A1E9C6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(18)*</w:t>
                        </w:r>
                      </w:p>
                    </w:txbxContent>
                  </v:textbox>
                </v:shape>
                <v:shape id="Text Box 583" o:spid="_x0000_s2682" type="#_x0000_t202" style="position:absolute;left:50012;top:30867;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" filled="f" stroked="f">
                  <v:textbox>
                    <w:txbxContent>
                      <w:p w14:paraId="385C07DB"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(19)*</w:t>
                        </w:r>
                      </w:p>
                    </w:txbxContent>
                  </v:textbox>
                </v:shape>
                <v:shape id="Text Box 584" o:spid="_x0000_s2683" type="#_x0000_t202" style="position:absolute;left:50012;top:32581;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" filled="f" stroked="f">
                  <v:textbox>
                    <w:txbxContent>
                      <w:p w14:paraId="2DC68A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(20)*</w:t>
                        </w:r>
                      </w:p>
                    </w:txbxContent>
                  </v:textbox>
                </v:shape>
                <v:shape id="Text Box 585" o:spid="_x0000_s2684" type="#_x0000_t202" style="position:absolute;left:50012;top:34296;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" filled="f" stroked="f">
                  <v:textbox>
                    <w:txbxContent>
                      <w:p w14:paraId="77AD628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(21)*</w:t>
                        </w:r>
                      </w:p>
                    </w:txbxContent>
                  </v:textbox>
                </v:shape>
                <v:shape id="Text Box 586" o:spid="_x0000_s2685" type="#_x0000_t202" style="position:absolute;left:50012;top:36010;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" filled="f" stroked="f">
                  <v:textbox>
                    <w:txbxContent>
                      <w:p w14:paraId="54A6C1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(22)*</w:t>
                        </w:r>
                      </w:p>
                    </w:txbxContent>
                  </v:textbox>
                </v:shape>
                <v:shape id="Text Box 587" o:spid="_x0000_s2686" type="#_x0000_t202" style="position:absolute;left:50012;top:37725;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" filled="f" stroked="f">
                  <v:textbox>
                    <w:txbxContent>
                      <w:p w14:paraId="5E477215"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(23)*</w:t>
                        </w:r>
                      </w:p>
                    </w:txbxContent>
                  </v:textbox>
                </v:shape>
                <v:shape id="Text Box 588" o:spid="_x0000_s2687" type="#_x0000_t202" style="position:absolute;left:50012;top:39439;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" filled="f" stroked="f">
                  <v:textbox>
                    <w:txbxContent>
                      <w:p w14:paraId="257AB634"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(5)</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(24)*</w:t>
                        </w:r>
                      </w:p>
                    </w:txbxContent>
                  </v:textbox>
                </v:shape>
                <v:shape id="Text Box 589" o:spid="_x0000_s2688" type="#_x0000_t202" style="position:absolute;left:50012;top:41154;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" filled="f" stroked="f">
                  <v:textbox>
                    <w:txbxContent>
                      <w:p w14:paraId="4FDFE6D0"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(25)</w:t>
                        </w:r>
                      </w:p>
                    </w:txbxContent>
                  </v:textbox>
                </v:shape>
                <v:shape id="Text Box 590" o:spid="_x0000_s2689" type="#_x0000_t202" style="position:absolute;left:50006;top:42868;width:8864;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" filled="f" stroked="f">
                  <v:textbox>
                    <w:txbxContent>
                      <w:p w14:paraId="23F27FB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(26)*</w:t>
                        </w:r>
                      </w:p>
                    </w:txbxContent>
                  </v:textbox>
                </v:shape>
                <v:shape id="Text Box 591" o:spid="_x0000_s2690" type="#_x0000_t202" style="position:absolute;left:50006;top:44583;width:886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" filled="f" stroked="f">
                  <v:textbox>
                    <w:txbxContent>
                      <w:p w14:paraId="1A7D53E1"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(27)*</w:t>
                        </w:r>
                      </w:p>
                    </w:txbxContent>
                  </v:textbox>
                </v:shape>
                <v:shape id="Text Box 592" o:spid="_x0000_s2691" type="#_x0000_t202" style="position:absolute;left:50012;top:46297;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" filled="f" stroked="f">
                  <v:textbox>
                    <w:txbxContent>
                      <w:p w14:paraId="1E759A2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(28)*</w:t>
                        </w:r>
                      </w:p>
                    </w:txbxContent>
                  </v:textbox>
                </v:shape>
                <v:shape id="Text Box 593" o:spid="_x0000_s2692" type="#_x0000_t202" style="position:absolute;left:50012;top:48012;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" filled="f" stroked="f">
                  <v:textbox>
                    <w:txbxContent>
                      <w:p w14:paraId="73B1CDDC"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(29)*</w:t>
                        </w:r>
                      </w:p>
                    </w:txbxContent>
                  </v:textbox>
                </v:shape>
                <v:shape id="Text Box 594" o:spid="_x0000_s2693" type="#_x0000_t202" style="position:absolute;left:50012;top:49726;width:886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" filled="f" stroked="f">
                  <v:textbox>
                    <w:txbxContent>
                      <w:p w14:paraId="5B87AA5F"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(30)*</w:t>
                        </w:r>
                      </w:p>
                    </w:txbxContent>
                  </v:textbox>
                </v:shape>
                <v:shape id="Text Box 595" o:spid="_x0000_s2694" type="#_x0000_t202" style="position:absolute;left:50012;top:51441;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" filled="f" stroked="f">
                  <v:textbox>
                    <w:txbxContent>
                      <w:p w14:paraId="5635DB1D"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(31)*</w:t>
                        </w:r>
                      </w:p>
                    </w:txbxContent>
                  </v:textbox>
                </v:shape>
                <v:shape id="Text Box 596" o:spid="_x0000_s2695" type="#_x0000_t202" style="position:absolute;left:50012;top:53168;width:886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" filled="f" stroked="f">
                  <v:textbox>
                    <w:txbxContent>
                      <w:p w14:paraId="5972E6DE" w14:textId="77777777" w:rsidR="00CF5CE4" w:rsidRDefault="00CF5CE4">
                        <w:pPr>
                          <w:rPr>
                            <w:rFonts w:ascii="Arial" w:hAnsi="Arial" w:cs="Arial"/>
                            <w:sz w:val="18"/>
                            <w:szCs w:val="18"/>
                          </w:rPr>
                        </w:pPr>
                        <w:r>
                          <w:rPr>
                            <w:rFonts w:ascii="Arial" w:hAnsi="Arial" w:cs="Arial"/>
                            <w:b/>
                            <w:sz w:val="18"/>
                            <w:szCs w:val="18"/>
                          </w:rPr>
                          <w:t>m</w:t>
                        </w:r>
                        <w:r>
                          <w:rPr>
                            <w:rFonts w:ascii="Arial" w:hAnsi="Arial" w:cs="Arial"/>
                            <w:sz w:val="18"/>
                            <w:szCs w:val="18"/>
                            <w:vertAlign w:val="superscript"/>
                          </w:rPr>
                          <w:t xml:space="preserve"> (7)</w:t>
                        </w:r>
                        <w:r>
                          <w:rPr>
                            <w:rFonts w:ascii="Arial" w:hAnsi="Arial" w:cs="Arial"/>
                            <w:sz w:val="18"/>
                            <w:szCs w:val="18"/>
                          </w:rPr>
                          <w:t xml:space="preserve"> - </w:t>
                        </w:r>
                        <w:r>
                          <w:rPr>
                            <w:rFonts w:ascii="Arial" w:hAnsi="Arial" w:cs="Arial"/>
                            <w:b/>
                            <w:sz w:val="18"/>
                            <w:szCs w:val="18"/>
                          </w:rPr>
                          <w:t>c</w:t>
                        </w:r>
                        <w:r>
                          <w:rPr>
                            <w:rFonts w:ascii="Arial" w:hAnsi="Arial" w:cs="Arial"/>
                            <w:sz w:val="18"/>
                            <w:szCs w:val="18"/>
                            <w:vertAlign w:val="subscript"/>
                          </w:rPr>
                          <w:t>32</w:t>
                        </w:r>
                        <w:r>
                          <w:rPr>
                            <w:rFonts w:ascii="Arial" w:hAnsi="Arial" w:cs="Arial"/>
                            <w:sz w:val="18"/>
                            <w:szCs w:val="18"/>
                            <w:vertAlign w:val="superscript"/>
                          </w:rPr>
                          <w:t>(32)*</w:t>
                        </w:r>
                      </w:p>
                    </w:txbxContent>
                  </v:textbox>
                </v:shape>
                <w10:anchorlock/>
              </v:group>
            </w:pict>
          </mc:Fallback>
        </mc:AlternateContent>
      </w:r>
    </w:p>
    <w:p w14:paraId="353A3B72" w14:textId="77777777" w:rsidR="006D3C56" w:rsidRDefault="006D3C56">
      <w:pPr>
        <w:pStyle w:val="TF"/>
      </w:pPr>
      <w:r>
        <w:t>Figure AB.3: Association of Midambles to Spreading Codes for K</w:t>
      </w:r>
      <w:r>
        <w:rPr>
          <w:vertAlign w:val="subscript"/>
        </w:rPr>
        <w:t>Cell</w:t>
      </w:r>
      <w:r>
        <w:t xml:space="preserve"> = 4</w:t>
      </w:r>
    </w:p>
    <w:p w14:paraId="160746BA" w14:textId="77777777" w:rsidR="006D3C56" w:rsidRDefault="006D3C56"/>
    <w:p w14:paraId="30311DE5" w14:textId="77777777" w:rsidR="006D3C56" w:rsidRDefault="006D3C56">
      <w:pPr>
        <w:pStyle w:val="Heading2"/>
      </w:pPr>
      <w:bookmarkStart w:id="564" w:name="_Toc517799169"/>
      <w:r>
        <w:t>AB.3.4</w:t>
      </w:r>
      <w:r>
        <w:tab/>
        <w:t>Association for Burst Types 4 and K</w:t>
      </w:r>
      <w:r>
        <w:rPr>
          <w:vertAlign w:val="subscript"/>
        </w:rPr>
        <w:t>Cell</w:t>
      </w:r>
      <w:r>
        <w:rPr>
          <w:rFonts w:ascii="Helvetica" w:hAnsi="Helvetica"/>
          <w:vertAlign w:val="subscript"/>
        </w:rPr>
        <w:t xml:space="preserve"> </w:t>
      </w:r>
      <w:r>
        <w:t>=1 Midamble</w:t>
      </w:r>
      <w:bookmarkEnd w:id="564"/>
    </w:p>
    <w:p w14:paraId="6754A93D" w14:textId="77777777" w:rsidR="006D3C56" w:rsidRDefault="006D3C56">
      <w:pPr>
        <w:pStyle w:val="FP"/>
      </w:pPr>
      <w:r>
        <w:t>For burst type 4 there is only a single midamble defined, thus all channelisation codes are associated with the same midamble.</w:t>
      </w:r>
    </w:p>
    <w:p w14:paraId="35ED7B34" w14:textId="77777777" w:rsidR="006D3C56" w:rsidRDefault="006D3C56"/>
    <w:p w14:paraId="729C3EE6" w14:textId="77777777" w:rsidR="006D3C56" w:rsidRDefault="006D3C56"/>
    <w:p w14:paraId="6F25E28E" w14:textId="77777777" w:rsidR="006D3C56" w:rsidRDefault="00BC456F">
      <w:pPr>
        <w:pStyle w:val="Heading8"/>
      </w:pPr>
      <w:r>
        <w:br w:type="page"/>
      </w:r>
      <w:bookmarkStart w:id="565" w:name="_Toc517799170"/>
      <w:r w:rsidR="006D3C56">
        <w:lastRenderedPageBreak/>
        <w:t>Annex B (normative):</w:t>
      </w:r>
      <w:r w:rsidR="006D3C56">
        <w:br/>
        <w:t>Signalling of the number of channelisation codes for the DL common midamble case for 3.84Mcps TDD</w:t>
      </w:r>
      <w:bookmarkEnd w:id="565"/>
    </w:p>
    <w:p w14:paraId="1B715C19" w14:textId="77777777" w:rsidR="006D3C56" w:rsidRDefault="006D3C56">
      <w:r>
        <w:t xml:space="preserve">The following mapping schemes shall apply for the association between the number of channelisation codes employed in a timeslot and the use of a particular midamble shift in the DL common midamble case. In the following tables the presence of a particular midamble shift is indicated by </w:t>
      </w:r>
      <w:r w:rsidR="009369ED">
        <w:t>'</w:t>
      </w:r>
      <w:r>
        <w:t>1</w:t>
      </w:r>
      <w:r w:rsidR="009369ED">
        <w:t>'</w:t>
      </w:r>
      <w:r>
        <w:t xml:space="preserve">. Midamble shifts marked with </w:t>
      </w:r>
      <w:r w:rsidR="009369ED">
        <w:t>'</w:t>
      </w:r>
      <w:r>
        <w:t>0</w:t>
      </w:r>
      <w:r w:rsidR="009369ED">
        <w:t>'</w:t>
      </w:r>
      <w:r>
        <w:t xml:space="preserve"> are left unused. Mapping schemes B.4, B.5 and B.6 are not applicable to beacon timeslots where a P-CCPCH is present, because the default midamble allocation scheme is applied to these timeslots. Note that in mapping schemes B.4, B.5 and B.6, the fixed and pre-allocated channelisation code for the beacon channel is included into the number of indicated channelisation codes.</w:t>
      </w:r>
    </w:p>
    <w:p w14:paraId="66E6DDF5" w14:textId="77777777" w:rsidR="006D3C56" w:rsidRDefault="006D3C56">
      <w:pPr>
        <w:pStyle w:val="Heading1"/>
      </w:pPr>
      <w:bookmarkStart w:id="566" w:name="_Toc517799171"/>
      <w:r>
        <w:t>B.1</w:t>
      </w:r>
      <w:r>
        <w:tab/>
        <w:t>Mapping scheme for Burst Type 1 and K</w:t>
      </w:r>
      <w:r>
        <w:rPr>
          <w:vertAlign w:val="subscript"/>
        </w:rPr>
        <w:t>Cell</w:t>
      </w:r>
      <w:r>
        <w:rPr>
          <w:rFonts w:ascii="Helvetica" w:hAnsi="Helvetica"/>
          <w:vertAlign w:val="subscript"/>
        </w:rPr>
        <w:t xml:space="preserve"> </w:t>
      </w:r>
      <w:r>
        <w:t>=16 Midambles</w:t>
      </w:r>
      <w:bookmarkEnd w:id="566"/>
    </w:p>
    <w:p w14:paraId="41DDE6A8"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567"/>
        <w:gridCol w:w="567"/>
        <w:gridCol w:w="567"/>
        <w:gridCol w:w="567"/>
        <w:gridCol w:w="567"/>
        <w:gridCol w:w="567"/>
        <w:gridCol w:w="567"/>
        <w:gridCol w:w="1337"/>
      </w:tblGrid>
      <w:tr w:rsidR="006D3C56" w14:paraId="736169E3" w14:textId="77777777">
        <w:tblPrEx>
          <w:tblCellMar>
            <w:top w:w="0" w:type="dxa"/>
            <w:bottom w:w="0" w:type="dxa"/>
          </w:tblCellMar>
        </w:tblPrEx>
        <w:trPr>
          <w:jc w:val="center"/>
        </w:trPr>
        <w:tc>
          <w:tcPr>
            <w:tcW w:w="496" w:type="dxa"/>
          </w:tcPr>
          <w:p w14:paraId="78E68F06" w14:textId="77777777" w:rsidR="006D3C56" w:rsidRDefault="006D3C56">
            <w:pPr>
              <w:pStyle w:val="TAH"/>
            </w:pPr>
            <w:r>
              <w:t>m1</w:t>
            </w:r>
          </w:p>
        </w:tc>
        <w:tc>
          <w:tcPr>
            <w:tcW w:w="496" w:type="dxa"/>
          </w:tcPr>
          <w:p w14:paraId="4009CAC5" w14:textId="77777777" w:rsidR="006D3C56" w:rsidRDefault="006D3C56">
            <w:pPr>
              <w:pStyle w:val="TAH"/>
            </w:pPr>
            <w:r>
              <w:t>m2</w:t>
            </w:r>
          </w:p>
        </w:tc>
        <w:tc>
          <w:tcPr>
            <w:tcW w:w="496" w:type="dxa"/>
          </w:tcPr>
          <w:p w14:paraId="52B4CF7E" w14:textId="77777777" w:rsidR="006D3C56" w:rsidRDefault="006D3C56">
            <w:pPr>
              <w:pStyle w:val="TAH"/>
            </w:pPr>
            <w:r>
              <w:t>m3</w:t>
            </w:r>
          </w:p>
        </w:tc>
        <w:tc>
          <w:tcPr>
            <w:tcW w:w="496" w:type="dxa"/>
          </w:tcPr>
          <w:p w14:paraId="7D88EC23" w14:textId="77777777" w:rsidR="006D3C56" w:rsidRDefault="006D3C56">
            <w:pPr>
              <w:pStyle w:val="TAH"/>
            </w:pPr>
            <w:r>
              <w:t>m4</w:t>
            </w:r>
          </w:p>
        </w:tc>
        <w:tc>
          <w:tcPr>
            <w:tcW w:w="496" w:type="dxa"/>
          </w:tcPr>
          <w:p w14:paraId="08D7F2FA" w14:textId="77777777" w:rsidR="006D3C56" w:rsidRDefault="006D3C56">
            <w:pPr>
              <w:pStyle w:val="TAH"/>
            </w:pPr>
            <w:r>
              <w:t>m5</w:t>
            </w:r>
          </w:p>
        </w:tc>
        <w:tc>
          <w:tcPr>
            <w:tcW w:w="496" w:type="dxa"/>
          </w:tcPr>
          <w:p w14:paraId="5F9128D3" w14:textId="77777777" w:rsidR="006D3C56" w:rsidRDefault="006D3C56">
            <w:pPr>
              <w:pStyle w:val="TAH"/>
            </w:pPr>
            <w:r>
              <w:t>m6</w:t>
            </w:r>
          </w:p>
        </w:tc>
        <w:tc>
          <w:tcPr>
            <w:tcW w:w="496" w:type="dxa"/>
          </w:tcPr>
          <w:p w14:paraId="5ED815D8" w14:textId="77777777" w:rsidR="006D3C56" w:rsidRDefault="006D3C56">
            <w:pPr>
              <w:pStyle w:val="TAH"/>
            </w:pPr>
            <w:r>
              <w:t>m7</w:t>
            </w:r>
          </w:p>
        </w:tc>
        <w:tc>
          <w:tcPr>
            <w:tcW w:w="496" w:type="dxa"/>
          </w:tcPr>
          <w:p w14:paraId="22CAEE97" w14:textId="77777777" w:rsidR="006D3C56" w:rsidRDefault="006D3C56">
            <w:pPr>
              <w:pStyle w:val="TAH"/>
            </w:pPr>
            <w:r>
              <w:t>M8</w:t>
            </w:r>
          </w:p>
        </w:tc>
        <w:tc>
          <w:tcPr>
            <w:tcW w:w="496" w:type="dxa"/>
          </w:tcPr>
          <w:p w14:paraId="5E2FD8A4" w14:textId="77777777" w:rsidR="006D3C56" w:rsidRDefault="006D3C56">
            <w:pPr>
              <w:pStyle w:val="TAH"/>
            </w:pPr>
            <w:r>
              <w:t>m9</w:t>
            </w:r>
          </w:p>
        </w:tc>
        <w:tc>
          <w:tcPr>
            <w:tcW w:w="567" w:type="dxa"/>
          </w:tcPr>
          <w:p w14:paraId="6C96F7D9" w14:textId="77777777" w:rsidR="006D3C56" w:rsidRDefault="006D3C56">
            <w:pPr>
              <w:pStyle w:val="TAH"/>
            </w:pPr>
            <w:r>
              <w:t>m10</w:t>
            </w:r>
          </w:p>
        </w:tc>
        <w:tc>
          <w:tcPr>
            <w:tcW w:w="567" w:type="dxa"/>
          </w:tcPr>
          <w:p w14:paraId="76AF2BBA" w14:textId="77777777" w:rsidR="006D3C56" w:rsidRDefault="006D3C56">
            <w:pPr>
              <w:pStyle w:val="TAH"/>
            </w:pPr>
            <w:r>
              <w:t>m11</w:t>
            </w:r>
          </w:p>
        </w:tc>
        <w:tc>
          <w:tcPr>
            <w:tcW w:w="567" w:type="dxa"/>
          </w:tcPr>
          <w:p w14:paraId="392D6DFD" w14:textId="77777777" w:rsidR="006D3C56" w:rsidRDefault="006D3C56">
            <w:pPr>
              <w:pStyle w:val="TAH"/>
            </w:pPr>
            <w:r>
              <w:t>m12</w:t>
            </w:r>
          </w:p>
        </w:tc>
        <w:tc>
          <w:tcPr>
            <w:tcW w:w="567" w:type="dxa"/>
          </w:tcPr>
          <w:p w14:paraId="1EE160A6" w14:textId="77777777" w:rsidR="006D3C56" w:rsidRDefault="006D3C56">
            <w:pPr>
              <w:pStyle w:val="TAH"/>
            </w:pPr>
            <w:r>
              <w:t>m13</w:t>
            </w:r>
          </w:p>
        </w:tc>
        <w:tc>
          <w:tcPr>
            <w:tcW w:w="567" w:type="dxa"/>
          </w:tcPr>
          <w:p w14:paraId="47457CB2" w14:textId="77777777" w:rsidR="006D3C56" w:rsidRDefault="006D3C56">
            <w:pPr>
              <w:pStyle w:val="TAH"/>
            </w:pPr>
            <w:r>
              <w:t>m14</w:t>
            </w:r>
          </w:p>
        </w:tc>
        <w:tc>
          <w:tcPr>
            <w:tcW w:w="567" w:type="dxa"/>
          </w:tcPr>
          <w:p w14:paraId="4FCDA1F0" w14:textId="77777777" w:rsidR="006D3C56" w:rsidRDefault="006D3C56">
            <w:pPr>
              <w:pStyle w:val="TAH"/>
            </w:pPr>
            <w:r>
              <w:t>m15</w:t>
            </w:r>
          </w:p>
        </w:tc>
        <w:tc>
          <w:tcPr>
            <w:tcW w:w="567" w:type="dxa"/>
          </w:tcPr>
          <w:p w14:paraId="1ECA55E5" w14:textId="77777777" w:rsidR="006D3C56" w:rsidRDefault="006D3C56">
            <w:pPr>
              <w:pStyle w:val="TAH"/>
              <w:rPr>
                <w:lang w:val="fr-CA"/>
              </w:rPr>
            </w:pPr>
            <w:r>
              <w:rPr>
                <w:lang w:val="fr-CA"/>
              </w:rPr>
              <w:t>m16</w:t>
            </w:r>
          </w:p>
        </w:tc>
        <w:tc>
          <w:tcPr>
            <w:tcW w:w="1337" w:type="dxa"/>
          </w:tcPr>
          <w:p w14:paraId="534E06A2" w14:textId="77777777" w:rsidR="006D3C56" w:rsidRDefault="006D3C56">
            <w:pPr>
              <w:pStyle w:val="TAH"/>
              <w:rPr>
                <w:lang w:val="fr-CA"/>
              </w:rPr>
            </w:pPr>
          </w:p>
        </w:tc>
      </w:tr>
      <w:tr w:rsidR="006D3C56" w14:paraId="73387348" w14:textId="77777777">
        <w:tblPrEx>
          <w:tblCellMar>
            <w:top w:w="0" w:type="dxa"/>
            <w:bottom w:w="0" w:type="dxa"/>
          </w:tblCellMar>
        </w:tblPrEx>
        <w:trPr>
          <w:jc w:val="center"/>
        </w:trPr>
        <w:tc>
          <w:tcPr>
            <w:tcW w:w="496" w:type="dxa"/>
          </w:tcPr>
          <w:p w14:paraId="7B281F06" w14:textId="77777777" w:rsidR="006D3C56" w:rsidRDefault="006D3C56">
            <w:pPr>
              <w:pStyle w:val="TAC"/>
              <w:rPr>
                <w:lang w:val="fr-CA"/>
              </w:rPr>
            </w:pPr>
            <w:r>
              <w:rPr>
                <w:lang w:val="fr-CA"/>
              </w:rPr>
              <w:t>1</w:t>
            </w:r>
          </w:p>
        </w:tc>
        <w:tc>
          <w:tcPr>
            <w:tcW w:w="496" w:type="dxa"/>
          </w:tcPr>
          <w:p w14:paraId="4D3B293B" w14:textId="77777777" w:rsidR="006D3C56" w:rsidRDefault="006D3C56">
            <w:pPr>
              <w:pStyle w:val="TAC"/>
              <w:rPr>
                <w:lang w:val="fr-CA"/>
              </w:rPr>
            </w:pPr>
            <w:r>
              <w:rPr>
                <w:lang w:val="fr-CA"/>
              </w:rPr>
              <w:t>0</w:t>
            </w:r>
          </w:p>
        </w:tc>
        <w:tc>
          <w:tcPr>
            <w:tcW w:w="496" w:type="dxa"/>
          </w:tcPr>
          <w:p w14:paraId="71A9A69B" w14:textId="77777777" w:rsidR="006D3C56" w:rsidRDefault="006D3C56">
            <w:pPr>
              <w:pStyle w:val="TAC"/>
              <w:rPr>
                <w:lang w:val="fr-CA"/>
              </w:rPr>
            </w:pPr>
            <w:r>
              <w:rPr>
                <w:lang w:val="fr-CA"/>
              </w:rPr>
              <w:t>0</w:t>
            </w:r>
          </w:p>
        </w:tc>
        <w:tc>
          <w:tcPr>
            <w:tcW w:w="496" w:type="dxa"/>
          </w:tcPr>
          <w:p w14:paraId="146970E9" w14:textId="77777777" w:rsidR="006D3C56" w:rsidRDefault="006D3C56">
            <w:pPr>
              <w:pStyle w:val="TAC"/>
              <w:rPr>
                <w:lang w:val="fr-CA"/>
              </w:rPr>
            </w:pPr>
            <w:r>
              <w:rPr>
                <w:lang w:val="fr-CA"/>
              </w:rPr>
              <w:t>0</w:t>
            </w:r>
          </w:p>
        </w:tc>
        <w:tc>
          <w:tcPr>
            <w:tcW w:w="496" w:type="dxa"/>
          </w:tcPr>
          <w:p w14:paraId="2C1D6400" w14:textId="77777777" w:rsidR="006D3C56" w:rsidRDefault="006D3C56">
            <w:pPr>
              <w:pStyle w:val="TAC"/>
              <w:rPr>
                <w:lang w:val="fr-CA"/>
              </w:rPr>
            </w:pPr>
            <w:r>
              <w:rPr>
                <w:lang w:val="fr-CA"/>
              </w:rPr>
              <w:t>0</w:t>
            </w:r>
          </w:p>
        </w:tc>
        <w:tc>
          <w:tcPr>
            <w:tcW w:w="496" w:type="dxa"/>
          </w:tcPr>
          <w:p w14:paraId="7E92272B" w14:textId="77777777" w:rsidR="006D3C56" w:rsidRDefault="006D3C56">
            <w:pPr>
              <w:pStyle w:val="TAC"/>
              <w:rPr>
                <w:lang w:val="fr-CA"/>
              </w:rPr>
            </w:pPr>
            <w:r>
              <w:rPr>
                <w:lang w:val="fr-CA"/>
              </w:rPr>
              <w:t>0</w:t>
            </w:r>
          </w:p>
        </w:tc>
        <w:tc>
          <w:tcPr>
            <w:tcW w:w="496" w:type="dxa"/>
          </w:tcPr>
          <w:p w14:paraId="47F58E4A" w14:textId="77777777" w:rsidR="006D3C56" w:rsidRDefault="006D3C56">
            <w:pPr>
              <w:pStyle w:val="TAC"/>
              <w:rPr>
                <w:lang w:val="fr-CA"/>
              </w:rPr>
            </w:pPr>
            <w:r>
              <w:rPr>
                <w:lang w:val="fr-CA"/>
              </w:rPr>
              <w:t>0</w:t>
            </w:r>
          </w:p>
        </w:tc>
        <w:tc>
          <w:tcPr>
            <w:tcW w:w="496" w:type="dxa"/>
          </w:tcPr>
          <w:p w14:paraId="3260757D" w14:textId="77777777" w:rsidR="006D3C56" w:rsidRDefault="006D3C56">
            <w:pPr>
              <w:pStyle w:val="TAC"/>
              <w:rPr>
                <w:lang w:val="fr-CA"/>
              </w:rPr>
            </w:pPr>
            <w:r>
              <w:rPr>
                <w:lang w:val="fr-CA"/>
              </w:rPr>
              <w:t>0</w:t>
            </w:r>
          </w:p>
        </w:tc>
        <w:tc>
          <w:tcPr>
            <w:tcW w:w="496" w:type="dxa"/>
          </w:tcPr>
          <w:p w14:paraId="398816A0" w14:textId="77777777" w:rsidR="006D3C56" w:rsidRDefault="006D3C56">
            <w:pPr>
              <w:pStyle w:val="TAC"/>
              <w:rPr>
                <w:lang w:val="fr-CA"/>
              </w:rPr>
            </w:pPr>
            <w:r>
              <w:rPr>
                <w:lang w:val="fr-CA"/>
              </w:rPr>
              <w:t>0</w:t>
            </w:r>
          </w:p>
        </w:tc>
        <w:tc>
          <w:tcPr>
            <w:tcW w:w="567" w:type="dxa"/>
          </w:tcPr>
          <w:p w14:paraId="34D8C647" w14:textId="77777777" w:rsidR="006D3C56" w:rsidRDefault="006D3C56">
            <w:pPr>
              <w:pStyle w:val="TAC"/>
              <w:rPr>
                <w:lang w:val="fr-CA"/>
              </w:rPr>
            </w:pPr>
            <w:r>
              <w:rPr>
                <w:lang w:val="fr-CA"/>
              </w:rPr>
              <w:t>0</w:t>
            </w:r>
          </w:p>
        </w:tc>
        <w:tc>
          <w:tcPr>
            <w:tcW w:w="567" w:type="dxa"/>
          </w:tcPr>
          <w:p w14:paraId="7B3B5693" w14:textId="77777777" w:rsidR="006D3C56" w:rsidRDefault="006D3C56">
            <w:pPr>
              <w:pStyle w:val="TAC"/>
              <w:rPr>
                <w:lang w:val="fr-CA"/>
              </w:rPr>
            </w:pPr>
            <w:r>
              <w:rPr>
                <w:lang w:val="fr-CA"/>
              </w:rPr>
              <w:t>0</w:t>
            </w:r>
          </w:p>
        </w:tc>
        <w:tc>
          <w:tcPr>
            <w:tcW w:w="567" w:type="dxa"/>
          </w:tcPr>
          <w:p w14:paraId="2E753BDE" w14:textId="77777777" w:rsidR="006D3C56" w:rsidRDefault="006D3C56">
            <w:pPr>
              <w:pStyle w:val="TAC"/>
              <w:rPr>
                <w:lang w:val="fr-CA"/>
              </w:rPr>
            </w:pPr>
            <w:r>
              <w:rPr>
                <w:lang w:val="fr-CA"/>
              </w:rPr>
              <w:t>0</w:t>
            </w:r>
          </w:p>
        </w:tc>
        <w:tc>
          <w:tcPr>
            <w:tcW w:w="567" w:type="dxa"/>
          </w:tcPr>
          <w:p w14:paraId="62866DDE" w14:textId="77777777" w:rsidR="006D3C56" w:rsidRDefault="006D3C56">
            <w:pPr>
              <w:pStyle w:val="TAC"/>
              <w:rPr>
                <w:lang w:val="fr-CA"/>
              </w:rPr>
            </w:pPr>
            <w:r>
              <w:rPr>
                <w:lang w:val="fr-CA"/>
              </w:rPr>
              <w:t>0</w:t>
            </w:r>
          </w:p>
        </w:tc>
        <w:tc>
          <w:tcPr>
            <w:tcW w:w="567" w:type="dxa"/>
          </w:tcPr>
          <w:p w14:paraId="5A31BCA8" w14:textId="77777777" w:rsidR="006D3C56" w:rsidRDefault="006D3C56">
            <w:pPr>
              <w:pStyle w:val="TAC"/>
              <w:rPr>
                <w:lang w:val="fr-CA"/>
              </w:rPr>
            </w:pPr>
            <w:r>
              <w:rPr>
                <w:lang w:val="fr-CA"/>
              </w:rPr>
              <w:t>0</w:t>
            </w:r>
          </w:p>
        </w:tc>
        <w:tc>
          <w:tcPr>
            <w:tcW w:w="567" w:type="dxa"/>
          </w:tcPr>
          <w:p w14:paraId="411F5F29" w14:textId="77777777" w:rsidR="006D3C56" w:rsidRDefault="006D3C56">
            <w:pPr>
              <w:pStyle w:val="TAC"/>
              <w:rPr>
                <w:lang w:val="fr-CA"/>
              </w:rPr>
            </w:pPr>
            <w:r>
              <w:rPr>
                <w:lang w:val="fr-CA"/>
              </w:rPr>
              <w:t>0</w:t>
            </w:r>
          </w:p>
        </w:tc>
        <w:tc>
          <w:tcPr>
            <w:tcW w:w="567" w:type="dxa"/>
          </w:tcPr>
          <w:p w14:paraId="6B927179" w14:textId="77777777" w:rsidR="006D3C56" w:rsidRDefault="006D3C56">
            <w:pPr>
              <w:pStyle w:val="TAC"/>
              <w:rPr>
                <w:lang w:val="fr-CA"/>
              </w:rPr>
            </w:pPr>
            <w:r>
              <w:rPr>
                <w:lang w:val="fr-CA"/>
              </w:rPr>
              <w:t>0</w:t>
            </w:r>
          </w:p>
        </w:tc>
        <w:tc>
          <w:tcPr>
            <w:tcW w:w="1337" w:type="dxa"/>
          </w:tcPr>
          <w:p w14:paraId="6C181708" w14:textId="77777777" w:rsidR="006D3C56" w:rsidRDefault="006D3C56">
            <w:pPr>
              <w:pStyle w:val="TAC"/>
              <w:rPr>
                <w:lang w:val="fr-CA"/>
              </w:rPr>
            </w:pPr>
            <w:r>
              <w:rPr>
                <w:lang w:val="fr-CA"/>
              </w:rPr>
              <w:t>1 code</w:t>
            </w:r>
          </w:p>
        </w:tc>
      </w:tr>
      <w:tr w:rsidR="006D3C56" w14:paraId="22590E3A" w14:textId="77777777">
        <w:tblPrEx>
          <w:tblCellMar>
            <w:top w:w="0" w:type="dxa"/>
            <w:bottom w:w="0" w:type="dxa"/>
          </w:tblCellMar>
        </w:tblPrEx>
        <w:trPr>
          <w:jc w:val="center"/>
        </w:trPr>
        <w:tc>
          <w:tcPr>
            <w:tcW w:w="496" w:type="dxa"/>
          </w:tcPr>
          <w:p w14:paraId="57AB8837" w14:textId="77777777" w:rsidR="006D3C56" w:rsidRDefault="006D3C56">
            <w:pPr>
              <w:pStyle w:val="TAC"/>
              <w:rPr>
                <w:lang w:val="fr-CA"/>
              </w:rPr>
            </w:pPr>
            <w:r>
              <w:rPr>
                <w:lang w:val="fr-CA"/>
              </w:rPr>
              <w:t>0</w:t>
            </w:r>
          </w:p>
        </w:tc>
        <w:tc>
          <w:tcPr>
            <w:tcW w:w="496" w:type="dxa"/>
          </w:tcPr>
          <w:p w14:paraId="6A9597F2" w14:textId="77777777" w:rsidR="006D3C56" w:rsidRDefault="006D3C56">
            <w:pPr>
              <w:pStyle w:val="TAC"/>
              <w:rPr>
                <w:lang w:val="fr-CA"/>
              </w:rPr>
            </w:pPr>
            <w:r>
              <w:rPr>
                <w:lang w:val="fr-CA"/>
              </w:rPr>
              <w:t>1</w:t>
            </w:r>
          </w:p>
        </w:tc>
        <w:tc>
          <w:tcPr>
            <w:tcW w:w="496" w:type="dxa"/>
          </w:tcPr>
          <w:p w14:paraId="07F30352" w14:textId="77777777" w:rsidR="006D3C56" w:rsidRDefault="006D3C56">
            <w:pPr>
              <w:pStyle w:val="TAC"/>
              <w:rPr>
                <w:lang w:val="fr-CA"/>
              </w:rPr>
            </w:pPr>
            <w:r>
              <w:rPr>
                <w:lang w:val="fr-CA"/>
              </w:rPr>
              <w:t>0</w:t>
            </w:r>
          </w:p>
        </w:tc>
        <w:tc>
          <w:tcPr>
            <w:tcW w:w="496" w:type="dxa"/>
          </w:tcPr>
          <w:p w14:paraId="10D3238E" w14:textId="77777777" w:rsidR="006D3C56" w:rsidRDefault="006D3C56">
            <w:pPr>
              <w:pStyle w:val="TAC"/>
              <w:rPr>
                <w:lang w:val="fr-CA"/>
              </w:rPr>
            </w:pPr>
            <w:r>
              <w:rPr>
                <w:lang w:val="fr-CA"/>
              </w:rPr>
              <w:t>0</w:t>
            </w:r>
          </w:p>
        </w:tc>
        <w:tc>
          <w:tcPr>
            <w:tcW w:w="496" w:type="dxa"/>
          </w:tcPr>
          <w:p w14:paraId="0F07ABFF" w14:textId="77777777" w:rsidR="006D3C56" w:rsidRDefault="006D3C56">
            <w:pPr>
              <w:pStyle w:val="TAC"/>
              <w:rPr>
                <w:lang w:val="fr-CA"/>
              </w:rPr>
            </w:pPr>
            <w:r>
              <w:rPr>
                <w:lang w:val="fr-CA"/>
              </w:rPr>
              <w:t>0</w:t>
            </w:r>
          </w:p>
        </w:tc>
        <w:tc>
          <w:tcPr>
            <w:tcW w:w="496" w:type="dxa"/>
          </w:tcPr>
          <w:p w14:paraId="345E0BF6" w14:textId="77777777" w:rsidR="006D3C56" w:rsidRDefault="006D3C56">
            <w:pPr>
              <w:pStyle w:val="TAC"/>
              <w:rPr>
                <w:lang w:val="fr-CA"/>
              </w:rPr>
            </w:pPr>
            <w:r>
              <w:rPr>
                <w:lang w:val="fr-CA"/>
              </w:rPr>
              <w:t>0</w:t>
            </w:r>
          </w:p>
        </w:tc>
        <w:tc>
          <w:tcPr>
            <w:tcW w:w="496" w:type="dxa"/>
          </w:tcPr>
          <w:p w14:paraId="16FDAA4C" w14:textId="77777777" w:rsidR="006D3C56" w:rsidRDefault="006D3C56">
            <w:pPr>
              <w:pStyle w:val="TAC"/>
              <w:rPr>
                <w:lang w:val="fr-CA"/>
              </w:rPr>
            </w:pPr>
            <w:r>
              <w:rPr>
                <w:lang w:val="fr-CA"/>
              </w:rPr>
              <w:t>0</w:t>
            </w:r>
          </w:p>
        </w:tc>
        <w:tc>
          <w:tcPr>
            <w:tcW w:w="496" w:type="dxa"/>
          </w:tcPr>
          <w:p w14:paraId="1C7AD57E" w14:textId="77777777" w:rsidR="006D3C56" w:rsidRDefault="006D3C56">
            <w:pPr>
              <w:pStyle w:val="TAC"/>
              <w:rPr>
                <w:lang w:val="fr-CA"/>
              </w:rPr>
            </w:pPr>
            <w:r>
              <w:rPr>
                <w:lang w:val="fr-CA"/>
              </w:rPr>
              <w:t>0</w:t>
            </w:r>
          </w:p>
        </w:tc>
        <w:tc>
          <w:tcPr>
            <w:tcW w:w="496" w:type="dxa"/>
          </w:tcPr>
          <w:p w14:paraId="2F5CF8DF" w14:textId="77777777" w:rsidR="006D3C56" w:rsidRDefault="006D3C56">
            <w:pPr>
              <w:pStyle w:val="TAC"/>
              <w:rPr>
                <w:lang w:val="fr-CA"/>
              </w:rPr>
            </w:pPr>
            <w:r>
              <w:rPr>
                <w:lang w:val="fr-CA"/>
              </w:rPr>
              <w:t>0</w:t>
            </w:r>
          </w:p>
        </w:tc>
        <w:tc>
          <w:tcPr>
            <w:tcW w:w="567" w:type="dxa"/>
          </w:tcPr>
          <w:p w14:paraId="1CC46266" w14:textId="77777777" w:rsidR="006D3C56" w:rsidRDefault="006D3C56">
            <w:pPr>
              <w:pStyle w:val="TAC"/>
              <w:rPr>
                <w:lang w:val="fr-CA"/>
              </w:rPr>
            </w:pPr>
            <w:r>
              <w:rPr>
                <w:lang w:val="fr-CA"/>
              </w:rPr>
              <w:t>0</w:t>
            </w:r>
          </w:p>
        </w:tc>
        <w:tc>
          <w:tcPr>
            <w:tcW w:w="567" w:type="dxa"/>
          </w:tcPr>
          <w:p w14:paraId="34FF9F4C" w14:textId="77777777" w:rsidR="006D3C56" w:rsidRDefault="006D3C56">
            <w:pPr>
              <w:pStyle w:val="TAC"/>
              <w:rPr>
                <w:lang w:val="fr-CA"/>
              </w:rPr>
            </w:pPr>
            <w:r>
              <w:rPr>
                <w:lang w:val="fr-CA"/>
              </w:rPr>
              <w:t>0</w:t>
            </w:r>
          </w:p>
        </w:tc>
        <w:tc>
          <w:tcPr>
            <w:tcW w:w="567" w:type="dxa"/>
          </w:tcPr>
          <w:p w14:paraId="4D8F01F2" w14:textId="77777777" w:rsidR="006D3C56" w:rsidRDefault="006D3C56">
            <w:pPr>
              <w:pStyle w:val="TAC"/>
              <w:rPr>
                <w:lang w:val="fr-CA"/>
              </w:rPr>
            </w:pPr>
            <w:r>
              <w:rPr>
                <w:lang w:val="fr-CA"/>
              </w:rPr>
              <w:t>0</w:t>
            </w:r>
          </w:p>
        </w:tc>
        <w:tc>
          <w:tcPr>
            <w:tcW w:w="567" w:type="dxa"/>
          </w:tcPr>
          <w:p w14:paraId="024A8ADE" w14:textId="77777777" w:rsidR="006D3C56" w:rsidRDefault="006D3C56">
            <w:pPr>
              <w:pStyle w:val="TAC"/>
              <w:rPr>
                <w:lang w:val="fr-CA"/>
              </w:rPr>
            </w:pPr>
            <w:r>
              <w:rPr>
                <w:lang w:val="fr-CA"/>
              </w:rPr>
              <w:t>0</w:t>
            </w:r>
          </w:p>
        </w:tc>
        <w:tc>
          <w:tcPr>
            <w:tcW w:w="567" w:type="dxa"/>
          </w:tcPr>
          <w:p w14:paraId="00BE13FC" w14:textId="77777777" w:rsidR="006D3C56" w:rsidRDefault="006D3C56">
            <w:pPr>
              <w:pStyle w:val="TAC"/>
              <w:rPr>
                <w:lang w:val="fr-CA"/>
              </w:rPr>
            </w:pPr>
            <w:r>
              <w:rPr>
                <w:lang w:val="fr-CA"/>
              </w:rPr>
              <w:t>0</w:t>
            </w:r>
          </w:p>
        </w:tc>
        <w:tc>
          <w:tcPr>
            <w:tcW w:w="567" w:type="dxa"/>
          </w:tcPr>
          <w:p w14:paraId="171159E8" w14:textId="77777777" w:rsidR="006D3C56" w:rsidRDefault="006D3C56">
            <w:pPr>
              <w:pStyle w:val="TAC"/>
              <w:rPr>
                <w:lang w:val="fr-CA"/>
              </w:rPr>
            </w:pPr>
            <w:r>
              <w:rPr>
                <w:lang w:val="fr-CA"/>
              </w:rPr>
              <w:t>0</w:t>
            </w:r>
          </w:p>
        </w:tc>
        <w:tc>
          <w:tcPr>
            <w:tcW w:w="567" w:type="dxa"/>
          </w:tcPr>
          <w:p w14:paraId="0FB2DBF7" w14:textId="77777777" w:rsidR="006D3C56" w:rsidRDefault="006D3C56">
            <w:pPr>
              <w:pStyle w:val="TAC"/>
              <w:rPr>
                <w:lang w:val="fr-CA"/>
              </w:rPr>
            </w:pPr>
            <w:r>
              <w:rPr>
                <w:lang w:val="fr-CA"/>
              </w:rPr>
              <w:t>0</w:t>
            </w:r>
          </w:p>
        </w:tc>
        <w:tc>
          <w:tcPr>
            <w:tcW w:w="1337" w:type="dxa"/>
          </w:tcPr>
          <w:p w14:paraId="5BAD4C68" w14:textId="77777777" w:rsidR="006D3C56" w:rsidRDefault="006D3C56">
            <w:pPr>
              <w:pStyle w:val="TAC"/>
              <w:rPr>
                <w:lang w:val="fr-CA"/>
              </w:rPr>
            </w:pPr>
            <w:r>
              <w:rPr>
                <w:lang w:val="fr-CA"/>
              </w:rPr>
              <w:t>2 codes</w:t>
            </w:r>
          </w:p>
        </w:tc>
      </w:tr>
      <w:tr w:rsidR="006D3C56" w14:paraId="41C540D4" w14:textId="77777777">
        <w:tblPrEx>
          <w:tblCellMar>
            <w:top w:w="0" w:type="dxa"/>
            <w:bottom w:w="0" w:type="dxa"/>
          </w:tblCellMar>
        </w:tblPrEx>
        <w:trPr>
          <w:jc w:val="center"/>
        </w:trPr>
        <w:tc>
          <w:tcPr>
            <w:tcW w:w="496" w:type="dxa"/>
          </w:tcPr>
          <w:p w14:paraId="4D8387F5" w14:textId="77777777" w:rsidR="006D3C56" w:rsidRDefault="006D3C56">
            <w:pPr>
              <w:pStyle w:val="TAC"/>
              <w:rPr>
                <w:lang w:val="fr-CA"/>
              </w:rPr>
            </w:pPr>
            <w:r>
              <w:rPr>
                <w:lang w:val="fr-CA"/>
              </w:rPr>
              <w:t>0</w:t>
            </w:r>
          </w:p>
        </w:tc>
        <w:tc>
          <w:tcPr>
            <w:tcW w:w="496" w:type="dxa"/>
          </w:tcPr>
          <w:p w14:paraId="4A03A762" w14:textId="77777777" w:rsidR="006D3C56" w:rsidRDefault="006D3C56">
            <w:pPr>
              <w:pStyle w:val="TAC"/>
              <w:rPr>
                <w:lang w:val="fr-CA"/>
              </w:rPr>
            </w:pPr>
            <w:r>
              <w:rPr>
                <w:lang w:val="fr-CA"/>
              </w:rPr>
              <w:t>0</w:t>
            </w:r>
          </w:p>
        </w:tc>
        <w:tc>
          <w:tcPr>
            <w:tcW w:w="496" w:type="dxa"/>
          </w:tcPr>
          <w:p w14:paraId="09392B3A" w14:textId="77777777" w:rsidR="006D3C56" w:rsidRDefault="006D3C56">
            <w:pPr>
              <w:pStyle w:val="TAC"/>
              <w:rPr>
                <w:lang w:val="fr-CA"/>
              </w:rPr>
            </w:pPr>
            <w:r>
              <w:rPr>
                <w:lang w:val="fr-CA"/>
              </w:rPr>
              <w:t>1</w:t>
            </w:r>
          </w:p>
        </w:tc>
        <w:tc>
          <w:tcPr>
            <w:tcW w:w="496" w:type="dxa"/>
          </w:tcPr>
          <w:p w14:paraId="713C14A1" w14:textId="77777777" w:rsidR="006D3C56" w:rsidRDefault="006D3C56">
            <w:pPr>
              <w:pStyle w:val="TAC"/>
              <w:rPr>
                <w:lang w:val="fr-CA"/>
              </w:rPr>
            </w:pPr>
            <w:r>
              <w:rPr>
                <w:lang w:val="fr-CA"/>
              </w:rPr>
              <w:t>0</w:t>
            </w:r>
          </w:p>
        </w:tc>
        <w:tc>
          <w:tcPr>
            <w:tcW w:w="496" w:type="dxa"/>
          </w:tcPr>
          <w:p w14:paraId="28F0460C" w14:textId="77777777" w:rsidR="006D3C56" w:rsidRDefault="006D3C56">
            <w:pPr>
              <w:pStyle w:val="TAC"/>
              <w:rPr>
                <w:lang w:val="fr-CA"/>
              </w:rPr>
            </w:pPr>
            <w:r>
              <w:rPr>
                <w:lang w:val="fr-CA"/>
              </w:rPr>
              <w:t>0</w:t>
            </w:r>
          </w:p>
        </w:tc>
        <w:tc>
          <w:tcPr>
            <w:tcW w:w="496" w:type="dxa"/>
          </w:tcPr>
          <w:p w14:paraId="24BC0105" w14:textId="77777777" w:rsidR="006D3C56" w:rsidRDefault="006D3C56">
            <w:pPr>
              <w:pStyle w:val="TAC"/>
              <w:rPr>
                <w:lang w:val="fr-CA"/>
              </w:rPr>
            </w:pPr>
            <w:r>
              <w:rPr>
                <w:lang w:val="fr-CA"/>
              </w:rPr>
              <w:t>0</w:t>
            </w:r>
          </w:p>
        </w:tc>
        <w:tc>
          <w:tcPr>
            <w:tcW w:w="496" w:type="dxa"/>
          </w:tcPr>
          <w:p w14:paraId="5B7FDB4E" w14:textId="77777777" w:rsidR="006D3C56" w:rsidRDefault="006D3C56">
            <w:pPr>
              <w:pStyle w:val="TAC"/>
              <w:rPr>
                <w:lang w:val="fr-CA"/>
              </w:rPr>
            </w:pPr>
            <w:r>
              <w:rPr>
                <w:lang w:val="fr-CA"/>
              </w:rPr>
              <w:t>0</w:t>
            </w:r>
          </w:p>
        </w:tc>
        <w:tc>
          <w:tcPr>
            <w:tcW w:w="496" w:type="dxa"/>
          </w:tcPr>
          <w:p w14:paraId="530D2BE8" w14:textId="77777777" w:rsidR="006D3C56" w:rsidRDefault="006D3C56">
            <w:pPr>
              <w:pStyle w:val="TAC"/>
              <w:rPr>
                <w:lang w:val="fr-CA"/>
              </w:rPr>
            </w:pPr>
            <w:r>
              <w:rPr>
                <w:lang w:val="fr-CA"/>
              </w:rPr>
              <w:t>0</w:t>
            </w:r>
          </w:p>
        </w:tc>
        <w:tc>
          <w:tcPr>
            <w:tcW w:w="496" w:type="dxa"/>
          </w:tcPr>
          <w:p w14:paraId="3B5A44B0" w14:textId="77777777" w:rsidR="006D3C56" w:rsidRDefault="006D3C56">
            <w:pPr>
              <w:pStyle w:val="TAC"/>
              <w:rPr>
                <w:lang w:val="fr-CA"/>
              </w:rPr>
            </w:pPr>
            <w:r>
              <w:rPr>
                <w:lang w:val="fr-CA"/>
              </w:rPr>
              <w:t>0</w:t>
            </w:r>
          </w:p>
        </w:tc>
        <w:tc>
          <w:tcPr>
            <w:tcW w:w="567" w:type="dxa"/>
          </w:tcPr>
          <w:p w14:paraId="1109F2E0" w14:textId="77777777" w:rsidR="006D3C56" w:rsidRDefault="006D3C56">
            <w:pPr>
              <w:pStyle w:val="TAC"/>
              <w:rPr>
                <w:lang w:val="fr-CA"/>
              </w:rPr>
            </w:pPr>
            <w:r>
              <w:rPr>
                <w:lang w:val="fr-CA"/>
              </w:rPr>
              <w:t>0</w:t>
            </w:r>
          </w:p>
        </w:tc>
        <w:tc>
          <w:tcPr>
            <w:tcW w:w="567" w:type="dxa"/>
          </w:tcPr>
          <w:p w14:paraId="45B7342C" w14:textId="77777777" w:rsidR="006D3C56" w:rsidRDefault="006D3C56">
            <w:pPr>
              <w:pStyle w:val="TAC"/>
              <w:rPr>
                <w:lang w:val="fr-CA"/>
              </w:rPr>
            </w:pPr>
            <w:r>
              <w:rPr>
                <w:lang w:val="fr-CA"/>
              </w:rPr>
              <w:t>0</w:t>
            </w:r>
          </w:p>
        </w:tc>
        <w:tc>
          <w:tcPr>
            <w:tcW w:w="567" w:type="dxa"/>
          </w:tcPr>
          <w:p w14:paraId="205949B0" w14:textId="77777777" w:rsidR="006D3C56" w:rsidRDefault="006D3C56">
            <w:pPr>
              <w:pStyle w:val="TAC"/>
              <w:rPr>
                <w:lang w:val="fr-CA"/>
              </w:rPr>
            </w:pPr>
            <w:r>
              <w:rPr>
                <w:lang w:val="fr-CA"/>
              </w:rPr>
              <w:t>0</w:t>
            </w:r>
          </w:p>
        </w:tc>
        <w:tc>
          <w:tcPr>
            <w:tcW w:w="567" w:type="dxa"/>
          </w:tcPr>
          <w:p w14:paraId="1C6CA647" w14:textId="77777777" w:rsidR="006D3C56" w:rsidRDefault="006D3C56">
            <w:pPr>
              <w:pStyle w:val="TAC"/>
              <w:rPr>
                <w:lang w:val="fr-CA"/>
              </w:rPr>
            </w:pPr>
            <w:r>
              <w:rPr>
                <w:lang w:val="fr-CA"/>
              </w:rPr>
              <w:t>0</w:t>
            </w:r>
          </w:p>
        </w:tc>
        <w:tc>
          <w:tcPr>
            <w:tcW w:w="567" w:type="dxa"/>
          </w:tcPr>
          <w:p w14:paraId="0F33B442" w14:textId="77777777" w:rsidR="006D3C56" w:rsidRDefault="006D3C56">
            <w:pPr>
              <w:pStyle w:val="TAC"/>
              <w:rPr>
                <w:lang w:val="fr-CA"/>
              </w:rPr>
            </w:pPr>
            <w:r>
              <w:rPr>
                <w:lang w:val="fr-CA"/>
              </w:rPr>
              <w:t>0</w:t>
            </w:r>
          </w:p>
        </w:tc>
        <w:tc>
          <w:tcPr>
            <w:tcW w:w="567" w:type="dxa"/>
          </w:tcPr>
          <w:p w14:paraId="4D96FFDF" w14:textId="77777777" w:rsidR="006D3C56" w:rsidRDefault="006D3C56">
            <w:pPr>
              <w:pStyle w:val="TAC"/>
              <w:rPr>
                <w:lang w:val="fr-CA"/>
              </w:rPr>
            </w:pPr>
            <w:r>
              <w:rPr>
                <w:lang w:val="fr-CA"/>
              </w:rPr>
              <w:t>0</w:t>
            </w:r>
          </w:p>
        </w:tc>
        <w:tc>
          <w:tcPr>
            <w:tcW w:w="567" w:type="dxa"/>
          </w:tcPr>
          <w:p w14:paraId="34E2FB2F" w14:textId="77777777" w:rsidR="006D3C56" w:rsidRDefault="006D3C56">
            <w:pPr>
              <w:pStyle w:val="TAC"/>
              <w:rPr>
                <w:lang w:val="fr-CA"/>
              </w:rPr>
            </w:pPr>
            <w:r>
              <w:rPr>
                <w:lang w:val="fr-CA"/>
              </w:rPr>
              <w:t>0</w:t>
            </w:r>
          </w:p>
        </w:tc>
        <w:tc>
          <w:tcPr>
            <w:tcW w:w="1337" w:type="dxa"/>
          </w:tcPr>
          <w:p w14:paraId="02CB0681" w14:textId="77777777" w:rsidR="006D3C56" w:rsidRDefault="006D3C56">
            <w:pPr>
              <w:pStyle w:val="TAC"/>
              <w:rPr>
                <w:lang w:val="fr-CA"/>
              </w:rPr>
            </w:pPr>
            <w:r>
              <w:rPr>
                <w:lang w:val="fr-CA"/>
              </w:rPr>
              <w:t>3 codes</w:t>
            </w:r>
          </w:p>
        </w:tc>
      </w:tr>
      <w:tr w:rsidR="006D3C56" w14:paraId="4EF868BE" w14:textId="77777777">
        <w:tblPrEx>
          <w:tblCellMar>
            <w:top w:w="0" w:type="dxa"/>
            <w:bottom w:w="0" w:type="dxa"/>
          </w:tblCellMar>
        </w:tblPrEx>
        <w:trPr>
          <w:jc w:val="center"/>
        </w:trPr>
        <w:tc>
          <w:tcPr>
            <w:tcW w:w="496" w:type="dxa"/>
          </w:tcPr>
          <w:p w14:paraId="4754E72D" w14:textId="77777777" w:rsidR="006D3C56" w:rsidRDefault="006D3C56">
            <w:pPr>
              <w:pStyle w:val="TAC"/>
              <w:rPr>
                <w:lang w:val="fr-CA"/>
              </w:rPr>
            </w:pPr>
            <w:r>
              <w:rPr>
                <w:lang w:val="fr-CA"/>
              </w:rPr>
              <w:t>0</w:t>
            </w:r>
          </w:p>
        </w:tc>
        <w:tc>
          <w:tcPr>
            <w:tcW w:w="496" w:type="dxa"/>
          </w:tcPr>
          <w:p w14:paraId="1F3571E1" w14:textId="77777777" w:rsidR="006D3C56" w:rsidRDefault="006D3C56">
            <w:pPr>
              <w:pStyle w:val="TAC"/>
              <w:rPr>
                <w:lang w:val="fr-CA"/>
              </w:rPr>
            </w:pPr>
            <w:r>
              <w:rPr>
                <w:lang w:val="fr-CA"/>
              </w:rPr>
              <w:t>0</w:t>
            </w:r>
          </w:p>
        </w:tc>
        <w:tc>
          <w:tcPr>
            <w:tcW w:w="496" w:type="dxa"/>
          </w:tcPr>
          <w:p w14:paraId="605E97FB" w14:textId="77777777" w:rsidR="006D3C56" w:rsidRDefault="006D3C56">
            <w:pPr>
              <w:pStyle w:val="TAC"/>
              <w:rPr>
                <w:lang w:val="fr-CA"/>
              </w:rPr>
            </w:pPr>
            <w:r>
              <w:rPr>
                <w:lang w:val="fr-CA"/>
              </w:rPr>
              <w:t>0</w:t>
            </w:r>
          </w:p>
        </w:tc>
        <w:tc>
          <w:tcPr>
            <w:tcW w:w="496" w:type="dxa"/>
          </w:tcPr>
          <w:p w14:paraId="27F970D2" w14:textId="77777777" w:rsidR="006D3C56" w:rsidRDefault="006D3C56">
            <w:pPr>
              <w:pStyle w:val="TAC"/>
              <w:rPr>
                <w:lang w:val="fr-CA"/>
              </w:rPr>
            </w:pPr>
            <w:r>
              <w:rPr>
                <w:lang w:val="fr-CA"/>
              </w:rPr>
              <w:t>1</w:t>
            </w:r>
          </w:p>
        </w:tc>
        <w:tc>
          <w:tcPr>
            <w:tcW w:w="496" w:type="dxa"/>
          </w:tcPr>
          <w:p w14:paraId="2769ECB3" w14:textId="77777777" w:rsidR="006D3C56" w:rsidRDefault="006D3C56">
            <w:pPr>
              <w:pStyle w:val="TAC"/>
              <w:rPr>
                <w:lang w:val="fr-CA"/>
              </w:rPr>
            </w:pPr>
            <w:r>
              <w:rPr>
                <w:lang w:val="fr-CA"/>
              </w:rPr>
              <w:t>0</w:t>
            </w:r>
          </w:p>
        </w:tc>
        <w:tc>
          <w:tcPr>
            <w:tcW w:w="496" w:type="dxa"/>
          </w:tcPr>
          <w:p w14:paraId="25AA62A6" w14:textId="77777777" w:rsidR="006D3C56" w:rsidRDefault="006D3C56">
            <w:pPr>
              <w:pStyle w:val="TAC"/>
              <w:rPr>
                <w:lang w:val="fr-CA"/>
              </w:rPr>
            </w:pPr>
            <w:r>
              <w:rPr>
                <w:lang w:val="fr-CA"/>
              </w:rPr>
              <w:t>0</w:t>
            </w:r>
          </w:p>
        </w:tc>
        <w:tc>
          <w:tcPr>
            <w:tcW w:w="496" w:type="dxa"/>
          </w:tcPr>
          <w:p w14:paraId="1497490F" w14:textId="77777777" w:rsidR="006D3C56" w:rsidRDefault="006D3C56">
            <w:pPr>
              <w:pStyle w:val="TAC"/>
              <w:rPr>
                <w:lang w:val="fr-CA"/>
              </w:rPr>
            </w:pPr>
            <w:r>
              <w:rPr>
                <w:lang w:val="fr-CA"/>
              </w:rPr>
              <w:t>0</w:t>
            </w:r>
          </w:p>
        </w:tc>
        <w:tc>
          <w:tcPr>
            <w:tcW w:w="496" w:type="dxa"/>
          </w:tcPr>
          <w:p w14:paraId="0ADA7442" w14:textId="77777777" w:rsidR="006D3C56" w:rsidRDefault="006D3C56">
            <w:pPr>
              <w:pStyle w:val="TAC"/>
              <w:rPr>
                <w:lang w:val="fr-CA"/>
              </w:rPr>
            </w:pPr>
            <w:r>
              <w:rPr>
                <w:lang w:val="fr-CA"/>
              </w:rPr>
              <w:t>0</w:t>
            </w:r>
          </w:p>
        </w:tc>
        <w:tc>
          <w:tcPr>
            <w:tcW w:w="496" w:type="dxa"/>
          </w:tcPr>
          <w:p w14:paraId="79AAB71A" w14:textId="77777777" w:rsidR="006D3C56" w:rsidRDefault="006D3C56">
            <w:pPr>
              <w:pStyle w:val="TAC"/>
              <w:rPr>
                <w:lang w:val="fr-CA"/>
              </w:rPr>
            </w:pPr>
            <w:r>
              <w:rPr>
                <w:lang w:val="fr-CA"/>
              </w:rPr>
              <w:t>0</w:t>
            </w:r>
          </w:p>
        </w:tc>
        <w:tc>
          <w:tcPr>
            <w:tcW w:w="567" w:type="dxa"/>
          </w:tcPr>
          <w:p w14:paraId="253F6A51" w14:textId="77777777" w:rsidR="006D3C56" w:rsidRDefault="006D3C56">
            <w:pPr>
              <w:pStyle w:val="TAC"/>
              <w:rPr>
                <w:lang w:val="fr-CA"/>
              </w:rPr>
            </w:pPr>
            <w:r>
              <w:rPr>
                <w:lang w:val="fr-CA"/>
              </w:rPr>
              <w:t>0</w:t>
            </w:r>
          </w:p>
        </w:tc>
        <w:tc>
          <w:tcPr>
            <w:tcW w:w="567" w:type="dxa"/>
          </w:tcPr>
          <w:p w14:paraId="0CDE614C" w14:textId="77777777" w:rsidR="006D3C56" w:rsidRDefault="006D3C56">
            <w:pPr>
              <w:pStyle w:val="TAC"/>
              <w:rPr>
                <w:lang w:val="fr-CA"/>
              </w:rPr>
            </w:pPr>
            <w:r>
              <w:rPr>
                <w:lang w:val="fr-CA"/>
              </w:rPr>
              <w:t>0</w:t>
            </w:r>
          </w:p>
        </w:tc>
        <w:tc>
          <w:tcPr>
            <w:tcW w:w="567" w:type="dxa"/>
          </w:tcPr>
          <w:p w14:paraId="4A47591B" w14:textId="77777777" w:rsidR="006D3C56" w:rsidRDefault="006D3C56">
            <w:pPr>
              <w:pStyle w:val="TAC"/>
              <w:rPr>
                <w:lang w:val="fr-CA"/>
              </w:rPr>
            </w:pPr>
            <w:r>
              <w:rPr>
                <w:lang w:val="fr-CA"/>
              </w:rPr>
              <w:t>0</w:t>
            </w:r>
          </w:p>
        </w:tc>
        <w:tc>
          <w:tcPr>
            <w:tcW w:w="567" w:type="dxa"/>
          </w:tcPr>
          <w:p w14:paraId="2E323900" w14:textId="77777777" w:rsidR="006D3C56" w:rsidRDefault="006D3C56">
            <w:pPr>
              <w:pStyle w:val="TAC"/>
              <w:rPr>
                <w:lang w:val="fr-CA"/>
              </w:rPr>
            </w:pPr>
            <w:r>
              <w:rPr>
                <w:lang w:val="fr-CA"/>
              </w:rPr>
              <w:t>0</w:t>
            </w:r>
          </w:p>
        </w:tc>
        <w:tc>
          <w:tcPr>
            <w:tcW w:w="567" w:type="dxa"/>
          </w:tcPr>
          <w:p w14:paraId="57C186D2" w14:textId="77777777" w:rsidR="006D3C56" w:rsidRDefault="006D3C56">
            <w:pPr>
              <w:pStyle w:val="TAC"/>
              <w:rPr>
                <w:lang w:val="fr-CA"/>
              </w:rPr>
            </w:pPr>
            <w:r>
              <w:rPr>
                <w:lang w:val="fr-CA"/>
              </w:rPr>
              <w:t>0</w:t>
            </w:r>
          </w:p>
        </w:tc>
        <w:tc>
          <w:tcPr>
            <w:tcW w:w="567" w:type="dxa"/>
          </w:tcPr>
          <w:p w14:paraId="365E0D9E" w14:textId="77777777" w:rsidR="006D3C56" w:rsidRDefault="006D3C56">
            <w:pPr>
              <w:pStyle w:val="TAC"/>
              <w:rPr>
                <w:lang w:val="fr-CA"/>
              </w:rPr>
            </w:pPr>
            <w:r>
              <w:rPr>
                <w:lang w:val="fr-CA"/>
              </w:rPr>
              <w:t>0</w:t>
            </w:r>
          </w:p>
        </w:tc>
        <w:tc>
          <w:tcPr>
            <w:tcW w:w="567" w:type="dxa"/>
          </w:tcPr>
          <w:p w14:paraId="513D2C61" w14:textId="77777777" w:rsidR="006D3C56" w:rsidRDefault="006D3C56">
            <w:pPr>
              <w:pStyle w:val="TAC"/>
              <w:rPr>
                <w:lang w:val="fr-CA"/>
              </w:rPr>
            </w:pPr>
            <w:r>
              <w:rPr>
                <w:lang w:val="fr-CA"/>
              </w:rPr>
              <w:t>0</w:t>
            </w:r>
          </w:p>
        </w:tc>
        <w:tc>
          <w:tcPr>
            <w:tcW w:w="1337" w:type="dxa"/>
          </w:tcPr>
          <w:p w14:paraId="32DC781B" w14:textId="77777777" w:rsidR="006D3C56" w:rsidRDefault="006D3C56">
            <w:pPr>
              <w:pStyle w:val="TAC"/>
              <w:rPr>
                <w:lang w:val="fr-CA"/>
              </w:rPr>
            </w:pPr>
            <w:r>
              <w:rPr>
                <w:lang w:val="fr-CA"/>
              </w:rPr>
              <w:t>4 codes</w:t>
            </w:r>
          </w:p>
        </w:tc>
      </w:tr>
      <w:tr w:rsidR="006D3C56" w14:paraId="0C00CB40" w14:textId="77777777">
        <w:tblPrEx>
          <w:tblCellMar>
            <w:top w:w="0" w:type="dxa"/>
            <w:bottom w:w="0" w:type="dxa"/>
          </w:tblCellMar>
        </w:tblPrEx>
        <w:trPr>
          <w:jc w:val="center"/>
        </w:trPr>
        <w:tc>
          <w:tcPr>
            <w:tcW w:w="496" w:type="dxa"/>
          </w:tcPr>
          <w:p w14:paraId="2AD71F0F" w14:textId="77777777" w:rsidR="006D3C56" w:rsidRDefault="006D3C56">
            <w:pPr>
              <w:pStyle w:val="TAC"/>
              <w:rPr>
                <w:lang w:val="fr-CA"/>
              </w:rPr>
            </w:pPr>
            <w:r>
              <w:rPr>
                <w:lang w:val="fr-CA"/>
              </w:rPr>
              <w:t>0</w:t>
            </w:r>
          </w:p>
        </w:tc>
        <w:tc>
          <w:tcPr>
            <w:tcW w:w="496" w:type="dxa"/>
          </w:tcPr>
          <w:p w14:paraId="19CF5AB8" w14:textId="77777777" w:rsidR="006D3C56" w:rsidRDefault="006D3C56">
            <w:pPr>
              <w:pStyle w:val="TAC"/>
              <w:rPr>
                <w:lang w:val="fr-CA"/>
              </w:rPr>
            </w:pPr>
            <w:r>
              <w:rPr>
                <w:lang w:val="fr-CA"/>
              </w:rPr>
              <w:t>0</w:t>
            </w:r>
          </w:p>
        </w:tc>
        <w:tc>
          <w:tcPr>
            <w:tcW w:w="496" w:type="dxa"/>
          </w:tcPr>
          <w:p w14:paraId="42D7F745" w14:textId="77777777" w:rsidR="006D3C56" w:rsidRDefault="006D3C56">
            <w:pPr>
              <w:pStyle w:val="TAC"/>
              <w:rPr>
                <w:lang w:val="fr-CA"/>
              </w:rPr>
            </w:pPr>
            <w:r>
              <w:rPr>
                <w:lang w:val="fr-CA"/>
              </w:rPr>
              <w:t>0</w:t>
            </w:r>
          </w:p>
        </w:tc>
        <w:tc>
          <w:tcPr>
            <w:tcW w:w="496" w:type="dxa"/>
          </w:tcPr>
          <w:p w14:paraId="7235F545" w14:textId="77777777" w:rsidR="006D3C56" w:rsidRDefault="006D3C56">
            <w:pPr>
              <w:pStyle w:val="TAC"/>
              <w:rPr>
                <w:lang w:val="fr-CA"/>
              </w:rPr>
            </w:pPr>
            <w:r>
              <w:rPr>
                <w:lang w:val="fr-CA"/>
              </w:rPr>
              <w:t>0</w:t>
            </w:r>
          </w:p>
        </w:tc>
        <w:tc>
          <w:tcPr>
            <w:tcW w:w="496" w:type="dxa"/>
          </w:tcPr>
          <w:p w14:paraId="1B0F44CA" w14:textId="77777777" w:rsidR="006D3C56" w:rsidRDefault="006D3C56">
            <w:pPr>
              <w:pStyle w:val="TAC"/>
              <w:rPr>
                <w:lang w:val="fr-CA"/>
              </w:rPr>
            </w:pPr>
            <w:r>
              <w:rPr>
                <w:lang w:val="fr-CA"/>
              </w:rPr>
              <w:t>1</w:t>
            </w:r>
          </w:p>
        </w:tc>
        <w:tc>
          <w:tcPr>
            <w:tcW w:w="496" w:type="dxa"/>
          </w:tcPr>
          <w:p w14:paraId="33CEC270" w14:textId="77777777" w:rsidR="006D3C56" w:rsidRDefault="006D3C56">
            <w:pPr>
              <w:pStyle w:val="TAC"/>
              <w:rPr>
                <w:lang w:val="fr-CA"/>
              </w:rPr>
            </w:pPr>
            <w:r>
              <w:rPr>
                <w:lang w:val="fr-CA"/>
              </w:rPr>
              <w:t>0</w:t>
            </w:r>
          </w:p>
        </w:tc>
        <w:tc>
          <w:tcPr>
            <w:tcW w:w="496" w:type="dxa"/>
          </w:tcPr>
          <w:p w14:paraId="1E06205A" w14:textId="77777777" w:rsidR="006D3C56" w:rsidRDefault="006D3C56">
            <w:pPr>
              <w:pStyle w:val="TAC"/>
              <w:rPr>
                <w:lang w:val="fr-CA"/>
              </w:rPr>
            </w:pPr>
            <w:r>
              <w:rPr>
                <w:lang w:val="fr-CA"/>
              </w:rPr>
              <w:t>0</w:t>
            </w:r>
          </w:p>
        </w:tc>
        <w:tc>
          <w:tcPr>
            <w:tcW w:w="496" w:type="dxa"/>
          </w:tcPr>
          <w:p w14:paraId="6C13D21E" w14:textId="77777777" w:rsidR="006D3C56" w:rsidRDefault="006D3C56">
            <w:pPr>
              <w:pStyle w:val="TAC"/>
              <w:rPr>
                <w:lang w:val="fr-CA"/>
              </w:rPr>
            </w:pPr>
            <w:r>
              <w:rPr>
                <w:lang w:val="fr-CA"/>
              </w:rPr>
              <w:t>0</w:t>
            </w:r>
          </w:p>
        </w:tc>
        <w:tc>
          <w:tcPr>
            <w:tcW w:w="496" w:type="dxa"/>
          </w:tcPr>
          <w:p w14:paraId="4F70B64B" w14:textId="77777777" w:rsidR="006D3C56" w:rsidRDefault="006D3C56">
            <w:pPr>
              <w:pStyle w:val="TAC"/>
              <w:rPr>
                <w:lang w:val="fr-CA"/>
              </w:rPr>
            </w:pPr>
            <w:r>
              <w:rPr>
                <w:lang w:val="fr-CA"/>
              </w:rPr>
              <w:t>0</w:t>
            </w:r>
          </w:p>
        </w:tc>
        <w:tc>
          <w:tcPr>
            <w:tcW w:w="567" w:type="dxa"/>
          </w:tcPr>
          <w:p w14:paraId="320E3C94" w14:textId="77777777" w:rsidR="006D3C56" w:rsidRDefault="006D3C56">
            <w:pPr>
              <w:pStyle w:val="TAC"/>
              <w:rPr>
                <w:lang w:val="fr-CA"/>
              </w:rPr>
            </w:pPr>
            <w:r>
              <w:rPr>
                <w:lang w:val="fr-CA"/>
              </w:rPr>
              <w:t>0</w:t>
            </w:r>
          </w:p>
        </w:tc>
        <w:tc>
          <w:tcPr>
            <w:tcW w:w="567" w:type="dxa"/>
          </w:tcPr>
          <w:p w14:paraId="6736D1BB" w14:textId="77777777" w:rsidR="006D3C56" w:rsidRDefault="006D3C56">
            <w:pPr>
              <w:pStyle w:val="TAC"/>
              <w:rPr>
                <w:lang w:val="fr-CA"/>
              </w:rPr>
            </w:pPr>
            <w:r>
              <w:rPr>
                <w:lang w:val="fr-CA"/>
              </w:rPr>
              <w:t>0</w:t>
            </w:r>
          </w:p>
        </w:tc>
        <w:tc>
          <w:tcPr>
            <w:tcW w:w="567" w:type="dxa"/>
          </w:tcPr>
          <w:p w14:paraId="3D18D637" w14:textId="77777777" w:rsidR="006D3C56" w:rsidRDefault="006D3C56">
            <w:pPr>
              <w:pStyle w:val="TAC"/>
              <w:rPr>
                <w:lang w:val="fr-CA"/>
              </w:rPr>
            </w:pPr>
            <w:r>
              <w:rPr>
                <w:lang w:val="fr-CA"/>
              </w:rPr>
              <w:t>0</w:t>
            </w:r>
          </w:p>
        </w:tc>
        <w:tc>
          <w:tcPr>
            <w:tcW w:w="567" w:type="dxa"/>
          </w:tcPr>
          <w:p w14:paraId="7CDEC94E" w14:textId="77777777" w:rsidR="006D3C56" w:rsidRDefault="006D3C56">
            <w:pPr>
              <w:pStyle w:val="TAC"/>
              <w:rPr>
                <w:lang w:val="fr-CA"/>
              </w:rPr>
            </w:pPr>
            <w:r>
              <w:rPr>
                <w:lang w:val="fr-CA"/>
              </w:rPr>
              <w:t>0</w:t>
            </w:r>
          </w:p>
        </w:tc>
        <w:tc>
          <w:tcPr>
            <w:tcW w:w="567" w:type="dxa"/>
          </w:tcPr>
          <w:p w14:paraId="09DDA090" w14:textId="77777777" w:rsidR="006D3C56" w:rsidRDefault="006D3C56">
            <w:pPr>
              <w:pStyle w:val="TAC"/>
              <w:rPr>
                <w:lang w:val="fr-CA"/>
              </w:rPr>
            </w:pPr>
            <w:r>
              <w:rPr>
                <w:lang w:val="fr-CA"/>
              </w:rPr>
              <w:t>0</w:t>
            </w:r>
          </w:p>
        </w:tc>
        <w:tc>
          <w:tcPr>
            <w:tcW w:w="567" w:type="dxa"/>
          </w:tcPr>
          <w:p w14:paraId="16656518" w14:textId="77777777" w:rsidR="006D3C56" w:rsidRDefault="006D3C56">
            <w:pPr>
              <w:pStyle w:val="TAC"/>
              <w:rPr>
                <w:lang w:val="fr-CA"/>
              </w:rPr>
            </w:pPr>
            <w:r>
              <w:rPr>
                <w:lang w:val="fr-CA"/>
              </w:rPr>
              <w:t>0</w:t>
            </w:r>
          </w:p>
        </w:tc>
        <w:tc>
          <w:tcPr>
            <w:tcW w:w="567" w:type="dxa"/>
          </w:tcPr>
          <w:p w14:paraId="4AE406B6" w14:textId="77777777" w:rsidR="006D3C56" w:rsidRDefault="006D3C56">
            <w:pPr>
              <w:pStyle w:val="TAC"/>
              <w:rPr>
                <w:lang w:val="fr-CA"/>
              </w:rPr>
            </w:pPr>
            <w:r>
              <w:rPr>
                <w:lang w:val="fr-CA"/>
              </w:rPr>
              <w:t>0</w:t>
            </w:r>
          </w:p>
        </w:tc>
        <w:tc>
          <w:tcPr>
            <w:tcW w:w="1337" w:type="dxa"/>
          </w:tcPr>
          <w:p w14:paraId="28E2486A" w14:textId="77777777" w:rsidR="006D3C56" w:rsidRDefault="006D3C56">
            <w:pPr>
              <w:pStyle w:val="TAC"/>
              <w:rPr>
                <w:lang w:val="fr-CA"/>
              </w:rPr>
            </w:pPr>
            <w:r>
              <w:rPr>
                <w:lang w:val="fr-CA"/>
              </w:rPr>
              <w:t>5 codes</w:t>
            </w:r>
          </w:p>
        </w:tc>
      </w:tr>
      <w:tr w:rsidR="006D3C56" w14:paraId="353279D6" w14:textId="77777777">
        <w:tblPrEx>
          <w:tblCellMar>
            <w:top w:w="0" w:type="dxa"/>
            <w:bottom w:w="0" w:type="dxa"/>
          </w:tblCellMar>
        </w:tblPrEx>
        <w:trPr>
          <w:jc w:val="center"/>
        </w:trPr>
        <w:tc>
          <w:tcPr>
            <w:tcW w:w="496" w:type="dxa"/>
          </w:tcPr>
          <w:p w14:paraId="15820755" w14:textId="77777777" w:rsidR="006D3C56" w:rsidRDefault="006D3C56">
            <w:pPr>
              <w:pStyle w:val="TAC"/>
              <w:rPr>
                <w:lang w:val="fr-CA"/>
              </w:rPr>
            </w:pPr>
            <w:r>
              <w:rPr>
                <w:lang w:val="fr-CA"/>
              </w:rPr>
              <w:t>0</w:t>
            </w:r>
          </w:p>
        </w:tc>
        <w:tc>
          <w:tcPr>
            <w:tcW w:w="496" w:type="dxa"/>
          </w:tcPr>
          <w:p w14:paraId="385FFA62" w14:textId="77777777" w:rsidR="006D3C56" w:rsidRDefault="006D3C56">
            <w:pPr>
              <w:pStyle w:val="TAC"/>
              <w:rPr>
                <w:lang w:val="fr-CA"/>
              </w:rPr>
            </w:pPr>
            <w:r>
              <w:rPr>
                <w:lang w:val="fr-CA"/>
              </w:rPr>
              <w:t>0</w:t>
            </w:r>
          </w:p>
        </w:tc>
        <w:tc>
          <w:tcPr>
            <w:tcW w:w="496" w:type="dxa"/>
          </w:tcPr>
          <w:p w14:paraId="55154569" w14:textId="77777777" w:rsidR="006D3C56" w:rsidRDefault="006D3C56">
            <w:pPr>
              <w:pStyle w:val="TAC"/>
              <w:rPr>
                <w:lang w:val="fr-CA"/>
              </w:rPr>
            </w:pPr>
            <w:r>
              <w:rPr>
                <w:lang w:val="fr-CA"/>
              </w:rPr>
              <w:t>0</w:t>
            </w:r>
          </w:p>
        </w:tc>
        <w:tc>
          <w:tcPr>
            <w:tcW w:w="496" w:type="dxa"/>
          </w:tcPr>
          <w:p w14:paraId="2C14B5BF" w14:textId="77777777" w:rsidR="006D3C56" w:rsidRDefault="006D3C56">
            <w:pPr>
              <w:pStyle w:val="TAC"/>
              <w:rPr>
                <w:lang w:val="fr-CA"/>
              </w:rPr>
            </w:pPr>
            <w:r>
              <w:rPr>
                <w:lang w:val="fr-CA"/>
              </w:rPr>
              <w:t>0</w:t>
            </w:r>
          </w:p>
        </w:tc>
        <w:tc>
          <w:tcPr>
            <w:tcW w:w="496" w:type="dxa"/>
          </w:tcPr>
          <w:p w14:paraId="318D29BE" w14:textId="77777777" w:rsidR="006D3C56" w:rsidRDefault="006D3C56">
            <w:pPr>
              <w:pStyle w:val="TAC"/>
              <w:rPr>
                <w:lang w:val="fr-CA"/>
              </w:rPr>
            </w:pPr>
            <w:r>
              <w:rPr>
                <w:lang w:val="fr-CA"/>
              </w:rPr>
              <w:t>0</w:t>
            </w:r>
          </w:p>
        </w:tc>
        <w:tc>
          <w:tcPr>
            <w:tcW w:w="496" w:type="dxa"/>
          </w:tcPr>
          <w:p w14:paraId="0F873132" w14:textId="77777777" w:rsidR="006D3C56" w:rsidRDefault="006D3C56">
            <w:pPr>
              <w:pStyle w:val="TAC"/>
              <w:rPr>
                <w:lang w:val="fr-CA"/>
              </w:rPr>
            </w:pPr>
            <w:r>
              <w:rPr>
                <w:lang w:val="fr-CA"/>
              </w:rPr>
              <w:t>1</w:t>
            </w:r>
          </w:p>
        </w:tc>
        <w:tc>
          <w:tcPr>
            <w:tcW w:w="496" w:type="dxa"/>
          </w:tcPr>
          <w:p w14:paraId="50771677" w14:textId="77777777" w:rsidR="006D3C56" w:rsidRDefault="006D3C56">
            <w:pPr>
              <w:pStyle w:val="TAC"/>
              <w:rPr>
                <w:lang w:val="fr-CA"/>
              </w:rPr>
            </w:pPr>
            <w:r>
              <w:rPr>
                <w:lang w:val="fr-CA"/>
              </w:rPr>
              <w:t>0</w:t>
            </w:r>
          </w:p>
        </w:tc>
        <w:tc>
          <w:tcPr>
            <w:tcW w:w="496" w:type="dxa"/>
          </w:tcPr>
          <w:p w14:paraId="03A5C221" w14:textId="77777777" w:rsidR="006D3C56" w:rsidRDefault="006D3C56">
            <w:pPr>
              <w:pStyle w:val="TAC"/>
              <w:rPr>
                <w:lang w:val="fr-CA"/>
              </w:rPr>
            </w:pPr>
            <w:r>
              <w:rPr>
                <w:lang w:val="fr-CA"/>
              </w:rPr>
              <w:t>0</w:t>
            </w:r>
          </w:p>
        </w:tc>
        <w:tc>
          <w:tcPr>
            <w:tcW w:w="496" w:type="dxa"/>
          </w:tcPr>
          <w:p w14:paraId="091518E0" w14:textId="77777777" w:rsidR="006D3C56" w:rsidRDefault="006D3C56">
            <w:pPr>
              <w:pStyle w:val="TAC"/>
              <w:rPr>
                <w:lang w:val="fr-CA"/>
              </w:rPr>
            </w:pPr>
            <w:r>
              <w:rPr>
                <w:lang w:val="fr-CA"/>
              </w:rPr>
              <w:t>0</w:t>
            </w:r>
          </w:p>
        </w:tc>
        <w:tc>
          <w:tcPr>
            <w:tcW w:w="567" w:type="dxa"/>
          </w:tcPr>
          <w:p w14:paraId="0967F549" w14:textId="77777777" w:rsidR="006D3C56" w:rsidRDefault="006D3C56">
            <w:pPr>
              <w:pStyle w:val="TAC"/>
              <w:rPr>
                <w:lang w:val="fr-CA"/>
              </w:rPr>
            </w:pPr>
            <w:r>
              <w:rPr>
                <w:lang w:val="fr-CA"/>
              </w:rPr>
              <w:t>0</w:t>
            </w:r>
          </w:p>
        </w:tc>
        <w:tc>
          <w:tcPr>
            <w:tcW w:w="567" w:type="dxa"/>
          </w:tcPr>
          <w:p w14:paraId="7439B5ED" w14:textId="77777777" w:rsidR="006D3C56" w:rsidRDefault="006D3C56">
            <w:pPr>
              <w:pStyle w:val="TAC"/>
              <w:rPr>
                <w:lang w:val="fr-CA"/>
              </w:rPr>
            </w:pPr>
            <w:r>
              <w:rPr>
                <w:lang w:val="fr-CA"/>
              </w:rPr>
              <w:t>0</w:t>
            </w:r>
          </w:p>
        </w:tc>
        <w:tc>
          <w:tcPr>
            <w:tcW w:w="567" w:type="dxa"/>
          </w:tcPr>
          <w:p w14:paraId="65053F14" w14:textId="77777777" w:rsidR="006D3C56" w:rsidRDefault="006D3C56">
            <w:pPr>
              <w:pStyle w:val="TAC"/>
              <w:rPr>
                <w:lang w:val="fr-CA"/>
              </w:rPr>
            </w:pPr>
            <w:r>
              <w:rPr>
                <w:lang w:val="fr-CA"/>
              </w:rPr>
              <w:t>0</w:t>
            </w:r>
          </w:p>
        </w:tc>
        <w:tc>
          <w:tcPr>
            <w:tcW w:w="567" w:type="dxa"/>
          </w:tcPr>
          <w:p w14:paraId="1551D762" w14:textId="77777777" w:rsidR="006D3C56" w:rsidRDefault="006D3C56">
            <w:pPr>
              <w:pStyle w:val="TAC"/>
              <w:rPr>
                <w:lang w:val="fr-CA"/>
              </w:rPr>
            </w:pPr>
            <w:r>
              <w:rPr>
                <w:lang w:val="fr-CA"/>
              </w:rPr>
              <w:t>0</w:t>
            </w:r>
          </w:p>
        </w:tc>
        <w:tc>
          <w:tcPr>
            <w:tcW w:w="567" w:type="dxa"/>
          </w:tcPr>
          <w:p w14:paraId="7FC07A67" w14:textId="77777777" w:rsidR="006D3C56" w:rsidRDefault="006D3C56">
            <w:pPr>
              <w:pStyle w:val="TAC"/>
              <w:rPr>
                <w:lang w:val="fr-CA"/>
              </w:rPr>
            </w:pPr>
            <w:r>
              <w:rPr>
                <w:lang w:val="fr-CA"/>
              </w:rPr>
              <w:t>0</w:t>
            </w:r>
          </w:p>
        </w:tc>
        <w:tc>
          <w:tcPr>
            <w:tcW w:w="567" w:type="dxa"/>
          </w:tcPr>
          <w:p w14:paraId="1624BD47" w14:textId="77777777" w:rsidR="006D3C56" w:rsidRDefault="006D3C56">
            <w:pPr>
              <w:pStyle w:val="TAC"/>
              <w:rPr>
                <w:lang w:val="fr-CA"/>
              </w:rPr>
            </w:pPr>
            <w:r>
              <w:rPr>
                <w:lang w:val="fr-CA"/>
              </w:rPr>
              <w:t>0</w:t>
            </w:r>
          </w:p>
        </w:tc>
        <w:tc>
          <w:tcPr>
            <w:tcW w:w="567" w:type="dxa"/>
          </w:tcPr>
          <w:p w14:paraId="1A7E0A03" w14:textId="77777777" w:rsidR="006D3C56" w:rsidRDefault="006D3C56">
            <w:pPr>
              <w:pStyle w:val="TAC"/>
              <w:rPr>
                <w:lang w:val="fr-CA"/>
              </w:rPr>
            </w:pPr>
            <w:r>
              <w:rPr>
                <w:lang w:val="fr-CA"/>
              </w:rPr>
              <w:t>0</w:t>
            </w:r>
          </w:p>
        </w:tc>
        <w:tc>
          <w:tcPr>
            <w:tcW w:w="1337" w:type="dxa"/>
          </w:tcPr>
          <w:p w14:paraId="7052D7EC" w14:textId="77777777" w:rsidR="006D3C56" w:rsidRDefault="006D3C56">
            <w:pPr>
              <w:pStyle w:val="TAC"/>
              <w:rPr>
                <w:lang w:val="fr-CA"/>
              </w:rPr>
            </w:pPr>
            <w:r>
              <w:rPr>
                <w:lang w:val="fr-CA"/>
              </w:rPr>
              <w:t>6 codes</w:t>
            </w:r>
          </w:p>
        </w:tc>
      </w:tr>
      <w:tr w:rsidR="006D3C56" w14:paraId="6BB9DE7C" w14:textId="77777777">
        <w:tblPrEx>
          <w:tblCellMar>
            <w:top w:w="0" w:type="dxa"/>
            <w:bottom w:w="0" w:type="dxa"/>
          </w:tblCellMar>
        </w:tblPrEx>
        <w:trPr>
          <w:jc w:val="center"/>
        </w:trPr>
        <w:tc>
          <w:tcPr>
            <w:tcW w:w="496" w:type="dxa"/>
          </w:tcPr>
          <w:p w14:paraId="6C78DF61" w14:textId="77777777" w:rsidR="006D3C56" w:rsidRDefault="006D3C56">
            <w:pPr>
              <w:pStyle w:val="TAC"/>
              <w:rPr>
                <w:lang w:val="fr-CA"/>
              </w:rPr>
            </w:pPr>
            <w:r>
              <w:rPr>
                <w:lang w:val="fr-CA"/>
              </w:rPr>
              <w:t>0</w:t>
            </w:r>
          </w:p>
        </w:tc>
        <w:tc>
          <w:tcPr>
            <w:tcW w:w="496" w:type="dxa"/>
          </w:tcPr>
          <w:p w14:paraId="741E87DE" w14:textId="77777777" w:rsidR="006D3C56" w:rsidRDefault="006D3C56">
            <w:pPr>
              <w:pStyle w:val="TAC"/>
              <w:rPr>
                <w:lang w:val="fr-CA"/>
              </w:rPr>
            </w:pPr>
            <w:r>
              <w:rPr>
                <w:lang w:val="fr-CA"/>
              </w:rPr>
              <w:t>0</w:t>
            </w:r>
          </w:p>
        </w:tc>
        <w:tc>
          <w:tcPr>
            <w:tcW w:w="496" w:type="dxa"/>
          </w:tcPr>
          <w:p w14:paraId="524F44C3" w14:textId="77777777" w:rsidR="006D3C56" w:rsidRDefault="006D3C56">
            <w:pPr>
              <w:pStyle w:val="TAC"/>
              <w:rPr>
                <w:lang w:val="fr-CA"/>
              </w:rPr>
            </w:pPr>
            <w:r>
              <w:rPr>
                <w:lang w:val="fr-CA"/>
              </w:rPr>
              <w:t>0</w:t>
            </w:r>
          </w:p>
        </w:tc>
        <w:tc>
          <w:tcPr>
            <w:tcW w:w="496" w:type="dxa"/>
          </w:tcPr>
          <w:p w14:paraId="460DC315" w14:textId="77777777" w:rsidR="006D3C56" w:rsidRDefault="006D3C56">
            <w:pPr>
              <w:pStyle w:val="TAC"/>
              <w:rPr>
                <w:lang w:val="fr-CA"/>
              </w:rPr>
            </w:pPr>
            <w:r>
              <w:rPr>
                <w:lang w:val="fr-CA"/>
              </w:rPr>
              <w:t>0</w:t>
            </w:r>
          </w:p>
        </w:tc>
        <w:tc>
          <w:tcPr>
            <w:tcW w:w="496" w:type="dxa"/>
          </w:tcPr>
          <w:p w14:paraId="1901D918" w14:textId="77777777" w:rsidR="006D3C56" w:rsidRDefault="006D3C56">
            <w:pPr>
              <w:pStyle w:val="TAC"/>
              <w:rPr>
                <w:lang w:val="fr-CA"/>
              </w:rPr>
            </w:pPr>
            <w:r>
              <w:rPr>
                <w:lang w:val="fr-CA"/>
              </w:rPr>
              <w:t>0</w:t>
            </w:r>
          </w:p>
        </w:tc>
        <w:tc>
          <w:tcPr>
            <w:tcW w:w="496" w:type="dxa"/>
          </w:tcPr>
          <w:p w14:paraId="76F226BC" w14:textId="77777777" w:rsidR="006D3C56" w:rsidRDefault="006D3C56">
            <w:pPr>
              <w:pStyle w:val="TAC"/>
              <w:rPr>
                <w:lang w:val="fr-CA"/>
              </w:rPr>
            </w:pPr>
            <w:r>
              <w:rPr>
                <w:lang w:val="fr-CA"/>
              </w:rPr>
              <w:t>0</w:t>
            </w:r>
          </w:p>
        </w:tc>
        <w:tc>
          <w:tcPr>
            <w:tcW w:w="496" w:type="dxa"/>
          </w:tcPr>
          <w:p w14:paraId="42C50344" w14:textId="77777777" w:rsidR="006D3C56" w:rsidRDefault="006D3C56">
            <w:pPr>
              <w:pStyle w:val="TAC"/>
              <w:rPr>
                <w:lang w:val="fr-CA"/>
              </w:rPr>
            </w:pPr>
            <w:r>
              <w:rPr>
                <w:lang w:val="fr-CA"/>
              </w:rPr>
              <w:t>1</w:t>
            </w:r>
          </w:p>
        </w:tc>
        <w:tc>
          <w:tcPr>
            <w:tcW w:w="496" w:type="dxa"/>
          </w:tcPr>
          <w:p w14:paraId="1B1B230B" w14:textId="77777777" w:rsidR="006D3C56" w:rsidRDefault="006D3C56">
            <w:pPr>
              <w:pStyle w:val="TAC"/>
              <w:rPr>
                <w:lang w:val="fr-CA"/>
              </w:rPr>
            </w:pPr>
            <w:r>
              <w:rPr>
                <w:lang w:val="fr-CA"/>
              </w:rPr>
              <w:t>0</w:t>
            </w:r>
          </w:p>
        </w:tc>
        <w:tc>
          <w:tcPr>
            <w:tcW w:w="496" w:type="dxa"/>
          </w:tcPr>
          <w:p w14:paraId="7B1C2094" w14:textId="77777777" w:rsidR="006D3C56" w:rsidRDefault="006D3C56">
            <w:pPr>
              <w:pStyle w:val="TAC"/>
              <w:rPr>
                <w:lang w:val="fr-CA"/>
              </w:rPr>
            </w:pPr>
            <w:r>
              <w:rPr>
                <w:lang w:val="fr-CA"/>
              </w:rPr>
              <w:t>0</w:t>
            </w:r>
          </w:p>
        </w:tc>
        <w:tc>
          <w:tcPr>
            <w:tcW w:w="567" w:type="dxa"/>
          </w:tcPr>
          <w:p w14:paraId="011AC7D4" w14:textId="77777777" w:rsidR="006D3C56" w:rsidRDefault="006D3C56">
            <w:pPr>
              <w:pStyle w:val="TAC"/>
              <w:rPr>
                <w:lang w:val="fr-CA"/>
              </w:rPr>
            </w:pPr>
            <w:r>
              <w:rPr>
                <w:lang w:val="fr-CA"/>
              </w:rPr>
              <w:t>0</w:t>
            </w:r>
          </w:p>
        </w:tc>
        <w:tc>
          <w:tcPr>
            <w:tcW w:w="567" w:type="dxa"/>
          </w:tcPr>
          <w:p w14:paraId="7B70BF71" w14:textId="77777777" w:rsidR="006D3C56" w:rsidRDefault="006D3C56">
            <w:pPr>
              <w:pStyle w:val="TAC"/>
              <w:rPr>
                <w:lang w:val="fr-CA"/>
              </w:rPr>
            </w:pPr>
            <w:r>
              <w:rPr>
                <w:lang w:val="fr-CA"/>
              </w:rPr>
              <w:t>0</w:t>
            </w:r>
          </w:p>
        </w:tc>
        <w:tc>
          <w:tcPr>
            <w:tcW w:w="567" w:type="dxa"/>
          </w:tcPr>
          <w:p w14:paraId="2F6D516E" w14:textId="77777777" w:rsidR="006D3C56" w:rsidRDefault="006D3C56">
            <w:pPr>
              <w:pStyle w:val="TAC"/>
              <w:rPr>
                <w:lang w:val="fr-CA"/>
              </w:rPr>
            </w:pPr>
            <w:r>
              <w:rPr>
                <w:lang w:val="fr-CA"/>
              </w:rPr>
              <w:t>0</w:t>
            </w:r>
          </w:p>
        </w:tc>
        <w:tc>
          <w:tcPr>
            <w:tcW w:w="567" w:type="dxa"/>
          </w:tcPr>
          <w:p w14:paraId="0FD9C640" w14:textId="77777777" w:rsidR="006D3C56" w:rsidRDefault="006D3C56">
            <w:pPr>
              <w:pStyle w:val="TAC"/>
              <w:rPr>
                <w:lang w:val="fr-CA"/>
              </w:rPr>
            </w:pPr>
            <w:r>
              <w:rPr>
                <w:lang w:val="fr-CA"/>
              </w:rPr>
              <w:t>0</w:t>
            </w:r>
          </w:p>
        </w:tc>
        <w:tc>
          <w:tcPr>
            <w:tcW w:w="567" w:type="dxa"/>
          </w:tcPr>
          <w:p w14:paraId="30973E32" w14:textId="77777777" w:rsidR="006D3C56" w:rsidRDefault="006D3C56">
            <w:pPr>
              <w:pStyle w:val="TAC"/>
              <w:rPr>
                <w:lang w:val="fr-CA"/>
              </w:rPr>
            </w:pPr>
            <w:r>
              <w:rPr>
                <w:lang w:val="fr-CA"/>
              </w:rPr>
              <w:t>0</w:t>
            </w:r>
          </w:p>
        </w:tc>
        <w:tc>
          <w:tcPr>
            <w:tcW w:w="567" w:type="dxa"/>
          </w:tcPr>
          <w:p w14:paraId="3539DFCD" w14:textId="77777777" w:rsidR="006D3C56" w:rsidRDefault="006D3C56">
            <w:pPr>
              <w:pStyle w:val="TAC"/>
              <w:rPr>
                <w:lang w:val="fr-CA"/>
              </w:rPr>
            </w:pPr>
            <w:r>
              <w:rPr>
                <w:lang w:val="fr-CA"/>
              </w:rPr>
              <w:t>0</w:t>
            </w:r>
          </w:p>
        </w:tc>
        <w:tc>
          <w:tcPr>
            <w:tcW w:w="567" w:type="dxa"/>
          </w:tcPr>
          <w:p w14:paraId="084B9AEF" w14:textId="77777777" w:rsidR="006D3C56" w:rsidRDefault="006D3C56">
            <w:pPr>
              <w:pStyle w:val="TAC"/>
              <w:rPr>
                <w:lang w:val="fr-CA"/>
              </w:rPr>
            </w:pPr>
            <w:r>
              <w:rPr>
                <w:lang w:val="fr-CA"/>
              </w:rPr>
              <w:t>0</w:t>
            </w:r>
          </w:p>
        </w:tc>
        <w:tc>
          <w:tcPr>
            <w:tcW w:w="1337" w:type="dxa"/>
          </w:tcPr>
          <w:p w14:paraId="57838609" w14:textId="77777777" w:rsidR="006D3C56" w:rsidRDefault="006D3C56">
            <w:pPr>
              <w:pStyle w:val="TAC"/>
              <w:rPr>
                <w:lang w:val="fr-CA"/>
              </w:rPr>
            </w:pPr>
            <w:r>
              <w:rPr>
                <w:lang w:val="fr-CA"/>
              </w:rPr>
              <w:t>7 codes</w:t>
            </w:r>
          </w:p>
        </w:tc>
      </w:tr>
      <w:tr w:rsidR="006D3C56" w14:paraId="406F3BF1" w14:textId="77777777">
        <w:tblPrEx>
          <w:tblCellMar>
            <w:top w:w="0" w:type="dxa"/>
            <w:bottom w:w="0" w:type="dxa"/>
          </w:tblCellMar>
        </w:tblPrEx>
        <w:trPr>
          <w:jc w:val="center"/>
        </w:trPr>
        <w:tc>
          <w:tcPr>
            <w:tcW w:w="496" w:type="dxa"/>
          </w:tcPr>
          <w:p w14:paraId="5499255F" w14:textId="77777777" w:rsidR="006D3C56" w:rsidRDefault="006D3C56">
            <w:pPr>
              <w:pStyle w:val="TAC"/>
              <w:rPr>
                <w:lang w:val="fr-CA"/>
              </w:rPr>
            </w:pPr>
            <w:r>
              <w:rPr>
                <w:lang w:val="fr-CA"/>
              </w:rPr>
              <w:t>0</w:t>
            </w:r>
          </w:p>
        </w:tc>
        <w:tc>
          <w:tcPr>
            <w:tcW w:w="496" w:type="dxa"/>
          </w:tcPr>
          <w:p w14:paraId="123B7DC3" w14:textId="77777777" w:rsidR="006D3C56" w:rsidRDefault="006D3C56">
            <w:pPr>
              <w:pStyle w:val="TAC"/>
              <w:rPr>
                <w:lang w:val="fr-CA"/>
              </w:rPr>
            </w:pPr>
            <w:r>
              <w:rPr>
                <w:lang w:val="fr-CA"/>
              </w:rPr>
              <w:t>0</w:t>
            </w:r>
          </w:p>
        </w:tc>
        <w:tc>
          <w:tcPr>
            <w:tcW w:w="496" w:type="dxa"/>
          </w:tcPr>
          <w:p w14:paraId="0F5469ED" w14:textId="77777777" w:rsidR="006D3C56" w:rsidRDefault="006D3C56">
            <w:pPr>
              <w:pStyle w:val="TAC"/>
              <w:rPr>
                <w:lang w:val="fr-CA"/>
              </w:rPr>
            </w:pPr>
            <w:r>
              <w:rPr>
                <w:lang w:val="fr-CA"/>
              </w:rPr>
              <w:t>0</w:t>
            </w:r>
          </w:p>
        </w:tc>
        <w:tc>
          <w:tcPr>
            <w:tcW w:w="496" w:type="dxa"/>
          </w:tcPr>
          <w:p w14:paraId="34705289" w14:textId="77777777" w:rsidR="006D3C56" w:rsidRDefault="006D3C56">
            <w:pPr>
              <w:pStyle w:val="TAC"/>
              <w:rPr>
                <w:lang w:val="fr-CA"/>
              </w:rPr>
            </w:pPr>
            <w:r>
              <w:rPr>
                <w:lang w:val="fr-CA"/>
              </w:rPr>
              <w:t>0</w:t>
            </w:r>
          </w:p>
        </w:tc>
        <w:tc>
          <w:tcPr>
            <w:tcW w:w="496" w:type="dxa"/>
          </w:tcPr>
          <w:p w14:paraId="541B1667" w14:textId="77777777" w:rsidR="006D3C56" w:rsidRDefault="006D3C56">
            <w:pPr>
              <w:pStyle w:val="TAC"/>
              <w:rPr>
                <w:lang w:val="fr-CA"/>
              </w:rPr>
            </w:pPr>
            <w:r>
              <w:rPr>
                <w:lang w:val="fr-CA"/>
              </w:rPr>
              <w:t>0</w:t>
            </w:r>
          </w:p>
        </w:tc>
        <w:tc>
          <w:tcPr>
            <w:tcW w:w="496" w:type="dxa"/>
          </w:tcPr>
          <w:p w14:paraId="2E3755F2" w14:textId="77777777" w:rsidR="006D3C56" w:rsidRDefault="006D3C56">
            <w:pPr>
              <w:pStyle w:val="TAC"/>
              <w:rPr>
                <w:lang w:val="fr-CA"/>
              </w:rPr>
            </w:pPr>
            <w:r>
              <w:rPr>
                <w:lang w:val="fr-CA"/>
              </w:rPr>
              <w:t>0</w:t>
            </w:r>
          </w:p>
        </w:tc>
        <w:tc>
          <w:tcPr>
            <w:tcW w:w="496" w:type="dxa"/>
          </w:tcPr>
          <w:p w14:paraId="1BE8E74E" w14:textId="77777777" w:rsidR="006D3C56" w:rsidRDefault="006D3C56">
            <w:pPr>
              <w:pStyle w:val="TAC"/>
              <w:rPr>
                <w:lang w:val="fr-CA"/>
              </w:rPr>
            </w:pPr>
            <w:r>
              <w:rPr>
                <w:lang w:val="fr-CA"/>
              </w:rPr>
              <w:t>0</w:t>
            </w:r>
          </w:p>
        </w:tc>
        <w:tc>
          <w:tcPr>
            <w:tcW w:w="496" w:type="dxa"/>
          </w:tcPr>
          <w:p w14:paraId="50FE4C43" w14:textId="77777777" w:rsidR="006D3C56" w:rsidRDefault="006D3C56">
            <w:pPr>
              <w:pStyle w:val="TAC"/>
              <w:rPr>
                <w:lang w:val="fr-CA"/>
              </w:rPr>
            </w:pPr>
            <w:r>
              <w:rPr>
                <w:lang w:val="fr-CA"/>
              </w:rPr>
              <w:t>1</w:t>
            </w:r>
          </w:p>
        </w:tc>
        <w:tc>
          <w:tcPr>
            <w:tcW w:w="496" w:type="dxa"/>
          </w:tcPr>
          <w:p w14:paraId="46C097A2" w14:textId="77777777" w:rsidR="006D3C56" w:rsidRDefault="006D3C56">
            <w:pPr>
              <w:pStyle w:val="TAC"/>
              <w:rPr>
                <w:lang w:val="fr-CA"/>
              </w:rPr>
            </w:pPr>
            <w:r>
              <w:rPr>
                <w:lang w:val="fr-CA"/>
              </w:rPr>
              <w:t>0</w:t>
            </w:r>
          </w:p>
        </w:tc>
        <w:tc>
          <w:tcPr>
            <w:tcW w:w="567" w:type="dxa"/>
          </w:tcPr>
          <w:p w14:paraId="6585EDE7" w14:textId="77777777" w:rsidR="006D3C56" w:rsidRDefault="006D3C56">
            <w:pPr>
              <w:pStyle w:val="TAC"/>
              <w:rPr>
                <w:lang w:val="fr-CA"/>
              </w:rPr>
            </w:pPr>
            <w:r>
              <w:rPr>
                <w:lang w:val="fr-CA"/>
              </w:rPr>
              <w:t>0</w:t>
            </w:r>
          </w:p>
        </w:tc>
        <w:tc>
          <w:tcPr>
            <w:tcW w:w="567" w:type="dxa"/>
          </w:tcPr>
          <w:p w14:paraId="5E049EC4" w14:textId="77777777" w:rsidR="006D3C56" w:rsidRDefault="006D3C56">
            <w:pPr>
              <w:pStyle w:val="TAC"/>
              <w:rPr>
                <w:lang w:val="fr-CA"/>
              </w:rPr>
            </w:pPr>
            <w:r>
              <w:rPr>
                <w:lang w:val="fr-CA"/>
              </w:rPr>
              <w:t>0</w:t>
            </w:r>
          </w:p>
        </w:tc>
        <w:tc>
          <w:tcPr>
            <w:tcW w:w="567" w:type="dxa"/>
          </w:tcPr>
          <w:p w14:paraId="724BBBF6" w14:textId="77777777" w:rsidR="006D3C56" w:rsidRDefault="006D3C56">
            <w:pPr>
              <w:pStyle w:val="TAC"/>
              <w:rPr>
                <w:lang w:val="fr-CA"/>
              </w:rPr>
            </w:pPr>
            <w:r>
              <w:rPr>
                <w:lang w:val="fr-CA"/>
              </w:rPr>
              <w:t>0</w:t>
            </w:r>
          </w:p>
        </w:tc>
        <w:tc>
          <w:tcPr>
            <w:tcW w:w="567" w:type="dxa"/>
          </w:tcPr>
          <w:p w14:paraId="5E76C8BF" w14:textId="77777777" w:rsidR="006D3C56" w:rsidRDefault="006D3C56">
            <w:pPr>
              <w:pStyle w:val="TAC"/>
              <w:rPr>
                <w:lang w:val="fr-CA"/>
              </w:rPr>
            </w:pPr>
            <w:r>
              <w:rPr>
                <w:lang w:val="fr-CA"/>
              </w:rPr>
              <w:t>0</w:t>
            </w:r>
          </w:p>
        </w:tc>
        <w:tc>
          <w:tcPr>
            <w:tcW w:w="567" w:type="dxa"/>
          </w:tcPr>
          <w:p w14:paraId="0E00354F" w14:textId="77777777" w:rsidR="006D3C56" w:rsidRDefault="006D3C56">
            <w:pPr>
              <w:pStyle w:val="TAC"/>
              <w:rPr>
                <w:lang w:val="fr-CA"/>
              </w:rPr>
            </w:pPr>
            <w:r>
              <w:rPr>
                <w:lang w:val="fr-CA"/>
              </w:rPr>
              <w:t>0</w:t>
            </w:r>
          </w:p>
        </w:tc>
        <w:tc>
          <w:tcPr>
            <w:tcW w:w="567" w:type="dxa"/>
          </w:tcPr>
          <w:p w14:paraId="3909DD15" w14:textId="77777777" w:rsidR="006D3C56" w:rsidRDefault="006D3C56">
            <w:pPr>
              <w:pStyle w:val="TAC"/>
              <w:rPr>
                <w:lang w:val="fr-CA"/>
              </w:rPr>
            </w:pPr>
            <w:r>
              <w:rPr>
                <w:lang w:val="fr-CA"/>
              </w:rPr>
              <w:t>0</w:t>
            </w:r>
          </w:p>
        </w:tc>
        <w:tc>
          <w:tcPr>
            <w:tcW w:w="567" w:type="dxa"/>
          </w:tcPr>
          <w:p w14:paraId="4A73501C" w14:textId="77777777" w:rsidR="006D3C56" w:rsidRDefault="006D3C56">
            <w:pPr>
              <w:pStyle w:val="TAC"/>
              <w:rPr>
                <w:lang w:val="fr-CA"/>
              </w:rPr>
            </w:pPr>
            <w:r>
              <w:rPr>
                <w:lang w:val="fr-CA"/>
              </w:rPr>
              <w:t>0</w:t>
            </w:r>
          </w:p>
        </w:tc>
        <w:tc>
          <w:tcPr>
            <w:tcW w:w="1337" w:type="dxa"/>
          </w:tcPr>
          <w:p w14:paraId="44D52813" w14:textId="77777777" w:rsidR="006D3C56" w:rsidRDefault="006D3C56">
            <w:pPr>
              <w:pStyle w:val="TAC"/>
              <w:rPr>
                <w:lang w:val="fr-CA"/>
              </w:rPr>
            </w:pPr>
            <w:r>
              <w:rPr>
                <w:lang w:val="fr-CA"/>
              </w:rPr>
              <w:t>8 codes</w:t>
            </w:r>
          </w:p>
        </w:tc>
      </w:tr>
      <w:tr w:rsidR="006D3C56" w14:paraId="28A1DE2F" w14:textId="77777777">
        <w:tblPrEx>
          <w:tblCellMar>
            <w:top w:w="0" w:type="dxa"/>
            <w:bottom w:w="0" w:type="dxa"/>
          </w:tblCellMar>
        </w:tblPrEx>
        <w:trPr>
          <w:jc w:val="center"/>
        </w:trPr>
        <w:tc>
          <w:tcPr>
            <w:tcW w:w="496" w:type="dxa"/>
          </w:tcPr>
          <w:p w14:paraId="065B5AA1" w14:textId="77777777" w:rsidR="006D3C56" w:rsidRDefault="006D3C56">
            <w:pPr>
              <w:pStyle w:val="TAC"/>
              <w:rPr>
                <w:lang w:val="fr-CA"/>
              </w:rPr>
            </w:pPr>
            <w:r>
              <w:rPr>
                <w:lang w:val="fr-CA"/>
              </w:rPr>
              <w:t>0</w:t>
            </w:r>
          </w:p>
        </w:tc>
        <w:tc>
          <w:tcPr>
            <w:tcW w:w="496" w:type="dxa"/>
          </w:tcPr>
          <w:p w14:paraId="79B0904D" w14:textId="77777777" w:rsidR="006D3C56" w:rsidRDefault="006D3C56">
            <w:pPr>
              <w:pStyle w:val="TAC"/>
              <w:rPr>
                <w:lang w:val="fr-CA"/>
              </w:rPr>
            </w:pPr>
            <w:r>
              <w:rPr>
                <w:lang w:val="fr-CA"/>
              </w:rPr>
              <w:t>0</w:t>
            </w:r>
          </w:p>
        </w:tc>
        <w:tc>
          <w:tcPr>
            <w:tcW w:w="496" w:type="dxa"/>
          </w:tcPr>
          <w:p w14:paraId="059CD48F" w14:textId="77777777" w:rsidR="006D3C56" w:rsidRDefault="006D3C56">
            <w:pPr>
              <w:pStyle w:val="TAC"/>
              <w:rPr>
                <w:lang w:val="fr-CA"/>
              </w:rPr>
            </w:pPr>
            <w:r>
              <w:rPr>
                <w:lang w:val="fr-CA"/>
              </w:rPr>
              <w:t>0</w:t>
            </w:r>
          </w:p>
        </w:tc>
        <w:tc>
          <w:tcPr>
            <w:tcW w:w="496" w:type="dxa"/>
          </w:tcPr>
          <w:p w14:paraId="6C932BB7" w14:textId="77777777" w:rsidR="006D3C56" w:rsidRDefault="006D3C56">
            <w:pPr>
              <w:pStyle w:val="TAC"/>
              <w:rPr>
                <w:lang w:val="fr-CA"/>
              </w:rPr>
            </w:pPr>
            <w:r>
              <w:rPr>
                <w:lang w:val="fr-CA"/>
              </w:rPr>
              <w:t>0</w:t>
            </w:r>
          </w:p>
        </w:tc>
        <w:tc>
          <w:tcPr>
            <w:tcW w:w="496" w:type="dxa"/>
          </w:tcPr>
          <w:p w14:paraId="65010D67" w14:textId="77777777" w:rsidR="006D3C56" w:rsidRDefault="006D3C56">
            <w:pPr>
              <w:pStyle w:val="TAC"/>
              <w:rPr>
                <w:lang w:val="fr-CA"/>
              </w:rPr>
            </w:pPr>
            <w:r>
              <w:rPr>
                <w:lang w:val="fr-CA"/>
              </w:rPr>
              <w:t>0</w:t>
            </w:r>
          </w:p>
        </w:tc>
        <w:tc>
          <w:tcPr>
            <w:tcW w:w="496" w:type="dxa"/>
          </w:tcPr>
          <w:p w14:paraId="746C276B" w14:textId="77777777" w:rsidR="006D3C56" w:rsidRDefault="006D3C56">
            <w:pPr>
              <w:pStyle w:val="TAC"/>
              <w:rPr>
                <w:lang w:val="fr-CA"/>
              </w:rPr>
            </w:pPr>
            <w:r>
              <w:rPr>
                <w:lang w:val="fr-CA"/>
              </w:rPr>
              <w:t>0</w:t>
            </w:r>
          </w:p>
        </w:tc>
        <w:tc>
          <w:tcPr>
            <w:tcW w:w="496" w:type="dxa"/>
          </w:tcPr>
          <w:p w14:paraId="74312F80" w14:textId="77777777" w:rsidR="006D3C56" w:rsidRDefault="006D3C56">
            <w:pPr>
              <w:pStyle w:val="TAC"/>
              <w:rPr>
                <w:lang w:val="fr-CA"/>
              </w:rPr>
            </w:pPr>
            <w:r>
              <w:rPr>
                <w:lang w:val="fr-CA"/>
              </w:rPr>
              <w:t>0</w:t>
            </w:r>
          </w:p>
        </w:tc>
        <w:tc>
          <w:tcPr>
            <w:tcW w:w="496" w:type="dxa"/>
          </w:tcPr>
          <w:p w14:paraId="1DF8369E" w14:textId="77777777" w:rsidR="006D3C56" w:rsidRDefault="006D3C56">
            <w:pPr>
              <w:pStyle w:val="TAC"/>
              <w:rPr>
                <w:lang w:val="fr-CA"/>
              </w:rPr>
            </w:pPr>
            <w:r>
              <w:rPr>
                <w:lang w:val="fr-CA"/>
              </w:rPr>
              <w:t>0</w:t>
            </w:r>
          </w:p>
        </w:tc>
        <w:tc>
          <w:tcPr>
            <w:tcW w:w="496" w:type="dxa"/>
          </w:tcPr>
          <w:p w14:paraId="5653FB47" w14:textId="77777777" w:rsidR="006D3C56" w:rsidRDefault="006D3C56">
            <w:pPr>
              <w:pStyle w:val="TAC"/>
              <w:rPr>
                <w:lang w:val="fr-CA"/>
              </w:rPr>
            </w:pPr>
            <w:r>
              <w:rPr>
                <w:lang w:val="fr-CA"/>
              </w:rPr>
              <w:t>1</w:t>
            </w:r>
          </w:p>
        </w:tc>
        <w:tc>
          <w:tcPr>
            <w:tcW w:w="567" w:type="dxa"/>
          </w:tcPr>
          <w:p w14:paraId="6EDBAF40" w14:textId="77777777" w:rsidR="006D3C56" w:rsidRDefault="006D3C56">
            <w:pPr>
              <w:pStyle w:val="TAC"/>
              <w:rPr>
                <w:lang w:val="fr-CA"/>
              </w:rPr>
            </w:pPr>
            <w:r>
              <w:rPr>
                <w:lang w:val="fr-CA"/>
              </w:rPr>
              <w:t>0</w:t>
            </w:r>
          </w:p>
        </w:tc>
        <w:tc>
          <w:tcPr>
            <w:tcW w:w="567" w:type="dxa"/>
          </w:tcPr>
          <w:p w14:paraId="7CDF2FFE" w14:textId="77777777" w:rsidR="006D3C56" w:rsidRDefault="006D3C56">
            <w:pPr>
              <w:pStyle w:val="TAC"/>
              <w:rPr>
                <w:lang w:val="fr-CA"/>
              </w:rPr>
            </w:pPr>
            <w:r>
              <w:rPr>
                <w:lang w:val="fr-CA"/>
              </w:rPr>
              <w:t>0</w:t>
            </w:r>
          </w:p>
        </w:tc>
        <w:tc>
          <w:tcPr>
            <w:tcW w:w="567" w:type="dxa"/>
          </w:tcPr>
          <w:p w14:paraId="19412C52" w14:textId="77777777" w:rsidR="006D3C56" w:rsidRDefault="006D3C56">
            <w:pPr>
              <w:pStyle w:val="TAC"/>
              <w:rPr>
                <w:lang w:val="fr-CA"/>
              </w:rPr>
            </w:pPr>
            <w:r>
              <w:rPr>
                <w:lang w:val="fr-CA"/>
              </w:rPr>
              <w:t>0</w:t>
            </w:r>
          </w:p>
        </w:tc>
        <w:tc>
          <w:tcPr>
            <w:tcW w:w="567" w:type="dxa"/>
          </w:tcPr>
          <w:p w14:paraId="744E01CE" w14:textId="77777777" w:rsidR="006D3C56" w:rsidRDefault="006D3C56">
            <w:pPr>
              <w:pStyle w:val="TAC"/>
              <w:rPr>
                <w:lang w:val="fr-CA"/>
              </w:rPr>
            </w:pPr>
            <w:r>
              <w:rPr>
                <w:lang w:val="fr-CA"/>
              </w:rPr>
              <w:t>0</w:t>
            </w:r>
          </w:p>
        </w:tc>
        <w:tc>
          <w:tcPr>
            <w:tcW w:w="567" w:type="dxa"/>
          </w:tcPr>
          <w:p w14:paraId="6FA828A1" w14:textId="77777777" w:rsidR="006D3C56" w:rsidRDefault="006D3C56">
            <w:pPr>
              <w:pStyle w:val="TAC"/>
              <w:rPr>
                <w:lang w:val="fr-CA"/>
              </w:rPr>
            </w:pPr>
            <w:r>
              <w:rPr>
                <w:lang w:val="fr-CA"/>
              </w:rPr>
              <w:t>0</w:t>
            </w:r>
          </w:p>
        </w:tc>
        <w:tc>
          <w:tcPr>
            <w:tcW w:w="567" w:type="dxa"/>
          </w:tcPr>
          <w:p w14:paraId="212B9ECD" w14:textId="77777777" w:rsidR="006D3C56" w:rsidRDefault="006D3C56">
            <w:pPr>
              <w:pStyle w:val="TAC"/>
              <w:rPr>
                <w:lang w:val="fr-CA"/>
              </w:rPr>
            </w:pPr>
            <w:r>
              <w:rPr>
                <w:lang w:val="fr-CA"/>
              </w:rPr>
              <w:t>0</w:t>
            </w:r>
          </w:p>
        </w:tc>
        <w:tc>
          <w:tcPr>
            <w:tcW w:w="567" w:type="dxa"/>
          </w:tcPr>
          <w:p w14:paraId="2177F11F" w14:textId="77777777" w:rsidR="006D3C56" w:rsidRDefault="006D3C56">
            <w:pPr>
              <w:pStyle w:val="TAC"/>
              <w:rPr>
                <w:lang w:val="fr-CA"/>
              </w:rPr>
            </w:pPr>
            <w:r>
              <w:rPr>
                <w:lang w:val="fr-CA"/>
              </w:rPr>
              <w:t>0</w:t>
            </w:r>
          </w:p>
        </w:tc>
        <w:tc>
          <w:tcPr>
            <w:tcW w:w="1337" w:type="dxa"/>
          </w:tcPr>
          <w:p w14:paraId="1169F327" w14:textId="77777777" w:rsidR="006D3C56" w:rsidRDefault="006D3C56">
            <w:pPr>
              <w:pStyle w:val="TAC"/>
              <w:rPr>
                <w:lang w:val="fr-CA"/>
              </w:rPr>
            </w:pPr>
            <w:r>
              <w:rPr>
                <w:lang w:val="fr-CA"/>
              </w:rPr>
              <w:t>9 codes</w:t>
            </w:r>
          </w:p>
        </w:tc>
      </w:tr>
      <w:tr w:rsidR="006D3C56" w14:paraId="7724EE37" w14:textId="77777777">
        <w:tblPrEx>
          <w:tblCellMar>
            <w:top w:w="0" w:type="dxa"/>
            <w:bottom w:w="0" w:type="dxa"/>
          </w:tblCellMar>
        </w:tblPrEx>
        <w:trPr>
          <w:jc w:val="center"/>
        </w:trPr>
        <w:tc>
          <w:tcPr>
            <w:tcW w:w="496" w:type="dxa"/>
          </w:tcPr>
          <w:p w14:paraId="64D581B2" w14:textId="77777777" w:rsidR="006D3C56" w:rsidRDefault="006D3C56">
            <w:pPr>
              <w:pStyle w:val="TAC"/>
              <w:rPr>
                <w:lang w:val="fr-CA"/>
              </w:rPr>
            </w:pPr>
            <w:r>
              <w:rPr>
                <w:lang w:val="fr-CA"/>
              </w:rPr>
              <w:t>0</w:t>
            </w:r>
          </w:p>
        </w:tc>
        <w:tc>
          <w:tcPr>
            <w:tcW w:w="496" w:type="dxa"/>
          </w:tcPr>
          <w:p w14:paraId="6DDD7496" w14:textId="77777777" w:rsidR="006D3C56" w:rsidRDefault="006D3C56">
            <w:pPr>
              <w:pStyle w:val="TAC"/>
              <w:rPr>
                <w:lang w:val="fr-CA"/>
              </w:rPr>
            </w:pPr>
            <w:r>
              <w:rPr>
                <w:lang w:val="fr-CA"/>
              </w:rPr>
              <w:t>0</w:t>
            </w:r>
          </w:p>
        </w:tc>
        <w:tc>
          <w:tcPr>
            <w:tcW w:w="496" w:type="dxa"/>
          </w:tcPr>
          <w:p w14:paraId="63CE800C" w14:textId="77777777" w:rsidR="006D3C56" w:rsidRDefault="006D3C56">
            <w:pPr>
              <w:pStyle w:val="TAC"/>
              <w:rPr>
                <w:lang w:val="fr-CA"/>
              </w:rPr>
            </w:pPr>
            <w:r>
              <w:rPr>
                <w:lang w:val="fr-CA"/>
              </w:rPr>
              <w:t>0</w:t>
            </w:r>
          </w:p>
        </w:tc>
        <w:tc>
          <w:tcPr>
            <w:tcW w:w="496" w:type="dxa"/>
          </w:tcPr>
          <w:p w14:paraId="04133962" w14:textId="77777777" w:rsidR="006D3C56" w:rsidRDefault="006D3C56">
            <w:pPr>
              <w:pStyle w:val="TAC"/>
              <w:rPr>
                <w:lang w:val="fr-CA"/>
              </w:rPr>
            </w:pPr>
            <w:r>
              <w:rPr>
                <w:lang w:val="fr-CA"/>
              </w:rPr>
              <w:t>0</w:t>
            </w:r>
          </w:p>
        </w:tc>
        <w:tc>
          <w:tcPr>
            <w:tcW w:w="496" w:type="dxa"/>
          </w:tcPr>
          <w:p w14:paraId="708D2317" w14:textId="77777777" w:rsidR="006D3C56" w:rsidRDefault="006D3C56">
            <w:pPr>
              <w:pStyle w:val="TAC"/>
              <w:rPr>
                <w:lang w:val="fr-CA"/>
              </w:rPr>
            </w:pPr>
            <w:r>
              <w:rPr>
                <w:lang w:val="fr-CA"/>
              </w:rPr>
              <w:t>0</w:t>
            </w:r>
          </w:p>
        </w:tc>
        <w:tc>
          <w:tcPr>
            <w:tcW w:w="496" w:type="dxa"/>
          </w:tcPr>
          <w:p w14:paraId="718815ED" w14:textId="77777777" w:rsidR="006D3C56" w:rsidRDefault="006D3C56">
            <w:pPr>
              <w:pStyle w:val="TAC"/>
              <w:rPr>
                <w:lang w:val="fr-CA"/>
              </w:rPr>
            </w:pPr>
            <w:r>
              <w:rPr>
                <w:lang w:val="fr-CA"/>
              </w:rPr>
              <w:t>0</w:t>
            </w:r>
          </w:p>
        </w:tc>
        <w:tc>
          <w:tcPr>
            <w:tcW w:w="496" w:type="dxa"/>
          </w:tcPr>
          <w:p w14:paraId="0CBE0695" w14:textId="77777777" w:rsidR="006D3C56" w:rsidRDefault="006D3C56">
            <w:pPr>
              <w:pStyle w:val="TAC"/>
              <w:rPr>
                <w:lang w:val="fr-CA"/>
              </w:rPr>
            </w:pPr>
            <w:r>
              <w:rPr>
                <w:lang w:val="fr-CA"/>
              </w:rPr>
              <w:t>0</w:t>
            </w:r>
          </w:p>
        </w:tc>
        <w:tc>
          <w:tcPr>
            <w:tcW w:w="496" w:type="dxa"/>
          </w:tcPr>
          <w:p w14:paraId="710F41BE" w14:textId="77777777" w:rsidR="006D3C56" w:rsidRDefault="006D3C56">
            <w:pPr>
              <w:pStyle w:val="TAC"/>
              <w:rPr>
                <w:lang w:val="fr-CA"/>
              </w:rPr>
            </w:pPr>
            <w:r>
              <w:rPr>
                <w:lang w:val="fr-CA"/>
              </w:rPr>
              <w:t>0</w:t>
            </w:r>
          </w:p>
        </w:tc>
        <w:tc>
          <w:tcPr>
            <w:tcW w:w="496" w:type="dxa"/>
          </w:tcPr>
          <w:p w14:paraId="7159F807" w14:textId="77777777" w:rsidR="006D3C56" w:rsidRDefault="006D3C56">
            <w:pPr>
              <w:pStyle w:val="TAC"/>
              <w:rPr>
                <w:lang w:val="fr-CA"/>
              </w:rPr>
            </w:pPr>
            <w:r>
              <w:rPr>
                <w:lang w:val="fr-CA"/>
              </w:rPr>
              <w:t>0</w:t>
            </w:r>
          </w:p>
        </w:tc>
        <w:tc>
          <w:tcPr>
            <w:tcW w:w="567" w:type="dxa"/>
          </w:tcPr>
          <w:p w14:paraId="238D14DD" w14:textId="77777777" w:rsidR="006D3C56" w:rsidRDefault="006D3C56">
            <w:pPr>
              <w:pStyle w:val="TAC"/>
              <w:rPr>
                <w:lang w:val="fr-CA"/>
              </w:rPr>
            </w:pPr>
            <w:r>
              <w:rPr>
                <w:lang w:val="fr-CA"/>
              </w:rPr>
              <w:t>1</w:t>
            </w:r>
          </w:p>
        </w:tc>
        <w:tc>
          <w:tcPr>
            <w:tcW w:w="567" w:type="dxa"/>
          </w:tcPr>
          <w:p w14:paraId="7666208C" w14:textId="77777777" w:rsidR="006D3C56" w:rsidRDefault="006D3C56">
            <w:pPr>
              <w:pStyle w:val="TAC"/>
              <w:rPr>
                <w:lang w:val="fr-CA"/>
              </w:rPr>
            </w:pPr>
            <w:r>
              <w:rPr>
                <w:lang w:val="fr-CA"/>
              </w:rPr>
              <w:t>0</w:t>
            </w:r>
          </w:p>
        </w:tc>
        <w:tc>
          <w:tcPr>
            <w:tcW w:w="567" w:type="dxa"/>
          </w:tcPr>
          <w:p w14:paraId="46FB98E4" w14:textId="77777777" w:rsidR="006D3C56" w:rsidRDefault="006D3C56">
            <w:pPr>
              <w:pStyle w:val="TAC"/>
              <w:rPr>
                <w:lang w:val="fr-CA"/>
              </w:rPr>
            </w:pPr>
            <w:r>
              <w:rPr>
                <w:lang w:val="fr-CA"/>
              </w:rPr>
              <w:t>0</w:t>
            </w:r>
          </w:p>
        </w:tc>
        <w:tc>
          <w:tcPr>
            <w:tcW w:w="567" w:type="dxa"/>
          </w:tcPr>
          <w:p w14:paraId="3D252A63" w14:textId="77777777" w:rsidR="006D3C56" w:rsidRDefault="006D3C56">
            <w:pPr>
              <w:pStyle w:val="TAC"/>
              <w:rPr>
                <w:lang w:val="fr-CA"/>
              </w:rPr>
            </w:pPr>
            <w:r>
              <w:rPr>
                <w:lang w:val="fr-CA"/>
              </w:rPr>
              <w:t>0</w:t>
            </w:r>
          </w:p>
        </w:tc>
        <w:tc>
          <w:tcPr>
            <w:tcW w:w="567" w:type="dxa"/>
          </w:tcPr>
          <w:p w14:paraId="55D7DD59" w14:textId="77777777" w:rsidR="006D3C56" w:rsidRDefault="006D3C56">
            <w:pPr>
              <w:pStyle w:val="TAC"/>
              <w:rPr>
                <w:lang w:val="fr-CA"/>
              </w:rPr>
            </w:pPr>
            <w:r>
              <w:rPr>
                <w:lang w:val="fr-CA"/>
              </w:rPr>
              <w:t>0</w:t>
            </w:r>
          </w:p>
        </w:tc>
        <w:tc>
          <w:tcPr>
            <w:tcW w:w="567" w:type="dxa"/>
          </w:tcPr>
          <w:p w14:paraId="555380D0" w14:textId="77777777" w:rsidR="006D3C56" w:rsidRDefault="006D3C56">
            <w:pPr>
              <w:pStyle w:val="TAC"/>
              <w:rPr>
                <w:lang w:val="fr-CA"/>
              </w:rPr>
            </w:pPr>
            <w:r>
              <w:rPr>
                <w:lang w:val="fr-CA"/>
              </w:rPr>
              <w:t>0</w:t>
            </w:r>
          </w:p>
        </w:tc>
        <w:tc>
          <w:tcPr>
            <w:tcW w:w="567" w:type="dxa"/>
          </w:tcPr>
          <w:p w14:paraId="7F819176" w14:textId="77777777" w:rsidR="006D3C56" w:rsidRDefault="006D3C56">
            <w:pPr>
              <w:pStyle w:val="TAC"/>
              <w:rPr>
                <w:lang w:val="fr-CA"/>
              </w:rPr>
            </w:pPr>
            <w:r>
              <w:rPr>
                <w:lang w:val="fr-CA"/>
              </w:rPr>
              <w:t>0</w:t>
            </w:r>
          </w:p>
        </w:tc>
        <w:tc>
          <w:tcPr>
            <w:tcW w:w="1337" w:type="dxa"/>
          </w:tcPr>
          <w:p w14:paraId="28B65D45" w14:textId="77777777" w:rsidR="006D3C56" w:rsidRDefault="006D3C56">
            <w:pPr>
              <w:pStyle w:val="TAC"/>
              <w:rPr>
                <w:lang w:val="fr-CA"/>
              </w:rPr>
            </w:pPr>
            <w:r>
              <w:rPr>
                <w:lang w:val="fr-CA"/>
              </w:rPr>
              <w:t>10 codes</w:t>
            </w:r>
          </w:p>
        </w:tc>
      </w:tr>
      <w:tr w:rsidR="006D3C56" w14:paraId="0865932C" w14:textId="77777777">
        <w:tblPrEx>
          <w:tblCellMar>
            <w:top w:w="0" w:type="dxa"/>
            <w:bottom w:w="0" w:type="dxa"/>
          </w:tblCellMar>
        </w:tblPrEx>
        <w:trPr>
          <w:jc w:val="center"/>
        </w:trPr>
        <w:tc>
          <w:tcPr>
            <w:tcW w:w="496" w:type="dxa"/>
          </w:tcPr>
          <w:p w14:paraId="5ED39F20" w14:textId="77777777" w:rsidR="006D3C56" w:rsidRDefault="006D3C56">
            <w:pPr>
              <w:pStyle w:val="TAC"/>
              <w:rPr>
                <w:lang w:val="fr-CA"/>
              </w:rPr>
            </w:pPr>
            <w:r>
              <w:rPr>
                <w:lang w:val="fr-CA"/>
              </w:rPr>
              <w:t>0</w:t>
            </w:r>
          </w:p>
        </w:tc>
        <w:tc>
          <w:tcPr>
            <w:tcW w:w="496" w:type="dxa"/>
          </w:tcPr>
          <w:p w14:paraId="778C853C" w14:textId="77777777" w:rsidR="006D3C56" w:rsidRDefault="006D3C56">
            <w:pPr>
              <w:pStyle w:val="TAC"/>
              <w:rPr>
                <w:lang w:val="fr-CA"/>
              </w:rPr>
            </w:pPr>
            <w:r>
              <w:rPr>
                <w:lang w:val="fr-CA"/>
              </w:rPr>
              <w:t>0</w:t>
            </w:r>
          </w:p>
        </w:tc>
        <w:tc>
          <w:tcPr>
            <w:tcW w:w="496" w:type="dxa"/>
          </w:tcPr>
          <w:p w14:paraId="64E03D3D" w14:textId="77777777" w:rsidR="006D3C56" w:rsidRDefault="006D3C56">
            <w:pPr>
              <w:pStyle w:val="TAC"/>
              <w:rPr>
                <w:lang w:val="fr-CA"/>
              </w:rPr>
            </w:pPr>
            <w:r>
              <w:rPr>
                <w:lang w:val="fr-CA"/>
              </w:rPr>
              <w:t>0</w:t>
            </w:r>
          </w:p>
        </w:tc>
        <w:tc>
          <w:tcPr>
            <w:tcW w:w="496" w:type="dxa"/>
          </w:tcPr>
          <w:p w14:paraId="099A437A" w14:textId="77777777" w:rsidR="006D3C56" w:rsidRDefault="006D3C56">
            <w:pPr>
              <w:pStyle w:val="TAC"/>
              <w:rPr>
                <w:lang w:val="fr-CA"/>
              </w:rPr>
            </w:pPr>
            <w:r>
              <w:rPr>
                <w:lang w:val="fr-CA"/>
              </w:rPr>
              <w:t>0</w:t>
            </w:r>
          </w:p>
        </w:tc>
        <w:tc>
          <w:tcPr>
            <w:tcW w:w="496" w:type="dxa"/>
          </w:tcPr>
          <w:p w14:paraId="7E1B4B86" w14:textId="77777777" w:rsidR="006D3C56" w:rsidRDefault="006D3C56">
            <w:pPr>
              <w:pStyle w:val="TAC"/>
              <w:rPr>
                <w:lang w:val="fr-CA"/>
              </w:rPr>
            </w:pPr>
            <w:r>
              <w:rPr>
                <w:lang w:val="fr-CA"/>
              </w:rPr>
              <w:t>0</w:t>
            </w:r>
          </w:p>
        </w:tc>
        <w:tc>
          <w:tcPr>
            <w:tcW w:w="496" w:type="dxa"/>
          </w:tcPr>
          <w:p w14:paraId="782D5A53" w14:textId="77777777" w:rsidR="006D3C56" w:rsidRDefault="006D3C56">
            <w:pPr>
              <w:pStyle w:val="TAC"/>
              <w:rPr>
                <w:lang w:val="fr-CA"/>
              </w:rPr>
            </w:pPr>
            <w:r>
              <w:rPr>
                <w:lang w:val="fr-CA"/>
              </w:rPr>
              <w:t>0</w:t>
            </w:r>
          </w:p>
        </w:tc>
        <w:tc>
          <w:tcPr>
            <w:tcW w:w="496" w:type="dxa"/>
          </w:tcPr>
          <w:p w14:paraId="7EEF0BB9" w14:textId="77777777" w:rsidR="006D3C56" w:rsidRDefault="006D3C56">
            <w:pPr>
              <w:pStyle w:val="TAC"/>
              <w:rPr>
                <w:lang w:val="fr-CA"/>
              </w:rPr>
            </w:pPr>
            <w:r>
              <w:rPr>
                <w:lang w:val="fr-CA"/>
              </w:rPr>
              <w:t>0</w:t>
            </w:r>
          </w:p>
        </w:tc>
        <w:tc>
          <w:tcPr>
            <w:tcW w:w="496" w:type="dxa"/>
          </w:tcPr>
          <w:p w14:paraId="33A1B5DD" w14:textId="77777777" w:rsidR="006D3C56" w:rsidRDefault="006D3C56">
            <w:pPr>
              <w:pStyle w:val="TAC"/>
              <w:rPr>
                <w:lang w:val="fr-CA"/>
              </w:rPr>
            </w:pPr>
            <w:r>
              <w:rPr>
                <w:lang w:val="fr-CA"/>
              </w:rPr>
              <w:t>0</w:t>
            </w:r>
          </w:p>
        </w:tc>
        <w:tc>
          <w:tcPr>
            <w:tcW w:w="496" w:type="dxa"/>
          </w:tcPr>
          <w:p w14:paraId="5DCAAA49" w14:textId="77777777" w:rsidR="006D3C56" w:rsidRDefault="006D3C56">
            <w:pPr>
              <w:pStyle w:val="TAC"/>
              <w:rPr>
                <w:lang w:val="fr-CA"/>
              </w:rPr>
            </w:pPr>
            <w:r>
              <w:rPr>
                <w:lang w:val="fr-CA"/>
              </w:rPr>
              <w:t>0</w:t>
            </w:r>
          </w:p>
        </w:tc>
        <w:tc>
          <w:tcPr>
            <w:tcW w:w="567" w:type="dxa"/>
          </w:tcPr>
          <w:p w14:paraId="42F3ABE7" w14:textId="77777777" w:rsidR="006D3C56" w:rsidRDefault="006D3C56">
            <w:pPr>
              <w:pStyle w:val="TAC"/>
              <w:rPr>
                <w:lang w:val="fr-CA"/>
              </w:rPr>
            </w:pPr>
            <w:r>
              <w:rPr>
                <w:lang w:val="fr-CA"/>
              </w:rPr>
              <w:t>0</w:t>
            </w:r>
          </w:p>
        </w:tc>
        <w:tc>
          <w:tcPr>
            <w:tcW w:w="567" w:type="dxa"/>
          </w:tcPr>
          <w:p w14:paraId="1916A0A6" w14:textId="77777777" w:rsidR="006D3C56" w:rsidRDefault="006D3C56">
            <w:pPr>
              <w:pStyle w:val="TAC"/>
              <w:rPr>
                <w:lang w:val="fr-CA"/>
              </w:rPr>
            </w:pPr>
            <w:r>
              <w:rPr>
                <w:lang w:val="fr-CA"/>
              </w:rPr>
              <w:t>1</w:t>
            </w:r>
          </w:p>
        </w:tc>
        <w:tc>
          <w:tcPr>
            <w:tcW w:w="567" w:type="dxa"/>
          </w:tcPr>
          <w:p w14:paraId="141DD115" w14:textId="77777777" w:rsidR="006D3C56" w:rsidRDefault="006D3C56">
            <w:pPr>
              <w:pStyle w:val="TAC"/>
              <w:rPr>
                <w:lang w:val="fr-CA"/>
              </w:rPr>
            </w:pPr>
            <w:r>
              <w:rPr>
                <w:lang w:val="fr-CA"/>
              </w:rPr>
              <w:t>0</w:t>
            </w:r>
          </w:p>
        </w:tc>
        <w:tc>
          <w:tcPr>
            <w:tcW w:w="567" w:type="dxa"/>
          </w:tcPr>
          <w:p w14:paraId="56EABEC3" w14:textId="77777777" w:rsidR="006D3C56" w:rsidRDefault="006D3C56">
            <w:pPr>
              <w:pStyle w:val="TAC"/>
              <w:rPr>
                <w:lang w:val="fr-CA"/>
              </w:rPr>
            </w:pPr>
            <w:r>
              <w:rPr>
                <w:lang w:val="fr-CA"/>
              </w:rPr>
              <w:t>0</w:t>
            </w:r>
          </w:p>
        </w:tc>
        <w:tc>
          <w:tcPr>
            <w:tcW w:w="567" w:type="dxa"/>
          </w:tcPr>
          <w:p w14:paraId="06A51828" w14:textId="77777777" w:rsidR="006D3C56" w:rsidRDefault="006D3C56">
            <w:pPr>
              <w:pStyle w:val="TAC"/>
              <w:rPr>
                <w:lang w:val="fr-CA"/>
              </w:rPr>
            </w:pPr>
            <w:r>
              <w:rPr>
                <w:lang w:val="fr-CA"/>
              </w:rPr>
              <w:t>0</w:t>
            </w:r>
          </w:p>
        </w:tc>
        <w:tc>
          <w:tcPr>
            <w:tcW w:w="567" w:type="dxa"/>
          </w:tcPr>
          <w:p w14:paraId="069C7DCB" w14:textId="77777777" w:rsidR="006D3C56" w:rsidRDefault="006D3C56">
            <w:pPr>
              <w:pStyle w:val="TAC"/>
              <w:rPr>
                <w:lang w:val="fr-CA"/>
              </w:rPr>
            </w:pPr>
            <w:r>
              <w:rPr>
                <w:lang w:val="fr-CA"/>
              </w:rPr>
              <w:t>0</w:t>
            </w:r>
          </w:p>
        </w:tc>
        <w:tc>
          <w:tcPr>
            <w:tcW w:w="567" w:type="dxa"/>
          </w:tcPr>
          <w:p w14:paraId="3C927E42" w14:textId="77777777" w:rsidR="006D3C56" w:rsidRDefault="006D3C56">
            <w:pPr>
              <w:pStyle w:val="TAC"/>
              <w:rPr>
                <w:lang w:val="fr-CA"/>
              </w:rPr>
            </w:pPr>
            <w:r>
              <w:rPr>
                <w:lang w:val="fr-CA"/>
              </w:rPr>
              <w:t>0</w:t>
            </w:r>
          </w:p>
        </w:tc>
        <w:tc>
          <w:tcPr>
            <w:tcW w:w="1337" w:type="dxa"/>
          </w:tcPr>
          <w:p w14:paraId="5B027594" w14:textId="77777777" w:rsidR="006D3C56" w:rsidRDefault="006D3C56">
            <w:pPr>
              <w:pStyle w:val="TAC"/>
              <w:rPr>
                <w:lang w:val="fr-CA"/>
              </w:rPr>
            </w:pPr>
            <w:r>
              <w:rPr>
                <w:lang w:val="fr-CA"/>
              </w:rPr>
              <w:t>11 codes</w:t>
            </w:r>
          </w:p>
        </w:tc>
      </w:tr>
      <w:tr w:rsidR="006D3C56" w14:paraId="43242F00" w14:textId="77777777">
        <w:tblPrEx>
          <w:tblCellMar>
            <w:top w:w="0" w:type="dxa"/>
            <w:bottom w:w="0" w:type="dxa"/>
          </w:tblCellMar>
        </w:tblPrEx>
        <w:trPr>
          <w:jc w:val="center"/>
        </w:trPr>
        <w:tc>
          <w:tcPr>
            <w:tcW w:w="496" w:type="dxa"/>
          </w:tcPr>
          <w:p w14:paraId="3BCBC1BF" w14:textId="77777777" w:rsidR="006D3C56" w:rsidRDefault="006D3C56">
            <w:pPr>
              <w:pStyle w:val="TAC"/>
              <w:rPr>
                <w:lang w:val="fr-CA"/>
              </w:rPr>
            </w:pPr>
            <w:r>
              <w:rPr>
                <w:lang w:val="fr-CA"/>
              </w:rPr>
              <w:t>0</w:t>
            </w:r>
          </w:p>
        </w:tc>
        <w:tc>
          <w:tcPr>
            <w:tcW w:w="496" w:type="dxa"/>
          </w:tcPr>
          <w:p w14:paraId="12D49029" w14:textId="77777777" w:rsidR="006D3C56" w:rsidRDefault="006D3C56">
            <w:pPr>
              <w:pStyle w:val="TAC"/>
              <w:rPr>
                <w:lang w:val="fr-CA"/>
              </w:rPr>
            </w:pPr>
            <w:r>
              <w:rPr>
                <w:lang w:val="fr-CA"/>
              </w:rPr>
              <w:t>0</w:t>
            </w:r>
          </w:p>
        </w:tc>
        <w:tc>
          <w:tcPr>
            <w:tcW w:w="496" w:type="dxa"/>
          </w:tcPr>
          <w:p w14:paraId="7FAB2B37" w14:textId="77777777" w:rsidR="006D3C56" w:rsidRDefault="006D3C56">
            <w:pPr>
              <w:pStyle w:val="TAC"/>
              <w:rPr>
                <w:lang w:val="fr-CA"/>
              </w:rPr>
            </w:pPr>
            <w:r>
              <w:rPr>
                <w:lang w:val="fr-CA"/>
              </w:rPr>
              <w:t>0</w:t>
            </w:r>
          </w:p>
        </w:tc>
        <w:tc>
          <w:tcPr>
            <w:tcW w:w="496" w:type="dxa"/>
          </w:tcPr>
          <w:p w14:paraId="64A5D144" w14:textId="77777777" w:rsidR="006D3C56" w:rsidRDefault="006D3C56">
            <w:pPr>
              <w:pStyle w:val="TAC"/>
              <w:rPr>
                <w:lang w:val="fr-CA"/>
              </w:rPr>
            </w:pPr>
            <w:r>
              <w:rPr>
                <w:lang w:val="fr-CA"/>
              </w:rPr>
              <w:t>0</w:t>
            </w:r>
          </w:p>
        </w:tc>
        <w:tc>
          <w:tcPr>
            <w:tcW w:w="496" w:type="dxa"/>
          </w:tcPr>
          <w:p w14:paraId="485A1A4F" w14:textId="77777777" w:rsidR="006D3C56" w:rsidRDefault="006D3C56">
            <w:pPr>
              <w:pStyle w:val="TAC"/>
              <w:rPr>
                <w:lang w:val="fr-CA"/>
              </w:rPr>
            </w:pPr>
            <w:r>
              <w:rPr>
                <w:lang w:val="fr-CA"/>
              </w:rPr>
              <w:t>0</w:t>
            </w:r>
          </w:p>
        </w:tc>
        <w:tc>
          <w:tcPr>
            <w:tcW w:w="496" w:type="dxa"/>
          </w:tcPr>
          <w:p w14:paraId="43B02529" w14:textId="77777777" w:rsidR="006D3C56" w:rsidRDefault="006D3C56">
            <w:pPr>
              <w:pStyle w:val="TAC"/>
              <w:rPr>
                <w:lang w:val="fr-CA"/>
              </w:rPr>
            </w:pPr>
            <w:r>
              <w:rPr>
                <w:lang w:val="fr-CA"/>
              </w:rPr>
              <w:t>0</w:t>
            </w:r>
          </w:p>
        </w:tc>
        <w:tc>
          <w:tcPr>
            <w:tcW w:w="496" w:type="dxa"/>
          </w:tcPr>
          <w:p w14:paraId="578E7547" w14:textId="77777777" w:rsidR="006D3C56" w:rsidRDefault="006D3C56">
            <w:pPr>
              <w:pStyle w:val="TAC"/>
              <w:rPr>
                <w:lang w:val="fr-CA"/>
              </w:rPr>
            </w:pPr>
            <w:r>
              <w:rPr>
                <w:lang w:val="fr-CA"/>
              </w:rPr>
              <w:t>0</w:t>
            </w:r>
          </w:p>
        </w:tc>
        <w:tc>
          <w:tcPr>
            <w:tcW w:w="496" w:type="dxa"/>
          </w:tcPr>
          <w:p w14:paraId="0F360767" w14:textId="77777777" w:rsidR="006D3C56" w:rsidRDefault="006D3C56">
            <w:pPr>
              <w:pStyle w:val="TAC"/>
              <w:rPr>
                <w:lang w:val="fr-CA"/>
              </w:rPr>
            </w:pPr>
            <w:r>
              <w:rPr>
                <w:lang w:val="fr-CA"/>
              </w:rPr>
              <w:t>0</w:t>
            </w:r>
          </w:p>
        </w:tc>
        <w:tc>
          <w:tcPr>
            <w:tcW w:w="496" w:type="dxa"/>
          </w:tcPr>
          <w:p w14:paraId="26C6AF65" w14:textId="77777777" w:rsidR="006D3C56" w:rsidRDefault="006D3C56">
            <w:pPr>
              <w:pStyle w:val="TAC"/>
              <w:rPr>
                <w:lang w:val="fr-CA"/>
              </w:rPr>
            </w:pPr>
            <w:r>
              <w:rPr>
                <w:lang w:val="fr-CA"/>
              </w:rPr>
              <w:t>0</w:t>
            </w:r>
          </w:p>
        </w:tc>
        <w:tc>
          <w:tcPr>
            <w:tcW w:w="567" w:type="dxa"/>
          </w:tcPr>
          <w:p w14:paraId="2F437947" w14:textId="77777777" w:rsidR="006D3C56" w:rsidRDefault="006D3C56">
            <w:pPr>
              <w:pStyle w:val="TAC"/>
              <w:rPr>
                <w:lang w:val="fr-CA"/>
              </w:rPr>
            </w:pPr>
            <w:r>
              <w:rPr>
                <w:lang w:val="fr-CA"/>
              </w:rPr>
              <w:t>0</w:t>
            </w:r>
          </w:p>
        </w:tc>
        <w:tc>
          <w:tcPr>
            <w:tcW w:w="567" w:type="dxa"/>
          </w:tcPr>
          <w:p w14:paraId="4A906C7D" w14:textId="77777777" w:rsidR="006D3C56" w:rsidRDefault="006D3C56">
            <w:pPr>
              <w:pStyle w:val="TAC"/>
              <w:rPr>
                <w:lang w:val="fr-CA"/>
              </w:rPr>
            </w:pPr>
            <w:r>
              <w:rPr>
                <w:lang w:val="fr-CA"/>
              </w:rPr>
              <w:t>0</w:t>
            </w:r>
          </w:p>
        </w:tc>
        <w:tc>
          <w:tcPr>
            <w:tcW w:w="567" w:type="dxa"/>
          </w:tcPr>
          <w:p w14:paraId="219ECD21" w14:textId="77777777" w:rsidR="006D3C56" w:rsidRDefault="006D3C56">
            <w:pPr>
              <w:pStyle w:val="TAC"/>
              <w:rPr>
                <w:lang w:val="fr-CA"/>
              </w:rPr>
            </w:pPr>
            <w:r>
              <w:rPr>
                <w:lang w:val="fr-CA"/>
              </w:rPr>
              <w:t>1</w:t>
            </w:r>
          </w:p>
        </w:tc>
        <w:tc>
          <w:tcPr>
            <w:tcW w:w="567" w:type="dxa"/>
          </w:tcPr>
          <w:p w14:paraId="64303D08" w14:textId="77777777" w:rsidR="006D3C56" w:rsidRDefault="006D3C56">
            <w:pPr>
              <w:pStyle w:val="TAC"/>
              <w:rPr>
                <w:lang w:val="fr-CA"/>
              </w:rPr>
            </w:pPr>
            <w:r>
              <w:rPr>
                <w:lang w:val="fr-CA"/>
              </w:rPr>
              <w:t>0</w:t>
            </w:r>
          </w:p>
        </w:tc>
        <w:tc>
          <w:tcPr>
            <w:tcW w:w="567" w:type="dxa"/>
          </w:tcPr>
          <w:p w14:paraId="29A25824" w14:textId="77777777" w:rsidR="006D3C56" w:rsidRDefault="006D3C56">
            <w:pPr>
              <w:pStyle w:val="TAC"/>
              <w:rPr>
                <w:lang w:val="fr-CA"/>
              </w:rPr>
            </w:pPr>
            <w:r>
              <w:rPr>
                <w:lang w:val="fr-CA"/>
              </w:rPr>
              <w:t>0</w:t>
            </w:r>
          </w:p>
        </w:tc>
        <w:tc>
          <w:tcPr>
            <w:tcW w:w="567" w:type="dxa"/>
          </w:tcPr>
          <w:p w14:paraId="541C16B2" w14:textId="77777777" w:rsidR="006D3C56" w:rsidRDefault="006D3C56">
            <w:pPr>
              <w:pStyle w:val="TAC"/>
              <w:rPr>
                <w:lang w:val="fr-CA"/>
              </w:rPr>
            </w:pPr>
            <w:r>
              <w:rPr>
                <w:lang w:val="fr-CA"/>
              </w:rPr>
              <w:t>0</w:t>
            </w:r>
          </w:p>
        </w:tc>
        <w:tc>
          <w:tcPr>
            <w:tcW w:w="567" w:type="dxa"/>
          </w:tcPr>
          <w:p w14:paraId="549F9EA7" w14:textId="77777777" w:rsidR="006D3C56" w:rsidRDefault="006D3C56">
            <w:pPr>
              <w:pStyle w:val="TAC"/>
              <w:rPr>
                <w:lang w:val="fr-CA"/>
              </w:rPr>
            </w:pPr>
            <w:r>
              <w:rPr>
                <w:lang w:val="fr-CA"/>
              </w:rPr>
              <w:t>0</w:t>
            </w:r>
          </w:p>
        </w:tc>
        <w:tc>
          <w:tcPr>
            <w:tcW w:w="1337" w:type="dxa"/>
          </w:tcPr>
          <w:p w14:paraId="0A964D67" w14:textId="77777777" w:rsidR="006D3C56" w:rsidRDefault="006D3C56">
            <w:pPr>
              <w:pStyle w:val="TAC"/>
              <w:rPr>
                <w:lang w:val="fr-CA"/>
              </w:rPr>
            </w:pPr>
            <w:r>
              <w:rPr>
                <w:lang w:val="fr-CA"/>
              </w:rPr>
              <w:t>12 codes</w:t>
            </w:r>
          </w:p>
        </w:tc>
      </w:tr>
      <w:tr w:rsidR="006D3C56" w14:paraId="6400F8A0" w14:textId="77777777">
        <w:tblPrEx>
          <w:tblCellMar>
            <w:top w:w="0" w:type="dxa"/>
            <w:bottom w:w="0" w:type="dxa"/>
          </w:tblCellMar>
        </w:tblPrEx>
        <w:trPr>
          <w:jc w:val="center"/>
        </w:trPr>
        <w:tc>
          <w:tcPr>
            <w:tcW w:w="496" w:type="dxa"/>
          </w:tcPr>
          <w:p w14:paraId="5E2BF0E2" w14:textId="77777777" w:rsidR="006D3C56" w:rsidRDefault="006D3C56">
            <w:pPr>
              <w:pStyle w:val="TAC"/>
              <w:rPr>
                <w:lang w:val="fr-CA"/>
              </w:rPr>
            </w:pPr>
            <w:r>
              <w:rPr>
                <w:lang w:val="fr-CA"/>
              </w:rPr>
              <w:t>0</w:t>
            </w:r>
          </w:p>
        </w:tc>
        <w:tc>
          <w:tcPr>
            <w:tcW w:w="496" w:type="dxa"/>
          </w:tcPr>
          <w:p w14:paraId="56C4FECB" w14:textId="77777777" w:rsidR="006D3C56" w:rsidRDefault="006D3C56">
            <w:pPr>
              <w:pStyle w:val="TAC"/>
              <w:rPr>
                <w:lang w:val="fr-CA"/>
              </w:rPr>
            </w:pPr>
            <w:r>
              <w:rPr>
                <w:lang w:val="fr-CA"/>
              </w:rPr>
              <w:t>0</w:t>
            </w:r>
          </w:p>
        </w:tc>
        <w:tc>
          <w:tcPr>
            <w:tcW w:w="496" w:type="dxa"/>
          </w:tcPr>
          <w:p w14:paraId="5E6F92C7" w14:textId="77777777" w:rsidR="006D3C56" w:rsidRDefault="006D3C56">
            <w:pPr>
              <w:pStyle w:val="TAC"/>
              <w:rPr>
                <w:lang w:val="fr-CA"/>
              </w:rPr>
            </w:pPr>
            <w:r>
              <w:rPr>
                <w:lang w:val="fr-CA"/>
              </w:rPr>
              <w:t>0</w:t>
            </w:r>
          </w:p>
        </w:tc>
        <w:tc>
          <w:tcPr>
            <w:tcW w:w="496" w:type="dxa"/>
          </w:tcPr>
          <w:p w14:paraId="795EBEBF" w14:textId="77777777" w:rsidR="006D3C56" w:rsidRDefault="006D3C56">
            <w:pPr>
              <w:pStyle w:val="TAC"/>
              <w:rPr>
                <w:lang w:val="fr-CA"/>
              </w:rPr>
            </w:pPr>
            <w:r>
              <w:rPr>
                <w:lang w:val="fr-CA"/>
              </w:rPr>
              <w:t>0</w:t>
            </w:r>
          </w:p>
        </w:tc>
        <w:tc>
          <w:tcPr>
            <w:tcW w:w="496" w:type="dxa"/>
          </w:tcPr>
          <w:p w14:paraId="42C89927" w14:textId="77777777" w:rsidR="006D3C56" w:rsidRDefault="006D3C56">
            <w:pPr>
              <w:pStyle w:val="TAC"/>
              <w:rPr>
                <w:lang w:val="fr-CA"/>
              </w:rPr>
            </w:pPr>
            <w:r>
              <w:rPr>
                <w:lang w:val="fr-CA"/>
              </w:rPr>
              <w:t>0</w:t>
            </w:r>
          </w:p>
        </w:tc>
        <w:tc>
          <w:tcPr>
            <w:tcW w:w="496" w:type="dxa"/>
          </w:tcPr>
          <w:p w14:paraId="24A83913" w14:textId="77777777" w:rsidR="006D3C56" w:rsidRDefault="006D3C56">
            <w:pPr>
              <w:pStyle w:val="TAC"/>
              <w:rPr>
                <w:lang w:val="fr-CA"/>
              </w:rPr>
            </w:pPr>
            <w:r>
              <w:rPr>
                <w:lang w:val="fr-CA"/>
              </w:rPr>
              <w:t>0</w:t>
            </w:r>
          </w:p>
        </w:tc>
        <w:tc>
          <w:tcPr>
            <w:tcW w:w="496" w:type="dxa"/>
          </w:tcPr>
          <w:p w14:paraId="64A24173" w14:textId="77777777" w:rsidR="006D3C56" w:rsidRDefault="006D3C56">
            <w:pPr>
              <w:pStyle w:val="TAC"/>
              <w:rPr>
                <w:lang w:val="fr-CA"/>
              </w:rPr>
            </w:pPr>
            <w:r>
              <w:rPr>
                <w:lang w:val="fr-CA"/>
              </w:rPr>
              <w:t>0</w:t>
            </w:r>
          </w:p>
        </w:tc>
        <w:tc>
          <w:tcPr>
            <w:tcW w:w="496" w:type="dxa"/>
          </w:tcPr>
          <w:p w14:paraId="3FB5D7C8" w14:textId="77777777" w:rsidR="006D3C56" w:rsidRDefault="006D3C56">
            <w:pPr>
              <w:pStyle w:val="TAC"/>
              <w:rPr>
                <w:lang w:val="fr-CA"/>
              </w:rPr>
            </w:pPr>
            <w:r>
              <w:rPr>
                <w:lang w:val="fr-CA"/>
              </w:rPr>
              <w:t>0</w:t>
            </w:r>
          </w:p>
        </w:tc>
        <w:tc>
          <w:tcPr>
            <w:tcW w:w="496" w:type="dxa"/>
          </w:tcPr>
          <w:p w14:paraId="3E23E8ED" w14:textId="77777777" w:rsidR="006D3C56" w:rsidRDefault="006D3C56">
            <w:pPr>
              <w:pStyle w:val="TAC"/>
              <w:rPr>
                <w:lang w:val="fr-CA"/>
              </w:rPr>
            </w:pPr>
            <w:r>
              <w:rPr>
                <w:lang w:val="fr-CA"/>
              </w:rPr>
              <w:t>0</w:t>
            </w:r>
          </w:p>
        </w:tc>
        <w:tc>
          <w:tcPr>
            <w:tcW w:w="567" w:type="dxa"/>
          </w:tcPr>
          <w:p w14:paraId="02AB9AB4" w14:textId="77777777" w:rsidR="006D3C56" w:rsidRDefault="006D3C56">
            <w:pPr>
              <w:pStyle w:val="TAC"/>
              <w:rPr>
                <w:lang w:val="fr-CA"/>
              </w:rPr>
            </w:pPr>
            <w:r>
              <w:rPr>
                <w:lang w:val="fr-CA"/>
              </w:rPr>
              <w:t>0</w:t>
            </w:r>
          </w:p>
        </w:tc>
        <w:tc>
          <w:tcPr>
            <w:tcW w:w="567" w:type="dxa"/>
          </w:tcPr>
          <w:p w14:paraId="0C5A8D43" w14:textId="77777777" w:rsidR="006D3C56" w:rsidRDefault="006D3C56">
            <w:pPr>
              <w:pStyle w:val="TAC"/>
              <w:rPr>
                <w:lang w:val="fr-CA"/>
              </w:rPr>
            </w:pPr>
            <w:r>
              <w:rPr>
                <w:lang w:val="fr-CA"/>
              </w:rPr>
              <w:t>0</w:t>
            </w:r>
          </w:p>
        </w:tc>
        <w:tc>
          <w:tcPr>
            <w:tcW w:w="567" w:type="dxa"/>
          </w:tcPr>
          <w:p w14:paraId="08E9FAB8" w14:textId="77777777" w:rsidR="006D3C56" w:rsidRDefault="006D3C56">
            <w:pPr>
              <w:pStyle w:val="TAC"/>
              <w:rPr>
                <w:lang w:val="fr-CA"/>
              </w:rPr>
            </w:pPr>
            <w:r>
              <w:rPr>
                <w:lang w:val="fr-CA"/>
              </w:rPr>
              <w:t>0</w:t>
            </w:r>
          </w:p>
        </w:tc>
        <w:tc>
          <w:tcPr>
            <w:tcW w:w="567" w:type="dxa"/>
          </w:tcPr>
          <w:p w14:paraId="134411DF" w14:textId="77777777" w:rsidR="006D3C56" w:rsidRDefault="006D3C56">
            <w:pPr>
              <w:pStyle w:val="TAC"/>
              <w:rPr>
                <w:lang w:val="fr-CA"/>
              </w:rPr>
            </w:pPr>
            <w:r>
              <w:rPr>
                <w:lang w:val="fr-CA"/>
              </w:rPr>
              <w:t>1</w:t>
            </w:r>
          </w:p>
        </w:tc>
        <w:tc>
          <w:tcPr>
            <w:tcW w:w="567" w:type="dxa"/>
          </w:tcPr>
          <w:p w14:paraId="356E429A" w14:textId="77777777" w:rsidR="006D3C56" w:rsidRDefault="006D3C56">
            <w:pPr>
              <w:pStyle w:val="TAC"/>
              <w:rPr>
                <w:lang w:val="fr-CA"/>
              </w:rPr>
            </w:pPr>
            <w:r>
              <w:rPr>
                <w:lang w:val="fr-CA"/>
              </w:rPr>
              <w:t>0</w:t>
            </w:r>
          </w:p>
        </w:tc>
        <w:tc>
          <w:tcPr>
            <w:tcW w:w="567" w:type="dxa"/>
          </w:tcPr>
          <w:p w14:paraId="61FDCF6E" w14:textId="77777777" w:rsidR="006D3C56" w:rsidRDefault="006D3C56">
            <w:pPr>
              <w:pStyle w:val="TAC"/>
              <w:rPr>
                <w:lang w:val="fr-CA"/>
              </w:rPr>
            </w:pPr>
            <w:r>
              <w:rPr>
                <w:lang w:val="fr-CA"/>
              </w:rPr>
              <w:t>0</w:t>
            </w:r>
          </w:p>
        </w:tc>
        <w:tc>
          <w:tcPr>
            <w:tcW w:w="567" w:type="dxa"/>
          </w:tcPr>
          <w:p w14:paraId="610BA5B8" w14:textId="77777777" w:rsidR="006D3C56" w:rsidRDefault="006D3C56">
            <w:pPr>
              <w:pStyle w:val="TAC"/>
              <w:rPr>
                <w:lang w:val="fr-CA"/>
              </w:rPr>
            </w:pPr>
            <w:r>
              <w:rPr>
                <w:lang w:val="fr-CA"/>
              </w:rPr>
              <w:t>0</w:t>
            </w:r>
          </w:p>
        </w:tc>
        <w:tc>
          <w:tcPr>
            <w:tcW w:w="1337" w:type="dxa"/>
          </w:tcPr>
          <w:p w14:paraId="16E1803A" w14:textId="77777777" w:rsidR="006D3C56" w:rsidRDefault="006D3C56">
            <w:pPr>
              <w:pStyle w:val="TAC"/>
              <w:rPr>
                <w:lang w:val="fr-CA"/>
              </w:rPr>
            </w:pPr>
            <w:r>
              <w:rPr>
                <w:lang w:val="fr-CA"/>
              </w:rPr>
              <w:t>13 codes</w:t>
            </w:r>
          </w:p>
        </w:tc>
      </w:tr>
      <w:tr w:rsidR="006D3C56" w14:paraId="79ADD033" w14:textId="77777777">
        <w:tblPrEx>
          <w:tblCellMar>
            <w:top w:w="0" w:type="dxa"/>
            <w:bottom w:w="0" w:type="dxa"/>
          </w:tblCellMar>
        </w:tblPrEx>
        <w:trPr>
          <w:jc w:val="center"/>
        </w:trPr>
        <w:tc>
          <w:tcPr>
            <w:tcW w:w="496" w:type="dxa"/>
          </w:tcPr>
          <w:p w14:paraId="144EFDE0" w14:textId="77777777" w:rsidR="006D3C56" w:rsidRDefault="006D3C56">
            <w:pPr>
              <w:pStyle w:val="TAC"/>
              <w:rPr>
                <w:lang w:val="fr-CA"/>
              </w:rPr>
            </w:pPr>
            <w:r>
              <w:rPr>
                <w:lang w:val="fr-CA"/>
              </w:rPr>
              <w:t>0</w:t>
            </w:r>
          </w:p>
        </w:tc>
        <w:tc>
          <w:tcPr>
            <w:tcW w:w="496" w:type="dxa"/>
          </w:tcPr>
          <w:p w14:paraId="356E357F" w14:textId="77777777" w:rsidR="006D3C56" w:rsidRDefault="006D3C56">
            <w:pPr>
              <w:pStyle w:val="TAC"/>
              <w:rPr>
                <w:lang w:val="fr-CA"/>
              </w:rPr>
            </w:pPr>
            <w:r>
              <w:rPr>
                <w:lang w:val="fr-CA"/>
              </w:rPr>
              <w:t>0</w:t>
            </w:r>
          </w:p>
        </w:tc>
        <w:tc>
          <w:tcPr>
            <w:tcW w:w="496" w:type="dxa"/>
          </w:tcPr>
          <w:p w14:paraId="600708AD" w14:textId="77777777" w:rsidR="006D3C56" w:rsidRDefault="006D3C56">
            <w:pPr>
              <w:pStyle w:val="TAC"/>
              <w:rPr>
                <w:lang w:val="fr-CA"/>
              </w:rPr>
            </w:pPr>
            <w:r>
              <w:rPr>
                <w:lang w:val="fr-CA"/>
              </w:rPr>
              <w:t>0</w:t>
            </w:r>
          </w:p>
        </w:tc>
        <w:tc>
          <w:tcPr>
            <w:tcW w:w="496" w:type="dxa"/>
          </w:tcPr>
          <w:p w14:paraId="08E4AFE4" w14:textId="77777777" w:rsidR="006D3C56" w:rsidRDefault="006D3C56">
            <w:pPr>
              <w:pStyle w:val="TAC"/>
              <w:rPr>
                <w:lang w:val="fr-CA"/>
              </w:rPr>
            </w:pPr>
            <w:r>
              <w:rPr>
                <w:lang w:val="fr-CA"/>
              </w:rPr>
              <w:t>0</w:t>
            </w:r>
          </w:p>
        </w:tc>
        <w:tc>
          <w:tcPr>
            <w:tcW w:w="496" w:type="dxa"/>
          </w:tcPr>
          <w:p w14:paraId="483C658A" w14:textId="77777777" w:rsidR="006D3C56" w:rsidRDefault="006D3C56">
            <w:pPr>
              <w:pStyle w:val="TAC"/>
              <w:rPr>
                <w:lang w:val="fr-CA"/>
              </w:rPr>
            </w:pPr>
            <w:r>
              <w:rPr>
                <w:lang w:val="fr-CA"/>
              </w:rPr>
              <w:t>0</w:t>
            </w:r>
          </w:p>
        </w:tc>
        <w:tc>
          <w:tcPr>
            <w:tcW w:w="496" w:type="dxa"/>
          </w:tcPr>
          <w:p w14:paraId="50104350" w14:textId="77777777" w:rsidR="006D3C56" w:rsidRDefault="006D3C56">
            <w:pPr>
              <w:pStyle w:val="TAC"/>
              <w:rPr>
                <w:lang w:val="fr-CA"/>
              </w:rPr>
            </w:pPr>
            <w:r>
              <w:rPr>
                <w:lang w:val="fr-CA"/>
              </w:rPr>
              <w:t>0</w:t>
            </w:r>
          </w:p>
        </w:tc>
        <w:tc>
          <w:tcPr>
            <w:tcW w:w="496" w:type="dxa"/>
          </w:tcPr>
          <w:p w14:paraId="1AF32849" w14:textId="77777777" w:rsidR="006D3C56" w:rsidRDefault="006D3C56">
            <w:pPr>
              <w:pStyle w:val="TAC"/>
              <w:rPr>
                <w:lang w:val="fr-CA"/>
              </w:rPr>
            </w:pPr>
            <w:r>
              <w:rPr>
                <w:lang w:val="fr-CA"/>
              </w:rPr>
              <w:t>0</w:t>
            </w:r>
          </w:p>
        </w:tc>
        <w:tc>
          <w:tcPr>
            <w:tcW w:w="496" w:type="dxa"/>
          </w:tcPr>
          <w:p w14:paraId="7D5D3249" w14:textId="77777777" w:rsidR="006D3C56" w:rsidRDefault="006D3C56">
            <w:pPr>
              <w:pStyle w:val="TAC"/>
              <w:rPr>
                <w:lang w:val="fr-CA"/>
              </w:rPr>
            </w:pPr>
            <w:r>
              <w:rPr>
                <w:lang w:val="fr-CA"/>
              </w:rPr>
              <w:t>0</w:t>
            </w:r>
          </w:p>
        </w:tc>
        <w:tc>
          <w:tcPr>
            <w:tcW w:w="496" w:type="dxa"/>
          </w:tcPr>
          <w:p w14:paraId="7B5F1C71" w14:textId="77777777" w:rsidR="006D3C56" w:rsidRDefault="006D3C56">
            <w:pPr>
              <w:pStyle w:val="TAC"/>
              <w:rPr>
                <w:lang w:val="fr-CA"/>
              </w:rPr>
            </w:pPr>
            <w:r>
              <w:rPr>
                <w:lang w:val="fr-CA"/>
              </w:rPr>
              <w:t>0</w:t>
            </w:r>
          </w:p>
        </w:tc>
        <w:tc>
          <w:tcPr>
            <w:tcW w:w="567" w:type="dxa"/>
          </w:tcPr>
          <w:p w14:paraId="0AD31A0F" w14:textId="77777777" w:rsidR="006D3C56" w:rsidRDefault="006D3C56">
            <w:pPr>
              <w:pStyle w:val="TAC"/>
              <w:rPr>
                <w:lang w:val="fr-CA"/>
              </w:rPr>
            </w:pPr>
            <w:r>
              <w:rPr>
                <w:lang w:val="fr-CA"/>
              </w:rPr>
              <w:t>0</w:t>
            </w:r>
          </w:p>
        </w:tc>
        <w:tc>
          <w:tcPr>
            <w:tcW w:w="567" w:type="dxa"/>
          </w:tcPr>
          <w:p w14:paraId="5F9B606D" w14:textId="77777777" w:rsidR="006D3C56" w:rsidRDefault="006D3C56">
            <w:pPr>
              <w:pStyle w:val="TAC"/>
              <w:rPr>
                <w:lang w:val="fr-CA"/>
              </w:rPr>
            </w:pPr>
            <w:r>
              <w:rPr>
                <w:lang w:val="fr-CA"/>
              </w:rPr>
              <w:t>0</w:t>
            </w:r>
          </w:p>
        </w:tc>
        <w:tc>
          <w:tcPr>
            <w:tcW w:w="567" w:type="dxa"/>
          </w:tcPr>
          <w:p w14:paraId="66CF3187" w14:textId="77777777" w:rsidR="006D3C56" w:rsidRDefault="006D3C56">
            <w:pPr>
              <w:pStyle w:val="TAC"/>
              <w:rPr>
                <w:lang w:val="fr-CA"/>
              </w:rPr>
            </w:pPr>
            <w:r>
              <w:rPr>
                <w:lang w:val="fr-CA"/>
              </w:rPr>
              <w:t>0</w:t>
            </w:r>
          </w:p>
        </w:tc>
        <w:tc>
          <w:tcPr>
            <w:tcW w:w="567" w:type="dxa"/>
          </w:tcPr>
          <w:p w14:paraId="35ABF284" w14:textId="77777777" w:rsidR="006D3C56" w:rsidRDefault="006D3C56">
            <w:pPr>
              <w:pStyle w:val="TAC"/>
              <w:rPr>
                <w:lang w:val="fr-CA"/>
              </w:rPr>
            </w:pPr>
            <w:r>
              <w:rPr>
                <w:lang w:val="fr-CA"/>
              </w:rPr>
              <w:t>0</w:t>
            </w:r>
          </w:p>
        </w:tc>
        <w:tc>
          <w:tcPr>
            <w:tcW w:w="567" w:type="dxa"/>
          </w:tcPr>
          <w:p w14:paraId="20839011" w14:textId="77777777" w:rsidR="006D3C56" w:rsidRDefault="006D3C56">
            <w:pPr>
              <w:pStyle w:val="TAC"/>
              <w:rPr>
                <w:lang w:val="fr-CA"/>
              </w:rPr>
            </w:pPr>
            <w:r>
              <w:rPr>
                <w:lang w:val="fr-CA"/>
              </w:rPr>
              <w:t>1</w:t>
            </w:r>
          </w:p>
        </w:tc>
        <w:tc>
          <w:tcPr>
            <w:tcW w:w="567" w:type="dxa"/>
          </w:tcPr>
          <w:p w14:paraId="723A950B" w14:textId="77777777" w:rsidR="006D3C56" w:rsidRDefault="006D3C56">
            <w:pPr>
              <w:pStyle w:val="TAC"/>
              <w:rPr>
                <w:lang w:val="fr-CA"/>
              </w:rPr>
            </w:pPr>
            <w:r>
              <w:rPr>
                <w:lang w:val="fr-CA"/>
              </w:rPr>
              <w:t>0</w:t>
            </w:r>
          </w:p>
        </w:tc>
        <w:tc>
          <w:tcPr>
            <w:tcW w:w="567" w:type="dxa"/>
          </w:tcPr>
          <w:p w14:paraId="4C74C207" w14:textId="77777777" w:rsidR="006D3C56" w:rsidRDefault="006D3C56">
            <w:pPr>
              <w:pStyle w:val="TAC"/>
              <w:rPr>
                <w:lang w:val="fr-CA"/>
              </w:rPr>
            </w:pPr>
            <w:r>
              <w:rPr>
                <w:lang w:val="fr-CA"/>
              </w:rPr>
              <w:t>0</w:t>
            </w:r>
          </w:p>
        </w:tc>
        <w:tc>
          <w:tcPr>
            <w:tcW w:w="1337" w:type="dxa"/>
          </w:tcPr>
          <w:p w14:paraId="36446A46" w14:textId="77777777" w:rsidR="006D3C56" w:rsidRDefault="006D3C56">
            <w:pPr>
              <w:pStyle w:val="TAC"/>
              <w:rPr>
                <w:lang w:val="fr-CA"/>
              </w:rPr>
            </w:pPr>
            <w:r>
              <w:rPr>
                <w:lang w:val="fr-CA"/>
              </w:rPr>
              <w:t>14 codes</w:t>
            </w:r>
          </w:p>
        </w:tc>
      </w:tr>
      <w:tr w:rsidR="006D3C56" w14:paraId="2949E7E7" w14:textId="77777777">
        <w:tblPrEx>
          <w:tblCellMar>
            <w:top w:w="0" w:type="dxa"/>
            <w:bottom w:w="0" w:type="dxa"/>
          </w:tblCellMar>
        </w:tblPrEx>
        <w:trPr>
          <w:jc w:val="center"/>
        </w:trPr>
        <w:tc>
          <w:tcPr>
            <w:tcW w:w="496" w:type="dxa"/>
          </w:tcPr>
          <w:p w14:paraId="1C192D64" w14:textId="77777777" w:rsidR="006D3C56" w:rsidRDefault="006D3C56">
            <w:pPr>
              <w:pStyle w:val="TAC"/>
            </w:pPr>
            <w:r>
              <w:t>0</w:t>
            </w:r>
          </w:p>
        </w:tc>
        <w:tc>
          <w:tcPr>
            <w:tcW w:w="496" w:type="dxa"/>
          </w:tcPr>
          <w:p w14:paraId="0CEF085C" w14:textId="77777777" w:rsidR="006D3C56" w:rsidRDefault="006D3C56">
            <w:pPr>
              <w:pStyle w:val="TAC"/>
            </w:pPr>
            <w:r>
              <w:t>0</w:t>
            </w:r>
          </w:p>
        </w:tc>
        <w:tc>
          <w:tcPr>
            <w:tcW w:w="496" w:type="dxa"/>
          </w:tcPr>
          <w:p w14:paraId="49205949" w14:textId="77777777" w:rsidR="006D3C56" w:rsidRDefault="006D3C56">
            <w:pPr>
              <w:pStyle w:val="TAC"/>
            </w:pPr>
            <w:r>
              <w:t>0</w:t>
            </w:r>
          </w:p>
        </w:tc>
        <w:tc>
          <w:tcPr>
            <w:tcW w:w="496" w:type="dxa"/>
          </w:tcPr>
          <w:p w14:paraId="790E1145" w14:textId="77777777" w:rsidR="006D3C56" w:rsidRDefault="006D3C56">
            <w:pPr>
              <w:pStyle w:val="TAC"/>
            </w:pPr>
            <w:r>
              <w:t>0</w:t>
            </w:r>
          </w:p>
        </w:tc>
        <w:tc>
          <w:tcPr>
            <w:tcW w:w="496" w:type="dxa"/>
          </w:tcPr>
          <w:p w14:paraId="2BB97669" w14:textId="77777777" w:rsidR="006D3C56" w:rsidRDefault="006D3C56">
            <w:pPr>
              <w:pStyle w:val="TAC"/>
            </w:pPr>
            <w:r>
              <w:t>0</w:t>
            </w:r>
          </w:p>
        </w:tc>
        <w:tc>
          <w:tcPr>
            <w:tcW w:w="496" w:type="dxa"/>
          </w:tcPr>
          <w:p w14:paraId="050054D1" w14:textId="77777777" w:rsidR="006D3C56" w:rsidRDefault="006D3C56">
            <w:pPr>
              <w:pStyle w:val="TAC"/>
            </w:pPr>
            <w:r>
              <w:t>0</w:t>
            </w:r>
          </w:p>
        </w:tc>
        <w:tc>
          <w:tcPr>
            <w:tcW w:w="496" w:type="dxa"/>
          </w:tcPr>
          <w:p w14:paraId="78C29204" w14:textId="77777777" w:rsidR="006D3C56" w:rsidRDefault="006D3C56">
            <w:pPr>
              <w:pStyle w:val="TAC"/>
            </w:pPr>
            <w:r>
              <w:t>0</w:t>
            </w:r>
          </w:p>
        </w:tc>
        <w:tc>
          <w:tcPr>
            <w:tcW w:w="496" w:type="dxa"/>
          </w:tcPr>
          <w:p w14:paraId="5B689737" w14:textId="77777777" w:rsidR="006D3C56" w:rsidRDefault="006D3C56">
            <w:pPr>
              <w:pStyle w:val="TAC"/>
            </w:pPr>
            <w:r>
              <w:t>0</w:t>
            </w:r>
          </w:p>
        </w:tc>
        <w:tc>
          <w:tcPr>
            <w:tcW w:w="496" w:type="dxa"/>
          </w:tcPr>
          <w:p w14:paraId="567E0B3F" w14:textId="77777777" w:rsidR="006D3C56" w:rsidRDefault="006D3C56">
            <w:pPr>
              <w:pStyle w:val="TAC"/>
            </w:pPr>
            <w:r>
              <w:t>0</w:t>
            </w:r>
          </w:p>
        </w:tc>
        <w:tc>
          <w:tcPr>
            <w:tcW w:w="567" w:type="dxa"/>
          </w:tcPr>
          <w:p w14:paraId="3C8249CD" w14:textId="77777777" w:rsidR="006D3C56" w:rsidRDefault="006D3C56">
            <w:pPr>
              <w:pStyle w:val="TAC"/>
            </w:pPr>
            <w:r>
              <w:t>0</w:t>
            </w:r>
          </w:p>
        </w:tc>
        <w:tc>
          <w:tcPr>
            <w:tcW w:w="567" w:type="dxa"/>
          </w:tcPr>
          <w:p w14:paraId="6D56161C" w14:textId="77777777" w:rsidR="006D3C56" w:rsidRDefault="006D3C56">
            <w:pPr>
              <w:pStyle w:val="TAC"/>
            </w:pPr>
            <w:r>
              <w:t>0</w:t>
            </w:r>
          </w:p>
        </w:tc>
        <w:tc>
          <w:tcPr>
            <w:tcW w:w="567" w:type="dxa"/>
          </w:tcPr>
          <w:p w14:paraId="1A9B2BCE" w14:textId="77777777" w:rsidR="006D3C56" w:rsidRDefault="006D3C56">
            <w:pPr>
              <w:pStyle w:val="TAC"/>
            </w:pPr>
            <w:r>
              <w:t>0</w:t>
            </w:r>
          </w:p>
        </w:tc>
        <w:tc>
          <w:tcPr>
            <w:tcW w:w="567" w:type="dxa"/>
          </w:tcPr>
          <w:p w14:paraId="4DEC4C96" w14:textId="77777777" w:rsidR="006D3C56" w:rsidRDefault="006D3C56">
            <w:pPr>
              <w:pStyle w:val="TAC"/>
            </w:pPr>
            <w:r>
              <w:t>0</w:t>
            </w:r>
          </w:p>
        </w:tc>
        <w:tc>
          <w:tcPr>
            <w:tcW w:w="567" w:type="dxa"/>
          </w:tcPr>
          <w:p w14:paraId="7D42ECA8" w14:textId="77777777" w:rsidR="006D3C56" w:rsidRDefault="006D3C56">
            <w:pPr>
              <w:pStyle w:val="TAC"/>
            </w:pPr>
            <w:r>
              <w:t>0</w:t>
            </w:r>
          </w:p>
        </w:tc>
        <w:tc>
          <w:tcPr>
            <w:tcW w:w="567" w:type="dxa"/>
          </w:tcPr>
          <w:p w14:paraId="0B7DE4E4" w14:textId="77777777" w:rsidR="006D3C56" w:rsidRDefault="006D3C56">
            <w:pPr>
              <w:pStyle w:val="TAC"/>
            </w:pPr>
            <w:r>
              <w:t>1</w:t>
            </w:r>
          </w:p>
        </w:tc>
        <w:tc>
          <w:tcPr>
            <w:tcW w:w="567" w:type="dxa"/>
          </w:tcPr>
          <w:p w14:paraId="77C2BC0B" w14:textId="77777777" w:rsidR="006D3C56" w:rsidRDefault="006D3C56">
            <w:pPr>
              <w:pStyle w:val="TAC"/>
            </w:pPr>
            <w:r>
              <w:t>0</w:t>
            </w:r>
          </w:p>
        </w:tc>
        <w:tc>
          <w:tcPr>
            <w:tcW w:w="1337" w:type="dxa"/>
          </w:tcPr>
          <w:p w14:paraId="04B4DB33" w14:textId="77777777" w:rsidR="006D3C56" w:rsidRDefault="006D3C56">
            <w:pPr>
              <w:pStyle w:val="TAC"/>
            </w:pPr>
            <w:r>
              <w:t>15 codes</w:t>
            </w:r>
          </w:p>
        </w:tc>
      </w:tr>
      <w:tr w:rsidR="006D3C56" w14:paraId="549F1D0F" w14:textId="77777777">
        <w:tblPrEx>
          <w:tblCellMar>
            <w:top w:w="0" w:type="dxa"/>
            <w:bottom w:w="0" w:type="dxa"/>
          </w:tblCellMar>
        </w:tblPrEx>
        <w:trPr>
          <w:jc w:val="center"/>
        </w:trPr>
        <w:tc>
          <w:tcPr>
            <w:tcW w:w="496" w:type="dxa"/>
          </w:tcPr>
          <w:p w14:paraId="1352617C" w14:textId="77777777" w:rsidR="006D3C56" w:rsidRDefault="006D3C56">
            <w:pPr>
              <w:pStyle w:val="TAC"/>
            </w:pPr>
            <w:r>
              <w:t>0</w:t>
            </w:r>
          </w:p>
        </w:tc>
        <w:tc>
          <w:tcPr>
            <w:tcW w:w="496" w:type="dxa"/>
          </w:tcPr>
          <w:p w14:paraId="5A72A058" w14:textId="77777777" w:rsidR="006D3C56" w:rsidRDefault="006D3C56">
            <w:pPr>
              <w:pStyle w:val="TAC"/>
            </w:pPr>
            <w:r>
              <w:t>0</w:t>
            </w:r>
          </w:p>
        </w:tc>
        <w:tc>
          <w:tcPr>
            <w:tcW w:w="496" w:type="dxa"/>
          </w:tcPr>
          <w:p w14:paraId="7A7E490D" w14:textId="77777777" w:rsidR="006D3C56" w:rsidRDefault="006D3C56">
            <w:pPr>
              <w:pStyle w:val="TAC"/>
            </w:pPr>
            <w:r>
              <w:t>0</w:t>
            </w:r>
          </w:p>
        </w:tc>
        <w:tc>
          <w:tcPr>
            <w:tcW w:w="496" w:type="dxa"/>
          </w:tcPr>
          <w:p w14:paraId="59C565F1" w14:textId="77777777" w:rsidR="006D3C56" w:rsidRDefault="006D3C56">
            <w:pPr>
              <w:pStyle w:val="TAC"/>
            </w:pPr>
            <w:r>
              <w:t>0</w:t>
            </w:r>
          </w:p>
        </w:tc>
        <w:tc>
          <w:tcPr>
            <w:tcW w:w="496" w:type="dxa"/>
          </w:tcPr>
          <w:p w14:paraId="04E4AFE3" w14:textId="77777777" w:rsidR="006D3C56" w:rsidRDefault="006D3C56">
            <w:pPr>
              <w:pStyle w:val="TAC"/>
            </w:pPr>
            <w:r>
              <w:t>0</w:t>
            </w:r>
          </w:p>
        </w:tc>
        <w:tc>
          <w:tcPr>
            <w:tcW w:w="496" w:type="dxa"/>
          </w:tcPr>
          <w:p w14:paraId="543C4911" w14:textId="77777777" w:rsidR="006D3C56" w:rsidRDefault="006D3C56">
            <w:pPr>
              <w:pStyle w:val="TAC"/>
            </w:pPr>
            <w:r>
              <w:t>0</w:t>
            </w:r>
          </w:p>
        </w:tc>
        <w:tc>
          <w:tcPr>
            <w:tcW w:w="496" w:type="dxa"/>
          </w:tcPr>
          <w:p w14:paraId="27CBF475" w14:textId="77777777" w:rsidR="006D3C56" w:rsidRDefault="006D3C56">
            <w:pPr>
              <w:pStyle w:val="TAC"/>
            </w:pPr>
            <w:r>
              <w:t>0</w:t>
            </w:r>
          </w:p>
        </w:tc>
        <w:tc>
          <w:tcPr>
            <w:tcW w:w="496" w:type="dxa"/>
          </w:tcPr>
          <w:p w14:paraId="566DF9D4" w14:textId="77777777" w:rsidR="006D3C56" w:rsidRDefault="006D3C56">
            <w:pPr>
              <w:pStyle w:val="TAC"/>
            </w:pPr>
            <w:r>
              <w:t>0</w:t>
            </w:r>
          </w:p>
        </w:tc>
        <w:tc>
          <w:tcPr>
            <w:tcW w:w="496" w:type="dxa"/>
          </w:tcPr>
          <w:p w14:paraId="5416253D" w14:textId="77777777" w:rsidR="006D3C56" w:rsidRDefault="006D3C56">
            <w:pPr>
              <w:pStyle w:val="TAC"/>
            </w:pPr>
            <w:r>
              <w:t>0</w:t>
            </w:r>
          </w:p>
        </w:tc>
        <w:tc>
          <w:tcPr>
            <w:tcW w:w="567" w:type="dxa"/>
          </w:tcPr>
          <w:p w14:paraId="709F6C39" w14:textId="77777777" w:rsidR="006D3C56" w:rsidRDefault="006D3C56">
            <w:pPr>
              <w:pStyle w:val="TAC"/>
            </w:pPr>
            <w:r>
              <w:t>0</w:t>
            </w:r>
          </w:p>
        </w:tc>
        <w:tc>
          <w:tcPr>
            <w:tcW w:w="567" w:type="dxa"/>
          </w:tcPr>
          <w:p w14:paraId="2F07C975" w14:textId="77777777" w:rsidR="006D3C56" w:rsidRDefault="006D3C56">
            <w:pPr>
              <w:pStyle w:val="TAC"/>
            </w:pPr>
            <w:r>
              <w:t>0</w:t>
            </w:r>
          </w:p>
        </w:tc>
        <w:tc>
          <w:tcPr>
            <w:tcW w:w="567" w:type="dxa"/>
          </w:tcPr>
          <w:p w14:paraId="58C865FE" w14:textId="77777777" w:rsidR="006D3C56" w:rsidRDefault="006D3C56">
            <w:pPr>
              <w:pStyle w:val="TAC"/>
            </w:pPr>
            <w:r>
              <w:t>0</w:t>
            </w:r>
          </w:p>
        </w:tc>
        <w:tc>
          <w:tcPr>
            <w:tcW w:w="567" w:type="dxa"/>
          </w:tcPr>
          <w:p w14:paraId="1AFDAEF9" w14:textId="77777777" w:rsidR="006D3C56" w:rsidRDefault="006D3C56">
            <w:pPr>
              <w:pStyle w:val="TAC"/>
            </w:pPr>
            <w:r>
              <w:t>0</w:t>
            </w:r>
          </w:p>
        </w:tc>
        <w:tc>
          <w:tcPr>
            <w:tcW w:w="567" w:type="dxa"/>
          </w:tcPr>
          <w:p w14:paraId="112E36F0" w14:textId="77777777" w:rsidR="006D3C56" w:rsidRDefault="006D3C56">
            <w:pPr>
              <w:pStyle w:val="TAC"/>
            </w:pPr>
            <w:r>
              <w:t>0</w:t>
            </w:r>
          </w:p>
        </w:tc>
        <w:tc>
          <w:tcPr>
            <w:tcW w:w="567" w:type="dxa"/>
          </w:tcPr>
          <w:p w14:paraId="34FE5CAC" w14:textId="77777777" w:rsidR="006D3C56" w:rsidRDefault="006D3C56">
            <w:pPr>
              <w:pStyle w:val="TAC"/>
            </w:pPr>
            <w:r>
              <w:t>0</w:t>
            </w:r>
          </w:p>
        </w:tc>
        <w:tc>
          <w:tcPr>
            <w:tcW w:w="567" w:type="dxa"/>
          </w:tcPr>
          <w:p w14:paraId="1D35F0E7" w14:textId="77777777" w:rsidR="006D3C56" w:rsidRDefault="006D3C56">
            <w:pPr>
              <w:pStyle w:val="TAC"/>
            </w:pPr>
            <w:r>
              <w:t>1</w:t>
            </w:r>
          </w:p>
        </w:tc>
        <w:tc>
          <w:tcPr>
            <w:tcW w:w="1337" w:type="dxa"/>
          </w:tcPr>
          <w:p w14:paraId="39678D28" w14:textId="77777777" w:rsidR="006D3C56" w:rsidRDefault="006D3C56">
            <w:pPr>
              <w:pStyle w:val="TAC"/>
            </w:pPr>
            <w:r>
              <w:t>16 codes</w:t>
            </w:r>
          </w:p>
        </w:tc>
      </w:tr>
    </w:tbl>
    <w:p w14:paraId="772AA701" w14:textId="77777777" w:rsidR="006D3C56" w:rsidRDefault="006D3C56"/>
    <w:p w14:paraId="3A55DA68" w14:textId="77777777" w:rsidR="006D3C56" w:rsidRDefault="006D3C56">
      <w:pPr>
        <w:pStyle w:val="Heading1"/>
      </w:pPr>
      <w:bookmarkStart w:id="567" w:name="_Toc517799172"/>
      <w:r>
        <w:t>B.2</w:t>
      </w:r>
      <w:r>
        <w:tab/>
        <w:t>Mapping scheme for Burst Type 1 and K</w:t>
      </w:r>
      <w:r>
        <w:rPr>
          <w:vertAlign w:val="subscript"/>
        </w:rPr>
        <w:t>Cell</w:t>
      </w:r>
      <w:r>
        <w:rPr>
          <w:rFonts w:ascii="Helvetica" w:hAnsi="Helvetica"/>
          <w:vertAlign w:val="subscript"/>
        </w:rPr>
        <w:t xml:space="preserve"> </w:t>
      </w:r>
      <w:r>
        <w:t>=8</w:t>
      </w:r>
      <w:bookmarkEnd w:id="567"/>
    </w:p>
    <w:p w14:paraId="0AA8AA2A" w14:textId="77777777" w:rsidR="006D3C56" w:rsidRDefault="006D3C56">
      <w:pPr>
        <w:pStyle w:val="Heading1"/>
        <w:rPr>
          <w:lang w:val="fr-CA"/>
        </w:rPr>
      </w:pPr>
      <w:r>
        <w:t xml:space="preserve"> </w:t>
      </w:r>
      <w:bookmarkStart w:id="568" w:name="_Toc517799173"/>
      <w:r>
        <w:rPr>
          <w:lang w:val="fr-CA"/>
        </w:rPr>
        <w:t>Midambles</w:t>
      </w:r>
      <w:bookmarkEnd w:id="568"/>
    </w:p>
    <w:p w14:paraId="0394D3B2" w14:textId="77777777" w:rsidR="006D3C56" w:rsidRDefault="006D3C56">
      <w:pPr>
        <w:pStyle w:val="TH"/>
        <w:rPr>
          <w:kern w:val="2"/>
          <w:lang w:val="fr-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496"/>
        <w:gridCol w:w="496"/>
        <w:gridCol w:w="496"/>
        <w:gridCol w:w="496"/>
        <w:gridCol w:w="2495"/>
      </w:tblGrid>
      <w:tr w:rsidR="006D3C56" w14:paraId="2A2BDC81" w14:textId="77777777">
        <w:tblPrEx>
          <w:tblCellMar>
            <w:top w:w="0" w:type="dxa"/>
            <w:bottom w:w="0" w:type="dxa"/>
          </w:tblCellMar>
        </w:tblPrEx>
        <w:trPr>
          <w:trHeight w:val="95"/>
          <w:jc w:val="center"/>
        </w:trPr>
        <w:tc>
          <w:tcPr>
            <w:tcW w:w="496" w:type="dxa"/>
          </w:tcPr>
          <w:p w14:paraId="7F89FD3F" w14:textId="77777777" w:rsidR="006D3C56" w:rsidRDefault="006D3C56">
            <w:pPr>
              <w:pStyle w:val="TAH"/>
              <w:rPr>
                <w:lang w:val="fr-CA"/>
              </w:rPr>
            </w:pPr>
            <w:r>
              <w:rPr>
                <w:lang w:val="fr-CA"/>
              </w:rPr>
              <w:t>M1</w:t>
            </w:r>
          </w:p>
        </w:tc>
        <w:tc>
          <w:tcPr>
            <w:tcW w:w="496" w:type="dxa"/>
          </w:tcPr>
          <w:p w14:paraId="6BC552D2" w14:textId="77777777" w:rsidR="006D3C56" w:rsidRDefault="006D3C56">
            <w:pPr>
              <w:pStyle w:val="TAH"/>
              <w:rPr>
                <w:lang w:val="fr-CA"/>
              </w:rPr>
            </w:pPr>
            <w:r>
              <w:rPr>
                <w:lang w:val="fr-CA"/>
              </w:rPr>
              <w:t>m2</w:t>
            </w:r>
          </w:p>
        </w:tc>
        <w:tc>
          <w:tcPr>
            <w:tcW w:w="496" w:type="dxa"/>
          </w:tcPr>
          <w:p w14:paraId="0C0722BA" w14:textId="77777777" w:rsidR="006D3C56" w:rsidRDefault="006D3C56">
            <w:pPr>
              <w:pStyle w:val="TAH"/>
              <w:rPr>
                <w:lang w:val="fr-CA"/>
              </w:rPr>
            </w:pPr>
            <w:r>
              <w:rPr>
                <w:lang w:val="fr-CA"/>
              </w:rPr>
              <w:t>m3</w:t>
            </w:r>
          </w:p>
        </w:tc>
        <w:tc>
          <w:tcPr>
            <w:tcW w:w="496" w:type="dxa"/>
          </w:tcPr>
          <w:p w14:paraId="08CBE45C" w14:textId="77777777" w:rsidR="006D3C56" w:rsidRDefault="006D3C56">
            <w:pPr>
              <w:pStyle w:val="TAH"/>
              <w:rPr>
                <w:lang w:val="fr-CA"/>
              </w:rPr>
            </w:pPr>
            <w:r>
              <w:rPr>
                <w:lang w:val="fr-CA"/>
              </w:rPr>
              <w:t>m4</w:t>
            </w:r>
          </w:p>
        </w:tc>
        <w:tc>
          <w:tcPr>
            <w:tcW w:w="496" w:type="dxa"/>
          </w:tcPr>
          <w:p w14:paraId="11044609" w14:textId="77777777" w:rsidR="006D3C56" w:rsidRDefault="006D3C56">
            <w:pPr>
              <w:pStyle w:val="TAH"/>
              <w:rPr>
                <w:lang w:val="fr-CA"/>
              </w:rPr>
            </w:pPr>
            <w:r>
              <w:rPr>
                <w:lang w:val="fr-CA"/>
              </w:rPr>
              <w:t>m5</w:t>
            </w:r>
          </w:p>
        </w:tc>
        <w:tc>
          <w:tcPr>
            <w:tcW w:w="496" w:type="dxa"/>
          </w:tcPr>
          <w:p w14:paraId="6BFF8BFA" w14:textId="77777777" w:rsidR="006D3C56" w:rsidRDefault="006D3C56">
            <w:pPr>
              <w:pStyle w:val="TAH"/>
              <w:rPr>
                <w:lang w:val="fr-CA"/>
              </w:rPr>
            </w:pPr>
            <w:r>
              <w:rPr>
                <w:lang w:val="fr-CA"/>
              </w:rPr>
              <w:t>m6</w:t>
            </w:r>
          </w:p>
        </w:tc>
        <w:tc>
          <w:tcPr>
            <w:tcW w:w="496" w:type="dxa"/>
          </w:tcPr>
          <w:p w14:paraId="45A9E550" w14:textId="77777777" w:rsidR="006D3C56" w:rsidRDefault="006D3C56">
            <w:pPr>
              <w:pStyle w:val="TAH"/>
              <w:rPr>
                <w:lang w:val="fr-CA"/>
              </w:rPr>
            </w:pPr>
            <w:r>
              <w:rPr>
                <w:lang w:val="fr-CA"/>
              </w:rPr>
              <w:t>m7</w:t>
            </w:r>
          </w:p>
        </w:tc>
        <w:tc>
          <w:tcPr>
            <w:tcW w:w="496" w:type="dxa"/>
          </w:tcPr>
          <w:p w14:paraId="21CF12B2" w14:textId="77777777" w:rsidR="006D3C56" w:rsidRDefault="006D3C56">
            <w:pPr>
              <w:pStyle w:val="TAH"/>
              <w:rPr>
                <w:lang w:val="fr-CA"/>
              </w:rPr>
            </w:pPr>
            <w:r>
              <w:rPr>
                <w:lang w:val="fr-CA"/>
              </w:rPr>
              <w:t>m8</w:t>
            </w:r>
          </w:p>
        </w:tc>
        <w:tc>
          <w:tcPr>
            <w:tcW w:w="2495" w:type="dxa"/>
          </w:tcPr>
          <w:p w14:paraId="200CE7F8" w14:textId="77777777" w:rsidR="006D3C56" w:rsidRDefault="006D3C56">
            <w:pPr>
              <w:pStyle w:val="TAH"/>
              <w:rPr>
                <w:lang w:val="fr-CA"/>
              </w:rPr>
            </w:pPr>
          </w:p>
        </w:tc>
      </w:tr>
      <w:tr w:rsidR="006D3C56" w14:paraId="43E1D32A" w14:textId="77777777">
        <w:tblPrEx>
          <w:tblCellMar>
            <w:top w:w="0" w:type="dxa"/>
            <w:bottom w:w="0" w:type="dxa"/>
          </w:tblCellMar>
        </w:tblPrEx>
        <w:trPr>
          <w:trHeight w:val="115"/>
          <w:jc w:val="center"/>
        </w:trPr>
        <w:tc>
          <w:tcPr>
            <w:tcW w:w="496" w:type="dxa"/>
          </w:tcPr>
          <w:p w14:paraId="6FB6F84F" w14:textId="77777777" w:rsidR="006D3C56" w:rsidRDefault="006D3C56">
            <w:pPr>
              <w:pStyle w:val="TAC"/>
              <w:rPr>
                <w:lang w:val="fr-CA"/>
              </w:rPr>
            </w:pPr>
            <w:r>
              <w:rPr>
                <w:lang w:val="fr-CA"/>
              </w:rPr>
              <w:t>1</w:t>
            </w:r>
          </w:p>
        </w:tc>
        <w:tc>
          <w:tcPr>
            <w:tcW w:w="496" w:type="dxa"/>
          </w:tcPr>
          <w:p w14:paraId="5960D86C" w14:textId="77777777" w:rsidR="006D3C56" w:rsidRDefault="006D3C56">
            <w:pPr>
              <w:pStyle w:val="TAC"/>
              <w:rPr>
                <w:lang w:val="fr-CA"/>
              </w:rPr>
            </w:pPr>
            <w:r>
              <w:rPr>
                <w:lang w:val="fr-CA"/>
              </w:rPr>
              <w:t>0</w:t>
            </w:r>
          </w:p>
        </w:tc>
        <w:tc>
          <w:tcPr>
            <w:tcW w:w="496" w:type="dxa"/>
          </w:tcPr>
          <w:p w14:paraId="735B8C76" w14:textId="77777777" w:rsidR="006D3C56" w:rsidRDefault="006D3C56">
            <w:pPr>
              <w:pStyle w:val="TAC"/>
              <w:rPr>
                <w:lang w:val="fr-CA"/>
              </w:rPr>
            </w:pPr>
            <w:r>
              <w:rPr>
                <w:lang w:val="fr-CA"/>
              </w:rPr>
              <w:t>0</w:t>
            </w:r>
          </w:p>
        </w:tc>
        <w:tc>
          <w:tcPr>
            <w:tcW w:w="496" w:type="dxa"/>
          </w:tcPr>
          <w:p w14:paraId="1A2873EB" w14:textId="77777777" w:rsidR="006D3C56" w:rsidRDefault="006D3C56">
            <w:pPr>
              <w:pStyle w:val="TAC"/>
              <w:rPr>
                <w:lang w:val="fr-CA"/>
              </w:rPr>
            </w:pPr>
            <w:r>
              <w:rPr>
                <w:lang w:val="fr-CA"/>
              </w:rPr>
              <w:t>0</w:t>
            </w:r>
          </w:p>
        </w:tc>
        <w:tc>
          <w:tcPr>
            <w:tcW w:w="496" w:type="dxa"/>
          </w:tcPr>
          <w:p w14:paraId="1CF3CB53" w14:textId="77777777" w:rsidR="006D3C56" w:rsidRDefault="006D3C56">
            <w:pPr>
              <w:pStyle w:val="TAC"/>
              <w:rPr>
                <w:lang w:val="fr-CA"/>
              </w:rPr>
            </w:pPr>
            <w:r>
              <w:rPr>
                <w:lang w:val="fr-CA"/>
              </w:rPr>
              <w:t>0</w:t>
            </w:r>
          </w:p>
        </w:tc>
        <w:tc>
          <w:tcPr>
            <w:tcW w:w="496" w:type="dxa"/>
          </w:tcPr>
          <w:p w14:paraId="4FCBF788" w14:textId="77777777" w:rsidR="006D3C56" w:rsidRDefault="006D3C56">
            <w:pPr>
              <w:pStyle w:val="TAC"/>
              <w:rPr>
                <w:lang w:val="fr-CA"/>
              </w:rPr>
            </w:pPr>
            <w:r>
              <w:rPr>
                <w:lang w:val="fr-CA"/>
              </w:rPr>
              <w:t>0</w:t>
            </w:r>
          </w:p>
        </w:tc>
        <w:tc>
          <w:tcPr>
            <w:tcW w:w="496" w:type="dxa"/>
          </w:tcPr>
          <w:p w14:paraId="5EE40814" w14:textId="77777777" w:rsidR="006D3C56" w:rsidRDefault="006D3C56">
            <w:pPr>
              <w:pStyle w:val="TAC"/>
              <w:rPr>
                <w:lang w:val="fr-CA"/>
              </w:rPr>
            </w:pPr>
            <w:r>
              <w:rPr>
                <w:lang w:val="fr-CA"/>
              </w:rPr>
              <w:t>0</w:t>
            </w:r>
          </w:p>
        </w:tc>
        <w:tc>
          <w:tcPr>
            <w:tcW w:w="496" w:type="dxa"/>
          </w:tcPr>
          <w:p w14:paraId="6D16C1C7" w14:textId="77777777" w:rsidR="006D3C56" w:rsidRDefault="006D3C56">
            <w:pPr>
              <w:pStyle w:val="TAC"/>
              <w:rPr>
                <w:lang w:val="fr-CA"/>
              </w:rPr>
            </w:pPr>
            <w:r>
              <w:rPr>
                <w:lang w:val="fr-CA"/>
              </w:rPr>
              <w:t>0</w:t>
            </w:r>
          </w:p>
        </w:tc>
        <w:tc>
          <w:tcPr>
            <w:tcW w:w="2495" w:type="dxa"/>
          </w:tcPr>
          <w:p w14:paraId="1D14D952" w14:textId="77777777" w:rsidR="006D3C56" w:rsidRDefault="006D3C56">
            <w:pPr>
              <w:pStyle w:val="TAC"/>
              <w:rPr>
                <w:lang w:val="fr-CA"/>
              </w:rPr>
            </w:pPr>
            <w:r>
              <w:rPr>
                <w:lang w:val="fr-CA"/>
              </w:rPr>
              <w:t>1 code or 9 codes</w:t>
            </w:r>
          </w:p>
        </w:tc>
      </w:tr>
      <w:tr w:rsidR="006D3C56" w14:paraId="4B068CDF" w14:textId="77777777">
        <w:tblPrEx>
          <w:tblCellMar>
            <w:top w:w="0" w:type="dxa"/>
            <w:bottom w:w="0" w:type="dxa"/>
          </w:tblCellMar>
        </w:tblPrEx>
        <w:trPr>
          <w:trHeight w:val="119"/>
          <w:jc w:val="center"/>
        </w:trPr>
        <w:tc>
          <w:tcPr>
            <w:tcW w:w="496" w:type="dxa"/>
          </w:tcPr>
          <w:p w14:paraId="496ECAD3" w14:textId="77777777" w:rsidR="006D3C56" w:rsidRDefault="006D3C56">
            <w:pPr>
              <w:pStyle w:val="TAC"/>
              <w:rPr>
                <w:lang w:val="fr-CA"/>
              </w:rPr>
            </w:pPr>
            <w:r>
              <w:rPr>
                <w:lang w:val="fr-CA"/>
              </w:rPr>
              <w:t>0</w:t>
            </w:r>
          </w:p>
        </w:tc>
        <w:tc>
          <w:tcPr>
            <w:tcW w:w="496" w:type="dxa"/>
          </w:tcPr>
          <w:p w14:paraId="3A67CEF4" w14:textId="77777777" w:rsidR="006D3C56" w:rsidRDefault="006D3C56">
            <w:pPr>
              <w:pStyle w:val="TAC"/>
              <w:rPr>
                <w:lang w:val="fr-CA"/>
              </w:rPr>
            </w:pPr>
            <w:r>
              <w:rPr>
                <w:lang w:val="fr-CA"/>
              </w:rPr>
              <w:t>1</w:t>
            </w:r>
          </w:p>
        </w:tc>
        <w:tc>
          <w:tcPr>
            <w:tcW w:w="496" w:type="dxa"/>
          </w:tcPr>
          <w:p w14:paraId="3B7B395D" w14:textId="77777777" w:rsidR="006D3C56" w:rsidRDefault="006D3C56">
            <w:pPr>
              <w:pStyle w:val="TAC"/>
              <w:rPr>
                <w:lang w:val="fr-CA"/>
              </w:rPr>
            </w:pPr>
            <w:r>
              <w:rPr>
                <w:lang w:val="fr-CA"/>
              </w:rPr>
              <w:t>0</w:t>
            </w:r>
          </w:p>
        </w:tc>
        <w:tc>
          <w:tcPr>
            <w:tcW w:w="496" w:type="dxa"/>
          </w:tcPr>
          <w:p w14:paraId="01546CA5" w14:textId="77777777" w:rsidR="006D3C56" w:rsidRDefault="006D3C56">
            <w:pPr>
              <w:pStyle w:val="TAC"/>
              <w:rPr>
                <w:lang w:val="fr-CA"/>
              </w:rPr>
            </w:pPr>
            <w:r>
              <w:rPr>
                <w:lang w:val="fr-CA"/>
              </w:rPr>
              <w:t>0</w:t>
            </w:r>
          </w:p>
        </w:tc>
        <w:tc>
          <w:tcPr>
            <w:tcW w:w="496" w:type="dxa"/>
          </w:tcPr>
          <w:p w14:paraId="1ED8B0D6" w14:textId="77777777" w:rsidR="006D3C56" w:rsidRDefault="006D3C56">
            <w:pPr>
              <w:pStyle w:val="TAC"/>
              <w:rPr>
                <w:lang w:val="fr-CA"/>
              </w:rPr>
            </w:pPr>
            <w:r>
              <w:rPr>
                <w:lang w:val="fr-CA"/>
              </w:rPr>
              <w:t>0</w:t>
            </w:r>
          </w:p>
        </w:tc>
        <w:tc>
          <w:tcPr>
            <w:tcW w:w="496" w:type="dxa"/>
          </w:tcPr>
          <w:p w14:paraId="7A04D2BD" w14:textId="77777777" w:rsidR="006D3C56" w:rsidRDefault="006D3C56">
            <w:pPr>
              <w:pStyle w:val="TAC"/>
              <w:rPr>
                <w:lang w:val="fr-CA"/>
              </w:rPr>
            </w:pPr>
            <w:r>
              <w:rPr>
                <w:lang w:val="fr-CA"/>
              </w:rPr>
              <w:t>0</w:t>
            </w:r>
          </w:p>
        </w:tc>
        <w:tc>
          <w:tcPr>
            <w:tcW w:w="496" w:type="dxa"/>
          </w:tcPr>
          <w:p w14:paraId="26158F91" w14:textId="77777777" w:rsidR="006D3C56" w:rsidRDefault="006D3C56">
            <w:pPr>
              <w:pStyle w:val="TAC"/>
              <w:rPr>
                <w:lang w:val="fr-CA"/>
              </w:rPr>
            </w:pPr>
            <w:r>
              <w:rPr>
                <w:lang w:val="fr-CA"/>
              </w:rPr>
              <w:t>0</w:t>
            </w:r>
          </w:p>
        </w:tc>
        <w:tc>
          <w:tcPr>
            <w:tcW w:w="496" w:type="dxa"/>
          </w:tcPr>
          <w:p w14:paraId="243162F4" w14:textId="77777777" w:rsidR="006D3C56" w:rsidRDefault="006D3C56">
            <w:pPr>
              <w:pStyle w:val="TAC"/>
              <w:rPr>
                <w:lang w:val="fr-CA"/>
              </w:rPr>
            </w:pPr>
            <w:r>
              <w:rPr>
                <w:lang w:val="fr-CA"/>
              </w:rPr>
              <w:t>0</w:t>
            </w:r>
          </w:p>
        </w:tc>
        <w:tc>
          <w:tcPr>
            <w:tcW w:w="2495" w:type="dxa"/>
          </w:tcPr>
          <w:p w14:paraId="15ADE3BD" w14:textId="77777777" w:rsidR="006D3C56" w:rsidRDefault="006D3C56">
            <w:pPr>
              <w:pStyle w:val="TAC"/>
              <w:rPr>
                <w:lang w:val="fr-CA"/>
              </w:rPr>
            </w:pPr>
            <w:r>
              <w:rPr>
                <w:lang w:val="fr-CA"/>
              </w:rPr>
              <w:t>2 codes or 10 codes</w:t>
            </w:r>
          </w:p>
        </w:tc>
      </w:tr>
      <w:tr w:rsidR="006D3C56" w14:paraId="48482AAF" w14:textId="77777777">
        <w:tblPrEx>
          <w:tblCellMar>
            <w:top w:w="0" w:type="dxa"/>
            <w:bottom w:w="0" w:type="dxa"/>
          </w:tblCellMar>
        </w:tblPrEx>
        <w:trPr>
          <w:trHeight w:val="94"/>
          <w:jc w:val="center"/>
        </w:trPr>
        <w:tc>
          <w:tcPr>
            <w:tcW w:w="496" w:type="dxa"/>
          </w:tcPr>
          <w:p w14:paraId="55571E3A" w14:textId="77777777" w:rsidR="006D3C56" w:rsidRDefault="006D3C56">
            <w:pPr>
              <w:pStyle w:val="TAC"/>
              <w:rPr>
                <w:lang w:val="fr-CA"/>
              </w:rPr>
            </w:pPr>
            <w:r>
              <w:rPr>
                <w:lang w:val="fr-CA"/>
              </w:rPr>
              <w:t>0</w:t>
            </w:r>
          </w:p>
        </w:tc>
        <w:tc>
          <w:tcPr>
            <w:tcW w:w="496" w:type="dxa"/>
          </w:tcPr>
          <w:p w14:paraId="0A2F8166" w14:textId="77777777" w:rsidR="006D3C56" w:rsidRDefault="006D3C56">
            <w:pPr>
              <w:pStyle w:val="TAC"/>
              <w:rPr>
                <w:lang w:val="fr-CA"/>
              </w:rPr>
            </w:pPr>
            <w:r>
              <w:rPr>
                <w:lang w:val="fr-CA"/>
              </w:rPr>
              <w:t>0</w:t>
            </w:r>
          </w:p>
        </w:tc>
        <w:tc>
          <w:tcPr>
            <w:tcW w:w="496" w:type="dxa"/>
          </w:tcPr>
          <w:p w14:paraId="5B83CFDD" w14:textId="77777777" w:rsidR="006D3C56" w:rsidRDefault="006D3C56">
            <w:pPr>
              <w:pStyle w:val="TAC"/>
              <w:rPr>
                <w:lang w:val="fr-CA"/>
              </w:rPr>
            </w:pPr>
            <w:r>
              <w:rPr>
                <w:lang w:val="fr-CA"/>
              </w:rPr>
              <w:t>1</w:t>
            </w:r>
          </w:p>
        </w:tc>
        <w:tc>
          <w:tcPr>
            <w:tcW w:w="496" w:type="dxa"/>
          </w:tcPr>
          <w:p w14:paraId="6ACA38C2" w14:textId="77777777" w:rsidR="006D3C56" w:rsidRDefault="006D3C56">
            <w:pPr>
              <w:pStyle w:val="TAC"/>
              <w:rPr>
                <w:lang w:val="fr-CA"/>
              </w:rPr>
            </w:pPr>
            <w:r>
              <w:rPr>
                <w:lang w:val="fr-CA"/>
              </w:rPr>
              <w:t>0</w:t>
            </w:r>
          </w:p>
        </w:tc>
        <w:tc>
          <w:tcPr>
            <w:tcW w:w="496" w:type="dxa"/>
          </w:tcPr>
          <w:p w14:paraId="6AF064C2" w14:textId="77777777" w:rsidR="006D3C56" w:rsidRDefault="006D3C56">
            <w:pPr>
              <w:pStyle w:val="TAC"/>
              <w:rPr>
                <w:lang w:val="fr-CA"/>
              </w:rPr>
            </w:pPr>
            <w:r>
              <w:rPr>
                <w:lang w:val="fr-CA"/>
              </w:rPr>
              <w:t>0</w:t>
            </w:r>
          </w:p>
        </w:tc>
        <w:tc>
          <w:tcPr>
            <w:tcW w:w="496" w:type="dxa"/>
          </w:tcPr>
          <w:p w14:paraId="2356511A" w14:textId="77777777" w:rsidR="006D3C56" w:rsidRDefault="006D3C56">
            <w:pPr>
              <w:pStyle w:val="TAC"/>
              <w:rPr>
                <w:lang w:val="fr-CA"/>
              </w:rPr>
            </w:pPr>
            <w:r>
              <w:rPr>
                <w:lang w:val="fr-CA"/>
              </w:rPr>
              <w:t>0</w:t>
            </w:r>
          </w:p>
        </w:tc>
        <w:tc>
          <w:tcPr>
            <w:tcW w:w="496" w:type="dxa"/>
          </w:tcPr>
          <w:p w14:paraId="41721834" w14:textId="77777777" w:rsidR="006D3C56" w:rsidRDefault="006D3C56">
            <w:pPr>
              <w:pStyle w:val="TAC"/>
              <w:rPr>
                <w:lang w:val="fr-CA"/>
              </w:rPr>
            </w:pPr>
            <w:r>
              <w:rPr>
                <w:lang w:val="fr-CA"/>
              </w:rPr>
              <w:t>0</w:t>
            </w:r>
          </w:p>
        </w:tc>
        <w:tc>
          <w:tcPr>
            <w:tcW w:w="496" w:type="dxa"/>
          </w:tcPr>
          <w:p w14:paraId="511760DA" w14:textId="77777777" w:rsidR="006D3C56" w:rsidRDefault="006D3C56">
            <w:pPr>
              <w:pStyle w:val="TAC"/>
              <w:rPr>
                <w:lang w:val="fr-CA"/>
              </w:rPr>
            </w:pPr>
            <w:r>
              <w:rPr>
                <w:lang w:val="fr-CA"/>
              </w:rPr>
              <w:t>0</w:t>
            </w:r>
          </w:p>
        </w:tc>
        <w:tc>
          <w:tcPr>
            <w:tcW w:w="2495" w:type="dxa"/>
          </w:tcPr>
          <w:p w14:paraId="08EB5C7F" w14:textId="77777777" w:rsidR="006D3C56" w:rsidRDefault="006D3C56">
            <w:pPr>
              <w:pStyle w:val="TAC"/>
              <w:rPr>
                <w:lang w:val="fr-CA"/>
              </w:rPr>
            </w:pPr>
            <w:r>
              <w:rPr>
                <w:lang w:val="fr-CA"/>
              </w:rPr>
              <w:t>3 codes or 11 codes</w:t>
            </w:r>
          </w:p>
        </w:tc>
      </w:tr>
      <w:tr w:rsidR="006D3C56" w14:paraId="0746D290" w14:textId="77777777">
        <w:tblPrEx>
          <w:tblCellMar>
            <w:top w:w="0" w:type="dxa"/>
            <w:bottom w:w="0" w:type="dxa"/>
          </w:tblCellMar>
        </w:tblPrEx>
        <w:trPr>
          <w:trHeight w:val="167"/>
          <w:jc w:val="center"/>
        </w:trPr>
        <w:tc>
          <w:tcPr>
            <w:tcW w:w="496" w:type="dxa"/>
          </w:tcPr>
          <w:p w14:paraId="139A5E68" w14:textId="77777777" w:rsidR="006D3C56" w:rsidRDefault="006D3C56">
            <w:pPr>
              <w:pStyle w:val="TAC"/>
              <w:rPr>
                <w:lang w:val="fr-CA"/>
              </w:rPr>
            </w:pPr>
            <w:r>
              <w:rPr>
                <w:lang w:val="fr-CA"/>
              </w:rPr>
              <w:t>0</w:t>
            </w:r>
          </w:p>
        </w:tc>
        <w:tc>
          <w:tcPr>
            <w:tcW w:w="496" w:type="dxa"/>
          </w:tcPr>
          <w:p w14:paraId="242485AA" w14:textId="77777777" w:rsidR="006D3C56" w:rsidRDefault="006D3C56">
            <w:pPr>
              <w:pStyle w:val="TAC"/>
              <w:rPr>
                <w:lang w:val="fr-CA"/>
              </w:rPr>
            </w:pPr>
            <w:r>
              <w:rPr>
                <w:lang w:val="fr-CA"/>
              </w:rPr>
              <w:t>0</w:t>
            </w:r>
          </w:p>
        </w:tc>
        <w:tc>
          <w:tcPr>
            <w:tcW w:w="496" w:type="dxa"/>
          </w:tcPr>
          <w:p w14:paraId="282881FB" w14:textId="77777777" w:rsidR="006D3C56" w:rsidRDefault="006D3C56">
            <w:pPr>
              <w:pStyle w:val="TAC"/>
              <w:rPr>
                <w:lang w:val="fr-CA"/>
              </w:rPr>
            </w:pPr>
            <w:r>
              <w:rPr>
                <w:lang w:val="fr-CA"/>
              </w:rPr>
              <w:t>0</w:t>
            </w:r>
          </w:p>
        </w:tc>
        <w:tc>
          <w:tcPr>
            <w:tcW w:w="496" w:type="dxa"/>
          </w:tcPr>
          <w:p w14:paraId="350F4F01" w14:textId="77777777" w:rsidR="006D3C56" w:rsidRDefault="006D3C56">
            <w:pPr>
              <w:pStyle w:val="TAC"/>
              <w:rPr>
                <w:lang w:val="fr-CA"/>
              </w:rPr>
            </w:pPr>
            <w:r>
              <w:rPr>
                <w:lang w:val="fr-CA"/>
              </w:rPr>
              <w:t>1</w:t>
            </w:r>
          </w:p>
        </w:tc>
        <w:tc>
          <w:tcPr>
            <w:tcW w:w="496" w:type="dxa"/>
          </w:tcPr>
          <w:p w14:paraId="2756A485" w14:textId="77777777" w:rsidR="006D3C56" w:rsidRDefault="006D3C56">
            <w:pPr>
              <w:pStyle w:val="TAC"/>
              <w:rPr>
                <w:lang w:val="fr-CA"/>
              </w:rPr>
            </w:pPr>
            <w:r>
              <w:rPr>
                <w:lang w:val="fr-CA"/>
              </w:rPr>
              <w:t>0</w:t>
            </w:r>
          </w:p>
        </w:tc>
        <w:tc>
          <w:tcPr>
            <w:tcW w:w="496" w:type="dxa"/>
          </w:tcPr>
          <w:p w14:paraId="41F23CE9" w14:textId="77777777" w:rsidR="006D3C56" w:rsidRDefault="006D3C56">
            <w:pPr>
              <w:pStyle w:val="TAC"/>
              <w:rPr>
                <w:lang w:val="fr-CA"/>
              </w:rPr>
            </w:pPr>
            <w:r>
              <w:rPr>
                <w:lang w:val="fr-CA"/>
              </w:rPr>
              <w:t>0</w:t>
            </w:r>
          </w:p>
        </w:tc>
        <w:tc>
          <w:tcPr>
            <w:tcW w:w="496" w:type="dxa"/>
          </w:tcPr>
          <w:p w14:paraId="05179223" w14:textId="77777777" w:rsidR="006D3C56" w:rsidRDefault="006D3C56">
            <w:pPr>
              <w:pStyle w:val="TAC"/>
              <w:rPr>
                <w:lang w:val="fr-CA"/>
              </w:rPr>
            </w:pPr>
            <w:r>
              <w:rPr>
                <w:lang w:val="fr-CA"/>
              </w:rPr>
              <w:t>0</w:t>
            </w:r>
          </w:p>
        </w:tc>
        <w:tc>
          <w:tcPr>
            <w:tcW w:w="496" w:type="dxa"/>
          </w:tcPr>
          <w:p w14:paraId="744DF3DF" w14:textId="77777777" w:rsidR="006D3C56" w:rsidRDefault="006D3C56">
            <w:pPr>
              <w:pStyle w:val="TAC"/>
              <w:rPr>
                <w:lang w:val="fr-CA"/>
              </w:rPr>
            </w:pPr>
            <w:r>
              <w:rPr>
                <w:lang w:val="fr-CA"/>
              </w:rPr>
              <w:t>0</w:t>
            </w:r>
          </w:p>
        </w:tc>
        <w:tc>
          <w:tcPr>
            <w:tcW w:w="2495" w:type="dxa"/>
          </w:tcPr>
          <w:p w14:paraId="6D91A3D3" w14:textId="77777777" w:rsidR="006D3C56" w:rsidRDefault="006D3C56">
            <w:pPr>
              <w:pStyle w:val="TAC"/>
              <w:rPr>
                <w:lang w:val="fr-CA"/>
              </w:rPr>
            </w:pPr>
            <w:r>
              <w:rPr>
                <w:lang w:val="fr-CA"/>
              </w:rPr>
              <w:t>4 codes or 12 codes</w:t>
            </w:r>
          </w:p>
        </w:tc>
      </w:tr>
      <w:tr w:rsidR="006D3C56" w14:paraId="03C062DF" w14:textId="77777777">
        <w:tblPrEx>
          <w:tblCellMar>
            <w:top w:w="0" w:type="dxa"/>
            <w:bottom w:w="0" w:type="dxa"/>
          </w:tblCellMar>
        </w:tblPrEx>
        <w:trPr>
          <w:trHeight w:val="99"/>
          <w:jc w:val="center"/>
        </w:trPr>
        <w:tc>
          <w:tcPr>
            <w:tcW w:w="496" w:type="dxa"/>
          </w:tcPr>
          <w:p w14:paraId="430889FF" w14:textId="77777777" w:rsidR="006D3C56" w:rsidRDefault="006D3C56">
            <w:pPr>
              <w:pStyle w:val="TAC"/>
              <w:rPr>
                <w:lang w:val="fr-CA"/>
              </w:rPr>
            </w:pPr>
            <w:r>
              <w:rPr>
                <w:lang w:val="fr-CA"/>
              </w:rPr>
              <w:t>0</w:t>
            </w:r>
          </w:p>
        </w:tc>
        <w:tc>
          <w:tcPr>
            <w:tcW w:w="496" w:type="dxa"/>
          </w:tcPr>
          <w:p w14:paraId="39A2D181" w14:textId="77777777" w:rsidR="006D3C56" w:rsidRDefault="006D3C56">
            <w:pPr>
              <w:pStyle w:val="TAC"/>
              <w:rPr>
                <w:lang w:val="fr-CA"/>
              </w:rPr>
            </w:pPr>
            <w:r>
              <w:rPr>
                <w:lang w:val="fr-CA"/>
              </w:rPr>
              <w:t>0</w:t>
            </w:r>
          </w:p>
        </w:tc>
        <w:tc>
          <w:tcPr>
            <w:tcW w:w="496" w:type="dxa"/>
          </w:tcPr>
          <w:p w14:paraId="364C21D9" w14:textId="77777777" w:rsidR="006D3C56" w:rsidRDefault="006D3C56">
            <w:pPr>
              <w:pStyle w:val="TAC"/>
              <w:rPr>
                <w:lang w:val="fr-CA"/>
              </w:rPr>
            </w:pPr>
            <w:r>
              <w:rPr>
                <w:lang w:val="fr-CA"/>
              </w:rPr>
              <w:t>0</w:t>
            </w:r>
          </w:p>
        </w:tc>
        <w:tc>
          <w:tcPr>
            <w:tcW w:w="496" w:type="dxa"/>
          </w:tcPr>
          <w:p w14:paraId="21BB4F76" w14:textId="77777777" w:rsidR="006D3C56" w:rsidRDefault="006D3C56">
            <w:pPr>
              <w:pStyle w:val="TAC"/>
              <w:rPr>
                <w:lang w:val="fr-CA"/>
              </w:rPr>
            </w:pPr>
            <w:r>
              <w:rPr>
                <w:lang w:val="fr-CA"/>
              </w:rPr>
              <w:t>0</w:t>
            </w:r>
          </w:p>
        </w:tc>
        <w:tc>
          <w:tcPr>
            <w:tcW w:w="496" w:type="dxa"/>
          </w:tcPr>
          <w:p w14:paraId="29E41C3D" w14:textId="77777777" w:rsidR="006D3C56" w:rsidRDefault="006D3C56">
            <w:pPr>
              <w:pStyle w:val="TAC"/>
              <w:rPr>
                <w:lang w:val="fr-CA"/>
              </w:rPr>
            </w:pPr>
            <w:r>
              <w:rPr>
                <w:lang w:val="fr-CA"/>
              </w:rPr>
              <w:t>1</w:t>
            </w:r>
          </w:p>
        </w:tc>
        <w:tc>
          <w:tcPr>
            <w:tcW w:w="496" w:type="dxa"/>
          </w:tcPr>
          <w:p w14:paraId="2F1C16BE" w14:textId="77777777" w:rsidR="006D3C56" w:rsidRDefault="006D3C56">
            <w:pPr>
              <w:pStyle w:val="TAC"/>
              <w:rPr>
                <w:lang w:val="fr-CA"/>
              </w:rPr>
            </w:pPr>
            <w:r>
              <w:rPr>
                <w:lang w:val="fr-CA"/>
              </w:rPr>
              <w:t>0</w:t>
            </w:r>
          </w:p>
        </w:tc>
        <w:tc>
          <w:tcPr>
            <w:tcW w:w="496" w:type="dxa"/>
          </w:tcPr>
          <w:p w14:paraId="63A154E8" w14:textId="77777777" w:rsidR="006D3C56" w:rsidRDefault="006D3C56">
            <w:pPr>
              <w:pStyle w:val="TAC"/>
              <w:rPr>
                <w:lang w:val="fr-CA"/>
              </w:rPr>
            </w:pPr>
            <w:r>
              <w:rPr>
                <w:lang w:val="fr-CA"/>
              </w:rPr>
              <w:t>0</w:t>
            </w:r>
          </w:p>
        </w:tc>
        <w:tc>
          <w:tcPr>
            <w:tcW w:w="496" w:type="dxa"/>
          </w:tcPr>
          <w:p w14:paraId="3F4338F9" w14:textId="77777777" w:rsidR="006D3C56" w:rsidRDefault="006D3C56">
            <w:pPr>
              <w:pStyle w:val="TAC"/>
              <w:rPr>
                <w:lang w:val="fr-CA"/>
              </w:rPr>
            </w:pPr>
            <w:r>
              <w:rPr>
                <w:lang w:val="fr-CA"/>
              </w:rPr>
              <w:t>0</w:t>
            </w:r>
          </w:p>
        </w:tc>
        <w:tc>
          <w:tcPr>
            <w:tcW w:w="2495" w:type="dxa"/>
          </w:tcPr>
          <w:p w14:paraId="10ED897E" w14:textId="77777777" w:rsidR="006D3C56" w:rsidRDefault="006D3C56">
            <w:pPr>
              <w:pStyle w:val="TAC"/>
              <w:rPr>
                <w:lang w:val="fr-CA"/>
              </w:rPr>
            </w:pPr>
            <w:r>
              <w:rPr>
                <w:lang w:val="fr-CA"/>
              </w:rPr>
              <w:t>5 codes or 13 codes</w:t>
            </w:r>
          </w:p>
        </w:tc>
      </w:tr>
      <w:tr w:rsidR="006D3C56" w14:paraId="769E1E4F" w14:textId="77777777">
        <w:tblPrEx>
          <w:tblCellMar>
            <w:top w:w="0" w:type="dxa"/>
            <w:bottom w:w="0" w:type="dxa"/>
          </w:tblCellMar>
        </w:tblPrEx>
        <w:trPr>
          <w:trHeight w:val="159"/>
          <w:jc w:val="center"/>
        </w:trPr>
        <w:tc>
          <w:tcPr>
            <w:tcW w:w="496" w:type="dxa"/>
          </w:tcPr>
          <w:p w14:paraId="069DAC0E" w14:textId="77777777" w:rsidR="006D3C56" w:rsidRDefault="006D3C56">
            <w:pPr>
              <w:pStyle w:val="TAC"/>
              <w:rPr>
                <w:lang w:val="fr-CA"/>
              </w:rPr>
            </w:pPr>
            <w:r>
              <w:rPr>
                <w:lang w:val="fr-CA"/>
              </w:rPr>
              <w:t>0</w:t>
            </w:r>
          </w:p>
        </w:tc>
        <w:tc>
          <w:tcPr>
            <w:tcW w:w="496" w:type="dxa"/>
          </w:tcPr>
          <w:p w14:paraId="69DE3A8C" w14:textId="77777777" w:rsidR="006D3C56" w:rsidRDefault="006D3C56">
            <w:pPr>
              <w:pStyle w:val="TAC"/>
              <w:rPr>
                <w:lang w:val="fr-CA"/>
              </w:rPr>
            </w:pPr>
            <w:r>
              <w:rPr>
                <w:lang w:val="fr-CA"/>
              </w:rPr>
              <w:t>0</w:t>
            </w:r>
          </w:p>
        </w:tc>
        <w:tc>
          <w:tcPr>
            <w:tcW w:w="496" w:type="dxa"/>
          </w:tcPr>
          <w:p w14:paraId="0D79062C" w14:textId="77777777" w:rsidR="006D3C56" w:rsidRDefault="006D3C56">
            <w:pPr>
              <w:pStyle w:val="TAC"/>
              <w:rPr>
                <w:lang w:val="fr-CA"/>
              </w:rPr>
            </w:pPr>
            <w:r>
              <w:rPr>
                <w:lang w:val="fr-CA"/>
              </w:rPr>
              <w:t>0</w:t>
            </w:r>
          </w:p>
        </w:tc>
        <w:tc>
          <w:tcPr>
            <w:tcW w:w="496" w:type="dxa"/>
          </w:tcPr>
          <w:p w14:paraId="76EE7C61" w14:textId="77777777" w:rsidR="006D3C56" w:rsidRDefault="006D3C56">
            <w:pPr>
              <w:pStyle w:val="TAC"/>
              <w:rPr>
                <w:lang w:val="fr-CA"/>
              </w:rPr>
            </w:pPr>
            <w:r>
              <w:rPr>
                <w:lang w:val="fr-CA"/>
              </w:rPr>
              <w:t>0</w:t>
            </w:r>
          </w:p>
        </w:tc>
        <w:tc>
          <w:tcPr>
            <w:tcW w:w="496" w:type="dxa"/>
          </w:tcPr>
          <w:p w14:paraId="3626907F" w14:textId="77777777" w:rsidR="006D3C56" w:rsidRDefault="006D3C56">
            <w:pPr>
              <w:pStyle w:val="TAC"/>
              <w:rPr>
                <w:lang w:val="fr-CA"/>
              </w:rPr>
            </w:pPr>
            <w:r>
              <w:rPr>
                <w:lang w:val="fr-CA"/>
              </w:rPr>
              <w:t>0</w:t>
            </w:r>
          </w:p>
        </w:tc>
        <w:tc>
          <w:tcPr>
            <w:tcW w:w="496" w:type="dxa"/>
          </w:tcPr>
          <w:p w14:paraId="00822A56" w14:textId="77777777" w:rsidR="006D3C56" w:rsidRDefault="006D3C56">
            <w:pPr>
              <w:pStyle w:val="TAC"/>
              <w:rPr>
                <w:lang w:val="fr-CA"/>
              </w:rPr>
            </w:pPr>
            <w:r>
              <w:rPr>
                <w:lang w:val="fr-CA"/>
              </w:rPr>
              <w:t>1</w:t>
            </w:r>
          </w:p>
        </w:tc>
        <w:tc>
          <w:tcPr>
            <w:tcW w:w="496" w:type="dxa"/>
          </w:tcPr>
          <w:p w14:paraId="1C9EE2B0" w14:textId="77777777" w:rsidR="006D3C56" w:rsidRDefault="006D3C56">
            <w:pPr>
              <w:pStyle w:val="TAC"/>
              <w:rPr>
                <w:lang w:val="fr-CA"/>
              </w:rPr>
            </w:pPr>
            <w:r>
              <w:rPr>
                <w:lang w:val="fr-CA"/>
              </w:rPr>
              <w:t>0</w:t>
            </w:r>
          </w:p>
        </w:tc>
        <w:tc>
          <w:tcPr>
            <w:tcW w:w="496" w:type="dxa"/>
          </w:tcPr>
          <w:p w14:paraId="166B2B52" w14:textId="77777777" w:rsidR="006D3C56" w:rsidRDefault="006D3C56">
            <w:pPr>
              <w:pStyle w:val="TAC"/>
              <w:rPr>
                <w:lang w:val="fr-CA"/>
              </w:rPr>
            </w:pPr>
            <w:r>
              <w:rPr>
                <w:lang w:val="fr-CA"/>
              </w:rPr>
              <w:t>0</w:t>
            </w:r>
          </w:p>
        </w:tc>
        <w:tc>
          <w:tcPr>
            <w:tcW w:w="2495" w:type="dxa"/>
          </w:tcPr>
          <w:p w14:paraId="28699C4E" w14:textId="77777777" w:rsidR="006D3C56" w:rsidRDefault="006D3C56">
            <w:pPr>
              <w:pStyle w:val="TAC"/>
              <w:rPr>
                <w:lang w:val="fr-CA"/>
              </w:rPr>
            </w:pPr>
            <w:r>
              <w:rPr>
                <w:lang w:val="fr-CA"/>
              </w:rPr>
              <w:t>6 codes or 14 codes</w:t>
            </w:r>
          </w:p>
        </w:tc>
      </w:tr>
      <w:tr w:rsidR="006D3C56" w14:paraId="4D7870BC" w14:textId="77777777">
        <w:tblPrEx>
          <w:tblCellMar>
            <w:top w:w="0" w:type="dxa"/>
            <w:bottom w:w="0" w:type="dxa"/>
          </w:tblCellMar>
        </w:tblPrEx>
        <w:trPr>
          <w:trHeight w:val="91"/>
          <w:jc w:val="center"/>
        </w:trPr>
        <w:tc>
          <w:tcPr>
            <w:tcW w:w="496" w:type="dxa"/>
          </w:tcPr>
          <w:p w14:paraId="2AFDA736" w14:textId="77777777" w:rsidR="006D3C56" w:rsidRDefault="006D3C56">
            <w:pPr>
              <w:pStyle w:val="TAC"/>
              <w:rPr>
                <w:lang w:val="fr-CA"/>
              </w:rPr>
            </w:pPr>
            <w:r>
              <w:rPr>
                <w:lang w:val="fr-CA"/>
              </w:rPr>
              <w:t>0</w:t>
            </w:r>
          </w:p>
        </w:tc>
        <w:tc>
          <w:tcPr>
            <w:tcW w:w="496" w:type="dxa"/>
          </w:tcPr>
          <w:p w14:paraId="60049111" w14:textId="77777777" w:rsidR="006D3C56" w:rsidRDefault="006D3C56">
            <w:pPr>
              <w:pStyle w:val="TAC"/>
              <w:rPr>
                <w:lang w:val="fr-CA"/>
              </w:rPr>
            </w:pPr>
            <w:r>
              <w:rPr>
                <w:lang w:val="fr-CA"/>
              </w:rPr>
              <w:t>0</w:t>
            </w:r>
          </w:p>
        </w:tc>
        <w:tc>
          <w:tcPr>
            <w:tcW w:w="496" w:type="dxa"/>
          </w:tcPr>
          <w:p w14:paraId="2A3E19D6" w14:textId="77777777" w:rsidR="006D3C56" w:rsidRDefault="006D3C56">
            <w:pPr>
              <w:pStyle w:val="TAC"/>
              <w:rPr>
                <w:lang w:val="fr-CA"/>
              </w:rPr>
            </w:pPr>
            <w:r>
              <w:rPr>
                <w:lang w:val="fr-CA"/>
              </w:rPr>
              <w:t>0</w:t>
            </w:r>
          </w:p>
        </w:tc>
        <w:tc>
          <w:tcPr>
            <w:tcW w:w="496" w:type="dxa"/>
          </w:tcPr>
          <w:p w14:paraId="2B71E65C" w14:textId="77777777" w:rsidR="006D3C56" w:rsidRDefault="006D3C56">
            <w:pPr>
              <w:pStyle w:val="TAC"/>
              <w:rPr>
                <w:lang w:val="fr-CA"/>
              </w:rPr>
            </w:pPr>
            <w:r>
              <w:rPr>
                <w:lang w:val="fr-CA"/>
              </w:rPr>
              <w:t>0</w:t>
            </w:r>
          </w:p>
        </w:tc>
        <w:tc>
          <w:tcPr>
            <w:tcW w:w="496" w:type="dxa"/>
          </w:tcPr>
          <w:p w14:paraId="4B9F1310" w14:textId="77777777" w:rsidR="006D3C56" w:rsidRDefault="006D3C56">
            <w:pPr>
              <w:pStyle w:val="TAC"/>
              <w:rPr>
                <w:lang w:val="fr-CA"/>
              </w:rPr>
            </w:pPr>
            <w:r>
              <w:rPr>
                <w:lang w:val="fr-CA"/>
              </w:rPr>
              <w:t>0</w:t>
            </w:r>
          </w:p>
        </w:tc>
        <w:tc>
          <w:tcPr>
            <w:tcW w:w="496" w:type="dxa"/>
          </w:tcPr>
          <w:p w14:paraId="30AB3D22" w14:textId="77777777" w:rsidR="006D3C56" w:rsidRDefault="006D3C56">
            <w:pPr>
              <w:pStyle w:val="TAC"/>
              <w:rPr>
                <w:lang w:val="fr-CA"/>
              </w:rPr>
            </w:pPr>
            <w:r>
              <w:rPr>
                <w:lang w:val="fr-CA"/>
              </w:rPr>
              <w:t>0</w:t>
            </w:r>
          </w:p>
        </w:tc>
        <w:tc>
          <w:tcPr>
            <w:tcW w:w="496" w:type="dxa"/>
          </w:tcPr>
          <w:p w14:paraId="3454FF8B" w14:textId="77777777" w:rsidR="006D3C56" w:rsidRDefault="006D3C56">
            <w:pPr>
              <w:pStyle w:val="TAC"/>
              <w:rPr>
                <w:lang w:val="fr-CA"/>
              </w:rPr>
            </w:pPr>
            <w:r>
              <w:rPr>
                <w:lang w:val="fr-CA"/>
              </w:rPr>
              <w:t>1</w:t>
            </w:r>
          </w:p>
        </w:tc>
        <w:tc>
          <w:tcPr>
            <w:tcW w:w="496" w:type="dxa"/>
          </w:tcPr>
          <w:p w14:paraId="3BDC4832" w14:textId="77777777" w:rsidR="006D3C56" w:rsidRDefault="006D3C56">
            <w:pPr>
              <w:pStyle w:val="TAC"/>
              <w:rPr>
                <w:lang w:val="fr-CA"/>
              </w:rPr>
            </w:pPr>
            <w:r>
              <w:rPr>
                <w:lang w:val="fr-CA"/>
              </w:rPr>
              <w:t>0</w:t>
            </w:r>
          </w:p>
        </w:tc>
        <w:tc>
          <w:tcPr>
            <w:tcW w:w="2495" w:type="dxa"/>
          </w:tcPr>
          <w:p w14:paraId="0CCA71B2" w14:textId="77777777" w:rsidR="006D3C56" w:rsidRDefault="006D3C56">
            <w:pPr>
              <w:pStyle w:val="TAC"/>
              <w:rPr>
                <w:lang w:val="fr-CA"/>
              </w:rPr>
            </w:pPr>
            <w:r>
              <w:rPr>
                <w:lang w:val="fr-CA"/>
              </w:rPr>
              <w:t>7 codes or 15 codes</w:t>
            </w:r>
          </w:p>
        </w:tc>
      </w:tr>
      <w:tr w:rsidR="006D3C56" w14:paraId="58EE3B19" w14:textId="77777777">
        <w:tblPrEx>
          <w:tblCellMar>
            <w:top w:w="0" w:type="dxa"/>
            <w:bottom w:w="0" w:type="dxa"/>
          </w:tblCellMar>
        </w:tblPrEx>
        <w:trPr>
          <w:trHeight w:val="151"/>
          <w:jc w:val="center"/>
        </w:trPr>
        <w:tc>
          <w:tcPr>
            <w:tcW w:w="496" w:type="dxa"/>
          </w:tcPr>
          <w:p w14:paraId="2089C98B" w14:textId="77777777" w:rsidR="006D3C56" w:rsidRDefault="006D3C56">
            <w:pPr>
              <w:pStyle w:val="TAC"/>
              <w:rPr>
                <w:lang w:val="fr-CA"/>
              </w:rPr>
            </w:pPr>
            <w:r>
              <w:rPr>
                <w:lang w:val="fr-CA"/>
              </w:rPr>
              <w:t>0</w:t>
            </w:r>
          </w:p>
        </w:tc>
        <w:tc>
          <w:tcPr>
            <w:tcW w:w="496" w:type="dxa"/>
          </w:tcPr>
          <w:p w14:paraId="6105ACE4" w14:textId="77777777" w:rsidR="006D3C56" w:rsidRDefault="006D3C56">
            <w:pPr>
              <w:pStyle w:val="TAC"/>
              <w:rPr>
                <w:lang w:val="fr-CA"/>
              </w:rPr>
            </w:pPr>
            <w:r>
              <w:rPr>
                <w:lang w:val="fr-CA"/>
              </w:rPr>
              <w:t>0</w:t>
            </w:r>
          </w:p>
        </w:tc>
        <w:tc>
          <w:tcPr>
            <w:tcW w:w="496" w:type="dxa"/>
          </w:tcPr>
          <w:p w14:paraId="31C6870A" w14:textId="77777777" w:rsidR="006D3C56" w:rsidRDefault="006D3C56">
            <w:pPr>
              <w:pStyle w:val="TAC"/>
              <w:rPr>
                <w:lang w:val="fr-CA"/>
              </w:rPr>
            </w:pPr>
            <w:r>
              <w:rPr>
                <w:lang w:val="fr-CA"/>
              </w:rPr>
              <w:t>0</w:t>
            </w:r>
          </w:p>
        </w:tc>
        <w:tc>
          <w:tcPr>
            <w:tcW w:w="496" w:type="dxa"/>
          </w:tcPr>
          <w:p w14:paraId="283746CD" w14:textId="77777777" w:rsidR="006D3C56" w:rsidRDefault="006D3C56">
            <w:pPr>
              <w:pStyle w:val="TAC"/>
              <w:rPr>
                <w:lang w:val="fr-CA"/>
              </w:rPr>
            </w:pPr>
            <w:r>
              <w:rPr>
                <w:lang w:val="fr-CA"/>
              </w:rPr>
              <w:t>0</w:t>
            </w:r>
          </w:p>
        </w:tc>
        <w:tc>
          <w:tcPr>
            <w:tcW w:w="496" w:type="dxa"/>
          </w:tcPr>
          <w:p w14:paraId="6BA3FAD7" w14:textId="77777777" w:rsidR="006D3C56" w:rsidRDefault="006D3C56">
            <w:pPr>
              <w:pStyle w:val="TAC"/>
              <w:rPr>
                <w:lang w:val="fr-CA"/>
              </w:rPr>
            </w:pPr>
            <w:r>
              <w:rPr>
                <w:lang w:val="fr-CA"/>
              </w:rPr>
              <w:t>0</w:t>
            </w:r>
          </w:p>
        </w:tc>
        <w:tc>
          <w:tcPr>
            <w:tcW w:w="496" w:type="dxa"/>
          </w:tcPr>
          <w:p w14:paraId="0CDAF82E" w14:textId="77777777" w:rsidR="006D3C56" w:rsidRDefault="006D3C56">
            <w:pPr>
              <w:pStyle w:val="TAC"/>
              <w:rPr>
                <w:lang w:val="fr-CA"/>
              </w:rPr>
            </w:pPr>
            <w:r>
              <w:rPr>
                <w:lang w:val="fr-CA"/>
              </w:rPr>
              <w:t>0</w:t>
            </w:r>
          </w:p>
        </w:tc>
        <w:tc>
          <w:tcPr>
            <w:tcW w:w="496" w:type="dxa"/>
          </w:tcPr>
          <w:p w14:paraId="476FA9BE" w14:textId="77777777" w:rsidR="006D3C56" w:rsidRDefault="006D3C56">
            <w:pPr>
              <w:pStyle w:val="TAC"/>
              <w:rPr>
                <w:lang w:val="fr-CA"/>
              </w:rPr>
            </w:pPr>
            <w:r>
              <w:rPr>
                <w:lang w:val="fr-CA"/>
              </w:rPr>
              <w:t>0</w:t>
            </w:r>
          </w:p>
        </w:tc>
        <w:tc>
          <w:tcPr>
            <w:tcW w:w="496" w:type="dxa"/>
          </w:tcPr>
          <w:p w14:paraId="21CFBE3C" w14:textId="77777777" w:rsidR="006D3C56" w:rsidRDefault="006D3C56">
            <w:pPr>
              <w:pStyle w:val="TAC"/>
              <w:rPr>
                <w:lang w:val="fr-CA"/>
              </w:rPr>
            </w:pPr>
            <w:r>
              <w:rPr>
                <w:lang w:val="fr-CA"/>
              </w:rPr>
              <w:t>1</w:t>
            </w:r>
          </w:p>
        </w:tc>
        <w:tc>
          <w:tcPr>
            <w:tcW w:w="2495" w:type="dxa"/>
          </w:tcPr>
          <w:p w14:paraId="39C1BFF7" w14:textId="77777777" w:rsidR="006D3C56" w:rsidRDefault="006D3C56">
            <w:pPr>
              <w:pStyle w:val="TAC"/>
              <w:rPr>
                <w:lang w:val="fr-CA"/>
              </w:rPr>
            </w:pPr>
            <w:r>
              <w:rPr>
                <w:lang w:val="fr-CA"/>
              </w:rPr>
              <w:t>8 codes or 16 codes</w:t>
            </w:r>
          </w:p>
        </w:tc>
      </w:tr>
    </w:tbl>
    <w:p w14:paraId="465E1C27" w14:textId="77777777" w:rsidR="006D3C56" w:rsidRDefault="006D3C56">
      <w:pPr>
        <w:rPr>
          <w:lang w:val="fr-CA"/>
        </w:rPr>
      </w:pPr>
    </w:p>
    <w:p w14:paraId="236AD77E" w14:textId="77777777" w:rsidR="006D3C56" w:rsidRDefault="006D3C56">
      <w:pPr>
        <w:pStyle w:val="Heading1"/>
      </w:pPr>
      <w:bookmarkStart w:id="569" w:name="_Toc517799174"/>
      <w:r>
        <w:lastRenderedPageBreak/>
        <w:t>B.3</w:t>
      </w:r>
      <w:r>
        <w:tab/>
        <w:t>Mapping scheme for Burst Type 1 and K</w:t>
      </w:r>
      <w:r>
        <w:rPr>
          <w:vertAlign w:val="subscript"/>
        </w:rPr>
        <w:t>Cell</w:t>
      </w:r>
      <w:r>
        <w:rPr>
          <w:rFonts w:ascii="Helvetica" w:hAnsi="Helvetica"/>
          <w:vertAlign w:val="subscript"/>
        </w:rPr>
        <w:t xml:space="preserve"> </w:t>
      </w:r>
      <w:r>
        <w:t>=4 Midambles</w:t>
      </w:r>
      <w:bookmarkEnd w:id="569"/>
    </w:p>
    <w:p w14:paraId="54D9AFA6"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2495"/>
      </w:tblGrid>
      <w:tr w:rsidR="006D3C56" w14:paraId="0CE33D6A" w14:textId="77777777">
        <w:tblPrEx>
          <w:tblCellMar>
            <w:top w:w="0" w:type="dxa"/>
            <w:bottom w:w="0" w:type="dxa"/>
          </w:tblCellMar>
        </w:tblPrEx>
        <w:trPr>
          <w:trHeight w:val="95"/>
          <w:jc w:val="center"/>
        </w:trPr>
        <w:tc>
          <w:tcPr>
            <w:tcW w:w="496" w:type="dxa"/>
          </w:tcPr>
          <w:p w14:paraId="3E3459F5" w14:textId="77777777" w:rsidR="006D3C56" w:rsidRDefault="006D3C56">
            <w:pPr>
              <w:pStyle w:val="TAH"/>
            </w:pPr>
            <w:r>
              <w:t>m1</w:t>
            </w:r>
          </w:p>
        </w:tc>
        <w:tc>
          <w:tcPr>
            <w:tcW w:w="496" w:type="dxa"/>
          </w:tcPr>
          <w:p w14:paraId="796BDFFF" w14:textId="77777777" w:rsidR="006D3C56" w:rsidRDefault="006D3C56">
            <w:pPr>
              <w:pStyle w:val="TAH"/>
            </w:pPr>
            <w:r>
              <w:t>m3</w:t>
            </w:r>
          </w:p>
        </w:tc>
        <w:tc>
          <w:tcPr>
            <w:tcW w:w="496" w:type="dxa"/>
          </w:tcPr>
          <w:p w14:paraId="3A7D2B3B" w14:textId="77777777" w:rsidR="006D3C56" w:rsidRDefault="006D3C56">
            <w:pPr>
              <w:pStyle w:val="TAH"/>
            </w:pPr>
            <w:r>
              <w:t>m5</w:t>
            </w:r>
          </w:p>
        </w:tc>
        <w:tc>
          <w:tcPr>
            <w:tcW w:w="496" w:type="dxa"/>
          </w:tcPr>
          <w:p w14:paraId="6EF037FE" w14:textId="77777777" w:rsidR="006D3C56" w:rsidRDefault="006D3C56">
            <w:pPr>
              <w:pStyle w:val="TAH"/>
            </w:pPr>
            <w:r>
              <w:t>m7</w:t>
            </w:r>
          </w:p>
        </w:tc>
        <w:tc>
          <w:tcPr>
            <w:tcW w:w="2495" w:type="dxa"/>
          </w:tcPr>
          <w:p w14:paraId="10A10902" w14:textId="77777777" w:rsidR="006D3C56" w:rsidRDefault="006D3C56">
            <w:pPr>
              <w:pStyle w:val="TAH"/>
            </w:pPr>
          </w:p>
        </w:tc>
      </w:tr>
      <w:tr w:rsidR="006D3C56" w14:paraId="79D4FA42" w14:textId="77777777">
        <w:tblPrEx>
          <w:tblCellMar>
            <w:top w:w="0" w:type="dxa"/>
            <w:bottom w:w="0" w:type="dxa"/>
          </w:tblCellMar>
        </w:tblPrEx>
        <w:trPr>
          <w:trHeight w:val="115"/>
          <w:jc w:val="center"/>
        </w:trPr>
        <w:tc>
          <w:tcPr>
            <w:tcW w:w="496" w:type="dxa"/>
          </w:tcPr>
          <w:p w14:paraId="04B7BB04" w14:textId="77777777" w:rsidR="006D3C56" w:rsidRDefault="006D3C56">
            <w:pPr>
              <w:pStyle w:val="TAC"/>
            </w:pPr>
            <w:r>
              <w:t>1</w:t>
            </w:r>
          </w:p>
        </w:tc>
        <w:tc>
          <w:tcPr>
            <w:tcW w:w="496" w:type="dxa"/>
          </w:tcPr>
          <w:p w14:paraId="178E4213" w14:textId="77777777" w:rsidR="006D3C56" w:rsidRDefault="006D3C56">
            <w:pPr>
              <w:pStyle w:val="TAC"/>
            </w:pPr>
            <w:r>
              <w:t>0</w:t>
            </w:r>
          </w:p>
        </w:tc>
        <w:tc>
          <w:tcPr>
            <w:tcW w:w="496" w:type="dxa"/>
          </w:tcPr>
          <w:p w14:paraId="4789A087" w14:textId="77777777" w:rsidR="006D3C56" w:rsidRDefault="006D3C56">
            <w:pPr>
              <w:pStyle w:val="TAC"/>
            </w:pPr>
            <w:r>
              <w:t>0</w:t>
            </w:r>
          </w:p>
        </w:tc>
        <w:tc>
          <w:tcPr>
            <w:tcW w:w="496" w:type="dxa"/>
          </w:tcPr>
          <w:p w14:paraId="05E03BC7" w14:textId="77777777" w:rsidR="006D3C56" w:rsidRDefault="006D3C56">
            <w:pPr>
              <w:pStyle w:val="TAC"/>
            </w:pPr>
            <w:r>
              <w:t>0</w:t>
            </w:r>
          </w:p>
        </w:tc>
        <w:tc>
          <w:tcPr>
            <w:tcW w:w="2495" w:type="dxa"/>
          </w:tcPr>
          <w:p w14:paraId="066207E1" w14:textId="77777777" w:rsidR="006D3C56" w:rsidRDefault="006D3C56">
            <w:pPr>
              <w:pStyle w:val="TAC"/>
            </w:pPr>
            <w:r>
              <w:rPr>
                <w:snapToGrid w:val="0"/>
                <w:lang w:eastAsia="de-DE"/>
              </w:rPr>
              <w:t>1 or 5 or   9 or 13 codes</w:t>
            </w:r>
          </w:p>
        </w:tc>
      </w:tr>
      <w:tr w:rsidR="006D3C56" w14:paraId="51EB9C29" w14:textId="77777777">
        <w:tblPrEx>
          <w:tblCellMar>
            <w:top w:w="0" w:type="dxa"/>
            <w:bottom w:w="0" w:type="dxa"/>
          </w:tblCellMar>
        </w:tblPrEx>
        <w:trPr>
          <w:trHeight w:val="119"/>
          <w:jc w:val="center"/>
        </w:trPr>
        <w:tc>
          <w:tcPr>
            <w:tcW w:w="496" w:type="dxa"/>
          </w:tcPr>
          <w:p w14:paraId="7A91A6AA" w14:textId="77777777" w:rsidR="006D3C56" w:rsidRDefault="006D3C56">
            <w:pPr>
              <w:pStyle w:val="TAC"/>
            </w:pPr>
            <w:r>
              <w:t>0</w:t>
            </w:r>
          </w:p>
        </w:tc>
        <w:tc>
          <w:tcPr>
            <w:tcW w:w="496" w:type="dxa"/>
          </w:tcPr>
          <w:p w14:paraId="40B3CF27" w14:textId="77777777" w:rsidR="006D3C56" w:rsidRDefault="006D3C56">
            <w:pPr>
              <w:pStyle w:val="TAC"/>
            </w:pPr>
            <w:r>
              <w:t>1</w:t>
            </w:r>
          </w:p>
        </w:tc>
        <w:tc>
          <w:tcPr>
            <w:tcW w:w="496" w:type="dxa"/>
          </w:tcPr>
          <w:p w14:paraId="4D1EEDB3" w14:textId="77777777" w:rsidR="006D3C56" w:rsidRDefault="006D3C56">
            <w:pPr>
              <w:pStyle w:val="TAC"/>
            </w:pPr>
            <w:r>
              <w:t>0</w:t>
            </w:r>
          </w:p>
        </w:tc>
        <w:tc>
          <w:tcPr>
            <w:tcW w:w="496" w:type="dxa"/>
          </w:tcPr>
          <w:p w14:paraId="3691C066" w14:textId="77777777" w:rsidR="006D3C56" w:rsidRDefault="006D3C56">
            <w:pPr>
              <w:pStyle w:val="TAC"/>
            </w:pPr>
            <w:r>
              <w:t>0</w:t>
            </w:r>
          </w:p>
        </w:tc>
        <w:tc>
          <w:tcPr>
            <w:tcW w:w="2495" w:type="dxa"/>
          </w:tcPr>
          <w:p w14:paraId="108ED0C4" w14:textId="77777777" w:rsidR="006D3C56" w:rsidRDefault="006D3C56">
            <w:pPr>
              <w:pStyle w:val="TAC"/>
            </w:pPr>
            <w:r>
              <w:rPr>
                <w:snapToGrid w:val="0"/>
                <w:lang w:eastAsia="de-DE"/>
              </w:rPr>
              <w:t>2 or 6 or 10 or 14 codes</w:t>
            </w:r>
          </w:p>
        </w:tc>
      </w:tr>
      <w:tr w:rsidR="006D3C56" w14:paraId="66A267B0" w14:textId="77777777">
        <w:tblPrEx>
          <w:tblCellMar>
            <w:top w:w="0" w:type="dxa"/>
            <w:bottom w:w="0" w:type="dxa"/>
          </w:tblCellMar>
        </w:tblPrEx>
        <w:trPr>
          <w:trHeight w:val="94"/>
          <w:jc w:val="center"/>
        </w:trPr>
        <w:tc>
          <w:tcPr>
            <w:tcW w:w="496" w:type="dxa"/>
          </w:tcPr>
          <w:p w14:paraId="56D2AA22" w14:textId="77777777" w:rsidR="006D3C56" w:rsidRDefault="006D3C56">
            <w:pPr>
              <w:pStyle w:val="TAC"/>
            </w:pPr>
            <w:r>
              <w:t>0</w:t>
            </w:r>
          </w:p>
        </w:tc>
        <w:tc>
          <w:tcPr>
            <w:tcW w:w="496" w:type="dxa"/>
          </w:tcPr>
          <w:p w14:paraId="6AD5C100" w14:textId="77777777" w:rsidR="006D3C56" w:rsidRDefault="006D3C56">
            <w:pPr>
              <w:pStyle w:val="TAC"/>
            </w:pPr>
            <w:r>
              <w:t>0</w:t>
            </w:r>
          </w:p>
        </w:tc>
        <w:tc>
          <w:tcPr>
            <w:tcW w:w="496" w:type="dxa"/>
          </w:tcPr>
          <w:p w14:paraId="255A175C" w14:textId="77777777" w:rsidR="006D3C56" w:rsidRDefault="006D3C56">
            <w:pPr>
              <w:pStyle w:val="TAC"/>
            </w:pPr>
            <w:r>
              <w:t>1</w:t>
            </w:r>
          </w:p>
        </w:tc>
        <w:tc>
          <w:tcPr>
            <w:tcW w:w="496" w:type="dxa"/>
          </w:tcPr>
          <w:p w14:paraId="0C3EEFBA" w14:textId="77777777" w:rsidR="006D3C56" w:rsidRDefault="006D3C56">
            <w:pPr>
              <w:pStyle w:val="TAC"/>
            </w:pPr>
            <w:r>
              <w:t>0</w:t>
            </w:r>
          </w:p>
        </w:tc>
        <w:tc>
          <w:tcPr>
            <w:tcW w:w="2495" w:type="dxa"/>
          </w:tcPr>
          <w:p w14:paraId="657F7B19" w14:textId="77777777" w:rsidR="006D3C56" w:rsidRDefault="006D3C56">
            <w:pPr>
              <w:pStyle w:val="TAC"/>
            </w:pPr>
            <w:r>
              <w:rPr>
                <w:snapToGrid w:val="0"/>
                <w:lang w:eastAsia="de-DE"/>
              </w:rPr>
              <w:t>3 or 7 or 11 or 15 codes</w:t>
            </w:r>
          </w:p>
        </w:tc>
      </w:tr>
      <w:tr w:rsidR="006D3C56" w14:paraId="57625FFC" w14:textId="77777777">
        <w:tblPrEx>
          <w:tblCellMar>
            <w:top w:w="0" w:type="dxa"/>
            <w:bottom w:w="0" w:type="dxa"/>
          </w:tblCellMar>
        </w:tblPrEx>
        <w:trPr>
          <w:trHeight w:val="167"/>
          <w:jc w:val="center"/>
        </w:trPr>
        <w:tc>
          <w:tcPr>
            <w:tcW w:w="496" w:type="dxa"/>
          </w:tcPr>
          <w:p w14:paraId="7F70C392" w14:textId="77777777" w:rsidR="006D3C56" w:rsidRDefault="006D3C56">
            <w:pPr>
              <w:pStyle w:val="TAC"/>
            </w:pPr>
            <w:r>
              <w:t>0</w:t>
            </w:r>
          </w:p>
        </w:tc>
        <w:tc>
          <w:tcPr>
            <w:tcW w:w="496" w:type="dxa"/>
          </w:tcPr>
          <w:p w14:paraId="240BA2D0" w14:textId="77777777" w:rsidR="006D3C56" w:rsidRDefault="006D3C56">
            <w:pPr>
              <w:pStyle w:val="TAC"/>
            </w:pPr>
            <w:r>
              <w:t>0</w:t>
            </w:r>
          </w:p>
        </w:tc>
        <w:tc>
          <w:tcPr>
            <w:tcW w:w="496" w:type="dxa"/>
          </w:tcPr>
          <w:p w14:paraId="6D71D941" w14:textId="77777777" w:rsidR="006D3C56" w:rsidRDefault="006D3C56">
            <w:pPr>
              <w:pStyle w:val="TAC"/>
            </w:pPr>
            <w:r>
              <w:t>0</w:t>
            </w:r>
          </w:p>
        </w:tc>
        <w:tc>
          <w:tcPr>
            <w:tcW w:w="496" w:type="dxa"/>
          </w:tcPr>
          <w:p w14:paraId="43A88EB2" w14:textId="77777777" w:rsidR="006D3C56" w:rsidRDefault="006D3C56">
            <w:pPr>
              <w:pStyle w:val="TAC"/>
            </w:pPr>
            <w:r>
              <w:t>1</w:t>
            </w:r>
          </w:p>
        </w:tc>
        <w:tc>
          <w:tcPr>
            <w:tcW w:w="2495" w:type="dxa"/>
          </w:tcPr>
          <w:p w14:paraId="347714B6" w14:textId="77777777" w:rsidR="006D3C56" w:rsidRDefault="006D3C56">
            <w:pPr>
              <w:pStyle w:val="TAC"/>
            </w:pPr>
            <w:r>
              <w:rPr>
                <w:snapToGrid w:val="0"/>
                <w:lang w:eastAsia="de-DE"/>
              </w:rPr>
              <w:t>4 or 8 or 12 or 16 codes</w:t>
            </w:r>
          </w:p>
        </w:tc>
      </w:tr>
    </w:tbl>
    <w:p w14:paraId="74092687" w14:textId="77777777" w:rsidR="006D3C56" w:rsidRDefault="006D3C56"/>
    <w:p w14:paraId="1E17FD09" w14:textId="77777777" w:rsidR="006D3C56" w:rsidRDefault="006D3C56">
      <w:pPr>
        <w:pStyle w:val="Heading1"/>
      </w:pPr>
      <w:bookmarkStart w:id="570" w:name="_Toc517799175"/>
      <w:r>
        <w:t>B.4</w:t>
      </w:r>
      <w:r>
        <w:tab/>
        <w:t>Mapping scheme for beacon timeslots and K</w:t>
      </w:r>
      <w:r>
        <w:rPr>
          <w:vertAlign w:val="subscript"/>
        </w:rPr>
        <w:t>Cell</w:t>
      </w:r>
      <w:r>
        <w:rPr>
          <w:rFonts w:ascii="Helvetica" w:hAnsi="Helvetica"/>
          <w:vertAlign w:val="subscript"/>
        </w:rPr>
        <w:t xml:space="preserve"> </w:t>
      </w:r>
      <w:r>
        <w:t>=16 Midambles</w:t>
      </w:r>
      <w:bookmarkEnd w:id="570"/>
    </w:p>
    <w:p w14:paraId="1952FCA4"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26"/>
        <w:gridCol w:w="566"/>
        <w:gridCol w:w="567"/>
        <w:gridCol w:w="567"/>
        <w:gridCol w:w="567"/>
        <w:gridCol w:w="567"/>
        <w:gridCol w:w="567"/>
        <w:gridCol w:w="567"/>
        <w:gridCol w:w="567"/>
        <w:gridCol w:w="1791"/>
      </w:tblGrid>
      <w:tr w:rsidR="006D3C56" w14:paraId="34A78ED2" w14:textId="77777777">
        <w:tblPrEx>
          <w:tblCellMar>
            <w:top w:w="0" w:type="dxa"/>
            <w:bottom w:w="0" w:type="dxa"/>
          </w:tblCellMar>
        </w:tblPrEx>
        <w:trPr>
          <w:jc w:val="center"/>
        </w:trPr>
        <w:tc>
          <w:tcPr>
            <w:tcW w:w="496" w:type="dxa"/>
            <w:shd w:val="pct15" w:color="auto" w:fill="FFFFFF"/>
          </w:tcPr>
          <w:p w14:paraId="1FB2E62A" w14:textId="77777777" w:rsidR="006D3C56" w:rsidRDefault="006D3C56">
            <w:pPr>
              <w:pStyle w:val="TAH"/>
            </w:pPr>
            <w:r>
              <w:t>m1</w:t>
            </w:r>
          </w:p>
        </w:tc>
        <w:tc>
          <w:tcPr>
            <w:tcW w:w="496" w:type="dxa"/>
            <w:shd w:val="pct15" w:color="auto" w:fill="FFFFFF"/>
          </w:tcPr>
          <w:p w14:paraId="2D3490C8" w14:textId="77777777" w:rsidR="006D3C56" w:rsidRDefault="006D3C56">
            <w:pPr>
              <w:pStyle w:val="TAH"/>
            </w:pPr>
            <w:r>
              <w:t>m2</w:t>
            </w:r>
          </w:p>
        </w:tc>
        <w:tc>
          <w:tcPr>
            <w:tcW w:w="496" w:type="dxa"/>
          </w:tcPr>
          <w:p w14:paraId="54A312FC" w14:textId="77777777" w:rsidR="006D3C56" w:rsidRDefault="006D3C56">
            <w:pPr>
              <w:pStyle w:val="TAH"/>
            </w:pPr>
            <w:r>
              <w:t>m3</w:t>
            </w:r>
          </w:p>
        </w:tc>
        <w:tc>
          <w:tcPr>
            <w:tcW w:w="496" w:type="dxa"/>
          </w:tcPr>
          <w:p w14:paraId="0F1C2E95" w14:textId="77777777" w:rsidR="006D3C56" w:rsidRDefault="006D3C56">
            <w:pPr>
              <w:pStyle w:val="TAH"/>
            </w:pPr>
            <w:r>
              <w:t>M4</w:t>
            </w:r>
          </w:p>
        </w:tc>
        <w:tc>
          <w:tcPr>
            <w:tcW w:w="496" w:type="dxa"/>
          </w:tcPr>
          <w:p w14:paraId="4733C639" w14:textId="77777777" w:rsidR="006D3C56" w:rsidRDefault="006D3C56">
            <w:pPr>
              <w:pStyle w:val="TAH"/>
            </w:pPr>
            <w:r>
              <w:t>m5</w:t>
            </w:r>
          </w:p>
        </w:tc>
        <w:tc>
          <w:tcPr>
            <w:tcW w:w="496" w:type="dxa"/>
          </w:tcPr>
          <w:p w14:paraId="2848461C" w14:textId="77777777" w:rsidR="006D3C56" w:rsidRDefault="006D3C56">
            <w:pPr>
              <w:pStyle w:val="TAH"/>
            </w:pPr>
            <w:r>
              <w:t>m6</w:t>
            </w:r>
          </w:p>
        </w:tc>
        <w:tc>
          <w:tcPr>
            <w:tcW w:w="496" w:type="dxa"/>
          </w:tcPr>
          <w:p w14:paraId="77B66BFF" w14:textId="77777777" w:rsidR="006D3C56" w:rsidRDefault="006D3C56">
            <w:pPr>
              <w:pStyle w:val="TAH"/>
            </w:pPr>
            <w:r>
              <w:t>m7</w:t>
            </w:r>
          </w:p>
        </w:tc>
        <w:tc>
          <w:tcPr>
            <w:tcW w:w="426" w:type="dxa"/>
          </w:tcPr>
          <w:p w14:paraId="2C5A0EF2" w14:textId="77777777" w:rsidR="006D3C56" w:rsidRDefault="006D3C56">
            <w:pPr>
              <w:pStyle w:val="TAH"/>
            </w:pPr>
            <w:r>
              <w:t>M8</w:t>
            </w:r>
          </w:p>
        </w:tc>
        <w:tc>
          <w:tcPr>
            <w:tcW w:w="566" w:type="dxa"/>
            <w:shd w:val="pct15" w:color="auto" w:fill="FFFFFF"/>
          </w:tcPr>
          <w:p w14:paraId="15FC36C1" w14:textId="77777777" w:rsidR="006D3C56" w:rsidRDefault="006D3C56">
            <w:pPr>
              <w:pStyle w:val="TAH"/>
            </w:pPr>
            <w:r>
              <w:t>m9</w:t>
            </w:r>
          </w:p>
        </w:tc>
        <w:tc>
          <w:tcPr>
            <w:tcW w:w="567" w:type="dxa"/>
            <w:shd w:val="pct15" w:color="auto" w:fill="FFFFFF"/>
          </w:tcPr>
          <w:p w14:paraId="07CD3F9E" w14:textId="77777777" w:rsidR="006D3C56" w:rsidRDefault="006D3C56">
            <w:pPr>
              <w:pStyle w:val="TAH"/>
            </w:pPr>
            <w:r>
              <w:t>m10</w:t>
            </w:r>
          </w:p>
        </w:tc>
        <w:tc>
          <w:tcPr>
            <w:tcW w:w="567" w:type="dxa"/>
          </w:tcPr>
          <w:p w14:paraId="680E3809" w14:textId="77777777" w:rsidR="006D3C56" w:rsidRDefault="006D3C56">
            <w:pPr>
              <w:pStyle w:val="TAH"/>
            </w:pPr>
            <w:r>
              <w:t>m11</w:t>
            </w:r>
          </w:p>
        </w:tc>
        <w:tc>
          <w:tcPr>
            <w:tcW w:w="567" w:type="dxa"/>
          </w:tcPr>
          <w:p w14:paraId="04888E7C" w14:textId="77777777" w:rsidR="006D3C56" w:rsidRDefault="006D3C56">
            <w:pPr>
              <w:pStyle w:val="TAH"/>
            </w:pPr>
            <w:r>
              <w:t>M12</w:t>
            </w:r>
          </w:p>
        </w:tc>
        <w:tc>
          <w:tcPr>
            <w:tcW w:w="567" w:type="dxa"/>
          </w:tcPr>
          <w:p w14:paraId="05CEDD07" w14:textId="77777777" w:rsidR="006D3C56" w:rsidRDefault="006D3C56">
            <w:pPr>
              <w:pStyle w:val="TAH"/>
            </w:pPr>
            <w:r>
              <w:t>m13</w:t>
            </w:r>
          </w:p>
        </w:tc>
        <w:tc>
          <w:tcPr>
            <w:tcW w:w="567" w:type="dxa"/>
          </w:tcPr>
          <w:p w14:paraId="6C020EF0" w14:textId="77777777" w:rsidR="006D3C56" w:rsidRDefault="006D3C56">
            <w:pPr>
              <w:pStyle w:val="TAH"/>
            </w:pPr>
            <w:r>
              <w:t>m14</w:t>
            </w:r>
          </w:p>
        </w:tc>
        <w:tc>
          <w:tcPr>
            <w:tcW w:w="567" w:type="dxa"/>
          </w:tcPr>
          <w:p w14:paraId="2603EC46" w14:textId="77777777" w:rsidR="006D3C56" w:rsidRDefault="006D3C56">
            <w:pPr>
              <w:pStyle w:val="TAH"/>
            </w:pPr>
            <w:r>
              <w:t>m15</w:t>
            </w:r>
          </w:p>
        </w:tc>
        <w:tc>
          <w:tcPr>
            <w:tcW w:w="567" w:type="dxa"/>
          </w:tcPr>
          <w:p w14:paraId="7F8C003C" w14:textId="77777777" w:rsidR="006D3C56" w:rsidRDefault="006D3C56">
            <w:pPr>
              <w:pStyle w:val="TAH"/>
            </w:pPr>
            <w:r>
              <w:t>m16</w:t>
            </w:r>
          </w:p>
        </w:tc>
        <w:tc>
          <w:tcPr>
            <w:tcW w:w="1791" w:type="dxa"/>
          </w:tcPr>
          <w:p w14:paraId="38F1F096" w14:textId="77777777" w:rsidR="006D3C56" w:rsidRDefault="006D3C56">
            <w:pPr>
              <w:pStyle w:val="TAL"/>
            </w:pPr>
          </w:p>
        </w:tc>
      </w:tr>
      <w:tr w:rsidR="006D3C56" w14:paraId="49C55DD6" w14:textId="77777777">
        <w:tblPrEx>
          <w:tblCellMar>
            <w:top w:w="0" w:type="dxa"/>
            <w:bottom w:w="0" w:type="dxa"/>
          </w:tblCellMar>
        </w:tblPrEx>
        <w:trPr>
          <w:jc w:val="center"/>
        </w:trPr>
        <w:tc>
          <w:tcPr>
            <w:tcW w:w="496" w:type="dxa"/>
            <w:shd w:val="pct15" w:color="auto" w:fill="FFFFFF"/>
          </w:tcPr>
          <w:p w14:paraId="1B1EF073" w14:textId="77777777" w:rsidR="006D3C56" w:rsidRDefault="006D3C56">
            <w:pPr>
              <w:pStyle w:val="TAC"/>
            </w:pPr>
            <w:r>
              <w:t>1</w:t>
            </w:r>
          </w:p>
        </w:tc>
        <w:tc>
          <w:tcPr>
            <w:tcW w:w="496" w:type="dxa"/>
            <w:shd w:val="pct15" w:color="auto" w:fill="FFFFFF"/>
          </w:tcPr>
          <w:p w14:paraId="0CFB1D4F" w14:textId="77777777" w:rsidR="006D3C56" w:rsidRDefault="006D3C56">
            <w:pPr>
              <w:pStyle w:val="TAC"/>
            </w:pPr>
            <w:r>
              <w:t>0</w:t>
            </w:r>
          </w:p>
        </w:tc>
        <w:tc>
          <w:tcPr>
            <w:tcW w:w="496" w:type="dxa"/>
          </w:tcPr>
          <w:p w14:paraId="18A015A6" w14:textId="77777777" w:rsidR="006D3C56" w:rsidRDefault="006D3C56">
            <w:pPr>
              <w:pStyle w:val="TAC"/>
            </w:pPr>
            <w:r>
              <w:rPr>
                <w:bCs/>
              </w:rPr>
              <w:t>0</w:t>
            </w:r>
          </w:p>
        </w:tc>
        <w:tc>
          <w:tcPr>
            <w:tcW w:w="496" w:type="dxa"/>
          </w:tcPr>
          <w:p w14:paraId="506B52C0" w14:textId="77777777" w:rsidR="006D3C56" w:rsidRDefault="006D3C56">
            <w:pPr>
              <w:pStyle w:val="TAC"/>
            </w:pPr>
            <w:r>
              <w:t>0</w:t>
            </w:r>
          </w:p>
        </w:tc>
        <w:tc>
          <w:tcPr>
            <w:tcW w:w="496" w:type="dxa"/>
          </w:tcPr>
          <w:p w14:paraId="40527A99" w14:textId="77777777" w:rsidR="006D3C56" w:rsidRDefault="006D3C56">
            <w:pPr>
              <w:pStyle w:val="TAC"/>
            </w:pPr>
            <w:r>
              <w:t>0</w:t>
            </w:r>
          </w:p>
        </w:tc>
        <w:tc>
          <w:tcPr>
            <w:tcW w:w="496" w:type="dxa"/>
          </w:tcPr>
          <w:p w14:paraId="37361A2C" w14:textId="77777777" w:rsidR="006D3C56" w:rsidRDefault="006D3C56">
            <w:pPr>
              <w:pStyle w:val="TAC"/>
            </w:pPr>
            <w:r>
              <w:t>0</w:t>
            </w:r>
          </w:p>
        </w:tc>
        <w:tc>
          <w:tcPr>
            <w:tcW w:w="496" w:type="dxa"/>
          </w:tcPr>
          <w:p w14:paraId="3196D49D" w14:textId="77777777" w:rsidR="006D3C56" w:rsidRDefault="006D3C56">
            <w:pPr>
              <w:pStyle w:val="TAC"/>
            </w:pPr>
            <w:r>
              <w:t>0</w:t>
            </w:r>
          </w:p>
        </w:tc>
        <w:tc>
          <w:tcPr>
            <w:tcW w:w="426" w:type="dxa"/>
          </w:tcPr>
          <w:p w14:paraId="02676195" w14:textId="77777777" w:rsidR="006D3C56" w:rsidRDefault="006D3C56">
            <w:pPr>
              <w:pStyle w:val="TAC"/>
            </w:pPr>
            <w:r>
              <w:t>0</w:t>
            </w:r>
          </w:p>
        </w:tc>
        <w:tc>
          <w:tcPr>
            <w:tcW w:w="566" w:type="dxa"/>
            <w:shd w:val="pct15" w:color="auto" w:fill="FFFFFF"/>
          </w:tcPr>
          <w:p w14:paraId="53173CBD" w14:textId="77777777" w:rsidR="006D3C56" w:rsidRDefault="006D3C56">
            <w:pPr>
              <w:pStyle w:val="TAC"/>
            </w:pPr>
            <w:r>
              <w:t>0</w:t>
            </w:r>
          </w:p>
        </w:tc>
        <w:tc>
          <w:tcPr>
            <w:tcW w:w="567" w:type="dxa"/>
            <w:shd w:val="pct15" w:color="auto" w:fill="FFFFFF"/>
          </w:tcPr>
          <w:p w14:paraId="3D81ED90" w14:textId="77777777" w:rsidR="006D3C56" w:rsidRDefault="006D3C56">
            <w:pPr>
              <w:pStyle w:val="TAC"/>
            </w:pPr>
            <w:r>
              <w:t>0</w:t>
            </w:r>
          </w:p>
        </w:tc>
        <w:tc>
          <w:tcPr>
            <w:tcW w:w="567" w:type="dxa"/>
          </w:tcPr>
          <w:p w14:paraId="3C83820F" w14:textId="77777777" w:rsidR="006D3C56" w:rsidRDefault="006D3C56">
            <w:pPr>
              <w:pStyle w:val="TAC"/>
            </w:pPr>
            <w:r>
              <w:t>0</w:t>
            </w:r>
          </w:p>
        </w:tc>
        <w:tc>
          <w:tcPr>
            <w:tcW w:w="567" w:type="dxa"/>
          </w:tcPr>
          <w:p w14:paraId="1C213DA3" w14:textId="77777777" w:rsidR="006D3C56" w:rsidRDefault="006D3C56">
            <w:pPr>
              <w:pStyle w:val="TAC"/>
            </w:pPr>
            <w:r>
              <w:t>0</w:t>
            </w:r>
          </w:p>
        </w:tc>
        <w:tc>
          <w:tcPr>
            <w:tcW w:w="567" w:type="dxa"/>
          </w:tcPr>
          <w:p w14:paraId="424654EE" w14:textId="77777777" w:rsidR="006D3C56" w:rsidRDefault="006D3C56">
            <w:pPr>
              <w:pStyle w:val="TAC"/>
            </w:pPr>
            <w:r>
              <w:t>0</w:t>
            </w:r>
          </w:p>
        </w:tc>
        <w:tc>
          <w:tcPr>
            <w:tcW w:w="567" w:type="dxa"/>
          </w:tcPr>
          <w:p w14:paraId="1F350993" w14:textId="77777777" w:rsidR="006D3C56" w:rsidRDefault="006D3C56">
            <w:pPr>
              <w:pStyle w:val="TAC"/>
            </w:pPr>
            <w:r>
              <w:t>0</w:t>
            </w:r>
          </w:p>
        </w:tc>
        <w:tc>
          <w:tcPr>
            <w:tcW w:w="567" w:type="dxa"/>
          </w:tcPr>
          <w:p w14:paraId="50BD2172" w14:textId="77777777" w:rsidR="006D3C56" w:rsidRDefault="006D3C56">
            <w:pPr>
              <w:pStyle w:val="TAC"/>
            </w:pPr>
            <w:r>
              <w:t>0</w:t>
            </w:r>
          </w:p>
        </w:tc>
        <w:tc>
          <w:tcPr>
            <w:tcW w:w="567" w:type="dxa"/>
          </w:tcPr>
          <w:p w14:paraId="02B8F27A" w14:textId="77777777" w:rsidR="006D3C56" w:rsidRDefault="006D3C56">
            <w:pPr>
              <w:pStyle w:val="TAC"/>
            </w:pPr>
            <w:r>
              <w:t>0</w:t>
            </w:r>
          </w:p>
        </w:tc>
        <w:tc>
          <w:tcPr>
            <w:tcW w:w="1791" w:type="dxa"/>
          </w:tcPr>
          <w:p w14:paraId="0C3AE08E" w14:textId="77777777" w:rsidR="006D3C56" w:rsidRDefault="006D3C56">
            <w:pPr>
              <w:pStyle w:val="TAL"/>
            </w:pPr>
            <w:r>
              <w:t>1 code (see note 1)</w:t>
            </w:r>
          </w:p>
        </w:tc>
      </w:tr>
      <w:tr w:rsidR="006D3C56" w14:paraId="491D6CB7" w14:textId="77777777">
        <w:tblPrEx>
          <w:tblCellMar>
            <w:top w:w="0" w:type="dxa"/>
            <w:bottom w:w="0" w:type="dxa"/>
          </w:tblCellMar>
        </w:tblPrEx>
        <w:trPr>
          <w:jc w:val="center"/>
        </w:trPr>
        <w:tc>
          <w:tcPr>
            <w:tcW w:w="496" w:type="dxa"/>
            <w:shd w:val="pct15" w:color="auto" w:fill="FFFFFF"/>
          </w:tcPr>
          <w:p w14:paraId="33ADB8B2" w14:textId="77777777" w:rsidR="006D3C56" w:rsidRDefault="006D3C56">
            <w:pPr>
              <w:pStyle w:val="TAC"/>
            </w:pPr>
            <w:r>
              <w:t>1</w:t>
            </w:r>
          </w:p>
        </w:tc>
        <w:tc>
          <w:tcPr>
            <w:tcW w:w="496" w:type="dxa"/>
            <w:shd w:val="pct15" w:color="auto" w:fill="FFFFFF"/>
          </w:tcPr>
          <w:p w14:paraId="2A9346AD" w14:textId="77777777" w:rsidR="006D3C56" w:rsidRDefault="006D3C56">
            <w:pPr>
              <w:pStyle w:val="TAC"/>
            </w:pPr>
            <w:r>
              <w:rPr>
                <w:bCs/>
              </w:rPr>
              <w:t>1</w:t>
            </w:r>
          </w:p>
        </w:tc>
        <w:tc>
          <w:tcPr>
            <w:tcW w:w="496" w:type="dxa"/>
          </w:tcPr>
          <w:p w14:paraId="6F0B35A8" w14:textId="77777777" w:rsidR="006D3C56" w:rsidRDefault="006D3C56">
            <w:pPr>
              <w:pStyle w:val="TAC"/>
            </w:pPr>
            <w:r>
              <w:rPr>
                <w:bCs/>
              </w:rPr>
              <w:t>0</w:t>
            </w:r>
          </w:p>
        </w:tc>
        <w:tc>
          <w:tcPr>
            <w:tcW w:w="496" w:type="dxa"/>
          </w:tcPr>
          <w:p w14:paraId="1C1673EE" w14:textId="77777777" w:rsidR="006D3C56" w:rsidRDefault="006D3C56">
            <w:pPr>
              <w:pStyle w:val="TAC"/>
            </w:pPr>
            <w:r>
              <w:t>0</w:t>
            </w:r>
          </w:p>
        </w:tc>
        <w:tc>
          <w:tcPr>
            <w:tcW w:w="496" w:type="dxa"/>
          </w:tcPr>
          <w:p w14:paraId="246A3BB8" w14:textId="77777777" w:rsidR="006D3C56" w:rsidRDefault="006D3C56">
            <w:pPr>
              <w:pStyle w:val="TAC"/>
            </w:pPr>
            <w:r>
              <w:t>0</w:t>
            </w:r>
          </w:p>
        </w:tc>
        <w:tc>
          <w:tcPr>
            <w:tcW w:w="496" w:type="dxa"/>
          </w:tcPr>
          <w:p w14:paraId="1A81B58C" w14:textId="77777777" w:rsidR="006D3C56" w:rsidRDefault="006D3C56">
            <w:pPr>
              <w:pStyle w:val="TAC"/>
            </w:pPr>
            <w:r>
              <w:t>0</w:t>
            </w:r>
          </w:p>
        </w:tc>
        <w:tc>
          <w:tcPr>
            <w:tcW w:w="496" w:type="dxa"/>
          </w:tcPr>
          <w:p w14:paraId="7D1E7C12" w14:textId="77777777" w:rsidR="006D3C56" w:rsidRDefault="006D3C56">
            <w:pPr>
              <w:pStyle w:val="TAC"/>
            </w:pPr>
            <w:r>
              <w:t>0</w:t>
            </w:r>
          </w:p>
        </w:tc>
        <w:tc>
          <w:tcPr>
            <w:tcW w:w="426" w:type="dxa"/>
          </w:tcPr>
          <w:p w14:paraId="158AB1EE" w14:textId="77777777" w:rsidR="006D3C56" w:rsidRDefault="006D3C56">
            <w:pPr>
              <w:pStyle w:val="TAC"/>
            </w:pPr>
            <w:r>
              <w:t>0</w:t>
            </w:r>
          </w:p>
        </w:tc>
        <w:tc>
          <w:tcPr>
            <w:tcW w:w="566" w:type="dxa"/>
            <w:shd w:val="pct15" w:color="auto" w:fill="FFFFFF"/>
          </w:tcPr>
          <w:p w14:paraId="04D8C6D0" w14:textId="77777777" w:rsidR="006D3C56" w:rsidRDefault="006D3C56">
            <w:pPr>
              <w:pStyle w:val="TAC"/>
            </w:pPr>
            <w:r>
              <w:t>0</w:t>
            </w:r>
          </w:p>
        </w:tc>
        <w:tc>
          <w:tcPr>
            <w:tcW w:w="567" w:type="dxa"/>
            <w:shd w:val="pct15" w:color="auto" w:fill="FFFFFF"/>
          </w:tcPr>
          <w:p w14:paraId="0B4FDAC1" w14:textId="77777777" w:rsidR="006D3C56" w:rsidRDefault="006D3C56">
            <w:pPr>
              <w:pStyle w:val="TAC"/>
            </w:pPr>
            <w:r>
              <w:t>0</w:t>
            </w:r>
          </w:p>
        </w:tc>
        <w:tc>
          <w:tcPr>
            <w:tcW w:w="567" w:type="dxa"/>
          </w:tcPr>
          <w:p w14:paraId="1187D2A4" w14:textId="77777777" w:rsidR="006D3C56" w:rsidRDefault="006D3C56">
            <w:pPr>
              <w:pStyle w:val="TAC"/>
            </w:pPr>
            <w:r>
              <w:t>0</w:t>
            </w:r>
          </w:p>
        </w:tc>
        <w:tc>
          <w:tcPr>
            <w:tcW w:w="567" w:type="dxa"/>
          </w:tcPr>
          <w:p w14:paraId="22A89DB8" w14:textId="77777777" w:rsidR="006D3C56" w:rsidRDefault="006D3C56">
            <w:pPr>
              <w:pStyle w:val="TAC"/>
            </w:pPr>
            <w:r>
              <w:t>0</w:t>
            </w:r>
          </w:p>
        </w:tc>
        <w:tc>
          <w:tcPr>
            <w:tcW w:w="567" w:type="dxa"/>
          </w:tcPr>
          <w:p w14:paraId="39B761E7" w14:textId="77777777" w:rsidR="006D3C56" w:rsidRDefault="006D3C56">
            <w:pPr>
              <w:pStyle w:val="TAC"/>
            </w:pPr>
            <w:r>
              <w:t>0</w:t>
            </w:r>
          </w:p>
        </w:tc>
        <w:tc>
          <w:tcPr>
            <w:tcW w:w="567" w:type="dxa"/>
          </w:tcPr>
          <w:p w14:paraId="4B33AE63" w14:textId="77777777" w:rsidR="006D3C56" w:rsidRDefault="006D3C56">
            <w:pPr>
              <w:pStyle w:val="TAC"/>
            </w:pPr>
            <w:r>
              <w:t>0</w:t>
            </w:r>
          </w:p>
        </w:tc>
        <w:tc>
          <w:tcPr>
            <w:tcW w:w="567" w:type="dxa"/>
          </w:tcPr>
          <w:p w14:paraId="18B5F325" w14:textId="77777777" w:rsidR="006D3C56" w:rsidRDefault="006D3C56">
            <w:pPr>
              <w:pStyle w:val="TAC"/>
            </w:pPr>
            <w:r>
              <w:t>0</w:t>
            </w:r>
          </w:p>
        </w:tc>
        <w:tc>
          <w:tcPr>
            <w:tcW w:w="567" w:type="dxa"/>
          </w:tcPr>
          <w:p w14:paraId="173D8A7E" w14:textId="77777777" w:rsidR="006D3C56" w:rsidRDefault="006D3C56">
            <w:pPr>
              <w:pStyle w:val="TAC"/>
            </w:pPr>
            <w:r>
              <w:t>0</w:t>
            </w:r>
          </w:p>
        </w:tc>
        <w:tc>
          <w:tcPr>
            <w:tcW w:w="1791" w:type="dxa"/>
          </w:tcPr>
          <w:p w14:paraId="2EF6B228" w14:textId="77777777" w:rsidR="006D3C56" w:rsidRDefault="006D3C56">
            <w:pPr>
              <w:pStyle w:val="TAL"/>
            </w:pPr>
            <w:r>
              <w:t>2 codes (SCTD applied to beacon in this time slot, see note 2)</w:t>
            </w:r>
          </w:p>
        </w:tc>
      </w:tr>
      <w:tr w:rsidR="006D3C56" w14:paraId="75BBE812" w14:textId="77777777">
        <w:tblPrEx>
          <w:tblCellMar>
            <w:top w:w="0" w:type="dxa"/>
            <w:bottom w:w="0" w:type="dxa"/>
          </w:tblCellMar>
        </w:tblPrEx>
        <w:trPr>
          <w:jc w:val="center"/>
        </w:trPr>
        <w:tc>
          <w:tcPr>
            <w:tcW w:w="496" w:type="dxa"/>
            <w:shd w:val="pct15" w:color="auto" w:fill="FFFFFF"/>
          </w:tcPr>
          <w:p w14:paraId="08E08D90" w14:textId="77777777" w:rsidR="006D3C56" w:rsidRDefault="006D3C56">
            <w:pPr>
              <w:pStyle w:val="TAC"/>
              <w:rPr>
                <w:lang w:val="en-US"/>
              </w:rPr>
            </w:pPr>
            <w:r>
              <w:rPr>
                <w:lang w:val="en-US"/>
              </w:rPr>
              <w:t>1</w:t>
            </w:r>
          </w:p>
        </w:tc>
        <w:tc>
          <w:tcPr>
            <w:tcW w:w="496" w:type="dxa"/>
            <w:shd w:val="pct15" w:color="auto" w:fill="FFFFFF"/>
          </w:tcPr>
          <w:p w14:paraId="29A38210" w14:textId="77777777" w:rsidR="006D3C56" w:rsidRDefault="006D3C56">
            <w:pPr>
              <w:pStyle w:val="TAC"/>
              <w:rPr>
                <w:vertAlign w:val="superscript"/>
                <w:lang w:val="en-US"/>
              </w:rPr>
            </w:pPr>
            <w:r>
              <w:rPr>
                <w:lang w:val="en-US"/>
              </w:rPr>
              <w:t>x</w:t>
            </w:r>
            <w:r>
              <w:rPr>
                <w:vertAlign w:val="superscript"/>
                <w:lang w:val="en-US"/>
              </w:rPr>
              <w:t>(*)</w:t>
            </w:r>
          </w:p>
        </w:tc>
        <w:tc>
          <w:tcPr>
            <w:tcW w:w="496" w:type="dxa"/>
          </w:tcPr>
          <w:p w14:paraId="00C174DC" w14:textId="77777777" w:rsidR="006D3C56" w:rsidRDefault="006D3C56">
            <w:pPr>
              <w:pStyle w:val="TAC"/>
              <w:rPr>
                <w:lang w:val="en-US"/>
              </w:rPr>
            </w:pPr>
            <w:r>
              <w:rPr>
                <w:lang w:val="en-US"/>
              </w:rPr>
              <w:t>1</w:t>
            </w:r>
          </w:p>
        </w:tc>
        <w:tc>
          <w:tcPr>
            <w:tcW w:w="496" w:type="dxa"/>
          </w:tcPr>
          <w:p w14:paraId="18ACD59F" w14:textId="77777777" w:rsidR="006D3C56" w:rsidRDefault="006D3C56">
            <w:pPr>
              <w:pStyle w:val="TAC"/>
              <w:rPr>
                <w:lang w:val="en-US"/>
              </w:rPr>
            </w:pPr>
            <w:r>
              <w:rPr>
                <w:lang w:val="en-US"/>
              </w:rPr>
              <w:t>0</w:t>
            </w:r>
          </w:p>
        </w:tc>
        <w:tc>
          <w:tcPr>
            <w:tcW w:w="496" w:type="dxa"/>
          </w:tcPr>
          <w:p w14:paraId="398BE2FF" w14:textId="77777777" w:rsidR="006D3C56" w:rsidRDefault="006D3C56">
            <w:pPr>
              <w:pStyle w:val="TAC"/>
              <w:rPr>
                <w:lang w:val="en-US"/>
              </w:rPr>
            </w:pPr>
            <w:r>
              <w:rPr>
                <w:lang w:val="en-US"/>
              </w:rPr>
              <w:t>0</w:t>
            </w:r>
          </w:p>
        </w:tc>
        <w:tc>
          <w:tcPr>
            <w:tcW w:w="496" w:type="dxa"/>
          </w:tcPr>
          <w:p w14:paraId="46901263" w14:textId="77777777" w:rsidR="006D3C56" w:rsidRDefault="006D3C56">
            <w:pPr>
              <w:pStyle w:val="TAC"/>
              <w:rPr>
                <w:lang w:val="en-US"/>
              </w:rPr>
            </w:pPr>
            <w:r>
              <w:rPr>
                <w:lang w:val="en-US"/>
              </w:rPr>
              <w:t>0</w:t>
            </w:r>
          </w:p>
        </w:tc>
        <w:tc>
          <w:tcPr>
            <w:tcW w:w="496" w:type="dxa"/>
          </w:tcPr>
          <w:p w14:paraId="201E3589" w14:textId="77777777" w:rsidR="006D3C56" w:rsidRDefault="006D3C56">
            <w:pPr>
              <w:pStyle w:val="TAC"/>
              <w:rPr>
                <w:lang w:val="en-US"/>
              </w:rPr>
            </w:pPr>
            <w:r>
              <w:rPr>
                <w:lang w:val="en-US"/>
              </w:rPr>
              <w:t>0</w:t>
            </w:r>
          </w:p>
        </w:tc>
        <w:tc>
          <w:tcPr>
            <w:tcW w:w="426" w:type="dxa"/>
          </w:tcPr>
          <w:p w14:paraId="41F88CE1" w14:textId="77777777" w:rsidR="006D3C56" w:rsidRDefault="006D3C56">
            <w:pPr>
              <w:pStyle w:val="TAC"/>
              <w:rPr>
                <w:lang w:val="en-US"/>
              </w:rPr>
            </w:pPr>
            <w:r>
              <w:rPr>
                <w:lang w:val="en-US"/>
              </w:rPr>
              <w:t>0</w:t>
            </w:r>
          </w:p>
        </w:tc>
        <w:tc>
          <w:tcPr>
            <w:tcW w:w="566" w:type="dxa"/>
            <w:shd w:val="pct15" w:color="auto" w:fill="FFFFFF"/>
          </w:tcPr>
          <w:p w14:paraId="774171D8" w14:textId="77777777" w:rsidR="006D3C56" w:rsidRDefault="006D3C56">
            <w:pPr>
              <w:pStyle w:val="TAC"/>
              <w:rPr>
                <w:lang w:val="en-US"/>
              </w:rPr>
            </w:pPr>
            <w:r>
              <w:rPr>
                <w:lang w:val="en-US"/>
              </w:rPr>
              <w:t>0</w:t>
            </w:r>
          </w:p>
        </w:tc>
        <w:tc>
          <w:tcPr>
            <w:tcW w:w="567" w:type="dxa"/>
            <w:shd w:val="pct15" w:color="auto" w:fill="FFFFFF"/>
          </w:tcPr>
          <w:p w14:paraId="24B97111" w14:textId="77777777" w:rsidR="006D3C56" w:rsidRDefault="006D3C56">
            <w:pPr>
              <w:pStyle w:val="TAC"/>
              <w:rPr>
                <w:lang w:val="en-US"/>
              </w:rPr>
            </w:pPr>
            <w:r>
              <w:rPr>
                <w:lang w:val="en-US"/>
              </w:rPr>
              <w:t>0</w:t>
            </w:r>
          </w:p>
        </w:tc>
        <w:tc>
          <w:tcPr>
            <w:tcW w:w="567" w:type="dxa"/>
          </w:tcPr>
          <w:p w14:paraId="79336DEB" w14:textId="77777777" w:rsidR="006D3C56" w:rsidRDefault="006D3C56">
            <w:pPr>
              <w:pStyle w:val="TAC"/>
              <w:rPr>
                <w:lang w:val="en-US"/>
              </w:rPr>
            </w:pPr>
            <w:r>
              <w:rPr>
                <w:lang w:val="en-US"/>
              </w:rPr>
              <w:t>0</w:t>
            </w:r>
          </w:p>
        </w:tc>
        <w:tc>
          <w:tcPr>
            <w:tcW w:w="567" w:type="dxa"/>
          </w:tcPr>
          <w:p w14:paraId="450CBAEB" w14:textId="77777777" w:rsidR="006D3C56" w:rsidRDefault="006D3C56">
            <w:pPr>
              <w:pStyle w:val="TAC"/>
              <w:rPr>
                <w:lang w:val="en-US"/>
              </w:rPr>
            </w:pPr>
            <w:r>
              <w:rPr>
                <w:lang w:val="en-US"/>
              </w:rPr>
              <w:t>0</w:t>
            </w:r>
          </w:p>
        </w:tc>
        <w:tc>
          <w:tcPr>
            <w:tcW w:w="567" w:type="dxa"/>
          </w:tcPr>
          <w:p w14:paraId="146BAE9A" w14:textId="77777777" w:rsidR="006D3C56" w:rsidRDefault="006D3C56">
            <w:pPr>
              <w:pStyle w:val="TAC"/>
              <w:rPr>
                <w:lang w:val="en-US"/>
              </w:rPr>
            </w:pPr>
            <w:r>
              <w:rPr>
                <w:lang w:val="en-US"/>
              </w:rPr>
              <w:t>0</w:t>
            </w:r>
          </w:p>
        </w:tc>
        <w:tc>
          <w:tcPr>
            <w:tcW w:w="567" w:type="dxa"/>
          </w:tcPr>
          <w:p w14:paraId="02160CA3" w14:textId="77777777" w:rsidR="006D3C56" w:rsidRDefault="006D3C56">
            <w:pPr>
              <w:pStyle w:val="TAC"/>
              <w:rPr>
                <w:lang w:val="en-US"/>
              </w:rPr>
            </w:pPr>
            <w:r>
              <w:rPr>
                <w:lang w:val="en-US"/>
              </w:rPr>
              <w:t>0</w:t>
            </w:r>
          </w:p>
        </w:tc>
        <w:tc>
          <w:tcPr>
            <w:tcW w:w="567" w:type="dxa"/>
          </w:tcPr>
          <w:p w14:paraId="22EF6FA8" w14:textId="77777777" w:rsidR="006D3C56" w:rsidRDefault="006D3C56">
            <w:pPr>
              <w:pStyle w:val="TAC"/>
              <w:rPr>
                <w:lang w:val="en-US"/>
              </w:rPr>
            </w:pPr>
            <w:r>
              <w:rPr>
                <w:lang w:val="en-US"/>
              </w:rPr>
              <w:t>0</w:t>
            </w:r>
          </w:p>
        </w:tc>
        <w:tc>
          <w:tcPr>
            <w:tcW w:w="567" w:type="dxa"/>
          </w:tcPr>
          <w:p w14:paraId="569B3A7A" w14:textId="77777777" w:rsidR="006D3C56" w:rsidRDefault="006D3C56">
            <w:pPr>
              <w:pStyle w:val="TAC"/>
              <w:rPr>
                <w:lang w:val="en-US"/>
              </w:rPr>
            </w:pPr>
            <w:r>
              <w:rPr>
                <w:lang w:val="en-US"/>
              </w:rPr>
              <w:t>0</w:t>
            </w:r>
          </w:p>
        </w:tc>
        <w:tc>
          <w:tcPr>
            <w:tcW w:w="1791" w:type="dxa"/>
          </w:tcPr>
          <w:p w14:paraId="1C1F3EE0" w14:textId="77777777" w:rsidR="006D3C56" w:rsidRDefault="006D3C56">
            <w:pPr>
              <w:pStyle w:val="TAL"/>
              <w:rPr>
                <w:lang w:val="en-US"/>
              </w:rPr>
            </w:pPr>
            <w:r>
              <w:rPr>
                <w:lang w:val="en-US"/>
              </w:rPr>
              <w:t>13 codes</w:t>
            </w:r>
          </w:p>
        </w:tc>
      </w:tr>
      <w:tr w:rsidR="006D3C56" w14:paraId="775B0AA9" w14:textId="77777777">
        <w:tblPrEx>
          <w:tblCellMar>
            <w:top w:w="0" w:type="dxa"/>
            <w:bottom w:w="0" w:type="dxa"/>
          </w:tblCellMar>
        </w:tblPrEx>
        <w:trPr>
          <w:jc w:val="center"/>
        </w:trPr>
        <w:tc>
          <w:tcPr>
            <w:tcW w:w="496" w:type="dxa"/>
            <w:shd w:val="pct15" w:color="auto" w:fill="FFFFFF"/>
          </w:tcPr>
          <w:p w14:paraId="44C2EC6E" w14:textId="77777777" w:rsidR="006D3C56" w:rsidRDefault="006D3C56">
            <w:pPr>
              <w:pStyle w:val="TAC"/>
              <w:rPr>
                <w:lang w:val="en-US"/>
              </w:rPr>
            </w:pPr>
            <w:r>
              <w:rPr>
                <w:lang w:val="en-US"/>
              </w:rPr>
              <w:t>1</w:t>
            </w:r>
          </w:p>
        </w:tc>
        <w:tc>
          <w:tcPr>
            <w:tcW w:w="496" w:type="dxa"/>
            <w:shd w:val="pct15" w:color="auto" w:fill="FFFFFF"/>
          </w:tcPr>
          <w:p w14:paraId="04F51567" w14:textId="77777777" w:rsidR="006D3C56" w:rsidRDefault="006D3C56">
            <w:pPr>
              <w:pStyle w:val="TAC"/>
              <w:rPr>
                <w:lang w:val="en-US"/>
              </w:rPr>
            </w:pPr>
            <w:r>
              <w:t>0</w:t>
            </w:r>
          </w:p>
        </w:tc>
        <w:tc>
          <w:tcPr>
            <w:tcW w:w="496" w:type="dxa"/>
          </w:tcPr>
          <w:p w14:paraId="4942B0F0" w14:textId="77777777" w:rsidR="006D3C56" w:rsidRDefault="006D3C56">
            <w:pPr>
              <w:pStyle w:val="TAC"/>
            </w:pPr>
            <w:r>
              <w:t>0</w:t>
            </w:r>
          </w:p>
        </w:tc>
        <w:tc>
          <w:tcPr>
            <w:tcW w:w="496" w:type="dxa"/>
          </w:tcPr>
          <w:p w14:paraId="1E8ABA96" w14:textId="77777777" w:rsidR="006D3C56" w:rsidRDefault="006D3C56">
            <w:pPr>
              <w:pStyle w:val="TAC"/>
            </w:pPr>
            <w:r>
              <w:t>1</w:t>
            </w:r>
          </w:p>
        </w:tc>
        <w:tc>
          <w:tcPr>
            <w:tcW w:w="496" w:type="dxa"/>
          </w:tcPr>
          <w:p w14:paraId="4B24C656" w14:textId="77777777" w:rsidR="006D3C56" w:rsidRDefault="006D3C56">
            <w:pPr>
              <w:pStyle w:val="TAC"/>
            </w:pPr>
            <w:r>
              <w:t>0</w:t>
            </w:r>
          </w:p>
        </w:tc>
        <w:tc>
          <w:tcPr>
            <w:tcW w:w="496" w:type="dxa"/>
          </w:tcPr>
          <w:p w14:paraId="5CD9B3C5" w14:textId="77777777" w:rsidR="006D3C56" w:rsidRDefault="006D3C56">
            <w:pPr>
              <w:pStyle w:val="TAC"/>
            </w:pPr>
            <w:r>
              <w:t>0</w:t>
            </w:r>
          </w:p>
        </w:tc>
        <w:tc>
          <w:tcPr>
            <w:tcW w:w="496" w:type="dxa"/>
          </w:tcPr>
          <w:p w14:paraId="26D2874D" w14:textId="77777777" w:rsidR="006D3C56" w:rsidRDefault="006D3C56">
            <w:pPr>
              <w:pStyle w:val="TAC"/>
            </w:pPr>
            <w:r>
              <w:t>0</w:t>
            </w:r>
          </w:p>
        </w:tc>
        <w:tc>
          <w:tcPr>
            <w:tcW w:w="426" w:type="dxa"/>
          </w:tcPr>
          <w:p w14:paraId="759D5CAD" w14:textId="77777777" w:rsidR="006D3C56" w:rsidRDefault="006D3C56">
            <w:pPr>
              <w:pStyle w:val="TAC"/>
            </w:pPr>
            <w:r>
              <w:t>0</w:t>
            </w:r>
          </w:p>
        </w:tc>
        <w:tc>
          <w:tcPr>
            <w:tcW w:w="566" w:type="dxa"/>
            <w:shd w:val="pct15" w:color="auto" w:fill="FFFFFF"/>
          </w:tcPr>
          <w:p w14:paraId="30F95288" w14:textId="77777777" w:rsidR="006D3C56" w:rsidRDefault="006D3C56">
            <w:pPr>
              <w:pStyle w:val="TAC"/>
            </w:pPr>
            <w:r>
              <w:t>0</w:t>
            </w:r>
          </w:p>
        </w:tc>
        <w:tc>
          <w:tcPr>
            <w:tcW w:w="567" w:type="dxa"/>
            <w:shd w:val="pct15" w:color="auto" w:fill="FFFFFF"/>
          </w:tcPr>
          <w:p w14:paraId="67E004A5" w14:textId="77777777" w:rsidR="006D3C56" w:rsidRDefault="006D3C56">
            <w:pPr>
              <w:pStyle w:val="TAC"/>
            </w:pPr>
            <w:r>
              <w:t>0</w:t>
            </w:r>
          </w:p>
        </w:tc>
        <w:tc>
          <w:tcPr>
            <w:tcW w:w="567" w:type="dxa"/>
          </w:tcPr>
          <w:p w14:paraId="181F1499" w14:textId="77777777" w:rsidR="006D3C56" w:rsidRDefault="006D3C56">
            <w:pPr>
              <w:pStyle w:val="TAC"/>
            </w:pPr>
            <w:r>
              <w:t>0</w:t>
            </w:r>
          </w:p>
        </w:tc>
        <w:tc>
          <w:tcPr>
            <w:tcW w:w="567" w:type="dxa"/>
          </w:tcPr>
          <w:p w14:paraId="7B65DF36" w14:textId="77777777" w:rsidR="006D3C56" w:rsidRDefault="006D3C56">
            <w:pPr>
              <w:pStyle w:val="TAC"/>
            </w:pPr>
            <w:r>
              <w:t>0</w:t>
            </w:r>
          </w:p>
        </w:tc>
        <w:tc>
          <w:tcPr>
            <w:tcW w:w="567" w:type="dxa"/>
          </w:tcPr>
          <w:p w14:paraId="0E310C36" w14:textId="77777777" w:rsidR="006D3C56" w:rsidRDefault="006D3C56">
            <w:pPr>
              <w:pStyle w:val="TAC"/>
            </w:pPr>
            <w:r>
              <w:t>0</w:t>
            </w:r>
          </w:p>
        </w:tc>
        <w:tc>
          <w:tcPr>
            <w:tcW w:w="567" w:type="dxa"/>
          </w:tcPr>
          <w:p w14:paraId="0AAE352F" w14:textId="77777777" w:rsidR="006D3C56" w:rsidRDefault="006D3C56">
            <w:pPr>
              <w:pStyle w:val="TAC"/>
            </w:pPr>
            <w:r>
              <w:t>0</w:t>
            </w:r>
          </w:p>
        </w:tc>
        <w:tc>
          <w:tcPr>
            <w:tcW w:w="567" w:type="dxa"/>
          </w:tcPr>
          <w:p w14:paraId="583AFD14" w14:textId="77777777" w:rsidR="006D3C56" w:rsidRDefault="006D3C56">
            <w:pPr>
              <w:pStyle w:val="TAC"/>
            </w:pPr>
            <w:r>
              <w:t>0</w:t>
            </w:r>
          </w:p>
        </w:tc>
        <w:tc>
          <w:tcPr>
            <w:tcW w:w="567" w:type="dxa"/>
          </w:tcPr>
          <w:p w14:paraId="6A0BBA29" w14:textId="77777777" w:rsidR="006D3C56" w:rsidRDefault="006D3C56">
            <w:pPr>
              <w:pStyle w:val="TAC"/>
            </w:pPr>
            <w:r>
              <w:t>0</w:t>
            </w:r>
          </w:p>
        </w:tc>
        <w:tc>
          <w:tcPr>
            <w:tcW w:w="1791" w:type="dxa"/>
          </w:tcPr>
          <w:p w14:paraId="5EF1A530" w14:textId="77777777" w:rsidR="006D3C56" w:rsidRDefault="006D3C56">
            <w:pPr>
              <w:pStyle w:val="TAL"/>
            </w:pPr>
            <w:r>
              <w:t>2 codes (SCTD not applied to beacon in this time slot) or 14 codes</w:t>
            </w:r>
          </w:p>
        </w:tc>
      </w:tr>
      <w:tr w:rsidR="006D3C56" w14:paraId="1E12C064" w14:textId="77777777">
        <w:tblPrEx>
          <w:tblCellMar>
            <w:top w:w="0" w:type="dxa"/>
            <w:bottom w:w="0" w:type="dxa"/>
          </w:tblCellMar>
        </w:tblPrEx>
        <w:trPr>
          <w:jc w:val="center"/>
        </w:trPr>
        <w:tc>
          <w:tcPr>
            <w:tcW w:w="496" w:type="dxa"/>
            <w:shd w:val="pct15" w:color="auto" w:fill="FFFFFF"/>
          </w:tcPr>
          <w:p w14:paraId="7AB4E8A2" w14:textId="77777777" w:rsidR="006D3C56" w:rsidRDefault="006D3C56">
            <w:pPr>
              <w:pStyle w:val="TAC"/>
              <w:rPr>
                <w:lang w:val="fr-CA"/>
              </w:rPr>
            </w:pPr>
            <w:r>
              <w:rPr>
                <w:lang w:val="fr-CA"/>
              </w:rPr>
              <w:t>1</w:t>
            </w:r>
          </w:p>
        </w:tc>
        <w:tc>
          <w:tcPr>
            <w:tcW w:w="496" w:type="dxa"/>
            <w:shd w:val="pct15" w:color="auto" w:fill="FFFFFF"/>
          </w:tcPr>
          <w:p w14:paraId="094D76C8" w14:textId="77777777" w:rsidR="006D3C56" w:rsidRDefault="006D3C56">
            <w:pPr>
              <w:pStyle w:val="TAC"/>
              <w:rPr>
                <w:lang w:val="fr-CA"/>
              </w:rPr>
            </w:pPr>
            <w:r>
              <w:rPr>
                <w:lang w:val="fr-CA"/>
              </w:rPr>
              <w:t>x</w:t>
            </w:r>
            <w:r>
              <w:rPr>
                <w:vertAlign w:val="superscript"/>
                <w:lang w:val="fr-CA"/>
              </w:rPr>
              <w:t>(*)</w:t>
            </w:r>
          </w:p>
        </w:tc>
        <w:tc>
          <w:tcPr>
            <w:tcW w:w="496" w:type="dxa"/>
          </w:tcPr>
          <w:p w14:paraId="7BD287BB" w14:textId="77777777" w:rsidR="006D3C56" w:rsidRDefault="006D3C56">
            <w:pPr>
              <w:pStyle w:val="TAC"/>
              <w:rPr>
                <w:lang w:val="fr-CA"/>
              </w:rPr>
            </w:pPr>
            <w:r>
              <w:rPr>
                <w:lang w:val="fr-CA"/>
              </w:rPr>
              <w:t>0</w:t>
            </w:r>
          </w:p>
        </w:tc>
        <w:tc>
          <w:tcPr>
            <w:tcW w:w="496" w:type="dxa"/>
          </w:tcPr>
          <w:p w14:paraId="56AE1029" w14:textId="77777777" w:rsidR="006D3C56" w:rsidRDefault="006D3C56">
            <w:pPr>
              <w:pStyle w:val="TAC"/>
              <w:rPr>
                <w:lang w:val="fr-CA"/>
              </w:rPr>
            </w:pPr>
            <w:r>
              <w:rPr>
                <w:lang w:val="fr-CA"/>
              </w:rPr>
              <w:t>0</w:t>
            </w:r>
          </w:p>
        </w:tc>
        <w:tc>
          <w:tcPr>
            <w:tcW w:w="496" w:type="dxa"/>
          </w:tcPr>
          <w:p w14:paraId="6EAEDF37" w14:textId="77777777" w:rsidR="006D3C56" w:rsidRDefault="006D3C56">
            <w:pPr>
              <w:pStyle w:val="TAC"/>
              <w:rPr>
                <w:lang w:val="fr-CA"/>
              </w:rPr>
            </w:pPr>
            <w:r>
              <w:rPr>
                <w:lang w:val="fr-CA"/>
              </w:rPr>
              <w:t>1</w:t>
            </w:r>
          </w:p>
        </w:tc>
        <w:tc>
          <w:tcPr>
            <w:tcW w:w="496" w:type="dxa"/>
          </w:tcPr>
          <w:p w14:paraId="45B63784" w14:textId="77777777" w:rsidR="006D3C56" w:rsidRDefault="006D3C56">
            <w:pPr>
              <w:pStyle w:val="TAC"/>
              <w:rPr>
                <w:lang w:val="fr-CA"/>
              </w:rPr>
            </w:pPr>
            <w:r>
              <w:rPr>
                <w:lang w:val="fr-CA"/>
              </w:rPr>
              <w:t>0</w:t>
            </w:r>
          </w:p>
        </w:tc>
        <w:tc>
          <w:tcPr>
            <w:tcW w:w="496" w:type="dxa"/>
          </w:tcPr>
          <w:p w14:paraId="7A7CAA93" w14:textId="77777777" w:rsidR="006D3C56" w:rsidRDefault="006D3C56">
            <w:pPr>
              <w:pStyle w:val="TAC"/>
              <w:rPr>
                <w:lang w:val="fr-CA"/>
              </w:rPr>
            </w:pPr>
            <w:r>
              <w:rPr>
                <w:lang w:val="fr-CA"/>
              </w:rPr>
              <w:t>0</w:t>
            </w:r>
          </w:p>
        </w:tc>
        <w:tc>
          <w:tcPr>
            <w:tcW w:w="426" w:type="dxa"/>
          </w:tcPr>
          <w:p w14:paraId="1BA8D1A0" w14:textId="77777777" w:rsidR="006D3C56" w:rsidRDefault="006D3C56">
            <w:pPr>
              <w:pStyle w:val="TAC"/>
              <w:rPr>
                <w:lang w:val="fr-CA"/>
              </w:rPr>
            </w:pPr>
            <w:r>
              <w:rPr>
                <w:lang w:val="fr-CA"/>
              </w:rPr>
              <w:t>0</w:t>
            </w:r>
          </w:p>
        </w:tc>
        <w:tc>
          <w:tcPr>
            <w:tcW w:w="566" w:type="dxa"/>
            <w:shd w:val="pct15" w:color="auto" w:fill="FFFFFF"/>
          </w:tcPr>
          <w:p w14:paraId="367EA34B" w14:textId="77777777" w:rsidR="006D3C56" w:rsidRDefault="006D3C56">
            <w:pPr>
              <w:pStyle w:val="TAC"/>
              <w:rPr>
                <w:lang w:val="fr-CA"/>
              </w:rPr>
            </w:pPr>
            <w:r>
              <w:rPr>
                <w:lang w:val="fr-CA"/>
              </w:rPr>
              <w:t>0</w:t>
            </w:r>
          </w:p>
        </w:tc>
        <w:tc>
          <w:tcPr>
            <w:tcW w:w="567" w:type="dxa"/>
            <w:shd w:val="pct15" w:color="auto" w:fill="FFFFFF"/>
          </w:tcPr>
          <w:p w14:paraId="334B489E" w14:textId="77777777" w:rsidR="006D3C56" w:rsidRDefault="006D3C56">
            <w:pPr>
              <w:pStyle w:val="TAC"/>
              <w:rPr>
                <w:lang w:val="fr-CA"/>
              </w:rPr>
            </w:pPr>
            <w:r>
              <w:rPr>
                <w:lang w:val="fr-CA"/>
              </w:rPr>
              <w:t>0</w:t>
            </w:r>
          </w:p>
        </w:tc>
        <w:tc>
          <w:tcPr>
            <w:tcW w:w="567" w:type="dxa"/>
          </w:tcPr>
          <w:p w14:paraId="6A2D9D1A" w14:textId="77777777" w:rsidR="006D3C56" w:rsidRDefault="006D3C56">
            <w:pPr>
              <w:pStyle w:val="TAC"/>
              <w:rPr>
                <w:lang w:val="fr-CA"/>
              </w:rPr>
            </w:pPr>
            <w:r>
              <w:rPr>
                <w:lang w:val="fr-CA"/>
              </w:rPr>
              <w:t>0</w:t>
            </w:r>
          </w:p>
        </w:tc>
        <w:tc>
          <w:tcPr>
            <w:tcW w:w="567" w:type="dxa"/>
          </w:tcPr>
          <w:p w14:paraId="72F0E820" w14:textId="77777777" w:rsidR="006D3C56" w:rsidRDefault="006D3C56">
            <w:pPr>
              <w:pStyle w:val="TAC"/>
              <w:rPr>
                <w:lang w:val="fr-CA"/>
              </w:rPr>
            </w:pPr>
            <w:r>
              <w:rPr>
                <w:lang w:val="fr-CA"/>
              </w:rPr>
              <w:t>0</w:t>
            </w:r>
          </w:p>
        </w:tc>
        <w:tc>
          <w:tcPr>
            <w:tcW w:w="567" w:type="dxa"/>
          </w:tcPr>
          <w:p w14:paraId="1F06133B" w14:textId="77777777" w:rsidR="006D3C56" w:rsidRDefault="006D3C56">
            <w:pPr>
              <w:pStyle w:val="TAC"/>
              <w:rPr>
                <w:lang w:val="fr-CA"/>
              </w:rPr>
            </w:pPr>
            <w:r>
              <w:rPr>
                <w:lang w:val="fr-CA"/>
              </w:rPr>
              <w:t>0</w:t>
            </w:r>
          </w:p>
        </w:tc>
        <w:tc>
          <w:tcPr>
            <w:tcW w:w="567" w:type="dxa"/>
          </w:tcPr>
          <w:p w14:paraId="471C7ECC" w14:textId="77777777" w:rsidR="006D3C56" w:rsidRDefault="006D3C56">
            <w:pPr>
              <w:pStyle w:val="TAC"/>
              <w:rPr>
                <w:lang w:val="fr-CA"/>
              </w:rPr>
            </w:pPr>
            <w:r>
              <w:rPr>
                <w:lang w:val="fr-CA"/>
              </w:rPr>
              <w:t>0</w:t>
            </w:r>
          </w:p>
        </w:tc>
        <w:tc>
          <w:tcPr>
            <w:tcW w:w="567" w:type="dxa"/>
          </w:tcPr>
          <w:p w14:paraId="2B393313" w14:textId="77777777" w:rsidR="006D3C56" w:rsidRDefault="006D3C56">
            <w:pPr>
              <w:pStyle w:val="TAC"/>
              <w:rPr>
                <w:lang w:val="fr-CA"/>
              </w:rPr>
            </w:pPr>
            <w:r>
              <w:rPr>
                <w:lang w:val="fr-CA"/>
              </w:rPr>
              <w:t>0</w:t>
            </w:r>
          </w:p>
        </w:tc>
        <w:tc>
          <w:tcPr>
            <w:tcW w:w="567" w:type="dxa"/>
          </w:tcPr>
          <w:p w14:paraId="4C692702" w14:textId="77777777" w:rsidR="006D3C56" w:rsidRDefault="006D3C56">
            <w:pPr>
              <w:pStyle w:val="TAC"/>
              <w:rPr>
                <w:lang w:val="fr-CA"/>
              </w:rPr>
            </w:pPr>
            <w:r>
              <w:rPr>
                <w:lang w:val="fr-CA"/>
              </w:rPr>
              <w:t>0</w:t>
            </w:r>
          </w:p>
        </w:tc>
        <w:tc>
          <w:tcPr>
            <w:tcW w:w="1791" w:type="dxa"/>
          </w:tcPr>
          <w:p w14:paraId="790A6006" w14:textId="77777777" w:rsidR="006D3C56" w:rsidRDefault="006D3C56">
            <w:pPr>
              <w:pStyle w:val="TAL"/>
              <w:rPr>
                <w:lang w:val="fr-CA"/>
              </w:rPr>
            </w:pPr>
            <w:r>
              <w:rPr>
                <w:lang w:val="fr-CA"/>
              </w:rPr>
              <w:t>3 codes or 15 codes</w:t>
            </w:r>
          </w:p>
        </w:tc>
      </w:tr>
      <w:tr w:rsidR="006D3C56" w14:paraId="6F895DC8" w14:textId="77777777">
        <w:tblPrEx>
          <w:tblCellMar>
            <w:top w:w="0" w:type="dxa"/>
            <w:bottom w:w="0" w:type="dxa"/>
          </w:tblCellMar>
        </w:tblPrEx>
        <w:trPr>
          <w:jc w:val="center"/>
        </w:trPr>
        <w:tc>
          <w:tcPr>
            <w:tcW w:w="496" w:type="dxa"/>
            <w:shd w:val="pct15" w:color="auto" w:fill="FFFFFF"/>
          </w:tcPr>
          <w:p w14:paraId="506B79B2" w14:textId="77777777" w:rsidR="006D3C56" w:rsidRDefault="006D3C56">
            <w:pPr>
              <w:pStyle w:val="TAC"/>
              <w:rPr>
                <w:lang w:val="fr-CA"/>
              </w:rPr>
            </w:pPr>
            <w:r>
              <w:rPr>
                <w:lang w:val="fr-CA"/>
              </w:rPr>
              <w:t>1</w:t>
            </w:r>
          </w:p>
        </w:tc>
        <w:tc>
          <w:tcPr>
            <w:tcW w:w="496" w:type="dxa"/>
            <w:shd w:val="pct15" w:color="auto" w:fill="FFFFFF"/>
          </w:tcPr>
          <w:p w14:paraId="46287270" w14:textId="77777777" w:rsidR="006D3C56" w:rsidRDefault="006D3C56">
            <w:pPr>
              <w:pStyle w:val="TAC"/>
              <w:rPr>
                <w:lang w:val="fr-CA"/>
              </w:rPr>
            </w:pPr>
            <w:r>
              <w:rPr>
                <w:lang w:val="fr-CA"/>
              </w:rPr>
              <w:t>x</w:t>
            </w:r>
            <w:r>
              <w:rPr>
                <w:vertAlign w:val="superscript"/>
                <w:lang w:val="fr-CA"/>
              </w:rPr>
              <w:t>(*)</w:t>
            </w:r>
          </w:p>
        </w:tc>
        <w:tc>
          <w:tcPr>
            <w:tcW w:w="496" w:type="dxa"/>
          </w:tcPr>
          <w:p w14:paraId="18BB0530" w14:textId="77777777" w:rsidR="006D3C56" w:rsidRDefault="006D3C56">
            <w:pPr>
              <w:pStyle w:val="TAC"/>
              <w:rPr>
                <w:lang w:val="fr-CA"/>
              </w:rPr>
            </w:pPr>
            <w:r>
              <w:rPr>
                <w:lang w:val="fr-CA"/>
              </w:rPr>
              <w:t>0</w:t>
            </w:r>
          </w:p>
        </w:tc>
        <w:tc>
          <w:tcPr>
            <w:tcW w:w="496" w:type="dxa"/>
          </w:tcPr>
          <w:p w14:paraId="59C2B563" w14:textId="77777777" w:rsidR="006D3C56" w:rsidRDefault="006D3C56">
            <w:pPr>
              <w:pStyle w:val="TAC"/>
              <w:rPr>
                <w:lang w:val="fr-CA"/>
              </w:rPr>
            </w:pPr>
            <w:r>
              <w:rPr>
                <w:lang w:val="fr-CA"/>
              </w:rPr>
              <w:t>0</w:t>
            </w:r>
          </w:p>
        </w:tc>
        <w:tc>
          <w:tcPr>
            <w:tcW w:w="496" w:type="dxa"/>
          </w:tcPr>
          <w:p w14:paraId="1DB58496" w14:textId="77777777" w:rsidR="006D3C56" w:rsidRDefault="006D3C56">
            <w:pPr>
              <w:pStyle w:val="TAC"/>
              <w:rPr>
                <w:lang w:val="fr-CA"/>
              </w:rPr>
            </w:pPr>
            <w:r>
              <w:rPr>
                <w:lang w:val="fr-CA"/>
              </w:rPr>
              <w:t>0</w:t>
            </w:r>
          </w:p>
        </w:tc>
        <w:tc>
          <w:tcPr>
            <w:tcW w:w="496" w:type="dxa"/>
          </w:tcPr>
          <w:p w14:paraId="57AC3E5D" w14:textId="77777777" w:rsidR="006D3C56" w:rsidRDefault="006D3C56">
            <w:pPr>
              <w:pStyle w:val="TAC"/>
              <w:rPr>
                <w:lang w:val="fr-CA"/>
              </w:rPr>
            </w:pPr>
            <w:r>
              <w:rPr>
                <w:lang w:val="fr-CA"/>
              </w:rPr>
              <w:t>1</w:t>
            </w:r>
          </w:p>
        </w:tc>
        <w:tc>
          <w:tcPr>
            <w:tcW w:w="496" w:type="dxa"/>
          </w:tcPr>
          <w:p w14:paraId="05E167C1" w14:textId="77777777" w:rsidR="006D3C56" w:rsidRDefault="006D3C56">
            <w:pPr>
              <w:pStyle w:val="TAC"/>
              <w:rPr>
                <w:lang w:val="fr-CA"/>
              </w:rPr>
            </w:pPr>
            <w:r>
              <w:rPr>
                <w:lang w:val="fr-CA"/>
              </w:rPr>
              <w:t>0</w:t>
            </w:r>
          </w:p>
        </w:tc>
        <w:tc>
          <w:tcPr>
            <w:tcW w:w="426" w:type="dxa"/>
          </w:tcPr>
          <w:p w14:paraId="33561528" w14:textId="77777777" w:rsidR="006D3C56" w:rsidRDefault="006D3C56">
            <w:pPr>
              <w:pStyle w:val="TAC"/>
              <w:rPr>
                <w:lang w:val="fr-CA"/>
              </w:rPr>
            </w:pPr>
            <w:r>
              <w:rPr>
                <w:lang w:val="fr-CA"/>
              </w:rPr>
              <w:t>0</w:t>
            </w:r>
          </w:p>
        </w:tc>
        <w:tc>
          <w:tcPr>
            <w:tcW w:w="566" w:type="dxa"/>
            <w:shd w:val="pct15" w:color="auto" w:fill="FFFFFF"/>
          </w:tcPr>
          <w:p w14:paraId="0876624C" w14:textId="77777777" w:rsidR="006D3C56" w:rsidRDefault="006D3C56">
            <w:pPr>
              <w:pStyle w:val="TAC"/>
              <w:rPr>
                <w:lang w:val="fr-CA"/>
              </w:rPr>
            </w:pPr>
            <w:r>
              <w:rPr>
                <w:lang w:val="fr-CA"/>
              </w:rPr>
              <w:t>0</w:t>
            </w:r>
          </w:p>
        </w:tc>
        <w:tc>
          <w:tcPr>
            <w:tcW w:w="567" w:type="dxa"/>
            <w:shd w:val="pct15" w:color="auto" w:fill="FFFFFF"/>
          </w:tcPr>
          <w:p w14:paraId="40A5AB04" w14:textId="77777777" w:rsidR="006D3C56" w:rsidRDefault="006D3C56">
            <w:pPr>
              <w:pStyle w:val="TAC"/>
              <w:rPr>
                <w:lang w:val="fr-CA"/>
              </w:rPr>
            </w:pPr>
            <w:r>
              <w:rPr>
                <w:lang w:val="fr-CA"/>
              </w:rPr>
              <w:t>0</w:t>
            </w:r>
          </w:p>
        </w:tc>
        <w:tc>
          <w:tcPr>
            <w:tcW w:w="567" w:type="dxa"/>
          </w:tcPr>
          <w:p w14:paraId="2E9E9524" w14:textId="77777777" w:rsidR="006D3C56" w:rsidRDefault="006D3C56">
            <w:pPr>
              <w:pStyle w:val="TAC"/>
              <w:rPr>
                <w:lang w:val="fr-CA"/>
              </w:rPr>
            </w:pPr>
            <w:r>
              <w:rPr>
                <w:lang w:val="fr-CA"/>
              </w:rPr>
              <w:t>0</w:t>
            </w:r>
          </w:p>
        </w:tc>
        <w:tc>
          <w:tcPr>
            <w:tcW w:w="567" w:type="dxa"/>
          </w:tcPr>
          <w:p w14:paraId="14CC5402" w14:textId="77777777" w:rsidR="006D3C56" w:rsidRDefault="006D3C56">
            <w:pPr>
              <w:pStyle w:val="TAC"/>
              <w:rPr>
                <w:lang w:val="fr-CA"/>
              </w:rPr>
            </w:pPr>
            <w:r>
              <w:rPr>
                <w:lang w:val="fr-CA"/>
              </w:rPr>
              <w:t>0</w:t>
            </w:r>
          </w:p>
        </w:tc>
        <w:tc>
          <w:tcPr>
            <w:tcW w:w="567" w:type="dxa"/>
          </w:tcPr>
          <w:p w14:paraId="7DBF809A" w14:textId="77777777" w:rsidR="006D3C56" w:rsidRDefault="006D3C56">
            <w:pPr>
              <w:pStyle w:val="TAC"/>
              <w:rPr>
                <w:lang w:val="fr-CA"/>
              </w:rPr>
            </w:pPr>
            <w:r>
              <w:rPr>
                <w:lang w:val="fr-CA"/>
              </w:rPr>
              <w:t>0</w:t>
            </w:r>
          </w:p>
        </w:tc>
        <w:tc>
          <w:tcPr>
            <w:tcW w:w="567" w:type="dxa"/>
          </w:tcPr>
          <w:p w14:paraId="36B596C5" w14:textId="77777777" w:rsidR="006D3C56" w:rsidRDefault="006D3C56">
            <w:pPr>
              <w:pStyle w:val="TAC"/>
              <w:rPr>
                <w:lang w:val="fr-CA"/>
              </w:rPr>
            </w:pPr>
            <w:r>
              <w:rPr>
                <w:lang w:val="fr-CA"/>
              </w:rPr>
              <w:t>0</w:t>
            </w:r>
          </w:p>
        </w:tc>
        <w:tc>
          <w:tcPr>
            <w:tcW w:w="567" w:type="dxa"/>
          </w:tcPr>
          <w:p w14:paraId="6F65E319" w14:textId="77777777" w:rsidR="006D3C56" w:rsidRDefault="006D3C56">
            <w:pPr>
              <w:pStyle w:val="TAC"/>
              <w:rPr>
                <w:lang w:val="fr-CA"/>
              </w:rPr>
            </w:pPr>
            <w:r>
              <w:rPr>
                <w:lang w:val="fr-CA"/>
              </w:rPr>
              <w:t>0</w:t>
            </w:r>
          </w:p>
        </w:tc>
        <w:tc>
          <w:tcPr>
            <w:tcW w:w="567" w:type="dxa"/>
          </w:tcPr>
          <w:p w14:paraId="32C626A0" w14:textId="77777777" w:rsidR="006D3C56" w:rsidRDefault="006D3C56">
            <w:pPr>
              <w:pStyle w:val="TAC"/>
              <w:rPr>
                <w:lang w:val="fr-CA"/>
              </w:rPr>
            </w:pPr>
            <w:r>
              <w:rPr>
                <w:lang w:val="fr-CA"/>
              </w:rPr>
              <w:t>0</w:t>
            </w:r>
          </w:p>
        </w:tc>
        <w:tc>
          <w:tcPr>
            <w:tcW w:w="1791" w:type="dxa"/>
          </w:tcPr>
          <w:p w14:paraId="76C49B5E" w14:textId="77777777" w:rsidR="006D3C56" w:rsidRDefault="006D3C56">
            <w:pPr>
              <w:pStyle w:val="TAL"/>
              <w:rPr>
                <w:lang w:val="fr-CA"/>
              </w:rPr>
            </w:pPr>
            <w:r>
              <w:rPr>
                <w:lang w:val="fr-CA"/>
              </w:rPr>
              <w:t>4 codes or 16 codes</w:t>
            </w:r>
          </w:p>
        </w:tc>
      </w:tr>
      <w:tr w:rsidR="006D3C56" w14:paraId="18A9C965" w14:textId="77777777">
        <w:tblPrEx>
          <w:tblCellMar>
            <w:top w:w="0" w:type="dxa"/>
            <w:bottom w:w="0" w:type="dxa"/>
          </w:tblCellMar>
        </w:tblPrEx>
        <w:trPr>
          <w:jc w:val="center"/>
        </w:trPr>
        <w:tc>
          <w:tcPr>
            <w:tcW w:w="496" w:type="dxa"/>
            <w:shd w:val="pct15" w:color="auto" w:fill="FFFFFF"/>
          </w:tcPr>
          <w:p w14:paraId="03DFAC95" w14:textId="77777777" w:rsidR="006D3C56" w:rsidRDefault="006D3C56">
            <w:pPr>
              <w:pStyle w:val="TAC"/>
              <w:rPr>
                <w:lang w:val="fr-CA"/>
              </w:rPr>
            </w:pPr>
            <w:r>
              <w:rPr>
                <w:lang w:val="fr-CA"/>
              </w:rPr>
              <w:t>1</w:t>
            </w:r>
          </w:p>
        </w:tc>
        <w:tc>
          <w:tcPr>
            <w:tcW w:w="496" w:type="dxa"/>
            <w:shd w:val="pct15" w:color="auto" w:fill="FFFFFF"/>
          </w:tcPr>
          <w:p w14:paraId="36EC8B66" w14:textId="77777777" w:rsidR="006D3C56" w:rsidRDefault="006D3C56">
            <w:pPr>
              <w:pStyle w:val="TAC"/>
              <w:rPr>
                <w:lang w:val="fr-CA"/>
              </w:rPr>
            </w:pPr>
            <w:r>
              <w:rPr>
                <w:lang w:val="fr-CA"/>
              </w:rPr>
              <w:t>x</w:t>
            </w:r>
            <w:r>
              <w:rPr>
                <w:vertAlign w:val="superscript"/>
                <w:lang w:val="fr-CA"/>
              </w:rPr>
              <w:t>(*)</w:t>
            </w:r>
          </w:p>
        </w:tc>
        <w:tc>
          <w:tcPr>
            <w:tcW w:w="496" w:type="dxa"/>
          </w:tcPr>
          <w:p w14:paraId="2BAC9588" w14:textId="77777777" w:rsidR="006D3C56" w:rsidRDefault="006D3C56">
            <w:pPr>
              <w:pStyle w:val="TAC"/>
              <w:rPr>
                <w:lang w:val="fr-CA"/>
              </w:rPr>
            </w:pPr>
            <w:r>
              <w:rPr>
                <w:lang w:val="fr-CA"/>
              </w:rPr>
              <w:t>0</w:t>
            </w:r>
          </w:p>
        </w:tc>
        <w:tc>
          <w:tcPr>
            <w:tcW w:w="496" w:type="dxa"/>
          </w:tcPr>
          <w:p w14:paraId="16F15534" w14:textId="77777777" w:rsidR="006D3C56" w:rsidRDefault="006D3C56">
            <w:pPr>
              <w:pStyle w:val="TAC"/>
              <w:rPr>
                <w:lang w:val="fr-CA"/>
              </w:rPr>
            </w:pPr>
            <w:r>
              <w:rPr>
                <w:lang w:val="fr-CA"/>
              </w:rPr>
              <w:t>0</w:t>
            </w:r>
          </w:p>
        </w:tc>
        <w:tc>
          <w:tcPr>
            <w:tcW w:w="496" w:type="dxa"/>
          </w:tcPr>
          <w:p w14:paraId="435E7AB7" w14:textId="77777777" w:rsidR="006D3C56" w:rsidRDefault="006D3C56">
            <w:pPr>
              <w:pStyle w:val="TAC"/>
              <w:rPr>
                <w:lang w:val="fr-CA"/>
              </w:rPr>
            </w:pPr>
            <w:r>
              <w:rPr>
                <w:lang w:val="fr-CA"/>
              </w:rPr>
              <w:t>0</w:t>
            </w:r>
          </w:p>
        </w:tc>
        <w:tc>
          <w:tcPr>
            <w:tcW w:w="496" w:type="dxa"/>
          </w:tcPr>
          <w:p w14:paraId="1A969B9E" w14:textId="77777777" w:rsidR="006D3C56" w:rsidRDefault="006D3C56">
            <w:pPr>
              <w:pStyle w:val="TAC"/>
              <w:rPr>
                <w:lang w:val="fr-CA"/>
              </w:rPr>
            </w:pPr>
            <w:r>
              <w:rPr>
                <w:lang w:val="fr-CA"/>
              </w:rPr>
              <w:t>0</w:t>
            </w:r>
          </w:p>
        </w:tc>
        <w:tc>
          <w:tcPr>
            <w:tcW w:w="496" w:type="dxa"/>
          </w:tcPr>
          <w:p w14:paraId="1EDCCDC6" w14:textId="77777777" w:rsidR="006D3C56" w:rsidRDefault="006D3C56">
            <w:pPr>
              <w:pStyle w:val="TAC"/>
              <w:rPr>
                <w:lang w:val="fr-CA"/>
              </w:rPr>
            </w:pPr>
            <w:r>
              <w:rPr>
                <w:lang w:val="fr-CA"/>
              </w:rPr>
              <w:t>1</w:t>
            </w:r>
          </w:p>
        </w:tc>
        <w:tc>
          <w:tcPr>
            <w:tcW w:w="426" w:type="dxa"/>
          </w:tcPr>
          <w:p w14:paraId="17CEE273" w14:textId="77777777" w:rsidR="006D3C56" w:rsidRDefault="006D3C56">
            <w:pPr>
              <w:pStyle w:val="TAC"/>
              <w:rPr>
                <w:lang w:val="fr-CA"/>
              </w:rPr>
            </w:pPr>
            <w:r>
              <w:rPr>
                <w:lang w:val="fr-CA"/>
              </w:rPr>
              <w:t>0</w:t>
            </w:r>
          </w:p>
        </w:tc>
        <w:tc>
          <w:tcPr>
            <w:tcW w:w="566" w:type="dxa"/>
            <w:shd w:val="pct15" w:color="auto" w:fill="FFFFFF"/>
          </w:tcPr>
          <w:p w14:paraId="76D20E1F" w14:textId="77777777" w:rsidR="006D3C56" w:rsidRDefault="006D3C56">
            <w:pPr>
              <w:pStyle w:val="TAC"/>
              <w:rPr>
                <w:lang w:val="fr-CA"/>
              </w:rPr>
            </w:pPr>
            <w:r>
              <w:rPr>
                <w:lang w:val="fr-CA"/>
              </w:rPr>
              <w:t>0</w:t>
            </w:r>
          </w:p>
        </w:tc>
        <w:tc>
          <w:tcPr>
            <w:tcW w:w="567" w:type="dxa"/>
            <w:shd w:val="pct15" w:color="auto" w:fill="FFFFFF"/>
          </w:tcPr>
          <w:p w14:paraId="7374ABE0" w14:textId="77777777" w:rsidR="006D3C56" w:rsidRDefault="006D3C56">
            <w:pPr>
              <w:pStyle w:val="TAC"/>
              <w:rPr>
                <w:lang w:val="fr-CA"/>
              </w:rPr>
            </w:pPr>
            <w:r>
              <w:rPr>
                <w:lang w:val="fr-CA"/>
              </w:rPr>
              <w:t>0</w:t>
            </w:r>
          </w:p>
        </w:tc>
        <w:tc>
          <w:tcPr>
            <w:tcW w:w="567" w:type="dxa"/>
          </w:tcPr>
          <w:p w14:paraId="5DF2B0E0" w14:textId="77777777" w:rsidR="006D3C56" w:rsidRDefault="006D3C56">
            <w:pPr>
              <w:pStyle w:val="TAC"/>
              <w:rPr>
                <w:lang w:val="fr-CA"/>
              </w:rPr>
            </w:pPr>
            <w:r>
              <w:rPr>
                <w:lang w:val="fr-CA"/>
              </w:rPr>
              <w:t>0</w:t>
            </w:r>
          </w:p>
        </w:tc>
        <w:tc>
          <w:tcPr>
            <w:tcW w:w="567" w:type="dxa"/>
          </w:tcPr>
          <w:p w14:paraId="42786EFF" w14:textId="77777777" w:rsidR="006D3C56" w:rsidRDefault="006D3C56">
            <w:pPr>
              <w:pStyle w:val="TAC"/>
              <w:rPr>
                <w:lang w:val="fr-CA"/>
              </w:rPr>
            </w:pPr>
            <w:r>
              <w:rPr>
                <w:lang w:val="fr-CA"/>
              </w:rPr>
              <w:t>0</w:t>
            </w:r>
          </w:p>
        </w:tc>
        <w:tc>
          <w:tcPr>
            <w:tcW w:w="567" w:type="dxa"/>
          </w:tcPr>
          <w:p w14:paraId="2146FC83" w14:textId="77777777" w:rsidR="006D3C56" w:rsidRDefault="006D3C56">
            <w:pPr>
              <w:pStyle w:val="TAC"/>
              <w:rPr>
                <w:lang w:val="fr-CA"/>
              </w:rPr>
            </w:pPr>
            <w:r>
              <w:rPr>
                <w:lang w:val="fr-CA"/>
              </w:rPr>
              <w:t>0</w:t>
            </w:r>
          </w:p>
        </w:tc>
        <w:tc>
          <w:tcPr>
            <w:tcW w:w="567" w:type="dxa"/>
          </w:tcPr>
          <w:p w14:paraId="3B51F931" w14:textId="77777777" w:rsidR="006D3C56" w:rsidRDefault="006D3C56">
            <w:pPr>
              <w:pStyle w:val="TAC"/>
              <w:rPr>
                <w:lang w:val="fr-CA"/>
              </w:rPr>
            </w:pPr>
            <w:r>
              <w:rPr>
                <w:lang w:val="fr-CA"/>
              </w:rPr>
              <w:t>0</w:t>
            </w:r>
          </w:p>
        </w:tc>
        <w:tc>
          <w:tcPr>
            <w:tcW w:w="567" w:type="dxa"/>
          </w:tcPr>
          <w:p w14:paraId="52D1B134" w14:textId="77777777" w:rsidR="006D3C56" w:rsidRDefault="006D3C56">
            <w:pPr>
              <w:pStyle w:val="TAC"/>
              <w:rPr>
                <w:lang w:val="fr-CA"/>
              </w:rPr>
            </w:pPr>
            <w:r>
              <w:rPr>
                <w:lang w:val="fr-CA"/>
              </w:rPr>
              <w:t>0</w:t>
            </w:r>
          </w:p>
        </w:tc>
        <w:tc>
          <w:tcPr>
            <w:tcW w:w="567" w:type="dxa"/>
          </w:tcPr>
          <w:p w14:paraId="51880104" w14:textId="77777777" w:rsidR="006D3C56" w:rsidRDefault="006D3C56">
            <w:pPr>
              <w:pStyle w:val="TAC"/>
              <w:rPr>
                <w:lang w:val="fr-CA"/>
              </w:rPr>
            </w:pPr>
            <w:r>
              <w:rPr>
                <w:lang w:val="fr-CA"/>
              </w:rPr>
              <w:t>0</w:t>
            </w:r>
          </w:p>
        </w:tc>
        <w:tc>
          <w:tcPr>
            <w:tcW w:w="1791" w:type="dxa"/>
          </w:tcPr>
          <w:p w14:paraId="699BCA39" w14:textId="77777777" w:rsidR="006D3C56" w:rsidRDefault="006D3C56">
            <w:pPr>
              <w:pStyle w:val="TAL"/>
              <w:rPr>
                <w:lang w:val="fr-CA"/>
              </w:rPr>
            </w:pPr>
            <w:r>
              <w:rPr>
                <w:lang w:val="fr-CA"/>
              </w:rPr>
              <w:t>5 codes</w:t>
            </w:r>
          </w:p>
        </w:tc>
      </w:tr>
      <w:tr w:rsidR="006D3C56" w14:paraId="33C52D62" w14:textId="77777777">
        <w:tblPrEx>
          <w:tblCellMar>
            <w:top w:w="0" w:type="dxa"/>
            <w:bottom w:w="0" w:type="dxa"/>
          </w:tblCellMar>
        </w:tblPrEx>
        <w:trPr>
          <w:jc w:val="center"/>
        </w:trPr>
        <w:tc>
          <w:tcPr>
            <w:tcW w:w="496" w:type="dxa"/>
            <w:shd w:val="pct15" w:color="auto" w:fill="FFFFFF"/>
          </w:tcPr>
          <w:p w14:paraId="449FF59E" w14:textId="77777777" w:rsidR="006D3C56" w:rsidRDefault="006D3C56">
            <w:pPr>
              <w:pStyle w:val="TAC"/>
              <w:rPr>
                <w:lang w:val="fr-CA"/>
              </w:rPr>
            </w:pPr>
            <w:r>
              <w:rPr>
                <w:lang w:val="fr-CA"/>
              </w:rPr>
              <w:t>1</w:t>
            </w:r>
          </w:p>
        </w:tc>
        <w:tc>
          <w:tcPr>
            <w:tcW w:w="496" w:type="dxa"/>
            <w:shd w:val="pct15" w:color="auto" w:fill="FFFFFF"/>
          </w:tcPr>
          <w:p w14:paraId="479E84A4" w14:textId="77777777" w:rsidR="006D3C56" w:rsidRDefault="006D3C56">
            <w:pPr>
              <w:pStyle w:val="TAC"/>
              <w:rPr>
                <w:lang w:val="fr-CA"/>
              </w:rPr>
            </w:pPr>
            <w:r>
              <w:rPr>
                <w:lang w:val="fr-CA"/>
              </w:rPr>
              <w:t>x</w:t>
            </w:r>
            <w:r>
              <w:rPr>
                <w:vertAlign w:val="superscript"/>
                <w:lang w:val="fr-CA"/>
              </w:rPr>
              <w:t>(*)</w:t>
            </w:r>
          </w:p>
        </w:tc>
        <w:tc>
          <w:tcPr>
            <w:tcW w:w="496" w:type="dxa"/>
          </w:tcPr>
          <w:p w14:paraId="2753640B" w14:textId="77777777" w:rsidR="006D3C56" w:rsidRDefault="006D3C56">
            <w:pPr>
              <w:pStyle w:val="TAC"/>
              <w:rPr>
                <w:lang w:val="fr-CA"/>
              </w:rPr>
            </w:pPr>
            <w:r>
              <w:rPr>
                <w:lang w:val="fr-CA"/>
              </w:rPr>
              <w:t>0</w:t>
            </w:r>
          </w:p>
        </w:tc>
        <w:tc>
          <w:tcPr>
            <w:tcW w:w="496" w:type="dxa"/>
          </w:tcPr>
          <w:p w14:paraId="4531B304" w14:textId="77777777" w:rsidR="006D3C56" w:rsidRDefault="006D3C56">
            <w:pPr>
              <w:pStyle w:val="TAC"/>
              <w:rPr>
                <w:lang w:val="fr-CA"/>
              </w:rPr>
            </w:pPr>
            <w:r>
              <w:rPr>
                <w:lang w:val="fr-CA"/>
              </w:rPr>
              <w:t>0</w:t>
            </w:r>
          </w:p>
        </w:tc>
        <w:tc>
          <w:tcPr>
            <w:tcW w:w="496" w:type="dxa"/>
          </w:tcPr>
          <w:p w14:paraId="1EAD8310" w14:textId="77777777" w:rsidR="006D3C56" w:rsidRDefault="006D3C56">
            <w:pPr>
              <w:pStyle w:val="TAC"/>
              <w:rPr>
                <w:lang w:val="fr-CA"/>
              </w:rPr>
            </w:pPr>
            <w:r>
              <w:rPr>
                <w:lang w:val="fr-CA"/>
              </w:rPr>
              <w:t>0</w:t>
            </w:r>
          </w:p>
        </w:tc>
        <w:tc>
          <w:tcPr>
            <w:tcW w:w="496" w:type="dxa"/>
          </w:tcPr>
          <w:p w14:paraId="0189B1CA" w14:textId="77777777" w:rsidR="006D3C56" w:rsidRDefault="006D3C56">
            <w:pPr>
              <w:pStyle w:val="TAC"/>
              <w:rPr>
                <w:lang w:val="fr-CA"/>
              </w:rPr>
            </w:pPr>
            <w:r>
              <w:rPr>
                <w:lang w:val="fr-CA"/>
              </w:rPr>
              <w:t>0</w:t>
            </w:r>
          </w:p>
        </w:tc>
        <w:tc>
          <w:tcPr>
            <w:tcW w:w="496" w:type="dxa"/>
          </w:tcPr>
          <w:p w14:paraId="1A7655F9" w14:textId="77777777" w:rsidR="006D3C56" w:rsidRDefault="006D3C56">
            <w:pPr>
              <w:pStyle w:val="TAC"/>
              <w:rPr>
                <w:lang w:val="fr-CA"/>
              </w:rPr>
            </w:pPr>
            <w:r>
              <w:rPr>
                <w:lang w:val="fr-CA"/>
              </w:rPr>
              <w:t>0</w:t>
            </w:r>
          </w:p>
        </w:tc>
        <w:tc>
          <w:tcPr>
            <w:tcW w:w="426" w:type="dxa"/>
          </w:tcPr>
          <w:p w14:paraId="48CCDECA" w14:textId="77777777" w:rsidR="006D3C56" w:rsidRDefault="006D3C56">
            <w:pPr>
              <w:pStyle w:val="TAC"/>
              <w:rPr>
                <w:lang w:val="fr-CA"/>
              </w:rPr>
            </w:pPr>
            <w:r>
              <w:rPr>
                <w:lang w:val="fr-CA"/>
              </w:rPr>
              <w:t>1</w:t>
            </w:r>
          </w:p>
        </w:tc>
        <w:tc>
          <w:tcPr>
            <w:tcW w:w="566" w:type="dxa"/>
            <w:shd w:val="pct15" w:color="auto" w:fill="FFFFFF"/>
          </w:tcPr>
          <w:p w14:paraId="768BCC99" w14:textId="77777777" w:rsidR="006D3C56" w:rsidRDefault="006D3C56">
            <w:pPr>
              <w:pStyle w:val="TAC"/>
              <w:rPr>
                <w:lang w:val="fr-CA"/>
              </w:rPr>
            </w:pPr>
            <w:r>
              <w:rPr>
                <w:lang w:val="fr-CA"/>
              </w:rPr>
              <w:t>0</w:t>
            </w:r>
          </w:p>
        </w:tc>
        <w:tc>
          <w:tcPr>
            <w:tcW w:w="567" w:type="dxa"/>
            <w:shd w:val="pct15" w:color="auto" w:fill="FFFFFF"/>
          </w:tcPr>
          <w:p w14:paraId="6C35109A" w14:textId="77777777" w:rsidR="006D3C56" w:rsidRDefault="006D3C56">
            <w:pPr>
              <w:pStyle w:val="TAC"/>
              <w:rPr>
                <w:lang w:val="fr-CA"/>
              </w:rPr>
            </w:pPr>
            <w:r>
              <w:rPr>
                <w:lang w:val="fr-CA"/>
              </w:rPr>
              <w:t>0</w:t>
            </w:r>
          </w:p>
        </w:tc>
        <w:tc>
          <w:tcPr>
            <w:tcW w:w="567" w:type="dxa"/>
          </w:tcPr>
          <w:p w14:paraId="4ACACA12" w14:textId="77777777" w:rsidR="006D3C56" w:rsidRDefault="006D3C56">
            <w:pPr>
              <w:pStyle w:val="TAC"/>
              <w:rPr>
                <w:lang w:val="fr-CA"/>
              </w:rPr>
            </w:pPr>
            <w:r>
              <w:rPr>
                <w:lang w:val="fr-CA"/>
              </w:rPr>
              <w:t>0</w:t>
            </w:r>
          </w:p>
        </w:tc>
        <w:tc>
          <w:tcPr>
            <w:tcW w:w="567" w:type="dxa"/>
          </w:tcPr>
          <w:p w14:paraId="60B7048E" w14:textId="77777777" w:rsidR="006D3C56" w:rsidRDefault="006D3C56">
            <w:pPr>
              <w:pStyle w:val="TAC"/>
              <w:rPr>
                <w:lang w:val="fr-CA"/>
              </w:rPr>
            </w:pPr>
            <w:r>
              <w:rPr>
                <w:lang w:val="fr-CA"/>
              </w:rPr>
              <w:t>0</w:t>
            </w:r>
          </w:p>
        </w:tc>
        <w:tc>
          <w:tcPr>
            <w:tcW w:w="567" w:type="dxa"/>
          </w:tcPr>
          <w:p w14:paraId="6836AAA1" w14:textId="77777777" w:rsidR="006D3C56" w:rsidRDefault="006D3C56">
            <w:pPr>
              <w:pStyle w:val="TAC"/>
              <w:rPr>
                <w:lang w:val="fr-CA"/>
              </w:rPr>
            </w:pPr>
            <w:r>
              <w:rPr>
                <w:lang w:val="fr-CA"/>
              </w:rPr>
              <w:t>0</w:t>
            </w:r>
          </w:p>
        </w:tc>
        <w:tc>
          <w:tcPr>
            <w:tcW w:w="567" w:type="dxa"/>
          </w:tcPr>
          <w:p w14:paraId="143CC3AC" w14:textId="77777777" w:rsidR="006D3C56" w:rsidRDefault="006D3C56">
            <w:pPr>
              <w:pStyle w:val="TAC"/>
              <w:rPr>
                <w:lang w:val="fr-CA"/>
              </w:rPr>
            </w:pPr>
            <w:r>
              <w:rPr>
                <w:lang w:val="fr-CA"/>
              </w:rPr>
              <w:t>0</w:t>
            </w:r>
          </w:p>
        </w:tc>
        <w:tc>
          <w:tcPr>
            <w:tcW w:w="567" w:type="dxa"/>
          </w:tcPr>
          <w:p w14:paraId="7A2B6783" w14:textId="77777777" w:rsidR="006D3C56" w:rsidRDefault="006D3C56">
            <w:pPr>
              <w:pStyle w:val="TAC"/>
              <w:rPr>
                <w:lang w:val="fr-CA"/>
              </w:rPr>
            </w:pPr>
            <w:r>
              <w:rPr>
                <w:lang w:val="fr-CA"/>
              </w:rPr>
              <w:t>0</w:t>
            </w:r>
          </w:p>
        </w:tc>
        <w:tc>
          <w:tcPr>
            <w:tcW w:w="567" w:type="dxa"/>
          </w:tcPr>
          <w:p w14:paraId="6E2EF81C" w14:textId="77777777" w:rsidR="006D3C56" w:rsidRDefault="006D3C56">
            <w:pPr>
              <w:pStyle w:val="TAC"/>
              <w:rPr>
                <w:lang w:val="fr-CA"/>
              </w:rPr>
            </w:pPr>
            <w:r>
              <w:rPr>
                <w:lang w:val="fr-CA"/>
              </w:rPr>
              <w:t>0</w:t>
            </w:r>
          </w:p>
        </w:tc>
        <w:tc>
          <w:tcPr>
            <w:tcW w:w="1791" w:type="dxa"/>
          </w:tcPr>
          <w:p w14:paraId="1AF13D30" w14:textId="77777777" w:rsidR="006D3C56" w:rsidRDefault="006D3C56">
            <w:pPr>
              <w:pStyle w:val="TAL"/>
              <w:rPr>
                <w:lang w:val="fr-CA"/>
              </w:rPr>
            </w:pPr>
            <w:r>
              <w:rPr>
                <w:lang w:val="fr-CA"/>
              </w:rPr>
              <w:t>6 codes</w:t>
            </w:r>
          </w:p>
        </w:tc>
      </w:tr>
      <w:tr w:rsidR="006D3C56" w14:paraId="5AF26A8D" w14:textId="77777777">
        <w:tblPrEx>
          <w:tblCellMar>
            <w:top w:w="0" w:type="dxa"/>
            <w:bottom w:w="0" w:type="dxa"/>
          </w:tblCellMar>
        </w:tblPrEx>
        <w:trPr>
          <w:jc w:val="center"/>
        </w:trPr>
        <w:tc>
          <w:tcPr>
            <w:tcW w:w="496" w:type="dxa"/>
            <w:shd w:val="pct15" w:color="auto" w:fill="FFFFFF"/>
          </w:tcPr>
          <w:p w14:paraId="2E6AE55D" w14:textId="77777777" w:rsidR="006D3C56" w:rsidRDefault="006D3C56">
            <w:pPr>
              <w:pStyle w:val="TAC"/>
              <w:rPr>
                <w:lang w:val="fr-CA"/>
              </w:rPr>
            </w:pPr>
            <w:r>
              <w:rPr>
                <w:lang w:val="fr-CA"/>
              </w:rPr>
              <w:t>1</w:t>
            </w:r>
          </w:p>
        </w:tc>
        <w:tc>
          <w:tcPr>
            <w:tcW w:w="496" w:type="dxa"/>
            <w:shd w:val="pct15" w:color="auto" w:fill="FFFFFF"/>
          </w:tcPr>
          <w:p w14:paraId="55EDF5AE" w14:textId="77777777" w:rsidR="006D3C56" w:rsidRDefault="006D3C56">
            <w:pPr>
              <w:pStyle w:val="TAC"/>
              <w:rPr>
                <w:lang w:val="fr-CA"/>
              </w:rPr>
            </w:pPr>
            <w:r>
              <w:rPr>
                <w:lang w:val="fr-CA"/>
              </w:rPr>
              <w:t>x</w:t>
            </w:r>
            <w:r>
              <w:rPr>
                <w:vertAlign w:val="superscript"/>
                <w:lang w:val="fr-CA"/>
              </w:rPr>
              <w:t>(*)</w:t>
            </w:r>
          </w:p>
        </w:tc>
        <w:tc>
          <w:tcPr>
            <w:tcW w:w="496" w:type="dxa"/>
          </w:tcPr>
          <w:p w14:paraId="24F6E656" w14:textId="77777777" w:rsidR="006D3C56" w:rsidRDefault="006D3C56">
            <w:pPr>
              <w:pStyle w:val="TAC"/>
              <w:rPr>
                <w:lang w:val="fr-CA"/>
              </w:rPr>
            </w:pPr>
            <w:r>
              <w:rPr>
                <w:lang w:val="fr-CA"/>
              </w:rPr>
              <w:t>0</w:t>
            </w:r>
          </w:p>
        </w:tc>
        <w:tc>
          <w:tcPr>
            <w:tcW w:w="496" w:type="dxa"/>
          </w:tcPr>
          <w:p w14:paraId="2EEF27B7" w14:textId="77777777" w:rsidR="006D3C56" w:rsidRDefault="006D3C56">
            <w:pPr>
              <w:pStyle w:val="TAC"/>
              <w:rPr>
                <w:lang w:val="fr-CA"/>
              </w:rPr>
            </w:pPr>
            <w:r>
              <w:rPr>
                <w:lang w:val="fr-CA"/>
              </w:rPr>
              <w:t>0</w:t>
            </w:r>
          </w:p>
        </w:tc>
        <w:tc>
          <w:tcPr>
            <w:tcW w:w="496" w:type="dxa"/>
          </w:tcPr>
          <w:p w14:paraId="27D37358" w14:textId="77777777" w:rsidR="006D3C56" w:rsidRDefault="006D3C56">
            <w:pPr>
              <w:pStyle w:val="TAC"/>
              <w:rPr>
                <w:lang w:val="fr-CA"/>
              </w:rPr>
            </w:pPr>
            <w:r>
              <w:rPr>
                <w:lang w:val="fr-CA"/>
              </w:rPr>
              <w:t>0</w:t>
            </w:r>
          </w:p>
        </w:tc>
        <w:tc>
          <w:tcPr>
            <w:tcW w:w="496" w:type="dxa"/>
          </w:tcPr>
          <w:p w14:paraId="75FCC4F7" w14:textId="77777777" w:rsidR="006D3C56" w:rsidRDefault="006D3C56">
            <w:pPr>
              <w:pStyle w:val="TAC"/>
              <w:rPr>
                <w:lang w:val="fr-CA"/>
              </w:rPr>
            </w:pPr>
            <w:r>
              <w:rPr>
                <w:lang w:val="fr-CA"/>
              </w:rPr>
              <w:t>0</w:t>
            </w:r>
          </w:p>
        </w:tc>
        <w:tc>
          <w:tcPr>
            <w:tcW w:w="496" w:type="dxa"/>
          </w:tcPr>
          <w:p w14:paraId="7D1D3B4D" w14:textId="77777777" w:rsidR="006D3C56" w:rsidRDefault="006D3C56">
            <w:pPr>
              <w:pStyle w:val="TAC"/>
              <w:rPr>
                <w:lang w:val="fr-CA"/>
              </w:rPr>
            </w:pPr>
            <w:r>
              <w:rPr>
                <w:lang w:val="fr-CA"/>
              </w:rPr>
              <w:t>0</w:t>
            </w:r>
          </w:p>
        </w:tc>
        <w:tc>
          <w:tcPr>
            <w:tcW w:w="426" w:type="dxa"/>
          </w:tcPr>
          <w:p w14:paraId="6578F7AD" w14:textId="77777777" w:rsidR="006D3C56" w:rsidRDefault="006D3C56">
            <w:pPr>
              <w:pStyle w:val="TAC"/>
              <w:rPr>
                <w:lang w:val="fr-CA"/>
              </w:rPr>
            </w:pPr>
            <w:r>
              <w:rPr>
                <w:lang w:val="fr-CA"/>
              </w:rPr>
              <w:t>0</w:t>
            </w:r>
          </w:p>
        </w:tc>
        <w:tc>
          <w:tcPr>
            <w:tcW w:w="566" w:type="dxa"/>
            <w:shd w:val="pct15" w:color="auto" w:fill="FFFFFF"/>
          </w:tcPr>
          <w:p w14:paraId="6CC287AE" w14:textId="77777777" w:rsidR="006D3C56" w:rsidRDefault="006D3C56">
            <w:pPr>
              <w:pStyle w:val="TAC"/>
              <w:rPr>
                <w:lang w:val="fr-CA"/>
              </w:rPr>
            </w:pPr>
            <w:r>
              <w:rPr>
                <w:lang w:val="fr-CA"/>
              </w:rPr>
              <w:t>0</w:t>
            </w:r>
          </w:p>
        </w:tc>
        <w:tc>
          <w:tcPr>
            <w:tcW w:w="567" w:type="dxa"/>
            <w:shd w:val="pct15" w:color="auto" w:fill="FFFFFF"/>
          </w:tcPr>
          <w:p w14:paraId="7DDC0443" w14:textId="77777777" w:rsidR="006D3C56" w:rsidRDefault="006D3C56">
            <w:pPr>
              <w:pStyle w:val="TAC"/>
              <w:rPr>
                <w:lang w:val="fr-CA"/>
              </w:rPr>
            </w:pPr>
            <w:r>
              <w:rPr>
                <w:lang w:val="fr-CA"/>
              </w:rPr>
              <w:t>0</w:t>
            </w:r>
          </w:p>
        </w:tc>
        <w:tc>
          <w:tcPr>
            <w:tcW w:w="567" w:type="dxa"/>
          </w:tcPr>
          <w:p w14:paraId="7C9C6776" w14:textId="77777777" w:rsidR="006D3C56" w:rsidRDefault="006D3C56">
            <w:pPr>
              <w:pStyle w:val="TAC"/>
              <w:rPr>
                <w:lang w:val="fr-CA"/>
              </w:rPr>
            </w:pPr>
            <w:r>
              <w:rPr>
                <w:lang w:val="fr-CA"/>
              </w:rPr>
              <w:t>1</w:t>
            </w:r>
          </w:p>
        </w:tc>
        <w:tc>
          <w:tcPr>
            <w:tcW w:w="567" w:type="dxa"/>
          </w:tcPr>
          <w:p w14:paraId="173A1414" w14:textId="77777777" w:rsidR="006D3C56" w:rsidRDefault="006D3C56">
            <w:pPr>
              <w:pStyle w:val="TAC"/>
              <w:rPr>
                <w:lang w:val="fr-CA"/>
              </w:rPr>
            </w:pPr>
            <w:r>
              <w:rPr>
                <w:lang w:val="fr-CA"/>
              </w:rPr>
              <w:t>0</w:t>
            </w:r>
          </w:p>
        </w:tc>
        <w:tc>
          <w:tcPr>
            <w:tcW w:w="567" w:type="dxa"/>
          </w:tcPr>
          <w:p w14:paraId="2A2100A2" w14:textId="77777777" w:rsidR="006D3C56" w:rsidRDefault="006D3C56">
            <w:pPr>
              <w:pStyle w:val="TAC"/>
              <w:rPr>
                <w:lang w:val="fr-CA"/>
              </w:rPr>
            </w:pPr>
            <w:r>
              <w:rPr>
                <w:lang w:val="fr-CA"/>
              </w:rPr>
              <w:t>0</w:t>
            </w:r>
          </w:p>
        </w:tc>
        <w:tc>
          <w:tcPr>
            <w:tcW w:w="567" w:type="dxa"/>
          </w:tcPr>
          <w:p w14:paraId="4F2217A0" w14:textId="77777777" w:rsidR="006D3C56" w:rsidRDefault="006D3C56">
            <w:pPr>
              <w:pStyle w:val="TAC"/>
              <w:rPr>
                <w:lang w:val="fr-CA"/>
              </w:rPr>
            </w:pPr>
            <w:r>
              <w:rPr>
                <w:lang w:val="fr-CA"/>
              </w:rPr>
              <w:t>0</w:t>
            </w:r>
          </w:p>
        </w:tc>
        <w:tc>
          <w:tcPr>
            <w:tcW w:w="567" w:type="dxa"/>
          </w:tcPr>
          <w:p w14:paraId="69F1279E" w14:textId="77777777" w:rsidR="006D3C56" w:rsidRDefault="006D3C56">
            <w:pPr>
              <w:pStyle w:val="TAC"/>
              <w:rPr>
                <w:lang w:val="fr-CA"/>
              </w:rPr>
            </w:pPr>
            <w:r>
              <w:rPr>
                <w:lang w:val="fr-CA"/>
              </w:rPr>
              <w:t>0</w:t>
            </w:r>
          </w:p>
        </w:tc>
        <w:tc>
          <w:tcPr>
            <w:tcW w:w="567" w:type="dxa"/>
          </w:tcPr>
          <w:p w14:paraId="6389D813" w14:textId="77777777" w:rsidR="006D3C56" w:rsidRDefault="006D3C56">
            <w:pPr>
              <w:pStyle w:val="TAC"/>
              <w:rPr>
                <w:lang w:val="fr-CA"/>
              </w:rPr>
            </w:pPr>
            <w:r>
              <w:rPr>
                <w:lang w:val="fr-CA"/>
              </w:rPr>
              <w:t>0</w:t>
            </w:r>
          </w:p>
        </w:tc>
        <w:tc>
          <w:tcPr>
            <w:tcW w:w="1791" w:type="dxa"/>
          </w:tcPr>
          <w:p w14:paraId="3A333E86" w14:textId="77777777" w:rsidR="006D3C56" w:rsidRDefault="006D3C56">
            <w:pPr>
              <w:pStyle w:val="TAL"/>
              <w:rPr>
                <w:lang w:val="fr-CA"/>
              </w:rPr>
            </w:pPr>
            <w:r>
              <w:rPr>
                <w:lang w:val="fr-CA"/>
              </w:rPr>
              <w:t>7 codes</w:t>
            </w:r>
          </w:p>
        </w:tc>
      </w:tr>
      <w:tr w:rsidR="006D3C56" w14:paraId="5F96B6DE" w14:textId="77777777">
        <w:tblPrEx>
          <w:tblCellMar>
            <w:top w:w="0" w:type="dxa"/>
            <w:bottom w:w="0" w:type="dxa"/>
          </w:tblCellMar>
        </w:tblPrEx>
        <w:trPr>
          <w:jc w:val="center"/>
        </w:trPr>
        <w:tc>
          <w:tcPr>
            <w:tcW w:w="496" w:type="dxa"/>
            <w:shd w:val="pct15" w:color="auto" w:fill="FFFFFF"/>
          </w:tcPr>
          <w:p w14:paraId="20EE9531" w14:textId="77777777" w:rsidR="006D3C56" w:rsidRDefault="006D3C56">
            <w:pPr>
              <w:pStyle w:val="TAC"/>
              <w:rPr>
                <w:lang w:val="fr-CA"/>
              </w:rPr>
            </w:pPr>
            <w:r>
              <w:rPr>
                <w:lang w:val="fr-CA"/>
              </w:rPr>
              <w:t>1</w:t>
            </w:r>
          </w:p>
        </w:tc>
        <w:tc>
          <w:tcPr>
            <w:tcW w:w="496" w:type="dxa"/>
            <w:shd w:val="pct15" w:color="auto" w:fill="FFFFFF"/>
          </w:tcPr>
          <w:p w14:paraId="7BDE36D7" w14:textId="77777777" w:rsidR="006D3C56" w:rsidRDefault="006D3C56">
            <w:pPr>
              <w:pStyle w:val="TAC"/>
              <w:rPr>
                <w:lang w:val="fr-CA"/>
              </w:rPr>
            </w:pPr>
            <w:r>
              <w:rPr>
                <w:lang w:val="fr-CA"/>
              </w:rPr>
              <w:t>x</w:t>
            </w:r>
            <w:r>
              <w:rPr>
                <w:vertAlign w:val="superscript"/>
                <w:lang w:val="fr-CA"/>
              </w:rPr>
              <w:t>(*)</w:t>
            </w:r>
          </w:p>
        </w:tc>
        <w:tc>
          <w:tcPr>
            <w:tcW w:w="496" w:type="dxa"/>
          </w:tcPr>
          <w:p w14:paraId="16EABF3C" w14:textId="77777777" w:rsidR="006D3C56" w:rsidRDefault="006D3C56">
            <w:pPr>
              <w:pStyle w:val="TAC"/>
              <w:rPr>
                <w:lang w:val="fr-CA"/>
              </w:rPr>
            </w:pPr>
            <w:r>
              <w:rPr>
                <w:lang w:val="fr-CA"/>
              </w:rPr>
              <w:t>0</w:t>
            </w:r>
          </w:p>
        </w:tc>
        <w:tc>
          <w:tcPr>
            <w:tcW w:w="496" w:type="dxa"/>
          </w:tcPr>
          <w:p w14:paraId="46B70E47" w14:textId="77777777" w:rsidR="006D3C56" w:rsidRDefault="006D3C56">
            <w:pPr>
              <w:pStyle w:val="TAC"/>
              <w:rPr>
                <w:lang w:val="fr-CA"/>
              </w:rPr>
            </w:pPr>
            <w:r>
              <w:rPr>
                <w:lang w:val="fr-CA"/>
              </w:rPr>
              <w:t>0</w:t>
            </w:r>
          </w:p>
        </w:tc>
        <w:tc>
          <w:tcPr>
            <w:tcW w:w="496" w:type="dxa"/>
          </w:tcPr>
          <w:p w14:paraId="77AB9D72" w14:textId="77777777" w:rsidR="006D3C56" w:rsidRDefault="006D3C56">
            <w:pPr>
              <w:pStyle w:val="TAC"/>
              <w:rPr>
                <w:lang w:val="fr-CA"/>
              </w:rPr>
            </w:pPr>
            <w:r>
              <w:rPr>
                <w:lang w:val="fr-CA"/>
              </w:rPr>
              <w:t>0</w:t>
            </w:r>
          </w:p>
        </w:tc>
        <w:tc>
          <w:tcPr>
            <w:tcW w:w="496" w:type="dxa"/>
          </w:tcPr>
          <w:p w14:paraId="0DC40E96" w14:textId="77777777" w:rsidR="006D3C56" w:rsidRDefault="006D3C56">
            <w:pPr>
              <w:pStyle w:val="TAC"/>
              <w:rPr>
                <w:lang w:val="fr-CA"/>
              </w:rPr>
            </w:pPr>
            <w:r>
              <w:rPr>
                <w:lang w:val="fr-CA"/>
              </w:rPr>
              <w:t>0</w:t>
            </w:r>
          </w:p>
        </w:tc>
        <w:tc>
          <w:tcPr>
            <w:tcW w:w="496" w:type="dxa"/>
          </w:tcPr>
          <w:p w14:paraId="357040D2" w14:textId="77777777" w:rsidR="006D3C56" w:rsidRDefault="006D3C56">
            <w:pPr>
              <w:pStyle w:val="TAC"/>
              <w:rPr>
                <w:lang w:val="fr-CA"/>
              </w:rPr>
            </w:pPr>
            <w:r>
              <w:rPr>
                <w:lang w:val="fr-CA"/>
              </w:rPr>
              <w:t>0</w:t>
            </w:r>
          </w:p>
        </w:tc>
        <w:tc>
          <w:tcPr>
            <w:tcW w:w="426" w:type="dxa"/>
          </w:tcPr>
          <w:p w14:paraId="2E739833" w14:textId="77777777" w:rsidR="006D3C56" w:rsidRDefault="006D3C56">
            <w:pPr>
              <w:pStyle w:val="TAC"/>
              <w:rPr>
                <w:lang w:val="fr-CA"/>
              </w:rPr>
            </w:pPr>
            <w:r>
              <w:rPr>
                <w:lang w:val="fr-CA"/>
              </w:rPr>
              <w:t>0</w:t>
            </w:r>
          </w:p>
        </w:tc>
        <w:tc>
          <w:tcPr>
            <w:tcW w:w="566" w:type="dxa"/>
            <w:shd w:val="pct15" w:color="auto" w:fill="FFFFFF"/>
          </w:tcPr>
          <w:p w14:paraId="23A2A330" w14:textId="77777777" w:rsidR="006D3C56" w:rsidRDefault="006D3C56">
            <w:pPr>
              <w:pStyle w:val="TAC"/>
              <w:rPr>
                <w:lang w:val="fr-CA"/>
              </w:rPr>
            </w:pPr>
            <w:r>
              <w:rPr>
                <w:lang w:val="fr-CA"/>
              </w:rPr>
              <w:t>0</w:t>
            </w:r>
          </w:p>
        </w:tc>
        <w:tc>
          <w:tcPr>
            <w:tcW w:w="567" w:type="dxa"/>
            <w:shd w:val="pct15" w:color="auto" w:fill="FFFFFF"/>
          </w:tcPr>
          <w:p w14:paraId="315B26EE" w14:textId="77777777" w:rsidR="006D3C56" w:rsidRDefault="006D3C56">
            <w:pPr>
              <w:pStyle w:val="TAC"/>
              <w:rPr>
                <w:lang w:val="fr-CA"/>
              </w:rPr>
            </w:pPr>
            <w:r>
              <w:rPr>
                <w:lang w:val="fr-CA"/>
              </w:rPr>
              <w:t>0</w:t>
            </w:r>
          </w:p>
        </w:tc>
        <w:tc>
          <w:tcPr>
            <w:tcW w:w="567" w:type="dxa"/>
          </w:tcPr>
          <w:p w14:paraId="10F13EAC" w14:textId="77777777" w:rsidR="006D3C56" w:rsidRDefault="006D3C56">
            <w:pPr>
              <w:pStyle w:val="TAC"/>
              <w:rPr>
                <w:lang w:val="fr-CA"/>
              </w:rPr>
            </w:pPr>
            <w:r>
              <w:rPr>
                <w:lang w:val="fr-CA"/>
              </w:rPr>
              <w:t>0</w:t>
            </w:r>
          </w:p>
        </w:tc>
        <w:tc>
          <w:tcPr>
            <w:tcW w:w="567" w:type="dxa"/>
          </w:tcPr>
          <w:p w14:paraId="11FE0788" w14:textId="77777777" w:rsidR="006D3C56" w:rsidRDefault="006D3C56">
            <w:pPr>
              <w:pStyle w:val="TAC"/>
              <w:rPr>
                <w:lang w:val="fr-CA"/>
              </w:rPr>
            </w:pPr>
            <w:r>
              <w:rPr>
                <w:lang w:val="fr-CA"/>
              </w:rPr>
              <w:t>1</w:t>
            </w:r>
          </w:p>
        </w:tc>
        <w:tc>
          <w:tcPr>
            <w:tcW w:w="567" w:type="dxa"/>
          </w:tcPr>
          <w:p w14:paraId="5973A4FA" w14:textId="77777777" w:rsidR="006D3C56" w:rsidRDefault="006D3C56">
            <w:pPr>
              <w:pStyle w:val="TAC"/>
              <w:rPr>
                <w:lang w:val="fr-CA"/>
              </w:rPr>
            </w:pPr>
            <w:r>
              <w:rPr>
                <w:lang w:val="fr-CA"/>
              </w:rPr>
              <w:t>0</w:t>
            </w:r>
          </w:p>
        </w:tc>
        <w:tc>
          <w:tcPr>
            <w:tcW w:w="567" w:type="dxa"/>
          </w:tcPr>
          <w:p w14:paraId="448CE9FB" w14:textId="77777777" w:rsidR="006D3C56" w:rsidRDefault="006D3C56">
            <w:pPr>
              <w:pStyle w:val="TAC"/>
              <w:rPr>
                <w:lang w:val="fr-CA"/>
              </w:rPr>
            </w:pPr>
            <w:r>
              <w:rPr>
                <w:lang w:val="fr-CA"/>
              </w:rPr>
              <w:t>0</w:t>
            </w:r>
          </w:p>
        </w:tc>
        <w:tc>
          <w:tcPr>
            <w:tcW w:w="567" w:type="dxa"/>
          </w:tcPr>
          <w:p w14:paraId="6CF90FE2" w14:textId="77777777" w:rsidR="006D3C56" w:rsidRDefault="006D3C56">
            <w:pPr>
              <w:pStyle w:val="TAC"/>
              <w:rPr>
                <w:lang w:val="fr-CA"/>
              </w:rPr>
            </w:pPr>
            <w:r>
              <w:rPr>
                <w:lang w:val="fr-CA"/>
              </w:rPr>
              <w:t>0</w:t>
            </w:r>
          </w:p>
        </w:tc>
        <w:tc>
          <w:tcPr>
            <w:tcW w:w="567" w:type="dxa"/>
          </w:tcPr>
          <w:p w14:paraId="29E338CE" w14:textId="77777777" w:rsidR="006D3C56" w:rsidRDefault="006D3C56">
            <w:pPr>
              <w:pStyle w:val="TAC"/>
              <w:rPr>
                <w:lang w:val="fr-CA"/>
              </w:rPr>
            </w:pPr>
            <w:r>
              <w:rPr>
                <w:lang w:val="fr-CA"/>
              </w:rPr>
              <w:t>0</w:t>
            </w:r>
          </w:p>
        </w:tc>
        <w:tc>
          <w:tcPr>
            <w:tcW w:w="1791" w:type="dxa"/>
          </w:tcPr>
          <w:p w14:paraId="0D06F94D" w14:textId="77777777" w:rsidR="006D3C56" w:rsidRDefault="006D3C56">
            <w:pPr>
              <w:pStyle w:val="TAL"/>
              <w:rPr>
                <w:lang w:val="fr-CA"/>
              </w:rPr>
            </w:pPr>
            <w:r>
              <w:rPr>
                <w:lang w:val="fr-CA"/>
              </w:rPr>
              <w:t>8 codes</w:t>
            </w:r>
          </w:p>
        </w:tc>
      </w:tr>
      <w:tr w:rsidR="006D3C56" w14:paraId="1AB85296" w14:textId="77777777">
        <w:tblPrEx>
          <w:tblCellMar>
            <w:top w:w="0" w:type="dxa"/>
            <w:bottom w:w="0" w:type="dxa"/>
          </w:tblCellMar>
        </w:tblPrEx>
        <w:trPr>
          <w:jc w:val="center"/>
        </w:trPr>
        <w:tc>
          <w:tcPr>
            <w:tcW w:w="496" w:type="dxa"/>
            <w:shd w:val="pct15" w:color="auto" w:fill="FFFFFF"/>
          </w:tcPr>
          <w:p w14:paraId="33F24FD2" w14:textId="77777777" w:rsidR="006D3C56" w:rsidRDefault="006D3C56">
            <w:pPr>
              <w:pStyle w:val="TAC"/>
              <w:rPr>
                <w:lang w:val="fr-CA"/>
              </w:rPr>
            </w:pPr>
            <w:r>
              <w:rPr>
                <w:lang w:val="fr-CA"/>
              </w:rPr>
              <w:t>1</w:t>
            </w:r>
          </w:p>
        </w:tc>
        <w:tc>
          <w:tcPr>
            <w:tcW w:w="496" w:type="dxa"/>
            <w:shd w:val="pct15" w:color="auto" w:fill="FFFFFF"/>
          </w:tcPr>
          <w:p w14:paraId="71ECF7B7" w14:textId="77777777" w:rsidR="006D3C56" w:rsidRDefault="006D3C56">
            <w:pPr>
              <w:pStyle w:val="TAC"/>
              <w:rPr>
                <w:lang w:val="fr-CA"/>
              </w:rPr>
            </w:pPr>
            <w:r>
              <w:rPr>
                <w:lang w:val="fr-CA"/>
              </w:rPr>
              <w:t>x</w:t>
            </w:r>
            <w:r>
              <w:rPr>
                <w:vertAlign w:val="superscript"/>
                <w:lang w:val="fr-CA"/>
              </w:rPr>
              <w:t>(*)</w:t>
            </w:r>
          </w:p>
        </w:tc>
        <w:tc>
          <w:tcPr>
            <w:tcW w:w="496" w:type="dxa"/>
          </w:tcPr>
          <w:p w14:paraId="2AE80BD0" w14:textId="77777777" w:rsidR="006D3C56" w:rsidRDefault="006D3C56">
            <w:pPr>
              <w:pStyle w:val="TAC"/>
              <w:rPr>
                <w:lang w:val="fr-CA"/>
              </w:rPr>
            </w:pPr>
            <w:r>
              <w:rPr>
                <w:lang w:val="fr-CA"/>
              </w:rPr>
              <w:t>0</w:t>
            </w:r>
          </w:p>
        </w:tc>
        <w:tc>
          <w:tcPr>
            <w:tcW w:w="496" w:type="dxa"/>
          </w:tcPr>
          <w:p w14:paraId="2319E66F" w14:textId="77777777" w:rsidR="006D3C56" w:rsidRDefault="006D3C56">
            <w:pPr>
              <w:pStyle w:val="TAC"/>
              <w:rPr>
                <w:lang w:val="fr-CA"/>
              </w:rPr>
            </w:pPr>
            <w:r>
              <w:rPr>
                <w:lang w:val="fr-CA"/>
              </w:rPr>
              <w:t>0</w:t>
            </w:r>
          </w:p>
        </w:tc>
        <w:tc>
          <w:tcPr>
            <w:tcW w:w="496" w:type="dxa"/>
          </w:tcPr>
          <w:p w14:paraId="33A9E8D2" w14:textId="77777777" w:rsidR="006D3C56" w:rsidRDefault="006D3C56">
            <w:pPr>
              <w:pStyle w:val="TAC"/>
              <w:rPr>
                <w:lang w:val="fr-CA"/>
              </w:rPr>
            </w:pPr>
            <w:r>
              <w:rPr>
                <w:lang w:val="fr-CA"/>
              </w:rPr>
              <w:t>0</w:t>
            </w:r>
          </w:p>
        </w:tc>
        <w:tc>
          <w:tcPr>
            <w:tcW w:w="496" w:type="dxa"/>
          </w:tcPr>
          <w:p w14:paraId="1855987B" w14:textId="77777777" w:rsidR="006D3C56" w:rsidRDefault="006D3C56">
            <w:pPr>
              <w:pStyle w:val="TAC"/>
              <w:rPr>
                <w:lang w:val="fr-CA"/>
              </w:rPr>
            </w:pPr>
            <w:r>
              <w:rPr>
                <w:lang w:val="fr-CA"/>
              </w:rPr>
              <w:t>0</w:t>
            </w:r>
          </w:p>
        </w:tc>
        <w:tc>
          <w:tcPr>
            <w:tcW w:w="496" w:type="dxa"/>
          </w:tcPr>
          <w:p w14:paraId="26C77882" w14:textId="77777777" w:rsidR="006D3C56" w:rsidRDefault="006D3C56">
            <w:pPr>
              <w:pStyle w:val="TAC"/>
              <w:rPr>
                <w:lang w:val="fr-CA"/>
              </w:rPr>
            </w:pPr>
            <w:r>
              <w:rPr>
                <w:lang w:val="fr-CA"/>
              </w:rPr>
              <w:t>0</w:t>
            </w:r>
          </w:p>
        </w:tc>
        <w:tc>
          <w:tcPr>
            <w:tcW w:w="426" w:type="dxa"/>
          </w:tcPr>
          <w:p w14:paraId="4D66D430" w14:textId="77777777" w:rsidR="006D3C56" w:rsidRDefault="006D3C56">
            <w:pPr>
              <w:pStyle w:val="TAC"/>
              <w:rPr>
                <w:lang w:val="fr-CA"/>
              </w:rPr>
            </w:pPr>
            <w:r>
              <w:rPr>
                <w:lang w:val="fr-CA"/>
              </w:rPr>
              <w:t>0</w:t>
            </w:r>
          </w:p>
        </w:tc>
        <w:tc>
          <w:tcPr>
            <w:tcW w:w="566" w:type="dxa"/>
            <w:shd w:val="pct15" w:color="auto" w:fill="FFFFFF"/>
          </w:tcPr>
          <w:p w14:paraId="7CE721C8" w14:textId="77777777" w:rsidR="006D3C56" w:rsidRDefault="006D3C56">
            <w:pPr>
              <w:pStyle w:val="TAC"/>
              <w:rPr>
                <w:lang w:val="fr-CA"/>
              </w:rPr>
            </w:pPr>
            <w:r>
              <w:rPr>
                <w:lang w:val="fr-CA"/>
              </w:rPr>
              <w:t>0</w:t>
            </w:r>
          </w:p>
        </w:tc>
        <w:tc>
          <w:tcPr>
            <w:tcW w:w="567" w:type="dxa"/>
            <w:shd w:val="pct15" w:color="auto" w:fill="FFFFFF"/>
          </w:tcPr>
          <w:p w14:paraId="4A07E885" w14:textId="77777777" w:rsidR="006D3C56" w:rsidRDefault="006D3C56">
            <w:pPr>
              <w:pStyle w:val="TAC"/>
              <w:rPr>
                <w:lang w:val="fr-CA"/>
              </w:rPr>
            </w:pPr>
            <w:r>
              <w:rPr>
                <w:lang w:val="fr-CA"/>
              </w:rPr>
              <w:t>0</w:t>
            </w:r>
          </w:p>
        </w:tc>
        <w:tc>
          <w:tcPr>
            <w:tcW w:w="567" w:type="dxa"/>
          </w:tcPr>
          <w:p w14:paraId="2C7021B1" w14:textId="77777777" w:rsidR="006D3C56" w:rsidRDefault="006D3C56">
            <w:pPr>
              <w:pStyle w:val="TAC"/>
              <w:rPr>
                <w:lang w:val="fr-CA"/>
              </w:rPr>
            </w:pPr>
            <w:r>
              <w:rPr>
                <w:lang w:val="fr-CA"/>
              </w:rPr>
              <w:t>0</w:t>
            </w:r>
          </w:p>
        </w:tc>
        <w:tc>
          <w:tcPr>
            <w:tcW w:w="567" w:type="dxa"/>
          </w:tcPr>
          <w:p w14:paraId="64C941F0" w14:textId="77777777" w:rsidR="006D3C56" w:rsidRDefault="006D3C56">
            <w:pPr>
              <w:pStyle w:val="TAC"/>
              <w:rPr>
                <w:lang w:val="fr-CA"/>
              </w:rPr>
            </w:pPr>
            <w:r>
              <w:rPr>
                <w:lang w:val="fr-CA"/>
              </w:rPr>
              <w:t>0</w:t>
            </w:r>
          </w:p>
        </w:tc>
        <w:tc>
          <w:tcPr>
            <w:tcW w:w="567" w:type="dxa"/>
          </w:tcPr>
          <w:p w14:paraId="17F38EB3" w14:textId="77777777" w:rsidR="006D3C56" w:rsidRDefault="006D3C56">
            <w:pPr>
              <w:pStyle w:val="TAC"/>
              <w:rPr>
                <w:lang w:val="fr-CA"/>
              </w:rPr>
            </w:pPr>
            <w:r>
              <w:rPr>
                <w:lang w:val="fr-CA"/>
              </w:rPr>
              <w:t>1</w:t>
            </w:r>
          </w:p>
        </w:tc>
        <w:tc>
          <w:tcPr>
            <w:tcW w:w="567" w:type="dxa"/>
          </w:tcPr>
          <w:p w14:paraId="75B61BD3" w14:textId="77777777" w:rsidR="006D3C56" w:rsidRDefault="006D3C56">
            <w:pPr>
              <w:pStyle w:val="TAC"/>
              <w:rPr>
                <w:lang w:val="fr-CA"/>
              </w:rPr>
            </w:pPr>
            <w:r>
              <w:rPr>
                <w:lang w:val="fr-CA"/>
              </w:rPr>
              <w:t>0</w:t>
            </w:r>
          </w:p>
        </w:tc>
        <w:tc>
          <w:tcPr>
            <w:tcW w:w="567" w:type="dxa"/>
          </w:tcPr>
          <w:p w14:paraId="665673B2" w14:textId="77777777" w:rsidR="006D3C56" w:rsidRDefault="006D3C56">
            <w:pPr>
              <w:pStyle w:val="TAC"/>
              <w:rPr>
                <w:lang w:val="fr-CA"/>
              </w:rPr>
            </w:pPr>
            <w:r>
              <w:rPr>
                <w:lang w:val="fr-CA"/>
              </w:rPr>
              <w:t>0</w:t>
            </w:r>
          </w:p>
        </w:tc>
        <w:tc>
          <w:tcPr>
            <w:tcW w:w="567" w:type="dxa"/>
          </w:tcPr>
          <w:p w14:paraId="1DA17238" w14:textId="77777777" w:rsidR="006D3C56" w:rsidRDefault="006D3C56">
            <w:pPr>
              <w:pStyle w:val="TAC"/>
              <w:rPr>
                <w:lang w:val="fr-CA"/>
              </w:rPr>
            </w:pPr>
            <w:r>
              <w:rPr>
                <w:lang w:val="fr-CA"/>
              </w:rPr>
              <w:t>0</w:t>
            </w:r>
          </w:p>
        </w:tc>
        <w:tc>
          <w:tcPr>
            <w:tcW w:w="1791" w:type="dxa"/>
          </w:tcPr>
          <w:p w14:paraId="55A7A02A" w14:textId="77777777" w:rsidR="006D3C56" w:rsidRDefault="006D3C56">
            <w:pPr>
              <w:pStyle w:val="TAL"/>
              <w:rPr>
                <w:lang w:val="fr-CA"/>
              </w:rPr>
            </w:pPr>
            <w:r>
              <w:rPr>
                <w:lang w:val="fr-CA"/>
              </w:rPr>
              <w:t>9 codes</w:t>
            </w:r>
          </w:p>
        </w:tc>
      </w:tr>
      <w:tr w:rsidR="006D3C56" w14:paraId="7BC19D42" w14:textId="77777777">
        <w:tblPrEx>
          <w:tblCellMar>
            <w:top w:w="0" w:type="dxa"/>
            <w:bottom w:w="0" w:type="dxa"/>
          </w:tblCellMar>
        </w:tblPrEx>
        <w:trPr>
          <w:jc w:val="center"/>
        </w:trPr>
        <w:tc>
          <w:tcPr>
            <w:tcW w:w="496" w:type="dxa"/>
            <w:shd w:val="pct15" w:color="auto" w:fill="FFFFFF"/>
          </w:tcPr>
          <w:p w14:paraId="2C450A7A" w14:textId="77777777" w:rsidR="006D3C56" w:rsidRDefault="006D3C56">
            <w:pPr>
              <w:pStyle w:val="TAC"/>
              <w:rPr>
                <w:lang w:val="fr-CA"/>
              </w:rPr>
            </w:pPr>
            <w:r>
              <w:rPr>
                <w:lang w:val="fr-CA"/>
              </w:rPr>
              <w:t>1</w:t>
            </w:r>
          </w:p>
        </w:tc>
        <w:tc>
          <w:tcPr>
            <w:tcW w:w="496" w:type="dxa"/>
            <w:shd w:val="pct15" w:color="auto" w:fill="FFFFFF"/>
          </w:tcPr>
          <w:p w14:paraId="6FAFB6D2" w14:textId="77777777" w:rsidR="006D3C56" w:rsidRDefault="006D3C56">
            <w:pPr>
              <w:pStyle w:val="TAC"/>
              <w:rPr>
                <w:lang w:val="fr-CA"/>
              </w:rPr>
            </w:pPr>
            <w:r>
              <w:rPr>
                <w:lang w:val="fr-CA"/>
              </w:rPr>
              <w:t>x</w:t>
            </w:r>
            <w:r>
              <w:rPr>
                <w:vertAlign w:val="superscript"/>
                <w:lang w:val="fr-CA"/>
              </w:rPr>
              <w:t>(*)</w:t>
            </w:r>
          </w:p>
        </w:tc>
        <w:tc>
          <w:tcPr>
            <w:tcW w:w="496" w:type="dxa"/>
          </w:tcPr>
          <w:p w14:paraId="43058196" w14:textId="77777777" w:rsidR="006D3C56" w:rsidRDefault="006D3C56">
            <w:pPr>
              <w:pStyle w:val="TAC"/>
              <w:rPr>
                <w:lang w:val="fr-CA"/>
              </w:rPr>
            </w:pPr>
            <w:r>
              <w:rPr>
                <w:lang w:val="fr-CA"/>
              </w:rPr>
              <w:t>0</w:t>
            </w:r>
          </w:p>
        </w:tc>
        <w:tc>
          <w:tcPr>
            <w:tcW w:w="496" w:type="dxa"/>
          </w:tcPr>
          <w:p w14:paraId="45493587" w14:textId="77777777" w:rsidR="006D3C56" w:rsidRDefault="006D3C56">
            <w:pPr>
              <w:pStyle w:val="TAC"/>
              <w:rPr>
                <w:lang w:val="fr-CA"/>
              </w:rPr>
            </w:pPr>
            <w:r>
              <w:rPr>
                <w:lang w:val="fr-CA"/>
              </w:rPr>
              <w:t>0</w:t>
            </w:r>
          </w:p>
        </w:tc>
        <w:tc>
          <w:tcPr>
            <w:tcW w:w="496" w:type="dxa"/>
          </w:tcPr>
          <w:p w14:paraId="2497544F" w14:textId="77777777" w:rsidR="006D3C56" w:rsidRDefault="006D3C56">
            <w:pPr>
              <w:pStyle w:val="TAC"/>
              <w:rPr>
                <w:lang w:val="fr-CA"/>
              </w:rPr>
            </w:pPr>
            <w:r>
              <w:rPr>
                <w:lang w:val="fr-CA"/>
              </w:rPr>
              <w:t>0</w:t>
            </w:r>
          </w:p>
        </w:tc>
        <w:tc>
          <w:tcPr>
            <w:tcW w:w="496" w:type="dxa"/>
          </w:tcPr>
          <w:p w14:paraId="5C8A337D" w14:textId="77777777" w:rsidR="006D3C56" w:rsidRDefault="006D3C56">
            <w:pPr>
              <w:pStyle w:val="TAC"/>
              <w:rPr>
                <w:lang w:val="fr-CA"/>
              </w:rPr>
            </w:pPr>
            <w:r>
              <w:rPr>
                <w:lang w:val="fr-CA"/>
              </w:rPr>
              <w:t>0</w:t>
            </w:r>
          </w:p>
        </w:tc>
        <w:tc>
          <w:tcPr>
            <w:tcW w:w="496" w:type="dxa"/>
          </w:tcPr>
          <w:p w14:paraId="3CE6259E" w14:textId="77777777" w:rsidR="006D3C56" w:rsidRDefault="006D3C56">
            <w:pPr>
              <w:pStyle w:val="TAC"/>
              <w:rPr>
                <w:lang w:val="fr-CA"/>
              </w:rPr>
            </w:pPr>
            <w:r>
              <w:rPr>
                <w:lang w:val="fr-CA"/>
              </w:rPr>
              <w:t>0</w:t>
            </w:r>
          </w:p>
        </w:tc>
        <w:tc>
          <w:tcPr>
            <w:tcW w:w="426" w:type="dxa"/>
          </w:tcPr>
          <w:p w14:paraId="643DE4C1" w14:textId="77777777" w:rsidR="006D3C56" w:rsidRDefault="006D3C56">
            <w:pPr>
              <w:pStyle w:val="TAC"/>
              <w:rPr>
                <w:lang w:val="fr-CA"/>
              </w:rPr>
            </w:pPr>
            <w:r>
              <w:rPr>
                <w:lang w:val="fr-CA"/>
              </w:rPr>
              <w:t>0</w:t>
            </w:r>
          </w:p>
        </w:tc>
        <w:tc>
          <w:tcPr>
            <w:tcW w:w="566" w:type="dxa"/>
            <w:shd w:val="pct15" w:color="auto" w:fill="FFFFFF"/>
          </w:tcPr>
          <w:p w14:paraId="357DAF75" w14:textId="77777777" w:rsidR="006D3C56" w:rsidRDefault="006D3C56">
            <w:pPr>
              <w:pStyle w:val="TAC"/>
              <w:rPr>
                <w:lang w:val="fr-CA"/>
              </w:rPr>
            </w:pPr>
            <w:r>
              <w:rPr>
                <w:lang w:val="fr-CA"/>
              </w:rPr>
              <w:t>0</w:t>
            </w:r>
          </w:p>
        </w:tc>
        <w:tc>
          <w:tcPr>
            <w:tcW w:w="567" w:type="dxa"/>
            <w:shd w:val="pct15" w:color="auto" w:fill="FFFFFF"/>
          </w:tcPr>
          <w:p w14:paraId="31C0F232" w14:textId="77777777" w:rsidR="006D3C56" w:rsidRDefault="006D3C56">
            <w:pPr>
              <w:pStyle w:val="TAC"/>
              <w:rPr>
                <w:lang w:val="fr-CA"/>
              </w:rPr>
            </w:pPr>
            <w:r>
              <w:rPr>
                <w:lang w:val="fr-CA"/>
              </w:rPr>
              <w:t>0</w:t>
            </w:r>
          </w:p>
        </w:tc>
        <w:tc>
          <w:tcPr>
            <w:tcW w:w="567" w:type="dxa"/>
          </w:tcPr>
          <w:p w14:paraId="52184812" w14:textId="77777777" w:rsidR="006D3C56" w:rsidRDefault="006D3C56">
            <w:pPr>
              <w:pStyle w:val="TAC"/>
              <w:rPr>
                <w:lang w:val="fr-CA"/>
              </w:rPr>
            </w:pPr>
            <w:r>
              <w:rPr>
                <w:lang w:val="fr-CA"/>
              </w:rPr>
              <w:t>0</w:t>
            </w:r>
          </w:p>
        </w:tc>
        <w:tc>
          <w:tcPr>
            <w:tcW w:w="567" w:type="dxa"/>
          </w:tcPr>
          <w:p w14:paraId="0891C790" w14:textId="77777777" w:rsidR="006D3C56" w:rsidRDefault="006D3C56">
            <w:pPr>
              <w:pStyle w:val="TAC"/>
              <w:rPr>
                <w:lang w:val="fr-CA"/>
              </w:rPr>
            </w:pPr>
            <w:r>
              <w:rPr>
                <w:lang w:val="fr-CA"/>
              </w:rPr>
              <w:t>0</w:t>
            </w:r>
          </w:p>
        </w:tc>
        <w:tc>
          <w:tcPr>
            <w:tcW w:w="567" w:type="dxa"/>
          </w:tcPr>
          <w:p w14:paraId="5BA19DCD" w14:textId="77777777" w:rsidR="006D3C56" w:rsidRDefault="006D3C56">
            <w:pPr>
              <w:pStyle w:val="TAC"/>
              <w:rPr>
                <w:lang w:val="fr-CA"/>
              </w:rPr>
            </w:pPr>
            <w:r>
              <w:rPr>
                <w:lang w:val="fr-CA"/>
              </w:rPr>
              <w:t>0</w:t>
            </w:r>
          </w:p>
        </w:tc>
        <w:tc>
          <w:tcPr>
            <w:tcW w:w="567" w:type="dxa"/>
          </w:tcPr>
          <w:p w14:paraId="622FAE0B" w14:textId="77777777" w:rsidR="006D3C56" w:rsidRDefault="006D3C56">
            <w:pPr>
              <w:pStyle w:val="TAC"/>
              <w:rPr>
                <w:lang w:val="fr-CA"/>
              </w:rPr>
            </w:pPr>
            <w:r>
              <w:rPr>
                <w:lang w:val="fr-CA"/>
              </w:rPr>
              <w:t>1</w:t>
            </w:r>
          </w:p>
        </w:tc>
        <w:tc>
          <w:tcPr>
            <w:tcW w:w="567" w:type="dxa"/>
          </w:tcPr>
          <w:p w14:paraId="5A34BD67" w14:textId="77777777" w:rsidR="006D3C56" w:rsidRDefault="006D3C56">
            <w:pPr>
              <w:pStyle w:val="TAC"/>
              <w:rPr>
                <w:lang w:val="fr-CA"/>
              </w:rPr>
            </w:pPr>
            <w:r>
              <w:rPr>
                <w:lang w:val="fr-CA"/>
              </w:rPr>
              <w:t>0</w:t>
            </w:r>
          </w:p>
        </w:tc>
        <w:tc>
          <w:tcPr>
            <w:tcW w:w="567" w:type="dxa"/>
          </w:tcPr>
          <w:p w14:paraId="3452F75A" w14:textId="77777777" w:rsidR="006D3C56" w:rsidRDefault="006D3C56">
            <w:pPr>
              <w:pStyle w:val="TAC"/>
              <w:rPr>
                <w:lang w:val="fr-CA"/>
              </w:rPr>
            </w:pPr>
            <w:r>
              <w:rPr>
                <w:lang w:val="fr-CA"/>
              </w:rPr>
              <w:t>0</w:t>
            </w:r>
          </w:p>
        </w:tc>
        <w:tc>
          <w:tcPr>
            <w:tcW w:w="1791" w:type="dxa"/>
          </w:tcPr>
          <w:p w14:paraId="6DE816DA" w14:textId="77777777" w:rsidR="006D3C56" w:rsidRDefault="006D3C56">
            <w:pPr>
              <w:pStyle w:val="TAL"/>
              <w:rPr>
                <w:lang w:val="fr-CA"/>
              </w:rPr>
            </w:pPr>
            <w:r>
              <w:rPr>
                <w:lang w:val="fr-CA"/>
              </w:rPr>
              <w:t>10 codes</w:t>
            </w:r>
          </w:p>
        </w:tc>
      </w:tr>
      <w:tr w:rsidR="006D3C56" w14:paraId="2E72F9B5" w14:textId="77777777">
        <w:tblPrEx>
          <w:tblCellMar>
            <w:top w:w="0" w:type="dxa"/>
            <w:bottom w:w="0" w:type="dxa"/>
          </w:tblCellMar>
        </w:tblPrEx>
        <w:trPr>
          <w:jc w:val="center"/>
        </w:trPr>
        <w:tc>
          <w:tcPr>
            <w:tcW w:w="496" w:type="dxa"/>
            <w:shd w:val="pct15" w:color="auto" w:fill="FFFFFF"/>
          </w:tcPr>
          <w:p w14:paraId="4DBAD4C0" w14:textId="77777777" w:rsidR="006D3C56" w:rsidRDefault="006D3C56">
            <w:pPr>
              <w:pStyle w:val="TAC"/>
              <w:rPr>
                <w:lang w:val="fr-CA"/>
              </w:rPr>
            </w:pPr>
            <w:r>
              <w:rPr>
                <w:lang w:val="fr-CA"/>
              </w:rPr>
              <w:t>1</w:t>
            </w:r>
          </w:p>
        </w:tc>
        <w:tc>
          <w:tcPr>
            <w:tcW w:w="496" w:type="dxa"/>
            <w:shd w:val="pct15" w:color="auto" w:fill="FFFFFF"/>
          </w:tcPr>
          <w:p w14:paraId="1380B99F" w14:textId="77777777" w:rsidR="006D3C56" w:rsidRDefault="006D3C56">
            <w:pPr>
              <w:pStyle w:val="TAC"/>
              <w:rPr>
                <w:lang w:val="fr-CA"/>
              </w:rPr>
            </w:pPr>
            <w:r>
              <w:rPr>
                <w:lang w:val="fr-CA"/>
              </w:rPr>
              <w:t>x</w:t>
            </w:r>
            <w:r>
              <w:rPr>
                <w:vertAlign w:val="superscript"/>
                <w:lang w:val="fr-CA"/>
              </w:rPr>
              <w:t>(*)</w:t>
            </w:r>
          </w:p>
        </w:tc>
        <w:tc>
          <w:tcPr>
            <w:tcW w:w="496" w:type="dxa"/>
          </w:tcPr>
          <w:p w14:paraId="4C5DC381" w14:textId="77777777" w:rsidR="006D3C56" w:rsidRDefault="006D3C56">
            <w:pPr>
              <w:pStyle w:val="TAC"/>
              <w:rPr>
                <w:lang w:val="fr-CA"/>
              </w:rPr>
            </w:pPr>
            <w:r>
              <w:rPr>
                <w:lang w:val="fr-CA"/>
              </w:rPr>
              <w:t>0</w:t>
            </w:r>
          </w:p>
        </w:tc>
        <w:tc>
          <w:tcPr>
            <w:tcW w:w="496" w:type="dxa"/>
          </w:tcPr>
          <w:p w14:paraId="4422154A" w14:textId="77777777" w:rsidR="006D3C56" w:rsidRDefault="006D3C56">
            <w:pPr>
              <w:pStyle w:val="TAC"/>
              <w:rPr>
                <w:lang w:val="fr-CA"/>
              </w:rPr>
            </w:pPr>
            <w:r>
              <w:rPr>
                <w:lang w:val="fr-CA"/>
              </w:rPr>
              <w:t>0</w:t>
            </w:r>
          </w:p>
        </w:tc>
        <w:tc>
          <w:tcPr>
            <w:tcW w:w="496" w:type="dxa"/>
          </w:tcPr>
          <w:p w14:paraId="6A978129" w14:textId="77777777" w:rsidR="006D3C56" w:rsidRDefault="006D3C56">
            <w:pPr>
              <w:pStyle w:val="TAC"/>
              <w:rPr>
                <w:lang w:val="fr-CA"/>
              </w:rPr>
            </w:pPr>
            <w:r>
              <w:rPr>
                <w:lang w:val="fr-CA"/>
              </w:rPr>
              <w:t>0</w:t>
            </w:r>
          </w:p>
        </w:tc>
        <w:tc>
          <w:tcPr>
            <w:tcW w:w="496" w:type="dxa"/>
          </w:tcPr>
          <w:p w14:paraId="5142F476" w14:textId="77777777" w:rsidR="006D3C56" w:rsidRDefault="006D3C56">
            <w:pPr>
              <w:pStyle w:val="TAC"/>
              <w:rPr>
                <w:lang w:val="fr-CA"/>
              </w:rPr>
            </w:pPr>
            <w:r>
              <w:rPr>
                <w:lang w:val="fr-CA"/>
              </w:rPr>
              <w:t>0</w:t>
            </w:r>
          </w:p>
        </w:tc>
        <w:tc>
          <w:tcPr>
            <w:tcW w:w="496" w:type="dxa"/>
          </w:tcPr>
          <w:p w14:paraId="10A9224B" w14:textId="77777777" w:rsidR="006D3C56" w:rsidRDefault="006D3C56">
            <w:pPr>
              <w:pStyle w:val="TAC"/>
              <w:rPr>
                <w:lang w:val="fr-CA"/>
              </w:rPr>
            </w:pPr>
            <w:r>
              <w:rPr>
                <w:lang w:val="fr-CA"/>
              </w:rPr>
              <w:t>0</w:t>
            </w:r>
          </w:p>
        </w:tc>
        <w:tc>
          <w:tcPr>
            <w:tcW w:w="426" w:type="dxa"/>
          </w:tcPr>
          <w:p w14:paraId="43955F67" w14:textId="77777777" w:rsidR="006D3C56" w:rsidRDefault="006D3C56">
            <w:pPr>
              <w:pStyle w:val="TAC"/>
              <w:rPr>
                <w:lang w:val="fr-CA"/>
              </w:rPr>
            </w:pPr>
            <w:r>
              <w:rPr>
                <w:lang w:val="fr-CA"/>
              </w:rPr>
              <w:t>0</w:t>
            </w:r>
          </w:p>
        </w:tc>
        <w:tc>
          <w:tcPr>
            <w:tcW w:w="566" w:type="dxa"/>
            <w:shd w:val="pct15" w:color="auto" w:fill="FFFFFF"/>
          </w:tcPr>
          <w:p w14:paraId="5479C92F" w14:textId="77777777" w:rsidR="006D3C56" w:rsidRDefault="006D3C56">
            <w:pPr>
              <w:pStyle w:val="TAC"/>
              <w:rPr>
                <w:lang w:val="fr-CA"/>
              </w:rPr>
            </w:pPr>
            <w:r>
              <w:rPr>
                <w:lang w:val="fr-CA"/>
              </w:rPr>
              <w:t>0</w:t>
            </w:r>
          </w:p>
        </w:tc>
        <w:tc>
          <w:tcPr>
            <w:tcW w:w="567" w:type="dxa"/>
            <w:shd w:val="pct15" w:color="auto" w:fill="FFFFFF"/>
          </w:tcPr>
          <w:p w14:paraId="5F27F6F3" w14:textId="77777777" w:rsidR="006D3C56" w:rsidRDefault="006D3C56">
            <w:pPr>
              <w:pStyle w:val="TAC"/>
              <w:rPr>
                <w:lang w:val="fr-CA"/>
              </w:rPr>
            </w:pPr>
            <w:r>
              <w:rPr>
                <w:lang w:val="fr-CA"/>
              </w:rPr>
              <w:t>0</w:t>
            </w:r>
          </w:p>
        </w:tc>
        <w:tc>
          <w:tcPr>
            <w:tcW w:w="567" w:type="dxa"/>
          </w:tcPr>
          <w:p w14:paraId="1B39B12E" w14:textId="77777777" w:rsidR="006D3C56" w:rsidRDefault="006D3C56">
            <w:pPr>
              <w:pStyle w:val="TAC"/>
              <w:rPr>
                <w:lang w:val="fr-CA"/>
              </w:rPr>
            </w:pPr>
            <w:r>
              <w:rPr>
                <w:lang w:val="fr-CA"/>
              </w:rPr>
              <w:t>0</w:t>
            </w:r>
          </w:p>
        </w:tc>
        <w:tc>
          <w:tcPr>
            <w:tcW w:w="567" w:type="dxa"/>
          </w:tcPr>
          <w:p w14:paraId="0F4EF094" w14:textId="77777777" w:rsidR="006D3C56" w:rsidRDefault="006D3C56">
            <w:pPr>
              <w:pStyle w:val="TAC"/>
              <w:rPr>
                <w:lang w:val="fr-CA"/>
              </w:rPr>
            </w:pPr>
            <w:r>
              <w:rPr>
                <w:lang w:val="fr-CA"/>
              </w:rPr>
              <w:t>0</w:t>
            </w:r>
          </w:p>
        </w:tc>
        <w:tc>
          <w:tcPr>
            <w:tcW w:w="567" w:type="dxa"/>
          </w:tcPr>
          <w:p w14:paraId="62702073" w14:textId="77777777" w:rsidR="006D3C56" w:rsidRDefault="006D3C56">
            <w:pPr>
              <w:pStyle w:val="TAC"/>
              <w:rPr>
                <w:lang w:val="fr-CA"/>
              </w:rPr>
            </w:pPr>
            <w:r>
              <w:rPr>
                <w:lang w:val="fr-CA"/>
              </w:rPr>
              <w:t>0</w:t>
            </w:r>
          </w:p>
        </w:tc>
        <w:tc>
          <w:tcPr>
            <w:tcW w:w="567" w:type="dxa"/>
          </w:tcPr>
          <w:p w14:paraId="0299CEF2" w14:textId="77777777" w:rsidR="006D3C56" w:rsidRDefault="006D3C56">
            <w:pPr>
              <w:pStyle w:val="TAC"/>
              <w:rPr>
                <w:lang w:val="fr-CA"/>
              </w:rPr>
            </w:pPr>
            <w:r>
              <w:rPr>
                <w:lang w:val="fr-CA"/>
              </w:rPr>
              <w:t>0</w:t>
            </w:r>
          </w:p>
        </w:tc>
        <w:tc>
          <w:tcPr>
            <w:tcW w:w="567" w:type="dxa"/>
          </w:tcPr>
          <w:p w14:paraId="61A4D45B" w14:textId="77777777" w:rsidR="006D3C56" w:rsidRDefault="006D3C56">
            <w:pPr>
              <w:pStyle w:val="TAC"/>
              <w:rPr>
                <w:lang w:val="fr-CA"/>
              </w:rPr>
            </w:pPr>
            <w:r>
              <w:rPr>
                <w:lang w:val="fr-CA"/>
              </w:rPr>
              <w:t>1</w:t>
            </w:r>
          </w:p>
        </w:tc>
        <w:tc>
          <w:tcPr>
            <w:tcW w:w="567" w:type="dxa"/>
          </w:tcPr>
          <w:p w14:paraId="0B739AFB" w14:textId="77777777" w:rsidR="006D3C56" w:rsidRDefault="006D3C56">
            <w:pPr>
              <w:pStyle w:val="TAC"/>
              <w:rPr>
                <w:lang w:val="fr-CA"/>
              </w:rPr>
            </w:pPr>
            <w:r>
              <w:rPr>
                <w:lang w:val="fr-CA"/>
              </w:rPr>
              <w:t>0</w:t>
            </w:r>
          </w:p>
        </w:tc>
        <w:tc>
          <w:tcPr>
            <w:tcW w:w="1791" w:type="dxa"/>
          </w:tcPr>
          <w:p w14:paraId="6D0D3339" w14:textId="77777777" w:rsidR="006D3C56" w:rsidRDefault="006D3C56">
            <w:pPr>
              <w:pStyle w:val="TAL"/>
              <w:rPr>
                <w:lang w:val="fr-CA"/>
              </w:rPr>
            </w:pPr>
            <w:r>
              <w:rPr>
                <w:lang w:val="fr-CA"/>
              </w:rPr>
              <w:t>11 codes</w:t>
            </w:r>
          </w:p>
        </w:tc>
      </w:tr>
      <w:tr w:rsidR="006D3C56" w14:paraId="11A80131" w14:textId="77777777">
        <w:tblPrEx>
          <w:tblCellMar>
            <w:top w:w="0" w:type="dxa"/>
            <w:bottom w:w="0" w:type="dxa"/>
          </w:tblCellMar>
        </w:tblPrEx>
        <w:trPr>
          <w:jc w:val="center"/>
        </w:trPr>
        <w:tc>
          <w:tcPr>
            <w:tcW w:w="496" w:type="dxa"/>
            <w:shd w:val="pct15" w:color="auto" w:fill="FFFFFF"/>
          </w:tcPr>
          <w:p w14:paraId="0BE27318" w14:textId="77777777" w:rsidR="006D3C56" w:rsidRDefault="006D3C56">
            <w:pPr>
              <w:pStyle w:val="TAC"/>
              <w:rPr>
                <w:lang w:val="fr-CA"/>
              </w:rPr>
            </w:pPr>
            <w:r>
              <w:rPr>
                <w:lang w:val="fr-CA"/>
              </w:rPr>
              <w:t>1</w:t>
            </w:r>
          </w:p>
        </w:tc>
        <w:tc>
          <w:tcPr>
            <w:tcW w:w="496" w:type="dxa"/>
            <w:shd w:val="pct15" w:color="auto" w:fill="FFFFFF"/>
          </w:tcPr>
          <w:p w14:paraId="09660722" w14:textId="77777777" w:rsidR="006D3C56" w:rsidRDefault="006D3C56">
            <w:pPr>
              <w:pStyle w:val="TAC"/>
              <w:rPr>
                <w:lang w:val="fr-CA"/>
              </w:rPr>
            </w:pPr>
            <w:r>
              <w:rPr>
                <w:lang w:val="fr-CA"/>
              </w:rPr>
              <w:t>x</w:t>
            </w:r>
            <w:r>
              <w:rPr>
                <w:vertAlign w:val="superscript"/>
                <w:lang w:val="fr-CA"/>
              </w:rPr>
              <w:t>(*)</w:t>
            </w:r>
          </w:p>
        </w:tc>
        <w:tc>
          <w:tcPr>
            <w:tcW w:w="496" w:type="dxa"/>
          </w:tcPr>
          <w:p w14:paraId="2A2C6BA9" w14:textId="77777777" w:rsidR="006D3C56" w:rsidRDefault="006D3C56">
            <w:pPr>
              <w:pStyle w:val="TAC"/>
              <w:rPr>
                <w:lang w:val="fr-CA"/>
              </w:rPr>
            </w:pPr>
            <w:r>
              <w:rPr>
                <w:lang w:val="fr-CA"/>
              </w:rPr>
              <w:t>0</w:t>
            </w:r>
          </w:p>
        </w:tc>
        <w:tc>
          <w:tcPr>
            <w:tcW w:w="496" w:type="dxa"/>
          </w:tcPr>
          <w:p w14:paraId="052AF0BD" w14:textId="77777777" w:rsidR="006D3C56" w:rsidRDefault="006D3C56">
            <w:pPr>
              <w:pStyle w:val="TAC"/>
              <w:rPr>
                <w:lang w:val="fr-CA"/>
              </w:rPr>
            </w:pPr>
            <w:r>
              <w:rPr>
                <w:lang w:val="fr-CA"/>
              </w:rPr>
              <w:t>0</w:t>
            </w:r>
          </w:p>
        </w:tc>
        <w:tc>
          <w:tcPr>
            <w:tcW w:w="496" w:type="dxa"/>
          </w:tcPr>
          <w:p w14:paraId="5B623AEE" w14:textId="77777777" w:rsidR="006D3C56" w:rsidRDefault="006D3C56">
            <w:pPr>
              <w:pStyle w:val="TAC"/>
              <w:rPr>
                <w:lang w:val="fr-CA"/>
              </w:rPr>
            </w:pPr>
            <w:r>
              <w:rPr>
                <w:lang w:val="fr-CA"/>
              </w:rPr>
              <w:t>0</w:t>
            </w:r>
          </w:p>
        </w:tc>
        <w:tc>
          <w:tcPr>
            <w:tcW w:w="496" w:type="dxa"/>
          </w:tcPr>
          <w:p w14:paraId="627BA61C" w14:textId="77777777" w:rsidR="006D3C56" w:rsidRDefault="006D3C56">
            <w:pPr>
              <w:pStyle w:val="TAC"/>
              <w:rPr>
                <w:lang w:val="fr-CA"/>
              </w:rPr>
            </w:pPr>
            <w:r>
              <w:rPr>
                <w:lang w:val="fr-CA"/>
              </w:rPr>
              <w:t>0</w:t>
            </w:r>
          </w:p>
        </w:tc>
        <w:tc>
          <w:tcPr>
            <w:tcW w:w="496" w:type="dxa"/>
          </w:tcPr>
          <w:p w14:paraId="3CA05E5B" w14:textId="77777777" w:rsidR="006D3C56" w:rsidRDefault="006D3C56">
            <w:pPr>
              <w:pStyle w:val="TAC"/>
              <w:rPr>
                <w:lang w:val="fr-CA"/>
              </w:rPr>
            </w:pPr>
            <w:r>
              <w:rPr>
                <w:lang w:val="fr-CA"/>
              </w:rPr>
              <w:t>0</w:t>
            </w:r>
          </w:p>
        </w:tc>
        <w:tc>
          <w:tcPr>
            <w:tcW w:w="426" w:type="dxa"/>
          </w:tcPr>
          <w:p w14:paraId="6F50AF42" w14:textId="77777777" w:rsidR="006D3C56" w:rsidRDefault="006D3C56">
            <w:pPr>
              <w:pStyle w:val="TAC"/>
              <w:rPr>
                <w:lang w:val="fr-CA"/>
              </w:rPr>
            </w:pPr>
            <w:r>
              <w:rPr>
                <w:lang w:val="fr-CA"/>
              </w:rPr>
              <w:t>0</w:t>
            </w:r>
          </w:p>
        </w:tc>
        <w:tc>
          <w:tcPr>
            <w:tcW w:w="566" w:type="dxa"/>
            <w:shd w:val="pct15" w:color="auto" w:fill="FFFFFF"/>
          </w:tcPr>
          <w:p w14:paraId="05606DE4" w14:textId="77777777" w:rsidR="006D3C56" w:rsidRDefault="006D3C56">
            <w:pPr>
              <w:pStyle w:val="TAC"/>
              <w:rPr>
                <w:lang w:val="fr-CA"/>
              </w:rPr>
            </w:pPr>
            <w:r>
              <w:rPr>
                <w:lang w:val="fr-CA"/>
              </w:rPr>
              <w:t>0</w:t>
            </w:r>
          </w:p>
        </w:tc>
        <w:tc>
          <w:tcPr>
            <w:tcW w:w="567" w:type="dxa"/>
            <w:shd w:val="pct15" w:color="auto" w:fill="FFFFFF"/>
          </w:tcPr>
          <w:p w14:paraId="5F64817E" w14:textId="77777777" w:rsidR="006D3C56" w:rsidRDefault="006D3C56">
            <w:pPr>
              <w:pStyle w:val="TAC"/>
              <w:rPr>
                <w:lang w:val="fr-CA"/>
              </w:rPr>
            </w:pPr>
            <w:r>
              <w:rPr>
                <w:lang w:val="fr-CA"/>
              </w:rPr>
              <w:t>0</w:t>
            </w:r>
          </w:p>
        </w:tc>
        <w:tc>
          <w:tcPr>
            <w:tcW w:w="567" w:type="dxa"/>
          </w:tcPr>
          <w:p w14:paraId="2DC8AB6C" w14:textId="77777777" w:rsidR="006D3C56" w:rsidRDefault="006D3C56">
            <w:pPr>
              <w:pStyle w:val="TAC"/>
              <w:rPr>
                <w:lang w:val="fr-CA"/>
              </w:rPr>
            </w:pPr>
            <w:r>
              <w:rPr>
                <w:lang w:val="fr-CA"/>
              </w:rPr>
              <w:t>0</w:t>
            </w:r>
          </w:p>
        </w:tc>
        <w:tc>
          <w:tcPr>
            <w:tcW w:w="567" w:type="dxa"/>
          </w:tcPr>
          <w:p w14:paraId="06651040" w14:textId="77777777" w:rsidR="006D3C56" w:rsidRDefault="006D3C56">
            <w:pPr>
              <w:pStyle w:val="TAC"/>
              <w:rPr>
                <w:lang w:val="fr-CA"/>
              </w:rPr>
            </w:pPr>
            <w:r>
              <w:rPr>
                <w:lang w:val="fr-CA"/>
              </w:rPr>
              <w:t>0</w:t>
            </w:r>
          </w:p>
        </w:tc>
        <w:tc>
          <w:tcPr>
            <w:tcW w:w="567" w:type="dxa"/>
          </w:tcPr>
          <w:p w14:paraId="6E2D1BB3" w14:textId="77777777" w:rsidR="006D3C56" w:rsidRDefault="006D3C56">
            <w:pPr>
              <w:pStyle w:val="TAC"/>
              <w:rPr>
                <w:lang w:val="fr-CA"/>
              </w:rPr>
            </w:pPr>
            <w:r>
              <w:rPr>
                <w:lang w:val="fr-CA"/>
              </w:rPr>
              <w:t>0</w:t>
            </w:r>
          </w:p>
        </w:tc>
        <w:tc>
          <w:tcPr>
            <w:tcW w:w="567" w:type="dxa"/>
          </w:tcPr>
          <w:p w14:paraId="538C818F" w14:textId="77777777" w:rsidR="006D3C56" w:rsidRDefault="006D3C56">
            <w:pPr>
              <w:pStyle w:val="TAC"/>
              <w:rPr>
                <w:lang w:val="fr-CA"/>
              </w:rPr>
            </w:pPr>
            <w:r>
              <w:rPr>
                <w:lang w:val="fr-CA"/>
              </w:rPr>
              <w:t>0</w:t>
            </w:r>
          </w:p>
        </w:tc>
        <w:tc>
          <w:tcPr>
            <w:tcW w:w="567" w:type="dxa"/>
          </w:tcPr>
          <w:p w14:paraId="50533B91" w14:textId="77777777" w:rsidR="006D3C56" w:rsidRDefault="006D3C56">
            <w:pPr>
              <w:pStyle w:val="TAC"/>
              <w:rPr>
                <w:lang w:val="fr-CA"/>
              </w:rPr>
            </w:pPr>
            <w:r>
              <w:rPr>
                <w:lang w:val="fr-CA"/>
              </w:rPr>
              <w:t>0</w:t>
            </w:r>
          </w:p>
        </w:tc>
        <w:tc>
          <w:tcPr>
            <w:tcW w:w="567" w:type="dxa"/>
          </w:tcPr>
          <w:p w14:paraId="242103BE" w14:textId="77777777" w:rsidR="006D3C56" w:rsidRDefault="006D3C56">
            <w:pPr>
              <w:pStyle w:val="TAC"/>
              <w:rPr>
                <w:lang w:val="fr-CA"/>
              </w:rPr>
            </w:pPr>
            <w:r>
              <w:rPr>
                <w:lang w:val="fr-CA"/>
              </w:rPr>
              <w:t>1</w:t>
            </w:r>
          </w:p>
        </w:tc>
        <w:tc>
          <w:tcPr>
            <w:tcW w:w="1791" w:type="dxa"/>
          </w:tcPr>
          <w:p w14:paraId="2199503D" w14:textId="77777777" w:rsidR="006D3C56" w:rsidRDefault="006D3C56">
            <w:pPr>
              <w:pStyle w:val="TAL"/>
              <w:rPr>
                <w:lang w:val="fr-CA"/>
              </w:rPr>
            </w:pPr>
            <w:r>
              <w:rPr>
                <w:lang w:val="fr-CA"/>
              </w:rPr>
              <w:t>12 codes</w:t>
            </w:r>
          </w:p>
        </w:tc>
      </w:tr>
    </w:tbl>
    <w:p w14:paraId="75425DC9" w14:textId="77777777" w:rsidR="006D3C56" w:rsidRDefault="006D3C56">
      <w:r>
        <w:rPr>
          <w:vertAlign w:val="superscript"/>
        </w:rPr>
        <w:t>(*)</w:t>
      </w:r>
      <w:r>
        <w:t xml:space="preserve"> For the case of SCTD applied to beacon, midamble shift 2 is used by the diversity antenna.</w:t>
      </w:r>
    </w:p>
    <w:p w14:paraId="0E14CF93"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midamble(s) shall be used.</w:t>
      </w:r>
    </w:p>
    <w:p w14:paraId="4F6BEF14" w14:textId="77777777" w:rsidR="006D3C56" w:rsidRDefault="006D3C56">
      <w:pPr>
        <w:pStyle w:val="NO"/>
      </w:pPr>
      <w:r>
        <w:t>Note 2:</w:t>
      </w:r>
      <w:r>
        <w:tab/>
        <w:t xml:space="preserve">If SCTD is applied to the beacon and only two codes are present in a beacon time slot, the beacon channel is the only channel in this slot, by default. Therefore, only the beacon midambles shall be used. </w:t>
      </w:r>
    </w:p>
    <w:p w14:paraId="7ABFA056" w14:textId="77777777" w:rsidR="006D3C56" w:rsidRDefault="006D3C56"/>
    <w:p w14:paraId="24770DC9" w14:textId="77777777" w:rsidR="006D3C56" w:rsidRDefault="006D3C56">
      <w:pPr>
        <w:pStyle w:val="Heading1"/>
      </w:pPr>
      <w:bookmarkStart w:id="571" w:name="_Toc517799176"/>
      <w:r>
        <w:lastRenderedPageBreak/>
        <w:t>B.5</w:t>
      </w:r>
      <w:r>
        <w:tab/>
        <w:t>Mapping scheme for beacon timeslots and K</w:t>
      </w:r>
      <w:r>
        <w:rPr>
          <w:vertAlign w:val="subscript"/>
        </w:rPr>
        <w:t>Cell</w:t>
      </w:r>
      <w:r>
        <w:rPr>
          <w:rFonts w:ascii="Helvetica" w:hAnsi="Helvetica"/>
          <w:vertAlign w:val="subscript"/>
        </w:rPr>
        <w:t xml:space="preserve"> </w:t>
      </w:r>
      <w:r>
        <w:t>=8 Midambles</w:t>
      </w:r>
      <w:bookmarkEnd w:id="571"/>
    </w:p>
    <w:p w14:paraId="0658AC51"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3190"/>
      </w:tblGrid>
      <w:tr w:rsidR="006D3C56" w14:paraId="27C9D7ED" w14:textId="77777777">
        <w:tblPrEx>
          <w:tblCellMar>
            <w:top w:w="0" w:type="dxa"/>
            <w:bottom w:w="0" w:type="dxa"/>
          </w:tblCellMar>
        </w:tblPrEx>
        <w:trPr>
          <w:trHeight w:val="83"/>
          <w:jc w:val="center"/>
        </w:trPr>
        <w:tc>
          <w:tcPr>
            <w:tcW w:w="496" w:type="dxa"/>
            <w:tcBorders>
              <w:bottom w:val="nil"/>
            </w:tcBorders>
          </w:tcPr>
          <w:p w14:paraId="12D7602B" w14:textId="77777777" w:rsidR="006D3C56" w:rsidRDefault="006D3C56">
            <w:pPr>
              <w:pStyle w:val="TAH"/>
            </w:pPr>
            <w:r>
              <w:t>m1</w:t>
            </w:r>
          </w:p>
        </w:tc>
        <w:tc>
          <w:tcPr>
            <w:tcW w:w="496" w:type="dxa"/>
            <w:tcBorders>
              <w:bottom w:val="nil"/>
            </w:tcBorders>
          </w:tcPr>
          <w:p w14:paraId="6B9102B2" w14:textId="77777777" w:rsidR="006D3C56" w:rsidRDefault="006D3C56">
            <w:pPr>
              <w:pStyle w:val="TAH"/>
            </w:pPr>
            <w:r>
              <w:t>m2</w:t>
            </w:r>
          </w:p>
        </w:tc>
        <w:tc>
          <w:tcPr>
            <w:tcW w:w="496" w:type="dxa"/>
          </w:tcPr>
          <w:p w14:paraId="352165E5" w14:textId="77777777" w:rsidR="006D3C56" w:rsidRDefault="006D3C56">
            <w:pPr>
              <w:pStyle w:val="TAH"/>
            </w:pPr>
            <w:r>
              <w:t>m3</w:t>
            </w:r>
          </w:p>
        </w:tc>
        <w:tc>
          <w:tcPr>
            <w:tcW w:w="496" w:type="dxa"/>
          </w:tcPr>
          <w:p w14:paraId="5D4EC626" w14:textId="77777777" w:rsidR="006D3C56" w:rsidRDefault="006D3C56">
            <w:pPr>
              <w:pStyle w:val="TAH"/>
            </w:pPr>
            <w:r>
              <w:t>m4</w:t>
            </w:r>
          </w:p>
        </w:tc>
        <w:tc>
          <w:tcPr>
            <w:tcW w:w="496" w:type="dxa"/>
          </w:tcPr>
          <w:p w14:paraId="32149658" w14:textId="77777777" w:rsidR="006D3C56" w:rsidRDefault="006D3C56">
            <w:pPr>
              <w:pStyle w:val="TAH"/>
            </w:pPr>
            <w:r>
              <w:t>m5</w:t>
            </w:r>
          </w:p>
        </w:tc>
        <w:tc>
          <w:tcPr>
            <w:tcW w:w="496" w:type="dxa"/>
          </w:tcPr>
          <w:p w14:paraId="5AD86F15" w14:textId="77777777" w:rsidR="006D3C56" w:rsidRDefault="006D3C56">
            <w:pPr>
              <w:pStyle w:val="TAH"/>
            </w:pPr>
            <w:r>
              <w:t>m6</w:t>
            </w:r>
          </w:p>
        </w:tc>
        <w:tc>
          <w:tcPr>
            <w:tcW w:w="496" w:type="dxa"/>
          </w:tcPr>
          <w:p w14:paraId="3C2A4C8D" w14:textId="77777777" w:rsidR="006D3C56" w:rsidRDefault="006D3C56">
            <w:pPr>
              <w:pStyle w:val="TAH"/>
            </w:pPr>
            <w:r>
              <w:t>m7</w:t>
            </w:r>
          </w:p>
        </w:tc>
        <w:tc>
          <w:tcPr>
            <w:tcW w:w="496" w:type="dxa"/>
          </w:tcPr>
          <w:p w14:paraId="3DC7817C" w14:textId="77777777" w:rsidR="006D3C56" w:rsidRDefault="006D3C56">
            <w:pPr>
              <w:pStyle w:val="TAH"/>
            </w:pPr>
            <w:r>
              <w:t>M8</w:t>
            </w:r>
          </w:p>
        </w:tc>
        <w:tc>
          <w:tcPr>
            <w:tcW w:w="3190" w:type="dxa"/>
          </w:tcPr>
          <w:p w14:paraId="29BF37BB" w14:textId="77777777" w:rsidR="006D3C56" w:rsidRDefault="006D3C56">
            <w:pPr>
              <w:pStyle w:val="TAL"/>
            </w:pPr>
          </w:p>
        </w:tc>
      </w:tr>
      <w:tr w:rsidR="006D3C56" w14:paraId="2F6F04B9" w14:textId="77777777">
        <w:tblPrEx>
          <w:tblCellMar>
            <w:top w:w="0" w:type="dxa"/>
            <w:bottom w:w="0" w:type="dxa"/>
          </w:tblCellMar>
        </w:tblPrEx>
        <w:trPr>
          <w:jc w:val="center"/>
        </w:trPr>
        <w:tc>
          <w:tcPr>
            <w:tcW w:w="496" w:type="dxa"/>
            <w:shd w:val="pct15" w:color="auto" w:fill="FFFFFF"/>
          </w:tcPr>
          <w:p w14:paraId="056D7485" w14:textId="77777777" w:rsidR="006D3C56" w:rsidRDefault="006D3C56">
            <w:pPr>
              <w:pStyle w:val="TAC"/>
            </w:pPr>
            <w:r>
              <w:t>1</w:t>
            </w:r>
          </w:p>
        </w:tc>
        <w:tc>
          <w:tcPr>
            <w:tcW w:w="496" w:type="dxa"/>
            <w:shd w:val="pct15" w:color="auto" w:fill="FFFFFF"/>
          </w:tcPr>
          <w:p w14:paraId="531BC87D" w14:textId="77777777" w:rsidR="006D3C56" w:rsidRDefault="006D3C56">
            <w:pPr>
              <w:pStyle w:val="TAC"/>
            </w:pPr>
            <w:r>
              <w:t>0</w:t>
            </w:r>
          </w:p>
        </w:tc>
        <w:tc>
          <w:tcPr>
            <w:tcW w:w="496" w:type="dxa"/>
          </w:tcPr>
          <w:p w14:paraId="6BE749C3" w14:textId="77777777" w:rsidR="006D3C56" w:rsidRDefault="006D3C56">
            <w:pPr>
              <w:pStyle w:val="TAC"/>
            </w:pPr>
            <w:r>
              <w:rPr>
                <w:bCs/>
              </w:rPr>
              <w:t>0</w:t>
            </w:r>
          </w:p>
        </w:tc>
        <w:tc>
          <w:tcPr>
            <w:tcW w:w="496" w:type="dxa"/>
          </w:tcPr>
          <w:p w14:paraId="23059C54" w14:textId="77777777" w:rsidR="006D3C56" w:rsidRDefault="006D3C56">
            <w:pPr>
              <w:pStyle w:val="TAC"/>
            </w:pPr>
            <w:r>
              <w:t>0</w:t>
            </w:r>
          </w:p>
        </w:tc>
        <w:tc>
          <w:tcPr>
            <w:tcW w:w="496" w:type="dxa"/>
          </w:tcPr>
          <w:p w14:paraId="294AF7F1" w14:textId="77777777" w:rsidR="006D3C56" w:rsidRDefault="006D3C56">
            <w:pPr>
              <w:pStyle w:val="TAC"/>
            </w:pPr>
            <w:r>
              <w:t>0</w:t>
            </w:r>
          </w:p>
        </w:tc>
        <w:tc>
          <w:tcPr>
            <w:tcW w:w="496" w:type="dxa"/>
          </w:tcPr>
          <w:p w14:paraId="3C169F95" w14:textId="77777777" w:rsidR="006D3C56" w:rsidRDefault="006D3C56">
            <w:pPr>
              <w:pStyle w:val="TAC"/>
            </w:pPr>
            <w:r>
              <w:t>0</w:t>
            </w:r>
          </w:p>
        </w:tc>
        <w:tc>
          <w:tcPr>
            <w:tcW w:w="496" w:type="dxa"/>
          </w:tcPr>
          <w:p w14:paraId="4AF4F876" w14:textId="77777777" w:rsidR="006D3C56" w:rsidRDefault="006D3C56">
            <w:pPr>
              <w:pStyle w:val="TAC"/>
            </w:pPr>
            <w:r>
              <w:t>0</w:t>
            </w:r>
          </w:p>
        </w:tc>
        <w:tc>
          <w:tcPr>
            <w:tcW w:w="496" w:type="dxa"/>
          </w:tcPr>
          <w:p w14:paraId="32EC9ED6" w14:textId="77777777" w:rsidR="006D3C56" w:rsidRDefault="006D3C56">
            <w:pPr>
              <w:pStyle w:val="TAC"/>
            </w:pPr>
            <w:r>
              <w:t>0</w:t>
            </w:r>
          </w:p>
        </w:tc>
        <w:tc>
          <w:tcPr>
            <w:tcW w:w="3190" w:type="dxa"/>
          </w:tcPr>
          <w:p w14:paraId="3A9634A9" w14:textId="77777777" w:rsidR="006D3C56" w:rsidRDefault="006D3C56">
            <w:pPr>
              <w:pStyle w:val="TAL"/>
            </w:pPr>
            <w:r>
              <w:t>1 code (see note 1)</w:t>
            </w:r>
          </w:p>
        </w:tc>
      </w:tr>
      <w:tr w:rsidR="006D3C56" w14:paraId="4BAE406B" w14:textId="77777777">
        <w:tblPrEx>
          <w:tblCellMar>
            <w:top w:w="0" w:type="dxa"/>
            <w:bottom w:w="0" w:type="dxa"/>
          </w:tblCellMar>
        </w:tblPrEx>
        <w:trPr>
          <w:jc w:val="center"/>
        </w:trPr>
        <w:tc>
          <w:tcPr>
            <w:tcW w:w="496" w:type="dxa"/>
            <w:shd w:val="pct15" w:color="auto" w:fill="FFFFFF"/>
          </w:tcPr>
          <w:p w14:paraId="5114F211" w14:textId="77777777" w:rsidR="006D3C56" w:rsidRDefault="006D3C56">
            <w:pPr>
              <w:pStyle w:val="TAC"/>
            </w:pPr>
            <w:r>
              <w:t>1</w:t>
            </w:r>
          </w:p>
        </w:tc>
        <w:tc>
          <w:tcPr>
            <w:tcW w:w="496" w:type="dxa"/>
            <w:shd w:val="pct15" w:color="auto" w:fill="FFFFFF"/>
          </w:tcPr>
          <w:p w14:paraId="2B974D3E" w14:textId="77777777" w:rsidR="006D3C56" w:rsidRDefault="006D3C56">
            <w:pPr>
              <w:pStyle w:val="TAC"/>
            </w:pPr>
            <w:r>
              <w:rPr>
                <w:bCs/>
              </w:rPr>
              <w:t>1</w:t>
            </w:r>
          </w:p>
        </w:tc>
        <w:tc>
          <w:tcPr>
            <w:tcW w:w="496" w:type="dxa"/>
          </w:tcPr>
          <w:p w14:paraId="667B1FE8" w14:textId="77777777" w:rsidR="006D3C56" w:rsidRDefault="006D3C56">
            <w:pPr>
              <w:pStyle w:val="TAC"/>
            </w:pPr>
            <w:r>
              <w:rPr>
                <w:bCs/>
              </w:rPr>
              <w:t>0</w:t>
            </w:r>
          </w:p>
        </w:tc>
        <w:tc>
          <w:tcPr>
            <w:tcW w:w="496" w:type="dxa"/>
          </w:tcPr>
          <w:p w14:paraId="1C840610" w14:textId="77777777" w:rsidR="006D3C56" w:rsidRDefault="006D3C56">
            <w:pPr>
              <w:pStyle w:val="TAC"/>
            </w:pPr>
            <w:r>
              <w:t>0</w:t>
            </w:r>
          </w:p>
        </w:tc>
        <w:tc>
          <w:tcPr>
            <w:tcW w:w="496" w:type="dxa"/>
          </w:tcPr>
          <w:p w14:paraId="0FE9542E" w14:textId="77777777" w:rsidR="006D3C56" w:rsidRDefault="006D3C56">
            <w:pPr>
              <w:pStyle w:val="TAC"/>
            </w:pPr>
            <w:r>
              <w:t>0</w:t>
            </w:r>
          </w:p>
        </w:tc>
        <w:tc>
          <w:tcPr>
            <w:tcW w:w="496" w:type="dxa"/>
          </w:tcPr>
          <w:p w14:paraId="054F1D51" w14:textId="77777777" w:rsidR="006D3C56" w:rsidRDefault="006D3C56">
            <w:pPr>
              <w:pStyle w:val="TAC"/>
            </w:pPr>
            <w:r>
              <w:t>0</w:t>
            </w:r>
          </w:p>
        </w:tc>
        <w:tc>
          <w:tcPr>
            <w:tcW w:w="496" w:type="dxa"/>
          </w:tcPr>
          <w:p w14:paraId="47244D2B" w14:textId="77777777" w:rsidR="006D3C56" w:rsidRDefault="006D3C56">
            <w:pPr>
              <w:pStyle w:val="TAC"/>
            </w:pPr>
            <w:r>
              <w:t>0</w:t>
            </w:r>
          </w:p>
        </w:tc>
        <w:tc>
          <w:tcPr>
            <w:tcW w:w="496" w:type="dxa"/>
          </w:tcPr>
          <w:p w14:paraId="56B152EC" w14:textId="77777777" w:rsidR="006D3C56" w:rsidRDefault="006D3C56">
            <w:pPr>
              <w:pStyle w:val="TAC"/>
            </w:pPr>
            <w:r>
              <w:t>0</w:t>
            </w:r>
          </w:p>
        </w:tc>
        <w:tc>
          <w:tcPr>
            <w:tcW w:w="3190" w:type="dxa"/>
          </w:tcPr>
          <w:p w14:paraId="6BC6FB94" w14:textId="77777777" w:rsidR="006D3C56" w:rsidRDefault="006D3C56">
            <w:pPr>
              <w:pStyle w:val="TAL"/>
            </w:pPr>
            <w:r>
              <w:t>2 codes (SCTD applied to beacon in this time slot, see note 2)</w:t>
            </w:r>
          </w:p>
        </w:tc>
      </w:tr>
      <w:tr w:rsidR="006D3C56" w14:paraId="6B125003" w14:textId="77777777">
        <w:tblPrEx>
          <w:tblCellMar>
            <w:top w:w="0" w:type="dxa"/>
            <w:bottom w:w="0" w:type="dxa"/>
          </w:tblCellMar>
        </w:tblPrEx>
        <w:trPr>
          <w:jc w:val="center"/>
        </w:trPr>
        <w:tc>
          <w:tcPr>
            <w:tcW w:w="496" w:type="dxa"/>
            <w:shd w:val="pct15" w:color="auto" w:fill="FFFFFF"/>
          </w:tcPr>
          <w:p w14:paraId="76EA3930" w14:textId="77777777" w:rsidR="006D3C56" w:rsidRDefault="006D3C56">
            <w:pPr>
              <w:pStyle w:val="TAC"/>
            </w:pPr>
            <w:r>
              <w:t>1</w:t>
            </w:r>
          </w:p>
        </w:tc>
        <w:tc>
          <w:tcPr>
            <w:tcW w:w="496" w:type="dxa"/>
            <w:shd w:val="pct15" w:color="auto" w:fill="FFFFFF"/>
          </w:tcPr>
          <w:p w14:paraId="12A0CAFF" w14:textId="77777777" w:rsidR="006D3C56" w:rsidRDefault="006D3C56">
            <w:pPr>
              <w:pStyle w:val="TAC"/>
            </w:pPr>
            <w:r>
              <w:t>x</w:t>
            </w:r>
            <w:r>
              <w:rPr>
                <w:vertAlign w:val="superscript"/>
              </w:rPr>
              <w:t>(*)</w:t>
            </w:r>
          </w:p>
        </w:tc>
        <w:tc>
          <w:tcPr>
            <w:tcW w:w="496" w:type="dxa"/>
          </w:tcPr>
          <w:p w14:paraId="3D98431F" w14:textId="77777777" w:rsidR="006D3C56" w:rsidRDefault="006D3C56">
            <w:pPr>
              <w:pStyle w:val="TAC"/>
            </w:pPr>
            <w:r>
              <w:t>1</w:t>
            </w:r>
          </w:p>
        </w:tc>
        <w:tc>
          <w:tcPr>
            <w:tcW w:w="496" w:type="dxa"/>
          </w:tcPr>
          <w:p w14:paraId="1553D5BB" w14:textId="77777777" w:rsidR="006D3C56" w:rsidRDefault="006D3C56">
            <w:pPr>
              <w:pStyle w:val="TAC"/>
            </w:pPr>
            <w:r>
              <w:t>0</w:t>
            </w:r>
          </w:p>
        </w:tc>
        <w:tc>
          <w:tcPr>
            <w:tcW w:w="496" w:type="dxa"/>
          </w:tcPr>
          <w:p w14:paraId="4C3B15C3" w14:textId="77777777" w:rsidR="006D3C56" w:rsidRDefault="006D3C56">
            <w:pPr>
              <w:pStyle w:val="TAC"/>
            </w:pPr>
            <w:r>
              <w:t>0</w:t>
            </w:r>
          </w:p>
        </w:tc>
        <w:tc>
          <w:tcPr>
            <w:tcW w:w="496" w:type="dxa"/>
          </w:tcPr>
          <w:p w14:paraId="11BEC7D6" w14:textId="77777777" w:rsidR="006D3C56" w:rsidRDefault="006D3C56">
            <w:pPr>
              <w:pStyle w:val="TAC"/>
            </w:pPr>
            <w:r>
              <w:t>0</w:t>
            </w:r>
          </w:p>
        </w:tc>
        <w:tc>
          <w:tcPr>
            <w:tcW w:w="496" w:type="dxa"/>
          </w:tcPr>
          <w:p w14:paraId="5F052918" w14:textId="77777777" w:rsidR="006D3C56" w:rsidRDefault="006D3C56">
            <w:pPr>
              <w:pStyle w:val="TAC"/>
            </w:pPr>
            <w:r>
              <w:t>0</w:t>
            </w:r>
          </w:p>
        </w:tc>
        <w:tc>
          <w:tcPr>
            <w:tcW w:w="496" w:type="dxa"/>
          </w:tcPr>
          <w:p w14:paraId="64065B14" w14:textId="77777777" w:rsidR="006D3C56" w:rsidRDefault="006D3C56">
            <w:pPr>
              <w:pStyle w:val="TAC"/>
            </w:pPr>
            <w:r>
              <w:t>0</w:t>
            </w:r>
          </w:p>
        </w:tc>
        <w:tc>
          <w:tcPr>
            <w:tcW w:w="3190" w:type="dxa"/>
          </w:tcPr>
          <w:p w14:paraId="62E0F48A" w14:textId="77777777" w:rsidR="006D3C56" w:rsidRDefault="006D3C56">
            <w:pPr>
              <w:pStyle w:val="TAL"/>
            </w:pPr>
            <w:r>
              <w:t>7 or 13 codes</w:t>
            </w:r>
          </w:p>
        </w:tc>
      </w:tr>
      <w:tr w:rsidR="006D3C56" w14:paraId="53196AAE" w14:textId="77777777">
        <w:tblPrEx>
          <w:tblCellMar>
            <w:top w:w="0" w:type="dxa"/>
            <w:bottom w:w="0" w:type="dxa"/>
          </w:tblCellMar>
        </w:tblPrEx>
        <w:trPr>
          <w:jc w:val="center"/>
        </w:trPr>
        <w:tc>
          <w:tcPr>
            <w:tcW w:w="496" w:type="dxa"/>
            <w:shd w:val="pct15" w:color="auto" w:fill="FFFFFF"/>
          </w:tcPr>
          <w:p w14:paraId="389462ED" w14:textId="77777777" w:rsidR="006D3C56" w:rsidRDefault="006D3C56">
            <w:pPr>
              <w:pStyle w:val="TAC"/>
            </w:pPr>
            <w:r>
              <w:t>1</w:t>
            </w:r>
          </w:p>
        </w:tc>
        <w:tc>
          <w:tcPr>
            <w:tcW w:w="496" w:type="dxa"/>
            <w:shd w:val="pct15" w:color="auto" w:fill="FFFFFF"/>
          </w:tcPr>
          <w:p w14:paraId="2FA3DDDD" w14:textId="77777777" w:rsidR="006D3C56" w:rsidRDefault="006D3C56">
            <w:pPr>
              <w:pStyle w:val="TAC"/>
            </w:pPr>
            <w:r>
              <w:t>0</w:t>
            </w:r>
          </w:p>
        </w:tc>
        <w:tc>
          <w:tcPr>
            <w:tcW w:w="496" w:type="dxa"/>
          </w:tcPr>
          <w:p w14:paraId="3C8330DE" w14:textId="77777777" w:rsidR="006D3C56" w:rsidRDefault="006D3C56">
            <w:pPr>
              <w:pStyle w:val="TAC"/>
            </w:pPr>
            <w:r>
              <w:t>0</w:t>
            </w:r>
          </w:p>
        </w:tc>
        <w:tc>
          <w:tcPr>
            <w:tcW w:w="496" w:type="dxa"/>
          </w:tcPr>
          <w:p w14:paraId="0FF6765D" w14:textId="77777777" w:rsidR="006D3C56" w:rsidRDefault="006D3C56">
            <w:pPr>
              <w:pStyle w:val="TAC"/>
            </w:pPr>
            <w:r>
              <w:t>1</w:t>
            </w:r>
          </w:p>
        </w:tc>
        <w:tc>
          <w:tcPr>
            <w:tcW w:w="496" w:type="dxa"/>
          </w:tcPr>
          <w:p w14:paraId="7D278CB9" w14:textId="77777777" w:rsidR="006D3C56" w:rsidRDefault="006D3C56">
            <w:pPr>
              <w:pStyle w:val="TAC"/>
            </w:pPr>
            <w:r>
              <w:t>0</w:t>
            </w:r>
          </w:p>
        </w:tc>
        <w:tc>
          <w:tcPr>
            <w:tcW w:w="496" w:type="dxa"/>
          </w:tcPr>
          <w:p w14:paraId="714E8539" w14:textId="77777777" w:rsidR="006D3C56" w:rsidRDefault="006D3C56">
            <w:pPr>
              <w:pStyle w:val="TAC"/>
            </w:pPr>
            <w:r>
              <w:t>0</w:t>
            </w:r>
          </w:p>
        </w:tc>
        <w:tc>
          <w:tcPr>
            <w:tcW w:w="496" w:type="dxa"/>
          </w:tcPr>
          <w:p w14:paraId="6C59CAD3" w14:textId="77777777" w:rsidR="006D3C56" w:rsidRDefault="006D3C56">
            <w:pPr>
              <w:pStyle w:val="TAC"/>
            </w:pPr>
            <w:r>
              <w:t>0</w:t>
            </w:r>
          </w:p>
        </w:tc>
        <w:tc>
          <w:tcPr>
            <w:tcW w:w="496" w:type="dxa"/>
          </w:tcPr>
          <w:p w14:paraId="4BC6E8E1" w14:textId="77777777" w:rsidR="006D3C56" w:rsidRDefault="006D3C56">
            <w:pPr>
              <w:pStyle w:val="TAC"/>
            </w:pPr>
            <w:r>
              <w:t>0</w:t>
            </w:r>
          </w:p>
        </w:tc>
        <w:tc>
          <w:tcPr>
            <w:tcW w:w="3190" w:type="dxa"/>
          </w:tcPr>
          <w:p w14:paraId="28E0CCB1" w14:textId="77777777" w:rsidR="006D3C56" w:rsidRDefault="006D3C56">
            <w:pPr>
              <w:pStyle w:val="TAL"/>
            </w:pPr>
            <w:r>
              <w:t>2 (SCTD not applied to beacon in this time slot) or 8 or 14 codes</w:t>
            </w:r>
          </w:p>
        </w:tc>
      </w:tr>
      <w:tr w:rsidR="006D3C56" w14:paraId="66915F2B" w14:textId="77777777">
        <w:tblPrEx>
          <w:tblCellMar>
            <w:top w:w="0" w:type="dxa"/>
            <w:bottom w:w="0" w:type="dxa"/>
          </w:tblCellMar>
        </w:tblPrEx>
        <w:trPr>
          <w:jc w:val="center"/>
        </w:trPr>
        <w:tc>
          <w:tcPr>
            <w:tcW w:w="496" w:type="dxa"/>
            <w:shd w:val="pct15" w:color="auto" w:fill="FFFFFF"/>
          </w:tcPr>
          <w:p w14:paraId="111E80E3" w14:textId="77777777" w:rsidR="006D3C56" w:rsidRDefault="006D3C56">
            <w:pPr>
              <w:pStyle w:val="TAC"/>
            </w:pPr>
            <w:r>
              <w:t>1</w:t>
            </w:r>
          </w:p>
        </w:tc>
        <w:tc>
          <w:tcPr>
            <w:tcW w:w="496" w:type="dxa"/>
            <w:shd w:val="pct15" w:color="auto" w:fill="FFFFFF"/>
          </w:tcPr>
          <w:p w14:paraId="5A43389D" w14:textId="77777777" w:rsidR="006D3C56" w:rsidRDefault="006D3C56">
            <w:pPr>
              <w:pStyle w:val="TAC"/>
            </w:pPr>
            <w:r>
              <w:t>x</w:t>
            </w:r>
            <w:r>
              <w:rPr>
                <w:vertAlign w:val="superscript"/>
              </w:rPr>
              <w:t>(*)</w:t>
            </w:r>
          </w:p>
        </w:tc>
        <w:tc>
          <w:tcPr>
            <w:tcW w:w="496" w:type="dxa"/>
          </w:tcPr>
          <w:p w14:paraId="5FDFC90F" w14:textId="77777777" w:rsidR="006D3C56" w:rsidRDefault="006D3C56">
            <w:pPr>
              <w:pStyle w:val="TAC"/>
            </w:pPr>
            <w:r>
              <w:t>0</w:t>
            </w:r>
          </w:p>
        </w:tc>
        <w:tc>
          <w:tcPr>
            <w:tcW w:w="496" w:type="dxa"/>
          </w:tcPr>
          <w:p w14:paraId="27311F1D" w14:textId="77777777" w:rsidR="006D3C56" w:rsidRDefault="006D3C56">
            <w:pPr>
              <w:pStyle w:val="TAC"/>
            </w:pPr>
            <w:r>
              <w:t>0</w:t>
            </w:r>
          </w:p>
        </w:tc>
        <w:tc>
          <w:tcPr>
            <w:tcW w:w="496" w:type="dxa"/>
          </w:tcPr>
          <w:p w14:paraId="22836D22" w14:textId="77777777" w:rsidR="006D3C56" w:rsidRDefault="006D3C56">
            <w:pPr>
              <w:pStyle w:val="TAC"/>
            </w:pPr>
            <w:r>
              <w:t>1</w:t>
            </w:r>
          </w:p>
        </w:tc>
        <w:tc>
          <w:tcPr>
            <w:tcW w:w="496" w:type="dxa"/>
          </w:tcPr>
          <w:p w14:paraId="26FE83C6" w14:textId="77777777" w:rsidR="006D3C56" w:rsidRDefault="006D3C56">
            <w:pPr>
              <w:pStyle w:val="TAC"/>
            </w:pPr>
            <w:r>
              <w:t>0</w:t>
            </w:r>
          </w:p>
        </w:tc>
        <w:tc>
          <w:tcPr>
            <w:tcW w:w="496" w:type="dxa"/>
          </w:tcPr>
          <w:p w14:paraId="0D121548" w14:textId="77777777" w:rsidR="006D3C56" w:rsidRDefault="006D3C56">
            <w:pPr>
              <w:pStyle w:val="TAC"/>
            </w:pPr>
            <w:r>
              <w:t>0</w:t>
            </w:r>
          </w:p>
        </w:tc>
        <w:tc>
          <w:tcPr>
            <w:tcW w:w="496" w:type="dxa"/>
          </w:tcPr>
          <w:p w14:paraId="09C7102D" w14:textId="77777777" w:rsidR="006D3C56" w:rsidRDefault="006D3C56">
            <w:pPr>
              <w:pStyle w:val="TAC"/>
            </w:pPr>
            <w:r>
              <w:t>0</w:t>
            </w:r>
          </w:p>
        </w:tc>
        <w:tc>
          <w:tcPr>
            <w:tcW w:w="3190" w:type="dxa"/>
          </w:tcPr>
          <w:p w14:paraId="34C4377C" w14:textId="77777777" w:rsidR="006D3C56" w:rsidRDefault="006D3C56">
            <w:pPr>
              <w:pStyle w:val="TAL"/>
            </w:pPr>
            <w:r>
              <w:t>3 or 9 or 15 codes</w:t>
            </w:r>
          </w:p>
        </w:tc>
      </w:tr>
      <w:tr w:rsidR="006D3C56" w14:paraId="4D754C35" w14:textId="77777777">
        <w:tblPrEx>
          <w:tblCellMar>
            <w:top w:w="0" w:type="dxa"/>
            <w:bottom w:w="0" w:type="dxa"/>
          </w:tblCellMar>
        </w:tblPrEx>
        <w:trPr>
          <w:jc w:val="center"/>
        </w:trPr>
        <w:tc>
          <w:tcPr>
            <w:tcW w:w="496" w:type="dxa"/>
            <w:shd w:val="pct15" w:color="auto" w:fill="FFFFFF"/>
          </w:tcPr>
          <w:p w14:paraId="71FCEDA1" w14:textId="77777777" w:rsidR="006D3C56" w:rsidRDefault="006D3C56">
            <w:pPr>
              <w:pStyle w:val="TAC"/>
            </w:pPr>
            <w:r>
              <w:t>1</w:t>
            </w:r>
          </w:p>
        </w:tc>
        <w:tc>
          <w:tcPr>
            <w:tcW w:w="496" w:type="dxa"/>
            <w:shd w:val="pct15" w:color="auto" w:fill="FFFFFF"/>
          </w:tcPr>
          <w:p w14:paraId="0F3520BE" w14:textId="77777777" w:rsidR="006D3C56" w:rsidRDefault="006D3C56">
            <w:pPr>
              <w:pStyle w:val="TAC"/>
            </w:pPr>
            <w:r>
              <w:t>x</w:t>
            </w:r>
            <w:r>
              <w:rPr>
                <w:vertAlign w:val="superscript"/>
              </w:rPr>
              <w:t>(*)</w:t>
            </w:r>
          </w:p>
        </w:tc>
        <w:tc>
          <w:tcPr>
            <w:tcW w:w="496" w:type="dxa"/>
          </w:tcPr>
          <w:p w14:paraId="0435D831" w14:textId="77777777" w:rsidR="006D3C56" w:rsidRDefault="006D3C56">
            <w:pPr>
              <w:pStyle w:val="TAC"/>
            </w:pPr>
            <w:r>
              <w:t>0</w:t>
            </w:r>
          </w:p>
        </w:tc>
        <w:tc>
          <w:tcPr>
            <w:tcW w:w="496" w:type="dxa"/>
          </w:tcPr>
          <w:p w14:paraId="20B38800" w14:textId="77777777" w:rsidR="006D3C56" w:rsidRDefault="006D3C56">
            <w:pPr>
              <w:pStyle w:val="TAC"/>
            </w:pPr>
            <w:r>
              <w:t>0</w:t>
            </w:r>
          </w:p>
        </w:tc>
        <w:tc>
          <w:tcPr>
            <w:tcW w:w="496" w:type="dxa"/>
          </w:tcPr>
          <w:p w14:paraId="22752452" w14:textId="77777777" w:rsidR="006D3C56" w:rsidRDefault="006D3C56">
            <w:pPr>
              <w:pStyle w:val="TAC"/>
            </w:pPr>
            <w:r>
              <w:t>0</w:t>
            </w:r>
          </w:p>
        </w:tc>
        <w:tc>
          <w:tcPr>
            <w:tcW w:w="496" w:type="dxa"/>
          </w:tcPr>
          <w:p w14:paraId="02FF19BC" w14:textId="77777777" w:rsidR="006D3C56" w:rsidRDefault="006D3C56">
            <w:pPr>
              <w:pStyle w:val="TAC"/>
            </w:pPr>
            <w:r>
              <w:t>1</w:t>
            </w:r>
          </w:p>
        </w:tc>
        <w:tc>
          <w:tcPr>
            <w:tcW w:w="496" w:type="dxa"/>
          </w:tcPr>
          <w:p w14:paraId="0F8B00C4" w14:textId="77777777" w:rsidR="006D3C56" w:rsidRDefault="006D3C56">
            <w:pPr>
              <w:pStyle w:val="TAC"/>
            </w:pPr>
            <w:r>
              <w:t>0</w:t>
            </w:r>
          </w:p>
        </w:tc>
        <w:tc>
          <w:tcPr>
            <w:tcW w:w="496" w:type="dxa"/>
          </w:tcPr>
          <w:p w14:paraId="62A90CE9" w14:textId="77777777" w:rsidR="006D3C56" w:rsidRDefault="006D3C56">
            <w:pPr>
              <w:pStyle w:val="TAC"/>
            </w:pPr>
            <w:r>
              <w:t>0</w:t>
            </w:r>
          </w:p>
        </w:tc>
        <w:tc>
          <w:tcPr>
            <w:tcW w:w="3190" w:type="dxa"/>
          </w:tcPr>
          <w:p w14:paraId="0A612FD9" w14:textId="77777777" w:rsidR="006D3C56" w:rsidRDefault="006D3C56">
            <w:pPr>
              <w:pStyle w:val="TAL"/>
            </w:pPr>
            <w:r>
              <w:t>4 or 10 or 16 codes</w:t>
            </w:r>
          </w:p>
        </w:tc>
      </w:tr>
      <w:tr w:rsidR="006D3C56" w14:paraId="7E8B5750" w14:textId="77777777">
        <w:tblPrEx>
          <w:tblCellMar>
            <w:top w:w="0" w:type="dxa"/>
            <w:bottom w:w="0" w:type="dxa"/>
          </w:tblCellMar>
        </w:tblPrEx>
        <w:trPr>
          <w:jc w:val="center"/>
        </w:trPr>
        <w:tc>
          <w:tcPr>
            <w:tcW w:w="496" w:type="dxa"/>
            <w:shd w:val="pct15" w:color="auto" w:fill="FFFFFF"/>
          </w:tcPr>
          <w:p w14:paraId="27F965D2" w14:textId="77777777" w:rsidR="006D3C56" w:rsidRDefault="006D3C56">
            <w:pPr>
              <w:pStyle w:val="TAC"/>
              <w:rPr>
                <w:lang w:val="fr-CA"/>
              </w:rPr>
            </w:pPr>
            <w:r>
              <w:rPr>
                <w:lang w:val="fr-CA"/>
              </w:rPr>
              <w:t>1</w:t>
            </w:r>
          </w:p>
        </w:tc>
        <w:tc>
          <w:tcPr>
            <w:tcW w:w="496" w:type="dxa"/>
            <w:shd w:val="pct15" w:color="auto" w:fill="FFFFFF"/>
          </w:tcPr>
          <w:p w14:paraId="25C3F797" w14:textId="77777777" w:rsidR="006D3C56" w:rsidRDefault="006D3C56">
            <w:pPr>
              <w:pStyle w:val="TAC"/>
              <w:rPr>
                <w:lang w:val="fr-CA"/>
              </w:rPr>
            </w:pPr>
            <w:r>
              <w:rPr>
                <w:lang w:val="fr-CA"/>
              </w:rPr>
              <w:t>x</w:t>
            </w:r>
            <w:r>
              <w:rPr>
                <w:vertAlign w:val="superscript"/>
                <w:lang w:val="fr-CA"/>
              </w:rPr>
              <w:t>(*)</w:t>
            </w:r>
          </w:p>
        </w:tc>
        <w:tc>
          <w:tcPr>
            <w:tcW w:w="496" w:type="dxa"/>
          </w:tcPr>
          <w:p w14:paraId="69FE2E93" w14:textId="77777777" w:rsidR="006D3C56" w:rsidRDefault="006D3C56">
            <w:pPr>
              <w:pStyle w:val="TAC"/>
              <w:rPr>
                <w:lang w:val="fr-CA"/>
              </w:rPr>
            </w:pPr>
            <w:r>
              <w:rPr>
                <w:lang w:val="fr-CA"/>
              </w:rPr>
              <w:t>0</w:t>
            </w:r>
          </w:p>
        </w:tc>
        <w:tc>
          <w:tcPr>
            <w:tcW w:w="496" w:type="dxa"/>
          </w:tcPr>
          <w:p w14:paraId="574DAB9F" w14:textId="77777777" w:rsidR="006D3C56" w:rsidRDefault="006D3C56">
            <w:pPr>
              <w:pStyle w:val="TAC"/>
              <w:rPr>
                <w:lang w:val="fr-CA"/>
              </w:rPr>
            </w:pPr>
            <w:r>
              <w:rPr>
                <w:lang w:val="fr-CA"/>
              </w:rPr>
              <w:t>0</w:t>
            </w:r>
          </w:p>
        </w:tc>
        <w:tc>
          <w:tcPr>
            <w:tcW w:w="496" w:type="dxa"/>
          </w:tcPr>
          <w:p w14:paraId="59BDD404" w14:textId="77777777" w:rsidR="006D3C56" w:rsidRDefault="006D3C56">
            <w:pPr>
              <w:pStyle w:val="TAC"/>
              <w:rPr>
                <w:lang w:val="fr-CA"/>
              </w:rPr>
            </w:pPr>
            <w:r>
              <w:rPr>
                <w:lang w:val="fr-CA"/>
              </w:rPr>
              <w:t>0</w:t>
            </w:r>
          </w:p>
        </w:tc>
        <w:tc>
          <w:tcPr>
            <w:tcW w:w="496" w:type="dxa"/>
          </w:tcPr>
          <w:p w14:paraId="627B94D0" w14:textId="77777777" w:rsidR="006D3C56" w:rsidRDefault="006D3C56">
            <w:pPr>
              <w:pStyle w:val="TAC"/>
              <w:rPr>
                <w:lang w:val="fr-CA"/>
              </w:rPr>
            </w:pPr>
            <w:r>
              <w:rPr>
                <w:lang w:val="fr-CA"/>
              </w:rPr>
              <w:t>0</w:t>
            </w:r>
          </w:p>
        </w:tc>
        <w:tc>
          <w:tcPr>
            <w:tcW w:w="496" w:type="dxa"/>
          </w:tcPr>
          <w:p w14:paraId="3A08D6F7" w14:textId="77777777" w:rsidR="006D3C56" w:rsidRDefault="006D3C56">
            <w:pPr>
              <w:pStyle w:val="TAC"/>
              <w:rPr>
                <w:lang w:val="fr-CA"/>
              </w:rPr>
            </w:pPr>
            <w:r>
              <w:rPr>
                <w:lang w:val="fr-CA"/>
              </w:rPr>
              <w:t>1</w:t>
            </w:r>
          </w:p>
        </w:tc>
        <w:tc>
          <w:tcPr>
            <w:tcW w:w="496" w:type="dxa"/>
          </w:tcPr>
          <w:p w14:paraId="002B8EB0" w14:textId="77777777" w:rsidR="006D3C56" w:rsidRDefault="006D3C56">
            <w:pPr>
              <w:pStyle w:val="TAC"/>
              <w:rPr>
                <w:lang w:val="fr-CA"/>
              </w:rPr>
            </w:pPr>
            <w:r>
              <w:rPr>
                <w:lang w:val="fr-CA"/>
              </w:rPr>
              <w:t>0</w:t>
            </w:r>
          </w:p>
        </w:tc>
        <w:tc>
          <w:tcPr>
            <w:tcW w:w="3190" w:type="dxa"/>
          </w:tcPr>
          <w:p w14:paraId="220D97F5" w14:textId="77777777" w:rsidR="006D3C56" w:rsidRDefault="006D3C56">
            <w:pPr>
              <w:pStyle w:val="TAL"/>
              <w:rPr>
                <w:lang w:val="fr-CA"/>
              </w:rPr>
            </w:pPr>
            <w:r>
              <w:rPr>
                <w:lang w:val="fr-CA"/>
              </w:rPr>
              <w:t>5 codes or 11 codes</w:t>
            </w:r>
          </w:p>
        </w:tc>
      </w:tr>
      <w:tr w:rsidR="006D3C56" w14:paraId="43BAE8EF" w14:textId="77777777">
        <w:tblPrEx>
          <w:tblCellMar>
            <w:top w:w="0" w:type="dxa"/>
            <w:bottom w:w="0" w:type="dxa"/>
          </w:tblCellMar>
        </w:tblPrEx>
        <w:trPr>
          <w:jc w:val="center"/>
        </w:trPr>
        <w:tc>
          <w:tcPr>
            <w:tcW w:w="496" w:type="dxa"/>
            <w:shd w:val="pct15" w:color="auto" w:fill="FFFFFF"/>
          </w:tcPr>
          <w:p w14:paraId="42A180F6" w14:textId="77777777" w:rsidR="006D3C56" w:rsidRDefault="006D3C56">
            <w:pPr>
              <w:pStyle w:val="TAC"/>
              <w:rPr>
                <w:lang w:val="fr-CA"/>
              </w:rPr>
            </w:pPr>
            <w:r>
              <w:rPr>
                <w:lang w:val="fr-CA"/>
              </w:rPr>
              <w:t>1</w:t>
            </w:r>
          </w:p>
        </w:tc>
        <w:tc>
          <w:tcPr>
            <w:tcW w:w="496" w:type="dxa"/>
            <w:shd w:val="pct15" w:color="auto" w:fill="FFFFFF"/>
          </w:tcPr>
          <w:p w14:paraId="48DD4298" w14:textId="77777777" w:rsidR="006D3C56" w:rsidRDefault="006D3C56">
            <w:pPr>
              <w:pStyle w:val="TAC"/>
              <w:rPr>
                <w:lang w:val="fr-CA"/>
              </w:rPr>
            </w:pPr>
            <w:r>
              <w:rPr>
                <w:lang w:val="fr-CA"/>
              </w:rPr>
              <w:t>x</w:t>
            </w:r>
            <w:r>
              <w:rPr>
                <w:vertAlign w:val="superscript"/>
                <w:lang w:val="fr-CA"/>
              </w:rPr>
              <w:t>(*)</w:t>
            </w:r>
          </w:p>
        </w:tc>
        <w:tc>
          <w:tcPr>
            <w:tcW w:w="496" w:type="dxa"/>
          </w:tcPr>
          <w:p w14:paraId="6B50AA44" w14:textId="77777777" w:rsidR="006D3C56" w:rsidRDefault="006D3C56">
            <w:pPr>
              <w:pStyle w:val="TAC"/>
              <w:rPr>
                <w:lang w:val="fr-CA"/>
              </w:rPr>
            </w:pPr>
            <w:r>
              <w:rPr>
                <w:lang w:val="fr-CA"/>
              </w:rPr>
              <w:t>0</w:t>
            </w:r>
          </w:p>
        </w:tc>
        <w:tc>
          <w:tcPr>
            <w:tcW w:w="496" w:type="dxa"/>
          </w:tcPr>
          <w:p w14:paraId="10A0E5DF" w14:textId="77777777" w:rsidR="006D3C56" w:rsidRDefault="006D3C56">
            <w:pPr>
              <w:pStyle w:val="TAC"/>
              <w:rPr>
                <w:lang w:val="fr-CA"/>
              </w:rPr>
            </w:pPr>
            <w:r>
              <w:rPr>
                <w:lang w:val="fr-CA"/>
              </w:rPr>
              <w:t>0</w:t>
            </w:r>
          </w:p>
        </w:tc>
        <w:tc>
          <w:tcPr>
            <w:tcW w:w="496" w:type="dxa"/>
          </w:tcPr>
          <w:p w14:paraId="079F5689" w14:textId="77777777" w:rsidR="006D3C56" w:rsidRDefault="006D3C56">
            <w:pPr>
              <w:pStyle w:val="TAC"/>
              <w:rPr>
                <w:lang w:val="fr-CA"/>
              </w:rPr>
            </w:pPr>
            <w:r>
              <w:rPr>
                <w:lang w:val="fr-CA"/>
              </w:rPr>
              <w:t>0</w:t>
            </w:r>
          </w:p>
        </w:tc>
        <w:tc>
          <w:tcPr>
            <w:tcW w:w="496" w:type="dxa"/>
          </w:tcPr>
          <w:p w14:paraId="06C773EE" w14:textId="77777777" w:rsidR="006D3C56" w:rsidRDefault="006D3C56">
            <w:pPr>
              <w:pStyle w:val="TAC"/>
              <w:rPr>
                <w:lang w:val="fr-CA"/>
              </w:rPr>
            </w:pPr>
            <w:r>
              <w:rPr>
                <w:lang w:val="fr-CA"/>
              </w:rPr>
              <w:t>0</w:t>
            </w:r>
          </w:p>
        </w:tc>
        <w:tc>
          <w:tcPr>
            <w:tcW w:w="496" w:type="dxa"/>
          </w:tcPr>
          <w:p w14:paraId="2CB720BE" w14:textId="77777777" w:rsidR="006D3C56" w:rsidRDefault="006D3C56">
            <w:pPr>
              <w:pStyle w:val="TAC"/>
              <w:rPr>
                <w:lang w:val="fr-CA"/>
              </w:rPr>
            </w:pPr>
            <w:r>
              <w:rPr>
                <w:lang w:val="fr-CA"/>
              </w:rPr>
              <w:t>0</w:t>
            </w:r>
          </w:p>
        </w:tc>
        <w:tc>
          <w:tcPr>
            <w:tcW w:w="496" w:type="dxa"/>
          </w:tcPr>
          <w:p w14:paraId="086FE41B" w14:textId="77777777" w:rsidR="006D3C56" w:rsidRDefault="006D3C56">
            <w:pPr>
              <w:pStyle w:val="TAC"/>
              <w:rPr>
                <w:lang w:val="fr-CA"/>
              </w:rPr>
            </w:pPr>
            <w:r>
              <w:rPr>
                <w:lang w:val="fr-CA"/>
              </w:rPr>
              <w:t>1</w:t>
            </w:r>
          </w:p>
        </w:tc>
        <w:tc>
          <w:tcPr>
            <w:tcW w:w="3190" w:type="dxa"/>
          </w:tcPr>
          <w:p w14:paraId="478E936F" w14:textId="77777777" w:rsidR="006D3C56" w:rsidRDefault="006D3C56">
            <w:pPr>
              <w:pStyle w:val="TAL"/>
              <w:rPr>
                <w:lang w:val="fr-CA"/>
              </w:rPr>
            </w:pPr>
            <w:r>
              <w:rPr>
                <w:lang w:val="fr-CA"/>
              </w:rPr>
              <w:t>6 codes or 12 codes</w:t>
            </w:r>
          </w:p>
        </w:tc>
      </w:tr>
    </w:tbl>
    <w:p w14:paraId="7486E9F8" w14:textId="77777777" w:rsidR="006D3C56" w:rsidRDefault="006D3C56">
      <w:r>
        <w:rPr>
          <w:vertAlign w:val="superscript"/>
        </w:rPr>
        <w:t>(*)</w:t>
      </w:r>
      <w:r>
        <w:t xml:space="preserve"> For the case of SCTD applied to beacon, midamble shift 2 is used by the diversity antenna.</w:t>
      </w:r>
    </w:p>
    <w:p w14:paraId="76CAC46E"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midamble(s) shall be used.</w:t>
      </w:r>
    </w:p>
    <w:p w14:paraId="5BDE9B2F" w14:textId="77777777" w:rsidR="006D3C56" w:rsidRDefault="006D3C56">
      <w:pPr>
        <w:pStyle w:val="NO"/>
      </w:pPr>
      <w:r>
        <w:t>Note 2:</w:t>
      </w:r>
      <w:r>
        <w:tab/>
        <w:t xml:space="preserve">If SCTD is applied to beacon and only two codes are present in a beacon time slot, the beacon channel is the only channel in this slot, by default. Therefore, only the beacon midambles shall be used. </w:t>
      </w:r>
    </w:p>
    <w:p w14:paraId="05F43138" w14:textId="77777777" w:rsidR="006D3C56" w:rsidRDefault="006D3C56"/>
    <w:p w14:paraId="0410EE57" w14:textId="77777777" w:rsidR="006D3C56" w:rsidRDefault="006D3C56">
      <w:pPr>
        <w:pStyle w:val="Heading1"/>
      </w:pPr>
      <w:bookmarkStart w:id="572" w:name="_Toc517799177"/>
      <w:r>
        <w:t>B.6</w:t>
      </w:r>
      <w:r>
        <w:tab/>
        <w:t>Mapping scheme for beacon timeslots and K</w:t>
      </w:r>
      <w:r>
        <w:rPr>
          <w:vertAlign w:val="subscript"/>
        </w:rPr>
        <w:t>Cell</w:t>
      </w:r>
      <w:r>
        <w:rPr>
          <w:rFonts w:ascii="Helvetica" w:hAnsi="Helvetica"/>
          <w:vertAlign w:val="subscript"/>
        </w:rPr>
        <w:t xml:space="preserve"> </w:t>
      </w:r>
      <w:r>
        <w:t>=4 Midambles</w:t>
      </w:r>
      <w:bookmarkEnd w:id="572"/>
    </w:p>
    <w:p w14:paraId="18942D8A"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2978"/>
      </w:tblGrid>
      <w:tr w:rsidR="006D3C56" w14:paraId="2DB689DE" w14:textId="77777777">
        <w:tblPrEx>
          <w:tblCellMar>
            <w:top w:w="0" w:type="dxa"/>
            <w:bottom w:w="0" w:type="dxa"/>
          </w:tblCellMar>
        </w:tblPrEx>
        <w:trPr>
          <w:trHeight w:val="95"/>
          <w:jc w:val="center"/>
        </w:trPr>
        <w:tc>
          <w:tcPr>
            <w:tcW w:w="496" w:type="dxa"/>
            <w:shd w:val="pct15" w:color="auto" w:fill="FFFFFF"/>
          </w:tcPr>
          <w:p w14:paraId="07A3C7E0" w14:textId="77777777" w:rsidR="006D3C56" w:rsidRDefault="006D3C56">
            <w:pPr>
              <w:pStyle w:val="TAH"/>
            </w:pPr>
            <w:r>
              <w:t>m1</w:t>
            </w:r>
          </w:p>
        </w:tc>
        <w:tc>
          <w:tcPr>
            <w:tcW w:w="496" w:type="dxa"/>
          </w:tcPr>
          <w:p w14:paraId="31378D74" w14:textId="77777777" w:rsidR="006D3C56" w:rsidRDefault="006D3C56">
            <w:pPr>
              <w:pStyle w:val="TAH"/>
            </w:pPr>
            <w:r>
              <w:t>m3</w:t>
            </w:r>
          </w:p>
        </w:tc>
        <w:tc>
          <w:tcPr>
            <w:tcW w:w="496" w:type="dxa"/>
          </w:tcPr>
          <w:p w14:paraId="3B3A7402" w14:textId="77777777" w:rsidR="006D3C56" w:rsidRDefault="006D3C56">
            <w:pPr>
              <w:pStyle w:val="TAH"/>
            </w:pPr>
            <w:r>
              <w:t>m5</w:t>
            </w:r>
          </w:p>
        </w:tc>
        <w:tc>
          <w:tcPr>
            <w:tcW w:w="496" w:type="dxa"/>
          </w:tcPr>
          <w:p w14:paraId="4C813489" w14:textId="77777777" w:rsidR="006D3C56" w:rsidRDefault="006D3C56">
            <w:pPr>
              <w:pStyle w:val="TAH"/>
            </w:pPr>
            <w:r>
              <w:t>m7</w:t>
            </w:r>
          </w:p>
        </w:tc>
        <w:tc>
          <w:tcPr>
            <w:tcW w:w="2978" w:type="dxa"/>
          </w:tcPr>
          <w:p w14:paraId="13C9545F" w14:textId="77777777" w:rsidR="006D3C56" w:rsidRDefault="006D3C56">
            <w:pPr>
              <w:pStyle w:val="TAL"/>
            </w:pPr>
          </w:p>
        </w:tc>
      </w:tr>
      <w:tr w:rsidR="006D3C56" w14:paraId="2300F8ED" w14:textId="77777777">
        <w:tblPrEx>
          <w:tblCellMar>
            <w:top w:w="0" w:type="dxa"/>
            <w:bottom w:w="0" w:type="dxa"/>
          </w:tblCellMar>
        </w:tblPrEx>
        <w:trPr>
          <w:trHeight w:val="115"/>
          <w:jc w:val="center"/>
        </w:trPr>
        <w:tc>
          <w:tcPr>
            <w:tcW w:w="496" w:type="dxa"/>
            <w:shd w:val="pct15" w:color="auto" w:fill="FFFFFF"/>
          </w:tcPr>
          <w:p w14:paraId="4ED3DCD1" w14:textId="77777777" w:rsidR="006D3C56" w:rsidRDefault="006D3C56">
            <w:pPr>
              <w:pStyle w:val="TAC"/>
            </w:pPr>
            <w:r>
              <w:t>1</w:t>
            </w:r>
          </w:p>
        </w:tc>
        <w:tc>
          <w:tcPr>
            <w:tcW w:w="496" w:type="dxa"/>
          </w:tcPr>
          <w:p w14:paraId="30CB2F98" w14:textId="77777777" w:rsidR="006D3C56" w:rsidRDefault="006D3C56">
            <w:pPr>
              <w:pStyle w:val="TAC"/>
            </w:pPr>
            <w:r>
              <w:rPr>
                <w:bCs/>
              </w:rPr>
              <w:t>0</w:t>
            </w:r>
          </w:p>
        </w:tc>
        <w:tc>
          <w:tcPr>
            <w:tcW w:w="496" w:type="dxa"/>
          </w:tcPr>
          <w:p w14:paraId="7DEDA2BF" w14:textId="77777777" w:rsidR="006D3C56" w:rsidRDefault="006D3C56">
            <w:pPr>
              <w:pStyle w:val="TAC"/>
            </w:pPr>
            <w:r>
              <w:t>0</w:t>
            </w:r>
          </w:p>
        </w:tc>
        <w:tc>
          <w:tcPr>
            <w:tcW w:w="496" w:type="dxa"/>
          </w:tcPr>
          <w:p w14:paraId="208972FF" w14:textId="77777777" w:rsidR="006D3C56" w:rsidRDefault="006D3C56">
            <w:pPr>
              <w:pStyle w:val="TAC"/>
            </w:pPr>
            <w:r>
              <w:t>0</w:t>
            </w:r>
          </w:p>
        </w:tc>
        <w:tc>
          <w:tcPr>
            <w:tcW w:w="2978" w:type="dxa"/>
          </w:tcPr>
          <w:p w14:paraId="540D72FB" w14:textId="77777777" w:rsidR="006D3C56" w:rsidRDefault="006D3C56">
            <w:pPr>
              <w:pStyle w:val="TAL"/>
              <w:rPr>
                <w:snapToGrid w:val="0"/>
                <w:lang w:eastAsia="de-DE"/>
              </w:rPr>
            </w:pPr>
            <w:r>
              <w:rPr>
                <w:snapToGrid w:val="0"/>
                <w:lang w:eastAsia="de-DE"/>
              </w:rPr>
              <w:t>1code (see note 1)</w:t>
            </w:r>
          </w:p>
        </w:tc>
      </w:tr>
      <w:tr w:rsidR="006D3C56" w14:paraId="5CB7531A" w14:textId="77777777">
        <w:tblPrEx>
          <w:tblCellMar>
            <w:top w:w="0" w:type="dxa"/>
            <w:bottom w:w="0" w:type="dxa"/>
          </w:tblCellMar>
        </w:tblPrEx>
        <w:trPr>
          <w:trHeight w:val="115"/>
          <w:jc w:val="center"/>
        </w:trPr>
        <w:tc>
          <w:tcPr>
            <w:tcW w:w="496" w:type="dxa"/>
            <w:shd w:val="pct15" w:color="auto" w:fill="FFFFFF"/>
          </w:tcPr>
          <w:p w14:paraId="775A6B98" w14:textId="77777777" w:rsidR="006D3C56" w:rsidRDefault="006D3C56">
            <w:pPr>
              <w:pStyle w:val="TAC"/>
            </w:pPr>
            <w:r>
              <w:t>1</w:t>
            </w:r>
          </w:p>
        </w:tc>
        <w:tc>
          <w:tcPr>
            <w:tcW w:w="496" w:type="dxa"/>
          </w:tcPr>
          <w:p w14:paraId="62DE9BB4" w14:textId="77777777" w:rsidR="006D3C56" w:rsidRDefault="006D3C56">
            <w:pPr>
              <w:pStyle w:val="TAC"/>
            </w:pPr>
            <w:r>
              <w:t>1</w:t>
            </w:r>
          </w:p>
        </w:tc>
        <w:tc>
          <w:tcPr>
            <w:tcW w:w="496" w:type="dxa"/>
          </w:tcPr>
          <w:p w14:paraId="11084167" w14:textId="77777777" w:rsidR="006D3C56" w:rsidRDefault="006D3C56">
            <w:pPr>
              <w:pStyle w:val="TAC"/>
            </w:pPr>
            <w:r>
              <w:t>0</w:t>
            </w:r>
          </w:p>
        </w:tc>
        <w:tc>
          <w:tcPr>
            <w:tcW w:w="496" w:type="dxa"/>
          </w:tcPr>
          <w:p w14:paraId="04C1CD4F" w14:textId="77777777" w:rsidR="006D3C56" w:rsidRDefault="006D3C56">
            <w:pPr>
              <w:pStyle w:val="TAC"/>
            </w:pPr>
            <w:r>
              <w:t>0</w:t>
            </w:r>
          </w:p>
        </w:tc>
        <w:tc>
          <w:tcPr>
            <w:tcW w:w="2978" w:type="dxa"/>
          </w:tcPr>
          <w:p w14:paraId="19EE0EB7" w14:textId="77777777" w:rsidR="006D3C56" w:rsidRDefault="006D3C56">
            <w:pPr>
              <w:pStyle w:val="TAL"/>
            </w:pPr>
            <w:r>
              <w:rPr>
                <w:snapToGrid w:val="0"/>
                <w:lang w:eastAsia="de-DE"/>
              </w:rPr>
              <w:t>4 or 7 or 10 or 13 or 16 codes</w:t>
            </w:r>
          </w:p>
        </w:tc>
      </w:tr>
      <w:tr w:rsidR="006D3C56" w14:paraId="691FE0D4" w14:textId="77777777">
        <w:tblPrEx>
          <w:tblCellMar>
            <w:top w:w="0" w:type="dxa"/>
            <w:bottom w:w="0" w:type="dxa"/>
          </w:tblCellMar>
        </w:tblPrEx>
        <w:trPr>
          <w:trHeight w:val="119"/>
          <w:jc w:val="center"/>
        </w:trPr>
        <w:tc>
          <w:tcPr>
            <w:tcW w:w="496" w:type="dxa"/>
            <w:shd w:val="pct15" w:color="auto" w:fill="FFFFFF"/>
          </w:tcPr>
          <w:p w14:paraId="7FFBF75D" w14:textId="77777777" w:rsidR="006D3C56" w:rsidRDefault="006D3C56">
            <w:pPr>
              <w:pStyle w:val="TAC"/>
            </w:pPr>
            <w:r>
              <w:t>1</w:t>
            </w:r>
          </w:p>
        </w:tc>
        <w:tc>
          <w:tcPr>
            <w:tcW w:w="496" w:type="dxa"/>
          </w:tcPr>
          <w:p w14:paraId="004DB2B6" w14:textId="77777777" w:rsidR="006D3C56" w:rsidRDefault="006D3C56">
            <w:pPr>
              <w:pStyle w:val="TAC"/>
            </w:pPr>
            <w:r>
              <w:t>0</w:t>
            </w:r>
          </w:p>
        </w:tc>
        <w:tc>
          <w:tcPr>
            <w:tcW w:w="496" w:type="dxa"/>
          </w:tcPr>
          <w:p w14:paraId="3FCD9069" w14:textId="77777777" w:rsidR="006D3C56" w:rsidRDefault="006D3C56">
            <w:pPr>
              <w:pStyle w:val="TAC"/>
            </w:pPr>
            <w:r>
              <w:t>1</w:t>
            </w:r>
          </w:p>
        </w:tc>
        <w:tc>
          <w:tcPr>
            <w:tcW w:w="496" w:type="dxa"/>
          </w:tcPr>
          <w:p w14:paraId="4C29F100" w14:textId="77777777" w:rsidR="006D3C56" w:rsidRDefault="006D3C56">
            <w:pPr>
              <w:pStyle w:val="TAC"/>
            </w:pPr>
            <w:r>
              <w:t>0</w:t>
            </w:r>
          </w:p>
        </w:tc>
        <w:tc>
          <w:tcPr>
            <w:tcW w:w="2978" w:type="dxa"/>
          </w:tcPr>
          <w:p w14:paraId="000F6199" w14:textId="77777777" w:rsidR="006D3C56" w:rsidRDefault="006D3C56">
            <w:pPr>
              <w:pStyle w:val="TAL"/>
            </w:pPr>
            <w:r>
              <w:rPr>
                <w:snapToGrid w:val="0"/>
                <w:lang w:eastAsia="de-DE"/>
              </w:rPr>
              <w:t>2 or 5 or 8 or 11 or 14 codes</w:t>
            </w:r>
          </w:p>
        </w:tc>
      </w:tr>
      <w:tr w:rsidR="006D3C56" w14:paraId="26858A53" w14:textId="77777777">
        <w:tblPrEx>
          <w:tblCellMar>
            <w:top w:w="0" w:type="dxa"/>
            <w:bottom w:w="0" w:type="dxa"/>
          </w:tblCellMar>
        </w:tblPrEx>
        <w:trPr>
          <w:trHeight w:val="94"/>
          <w:jc w:val="center"/>
        </w:trPr>
        <w:tc>
          <w:tcPr>
            <w:tcW w:w="496" w:type="dxa"/>
            <w:shd w:val="pct15" w:color="auto" w:fill="FFFFFF"/>
          </w:tcPr>
          <w:p w14:paraId="07011257" w14:textId="77777777" w:rsidR="006D3C56" w:rsidRDefault="006D3C56">
            <w:pPr>
              <w:pStyle w:val="TAC"/>
            </w:pPr>
            <w:r>
              <w:t>1</w:t>
            </w:r>
          </w:p>
        </w:tc>
        <w:tc>
          <w:tcPr>
            <w:tcW w:w="496" w:type="dxa"/>
          </w:tcPr>
          <w:p w14:paraId="4F29553E" w14:textId="77777777" w:rsidR="006D3C56" w:rsidRDefault="006D3C56">
            <w:pPr>
              <w:pStyle w:val="TAC"/>
            </w:pPr>
            <w:r>
              <w:t>0</w:t>
            </w:r>
          </w:p>
        </w:tc>
        <w:tc>
          <w:tcPr>
            <w:tcW w:w="496" w:type="dxa"/>
          </w:tcPr>
          <w:p w14:paraId="7FB809DB" w14:textId="77777777" w:rsidR="006D3C56" w:rsidRDefault="006D3C56">
            <w:pPr>
              <w:pStyle w:val="TAC"/>
            </w:pPr>
            <w:r>
              <w:t>0</w:t>
            </w:r>
          </w:p>
        </w:tc>
        <w:tc>
          <w:tcPr>
            <w:tcW w:w="496" w:type="dxa"/>
          </w:tcPr>
          <w:p w14:paraId="525F0AB2" w14:textId="77777777" w:rsidR="006D3C56" w:rsidRDefault="006D3C56">
            <w:pPr>
              <w:pStyle w:val="TAC"/>
            </w:pPr>
            <w:r>
              <w:t>1</w:t>
            </w:r>
          </w:p>
        </w:tc>
        <w:tc>
          <w:tcPr>
            <w:tcW w:w="2978" w:type="dxa"/>
          </w:tcPr>
          <w:p w14:paraId="232A3D7C" w14:textId="77777777" w:rsidR="006D3C56" w:rsidRDefault="006D3C56">
            <w:pPr>
              <w:pStyle w:val="TAL"/>
            </w:pPr>
            <w:r>
              <w:rPr>
                <w:snapToGrid w:val="0"/>
                <w:lang w:eastAsia="de-DE"/>
              </w:rPr>
              <w:t>3 or 6 or 9 or 12 or 15 codes</w:t>
            </w:r>
          </w:p>
        </w:tc>
      </w:tr>
    </w:tbl>
    <w:p w14:paraId="6C18688B" w14:textId="77777777" w:rsidR="006D3C56" w:rsidRDefault="006D3C56"/>
    <w:p w14:paraId="7F6F86E4"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 shall be used.</w:t>
      </w:r>
    </w:p>
    <w:p w14:paraId="7496D655" w14:textId="77777777" w:rsidR="006D3C56" w:rsidRDefault="006D3C56"/>
    <w:p w14:paraId="59A95E4F" w14:textId="77777777" w:rsidR="006D3C56" w:rsidRDefault="006D3C56">
      <w:pPr>
        <w:pStyle w:val="Heading1"/>
      </w:pPr>
      <w:bookmarkStart w:id="573" w:name="_Toc517799178"/>
      <w:r>
        <w:t>B.7</w:t>
      </w:r>
      <w:r>
        <w:tab/>
        <w:t>Mapping scheme for Burst Type 2 and K</w:t>
      </w:r>
      <w:r>
        <w:rPr>
          <w:vertAlign w:val="subscript"/>
        </w:rPr>
        <w:t>Cell</w:t>
      </w:r>
      <w:r>
        <w:rPr>
          <w:rFonts w:ascii="Helvetica" w:hAnsi="Helvetica"/>
          <w:vertAlign w:val="subscript"/>
        </w:rPr>
        <w:t xml:space="preserve"> </w:t>
      </w:r>
      <w:r>
        <w:t>=6 Midambles</w:t>
      </w:r>
      <w:bookmarkEnd w:id="573"/>
    </w:p>
    <w:p w14:paraId="5193D809"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2197"/>
      </w:tblGrid>
      <w:tr w:rsidR="006D3C56" w14:paraId="2F97251E" w14:textId="77777777">
        <w:tblPrEx>
          <w:tblCellMar>
            <w:top w:w="0" w:type="dxa"/>
            <w:bottom w:w="0" w:type="dxa"/>
          </w:tblCellMar>
        </w:tblPrEx>
        <w:trPr>
          <w:trHeight w:val="83"/>
          <w:jc w:val="center"/>
        </w:trPr>
        <w:tc>
          <w:tcPr>
            <w:tcW w:w="496" w:type="dxa"/>
          </w:tcPr>
          <w:p w14:paraId="2FD3BB38" w14:textId="77777777" w:rsidR="006D3C56" w:rsidRDefault="006D3C56">
            <w:pPr>
              <w:pStyle w:val="TAH"/>
            </w:pPr>
            <w:r>
              <w:t>m1</w:t>
            </w:r>
          </w:p>
        </w:tc>
        <w:tc>
          <w:tcPr>
            <w:tcW w:w="496" w:type="dxa"/>
          </w:tcPr>
          <w:p w14:paraId="68C22709" w14:textId="77777777" w:rsidR="006D3C56" w:rsidRDefault="006D3C56">
            <w:pPr>
              <w:pStyle w:val="TAH"/>
            </w:pPr>
            <w:r>
              <w:t>m2</w:t>
            </w:r>
          </w:p>
        </w:tc>
        <w:tc>
          <w:tcPr>
            <w:tcW w:w="496" w:type="dxa"/>
          </w:tcPr>
          <w:p w14:paraId="7B608059" w14:textId="77777777" w:rsidR="006D3C56" w:rsidRDefault="006D3C56">
            <w:pPr>
              <w:pStyle w:val="TAH"/>
            </w:pPr>
            <w:r>
              <w:t>m3</w:t>
            </w:r>
          </w:p>
        </w:tc>
        <w:tc>
          <w:tcPr>
            <w:tcW w:w="496" w:type="dxa"/>
          </w:tcPr>
          <w:p w14:paraId="4028CEBE" w14:textId="77777777" w:rsidR="006D3C56" w:rsidRDefault="006D3C56">
            <w:pPr>
              <w:pStyle w:val="TAH"/>
            </w:pPr>
            <w:r>
              <w:t>m4</w:t>
            </w:r>
          </w:p>
        </w:tc>
        <w:tc>
          <w:tcPr>
            <w:tcW w:w="496" w:type="dxa"/>
          </w:tcPr>
          <w:p w14:paraId="789024F7" w14:textId="77777777" w:rsidR="006D3C56" w:rsidRDefault="006D3C56">
            <w:pPr>
              <w:pStyle w:val="TAH"/>
            </w:pPr>
            <w:r>
              <w:t>m5</w:t>
            </w:r>
          </w:p>
        </w:tc>
        <w:tc>
          <w:tcPr>
            <w:tcW w:w="496" w:type="dxa"/>
          </w:tcPr>
          <w:p w14:paraId="4CE6FEAE" w14:textId="77777777" w:rsidR="006D3C56" w:rsidRDefault="006D3C56">
            <w:pPr>
              <w:pStyle w:val="TAH"/>
            </w:pPr>
            <w:r>
              <w:t>m6</w:t>
            </w:r>
          </w:p>
        </w:tc>
        <w:tc>
          <w:tcPr>
            <w:tcW w:w="2197" w:type="dxa"/>
          </w:tcPr>
          <w:p w14:paraId="54C5493A" w14:textId="77777777" w:rsidR="006D3C56" w:rsidRDefault="006D3C56">
            <w:pPr>
              <w:pStyle w:val="TAH"/>
            </w:pPr>
          </w:p>
        </w:tc>
      </w:tr>
      <w:tr w:rsidR="006D3C56" w14:paraId="05C40728" w14:textId="77777777">
        <w:tblPrEx>
          <w:tblCellMar>
            <w:top w:w="0" w:type="dxa"/>
            <w:bottom w:w="0" w:type="dxa"/>
          </w:tblCellMar>
        </w:tblPrEx>
        <w:trPr>
          <w:jc w:val="center"/>
        </w:trPr>
        <w:tc>
          <w:tcPr>
            <w:tcW w:w="496" w:type="dxa"/>
          </w:tcPr>
          <w:p w14:paraId="5477AAB7" w14:textId="77777777" w:rsidR="006D3C56" w:rsidRDefault="006D3C56">
            <w:pPr>
              <w:pStyle w:val="TAC"/>
              <w:rPr>
                <w:b/>
              </w:rPr>
            </w:pPr>
            <w:r>
              <w:rPr>
                <w:b/>
              </w:rPr>
              <w:t>1</w:t>
            </w:r>
          </w:p>
        </w:tc>
        <w:tc>
          <w:tcPr>
            <w:tcW w:w="496" w:type="dxa"/>
          </w:tcPr>
          <w:p w14:paraId="0DDD1EE0" w14:textId="77777777" w:rsidR="006D3C56" w:rsidRDefault="006D3C56">
            <w:pPr>
              <w:pStyle w:val="TAC"/>
            </w:pPr>
            <w:r>
              <w:t>0</w:t>
            </w:r>
          </w:p>
        </w:tc>
        <w:tc>
          <w:tcPr>
            <w:tcW w:w="496" w:type="dxa"/>
          </w:tcPr>
          <w:p w14:paraId="76F63C88" w14:textId="77777777" w:rsidR="006D3C56" w:rsidRDefault="006D3C56">
            <w:pPr>
              <w:pStyle w:val="TAC"/>
            </w:pPr>
            <w:r>
              <w:t>0</w:t>
            </w:r>
          </w:p>
        </w:tc>
        <w:tc>
          <w:tcPr>
            <w:tcW w:w="496" w:type="dxa"/>
          </w:tcPr>
          <w:p w14:paraId="5F7D2058" w14:textId="77777777" w:rsidR="006D3C56" w:rsidRDefault="006D3C56">
            <w:pPr>
              <w:pStyle w:val="TAC"/>
            </w:pPr>
            <w:r>
              <w:t>0</w:t>
            </w:r>
          </w:p>
        </w:tc>
        <w:tc>
          <w:tcPr>
            <w:tcW w:w="496" w:type="dxa"/>
          </w:tcPr>
          <w:p w14:paraId="5E4EC262" w14:textId="77777777" w:rsidR="006D3C56" w:rsidRDefault="006D3C56">
            <w:pPr>
              <w:pStyle w:val="TAC"/>
            </w:pPr>
            <w:r>
              <w:t>0</w:t>
            </w:r>
          </w:p>
        </w:tc>
        <w:tc>
          <w:tcPr>
            <w:tcW w:w="496" w:type="dxa"/>
          </w:tcPr>
          <w:p w14:paraId="0E841175" w14:textId="77777777" w:rsidR="006D3C56" w:rsidRDefault="006D3C56">
            <w:pPr>
              <w:pStyle w:val="TAC"/>
            </w:pPr>
            <w:r>
              <w:t>0</w:t>
            </w:r>
          </w:p>
        </w:tc>
        <w:tc>
          <w:tcPr>
            <w:tcW w:w="2197" w:type="dxa"/>
          </w:tcPr>
          <w:p w14:paraId="7B9E5F89" w14:textId="77777777" w:rsidR="006D3C56" w:rsidRDefault="006D3C56">
            <w:pPr>
              <w:pStyle w:val="TAL"/>
            </w:pPr>
            <w:r>
              <w:t xml:space="preserve">1 or 7 or 13 codes </w:t>
            </w:r>
          </w:p>
        </w:tc>
      </w:tr>
      <w:tr w:rsidR="006D3C56" w14:paraId="14ACBB14" w14:textId="77777777">
        <w:tblPrEx>
          <w:tblCellMar>
            <w:top w:w="0" w:type="dxa"/>
            <w:bottom w:w="0" w:type="dxa"/>
          </w:tblCellMar>
        </w:tblPrEx>
        <w:trPr>
          <w:jc w:val="center"/>
        </w:trPr>
        <w:tc>
          <w:tcPr>
            <w:tcW w:w="496" w:type="dxa"/>
          </w:tcPr>
          <w:p w14:paraId="4C532AB9" w14:textId="77777777" w:rsidR="006D3C56" w:rsidRDefault="006D3C56">
            <w:pPr>
              <w:pStyle w:val="TAC"/>
            </w:pPr>
            <w:r>
              <w:t>0</w:t>
            </w:r>
          </w:p>
        </w:tc>
        <w:tc>
          <w:tcPr>
            <w:tcW w:w="496" w:type="dxa"/>
          </w:tcPr>
          <w:p w14:paraId="2D9AE6F5" w14:textId="77777777" w:rsidR="006D3C56" w:rsidRDefault="006D3C56">
            <w:pPr>
              <w:pStyle w:val="TAC"/>
              <w:rPr>
                <w:b/>
              </w:rPr>
            </w:pPr>
            <w:r>
              <w:rPr>
                <w:b/>
              </w:rPr>
              <w:t>1</w:t>
            </w:r>
          </w:p>
        </w:tc>
        <w:tc>
          <w:tcPr>
            <w:tcW w:w="496" w:type="dxa"/>
          </w:tcPr>
          <w:p w14:paraId="2A9B0020" w14:textId="77777777" w:rsidR="006D3C56" w:rsidRDefault="006D3C56">
            <w:pPr>
              <w:pStyle w:val="TAC"/>
            </w:pPr>
            <w:r>
              <w:t>0</w:t>
            </w:r>
          </w:p>
        </w:tc>
        <w:tc>
          <w:tcPr>
            <w:tcW w:w="496" w:type="dxa"/>
          </w:tcPr>
          <w:p w14:paraId="17608B2B" w14:textId="77777777" w:rsidR="006D3C56" w:rsidRDefault="006D3C56">
            <w:pPr>
              <w:pStyle w:val="TAC"/>
            </w:pPr>
            <w:r>
              <w:t>0</w:t>
            </w:r>
          </w:p>
        </w:tc>
        <w:tc>
          <w:tcPr>
            <w:tcW w:w="496" w:type="dxa"/>
          </w:tcPr>
          <w:p w14:paraId="6DC7A54B" w14:textId="77777777" w:rsidR="006D3C56" w:rsidRDefault="006D3C56">
            <w:pPr>
              <w:pStyle w:val="TAC"/>
            </w:pPr>
            <w:r>
              <w:t>0</w:t>
            </w:r>
          </w:p>
        </w:tc>
        <w:tc>
          <w:tcPr>
            <w:tcW w:w="496" w:type="dxa"/>
          </w:tcPr>
          <w:p w14:paraId="1F1D22B0" w14:textId="77777777" w:rsidR="006D3C56" w:rsidRDefault="006D3C56">
            <w:pPr>
              <w:pStyle w:val="TAC"/>
            </w:pPr>
            <w:r>
              <w:t>0</w:t>
            </w:r>
          </w:p>
        </w:tc>
        <w:tc>
          <w:tcPr>
            <w:tcW w:w="2197" w:type="dxa"/>
          </w:tcPr>
          <w:p w14:paraId="3BC877E7" w14:textId="77777777" w:rsidR="006D3C56" w:rsidRDefault="006D3C56">
            <w:pPr>
              <w:pStyle w:val="TAL"/>
            </w:pPr>
            <w:r>
              <w:t>2 or 8 or 14 codes</w:t>
            </w:r>
          </w:p>
        </w:tc>
      </w:tr>
      <w:tr w:rsidR="006D3C56" w14:paraId="593483FD" w14:textId="77777777">
        <w:tblPrEx>
          <w:tblCellMar>
            <w:top w:w="0" w:type="dxa"/>
            <w:bottom w:w="0" w:type="dxa"/>
          </w:tblCellMar>
        </w:tblPrEx>
        <w:trPr>
          <w:jc w:val="center"/>
        </w:trPr>
        <w:tc>
          <w:tcPr>
            <w:tcW w:w="496" w:type="dxa"/>
          </w:tcPr>
          <w:p w14:paraId="41919FCB" w14:textId="77777777" w:rsidR="006D3C56" w:rsidRDefault="006D3C56">
            <w:pPr>
              <w:pStyle w:val="TAC"/>
            </w:pPr>
            <w:r>
              <w:t>0</w:t>
            </w:r>
          </w:p>
        </w:tc>
        <w:tc>
          <w:tcPr>
            <w:tcW w:w="496" w:type="dxa"/>
          </w:tcPr>
          <w:p w14:paraId="0AAC0B10" w14:textId="77777777" w:rsidR="006D3C56" w:rsidRDefault="006D3C56">
            <w:pPr>
              <w:pStyle w:val="TAC"/>
            </w:pPr>
            <w:r>
              <w:t>0</w:t>
            </w:r>
          </w:p>
        </w:tc>
        <w:tc>
          <w:tcPr>
            <w:tcW w:w="496" w:type="dxa"/>
          </w:tcPr>
          <w:p w14:paraId="05310FE6" w14:textId="77777777" w:rsidR="006D3C56" w:rsidRDefault="006D3C56">
            <w:pPr>
              <w:pStyle w:val="TAC"/>
              <w:rPr>
                <w:b/>
              </w:rPr>
            </w:pPr>
            <w:r>
              <w:rPr>
                <w:b/>
              </w:rPr>
              <w:t>1</w:t>
            </w:r>
          </w:p>
        </w:tc>
        <w:tc>
          <w:tcPr>
            <w:tcW w:w="496" w:type="dxa"/>
          </w:tcPr>
          <w:p w14:paraId="463BAF0A" w14:textId="77777777" w:rsidR="006D3C56" w:rsidRDefault="006D3C56">
            <w:pPr>
              <w:pStyle w:val="TAC"/>
            </w:pPr>
            <w:r>
              <w:t>0</w:t>
            </w:r>
          </w:p>
        </w:tc>
        <w:tc>
          <w:tcPr>
            <w:tcW w:w="496" w:type="dxa"/>
          </w:tcPr>
          <w:p w14:paraId="7AB6ED38" w14:textId="77777777" w:rsidR="006D3C56" w:rsidRDefault="006D3C56">
            <w:pPr>
              <w:pStyle w:val="TAC"/>
            </w:pPr>
            <w:r>
              <w:t>0</w:t>
            </w:r>
          </w:p>
        </w:tc>
        <w:tc>
          <w:tcPr>
            <w:tcW w:w="496" w:type="dxa"/>
          </w:tcPr>
          <w:p w14:paraId="56B76E56" w14:textId="77777777" w:rsidR="006D3C56" w:rsidRDefault="006D3C56">
            <w:pPr>
              <w:pStyle w:val="TAC"/>
            </w:pPr>
            <w:r>
              <w:t>0</w:t>
            </w:r>
          </w:p>
        </w:tc>
        <w:tc>
          <w:tcPr>
            <w:tcW w:w="2197" w:type="dxa"/>
          </w:tcPr>
          <w:p w14:paraId="5610AFC9" w14:textId="77777777" w:rsidR="006D3C56" w:rsidRDefault="006D3C56">
            <w:pPr>
              <w:pStyle w:val="TAL"/>
            </w:pPr>
            <w:r>
              <w:t>3 or 9 or 15 codes</w:t>
            </w:r>
          </w:p>
        </w:tc>
      </w:tr>
      <w:tr w:rsidR="006D3C56" w14:paraId="237A1904" w14:textId="77777777">
        <w:tblPrEx>
          <w:tblCellMar>
            <w:top w:w="0" w:type="dxa"/>
            <w:bottom w:w="0" w:type="dxa"/>
          </w:tblCellMar>
        </w:tblPrEx>
        <w:trPr>
          <w:jc w:val="center"/>
        </w:trPr>
        <w:tc>
          <w:tcPr>
            <w:tcW w:w="496" w:type="dxa"/>
          </w:tcPr>
          <w:p w14:paraId="4EB8762C" w14:textId="77777777" w:rsidR="006D3C56" w:rsidRDefault="006D3C56">
            <w:pPr>
              <w:pStyle w:val="TAC"/>
            </w:pPr>
            <w:r>
              <w:t>0</w:t>
            </w:r>
          </w:p>
        </w:tc>
        <w:tc>
          <w:tcPr>
            <w:tcW w:w="496" w:type="dxa"/>
          </w:tcPr>
          <w:p w14:paraId="159A5A17" w14:textId="77777777" w:rsidR="006D3C56" w:rsidRDefault="006D3C56">
            <w:pPr>
              <w:pStyle w:val="TAC"/>
            </w:pPr>
            <w:r>
              <w:t>0</w:t>
            </w:r>
          </w:p>
        </w:tc>
        <w:tc>
          <w:tcPr>
            <w:tcW w:w="496" w:type="dxa"/>
          </w:tcPr>
          <w:p w14:paraId="5D7EF19B" w14:textId="77777777" w:rsidR="006D3C56" w:rsidRDefault="006D3C56">
            <w:pPr>
              <w:pStyle w:val="TAC"/>
            </w:pPr>
            <w:r>
              <w:t>0</w:t>
            </w:r>
          </w:p>
        </w:tc>
        <w:tc>
          <w:tcPr>
            <w:tcW w:w="496" w:type="dxa"/>
          </w:tcPr>
          <w:p w14:paraId="6A07AB8F" w14:textId="77777777" w:rsidR="006D3C56" w:rsidRDefault="006D3C56">
            <w:pPr>
              <w:pStyle w:val="TAC"/>
              <w:rPr>
                <w:b/>
              </w:rPr>
            </w:pPr>
            <w:r>
              <w:rPr>
                <w:b/>
              </w:rPr>
              <w:t>1</w:t>
            </w:r>
          </w:p>
        </w:tc>
        <w:tc>
          <w:tcPr>
            <w:tcW w:w="496" w:type="dxa"/>
          </w:tcPr>
          <w:p w14:paraId="434D8E80" w14:textId="77777777" w:rsidR="006D3C56" w:rsidRDefault="006D3C56">
            <w:pPr>
              <w:pStyle w:val="TAC"/>
            </w:pPr>
            <w:r>
              <w:t>0</w:t>
            </w:r>
          </w:p>
        </w:tc>
        <w:tc>
          <w:tcPr>
            <w:tcW w:w="496" w:type="dxa"/>
          </w:tcPr>
          <w:p w14:paraId="1160A084" w14:textId="77777777" w:rsidR="006D3C56" w:rsidRDefault="006D3C56">
            <w:pPr>
              <w:pStyle w:val="TAC"/>
            </w:pPr>
            <w:r>
              <w:t>0</w:t>
            </w:r>
          </w:p>
        </w:tc>
        <w:tc>
          <w:tcPr>
            <w:tcW w:w="2197" w:type="dxa"/>
          </w:tcPr>
          <w:p w14:paraId="42FA9D87" w14:textId="77777777" w:rsidR="006D3C56" w:rsidRDefault="006D3C56">
            <w:pPr>
              <w:pStyle w:val="TAL"/>
            </w:pPr>
            <w:r>
              <w:t>4 or 10 or 16 codes</w:t>
            </w:r>
          </w:p>
        </w:tc>
      </w:tr>
      <w:tr w:rsidR="006D3C56" w14:paraId="5909E6B2" w14:textId="77777777">
        <w:tblPrEx>
          <w:tblCellMar>
            <w:top w:w="0" w:type="dxa"/>
            <w:bottom w:w="0" w:type="dxa"/>
          </w:tblCellMar>
        </w:tblPrEx>
        <w:trPr>
          <w:jc w:val="center"/>
        </w:trPr>
        <w:tc>
          <w:tcPr>
            <w:tcW w:w="496" w:type="dxa"/>
          </w:tcPr>
          <w:p w14:paraId="1E1E612F" w14:textId="77777777" w:rsidR="006D3C56" w:rsidRDefault="006D3C56">
            <w:pPr>
              <w:pStyle w:val="TAC"/>
              <w:rPr>
                <w:lang w:val="en-US"/>
              </w:rPr>
            </w:pPr>
            <w:r>
              <w:rPr>
                <w:lang w:val="en-US"/>
              </w:rPr>
              <w:t>0</w:t>
            </w:r>
          </w:p>
        </w:tc>
        <w:tc>
          <w:tcPr>
            <w:tcW w:w="496" w:type="dxa"/>
          </w:tcPr>
          <w:p w14:paraId="0E82FA6E" w14:textId="77777777" w:rsidR="006D3C56" w:rsidRDefault="006D3C56">
            <w:pPr>
              <w:pStyle w:val="TAC"/>
              <w:rPr>
                <w:lang w:val="en-US"/>
              </w:rPr>
            </w:pPr>
            <w:r>
              <w:rPr>
                <w:lang w:val="en-US"/>
              </w:rPr>
              <w:t>0</w:t>
            </w:r>
          </w:p>
        </w:tc>
        <w:tc>
          <w:tcPr>
            <w:tcW w:w="496" w:type="dxa"/>
          </w:tcPr>
          <w:p w14:paraId="51CE03D5" w14:textId="77777777" w:rsidR="006D3C56" w:rsidRDefault="006D3C56">
            <w:pPr>
              <w:pStyle w:val="TAC"/>
              <w:rPr>
                <w:lang w:val="en-US"/>
              </w:rPr>
            </w:pPr>
            <w:r>
              <w:rPr>
                <w:lang w:val="en-US"/>
              </w:rPr>
              <w:t>0</w:t>
            </w:r>
          </w:p>
        </w:tc>
        <w:tc>
          <w:tcPr>
            <w:tcW w:w="496" w:type="dxa"/>
          </w:tcPr>
          <w:p w14:paraId="6775F338" w14:textId="77777777" w:rsidR="006D3C56" w:rsidRDefault="006D3C56">
            <w:pPr>
              <w:pStyle w:val="TAC"/>
              <w:rPr>
                <w:lang w:val="en-US"/>
              </w:rPr>
            </w:pPr>
            <w:r>
              <w:rPr>
                <w:lang w:val="en-US"/>
              </w:rPr>
              <w:t>0</w:t>
            </w:r>
          </w:p>
        </w:tc>
        <w:tc>
          <w:tcPr>
            <w:tcW w:w="496" w:type="dxa"/>
          </w:tcPr>
          <w:p w14:paraId="33009A50" w14:textId="77777777" w:rsidR="006D3C56" w:rsidRDefault="006D3C56">
            <w:pPr>
              <w:pStyle w:val="TAC"/>
              <w:rPr>
                <w:b/>
                <w:lang w:val="en-US"/>
              </w:rPr>
            </w:pPr>
            <w:r>
              <w:rPr>
                <w:b/>
                <w:lang w:val="en-US"/>
              </w:rPr>
              <w:t>1</w:t>
            </w:r>
          </w:p>
        </w:tc>
        <w:tc>
          <w:tcPr>
            <w:tcW w:w="496" w:type="dxa"/>
          </w:tcPr>
          <w:p w14:paraId="392CC947" w14:textId="77777777" w:rsidR="006D3C56" w:rsidRDefault="006D3C56">
            <w:pPr>
              <w:pStyle w:val="TAC"/>
              <w:rPr>
                <w:lang w:val="en-US"/>
              </w:rPr>
            </w:pPr>
            <w:r>
              <w:rPr>
                <w:lang w:val="en-US"/>
              </w:rPr>
              <w:t>0</w:t>
            </w:r>
          </w:p>
        </w:tc>
        <w:tc>
          <w:tcPr>
            <w:tcW w:w="2197" w:type="dxa"/>
          </w:tcPr>
          <w:p w14:paraId="063276F2" w14:textId="77777777" w:rsidR="006D3C56" w:rsidRDefault="006D3C56">
            <w:pPr>
              <w:pStyle w:val="TAL"/>
              <w:rPr>
                <w:lang w:val="en-US"/>
              </w:rPr>
            </w:pPr>
            <w:r>
              <w:rPr>
                <w:lang w:val="en-US"/>
              </w:rPr>
              <w:t>5 or 11 codes</w:t>
            </w:r>
          </w:p>
        </w:tc>
      </w:tr>
      <w:tr w:rsidR="006D3C56" w14:paraId="6F241D80" w14:textId="77777777">
        <w:tblPrEx>
          <w:tblCellMar>
            <w:top w:w="0" w:type="dxa"/>
            <w:bottom w:w="0" w:type="dxa"/>
          </w:tblCellMar>
        </w:tblPrEx>
        <w:trPr>
          <w:jc w:val="center"/>
        </w:trPr>
        <w:tc>
          <w:tcPr>
            <w:tcW w:w="496" w:type="dxa"/>
          </w:tcPr>
          <w:p w14:paraId="6BE43120" w14:textId="77777777" w:rsidR="006D3C56" w:rsidRDefault="006D3C56">
            <w:pPr>
              <w:pStyle w:val="TAC"/>
              <w:rPr>
                <w:lang w:val="en-US"/>
              </w:rPr>
            </w:pPr>
            <w:r>
              <w:rPr>
                <w:lang w:val="en-US"/>
              </w:rPr>
              <w:t>0</w:t>
            </w:r>
          </w:p>
        </w:tc>
        <w:tc>
          <w:tcPr>
            <w:tcW w:w="496" w:type="dxa"/>
          </w:tcPr>
          <w:p w14:paraId="2C3D7922" w14:textId="77777777" w:rsidR="006D3C56" w:rsidRDefault="006D3C56">
            <w:pPr>
              <w:pStyle w:val="TAC"/>
              <w:rPr>
                <w:lang w:val="en-US"/>
              </w:rPr>
            </w:pPr>
            <w:r>
              <w:rPr>
                <w:lang w:val="en-US"/>
              </w:rPr>
              <w:t>0</w:t>
            </w:r>
          </w:p>
        </w:tc>
        <w:tc>
          <w:tcPr>
            <w:tcW w:w="496" w:type="dxa"/>
          </w:tcPr>
          <w:p w14:paraId="4D5CE564" w14:textId="77777777" w:rsidR="006D3C56" w:rsidRDefault="006D3C56">
            <w:pPr>
              <w:pStyle w:val="TAC"/>
              <w:rPr>
                <w:lang w:val="en-US"/>
              </w:rPr>
            </w:pPr>
            <w:r>
              <w:rPr>
                <w:lang w:val="en-US"/>
              </w:rPr>
              <w:t>0</w:t>
            </w:r>
          </w:p>
        </w:tc>
        <w:tc>
          <w:tcPr>
            <w:tcW w:w="496" w:type="dxa"/>
          </w:tcPr>
          <w:p w14:paraId="7FD91793" w14:textId="77777777" w:rsidR="006D3C56" w:rsidRDefault="006D3C56">
            <w:pPr>
              <w:pStyle w:val="TAC"/>
              <w:rPr>
                <w:lang w:val="en-US"/>
              </w:rPr>
            </w:pPr>
            <w:r>
              <w:rPr>
                <w:lang w:val="en-US"/>
              </w:rPr>
              <w:t>0</w:t>
            </w:r>
          </w:p>
        </w:tc>
        <w:tc>
          <w:tcPr>
            <w:tcW w:w="496" w:type="dxa"/>
          </w:tcPr>
          <w:p w14:paraId="466A51F8" w14:textId="77777777" w:rsidR="006D3C56" w:rsidRDefault="006D3C56">
            <w:pPr>
              <w:pStyle w:val="TAC"/>
              <w:rPr>
                <w:lang w:val="en-US"/>
              </w:rPr>
            </w:pPr>
            <w:r>
              <w:rPr>
                <w:lang w:val="en-US"/>
              </w:rPr>
              <w:t>0</w:t>
            </w:r>
          </w:p>
        </w:tc>
        <w:tc>
          <w:tcPr>
            <w:tcW w:w="496" w:type="dxa"/>
          </w:tcPr>
          <w:p w14:paraId="77D782C3" w14:textId="77777777" w:rsidR="006D3C56" w:rsidRDefault="006D3C56">
            <w:pPr>
              <w:pStyle w:val="TAC"/>
              <w:rPr>
                <w:b/>
                <w:lang w:val="en-US"/>
              </w:rPr>
            </w:pPr>
            <w:r>
              <w:rPr>
                <w:b/>
                <w:lang w:val="en-US"/>
              </w:rPr>
              <w:t>1</w:t>
            </w:r>
          </w:p>
        </w:tc>
        <w:tc>
          <w:tcPr>
            <w:tcW w:w="2197" w:type="dxa"/>
          </w:tcPr>
          <w:p w14:paraId="21C073B8" w14:textId="77777777" w:rsidR="006D3C56" w:rsidRDefault="006D3C56">
            <w:pPr>
              <w:pStyle w:val="TAL"/>
              <w:rPr>
                <w:lang w:val="en-US"/>
              </w:rPr>
            </w:pPr>
            <w:r>
              <w:rPr>
                <w:lang w:val="en-US"/>
              </w:rPr>
              <w:t>6 or 12 codes</w:t>
            </w:r>
          </w:p>
        </w:tc>
      </w:tr>
    </w:tbl>
    <w:p w14:paraId="578CB887" w14:textId="77777777" w:rsidR="006D3C56" w:rsidRDefault="006D3C56">
      <w:pPr>
        <w:rPr>
          <w:lang w:val="en-US"/>
        </w:rPr>
      </w:pPr>
    </w:p>
    <w:p w14:paraId="4C8FE4CA" w14:textId="77777777" w:rsidR="006D3C56" w:rsidRDefault="006D3C56">
      <w:pPr>
        <w:pStyle w:val="Heading1"/>
      </w:pPr>
      <w:bookmarkStart w:id="574" w:name="_Toc517799179"/>
      <w:r>
        <w:lastRenderedPageBreak/>
        <w:t>B.8</w:t>
      </w:r>
      <w:r>
        <w:tab/>
        <w:t>Mapping scheme for Burst Type 2 and K</w:t>
      </w:r>
      <w:r>
        <w:rPr>
          <w:vertAlign w:val="subscript"/>
        </w:rPr>
        <w:t>Cell</w:t>
      </w:r>
      <w:r>
        <w:rPr>
          <w:rFonts w:ascii="Helvetica" w:hAnsi="Helvetica"/>
          <w:vertAlign w:val="subscript"/>
        </w:rPr>
        <w:t xml:space="preserve"> </w:t>
      </w:r>
      <w:r>
        <w:t>=3 Midambles</w:t>
      </w:r>
      <w:bookmarkEnd w:id="574"/>
    </w:p>
    <w:p w14:paraId="4748F9BE"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3544"/>
      </w:tblGrid>
      <w:tr w:rsidR="006D3C56" w14:paraId="5301B9C9" w14:textId="77777777">
        <w:tblPrEx>
          <w:tblCellMar>
            <w:top w:w="0" w:type="dxa"/>
            <w:bottom w:w="0" w:type="dxa"/>
          </w:tblCellMar>
        </w:tblPrEx>
        <w:trPr>
          <w:trHeight w:val="83"/>
          <w:jc w:val="center"/>
        </w:trPr>
        <w:tc>
          <w:tcPr>
            <w:tcW w:w="496" w:type="dxa"/>
          </w:tcPr>
          <w:p w14:paraId="55A1B820" w14:textId="77777777" w:rsidR="006D3C56" w:rsidRDefault="006D3C56">
            <w:pPr>
              <w:pStyle w:val="TAH"/>
            </w:pPr>
            <w:r>
              <w:t>m1</w:t>
            </w:r>
          </w:p>
        </w:tc>
        <w:tc>
          <w:tcPr>
            <w:tcW w:w="496" w:type="dxa"/>
          </w:tcPr>
          <w:p w14:paraId="3821961E" w14:textId="77777777" w:rsidR="006D3C56" w:rsidRDefault="006D3C56">
            <w:pPr>
              <w:pStyle w:val="TAH"/>
            </w:pPr>
            <w:r>
              <w:t>m2</w:t>
            </w:r>
          </w:p>
        </w:tc>
        <w:tc>
          <w:tcPr>
            <w:tcW w:w="496" w:type="dxa"/>
          </w:tcPr>
          <w:p w14:paraId="7B88C55A" w14:textId="77777777" w:rsidR="006D3C56" w:rsidRDefault="006D3C56">
            <w:pPr>
              <w:pStyle w:val="TAH"/>
            </w:pPr>
            <w:r>
              <w:t>m3</w:t>
            </w:r>
          </w:p>
        </w:tc>
        <w:tc>
          <w:tcPr>
            <w:tcW w:w="3544" w:type="dxa"/>
          </w:tcPr>
          <w:p w14:paraId="49080056" w14:textId="77777777" w:rsidR="006D3C56" w:rsidRDefault="006D3C56">
            <w:pPr>
              <w:pStyle w:val="TAH"/>
            </w:pPr>
          </w:p>
        </w:tc>
      </w:tr>
      <w:tr w:rsidR="006D3C56" w14:paraId="6485ED90" w14:textId="77777777">
        <w:tblPrEx>
          <w:tblCellMar>
            <w:top w:w="0" w:type="dxa"/>
            <w:bottom w:w="0" w:type="dxa"/>
          </w:tblCellMar>
        </w:tblPrEx>
        <w:trPr>
          <w:jc w:val="center"/>
        </w:trPr>
        <w:tc>
          <w:tcPr>
            <w:tcW w:w="496" w:type="dxa"/>
          </w:tcPr>
          <w:p w14:paraId="044125FF" w14:textId="77777777" w:rsidR="006D3C56" w:rsidRDefault="006D3C56">
            <w:pPr>
              <w:pStyle w:val="TAC"/>
              <w:rPr>
                <w:b/>
              </w:rPr>
            </w:pPr>
            <w:r>
              <w:rPr>
                <w:b/>
              </w:rPr>
              <w:t>1</w:t>
            </w:r>
          </w:p>
        </w:tc>
        <w:tc>
          <w:tcPr>
            <w:tcW w:w="496" w:type="dxa"/>
          </w:tcPr>
          <w:p w14:paraId="525B502C" w14:textId="77777777" w:rsidR="006D3C56" w:rsidRDefault="006D3C56">
            <w:pPr>
              <w:pStyle w:val="TAC"/>
            </w:pPr>
            <w:r>
              <w:t>0</w:t>
            </w:r>
          </w:p>
        </w:tc>
        <w:tc>
          <w:tcPr>
            <w:tcW w:w="496" w:type="dxa"/>
          </w:tcPr>
          <w:p w14:paraId="141F8C17" w14:textId="77777777" w:rsidR="006D3C56" w:rsidRDefault="006D3C56">
            <w:pPr>
              <w:pStyle w:val="TAC"/>
            </w:pPr>
            <w:r>
              <w:t>0</w:t>
            </w:r>
          </w:p>
        </w:tc>
        <w:tc>
          <w:tcPr>
            <w:tcW w:w="3544" w:type="dxa"/>
          </w:tcPr>
          <w:p w14:paraId="194E1B9C" w14:textId="77777777" w:rsidR="006D3C56" w:rsidRDefault="006D3C56">
            <w:pPr>
              <w:pStyle w:val="TAL"/>
            </w:pPr>
            <w:r>
              <w:t>1 or 4 or 7 or 10 or 13 or 16 codes</w:t>
            </w:r>
          </w:p>
        </w:tc>
      </w:tr>
      <w:tr w:rsidR="006D3C56" w14:paraId="1B32B755" w14:textId="77777777">
        <w:tblPrEx>
          <w:tblCellMar>
            <w:top w:w="0" w:type="dxa"/>
            <w:bottom w:w="0" w:type="dxa"/>
          </w:tblCellMar>
        </w:tblPrEx>
        <w:trPr>
          <w:jc w:val="center"/>
        </w:trPr>
        <w:tc>
          <w:tcPr>
            <w:tcW w:w="496" w:type="dxa"/>
          </w:tcPr>
          <w:p w14:paraId="00F78881" w14:textId="77777777" w:rsidR="006D3C56" w:rsidRDefault="006D3C56">
            <w:pPr>
              <w:pStyle w:val="TAC"/>
            </w:pPr>
            <w:r>
              <w:t>0</w:t>
            </w:r>
          </w:p>
        </w:tc>
        <w:tc>
          <w:tcPr>
            <w:tcW w:w="496" w:type="dxa"/>
          </w:tcPr>
          <w:p w14:paraId="333C7283" w14:textId="77777777" w:rsidR="006D3C56" w:rsidRDefault="006D3C56">
            <w:pPr>
              <w:pStyle w:val="TAC"/>
              <w:rPr>
                <w:b/>
              </w:rPr>
            </w:pPr>
            <w:r>
              <w:rPr>
                <w:b/>
              </w:rPr>
              <w:t>1</w:t>
            </w:r>
          </w:p>
        </w:tc>
        <w:tc>
          <w:tcPr>
            <w:tcW w:w="496" w:type="dxa"/>
          </w:tcPr>
          <w:p w14:paraId="3101E787" w14:textId="77777777" w:rsidR="006D3C56" w:rsidRDefault="006D3C56">
            <w:pPr>
              <w:pStyle w:val="TAC"/>
            </w:pPr>
            <w:r>
              <w:t>0</w:t>
            </w:r>
          </w:p>
        </w:tc>
        <w:tc>
          <w:tcPr>
            <w:tcW w:w="3544" w:type="dxa"/>
          </w:tcPr>
          <w:p w14:paraId="311C0684" w14:textId="77777777" w:rsidR="006D3C56" w:rsidRDefault="006D3C56">
            <w:pPr>
              <w:pStyle w:val="TAL"/>
            </w:pPr>
            <w:r>
              <w:t>2 or 5 or 8 or 11 or 14 codes</w:t>
            </w:r>
          </w:p>
        </w:tc>
      </w:tr>
      <w:tr w:rsidR="006D3C56" w14:paraId="4C8D1306" w14:textId="77777777">
        <w:tblPrEx>
          <w:tblCellMar>
            <w:top w:w="0" w:type="dxa"/>
            <w:bottom w:w="0" w:type="dxa"/>
          </w:tblCellMar>
        </w:tblPrEx>
        <w:trPr>
          <w:jc w:val="center"/>
        </w:trPr>
        <w:tc>
          <w:tcPr>
            <w:tcW w:w="496" w:type="dxa"/>
          </w:tcPr>
          <w:p w14:paraId="03AFEAA6" w14:textId="77777777" w:rsidR="006D3C56" w:rsidRDefault="006D3C56">
            <w:pPr>
              <w:pStyle w:val="TAC"/>
            </w:pPr>
            <w:r>
              <w:t>0</w:t>
            </w:r>
          </w:p>
        </w:tc>
        <w:tc>
          <w:tcPr>
            <w:tcW w:w="496" w:type="dxa"/>
          </w:tcPr>
          <w:p w14:paraId="0EC984F6" w14:textId="77777777" w:rsidR="006D3C56" w:rsidRDefault="006D3C56">
            <w:pPr>
              <w:pStyle w:val="TAC"/>
            </w:pPr>
            <w:r>
              <w:t>0</w:t>
            </w:r>
          </w:p>
        </w:tc>
        <w:tc>
          <w:tcPr>
            <w:tcW w:w="496" w:type="dxa"/>
          </w:tcPr>
          <w:p w14:paraId="63FE985C" w14:textId="77777777" w:rsidR="006D3C56" w:rsidRDefault="006D3C56">
            <w:pPr>
              <w:pStyle w:val="TAC"/>
              <w:rPr>
                <w:b/>
              </w:rPr>
            </w:pPr>
            <w:r>
              <w:rPr>
                <w:b/>
              </w:rPr>
              <w:t>1</w:t>
            </w:r>
          </w:p>
        </w:tc>
        <w:tc>
          <w:tcPr>
            <w:tcW w:w="3544" w:type="dxa"/>
          </w:tcPr>
          <w:p w14:paraId="3927F274" w14:textId="77777777" w:rsidR="006D3C56" w:rsidRDefault="006D3C56">
            <w:pPr>
              <w:pStyle w:val="TAL"/>
            </w:pPr>
            <w:r>
              <w:t>3 or 6 or 9 or 12 or 15 codes</w:t>
            </w:r>
          </w:p>
        </w:tc>
      </w:tr>
    </w:tbl>
    <w:p w14:paraId="5B1FA093" w14:textId="77777777" w:rsidR="006D3C56" w:rsidRDefault="006D3C56">
      <w:pPr>
        <w:pStyle w:val="FP"/>
      </w:pPr>
    </w:p>
    <w:p w14:paraId="6760079C" w14:textId="77777777" w:rsidR="006D3C56" w:rsidRDefault="006D3C56">
      <w:pPr>
        <w:pStyle w:val="FP"/>
      </w:pPr>
    </w:p>
    <w:p w14:paraId="6A10CE33" w14:textId="77777777" w:rsidR="006D3C56" w:rsidRDefault="006D3C56">
      <w:pPr>
        <w:pStyle w:val="Heading1"/>
      </w:pPr>
      <w:bookmarkStart w:id="575" w:name="_Toc517799180"/>
      <w:r>
        <w:t>B.9</w:t>
      </w:r>
      <w:r>
        <w:tab/>
        <w:t>Mapping scheme for Burst Type 4 and K</w:t>
      </w:r>
      <w:r>
        <w:rPr>
          <w:vertAlign w:val="subscript"/>
        </w:rPr>
        <w:t>Cell</w:t>
      </w:r>
      <w:r>
        <w:rPr>
          <w:rFonts w:ascii="Helvetica" w:hAnsi="Helvetica"/>
          <w:vertAlign w:val="subscript"/>
        </w:rPr>
        <w:t xml:space="preserve"> </w:t>
      </w:r>
      <w:r>
        <w:t>=1 Midamble</w:t>
      </w:r>
      <w:bookmarkEnd w:id="575"/>
    </w:p>
    <w:p w14:paraId="21C37543"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3544"/>
      </w:tblGrid>
      <w:tr w:rsidR="006D3C56" w14:paraId="323EDA74" w14:textId="77777777">
        <w:tblPrEx>
          <w:tblCellMar>
            <w:top w:w="0" w:type="dxa"/>
            <w:bottom w:w="0" w:type="dxa"/>
          </w:tblCellMar>
        </w:tblPrEx>
        <w:trPr>
          <w:trHeight w:val="83"/>
          <w:jc w:val="center"/>
        </w:trPr>
        <w:tc>
          <w:tcPr>
            <w:tcW w:w="496" w:type="dxa"/>
          </w:tcPr>
          <w:p w14:paraId="6276530B" w14:textId="77777777" w:rsidR="006D3C56" w:rsidRDefault="006D3C56">
            <w:pPr>
              <w:pStyle w:val="TAH"/>
            </w:pPr>
            <w:r>
              <w:t>m1</w:t>
            </w:r>
          </w:p>
        </w:tc>
        <w:tc>
          <w:tcPr>
            <w:tcW w:w="3544" w:type="dxa"/>
          </w:tcPr>
          <w:p w14:paraId="705CC6AD" w14:textId="77777777" w:rsidR="006D3C56" w:rsidRDefault="006D3C56">
            <w:pPr>
              <w:pStyle w:val="TAH"/>
            </w:pPr>
          </w:p>
        </w:tc>
      </w:tr>
      <w:tr w:rsidR="006D3C56" w14:paraId="6824931F" w14:textId="77777777">
        <w:tblPrEx>
          <w:tblCellMar>
            <w:top w:w="0" w:type="dxa"/>
            <w:bottom w:w="0" w:type="dxa"/>
          </w:tblCellMar>
        </w:tblPrEx>
        <w:trPr>
          <w:jc w:val="center"/>
        </w:trPr>
        <w:tc>
          <w:tcPr>
            <w:tcW w:w="496" w:type="dxa"/>
          </w:tcPr>
          <w:p w14:paraId="304F5481" w14:textId="77777777" w:rsidR="006D3C56" w:rsidRDefault="006D3C56">
            <w:pPr>
              <w:pStyle w:val="TAC"/>
              <w:rPr>
                <w:b/>
              </w:rPr>
            </w:pPr>
            <w:r>
              <w:rPr>
                <w:b/>
              </w:rPr>
              <w:t>1</w:t>
            </w:r>
          </w:p>
        </w:tc>
        <w:tc>
          <w:tcPr>
            <w:tcW w:w="3544" w:type="dxa"/>
          </w:tcPr>
          <w:p w14:paraId="6E69B3D3" w14:textId="77777777" w:rsidR="006D3C56" w:rsidRDefault="006D3C56">
            <w:pPr>
              <w:pStyle w:val="TAL"/>
            </w:pPr>
            <w:r>
              <w:t>1, 2, 3, 4, 5, 6, 7, 8, 9, 10, 11, 12, 13, 14, 15 or 16 codes</w:t>
            </w:r>
          </w:p>
        </w:tc>
      </w:tr>
    </w:tbl>
    <w:p w14:paraId="5E2CF4A3" w14:textId="77777777" w:rsidR="006D3C56" w:rsidRDefault="006D3C56">
      <w:pPr>
        <w:pStyle w:val="FP"/>
      </w:pPr>
    </w:p>
    <w:p w14:paraId="7DB1EC06" w14:textId="77777777" w:rsidR="006D3C56" w:rsidRDefault="006D3C56">
      <w:pPr>
        <w:pStyle w:val="Heading8"/>
      </w:pPr>
      <w:r>
        <w:br w:type="page"/>
      </w:r>
      <w:bookmarkStart w:id="576" w:name="_Toc517799181"/>
      <w:r>
        <w:lastRenderedPageBreak/>
        <w:t>Annex BA (normative):</w:t>
      </w:r>
      <w:r>
        <w:br/>
        <w:t>Signalling of the number of channelisation codes for the DL common midamble case for 1.28Mcps TDD</w:t>
      </w:r>
      <w:bookmarkEnd w:id="576"/>
    </w:p>
    <w:p w14:paraId="2DB8A814" w14:textId="77777777" w:rsidR="006D3C56" w:rsidRDefault="006D3C56">
      <w:r>
        <w:t xml:space="preserve">The following mapping schemes shall apply for the association between the number of channelisation codes employed in a timeslot and the use of a particular midamble shift in the DL common midamble case. In the following tables the presence of a particular midamble shift is indicated by </w:t>
      </w:r>
      <w:r w:rsidR="009369ED">
        <w:t>'</w:t>
      </w:r>
      <w:r>
        <w:t>1</w:t>
      </w:r>
      <w:r w:rsidR="009369ED">
        <w:t>'</w:t>
      </w:r>
      <w:r>
        <w:t xml:space="preserve">. Midamble shifts marked with </w:t>
      </w:r>
      <w:r w:rsidR="009369ED">
        <w:t>'</w:t>
      </w:r>
      <w:r>
        <w:t>0</w:t>
      </w:r>
      <w:r w:rsidR="009369ED">
        <w:t>'</w:t>
      </w:r>
      <w:r>
        <w:t xml:space="preserve"> are left unused.</w:t>
      </w:r>
    </w:p>
    <w:p w14:paraId="2014D186" w14:textId="77777777" w:rsidR="006D3C56" w:rsidRDefault="006D3C56">
      <w:pPr>
        <w:pStyle w:val="Heading1"/>
      </w:pPr>
      <w:bookmarkStart w:id="577" w:name="_Toc517799182"/>
      <w:r>
        <w:t>BA.1</w:t>
      </w:r>
      <w:r>
        <w:tab/>
        <w:t>Mapping scheme for K=16 Midambles</w:t>
      </w:r>
      <w:bookmarkEnd w:id="577"/>
    </w:p>
    <w:p w14:paraId="59B6B561"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496"/>
        <w:gridCol w:w="496"/>
        <w:gridCol w:w="496"/>
        <w:gridCol w:w="496"/>
        <w:gridCol w:w="496"/>
        <w:gridCol w:w="496"/>
        <w:gridCol w:w="496"/>
        <w:gridCol w:w="1337"/>
      </w:tblGrid>
      <w:tr w:rsidR="006D3C56" w14:paraId="3967A2A0" w14:textId="77777777">
        <w:tblPrEx>
          <w:tblCellMar>
            <w:top w:w="0" w:type="dxa"/>
            <w:bottom w:w="0" w:type="dxa"/>
          </w:tblCellMar>
        </w:tblPrEx>
        <w:trPr>
          <w:jc w:val="center"/>
        </w:trPr>
        <w:tc>
          <w:tcPr>
            <w:tcW w:w="496" w:type="dxa"/>
          </w:tcPr>
          <w:p w14:paraId="515930D0" w14:textId="77777777" w:rsidR="006D3C56" w:rsidRDefault="006D3C56">
            <w:pPr>
              <w:pStyle w:val="TAH"/>
              <w:rPr>
                <w:sz w:val="16"/>
              </w:rPr>
            </w:pPr>
            <w:r>
              <w:rPr>
                <w:sz w:val="16"/>
              </w:rPr>
              <w:t>m1</w:t>
            </w:r>
          </w:p>
        </w:tc>
        <w:tc>
          <w:tcPr>
            <w:tcW w:w="496" w:type="dxa"/>
          </w:tcPr>
          <w:p w14:paraId="65B28EF3" w14:textId="77777777" w:rsidR="006D3C56" w:rsidRDefault="006D3C56">
            <w:pPr>
              <w:pStyle w:val="TAH"/>
              <w:rPr>
                <w:sz w:val="16"/>
              </w:rPr>
            </w:pPr>
            <w:r>
              <w:rPr>
                <w:sz w:val="16"/>
              </w:rPr>
              <w:t>m2</w:t>
            </w:r>
          </w:p>
        </w:tc>
        <w:tc>
          <w:tcPr>
            <w:tcW w:w="496" w:type="dxa"/>
          </w:tcPr>
          <w:p w14:paraId="0E22F5FE" w14:textId="77777777" w:rsidR="006D3C56" w:rsidRDefault="006D3C56">
            <w:pPr>
              <w:pStyle w:val="TAH"/>
              <w:rPr>
                <w:sz w:val="16"/>
              </w:rPr>
            </w:pPr>
            <w:r>
              <w:rPr>
                <w:sz w:val="16"/>
              </w:rPr>
              <w:t>m3</w:t>
            </w:r>
          </w:p>
        </w:tc>
        <w:tc>
          <w:tcPr>
            <w:tcW w:w="496" w:type="dxa"/>
          </w:tcPr>
          <w:p w14:paraId="6E43D275" w14:textId="77777777" w:rsidR="006D3C56" w:rsidRDefault="006D3C56">
            <w:pPr>
              <w:pStyle w:val="TAH"/>
              <w:rPr>
                <w:sz w:val="16"/>
              </w:rPr>
            </w:pPr>
            <w:r>
              <w:rPr>
                <w:sz w:val="16"/>
              </w:rPr>
              <w:t>m4</w:t>
            </w:r>
          </w:p>
        </w:tc>
        <w:tc>
          <w:tcPr>
            <w:tcW w:w="496" w:type="dxa"/>
          </w:tcPr>
          <w:p w14:paraId="3AEDD3C1" w14:textId="77777777" w:rsidR="006D3C56" w:rsidRDefault="006D3C56">
            <w:pPr>
              <w:pStyle w:val="TAH"/>
              <w:rPr>
                <w:sz w:val="16"/>
              </w:rPr>
            </w:pPr>
            <w:r>
              <w:rPr>
                <w:sz w:val="16"/>
              </w:rPr>
              <w:t>m5</w:t>
            </w:r>
          </w:p>
        </w:tc>
        <w:tc>
          <w:tcPr>
            <w:tcW w:w="496" w:type="dxa"/>
          </w:tcPr>
          <w:p w14:paraId="50E179B0" w14:textId="77777777" w:rsidR="006D3C56" w:rsidRDefault="006D3C56">
            <w:pPr>
              <w:pStyle w:val="TAH"/>
              <w:rPr>
                <w:sz w:val="16"/>
              </w:rPr>
            </w:pPr>
            <w:r>
              <w:rPr>
                <w:sz w:val="16"/>
              </w:rPr>
              <w:t>m6</w:t>
            </w:r>
          </w:p>
        </w:tc>
        <w:tc>
          <w:tcPr>
            <w:tcW w:w="496" w:type="dxa"/>
          </w:tcPr>
          <w:p w14:paraId="75064853" w14:textId="77777777" w:rsidR="006D3C56" w:rsidRDefault="006D3C56">
            <w:pPr>
              <w:pStyle w:val="TAH"/>
              <w:rPr>
                <w:sz w:val="16"/>
              </w:rPr>
            </w:pPr>
            <w:r>
              <w:rPr>
                <w:sz w:val="16"/>
              </w:rPr>
              <w:t>M7</w:t>
            </w:r>
          </w:p>
        </w:tc>
        <w:tc>
          <w:tcPr>
            <w:tcW w:w="496" w:type="dxa"/>
          </w:tcPr>
          <w:p w14:paraId="0D118DDE" w14:textId="77777777" w:rsidR="006D3C56" w:rsidRDefault="006D3C56">
            <w:pPr>
              <w:pStyle w:val="TAH"/>
              <w:rPr>
                <w:sz w:val="16"/>
              </w:rPr>
            </w:pPr>
            <w:r>
              <w:rPr>
                <w:sz w:val="16"/>
              </w:rPr>
              <w:t>M8</w:t>
            </w:r>
          </w:p>
        </w:tc>
        <w:tc>
          <w:tcPr>
            <w:tcW w:w="496" w:type="dxa"/>
          </w:tcPr>
          <w:p w14:paraId="757C3EE8" w14:textId="77777777" w:rsidR="006D3C56" w:rsidRDefault="006D3C56">
            <w:pPr>
              <w:pStyle w:val="TAH"/>
              <w:rPr>
                <w:sz w:val="16"/>
              </w:rPr>
            </w:pPr>
            <w:r>
              <w:rPr>
                <w:sz w:val="16"/>
              </w:rPr>
              <w:t>m9</w:t>
            </w:r>
          </w:p>
        </w:tc>
        <w:tc>
          <w:tcPr>
            <w:tcW w:w="496" w:type="dxa"/>
          </w:tcPr>
          <w:p w14:paraId="3A865280" w14:textId="77777777" w:rsidR="006D3C56" w:rsidRDefault="006D3C56">
            <w:pPr>
              <w:pStyle w:val="TAH"/>
              <w:rPr>
                <w:sz w:val="16"/>
              </w:rPr>
            </w:pPr>
            <w:r>
              <w:rPr>
                <w:sz w:val="16"/>
              </w:rPr>
              <w:t>m10</w:t>
            </w:r>
          </w:p>
        </w:tc>
        <w:tc>
          <w:tcPr>
            <w:tcW w:w="496" w:type="dxa"/>
          </w:tcPr>
          <w:p w14:paraId="4E17DB08" w14:textId="77777777" w:rsidR="006D3C56" w:rsidRDefault="006D3C56">
            <w:pPr>
              <w:pStyle w:val="TAH"/>
              <w:rPr>
                <w:sz w:val="16"/>
              </w:rPr>
            </w:pPr>
            <w:r>
              <w:rPr>
                <w:sz w:val="16"/>
              </w:rPr>
              <w:t>m11</w:t>
            </w:r>
          </w:p>
        </w:tc>
        <w:tc>
          <w:tcPr>
            <w:tcW w:w="496" w:type="dxa"/>
          </w:tcPr>
          <w:p w14:paraId="043A9648" w14:textId="77777777" w:rsidR="006D3C56" w:rsidRDefault="006D3C56">
            <w:pPr>
              <w:pStyle w:val="TAH"/>
              <w:rPr>
                <w:sz w:val="16"/>
              </w:rPr>
            </w:pPr>
            <w:r>
              <w:rPr>
                <w:sz w:val="16"/>
              </w:rPr>
              <w:t>m12</w:t>
            </w:r>
          </w:p>
        </w:tc>
        <w:tc>
          <w:tcPr>
            <w:tcW w:w="496" w:type="dxa"/>
          </w:tcPr>
          <w:p w14:paraId="56A3E980" w14:textId="77777777" w:rsidR="006D3C56" w:rsidRDefault="006D3C56">
            <w:pPr>
              <w:pStyle w:val="TAH"/>
              <w:rPr>
                <w:sz w:val="16"/>
              </w:rPr>
            </w:pPr>
            <w:r>
              <w:rPr>
                <w:sz w:val="16"/>
              </w:rPr>
              <w:t>M13</w:t>
            </w:r>
          </w:p>
        </w:tc>
        <w:tc>
          <w:tcPr>
            <w:tcW w:w="496" w:type="dxa"/>
          </w:tcPr>
          <w:p w14:paraId="6941A6D1" w14:textId="77777777" w:rsidR="006D3C56" w:rsidRDefault="006D3C56">
            <w:pPr>
              <w:pStyle w:val="TAH"/>
              <w:rPr>
                <w:sz w:val="16"/>
              </w:rPr>
            </w:pPr>
            <w:r>
              <w:rPr>
                <w:sz w:val="16"/>
              </w:rPr>
              <w:t>m14</w:t>
            </w:r>
          </w:p>
        </w:tc>
        <w:tc>
          <w:tcPr>
            <w:tcW w:w="496" w:type="dxa"/>
          </w:tcPr>
          <w:p w14:paraId="16A99F88" w14:textId="77777777" w:rsidR="006D3C56" w:rsidRDefault="006D3C56">
            <w:pPr>
              <w:pStyle w:val="TAH"/>
              <w:rPr>
                <w:sz w:val="16"/>
              </w:rPr>
            </w:pPr>
            <w:r>
              <w:rPr>
                <w:sz w:val="16"/>
              </w:rPr>
              <w:t>m15</w:t>
            </w:r>
          </w:p>
        </w:tc>
        <w:tc>
          <w:tcPr>
            <w:tcW w:w="496" w:type="dxa"/>
          </w:tcPr>
          <w:p w14:paraId="0459E4B3" w14:textId="77777777" w:rsidR="006D3C56" w:rsidRDefault="006D3C56">
            <w:pPr>
              <w:pStyle w:val="TAH"/>
              <w:rPr>
                <w:sz w:val="16"/>
                <w:lang w:val="fr-CA"/>
              </w:rPr>
            </w:pPr>
            <w:r>
              <w:rPr>
                <w:sz w:val="16"/>
                <w:lang w:val="fr-CA"/>
              </w:rPr>
              <w:t>m16</w:t>
            </w:r>
          </w:p>
        </w:tc>
        <w:tc>
          <w:tcPr>
            <w:tcW w:w="1337" w:type="dxa"/>
          </w:tcPr>
          <w:p w14:paraId="07A754AA" w14:textId="77777777" w:rsidR="006D3C56" w:rsidRDefault="006D3C56">
            <w:pPr>
              <w:pStyle w:val="TAH"/>
              <w:rPr>
                <w:sz w:val="16"/>
                <w:lang w:val="fr-CA"/>
              </w:rPr>
            </w:pPr>
          </w:p>
        </w:tc>
      </w:tr>
      <w:tr w:rsidR="006D3C56" w14:paraId="33F788AC" w14:textId="77777777">
        <w:tblPrEx>
          <w:tblCellMar>
            <w:top w:w="0" w:type="dxa"/>
            <w:bottom w:w="0" w:type="dxa"/>
          </w:tblCellMar>
        </w:tblPrEx>
        <w:trPr>
          <w:jc w:val="center"/>
        </w:trPr>
        <w:tc>
          <w:tcPr>
            <w:tcW w:w="496" w:type="dxa"/>
          </w:tcPr>
          <w:p w14:paraId="57D695B0" w14:textId="77777777" w:rsidR="006D3C56" w:rsidRDefault="006D3C56">
            <w:pPr>
              <w:pStyle w:val="TAC"/>
              <w:rPr>
                <w:b/>
                <w:lang w:val="fr-CA"/>
              </w:rPr>
            </w:pPr>
            <w:r>
              <w:rPr>
                <w:b/>
                <w:lang w:val="fr-CA"/>
              </w:rPr>
              <w:t>1</w:t>
            </w:r>
          </w:p>
        </w:tc>
        <w:tc>
          <w:tcPr>
            <w:tcW w:w="496" w:type="dxa"/>
          </w:tcPr>
          <w:p w14:paraId="5E39584D" w14:textId="77777777" w:rsidR="006D3C56" w:rsidRDefault="006D3C56">
            <w:pPr>
              <w:pStyle w:val="TAC"/>
              <w:rPr>
                <w:lang w:val="fr-CA"/>
              </w:rPr>
            </w:pPr>
            <w:r>
              <w:rPr>
                <w:lang w:val="fr-CA"/>
              </w:rPr>
              <w:t>0</w:t>
            </w:r>
          </w:p>
        </w:tc>
        <w:tc>
          <w:tcPr>
            <w:tcW w:w="496" w:type="dxa"/>
          </w:tcPr>
          <w:p w14:paraId="58FD7A3B" w14:textId="77777777" w:rsidR="006D3C56" w:rsidRDefault="006D3C56">
            <w:pPr>
              <w:pStyle w:val="TAC"/>
              <w:rPr>
                <w:lang w:val="fr-CA"/>
              </w:rPr>
            </w:pPr>
            <w:r>
              <w:rPr>
                <w:lang w:val="fr-CA"/>
              </w:rPr>
              <w:t>0</w:t>
            </w:r>
          </w:p>
        </w:tc>
        <w:tc>
          <w:tcPr>
            <w:tcW w:w="496" w:type="dxa"/>
          </w:tcPr>
          <w:p w14:paraId="0F4717BB" w14:textId="77777777" w:rsidR="006D3C56" w:rsidRDefault="006D3C56">
            <w:pPr>
              <w:pStyle w:val="TAC"/>
              <w:rPr>
                <w:lang w:val="fr-CA"/>
              </w:rPr>
            </w:pPr>
            <w:r>
              <w:rPr>
                <w:lang w:val="fr-CA"/>
              </w:rPr>
              <w:t>0</w:t>
            </w:r>
          </w:p>
        </w:tc>
        <w:tc>
          <w:tcPr>
            <w:tcW w:w="496" w:type="dxa"/>
          </w:tcPr>
          <w:p w14:paraId="356622CC" w14:textId="77777777" w:rsidR="006D3C56" w:rsidRDefault="006D3C56">
            <w:pPr>
              <w:pStyle w:val="TAC"/>
              <w:rPr>
                <w:lang w:val="fr-CA"/>
              </w:rPr>
            </w:pPr>
            <w:r>
              <w:rPr>
                <w:lang w:val="fr-CA"/>
              </w:rPr>
              <w:t>0</w:t>
            </w:r>
          </w:p>
        </w:tc>
        <w:tc>
          <w:tcPr>
            <w:tcW w:w="496" w:type="dxa"/>
          </w:tcPr>
          <w:p w14:paraId="2A51B8FD" w14:textId="77777777" w:rsidR="006D3C56" w:rsidRDefault="006D3C56">
            <w:pPr>
              <w:pStyle w:val="TAC"/>
              <w:rPr>
                <w:lang w:val="fr-CA"/>
              </w:rPr>
            </w:pPr>
            <w:r>
              <w:rPr>
                <w:lang w:val="fr-CA"/>
              </w:rPr>
              <w:t>0</w:t>
            </w:r>
          </w:p>
        </w:tc>
        <w:tc>
          <w:tcPr>
            <w:tcW w:w="496" w:type="dxa"/>
          </w:tcPr>
          <w:p w14:paraId="1C328353" w14:textId="77777777" w:rsidR="006D3C56" w:rsidRDefault="006D3C56">
            <w:pPr>
              <w:pStyle w:val="TAC"/>
              <w:rPr>
                <w:lang w:val="fr-CA"/>
              </w:rPr>
            </w:pPr>
            <w:r>
              <w:rPr>
                <w:lang w:val="fr-CA"/>
              </w:rPr>
              <w:t>0</w:t>
            </w:r>
          </w:p>
        </w:tc>
        <w:tc>
          <w:tcPr>
            <w:tcW w:w="496" w:type="dxa"/>
          </w:tcPr>
          <w:p w14:paraId="58E4D095" w14:textId="77777777" w:rsidR="006D3C56" w:rsidRDefault="006D3C56">
            <w:pPr>
              <w:pStyle w:val="TAC"/>
              <w:rPr>
                <w:lang w:val="fr-CA"/>
              </w:rPr>
            </w:pPr>
            <w:r>
              <w:rPr>
                <w:lang w:val="fr-CA"/>
              </w:rPr>
              <w:t>0</w:t>
            </w:r>
          </w:p>
        </w:tc>
        <w:tc>
          <w:tcPr>
            <w:tcW w:w="496" w:type="dxa"/>
          </w:tcPr>
          <w:p w14:paraId="5D22BE44" w14:textId="77777777" w:rsidR="006D3C56" w:rsidRDefault="006D3C56">
            <w:pPr>
              <w:pStyle w:val="TAC"/>
              <w:rPr>
                <w:lang w:val="fr-CA"/>
              </w:rPr>
            </w:pPr>
            <w:r>
              <w:rPr>
                <w:lang w:val="fr-CA"/>
              </w:rPr>
              <w:t>0</w:t>
            </w:r>
          </w:p>
        </w:tc>
        <w:tc>
          <w:tcPr>
            <w:tcW w:w="496" w:type="dxa"/>
          </w:tcPr>
          <w:p w14:paraId="18EA2440" w14:textId="77777777" w:rsidR="006D3C56" w:rsidRDefault="006D3C56">
            <w:pPr>
              <w:pStyle w:val="TAC"/>
              <w:rPr>
                <w:lang w:val="fr-CA"/>
              </w:rPr>
            </w:pPr>
            <w:r>
              <w:rPr>
                <w:lang w:val="fr-CA"/>
              </w:rPr>
              <w:t>0</w:t>
            </w:r>
          </w:p>
        </w:tc>
        <w:tc>
          <w:tcPr>
            <w:tcW w:w="496" w:type="dxa"/>
          </w:tcPr>
          <w:p w14:paraId="697D7427" w14:textId="77777777" w:rsidR="006D3C56" w:rsidRDefault="006D3C56">
            <w:pPr>
              <w:pStyle w:val="TAC"/>
              <w:rPr>
                <w:lang w:val="fr-CA"/>
              </w:rPr>
            </w:pPr>
            <w:r>
              <w:rPr>
                <w:lang w:val="fr-CA"/>
              </w:rPr>
              <w:t>0</w:t>
            </w:r>
          </w:p>
        </w:tc>
        <w:tc>
          <w:tcPr>
            <w:tcW w:w="496" w:type="dxa"/>
          </w:tcPr>
          <w:p w14:paraId="0CDDF242" w14:textId="77777777" w:rsidR="006D3C56" w:rsidRDefault="006D3C56">
            <w:pPr>
              <w:pStyle w:val="TAC"/>
              <w:rPr>
                <w:lang w:val="fr-CA"/>
              </w:rPr>
            </w:pPr>
            <w:r>
              <w:rPr>
                <w:lang w:val="fr-CA"/>
              </w:rPr>
              <w:t>0</w:t>
            </w:r>
          </w:p>
        </w:tc>
        <w:tc>
          <w:tcPr>
            <w:tcW w:w="496" w:type="dxa"/>
          </w:tcPr>
          <w:p w14:paraId="39A38BA5" w14:textId="77777777" w:rsidR="006D3C56" w:rsidRDefault="006D3C56">
            <w:pPr>
              <w:pStyle w:val="TAC"/>
              <w:rPr>
                <w:lang w:val="fr-CA"/>
              </w:rPr>
            </w:pPr>
            <w:r>
              <w:rPr>
                <w:lang w:val="fr-CA"/>
              </w:rPr>
              <w:t>0</w:t>
            </w:r>
          </w:p>
        </w:tc>
        <w:tc>
          <w:tcPr>
            <w:tcW w:w="496" w:type="dxa"/>
          </w:tcPr>
          <w:p w14:paraId="5230FF39" w14:textId="77777777" w:rsidR="006D3C56" w:rsidRDefault="006D3C56">
            <w:pPr>
              <w:pStyle w:val="TAC"/>
              <w:rPr>
                <w:lang w:val="fr-CA"/>
              </w:rPr>
            </w:pPr>
            <w:r>
              <w:rPr>
                <w:lang w:val="fr-CA"/>
              </w:rPr>
              <w:t>0</w:t>
            </w:r>
          </w:p>
        </w:tc>
        <w:tc>
          <w:tcPr>
            <w:tcW w:w="496" w:type="dxa"/>
          </w:tcPr>
          <w:p w14:paraId="3CBC1615" w14:textId="77777777" w:rsidR="006D3C56" w:rsidRDefault="006D3C56">
            <w:pPr>
              <w:pStyle w:val="TAC"/>
              <w:rPr>
                <w:lang w:val="fr-CA"/>
              </w:rPr>
            </w:pPr>
            <w:r>
              <w:rPr>
                <w:lang w:val="fr-CA"/>
              </w:rPr>
              <w:t>0</w:t>
            </w:r>
          </w:p>
        </w:tc>
        <w:tc>
          <w:tcPr>
            <w:tcW w:w="496" w:type="dxa"/>
          </w:tcPr>
          <w:p w14:paraId="16A7FE72" w14:textId="77777777" w:rsidR="006D3C56" w:rsidRDefault="006D3C56">
            <w:pPr>
              <w:pStyle w:val="TAC"/>
              <w:rPr>
                <w:lang w:val="fr-CA"/>
              </w:rPr>
            </w:pPr>
            <w:r>
              <w:rPr>
                <w:lang w:val="fr-CA"/>
              </w:rPr>
              <w:t>0</w:t>
            </w:r>
          </w:p>
        </w:tc>
        <w:tc>
          <w:tcPr>
            <w:tcW w:w="1337" w:type="dxa"/>
          </w:tcPr>
          <w:p w14:paraId="45D91496" w14:textId="77777777" w:rsidR="006D3C56" w:rsidRDefault="006D3C56">
            <w:pPr>
              <w:pStyle w:val="TAL"/>
              <w:rPr>
                <w:lang w:val="fr-CA"/>
              </w:rPr>
            </w:pPr>
            <w:r>
              <w:rPr>
                <w:lang w:val="fr-CA"/>
              </w:rPr>
              <w:t>1 code</w:t>
            </w:r>
          </w:p>
        </w:tc>
      </w:tr>
      <w:tr w:rsidR="006D3C56" w14:paraId="31841D12" w14:textId="77777777">
        <w:tblPrEx>
          <w:tblCellMar>
            <w:top w:w="0" w:type="dxa"/>
            <w:bottom w:w="0" w:type="dxa"/>
          </w:tblCellMar>
        </w:tblPrEx>
        <w:trPr>
          <w:jc w:val="center"/>
        </w:trPr>
        <w:tc>
          <w:tcPr>
            <w:tcW w:w="496" w:type="dxa"/>
          </w:tcPr>
          <w:p w14:paraId="3A430195" w14:textId="77777777" w:rsidR="006D3C56" w:rsidRDefault="006D3C56">
            <w:pPr>
              <w:pStyle w:val="TAC"/>
              <w:rPr>
                <w:lang w:val="fr-CA"/>
              </w:rPr>
            </w:pPr>
            <w:r>
              <w:rPr>
                <w:lang w:val="fr-CA"/>
              </w:rPr>
              <w:t>0</w:t>
            </w:r>
          </w:p>
        </w:tc>
        <w:tc>
          <w:tcPr>
            <w:tcW w:w="496" w:type="dxa"/>
          </w:tcPr>
          <w:p w14:paraId="37A07577" w14:textId="77777777" w:rsidR="006D3C56" w:rsidRDefault="006D3C56">
            <w:pPr>
              <w:pStyle w:val="TAC"/>
              <w:rPr>
                <w:b/>
                <w:lang w:val="fr-CA"/>
              </w:rPr>
            </w:pPr>
            <w:r>
              <w:rPr>
                <w:b/>
                <w:lang w:val="fr-CA"/>
              </w:rPr>
              <w:t>1</w:t>
            </w:r>
          </w:p>
        </w:tc>
        <w:tc>
          <w:tcPr>
            <w:tcW w:w="496" w:type="dxa"/>
          </w:tcPr>
          <w:p w14:paraId="21C722E2" w14:textId="77777777" w:rsidR="006D3C56" w:rsidRDefault="006D3C56">
            <w:pPr>
              <w:pStyle w:val="TAC"/>
              <w:rPr>
                <w:lang w:val="fr-CA"/>
              </w:rPr>
            </w:pPr>
            <w:r>
              <w:rPr>
                <w:lang w:val="fr-CA"/>
              </w:rPr>
              <w:t>0</w:t>
            </w:r>
          </w:p>
        </w:tc>
        <w:tc>
          <w:tcPr>
            <w:tcW w:w="496" w:type="dxa"/>
          </w:tcPr>
          <w:p w14:paraId="6F920AF8" w14:textId="77777777" w:rsidR="006D3C56" w:rsidRDefault="006D3C56">
            <w:pPr>
              <w:pStyle w:val="TAC"/>
              <w:rPr>
                <w:lang w:val="fr-CA"/>
              </w:rPr>
            </w:pPr>
            <w:r>
              <w:rPr>
                <w:lang w:val="fr-CA"/>
              </w:rPr>
              <w:t>0</w:t>
            </w:r>
          </w:p>
        </w:tc>
        <w:tc>
          <w:tcPr>
            <w:tcW w:w="496" w:type="dxa"/>
          </w:tcPr>
          <w:p w14:paraId="50BBC840" w14:textId="77777777" w:rsidR="006D3C56" w:rsidRDefault="006D3C56">
            <w:pPr>
              <w:pStyle w:val="TAC"/>
              <w:rPr>
                <w:lang w:val="fr-CA"/>
              </w:rPr>
            </w:pPr>
            <w:r>
              <w:rPr>
                <w:lang w:val="fr-CA"/>
              </w:rPr>
              <w:t>0</w:t>
            </w:r>
          </w:p>
        </w:tc>
        <w:tc>
          <w:tcPr>
            <w:tcW w:w="496" w:type="dxa"/>
          </w:tcPr>
          <w:p w14:paraId="4EFE1857" w14:textId="77777777" w:rsidR="006D3C56" w:rsidRDefault="006D3C56">
            <w:pPr>
              <w:pStyle w:val="TAC"/>
              <w:rPr>
                <w:lang w:val="fr-CA"/>
              </w:rPr>
            </w:pPr>
            <w:r>
              <w:rPr>
                <w:lang w:val="fr-CA"/>
              </w:rPr>
              <w:t>0</w:t>
            </w:r>
          </w:p>
        </w:tc>
        <w:tc>
          <w:tcPr>
            <w:tcW w:w="496" w:type="dxa"/>
          </w:tcPr>
          <w:p w14:paraId="04F89A53" w14:textId="77777777" w:rsidR="006D3C56" w:rsidRDefault="006D3C56">
            <w:pPr>
              <w:pStyle w:val="TAC"/>
              <w:rPr>
                <w:lang w:val="fr-CA"/>
              </w:rPr>
            </w:pPr>
            <w:r>
              <w:rPr>
                <w:lang w:val="fr-CA"/>
              </w:rPr>
              <w:t>0</w:t>
            </w:r>
          </w:p>
        </w:tc>
        <w:tc>
          <w:tcPr>
            <w:tcW w:w="496" w:type="dxa"/>
          </w:tcPr>
          <w:p w14:paraId="50451806" w14:textId="77777777" w:rsidR="006D3C56" w:rsidRDefault="006D3C56">
            <w:pPr>
              <w:pStyle w:val="TAC"/>
              <w:rPr>
                <w:lang w:val="fr-CA"/>
              </w:rPr>
            </w:pPr>
            <w:r>
              <w:rPr>
                <w:lang w:val="fr-CA"/>
              </w:rPr>
              <w:t>0</w:t>
            </w:r>
          </w:p>
        </w:tc>
        <w:tc>
          <w:tcPr>
            <w:tcW w:w="496" w:type="dxa"/>
          </w:tcPr>
          <w:p w14:paraId="05B78F07" w14:textId="77777777" w:rsidR="006D3C56" w:rsidRDefault="006D3C56">
            <w:pPr>
              <w:pStyle w:val="TAC"/>
              <w:rPr>
                <w:lang w:val="fr-CA"/>
              </w:rPr>
            </w:pPr>
            <w:r>
              <w:rPr>
                <w:lang w:val="fr-CA"/>
              </w:rPr>
              <w:t>0</w:t>
            </w:r>
          </w:p>
        </w:tc>
        <w:tc>
          <w:tcPr>
            <w:tcW w:w="496" w:type="dxa"/>
          </w:tcPr>
          <w:p w14:paraId="6DF6A1C8" w14:textId="77777777" w:rsidR="006D3C56" w:rsidRDefault="006D3C56">
            <w:pPr>
              <w:pStyle w:val="TAC"/>
              <w:rPr>
                <w:lang w:val="fr-CA"/>
              </w:rPr>
            </w:pPr>
            <w:r>
              <w:rPr>
                <w:lang w:val="fr-CA"/>
              </w:rPr>
              <w:t>0</w:t>
            </w:r>
          </w:p>
        </w:tc>
        <w:tc>
          <w:tcPr>
            <w:tcW w:w="496" w:type="dxa"/>
          </w:tcPr>
          <w:p w14:paraId="29A9763C" w14:textId="77777777" w:rsidR="006D3C56" w:rsidRDefault="006D3C56">
            <w:pPr>
              <w:pStyle w:val="TAC"/>
              <w:rPr>
                <w:lang w:val="fr-CA"/>
              </w:rPr>
            </w:pPr>
            <w:r>
              <w:rPr>
                <w:lang w:val="fr-CA"/>
              </w:rPr>
              <w:t>0</w:t>
            </w:r>
          </w:p>
        </w:tc>
        <w:tc>
          <w:tcPr>
            <w:tcW w:w="496" w:type="dxa"/>
          </w:tcPr>
          <w:p w14:paraId="6529A9F2" w14:textId="77777777" w:rsidR="006D3C56" w:rsidRDefault="006D3C56">
            <w:pPr>
              <w:pStyle w:val="TAC"/>
              <w:rPr>
                <w:lang w:val="fr-CA"/>
              </w:rPr>
            </w:pPr>
            <w:r>
              <w:rPr>
                <w:lang w:val="fr-CA"/>
              </w:rPr>
              <w:t>0</w:t>
            </w:r>
          </w:p>
        </w:tc>
        <w:tc>
          <w:tcPr>
            <w:tcW w:w="496" w:type="dxa"/>
          </w:tcPr>
          <w:p w14:paraId="0A699411" w14:textId="77777777" w:rsidR="006D3C56" w:rsidRDefault="006D3C56">
            <w:pPr>
              <w:pStyle w:val="TAC"/>
              <w:rPr>
                <w:lang w:val="fr-CA"/>
              </w:rPr>
            </w:pPr>
            <w:r>
              <w:rPr>
                <w:lang w:val="fr-CA"/>
              </w:rPr>
              <w:t>0</w:t>
            </w:r>
          </w:p>
        </w:tc>
        <w:tc>
          <w:tcPr>
            <w:tcW w:w="496" w:type="dxa"/>
          </w:tcPr>
          <w:p w14:paraId="0F61F9EA" w14:textId="77777777" w:rsidR="006D3C56" w:rsidRDefault="006D3C56">
            <w:pPr>
              <w:pStyle w:val="TAC"/>
              <w:rPr>
                <w:lang w:val="fr-CA"/>
              </w:rPr>
            </w:pPr>
            <w:r>
              <w:rPr>
                <w:lang w:val="fr-CA"/>
              </w:rPr>
              <w:t>0</w:t>
            </w:r>
          </w:p>
        </w:tc>
        <w:tc>
          <w:tcPr>
            <w:tcW w:w="496" w:type="dxa"/>
          </w:tcPr>
          <w:p w14:paraId="3CBD4027" w14:textId="77777777" w:rsidR="006D3C56" w:rsidRDefault="006D3C56">
            <w:pPr>
              <w:pStyle w:val="TAC"/>
              <w:rPr>
                <w:lang w:val="fr-CA"/>
              </w:rPr>
            </w:pPr>
            <w:r>
              <w:rPr>
                <w:lang w:val="fr-CA"/>
              </w:rPr>
              <w:t>0</w:t>
            </w:r>
          </w:p>
        </w:tc>
        <w:tc>
          <w:tcPr>
            <w:tcW w:w="496" w:type="dxa"/>
          </w:tcPr>
          <w:p w14:paraId="4352F035" w14:textId="77777777" w:rsidR="006D3C56" w:rsidRDefault="006D3C56">
            <w:pPr>
              <w:pStyle w:val="TAC"/>
              <w:rPr>
                <w:lang w:val="fr-CA"/>
              </w:rPr>
            </w:pPr>
            <w:r>
              <w:rPr>
                <w:lang w:val="fr-CA"/>
              </w:rPr>
              <w:t>0</w:t>
            </w:r>
          </w:p>
        </w:tc>
        <w:tc>
          <w:tcPr>
            <w:tcW w:w="1337" w:type="dxa"/>
          </w:tcPr>
          <w:p w14:paraId="5FD60B80" w14:textId="77777777" w:rsidR="006D3C56" w:rsidRDefault="006D3C56">
            <w:pPr>
              <w:pStyle w:val="TAL"/>
              <w:rPr>
                <w:lang w:val="fr-CA"/>
              </w:rPr>
            </w:pPr>
            <w:r>
              <w:rPr>
                <w:lang w:val="fr-CA"/>
              </w:rPr>
              <w:t>2 codes</w:t>
            </w:r>
          </w:p>
        </w:tc>
      </w:tr>
      <w:tr w:rsidR="006D3C56" w14:paraId="585BAA8C" w14:textId="77777777">
        <w:tblPrEx>
          <w:tblCellMar>
            <w:top w:w="0" w:type="dxa"/>
            <w:bottom w:w="0" w:type="dxa"/>
          </w:tblCellMar>
        </w:tblPrEx>
        <w:trPr>
          <w:jc w:val="center"/>
        </w:trPr>
        <w:tc>
          <w:tcPr>
            <w:tcW w:w="496" w:type="dxa"/>
          </w:tcPr>
          <w:p w14:paraId="345C00C6" w14:textId="77777777" w:rsidR="006D3C56" w:rsidRDefault="006D3C56">
            <w:pPr>
              <w:pStyle w:val="TAC"/>
              <w:rPr>
                <w:lang w:val="fr-CA"/>
              </w:rPr>
            </w:pPr>
            <w:r>
              <w:rPr>
                <w:lang w:val="fr-CA"/>
              </w:rPr>
              <w:t>0</w:t>
            </w:r>
          </w:p>
        </w:tc>
        <w:tc>
          <w:tcPr>
            <w:tcW w:w="496" w:type="dxa"/>
          </w:tcPr>
          <w:p w14:paraId="48967F79" w14:textId="77777777" w:rsidR="006D3C56" w:rsidRDefault="006D3C56">
            <w:pPr>
              <w:pStyle w:val="TAC"/>
              <w:rPr>
                <w:lang w:val="fr-CA"/>
              </w:rPr>
            </w:pPr>
            <w:r>
              <w:rPr>
                <w:lang w:val="fr-CA"/>
              </w:rPr>
              <w:t>0</w:t>
            </w:r>
          </w:p>
        </w:tc>
        <w:tc>
          <w:tcPr>
            <w:tcW w:w="496" w:type="dxa"/>
          </w:tcPr>
          <w:p w14:paraId="50A5331A" w14:textId="77777777" w:rsidR="006D3C56" w:rsidRDefault="006D3C56">
            <w:pPr>
              <w:pStyle w:val="TAC"/>
              <w:rPr>
                <w:b/>
                <w:lang w:val="fr-CA"/>
              </w:rPr>
            </w:pPr>
            <w:r>
              <w:rPr>
                <w:b/>
                <w:lang w:val="fr-CA"/>
              </w:rPr>
              <w:t>1</w:t>
            </w:r>
          </w:p>
        </w:tc>
        <w:tc>
          <w:tcPr>
            <w:tcW w:w="496" w:type="dxa"/>
          </w:tcPr>
          <w:p w14:paraId="6CA646BB" w14:textId="77777777" w:rsidR="006D3C56" w:rsidRDefault="006D3C56">
            <w:pPr>
              <w:pStyle w:val="TAC"/>
              <w:rPr>
                <w:lang w:val="fr-CA"/>
              </w:rPr>
            </w:pPr>
            <w:r>
              <w:rPr>
                <w:lang w:val="fr-CA"/>
              </w:rPr>
              <w:t>0</w:t>
            </w:r>
          </w:p>
        </w:tc>
        <w:tc>
          <w:tcPr>
            <w:tcW w:w="496" w:type="dxa"/>
          </w:tcPr>
          <w:p w14:paraId="41F46F6A" w14:textId="77777777" w:rsidR="006D3C56" w:rsidRDefault="006D3C56">
            <w:pPr>
              <w:pStyle w:val="TAC"/>
              <w:rPr>
                <w:lang w:val="fr-CA"/>
              </w:rPr>
            </w:pPr>
            <w:r>
              <w:rPr>
                <w:lang w:val="fr-CA"/>
              </w:rPr>
              <w:t>0</w:t>
            </w:r>
          </w:p>
        </w:tc>
        <w:tc>
          <w:tcPr>
            <w:tcW w:w="496" w:type="dxa"/>
          </w:tcPr>
          <w:p w14:paraId="59631C88" w14:textId="77777777" w:rsidR="006D3C56" w:rsidRDefault="006D3C56">
            <w:pPr>
              <w:pStyle w:val="TAC"/>
              <w:rPr>
                <w:lang w:val="fr-CA"/>
              </w:rPr>
            </w:pPr>
            <w:r>
              <w:rPr>
                <w:lang w:val="fr-CA"/>
              </w:rPr>
              <w:t>0</w:t>
            </w:r>
          </w:p>
        </w:tc>
        <w:tc>
          <w:tcPr>
            <w:tcW w:w="496" w:type="dxa"/>
          </w:tcPr>
          <w:p w14:paraId="4A4A843E" w14:textId="77777777" w:rsidR="006D3C56" w:rsidRDefault="006D3C56">
            <w:pPr>
              <w:pStyle w:val="TAC"/>
              <w:rPr>
                <w:lang w:val="fr-CA"/>
              </w:rPr>
            </w:pPr>
            <w:r>
              <w:rPr>
                <w:lang w:val="fr-CA"/>
              </w:rPr>
              <w:t>0</w:t>
            </w:r>
          </w:p>
        </w:tc>
        <w:tc>
          <w:tcPr>
            <w:tcW w:w="496" w:type="dxa"/>
          </w:tcPr>
          <w:p w14:paraId="27C01B83" w14:textId="77777777" w:rsidR="006D3C56" w:rsidRDefault="006D3C56">
            <w:pPr>
              <w:pStyle w:val="TAC"/>
              <w:rPr>
                <w:lang w:val="fr-CA"/>
              </w:rPr>
            </w:pPr>
            <w:r>
              <w:rPr>
                <w:lang w:val="fr-CA"/>
              </w:rPr>
              <w:t>0</w:t>
            </w:r>
          </w:p>
        </w:tc>
        <w:tc>
          <w:tcPr>
            <w:tcW w:w="496" w:type="dxa"/>
          </w:tcPr>
          <w:p w14:paraId="0FEC3407" w14:textId="77777777" w:rsidR="006D3C56" w:rsidRDefault="006D3C56">
            <w:pPr>
              <w:pStyle w:val="TAC"/>
              <w:rPr>
                <w:lang w:val="fr-CA"/>
              </w:rPr>
            </w:pPr>
            <w:r>
              <w:rPr>
                <w:lang w:val="fr-CA"/>
              </w:rPr>
              <w:t>0</w:t>
            </w:r>
          </w:p>
        </w:tc>
        <w:tc>
          <w:tcPr>
            <w:tcW w:w="496" w:type="dxa"/>
          </w:tcPr>
          <w:p w14:paraId="7394B64C" w14:textId="77777777" w:rsidR="006D3C56" w:rsidRDefault="006D3C56">
            <w:pPr>
              <w:pStyle w:val="TAC"/>
              <w:rPr>
                <w:lang w:val="fr-CA"/>
              </w:rPr>
            </w:pPr>
            <w:r>
              <w:rPr>
                <w:lang w:val="fr-CA"/>
              </w:rPr>
              <w:t>0</w:t>
            </w:r>
          </w:p>
        </w:tc>
        <w:tc>
          <w:tcPr>
            <w:tcW w:w="496" w:type="dxa"/>
          </w:tcPr>
          <w:p w14:paraId="2B2285EF" w14:textId="77777777" w:rsidR="006D3C56" w:rsidRDefault="006D3C56">
            <w:pPr>
              <w:pStyle w:val="TAC"/>
              <w:rPr>
                <w:lang w:val="fr-CA"/>
              </w:rPr>
            </w:pPr>
            <w:r>
              <w:rPr>
                <w:lang w:val="fr-CA"/>
              </w:rPr>
              <w:t>0</w:t>
            </w:r>
          </w:p>
        </w:tc>
        <w:tc>
          <w:tcPr>
            <w:tcW w:w="496" w:type="dxa"/>
          </w:tcPr>
          <w:p w14:paraId="6678F345" w14:textId="77777777" w:rsidR="006D3C56" w:rsidRDefault="006D3C56">
            <w:pPr>
              <w:pStyle w:val="TAC"/>
              <w:rPr>
                <w:lang w:val="fr-CA"/>
              </w:rPr>
            </w:pPr>
            <w:r>
              <w:rPr>
                <w:lang w:val="fr-CA"/>
              </w:rPr>
              <w:t>0</w:t>
            </w:r>
          </w:p>
        </w:tc>
        <w:tc>
          <w:tcPr>
            <w:tcW w:w="496" w:type="dxa"/>
          </w:tcPr>
          <w:p w14:paraId="491988EA" w14:textId="77777777" w:rsidR="006D3C56" w:rsidRDefault="006D3C56">
            <w:pPr>
              <w:pStyle w:val="TAC"/>
              <w:rPr>
                <w:lang w:val="fr-CA"/>
              </w:rPr>
            </w:pPr>
            <w:r>
              <w:rPr>
                <w:lang w:val="fr-CA"/>
              </w:rPr>
              <w:t>0</w:t>
            </w:r>
          </w:p>
        </w:tc>
        <w:tc>
          <w:tcPr>
            <w:tcW w:w="496" w:type="dxa"/>
          </w:tcPr>
          <w:p w14:paraId="73A65398" w14:textId="77777777" w:rsidR="006D3C56" w:rsidRDefault="006D3C56">
            <w:pPr>
              <w:pStyle w:val="TAC"/>
              <w:rPr>
                <w:lang w:val="fr-CA"/>
              </w:rPr>
            </w:pPr>
            <w:r>
              <w:rPr>
                <w:lang w:val="fr-CA"/>
              </w:rPr>
              <w:t>0</w:t>
            </w:r>
          </w:p>
        </w:tc>
        <w:tc>
          <w:tcPr>
            <w:tcW w:w="496" w:type="dxa"/>
          </w:tcPr>
          <w:p w14:paraId="4EE1DF36" w14:textId="77777777" w:rsidR="006D3C56" w:rsidRDefault="006D3C56">
            <w:pPr>
              <w:pStyle w:val="TAC"/>
              <w:rPr>
                <w:lang w:val="fr-CA"/>
              </w:rPr>
            </w:pPr>
            <w:r>
              <w:rPr>
                <w:lang w:val="fr-CA"/>
              </w:rPr>
              <w:t>0</w:t>
            </w:r>
          </w:p>
        </w:tc>
        <w:tc>
          <w:tcPr>
            <w:tcW w:w="496" w:type="dxa"/>
          </w:tcPr>
          <w:p w14:paraId="4A3CF129" w14:textId="77777777" w:rsidR="006D3C56" w:rsidRDefault="006D3C56">
            <w:pPr>
              <w:pStyle w:val="TAC"/>
              <w:rPr>
                <w:lang w:val="fr-CA"/>
              </w:rPr>
            </w:pPr>
            <w:r>
              <w:rPr>
                <w:lang w:val="fr-CA"/>
              </w:rPr>
              <w:t>0</w:t>
            </w:r>
          </w:p>
        </w:tc>
        <w:tc>
          <w:tcPr>
            <w:tcW w:w="1337" w:type="dxa"/>
          </w:tcPr>
          <w:p w14:paraId="1EFC83DE" w14:textId="77777777" w:rsidR="006D3C56" w:rsidRDefault="006D3C56">
            <w:pPr>
              <w:pStyle w:val="TAL"/>
              <w:rPr>
                <w:lang w:val="fr-CA"/>
              </w:rPr>
            </w:pPr>
            <w:r>
              <w:rPr>
                <w:lang w:val="fr-CA"/>
              </w:rPr>
              <w:t>3 codes</w:t>
            </w:r>
          </w:p>
        </w:tc>
      </w:tr>
      <w:tr w:rsidR="006D3C56" w14:paraId="3D3E9CC5" w14:textId="77777777">
        <w:tblPrEx>
          <w:tblCellMar>
            <w:top w:w="0" w:type="dxa"/>
            <w:bottom w:w="0" w:type="dxa"/>
          </w:tblCellMar>
        </w:tblPrEx>
        <w:trPr>
          <w:jc w:val="center"/>
        </w:trPr>
        <w:tc>
          <w:tcPr>
            <w:tcW w:w="496" w:type="dxa"/>
          </w:tcPr>
          <w:p w14:paraId="4FAAA0F7" w14:textId="77777777" w:rsidR="006D3C56" w:rsidRDefault="006D3C56">
            <w:pPr>
              <w:pStyle w:val="TAC"/>
              <w:rPr>
                <w:lang w:val="fr-CA"/>
              </w:rPr>
            </w:pPr>
            <w:r>
              <w:rPr>
                <w:lang w:val="fr-CA"/>
              </w:rPr>
              <w:t>0</w:t>
            </w:r>
          </w:p>
        </w:tc>
        <w:tc>
          <w:tcPr>
            <w:tcW w:w="496" w:type="dxa"/>
          </w:tcPr>
          <w:p w14:paraId="5FEDF0FB" w14:textId="77777777" w:rsidR="006D3C56" w:rsidRDefault="006D3C56">
            <w:pPr>
              <w:pStyle w:val="TAC"/>
              <w:rPr>
                <w:lang w:val="fr-CA"/>
              </w:rPr>
            </w:pPr>
            <w:r>
              <w:rPr>
                <w:lang w:val="fr-CA"/>
              </w:rPr>
              <w:t>0</w:t>
            </w:r>
          </w:p>
        </w:tc>
        <w:tc>
          <w:tcPr>
            <w:tcW w:w="496" w:type="dxa"/>
          </w:tcPr>
          <w:p w14:paraId="4642B170" w14:textId="77777777" w:rsidR="006D3C56" w:rsidRDefault="006D3C56">
            <w:pPr>
              <w:pStyle w:val="TAC"/>
              <w:rPr>
                <w:lang w:val="fr-CA"/>
              </w:rPr>
            </w:pPr>
            <w:r>
              <w:rPr>
                <w:lang w:val="fr-CA"/>
              </w:rPr>
              <w:t>0</w:t>
            </w:r>
          </w:p>
        </w:tc>
        <w:tc>
          <w:tcPr>
            <w:tcW w:w="496" w:type="dxa"/>
          </w:tcPr>
          <w:p w14:paraId="079DF0E1" w14:textId="77777777" w:rsidR="006D3C56" w:rsidRDefault="006D3C56">
            <w:pPr>
              <w:pStyle w:val="TAC"/>
              <w:rPr>
                <w:b/>
                <w:lang w:val="fr-CA"/>
              </w:rPr>
            </w:pPr>
            <w:r>
              <w:rPr>
                <w:b/>
                <w:lang w:val="fr-CA"/>
              </w:rPr>
              <w:t>1</w:t>
            </w:r>
          </w:p>
        </w:tc>
        <w:tc>
          <w:tcPr>
            <w:tcW w:w="496" w:type="dxa"/>
          </w:tcPr>
          <w:p w14:paraId="512E9D63" w14:textId="77777777" w:rsidR="006D3C56" w:rsidRDefault="006D3C56">
            <w:pPr>
              <w:pStyle w:val="TAC"/>
              <w:rPr>
                <w:lang w:val="fr-CA"/>
              </w:rPr>
            </w:pPr>
            <w:r>
              <w:rPr>
                <w:lang w:val="fr-CA"/>
              </w:rPr>
              <w:t>0</w:t>
            </w:r>
          </w:p>
        </w:tc>
        <w:tc>
          <w:tcPr>
            <w:tcW w:w="496" w:type="dxa"/>
          </w:tcPr>
          <w:p w14:paraId="0458BAE8" w14:textId="77777777" w:rsidR="006D3C56" w:rsidRDefault="006D3C56">
            <w:pPr>
              <w:pStyle w:val="TAC"/>
              <w:rPr>
                <w:lang w:val="fr-CA"/>
              </w:rPr>
            </w:pPr>
            <w:r>
              <w:rPr>
                <w:lang w:val="fr-CA"/>
              </w:rPr>
              <w:t>0</w:t>
            </w:r>
          </w:p>
        </w:tc>
        <w:tc>
          <w:tcPr>
            <w:tcW w:w="496" w:type="dxa"/>
          </w:tcPr>
          <w:p w14:paraId="5B0704E3" w14:textId="77777777" w:rsidR="006D3C56" w:rsidRDefault="006D3C56">
            <w:pPr>
              <w:pStyle w:val="TAC"/>
              <w:rPr>
                <w:lang w:val="fr-CA"/>
              </w:rPr>
            </w:pPr>
            <w:r>
              <w:rPr>
                <w:lang w:val="fr-CA"/>
              </w:rPr>
              <w:t>0</w:t>
            </w:r>
          </w:p>
        </w:tc>
        <w:tc>
          <w:tcPr>
            <w:tcW w:w="496" w:type="dxa"/>
          </w:tcPr>
          <w:p w14:paraId="3753518E" w14:textId="77777777" w:rsidR="006D3C56" w:rsidRDefault="006D3C56">
            <w:pPr>
              <w:pStyle w:val="TAC"/>
              <w:rPr>
                <w:lang w:val="fr-CA"/>
              </w:rPr>
            </w:pPr>
            <w:r>
              <w:rPr>
                <w:lang w:val="fr-CA"/>
              </w:rPr>
              <w:t>0</w:t>
            </w:r>
          </w:p>
        </w:tc>
        <w:tc>
          <w:tcPr>
            <w:tcW w:w="496" w:type="dxa"/>
          </w:tcPr>
          <w:p w14:paraId="126C8D4E" w14:textId="77777777" w:rsidR="006D3C56" w:rsidRDefault="006D3C56">
            <w:pPr>
              <w:pStyle w:val="TAC"/>
              <w:rPr>
                <w:lang w:val="fr-CA"/>
              </w:rPr>
            </w:pPr>
            <w:r>
              <w:rPr>
                <w:lang w:val="fr-CA"/>
              </w:rPr>
              <w:t>0</w:t>
            </w:r>
          </w:p>
        </w:tc>
        <w:tc>
          <w:tcPr>
            <w:tcW w:w="496" w:type="dxa"/>
          </w:tcPr>
          <w:p w14:paraId="69759F35" w14:textId="77777777" w:rsidR="006D3C56" w:rsidRDefault="006D3C56">
            <w:pPr>
              <w:pStyle w:val="TAC"/>
              <w:rPr>
                <w:lang w:val="fr-CA"/>
              </w:rPr>
            </w:pPr>
            <w:r>
              <w:rPr>
                <w:lang w:val="fr-CA"/>
              </w:rPr>
              <w:t>0</w:t>
            </w:r>
          </w:p>
        </w:tc>
        <w:tc>
          <w:tcPr>
            <w:tcW w:w="496" w:type="dxa"/>
          </w:tcPr>
          <w:p w14:paraId="6069A518" w14:textId="77777777" w:rsidR="006D3C56" w:rsidRDefault="006D3C56">
            <w:pPr>
              <w:pStyle w:val="TAC"/>
              <w:rPr>
                <w:lang w:val="fr-CA"/>
              </w:rPr>
            </w:pPr>
            <w:r>
              <w:rPr>
                <w:lang w:val="fr-CA"/>
              </w:rPr>
              <w:t>0</w:t>
            </w:r>
          </w:p>
        </w:tc>
        <w:tc>
          <w:tcPr>
            <w:tcW w:w="496" w:type="dxa"/>
          </w:tcPr>
          <w:p w14:paraId="4FEF78B0" w14:textId="77777777" w:rsidR="006D3C56" w:rsidRDefault="006D3C56">
            <w:pPr>
              <w:pStyle w:val="TAC"/>
              <w:rPr>
                <w:lang w:val="fr-CA"/>
              </w:rPr>
            </w:pPr>
            <w:r>
              <w:rPr>
                <w:lang w:val="fr-CA"/>
              </w:rPr>
              <w:t>0</w:t>
            </w:r>
          </w:p>
        </w:tc>
        <w:tc>
          <w:tcPr>
            <w:tcW w:w="496" w:type="dxa"/>
          </w:tcPr>
          <w:p w14:paraId="30F5D227" w14:textId="77777777" w:rsidR="006D3C56" w:rsidRDefault="006D3C56">
            <w:pPr>
              <w:pStyle w:val="TAC"/>
              <w:rPr>
                <w:lang w:val="fr-CA"/>
              </w:rPr>
            </w:pPr>
            <w:r>
              <w:rPr>
                <w:lang w:val="fr-CA"/>
              </w:rPr>
              <w:t>0</w:t>
            </w:r>
          </w:p>
        </w:tc>
        <w:tc>
          <w:tcPr>
            <w:tcW w:w="496" w:type="dxa"/>
          </w:tcPr>
          <w:p w14:paraId="618BF051" w14:textId="77777777" w:rsidR="006D3C56" w:rsidRDefault="006D3C56">
            <w:pPr>
              <w:pStyle w:val="TAC"/>
              <w:rPr>
                <w:lang w:val="fr-CA"/>
              </w:rPr>
            </w:pPr>
            <w:r>
              <w:rPr>
                <w:lang w:val="fr-CA"/>
              </w:rPr>
              <w:t>0</w:t>
            </w:r>
          </w:p>
        </w:tc>
        <w:tc>
          <w:tcPr>
            <w:tcW w:w="496" w:type="dxa"/>
          </w:tcPr>
          <w:p w14:paraId="508F3E93" w14:textId="77777777" w:rsidR="006D3C56" w:rsidRDefault="006D3C56">
            <w:pPr>
              <w:pStyle w:val="TAC"/>
              <w:rPr>
                <w:lang w:val="fr-CA"/>
              </w:rPr>
            </w:pPr>
            <w:r>
              <w:rPr>
                <w:lang w:val="fr-CA"/>
              </w:rPr>
              <w:t>0</w:t>
            </w:r>
          </w:p>
        </w:tc>
        <w:tc>
          <w:tcPr>
            <w:tcW w:w="496" w:type="dxa"/>
          </w:tcPr>
          <w:p w14:paraId="22605D81" w14:textId="77777777" w:rsidR="006D3C56" w:rsidRDefault="006D3C56">
            <w:pPr>
              <w:pStyle w:val="TAC"/>
              <w:rPr>
                <w:lang w:val="fr-CA"/>
              </w:rPr>
            </w:pPr>
            <w:r>
              <w:rPr>
                <w:lang w:val="fr-CA"/>
              </w:rPr>
              <w:t>0</w:t>
            </w:r>
          </w:p>
        </w:tc>
        <w:tc>
          <w:tcPr>
            <w:tcW w:w="1337" w:type="dxa"/>
          </w:tcPr>
          <w:p w14:paraId="65EFD801" w14:textId="77777777" w:rsidR="006D3C56" w:rsidRDefault="006D3C56">
            <w:pPr>
              <w:pStyle w:val="TAL"/>
              <w:rPr>
                <w:lang w:val="fr-CA"/>
              </w:rPr>
            </w:pPr>
            <w:r>
              <w:rPr>
                <w:lang w:val="fr-CA"/>
              </w:rPr>
              <w:t>4 codes</w:t>
            </w:r>
          </w:p>
        </w:tc>
      </w:tr>
      <w:tr w:rsidR="006D3C56" w14:paraId="129743C8" w14:textId="77777777">
        <w:tblPrEx>
          <w:tblCellMar>
            <w:top w:w="0" w:type="dxa"/>
            <w:bottom w:w="0" w:type="dxa"/>
          </w:tblCellMar>
        </w:tblPrEx>
        <w:trPr>
          <w:jc w:val="center"/>
        </w:trPr>
        <w:tc>
          <w:tcPr>
            <w:tcW w:w="496" w:type="dxa"/>
          </w:tcPr>
          <w:p w14:paraId="2610F574" w14:textId="77777777" w:rsidR="006D3C56" w:rsidRDefault="006D3C56">
            <w:pPr>
              <w:pStyle w:val="TAC"/>
              <w:rPr>
                <w:lang w:val="fr-CA"/>
              </w:rPr>
            </w:pPr>
            <w:r>
              <w:rPr>
                <w:lang w:val="fr-CA"/>
              </w:rPr>
              <w:t>0</w:t>
            </w:r>
          </w:p>
        </w:tc>
        <w:tc>
          <w:tcPr>
            <w:tcW w:w="496" w:type="dxa"/>
          </w:tcPr>
          <w:p w14:paraId="73A52C58" w14:textId="77777777" w:rsidR="006D3C56" w:rsidRDefault="006D3C56">
            <w:pPr>
              <w:pStyle w:val="TAC"/>
              <w:rPr>
                <w:lang w:val="fr-CA"/>
              </w:rPr>
            </w:pPr>
            <w:r>
              <w:rPr>
                <w:lang w:val="fr-CA"/>
              </w:rPr>
              <w:t>0</w:t>
            </w:r>
          </w:p>
        </w:tc>
        <w:tc>
          <w:tcPr>
            <w:tcW w:w="496" w:type="dxa"/>
          </w:tcPr>
          <w:p w14:paraId="22A31791" w14:textId="77777777" w:rsidR="006D3C56" w:rsidRDefault="006D3C56">
            <w:pPr>
              <w:pStyle w:val="TAC"/>
              <w:rPr>
                <w:lang w:val="fr-CA"/>
              </w:rPr>
            </w:pPr>
            <w:r>
              <w:rPr>
                <w:lang w:val="fr-CA"/>
              </w:rPr>
              <w:t>0</w:t>
            </w:r>
          </w:p>
        </w:tc>
        <w:tc>
          <w:tcPr>
            <w:tcW w:w="496" w:type="dxa"/>
          </w:tcPr>
          <w:p w14:paraId="65CBE938" w14:textId="77777777" w:rsidR="006D3C56" w:rsidRDefault="006D3C56">
            <w:pPr>
              <w:pStyle w:val="TAC"/>
              <w:rPr>
                <w:lang w:val="fr-CA"/>
              </w:rPr>
            </w:pPr>
            <w:r>
              <w:rPr>
                <w:lang w:val="fr-CA"/>
              </w:rPr>
              <w:t>0</w:t>
            </w:r>
          </w:p>
        </w:tc>
        <w:tc>
          <w:tcPr>
            <w:tcW w:w="496" w:type="dxa"/>
          </w:tcPr>
          <w:p w14:paraId="5ABEF77D" w14:textId="77777777" w:rsidR="006D3C56" w:rsidRDefault="006D3C56">
            <w:pPr>
              <w:pStyle w:val="TAC"/>
              <w:rPr>
                <w:b/>
                <w:lang w:val="fr-CA"/>
              </w:rPr>
            </w:pPr>
            <w:r>
              <w:rPr>
                <w:b/>
                <w:lang w:val="fr-CA"/>
              </w:rPr>
              <w:t>1</w:t>
            </w:r>
          </w:p>
        </w:tc>
        <w:tc>
          <w:tcPr>
            <w:tcW w:w="496" w:type="dxa"/>
          </w:tcPr>
          <w:p w14:paraId="6B2950B2" w14:textId="77777777" w:rsidR="006D3C56" w:rsidRDefault="006D3C56">
            <w:pPr>
              <w:pStyle w:val="TAC"/>
              <w:rPr>
                <w:lang w:val="fr-CA"/>
              </w:rPr>
            </w:pPr>
            <w:r>
              <w:rPr>
                <w:lang w:val="fr-CA"/>
              </w:rPr>
              <w:t>0</w:t>
            </w:r>
          </w:p>
        </w:tc>
        <w:tc>
          <w:tcPr>
            <w:tcW w:w="496" w:type="dxa"/>
          </w:tcPr>
          <w:p w14:paraId="2B09B826" w14:textId="77777777" w:rsidR="006D3C56" w:rsidRDefault="006D3C56">
            <w:pPr>
              <w:pStyle w:val="TAC"/>
              <w:rPr>
                <w:lang w:val="fr-CA"/>
              </w:rPr>
            </w:pPr>
            <w:r>
              <w:rPr>
                <w:lang w:val="fr-CA"/>
              </w:rPr>
              <w:t>0</w:t>
            </w:r>
          </w:p>
        </w:tc>
        <w:tc>
          <w:tcPr>
            <w:tcW w:w="496" w:type="dxa"/>
          </w:tcPr>
          <w:p w14:paraId="2EEA4A78" w14:textId="77777777" w:rsidR="006D3C56" w:rsidRDefault="006D3C56">
            <w:pPr>
              <w:pStyle w:val="TAC"/>
              <w:rPr>
                <w:lang w:val="fr-CA"/>
              </w:rPr>
            </w:pPr>
            <w:r>
              <w:rPr>
                <w:lang w:val="fr-CA"/>
              </w:rPr>
              <w:t>0</w:t>
            </w:r>
          </w:p>
        </w:tc>
        <w:tc>
          <w:tcPr>
            <w:tcW w:w="496" w:type="dxa"/>
          </w:tcPr>
          <w:p w14:paraId="6D37AE10" w14:textId="77777777" w:rsidR="006D3C56" w:rsidRDefault="006D3C56">
            <w:pPr>
              <w:pStyle w:val="TAC"/>
              <w:rPr>
                <w:lang w:val="fr-CA"/>
              </w:rPr>
            </w:pPr>
            <w:r>
              <w:rPr>
                <w:lang w:val="fr-CA"/>
              </w:rPr>
              <w:t>0</w:t>
            </w:r>
          </w:p>
        </w:tc>
        <w:tc>
          <w:tcPr>
            <w:tcW w:w="496" w:type="dxa"/>
          </w:tcPr>
          <w:p w14:paraId="0C1D9F2A" w14:textId="77777777" w:rsidR="006D3C56" w:rsidRDefault="006D3C56">
            <w:pPr>
              <w:pStyle w:val="TAC"/>
              <w:rPr>
                <w:lang w:val="fr-CA"/>
              </w:rPr>
            </w:pPr>
            <w:r>
              <w:rPr>
                <w:lang w:val="fr-CA"/>
              </w:rPr>
              <w:t>0</w:t>
            </w:r>
          </w:p>
        </w:tc>
        <w:tc>
          <w:tcPr>
            <w:tcW w:w="496" w:type="dxa"/>
          </w:tcPr>
          <w:p w14:paraId="676FD1C4" w14:textId="77777777" w:rsidR="006D3C56" w:rsidRDefault="006D3C56">
            <w:pPr>
              <w:pStyle w:val="TAC"/>
              <w:rPr>
                <w:lang w:val="fr-CA"/>
              </w:rPr>
            </w:pPr>
            <w:r>
              <w:rPr>
                <w:lang w:val="fr-CA"/>
              </w:rPr>
              <w:t>0</w:t>
            </w:r>
          </w:p>
        </w:tc>
        <w:tc>
          <w:tcPr>
            <w:tcW w:w="496" w:type="dxa"/>
          </w:tcPr>
          <w:p w14:paraId="47CF3F4B" w14:textId="77777777" w:rsidR="006D3C56" w:rsidRDefault="006D3C56">
            <w:pPr>
              <w:pStyle w:val="TAC"/>
              <w:rPr>
                <w:lang w:val="fr-CA"/>
              </w:rPr>
            </w:pPr>
            <w:r>
              <w:rPr>
                <w:lang w:val="fr-CA"/>
              </w:rPr>
              <w:t>0</w:t>
            </w:r>
          </w:p>
        </w:tc>
        <w:tc>
          <w:tcPr>
            <w:tcW w:w="496" w:type="dxa"/>
          </w:tcPr>
          <w:p w14:paraId="74BBFA15" w14:textId="77777777" w:rsidR="006D3C56" w:rsidRDefault="006D3C56">
            <w:pPr>
              <w:pStyle w:val="TAC"/>
              <w:rPr>
                <w:lang w:val="fr-CA"/>
              </w:rPr>
            </w:pPr>
            <w:r>
              <w:rPr>
                <w:lang w:val="fr-CA"/>
              </w:rPr>
              <w:t>0</w:t>
            </w:r>
          </w:p>
        </w:tc>
        <w:tc>
          <w:tcPr>
            <w:tcW w:w="496" w:type="dxa"/>
          </w:tcPr>
          <w:p w14:paraId="6A75EFA9" w14:textId="77777777" w:rsidR="006D3C56" w:rsidRDefault="006D3C56">
            <w:pPr>
              <w:pStyle w:val="TAC"/>
              <w:rPr>
                <w:lang w:val="fr-CA"/>
              </w:rPr>
            </w:pPr>
            <w:r>
              <w:rPr>
                <w:lang w:val="fr-CA"/>
              </w:rPr>
              <w:t>0</w:t>
            </w:r>
          </w:p>
        </w:tc>
        <w:tc>
          <w:tcPr>
            <w:tcW w:w="496" w:type="dxa"/>
          </w:tcPr>
          <w:p w14:paraId="4978264C" w14:textId="77777777" w:rsidR="006D3C56" w:rsidRDefault="006D3C56">
            <w:pPr>
              <w:pStyle w:val="TAC"/>
              <w:rPr>
                <w:lang w:val="fr-CA"/>
              </w:rPr>
            </w:pPr>
            <w:r>
              <w:rPr>
                <w:lang w:val="fr-CA"/>
              </w:rPr>
              <w:t>0</w:t>
            </w:r>
          </w:p>
        </w:tc>
        <w:tc>
          <w:tcPr>
            <w:tcW w:w="496" w:type="dxa"/>
          </w:tcPr>
          <w:p w14:paraId="21620DC6" w14:textId="77777777" w:rsidR="006D3C56" w:rsidRDefault="006D3C56">
            <w:pPr>
              <w:pStyle w:val="TAC"/>
              <w:rPr>
                <w:lang w:val="fr-CA"/>
              </w:rPr>
            </w:pPr>
            <w:r>
              <w:rPr>
                <w:lang w:val="fr-CA"/>
              </w:rPr>
              <w:t>0</w:t>
            </w:r>
          </w:p>
        </w:tc>
        <w:tc>
          <w:tcPr>
            <w:tcW w:w="1337" w:type="dxa"/>
          </w:tcPr>
          <w:p w14:paraId="49B72871" w14:textId="77777777" w:rsidR="006D3C56" w:rsidRDefault="006D3C56">
            <w:pPr>
              <w:pStyle w:val="TAL"/>
              <w:rPr>
                <w:lang w:val="fr-CA"/>
              </w:rPr>
            </w:pPr>
            <w:r>
              <w:rPr>
                <w:lang w:val="fr-CA"/>
              </w:rPr>
              <w:t>5 codes</w:t>
            </w:r>
          </w:p>
        </w:tc>
      </w:tr>
      <w:tr w:rsidR="006D3C56" w14:paraId="51C87E41" w14:textId="77777777">
        <w:tblPrEx>
          <w:tblCellMar>
            <w:top w:w="0" w:type="dxa"/>
            <w:bottom w:w="0" w:type="dxa"/>
          </w:tblCellMar>
        </w:tblPrEx>
        <w:trPr>
          <w:jc w:val="center"/>
        </w:trPr>
        <w:tc>
          <w:tcPr>
            <w:tcW w:w="496" w:type="dxa"/>
          </w:tcPr>
          <w:p w14:paraId="50100322" w14:textId="77777777" w:rsidR="006D3C56" w:rsidRDefault="006D3C56">
            <w:pPr>
              <w:pStyle w:val="TAC"/>
              <w:rPr>
                <w:lang w:val="fr-CA"/>
              </w:rPr>
            </w:pPr>
            <w:r>
              <w:rPr>
                <w:lang w:val="fr-CA"/>
              </w:rPr>
              <w:t>0</w:t>
            </w:r>
          </w:p>
        </w:tc>
        <w:tc>
          <w:tcPr>
            <w:tcW w:w="496" w:type="dxa"/>
          </w:tcPr>
          <w:p w14:paraId="11550107" w14:textId="77777777" w:rsidR="006D3C56" w:rsidRDefault="006D3C56">
            <w:pPr>
              <w:pStyle w:val="TAC"/>
              <w:rPr>
                <w:lang w:val="fr-CA"/>
              </w:rPr>
            </w:pPr>
            <w:r>
              <w:rPr>
                <w:lang w:val="fr-CA"/>
              </w:rPr>
              <w:t>0</w:t>
            </w:r>
          </w:p>
        </w:tc>
        <w:tc>
          <w:tcPr>
            <w:tcW w:w="496" w:type="dxa"/>
          </w:tcPr>
          <w:p w14:paraId="05151C93" w14:textId="77777777" w:rsidR="006D3C56" w:rsidRDefault="006D3C56">
            <w:pPr>
              <w:pStyle w:val="TAC"/>
              <w:rPr>
                <w:lang w:val="fr-CA"/>
              </w:rPr>
            </w:pPr>
            <w:r>
              <w:rPr>
                <w:lang w:val="fr-CA"/>
              </w:rPr>
              <w:t>0</w:t>
            </w:r>
          </w:p>
        </w:tc>
        <w:tc>
          <w:tcPr>
            <w:tcW w:w="496" w:type="dxa"/>
          </w:tcPr>
          <w:p w14:paraId="15F5DB44" w14:textId="77777777" w:rsidR="006D3C56" w:rsidRDefault="006D3C56">
            <w:pPr>
              <w:pStyle w:val="TAC"/>
              <w:rPr>
                <w:lang w:val="fr-CA"/>
              </w:rPr>
            </w:pPr>
            <w:r>
              <w:rPr>
                <w:lang w:val="fr-CA"/>
              </w:rPr>
              <w:t>0</w:t>
            </w:r>
          </w:p>
        </w:tc>
        <w:tc>
          <w:tcPr>
            <w:tcW w:w="496" w:type="dxa"/>
          </w:tcPr>
          <w:p w14:paraId="13E98B75" w14:textId="77777777" w:rsidR="006D3C56" w:rsidRDefault="006D3C56">
            <w:pPr>
              <w:pStyle w:val="TAC"/>
              <w:rPr>
                <w:lang w:val="fr-CA"/>
              </w:rPr>
            </w:pPr>
            <w:r>
              <w:rPr>
                <w:lang w:val="fr-CA"/>
              </w:rPr>
              <w:t>0</w:t>
            </w:r>
          </w:p>
        </w:tc>
        <w:tc>
          <w:tcPr>
            <w:tcW w:w="496" w:type="dxa"/>
          </w:tcPr>
          <w:p w14:paraId="0197D37C" w14:textId="77777777" w:rsidR="006D3C56" w:rsidRDefault="006D3C56">
            <w:pPr>
              <w:pStyle w:val="TAC"/>
              <w:rPr>
                <w:b/>
                <w:lang w:val="fr-CA"/>
              </w:rPr>
            </w:pPr>
            <w:r>
              <w:rPr>
                <w:b/>
                <w:lang w:val="fr-CA"/>
              </w:rPr>
              <w:t>1</w:t>
            </w:r>
          </w:p>
        </w:tc>
        <w:tc>
          <w:tcPr>
            <w:tcW w:w="496" w:type="dxa"/>
          </w:tcPr>
          <w:p w14:paraId="3898F691" w14:textId="77777777" w:rsidR="006D3C56" w:rsidRDefault="006D3C56">
            <w:pPr>
              <w:pStyle w:val="TAC"/>
              <w:rPr>
                <w:lang w:val="fr-CA"/>
              </w:rPr>
            </w:pPr>
            <w:r>
              <w:rPr>
                <w:lang w:val="fr-CA"/>
              </w:rPr>
              <w:t>0</w:t>
            </w:r>
          </w:p>
        </w:tc>
        <w:tc>
          <w:tcPr>
            <w:tcW w:w="496" w:type="dxa"/>
          </w:tcPr>
          <w:p w14:paraId="5F37ED32" w14:textId="77777777" w:rsidR="006D3C56" w:rsidRDefault="006D3C56">
            <w:pPr>
              <w:pStyle w:val="TAC"/>
              <w:rPr>
                <w:lang w:val="fr-CA"/>
              </w:rPr>
            </w:pPr>
            <w:r>
              <w:rPr>
                <w:lang w:val="fr-CA"/>
              </w:rPr>
              <w:t>0</w:t>
            </w:r>
          </w:p>
        </w:tc>
        <w:tc>
          <w:tcPr>
            <w:tcW w:w="496" w:type="dxa"/>
          </w:tcPr>
          <w:p w14:paraId="7F937844" w14:textId="77777777" w:rsidR="006D3C56" w:rsidRDefault="006D3C56">
            <w:pPr>
              <w:pStyle w:val="TAC"/>
              <w:rPr>
                <w:lang w:val="fr-CA"/>
              </w:rPr>
            </w:pPr>
            <w:r>
              <w:rPr>
                <w:lang w:val="fr-CA"/>
              </w:rPr>
              <w:t>0</w:t>
            </w:r>
          </w:p>
        </w:tc>
        <w:tc>
          <w:tcPr>
            <w:tcW w:w="496" w:type="dxa"/>
          </w:tcPr>
          <w:p w14:paraId="5779D87D" w14:textId="77777777" w:rsidR="006D3C56" w:rsidRDefault="006D3C56">
            <w:pPr>
              <w:pStyle w:val="TAC"/>
              <w:rPr>
                <w:lang w:val="fr-CA"/>
              </w:rPr>
            </w:pPr>
            <w:r>
              <w:rPr>
                <w:lang w:val="fr-CA"/>
              </w:rPr>
              <w:t>0</w:t>
            </w:r>
          </w:p>
        </w:tc>
        <w:tc>
          <w:tcPr>
            <w:tcW w:w="496" w:type="dxa"/>
          </w:tcPr>
          <w:p w14:paraId="78732320" w14:textId="77777777" w:rsidR="006D3C56" w:rsidRDefault="006D3C56">
            <w:pPr>
              <w:pStyle w:val="TAC"/>
              <w:rPr>
                <w:lang w:val="fr-CA"/>
              </w:rPr>
            </w:pPr>
            <w:r>
              <w:rPr>
                <w:lang w:val="fr-CA"/>
              </w:rPr>
              <w:t>0</w:t>
            </w:r>
          </w:p>
        </w:tc>
        <w:tc>
          <w:tcPr>
            <w:tcW w:w="496" w:type="dxa"/>
          </w:tcPr>
          <w:p w14:paraId="74177C28" w14:textId="77777777" w:rsidR="006D3C56" w:rsidRDefault="006D3C56">
            <w:pPr>
              <w:pStyle w:val="TAC"/>
              <w:rPr>
                <w:lang w:val="fr-CA"/>
              </w:rPr>
            </w:pPr>
            <w:r>
              <w:rPr>
                <w:lang w:val="fr-CA"/>
              </w:rPr>
              <w:t>0</w:t>
            </w:r>
          </w:p>
        </w:tc>
        <w:tc>
          <w:tcPr>
            <w:tcW w:w="496" w:type="dxa"/>
          </w:tcPr>
          <w:p w14:paraId="4402FC59" w14:textId="77777777" w:rsidR="006D3C56" w:rsidRDefault="006D3C56">
            <w:pPr>
              <w:pStyle w:val="TAC"/>
              <w:rPr>
                <w:lang w:val="fr-CA"/>
              </w:rPr>
            </w:pPr>
            <w:r>
              <w:rPr>
                <w:lang w:val="fr-CA"/>
              </w:rPr>
              <w:t>0</w:t>
            </w:r>
          </w:p>
        </w:tc>
        <w:tc>
          <w:tcPr>
            <w:tcW w:w="496" w:type="dxa"/>
          </w:tcPr>
          <w:p w14:paraId="4197B8E0" w14:textId="77777777" w:rsidR="006D3C56" w:rsidRDefault="006D3C56">
            <w:pPr>
              <w:pStyle w:val="TAC"/>
              <w:rPr>
                <w:lang w:val="fr-CA"/>
              </w:rPr>
            </w:pPr>
            <w:r>
              <w:rPr>
                <w:lang w:val="fr-CA"/>
              </w:rPr>
              <w:t>0</w:t>
            </w:r>
          </w:p>
        </w:tc>
        <w:tc>
          <w:tcPr>
            <w:tcW w:w="496" w:type="dxa"/>
          </w:tcPr>
          <w:p w14:paraId="749C3B58" w14:textId="77777777" w:rsidR="006D3C56" w:rsidRDefault="006D3C56">
            <w:pPr>
              <w:pStyle w:val="TAC"/>
              <w:rPr>
                <w:lang w:val="fr-CA"/>
              </w:rPr>
            </w:pPr>
            <w:r>
              <w:rPr>
                <w:lang w:val="fr-CA"/>
              </w:rPr>
              <w:t>0</w:t>
            </w:r>
          </w:p>
        </w:tc>
        <w:tc>
          <w:tcPr>
            <w:tcW w:w="496" w:type="dxa"/>
          </w:tcPr>
          <w:p w14:paraId="289D943C" w14:textId="77777777" w:rsidR="006D3C56" w:rsidRDefault="006D3C56">
            <w:pPr>
              <w:pStyle w:val="TAC"/>
              <w:rPr>
                <w:lang w:val="fr-CA"/>
              </w:rPr>
            </w:pPr>
            <w:r>
              <w:rPr>
                <w:lang w:val="fr-CA"/>
              </w:rPr>
              <w:t>0</w:t>
            </w:r>
          </w:p>
        </w:tc>
        <w:tc>
          <w:tcPr>
            <w:tcW w:w="1337" w:type="dxa"/>
          </w:tcPr>
          <w:p w14:paraId="404C7F9D" w14:textId="77777777" w:rsidR="006D3C56" w:rsidRDefault="006D3C56">
            <w:pPr>
              <w:pStyle w:val="TAL"/>
              <w:rPr>
                <w:lang w:val="fr-CA"/>
              </w:rPr>
            </w:pPr>
            <w:r>
              <w:rPr>
                <w:lang w:val="fr-CA"/>
              </w:rPr>
              <w:t>6 codes</w:t>
            </w:r>
          </w:p>
        </w:tc>
      </w:tr>
      <w:tr w:rsidR="006D3C56" w14:paraId="594890A0" w14:textId="77777777">
        <w:tblPrEx>
          <w:tblCellMar>
            <w:top w:w="0" w:type="dxa"/>
            <w:bottom w:w="0" w:type="dxa"/>
          </w:tblCellMar>
        </w:tblPrEx>
        <w:trPr>
          <w:jc w:val="center"/>
        </w:trPr>
        <w:tc>
          <w:tcPr>
            <w:tcW w:w="496" w:type="dxa"/>
          </w:tcPr>
          <w:p w14:paraId="13A063C0" w14:textId="77777777" w:rsidR="006D3C56" w:rsidRDefault="006D3C56">
            <w:pPr>
              <w:pStyle w:val="TAC"/>
              <w:rPr>
                <w:lang w:val="fr-CA"/>
              </w:rPr>
            </w:pPr>
            <w:r>
              <w:rPr>
                <w:lang w:val="fr-CA"/>
              </w:rPr>
              <w:t>0</w:t>
            </w:r>
          </w:p>
        </w:tc>
        <w:tc>
          <w:tcPr>
            <w:tcW w:w="496" w:type="dxa"/>
          </w:tcPr>
          <w:p w14:paraId="0B1F71F4" w14:textId="77777777" w:rsidR="006D3C56" w:rsidRDefault="006D3C56">
            <w:pPr>
              <w:pStyle w:val="TAC"/>
              <w:rPr>
                <w:lang w:val="fr-CA"/>
              </w:rPr>
            </w:pPr>
            <w:r>
              <w:rPr>
                <w:lang w:val="fr-CA"/>
              </w:rPr>
              <w:t>0</w:t>
            </w:r>
          </w:p>
        </w:tc>
        <w:tc>
          <w:tcPr>
            <w:tcW w:w="496" w:type="dxa"/>
          </w:tcPr>
          <w:p w14:paraId="50634FC4" w14:textId="77777777" w:rsidR="006D3C56" w:rsidRDefault="006D3C56">
            <w:pPr>
              <w:pStyle w:val="TAC"/>
              <w:rPr>
                <w:lang w:val="fr-CA"/>
              </w:rPr>
            </w:pPr>
            <w:r>
              <w:rPr>
                <w:lang w:val="fr-CA"/>
              </w:rPr>
              <w:t>0</w:t>
            </w:r>
          </w:p>
        </w:tc>
        <w:tc>
          <w:tcPr>
            <w:tcW w:w="496" w:type="dxa"/>
          </w:tcPr>
          <w:p w14:paraId="0CF7FFE7" w14:textId="77777777" w:rsidR="006D3C56" w:rsidRDefault="006D3C56">
            <w:pPr>
              <w:pStyle w:val="TAC"/>
              <w:rPr>
                <w:lang w:val="fr-CA"/>
              </w:rPr>
            </w:pPr>
            <w:r>
              <w:rPr>
                <w:lang w:val="fr-CA"/>
              </w:rPr>
              <w:t>0</w:t>
            </w:r>
          </w:p>
        </w:tc>
        <w:tc>
          <w:tcPr>
            <w:tcW w:w="496" w:type="dxa"/>
          </w:tcPr>
          <w:p w14:paraId="2120F166" w14:textId="77777777" w:rsidR="006D3C56" w:rsidRDefault="006D3C56">
            <w:pPr>
              <w:pStyle w:val="TAC"/>
              <w:rPr>
                <w:lang w:val="fr-CA"/>
              </w:rPr>
            </w:pPr>
            <w:r>
              <w:rPr>
                <w:lang w:val="fr-CA"/>
              </w:rPr>
              <w:t>0</w:t>
            </w:r>
          </w:p>
        </w:tc>
        <w:tc>
          <w:tcPr>
            <w:tcW w:w="496" w:type="dxa"/>
          </w:tcPr>
          <w:p w14:paraId="07D99D8A" w14:textId="77777777" w:rsidR="006D3C56" w:rsidRDefault="006D3C56">
            <w:pPr>
              <w:pStyle w:val="TAC"/>
              <w:rPr>
                <w:lang w:val="fr-CA"/>
              </w:rPr>
            </w:pPr>
            <w:r>
              <w:rPr>
                <w:lang w:val="fr-CA"/>
              </w:rPr>
              <w:t>0</w:t>
            </w:r>
          </w:p>
        </w:tc>
        <w:tc>
          <w:tcPr>
            <w:tcW w:w="496" w:type="dxa"/>
          </w:tcPr>
          <w:p w14:paraId="427D758C" w14:textId="77777777" w:rsidR="006D3C56" w:rsidRDefault="006D3C56">
            <w:pPr>
              <w:pStyle w:val="TAC"/>
              <w:rPr>
                <w:b/>
                <w:lang w:val="fr-CA"/>
              </w:rPr>
            </w:pPr>
            <w:r>
              <w:rPr>
                <w:b/>
                <w:lang w:val="fr-CA"/>
              </w:rPr>
              <w:t>1</w:t>
            </w:r>
          </w:p>
        </w:tc>
        <w:tc>
          <w:tcPr>
            <w:tcW w:w="496" w:type="dxa"/>
          </w:tcPr>
          <w:p w14:paraId="62136176" w14:textId="77777777" w:rsidR="006D3C56" w:rsidRDefault="006D3C56">
            <w:pPr>
              <w:pStyle w:val="TAC"/>
              <w:rPr>
                <w:lang w:val="fr-CA"/>
              </w:rPr>
            </w:pPr>
            <w:r>
              <w:rPr>
                <w:lang w:val="fr-CA"/>
              </w:rPr>
              <w:t>0</w:t>
            </w:r>
          </w:p>
        </w:tc>
        <w:tc>
          <w:tcPr>
            <w:tcW w:w="496" w:type="dxa"/>
          </w:tcPr>
          <w:p w14:paraId="1C8ED166" w14:textId="77777777" w:rsidR="006D3C56" w:rsidRDefault="006D3C56">
            <w:pPr>
              <w:pStyle w:val="TAC"/>
              <w:rPr>
                <w:lang w:val="fr-CA"/>
              </w:rPr>
            </w:pPr>
            <w:r>
              <w:rPr>
                <w:lang w:val="fr-CA"/>
              </w:rPr>
              <w:t>0</w:t>
            </w:r>
          </w:p>
        </w:tc>
        <w:tc>
          <w:tcPr>
            <w:tcW w:w="496" w:type="dxa"/>
          </w:tcPr>
          <w:p w14:paraId="2E03EE41" w14:textId="77777777" w:rsidR="006D3C56" w:rsidRDefault="006D3C56">
            <w:pPr>
              <w:pStyle w:val="TAC"/>
              <w:rPr>
                <w:lang w:val="fr-CA"/>
              </w:rPr>
            </w:pPr>
            <w:r>
              <w:rPr>
                <w:lang w:val="fr-CA"/>
              </w:rPr>
              <w:t>0</w:t>
            </w:r>
          </w:p>
        </w:tc>
        <w:tc>
          <w:tcPr>
            <w:tcW w:w="496" w:type="dxa"/>
          </w:tcPr>
          <w:p w14:paraId="67D7EFEE" w14:textId="77777777" w:rsidR="006D3C56" w:rsidRDefault="006D3C56">
            <w:pPr>
              <w:pStyle w:val="TAC"/>
              <w:rPr>
                <w:lang w:val="fr-CA"/>
              </w:rPr>
            </w:pPr>
            <w:r>
              <w:rPr>
                <w:lang w:val="fr-CA"/>
              </w:rPr>
              <w:t>0</w:t>
            </w:r>
          </w:p>
        </w:tc>
        <w:tc>
          <w:tcPr>
            <w:tcW w:w="496" w:type="dxa"/>
          </w:tcPr>
          <w:p w14:paraId="621C5FC4" w14:textId="77777777" w:rsidR="006D3C56" w:rsidRDefault="006D3C56">
            <w:pPr>
              <w:pStyle w:val="TAC"/>
              <w:rPr>
                <w:lang w:val="fr-CA"/>
              </w:rPr>
            </w:pPr>
            <w:r>
              <w:rPr>
                <w:lang w:val="fr-CA"/>
              </w:rPr>
              <w:t>0</w:t>
            </w:r>
          </w:p>
        </w:tc>
        <w:tc>
          <w:tcPr>
            <w:tcW w:w="496" w:type="dxa"/>
          </w:tcPr>
          <w:p w14:paraId="7592C807" w14:textId="77777777" w:rsidR="006D3C56" w:rsidRDefault="006D3C56">
            <w:pPr>
              <w:pStyle w:val="TAC"/>
              <w:rPr>
                <w:lang w:val="fr-CA"/>
              </w:rPr>
            </w:pPr>
            <w:r>
              <w:rPr>
                <w:lang w:val="fr-CA"/>
              </w:rPr>
              <w:t>0</w:t>
            </w:r>
          </w:p>
        </w:tc>
        <w:tc>
          <w:tcPr>
            <w:tcW w:w="496" w:type="dxa"/>
          </w:tcPr>
          <w:p w14:paraId="1B10AEFA" w14:textId="77777777" w:rsidR="006D3C56" w:rsidRDefault="006D3C56">
            <w:pPr>
              <w:pStyle w:val="TAC"/>
              <w:rPr>
                <w:lang w:val="fr-CA"/>
              </w:rPr>
            </w:pPr>
            <w:r>
              <w:rPr>
                <w:lang w:val="fr-CA"/>
              </w:rPr>
              <w:t>0</w:t>
            </w:r>
          </w:p>
        </w:tc>
        <w:tc>
          <w:tcPr>
            <w:tcW w:w="496" w:type="dxa"/>
          </w:tcPr>
          <w:p w14:paraId="6A157F2A" w14:textId="77777777" w:rsidR="006D3C56" w:rsidRDefault="006D3C56">
            <w:pPr>
              <w:pStyle w:val="TAC"/>
              <w:rPr>
                <w:lang w:val="fr-CA"/>
              </w:rPr>
            </w:pPr>
            <w:r>
              <w:rPr>
                <w:lang w:val="fr-CA"/>
              </w:rPr>
              <w:t>0</w:t>
            </w:r>
          </w:p>
        </w:tc>
        <w:tc>
          <w:tcPr>
            <w:tcW w:w="496" w:type="dxa"/>
          </w:tcPr>
          <w:p w14:paraId="55BC5FFF" w14:textId="77777777" w:rsidR="006D3C56" w:rsidRDefault="006D3C56">
            <w:pPr>
              <w:pStyle w:val="TAC"/>
              <w:rPr>
                <w:lang w:val="fr-CA"/>
              </w:rPr>
            </w:pPr>
            <w:r>
              <w:rPr>
                <w:lang w:val="fr-CA"/>
              </w:rPr>
              <w:t>0</w:t>
            </w:r>
          </w:p>
        </w:tc>
        <w:tc>
          <w:tcPr>
            <w:tcW w:w="1337" w:type="dxa"/>
          </w:tcPr>
          <w:p w14:paraId="36BBAF80" w14:textId="77777777" w:rsidR="006D3C56" w:rsidRDefault="006D3C56">
            <w:pPr>
              <w:pStyle w:val="TAL"/>
              <w:rPr>
                <w:lang w:val="fr-CA"/>
              </w:rPr>
            </w:pPr>
            <w:r>
              <w:rPr>
                <w:lang w:val="fr-CA"/>
              </w:rPr>
              <w:t>7 codes</w:t>
            </w:r>
          </w:p>
        </w:tc>
      </w:tr>
      <w:tr w:rsidR="006D3C56" w14:paraId="5A58F7E1" w14:textId="77777777">
        <w:tblPrEx>
          <w:tblCellMar>
            <w:top w:w="0" w:type="dxa"/>
            <w:bottom w:w="0" w:type="dxa"/>
          </w:tblCellMar>
        </w:tblPrEx>
        <w:trPr>
          <w:jc w:val="center"/>
        </w:trPr>
        <w:tc>
          <w:tcPr>
            <w:tcW w:w="496" w:type="dxa"/>
          </w:tcPr>
          <w:p w14:paraId="4FE11CC5" w14:textId="77777777" w:rsidR="006D3C56" w:rsidRDefault="006D3C56">
            <w:pPr>
              <w:pStyle w:val="TAC"/>
              <w:rPr>
                <w:lang w:val="fr-CA"/>
              </w:rPr>
            </w:pPr>
            <w:r>
              <w:rPr>
                <w:lang w:val="fr-CA"/>
              </w:rPr>
              <w:t>0</w:t>
            </w:r>
          </w:p>
        </w:tc>
        <w:tc>
          <w:tcPr>
            <w:tcW w:w="496" w:type="dxa"/>
          </w:tcPr>
          <w:p w14:paraId="0A1998D2" w14:textId="77777777" w:rsidR="006D3C56" w:rsidRDefault="006D3C56">
            <w:pPr>
              <w:pStyle w:val="TAC"/>
              <w:rPr>
                <w:lang w:val="fr-CA"/>
              </w:rPr>
            </w:pPr>
            <w:r>
              <w:rPr>
                <w:lang w:val="fr-CA"/>
              </w:rPr>
              <w:t>0</w:t>
            </w:r>
          </w:p>
        </w:tc>
        <w:tc>
          <w:tcPr>
            <w:tcW w:w="496" w:type="dxa"/>
          </w:tcPr>
          <w:p w14:paraId="13086F4F" w14:textId="77777777" w:rsidR="006D3C56" w:rsidRDefault="006D3C56">
            <w:pPr>
              <w:pStyle w:val="TAC"/>
              <w:rPr>
                <w:lang w:val="fr-CA"/>
              </w:rPr>
            </w:pPr>
            <w:r>
              <w:rPr>
                <w:lang w:val="fr-CA"/>
              </w:rPr>
              <w:t>0</w:t>
            </w:r>
          </w:p>
        </w:tc>
        <w:tc>
          <w:tcPr>
            <w:tcW w:w="496" w:type="dxa"/>
          </w:tcPr>
          <w:p w14:paraId="45A2D3F5" w14:textId="77777777" w:rsidR="006D3C56" w:rsidRDefault="006D3C56">
            <w:pPr>
              <w:pStyle w:val="TAC"/>
              <w:rPr>
                <w:lang w:val="fr-CA"/>
              </w:rPr>
            </w:pPr>
            <w:r>
              <w:rPr>
                <w:lang w:val="fr-CA"/>
              </w:rPr>
              <w:t>0</w:t>
            </w:r>
          </w:p>
        </w:tc>
        <w:tc>
          <w:tcPr>
            <w:tcW w:w="496" w:type="dxa"/>
          </w:tcPr>
          <w:p w14:paraId="12AA48EE" w14:textId="77777777" w:rsidR="006D3C56" w:rsidRDefault="006D3C56">
            <w:pPr>
              <w:pStyle w:val="TAC"/>
              <w:rPr>
                <w:lang w:val="fr-CA"/>
              </w:rPr>
            </w:pPr>
            <w:r>
              <w:rPr>
                <w:lang w:val="fr-CA"/>
              </w:rPr>
              <w:t>0</w:t>
            </w:r>
          </w:p>
        </w:tc>
        <w:tc>
          <w:tcPr>
            <w:tcW w:w="496" w:type="dxa"/>
          </w:tcPr>
          <w:p w14:paraId="29BC8DA8" w14:textId="77777777" w:rsidR="006D3C56" w:rsidRDefault="006D3C56">
            <w:pPr>
              <w:pStyle w:val="TAC"/>
              <w:rPr>
                <w:lang w:val="fr-CA"/>
              </w:rPr>
            </w:pPr>
            <w:r>
              <w:rPr>
                <w:lang w:val="fr-CA"/>
              </w:rPr>
              <w:t>0</w:t>
            </w:r>
          </w:p>
        </w:tc>
        <w:tc>
          <w:tcPr>
            <w:tcW w:w="496" w:type="dxa"/>
          </w:tcPr>
          <w:p w14:paraId="41932C8A" w14:textId="77777777" w:rsidR="006D3C56" w:rsidRDefault="006D3C56">
            <w:pPr>
              <w:pStyle w:val="TAC"/>
              <w:rPr>
                <w:lang w:val="fr-CA"/>
              </w:rPr>
            </w:pPr>
            <w:r>
              <w:rPr>
                <w:lang w:val="fr-CA"/>
              </w:rPr>
              <w:t>0</w:t>
            </w:r>
          </w:p>
        </w:tc>
        <w:tc>
          <w:tcPr>
            <w:tcW w:w="496" w:type="dxa"/>
          </w:tcPr>
          <w:p w14:paraId="4620810D" w14:textId="77777777" w:rsidR="006D3C56" w:rsidRDefault="006D3C56">
            <w:pPr>
              <w:pStyle w:val="TAC"/>
              <w:rPr>
                <w:b/>
                <w:lang w:val="fr-CA"/>
              </w:rPr>
            </w:pPr>
            <w:r>
              <w:rPr>
                <w:b/>
                <w:lang w:val="fr-CA"/>
              </w:rPr>
              <w:t>1</w:t>
            </w:r>
          </w:p>
        </w:tc>
        <w:tc>
          <w:tcPr>
            <w:tcW w:w="496" w:type="dxa"/>
          </w:tcPr>
          <w:p w14:paraId="68039E2C" w14:textId="77777777" w:rsidR="006D3C56" w:rsidRDefault="006D3C56">
            <w:pPr>
              <w:pStyle w:val="TAC"/>
              <w:rPr>
                <w:lang w:val="fr-CA"/>
              </w:rPr>
            </w:pPr>
            <w:r>
              <w:rPr>
                <w:lang w:val="fr-CA"/>
              </w:rPr>
              <w:t>0</w:t>
            </w:r>
          </w:p>
        </w:tc>
        <w:tc>
          <w:tcPr>
            <w:tcW w:w="496" w:type="dxa"/>
          </w:tcPr>
          <w:p w14:paraId="6DD7DEA4" w14:textId="77777777" w:rsidR="006D3C56" w:rsidRDefault="006D3C56">
            <w:pPr>
              <w:pStyle w:val="TAC"/>
              <w:rPr>
                <w:lang w:val="fr-CA"/>
              </w:rPr>
            </w:pPr>
            <w:r>
              <w:rPr>
                <w:lang w:val="fr-CA"/>
              </w:rPr>
              <w:t>0</w:t>
            </w:r>
          </w:p>
        </w:tc>
        <w:tc>
          <w:tcPr>
            <w:tcW w:w="496" w:type="dxa"/>
          </w:tcPr>
          <w:p w14:paraId="0D851F8F" w14:textId="77777777" w:rsidR="006D3C56" w:rsidRDefault="006D3C56">
            <w:pPr>
              <w:pStyle w:val="TAC"/>
              <w:rPr>
                <w:lang w:val="fr-CA"/>
              </w:rPr>
            </w:pPr>
            <w:r>
              <w:rPr>
                <w:lang w:val="fr-CA"/>
              </w:rPr>
              <w:t>0</w:t>
            </w:r>
          </w:p>
        </w:tc>
        <w:tc>
          <w:tcPr>
            <w:tcW w:w="496" w:type="dxa"/>
          </w:tcPr>
          <w:p w14:paraId="47186CAB" w14:textId="77777777" w:rsidR="006D3C56" w:rsidRDefault="006D3C56">
            <w:pPr>
              <w:pStyle w:val="TAC"/>
              <w:rPr>
                <w:lang w:val="fr-CA"/>
              </w:rPr>
            </w:pPr>
            <w:r>
              <w:rPr>
                <w:lang w:val="fr-CA"/>
              </w:rPr>
              <w:t>0</w:t>
            </w:r>
          </w:p>
        </w:tc>
        <w:tc>
          <w:tcPr>
            <w:tcW w:w="496" w:type="dxa"/>
          </w:tcPr>
          <w:p w14:paraId="0F0DAD0C" w14:textId="77777777" w:rsidR="006D3C56" w:rsidRDefault="006D3C56">
            <w:pPr>
              <w:pStyle w:val="TAC"/>
              <w:rPr>
                <w:lang w:val="fr-CA"/>
              </w:rPr>
            </w:pPr>
            <w:r>
              <w:rPr>
                <w:lang w:val="fr-CA"/>
              </w:rPr>
              <w:t>0</w:t>
            </w:r>
          </w:p>
        </w:tc>
        <w:tc>
          <w:tcPr>
            <w:tcW w:w="496" w:type="dxa"/>
          </w:tcPr>
          <w:p w14:paraId="1AB45F6E" w14:textId="77777777" w:rsidR="006D3C56" w:rsidRDefault="006D3C56">
            <w:pPr>
              <w:pStyle w:val="TAC"/>
              <w:rPr>
                <w:lang w:val="fr-CA"/>
              </w:rPr>
            </w:pPr>
            <w:r>
              <w:rPr>
                <w:lang w:val="fr-CA"/>
              </w:rPr>
              <w:t>0</w:t>
            </w:r>
          </w:p>
        </w:tc>
        <w:tc>
          <w:tcPr>
            <w:tcW w:w="496" w:type="dxa"/>
          </w:tcPr>
          <w:p w14:paraId="14BDD009" w14:textId="77777777" w:rsidR="006D3C56" w:rsidRDefault="006D3C56">
            <w:pPr>
              <w:pStyle w:val="TAC"/>
              <w:rPr>
                <w:lang w:val="fr-CA"/>
              </w:rPr>
            </w:pPr>
            <w:r>
              <w:rPr>
                <w:lang w:val="fr-CA"/>
              </w:rPr>
              <w:t>0</w:t>
            </w:r>
          </w:p>
        </w:tc>
        <w:tc>
          <w:tcPr>
            <w:tcW w:w="496" w:type="dxa"/>
          </w:tcPr>
          <w:p w14:paraId="50E2B146" w14:textId="77777777" w:rsidR="006D3C56" w:rsidRDefault="006D3C56">
            <w:pPr>
              <w:pStyle w:val="TAC"/>
              <w:rPr>
                <w:lang w:val="fr-CA"/>
              </w:rPr>
            </w:pPr>
            <w:r>
              <w:rPr>
                <w:lang w:val="fr-CA"/>
              </w:rPr>
              <w:t>0</w:t>
            </w:r>
          </w:p>
        </w:tc>
        <w:tc>
          <w:tcPr>
            <w:tcW w:w="1337" w:type="dxa"/>
          </w:tcPr>
          <w:p w14:paraId="23B7B9A0" w14:textId="77777777" w:rsidR="006D3C56" w:rsidRDefault="006D3C56">
            <w:pPr>
              <w:pStyle w:val="TAL"/>
              <w:rPr>
                <w:lang w:val="fr-CA"/>
              </w:rPr>
            </w:pPr>
            <w:r>
              <w:rPr>
                <w:lang w:val="fr-CA"/>
              </w:rPr>
              <w:t>8 codes</w:t>
            </w:r>
          </w:p>
        </w:tc>
      </w:tr>
      <w:tr w:rsidR="006D3C56" w14:paraId="59FA61D9" w14:textId="77777777">
        <w:tblPrEx>
          <w:tblCellMar>
            <w:top w:w="0" w:type="dxa"/>
            <w:bottom w:w="0" w:type="dxa"/>
          </w:tblCellMar>
        </w:tblPrEx>
        <w:trPr>
          <w:jc w:val="center"/>
        </w:trPr>
        <w:tc>
          <w:tcPr>
            <w:tcW w:w="496" w:type="dxa"/>
          </w:tcPr>
          <w:p w14:paraId="222A5AE4" w14:textId="77777777" w:rsidR="006D3C56" w:rsidRDefault="006D3C56">
            <w:pPr>
              <w:pStyle w:val="TAC"/>
              <w:rPr>
                <w:lang w:val="fr-CA"/>
              </w:rPr>
            </w:pPr>
            <w:r>
              <w:rPr>
                <w:lang w:val="fr-CA"/>
              </w:rPr>
              <w:t>0</w:t>
            </w:r>
          </w:p>
        </w:tc>
        <w:tc>
          <w:tcPr>
            <w:tcW w:w="496" w:type="dxa"/>
          </w:tcPr>
          <w:p w14:paraId="4DEDA2BC" w14:textId="77777777" w:rsidR="006D3C56" w:rsidRDefault="006D3C56">
            <w:pPr>
              <w:pStyle w:val="TAC"/>
              <w:rPr>
                <w:lang w:val="fr-CA"/>
              </w:rPr>
            </w:pPr>
            <w:r>
              <w:rPr>
                <w:lang w:val="fr-CA"/>
              </w:rPr>
              <w:t>0</w:t>
            </w:r>
          </w:p>
        </w:tc>
        <w:tc>
          <w:tcPr>
            <w:tcW w:w="496" w:type="dxa"/>
          </w:tcPr>
          <w:p w14:paraId="3088F232" w14:textId="77777777" w:rsidR="006D3C56" w:rsidRDefault="006D3C56">
            <w:pPr>
              <w:pStyle w:val="TAC"/>
              <w:rPr>
                <w:lang w:val="fr-CA"/>
              </w:rPr>
            </w:pPr>
            <w:r>
              <w:rPr>
                <w:lang w:val="fr-CA"/>
              </w:rPr>
              <w:t>0</w:t>
            </w:r>
          </w:p>
        </w:tc>
        <w:tc>
          <w:tcPr>
            <w:tcW w:w="496" w:type="dxa"/>
          </w:tcPr>
          <w:p w14:paraId="10C03139" w14:textId="77777777" w:rsidR="006D3C56" w:rsidRDefault="006D3C56">
            <w:pPr>
              <w:pStyle w:val="TAC"/>
              <w:rPr>
                <w:lang w:val="fr-CA"/>
              </w:rPr>
            </w:pPr>
            <w:r>
              <w:rPr>
                <w:lang w:val="fr-CA"/>
              </w:rPr>
              <w:t>0</w:t>
            </w:r>
          </w:p>
        </w:tc>
        <w:tc>
          <w:tcPr>
            <w:tcW w:w="496" w:type="dxa"/>
          </w:tcPr>
          <w:p w14:paraId="382D0F01" w14:textId="77777777" w:rsidR="006D3C56" w:rsidRDefault="006D3C56">
            <w:pPr>
              <w:pStyle w:val="TAC"/>
              <w:rPr>
                <w:lang w:val="fr-CA"/>
              </w:rPr>
            </w:pPr>
            <w:r>
              <w:rPr>
                <w:lang w:val="fr-CA"/>
              </w:rPr>
              <w:t>0</w:t>
            </w:r>
          </w:p>
        </w:tc>
        <w:tc>
          <w:tcPr>
            <w:tcW w:w="496" w:type="dxa"/>
          </w:tcPr>
          <w:p w14:paraId="33A57527" w14:textId="77777777" w:rsidR="006D3C56" w:rsidRDefault="006D3C56">
            <w:pPr>
              <w:pStyle w:val="TAC"/>
              <w:rPr>
                <w:lang w:val="fr-CA"/>
              </w:rPr>
            </w:pPr>
            <w:r>
              <w:rPr>
                <w:lang w:val="fr-CA"/>
              </w:rPr>
              <w:t>0</w:t>
            </w:r>
          </w:p>
        </w:tc>
        <w:tc>
          <w:tcPr>
            <w:tcW w:w="496" w:type="dxa"/>
          </w:tcPr>
          <w:p w14:paraId="6D8C2033" w14:textId="77777777" w:rsidR="006D3C56" w:rsidRDefault="006D3C56">
            <w:pPr>
              <w:pStyle w:val="TAC"/>
              <w:rPr>
                <w:lang w:val="fr-CA"/>
              </w:rPr>
            </w:pPr>
            <w:r>
              <w:rPr>
                <w:lang w:val="fr-CA"/>
              </w:rPr>
              <w:t>0</w:t>
            </w:r>
          </w:p>
        </w:tc>
        <w:tc>
          <w:tcPr>
            <w:tcW w:w="496" w:type="dxa"/>
          </w:tcPr>
          <w:p w14:paraId="33BC25DC" w14:textId="77777777" w:rsidR="006D3C56" w:rsidRDefault="006D3C56">
            <w:pPr>
              <w:pStyle w:val="TAC"/>
              <w:rPr>
                <w:lang w:val="fr-CA"/>
              </w:rPr>
            </w:pPr>
            <w:r>
              <w:rPr>
                <w:lang w:val="fr-CA"/>
              </w:rPr>
              <w:t>0</w:t>
            </w:r>
          </w:p>
        </w:tc>
        <w:tc>
          <w:tcPr>
            <w:tcW w:w="496" w:type="dxa"/>
          </w:tcPr>
          <w:p w14:paraId="540540F6" w14:textId="77777777" w:rsidR="006D3C56" w:rsidRDefault="006D3C56">
            <w:pPr>
              <w:pStyle w:val="TAC"/>
              <w:rPr>
                <w:b/>
                <w:lang w:val="fr-CA"/>
              </w:rPr>
            </w:pPr>
            <w:r>
              <w:rPr>
                <w:b/>
                <w:lang w:val="fr-CA"/>
              </w:rPr>
              <w:t>1</w:t>
            </w:r>
          </w:p>
        </w:tc>
        <w:tc>
          <w:tcPr>
            <w:tcW w:w="496" w:type="dxa"/>
          </w:tcPr>
          <w:p w14:paraId="689A079D" w14:textId="77777777" w:rsidR="006D3C56" w:rsidRDefault="006D3C56">
            <w:pPr>
              <w:pStyle w:val="TAC"/>
              <w:rPr>
                <w:lang w:val="fr-CA"/>
              </w:rPr>
            </w:pPr>
            <w:r>
              <w:rPr>
                <w:lang w:val="fr-CA"/>
              </w:rPr>
              <w:t>0</w:t>
            </w:r>
          </w:p>
        </w:tc>
        <w:tc>
          <w:tcPr>
            <w:tcW w:w="496" w:type="dxa"/>
          </w:tcPr>
          <w:p w14:paraId="7823019A" w14:textId="77777777" w:rsidR="006D3C56" w:rsidRDefault="006D3C56">
            <w:pPr>
              <w:pStyle w:val="TAC"/>
              <w:rPr>
                <w:lang w:val="fr-CA"/>
              </w:rPr>
            </w:pPr>
            <w:r>
              <w:rPr>
                <w:lang w:val="fr-CA"/>
              </w:rPr>
              <w:t>0</w:t>
            </w:r>
          </w:p>
        </w:tc>
        <w:tc>
          <w:tcPr>
            <w:tcW w:w="496" w:type="dxa"/>
          </w:tcPr>
          <w:p w14:paraId="72015C8A" w14:textId="77777777" w:rsidR="006D3C56" w:rsidRDefault="006D3C56">
            <w:pPr>
              <w:pStyle w:val="TAC"/>
              <w:rPr>
                <w:lang w:val="fr-CA"/>
              </w:rPr>
            </w:pPr>
            <w:r>
              <w:rPr>
                <w:lang w:val="fr-CA"/>
              </w:rPr>
              <w:t>0</w:t>
            </w:r>
          </w:p>
        </w:tc>
        <w:tc>
          <w:tcPr>
            <w:tcW w:w="496" w:type="dxa"/>
          </w:tcPr>
          <w:p w14:paraId="3948140B" w14:textId="77777777" w:rsidR="006D3C56" w:rsidRDefault="006D3C56">
            <w:pPr>
              <w:pStyle w:val="TAC"/>
              <w:rPr>
                <w:lang w:val="fr-CA"/>
              </w:rPr>
            </w:pPr>
            <w:r>
              <w:rPr>
                <w:lang w:val="fr-CA"/>
              </w:rPr>
              <w:t>0</w:t>
            </w:r>
          </w:p>
        </w:tc>
        <w:tc>
          <w:tcPr>
            <w:tcW w:w="496" w:type="dxa"/>
          </w:tcPr>
          <w:p w14:paraId="1D35B1DB" w14:textId="77777777" w:rsidR="006D3C56" w:rsidRDefault="006D3C56">
            <w:pPr>
              <w:pStyle w:val="TAC"/>
              <w:rPr>
                <w:lang w:val="fr-CA"/>
              </w:rPr>
            </w:pPr>
            <w:r>
              <w:rPr>
                <w:lang w:val="fr-CA"/>
              </w:rPr>
              <w:t>0</w:t>
            </w:r>
          </w:p>
        </w:tc>
        <w:tc>
          <w:tcPr>
            <w:tcW w:w="496" w:type="dxa"/>
          </w:tcPr>
          <w:p w14:paraId="2FF4D974" w14:textId="77777777" w:rsidR="006D3C56" w:rsidRDefault="006D3C56">
            <w:pPr>
              <w:pStyle w:val="TAC"/>
              <w:rPr>
                <w:lang w:val="fr-CA"/>
              </w:rPr>
            </w:pPr>
            <w:r>
              <w:rPr>
                <w:lang w:val="fr-CA"/>
              </w:rPr>
              <w:t>0</w:t>
            </w:r>
          </w:p>
        </w:tc>
        <w:tc>
          <w:tcPr>
            <w:tcW w:w="496" w:type="dxa"/>
          </w:tcPr>
          <w:p w14:paraId="5F470823" w14:textId="77777777" w:rsidR="006D3C56" w:rsidRDefault="006D3C56">
            <w:pPr>
              <w:pStyle w:val="TAC"/>
              <w:rPr>
                <w:lang w:val="fr-CA"/>
              </w:rPr>
            </w:pPr>
            <w:r>
              <w:rPr>
                <w:lang w:val="fr-CA"/>
              </w:rPr>
              <w:t>0</w:t>
            </w:r>
          </w:p>
        </w:tc>
        <w:tc>
          <w:tcPr>
            <w:tcW w:w="1337" w:type="dxa"/>
          </w:tcPr>
          <w:p w14:paraId="43100E1E" w14:textId="77777777" w:rsidR="006D3C56" w:rsidRDefault="006D3C56">
            <w:pPr>
              <w:pStyle w:val="TAL"/>
              <w:rPr>
                <w:lang w:val="fr-CA"/>
              </w:rPr>
            </w:pPr>
            <w:r>
              <w:rPr>
                <w:lang w:val="fr-CA"/>
              </w:rPr>
              <w:t>9 codes</w:t>
            </w:r>
          </w:p>
        </w:tc>
      </w:tr>
      <w:tr w:rsidR="006D3C56" w14:paraId="6B88E681" w14:textId="77777777">
        <w:tblPrEx>
          <w:tblCellMar>
            <w:top w:w="0" w:type="dxa"/>
            <w:bottom w:w="0" w:type="dxa"/>
          </w:tblCellMar>
        </w:tblPrEx>
        <w:trPr>
          <w:jc w:val="center"/>
        </w:trPr>
        <w:tc>
          <w:tcPr>
            <w:tcW w:w="496" w:type="dxa"/>
          </w:tcPr>
          <w:p w14:paraId="7588B093" w14:textId="77777777" w:rsidR="006D3C56" w:rsidRDefault="006D3C56">
            <w:pPr>
              <w:pStyle w:val="TAC"/>
              <w:rPr>
                <w:lang w:val="fr-CA"/>
              </w:rPr>
            </w:pPr>
            <w:r>
              <w:rPr>
                <w:lang w:val="fr-CA"/>
              </w:rPr>
              <w:t>0</w:t>
            </w:r>
          </w:p>
        </w:tc>
        <w:tc>
          <w:tcPr>
            <w:tcW w:w="496" w:type="dxa"/>
          </w:tcPr>
          <w:p w14:paraId="17EAE314" w14:textId="77777777" w:rsidR="006D3C56" w:rsidRDefault="006D3C56">
            <w:pPr>
              <w:pStyle w:val="TAC"/>
              <w:rPr>
                <w:lang w:val="fr-CA"/>
              </w:rPr>
            </w:pPr>
            <w:r>
              <w:rPr>
                <w:lang w:val="fr-CA"/>
              </w:rPr>
              <w:t>0</w:t>
            </w:r>
          </w:p>
        </w:tc>
        <w:tc>
          <w:tcPr>
            <w:tcW w:w="496" w:type="dxa"/>
          </w:tcPr>
          <w:p w14:paraId="29162A7E" w14:textId="77777777" w:rsidR="006D3C56" w:rsidRDefault="006D3C56">
            <w:pPr>
              <w:pStyle w:val="TAC"/>
              <w:rPr>
                <w:lang w:val="fr-CA"/>
              </w:rPr>
            </w:pPr>
            <w:r>
              <w:rPr>
                <w:lang w:val="fr-CA"/>
              </w:rPr>
              <w:t>0</w:t>
            </w:r>
          </w:p>
        </w:tc>
        <w:tc>
          <w:tcPr>
            <w:tcW w:w="496" w:type="dxa"/>
          </w:tcPr>
          <w:p w14:paraId="5268EE67" w14:textId="77777777" w:rsidR="006D3C56" w:rsidRDefault="006D3C56">
            <w:pPr>
              <w:pStyle w:val="TAC"/>
              <w:rPr>
                <w:lang w:val="fr-CA"/>
              </w:rPr>
            </w:pPr>
            <w:r>
              <w:rPr>
                <w:lang w:val="fr-CA"/>
              </w:rPr>
              <w:t>0</w:t>
            </w:r>
          </w:p>
        </w:tc>
        <w:tc>
          <w:tcPr>
            <w:tcW w:w="496" w:type="dxa"/>
          </w:tcPr>
          <w:p w14:paraId="1E8EBBF6" w14:textId="77777777" w:rsidR="006D3C56" w:rsidRDefault="006D3C56">
            <w:pPr>
              <w:pStyle w:val="TAC"/>
              <w:rPr>
                <w:lang w:val="fr-CA"/>
              </w:rPr>
            </w:pPr>
            <w:r>
              <w:rPr>
                <w:lang w:val="fr-CA"/>
              </w:rPr>
              <w:t>0</w:t>
            </w:r>
          </w:p>
        </w:tc>
        <w:tc>
          <w:tcPr>
            <w:tcW w:w="496" w:type="dxa"/>
          </w:tcPr>
          <w:p w14:paraId="64CD9E56" w14:textId="77777777" w:rsidR="006D3C56" w:rsidRDefault="006D3C56">
            <w:pPr>
              <w:pStyle w:val="TAC"/>
              <w:rPr>
                <w:lang w:val="fr-CA"/>
              </w:rPr>
            </w:pPr>
            <w:r>
              <w:rPr>
                <w:lang w:val="fr-CA"/>
              </w:rPr>
              <w:t>0</w:t>
            </w:r>
          </w:p>
        </w:tc>
        <w:tc>
          <w:tcPr>
            <w:tcW w:w="496" w:type="dxa"/>
          </w:tcPr>
          <w:p w14:paraId="3F403E81" w14:textId="77777777" w:rsidR="006D3C56" w:rsidRDefault="006D3C56">
            <w:pPr>
              <w:pStyle w:val="TAC"/>
              <w:rPr>
                <w:lang w:val="fr-CA"/>
              </w:rPr>
            </w:pPr>
            <w:r>
              <w:rPr>
                <w:lang w:val="fr-CA"/>
              </w:rPr>
              <w:t>0</w:t>
            </w:r>
          </w:p>
        </w:tc>
        <w:tc>
          <w:tcPr>
            <w:tcW w:w="496" w:type="dxa"/>
          </w:tcPr>
          <w:p w14:paraId="1EAABEF8" w14:textId="77777777" w:rsidR="006D3C56" w:rsidRDefault="006D3C56">
            <w:pPr>
              <w:pStyle w:val="TAC"/>
              <w:rPr>
                <w:lang w:val="fr-CA"/>
              </w:rPr>
            </w:pPr>
            <w:r>
              <w:rPr>
                <w:lang w:val="fr-CA"/>
              </w:rPr>
              <w:t>0</w:t>
            </w:r>
          </w:p>
        </w:tc>
        <w:tc>
          <w:tcPr>
            <w:tcW w:w="496" w:type="dxa"/>
          </w:tcPr>
          <w:p w14:paraId="176CFD59" w14:textId="77777777" w:rsidR="006D3C56" w:rsidRDefault="006D3C56">
            <w:pPr>
              <w:pStyle w:val="TAC"/>
              <w:rPr>
                <w:lang w:val="fr-CA"/>
              </w:rPr>
            </w:pPr>
            <w:r>
              <w:rPr>
                <w:lang w:val="fr-CA"/>
              </w:rPr>
              <w:t>0</w:t>
            </w:r>
          </w:p>
        </w:tc>
        <w:tc>
          <w:tcPr>
            <w:tcW w:w="496" w:type="dxa"/>
          </w:tcPr>
          <w:p w14:paraId="4B3FFD39" w14:textId="77777777" w:rsidR="006D3C56" w:rsidRDefault="006D3C56">
            <w:pPr>
              <w:pStyle w:val="TAC"/>
              <w:rPr>
                <w:b/>
                <w:lang w:val="fr-CA"/>
              </w:rPr>
            </w:pPr>
            <w:r>
              <w:rPr>
                <w:b/>
                <w:lang w:val="fr-CA"/>
              </w:rPr>
              <w:t>1</w:t>
            </w:r>
          </w:p>
        </w:tc>
        <w:tc>
          <w:tcPr>
            <w:tcW w:w="496" w:type="dxa"/>
          </w:tcPr>
          <w:p w14:paraId="70E24EE4" w14:textId="77777777" w:rsidR="006D3C56" w:rsidRDefault="006D3C56">
            <w:pPr>
              <w:pStyle w:val="TAC"/>
              <w:rPr>
                <w:lang w:val="fr-CA"/>
              </w:rPr>
            </w:pPr>
            <w:r>
              <w:rPr>
                <w:lang w:val="fr-CA"/>
              </w:rPr>
              <w:t>0</w:t>
            </w:r>
          </w:p>
        </w:tc>
        <w:tc>
          <w:tcPr>
            <w:tcW w:w="496" w:type="dxa"/>
          </w:tcPr>
          <w:p w14:paraId="34F98334" w14:textId="77777777" w:rsidR="006D3C56" w:rsidRDefault="006D3C56">
            <w:pPr>
              <w:pStyle w:val="TAC"/>
              <w:rPr>
                <w:lang w:val="fr-CA"/>
              </w:rPr>
            </w:pPr>
            <w:r>
              <w:rPr>
                <w:lang w:val="fr-CA"/>
              </w:rPr>
              <w:t>0</w:t>
            </w:r>
          </w:p>
        </w:tc>
        <w:tc>
          <w:tcPr>
            <w:tcW w:w="496" w:type="dxa"/>
          </w:tcPr>
          <w:p w14:paraId="632B3DD3" w14:textId="77777777" w:rsidR="006D3C56" w:rsidRDefault="006D3C56">
            <w:pPr>
              <w:pStyle w:val="TAC"/>
              <w:rPr>
                <w:lang w:val="fr-CA"/>
              </w:rPr>
            </w:pPr>
            <w:r>
              <w:rPr>
                <w:lang w:val="fr-CA"/>
              </w:rPr>
              <w:t>0</w:t>
            </w:r>
          </w:p>
        </w:tc>
        <w:tc>
          <w:tcPr>
            <w:tcW w:w="496" w:type="dxa"/>
          </w:tcPr>
          <w:p w14:paraId="0CEFC2FD" w14:textId="77777777" w:rsidR="006D3C56" w:rsidRDefault="006D3C56">
            <w:pPr>
              <w:pStyle w:val="TAC"/>
              <w:rPr>
                <w:lang w:val="fr-CA"/>
              </w:rPr>
            </w:pPr>
            <w:r>
              <w:rPr>
                <w:lang w:val="fr-CA"/>
              </w:rPr>
              <w:t>0</w:t>
            </w:r>
          </w:p>
        </w:tc>
        <w:tc>
          <w:tcPr>
            <w:tcW w:w="496" w:type="dxa"/>
          </w:tcPr>
          <w:p w14:paraId="651816A2" w14:textId="77777777" w:rsidR="006D3C56" w:rsidRDefault="006D3C56">
            <w:pPr>
              <w:pStyle w:val="TAC"/>
              <w:rPr>
                <w:lang w:val="fr-CA"/>
              </w:rPr>
            </w:pPr>
            <w:r>
              <w:rPr>
                <w:lang w:val="fr-CA"/>
              </w:rPr>
              <w:t>0</w:t>
            </w:r>
          </w:p>
        </w:tc>
        <w:tc>
          <w:tcPr>
            <w:tcW w:w="496" w:type="dxa"/>
          </w:tcPr>
          <w:p w14:paraId="682943EE" w14:textId="77777777" w:rsidR="006D3C56" w:rsidRDefault="006D3C56">
            <w:pPr>
              <w:pStyle w:val="TAC"/>
              <w:rPr>
                <w:lang w:val="fr-CA"/>
              </w:rPr>
            </w:pPr>
            <w:r>
              <w:rPr>
                <w:lang w:val="fr-CA"/>
              </w:rPr>
              <w:t>0</w:t>
            </w:r>
          </w:p>
        </w:tc>
        <w:tc>
          <w:tcPr>
            <w:tcW w:w="1337" w:type="dxa"/>
          </w:tcPr>
          <w:p w14:paraId="121FDDB3" w14:textId="77777777" w:rsidR="006D3C56" w:rsidRDefault="006D3C56">
            <w:pPr>
              <w:pStyle w:val="TAL"/>
              <w:rPr>
                <w:lang w:val="fr-CA"/>
              </w:rPr>
            </w:pPr>
            <w:r>
              <w:rPr>
                <w:lang w:val="fr-CA"/>
              </w:rPr>
              <w:t>10 codes</w:t>
            </w:r>
          </w:p>
        </w:tc>
      </w:tr>
      <w:tr w:rsidR="006D3C56" w14:paraId="70CE11F6" w14:textId="77777777">
        <w:tblPrEx>
          <w:tblCellMar>
            <w:top w:w="0" w:type="dxa"/>
            <w:bottom w:w="0" w:type="dxa"/>
          </w:tblCellMar>
        </w:tblPrEx>
        <w:trPr>
          <w:jc w:val="center"/>
        </w:trPr>
        <w:tc>
          <w:tcPr>
            <w:tcW w:w="496" w:type="dxa"/>
          </w:tcPr>
          <w:p w14:paraId="7DFFD1D4" w14:textId="77777777" w:rsidR="006D3C56" w:rsidRDefault="006D3C56">
            <w:pPr>
              <w:pStyle w:val="TAC"/>
              <w:rPr>
                <w:lang w:val="fr-CA"/>
              </w:rPr>
            </w:pPr>
            <w:r>
              <w:rPr>
                <w:lang w:val="fr-CA"/>
              </w:rPr>
              <w:t>0</w:t>
            </w:r>
          </w:p>
        </w:tc>
        <w:tc>
          <w:tcPr>
            <w:tcW w:w="496" w:type="dxa"/>
          </w:tcPr>
          <w:p w14:paraId="5A21B2AB" w14:textId="77777777" w:rsidR="006D3C56" w:rsidRDefault="006D3C56">
            <w:pPr>
              <w:pStyle w:val="TAC"/>
              <w:rPr>
                <w:lang w:val="fr-CA"/>
              </w:rPr>
            </w:pPr>
            <w:r>
              <w:rPr>
                <w:lang w:val="fr-CA"/>
              </w:rPr>
              <w:t>0</w:t>
            </w:r>
          </w:p>
        </w:tc>
        <w:tc>
          <w:tcPr>
            <w:tcW w:w="496" w:type="dxa"/>
          </w:tcPr>
          <w:p w14:paraId="59D01F50" w14:textId="77777777" w:rsidR="006D3C56" w:rsidRDefault="006D3C56">
            <w:pPr>
              <w:pStyle w:val="TAC"/>
              <w:rPr>
                <w:lang w:val="fr-CA"/>
              </w:rPr>
            </w:pPr>
            <w:r>
              <w:rPr>
                <w:lang w:val="fr-CA"/>
              </w:rPr>
              <w:t>0</w:t>
            </w:r>
          </w:p>
        </w:tc>
        <w:tc>
          <w:tcPr>
            <w:tcW w:w="496" w:type="dxa"/>
          </w:tcPr>
          <w:p w14:paraId="204E2E0F" w14:textId="77777777" w:rsidR="006D3C56" w:rsidRDefault="006D3C56">
            <w:pPr>
              <w:pStyle w:val="TAC"/>
              <w:rPr>
                <w:lang w:val="fr-CA"/>
              </w:rPr>
            </w:pPr>
            <w:r>
              <w:rPr>
                <w:lang w:val="fr-CA"/>
              </w:rPr>
              <w:t>0</w:t>
            </w:r>
          </w:p>
        </w:tc>
        <w:tc>
          <w:tcPr>
            <w:tcW w:w="496" w:type="dxa"/>
          </w:tcPr>
          <w:p w14:paraId="7249C1CC" w14:textId="77777777" w:rsidR="006D3C56" w:rsidRDefault="006D3C56">
            <w:pPr>
              <w:pStyle w:val="TAC"/>
              <w:rPr>
                <w:lang w:val="fr-CA"/>
              </w:rPr>
            </w:pPr>
            <w:r>
              <w:rPr>
                <w:lang w:val="fr-CA"/>
              </w:rPr>
              <w:t>0</w:t>
            </w:r>
          </w:p>
        </w:tc>
        <w:tc>
          <w:tcPr>
            <w:tcW w:w="496" w:type="dxa"/>
          </w:tcPr>
          <w:p w14:paraId="129CB2D6" w14:textId="77777777" w:rsidR="006D3C56" w:rsidRDefault="006D3C56">
            <w:pPr>
              <w:pStyle w:val="TAC"/>
              <w:rPr>
                <w:lang w:val="fr-CA"/>
              </w:rPr>
            </w:pPr>
            <w:r>
              <w:rPr>
                <w:lang w:val="fr-CA"/>
              </w:rPr>
              <w:t>0</w:t>
            </w:r>
          </w:p>
        </w:tc>
        <w:tc>
          <w:tcPr>
            <w:tcW w:w="496" w:type="dxa"/>
          </w:tcPr>
          <w:p w14:paraId="20857BCF" w14:textId="77777777" w:rsidR="006D3C56" w:rsidRDefault="006D3C56">
            <w:pPr>
              <w:pStyle w:val="TAC"/>
              <w:rPr>
                <w:lang w:val="fr-CA"/>
              </w:rPr>
            </w:pPr>
            <w:r>
              <w:rPr>
                <w:lang w:val="fr-CA"/>
              </w:rPr>
              <w:t>0</w:t>
            </w:r>
          </w:p>
        </w:tc>
        <w:tc>
          <w:tcPr>
            <w:tcW w:w="496" w:type="dxa"/>
          </w:tcPr>
          <w:p w14:paraId="3BEB734A" w14:textId="77777777" w:rsidR="006D3C56" w:rsidRDefault="006D3C56">
            <w:pPr>
              <w:pStyle w:val="TAC"/>
              <w:rPr>
                <w:lang w:val="fr-CA"/>
              </w:rPr>
            </w:pPr>
            <w:r>
              <w:rPr>
                <w:lang w:val="fr-CA"/>
              </w:rPr>
              <w:t>0</w:t>
            </w:r>
          </w:p>
        </w:tc>
        <w:tc>
          <w:tcPr>
            <w:tcW w:w="496" w:type="dxa"/>
          </w:tcPr>
          <w:p w14:paraId="52B2B579" w14:textId="77777777" w:rsidR="006D3C56" w:rsidRDefault="006D3C56">
            <w:pPr>
              <w:pStyle w:val="TAC"/>
              <w:rPr>
                <w:lang w:val="fr-CA"/>
              </w:rPr>
            </w:pPr>
            <w:r>
              <w:rPr>
                <w:lang w:val="fr-CA"/>
              </w:rPr>
              <w:t>0</w:t>
            </w:r>
          </w:p>
        </w:tc>
        <w:tc>
          <w:tcPr>
            <w:tcW w:w="496" w:type="dxa"/>
          </w:tcPr>
          <w:p w14:paraId="2CE8C9C3" w14:textId="77777777" w:rsidR="006D3C56" w:rsidRDefault="006D3C56">
            <w:pPr>
              <w:pStyle w:val="TAC"/>
              <w:rPr>
                <w:lang w:val="fr-CA"/>
              </w:rPr>
            </w:pPr>
            <w:r>
              <w:rPr>
                <w:lang w:val="fr-CA"/>
              </w:rPr>
              <w:t>0</w:t>
            </w:r>
          </w:p>
        </w:tc>
        <w:tc>
          <w:tcPr>
            <w:tcW w:w="496" w:type="dxa"/>
          </w:tcPr>
          <w:p w14:paraId="7990F968" w14:textId="77777777" w:rsidR="006D3C56" w:rsidRDefault="006D3C56">
            <w:pPr>
              <w:pStyle w:val="TAC"/>
              <w:rPr>
                <w:b/>
                <w:lang w:val="fr-CA"/>
              </w:rPr>
            </w:pPr>
            <w:r>
              <w:rPr>
                <w:b/>
                <w:lang w:val="fr-CA"/>
              </w:rPr>
              <w:t>1</w:t>
            </w:r>
          </w:p>
        </w:tc>
        <w:tc>
          <w:tcPr>
            <w:tcW w:w="496" w:type="dxa"/>
          </w:tcPr>
          <w:p w14:paraId="49BCF421" w14:textId="77777777" w:rsidR="006D3C56" w:rsidRDefault="006D3C56">
            <w:pPr>
              <w:pStyle w:val="TAC"/>
              <w:rPr>
                <w:lang w:val="fr-CA"/>
              </w:rPr>
            </w:pPr>
            <w:r>
              <w:rPr>
                <w:lang w:val="fr-CA"/>
              </w:rPr>
              <w:t>0</w:t>
            </w:r>
          </w:p>
        </w:tc>
        <w:tc>
          <w:tcPr>
            <w:tcW w:w="496" w:type="dxa"/>
          </w:tcPr>
          <w:p w14:paraId="70EE7ECF" w14:textId="77777777" w:rsidR="006D3C56" w:rsidRDefault="006D3C56">
            <w:pPr>
              <w:pStyle w:val="TAC"/>
              <w:rPr>
                <w:lang w:val="fr-CA"/>
              </w:rPr>
            </w:pPr>
            <w:r>
              <w:rPr>
                <w:lang w:val="fr-CA"/>
              </w:rPr>
              <w:t>0</w:t>
            </w:r>
          </w:p>
        </w:tc>
        <w:tc>
          <w:tcPr>
            <w:tcW w:w="496" w:type="dxa"/>
          </w:tcPr>
          <w:p w14:paraId="0883CFD3" w14:textId="77777777" w:rsidR="006D3C56" w:rsidRDefault="006D3C56">
            <w:pPr>
              <w:pStyle w:val="TAC"/>
              <w:rPr>
                <w:lang w:val="fr-CA"/>
              </w:rPr>
            </w:pPr>
            <w:r>
              <w:rPr>
                <w:lang w:val="fr-CA"/>
              </w:rPr>
              <w:t>0</w:t>
            </w:r>
          </w:p>
        </w:tc>
        <w:tc>
          <w:tcPr>
            <w:tcW w:w="496" w:type="dxa"/>
          </w:tcPr>
          <w:p w14:paraId="43C8989C" w14:textId="77777777" w:rsidR="006D3C56" w:rsidRDefault="006D3C56">
            <w:pPr>
              <w:pStyle w:val="TAC"/>
              <w:rPr>
                <w:lang w:val="fr-CA"/>
              </w:rPr>
            </w:pPr>
            <w:r>
              <w:rPr>
                <w:lang w:val="fr-CA"/>
              </w:rPr>
              <w:t>0</w:t>
            </w:r>
          </w:p>
        </w:tc>
        <w:tc>
          <w:tcPr>
            <w:tcW w:w="496" w:type="dxa"/>
          </w:tcPr>
          <w:p w14:paraId="0193730A" w14:textId="77777777" w:rsidR="006D3C56" w:rsidRDefault="006D3C56">
            <w:pPr>
              <w:pStyle w:val="TAC"/>
              <w:rPr>
                <w:lang w:val="fr-CA"/>
              </w:rPr>
            </w:pPr>
            <w:r>
              <w:rPr>
                <w:lang w:val="fr-CA"/>
              </w:rPr>
              <w:t>0</w:t>
            </w:r>
          </w:p>
        </w:tc>
        <w:tc>
          <w:tcPr>
            <w:tcW w:w="1337" w:type="dxa"/>
          </w:tcPr>
          <w:p w14:paraId="10B0FC5C" w14:textId="77777777" w:rsidR="006D3C56" w:rsidRDefault="006D3C56">
            <w:pPr>
              <w:pStyle w:val="TAL"/>
              <w:rPr>
                <w:lang w:val="fr-CA"/>
              </w:rPr>
            </w:pPr>
            <w:r>
              <w:rPr>
                <w:lang w:val="fr-CA"/>
              </w:rPr>
              <w:t>11 codes</w:t>
            </w:r>
          </w:p>
        </w:tc>
      </w:tr>
      <w:tr w:rsidR="006D3C56" w14:paraId="777AA713" w14:textId="77777777">
        <w:tblPrEx>
          <w:tblCellMar>
            <w:top w:w="0" w:type="dxa"/>
            <w:bottom w:w="0" w:type="dxa"/>
          </w:tblCellMar>
        </w:tblPrEx>
        <w:trPr>
          <w:jc w:val="center"/>
        </w:trPr>
        <w:tc>
          <w:tcPr>
            <w:tcW w:w="496" w:type="dxa"/>
          </w:tcPr>
          <w:p w14:paraId="2C940D15" w14:textId="77777777" w:rsidR="006D3C56" w:rsidRDefault="006D3C56">
            <w:pPr>
              <w:pStyle w:val="TAC"/>
              <w:rPr>
                <w:lang w:val="fr-CA"/>
              </w:rPr>
            </w:pPr>
            <w:r>
              <w:rPr>
                <w:lang w:val="fr-CA"/>
              </w:rPr>
              <w:t>0</w:t>
            </w:r>
          </w:p>
        </w:tc>
        <w:tc>
          <w:tcPr>
            <w:tcW w:w="496" w:type="dxa"/>
          </w:tcPr>
          <w:p w14:paraId="46C6A07E" w14:textId="77777777" w:rsidR="006D3C56" w:rsidRDefault="006D3C56">
            <w:pPr>
              <w:pStyle w:val="TAC"/>
              <w:rPr>
                <w:lang w:val="fr-CA"/>
              </w:rPr>
            </w:pPr>
            <w:r>
              <w:rPr>
                <w:lang w:val="fr-CA"/>
              </w:rPr>
              <w:t>0</w:t>
            </w:r>
          </w:p>
        </w:tc>
        <w:tc>
          <w:tcPr>
            <w:tcW w:w="496" w:type="dxa"/>
          </w:tcPr>
          <w:p w14:paraId="4D07CEA6" w14:textId="77777777" w:rsidR="006D3C56" w:rsidRDefault="006D3C56">
            <w:pPr>
              <w:pStyle w:val="TAC"/>
              <w:rPr>
                <w:lang w:val="fr-CA"/>
              </w:rPr>
            </w:pPr>
            <w:r>
              <w:rPr>
                <w:lang w:val="fr-CA"/>
              </w:rPr>
              <w:t>0</w:t>
            </w:r>
          </w:p>
        </w:tc>
        <w:tc>
          <w:tcPr>
            <w:tcW w:w="496" w:type="dxa"/>
          </w:tcPr>
          <w:p w14:paraId="3F8F9E15" w14:textId="77777777" w:rsidR="006D3C56" w:rsidRDefault="006D3C56">
            <w:pPr>
              <w:pStyle w:val="TAC"/>
              <w:rPr>
                <w:lang w:val="fr-CA"/>
              </w:rPr>
            </w:pPr>
            <w:r>
              <w:rPr>
                <w:lang w:val="fr-CA"/>
              </w:rPr>
              <w:t>0</w:t>
            </w:r>
          </w:p>
        </w:tc>
        <w:tc>
          <w:tcPr>
            <w:tcW w:w="496" w:type="dxa"/>
          </w:tcPr>
          <w:p w14:paraId="03B05510" w14:textId="77777777" w:rsidR="006D3C56" w:rsidRDefault="006D3C56">
            <w:pPr>
              <w:pStyle w:val="TAC"/>
              <w:rPr>
                <w:lang w:val="fr-CA"/>
              </w:rPr>
            </w:pPr>
            <w:r>
              <w:rPr>
                <w:lang w:val="fr-CA"/>
              </w:rPr>
              <w:t>0</w:t>
            </w:r>
          </w:p>
        </w:tc>
        <w:tc>
          <w:tcPr>
            <w:tcW w:w="496" w:type="dxa"/>
          </w:tcPr>
          <w:p w14:paraId="1EBBFA97" w14:textId="77777777" w:rsidR="006D3C56" w:rsidRDefault="006D3C56">
            <w:pPr>
              <w:pStyle w:val="TAC"/>
              <w:rPr>
                <w:lang w:val="fr-CA"/>
              </w:rPr>
            </w:pPr>
            <w:r>
              <w:rPr>
                <w:lang w:val="fr-CA"/>
              </w:rPr>
              <w:t>0</w:t>
            </w:r>
          </w:p>
        </w:tc>
        <w:tc>
          <w:tcPr>
            <w:tcW w:w="496" w:type="dxa"/>
          </w:tcPr>
          <w:p w14:paraId="2C893A0A" w14:textId="77777777" w:rsidR="006D3C56" w:rsidRDefault="006D3C56">
            <w:pPr>
              <w:pStyle w:val="TAC"/>
              <w:rPr>
                <w:lang w:val="fr-CA"/>
              </w:rPr>
            </w:pPr>
            <w:r>
              <w:rPr>
                <w:lang w:val="fr-CA"/>
              </w:rPr>
              <w:t>0</w:t>
            </w:r>
          </w:p>
        </w:tc>
        <w:tc>
          <w:tcPr>
            <w:tcW w:w="496" w:type="dxa"/>
          </w:tcPr>
          <w:p w14:paraId="27845A8A" w14:textId="77777777" w:rsidR="006D3C56" w:rsidRDefault="006D3C56">
            <w:pPr>
              <w:pStyle w:val="TAC"/>
              <w:rPr>
                <w:lang w:val="fr-CA"/>
              </w:rPr>
            </w:pPr>
            <w:r>
              <w:rPr>
                <w:lang w:val="fr-CA"/>
              </w:rPr>
              <w:t>0</w:t>
            </w:r>
          </w:p>
        </w:tc>
        <w:tc>
          <w:tcPr>
            <w:tcW w:w="496" w:type="dxa"/>
          </w:tcPr>
          <w:p w14:paraId="1B922FDC" w14:textId="77777777" w:rsidR="006D3C56" w:rsidRDefault="006D3C56">
            <w:pPr>
              <w:pStyle w:val="TAC"/>
              <w:rPr>
                <w:lang w:val="fr-CA"/>
              </w:rPr>
            </w:pPr>
            <w:r>
              <w:rPr>
                <w:lang w:val="fr-CA"/>
              </w:rPr>
              <w:t>0</w:t>
            </w:r>
          </w:p>
        </w:tc>
        <w:tc>
          <w:tcPr>
            <w:tcW w:w="496" w:type="dxa"/>
          </w:tcPr>
          <w:p w14:paraId="5242C896" w14:textId="77777777" w:rsidR="006D3C56" w:rsidRDefault="006D3C56">
            <w:pPr>
              <w:pStyle w:val="TAC"/>
              <w:rPr>
                <w:lang w:val="fr-CA"/>
              </w:rPr>
            </w:pPr>
            <w:r>
              <w:rPr>
                <w:lang w:val="fr-CA"/>
              </w:rPr>
              <w:t>0</w:t>
            </w:r>
          </w:p>
        </w:tc>
        <w:tc>
          <w:tcPr>
            <w:tcW w:w="496" w:type="dxa"/>
          </w:tcPr>
          <w:p w14:paraId="67160F23" w14:textId="77777777" w:rsidR="006D3C56" w:rsidRDefault="006D3C56">
            <w:pPr>
              <w:pStyle w:val="TAC"/>
              <w:rPr>
                <w:lang w:val="fr-CA"/>
              </w:rPr>
            </w:pPr>
            <w:r>
              <w:rPr>
                <w:lang w:val="fr-CA"/>
              </w:rPr>
              <w:t>0</w:t>
            </w:r>
          </w:p>
        </w:tc>
        <w:tc>
          <w:tcPr>
            <w:tcW w:w="496" w:type="dxa"/>
          </w:tcPr>
          <w:p w14:paraId="544F9A17" w14:textId="77777777" w:rsidR="006D3C56" w:rsidRDefault="006D3C56">
            <w:pPr>
              <w:pStyle w:val="TAC"/>
              <w:rPr>
                <w:b/>
                <w:lang w:val="fr-CA"/>
              </w:rPr>
            </w:pPr>
            <w:r>
              <w:rPr>
                <w:b/>
                <w:lang w:val="fr-CA"/>
              </w:rPr>
              <w:t>1</w:t>
            </w:r>
          </w:p>
        </w:tc>
        <w:tc>
          <w:tcPr>
            <w:tcW w:w="496" w:type="dxa"/>
          </w:tcPr>
          <w:p w14:paraId="0CD73F2C" w14:textId="77777777" w:rsidR="006D3C56" w:rsidRDefault="006D3C56">
            <w:pPr>
              <w:pStyle w:val="TAC"/>
              <w:rPr>
                <w:lang w:val="fr-CA"/>
              </w:rPr>
            </w:pPr>
            <w:r>
              <w:rPr>
                <w:lang w:val="fr-CA"/>
              </w:rPr>
              <w:t>0</w:t>
            </w:r>
          </w:p>
        </w:tc>
        <w:tc>
          <w:tcPr>
            <w:tcW w:w="496" w:type="dxa"/>
          </w:tcPr>
          <w:p w14:paraId="389F3428" w14:textId="77777777" w:rsidR="006D3C56" w:rsidRDefault="006D3C56">
            <w:pPr>
              <w:pStyle w:val="TAC"/>
              <w:rPr>
                <w:lang w:val="fr-CA"/>
              </w:rPr>
            </w:pPr>
            <w:r>
              <w:rPr>
                <w:lang w:val="fr-CA"/>
              </w:rPr>
              <w:t>0</w:t>
            </w:r>
          </w:p>
        </w:tc>
        <w:tc>
          <w:tcPr>
            <w:tcW w:w="496" w:type="dxa"/>
          </w:tcPr>
          <w:p w14:paraId="4EA0ACB6" w14:textId="77777777" w:rsidR="006D3C56" w:rsidRDefault="006D3C56">
            <w:pPr>
              <w:pStyle w:val="TAC"/>
              <w:rPr>
                <w:lang w:val="fr-CA"/>
              </w:rPr>
            </w:pPr>
            <w:r>
              <w:rPr>
                <w:lang w:val="fr-CA"/>
              </w:rPr>
              <w:t>0</w:t>
            </w:r>
          </w:p>
        </w:tc>
        <w:tc>
          <w:tcPr>
            <w:tcW w:w="496" w:type="dxa"/>
          </w:tcPr>
          <w:p w14:paraId="050E9537" w14:textId="77777777" w:rsidR="006D3C56" w:rsidRDefault="006D3C56">
            <w:pPr>
              <w:pStyle w:val="TAC"/>
              <w:rPr>
                <w:lang w:val="fr-CA"/>
              </w:rPr>
            </w:pPr>
            <w:r>
              <w:rPr>
                <w:lang w:val="fr-CA"/>
              </w:rPr>
              <w:t>0</w:t>
            </w:r>
          </w:p>
        </w:tc>
        <w:tc>
          <w:tcPr>
            <w:tcW w:w="1337" w:type="dxa"/>
          </w:tcPr>
          <w:p w14:paraId="1B7F2351" w14:textId="77777777" w:rsidR="006D3C56" w:rsidRDefault="006D3C56">
            <w:pPr>
              <w:pStyle w:val="TAL"/>
              <w:rPr>
                <w:lang w:val="fr-CA"/>
              </w:rPr>
            </w:pPr>
            <w:r>
              <w:rPr>
                <w:lang w:val="fr-CA"/>
              </w:rPr>
              <w:t>12 codes</w:t>
            </w:r>
          </w:p>
        </w:tc>
      </w:tr>
      <w:tr w:rsidR="006D3C56" w14:paraId="55718241" w14:textId="77777777">
        <w:tblPrEx>
          <w:tblCellMar>
            <w:top w:w="0" w:type="dxa"/>
            <w:bottom w:w="0" w:type="dxa"/>
          </w:tblCellMar>
        </w:tblPrEx>
        <w:trPr>
          <w:jc w:val="center"/>
        </w:trPr>
        <w:tc>
          <w:tcPr>
            <w:tcW w:w="496" w:type="dxa"/>
          </w:tcPr>
          <w:p w14:paraId="37687D23" w14:textId="77777777" w:rsidR="006D3C56" w:rsidRDefault="006D3C56">
            <w:pPr>
              <w:pStyle w:val="TAC"/>
              <w:rPr>
                <w:lang w:val="fr-CA"/>
              </w:rPr>
            </w:pPr>
            <w:r>
              <w:rPr>
                <w:lang w:val="fr-CA"/>
              </w:rPr>
              <w:t>0</w:t>
            </w:r>
          </w:p>
        </w:tc>
        <w:tc>
          <w:tcPr>
            <w:tcW w:w="496" w:type="dxa"/>
          </w:tcPr>
          <w:p w14:paraId="3E957DA8" w14:textId="77777777" w:rsidR="006D3C56" w:rsidRDefault="006D3C56">
            <w:pPr>
              <w:pStyle w:val="TAC"/>
              <w:rPr>
                <w:lang w:val="fr-CA"/>
              </w:rPr>
            </w:pPr>
            <w:r>
              <w:rPr>
                <w:lang w:val="fr-CA"/>
              </w:rPr>
              <w:t>0</w:t>
            </w:r>
          </w:p>
        </w:tc>
        <w:tc>
          <w:tcPr>
            <w:tcW w:w="496" w:type="dxa"/>
          </w:tcPr>
          <w:p w14:paraId="08027CFD" w14:textId="77777777" w:rsidR="006D3C56" w:rsidRDefault="006D3C56">
            <w:pPr>
              <w:pStyle w:val="TAC"/>
              <w:rPr>
                <w:lang w:val="fr-CA"/>
              </w:rPr>
            </w:pPr>
            <w:r>
              <w:rPr>
                <w:lang w:val="fr-CA"/>
              </w:rPr>
              <w:t>0</w:t>
            </w:r>
          </w:p>
        </w:tc>
        <w:tc>
          <w:tcPr>
            <w:tcW w:w="496" w:type="dxa"/>
          </w:tcPr>
          <w:p w14:paraId="6281990D" w14:textId="77777777" w:rsidR="006D3C56" w:rsidRDefault="006D3C56">
            <w:pPr>
              <w:pStyle w:val="TAC"/>
              <w:rPr>
                <w:lang w:val="fr-CA"/>
              </w:rPr>
            </w:pPr>
            <w:r>
              <w:rPr>
                <w:lang w:val="fr-CA"/>
              </w:rPr>
              <w:t>0</w:t>
            </w:r>
          </w:p>
        </w:tc>
        <w:tc>
          <w:tcPr>
            <w:tcW w:w="496" w:type="dxa"/>
          </w:tcPr>
          <w:p w14:paraId="20D968D5" w14:textId="77777777" w:rsidR="006D3C56" w:rsidRDefault="006D3C56">
            <w:pPr>
              <w:pStyle w:val="TAC"/>
              <w:rPr>
                <w:lang w:val="fr-CA"/>
              </w:rPr>
            </w:pPr>
            <w:r>
              <w:rPr>
                <w:lang w:val="fr-CA"/>
              </w:rPr>
              <w:t>0</w:t>
            </w:r>
          </w:p>
        </w:tc>
        <w:tc>
          <w:tcPr>
            <w:tcW w:w="496" w:type="dxa"/>
          </w:tcPr>
          <w:p w14:paraId="4F977670" w14:textId="77777777" w:rsidR="006D3C56" w:rsidRDefault="006D3C56">
            <w:pPr>
              <w:pStyle w:val="TAC"/>
              <w:rPr>
                <w:lang w:val="fr-CA"/>
              </w:rPr>
            </w:pPr>
            <w:r>
              <w:rPr>
                <w:lang w:val="fr-CA"/>
              </w:rPr>
              <w:t>0</w:t>
            </w:r>
          </w:p>
        </w:tc>
        <w:tc>
          <w:tcPr>
            <w:tcW w:w="496" w:type="dxa"/>
          </w:tcPr>
          <w:p w14:paraId="00A79656" w14:textId="77777777" w:rsidR="006D3C56" w:rsidRDefault="006D3C56">
            <w:pPr>
              <w:pStyle w:val="TAC"/>
              <w:rPr>
                <w:lang w:val="fr-CA"/>
              </w:rPr>
            </w:pPr>
            <w:r>
              <w:rPr>
                <w:lang w:val="fr-CA"/>
              </w:rPr>
              <w:t>0</w:t>
            </w:r>
          </w:p>
        </w:tc>
        <w:tc>
          <w:tcPr>
            <w:tcW w:w="496" w:type="dxa"/>
          </w:tcPr>
          <w:p w14:paraId="383F0715" w14:textId="77777777" w:rsidR="006D3C56" w:rsidRDefault="006D3C56">
            <w:pPr>
              <w:pStyle w:val="TAC"/>
              <w:rPr>
                <w:lang w:val="fr-CA"/>
              </w:rPr>
            </w:pPr>
            <w:r>
              <w:rPr>
                <w:lang w:val="fr-CA"/>
              </w:rPr>
              <w:t>0</w:t>
            </w:r>
          </w:p>
        </w:tc>
        <w:tc>
          <w:tcPr>
            <w:tcW w:w="496" w:type="dxa"/>
          </w:tcPr>
          <w:p w14:paraId="64FF800D" w14:textId="77777777" w:rsidR="006D3C56" w:rsidRDefault="006D3C56">
            <w:pPr>
              <w:pStyle w:val="TAC"/>
              <w:rPr>
                <w:lang w:val="fr-CA"/>
              </w:rPr>
            </w:pPr>
            <w:r>
              <w:rPr>
                <w:lang w:val="fr-CA"/>
              </w:rPr>
              <w:t>0</w:t>
            </w:r>
          </w:p>
        </w:tc>
        <w:tc>
          <w:tcPr>
            <w:tcW w:w="496" w:type="dxa"/>
          </w:tcPr>
          <w:p w14:paraId="38E06CB5" w14:textId="77777777" w:rsidR="006D3C56" w:rsidRDefault="006D3C56">
            <w:pPr>
              <w:pStyle w:val="TAC"/>
              <w:rPr>
                <w:lang w:val="fr-CA"/>
              </w:rPr>
            </w:pPr>
            <w:r>
              <w:rPr>
                <w:lang w:val="fr-CA"/>
              </w:rPr>
              <w:t>0</w:t>
            </w:r>
          </w:p>
        </w:tc>
        <w:tc>
          <w:tcPr>
            <w:tcW w:w="496" w:type="dxa"/>
          </w:tcPr>
          <w:p w14:paraId="14B72A82" w14:textId="77777777" w:rsidR="006D3C56" w:rsidRDefault="006D3C56">
            <w:pPr>
              <w:pStyle w:val="TAC"/>
              <w:rPr>
                <w:lang w:val="fr-CA"/>
              </w:rPr>
            </w:pPr>
            <w:r>
              <w:rPr>
                <w:lang w:val="fr-CA"/>
              </w:rPr>
              <w:t>0</w:t>
            </w:r>
          </w:p>
        </w:tc>
        <w:tc>
          <w:tcPr>
            <w:tcW w:w="496" w:type="dxa"/>
          </w:tcPr>
          <w:p w14:paraId="51E66D08" w14:textId="77777777" w:rsidR="006D3C56" w:rsidRDefault="006D3C56">
            <w:pPr>
              <w:pStyle w:val="TAC"/>
              <w:rPr>
                <w:lang w:val="fr-CA"/>
              </w:rPr>
            </w:pPr>
            <w:r>
              <w:rPr>
                <w:lang w:val="fr-CA"/>
              </w:rPr>
              <w:t>0</w:t>
            </w:r>
          </w:p>
        </w:tc>
        <w:tc>
          <w:tcPr>
            <w:tcW w:w="496" w:type="dxa"/>
          </w:tcPr>
          <w:p w14:paraId="0FF1A167" w14:textId="77777777" w:rsidR="006D3C56" w:rsidRDefault="006D3C56">
            <w:pPr>
              <w:pStyle w:val="TAC"/>
              <w:rPr>
                <w:b/>
                <w:lang w:val="fr-CA"/>
              </w:rPr>
            </w:pPr>
            <w:r>
              <w:rPr>
                <w:b/>
                <w:lang w:val="fr-CA"/>
              </w:rPr>
              <w:t>1</w:t>
            </w:r>
          </w:p>
        </w:tc>
        <w:tc>
          <w:tcPr>
            <w:tcW w:w="496" w:type="dxa"/>
          </w:tcPr>
          <w:p w14:paraId="43C9A98F" w14:textId="77777777" w:rsidR="006D3C56" w:rsidRDefault="006D3C56">
            <w:pPr>
              <w:pStyle w:val="TAC"/>
              <w:rPr>
                <w:lang w:val="fr-CA"/>
              </w:rPr>
            </w:pPr>
            <w:r>
              <w:rPr>
                <w:lang w:val="fr-CA"/>
              </w:rPr>
              <w:t>0</w:t>
            </w:r>
          </w:p>
        </w:tc>
        <w:tc>
          <w:tcPr>
            <w:tcW w:w="496" w:type="dxa"/>
          </w:tcPr>
          <w:p w14:paraId="2A7AB52F" w14:textId="77777777" w:rsidR="006D3C56" w:rsidRDefault="006D3C56">
            <w:pPr>
              <w:pStyle w:val="TAC"/>
              <w:rPr>
                <w:lang w:val="fr-CA"/>
              </w:rPr>
            </w:pPr>
            <w:r>
              <w:rPr>
                <w:lang w:val="fr-CA"/>
              </w:rPr>
              <w:t>0</w:t>
            </w:r>
          </w:p>
        </w:tc>
        <w:tc>
          <w:tcPr>
            <w:tcW w:w="496" w:type="dxa"/>
          </w:tcPr>
          <w:p w14:paraId="40858492" w14:textId="77777777" w:rsidR="006D3C56" w:rsidRDefault="006D3C56">
            <w:pPr>
              <w:pStyle w:val="TAC"/>
              <w:rPr>
                <w:lang w:val="fr-CA"/>
              </w:rPr>
            </w:pPr>
            <w:r>
              <w:rPr>
                <w:lang w:val="fr-CA"/>
              </w:rPr>
              <w:t>0</w:t>
            </w:r>
          </w:p>
        </w:tc>
        <w:tc>
          <w:tcPr>
            <w:tcW w:w="1337" w:type="dxa"/>
          </w:tcPr>
          <w:p w14:paraId="5D3BAD3A" w14:textId="77777777" w:rsidR="006D3C56" w:rsidRDefault="006D3C56">
            <w:pPr>
              <w:pStyle w:val="TAL"/>
              <w:rPr>
                <w:lang w:val="fr-CA"/>
              </w:rPr>
            </w:pPr>
            <w:r>
              <w:rPr>
                <w:lang w:val="fr-CA"/>
              </w:rPr>
              <w:t>13 codes</w:t>
            </w:r>
          </w:p>
        </w:tc>
      </w:tr>
      <w:tr w:rsidR="006D3C56" w14:paraId="3A717009" w14:textId="77777777">
        <w:tblPrEx>
          <w:tblCellMar>
            <w:top w:w="0" w:type="dxa"/>
            <w:bottom w:w="0" w:type="dxa"/>
          </w:tblCellMar>
        </w:tblPrEx>
        <w:trPr>
          <w:jc w:val="center"/>
        </w:trPr>
        <w:tc>
          <w:tcPr>
            <w:tcW w:w="496" w:type="dxa"/>
          </w:tcPr>
          <w:p w14:paraId="7E9EDEF0" w14:textId="77777777" w:rsidR="006D3C56" w:rsidRDefault="006D3C56">
            <w:pPr>
              <w:pStyle w:val="TAC"/>
              <w:rPr>
                <w:lang w:val="fr-CA"/>
              </w:rPr>
            </w:pPr>
            <w:r>
              <w:rPr>
                <w:lang w:val="fr-CA"/>
              </w:rPr>
              <w:t>0</w:t>
            </w:r>
          </w:p>
        </w:tc>
        <w:tc>
          <w:tcPr>
            <w:tcW w:w="496" w:type="dxa"/>
          </w:tcPr>
          <w:p w14:paraId="2FDB8989" w14:textId="77777777" w:rsidR="006D3C56" w:rsidRDefault="006D3C56">
            <w:pPr>
              <w:pStyle w:val="TAC"/>
              <w:rPr>
                <w:lang w:val="fr-CA"/>
              </w:rPr>
            </w:pPr>
            <w:r>
              <w:rPr>
                <w:lang w:val="fr-CA"/>
              </w:rPr>
              <w:t>0</w:t>
            </w:r>
          </w:p>
        </w:tc>
        <w:tc>
          <w:tcPr>
            <w:tcW w:w="496" w:type="dxa"/>
          </w:tcPr>
          <w:p w14:paraId="1438196D" w14:textId="77777777" w:rsidR="006D3C56" w:rsidRDefault="006D3C56">
            <w:pPr>
              <w:pStyle w:val="TAC"/>
              <w:rPr>
                <w:lang w:val="fr-CA"/>
              </w:rPr>
            </w:pPr>
            <w:r>
              <w:rPr>
                <w:lang w:val="fr-CA"/>
              </w:rPr>
              <w:t>0</w:t>
            </w:r>
          </w:p>
        </w:tc>
        <w:tc>
          <w:tcPr>
            <w:tcW w:w="496" w:type="dxa"/>
          </w:tcPr>
          <w:p w14:paraId="4734171B" w14:textId="77777777" w:rsidR="006D3C56" w:rsidRDefault="006D3C56">
            <w:pPr>
              <w:pStyle w:val="TAC"/>
              <w:rPr>
                <w:lang w:val="fr-CA"/>
              </w:rPr>
            </w:pPr>
            <w:r>
              <w:rPr>
                <w:lang w:val="fr-CA"/>
              </w:rPr>
              <w:t>0</w:t>
            </w:r>
          </w:p>
        </w:tc>
        <w:tc>
          <w:tcPr>
            <w:tcW w:w="496" w:type="dxa"/>
          </w:tcPr>
          <w:p w14:paraId="34673C9A" w14:textId="77777777" w:rsidR="006D3C56" w:rsidRDefault="006D3C56">
            <w:pPr>
              <w:pStyle w:val="TAC"/>
              <w:rPr>
                <w:lang w:val="fr-CA"/>
              </w:rPr>
            </w:pPr>
            <w:r>
              <w:rPr>
                <w:lang w:val="fr-CA"/>
              </w:rPr>
              <w:t>0</w:t>
            </w:r>
          </w:p>
        </w:tc>
        <w:tc>
          <w:tcPr>
            <w:tcW w:w="496" w:type="dxa"/>
          </w:tcPr>
          <w:p w14:paraId="778CB8F5" w14:textId="77777777" w:rsidR="006D3C56" w:rsidRDefault="006D3C56">
            <w:pPr>
              <w:pStyle w:val="TAC"/>
              <w:rPr>
                <w:lang w:val="fr-CA"/>
              </w:rPr>
            </w:pPr>
            <w:r>
              <w:rPr>
                <w:lang w:val="fr-CA"/>
              </w:rPr>
              <w:t>0</w:t>
            </w:r>
          </w:p>
        </w:tc>
        <w:tc>
          <w:tcPr>
            <w:tcW w:w="496" w:type="dxa"/>
          </w:tcPr>
          <w:p w14:paraId="6CA0871D" w14:textId="77777777" w:rsidR="006D3C56" w:rsidRDefault="006D3C56">
            <w:pPr>
              <w:pStyle w:val="TAC"/>
              <w:rPr>
                <w:lang w:val="fr-CA"/>
              </w:rPr>
            </w:pPr>
            <w:r>
              <w:rPr>
                <w:lang w:val="fr-CA"/>
              </w:rPr>
              <w:t>0</w:t>
            </w:r>
          </w:p>
        </w:tc>
        <w:tc>
          <w:tcPr>
            <w:tcW w:w="496" w:type="dxa"/>
          </w:tcPr>
          <w:p w14:paraId="656C43F7" w14:textId="77777777" w:rsidR="006D3C56" w:rsidRDefault="006D3C56">
            <w:pPr>
              <w:pStyle w:val="TAC"/>
              <w:rPr>
                <w:lang w:val="fr-CA"/>
              </w:rPr>
            </w:pPr>
            <w:r>
              <w:rPr>
                <w:lang w:val="fr-CA"/>
              </w:rPr>
              <w:t>0</w:t>
            </w:r>
          </w:p>
        </w:tc>
        <w:tc>
          <w:tcPr>
            <w:tcW w:w="496" w:type="dxa"/>
          </w:tcPr>
          <w:p w14:paraId="0578523F" w14:textId="77777777" w:rsidR="006D3C56" w:rsidRDefault="006D3C56">
            <w:pPr>
              <w:pStyle w:val="TAC"/>
              <w:rPr>
                <w:lang w:val="fr-CA"/>
              </w:rPr>
            </w:pPr>
            <w:r>
              <w:rPr>
                <w:lang w:val="fr-CA"/>
              </w:rPr>
              <w:t>0</w:t>
            </w:r>
          </w:p>
        </w:tc>
        <w:tc>
          <w:tcPr>
            <w:tcW w:w="496" w:type="dxa"/>
          </w:tcPr>
          <w:p w14:paraId="73F7E37F" w14:textId="77777777" w:rsidR="006D3C56" w:rsidRDefault="006D3C56">
            <w:pPr>
              <w:pStyle w:val="TAC"/>
              <w:rPr>
                <w:lang w:val="fr-CA"/>
              </w:rPr>
            </w:pPr>
            <w:r>
              <w:rPr>
                <w:lang w:val="fr-CA"/>
              </w:rPr>
              <w:t>0</w:t>
            </w:r>
          </w:p>
        </w:tc>
        <w:tc>
          <w:tcPr>
            <w:tcW w:w="496" w:type="dxa"/>
          </w:tcPr>
          <w:p w14:paraId="07DF6A37" w14:textId="77777777" w:rsidR="006D3C56" w:rsidRDefault="006D3C56">
            <w:pPr>
              <w:pStyle w:val="TAC"/>
              <w:rPr>
                <w:lang w:val="fr-CA"/>
              </w:rPr>
            </w:pPr>
            <w:r>
              <w:rPr>
                <w:lang w:val="fr-CA"/>
              </w:rPr>
              <w:t>0</w:t>
            </w:r>
          </w:p>
        </w:tc>
        <w:tc>
          <w:tcPr>
            <w:tcW w:w="496" w:type="dxa"/>
          </w:tcPr>
          <w:p w14:paraId="20FA62D3" w14:textId="77777777" w:rsidR="006D3C56" w:rsidRDefault="006D3C56">
            <w:pPr>
              <w:pStyle w:val="TAC"/>
              <w:rPr>
                <w:lang w:val="fr-CA"/>
              </w:rPr>
            </w:pPr>
            <w:r>
              <w:rPr>
                <w:lang w:val="fr-CA"/>
              </w:rPr>
              <w:t>0</w:t>
            </w:r>
          </w:p>
        </w:tc>
        <w:tc>
          <w:tcPr>
            <w:tcW w:w="496" w:type="dxa"/>
          </w:tcPr>
          <w:p w14:paraId="40ADFDE3" w14:textId="77777777" w:rsidR="006D3C56" w:rsidRDefault="006D3C56">
            <w:pPr>
              <w:pStyle w:val="TAC"/>
              <w:rPr>
                <w:lang w:val="fr-CA"/>
              </w:rPr>
            </w:pPr>
            <w:r>
              <w:rPr>
                <w:lang w:val="fr-CA"/>
              </w:rPr>
              <w:t>0</w:t>
            </w:r>
          </w:p>
        </w:tc>
        <w:tc>
          <w:tcPr>
            <w:tcW w:w="496" w:type="dxa"/>
          </w:tcPr>
          <w:p w14:paraId="6DF1C102" w14:textId="77777777" w:rsidR="006D3C56" w:rsidRDefault="006D3C56">
            <w:pPr>
              <w:pStyle w:val="TAC"/>
              <w:rPr>
                <w:b/>
                <w:lang w:val="fr-CA"/>
              </w:rPr>
            </w:pPr>
            <w:r>
              <w:rPr>
                <w:b/>
                <w:lang w:val="fr-CA"/>
              </w:rPr>
              <w:t>1</w:t>
            </w:r>
          </w:p>
        </w:tc>
        <w:tc>
          <w:tcPr>
            <w:tcW w:w="496" w:type="dxa"/>
          </w:tcPr>
          <w:p w14:paraId="6E8657DE" w14:textId="77777777" w:rsidR="006D3C56" w:rsidRDefault="006D3C56">
            <w:pPr>
              <w:pStyle w:val="TAC"/>
              <w:rPr>
                <w:lang w:val="fr-CA"/>
              </w:rPr>
            </w:pPr>
            <w:r>
              <w:rPr>
                <w:lang w:val="fr-CA"/>
              </w:rPr>
              <w:t>0</w:t>
            </w:r>
          </w:p>
        </w:tc>
        <w:tc>
          <w:tcPr>
            <w:tcW w:w="496" w:type="dxa"/>
          </w:tcPr>
          <w:p w14:paraId="32E5E074" w14:textId="77777777" w:rsidR="006D3C56" w:rsidRDefault="006D3C56">
            <w:pPr>
              <w:pStyle w:val="TAC"/>
              <w:rPr>
                <w:lang w:val="fr-CA"/>
              </w:rPr>
            </w:pPr>
            <w:r>
              <w:rPr>
                <w:lang w:val="fr-CA"/>
              </w:rPr>
              <w:t>0</w:t>
            </w:r>
          </w:p>
        </w:tc>
        <w:tc>
          <w:tcPr>
            <w:tcW w:w="1337" w:type="dxa"/>
          </w:tcPr>
          <w:p w14:paraId="37E07EE9" w14:textId="77777777" w:rsidR="006D3C56" w:rsidRDefault="006D3C56">
            <w:pPr>
              <w:pStyle w:val="TAL"/>
              <w:rPr>
                <w:lang w:val="fr-CA"/>
              </w:rPr>
            </w:pPr>
            <w:r>
              <w:rPr>
                <w:lang w:val="fr-CA"/>
              </w:rPr>
              <w:t>14 codes</w:t>
            </w:r>
          </w:p>
        </w:tc>
      </w:tr>
      <w:tr w:rsidR="006D3C56" w14:paraId="5079F7E0" w14:textId="77777777">
        <w:tblPrEx>
          <w:tblCellMar>
            <w:top w:w="0" w:type="dxa"/>
            <w:bottom w:w="0" w:type="dxa"/>
          </w:tblCellMar>
        </w:tblPrEx>
        <w:trPr>
          <w:jc w:val="center"/>
        </w:trPr>
        <w:tc>
          <w:tcPr>
            <w:tcW w:w="496" w:type="dxa"/>
          </w:tcPr>
          <w:p w14:paraId="2CE3D65F" w14:textId="77777777" w:rsidR="006D3C56" w:rsidRDefault="006D3C56">
            <w:pPr>
              <w:pStyle w:val="TAC"/>
            </w:pPr>
            <w:r>
              <w:t>0</w:t>
            </w:r>
          </w:p>
        </w:tc>
        <w:tc>
          <w:tcPr>
            <w:tcW w:w="496" w:type="dxa"/>
          </w:tcPr>
          <w:p w14:paraId="3BA3D0D4" w14:textId="77777777" w:rsidR="006D3C56" w:rsidRDefault="006D3C56">
            <w:pPr>
              <w:pStyle w:val="TAC"/>
            </w:pPr>
            <w:r>
              <w:t>0</w:t>
            </w:r>
          </w:p>
        </w:tc>
        <w:tc>
          <w:tcPr>
            <w:tcW w:w="496" w:type="dxa"/>
          </w:tcPr>
          <w:p w14:paraId="168F3873" w14:textId="77777777" w:rsidR="006D3C56" w:rsidRDefault="006D3C56">
            <w:pPr>
              <w:pStyle w:val="TAC"/>
            </w:pPr>
            <w:r>
              <w:t>0</w:t>
            </w:r>
          </w:p>
        </w:tc>
        <w:tc>
          <w:tcPr>
            <w:tcW w:w="496" w:type="dxa"/>
          </w:tcPr>
          <w:p w14:paraId="0F7548AE" w14:textId="77777777" w:rsidR="006D3C56" w:rsidRDefault="006D3C56">
            <w:pPr>
              <w:pStyle w:val="TAC"/>
            </w:pPr>
            <w:r>
              <w:t>0</w:t>
            </w:r>
          </w:p>
        </w:tc>
        <w:tc>
          <w:tcPr>
            <w:tcW w:w="496" w:type="dxa"/>
          </w:tcPr>
          <w:p w14:paraId="2171F7D5" w14:textId="77777777" w:rsidR="006D3C56" w:rsidRDefault="006D3C56">
            <w:pPr>
              <w:pStyle w:val="TAC"/>
            </w:pPr>
            <w:r>
              <w:t>0</w:t>
            </w:r>
          </w:p>
        </w:tc>
        <w:tc>
          <w:tcPr>
            <w:tcW w:w="496" w:type="dxa"/>
          </w:tcPr>
          <w:p w14:paraId="2C3D57D5" w14:textId="77777777" w:rsidR="006D3C56" w:rsidRDefault="006D3C56">
            <w:pPr>
              <w:pStyle w:val="TAC"/>
            </w:pPr>
            <w:r>
              <w:t>0</w:t>
            </w:r>
          </w:p>
        </w:tc>
        <w:tc>
          <w:tcPr>
            <w:tcW w:w="496" w:type="dxa"/>
          </w:tcPr>
          <w:p w14:paraId="485F5BB9" w14:textId="77777777" w:rsidR="006D3C56" w:rsidRDefault="006D3C56">
            <w:pPr>
              <w:pStyle w:val="TAC"/>
            </w:pPr>
            <w:r>
              <w:t>0</w:t>
            </w:r>
          </w:p>
        </w:tc>
        <w:tc>
          <w:tcPr>
            <w:tcW w:w="496" w:type="dxa"/>
          </w:tcPr>
          <w:p w14:paraId="0D4E9DC7" w14:textId="77777777" w:rsidR="006D3C56" w:rsidRDefault="006D3C56">
            <w:pPr>
              <w:pStyle w:val="TAC"/>
            </w:pPr>
            <w:r>
              <w:t>0</w:t>
            </w:r>
          </w:p>
        </w:tc>
        <w:tc>
          <w:tcPr>
            <w:tcW w:w="496" w:type="dxa"/>
          </w:tcPr>
          <w:p w14:paraId="1C079F68" w14:textId="77777777" w:rsidR="006D3C56" w:rsidRDefault="006D3C56">
            <w:pPr>
              <w:pStyle w:val="TAC"/>
            </w:pPr>
            <w:r>
              <w:t>0</w:t>
            </w:r>
          </w:p>
        </w:tc>
        <w:tc>
          <w:tcPr>
            <w:tcW w:w="496" w:type="dxa"/>
          </w:tcPr>
          <w:p w14:paraId="6B7B1087" w14:textId="77777777" w:rsidR="006D3C56" w:rsidRDefault="006D3C56">
            <w:pPr>
              <w:pStyle w:val="TAC"/>
            </w:pPr>
            <w:r>
              <w:t>0</w:t>
            </w:r>
          </w:p>
        </w:tc>
        <w:tc>
          <w:tcPr>
            <w:tcW w:w="496" w:type="dxa"/>
          </w:tcPr>
          <w:p w14:paraId="6B35EA46" w14:textId="77777777" w:rsidR="006D3C56" w:rsidRDefault="006D3C56">
            <w:pPr>
              <w:pStyle w:val="TAC"/>
            </w:pPr>
            <w:r>
              <w:t>0</w:t>
            </w:r>
          </w:p>
        </w:tc>
        <w:tc>
          <w:tcPr>
            <w:tcW w:w="496" w:type="dxa"/>
          </w:tcPr>
          <w:p w14:paraId="0E697A8A" w14:textId="77777777" w:rsidR="006D3C56" w:rsidRDefault="006D3C56">
            <w:pPr>
              <w:pStyle w:val="TAC"/>
            </w:pPr>
            <w:r>
              <w:t>0</w:t>
            </w:r>
          </w:p>
        </w:tc>
        <w:tc>
          <w:tcPr>
            <w:tcW w:w="496" w:type="dxa"/>
          </w:tcPr>
          <w:p w14:paraId="7F8EC464" w14:textId="77777777" w:rsidR="006D3C56" w:rsidRDefault="006D3C56">
            <w:pPr>
              <w:pStyle w:val="TAC"/>
            </w:pPr>
            <w:r>
              <w:t>0</w:t>
            </w:r>
          </w:p>
        </w:tc>
        <w:tc>
          <w:tcPr>
            <w:tcW w:w="496" w:type="dxa"/>
          </w:tcPr>
          <w:p w14:paraId="23111C60" w14:textId="77777777" w:rsidR="006D3C56" w:rsidRDefault="006D3C56">
            <w:pPr>
              <w:pStyle w:val="TAC"/>
            </w:pPr>
            <w:r>
              <w:t>0</w:t>
            </w:r>
          </w:p>
        </w:tc>
        <w:tc>
          <w:tcPr>
            <w:tcW w:w="496" w:type="dxa"/>
          </w:tcPr>
          <w:p w14:paraId="627A6604" w14:textId="77777777" w:rsidR="006D3C56" w:rsidRDefault="006D3C56">
            <w:pPr>
              <w:pStyle w:val="TAC"/>
              <w:rPr>
                <w:b/>
              </w:rPr>
            </w:pPr>
            <w:r>
              <w:rPr>
                <w:b/>
              </w:rPr>
              <w:t>1</w:t>
            </w:r>
          </w:p>
        </w:tc>
        <w:tc>
          <w:tcPr>
            <w:tcW w:w="496" w:type="dxa"/>
          </w:tcPr>
          <w:p w14:paraId="0CA88AD0" w14:textId="77777777" w:rsidR="006D3C56" w:rsidRDefault="006D3C56">
            <w:pPr>
              <w:pStyle w:val="TAC"/>
            </w:pPr>
            <w:r>
              <w:t>0</w:t>
            </w:r>
          </w:p>
        </w:tc>
        <w:tc>
          <w:tcPr>
            <w:tcW w:w="1337" w:type="dxa"/>
          </w:tcPr>
          <w:p w14:paraId="38E1FB7F" w14:textId="77777777" w:rsidR="006D3C56" w:rsidRDefault="006D3C56">
            <w:pPr>
              <w:pStyle w:val="TAL"/>
            </w:pPr>
            <w:r>
              <w:t>15 codes</w:t>
            </w:r>
          </w:p>
        </w:tc>
      </w:tr>
      <w:tr w:rsidR="006D3C56" w14:paraId="1B84248D" w14:textId="77777777">
        <w:tblPrEx>
          <w:tblCellMar>
            <w:top w:w="0" w:type="dxa"/>
            <w:bottom w:w="0" w:type="dxa"/>
          </w:tblCellMar>
        </w:tblPrEx>
        <w:trPr>
          <w:jc w:val="center"/>
        </w:trPr>
        <w:tc>
          <w:tcPr>
            <w:tcW w:w="496" w:type="dxa"/>
          </w:tcPr>
          <w:p w14:paraId="722723D0" w14:textId="77777777" w:rsidR="006D3C56" w:rsidRDefault="006D3C56">
            <w:pPr>
              <w:pStyle w:val="TAC"/>
            </w:pPr>
            <w:r>
              <w:t>0</w:t>
            </w:r>
          </w:p>
        </w:tc>
        <w:tc>
          <w:tcPr>
            <w:tcW w:w="496" w:type="dxa"/>
          </w:tcPr>
          <w:p w14:paraId="6295E1CA" w14:textId="77777777" w:rsidR="006D3C56" w:rsidRDefault="006D3C56">
            <w:pPr>
              <w:pStyle w:val="TAC"/>
            </w:pPr>
            <w:r>
              <w:t>0</w:t>
            </w:r>
          </w:p>
        </w:tc>
        <w:tc>
          <w:tcPr>
            <w:tcW w:w="496" w:type="dxa"/>
          </w:tcPr>
          <w:p w14:paraId="2B03ECB5" w14:textId="77777777" w:rsidR="006D3C56" w:rsidRDefault="006D3C56">
            <w:pPr>
              <w:pStyle w:val="TAC"/>
            </w:pPr>
            <w:r>
              <w:t>0</w:t>
            </w:r>
          </w:p>
        </w:tc>
        <w:tc>
          <w:tcPr>
            <w:tcW w:w="496" w:type="dxa"/>
          </w:tcPr>
          <w:p w14:paraId="509CABED" w14:textId="77777777" w:rsidR="006D3C56" w:rsidRDefault="006D3C56">
            <w:pPr>
              <w:pStyle w:val="TAC"/>
            </w:pPr>
            <w:r>
              <w:t>0</w:t>
            </w:r>
          </w:p>
        </w:tc>
        <w:tc>
          <w:tcPr>
            <w:tcW w:w="496" w:type="dxa"/>
          </w:tcPr>
          <w:p w14:paraId="257C8A93" w14:textId="77777777" w:rsidR="006D3C56" w:rsidRDefault="006D3C56">
            <w:pPr>
              <w:pStyle w:val="TAC"/>
            </w:pPr>
            <w:r>
              <w:t>0</w:t>
            </w:r>
          </w:p>
        </w:tc>
        <w:tc>
          <w:tcPr>
            <w:tcW w:w="496" w:type="dxa"/>
          </w:tcPr>
          <w:p w14:paraId="35DCFD53" w14:textId="77777777" w:rsidR="006D3C56" w:rsidRDefault="006D3C56">
            <w:pPr>
              <w:pStyle w:val="TAC"/>
            </w:pPr>
            <w:r>
              <w:t>0</w:t>
            </w:r>
          </w:p>
        </w:tc>
        <w:tc>
          <w:tcPr>
            <w:tcW w:w="496" w:type="dxa"/>
          </w:tcPr>
          <w:p w14:paraId="79EF1D69" w14:textId="77777777" w:rsidR="006D3C56" w:rsidRDefault="006D3C56">
            <w:pPr>
              <w:pStyle w:val="TAC"/>
            </w:pPr>
            <w:r>
              <w:t>0</w:t>
            </w:r>
          </w:p>
        </w:tc>
        <w:tc>
          <w:tcPr>
            <w:tcW w:w="496" w:type="dxa"/>
          </w:tcPr>
          <w:p w14:paraId="65483130" w14:textId="77777777" w:rsidR="006D3C56" w:rsidRDefault="006D3C56">
            <w:pPr>
              <w:pStyle w:val="TAC"/>
            </w:pPr>
            <w:r>
              <w:t>0</w:t>
            </w:r>
          </w:p>
        </w:tc>
        <w:tc>
          <w:tcPr>
            <w:tcW w:w="496" w:type="dxa"/>
          </w:tcPr>
          <w:p w14:paraId="1D93FBF2" w14:textId="77777777" w:rsidR="006D3C56" w:rsidRDefault="006D3C56">
            <w:pPr>
              <w:pStyle w:val="TAC"/>
            </w:pPr>
            <w:r>
              <w:t>0</w:t>
            </w:r>
          </w:p>
        </w:tc>
        <w:tc>
          <w:tcPr>
            <w:tcW w:w="496" w:type="dxa"/>
          </w:tcPr>
          <w:p w14:paraId="51352FE8" w14:textId="77777777" w:rsidR="006D3C56" w:rsidRDefault="006D3C56">
            <w:pPr>
              <w:pStyle w:val="TAC"/>
            </w:pPr>
            <w:r>
              <w:t>0</w:t>
            </w:r>
          </w:p>
        </w:tc>
        <w:tc>
          <w:tcPr>
            <w:tcW w:w="496" w:type="dxa"/>
          </w:tcPr>
          <w:p w14:paraId="007BAB94" w14:textId="77777777" w:rsidR="006D3C56" w:rsidRDefault="006D3C56">
            <w:pPr>
              <w:pStyle w:val="TAC"/>
            </w:pPr>
            <w:r>
              <w:t>0</w:t>
            </w:r>
          </w:p>
        </w:tc>
        <w:tc>
          <w:tcPr>
            <w:tcW w:w="496" w:type="dxa"/>
          </w:tcPr>
          <w:p w14:paraId="23720D81" w14:textId="77777777" w:rsidR="006D3C56" w:rsidRDefault="006D3C56">
            <w:pPr>
              <w:pStyle w:val="TAC"/>
            </w:pPr>
            <w:r>
              <w:t>0</w:t>
            </w:r>
          </w:p>
        </w:tc>
        <w:tc>
          <w:tcPr>
            <w:tcW w:w="496" w:type="dxa"/>
          </w:tcPr>
          <w:p w14:paraId="697CE54E" w14:textId="77777777" w:rsidR="006D3C56" w:rsidRDefault="006D3C56">
            <w:pPr>
              <w:pStyle w:val="TAC"/>
            </w:pPr>
            <w:r>
              <w:t>0</w:t>
            </w:r>
          </w:p>
        </w:tc>
        <w:tc>
          <w:tcPr>
            <w:tcW w:w="496" w:type="dxa"/>
          </w:tcPr>
          <w:p w14:paraId="7775C5B3" w14:textId="77777777" w:rsidR="006D3C56" w:rsidRDefault="006D3C56">
            <w:pPr>
              <w:pStyle w:val="TAC"/>
            </w:pPr>
            <w:r>
              <w:t>0</w:t>
            </w:r>
          </w:p>
        </w:tc>
        <w:tc>
          <w:tcPr>
            <w:tcW w:w="496" w:type="dxa"/>
          </w:tcPr>
          <w:p w14:paraId="7C2E5CCF" w14:textId="77777777" w:rsidR="006D3C56" w:rsidRDefault="006D3C56">
            <w:pPr>
              <w:pStyle w:val="TAC"/>
            </w:pPr>
            <w:r>
              <w:t>0</w:t>
            </w:r>
          </w:p>
        </w:tc>
        <w:tc>
          <w:tcPr>
            <w:tcW w:w="496" w:type="dxa"/>
          </w:tcPr>
          <w:p w14:paraId="19AB69E9" w14:textId="77777777" w:rsidR="006D3C56" w:rsidRDefault="006D3C56">
            <w:pPr>
              <w:pStyle w:val="TAC"/>
              <w:rPr>
                <w:b/>
              </w:rPr>
            </w:pPr>
            <w:r>
              <w:rPr>
                <w:b/>
              </w:rPr>
              <w:t>1</w:t>
            </w:r>
          </w:p>
        </w:tc>
        <w:tc>
          <w:tcPr>
            <w:tcW w:w="1337" w:type="dxa"/>
          </w:tcPr>
          <w:p w14:paraId="600ADB18" w14:textId="77777777" w:rsidR="006D3C56" w:rsidRDefault="006D3C56">
            <w:pPr>
              <w:pStyle w:val="TAL"/>
            </w:pPr>
            <w:r>
              <w:t>16 codes</w:t>
            </w:r>
          </w:p>
        </w:tc>
      </w:tr>
    </w:tbl>
    <w:p w14:paraId="377B003A" w14:textId="77777777" w:rsidR="006D3C56" w:rsidRDefault="006D3C56"/>
    <w:p w14:paraId="04C48418" w14:textId="77777777" w:rsidR="006D3C56" w:rsidRDefault="006D3C56">
      <w:pPr>
        <w:pStyle w:val="Heading1"/>
      </w:pPr>
      <w:bookmarkStart w:id="578" w:name="_Toc517799183"/>
      <w:r>
        <w:t>BA.2</w:t>
      </w:r>
      <w:r>
        <w:tab/>
        <w:t>Mapping scheme for K=14 Midambles</w:t>
      </w:r>
      <w:bookmarkEnd w:id="578"/>
    </w:p>
    <w:p w14:paraId="020C4A17"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496"/>
        <w:gridCol w:w="496"/>
        <w:gridCol w:w="496"/>
        <w:gridCol w:w="496"/>
        <w:gridCol w:w="496"/>
        <w:gridCol w:w="1590"/>
      </w:tblGrid>
      <w:tr w:rsidR="006D3C56" w14:paraId="6B678DBE" w14:textId="77777777">
        <w:tblPrEx>
          <w:tblCellMar>
            <w:top w:w="0" w:type="dxa"/>
            <w:bottom w:w="0" w:type="dxa"/>
          </w:tblCellMar>
        </w:tblPrEx>
        <w:trPr>
          <w:jc w:val="center"/>
        </w:trPr>
        <w:tc>
          <w:tcPr>
            <w:tcW w:w="496" w:type="dxa"/>
          </w:tcPr>
          <w:p w14:paraId="2C82FEC4" w14:textId="77777777" w:rsidR="006D3C56" w:rsidRDefault="006D3C56">
            <w:pPr>
              <w:pStyle w:val="TAH"/>
              <w:rPr>
                <w:sz w:val="16"/>
              </w:rPr>
            </w:pPr>
            <w:r>
              <w:rPr>
                <w:sz w:val="16"/>
              </w:rPr>
              <w:t>m1</w:t>
            </w:r>
          </w:p>
        </w:tc>
        <w:tc>
          <w:tcPr>
            <w:tcW w:w="496" w:type="dxa"/>
          </w:tcPr>
          <w:p w14:paraId="387477B4" w14:textId="77777777" w:rsidR="006D3C56" w:rsidRDefault="006D3C56">
            <w:pPr>
              <w:pStyle w:val="TAH"/>
              <w:rPr>
                <w:sz w:val="16"/>
              </w:rPr>
            </w:pPr>
            <w:r>
              <w:rPr>
                <w:sz w:val="16"/>
              </w:rPr>
              <w:t>m2</w:t>
            </w:r>
          </w:p>
        </w:tc>
        <w:tc>
          <w:tcPr>
            <w:tcW w:w="496" w:type="dxa"/>
          </w:tcPr>
          <w:p w14:paraId="6720FE58" w14:textId="77777777" w:rsidR="006D3C56" w:rsidRDefault="006D3C56">
            <w:pPr>
              <w:pStyle w:val="TAH"/>
              <w:rPr>
                <w:sz w:val="16"/>
              </w:rPr>
            </w:pPr>
            <w:r>
              <w:rPr>
                <w:sz w:val="16"/>
              </w:rPr>
              <w:t>m3</w:t>
            </w:r>
          </w:p>
        </w:tc>
        <w:tc>
          <w:tcPr>
            <w:tcW w:w="496" w:type="dxa"/>
          </w:tcPr>
          <w:p w14:paraId="77CA5A85" w14:textId="77777777" w:rsidR="006D3C56" w:rsidRDefault="006D3C56">
            <w:pPr>
              <w:pStyle w:val="TAH"/>
              <w:rPr>
                <w:sz w:val="16"/>
              </w:rPr>
            </w:pPr>
            <w:r>
              <w:rPr>
                <w:sz w:val="16"/>
              </w:rPr>
              <w:t>m4</w:t>
            </w:r>
          </w:p>
        </w:tc>
        <w:tc>
          <w:tcPr>
            <w:tcW w:w="496" w:type="dxa"/>
          </w:tcPr>
          <w:p w14:paraId="28FF9761" w14:textId="77777777" w:rsidR="006D3C56" w:rsidRDefault="006D3C56">
            <w:pPr>
              <w:pStyle w:val="TAH"/>
              <w:rPr>
                <w:sz w:val="16"/>
              </w:rPr>
            </w:pPr>
            <w:r>
              <w:rPr>
                <w:sz w:val="16"/>
              </w:rPr>
              <w:t>m5</w:t>
            </w:r>
          </w:p>
        </w:tc>
        <w:tc>
          <w:tcPr>
            <w:tcW w:w="496" w:type="dxa"/>
          </w:tcPr>
          <w:p w14:paraId="705F2FD7" w14:textId="77777777" w:rsidR="006D3C56" w:rsidRDefault="006D3C56">
            <w:pPr>
              <w:pStyle w:val="TAH"/>
              <w:rPr>
                <w:sz w:val="16"/>
              </w:rPr>
            </w:pPr>
            <w:r>
              <w:rPr>
                <w:sz w:val="16"/>
              </w:rPr>
              <w:t>m6</w:t>
            </w:r>
          </w:p>
        </w:tc>
        <w:tc>
          <w:tcPr>
            <w:tcW w:w="496" w:type="dxa"/>
          </w:tcPr>
          <w:p w14:paraId="0EBB2F83" w14:textId="77777777" w:rsidR="006D3C56" w:rsidRDefault="006D3C56">
            <w:pPr>
              <w:pStyle w:val="TAH"/>
              <w:rPr>
                <w:sz w:val="16"/>
              </w:rPr>
            </w:pPr>
            <w:r>
              <w:rPr>
                <w:sz w:val="16"/>
              </w:rPr>
              <w:t>M7</w:t>
            </w:r>
          </w:p>
        </w:tc>
        <w:tc>
          <w:tcPr>
            <w:tcW w:w="496" w:type="dxa"/>
          </w:tcPr>
          <w:p w14:paraId="3E1A775A" w14:textId="77777777" w:rsidR="006D3C56" w:rsidRDefault="006D3C56">
            <w:pPr>
              <w:pStyle w:val="TAH"/>
              <w:rPr>
                <w:sz w:val="16"/>
              </w:rPr>
            </w:pPr>
            <w:r>
              <w:rPr>
                <w:sz w:val="16"/>
              </w:rPr>
              <w:t>M8</w:t>
            </w:r>
          </w:p>
        </w:tc>
        <w:tc>
          <w:tcPr>
            <w:tcW w:w="496" w:type="dxa"/>
          </w:tcPr>
          <w:p w14:paraId="18618B78" w14:textId="77777777" w:rsidR="006D3C56" w:rsidRDefault="006D3C56">
            <w:pPr>
              <w:pStyle w:val="TAH"/>
              <w:rPr>
                <w:sz w:val="16"/>
              </w:rPr>
            </w:pPr>
            <w:r>
              <w:rPr>
                <w:sz w:val="16"/>
              </w:rPr>
              <w:t>m9</w:t>
            </w:r>
          </w:p>
        </w:tc>
        <w:tc>
          <w:tcPr>
            <w:tcW w:w="496" w:type="dxa"/>
          </w:tcPr>
          <w:p w14:paraId="713030EA" w14:textId="77777777" w:rsidR="006D3C56" w:rsidRDefault="006D3C56">
            <w:pPr>
              <w:pStyle w:val="TAH"/>
              <w:rPr>
                <w:sz w:val="16"/>
              </w:rPr>
            </w:pPr>
            <w:r>
              <w:rPr>
                <w:sz w:val="16"/>
              </w:rPr>
              <w:t>m10</w:t>
            </w:r>
          </w:p>
        </w:tc>
        <w:tc>
          <w:tcPr>
            <w:tcW w:w="496" w:type="dxa"/>
          </w:tcPr>
          <w:p w14:paraId="60D1754B" w14:textId="77777777" w:rsidR="006D3C56" w:rsidRDefault="006D3C56">
            <w:pPr>
              <w:pStyle w:val="TAH"/>
              <w:rPr>
                <w:sz w:val="16"/>
              </w:rPr>
            </w:pPr>
            <w:r>
              <w:rPr>
                <w:sz w:val="16"/>
              </w:rPr>
              <w:t>m11</w:t>
            </w:r>
          </w:p>
        </w:tc>
        <w:tc>
          <w:tcPr>
            <w:tcW w:w="496" w:type="dxa"/>
          </w:tcPr>
          <w:p w14:paraId="5E8DBADA" w14:textId="77777777" w:rsidR="006D3C56" w:rsidRDefault="006D3C56">
            <w:pPr>
              <w:pStyle w:val="TAH"/>
              <w:rPr>
                <w:sz w:val="16"/>
              </w:rPr>
            </w:pPr>
            <w:r>
              <w:rPr>
                <w:sz w:val="16"/>
              </w:rPr>
              <w:t>m12</w:t>
            </w:r>
          </w:p>
        </w:tc>
        <w:tc>
          <w:tcPr>
            <w:tcW w:w="496" w:type="dxa"/>
          </w:tcPr>
          <w:p w14:paraId="7E4619A7" w14:textId="77777777" w:rsidR="006D3C56" w:rsidRDefault="006D3C56">
            <w:pPr>
              <w:pStyle w:val="TAH"/>
              <w:rPr>
                <w:sz w:val="16"/>
              </w:rPr>
            </w:pPr>
            <w:r>
              <w:rPr>
                <w:sz w:val="16"/>
              </w:rPr>
              <w:t>M13</w:t>
            </w:r>
          </w:p>
        </w:tc>
        <w:tc>
          <w:tcPr>
            <w:tcW w:w="496" w:type="dxa"/>
          </w:tcPr>
          <w:p w14:paraId="6253216A" w14:textId="77777777" w:rsidR="006D3C56" w:rsidRDefault="006D3C56">
            <w:pPr>
              <w:pStyle w:val="TAH"/>
              <w:rPr>
                <w:sz w:val="16"/>
              </w:rPr>
            </w:pPr>
            <w:r>
              <w:rPr>
                <w:sz w:val="16"/>
              </w:rPr>
              <w:t>m14</w:t>
            </w:r>
          </w:p>
        </w:tc>
        <w:tc>
          <w:tcPr>
            <w:tcW w:w="1590" w:type="dxa"/>
          </w:tcPr>
          <w:p w14:paraId="2A35C231" w14:textId="77777777" w:rsidR="006D3C56" w:rsidRDefault="006D3C56">
            <w:pPr>
              <w:pStyle w:val="TAH"/>
              <w:rPr>
                <w:sz w:val="16"/>
              </w:rPr>
            </w:pPr>
          </w:p>
        </w:tc>
      </w:tr>
      <w:tr w:rsidR="006D3C56" w14:paraId="170EE7CB" w14:textId="77777777">
        <w:tblPrEx>
          <w:tblCellMar>
            <w:top w:w="0" w:type="dxa"/>
            <w:bottom w:w="0" w:type="dxa"/>
          </w:tblCellMar>
        </w:tblPrEx>
        <w:trPr>
          <w:jc w:val="center"/>
        </w:trPr>
        <w:tc>
          <w:tcPr>
            <w:tcW w:w="496" w:type="dxa"/>
          </w:tcPr>
          <w:p w14:paraId="7EB597D9" w14:textId="77777777" w:rsidR="006D3C56" w:rsidRDefault="006D3C56">
            <w:pPr>
              <w:pStyle w:val="TAC"/>
              <w:rPr>
                <w:b/>
              </w:rPr>
            </w:pPr>
            <w:r>
              <w:rPr>
                <w:b/>
              </w:rPr>
              <w:t>1</w:t>
            </w:r>
          </w:p>
        </w:tc>
        <w:tc>
          <w:tcPr>
            <w:tcW w:w="496" w:type="dxa"/>
          </w:tcPr>
          <w:p w14:paraId="178F5A58" w14:textId="77777777" w:rsidR="006D3C56" w:rsidRDefault="006D3C56">
            <w:pPr>
              <w:pStyle w:val="TAC"/>
            </w:pPr>
            <w:r>
              <w:t>0</w:t>
            </w:r>
          </w:p>
        </w:tc>
        <w:tc>
          <w:tcPr>
            <w:tcW w:w="496" w:type="dxa"/>
          </w:tcPr>
          <w:p w14:paraId="718994D8" w14:textId="77777777" w:rsidR="006D3C56" w:rsidRDefault="006D3C56">
            <w:pPr>
              <w:pStyle w:val="TAC"/>
            </w:pPr>
            <w:r>
              <w:t>0</w:t>
            </w:r>
          </w:p>
        </w:tc>
        <w:tc>
          <w:tcPr>
            <w:tcW w:w="496" w:type="dxa"/>
          </w:tcPr>
          <w:p w14:paraId="4620091F" w14:textId="77777777" w:rsidR="006D3C56" w:rsidRDefault="006D3C56">
            <w:pPr>
              <w:pStyle w:val="TAC"/>
            </w:pPr>
            <w:r>
              <w:t>0</w:t>
            </w:r>
          </w:p>
        </w:tc>
        <w:tc>
          <w:tcPr>
            <w:tcW w:w="496" w:type="dxa"/>
          </w:tcPr>
          <w:p w14:paraId="560ABE68" w14:textId="77777777" w:rsidR="006D3C56" w:rsidRDefault="006D3C56">
            <w:pPr>
              <w:pStyle w:val="TAC"/>
            </w:pPr>
            <w:r>
              <w:t>0</w:t>
            </w:r>
          </w:p>
        </w:tc>
        <w:tc>
          <w:tcPr>
            <w:tcW w:w="496" w:type="dxa"/>
          </w:tcPr>
          <w:p w14:paraId="753774F1" w14:textId="77777777" w:rsidR="006D3C56" w:rsidRDefault="006D3C56">
            <w:pPr>
              <w:pStyle w:val="TAC"/>
            </w:pPr>
            <w:r>
              <w:t>0</w:t>
            </w:r>
          </w:p>
        </w:tc>
        <w:tc>
          <w:tcPr>
            <w:tcW w:w="496" w:type="dxa"/>
          </w:tcPr>
          <w:p w14:paraId="6B8E4798" w14:textId="77777777" w:rsidR="006D3C56" w:rsidRDefault="006D3C56">
            <w:pPr>
              <w:pStyle w:val="TAC"/>
            </w:pPr>
            <w:r>
              <w:t>0</w:t>
            </w:r>
          </w:p>
        </w:tc>
        <w:tc>
          <w:tcPr>
            <w:tcW w:w="496" w:type="dxa"/>
          </w:tcPr>
          <w:p w14:paraId="4C5D90C6" w14:textId="77777777" w:rsidR="006D3C56" w:rsidRDefault="006D3C56">
            <w:pPr>
              <w:pStyle w:val="TAC"/>
            </w:pPr>
            <w:r>
              <w:t>0</w:t>
            </w:r>
          </w:p>
        </w:tc>
        <w:tc>
          <w:tcPr>
            <w:tcW w:w="496" w:type="dxa"/>
          </w:tcPr>
          <w:p w14:paraId="3C87CDD4" w14:textId="77777777" w:rsidR="006D3C56" w:rsidRDefault="006D3C56">
            <w:pPr>
              <w:pStyle w:val="TAC"/>
            </w:pPr>
            <w:r>
              <w:t>0</w:t>
            </w:r>
          </w:p>
        </w:tc>
        <w:tc>
          <w:tcPr>
            <w:tcW w:w="496" w:type="dxa"/>
          </w:tcPr>
          <w:p w14:paraId="40F005F2" w14:textId="77777777" w:rsidR="006D3C56" w:rsidRDefault="006D3C56">
            <w:pPr>
              <w:pStyle w:val="TAC"/>
            </w:pPr>
            <w:r>
              <w:t>0</w:t>
            </w:r>
          </w:p>
        </w:tc>
        <w:tc>
          <w:tcPr>
            <w:tcW w:w="496" w:type="dxa"/>
          </w:tcPr>
          <w:p w14:paraId="5320FD23" w14:textId="77777777" w:rsidR="006D3C56" w:rsidRDefault="006D3C56">
            <w:pPr>
              <w:pStyle w:val="TAC"/>
            </w:pPr>
            <w:r>
              <w:t>0</w:t>
            </w:r>
          </w:p>
        </w:tc>
        <w:tc>
          <w:tcPr>
            <w:tcW w:w="496" w:type="dxa"/>
          </w:tcPr>
          <w:p w14:paraId="339C1AF5" w14:textId="77777777" w:rsidR="006D3C56" w:rsidRDefault="006D3C56">
            <w:pPr>
              <w:pStyle w:val="TAC"/>
            </w:pPr>
            <w:r>
              <w:t>0</w:t>
            </w:r>
          </w:p>
        </w:tc>
        <w:tc>
          <w:tcPr>
            <w:tcW w:w="496" w:type="dxa"/>
          </w:tcPr>
          <w:p w14:paraId="06C2EA6C" w14:textId="77777777" w:rsidR="006D3C56" w:rsidRDefault="006D3C56">
            <w:pPr>
              <w:pStyle w:val="TAC"/>
            </w:pPr>
            <w:r>
              <w:t>0</w:t>
            </w:r>
          </w:p>
        </w:tc>
        <w:tc>
          <w:tcPr>
            <w:tcW w:w="496" w:type="dxa"/>
          </w:tcPr>
          <w:p w14:paraId="7EA7D44C" w14:textId="77777777" w:rsidR="006D3C56" w:rsidRDefault="006D3C56">
            <w:pPr>
              <w:pStyle w:val="TAC"/>
            </w:pPr>
            <w:r>
              <w:t>0</w:t>
            </w:r>
          </w:p>
        </w:tc>
        <w:tc>
          <w:tcPr>
            <w:tcW w:w="1590" w:type="dxa"/>
          </w:tcPr>
          <w:p w14:paraId="0788681D" w14:textId="77777777" w:rsidR="006D3C56" w:rsidRDefault="006D3C56">
            <w:pPr>
              <w:pStyle w:val="TAL"/>
            </w:pPr>
            <w:r>
              <w:t>1 or 15 code(s)</w:t>
            </w:r>
          </w:p>
        </w:tc>
      </w:tr>
      <w:tr w:rsidR="006D3C56" w14:paraId="10138293" w14:textId="77777777">
        <w:tblPrEx>
          <w:tblCellMar>
            <w:top w:w="0" w:type="dxa"/>
            <w:bottom w:w="0" w:type="dxa"/>
          </w:tblCellMar>
        </w:tblPrEx>
        <w:trPr>
          <w:jc w:val="center"/>
        </w:trPr>
        <w:tc>
          <w:tcPr>
            <w:tcW w:w="496" w:type="dxa"/>
          </w:tcPr>
          <w:p w14:paraId="31DF269F" w14:textId="77777777" w:rsidR="006D3C56" w:rsidRDefault="006D3C56">
            <w:pPr>
              <w:pStyle w:val="TAC"/>
              <w:rPr>
                <w:lang w:val="fr-CA"/>
              </w:rPr>
            </w:pPr>
            <w:r>
              <w:rPr>
                <w:lang w:val="fr-CA"/>
              </w:rPr>
              <w:t>0</w:t>
            </w:r>
          </w:p>
        </w:tc>
        <w:tc>
          <w:tcPr>
            <w:tcW w:w="496" w:type="dxa"/>
          </w:tcPr>
          <w:p w14:paraId="58D96D5D" w14:textId="77777777" w:rsidR="006D3C56" w:rsidRDefault="006D3C56">
            <w:pPr>
              <w:pStyle w:val="TAC"/>
              <w:rPr>
                <w:b/>
                <w:lang w:val="fr-CA"/>
              </w:rPr>
            </w:pPr>
            <w:r>
              <w:rPr>
                <w:b/>
                <w:lang w:val="fr-CA"/>
              </w:rPr>
              <w:t>1</w:t>
            </w:r>
          </w:p>
        </w:tc>
        <w:tc>
          <w:tcPr>
            <w:tcW w:w="496" w:type="dxa"/>
          </w:tcPr>
          <w:p w14:paraId="28456D31" w14:textId="77777777" w:rsidR="006D3C56" w:rsidRDefault="006D3C56">
            <w:pPr>
              <w:pStyle w:val="TAC"/>
              <w:rPr>
                <w:lang w:val="fr-CA"/>
              </w:rPr>
            </w:pPr>
            <w:r>
              <w:rPr>
                <w:lang w:val="fr-CA"/>
              </w:rPr>
              <w:t>0</w:t>
            </w:r>
          </w:p>
        </w:tc>
        <w:tc>
          <w:tcPr>
            <w:tcW w:w="496" w:type="dxa"/>
          </w:tcPr>
          <w:p w14:paraId="0A7AB391" w14:textId="77777777" w:rsidR="006D3C56" w:rsidRDefault="006D3C56">
            <w:pPr>
              <w:pStyle w:val="TAC"/>
              <w:rPr>
                <w:lang w:val="fr-CA"/>
              </w:rPr>
            </w:pPr>
            <w:r>
              <w:rPr>
                <w:lang w:val="fr-CA"/>
              </w:rPr>
              <w:t>0</w:t>
            </w:r>
          </w:p>
        </w:tc>
        <w:tc>
          <w:tcPr>
            <w:tcW w:w="496" w:type="dxa"/>
          </w:tcPr>
          <w:p w14:paraId="20476F16" w14:textId="77777777" w:rsidR="006D3C56" w:rsidRDefault="006D3C56">
            <w:pPr>
              <w:pStyle w:val="TAC"/>
              <w:rPr>
                <w:lang w:val="fr-CA"/>
              </w:rPr>
            </w:pPr>
            <w:r>
              <w:rPr>
                <w:lang w:val="fr-CA"/>
              </w:rPr>
              <w:t>0</w:t>
            </w:r>
          </w:p>
        </w:tc>
        <w:tc>
          <w:tcPr>
            <w:tcW w:w="496" w:type="dxa"/>
          </w:tcPr>
          <w:p w14:paraId="6F7D5550" w14:textId="77777777" w:rsidR="006D3C56" w:rsidRDefault="006D3C56">
            <w:pPr>
              <w:pStyle w:val="TAC"/>
              <w:rPr>
                <w:lang w:val="fr-CA"/>
              </w:rPr>
            </w:pPr>
            <w:r>
              <w:rPr>
                <w:lang w:val="fr-CA"/>
              </w:rPr>
              <w:t>0</w:t>
            </w:r>
          </w:p>
        </w:tc>
        <w:tc>
          <w:tcPr>
            <w:tcW w:w="496" w:type="dxa"/>
          </w:tcPr>
          <w:p w14:paraId="363ED25A" w14:textId="77777777" w:rsidR="006D3C56" w:rsidRDefault="006D3C56">
            <w:pPr>
              <w:pStyle w:val="TAC"/>
              <w:rPr>
                <w:lang w:val="fr-CA"/>
              </w:rPr>
            </w:pPr>
            <w:r>
              <w:rPr>
                <w:lang w:val="fr-CA"/>
              </w:rPr>
              <w:t>0</w:t>
            </w:r>
          </w:p>
        </w:tc>
        <w:tc>
          <w:tcPr>
            <w:tcW w:w="496" w:type="dxa"/>
          </w:tcPr>
          <w:p w14:paraId="23189CF1" w14:textId="77777777" w:rsidR="006D3C56" w:rsidRDefault="006D3C56">
            <w:pPr>
              <w:pStyle w:val="TAC"/>
              <w:rPr>
                <w:lang w:val="fr-CA"/>
              </w:rPr>
            </w:pPr>
            <w:r>
              <w:rPr>
                <w:lang w:val="fr-CA"/>
              </w:rPr>
              <w:t>0</w:t>
            </w:r>
          </w:p>
        </w:tc>
        <w:tc>
          <w:tcPr>
            <w:tcW w:w="496" w:type="dxa"/>
          </w:tcPr>
          <w:p w14:paraId="02497FA7" w14:textId="77777777" w:rsidR="006D3C56" w:rsidRDefault="006D3C56">
            <w:pPr>
              <w:pStyle w:val="TAC"/>
              <w:rPr>
                <w:lang w:val="fr-CA"/>
              </w:rPr>
            </w:pPr>
            <w:r>
              <w:rPr>
                <w:lang w:val="fr-CA"/>
              </w:rPr>
              <w:t>0</w:t>
            </w:r>
          </w:p>
        </w:tc>
        <w:tc>
          <w:tcPr>
            <w:tcW w:w="496" w:type="dxa"/>
          </w:tcPr>
          <w:p w14:paraId="58B2E2B0" w14:textId="77777777" w:rsidR="006D3C56" w:rsidRDefault="006D3C56">
            <w:pPr>
              <w:pStyle w:val="TAC"/>
              <w:rPr>
                <w:lang w:val="fr-CA"/>
              </w:rPr>
            </w:pPr>
            <w:r>
              <w:rPr>
                <w:lang w:val="fr-CA"/>
              </w:rPr>
              <w:t>0</w:t>
            </w:r>
          </w:p>
        </w:tc>
        <w:tc>
          <w:tcPr>
            <w:tcW w:w="496" w:type="dxa"/>
          </w:tcPr>
          <w:p w14:paraId="61AF5C8B" w14:textId="77777777" w:rsidR="006D3C56" w:rsidRDefault="006D3C56">
            <w:pPr>
              <w:pStyle w:val="TAC"/>
              <w:rPr>
                <w:lang w:val="fr-CA"/>
              </w:rPr>
            </w:pPr>
            <w:r>
              <w:rPr>
                <w:lang w:val="fr-CA"/>
              </w:rPr>
              <w:t>0</w:t>
            </w:r>
          </w:p>
        </w:tc>
        <w:tc>
          <w:tcPr>
            <w:tcW w:w="496" w:type="dxa"/>
          </w:tcPr>
          <w:p w14:paraId="1F7E32D7" w14:textId="77777777" w:rsidR="006D3C56" w:rsidRDefault="006D3C56">
            <w:pPr>
              <w:pStyle w:val="TAC"/>
              <w:rPr>
                <w:lang w:val="fr-CA"/>
              </w:rPr>
            </w:pPr>
            <w:r>
              <w:rPr>
                <w:lang w:val="fr-CA"/>
              </w:rPr>
              <w:t>0</w:t>
            </w:r>
          </w:p>
        </w:tc>
        <w:tc>
          <w:tcPr>
            <w:tcW w:w="496" w:type="dxa"/>
          </w:tcPr>
          <w:p w14:paraId="47711CA0" w14:textId="77777777" w:rsidR="006D3C56" w:rsidRDefault="006D3C56">
            <w:pPr>
              <w:pStyle w:val="TAC"/>
              <w:rPr>
                <w:lang w:val="fr-CA"/>
              </w:rPr>
            </w:pPr>
            <w:r>
              <w:rPr>
                <w:lang w:val="fr-CA"/>
              </w:rPr>
              <w:t>0</w:t>
            </w:r>
          </w:p>
        </w:tc>
        <w:tc>
          <w:tcPr>
            <w:tcW w:w="496" w:type="dxa"/>
          </w:tcPr>
          <w:p w14:paraId="5963FAA5" w14:textId="77777777" w:rsidR="006D3C56" w:rsidRDefault="006D3C56">
            <w:pPr>
              <w:pStyle w:val="TAC"/>
              <w:rPr>
                <w:lang w:val="fr-CA"/>
              </w:rPr>
            </w:pPr>
            <w:r>
              <w:rPr>
                <w:lang w:val="fr-CA"/>
              </w:rPr>
              <w:t>0</w:t>
            </w:r>
          </w:p>
        </w:tc>
        <w:tc>
          <w:tcPr>
            <w:tcW w:w="1590" w:type="dxa"/>
          </w:tcPr>
          <w:p w14:paraId="6B936195" w14:textId="77777777" w:rsidR="006D3C56" w:rsidRDefault="006D3C56">
            <w:pPr>
              <w:pStyle w:val="TAL"/>
              <w:rPr>
                <w:lang w:val="fr-CA"/>
              </w:rPr>
            </w:pPr>
            <w:r>
              <w:rPr>
                <w:lang w:val="fr-CA"/>
              </w:rPr>
              <w:t>2 or 16 codes</w:t>
            </w:r>
          </w:p>
        </w:tc>
      </w:tr>
      <w:tr w:rsidR="006D3C56" w14:paraId="0AAD0A95" w14:textId="77777777">
        <w:tblPrEx>
          <w:tblCellMar>
            <w:top w:w="0" w:type="dxa"/>
            <w:bottom w:w="0" w:type="dxa"/>
          </w:tblCellMar>
        </w:tblPrEx>
        <w:trPr>
          <w:jc w:val="center"/>
        </w:trPr>
        <w:tc>
          <w:tcPr>
            <w:tcW w:w="496" w:type="dxa"/>
          </w:tcPr>
          <w:p w14:paraId="5784F52D" w14:textId="77777777" w:rsidR="006D3C56" w:rsidRDefault="006D3C56">
            <w:pPr>
              <w:pStyle w:val="TAC"/>
              <w:rPr>
                <w:lang w:val="fr-CA"/>
              </w:rPr>
            </w:pPr>
            <w:r>
              <w:rPr>
                <w:lang w:val="fr-CA"/>
              </w:rPr>
              <w:t>0</w:t>
            </w:r>
          </w:p>
        </w:tc>
        <w:tc>
          <w:tcPr>
            <w:tcW w:w="496" w:type="dxa"/>
          </w:tcPr>
          <w:p w14:paraId="22BEACE5" w14:textId="77777777" w:rsidR="006D3C56" w:rsidRDefault="006D3C56">
            <w:pPr>
              <w:pStyle w:val="TAC"/>
              <w:rPr>
                <w:lang w:val="fr-CA"/>
              </w:rPr>
            </w:pPr>
            <w:r>
              <w:rPr>
                <w:lang w:val="fr-CA"/>
              </w:rPr>
              <w:t>0</w:t>
            </w:r>
          </w:p>
        </w:tc>
        <w:tc>
          <w:tcPr>
            <w:tcW w:w="496" w:type="dxa"/>
          </w:tcPr>
          <w:p w14:paraId="07FB961A" w14:textId="77777777" w:rsidR="006D3C56" w:rsidRDefault="006D3C56">
            <w:pPr>
              <w:pStyle w:val="TAC"/>
              <w:rPr>
                <w:b/>
                <w:lang w:val="fr-CA"/>
              </w:rPr>
            </w:pPr>
            <w:r>
              <w:rPr>
                <w:b/>
                <w:lang w:val="fr-CA"/>
              </w:rPr>
              <w:t>1</w:t>
            </w:r>
          </w:p>
        </w:tc>
        <w:tc>
          <w:tcPr>
            <w:tcW w:w="496" w:type="dxa"/>
          </w:tcPr>
          <w:p w14:paraId="59BA0CCE" w14:textId="77777777" w:rsidR="006D3C56" w:rsidRDefault="006D3C56">
            <w:pPr>
              <w:pStyle w:val="TAC"/>
              <w:rPr>
                <w:lang w:val="fr-CA"/>
              </w:rPr>
            </w:pPr>
            <w:r>
              <w:rPr>
                <w:lang w:val="fr-CA"/>
              </w:rPr>
              <w:t>0</w:t>
            </w:r>
          </w:p>
        </w:tc>
        <w:tc>
          <w:tcPr>
            <w:tcW w:w="496" w:type="dxa"/>
          </w:tcPr>
          <w:p w14:paraId="518A1EDD" w14:textId="77777777" w:rsidR="006D3C56" w:rsidRDefault="006D3C56">
            <w:pPr>
              <w:pStyle w:val="TAC"/>
              <w:rPr>
                <w:lang w:val="fr-CA"/>
              </w:rPr>
            </w:pPr>
            <w:r>
              <w:rPr>
                <w:lang w:val="fr-CA"/>
              </w:rPr>
              <w:t>0</w:t>
            </w:r>
          </w:p>
        </w:tc>
        <w:tc>
          <w:tcPr>
            <w:tcW w:w="496" w:type="dxa"/>
          </w:tcPr>
          <w:p w14:paraId="3ACEF0EF" w14:textId="77777777" w:rsidR="006D3C56" w:rsidRDefault="006D3C56">
            <w:pPr>
              <w:pStyle w:val="TAC"/>
              <w:rPr>
                <w:lang w:val="fr-CA"/>
              </w:rPr>
            </w:pPr>
            <w:r>
              <w:rPr>
                <w:lang w:val="fr-CA"/>
              </w:rPr>
              <w:t>0</w:t>
            </w:r>
          </w:p>
        </w:tc>
        <w:tc>
          <w:tcPr>
            <w:tcW w:w="496" w:type="dxa"/>
          </w:tcPr>
          <w:p w14:paraId="2FFDC2D6" w14:textId="77777777" w:rsidR="006D3C56" w:rsidRDefault="006D3C56">
            <w:pPr>
              <w:pStyle w:val="TAC"/>
              <w:rPr>
                <w:lang w:val="fr-CA"/>
              </w:rPr>
            </w:pPr>
            <w:r>
              <w:rPr>
                <w:lang w:val="fr-CA"/>
              </w:rPr>
              <w:t>0</w:t>
            </w:r>
          </w:p>
        </w:tc>
        <w:tc>
          <w:tcPr>
            <w:tcW w:w="496" w:type="dxa"/>
          </w:tcPr>
          <w:p w14:paraId="3528668E" w14:textId="77777777" w:rsidR="006D3C56" w:rsidRDefault="006D3C56">
            <w:pPr>
              <w:pStyle w:val="TAC"/>
              <w:rPr>
                <w:lang w:val="fr-CA"/>
              </w:rPr>
            </w:pPr>
            <w:r>
              <w:rPr>
                <w:lang w:val="fr-CA"/>
              </w:rPr>
              <w:t>0</w:t>
            </w:r>
          </w:p>
        </w:tc>
        <w:tc>
          <w:tcPr>
            <w:tcW w:w="496" w:type="dxa"/>
          </w:tcPr>
          <w:p w14:paraId="69F3351E" w14:textId="77777777" w:rsidR="006D3C56" w:rsidRDefault="006D3C56">
            <w:pPr>
              <w:pStyle w:val="TAC"/>
              <w:rPr>
                <w:lang w:val="fr-CA"/>
              </w:rPr>
            </w:pPr>
            <w:r>
              <w:rPr>
                <w:lang w:val="fr-CA"/>
              </w:rPr>
              <w:t>0</w:t>
            </w:r>
          </w:p>
        </w:tc>
        <w:tc>
          <w:tcPr>
            <w:tcW w:w="496" w:type="dxa"/>
          </w:tcPr>
          <w:p w14:paraId="3249B071" w14:textId="77777777" w:rsidR="006D3C56" w:rsidRDefault="006D3C56">
            <w:pPr>
              <w:pStyle w:val="TAC"/>
              <w:rPr>
                <w:lang w:val="fr-CA"/>
              </w:rPr>
            </w:pPr>
            <w:r>
              <w:rPr>
                <w:lang w:val="fr-CA"/>
              </w:rPr>
              <w:t>0</w:t>
            </w:r>
          </w:p>
        </w:tc>
        <w:tc>
          <w:tcPr>
            <w:tcW w:w="496" w:type="dxa"/>
          </w:tcPr>
          <w:p w14:paraId="5002B225" w14:textId="77777777" w:rsidR="006D3C56" w:rsidRDefault="006D3C56">
            <w:pPr>
              <w:pStyle w:val="TAC"/>
              <w:rPr>
                <w:lang w:val="fr-CA"/>
              </w:rPr>
            </w:pPr>
            <w:r>
              <w:rPr>
                <w:lang w:val="fr-CA"/>
              </w:rPr>
              <w:t>0</w:t>
            </w:r>
          </w:p>
        </w:tc>
        <w:tc>
          <w:tcPr>
            <w:tcW w:w="496" w:type="dxa"/>
          </w:tcPr>
          <w:p w14:paraId="12792024" w14:textId="77777777" w:rsidR="006D3C56" w:rsidRDefault="006D3C56">
            <w:pPr>
              <w:pStyle w:val="TAC"/>
              <w:rPr>
                <w:lang w:val="fr-CA"/>
              </w:rPr>
            </w:pPr>
            <w:r>
              <w:rPr>
                <w:lang w:val="fr-CA"/>
              </w:rPr>
              <w:t>0</w:t>
            </w:r>
          </w:p>
        </w:tc>
        <w:tc>
          <w:tcPr>
            <w:tcW w:w="496" w:type="dxa"/>
          </w:tcPr>
          <w:p w14:paraId="4BD2D1BB" w14:textId="77777777" w:rsidR="006D3C56" w:rsidRDefault="006D3C56">
            <w:pPr>
              <w:pStyle w:val="TAC"/>
              <w:rPr>
                <w:lang w:val="fr-CA"/>
              </w:rPr>
            </w:pPr>
            <w:r>
              <w:rPr>
                <w:lang w:val="fr-CA"/>
              </w:rPr>
              <w:t>0</w:t>
            </w:r>
          </w:p>
        </w:tc>
        <w:tc>
          <w:tcPr>
            <w:tcW w:w="496" w:type="dxa"/>
          </w:tcPr>
          <w:p w14:paraId="71C4C5CD" w14:textId="77777777" w:rsidR="006D3C56" w:rsidRDefault="006D3C56">
            <w:pPr>
              <w:pStyle w:val="TAC"/>
              <w:rPr>
                <w:lang w:val="fr-CA"/>
              </w:rPr>
            </w:pPr>
            <w:r>
              <w:rPr>
                <w:lang w:val="fr-CA"/>
              </w:rPr>
              <w:t>0</w:t>
            </w:r>
          </w:p>
        </w:tc>
        <w:tc>
          <w:tcPr>
            <w:tcW w:w="1590" w:type="dxa"/>
          </w:tcPr>
          <w:p w14:paraId="24E545A1" w14:textId="77777777" w:rsidR="006D3C56" w:rsidRDefault="006D3C56">
            <w:pPr>
              <w:pStyle w:val="TAL"/>
              <w:rPr>
                <w:lang w:val="fr-CA"/>
              </w:rPr>
            </w:pPr>
            <w:r>
              <w:rPr>
                <w:lang w:val="fr-CA"/>
              </w:rPr>
              <w:t>3 codes</w:t>
            </w:r>
          </w:p>
        </w:tc>
      </w:tr>
      <w:tr w:rsidR="006D3C56" w14:paraId="59577605" w14:textId="77777777">
        <w:tblPrEx>
          <w:tblCellMar>
            <w:top w:w="0" w:type="dxa"/>
            <w:bottom w:w="0" w:type="dxa"/>
          </w:tblCellMar>
        </w:tblPrEx>
        <w:trPr>
          <w:jc w:val="center"/>
        </w:trPr>
        <w:tc>
          <w:tcPr>
            <w:tcW w:w="496" w:type="dxa"/>
          </w:tcPr>
          <w:p w14:paraId="2B7BA87B" w14:textId="77777777" w:rsidR="006D3C56" w:rsidRDefault="006D3C56">
            <w:pPr>
              <w:pStyle w:val="TAC"/>
              <w:rPr>
                <w:lang w:val="fr-CA"/>
              </w:rPr>
            </w:pPr>
            <w:r>
              <w:rPr>
                <w:lang w:val="fr-CA"/>
              </w:rPr>
              <w:t>0</w:t>
            </w:r>
          </w:p>
        </w:tc>
        <w:tc>
          <w:tcPr>
            <w:tcW w:w="496" w:type="dxa"/>
          </w:tcPr>
          <w:p w14:paraId="41FB52EC" w14:textId="77777777" w:rsidR="006D3C56" w:rsidRDefault="006D3C56">
            <w:pPr>
              <w:pStyle w:val="TAC"/>
              <w:rPr>
                <w:lang w:val="fr-CA"/>
              </w:rPr>
            </w:pPr>
            <w:r>
              <w:rPr>
                <w:lang w:val="fr-CA"/>
              </w:rPr>
              <w:t>0</w:t>
            </w:r>
          </w:p>
        </w:tc>
        <w:tc>
          <w:tcPr>
            <w:tcW w:w="496" w:type="dxa"/>
          </w:tcPr>
          <w:p w14:paraId="61A8F236" w14:textId="77777777" w:rsidR="006D3C56" w:rsidRDefault="006D3C56">
            <w:pPr>
              <w:pStyle w:val="TAC"/>
              <w:rPr>
                <w:lang w:val="fr-CA"/>
              </w:rPr>
            </w:pPr>
            <w:r>
              <w:rPr>
                <w:lang w:val="fr-CA"/>
              </w:rPr>
              <w:t>0</w:t>
            </w:r>
          </w:p>
        </w:tc>
        <w:tc>
          <w:tcPr>
            <w:tcW w:w="496" w:type="dxa"/>
          </w:tcPr>
          <w:p w14:paraId="2960F096" w14:textId="77777777" w:rsidR="006D3C56" w:rsidRDefault="006D3C56">
            <w:pPr>
              <w:pStyle w:val="TAC"/>
              <w:rPr>
                <w:b/>
                <w:lang w:val="fr-CA"/>
              </w:rPr>
            </w:pPr>
            <w:r>
              <w:rPr>
                <w:b/>
                <w:lang w:val="fr-CA"/>
              </w:rPr>
              <w:t>1</w:t>
            </w:r>
          </w:p>
        </w:tc>
        <w:tc>
          <w:tcPr>
            <w:tcW w:w="496" w:type="dxa"/>
          </w:tcPr>
          <w:p w14:paraId="06FA84B6" w14:textId="77777777" w:rsidR="006D3C56" w:rsidRDefault="006D3C56">
            <w:pPr>
              <w:pStyle w:val="TAC"/>
              <w:rPr>
                <w:lang w:val="fr-CA"/>
              </w:rPr>
            </w:pPr>
            <w:r>
              <w:rPr>
                <w:lang w:val="fr-CA"/>
              </w:rPr>
              <w:t>0</w:t>
            </w:r>
          </w:p>
        </w:tc>
        <w:tc>
          <w:tcPr>
            <w:tcW w:w="496" w:type="dxa"/>
          </w:tcPr>
          <w:p w14:paraId="53C1E1E7" w14:textId="77777777" w:rsidR="006D3C56" w:rsidRDefault="006D3C56">
            <w:pPr>
              <w:pStyle w:val="TAC"/>
              <w:rPr>
                <w:lang w:val="fr-CA"/>
              </w:rPr>
            </w:pPr>
            <w:r>
              <w:rPr>
                <w:lang w:val="fr-CA"/>
              </w:rPr>
              <w:t>0</w:t>
            </w:r>
          </w:p>
        </w:tc>
        <w:tc>
          <w:tcPr>
            <w:tcW w:w="496" w:type="dxa"/>
          </w:tcPr>
          <w:p w14:paraId="50044611" w14:textId="77777777" w:rsidR="006D3C56" w:rsidRDefault="006D3C56">
            <w:pPr>
              <w:pStyle w:val="TAC"/>
              <w:rPr>
                <w:lang w:val="fr-CA"/>
              </w:rPr>
            </w:pPr>
            <w:r>
              <w:rPr>
                <w:lang w:val="fr-CA"/>
              </w:rPr>
              <w:t>0</w:t>
            </w:r>
          </w:p>
        </w:tc>
        <w:tc>
          <w:tcPr>
            <w:tcW w:w="496" w:type="dxa"/>
          </w:tcPr>
          <w:p w14:paraId="4F00CA46" w14:textId="77777777" w:rsidR="006D3C56" w:rsidRDefault="006D3C56">
            <w:pPr>
              <w:pStyle w:val="TAC"/>
              <w:rPr>
                <w:lang w:val="fr-CA"/>
              </w:rPr>
            </w:pPr>
            <w:r>
              <w:rPr>
                <w:lang w:val="fr-CA"/>
              </w:rPr>
              <w:t>0</w:t>
            </w:r>
          </w:p>
        </w:tc>
        <w:tc>
          <w:tcPr>
            <w:tcW w:w="496" w:type="dxa"/>
          </w:tcPr>
          <w:p w14:paraId="6C5CBFEF" w14:textId="77777777" w:rsidR="006D3C56" w:rsidRDefault="006D3C56">
            <w:pPr>
              <w:pStyle w:val="TAC"/>
              <w:rPr>
                <w:lang w:val="fr-CA"/>
              </w:rPr>
            </w:pPr>
            <w:r>
              <w:rPr>
                <w:lang w:val="fr-CA"/>
              </w:rPr>
              <w:t>0</w:t>
            </w:r>
          </w:p>
        </w:tc>
        <w:tc>
          <w:tcPr>
            <w:tcW w:w="496" w:type="dxa"/>
          </w:tcPr>
          <w:p w14:paraId="3D3C323B" w14:textId="77777777" w:rsidR="006D3C56" w:rsidRDefault="006D3C56">
            <w:pPr>
              <w:pStyle w:val="TAC"/>
              <w:rPr>
                <w:lang w:val="fr-CA"/>
              </w:rPr>
            </w:pPr>
            <w:r>
              <w:rPr>
                <w:lang w:val="fr-CA"/>
              </w:rPr>
              <w:t>0</w:t>
            </w:r>
          </w:p>
        </w:tc>
        <w:tc>
          <w:tcPr>
            <w:tcW w:w="496" w:type="dxa"/>
          </w:tcPr>
          <w:p w14:paraId="495FC565" w14:textId="77777777" w:rsidR="006D3C56" w:rsidRDefault="006D3C56">
            <w:pPr>
              <w:pStyle w:val="TAC"/>
              <w:rPr>
                <w:lang w:val="fr-CA"/>
              </w:rPr>
            </w:pPr>
            <w:r>
              <w:rPr>
                <w:lang w:val="fr-CA"/>
              </w:rPr>
              <w:t>0</w:t>
            </w:r>
          </w:p>
        </w:tc>
        <w:tc>
          <w:tcPr>
            <w:tcW w:w="496" w:type="dxa"/>
          </w:tcPr>
          <w:p w14:paraId="7A2483DD" w14:textId="77777777" w:rsidR="006D3C56" w:rsidRDefault="006D3C56">
            <w:pPr>
              <w:pStyle w:val="TAC"/>
              <w:rPr>
                <w:lang w:val="fr-CA"/>
              </w:rPr>
            </w:pPr>
            <w:r>
              <w:rPr>
                <w:lang w:val="fr-CA"/>
              </w:rPr>
              <w:t>0</w:t>
            </w:r>
          </w:p>
        </w:tc>
        <w:tc>
          <w:tcPr>
            <w:tcW w:w="496" w:type="dxa"/>
          </w:tcPr>
          <w:p w14:paraId="65E39CC2" w14:textId="77777777" w:rsidR="006D3C56" w:rsidRDefault="006D3C56">
            <w:pPr>
              <w:pStyle w:val="TAC"/>
              <w:rPr>
                <w:lang w:val="fr-CA"/>
              </w:rPr>
            </w:pPr>
            <w:r>
              <w:rPr>
                <w:lang w:val="fr-CA"/>
              </w:rPr>
              <w:t>0</w:t>
            </w:r>
          </w:p>
        </w:tc>
        <w:tc>
          <w:tcPr>
            <w:tcW w:w="496" w:type="dxa"/>
          </w:tcPr>
          <w:p w14:paraId="6801B8D5" w14:textId="77777777" w:rsidR="006D3C56" w:rsidRDefault="006D3C56">
            <w:pPr>
              <w:pStyle w:val="TAC"/>
              <w:rPr>
                <w:lang w:val="fr-CA"/>
              </w:rPr>
            </w:pPr>
            <w:r>
              <w:rPr>
                <w:lang w:val="fr-CA"/>
              </w:rPr>
              <w:t>0</w:t>
            </w:r>
          </w:p>
        </w:tc>
        <w:tc>
          <w:tcPr>
            <w:tcW w:w="1590" w:type="dxa"/>
          </w:tcPr>
          <w:p w14:paraId="251CB4F9" w14:textId="77777777" w:rsidR="006D3C56" w:rsidRDefault="006D3C56">
            <w:pPr>
              <w:pStyle w:val="TAL"/>
              <w:rPr>
                <w:lang w:val="fr-CA"/>
              </w:rPr>
            </w:pPr>
            <w:r>
              <w:rPr>
                <w:lang w:val="fr-CA"/>
              </w:rPr>
              <w:t>4 codes</w:t>
            </w:r>
          </w:p>
        </w:tc>
      </w:tr>
      <w:tr w:rsidR="006D3C56" w14:paraId="1749B52E" w14:textId="77777777">
        <w:tblPrEx>
          <w:tblCellMar>
            <w:top w:w="0" w:type="dxa"/>
            <w:bottom w:w="0" w:type="dxa"/>
          </w:tblCellMar>
        </w:tblPrEx>
        <w:trPr>
          <w:jc w:val="center"/>
        </w:trPr>
        <w:tc>
          <w:tcPr>
            <w:tcW w:w="496" w:type="dxa"/>
          </w:tcPr>
          <w:p w14:paraId="0B577530" w14:textId="77777777" w:rsidR="006D3C56" w:rsidRDefault="006D3C56">
            <w:pPr>
              <w:pStyle w:val="TAC"/>
              <w:rPr>
                <w:lang w:val="fr-CA"/>
              </w:rPr>
            </w:pPr>
            <w:r>
              <w:rPr>
                <w:lang w:val="fr-CA"/>
              </w:rPr>
              <w:t>0</w:t>
            </w:r>
          </w:p>
        </w:tc>
        <w:tc>
          <w:tcPr>
            <w:tcW w:w="496" w:type="dxa"/>
          </w:tcPr>
          <w:p w14:paraId="35375DF9" w14:textId="77777777" w:rsidR="006D3C56" w:rsidRDefault="006D3C56">
            <w:pPr>
              <w:pStyle w:val="TAC"/>
              <w:rPr>
                <w:lang w:val="fr-CA"/>
              </w:rPr>
            </w:pPr>
            <w:r>
              <w:rPr>
                <w:lang w:val="fr-CA"/>
              </w:rPr>
              <w:t>0</w:t>
            </w:r>
          </w:p>
        </w:tc>
        <w:tc>
          <w:tcPr>
            <w:tcW w:w="496" w:type="dxa"/>
          </w:tcPr>
          <w:p w14:paraId="281CE164" w14:textId="77777777" w:rsidR="006D3C56" w:rsidRDefault="006D3C56">
            <w:pPr>
              <w:pStyle w:val="TAC"/>
              <w:rPr>
                <w:lang w:val="fr-CA"/>
              </w:rPr>
            </w:pPr>
            <w:r>
              <w:rPr>
                <w:lang w:val="fr-CA"/>
              </w:rPr>
              <w:t>0</w:t>
            </w:r>
          </w:p>
        </w:tc>
        <w:tc>
          <w:tcPr>
            <w:tcW w:w="496" w:type="dxa"/>
          </w:tcPr>
          <w:p w14:paraId="76FF7B30" w14:textId="77777777" w:rsidR="006D3C56" w:rsidRDefault="006D3C56">
            <w:pPr>
              <w:pStyle w:val="TAC"/>
              <w:rPr>
                <w:lang w:val="fr-CA"/>
              </w:rPr>
            </w:pPr>
            <w:r>
              <w:rPr>
                <w:lang w:val="fr-CA"/>
              </w:rPr>
              <w:t>0</w:t>
            </w:r>
          </w:p>
        </w:tc>
        <w:tc>
          <w:tcPr>
            <w:tcW w:w="496" w:type="dxa"/>
          </w:tcPr>
          <w:p w14:paraId="4225D3AD" w14:textId="77777777" w:rsidR="006D3C56" w:rsidRDefault="006D3C56">
            <w:pPr>
              <w:pStyle w:val="TAC"/>
              <w:rPr>
                <w:b/>
                <w:lang w:val="fr-CA"/>
              </w:rPr>
            </w:pPr>
            <w:r>
              <w:rPr>
                <w:b/>
                <w:lang w:val="fr-CA"/>
              </w:rPr>
              <w:t>1</w:t>
            </w:r>
          </w:p>
        </w:tc>
        <w:tc>
          <w:tcPr>
            <w:tcW w:w="496" w:type="dxa"/>
          </w:tcPr>
          <w:p w14:paraId="40367BC6" w14:textId="77777777" w:rsidR="006D3C56" w:rsidRDefault="006D3C56">
            <w:pPr>
              <w:pStyle w:val="TAC"/>
              <w:rPr>
                <w:lang w:val="fr-CA"/>
              </w:rPr>
            </w:pPr>
            <w:r>
              <w:rPr>
                <w:lang w:val="fr-CA"/>
              </w:rPr>
              <w:t>0</w:t>
            </w:r>
          </w:p>
        </w:tc>
        <w:tc>
          <w:tcPr>
            <w:tcW w:w="496" w:type="dxa"/>
          </w:tcPr>
          <w:p w14:paraId="0537324D" w14:textId="77777777" w:rsidR="006D3C56" w:rsidRDefault="006D3C56">
            <w:pPr>
              <w:pStyle w:val="TAC"/>
              <w:rPr>
                <w:lang w:val="fr-CA"/>
              </w:rPr>
            </w:pPr>
            <w:r>
              <w:rPr>
                <w:lang w:val="fr-CA"/>
              </w:rPr>
              <w:t>0</w:t>
            </w:r>
          </w:p>
        </w:tc>
        <w:tc>
          <w:tcPr>
            <w:tcW w:w="496" w:type="dxa"/>
          </w:tcPr>
          <w:p w14:paraId="31915F82" w14:textId="77777777" w:rsidR="006D3C56" w:rsidRDefault="006D3C56">
            <w:pPr>
              <w:pStyle w:val="TAC"/>
              <w:rPr>
                <w:lang w:val="fr-CA"/>
              </w:rPr>
            </w:pPr>
            <w:r>
              <w:rPr>
                <w:lang w:val="fr-CA"/>
              </w:rPr>
              <w:t>0</w:t>
            </w:r>
          </w:p>
        </w:tc>
        <w:tc>
          <w:tcPr>
            <w:tcW w:w="496" w:type="dxa"/>
          </w:tcPr>
          <w:p w14:paraId="3109C629" w14:textId="77777777" w:rsidR="006D3C56" w:rsidRDefault="006D3C56">
            <w:pPr>
              <w:pStyle w:val="TAC"/>
              <w:rPr>
                <w:lang w:val="fr-CA"/>
              </w:rPr>
            </w:pPr>
            <w:r>
              <w:rPr>
                <w:lang w:val="fr-CA"/>
              </w:rPr>
              <w:t>0</w:t>
            </w:r>
          </w:p>
        </w:tc>
        <w:tc>
          <w:tcPr>
            <w:tcW w:w="496" w:type="dxa"/>
          </w:tcPr>
          <w:p w14:paraId="5F03D4C1" w14:textId="77777777" w:rsidR="006D3C56" w:rsidRDefault="006D3C56">
            <w:pPr>
              <w:pStyle w:val="TAC"/>
              <w:rPr>
                <w:lang w:val="fr-CA"/>
              </w:rPr>
            </w:pPr>
            <w:r>
              <w:rPr>
                <w:lang w:val="fr-CA"/>
              </w:rPr>
              <w:t>0</w:t>
            </w:r>
          </w:p>
        </w:tc>
        <w:tc>
          <w:tcPr>
            <w:tcW w:w="496" w:type="dxa"/>
          </w:tcPr>
          <w:p w14:paraId="3105E35B" w14:textId="77777777" w:rsidR="006D3C56" w:rsidRDefault="006D3C56">
            <w:pPr>
              <w:pStyle w:val="TAC"/>
              <w:rPr>
                <w:lang w:val="fr-CA"/>
              </w:rPr>
            </w:pPr>
            <w:r>
              <w:rPr>
                <w:lang w:val="fr-CA"/>
              </w:rPr>
              <w:t>0</w:t>
            </w:r>
          </w:p>
        </w:tc>
        <w:tc>
          <w:tcPr>
            <w:tcW w:w="496" w:type="dxa"/>
          </w:tcPr>
          <w:p w14:paraId="49EFDB79" w14:textId="77777777" w:rsidR="006D3C56" w:rsidRDefault="006D3C56">
            <w:pPr>
              <w:pStyle w:val="TAC"/>
              <w:rPr>
                <w:lang w:val="fr-CA"/>
              </w:rPr>
            </w:pPr>
            <w:r>
              <w:rPr>
                <w:lang w:val="fr-CA"/>
              </w:rPr>
              <w:t>0</w:t>
            </w:r>
          </w:p>
        </w:tc>
        <w:tc>
          <w:tcPr>
            <w:tcW w:w="496" w:type="dxa"/>
          </w:tcPr>
          <w:p w14:paraId="11C37A64" w14:textId="77777777" w:rsidR="006D3C56" w:rsidRDefault="006D3C56">
            <w:pPr>
              <w:pStyle w:val="TAC"/>
              <w:rPr>
                <w:lang w:val="fr-CA"/>
              </w:rPr>
            </w:pPr>
            <w:r>
              <w:rPr>
                <w:lang w:val="fr-CA"/>
              </w:rPr>
              <w:t>0</w:t>
            </w:r>
          </w:p>
        </w:tc>
        <w:tc>
          <w:tcPr>
            <w:tcW w:w="496" w:type="dxa"/>
          </w:tcPr>
          <w:p w14:paraId="133B021B" w14:textId="77777777" w:rsidR="006D3C56" w:rsidRDefault="006D3C56">
            <w:pPr>
              <w:pStyle w:val="TAC"/>
              <w:rPr>
                <w:lang w:val="fr-CA"/>
              </w:rPr>
            </w:pPr>
            <w:r>
              <w:rPr>
                <w:lang w:val="fr-CA"/>
              </w:rPr>
              <w:t>0</w:t>
            </w:r>
          </w:p>
        </w:tc>
        <w:tc>
          <w:tcPr>
            <w:tcW w:w="1590" w:type="dxa"/>
          </w:tcPr>
          <w:p w14:paraId="59CC8CFD" w14:textId="77777777" w:rsidR="006D3C56" w:rsidRDefault="006D3C56">
            <w:pPr>
              <w:pStyle w:val="TAL"/>
              <w:rPr>
                <w:lang w:val="fr-CA"/>
              </w:rPr>
            </w:pPr>
            <w:r>
              <w:rPr>
                <w:lang w:val="fr-CA"/>
              </w:rPr>
              <w:t>5 codes</w:t>
            </w:r>
          </w:p>
        </w:tc>
      </w:tr>
      <w:tr w:rsidR="006D3C56" w14:paraId="1D8CEEBE" w14:textId="77777777">
        <w:tblPrEx>
          <w:tblCellMar>
            <w:top w:w="0" w:type="dxa"/>
            <w:bottom w:w="0" w:type="dxa"/>
          </w:tblCellMar>
        </w:tblPrEx>
        <w:trPr>
          <w:jc w:val="center"/>
        </w:trPr>
        <w:tc>
          <w:tcPr>
            <w:tcW w:w="496" w:type="dxa"/>
          </w:tcPr>
          <w:p w14:paraId="01B87570" w14:textId="77777777" w:rsidR="006D3C56" w:rsidRDefault="006D3C56">
            <w:pPr>
              <w:pStyle w:val="TAC"/>
              <w:rPr>
                <w:lang w:val="fr-CA"/>
              </w:rPr>
            </w:pPr>
            <w:r>
              <w:rPr>
                <w:lang w:val="fr-CA"/>
              </w:rPr>
              <w:t>0</w:t>
            </w:r>
          </w:p>
        </w:tc>
        <w:tc>
          <w:tcPr>
            <w:tcW w:w="496" w:type="dxa"/>
          </w:tcPr>
          <w:p w14:paraId="1C7E075B" w14:textId="77777777" w:rsidR="006D3C56" w:rsidRDefault="006D3C56">
            <w:pPr>
              <w:pStyle w:val="TAC"/>
              <w:rPr>
                <w:lang w:val="fr-CA"/>
              </w:rPr>
            </w:pPr>
            <w:r>
              <w:rPr>
                <w:lang w:val="fr-CA"/>
              </w:rPr>
              <w:t>0</w:t>
            </w:r>
          </w:p>
        </w:tc>
        <w:tc>
          <w:tcPr>
            <w:tcW w:w="496" w:type="dxa"/>
          </w:tcPr>
          <w:p w14:paraId="29ECF458" w14:textId="77777777" w:rsidR="006D3C56" w:rsidRDefault="006D3C56">
            <w:pPr>
              <w:pStyle w:val="TAC"/>
              <w:rPr>
                <w:lang w:val="fr-CA"/>
              </w:rPr>
            </w:pPr>
            <w:r>
              <w:rPr>
                <w:lang w:val="fr-CA"/>
              </w:rPr>
              <w:t>0</w:t>
            </w:r>
          </w:p>
        </w:tc>
        <w:tc>
          <w:tcPr>
            <w:tcW w:w="496" w:type="dxa"/>
          </w:tcPr>
          <w:p w14:paraId="0266ACFD" w14:textId="77777777" w:rsidR="006D3C56" w:rsidRDefault="006D3C56">
            <w:pPr>
              <w:pStyle w:val="TAC"/>
              <w:rPr>
                <w:lang w:val="fr-CA"/>
              </w:rPr>
            </w:pPr>
            <w:r>
              <w:rPr>
                <w:lang w:val="fr-CA"/>
              </w:rPr>
              <w:t>0</w:t>
            </w:r>
          </w:p>
        </w:tc>
        <w:tc>
          <w:tcPr>
            <w:tcW w:w="496" w:type="dxa"/>
          </w:tcPr>
          <w:p w14:paraId="3807114B" w14:textId="77777777" w:rsidR="006D3C56" w:rsidRDefault="006D3C56">
            <w:pPr>
              <w:pStyle w:val="TAC"/>
              <w:rPr>
                <w:lang w:val="fr-CA"/>
              </w:rPr>
            </w:pPr>
            <w:r>
              <w:rPr>
                <w:lang w:val="fr-CA"/>
              </w:rPr>
              <w:t>0</w:t>
            </w:r>
          </w:p>
        </w:tc>
        <w:tc>
          <w:tcPr>
            <w:tcW w:w="496" w:type="dxa"/>
          </w:tcPr>
          <w:p w14:paraId="022F4A9C" w14:textId="77777777" w:rsidR="006D3C56" w:rsidRDefault="006D3C56">
            <w:pPr>
              <w:pStyle w:val="TAC"/>
              <w:rPr>
                <w:b/>
                <w:lang w:val="fr-CA"/>
              </w:rPr>
            </w:pPr>
            <w:r>
              <w:rPr>
                <w:b/>
                <w:lang w:val="fr-CA"/>
              </w:rPr>
              <w:t>1</w:t>
            </w:r>
          </w:p>
        </w:tc>
        <w:tc>
          <w:tcPr>
            <w:tcW w:w="496" w:type="dxa"/>
          </w:tcPr>
          <w:p w14:paraId="6B4DFD6A" w14:textId="77777777" w:rsidR="006D3C56" w:rsidRDefault="006D3C56">
            <w:pPr>
              <w:pStyle w:val="TAC"/>
              <w:rPr>
                <w:lang w:val="fr-CA"/>
              </w:rPr>
            </w:pPr>
            <w:r>
              <w:rPr>
                <w:lang w:val="fr-CA"/>
              </w:rPr>
              <w:t>0</w:t>
            </w:r>
          </w:p>
        </w:tc>
        <w:tc>
          <w:tcPr>
            <w:tcW w:w="496" w:type="dxa"/>
          </w:tcPr>
          <w:p w14:paraId="29FFB4F0" w14:textId="77777777" w:rsidR="006D3C56" w:rsidRDefault="006D3C56">
            <w:pPr>
              <w:pStyle w:val="TAC"/>
              <w:rPr>
                <w:lang w:val="fr-CA"/>
              </w:rPr>
            </w:pPr>
            <w:r>
              <w:rPr>
                <w:lang w:val="fr-CA"/>
              </w:rPr>
              <w:t>0</w:t>
            </w:r>
          </w:p>
        </w:tc>
        <w:tc>
          <w:tcPr>
            <w:tcW w:w="496" w:type="dxa"/>
          </w:tcPr>
          <w:p w14:paraId="51CD151B" w14:textId="77777777" w:rsidR="006D3C56" w:rsidRDefault="006D3C56">
            <w:pPr>
              <w:pStyle w:val="TAC"/>
              <w:rPr>
                <w:lang w:val="fr-CA"/>
              </w:rPr>
            </w:pPr>
            <w:r>
              <w:rPr>
                <w:lang w:val="fr-CA"/>
              </w:rPr>
              <w:t>0</w:t>
            </w:r>
          </w:p>
        </w:tc>
        <w:tc>
          <w:tcPr>
            <w:tcW w:w="496" w:type="dxa"/>
          </w:tcPr>
          <w:p w14:paraId="43AF964F" w14:textId="77777777" w:rsidR="006D3C56" w:rsidRDefault="006D3C56">
            <w:pPr>
              <w:pStyle w:val="TAC"/>
              <w:rPr>
                <w:lang w:val="fr-CA"/>
              </w:rPr>
            </w:pPr>
            <w:r>
              <w:rPr>
                <w:lang w:val="fr-CA"/>
              </w:rPr>
              <w:t>0</w:t>
            </w:r>
          </w:p>
        </w:tc>
        <w:tc>
          <w:tcPr>
            <w:tcW w:w="496" w:type="dxa"/>
          </w:tcPr>
          <w:p w14:paraId="422624F3" w14:textId="77777777" w:rsidR="006D3C56" w:rsidRDefault="006D3C56">
            <w:pPr>
              <w:pStyle w:val="TAC"/>
              <w:rPr>
                <w:lang w:val="fr-CA"/>
              </w:rPr>
            </w:pPr>
            <w:r>
              <w:rPr>
                <w:lang w:val="fr-CA"/>
              </w:rPr>
              <w:t>0</w:t>
            </w:r>
          </w:p>
        </w:tc>
        <w:tc>
          <w:tcPr>
            <w:tcW w:w="496" w:type="dxa"/>
          </w:tcPr>
          <w:p w14:paraId="4C64465C" w14:textId="77777777" w:rsidR="006D3C56" w:rsidRDefault="006D3C56">
            <w:pPr>
              <w:pStyle w:val="TAC"/>
              <w:rPr>
                <w:lang w:val="fr-CA"/>
              </w:rPr>
            </w:pPr>
            <w:r>
              <w:rPr>
                <w:lang w:val="fr-CA"/>
              </w:rPr>
              <w:t>0</w:t>
            </w:r>
          </w:p>
        </w:tc>
        <w:tc>
          <w:tcPr>
            <w:tcW w:w="496" w:type="dxa"/>
          </w:tcPr>
          <w:p w14:paraId="3DEC0739" w14:textId="77777777" w:rsidR="006D3C56" w:rsidRDefault="006D3C56">
            <w:pPr>
              <w:pStyle w:val="TAC"/>
              <w:rPr>
                <w:lang w:val="fr-CA"/>
              </w:rPr>
            </w:pPr>
            <w:r>
              <w:rPr>
                <w:lang w:val="fr-CA"/>
              </w:rPr>
              <w:t>0</w:t>
            </w:r>
          </w:p>
        </w:tc>
        <w:tc>
          <w:tcPr>
            <w:tcW w:w="496" w:type="dxa"/>
          </w:tcPr>
          <w:p w14:paraId="22DDDA58" w14:textId="77777777" w:rsidR="006D3C56" w:rsidRDefault="006D3C56">
            <w:pPr>
              <w:pStyle w:val="TAC"/>
              <w:rPr>
                <w:lang w:val="fr-CA"/>
              </w:rPr>
            </w:pPr>
            <w:r>
              <w:rPr>
                <w:lang w:val="fr-CA"/>
              </w:rPr>
              <w:t>0</w:t>
            </w:r>
          </w:p>
        </w:tc>
        <w:tc>
          <w:tcPr>
            <w:tcW w:w="1590" w:type="dxa"/>
          </w:tcPr>
          <w:p w14:paraId="340E2422" w14:textId="77777777" w:rsidR="006D3C56" w:rsidRDefault="006D3C56">
            <w:pPr>
              <w:pStyle w:val="TAL"/>
              <w:rPr>
                <w:lang w:val="fr-CA"/>
              </w:rPr>
            </w:pPr>
            <w:r>
              <w:rPr>
                <w:lang w:val="fr-CA"/>
              </w:rPr>
              <w:t>6 codes</w:t>
            </w:r>
          </w:p>
        </w:tc>
      </w:tr>
      <w:tr w:rsidR="006D3C56" w14:paraId="0724AD86" w14:textId="77777777">
        <w:tblPrEx>
          <w:tblCellMar>
            <w:top w:w="0" w:type="dxa"/>
            <w:bottom w:w="0" w:type="dxa"/>
          </w:tblCellMar>
        </w:tblPrEx>
        <w:trPr>
          <w:jc w:val="center"/>
        </w:trPr>
        <w:tc>
          <w:tcPr>
            <w:tcW w:w="496" w:type="dxa"/>
          </w:tcPr>
          <w:p w14:paraId="42AF9FF4" w14:textId="77777777" w:rsidR="006D3C56" w:rsidRDefault="006D3C56">
            <w:pPr>
              <w:pStyle w:val="TAC"/>
              <w:rPr>
                <w:lang w:val="fr-CA"/>
              </w:rPr>
            </w:pPr>
            <w:r>
              <w:rPr>
                <w:lang w:val="fr-CA"/>
              </w:rPr>
              <w:t>0</w:t>
            </w:r>
          </w:p>
        </w:tc>
        <w:tc>
          <w:tcPr>
            <w:tcW w:w="496" w:type="dxa"/>
          </w:tcPr>
          <w:p w14:paraId="66981E91" w14:textId="77777777" w:rsidR="006D3C56" w:rsidRDefault="006D3C56">
            <w:pPr>
              <w:pStyle w:val="TAC"/>
              <w:rPr>
                <w:lang w:val="fr-CA"/>
              </w:rPr>
            </w:pPr>
            <w:r>
              <w:rPr>
                <w:lang w:val="fr-CA"/>
              </w:rPr>
              <w:t>0</w:t>
            </w:r>
          </w:p>
        </w:tc>
        <w:tc>
          <w:tcPr>
            <w:tcW w:w="496" w:type="dxa"/>
          </w:tcPr>
          <w:p w14:paraId="74D99317" w14:textId="77777777" w:rsidR="006D3C56" w:rsidRDefault="006D3C56">
            <w:pPr>
              <w:pStyle w:val="TAC"/>
              <w:rPr>
                <w:lang w:val="fr-CA"/>
              </w:rPr>
            </w:pPr>
            <w:r>
              <w:rPr>
                <w:lang w:val="fr-CA"/>
              </w:rPr>
              <w:t>0</w:t>
            </w:r>
          </w:p>
        </w:tc>
        <w:tc>
          <w:tcPr>
            <w:tcW w:w="496" w:type="dxa"/>
          </w:tcPr>
          <w:p w14:paraId="59ECC134" w14:textId="77777777" w:rsidR="006D3C56" w:rsidRDefault="006D3C56">
            <w:pPr>
              <w:pStyle w:val="TAC"/>
              <w:rPr>
                <w:lang w:val="fr-CA"/>
              </w:rPr>
            </w:pPr>
            <w:r>
              <w:rPr>
                <w:lang w:val="fr-CA"/>
              </w:rPr>
              <w:t>0</w:t>
            </w:r>
          </w:p>
        </w:tc>
        <w:tc>
          <w:tcPr>
            <w:tcW w:w="496" w:type="dxa"/>
          </w:tcPr>
          <w:p w14:paraId="6ABCDECD" w14:textId="77777777" w:rsidR="006D3C56" w:rsidRDefault="006D3C56">
            <w:pPr>
              <w:pStyle w:val="TAC"/>
              <w:rPr>
                <w:lang w:val="fr-CA"/>
              </w:rPr>
            </w:pPr>
            <w:r>
              <w:rPr>
                <w:lang w:val="fr-CA"/>
              </w:rPr>
              <w:t>0</w:t>
            </w:r>
          </w:p>
        </w:tc>
        <w:tc>
          <w:tcPr>
            <w:tcW w:w="496" w:type="dxa"/>
          </w:tcPr>
          <w:p w14:paraId="6ABC426D" w14:textId="77777777" w:rsidR="006D3C56" w:rsidRDefault="006D3C56">
            <w:pPr>
              <w:pStyle w:val="TAC"/>
              <w:rPr>
                <w:lang w:val="fr-CA"/>
              </w:rPr>
            </w:pPr>
            <w:r>
              <w:rPr>
                <w:lang w:val="fr-CA"/>
              </w:rPr>
              <w:t>0</w:t>
            </w:r>
          </w:p>
        </w:tc>
        <w:tc>
          <w:tcPr>
            <w:tcW w:w="496" w:type="dxa"/>
          </w:tcPr>
          <w:p w14:paraId="534D3546" w14:textId="77777777" w:rsidR="006D3C56" w:rsidRDefault="006D3C56">
            <w:pPr>
              <w:pStyle w:val="TAC"/>
              <w:rPr>
                <w:b/>
                <w:lang w:val="fr-CA"/>
              </w:rPr>
            </w:pPr>
            <w:r>
              <w:rPr>
                <w:b/>
                <w:lang w:val="fr-CA"/>
              </w:rPr>
              <w:t>1</w:t>
            </w:r>
          </w:p>
        </w:tc>
        <w:tc>
          <w:tcPr>
            <w:tcW w:w="496" w:type="dxa"/>
          </w:tcPr>
          <w:p w14:paraId="5401AAED" w14:textId="77777777" w:rsidR="006D3C56" w:rsidRDefault="006D3C56">
            <w:pPr>
              <w:pStyle w:val="TAC"/>
              <w:rPr>
                <w:lang w:val="fr-CA"/>
              </w:rPr>
            </w:pPr>
            <w:r>
              <w:rPr>
                <w:lang w:val="fr-CA"/>
              </w:rPr>
              <w:t>0</w:t>
            </w:r>
          </w:p>
        </w:tc>
        <w:tc>
          <w:tcPr>
            <w:tcW w:w="496" w:type="dxa"/>
          </w:tcPr>
          <w:p w14:paraId="5F072089" w14:textId="77777777" w:rsidR="006D3C56" w:rsidRDefault="006D3C56">
            <w:pPr>
              <w:pStyle w:val="TAC"/>
              <w:rPr>
                <w:lang w:val="fr-CA"/>
              </w:rPr>
            </w:pPr>
            <w:r>
              <w:rPr>
                <w:lang w:val="fr-CA"/>
              </w:rPr>
              <w:t>0</w:t>
            </w:r>
          </w:p>
        </w:tc>
        <w:tc>
          <w:tcPr>
            <w:tcW w:w="496" w:type="dxa"/>
          </w:tcPr>
          <w:p w14:paraId="2F780AD3" w14:textId="77777777" w:rsidR="006D3C56" w:rsidRDefault="006D3C56">
            <w:pPr>
              <w:pStyle w:val="TAC"/>
              <w:rPr>
                <w:lang w:val="fr-CA"/>
              </w:rPr>
            </w:pPr>
            <w:r>
              <w:rPr>
                <w:lang w:val="fr-CA"/>
              </w:rPr>
              <w:t>0</w:t>
            </w:r>
          </w:p>
        </w:tc>
        <w:tc>
          <w:tcPr>
            <w:tcW w:w="496" w:type="dxa"/>
          </w:tcPr>
          <w:p w14:paraId="2B441F70" w14:textId="77777777" w:rsidR="006D3C56" w:rsidRDefault="006D3C56">
            <w:pPr>
              <w:pStyle w:val="TAC"/>
              <w:rPr>
                <w:lang w:val="fr-CA"/>
              </w:rPr>
            </w:pPr>
            <w:r>
              <w:rPr>
                <w:lang w:val="fr-CA"/>
              </w:rPr>
              <w:t>0</w:t>
            </w:r>
          </w:p>
        </w:tc>
        <w:tc>
          <w:tcPr>
            <w:tcW w:w="496" w:type="dxa"/>
          </w:tcPr>
          <w:p w14:paraId="6F76DCE8" w14:textId="77777777" w:rsidR="006D3C56" w:rsidRDefault="006D3C56">
            <w:pPr>
              <w:pStyle w:val="TAC"/>
              <w:rPr>
                <w:lang w:val="fr-CA"/>
              </w:rPr>
            </w:pPr>
            <w:r>
              <w:rPr>
                <w:lang w:val="fr-CA"/>
              </w:rPr>
              <w:t>0</w:t>
            </w:r>
          </w:p>
        </w:tc>
        <w:tc>
          <w:tcPr>
            <w:tcW w:w="496" w:type="dxa"/>
          </w:tcPr>
          <w:p w14:paraId="3E05AC96" w14:textId="77777777" w:rsidR="006D3C56" w:rsidRDefault="006D3C56">
            <w:pPr>
              <w:pStyle w:val="TAC"/>
              <w:rPr>
                <w:lang w:val="fr-CA"/>
              </w:rPr>
            </w:pPr>
            <w:r>
              <w:rPr>
                <w:lang w:val="fr-CA"/>
              </w:rPr>
              <w:t>0</w:t>
            </w:r>
          </w:p>
        </w:tc>
        <w:tc>
          <w:tcPr>
            <w:tcW w:w="496" w:type="dxa"/>
          </w:tcPr>
          <w:p w14:paraId="7ABADD84" w14:textId="77777777" w:rsidR="006D3C56" w:rsidRDefault="006D3C56">
            <w:pPr>
              <w:pStyle w:val="TAC"/>
              <w:rPr>
                <w:lang w:val="fr-CA"/>
              </w:rPr>
            </w:pPr>
            <w:r>
              <w:rPr>
                <w:lang w:val="fr-CA"/>
              </w:rPr>
              <w:t>0</w:t>
            </w:r>
          </w:p>
        </w:tc>
        <w:tc>
          <w:tcPr>
            <w:tcW w:w="1590" w:type="dxa"/>
          </w:tcPr>
          <w:p w14:paraId="6DD107C9" w14:textId="77777777" w:rsidR="006D3C56" w:rsidRDefault="006D3C56">
            <w:pPr>
              <w:pStyle w:val="TAL"/>
              <w:rPr>
                <w:lang w:val="fr-CA"/>
              </w:rPr>
            </w:pPr>
            <w:r>
              <w:rPr>
                <w:lang w:val="fr-CA"/>
              </w:rPr>
              <w:t>7 codes</w:t>
            </w:r>
          </w:p>
        </w:tc>
      </w:tr>
      <w:tr w:rsidR="006D3C56" w14:paraId="3740CE30" w14:textId="77777777">
        <w:tblPrEx>
          <w:tblCellMar>
            <w:top w:w="0" w:type="dxa"/>
            <w:bottom w:w="0" w:type="dxa"/>
          </w:tblCellMar>
        </w:tblPrEx>
        <w:trPr>
          <w:jc w:val="center"/>
        </w:trPr>
        <w:tc>
          <w:tcPr>
            <w:tcW w:w="496" w:type="dxa"/>
          </w:tcPr>
          <w:p w14:paraId="252198C4" w14:textId="77777777" w:rsidR="006D3C56" w:rsidRDefault="006D3C56">
            <w:pPr>
              <w:pStyle w:val="TAC"/>
              <w:rPr>
                <w:lang w:val="fr-CA"/>
              </w:rPr>
            </w:pPr>
            <w:r>
              <w:rPr>
                <w:lang w:val="fr-CA"/>
              </w:rPr>
              <w:t>0</w:t>
            </w:r>
          </w:p>
        </w:tc>
        <w:tc>
          <w:tcPr>
            <w:tcW w:w="496" w:type="dxa"/>
          </w:tcPr>
          <w:p w14:paraId="14EE5BB1" w14:textId="77777777" w:rsidR="006D3C56" w:rsidRDefault="006D3C56">
            <w:pPr>
              <w:pStyle w:val="TAC"/>
              <w:rPr>
                <w:lang w:val="fr-CA"/>
              </w:rPr>
            </w:pPr>
            <w:r>
              <w:rPr>
                <w:lang w:val="fr-CA"/>
              </w:rPr>
              <w:t>0</w:t>
            </w:r>
          </w:p>
        </w:tc>
        <w:tc>
          <w:tcPr>
            <w:tcW w:w="496" w:type="dxa"/>
          </w:tcPr>
          <w:p w14:paraId="17404987" w14:textId="77777777" w:rsidR="006D3C56" w:rsidRDefault="006D3C56">
            <w:pPr>
              <w:pStyle w:val="TAC"/>
              <w:rPr>
                <w:lang w:val="fr-CA"/>
              </w:rPr>
            </w:pPr>
            <w:r>
              <w:rPr>
                <w:lang w:val="fr-CA"/>
              </w:rPr>
              <w:t>0</w:t>
            </w:r>
          </w:p>
        </w:tc>
        <w:tc>
          <w:tcPr>
            <w:tcW w:w="496" w:type="dxa"/>
          </w:tcPr>
          <w:p w14:paraId="18518AAD" w14:textId="77777777" w:rsidR="006D3C56" w:rsidRDefault="006D3C56">
            <w:pPr>
              <w:pStyle w:val="TAC"/>
              <w:rPr>
                <w:lang w:val="fr-CA"/>
              </w:rPr>
            </w:pPr>
            <w:r>
              <w:rPr>
                <w:lang w:val="fr-CA"/>
              </w:rPr>
              <w:t>0</w:t>
            </w:r>
          </w:p>
        </w:tc>
        <w:tc>
          <w:tcPr>
            <w:tcW w:w="496" w:type="dxa"/>
          </w:tcPr>
          <w:p w14:paraId="0B41BF08" w14:textId="77777777" w:rsidR="006D3C56" w:rsidRDefault="006D3C56">
            <w:pPr>
              <w:pStyle w:val="TAC"/>
              <w:rPr>
                <w:lang w:val="fr-CA"/>
              </w:rPr>
            </w:pPr>
            <w:r>
              <w:rPr>
                <w:lang w:val="fr-CA"/>
              </w:rPr>
              <w:t>0</w:t>
            </w:r>
          </w:p>
        </w:tc>
        <w:tc>
          <w:tcPr>
            <w:tcW w:w="496" w:type="dxa"/>
          </w:tcPr>
          <w:p w14:paraId="744A4183" w14:textId="77777777" w:rsidR="006D3C56" w:rsidRDefault="006D3C56">
            <w:pPr>
              <w:pStyle w:val="TAC"/>
              <w:rPr>
                <w:lang w:val="fr-CA"/>
              </w:rPr>
            </w:pPr>
            <w:r>
              <w:rPr>
                <w:lang w:val="fr-CA"/>
              </w:rPr>
              <w:t>0</w:t>
            </w:r>
          </w:p>
        </w:tc>
        <w:tc>
          <w:tcPr>
            <w:tcW w:w="496" w:type="dxa"/>
          </w:tcPr>
          <w:p w14:paraId="5FC033DA" w14:textId="77777777" w:rsidR="006D3C56" w:rsidRDefault="006D3C56">
            <w:pPr>
              <w:pStyle w:val="TAC"/>
              <w:rPr>
                <w:lang w:val="fr-CA"/>
              </w:rPr>
            </w:pPr>
            <w:r>
              <w:rPr>
                <w:lang w:val="fr-CA"/>
              </w:rPr>
              <w:t>0</w:t>
            </w:r>
          </w:p>
        </w:tc>
        <w:tc>
          <w:tcPr>
            <w:tcW w:w="496" w:type="dxa"/>
          </w:tcPr>
          <w:p w14:paraId="6B92165F" w14:textId="77777777" w:rsidR="006D3C56" w:rsidRDefault="006D3C56">
            <w:pPr>
              <w:pStyle w:val="TAC"/>
              <w:rPr>
                <w:b/>
                <w:lang w:val="fr-CA"/>
              </w:rPr>
            </w:pPr>
            <w:r>
              <w:rPr>
                <w:b/>
                <w:lang w:val="fr-CA"/>
              </w:rPr>
              <w:t>1</w:t>
            </w:r>
          </w:p>
        </w:tc>
        <w:tc>
          <w:tcPr>
            <w:tcW w:w="496" w:type="dxa"/>
          </w:tcPr>
          <w:p w14:paraId="5E713518" w14:textId="77777777" w:rsidR="006D3C56" w:rsidRDefault="006D3C56">
            <w:pPr>
              <w:pStyle w:val="TAC"/>
              <w:rPr>
                <w:lang w:val="fr-CA"/>
              </w:rPr>
            </w:pPr>
            <w:r>
              <w:rPr>
                <w:lang w:val="fr-CA"/>
              </w:rPr>
              <w:t>0</w:t>
            </w:r>
          </w:p>
        </w:tc>
        <w:tc>
          <w:tcPr>
            <w:tcW w:w="496" w:type="dxa"/>
          </w:tcPr>
          <w:p w14:paraId="380EB9DA" w14:textId="77777777" w:rsidR="006D3C56" w:rsidRDefault="006D3C56">
            <w:pPr>
              <w:pStyle w:val="TAC"/>
              <w:rPr>
                <w:lang w:val="fr-CA"/>
              </w:rPr>
            </w:pPr>
            <w:r>
              <w:rPr>
                <w:lang w:val="fr-CA"/>
              </w:rPr>
              <w:t>0</w:t>
            </w:r>
          </w:p>
        </w:tc>
        <w:tc>
          <w:tcPr>
            <w:tcW w:w="496" w:type="dxa"/>
          </w:tcPr>
          <w:p w14:paraId="27FCBBC2" w14:textId="77777777" w:rsidR="006D3C56" w:rsidRDefault="006D3C56">
            <w:pPr>
              <w:pStyle w:val="TAC"/>
              <w:rPr>
                <w:lang w:val="fr-CA"/>
              </w:rPr>
            </w:pPr>
            <w:r>
              <w:rPr>
                <w:lang w:val="fr-CA"/>
              </w:rPr>
              <w:t>0</w:t>
            </w:r>
          </w:p>
        </w:tc>
        <w:tc>
          <w:tcPr>
            <w:tcW w:w="496" w:type="dxa"/>
          </w:tcPr>
          <w:p w14:paraId="25BBD9F8" w14:textId="77777777" w:rsidR="006D3C56" w:rsidRDefault="006D3C56">
            <w:pPr>
              <w:pStyle w:val="TAC"/>
              <w:rPr>
                <w:lang w:val="fr-CA"/>
              </w:rPr>
            </w:pPr>
            <w:r>
              <w:rPr>
                <w:lang w:val="fr-CA"/>
              </w:rPr>
              <w:t>0</w:t>
            </w:r>
          </w:p>
        </w:tc>
        <w:tc>
          <w:tcPr>
            <w:tcW w:w="496" w:type="dxa"/>
          </w:tcPr>
          <w:p w14:paraId="32A5C66D" w14:textId="77777777" w:rsidR="006D3C56" w:rsidRDefault="006D3C56">
            <w:pPr>
              <w:pStyle w:val="TAC"/>
              <w:rPr>
                <w:lang w:val="fr-CA"/>
              </w:rPr>
            </w:pPr>
            <w:r>
              <w:rPr>
                <w:lang w:val="fr-CA"/>
              </w:rPr>
              <w:t>0</w:t>
            </w:r>
          </w:p>
        </w:tc>
        <w:tc>
          <w:tcPr>
            <w:tcW w:w="496" w:type="dxa"/>
          </w:tcPr>
          <w:p w14:paraId="1CBA1A71" w14:textId="77777777" w:rsidR="006D3C56" w:rsidRDefault="006D3C56">
            <w:pPr>
              <w:pStyle w:val="TAC"/>
              <w:rPr>
                <w:lang w:val="fr-CA"/>
              </w:rPr>
            </w:pPr>
            <w:r>
              <w:rPr>
                <w:lang w:val="fr-CA"/>
              </w:rPr>
              <w:t>0</w:t>
            </w:r>
          </w:p>
        </w:tc>
        <w:tc>
          <w:tcPr>
            <w:tcW w:w="1590" w:type="dxa"/>
          </w:tcPr>
          <w:p w14:paraId="2A952889" w14:textId="77777777" w:rsidR="006D3C56" w:rsidRDefault="006D3C56">
            <w:pPr>
              <w:pStyle w:val="TAL"/>
              <w:rPr>
                <w:lang w:val="fr-CA"/>
              </w:rPr>
            </w:pPr>
            <w:r>
              <w:rPr>
                <w:lang w:val="fr-CA"/>
              </w:rPr>
              <w:t>8 codes</w:t>
            </w:r>
          </w:p>
        </w:tc>
      </w:tr>
      <w:tr w:rsidR="006D3C56" w14:paraId="45DC901A" w14:textId="77777777">
        <w:tblPrEx>
          <w:tblCellMar>
            <w:top w:w="0" w:type="dxa"/>
            <w:bottom w:w="0" w:type="dxa"/>
          </w:tblCellMar>
        </w:tblPrEx>
        <w:trPr>
          <w:jc w:val="center"/>
        </w:trPr>
        <w:tc>
          <w:tcPr>
            <w:tcW w:w="496" w:type="dxa"/>
          </w:tcPr>
          <w:p w14:paraId="4C32C6AD" w14:textId="77777777" w:rsidR="006D3C56" w:rsidRDefault="006D3C56">
            <w:pPr>
              <w:pStyle w:val="TAC"/>
              <w:rPr>
                <w:lang w:val="fr-CA"/>
              </w:rPr>
            </w:pPr>
            <w:r>
              <w:rPr>
                <w:lang w:val="fr-CA"/>
              </w:rPr>
              <w:t>0</w:t>
            </w:r>
          </w:p>
        </w:tc>
        <w:tc>
          <w:tcPr>
            <w:tcW w:w="496" w:type="dxa"/>
          </w:tcPr>
          <w:p w14:paraId="52FCC060" w14:textId="77777777" w:rsidR="006D3C56" w:rsidRDefault="006D3C56">
            <w:pPr>
              <w:pStyle w:val="TAC"/>
              <w:rPr>
                <w:lang w:val="fr-CA"/>
              </w:rPr>
            </w:pPr>
            <w:r>
              <w:rPr>
                <w:lang w:val="fr-CA"/>
              </w:rPr>
              <w:t>0</w:t>
            </w:r>
          </w:p>
        </w:tc>
        <w:tc>
          <w:tcPr>
            <w:tcW w:w="496" w:type="dxa"/>
          </w:tcPr>
          <w:p w14:paraId="456D016F" w14:textId="77777777" w:rsidR="006D3C56" w:rsidRDefault="006D3C56">
            <w:pPr>
              <w:pStyle w:val="TAC"/>
              <w:rPr>
                <w:lang w:val="fr-CA"/>
              </w:rPr>
            </w:pPr>
            <w:r>
              <w:rPr>
                <w:lang w:val="fr-CA"/>
              </w:rPr>
              <w:t>0</w:t>
            </w:r>
          </w:p>
        </w:tc>
        <w:tc>
          <w:tcPr>
            <w:tcW w:w="496" w:type="dxa"/>
          </w:tcPr>
          <w:p w14:paraId="01DCE202" w14:textId="77777777" w:rsidR="006D3C56" w:rsidRDefault="006D3C56">
            <w:pPr>
              <w:pStyle w:val="TAC"/>
              <w:rPr>
                <w:lang w:val="fr-CA"/>
              </w:rPr>
            </w:pPr>
            <w:r>
              <w:rPr>
                <w:lang w:val="fr-CA"/>
              </w:rPr>
              <w:t>0</w:t>
            </w:r>
          </w:p>
        </w:tc>
        <w:tc>
          <w:tcPr>
            <w:tcW w:w="496" w:type="dxa"/>
          </w:tcPr>
          <w:p w14:paraId="11D722AC" w14:textId="77777777" w:rsidR="006D3C56" w:rsidRDefault="006D3C56">
            <w:pPr>
              <w:pStyle w:val="TAC"/>
              <w:rPr>
                <w:lang w:val="fr-CA"/>
              </w:rPr>
            </w:pPr>
            <w:r>
              <w:rPr>
                <w:lang w:val="fr-CA"/>
              </w:rPr>
              <w:t>0</w:t>
            </w:r>
          </w:p>
        </w:tc>
        <w:tc>
          <w:tcPr>
            <w:tcW w:w="496" w:type="dxa"/>
          </w:tcPr>
          <w:p w14:paraId="0559DFF4" w14:textId="77777777" w:rsidR="006D3C56" w:rsidRDefault="006D3C56">
            <w:pPr>
              <w:pStyle w:val="TAC"/>
              <w:rPr>
                <w:lang w:val="fr-CA"/>
              </w:rPr>
            </w:pPr>
            <w:r>
              <w:rPr>
                <w:lang w:val="fr-CA"/>
              </w:rPr>
              <w:t>0</w:t>
            </w:r>
          </w:p>
        </w:tc>
        <w:tc>
          <w:tcPr>
            <w:tcW w:w="496" w:type="dxa"/>
          </w:tcPr>
          <w:p w14:paraId="63F15859" w14:textId="77777777" w:rsidR="006D3C56" w:rsidRDefault="006D3C56">
            <w:pPr>
              <w:pStyle w:val="TAC"/>
              <w:rPr>
                <w:lang w:val="fr-CA"/>
              </w:rPr>
            </w:pPr>
            <w:r>
              <w:rPr>
                <w:lang w:val="fr-CA"/>
              </w:rPr>
              <w:t>0</w:t>
            </w:r>
          </w:p>
        </w:tc>
        <w:tc>
          <w:tcPr>
            <w:tcW w:w="496" w:type="dxa"/>
          </w:tcPr>
          <w:p w14:paraId="3CD73DD3" w14:textId="77777777" w:rsidR="006D3C56" w:rsidRDefault="006D3C56">
            <w:pPr>
              <w:pStyle w:val="TAC"/>
              <w:rPr>
                <w:lang w:val="fr-CA"/>
              </w:rPr>
            </w:pPr>
            <w:r>
              <w:rPr>
                <w:lang w:val="fr-CA"/>
              </w:rPr>
              <w:t>0</w:t>
            </w:r>
          </w:p>
        </w:tc>
        <w:tc>
          <w:tcPr>
            <w:tcW w:w="496" w:type="dxa"/>
          </w:tcPr>
          <w:p w14:paraId="286BAC48" w14:textId="77777777" w:rsidR="006D3C56" w:rsidRDefault="006D3C56">
            <w:pPr>
              <w:pStyle w:val="TAC"/>
              <w:rPr>
                <w:b/>
                <w:lang w:val="fr-CA"/>
              </w:rPr>
            </w:pPr>
            <w:r>
              <w:rPr>
                <w:b/>
                <w:lang w:val="fr-CA"/>
              </w:rPr>
              <w:t>1</w:t>
            </w:r>
          </w:p>
        </w:tc>
        <w:tc>
          <w:tcPr>
            <w:tcW w:w="496" w:type="dxa"/>
          </w:tcPr>
          <w:p w14:paraId="45BD1DD3" w14:textId="77777777" w:rsidR="006D3C56" w:rsidRDefault="006D3C56">
            <w:pPr>
              <w:pStyle w:val="TAC"/>
              <w:rPr>
                <w:lang w:val="fr-CA"/>
              </w:rPr>
            </w:pPr>
            <w:r>
              <w:rPr>
                <w:lang w:val="fr-CA"/>
              </w:rPr>
              <w:t>0</w:t>
            </w:r>
          </w:p>
        </w:tc>
        <w:tc>
          <w:tcPr>
            <w:tcW w:w="496" w:type="dxa"/>
          </w:tcPr>
          <w:p w14:paraId="032DEF10" w14:textId="77777777" w:rsidR="006D3C56" w:rsidRDefault="006D3C56">
            <w:pPr>
              <w:pStyle w:val="TAC"/>
              <w:rPr>
                <w:lang w:val="fr-CA"/>
              </w:rPr>
            </w:pPr>
            <w:r>
              <w:rPr>
                <w:lang w:val="fr-CA"/>
              </w:rPr>
              <w:t>0</w:t>
            </w:r>
          </w:p>
        </w:tc>
        <w:tc>
          <w:tcPr>
            <w:tcW w:w="496" w:type="dxa"/>
          </w:tcPr>
          <w:p w14:paraId="1438F043" w14:textId="77777777" w:rsidR="006D3C56" w:rsidRDefault="006D3C56">
            <w:pPr>
              <w:pStyle w:val="TAC"/>
              <w:rPr>
                <w:lang w:val="fr-CA"/>
              </w:rPr>
            </w:pPr>
            <w:r>
              <w:rPr>
                <w:lang w:val="fr-CA"/>
              </w:rPr>
              <w:t>0</w:t>
            </w:r>
          </w:p>
        </w:tc>
        <w:tc>
          <w:tcPr>
            <w:tcW w:w="496" w:type="dxa"/>
          </w:tcPr>
          <w:p w14:paraId="6765FDB3" w14:textId="77777777" w:rsidR="006D3C56" w:rsidRDefault="006D3C56">
            <w:pPr>
              <w:pStyle w:val="TAC"/>
              <w:rPr>
                <w:lang w:val="fr-CA"/>
              </w:rPr>
            </w:pPr>
            <w:r>
              <w:rPr>
                <w:lang w:val="fr-CA"/>
              </w:rPr>
              <w:t>0</w:t>
            </w:r>
          </w:p>
        </w:tc>
        <w:tc>
          <w:tcPr>
            <w:tcW w:w="496" w:type="dxa"/>
          </w:tcPr>
          <w:p w14:paraId="4EC2B82F" w14:textId="77777777" w:rsidR="006D3C56" w:rsidRDefault="006D3C56">
            <w:pPr>
              <w:pStyle w:val="TAC"/>
              <w:rPr>
                <w:lang w:val="fr-CA"/>
              </w:rPr>
            </w:pPr>
            <w:r>
              <w:rPr>
                <w:lang w:val="fr-CA"/>
              </w:rPr>
              <w:t>0</w:t>
            </w:r>
          </w:p>
        </w:tc>
        <w:tc>
          <w:tcPr>
            <w:tcW w:w="1590" w:type="dxa"/>
          </w:tcPr>
          <w:p w14:paraId="1F20BC17" w14:textId="77777777" w:rsidR="006D3C56" w:rsidRDefault="006D3C56">
            <w:pPr>
              <w:pStyle w:val="TAL"/>
              <w:rPr>
                <w:lang w:val="fr-CA"/>
              </w:rPr>
            </w:pPr>
            <w:r>
              <w:rPr>
                <w:lang w:val="fr-CA"/>
              </w:rPr>
              <w:t>9 codes</w:t>
            </w:r>
          </w:p>
        </w:tc>
      </w:tr>
      <w:tr w:rsidR="006D3C56" w14:paraId="1512EAC8" w14:textId="77777777">
        <w:tblPrEx>
          <w:tblCellMar>
            <w:top w:w="0" w:type="dxa"/>
            <w:bottom w:w="0" w:type="dxa"/>
          </w:tblCellMar>
        </w:tblPrEx>
        <w:trPr>
          <w:jc w:val="center"/>
        </w:trPr>
        <w:tc>
          <w:tcPr>
            <w:tcW w:w="496" w:type="dxa"/>
          </w:tcPr>
          <w:p w14:paraId="399115CE" w14:textId="77777777" w:rsidR="006D3C56" w:rsidRDefault="006D3C56">
            <w:pPr>
              <w:pStyle w:val="TAC"/>
              <w:rPr>
                <w:lang w:val="fr-CA"/>
              </w:rPr>
            </w:pPr>
            <w:r>
              <w:rPr>
                <w:lang w:val="fr-CA"/>
              </w:rPr>
              <w:t>0</w:t>
            </w:r>
          </w:p>
        </w:tc>
        <w:tc>
          <w:tcPr>
            <w:tcW w:w="496" w:type="dxa"/>
          </w:tcPr>
          <w:p w14:paraId="0DFE49F2" w14:textId="77777777" w:rsidR="006D3C56" w:rsidRDefault="006D3C56">
            <w:pPr>
              <w:pStyle w:val="TAC"/>
              <w:rPr>
                <w:lang w:val="fr-CA"/>
              </w:rPr>
            </w:pPr>
            <w:r>
              <w:rPr>
                <w:lang w:val="fr-CA"/>
              </w:rPr>
              <w:t>0</w:t>
            </w:r>
          </w:p>
        </w:tc>
        <w:tc>
          <w:tcPr>
            <w:tcW w:w="496" w:type="dxa"/>
          </w:tcPr>
          <w:p w14:paraId="6F676EAD" w14:textId="77777777" w:rsidR="006D3C56" w:rsidRDefault="006D3C56">
            <w:pPr>
              <w:pStyle w:val="TAC"/>
              <w:rPr>
                <w:lang w:val="fr-CA"/>
              </w:rPr>
            </w:pPr>
            <w:r>
              <w:rPr>
                <w:lang w:val="fr-CA"/>
              </w:rPr>
              <w:t>0</w:t>
            </w:r>
          </w:p>
        </w:tc>
        <w:tc>
          <w:tcPr>
            <w:tcW w:w="496" w:type="dxa"/>
          </w:tcPr>
          <w:p w14:paraId="6E0DD1AA" w14:textId="77777777" w:rsidR="006D3C56" w:rsidRDefault="006D3C56">
            <w:pPr>
              <w:pStyle w:val="TAC"/>
              <w:rPr>
                <w:lang w:val="fr-CA"/>
              </w:rPr>
            </w:pPr>
            <w:r>
              <w:rPr>
                <w:lang w:val="fr-CA"/>
              </w:rPr>
              <w:t>0</w:t>
            </w:r>
          </w:p>
        </w:tc>
        <w:tc>
          <w:tcPr>
            <w:tcW w:w="496" w:type="dxa"/>
          </w:tcPr>
          <w:p w14:paraId="2331597A" w14:textId="77777777" w:rsidR="006D3C56" w:rsidRDefault="006D3C56">
            <w:pPr>
              <w:pStyle w:val="TAC"/>
              <w:rPr>
                <w:lang w:val="fr-CA"/>
              </w:rPr>
            </w:pPr>
            <w:r>
              <w:rPr>
                <w:lang w:val="fr-CA"/>
              </w:rPr>
              <w:t>0</w:t>
            </w:r>
          </w:p>
        </w:tc>
        <w:tc>
          <w:tcPr>
            <w:tcW w:w="496" w:type="dxa"/>
          </w:tcPr>
          <w:p w14:paraId="37425465" w14:textId="77777777" w:rsidR="006D3C56" w:rsidRDefault="006D3C56">
            <w:pPr>
              <w:pStyle w:val="TAC"/>
              <w:rPr>
                <w:lang w:val="fr-CA"/>
              </w:rPr>
            </w:pPr>
            <w:r>
              <w:rPr>
                <w:lang w:val="fr-CA"/>
              </w:rPr>
              <w:t>0</w:t>
            </w:r>
          </w:p>
        </w:tc>
        <w:tc>
          <w:tcPr>
            <w:tcW w:w="496" w:type="dxa"/>
          </w:tcPr>
          <w:p w14:paraId="06AC6D94" w14:textId="77777777" w:rsidR="006D3C56" w:rsidRDefault="006D3C56">
            <w:pPr>
              <w:pStyle w:val="TAC"/>
              <w:rPr>
                <w:lang w:val="fr-CA"/>
              </w:rPr>
            </w:pPr>
            <w:r>
              <w:rPr>
                <w:lang w:val="fr-CA"/>
              </w:rPr>
              <w:t>0</w:t>
            </w:r>
          </w:p>
        </w:tc>
        <w:tc>
          <w:tcPr>
            <w:tcW w:w="496" w:type="dxa"/>
          </w:tcPr>
          <w:p w14:paraId="1FF473CD" w14:textId="77777777" w:rsidR="006D3C56" w:rsidRDefault="006D3C56">
            <w:pPr>
              <w:pStyle w:val="TAC"/>
              <w:rPr>
                <w:lang w:val="fr-CA"/>
              </w:rPr>
            </w:pPr>
            <w:r>
              <w:rPr>
                <w:lang w:val="fr-CA"/>
              </w:rPr>
              <w:t>0</w:t>
            </w:r>
          </w:p>
        </w:tc>
        <w:tc>
          <w:tcPr>
            <w:tcW w:w="496" w:type="dxa"/>
          </w:tcPr>
          <w:p w14:paraId="000B3952" w14:textId="77777777" w:rsidR="006D3C56" w:rsidRDefault="006D3C56">
            <w:pPr>
              <w:pStyle w:val="TAC"/>
              <w:rPr>
                <w:lang w:val="fr-CA"/>
              </w:rPr>
            </w:pPr>
            <w:r>
              <w:rPr>
                <w:lang w:val="fr-CA"/>
              </w:rPr>
              <w:t>0</w:t>
            </w:r>
          </w:p>
        </w:tc>
        <w:tc>
          <w:tcPr>
            <w:tcW w:w="496" w:type="dxa"/>
          </w:tcPr>
          <w:p w14:paraId="49A2BAF5" w14:textId="77777777" w:rsidR="006D3C56" w:rsidRDefault="006D3C56">
            <w:pPr>
              <w:pStyle w:val="TAC"/>
              <w:rPr>
                <w:b/>
                <w:lang w:val="fr-CA"/>
              </w:rPr>
            </w:pPr>
            <w:r>
              <w:rPr>
                <w:b/>
                <w:lang w:val="fr-CA"/>
              </w:rPr>
              <w:t>1</w:t>
            </w:r>
          </w:p>
        </w:tc>
        <w:tc>
          <w:tcPr>
            <w:tcW w:w="496" w:type="dxa"/>
          </w:tcPr>
          <w:p w14:paraId="02EB1D61" w14:textId="77777777" w:rsidR="006D3C56" w:rsidRDefault="006D3C56">
            <w:pPr>
              <w:pStyle w:val="TAC"/>
              <w:rPr>
                <w:lang w:val="fr-CA"/>
              </w:rPr>
            </w:pPr>
            <w:r>
              <w:rPr>
                <w:lang w:val="fr-CA"/>
              </w:rPr>
              <w:t>0</w:t>
            </w:r>
          </w:p>
        </w:tc>
        <w:tc>
          <w:tcPr>
            <w:tcW w:w="496" w:type="dxa"/>
          </w:tcPr>
          <w:p w14:paraId="10D2C139" w14:textId="77777777" w:rsidR="006D3C56" w:rsidRDefault="006D3C56">
            <w:pPr>
              <w:pStyle w:val="TAC"/>
              <w:rPr>
                <w:lang w:val="fr-CA"/>
              </w:rPr>
            </w:pPr>
            <w:r>
              <w:rPr>
                <w:lang w:val="fr-CA"/>
              </w:rPr>
              <w:t>0</w:t>
            </w:r>
          </w:p>
        </w:tc>
        <w:tc>
          <w:tcPr>
            <w:tcW w:w="496" w:type="dxa"/>
          </w:tcPr>
          <w:p w14:paraId="004B56EB" w14:textId="77777777" w:rsidR="006D3C56" w:rsidRDefault="006D3C56">
            <w:pPr>
              <w:pStyle w:val="TAC"/>
              <w:rPr>
                <w:lang w:val="fr-CA"/>
              </w:rPr>
            </w:pPr>
            <w:r>
              <w:rPr>
                <w:lang w:val="fr-CA"/>
              </w:rPr>
              <w:t>0</w:t>
            </w:r>
          </w:p>
        </w:tc>
        <w:tc>
          <w:tcPr>
            <w:tcW w:w="496" w:type="dxa"/>
          </w:tcPr>
          <w:p w14:paraId="65522A1E" w14:textId="77777777" w:rsidR="006D3C56" w:rsidRDefault="006D3C56">
            <w:pPr>
              <w:pStyle w:val="TAC"/>
              <w:rPr>
                <w:lang w:val="fr-CA"/>
              </w:rPr>
            </w:pPr>
            <w:r>
              <w:rPr>
                <w:lang w:val="fr-CA"/>
              </w:rPr>
              <w:t>0</w:t>
            </w:r>
          </w:p>
        </w:tc>
        <w:tc>
          <w:tcPr>
            <w:tcW w:w="1590" w:type="dxa"/>
          </w:tcPr>
          <w:p w14:paraId="1C26BC4F" w14:textId="77777777" w:rsidR="006D3C56" w:rsidRDefault="006D3C56">
            <w:pPr>
              <w:pStyle w:val="TAL"/>
              <w:rPr>
                <w:lang w:val="fr-CA"/>
              </w:rPr>
            </w:pPr>
            <w:r>
              <w:rPr>
                <w:lang w:val="fr-CA"/>
              </w:rPr>
              <w:t>10 codes</w:t>
            </w:r>
          </w:p>
        </w:tc>
      </w:tr>
      <w:tr w:rsidR="006D3C56" w14:paraId="26A8D204" w14:textId="77777777">
        <w:tblPrEx>
          <w:tblCellMar>
            <w:top w:w="0" w:type="dxa"/>
            <w:bottom w:w="0" w:type="dxa"/>
          </w:tblCellMar>
        </w:tblPrEx>
        <w:trPr>
          <w:jc w:val="center"/>
        </w:trPr>
        <w:tc>
          <w:tcPr>
            <w:tcW w:w="496" w:type="dxa"/>
          </w:tcPr>
          <w:p w14:paraId="11C5CA75" w14:textId="77777777" w:rsidR="006D3C56" w:rsidRDefault="006D3C56">
            <w:pPr>
              <w:pStyle w:val="TAC"/>
              <w:rPr>
                <w:lang w:val="fr-CA"/>
              </w:rPr>
            </w:pPr>
            <w:r>
              <w:rPr>
                <w:lang w:val="fr-CA"/>
              </w:rPr>
              <w:t>0</w:t>
            </w:r>
          </w:p>
        </w:tc>
        <w:tc>
          <w:tcPr>
            <w:tcW w:w="496" w:type="dxa"/>
          </w:tcPr>
          <w:p w14:paraId="6BF4AF23" w14:textId="77777777" w:rsidR="006D3C56" w:rsidRDefault="006D3C56">
            <w:pPr>
              <w:pStyle w:val="TAC"/>
              <w:rPr>
                <w:lang w:val="fr-CA"/>
              </w:rPr>
            </w:pPr>
            <w:r>
              <w:rPr>
                <w:lang w:val="fr-CA"/>
              </w:rPr>
              <w:t>0</w:t>
            </w:r>
          </w:p>
        </w:tc>
        <w:tc>
          <w:tcPr>
            <w:tcW w:w="496" w:type="dxa"/>
          </w:tcPr>
          <w:p w14:paraId="24EFBA3E" w14:textId="77777777" w:rsidR="006D3C56" w:rsidRDefault="006D3C56">
            <w:pPr>
              <w:pStyle w:val="TAC"/>
              <w:rPr>
                <w:lang w:val="fr-CA"/>
              </w:rPr>
            </w:pPr>
            <w:r>
              <w:rPr>
                <w:lang w:val="fr-CA"/>
              </w:rPr>
              <w:t>0</w:t>
            </w:r>
          </w:p>
        </w:tc>
        <w:tc>
          <w:tcPr>
            <w:tcW w:w="496" w:type="dxa"/>
          </w:tcPr>
          <w:p w14:paraId="1BC89EFD" w14:textId="77777777" w:rsidR="006D3C56" w:rsidRDefault="006D3C56">
            <w:pPr>
              <w:pStyle w:val="TAC"/>
              <w:rPr>
                <w:lang w:val="fr-CA"/>
              </w:rPr>
            </w:pPr>
            <w:r>
              <w:rPr>
                <w:lang w:val="fr-CA"/>
              </w:rPr>
              <w:t>0</w:t>
            </w:r>
          </w:p>
        </w:tc>
        <w:tc>
          <w:tcPr>
            <w:tcW w:w="496" w:type="dxa"/>
          </w:tcPr>
          <w:p w14:paraId="7A8807CE" w14:textId="77777777" w:rsidR="006D3C56" w:rsidRDefault="006D3C56">
            <w:pPr>
              <w:pStyle w:val="TAC"/>
              <w:rPr>
                <w:lang w:val="fr-CA"/>
              </w:rPr>
            </w:pPr>
            <w:r>
              <w:rPr>
                <w:lang w:val="fr-CA"/>
              </w:rPr>
              <w:t>0</w:t>
            </w:r>
          </w:p>
        </w:tc>
        <w:tc>
          <w:tcPr>
            <w:tcW w:w="496" w:type="dxa"/>
          </w:tcPr>
          <w:p w14:paraId="4FA05701" w14:textId="77777777" w:rsidR="006D3C56" w:rsidRDefault="006D3C56">
            <w:pPr>
              <w:pStyle w:val="TAC"/>
              <w:rPr>
                <w:lang w:val="fr-CA"/>
              </w:rPr>
            </w:pPr>
            <w:r>
              <w:rPr>
                <w:lang w:val="fr-CA"/>
              </w:rPr>
              <w:t>0</w:t>
            </w:r>
          </w:p>
        </w:tc>
        <w:tc>
          <w:tcPr>
            <w:tcW w:w="496" w:type="dxa"/>
          </w:tcPr>
          <w:p w14:paraId="5536B43A" w14:textId="77777777" w:rsidR="006D3C56" w:rsidRDefault="006D3C56">
            <w:pPr>
              <w:pStyle w:val="TAC"/>
              <w:rPr>
                <w:lang w:val="fr-CA"/>
              </w:rPr>
            </w:pPr>
            <w:r>
              <w:rPr>
                <w:lang w:val="fr-CA"/>
              </w:rPr>
              <w:t>0</w:t>
            </w:r>
          </w:p>
        </w:tc>
        <w:tc>
          <w:tcPr>
            <w:tcW w:w="496" w:type="dxa"/>
          </w:tcPr>
          <w:p w14:paraId="2EAD005E" w14:textId="77777777" w:rsidR="006D3C56" w:rsidRDefault="006D3C56">
            <w:pPr>
              <w:pStyle w:val="TAC"/>
              <w:rPr>
                <w:lang w:val="fr-CA"/>
              </w:rPr>
            </w:pPr>
            <w:r>
              <w:rPr>
                <w:lang w:val="fr-CA"/>
              </w:rPr>
              <w:t>0</w:t>
            </w:r>
          </w:p>
        </w:tc>
        <w:tc>
          <w:tcPr>
            <w:tcW w:w="496" w:type="dxa"/>
          </w:tcPr>
          <w:p w14:paraId="3DF3F42F" w14:textId="77777777" w:rsidR="006D3C56" w:rsidRDefault="006D3C56">
            <w:pPr>
              <w:pStyle w:val="TAC"/>
              <w:rPr>
                <w:lang w:val="fr-CA"/>
              </w:rPr>
            </w:pPr>
            <w:r>
              <w:rPr>
                <w:lang w:val="fr-CA"/>
              </w:rPr>
              <w:t>0</w:t>
            </w:r>
          </w:p>
        </w:tc>
        <w:tc>
          <w:tcPr>
            <w:tcW w:w="496" w:type="dxa"/>
          </w:tcPr>
          <w:p w14:paraId="52EB8757" w14:textId="77777777" w:rsidR="006D3C56" w:rsidRDefault="006D3C56">
            <w:pPr>
              <w:pStyle w:val="TAC"/>
              <w:rPr>
                <w:lang w:val="fr-CA"/>
              </w:rPr>
            </w:pPr>
            <w:r>
              <w:rPr>
                <w:lang w:val="fr-CA"/>
              </w:rPr>
              <w:t>0</w:t>
            </w:r>
          </w:p>
        </w:tc>
        <w:tc>
          <w:tcPr>
            <w:tcW w:w="496" w:type="dxa"/>
          </w:tcPr>
          <w:p w14:paraId="30B3ED66" w14:textId="77777777" w:rsidR="006D3C56" w:rsidRDefault="006D3C56">
            <w:pPr>
              <w:pStyle w:val="TAC"/>
              <w:rPr>
                <w:b/>
                <w:lang w:val="fr-CA"/>
              </w:rPr>
            </w:pPr>
            <w:r>
              <w:rPr>
                <w:b/>
                <w:lang w:val="fr-CA"/>
              </w:rPr>
              <w:t>1</w:t>
            </w:r>
          </w:p>
        </w:tc>
        <w:tc>
          <w:tcPr>
            <w:tcW w:w="496" w:type="dxa"/>
          </w:tcPr>
          <w:p w14:paraId="01A71EE7" w14:textId="77777777" w:rsidR="006D3C56" w:rsidRDefault="006D3C56">
            <w:pPr>
              <w:pStyle w:val="TAC"/>
              <w:rPr>
                <w:lang w:val="fr-CA"/>
              </w:rPr>
            </w:pPr>
            <w:r>
              <w:rPr>
                <w:lang w:val="fr-CA"/>
              </w:rPr>
              <w:t>0</w:t>
            </w:r>
          </w:p>
        </w:tc>
        <w:tc>
          <w:tcPr>
            <w:tcW w:w="496" w:type="dxa"/>
          </w:tcPr>
          <w:p w14:paraId="035923EB" w14:textId="77777777" w:rsidR="006D3C56" w:rsidRDefault="006D3C56">
            <w:pPr>
              <w:pStyle w:val="TAC"/>
              <w:rPr>
                <w:lang w:val="fr-CA"/>
              </w:rPr>
            </w:pPr>
            <w:r>
              <w:rPr>
                <w:lang w:val="fr-CA"/>
              </w:rPr>
              <w:t>0</w:t>
            </w:r>
          </w:p>
        </w:tc>
        <w:tc>
          <w:tcPr>
            <w:tcW w:w="496" w:type="dxa"/>
          </w:tcPr>
          <w:p w14:paraId="0DC390FE" w14:textId="77777777" w:rsidR="006D3C56" w:rsidRDefault="006D3C56">
            <w:pPr>
              <w:pStyle w:val="TAC"/>
              <w:rPr>
                <w:lang w:val="fr-CA"/>
              </w:rPr>
            </w:pPr>
            <w:r>
              <w:rPr>
                <w:lang w:val="fr-CA"/>
              </w:rPr>
              <w:t>0</w:t>
            </w:r>
          </w:p>
        </w:tc>
        <w:tc>
          <w:tcPr>
            <w:tcW w:w="1590" w:type="dxa"/>
          </w:tcPr>
          <w:p w14:paraId="229E1C1A" w14:textId="77777777" w:rsidR="006D3C56" w:rsidRDefault="006D3C56">
            <w:pPr>
              <w:pStyle w:val="TAL"/>
              <w:rPr>
                <w:lang w:val="fr-CA"/>
              </w:rPr>
            </w:pPr>
            <w:r>
              <w:rPr>
                <w:lang w:val="fr-CA"/>
              </w:rPr>
              <w:t>11 codes</w:t>
            </w:r>
          </w:p>
        </w:tc>
      </w:tr>
      <w:tr w:rsidR="006D3C56" w14:paraId="6A55BDF6" w14:textId="77777777">
        <w:tblPrEx>
          <w:tblCellMar>
            <w:top w:w="0" w:type="dxa"/>
            <w:bottom w:w="0" w:type="dxa"/>
          </w:tblCellMar>
        </w:tblPrEx>
        <w:trPr>
          <w:jc w:val="center"/>
        </w:trPr>
        <w:tc>
          <w:tcPr>
            <w:tcW w:w="496" w:type="dxa"/>
          </w:tcPr>
          <w:p w14:paraId="358DB4D4" w14:textId="77777777" w:rsidR="006D3C56" w:rsidRDefault="006D3C56">
            <w:pPr>
              <w:pStyle w:val="TAC"/>
              <w:rPr>
                <w:lang w:val="fr-CA"/>
              </w:rPr>
            </w:pPr>
            <w:r>
              <w:rPr>
                <w:lang w:val="fr-CA"/>
              </w:rPr>
              <w:t>0</w:t>
            </w:r>
          </w:p>
        </w:tc>
        <w:tc>
          <w:tcPr>
            <w:tcW w:w="496" w:type="dxa"/>
          </w:tcPr>
          <w:p w14:paraId="185EE689" w14:textId="77777777" w:rsidR="006D3C56" w:rsidRDefault="006D3C56">
            <w:pPr>
              <w:pStyle w:val="TAC"/>
              <w:rPr>
                <w:lang w:val="fr-CA"/>
              </w:rPr>
            </w:pPr>
            <w:r>
              <w:rPr>
                <w:lang w:val="fr-CA"/>
              </w:rPr>
              <w:t>0</w:t>
            </w:r>
          </w:p>
        </w:tc>
        <w:tc>
          <w:tcPr>
            <w:tcW w:w="496" w:type="dxa"/>
          </w:tcPr>
          <w:p w14:paraId="0BBECE1E" w14:textId="77777777" w:rsidR="006D3C56" w:rsidRDefault="006D3C56">
            <w:pPr>
              <w:pStyle w:val="TAC"/>
              <w:rPr>
                <w:lang w:val="fr-CA"/>
              </w:rPr>
            </w:pPr>
            <w:r>
              <w:rPr>
                <w:lang w:val="fr-CA"/>
              </w:rPr>
              <w:t>0</w:t>
            </w:r>
          </w:p>
        </w:tc>
        <w:tc>
          <w:tcPr>
            <w:tcW w:w="496" w:type="dxa"/>
          </w:tcPr>
          <w:p w14:paraId="31F61F27" w14:textId="77777777" w:rsidR="006D3C56" w:rsidRDefault="006D3C56">
            <w:pPr>
              <w:pStyle w:val="TAC"/>
              <w:rPr>
                <w:lang w:val="fr-CA"/>
              </w:rPr>
            </w:pPr>
            <w:r>
              <w:rPr>
                <w:lang w:val="fr-CA"/>
              </w:rPr>
              <w:t>0</w:t>
            </w:r>
          </w:p>
        </w:tc>
        <w:tc>
          <w:tcPr>
            <w:tcW w:w="496" w:type="dxa"/>
          </w:tcPr>
          <w:p w14:paraId="4A15F53B" w14:textId="77777777" w:rsidR="006D3C56" w:rsidRDefault="006D3C56">
            <w:pPr>
              <w:pStyle w:val="TAC"/>
              <w:rPr>
                <w:lang w:val="fr-CA"/>
              </w:rPr>
            </w:pPr>
            <w:r>
              <w:rPr>
                <w:lang w:val="fr-CA"/>
              </w:rPr>
              <w:t>0</w:t>
            </w:r>
          </w:p>
        </w:tc>
        <w:tc>
          <w:tcPr>
            <w:tcW w:w="496" w:type="dxa"/>
          </w:tcPr>
          <w:p w14:paraId="476DBF03" w14:textId="77777777" w:rsidR="006D3C56" w:rsidRDefault="006D3C56">
            <w:pPr>
              <w:pStyle w:val="TAC"/>
              <w:rPr>
                <w:lang w:val="fr-CA"/>
              </w:rPr>
            </w:pPr>
            <w:r>
              <w:rPr>
                <w:lang w:val="fr-CA"/>
              </w:rPr>
              <w:t>0</w:t>
            </w:r>
          </w:p>
        </w:tc>
        <w:tc>
          <w:tcPr>
            <w:tcW w:w="496" w:type="dxa"/>
          </w:tcPr>
          <w:p w14:paraId="5845A31D" w14:textId="77777777" w:rsidR="006D3C56" w:rsidRDefault="006D3C56">
            <w:pPr>
              <w:pStyle w:val="TAC"/>
              <w:rPr>
                <w:lang w:val="fr-CA"/>
              </w:rPr>
            </w:pPr>
            <w:r>
              <w:rPr>
                <w:lang w:val="fr-CA"/>
              </w:rPr>
              <w:t>0</w:t>
            </w:r>
          </w:p>
        </w:tc>
        <w:tc>
          <w:tcPr>
            <w:tcW w:w="496" w:type="dxa"/>
          </w:tcPr>
          <w:p w14:paraId="028F8540" w14:textId="77777777" w:rsidR="006D3C56" w:rsidRDefault="006D3C56">
            <w:pPr>
              <w:pStyle w:val="TAC"/>
              <w:rPr>
                <w:lang w:val="fr-CA"/>
              </w:rPr>
            </w:pPr>
            <w:r>
              <w:rPr>
                <w:lang w:val="fr-CA"/>
              </w:rPr>
              <w:t>0</w:t>
            </w:r>
          </w:p>
        </w:tc>
        <w:tc>
          <w:tcPr>
            <w:tcW w:w="496" w:type="dxa"/>
          </w:tcPr>
          <w:p w14:paraId="56F7A970" w14:textId="77777777" w:rsidR="006D3C56" w:rsidRDefault="006D3C56">
            <w:pPr>
              <w:pStyle w:val="TAC"/>
              <w:rPr>
                <w:lang w:val="fr-CA"/>
              </w:rPr>
            </w:pPr>
            <w:r>
              <w:rPr>
                <w:lang w:val="fr-CA"/>
              </w:rPr>
              <w:t>0</w:t>
            </w:r>
          </w:p>
        </w:tc>
        <w:tc>
          <w:tcPr>
            <w:tcW w:w="496" w:type="dxa"/>
          </w:tcPr>
          <w:p w14:paraId="762C0893" w14:textId="77777777" w:rsidR="006D3C56" w:rsidRDefault="006D3C56">
            <w:pPr>
              <w:pStyle w:val="TAC"/>
              <w:rPr>
                <w:lang w:val="fr-CA"/>
              </w:rPr>
            </w:pPr>
            <w:r>
              <w:rPr>
                <w:lang w:val="fr-CA"/>
              </w:rPr>
              <w:t>0</w:t>
            </w:r>
          </w:p>
        </w:tc>
        <w:tc>
          <w:tcPr>
            <w:tcW w:w="496" w:type="dxa"/>
          </w:tcPr>
          <w:p w14:paraId="1251ECE9" w14:textId="77777777" w:rsidR="006D3C56" w:rsidRDefault="006D3C56">
            <w:pPr>
              <w:pStyle w:val="TAC"/>
              <w:rPr>
                <w:lang w:val="fr-CA"/>
              </w:rPr>
            </w:pPr>
            <w:r>
              <w:rPr>
                <w:lang w:val="fr-CA"/>
              </w:rPr>
              <w:t>0</w:t>
            </w:r>
          </w:p>
        </w:tc>
        <w:tc>
          <w:tcPr>
            <w:tcW w:w="496" w:type="dxa"/>
          </w:tcPr>
          <w:p w14:paraId="6BFA63B5" w14:textId="77777777" w:rsidR="006D3C56" w:rsidRDefault="006D3C56">
            <w:pPr>
              <w:pStyle w:val="TAC"/>
              <w:rPr>
                <w:b/>
                <w:lang w:val="fr-CA"/>
              </w:rPr>
            </w:pPr>
            <w:r>
              <w:rPr>
                <w:b/>
                <w:lang w:val="fr-CA"/>
              </w:rPr>
              <w:t>1</w:t>
            </w:r>
          </w:p>
        </w:tc>
        <w:tc>
          <w:tcPr>
            <w:tcW w:w="496" w:type="dxa"/>
          </w:tcPr>
          <w:p w14:paraId="7FD01860" w14:textId="77777777" w:rsidR="006D3C56" w:rsidRDefault="006D3C56">
            <w:pPr>
              <w:pStyle w:val="TAC"/>
              <w:rPr>
                <w:lang w:val="fr-CA"/>
              </w:rPr>
            </w:pPr>
            <w:r>
              <w:rPr>
                <w:lang w:val="fr-CA"/>
              </w:rPr>
              <w:t>0</w:t>
            </w:r>
          </w:p>
        </w:tc>
        <w:tc>
          <w:tcPr>
            <w:tcW w:w="496" w:type="dxa"/>
          </w:tcPr>
          <w:p w14:paraId="6D44245E" w14:textId="77777777" w:rsidR="006D3C56" w:rsidRDefault="006D3C56">
            <w:pPr>
              <w:pStyle w:val="TAC"/>
              <w:rPr>
                <w:lang w:val="fr-CA"/>
              </w:rPr>
            </w:pPr>
            <w:r>
              <w:rPr>
                <w:lang w:val="fr-CA"/>
              </w:rPr>
              <w:t>0</w:t>
            </w:r>
          </w:p>
        </w:tc>
        <w:tc>
          <w:tcPr>
            <w:tcW w:w="1590" w:type="dxa"/>
          </w:tcPr>
          <w:p w14:paraId="6A340FF9" w14:textId="77777777" w:rsidR="006D3C56" w:rsidRDefault="006D3C56">
            <w:pPr>
              <w:pStyle w:val="TAL"/>
              <w:rPr>
                <w:lang w:val="fr-CA"/>
              </w:rPr>
            </w:pPr>
            <w:r>
              <w:rPr>
                <w:lang w:val="fr-CA"/>
              </w:rPr>
              <w:t>12 codes</w:t>
            </w:r>
          </w:p>
        </w:tc>
      </w:tr>
      <w:tr w:rsidR="006D3C56" w14:paraId="63B0F197" w14:textId="77777777">
        <w:tblPrEx>
          <w:tblCellMar>
            <w:top w:w="0" w:type="dxa"/>
            <w:bottom w:w="0" w:type="dxa"/>
          </w:tblCellMar>
        </w:tblPrEx>
        <w:trPr>
          <w:jc w:val="center"/>
        </w:trPr>
        <w:tc>
          <w:tcPr>
            <w:tcW w:w="496" w:type="dxa"/>
          </w:tcPr>
          <w:p w14:paraId="766585E4" w14:textId="77777777" w:rsidR="006D3C56" w:rsidRDefault="006D3C56">
            <w:pPr>
              <w:pStyle w:val="TAC"/>
            </w:pPr>
            <w:r>
              <w:t>0</w:t>
            </w:r>
          </w:p>
        </w:tc>
        <w:tc>
          <w:tcPr>
            <w:tcW w:w="496" w:type="dxa"/>
          </w:tcPr>
          <w:p w14:paraId="2FCE81E0" w14:textId="77777777" w:rsidR="006D3C56" w:rsidRDefault="006D3C56">
            <w:pPr>
              <w:pStyle w:val="TAC"/>
            </w:pPr>
            <w:r>
              <w:t>0</w:t>
            </w:r>
          </w:p>
        </w:tc>
        <w:tc>
          <w:tcPr>
            <w:tcW w:w="496" w:type="dxa"/>
          </w:tcPr>
          <w:p w14:paraId="20594691" w14:textId="77777777" w:rsidR="006D3C56" w:rsidRDefault="006D3C56">
            <w:pPr>
              <w:pStyle w:val="TAC"/>
            </w:pPr>
            <w:r>
              <w:t>0</w:t>
            </w:r>
          </w:p>
        </w:tc>
        <w:tc>
          <w:tcPr>
            <w:tcW w:w="496" w:type="dxa"/>
          </w:tcPr>
          <w:p w14:paraId="1BF4FA80" w14:textId="77777777" w:rsidR="006D3C56" w:rsidRDefault="006D3C56">
            <w:pPr>
              <w:pStyle w:val="TAC"/>
            </w:pPr>
            <w:r>
              <w:t>0</w:t>
            </w:r>
          </w:p>
        </w:tc>
        <w:tc>
          <w:tcPr>
            <w:tcW w:w="496" w:type="dxa"/>
          </w:tcPr>
          <w:p w14:paraId="203AC177" w14:textId="77777777" w:rsidR="006D3C56" w:rsidRDefault="006D3C56">
            <w:pPr>
              <w:pStyle w:val="TAC"/>
            </w:pPr>
            <w:r>
              <w:t>0</w:t>
            </w:r>
          </w:p>
        </w:tc>
        <w:tc>
          <w:tcPr>
            <w:tcW w:w="496" w:type="dxa"/>
          </w:tcPr>
          <w:p w14:paraId="091CB838" w14:textId="77777777" w:rsidR="006D3C56" w:rsidRDefault="006D3C56">
            <w:pPr>
              <w:pStyle w:val="TAC"/>
            </w:pPr>
            <w:r>
              <w:t>0</w:t>
            </w:r>
          </w:p>
        </w:tc>
        <w:tc>
          <w:tcPr>
            <w:tcW w:w="496" w:type="dxa"/>
          </w:tcPr>
          <w:p w14:paraId="2DD3E27C" w14:textId="77777777" w:rsidR="006D3C56" w:rsidRDefault="006D3C56">
            <w:pPr>
              <w:pStyle w:val="TAC"/>
            </w:pPr>
            <w:r>
              <w:t>0</w:t>
            </w:r>
          </w:p>
        </w:tc>
        <w:tc>
          <w:tcPr>
            <w:tcW w:w="496" w:type="dxa"/>
          </w:tcPr>
          <w:p w14:paraId="34A473FB" w14:textId="77777777" w:rsidR="006D3C56" w:rsidRDefault="006D3C56">
            <w:pPr>
              <w:pStyle w:val="TAC"/>
            </w:pPr>
            <w:r>
              <w:t>0</w:t>
            </w:r>
          </w:p>
        </w:tc>
        <w:tc>
          <w:tcPr>
            <w:tcW w:w="496" w:type="dxa"/>
          </w:tcPr>
          <w:p w14:paraId="24024238" w14:textId="77777777" w:rsidR="006D3C56" w:rsidRDefault="006D3C56">
            <w:pPr>
              <w:pStyle w:val="TAC"/>
            </w:pPr>
            <w:r>
              <w:t>0</w:t>
            </w:r>
          </w:p>
        </w:tc>
        <w:tc>
          <w:tcPr>
            <w:tcW w:w="496" w:type="dxa"/>
          </w:tcPr>
          <w:p w14:paraId="05B3369D" w14:textId="77777777" w:rsidR="006D3C56" w:rsidRDefault="006D3C56">
            <w:pPr>
              <w:pStyle w:val="TAC"/>
            </w:pPr>
            <w:r>
              <w:t>0</w:t>
            </w:r>
          </w:p>
        </w:tc>
        <w:tc>
          <w:tcPr>
            <w:tcW w:w="496" w:type="dxa"/>
          </w:tcPr>
          <w:p w14:paraId="4742D776" w14:textId="77777777" w:rsidR="006D3C56" w:rsidRDefault="006D3C56">
            <w:pPr>
              <w:pStyle w:val="TAC"/>
            </w:pPr>
            <w:r>
              <w:t>0</w:t>
            </w:r>
          </w:p>
        </w:tc>
        <w:tc>
          <w:tcPr>
            <w:tcW w:w="496" w:type="dxa"/>
          </w:tcPr>
          <w:p w14:paraId="6A50AD12" w14:textId="77777777" w:rsidR="006D3C56" w:rsidRDefault="006D3C56">
            <w:pPr>
              <w:pStyle w:val="TAC"/>
            </w:pPr>
            <w:r>
              <w:t>0</w:t>
            </w:r>
          </w:p>
        </w:tc>
        <w:tc>
          <w:tcPr>
            <w:tcW w:w="496" w:type="dxa"/>
          </w:tcPr>
          <w:p w14:paraId="340C7843" w14:textId="77777777" w:rsidR="006D3C56" w:rsidRDefault="006D3C56">
            <w:pPr>
              <w:pStyle w:val="TAC"/>
              <w:rPr>
                <w:b/>
              </w:rPr>
            </w:pPr>
            <w:r>
              <w:rPr>
                <w:b/>
              </w:rPr>
              <w:t>1</w:t>
            </w:r>
          </w:p>
        </w:tc>
        <w:tc>
          <w:tcPr>
            <w:tcW w:w="496" w:type="dxa"/>
          </w:tcPr>
          <w:p w14:paraId="5D6E6B52" w14:textId="77777777" w:rsidR="006D3C56" w:rsidRDefault="006D3C56">
            <w:pPr>
              <w:pStyle w:val="TAC"/>
            </w:pPr>
            <w:r>
              <w:t>0</w:t>
            </w:r>
          </w:p>
        </w:tc>
        <w:tc>
          <w:tcPr>
            <w:tcW w:w="1590" w:type="dxa"/>
          </w:tcPr>
          <w:p w14:paraId="7017FF7A" w14:textId="77777777" w:rsidR="006D3C56" w:rsidRDefault="006D3C56">
            <w:pPr>
              <w:pStyle w:val="TAL"/>
            </w:pPr>
            <w:r>
              <w:t>13 codes</w:t>
            </w:r>
          </w:p>
        </w:tc>
      </w:tr>
      <w:tr w:rsidR="006D3C56" w14:paraId="4F906BD0" w14:textId="77777777">
        <w:tblPrEx>
          <w:tblCellMar>
            <w:top w:w="0" w:type="dxa"/>
            <w:bottom w:w="0" w:type="dxa"/>
          </w:tblCellMar>
        </w:tblPrEx>
        <w:trPr>
          <w:jc w:val="center"/>
        </w:trPr>
        <w:tc>
          <w:tcPr>
            <w:tcW w:w="496" w:type="dxa"/>
          </w:tcPr>
          <w:p w14:paraId="16311AE1" w14:textId="77777777" w:rsidR="006D3C56" w:rsidRDefault="006D3C56">
            <w:pPr>
              <w:pStyle w:val="TAC"/>
            </w:pPr>
            <w:r>
              <w:t>0</w:t>
            </w:r>
          </w:p>
        </w:tc>
        <w:tc>
          <w:tcPr>
            <w:tcW w:w="496" w:type="dxa"/>
          </w:tcPr>
          <w:p w14:paraId="74E0E83A" w14:textId="77777777" w:rsidR="006D3C56" w:rsidRDefault="006D3C56">
            <w:pPr>
              <w:pStyle w:val="TAC"/>
            </w:pPr>
            <w:r>
              <w:t>0</w:t>
            </w:r>
          </w:p>
        </w:tc>
        <w:tc>
          <w:tcPr>
            <w:tcW w:w="496" w:type="dxa"/>
          </w:tcPr>
          <w:p w14:paraId="7339E5A3" w14:textId="77777777" w:rsidR="006D3C56" w:rsidRDefault="006D3C56">
            <w:pPr>
              <w:pStyle w:val="TAC"/>
            </w:pPr>
            <w:r>
              <w:t>0</w:t>
            </w:r>
          </w:p>
        </w:tc>
        <w:tc>
          <w:tcPr>
            <w:tcW w:w="496" w:type="dxa"/>
          </w:tcPr>
          <w:p w14:paraId="0F2BA610" w14:textId="77777777" w:rsidR="006D3C56" w:rsidRDefault="006D3C56">
            <w:pPr>
              <w:pStyle w:val="TAC"/>
            </w:pPr>
            <w:r>
              <w:t>0</w:t>
            </w:r>
          </w:p>
        </w:tc>
        <w:tc>
          <w:tcPr>
            <w:tcW w:w="496" w:type="dxa"/>
          </w:tcPr>
          <w:p w14:paraId="188E736E" w14:textId="77777777" w:rsidR="006D3C56" w:rsidRDefault="006D3C56">
            <w:pPr>
              <w:pStyle w:val="TAC"/>
            </w:pPr>
            <w:r>
              <w:t>0</w:t>
            </w:r>
          </w:p>
        </w:tc>
        <w:tc>
          <w:tcPr>
            <w:tcW w:w="496" w:type="dxa"/>
          </w:tcPr>
          <w:p w14:paraId="2BEEFE9B" w14:textId="77777777" w:rsidR="006D3C56" w:rsidRDefault="006D3C56">
            <w:pPr>
              <w:pStyle w:val="TAC"/>
            </w:pPr>
            <w:r>
              <w:t>0</w:t>
            </w:r>
          </w:p>
        </w:tc>
        <w:tc>
          <w:tcPr>
            <w:tcW w:w="496" w:type="dxa"/>
          </w:tcPr>
          <w:p w14:paraId="0AAA4A44" w14:textId="77777777" w:rsidR="006D3C56" w:rsidRDefault="006D3C56">
            <w:pPr>
              <w:pStyle w:val="TAC"/>
            </w:pPr>
            <w:r>
              <w:t>0</w:t>
            </w:r>
          </w:p>
        </w:tc>
        <w:tc>
          <w:tcPr>
            <w:tcW w:w="496" w:type="dxa"/>
          </w:tcPr>
          <w:p w14:paraId="41EFD0E5" w14:textId="77777777" w:rsidR="006D3C56" w:rsidRDefault="006D3C56">
            <w:pPr>
              <w:pStyle w:val="TAC"/>
            </w:pPr>
            <w:r>
              <w:t>0</w:t>
            </w:r>
          </w:p>
        </w:tc>
        <w:tc>
          <w:tcPr>
            <w:tcW w:w="496" w:type="dxa"/>
          </w:tcPr>
          <w:p w14:paraId="282DB1E4" w14:textId="77777777" w:rsidR="006D3C56" w:rsidRDefault="006D3C56">
            <w:pPr>
              <w:pStyle w:val="TAC"/>
            </w:pPr>
            <w:r>
              <w:t>0</w:t>
            </w:r>
          </w:p>
        </w:tc>
        <w:tc>
          <w:tcPr>
            <w:tcW w:w="496" w:type="dxa"/>
          </w:tcPr>
          <w:p w14:paraId="7C0E435A" w14:textId="77777777" w:rsidR="006D3C56" w:rsidRDefault="006D3C56">
            <w:pPr>
              <w:pStyle w:val="TAC"/>
            </w:pPr>
            <w:r>
              <w:t>0</w:t>
            </w:r>
          </w:p>
        </w:tc>
        <w:tc>
          <w:tcPr>
            <w:tcW w:w="496" w:type="dxa"/>
          </w:tcPr>
          <w:p w14:paraId="4A3AD77E" w14:textId="77777777" w:rsidR="006D3C56" w:rsidRDefault="006D3C56">
            <w:pPr>
              <w:pStyle w:val="TAC"/>
            </w:pPr>
            <w:r>
              <w:t>0</w:t>
            </w:r>
          </w:p>
        </w:tc>
        <w:tc>
          <w:tcPr>
            <w:tcW w:w="496" w:type="dxa"/>
          </w:tcPr>
          <w:p w14:paraId="4E69EA18" w14:textId="77777777" w:rsidR="006D3C56" w:rsidRDefault="006D3C56">
            <w:pPr>
              <w:pStyle w:val="TAC"/>
            </w:pPr>
            <w:r>
              <w:t>0</w:t>
            </w:r>
          </w:p>
        </w:tc>
        <w:tc>
          <w:tcPr>
            <w:tcW w:w="496" w:type="dxa"/>
          </w:tcPr>
          <w:p w14:paraId="50467515" w14:textId="77777777" w:rsidR="006D3C56" w:rsidRDefault="006D3C56">
            <w:pPr>
              <w:pStyle w:val="TAC"/>
            </w:pPr>
            <w:r>
              <w:t>0</w:t>
            </w:r>
          </w:p>
        </w:tc>
        <w:tc>
          <w:tcPr>
            <w:tcW w:w="496" w:type="dxa"/>
          </w:tcPr>
          <w:p w14:paraId="3A0682B7" w14:textId="77777777" w:rsidR="006D3C56" w:rsidRDefault="006D3C56">
            <w:pPr>
              <w:pStyle w:val="TAC"/>
              <w:rPr>
                <w:b/>
              </w:rPr>
            </w:pPr>
            <w:r>
              <w:rPr>
                <w:b/>
              </w:rPr>
              <w:t>1</w:t>
            </w:r>
          </w:p>
        </w:tc>
        <w:tc>
          <w:tcPr>
            <w:tcW w:w="1590" w:type="dxa"/>
          </w:tcPr>
          <w:p w14:paraId="26D18963" w14:textId="77777777" w:rsidR="006D3C56" w:rsidRDefault="006D3C56">
            <w:pPr>
              <w:pStyle w:val="TAL"/>
            </w:pPr>
            <w:r>
              <w:t>14 codes</w:t>
            </w:r>
          </w:p>
        </w:tc>
      </w:tr>
    </w:tbl>
    <w:p w14:paraId="7284E406" w14:textId="77777777" w:rsidR="006D3C56" w:rsidRDefault="006D3C56"/>
    <w:p w14:paraId="6F2CB5BC" w14:textId="77777777" w:rsidR="006D3C56" w:rsidRDefault="006D3C56">
      <w:pPr>
        <w:pStyle w:val="Heading1"/>
      </w:pPr>
      <w:bookmarkStart w:id="579" w:name="_Toc517799184"/>
      <w:r>
        <w:lastRenderedPageBreak/>
        <w:t>BA.3</w:t>
      </w:r>
      <w:r>
        <w:tab/>
        <w:t>Mapping scheme for K=12 Midambles</w:t>
      </w:r>
      <w:bookmarkEnd w:id="579"/>
    </w:p>
    <w:p w14:paraId="2144DB5E"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496"/>
        <w:gridCol w:w="496"/>
        <w:gridCol w:w="496"/>
        <w:gridCol w:w="1519"/>
      </w:tblGrid>
      <w:tr w:rsidR="006D3C56" w14:paraId="624870AE" w14:textId="77777777">
        <w:tblPrEx>
          <w:tblCellMar>
            <w:top w:w="0" w:type="dxa"/>
            <w:bottom w:w="0" w:type="dxa"/>
          </w:tblCellMar>
        </w:tblPrEx>
        <w:trPr>
          <w:jc w:val="center"/>
        </w:trPr>
        <w:tc>
          <w:tcPr>
            <w:tcW w:w="496" w:type="dxa"/>
          </w:tcPr>
          <w:p w14:paraId="69A0788B" w14:textId="77777777" w:rsidR="006D3C56" w:rsidRDefault="006D3C56">
            <w:pPr>
              <w:pStyle w:val="TAH"/>
              <w:rPr>
                <w:sz w:val="16"/>
              </w:rPr>
            </w:pPr>
            <w:r>
              <w:rPr>
                <w:sz w:val="16"/>
              </w:rPr>
              <w:t>m1</w:t>
            </w:r>
          </w:p>
        </w:tc>
        <w:tc>
          <w:tcPr>
            <w:tcW w:w="496" w:type="dxa"/>
          </w:tcPr>
          <w:p w14:paraId="4C3D4CB4" w14:textId="77777777" w:rsidR="006D3C56" w:rsidRDefault="006D3C56">
            <w:pPr>
              <w:pStyle w:val="TAH"/>
              <w:rPr>
                <w:sz w:val="16"/>
              </w:rPr>
            </w:pPr>
            <w:r>
              <w:rPr>
                <w:sz w:val="16"/>
              </w:rPr>
              <w:t>m2</w:t>
            </w:r>
          </w:p>
        </w:tc>
        <w:tc>
          <w:tcPr>
            <w:tcW w:w="496" w:type="dxa"/>
          </w:tcPr>
          <w:p w14:paraId="66B477EB" w14:textId="77777777" w:rsidR="006D3C56" w:rsidRDefault="006D3C56">
            <w:pPr>
              <w:pStyle w:val="TAH"/>
              <w:rPr>
                <w:sz w:val="16"/>
              </w:rPr>
            </w:pPr>
            <w:r>
              <w:rPr>
                <w:sz w:val="16"/>
              </w:rPr>
              <w:t>m3</w:t>
            </w:r>
          </w:p>
        </w:tc>
        <w:tc>
          <w:tcPr>
            <w:tcW w:w="496" w:type="dxa"/>
          </w:tcPr>
          <w:p w14:paraId="34696D1B" w14:textId="77777777" w:rsidR="006D3C56" w:rsidRDefault="006D3C56">
            <w:pPr>
              <w:pStyle w:val="TAH"/>
              <w:rPr>
                <w:sz w:val="16"/>
              </w:rPr>
            </w:pPr>
            <w:r>
              <w:rPr>
                <w:sz w:val="16"/>
              </w:rPr>
              <w:t>m4</w:t>
            </w:r>
          </w:p>
        </w:tc>
        <w:tc>
          <w:tcPr>
            <w:tcW w:w="496" w:type="dxa"/>
          </w:tcPr>
          <w:p w14:paraId="4B8B6C84" w14:textId="77777777" w:rsidR="006D3C56" w:rsidRDefault="006D3C56">
            <w:pPr>
              <w:pStyle w:val="TAH"/>
              <w:rPr>
                <w:sz w:val="16"/>
              </w:rPr>
            </w:pPr>
            <w:r>
              <w:rPr>
                <w:sz w:val="16"/>
              </w:rPr>
              <w:t>m5</w:t>
            </w:r>
          </w:p>
        </w:tc>
        <w:tc>
          <w:tcPr>
            <w:tcW w:w="496" w:type="dxa"/>
          </w:tcPr>
          <w:p w14:paraId="3ECED746" w14:textId="77777777" w:rsidR="006D3C56" w:rsidRDefault="006D3C56">
            <w:pPr>
              <w:pStyle w:val="TAH"/>
              <w:rPr>
                <w:sz w:val="16"/>
              </w:rPr>
            </w:pPr>
            <w:r>
              <w:rPr>
                <w:sz w:val="16"/>
              </w:rPr>
              <w:t>m6</w:t>
            </w:r>
          </w:p>
        </w:tc>
        <w:tc>
          <w:tcPr>
            <w:tcW w:w="496" w:type="dxa"/>
          </w:tcPr>
          <w:p w14:paraId="202571AC" w14:textId="77777777" w:rsidR="006D3C56" w:rsidRDefault="006D3C56">
            <w:pPr>
              <w:pStyle w:val="TAH"/>
              <w:rPr>
                <w:sz w:val="16"/>
              </w:rPr>
            </w:pPr>
            <w:r>
              <w:rPr>
                <w:sz w:val="16"/>
              </w:rPr>
              <w:t>M7</w:t>
            </w:r>
          </w:p>
        </w:tc>
        <w:tc>
          <w:tcPr>
            <w:tcW w:w="496" w:type="dxa"/>
          </w:tcPr>
          <w:p w14:paraId="578693C6" w14:textId="77777777" w:rsidR="006D3C56" w:rsidRDefault="006D3C56">
            <w:pPr>
              <w:pStyle w:val="TAH"/>
              <w:rPr>
                <w:sz w:val="16"/>
              </w:rPr>
            </w:pPr>
            <w:r>
              <w:rPr>
                <w:sz w:val="16"/>
              </w:rPr>
              <w:t>M8</w:t>
            </w:r>
          </w:p>
        </w:tc>
        <w:tc>
          <w:tcPr>
            <w:tcW w:w="496" w:type="dxa"/>
          </w:tcPr>
          <w:p w14:paraId="60DFE6EC" w14:textId="77777777" w:rsidR="006D3C56" w:rsidRDefault="006D3C56">
            <w:pPr>
              <w:pStyle w:val="TAH"/>
              <w:rPr>
                <w:sz w:val="16"/>
              </w:rPr>
            </w:pPr>
            <w:r>
              <w:rPr>
                <w:sz w:val="16"/>
              </w:rPr>
              <w:t>m9</w:t>
            </w:r>
          </w:p>
        </w:tc>
        <w:tc>
          <w:tcPr>
            <w:tcW w:w="496" w:type="dxa"/>
          </w:tcPr>
          <w:p w14:paraId="08AADD54" w14:textId="77777777" w:rsidR="006D3C56" w:rsidRDefault="006D3C56">
            <w:pPr>
              <w:pStyle w:val="TAH"/>
              <w:rPr>
                <w:sz w:val="16"/>
              </w:rPr>
            </w:pPr>
            <w:r>
              <w:rPr>
                <w:sz w:val="16"/>
              </w:rPr>
              <w:t>m10</w:t>
            </w:r>
          </w:p>
        </w:tc>
        <w:tc>
          <w:tcPr>
            <w:tcW w:w="496" w:type="dxa"/>
          </w:tcPr>
          <w:p w14:paraId="1DF9A115" w14:textId="77777777" w:rsidR="006D3C56" w:rsidRDefault="006D3C56">
            <w:pPr>
              <w:pStyle w:val="TAH"/>
              <w:rPr>
                <w:sz w:val="16"/>
              </w:rPr>
            </w:pPr>
            <w:r>
              <w:rPr>
                <w:sz w:val="16"/>
              </w:rPr>
              <w:t>m11</w:t>
            </w:r>
          </w:p>
        </w:tc>
        <w:tc>
          <w:tcPr>
            <w:tcW w:w="496" w:type="dxa"/>
          </w:tcPr>
          <w:p w14:paraId="0CA553A3" w14:textId="77777777" w:rsidR="006D3C56" w:rsidRDefault="006D3C56">
            <w:pPr>
              <w:pStyle w:val="TAH"/>
              <w:rPr>
                <w:sz w:val="16"/>
              </w:rPr>
            </w:pPr>
            <w:r>
              <w:rPr>
                <w:sz w:val="16"/>
              </w:rPr>
              <w:t>m12</w:t>
            </w:r>
          </w:p>
        </w:tc>
        <w:tc>
          <w:tcPr>
            <w:tcW w:w="1519" w:type="dxa"/>
          </w:tcPr>
          <w:p w14:paraId="3D863FC0" w14:textId="77777777" w:rsidR="006D3C56" w:rsidRDefault="006D3C56">
            <w:pPr>
              <w:pStyle w:val="TAH"/>
              <w:rPr>
                <w:sz w:val="16"/>
              </w:rPr>
            </w:pPr>
          </w:p>
        </w:tc>
      </w:tr>
      <w:tr w:rsidR="006D3C56" w14:paraId="2FDB9602" w14:textId="77777777">
        <w:tblPrEx>
          <w:tblCellMar>
            <w:top w:w="0" w:type="dxa"/>
            <w:bottom w:w="0" w:type="dxa"/>
          </w:tblCellMar>
        </w:tblPrEx>
        <w:trPr>
          <w:jc w:val="center"/>
        </w:trPr>
        <w:tc>
          <w:tcPr>
            <w:tcW w:w="496" w:type="dxa"/>
          </w:tcPr>
          <w:p w14:paraId="1017AB70" w14:textId="77777777" w:rsidR="006D3C56" w:rsidRDefault="006D3C56">
            <w:pPr>
              <w:pStyle w:val="TAC"/>
              <w:rPr>
                <w:b/>
              </w:rPr>
            </w:pPr>
            <w:r>
              <w:rPr>
                <w:b/>
              </w:rPr>
              <w:t>1</w:t>
            </w:r>
          </w:p>
        </w:tc>
        <w:tc>
          <w:tcPr>
            <w:tcW w:w="496" w:type="dxa"/>
          </w:tcPr>
          <w:p w14:paraId="7718B490" w14:textId="77777777" w:rsidR="006D3C56" w:rsidRDefault="006D3C56">
            <w:pPr>
              <w:pStyle w:val="TAC"/>
            </w:pPr>
            <w:r>
              <w:t>0</w:t>
            </w:r>
          </w:p>
        </w:tc>
        <w:tc>
          <w:tcPr>
            <w:tcW w:w="496" w:type="dxa"/>
          </w:tcPr>
          <w:p w14:paraId="09D3E018" w14:textId="77777777" w:rsidR="006D3C56" w:rsidRDefault="006D3C56">
            <w:pPr>
              <w:pStyle w:val="TAC"/>
            </w:pPr>
            <w:r>
              <w:t>0</w:t>
            </w:r>
          </w:p>
        </w:tc>
        <w:tc>
          <w:tcPr>
            <w:tcW w:w="496" w:type="dxa"/>
          </w:tcPr>
          <w:p w14:paraId="20489BDD" w14:textId="77777777" w:rsidR="006D3C56" w:rsidRDefault="006D3C56">
            <w:pPr>
              <w:pStyle w:val="TAC"/>
            </w:pPr>
            <w:r>
              <w:t>0</w:t>
            </w:r>
          </w:p>
        </w:tc>
        <w:tc>
          <w:tcPr>
            <w:tcW w:w="496" w:type="dxa"/>
          </w:tcPr>
          <w:p w14:paraId="1C902808" w14:textId="77777777" w:rsidR="006D3C56" w:rsidRDefault="006D3C56">
            <w:pPr>
              <w:pStyle w:val="TAC"/>
            </w:pPr>
            <w:r>
              <w:t>0</w:t>
            </w:r>
          </w:p>
        </w:tc>
        <w:tc>
          <w:tcPr>
            <w:tcW w:w="496" w:type="dxa"/>
          </w:tcPr>
          <w:p w14:paraId="615C7DF7" w14:textId="77777777" w:rsidR="006D3C56" w:rsidRDefault="006D3C56">
            <w:pPr>
              <w:pStyle w:val="TAC"/>
            </w:pPr>
            <w:r>
              <w:t>0</w:t>
            </w:r>
          </w:p>
        </w:tc>
        <w:tc>
          <w:tcPr>
            <w:tcW w:w="496" w:type="dxa"/>
          </w:tcPr>
          <w:p w14:paraId="34595C60" w14:textId="77777777" w:rsidR="006D3C56" w:rsidRDefault="006D3C56">
            <w:pPr>
              <w:pStyle w:val="TAC"/>
            </w:pPr>
            <w:r>
              <w:t>0</w:t>
            </w:r>
          </w:p>
        </w:tc>
        <w:tc>
          <w:tcPr>
            <w:tcW w:w="496" w:type="dxa"/>
          </w:tcPr>
          <w:p w14:paraId="63399B13" w14:textId="77777777" w:rsidR="006D3C56" w:rsidRDefault="006D3C56">
            <w:pPr>
              <w:pStyle w:val="TAC"/>
            </w:pPr>
            <w:r>
              <w:t>0</w:t>
            </w:r>
          </w:p>
        </w:tc>
        <w:tc>
          <w:tcPr>
            <w:tcW w:w="496" w:type="dxa"/>
          </w:tcPr>
          <w:p w14:paraId="33FF1DB1" w14:textId="77777777" w:rsidR="006D3C56" w:rsidRDefault="006D3C56">
            <w:pPr>
              <w:pStyle w:val="TAC"/>
            </w:pPr>
            <w:r>
              <w:t>0</w:t>
            </w:r>
          </w:p>
        </w:tc>
        <w:tc>
          <w:tcPr>
            <w:tcW w:w="496" w:type="dxa"/>
          </w:tcPr>
          <w:p w14:paraId="5D22D775" w14:textId="77777777" w:rsidR="006D3C56" w:rsidRDefault="006D3C56">
            <w:pPr>
              <w:pStyle w:val="TAC"/>
            </w:pPr>
            <w:r>
              <w:t>0</w:t>
            </w:r>
          </w:p>
        </w:tc>
        <w:tc>
          <w:tcPr>
            <w:tcW w:w="496" w:type="dxa"/>
          </w:tcPr>
          <w:p w14:paraId="1CB07A46" w14:textId="77777777" w:rsidR="006D3C56" w:rsidRDefault="006D3C56">
            <w:pPr>
              <w:pStyle w:val="TAC"/>
            </w:pPr>
            <w:r>
              <w:t>0</w:t>
            </w:r>
          </w:p>
        </w:tc>
        <w:tc>
          <w:tcPr>
            <w:tcW w:w="496" w:type="dxa"/>
          </w:tcPr>
          <w:p w14:paraId="394F8FF2" w14:textId="77777777" w:rsidR="006D3C56" w:rsidRDefault="006D3C56">
            <w:pPr>
              <w:pStyle w:val="TAC"/>
            </w:pPr>
            <w:r>
              <w:t>0</w:t>
            </w:r>
          </w:p>
        </w:tc>
        <w:tc>
          <w:tcPr>
            <w:tcW w:w="1519" w:type="dxa"/>
          </w:tcPr>
          <w:p w14:paraId="3C51F973" w14:textId="77777777" w:rsidR="006D3C56" w:rsidRDefault="006D3C56">
            <w:pPr>
              <w:pStyle w:val="TAL"/>
            </w:pPr>
            <w:r>
              <w:t>1 or 13 code(s)</w:t>
            </w:r>
          </w:p>
        </w:tc>
      </w:tr>
      <w:tr w:rsidR="006D3C56" w14:paraId="59D407AC" w14:textId="77777777">
        <w:tblPrEx>
          <w:tblCellMar>
            <w:top w:w="0" w:type="dxa"/>
            <w:bottom w:w="0" w:type="dxa"/>
          </w:tblCellMar>
        </w:tblPrEx>
        <w:trPr>
          <w:jc w:val="center"/>
        </w:trPr>
        <w:tc>
          <w:tcPr>
            <w:tcW w:w="496" w:type="dxa"/>
          </w:tcPr>
          <w:p w14:paraId="16168D6A" w14:textId="77777777" w:rsidR="006D3C56" w:rsidRDefault="006D3C56">
            <w:pPr>
              <w:pStyle w:val="TAC"/>
              <w:rPr>
                <w:lang w:val="fr-CA"/>
              </w:rPr>
            </w:pPr>
            <w:r>
              <w:rPr>
                <w:lang w:val="fr-CA"/>
              </w:rPr>
              <w:t>0</w:t>
            </w:r>
          </w:p>
        </w:tc>
        <w:tc>
          <w:tcPr>
            <w:tcW w:w="496" w:type="dxa"/>
          </w:tcPr>
          <w:p w14:paraId="7A3BE84E" w14:textId="77777777" w:rsidR="006D3C56" w:rsidRDefault="006D3C56">
            <w:pPr>
              <w:pStyle w:val="TAC"/>
              <w:rPr>
                <w:b/>
                <w:lang w:val="fr-CA"/>
              </w:rPr>
            </w:pPr>
            <w:r>
              <w:rPr>
                <w:b/>
                <w:lang w:val="fr-CA"/>
              </w:rPr>
              <w:t>1</w:t>
            </w:r>
          </w:p>
        </w:tc>
        <w:tc>
          <w:tcPr>
            <w:tcW w:w="496" w:type="dxa"/>
          </w:tcPr>
          <w:p w14:paraId="674BFF81" w14:textId="77777777" w:rsidR="006D3C56" w:rsidRDefault="006D3C56">
            <w:pPr>
              <w:pStyle w:val="TAC"/>
              <w:rPr>
                <w:lang w:val="fr-CA"/>
              </w:rPr>
            </w:pPr>
            <w:r>
              <w:rPr>
                <w:lang w:val="fr-CA"/>
              </w:rPr>
              <w:t>0</w:t>
            </w:r>
          </w:p>
        </w:tc>
        <w:tc>
          <w:tcPr>
            <w:tcW w:w="496" w:type="dxa"/>
          </w:tcPr>
          <w:p w14:paraId="6995EBC6" w14:textId="77777777" w:rsidR="006D3C56" w:rsidRDefault="006D3C56">
            <w:pPr>
              <w:pStyle w:val="TAC"/>
              <w:rPr>
                <w:lang w:val="fr-CA"/>
              </w:rPr>
            </w:pPr>
            <w:r>
              <w:rPr>
                <w:lang w:val="fr-CA"/>
              </w:rPr>
              <w:t>0</w:t>
            </w:r>
          </w:p>
        </w:tc>
        <w:tc>
          <w:tcPr>
            <w:tcW w:w="496" w:type="dxa"/>
          </w:tcPr>
          <w:p w14:paraId="37830B0F" w14:textId="77777777" w:rsidR="006D3C56" w:rsidRDefault="006D3C56">
            <w:pPr>
              <w:pStyle w:val="TAC"/>
              <w:rPr>
                <w:lang w:val="fr-CA"/>
              </w:rPr>
            </w:pPr>
            <w:r>
              <w:rPr>
                <w:lang w:val="fr-CA"/>
              </w:rPr>
              <w:t>0</w:t>
            </w:r>
          </w:p>
        </w:tc>
        <w:tc>
          <w:tcPr>
            <w:tcW w:w="496" w:type="dxa"/>
          </w:tcPr>
          <w:p w14:paraId="394C0927" w14:textId="77777777" w:rsidR="006D3C56" w:rsidRDefault="006D3C56">
            <w:pPr>
              <w:pStyle w:val="TAC"/>
              <w:rPr>
                <w:lang w:val="fr-CA"/>
              </w:rPr>
            </w:pPr>
            <w:r>
              <w:rPr>
                <w:lang w:val="fr-CA"/>
              </w:rPr>
              <w:t>0</w:t>
            </w:r>
          </w:p>
        </w:tc>
        <w:tc>
          <w:tcPr>
            <w:tcW w:w="496" w:type="dxa"/>
          </w:tcPr>
          <w:p w14:paraId="3507FAAE" w14:textId="77777777" w:rsidR="006D3C56" w:rsidRDefault="006D3C56">
            <w:pPr>
              <w:pStyle w:val="TAC"/>
              <w:rPr>
                <w:lang w:val="fr-CA"/>
              </w:rPr>
            </w:pPr>
            <w:r>
              <w:rPr>
                <w:lang w:val="fr-CA"/>
              </w:rPr>
              <w:t>0</w:t>
            </w:r>
          </w:p>
        </w:tc>
        <w:tc>
          <w:tcPr>
            <w:tcW w:w="496" w:type="dxa"/>
          </w:tcPr>
          <w:p w14:paraId="0E28B311" w14:textId="77777777" w:rsidR="006D3C56" w:rsidRDefault="006D3C56">
            <w:pPr>
              <w:pStyle w:val="TAC"/>
              <w:rPr>
                <w:lang w:val="fr-CA"/>
              </w:rPr>
            </w:pPr>
            <w:r>
              <w:rPr>
                <w:lang w:val="fr-CA"/>
              </w:rPr>
              <w:t>0</w:t>
            </w:r>
          </w:p>
        </w:tc>
        <w:tc>
          <w:tcPr>
            <w:tcW w:w="496" w:type="dxa"/>
          </w:tcPr>
          <w:p w14:paraId="4A6A3C16" w14:textId="77777777" w:rsidR="006D3C56" w:rsidRDefault="006D3C56">
            <w:pPr>
              <w:pStyle w:val="TAC"/>
              <w:rPr>
                <w:lang w:val="fr-CA"/>
              </w:rPr>
            </w:pPr>
            <w:r>
              <w:rPr>
                <w:lang w:val="fr-CA"/>
              </w:rPr>
              <w:t>0</w:t>
            </w:r>
          </w:p>
        </w:tc>
        <w:tc>
          <w:tcPr>
            <w:tcW w:w="496" w:type="dxa"/>
          </w:tcPr>
          <w:p w14:paraId="688FF893" w14:textId="77777777" w:rsidR="006D3C56" w:rsidRDefault="006D3C56">
            <w:pPr>
              <w:pStyle w:val="TAC"/>
              <w:rPr>
                <w:lang w:val="fr-CA"/>
              </w:rPr>
            </w:pPr>
            <w:r>
              <w:rPr>
                <w:lang w:val="fr-CA"/>
              </w:rPr>
              <w:t>0</w:t>
            </w:r>
          </w:p>
        </w:tc>
        <w:tc>
          <w:tcPr>
            <w:tcW w:w="496" w:type="dxa"/>
          </w:tcPr>
          <w:p w14:paraId="763FFE69" w14:textId="77777777" w:rsidR="006D3C56" w:rsidRDefault="006D3C56">
            <w:pPr>
              <w:pStyle w:val="TAC"/>
              <w:rPr>
                <w:lang w:val="fr-CA"/>
              </w:rPr>
            </w:pPr>
            <w:r>
              <w:rPr>
                <w:lang w:val="fr-CA"/>
              </w:rPr>
              <w:t>0</w:t>
            </w:r>
          </w:p>
        </w:tc>
        <w:tc>
          <w:tcPr>
            <w:tcW w:w="496" w:type="dxa"/>
          </w:tcPr>
          <w:p w14:paraId="100FE846" w14:textId="77777777" w:rsidR="006D3C56" w:rsidRDefault="006D3C56">
            <w:pPr>
              <w:pStyle w:val="TAC"/>
              <w:rPr>
                <w:lang w:val="fr-CA"/>
              </w:rPr>
            </w:pPr>
            <w:r>
              <w:rPr>
                <w:lang w:val="fr-CA"/>
              </w:rPr>
              <w:t>0</w:t>
            </w:r>
          </w:p>
        </w:tc>
        <w:tc>
          <w:tcPr>
            <w:tcW w:w="1519" w:type="dxa"/>
          </w:tcPr>
          <w:p w14:paraId="4D4E8F15" w14:textId="77777777" w:rsidR="006D3C56" w:rsidRDefault="006D3C56">
            <w:pPr>
              <w:pStyle w:val="TAL"/>
              <w:rPr>
                <w:lang w:val="fr-CA"/>
              </w:rPr>
            </w:pPr>
            <w:r>
              <w:rPr>
                <w:lang w:val="fr-CA"/>
              </w:rPr>
              <w:t>2 or 14 codes</w:t>
            </w:r>
          </w:p>
        </w:tc>
      </w:tr>
      <w:tr w:rsidR="006D3C56" w14:paraId="7C69ABE4" w14:textId="77777777">
        <w:tblPrEx>
          <w:tblCellMar>
            <w:top w:w="0" w:type="dxa"/>
            <w:bottom w:w="0" w:type="dxa"/>
          </w:tblCellMar>
        </w:tblPrEx>
        <w:trPr>
          <w:jc w:val="center"/>
        </w:trPr>
        <w:tc>
          <w:tcPr>
            <w:tcW w:w="496" w:type="dxa"/>
          </w:tcPr>
          <w:p w14:paraId="363732AB" w14:textId="77777777" w:rsidR="006D3C56" w:rsidRDefault="006D3C56">
            <w:pPr>
              <w:pStyle w:val="TAC"/>
              <w:rPr>
                <w:lang w:val="fr-CA"/>
              </w:rPr>
            </w:pPr>
            <w:r>
              <w:rPr>
                <w:lang w:val="fr-CA"/>
              </w:rPr>
              <w:t>0</w:t>
            </w:r>
          </w:p>
        </w:tc>
        <w:tc>
          <w:tcPr>
            <w:tcW w:w="496" w:type="dxa"/>
          </w:tcPr>
          <w:p w14:paraId="7E9F9426" w14:textId="77777777" w:rsidR="006D3C56" w:rsidRDefault="006D3C56">
            <w:pPr>
              <w:pStyle w:val="TAC"/>
              <w:rPr>
                <w:lang w:val="fr-CA"/>
              </w:rPr>
            </w:pPr>
            <w:r>
              <w:rPr>
                <w:lang w:val="fr-CA"/>
              </w:rPr>
              <w:t>0</w:t>
            </w:r>
          </w:p>
        </w:tc>
        <w:tc>
          <w:tcPr>
            <w:tcW w:w="496" w:type="dxa"/>
          </w:tcPr>
          <w:p w14:paraId="4B036154" w14:textId="77777777" w:rsidR="006D3C56" w:rsidRDefault="006D3C56">
            <w:pPr>
              <w:pStyle w:val="TAC"/>
              <w:rPr>
                <w:b/>
                <w:lang w:val="fr-CA"/>
              </w:rPr>
            </w:pPr>
            <w:r>
              <w:rPr>
                <w:b/>
                <w:lang w:val="fr-CA"/>
              </w:rPr>
              <w:t>1</w:t>
            </w:r>
          </w:p>
        </w:tc>
        <w:tc>
          <w:tcPr>
            <w:tcW w:w="496" w:type="dxa"/>
          </w:tcPr>
          <w:p w14:paraId="5BB9A02A" w14:textId="77777777" w:rsidR="006D3C56" w:rsidRDefault="006D3C56">
            <w:pPr>
              <w:pStyle w:val="TAC"/>
              <w:rPr>
                <w:lang w:val="fr-CA"/>
              </w:rPr>
            </w:pPr>
            <w:r>
              <w:rPr>
                <w:lang w:val="fr-CA"/>
              </w:rPr>
              <w:t>0</w:t>
            </w:r>
          </w:p>
        </w:tc>
        <w:tc>
          <w:tcPr>
            <w:tcW w:w="496" w:type="dxa"/>
          </w:tcPr>
          <w:p w14:paraId="7B42647D" w14:textId="77777777" w:rsidR="006D3C56" w:rsidRDefault="006D3C56">
            <w:pPr>
              <w:pStyle w:val="TAC"/>
              <w:rPr>
                <w:lang w:val="fr-CA"/>
              </w:rPr>
            </w:pPr>
            <w:r>
              <w:rPr>
                <w:lang w:val="fr-CA"/>
              </w:rPr>
              <w:t>0</w:t>
            </w:r>
          </w:p>
        </w:tc>
        <w:tc>
          <w:tcPr>
            <w:tcW w:w="496" w:type="dxa"/>
          </w:tcPr>
          <w:p w14:paraId="3D160B91" w14:textId="77777777" w:rsidR="006D3C56" w:rsidRDefault="006D3C56">
            <w:pPr>
              <w:pStyle w:val="TAC"/>
              <w:rPr>
                <w:lang w:val="fr-CA"/>
              </w:rPr>
            </w:pPr>
            <w:r>
              <w:rPr>
                <w:lang w:val="fr-CA"/>
              </w:rPr>
              <w:t>0</w:t>
            </w:r>
          </w:p>
        </w:tc>
        <w:tc>
          <w:tcPr>
            <w:tcW w:w="496" w:type="dxa"/>
          </w:tcPr>
          <w:p w14:paraId="11C692C5" w14:textId="77777777" w:rsidR="006D3C56" w:rsidRDefault="006D3C56">
            <w:pPr>
              <w:pStyle w:val="TAC"/>
              <w:rPr>
                <w:lang w:val="fr-CA"/>
              </w:rPr>
            </w:pPr>
            <w:r>
              <w:rPr>
                <w:lang w:val="fr-CA"/>
              </w:rPr>
              <w:t>0</w:t>
            </w:r>
          </w:p>
        </w:tc>
        <w:tc>
          <w:tcPr>
            <w:tcW w:w="496" w:type="dxa"/>
          </w:tcPr>
          <w:p w14:paraId="09F941EC" w14:textId="77777777" w:rsidR="006D3C56" w:rsidRDefault="006D3C56">
            <w:pPr>
              <w:pStyle w:val="TAC"/>
              <w:rPr>
                <w:lang w:val="fr-CA"/>
              </w:rPr>
            </w:pPr>
            <w:r>
              <w:rPr>
                <w:lang w:val="fr-CA"/>
              </w:rPr>
              <w:t>0</w:t>
            </w:r>
          </w:p>
        </w:tc>
        <w:tc>
          <w:tcPr>
            <w:tcW w:w="496" w:type="dxa"/>
          </w:tcPr>
          <w:p w14:paraId="3A62B09C" w14:textId="77777777" w:rsidR="006D3C56" w:rsidRDefault="006D3C56">
            <w:pPr>
              <w:pStyle w:val="TAC"/>
              <w:rPr>
                <w:lang w:val="fr-CA"/>
              </w:rPr>
            </w:pPr>
            <w:r>
              <w:rPr>
                <w:lang w:val="fr-CA"/>
              </w:rPr>
              <w:t>0</w:t>
            </w:r>
          </w:p>
        </w:tc>
        <w:tc>
          <w:tcPr>
            <w:tcW w:w="496" w:type="dxa"/>
          </w:tcPr>
          <w:p w14:paraId="771E1B26" w14:textId="77777777" w:rsidR="006D3C56" w:rsidRDefault="006D3C56">
            <w:pPr>
              <w:pStyle w:val="TAC"/>
              <w:rPr>
                <w:lang w:val="fr-CA"/>
              </w:rPr>
            </w:pPr>
            <w:r>
              <w:rPr>
                <w:lang w:val="fr-CA"/>
              </w:rPr>
              <w:t>0</w:t>
            </w:r>
          </w:p>
        </w:tc>
        <w:tc>
          <w:tcPr>
            <w:tcW w:w="496" w:type="dxa"/>
          </w:tcPr>
          <w:p w14:paraId="59046FC6" w14:textId="77777777" w:rsidR="006D3C56" w:rsidRDefault="006D3C56">
            <w:pPr>
              <w:pStyle w:val="TAC"/>
              <w:rPr>
                <w:lang w:val="fr-CA"/>
              </w:rPr>
            </w:pPr>
            <w:r>
              <w:rPr>
                <w:lang w:val="fr-CA"/>
              </w:rPr>
              <w:t>0</w:t>
            </w:r>
          </w:p>
        </w:tc>
        <w:tc>
          <w:tcPr>
            <w:tcW w:w="496" w:type="dxa"/>
          </w:tcPr>
          <w:p w14:paraId="1A40D939" w14:textId="77777777" w:rsidR="006D3C56" w:rsidRDefault="006D3C56">
            <w:pPr>
              <w:pStyle w:val="TAC"/>
              <w:rPr>
                <w:lang w:val="fr-CA"/>
              </w:rPr>
            </w:pPr>
            <w:r>
              <w:rPr>
                <w:lang w:val="fr-CA"/>
              </w:rPr>
              <w:t>0</w:t>
            </w:r>
          </w:p>
        </w:tc>
        <w:tc>
          <w:tcPr>
            <w:tcW w:w="1519" w:type="dxa"/>
          </w:tcPr>
          <w:p w14:paraId="44DA0E76" w14:textId="77777777" w:rsidR="006D3C56" w:rsidRDefault="006D3C56">
            <w:pPr>
              <w:pStyle w:val="TAL"/>
              <w:rPr>
                <w:lang w:val="fr-CA"/>
              </w:rPr>
            </w:pPr>
            <w:r>
              <w:rPr>
                <w:lang w:val="fr-CA"/>
              </w:rPr>
              <w:t>3 or 15 codes</w:t>
            </w:r>
          </w:p>
        </w:tc>
      </w:tr>
      <w:tr w:rsidR="006D3C56" w14:paraId="0F7FFEB0" w14:textId="77777777">
        <w:tblPrEx>
          <w:tblCellMar>
            <w:top w:w="0" w:type="dxa"/>
            <w:bottom w:w="0" w:type="dxa"/>
          </w:tblCellMar>
        </w:tblPrEx>
        <w:trPr>
          <w:jc w:val="center"/>
        </w:trPr>
        <w:tc>
          <w:tcPr>
            <w:tcW w:w="496" w:type="dxa"/>
          </w:tcPr>
          <w:p w14:paraId="7CF440A9" w14:textId="77777777" w:rsidR="006D3C56" w:rsidRDefault="006D3C56">
            <w:pPr>
              <w:pStyle w:val="TAC"/>
              <w:rPr>
                <w:lang w:val="fr-CA"/>
              </w:rPr>
            </w:pPr>
            <w:r>
              <w:rPr>
                <w:lang w:val="fr-CA"/>
              </w:rPr>
              <w:t>0</w:t>
            </w:r>
          </w:p>
        </w:tc>
        <w:tc>
          <w:tcPr>
            <w:tcW w:w="496" w:type="dxa"/>
          </w:tcPr>
          <w:p w14:paraId="416196E5" w14:textId="77777777" w:rsidR="006D3C56" w:rsidRDefault="006D3C56">
            <w:pPr>
              <w:pStyle w:val="TAC"/>
              <w:rPr>
                <w:lang w:val="fr-CA"/>
              </w:rPr>
            </w:pPr>
            <w:r>
              <w:rPr>
                <w:lang w:val="fr-CA"/>
              </w:rPr>
              <w:t>0</w:t>
            </w:r>
          </w:p>
        </w:tc>
        <w:tc>
          <w:tcPr>
            <w:tcW w:w="496" w:type="dxa"/>
          </w:tcPr>
          <w:p w14:paraId="57E6A0A3" w14:textId="77777777" w:rsidR="006D3C56" w:rsidRDefault="006D3C56">
            <w:pPr>
              <w:pStyle w:val="TAC"/>
              <w:rPr>
                <w:lang w:val="fr-CA"/>
              </w:rPr>
            </w:pPr>
            <w:r>
              <w:rPr>
                <w:lang w:val="fr-CA"/>
              </w:rPr>
              <w:t>0</w:t>
            </w:r>
          </w:p>
        </w:tc>
        <w:tc>
          <w:tcPr>
            <w:tcW w:w="496" w:type="dxa"/>
          </w:tcPr>
          <w:p w14:paraId="45AD7810" w14:textId="77777777" w:rsidR="006D3C56" w:rsidRDefault="006D3C56">
            <w:pPr>
              <w:pStyle w:val="TAC"/>
              <w:rPr>
                <w:b/>
                <w:lang w:val="fr-CA"/>
              </w:rPr>
            </w:pPr>
            <w:r>
              <w:rPr>
                <w:b/>
                <w:lang w:val="fr-CA"/>
              </w:rPr>
              <w:t>1</w:t>
            </w:r>
          </w:p>
        </w:tc>
        <w:tc>
          <w:tcPr>
            <w:tcW w:w="496" w:type="dxa"/>
          </w:tcPr>
          <w:p w14:paraId="2AE3D867" w14:textId="77777777" w:rsidR="006D3C56" w:rsidRDefault="006D3C56">
            <w:pPr>
              <w:pStyle w:val="TAC"/>
              <w:rPr>
                <w:lang w:val="fr-CA"/>
              </w:rPr>
            </w:pPr>
            <w:r>
              <w:rPr>
                <w:lang w:val="fr-CA"/>
              </w:rPr>
              <w:t>0</w:t>
            </w:r>
          </w:p>
        </w:tc>
        <w:tc>
          <w:tcPr>
            <w:tcW w:w="496" w:type="dxa"/>
          </w:tcPr>
          <w:p w14:paraId="01F1B20D" w14:textId="77777777" w:rsidR="006D3C56" w:rsidRDefault="006D3C56">
            <w:pPr>
              <w:pStyle w:val="TAC"/>
              <w:rPr>
                <w:lang w:val="fr-CA"/>
              </w:rPr>
            </w:pPr>
            <w:r>
              <w:rPr>
                <w:lang w:val="fr-CA"/>
              </w:rPr>
              <w:t>0</w:t>
            </w:r>
          </w:p>
        </w:tc>
        <w:tc>
          <w:tcPr>
            <w:tcW w:w="496" w:type="dxa"/>
          </w:tcPr>
          <w:p w14:paraId="30484CE7" w14:textId="77777777" w:rsidR="006D3C56" w:rsidRDefault="006D3C56">
            <w:pPr>
              <w:pStyle w:val="TAC"/>
              <w:rPr>
                <w:lang w:val="fr-CA"/>
              </w:rPr>
            </w:pPr>
            <w:r>
              <w:rPr>
                <w:lang w:val="fr-CA"/>
              </w:rPr>
              <w:t>0</w:t>
            </w:r>
          </w:p>
        </w:tc>
        <w:tc>
          <w:tcPr>
            <w:tcW w:w="496" w:type="dxa"/>
          </w:tcPr>
          <w:p w14:paraId="60BB0BE4" w14:textId="77777777" w:rsidR="006D3C56" w:rsidRDefault="006D3C56">
            <w:pPr>
              <w:pStyle w:val="TAC"/>
              <w:rPr>
                <w:lang w:val="fr-CA"/>
              </w:rPr>
            </w:pPr>
            <w:r>
              <w:rPr>
                <w:lang w:val="fr-CA"/>
              </w:rPr>
              <w:t>0</w:t>
            </w:r>
          </w:p>
        </w:tc>
        <w:tc>
          <w:tcPr>
            <w:tcW w:w="496" w:type="dxa"/>
          </w:tcPr>
          <w:p w14:paraId="02C40FBC" w14:textId="77777777" w:rsidR="006D3C56" w:rsidRDefault="006D3C56">
            <w:pPr>
              <w:pStyle w:val="TAC"/>
              <w:rPr>
                <w:lang w:val="fr-CA"/>
              </w:rPr>
            </w:pPr>
            <w:r>
              <w:rPr>
                <w:lang w:val="fr-CA"/>
              </w:rPr>
              <w:t>0</w:t>
            </w:r>
          </w:p>
        </w:tc>
        <w:tc>
          <w:tcPr>
            <w:tcW w:w="496" w:type="dxa"/>
          </w:tcPr>
          <w:p w14:paraId="369C53F9" w14:textId="77777777" w:rsidR="006D3C56" w:rsidRDefault="006D3C56">
            <w:pPr>
              <w:pStyle w:val="TAC"/>
              <w:rPr>
                <w:lang w:val="fr-CA"/>
              </w:rPr>
            </w:pPr>
            <w:r>
              <w:rPr>
                <w:lang w:val="fr-CA"/>
              </w:rPr>
              <w:t>0</w:t>
            </w:r>
          </w:p>
        </w:tc>
        <w:tc>
          <w:tcPr>
            <w:tcW w:w="496" w:type="dxa"/>
          </w:tcPr>
          <w:p w14:paraId="264E4589" w14:textId="77777777" w:rsidR="006D3C56" w:rsidRDefault="006D3C56">
            <w:pPr>
              <w:pStyle w:val="TAC"/>
              <w:rPr>
                <w:lang w:val="fr-CA"/>
              </w:rPr>
            </w:pPr>
            <w:r>
              <w:rPr>
                <w:lang w:val="fr-CA"/>
              </w:rPr>
              <w:t>0</w:t>
            </w:r>
          </w:p>
        </w:tc>
        <w:tc>
          <w:tcPr>
            <w:tcW w:w="496" w:type="dxa"/>
          </w:tcPr>
          <w:p w14:paraId="23CE6D97" w14:textId="77777777" w:rsidR="006D3C56" w:rsidRDefault="006D3C56">
            <w:pPr>
              <w:pStyle w:val="TAC"/>
              <w:rPr>
                <w:lang w:val="fr-CA"/>
              </w:rPr>
            </w:pPr>
            <w:r>
              <w:rPr>
                <w:lang w:val="fr-CA"/>
              </w:rPr>
              <w:t>0</w:t>
            </w:r>
          </w:p>
        </w:tc>
        <w:tc>
          <w:tcPr>
            <w:tcW w:w="1519" w:type="dxa"/>
          </w:tcPr>
          <w:p w14:paraId="414F0502" w14:textId="77777777" w:rsidR="006D3C56" w:rsidRDefault="006D3C56">
            <w:pPr>
              <w:pStyle w:val="TAL"/>
              <w:rPr>
                <w:lang w:val="fr-CA"/>
              </w:rPr>
            </w:pPr>
            <w:r>
              <w:rPr>
                <w:lang w:val="fr-CA"/>
              </w:rPr>
              <w:t>4 or 16 codes</w:t>
            </w:r>
          </w:p>
        </w:tc>
      </w:tr>
      <w:tr w:rsidR="006D3C56" w14:paraId="24FFEB63" w14:textId="77777777">
        <w:tblPrEx>
          <w:tblCellMar>
            <w:top w:w="0" w:type="dxa"/>
            <w:bottom w:w="0" w:type="dxa"/>
          </w:tblCellMar>
        </w:tblPrEx>
        <w:trPr>
          <w:jc w:val="center"/>
        </w:trPr>
        <w:tc>
          <w:tcPr>
            <w:tcW w:w="496" w:type="dxa"/>
          </w:tcPr>
          <w:p w14:paraId="3C5A5B10" w14:textId="77777777" w:rsidR="006D3C56" w:rsidRDefault="006D3C56">
            <w:pPr>
              <w:pStyle w:val="TAC"/>
              <w:rPr>
                <w:lang w:val="fr-CA"/>
              </w:rPr>
            </w:pPr>
            <w:r>
              <w:rPr>
                <w:lang w:val="fr-CA"/>
              </w:rPr>
              <w:t>0</w:t>
            </w:r>
          </w:p>
        </w:tc>
        <w:tc>
          <w:tcPr>
            <w:tcW w:w="496" w:type="dxa"/>
          </w:tcPr>
          <w:p w14:paraId="71644655" w14:textId="77777777" w:rsidR="006D3C56" w:rsidRDefault="006D3C56">
            <w:pPr>
              <w:pStyle w:val="TAC"/>
              <w:rPr>
                <w:lang w:val="fr-CA"/>
              </w:rPr>
            </w:pPr>
            <w:r>
              <w:rPr>
                <w:lang w:val="fr-CA"/>
              </w:rPr>
              <w:t>0</w:t>
            </w:r>
          </w:p>
        </w:tc>
        <w:tc>
          <w:tcPr>
            <w:tcW w:w="496" w:type="dxa"/>
          </w:tcPr>
          <w:p w14:paraId="2EEB1CB2" w14:textId="77777777" w:rsidR="006D3C56" w:rsidRDefault="006D3C56">
            <w:pPr>
              <w:pStyle w:val="TAC"/>
              <w:rPr>
                <w:lang w:val="fr-CA"/>
              </w:rPr>
            </w:pPr>
            <w:r>
              <w:rPr>
                <w:lang w:val="fr-CA"/>
              </w:rPr>
              <w:t>0</w:t>
            </w:r>
          </w:p>
        </w:tc>
        <w:tc>
          <w:tcPr>
            <w:tcW w:w="496" w:type="dxa"/>
          </w:tcPr>
          <w:p w14:paraId="0CB8AF36" w14:textId="77777777" w:rsidR="006D3C56" w:rsidRDefault="006D3C56">
            <w:pPr>
              <w:pStyle w:val="TAC"/>
              <w:rPr>
                <w:lang w:val="fr-CA"/>
              </w:rPr>
            </w:pPr>
            <w:r>
              <w:rPr>
                <w:lang w:val="fr-CA"/>
              </w:rPr>
              <w:t>0</w:t>
            </w:r>
          </w:p>
        </w:tc>
        <w:tc>
          <w:tcPr>
            <w:tcW w:w="496" w:type="dxa"/>
          </w:tcPr>
          <w:p w14:paraId="2426563A" w14:textId="77777777" w:rsidR="006D3C56" w:rsidRDefault="006D3C56">
            <w:pPr>
              <w:pStyle w:val="TAC"/>
              <w:rPr>
                <w:b/>
                <w:lang w:val="fr-CA"/>
              </w:rPr>
            </w:pPr>
            <w:r>
              <w:rPr>
                <w:b/>
                <w:lang w:val="fr-CA"/>
              </w:rPr>
              <w:t>1</w:t>
            </w:r>
          </w:p>
        </w:tc>
        <w:tc>
          <w:tcPr>
            <w:tcW w:w="496" w:type="dxa"/>
          </w:tcPr>
          <w:p w14:paraId="6DC6BDF8" w14:textId="77777777" w:rsidR="006D3C56" w:rsidRDefault="006D3C56">
            <w:pPr>
              <w:pStyle w:val="TAC"/>
              <w:rPr>
                <w:lang w:val="fr-CA"/>
              </w:rPr>
            </w:pPr>
            <w:r>
              <w:rPr>
                <w:lang w:val="fr-CA"/>
              </w:rPr>
              <w:t>0</w:t>
            </w:r>
          </w:p>
        </w:tc>
        <w:tc>
          <w:tcPr>
            <w:tcW w:w="496" w:type="dxa"/>
          </w:tcPr>
          <w:p w14:paraId="7C72B732" w14:textId="77777777" w:rsidR="006D3C56" w:rsidRDefault="006D3C56">
            <w:pPr>
              <w:pStyle w:val="TAC"/>
              <w:rPr>
                <w:lang w:val="fr-CA"/>
              </w:rPr>
            </w:pPr>
            <w:r>
              <w:rPr>
                <w:lang w:val="fr-CA"/>
              </w:rPr>
              <w:t>0</w:t>
            </w:r>
          </w:p>
        </w:tc>
        <w:tc>
          <w:tcPr>
            <w:tcW w:w="496" w:type="dxa"/>
          </w:tcPr>
          <w:p w14:paraId="57EAECC7" w14:textId="77777777" w:rsidR="006D3C56" w:rsidRDefault="006D3C56">
            <w:pPr>
              <w:pStyle w:val="TAC"/>
              <w:rPr>
                <w:lang w:val="fr-CA"/>
              </w:rPr>
            </w:pPr>
            <w:r>
              <w:rPr>
                <w:lang w:val="fr-CA"/>
              </w:rPr>
              <w:t>0</w:t>
            </w:r>
          </w:p>
        </w:tc>
        <w:tc>
          <w:tcPr>
            <w:tcW w:w="496" w:type="dxa"/>
          </w:tcPr>
          <w:p w14:paraId="6A8A729F" w14:textId="77777777" w:rsidR="006D3C56" w:rsidRDefault="006D3C56">
            <w:pPr>
              <w:pStyle w:val="TAC"/>
              <w:rPr>
                <w:lang w:val="fr-CA"/>
              </w:rPr>
            </w:pPr>
            <w:r>
              <w:rPr>
                <w:lang w:val="fr-CA"/>
              </w:rPr>
              <w:t>0</w:t>
            </w:r>
          </w:p>
        </w:tc>
        <w:tc>
          <w:tcPr>
            <w:tcW w:w="496" w:type="dxa"/>
          </w:tcPr>
          <w:p w14:paraId="5C5C1FEB" w14:textId="77777777" w:rsidR="006D3C56" w:rsidRDefault="006D3C56">
            <w:pPr>
              <w:pStyle w:val="TAC"/>
              <w:rPr>
                <w:lang w:val="fr-CA"/>
              </w:rPr>
            </w:pPr>
            <w:r>
              <w:rPr>
                <w:lang w:val="fr-CA"/>
              </w:rPr>
              <w:t>0</w:t>
            </w:r>
          </w:p>
        </w:tc>
        <w:tc>
          <w:tcPr>
            <w:tcW w:w="496" w:type="dxa"/>
          </w:tcPr>
          <w:p w14:paraId="55415243" w14:textId="77777777" w:rsidR="006D3C56" w:rsidRDefault="006D3C56">
            <w:pPr>
              <w:pStyle w:val="TAC"/>
              <w:rPr>
                <w:lang w:val="fr-CA"/>
              </w:rPr>
            </w:pPr>
            <w:r>
              <w:rPr>
                <w:lang w:val="fr-CA"/>
              </w:rPr>
              <w:t>0</w:t>
            </w:r>
          </w:p>
        </w:tc>
        <w:tc>
          <w:tcPr>
            <w:tcW w:w="496" w:type="dxa"/>
          </w:tcPr>
          <w:p w14:paraId="45FDB0A7" w14:textId="77777777" w:rsidR="006D3C56" w:rsidRDefault="006D3C56">
            <w:pPr>
              <w:pStyle w:val="TAC"/>
              <w:rPr>
                <w:lang w:val="fr-CA"/>
              </w:rPr>
            </w:pPr>
            <w:r>
              <w:rPr>
                <w:lang w:val="fr-CA"/>
              </w:rPr>
              <w:t>0</w:t>
            </w:r>
          </w:p>
        </w:tc>
        <w:tc>
          <w:tcPr>
            <w:tcW w:w="1519" w:type="dxa"/>
          </w:tcPr>
          <w:p w14:paraId="306EC81E" w14:textId="77777777" w:rsidR="006D3C56" w:rsidRDefault="006D3C56">
            <w:pPr>
              <w:pStyle w:val="TAL"/>
              <w:rPr>
                <w:lang w:val="fr-CA"/>
              </w:rPr>
            </w:pPr>
            <w:r>
              <w:rPr>
                <w:lang w:val="fr-CA"/>
              </w:rPr>
              <w:t>5 codes</w:t>
            </w:r>
          </w:p>
        </w:tc>
      </w:tr>
      <w:tr w:rsidR="006D3C56" w14:paraId="1ABD2CC8" w14:textId="77777777">
        <w:tblPrEx>
          <w:tblCellMar>
            <w:top w:w="0" w:type="dxa"/>
            <w:bottom w:w="0" w:type="dxa"/>
          </w:tblCellMar>
        </w:tblPrEx>
        <w:trPr>
          <w:jc w:val="center"/>
        </w:trPr>
        <w:tc>
          <w:tcPr>
            <w:tcW w:w="496" w:type="dxa"/>
          </w:tcPr>
          <w:p w14:paraId="08F5E932" w14:textId="77777777" w:rsidR="006D3C56" w:rsidRDefault="006D3C56">
            <w:pPr>
              <w:pStyle w:val="TAC"/>
              <w:rPr>
                <w:lang w:val="fr-CA"/>
              </w:rPr>
            </w:pPr>
            <w:r>
              <w:rPr>
                <w:lang w:val="fr-CA"/>
              </w:rPr>
              <w:t>0</w:t>
            </w:r>
          </w:p>
        </w:tc>
        <w:tc>
          <w:tcPr>
            <w:tcW w:w="496" w:type="dxa"/>
          </w:tcPr>
          <w:p w14:paraId="5CFFC76E" w14:textId="77777777" w:rsidR="006D3C56" w:rsidRDefault="006D3C56">
            <w:pPr>
              <w:pStyle w:val="TAC"/>
              <w:rPr>
                <w:lang w:val="fr-CA"/>
              </w:rPr>
            </w:pPr>
            <w:r>
              <w:rPr>
                <w:lang w:val="fr-CA"/>
              </w:rPr>
              <w:t>0</w:t>
            </w:r>
          </w:p>
        </w:tc>
        <w:tc>
          <w:tcPr>
            <w:tcW w:w="496" w:type="dxa"/>
          </w:tcPr>
          <w:p w14:paraId="5B929D80" w14:textId="77777777" w:rsidR="006D3C56" w:rsidRDefault="006D3C56">
            <w:pPr>
              <w:pStyle w:val="TAC"/>
              <w:rPr>
                <w:lang w:val="fr-CA"/>
              </w:rPr>
            </w:pPr>
            <w:r>
              <w:rPr>
                <w:lang w:val="fr-CA"/>
              </w:rPr>
              <w:t>0</w:t>
            </w:r>
          </w:p>
        </w:tc>
        <w:tc>
          <w:tcPr>
            <w:tcW w:w="496" w:type="dxa"/>
          </w:tcPr>
          <w:p w14:paraId="22B12FD6" w14:textId="77777777" w:rsidR="006D3C56" w:rsidRDefault="006D3C56">
            <w:pPr>
              <w:pStyle w:val="TAC"/>
              <w:rPr>
                <w:lang w:val="fr-CA"/>
              </w:rPr>
            </w:pPr>
            <w:r>
              <w:rPr>
                <w:lang w:val="fr-CA"/>
              </w:rPr>
              <w:t>0</w:t>
            </w:r>
          </w:p>
        </w:tc>
        <w:tc>
          <w:tcPr>
            <w:tcW w:w="496" w:type="dxa"/>
          </w:tcPr>
          <w:p w14:paraId="0284F3A5" w14:textId="77777777" w:rsidR="006D3C56" w:rsidRDefault="006D3C56">
            <w:pPr>
              <w:pStyle w:val="TAC"/>
              <w:rPr>
                <w:lang w:val="fr-CA"/>
              </w:rPr>
            </w:pPr>
            <w:r>
              <w:rPr>
                <w:lang w:val="fr-CA"/>
              </w:rPr>
              <w:t>0</w:t>
            </w:r>
          </w:p>
        </w:tc>
        <w:tc>
          <w:tcPr>
            <w:tcW w:w="496" w:type="dxa"/>
          </w:tcPr>
          <w:p w14:paraId="4183BEAF" w14:textId="77777777" w:rsidR="006D3C56" w:rsidRDefault="006D3C56">
            <w:pPr>
              <w:pStyle w:val="TAC"/>
              <w:rPr>
                <w:b/>
                <w:lang w:val="fr-CA"/>
              </w:rPr>
            </w:pPr>
            <w:r>
              <w:rPr>
                <w:b/>
                <w:lang w:val="fr-CA"/>
              </w:rPr>
              <w:t>1</w:t>
            </w:r>
          </w:p>
        </w:tc>
        <w:tc>
          <w:tcPr>
            <w:tcW w:w="496" w:type="dxa"/>
          </w:tcPr>
          <w:p w14:paraId="76370CD3" w14:textId="77777777" w:rsidR="006D3C56" w:rsidRDefault="006D3C56">
            <w:pPr>
              <w:pStyle w:val="TAC"/>
              <w:rPr>
                <w:lang w:val="fr-CA"/>
              </w:rPr>
            </w:pPr>
            <w:r>
              <w:rPr>
                <w:lang w:val="fr-CA"/>
              </w:rPr>
              <w:t>0</w:t>
            </w:r>
          </w:p>
        </w:tc>
        <w:tc>
          <w:tcPr>
            <w:tcW w:w="496" w:type="dxa"/>
          </w:tcPr>
          <w:p w14:paraId="38F3F5E9" w14:textId="77777777" w:rsidR="006D3C56" w:rsidRDefault="006D3C56">
            <w:pPr>
              <w:pStyle w:val="TAC"/>
              <w:rPr>
                <w:lang w:val="fr-CA"/>
              </w:rPr>
            </w:pPr>
            <w:r>
              <w:rPr>
                <w:lang w:val="fr-CA"/>
              </w:rPr>
              <w:t>0</w:t>
            </w:r>
          </w:p>
        </w:tc>
        <w:tc>
          <w:tcPr>
            <w:tcW w:w="496" w:type="dxa"/>
          </w:tcPr>
          <w:p w14:paraId="022DBDD8" w14:textId="77777777" w:rsidR="006D3C56" w:rsidRDefault="006D3C56">
            <w:pPr>
              <w:pStyle w:val="TAC"/>
              <w:rPr>
                <w:lang w:val="fr-CA"/>
              </w:rPr>
            </w:pPr>
            <w:r>
              <w:rPr>
                <w:lang w:val="fr-CA"/>
              </w:rPr>
              <w:t>0</w:t>
            </w:r>
          </w:p>
        </w:tc>
        <w:tc>
          <w:tcPr>
            <w:tcW w:w="496" w:type="dxa"/>
          </w:tcPr>
          <w:p w14:paraId="2FD8C4E9" w14:textId="77777777" w:rsidR="006D3C56" w:rsidRDefault="006D3C56">
            <w:pPr>
              <w:pStyle w:val="TAC"/>
              <w:rPr>
                <w:lang w:val="fr-CA"/>
              </w:rPr>
            </w:pPr>
            <w:r>
              <w:rPr>
                <w:lang w:val="fr-CA"/>
              </w:rPr>
              <w:t>0</w:t>
            </w:r>
          </w:p>
        </w:tc>
        <w:tc>
          <w:tcPr>
            <w:tcW w:w="496" w:type="dxa"/>
          </w:tcPr>
          <w:p w14:paraId="2A06F664" w14:textId="77777777" w:rsidR="006D3C56" w:rsidRDefault="006D3C56">
            <w:pPr>
              <w:pStyle w:val="TAC"/>
              <w:rPr>
                <w:lang w:val="fr-CA"/>
              </w:rPr>
            </w:pPr>
            <w:r>
              <w:rPr>
                <w:lang w:val="fr-CA"/>
              </w:rPr>
              <w:t>0</w:t>
            </w:r>
          </w:p>
        </w:tc>
        <w:tc>
          <w:tcPr>
            <w:tcW w:w="496" w:type="dxa"/>
          </w:tcPr>
          <w:p w14:paraId="68271957" w14:textId="77777777" w:rsidR="006D3C56" w:rsidRDefault="006D3C56">
            <w:pPr>
              <w:pStyle w:val="TAC"/>
              <w:rPr>
                <w:lang w:val="fr-CA"/>
              </w:rPr>
            </w:pPr>
            <w:r>
              <w:rPr>
                <w:lang w:val="fr-CA"/>
              </w:rPr>
              <w:t>0</w:t>
            </w:r>
          </w:p>
        </w:tc>
        <w:tc>
          <w:tcPr>
            <w:tcW w:w="1519" w:type="dxa"/>
          </w:tcPr>
          <w:p w14:paraId="3F041598" w14:textId="77777777" w:rsidR="006D3C56" w:rsidRDefault="006D3C56">
            <w:pPr>
              <w:pStyle w:val="TAL"/>
              <w:rPr>
                <w:lang w:val="fr-CA"/>
              </w:rPr>
            </w:pPr>
            <w:r>
              <w:rPr>
                <w:lang w:val="fr-CA"/>
              </w:rPr>
              <w:t>6 codes</w:t>
            </w:r>
          </w:p>
        </w:tc>
      </w:tr>
      <w:tr w:rsidR="006D3C56" w14:paraId="5AA52175" w14:textId="77777777">
        <w:tblPrEx>
          <w:tblCellMar>
            <w:top w:w="0" w:type="dxa"/>
            <w:bottom w:w="0" w:type="dxa"/>
          </w:tblCellMar>
        </w:tblPrEx>
        <w:trPr>
          <w:jc w:val="center"/>
        </w:trPr>
        <w:tc>
          <w:tcPr>
            <w:tcW w:w="496" w:type="dxa"/>
          </w:tcPr>
          <w:p w14:paraId="666BAFD9" w14:textId="77777777" w:rsidR="006D3C56" w:rsidRDefault="006D3C56">
            <w:pPr>
              <w:pStyle w:val="TAC"/>
              <w:rPr>
                <w:lang w:val="fr-CA"/>
              </w:rPr>
            </w:pPr>
            <w:r>
              <w:rPr>
                <w:lang w:val="fr-CA"/>
              </w:rPr>
              <w:t>0</w:t>
            </w:r>
          </w:p>
        </w:tc>
        <w:tc>
          <w:tcPr>
            <w:tcW w:w="496" w:type="dxa"/>
          </w:tcPr>
          <w:p w14:paraId="4C4604B4" w14:textId="77777777" w:rsidR="006D3C56" w:rsidRDefault="006D3C56">
            <w:pPr>
              <w:pStyle w:val="TAC"/>
              <w:rPr>
                <w:lang w:val="fr-CA"/>
              </w:rPr>
            </w:pPr>
            <w:r>
              <w:rPr>
                <w:lang w:val="fr-CA"/>
              </w:rPr>
              <w:t>0</w:t>
            </w:r>
          </w:p>
        </w:tc>
        <w:tc>
          <w:tcPr>
            <w:tcW w:w="496" w:type="dxa"/>
          </w:tcPr>
          <w:p w14:paraId="352F444F" w14:textId="77777777" w:rsidR="006D3C56" w:rsidRDefault="006D3C56">
            <w:pPr>
              <w:pStyle w:val="TAC"/>
              <w:rPr>
                <w:lang w:val="fr-CA"/>
              </w:rPr>
            </w:pPr>
            <w:r>
              <w:rPr>
                <w:lang w:val="fr-CA"/>
              </w:rPr>
              <w:t>0</w:t>
            </w:r>
          </w:p>
        </w:tc>
        <w:tc>
          <w:tcPr>
            <w:tcW w:w="496" w:type="dxa"/>
          </w:tcPr>
          <w:p w14:paraId="715C5925" w14:textId="77777777" w:rsidR="006D3C56" w:rsidRDefault="006D3C56">
            <w:pPr>
              <w:pStyle w:val="TAC"/>
              <w:rPr>
                <w:lang w:val="fr-CA"/>
              </w:rPr>
            </w:pPr>
            <w:r>
              <w:rPr>
                <w:lang w:val="fr-CA"/>
              </w:rPr>
              <w:t>0</w:t>
            </w:r>
          </w:p>
        </w:tc>
        <w:tc>
          <w:tcPr>
            <w:tcW w:w="496" w:type="dxa"/>
          </w:tcPr>
          <w:p w14:paraId="7ED4E775" w14:textId="77777777" w:rsidR="006D3C56" w:rsidRDefault="006D3C56">
            <w:pPr>
              <w:pStyle w:val="TAC"/>
              <w:rPr>
                <w:lang w:val="fr-CA"/>
              </w:rPr>
            </w:pPr>
            <w:r>
              <w:rPr>
                <w:lang w:val="fr-CA"/>
              </w:rPr>
              <w:t>0</w:t>
            </w:r>
          </w:p>
        </w:tc>
        <w:tc>
          <w:tcPr>
            <w:tcW w:w="496" w:type="dxa"/>
          </w:tcPr>
          <w:p w14:paraId="48C07FFF" w14:textId="77777777" w:rsidR="006D3C56" w:rsidRDefault="006D3C56">
            <w:pPr>
              <w:pStyle w:val="TAC"/>
              <w:rPr>
                <w:lang w:val="fr-CA"/>
              </w:rPr>
            </w:pPr>
            <w:r>
              <w:rPr>
                <w:lang w:val="fr-CA"/>
              </w:rPr>
              <w:t>0</w:t>
            </w:r>
          </w:p>
        </w:tc>
        <w:tc>
          <w:tcPr>
            <w:tcW w:w="496" w:type="dxa"/>
          </w:tcPr>
          <w:p w14:paraId="1BFB234B" w14:textId="77777777" w:rsidR="006D3C56" w:rsidRDefault="006D3C56">
            <w:pPr>
              <w:pStyle w:val="TAC"/>
              <w:rPr>
                <w:b/>
                <w:lang w:val="fr-CA"/>
              </w:rPr>
            </w:pPr>
            <w:r>
              <w:rPr>
                <w:b/>
                <w:lang w:val="fr-CA"/>
              </w:rPr>
              <w:t>1</w:t>
            </w:r>
          </w:p>
        </w:tc>
        <w:tc>
          <w:tcPr>
            <w:tcW w:w="496" w:type="dxa"/>
          </w:tcPr>
          <w:p w14:paraId="0C85BCEE" w14:textId="77777777" w:rsidR="006D3C56" w:rsidRDefault="006D3C56">
            <w:pPr>
              <w:pStyle w:val="TAC"/>
              <w:rPr>
                <w:lang w:val="fr-CA"/>
              </w:rPr>
            </w:pPr>
            <w:r>
              <w:rPr>
                <w:lang w:val="fr-CA"/>
              </w:rPr>
              <w:t>0</w:t>
            </w:r>
          </w:p>
        </w:tc>
        <w:tc>
          <w:tcPr>
            <w:tcW w:w="496" w:type="dxa"/>
          </w:tcPr>
          <w:p w14:paraId="01ADB149" w14:textId="77777777" w:rsidR="006D3C56" w:rsidRDefault="006D3C56">
            <w:pPr>
              <w:pStyle w:val="TAC"/>
              <w:rPr>
                <w:lang w:val="fr-CA"/>
              </w:rPr>
            </w:pPr>
            <w:r>
              <w:rPr>
                <w:lang w:val="fr-CA"/>
              </w:rPr>
              <w:t>0</w:t>
            </w:r>
          </w:p>
        </w:tc>
        <w:tc>
          <w:tcPr>
            <w:tcW w:w="496" w:type="dxa"/>
          </w:tcPr>
          <w:p w14:paraId="7F76E12F" w14:textId="77777777" w:rsidR="006D3C56" w:rsidRDefault="006D3C56">
            <w:pPr>
              <w:pStyle w:val="TAC"/>
              <w:rPr>
                <w:lang w:val="fr-CA"/>
              </w:rPr>
            </w:pPr>
            <w:r>
              <w:rPr>
                <w:lang w:val="fr-CA"/>
              </w:rPr>
              <w:t>0</w:t>
            </w:r>
          </w:p>
        </w:tc>
        <w:tc>
          <w:tcPr>
            <w:tcW w:w="496" w:type="dxa"/>
          </w:tcPr>
          <w:p w14:paraId="0EA9B39A" w14:textId="77777777" w:rsidR="006D3C56" w:rsidRDefault="006D3C56">
            <w:pPr>
              <w:pStyle w:val="TAC"/>
              <w:rPr>
                <w:lang w:val="fr-CA"/>
              </w:rPr>
            </w:pPr>
            <w:r>
              <w:rPr>
                <w:lang w:val="fr-CA"/>
              </w:rPr>
              <w:t>0</w:t>
            </w:r>
          </w:p>
        </w:tc>
        <w:tc>
          <w:tcPr>
            <w:tcW w:w="496" w:type="dxa"/>
          </w:tcPr>
          <w:p w14:paraId="1F5BD82A" w14:textId="77777777" w:rsidR="006D3C56" w:rsidRDefault="006D3C56">
            <w:pPr>
              <w:pStyle w:val="TAC"/>
              <w:rPr>
                <w:lang w:val="fr-CA"/>
              </w:rPr>
            </w:pPr>
            <w:r>
              <w:rPr>
                <w:lang w:val="fr-CA"/>
              </w:rPr>
              <w:t>0</w:t>
            </w:r>
          </w:p>
        </w:tc>
        <w:tc>
          <w:tcPr>
            <w:tcW w:w="1519" w:type="dxa"/>
          </w:tcPr>
          <w:p w14:paraId="21808619" w14:textId="77777777" w:rsidR="006D3C56" w:rsidRDefault="006D3C56">
            <w:pPr>
              <w:pStyle w:val="TAL"/>
              <w:rPr>
                <w:lang w:val="fr-CA"/>
              </w:rPr>
            </w:pPr>
            <w:r>
              <w:rPr>
                <w:lang w:val="fr-CA"/>
              </w:rPr>
              <w:t>7 codes</w:t>
            </w:r>
          </w:p>
        </w:tc>
      </w:tr>
      <w:tr w:rsidR="006D3C56" w14:paraId="1A5CDD2C" w14:textId="77777777">
        <w:tblPrEx>
          <w:tblCellMar>
            <w:top w:w="0" w:type="dxa"/>
            <w:bottom w:w="0" w:type="dxa"/>
          </w:tblCellMar>
        </w:tblPrEx>
        <w:trPr>
          <w:jc w:val="center"/>
        </w:trPr>
        <w:tc>
          <w:tcPr>
            <w:tcW w:w="496" w:type="dxa"/>
          </w:tcPr>
          <w:p w14:paraId="0C015E13" w14:textId="77777777" w:rsidR="006D3C56" w:rsidRDefault="006D3C56">
            <w:pPr>
              <w:pStyle w:val="TAC"/>
              <w:rPr>
                <w:lang w:val="fr-CA"/>
              </w:rPr>
            </w:pPr>
            <w:r>
              <w:rPr>
                <w:lang w:val="fr-CA"/>
              </w:rPr>
              <w:t>0</w:t>
            </w:r>
          </w:p>
        </w:tc>
        <w:tc>
          <w:tcPr>
            <w:tcW w:w="496" w:type="dxa"/>
          </w:tcPr>
          <w:p w14:paraId="2B82A6D7" w14:textId="77777777" w:rsidR="006D3C56" w:rsidRDefault="006D3C56">
            <w:pPr>
              <w:pStyle w:val="TAC"/>
              <w:rPr>
                <w:lang w:val="fr-CA"/>
              </w:rPr>
            </w:pPr>
            <w:r>
              <w:rPr>
                <w:lang w:val="fr-CA"/>
              </w:rPr>
              <w:t>0</w:t>
            </w:r>
          </w:p>
        </w:tc>
        <w:tc>
          <w:tcPr>
            <w:tcW w:w="496" w:type="dxa"/>
          </w:tcPr>
          <w:p w14:paraId="4E4758D3" w14:textId="77777777" w:rsidR="006D3C56" w:rsidRDefault="006D3C56">
            <w:pPr>
              <w:pStyle w:val="TAC"/>
              <w:rPr>
                <w:lang w:val="fr-CA"/>
              </w:rPr>
            </w:pPr>
            <w:r>
              <w:rPr>
                <w:lang w:val="fr-CA"/>
              </w:rPr>
              <w:t>0</w:t>
            </w:r>
          </w:p>
        </w:tc>
        <w:tc>
          <w:tcPr>
            <w:tcW w:w="496" w:type="dxa"/>
          </w:tcPr>
          <w:p w14:paraId="222784E0" w14:textId="77777777" w:rsidR="006D3C56" w:rsidRDefault="006D3C56">
            <w:pPr>
              <w:pStyle w:val="TAC"/>
              <w:rPr>
                <w:lang w:val="fr-CA"/>
              </w:rPr>
            </w:pPr>
            <w:r>
              <w:rPr>
                <w:lang w:val="fr-CA"/>
              </w:rPr>
              <w:t>0</w:t>
            </w:r>
          </w:p>
        </w:tc>
        <w:tc>
          <w:tcPr>
            <w:tcW w:w="496" w:type="dxa"/>
          </w:tcPr>
          <w:p w14:paraId="61214044" w14:textId="77777777" w:rsidR="006D3C56" w:rsidRDefault="006D3C56">
            <w:pPr>
              <w:pStyle w:val="TAC"/>
              <w:rPr>
                <w:lang w:val="fr-CA"/>
              </w:rPr>
            </w:pPr>
            <w:r>
              <w:rPr>
                <w:lang w:val="fr-CA"/>
              </w:rPr>
              <w:t>0</w:t>
            </w:r>
          </w:p>
        </w:tc>
        <w:tc>
          <w:tcPr>
            <w:tcW w:w="496" w:type="dxa"/>
          </w:tcPr>
          <w:p w14:paraId="53AB6810" w14:textId="77777777" w:rsidR="006D3C56" w:rsidRDefault="006D3C56">
            <w:pPr>
              <w:pStyle w:val="TAC"/>
              <w:rPr>
                <w:lang w:val="fr-CA"/>
              </w:rPr>
            </w:pPr>
            <w:r>
              <w:rPr>
                <w:lang w:val="fr-CA"/>
              </w:rPr>
              <w:t>0</w:t>
            </w:r>
          </w:p>
        </w:tc>
        <w:tc>
          <w:tcPr>
            <w:tcW w:w="496" w:type="dxa"/>
          </w:tcPr>
          <w:p w14:paraId="71C41536" w14:textId="77777777" w:rsidR="006D3C56" w:rsidRDefault="006D3C56">
            <w:pPr>
              <w:pStyle w:val="TAC"/>
              <w:rPr>
                <w:lang w:val="fr-CA"/>
              </w:rPr>
            </w:pPr>
            <w:r>
              <w:rPr>
                <w:lang w:val="fr-CA"/>
              </w:rPr>
              <w:t>0</w:t>
            </w:r>
          </w:p>
        </w:tc>
        <w:tc>
          <w:tcPr>
            <w:tcW w:w="496" w:type="dxa"/>
          </w:tcPr>
          <w:p w14:paraId="0A6EABEF" w14:textId="77777777" w:rsidR="006D3C56" w:rsidRDefault="006D3C56">
            <w:pPr>
              <w:pStyle w:val="TAC"/>
              <w:rPr>
                <w:b/>
                <w:lang w:val="fr-CA"/>
              </w:rPr>
            </w:pPr>
            <w:r>
              <w:rPr>
                <w:b/>
                <w:lang w:val="fr-CA"/>
              </w:rPr>
              <w:t>1</w:t>
            </w:r>
          </w:p>
        </w:tc>
        <w:tc>
          <w:tcPr>
            <w:tcW w:w="496" w:type="dxa"/>
          </w:tcPr>
          <w:p w14:paraId="52C6B847" w14:textId="77777777" w:rsidR="006D3C56" w:rsidRDefault="006D3C56">
            <w:pPr>
              <w:pStyle w:val="TAC"/>
              <w:rPr>
                <w:lang w:val="fr-CA"/>
              </w:rPr>
            </w:pPr>
            <w:r>
              <w:rPr>
                <w:lang w:val="fr-CA"/>
              </w:rPr>
              <w:t>0</w:t>
            </w:r>
          </w:p>
        </w:tc>
        <w:tc>
          <w:tcPr>
            <w:tcW w:w="496" w:type="dxa"/>
          </w:tcPr>
          <w:p w14:paraId="2C986E6F" w14:textId="77777777" w:rsidR="006D3C56" w:rsidRDefault="006D3C56">
            <w:pPr>
              <w:pStyle w:val="TAC"/>
              <w:rPr>
                <w:lang w:val="fr-CA"/>
              </w:rPr>
            </w:pPr>
            <w:r>
              <w:rPr>
                <w:lang w:val="fr-CA"/>
              </w:rPr>
              <w:t>0</w:t>
            </w:r>
          </w:p>
        </w:tc>
        <w:tc>
          <w:tcPr>
            <w:tcW w:w="496" w:type="dxa"/>
          </w:tcPr>
          <w:p w14:paraId="6ED16EB7" w14:textId="77777777" w:rsidR="006D3C56" w:rsidRDefault="006D3C56">
            <w:pPr>
              <w:pStyle w:val="TAC"/>
              <w:rPr>
                <w:lang w:val="fr-CA"/>
              </w:rPr>
            </w:pPr>
            <w:r>
              <w:rPr>
                <w:lang w:val="fr-CA"/>
              </w:rPr>
              <w:t>0</w:t>
            </w:r>
          </w:p>
        </w:tc>
        <w:tc>
          <w:tcPr>
            <w:tcW w:w="496" w:type="dxa"/>
          </w:tcPr>
          <w:p w14:paraId="73914CE0" w14:textId="77777777" w:rsidR="006D3C56" w:rsidRDefault="006D3C56">
            <w:pPr>
              <w:pStyle w:val="TAC"/>
              <w:rPr>
                <w:lang w:val="fr-CA"/>
              </w:rPr>
            </w:pPr>
            <w:r>
              <w:rPr>
                <w:lang w:val="fr-CA"/>
              </w:rPr>
              <w:t>0</w:t>
            </w:r>
          </w:p>
        </w:tc>
        <w:tc>
          <w:tcPr>
            <w:tcW w:w="1519" w:type="dxa"/>
          </w:tcPr>
          <w:p w14:paraId="283F2AE2" w14:textId="77777777" w:rsidR="006D3C56" w:rsidRDefault="006D3C56">
            <w:pPr>
              <w:pStyle w:val="TAL"/>
              <w:rPr>
                <w:lang w:val="fr-CA"/>
              </w:rPr>
            </w:pPr>
            <w:r>
              <w:rPr>
                <w:lang w:val="fr-CA"/>
              </w:rPr>
              <w:t>8 codes</w:t>
            </w:r>
          </w:p>
        </w:tc>
      </w:tr>
      <w:tr w:rsidR="006D3C56" w14:paraId="6A6069A6" w14:textId="77777777">
        <w:tblPrEx>
          <w:tblCellMar>
            <w:top w:w="0" w:type="dxa"/>
            <w:bottom w:w="0" w:type="dxa"/>
          </w:tblCellMar>
        </w:tblPrEx>
        <w:trPr>
          <w:jc w:val="center"/>
        </w:trPr>
        <w:tc>
          <w:tcPr>
            <w:tcW w:w="496" w:type="dxa"/>
          </w:tcPr>
          <w:p w14:paraId="779D95E1" w14:textId="77777777" w:rsidR="006D3C56" w:rsidRDefault="006D3C56">
            <w:pPr>
              <w:pStyle w:val="TAC"/>
              <w:rPr>
                <w:lang w:val="fr-CA"/>
              </w:rPr>
            </w:pPr>
            <w:r>
              <w:rPr>
                <w:lang w:val="fr-CA"/>
              </w:rPr>
              <w:t>0</w:t>
            </w:r>
          </w:p>
        </w:tc>
        <w:tc>
          <w:tcPr>
            <w:tcW w:w="496" w:type="dxa"/>
          </w:tcPr>
          <w:p w14:paraId="738BE214" w14:textId="77777777" w:rsidR="006D3C56" w:rsidRDefault="006D3C56">
            <w:pPr>
              <w:pStyle w:val="TAC"/>
              <w:rPr>
                <w:lang w:val="fr-CA"/>
              </w:rPr>
            </w:pPr>
            <w:r>
              <w:rPr>
                <w:lang w:val="fr-CA"/>
              </w:rPr>
              <w:t>0</w:t>
            </w:r>
          </w:p>
        </w:tc>
        <w:tc>
          <w:tcPr>
            <w:tcW w:w="496" w:type="dxa"/>
          </w:tcPr>
          <w:p w14:paraId="586D1785" w14:textId="77777777" w:rsidR="006D3C56" w:rsidRDefault="006D3C56">
            <w:pPr>
              <w:pStyle w:val="TAC"/>
              <w:rPr>
                <w:lang w:val="fr-CA"/>
              </w:rPr>
            </w:pPr>
            <w:r>
              <w:rPr>
                <w:lang w:val="fr-CA"/>
              </w:rPr>
              <w:t>0</w:t>
            </w:r>
          </w:p>
        </w:tc>
        <w:tc>
          <w:tcPr>
            <w:tcW w:w="496" w:type="dxa"/>
          </w:tcPr>
          <w:p w14:paraId="6C2C25B3" w14:textId="77777777" w:rsidR="006D3C56" w:rsidRDefault="006D3C56">
            <w:pPr>
              <w:pStyle w:val="TAC"/>
              <w:rPr>
                <w:lang w:val="fr-CA"/>
              </w:rPr>
            </w:pPr>
            <w:r>
              <w:rPr>
                <w:lang w:val="fr-CA"/>
              </w:rPr>
              <w:t>0</w:t>
            </w:r>
          </w:p>
        </w:tc>
        <w:tc>
          <w:tcPr>
            <w:tcW w:w="496" w:type="dxa"/>
          </w:tcPr>
          <w:p w14:paraId="74AF42CE" w14:textId="77777777" w:rsidR="006D3C56" w:rsidRDefault="006D3C56">
            <w:pPr>
              <w:pStyle w:val="TAC"/>
              <w:rPr>
                <w:lang w:val="fr-CA"/>
              </w:rPr>
            </w:pPr>
            <w:r>
              <w:rPr>
                <w:lang w:val="fr-CA"/>
              </w:rPr>
              <w:t>0</w:t>
            </w:r>
          </w:p>
        </w:tc>
        <w:tc>
          <w:tcPr>
            <w:tcW w:w="496" w:type="dxa"/>
          </w:tcPr>
          <w:p w14:paraId="02A2BF91" w14:textId="77777777" w:rsidR="006D3C56" w:rsidRDefault="006D3C56">
            <w:pPr>
              <w:pStyle w:val="TAC"/>
              <w:rPr>
                <w:lang w:val="fr-CA"/>
              </w:rPr>
            </w:pPr>
            <w:r>
              <w:rPr>
                <w:lang w:val="fr-CA"/>
              </w:rPr>
              <w:t>0</w:t>
            </w:r>
          </w:p>
        </w:tc>
        <w:tc>
          <w:tcPr>
            <w:tcW w:w="496" w:type="dxa"/>
          </w:tcPr>
          <w:p w14:paraId="389BD25A" w14:textId="77777777" w:rsidR="006D3C56" w:rsidRDefault="006D3C56">
            <w:pPr>
              <w:pStyle w:val="TAC"/>
              <w:rPr>
                <w:lang w:val="fr-CA"/>
              </w:rPr>
            </w:pPr>
            <w:r>
              <w:rPr>
                <w:lang w:val="fr-CA"/>
              </w:rPr>
              <w:t>0</w:t>
            </w:r>
          </w:p>
        </w:tc>
        <w:tc>
          <w:tcPr>
            <w:tcW w:w="496" w:type="dxa"/>
          </w:tcPr>
          <w:p w14:paraId="4CE194C6" w14:textId="77777777" w:rsidR="006D3C56" w:rsidRDefault="006D3C56">
            <w:pPr>
              <w:pStyle w:val="TAC"/>
              <w:rPr>
                <w:lang w:val="fr-CA"/>
              </w:rPr>
            </w:pPr>
            <w:r>
              <w:rPr>
                <w:lang w:val="fr-CA"/>
              </w:rPr>
              <w:t>0</w:t>
            </w:r>
          </w:p>
        </w:tc>
        <w:tc>
          <w:tcPr>
            <w:tcW w:w="496" w:type="dxa"/>
          </w:tcPr>
          <w:p w14:paraId="051544C1" w14:textId="77777777" w:rsidR="006D3C56" w:rsidRDefault="006D3C56">
            <w:pPr>
              <w:pStyle w:val="TAC"/>
              <w:rPr>
                <w:b/>
                <w:lang w:val="fr-CA"/>
              </w:rPr>
            </w:pPr>
            <w:r>
              <w:rPr>
                <w:b/>
                <w:lang w:val="fr-CA"/>
              </w:rPr>
              <w:t>1</w:t>
            </w:r>
          </w:p>
        </w:tc>
        <w:tc>
          <w:tcPr>
            <w:tcW w:w="496" w:type="dxa"/>
          </w:tcPr>
          <w:p w14:paraId="1BFB44E8" w14:textId="77777777" w:rsidR="006D3C56" w:rsidRDefault="006D3C56">
            <w:pPr>
              <w:pStyle w:val="TAC"/>
              <w:rPr>
                <w:lang w:val="fr-CA"/>
              </w:rPr>
            </w:pPr>
            <w:r>
              <w:rPr>
                <w:lang w:val="fr-CA"/>
              </w:rPr>
              <w:t>0</w:t>
            </w:r>
          </w:p>
        </w:tc>
        <w:tc>
          <w:tcPr>
            <w:tcW w:w="496" w:type="dxa"/>
          </w:tcPr>
          <w:p w14:paraId="118F32E1" w14:textId="77777777" w:rsidR="006D3C56" w:rsidRDefault="006D3C56">
            <w:pPr>
              <w:pStyle w:val="TAC"/>
              <w:rPr>
                <w:lang w:val="fr-CA"/>
              </w:rPr>
            </w:pPr>
            <w:r>
              <w:rPr>
                <w:lang w:val="fr-CA"/>
              </w:rPr>
              <w:t>0</w:t>
            </w:r>
          </w:p>
        </w:tc>
        <w:tc>
          <w:tcPr>
            <w:tcW w:w="496" w:type="dxa"/>
          </w:tcPr>
          <w:p w14:paraId="3D9F96DD" w14:textId="77777777" w:rsidR="006D3C56" w:rsidRDefault="006D3C56">
            <w:pPr>
              <w:pStyle w:val="TAC"/>
              <w:rPr>
                <w:lang w:val="fr-CA"/>
              </w:rPr>
            </w:pPr>
            <w:r>
              <w:rPr>
                <w:lang w:val="fr-CA"/>
              </w:rPr>
              <w:t>0</w:t>
            </w:r>
          </w:p>
        </w:tc>
        <w:tc>
          <w:tcPr>
            <w:tcW w:w="1519" w:type="dxa"/>
          </w:tcPr>
          <w:p w14:paraId="2E6B6DCF" w14:textId="77777777" w:rsidR="006D3C56" w:rsidRDefault="006D3C56">
            <w:pPr>
              <w:pStyle w:val="TAL"/>
              <w:rPr>
                <w:lang w:val="fr-CA"/>
              </w:rPr>
            </w:pPr>
            <w:r>
              <w:rPr>
                <w:lang w:val="fr-CA"/>
              </w:rPr>
              <w:t>9 codes</w:t>
            </w:r>
          </w:p>
        </w:tc>
      </w:tr>
      <w:tr w:rsidR="006D3C56" w14:paraId="42E450FA" w14:textId="77777777">
        <w:tblPrEx>
          <w:tblCellMar>
            <w:top w:w="0" w:type="dxa"/>
            <w:bottom w:w="0" w:type="dxa"/>
          </w:tblCellMar>
        </w:tblPrEx>
        <w:trPr>
          <w:jc w:val="center"/>
        </w:trPr>
        <w:tc>
          <w:tcPr>
            <w:tcW w:w="496" w:type="dxa"/>
          </w:tcPr>
          <w:p w14:paraId="0FC20223" w14:textId="77777777" w:rsidR="006D3C56" w:rsidRDefault="006D3C56">
            <w:pPr>
              <w:pStyle w:val="TAC"/>
              <w:rPr>
                <w:lang w:val="fr-CA"/>
              </w:rPr>
            </w:pPr>
            <w:r>
              <w:rPr>
                <w:lang w:val="fr-CA"/>
              </w:rPr>
              <w:t>0</w:t>
            </w:r>
          </w:p>
        </w:tc>
        <w:tc>
          <w:tcPr>
            <w:tcW w:w="496" w:type="dxa"/>
          </w:tcPr>
          <w:p w14:paraId="20D8C3B8" w14:textId="77777777" w:rsidR="006D3C56" w:rsidRDefault="006D3C56">
            <w:pPr>
              <w:pStyle w:val="TAC"/>
              <w:rPr>
                <w:lang w:val="fr-CA"/>
              </w:rPr>
            </w:pPr>
            <w:r>
              <w:rPr>
                <w:lang w:val="fr-CA"/>
              </w:rPr>
              <w:t>0</w:t>
            </w:r>
          </w:p>
        </w:tc>
        <w:tc>
          <w:tcPr>
            <w:tcW w:w="496" w:type="dxa"/>
          </w:tcPr>
          <w:p w14:paraId="36D93CDD" w14:textId="77777777" w:rsidR="006D3C56" w:rsidRDefault="006D3C56">
            <w:pPr>
              <w:pStyle w:val="TAC"/>
              <w:rPr>
                <w:lang w:val="fr-CA"/>
              </w:rPr>
            </w:pPr>
            <w:r>
              <w:rPr>
                <w:lang w:val="fr-CA"/>
              </w:rPr>
              <w:t>0</w:t>
            </w:r>
          </w:p>
        </w:tc>
        <w:tc>
          <w:tcPr>
            <w:tcW w:w="496" w:type="dxa"/>
          </w:tcPr>
          <w:p w14:paraId="4700CE04" w14:textId="77777777" w:rsidR="006D3C56" w:rsidRDefault="006D3C56">
            <w:pPr>
              <w:pStyle w:val="TAC"/>
              <w:rPr>
                <w:lang w:val="fr-CA"/>
              </w:rPr>
            </w:pPr>
            <w:r>
              <w:rPr>
                <w:lang w:val="fr-CA"/>
              </w:rPr>
              <w:t>0</w:t>
            </w:r>
          </w:p>
        </w:tc>
        <w:tc>
          <w:tcPr>
            <w:tcW w:w="496" w:type="dxa"/>
          </w:tcPr>
          <w:p w14:paraId="04EC403B" w14:textId="77777777" w:rsidR="006D3C56" w:rsidRDefault="006D3C56">
            <w:pPr>
              <w:pStyle w:val="TAC"/>
              <w:rPr>
                <w:lang w:val="fr-CA"/>
              </w:rPr>
            </w:pPr>
            <w:r>
              <w:rPr>
                <w:lang w:val="fr-CA"/>
              </w:rPr>
              <w:t>0</w:t>
            </w:r>
          </w:p>
        </w:tc>
        <w:tc>
          <w:tcPr>
            <w:tcW w:w="496" w:type="dxa"/>
          </w:tcPr>
          <w:p w14:paraId="7668C390" w14:textId="77777777" w:rsidR="006D3C56" w:rsidRDefault="006D3C56">
            <w:pPr>
              <w:pStyle w:val="TAC"/>
              <w:rPr>
                <w:lang w:val="fr-CA"/>
              </w:rPr>
            </w:pPr>
            <w:r>
              <w:rPr>
                <w:lang w:val="fr-CA"/>
              </w:rPr>
              <w:t>0</w:t>
            </w:r>
          </w:p>
        </w:tc>
        <w:tc>
          <w:tcPr>
            <w:tcW w:w="496" w:type="dxa"/>
          </w:tcPr>
          <w:p w14:paraId="2C236AFE" w14:textId="77777777" w:rsidR="006D3C56" w:rsidRDefault="006D3C56">
            <w:pPr>
              <w:pStyle w:val="TAC"/>
              <w:rPr>
                <w:lang w:val="fr-CA"/>
              </w:rPr>
            </w:pPr>
            <w:r>
              <w:rPr>
                <w:lang w:val="fr-CA"/>
              </w:rPr>
              <w:t>0</w:t>
            </w:r>
          </w:p>
        </w:tc>
        <w:tc>
          <w:tcPr>
            <w:tcW w:w="496" w:type="dxa"/>
          </w:tcPr>
          <w:p w14:paraId="65CC5987" w14:textId="77777777" w:rsidR="006D3C56" w:rsidRDefault="006D3C56">
            <w:pPr>
              <w:pStyle w:val="TAC"/>
              <w:rPr>
                <w:lang w:val="fr-CA"/>
              </w:rPr>
            </w:pPr>
            <w:r>
              <w:rPr>
                <w:lang w:val="fr-CA"/>
              </w:rPr>
              <w:t>0</w:t>
            </w:r>
          </w:p>
        </w:tc>
        <w:tc>
          <w:tcPr>
            <w:tcW w:w="496" w:type="dxa"/>
          </w:tcPr>
          <w:p w14:paraId="6B938647" w14:textId="77777777" w:rsidR="006D3C56" w:rsidRDefault="006D3C56">
            <w:pPr>
              <w:pStyle w:val="TAC"/>
              <w:rPr>
                <w:lang w:val="fr-CA"/>
              </w:rPr>
            </w:pPr>
            <w:r>
              <w:rPr>
                <w:lang w:val="fr-CA"/>
              </w:rPr>
              <w:t>0</w:t>
            </w:r>
          </w:p>
        </w:tc>
        <w:tc>
          <w:tcPr>
            <w:tcW w:w="496" w:type="dxa"/>
          </w:tcPr>
          <w:p w14:paraId="159343C3" w14:textId="77777777" w:rsidR="006D3C56" w:rsidRDefault="006D3C56">
            <w:pPr>
              <w:pStyle w:val="TAC"/>
              <w:rPr>
                <w:b/>
                <w:lang w:val="fr-CA"/>
              </w:rPr>
            </w:pPr>
            <w:r>
              <w:rPr>
                <w:b/>
                <w:lang w:val="fr-CA"/>
              </w:rPr>
              <w:t>1</w:t>
            </w:r>
          </w:p>
        </w:tc>
        <w:tc>
          <w:tcPr>
            <w:tcW w:w="496" w:type="dxa"/>
          </w:tcPr>
          <w:p w14:paraId="4D9B4DF4" w14:textId="77777777" w:rsidR="006D3C56" w:rsidRDefault="006D3C56">
            <w:pPr>
              <w:pStyle w:val="TAC"/>
              <w:rPr>
                <w:lang w:val="fr-CA"/>
              </w:rPr>
            </w:pPr>
            <w:r>
              <w:rPr>
                <w:lang w:val="fr-CA"/>
              </w:rPr>
              <w:t>0</w:t>
            </w:r>
          </w:p>
        </w:tc>
        <w:tc>
          <w:tcPr>
            <w:tcW w:w="496" w:type="dxa"/>
          </w:tcPr>
          <w:p w14:paraId="5A0A79BB" w14:textId="77777777" w:rsidR="006D3C56" w:rsidRDefault="006D3C56">
            <w:pPr>
              <w:pStyle w:val="TAC"/>
              <w:rPr>
                <w:lang w:val="fr-CA"/>
              </w:rPr>
            </w:pPr>
            <w:r>
              <w:rPr>
                <w:lang w:val="fr-CA"/>
              </w:rPr>
              <w:t>0</w:t>
            </w:r>
          </w:p>
        </w:tc>
        <w:tc>
          <w:tcPr>
            <w:tcW w:w="1519" w:type="dxa"/>
          </w:tcPr>
          <w:p w14:paraId="5EECF0F2" w14:textId="77777777" w:rsidR="006D3C56" w:rsidRDefault="006D3C56">
            <w:pPr>
              <w:pStyle w:val="TAL"/>
              <w:rPr>
                <w:lang w:val="fr-CA"/>
              </w:rPr>
            </w:pPr>
            <w:r>
              <w:rPr>
                <w:lang w:val="fr-CA"/>
              </w:rPr>
              <w:t>10 codes</w:t>
            </w:r>
          </w:p>
        </w:tc>
      </w:tr>
      <w:tr w:rsidR="006D3C56" w14:paraId="662C2C5B" w14:textId="77777777">
        <w:tblPrEx>
          <w:tblCellMar>
            <w:top w:w="0" w:type="dxa"/>
            <w:bottom w:w="0" w:type="dxa"/>
          </w:tblCellMar>
        </w:tblPrEx>
        <w:trPr>
          <w:jc w:val="center"/>
        </w:trPr>
        <w:tc>
          <w:tcPr>
            <w:tcW w:w="496" w:type="dxa"/>
          </w:tcPr>
          <w:p w14:paraId="4C035139" w14:textId="77777777" w:rsidR="006D3C56" w:rsidRDefault="006D3C56">
            <w:pPr>
              <w:pStyle w:val="TAC"/>
              <w:rPr>
                <w:lang w:val="fr-CA"/>
              </w:rPr>
            </w:pPr>
            <w:r>
              <w:rPr>
                <w:lang w:val="fr-CA"/>
              </w:rPr>
              <w:t>0</w:t>
            </w:r>
          </w:p>
        </w:tc>
        <w:tc>
          <w:tcPr>
            <w:tcW w:w="496" w:type="dxa"/>
          </w:tcPr>
          <w:p w14:paraId="364FDFB5" w14:textId="77777777" w:rsidR="006D3C56" w:rsidRDefault="006D3C56">
            <w:pPr>
              <w:pStyle w:val="TAC"/>
              <w:rPr>
                <w:lang w:val="fr-CA"/>
              </w:rPr>
            </w:pPr>
            <w:r>
              <w:rPr>
                <w:lang w:val="fr-CA"/>
              </w:rPr>
              <w:t>0</w:t>
            </w:r>
          </w:p>
        </w:tc>
        <w:tc>
          <w:tcPr>
            <w:tcW w:w="496" w:type="dxa"/>
          </w:tcPr>
          <w:p w14:paraId="31460117" w14:textId="77777777" w:rsidR="006D3C56" w:rsidRDefault="006D3C56">
            <w:pPr>
              <w:pStyle w:val="TAC"/>
              <w:rPr>
                <w:lang w:val="fr-CA"/>
              </w:rPr>
            </w:pPr>
            <w:r>
              <w:rPr>
                <w:lang w:val="fr-CA"/>
              </w:rPr>
              <w:t>0</w:t>
            </w:r>
          </w:p>
        </w:tc>
        <w:tc>
          <w:tcPr>
            <w:tcW w:w="496" w:type="dxa"/>
          </w:tcPr>
          <w:p w14:paraId="65A49D21" w14:textId="77777777" w:rsidR="006D3C56" w:rsidRDefault="006D3C56">
            <w:pPr>
              <w:pStyle w:val="TAC"/>
              <w:rPr>
                <w:lang w:val="fr-CA"/>
              </w:rPr>
            </w:pPr>
            <w:r>
              <w:rPr>
                <w:lang w:val="fr-CA"/>
              </w:rPr>
              <w:t>0</w:t>
            </w:r>
          </w:p>
        </w:tc>
        <w:tc>
          <w:tcPr>
            <w:tcW w:w="496" w:type="dxa"/>
          </w:tcPr>
          <w:p w14:paraId="772CE9A8" w14:textId="77777777" w:rsidR="006D3C56" w:rsidRDefault="006D3C56">
            <w:pPr>
              <w:pStyle w:val="TAC"/>
              <w:rPr>
                <w:lang w:val="fr-CA"/>
              </w:rPr>
            </w:pPr>
            <w:r>
              <w:rPr>
                <w:lang w:val="fr-CA"/>
              </w:rPr>
              <w:t>0</w:t>
            </w:r>
          </w:p>
        </w:tc>
        <w:tc>
          <w:tcPr>
            <w:tcW w:w="496" w:type="dxa"/>
          </w:tcPr>
          <w:p w14:paraId="110CB6BD" w14:textId="77777777" w:rsidR="006D3C56" w:rsidRDefault="006D3C56">
            <w:pPr>
              <w:pStyle w:val="TAC"/>
              <w:rPr>
                <w:lang w:val="fr-CA"/>
              </w:rPr>
            </w:pPr>
            <w:r>
              <w:rPr>
                <w:lang w:val="fr-CA"/>
              </w:rPr>
              <w:t>0</w:t>
            </w:r>
          </w:p>
        </w:tc>
        <w:tc>
          <w:tcPr>
            <w:tcW w:w="496" w:type="dxa"/>
          </w:tcPr>
          <w:p w14:paraId="2FCB28EF" w14:textId="77777777" w:rsidR="006D3C56" w:rsidRDefault="006D3C56">
            <w:pPr>
              <w:pStyle w:val="TAC"/>
              <w:rPr>
                <w:lang w:val="fr-CA"/>
              </w:rPr>
            </w:pPr>
            <w:r>
              <w:rPr>
                <w:lang w:val="fr-CA"/>
              </w:rPr>
              <w:t>0</w:t>
            </w:r>
          </w:p>
        </w:tc>
        <w:tc>
          <w:tcPr>
            <w:tcW w:w="496" w:type="dxa"/>
          </w:tcPr>
          <w:p w14:paraId="1FEE1C1D" w14:textId="77777777" w:rsidR="006D3C56" w:rsidRDefault="006D3C56">
            <w:pPr>
              <w:pStyle w:val="TAC"/>
              <w:rPr>
                <w:lang w:val="fr-CA"/>
              </w:rPr>
            </w:pPr>
            <w:r>
              <w:rPr>
                <w:lang w:val="fr-CA"/>
              </w:rPr>
              <w:t>0</w:t>
            </w:r>
          </w:p>
        </w:tc>
        <w:tc>
          <w:tcPr>
            <w:tcW w:w="496" w:type="dxa"/>
          </w:tcPr>
          <w:p w14:paraId="0CB93C5C" w14:textId="77777777" w:rsidR="006D3C56" w:rsidRDefault="006D3C56">
            <w:pPr>
              <w:pStyle w:val="TAC"/>
              <w:rPr>
                <w:lang w:val="fr-CA"/>
              </w:rPr>
            </w:pPr>
            <w:r>
              <w:rPr>
                <w:lang w:val="fr-CA"/>
              </w:rPr>
              <w:t>0</w:t>
            </w:r>
          </w:p>
        </w:tc>
        <w:tc>
          <w:tcPr>
            <w:tcW w:w="496" w:type="dxa"/>
          </w:tcPr>
          <w:p w14:paraId="394D5543" w14:textId="77777777" w:rsidR="006D3C56" w:rsidRDefault="006D3C56">
            <w:pPr>
              <w:pStyle w:val="TAC"/>
              <w:rPr>
                <w:lang w:val="fr-CA"/>
              </w:rPr>
            </w:pPr>
            <w:r>
              <w:rPr>
                <w:lang w:val="fr-CA"/>
              </w:rPr>
              <w:t>0</w:t>
            </w:r>
          </w:p>
        </w:tc>
        <w:tc>
          <w:tcPr>
            <w:tcW w:w="496" w:type="dxa"/>
          </w:tcPr>
          <w:p w14:paraId="66CCBBE3" w14:textId="77777777" w:rsidR="006D3C56" w:rsidRDefault="006D3C56">
            <w:pPr>
              <w:pStyle w:val="TAC"/>
              <w:rPr>
                <w:b/>
                <w:lang w:val="fr-CA"/>
              </w:rPr>
            </w:pPr>
            <w:r>
              <w:rPr>
                <w:b/>
                <w:lang w:val="fr-CA"/>
              </w:rPr>
              <w:t>1</w:t>
            </w:r>
          </w:p>
        </w:tc>
        <w:tc>
          <w:tcPr>
            <w:tcW w:w="496" w:type="dxa"/>
          </w:tcPr>
          <w:p w14:paraId="5750D76B" w14:textId="77777777" w:rsidR="006D3C56" w:rsidRDefault="006D3C56">
            <w:pPr>
              <w:pStyle w:val="TAC"/>
              <w:rPr>
                <w:lang w:val="fr-CA"/>
              </w:rPr>
            </w:pPr>
            <w:r>
              <w:rPr>
                <w:lang w:val="fr-CA"/>
              </w:rPr>
              <w:t>0</w:t>
            </w:r>
          </w:p>
        </w:tc>
        <w:tc>
          <w:tcPr>
            <w:tcW w:w="1519" w:type="dxa"/>
          </w:tcPr>
          <w:p w14:paraId="5365098C" w14:textId="77777777" w:rsidR="006D3C56" w:rsidRDefault="006D3C56">
            <w:pPr>
              <w:pStyle w:val="TAL"/>
              <w:rPr>
                <w:lang w:val="fr-CA"/>
              </w:rPr>
            </w:pPr>
            <w:r>
              <w:rPr>
                <w:lang w:val="fr-CA"/>
              </w:rPr>
              <w:t>11 codes</w:t>
            </w:r>
          </w:p>
        </w:tc>
      </w:tr>
      <w:tr w:rsidR="006D3C56" w14:paraId="0D12ACE4" w14:textId="77777777">
        <w:tblPrEx>
          <w:tblCellMar>
            <w:top w:w="0" w:type="dxa"/>
            <w:bottom w:w="0" w:type="dxa"/>
          </w:tblCellMar>
        </w:tblPrEx>
        <w:trPr>
          <w:jc w:val="center"/>
        </w:trPr>
        <w:tc>
          <w:tcPr>
            <w:tcW w:w="496" w:type="dxa"/>
          </w:tcPr>
          <w:p w14:paraId="47AE797F" w14:textId="77777777" w:rsidR="006D3C56" w:rsidRDefault="006D3C56">
            <w:pPr>
              <w:pStyle w:val="TAC"/>
            </w:pPr>
            <w:r>
              <w:t>0</w:t>
            </w:r>
          </w:p>
        </w:tc>
        <w:tc>
          <w:tcPr>
            <w:tcW w:w="496" w:type="dxa"/>
          </w:tcPr>
          <w:p w14:paraId="0B77E032" w14:textId="77777777" w:rsidR="006D3C56" w:rsidRDefault="006D3C56">
            <w:pPr>
              <w:pStyle w:val="TAC"/>
            </w:pPr>
            <w:r>
              <w:t>0</w:t>
            </w:r>
          </w:p>
        </w:tc>
        <w:tc>
          <w:tcPr>
            <w:tcW w:w="496" w:type="dxa"/>
          </w:tcPr>
          <w:p w14:paraId="10E09697" w14:textId="77777777" w:rsidR="006D3C56" w:rsidRDefault="006D3C56">
            <w:pPr>
              <w:pStyle w:val="TAC"/>
            </w:pPr>
            <w:r>
              <w:t>0</w:t>
            </w:r>
          </w:p>
        </w:tc>
        <w:tc>
          <w:tcPr>
            <w:tcW w:w="496" w:type="dxa"/>
          </w:tcPr>
          <w:p w14:paraId="12FDC9B8" w14:textId="77777777" w:rsidR="006D3C56" w:rsidRDefault="006D3C56">
            <w:pPr>
              <w:pStyle w:val="TAC"/>
            </w:pPr>
            <w:r>
              <w:t>0</w:t>
            </w:r>
          </w:p>
        </w:tc>
        <w:tc>
          <w:tcPr>
            <w:tcW w:w="496" w:type="dxa"/>
          </w:tcPr>
          <w:p w14:paraId="2D30476D" w14:textId="77777777" w:rsidR="006D3C56" w:rsidRDefault="006D3C56">
            <w:pPr>
              <w:pStyle w:val="TAC"/>
            </w:pPr>
            <w:r>
              <w:t>0</w:t>
            </w:r>
          </w:p>
        </w:tc>
        <w:tc>
          <w:tcPr>
            <w:tcW w:w="496" w:type="dxa"/>
          </w:tcPr>
          <w:p w14:paraId="3030E130" w14:textId="77777777" w:rsidR="006D3C56" w:rsidRDefault="006D3C56">
            <w:pPr>
              <w:pStyle w:val="TAC"/>
            </w:pPr>
            <w:r>
              <w:t>0</w:t>
            </w:r>
          </w:p>
        </w:tc>
        <w:tc>
          <w:tcPr>
            <w:tcW w:w="496" w:type="dxa"/>
          </w:tcPr>
          <w:p w14:paraId="5E3BB7F1" w14:textId="77777777" w:rsidR="006D3C56" w:rsidRDefault="006D3C56">
            <w:pPr>
              <w:pStyle w:val="TAC"/>
            </w:pPr>
            <w:r>
              <w:t>0</w:t>
            </w:r>
          </w:p>
        </w:tc>
        <w:tc>
          <w:tcPr>
            <w:tcW w:w="496" w:type="dxa"/>
          </w:tcPr>
          <w:p w14:paraId="340C79A9" w14:textId="77777777" w:rsidR="006D3C56" w:rsidRDefault="006D3C56">
            <w:pPr>
              <w:pStyle w:val="TAC"/>
            </w:pPr>
            <w:r>
              <w:t>0</w:t>
            </w:r>
          </w:p>
        </w:tc>
        <w:tc>
          <w:tcPr>
            <w:tcW w:w="496" w:type="dxa"/>
          </w:tcPr>
          <w:p w14:paraId="5DA40B74" w14:textId="77777777" w:rsidR="006D3C56" w:rsidRDefault="006D3C56">
            <w:pPr>
              <w:pStyle w:val="TAC"/>
            </w:pPr>
            <w:r>
              <w:t>0</w:t>
            </w:r>
          </w:p>
        </w:tc>
        <w:tc>
          <w:tcPr>
            <w:tcW w:w="496" w:type="dxa"/>
          </w:tcPr>
          <w:p w14:paraId="795850C8" w14:textId="77777777" w:rsidR="006D3C56" w:rsidRDefault="006D3C56">
            <w:pPr>
              <w:pStyle w:val="TAC"/>
            </w:pPr>
            <w:r>
              <w:t>0</w:t>
            </w:r>
          </w:p>
        </w:tc>
        <w:tc>
          <w:tcPr>
            <w:tcW w:w="496" w:type="dxa"/>
          </w:tcPr>
          <w:p w14:paraId="4C1FFB39" w14:textId="77777777" w:rsidR="006D3C56" w:rsidRDefault="006D3C56">
            <w:pPr>
              <w:pStyle w:val="TAC"/>
            </w:pPr>
            <w:r>
              <w:t>0</w:t>
            </w:r>
          </w:p>
        </w:tc>
        <w:tc>
          <w:tcPr>
            <w:tcW w:w="496" w:type="dxa"/>
          </w:tcPr>
          <w:p w14:paraId="01F58936" w14:textId="77777777" w:rsidR="006D3C56" w:rsidRDefault="006D3C56">
            <w:pPr>
              <w:pStyle w:val="TAC"/>
              <w:rPr>
                <w:b/>
              </w:rPr>
            </w:pPr>
            <w:r>
              <w:rPr>
                <w:b/>
              </w:rPr>
              <w:t>1</w:t>
            </w:r>
          </w:p>
        </w:tc>
        <w:tc>
          <w:tcPr>
            <w:tcW w:w="1519" w:type="dxa"/>
          </w:tcPr>
          <w:p w14:paraId="439D8561" w14:textId="77777777" w:rsidR="006D3C56" w:rsidRDefault="006D3C56">
            <w:pPr>
              <w:pStyle w:val="TAL"/>
            </w:pPr>
            <w:r>
              <w:t>12 codes</w:t>
            </w:r>
          </w:p>
        </w:tc>
      </w:tr>
    </w:tbl>
    <w:p w14:paraId="207F585C" w14:textId="77777777" w:rsidR="006D3C56" w:rsidRDefault="006D3C56"/>
    <w:p w14:paraId="506D775F" w14:textId="77777777" w:rsidR="006D3C56" w:rsidRDefault="006D3C56">
      <w:pPr>
        <w:pStyle w:val="Heading1"/>
      </w:pPr>
      <w:bookmarkStart w:id="580" w:name="_Toc517799185"/>
      <w:r>
        <w:t>BA.4</w:t>
      </w:r>
      <w:r>
        <w:tab/>
        <w:t>Mapping scheme for K=10 Midambles</w:t>
      </w:r>
      <w:bookmarkEnd w:id="580"/>
    </w:p>
    <w:p w14:paraId="128948F6"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496"/>
        <w:gridCol w:w="1873"/>
      </w:tblGrid>
      <w:tr w:rsidR="006D3C56" w14:paraId="30BAA7AF" w14:textId="77777777">
        <w:tblPrEx>
          <w:tblCellMar>
            <w:top w:w="0" w:type="dxa"/>
            <w:bottom w:w="0" w:type="dxa"/>
          </w:tblCellMar>
        </w:tblPrEx>
        <w:trPr>
          <w:jc w:val="center"/>
        </w:trPr>
        <w:tc>
          <w:tcPr>
            <w:tcW w:w="496" w:type="dxa"/>
          </w:tcPr>
          <w:p w14:paraId="37C0C9DA" w14:textId="77777777" w:rsidR="006D3C56" w:rsidRDefault="006D3C56">
            <w:pPr>
              <w:pStyle w:val="TAH"/>
              <w:rPr>
                <w:sz w:val="16"/>
              </w:rPr>
            </w:pPr>
            <w:r>
              <w:rPr>
                <w:sz w:val="16"/>
              </w:rPr>
              <w:t>m1</w:t>
            </w:r>
          </w:p>
        </w:tc>
        <w:tc>
          <w:tcPr>
            <w:tcW w:w="496" w:type="dxa"/>
          </w:tcPr>
          <w:p w14:paraId="7A0C8AC8" w14:textId="77777777" w:rsidR="006D3C56" w:rsidRDefault="006D3C56">
            <w:pPr>
              <w:pStyle w:val="TAH"/>
              <w:rPr>
                <w:sz w:val="16"/>
              </w:rPr>
            </w:pPr>
            <w:r>
              <w:rPr>
                <w:sz w:val="16"/>
              </w:rPr>
              <w:t>m2</w:t>
            </w:r>
          </w:p>
        </w:tc>
        <w:tc>
          <w:tcPr>
            <w:tcW w:w="496" w:type="dxa"/>
          </w:tcPr>
          <w:p w14:paraId="4E350BA6" w14:textId="77777777" w:rsidR="006D3C56" w:rsidRDefault="006D3C56">
            <w:pPr>
              <w:pStyle w:val="TAH"/>
              <w:rPr>
                <w:sz w:val="16"/>
              </w:rPr>
            </w:pPr>
            <w:r>
              <w:rPr>
                <w:sz w:val="16"/>
              </w:rPr>
              <w:t>m3</w:t>
            </w:r>
          </w:p>
        </w:tc>
        <w:tc>
          <w:tcPr>
            <w:tcW w:w="496" w:type="dxa"/>
          </w:tcPr>
          <w:p w14:paraId="640CB5D8" w14:textId="77777777" w:rsidR="006D3C56" w:rsidRDefault="006D3C56">
            <w:pPr>
              <w:pStyle w:val="TAH"/>
              <w:rPr>
                <w:sz w:val="16"/>
              </w:rPr>
            </w:pPr>
            <w:r>
              <w:rPr>
                <w:sz w:val="16"/>
              </w:rPr>
              <w:t>m4</w:t>
            </w:r>
          </w:p>
        </w:tc>
        <w:tc>
          <w:tcPr>
            <w:tcW w:w="496" w:type="dxa"/>
          </w:tcPr>
          <w:p w14:paraId="56A917CD" w14:textId="77777777" w:rsidR="006D3C56" w:rsidRDefault="006D3C56">
            <w:pPr>
              <w:pStyle w:val="TAH"/>
              <w:rPr>
                <w:sz w:val="16"/>
              </w:rPr>
            </w:pPr>
            <w:r>
              <w:rPr>
                <w:sz w:val="16"/>
              </w:rPr>
              <w:t>m5</w:t>
            </w:r>
          </w:p>
        </w:tc>
        <w:tc>
          <w:tcPr>
            <w:tcW w:w="496" w:type="dxa"/>
          </w:tcPr>
          <w:p w14:paraId="300308BD" w14:textId="77777777" w:rsidR="006D3C56" w:rsidRDefault="006D3C56">
            <w:pPr>
              <w:pStyle w:val="TAH"/>
              <w:rPr>
                <w:sz w:val="16"/>
              </w:rPr>
            </w:pPr>
            <w:r>
              <w:rPr>
                <w:sz w:val="16"/>
              </w:rPr>
              <w:t>m6</w:t>
            </w:r>
          </w:p>
        </w:tc>
        <w:tc>
          <w:tcPr>
            <w:tcW w:w="496" w:type="dxa"/>
          </w:tcPr>
          <w:p w14:paraId="7F72F866" w14:textId="77777777" w:rsidR="006D3C56" w:rsidRDefault="006D3C56">
            <w:pPr>
              <w:pStyle w:val="TAH"/>
              <w:rPr>
                <w:sz w:val="16"/>
              </w:rPr>
            </w:pPr>
            <w:r>
              <w:rPr>
                <w:sz w:val="16"/>
              </w:rPr>
              <w:t>M7</w:t>
            </w:r>
          </w:p>
        </w:tc>
        <w:tc>
          <w:tcPr>
            <w:tcW w:w="496" w:type="dxa"/>
          </w:tcPr>
          <w:p w14:paraId="78B054AA" w14:textId="77777777" w:rsidR="006D3C56" w:rsidRDefault="006D3C56">
            <w:pPr>
              <w:pStyle w:val="TAH"/>
              <w:rPr>
                <w:sz w:val="16"/>
              </w:rPr>
            </w:pPr>
            <w:r>
              <w:rPr>
                <w:sz w:val="16"/>
              </w:rPr>
              <w:t>M8</w:t>
            </w:r>
          </w:p>
        </w:tc>
        <w:tc>
          <w:tcPr>
            <w:tcW w:w="496" w:type="dxa"/>
          </w:tcPr>
          <w:p w14:paraId="1FAD0874" w14:textId="77777777" w:rsidR="006D3C56" w:rsidRDefault="006D3C56">
            <w:pPr>
              <w:pStyle w:val="TAH"/>
              <w:rPr>
                <w:sz w:val="16"/>
              </w:rPr>
            </w:pPr>
            <w:r>
              <w:rPr>
                <w:sz w:val="16"/>
              </w:rPr>
              <w:t>m9</w:t>
            </w:r>
          </w:p>
        </w:tc>
        <w:tc>
          <w:tcPr>
            <w:tcW w:w="496" w:type="dxa"/>
          </w:tcPr>
          <w:p w14:paraId="4C2A0602" w14:textId="77777777" w:rsidR="006D3C56" w:rsidRDefault="006D3C56">
            <w:pPr>
              <w:pStyle w:val="TAH"/>
              <w:rPr>
                <w:sz w:val="16"/>
              </w:rPr>
            </w:pPr>
            <w:r>
              <w:rPr>
                <w:sz w:val="16"/>
              </w:rPr>
              <w:t>m10</w:t>
            </w:r>
          </w:p>
        </w:tc>
        <w:tc>
          <w:tcPr>
            <w:tcW w:w="1873" w:type="dxa"/>
          </w:tcPr>
          <w:p w14:paraId="03355997" w14:textId="77777777" w:rsidR="006D3C56" w:rsidRDefault="006D3C56">
            <w:pPr>
              <w:pStyle w:val="TAH"/>
              <w:rPr>
                <w:sz w:val="16"/>
              </w:rPr>
            </w:pPr>
          </w:p>
        </w:tc>
      </w:tr>
      <w:tr w:rsidR="006D3C56" w14:paraId="7DDBBF4F" w14:textId="77777777">
        <w:tblPrEx>
          <w:tblCellMar>
            <w:top w:w="0" w:type="dxa"/>
            <w:bottom w:w="0" w:type="dxa"/>
          </w:tblCellMar>
        </w:tblPrEx>
        <w:trPr>
          <w:jc w:val="center"/>
        </w:trPr>
        <w:tc>
          <w:tcPr>
            <w:tcW w:w="496" w:type="dxa"/>
          </w:tcPr>
          <w:p w14:paraId="03BFB667" w14:textId="77777777" w:rsidR="006D3C56" w:rsidRDefault="006D3C56">
            <w:pPr>
              <w:pStyle w:val="TAC"/>
              <w:rPr>
                <w:b/>
              </w:rPr>
            </w:pPr>
            <w:r>
              <w:rPr>
                <w:b/>
              </w:rPr>
              <w:t>1</w:t>
            </w:r>
          </w:p>
        </w:tc>
        <w:tc>
          <w:tcPr>
            <w:tcW w:w="496" w:type="dxa"/>
          </w:tcPr>
          <w:p w14:paraId="6CC53F05" w14:textId="77777777" w:rsidR="006D3C56" w:rsidRDefault="006D3C56">
            <w:pPr>
              <w:pStyle w:val="TAC"/>
            </w:pPr>
            <w:r>
              <w:t>0</w:t>
            </w:r>
          </w:p>
        </w:tc>
        <w:tc>
          <w:tcPr>
            <w:tcW w:w="496" w:type="dxa"/>
          </w:tcPr>
          <w:p w14:paraId="660F8618" w14:textId="77777777" w:rsidR="006D3C56" w:rsidRDefault="006D3C56">
            <w:pPr>
              <w:pStyle w:val="TAC"/>
            </w:pPr>
            <w:r>
              <w:t>0</w:t>
            </w:r>
          </w:p>
        </w:tc>
        <w:tc>
          <w:tcPr>
            <w:tcW w:w="496" w:type="dxa"/>
          </w:tcPr>
          <w:p w14:paraId="7C983A7B" w14:textId="77777777" w:rsidR="006D3C56" w:rsidRDefault="006D3C56">
            <w:pPr>
              <w:pStyle w:val="TAC"/>
            </w:pPr>
            <w:r>
              <w:t>0</w:t>
            </w:r>
          </w:p>
        </w:tc>
        <w:tc>
          <w:tcPr>
            <w:tcW w:w="496" w:type="dxa"/>
          </w:tcPr>
          <w:p w14:paraId="770872DF" w14:textId="77777777" w:rsidR="006D3C56" w:rsidRDefault="006D3C56">
            <w:pPr>
              <w:pStyle w:val="TAC"/>
            </w:pPr>
            <w:r>
              <w:t>0</w:t>
            </w:r>
          </w:p>
        </w:tc>
        <w:tc>
          <w:tcPr>
            <w:tcW w:w="496" w:type="dxa"/>
          </w:tcPr>
          <w:p w14:paraId="1A2BCE53" w14:textId="77777777" w:rsidR="006D3C56" w:rsidRDefault="006D3C56">
            <w:pPr>
              <w:pStyle w:val="TAC"/>
            </w:pPr>
            <w:r>
              <w:t>0</w:t>
            </w:r>
          </w:p>
        </w:tc>
        <w:tc>
          <w:tcPr>
            <w:tcW w:w="496" w:type="dxa"/>
          </w:tcPr>
          <w:p w14:paraId="1D96FCA1" w14:textId="77777777" w:rsidR="006D3C56" w:rsidRDefault="006D3C56">
            <w:pPr>
              <w:pStyle w:val="TAC"/>
            </w:pPr>
            <w:r>
              <w:t>0</w:t>
            </w:r>
          </w:p>
        </w:tc>
        <w:tc>
          <w:tcPr>
            <w:tcW w:w="496" w:type="dxa"/>
          </w:tcPr>
          <w:p w14:paraId="446661FD" w14:textId="77777777" w:rsidR="006D3C56" w:rsidRDefault="006D3C56">
            <w:pPr>
              <w:pStyle w:val="TAC"/>
            </w:pPr>
            <w:r>
              <w:t>0</w:t>
            </w:r>
          </w:p>
        </w:tc>
        <w:tc>
          <w:tcPr>
            <w:tcW w:w="496" w:type="dxa"/>
          </w:tcPr>
          <w:p w14:paraId="26C9F4EA" w14:textId="77777777" w:rsidR="006D3C56" w:rsidRDefault="006D3C56">
            <w:pPr>
              <w:pStyle w:val="TAC"/>
            </w:pPr>
            <w:r>
              <w:t>0</w:t>
            </w:r>
          </w:p>
        </w:tc>
        <w:tc>
          <w:tcPr>
            <w:tcW w:w="496" w:type="dxa"/>
          </w:tcPr>
          <w:p w14:paraId="2CC56BDB" w14:textId="77777777" w:rsidR="006D3C56" w:rsidRDefault="006D3C56">
            <w:pPr>
              <w:pStyle w:val="TAC"/>
            </w:pPr>
            <w:r>
              <w:t>0</w:t>
            </w:r>
          </w:p>
        </w:tc>
        <w:tc>
          <w:tcPr>
            <w:tcW w:w="1873" w:type="dxa"/>
          </w:tcPr>
          <w:p w14:paraId="2CC788E7" w14:textId="77777777" w:rsidR="006D3C56" w:rsidRDefault="006D3C56">
            <w:pPr>
              <w:pStyle w:val="TAL"/>
            </w:pPr>
            <w:r>
              <w:t>1 or 11 code(s)</w:t>
            </w:r>
          </w:p>
        </w:tc>
      </w:tr>
      <w:tr w:rsidR="006D3C56" w14:paraId="6F9937D8" w14:textId="77777777">
        <w:tblPrEx>
          <w:tblCellMar>
            <w:top w:w="0" w:type="dxa"/>
            <w:bottom w:w="0" w:type="dxa"/>
          </w:tblCellMar>
        </w:tblPrEx>
        <w:trPr>
          <w:jc w:val="center"/>
        </w:trPr>
        <w:tc>
          <w:tcPr>
            <w:tcW w:w="496" w:type="dxa"/>
          </w:tcPr>
          <w:p w14:paraId="72473F25" w14:textId="77777777" w:rsidR="006D3C56" w:rsidRDefault="006D3C56">
            <w:pPr>
              <w:pStyle w:val="TAC"/>
              <w:rPr>
                <w:lang w:val="fr-CA"/>
              </w:rPr>
            </w:pPr>
            <w:r>
              <w:rPr>
                <w:lang w:val="fr-CA"/>
              </w:rPr>
              <w:t>0</w:t>
            </w:r>
          </w:p>
        </w:tc>
        <w:tc>
          <w:tcPr>
            <w:tcW w:w="496" w:type="dxa"/>
          </w:tcPr>
          <w:p w14:paraId="324E5B9D" w14:textId="77777777" w:rsidR="006D3C56" w:rsidRDefault="006D3C56">
            <w:pPr>
              <w:pStyle w:val="TAC"/>
              <w:rPr>
                <w:b/>
                <w:lang w:val="fr-CA"/>
              </w:rPr>
            </w:pPr>
            <w:r>
              <w:rPr>
                <w:b/>
                <w:lang w:val="fr-CA"/>
              </w:rPr>
              <w:t>1</w:t>
            </w:r>
          </w:p>
        </w:tc>
        <w:tc>
          <w:tcPr>
            <w:tcW w:w="496" w:type="dxa"/>
          </w:tcPr>
          <w:p w14:paraId="031D628A" w14:textId="77777777" w:rsidR="006D3C56" w:rsidRDefault="006D3C56">
            <w:pPr>
              <w:pStyle w:val="TAC"/>
              <w:rPr>
                <w:lang w:val="fr-CA"/>
              </w:rPr>
            </w:pPr>
            <w:r>
              <w:rPr>
                <w:lang w:val="fr-CA"/>
              </w:rPr>
              <w:t>0</w:t>
            </w:r>
          </w:p>
        </w:tc>
        <w:tc>
          <w:tcPr>
            <w:tcW w:w="496" w:type="dxa"/>
          </w:tcPr>
          <w:p w14:paraId="195A0D12" w14:textId="77777777" w:rsidR="006D3C56" w:rsidRDefault="006D3C56">
            <w:pPr>
              <w:pStyle w:val="TAC"/>
              <w:rPr>
                <w:lang w:val="fr-CA"/>
              </w:rPr>
            </w:pPr>
            <w:r>
              <w:rPr>
                <w:lang w:val="fr-CA"/>
              </w:rPr>
              <w:t>0</w:t>
            </w:r>
          </w:p>
        </w:tc>
        <w:tc>
          <w:tcPr>
            <w:tcW w:w="496" w:type="dxa"/>
          </w:tcPr>
          <w:p w14:paraId="2EB42337" w14:textId="77777777" w:rsidR="006D3C56" w:rsidRDefault="006D3C56">
            <w:pPr>
              <w:pStyle w:val="TAC"/>
              <w:rPr>
                <w:lang w:val="fr-CA"/>
              </w:rPr>
            </w:pPr>
            <w:r>
              <w:rPr>
                <w:lang w:val="fr-CA"/>
              </w:rPr>
              <w:t>0</w:t>
            </w:r>
          </w:p>
        </w:tc>
        <w:tc>
          <w:tcPr>
            <w:tcW w:w="496" w:type="dxa"/>
          </w:tcPr>
          <w:p w14:paraId="4FB7BDE3" w14:textId="77777777" w:rsidR="006D3C56" w:rsidRDefault="006D3C56">
            <w:pPr>
              <w:pStyle w:val="TAC"/>
              <w:rPr>
                <w:lang w:val="fr-CA"/>
              </w:rPr>
            </w:pPr>
            <w:r>
              <w:rPr>
                <w:lang w:val="fr-CA"/>
              </w:rPr>
              <w:t>0</w:t>
            </w:r>
          </w:p>
        </w:tc>
        <w:tc>
          <w:tcPr>
            <w:tcW w:w="496" w:type="dxa"/>
          </w:tcPr>
          <w:p w14:paraId="56FC7D30" w14:textId="77777777" w:rsidR="006D3C56" w:rsidRDefault="006D3C56">
            <w:pPr>
              <w:pStyle w:val="TAC"/>
              <w:rPr>
                <w:lang w:val="fr-CA"/>
              </w:rPr>
            </w:pPr>
            <w:r>
              <w:rPr>
                <w:lang w:val="fr-CA"/>
              </w:rPr>
              <w:t>0</w:t>
            </w:r>
          </w:p>
        </w:tc>
        <w:tc>
          <w:tcPr>
            <w:tcW w:w="496" w:type="dxa"/>
          </w:tcPr>
          <w:p w14:paraId="2F5B7E78" w14:textId="77777777" w:rsidR="006D3C56" w:rsidRDefault="006D3C56">
            <w:pPr>
              <w:pStyle w:val="TAC"/>
              <w:rPr>
                <w:lang w:val="fr-CA"/>
              </w:rPr>
            </w:pPr>
            <w:r>
              <w:rPr>
                <w:lang w:val="fr-CA"/>
              </w:rPr>
              <w:t>0</w:t>
            </w:r>
          </w:p>
        </w:tc>
        <w:tc>
          <w:tcPr>
            <w:tcW w:w="496" w:type="dxa"/>
          </w:tcPr>
          <w:p w14:paraId="640F87E0" w14:textId="77777777" w:rsidR="006D3C56" w:rsidRDefault="006D3C56">
            <w:pPr>
              <w:pStyle w:val="TAC"/>
              <w:rPr>
                <w:lang w:val="fr-CA"/>
              </w:rPr>
            </w:pPr>
            <w:r>
              <w:rPr>
                <w:lang w:val="fr-CA"/>
              </w:rPr>
              <w:t>0</w:t>
            </w:r>
          </w:p>
        </w:tc>
        <w:tc>
          <w:tcPr>
            <w:tcW w:w="496" w:type="dxa"/>
          </w:tcPr>
          <w:p w14:paraId="42DC84C0" w14:textId="77777777" w:rsidR="006D3C56" w:rsidRDefault="006D3C56">
            <w:pPr>
              <w:pStyle w:val="TAC"/>
              <w:rPr>
                <w:lang w:val="fr-CA"/>
              </w:rPr>
            </w:pPr>
            <w:r>
              <w:rPr>
                <w:lang w:val="fr-CA"/>
              </w:rPr>
              <w:t>0</w:t>
            </w:r>
          </w:p>
        </w:tc>
        <w:tc>
          <w:tcPr>
            <w:tcW w:w="1873" w:type="dxa"/>
          </w:tcPr>
          <w:p w14:paraId="20DD9491" w14:textId="77777777" w:rsidR="006D3C56" w:rsidRDefault="006D3C56">
            <w:pPr>
              <w:pStyle w:val="TAL"/>
              <w:rPr>
                <w:lang w:val="fr-CA"/>
              </w:rPr>
            </w:pPr>
            <w:r>
              <w:rPr>
                <w:lang w:val="fr-CA"/>
              </w:rPr>
              <w:t>2 or 12 codes</w:t>
            </w:r>
          </w:p>
        </w:tc>
      </w:tr>
      <w:tr w:rsidR="006D3C56" w14:paraId="07B5F7CA" w14:textId="77777777">
        <w:tblPrEx>
          <w:tblCellMar>
            <w:top w:w="0" w:type="dxa"/>
            <w:bottom w:w="0" w:type="dxa"/>
          </w:tblCellMar>
        </w:tblPrEx>
        <w:trPr>
          <w:jc w:val="center"/>
        </w:trPr>
        <w:tc>
          <w:tcPr>
            <w:tcW w:w="496" w:type="dxa"/>
          </w:tcPr>
          <w:p w14:paraId="64004A02" w14:textId="77777777" w:rsidR="006D3C56" w:rsidRDefault="006D3C56">
            <w:pPr>
              <w:pStyle w:val="TAC"/>
              <w:rPr>
                <w:lang w:val="fr-CA"/>
              </w:rPr>
            </w:pPr>
            <w:r>
              <w:rPr>
                <w:lang w:val="fr-CA"/>
              </w:rPr>
              <w:t>0</w:t>
            </w:r>
          </w:p>
        </w:tc>
        <w:tc>
          <w:tcPr>
            <w:tcW w:w="496" w:type="dxa"/>
          </w:tcPr>
          <w:p w14:paraId="7A242855" w14:textId="77777777" w:rsidR="006D3C56" w:rsidRDefault="006D3C56">
            <w:pPr>
              <w:pStyle w:val="TAC"/>
              <w:rPr>
                <w:lang w:val="fr-CA"/>
              </w:rPr>
            </w:pPr>
            <w:r>
              <w:rPr>
                <w:lang w:val="fr-CA"/>
              </w:rPr>
              <w:t>0</w:t>
            </w:r>
          </w:p>
        </w:tc>
        <w:tc>
          <w:tcPr>
            <w:tcW w:w="496" w:type="dxa"/>
          </w:tcPr>
          <w:p w14:paraId="582C3D83" w14:textId="77777777" w:rsidR="006D3C56" w:rsidRDefault="006D3C56">
            <w:pPr>
              <w:pStyle w:val="TAC"/>
              <w:rPr>
                <w:b/>
                <w:lang w:val="fr-CA"/>
              </w:rPr>
            </w:pPr>
            <w:r>
              <w:rPr>
                <w:b/>
                <w:lang w:val="fr-CA"/>
              </w:rPr>
              <w:t>1</w:t>
            </w:r>
          </w:p>
        </w:tc>
        <w:tc>
          <w:tcPr>
            <w:tcW w:w="496" w:type="dxa"/>
          </w:tcPr>
          <w:p w14:paraId="3440B583" w14:textId="77777777" w:rsidR="006D3C56" w:rsidRDefault="006D3C56">
            <w:pPr>
              <w:pStyle w:val="TAC"/>
              <w:rPr>
                <w:lang w:val="fr-CA"/>
              </w:rPr>
            </w:pPr>
            <w:r>
              <w:rPr>
                <w:lang w:val="fr-CA"/>
              </w:rPr>
              <w:t>0</w:t>
            </w:r>
          </w:p>
        </w:tc>
        <w:tc>
          <w:tcPr>
            <w:tcW w:w="496" w:type="dxa"/>
          </w:tcPr>
          <w:p w14:paraId="31804426" w14:textId="77777777" w:rsidR="006D3C56" w:rsidRDefault="006D3C56">
            <w:pPr>
              <w:pStyle w:val="TAC"/>
              <w:rPr>
                <w:lang w:val="fr-CA"/>
              </w:rPr>
            </w:pPr>
            <w:r>
              <w:rPr>
                <w:lang w:val="fr-CA"/>
              </w:rPr>
              <w:t>0</w:t>
            </w:r>
          </w:p>
        </w:tc>
        <w:tc>
          <w:tcPr>
            <w:tcW w:w="496" w:type="dxa"/>
          </w:tcPr>
          <w:p w14:paraId="20C32C50" w14:textId="77777777" w:rsidR="006D3C56" w:rsidRDefault="006D3C56">
            <w:pPr>
              <w:pStyle w:val="TAC"/>
              <w:rPr>
                <w:lang w:val="fr-CA"/>
              </w:rPr>
            </w:pPr>
            <w:r>
              <w:rPr>
                <w:lang w:val="fr-CA"/>
              </w:rPr>
              <w:t>0</w:t>
            </w:r>
          </w:p>
        </w:tc>
        <w:tc>
          <w:tcPr>
            <w:tcW w:w="496" w:type="dxa"/>
          </w:tcPr>
          <w:p w14:paraId="7A87CFFA" w14:textId="77777777" w:rsidR="006D3C56" w:rsidRDefault="006D3C56">
            <w:pPr>
              <w:pStyle w:val="TAC"/>
              <w:rPr>
                <w:lang w:val="fr-CA"/>
              </w:rPr>
            </w:pPr>
            <w:r>
              <w:rPr>
                <w:lang w:val="fr-CA"/>
              </w:rPr>
              <w:t>0</w:t>
            </w:r>
          </w:p>
        </w:tc>
        <w:tc>
          <w:tcPr>
            <w:tcW w:w="496" w:type="dxa"/>
          </w:tcPr>
          <w:p w14:paraId="47429EA2" w14:textId="77777777" w:rsidR="006D3C56" w:rsidRDefault="006D3C56">
            <w:pPr>
              <w:pStyle w:val="TAC"/>
              <w:rPr>
                <w:lang w:val="fr-CA"/>
              </w:rPr>
            </w:pPr>
            <w:r>
              <w:rPr>
                <w:lang w:val="fr-CA"/>
              </w:rPr>
              <w:t>0</w:t>
            </w:r>
          </w:p>
        </w:tc>
        <w:tc>
          <w:tcPr>
            <w:tcW w:w="496" w:type="dxa"/>
          </w:tcPr>
          <w:p w14:paraId="61CC8D95" w14:textId="77777777" w:rsidR="006D3C56" w:rsidRDefault="006D3C56">
            <w:pPr>
              <w:pStyle w:val="TAC"/>
              <w:rPr>
                <w:lang w:val="fr-CA"/>
              </w:rPr>
            </w:pPr>
            <w:r>
              <w:rPr>
                <w:lang w:val="fr-CA"/>
              </w:rPr>
              <w:t>0</w:t>
            </w:r>
          </w:p>
        </w:tc>
        <w:tc>
          <w:tcPr>
            <w:tcW w:w="496" w:type="dxa"/>
          </w:tcPr>
          <w:p w14:paraId="7F607A12" w14:textId="77777777" w:rsidR="006D3C56" w:rsidRDefault="006D3C56">
            <w:pPr>
              <w:pStyle w:val="TAC"/>
              <w:rPr>
                <w:lang w:val="fr-CA"/>
              </w:rPr>
            </w:pPr>
            <w:r>
              <w:rPr>
                <w:lang w:val="fr-CA"/>
              </w:rPr>
              <w:t>0</w:t>
            </w:r>
          </w:p>
        </w:tc>
        <w:tc>
          <w:tcPr>
            <w:tcW w:w="1873" w:type="dxa"/>
          </w:tcPr>
          <w:p w14:paraId="333808CA" w14:textId="77777777" w:rsidR="006D3C56" w:rsidRDefault="006D3C56">
            <w:pPr>
              <w:pStyle w:val="TAL"/>
              <w:rPr>
                <w:lang w:val="fr-CA"/>
              </w:rPr>
            </w:pPr>
            <w:r>
              <w:rPr>
                <w:lang w:val="fr-CA"/>
              </w:rPr>
              <w:t>3 or 13codes</w:t>
            </w:r>
          </w:p>
        </w:tc>
      </w:tr>
      <w:tr w:rsidR="006D3C56" w14:paraId="10D126BD" w14:textId="77777777">
        <w:tblPrEx>
          <w:tblCellMar>
            <w:top w:w="0" w:type="dxa"/>
            <w:bottom w:w="0" w:type="dxa"/>
          </w:tblCellMar>
        </w:tblPrEx>
        <w:trPr>
          <w:jc w:val="center"/>
        </w:trPr>
        <w:tc>
          <w:tcPr>
            <w:tcW w:w="496" w:type="dxa"/>
          </w:tcPr>
          <w:p w14:paraId="6AEFC205" w14:textId="77777777" w:rsidR="006D3C56" w:rsidRDefault="006D3C56">
            <w:pPr>
              <w:pStyle w:val="TAC"/>
              <w:rPr>
                <w:lang w:val="fr-CA"/>
              </w:rPr>
            </w:pPr>
            <w:r>
              <w:rPr>
                <w:lang w:val="fr-CA"/>
              </w:rPr>
              <w:t>0</w:t>
            </w:r>
          </w:p>
        </w:tc>
        <w:tc>
          <w:tcPr>
            <w:tcW w:w="496" w:type="dxa"/>
          </w:tcPr>
          <w:p w14:paraId="0AF31828" w14:textId="77777777" w:rsidR="006D3C56" w:rsidRDefault="006D3C56">
            <w:pPr>
              <w:pStyle w:val="TAC"/>
              <w:rPr>
                <w:lang w:val="fr-CA"/>
              </w:rPr>
            </w:pPr>
            <w:r>
              <w:rPr>
                <w:lang w:val="fr-CA"/>
              </w:rPr>
              <w:t>0</w:t>
            </w:r>
          </w:p>
        </w:tc>
        <w:tc>
          <w:tcPr>
            <w:tcW w:w="496" w:type="dxa"/>
          </w:tcPr>
          <w:p w14:paraId="2AF25E05" w14:textId="77777777" w:rsidR="006D3C56" w:rsidRDefault="006D3C56">
            <w:pPr>
              <w:pStyle w:val="TAC"/>
              <w:rPr>
                <w:lang w:val="fr-CA"/>
              </w:rPr>
            </w:pPr>
            <w:r>
              <w:rPr>
                <w:lang w:val="fr-CA"/>
              </w:rPr>
              <w:t>0</w:t>
            </w:r>
          </w:p>
        </w:tc>
        <w:tc>
          <w:tcPr>
            <w:tcW w:w="496" w:type="dxa"/>
          </w:tcPr>
          <w:p w14:paraId="2F0DB518" w14:textId="77777777" w:rsidR="006D3C56" w:rsidRDefault="006D3C56">
            <w:pPr>
              <w:pStyle w:val="TAC"/>
              <w:rPr>
                <w:b/>
                <w:lang w:val="fr-CA"/>
              </w:rPr>
            </w:pPr>
            <w:r>
              <w:rPr>
                <w:b/>
                <w:lang w:val="fr-CA"/>
              </w:rPr>
              <w:t>1</w:t>
            </w:r>
          </w:p>
        </w:tc>
        <w:tc>
          <w:tcPr>
            <w:tcW w:w="496" w:type="dxa"/>
          </w:tcPr>
          <w:p w14:paraId="3BE913F0" w14:textId="77777777" w:rsidR="006D3C56" w:rsidRDefault="006D3C56">
            <w:pPr>
              <w:pStyle w:val="TAC"/>
              <w:rPr>
                <w:lang w:val="fr-CA"/>
              </w:rPr>
            </w:pPr>
            <w:r>
              <w:rPr>
                <w:lang w:val="fr-CA"/>
              </w:rPr>
              <w:t>0</w:t>
            </w:r>
          </w:p>
        </w:tc>
        <w:tc>
          <w:tcPr>
            <w:tcW w:w="496" w:type="dxa"/>
          </w:tcPr>
          <w:p w14:paraId="77AEBD32" w14:textId="77777777" w:rsidR="006D3C56" w:rsidRDefault="006D3C56">
            <w:pPr>
              <w:pStyle w:val="TAC"/>
              <w:rPr>
                <w:lang w:val="fr-CA"/>
              </w:rPr>
            </w:pPr>
            <w:r>
              <w:rPr>
                <w:lang w:val="fr-CA"/>
              </w:rPr>
              <w:t>0</w:t>
            </w:r>
          </w:p>
        </w:tc>
        <w:tc>
          <w:tcPr>
            <w:tcW w:w="496" w:type="dxa"/>
          </w:tcPr>
          <w:p w14:paraId="059D0D4C" w14:textId="77777777" w:rsidR="006D3C56" w:rsidRDefault="006D3C56">
            <w:pPr>
              <w:pStyle w:val="TAC"/>
              <w:rPr>
                <w:lang w:val="fr-CA"/>
              </w:rPr>
            </w:pPr>
            <w:r>
              <w:rPr>
                <w:lang w:val="fr-CA"/>
              </w:rPr>
              <w:t>0</w:t>
            </w:r>
          </w:p>
        </w:tc>
        <w:tc>
          <w:tcPr>
            <w:tcW w:w="496" w:type="dxa"/>
          </w:tcPr>
          <w:p w14:paraId="7513BFE6" w14:textId="77777777" w:rsidR="006D3C56" w:rsidRDefault="006D3C56">
            <w:pPr>
              <w:pStyle w:val="TAC"/>
              <w:rPr>
                <w:lang w:val="fr-CA"/>
              </w:rPr>
            </w:pPr>
            <w:r>
              <w:rPr>
                <w:lang w:val="fr-CA"/>
              </w:rPr>
              <w:t>0</w:t>
            </w:r>
          </w:p>
        </w:tc>
        <w:tc>
          <w:tcPr>
            <w:tcW w:w="496" w:type="dxa"/>
          </w:tcPr>
          <w:p w14:paraId="11B5C99A" w14:textId="77777777" w:rsidR="006D3C56" w:rsidRDefault="006D3C56">
            <w:pPr>
              <w:pStyle w:val="TAC"/>
              <w:rPr>
                <w:lang w:val="fr-CA"/>
              </w:rPr>
            </w:pPr>
            <w:r>
              <w:rPr>
                <w:lang w:val="fr-CA"/>
              </w:rPr>
              <w:t>0</w:t>
            </w:r>
          </w:p>
        </w:tc>
        <w:tc>
          <w:tcPr>
            <w:tcW w:w="496" w:type="dxa"/>
          </w:tcPr>
          <w:p w14:paraId="0603D3EB" w14:textId="77777777" w:rsidR="006D3C56" w:rsidRDefault="006D3C56">
            <w:pPr>
              <w:pStyle w:val="TAC"/>
              <w:rPr>
                <w:lang w:val="fr-CA"/>
              </w:rPr>
            </w:pPr>
            <w:r>
              <w:rPr>
                <w:lang w:val="fr-CA"/>
              </w:rPr>
              <w:t>0</w:t>
            </w:r>
          </w:p>
        </w:tc>
        <w:tc>
          <w:tcPr>
            <w:tcW w:w="1873" w:type="dxa"/>
          </w:tcPr>
          <w:p w14:paraId="5BE58FF9" w14:textId="77777777" w:rsidR="006D3C56" w:rsidRDefault="006D3C56">
            <w:pPr>
              <w:pStyle w:val="TAL"/>
              <w:rPr>
                <w:lang w:val="fr-CA"/>
              </w:rPr>
            </w:pPr>
            <w:r>
              <w:rPr>
                <w:lang w:val="fr-CA"/>
              </w:rPr>
              <w:t>4 or 14 codes</w:t>
            </w:r>
          </w:p>
        </w:tc>
      </w:tr>
      <w:tr w:rsidR="006D3C56" w14:paraId="16C7BBDF" w14:textId="77777777">
        <w:tblPrEx>
          <w:tblCellMar>
            <w:top w:w="0" w:type="dxa"/>
            <w:bottom w:w="0" w:type="dxa"/>
          </w:tblCellMar>
        </w:tblPrEx>
        <w:trPr>
          <w:jc w:val="center"/>
        </w:trPr>
        <w:tc>
          <w:tcPr>
            <w:tcW w:w="496" w:type="dxa"/>
          </w:tcPr>
          <w:p w14:paraId="42C7EDFC" w14:textId="77777777" w:rsidR="006D3C56" w:rsidRDefault="006D3C56">
            <w:pPr>
              <w:pStyle w:val="TAC"/>
              <w:rPr>
                <w:lang w:val="fr-CA"/>
              </w:rPr>
            </w:pPr>
            <w:r>
              <w:rPr>
                <w:lang w:val="fr-CA"/>
              </w:rPr>
              <w:t>0</w:t>
            </w:r>
          </w:p>
        </w:tc>
        <w:tc>
          <w:tcPr>
            <w:tcW w:w="496" w:type="dxa"/>
          </w:tcPr>
          <w:p w14:paraId="0B01C7C6" w14:textId="77777777" w:rsidR="006D3C56" w:rsidRDefault="006D3C56">
            <w:pPr>
              <w:pStyle w:val="TAC"/>
              <w:rPr>
                <w:lang w:val="fr-CA"/>
              </w:rPr>
            </w:pPr>
            <w:r>
              <w:rPr>
                <w:lang w:val="fr-CA"/>
              </w:rPr>
              <w:t>0</w:t>
            </w:r>
          </w:p>
        </w:tc>
        <w:tc>
          <w:tcPr>
            <w:tcW w:w="496" w:type="dxa"/>
          </w:tcPr>
          <w:p w14:paraId="5E59A7A2" w14:textId="77777777" w:rsidR="006D3C56" w:rsidRDefault="006D3C56">
            <w:pPr>
              <w:pStyle w:val="TAC"/>
              <w:rPr>
                <w:lang w:val="fr-CA"/>
              </w:rPr>
            </w:pPr>
            <w:r>
              <w:rPr>
                <w:lang w:val="fr-CA"/>
              </w:rPr>
              <w:t>0</w:t>
            </w:r>
          </w:p>
        </w:tc>
        <w:tc>
          <w:tcPr>
            <w:tcW w:w="496" w:type="dxa"/>
          </w:tcPr>
          <w:p w14:paraId="3080CE3D" w14:textId="77777777" w:rsidR="006D3C56" w:rsidRDefault="006D3C56">
            <w:pPr>
              <w:pStyle w:val="TAC"/>
              <w:rPr>
                <w:lang w:val="fr-CA"/>
              </w:rPr>
            </w:pPr>
            <w:r>
              <w:rPr>
                <w:lang w:val="fr-CA"/>
              </w:rPr>
              <w:t>0</w:t>
            </w:r>
          </w:p>
        </w:tc>
        <w:tc>
          <w:tcPr>
            <w:tcW w:w="496" w:type="dxa"/>
          </w:tcPr>
          <w:p w14:paraId="5874D293" w14:textId="77777777" w:rsidR="006D3C56" w:rsidRDefault="006D3C56">
            <w:pPr>
              <w:pStyle w:val="TAC"/>
              <w:rPr>
                <w:b/>
                <w:lang w:val="fr-CA"/>
              </w:rPr>
            </w:pPr>
            <w:r>
              <w:rPr>
                <w:b/>
                <w:lang w:val="fr-CA"/>
              </w:rPr>
              <w:t>1</w:t>
            </w:r>
          </w:p>
        </w:tc>
        <w:tc>
          <w:tcPr>
            <w:tcW w:w="496" w:type="dxa"/>
          </w:tcPr>
          <w:p w14:paraId="14BF3822" w14:textId="77777777" w:rsidR="006D3C56" w:rsidRDefault="006D3C56">
            <w:pPr>
              <w:pStyle w:val="TAC"/>
              <w:rPr>
                <w:lang w:val="fr-CA"/>
              </w:rPr>
            </w:pPr>
            <w:r>
              <w:rPr>
                <w:lang w:val="fr-CA"/>
              </w:rPr>
              <w:t>0</w:t>
            </w:r>
          </w:p>
        </w:tc>
        <w:tc>
          <w:tcPr>
            <w:tcW w:w="496" w:type="dxa"/>
          </w:tcPr>
          <w:p w14:paraId="06D924F4" w14:textId="77777777" w:rsidR="006D3C56" w:rsidRDefault="006D3C56">
            <w:pPr>
              <w:pStyle w:val="TAC"/>
              <w:rPr>
                <w:lang w:val="fr-CA"/>
              </w:rPr>
            </w:pPr>
            <w:r>
              <w:rPr>
                <w:lang w:val="fr-CA"/>
              </w:rPr>
              <w:t>0</w:t>
            </w:r>
          </w:p>
        </w:tc>
        <w:tc>
          <w:tcPr>
            <w:tcW w:w="496" w:type="dxa"/>
          </w:tcPr>
          <w:p w14:paraId="536B6BBF" w14:textId="77777777" w:rsidR="006D3C56" w:rsidRDefault="006D3C56">
            <w:pPr>
              <w:pStyle w:val="TAC"/>
              <w:rPr>
                <w:lang w:val="fr-CA"/>
              </w:rPr>
            </w:pPr>
            <w:r>
              <w:rPr>
                <w:lang w:val="fr-CA"/>
              </w:rPr>
              <w:t>0</w:t>
            </w:r>
          </w:p>
        </w:tc>
        <w:tc>
          <w:tcPr>
            <w:tcW w:w="496" w:type="dxa"/>
          </w:tcPr>
          <w:p w14:paraId="5B1166B0" w14:textId="77777777" w:rsidR="006D3C56" w:rsidRDefault="006D3C56">
            <w:pPr>
              <w:pStyle w:val="TAC"/>
              <w:rPr>
                <w:lang w:val="fr-CA"/>
              </w:rPr>
            </w:pPr>
            <w:r>
              <w:rPr>
                <w:lang w:val="fr-CA"/>
              </w:rPr>
              <w:t>0</w:t>
            </w:r>
          </w:p>
        </w:tc>
        <w:tc>
          <w:tcPr>
            <w:tcW w:w="496" w:type="dxa"/>
          </w:tcPr>
          <w:p w14:paraId="459D41C8" w14:textId="77777777" w:rsidR="006D3C56" w:rsidRDefault="006D3C56">
            <w:pPr>
              <w:pStyle w:val="TAC"/>
              <w:rPr>
                <w:lang w:val="fr-CA"/>
              </w:rPr>
            </w:pPr>
            <w:r>
              <w:rPr>
                <w:lang w:val="fr-CA"/>
              </w:rPr>
              <w:t>0</w:t>
            </w:r>
          </w:p>
        </w:tc>
        <w:tc>
          <w:tcPr>
            <w:tcW w:w="1873" w:type="dxa"/>
          </w:tcPr>
          <w:p w14:paraId="3CF17950" w14:textId="77777777" w:rsidR="006D3C56" w:rsidRDefault="006D3C56">
            <w:pPr>
              <w:pStyle w:val="TAL"/>
              <w:rPr>
                <w:lang w:val="fr-CA"/>
              </w:rPr>
            </w:pPr>
            <w:r>
              <w:rPr>
                <w:lang w:val="fr-CA"/>
              </w:rPr>
              <w:t>5 or 15 codes</w:t>
            </w:r>
          </w:p>
        </w:tc>
      </w:tr>
      <w:tr w:rsidR="006D3C56" w14:paraId="18D72DF1" w14:textId="77777777">
        <w:tblPrEx>
          <w:tblCellMar>
            <w:top w:w="0" w:type="dxa"/>
            <w:bottom w:w="0" w:type="dxa"/>
          </w:tblCellMar>
        </w:tblPrEx>
        <w:trPr>
          <w:jc w:val="center"/>
        </w:trPr>
        <w:tc>
          <w:tcPr>
            <w:tcW w:w="496" w:type="dxa"/>
          </w:tcPr>
          <w:p w14:paraId="077F0A45" w14:textId="77777777" w:rsidR="006D3C56" w:rsidRDefault="006D3C56">
            <w:pPr>
              <w:pStyle w:val="TAC"/>
              <w:rPr>
                <w:lang w:val="fr-CA"/>
              </w:rPr>
            </w:pPr>
            <w:r>
              <w:rPr>
                <w:lang w:val="fr-CA"/>
              </w:rPr>
              <w:t>0</w:t>
            </w:r>
          </w:p>
        </w:tc>
        <w:tc>
          <w:tcPr>
            <w:tcW w:w="496" w:type="dxa"/>
          </w:tcPr>
          <w:p w14:paraId="2FB9ABA5" w14:textId="77777777" w:rsidR="006D3C56" w:rsidRDefault="006D3C56">
            <w:pPr>
              <w:pStyle w:val="TAC"/>
              <w:rPr>
                <w:lang w:val="fr-CA"/>
              </w:rPr>
            </w:pPr>
            <w:r>
              <w:rPr>
                <w:lang w:val="fr-CA"/>
              </w:rPr>
              <w:t>0</w:t>
            </w:r>
          </w:p>
        </w:tc>
        <w:tc>
          <w:tcPr>
            <w:tcW w:w="496" w:type="dxa"/>
          </w:tcPr>
          <w:p w14:paraId="00FAA3B9" w14:textId="77777777" w:rsidR="006D3C56" w:rsidRDefault="006D3C56">
            <w:pPr>
              <w:pStyle w:val="TAC"/>
              <w:rPr>
                <w:lang w:val="fr-CA"/>
              </w:rPr>
            </w:pPr>
            <w:r>
              <w:rPr>
                <w:lang w:val="fr-CA"/>
              </w:rPr>
              <w:t>0</w:t>
            </w:r>
          </w:p>
        </w:tc>
        <w:tc>
          <w:tcPr>
            <w:tcW w:w="496" w:type="dxa"/>
          </w:tcPr>
          <w:p w14:paraId="2A67AE53" w14:textId="77777777" w:rsidR="006D3C56" w:rsidRDefault="006D3C56">
            <w:pPr>
              <w:pStyle w:val="TAC"/>
              <w:rPr>
                <w:lang w:val="fr-CA"/>
              </w:rPr>
            </w:pPr>
            <w:r>
              <w:rPr>
                <w:lang w:val="fr-CA"/>
              </w:rPr>
              <w:t>0</w:t>
            </w:r>
          </w:p>
        </w:tc>
        <w:tc>
          <w:tcPr>
            <w:tcW w:w="496" w:type="dxa"/>
          </w:tcPr>
          <w:p w14:paraId="66976FE2" w14:textId="77777777" w:rsidR="006D3C56" w:rsidRDefault="006D3C56">
            <w:pPr>
              <w:pStyle w:val="TAC"/>
              <w:rPr>
                <w:lang w:val="fr-CA"/>
              </w:rPr>
            </w:pPr>
            <w:r>
              <w:rPr>
                <w:lang w:val="fr-CA"/>
              </w:rPr>
              <w:t>0</w:t>
            </w:r>
          </w:p>
        </w:tc>
        <w:tc>
          <w:tcPr>
            <w:tcW w:w="496" w:type="dxa"/>
          </w:tcPr>
          <w:p w14:paraId="5AAC0C40" w14:textId="77777777" w:rsidR="006D3C56" w:rsidRDefault="006D3C56">
            <w:pPr>
              <w:pStyle w:val="TAC"/>
              <w:rPr>
                <w:b/>
                <w:lang w:val="fr-CA"/>
              </w:rPr>
            </w:pPr>
            <w:r>
              <w:rPr>
                <w:b/>
                <w:lang w:val="fr-CA"/>
              </w:rPr>
              <w:t>1</w:t>
            </w:r>
          </w:p>
        </w:tc>
        <w:tc>
          <w:tcPr>
            <w:tcW w:w="496" w:type="dxa"/>
          </w:tcPr>
          <w:p w14:paraId="155EDF00" w14:textId="77777777" w:rsidR="006D3C56" w:rsidRDefault="006D3C56">
            <w:pPr>
              <w:pStyle w:val="TAC"/>
              <w:rPr>
                <w:lang w:val="fr-CA"/>
              </w:rPr>
            </w:pPr>
            <w:r>
              <w:rPr>
                <w:lang w:val="fr-CA"/>
              </w:rPr>
              <w:t>0</w:t>
            </w:r>
          </w:p>
        </w:tc>
        <w:tc>
          <w:tcPr>
            <w:tcW w:w="496" w:type="dxa"/>
          </w:tcPr>
          <w:p w14:paraId="739DBE1E" w14:textId="77777777" w:rsidR="006D3C56" w:rsidRDefault="006D3C56">
            <w:pPr>
              <w:pStyle w:val="TAC"/>
              <w:rPr>
                <w:lang w:val="fr-CA"/>
              </w:rPr>
            </w:pPr>
            <w:r>
              <w:rPr>
                <w:lang w:val="fr-CA"/>
              </w:rPr>
              <w:t>0</w:t>
            </w:r>
          </w:p>
        </w:tc>
        <w:tc>
          <w:tcPr>
            <w:tcW w:w="496" w:type="dxa"/>
          </w:tcPr>
          <w:p w14:paraId="05936ACE" w14:textId="77777777" w:rsidR="006D3C56" w:rsidRDefault="006D3C56">
            <w:pPr>
              <w:pStyle w:val="TAC"/>
              <w:rPr>
                <w:lang w:val="fr-CA"/>
              </w:rPr>
            </w:pPr>
            <w:r>
              <w:rPr>
                <w:lang w:val="fr-CA"/>
              </w:rPr>
              <w:t>0</w:t>
            </w:r>
          </w:p>
        </w:tc>
        <w:tc>
          <w:tcPr>
            <w:tcW w:w="496" w:type="dxa"/>
          </w:tcPr>
          <w:p w14:paraId="03751584" w14:textId="77777777" w:rsidR="006D3C56" w:rsidRDefault="006D3C56">
            <w:pPr>
              <w:pStyle w:val="TAC"/>
              <w:rPr>
                <w:lang w:val="fr-CA"/>
              </w:rPr>
            </w:pPr>
            <w:r>
              <w:rPr>
                <w:lang w:val="fr-CA"/>
              </w:rPr>
              <w:t>0</w:t>
            </w:r>
          </w:p>
        </w:tc>
        <w:tc>
          <w:tcPr>
            <w:tcW w:w="1873" w:type="dxa"/>
          </w:tcPr>
          <w:p w14:paraId="3DC710AA" w14:textId="77777777" w:rsidR="006D3C56" w:rsidRDefault="006D3C56">
            <w:pPr>
              <w:pStyle w:val="TAL"/>
              <w:rPr>
                <w:lang w:val="fr-CA"/>
              </w:rPr>
            </w:pPr>
            <w:r>
              <w:rPr>
                <w:lang w:val="fr-CA"/>
              </w:rPr>
              <w:t>6 or 16 codes</w:t>
            </w:r>
          </w:p>
        </w:tc>
      </w:tr>
      <w:tr w:rsidR="006D3C56" w14:paraId="4FCBAB79" w14:textId="77777777">
        <w:tblPrEx>
          <w:tblCellMar>
            <w:top w:w="0" w:type="dxa"/>
            <w:bottom w:w="0" w:type="dxa"/>
          </w:tblCellMar>
        </w:tblPrEx>
        <w:trPr>
          <w:jc w:val="center"/>
        </w:trPr>
        <w:tc>
          <w:tcPr>
            <w:tcW w:w="496" w:type="dxa"/>
          </w:tcPr>
          <w:p w14:paraId="120A2469" w14:textId="77777777" w:rsidR="006D3C56" w:rsidRDefault="006D3C56">
            <w:pPr>
              <w:pStyle w:val="TAC"/>
              <w:rPr>
                <w:lang w:val="fr-CA"/>
              </w:rPr>
            </w:pPr>
            <w:r>
              <w:rPr>
                <w:lang w:val="fr-CA"/>
              </w:rPr>
              <w:t>0</w:t>
            </w:r>
          </w:p>
        </w:tc>
        <w:tc>
          <w:tcPr>
            <w:tcW w:w="496" w:type="dxa"/>
          </w:tcPr>
          <w:p w14:paraId="2A2389EA" w14:textId="77777777" w:rsidR="006D3C56" w:rsidRDefault="006D3C56">
            <w:pPr>
              <w:pStyle w:val="TAC"/>
              <w:rPr>
                <w:lang w:val="fr-CA"/>
              </w:rPr>
            </w:pPr>
            <w:r>
              <w:rPr>
                <w:lang w:val="fr-CA"/>
              </w:rPr>
              <w:t>0</w:t>
            </w:r>
          </w:p>
        </w:tc>
        <w:tc>
          <w:tcPr>
            <w:tcW w:w="496" w:type="dxa"/>
          </w:tcPr>
          <w:p w14:paraId="306EB192" w14:textId="77777777" w:rsidR="006D3C56" w:rsidRDefault="006D3C56">
            <w:pPr>
              <w:pStyle w:val="TAC"/>
              <w:rPr>
                <w:lang w:val="fr-CA"/>
              </w:rPr>
            </w:pPr>
            <w:r>
              <w:rPr>
                <w:lang w:val="fr-CA"/>
              </w:rPr>
              <w:t>0</w:t>
            </w:r>
          </w:p>
        </w:tc>
        <w:tc>
          <w:tcPr>
            <w:tcW w:w="496" w:type="dxa"/>
          </w:tcPr>
          <w:p w14:paraId="219F0688" w14:textId="77777777" w:rsidR="006D3C56" w:rsidRDefault="006D3C56">
            <w:pPr>
              <w:pStyle w:val="TAC"/>
              <w:rPr>
                <w:lang w:val="fr-CA"/>
              </w:rPr>
            </w:pPr>
            <w:r>
              <w:rPr>
                <w:lang w:val="fr-CA"/>
              </w:rPr>
              <w:t>0</w:t>
            </w:r>
          </w:p>
        </w:tc>
        <w:tc>
          <w:tcPr>
            <w:tcW w:w="496" w:type="dxa"/>
          </w:tcPr>
          <w:p w14:paraId="6CCA56BC" w14:textId="77777777" w:rsidR="006D3C56" w:rsidRDefault="006D3C56">
            <w:pPr>
              <w:pStyle w:val="TAC"/>
              <w:rPr>
                <w:lang w:val="fr-CA"/>
              </w:rPr>
            </w:pPr>
            <w:r>
              <w:rPr>
                <w:lang w:val="fr-CA"/>
              </w:rPr>
              <w:t>0</w:t>
            </w:r>
          </w:p>
        </w:tc>
        <w:tc>
          <w:tcPr>
            <w:tcW w:w="496" w:type="dxa"/>
          </w:tcPr>
          <w:p w14:paraId="296E6781" w14:textId="77777777" w:rsidR="006D3C56" w:rsidRDefault="006D3C56">
            <w:pPr>
              <w:pStyle w:val="TAC"/>
              <w:rPr>
                <w:lang w:val="fr-CA"/>
              </w:rPr>
            </w:pPr>
            <w:r>
              <w:rPr>
                <w:lang w:val="fr-CA"/>
              </w:rPr>
              <w:t>0</w:t>
            </w:r>
          </w:p>
        </w:tc>
        <w:tc>
          <w:tcPr>
            <w:tcW w:w="496" w:type="dxa"/>
          </w:tcPr>
          <w:p w14:paraId="0B85876C" w14:textId="77777777" w:rsidR="006D3C56" w:rsidRDefault="006D3C56">
            <w:pPr>
              <w:pStyle w:val="TAC"/>
              <w:rPr>
                <w:b/>
                <w:lang w:val="fr-CA"/>
              </w:rPr>
            </w:pPr>
            <w:r>
              <w:rPr>
                <w:b/>
                <w:lang w:val="fr-CA"/>
              </w:rPr>
              <w:t>1</w:t>
            </w:r>
          </w:p>
        </w:tc>
        <w:tc>
          <w:tcPr>
            <w:tcW w:w="496" w:type="dxa"/>
          </w:tcPr>
          <w:p w14:paraId="1CA8FF9F" w14:textId="77777777" w:rsidR="006D3C56" w:rsidRDefault="006D3C56">
            <w:pPr>
              <w:pStyle w:val="TAC"/>
              <w:rPr>
                <w:lang w:val="fr-CA"/>
              </w:rPr>
            </w:pPr>
            <w:r>
              <w:rPr>
                <w:lang w:val="fr-CA"/>
              </w:rPr>
              <w:t>0</w:t>
            </w:r>
          </w:p>
        </w:tc>
        <w:tc>
          <w:tcPr>
            <w:tcW w:w="496" w:type="dxa"/>
          </w:tcPr>
          <w:p w14:paraId="1A6331E2" w14:textId="77777777" w:rsidR="006D3C56" w:rsidRDefault="006D3C56">
            <w:pPr>
              <w:pStyle w:val="TAC"/>
              <w:rPr>
                <w:lang w:val="fr-CA"/>
              </w:rPr>
            </w:pPr>
            <w:r>
              <w:rPr>
                <w:lang w:val="fr-CA"/>
              </w:rPr>
              <w:t>0</w:t>
            </w:r>
          </w:p>
        </w:tc>
        <w:tc>
          <w:tcPr>
            <w:tcW w:w="496" w:type="dxa"/>
          </w:tcPr>
          <w:p w14:paraId="6A7D6AA3" w14:textId="77777777" w:rsidR="006D3C56" w:rsidRDefault="006D3C56">
            <w:pPr>
              <w:pStyle w:val="TAC"/>
              <w:rPr>
                <w:lang w:val="fr-CA"/>
              </w:rPr>
            </w:pPr>
            <w:r>
              <w:rPr>
                <w:lang w:val="fr-CA"/>
              </w:rPr>
              <w:t>0</w:t>
            </w:r>
          </w:p>
        </w:tc>
        <w:tc>
          <w:tcPr>
            <w:tcW w:w="1873" w:type="dxa"/>
          </w:tcPr>
          <w:p w14:paraId="6870F09D" w14:textId="77777777" w:rsidR="006D3C56" w:rsidRDefault="006D3C56">
            <w:pPr>
              <w:pStyle w:val="TAL"/>
              <w:rPr>
                <w:lang w:val="fr-CA"/>
              </w:rPr>
            </w:pPr>
            <w:r>
              <w:rPr>
                <w:lang w:val="fr-CA"/>
              </w:rPr>
              <w:t>7 codes</w:t>
            </w:r>
          </w:p>
        </w:tc>
      </w:tr>
      <w:tr w:rsidR="006D3C56" w14:paraId="044D6C9F" w14:textId="77777777">
        <w:tblPrEx>
          <w:tblCellMar>
            <w:top w:w="0" w:type="dxa"/>
            <w:bottom w:w="0" w:type="dxa"/>
          </w:tblCellMar>
        </w:tblPrEx>
        <w:trPr>
          <w:jc w:val="center"/>
        </w:trPr>
        <w:tc>
          <w:tcPr>
            <w:tcW w:w="496" w:type="dxa"/>
          </w:tcPr>
          <w:p w14:paraId="537E2523" w14:textId="77777777" w:rsidR="006D3C56" w:rsidRDefault="006D3C56">
            <w:pPr>
              <w:pStyle w:val="TAC"/>
              <w:rPr>
                <w:lang w:val="fr-CA"/>
              </w:rPr>
            </w:pPr>
            <w:r>
              <w:rPr>
                <w:lang w:val="fr-CA"/>
              </w:rPr>
              <w:t>0</w:t>
            </w:r>
          </w:p>
        </w:tc>
        <w:tc>
          <w:tcPr>
            <w:tcW w:w="496" w:type="dxa"/>
          </w:tcPr>
          <w:p w14:paraId="296383F0" w14:textId="77777777" w:rsidR="006D3C56" w:rsidRDefault="006D3C56">
            <w:pPr>
              <w:pStyle w:val="TAC"/>
              <w:rPr>
                <w:lang w:val="fr-CA"/>
              </w:rPr>
            </w:pPr>
            <w:r>
              <w:rPr>
                <w:lang w:val="fr-CA"/>
              </w:rPr>
              <w:t>0</w:t>
            </w:r>
          </w:p>
        </w:tc>
        <w:tc>
          <w:tcPr>
            <w:tcW w:w="496" w:type="dxa"/>
          </w:tcPr>
          <w:p w14:paraId="69C947F4" w14:textId="77777777" w:rsidR="006D3C56" w:rsidRDefault="006D3C56">
            <w:pPr>
              <w:pStyle w:val="TAC"/>
              <w:rPr>
                <w:lang w:val="fr-CA"/>
              </w:rPr>
            </w:pPr>
            <w:r>
              <w:rPr>
                <w:lang w:val="fr-CA"/>
              </w:rPr>
              <w:t>0</w:t>
            </w:r>
          </w:p>
        </w:tc>
        <w:tc>
          <w:tcPr>
            <w:tcW w:w="496" w:type="dxa"/>
          </w:tcPr>
          <w:p w14:paraId="69DA5D90" w14:textId="77777777" w:rsidR="006D3C56" w:rsidRDefault="006D3C56">
            <w:pPr>
              <w:pStyle w:val="TAC"/>
              <w:rPr>
                <w:lang w:val="fr-CA"/>
              </w:rPr>
            </w:pPr>
            <w:r>
              <w:rPr>
                <w:lang w:val="fr-CA"/>
              </w:rPr>
              <w:t>0</w:t>
            </w:r>
          </w:p>
        </w:tc>
        <w:tc>
          <w:tcPr>
            <w:tcW w:w="496" w:type="dxa"/>
          </w:tcPr>
          <w:p w14:paraId="79445C2A" w14:textId="77777777" w:rsidR="006D3C56" w:rsidRDefault="006D3C56">
            <w:pPr>
              <w:pStyle w:val="TAC"/>
              <w:rPr>
                <w:lang w:val="fr-CA"/>
              </w:rPr>
            </w:pPr>
            <w:r>
              <w:rPr>
                <w:lang w:val="fr-CA"/>
              </w:rPr>
              <w:t>0</w:t>
            </w:r>
          </w:p>
        </w:tc>
        <w:tc>
          <w:tcPr>
            <w:tcW w:w="496" w:type="dxa"/>
          </w:tcPr>
          <w:p w14:paraId="4E90A4F4" w14:textId="77777777" w:rsidR="006D3C56" w:rsidRDefault="006D3C56">
            <w:pPr>
              <w:pStyle w:val="TAC"/>
              <w:rPr>
                <w:lang w:val="fr-CA"/>
              </w:rPr>
            </w:pPr>
            <w:r>
              <w:rPr>
                <w:lang w:val="fr-CA"/>
              </w:rPr>
              <w:t>0</w:t>
            </w:r>
          </w:p>
        </w:tc>
        <w:tc>
          <w:tcPr>
            <w:tcW w:w="496" w:type="dxa"/>
          </w:tcPr>
          <w:p w14:paraId="1E14FB7C" w14:textId="77777777" w:rsidR="006D3C56" w:rsidRDefault="006D3C56">
            <w:pPr>
              <w:pStyle w:val="TAC"/>
              <w:rPr>
                <w:lang w:val="fr-CA"/>
              </w:rPr>
            </w:pPr>
            <w:r>
              <w:rPr>
                <w:lang w:val="fr-CA"/>
              </w:rPr>
              <w:t>0</w:t>
            </w:r>
          </w:p>
        </w:tc>
        <w:tc>
          <w:tcPr>
            <w:tcW w:w="496" w:type="dxa"/>
          </w:tcPr>
          <w:p w14:paraId="26008B88" w14:textId="77777777" w:rsidR="006D3C56" w:rsidRDefault="006D3C56">
            <w:pPr>
              <w:pStyle w:val="TAC"/>
              <w:rPr>
                <w:b/>
                <w:lang w:val="fr-CA"/>
              </w:rPr>
            </w:pPr>
            <w:r>
              <w:rPr>
                <w:b/>
                <w:lang w:val="fr-CA"/>
              </w:rPr>
              <w:t>1</w:t>
            </w:r>
          </w:p>
        </w:tc>
        <w:tc>
          <w:tcPr>
            <w:tcW w:w="496" w:type="dxa"/>
          </w:tcPr>
          <w:p w14:paraId="7DF59ED1" w14:textId="77777777" w:rsidR="006D3C56" w:rsidRDefault="006D3C56">
            <w:pPr>
              <w:pStyle w:val="TAC"/>
              <w:rPr>
                <w:lang w:val="fr-CA"/>
              </w:rPr>
            </w:pPr>
            <w:r>
              <w:rPr>
                <w:lang w:val="fr-CA"/>
              </w:rPr>
              <w:t>0</w:t>
            </w:r>
          </w:p>
        </w:tc>
        <w:tc>
          <w:tcPr>
            <w:tcW w:w="496" w:type="dxa"/>
          </w:tcPr>
          <w:p w14:paraId="52DAC3E4" w14:textId="77777777" w:rsidR="006D3C56" w:rsidRDefault="006D3C56">
            <w:pPr>
              <w:pStyle w:val="TAC"/>
              <w:rPr>
                <w:lang w:val="fr-CA"/>
              </w:rPr>
            </w:pPr>
            <w:r>
              <w:rPr>
                <w:lang w:val="fr-CA"/>
              </w:rPr>
              <w:t>0</w:t>
            </w:r>
          </w:p>
        </w:tc>
        <w:tc>
          <w:tcPr>
            <w:tcW w:w="1873" w:type="dxa"/>
          </w:tcPr>
          <w:p w14:paraId="2D99E75B" w14:textId="77777777" w:rsidR="006D3C56" w:rsidRDefault="006D3C56">
            <w:pPr>
              <w:pStyle w:val="TAL"/>
              <w:rPr>
                <w:lang w:val="fr-CA"/>
              </w:rPr>
            </w:pPr>
            <w:r>
              <w:rPr>
                <w:lang w:val="fr-CA"/>
              </w:rPr>
              <w:t>8 codes</w:t>
            </w:r>
          </w:p>
        </w:tc>
      </w:tr>
      <w:tr w:rsidR="006D3C56" w14:paraId="3E341CFF" w14:textId="77777777">
        <w:tblPrEx>
          <w:tblCellMar>
            <w:top w:w="0" w:type="dxa"/>
            <w:bottom w:w="0" w:type="dxa"/>
          </w:tblCellMar>
        </w:tblPrEx>
        <w:trPr>
          <w:jc w:val="center"/>
        </w:trPr>
        <w:tc>
          <w:tcPr>
            <w:tcW w:w="496" w:type="dxa"/>
          </w:tcPr>
          <w:p w14:paraId="294CCC15" w14:textId="77777777" w:rsidR="006D3C56" w:rsidRDefault="006D3C56">
            <w:pPr>
              <w:pStyle w:val="TAC"/>
              <w:rPr>
                <w:lang w:val="fr-CA"/>
              </w:rPr>
            </w:pPr>
            <w:r>
              <w:rPr>
                <w:lang w:val="fr-CA"/>
              </w:rPr>
              <w:t>0</w:t>
            </w:r>
          </w:p>
        </w:tc>
        <w:tc>
          <w:tcPr>
            <w:tcW w:w="496" w:type="dxa"/>
          </w:tcPr>
          <w:p w14:paraId="023DFD93" w14:textId="77777777" w:rsidR="006D3C56" w:rsidRDefault="006D3C56">
            <w:pPr>
              <w:pStyle w:val="TAC"/>
              <w:rPr>
                <w:lang w:val="fr-CA"/>
              </w:rPr>
            </w:pPr>
            <w:r>
              <w:rPr>
                <w:lang w:val="fr-CA"/>
              </w:rPr>
              <w:t>0</w:t>
            </w:r>
          </w:p>
        </w:tc>
        <w:tc>
          <w:tcPr>
            <w:tcW w:w="496" w:type="dxa"/>
          </w:tcPr>
          <w:p w14:paraId="1F35AFDE" w14:textId="77777777" w:rsidR="006D3C56" w:rsidRDefault="006D3C56">
            <w:pPr>
              <w:pStyle w:val="TAC"/>
              <w:rPr>
                <w:lang w:val="fr-CA"/>
              </w:rPr>
            </w:pPr>
            <w:r>
              <w:rPr>
                <w:lang w:val="fr-CA"/>
              </w:rPr>
              <w:t>0</w:t>
            </w:r>
          </w:p>
        </w:tc>
        <w:tc>
          <w:tcPr>
            <w:tcW w:w="496" w:type="dxa"/>
          </w:tcPr>
          <w:p w14:paraId="69A8ABB8" w14:textId="77777777" w:rsidR="006D3C56" w:rsidRDefault="006D3C56">
            <w:pPr>
              <w:pStyle w:val="TAC"/>
              <w:rPr>
                <w:lang w:val="fr-CA"/>
              </w:rPr>
            </w:pPr>
            <w:r>
              <w:rPr>
                <w:lang w:val="fr-CA"/>
              </w:rPr>
              <w:t>0</w:t>
            </w:r>
          </w:p>
        </w:tc>
        <w:tc>
          <w:tcPr>
            <w:tcW w:w="496" w:type="dxa"/>
          </w:tcPr>
          <w:p w14:paraId="06D09B0C" w14:textId="77777777" w:rsidR="006D3C56" w:rsidRDefault="006D3C56">
            <w:pPr>
              <w:pStyle w:val="TAC"/>
              <w:rPr>
                <w:lang w:val="fr-CA"/>
              </w:rPr>
            </w:pPr>
            <w:r>
              <w:rPr>
                <w:lang w:val="fr-CA"/>
              </w:rPr>
              <w:t>0</w:t>
            </w:r>
          </w:p>
        </w:tc>
        <w:tc>
          <w:tcPr>
            <w:tcW w:w="496" w:type="dxa"/>
          </w:tcPr>
          <w:p w14:paraId="0BD8CFBD" w14:textId="77777777" w:rsidR="006D3C56" w:rsidRDefault="006D3C56">
            <w:pPr>
              <w:pStyle w:val="TAC"/>
              <w:rPr>
                <w:lang w:val="fr-CA"/>
              </w:rPr>
            </w:pPr>
            <w:r>
              <w:rPr>
                <w:lang w:val="fr-CA"/>
              </w:rPr>
              <w:t>0</w:t>
            </w:r>
          </w:p>
        </w:tc>
        <w:tc>
          <w:tcPr>
            <w:tcW w:w="496" w:type="dxa"/>
          </w:tcPr>
          <w:p w14:paraId="17A637DD" w14:textId="77777777" w:rsidR="006D3C56" w:rsidRDefault="006D3C56">
            <w:pPr>
              <w:pStyle w:val="TAC"/>
              <w:rPr>
                <w:lang w:val="fr-CA"/>
              </w:rPr>
            </w:pPr>
            <w:r>
              <w:rPr>
                <w:lang w:val="fr-CA"/>
              </w:rPr>
              <w:t>0</w:t>
            </w:r>
          </w:p>
        </w:tc>
        <w:tc>
          <w:tcPr>
            <w:tcW w:w="496" w:type="dxa"/>
          </w:tcPr>
          <w:p w14:paraId="5EB9E795" w14:textId="77777777" w:rsidR="006D3C56" w:rsidRDefault="006D3C56">
            <w:pPr>
              <w:pStyle w:val="TAC"/>
              <w:rPr>
                <w:lang w:val="fr-CA"/>
              </w:rPr>
            </w:pPr>
            <w:r>
              <w:rPr>
                <w:lang w:val="fr-CA"/>
              </w:rPr>
              <w:t>0</w:t>
            </w:r>
          </w:p>
        </w:tc>
        <w:tc>
          <w:tcPr>
            <w:tcW w:w="496" w:type="dxa"/>
          </w:tcPr>
          <w:p w14:paraId="1CF63837" w14:textId="77777777" w:rsidR="006D3C56" w:rsidRDefault="006D3C56">
            <w:pPr>
              <w:pStyle w:val="TAC"/>
              <w:rPr>
                <w:b/>
                <w:lang w:val="fr-CA"/>
              </w:rPr>
            </w:pPr>
            <w:r>
              <w:rPr>
                <w:b/>
                <w:lang w:val="fr-CA"/>
              </w:rPr>
              <w:t>1</w:t>
            </w:r>
          </w:p>
        </w:tc>
        <w:tc>
          <w:tcPr>
            <w:tcW w:w="496" w:type="dxa"/>
          </w:tcPr>
          <w:p w14:paraId="2CD75DD7" w14:textId="77777777" w:rsidR="006D3C56" w:rsidRDefault="006D3C56">
            <w:pPr>
              <w:pStyle w:val="TAC"/>
              <w:rPr>
                <w:lang w:val="fr-CA"/>
              </w:rPr>
            </w:pPr>
            <w:r>
              <w:rPr>
                <w:lang w:val="fr-CA"/>
              </w:rPr>
              <w:t>0</w:t>
            </w:r>
          </w:p>
        </w:tc>
        <w:tc>
          <w:tcPr>
            <w:tcW w:w="1873" w:type="dxa"/>
          </w:tcPr>
          <w:p w14:paraId="5D37BBFF" w14:textId="77777777" w:rsidR="006D3C56" w:rsidRDefault="006D3C56">
            <w:pPr>
              <w:pStyle w:val="TAL"/>
              <w:rPr>
                <w:lang w:val="fr-CA"/>
              </w:rPr>
            </w:pPr>
            <w:r>
              <w:rPr>
                <w:lang w:val="fr-CA"/>
              </w:rPr>
              <w:t>9 codes</w:t>
            </w:r>
          </w:p>
        </w:tc>
      </w:tr>
      <w:tr w:rsidR="006D3C56" w14:paraId="0B1D89E3" w14:textId="77777777">
        <w:tblPrEx>
          <w:tblCellMar>
            <w:top w:w="0" w:type="dxa"/>
            <w:bottom w:w="0" w:type="dxa"/>
          </w:tblCellMar>
        </w:tblPrEx>
        <w:trPr>
          <w:jc w:val="center"/>
        </w:trPr>
        <w:tc>
          <w:tcPr>
            <w:tcW w:w="496" w:type="dxa"/>
          </w:tcPr>
          <w:p w14:paraId="70494A09" w14:textId="77777777" w:rsidR="006D3C56" w:rsidRDefault="006D3C56">
            <w:pPr>
              <w:pStyle w:val="TAC"/>
              <w:rPr>
                <w:lang w:val="fr-CA"/>
              </w:rPr>
            </w:pPr>
            <w:r>
              <w:rPr>
                <w:lang w:val="fr-CA"/>
              </w:rPr>
              <w:t>0</w:t>
            </w:r>
          </w:p>
        </w:tc>
        <w:tc>
          <w:tcPr>
            <w:tcW w:w="496" w:type="dxa"/>
          </w:tcPr>
          <w:p w14:paraId="46AA2E96" w14:textId="77777777" w:rsidR="006D3C56" w:rsidRDefault="006D3C56">
            <w:pPr>
              <w:pStyle w:val="TAC"/>
              <w:rPr>
                <w:lang w:val="fr-CA"/>
              </w:rPr>
            </w:pPr>
            <w:r>
              <w:rPr>
                <w:lang w:val="fr-CA"/>
              </w:rPr>
              <w:t>0</w:t>
            </w:r>
          </w:p>
        </w:tc>
        <w:tc>
          <w:tcPr>
            <w:tcW w:w="496" w:type="dxa"/>
          </w:tcPr>
          <w:p w14:paraId="09C9F8F4" w14:textId="77777777" w:rsidR="006D3C56" w:rsidRDefault="006D3C56">
            <w:pPr>
              <w:pStyle w:val="TAC"/>
              <w:rPr>
                <w:lang w:val="fr-CA"/>
              </w:rPr>
            </w:pPr>
            <w:r>
              <w:rPr>
                <w:lang w:val="fr-CA"/>
              </w:rPr>
              <w:t>0</w:t>
            </w:r>
          </w:p>
        </w:tc>
        <w:tc>
          <w:tcPr>
            <w:tcW w:w="496" w:type="dxa"/>
          </w:tcPr>
          <w:p w14:paraId="24604E8E" w14:textId="77777777" w:rsidR="006D3C56" w:rsidRDefault="006D3C56">
            <w:pPr>
              <w:pStyle w:val="TAC"/>
              <w:rPr>
                <w:lang w:val="fr-CA"/>
              </w:rPr>
            </w:pPr>
            <w:r>
              <w:rPr>
                <w:lang w:val="fr-CA"/>
              </w:rPr>
              <w:t>0</w:t>
            </w:r>
          </w:p>
        </w:tc>
        <w:tc>
          <w:tcPr>
            <w:tcW w:w="496" w:type="dxa"/>
          </w:tcPr>
          <w:p w14:paraId="1DB273FB" w14:textId="77777777" w:rsidR="006D3C56" w:rsidRDefault="006D3C56">
            <w:pPr>
              <w:pStyle w:val="TAC"/>
              <w:rPr>
                <w:lang w:val="fr-CA"/>
              </w:rPr>
            </w:pPr>
            <w:r>
              <w:rPr>
                <w:lang w:val="fr-CA"/>
              </w:rPr>
              <w:t>0</w:t>
            </w:r>
          </w:p>
        </w:tc>
        <w:tc>
          <w:tcPr>
            <w:tcW w:w="496" w:type="dxa"/>
          </w:tcPr>
          <w:p w14:paraId="62182837" w14:textId="77777777" w:rsidR="006D3C56" w:rsidRDefault="006D3C56">
            <w:pPr>
              <w:pStyle w:val="TAC"/>
              <w:rPr>
                <w:lang w:val="fr-CA"/>
              </w:rPr>
            </w:pPr>
            <w:r>
              <w:rPr>
                <w:lang w:val="fr-CA"/>
              </w:rPr>
              <w:t>0</w:t>
            </w:r>
          </w:p>
        </w:tc>
        <w:tc>
          <w:tcPr>
            <w:tcW w:w="496" w:type="dxa"/>
          </w:tcPr>
          <w:p w14:paraId="53CBC37C" w14:textId="77777777" w:rsidR="006D3C56" w:rsidRDefault="006D3C56">
            <w:pPr>
              <w:pStyle w:val="TAC"/>
              <w:rPr>
                <w:lang w:val="fr-CA"/>
              </w:rPr>
            </w:pPr>
            <w:r>
              <w:rPr>
                <w:lang w:val="fr-CA"/>
              </w:rPr>
              <w:t>0</w:t>
            </w:r>
          </w:p>
        </w:tc>
        <w:tc>
          <w:tcPr>
            <w:tcW w:w="496" w:type="dxa"/>
          </w:tcPr>
          <w:p w14:paraId="4B174F67" w14:textId="77777777" w:rsidR="006D3C56" w:rsidRDefault="006D3C56">
            <w:pPr>
              <w:pStyle w:val="TAC"/>
              <w:rPr>
                <w:lang w:val="fr-CA"/>
              </w:rPr>
            </w:pPr>
            <w:r>
              <w:rPr>
                <w:lang w:val="fr-CA"/>
              </w:rPr>
              <w:t>0</w:t>
            </w:r>
          </w:p>
        </w:tc>
        <w:tc>
          <w:tcPr>
            <w:tcW w:w="496" w:type="dxa"/>
          </w:tcPr>
          <w:p w14:paraId="584DF6B6" w14:textId="77777777" w:rsidR="006D3C56" w:rsidRDefault="006D3C56">
            <w:pPr>
              <w:pStyle w:val="TAC"/>
              <w:rPr>
                <w:lang w:val="fr-CA"/>
              </w:rPr>
            </w:pPr>
            <w:r>
              <w:rPr>
                <w:lang w:val="fr-CA"/>
              </w:rPr>
              <w:t>0</w:t>
            </w:r>
          </w:p>
        </w:tc>
        <w:tc>
          <w:tcPr>
            <w:tcW w:w="496" w:type="dxa"/>
          </w:tcPr>
          <w:p w14:paraId="41FE8B38" w14:textId="77777777" w:rsidR="006D3C56" w:rsidRDefault="006D3C56">
            <w:pPr>
              <w:pStyle w:val="TAC"/>
              <w:rPr>
                <w:b/>
                <w:lang w:val="fr-CA"/>
              </w:rPr>
            </w:pPr>
            <w:r>
              <w:rPr>
                <w:b/>
                <w:lang w:val="fr-CA"/>
              </w:rPr>
              <w:t>1</w:t>
            </w:r>
          </w:p>
        </w:tc>
        <w:tc>
          <w:tcPr>
            <w:tcW w:w="1873" w:type="dxa"/>
          </w:tcPr>
          <w:p w14:paraId="5D2FBAC9" w14:textId="77777777" w:rsidR="006D3C56" w:rsidRDefault="006D3C56">
            <w:pPr>
              <w:pStyle w:val="TAL"/>
              <w:rPr>
                <w:lang w:val="fr-CA"/>
              </w:rPr>
            </w:pPr>
            <w:r>
              <w:rPr>
                <w:lang w:val="fr-CA"/>
              </w:rPr>
              <w:t>10 codes</w:t>
            </w:r>
          </w:p>
        </w:tc>
      </w:tr>
    </w:tbl>
    <w:p w14:paraId="073F8D47" w14:textId="77777777" w:rsidR="006D3C56" w:rsidRDefault="006D3C56">
      <w:pPr>
        <w:rPr>
          <w:lang w:val="fr-CA"/>
        </w:rPr>
      </w:pPr>
    </w:p>
    <w:p w14:paraId="2C1B9F08" w14:textId="77777777" w:rsidR="006D3C56" w:rsidRDefault="006D3C56">
      <w:pPr>
        <w:pStyle w:val="Heading1"/>
      </w:pPr>
      <w:bookmarkStart w:id="581" w:name="_Toc517799186"/>
      <w:r>
        <w:t>BA.5</w:t>
      </w:r>
      <w:r>
        <w:tab/>
        <w:t>Mapping scheme for K=8 Midambles</w:t>
      </w:r>
      <w:bookmarkEnd w:id="581"/>
    </w:p>
    <w:p w14:paraId="3AB0BF43"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496"/>
        <w:gridCol w:w="496"/>
        <w:gridCol w:w="496"/>
        <w:gridCol w:w="496"/>
        <w:gridCol w:w="2679"/>
      </w:tblGrid>
      <w:tr w:rsidR="006D3C56" w14:paraId="2D4EFCA0" w14:textId="77777777">
        <w:tblPrEx>
          <w:tblCellMar>
            <w:top w:w="0" w:type="dxa"/>
            <w:bottom w:w="0" w:type="dxa"/>
          </w:tblCellMar>
        </w:tblPrEx>
        <w:trPr>
          <w:trHeight w:val="95"/>
          <w:jc w:val="center"/>
        </w:trPr>
        <w:tc>
          <w:tcPr>
            <w:tcW w:w="496" w:type="dxa"/>
          </w:tcPr>
          <w:p w14:paraId="29A64083" w14:textId="77777777" w:rsidR="006D3C56" w:rsidRDefault="006D3C56">
            <w:pPr>
              <w:pStyle w:val="TAH"/>
            </w:pPr>
            <w:r>
              <w:t>m1</w:t>
            </w:r>
          </w:p>
        </w:tc>
        <w:tc>
          <w:tcPr>
            <w:tcW w:w="496" w:type="dxa"/>
          </w:tcPr>
          <w:p w14:paraId="6A05ACE4" w14:textId="77777777" w:rsidR="006D3C56" w:rsidRDefault="006D3C56">
            <w:pPr>
              <w:pStyle w:val="TAH"/>
            </w:pPr>
            <w:r>
              <w:t>m2</w:t>
            </w:r>
          </w:p>
        </w:tc>
        <w:tc>
          <w:tcPr>
            <w:tcW w:w="496" w:type="dxa"/>
          </w:tcPr>
          <w:p w14:paraId="76C695B8" w14:textId="77777777" w:rsidR="006D3C56" w:rsidRDefault="006D3C56">
            <w:pPr>
              <w:pStyle w:val="TAH"/>
            </w:pPr>
            <w:r>
              <w:t>m3</w:t>
            </w:r>
          </w:p>
        </w:tc>
        <w:tc>
          <w:tcPr>
            <w:tcW w:w="496" w:type="dxa"/>
          </w:tcPr>
          <w:p w14:paraId="3B6AAD74" w14:textId="77777777" w:rsidR="006D3C56" w:rsidRDefault="006D3C56">
            <w:pPr>
              <w:pStyle w:val="TAH"/>
            </w:pPr>
            <w:r>
              <w:t>m4</w:t>
            </w:r>
          </w:p>
        </w:tc>
        <w:tc>
          <w:tcPr>
            <w:tcW w:w="496" w:type="dxa"/>
          </w:tcPr>
          <w:p w14:paraId="068D0D7E" w14:textId="77777777" w:rsidR="006D3C56" w:rsidRDefault="006D3C56">
            <w:pPr>
              <w:pStyle w:val="TAH"/>
            </w:pPr>
            <w:r>
              <w:t>m5</w:t>
            </w:r>
          </w:p>
        </w:tc>
        <w:tc>
          <w:tcPr>
            <w:tcW w:w="496" w:type="dxa"/>
          </w:tcPr>
          <w:p w14:paraId="6C4B3FC9" w14:textId="77777777" w:rsidR="006D3C56" w:rsidRDefault="006D3C56">
            <w:pPr>
              <w:pStyle w:val="TAH"/>
            </w:pPr>
            <w:r>
              <w:t>m6</w:t>
            </w:r>
          </w:p>
        </w:tc>
        <w:tc>
          <w:tcPr>
            <w:tcW w:w="496" w:type="dxa"/>
          </w:tcPr>
          <w:p w14:paraId="1DDAF7E2" w14:textId="77777777" w:rsidR="006D3C56" w:rsidRDefault="006D3C56">
            <w:pPr>
              <w:pStyle w:val="TAH"/>
            </w:pPr>
            <w:r>
              <w:t>m7</w:t>
            </w:r>
          </w:p>
        </w:tc>
        <w:tc>
          <w:tcPr>
            <w:tcW w:w="496" w:type="dxa"/>
          </w:tcPr>
          <w:p w14:paraId="7464684C" w14:textId="77777777" w:rsidR="006D3C56" w:rsidRDefault="006D3C56">
            <w:pPr>
              <w:pStyle w:val="TAH"/>
            </w:pPr>
            <w:r>
              <w:t>m8</w:t>
            </w:r>
          </w:p>
        </w:tc>
        <w:tc>
          <w:tcPr>
            <w:tcW w:w="2679" w:type="dxa"/>
          </w:tcPr>
          <w:p w14:paraId="4B022B96" w14:textId="77777777" w:rsidR="006D3C56" w:rsidRDefault="006D3C56">
            <w:pPr>
              <w:pStyle w:val="TAH"/>
            </w:pPr>
          </w:p>
        </w:tc>
      </w:tr>
      <w:tr w:rsidR="006D3C56" w14:paraId="1D55E477" w14:textId="77777777">
        <w:tblPrEx>
          <w:tblCellMar>
            <w:top w:w="0" w:type="dxa"/>
            <w:bottom w:w="0" w:type="dxa"/>
          </w:tblCellMar>
        </w:tblPrEx>
        <w:trPr>
          <w:trHeight w:val="115"/>
          <w:jc w:val="center"/>
        </w:trPr>
        <w:tc>
          <w:tcPr>
            <w:tcW w:w="496" w:type="dxa"/>
          </w:tcPr>
          <w:p w14:paraId="4A3E4584" w14:textId="77777777" w:rsidR="006D3C56" w:rsidRDefault="006D3C56">
            <w:pPr>
              <w:pStyle w:val="TAC"/>
              <w:rPr>
                <w:b/>
              </w:rPr>
            </w:pPr>
            <w:r>
              <w:rPr>
                <w:b/>
              </w:rPr>
              <w:t>1</w:t>
            </w:r>
          </w:p>
        </w:tc>
        <w:tc>
          <w:tcPr>
            <w:tcW w:w="496" w:type="dxa"/>
          </w:tcPr>
          <w:p w14:paraId="51FDA60E" w14:textId="77777777" w:rsidR="006D3C56" w:rsidRDefault="006D3C56">
            <w:pPr>
              <w:pStyle w:val="TAC"/>
            </w:pPr>
            <w:r>
              <w:t>0</w:t>
            </w:r>
          </w:p>
        </w:tc>
        <w:tc>
          <w:tcPr>
            <w:tcW w:w="496" w:type="dxa"/>
          </w:tcPr>
          <w:p w14:paraId="0AD83D68" w14:textId="77777777" w:rsidR="006D3C56" w:rsidRDefault="006D3C56">
            <w:pPr>
              <w:pStyle w:val="TAC"/>
            </w:pPr>
            <w:r>
              <w:t>0</w:t>
            </w:r>
          </w:p>
        </w:tc>
        <w:tc>
          <w:tcPr>
            <w:tcW w:w="496" w:type="dxa"/>
          </w:tcPr>
          <w:p w14:paraId="24B87BDA" w14:textId="77777777" w:rsidR="006D3C56" w:rsidRDefault="006D3C56">
            <w:pPr>
              <w:pStyle w:val="TAC"/>
            </w:pPr>
            <w:r>
              <w:t>0</w:t>
            </w:r>
          </w:p>
        </w:tc>
        <w:tc>
          <w:tcPr>
            <w:tcW w:w="496" w:type="dxa"/>
          </w:tcPr>
          <w:p w14:paraId="54740F18" w14:textId="77777777" w:rsidR="006D3C56" w:rsidRDefault="006D3C56">
            <w:pPr>
              <w:pStyle w:val="TAC"/>
            </w:pPr>
            <w:r>
              <w:t>0</w:t>
            </w:r>
          </w:p>
        </w:tc>
        <w:tc>
          <w:tcPr>
            <w:tcW w:w="496" w:type="dxa"/>
          </w:tcPr>
          <w:p w14:paraId="0373EEB4" w14:textId="77777777" w:rsidR="006D3C56" w:rsidRDefault="006D3C56">
            <w:pPr>
              <w:pStyle w:val="TAC"/>
            </w:pPr>
            <w:r>
              <w:t>0</w:t>
            </w:r>
          </w:p>
        </w:tc>
        <w:tc>
          <w:tcPr>
            <w:tcW w:w="496" w:type="dxa"/>
          </w:tcPr>
          <w:p w14:paraId="119920D9" w14:textId="77777777" w:rsidR="006D3C56" w:rsidRDefault="006D3C56">
            <w:pPr>
              <w:pStyle w:val="TAC"/>
            </w:pPr>
            <w:r>
              <w:t>0</w:t>
            </w:r>
          </w:p>
        </w:tc>
        <w:tc>
          <w:tcPr>
            <w:tcW w:w="496" w:type="dxa"/>
          </w:tcPr>
          <w:p w14:paraId="3A8DD3D0" w14:textId="77777777" w:rsidR="006D3C56" w:rsidRDefault="006D3C56">
            <w:pPr>
              <w:pStyle w:val="TAC"/>
            </w:pPr>
            <w:r>
              <w:t>0</w:t>
            </w:r>
          </w:p>
        </w:tc>
        <w:tc>
          <w:tcPr>
            <w:tcW w:w="2679" w:type="dxa"/>
          </w:tcPr>
          <w:p w14:paraId="6E03A821" w14:textId="77777777" w:rsidR="006D3C56" w:rsidRDefault="006D3C56">
            <w:pPr>
              <w:pStyle w:val="TAL"/>
            </w:pPr>
            <w:r>
              <w:t>1 or 9 code(s)</w:t>
            </w:r>
          </w:p>
        </w:tc>
      </w:tr>
      <w:tr w:rsidR="006D3C56" w14:paraId="7D12B6B7" w14:textId="77777777">
        <w:tblPrEx>
          <w:tblCellMar>
            <w:top w:w="0" w:type="dxa"/>
            <w:bottom w:w="0" w:type="dxa"/>
          </w:tblCellMar>
        </w:tblPrEx>
        <w:trPr>
          <w:trHeight w:val="119"/>
          <w:jc w:val="center"/>
        </w:trPr>
        <w:tc>
          <w:tcPr>
            <w:tcW w:w="496" w:type="dxa"/>
          </w:tcPr>
          <w:p w14:paraId="032A610E" w14:textId="77777777" w:rsidR="006D3C56" w:rsidRDefault="006D3C56">
            <w:pPr>
              <w:pStyle w:val="TAC"/>
            </w:pPr>
            <w:r>
              <w:t>0</w:t>
            </w:r>
          </w:p>
        </w:tc>
        <w:tc>
          <w:tcPr>
            <w:tcW w:w="496" w:type="dxa"/>
          </w:tcPr>
          <w:p w14:paraId="0BDA15EE" w14:textId="77777777" w:rsidR="006D3C56" w:rsidRDefault="006D3C56">
            <w:pPr>
              <w:pStyle w:val="TAC"/>
              <w:rPr>
                <w:b/>
              </w:rPr>
            </w:pPr>
            <w:r>
              <w:rPr>
                <w:b/>
              </w:rPr>
              <w:t>1</w:t>
            </w:r>
          </w:p>
        </w:tc>
        <w:tc>
          <w:tcPr>
            <w:tcW w:w="496" w:type="dxa"/>
          </w:tcPr>
          <w:p w14:paraId="4887F5A6" w14:textId="77777777" w:rsidR="006D3C56" w:rsidRDefault="006D3C56">
            <w:pPr>
              <w:pStyle w:val="TAC"/>
            </w:pPr>
            <w:r>
              <w:t>0</w:t>
            </w:r>
          </w:p>
        </w:tc>
        <w:tc>
          <w:tcPr>
            <w:tcW w:w="496" w:type="dxa"/>
          </w:tcPr>
          <w:p w14:paraId="22E7B5E4" w14:textId="77777777" w:rsidR="006D3C56" w:rsidRDefault="006D3C56">
            <w:pPr>
              <w:pStyle w:val="TAC"/>
            </w:pPr>
            <w:r>
              <w:t>0</w:t>
            </w:r>
          </w:p>
        </w:tc>
        <w:tc>
          <w:tcPr>
            <w:tcW w:w="496" w:type="dxa"/>
          </w:tcPr>
          <w:p w14:paraId="2E39B928" w14:textId="77777777" w:rsidR="006D3C56" w:rsidRDefault="006D3C56">
            <w:pPr>
              <w:pStyle w:val="TAC"/>
            </w:pPr>
            <w:r>
              <w:t>0</w:t>
            </w:r>
          </w:p>
        </w:tc>
        <w:tc>
          <w:tcPr>
            <w:tcW w:w="496" w:type="dxa"/>
          </w:tcPr>
          <w:p w14:paraId="7780F863" w14:textId="77777777" w:rsidR="006D3C56" w:rsidRDefault="006D3C56">
            <w:pPr>
              <w:pStyle w:val="TAC"/>
            </w:pPr>
            <w:r>
              <w:t>0</w:t>
            </w:r>
          </w:p>
        </w:tc>
        <w:tc>
          <w:tcPr>
            <w:tcW w:w="496" w:type="dxa"/>
          </w:tcPr>
          <w:p w14:paraId="29C5EB66" w14:textId="77777777" w:rsidR="006D3C56" w:rsidRDefault="006D3C56">
            <w:pPr>
              <w:pStyle w:val="TAC"/>
            </w:pPr>
            <w:r>
              <w:t>0</w:t>
            </w:r>
          </w:p>
        </w:tc>
        <w:tc>
          <w:tcPr>
            <w:tcW w:w="496" w:type="dxa"/>
          </w:tcPr>
          <w:p w14:paraId="28E45E3B" w14:textId="77777777" w:rsidR="006D3C56" w:rsidRDefault="006D3C56">
            <w:pPr>
              <w:pStyle w:val="TAC"/>
            </w:pPr>
            <w:r>
              <w:t>0</w:t>
            </w:r>
          </w:p>
        </w:tc>
        <w:tc>
          <w:tcPr>
            <w:tcW w:w="2679" w:type="dxa"/>
          </w:tcPr>
          <w:p w14:paraId="5BFFBD6C" w14:textId="77777777" w:rsidR="006D3C56" w:rsidRDefault="006D3C56">
            <w:pPr>
              <w:pStyle w:val="TAL"/>
            </w:pPr>
            <w:r>
              <w:t>2 or 10 codes</w:t>
            </w:r>
          </w:p>
        </w:tc>
      </w:tr>
      <w:tr w:rsidR="006D3C56" w14:paraId="370DEC03" w14:textId="77777777">
        <w:tblPrEx>
          <w:tblCellMar>
            <w:top w:w="0" w:type="dxa"/>
            <w:bottom w:w="0" w:type="dxa"/>
          </w:tblCellMar>
        </w:tblPrEx>
        <w:trPr>
          <w:trHeight w:val="94"/>
          <w:jc w:val="center"/>
        </w:trPr>
        <w:tc>
          <w:tcPr>
            <w:tcW w:w="496" w:type="dxa"/>
          </w:tcPr>
          <w:p w14:paraId="51F88C8E" w14:textId="77777777" w:rsidR="006D3C56" w:rsidRDefault="006D3C56">
            <w:pPr>
              <w:pStyle w:val="TAC"/>
            </w:pPr>
            <w:r>
              <w:t>0</w:t>
            </w:r>
          </w:p>
        </w:tc>
        <w:tc>
          <w:tcPr>
            <w:tcW w:w="496" w:type="dxa"/>
          </w:tcPr>
          <w:p w14:paraId="47350A03" w14:textId="77777777" w:rsidR="006D3C56" w:rsidRDefault="006D3C56">
            <w:pPr>
              <w:pStyle w:val="TAC"/>
            </w:pPr>
            <w:r>
              <w:t>0</w:t>
            </w:r>
          </w:p>
        </w:tc>
        <w:tc>
          <w:tcPr>
            <w:tcW w:w="496" w:type="dxa"/>
          </w:tcPr>
          <w:p w14:paraId="58CDFA8B" w14:textId="77777777" w:rsidR="006D3C56" w:rsidRDefault="006D3C56">
            <w:pPr>
              <w:pStyle w:val="TAC"/>
              <w:rPr>
                <w:b/>
              </w:rPr>
            </w:pPr>
            <w:r>
              <w:rPr>
                <w:b/>
              </w:rPr>
              <w:t>1</w:t>
            </w:r>
          </w:p>
        </w:tc>
        <w:tc>
          <w:tcPr>
            <w:tcW w:w="496" w:type="dxa"/>
          </w:tcPr>
          <w:p w14:paraId="71117E16" w14:textId="77777777" w:rsidR="006D3C56" w:rsidRDefault="006D3C56">
            <w:pPr>
              <w:pStyle w:val="TAC"/>
            </w:pPr>
            <w:r>
              <w:t>0</w:t>
            </w:r>
          </w:p>
        </w:tc>
        <w:tc>
          <w:tcPr>
            <w:tcW w:w="496" w:type="dxa"/>
          </w:tcPr>
          <w:p w14:paraId="471EF8CB" w14:textId="77777777" w:rsidR="006D3C56" w:rsidRDefault="006D3C56">
            <w:pPr>
              <w:pStyle w:val="TAC"/>
            </w:pPr>
            <w:r>
              <w:t>0</w:t>
            </w:r>
          </w:p>
        </w:tc>
        <w:tc>
          <w:tcPr>
            <w:tcW w:w="496" w:type="dxa"/>
          </w:tcPr>
          <w:p w14:paraId="0A3B65AE" w14:textId="77777777" w:rsidR="006D3C56" w:rsidRDefault="006D3C56">
            <w:pPr>
              <w:pStyle w:val="TAC"/>
            </w:pPr>
            <w:r>
              <w:t>0</w:t>
            </w:r>
          </w:p>
        </w:tc>
        <w:tc>
          <w:tcPr>
            <w:tcW w:w="496" w:type="dxa"/>
          </w:tcPr>
          <w:p w14:paraId="23B88733" w14:textId="77777777" w:rsidR="006D3C56" w:rsidRDefault="006D3C56">
            <w:pPr>
              <w:pStyle w:val="TAC"/>
            </w:pPr>
            <w:r>
              <w:t>0</w:t>
            </w:r>
          </w:p>
        </w:tc>
        <w:tc>
          <w:tcPr>
            <w:tcW w:w="496" w:type="dxa"/>
          </w:tcPr>
          <w:p w14:paraId="792771D6" w14:textId="77777777" w:rsidR="006D3C56" w:rsidRDefault="006D3C56">
            <w:pPr>
              <w:pStyle w:val="TAC"/>
            </w:pPr>
            <w:r>
              <w:t>0</w:t>
            </w:r>
          </w:p>
        </w:tc>
        <w:tc>
          <w:tcPr>
            <w:tcW w:w="2679" w:type="dxa"/>
          </w:tcPr>
          <w:p w14:paraId="7947156D" w14:textId="77777777" w:rsidR="006D3C56" w:rsidRDefault="006D3C56">
            <w:pPr>
              <w:pStyle w:val="TAL"/>
            </w:pPr>
            <w:r>
              <w:t>3 or 11 codes</w:t>
            </w:r>
          </w:p>
        </w:tc>
      </w:tr>
      <w:tr w:rsidR="006D3C56" w14:paraId="286FB1F1" w14:textId="77777777">
        <w:tblPrEx>
          <w:tblCellMar>
            <w:top w:w="0" w:type="dxa"/>
            <w:bottom w:w="0" w:type="dxa"/>
          </w:tblCellMar>
        </w:tblPrEx>
        <w:trPr>
          <w:trHeight w:val="167"/>
          <w:jc w:val="center"/>
        </w:trPr>
        <w:tc>
          <w:tcPr>
            <w:tcW w:w="496" w:type="dxa"/>
          </w:tcPr>
          <w:p w14:paraId="2C23FAD8" w14:textId="77777777" w:rsidR="006D3C56" w:rsidRDefault="006D3C56">
            <w:pPr>
              <w:pStyle w:val="TAC"/>
            </w:pPr>
            <w:r>
              <w:t>0</w:t>
            </w:r>
          </w:p>
        </w:tc>
        <w:tc>
          <w:tcPr>
            <w:tcW w:w="496" w:type="dxa"/>
          </w:tcPr>
          <w:p w14:paraId="7B5AFC71" w14:textId="77777777" w:rsidR="006D3C56" w:rsidRDefault="006D3C56">
            <w:pPr>
              <w:pStyle w:val="TAC"/>
            </w:pPr>
            <w:r>
              <w:t>0</w:t>
            </w:r>
          </w:p>
        </w:tc>
        <w:tc>
          <w:tcPr>
            <w:tcW w:w="496" w:type="dxa"/>
          </w:tcPr>
          <w:p w14:paraId="6C93824B" w14:textId="77777777" w:rsidR="006D3C56" w:rsidRDefault="006D3C56">
            <w:pPr>
              <w:pStyle w:val="TAC"/>
            </w:pPr>
            <w:r>
              <w:t>0</w:t>
            </w:r>
          </w:p>
        </w:tc>
        <w:tc>
          <w:tcPr>
            <w:tcW w:w="496" w:type="dxa"/>
          </w:tcPr>
          <w:p w14:paraId="71FA7233" w14:textId="77777777" w:rsidR="006D3C56" w:rsidRDefault="006D3C56">
            <w:pPr>
              <w:pStyle w:val="TAC"/>
              <w:rPr>
                <w:b/>
              </w:rPr>
            </w:pPr>
            <w:r>
              <w:rPr>
                <w:b/>
              </w:rPr>
              <w:t>1</w:t>
            </w:r>
          </w:p>
        </w:tc>
        <w:tc>
          <w:tcPr>
            <w:tcW w:w="496" w:type="dxa"/>
          </w:tcPr>
          <w:p w14:paraId="2FFC1194" w14:textId="77777777" w:rsidR="006D3C56" w:rsidRDefault="006D3C56">
            <w:pPr>
              <w:pStyle w:val="TAC"/>
            </w:pPr>
            <w:r>
              <w:t>0</w:t>
            </w:r>
          </w:p>
        </w:tc>
        <w:tc>
          <w:tcPr>
            <w:tcW w:w="496" w:type="dxa"/>
          </w:tcPr>
          <w:p w14:paraId="743B28C3" w14:textId="77777777" w:rsidR="006D3C56" w:rsidRDefault="006D3C56">
            <w:pPr>
              <w:pStyle w:val="TAC"/>
            </w:pPr>
            <w:r>
              <w:t>0</w:t>
            </w:r>
          </w:p>
        </w:tc>
        <w:tc>
          <w:tcPr>
            <w:tcW w:w="496" w:type="dxa"/>
          </w:tcPr>
          <w:p w14:paraId="1C97C46B" w14:textId="77777777" w:rsidR="006D3C56" w:rsidRDefault="006D3C56">
            <w:pPr>
              <w:pStyle w:val="TAC"/>
            </w:pPr>
            <w:r>
              <w:t>0</w:t>
            </w:r>
          </w:p>
        </w:tc>
        <w:tc>
          <w:tcPr>
            <w:tcW w:w="496" w:type="dxa"/>
          </w:tcPr>
          <w:p w14:paraId="0556EEDA" w14:textId="77777777" w:rsidR="006D3C56" w:rsidRDefault="006D3C56">
            <w:pPr>
              <w:pStyle w:val="TAC"/>
            </w:pPr>
            <w:r>
              <w:t>0</w:t>
            </w:r>
          </w:p>
        </w:tc>
        <w:tc>
          <w:tcPr>
            <w:tcW w:w="2679" w:type="dxa"/>
          </w:tcPr>
          <w:p w14:paraId="7315DA96" w14:textId="77777777" w:rsidR="006D3C56" w:rsidRDefault="006D3C56">
            <w:pPr>
              <w:pStyle w:val="TAL"/>
            </w:pPr>
            <w:r>
              <w:t>4 or 12 codes</w:t>
            </w:r>
          </w:p>
        </w:tc>
      </w:tr>
      <w:tr w:rsidR="006D3C56" w14:paraId="69967506" w14:textId="77777777">
        <w:tblPrEx>
          <w:tblCellMar>
            <w:top w:w="0" w:type="dxa"/>
            <w:bottom w:w="0" w:type="dxa"/>
          </w:tblCellMar>
        </w:tblPrEx>
        <w:trPr>
          <w:trHeight w:val="99"/>
          <w:jc w:val="center"/>
        </w:trPr>
        <w:tc>
          <w:tcPr>
            <w:tcW w:w="496" w:type="dxa"/>
          </w:tcPr>
          <w:p w14:paraId="600A315B" w14:textId="77777777" w:rsidR="006D3C56" w:rsidRDefault="006D3C56">
            <w:pPr>
              <w:pStyle w:val="TAC"/>
            </w:pPr>
            <w:r>
              <w:t>0</w:t>
            </w:r>
          </w:p>
        </w:tc>
        <w:tc>
          <w:tcPr>
            <w:tcW w:w="496" w:type="dxa"/>
          </w:tcPr>
          <w:p w14:paraId="021462DA" w14:textId="77777777" w:rsidR="006D3C56" w:rsidRDefault="006D3C56">
            <w:pPr>
              <w:pStyle w:val="TAC"/>
            </w:pPr>
            <w:r>
              <w:t>0</w:t>
            </w:r>
          </w:p>
        </w:tc>
        <w:tc>
          <w:tcPr>
            <w:tcW w:w="496" w:type="dxa"/>
          </w:tcPr>
          <w:p w14:paraId="63210329" w14:textId="77777777" w:rsidR="006D3C56" w:rsidRDefault="006D3C56">
            <w:pPr>
              <w:pStyle w:val="TAC"/>
            </w:pPr>
            <w:r>
              <w:t>0</w:t>
            </w:r>
          </w:p>
        </w:tc>
        <w:tc>
          <w:tcPr>
            <w:tcW w:w="496" w:type="dxa"/>
          </w:tcPr>
          <w:p w14:paraId="04831E0F" w14:textId="77777777" w:rsidR="006D3C56" w:rsidRDefault="006D3C56">
            <w:pPr>
              <w:pStyle w:val="TAC"/>
            </w:pPr>
            <w:r>
              <w:t>0</w:t>
            </w:r>
          </w:p>
        </w:tc>
        <w:tc>
          <w:tcPr>
            <w:tcW w:w="496" w:type="dxa"/>
          </w:tcPr>
          <w:p w14:paraId="3524C79E" w14:textId="77777777" w:rsidR="006D3C56" w:rsidRDefault="006D3C56">
            <w:pPr>
              <w:pStyle w:val="TAC"/>
              <w:rPr>
                <w:b/>
              </w:rPr>
            </w:pPr>
            <w:r>
              <w:rPr>
                <w:b/>
              </w:rPr>
              <w:t>1</w:t>
            </w:r>
          </w:p>
        </w:tc>
        <w:tc>
          <w:tcPr>
            <w:tcW w:w="496" w:type="dxa"/>
          </w:tcPr>
          <w:p w14:paraId="5F0ACBA4" w14:textId="77777777" w:rsidR="006D3C56" w:rsidRDefault="006D3C56">
            <w:pPr>
              <w:pStyle w:val="TAC"/>
            </w:pPr>
            <w:r>
              <w:t>0</w:t>
            </w:r>
          </w:p>
        </w:tc>
        <w:tc>
          <w:tcPr>
            <w:tcW w:w="496" w:type="dxa"/>
          </w:tcPr>
          <w:p w14:paraId="3C334B37" w14:textId="77777777" w:rsidR="006D3C56" w:rsidRDefault="006D3C56">
            <w:pPr>
              <w:pStyle w:val="TAC"/>
            </w:pPr>
            <w:r>
              <w:t>0</w:t>
            </w:r>
          </w:p>
        </w:tc>
        <w:tc>
          <w:tcPr>
            <w:tcW w:w="496" w:type="dxa"/>
          </w:tcPr>
          <w:p w14:paraId="16D94165" w14:textId="77777777" w:rsidR="006D3C56" w:rsidRDefault="006D3C56">
            <w:pPr>
              <w:pStyle w:val="TAC"/>
            </w:pPr>
            <w:r>
              <w:t>0</w:t>
            </w:r>
          </w:p>
        </w:tc>
        <w:tc>
          <w:tcPr>
            <w:tcW w:w="2679" w:type="dxa"/>
          </w:tcPr>
          <w:p w14:paraId="27AE6CF3" w14:textId="77777777" w:rsidR="006D3C56" w:rsidRDefault="006D3C56">
            <w:pPr>
              <w:pStyle w:val="TAL"/>
            </w:pPr>
            <w:r>
              <w:t>5 or 13 codes</w:t>
            </w:r>
          </w:p>
        </w:tc>
      </w:tr>
      <w:tr w:rsidR="006D3C56" w14:paraId="71AE9AE9" w14:textId="77777777">
        <w:tblPrEx>
          <w:tblCellMar>
            <w:top w:w="0" w:type="dxa"/>
            <w:bottom w:w="0" w:type="dxa"/>
          </w:tblCellMar>
        </w:tblPrEx>
        <w:trPr>
          <w:trHeight w:val="159"/>
          <w:jc w:val="center"/>
        </w:trPr>
        <w:tc>
          <w:tcPr>
            <w:tcW w:w="496" w:type="dxa"/>
          </w:tcPr>
          <w:p w14:paraId="4C1463B6" w14:textId="77777777" w:rsidR="006D3C56" w:rsidRDefault="006D3C56">
            <w:pPr>
              <w:pStyle w:val="TAC"/>
            </w:pPr>
            <w:r>
              <w:t>0</w:t>
            </w:r>
          </w:p>
        </w:tc>
        <w:tc>
          <w:tcPr>
            <w:tcW w:w="496" w:type="dxa"/>
          </w:tcPr>
          <w:p w14:paraId="4542129C" w14:textId="77777777" w:rsidR="006D3C56" w:rsidRDefault="006D3C56">
            <w:pPr>
              <w:pStyle w:val="TAC"/>
            </w:pPr>
            <w:r>
              <w:t>0</w:t>
            </w:r>
          </w:p>
        </w:tc>
        <w:tc>
          <w:tcPr>
            <w:tcW w:w="496" w:type="dxa"/>
          </w:tcPr>
          <w:p w14:paraId="12D0CE2E" w14:textId="77777777" w:rsidR="006D3C56" w:rsidRDefault="006D3C56">
            <w:pPr>
              <w:pStyle w:val="TAC"/>
            </w:pPr>
            <w:r>
              <w:t>0</w:t>
            </w:r>
          </w:p>
        </w:tc>
        <w:tc>
          <w:tcPr>
            <w:tcW w:w="496" w:type="dxa"/>
          </w:tcPr>
          <w:p w14:paraId="6F827693" w14:textId="77777777" w:rsidR="006D3C56" w:rsidRDefault="006D3C56">
            <w:pPr>
              <w:pStyle w:val="TAC"/>
            </w:pPr>
            <w:r>
              <w:t>0</w:t>
            </w:r>
          </w:p>
        </w:tc>
        <w:tc>
          <w:tcPr>
            <w:tcW w:w="496" w:type="dxa"/>
          </w:tcPr>
          <w:p w14:paraId="7B0BEA9F" w14:textId="77777777" w:rsidR="006D3C56" w:rsidRDefault="006D3C56">
            <w:pPr>
              <w:pStyle w:val="TAC"/>
            </w:pPr>
            <w:r>
              <w:t>0</w:t>
            </w:r>
          </w:p>
        </w:tc>
        <w:tc>
          <w:tcPr>
            <w:tcW w:w="496" w:type="dxa"/>
          </w:tcPr>
          <w:p w14:paraId="1334D478" w14:textId="77777777" w:rsidR="006D3C56" w:rsidRDefault="006D3C56">
            <w:pPr>
              <w:pStyle w:val="TAC"/>
              <w:rPr>
                <w:b/>
              </w:rPr>
            </w:pPr>
            <w:r>
              <w:rPr>
                <w:b/>
              </w:rPr>
              <w:t>1</w:t>
            </w:r>
          </w:p>
        </w:tc>
        <w:tc>
          <w:tcPr>
            <w:tcW w:w="496" w:type="dxa"/>
          </w:tcPr>
          <w:p w14:paraId="6CC7B910" w14:textId="77777777" w:rsidR="006D3C56" w:rsidRDefault="006D3C56">
            <w:pPr>
              <w:pStyle w:val="TAC"/>
            </w:pPr>
            <w:r>
              <w:t>0</w:t>
            </w:r>
          </w:p>
        </w:tc>
        <w:tc>
          <w:tcPr>
            <w:tcW w:w="496" w:type="dxa"/>
          </w:tcPr>
          <w:p w14:paraId="451380DD" w14:textId="77777777" w:rsidR="006D3C56" w:rsidRDefault="006D3C56">
            <w:pPr>
              <w:pStyle w:val="TAC"/>
            </w:pPr>
            <w:r>
              <w:t>0</w:t>
            </w:r>
          </w:p>
        </w:tc>
        <w:tc>
          <w:tcPr>
            <w:tcW w:w="2679" w:type="dxa"/>
          </w:tcPr>
          <w:p w14:paraId="1843876A" w14:textId="77777777" w:rsidR="006D3C56" w:rsidRDefault="006D3C56">
            <w:pPr>
              <w:pStyle w:val="TAL"/>
            </w:pPr>
            <w:r>
              <w:t>6 or 14 codes</w:t>
            </w:r>
          </w:p>
        </w:tc>
      </w:tr>
      <w:tr w:rsidR="006D3C56" w14:paraId="73368566" w14:textId="77777777">
        <w:tblPrEx>
          <w:tblCellMar>
            <w:top w:w="0" w:type="dxa"/>
            <w:bottom w:w="0" w:type="dxa"/>
          </w:tblCellMar>
        </w:tblPrEx>
        <w:trPr>
          <w:trHeight w:val="91"/>
          <w:jc w:val="center"/>
        </w:trPr>
        <w:tc>
          <w:tcPr>
            <w:tcW w:w="496" w:type="dxa"/>
          </w:tcPr>
          <w:p w14:paraId="5279DFB1" w14:textId="77777777" w:rsidR="006D3C56" w:rsidRDefault="006D3C56">
            <w:pPr>
              <w:pStyle w:val="TAC"/>
            </w:pPr>
            <w:r>
              <w:t>0</w:t>
            </w:r>
          </w:p>
        </w:tc>
        <w:tc>
          <w:tcPr>
            <w:tcW w:w="496" w:type="dxa"/>
          </w:tcPr>
          <w:p w14:paraId="28877DAB" w14:textId="77777777" w:rsidR="006D3C56" w:rsidRDefault="006D3C56">
            <w:pPr>
              <w:pStyle w:val="TAC"/>
            </w:pPr>
            <w:r>
              <w:t>0</w:t>
            </w:r>
          </w:p>
        </w:tc>
        <w:tc>
          <w:tcPr>
            <w:tcW w:w="496" w:type="dxa"/>
          </w:tcPr>
          <w:p w14:paraId="70ECBFF7" w14:textId="77777777" w:rsidR="006D3C56" w:rsidRDefault="006D3C56">
            <w:pPr>
              <w:pStyle w:val="TAC"/>
            </w:pPr>
            <w:r>
              <w:t>0</w:t>
            </w:r>
          </w:p>
        </w:tc>
        <w:tc>
          <w:tcPr>
            <w:tcW w:w="496" w:type="dxa"/>
          </w:tcPr>
          <w:p w14:paraId="458D656F" w14:textId="77777777" w:rsidR="006D3C56" w:rsidRDefault="006D3C56">
            <w:pPr>
              <w:pStyle w:val="TAC"/>
            </w:pPr>
            <w:r>
              <w:t>0</w:t>
            </w:r>
          </w:p>
        </w:tc>
        <w:tc>
          <w:tcPr>
            <w:tcW w:w="496" w:type="dxa"/>
          </w:tcPr>
          <w:p w14:paraId="5C793328" w14:textId="77777777" w:rsidR="006D3C56" w:rsidRDefault="006D3C56">
            <w:pPr>
              <w:pStyle w:val="TAC"/>
            </w:pPr>
            <w:r>
              <w:t>0</w:t>
            </w:r>
          </w:p>
        </w:tc>
        <w:tc>
          <w:tcPr>
            <w:tcW w:w="496" w:type="dxa"/>
          </w:tcPr>
          <w:p w14:paraId="30AC6B96" w14:textId="77777777" w:rsidR="006D3C56" w:rsidRDefault="006D3C56">
            <w:pPr>
              <w:pStyle w:val="TAC"/>
            </w:pPr>
            <w:r>
              <w:t>0</w:t>
            </w:r>
          </w:p>
        </w:tc>
        <w:tc>
          <w:tcPr>
            <w:tcW w:w="496" w:type="dxa"/>
          </w:tcPr>
          <w:p w14:paraId="61A81C1A" w14:textId="77777777" w:rsidR="006D3C56" w:rsidRDefault="006D3C56">
            <w:pPr>
              <w:pStyle w:val="TAC"/>
              <w:rPr>
                <w:b/>
              </w:rPr>
            </w:pPr>
            <w:r>
              <w:rPr>
                <w:b/>
              </w:rPr>
              <w:t>1</w:t>
            </w:r>
          </w:p>
        </w:tc>
        <w:tc>
          <w:tcPr>
            <w:tcW w:w="496" w:type="dxa"/>
          </w:tcPr>
          <w:p w14:paraId="094AFDA5" w14:textId="77777777" w:rsidR="006D3C56" w:rsidRDefault="006D3C56">
            <w:pPr>
              <w:pStyle w:val="TAC"/>
            </w:pPr>
            <w:r>
              <w:t>0</w:t>
            </w:r>
          </w:p>
        </w:tc>
        <w:tc>
          <w:tcPr>
            <w:tcW w:w="2679" w:type="dxa"/>
          </w:tcPr>
          <w:p w14:paraId="1CF16182" w14:textId="77777777" w:rsidR="006D3C56" w:rsidRDefault="006D3C56">
            <w:pPr>
              <w:pStyle w:val="TAL"/>
            </w:pPr>
            <w:r>
              <w:t>7 or 15 codes</w:t>
            </w:r>
          </w:p>
        </w:tc>
      </w:tr>
      <w:tr w:rsidR="006D3C56" w14:paraId="033A7A93" w14:textId="77777777">
        <w:tblPrEx>
          <w:tblCellMar>
            <w:top w:w="0" w:type="dxa"/>
            <w:bottom w:w="0" w:type="dxa"/>
          </w:tblCellMar>
        </w:tblPrEx>
        <w:trPr>
          <w:trHeight w:val="151"/>
          <w:jc w:val="center"/>
        </w:trPr>
        <w:tc>
          <w:tcPr>
            <w:tcW w:w="496" w:type="dxa"/>
          </w:tcPr>
          <w:p w14:paraId="0DA89DB5" w14:textId="77777777" w:rsidR="006D3C56" w:rsidRDefault="006D3C56">
            <w:pPr>
              <w:pStyle w:val="TAC"/>
            </w:pPr>
            <w:r>
              <w:t>0</w:t>
            </w:r>
          </w:p>
        </w:tc>
        <w:tc>
          <w:tcPr>
            <w:tcW w:w="496" w:type="dxa"/>
          </w:tcPr>
          <w:p w14:paraId="18B6E1C7" w14:textId="77777777" w:rsidR="006D3C56" w:rsidRDefault="006D3C56">
            <w:pPr>
              <w:pStyle w:val="TAC"/>
            </w:pPr>
            <w:r>
              <w:t>0</w:t>
            </w:r>
          </w:p>
        </w:tc>
        <w:tc>
          <w:tcPr>
            <w:tcW w:w="496" w:type="dxa"/>
          </w:tcPr>
          <w:p w14:paraId="3B004B89" w14:textId="77777777" w:rsidR="006D3C56" w:rsidRDefault="006D3C56">
            <w:pPr>
              <w:pStyle w:val="TAC"/>
            </w:pPr>
            <w:r>
              <w:t>0</w:t>
            </w:r>
          </w:p>
        </w:tc>
        <w:tc>
          <w:tcPr>
            <w:tcW w:w="496" w:type="dxa"/>
          </w:tcPr>
          <w:p w14:paraId="155EA21C" w14:textId="77777777" w:rsidR="006D3C56" w:rsidRDefault="006D3C56">
            <w:pPr>
              <w:pStyle w:val="TAC"/>
            </w:pPr>
            <w:r>
              <w:t>0</w:t>
            </w:r>
          </w:p>
        </w:tc>
        <w:tc>
          <w:tcPr>
            <w:tcW w:w="496" w:type="dxa"/>
          </w:tcPr>
          <w:p w14:paraId="6A7DCFC1" w14:textId="77777777" w:rsidR="006D3C56" w:rsidRDefault="006D3C56">
            <w:pPr>
              <w:pStyle w:val="TAC"/>
            </w:pPr>
            <w:r>
              <w:t>0</w:t>
            </w:r>
          </w:p>
        </w:tc>
        <w:tc>
          <w:tcPr>
            <w:tcW w:w="496" w:type="dxa"/>
          </w:tcPr>
          <w:p w14:paraId="7798192B" w14:textId="77777777" w:rsidR="006D3C56" w:rsidRDefault="006D3C56">
            <w:pPr>
              <w:pStyle w:val="TAC"/>
            </w:pPr>
            <w:r>
              <w:t>0</w:t>
            </w:r>
          </w:p>
        </w:tc>
        <w:tc>
          <w:tcPr>
            <w:tcW w:w="496" w:type="dxa"/>
          </w:tcPr>
          <w:p w14:paraId="210A82B4" w14:textId="77777777" w:rsidR="006D3C56" w:rsidRDefault="006D3C56">
            <w:pPr>
              <w:pStyle w:val="TAC"/>
            </w:pPr>
            <w:r>
              <w:t>0</w:t>
            </w:r>
          </w:p>
        </w:tc>
        <w:tc>
          <w:tcPr>
            <w:tcW w:w="496" w:type="dxa"/>
          </w:tcPr>
          <w:p w14:paraId="2B450570" w14:textId="77777777" w:rsidR="006D3C56" w:rsidRDefault="006D3C56">
            <w:pPr>
              <w:pStyle w:val="TAC"/>
              <w:rPr>
                <w:b/>
              </w:rPr>
            </w:pPr>
            <w:r>
              <w:rPr>
                <w:b/>
              </w:rPr>
              <w:t>1</w:t>
            </w:r>
          </w:p>
        </w:tc>
        <w:tc>
          <w:tcPr>
            <w:tcW w:w="2679" w:type="dxa"/>
          </w:tcPr>
          <w:p w14:paraId="11EE6F8F" w14:textId="77777777" w:rsidR="006D3C56" w:rsidRDefault="006D3C56">
            <w:pPr>
              <w:pStyle w:val="TAL"/>
            </w:pPr>
            <w:r>
              <w:t>8 or 16 codes</w:t>
            </w:r>
          </w:p>
        </w:tc>
      </w:tr>
    </w:tbl>
    <w:p w14:paraId="757D00A9" w14:textId="77777777" w:rsidR="006D3C56" w:rsidRDefault="006D3C56"/>
    <w:p w14:paraId="578F5A7E" w14:textId="77777777" w:rsidR="006D3C56" w:rsidRDefault="006D3C56">
      <w:pPr>
        <w:pStyle w:val="Heading1"/>
      </w:pPr>
      <w:bookmarkStart w:id="582" w:name="_Toc517799187"/>
      <w:r>
        <w:lastRenderedPageBreak/>
        <w:t>BA.6</w:t>
      </w:r>
      <w:r>
        <w:tab/>
        <w:t>Mapping scheme for K=6 Midambles</w:t>
      </w:r>
      <w:bookmarkEnd w:id="582"/>
    </w:p>
    <w:p w14:paraId="318F715C"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496"/>
        <w:gridCol w:w="496"/>
        <w:gridCol w:w="2495"/>
      </w:tblGrid>
      <w:tr w:rsidR="006D3C56" w14:paraId="7E750E0D" w14:textId="77777777">
        <w:tblPrEx>
          <w:tblCellMar>
            <w:top w:w="0" w:type="dxa"/>
            <w:bottom w:w="0" w:type="dxa"/>
          </w:tblCellMar>
        </w:tblPrEx>
        <w:trPr>
          <w:trHeight w:val="95"/>
          <w:jc w:val="center"/>
        </w:trPr>
        <w:tc>
          <w:tcPr>
            <w:tcW w:w="496" w:type="dxa"/>
          </w:tcPr>
          <w:p w14:paraId="66FCAB3D" w14:textId="77777777" w:rsidR="006D3C56" w:rsidRDefault="006D3C56">
            <w:pPr>
              <w:pStyle w:val="TAH"/>
            </w:pPr>
            <w:r>
              <w:t>m1</w:t>
            </w:r>
          </w:p>
        </w:tc>
        <w:tc>
          <w:tcPr>
            <w:tcW w:w="496" w:type="dxa"/>
          </w:tcPr>
          <w:p w14:paraId="064234AE" w14:textId="77777777" w:rsidR="006D3C56" w:rsidRDefault="006D3C56">
            <w:pPr>
              <w:pStyle w:val="TAH"/>
            </w:pPr>
            <w:r>
              <w:t>m2</w:t>
            </w:r>
          </w:p>
        </w:tc>
        <w:tc>
          <w:tcPr>
            <w:tcW w:w="496" w:type="dxa"/>
          </w:tcPr>
          <w:p w14:paraId="34EBB1CE" w14:textId="77777777" w:rsidR="006D3C56" w:rsidRDefault="006D3C56">
            <w:pPr>
              <w:pStyle w:val="TAH"/>
            </w:pPr>
            <w:r>
              <w:t>m3</w:t>
            </w:r>
          </w:p>
        </w:tc>
        <w:tc>
          <w:tcPr>
            <w:tcW w:w="496" w:type="dxa"/>
          </w:tcPr>
          <w:p w14:paraId="51110753" w14:textId="77777777" w:rsidR="006D3C56" w:rsidRDefault="006D3C56">
            <w:pPr>
              <w:pStyle w:val="TAH"/>
            </w:pPr>
            <w:r>
              <w:t>m4</w:t>
            </w:r>
          </w:p>
        </w:tc>
        <w:tc>
          <w:tcPr>
            <w:tcW w:w="496" w:type="dxa"/>
          </w:tcPr>
          <w:p w14:paraId="1552CCAD" w14:textId="77777777" w:rsidR="006D3C56" w:rsidRDefault="006D3C56">
            <w:pPr>
              <w:pStyle w:val="TAH"/>
            </w:pPr>
            <w:r>
              <w:t>m5</w:t>
            </w:r>
          </w:p>
        </w:tc>
        <w:tc>
          <w:tcPr>
            <w:tcW w:w="496" w:type="dxa"/>
          </w:tcPr>
          <w:p w14:paraId="2482D44D" w14:textId="77777777" w:rsidR="006D3C56" w:rsidRDefault="006D3C56">
            <w:pPr>
              <w:pStyle w:val="TAH"/>
            </w:pPr>
            <w:r>
              <w:t>m6</w:t>
            </w:r>
          </w:p>
        </w:tc>
        <w:tc>
          <w:tcPr>
            <w:tcW w:w="2495" w:type="dxa"/>
          </w:tcPr>
          <w:p w14:paraId="4A176471" w14:textId="77777777" w:rsidR="006D3C56" w:rsidRDefault="006D3C56">
            <w:pPr>
              <w:pStyle w:val="TAH"/>
            </w:pPr>
          </w:p>
        </w:tc>
      </w:tr>
      <w:tr w:rsidR="006D3C56" w14:paraId="5DE2D6C0" w14:textId="77777777">
        <w:tblPrEx>
          <w:tblCellMar>
            <w:top w:w="0" w:type="dxa"/>
            <w:bottom w:w="0" w:type="dxa"/>
          </w:tblCellMar>
        </w:tblPrEx>
        <w:trPr>
          <w:trHeight w:val="115"/>
          <w:jc w:val="center"/>
        </w:trPr>
        <w:tc>
          <w:tcPr>
            <w:tcW w:w="496" w:type="dxa"/>
          </w:tcPr>
          <w:p w14:paraId="6BA9021B" w14:textId="77777777" w:rsidR="006D3C56" w:rsidRDefault="006D3C56">
            <w:pPr>
              <w:pStyle w:val="TAC"/>
              <w:rPr>
                <w:b/>
              </w:rPr>
            </w:pPr>
            <w:r>
              <w:rPr>
                <w:b/>
              </w:rPr>
              <w:t>1</w:t>
            </w:r>
          </w:p>
        </w:tc>
        <w:tc>
          <w:tcPr>
            <w:tcW w:w="496" w:type="dxa"/>
          </w:tcPr>
          <w:p w14:paraId="4DC2A98A" w14:textId="77777777" w:rsidR="006D3C56" w:rsidRDefault="006D3C56">
            <w:pPr>
              <w:pStyle w:val="TAC"/>
            </w:pPr>
            <w:r>
              <w:t>0</w:t>
            </w:r>
          </w:p>
        </w:tc>
        <w:tc>
          <w:tcPr>
            <w:tcW w:w="496" w:type="dxa"/>
          </w:tcPr>
          <w:p w14:paraId="3FEEE3FB" w14:textId="77777777" w:rsidR="006D3C56" w:rsidRDefault="006D3C56">
            <w:pPr>
              <w:pStyle w:val="TAC"/>
            </w:pPr>
            <w:r>
              <w:t>0</w:t>
            </w:r>
          </w:p>
        </w:tc>
        <w:tc>
          <w:tcPr>
            <w:tcW w:w="496" w:type="dxa"/>
          </w:tcPr>
          <w:p w14:paraId="4AACEDA6" w14:textId="77777777" w:rsidR="006D3C56" w:rsidRDefault="006D3C56">
            <w:pPr>
              <w:pStyle w:val="TAC"/>
            </w:pPr>
            <w:r>
              <w:t>0</w:t>
            </w:r>
          </w:p>
        </w:tc>
        <w:tc>
          <w:tcPr>
            <w:tcW w:w="496" w:type="dxa"/>
          </w:tcPr>
          <w:p w14:paraId="6725CE7F" w14:textId="77777777" w:rsidR="006D3C56" w:rsidRDefault="006D3C56">
            <w:pPr>
              <w:pStyle w:val="TAC"/>
            </w:pPr>
            <w:r>
              <w:t>0</w:t>
            </w:r>
          </w:p>
        </w:tc>
        <w:tc>
          <w:tcPr>
            <w:tcW w:w="496" w:type="dxa"/>
          </w:tcPr>
          <w:p w14:paraId="306FCC22" w14:textId="77777777" w:rsidR="006D3C56" w:rsidRDefault="006D3C56">
            <w:pPr>
              <w:pStyle w:val="TAC"/>
            </w:pPr>
            <w:r>
              <w:t>0</w:t>
            </w:r>
          </w:p>
        </w:tc>
        <w:tc>
          <w:tcPr>
            <w:tcW w:w="2495" w:type="dxa"/>
          </w:tcPr>
          <w:p w14:paraId="4BF700B4" w14:textId="77777777" w:rsidR="006D3C56" w:rsidRDefault="006D3C56">
            <w:pPr>
              <w:pStyle w:val="TAL"/>
            </w:pPr>
            <w:r>
              <w:t>1 or 7 or 13 code(s)</w:t>
            </w:r>
          </w:p>
        </w:tc>
      </w:tr>
      <w:tr w:rsidR="006D3C56" w14:paraId="5E00C347" w14:textId="77777777">
        <w:tblPrEx>
          <w:tblCellMar>
            <w:top w:w="0" w:type="dxa"/>
            <w:bottom w:w="0" w:type="dxa"/>
          </w:tblCellMar>
        </w:tblPrEx>
        <w:trPr>
          <w:trHeight w:val="119"/>
          <w:jc w:val="center"/>
        </w:trPr>
        <w:tc>
          <w:tcPr>
            <w:tcW w:w="496" w:type="dxa"/>
          </w:tcPr>
          <w:p w14:paraId="62556A06" w14:textId="77777777" w:rsidR="006D3C56" w:rsidRDefault="006D3C56">
            <w:pPr>
              <w:pStyle w:val="TAC"/>
            </w:pPr>
            <w:r>
              <w:t>0</w:t>
            </w:r>
          </w:p>
        </w:tc>
        <w:tc>
          <w:tcPr>
            <w:tcW w:w="496" w:type="dxa"/>
          </w:tcPr>
          <w:p w14:paraId="01D16610" w14:textId="77777777" w:rsidR="006D3C56" w:rsidRDefault="006D3C56">
            <w:pPr>
              <w:pStyle w:val="TAC"/>
              <w:rPr>
                <w:b/>
              </w:rPr>
            </w:pPr>
            <w:r>
              <w:rPr>
                <w:b/>
              </w:rPr>
              <w:t>1</w:t>
            </w:r>
          </w:p>
        </w:tc>
        <w:tc>
          <w:tcPr>
            <w:tcW w:w="496" w:type="dxa"/>
          </w:tcPr>
          <w:p w14:paraId="59452D48" w14:textId="77777777" w:rsidR="006D3C56" w:rsidRDefault="006D3C56">
            <w:pPr>
              <w:pStyle w:val="TAC"/>
            </w:pPr>
            <w:r>
              <w:t>0</w:t>
            </w:r>
          </w:p>
        </w:tc>
        <w:tc>
          <w:tcPr>
            <w:tcW w:w="496" w:type="dxa"/>
          </w:tcPr>
          <w:p w14:paraId="4DE70936" w14:textId="77777777" w:rsidR="006D3C56" w:rsidRDefault="006D3C56">
            <w:pPr>
              <w:pStyle w:val="TAC"/>
            </w:pPr>
            <w:r>
              <w:t>0</w:t>
            </w:r>
          </w:p>
        </w:tc>
        <w:tc>
          <w:tcPr>
            <w:tcW w:w="496" w:type="dxa"/>
          </w:tcPr>
          <w:p w14:paraId="3359363C" w14:textId="77777777" w:rsidR="006D3C56" w:rsidRDefault="006D3C56">
            <w:pPr>
              <w:pStyle w:val="TAC"/>
            </w:pPr>
            <w:r>
              <w:t>0</w:t>
            </w:r>
          </w:p>
        </w:tc>
        <w:tc>
          <w:tcPr>
            <w:tcW w:w="496" w:type="dxa"/>
          </w:tcPr>
          <w:p w14:paraId="00825891" w14:textId="77777777" w:rsidR="006D3C56" w:rsidRDefault="006D3C56">
            <w:pPr>
              <w:pStyle w:val="TAC"/>
            </w:pPr>
            <w:r>
              <w:t>0</w:t>
            </w:r>
          </w:p>
        </w:tc>
        <w:tc>
          <w:tcPr>
            <w:tcW w:w="2495" w:type="dxa"/>
          </w:tcPr>
          <w:p w14:paraId="238C7211" w14:textId="77777777" w:rsidR="006D3C56" w:rsidRDefault="006D3C56">
            <w:pPr>
              <w:pStyle w:val="TAL"/>
            </w:pPr>
            <w:r>
              <w:t>2 or 8 or 14 codes</w:t>
            </w:r>
          </w:p>
        </w:tc>
      </w:tr>
      <w:tr w:rsidR="006D3C56" w14:paraId="60202D00" w14:textId="77777777">
        <w:tblPrEx>
          <w:tblCellMar>
            <w:top w:w="0" w:type="dxa"/>
            <w:bottom w:w="0" w:type="dxa"/>
          </w:tblCellMar>
        </w:tblPrEx>
        <w:trPr>
          <w:trHeight w:val="94"/>
          <w:jc w:val="center"/>
        </w:trPr>
        <w:tc>
          <w:tcPr>
            <w:tcW w:w="496" w:type="dxa"/>
          </w:tcPr>
          <w:p w14:paraId="5E505C9C" w14:textId="77777777" w:rsidR="006D3C56" w:rsidRDefault="006D3C56">
            <w:pPr>
              <w:pStyle w:val="TAC"/>
            </w:pPr>
            <w:r>
              <w:t>0</w:t>
            </w:r>
          </w:p>
        </w:tc>
        <w:tc>
          <w:tcPr>
            <w:tcW w:w="496" w:type="dxa"/>
          </w:tcPr>
          <w:p w14:paraId="4BFDBEB6" w14:textId="77777777" w:rsidR="006D3C56" w:rsidRDefault="006D3C56">
            <w:pPr>
              <w:pStyle w:val="TAC"/>
            </w:pPr>
            <w:r>
              <w:t>0</w:t>
            </w:r>
          </w:p>
        </w:tc>
        <w:tc>
          <w:tcPr>
            <w:tcW w:w="496" w:type="dxa"/>
          </w:tcPr>
          <w:p w14:paraId="608A377D" w14:textId="77777777" w:rsidR="006D3C56" w:rsidRDefault="006D3C56">
            <w:pPr>
              <w:pStyle w:val="TAC"/>
              <w:rPr>
                <w:b/>
              </w:rPr>
            </w:pPr>
            <w:r>
              <w:rPr>
                <w:b/>
              </w:rPr>
              <w:t>1</w:t>
            </w:r>
          </w:p>
        </w:tc>
        <w:tc>
          <w:tcPr>
            <w:tcW w:w="496" w:type="dxa"/>
          </w:tcPr>
          <w:p w14:paraId="317F9B6A" w14:textId="77777777" w:rsidR="006D3C56" w:rsidRDefault="006D3C56">
            <w:pPr>
              <w:pStyle w:val="TAC"/>
            </w:pPr>
            <w:r>
              <w:t>0</w:t>
            </w:r>
          </w:p>
        </w:tc>
        <w:tc>
          <w:tcPr>
            <w:tcW w:w="496" w:type="dxa"/>
          </w:tcPr>
          <w:p w14:paraId="077A05A8" w14:textId="77777777" w:rsidR="006D3C56" w:rsidRDefault="006D3C56">
            <w:pPr>
              <w:pStyle w:val="TAC"/>
            </w:pPr>
            <w:r>
              <w:t>0</w:t>
            </w:r>
          </w:p>
        </w:tc>
        <w:tc>
          <w:tcPr>
            <w:tcW w:w="496" w:type="dxa"/>
          </w:tcPr>
          <w:p w14:paraId="6F37B0D5" w14:textId="77777777" w:rsidR="006D3C56" w:rsidRDefault="006D3C56">
            <w:pPr>
              <w:pStyle w:val="TAC"/>
            </w:pPr>
            <w:r>
              <w:t>0</w:t>
            </w:r>
          </w:p>
        </w:tc>
        <w:tc>
          <w:tcPr>
            <w:tcW w:w="2495" w:type="dxa"/>
          </w:tcPr>
          <w:p w14:paraId="4687BB10" w14:textId="77777777" w:rsidR="006D3C56" w:rsidRDefault="006D3C56">
            <w:pPr>
              <w:pStyle w:val="TAL"/>
            </w:pPr>
            <w:r>
              <w:t>3 or 9 or 15 codes</w:t>
            </w:r>
          </w:p>
        </w:tc>
      </w:tr>
      <w:tr w:rsidR="006D3C56" w14:paraId="62B8440C" w14:textId="77777777">
        <w:tblPrEx>
          <w:tblCellMar>
            <w:top w:w="0" w:type="dxa"/>
            <w:bottom w:w="0" w:type="dxa"/>
          </w:tblCellMar>
        </w:tblPrEx>
        <w:trPr>
          <w:trHeight w:val="167"/>
          <w:jc w:val="center"/>
        </w:trPr>
        <w:tc>
          <w:tcPr>
            <w:tcW w:w="496" w:type="dxa"/>
          </w:tcPr>
          <w:p w14:paraId="4D6B512F" w14:textId="77777777" w:rsidR="006D3C56" w:rsidRDefault="006D3C56">
            <w:pPr>
              <w:pStyle w:val="TAC"/>
            </w:pPr>
            <w:r>
              <w:t>0</w:t>
            </w:r>
          </w:p>
        </w:tc>
        <w:tc>
          <w:tcPr>
            <w:tcW w:w="496" w:type="dxa"/>
          </w:tcPr>
          <w:p w14:paraId="29165F67" w14:textId="77777777" w:rsidR="006D3C56" w:rsidRDefault="006D3C56">
            <w:pPr>
              <w:pStyle w:val="TAC"/>
            </w:pPr>
            <w:r>
              <w:t>0</w:t>
            </w:r>
          </w:p>
        </w:tc>
        <w:tc>
          <w:tcPr>
            <w:tcW w:w="496" w:type="dxa"/>
          </w:tcPr>
          <w:p w14:paraId="5A56B866" w14:textId="77777777" w:rsidR="006D3C56" w:rsidRDefault="006D3C56">
            <w:pPr>
              <w:pStyle w:val="TAC"/>
            </w:pPr>
            <w:r>
              <w:t>0</w:t>
            </w:r>
          </w:p>
        </w:tc>
        <w:tc>
          <w:tcPr>
            <w:tcW w:w="496" w:type="dxa"/>
          </w:tcPr>
          <w:p w14:paraId="4BED13EB" w14:textId="77777777" w:rsidR="006D3C56" w:rsidRDefault="006D3C56">
            <w:pPr>
              <w:pStyle w:val="TAC"/>
              <w:rPr>
                <w:b/>
              </w:rPr>
            </w:pPr>
            <w:r>
              <w:rPr>
                <w:b/>
              </w:rPr>
              <w:t>1</w:t>
            </w:r>
          </w:p>
        </w:tc>
        <w:tc>
          <w:tcPr>
            <w:tcW w:w="496" w:type="dxa"/>
          </w:tcPr>
          <w:p w14:paraId="612209AB" w14:textId="77777777" w:rsidR="006D3C56" w:rsidRDefault="006D3C56">
            <w:pPr>
              <w:pStyle w:val="TAC"/>
            </w:pPr>
            <w:r>
              <w:t>0</w:t>
            </w:r>
          </w:p>
        </w:tc>
        <w:tc>
          <w:tcPr>
            <w:tcW w:w="496" w:type="dxa"/>
          </w:tcPr>
          <w:p w14:paraId="71D9C327" w14:textId="77777777" w:rsidR="006D3C56" w:rsidRDefault="006D3C56">
            <w:pPr>
              <w:pStyle w:val="TAC"/>
            </w:pPr>
            <w:r>
              <w:t>0</w:t>
            </w:r>
          </w:p>
        </w:tc>
        <w:tc>
          <w:tcPr>
            <w:tcW w:w="2495" w:type="dxa"/>
          </w:tcPr>
          <w:p w14:paraId="4A20ADCC" w14:textId="77777777" w:rsidR="006D3C56" w:rsidRDefault="006D3C56">
            <w:pPr>
              <w:pStyle w:val="TAL"/>
            </w:pPr>
            <w:r>
              <w:t>4 or 10 or 16 codes</w:t>
            </w:r>
          </w:p>
        </w:tc>
      </w:tr>
      <w:tr w:rsidR="006D3C56" w14:paraId="1BC83775" w14:textId="77777777">
        <w:tblPrEx>
          <w:tblCellMar>
            <w:top w:w="0" w:type="dxa"/>
            <w:bottom w:w="0" w:type="dxa"/>
          </w:tblCellMar>
        </w:tblPrEx>
        <w:trPr>
          <w:trHeight w:val="99"/>
          <w:jc w:val="center"/>
        </w:trPr>
        <w:tc>
          <w:tcPr>
            <w:tcW w:w="496" w:type="dxa"/>
          </w:tcPr>
          <w:p w14:paraId="52177180" w14:textId="77777777" w:rsidR="006D3C56" w:rsidRDefault="006D3C56">
            <w:pPr>
              <w:pStyle w:val="TAC"/>
              <w:rPr>
                <w:lang w:val="en-US"/>
              </w:rPr>
            </w:pPr>
            <w:r>
              <w:rPr>
                <w:lang w:val="en-US"/>
              </w:rPr>
              <w:t>0</w:t>
            </w:r>
          </w:p>
        </w:tc>
        <w:tc>
          <w:tcPr>
            <w:tcW w:w="496" w:type="dxa"/>
          </w:tcPr>
          <w:p w14:paraId="686A1FFA" w14:textId="77777777" w:rsidR="006D3C56" w:rsidRDefault="006D3C56">
            <w:pPr>
              <w:pStyle w:val="TAC"/>
              <w:rPr>
                <w:lang w:val="en-US"/>
              </w:rPr>
            </w:pPr>
            <w:r>
              <w:rPr>
                <w:lang w:val="en-US"/>
              </w:rPr>
              <w:t>0</w:t>
            </w:r>
          </w:p>
        </w:tc>
        <w:tc>
          <w:tcPr>
            <w:tcW w:w="496" w:type="dxa"/>
          </w:tcPr>
          <w:p w14:paraId="4A59A9EA" w14:textId="77777777" w:rsidR="006D3C56" w:rsidRDefault="006D3C56">
            <w:pPr>
              <w:pStyle w:val="TAC"/>
              <w:rPr>
                <w:lang w:val="en-US"/>
              </w:rPr>
            </w:pPr>
            <w:r>
              <w:rPr>
                <w:lang w:val="en-US"/>
              </w:rPr>
              <w:t>0</w:t>
            </w:r>
          </w:p>
        </w:tc>
        <w:tc>
          <w:tcPr>
            <w:tcW w:w="496" w:type="dxa"/>
          </w:tcPr>
          <w:p w14:paraId="6CD845A7" w14:textId="77777777" w:rsidR="006D3C56" w:rsidRDefault="006D3C56">
            <w:pPr>
              <w:pStyle w:val="TAC"/>
              <w:rPr>
                <w:lang w:val="en-US"/>
              </w:rPr>
            </w:pPr>
            <w:r>
              <w:rPr>
                <w:lang w:val="en-US"/>
              </w:rPr>
              <w:t>0</w:t>
            </w:r>
          </w:p>
        </w:tc>
        <w:tc>
          <w:tcPr>
            <w:tcW w:w="496" w:type="dxa"/>
          </w:tcPr>
          <w:p w14:paraId="3FF51B18" w14:textId="77777777" w:rsidR="006D3C56" w:rsidRDefault="006D3C56">
            <w:pPr>
              <w:pStyle w:val="TAC"/>
              <w:rPr>
                <w:b/>
                <w:lang w:val="en-US"/>
              </w:rPr>
            </w:pPr>
            <w:r>
              <w:rPr>
                <w:b/>
                <w:lang w:val="en-US"/>
              </w:rPr>
              <w:t>1</w:t>
            </w:r>
          </w:p>
        </w:tc>
        <w:tc>
          <w:tcPr>
            <w:tcW w:w="496" w:type="dxa"/>
          </w:tcPr>
          <w:p w14:paraId="391D3246" w14:textId="77777777" w:rsidR="006D3C56" w:rsidRDefault="006D3C56">
            <w:pPr>
              <w:pStyle w:val="TAC"/>
              <w:rPr>
                <w:lang w:val="en-US"/>
              </w:rPr>
            </w:pPr>
            <w:r>
              <w:rPr>
                <w:lang w:val="en-US"/>
              </w:rPr>
              <w:t>0</w:t>
            </w:r>
          </w:p>
        </w:tc>
        <w:tc>
          <w:tcPr>
            <w:tcW w:w="2495" w:type="dxa"/>
          </w:tcPr>
          <w:p w14:paraId="301E7701" w14:textId="77777777" w:rsidR="006D3C56" w:rsidRDefault="006D3C56">
            <w:pPr>
              <w:pStyle w:val="TAL"/>
              <w:rPr>
                <w:lang w:val="en-US"/>
              </w:rPr>
            </w:pPr>
            <w:r>
              <w:rPr>
                <w:lang w:val="en-US"/>
              </w:rPr>
              <w:t>5 or 11  codes</w:t>
            </w:r>
          </w:p>
        </w:tc>
      </w:tr>
      <w:tr w:rsidR="006D3C56" w14:paraId="2E87AB09" w14:textId="77777777">
        <w:tblPrEx>
          <w:tblCellMar>
            <w:top w:w="0" w:type="dxa"/>
            <w:bottom w:w="0" w:type="dxa"/>
          </w:tblCellMar>
        </w:tblPrEx>
        <w:trPr>
          <w:trHeight w:val="159"/>
          <w:jc w:val="center"/>
        </w:trPr>
        <w:tc>
          <w:tcPr>
            <w:tcW w:w="496" w:type="dxa"/>
          </w:tcPr>
          <w:p w14:paraId="6B045207" w14:textId="77777777" w:rsidR="006D3C56" w:rsidRDefault="006D3C56">
            <w:pPr>
              <w:pStyle w:val="TAC"/>
              <w:rPr>
                <w:lang w:val="en-US"/>
              </w:rPr>
            </w:pPr>
            <w:r>
              <w:rPr>
                <w:lang w:val="en-US"/>
              </w:rPr>
              <w:t>0</w:t>
            </w:r>
          </w:p>
        </w:tc>
        <w:tc>
          <w:tcPr>
            <w:tcW w:w="496" w:type="dxa"/>
          </w:tcPr>
          <w:p w14:paraId="1FCBBE2C" w14:textId="77777777" w:rsidR="006D3C56" w:rsidRDefault="006D3C56">
            <w:pPr>
              <w:pStyle w:val="TAC"/>
              <w:rPr>
                <w:lang w:val="en-US"/>
              </w:rPr>
            </w:pPr>
            <w:r>
              <w:rPr>
                <w:lang w:val="en-US"/>
              </w:rPr>
              <w:t>0</w:t>
            </w:r>
          </w:p>
        </w:tc>
        <w:tc>
          <w:tcPr>
            <w:tcW w:w="496" w:type="dxa"/>
          </w:tcPr>
          <w:p w14:paraId="664B598D" w14:textId="77777777" w:rsidR="006D3C56" w:rsidRDefault="006D3C56">
            <w:pPr>
              <w:pStyle w:val="TAC"/>
              <w:rPr>
                <w:lang w:val="en-US"/>
              </w:rPr>
            </w:pPr>
            <w:r>
              <w:rPr>
                <w:lang w:val="en-US"/>
              </w:rPr>
              <w:t>0</w:t>
            </w:r>
          </w:p>
        </w:tc>
        <w:tc>
          <w:tcPr>
            <w:tcW w:w="496" w:type="dxa"/>
          </w:tcPr>
          <w:p w14:paraId="73B75F92" w14:textId="77777777" w:rsidR="006D3C56" w:rsidRDefault="006D3C56">
            <w:pPr>
              <w:pStyle w:val="TAC"/>
              <w:rPr>
                <w:lang w:val="en-US"/>
              </w:rPr>
            </w:pPr>
            <w:r>
              <w:rPr>
                <w:lang w:val="en-US"/>
              </w:rPr>
              <w:t>0</w:t>
            </w:r>
          </w:p>
        </w:tc>
        <w:tc>
          <w:tcPr>
            <w:tcW w:w="496" w:type="dxa"/>
          </w:tcPr>
          <w:p w14:paraId="5CDA4CB6" w14:textId="77777777" w:rsidR="006D3C56" w:rsidRDefault="006D3C56">
            <w:pPr>
              <w:pStyle w:val="TAC"/>
              <w:rPr>
                <w:lang w:val="en-US"/>
              </w:rPr>
            </w:pPr>
            <w:r>
              <w:rPr>
                <w:lang w:val="en-US"/>
              </w:rPr>
              <w:t>0</w:t>
            </w:r>
          </w:p>
        </w:tc>
        <w:tc>
          <w:tcPr>
            <w:tcW w:w="496" w:type="dxa"/>
          </w:tcPr>
          <w:p w14:paraId="3DBDD8E1" w14:textId="77777777" w:rsidR="006D3C56" w:rsidRDefault="006D3C56">
            <w:pPr>
              <w:pStyle w:val="TAC"/>
              <w:rPr>
                <w:b/>
                <w:lang w:val="en-US"/>
              </w:rPr>
            </w:pPr>
            <w:r>
              <w:rPr>
                <w:b/>
                <w:lang w:val="en-US"/>
              </w:rPr>
              <w:t>1</w:t>
            </w:r>
          </w:p>
        </w:tc>
        <w:tc>
          <w:tcPr>
            <w:tcW w:w="2495" w:type="dxa"/>
          </w:tcPr>
          <w:p w14:paraId="373605C2" w14:textId="77777777" w:rsidR="006D3C56" w:rsidRDefault="006D3C56">
            <w:pPr>
              <w:pStyle w:val="TAL"/>
              <w:rPr>
                <w:lang w:val="en-US"/>
              </w:rPr>
            </w:pPr>
            <w:r>
              <w:rPr>
                <w:lang w:val="en-US"/>
              </w:rPr>
              <w:t>6 or 12  codes</w:t>
            </w:r>
          </w:p>
        </w:tc>
      </w:tr>
    </w:tbl>
    <w:p w14:paraId="25B93DA8" w14:textId="77777777" w:rsidR="006D3C56" w:rsidRDefault="006D3C56">
      <w:pPr>
        <w:rPr>
          <w:lang w:val="en-US"/>
        </w:rPr>
      </w:pPr>
    </w:p>
    <w:p w14:paraId="4E7F1126" w14:textId="77777777" w:rsidR="006D3C56" w:rsidRDefault="006D3C56">
      <w:pPr>
        <w:pStyle w:val="Heading1"/>
      </w:pPr>
      <w:bookmarkStart w:id="583" w:name="_Toc517799188"/>
      <w:r>
        <w:t>BA.7</w:t>
      </w:r>
      <w:r>
        <w:tab/>
        <w:t>Mapping scheme for K=4 Midambles</w:t>
      </w:r>
      <w:bookmarkEnd w:id="583"/>
    </w:p>
    <w:p w14:paraId="7BC1C4B4"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2948"/>
      </w:tblGrid>
      <w:tr w:rsidR="006D3C56" w14:paraId="002AD09A" w14:textId="77777777">
        <w:tblPrEx>
          <w:tblCellMar>
            <w:top w:w="0" w:type="dxa"/>
            <w:bottom w:w="0" w:type="dxa"/>
          </w:tblCellMar>
        </w:tblPrEx>
        <w:trPr>
          <w:trHeight w:val="95"/>
          <w:jc w:val="center"/>
        </w:trPr>
        <w:tc>
          <w:tcPr>
            <w:tcW w:w="496" w:type="dxa"/>
          </w:tcPr>
          <w:p w14:paraId="53A42ECA" w14:textId="77777777" w:rsidR="006D3C56" w:rsidRDefault="006D3C56">
            <w:pPr>
              <w:pStyle w:val="TAH"/>
            </w:pPr>
            <w:r>
              <w:t>m1</w:t>
            </w:r>
          </w:p>
        </w:tc>
        <w:tc>
          <w:tcPr>
            <w:tcW w:w="496" w:type="dxa"/>
          </w:tcPr>
          <w:p w14:paraId="5CA3EFE5" w14:textId="77777777" w:rsidR="006D3C56" w:rsidRDefault="006D3C56">
            <w:pPr>
              <w:pStyle w:val="TAH"/>
            </w:pPr>
            <w:r>
              <w:t>m2</w:t>
            </w:r>
          </w:p>
        </w:tc>
        <w:tc>
          <w:tcPr>
            <w:tcW w:w="496" w:type="dxa"/>
          </w:tcPr>
          <w:p w14:paraId="18370F57" w14:textId="77777777" w:rsidR="006D3C56" w:rsidRDefault="006D3C56">
            <w:pPr>
              <w:pStyle w:val="TAH"/>
            </w:pPr>
            <w:r>
              <w:t>m3</w:t>
            </w:r>
          </w:p>
        </w:tc>
        <w:tc>
          <w:tcPr>
            <w:tcW w:w="496" w:type="dxa"/>
          </w:tcPr>
          <w:p w14:paraId="13544CB5" w14:textId="77777777" w:rsidR="006D3C56" w:rsidRDefault="006D3C56">
            <w:pPr>
              <w:pStyle w:val="TAH"/>
            </w:pPr>
            <w:r>
              <w:t>m4</w:t>
            </w:r>
          </w:p>
        </w:tc>
        <w:tc>
          <w:tcPr>
            <w:tcW w:w="2948" w:type="dxa"/>
          </w:tcPr>
          <w:p w14:paraId="240F75E6" w14:textId="77777777" w:rsidR="006D3C56" w:rsidRDefault="006D3C56">
            <w:pPr>
              <w:pStyle w:val="TAH"/>
            </w:pPr>
          </w:p>
        </w:tc>
      </w:tr>
      <w:tr w:rsidR="006D3C56" w14:paraId="753411B6" w14:textId="77777777">
        <w:tblPrEx>
          <w:tblCellMar>
            <w:top w:w="0" w:type="dxa"/>
            <w:bottom w:w="0" w:type="dxa"/>
          </w:tblCellMar>
        </w:tblPrEx>
        <w:trPr>
          <w:trHeight w:val="115"/>
          <w:jc w:val="center"/>
        </w:trPr>
        <w:tc>
          <w:tcPr>
            <w:tcW w:w="496" w:type="dxa"/>
          </w:tcPr>
          <w:p w14:paraId="05914179" w14:textId="77777777" w:rsidR="006D3C56" w:rsidRDefault="006D3C56">
            <w:pPr>
              <w:pStyle w:val="TAC"/>
              <w:rPr>
                <w:b/>
              </w:rPr>
            </w:pPr>
            <w:r>
              <w:rPr>
                <w:b/>
              </w:rPr>
              <w:t>1</w:t>
            </w:r>
          </w:p>
        </w:tc>
        <w:tc>
          <w:tcPr>
            <w:tcW w:w="496" w:type="dxa"/>
          </w:tcPr>
          <w:p w14:paraId="308961CD" w14:textId="77777777" w:rsidR="006D3C56" w:rsidRDefault="006D3C56">
            <w:pPr>
              <w:pStyle w:val="TAC"/>
            </w:pPr>
            <w:r>
              <w:t>0</w:t>
            </w:r>
          </w:p>
        </w:tc>
        <w:tc>
          <w:tcPr>
            <w:tcW w:w="496" w:type="dxa"/>
          </w:tcPr>
          <w:p w14:paraId="2179C915" w14:textId="77777777" w:rsidR="006D3C56" w:rsidRDefault="006D3C56">
            <w:pPr>
              <w:pStyle w:val="TAC"/>
            </w:pPr>
            <w:r>
              <w:t>0</w:t>
            </w:r>
          </w:p>
        </w:tc>
        <w:tc>
          <w:tcPr>
            <w:tcW w:w="496" w:type="dxa"/>
          </w:tcPr>
          <w:p w14:paraId="5823E27D" w14:textId="77777777" w:rsidR="006D3C56" w:rsidRDefault="006D3C56">
            <w:pPr>
              <w:pStyle w:val="TAC"/>
            </w:pPr>
            <w:r>
              <w:t>0</w:t>
            </w:r>
          </w:p>
        </w:tc>
        <w:tc>
          <w:tcPr>
            <w:tcW w:w="2948" w:type="dxa"/>
          </w:tcPr>
          <w:p w14:paraId="73B4ABE9" w14:textId="77777777" w:rsidR="006D3C56" w:rsidRDefault="006D3C56">
            <w:pPr>
              <w:pStyle w:val="TAL"/>
            </w:pPr>
            <w:r>
              <w:t>1 or 5 or 9 or 13 code(s)</w:t>
            </w:r>
          </w:p>
        </w:tc>
      </w:tr>
      <w:tr w:rsidR="006D3C56" w14:paraId="71CBD5E4" w14:textId="77777777">
        <w:tblPrEx>
          <w:tblCellMar>
            <w:top w:w="0" w:type="dxa"/>
            <w:bottom w:w="0" w:type="dxa"/>
          </w:tblCellMar>
        </w:tblPrEx>
        <w:trPr>
          <w:trHeight w:val="119"/>
          <w:jc w:val="center"/>
        </w:trPr>
        <w:tc>
          <w:tcPr>
            <w:tcW w:w="496" w:type="dxa"/>
          </w:tcPr>
          <w:p w14:paraId="69986DEC" w14:textId="77777777" w:rsidR="006D3C56" w:rsidRDefault="006D3C56">
            <w:pPr>
              <w:pStyle w:val="TAC"/>
            </w:pPr>
            <w:r>
              <w:t>0</w:t>
            </w:r>
          </w:p>
        </w:tc>
        <w:tc>
          <w:tcPr>
            <w:tcW w:w="496" w:type="dxa"/>
          </w:tcPr>
          <w:p w14:paraId="17BDEBDA" w14:textId="77777777" w:rsidR="006D3C56" w:rsidRDefault="006D3C56">
            <w:pPr>
              <w:pStyle w:val="TAC"/>
              <w:rPr>
                <w:b/>
              </w:rPr>
            </w:pPr>
            <w:r>
              <w:rPr>
                <w:b/>
              </w:rPr>
              <w:t>1</w:t>
            </w:r>
          </w:p>
        </w:tc>
        <w:tc>
          <w:tcPr>
            <w:tcW w:w="496" w:type="dxa"/>
          </w:tcPr>
          <w:p w14:paraId="6C0DB9FF" w14:textId="77777777" w:rsidR="006D3C56" w:rsidRDefault="006D3C56">
            <w:pPr>
              <w:pStyle w:val="TAC"/>
            </w:pPr>
            <w:r>
              <w:t>0</w:t>
            </w:r>
          </w:p>
        </w:tc>
        <w:tc>
          <w:tcPr>
            <w:tcW w:w="496" w:type="dxa"/>
          </w:tcPr>
          <w:p w14:paraId="65A5677E" w14:textId="77777777" w:rsidR="006D3C56" w:rsidRDefault="006D3C56">
            <w:pPr>
              <w:pStyle w:val="TAC"/>
            </w:pPr>
            <w:r>
              <w:t>0</w:t>
            </w:r>
          </w:p>
        </w:tc>
        <w:tc>
          <w:tcPr>
            <w:tcW w:w="2948" w:type="dxa"/>
          </w:tcPr>
          <w:p w14:paraId="1580305B" w14:textId="77777777" w:rsidR="006D3C56" w:rsidRDefault="006D3C56">
            <w:pPr>
              <w:pStyle w:val="TAL"/>
            </w:pPr>
            <w:r>
              <w:t>2 or 6 or 10 or 14 codes</w:t>
            </w:r>
          </w:p>
        </w:tc>
      </w:tr>
      <w:tr w:rsidR="006D3C56" w14:paraId="41775287" w14:textId="77777777">
        <w:tblPrEx>
          <w:tblCellMar>
            <w:top w:w="0" w:type="dxa"/>
            <w:bottom w:w="0" w:type="dxa"/>
          </w:tblCellMar>
        </w:tblPrEx>
        <w:trPr>
          <w:trHeight w:val="94"/>
          <w:jc w:val="center"/>
        </w:trPr>
        <w:tc>
          <w:tcPr>
            <w:tcW w:w="496" w:type="dxa"/>
          </w:tcPr>
          <w:p w14:paraId="33D98CEE" w14:textId="77777777" w:rsidR="006D3C56" w:rsidRDefault="006D3C56">
            <w:pPr>
              <w:pStyle w:val="TAC"/>
            </w:pPr>
            <w:r>
              <w:t>0</w:t>
            </w:r>
          </w:p>
        </w:tc>
        <w:tc>
          <w:tcPr>
            <w:tcW w:w="496" w:type="dxa"/>
          </w:tcPr>
          <w:p w14:paraId="3C005F1A" w14:textId="77777777" w:rsidR="006D3C56" w:rsidRDefault="006D3C56">
            <w:pPr>
              <w:pStyle w:val="TAC"/>
            </w:pPr>
            <w:r>
              <w:t>0</w:t>
            </w:r>
          </w:p>
        </w:tc>
        <w:tc>
          <w:tcPr>
            <w:tcW w:w="496" w:type="dxa"/>
          </w:tcPr>
          <w:p w14:paraId="754D3DB6" w14:textId="77777777" w:rsidR="006D3C56" w:rsidRDefault="006D3C56">
            <w:pPr>
              <w:pStyle w:val="TAC"/>
              <w:rPr>
                <w:b/>
              </w:rPr>
            </w:pPr>
            <w:r>
              <w:rPr>
                <w:b/>
              </w:rPr>
              <w:t>1</w:t>
            </w:r>
          </w:p>
        </w:tc>
        <w:tc>
          <w:tcPr>
            <w:tcW w:w="496" w:type="dxa"/>
          </w:tcPr>
          <w:p w14:paraId="2F456415" w14:textId="77777777" w:rsidR="006D3C56" w:rsidRDefault="006D3C56">
            <w:pPr>
              <w:pStyle w:val="TAC"/>
            </w:pPr>
            <w:r>
              <w:t>0</w:t>
            </w:r>
          </w:p>
        </w:tc>
        <w:tc>
          <w:tcPr>
            <w:tcW w:w="2948" w:type="dxa"/>
          </w:tcPr>
          <w:p w14:paraId="141D41F0" w14:textId="77777777" w:rsidR="006D3C56" w:rsidRDefault="006D3C56">
            <w:pPr>
              <w:pStyle w:val="TAL"/>
            </w:pPr>
            <w:r>
              <w:t>3 or 7 or 11 or 15 codes</w:t>
            </w:r>
          </w:p>
        </w:tc>
      </w:tr>
      <w:tr w:rsidR="006D3C56" w14:paraId="64C5FE3E" w14:textId="77777777">
        <w:tblPrEx>
          <w:tblCellMar>
            <w:top w:w="0" w:type="dxa"/>
            <w:bottom w:w="0" w:type="dxa"/>
          </w:tblCellMar>
        </w:tblPrEx>
        <w:trPr>
          <w:trHeight w:val="167"/>
          <w:jc w:val="center"/>
        </w:trPr>
        <w:tc>
          <w:tcPr>
            <w:tcW w:w="496" w:type="dxa"/>
          </w:tcPr>
          <w:p w14:paraId="19A5E3AE" w14:textId="77777777" w:rsidR="006D3C56" w:rsidRDefault="006D3C56">
            <w:pPr>
              <w:pStyle w:val="TAC"/>
            </w:pPr>
            <w:r>
              <w:t>0</w:t>
            </w:r>
          </w:p>
        </w:tc>
        <w:tc>
          <w:tcPr>
            <w:tcW w:w="496" w:type="dxa"/>
          </w:tcPr>
          <w:p w14:paraId="0C1C4D80" w14:textId="77777777" w:rsidR="006D3C56" w:rsidRDefault="006D3C56">
            <w:pPr>
              <w:pStyle w:val="TAC"/>
            </w:pPr>
            <w:r>
              <w:t>0</w:t>
            </w:r>
          </w:p>
        </w:tc>
        <w:tc>
          <w:tcPr>
            <w:tcW w:w="496" w:type="dxa"/>
          </w:tcPr>
          <w:p w14:paraId="34D5DF53" w14:textId="77777777" w:rsidR="006D3C56" w:rsidRDefault="006D3C56">
            <w:pPr>
              <w:pStyle w:val="TAC"/>
            </w:pPr>
            <w:r>
              <w:t>0</w:t>
            </w:r>
          </w:p>
        </w:tc>
        <w:tc>
          <w:tcPr>
            <w:tcW w:w="496" w:type="dxa"/>
          </w:tcPr>
          <w:p w14:paraId="0BE532FF" w14:textId="77777777" w:rsidR="006D3C56" w:rsidRDefault="006D3C56">
            <w:pPr>
              <w:pStyle w:val="TAC"/>
              <w:rPr>
                <w:b/>
              </w:rPr>
            </w:pPr>
            <w:r>
              <w:rPr>
                <w:b/>
              </w:rPr>
              <w:t>1</w:t>
            </w:r>
          </w:p>
        </w:tc>
        <w:tc>
          <w:tcPr>
            <w:tcW w:w="2948" w:type="dxa"/>
          </w:tcPr>
          <w:p w14:paraId="72E20AD2" w14:textId="77777777" w:rsidR="006D3C56" w:rsidRDefault="006D3C56">
            <w:pPr>
              <w:pStyle w:val="TAL"/>
            </w:pPr>
            <w:r>
              <w:t>4 or 8 or 12 or 16 codes</w:t>
            </w:r>
          </w:p>
        </w:tc>
      </w:tr>
    </w:tbl>
    <w:p w14:paraId="1AB7765B" w14:textId="77777777" w:rsidR="006D3C56" w:rsidRDefault="006D3C56"/>
    <w:p w14:paraId="0B442EC5" w14:textId="77777777" w:rsidR="006D3C56" w:rsidRDefault="006D3C56">
      <w:pPr>
        <w:pStyle w:val="Heading1"/>
      </w:pPr>
      <w:bookmarkStart w:id="584" w:name="_Toc517799189"/>
      <w:r>
        <w:t>BA.8</w:t>
      </w:r>
      <w:r>
        <w:tab/>
        <w:t>Mapping scheme for K=2 Midambles</w:t>
      </w:r>
      <w:bookmarkEnd w:id="584"/>
    </w:p>
    <w:p w14:paraId="51C2E766"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3919"/>
      </w:tblGrid>
      <w:tr w:rsidR="006D3C56" w14:paraId="1971140B" w14:textId="77777777">
        <w:tblPrEx>
          <w:tblCellMar>
            <w:top w:w="0" w:type="dxa"/>
            <w:bottom w:w="0" w:type="dxa"/>
          </w:tblCellMar>
        </w:tblPrEx>
        <w:trPr>
          <w:trHeight w:val="95"/>
          <w:jc w:val="center"/>
        </w:trPr>
        <w:tc>
          <w:tcPr>
            <w:tcW w:w="496" w:type="dxa"/>
          </w:tcPr>
          <w:p w14:paraId="3D3417DC" w14:textId="77777777" w:rsidR="006D3C56" w:rsidRDefault="006D3C56">
            <w:pPr>
              <w:pStyle w:val="TAH"/>
            </w:pPr>
            <w:r>
              <w:t>m1</w:t>
            </w:r>
          </w:p>
        </w:tc>
        <w:tc>
          <w:tcPr>
            <w:tcW w:w="496" w:type="dxa"/>
          </w:tcPr>
          <w:p w14:paraId="12842AAA" w14:textId="77777777" w:rsidR="006D3C56" w:rsidRDefault="006D3C56">
            <w:pPr>
              <w:pStyle w:val="TAH"/>
            </w:pPr>
            <w:r>
              <w:t>m2</w:t>
            </w:r>
          </w:p>
        </w:tc>
        <w:tc>
          <w:tcPr>
            <w:tcW w:w="3919" w:type="dxa"/>
          </w:tcPr>
          <w:p w14:paraId="73658A21" w14:textId="77777777" w:rsidR="006D3C56" w:rsidRDefault="006D3C56">
            <w:pPr>
              <w:pStyle w:val="TAH"/>
            </w:pPr>
          </w:p>
        </w:tc>
      </w:tr>
      <w:tr w:rsidR="006D3C56" w14:paraId="1170233F" w14:textId="77777777">
        <w:tblPrEx>
          <w:tblCellMar>
            <w:top w:w="0" w:type="dxa"/>
            <w:bottom w:w="0" w:type="dxa"/>
          </w:tblCellMar>
        </w:tblPrEx>
        <w:trPr>
          <w:trHeight w:val="115"/>
          <w:jc w:val="center"/>
        </w:trPr>
        <w:tc>
          <w:tcPr>
            <w:tcW w:w="496" w:type="dxa"/>
          </w:tcPr>
          <w:p w14:paraId="221AADCF" w14:textId="77777777" w:rsidR="006D3C56" w:rsidRDefault="006D3C56">
            <w:pPr>
              <w:pStyle w:val="TAC"/>
              <w:rPr>
                <w:b/>
              </w:rPr>
            </w:pPr>
            <w:r>
              <w:rPr>
                <w:b/>
              </w:rPr>
              <w:t>1</w:t>
            </w:r>
          </w:p>
        </w:tc>
        <w:tc>
          <w:tcPr>
            <w:tcW w:w="496" w:type="dxa"/>
          </w:tcPr>
          <w:p w14:paraId="748AA06F" w14:textId="77777777" w:rsidR="006D3C56" w:rsidRDefault="006D3C56">
            <w:pPr>
              <w:pStyle w:val="TAC"/>
            </w:pPr>
            <w:r>
              <w:t>0</w:t>
            </w:r>
          </w:p>
        </w:tc>
        <w:tc>
          <w:tcPr>
            <w:tcW w:w="3919" w:type="dxa"/>
          </w:tcPr>
          <w:p w14:paraId="0539B20C" w14:textId="77777777" w:rsidR="006D3C56" w:rsidRDefault="006D3C56">
            <w:pPr>
              <w:pStyle w:val="TAL"/>
            </w:pPr>
            <w:r>
              <w:t>1 or 3 or 5 or 7 or 9 or 11 or 13 or 15 code(s)</w:t>
            </w:r>
          </w:p>
        </w:tc>
      </w:tr>
      <w:tr w:rsidR="006D3C56" w14:paraId="6C3187EF" w14:textId="77777777">
        <w:tblPrEx>
          <w:tblCellMar>
            <w:top w:w="0" w:type="dxa"/>
            <w:bottom w:w="0" w:type="dxa"/>
          </w:tblCellMar>
        </w:tblPrEx>
        <w:trPr>
          <w:trHeight w:val="119"/>
          <w:jc w:val="center"/>
        </w:trPr>
        <w:tc>
          <w:tcPr>
            <w:tcW w:w="496" w:type="dxa"/>
          </w:tcPr>
          <w:p w14:paraId="1604D3CC" w14:textId="77777777" w:rsidR="006D3C56" w:rsidRDefault="006D3C56">
            <w:pPr>
              <w:pStyle w:val="TAC"/>
            </w:pPr>
            <w:r>
              <w:t>0</w:t>
            </w:r>
          </w:p>
        </w:tc>
        <w:tc>
          <w:tcPr>
            <w:tcW w:w="496" w:type="dxa"/>
          </w:tcPr>
          <w:p w14:paraId="523DFD85" w14:textId="77777777" w:rsidR="006D3C56" w:rsidRDefault="006D3C56">
            <w:pPr>
              <w:pStyle w:val="TAC"/>
              <w:rPr>
                <w:b/>
              </w:rPr>
            </w:pPr>
            <w:r>
              <w:rPr>
                <w:b/>
              </w:rPr>
              <w:t>1</w:t>
            </w:r>
          </w:p>
        </w:tc>
        <w:tc>
          <w:tcPr>
            <w:tcW w:w="3919" w:type="dxa"/>
          </w:tcPr>
          <w:p w14:paraId="2F33AAF0" w14:textId="77777777" w:rsidR="006D3C56" w:rsidRDefault="006D3C56">
            <w:pPr>
              <w:pStyle w:val="TAL"/>
            </w:pPr>
            <w:r>
              <w:t>2 or 4 or 6 or 8 or 10 or 12 or 14 or 16 codes</w:t>
            </w:r>
          </w:p>
        </w:tc>
      </w:tr>
    </w:tbl>
    <w:p w14:paraId="4338D85B" w14:textId="77777777" w:rsidR="006D3C56" w:rsidRDefault="006D3C56"/>
    <w:p w14:paraId="76D0F0B3" w14:textId="77777777" w:rsidR="006D3C56" w:rsidRDefault="006D3C56">
      <w:pPr>
        <w:pStyle w:val="Heading8"/>
      </w:pPr>
      <w:r>
        <w:br w:type="page"/>
      </w:r>
      <w:bookmarkStart w:id="585" w:name="_Toc517799190"/>
      <w:r>
        <w:lastRenderedPageBreak/>
        <w:t>Annex BB (normative):</w:t>
      </w:r>
      <w:r>
        <w:br/>
        <w:t>Signalling of the number of channelisation codes for the DL common midamble case for 7.68Mcps TDD</w:t>
      </w:r>
      <w:bookmarkEnd w:id="585"/>
    </w:p>
    <w:p w14:paraId="48AEF478" w14:textId="77777777" w:rsidR="006D3C56" w:rsidRDefault="006D3C56">
      <w:r>
        <w:t xml:space="preserve">The following mapping schemes shall apply for the association between the number of channelisation codes employed in a timeslot and the use of a particular midamble shift in the DL common midamble case. In the following tables the presence of a particular midamble shift is indicated by </w:t>
      </w:r>
      <w:r w:rsidR="009369ED">
        <w:t>'</w:t>
      </w:r>
      <w:r>
        <w:t>1</w:t>
      </w:r>
      <w:r w:rsidR="009369ED">
        <w:t>'</w:t>
      </w:r>
      <w:r>
        <w:t xml:space="preserve">. Midamble shifts marked with </w:t>
      </w:r>
      <w:r w:rsidR="009369ED">
        <w:t>'</w:t>
      </w:r>
      <w:r>
        <w:t>0</w:t>
      </w:r>
      <w:r w:rsidR="009369ED">
        <w:t>'</w:t>
      </w:r>
      <w:r>
        <w:t xml:space="preserve"> are left unused. Mapping schemes in section BB.4, BB.5 and BB.6 are not applicable to beacon timeslots where a P-CCPCH is present, because the default midamble allocation scheme is applied to these timeslots. Note that in the mapping schemes of sections BB.4, BB.5 and BB.6, the fixed and pre-allocated channelisation code for the beacon channel is included into the number of indicated channelisation codes.</w:t>
      </w:r>
    </w:p>
    <w:p w14:paraId="7AE579BB" w14:textId="77777777" w:rsidR="006D3C56" w:rsidRDefault="006D3C56"/>
    <w:p w14:paraId="507BE87A" w14:textId="77777777" w:rsidR="006D3C56" w:rsidRDefault="006D3C56">
      <w:pPr>
        <w:pStyle w:val="Heading1"/>
      </w:pPr>
      <w:bookmarkStart w:id="586" w:name="_Toc517799191"/>
      <w:r>
        <w:t>BB.1</w:t>
      </w:r>
      <w:r>
        <w:tab/>
        <w:t>Mapping scheme for K</w:t>
      </w:r>
      <w:r>
        <w:rPr>
          <w:vertAlign w:val="subscript"/>
        </w:rPr>
        <w:t>Cell</w:t>
      </w:r>
      <w:r>
        <w:rPr>
          <w:rFonts w:ascii="Helvetica" w:hAnsi="Helvetica"/>
          <w:vertAlign w:val="subscript"/>
        </w:rPr>
        <w:t xml:space="preserve"> </w:t>
      </w:r>
      <w:r>
        <w:t>=16 Midambles</w:t>
      </w:r>
      <w:bookmarkEnd w:id="586"/>
    </w:p>
    <w:p w14:paraId="3C927FBD"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496"/>
        <w:gridCol w:w="496"/>
        <w:gridCol w:w="496"/>
        <w:gridCol w:w="496"/>
        <w:gridCol w:w="496"/>
        <w:gridCol w:w="496"/>
        <w:gridCol w:w="496"/>
        <w:gridCol w:w="496"/>
        <w:gridCol w:w="1539"/>
      </w:tblGrid>
      <w:tr w:rsidR="006D3C56" w14:paraId="151A4A54" w14:textId="77777777">
        <w:tblPrEx>
          <w:tblCellMar>
            <w:top w:w="0" w:type="dxa"/>
            <w:bottom w:w="0" w:type="dxa"/>
          </w:tblCellMar>
        </w:tblPrEx>
        <w:trPr>
          <w:jc w:val="center"/>
        </w:trPr>
        <w:tc>
          <w:tcPr>
            <w:tcW w:w="496" w:type="dxa"/>
          </w:tcPr>
          <w:p w14:paraId="5B3B5352" w14:textId="77777777" w:rsidR="006D3C56" w:rsidRDefault="006D3C56">
            <w:pPr>
              <w:pStyle w:val="TAH"/>
              <w:rPr>
                <w:sz w:val="16"/>
              </w:rPr>
            </w:pPr>
            <w:r>
              <w:rPr>
                <w:sz w:val="16"/>
              </w:rPr>
              <w:t>m1</w:t>
            </w:r>
          </w:p>
        </w:tc>
        <w:tc>
          <w:tcPr>
            <w:tcW w:w="496" w:type="dxa"/>
          </w:tcPr>
          <w:p w14:paraId="0DF84C94" w14:textId="77777777" w:rsidR="006D3C56" w:rsidRDefault="006D3C56">
            <w:pPr>
              <w:pStyle w:val="TAH"/>
              <w:rPr>
                <w:sz w:val="16"/>
              </w:rPr>
            </w:pPr>
            <w:r>
              <w:rPr>
                <w:sz w:val="16"/>
              </w:rPr>
              <w:t>m2</w:t>
            </w:r>
          </w:p>
        </w:tc>
        <w:tc>
          <w:tcPr>
            <w:tcW w:w="496" w:type="dxa"/>
          </w:tcPr>
          <w:p w14:paraId="099E90CD" w14:textId="77777777" w:rsidR="006D3C56" w:rsidRDefault="006D3C56">
            <w:pPr>
              <w:pStyle w:val="TAH"/>
              <w:rPr>
                <w:sz w:val="16"/>
              </w:rPr>
            </w:pPr>
            <w:r>
              <w:rPr>
                <w:sz w:val="16"/>
              </w:rPr>
              <w:t>m3</w:t>
            </w:r>
          </w:p>
        </w:tc>
        <w:tc>
          <w:tcPr>
            <w:tcW w:w="496" w:type="dxa"/>
          </w:tcPr>
          <w:p w14:paraId="2325C371" w14:textId="77777777" w:rsidR="006D3C56" w:rsidRDefault="006D3C56">
            <w:pPr>
              <w:pStyle w:val="TAH"/>
              <w:rPr>
                <w:sz w:val="16"/>
              </w:rPr>
            </w:pPr>
            <w:r>
              <w:rPr>
                <w:sz w:val="16"/>
              </w:rPr>
              <w:t>m4</w:t>
            </w:r>
          </w:p>
        </w:tc>
        <w:tc>
          <w:tcPr>
            <w:tcW w:w="496" w:type="dxa"/>
          </w:tcPr>
          <w:p w14:paraId="7AC79E03" w14:textId="77777777" w:rsidR="006D3C56" w:rsidRDefault="006D3C56">
            <w:pPr>
              <w:pStyle w:val="TAH"/>
              <w:rPr>
                <w:sz w:val="16"/>
              </w:rPr>
            </w:pPr>
            <w:r>
              <w:rPr>
                <w:sz w:val="16"/>
              </w:rPr>
              <w:t>m5</w:t>
            </w:r>
          </w:p>
        </w:tc>
        <w:tc>
          <w:tcPr>
            <w:tcW w:w="496" w:type="dxa"/>
          </w:tcPr>
          <w:p w14:paraId="5705E2BB" w14:textId="77777777" w:rsidR="006D3C56" w:rsidRDefault="006D3C56">
            <w:pPr>
              <w:pStyle w:val="TAH"/>
              <w:rPr>
                <w:sz w:val="16"/>
              </w:rPr>
            </w:pPr>
            <w:r>
              <w:rPr>
                <w:sz w:val="16"/>
              </w:rPr>
              <w:t>m6</w:t>
            </w:r>
          </w:p>
        </w:tc>
        <w:tc>
          <w:tcPr>
            <w:tcW w:w="496" w:type="dxa"/>
          </w:tcPr>
          <w:p w14:paraId="17D813B3" w14:textId="77777777" w:rsidR="006D3C56" w:rsidRDefault="006D3C56">
            <w:pPr>
              <w:pStyle w:val="TAH"/>
              <w:rPr>
                <w:sz w:val="16"/>
              </w:rPr>
            </w:pPr>
            <w:r>
              <w:rPr>
                <w:sz w:val="16"/>
              </w:rPr>
              <w:t>m7</w:t>
            </w:r>
          </w:p>
        </w:tc>
        <w:tc>
          <w:tcPr>
            <w:tcW w:w="496" w:type="dxa"/>
          </w:tcPr>
          <w:p w14:paraId="577885DB" w14:textId="77777777" w:rsidR="006D3C56" w:rsidRDefault="006D3C56">
            <w:pPr>
              <w:pStyle w:val="TAH"/>
              <w:rPr>
                <w:sz w:val="16"/>
              </w:rPr>
            </w:pPr>
            <w:r>
              <w:rPr>
                <w:sz w:val="16"/>
              </w:rPr>
              <w:t>M8</w:t>
            </w:r>
          </w:p>
        </w:tc>
        <w:tc>
          <w:tcPr>
            <w:tcW w:w="496" w:type="dxa"/>
          </w:tcPr>
          <w:p w14:paraId="45B3F581" w14:textId="77777777" w:rsidR="006D3C56" w:rsidRDefault="006D3C56">
            <w:pPr>
              <w:pStyle w:val="TAH"/>
              <w:rPr>
                <w:sz w:val="16"/>
              </w:rPr>
            </w:pPr>
            <w:r>
              <w:rPr>
                <w:sz w:val="16"/>
              </w:rPr>
              <w:t>m9</w:t>
            </w:r>
          </w:p>
        </w:tc>
        <w:tc>
          <w:tcPr>
            <w:tcW w:w="496" w:type="dxa"/>
          </w:tcPr>
          <w:p w14:paraId="23DE32A0" w14:textId="77777777" w:rsidR="006D3C56" w:rsidRDefault="006D3C56">
            <w:pPr>
              <w:pStyle w:val="TAH"/>
              <w:rPr>
                <w:sz w:val="16"/>
              </w:rPr>
            </w:pPr>
            <w:r>
              <w:rPr>
                <w:sz w:val="16"/>
              </w:rPr>
              <w:t>m10</w:t>
            </w:r>
          </w:p>
        </w:tc>
        <w:tc>
          <w:tcPr>
            <w:tcW w:w="496" w:type="dxa"/>
          </w:tcPr>
          <w:p w14:paraId="1E48F905" w14:textId="77777777" w:rsidR="006D3C56" w:rsidRDefault="006D3C56">
            <w:pPr>
              <w:pStyle w:val="TAH"/>
              <w:rPr>
                <w:sz w:val="16"/>
              </w:rPr>
            </w:pPr>
            <w:r>
              <w:rPr>
                <w:sz w:val="16"/>
              </w:rPr>
              <w:t>m11</w:t>
            </w:r>
          </w:p>
        </w:tc>
        <w:tc>
          <w:tcPr>
            <w:tcW w:w="496" w:type="dxa"/>
          </w:tcPr>
          <w:p w14:paraId="708606EF" w14:textId="77777777" w:rsidR="006D3C56" w:rsidRDefault="006D3C56">
            <w:pPr>
              <w:pStyle w:val="TAH"/>
              <w:rPr>
                <w:sz w:val="16"/>
              </w:rPr>
            </w:pPr>
            <w:r>
              <w:rPr>
                <w:sz w:val="16"/>
              </w:rPr>
              <w:t>m12</w:t>
            </w:r>
          </w:p>
        </w:tc>
        <w:tc>
          <w:tcPr>
            <w:tcW w:w="496" w:type="dxa"/>
          </w:tcPr>
          <w:p w14:paraId="60C50206" w14:textId="77777777" w:rsidR="006D3C56" w:rsidRDefault="006D3C56">
            <w:pPr>
              <w:pStyle w:val="TAH"/>
              <w:rPr>
                <w:sz w:val="16"/>
              </w:rPr>
            </w:pPr>
            <w:r>
              <w:rPr>
                <w:sz w:val="16"/>
              </w:rPr>
              <w:t>m13</w:t>
            </w:r>
          </w:p>
        </w:tc>
        <w:tc>
          <w:tcPr>
            <w:tcW w:w="496" w:type="dxa"/>
          </w:tcPr>
          <w:p w14:paraId="00EB7C1F" w14:textId="77777777" w:rsidR="006D3C56" w:rsidRDefault="006D3C56">
            <w:pPr>
              <w:pStyle w:val="TAH"/>
              <w:rPr>
                <w:sz w:val="16"/>
              </w:rPr>
            </w:pPr>
            <w:r>
              <w:rPr>
                <w:sz w:val="16"/>
              </w:rPr>
              <w:t>m14</w:t>
            </w:r>
          </w:p>
        </w:tc>
        <w:tc>
          <w:tcPr>
            <w:tcW w:w="496" w:type="dxa"/>
          </w:tcPr>
          <w:p w14:paraId="65055FDD" w14:textId="77777777" w:rsidR="006D3C56" w:rsidRDefault="006D3C56">
            <w:pPr>
              <w:pStyle w:val="TAH"/>
              <w:rPr>
                <w:sz w:val="16"/>
              </w:rPr>
            </w:pPr>
            <w:r>
              <w:rPr>
                <w:sz w:val="16"/>
              </w:rPr>
              <w:t>m15</w:t>
            </w:r>
          </w:p>
        </w:tc>
        <w:tc>
          <w:tcPr>
            <w:tcW w:w="496" w:type="dxa"/>
          </w:tcPr>
          <w:p w14:paraId="1A3BA0BE" w14:textId="77777777" w:rsidR="006D3C56" w:rsidRDefault="006D3C56">
            <w:pPr>
              <w:pStyle w:val="TAH"/>
              <w:rPr>
                <w:sz w:val="16"/>
              </w:rPr>
            </w:pPr>
            <w:r>
              <w:rPr>
                <w:sz w:val="16"/>
              </w:rPr>
              <w:t>m16</w:t>
            </w:r>
          </w:p>
        </w:tc>
        <w:tc>
          <w:tcPr>
            <w:tcW w:w="1539" w:type="dxa"/>
          </w:tcPr>
          <w:p w14:paraId="7C9256D6" w14:textId="77777777" w:rsidR="006D3C56" w:rsidRDefault="006D3C56">
            <w:pPr>
              <w:pStyle w:val="TAH"/>
              <w:rPr>
                <w:sz w:val="16"/>
              </w:rPr>
            </w:pPr>
          </w:p>
        </w:tc>
      </w:tr>
      <w:tr w:rsidR="006D3C56" w14:paraId="01D12C14" w14:textId="77777777">
        <w:tblPrEx>
          <w:tblCellMar>
            <w:top w:w="0" w:type="dxa"/>
            <w:bottom w:w="0" w:type="dxa"/>
          </w:tblCellMar>
        </w:tblPrEx>
        <w:trPr>
          <w:jc w:val="center"/>
        </w:trPr>
        <w:tc>
          <w:tcPr>
            <w:tcW w:w="496" w:type="dxa"/>
          </w:tcPr>
          <w:p w14:paraId="2CA23249" w14:textId="77777777" w:rsidR="006D3C56" w:rsidRDefault="006D3C56">
            <w:pPr>
              <w:pStyle w:val="TAC"/>
              <w:rPr>
                <w:b/>
              </w:rPr>
            </w:pPr>
            <w:r>
              <w:rPr>
                <w:b/>
              </w:rPr>
              <w:t>1</w:t>
            </w:r>
          </w:p>
        </w:tc>
        <w:tc>
          <w:tcPr>
            <w:tcW w:w="496" w:type="dxa"/>
          </w:tcPr>
          <w:p w14:paraId="656FF614" w14:textId="77777777" w:rsidR="006D3C56" w:rsidRDefault="006D3C56">
            <w:pPr>
              <w:pStyle w:val="TAC"/>
            </w:pPr>
            <w:r>
              <w:t>0</w:t>
            </w:r>
          </w:p>
        </w:tc>
        <w:tc>
          <w:tcPr>
            <w:tcW w:w="496" w:type="dxa"/>
          </w:tcPr>
          <w:p w14:paraId="13405C1F" w14:textId="77777777" w:rsidR="006D3C56" w:rsidRDefault="006D3C56">
            <w:pPr>
              <w:pStyle w:val="TAC"/>
            </w:pPr>
            <w:r>
              <w:t>0</w:t>
            </w:r>
          </w:p>
        </w:tc>
        <w:tc>
          <w:tcPr>
            <w:tcW w:w="496" w:type="dxa"/>
          </w:tcPr>
          <w:p w14:paraId="271AD898" w14:textId="77777777" w:rsidR="006D3C56" w:rsidRDefault="006D3C56">
            <w:pPr>
              <w:pStyle w:val="TAC"/>
            </w:pPr>
            <w:r>
              <w:t>0</w:t>
            </w:r>
          </w:p>
        </w:tc>
        <w:tc>
          <w:tcPr>
            <w:tcW w:w="496" w:type="dxa"/>
          </w:tcPr>
          <w:p w14:paraId="4BF4160F" w14:textId="77777777" w:rsidR="006D3C56" w:rsidRDefault="006D3C56">
            <w:pPr>
              <w:pStyle w:val="TAC"/>
            </w:pPr>
            <w:r>
              <w:t>0</w:t>
            </w:r>
          </w:p>
        </w:tc>
        <w:tc>
          <w:tcPr>
            <w:tcW w:w="496" w:type="dxa"/>
          </w:tcPr>
          <w:p w14:paraId="6DFF2B4B" w14:textId="77777777" w:rsidR="006D3C56" w:rsidRDefault="006D3C56">
            <w:pPr>
              <w:pStyle w:val="TAC"/>
            </w:pPr>
            <w:r>
              <w:t>0</w:t>
            </w:r>
          </w:p>
        </w:tc>
        <w:tc>
          <w:tcPr>
            <w:tcW w:w="496" w:type="dxa"/>
          </w:tcPr>
          <w:p w14:paraId="712CC106" w14:textId="77777777" w:rsidR="006D3C56" w:rsidRDefault="006D3C56">
            <w:pPr>
              <w:pStyle w:val="TAC"/>
            </w:pPr>
            <w:r>
              <w:t>0</w:t>
            </w:r>
          </w:p>
        </w:tc>
        <w:tc>
          <w:tcPr>
            <w:tcW w:w="496" w:type="dxa"/>
          </w:tcPr>
          <w:p w14:paraId="5CF5E8DB" w14:textId="77777777" w:rsidR="006D3C56" w:rsidRDefault="006D3C56">
            <w:pPr>
              <w:pStyle w:val="TAC"/>
            </w:pPr>
            <w:r>
              <w:t>0</w:t>
            </w:r>
          </w:p>
        </w:tc>
        <w:tc>
          <w:tcPr>
            <w:tcW w:w="496" w:type="dxa"/>
          </w:tcPr>
          <w:p w14:paraId="60F30621" w14:textId="77777777" w:rsidR="006D3C56" w:rsidRDefault="006D3C56">
            <w:pPr>
              <w:pStyle w:val="TAC"/>
            </w:pPr>
            <w:r>
              <w:t>0</w:t>
            </w:r>
          </w:p>
        </w:tc>
        <w:tc>
          <w:tcPr>
            <w:tcW w:w="496" w:type="dxa"/>
          </w:tcPr>
          <w:p w14:paraId="663F0165" w14:textId="77777777" w:rsidR="006D3C56" w:rsidRDefault="006D3C56">
            <w:pPr>
              <w:pStyle w:val="TAC"/>
            </w:pPr>
            <w:r>
              <w:t>0</w:t>
            </w:r>
          </w:p>
        </w:tc>
        <w:tc>
          <w:tcPr>
            <w:tcW w:w="496" w:type="dxa"/>
          </w:tcPr>
          <w:p w14:paraId="1A255EA1" w14:textId="77777777" w:rsidR="006D3C56" w:rsidRDefault="006D3C56">
            <w:pPr>
              <w:pStyle w:val="TAC"/>
            </w:pPr>
            <w:r>
              <w:t>0</w:t>
            </w:r>
          </w:p>
        </w:tc>
        <w:tc>
          <w:tcPr>
            <w:tcW w:w="496" w:type="dxa"/>
          </w:tcPr>
          <w:p w14:paraId="26ABFF49" w14:textId="77777777" w:rsidR="006D3C56" w:rsidRDefault="006D3C56">
            <w:pPr>
              <w:pStyle w:val="TAC"/>
            </w:pPr>
            <w:r>
              <w:t>0</w:t>
            </w:r>
          </w:p>
        </w:tc>
        <w:tc>
          <w:tcPr>
            <w:tcW w:w="496" w:type="dxa"/>
          </w:tcPr>
          <w:p w14:paraId="2F6D6139" w14:textId="77777777" w:rsidR="006D3C56" w:rsidRDefault="006D3C56">
            <w:pPr>
              <w:pStyle w:val="TAC"/>
            </w:pPr>
            <w:r>
              <w:t>0</w:t>
            </w:r>
          </w:p>
        </w:tc>
        <w:tc>
          <w:tcPr>
            <w:tcW w:w="496" w:type="dxa"/>
          </w:tcPr>
          <w:p w14:paraId="1237890C" w14:textId="77777777" w:rsidR="006D3C56" w:rsidRDefault="006D3C56">
            <w:pPr>
              <w:pStyle w:val="TAC"/>
            </w:pPr>
            <w:r>
              <w:t>0</w:t>
            </w:r>
          </w:p>
        </w:tc>
        <w:tc>
          <w:tcPr>
            <w:tcW w:w="496" w:type="dxa"/>
          </w:tcPr>
          <w:p w14:paraId="779153D1" w14:textId="77777777" w:rsidR="006D3C56" w:rsidRDefault="006D3C56">
            <w:pPr>
              <w:pStyle w:val="TAC"/>
            </w:pPr>
            <w:r>
              <w:t>0</w:t>
            </w:r>
          </w:p>
        </w:tc>
        <w:tc>
          <w:tcPr>
            <w:tcW w:w="496" w:type="dxa"/>
          </w:tcPr>
          <w:p w14:paraId="1D497D8D" w14:textId="77777777" w:rsidR="006D3C56" w:rsidRDefault="006D3C56">
            <w:pPr>
              <w:pStyle w:val="TAC"/>
            </w:pPr>
            <w:r>
              <w:t>0</w:t>
            </w:r>
          </w:p>
        </w:tc>
        <w:tc>
          <w:tcPr>
            <w:tcW w:w="1539" w:type="dxa"/>
          </w:tcPr>
          <w:p w14:paraId="2762512E" w14:textId="77777777" w:rsidR="006D3C56" w:rsidRDefault="006D3C56">
            <w:pPr>
              <w:pStyle w:val="TAL"/>
            </w:pPr>
            <w:r>
              <w:t xml:space="preserve">1 or 17 code </w:t>
            </w:r>
          </w:p>
        </w:tc>
      </w:tr>
      <w:tr w:rsidR="006D3C56" w14:paraId="63FEA306" w14:textId="77777777">
        <w:tblPrEx>
          <w:tblCellMar>
            <w:top w:w="0" w:type="dxa"/>
            <w:bottom w:w="0" w:type="dxa"/>
          </w:tblCellMar>
        </w:tblPrEx>
        <w:trPr>
          <w:jc w:val="center"/>
        </w:trPr>
        <w:tc>
          <w:tcPr>
            <w:tcW w:w="496" w:type="dxa"/>
          </w:tcPr>
          <w:p w14:paraId="5094B0FD" w14:textId="77777777" w:rsidR="006D3C56" w:rsidRDefault="006D3C56">
            <w:pPr>
              <w:pStyle w:val="TAC"/>
            </w:pPr>
            <w:r>
              <w:t>0</w:t>
            </w:r>
          </w:p>
        </w:tc>
        <w:tc>
          <w:tcPr>
            <w:tcW w:w="496" w:type="dxa"/>
          </w:tcPr>
          <w:p w14:paraId="7356BCD1" w14:textId="77777777" w:rsidR="006D3C56" w:rsidRDefault="006D3C56">
            <w:pPr>
              <w:pStyle w:val="TAC"/>
              <w:rPr>
                <w:b/>
              </w:rPr>
            </w:pPr>
            <w:r>
              <w:rPr>
                <w:b/>
              </w:rPr>
              <w:t>1</w:t>
            </w:r>
          </w:p>
        </w:tc>
        <w:tc>
          <w:tcPr>
            <w:tcW w:w="496" w:type="dxa"/>
          </w:tcPr>
          <w:p w14:paraId="619685C6" w14:textId="77777777" w:rsidR="006D3C56" w:rsidRDefault="006D3C56">
            <w:pPr>
              <w:pStyle w:val="TAC"/>
            </w:pPr>
            <w:r>
              <w:t>0</w:t>
            </w:r>
          </w:p>
        </w:tc>
        <w:tc>
          <w:tcPr>
            <w:tcW w:w="496" w:type="dxa"/>
          </w:tcPr>
          <w:p w14:paraId="6696F3D7" w14:textId="77777777" w:rsidR="006D3C56" w:rsidRDefault="006D3C56">
            <w:pPr>
              <w:pStyle w:val="TAC"/>
            </w:pPr>
            <w:r>
              <w:t>0</w:t>
            </w:r>
          </w:p>
        </w:tc>
        <w:tc>
          <w:tcPr>
            <w:tcW w:w="496" w:type="dxa"/>
          </w:tcPr>
          <w:p w14:paraId="4815630F" w14:textId="77777777" w:rsidR="006D3C56" w:rsidRDefault="006D3C56">
            <w:pPr>
              <w:pStyle w:val="TAC"/>
            </w:pPr>
            <w:r>
              <w:t>0</w:t>
            </w:r>
          </w:p>
        </w:tc>
        <w:tc>
          <w:tcPr>
            <w:tcW w:w="496" w:type="dxa"/>
          </w:tcPr>
          <w:p w14:paraId="77861C20" w14:textId="77777777" w:rsidR="006D3C56" w:rsidRDefault="006D3C56">
            <w:pPr>
              <w:pStyle w:val="TAC"/>
            </w:pPr>
            <w:r>
              <w:t>0</w:t>
            </w:r>
          </w:p>
        </w:tc>
        <w:tc>
          <w:tcPr>
            <w:tcW w:w="496" w:type="dxa"/>
          </w:tcPr>
          <w:p w14:paraId="6EF1E41E" w14:textId="77777777" w:rsidR="006D3C56" w:rsidRDefault="006D3C56">
            <w:pPr>
              <w:pStyle w:val="TAC"/>
            </w:pPr>
            <w:r>
              <w:t>0</w:t>
            </w:r>
          </w:p>
        </w:tc>
        <w:tc>
          <w:tcPr>
            <w:tcW w:w="496" w:type="dxa"/>
          </w:tcPr>
          <w:p w14:paraId="50C953B3" w14:textId="77777777" w:rsidR="006D3C56" w:rsidRDefault="006D3C56">
            <w:pPr>
              <w:pStyle w:val="TAC"/>
            </w:pPr>
            <w:r>
              <w:t>0</w:t>
            </w:r>
          </w:p>
        </w:tc>
        <w:tc>
          <w:tcPr>
            <w:tcW w:w="496" w:type="dxa"/>
          </w:tcPr>
          <w:p w14:paraId="569CDD28" w14:textId="77777777" w:rsidR="006D3C56" w:rsidRDefault="006D3C56">
            <w:pPr>
              <w:pStyle w:val="TAC"/>
            </w:pPr>
            <w:r>
              <w:t>0</w:t>
            </w:r>
          </w:p>
        </w:tc>
        <w:tc>
          <w:tcPr>
            <w:tcW w:w="496" w:type="dxa"/>
          </w:tcPr>
          <w:p w14:paraId="5ADD2D48" w14:textId="77777777" w:rsidR="006D3C56" w:rsidRDefault="006D3C56">
            <w:pPr>
              <w:pStyle w:val="TAC"/>
            </w:pPr>
            <w:r>
              <w:t>0</w:t>
            </w:r>
          </w:p>
        </w:tc>
        <w:tc>
          <w:tcPr>
            <w:tcW w:w="496" w:type="dxa"/>
          </w:tcPr>
          <w:p w14:paraId="721F169E" w14:textId="77777777" w:rsidR="006D3C56" w:rsidRDefault="006D3C56">
            <w:pPr>
              <w:pStyle w:val="TAC"/>
            </w:pPr>
            <w:r>
              <w:t>0</w:t>
            </w:r>
          </w:p>
        </w:tc>
        <w:tc>
          <w:tcPr>
            <w:tcW w:w="496" w:type="dxa"/>
          </w:tcPr>
          <w:p w14:paraId="2DB3A815" w14:textId="77777777" w:rsidR="006D3C56" w:rsidRDefault="006D3C56">
            <w:pPr>
              <w:pStyle w:val="TAC"/>
            </w:pPr>
            <w:r>
              <w:t>0</w:t>
            </w:r>
          </w:p>
        </w:tc>
        <w:tc>
          <w:tcPr>
            <w:tcW w:w="496" w:type="dxa"/>
          </w:tcPr>
          <w:p w14:paraId="6043EAB2" w14:textId="77777777" w:rsidR="006D3C56" w:rsidRDefault="006D3C56">
            <w:pPr>
              <w:pStyle w:val="TAC"/>
            </w:pPr>
            <w:r>
              <w:t>0</w:t>
            </w:r>
          </w:p>
        </w:tc>
        <w:tc>
          <w:tcPr>
            <w:tcW w:w="496" w:type="dxa"/>
          </w:tcPr>
          <w:p w14:paraId="288F89EE" w14:textId="77777777" w:rsidR="006D3C56" w:rsidRDefault="006D3C56">
            <w:pPr>
              <w:pStyle w:val="TAC"/>
            </w:pPr>
            <w:r>
              <w:t>0</w:t>
            </w:r>
          </w:p>
        </w:tc>
        <w:tc>
          <w:tcPr>
            <w:tcW w:w="496" w:type="dxa"/>
          </w:tcPr>
          <w:p w14:paraId="25AB2C14" w14:textId="77777777" w:rsidR="006D3C56" w:rsidRDefault="006D3C56">
            <w:pPr>
              <w:pStyle w:val="TAC"/>
            </w:pPr>
            <w:r>
              <w:t>0</w:t>
            </w:r>
          </w:p>
        </w:tc>
        <w:tc>
          <w:tcPr>
            <w:tcW w:w="496" w:type="dxa"/>
          </w:tcPr>
          <w:p w14:paraId="32C6D315" w14:textId="77777777" w:rsidR="006D3C56" w:rsidRDefault="006D3C56">
            <w:pPr>
              <w:pStyle w:val="TAC"/>
            </w:pPr>
            <w:r>
              <w:t>0</w:t>
            </w:r>
          </w:p>
        </w:tc>
        <w:tc>
          <w:tcPr>
            <w:tcW w:w="1539" w:type="dxa"/>
          </w:tcPr>
          <w:p w14:paraId="109CA1FA" w14:textId="77777777" w:rsidR="006D3C56" w:rsidRDefault="006D3C56">
            <w:pPr>
              <w:pStyle w:val="TAL"/>
            </w:pPr>
            <w:r>
              <w:t>2 or 18 codes</w:t>
            </w:r>
          </w:p>
        </w:tc>
      </w:tr>
      <w:tr w:rsidR="006D3C56" w14:paraId="3399FBD9" w14:textId="77777777">
        <w:tblPrEx>
          <w:tblCellMar>
            <w:top w:w="0" w:type="dxa"/>
            <w:bottom w:w="0" w:type="dxa"/>
          </w:tblCellMar>
        </w:tblPrEx>
        <w:trPr>
          <w:jc w:val="center"/>
        </w:trPr>
        <w:tc>
          <w:tcPr>
            <w:tcW w:w="496" w:type="dxa"/>
          </w:tcPr>
          <w:p w14:paraId="3AC107A7" w14:textId="77777777" w:rsidR="006D3C56" w:rsidRDefault="006D3C56">
            <w:pPr>
              <w:pStyle w:val="TAC"/>
            </w:pPr>
            <w:r>
              <w:t>0</w:t>
            </w:r>
          </w:p>
        </w:tc>
        <w:tc>
          <w:tcPr>
            <w:tcW w:w="496" w:type="dxa"/>
          </w:tcPr>
          <w:p w14:paraId="1A4F6FC8" w14:textId="77777777" w:rsidR="006D3C56" w:rsidRDefault="006D3C56">
            <w:pPr>
              <w:pStyle w:val="TAC"/>
            </w:pPr>
            <w:r>
              <w:t>0</w:t>
            </w:r>
          </w:p>
        </w:tc>
        <w:tc>
          <w:tcPr>
            <w:tcW w:w="496" w:type="dxa"/>
          </w:tcPr>
          <w:p w14:paraId="74800486" w14:textId="77777777" w:rsidR="006D3C56" w:rsidRDefault="006D3C56">
            <w:pPr>
              <w:pStyle w:val="TAC"/>
              <w:rPr>
                <w:b/>
              </w:rPr>
            </w:pPr>
            <w:r>
              <w:rPr>
                <w:b/>
              </w:rPr>
              <w:t>1</w:t>
            </w:r>
          </w:p>
        </w:tc>
        <w:tc>
          <w:tcPr>
            <w:tcW w:w="496" w:type="dxa"/>
          </w:tcPr>
          <w:p w14:paraId="6E3A83B6" w14:textId="77777777" w:rsidR="006D3C56" w:rsidRDefault="006D3C56">
            <w:pPr>
              <w:pStyle w:val="TAC"/>
            </w:pPr>
            <w:r>
              <w:t>0</w:t>
            </w:r>
          </w:p>
        </w:tc>
        <w:tc>
          <w:tcPr>
            <w:tcW w:w="496" w:type="dxa"/>
          </w:tcPr>
          <w:p w14:paraId="55DBC0D9" w14:textId="77777777" w:rsidR="006D3C56" w:rsidRDefault="006D3C56">
            <w:pPr>
              <w:pStyle w:val="TAC"/>
            </w:pPr>
            <w:r>
              <w:t>0</w:t>
            </w:r>
          </w:p>
        </w:tc>
        <w:tc>
          <w:tcPr>
            <w:tcW w:w="496" w:type="dxa"/>
          </w:tcPr>
          <w:p w14:paraId="6A8215AD" w14:textId="77777777" w:rsidR="006D3C56" w:rsidRDefault="006D3C56">
            <w:pPr>
              <w:pStyle w:val="TAC"/>
            </w:pPr>
            <w:r>
              <w:t>0</w:t>
            </w:r>
          </w:p>
        </w:tc>
        <w:tc>
          <w:tcPr>
            <w:tcW w:w="496" w:type="dxa"/>
          </w:tcPr>
          <w:p w14:paraId="1B868DAE" w14:textId="77777777" w:rsidR="006D3C56" w:rsidRDefault="006D3C56">
            <w:pPr>
              <w:pStyle w:val="TAC"/>
            </w:pPr>
            <w:r>
              <w:t>0</w:t>
            </w:r>
          </w:p>
        </w:tc>
        <w:tc>
          <w:tcPr>
            <w:tcW w:w="496" w:type="dxa"/>
          </w:tcPr>
          <w:p w14:paraId="13F5FB0B" w14:textId="77777777" w:rsidR="006D3C56" w:rsidRDefault="006D3C56">
            <w:pPr>
              <w:pStyle w:val="TAC"/>
            </w:pPr>
            <w:r>
              <w:t>0</w:t>
            </w:r>
          </w:p>
        </w:tc>
        <w:tc>
          <w:tcPr>
            <w:tcW w:w="496" w:type="dxa"/>
          </w:tcPr>
          <w:p w14:paraId="5EAC9CA0" w14:textId="77777777" w:rsidR="006D3C56" w:rsidRDefault="006D3C56">
            <w:pPr>
              <w:pStyle w:val="TAC"/>
            </w:pPr>
            <w:r>
              <w:t>0</w:t>
            </w:r>
          </w:p>
        </w:tc>
        <w:tc>
          <w:tcPr>
            <w:tcW w:w="496" w:type="dxa"/>
          </w:tcPr>
          <w:p w14:paraId="1F0198D8" w14:textId="77777777" w:rsidR="006D3C56" w:rsidRDefault="006D3C56">
            <w:pPr>
              <w:pStyle w:val="TAC"/>
            </w:pPr>
            <w:r>
              <w:t>0</w:t>
            </w:r>
          </w:p>
        </w:tc>
        <w:tc>
          <w:tcPr>
            <w:tcW w:w="496" w:type="dxa"/>
          </w:tcPr>
          <w:p w14:paraId="1B514D78" w14:textId="77777777" w:rsidR="006D3C56" w:rsidRDefault="006D3C56">
            <w:pPr>
              <w:pStyle w:val="TAC"/>
            </w:pPr>
            <w:r>
              <w:t>0</w:t>
            </w:r>
          </w:p>
        </w:tc>
        <w:tc>
          <w:tcPr>
            <w:tcW w:w="496" w:type="dxa"/>
          </w:tcPr>
          <w:p w14:paraId="1915B483" w14:textId="77777777" w:rsidR="006D3C56" w:rsidRDefault="006D3C56">
            <w:pPr>
              <w:pStyle w:val="TAC"/>
            </w:pPr>
            <w:r>
              <w:t>0</w:t>
            </w:r>
          </w:p>
        </w:tc>
        <w:tc>
          <w:tcPr>
            <w:tcW w:w="496" w:type="dxa"/>
          </w:tcPr>
          <w:p w14:paraId="70BAB6BD" w14:textId="77777777" w:rsidR="006D3C56" w:rsidRDefault="006D3C56">
            <w:pPr>
              <w:pStyle w:val="TAC"/>
            </w:pPr>
            <w:r>
              <w:t>0</w:t>
            </w:r>
          </w:p>
        </w:tc>
        <w:tc>
          <w:tcPr>
            <w:tcW w:w="496" w:type="dxa"/>
          </w:tcPr>
          <w:p w14:paraId="460176DB" w14:textId="77777777" w:rsidR="006D3C56" w:rsidRDefault="006D3C56">
            <w:pPr>
              <w:pStyle w:val="TAC"/>
            </w:pPr>
            <w:r>
              <w:t>0</w:t>
            </w:r>
          </w:p>
        </w:tc>
        <w:tc>
          <w:tcPr>
            <w:tcW w:w="496" w:type="dxa"/>
          </w:tcPr>
          <w:p w14:paraId="413995B0" w14:textId="77777777" w:rsidR="006D3C56" w:rsidRDefault="006D3C56">
            <w:pPr>
              <w:pStyle w:val="TAC"/>
            </w:pPr>
            <w:r>
              <w:t>0</w:t>
            </w:r>
          </w:p>
        </w:tc>
        <w:tc>
          <w:tcPr>
            <w:tcW w:w="496" w:type="dxa"/>
          </w:tcPr>
          <w:p w14:paraId="59304A84" w14:textId="77777777" w:rsidR="006D3C56" w:rsidRDefault="006D3C56">
            <w:pPr>
              <w:pStyle w:val="TAC"/>
            </w:pPr>
            <w:r>
              <w:t>0</w:t>
            </w:r>
          </w:p>
        </w:tc>
        <w:tc>
          <w:tcPr>
            <w:tcW w:w="1539" w:type="dxa"/>
          </w:tcPr>
          <w:p w14:paraId="2CA79208" w14:textId="77777777" w:rsidR="006D3C56" w:rsidRDefault="006D3C56">
            <w:pPr>
              <w:pStyle w:val="TAL"/>
            </w:pPr>
            <w:r>
              <w:t>3 or 19 codes</w:t>
            </w:r>
          </w:p>
        </w:tc>
      </w:tr>
      <w:tr w:rsidR="006D3C56" w14:paraId="2740212D" w14:textId="77777777">
        <w:tblPrEx>
          <w:tblCellMar>
            <w:top w:w="0" w:type="dxa"/>
            <w:bottom w:w="0" w:type="dxa"/>
          </w:tblCellMar>
        </w:tblPrEx>
        <w:trPr>
          <w:jc w:val="center"/>
        </w:trPr>
        <w:tc>
          <w:tcPr>
            <w:tcW w:w="496" w:type="dxa"/>
          </w:tcPr>
          <w:p w14:paraId="355F7D7D" w14:textId="77777777" w:rsidR="006D3C56" w:rsidRDefault="006D3C56">
            <w:pPr>
              <w:pStyle w:val="TAC"/>
            </w:pPr>
            <w:r>
              <w:t>0</w:t>
            </w:r>
          </w:p>
        </w:tc>
        <w:tc>
          <w:tcPr>
            <w:tcW w:w="496" w:type="dxa"/>
          </w:tcPr>
          <w:p w14:paraId="2B5DED18" w14:textId="77777777" w:rsidR="006D3C56" w:rsidRDefault="006D3C56">
            <w:pPr>
              <w:pStyle w:val="TAC"/>
            </w:pPr>
            <w:r>
              <w:t>0</w:t>
            </w:r>
          </w:p>
        </w:tc>
        <w:tc>
          <w:tcPr>
            <w:tcW w:w="496" w:type="dxa"/>
          </w:tcPr>
          <w:p w14:paraId="4D5D6C89" w14:textId="77777777" w:rsidR="006D3C56" w:rsidRDefault="006D3C56">
            <w:pPr>
              <w:pStyle w:val="TAC"/>
            </w:pPr>
            <w:r>
              <w:t>0</w:t>
            </w:r>
          </w:p>
        </w:tc>
        <w:tc>
          <w:tcPr>
            <w:tcW w:w="496" w:type="dxa"/>
          </w:tcPr>
          <w:p w14:paraId="1419B42A" w14:textId="77777777" w:rsidR="006D3C56" w:rsidRDefault="006D3C56">
            <w:pPr>
              <w:pStyle w:val="TAC"/>
              <w:rPr>
                <w:b/>
              </w:rPr>
            </w:pPr>
            <w:r>
              <w:rPr>
                <w:b/>
              </w:rPr>
              <w:t>1</w:t>
            </w:r>
          </w:p>
        </w:tc>
        <w:tc>
          <w:tcPr>
            <w:tcW w:w="496" w:type="dxa"/>
          </w:tcPr>
          <w:p w14:paraId="3921746B" w14:textId="77777777" w:rsidR="006D3C56" w:rsidRDefault="006D3C56">
            <w:pPr>
              <w:pStyle w:val="TAC"/>
            </w:pPr>
            <w:r>
              <w:t>0</w:t>
            </w:r>
          </w:p>
        </w:tc>
        <w:tc>
          <w:tcPr>
            <w:tcW w:w="496" w:type="dxa"/>
          </w:tcPr>
          <w:p w14:paraId="537BF972" w14:textId="77777777" w:rsidR="006D3C56" w:rsidRDefault="006D3C56">
            <w:pPr>
              <w:pStyle w:val="TAC"/>
            </w:pPr>
            <w:r>
              <w:t>0</w:t>
            </w:r>
          </w:p>
        </w:tc>
        <w:tc>
          <w:tcPr>
            <w:tcW w:w="496" w:type="dxa"/>
          </w:tcPr>
          <w:p w14:paraId="561D7CAE" w14:textId="77777777" w:rsidR="006D3C56" w:rsidRDefault="006D3C56">
            <w:pPr>
              <w:pStyle w:val="TAC"/>
            </w:pPr>
            <w:r>
              <w:t>0</w:t>
            </w:r>
          </w:p>
        </w:tc>
        <w:tc>
          <w:tcPr>
            <w:tcW w:w="496" w:type="dxa"/>
          </w:tcPr>
          <w:p w14:paraId="4444F920" w14:textId="77777777" w:rsidR="006D3C56" w:rsidRDefault="006D3C56">
            <w:pPr>
              <w:pStyle w:val="TAC"/>
            </w:pPr>
            <w:r>
              <w:t>0</w:t>
            </w:r>
          </w:p>
        </w:tc>
        <w:tc>
          <w:tcPr>
            <w:tcW w:w="496" w:type="dxa"/>
          </w:tcPr>
          <w:p w14:paraId="25161944" w14:textId="77777777" w:rsidR="006D3C56" w:rsidRDefault="006D3C56">
            <w:pPr>
              <w:pStyle w:val="TAC"/>
            </w:pPr>
            <w:r>
              <w:t>0</w:t>
            </w:r>
          </w:p>
        </w:tc>
        <w:tc>
          <w:tcPr>
            <w:tcW w:w="496" w:type="dxa"/>
          </w:tcPr>
          <w:p w14:paraId="5BD41AF8" w14:textId="77777777" w:rsidR="006D3C56" w:rsidRDefault="006D3C56">
            <w:pPr>
              <w:pStyle w:val="TAC"/>
            </w:pPr>
            <w:r>
              <w:t>0</w:t>
            </w:r>
          </w:p>
        </w:tc>
        <w:tc>
          <w:tcPr>
            <w:tcW w:w="496" w:type="dxa"/>
          </w:tcPr>
          <w:p w14:paraId="731B910E" w14:textId="77777777" w:rsidR="006D3C56" w:rsidRDefault="006D3C56">
            <w:pPr>
              <w:pStyle w:val="TAC"/>
            </w:pPr>
            <w:r>
              <w:t>0</w:t>
            </w:r>
          </w:p>
        </w:tc>
        <w:tc>
          <w:tcPr>
            <w:tcW w:w="496" w:type="dxa"/>
          </w:tcPr>
          <w:p w14:paraId="0398B4AF" w14:textId="77777777" w:rsidR="006D3C56" w:rsidRDefault="006D3C56">
            <w:pPr>
              <w:pStyle w:val="TAC"/>
            </w:pPr>
            <w:r>
              <w:t>0</w:t>
            </w:r>
          </w:p>
        </w:tc>
        <w:tc>
          <w:tcPr>
            <w:tcW w:w="496" w:type="dxa"/>
          </w:tcPr>
          <w:p w14:paraId="145854F3" w14:textId="77777777" w:rsidR="006D3C56" w:rsidRDefault="006D3C56">
            <w:pPr>
              <w:pStyle w:val="TAC"/>
            </w:pPr>
            <w:r>
              <w:t>0</w:t>
            </w:r>
          </w:p>
        </w:tc>
        <w:tc>
          <w:tcPr>
            <w:tcW w:w="496" w:type="dxa"/>
          </w:tcPr>
          <w:p w14:paraId="1BBFAAAC" w14:textId="77777777" w:rsidR="006D3C56" w:rsidRDefault="006D3C56">
            <w:pPr>
              <w:pStyle w:val="TAC"/>
            </w:pPr>
            <w:r>
              <w:t>0</w:t>
            </w:r>
          </w:p>
        </w:tc>
        <w:tc>
          <w:tcPr>
            <w:tcW w:w="496" w:type="dxa"/>
          </w:tcPr>
          <w:p w14:paraId="23034B66" w14:textId="77777777" w:rsidR="006D3C56" w:rsidRDefault="006D3C56">
            <w:pPr>
              <w:pStyle w:val="TAC"/>
            </w:pPr>
            <w:r>
              <w:t>0</w:t>
            </w:r>
          </w:p>
        </w:tc>
        <w:tc>
          <w:tcPr>
            <w:tcW w:w="496" w:type="dxa"/>
          </w:tcPr>
          <w:p w14:paraId="50704366" w14:textId="77777777" w:rsidR="006D3C56" w:rsidRDefault="006D3C56">
            <w:pPr>
              <w:pStyle w:val="TAC"/>
            </w:pPr>
            <w:r>
              <w:t>0</w:t>
            </w:r>
          </w:p>
        </w:tc>
        <w:tc>
          <w:tcPr>
            <w:tcW w:w="1539" w:type="dxa"/>
          </w:tcPr>
          <w:p w14:paraId="7DD6747F" w14:textId="77777777" w:rsidR="006D3C56" w:rsidRDefault="006D3C56">
            <w:pPr>
              <w:pStyle w:val="TAL"/>
            </w:pPr>
            <w:r>
              <w:t>4 or 20 codes</w:t>
            </w:r>
          </w:p>
        </w:tc>
      </w:tr>
      <w:tr w:rsidR="006D3C56" w14:paraId="76AC7673" w14:textId="77777777">
        <w:tblPrEx>
          <w:tblCellMar>
            <w:top w:w="0" w:type="dxa"/>
            <w:bottom w:w="0" w:type="dxa"/>
          </w:tblCellMar>
        </w:tblPrEx>
        <w:trPr>
          <w:jc w:val="center"/>
        </w:trPr>
        <w:tc>
          <w:tcPr>
            <w:tcW w:w="496" w:type="dxa"/>
          </w:tcPr>
          <w:p w14:paraId="62458AB2" w14:textId="77777777" w:rsidR="006D3C56" w:rsidRDefault="006D3C56">
            <w:pPr>
              <w:pStyle w:val="TAC"/>
            </w:pPr>
            <w:r>
              <w:t>0</w:t>
            </w:r>
          </w:p>
        </w:tc>
        <w:tc>
          <w:tcPr>
            <w:tcW w:w="496" w:type="dxa"/>
          </w:tcPr>
          <w:p w14:paraId="20E6B638" w14:textId="77777777" w:rsidR="006D3C56" w:rsidRDefault="006D3C56">
            <w:pPr>
              <w:pStyle w:val="TAC"/>
            </w:pPr>
            <w:r>
              <w:t>0</w:t>
            </w:r>
          </w:p>
        </w:tc>
        <w:tc>
          <w:tcPr>
            <w:tcW w:w="496" w:type="dxa"/>
          </w:tcPr>
          <w:p w14:paraId="4DE936DE" w14:textId="77777777" w:rsidR="006D3C56" w:rsidRDefault="006D3C56">
            <w:pPr>
              <w:pStyle w:val="TAC"/>
            </w:pPr>
            <w:r>
              <w:t>0</w:t>
            </w:r>
          </w:p>
        </w:tc>
        <w:tc>
          <w:tcPr>
            <w:tcW w:w="496" w:type="dxa"/>
          </w:tcPr>
          <w:p w14:paraId="06EAC927" w14:textId="77777777" w:rsidR="006D3C56" w:rsidRDefault="006D3C56">
            <w:pPr>
              <w:pStyle w:val="TAC"/>
            </w:pPr>
            <w:r>
              <w:t>0</w:t>
            </w:r>
          </w:p>
        </w:tc>
        <w:tc>
          <w:tcPr>
            <w:tcW w:w="496" w:type="dxa"/>
          </w:tcPr>
          <w:p w14:paraId="7833A339" w14:textId="77777777" w:rsidR="006D3C56" w:rsidRDefault="006D3C56">
            <w:pPr>
              <w:pStyle w:val="TAC"/>
              <w:rPr>
                <w:b/>
              </w:rPr>
            </w:pPr>
            <w:r>
              <w:rPr>
                <w:b/>
              </w:rPr>
              <w:t>1</w:t>
            </w:r>
          </w:p>
        </w:tc>
        <w:tc>
          <w:tcPr>
            <w:tcW w:w="496" w:type="dxa"/>
          </w:tcPr>
          <w:p w14:paraId="7009BB8A" w14:textId="77777777" w:rsidR="006D3C56" w:rsidRDefault="006D3C56">
            <w:pPr>
              <w:pStyle w:val="TAC"/>
            </w:pPr>
            <w:r>
              <w:t>0</w:t>
            </w:r>
          </w:p>
        </w:tc>
        <w:tc>
          <w:tcPr>
            <w:tcW w:w="496" w:type="dxa"/>
          </w:tcPr>
          <w:p w14:paraId="406C8476" w14:textId="77777777" w:rsidR="006D3C56" w:rsidRDefault="006D3C56">
            <w:pPr>
              <w:pStyle w:val="TAC"/>
            </w:pPr>
            <w:r>
              <w:t>0</w:t>
            </w:r>
          </w:p>
        </w:tc>
        <w:tc>
          <w:tcPr>
            <w:tcW w:w="496" w:type="dxa"/>
          </w:tcPr>
          <w:p w14:paraId="1E2268ED" w14:textId="77777777" w:rsidR="006D3C56" w:rsidRDefault="006D3C56">
            <w:pPr>
              <w:pStyle w:val="TAC"/>
            </w:pPr>
            <w:r>
              <w:t>0</w:t>
            </w:r>
          </w:p>
        </w:tc>
        <w:tc>
          <w:tcPr>
            <w:tcW w:w="496" w:type="dxa"/>
          </w:tcPr>
          <w:p w14:paraId="29201F92" w14:textId="77777777" w:rsidR="006D3C56" w:rsidRDefault="006D3C56">
            <w:pPr>
              <w:pStyle w:val="TAC"/>
            </w:pPr>
            <w:r>
              <w:t>0</w:t>
            </w:r>
          </w:p>
        </w:tc>
        <w:tc>
          <w:tcPr>
            <w:tcW w:w="496" w:type="dxa"/>
          </w:tcPr>
          <w:p w14:paraId="5067E4DA" w14:textId="77777777" w:rsidR="006D3C56" w:rsidRDefault="006D3C56">
            <w:pPr>
              <w:pStyle w:val="TAC"/>
            </w:pPr>
            <w:r>
              <w:t>0</w:t>
            </w:r>
          </w:p>
        </w:tc>
        <w:tc>
          <w:tcPr>
            <w:tcW w:w="496" w:type="dxa"/>
          </w:tcPr>
          <w:p w14:paraId="3CC35D9B" w14:textId="77777777" w:rsidR="006D3C56" w:rsidRDefault="006D3C56">
            <w:pPr>
              <w:pStyle w:val="TAC"/>
            </w:pPr>
            <w:r>
              <w:t>0</w:t>
            </w:r>
          </w:p>
        </w:tc>
        <w:tc>
          <w:tcPr>
            <w:tcW w:w="496" w:type="dxa"/>
          </w:tcPr>
          <w:p w14:paraId="2DEAD80E" w14:textId="77777777" w:rsidR="006D3C56" w:rsidRDefault="006D3C56">
            <w:pPr>
              <w:pStyle w:val="TAC"/>
            </w:pPr>
            <w:r>
              <w:t>0</w:t>
            </w:r>
          </w:p>
        </w:tc>
        <w:tc>
          <w:tcPr>
            <w:tcW w:w="496" w:type="dxa"/>
          </w:tcPr>
          <w:p w14:paraId="256F5546" w14:textId="77777777" w:rsidR="006D3C56" w:rsidRDefault="006D3C56">
            <w:pPr>
              <w:pStyle w:val="TAC"/>
            </w:pPr>
            <w:r>
              <w:t>0</w:t>
            </w:r>
          </w:p>
        </w:tc>
        <w:tc>
          <w:tcPr>
            <w:tcW w:w="496" w:type="dxa"/>
          </w:tcPr>
          <w:p w14:paraId="3B271D25" w14:textId="77777777" w:rsidR="006D3C56" w:rsidRDefault="006D3C56">
            <w:pPr>
              <w:pStyle w:val="TAC"/>
            </w:pPr>
            <w:r>
              <w:t>0</w:t>
            </w:r>
          </w:p>
        </w:tc>
        <w:tc>
          <w:tcPr>
            <w:tcW w:w="496" w:type="dxa"/>
          </w:tcPr>
          <w:p w14:paraId="6695EF8D" w14:textId="77777777" w:rsidR="006D3C56" w:rsidRDefault="006D3C56">
            <w:pPr>
              <w:pStyle w:val="TAC"/>
            </w:pPr>
            <w:r>
              <w:t>0</w:t>
            </w:r>
          </w:p>
        </w:tc>
        <w:tc>
          <w:tcPr>
            <w:tcW w:w="496" w:type="dxa"/>
          </w:tcPr>
          <w:p w14:paraId="2113EFA2" w14:textId="77777777" w:rsidR="006D3C56" w:rsidRDefault="006D3C56">
            <w:pPr>
              <w:pStyle w:val="TAC"/>
            </w:pPr>
            <w:r>
              <w:t>0</w:t>
            </w:r>
          </w:p>
        </w:tc>
        <w:tc>
          <w:tcPr>
            <w:tcW w:w="1539" w:type="dxa"/>
          </w:tcPr>
          <w:p w14:paraId="14DCD38D" w14:textId="77777777" w:rsidR="006D3C56" w:rsidRDefault="006D3C56">
            <w:pPr>
              <w:pStyle w:val="TAL"/>
            </w:pPr>
            <w:r>
              <w:t>5 or 21 codes</w:t>
            </w:r>
          </w:p>
        </w:tc>
      </w:tr>
      <w:tr w:rsidR="006D3C56" w14:paraId="14DCEAAF" w14:textId="77777777">
        <w:tblPrEx>
          <w:tblCellMar>
            <w:top w:w="0" w:type="dxa"/>
            <w:bottom w:w="0" w:type="dxa"/>
          </w:tblCellMar>
        </w:tblPrEx>
        <w:trPr>
          <w:jc w:val="center"/>
        </w:trPr>
        <w:tc>
          <w:tcPr>
            <w:tcW w:w="496" w:type="dxa"/>
          </w:tcPr>
          <w:p w14:paraId="51491CC0" w14:textId="77777777" w:rsidR="006D3C56" w:rsidRDefault="006D3C56">
            <w:pPr>
              <w:pStyle w:val="TAC"/>
            </w:pPr>
            <w:r>
              <w:t>0</w:t>
            </w:r>
          </w:p>
        </w:tc>
        <w:tc>
          <w:tcPr>
            <w:tcW w:w="496" w:type="dxa"/>
          </w:tcPr>
          <w:p w14:paraId="7CE0DF11" w14:textId="77777777" w:rsidR="006D3C56" w:rsidRDefault="006D3C56">
            <w:pPr>
              <w:pStyle w:val="TAC"/>
            </w:pPr>
            <w:r>
              <w:t>0</w:t>
            </w:r>
          </w:p>
        </w:tc>
        <w:tc>
          <w:tcPr>
            <w:tcW w:w="496" w:type="dxa"/>
          </w:tcPr>
          <w:p w14:paraId="59DA8FE7" w14:textId="77777777" w:rsidR="006D3C56" w:rsidRDefault="006D3C56">
            <w:pPr>
              <w:pStyle w:val="TAC"/>
            </w:pPr>
            <w:r>
              <w:t>0</w:t>
            </w:r>
          </w:p>
        </w:tc>
        <w:tc>
          <w:tcPr>
            <w:tcW w:w="496" w:type="dxa"/>
          </w:tcPr>
          <w:p w14:paraId="30CF6D28" w14:textId="77777777" w:rsidR="006D3C56" w:rsidRDefault="006D3C56">
            <w:pPr>
              <w:pStyle w:val="TAC"/>
            </w:pPr>
            <w:r>
              <w:t>0</w:t>
            </w:r>
          </w:p>
        </w:tc>
        <w:tc>
          <w:tcPr>
            <w:tcW w:w="496" w:type="dxa"/>
          </w:tcPr>
          <w:p w14:paraId="209B6203" w14:textId="77777777" w:rsidR="006D3C56" w:rsidRDefault="006D3C56">
            <w:pPr>
              <w:pStyle w:val="TAC"/>
            </w:pPr>
            <w:r>
              <w:t>0</w:t>
            </w:r>
          </w:p>
        </w:tc>
        <w:tc>
          <w:tcPr>
            <w:tcW w:w="496" w:type="dxa"/>
          </w:tcPr>
          <w:p w14:paraId="040BD5B3" w14:textId="77777777" w:rsidR="006D3C56" w:rsidRDefault="006D3C56">
            <w:pPr>
              <w:pStyle w:val="TAC"/>
              <w:rPr>
                <w:b/>
              </w:rPr>
            </w:pPr>
            <w:r>
              <w:rPr>
                <w:b/>
              </w:rPr>
              <w:t>1</w:t>
            </w:r>
          </w:p>
        </w:tc>
        <w:tc>
          <w:tcPr>
            <w:tcW w:w="496" w:type="dxa"/>
          </w:tcPr>
          <w:p w14:paraId="5511E7E0" w14:textId="77777777" w:rsidR="006D3C56" w:rsidRDefault="006D3C56">
            <w:pPr>
              <w:pStyle w:val="TAC"/>
            </w:pPr>
            <w:r>
              <w:t>0</w:t>
            </w:r>
          </w:p>
        </w:tc>
        <w:tc>
          <w:tcPr>
            <w:tcW w:w="496" w:type="dxa"/>
          </w:tcPr>
          <w:p w14:paraId="2AF970E4" w14:textId="77777777" w:rsidR="006D3C56" w:rsidRDefault="006D3C56">
            <w:pPr>
              <w:pStyle w:val="TAC"/>
            </w:pPr>
            <w:r>
              <w:t>0</w:t>
            </w:r>
          </w:p>
        </w:tc>
        <w:tc>
          <w:tcPr>
            <w:tcW w:w="496" w:type="dxa"/>
          </w:tcPr>
          <w:p w14:paraId="3E6C9F9D" w14:textId="77777777" w:rsidR="006D3C56" w:rsidRDefault="006D3C56">
            <w:pPr>
              <w:pStyle w:val="TAC"/>
            </w:pPr>
            <w:r>
              <w:t>0</w:t>
            </w:r>
          </w:p>
        </w:tc>
        <w:tc>
          <w:tcPr>
            <w:tcW w:w="496" w:type="dxa"/>
          </w:tcPr>
          <w:p w14:paraId="68341A22" w14:textId="77777777" w:rsidR="006D3C56" w:rsidRDefault="006D3C56">
            <w:pPr>
              <w:pStyle w:val="TAC"/>
            </w:pPr>
            <w:r>
              <w:t>0</w:t>
            </w:r>
          </w:p>
        </w:tc>
        <w:tc>
          <w:tcPr>
            <w:tcW w:w="496" w:type="dxa"/>
          </w:tcPr>
          <w:p w14:paraId="31DB6ADC" w14:textId="77777777" w:rsidR="006D3C56" w:rsidRDefault="006D3C56">
            <w:pPr>
              <w:pStyle w:val="TAC"/>
            </w:pPr>
            <w:r>
              <w:t>0</w:t>
            </w:r>
          </w:p>
        </w:tc>
        <w:tc>
          <w:tcPr>
            <w:tcW w:w="496" w:type="dxa"/>
          </w:tcPr>
          <w:p w14:paraId="499F51F6" w14:textId="77777777" w:rsidR="006D3C56" w:rsidRDefault="006D3C56">
            <w:pPr>
              <w:pStyle w:val="TAC"/>
            </w:pPr>
            <w:r>
              <w:t>0</w:t>
            </w:r>
          </w:p>
        </w:tc>
        <w:tc>
          <w:tcPr>
            <w:tcW w:w="496" w:type="dxa"/>
          </w:tcPr>
          <w:p w14:paraId="0018349F" w14:textId="77777777" w:rsidR="006D3C56" w:rsidRDefault="006D3C56">
            <w:pPr>
              <w:pStyle w:val="TAC"/>
            </w:pPr>
            <w:r>
              <w:t>0</w:t>
            </w:r>
          </w:p>
        </w:tc>
        <w:tc>
          <w:tcPr>
            <w:tcW w:w="496" w:type="dxa"/>
          </w:tcPr>
          <w:p w14:paraId="3BA75A9B" w14:textId="77777777" w:rsidR="006D3C56" w:rsidRDefault="006D3C56">
            <w:pPr>
              <w:pStyle w:val="TAC"/>
            </w:pPr>
            <w:r>
              <w:t>0</w:t>
            </w:r>
          </w:p>
        </w:tc>
        <w:tc>
          <w:tcPr>
            <w:tcW w:w="496" w:type="dxa"/>
          </w:tcPr>
          <w:p w14:paraId="1E4BB18C" w14:textId="77777777" w:rsidR="006D3C56" w:rsidRDefault="006D3C56">
            <w:pPr>
              <w:pStyle w:val="TAC"/>
            </w:pPr>
            <w:r>
              <w:t>0</w:t>
            </w:r>
          </w:p>
        </w:tc>
        <w:tc>
          <w:tcPr>
            <w:tcW w:w="496" w:type="dxa"/>
          </w:tcPr>
          <w:p w14:paraId="58E702AD" w14:textId="77777777" w:rsidR="006D3C56" w:rsidRDefault="006D3C56">
            <w:pPr>
              <w:pStyle w:val="TAC"/>
            </w:pPr>
            <w:r>
              <w:t>0</w:t>
            </w:r>
          </w:p>
        </w:tc>
        <w:tc>
          <w:tcPr>
            <w:tcW w:w="1539" w:type="dxa"/>
          </w:tcPr>
          <w:p w14:paraId="315E973E" w14:textId="77777777" w:rsidR="006D3C56" w:rsidRDefault="006D3C56">
            <w:pPr>
              <w:pStyle w:val="TAL"/>
            </w:pPr>
            <w:r>
              <w:t>6 or 22 codes</w:t>
            </w:r>
          </w:p>
        </w:tc>
      </w:tr>
      <w:tr w:rsidR="006D3C56" w14:paraId="25E7B1EC" w14:textId="77777777">
        <w:tblPrEx>
          <w:tblCellMar>
            <w:top w:w="0" w:type="dxa"/>
            <w:bottom w:w="0" w:type="dxa"/>
          </w:tblCellMar>
        </w:tblPrEx>
        <w:trPr>
          <w:jc w:val="center"/>
        </w:trPr>
        <w:tc>
          <w:tcPr>
            <w:tcW w:w="496" w:type="dxa"/>
          </w:tcPr>
          <w:p w14:paraId="7A240826" w14:textId="77777777" w:rsidR="006D3C56" w:rsidRDefault="006D3C56">
            <w:pPr>
              <w:pStyle w:val="TAC"/>
            </w:pPr>
            <w:r>
              <w:t>0</w:t>
            </w:r>
          </w:p>
        </w:tc>
        <w:tc>
          <w:tcPr>
            <w:tcW w:w="496" w:type="dxa"/>
          </w:tcPr>
          <w:p w14:paraId="53598C12" w14:textId="77777777" w:rsidR="006D3C56" w:rsidRDefault="006D3C56">
            <w:pPr>
              <w:pStyle w:val="TAC"/>
            </w:pPr>
            <w:r>
              <w:t>0</w:t>
            </w:r>
          </w:p>
        </w:tc>
        <w:tc>
          <w:tcPr>
            <w:tcW w:w="496" w:type="dxa"/>
          </w:tcPr>
          <w:p w14:paraId="2D5F6888" w14:textId="77777777" w:rsidR="006D3C56" w:rsidRDefault="006D3C56">
            <w:pPr>
              <w:pStyle w:val="TAC"/>
            </w:pPr>
            <w:r>
              <w:t>0</w:t>
            </w:r>
          </w:p>
        </w:tc>
        <w:tc>
          <w:tcPr>
            <w:tcW w:w="496" w:type="dxa"/>
          </w:tcPr>
          <w:p w14:paraId="4039E2A7" w14:textId="77777777" w:rsidR="006D3C56" w:rsidRDefault="006D3C56">
            <w:pPr>
              <w:pStyle w:val="TAC"/>
            </w:pPr>
            <w:r>
              <w:t>0</w:t>
            </w:r>
          </w:p>
        </w:tc>
        <w:tc>
          <w:tcPr>
            <w:tcW w:w="496" w:type="dxa"/>
          </w:tcPr>
          <w:p w14:paraId="07B8F1D2" w14:textId="77777777" w:rsidR="006D3C56" w:rsidRDefault="006D3C56">
            <w:pPr>
              <w:pStyle w:val="TAC"/>
            </w:pPr>
            <w:r>
              <w:t>0</w:t>
            </w:r>
          </w:p>
        </w:tc>
        <w:tc>
          <w:tcPr>
            <w:tcW w:w="496" w:type="dxa"/>
          </w:tcPr>
          <w:p w14:paraId="5D21ADE6" w14:textId="77777777" w:rsidR="006D3C56" w:rsidRDefault="006D3C56">
            <w:pPr>
              <w:pStyle w:val="TAC"/>
            </w:pPr>
            <w:r>
              <w:t>0</w:t>
            </w:r>
          </w:p>
        </w:tc>
        <w:tc>
          <w:tcPr>
            <w:tcW w:w="496" w:type="dxa"/>
          </w:tcPr>
          <w:p w14:paraId="70193BA0" w14:textId="77777777" w:rsidR="006D3C56" w:rsidRDefault="006D3C56">
            <w:pPr>
              <w:pStyle w:val="TAC"/>
              <w:rPr>
                <w:b/>
              </w:rPr>
            </w:pPr>
            <w:r>
              <w:rPr>
                <w:b/>
              </w:rPr>
              <w:t>1</w:t>
            </w:r>
          </w:p>
        </w:tc>
        <w:tc>
          <w:tcPr>
            <w:tcW w:w="496" w:type="dxa"/>
          </w:tcPr>
          <w:p w14:paraId="1311589F" w14:textId="77777777" w:rsidR="006D3C56" w:rsidRDefault="006D3C56">
            <w:pPr>
              <w:pStyle w:val="TAC"/>
            </w:pPr>
            <w:r>
              <w:t>0</w:t>
            </w:r>
          </w:p>
        </w:tc>
        <w:tc>
          <w:tcPr>
            <w:tcW w:w="496" w:type="dxa"/>
          </w:tcPr>
          <w:p w14:paraId="1B818A08" w14:textId="77777777" w:rsidR="006D3C56" w:rsidRDefault="006D3C56">
            <w:pPr>
              <w:pStyle w:val="TAC"/>
            </w:pPr>
            <w:r>
              <w:t>0</w:t>
            </w:r>
          </w:p>
        </w:tc>
        <w:tc>
          <w:tcPr>
            <w:tcW w:w="496" w:type="dxa"/>
          </w:tcPr>
          <w:p w14:paraId="53990635" w14:textId="77777777" w:rsidR="006D3C56" w:rsidRDefault="006D3C56">
            <w:pPr>
              <w:pStyle w:val="TAC"/>
            </w:pPr>
            <w:r>
              <w:t>0</w:t>
            </w:r>
          </w:p>
        </w:tc>
        <w:tc>
          <w:tcPr>
            <w:tcW w:w="496" w:type="dxa"/>
          </w:tcPr>
          <w:p w14:paraId="30900D06" w14:textId="77777777" w:rsidR="006D3C56" w:rsidRDefault="006D3C56">
            <w:pPr>
              <w:pStyle w:val="TAC"/>
            </w:pPr>
            <w:r>
              <w:t>0</w:t>
            </w:r>
          </w:p>
        </w:tc>
        <w:tc>
          <w:tcPr>
            <w:tcW w:w="496" w:type="dxa"/>
          </w:tcPr>
          <w:p w14:paraId="21507CFE" w14:textId="77777777" w:rsidR="006D3C56" w:rsidRDefault="006D3C56">
            <w:pPr>
              <w:pStyle w:val="TAC"/>
            </w:pPr>
            <w:r>
              <w:t>0</w:t>
            </w:r>
          </w:p>
        </w:tc>
        <w:tc>
          <w:tcPr>
            <w:tcW w:w="496" w:type="dxa"/>
          </w:tcPr>
          <w:p w14:paraId="27D7DFA3" w14:textId="77777777" w:rsidR="006D3C56" w:rsidRDefault="006D3C56">
            <w:pPr>
              <w:pStyle w:val="TAC"/>
            </w:pPr>
            <w:r>
              <w:t>0</w:t>
            </w:r>
          </w:p>
        </w:tc>
        <w:tc>
          <w:tcPr>
            <w:tcW w:w="496" w:type="dxa"/>
          </w:tcPr>
          <w:p w14:paraId="1FAB2F02" w14:textId="77777777" w:rsidR="006D3C56" w:rsidRDefault="006D3C56">
            <w:pPr>
              <w:pStyle w:val="TAC"/>
            </w:pPr>
            <w:r>
              <w:t>0</w:t>
            </w:r>
          </w:p>
        </w:tc>
        <w:tc>
          <w:tcPr>
            <w:tcW w:w="496" w:type="dxa"/>
          </w:tcPr>
          <w:p w14:paraId="05371B73" w14:textId="77777777" w:rsidR="006D3C56" w:rsidRDefault="006D3C56">
            <w:pPr>
              <w:pStyle w:val="TAC"/>
            </w:pPr>
            <w:r>
              <w:t>0</w:t>
            </w:r>
          </w:p>
        </w:tc>
        <w:tc>
          <w:tcPr>
            <w:tcW w:w="496" w:type="dxa"/>
          </w:tcPr>
          <w:p w14:paraId="2E24B557" w14:textId="77777777" w:rsidR="006D3C56" w:rsidRDefault="006D3C56">
            <w:pPr>
              <w:pStyle w:val="TAC"/>
            </w:pPr>
            <w:r>
              <w:t>0</w:t>
            </w:r>
          </w:p>
        </w:tc>
        <w:tc>
          <w:tcPr>
            <w:tcW w:w="1539" w:type="dxa"/>
          </w:tcPr>
          <w:p w14:paraId="514D84AD" w14:textId="77777777" w:rsidR="006D3C56" w:rsidRDefault="006D3C56">
            <w:pPr>
              <w:pStyle w:val="TAL"/>
            </w:pPr>
            <w:r>
              <w:t>7 or 23 codes</w:t>
            </w:r>
          </w:p>
        </w:tc>
      </w:tr>
      <w:tr w:rsidR="006D3C56" w14:paraId="6230704E" w14:textId="77777777">
        <w:tblPrEx>
          <w:tblCellMar>
            <w:top w:w="0" w:type="dxa"/>
            <w:bottom w:w="0" w:type="dxa"/>
          </w:tblCellMar>
        </w:tblPrEx>
        <w:trPr>
          <w:jc w:val="center"/>
        </w:trPr>
        <w:tc>
          <w:tcPr>
            <w:tcW w:w="496" w:type="dxa"/>
          </w:tcPr>
          <w:p w14:paraId="44A172BE" w14:textId="77777777" w:rsidR="006D3C56" w:rsidRDefault="006D3C56">
            <w:pPr>
              <w:pStyle w:val="TAC"/>
            </w:pPr>
            <w:r>
              <w:t>0</w:t>
            </w:r>
          </w:p>
        </w:tc>
        <w:tc>
          <w:tcPr>
            <w:tcW w:w="496" w:type="dxa"/>
          </w:tcPr>
          <w:p w14:paraId="00BBABDC" w14:textId="77777777" w:rsidR="006D3C56" w:rsidRDefault="006D3C56">
            <w:pPr>
              <w:pStyle w:val="TAC"/>
            </w:pPr>
            <w:r>
              <w:t>0</w:t>
            </w:r>
          </w:p>
        </w:tc>
        <w:tc>
          <w:tcPr>
            <w:tcW w:w="496" w:type="dxa"/>
          </w:tcPr>
          <w:p w14:paraId="3ABCB951" w14:textId="77777777" w:rsidR="006D3C56" w:rsidRDefault="006D3C56">
            <w:pPr>
              <w:pStyle w:val="TAC"/>
            </w:pPr>
            <w:r>
              <w:t>0</w:t>
            </w:r>
          </w:p>
        </w:tc>
        <w:tc>
          <w:tcPr>
            <w:tcW w:w="496" w:type="dxa"/>
          </w:tcPr>
          <w:p w14:paraId="751E1A36" w14:textId="77777777" w:rsidR="006D3C56" w:rsidRDefault="006D3C56">
            <w:pPr>
              <w:pStyle w:val="TAC"/>
            </w:pPr>
            <w:r>
              <w:t>0</w:t>
            </w:r>
          </w:p>
        </w:tc>
        <w:tc>
          <w:tcPr>
            <w:tcW w:w="496" w:type="dxa"/>
          </w:tcPr>
          <w:p w14:paraId="1EE0815B" w14:textId="77777777" w:rsidR="006D3C56" w:rsidRDefault="006D3C56">
            <w:pPr>
              <w:pStyle w:val="TAC"/>
            </w:pPr>
            <w:r>
              <w:t>0</w:t>
            </w:r>
          </w:p>
        </w:tc>
        <w:tc>
          <w:tcPr>
            <w:tcW w:w="496" w:type="dxa"/>
          </w:tcPr>
          <w:p w14:paraId="25CF3DBA" w14:textId="77777777" w:rsidR="006D3C56" w:rsidRDefault="006D3C56">
            <w:pPr>
              <w:pStyle w:val="TAC"/>
            </w:pPr>
            <w:r>
              <w:t>0</w:t>
            </w:r>
          </w:p>
        </w:tc>
        <w:tc>
          <w:tcPr>
            <w:tcW w:w="496" w:type="dxa"/>
          </w:tcPr>
          <w:p w14:paraId="1A7FCEDB" w14:textId="77777777" w:rsidR="006D3C56" w:rsidRDefault="006D3C56">
            <w:pPr>
              <w:pStyle w:val="TAC"/>
            </w:pPr>
            <w:r>
              <w:t>0</w:t>
            </w:r>
          </w:p>
        </w:tc>
        <w:tc>
          <w:tcPr>
            <w:tcW w:w="496" w:type="dxa"/>
          </w:tcPr>
          <w:p w14:paraId="342F6992" w14:textId="77777777" w:rsidR="006D3C56" w:rsidRDefault="006D3C56">
            <w:pPr>
              <w:pStyle w:val="TAC"/>
              <w:rPr>
                <w:b/>
              </w:rPr>
            </w:pPr>
            <w:r>
              <w:rPr>
                <w:b/>
              </w:rPr>
              <w:t>1</w:t>
            </w:r>
          </w:p>
        </w:tc>
        <w:tc>
          <w:tcPr>
            <w:tcW w:w="496" w:type="dxa"/>
          </w:tcPr>
          <w:p w14:paraId="19F1E0DB" w14:textId="77777777" w:rsidR="006D3C56" w:rsidRDefault="006D3C56">
            <w:pPr>
              <w:pStyle w:val="TAC"/>
            </w:pPr>
            <w:r>
              <w:t>0</w:t>
            </w:r>
          </w:p>
        </w:tc>
        <w:tc>
          <w:tcPr>
            <w:tcW w:w="496" w:type="dxa"/>
          </w:tcPr>
          <w:p w14:paraId="6F4BEABA" w14:textId="77777777" w:rsidR="006D3C56" w:rsidRDefault="006D3C56">
            <w:pPr>
              <w:pStyle w:val="TAC"/>
            </w:pPr>
            <w:r>
              <w:t>0</w:t>
            </w:r>
          </w:p>
        </w:tc>
        <w:tc>
          <w:tcPr>
            <w:tcW w:w="496" w:type="dxa"/>
          </w:tcPr>
          <w:p w14:paraId="4E78D21D" w14:textId="77777777" w:rsidR="006D3C56" w:rsidRDefault="006D3C56">
            <w:pPr>
              <w:pStyle w:val="TAC"/>
            </w:pPr>
            <w:r>
              <w:t>0</w:t>
            </w:r>
          </w:p>
        </w:tc>
        <w:tc>
          <w:tcPr>
            <w:tcW w:w="496" w:type="dxa"/>
          </w:tcPr>
          <w:p w14:paraId="0C2175C9" w14:textId="77777777" w:rsidR="006D3C56" w:rsidRDefault="006D3C56">
            <w:pPr>
              <w:pStyle w:val="TAC"/>
            </w:pPr>
            <w:r>
              <w:t>0</w:t>
            </w:r>
          </w:p>
        </w:tc>
        <w:tc>
          <w:tcPr>
            <w:tcW w:w="496" w:type="dxa"/>
          </w:tcPr>
          <w:p w14:paraId="7AB04BED" w14:textId="77777777" w:rsidR="006D3C56" w:rsidRDefault="006D3C56">
            <w:pPr>
              <w:pStyle w:val="TAC"/>
            </w:pPr>
            <w:r>
              <w:t>0</w:t>
            </w:r>
          </w:p>
        </w:tc>
        <w:tc>
          <w:tcPr>
            <w:tcW w:w="496" w:type="dxa"/>
          </w:tcPr>
          <w:p w14:paraId="585DADDF" w14:textId="77777777" w:rsidR="006D3C56" w:rsidRDefault="006D3C56">
            <w:pPr>
              <w:pStyle w:val="TAC"/>
            </w:pPr>
            <w:r>
              <w:t>0</w:t>
            </w:r>
          </w:p>
        </w:tc>
        <w:tc>
          <w:tcPr>
            <w:tcW w:w="496" w:type="dxa"/>
          </w:tcPr>
          <w:p w14:paraId="1CE417B6" w14:textId="77777777" w:rsidR="006D3C56" w:rsidRDefault="006D3C56">
            <w:pPr>
              <w:pStyle w:val="TAC"/>
            </w:pPr>
            <w:r>
              <w:t>0</w:t>
            </w:r>
          </w:p>
        </w:tc>
        <w:tc>
          <w:tcPr>
            <w:tcW w:w="496" w:type="dxa"/>
          </w:tcPr>
          <w:p w14:paraId="756E5078" w14:textId="77777777" w:rsidR="006D3C56" w:rsidRDefault="006D3C56">
            <w:pPr>
              <w:pStyle w:val="TAC"/>
            </w:pPr>
            <w:r>
              <w:t>0</w:t>
            </w:r>
          </w:p>
        </w:tc>
        <w:tc>
          <w:tcPr>
            <w:tcW w:w="1539" w:type="dxa"/>
          </w:tcPr>
          <w:p w14:paraId="24120401" w14:textId="77777777" w:rsidR="006D3C56" w:rsidRDefault="006D3C56">
            <w:pPr>
              <w:pStyle w:val="TAL"/>
            </w:pPr>
            <w:r>
              <w:t>8 or 24 codes</w:t>
            </w:r>
          </w:p>
        </w:tc>
      </w:tr>
      <w:tr w:rsidR="006D3C56" w14:paraId="0E653961" w14:textId="77777777">
        <w:tblPrEx>
          <w:tblCellMar>
            <w:top w:w="0" w:type="dxa"/>
            <w:bottom w:w="0" w:type="dxa"/>
          </w:tblCellMar>
        </w:tblPrEx>
        <w:trPr>
          <w:jc w:val="center"/>
        </w:trPr>
        <w:tc>
          <w:tcPr>
            <w:tcW w:w="496" w:type="dxa"/>
          </w:tcPr>
          <w:p w14:paraId="77514749" w14:textId="77777777" w:rsidR="006D3C56" w:rsidRDefault="006D3C56">
            <w:pPr>
              <w:pStyle w:val="TAC"/>
            </w:pPr>
            <w:r>
              <w:t>0</w:t>
            </w:r>
          </w:p>
        </w:tc>
        <w:tc>
          <w:tcPr>
            <w:tcW w:w="496" w:type="dxa"/>
          </w:tcPr>
          <w:p w14:paraId="0428AB64" w14:textId="77777777" w:rsidR="006D3C56" w:rsidRDefault="006D3C56">
            <w:pPr>
              <w:pStyle w:val="TAC"/>
            </w:pPr>
            <w:r>
              <w:t>0</w:t>
            </w:r>
          </w:p>
        </w:tc>
        <w:tc>
          <w:tcPr>
            <w:tcW w:w="496" w:type="dxa"/>
          </w:tcPr>
          <w:p w14:paraId="2743D626" w14:textId="77777777" w:rsidR="006D3C56" w:rsidRDefault="006D3C56">
            <w:pPr>
              <w:pStyle w:val="TAC"/>
            </w:pPr>
            <w:r>
              <w:t>0</w:t>
            </w:r>
          </w:p>
        </w:tc>
        <w:tc>
          <w:tcPr>
            <w:tcW w:w="496" w:type="dxa"/>
          </w:tcPr>
          <w:p w14:paraId="707B39D5" w14:textId="77777777" w:rsidR="006D3C56" w:rsidRDefault="006D3C56">
            <w:pPr>
              <w:pStyle w:val="TAC"/>
            </w:pPr>
            <w:r>
              <w:t>0</w:t>
            </w:r>
          </w:p>
        </w:tc>
        <w:tc>
          <w:tcPr>
            <w:tcW w:w="496" w:type="dxa"/>
          </w:tcPr>
          <w:p w14:paraId="42668BE7" w14:textId="77777777" w:rsidR="006D3C56" w:rsidRDefault="006D3C56">
            <w:pPr>
              <w:pStyle w:val="TAC"/>
            </w:pPr>
            <w:r>
              <w:t>0</w:t>
            </w:r>
          </w:p>
        </w:tc>
        <w:tc>
          <w:tcPr>
            <w:tcW w:w="496" w:type="dxa"/>
          </w:tcPr>
          <w:p w14:paraId="7311E991" w14:textId="77777777" w:rsidR="006D3C56" w:rsidRDefault="006D3C56">
            <w:pPr>
              <w:pStyle w:val="TAC"/>
            </w:pPr>
            <w:r>
              <w:t>0</w:t>
            </w:r>
          </w:p>
        </w:tc>
        <w:tc>
          <w:tcPr>
            <w:tcW w:w="496" w:type="dxa"/>
          </w:tcPr>
          <w:p w14:paraId="113A58EA" w14:textId="77777777" w:rsidR="006D3C56" w:rsidRDefault="006D3C56">
            <w:pPr>
              <w:pStyle w:val="TAC"/>
            </w:pPr>
            <w:r>
              <w:t>0</w:t>
            </w:r>
          </w:p>
        </w:tc>
        <w:tc>
          <w:tcPr>
            <w:tcW w:w="496" w:type="dxa"/>
          </w:tcPr>
          <w:p w14:paraId="0671B897" w14:textId="77777777" w:rsidR="006D3C56" w:rsidRDefault="006D3C56">
            <w:pPr>
              <w:pStyle w:val="TAC"/>
            </w:pPr>
            <w:r>
              <w:t>0</w:t>
            </w:r>
          </w:p>
        </w:tc>
        <w:tc>
          <w:tcPr>
            <w:tcW w:w="496" w:type="dxa"/>
          </w:tcPr>
          <w:p w14:paraId="53C33971" w14:textId="77777777" w:rsidR="006D3C56" w:rsidRDefault="006D3C56">
            <w:pPr>
              <w:pStyle w:val="TAC"/>
              <w:rPr>
                <w:b/>
              </w:rPr>
            </w:pPr>
            <w:r>
              <w:rPr>
                <w:b/>
              </w:rPr>
              <w:t>1</w:t>
            </w:r>
          </w:p>
        </w:tc>
        <w:tc>
          <w:tcPr>
            <w:tcW w:w="496" w:type="dxa"/>
          </w:tcPr>
          <w:p w14:paraId="037F93EC" w14:textId="77777777" w:rsidR="006D3C56" w:rsidRDefault="006D3C56">
            <w:pPr>
              <w:pStyle w:val="TAC"/>
            </w:pPr>
            <w:r>
              <w:t>0</w:t>
            </w:r>
          </w:p>
        </w:tc>
        <w:tc>
          <w:tcPr>
            <w:tcW w:w="496" w:type="dxa"/>
          </w:tcPr>
          <w:p w14:paraId="505A7F7A" w14:textId="77777777" w:rsidR="006D3C56" w:rsidRDefault="006D3C56">
            <w:pPr>
              <w:pStyle w:val="TAC"/>
            </w:pPr>
            <w:r>
              <w:t>0</w:t>
            </w:r>
          </w:p>
        </w:tc>
        <w:tc>
          <w:tcPr>
            <w:tcW w:w="496" w:type="dxa"/>
          </w:tcPr>
          <w:p w14:paraId="3AD954BF" w14:textId="77777777" w:rsidR="006D3C56" w:rsidRDefault="006D3C56">
            <w:pPr>
              <w:pStyle w:val="TAC"/>
            </w:pPr>
            <w:r>
              <w:t>0</w:t>
            </w:r>
          </w:p>
        </w:tc>
        <w:tc>
          <w:tcPr>
            <w:tcW w:w="496" w:type="dxa"/>
          </w:tcPr>
          <w:p w14:paraId="3E94ECAB" w14:textId="77777777" w:rsidR="006D3C56" w:rsidRDefault="006D3C56">
            <w:pPr>
              <w:pStyle w:val="TAC"/>
            </w:pPr>
            <w:r>
              <w:t>0</w:t>
            </w:r>
          </w:p>
        </w:tc>
        <w:tc>
          <w:tcPr>
            <w:tcW w:w="496" w:type="dxa"/>
          </w:tcPr>
          <w:p w14:paraId="72482852" w14:textId="77777777" w:rsidR="006D3C56" w:rsidRDefault="006D3C56">
            <w:pPr>
              <w:pStyle w:val="TAC"/>
            </w:pPr>
            <w:r>
              <w:t>0</w:t>
            </w:r>
          </w:p>
        </w:tc>
        <w:tc>
          <w:tcPr>
            <w:tcW w:w="496" w:type="dxa"/>
          </w:tcPr>
          <w:p w14:paraId="553FC793" w14:textId="77777777" w:rsidR="006D3C56" w:rsidRDefault="006D3C56">
            <w:pPr>
              <w:pStyle w:val="TAC"/>
            </w:pPr>
            <w:r>
              <w:t>0</w:t>
            </w:r>
          </w:p>
        </w:tc>
        <w:tc>
          <w:tcPr>
            <w:tcW w:w="496" w:type="dxa"/>
          </w:tcPr>
          <w:p w14:paraId="0AD840ED" w14:textId="77777777" w:rsidR="006D3C56" w:rsidRDefault="006D3C56">
            <w:pPr>
              <w:pStyle w:val="TAC"/>
            </w:pPr>
            <w:r>
              <w:t>0</w:t>
            </w:r>
          </w:p>
        </w:tc>
        <w:tc>
          <w:tcPr>
            <w:tcW w:w="1539" w:type="dxa"/>
          </w:tcPr>
          <w:p w14:paraId="253F7481" w14:textId="77777777" w:rsidR="006D3C56" w:rsidRDefault="006D3C56">
            <w:pPr>
              <w:pStyle w:val="TAL"/>
            </w:pPr>
            <w:r>
              <w:t>9 or 25 codes</w:t>
            </w:r>
          </w:p>
        </w:tc>
      </w:tr>
      <w:tr w:rsidR="006D3C56" w14:paraId="53568D78" w14:textId="77777777">
        <w:tblPrEx>
          <w:tblCellMar>
            <w:top w:w="0" w:type="dxa"/>
            <w:bottom w:w="0" w:type="dxa"/>
          </w:tblCellMar>
        </w:tblPrEx>
        <w:trPr>
          <w:jc w:val="center"/>
        </w:trPr>
        <w:tc>
          <w:tcPr>
            <w:tcW w:w="496" w:type="dxa"/>
          </w:tcPr>
          <w:p w14:paraId="5C5700C6" w14:textId="77777777" w:rsidR="006D3C56" w:rsidRDefault="006D3C56">
            <w:pPr>
              <w:pStyle w:val="TAC"/>
            </w:pPr>
            <w:r>
              <w:t>0</w:t>
            </w:r>
          </w:p>
        </w:tc>
        <w:tc>
          <w:tcPr>
            <w:tcW w:w="496" w:type="dxa"/>
          </w:tcPr>
          <w:p w14:paraId="10C59129" w14:textId="77777777" w:rsidR="006D3C56" w:rsidRDefault="006D3C56">
            <w:pPr>
              <w:pStyle w:val="TAC"/>
            </w:pPr>
            <w:r>
              <w:t>0</w:t>
            </w:r>
          </w:p>
        </w:tc>
        <w:tc>
          <w:tcPr>
            <w:tcW w:w="496" w:type="dxa"/>
          </w:tcPr>
          <w:p w14:paraId="065E9496" w14:textId="77777777" w:rsidR="006D3C56" w:rsidRDefault="006D3C56">
            <w:pPr>
              <w:pStyle w:val="TAC"/>
            </w:pPr>
            <w:r>
              <w:t>0</w:t>
            </w:r>
          </w:p>
        </w:tc>
        <w:tc>
          <w:tcPr>
            <w:tcW w:w="496" w:type="dxa"/>
          </w:tcPr>
          <w:p w14:paraId="7576E4ED" w14:textId="77777777" w:rsidR="006D3C56" w:rsidRDefault="006D3C56">
            <w:pPr>
              <w:pStyle w:val="TAC"/>
            </w:pPr>
            <w:r>
              <w:t>0</w:t>
            </w:r>
          </w:p>
        </w:tc>
        <w:tc>
          <w:tcPr>
            <w:tcW w:w="496" w:type="dxa"/>
          </w:tcPr>
          <w:p w14:paraId="6D395F44" w14:textId="77777777" w:rsidR="006D3C56" w:rsidRDefault="006D3C56">
            <w:pPr>
              <w:pStyle w:val="TAC"/>
            </w:pPr>
            <w:r>
              <w:t>0</w:t>
            </w:r>
          </w:p>
        </w:tc>
        <w:tc>
          <w:tcPr>
            <w:tcW w:w="496" w:type="dxa"/>
          </w:tcPr>
          <w:p w14:paraId="4D08A79E" w14:textId="77777777" w:rsidR="006D3C56" w:rsidRDefault="006D3C56">
            <w:pPr>
              <w:pStyle w:val="TAC"/>
            </w:pPr>
            <w:r>
              <w:t>0</w:t>
            </w:r>
          </w:p>
        </w:tc>
        <w:tc>
          <w:tcPr>
            <w:tcW w:w="496" w:type="dxa"/>
          </w:tcPr>
          <w:p w14:paraId="6013323C" w14:textId="77777777" w:rsidR="006D3C56" w:rsidRDefault="006D3C56">
            <w:pPr>
              <w:pStyle w:val="TAC"/>
            </w:pPr>
            <w:r>
              <w:t>0</w:t>
            </w:r>
          </w:p>
        </w:tc>
        <w:tc>
          <w:tcPr>
            <w:tcW w:w="496" w:type="dxa"/>
          </w:tcPr>
          <w:p w14:paraId="5B7B1FD5" w14:textId="77777777" w:rsidR="006D3C56" w:rsidRDefault="006D3C56">
            <w:pPr>
              <w:pStyle w:val="TAC"/>
            </w:pPr>
            <w:r>
              <w:t>0</w:t>
            </w:r>
          </w:p>
        </w:tc>
        <w:tc>
          <w:tcPr>
            <w:tcW w:w="496" w:type="dxa"/>
          </w:tcPr>
          <w:p w14:paraId="1D8107C5" w14:textId="77777777" w:rsidR="006D3C56" w:rsidRDefault="006D3C56">
            <w:pPr>
              <w:pStyle w:val="TAC"/>
            </w:pPr>
            <w:r>
              <w:t>0</w:t>
            </w:r>
          </w:p>
        </w:tc>
        <w:tc>
          <w:tcPr>
            <w:tcW w:w="496" w:type="dxa"/>
          </w:tcPr>
          <w:p w14:paraId="7A13DECA" w14:textId="77777777" w:rsidR="006D3C56" w:rsidRDefault="006D3C56">
            <w:pPr>
              <w:pStyle w:val="TAC"/>
              <w:rPr>
                <w:b/>
              </w:rPr>
            </w:pPr>
            <w:r>
              <w:rPr>
                <w:b/>
              </w:rPr>
              <w:t>1</w:t>
            </w:r>
          </w:p>
        </w:tc>
        <w:tc>
          <w:tcPr>
            <w:tcW w:w="496" w:type="dxa"/>
          </w:tcPr>
          <w:p w14:paraId="6756DD7F" w14:textId="77777777" w:rsidR="006D3C56" w:rsidRDefault="006D3C56">
            <w:pPr>
              <w:pStyle w:val="TAC"/>
            </w:pPr>
            <w:r>
              <w:t>0</w:t>
            </w:r>
          </w:p>
        </w:tc>
        <w:tc>
          <w:tcPr>
            <w:tcW w:w="496" w:type="dxa"/>
          </w:tcPr>
          <w:p w14:paraId="0A7C438E" w14:textId="77777777" w:rsidR="006D3C56" w:rsidRDefault="006D3C56">
            <w:pPr>
              <w:pStyle w:val="TAC"/>
            </w:pPr>
            <w:r>
              <w:t>0</w:t>
            </w:r>
          </w:p>
        </w:tc>
        <w:tc>
          <w:tcPr>
            <w:tcW w:w="496" w:type="dxa"/>
          </w:tcPr>
          <w:p w14:paraId="5C386012" w14:textId="77777777" w:rsidR="006D3C56" w:rsidRDefault="006D3C56">
            <w:pPr>
              <w:pStyle w:val="TAC"/>
            </w:pPr>
            <w:r>
              <w:t>0</w:t>
            </w:r>
          </w:p>
        </w:tc>
        <w:tc>
          <w:tcPr>
            <w:tcW w:w="496" w:type="dxa"/>
          </w:tcPr>
          <w:p w14:paraId="79CA894C" w14:textId="77777777" w:rsidR="006D3C56" w:rsidRDefault="006D3C56">
            <w:pPr>
              <w:pStyle w:val="TAC"/>
            </w:pPr>
            <w:r>
              <w:t>0</w:t>
            </w:r>
          </w:p>
        </w:tc>
        <w:tc>
          <w:tcPr>
            <w:tcW w:w="496" w:type="dxa"/>
          </w:tcPr>
          <w:p w14:paraId="6A0224FD" w14:textId="77777777" w:rsidR="006D3C56" w:rsidRDefault="006D3C56">
            <w:pPr>
              <w:pStyle w:val="TAC"/>
            </w:pPr>
            <w:r>
              <w:t>0</w:t>
            </w:r>
          </w:p>
        </w:tc>
        <w:tc>
          <w:tcPr>
            <w:tcW w:w="496" w:type="dxa"/>
          </w:tcPr>
          <w:p w14:paraId="6F51EBD4" w14:textId="77777777" w:rsidR="006D3C56" w:rsidRDefault="006D3C56">
            <w:pPr>
              <w:pStyle w:val="TAC"/>
            </w:pPr>
            <w:r>
              <w:t>0</w:t>
            </w:r>
          </w:p>
        </w:tc>
        <w:tc>
          <w:tcPr>
            <w:tcW w:w="1539" w:type="dxa"/>
          </w:tcPr>
          <w:p w14:paraId="34D10FC3" w14:textId="77777777" w:rsidR="006D3C56" w:rsidRDefault="006D3C56">
            <w:pPr>
              <w:pStyle w:val="TAL"/>
            </w:pPr>
            <w:r>
              <w:t>10 or 26 codes</w:t>
            </w:r>
          </w:p>
        </w:tc>
      </w:tr>
      <w:tr w:rsidR="006D3C56" w14:paraId="05B6E2D1" w14:textId="77777777">
        <w:tblPrEx>
          <w:tblCellMar>
            <w:top w:w="0" w:type="dxa"/>
            <w:bottom w:w="0" w:type="dxa"/>
          </w:tblCellMar>
        </w:tblPrEx>
        <w:trPr>
          <w:jc w:val="center"/>
        </w:trPr>
        <w:tc>
          <w:tcPr>
            <w:tcW w:w="496" w:type="dxa"/>
          </w:tcPr>
          <w:p w14:paraId="3A7E286F" w14:textId="77777777" w:rsidR="006D3C56" w:rsidRDefault="006D3C56">
            <w:pPr>
              <w:pStyle w:val="TAC"/>
            </w:pPr>
            <w:r>
              <w:t>0</w:t>
            </w:r>
          </w:p>
        </w:tc>
        <w:tc>
          <w:tcPr>
            <w:tcW w:w="496" w:type="dxa"/>
          </w:tcPr>
          <w:p w14:paraId="14E1FD1F" w14:textId="77777777" w:rsidR="006D3C56" w:rsidRDefault="006D3C56">
            <w:pPr>
              <w:pStyle w:val="TAC"/>
            </w:pPr>
            <w:r>
              <w:t>0</w:t>
            </w:r>
          </w:p>
        </w:tc>
        <w:tc>
          <w:tcPr>
            <w:tcW w:w="496" w:type="dxa"/>
          </w:tcPr>
          <w:p w14:paraId="3CB85D16" w14:textId="77777777" w:rsidR="006D3C56" w:rsidRDefault="006D3C56">
            <w:pPr>
              <w:pStyle w:val="TAC"/>
            </w:pPr>
            <w:r>
              <w:t>0</w:t>
            </w:r>
          </w:p>
        </w:tc>
        <w:tc>
          <w:tcPr>
            <w:tcW w:w="496" w:type="dxa"/>
          </w:tcPr>
          <w:p w14:paraId="07D7F222" w14:textId="77777777" w:rsidR="006D3C56" w:rsidRDefault="006D3C56">
            <w:pPr>
              <w:pStyle w:val="TAC"/>
            </w:pPr>
            <w:r>
              <w:t>0</w:t>
            </w:r>
          </w:p>
        </w:tc>
        <w:tc>
          <w:tcPr>
            <w:tcW w:w="496" w:type="dxa"/>
          </w:tcPr>
          <w:p w14:paraId="0270AD5D" w14:textId="77777777" w:rsidR="006D3C56" w:rsidRDefault="006D3C56">
            <w:pPr>
              <w:pStyle w:val="TAC"/>
            </w:pPr>
            <w:r>
              <w:t>0</w:t>
            </w:r>
          </w:p>
        </w:tc>
        <w:tc>
          <w:tcPr>
            <w:tcW w:w="496" w:type="dxa"/>
          </w:tcPr>
          <w:p w14:paraId="37B7864D" w14:textId="77777777" w:rsidR="006D3C56" w:rsidRDefault="006D3C56">
            <w:pPr>
              <w:pStyle w:val="TAC"/>
            </w:pPr>
            <w:r>
              <w:t>0</w:t>
            </w:r>
          </w:p>
        </w:tc>
        <w:tc>
          <w:tcPr>
            <w:tcW w:w="496" w:type="dxa"/>
          </w:tcPr>
          <w:p w14:paraId="16A816B0" w14:textId="77777777" w:rsidR="006D3C56" w:rsidRDefault="006D3C56">
            <w:pPr>
              <w:pStyle w:val="TAC"/>
            </w:pPr>
            <w:r>
              <w:t>0</w:t>
            </w:r>
          </w:p>
        </w:tc>
        <w:tc>
          <w:tcPr>
            <w:tcW w:w="496" w:type="dxa"/>
          </w:tcPr>
          <w:p w14:paraId="497B18D5" w14:textId="77777777" w:rsidR="006D3C56" w:rsidRDefault="006D3C56">
            <w:pPr>
              <w:pStyle w:val="TAC"/>
            </w:pPr>
            <w:r>
              <w:t>0</w:t>
            </w:r>
          </w:p>
        </w:tc>
        <w:tc>
          <w:tcPr>
            <w:tcW w:w="496" w:type="dxa"/>
          </w:tcPr>
          <w:p w14:paraId="12747461" w14:textId="77777777" w:rsidR="006D3C56" w:rsidRDefault="006D3C56">
            <w:pPr>
              <w:pStyle w:val="TAC"/>
            </w:pPr>
            <w:r>
              <w:t>0</w:t>
            </w:r>
          </w:p>
        </w:tc>
        <w:tc>
          <w:tcPr>
            <w:tcW w:w="496" w:type="dxa"/>
          </w:tcPr>
          <w:p w14:paraId="18A16E47" w14:textId="77777777" w:rsidR="006D3C56" w:rsidRDefault="006D3C56">
            <w:pPr>
              <w:pStyle w:val="TAC"/>
            </w:pPr>
            <w:r>
              <w:t>0</w:t>
            </w:r>
          </w:p>
        </w:tc>
        <w:tc>
          <w:tcPr>
            <w:tcW w:w="496" w:type="dxa"/>
          </w:tcPr>
          <w:p w14:paraId="041066C0" w14:textId="77777777" w:rsidR="006D3C56" w:rsidRDefault="006D3C56">
            <w:pPr>
              <w:pStyle w:val="TAC"/>
              <w:rPr>
                <w:b/>
              </w:rPr>
            </w:pPr>
            <w:r>
              <w:rPr>
                <w:b/>
              </w:rPr>
              <w:t>1</w:t>
            </w:r>
          </w:p>
        </w:tc>
        <w:tc>
          <w:tcPr>
            <w:tcW w:w="496" w:type="dxa"/>
          </w:tcPr>
          <w:p w14:paraId="044275C5" w14:textId="77777777" w:rsidR="006D3C56" w:rsidRDefault="006D3C56">
            <w:pPr>
              <w:pStyle w:val="TAC"/>
            </w:pPr>
            <w:r>
              <w:t>0</w:t>
            </w:r>
          </w:p>
        </w:tc>
        <w:tc>
          <w:tcPr>
            <w:tcW w:w="496" w:type="dxa"/>
          </w:tcPr>
          <w:p w14:paraId="04ACCBE1" w14:textId="77777777" w:rsidR="006D3C56" w:rsidRDefault="006D3C56">
            <w:pPr>
              <w:pStyle w:val="TAC"/>
            </w:pPr>
            <w:r>
              <w:t>0</w:t>
            </w:r>
          </w:p>
        </w:tc>
        <w:tc>
          <w:tcPr>
            <w:tcW w:w="496" w:type="dxa"/>
          </w:tcPr>
          <w:p w14:paraId="74162AE3" w14:textId="77777777" w:rsidR="006D3C56" w:rsidRDefault="006D3C56">
            <w:pPr>
              <w:pStyle w:val="TAC"/>
            </w:pPr>
            <w:r>
              <w:t>0</w:t>
            </w:r>
          </w:p>
        </w:tc>
        <w:tc>
          <w:tcPr>
            <w:tcW w:w="496" w:type="dxa"/>
          </w:tcPr>
          <w:p w14:paraId="1178307E" w14:textId="77777777" w:rsidR="006D3C56" w:rsidRDefault="006D3C56">
            <w:pPr>
              <w:pStyle w:val="TAC"/>
            </w:pPr>
            <w:r>
              <w:t>0</w:t>
            </w:r>
          </w:p>
        </w:tc>
        <w:tc>
          <w:tcPr>
            <w:tcW w:w="496" w:type="dxa"/>
          </w:tcPr>
          <w:p w14:paraId="4AE90626" w14:textId="77777777" w:rsidR="006D3C56" w:rsidRDefault="006D3C56">
            <w:pPr>
              <w:pStyle w:val="TAC"/>
            </w:pPr>
            <w:r>
              <w:t>0</w:t>
            </w:r>
          </w:p>
        </w:tc>
        <w:tc>
          <w:tcPr>
            <w:tcW w:w="1539" w:type="dxa"/>
          </w:tcPr>
          <w:p w14:paraId="689DB85E" w14:textId="77777777" w:rsidR="006D3C56" w:rsidRDefault="006D3C56">
            <w:pPr>
              <w:pStyle w:val="TAL"/>
            </w:pPr>
            <w:r>
              <w:t>11 or 27 codes</w:t>
            </w:r>
          </w:p>
        </w:tc>
      </w:tr>
      <w:tr w:rsidR="006D3C56" w14:paraId="6BFFF49F" w14:textId="77777777">
        <w:tblPrEx>
          <w:tblCellMar>
            <w:top w:w="0" w:type="dxa"/>
            <w:bottom w:w="0" w:type="dxa"/>
          </w:tblCellMar>
        </w:tblPrEx>
        <w:trPr>
          <w:jc w:val="center"/>
        </w:trPr>
        <w:tc>
          <w:tcPr>
            <w:tcW w:w="496" w:type="dxa"/>
          </w:tcPr>
          <w:p w14:paraId="54281848" w14:textId="77777777" w:rsidR="006D3C56" w:rsidRDefault="006D3C56">
            <w:pPr>
              <w:pStyle w:val="TAC"/>
            </w:pPr>
            <w:r>
              <w:t>0</w:t>
            </w:r>
          </w:p>
        </w:tc>
        <w:tc>
          <w:tcPr>
            <w:tcW w:w="496" w:type="dxa"/>
          </w:tcPr>
          <w:p w14:paraId="21387061" w14:textId="77777777" w:rsidR="006D3C56" w:rsidRDefault="006D3C56">
            <w:pPr>
              <w:pStyle w:val="TAC"/>
            </w:pPr>
            <w:r>
              <w:t>0</w:t>
            </w:r>
          </w:p>
        </w:tc>
        <w:tc>
          <w:tcPr>
            <w:tcW w:w="496" w:type="dxa"/>
          </w:tcPr>
          <w:p w14:paraId="0D3BF423" w14:textId="77777777" w:rsidR="006D3C56" w:rsidRDefault="006D3C56">
            <w:pPr>
              <w:pStyle w:val="TAC"/>
            </w:pPr>
            <w:r>
              <w:t>0</w:t>
            </w:r>
          </w:p>
        </w:tc>
        <w:tc>
          <w:tcPr>
            <w:tcW w:w="496" w:type="dxa"/>
          </w:tcPr>
          <w:p w14:paraId="50118D59" w14:textId="77777777" w:rsidR="006D3C56" w:rsidRDefault="006D3C56">
            <w:pPr>
              <w:pStyle w:val="TAC"/>
            </w:pPr>
            <w:r>
              <w:t>0</w:t>
            </w:r>
          </w:p>
        </w:tc>
        <w:tc>
          <w:tcPr>
            <w:tcW w:w="496" w:type="dxa"/>
          </w:tcPr>
          <w:p w14:paraId="4C6876BC" w14:textId="77777777" w:rsidR="006D3C56" w:rsidRDefault="006D3C56">
            <w:pPr>
              <w:pStyle w:val="TAC"/>
            </w:pPr>
            <w:r>
              <w:t>0</w:t>
            </w:r>
          </w:p>
        </w:tc>
        <w:tc>
          <w:tcPr>
            <w:tcW w:w="496" w:type="dxa"/>
          </w:tcPr>
          <w:p w14:paraId="5E9FD73F" w14:textId="77777777" w:rsidR="006D3C56" w:rsidRDefault="006D3C56">
            <w:pPr>
              <w:pStyle w:val="TAC"/>
            </w:pPr>
            <w:r>
              <w:t>0</w:t>
            </w:r>
          </w:p>
        </w:tc>
        <w:tc>
          <w:tcPr>
            <w:tcW w:w="496" w:type="dxa"/>
          </w:tcPr>
          <w:p w14:paraId="35117AA2" w14:textId="77777777" w:rsidR="006D3C56" w:rsidRDefault="006D3C56">
            <w:pPr>
              <w:pStyle w:val="TAC"/>
            </w:pPr>
            <w:r>
              <w:t>0</w:t>
            </w:r>
          </w:p>
        </w:tc>
        <w:tc>
          <w:tcPr>
            <w:tcW w:w="496" w:type="dxa"/>
          </w:tcPr>
          <w:p w14:paraId="7A9A5E28" w14:textId="77777777" w:rsidR="006D3C56" w:rsidRDefault="006D3C56">
            <w:pPr>
              <w:pStyle w:val="TAC"/>
            </w:pPr>
            <w:r>
              <w:t>0</w:t>
            </w:r>
          </w:p>
        </w:tc>
        <w:tc>
          <w:tcPr>
            <w:tcW w:w="496" w:type="dxa"/>
          </w:tcPr>
          <w:p w14:paraId="0F1B2569" w14:textId="77777777" w:rsidR="006D3C56" w:rsidRDefault="006D3C56">
            <w:pPr>
              <w:pStyle w:val="TAC"/>
            </w:pPr>
            <w:r>
              <w:t>0</w:t>
            </w:r>
          </w:p>
        </w:tc>
        <w:tc>
          <w:tcPr>
            <w:tcW w:w="496" w:type="dxa"/>
          </w:tcPr>
          <w:p w14:paraId="1F76F0CF" w14:textId="77777777" w:rsidR="006D3C56" w:rsidRDefault="006D3C56">
            <w:pPr>
              <w:pStyle w:val="TAC"/>
            </w:pPr>
            <w:r>
              <w:t>0</w:t>
            </w:r>
          </w:p>
        </w:tc>
        <w:tc>
          <w:tcPr>
            <w:tcW w:w="496" w:type="dxa"/>
          </w:tcPr>
          <w:p w14:paraId="3100E980" w14:textId="77777777" w:rsidR="006D3C56" w:rsidRDefault="006D3C56">
            <w:pPr>
              <w:pStyle w:val="TAC"/>
            </w:pPr>
            <w:r>
              <w:t>0</w:t>
            </w:r>
          </w:p>
        </w:tc>
        <w:tc>
          <w:tcPr>
            <w:tcW w:w="496" w:type="dxa"/>
          </w:tcPr>
          <w:p w14:paraId="0B0AA51A" w14:textId="77777777" w:rsidR="006D3C56" w:rsidRDefault="006D3C56">
            <w:pPr>
              <w:pStyle w:val="TAC"/>
              <w:rPr>
                <w:b/>
              </w:rPr>
            </w:pPr>
            <w:r>
              <w:rPr>
                <w:b/>
              </w:rPr>
              <w:t>1</w:t>
            </w:r>
          </w:p>
        </w:tc>
        <w:tc>
          <w:tcPr>
            <w:tcW w:w="496" w:type="dxa"/>
          </w:tcPr>
          <w:p w14:paraId="326C8281" w14:textId="77777777" w:rsidR="006D3C56" w:rsidRDefault="006D3C56">
            <w:pPr>
              <w:pStyle w:val="TAC"/>
            </w:pPr>
            <w:r>
              <w:t>0</w:t>
            </w:r>
          </w:p>
        </w:tc>
        <w:tc>
          <w:tcPr>
            <w:tcW w:w="496" w:type="dxa"/>
          </w:tcPr>
          <w:p w14:paraId="07D76137" w14:textId="77777777" w:rsidR="006D3C56" w:rsidRDefault="006D3C56">
            <w:pPr>
              <w:pStyle w:val="TAC"/>
            </w:pPr>
            <w:r>
              <w:t>0</w:t>
            </w:r>
          </w:p>
        </w:tc>
        <w:tc>
          <w:tcPr>
            <w:tcW w:w="496" w:type="dxa"/>
          </w:tcPr>
          <w:p w14:paraId="6CB91FFE" w14:textId="77777777" w:rsidR="006D3C56" w:rsidRDefault="006D3C56">
            <w:pPr>
              <w:pStyle w:val="TAC"/>
            </w:pPr>
            <w:r>
              <w:t>0</w:t>
            </w:r>
          </w:p>
        </w:tc>
        <w:tc>
          <w:tcPr>
            <w:tcW w:w="496" w:type="dxa"/>
          </w:tcPr>
          <w:p w14:paraId="150D4923" w14:textId="77777777" w:rsidR="006D3C56" w:rsidRDefault="006D3C56">
            <w:pPr>
              <w:pStyle w:val="TAC"/>
            </w:pPr>
            <w:r>
              <w:t>0</w:t>
            </w:r>
          </w:p>
        </w:tc>
        <w:tc>
          <w:tcPr>
            <w:tcW w:w="1539" w:type="dxa"/>
          </w:tcPr>
          <w:p w14:paraId="39BB92EA" w14:textId="77777777" w:rsidR="006D3C56" w:rsidRDefault="006D3C56">
            <w:pPr>
              <w:pStyle w:val="TAL"/>
            </w:pPr>
            <w:r>
              <w:t>12 or 28 codes</w:t>
            </w:r>
          </w:p>
        </w:tc>
      </w:tr>
      <w:tr w:rsidR="006D3C56" w14:paraId="55A66ABD" w14:textId="77777777">
        <w:tblPrEx>
          <w:tblCellMar>
            <w:top w:w="0" w:type="dxa"/>
            <w:bottom w:w="0" w:type="dxa"/>
          </w:tblCellMar>
        </w:tblPrEx>
        <w:trPr>
          <w:jc w:val="center"/>
        </w:trPr>
        <w:tc>
          <w:tcPr>
            <w:tcW w:w="496" w:type="dxa"/>
          </w:tcPr>
          <w:p w14:paraId="55585AE4" w14:textId="77777777" w:rsidR="006D3C56" w:rsidRDefault="006D3C56">
            <w:pPr>
              <w:pStyle w:val="TAC"/>
            </w:pPr>
            <w:r>
              <w:t>0</w:t>
            </w:r>
          </w:p>
        </w:tc>
        <w:tc>
          <w:tcPr>
            <w:tcW w:w="496" w:type="dxa"/>
          </w:tcPr>
          <w:p w14:paraId="39A3C2A8" w14:textId="77777777" w:rsidR="006D3C56" w:rsidRDefault="006D3C56">
            <w:pPr>
              <w:pStyle w:val="TAC"/>
            </w:pPr>
            <w:r>
              <w:t>0</w:t>
            </w:r>
          </w:p>
        </w:tc>
        <w:tc>
          <w:tcPr>
            <w:tcW w:w="496" w:type="dxa"/>
          </w:tcPr>
          <w:p w14:paraId="5A6F7B19" w14:textId="77777777" w:rsidR="006D3C56" w:rsidRDefault="006D3C56">
            <w:pPr>
              <w:pStyle w:val="TAC"/>
            </w:pPr>
            <w:r>
              <w:t>0</w:t>
            </w:r>
          </w:p>
        </w:tc>
        <w:tc>
          <w:tcPr>
            <w:tcW w:w="496" w:type="dxa"/>
          </w:tcPr>
          <w:p w14:paraId="01D266A5" w14:textId="77777777" w:rsidR="006D3C56" w:rsidRDefault="006D3C56">
            <w:pPr>
              <w:pStyle w:val="TAC"/>
            </w:pPr>
            <w:r>
              <w:t>0</w:t>
            </w:r>
          </w:p>
        </w:tc>
        <w:tc>
          <w:tcPr>
            <w:tcW w:w="496" w:type="dxa"/>
          </w:tcPr>
          <w:p w14:paraId="7FB88561" w14:textId="77777777" w:rsidR="006D3C56" w:rsidRDefault="006D3C56">
            <w:pPr>
              <w:pStyle w:val="TAC"/>
            </w:pPr>
            <w:r>
              <w:t>0</w:t>
            </w:r>
          </w:p>
        </w:tc>
        <w:tc>
          <w:tcPr>
            <w:tcW w:w="496" w:type="dxa"/>
          </w:tcPr>
          <w:p w14:paraId="64E1D858" w14:textId="77777777" w:rsidR="006D3C56" w:rsidRDefault="006D3C56">
            <w:pPr>
              <w:pStyle w:val="TAC"/>
            </w:pPr>
            <w:r>
              <w:t>0</w:t>
            </w:r>
          </w:p>
        </w:tc>
        <w:tc>
          <w:tcPr>
            <w:tcW w:w="496" w:type="dxa"/>
          </w:tcPr>
          <w:p w14:paraId="47358D59" w14:textId="77777777" w:rsidR="006D3C56" w:rsidRDefault="006D3C56">
            <w:pPr>
              <w:pStyle w:val="TAC"/>
            </w:pPr>
            <w:r>
              <w:t>0</w:t>
            </w:r>
          </w:p>
        </w:tc>
        <w:tc>
          <w:tcPr>
            <w:tcW w:w="496" w:type="dxa"/>
          </w:tcPr>
          <w:p w14:paraId="6C7C5FF4" w14:textId="77777777" w:rsidR="006D3C56" w:rsidRDefault="006D3C56">
            <w:pPr>
              <w:pStyle w:val="TAC"/>
            </w:pPr>
            <w:r>
              <w:t>0</w:t>
            </w:r>
          </w:p>
        </w:tc>
        <w:tc>
          <w:tcPr>
            <w:tcW w:w="496" w:type="dxa"/>
          </w:tcPr>
          <w:p w14:paraId="7A79FE8F" w14:textId="77777777" w:rsidR="006D3C56" w:rsidRDefault="006D3C56">
            <w:pPr>
              <w:pStyle w:val="TAC"/>
            </w:pPr>
            <w:r>
              <w:t>0</w:t>
            </w:r>
          </w:p>
        </w:tc>
        <w:tc>
          <w:tcPr>
            <w:tcW w:w="496" w:type="dxa"/>
          </w:tcPr>
          <w:p w14:paraId="3527BBF2" w14:textId="77777777" w:rsidR="006D3C56" w:rsidRDefault="006D3C56">
            <w:pPr>
              <w:pStyle w:val="TAC"/>
            </w:pPr>
            <w:r>
              <w:t>0</w:t>
            </w:r>
          </w:p>
        </w:tc>
        <w:tc>
          <w:tcPr>
            <w:tcW w:w="496" w:type="dxa"/>
          </w:tcPr>
          <w:p w14:paraId="50620077" w14:textId="77777777" w:rsidR="006D3C56" w:rsidRDefault="006D3C56">
            <w:pPr>
              <w:pStyle w:val="TAC"/>
            </w:pPr>
            <w:r>
              <w:t>0</w:t>
            </w:r>
          </w:p>
        </w:tc>
        <w:tc>
          <w:tcPr>
            <w:tcW w:w="496" w:type="dxa"/>
          </w:tcPr>
          <w:p w14:paraId="5AB8AEFE" w14:textId="77777777" w:rsidR="006D3C56" w:rsidRDefault="006D3C56">
            <w:pPr>
              <w:pStyle w:val="TAC"/>
            </w:pPr>
            <w:r>
              <w:t>0</w:t>
            </w:r>
          </w:p>
        </w:tc>
        <w:tc>
          <w:tcPr>
            <w:tcW w:w="496" w:type="dxa"/>
          </w:tcPr>
          <w:p w14:paraId="7A1E3756" w14:textId="77777777" w:rsidR="006D3C56" w:rsidRDefault="006D3C56">
            <w:pPr>
              <w:pStyle w:val="TAC"/>
              <w:rPr>
                <w:b/>
              </w:rPr>
            </w:pPr>
            <w:r>
              <w:rPr>
                <w:b/>
              </w:rPr>
              <w:t>1</w:t>
            </w:r>
          </w:p>
        </w:tc>
        <w:tc>
          <w:tcPr>
            <w:tcW w:w="496" w:type="dxa"/>
          </w:tcPr>
          <w:p w14:paraId="743DE21D" w14:textId="77777777" w:rsidR="006D3C56" w:rsidRDefault="006D3C56">
            <w:pPr>
              <w:pStyle w:val="TAC"/>
            </w:pPr>
            <w:r>
              <w:t>0</w:t>
            </w:r>
          </w:p>
        </w:tc>
        <w:tc>
          <w:tcPr>
            <w:tcW w:w="496" w:type="dxa"/>
          </w:tcPr>
          <w:p w14:paraId="051866C1" w14:textId="77777777" w:rsidR="006D3C56" w:rsidRDefault="006D3C56">
            <w:pPr>
              <w:pStyle w:val="TAC"/>
            </w:pPr>
            <w:r>
              <w:t>0</w:t>
            </w:r>
          </w:p>
        </w:tc>
        <w:tc>
          <w:tcPr>
            <w:tcW w:w="496" w:type="dxa"/>
          </w:tcPr>
          <w:p w14:paraId="142AA31A" w14:textId="77777777" w:rsidR="006D3C56" w:rsidRDefault="006D3C56">
            <w:pPr>
              <w:pStyle w:val="TAC"/>
            </w:pPr>
            <w:r>
              <w:t>0</w:t>
            </w:r>
          </w:p>
        </w:tc>
        <w:tc>
          <w:tcPr>
            <w:tcW w:w="1539" w:type="dxa"/>
          </w:tcPr>
          <w:p w14:paraId="42BFDDA2" w14:textId="77777777" w:rsidR="006D3C56" w:rsidRDefault="006D3C56">
            <w:pPr>
              <w:pStyle w:val="TAL"/>
            </w:pPr>
            <w:r>
              <w:t>13 or 29 codes</w:t>
            </w:r>
          </w:p>
        </w:tc>
      </w:tr>
      <w:tr w:rsidR="006D3C56" w14:paraId="7BD182E9" w14:textId="77777777">
        <w:tblPrEx>
          <w:tblCellMar>
            <w:top w:w="0" w:type="dxa"/>
            <w:bottom w:w="0" w:type="dxa"/>
          </w:tblCellMar>
        </w:tblPrEx>
        <w:trPr>
          <w:jc w:val="center"/>
        </w:trPr>
        <w:tc>
          <w:tcPr>
            <w:tcW w:w="496" w:type="dxa"/>
          </w:tcPr>
          <w:p w14:paraId="6C59BB29" w14:textId="77777777" w:rsidR="006D3C56" w:rsidRDefault="006D3C56">
            <w:pPr>
              <w:pStyle w:val="TAC"/>
            </w:pPr>
            <w:r>
              <w:t>0</w:t>
            </w:r>
          </w:p>
        </w:tc>
        <w:tc>
          <w:tcPr>
            <w:tcW w:w="496" w:type="dxa"/>
          </w:tcPr>
          <w:p w14:paraId="496E0051" w14:textId="77777777" w:rsidR="006D3C56" w:rsidRDefault="006D3C56">
            <w:pPr>
              <w:pStyle w:val="TAC"/>
            </w:pPr>
            <w:r>
              <w:t>0</w:t>
            </w:r>
          </w:p>
        </w:tc>
        <w:tc>
          <w:tcPr>
            <w:tcW w:w="496" w:type="dxa"/>
          </w:tcPr>
          <w:p w14:paraId="1C0EF6F9" w14:textId="77777777" w:rsidR="006D3C56" w:rsidRDefault="006D3C56">
            <w:pPr>
              <w:pStyle w:val="TAC"/>
            </w:pPr>
            <w:r>
              <w:t>0</w:t>
            </w:r>
          </w:p>
        </w:tc>
        <w:tc>
          <w:tcPr>
            <w:tcW w:w="496" w:type="dxa"/>
          </w:tcPr>
          <w:p w14:paraId="0525763E" w14:textId="77777777" w:rsidR="006D3C56" w:rsidRDefault="006D3C56">
            <w:pPr>
              <w:pStyle w:val="TAC"/>
            </w:pPr>
            <w:r>
              <w:t>0</w:t>
            </w:r>
          </w:p>
        </w:tc>
        <w:tc>
          <w:tcPr>
            <w:tcW w:w="496" w:type="dxa"/>
          </w:tcPr>
          <w:p w14:paraId="0935DC74" w14:textId="77777777" w:rsidR="006D3C56" w:rsidRDefault="006D3C56">
            <w:pPr>
              <w:pStyle w:val="TAC"/>
            </w:pPr>
            <w:r>
              <w:t>0</w:t>
            </w:r>
          </w:p>
        </w:tc>
        <w:tc>
          <w:tcPr>
            <w:tcW w:w="496" w:type="dxa"/>
          </w:tcPr>
          <w:p w14:paraId="7256FCE5" w14:textId="77777777" w:rsidR="006D3C56" w:rsidRDefault="006D3C56">
            <w:pPr>
              <w:pStyle w:val="TAC"/>
            </w:pPr>
            <w:r>
              <w:t>0</w:t>
            </w:r>
          </w:p>
        </w:tc>
        <w:tc>
          <w:tcPr>
            <w:tcW w:w="496" w:type="dxa"/>
          </w:tcPr>
          <w:p w14:paraId="0E30C439" w14:textId="77777777" w:rsidR="006D3C56" w:rsidRDefault="006D3C56">
            <w:pPr>
              <w:pStyle w:val="TAC"/>
            </w:pPr>
            <w:r>
              <w:t>0</w:t>
            </w:r>
          </w:p>
        </w:tc>
        <w:tc>
          <w:tcPr>
            <w:tcW w:w="496" w:type="dxa"/>
          </w:tcPr>
          <w:p w14:paraId="7FE468E3" w14:textId="77777777" w:rsidR="006D3C56" w:rsidRDefault="006D3C56">
            <w:pPr>
              <w:pStyle w:val="TAC"/>
            </w:pPr>
            <w:r>
              <w:t>0</w:t>
            </w:r>
          </w:p>
        </w:tc>
        <w:tc>
          <w:tcPr>
            <w:tcW w:w="496" w:type="dxa"/>
          </w:tcPr>
          <w:p w14:paraId="7898D6C8" w14:textId="77777777" w:rsidR="006D3C56" w:rsidRDefault="006D3C56">
            <w:pPr>
              <w:pStyle w:val="TAC"/>
            </w:pPr>
            <w:r>
              <w:t>0</w:t>
            </w:r>
          </w:p>
        </w:tc>
        <w:tc>
          <w:tcPr>
            <w:tcW w:w="496" w:type="dxa"/>
          </w:tcPr>
          <w:p w14:paraId="1A749C7D" w14:textId="77777777" w:rsidR="006D3C56" w:rsidRDefault="006D3C56">
            <w:pPr>
              <w:pStyle w:val="TAC"/>
            </w:pPr>
            <w:r>
              <w:t>0</w:t>
            </w:r>
          </w:p>
        </w:tc>
        <w:tc>
          <w:tcPr>
            <w:tcW w:w="496" w:type="dxa"/>
          </w:tcPr>
          <w:p w14:paraId="06A41532" w14:textId="77777777" w:rsidR="006D3C56" w:rsidRDefault="006D3C56">
            <w:pPr>
              <w:pStyle w:val="TAC"/>
            </w:pPr>
            <w:r>
              <w:t>0</w:t>
            </w:r>
          </w:p>
        </w:tc>
        <w:tc>
          <w:tcPr>
            <w:tcW w:w="496" w:type="dxa"/>
          </w:tcPr>
          <w:p w14:paraId="5FCDD1F7" w14:textId="77777777" w:rsidR="006D3C56" w:rsidRDefault="006D3C56">
            <w:pPr>
              <w:pStyle w:val="TAC"/>
            </w:pPr>
            <w:r>
              <w:t>0</w:t>
            </w:r>
          </w:p>
        </w:tc>
        <w:tc>
          <w:tcPr>
            <w:tcW w:w="496" w:type="dxa"/>
          </w:tcPr>
          <w:p w14:paraId="75FCD069" w14:textId="77777777" w:rsidR="006D3C56" w:rsidRDefault="006D3C56">
            <w:pPr>
              <w:pStyle w:val="TAC"/>
            </w:pPr>
            <w:r>
              <w:t>0</w:t>
            </w:r>
          </w:p>
        </w:tc>
        <w:tc>
          <w:tcPr>
            <w:tcW w:w="496" w:type="dxa"/>
          </w:tcPr>
          <w:p w14:paraId="7ED44A9F" w14:textId="77777777" w:rsidR="006D3C56" w:rsidRDefault="006D3C56">
            <w:pPr>
              <w:pStyle w:val="TAC"/>
              <w:rPr>
                <w:b/>
              </w:rPr>
            </w:pPr>
            <w:r>
              <w:rPr>
                <w:b/>
              </w:rPr>
              <w:t>1</w:t>
            </w:r>
          </w:p>
        </w:tc>
        <w:tc>
          <w:tcPr>
            <w:tcW w:w="496" w:type="dxa"/>
          </w:tcPr>
          <w:p w14:paraId="313FA6FB" w14:textId="77777777" w:rsidR="006D3C56" w:rsidRDefault="006D3C56">
            <w:pPr>
              <w:pStyle w:val="TAC"/>
            </w:pPr>
            <w:r>
              <w:t>0</w:t>
            </w:r>
          </w:p>
        </w:tc>
        <w:tc>
          <w:tcPr>
            <w:tcW w:w="496" w:type="dxa"/>
          </w:tcPr>
          <w:p w14:paraId="71F5B057" w14:textId="77777777" w:rsidR="006D3C56" w:rsidRDefault="006D3C56">
            <w:pPr>
              <w:pStyle w:val="TAC"/>
            </w:pPr>
            <w:r>
              <w:t>0</w:t>
            </w:r>
          </w:p>
        </w:tc>
        <w:tc>
          <w:tcPr>
            <w:tcW w:w="1539" w:type="dxa"/>
          </w:tcPr>
          <w:p w14:paraId="797AEC8B" w14:textId="77777777" w:rsidR="006D3C56" w:rsidRDefault="006D3C56">
            <w:pPr>
              <w:pStyle w:val="TAL"/>
            </w:pPr>
            <w:r>
              <w:t>14 or 30 codes</w:t>
            </w:r>
          </w:p>
        </w:tc>
      </w:tr>
      <w:tr w:rsidR="006D3C56" w14:paraId="76462F1A" w14:textId="77777777">
        <w:tblPrEx>
          <w:tblCellMar>
            <w:top w:w="0" w:type="dxa"/>
            <w:bottom w:w="0" w:type="dxa"/>
          </w:tblCellMar>
        </w:tblPrEx>
        <w:trPr>
          <w:jc w:val="center"/>
        </w:trPr>
        <w:tc>
          <w:tcPr>
            <w:tcW w:w="496" w:type="dxa"/>
          </w:tcPr>
          <w:p w14:paraId="2F980C92" w14:textId="77777777" w:rsidR="006D3C56" w:rsidRDefault="006D3C56">
            <w:pPr>
              <w:pStyle w:val="TAC"/>
            </w:pPr>
            <w:r>
              <w:t>0</w:t>
            </w:r>
          </w:p>
        </w:tc>
        <w:tc>
          <w:tcPr>
            <w:tcW w:w="496" w:type="dxa"/>
          </w:tcPr>
          <w:p w14:paraId="7727147A" w14:textId="77777777" w:rsidR="006D3C56" w:rsidRDefault="006D3C56">
            <w:pPr>
              <w:pStyle w:val="TAC"/>
            </w:pPr>
            <w:r>
              <w:t>0</w:t>
            </w:r>
          </w:p>
        </w:tc>
        <w:tc>
          <w:tcPr>
            <w:tcW w:w="496" w:type="dxa"/>
          </w:tcPr>
          <w:p w14:paraId="31498B8D" w14:textId="77777777" w:rsidR="006D3C56" w:rsidRDefault="006D3C56">
            <w:pPr>
              <w:pStyle w:val="TAC"/>
            </w:pPr>
            <w:r>
              <w:t>0</w:t>
            </w:r>
          </w:p>
        </w:tc>
        <w:tc>
          <w:tcPr>
            <w:tcW w:w="496" w:type="dxa"/>
          </w:tcPr>
          <w:p w14:paraId="6D7B642E" w14:textId="77777777" w:rsidR="006D3C56" w:rsidRDefault="006D3C56">
            <w:pPr>
              <w:pStyle w:val="TAC"/>
            </w:pPr>
            <w:r>
              <w:t>0</w:t>
            </w:r>
          </w:p>
        </w:tc>
        <w:tc>
          <w:tcPr>
            <w:tcW w:w="496" w:type="dxa"/>
          </w:tcPr>
          <w:p w14:paraId="31BF2F40" w14:textId="77777777" w:rsidR="006D3C56" w:rsidRDefault="006D3C56">
            <w:pPr>
              <w:pStyle w:val="TAC"/>
            </w:pPr>
            <w:r>
              <w:t>0</w:t>
            </w:r>
          </w:p>
        </w:tc>
        <w:tc>
          <w:tcPr>
            <w:tcW w:w="496" w:type="dxa"/>
          </w:tcPr>
          <w:p w14:paraId="0E846B84" w14:textId="77777777" w:rsidR="006D3C56" w:rsidRDefault="006D3C56">
            <w:pPr>
              <w:pStyle w:val="TAC"/>
            </w:pPr>
            <w:r>
              <w:t>0</w:t>
            </w:r>
          </w:p>
        </w:tc>
        <w:tc>
          <w:tcPr>
            <w:tcW w:w="496" w:type="dxa"/>
          </w:tcPr>
          <w:p w14:paraId="091D6273" w14:textId="77777777" w:rsidR="006D3C56" w:rsidRDefault="006D3C56">
            <w:pPr>
              <w:pStyle w:val="TAC"/>
            </w:pPr>
            <w:r>
              <w:t>0</w:t>
            </w:r>
          </w:p>
        </w:tc>
        <w:tc>
          <w:tcPr>
            <w:tcW w:w="496" w:type="dxa"/>
          </w:tcPr>
          <w:p w14:paraId="475691CB" w14:textId="77777777" w:rsidR="006D3C56" w:rsidRDefault="006D3C56">
            <w:pPr>
              <w:pStyle w:val="TAC"/>
            </w:pPr>
            <w:r>
              <w:t>0</w:t>
            </w:r>
          </w:p>
        </w:tc>
        <w:tc>
          <w:tcPr>
            <w:tcW w:w="496" w:type="dxa"/>
          </w:tcPr>
          <w:p w14:paraId="5F24058A" w14:textId="77777777" w:rsidR="006D3C56" w:rsidRDefault="006D3C56">
            <w:pPr>
              <w:pStyle w:val="TAC"/>
            </w:pPr>
            <w:r>
              <w:t>0</w:t>
            </w:r>
          </w:p>
        </w:tc>
        <w:tc>
          <w:tcPr>
            <w:tcW w:w="496" w:type="dxa"/>
          </w:tcPr>
          <w:p w14:paraId="03F57573" w14:textId="77777777" w:rsidR="006D3C56" w:rsidRDefault="006D3C56">
            <w:pPr>
              <w:pStyle w:val="TAC"/>
            </w:pPr>
            <w:r>
              <w:t>0</w:t>
            </w:r>
          </w:p>
        </w:tc>
        <w:tc>
          <w:tcPr>
            <w:tcW w:w="496" w:type="dxa"/>
          </w:tcPr>
          <w:p w14:paraId="7AA768FB" w14:textId="77777777" w:rsidR="006D3C56" w:rsidRDefault="006D3C56">
            <w:pPr>
              <w:pStyle w:val="TAC"/>
            </w:pPr>
            <w:r>
              <w:t>0</w:t>
            </w:r>
          </w:p>
        </w:tc>
        <w:tc>
          <w:tcPr>
            <w:tcW w:w="496" w:type="dxa"/>
          </w:tcPr>
          <w:p w14:paraId="03736BD5" w14:textId="77777777" w:rsidR="006D3C56" w:rsidRDefault="006D3C56">
            <w:pPr>
              <w:pStyle w:val="TAC"/>
            </w:pPr>
            <w:r>
              <w:t>0</w:t>
            </w:r>
          </w:p>
        </w:tc>
        <w:tc>
          <w:tcPr>
            <w:tcW w:w="496" w:type="dxa"/>
          </w:tcPr>
          <w:p w14:paraId="7DFC8D96" w14:textId="77777777" w:rsidR="006D3C56" w:rsidRDefault="006D3C56">
            <w:pPr>
              <w:pStyle w:val="TAC"/>
            </w:pPr>
            <w:r>
              <w:t>0</w:t>
            </w:r>
          </w:p>
        </w:tc>
        <w:tc>
          <w:tcPr>
            <w:tcW w:w="496" w:type="dxa"/>
          </w:tcPr>
          <w:p w14:paraId="5CD0B112" w14:textId="77777777" w:rsidR="006D3C56" w:rsidRDefault="006D3C56">
            <w:pPr>
              <w:pStyle w:val="TAC"/>
            </w:pPr>
            <w:r>
              <w:t>0</w:t>
            </w:r>
          </w:p>
        </w:tc>
        <w:tc>
          <w:tcPr>
            <w:tcW w:w="496" w:type="dxa"/>
          </w:tcPr>
          <w:p w14:paraId="4D25E9DD" w14:textId="77777777" w:rsidR="006D3C56" w:rsidRDefault="006D3C56">
            <w:pPr>
              <w:pStyle w:val="TAC"/>
              <w:rPr>
                <w:b/>
              </w:rPr>
            </w:pPr>
            <w:r>
              <w:rPr>
                <w:b/>
              </w:rPr>
              <w:t>1</w:t>
            </w:r>
          </w:p>
        </w:tc>
        <w:tc>
          <w:tcPr>
            <w:tcW w:w="496" w:type="dxa"/>
          </w:tcPr>
          <w:p w14:paraId="42899375" w14:textId="77777777" w:rsidR="006D3C56" w:rsidRDefault="006D3C56">
            <w:pPr>
              <w:pStyle w:val="TAC"/>
            </w:pPr>
            <w:r>
              <w:t>0</w:t>
            </w:r>
          </w:p>
        </w:tc>
        <w:tc>
          <w:tcPr>
            <w:tcW w:w="1539" w:type="dxa"/>
          </w:tcPr>
          <w:p w14:paraId="32EAD6FB" w14:textId="77777777" w:rsidR="006D3C56" w:rsidRDefault="006D3C56">
            <w:pPr>
              <w:pStyle w:val="TAL"/>
            </w:pPr>
            <w:r>
              <w:t>15 or 31 codes</w:t>
            </w:r>
          </w:p>
        </w:tc>
      </w:tr>
      <w:tr w:rsidR="006D3C56" w14:paraId="1499F1A8" w14:textId="77777777">
        <w:tblPrEx>
          <w:tblCellMar>
            <w:top w:w="0" w:type="dxa"/>
            <w:bottom w:w="0" w:type="dxa"/>
          </w:tblCellMar>
        </w:tblPrEx>
        <w:trPr>
          <w:jc w:val="center"/>
        </w:trPr>
        <w:tc>
          <w:tcPr>
            <w:tcW w:w="496" w:type="dxa"/>
          </w:tcPr>
          <w:p w14:paraId="7D89E311" w14:textId="77777777" w:rsidR="006D3C56" w:rsidRDefault="006D3C56">
            <w:pPr>
              <w:pStyle w:val="TAC"/>
            </w:pPr>
            <w:r>
              <w:t>0</w:t>
            </w:r>
          </w:p>
        </w:tc>
        <w:tc>
          <w:tcPr>
            <w:tcW w:w="496" w:type="dxa"/>
          </w:tcPr>
          <w:p w14:paraId="2DD8EF4C" w14:textId="77777777" w:rsidR="006D3C56" w:rsidRDefault="006D3C56">
            <w:pPr>
              <w:pStyle w:val="TAC"/>
            </w:pPr>
            <w:r>
              <w:t>0</w:t>
            </w:r>
          </w:p>
        </w:tc>
        <w:tc>
          <w:tcPr>
            <w:tcW w:w="496" w:type="dxa"/>
          </w:tcPr>
          <w:p w14:paraId="766114A4" w14:textId="77777777" w:rsidR="006D3C56" w:rsidRDefault="006D3C56">
            <w:pPr>
              <w:pStyle w:val="TAC"/>
            </w:pPr>
            <w:r>
              <w:t>0</w:t>
            </w:r>
          </w:p>
        </w:tc>
        <w:tc>
          <w:tcPr>
            <w:tcW w:w="496" w:type="dxa"/>
          </w:tcPr>
          <w:p w14:paraId="0561D636" w14:textId="77777777" w:rsidR="006D3C56" w:rsidRDefault="006D3C56">
            <w:pPr>
              <w:pStyle w:val="TAC"/>
            </w:pPr>
            <w:r>
              <w:t>0</w:t>
            </w:r>
          </w:p>
        </w:tc>
        <w:tc>
          <w:tcPr>
            <w:tcW w:w="496" w:type="dxa"/>
          </w:tcPr>
          <w:p w14:paraId="15638832" w14:textId="77777777" w:rsidR="006D3C56" w:rsidRDefault="006D3C56">
            <w:pPr>
              <w:pStyle w:val="TAC"/>
            </w:pPr>
            <w:r>
              <w:t>0</w:t>
            </w:r>
          </w:p>
        </w:tc>
        <w:tc>
          <w:tcPr>
            <w:tcW w:w="496" w:type="dxa"/>
          </w:tcPr>
          <w:p w14:paraId="266CB0F2" w14:textId="77777777" w:rsidR="006D3C56" w:rsidRDefault="006D3C56">
            <w:pPr>
              <w:pStyle w:val="TAC"/>
            </w:pPr>
            <w:r>
              <w:t>0</w:t>
            </w:r>
          </w:p>
        </w:tc>
        <w:tc>
          <w:tcPr>
            <w:tcW w:w="496" w:type="dxa"/>
          </w:tcPr>
          <w:p w14:paraId="32CCF208" w14:textId="77777777" w:rsidR="006D3C56" w:rsidRDefault="006D3C56">
            <w:pPr>
              <w:pStyle w:val="TAC"/>
            </w:pPr>
            <w:r>
              <w:t>0</w:t>
            </w:r>
          </w:p>
        </w:tc>
        <w:tc>
          <w:tcPr>
            <w:tcW w:w="496" w:type="dxa"/>
          </w:tcPr>
          <w:p w14:paraId="7B6DE6A2" w14:textId="77777777" w:rsidR="006D3C56" w:rsidRDefault="006D3C56">
            <w:pPr>
              <w:pStyle w:val="TAC"/>
            </w:pPr>
            <w:r>
              <w:t>0</w:t>
            </w:r>
          </w:p>
        </w:tc>
        <w:tc>
          <w:tcPr>
            <w:tcW w:w="496" w:type="dxa"/>
          </w:tcPr>
          <w:p w14:paraId="4235CADD" w14:textId="77777777" w:rsidR="006D3C56" w:rsidRDefault="006D3C56">
            <w:pPr>
              <w:pStyle w:val="TAC"/>
            </w:pPr>
            <w:r>
              <w:t>0</w:t>
            </w:r>
          </w:p>
        </w:tc>
        <w:tc>
          <w:tcPr>
            <w:tcW w:w="496" w:type="dxa"/>
          </w:tcPr>
          <w:p w14:paraId="24B45D6C" w14:textId="77777777" w:rsidR="006D3C56" w:rsidRDefault="006D3C56">
            <w:pPr>
              <w:pStyle w:val="TAC"/>
            </w:pPr>
            <w:r>
              <w:t>0</w:t>
            </w:r>
          </w:p>
        </w:tc>
        <w:tc>
          <w:tcPr>
            <w:tcW w:w="496" w:type="dxa"/>
          </w:tcPr>
          <w:p w14:paraId="3670C99B" w14:textId="77777777" w:rsidR="006D3C56" w:rsidRDefault="006D3C56">
            <w:pPr>
              <w:pStyle w:val="TAC"/>
            </w:pPr>
            <w:r>
              <w:t>0</w:t>
            </w:r>
          </w:p>
        </w:tc>
        <w:tc>
          <w:tcPr>
            <w:tcW w:w="496" w:type="dxa"/>
          </w:tcPr>
          <w:p w14:paraId="1FF32331" w14:textId="77777777" w:rsidR="006D3C56" w:rsidRDefault="006D3C56">
            <w:pPr>
              <w:pStyle w:val="TAC"/>
            </w:pPr>
            <w:r>
              <w:t>0</w:t>
            </w:r>
          </w:p>
        </w:tc>
        <w:tc>
          <w:tcPr>
            <w:tcW w:w="496" w:type="dxa"/>
          </w:tcPr>
          <w:p w14:paraId="4D99C725" w14:textId="77777777" w:rsidR="006D3C56" w:rsidRDefault="006D3C56">
            <w:pPr>
              <w:pStyle w:val="TAC"/>
            </w:pPr>
            <w:r>
              <w:t>0</w:t>
            </w:r>
          </w:p>
        </w:tc>
        <w:tc>
          <w:tcPr>
            <w:tcW w:w="496" w:type="dxa"/>
          </w:tcPr>
          <w:p w14:paraId="1F79C710" w14:textId="77777777" w:rsidR="006D3C56" w:rsidRDefault="006D3C56">
            <w:pPr>
              <w:pStyle w:val="TAC"/>
            </w:pPr>
            <w:r>
              <w:t>0</w:t>
            </w:r>
          </w:p>
        </w:tc>
        <w:tc>
          <w:tcPr>
            <w:tcW w:w="496" w:type="dxa"/>
          </w:tcPr>
          <w:p w14:paraId="1DD66484" w14:textId="77777777" w:rsidR="006D3C56" w:rsidRDefault="006D3C56">
            <w:pPr>
              <w:pStyle w:val="TAC"/>
            </w:pPr>
            <w:r>
              <w:t>0</w:t>
            </w:r>
          </w:p>
        </w:tc>
        <w:tc>
          <w:tcPr>
            <w:tcW w:w="496" w:type="dxa"/>
          </w:tcPr>
          <w:p w14:paraId="44DADC2B" w14:textId="77777777" w:rsidR="006D3C56" w:rsidRDefault="006D3C56">
            <w:pPr>
              <w:pStyle w:val="TAC"/>
              <w:rPr>
                <w:b/>
              </w:rPr>
            </w:pPr>
            <w:r>
              <w:rPr>
                <w:b/>
              </w:rPr>
              <w:t>1</w:t>
            </w:r>
          </w:p>
        </w:tc>
        <w:tc>
          <w:tcPr>
            <w:tcW w:w="1539" w:type="dxa"/>
          </w:tcPr>
          <w:p w14:paraId="1B3D2AA6" w14:textId="77777777" w:rsidR="006D3C56" w:rsidRDefault="006D3C56">
            <w:pPr>
              <w:pStyle w:val="TAL"/>
            </w:pPr>
            <w:r>
              <w:t>16 or 32 codes</w:t>
            </w:r>
          </w:p>
        </w:tc>
      </w:tr>
    </w:tbl>
    <w:p w14:paraId="70D87B37" w14:textId="77777777" w:rsidR="006D3C56" w:rsidRDefault="006D3C56"/>
    <w:p w14:paraId="3BFBEE3B" w14:textId="77777777" w:rsidR="006D3C56" w:rsidRDefault="006D3C56">
      <w:pPr>
        <w:pStyle w:val="Heading1"/>
      </w:pPr>
      <w:bookmarkStart w:id="587" w:name="_Toc517799192"/>
      <w:r>
        <w:t>BB.2</w:t>
      </w:r>
      <w:r>
        <w:tab/>
        <w:t>Mapping scheme for K</w:t>
      </w:r>
      <w:r>
        <w:rPr>
          <w:vertAlign w:val="subscript"/>
        </w:rPr>
        <w:t>Cell</w:t>
      </w:r>
      <w:r>
        <w:rPr>
          <w:rFonts w:ascii="Helvetica" w:hAnsi="Helvetica"/>
          <w:vertAlign w:val="subscript"/>
        </w:rPr>
        <w:t xml:space="preserve"> </w:t>
      </w:r>
      <w:r>
        <w:t>=8 Midambles</w:t>
      </w:r>
      <w:bookmarkEnd w:id="587"/>
    </w:p>
    <w:p w14:paraId="4AEF3403"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496"/>
        <w:gridCol w:w="496"/>
        <w:gridCol w:w="496"/>
        <w:gridCol w:w="496"/>
        <w:gridCol w:w="2495"/>
      </w:tblGrid>
      <w:tr w:rsidR="006D3C56" w14:paraId="4716F63D" w14:textId="77777777">
        <w:tblPrEx>
          <w:tblCellMar>
            <w:top w:w="0" w:type="dxa"/>
            <w:bottom w:w="0" w:type="dxa"/>
          </w:tblCellMar>
        </w:tblPrEx>
        <w:trPr>
          <w:trHeight w:val="95"/>
          <w:jc w:val="center"/>
        </w:trPr>
        <w:tc>
          <w:tcPr>
            <w:tcW w:w="496" w:type="dxa"/>
          </w:tcPr>
          <w:p w14:paraId="55AB241D" w14:textId="77777777" w:rsidR="006D3C56" w:rsidRDefault="006D3C56">
            <w:pPr>
              <w:pStyle w:val="TAH"/>
              <w:rPr>
                <w:lang w:val="en-US"/>
              </w:rPr>
            </w:pPr>
            <w:r>
              <w:rPr>
                <w:lang w:val="en-US"/>
              </w:rPr>
              <w:t>M1</w:t>
            </w:r>
          </w:p>
        </w:tc>
        <w:tc>
          <w:tcPr>
            <w:tcW w:w="496" w:type="dxa"/>
          </w:tcPr>
          <w:p w14:paraId="21956240" w14:textId="77777777" w:rsidR="006D3C56" w:rsidRDefault="006D3C56">
            <w:pPr>
              <w:pStyle w:val="TAH"/>
              <w:rPr>
                <w:lang w:val="en-US"/>
              </w:rPr>
            </w:pPr>
            <w:r>
              <w:rPr>
                <w:lang w:val="en-US"/>
              </w:rPr>
              <w:t>m2</w:t>
            </w:r>
          </w:p>
        </w:tc>
        <w:tc>
          <w:tcPr>
            <w:tcW w:w="496" w:type="dxa"/>
          </w:tcPr>
          <w:p w14:paraId="7AE6F26F" w14:textId="77777777" w:rsidR="006D3C56" w:rsidRDefault="006D3C56">
            <w:pPr>
              <w:pStyle w:val="TAH"/>
              <w:rPr>
                <w:lang w:val="en-US"/>
              </w:rPr>
            </w:pPr>
            <w:r>
              <w:rPr>
                <w:lang w:val="en-US"/>
              </w:rPr>
              <w:t>m3</w:t>
            </w:r>
          </w:p>
        </w:tc>
        <w:tc>
          <w:tcPr>
            <w:tcW w:w="496" w:type="dxa"/>
          </w:tcPr>
          <w:p w14:paraId="08EF8D94" w14:textId="77777777" w:rsidR="006D3C56" w:rsidRDefault="006D3C56">
            <w:pPr>
              <w:pStyle w:val="TAH"/>
              <w:rPr>
                <w:lang w:val="en-US"/>
              </w:rPr>
            </w:pPr>
            <w:r>
              <w:rPr>
                <w:lang w:val="en-US"/>
              </w:rPr>
              <w:t>m4</w:t>
            </w:r>
          </w:p>
        </w:tc>
        <w:tc>
          <w:tcPr>
            <w:tcW w:w="496" w:type="dxa"/>
          </w:tcPr>
          <w:p w14:paraId="691726FA" w14:textId="77777777" w:rsidR="006D3C56" w:rsidRDefault="006D3C56">
            <w:pPr>
              <w:pStyle w:val="TAH"/>
              <w:rPr>
                <w:lang w:val="en-US"/>
              </w:rPr>
            </w:pPr>
            <w:r>
              <w:rPr>
                <w:lang w:val="en-US"/>
              </w:rPr>
              <w:t>m5</w:t>
            </w:r>
          </w:p>
        </w:tc>
        <w:tc>
          <w:tcPr>
            <w:tcW w:w="496" w:type="dxa"/>
          </w:tcPr>
          <w:p w14:paraId="383F3836" w14:textId="77777777" w:rsidR="006D3C56" w:rsidRDefault="006D3C56">
            <w:pPr>
              <w:pStyle w:val="TAH"/>
              <w:rPr>
                <w:lang w:val="en-US"/>
              </w:rPr>
            </w:pPr>
            <w:r>
              <w:rPr>
                <w:lang w:val="en-US"/>
              </w:rPr>
              <w:t>m6</w:t>
            </w:r>
          </w:p>
        </w:tc>
        <w:tc>
          <w:tcPr>
            <w:tcW w:w="496" w:type="dxa"/>
          </w:tcPr>
          <w:p w14:paraId="6C5C3EF7" w14:textId="77777777" w:rsidR="006D3C56" w:rsidRDefault="006D3C56">
            <w:pPr>
              <w:pStyle w:val="TAH"/>
              <w:rPr>
                <w:lang w:val="en-US"/>
              </w:rPr>
            </w:pPr>
            <w:r>
              <w:rPr>
                <w:lang w:val="en-US"/>
              </w:rPr>
              <w:t>m7</w:t>
            </w:r>
          </w:p>
        </w:tc>
        <w:tc>
          <w:tcPr>
            <w:tcW w:w="496" w:type="dxa"/>
          </w:tcPr>
          <w:p w14:paraId="29E87148" w14:textId="77777777" w:rsidR="006D3C56" w:rsidRDefault="006D3C56">
            <w:pPr>
              <w:pStyle w:val="TAH"/>
              <w:rPr>
                <w:lang w:val="en-US"/>
              </w:rPr>
            </w:pPr>
            <w:r>
              <w:rPr>
                <w:lang w:val="en-US"/>
              </w:rPr>
              <w:t>m8</w:t>
            </w:r>
          </w:p>
        </w:tc>
        <w:tc>
          <w:tcPr>
            <w:tcW w:w="2495" w:type="dxa"/>
          </w:tcPr>
          <w:p w14:paraId="554EB231" w14:textId="77777777" w:rsidR="006D3C56" w:rsidRDefault="006D3C56">
            <w:pPr>
              <w:pStyle w:val="TAH"/>
              <w:rPr>
                <w:lang w:val="en-US"/>
              </w:rPr>
            </w:pPr>
          </w:p>
        </w:tc>
      </w:tr>
      <w:tr w:rsidR="006D3C56" w14:paraId="39147A5C" w14:textId="77777777">
        <w:tblPrEx>
          <w:tblCellMar>
            <w:top w:w="0" w:type="dxa"/>
            <w:bottom w:w="0" w:type="dxa"/>
          </w:tblCellMar>
        </w:tblPrEx>
        <w:trPr>
          <w:trHeight w:val="115"/>
          <w:jc w:val="center"/>
        </w:trPr>
        <w:tc>
          <w:tcPr>
            <w:tcW w:w="496" w:type="dxa"/>
          </w:tcPr>
          <w:p w14:paraId="56F16657" w14:textId="77777777" w:rsidR="006D3C56" w:rsidRDefault="006D3C56">
            <w:pPr>
              <w:pStyle w:val="TAC"/>
              <w:rPr>
                <w:b/>
                <w:lang w:val="en-US"/>
              </w:rPr>
            </w:pPr>
            <w:r>
              <w:rPr>
                <w:b/>
                <w:lang w:val="en-US"/>
              </w:rPr>
              <w:t>1</w:t>
            </w:r>
          </w:p>
        </w:tc>
        <w:tc>
          <w:tcPr>
            <w:tcW w:w="496" w:type="dxa"/>
          </w:tcPr>
          <w:p w14:paraId="05EFEBD4" w14:textId="77777777" w:rsidR="006D3C56" w:rsidRDefault="006D3C56">
            <w:pPr>
              <w:pStyle w:val="TAC"/>
              <w:rPr>
                <w:lang w:val="en-US"/>
              </w:rPr>
            </w:pPr>
            <w:r>
              <w:rPr>
                <w:lang w:val="en-US"/>
              </w:rPr>
              <w:t>0</w:t>
            </w:r>
          </w:p>
        </w:tc>
        <w:tc>
          <w:tcPr>
            <w:tcW w:w="496" w:type="dxa"/>
          </w:tcPr>
          <w:p w14:paraId="6036DDC9" w14:textId="77777777" w:rsidR="006D3C56" w:rsidRDefault="006D3C56">
            <w:pPr>
              <w:pStyle w:val="TAC"/>
              <w:rPr>
                <w:lang w:val="en-US"/>
              </w:rPr>
            </w:pPr>
            <w:r>
              <w:rPr>
                <w:lang w:val="en-US"/>
              </w:rPr>
              <w:t>0</w:t>
            </w:r>
          </w:p>
        </w:tc>
        <w:tc>
          <w:tcPr>
            <w:tcW w:w="496" w:type="dxa"/>
          </w:tcPr>
          <w:p w14:paraId="33E74395" w14:textId="77777777" w:rsidR="006D3C56" w:rsidRDefault="006D3C56">
            <w:pPr>
              <w:pStyle w:val="TAC"/>
              <w:rPr>
                <w:lang w:val="en-US"/>
              </w:rPr>
            </w:pPr>
            <w:r>
              <w:rPr>
                <w:lang w:val="en-US"/>
              </w:rPr>
              <w:t>0</w:t>
            </w:r>
          </w:p>
        </w:tc>
        <w:tc>
          <w:tcPr>
            <w:tcW w:w="496" w:type="dxa"/>
          </w:tcPr>
          <w:p w14:paraId="4A18839E" w14:textId="77777777" w:rsidR="006D3C56" w:rsidRDefault="006D3C56">
            <w:pPr>
              <w:pStyle w:val="TAC"/>
              <w:rPr>
                <w:lang w:val="en-US"/>
              </w:rPr>
            </w:pPr>
            <w:r>
              <w:rPr>
                <w:lang w:val="en-US"/>
              </w:rPr>
              <w:t>0</w:t>
            </w:r>
          </w:p>
        </w:tc>
        <w:tc>
          <w:tcPr>
            <w:tcW w:w="496" w:type="dxa"/>
          </w:tcPr>
          <w:p w14:paraId="297E3218" w14:textId="77777777" w:rsidR="006D3C56" w:rsidRDefault="006D3C56">
            <w:pPr>
              <w:pStyle w:val="TAC"/>
              <w:rPr>
                <w:lang w:val="en-US"/>
              </w:rPr>
            </w:pPr>
            <w:r>
              <w:rPr>
                <w:lang w:val="en-US"/>
              </w:rPr>
              <w:t>0</w:t>
            </w:r>
          </w:p>
        </w:tc>
        <w:tc>
          <w:tcPr>
            <w:tcW w:w="496" w:type="dxa"/>
          </w:tcPr>
          <w:p w14:paraId="6954998F" w14:textId="77777777" w:rsidR="006D3C56" w:rsidRDefault="006D3C56">
            <w:pPr>
              <w:pStyle w:val="TAC"/>
              <w:rPr>
                <w:lang w:val="en-US"/>
              </w:rPr>
            </w:pPr>
            <w:r>
              <w:rPr>
                <w:lang w:val="en-US"/>
              </w:rPr>
              <w:t>0</w:t>
            </w:r>
          </w:p>
        </w:tc>
        <w:tc>
          <w:tcPr>
            <w:tcW w:w="496" w:type="dxa"/>
          </w:tcPr>
          <w:p w14:paraId="6D93F0CB" w14:textId="77777777" w:rsidR="006D3C56" w:rsidRDefault="006D3C56">
            <w:pPr>
              <w:pStyle w:val="TAC"/>
              <w:rPr>
                <w:lang w:val="en-US"/>
              </w:rPr>
            </w:pPr>
            <w:r>
              <w:rPr>
                <w:lang w:val="en-US"/>
              </w:rPr>
              <w:t>0</w:t>
            </w:r>
          </w:p>
        </w:tc>
        <w:tc>
          <w:tcPr>
            <w:tcW w:w="2495" w:type="dxa"/>
          </w:tcPr>
          <w:p w14:paraId="5F898086" w14:textId="77777777" w:rsidR="006D3C56" w:rsidRDefault="006D3C56">
            <w:pPr>
              <w:pStyle w:val="TAL"/>
              <w:rPr>
                <w:lang w:val="en-US"/>
              </w:rPr>
            </w:pPr>
            <w:r>
              <w:rPr>
                <w:lang w:val="en-US"/>
              </w:rPr>
              <w:t>1 or 9 or 17 or 25 codes</w:t>
            </w:r>
          </w:p>
        </w:tc>
      </w:tr>
      <w:tr w:rsidR="006D3C56" w14:paraId="0E95CD5C" w14:textId="77777777">
        <w:tblPrEx>
          <w:tblCellMar>
            <w:top w:w="0" w:type="dxa"/>
            <w:bottom w:w="0" w:type="dxa"/>
          </w:tblCellMar>
        </w:tblPrEx>
        <w:trPr>
          <w:trHeight w:val="119"/>
          <w:jc w:val="center"/>
        </w:trPr>
        <w:tc>
          <w:tcPr>
            <w:tcW w:w="496" w:type="dxa"/>
          </w:tcPr>
          <w:p w14:paraId="61A6E18E" w14:textId="77777777" w:rsidR="006D3C56" w:rsidRDefault="006D3C56">
            <w:pPr>
              <w:pStyle w:val="TAC"/>
              <w:rPr>
                <w:lang w:val="en-US"/>
              </w:rPr>
            </w:pPr>
            <w:r>
              <w:rPr>
                <w:lang w:val="en-US"/>
              </w:rPr>
              <w:t>0</w:t>
            </w:r>
          </w:p>
        </w:tc>
        <w:tc>
          <w:tcPr>
            <w:tcW w:w="496" w:type="dxa"/>
          </w:tcPr>
          <w:p w14:paraId="5A27DF06" w14:textId="77777777" w:rsidR="006D3C56" w:rsidRDefault="006D3C56">
            <w:pPr>
              <w:pStyle w:val="TAC"/>
              <w:rPr>
                <w:b/>
                <w:lang w:val="en-US"/>
              </w:rPr>
            </w:pPr>
            <w:r>
              <w:rPr>
                <w:b/>
                <w:lang w:val="en-US"/>
              </w:rPr>
              <w:t>1</w:t>
            </w:r>
          </w:p>
        </w:tc>
        <w:tc>
          <w:tcPr>
            <w:tcW w:w="496" w:type="dxa"/>
          </w:tcPr>
          <w:p w14:paraId="46A3CC3C" w14:textId="77777777" w:rsidR="006D3C56" w:rsidRDefault="006D3C56">
            <w:pPr>
              <w:pStyle w:val="TAC"/>
              <w:rPr>
                <w:lang w:val="en-US"/>
              </w:rPr>
            </w:pPr>
            <w:r>
              <w:rPr>
                <w:lang w:val="en-US"/>
              </w:rPr>
              <w:t>0</w:t>
            </w:r>
          </w:p>
        </w:tc>
        <w:tc>
          <w:tcPr>
            <w:tcW w:w="496" w:type="dxa"/>
          </w:tcPr>
          <w:p w14:paraId="14DEF896" w14:textId="77777777" w:rsidR="006D3C56" w:rsidRDefault="006D3C56">
            <w:pPr>
              <w:pStyle w:val="TAC"/>
              <w:rPr>
                <w:lang w:val="en-US"/>
              </w:rPr>
            </w:pPr>
            <w:r>
              <w:rPr>
                <w:lang w:val="en-US"/>
              </w:rPr>
              <w:t>0</w:t>
            </w:r>
          </w:p>
        </w:tc>
        <w:tc>
          <w:tcPr>
            <w:tcW w:w="496" w:type="dxa"/>
          </w:tcPr>
          <w:p w14:paraId="48F33D5A" w14:textId="77777777" w:rsidR="006D3C56" w:rsidRDefault="006D3C56">
            <w:pPr>
              <w:pStyle w:val="TAC"/>
              <w:rPr>
                <w:lang w:val="en-US"/>
              </w:rPr>
            </w:pPr>
            <w:r>
              <w:rPr>
                <w:lang w:val="en-US"/>
              </w:rPr>
              <w:t>0</w:t>
            </w:r>
          </w:p>
        </w:tc>
        <w:tc>
          <w:tcPr>
            <w:tcW w:w="496" w:type="dxa"/>
          </w:tcPr>
          <w:p w14:paraId="36857BA4" w14:textId="77777777" w:rsidR="006D3C56" w:rsidRDefault="006D3C56">
            <w:pPr>
              <w:pStyle w:val="TAC"/>
              <w:rPr>
                <w:lang w:val="en-US"/>
              </w:rPr>
            </w:pPr>
            <w:r>
              <w:rPr>
                <w:lang w:val="en-US"/>
              </w:rPr>
              <w:t>0</w:t>
            </w:r>
          </w:p>
        </w:tc>
        <w:tc>
          <w:tcPr>
            <w:tcW w:w="496" w:type="dxa"/>
          </w:tcPr>
          <w:p w14:paraId="39E5032B" w14:textId="77777777" w:rsidR="006D3C56" w:rsidRDefault="006D3C56">
            <w:pPr>
              <w:pStyle w:val="TAC"/>
              <w:rPr>
                <w:lang w:val="en-US"/>
              </w:rPr>
            </w:pPr>
            <w:r>
              <w:rPr>
                <w:lang w:val="en-US"/>
              </w:rPr>
              <w:t>0</w:t>
            </w:r>
          </w:p>
        </w:tc>
        <w:tc>
          <w:tcPr>
            <w:tcW w:w="496" w:type="dxa"/>
          </w:tcPr>
          <w:p w14:paraId="21B75221" w14:textId="77777777" w:rsidR="006D3C56" w:rsidRDefault="006D3C56">
            <w:pPr>
              <w:pStyle w:val="TAC"/>
              <w:rPr>
                <w:lang w:val="en-US"/>
              </w:rPr>
            </w:pPr>
            <w:r>
              <w:rPr>
                <w:lang w:val="en-US"/>
              </w:rPr>
              <w:t>0</w:t>
            </w:r>
          </w:p>
        </w:tc>
        <w:tc>
          <w:tcPr>
            <w:tcW w:w="2495" w:type="dxa"/>
          </w:tcPr>
          <w:p w14:paraId="10D676BC" w14:textId="77777777" w:rsidR="006D3C56" w:rsidRDefault="006D3C56">
            <w:pPr>
              <w:pStyle w:val="TAL"/>
              <w:rPr>
                <w:lang w:val="en-US"/>
              </w:rPr>
            </w:pPr>
            <w:r>
              <w:rPr>
                <w:lang w:val="en-US"/>
              </w:rPr>
              <w:t>2 or 10 or 18 or 26 codes</w:t>
            </w:r>
          </w:p>
        </w:tc>
      </w:tr>
      <w:tr w:rsidR="006D3C56" w14:paraId="5B7847A3" w14:textId="77777777">
        <w:tblPrEx>
          <w:tblCellMar>
            <w:top w:w="0" w:type="dxa"/>
            <w:bottom w:w="0" w:type="dxa"/>
          </w:tblCellMar>
        </w:tblPrEx>
        <w:trPr>
          <w:trHeight w:val="94"/>
          <w:jc w:val="center"/>
        </w:trPr>
        <w:tc>
          <w:tcPr>
            <w:tcW w:w="496" w:type="dxa"/>
          </w:tcPr>
          <w:p w14:paraId="23F40BB4" w14:textId="77777777" w:rsidR="006D3C56" w:rsidRDefault="006D3C56">
            <w:pPr>
              <w:pStyle w:val="TAC"/>
              <w:rPr>
                <w:lang w:val="en-US"/>
              </w:rPr>
            </w:pPr>
            <w:r>
              <w:rPr>
                <w:lang w:val="en-US"/>
              </w:rPr>
              <w:t>0</w:t>
            </w:r>
          </w:p>
        </w:tc>
        <w:tc>
          <w:tcPr>
            <w:tcW w:w="496" w:type="dxa"/>
          </w:tcPr>
          <w:p w14:paraId="6471C497" w14:textId="77777777" w:rsidR="006D3C56" w:rsidRDefault="006D3C56">
            <w:pPr>
              <w:pStyle w:val="TAC"/>
              <w:rPr>
                <w:lang w:val="en-US"/>
              </w:rPr>
            </w:pPr>
            <w:r>
              <w:rPr>
                <w:lang w:val="en-US"/>
              </w:rPr>
              <w:t>0</w:t>
            </w:r>
          </w:p>
        </w:tc>
        <w:tc>
          <w:tcPr>
            <w:tcW w:w="496" w:type="dxa"/>
          </w:tcPr>
          <w:p w14:paraId="7B8FCAA4" w14:textId="77777777" w:rsidR="006D3C56" w:rsidRDefault="006D3C56">
            <w:pPr>
              <w:pStyle w:val="TAC"/>
              <w:rPr>
                <w:b/>
                <w:lang w:val="en-US"/>
              </w:rPr>
            </w:pPr>
            <w:r>
              <w:rPr>
                <w:b/>
                <w:lang w:val="en-US"/>
              </w:rPr>
              <w:t>1</w:t>
            </w:r>
          </w:p>
        </w:tc>
        <w:tc>
          <w:tcPr>
            <w:tcW w:w="496" w:type="dxa"/>
          </w:tcPr>
          <w:p w14:paraId="565DE419" w14:textId="77777777" w:rsidR="006D3C56" w:rsidRDefault="006D3C56">
            <w:pPr>
              <w:pStyle w:val="TAC"/>
              <w:rPr>
                <w:lang w:val="en-US"/>
              </w:rPr>
            </w:pPr>
            <w:r>
              <w:rPr>
                <w:lang w:val="en-US"/>
              </w:rPr>
              <w:t>0</w:t>
            </w:r>
          </w:p>
        </w:tc>
        <w:tc>
          <w:tcPr>
            <w:tcW w:w="496" w:type="dxa"/>
          </w:tcPr>
          <w:p w14:paraId="6B0469EC" w14:textId="77777777" w:rsidR="006D3C56" w:rsidRDefault="006D3C56">
            <w:pPr>
              <w:pStyle w:val="TAC"/>
              <w:rPr>
                <w:lang w:val="en-US"/>
              </w:rPr>
            </w:pPr>
            <w:r>
              <w:rPr>
                <w:lang w:val="en-US"/>
              </w:rPr>
              <w:t>0</w:t>
            </w:r>
          </w:p>
        </w:tc>
        <w:tc>
          <w:tcPr>
            <w:tcW w:w="496" w:type="dxa"/>
          </w:tcPr>
          <w:p w14:paraId="23607095" w14:textId="77777777" w:rsidR="006D3C56" w:rsidRDefault="006D3C56">
            <w:pPr>
              <w:pStyle w:val="TAC"/>
              <w:rPr>
                <w:lang w:val="en-US"/>
              </w:rPr>
            </w:pPr>
            <w:r>
              <w:rPr>
                <w:lang w:val="en-US"/>
              </w:rPr>
              <w:t>0</w:t>
            </w:r>
          </w:p>
        </w:tc>
        <w:tc>
          <w:tcPr>
            <w:tcW w:w="496" w:type="dxa"/>
          </w:tcPr>
          <w:p w14:paraId="45CBC2B2" w14:textId="77777777" w:rsidR="006D3C56" w:rsidRDefault="006D3C56">
            <w:pPr>
              <w:pStyle w:val="TAC"/>
              <w:rPr>
                <w:lang w:val="en-US"/>
              </w:rPr>
            </w:pPr>
            <w:r>
              <w:rPr>
                <w:lang w:val="en-US"/>
              </w:rPr>
              <w:t>0</w:t>
            </w:r>
          </w:p>
        </w:tc>
        <w:tc>
          <w:tcPr>
            <w:tcW w:w="496" w:type="dxa"/>
          </w:tcPr>
          <w:p w14:paraId="34F8F3D7" w14:textId="77777777" w:rsidR="006D3C56" w:rsidRDefault="006D3C56">
            <w:pPr>
              <w:pStyle w:val="TAC"/>
              <w:rPr>
                <w:lang w:val="en-US"/>
              </w:rPr>
            </w:pPr>
            <w:r>
              <w:rPr>
                <w:lang w:val="en-US"/>
              </w:rPr>
              <w:t>0</w:t>
            </w:r>
          </w:p>
        </w:tc>
        <w:tc>
          <w:tcPr>
            <w:tcW w:w="2495" w:type="dxa"/>
          </w:tcPr>
          <w:p w14:paraId="4DAF5C64" w14:textId="77777777" w:rsidR="006D3C56" w:rsidRDefault="006D3C56">
            <w:pPr>
              <w:pStyle w:val="TAL"/>
              <w:rPr>
                <w:lang w:val="en-US"/>
              </w:rPr>
            </w:pPr>
            <w:r>
              <w:rPr>
                <w:lang w:val="en-US"/>
              </w:rPr>
              <w:t>3 or 11 or 19 or 27 codes</w:t>
            </w:r>
          </w:p>
        </w:tc>
      </w:tr>
      <w:tr w:rsidR="006D3C56" w14:paraId="4292784B" w14:textId="77777777">
        <w:tblPrEx>
          <w:tblCellMar>
            <w:top w:w="0" w:type="dxa"/>
            <w:bottom w:w="0" w:type="dxa"/>
          </w:tblCellMar>
        </w:tblPrEx>
        <w:trPr>
          <w:trHeight w:val="167"/>
          <w:jc w:val="center"/>
        </w:trPr>
        <w:tc>
          <w:tcPr>
            <w:tcW w:w="496" w:type="dxa"/>
          </w:tcPr>
          <w:p w14:paraId="306113DA" w14:textId="77777777" w:rsidR="006D3C56" w:rsidRDefault="006D3C56">
            <w:pPr>
              <w:pStyle w:val="TAC"/>
              <w:rPr>
                <w:lang w:val="en-US"/>
              </w:rPr>
            </w:pPr>
            <w:r>
              <w:rPr>
                <w:lang w:val="en-US"/>
              </w:rPr>
              <w:t>0</w:t>
            </w:r>
          </w:p>
        </w:tc>
        <w:tc>
          <w:tcPr>
            <w:tcW w:w="496" w:type="dxa"/>
          </w:tcPr>
          <w:p w14:paraId="174371A8" w14:textId="77777777" w:rsidR="006D3C56" w:rsidRDefault="006D3C56">
            <w:pPr>
              <w:pStyle w:val="TAC"/>
              <w:rPr>
                <w:lang w:val="en-US"/>
              </w:rPr>
            </w:pPr>
            <w:r>
              <w:rPr>
                <w:lang w:val="en-US"/>
              </w:rPr>
              <w:t>0</w:t>
            </w:r>
          </w:p>
        </w:tc>
        <w:tc>
          <w:tcPr>
            <w:tcW w:w="496" w:type="dxa"/>
          </w:tcPr>
          <w:p w14:paraId="116BFD3F" w14:textId="77777777" w:rsidR="006D3C56" w:rsidRDefault="006D3C56">
            <w:pPr>
              <w:pStyle w:val="TAC"/>
              <w:rPr>
                <w:lang w:val="en-US"/>
              </w:rPr>
            </w:pPr>
            <w:r>
              <w:rPr>
                <w:lang w:val="en-US"/>
              </w:rPr>
              <w:t>0</w:t>
            </w:r>
          </w:p>
        </w:tc>
        <w:tc>
          <w:tcPr>
            <w:tcW w:w="496" w:type="dxa"/>
          </w:tcPr>
          <w:p w14:paraId="76DF0ABD" w14:textId="77777777" w:rsidR="006D3C56" w:rsidRDefault="006D3C56">
            <w:pPr>
              <w:pStyle w:val="TAC"/>
              <w:rPr>
                <w:b/>
                <w:lang w:val="en-US"/>
              </w:rPr>
            </w:pPr>
            <w:r>
              <w:rPr>
                <w:b/>
                <w:lang w:val="en-US"/>
              </w:rPr>
              <w:t>1</w:t>
            </w:r>
          </w:p>
        </w:tc>
        <w:tc>
          <w:tcPr>
            <w:tcW w:w="496" w:type="dxa"/>
          </w:tcPr>
          <w:p w14:paraId="65ABDEFB" w14:textId="77777777" w:rsidR="006D3C56" w:rsidRDefault="006D3C56">
            <w:pPr>
              <w:pStyle w:val="TAC"/>
              <w:rPr>
                <w:lang w:val="en-US"/>
              </w:rPr>
            </w:pPr>
            <w:r>
              <w:rPr>
                <w:lang w:val="en-US"/>
              </w:rPr>
              <w:t>0</w:t>
            </w:r>
          </w:p>
        </w:tc>
        <w:tc>
          <w:tcPr>
            <w:tcW w:w="496" w:type="dxa"/>
          </w:tcPr>
          <w:p w14:paraId="0D9639CC" w14:textId="77777777" w:rsidR="006D3C56" w:rsidRDefault="006D3C56">
            <w:pPr>
              <w:pStyle w:val="TAC"/>
              <w:rPr>
                <w:lang w:val="en-US"/>
              </w:rPr>
            </w:pPr>
            <w:r>
              <w:rPr>
                <w:lang w:val="en-US"/>
              </w:rPr>
              <w:t>0</w:t>
            </w:r>
          </w:p>
        </w:tc>
        <w:tc>
          <w:tcPr>
            <w:tcW w:w="496" w:type="dxa"/>
          </w:tcPr>
          <w:p w14:paraId="57340F30" w14:textId="77777777" w:rsidR="006D3C56" w:rsidRDefault="006D3C56">
            <w:pPr>
              <w:pStyle w:val="TAC"/>
              <w:rPr>
                <w:lang w:val="en-US"/>
              </w:rPr>
            </w:pPr>
            <w:r>
              <w:rPr>
                <w:lang w:val="en-US"/>
              </w:rPr>
              <w:t>0</w:t>
            </w:r>
          </w:p>
        </w:tc>
        <w:tc>
          <w:tcPr>
            <w:tcW w:w="496" w:type="dxa"/>
          </w:tcPr>
          <w:p w14:paraId="03379A9A" w14:textId="77777777" w:rsidR="006D3C56" w:rsidRDefault="006D3C56">
            <w:pPr>
              <w:pStyle w:val="TAC"/>
              <w:rPr>
                <w:lang w:val="en-US"/>
              </w:rPr>
            </w:pPr>
            <w:r>
              <w:rPr>
                <w:lang w:val="en-US"/>
              </w:rPr>
              <w:t>0</w:t>
            </w:r>
          </w:p>
        </w:tc>
        <w:tc>
          <w:tcPr>
            <w:tcW w:w="2495" w:type="dxa"/>
          </w:tcPr>
          <w:p w14:paraId="0732CA95" w14:textId="77777777" w:rsidR="006D3C56" w:rsidRDefault="006D3C56">
            <w:pPr>
              <w:pStyle w:val="TAL"/>
              <w:rPr>
                <w:lang w:val="en-US"/>
              </w:rPr>
            </w:pPr>
            <w:r>
              <w:rPr>
                <w:lang w:val="en-US"/>
              </w:rPr>
              <w:t>4 or 12 or 20 or 28 codes</w:t>
            </w:r>
          </w:p>
        </w:tc>
      </w:tr>
      <w:tr w:rsidR="006D3C56" w14:paraId="549536B9" w14:textId="77777777">
        <w:tblPrEx>
          <w:tblCellMar>
            <w:top w:w="0" w:type="dxa"/>
            <w:bottom w:w="0" w:type="dxa"/>
          </w:tblCellMar>
        </w:tblPrEx>
        <w:trPr>
          <w:trHeight w:val="99"/>
          <w:jc w:val="center"/>
        </w:trPr>
        <w:tc>
          <w:tcPr>
            <w:tcW w:w="496" w:type="dxa"/>
          </w:tcPr>
          <w:p w14:paraId="081DAEA1" w14:textId="77777777" w:rsidR="006D3C56" w:rsidRDefault="006D3C56">
            <w:pPr>
              <w:pStyle w:val="TAC"/>
            </w:pPr>
            <w:r>
              <w:t>0</w:t>
            </w:r>
          </w:p>
        </w:tc>
        <w:tc>
          <w:tcPr>
            <w:tcW w:w="496" w:type="dxa"/>
          </w:tcPr>
          <w:p w14:paraId="75C1156D" w14:textId="77777777" w:rsidR="006D3C56" w:rsidRDefault="006D3C56">
            <w:pPr>
              <w:pStyle w:val="TAC"/>
            </w:pPr>
            <w:r>
              <w:t>0</w:t>
            </w:r>
          </w:p>
        </w:tc>
        <w:tc>
          <w:tcPr>
            <w:tcW w:w="496" w:type="dxa"/>
          </w:tcPr>
          <w:p w14:paraId="0B5FE69E" w14:textId="77777777" w:rsidR="006D3C56" w:rsidRDefault="006D3C56">
            <w:pPr>
              <w:pStyle w:val="TAC"/>
            </w:pPr>
            <w:r>
              <w:t>0</w:t>
            </w:r>
          </w:p>
        </w:tc>
        <w:tc>
          <w:tcPr>
            <w:tcW w:w="496" w:type="dxa"/>
          </w:tcPr>
          <w:p w14:paraId="791F0427" w14:textId="77777777" w:rsidR="006D3C56" w:rsidRDefault="006D3C56">
            <w:pPr>
              <w:pStyle w:val="TAC"/>
            </w:pPr>
            <w:r>
              <w:t>0</w:t>
            </w:r>
          </w:p>
        </w:tc>
        <w:tc>
          <w:tcPr>
            <w:tcW w:w="496" w:type="dxa"/>
          </w:tcPr>
          <w:p w14:paraId="35EF3452" w14:textId="77777777" w:rsidR="006D3C56" w:rsidRDefault="006D3C56">
            <w:pPr>
              <w:pStyle w:val="TAC"/>
              <w:rPr>
                <w:b/>
              </w:rPr>
            </w:pPr>
            <w:r>
              <w:rPr>
                <w:b/>
              </w:rPr>
              <w:t>1</w:t>
            </w:r>
          </w:p>
        </w:tc>
        <w:tc>
          <w:tcPr>
            <w:tcW w:w="496" w:type="dxa"/>
          </w:tcPr>
          <w:p w14:paraId="34B6F3D9" w14:textId="77777777" w:rsidR="006D3C56" w:rsidRDefault="006D3C56">
            <w:pPr>
              <w:pStyle w:val="TAC"/>
            </w:pPr>
            <w:r>
              <w:t>0</w:t>
            </w:r>
          </w:p>
        </w:tc>
        <w:tc>
          <w:tcPr>
            <w:tcW w:w="496" w:type="dxa"/>
          </w:tcPr>
          <w:p w14:paraId="69B59F4D" w14:textId="77777777" w:rsidR="006D3C56" w:rsidRDefault="006D3C56">
            <w:pPr>
              <w:pStyle w:val="TAC"/>
            </w:pPr>
            <w:r>
              <w:t>0</w:t>
            </w:r>
          </w:p>
        </w:tc>
        <w:tc>
          <w:tcPr>
            <w:tcW w:w="496" w:type="dxa"/>
          </w:tcPr>
          <w:p w14:paraId="77AD3425" w14:textId="77777777" w:rsidR="006D3C56" w:rsidRDefault="006D3C56">
            <w:pPr>
              <w:pStyle w:val="TAC"/>
            </w:pPr>
            <w:r>
              <w:t>0</w:t>
            </w:r>
          </w:p>
        </w:tc>
        <w:tc>
          <w:tcPr>
            <w:tcW w:w="2495" w:type="dxa"/>
          </w:tcPr>
          <w:p w14:paraId="4AB67437" w14:textId="77777777" w:rsidR="006D3C56" w:rsidRDefault="006D3C56">
            <w:pPr>
              <w:pStyle w:val="TAL"/>
            </w:pPr>
            <w:r>
              <w:t>5 or 13 or 21 or 29 codes</w:t>
            </w:r>
          </w:p>
        </w:tc>
      </w:tr>
      <w:tr w:rsidR="006D3C56" w14:paraId="2E9F1CA5" w14:textId="77777777">
        <w:tblPrEx>
          <w:tblCellMar>
            <w:top w:w="0" w:type="dxa"/>
            <w:bottom w:w="0" w:type="dxa"/>
          </w:tblCellMar>
        </w:tblPrEx>
        <w:trPr>
          <w:trHeight w:val="159"/>
          <w:jc w:val="center"/>
        </w:trPr>
        <w:tc>
          <w:tcPr>
            <w:tcW w:w="496" w:type="dxa"/>
          </w:tcPr>
          <w:p w14:paraId="7B6141C0" w14:textId="77777777" w:rsidR="006D3C56" w:rsidRDefault="006D3C56">
            <w:pPr>
              <w:pStyle w:val="TAC"/>
            </w:pPr>
            <w:r>
              <w:t>0</w:t>
            </w:r>
          </w:p>
        </w:tc>
        <w:tc>
          <w:tcPr>
            <w:tcW w:w="496" w:type="dxa"/>
          </w:tcPr>
          <w:p w14:paraId="5D246E31" w14:textId="77777777" w:rsidR="006D3C56" w:rsidRDefault="006D3C56">
            <w:pPr>
              <w:pStyle w:val="TAC"/>
            </w:pPr>
            <w:r>
              <w:t>0</w:t>
            </w:r>
          </w:p>
        </w:tc>
        <w:tc>
          <w:tcPr>
            <w:tcW w:w="496" w:type="dxa"/>
          </w:tcPr>
          <w:p w14:paraId="59A428FD" w14:textId="77777777" w:rsidR="006D3C56" w:rsidRDefault="006D3C56">
            <w:pPr>
              <w:pStyle w:val="TAC"/>
            </w:pPr>
            <w:r>
              <w:t>0</w:t>
            </w:r>
          </w:p>
        </w:tc>
        <w:tc>
          <w:tcPr>
            <w:tcW w:w="496" w:type="dxa"/>
          </w:tcPr>
          <w:p w14:paraId="09C54DED" w14:textId="77777777" w:rsidR="006D3C56" w:rsidRDefault="006D3C56">
            <w:pPr>
              <w:pStyle w:val="TAC"/>
            </w:pPr>
            <w:r>
              <w:t>0</w:t>
            </w:r>
          </w:p>
        </w:tc>
        <w:tc>
          <w:tcPr>
            <w:tcW w:w="496" w:type="dxa"/>
          </w:tcPr>
          <w:p w14:paraId="714B32AB" w14:textId="77777777" w:rsidR="006D3C56" w:rsidRDefault="006D3C56">
            <w:pPr>
              <w:pStyle w:val="TAC"/>
            </w:pPr>
            <w:r>
              <w:t>0</w:t>
            </w:r>
          </w:p>
        </w:tc>
        <w:tc>
          <w:tcPr>
            <w:tcW w:w="496" w:type="dxa"/>
          </w:tcPr>
          <w:p w14:paraId="6CE3C573" w14:textId="77777777" w:rsidR="006D3C56" w:rsidRDefault="006D3C56">
            <w:pPr>
              <w:pStyle w:val="TAC"/>
              <w:rPr>
                <w:b/>
              </w:rPr>
            </w:pPr>
            <w:r>
              <w:rPr>
                <w:b/>
              </w:rPr>
              <w:t>1</w:t>
            </w:r>
          </w:p>
        </w:tc>
        <w:tc>
          <w:tcPr>
            <w:tcW w:w="496" w:type="dxa"/>
          </w:tcPr>
          <w:p w14:paraId="791ACC61" w14:textId="77777777" w:rsidR="006D3C56" w:rsidRDefault="006D3C56">
            <w:pPr>
              <w:pStyle w:val="TAC"/>
            </w:pPr>
            <w:r>
              <w:t>0</w:t>
            </w:r>
          </w:p>
        </w:tc>
        <w:tc>
          <w:tcPr>
            <w:tcW w:w="496" w:type="dxa"/>
          </w:tcPr>
          <w:p w14:paraId="141F8BF8" w14:textId="77777777" w:rsidR="006D3C56" w:rsidRDefault="006D3C56">
            <w:pPr>
              <w:pStyle w:val="TAC"/>
            </w:pPr>
            <w:r>
              <w:t>0</w:t>
            </w:r>
          </w:p>
        </w:tc>
        <w:tc>
          <w:tcPr>
            <w:tcW w:w="2495" w:type="dxa"/>
          </w:tcPr>
          <w:p w14:paraId="19495DC5" w14:textId="77777777" w:rsidR="006D3C56" w:rsidRDefault="006D3C56">
            <w:pPr>
              <w:pStyle w:val="TAL"/>
            </w:pPr>
            <w:r>
              <w:t>6 or 14 or 22 or 30 codes</w:t>
            </w:r>
          </w:p>
        </w:tc>
      </w:tr>
      <w:tr w:rsidR="006D3C56" w14:paraId="559CBFAF" w14:textId="77777777">
        <w:tblPrEx>
          <w:tblCellMar>
            <w:top w:w="0" w:type="dxa"/>
            <w:bottom w:w="0" w:type="dxa"/>
          </w:tblCellMar>
        </w:tblPrEx>
        <w:trPr>
          <w:trHeight w:val="91"/>
          <w:jc w:val="center"/>
        </w:trPr>
        <w:tc>
          <w:tcPr>
            <w:tcW w:w="496" w:type="dxa"/>
          </w:tcPr>
          <w:p w14:paraId="291AA3C2" w14:textId="77777777" w:rsidR="006D3C56" w:rsidRDefault="006D3C56">
            <w:pPr>
              <w:pStyle w:val="TAC"/>
            </w:pPr>
            <w:r>
              <w:t>0</w:t>
            </w:r>
          </w:p>
        </w:tc>
        <w:tc>
          <w:tcPr>
            <w:tcW w:w="496" w:type="dxa"/>
          </w:tcPr>
          <w:p w14:paraId="7E091DB1" w14:textId="77777777" w:rsidR="006D3C56" w:rsidRDefault="006D3C56">
            <w:pPr>
              <w:pStyle w:val="TAC"/>
            </w:pPr>
            <w:r>
              <w:t>0</w:t>
            </w:r>
          </w:p>
        </w:tc>
        <w:tc>
          <w:tcPr>
            <w:tcW w:w="496" w:type="dxa"/>
          </w:tcPr>
          <w:p w14:paraId="3EC515CC" w14:textId="77777777" w:rsidR="006D3C56" w:rsidRDefault="006D3C56">
            <w:pPr>
              <w:pStyle w:val="TAC"/>
            </w:pPr>
            <w:r>
              <w:t>0</w:t>
            </w:r>
          </w:p>
        </w:tc>
        <w:tc>
          <w:tcPr>
            <w:tcW w:w="496" w:type="dxa"/>
          </w:tcPr>
          <w:p w14:paraId="29E20EC0" w14:textId="77777777" w:rsidR="006D3C56" w:rsidRDefault="006D3C56">
            <w:pPr>
              <w:pStyle w:val="TAC"/>
            </w:pPr>
            <w:r>
              <w:t>0</w:t>
            </w:r>
          </w:p>
        </w:tc>
        <w:tc>
          <w:tcPr>
            <w:tcW w:w="496" w:type="dxa"/>
          </w:tcPr>
          <w:p w14:paraId="605C94D8" w14:textId="77777777" w:rsidR="006D3C56" w:rsidRDefault="006D3C56">
            <w:pPr>
              <w:pStyle w:val="TAC"/>
            </w:pPr>
            <w:r>
              <w:t>0</w:t>
            </w:r>
          </w:p>
        </w:tc>
        <w:tc>
          <w:tcPr>
            <w:tcW w:w="496" w:type="dxa"/>
          </w:tcPr>
          <w:p w14:paraId="5AC70C0B" w14:textId="77777777" w:rsidR="006D3C56" w:rsidRDefault="006D3C56">
            <w:pPr>
              <w:pStyle w:val="TAC"/>
            </w:pPr>
            <w:r>
              <w:t>0</w:t>
            </w:r>
          </w:p>
        </w:tc>
        <w:tc>
          <w:tcPr>
            <w:tcW w:w="496" w:type="dxa"/>
          </w:tcPr>
          <w:p w14:paraId="2125D937" w14:textId="77777777" w:rsidR="006D3C56" w:rsidRDefault="006D3C56">
            <w:pPr>
              <w:pStyle w:val="TAC"/>
              <w:rPr>
                <w:b/>
              </w:rPr>
            </w:pPr>
            <w:r>
              <w:rPr>
                <w:b/>
              </w:rPr>
              <w:t>1</w:t>
            </w:r>
          </w:p>
        </w:tc>
        <w:tc>
          <w:tcPr>
            <w:tcW w:w="496" w:type="dxa"/>
          </w:tcPr>
          <w:p w14:paraId="440AD6F1" w14:textId="77777777" w:rsidR="006D3C56" w:rsidRDefault="006D3C56">
            <w:pPr>
              <w:pStyle w:val="TAC"/>
            </w:pPr>
            <w:r>
              <w:t>0</w:t>
            </w:r>
          </w:p>
        </w:tc>
        <w:tc>
          <w:tcPr>
            <w:tcW w:w="2495" w:type="dxa"/>
          </w:tcPr>
          <w:p w14:paraId="6EE4ABB9" w14:textId="77777777" w:rsidR="006D3C56" w:rsidRDefault="006D3C56">
            <w:pPr>
              <w:pStyle w:val="TAL"/>
            </w:pPr>
            <w:r>
              <w:t>7 or 15 or 23 or 31 codes</w:t>
            </w:r>
          </w:p>
        </w:tc>
      </w:tr>
      <w:tr w:rsidR="006D3C56" w14:paraId="0466C96E" w14:textId="77777777">
        <w:tblPrEx>
          <w:tblCellMar>
            <w:top w:w="0" w:type="dxa"/>
            <w:bottom w:w="0" w:type="dxa"/>
          </w:tblCellMar>
        </w:tblPrEx>
        <w:trPr>
          <w:trHeight w:val="151"/>
          <w:jc w:val="center"/>
        </w:trPr>
        <w:tc>
          <w:tcPr>
            <w:tcW w:w="496" w:type="dxa"/>
          </w:tcPr>
          <w:p w14:paraId="79727091" w14:textId="77777777" w:rsidR="006D3C56" w:rsidRDefault="006D3C56">
            <w:pPr>
              <w:pStyle w:val="TAC"/>
            </w:pPr>
            <w:r>
              <w:t>0</w:t>
            </w:r>
          </w:p>
        </w:tc>
        <w:tc>
          <w:tcPr>
            <w:tcW w:w="496" w:type="dxa"/>
          </w:tcPr>
          <w:p w14:paraId="36555C45" w14:textId="77777777" w:rsidR="006D3C56" w:rsidRDefault="006D3C56">
            <w:pPr>
              <w:pStyle w:val="TAC"/>
            </w:pPr>
            <w:r>
              <w:t>0</w:t>
            </w:r>
          </w:p>
        </w:tc>
        <w:tc>
          <w:tcPr>
            <w:tcW w:w="496" w:type="dxa"/>
          </w:tcPr>
          <w:p w14:paraId="03C184A2" w14:textId="77777777" w:rsidR="006D3C56" w:rsidRDefault="006D3C56">
            <w:pPr>
              <w:pStyle w:val="TAC"/>
            </w:pPr>
            <w:r>
              <w:t>0</w:t>
            </w:r>
          </w:p>
        </w:tc>
        <w:tc>
          <w:tcPr>
            <w:tcW w:w="496" w:type="dxa"/>
          </w:tcPr>
          <w:p w14:paraId="3209EBDB" w14:textId="77777777" w:rsidR="006D3C56" w:rsidRDefault="006D3C56">
            <w:pPr>
              <w:pStyle w:val="TAC"/>
            </w:pPr>
            <w:r>
              <w:t>0</w:t>
            </w:r>
          </w:p>
        </w:tc>
        <w:tc>
          <w:tcPr>
            <w:tcW w:w="496" w:type="dxa"/>
          </w:tcPr>
          <w:p w14:paraId="41AA0275" w14:textId="77777777" w:rsidR="006D3C56" w:rsidRDefault="006D3C56">
            <w:pPr>
              <w:pStyle w:val="TAC"/>
            </w:pPr>
            <w:r>
              <w:t>0</w:t>
            </w:r>
          </w:p>
        </w:tc>
        <w:tc>
          <w:tcPr>
            <w:tcW w:w="496" w:type="dxa"/>
          </w:tcPr>
          <w:p w14:paraId="322D0A70" w14:textId="77777777" w:rsidR="006D3C56" w:rsidRDefault="006D3C56">
            <w:pPr>
              <w:pStyle w:val="TAC"/>
            </w:pPr>
            <w:r>
              <w:t>0</w:t>
            </w:r>
          </w:p>
        </w:tc>
        <w:tc>
          <w:tcPr>
            <w:tcW w:w="496" w:type="dxa"/>
          </w:tcPr>
          <w:p w14:paraId="04F62C8E" w14:textId="77777777" w:rsidR="006D3C56" w:rsidRDefault="006D3C56">
            <w:pPr>
              <w:pStyle w:val="TAC"/>
            </w:pPr>
            <w:r>
              <w:t>0</w:t>
            </w:r>
          </w:p>
        </w:tc>
        <w:tc>
          <w:tcPr>
            <w:tcW w:w="496" w:type="dxa"/>
          </w:tcPr>
          <w:p w14:paraId="7317EA19" w14:textId="77777777" w:rsidR="006D3C56" w:rsidRDefault="006D3C56">
            <w:pPr>
              <w:pStyle w:val="TAC"/>
              <w:rPr>
                <w:b/>
              </w:rPr>
            </w:pPr>
            <w:r>
              <w:rPr>
                <w:b/>
              </w:rPr>
              <w:t>1</w:t>
            </w:r>
          </w:p>
        </w:tc>
        <w:tc>
          <w:tcPr>
            <w:tcW w:w="2495" w:type="dxa"/>
          </w:tcPr>
          <w:p w14:paraId="777CA8DB" w14:textId="77777777" w:rsidR="006D3C56" w:rsidRDefault="006D3C56">
            <w:pPr>
              <w:pStyle w:val="TAL"/>
            </w:pPr>
            <w:r>
              <w:t>8 or 16 or 24 or 32 codes</w:t>
            </w:r>
          </w:p>
        </w:tc>
      </w:tr>
    </w:tbl>
    <w:p w14:paraId="764A3BC7" w14:textId="77777777" w:rsidR="006D3C56" w:rsidRDefault="006D3C56"/>
    <w:p w14:paraId="18E431B0" w14:textId="77777777" w:rsidR="006D3C56" w:rsidRDefault="006D3C56">
      <w:pPr>
        <w:pStyle w:val="Heading1"/>
      </w:pPr>
      <w:bookmarkStart w:id="588" w:name="_Toc517799193"/>
      <w:r>
        <w:lastRenderedPageBreak/>
        <w:t>BB.3</w:t>
      </w:r>
      <w:r>
        <w:tab/>
        <w:t>Mapping scheme for K</w:t>
      </w:r>
      <w:r>
        <w:rPr>
          <w:vertAlign w:val="subscript"/>
        </w:rPr>
        <w:t>Cell</w:t>
      </w:r>
      <w:r>
        <w:rPr>
          <w:rFonts w:ascii="Helvetica" w:hAnsi="Helvetica"/>
          <w:vertAlign w:val="subscript"/>
        </w:rPr>
        <w:t xml:space="preserve"> </w:t>
      </w:r>
      <w:r>
        <w:t>=4 Midambles</w:t>
      </w:r>
      <w:bookmarkEnd w:id="588"/>
    </w:p>
    <w:p w14:paraId="0552F21A"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4896"/>
      </w:tblGrid>
      <w:tr w:rsidR="006D3C56" w14:paraId="0D74370D" w14:textId="77777777">
        <w:tblPrEx>
          <w:tblCellMar>
            <w:top w:w="0" w:type="dxa"/>
            <w:bottom w:w="0" w:type="dxa"/>
          </w:tblCellMar>
        </w:tblPrEx>
        <w:trPr>
          <w:trHeight w:val="95"/>
          <w:jc w:val="center"/>
        </w:trPr>
        <w:tc>
          <w:tcPr>
            <w:tcW w:w="496" w:type="dxa"/>
          </w:tcPr>
          <w:p w14:paraId="5A1E75A8" w14:textId="77777777" w:rsidR="006D3C56" w:rsidRDefault="006D3C56">
            <w:pPr>
              <w:pStyle w:val="TAH"/>
            </w:pPr>
            <w:r>
              <w:t>m1</w:t>
            </w:r>
          </w:p>
        </w:tc>
        <w:tc>
          <w:tcPr>
            <w:tcW w:w="496" w:type="dxa"/>
          </w:tcPr>
          <w:p w14:paraId="5D94A04C" w14:textId="77777777" w:rsidR="006D3C56" w:rsidRDefault="006D3C56">
            <w:pPr>
              <w:pStyle w:val="TAH"/>
            </w:pPr>
            <w:r>
              <w:t>m3</w:t>
            </w:r>
          </w:p>
        </w:tc>
        <w:tc>
          <w:tcPr>
            <w:tcW w:w="496" w:type="dxa"/>
          </w:tcPr>
          <w:p w14:paraId="29D65D86" w14:textId="77777777" w:rsidR="006D3C56" w:rsidRDefault="006D3C56">
            <w:pPr>
              <w:pStyle w:val="TAH"/>
            </w:pPr>
            <w:r>
              <w:t>m5</w:t>
            </w:r>
          </w:p>
        </w:tc>
        <w:tc>
          <w:tcPr>
            <w:tcW w:w="496" w:type="dxa"/>
          </w:tcPr>
          <w:p w14:paraId="1FCEB652" w14:textId="77777777" w:rsidR="006D3C56" w:rsidRDefault="006D3C56">
            <w:pPr>
              <w:pStyle w:val="TAH"/>
            </w:pPr>
            <w:r>
              <w:t>m7</w:t>
            </w:r>
          </w:p>
        </w:tc>
        <w:tc>
          <w:tcPr>
            <w:tcW w:w="4896" w:type="dxa"/>
          </w:tcPr>
          <w:p w14:paraId="58353D0E" w14:textId="77777777" w:rsidR="006D3C56" w:rsidRDefault="006D3C56">
            <w:pPr>
              <w:pStyle w:val="TAH"/>
            </w:pPr>
          </w:p>
        </w:tc>
      </w:tr>
      <w:tr w:rsidR="006D3C56" w14:paraId="3C530A4E" w14:textId="77777777">
        <w:tblPrEx>
          <w:tblCellMar>
            <w:top w:w="0" w:type="dxa"/>
            <w:bottom w:w="0" w:type="dxa"/>
          </w:tblCellMar>
        </w:tblPrEx>
        <w:trPr>
          <w:trHeight w:val="115"/>
          <w:jc w:val="center"/>
        </w:trPr>
        <w:tc>
          <w:tcPr>
            <w:tcW w:w="496" w:type="dxa"/>
          </w:tcPr>
          <w:p w14:paraId="3E70B5F4" w14:textId="77777777" w:rsidR="006D3C56" w:rsidRDefault="006D3C56">
            <w:pPr>
              <w:pStyle w:val="TAC"/>
              <w:rPr>
                <w:b/>
              </w:rPr>
            </w:pPr>
            <w:r>
              <w:rPr>
                <w:b/>
              </w:rPr>
              <w:t>1</w:t>
            </w:r>
          </w:p>
        </w:tc>
        <w:tc>
          <w:tcPr>
            <w:tcW w:w="496" w:type="dxa"/>
          </w:tcPr>
          <w:p w14:paraId="05012F61" w14:textId="77777777" w:rsidR="006D3C56" w:rsidRDefault="006D3C56">
            <w:pPr>
              <w:pStyle w:val="TAC"/>
            </w:pPr>
            <w:r>
              <w:t>0</w:t>
            </w:r>
          </w:p>
        </w:tc>
        <w:tc>
          <w:tcPr>
            <w:tcW w:w="496" w:type="dxa"/>
          </w:tcPr>
          <w:p w14:paraId="198358A2" w14:textId="77777777" w:rsidR="006D3C56" w:rsidRDefault="006D3C56">
            <w:pPr>
              <w:pStyle w:val="TAC"/>
            </w:pPr>
            <w:r>
              <w:t>0</w:t>
            </w:r>
          </w:p>
        </w:tc>
        <w:tc>
          <w:tcPr>
            <w:tcW w:w="496" w:type="dxa"/>
          </w:tcPr>
          <w:p w14:paraId="5EEC01C3" w14:textId="77777777" w:rsidR="006D3C56" w:rsidRDefault="006D3C56">
            <w:pPr>
              <w:pStyle w:val="TAC"/>
            </w:pPr>
            <w:r>
              <w:t>0</w:t>
            </w:r>
          </w:p>
        </w:tc>
        <w:tc>
          <w:tcPr>
            <w:tcW w:w="4896" w:type="dxa"/>
          </w:tcPr>
          <w:p w14:paraId="1F0C778C" w14:textId="77777777" w:rsidR="006D3C56" w:rsidRDefault="006D3C56">
            <w:pPr>
              <w:pStyle w:val="TAL"/>
            </w:pPr>
            <w:r>
              <w:rPr>
                <w:snapToGrid w:val="0"/>
                <w:lang w:eastAsia="de-DE"/>
              </w:rPr>
              <w:t>1 or 5 or   9 or 13 or 17 or 21 or 25 or 29 codes</w:t>
            </w:r>
          </w:p>
        </w:tc>
      </w:tr>
      <w:tr w:rsidR="006D3C56" w14:paraId="3AD9F59B" w14:textId="77777777">
        <w:tblPrEx>
          <w:tblCellMar>
            <w:top w:w="0" w:type="dxa"/>
            <w:bottom w:w="0" w:type="dxa"/>
          </w:tblCellMar>
        </w:tblPrEx>
        <w:trPr>
          <w:trHeight w:val="119"/>
          <w:jc w:val="center"/>
        </w:trPr>
        <w:tc>
          <w:tcPr>
            <w:tcW w:w="496" w:type="dxa"/>
          </w:tcPr>
          <w:p w14:paraId="58BF2102" w14:textId="77777777" w:rsidR="006D3C56" w:rsidRDefault="006D3C56">
            <w:pPr>
              <w:pStyle w:val="TAC"/>
            </w:pPr>
            <w:r>
              <w:t>0</w:t>
            </w:r>
          </w:p>
        </w:tc>
        <w:tc>
          <w:tcPr>
            <w:tcW w:w="496" w:type="dxa"/>
          </w:tcPr>
          <w:p w14:paraId="37623F4A" w14:textId="77777777" w:rsidR="006D3C56" w:rsidRDefault="006D3C56">
            <w:pPr>
              <w:pStyle w:val="TAC"/>
              <w:rPr>
                <w:b/>
              </w:rPr>
            </w:pPr>
            <w:r>
              <w:rPr>
                <w:b/>
              </w:rPr>
              <w:t>1</w:t>
            </w:r>
          </w:p>
        </w:tc>
        <w:tc>
          <w:tcPr>
            <w:tcW w:w="496" w:type="dxa"/>
          </w:tcPr>
          <w:p w14:paraId="4F22D37F" w14:textId="77777777" w:rsidR="006D3C56" w:rsidRDefault="006D3C56">
            <w:pPr>
              <w:pStyle w:val="TAC"/>
            </w:pPr>
            <w:r>
              <w:t>0</w:t>
            </w:r>
          </w:p>
        </w:tc>
        <w:tc>
          <w:tcPr>
            <w:tcW w:w="496" w:type="dxa"/>
          </w:tcPr>
          <w:p w14:paraId="06189245" w14:textId="77777777" w:rsidR="006D3C56" w:rsidRDefault="006D3C56">
            <w:pPr>
              <w:pStyle w:val="TAC"/>
            </w:pPr>
            <w:r>
              <w:t>0</w:t>
            </w:r>
          </w:p>
        </w:tc>
        <w:tc>
          <w:tcPr>
            <w:tcW w:w="4896" w:type="dxa"/>
          </w:tcPr>
          <w:p w14:paraId="77B02074" w14:textId="77777777" w:rsidR="006D3C56" w:rsidRDefault="006D3C56">
            <w:pPr>
              <w:pStyle w:val="TAL"/>
            </w:pPr>
            <w:r>
              <w:rPr>
                <w:snapToGrid w:val="0"/>
                <w:lang w:eastAsia="de-DE"/>
              </w:rPr>
              <w:t>2 or 6 or 10 or 14 or 18 or 22 or 26 or 30 codes</w:t>
            </w:r>
          </w:p>
        </w:tc>
      </w:tr>
      <w:tr w:rsidR="006D3C56" w14:paraId="715B6B7C" w14:textId="77777777">
        <w:tblPrEx>
          <w:tblCellMar>
            <w:top w:w="0" w:type="dxa"/>
            <w:bottom w:w="0" w:type="dxa"/>
          </w:tblCellMar>
        </w:tblPrEx>
        <w:trPr>
          <w:trHeight w:val="94"/>
          <w:jc w:val="center"/>
        </w:trPr>
        <w:tc>
          <w:tcPr>
            <w:tcW w:w="496" w:type="dxa"/>
          </w:tcPr>
          <w:p w14:paraId="56B011B3" w14:textId="77777777" w:rsidR="006D3C56" w:rsidRDefault="006D3C56">
            <w:pPr>
              <w:pStyle w:val="TAC"/>
            </w:pPr>
            <w:r>
              <w:t>0</w:t>
            </w:r>
          </w:p>
        </w:tc>
        <w:tc>
          <w:tcPr>
            <w:tcW w:w="496" w:type="dxa"/>
          </w:tcPr>
          <w:p w14:paraId="3BA3EA6D" w14:textId="77777777" w:rsidR="006D3C56" w:rsidRDefault="006D3C56">
            <w:pPr>
              <w:pStyle w:val="TAC"/>
            </w:pPr>
            <w:r>
              <w:t>0</w:t>
            </w:r>
          </w:p>
        </w:tc>
        <w:tc>
          <w:tcPr>
            <w:tcW w:w="496" w:type="dxa"/>
          </w:tcPr>
          <w:p w14:paraId="1A652EBE" w14:textId="77777777" w:rsidR="006D3C56" w:rsidRDefault="006D3C56">
            <w:pPr>
              <w:pStyle w:val="TAC"/>
              <w:rPr>
                <w:b/>
              </w:rPr>
            </w:pPr>
            <w:r>
              <w:rPr>
                <w:b/>
              </w:rPr>
              <w:t>1</w:t>
            </w:r>
          </w:p>
        </w:tc>
        <w:tc>
          <w:tcPr>
            <w:tcW w:w="496" w:type="dxa"/>
          </w:tcPr>
          <w:p w14:paraId="36BEEC04" w14:textId="77777777" w:rsidR="006D3C56" w:rsidRDefault="006D3C56">
            <w:pPr>
              <w:pStyle w:val="TAC"/>
            </w:pPr>
            <w:r>
              <w:t>0</w:t>
            </w:r>
          </w:p>
        </w:tc>
        <w:tc>
          <w:tcPr>
            <w:tcW w:w="4896" w:type="dxa"/>
          </w:tcPr>
          <w:p w14:paraId="557129BF" w14:textId="77777777" w:rsidR="006D3C56" w:rsidRDefault="006D3C56">
            <w:pPr>
              <w:pStyle w:val="TAL"/>
            </w:pPr>
            <w:r>
              <w:rPr>
                <w:snapToGrid w:val="0"/>
                <w:lang w:eastAsia="de-DE"/>
              </w:rPr>
              <w:t>3 or 7 or 11 or 15 or 19 or 23 or 27 or 31 codes</w:t>
            </w:r>
          </w:p>
        </w:tc>
      </w:tr>
      <w:tr w:rsidR="006D3C56" w14:paraId="22F6E267" w14:textId="77777777">
        <w:tblPrEx>
          <w:tblCellMar>
            <w:top w:w="0" w:type="dxa"/>
            <w:bottom w:w="0" w:type="dxa"/>
          </w:tblCellMar>
        </w:tblPrEx>
        <w:trPr>
          <w:trHeight w:val="167"/>
          <w:jc w:val="center"/>
        </w:trPr>
        <w:tc>
          <w:tcPr>
            <w:tcW w:w="496" w:type="dxa"/>
          </w:tcPr>
          <w:p w14:paraId="5B3771DA" w14:textId="77777777" w:rsidR="006D3C56" w:rsidRDefault="006D3C56">
            <w:pPr>
              <w:pStyle w:val="TAC"/>
            </w:pPr>
            <w:r>
              <w:t>0</w:t>
            </w:r>
          </w:p>
        </w:tc>
        <w:tc>
          <w:tcPr>
            <w:tcW w:w="496" w:type="dxa"/>
          </w:tcPr>
          <w:p w14:paraId="79179122" w14:textId="77777777" w:rsidR="006D3C56" w:rsidRDefault="006D3C56">
            <w:pPr>
              <w:pStyle w:val="TAC"/>
            </w:pPr>
            <w:r>
              <w:t>0</w:t>
            </w:r>
          </w:p>
        </w:tc>
        <w:tc>
          <w:tcPr>
            <w:tcW w:w="496" w:type="dxa"/>
          </w:tcPr>
          <w:p w14:paraId="1827B67F" w14:textId="77777777" w:rsidR="006D3C56" w:rsidRDefault="006D3C56">
            <w:pPr>
              <w:pStyle w:val="TAC"/>
            </w:pPr>
            <w:r>
              <w:t>0</w:t>
            </w:r>
          </w:p>
        </w:tc>
        <w:tc>
          <w:tcPr>
            <w:tcW w:w="496" w:type="dxa"/>
          </w:tcPr>
          <w:p w14:paraId="4690E467" w14:textId="77777777" w:rsidR="006D3C56" w:rsidRDefault="006D3C56">
            <w:pPr>
              <w:pStyle w:val="TAC"/>
              <w:rPr>
                <w:b/>
              </w:rPr>
            </w:pPr>
            <w:r>
              <w:rPr>
                <w:b/>
              </w:rPr>
              <w:t>1</w:t>
            </w:r>
          </w:p>
        </w:tc>
        <w:tc>
          <w:tcPr>
            <w:tcW w:w="4896" w:type="dxa"/>
          </w:tcPr>
          <w:p w14:paraId="3F971B16" w14:textId="77777777" w:rsidR="006D3C56" w:rsidRDefault="006D3C56">
            <w:pPr>
              <w:pStyle w:val="TAL"/>
            </w:pPr>
            <w:r>
              <w:rPr>
                <w:snapToGrid w:val="0"/>
                <w:lang w:eastAsia="de-DE"/>
              </w:rPr>
              <w:t>4 or 8 or 12 or 16 or 20 or 24 or 28 or 32 codes</w:t>
            </w:r>
          </w:p>
        </w:tc>
      </w:tr>
    </w:tbl>
    <w:p w14:paraId="745840DD" w14:textId="77777777" w:rsidR="006D3C56" w:rsidRDefault="006D3C56"/>
    <w:p w14:paraId="78BD4801" w14:textId="77777777" w:rsidR="006D3C56" w:rsidRDefault="006D3C56"/>
    <w:p w14:paraId="108059F5" w14:textId="77777777" w:rsidR="006D3C56" w:rsidRDefault="006D3C56">
      <w:pPr>
        <w:pStyle w:val="Heading1"/>
      </w:pPr>
      <w:bookmarkStart w:id="589" w:name="_Toc517799194"/>
      <w:r>
        <w:t>BB.4</w:t>
      </w:r>
      <w:r>
        <w:tab/>
        <w:t>Mapping scheme for beacon timeslots and K</w:t>
      </w:r>
      <w:r>
        <w:rPr>
          <w:vertAlign w:val="subscript"/>
        </w:rPr>
        <w:t>Cell</w:t>
      </w:r>
      <w:r>
        <w:rPr>
          <w:rFonts w:ascii="Helvetica" w:hAnsi="Helvetica"/>
          <w:vertAlign w:val="subscript"/>
        </w:rPr>
        <w:t xml:space="preserve"> </w:t>
      </w:r>
      <w:r>
        <w:t>=16 Midambles</w:t>
      </w:r>
      <w:bookmarkEnd w:id="589"/>
    </w:p>
    <w:p w14:paraId="2707CEC4" w14:textId="77777777" w:rsidR="006D3C56" w:rsidRDefault="006D3C56">
      <w:pPr>
        <w:pStyle w:val="TH"/>
        <w:rPr>
          <w:kern w:val="2"/>
          <w:lang w:val="en-US" w:eastAsia="zh-CN"/>
        </w:rPr>
      </w:pPr>
    </w:p>
    <w:tbl>
      <w:tblPr>
        <w:tblW w:w="10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26"/>
        <w:gridCol w:w="566"/>
        <w:gridCol w:w="496"/>
        <w:gridCol w:w="496"/>
        <w:gridCol w:w="496"/>
        <w:gridCol w:w="496"/>
        <w:gridCol w:w="496"/>
        <w:gridCol w:w="496"/>
        <w:gridCol w:w="496"/>
        <w:gridCol w:w="2439"/>
      </w:tblGrid>
      <w:tr w:rsidR="006D3C56" w14:paraId="3F19681A" w14:textId="77777777">
        <w:tblPrEx>
          <w:tblCellMar>
            <w:top w:w="0" w:type="dxa"/>
            <w:bottom w:w="0" w:type="dxa"/>
          </w:tblCellMar>
        </w:tblPrEx>
        <w:trPr>
          <w:jc w:val="center"/>
        </w:trPr>
        <w:tc>
          <w:tcPr>
            <w:tcW w:w="496" w:type="dxa"/>
            <w:shd w:val="pct15" w:color="auto" w:fill="FFFFFF"/>
          </w:tcPr>
          <w:p w14:paraId="719408F8" w14:textId="77777777" w:rsidR="006D3C56" w:rsidRDefault="006D3C56">
            <w:pPr>
              <w:pStyle w:val="TAH"/>
              <w:rPr>
                <w:sz w:val="16"/>
              </w:rPr>
            </w:pPr>
            <w:r>
              <w:rPr>
                <w:sz w:val="16"/>
              </w:rPr>
              <w:t>m1</w:t>
            </w:r>
          </w:p>
        </w:tc>
        <w:tc>
          <w:tcPr>
            <w:tcW w:w="496" w:type="dxa"/>
            <w:shd w:val="pct15" w:color="auto" w:fill="FFFFFF"/>
          </w:tcPr>
          <w:p w14:paraId="57291524" w14:textId="77777777" w:rsidR="006D3C56" w:rsidRDefault="006D3C56">
            <w:pPr>
              <w:pStyle w:val="TAH"/>
              <w:rPr>
                <w:sz w:val="16"/>
              </w:rPr>
            </w:pPr>
            <w:r>
              <w:rPr>
                <w:sz w:val="16"/>
              </w:rPr>
              <w:t>m2</w:t>
            </w:r>
          </w:p>
        </w:tc>
        <w:tc>
          <w:tcPr>
            <w:tcW w:w="496" w:type="dxa"/>
          </w:tcPr>
          <w:p w14:paraId="5E1CFA71" w14:textId="77777777" w:rsidR="006D3C56" w:rsidRDefault="006D3C56">
            <w:pPr>
              <w:pStyle w:val="TAH"/>
              <w:rPr>
                <w:sz w:val="16"/>
              </w:rPr>
            </w:pPr>
            <w:r>
              <w:rPr>
                <w:sz w:val="16"/>
              </w:rPr>
              <w:t>m3</w:t>
            </w:r>
          </w:p>
        </w:tc>
        <w:tc>
          <w:tcPr>
            <w:tcW w:w="496" w:type="dxa"/>
          </w:tcPr>
          <w:p w14:paraId="18C09E44" w14:textId="77777777" w:rsidR="006D3C56" w:rsidRDefault="006D3C56">
            <w:pPr>
              <w:pStyle w:val="TAH"/>
              <w:rPr>
                <w:sz w:val="16"/>
              </w:rPr>
            </w:pPr>
            <w:r>
              <w:rPr>
                <w:sz w:val="16"/>
              </w:rPr>
              <w:t>M4</w:t>
            </w:r>
          </w:p>
        </w:tc>
        <w:tc>
          <w:tcPr>
            <w:tcW w:w="496" w:type="dxa"/>
          </w:tcPr>
          <w:p w14:paraId="308448AE" w14:textId="77777777" w:rsidR="006D3C56" w:rsidRDefault="006D3C56">
            <w:pPr>
              <w:pStyle w:val="TAH"/>
              <w:rPr>
                <w:sz w:val="16"/>
              </w:rPr>
            </w:pPr>
            <w:r>
              <w:rPr>
                <w:sz w:val="16"/>
              </w:rPr>
              <w:t>m5</w:t>
            </w:r>
          </w:p>
        </w:tc>
        <w:tc>
          <w:tcPr>
            <w:tcW w:w="496" w:type="dxa"/>
          </w:tcPr>
          <w:p w14:paraId="5DE51AF8" w14:textId="77777777" w:rsidR="006D3C56" w:rsidRDefault="006D3C56">
            <w:pPr>
              <w:pStyle w:val="TAH"/>
              <w:rPr>
                <w:sz w:val="16"/>
              </w:rPr>
            </w:pPr>
            <w:r>
              <w:rPr>
                <w:sz w:val="16"/>
              </w:rPr>
              <w:t>m6</w:t>
            </w:r>
          </w:p>
        </w:tc>
        <w:tc>
          <w:tcPr>
            <w:tcW w:w="496" w:type="dxa"/>
          </w:tcPr>
          <w:p w14:paraId="39487B2E" w14:textId="77777777" w:rsidR="006D3C56" w:rsidRDefault="006D3C56">
            <w:pPr>
              <w:pStyle w:val="TAH"/>
              <w:rPr>
                <w:sz w:val="16"/>
              </w:rPr>
            </w:pPr>
            <w:r>
              <w:rPr>
                <w:sz w:val="16"/>
              </w:rPr>
              <w:t>m7</w:t>
            </w:r>
          </w:p>
        </w:tc>
        <w:tc>
          <w:tcPr>
            <w:tcW w:w="426" w:type="dxa"/>
          </w:tcPr>
          <w:p w14:paraId="2CAA5A72" w14:textId="77777777" w:rsidR="006D3C56" w:rsidRDefault="006D3C56">
            <w:pPr>
              <w:pStyle w:val="TAH"/>
              <w:rPr>
                <w:sz w:val="16"/>
              </w:rPr>
            </w:pPr>
            <w:r>
              <w:rPr>
                <w:sz w:val="16"/>
              </w:rPr>
              <w:t>M8</w:t>
            </w:r>
          </w:p>
        </w:tc>
        <w:tc>
          <w:tcPr>
            <w:tcW w:w="566" w:type="dxa"/>
            <w:shd w:val="pct15" w:color="auto" w:fill="FFFFFF"/>
          </w:tcPr>
          <w:p w14:paraId="1E5C8CE0" w14:textId="77777777" w:rsidR="006D3C56" w:rsidRDefault="006D3C56">
            <w:pPr>
              <w:pStyle w:val="TAH"/>
              <w:rPr>
                <w:sz w:val="16"/>
              </w:rPr>
            </w:pPr>
            <w:r>
              <w:rPr>
                <w:sz w:val="16"/>
              </w:rPr>
              <w:t>m9</w:t>
            </w:r>
          </w:p>
        </w:tc>
        <w:tc>
          <w:tcPr>
            <w:tcW w:w="496" w:type="dxa"/>
            <w:shd w:val="pct15" w:color="auto" w:fill="FFFFFF"/>
          </w:tcPr>
          <w:p w14:paraId="5F952F76" w14:textId="77777777" w:rsidR="006D3C56" w:rsidRDefault="006D3C56">
            <w:pPr>
              <w:pStyle w:val="TAH"/>
              <w:rPr>
                <w:sz w:val="16"/>
              </w:rPr>
            </w:pPr>
            <w:r>
              <w:rPr>
                <w:sz w:val="16"/>
              </w:rPr>
              <w:t>m10</w:t>
            </w:r>
          </w:p>
        </w:tc>
        <w:tc>
          <w:tcPr>
            <w:tcW w:w="496" w:type="dxa"/>
          </w:tcPr>
          <w:p w14:paraId="794AA3A5" w14:textId="77777777" w:rsidR="006D3C56" w:rsidRDefault="006D3C56">
            <w:pPr>
              <w:pStyle w:val="TAH"/>
              <w:rPr>
                <w:sz w:val="16"/>
              </w:rPr>
            </w:pPr>
            <w:r>
              <w:rPr>
                <w:sz w:val="16"/>
              </w:rPr>
              <w:t>m11</w:t>
            </w:r>
          </w:p>
        </w:tc>
        <w:tc>
          <w:tcPr>
            <w:tcW w:w="496" w:type="dxa"/>
          </w:tcPr>
          <w:p w14:paraId="3F74F2B8" w14:textId="77777777" w:rsidR="006D3C56" w:rsidRDefault="006D3C56">
            <w:pPr>
              <w:pStyle w:val="TAH"/>
              <w:rPr>
                <w:sz w:val="16"/>
              </w:rPr>
            </w:pPr>
            <w:r>
              <w:rPr>
                <w:sz w:val="16"/>
              </w:rPr>
              <w:t>M12</w:t>
            </w:r>
          </w:p>
        </w:tc>
        <w:tc>
          <w:tcPr>
            <w:tcW w:w="496" w:type="dxa"/>
          </w:tcPr>
          <w:p w14:paraId="04904767" w14:textId="77777777" w:rsidR="006D3C56" w:rsidRDefault="006D3C56">
            <w:pPr>
              <w:pStyle w:val="TAH"/>
              <w:rPr>
                <w:sz w:val="16"/>
              </w:rPr>
            </w:pPr>
            <w:r>
              <w:rPr>
                <w:sz w:val="16"/>
              </w:rPr>
              <w:t>m13</w:t>
            </w:r>
          </w:p>
        </w:tc>
        <w:tc>
          <w:tcPr>
            <w:tcW w:w="496" w:type="dxa"/>
          </w:tcPr>
          <w:p w14:paraId="2E0FE3A1" w14:textId="77777777" w:rsidR="006D3C56" w:rsidRDefault="006D3C56">
            <w:pPr>
              <w:pStyle w:val="TAH"/>
              <w:rPr>
                <w:sz w:val="16"/>
              </w:rPr>
            </w:pPr>
            <w:r>
              <w:rPr>
                <w:sz w:val="16"/>
              </w:rPr>
              <w:t>m14</w:t>
            </w:r>
          </w:p>
        </w:tc>
        <w:tc>
          <w:tcPr>
            <w:tcW w:w="496" w:type="dxa"/>
          </w:tcPr>
          <w:p w14:paraId="329C6D95" w14:textId="77777777" w:rsidR="006D3C56" w:rsidRDefault="006D3C56">
            <w:pPr>
              <w:pStyle w:val="TAH"/>
              <w:rPr>
                <w:sz w:val="16"/>
              </w:rPr>
            </w:pPr>
            <w:r>
              <w:rPr>
                <w:sz w:val="16"/>
              </w:rPr>
              <w:t>m15</w:t>
            </w:r>
          </w:p>
        </w:tc>
        <w:tc>
          <w:tcPr>
            <w:tcW w:w="496" w:type="dxa"/>
          </w:tcPr>
          <w:p w14:paraId="3624BBA8" w14:textId="77777777" w:rsidR="006D3C56" w:rsidRDefault="006D3C56">
            <w:pPr>
              <w:pStyle w:val="TAH"/>
              <w:rPr>
                <w:sz w:val="16"/>
              </w:rPr>
            </w:pPr>
            <w:r>
              <w:rPr>
                <w:sz w:val="16"/>
              </w:rPr>
              <w:t>m16</w:t>
            </w:r>
          </w:p>
        </w:tc>
        <w:tc>
          <w:tcPr>
            <w:tcW w:w="2439" w:type="dxa"/>
          </w:tcPr>
          <w:p w14:paraId="3A3FDD4B" w14:textId="77777777" w:rsidR="006D3C56" w:rsidRDefault="006D3C56">
            <w:pPr>
              <w:pStyle w:val="TAH"/>
              <w:rPr>
                <w:sz w:val="16"/>
              </w:rPr>
            </w:pPr>
          </w:p>
        </w:tc>
      </w:tr>
      <w:tr w:rsidR="006D3C56" w14:paraId="412DB41A" w14:textId="77777777">
        <w:tblPrEx>
          <w:tblCellMar>
            <w:top w:w="0" w:type="dxa"/>
            <w:bottom w:w="0" w:type="dxa"/>
          </w:tblCellMar>
        </w:tblPrEx>
        <w:trPr>
          <w:jc w:val="center"/>
        </w:trPr>
        <w:tc>
          <w:tcPr>
            <w:tcW w:w="496" w:type="dxa"/>
            <w:shd w:val="pct15" w:color="auto" w:fill="FFFFFF"/>
          </w:tcPr>
          <w:p w14:paraId="4CBB8FD3" w14:textId="77777777" w:rsidR="006D3C56" w:rsidRDefault="006D3C56">
            <w:pPr>
              <w:pStyle w:val="TAC"/>
              <w:rPr>
                <w:b/>
              </w:rPr>
            </w:pPr>
            <w:r>
              <w:rPr>
                <w:b/>
              </w:rPr>
              <w:t>1</w:t>
            </w:r>
          </w:p>
        </w:tc>
        <w:tc>
          <w:tcPr>
            <w:tcW w:w="496" w:type="dxa"/>
            <w:shd w:val="pct15" w:color="auto" w:fill="FFFFFF"/>
          </w:tcPr>
          <w:p w14:paraId="52897E73" w14:textId="77777777" w:rsidR="006D3C56" w:rsidRDefault="006D3C56">
            <w:pPr>
              <w:pStyle w:val="TAC"/>
            </w:pPr>
            <w:r>
              <w:t>0</w:t>
            </w:r>
          </w:p>
        </w:tc>
        <w:tc>
          <w:tcPr>
            <w:tcW w:w="496" w:type="dxa"/>
          </w:tcPr>
          <w:p w14:paraId="7FC4D1B9" w14:textId="77777777" w:rsidR="006D3C56" w:rsidRDefault="006D3C56">
            <w:pPr>
              <w:pStyle w:val="TAC"/>
              <w:rPr>
                <w:b/>
              </w:rPr>
            </w:pPr>
            <w:r>
              <w:rPr>
                <w:bCs/>
              </w:rPr>
              <w:t>0</w:t>
            </w:r>
          </w:p>
        </w:tc>
        <w:tc>
          <w:tcPr>
            <w:tcW w:w="496" w:type="dxa"/>
          </w:tcPr>
          <w:p w14:paraId="3CAE9F24" w14:textId="77777777" w:rsidR="006D3C56" w:rsidRDefault="006D3C56">
            <w:pPr>
              <w:pStyle w:val="TAC"/>
            </w:pPr>
            <w:r>
              <w:t>0</w:t>
            </w:r>
          </w:p>
        </w:tc>
        <w:tc>
          <w:tcPr>
            <w:tcW w:w="496" w:type="dxa"/>
          </w:tcPr>
          <w:p w14:paraId="121C0884" w14:textId="77777777" w:rsidR="006D3C56" w:rsidRDefault="006D3C56">
            <w:pPr>
              <w:pStyle w:val="TAC"/>
            </w:pPr>
            <w:r>
              <w:t>0</w:t>
            </w:r>
          </w:p>
        </w:tc>
        <w:tc>
          <w:tcPr>
            <w:tcW w:w="496" w:type="dxa"/>
          </w:tcPr>
          <w:p w14:paraId="587F5AA9" w14:textId="77777777" w:rsidR="006D3C56" w:rsidRDefault="006D3C56">
            <w:pPr>
              <w:pStyle w:val="TAC"/>
            </w:pPr>
            <w:r>
              <w:t>0</w:t>
            </w:r>
          </w:p>
        </w:tc>
        <w:tc>
          <w:tcPr>
            <w:tcW w:w="496" w:type="dxa"/>
          </w:tcPr>
          <w:p w14:paraId="28C5F3C4" w14:textId="77777777" w:rsidR="006D3C56" w:rsidRDefault="006D3C56">
            <w:pPr>
              <w:pStyle w:val="TAC"/>
            </w:pPr>
            <w:r>
              <w:t>0</w:t>
            </w:r>
          </w:p>
        </w:tc>
        <w:tc>
          <w:tcPr>
            <w:tcW w:w="426" w:type="dxa"/>
          </w:tcPr>
          <w:p w14:paraId="4D256F08" w14:textId="77777777" w:rsidR="006D3C56" w:rsidRDefault="006D3C56">
            <w:pPr>
              <w:pStyle w:val="TAC"/>
            </w:pPr>
            <w:r>
              <w:t>0</w:t>
            </w:r>
          </w:p>
        </w:tc>
        <w:tc>
          <w:tcPr>
            <w:tcW w:w="566" w:type="dxa"/>
            <w:shd w:val="pct15" w:color="auto" w:fill="FFFFFF"/>
          </w:tcPr>
          <w:p w14:paraId="30217507" w14:textId="77777777" w:rsidR="006D3C56" w:rsidRDefault="006D3C56">
            <w:pPr>
              <w:pStyle w:val="TAC"/>
            </w:pPr>
            <w:r>
              <w:t>0</w:t>
            </w:r>
          </w:p>
        </w:tc>
        <w:tc>
          <w:tcPr>
            <w:tcW w:w="496" w:type="dxa"/>
            <w:shd w:val="pct15" w:color="auto" w:fill="FFFFFF"/>
          </w:tcPr>
          <w:p w14:paraId="0E934F55" w14:textId="77777777" w:rsidR="006D3C56" w:rsidRDefault="006D3C56">
            <w:pPr>
              <w:pStyle w:val="TAC"/>
            </w:pPr>
            <w:r>
              <w:t>0</w:t>
            </w:r>
          </w:p>
        </w:tc>
        <w:tc>
          <w:tcPr>
            <w:tcW w:w="496" w:type="dxa"/>
          </w:tcPr>
          <w:p w14:paraId="445735C9" w14:textId="77777777" w:rsidR="006D3C56" w:rsidRDefault="006D3C56">
            <w:pPr>
              <w:pStyle w:val="TAC"/>
            </w:pPr>
            <w:r>
              <w:t>0</w:t>
            </w:r>
          </w:p>
        </w:tc>
        <w:tc>
          <w:tcPr>
            <w:tcW w:w="496" w:type="dxa"/>
          </w:tcPr>
          <w:p w14:paraId="60B74BEA" w14:textId="77777777" w:rsidR="006D3C56" w:rsidRDefault="006D3C56">
            <w:pPr>
              <w:pStyle w:val="TAC"/>
            </w:pPr>
            <w:r>
              <w:t>0</w:t>
            </w:r>
          </w:p>
        </w:tc>
        <w:tc>
          <w:tcPr>
            <w:tcW w:w="496" w:type="dxa"/>
          </w:tcPr>
          <w:p w14:paraId="72E83F6C" w14:textId="77777777" w:rsidR="006D3C56" w:rsidRDefault="006D3C56">
            <w:pPr>
              <w:pStyle w:val="TAC"/>
            </w:pPr>
            <w:r>
              <w:t>0</w:t>
            </w:r>
          </w:p>
        </w:tc>
        <w:tc>
          <w:tcPr>
            <w:tcW w:w="496" w:type="dxa"/>
          </w:tcPr>
          <w:p w14:paraId="52D61642" w14:textId="77777777" w:rsidR="006D3C56" w:rsidRDefault="006D3C56">
            <w:pPr>
              <w:pStyle w:val="TAC"/>
            </w:pPr>
            <w:r>
              <w:t>0</w:t>
            </w:r>
          </w:p>
        </w:tc>
        <w:tc>
          <w:tcPr>
            <w:tcW w:w="496" w:type="dxa"/>
          </w:tcPr>
          <w:p w14:paraId="7A20BDE9" w14:textId="77777777" w:rsidR="006D3C56" w:rsidRDefault="006D3C56">
            <w:pPr>
              <w:pStyle w:val="TAC"/>
            </w:pPr>
            <w:r>
              <w:t>0</w:t>
            </w:r>
          </w:p>
        </w:tc>
        <w:tc>
          <w:tcPr>
            <w:tcW w:w="496" w:type="dxa"/>
          </w:tcPr>
          <w:p w14:paraId="55228EFA" w14:textId="77777777" w:rsidR="006D3C56" w:rsidRDefault="006D3C56">
            <w:pPr>
              <w:pStyle w:val="TAC"/>
            </w:pPr>
            <w:r>
              <w:t>0</w:t>
            </w:r>
          </w:p>
        </w:tc>
        <w:tc>
          <w:tcPr>
            <w:tcW w:w="2439" w:type="dxa"/>
          </w:tcPr>
          <w:p w14:paraId="29D3E610" w14:textId="77777777" w:rsidR="006D3C56" w:rsidRDefault="006D3C56">
            <w:pPr>
              <w:pStyle w:val="TAL"/>
            </w:pPr>
            <w:r>
              <w:t>1 code (see note 1)</w:t>
            </w:r>
          </w:p>
        </w:tc>
      </w:tr>
      <w:tr w:rsidR="006D3C56" w14:paraId="324B2A0D" w14:textId="77777777">
        <w:tblPrEx>
          <w:tblCellMar>
            <w:top w:w="0" w:type="dxa"/>
            <w:bottom w:w="0" w:type="dxa"/>
          </w:tblCellMar>
        </w:tblPrEx>
        <w:trPr>
          <w:jc w:val="center"/>
        </w:trPr>
        <w:tc>
          <w:tcPr>
            <w:tcW w:w="496" w:type="dxa"/>
            <w:shd w:val="pct15" w:color="auto" w:fill="FFFFFF"/>
          </w:tcPr>
          <w:p w14:paraId="11631D71" w14:textId="77777777" w:rsidR="006D3C56" w:rsidRDefault="006D3C56">
            <w:pPr>
              <w:pStyle w:val="TAC"/>
              <w:rPr>
                <w:b/>
              </w:rPr>
            </w:pPr>
            <w:r>
              <w:rPr>
                <w:b/>
              </w:rPr>
              <w:t>1</w:t>
            </w:r>
          </w:p>
        </w:tc>
        <w:tc>
          <w:tcPr>
            <w:tcW w:w="496" w:type="dxa"/>
            <w:shd w:val="pct15" w:color="auto" w:fill="FFFFFF"/>
          </w:tcPr>
          <w:p w14:paraId="226D4348" w14:textId="77777777" w:rsidR="006D3C56" w:rsidRDefault="006D3C56">
            <w:pPr>
              <w:pStyle w:val="TAC"/>
            </w:pPr>
            <w:r>
              <w:rPr>
                <w:b/>
                <w:bCs/>
              </w:rPr>
              <w:t>1</w:t>
            </w:r>
          </w:p>
        </w:tc>
        <w:tc>
          <w:tcPr>
            <w:tcW w:w="496" w:type="dxa"/>
          </w:tcPr>
          <w:p w14:paraId="54BAE2B8" w14:textId="77777777" w:rsidR="006D3C56" w:rsidRDefault="006D3C56">
            <w:pPr>
              <w:pStyle w:val="TAC"/>
              <w:rPr>
                <w:b/>
              </w:rPr>
            </w:pPr>
            <w:r>
              <w:rPr>
                <w:bCs/>
              </w:rPr>
              <w:t>0</w:t>
            </w:r>
          </w:p>
        </w:tc>
        <w:tc>
          <w:tcPr>
            <w:tcW w:w="496" w:type="dxa"/>
          </w:tcPr>
          <w:p w14:paraId="20988436" w14:textId="77777777" w:rsidR="006D3C56" w:rsidRDefault="006D3C56">
            <w:pPr>
              <w:pStyle w:val="TAC"/>
            </w:pPr>
            <w:r>
              <w:t>0</w:t>
            </w:r>
          </w:p>
        </w:tc>
        <w:tc>
          <w:tcPr>
            <w:tcW w:w="496" w:type="dxa"/>
          </w:tcPr>
          <w:p w14:paraId="1614DD84" w14:textId="77777777" w:rsidR="006D3C56" w:rsidRDefault="006D3C56">
            <w:pPr>
              <w:pStyle w:val="TAC"/>
            </w:pPr>
            <w:r>
              <w:t>0</w:t>
            </w:r>
          </w:p>
        </w:tc>
        <w:tc>
          <w:tcPr>
            <w:tcW w:w="496" w:type="dxa"/>
          </w:tcPr>
          <w:p w14:paraId="3982D8E3" w14:textId="77777777" w:rsidR="006D3C56" w:rsidRDefault="006D3C56">
            <w:pPr>
              <w:pStyle w:val="TAC"/>
            </w:pPr>
            <w:r>
              <w:t>0</w:t>
            </w:r>
          </w:p>
        </w:tc>
        <w:tc>
          <w:tcPr>
            <w:tcW w:w="496" w:type="dxa"/>
          </w:tcPr>
          <w:p w14:paraId="6BC73E53" w14:textId="77777777" w:rsidR="006D3C56" w:rsidRDefault="006D3C56">
            <w:pPr>
              <w:pStyle w:val="TAC"/>
            </w:pPr>
            <w:r>
              <w:t>0</w:t>
            </w:r>
          </w:p>
        </w:tc>
        <w:tc>
          <w:tcPr>
            <w:tcW w:w="426" w:type="dxa"/>
          </w:tcPr>
          <w:p w14:paraId="55AEE964" w14:textId="77777777" w:rsidR="006D3C56" w:rsidRDefault="006D3C56">
            <w:pPr>
              <w:pStyle w:val="TAC"/>
            </w:pPr>
            <w:r>
              <w:t>0</w:t>
            </w:r>
          </w:p>
        </w:tc>
        <w:tc>
          <w:tcPr>
            <w:tcW w:w="566" w:type="dxa"/>
            <w:shd w:val="pct15" w:color="auto" w:fill="FFFFFF"/>
          </w:tcPr>
          <w:p w14:paraId="323C8941" w14:textId="77777777" w:rsidR="006D3C56" w:rsidRDefault="006D3C56">
            <w:pPr>
              <w:pStyle w:val="TAC"/>
            </w:pPr>
            <w:r>
              <w:t>0</w:t>
            </w:r>
          </w:p>
        </w:tc>
        <w:tc>
          <w:tcPr>
            <w:tcW w:w="496" w:type="dxa"/>
            <w:shd w:val="pct15" w:color="auto" w:fill="FFFFFF"/>
          </w:tcPr>
          <w:p w14:paraId="576A59FB" w14:textId="77777777" w:rsidR="006D3C56" w:rsidRDefault="006D3C56">
            <w:pPr>
              <w:pStyle w:val="TAC"/>
            </w:pPr>
            <w:r>
              <w:t>0</w:t>
            </w:r>
          </w:p>
        </w:tc>
        <w:tc>
          <w:tcPr>
            <w:tcW w:w="496" w:type="dxa"/>
          </w:tcPr>
          <w:p w14:paraId="260AC415" w14:textId="77777777" w:rsidR="006D3C56" w:rsidRDefault="006D3C56">
            <w:pPr>
              <w:pStyle w:val="TAC"/>
            </w:pPr>
            <w:r>
              <w:t>0</w:t>
            </w:r>
          </w:p>
        </w:tc>
        <w:tc>
          <w:tcPr>
            <w:tcW w:w="496" w:type="dxa"/>
          </w:tcPr>
          <w:p w14:paraId="06112190" w14:textId="77777777" w:rsidR="006D3C56" w:rsidRDefault="006D3C56">
            <w:pPr>
              <w:pStyle w:val="TAC"/>
            </w:pPr>
            <w:r>
              <w:t>0</w:t>
            </w:r>
          </w:p>
        </w:tc>
        <w:tc>
          <w:tcPr>
            <w:tcW w:w="496" w:type="dxa"/>
          </w:tcPr>
          <w:p w14:paraId="5A41532C" w14:textId="77777777" w:rsidR="006D3C56" w:rsidRDefault="006D3C56">
            <w:pPr>
              <w:pStyle w:val="TAC"/>
            </w:pPr>
            <w:r>
              <w:t>0</w:t>
            </w:r>
          </w:p>
        </w:tc>
        <w:tc>
          <w:tcPr>
            <w:tcW w:w="496" w:type="dxa"/>
          </w:tcPr>
          <w:p w14:paraId="1720B23A" w14:textId="77777777" w:rsidR="006D3C56" w:rsidRDefault="006D3C56">
            <w:pPr>
              <w:pStyle w:val="TAC"/>
            </w:pPr>
            <w:r>
              <w:t>0</w:t>
            </w:r>
          </w:p>
        </w:tc>
        <w:tc>
          <w:tcPr>
            <w:tcW w:w="496" w:type="dxa"/>
          </w:tcPr>
          <w:p w14:paraId="5C621C7B" w14:textId="77777777" w:rsidR="006D3C56" w:rsidRDefault="006D3C56">
            <w:pPr>
              <w:pStyle w:val="TAC"/>
            </w:pPr>
            <w:r>
              <w:t>0</w:t>
            </w:r>
          </w:p>
        </w:tc>
        <w:tc>
          <w:tcPr>
            <w:tcW w:w="496" w:type="dxa"/>
          </w:tcPr>
          <w:p w14:paraId="3AEB8A7A" w14:textId="77777777" w:rsidR="006D3C56" w:rsidRDefault="006D3C56">
            <w:pPr>
              <w:pStyle w:val="TAC"/>
            </w:pPr>
            <w:r>
              <w:t>0</w:t>
            </w:r>
          </w:p>
        </w:tc>
        <w:tc>
          <w:tcPr>
            <w:tcW w:w="2439" w:type="dxa"/>
          </w:tcPr>
          <w:p w14:paraId="792C4475" w14:textId="77777777" w:rsidR="006D3C56" w:rsidRDefault="006D3C56">
            <w:pPr>
              <w:pStyle w:val="TAL"/>
            </w:pPr>
            <w:r>
              <w:t>2 codes (SCTD applied to beacon in this time slot, see note 2)</w:t>
            </w:r>
          </w:p>
        </w:tc>
      </w:tr>
      <w:tr w:rsidR="006D3C56" w14:paraId="6DF570BF" w14:textId="77777777">
        <w:tblPrEx>
          <w:tblCellMar>
            <w:top w:w="0" w:type="dxa"/>
            <w:bottom w:w="0" w:type="dxa"/>
          </w:tblCellMar>
        </w:tblPrEx>
        <w:trPr>
          <w:jc w:val="center"/>
        </w:trPr>
        <w:tc>
          <w:tcPr>
            <w:tcW w:w="496" w:type="dxa"/>
            <w:shd w:val="pct15" w:color="auto" w:fill="FFFFFF"/>
          </w:tcPr>
          <w:p w14:paraId="0898FDC8" w14:textId="77777777" w:rsidR="006D3C56" w:rsidRDefault="006D3C56">
            <w:pPr>
              <w:pStyle w:val="TAC"/>
              <w:rPr>
                <w:b/>
                <w:lang w:val="en-US"/>
              </w:rPr>
            </w:pPr>
            <w:r>
              <w:rPr>
                <w:b/>
                <w:lang w:val="en-US"/>
              </w:rPr>
              <w:t>1</w:t>
            </w:r>
          </w:p>
        </w:tc>
        <w:tc>
          <w:tcPr>
            <w:tcW w:w="496" w:type="dxa"/>
            <w:shd w:val="pct15" w:color="auto" w:fill="FFFFFF"/>
          </w:tcPr>
          <w:p w14:paraId="704C98F3" w14:textId="77777777" w:rsidR="006D3C56" w:rsidRDefault="006D3C56">
            <w:pPr>
              <w:pStyle w:val="TAC"/>
              <w:rPr>
                <w:vertAlign w:val="superscript"/>
                <w:lang w:val="en-US"/>
              </w:rPr>
            </w:pPr>
            <w:r>
              <w:rPr>
                <w:lang w:val="en-US"/>
              </w:rPr>
              <w:t>x</w:t>
            </w:r>
            <w:r>
              <w:rPr>
                <w:vertAlign w:val="superscript"/>
                <w:lang w:val="en-US"/>
              </w:rPr>
              <w:t>(*)</w:t>
            </w:r>
          </w:p>
        </w:tc>
        <w:tc>
          <w:tcPr>
            <w:tcW w:w="496" w:type="dxa"/>
          </w:tcPr>
          <w:p w14:paraId="4594A46E" w14:textId="77777777" w:rsidR="006D3C56" w:rsidRDefault="006D3C56">
            <w:pPr>
              <w:pStyle w:val="TAC"/>
              <w:rPr>
                <w:b/>
                <w:lang w:val="en-US"/>
              </w:rPr>
            </w:pPr>
            <w:r>
              <w:rPr>
                <w:b/>
                <w:lang w:val="en-US"/>
              </w:rPr>
              <w:t>1</w:t>
            </w:r>
          </w:p>
        </w:tc>
        <w:tc>
          <w:tcPr>
            <w:tcW w:w="496" w:type="dxa"/>
          </w:tcPr>
          <w:p w14:paraId="7274D711" w14:textId="77777777" w:rsidR="006D3C56" w:rsidRDefault="006D3C56">
            <w:pPr>
              <w:pStyle w:val="TAC"/>
              <w:rPr>
                <w:lang w:val="en-US"/>
              </w:rPr>
            </w:pPr>
            <w:r>
              <w:rPr>
                <w:lang w:val="en-US"/>
              </w:rPr>
              <w:t>0</w:t>
            </w:r>
          </w:p>
        </w:tc>
        <w:tc>
          <w:tcPr>
            <w:tcW w:w="496" w:type="dxa"/>
          </w:tcPr>
          <w:p w14:paraId="076B8F7B" w14:textId="77777777" w:rsidR="006D3C56" w:rsidRDefault="006D3C56">
            <w:pPr>
              <w:pStyle w:val="TAC"/>
              <w:rPr>
                <w:lang w:val="en-US"/>
              </w:rPr>
            </w:pPr>
            <w:r>
              <w:rPr>
                <w:lang w:val="en-US"/>
              </w:rPr>
              <w:t>0</w:t>
            </w:r>
          </w:p>
        </w:tc>
        <w:tc>
          <w:tcPr>
            <w:tcW w:w="496" w:type="dxa"/>
          </w:tcPr>
          <w:p w14:paraId="446C0F2A" w14:textId="77777777" w:rsidR="006D3C56" w:rsidRDefault="006D3C56">
            <w:pPr>
              <w:pStyle w:val="TAC"/>
              <w:rPr>
                <w:lang w:val="en-US"/>
              </w:rPr>
            </w:pPr>
            <w:r>
              <w:rPr>
                <w:lang w:val="en-US"/>
              </w:rPr>
              <w:t>0</w:t>
            </w:r>
          </w:p>
        </w:tc>
        <w:tc>
          <w:tcPr>
            <w:tcW w:w="496" w:type="dxa"/>
          </w:tcPr>
          <w:p w14:paraId="008EA1EB" w14:textId="77777777" w:rsidR="006D3C56" w:rsidRDefault="006D3C56">
            <w:pPr>
              <w:pStyle w:val="TAC"/>
              <w:rPr>
                <w:lang w:val="en-US"/>
              </w:rPr>
            </w:pPr>
            <w:r>
              <w:rPr>
                <w:lang w:val="en-US"/>
              </w:rPr>
              <w:t>0</w:t>
            </w:r>
          </w:p>
        </w:tc>
        <w:tc>
          <w:tcPr>
            <w:tcW w:w="426" w:type="dxa"/>
          </w:tcPr>
          <w:p w14:paraId="7AE657CF" w14:textId="77777777" w:rsidR="006D3C56" w:rsidRDefault="006D3C56">
            <w:pPr>
              <w:pStyle w:val="TAC"/>
              <w:rPr>
                <w:lang w:val="en-US"/>
              </w:rPr>
            </w:pPr>
            <w:r>
              <w:rPr>
                <w:lang w:val="en-US"/>
              </w:rPr>
              <w:t>0</w:t>
            </w:r>
          </w:p>
        </w:tc>
        <w:tc>
          <w:tcPr>
            <w:tcW w:w="566" w:type="dxa"/>
            <w:shd w:val="pct15" w:color="auto" w:fill="FFFFFF"/>
          </w:tcPr>
          <w:p w14:paraId="71C39D2E" w14:textId="77777777" w:rsidR="006D3C56" w:rsidRDefault="006D3C56">
            <w:pPr>
              <w:pStyle w:val="TAC"/>
              <w:rPr>
                <w:lang w:val="en-US"/>
              </w:rPr>
            </w:pPr>
            <w:r>
              <w:rPr>
                <w:lang w:val="en-US"/>
              </w:rPr>
              <w:t>0</w:t>
            </w:r>
          </w:p>
        </w:tc>
        <w:tc>
          <w:tcPr>
            <w:tcW w:w="496" w:type="dxa"/>
            <w:shd w:val="pct15" w:color="auto" w:fill="FFFFFF"/>
          </w:tcPr>
          <w:p w14:paraId="7871D230" w14:textId="77777777" w:rsidR="006D3C56" w:rsidRDefault="006D3C56">
            <w:pPr>
              <w:pStyle w:val="TAC"/>
              <w:rPr>
                <w:lang w:val="en-US"/>
              </w:rPr>
            </w:pPr>
            <w:r>
              <w:rPr>
                <w:lang w:val="en-US"/>
              </w:rPr>
              <w:t>0</w:t>
            </w:r>
          </w:p>
        </w:tc>
        <w:tc>
          <w:tcPr>
            <w:tcW w:w="496" w:type="dxa"/>
          </w:tcPr>
          <w:p w14:paraId="41996B9B" w14:textId="77777777" w:rsidR="006D3C56" w:rsidRDefault="006D3C56">
            <w:pPr>
              <w:pStyle w:val="TAC"/>
              <w:rPr>
                <w:lang w:val="en-US"/>
              </w:rPr>
            </w:pPr>
            <w:r>
              <w:rPr>
                <w:lang w:val="en-US"/>
              </w:rPr>
              <w:t>0</w:t>
            </w:r>
          </w:p>
        </w:tc>
        <w:tc>
          <w:tcPr>
            <w:tcW w:w="496" w:type="dxa"/>
          </w:tcPr>
          <w:p w14:paraId="35C1F000" w14:textId="77777777" w:rsidR="006D3C56" w:rsidRDefault="006D3C56">
            <w:pPr>
              <w:pStyle w:val="TAC"/>
              <w:rPr>
                <w:lang w:val="en-US"/>
              </w:rPr>
            </w:pPr>
            <w:r>
              <w:rPr>
                <w:lang w:val="en-US"/>
              </w:rPr>
              <w:t>0</w:t>
            </w:r>
          </w:p>
        </w:tc>
        <w:tc>
          <w:tcPr>
            <w:tcW w:w="496" w:type="dxa"/>
          </w:tcPr>
          <w:p w14:paraId="6C210FE8" w14:textId="77777777" w:rsidR="006D3C56" w:rsidRDefault="006D3C56">
            <w:pPr>
              <w:pStyle w:val="TAC"/>
              <w:rPr>
                <w:lang w:val="en-US"/>
              </w:rPr>
            </w:pPr>
            <w:r>
              <w:rPr>
                <w:lang w:val="en-US"/>
              </w:rPr>
              <w:t>0</w:t>
            </w:r>
          </w:p>
        </w:tc>
        <w:tc>
          <w:tcPr>
            <w:tcW w:w="496" w:type="dxa"/>
          </w:tcPr>
          <w:p w14:paraId="4B6C244D" w14:textId="77777777" w:rsidR="006D3C56" w:rsidRDefault="006D3C56">
            <w:pPr>
              <w:pStyle w:val="TAC"/>
              <w:rPr>
                <w:lang w:val="en-US"/>
              </w:rPr>
            </w:pPr>
            <w:r>
              <w:rPr>
                <w:lang w:val="en-US"/>
              </w:rPr>
              <w:t>0</w:t>
            </w:r>
          </w:p>
        </w:tc>
        <w:tc>
          <w:tcPr>
            <w:tcW w:w="496" w:type="dxa"/>
          </w:tcPr>
          <w:p w14:paraId="0EB982E8" w14:textId="77777777" w:rsidR="006D3C56" w:rsidRDefault="006D3C56">
            <w:pPr>
              <w:pStyle w:val="TAC"/>
              <w:rPr>
                <w:lang w:val="en-US"/>
              </w:rPr>
            </w:pPr>
            <w:r>
              <w:rPr>
                <w:lang w:val="en-US"/>
              </w:rPr>
              <w:t>0</w:t>
            </w:r>
          </w:p>
        </w:tc>
        <w:tc>
          <w:tcPr>
            <w:tcW w:w="496" w:type="dxa"/>
          </w:tcPr>
          <w:p w14:paraId="7DDFA517" w14:textId="77777777" w:rsidR="006D3C56" w:rsidRDefault="006D3C56">
            <w:pPr>
              <w:pStyle w:val="TAC"/>
              <w:rPr>
                <w:lang w:val="en-US"/>
              </w:rPr>
            </w:pPr>
            <w:r>
              <w:rPr>
                <w:lang w:val="en-US"/>
              </w:rPr>
              <w:t>0</w:t>
            </w:r>
          </w:p>
        </w:tc>
        <w:tc>
          <w:tcPr>
            <w:tcW w:w="2439" w:type="dxa"/>
          </w:tcPr>
          <w:p w14:paraId="07CD6702" w14:textId="77777777" w:rsidR="006D3C56" w:rsidRDefault="006D3C56">
            <w:pPr>
              <w:pStyle w:val="TAL"/>
              <w:rPr>
                <w:lang w:val="en-US"/>
              </w:rPr>
            </w:pPr>
            <w:r>
              <w:rPr>
                <w:lang w:val="en-US"/>
              </w:rPr>
              <w:t>13 or 25 codes</w:t>
            </w:r>
          </w:p>
        </w:tc>
      </w:tr>
      <w:tr w:rsidR="006D3C56" w14:paraId="03438293" w14:textId="77777777">
        <w:tblPrEx>
          <w:tblCellMar>
            <w:top w:w="0" w:type="dxa"/>
            <w:bottom w:w="0" w:type="dxa"/>
          </w:tblCellMar>
        </w:tblPrEx>
        <w:trPr>
          <w:jc w:val="center"/>
        </w:trPr>
        <w:tc>
          <w:tcPr>
            <w:tcW w:w="496" w:type="dxa"/>
            <w:shd w:val="pct15" w:color="auto" w:fill="FFFFFF"/>
          </w:tcPr>
          <w:p w14:paraId="7BF331FD" w14:textId="77777777" w:rsidR="006D3C56" w:rsidRDefault="006D3C56">
            <w:pPr>
              <w:pStyle w:val="TAC"/>
              <w:rPr>
                <w:b/>
                <w:lang w:val="en-US"/>
              </w:rPr>
            </w:pPr>
            <w:r>
              <w:rPr>
                <w:b/>
                <w:lang w:val="en-US"/>
              </w:rPr>
              <w:t>1</w:t>
            </w:r>
          </w:p>
        </w:tc>
        <w:tc>
          <w:tcPr>
            <w:tcW w:w="496" w:type="dxa"/>
            <w:shd w:val="pct15" w:color="auto" w:fill="FFFFFF"/>
          </w:tcPr>
          <w:p w14:paraId="3BD1B89D" w14:textId="77777777" w:rsidR="006D3C56" w:rsidRDefault="006D3C56">
            <w:pPr>
              <w:pStyle w:val="TAC"/>
              <w:rPr>
                <w:lang w:val="en-US"/>
              </w:rPr>
            </w:pPr>
            <w:r>
              <w:t>0</w:t>
            </w:r>
          </w:p>
        </w:tc>
        <w:tc>
          <w:tcPr>
            <w:tcW w:w="496" w:type="dxa"/>
          </w:tcPr>
          <w:p w14:paraId="77A422B1" w14:textId="77777777" w:rsidR="006D3C56" w:rsidRDefault="006D3C56">
            <w:pPr>
              <w:pStyle w:val="TAC"/>
            </w:pPr>
            <w:r>
              <w:t>0</w:t>
            </w:r>
          </w:p>
        </w:tc>
        <w:tc>
          <w:tcPr>
            <w:tcW w:w="496" w:type="dxa"/>
          </w:tcPr>
          <w:p w14:paraId="6ED3E153" w14:textId="77777777" w:rsidR="006D3C56" w:rsidRDefault="006D3C56">
            <w:pPr>
              <w:pStyle w:val="TAC"/>
              <w:rPr>
                <w:b/>
              </w:rPr>
            </w:pPr>
            <w:r>
              <w:rPr>
                <w:b/>
              </w:rPr>
              <w:t>1</w:t>
            </w:r>
          </w:p>
        </w:tc>
        <w:tc>
          <w:tcPr>
            <w:tcW w:w="496" w:type="dxa"/>
          </w:tcPr>
          <w:p w14:paraId="51782543" w14:textId="77777777" w:rsidR="006D3C56" w:rsidRDefault="006D3C56">
            <w:pPr>
              <w:pStyle w:val="TAC"/>
            </w:pPr>
            <w:r>
              <w:t>0</w:t>
            </w:r>
          </w:p>
        </w:tc>
        <w:tc>
          <w:tcPr>
            <w:tcW w:w="496" w:type="dxa"/>
          </w:tcPr>
          <w:p w14:paraId="093A5BC7" w14:textId="77777777" w:rsidR="006D3C56" w:rsidRDefault="006D3C56">
            <w:pPr>
              <w:pStyle w:val="TAC"/>
            </w:pPr>
            <w:r>
              <w:t>0</w:t>
            </w:r>
          </w:p>
        </w:tc>
        <w:tc>
          <w:tcPr>
            <w:tcW w:w="496" w:type="dxa"/>
          </w:tcPr>
          <w:p w14:paraId="1EDF8C01" w14:textId="77777777" w:rsidR="006D3C56" w:rsidRDefault="006D3C56">
            <w:pPr>
              <w:pStyle w:val="TAC"/>
            </w:pPr>
            <w:r>
              <w:t>0</w:t>
            </w:r>
          </w:p>
        </w:tc>
        <w:tc>
          <w:tcPr>
            <w:tcW w:w="426" w:type="dxa"/>
          </w:tcPr>
          <w:p w14:paraId="010ACA60" w14:textId="77777777" w:rsidR="006D3C56" w:rsidRDefault="006D3C56">
            <w:pPr>
              <w:pStyle w:val="TAC"/>
            </w:pPr>
            <w:r>
              <w:t>0</w:t>
            </w:r>
          </w:p>
        </w:tc>
        <w:tc>
          <w:tcPr>
            <w:tcW w:w="566" w:type="dxa"/>
            <w:shd w:val="pct15" w:color="auto" w:fill="FFFFFF"/>
          </w:tcPr>
          <w:p w14:paraId="16026758" w14:textId="77777777" w:rsidR="006D3C56" w:rsidRDefault="006D3C56">
            <w:pPr>
              <w:pStyle w:val="TAC"/>
            </w:pPr>
            <w:r>
              <w:t>0</w:t>
            </w:r>
          </w:p>
        </w:tc>
        <w:tc>
          <w:tcPr>
            <w:tcW w:w="496" w:type="dxa"/>
            <w:shd w:val="pct15" w:color="auto" w:fill="FFFFFF"/>
          </w:tcPr>
          <w:p w14:paraId="754363B9" w14:textId="77777777" w:rsidR="006D3C56" w:rsidRDefault="006D3C56">
            <w:pPr>
              <w:pStyle w:val="TAC"/>
            </w:pPr>
            <w:r>
              <w:t>0</w:t>
            </w:r>
          </w:p>
        </w:tc>
        <w:tc>
          <w:tcPr>
            <w:tcW w:w="496" w:type="dxa"/>
          </w:tcPr>
          <w:p w14:paraId="3555A3DC" w14:textId="77777777" w:rsidR="006D3C56" w:rsidRDefault="006D3C56">
            <w:pPr>
              <w:pStyle w:val="TAC"/>
            </w:pPr>
            <w:r>
              <w:t>0</w:t>
            </w:r>
          </w:p>
        </w:tc>
        <w:tc>
          <w:tcPr>
            <w:tcW w:w="496" w:type="dxa"/>
          </w:tcPr>
          <w:p w14:paraId="317C0384" w14:textId="77777777" w:rsidR="006D3C56" w:rsidRDefault="006D3C56">
            <w:pPr>
              <w:pStyle w:val="TAC"/>
            </w:pPr>
            <w:r>
              <w:t>0</w:t>
            </w:r>
          </w:p>
        </w:tc>
        <w:tc>
          <w:tcPr>
            <w:tcW w:w="496" w:type="dxa"/>
          </w:tcPr>
          <w:p w14:paraId="7D9FBB90" w14:textId="77777777" w:rsidR="006D3C56" w:rsidRDefault="006D3C56">
            <w:pPr>
              <w:pStyle w:val="TAC"/>
            </w:pPr>
            <w:r>
              <w:t>0</w:t>
            </w:r>
          </w:p>
        </w:tc>
        <w:tc>
          <w:tcPr>
            <w:tcW w:w="496" w:type="dxa"/>
          </w:tcPr>
          <w:p w14:paraId="73EB70A1" w14:textId="77777777" w:rsidR="006D3C56" w:rsidRDefault="006D3C56">
            <w:pPr>
              <w:pStyle w:val="TAC"/>
            </w:pPr>
            <w:r>
              <w:t>0</w:t>
            </w:r>
          </w:p>
        </w:tc>
        <w:tc>
          <w:tcPr>
            <w:tcW w:w="496" w:type="dxa"/>
          </w:tcPr>
          <w:p w14:paraId="2A4CD14B" w14:textId="77777777" w:rsidR="006D3C56" w:rsidRDefault="006D3C56">
            <w:pPr>
              <w:pStyle w:val="TAC"/>
            </w:pPr>
            <w:r>
              <w:t>0</w:t>
            </w:r>
          </w:p>
        </w:tc>
        <w:tc>
          <w:tcPr>
            <w:tcW w:w="496" w:type="dxa"/>
          </w:tcPr>
          <w:p w14:paraId="6005E703" w14:textId="77777777" w:rsidR="006D3C56" w:rsidRDefault="006D3C56">
            <w:pPr>
              <w:pStyle w:val="TAC"/>
            </w:pPr>
            <w:r>
              <w:t>0</w:t>
            </w:r>
          </w:p>
        </w:tc>
        <w:tc>
          <w:tcPr>
            <w:tcW w:w="2439" w:type="dxa"/>
          </w:tcPr>
          <w:p w14:paraId="5D7C43D7" w14:textId="77777777" w:rsidR="006D3C56" w:rsidRDefault="006D3C56">
            <w:pPr>
              <w:pStyle w:val="TAL"/>
            </w:pPr>
            <w:r>
              <w:t>2 codes (SCTD not applied to beacon in this time slot) or 14 or 26 codes</w:t>
            </w:r>
          </w:p>
        </w:tc>
      </w:tr>
      <w:tr w:rsidR="006D3C56" w14:paraId="463CBC1A" w14:textId="77777777">
        <w:tblPrEx>
          <w:tblCellMar>
            <w:top w:w="0" w:type="dxa"/>
            <w:bottom w:w="0" w:type="dxa"/>
          </w:tblCellMar>
        </w:tblPrEx>
        <w:trPr>
          <w:jc w:val="center"/>
        </w:trPr>
        <w:tc>
          <w:tcPr>
            <w:tcW w:w="496" w:type="dxa"/>
            <w:shd w:val="pct15" w:color="auto" w:fill="FFFFFF"/>
          </w:tcPr>
          <w:p w14:paraId="4FF4F15B" w14:textId="77777777" w:rsidR="006D3C56" w:rsidRDefault="006D3C56">
            <w:pPr>
              <w:pStyle w:val="TAC"/>
              <w:rPr>
                <w:b/>
                <w:lang w:val="en-US"/>
              </w:rPr>
            </w:pPr>
            <w:r>
              <w:rPr>
                <w:b/>
                <w:lang w:val="en-US"/>
              </w:rPr>
              <w:t>1</w:t>
            </w:r>
          </w:p>
        </w:tc>
        <w:tc>
          <w:tcPr>
            <w:tcW w:w="496" w:type="dxa"/>
            <w:shd w:val="pct15" w:color="auto" w:fill="FFFFFF"/>
          </w:tcPr>
          <w:p w14:paraId="02DC137F" w14:textId="77777777" w:rsidR="006D3C56" w:rsidRDefault="006D3C56">
            <w:pPr>
              <w:pStyle w:val="TAC"/>
              <w:rPr>
                <w:lang w:val="en-US"/>
              </w:rPr>
            </w:pPr>
            <w:r>
              <w:rPr>
                <w:lang w:val="en-US"/>
              </w:rPr>
              <w:t>x</w:t>
            </w:r>
            <w:r>
              <w:rPr>
                <w:vertAlign w:val="superscript"/>
                <w:lang w:val="en-US"/>
              </w:rPr>
              <w:t>(*)</w:t>
            </w:r>
          </w:p>
        </w:tc>
        <w:tc>
          <w:tcPr>
            <w:tcW w:w="496" w:type="dxa"/>
          </w:tcPr>
          <w:p w14:paraId="4FE494AD" w14:textId="77777777" w:rsidR="006D3C56" w:rsidRDefault="006D3C56">
            <w:pPr>
              <w:pStyle w:val="TAC"/>
              <w:rPr>
                <w:lang w:val="en-US"/>
              </w:rPr>
            </w:pPr>
            <w:r>
              <w:rPr>
                <w:lang w:val="en-US"/>
              </w:rPr>
              <w:t>0</w:t>
            </w:r>
          </w:p>
        </w:tc>
        <w:tc>
          <w:tcPr>
            <w:tcW w:w="496" w:type="dxa"/>
          </w:tcPr>
          <w:p w14:paraId="0F288AC4" w14:textId="77777777" w:rsidR="006D3C56" w:rsidRDefault="006D3C56">
            <w:pPr>
              <w:pStyle w:val="TAC"/>
              <w:rPr>
                <w:lang w:val="en-US"/>
              </w:rPr>
            </w:pPr>
            <w:r>
              <w:rPr>
                <w:lang w:val="en-US"/>
              </w:rPr>
              <w:t>0</w:t>
            </w:r>
          </w:p>
        </w:tc>
        <w:tc>
          <w:tcPr>
            <w:tcW w:w="496" w:type="dxa"/>
          </w:tcPr>
          <w:p w14:paraId="21604A7C" w14:textId="77777777" w:rsidR="006D3C56" w:rsidRDefault="006D3C56">
            <w:pPr>
              <w:pStyle w:val="TAC"/>
              <w:rPr>
                <w:b/>
                <w:lang w:val="en-US"/>
              </w:rPr>
            </w:pPr>
            <w:r>
              <w:rPr>
                <w:b/>
                <w:lang w:val="en-US"/>
              </w:rPr>
              <w:t>1</w:t>
            </w:r>
          </w:p>
        </w:tc>
        <w:tc>
          <w:tcPr>
            <w:tcW w:w="496" w:type="dxa"/>
          </w:tcPr>
          <w:p w14:paraId="06164341" w14:textId="77777777" w:rsidR="006D3C56" w:rsidRDefault="006D3C56">
            <w:pPr>
              <w:pStyle w:val="TAC"/>
              <w:rPr>
                <w:lang w:val="en-US"/>
              </w:rPr>
            </w:pPr>
            <w:r>
              <w:rPr>
                <w:lang w:val="en-US"/>
              </w:rPr>
              <w:t>0</w:t>
            </w:r>
          </w:p>
        </w:tc>
        <w:tc>
          <w:tcPr>
            <w:tcW w:w="496" w:type="dxa"/>
          </w:tcPr>
          <w:p w14:paraId="1F1EBDAD" w14:textId="77777777" w:rsidR="006D3C56" w:rsidRDefault="006D3C56">
            <w:pPr>
              <w:pStyle w:val="TAC"/>
              <w:rPr>
                <w:lang w:val="en-US"/>
              </w:rPr>
            </w:pPr>
            <w:r>
              <w:rPr>
                <w:lang w:val="en-US"/>
              </w:rPr>
              <w:t>0</w:t>
            </w:r>
          </w:p>
        </w:tc>
        <w:tc>
          <w:tcPr>
            <w:tcW w:w="426" w:type="dxa"/>
          </w:tcPr>
          <w:p w14:paraId="795F5E00" w14:textId="77777777" w:rsidR="006D3C56" w:rsidRDefault="006D3C56">
            <w:pPr>
              <w:pStyle w:val="TAC"/>
              <w:rPr>
                <w:lang w:val="en-US"/>
              </w:rPr>
            </w:pPr>
            <w:r>
              <w:rPr>
                <w:lang w:val="en-US"/>
              </w:rPr>
              <w:t>0</w:t>
            </w:r>
          </w:p>
        </w:tc>
        <w:tc>
          <w:tcPr>
            <w:tcW w:w="566" w:type="dxa"/>
            <w:shd w:val="pct15" w:color="auto" w:fill="FFFFFF"/>
          </w:tcPr>
          <w:p w14:paraId="5AA62321" w14:textId="77777777" w:rsidR="006D3C56" w:rsidRDefault="006D3C56">
            <w:pPr>
              <w:pStyle w:val="TAC"/>
              <w:rPr>
                <w:lang w:val="en-US"/>
              </w:rPr>
            </w:pPr>
            <w:r>
              <w:rPr>
                <w:lang w:val="en-US"/>
              </w:rPr>
              <w:t>0</w:t>
            </w:r>
          </w:p>
        </w:tc>
        <w:tc>
          <w:tcPr>
            <w:tcW w:w="496" w:type="dxa"/>
            <w:shd w:val="pct15" w:color="auto" w:fill="FFFFFF"/>
          </w:tcPr>
          <w:p w14:paraId="329E9004" w14:textId="77777777" w:rsidR="006D3C56" w:rsidRDefault="006D3C56">
            <w:pPr>
              <w:pStyle w:val="TAC"/>
              <w:rPr>
                <w:lang w:val="en-US"/>
              </w:rPr>
            </w:pPr>
            <w:r>
              <w:rPr>
                <w:lang w:val="en-US"/>
              </w:rPr>
              <w:t>0</w:t>
            </w:r>
          </w:p>
        </w:tc>
        <w:tc>
          <w:tcPr>
            <w:tcW w:w="496" w:type="dxa"/>
          </w:tcPr>
          <w:p w14:paraId="0807B9EE" w14:textId="77777777" w:rsidR="006D3C56" w:rsidRDefault="006D3C56">
            <w:pPr>
              <w:pStyle w:val="TAC"/>
              <w:rPr>
                <w:lang w:val="en-US"/>
              </w:rPr>
            </w:pPr>
            <w:r>
              <w:rPr>
                <w:lang w:val="en-US"/>
              </w:rPr>
              <w:t>0</w:t>
            </w:r>
          </w:p>
        </w:tc>
        <w:tc>
          <w:tcPr>
            <w:tcW w:w="496" w:type="dxa"/>
          </w:tcPr>
          <w:p w14:paraId="2B749616" w14:textId="77777777" w:rsidR="006D3C56" w:rsidRDefault="006D3C56">
            <w:pPr>
              <w:pStyle w:val="TAC"/>
              <w:rPr>
                <w:lang w:val="en-US"/>
              </w:rPr>
            </w:pPr>
            <w:r>
              <w:rPr>
                <w:lang w:val="en-US"/>
              </w:rPr>
              <w:t>0</w:t>
            </w:r>
          </w:p>
        </w:tc>
        <w:tc>
          <w:tcPr>
            <w:tcW w:w="496" w:type="dxa"/>
          </w:tcPr>
          <w:p w14:paraId="32AE8D6E" w14:textId="77777777" w:rsidR="006D3C56" w:rsidRDefault="006D3C56">
            <w:pPr>
              <w:pStyle w:val="TAC"/>
              <w:rPr>
                <w:lang w:val="en-US"/>
              </w:rPr>
            </w:pPr>
            <w:r>
              <w:rPr>
                <w:lang w:val="en-US"/>
              </w:rPr>
              <w:t>0</w:t>
            </w:r>
          </w:p>
        </w:tc>
        <w:tc>
          <w:tcPr>
            <w:tcW w:w="496" w:type="dxa"/>
          </w:tcPr>
          <w:p w14:paraId="6D747AB7" w14:textId="77777777" w:rsidR="006D3C56" w:rsidRDefault="006D3C56">
            <w:pPr>
              <w:pStyle w:val="TAC"/>
              <w:rPr>
                <w:lang w:val="en-US"/>
              </w:rPr>
            </w:pPr>
            <w:r>
              <w:rPr>
                <w:lang w:val="en-US"/>
              </w:rPr>
              <w:t>0</w:t>
            </w:r>
          </w:p>
        </w:tc>
        <w:tc>
          <w:tcPr>
            <w:tcW w:w="496" w:type="dxa"/>
          </w:tcPr>
          <w:p w14:paraId="2894C2CE" w14:textId="77777777" w:rsidR="006D3C56" w:rsidRDefault="006D3C56">
            <w:pPr>
              <w:pStyle w:val="TAC"/>
              <w:rPr>
                <w:lang w:val="en-US"/>
              </w:rPr>
            </w:pPr>
            <w:r>
              <w:rPr>
                <w:lang w:val="en-US"/>
              </w:rPr>
              <w:t>0</w:t>
            </w:r>
          </w:p>
        </w:tc>
        <w:tc>
          <w:tcPr>
            <w:tcW w:w="496" w:type="dxa"/>
          </w:tcPr>
          <w:p w14:paraId="6E022A48" w14:textId="77777777" w:rsidR="006D3C56" w:rsidRDefault="006D3C56">
            <w:pPr>
              <w:pStyle w:val="TAC"/>
              <w:rPr>
                <w:lang w:val="en-US"/>
              </w:rPr>
            </w:pPr>
            <w:r>
              <w:rPr>
                <w:lang w:val="en-US"/>
              </w:rPr>
              <w:t>0</w:t>
            </w:r>
          </w:p>
        </w:tc>
        <w:tc>
          <w:tcPr>
            <w:tcW w:w="2439" w:type="dxa"/>
          </w:tcPr>
          <w:p w14:paraId="641CF701" w14:textId="77777777" w:rsidR="006D3C56" w:rsidRDefault="006D3C56">
            <w:pPr>
              <w:pStyle w:val="TAL"/>
              <w:rPr>
                <w:lang w:val="en-US"/>
              </w:rPr>
            </w:pPr>
            <w:r>
              <w:rPr>
                <w:lang w:val="en-US"/>
              </w:rPr>
              <w:t>3 or 15 or 27 codes</w:t>
            </w:r>
          </w:p>
        </w:tc>
      </w:tr>
      <w:tr w:rsidR="006D3C56" w14:paraId="115E4174" w14:textId="77777777">
        <w:tblPrEx>
          <w:tblCellMar>
            <w:top w:w="0" w:type="dxa"/>
            <w:bottom w:w="0" w:type="dxa"/>
          </w:tblCellMar>
        </w:tblPrEx>
        <w:trPr>
          <w:jc w:val="center"/>
        </w:trPr>
        <w:tc>
          <w:tcPr>
            <w:tcW w:w="496" w:type="dxa"/>
            <w:shd w:val="pct15" w:color="auto" w:fill="FFFFFF"/>
          </w:tcPr>
          <w:p w14:paraId="23090A03" w14:textId="77777777" w:rsidR="006D3C56" w:rsidRDefault="006D3C56">
            <w:pPr>
              <w:pStyle w:val="TAC"/>
              <w:rPr>
                <w:b/>
                <w:lang w:val="en-US"/>
              </w:rPr>
            </w:pPr>
            <w:r>
              <w:rPr>
                <w:b/>
                <w:lang w:val="en-US"/>
              </w:rPr>
              <w:t>1</w:t>
            </w:r>
          </w:p>
        </w:tc>
        <w:tc>
          <w:tcPr>
            <w:tcW w:w="496" w:type="dxa"/>
            <w:shd w:val="pct15" w:color="auto" w:fill="FFFFFF"/>
          </w:tcPr>
          <w:p w14:paraId="2CD1E364" w14:textId="77777777" w:rsidR="006D3C56" w:rsidRDefault="006D3C56">
            <w:pPr>
              <w:pStyle w:val="TAC"/>
              <w:rPr>
                <w:lang w:val="en-US"/>
              </w:rPr>
            </w:pPr>
            <w:r>
              <w:rPr>
                <w:lang w:val="en-US"/>
              </w:rPr>
              <w:t>x</w:t>
            </w:r>
            <w:r>
              <w:rPr>
                <w:vertAlign w:val="superscript"/>
                <w:lang w:val="en-US"/>
              </w:rPr>
              <w:t>(*)</w:t>
            </w:r>
          </w:p>
        </w:tc>
        <w:tc>
          <w:tcPr>
            <w:tcW w:w="496" w:type="dxa"/>
          </w:tcPr>
          <w:p w14:paraId="0B0D460D" w14:textId="77777777" w:rsidR="006D3C56" w:rsidRDefault="006D3C56">
            <w:pPr>
              <w:pStyle w:val="TAC"/>
              <w:rPr>
                <w:lang w:val="en-US"/>
              </w:rPr>
            </w:pPr>
            <w:r>
              <w:rPr>
                <w:lang w:val="en-US"/>
              </w:rPr>
              <w:t>0</w:t>
            </w:r>
          </w:p>
        </w:tc>
        <w:tc>
          <w:tcPr>
            <w:tcW w:w="496" w:type="dxa"/>
          </w:tcPr>
          <w:p w14:paraId="17452895" w14:textId="77777777" w:rsidR="006D3C56" w:rsidRDefault="006D3C56">
            <w:pPr>
              <w:pStyle w:val="TAC"/>
              <w:rPr>
                <w:lang w:val="en-US"/>
              </w:rPr>
            </w:pPr>
            <w:r>
              <w:rPr>
                <w:lang w:val="en-US"/>
              </w:rPr>
              <w:t>0</w:t>
            </w:r>
          </w:p>
        </w:tc>
        <w:tc>
          <w:tcPr>
            <w:tcW w:w="496" w:type="dxa"/>
          </w:tcPr>
          <w:p w14:paraId="53329706" w14:textId="77777777" w:rsidR="006D3C56" w:rsidRDefault="006D3C56">
            <w:pPr>
              <w:pStyle w:val="TAC"/>
              <w:rPr>
                <w:lang w:val="en-US"/>
              </w:rPr>
            </w:pPr>
            <w:r>
              <w:rPr>
                <w:lang w:val="en-US"/>
              </w:rPr>
              <w:t>0</w:t>
            </w:r>
          </w:p>
        </w:tc>
        <w:tc>
          <w:tcPr>
            <w:tcW w:w="496" w:type="dxa"/>
          </w:tcPr>
          <w:p w14:paraId="56D8922D" w14:textId="77777777" w:rsidR="006D3C56" w:rsidRDefault="006D3C56">
            <w:pPr>
              <w:pStyle w:val="TAC"/>
              <w:rPr>
                <w:b/>
                <w:lang w:val="en-US"/>
              </w:rPr>
            </w:pPr>
            <w:r>
              <w:rPr>
                <w:b/>
                <w:lang w:val="en-US"/>
              </w:rPr>
              <w:t>1</w:t>
            </w:r>
          </w:p>
        </w:tc>
        <w:tc>
          <w:tcPr>
            <w:tcW w:w="496" w:type="dxa"/>
          </w:tcPr>
          <w:p w14:paraId="4D6CAFC0" w14:textId="77777777" w:rsidR="006D3C56" w:rsidRDefault="006D3C56">
            <w:pPr>
              <w:pStyle w:val="TAC"/>
              <w:rPr>
                <w:lang w:val="en-US"/>
              </w:rPr>
            </w:pPr>
            <w:r>
              <w:rPr>
                <w:lang w:val="en-US"/>
              </w:rPr>
              <w:t>0</w:t>
            </w:r>
          </w:p>
        </w:tc>
        <w:tc>
          <w:tcPr>
            <w:tcW w:w="426" w:type="dxa"/>
          </w:tcPr>
          <w:p w14:paraId="5D9F25B3" w14:textId="77777777" w:rsidR="006D3C56" w:rsidRDefault="006D3C56">
            <w:pPr>
              <w:pStyle w:val="TAC"/>
              <w:rPr>
                <w:lang w:val="en-US"/>
              </w:rPr>
            </w:pPr>
            <w:r>
              <w:rPr>
                <w:lang w:val="en-US"/>
              </w:rPr>
              <w:t>0</w:t>
            </w:r>
          </w:p>
        </w:tc>
        <w:tc>
          <w:tcPr>
            <w:tcW w:w="566" w:type="dxa"/>
            <w:shd w:val="pct15" w:color="auto" w:fill="FFFFFF"/>
          </w:tcPr>
          <w:p w14:paraId="3D7632C6" w14:textId="77777777" w:rsidR="006D3C56" w:rsidRDefault="006D3C56">
            <w:pPr>
              <w:pStyle w:val="TAC"/>
              <w:rPr>
                <w:lang w:val="en-US"/>
              </w:rPr>
            </w:pPr>
            <w:r>
              <w:rPr>
                <w:lang w:val="en-US"/>
              </w:rPr>
              <w:t>0</w:t>
            </w:r>
          </w:p>
        </w:tc>
        <w:tc>
          <w:tcPr>
            <w:tcW w:w="496" w:type="dxa"/>
            <w:shd w:val="pct15" w:color="auto" w:fill="FFFFFF"/>
          </w:tcPr>
          <w:p w14:paraId="7A869B3C" w14:textId="77777777" w:rsidR="006D3C56" w:rsidRDefault="006D3C56">
            <w:pPr>
              <w:pStyle w:val="TAC"/>
              <w:rPr>
                <w:lang w:val="en-US"/>
              </w:rPr>
            </w:pPr>
            <w:r>
              <w:rPr>
                <w:lang w:val="en-US"/>
              </w:rPr>
              <w:t>0</w:t>
            </w:r>
          </w:p>
        </w:tc>
        <w:tc>
          <w:tcPr>
            <w:tcW w:w="496" w:type="dxa"/>
          </w:tcPr>
          <w:p w14:paraId="18FE4DAD" w14:textId="77777777" w:rsidR="006D3C56" w:rsidRDefault="006D3C56">
            <w:pPr>
              <w:pStyle w:val="TAC"/>
              <w:rPr>
                <w:lang w:val="en-US"/>
              </w:rPr>
            </w:pPr>
            <w:r>
              <w:rPr>
                <w:lang w:val="en-US"/>
              </w:rPr>
              <w:t>0</w:t>
            </w:r>
          </w:p>
        </w:tc>
        <w:tc>
          <w:tcPr>
            <w:tcW w:w="496" w:type="dxa"/>
          </w:tcPr>
          <w:p w14:paraId="6EF6A981" w14:textId="77777777" w:rsidR="006D3C56" w:rsidRDefault="006D3C56">
            <w:pPr>
              <w:pStyle w:val="TAC"/>
              <w:rPr>
                <w:lang w:val="en-US"/>
              </w:rPr>
            </w:pPr>
            <w:r>
              <w:rPr>
                <w:lang w:val="en-US"/>
              </w:rPr>
              <w:t>0</w:t>
            </w:r>
          </w:p>
        </w:tc>
        <w:tc>
          <w:tcPr>
            <w:tcW w:w="496" w:type="dxa"/>
          </w:tcPr>
          <w:p w14:paraId="07D1BAE5" w14:textId="77777777" w:rsidR="006D3C56" w:rsidRDefault="006D3C56">
            <w:pPr>
              <w:pStyle w:val="TAC"/>
              <w:rPr>
                <w:lang w:val="en-US"/>
              </w:rPr>
            </w:pPr>
            <w:r>
              <w:rPr>
                <w:lang w:val="en-US"/>
              </w:rPr>
              <w:t>0</w:t>
            </w:r>
          </w:p>
        </w:tc>
        <w:tc>
          <w:tcPr>
            <w:tcW w:w="496" w:type="dxa"/>
          </w:tcPr>
          <w:p w14:paraId="13FB8E94" w14:textId="77777777" w:rsidR="006D3C56" w:rsidRDefault="006D3C56">
            <w:pPr>
              <w:pStyle w:val="TAC"/>
              <w:rPr>
                <w:lang w:val="en-US"/>
              </w:rPr>
            </w:pPr>
            <w:r>
              <w:rPr>
                <w:lang w:val="en-US"/>
              </w:rPr>
              <w:t>0</w:t>
            </w:r>
          </w:p>
        </w:tc>
        <w:tc>
          <w:tcPr>
            <w:tcW w:w="496" w:type="dxa"/>
          </w:tcPr>
          <w:p w14:paraId="34997DC3" w14:textId="77777777" w:rsidR="006D3C56" w:rsidRDefault="006D3C56">
            <w:pPr>
              <w:pStyle w:val="TAC"/>
              <w:rPr>
                <w:lang w:val="en-US"/>
              </w:rPr>
            </w:pPr>
            <w:r>
              <w:rPr>
                <w:lang w:val="en-US"/>
              </w:rPr>
              <w:t>0</w:t>
            </w:r>
          </w:p>
        </w:tc>
        <w:tc>
          <w:tcPr>
            <w:tcW w:w="496" w:type="dxa"/>
          </w:tcPr>
          <w:p w14:paraId="7F7A6BF1" w14:textId="77777777" w:rsidR="006D3C56" w:rsidRDefault="006D3C56">
            <w:pPr>
              <w:pStyle w:val="TAC"/>
              <w:rPr>
                <w:lang w:val="en-US"/>
              </w:rPr>
            </w:pPr>
            <w:r>
              <w:rPr>
                <w:lang w:val="en-US"/>
              </w:rPr>
              <w:t>0</w:t>
            </w:r>
          </w:p>
        </w:tc>
        <w:tc>
          <w:tcPr>
            <w:tcW w:w="2439" w:type="dxa"/>
          </w:tcPr>
          <w:p w14:paraId="168BEF0B" w14:textId="77777777" w:rsidR="006D3C56" w:rsidRDefault="006D3C56">
            <w:pPr>
              <w:pStyle w:val="TAL"/>
              <w:rPr>
                <w:lang w:val="en-US"/>
              </w:rPr>
            </w:pPr>
            <w:r>
              <w:rPr>
                <w:lang w:val="en-US"/>
              </w:rPr>
              <w:t>4 or 16 or 28 codes</w:t>
            </w:r>
          </w:p>
        </w:tc>
      </w:tr>
      <w:tr w:rsidR="006D3C56" w14:paraId="4AB4729D" w14:textId="77777777">
        <w:tblPrEx>
          <w:tblCellMar>
            <w:top w:w="0" w:type="dxa"/>
            <w:bottom w:w="0" w:type="dxa"/>
          </w:tblCellMar>
        </w:tblPrEx>
        <w:trPr>
          <w:jc w:val="center"/>
        </w:trPr>
        <w:tc>
          <w:tcPr>
            <w:tcW w:w="496" w:type="dxa"/>
            <w:shd w:val="pct15" w:color="auto" w:fill="FFFFFF"/>
          </w:tcPr>
          <w:p w14:paraId="6801CB6A" w14:textId="77777777" w:rsidR="006D3C56" w:rsidRDefault="006D3C56">
            <w:pPr>
              <w:pStyle w:val="TAC"/>
              <w:rPr>
                <w:b/>
                <w:lang w:val="en-US"/>
              </w:rPr>
            </w:pPr>
            <w:r>
              <w:rPr>
                <w:b/>
                <w:lang w:val="en-US"/>
              </w:rPr>
              <w:t>1</w:t>
            </w:r>
          </w:p>
        </w:tc>
        <w:tc>
          <w:tcPr>
            <w:tcW w:w="496" w:type="dxa"/>
            <w:shd w:val="pct15" w:color="auto" w:fill="FFFFFF"/>
          </w:tcPr>
          <w:p w14:paraId="27E59E44" w14:textId="77777777" w:rsidR="006D3C56" w:rsidRDefault="006D3C56">
            <w:pPr>
              <w:pStyle w:val="TAC"/>
              <w:rPr>
                <w:lang w:val="en-US"/>
              </w:rPr>
            </w:pPr>
            <w:r>
              <w:rPr>
                <w:lang w:val="en-US"/>
              </w:rPr>
              <w:t>x</w:t>
            </w:r>
            <w:r>
              <w:rPr>
                <w:vertAlign w:val="superscript"/>
                <w:lang w:val="en-US"/>
              </w:rPr>
              <w:t>(*)</w:t>
            </w:r>
          </w:p>
        </w:tc>
        <w:tc>
          <w:tcPr>
            <w:tcW w:w="496" w:type="dxa"/>
          </w:tcPr>
          <w:p w14:paraId="2EF55ABD" w14:textId="77777777" w:rsidR="006D3C56" w:rsidRDefault="006D3C56">
            <w:pPr>
              <w:pStyle w:val="TAC"/>
              <w:rPr>
                <w:lang w:val="en-US"/>
              </w:rPr>
            </w:pPr>
            <w:r>
              <w:rPr>
                <w:lang w:val="en-US"/>
              </w:rPr>
              <w:t>0</w:t>
            </w:r>
          </w:p>
        </w:tc>
        <w:tc>
          <w:tcPr>
            <w:tcW w:w="496" w:type="dxa"/>
          </w:tcPr>
          <w:p w14:paraId="15A6DBCE" w14:textId="77777777" w:rsidR="006D3C56" w:rsidRDefault="006D3C56">
            <w:pPr>
              <w:pStyle w:val="TAC"/>
              <w:rPr>
                <w:lang w:val="en-US"/>
              </w:rPr>
            </w:pPr>
            <w:r>
              <w:rPr>
                <w:lang w:val="en-US"/>
              </w:rPr>
              <w:t>0</w:t>
            </w:r>
          </w:p>
        </w:tc>
        <w:tc>
          <w:tcPr>
            <w:tcW w:w="496" w:type="dxa"/>
          </w:tcPr>
          <w:p w14:paraId="3D4B2AD4" w14:textId="77777777" w:rsidR="006D3C56" w:rsidRDefault="006D3C56">
            <w:pPr>
              <w:pStyle w:val="TAC"/>
              <w:rPr>
                <w:lang w:val="en-US"/>
              </w:rPr>
            </w:pPr>
            <w:r>
              <w:rPr>
                <w:lang w:val="en-US"/>
              </w:rPr>
              <w:t>0</w:t>
            </w:r>
          </w:p>
        </w:tc>
        <w:tc>
          <w:tcPr>
            <w:tcW w:w="496" w:type="dxa"/>
          </w:tcPr>
          <w:p w14:paraId="07B6DB50" w14:textId="77777777" w:rsidR="006D3C56" w:rsidRDefault="006D3C56">
            <w:pPr>
              <w:pStyle w:val="TAC"/>
              <w:rPr>
                <w:lang w:val="en-US"/>
              </w:rPr>
            </w:pPr>
            <w:r>
              <w:rPr>
                <w:lang w:val="en-US"/>
              </w:rPr>
              <w:t>0</w:t>
            </w:r>
          </w:p>
        </w:tc>
        <w:tc>
          <w:tcPr>
            <w:tcW w:w="496" w:type="dxa"/>
          </w:tcPr>
          <w:p w14:paraId="0D084CCE" w14:textId="77777777" w:rsidR="006D3C56" w:rsidRDefault="006D3C56">
            <w:pPr>
              <w:pStyle w:val="TAC"/>
              <w:rPr>
                <w:b/>
                <w:lang w:val="en-US"/>
              </w:rPr>
            </w:pPr>
            <w:r>
              <w:rPr>
                <w:b/>
                <w:lang w:val="en-US"/>
              </w:rPr>
              <w:t>1</w:t>
            </w:r>
          </w:p>
        </w:tc>
        <w:tc>
          <w:tcPr>
            <w:tcW w:w="426" w:type="dxa"/>
          </w:tcPr>
          <w:p w14:paraId="12772BEB" w14:textId="77777777" w:rsidR="006D3C56" w:rsidRDefault="006D3C56">
            <w:pPr>
              <w:pStyle w:val="TAC"/>
              <w:rPr>
                <w:lang w:val="en-US"/>
              </w:rPr>
            </w:pPr>
            <w:r>
              <w:rPr>
                <w:lang w:val="en-US"/>
              </w:rPr>
              <w:t>0</w:t>
            </w:r>
          </w:p>
        </w:tc>
        <w:tc>
          <w:tcPr>
            <w:tcW w:w="566" w:type="dxa"/>
            <w:shd w:val="pct15" w:color="auto" w:fill="FFFFFF"/>
          </w:tcPr>
          <w:p w14:paraId="00DC88E0" w14:textId="77777777" w:rsidR="006D3C56" w:rsidRDefault="006D3C56">
            <w:pPr>
              <w:pStyle w:val="TAC"/>
              <w:rPr>
                <w:lang w:val="en-US"/>
              </w:rPr>
            </w:pPr>
            <w:r>
              <w:rPr>
                <w:lang w:val="en-US"/>
              </w:rPr>
              <w:t>0</w:t>
            </w:r>
          </w:p>
        </w:tc>
        <w:tc>
          <w:tcPr>
            <w:tcW w:w="496" w:type="dxa"/>
            <w:shd w:val="pct15" w:color="auto" w:fill="FFFFFF"/>
          </w:tcPr>
          <w:p w14:paraId="277BBD30" w14:textId="77777777" w:rsidR="006D3C56" w:rsidRDefault="006D3C56">
            <w:pPr>
              <w:pStyle w:val="TAC"/>
              <w:rPr>
                <w:lang w:val="en-US"/>
              </w:rPr>
            </w:pPr>
            <w:r>
              <w:rPr>
                <w:lang w:val="en-US"/>
              </w:rPr>
              <w:t>0</w:t>
            </w:r>
          </w:p>
        </w:tc>
        <w:tc>
          <w:tcPr>
            <w:tcW w:w="496" w:type="dxa"/>
          </w:tcPr>
          <w:p w14:paraId="51159CAD" w14:textId="77777777" w:rsidR="006D3C56" w:rsidRDefault="006D3C56">
            <w:pPr>
              <w:pStyle w:val="TAC"/>
              <w:rPr>
                <w:lang w:val="en-US"/>
              </w:rPr>
            </w:pPr>
            <w:r>
              <w:rPr>
                <w:lang w:val="en-US"/>
              </w:rPr>
              <w:t>0</w:t>
            </w:r>
          </w:p>
        </w:tc>
        <w:tc>
          <w:tcPr>
            <w:tcW w:w="496" w:type="dxa"/>
          </w:tcPr>
          <w:p w14:paraId="45286DB4" w14:textId="77777777" w:rsidR="006D3C56" w:rsidRDefault="006D3C56">
            <w:pPr>
              <w:pStyle w:val="TAC"/>
              <w:rPr>
                <w:lang w:val="en-US"/>
              </w:rPr>
            </w:pPr>
            <w:r>
              <w:rPr>
                <w:lang w:val="en-US"/>
              </w:rPr>
              <w:t>0</w:t>
            </w:r>
          </w:p>
        </w:tc>
        <w:tc>
          <w:tcPr>
            <w:tcW w:w="496" w:type="dxa"/>
          </w:tcPr>
          <w:p w14:paraId="3B05743F" w14:textId="77777777" w:rsidR="006D3C56" w:rsidRDefault="006D3C56">
            <w:pPr>
              <w:pStyle w:val="TAC"/>
              <w:rPr>
                <w:lang w:val="en-US"/>
              </w:rPr>
            </w:pPr>
            <w:r>
              <w:rPr>
                <w:lang w:val="en-US"/>
              </w:rPr>
              <w:t>0</w:t>
            </w:r>
          </w:p>
        </w:tc>
        <w:tc>
          <w:tcPr>
            <w:tcW w:w="496" w:type="dxa"/>
          </w:tcPr>
          <w:p w14:paraId="5B497744" w14:textId="77777777" w:rsidR="006D3C56" w:rsidRDefault="006D3C56">
            <w:pPr>
              <w:pStyle w:val="TAC"/>
              <w:rPr>
                <w:lang w:val="en-US"/>
              </w:rPr>
            </w:pPr>
            <w:r>
              <w:rPr>
                <w:lang w:val="en-US"/>
              </w:rPr>
              <w:t>0</w:t>
            </w:r>
          </w:p>
        </w:tc>
        <w:tc>
          <w:tcPr>
            <w:tcW w:w="496" w:type="dxa"/>
          </w:tcPr>
          <w:p w14:paraId="2C715880" w14:textId="77777777" w:rsidR="006D3C56" w:rsidRDefault="006D3C56">
            <w:pPr>
              <w:pStyle w:val="TAC"/>
              <w:rPr>
                <w:lang w:val="en-US"/>
              </w:rPr>
            </w:pPr>
            <w:r>
              <w:rPr>
                <w:lang w:val="en-US"/>
              </w:rPr>
              <w:t>0</w:t>
            </w:r>
          </w:p>
        </w:tc>
        <w:tc>
          <w:tcPr>
            <w:tcW w:w="496" w:type="dxa"/>
          </w:tcPr>
          <w:p w14:paraId="135CF674" w14:textId="77777777" w:rsidR="006D3C56" w:rsidRDefault="006D3C56">
            <w:pPr>
              <w:pStyle w:val="TAC"/>
              <w:rPr>
                <w:lang w:val="en-US"/>
              </w:rPr>
            </w:pPr>
            <w:r>
              <w:rPr>
                <w:lang w:val="en-US"/>
              </w:rPr>
              <w:t>0</w:t>
            </w:r>
          </w:p>
        </w:tc>
        <w:tc>
          <w:tcPr>
            <w:tcW w:w="2439" w:type="dxa"/>
          </w:tcPr>
          <w:p w14:paraId="70676C58" w14:textId="77777777" w:rsidR="006D3C56" w:rsidRDefault="006D3C56">
            <w:pPr>
              <w:pStyle w:val="TAL"/>
              <w:rPr>
                <w:lang w:val="en-US"/>
              </w:rPr>
            </w:pPr>
            <w:r>
              <w:rPr>
                <w:lang w:val="en-US"/>
              </w:rPr>
              <w:t>5 or 17 or 29 codes</w:t>
            </w:r>
          </w:p>
        </w:tc>
      </w:tr>
      <w:tr w:rsidR="006D3C56" w14:paraId="2BE7FE2A" w14:textId="77777777">
        <w:tblPrEx>
          <w:tblCellMar>
            <w:top w:w="0" w:type="dxa"/>
            <w:bottom w:w="0" w:type="dxa"/>
          </w:tblCellMar>
        </w:tblPrEx>
        <w:trPr>
          <w:jc w:val="center"/>
        </w:trPr>
        <w:tc>
          <w:tcPr>
            <w:tcW w:w="496" w:type="dxa"/>
            <w:shd w:val="pct15" w:color="auto" w:fill="FFFFFF"/>
          </w:tcPr>
          <w:p w14:paraId="079DDA9D" w14:textId="77777777" w:rsidR="006D3C56" w:rsidRDefault="006D3C56">
            <w:pPr>
              <w:pStyle w:val="TAC"/>
              <w:rPr>
                <w:b/>
                <w:lang w:val="en-US"/>
              </w:rPr>
            </w:pPr>
            <w:r>
              <w:rPr>
                <w:b/>
                <w:lang w:val="en-US"/>
              </w:rPr>
              <w:t>1</w:t>
            </w:r>
          </w:p>
        </w:tc>
        <w:tc>
          <w:tcPr>
            <w:tcW w:w="496" w:type="dxa"/>
            <w:shd w:val="pct15" w:color="auto" w:fill="FFFFFF"/>
          </w:tcPr>
          <w:p w14:paraId="4DD869E3" w14:textId="77777777" w:rsidR="006D3C56" w:rsidRDefault="006D3C56">
            <w:pPr>
              <w:pStyle w:val="TAC"/>
              <w:rPr>
                <w:lang w:val="en-US"/>
              </w:rPr>
            </w:pPr>
            <w:r>
              <w:rPr>
                <w:lang w:val="en-US"/>
              </w:rPr>
              <w:t>x</w:t>
            </w:r>
            <w:r>
              <w:rPr>
                <w:vertAlign w:val="superscript"/>
                <w:lang w:val="en-US"/>
              </w:rPr>
              <w:t>(*)</w:t>
            </w:r>
          </w:p>
        </w:tc>
        <w:tc>
          <w:tcPr>
            <w:tcW w:w="496" w:type="dxa"/>
          </w:tcPr>
          <w:p w14:paraId="026313CB" w14:textId="77777777" w:rsidR="006D3C56" w:rsidRDefault="006D3C56">
            <w:pPr>
              <w:pStyle w:val="TAC"/>
              <w:rPr>
                <w:lang w:val="en-US"/>
              </w:rPr>
            </w:pPr>
            <w:r>
              <w:rPr>
                <w:lang w:val="en-US"/>
              </w:rPr>
              <w:t>0</w:t>
            </w:r>
          </w:p>
        </w:tc>
        <w:tc>
          <w:tcPr>
            <w:tcW w:w="496" w:type="dxa"/>
          </w:tcPr>
          <w:p w14:paraId="2DFAFC8F" w14:textId="77777777" w:rsidR="006D3C56" w:rsidRDefault="006D3C56">
            <w:pPr>
              <w:pStyle w:val="TAC"/>
              <w:rPr>
                <w:lang w:val="en-US"/>
              </w:rPr>
            </w:pPr>
            <w:r>
              <w:rPr>
                <w:lang w:val="en-US"/>
              </w:rPr>
              <w:t>0</w:t>
            </w:r>
          </w:p>
        </w:tc>
        <w:tc>
          <w:tcPr>
            <w:tcW w:w="496" w:type="dxa"/>
          </w:tcPr>
          <w:p w14:paraId="10B7BB11" w14:textId="77777777" w:rsidR="006D3C56" w:rsidRDefault="006D3C56">
            <w:pPr>
              <w:pStyle w:val="TAC"/>
              <w:rPr>
                <w:lang w:val="en-US"/>
              </w:rPr>
            </w:pPr>
            <w:r>
              <w:rPr>
                <w:lang w:val="en-US"/>
              </w:rPr>
              <w:t>0</w:t>
            </w:r>
          </w:p>
        </w:tc>
        <w:tc>
          <w:tcPr>
            <w:tcW w:w="496" w:type="dxa"/>
          </w:tcPr>
          <w:p w14:paraId="73903FBB" w14:textId="77777777" w:rsidR="006D3C56" w:rsidRDefault="006D3C56">
            <w:pPr>
              <w:pStyle w:val="TAC"/>
              <w:rPr>
                <w:lang w:val="en-US"/>
              </w:rPr>
            </w:pPr>
            <w:r>
              <w:rPr>
                <w:lang w:val="en-US"/>
              </w:rPr>
              <w:t>0</w:t>
            </w:r>
          </w:p>
        </w:tc>
        <w:tc>
          <w:tcPr>
            <w:tcW w:w="496" w:type="dxa"/>
          </w:tcPr>
          <w:p w14:paraId="7FE9F0DA" w14:textId="77777777" w:rsidR="006D3C56" w:rsidRDefault="006D3C56">
            <w:pPr>
              <w:pStyle w:val="TAC"/>
              <w:rPr>
                <w:lang w:val="en-US"/>
              </w:rPr>
            </w:pPr>
            <w:r>
              <w:rPr>
                <w:lang w:val="en-US"/>
              </w:rPr>
              <w:t>0</w:t>
            </w:r>
          </w:p>
        </w:tc>
        <w:tc>
          <w:tcPr>
            <w:tcW w:w="426" w:type="dxa"/>
          </w:tcPr>
          <w:p w14:paraId="4CC9C837" w14:textId="77777777" w:rsidR="006D3C56" w:rsidRDefault="006D3C56">
            <w:pPr>
              <w:pStyle w:val="TAC"/>
              <w:rPr>
                <w:b/>
                <w:lang w:val="en-US"/>
              </w:rPr>
            </w:pPr>
            <w:r>
              <w:rPr>
                <w:b/>
                <w:lang w:val="en-US"/>
              </w:rPr>
              <w:t>1</w:t>
            </w:r>
          </w:p>
        </w:tc>
        <w:tc>
          <w:tcPr>
            <w:tcW w:w="566" w:type="dxa"/>
            <w:shd w:val="pct15" w:color="auto" w:fill="FFFFFF"/>
          </w:tcPr>
          <w:p w14:paraId="7412CAE8" w14:textId="77777777" w:rsidR="006D3C56" w:rsidRDefault="006D3C56">
            <w:pPr>
              <w:pStyle w:val="TAC"/>
              <w:rPr>
                <w:lang w:val="en-US"/>
              </w:rPr>
            </w:pPr>
            <w:r>
              <w:rPr>
                <w:lang w:val="en-US"/>
              </w:rPr>
              <w:t>0</w:t>
            </w:r>
          </w:p>
        </w:tc>
        <w:tc>
          <w:tcPr>
            <w:tcW w:w="496" w:type="dxa"/>
            <w:shd w:val="pct15" w:color="auto" w:fill="FFFFFF"/>
          </w:tcPr>
          <w:p w14:paraId="0FFF19D3" w14:textId="77777777" w:rsidR="006D3C56" w:rsidRDefault="006D3C56">
            <w:pPr>
              <w:pStyle w:val="TAC"/>
              <w:rPr>
                <w:lang w:val="en-US"/>
              </w:rPr>
            </w:pPr>
            <w:r>
              <w:rPr>
                <w:lang w:val="en-US"/>
              </w:rPr>
              <w:t>0</w:t>
            </w:r>
          </w:p>
        </w:tc>
        <w:tc>
          <w:tcPr>
            <w:tcW w:w="496" w:type="dxa"/>
          </w:tcPr>
          <w:p w14:paraId="488E6AB9" w14:textId="77777777" w:rsidR="006D3C56" w:rsidRDefault="006D3C56">
            <w:pPr>
              <w:pStyle w:val="TAC"/>
              <w:rPr>
                <w:lang w:val="en-US"/>
              </w:rPr>
            </w:pPr>
            <w:r>
              <w:rPr>
                <w:lang w:val="en-US"/>
              </w:rPr>
              <w:t>0</w:t>
            </w:r>
          </w:p>
        </w:tc>
        <w:tc>
          <w:tcPr>
            <w:tcW w:w="496" w:type="dxa"/>
          </w:tcPr>
          <w:p w14:paraId="1AA12875" w14:textId="77777777" w:rsidR="006D3C56" w:rsidRDefault="006D3C56">
            <w:pPr>
              <w:pStyle w:val="TAC"/>
              <w:rPr>
                <w:lang w:val="en-US"/>
              </w:rPr>
            </w:pPr>
            <w:r>
              <w:rPr>
                <w:lang w:val="en-US"/>
              </w:rPr>
              <w:t>0</w:t>
            </w:r>
          </w:p>
        </w:tc>
        <w:tc>
          <w:tcPr>
            <w:tcW w:w="496" w:type="dxa"/>
          </w:tcPr>
          <w:p w14:paraId="3399BD89" w14:textId="77777777" w:rsidR="006D3C56" w:rsidRDefault="006D3C56">
            <w:pPr>
              <w:pStyle w:val="TAC"/>
              <w:rPr>
                <w:lang w:val="en-US"/>
              </w:rPr>
            </w:pPr>
            <w:r>
              <w:rPr>
                <w:lang w:val="en-US"/>
              </w:rPr>
              <w:t>0</w:t>
            </w:r>
          </w:p>
        </w:tc>
        <w:tc>
          <w:tcPr>
            <w:tcW w:w="496" w:type="dxa"/>
          </w:tcPr>
          <w:p w14:paraId="2C0910FB" w14:textId="77777777" w:rsidR="006D3C56" w:rsidRDefault="006D3C56">
            <w:pPr>
              <w:pStyle w:val="TAC"/>
              <w:rPr>
                <w:lang w:val="en-US"/>
              </w:rPr>
            </w:pPr>
            <w:r>
              <w:rPr>
                <w:lang w:val="en-US"/>
              </w:rPr>
              <w:t>0</w:t>
            </w:r>
          </w:p>
        </w:tc>
        <w:tc>
          <w:tcPr>
            <w:tcW w:w="496" w:type="dxa"/>
          </w:tcPr>
          <w:p w14:paraId="72DD2959" w14:textId="77777777" w:rsidR="006D3C56" w:rsidRDefault="006D3C56">
            <w:pPr>
              <w:pStyle w:val="TAC"/>
              <w:rPr>
                <w:lang w:val="en-US"/>
              </w:rPr>
            </w:pPr>
            <w:r>
              <w:rPr>
                <w:lang w:val="en-US"/>
              </w:rPr>
              <w:t>0</w:t>
            </w:r>
          </w:p>
        </w:tc>
        <w:tc>
          <w:tcPr>
            <w:tcW w:w="496" w:type="dxa"/>
          </w:tcPr>
          <w:p w14:paraId="29883611" w14:textId="77777777" w:rsidR="006D3C56" w:rsidRDefault="006D3C56">
            <w:pPr>
              <w:pStyle w:val="TAC"/>
              <w:rPr>
                <w:lang w:val="en-US"/>
              </w:rPr>
            </w:pPr>
            <w:r>
              <w:rPr>
                <w:lang w:val="en-US"/>
              </w:rPr>
              <w:t>0</w:t>
            </w:r>
          </w:p>
        </w:tc>
        <w:tc>
          <w:tcPr>
            <w:tcW w:w="2439" w:type="dxa"/>
          </w:tcPr>
          <w:p w14:paraId="698EF208" w14:textId="77777777" w:rsidR="006D3C56" w:rsidRDefault="006D3C56">
            <w:pPr>
              <w:pStyle w:val="TAL"/>
              <w:rPr>
                <w:lang w:val="en-US"/>
              </w:rPr>
            </w:pPr>
            <w:r>
              <w:rPr>
                <w:lang w:val="en-US"/>
              </w:rPr>
              <w:t>6 or 18 or 30 codes</w:t>
            </w:r>
          </w:p>
        </w:tc>
      </w:tr>
      <w:tr w:rsidR="006D3C56" w14:paraId="02D34D19" w14:textId="77777777">
        <w:tblPrEx>
          <w:tblCellMar>
            <w:top w:w="0" w:type="dxa"/>
            <w:bottom w:w="0" w:type="dxa"/>
          </w:tblCellMar>
        </w:tblPrEx>
        <w:trPr>
          <w:jc w:val="center"/>
        </w:trPr>
        <w:tc>
          <w:tcPr>
            <w:tcW w:w="496" w:type="dxa"/>
            <w:shd w:val="pct15" w:color="auto" w:fill="FFFFFF"/>
          </w:tcPr>
          <w:p w14:paraId="7E0E6240" w14:textId="77777777" w:rsidR="006D3C56" w:rsidRDefault="006D3C56">
            <w:pPr>
              <w:pStyle w:val="TAC"/>
              <w:rPr>
                <w:b/>
                <w:lang w:val="en-US"/>
              </w:rPr>
            </w:pPr>
            <w:r>
              <w:rPr>
                <w:b/>
                <w:lang w:val="en-US"/>
              </w:rPr>
              <w:t>1</w:t>
            </w:r>
          </w:p>
        </w:tc>
        <w:tc>
          <w:tcPr>
            <w:tcW w:w="496" w:type="dxa"/>
            <w:shd w:val="pct15" w:color="auto" w:fill="FFFFFF"/>
          </w:tcPr>
          <w:p w14:paraId="08DC3F05" w14:textId="77777777" w:rsidR="006D3C56" w:rsidRDefault="006D3C56">
            <w:pPr>
              <w:pStyle w:val="TAC"/>
              <w:rPr>
                <w:lang w:val="en-US"/>
              </w:rPr>
            </w:pPr>
            <w:r>
              <w:rPr>
                <w:lang w:val="en-US"/>
              </w:rPr>
              <w:t>x</w:t>
            </w:r>
            <w:r>
              <w:rPr>
                <w:vertAlign w:val="superscript"/>
                <w:lang w:val="en-US"/>
              </w:rPr>
              <w:t>(*)</w:t>
            </w:r>
          </w:p>
        </w:tc>
        <w:tc>
          <w:tcPr>
            <w:tcW w:w="496" w:type="dxa"/>
          </w:tcPr>
          <w:p w14:paraId="046A4969" w14:textId="77777777" w:rsidR="006D3C56" w:rsidRDefault="006D3C56">
            <w:pPr>
              <w:pStyle w:val="TAC"/>
              <w:rPr>
                <w:lang w:val="en-US"/>
              </w:rPr>
            </w:pPr>
            <w:r>
              <w:rPr>
                <w:lang w:val="en-US"/>
              </w:rPr>
              <w:t>0</w:t>
            </w:r>
          </w:p>
        </w:tc>
        <w:tc>
          <w:tcPr>
            <w:tcW w:w="496" w:type="dxa"/>
          </w:tcPr>
          <w:p w14:paraId="7C8EE329" w14:textId="77777777" w:rsidR="006D3C56" w:rsidRDefault="006D3C56">
            <w:pPr>
              <w:pStyle w:val="TAC"/>
              <w:rPr>
                <w:lang w:val="en-US"/>
              </w:rPr>
            </w:pPr>
            <w:r>
              <w:rPr>
                <w:lang w:val="en-US"/>
              </w:rPr>
              <w:t>0</w:t>
            </w:r>
          </w:p>
        </w:tc>
        <w:tc>
          <w:tcPr>
            <w:tcW w:w="496" w:type="dxa"/>
          </w:tcPr>
          <w:p w14:paraId="10AD8792" w14:textId="77777777" w:rsidR="006D3C56" w:rsidRDefault="006D3C56">
            <w:pPr>
              <w:pStyle w:val="TAC"/>
              <w:rPr>
                <w:lang w:val="en-US"/>
              </w:rPr>
            </w:pPr>
            <w:r>
              <w:rPr>
                <w:lang w:val="en-US"/>
              </w:rPr>
              <w:t>0</w:t>
            </w:r>
          </w:p>
        </w:tc>
        <w:tc>
          <w:tcPr>
            <w:tcW w:w="496" w:type="dxa"/>
          </w:tcPr>
          <w:p w14:paraId="6C36A043" w14:textId="77777777" w:rsidR="006D3C56" w:rsidRDefault="006D3C56">
            <w:pPr>
              <w:pStyle w:val="TAC"/>
              <w:rPr>
                <w:lang w:val="en-US"/>
              </w:rPr>
            </w:pPr>
            <w:r>
              <w:rPr>
                <w:lang w:val="en-US"/>
              </w:rPr>
              <w:t>0</w:t>
            </w:r>
          </w:p>
        </w:tc>
        <w:tc>
          <w:tcPr>
            <w:tcW w:w="496" w:type="dxa"/>
          </w:tcPr>
          <w:p w14:paraId="06AF1B56" w14:textId="77777777" w:rsidR="006D3C56" w:rsidRDefault="006D3C56">
            <w:pPr>
              <w:pStyle w:val="TAC"/>
              <w:rPr>
                <w:lang w:val="en-US"/>
              </w:rPr>
            </w:pPr>
            <w:r>
              <w:rPr>
                <w:lang w:val="en-US"/>
              </w:rPr>
              <w:t>0</w:t>
            </w:r>
          </w:p>
        </w:tc>
        <w:tc>
          <w:tcPr>
            <w:tcW w:w="426" w:type="dxa"/>
          </w:tcPr>
          <w:p w14:paraId="06B8626D" w14:textId="77777777" w:rsidR="006D3C56" w:rsidRDefault="006D3C56">
            <w:pPr>
              <w:pStyle w:val="TAC"/>
              <w:rPr>
                <w:lang w:val="en-US"/>
              </w:rPr>
            </w:pPr>
            <w:r>
              <w:rPr>
                <w:lang w:val="en-US"/>
              </w:rPr>
              <w:t>0</w:t>
            </w:r>
          </w:p>
        </w:tc>
        <w:tc>
          <w:tcPr>
            <w:tcW w:w="566" w:type="dxa"/>
            <w:shd w:val="pct15" w:color="auto" w:fill="FFFFFF"/>
          </w:tcPr>
          <w:p w14:paraId="6AA49B34" w14:textId="77777777" w:rsidR="006D3C56" w:rsidRDefault="006D3C56">
            <w:pPr>
              <w:pStyle w:val="TAC"/>
              <w:rPr>
                <w:lang w:val="en-US"/>
              </w:rPr>
            </w:pPr>
            <w:r>
              <w:rPr>
                <w:lang w:val="en-US"/>
              </w:rPr>
              <w:t>0</w:t>
            </w:r>
          </w:p>
        </w:tc>
        <w:tc>
          <w:tcPr>
            <w:tcW w:w="496" w:type="dxa"/>
            <w:shd w:val="pct15" w:color="auto" w:fill="FFFFFF"/>
          </w:tcPr>
          <w:p w14:paraId="47E30F27" w14:textId="77777777" w:rsidR="006D3C56" w:rsidRDefault="006D3C56">
            <w:pPr>
              <w:pStyle w:val="TAC"/>
              <w:rPr>
                <w:lang w:val="en-US"/>
              </w:rPr>
            </w:pPr>
            <w:r>
              <w:rPr>
                <w:lang w:val="en-US"/>
              </w:rPr>
              <w:t>0</w:t>
            </w:r>
          </w:p>
        </w:tc>
        <w:tc>
          <w:tcPr>
            <w:tcW w:w="496" w:type="dxa"/>
          </w:tcPr>
          <w:p w14:paraId="6CC92F45" w14:textId="77777777" w:rsidR="006D3C56" w:rsidRDefault="006D3C56">
            <w:pPr>
              <w:pStyle w:val="TAC"/>
              <w:rPr>
                <w:b/>
                <w:lang w:val="en-US"/>
              </w:rPr>
            </w:pPr>
            <w:r>
              <w:rPr>
                <w:b/>
                <w:lang w:val="en-US"/>
              </w:rPr>
              <w:t>1</w:t>
            </w:r>
          </w:p>
        </w:tc>
        <w:tc>
          <w:tcPr>
            <w:tcW w:w="496" w:type="dxa"/>
          </w:tcPr>
          <w:p w14:paraId="7D275DAD" w14:textId="77777777" w:rsidR="006D3C56" w:rsidRDefault="006D3C56">
            <w:pPr>
              <w:pStyle w:val="TAC"/>
              <w:rPr>
                <w:lang w:val="en-US"/>
              </w:rPr>
            </w:pPr>
            <w:r>
              <w:rPr>
                <w:lang w:val="en-US"/>
              </w:rPr>
              <w:t>0</w:t>
            </w:r>
          </w:p>
        </w:tc>
        <w:tc>
          <w:tcPr>
            <w:tcW w:w="496" w:type="dxa"/>
          </w:tcPr>
          <w:p w14:paraId="6A41C08A" w14:textId="77777777" w:rsidR="006D3C56" w:rsidRDefault="006D3C56">
            <w:pPr>
              <w:pStyle w:val="TAC"/>
              <w:rPr>
                <w:lang w:val="en-US"/>
              </w:rPr>
            </w:pPr>
            <w:r>
              <w:rPr>
                <w:lang w:val="en-US"/>
              </w:rPr>
              <w:t>0</w:t>
            </w:r>
          </w:p>
        </w:tc>
        <w:tc>
          <w:tcPr>
            <w:tcW w:w="496" w:type="dxa"/>
          </w:tcPr>
          <w:p w14:paraId="7784505C" w14:textId="77777777" w:rsidR="006D3C56" w:rsidRDefault="006D3C56">
            <w:pPr>
              <w:pStyle w:val="TAC"/>
              <w:rPr>
                <w:lang w:val="en-US"/>
              </w:rPr>
            </w:pPr>
            <w:r>
              <w:rPr>
                <w:lang w:val="en-US"/>
              </w:rPr>
              <w:t>0</w:t>
            </w:r>
          </w:p>
        </w:tc>
        <w:tc>
          <w:tcPr>
            <w:tcW w:w="496" w:type="dxa"/>
          </w:tcPr>
          <w:p w14:paraId="2A0BDEA5" w14:textId="77777777" w:rsidR="006D3C56" w:rsidRDefault="006D3C56">
            <w:pPr>
              <w:pStyle w:val="TAC"/>
              <w:rPr>
                <w:lang w:val="en-US"/>
              </w:rPr>
            </w:pPr>
            <w:r>
              <w:rPr>
                <w:lang w:val="en-US"/>
              </w:rPr>
              <w:t>0</w:t>
            </w:r>
          </w:p>
        </w:tc>
        <w:tc>
          <w:tcPr>
            <w:tcW w:w="496" w:type="dxa"/>
          </w:tcPr>
          <w:p w14:paraId="24693849" w14:textId="77777777" w:rsidR="006D3C56" w:rsidRDefault="006D3C56">
            <w:pPr>
              <w:pStyle w:val="TAC"/>
              <w:rPr>
                <w:lang w:val="en-US"/>
              </w:rPr>
            </w:pPr>
            <w:r>
              <w:rPr>
                <w:lang w:val="en-US"/>
              </w:rPr>
              <w:t>0</w:t>
            </w:r>
          </w:p>
        </w:tc>
        <w:tc>
          <w:tcPr>
            <w:tcW w:w="2439" w:type="dxa"/>
          </w:tcPr>
          <w:p w14:paraId="73A101E9" w14:textId="77777777" w:rsidR="006D3C56" w:rsidRDefault="006D3C56">
            <w:pPr>
              <w:pStyle w:val="TAL"/>
              <w:rPr>
                <w:lang w:val="en-US"/>
              </w:rPr>
            </w:pPr>
            <w:r>
              <w:rPr>
                <w:lang w:val="en-US"/>
              </w:rPr>
              <w:t>7 or 19 or 31 codes</w:t>
            </w:r>
          </w:p>
        </w:tc>
      </w:tr>
      <w:tr w:rsidR="006D3C56" w14:paraId="19F95DA8" w14:textId="77777777">
        <w:tblPrEx>
          <w:tblCellMar>
            <w:top w:w="0" w:type="dxa"/>
            <w:bottom w:w="0" w:type="dxa"/>
          </w:tblCellMar>
        </w:tblPrEx>
        <w:trPr>
          <w:jc w:val="center"/>
        </w:trPr>
        <w:tc>
          <w:tcPr>
            <w:tcW w:w="496" w:type="dxa"/>
            <w:shd w:val="pct15" w:color="auto" w:fill="FFFFFF"/>
          </w:tcPr>
          <w:p w14:paraId="7F415886" w14:textId="77777777" w:rsidR="006D3C56" w:rsidRDefault="006D3C56">
            <w:pPr>
              <w:pStyle w:val="TAC"/>
              <w:rPr>
                <w:b/>
                <w:lang w:val="en-US"/>
              </w:rPr>
            </w:pPr>
            <w:r>
              <w:rPr>
                <w:b/>
                <w:lang w:val="en-US"/>
              </w:rPr>
              <w:t>1</w:t>
            </w:r>
          </w:p>
        </w:tc>
        <w:tc>
          <w:tcPr>
            <w:tcW w:w="496" w:type="dxa"/>
            <w:shd w:val="pct15" w:color="auto" w:fill="FFFFFF"/>
          </w:tcPr>
          <w:p w14:paraId="08EDFF7A" w14:textId="77777777" w:rsidR="006D3C56" w:rsidRDefault="006D3C56">
            <w:pPr>
              <w:pStyle w:val="TAC"/>
              <w:rPr>
                <w:lang w:val="en-US"/>
              </w:rPr>
            </w:pPr>
            <w:r>
              <w:rPr>
                <w:lang w:val="en-US"/>
              </w:rPr>
              <w:t>x</w:t>
            </w:r>
            <w:r>
              <w:rPr>
                <w:vertAlign w:val="superscript"/>
                <w:lang w:val="en-US"/>
              </w:rPr>
              <w:t>(*)</w:t>
            </w:r>
          </w:p>
        </w:tc>
        <w:tc>
          <w:tcPr>
            <w:tcW w:w="496" w:type="dxa"/>
          </w:tcPr>
          <w:p w14:paraId="2D6E9A01" w14:textId="77777777" w:rsidR="006D3C56" w:rsidRDefault="006D3C56">
            <w:pPr>
              <w:pStyle w:val="TAC"/>
              <w:rPr>
                <w:lang w:val="en-US"/>
              </w:rPr>
            </w:pPr>
            <w:r>
              <w:rPr>
                <w:lang w:val="en-US"/>
              </w:rPr>
              <w:t>0</w:t>
            </w:r>
          </w:p>
        </w:tc>
        <w:tc>
          <w:tcPr>
            <w:tcW w:w="496" w:type="dxa"/>
          </w:tcPr>
          <w:p w14:paraId="0716D210" w14:textId="77777777" w:rsidR="006D3C56" w:rsidRDefault="006D3C56">
            <w:pPr>
              <w:pStyle w:val="TAC"/>
              <w:rPr>
                <w:lang w:val="en-US"/>
              </w:rPr>
            </w:pPr>
            <w:r>
              <w:rPr>
                <w:lang w:val="en-US"/>
              </w:rPr>
              <w:t>0</w:t>
            </w:r>
          </w:p>
        </w:tc>
        <w:tc>
          <w:tcPr>
            <w:tcW w:w="496" w:type="dxa"/>
          </w:tcPr>
          <w:p w14:paraId="11855E0C" w14:textId="77777777" w:rsidR="006D3C56" w:rsidRDefault="006D3C56">
            <w:pPr>
              <w:pStyle w:val="TAC"/>
              <w:rPr>
                <w:lang w:val="en-US"/>
              </w:rPr>
            </w:pPr>
            <w:r>
              <w:rPr>
                <w:lang w:val="en-US"/>
              </w:rPr>
              <w:t>0</w:t>
            </w:r>
          </w:p>
        </w:tc>
        <w:tc>
          <w:tcPr>
            <w:tcW w:w="496" w:type="dxa"/>
          </w:tcPr>
          <w:p w14:paraId="4475A89C" w14:textId="77777777" w:rsidR="006D3C56" w:rsidRDefault="006D3C56">
            <w:pPr>
              <w:pStyle w:val="TAC"/>
              <w:rPr>
                <w:lang w:val="en-US"/>
              </w:rPr>
            </w:pPr>
            <w:r>
              <w:rPr>
                <w:lang w:val="en-US"/>
              </w:rPr>
              <w:t>0</w:t>
            </w:r>
          </w:p>
        </w:tc>
        <w:tc>
          <w:tcPr>
            <w:tcW w:w="496" w:type="dxa"/>
          </w:tcPr>
          <w:p w14:paraId="70D22FA0" w14:textId="77777777" w:rsidR="006D3C56" w:rsidRDefault="006D3C56">
            <w:pPr>
              <w:pStyle w:val="TAC"/>
              <w:rPr>
                <w:lang w:val="en-US"/>
              </w:rPr>
            </w:pPr>
            <w:r>
              <w:rPr>
                <w:lang w:val="en-US"/>
              </w:rPr>
              <w:t>0</w:t>
            </w:r>
          </w:p>
        </w:tc>
        <w:tc>
          <w:tcPr>
            <w:tcW w:w="426" w:type="dxa"/>
          </w:tcPr>
          <w:p w14:paraId="4A7A0DDA" w14:textId="77777777" w:rsidR="006D3C56" w:rsidRDefault="006D3C56">
            <w:pPr>
              <w:pStyle w:val="TAC"/>
              <w:rPr>
                <w:lang w:val="en-US"/>
              </w:rPr>
            </w:pPr>
            <w:r>
              <w:rPr>
                <w:lang w:val="en-US"/>
              </w:rPr>
              <w:t>0</w:t>
            </w:r>
          </w:p>
        </w:tc>
        <w:tc>
          <w:tcPr>
            <w:tcW w:w="566" w:type="dxa"/>
            <w:shd w:val="pct15" w:color="auto" w:fill="FFFFFF"/>
          </w:tcPr>
          <w:p w14:paraId="4772406F" w14:textId="77777777" w:rsidR="006D3C56" w:rsidRDefault="006D3C56">
            <w:pPr>
              <w:pStyle w:val="TAC"/>
              <w:rPr>
                <w:lang w:val="en-US"/>
              </w:rPr>
            </w:pPr>
            <w:r>
              <w:rPr>
                <w:lang w:val="en-US"/>
              </w:rPr>
              <w:t>0</w:t>
            </w:r>
          </w:p>
        </w:tc>
        <w:tc>
          <w:tcPr>
            <w:tcW w:w="496" w:type="dxa"/>
            <w:shd w:val="pct15" w:color="auto" w:fill="FFFFFF"/>
          </w:tcPr>
          <w:p w14:paraId="051EACCF" w14:textId="77777777" w:rsidR="006D3C56" w:rsidRDefault="006D3C56">
            <w:pPr>
              <w:pStyle w:val="TAC"/>
              <w:rPr>
                <w:lang w:val="en-US"/>
              </w:rPr>
            </w:pPr>
            <w:r>
              <w:rPr>
                <w:lang w:val="en-US"/>
              </w:rPr>
              <w:t>0</w:t>
            </w:r>
          </w:p>
        </w:tc>
        <w:tc>
          <w:tcPr>
            <w:tcW w:w="496" w:type="dxa"/>
          </w:tcPr>
          <w:p w14:paraId="04D82372" w14:textId="77777777" w:rsidR="006D3C56" w:rsidRDefault="006D3C56">
            <w:pPr>
              <w:pStyle w:val="TAC"/>
              <w:rPr>
                <w:lang w:val="en-US"/>
              </w:rPr>
            </w:pPr>
            <w:r>
              <w:rPr>
                <w:lang w:val="en-US"/>
              </w:rPr>
              <w:t>0</w:t>
            </w:r>
          </w:p>
        </w:tc>
        <w:tc>
          <w:tcPr>
            <w:tcW w:w="496" w:type="dxa"/>
          </w:tcPr>
          <w:p w14:paraId="72D48043" w14:textId="77777777" w:rsidR="006D3C56" w:rsidRDefault="006D3C56">
            <w:pPr>
              <w:pStyle w:val="TAC"/>
              <w:rPr>
                <w:b/>
                <w:lang w:val="en-US"/>
              </w:rPr>
            </w:pPr>
            <w:r>
              <w:rPr>
                <w:b/>
                <w:lang w:val="en-US"/>
              </w:rPr>
              <w:t>1</w:t>
            </w:r>
          </w:p>
        </w:tc>
        <w:tc>
          <w:tcPr>
            <w:tcW w:w="496" w:type="dxa"/>
          </w:tcPr>
          <w:p w14:paraId="5D497EDA" w14:textId="77777777" w:rsidR="006D3C56" w:rsidRDefault="006D3C56">
            <w:pPr>
              <w:pStyle w:val="TAC"/>
              <w:rPr>
                <w:lang w:val="en-US"/>
              </w:rPr>
            </w:pPr>
            <w:r>
              <w:rPr>
                <w:lang w:val="en-US"/>
              </w:rPr>
              <w:t>0</w:t>
            </w:r>
          </w:p>
        </w:tc>
        <w:tc>
          <w:tcPr>
            <w:tcW w:w="496" w:type="dxa"/>
          </w:tcPr>
          <w:p w14:paraId="67945C6A" w14:textId="77777777" w:rsidR="006D3C56" w:rsidRDefault="006D3C56">
            <w:pPr>
              <w:pStyle w:val="TAC"/>
              <w:rPr>
                <w:lang w:val="en-US"/>
              </w:rPr>
            </w:pPr>
            <w:r>
              <w:rPr>
                <w:lang w:val="en-US"/>
              </w:rPr>
              <w:t>0</w:t>
            </w:r>
          </w:p>
        </w:tc>
        <w:tc>
          <w:tcPr>
            <w:tcW w:w="496" w:type="dxa"/>
          </w:tcPr>
          <w:p w14:paraId="41AA4BF0" w14:textId="77777777" w:rsidR="006D3C56" w:rsidRDefault="006D3C56">
            <w:pPr>
              <w:pStyle w:val="TAC"/>
              <w:rPr>
                <w:lang w:val="en-US"/>
              </w:rPr>
            </w:pPr>
            <w:r>
              <w:rPr>
                <w:lang w:val="en-US"/>
              </w:rPr>
              <w:t>0</w:t>
            </w:r>
          </w:p>
        </w:tc>
        <w:tc>
          <w:tcPr>
            <w:tcW w:w="496" w:type="dxa"/>
          </w:tcPr>
          <w:p w14:paraId="3D301293" w14:textId="77777777" w:rsidR="006D3C56" w:rsidRDefault="006D3C56">
            <w:pPr>
              <w:pStyle w:val="TAC"/>
              <w:rPr>
                <w:lang w:val="en-US"/>
              </w:rPr>
            </w:pPr>
            <w:r>
              <w:rPr>
                <w:lang w:val="en-US"/>
              </w:rPr>
              <w:t>0</w:t>
            </w:r>
          </w:p>
        </w:tc>
        <w:tc>
          <w:tcPr>
            <w:tcW w:w="2439" w:type="dxa"/>
          </w:tcPr>
          <w:p w14:paraId="784569D1" w14:textId="77777777" w:rsidR="006D3C56" w:rsidRDefault="006D3C56">
            <w:pPr>
              <w:pStyle w:val="TAL"/>
              <w:rPr>
                <w:lang w:val="en-US"/>
              </w:rPr>
            </w:pPr>
            <w:r>
              <w:rPr>
                <w:lang w:val="en-US"/>
              </w:rPr>
              <w:t>8 or 20 or 32 codes</w:t>
            </w:r>
          </w:p>
        </w:tc>
      </w:tr>
      <w:tr w:rsidR="006D3C56" w14:paraId="2B726A42" w14:textId="77777777">
        <w:tblPrEx>
          <w:tblCellMar>
            <w:top w:w="0" w:type="dxa"/>
            <w:bottom w:w="0" w:type="dxa"/>
          </w:tblCellMar>
        </w:tblPrEx>
        <w:trPr>
          <w:jc w:val="center"/>
        </w:trPr>
        <w:tc>
          <w:tcPr>
            <w:tcW w:w="496" w:type="dxa"/>
            <w:shd w:val="pct15" w:color="auto" w:fill="FFFFFF"/>
          </w:tcPr>
          <w:p w14:paraId="0E8AAAB6" w14:textId="77777777" w:rsidR="006D3C56" w:rsidRDefault="006D3C56">
            <w:pPr>
              <w:pStyle w:val="TAC"/>
              <w:rPr>
                <w:b/>
                <w:lang w:val="en-US"/>
              </w:rPr>
            </w:pPr>
            <w:r>
              <w:rPr>
                <w:b/>
                <w:lang w:val="en-US"/>
              </w:rPr>
              <w:t>1</w:t>
            </w:r>
          </w:p>
        </w:tc>
        <w:tc>
          <w:tcPr>
            <w:tcW w:w="496" w:type="dxa"/>
            <w:shd w:val="pct15" w:color="auto" w:fill="FFFFFF"/>
          </w:tcPr>
          <w:p w14:paraId="78C3AFD3" w14:textId="77777777" w:rsidR="006D3C56" w:rsidRDefault="006D3C56">
            <w:pPr>
              <w:pStyle w:val="TAC"/>
              <w:rPr>
                <w:lang w:val="en-US"/>
              </w:rPr>
            </w:pPr>
            <w:r>
              <w:rPr>
                <w:lang w:val="en-US"/>
              </w:rPr>
              <w:t>x</w:t>
            </w:r>
            <w:r>
              <w:rPr>
                <w:vertAlign w:val="superscript"/>
                <w:lang w:val="en-US"/>
              </w:rPr>
              <w:t>(*)</w:t>
            </w:r>
          </w:p>
        </w:tc>
        <w:tc>
          <w:tcPr>
            <w:tcW w:w="496" w:type="dxa"/>
          </w:tcPr>
          <w:p w14:paraId="063D3C33" w14:textId="77777777" w:rsidR="006D3C56" w:rsidRDefault="006D3C56">
            <w:pPr>
              <w:pStyle w:val="TAC"/>
              <w:rPr>
                <w:lang w:val="en-US"/>
              </w:rPr>
            </w:pPr>
            <w:r>
              <w:rPr>
                <w:lang w:val="en-US"/>
              </w:rPr>
              <w:t>0</w:t>
            </w:r>
          </w:p>
        </w:tc>
        <w:tc>
          <w:tcPr>
            <w:tcW w:w="496" w:type="dxa"/>
          </w:tcPr>
          <w:p w14:paraId="763B1E75" w14:textId="77777777" w:rsidR="006D3C56" w:rsidRDefault="006D3C56">
            <w:pPr>
              <w:pStyle w:val="TAC"/>
              <w:rPr>
                <w:lang w:val="en-US"/>
              </w:rPr>
            </w:pPr>
            <w:r>
              <w:rPr>
                <w:lang w:val="en-US"/>
              </w:rPr>
              <w:t>0</w:t>
            </w:r>
          </w:p>
        </w:tc>
        <w:tc>
          <w:tcPr>
            <w:tcW w:w="496" w:type="dxa"/>
          </w:tcPr>
          <w:p w14:paraId="550C559B" w14:textId="77777777" w:rsidR="006D3C56" w:rsidRDefault="006D3C56">
            <w:pPr>
              <w:pStyle w:val="TAC"/>
              <w:rPr>
                <w:lang w:val="en-US"/>
              </w:rPr>
            </w:pPr>
            <w:r>
              <w:rPr>
                <w:lang w:val="en-US"/>
              </w:rPr>
              <w:t>0</w:t>
            </w:r>
          </w:p>
        </w:tc>
        <w:tc>
          <w:tcPr>
            <w:tcW w:w="496" w:type="dxa"/>
          </w:tcPr>
          <w:p w14:paraId="553CF2C0" w14:textId="77777777" w:rsidR="006D3C56" w:rsidRDefault="006D3C56">
            <w:pPr>
              <w:pStyle w:val="TAC"/>
              <w:rPr>
                <w:lang w:val="en-US"/>
              </w:rPr>
            </w:pPr>
            <w:r>
              <w:rPr>
                <w:lang w:val="en-US"/>
              </w:rPr>
              <w:t>0</w:t>
            </w:r>
          </w:p>
        </w:tc>
        <w:tc>
          <w:tcPr>
            <w:tcW w:w="496" w:type="dxa"/>
          </w:tcPr>
          <w:p w14:paraId="1E39889E" w14:textId="77777777" w:rsidR="006D3C56" w:rsidRDefault="006D3C56">
            <w:pPr>
              <w:pStyle w:val="TAC"/>
              <w:rPr>
                <w:lang w:val="en-US"/>
              </w:rPr>
            </w:pPr>
            <w:r>
              <w:rPr>
                <w:lang w:val="en-US"/>
              </w:rPr>
              <w:t>0</w:t>
            </w:r>
          </w:p>
        </w:tc>
        <w:tc>
          <w:tcPr>
            <w:tcW w:w="426" w:type="dxa"/>
          </w:tcPr>
          <w:p w14:paraId="203AD936" w14:textId="77777777" w:rsidR="006D3C56" w:rsidRDefault="006D3C56">
            <w:pPr>
              <w:pStyle w:val="TAC"/>
              <w:rPr>
                <w:lang w:val="en-US"/>
              </w:rPr>
            </w:pPr>
            <w:r>
              <w:rPr>
                <w:lang w:val="en-US"/>
              </w:rPr>
              <w:t>0</w:t>
            </w:r>
          </w:p>
        </w:tc>
        <w:tc>
          <w:tcPr>
            <w:tcW w:w="566" w:type="dxa"/>
            <w:shd w:val="pct15" w:color="auto" w:fill="FFFFFF"/>
          </w:tcPr>
          <w:p w14:paraId="0CABAEDB" w14:textId="77777777" w:rsidR="006D3C56" w:rsidRDefault="006D3C56">
            <w:pPr>
              <w:pStyle w:val="TAC"/>
              <w:rPr>
                <w:lang w:val="en-US"/>
              </w:rPr>
            </w:pPr>
            <w:r>
              <w:rPr>
                <w:lang w:val="en-US"/>
              </w:rPr>
              <w:t>0</w:t>
            </w:r>
          </w:p>
        </w:tc>
        <w:tc>
          <w:tcPr>
            <w:tcW w:w="496" w:type="dxa"/>
            <w:shd w:val="pct15" w:color="auto" w:fill="FFFFFF"/>
          </w:tcPr>
          <w:p w14:paraId="315FD0EA" w14:textId="77777777" w:rsidR="006D3C56" w:rsidRDefault="006D3C56">
            <w:pPr>
              <w:pStyle w:val="TAC"/>
              <w:rPr>
                <w:lang w:val="en-US"/>
              </w:rPr>
            </w:pPr>
            <w:r>
              <w:rPr>
                <w:lang w:val="en-US"/>
              </w:rPr>
              <w:t>0</w:t>
            </w:r>
          </w:p>
        </w:tc>
        <w:tc>
          <w:tcPr>
            <w:tcW w:w="496" w:type="dxa"/>
          </w:tcPr>
          <w:p w14:paraId="43DE742E" w14:textId="77777777" w:rsidR="006D3C56" w:rsidRDefault="006D3C56">
            <w:pPr>
              <w:pStyle w:val="TAC"/>
              <w:rPr>
                <w:lang w:val="en-US"/>
              </w:rPr>
            </w:pPr>
            <w:r>
              <w:rPr>
                <w:lang w:val="en-US"/>
              </w:rPr>
              <w:t>0</w:t>
            </w:r>
          </w:p>
        </w:tc>
        <w:tc>
          <w:tcPr>
            <w:tcW w:w="496" w:type="dxa"/>
          </w:tcPr>
          <w:p w14:paraId="481BD404" w14:textId="77777777" w:rsidR="006D3C56" w:rsidRDefault="006D3C56">
            <w:pPr>
              <w:pStyle w:val="TAC"/>
              <w:rPr>
                <w:lang w:val="en-US"/>
              </w:rPr>
            </w:pPr>
            <w:r>
              <w:rPr>
                <w:lang w:val="en-US"/>
              </w:rPr>
              <w:t>0</w:t>
            </w:r>
          </w:p>
        </w:tc>
        <w:tc>
          <w:tcPr>
            <w:tcW w:w="496" w:type="dxa"/>
          </w:tcPr>
          <w:p w14:paraId="6EA165FB" w14:textId="77777777" w:rsidR="006D3C56" w:rsidRDefault="006D3C56">
            <w:pPr>
              <w:pStyle w:val="TAC"/>
              <w:rPr>
                <w:b/>
                <w:lang w:val="en-US"/>
              </w:rPr>
            </w:pPr>
            <w:r>
              <w:rPr>
                <w:b/>
                <w:lang w:val="en-US"/>
              </w:rPr>
              <w:t>1</w:t>
            </w:r>
          </w:p>
        </w:tc>
        <w:tc>
          <w:tcPr>
            <w:tcW w:w="496" w:type="dxa"/>
          </w:tcPr>
          <w:p w14:paraId="40D247CB" w14:textId="77777777" w:rsidR="006D3C56" w:rsidRDefault="006D3C56">
            <w:pPr>
              <w:pStyle w:val="TAC"/>
              <w:rPr>
                <w:lang w:val="en-US"/>
              </w:rPr>
            </w:pPr>
            <w:r>
              <w:rPr>
                <w:lang w:val="en-US"/>
              </w:rPr>
              <w:t>0</w:t>
            </w:r>
          </w:p>
        </w:tc>
        <w:tc>
          <w:tcPr>
            <w:tcW w:w="496" w:type="dxa"/>
          </w:tcPr>
          <w:p w14:paraId="5E190917" w14:textId="77777777" w:rsidR="006D3C56" w:rsidRDefault="006D3C56">
            <w:pPr>
              <w:pStyle w:val="TAC"/>
              <w:rPr>
                <w:lang w:val="en-US"/>
              </w:rPr>
            </w:pPr>
            <w:r>
              <w:rPr>
                <w:lang w:val="en-US"/>
              </w:rPr>
              <w:t>0</w:t>
            </w:r>
          </w:p>
        </w:tc>
        <w:tc>
          <w:tcPr>
            <w:tcW w:w="496" w:type="dxa"/>
          </w:tcPr>
          <w:p w14:paraId="017EA91A" w14:textId="77777777" w:rsidR="006D3C56" w:rsidRDefault="006D3C56">
            <w:pPr>
              <w:pStyle w:val="TAC"/>
              <w:rPr>
                <w:lang w:val="en-US"/>
              </w:rPr>
            </w:pPr>
            <w:r>
              <w:rPr>
                <w:lang w:val="en-US"/>
              </w:rPr>
              <w:t>0</w:t>
            </w:r>
          </w:p>
        </w:tc>
        <w:tc>
          <w:tcPr>
            <w:tcW w:w="2439" w:type="dxa"/>
          </w:tcPr>
          <w:p w14:paraId="7329F394" w14:textId="77777777" w:rsidR="006D3C56" w:rsidRDefault="006D3C56">
            <w:pPr>
              <w:pStyle w:val="TAL"/>
              <w:rPr>
                <w:lang w:val="en-US"/>
              </w:rPr>
            </w:pPr>
            <w:r>
              <w:rPr>
                <w:lang w:val="en-US"/>
              </w:rPr>
              <w:t>9 or 21 codes</w:t>
            </w:r>
          </w:p>
        </w:tc>
      </w:tr>
      <w:tr w:rsidR="006D3C56" w14:paraId="1F8C8E7E" w14:textId="77777777">
        <w:tblPrEx>
          <w:tblCellMar>
            <w:top w:w="0" w:type="dxa"/>
            <w:bottom w:w="0" w:type="dxa"/>
          </w:tblCellMar>
        </w:tblPrEx>
        <w:trPr>
          <w:jc w:val="center"/>
        </w:trPr>
        <w:tc>
          <w:tcPr>
            <w:tcW w:w="496" w:type="dxa"/>
            <w:shd w:val="pct15" w:color="auto" w:fill="FFFFFF"/>
          </w:tcPr>
          <w:p w14:paraId="5F631DCC" w14:textId="77777777" w:rsidR="006D3C56" w:rsidRDefault="006D3C56">
            <w:pPr>
              <w:pStyle w:val="TAC"/>
              <w:rPr>
                <w:b/>
                <w:lang w:val="en-US"/>
              </w:rPr>
            </w:pPr>
            <w:r>
              <w:rPr>
                <w:b/>
                <w:lang w:val="en-US"/>
              </w:rPr>
              <w:t>1</w:t>
            </w:r>
          </w:p>
        </w:tc>
        <w:tc>
          <w:tcPr>
            <w:tcW w:w="496" w:type="dxa"/>
            <w:shd w:val="pct15" w:color="auto" w:fill="FFFFFF"/>
          </w:tcPr>
          <w:p w14:paraId="787B014F" w14:textId="77777777" w:rsidR="006D3C56" w:rsidRDefault="006D3C56">
            <w:pPr>
              <w:pStyle w:val="TAC"/>
              <w:rPr>
                <w:lang w:val="en-US"/>
              </w:rPr>
            </w:pPr>
            <w:r>
              <w:rPr>
                <w:lang w:val="en-US"/>
              </w:rPr>
              <w:t>x</w:t>
            </w:r>
            <w:r>
              <w:rPr>
                <w:vertAlign w:val="superscript"/>
                <w:lang w:val="en-US"/>
              </w:rPr>
              <w:t>(*)</w:t>
            </w:r>
          </w:p>
        </w:tc>
        <w:tc>
          <w:tcPr>
            <w:tcW w:w="496" w:type="dxa"/>
          </w:tcPr>
          <w:p w14:paraId="21EE2A9D" w14:textId="77777777" w:rsidR="006D3C56" w:rsidRDefault="006D3C56">
            <w:pPr>
              <w:pStyle w:val="TAC"/>
              <w:rPr>
                <w:lang w:val="en-US"/>
              </w:rPr>
            </w:pPr>
            <w:r>
              <w:rPr>
                <w:lang w:val="en-US"/>
              </w:rPr>
              <w:t>0</w:t>
            </w:r>
          </w:p>
        </w:tc>
        <w:tc>
          <w:tcPr>
            <w:tcW w:w="496" w:type="dxa"/>
          </w:tcPr>
          <w:p w14:paraId="48E586B3" w14:textId="77777777" w:rsidR="006D3C56" w:rsidRDefault="006D3C56">
            <w:pPr>
              <w:pStyle w:val="TAC"/>
              <w:rPr>
                <w:lang w:val="en-US"/>
              </w:rPr>
            </w:pPr>
            <w:r>
              <w:rPr>
                <w:lang w:val="en-US"/>
              </w:rPr>
              <w:t>0</w:t>
            </w:r>
          </w:p>
        </w:tc>
        <w:tc>
          <w:tcPr>
            <w:tcW w:w="496" w:type="dxa"/>
          </w:tcPr>
          <w:p w14:paraId="286D6DAD" w14:textId="77777777" w:rsidR="006D3C56" w:rsidRDefault="006D3C56">
            <w:pPr>
              <w:pStyle w:val="TAC"/>
              <w:rPr>
                <w:lang w:val="en-US"/>
              </w:rPr>
            </w:pPr>
            <w:r>
              <w:rPr>
                <w:lang w:val="en-US"/>
              </w:rPr>
              <w:t>0</w:t>
            </w:r>
          </w:p>
        </w:tc>
        <w:tc>
          <w:tcPr>
            <w:tcW w:w="496" w:type="dxa"/>
          </w:tcPr>
          <w:p w14:paraId="091547DD" w14:textId="77777777" w:rsidR="006D3C56" w:rsidRDefault="006D3C56">
            <w:pPr>
              <w:pStyle w:val="TAC"/>
              <w:rPr>
                <w:lang w:val="en-US"/>
              </w:rPr>
            </w:pPr>
            <w:r>
              <w:rPr>
                <w:lang w:val="en-US"/>
              </w:rPr>
              <w:t>0</w:t>
            </w:r>
          </w:p>
        </w:tc>
        <w:tc>
          <w:tcPr>
            <w:tcW w:w="496" w:type="dxa"/>
          </w:tcPr>
          <w:p w14:paraId="10729DBD" w14:textId="77777777" w:rsidR="006D3C56" w:rsidRDefault="006D3C56">
            <w:pPr>
              <w:pStyle w:val="TAC"/>
              <w:rPr>
                <w:lang w:val="en-US"/>
              </w:rPr>
            </w:pPr>
            <w:r>
              <w:rPr>
                <w:lang w:val="en-US"/>
              </w:rPr>
              <w:t>0</w:t>
            </w:r>
          </w:p>
        </w:tc>
        <w:tc>
          <w:tcPr>
            <w:tcW w:w="426" w:type="dxa"/>
          </w:tcPr>
          <w:p w14:paraId="181A14D5" w14:textId="77777777" w:rsidR="006D3C56" w:rsidRDefault="006D3C56">
            <w:pPr>
              <w:pStyle w:val="TAC"/>
              <w:rPr>
                <w:lang w:val="en-US"/>
              </w:rPr>
            </w:pPr>
            <w:r>
              <w:rPr>
                <w:lang w:val="en-US"/>
              </w:rPr>
              <w:t>0</w:t>
            </w:r>
          </w:p>
        </w:tc>
        <w:tc>
          <w:tcPr>
            <w:tcW w:w="566" w:type="dxa"/>
            <w:shd w:val="pct15" w:color="auto" w:fill="FFFFFF"/>
          </w:tcPr>
          <w:p w14:paraId="3B9DF98F" w14:textId="77777777" w:rsidR="006D3C56" w:rsidRDefault="006D3C56">
            <w:pPr>
              <w:pStyle w:val="TAC"/>
              <w:rPr>
                <w:lang w:val="en-US"/>
              </w:rPr>
            </w:pPr>
            <w:r>
              <w:rPr>
                <w:lang w:val="en-US"/>
              </w:rPr>
              <w:t>0</w:t>
            </w:r>
          </w:p>
        </w:tc>
        <w:tc>
          <w:tcPr>
            <w:tcW w:w="496" w:type="dxa"/>
            <w:shd w:val="pct15" w:color="auto" w:fill="FFFFFF"/>
          </w:tcPr>
          <w:p w14:paraId="367BB60C" w14:textId="77777777" w:rsidR="006D3C56" w:rsidRDefault="006D3C56">
            <w:pPr>
              <w:pStyle w:val="TAC"/>
              <w:rPr>
                <w:lang w:val="en-US"/>
              </w:rPr>
            </w:pPr>
            <w:r>
              <w:rPr>
                <w:lang w:val="en-US"/>
              </w:rPr>
              <w:t>0</w:t>
            </w:r>
          </w:p>
        </w:tc>
        <w:tc>
          <w:tcPr>
            <w:tcW w:w="496" w:type="dxa"/>
          </w:tcPr>
          <w:p w14:paraId="4303AEB2" w14:textId="77777777" w:rsidR="006D3C56" w:rsidRDefault="006D3C56">
            <w:pPr>
              <w:pStyle w:val="TAC"/>
              <w:rPr>
                <w:lang w:val="en-US"/>
              </w:rPr>
            </w:pPr>
            <w:r>
              <w:rPr>
                <w:lang w:val="en-US"/>
              </w:rPr>
              <w:t>0</w:t>
            </w:r>
          </w:p>
        </w:tc>
        <w:tc>
          <w:tcPr>
            <w:tcW w:w="496" w:type="dxa"/>
          </w:tcPr>
          <w:p w14:paraId="7F51AF50" w14:textId="77777777" w:rsidR="006D3C56" w:rsidRDefault="006D3C56">
            <w:pPr>
              <w:pStyle w:val="TAC"/>
              <w:rPr>
                <w:lang w:val="en-US"/>
              </w:rPr>
            </w:pPr>
            <w:r>
              <w:rPr>
                <w:lang w:val="en-US"/>
              </w:rPr>
              <w:t>0</w:t>
            </w:r>
          </w:p>
        </w:tc>
        <w:tc>
          <w:tcPr>
            <w:tcW w:w="496" w:type="dxa"/>
          </w:tcPr>
          <w:p w14:paraId="7BBF894B" w14:textId="77777777" w:rsidR="006D3C56" w:rsidRDefault="006D3C56">
            <w:pPr>
              <w:pStyle w:val="TAC"/>
              <w:rPr>
                <w:lang w:val="en-US"/>
              </w:rPr>
            </w:pPr>
            <w:r>
              <w:rPr>
                <w:lang w:val="en-US"/>
              </w:rPr>
              <w:t>0</w:t>
            </w:r>
          </w:p>
        </w:tc>
        <w:tc>
          <w:tcPr>
            <w:tcW w:w="496" w:type="dxa"/>
          </w:tcPr>
          <w:p w14:paraId="7E02FE8C" w14:textId="77777777" w:rsidR="006D3C56" w:rsidRDefault="006D3C56">
            <w:pPr>
              <w:pStyle w:val="TAC"/>
              <w:rPr>
                <w:b/>
                <w:lang w:val="en-US"/>
              </w:rPr>
            </w:pPr>
            <w:r>
              <w:rPr>
                <w:b/>
                <w:lang w:val="en-US"/>
              </w:rPr>
              <w:t>1</w:t>
            </w:r>
          </w:p>
        </w:tc>
        <w:tc>
          <w:tcPr>
            <w:tcW w:w="496" w:type="dxa"/>
          </w:tcPr>
          <w:p w14:paraId="53EC4E40" w14:textId="77777777" w:rsidR="006D3C56" w:rsidRDefault="006D3C56">
            <w:pPr>
              <w:pStyle w:val="TAC"/>
              <w:rPr>
                <w:lang w:val="en-US"/>
              </w:rPr>
            </w:pPr>
            <w:r>
              <w:rPr>
                <w:lang w:val="en-US"/>
              </w:rPr>
              <w:t>0</w:t>
            </w:r>
          </w:p>
        </w:tc>
        <w:tc>
          <w:tcPr>
            <w:tcW w:w="496" w:type="dxa"/>
          </w:tcPr>
          <w:p w14:paraId="2B82BDCD" w14:textId="77777777" w:rsidR="006D3C56" w:rsidRDefault="006D3C56">
            <w:pPr>
              <w:pStyle w:val="TAC"/>
              <w:rPr>
                <w:lang w:val="en-US"/>
              </w:rPr>
            </w:pPr>
            <w:r>
              <w:rPr>
                <w:lang w:val="en-US"/>
              </w:rPr>
              <w:t>0</w:t>
            </w:r>
          </w:p>
        </w:tc>
        <w:tc>
          <w:tcPr>
            <w:tcW w:w="2439" w:type="dxa"/>
          </w:tcPr>
          <w:p w14:paraId="51B81F10" w14:textId="77777777" w:rsidR="006D3C56" w:rsidRDefault="006D3C56">
            <w:pPr>
              <w:pStyle w:val="TAL"/>
              <w:rPr>
                <w:lang w:val="en-US"/>
              </w:rPr>
            </w:pPr>
            <w:r>
              <w:rPr>
                <w:lang w:val="en-US"/>
              </w:rPr>
              <w:t>10 or 22 codes</w:t>
            </w:r>
          </w:p>
        </w:tc>
      </w:tr>
      <w:tr w:rsidR="006D3C56" w14:paraId="5855B9F2" w14:textId="77777777">
        <w:tblPrEx>
          <w:tblCellMar>
            <w:top w:w="0" w:type="dxa"/>
            <w:bottom w:w="0" w:type="dxa"/>
          </w:tblCellMar>
        </w:tblPrEx>
        <w:trPr>
          <w:jc w:val="center"/>
        </w:trPr>
        <w:tc>
          <w:tcPr>
            <w:tcW w:w="496" w:type="dxa"/>
            <w:shd w:val="pct15" w:color="auto" w:fill="FFFFFF"/>
          </w:tcPr>
          <w:p w14:paraId="6E433DE7" w14:textId="77777777" w:rsidR="006D3C56" w:rsidRDefault="006D3C56">
            <w:pPr>
              <w:pStyle w:val="TAC"/>
              <w:rPr>
                <w:b/>
                <w:lang w:val="en-US"/>
              </w:rPr>
            </w:pPr>
            <w:r>
              <w:rPr>
                <w:b/>
                <w:lang w:val="en-US"/>
              </w:rPr>
              <w:t>1</w:t>
            </w:r>
          </w:p>
        </w:tc>
        <w:tc>
          <w:tcPr>
            <w:tcW w:w="496" w:type="dxa"/>
            <w:shd w:val="pct15" w:color="auto" w:fill="FFFFFF"/>
          </w:tcPr>
          <w:p w14:paraId="24AAC7B9" w14:textId="77777777" w:rsidR="006D3C56" w:rsidRDefault="006D3C56">
            <w:pPr>
              <w:pStyle w:val="TAC"/>
              <w:rPr>
                <w:lang w:val="en-US"/>
              </w:rPr>
            </w:pPr>
            <w:r>
              <w:rPr>
                <w:lang w:val="en-US"/>
              </w:rPr>
              <w:t>x</w:t>
            </w:r>
            <w:r>
              <w:rPr>
                <w:vertAlign w:val="superscript"/>
                <w:lang w:val="en-US"/>
              </w:rPr>
              <w:t>(*)</w:t>
            </w:r>
          </w:p>
        </w:tc>
        <w:tc>
          <w:tcPr>
            <w:tcW w:w="496" w:type="dxa"/>
          </w:tcPr>
          <w:p w14:paraId="46BCC0F9" w14:textId="77777777" w:rsidR="006D3C56" w:rsidRDefault="006D3C56">
            <w:pPr>
              <w:pStyle w:val="TAC"/>
              <w:rPr>
                <w:lang w:val="en-US"/>
              </w:rPr>
            </w:pPr>
            <w:r>
              <w:rPr>
                <w:lang w:val="en-US"/>
              </w:rPr>
              <w:t>0</w:t>
            </w:r>
          </w:p>
        </w:tc>
        <w:tc>
          <w:tcPr>
            <w:tcW w:w="496" w:type="dxa"/>
          </w:tcPr>
          <w:p w14:paraId="5243F635" w14:textId="77777777" w:rsidR="006D3C56" w:rsidRDefault="006D3C56">
            <w:pPr>
              <w:pStyle w:val="TAC"/>
              <w:rPr>
                <w:lang w:val="en-US"/>
              </w:rPr>
            </w:pPr>
            <w:r>
              <w:rPr>
                <w:lang w:val="en-US"/>
              </w:rPr>
              <w:t>0</w:t>
            </w:r>
          </w:p>
        </w:tc>
        <w:tc>
          <w:tcPr>
            <w:tcW w:w="496" w:type="dxa"/>
          </w:tcPr>
          <w:p w14:paraId="144942B9" w14:textId="77777777" w:rsidR="006D3C56" w:rsidRDefault="006D3C56">
            <w:pPr>
              <w:pStyle w:val="TAC"/>
              <w:rPr>
                <w:lang w:val="en-US"/>
              </w:rPr>
            </w:pPr>
            <w:r>
              <w:rPr>
                <w:lang w:val="en-US"/>
              </w:rPr>
              <w:t>0</w:t>
            </w:r>
          </w:p>
        </w:tc>
        <w:tc>
          <w:tcPr>
            <w:tcW w:w="496" w:type="dxa"/>
          </w:tcPr>
          <w:p w14:paraId="59916329" w14:textId="77777777" w:rsidR="006D3C56" w:rsidRDefault="006D3C56">
            <w:pPr>
              <w:pStyle w:val="TAC"/>
              <w:rPr>
                <w:lang w:val="en-US"/>
              </w:rPr>
            </w:pPr>
            <w:r>
              <w:rPr>
                <w:lang w:val="en-US"/>
              </w:rPr>
              <w:t>0</w:t>
            </w:r>
          </w:p>
        </w:tc>
        <w:tc>
          <w:tcPr>
            <w:tcW w:w="496" w:type="dxa"/>
          </w:tcPr>
          <w:p w14:paraId="3995FF53" w14:textId="77777777" w:rsidR="006D3C56" w:rsidRDefault="006D3C56">
            <w:pPr>
              <w:pStyle w:val="TAC"/>
              <w:rPr>
                <w:lang w:val="en-US"/>
              </w:rPr>
            </w:pPr>
            <w:r>
              <w:rPr>
                <w:lang w:val="en-US"/>
              </w:rPr>
              <w:t>0</w:t>
            </w:r>
          </w:p>
        </w:tc>
        <w:tc>
          <w:tcPr>
            <w:tcW w:w="426" w:type="dxa"/>
          </w:tcPr>
          <w:p w14:paraId="4A70EE6A" w14:textId="77777777" w:rsidR="006D3C56" w:rsidRDefault="006D3C56">
            <w:pPr>
              <w:pStyle w:val="TAC"/>
              <w:rPr>
                <w:lang w:val="en-US"/>
              </w:rPr>
            </w:pPr>
            <w:r>
              <w:rPr>
                <w:lang w:val="en-US"/>
              </w:rPr>
              <w:t>0</w:t>
            </w:r>
          </w:p>
        </w:tc>
        <w:tc>
          <w:tcPr>
            <w:tcW w:w="566" w:type="dxa"/>
            <w:shd w:val="pct15" w:color="auto" w:fill="FFFFFF"/>
          </w:tcPr>
          <w:p w14:paraId="69773B7C" w14:textId="77777777" w:rsidR="006D3C56" w:rsidRDefault="006D3C56">
            <w:pPr>
              <w:pStyle w:val="TAC"/>
              <w:rPr>
                <w:lang w:val="en-US"/>
              </w:rPr>
            </w:pPr>
            <w:r>
              <w:rPr>
                <w:lang w:val="en-US"/>
              </w:rPr>
              <w:t>0</w:t>
            </w:r>
          </w:p>
        </w:tc>
        <w:tc>
          <w:tcPr>
            <w:tcW w:w="496" w:type="dxa"/>
            <w:shd w:val="pct15" w:color="auto" w:fill="FFFFFF"/>
          </w:tcPr>
          <w:p w14:paraId="1E32023A" w14:textId="77777777" w:rsidR="006D3C56" w:rsidRDefault="006D3C56">
            <w:pPr>
              <w:pStyle w:val="TAC"/>
              <w:rPr>
                <w:lang w:val="en-US"/>
              </w:rPr>
            </w:pPr>
            <w:r>
              <w:rPr>
                <w:lang w:val="en-US"/>
              </w:rPr>
              <w:t>0</w:t>
            </w:r>
          </w:p>
        </w:tc>
        <w:tc>
          <w:tcPr>
            <w:tcW w:w="496" w:type="dxa"/>
          </w:tcPr>
          <w:p w14:paraId="7F8C4069" w14:textId="77777777" w:rsidR="006D3C56" w:rsidRDefault="006D3C56">
            <w:pPr>
              <w:pStyle w:val="TAC"/>
              <w:rPr>
                <w:lang w:val="en-US"/>
              </w:rPr>
            </w:pPr>
            <w:r>
              <w:rPr>
                <w:lang w:val="en-US"/>
              </w:rPr>
              <w:t>0</w:t>
            </w:r>
          </w:p>
        </w:tc>
        <w:tc>
          <w:tcPr>
            <w:tcW w:w="496" w:type="dxa"/>
          </w:tcPr>
          <w:p w14:paraId="428FF813" w14:textId="77777777" w:rsidR="006D3C56" w:rsidRDefault="006D3C56">
            <w:pPr>
              <w:pStyle w:val="TAC"/>
              <w:rPr>
                <w:lang w:val="en-US"/>
              </w:rPr>
            </w:pPr>
            <w:r>
              <w:rPr>
                <w:lang w:val="en-US"/>
              </w:rPr>
              <w:t>0</w:t>
            </w:r>
          </w:p>
        </w:tc>
        <w:tc>
          <w:tcPr>
            <w:tcW w:w="496" w:type="dxa"/>
          </w:tcPr>
          <w:p w14:paraId="282CDB87" w14:textId="77777777" w:rsidR="006D3C56" w:rsidRDefault="006D3C56">
            <w:pPr>
              <w:pStyle w:val="TAC"/>
              <w:rPr>
                <w:lang w:val="en-US"/>
              </w:rPr>
            </w:pPr>
            <w:r>
              <w:rPr>
                <w:lang w:val="en-US"/>
              </w:rPr>
              <w:t>0</w:t>
            </w:r>
          </w:p>
        </w:tc>
        <w:tc>
          <w:tcPr>
            <w:tcW w:w="496" w:type="dxa"/>
          </w:tcPr>
          <w:p w14:paraId="5BEE8FBA" w14:textId="77777777" w:rsidR="006D3C56" w:rsidRDefault="006D3C56">
            <w:pPr>
              <w:pStyle w:val="TAC"/>
              <w:rPr>
                <w:lang w:val="en-US"/>
              </w:rPr>
            </w:pPr>
            <w:r>
              <w:rPr>
                <w:lang w:val="en-US"/>
              </w:rPr>
              <w:t>0</w:t>
            </w:r>
          </w:p>
        </w:tc>
        <w:tc>
          <w:tcPr>
            <w:tcW w:w="496" w:type="dxa"/>
          </w:tcPr>
          <w:p w14:paraId="6A0CA98F" w14:textId="77777777" w:rsidR="006D3C56" w:rsidRDefault="006D3C56">
            <w:pPr>
              <w:pStyle w:val="TAC"/>
              <w:rPr>
                <w:b/>
                <w:lang w:val="en-US"/>
              </w:rPr>
            </w:pPr>
            <w:r>
              <w:rPr>
                <w:b/>
                <w:lang w:val="en-US"/>
              </w:rPr>
              <w:t>1</w:t>
            </w:r>
          </w:p>
        </w:tc>
        <w:tc>
          <w:tcPr>
            <w:tcW w:w="496" w:type="dxa"/>
          </w:tcPr>
          <w:p w14:paraId="02D1CEBC" w14:textId="77777777" w:rsidR="006D3C56" w:rsidRDefault="006D3C56">
            <w:pPr>
              <w:pStyle w:val="TAC"/>
              <w:rPr>
                <w:lang w:val="en-US"/>
              </w:rPr>
            </w:pPr>
            <w:r>
              <w:rPr>
                <w:lang w:val="en-US"/>
              </w:rPr>
              <w:t>0</w:t>
            </w:r>
          </w:p>
        </w:tc>
        <w:tc>
          <w:tcPr>
            <w:tcW w:w="2439" w:type="dxa"/>
          </w:tcPr>
          <w:p w14:paraId="45F4B878" w14:textId="77777777" w:rsidR="006D3C56" w:rsidRDefault="006D3C56">
            <w:pPr>
              <w:pStyle w:val="TAL"/>
              <w:rPr>
                <w:lang w:val="en-US"/>
              </w:rPr>
            </w:pPr>
            <w:r>
              <w:rPr>
                <w:lang w:val="en-US"/>
              </w:rPr>
              <w:t>11 or 23 codes</w:t>
            </w:r>
          </w:p>
        </w:tc>
      </w:tr>
      <w:tr w:rsidR="006D3C56" w14:paraId="4B80B7C4" w14:textId="77777777">
        <w:tblPrEx>
          <w:tblCellMar>
            <w:top w:w="0" w:type="dxa"/>
            <w:bottom w:w="0" w:type="dxa"/>
          </w:tblCellMar>
        </w:tblPrEx>
        <w:trPr>
          <w:jc w:val="center"/>
        </w:trPr>
        <w:tc>
          <w:tcPr>
            <w:tcW w:w="496" w:type="dxa"/>
            <w:shd w:val="pct15" w:color="auto" w:fill="FFFFFF"/>
          </w:tcPr>
          <w:p w14:paraId="6BCB6E66" w14:textId="77777777" w:rsidR="006D3C56" w:rsidRDefault="006D3C56">
            <w:pPr>
              <w:pStyle w:val="TAC"/>
              <w:rPr>
                <w:b/>
                <w:lang w:val="en-US"/>
              </w:rPr>
            </w:pPr>
            <w:r>
              <w:rPr>
                <w:b/>
                <w:lang w:val="en-US"/>
              </w:rPr>
              <w:t>1</w:t>
            </w:r>
          </w:p>
        </w:tc>
        <w:tc>
          <w:tcPr>
            <w:tcW w:w="496" w:type="dxa"/>
            <w:shd w:val="pct15" w:color="auto" w:fill="FFFFFF"/>
          </w:tcPr>
          <w:p w14:paraId="76573810" w14:textId="77777777" w:rsidR="006D3C56" w:rsidRDefault="006D3C56">
            <w:pPr>
              <w:pStyle w:val="TAC"/>
              <w:rPr>
                <w:lang w:val="en-US"/>
              </w:rPr>
            </w:pPr>
            <w:r>
              <w:rPr>
                <w:lang w:val="en-US"/>
              </w:rPr>
              <w:t>x</w:t>
            </w:r>
            <w:r>
              <w:rPr>
                <w:vertAlign w:val="superscript"/>
                <w:lang w:val="en-US"/>
              </w:rPr>
              <w:t>(*)</w:t>
            </w:r>
          </w:p>
        </w:tc>
        <w:tc>
          <w:tcPr>
            <w:tcW w:w="496" w:type="dxa"/>
          </w:tcPr>
          <w:p w14:paraId="0B0EA524" w14:textId="77777777" w:rsidR="006D3C56" w:rsidRDefault="006D3C56">
            <w:pPr>
              <w:pStyle w:val="TAC"/>
            </w:pPr>
            <w:r>
              <w:t>0</w:t>
            </w:r>
          </w:p>
        </w:tc>
        <w:tc>
          <w:tcPr>
            <w:tcW w:w="496" w:type="dxa"/>
          </w:tcPr>
          <w:p w14:paraId="4BE21C23" w14:textId="77777777" w:rsidR="006D3C56" w:rsidRDefault="006D3C56">
            <w:pPr>
              <w:pStyle w:val="TAC"/>
            </w:pPr>
            <w:r>
              <w:t>0</w:t>
            </w:r>
          </w:p>
        </w:tc>
        <w:tc>
          <w:tcPr>
            <w:tcW w:w="496" w:type="dxa"/>
          </w:tcPr>
          <w:p w14:paraId="3C5E3E2F" w14:textId="77777777" w:rsidR="006D3C56" w:rsidRDefault="006D3C56">
            <w:pPr>
              <w:pStyle w:val="TAC"/>
            </w:pPr>
            <w:r>
              <w:t>0</w:t>
            </w:r>
          </w:p>
        </w:tc>
        <w:tc>
          <w:tcPr>
            <w:tcW w:w="496" w:type="dxa"/>
          </w:tcPr>
          <w:p w14:paraId="06847841" w14:textId="77777777" w:rsidR="006D3C56" w:rsidRDefault="006D3C56">
            <w:pPr>
              <w:pStyle w:val="TAC"/>
            </w:pPr>
            <w:r>
              <w:t>0</w:t>
            </w:r>
          </w:p>
        </w:tc>
        <w:tc>
          <w:tcPr>
            <w:tcW w:w="496" w:type="dxa"/>
          </w:tcPr>
          <w:p w14:paraId="23060DA9" w14:textId="77777777" w:rsidR="006D3C56" w:rsidRDefault="006D3C56">
            <w:pPr>
              <w:pStyle w:val="TAC"/>
            </w:pPr>
            <w:r>
              <w:t>0</w:t>
            </w:r>
          </w:p>
        </w:tc>
        <w:tc>
          <w:tcPr>
            <w:tcW w:w="426" w:type="dxa"/>
          </w:tcPr>
          <w:p w14:paraId="3A46E124" w14:textId="77777777" w:rsidR="006D3C56" w:rsidRDefault="006D3C56">
            <w:pPr>
              <w:pStyle w:val="TAC"/>
            </w:pPr>
            <w:r>
              <w:t>0</w:t>
            </w:r>
          </w:p>
        </w:tc>
        <w:tc>
          <w:tcPr>
            <w:tcW w:w="566" w:type="dxa"/>
            <w:shd w:val="pct15" w:color="auto" w:fill="FFFFFF"/>
          </w:tcPr>
          <w:p w14:paraId="4C37E643" w14:textId="77777777" w:rsidR="006D3C56" w:rsidRDefault="006D3C56">
            <w:pPr>
              <w:pStyle w:val="TAC"/>
            </w:pPr>
            <w:r>
              <w:t>0</w:t>
            </w:r>
          </w:p>
        </w:tc>
        <w:tc>
          <w:tcPr>
            <w:tcW w:w="496" w:type="dxa"/>
            <w:shd w:val="pct15" w:color="auto" w:fill="FFFFFF"/>
          </w:tcPr>
          <w:p w14:paraId="17897D6C" w14:textId="77777777" w:rsidR="006D3C56" w:rsidRDefault="006D3C56">
            <w:pPr>
              <w:pStyle w:val="TAC"/>
            </w:pPr>
            <w:r>
              <w:t>0</w:t>
            </w:r>
          </w:p>
        </w:tc>
        <w:tc>
          <w:tcPr>
            <w:tcW w:w="496" w:type="dxa"/>
          </w:tcPr>
          <w:p w14:paraId="109D4CFD" w14:textId="77777777" w:rsidR="006D3C56" w:rsidRDefault="006D3C56">
            <w:pPr>
              <w:pStyle w:val="TAC"/>
            </w:pPr>
            <w:r>
              <w:t>0</w:t>
            </w:r>
          </w:p>
        </w:tc>
        <w:tc>
          <w:tcPr>
            <w:tcW w:w="496" w:type="dxa"/>
          </w:tcPr>
          <w:p w14:paraId="7D9F3496" w14:textId="77777777" w:rsidR="006D3C56" w:rsidRDefault="006D3C56">
            <w:pPr>
              <w:pStyle w:val="TAC"/>
            </w:pPr>
            <w:r>
              <w:t>0</w:t>
            </w:r>
          </w:p>
        </w:tc>
        <w:tc>
          <w:tcPr>
            <w:tcW w:w="496" w:type="dxa"/>
          </w:tcPr>
          <w:p w14:paraId="5FB164E9" w14:textId="77777777" w:rsidR="006D3C56" w:rsidRDefault="006D3C56">
            <w:pPr>
              <w:pStyle w:val="TAC"/>
            </w:pPr>
            <w:r>
              <w:t>0</w:t>
            </w:r>
          </w:p>
        </w:tc>
        <w:tc>
          <w:tcPr>
            <w:tcW w:w="496" w:type="dxa"/>
          </w:tcPr>
          <w:p w14:paraId="337939C1" w14:textId="77777777" w:rsidR="006D3C56" w:rsidRDefault="006D3C56">
            <w:pPr>
              <w:pStyle w:val="TAC"/>
            </w:pPr>
            <w:r>
              <w:t>0</w:t>
            </w:r>
          </w:p>
        </w:tc>
        <w:tc>
          <w:tcPr>
            <w:tcW w:w="496" w:type="dxa"/>
          </w:tcPr>
          <w:p w14:paraId="4CA9654C" w14:textId="77777777" w:rsidR="006D3C56" w:rsidRDefault="006D3C56">
            <w:pPr>
              <w:pStyle w:val="TAC"/>
            </w:pPr>
            <w:r>
              <w:t>0</w:t>
            </w:r>
          </w:p>
        </w:tc>
        <w:tc>
          <w:tcPr>
            <w:tcW w:w="496" w:type="dxa"/>
          </w:tcPr>
          <w:p w14:paraId="199FF9B1" w14:textId="77777777" w:rsidR="006D3C56" w:rsidRDefault="006D3C56">
            <w:pPr>
              <w:pStyle w:val="TAC"/>
              <w:rPr>
                <w:b/>
              </w:rPr>
            </w:pPr>
            <w:r>
              <w:rPr>
                <w:b/>
              </w:rPr>
              <w:t>1</w:t>
            </w:r>
          </w:p>
        </w:tc>
        <w:tc>
          <w:tcPr>
            <w:tcW w:w="2439" w:type="dxa"/>
          </w:tcPr>
          <w:p w14:paraId="293AB00D" w14:textId="77777777" w:rsidR="006D3C56" w:rsidRDefault="006D3C56">
            <w:pPr>
              <w:pStyle w:val="TAL"/>
            </w:pPr>
            <w:r>
              <w:t>12 or 24 codes</w:t>
            </w:r>
          </w:p>
        </w:tc>
      </w:tr>
    </w:tbl>
    <w:p w14:paraId="2416BA43" w14:textId="77777777" w:rsidR="006D3C56" w:rsidRDefault="006D3C56">
      <w:pPr>
        <w:rPr>
          <w:vertAlign w:val="superscript"/>
        </w:rPr>
      </w:pPr>
    </w:p>
    <w:p w14:paraId="16F470F0" w14:textId="77777777" w:rsidR="006D3C56" w:rsidRDefault="006D3C56">
      <w:r>
        <w:rPr>
          <w:vertAlign w:val="superscript"/>
        </w:rPr>
        <w:t>(*)</w:t>
      </w:r>
      <w:r>
        <w:t xml:space="preserve"> For the case of SCTD applied to beacon, midamble shift 2 is used by the diversity antenna.</w:t>
      </w:r>
    </w:p>
    <w:p w14:paraId="3A9D5D70"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midamble(s) shall be used.</w:t>
      </w:r>
    </w:p>
    <w:p w14:paraId="421658A5" w14:textId="77777777" w:rsidR="006D3C56" w:rsidRDefault="006D3C56">
      <w:pPr>
        <w:pStyle w:val="NO"/>
      </w:pPr>
      <w:r>
        <w:t>Note 2:</w:t>
      </w:r>
      <w:r>
        <w:tab/>
        <w:t xml:space="preserve">If SCTD is applied to the beacon and only two codes are present in a beacon time slot, the beacon channel is the only channel in this slot, by default. Therefore, only the beacon midambles shall be used. </w:t>
      </w:r>
    </w:p>
    <w:p w14:paraId="6E538C4D" w14:textId="77777777" w:rsidR="006D3C56" w:rsidRDefault="006D3C56"/>
    <w:p w14:paraId="163A686D" w14:textId="77777777" w:rsidR="006D3C56" w:rsidRDefault="006D3C56"/>
    <w:p w14:paraId="59C4DA37" w14:textId="77777777" w:rsidR="006D3C56" w:rsidRDefault="006D3C56">
      <w:pPr>
        <w:pStyle w:val="Heading1"/>
      </w:pPr>
      <w:bookmarkStart w:id="590" w:name="_Toc517799195"/>
      <w:r>
        <w:lastRenderedPageBreak/>
        <w:t>BB.5</w:t>
      </w:r>
      <w:r>
        <w:tab/>
        <w:t>Mapping scheme for beacon timeslots and K</w:t>
      </w:r>
      <w:r>
        <w:rPr>
          <w:vertAlign w:val="subscript"/>
        </w:rPr>
        <w:t>Cell</w:t>
      </w:r>
      <w:r>
        <w:rPr>
          <w:rFonts w:ascii="Helvetica" w:hAnsi="Helvetica"/>
          <w:vertAlign w:val="subscript"/>
        </w:rPr>
        <w:t xml:space="preserve"> </w:t>
      </w:r>
      <w:r>
        <w:t>=8 Midambles</w:t>
      </w:r>
      <w:bookmarkEnd w:id="590"/>
    </w:p>
    <w:p w14:paraId="6FF447CB"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96"/>
        <w:gridCol w:w="496"/>
        <w:gridCol w:w="496"/>
        <w:gridCol w:w="496"/>
        <w:gridCol w:w="496"/>
        <w:gridCol w:w="496"/>
        <w:gridCol w:w="496"/>
        <w:gridCol w:w="3661"/>
      </w:tblGrid>
      <w:tr w:rsidR="006D3C56" w14:paraId="128A6A9B" w14:textId="77777777">
        <w:tblPrEx>
          <w:tblCellMar>
            <w:top w:w="0" w:type="dxa"/>
            <w:bottom w:w="0" w:type="dxa"/>
          </w:tblCellMar>
        </w:tblPrEx>
        <w:trPr>
          <w:trHeight w:val="83"/>
          <w:jc w:val="center"/>
        </w:trPr>
        <w:tc>
          <w:tcPr>
            <w:tcW w:w="496" w:type="dxa"/>
            <w:tcBorders>
              <w:bottom w:val="nil"/>
            </w:tcBorders>
          </w:tcPr>
          <w:p w14:paraId="09733275" w14:textId="77777777" w:rsidR="006D3C56" w:rsidRDefault="006D3C56">
            <w:pPr>
              <w:pStyle w:val="TAH"/>
            </w:pPr>
            <w:r>
              <w:t>m1</w:t>
            </w:r>
          </w:p>
        </w:tc>
        <w:tc>
          <w:tcPr>
            <w:tcW w:w="496" w:type="dxa"/>
            <w:tcBorders>
              <w:bottom w:val="nil"/>
            </w:tcBorders>
          </w:tcPr>
          <w:p w14:paraId="236361C9" w14:textId="77777777" w:rsidR="006D3C56" w:rsidRDefault="006D3C56">
            <w:pPr>
              <w:pStyle w:val="TAH"/>
            </w:pPr>
            <w:r>
              <w:t>m2</w:t>
            </w:r>
          </w:p>
        </w:tc>
        <w:tc>
          <w:tcPr>
            <w:tcW w:w="496" w:type="dxa"/>
          </w:tcPr>
          <w:p w14:paraId="36AB2719" w14:textId="77777777" w:rsidR="006D3C56" w:rsidRDefault="006D3C56">
            <w:pPr>
              <w:pStyle w:val="TAH"/>
            </w:pPr>
            <w:r>
              <w:t>m3</w:t>
            </w:r>
          </w:p>
        </w:tc>
        <w:tc>
          <w:tcPr>
            <w:tcW w:w="496" w:type="dxa"/>
          </w:tcPr>
          <w:p w14:paraId="5F07C412" w14:textId="77777777" w:rsidR="006D3C56" w:rsidRDefault="006D3C56">
            <w:pPr>
              <w:pStyle w:val="TAH"/>
            </w:pPr>
            <w:r>
              <w:t>m4</w:t>
            </w:r>
          </w:p>
        </w:tc>
        <w:tc>
          <w:tcPr>
            <w:tcW w:w="496" w:type="dxa"/>
          </w:tcPr>
          <w:p w14:paraId="47F9C626" w14:textId="77777777" w:rsidR="006D3C56" w:rsidRDefault="006D3C56">
            <w:pPr>
              <w:pStyle w:val="TAH"/>
            </w:pPr>
            <w:r>
              <w:t>m5</w:t>
            </w:r>
          </w:p>
        </w:tc>
        <w:tc>
          <w:tcPr>
            <w:tcW w:w="496" w:type="dxa"/>
          </w:tcPr>
          <w:p w14:paraId="543370F3" w14:textId="77777777" w:rsidR="006D3C56" w:rsidRDefault="006D3C56">
            <w:pPr>
              <w:pStyle w:val="TAH"/>
            </w:pPr>
            <w:r>
              <w:t>m6</w:t>
            </w:r>
          </w:p>
        </w:tc>
        <w:tc>
          <w:tcPr>
            <w:tcW w:w="496" w:type="dxa"/>
          </w:tcPr>
          <w:p w14:paraId="54810F9D" w14:textId="77777777" w:rsidR="006D3C56" w:rsidRDefault="006D3C56">
            <w:pPr>
              <w:pStyle w:val="TAH"/>
            </w:pPr>
            <w:r>
              <w:t>m7</w:t>
            </w:r>
          </w:p>
        </w:tc>
        <w:tc>
          <w:tcPr>
            <w:tcW w:w="496" w:type="dxa"/>
          </w:tcPr>
          <w:p w14:paraId="7640E51B" w14:textId="77777777" w:rsidR="006D3C56" w:rsidRDefault="006D3C56">
            <w:pPr>
              <w:pStyle w:val="TAH"/>
            </w:pPr>
            <w:r>
              <w:t>M8</w:t>
            </w:r>
          </w:p>
        </w:tc>
        <w:tc>
          <w:tcPr>
            <w:tcW w:w="3661" w:type="dxa"/>
          </w:tcPr>
          <w:p w14:paraId="32A22C4E" w14:textId="77777777" w:rsidR="006D3C56" w:rsidRDefault="006D3C56">
            <w:pPr>
              <w:pStyle w:val="TAH"/>
            </w:pPr>
          </w:p>
        </w:tc>
      </w:tr>
      <w:tr w:rsidR="006D3C56" w14:paraId="70B91808" w14:textId="77777777">
        <w:tblPrEx>
          <w:tblCellMar>
            <w:top w:w="0" w:type="dxa"/>
            <w:bottom w:w="0" w:type="dxa"/>
          </w:tblCellMar>
        </w:tblPrEx>
        <w:trPr>
          <w:jc w:val="center"/>
        </w:trPr>
        <w:tc>
          <w:tcPr>
            <w:tcW w:w="496" w:type="dxa"/>
            <w:shd w:val="pct15" w:color="auto" w:fill="FFFFFF"/>
          </w:tcPr>
          <w:p w14:paraId="63286D9C" w14:textId="77777777" w:rsidR="006D3C56" w:rsidRDefault="006D3C56">
            <w:pPr>
              <w:pStyle w:val="TAC"/>
              <w:rPr>
                <w:b/>
              </w:rPr>
            </w:pPr>
            <w:r>
              <w:rPr>
                <w:b/>
              </w:rPr>
              <w:t>1</w:t>
            </w:r>
          </w:p>
        </w:tc>
        <w:tc>
          <w:tcPr>
            <w:tcW w:w="496" w:type="dxa"/>
            <w:shd w:val="pct15" w:color="auto" w:fill="FFFFFF"/>
          </w:tcPr>
          <w:p w14:paraId="2101E772" w14:textId="77777777" w:rsidR="006D3C56" w:rsidRDefault="006D3C56">
            <w:pPr>
              <w:pStyle w:val="TAC"/>
            </w:pPr>
            <w:r>
              <w:t>0</w:t>
            </w:r>
          </w:p>
        </w:tc>
        <w:tc>
          <w:tcPr>
            <w:tcW w:w="496" w:type="dxa"/>
          </w:tcPr>
          <w:p w14:paraId="6118B7DC" w14:textId="77777777" w:rsidR="006D3C56" w:rsidRDefault="006D3C56">
            <w:pPr>
              <w:pStyle w:val="TAC"/>
              <w:rPr>
                <w:b/>
              </w:rPr>
            </w:pPr>
            <w:r>
              <w:rPr>
                <w:bCs/>
              </w:rPr>
              <w:t>0</w:t>
            </w:r>
          </w:p>
        </w:tc>
        <w:tc>
          <w:tcPr>
            <w:tcW w:w="496" w:type="dxa"/>
          </w:tcPr>
          <w:p w14:paraId="0C525CA6" w14:textId="77777777" w:rsidR="006D3C56" w:rsidRDefault="006D3C56">
            <w:pPr>
              <w:pStyle w:val="TAC"/>
            </w:pPr>
            <w:r>
              <w:t>0</w:t>
            </w:r>
          </w:p>
        </w:tc>
        <w:tc>
          <w:tcPr>
            <w:tcW w:w="496" w:type="dxa"/>
          </w:tcPr>
          <w:p w14:paraId="4EB90B18" w14:textId="77777777" w:rsidR="006D3C56" w:rsidRDefault="006D3C56">
            <w:pPr>
              <w:pStyle w:val="TAC"/>
            </w:pPr>
            <w:r>
              <w:t>0</w:t>
            </w:r>
          </w:p>
        </w:tc>
        <w:tc>
          <w:tcPr>
            <w:tcW w:w="496" w:type="dxa"/>
          </w:tcPr>
          <w:p w14:paraId="2BEB79CD" w14:textId="77777777" w:rsidR="006D3C56" w:rsidRDefault="006D3C56">
            <w:pPr>
              <w:pStyle w:val="TAC"/>
            </w:pPr>
            <w:r>
              <w:t>0</w:t>
            </w:r>
          </w:p>
        </w:tc>
        <w:tc>
          <w:tcPr>
            <w:tcW w:w="496" w:type="dxa"/>
          </w:tcPr>
          <w:p w14:paraId="03AC7E66" w14:textId="77777777" w:rsidR="006D3C56" w:rsidRDefault="006D3C56">
            <w:pPr>
              <w:pStyle w:val="TAC"/>
            </w:pPr>
            <w:r>
              <w:t>0</w:t>
            </w:r>
          </w:p>
        </w:tc>
        <w:tc>
          <w:tcPr>
            <w:tcW w:w="496" w:type="dxa"/>
          </w:tcPr>
          <w:p w14:paraId="0B79C921" w14:textId="77777777" w:rsidR="006D3C56" w:rsidRDefault="006D3C56">
            <w:pPr>
              <w:pStyle w:val="TAC"/>
            </w:pPr>
            <w:r>
              <w:t>0</w:t>
            </w:r>
          </w:p>
        </w:tc>
        <w:tc>
          <w:tcPr>
            <w:tcW w:w="3661" w:type="dxa"/>
          </w:tcPr>
          <w:p w14:paraId="5A25A1B2" w14:textId="77777777" w:rsidR="006D3C56" w:rsidRDefault="006D3C56">
            <w:pPr>
              <w:pStyle w:val="TAL"/>
            </w:pPr>
            <w:r>
              <w:t>1 code (see note 1)</w:t>
            </w:r>
          </w:p>
        </w:tc>
      </w:tr>
      <w:tr w:rsidR="006D3C56" w14:paraId="7769514C" w14:textId="77777777">
        <w:tblPrEx>
          <w:tblCellMar>
            <w:top w:w="0" w:type="dxa"/>
            <w:bottom w:w="0" w:type="dxa"/>
          </w:tblCellMar>
        </w:tblPrEx>
        <w:trPr>
          <w:jc w:val="center"/>
        </w:trPr>
        <w:tc>
          <w:tcPr>
            <w:tcW w:w="496" w:type="dxa"/>
            <w:shd w:val="pct15" w:color="auto" w:fill="FFFFFF"/>
          </w:tcPr>
          <w:p w14:paraId="07DBDA1B" w14:textId="77777777" w:rsidR="006D3C56" w:rsidRDefault="006D3C56">
            <w:pPr>
              <w:pStyle w:val="TAC"/>
              <w:rPr>
                <w:b/>
              </w:rPr>
            </w:pPr>
            <w:r>
              <w:rPr>
                <w:b/>
              </w:rPr>
              <w:t>1</w:t>
            </w:r>
          </w:p>
        </w:tc>
        <w:tc>
          <w:tcPr>
            <w:tcW w:w="496" w:type="dxa"/>
            <w:shd w:val="pct15" w:color="auto" w:fill="FFFFFF"/>
          </w:tcPr>
          <w:p w14:paraId="184AE034" w14:textId="77777777" w:rsidR="006D3C56" w:rsidRDefault="006D3C56">
            <w:pPr>
              <w:pStyle w:val="TAC"/>
            </w:pPr>
            <w:r>
              <w:rPr>
                <w:b/>
                <w:bCs/>
              </w:rPr>
              <w:t>1</w:t>
            </w:r>
          </w:p>
        </w:tc>
        <w:tc>
          <w:tcPr>
            <w:tcW w:w="496" w:type="dxa"/>
          </w:tcPr>
          <w:p w14:paraId="0B87ECAE" w14:textId="77777777" w:rsidR="006D3C56" w:rsidRDefault="006D3C56">
            <w:pPr>
              <w:pStyle w:val="TAC"/>
              <w:rPr>
                <w:b/>
              </w:rPr>
            </w:pPr>
            <w:r>
              <w:rPr>
                <w:bCs/>
              </w:rPr>
              <w:t>0</w:t>
            </w:r>
          </w:p>
        </w:tc>
        <w:tc>
          <w:tcPr>
            <w:tcW w:w="496" w:type="dxa"/>
          </w:tcPr>
          <w:p w14:paraId="788F951E" w14:textId="77777777" w:rsidR="006D3C56" w:rsidRDefault="006D3C56">
            <w:pPr>
              <w:pStyle w:val="TAC"/>
            </w:pPr>
            <w:r>
              <w:t>0</w:t>
            </w:r>
          </w:p>
        </w:tc>
        <w:tc>
          <w:tcPr>
            <w:tcW w:w="496" w:type="dxa"/>
          </w:tcPr>
          <w:p w14:paraId="37588BCC" w14:textId="77777777" w:rsidR="006D3C56" w:rsidRDefault="006D3C56">
            <w:pPr>
              <w:pStyle w:val="TAC"/>
            </w:pPr>
            <w:r>
              <w:t>0</w:t>
            </w:r>
          </w:p>
        </w:tc>
        <w:tc>
          <w:tcPr>
            <w:tcW w:w="496" w:type="dxa"/>
          </w:tcPr>
          <w:p w14:paraId="5AF7DA2A" w14:textId="77777777" w:rsidR="006D3C56" w:rsidRDefault="006D3C56">
            <w:pPr>
              <w:pStyle w:val="TAC"/>
            </w:pPr>
            <w:r>
              <w:t>0</w:t>
            </w:r>
          </w:p>
        </w:tc>
        <w:tc>
          <w:tcPr>
            <w:tcW w:w="496" w:type="dxa"/>
          </w:tcPr>
          <w:p w14:paraId="71795AEA" w14:textId="77777777" w:rsidR="006D3C56" w:rsidRDefault="006D3C56">
            <w:pPr>
              <w:pStyle w:val="TAC"/>
            </w:pPr>
            <w:r>
              <w:t>0</w:t>
            </w:r>
          </w:p>
        </w:tc>
        <w:tc>
          <w:tcPr>
            <w:tcW w:w="496" w:type="dxa"/>
          </w:tcPr>
          <w:p w14:paraId="57A1C528" w14:textId="77777777" w:rsidR="006D3C56" w:rsidRDefault="006D3C56">
            <w:pPr>
              <w:pStyle w:val="TAC"/>
            </w:pPr>
            <w:r>
              <w:t>0</w:t>
            </w:r>
          </w:p>
        </w:tc>
        <w:tc>
          <w:tcPr>
            <w:tcW w:w="3661" w:type="dxa"/>
          </w:tcPr>
          <w:p w14:paraId="74157D00" w14:textId="77777777" w:rsidR="006D3C56" w:rsidRDefault="006D3C56">
            <w:pPr>
              <w:pStyle w:val="TAL"/>
            </w:pPr>
            <w:r>
              <w:t>2 codes (SCTD applied to beacon in this time slot, see note 2)</w:t>
            </w:r>
          </w:p>
        </w:tc>
      </w:tr>
      <w:tr w:rsidR="006D3C56" w14:paraId="1A9F065C" w14:textId="77777777">
        <w:tblPrEx>
          <w:tblCellMar>
            <w:top w:w="0" w:type="dxa"/>
            <w:bottom w:w="0" w:type="dxa"/>
          </w:tblCellMar>
        </w:tblPrEx>
        <w:trPr>
          <w:jc w:val="center"/>
        </w:trPr>
        <w:tc>
          <w:tcPr>
            <w:tcW w:w="496" w:type="dxa"/>
            <w:shd w:val="pct15" w:color="auto" w:fill="FFFFFF"/>
          </w:tcPr>
          <w:p w14:paraId="1E60CAD2" w14:textId="77777777" w:rsidR="006D3C56" w:rsidRDefault="006D3C56">
            <w:pPr>
              <w:pStyle w:val="TAC"/>
              <w:rPr>
                <w:b/>
                <w:lang w:val="en-US"/>
              </w:rPr>
            </w:pPr>
            <w:r>
              <w:rPr>
                <w:b/>
                <w:lang w:val="en-US"/>
              </w:rPr>
              <w:t>1</w:t>
            </w:r>
          </w:p>
        </w:tc>
        <w:tc>
          <w:tcPr>
            <w:tcW w:w="496" w:type="dxa"/>
            <w:shd w:val="pct15" w:color="auto" w:fill="FFFFFF"/>
          </w:tcPr>
          <w:p w14:paraId="025197A9" w14:textId="77777777" w:rsidR="006D3C56" w:rsidRDefault="006D3C56">
            <w:pPr>
              <w:pStyle w:val="TAC"/>
              <w:rPr>
                <w:lang w:val="en-US"/>
              </w:rPr>
            </w:pPr>
            <w:r>
              <w:rPr>
                <w:lang w:val="en-US"/>
              </w:rPr>
              <w:t>x</w:t>
            </w:r>
            <w:r>
              <w:rPr>
                <w:vertAlign w:val="superscript"/>
                <w:lang w:val="en-US"/>
              </w:rPr>
              <w:t>(*)</w:t>
            </w:r>
          </w:p>
        </w:tc>
        <w:tc>
          <w:tcPr>
            <w:tcW w:w="496" w:type="dxa"/>
          </w:tcPr>
          <w:p w14:paraId="0F33D8CF" w14:textId="77777777" w:rsidR="006D3C56" w:rsidRDefault="006D3C56">
            <w:pPr>
              <w:pStyle w:val="TAC"/>
              <w:rPr>
                <w:b/>
                <w:lang w:val="en-US"/>
              </w:rPr>
            </w:pPr>
            <w:r>
              <w:rPr>
                <w:b/>
                <w:lang w:val="en-US"/>
              </w:rPr>
              <w:t>1</w:t>
            </w:r>
          </w:p>
        </w:tc>
        <w:tc>
          <w:tcPr>
            <w:tcW w:w="496" w:type="dxa"/>
          </w:tcPr>
          <w:p w14:paraId="53112955" w14:textId="77777777" w:rsidR="006D3C56" w:rsidRDefault="006D3C56">
            <w:pPr>
              <w:pStyle w:val="TAC"/>
              <w:rPr>
                <w:lang w:val="en-US"/>
              </w:rPr>
            </w:pPr>
            <w:r>
              <w:rPr>
                <w:lang w:val="en-US"/>
              </w:rPr>
              <w:t>0</w:t>
            </w:r>
          </w:p>
        </w:tc>
        <w:tc>
          <w:tcPr>
            <w:tcW w:w="496" w:type="dxa"/>
          </w:tcPr>
          <w:p w14:paraId="546B9232" w14:textId="77777777" w:rsidR="006D3C56" w:rsidRDefault="006D3C56">
            <w:pPr>
              <w:pStyle w:val="TAC"/>
              <w:rPr>
                <w:lang w:val="en-US"/>
              </w:rPr>
            </w:pPr>
            <w:r>
              <w:rPr>
                <w:lang w:val="en-US"/>
              </w:rPr>
              <w:t>0</w:t>
            </w:r>
          </w:p>
        </w:tc>
        <w:tc>
          <w:tcPr>
            <w:tcW w:w="496" w:type="dxa"/>
          </w:tcPr>
          <w:p w14:paraId="3DD46CB8" w14:textId="77777777" w:rsidR="006D3C56" w:rsidRDefault="006D3C56">
            <w:pPr>
              <w:pStyle w:val="TAC"/>
              <w:rPr>
                <w:lang w:val="en-US"/>
              </w:rPr>
            </w:pPr>
            <w:r>
              <w:rPr>
                <w:lang w:val="en-US"/>
              </w:rPr>
              <w:t>0</w:t>
            </w:r>
          </w:p>
        </w:tc>
        <w:tc>
          <w:tcPr>
            <w:tcW w:w="496" w:type="dxa"/>
          </w:tcPr>
          <w:p w14:paraId="195B9F8B" w14:textId="77777777" w:rsidR="006D3C56" w:rsidRDefault="006D3C56">
            <w:pPr>
              <w:pStyle w:val="TAC"/>
              <w:rPr>
                <w:lang w:val="en-US"/>
              </w:rPr>
            </w:pPr>
            <w:r>
              <w:rPr>
                <w:lang w:val="en-US"/>
              </w:rPr>
              <w:t>0</w:t>
            </w:r>
          </w:p>
        </w:tc>
        <w:tc>
          <w:tcPr>
            <w:tcW w:w="496" w:type="dxa"/>
          </w:tcPr>
          <w:p w14:paraId="6B046306" w14:textId="77777777" w:rsidR="006D3C56" w:rsidRDefault="006D3C56">
            <w:pPr>
              <w:pStyle w:val="TAC"/>
              <w:rPr>
                <w:lang w:val="en-US"/>
              </w:rPr>
            </w:pPr>
            <w:r>
              <w:rPr>
                <w:lang w:val="en-US"/>
              </w:rPr>
              <w:t>0</w:t>
            </w:r>
          </w:p>
        </w:tc>
        <w:tc>
          <w:tcPr>
            <w:tcW w:w="3661" w:type="dxa"/>
          </w:tcPr>
          <w:p w14:paraId="2257BA9E" w14:textId="77777777" w:rsidR="006D3C56" w:rsidRDefault="006D3C56">
            <w:pPr>
              <w:pStyle w:val="TAL"/>
            </w:pPr>
            <w:r>
              <w:t>7 or 13 or 19 or 25 or 31 codes</w:t>
            </w:r>
          </w:p>
        </w:tc>
      </w:tr>
      <w:tr w:rsidR="006D3C56" w14:paraId="4D85EE4F" w14:textId="77777777">
        <w:tblPrEx>
          <w:tblCellMar>
            <w:top w:w="0" w:type="dxa"/>
            <w:bottom w:w="0" w:type="dxa"/>
          </w:tblCellMar>
        </w:tblPrEx>
        <w:trPr>
          <w:jc w:val="center"/>
        </w:trPr>
        <w:tc>
          <w:tcPr>
            <w:tcW w:w="496" w:type="dxa"/>
            <w:shd w:val="pct15" w:color="auto" w:fill="FFFFFF"/>
          </w:tcPr>
          <w:p w14:paraId="61C3AB6C" w14:textId="77777777" w:rsidR="006D3C56" w:rsidRDefault="006D3C56">
            <w:pPr>
              <w:pStyle w:val="TAC"/>
              <w:rPr>
                <w:b/>
              </w:rPr>
            </w:pPr>
            <w:r>
              <w:rPr>
                <w:b/>
              </w:rPr>
              <w:t>1</w:t>
            </w:r>
          </w:p>
        </w:tc>
        <w:tc>
          <w:tcPr>
            <w:tcW w:w="496" w:type="dxa"/>
            <w:shd w:val="pct15" w:color="auto" w:fill="FFFFFF"/>
          </w:tcPr>
          <w:p w14:paraId="2A942A53" w14:textId="77777777" w:rsidR="006D3C56" w:rsidRDefault="006D3C56">
            <w:pPr>
              <w:pStyle w:val="TAC"/>
            </w:pPr>
            <w:r>
              <w:t>0</w:t>
            </w:r>
          </w:p>
        </w:tc>
        <w:tc>
          <w:tcPr>
            <w:tcW w:w="496" w:type="dxa"/>
          </w:tcPr>
          <w:p w14:paraId="11286EB3" w14:textId="77777777" w:rsidR="006D3C56" w:rsidRDefault="006D3C56">
            <w:pPr>
              <w:pStyle w:val="TAC"/>
            </w:pPr>
            <w:r>
              <w:t>0</w:t>
            </w:r>
          </w:p>
        </w:tc>
        <w:tc>
          <w:tcPr>
            <w:tcW w:w="496" w:type="dxa"/>
          </w:tcPr>
          <w:p w14:paraId="572B7383" w14:textId="77777777" w:rsidR="006D3C56" w:rsidRDefault="006D3C56">
            <w:pPr>
              <w:pStyle w:val="TAC"/>
              <w:rPr>
                <w:b/>
              </w:rPr>
            </w:pPr>
            <w:r>
              <w:rPr>
                <w:b/>
              </w:rPr>
              <w:t>1</w:t>
            </w:r>
          </w:p>
        </w:tc>
        <w:tc>
          <w:tcPr>
            <w:tcW w:w="496" w:type="dxa"/>
          </w:tcPr>
          <w:p w14:paraId="38FB420E" w14:textId="77777777" w:rsidR="006D3C56" w:rsidRDefault="006D3C56">
            <w:pPr>
              <w:pStyle w:val="TAC"/>
            </w:pPr>
            <w:r>
              <w:t>0</w:t>
            </w:r>
          </w:p>
        </w:tc>
        <w:tc>
          <w:tcPr>
            <w:tcW w:w="496" w:type="dxa"/>
          </w:tcPr>
          <w:p w14:paraId="1A21E848" w14:textId="77777777" w:rsidR="006D3C56" w:rsidRDefault="006D3C56">
            <w:pPr>
              <w:pStyle w:val="TAC"/>
            </w:pPr>
            <w:r>
              <w:t>0</w:t>
            </w:r>
          </w:p>
        </w:tc>
        <w:tc>
          <w:tcPr>
            <w:tcW w:w="496" w:type="dxa"/>
          </w:tcPr>
          <w:p w14:paraId="21D8D9CA" w14:textId="77777777" w:rsidR="006D3C56" w:rsidRDefault="006D3C56">
            <w:pPr>
              <w:pStyle w:val="TAC"/>
            </w:pPr>
            <w:r>
              <w:t>0</w:t>
            </w:r>
          </w:p>
        </w:tc>
        <w:tc>
          <w:tcPr>
            <w:tcW w:w="496" w:type="dxa"/>
          </w:tcPr>
          <w:p w14:paraId="1727E6BD" w14:textId="77777777" w:rsidR="006D3C56" w:rsidRDefault="006D3C56">
            <w:pPr>
              <w:pStyle w:val="TAC"/>
            </w:pPr>
            <w:r>
              <w:t>0</w:t>
            </w:r>
          </w:p>
        </w:tc>
        <w:tc>
          <w:tcPr>
            <w:tcW w:w="3661" w:type="dxa"/>
          </w:tcPr>
          <w:p w14:paraId="70CB97A8" w14:textId="77777777" w:rsidR="006D3C56" w:rsidRDefault="006D3C56">
            <w:pPr>
              <w:pStyle w:val="TAL"/>
            </w:pPr>
            <w:r>
              <w:t>2 (SCTD not applied to beacon in this time slot) or 8 or 14 or 20 or 26 or 32 codes</w:t>
            </w:r>
          </w:p>
        </w:tc>
      </w:tr>
      <w:tr w:rsidR="006D3C56" w14:paraId="4D97DFF3" w14:textId="77777777">
        <w:tblPrEx>
          <w:tblCellMar>
            <w:top w:w="0" w:type="dxa"/>
            <w:bottom w:w="0" w:type="dxa"/>
          </w:tblCellMar>
        </w:tblPrEx>
        <w:trPr>
          <w:jc w:val="center"/>
        </w:trPr>
        <w:tc>
          <w:tcPr>
            <w:tcW w:w="496" w:type="dxa"/>
            <w:shd w:val="pct15" w:color="auto" w:fill="FFFFFF"/>
          </w:tcPr>
          <w:p w14:paraId="2614244B" w14:textId="77777777" w:rsidR="006D3C56" w:rsidRDefault="006D3C56">
            <w:pPr>
              <w:pStyle w:val="TAC"/>
              <w:rPr>
                <w:b/>
              </w:rPr>
            </w:pPr>
            <w:r>
              <w:rPr>
                <w:b/>
              </w:rPr>
              <w:t>1</w:t>
            </w:r>
          </w:p>
        </w:tc>
        <w:tc>
          <w:tcPr>
            <w:tcW w:w="496" w:type="dxa"/>
            <w:shd w:val="pct15" w:color="auto" w:fill="FFFFFF"/>
          </w:tcPr>
          <w:p w14:paraId="6DC111AF" w14:textId="77777777" w:rsidR="006D3C56" w:rsidRDefault="006D3C56">
            <w:pPr>
              <w:pStyle w:val="TAC"/>
            </w:pPr>
            <w:r>
              <w:t>x</w:t>
            </w:r>
            <w:r>
              <w:rPr>
                <w:vertAlign w:val="superscript"/>
              </w:rPr>
              <w:t>(*)</w:t>
            </w:r>
          </w:p>
        </w:tc>
        <w:tc>
          <w:tcPr>
            <w:tcW w:w="496" w:type="dxa"/>
          </w:tcPr>
          <w:p w14:paraId="22D04882" w14:textId="77777777" w:rsidR="006D3C56" w:rsidRDefault="006D3C56">
            <w:pPr>
              <w:pStyle w:val="TAC"/>
            </w:pPr>
            <w:r>
              <w:t>0</w:t>
            </w:r>
          </w:p>
        </w:tc>
        <w:tc>
          <w:tcPr>
            <w:tcW w:w="496" w:type="dxa"/>
          </w:tcPr>
          <w:p w14:paraId="2B7A664A" w14:textId="77777777" w:rsidR="006D3C56" w:rsidRDefault="006D3C56">
            <w:pPr>
              <w:pStyle w:val="TAC"/>
            </w:pPr>
            <w:r>
              <w:t>0</w:t>
            </w:r>
          </w:p>
        </w:tc>
        <w:tc>
          <w:tcPr>
            <w:tcW w:w="496" w:type="dxa"/>
          </w:tcPr>
          <w:p w14:paraId="11B2EE2A" w14:textId="77777777" w:rsidR="006D3C56" w:rsidRDefault="006D3C56">
            <w:pPr>
              <w:pStyle w:val="TAC"/>
              <w:rPr>
                <w:b/>
              </w:rPr>
            </w:pPr>
            <w:r>
              <w:rPr>
                <w:b/>
              </w:rPr>
              <w:t>1</w:t>
            </w:r>
          </w:p>
        </w:tc>
        <w:tc>
          <w:tcPr>
            <w:tcW w:w="496" w:type="dxa"/>
          </w:tcPr>
          <w:p w14:paraId="18678D76" w14:textId="77777777" w:rsidR="006D3C56" w:rsidRDefault="006D3C56">
            <w:pPr>
              <w:pStyle w:val="TAC"/>
            </w:pPr>
            <w:r>
              <w:t>0</w:t>
            </w:r>
          </w:p>
        </w:tc>
        <w:tc>
          <w:tcPr>
            <w:tcW w:w="496" w:type="dxa"/>
          </w:tcPr>
          <w:p w14:paraId="57AAB74A" w14:textId="77777777" w:rsidR="006D3C56" w:rsidRDefault="006D3C56">
            <w:pPr>
              <w:pStyle w:val="TAC"/>
            </w:pPr>
            <w:r>
              <w:t>0</w:t>
            </w:r>
          </w:p>
        </w:tc>
        <w:tc>
          <w:tcPr>
            <w:tcW w:w="496" w:type="dxa"/>
          </w:tcPr>
          <w:p w14:paraId="4B468067" w14:textId="77777777" w:rsidR="006D3C56" w:rsidRDefault="006D3C56">
            <w:pPr>
              <w:pStyle w:val="TAC"/>
            </w:pPr>
            <w:r>
              <w:t>0</w:t>
            </w:r>
          </w:p>
        </w:tc>
        <w:tc>
          <w:tcPr>
            <w:tcW w:w="3661" w:type="dxa"/>
          </w:tcPr>
          <w:p w14:paraId="6AB8C62F" w14:textId="77777777" w:rsidR="006D3C56" w:rsidRDefault="006D3C56">
            <w:pPr>
              <w:pStyle w:val="TAL"/>
            </w:pPr>
            <w:r>
              <w:t>3 or 9 or 15 or 21 or 27 codes</w:t>
            </w:r>
          </w:p>
        </w:tc>
      </w:tr>
      <w:tr w:rsidR="006D3C56" w14:paraId="72F369E1" w14:textId="77777777">
        <w:tblPrEx>
          <w:tblCellMar>
            <w:top w:w="0" w:type="dxa"/>
            <w:bottom w:w="0" w:type="dxa"/>
          </w:tblCellMar>
        </w:tblPrEx>
        <w:trPr>
          <w:jc w:val="center"/>
        </w:trPr>
        <w:tc>
          <w:tcPr>
            <w:tcW w:w="496" w:type="dxa"/>
            <w:shd w:val="pct15" w:color="auto" w:fill="FFFFFF"/>
          </w:tcPr>
          <w:p w14:paraId="5677562D" w14:textId="77777777" w:rsidR="006D3C56" w:rsidRDefault="006D3C56">
            <w:pPr>
              <w:pStyle w:val="TAC"/>
              <w:rPr>
                <w:b/>
              </w:rPr>
            </w:pPr>
            <w:r>
              <w:rPr>
                <w:b/>
              </w:rPr>
              <w:t>1</w:t>
            </w:r>
          </w:p>
        </w:tc>
        <w:tc>
          <w:tcPr>
            <w:tcW w:w="496" w:type="dxa"/>
            <w:shd w:val="pct15" w:color="auto" w:fill="FFFFFF"/>
          </w:tcPr>
          <w:p w14:paraId="3B31E194" w14:textId="77777777" w:rsidR="006D3C56" w:rsidRDefault="006D3C56">
            <w:pPr>
              <w:pStyle w:val="TAC"/>
            </w:pPr>
            <w:r>
              <w:t>x</w:t>
            </w:r>
            <w:r>
              <w:rPr>
                <w:vertAlign w:val="superscript"/>
              </w:rPr>
              <w:t>(*)</w:t>
            </w:r>
          </w:p>
        </w:tc>
        <w:tc>
          <w:tcPr>
            <w:tcW w:w="496" w:type="dxa"/>
          </w:tcPr>
          <w:p w14:paraId="03A7AD75" w14:textId="77777777" w:rsidR="006D3C56" w:rsidRDefault="006D3C56">
            <w:pPr>
              <w:pStyle w:val="TAC"/>
            </w:pPr>
            <w:r>
              <w:t>0</w:t>
            </w:r>
          </w:p>
        </w:tc>
        <w:tc>
          <w:tcPr>
            <w:tcW w:w="496" w:type="dxa"/>
          </w:tcPr>
          <w:p w14:paraId="52B607F1" w14:textId="77777777" w:rsidR="006D3C56" w:rsidRDefault="006D3C56">
            <w:pPr>
              <w:pStyle w:val="TAC"/>
            </w:pPr>
            <w:r>
              <w:t>0</w:t>
            </w:r>
          </w:p>
        </w:tc>
        <w:tc>
          <w:tcPr>
            <w:tcW w:w="496" w:type="dxa"/>
          </w:tcPr>
          <w:p w14:paraId="2C5B895C" w14:textId="77777777" w:rsidR="006D3C56" w:rsidRDefault="006D3C56">
            <w:pPr>
              <w:pStyle w:val="TAC"/>
            </w:pPr>
            <w:r>
              <w:t>0</w:t>
            </w:r>
          </w:p>
        </w:tc>
        <w:tc>
          <w:tcPr>
            <w:tcW w:w="496" w:type="dxa"/>
          </w:tcPr>
          <w:p w14:paraId="4EB15BF9" w14:textId="77777777" w:rsidR="006D3C56" w:rsidRDefault="006D3C56">
            <w:pPr>
              <w:pStyle w:val="TAC"/>
              <w:rPr>
                <w:b/>
              </w:rPr>
            </w:pPr>
            <w:r>
              <w:rPr>
                <w:b/>
              </w:rPr>
              <w:t>1</w:t>
            </w:r>
          </w:p>
        </w:tc>
        <w:tc>
          <w:tcPr>
            <w:tcW w:w="496" w:type="dxa"/>
          </w:tcPr>
          <w:p w14:paraId="0522393A" w14:textId="77777777" w:rsidR="006D3C56" w:rsidRDefault="006D3C56">
            <w:pPr>
              <w:pStyle w:val="TAC"/>
            </w:pPr>
            <w:r>
              <w:t>0</w:t>
            </w:r>
          </w:p>
        </w:tc>
        <w:tc>
          <w:tcPr>
            <w:tcW w:w="496" w:type="dxa"/>
          </w:tcPr>
          <w:p w14:paraId="0CFA0A6A" w14:textId="77777777" w:rsidR="006D3C56" w:rsidRDefault="006D3C56">
            <w:pPr>
              <w:pStyle w:val="TAC"/>
            </w:pPr>
            <w:r>
              <w:t>0</w:t>
            </w:r>
          </w:p>
        </w:tc>
        <w:tc>
          <w:tcPr>
            <w:tcW w:w="3661" w:type="dxa"/>
          </w:tcPr>
          <w:p w14:paraId="6F6E3BA7" w14:textId="77777777" w:rsidR="006D3C56" w:rsidRDefault="006D3C56">
            <w:pPr>
              <w:pStyle w:val="TAL"/>
            </w:pPr>
            <w:r>
              <w:t>4 or 10 or 16 or 22 or 28 codes</w:t>
            </w:r>
          </w:p>
        </w:tc>
      </w:tr>
      <w:tr w:rsidR="006D3C56" w14:paraId="07FFCE56" w14:textId="77777777">
        <w:tblPrEx>
          <w:tblCellMar>
            <w:top w:w="0" w:type="dxa"/>
            <w:bottom w:w="0" w:type="dxa"/>
          </w:tblCellMar>
        </w:tblPrEx>
        <w:trPr>
          <w:jc w:val="center"/>
        </w:trPr>
        <w:tc>
          <w:tcPr>
            <w:tcW w:w="496" w:type="dxa"/>
            <w:shd w:val="pct15" w:color="auto" w:fill="FFFFFF"/>
          </w:tcPr>
          <w:p w14:paraId="7F31D272" w14:textId="77777777" w:rsidR="006D3C56" w:rsidRDefault="006D3C56">
            <w:pPr>
              <w:pStyle w:val="TAC"/>
              <w:rPr>
                <w:b/>
                <w:lang w:val="en-US"/>
              </w:rPr>
            </w:pPr>
            <w:r>
              <w:rPr>
                <w:b/>
                <w:lang w:val="en-US"/>
              </w:rPr>
              <w:t>1</w:t>
            </w:r>
          </w:p>
        </w:tc>
        <w:tc>
          <w:tcPr>
            <w:tcW w:w="496" w:type="dxa"/>
            <w:shd w:val="pct15" w:color="auto" w:fill="FFFFFF"/>
          </w:tcPr>
          <w:p w14:paraId="35636D67" w14:textId="77777777" w:rsidR="006D3C56" w:rsidRDefault="006D3C56">
            <w:pPr>
              <w:pStyle w:val="TAC"/>
              <w:rPr>
                <w:lang w:val="en-US"/>
              </w:rPr>
            </w:pPr>
            <w:r>
              <w:rPr>
                <w:lang w:val="en-US"/>
              </w:rPr>
              <w:t>x</w:t>
            </w:r>
            <w:r>
              <w:rPr>
                <w:vertAlign w:val="superscript"/>
                <w:lang w:val="en-US"/>
              </w:rPr>
              <w:t>(*)</w:t>
            </w:r>
          </w:p>
        </w:tc>
        <w:tc>
          <w:tcPr>
            <w:tcW w:w="496" w:type="dxa"/>
          </w:tcPr>
          <w:p w14:paraId="4268EA59" w14:textId="77777777" w:rsidR="006D3C56" w:rsidRDefault="006D3C56">
            <w:pPr>
              <w:pStyle w:val="TAC"/>
              <w:rPr>
                <w:lang w:val="en-US"/>
              </w:rPr>
            </w:pPr>
            <w:r>
              <w:rPr>
                <w:lang w:val="en-US"/>
              </w:rPr>
              <w:t>0</w:t>
            </w:r>
          </w:p>
        </w:tc>
        <w:tc>
          <w:tcPr>
            <w:tcW w:w="496" w:type="dxa"/>
          </w:tcPr>
          <w:p w14:paraId="4DF341AE" w14:textId="77777777" w:rsidR="006D3C56" w:rsidRDefault="006D3C56">
            <w:pPr>
              <w:pStyle w:val="TAC"/>
              <w:rPr>
                <w:lang w:val="en-US"/>
              </w:rPr>
            </w:pPr>
            <w:r>
              <w:rPr>
                <w:lang w:val="en-US"/>
              </w:rPr>
              <w:t>0</w:t>
            </w:r>
          </w:p>
        </w:tc>
        <w:tc>
          <w:tcPr>
            <w:tcW w:w="496" w:type="dxa"/>
          </w:tcPr>
          <w:p w14:paraId="082B98E4" w14:textId="77777777" w:rsidR="006D3C56" w:rsidRDefault="006D3C56">
            <w:pPr>
              <w:pStyle w:val="TAC"/>
              <w:rPr>
                <w:lang w:val="en-US"/>
              </w:rPr>
            </w:pPr>
            <w:r>
              <w:rPr>
                <w:lang w:val="en-US"/>
              </w:rPr>
              <w:t>0</w:t>
            </w:r>
          </w:p>
        </w:tc>
        <w:tc>
          <w:tcPr>
            <w:tcW w:w="496" w:type="dxa"/>
          </w:tcPr>
          <w:p w14:paraId="0B950CCB" w14:textId="77777777" w:rsidR="006D3C56" w:rsidRDefault="006D3C56">
            <w:pPr>
              <w:pStyle w:val="TAC"/>
              <w:rPr>
                <w:lang w:val="en-US"/>
              </w:rPr>
            </w:pPr>
            <w:r>
              <w:rPr>
                <w:lang w:val="en-US"/>
              </w:rPr>
              <w:t>0</w:t>
            </w:r>
          </w:p>
        </w:tc>
        <w:tc>
          <w:tcPr>
            <w:tcW w:w="496" w:type="dxa"/>
          </w:tcPr>
          <w:p w14:paraId="7018706E" w14:textId="77777777" w:rsidR="006D3C56" w:rsidRDefault="006D3C56">
            <w:pPr>
              <w:pStyle w:val="TAC"/>
              <w:rPr>
                <w:b/>
                <w:lang w:val="en-US"/>
              </w:rPr>
            </w:pPr>
            <w:r>
              <w:rPr>
                <w:b/>
                <w:lang w:val="en-US"/>
              </w:rPr>
              <w:t>1</w:t>
            </w:r>
          </w:p>
        </w:tc>
        <w:tc>
          <w:tcPr>
            <w:tcW w:w="496" w:type="dxa"/>
          </w:tcPr>
          <w:p w14:paraId="749E1E00" w14:textId="77777777" w:rsidR="006D3C56" w:rsidRDefault="006D3C56">
            <w:pPr>
              <w:pStyle w:val="TAC"/>
              <w:rPr>
                <w:lang w:val="en-US"/>
              </w:rPr>
            </w:pPr>
            <w:r>
              <w:rPr>
                <w:lang w:val="en-US"/>
              </w:rPr>
              <w:t>0</w:t>
            </w:r>
          </w:p>
        </w:tc>
        <w:tc>
          <w:tcPr>
            <w:tcW w:w="3661" w:type="dxa"/>
          </w:tcPr>
          <w:p w14:paraId="70F1D185" w14:textId="77777777" w:rsidR="006D3C56" w:rsidRDefault="006D3C56">
            <w:pPr>
              <w:pStyle w:val="TAL"/>
            </w:pPr>
            <w:r>
              <w:t>5 or 11 or 17 or 23 or 29 codes</w:t>
            </w:r>
          </w:p>
        </w:tc>
      </w:tr>
      <w:tr w:rsidR="006D3C56" w14:paraId="329F485F" w14:textId="77777777">
        <w:tblPrEx>
          <w:tblCellMar>
            <w:top w:w="0" w:type="dxa"/>
            <w:bottom w:w="0" w:type="dxa"/>
          </w:tblCellMar>
        </w:tblPrEx>
        <w:trPr>
          <w:jc w:val="center"/>
        </w:trPr>
        <w:tc>
          <w:tcPr>
            <w:tcW w:w="496" w:type="dxa"/>
            <w:shd w:val="pct15" w:color="auto" w:fill="FFFFFF"/>
          </w:tcPr>
          <w:p w14:paraId="7B9B65D2" w14:textId="77777777" w:rsidR="006D3C56" w:rsidRDefault="006D3C56">
            <w:pPr>
              <w:pStyle w:val="TAC"/>
              <w:rPr>
                <w:b/>
                <w:lang w:val="en-US"/>
              </w:rPr>
            </w:pPr>
            <w:r>
              <w:rPr>
                <w:b/>
                <w:lang w:val="en-US"/>
              </w:rPr>
              <w:t>1</w:t>
            </w:r>
          </w:p>
        </w:tc>
        <w:tc>
          <w:tcPr>
            <w:tcW w:w="496" w:type="dxa"/>
            <w:shd w:val="pct15" w:color="auto" w:fill="FFFFFF"/>
          </w:tcPr>
          <w:p w14:paraId="139E2C6B" w14:textId="77777777" w:rsidR="006D3C56" w:rsidRDefault="006D3C56">
            <w:pPr>
              <w:pStyle w:val="TAC"/>
              <w:rPr>
                <w:lang w:val="en-US"/>
              </w:rPr>
            </w:pPr>
            <w:r>
              <w:rPr>
                <w:lang w:val="en-US"/>
              </w:rPr>
              <w:t>x</w:t>
            </w:r>
            <w:r>
              <w:rPr>
                <w:vertAlign w:val="superscript"/>
                <w:lang w:val="en-US"/>
              </w:rPr>
              <w:t>(*)</w:t>
            </w:r>
          </w:p>
        </w:tc>
        <w:tc>
          <w:tcPr>
            <w:tcW w:w="496" w:type="dxa"/>
          </w:tcPr>
          <w:p w14:paraId="361AB38D" w14:textId="77777777" w:rsidR="006D3C56" w:rsidRDefault="006D3C56">
            <w:pPr>
              <w:pStyle w:val="TAC"/>
              <w:rPr>
                <w:lang w:val="en-US"/>
              </w:rPr>
            </w:pPr>
            <w:r>
              <w:rPr>
                <w:lang w:val="en-US"/>
              </w:rPr>
              <w:t>0</w:t>
            </w:r>
          </w:p>
        </w:tc>
        <w:tc>
          <w:tcPr>
            <w:tcW w:w="496" w:type="dxa"/>
          </w:tcPr>
          <w:p w14:paraId="39670848" w14:textId="77777777" w:rsidR="006D3C56" w:rsidRDefault="006D3C56">
            <w:pPr>
              <w:pStyle w:val="TAC"/>
              <w:rPr>
                <w:lang w:val="en-US"/>
              </w:rPr>
            </w:pPr>
            <w:r>
              <w:rPr>
                <w:lang w:val="en-US"/>
              </w:rPr>
              <w:t>0</w:t>
            </w:r>
          </w:p>
        </w:tc>
        <w:tc>
          <w:tcPr>
            <w:tcW w:w="496" w:type="dxa"/>
          </w:tcPr>
          <w:p w14:paraId="40B586C0" w14:textId="77777777" w:rsidR="006D3C56" w:rsidRDefault="006D3C56">
            <w:pPr>
              <w:pStyle w:val="TAC"/>
              <w:rPr>
                <w:lang w:val="en-US"/>
              </w:rPr>
            </w:pPr>
            <w:r>
              <w:rPr>
                <w:lang w:val="en-US"/>
              </w:rPr>
              <w:t>0</w:t>
            </w:r>
          </w:p>
        </w:tc>
        <w:tc>
          <w:tcPr>
            <w:tcW w:w="496" w:type="dxa"/>
          </w:tcPr>
          <w:p w14:paraId="0EFF505D" w14:textId="77777777" w:rsidR="006D3C56" w:rsidRDefault="006D3C56">
            <w:pPr>
              <w:pStyle w:val="TAC"/>
              <w:rPr>
                <w:lang w:val="en-US"/>
              </w:rPr>
            </w:pPr>
            <w:r>
              <w:rPr>
                <w:lang w:val="en-US"/>
              </w:rPr>
              <w:t>0</w:t>
            </w:r>
          </w:p>
        </w:tc>
        <w:tc>
          <w:tcPr>
            <w:tcW w:w="496" w:type="dxa"/>
          </w:tcPr>
          <w:p w14:paraId="73BAC6BD" w14:textId="77777777" w:rsidR="006D3C56" w:rsidRDefault="006D3C56">
            <w:pPr>
              <w:pStyle w:val="TAC"/>
              <w:rPr>
                <w:lang w:val="en-US"/>
              </w:rPr>
            </w:pPr>
            <w:r>
              <w:rPr>
                <w:lang w:val="en-US"/>
              </w:rPr>
              <w:t>0</w:t>
            </w:r>
          </w:p>
        </w:tc>
        <w:tc>
          <w:tcPr>
            <w:tcW w:w="496" w:type="dxa"/>
          </w:tcPr>
          <w:p w14:paraId="5F674163" w14:textId="77777777" w:rsidR="006D3C56" w:rsidRDefault="006D3C56">
            <w:pPr>
              <w:pStyle w:val="TAC"/>
              <w:rPr>
                <w:b/>
                <w:lang w:val="en-US"/>
              </w:rPr>
            </w:pPr>
            <w:r>
              <w:rPr>
                <w:b/>
                <w:lang w:val="en-US"/>
              </w:rPr>
              <w:t>1</w:t>
            </w:r>
          </w:p>
        </w:tc>
        <w:tc>
          <w:tcPr>
            <w:tcW w:w="3661" w:type="dxa"/>
          </w:tcPr>
          <w:p w14:paraId="17444F34" w14:textId="77777777" w:rsidR="006D3C56" w:rsidRDefault="006D3C56">
            <w:pPr>
              <w:pStyle w:val="TAL"/>
            </w:pPr>
            <w:r>
              <w:t>6 or 12 or 18 or 24 or 30 codes</w:t>
            </w:r>
          </w:p>
        </w:tc>
      </w:tr>
    </w:tbl>
    <w:p w14:paraId="23A82D1F" w14:textId="77777777" w:rsidR="006D3C56" w:rsidRDefault="006D3C56">
      <w:pPr>
        <w:rPr>
          <w:vertAlign w:val="superscript"/>
        </w:rPr>
      </w:pPr>
    </w:p>
    <w:p w14:paraId="05D7B21E" w14:textId="77777777" w:rsidR="006D3C56" w:rsidRDefault="006D3C56">
      <w:r>
        <w:rPr>
          <w:vertAlign w:val="superscript"/>
        </w:rPr>
        <w:t>(*)</w:t>
      </w:r>
      <w:r>
        <w:t xml:space="preserve"> For the case of SCTD applied to beacon, midamble shift 2 is used by the diversity antenna.</w:t>
      </w:r>
    </w:p>
    <w:p w14:paraId="3ED8D0B0"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midamble(s) shall be used.</w:t>
      </w:r>
    </w:p>
    <w:p w14:paraId="1ECAB4B9" w14:textId="77777777" w:rsidR="006D3C56" w:rsidRDefault="006D3C56">
      <w:pPr>
        <w:pStyle w:val="NO"/>
      </w:pPr>
      <w:r>
        <w:t>Note 2:</w:t>
      </w:r>
      <w:r>
        <w:tab/>
        <w:t xml:space="preserve">If SCTD is applied to beacon and only two codes are present in a beacon time slot, the beacon channel is the only channel in this slot, by default. Therefore, only the beacon midambles shall be used. </w:t>
      </w:r>
    </w:p>
    <w:p w14:paraId="6183ED4E" w14:textId="77777777" w:rsidR="006D3C56" w:rsidRDefault="006D3C56"/>
    <w:p w14:paraId="1D33A9D9" w14:textId="77777777" w:rsidR="006D3C56" w:rsidRDefault="006D3C56">
      <w:pPr>
        <w:pStyle w:val="Heading1"/>
      </w:pPr>
      <w:bookmarkStart w:id="591" w:name="_Toc517799196"/>
      <w:r>
        <w:t>BB.6</w:t>
      </w:r>
      <w:r>
        <w:tab/>
        <w:t>Mapping scheme for beacon timeslots and K</w:t>
      </w:r>
      <w:r>
        <w:rPr>
          <w:vertAlign w:val="subscript"/>
        </w:rPr>
        <w:t>Cell</w:t>
      </w:r>
      <w:r>
        <w:rPr>
          <w:rFonts w:ascii="Helvetica" w:hAnsi="Helvetica"/>
          <w:vertAlign w:val="subscript"/>
        </w:rPr>
        <w:t xml:space="preserve"> </w:t>
      </w:r>
      <w:r>
        <w:t>=4 Midambles</w:t>
      </w:r>
      <w:bookmarkEnd w:id="591"/>
    </w:p>
    <w:p w14:paraId="62079B82"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496"/>
        <w:gridCol w:w="496"/>
        <w:gridCol w:w="496"/>
        <w:gridCol w:w="496"/>
        <w:gridCol w:w="5197"/>
      </w:tblGrid>
      <w:tr w:rsidR="006D3C56" w14:paraId="127A9142" w14:textId="77777777">
        <w:tblPrEx>
          <w:tblCellMar>
            <w:top w:w="0" w:type="dxa"/>
            <w:bottom w:w="0" w:type="dxa"/>
          </w:tblCellMar>
        </w:tblPrEx>
        <w:trPr>
          <w:trHeight w:val="95"/>
          <w:jc w:val="center"/>
        </w:trPr>
        <w:tc>
          <w:tcPr>
            <w:tcW w:w="496" w:type="dxa"/>
            <w:shd w:val="pct15" w:color="auto" w:fill="FFFFFF"/>
          </w:tcPr>
          <w:p w14:paraId="58E5B479" w14:textId="77777777" w:rsidR="006D3C56" w:rsidRDefault="006D3C56">
            <w:pPr>
              <w:pStyle w:val="TAH"/>
            </w:pPr>
            <w:r>
              <w:t>m1</w:t>
            </w:r>
          </w:p>
        </w:tc>
        <w:tc>
          <w:tcPr>
            <w:tcW w:w="496" w:type="dxa"/>
          </w:tcPr>
          <w:p w14:paraId="7F497586" w14:textId="77777777" w:rsidR="006D3C56" w:rsidRDefault="006D3C56">
            <w:pPr>
              <w:pStyle w:val="TAH"/>
            </w:pPr>
            <w:r>
              <w:t>m3</w:t>
            </w:r>
          </w:p>
        </w:tc>
        <w:tc>
          <w:tcPr>
            <w:tcW w:w="496" w:type="dxa"/>
          </w:tcPr>
          <w:p w14:paraId="402E8147" w14:textId="77777777" w:rsidR="006D3C56" w:rsidRDefault="006D3C56">
            <w:pPr>
              <w:pStyle w:val="TAH"/>
            </w:pPr>
            <w:r>
              <w:t>m5</w:t>
            </w:r>
          </w:p>
        </w:tc>
        <w:tc>
          <w:tcPr>
            <w:tcW w:w="496" w:type="dxa"/>
          </w:tcPr>
          <w:p w14:paraId="53225456" w14:textId="77777777" w:rsidR="006D3C56" w:rsidRDefault="006D3C56">
            <w:pPr>
              <w:pStyle w:val="TAH"/>
            </w:pPr>
            <w:r>
              <w:t>m7</w:t>
            </w:r>
          </w:p>
        </w:tc>
        <w:tc>
          <w:tcPr>
            <w:tcW w:w="5197" w:type="dxa"/>
          </w:tcPr>
          <w:p w14:paraId="670A5562" w14:textId="77777777" w:rsidR="006D3C56" w:rsidRDefault="006D3C56">
            <w:pPr>
              <w:pStyle w:val="TAH"/>
            </w:pPr>
          </w:p>
        </w:tc>
      </w:tr>
      <w:tr w:rsidR="006D3C56" w14:paraId="01AC739E" w14:textId="77777777">
        <w:tblPrEx>
          <w:tblCellMar>
            <w:top w:w="0" w:type="dxa"/>
            <w:bottom w:w="0" w:type="dxa"/>
          </w:tblCellMar>
        </w:tblPrEx>
        <w:trPr>
          <w:trHeight w:val="115"/>
          <w:jc w:val="center"/>
        </w:trPr>
        <w:tc>
          <w:tcPr>
            <w:tcW w:w="496" w:type="dxa"/>
            <w:shd w:val="pct15" w:color="auto" w:fill="FFFFFF"/>
          </w:tcPr>
          <w:p w14:paraId="03233FBC" w14:textId="77777777" w:rsidR="006D3C56" w:rsidRDefault="006D3C56">
            <w:pPr>
              <w:pStyle w:val="TAC"/>
              <w:rPr>
                <w:b/>
              </w:rPr>
            </w:pPr>
            <w:r>
              <w:rPr>
                <w:b/>
              </w:rPr>
              <w:t>1</w:t>
            </w:r>
          </w:p>
        </w:tc>
        <w:tc>
          <w:tcPr>
            <w:tcW w:w="496" w:type="dxa"/>
          </w:tcPr>
          <w:p w14:paraId="7A50CFF5" w14:textId="77777777" w:rsidR="006D3C56" w:rsidRDefault="006D3C56">
            <w:pPr>
              <w:pStyle w:val="TAC"/>
              <w:rPr>
                <w:b/>
              </w:rPr>
            </w:pPr>
            <w:r>
              <w:rPr>
                <w:bCs/>
              </w:rPr>
              <w:t>0</w:t>
            </w:r>
          </w:p>
        </w:tc>
        <w:tc>
          <w:tcPr>
            <w:tcW w:w="496" w:type="dxa"/>
          </w:tcPr>
          <w:p w14:paraId="0946E0D9" w14:textId="77777777" w:rsidR="006D3C56" w:rsidRDefault="006D3C56">
            <w:pPr>
              <w:pStyle w:val="TAC"/>
            </w:pPr>
            <w:r>
              <w:t>0</w:t>
            </w:r>
          </w:p>
        </w:tc>
        <w:tc>
          <w:tcPr>
            <w:tcW w:w="496" w:type="dxa"/>
          </w:tcPr>
          <w:p w14:paraId="7F2C8C2A" w14:textId="77777777" w:rsidR="006D3C56" w:rsidRDefault="006D3C56">
            <w:pPr>
              <w:pStyle w:val="TAC"/>
            </w:pPr>
            <w:r>
              <w:t>0</w:t>
            </w:r>
          </w:p>
        </w:tc>
        <w:tc>
          <w:tcPr>
            <w:tcW w:w="5197" w:type="dxa"/>
          </w:tcPr>
          <w:p w14:paraId="6B0A3552" w14:textId="77777777" w:rsidR="006D3C56" w:rsidRDefault="006D3C56">
            <w:pPr>
              <w:pStyle w:val="TAL"/>
              <w:rPr>
                <w:snapToGrid w:val="0"/>
                <w:lang w:eastAsia="de-DE"/>
              </w:rPr>
            </w:pPr>
            <w:r>
              <w:rPr>
                <w:snapToGrid w:val="0"/>
                <w:lang w:eastAsia="de-DE"/>
              </w:rPr>
              <w:t>1code (see note 1)</w:t>
            </w:r>
          </w:p>
        </w:tc>
      </w:tr>
      <w:tr w:rsidR="006D3C56" w14:paraId="60313C04" w14:textId="77777777">
        <w:tblPrEx>
          <w:tblCellMar>
            <w:top w:w="0" w:type="dxa"/>
            <w:bottom w:w="0" w:type="dxa"/>
          </w:tblCellMar>
        </w:tblPrEx>
        <w:trPr>
          <w:trHeight w:val="115"/>
          <w:jc w:val="center"/>
        </w:trPr>
        <w:tc>
          <w:tcPr>
            <w:tcW w:w="496" w:type="dxa"/>
            <w:shd w:val="pct15" w:color="auto" w:fill="FFFFFF"/>
          </w:tcPr>
          <w:p w14:paraId="4FDC2C5F" w14:textId="77777777" w:rsidR="006D3C56" w:rsidRDefault="006D3C56">
            <w:pPr>
              <w:pStyle w:val="TAC"/>
              <w:rPr>
                <w:b/>
              </w:rPr>
            </w:pPr>
            <w:r>
              <w:rPr>
                <w:b/>
              </w:rPr>
              <w:t>1</w:t>
            </w:r>
          </w:p>
        </w:tc>
        <w:tc>
          <w:tcPr>
            <w:tcW w:w="496" w:type="dxa"/>
          </w:tcPr>
          <w:p w14:paraId="4C9F064A" w14:textId="77777777" w:rsidR="006D3C56" w:rsidRDefault="006D3C56">
            <w:pPr>
              <w:pStyle w:val="TAC"/>
              <w:rPr>
                <w:b/>
              </w:rPr>
            </w:pPr>
            <w:r>
              <w:rPr>
                <w:b/>
              </w:rPr>
              <w:t>1</w:t>
            </w:r>
          </w:p>
        </w:tc>
        <w:tc>
          <w:tcPr>
            <w:tcW w:w="496" w:type="dxa"/>
          </w:tcPr>
          <w:p w14:paraId="0BC12432" w14:textId="77777777" w:rsidR="006D3C56" w:rsidRDefault="006D3C56">
            <w:pPr>
              <w:pStyle w:val="TAC"/>
            </w:pPr>
            <w:r>
              <w:t>0</w:t>
            </w:r>
          </w:p>
        </w:tc>
        <w:tc>
          <w:tcPr>
            <w:tcW w:w="496" w:type="dxa"/>
          </w:tcPr>
          <w:p w14:paraId="0B964771" w14:textId="77777777" w:rsidR="006D3C56" w:rsidRDefault="006D3C56">
            <w:pPr>
              <w:pStyle w:val="TAC"/>
            </w:pPr>
            <w:r>
              <w:t>0</w:t>
            </w:r>
          </w:p>
        </w:tc>
        <w:tc>
          <w:tcPr>
            <w:tcW w:w="5197" w:type="dxa"/>
          </w:tcPr>
          <w:p w14:paraId="1F3F7326" w14:textId="77777777" w:rsidR="006D3C56" w:rsidRDefault="006D3C56">
            <w:pPr>
              <w:pStyle w:val="TAL"/>
            </w:pPr>
            <w:r>
              <w:rPr>
                <w:snapToGrid w:val="0"/>
                <w:lang w:eastAsia="de-DE"/>
              </w:rPr>
              <w:t>4 or 7 or 10 or 13 or 16 or 19 or 22 or 25 or 28 or 31 codes</w:t>
            </w:r>
          </w:p>
        </w:tc>
      </w:tr>
      <w:tr w:rsidR="006D3C56" w14:paraId="5D087BB6" w14:textId="77777777">
        <w:tblPrEx>
          <w:tblCellMar>
            <w:top w:w="0" w:type="dxa"/>
            <w:bottom w:w="0" w:type="dxa"/>
          </w:tblCellMar>
        </w:tblPrEx>
        <w:trPr>
          <w:trHeight w:val="119"/>
          <w:jc w:val="center"/>
        </w:trPr>
        <w:tc>
          <w:tcPr>
            <w:tcW w:w="496" w:type="dxa"/>
            <w:shd w:val="pct15" w:color="auto" w:fill="FFFFFF"/>
          </w:tcPr>
          <w:p w14:paraId="5BD83CAB" w14:textId="77777777" w:rsidR="006D3C56" w:rsidRDefault="006D3C56">
            <w:pPr>
              <w:pStyle w:val="TAC"/>
              <w:rPr>
                <w:b/>
              </w:rPr>
            </w:pPr>
            <w:r>
              <w:rPr>
                <w:b/>
              </w:rPr>
              <w:t>1</w:t>
            </w:r>
          </w:p>
        </w:tc>
        <w:tc>
          <w:tcPr>
            <w:tcW w:w="496" w:type="dxa"/>
          </w:tcPr>
          <w:p w14:paraId="119C5673" w14:textId="77777777" w:rsidR="006D3C56" w:rsidRDefault="006D3C56">
            <w:pPr>
              <w:pStyle w:val="TAC"/>
            </w:pPr>
            <w:r>
              <w:t>0</w:t>
            </w:r>
          </w:p>
        </w:tc>
        <w:tc>
          <w:tcPr>
            <w:tcW w:w="496" w:type="dxa"/>
          </w:tcPr>
          <w:p w14:paraId="35AD2397" w14:textId="77777777" w:rsidR="006D3C56" w:rsidRDefault="006D3C56">
            <w:pPr>
              <w:pStyle w:val="TAC"/>
              <w:rPr>
                <w:b/>
              </w:rPr>
            </w:pPr>
            <w:r>
              <w:rPr>
                <w:b/>
              </w:rPr>
              <w:t>1</w:t>
            </w:r>
          </w:p>
        </w:tc>
        <w:tc>
          <w:tcPr>
            <w:tcW w:w="496" w:type="dxa"/>
          </w:tcPr>
          <w:p w14:paraId="4E3B18F8" w14:textId="77777777" w:rsidR="006D3C56" w:rsidRDefault="006D3C56">
            <w:pPr>
              <w:pStyle w:val="TAC"/>
            </w:pPr>
            <w:r>
              <w:t>0</w:t>
            </w:r>
          </w:p>
        </w:tc>
        <w:tc>
          <w:tcPr>
            <w:tcW w:w="5197" w:type="dxa"/>
          </w:tcPr>
          <w:p w14:paraId="4C39B603" w14:textId="77777777" w:rsidR="006D3C56" w:rsidRDefault="006D3C56">
            <w:pPr>
              <w:pStyle w:val="TAL"/>
            </w:pPr>
            <w:r>
              <w:rPr>
                <w:snapToGrid w:val="0"/>
                <w:lang w:eastAsia="de-DE"/>
              </w:rPr>
              <w:t>2 or 5 or 8 or 11 or 14 or 17 or 20 or 23 or 26 or 29 or 32 codes</w:t>
            </w:r>
          </w:p>
        </w:tc>
      </w:tr>
      <w:tr w:rsidR="006D3C56" w14:paraId="0054FC17" w14:textId="77777777">
        <w:tblPrEx>
          <w:tblCellMar>
            <w:top w:w="0" w:type="dxa"/>
            <w:bottom w:w="0" w:type="dxa"/>
          </w:tblCellMar>
        </w:tblPrEx>
        <w:trPr>
          <w:trHeight w:val="94"/>
          <w:jc w:val="center"/>
        </w:trPr>
        <w:tc>
          <w:tcPr>
            <w:tcW w:w="496" w:type="dxa"/>
            <w:shd w:val="pct15" w:color="auto" w:fill="FFFFFF"/>
          </w:tcPr>
          <w:p w14:paraId="297EE12A" w14:textId="77777777" w:rsidR="006D3C56" w:rsidRDefault="006D3C56">
            <w:pPr>
              <w:pStyle w:val="TAC"/>
              <w:rPr>
                <w:b/>
              </w:rPr>
            </w:pPr>
            <w:r>
              <w:rPr>
                <w:b/>
              </w:rPr>
              <w:t>1</w:t>
            </w:r>
          </w:p>
        </w:tc>
        <w:tc>
          <w:tcPr>
            <w:tcW w:w="496" w:type="dxa"/>
          </w:tcPr>
          <w:p w14:paraId="0390DF41" w14:textId="77777777" w:rsidR="006D3C56" w:rsidRDefault="006D3C56">
            <w:pPr>
              <w:pStyle w:val="TAC"/>
            </w:pPr>
            <w:r>
              <w:t>0</w:t>
            </w:r>
          </w:p>
        </w:tc>
        <w:tc>
          <w:tcPr>
            <w:tcW w:w="496" w:type="dxa"/>
          </w:tcPr>
          <w:p w14:paraId="67D16FAB" w14:textId="77777777" w:rsidR="006D3C56" w:rsidRDefault="006D3C56">
            <w:pPr>
              <w:pStyle w:val="TAC"/>
            </w:pPr>
            <w:r>
              <w:t>0</w:t>
            </w:r>
          </w:p>
        </w:tc>
        <w:tc>
          <w:tcPr>
            <w:tcW w:w="496" w:type="dxa"/>
          </w:tcPr>
          <w:p w14:paraId="68B5CFA8" w14:textId="77777777" w:rsidR="006D3C56" w:rsidRDefault="006D3C56">
            <w:pPr>
              <w:pStyle w:val="TAC"/>
              <w:rPr>
                <w:b/>
              </w:rPr>
            </w:pPr>
            <w:r>
              <w:rPr>
                <w:b/>
              </w:rPr>
              <w:t>1</w:t>
            </w:r>
          </w:p>
        </w:tc>
        <w:tc>
          <w:tcPr>
            <w:tcW w:w="5197" w:type="dxa"/>
          </w:tcPr>
          <w:p w14:paraId="21EC4663" w14:textId="77777777" w:rsidR="006D3C56" w:rsidRDefault="006D3C56">
            <w:pPr>
              <w:pStyle w:val="TAL"/>
            </w:pPr>
            <w:r>
              <w:rPr>
                <w:snapToGrid w:val="0"/>
                <w:lang w:eastAsia="de-DE"/>
              </w:rPr>
              <w:t>3 or 6 or 9 or 12 or 15 or 18 or 21 or 24 or 27 or 30 codes</w:t>
            </w:r>
          </w:p>
        </w:tc>
      </w:tr>
    </w:tbl>
    <w:p w14:paraId="5757B3B4" w14:textId="77777777" w:rsidR="006D3C56" w:rsidRDefault="006D3C56"/>
    <w:p w14:paraId="5A95E6D1" w14:textId="77777777" w:rsidR="006D3C56" w:rsidRDefault="006D3C56">
      <w:pPr>
        <w:pStyle w:val="NO"/>
      </w:pPr>
      <w:r>
        <w:t>Note 1:</w:t>
      </w:r>
      <w:r>
        <w:tab/>
        <w:t>If only one code is present in a beacon time slot, this code is a beacon channel and the beacon channel is the only channel in this slot, by default. Therefore, only the beacon midamble shall be used.</w:t>
      </w:r>
    </w:p>
    <w:p w14:paraId="43C4D3C4" w14:textId="77777777" w:rsidR="006D3C56" w:rsidRDefault="006D3C56">
      <w:pPr>
        <w:pStyle w:val="Heading1"/>
      </w:pPr>
      <w:bookmarkStart w:id="592" w:name="_Toc517799197"/>
      <w:r>
        <w:t>BB.7</w:t>
      </w:r>
      <w:r>
        <w:tab/>
        <w:t>Mapping scheme for Burst Type 4 and K</w:t>
      </w:r>
      <w:r>
        <w:rPr>
          <w:vertAlign w:val="subscript"/>
        </w:rPr>
        <w:t>Cell</w:t>
      </w:r>
      <w:r>
        <w:rPr>
          <w:rFonts w:ascii="Helvetica" w:hAnsi="Helvetica"/>
          <w:vertAlign w:val="subscript"/>
        </w:rPr>
        <w:t xml:space="preserve"> </w:t>
      </w:r>
      <w:r>
        <w:t>=1 Midamble</w:t>
      </w:r>
      <w:bookmarkEnd w:id="592"/>
    </w:p>
    <w:p w14:paraId="70FCD8FF" w14:textId="77777777" w:rsidR="006D3C56" w:rsidRDefault="006D3C56">
      <w:pPr>
        <w:pStyle w:val="TH"/>
        <w:rPr>
          <w:kern w:val="2"/>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3544"/>
      </w:tblGrid>
      <w:tr w:rsidR="006D3C56" w14:paraId="1131C0C2" w14:textId="77777777">
        <w:tblPrEx>
          <w:tblCellMar>
            <w:top w:w="0" w:type="dxa"/>
            <w:bottom w:w="0" w:type="dxa"/>
          </w:tblCellMar>
        </w:tblPrEx>
        <w:trPr>
          <w:trHeight w:val="83"/>
          <w:jc w:val="center"/>
        </w:trPr>
        <w:tc>
          <w:tcPr>
            <w:tcW w:w="496" w:type="dxa"/>
          </w:tcPr>
          <w:p w14:paraId="2F1DA3D3" w14:textId="77777777" w:rsidR="006D3C56" w:rsidRDefault="006D3C56">
            <w:pPr>
              <w:pStyle w:val="TAH"/>
            </w:pPr>
            <w:r>
              <w:t>m1</w:t>
            </w:r>
          </w:p>
        </w:tc>
        <w:tc>
          <w:tcPr>
            <w:tcW w:w="3544" w:type="dxa"/>
          </w:tcPr>
          <w:p w14:paraId="1F22B2CA" w14:textId="77777777" w:rsidR="006D3C56" w:rsidRDefault="006D3C56">
            <w:pPr>
              <w:pStyle w:val="TAH"/>
            </w:pPr>
          </w:p>
        </w:tc>
      </w:tr>
      <w:tr w:rsidR="006D3C56" w14:paraId="22A64ACE" w14:textId="77777777">
        <w:tblPrEx>
          <w:tblCellMar>
            <w:top w:w="0" w:type="dxa"/>
            <w:bottom w:w="0" w:type="dxa"/>
          </w:tblCellMar>
        </w:tblPrEx>
        <w:trPr>
          <w:jc w:val="center"/>
        </w:trPr>
        <w:tc>
          <w:tcPr>
            <w:tcW w:w="496" w:type="dxa"/>
          </w:tcPr>
          <w:p w14:paraId="3CBC8FFE" w14:textId="77777777" w:rsidR="006D3C56" w:rsidRDefault="006D3C56">
            <w:pPr>
              <w:pStyle w:val="TAC"/>
              <w:rPr>
                <w:b/>
              </w:rPr>
            </w:pPr>
            <w:r>
              <w:rPr>
                <w:b/>
              </w:rPr>
              <w:t>1</w:t>
            </w:r>
          </w:p>
        </w:tc>
        <w:tc>
          <w:tcPr>
            <w:tcW w:w="3544" w:type="dxa"/>
          </w:tcPr>
          <w:p w14:paraId="28ECE1FC" w14:textId="77777777" w:rsidR="006D3C56" w:rsidRDefault="006D3C56">
            <w:pPr>
              <w:pStyle w:val="TAL"/>
            </w:pPr>
            <w:r>
              <w:t>1, 2, 3, 4, 5, 6, 7, 8, 9, 10, 11, 12, 13, 14, 15, 16, 17, 18, 19, 20, 21, 22, 23, 24, 25, 26, 27, 28, 29, 30, 31 or 32 codes</w:t>
            </w:r>
          </w:p>
        </w:tc>
      </w:tr>
    </w:tbl>
    <w:p w14:paraId="60907489" w14:textId="77777777" w:rsidR="006D3C56" w:rsidRDefault="006D3C56">
      <w:pPr>
        <w:pStyle w:val="NO"/>
      </w:pPr>
    </w:p>
    <w:p w14:paraId="20D39259" w14:textId="77777777" w:rsidR="006D3C56" w:rsidRDefault="006D3C56">
      <w:pPr>
        <w:pStyle w:val="Heading8"/>
      </w:pPr>
      <w:r>
        <w:br w:type="page"/>
      </w:r>
      <w:bookmarkStart w:id="593" w:name="_Toc517799198"/>
      <w:r>
        <w:lastRenderedPageBreak/>
        <w:t>Annex C (informative):</w:t>
      </w:r>
      <w:r>
        <w:br/>
        <w:t>CCPCH Multiframe Structure for the 3.84 Mcps option</w:t>
      </w:r>
      <w:bookmarkEnd w:id="593"/>
    </w:p>
    <w:p w14:paraId="6FA22D5B" w14:textId="77777777" w:rsidR="006D3C56" w:rsidRDefault="006D3C56">
      <w:r>
        <w:t>In the following figures C.1 to C.3 some examples for Multiframe Structures on Primary and Secondary CCPCH are given. The figures show the placement of Common Transport Channels on the Common Control Physical Channel</w:t>
      </w:r>
      <w:r>
        <w:rPr>
          <w:rFonts w:eastAsia="MS Mincho" w:hint="eastAsia"/>
          <w:lang w:eastAsia="ja-JP"/>
        </w:rPr>
        <w:t>s</w:t>
      </w:r>
      <w:r>
        <w:t xml:space="preserve">. Additional </w:t>
      </w:r>
      <w:r>
        <w:rPr>
          <w:rFonts w:eastAsia="MS Mincho" w:hint="eastAsia"/>
          <w:lang w:eastAsia="ja-JP"/>
        </w:rPr>
        <w:t>S-</w:t>
      </w:r>
      <w:r>
        <w:t xml:space="preserve">CCPCH capacity can be allocated on other codes and timeslots of course, e.g. FACH capacity is related to overall cell capacity and can be configured according to the actual needs. Channel capacities in the annex are derived using bursts with </w:t>
      </w:r>
      <w:r>
        <w:rPr>
          <w:rFonts w:eastAsia="MS Mincho" w:hint="eastAsia"/>
          <w:lang w:eastAsia="ja-JP"/>
        </w:rPr>
        <w:t>long</w:t>
      </w:r>
      <w:r>
        <w:t xml:space="preserve"> midambles (Burst format </w:t>
      </w:r>
      <w:r>
        <w:rPr>
          <w:rFonts w:eastAsia="MS Mincho" w:hint="eastAsia"/>
          <w:lang w:eastAsia="ja-JP"/>
        </w:rPr>
        <w:t>1</w:t>
      </w:r>
      <w:r>
        <w:t xml:space="preserve">). Every TrCH-box in the figures is assumed to be valid for two frames (see row </w:t>
      </w:r>
      <w:r w:rsidR="009369ED">
        <w:t>'</w:t>
      </w:r>
      <w:r>
        <w:t>Frame #</w:t>
      </w:r>
      <w:r w:rsidR="009369ED">
        <w:t>'</w:t>
      </w:r>
      <w:r>
        <w:t>), i.e. the transport channels in</w:t>
      </w:r>
      <w:r>
        <w:rPr>
          <w:rFonts w:eastAsia="MS Mincho" w:hint="eastAsia"/>
          <w:lang w:eastAsia="ja-JP"/>
        </w:rPr>
        <w:t xml:space="preserve"> </w:t>
      </w:r>
      <w:r>
        <w:t>CCPCHs have an interleaving time of 20msec.</w:t>
      </w:r>
    </w:p>
    <w:p w14:paraId="3BB2F1C6" w14:textId="77777777" w:rsidR="006D3C56" w:rsidRDefault="006D3C56">
      <w:r>
        <w:t>The actual CCPCH Multiframe Scheme used in the cell is described and broadcast on BCH. Thus the system information structure has its roots in this particular transport channel and allocations of other Common Channels can be handled this way, i.e. by pointing from BCH.</w:t>
      </w:r>
    </w:p>
    <w:p w14:paraId="5AF1FA31" w14:textId="77777777" w:rsidR="006D3C56" w:rsidRDefault="006D3C56"/>
    <w:p w14:paraId="10180BA9" w14:textId="77777777" w:rsidR="006D3C56" w:rsidRDefault="006D3C56">
      <w:pPr>
        <w:sectPr w:rsidR="006D3C56" w:rsidSect="00AA5372">
          <w:footnotePr>
            <w:numRestart w:val="eachSect"/>
          </w:footnotePr>
          <w:pgSz w:w="11907" w:h="16840" w:code="9"/>
          <w:pgMar w:top="1418" w:right="1134" w:bottom="1134" w:left="1134" w:header="851" w:footer="340" w:gutter="0"/>
          <w:cols w:space="720"/>
        </w:sectPr>
      </w:pPr>
    </w:p>
    <w:p w14:paraId="05840E6A" w14:textId="77777777" w:rsidR="006D3C56" w:rsidRDefault="006D3C5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6D3C56" w14:paraId="3282DEB9" w14:textId="77777777">
        <w:tblPrEx>
          <w:tblCellMar>
            <w:top w:w="0" w:type="dxa"/>
            <w:bottom w:w="0" w:type="dxa"/>
          </w:tblCellMar>
        </w:tblPrEx>
        <w:tc>
          <w:tcPr>
            <w:tcW w:w="2835" w:type="dxa"/>
          </w:tcPr>
          <w:p w14:paraId="3629BEF1" w14:textId="77777777" w:rsidR="006D3C56" w:rsidRDefault="006D3C56">
            <w:pPr>
              <w:pStyle w:val="TH"/>
            </w:pPr>
            <w:r>
              <w:t>Frame #</w:t>
            </w:r>
          </w:p>
        </w:tc>
        <w:tc>
          <w:tcPr>
            <w:tcW w:w="340" w:type="dxa"/>
            <w:tcBorders>
              <w:bottom w:val="nil"/>
            </w:tcBorders>
          </w:tcPr>
          <w:p w14:paraId="7A8EF37F" w14:textId="77777777" w:rsidR="006D3C56" w:rsidRDefault="006D3C56">
            <w:pPr>
              <w:pStyle w:val="TH"/>
              <w:rPr>
                <w:sz w:val="16"/>
              </w:rPr>
            </w:pPr>
            <w:r>
              <w:rPr>
                <w:sz w:val="16"/>
              </w:rPr>
              <w:t>0 1</w:t>
            </w:r>
          </w:p>
        </w:tc>
        <w:tc>
          <w:tcPr>
            <w:tcW w:w="340" w:type="dxa"/>
            <w:tcBorders>
              <w:bottom w:val="nil"/>
            </w:tcBorders>
          </w:tcPr>
          <w:p w14:paraId="59204812" w14:textId="77777777" w:rsidR="006D3C56" w:rsidRDefault="006D3C56">
            <w:pPr>
              <w:pStyle w:val="TH"/>
              <w:rPr>
                <w:sz w:val="16"/>
              </w:rPr>
            </w:pPr>
            <w:r>
              <w:rPr>
                <w:sz w:val="16"/>
              </w:rPr>
              <w:t>2 3</w:t>
            </w:r>
          </w:p>
        </w:tc>
        <w:tc>
          <w:tcPr>
            <w:tcW w:w="340" w:type="dxa"/>
            <w:tcBorders>
              <w:bottom w:val="nil"/>
            </w:tcBorders>
          </w:tcPr>
          <w:p w14:paraId="4679BAF9" w14:textId="77777777" w:rsidR="006D3C56" w:rsidRDefault="006D3C56">
            <w:pPr>
              <w:pStyle w:val="TH"/>
              <w:rPr>
                <w:sz w:val="16"/>
              </w:rPr>
            </w:pPr>
            <w:r>
              <w:rPr>
                <w:sz w:val="16"/>
              </w:rPr>
              <w:t>4 5</w:t>
            </w:r>
          </w:p>
        </w:tc>
        <w:tc>
          <w:tcPr>
            <w:tcW w:w="340" w:type="dxa"/>
            <w:tcBorders>
              <w:bottom w:val="nil"/>
            </w:tcBorders>
          </w:tcPr>
          <w:p w14:paraId="4706B388" w14:textId="77777777" w:rsidR="006D3C56" w:rsidRDefault="006D3C56">
            <w:pPr>
              <w:pStyle w:val="TH"/>
              <w:rPr>
                <w:sz w:val="16"/>
              </w:rPr>
            </w:pPr>
            <w:r>
              <w:rPr>
                <w:sz w:val="16"/>
              </w:rPr>
              <w:t>6 7</w:t>
            </w:r>
          </w:p>
        </w:tc>
        <w:tc>
          <w:tcPr>
            <w:tcW w:w="340" w:type="dxa"/>
            <w:tcBorders>
              <w:bottom w:val="nil"/>
            </w:tcBorders>
          </w:tcPr>
          <w:p w14:paraId="67223069" w14:textId="77777777" w:rsidR="006D3C56" w:rsidRDefault="006D3C56">
            <w:pPr>
              <w:pStyle w:val="TH"/>
              <w:rPr>
                <w:sz w:val="16"/>
              </w:rPr>
            </w:pPr>
            <w:r>
              <w:rPr>
                <w:sz w:val="16"/>
              </w:rPr>
              <w:t>8 9</w:t>
            </w:r>
          </w:p>
        </w:tc>
        <w:tc>
          <w:tcPr>
            <w:tcW w:w="340" w:type="dxa"/>
            <w:tcBorders>
              <w:bottom w:val="nil"/>
            </w:tcBorders>
          </w:tcPr>
          <w:p w14:paraId="25A81B57" w14:textId="77777777" w:rsidR="006D3C56" w:rsidRDefault="006D3C56">
            <w:pPr>
              <w:pStyle w:val="TH"/>
              <w:rPr>
                <w:sz w:val="16"/>
              </w:rPr>
            </w:pPr>
            <w:r>
              <w:rPr>
                <w:sz w:val="16"/>
              </w:rPr>
              <w:t>10 11</w:t>
            </w:r>
          </w:p>
        </w:tc>
        <w:tc>
          <w:tcPr>
            <w:tcW w:w="340" w:type="dxa"/>
            <w:tcBorders>
              <w:bottom w:val="nil"/>
            </w:tcBorders>
          </w:tcPr>
          <w:p w14:paraId="3D2DA15D" w14:textId="77777777" w:rsidR="006D3C56" w:rsidRDefault="006D3C56">
            <w:pPr>
              <w:pStyle w:val="TH"/>
              <w:rPr>
                <w:sz w:val="16"/>
              </w:rPr>
            </w:pPr>
            <w:r>
              <w:rPr>
                <w:sz w:val="16"/>
              </w:rPr>
              <w:t>1213</w:t>
            </w:r>
          </w:p>
        </w:tc>
        <w:tc>
          <w:tcPr>
            <w:tcW w:w="340" w:type="dxa"/>
            <w:tcBorders>
              <w:bottom w:val="nil"/>
            </w:tcBorders>
          </w:tcPr>
          <w:p w14:paraId="1A942E93" w14:textId="77777777" w:rsidR="006D3C56" w:rsidRDefault="006D3C56">
            <w:pPr>
              <w:pStyle w:val="TH"/>
              <w:rPr>
                <w:sz w:val="16"/>
              </w:rPr>
            </w:pPr>
            <w:r>
              <w:rPr>
                <w:sz w:val="16"/>
              </w:rPr>
              <w:t>1415</w:t>
            </w:r>
          </w:p>
        </w:tc>
        <w:tc>
          <w:tcPr>
            <w:tcW w:w="340" w:type="dxa"/>
            <w:tcBorders>
              <w:bottom w:val="nil"/>
            </w:tcBorders>
          </w:tcPr>
          <w:p w14:paraId="41CB8350" w14:textId="77777777" w:rsidR="006D3C56" w:rsidRDefault="006D3C56">
            <w:pPr>
              <w:pStyle w:val="TH"/>
              <w:rPr>
                <w:sz w:val="16"/>
              </w:rPr>
            </w:pPr>
            <w:r>
              <w:rPr>
                <w:sz w:val="16"/>
              </w:rPr>
              <w:t>1617</w:t>
            </w:r>
          </w:p>
        </w:tc>
        <w:tc>
          <w:tcPr>
            <w:tcW w:w="340" w:type="dxa"/>
            <w:tcBorders>
              <w:bottom w:val="nil"/>
            </w:tcBorders>
          </w:tcPr>
          <w:p w14:paraId="37795999" w14:textId="77777777" w:rsidR="006D3C56" w:rsidRDefault="006D3C56">
            <w:pPr>
              <w:pStyle w:val="TH"/>
              <w:rPr>
                <w:sz w:val="16"/>
              </w:rPr>
            </w:pPr>
            <w:r>
              <w:rPr>
                <w:sz w:val="16"/>
              </w:rPr>
              <w:t>1819</w:t>
            </w:r>
          </w:p>
        </w:tc>
        <w:tc>
          <w:tcPr>
            <w:tcW w:w="340" w:type="dxa"/>
            <w:tcBorders>
              <w:bottom w:val="nil"/>
            </w:tcBorders>
          </w:tcPr>
          <w:p w14:paraId="456F0BA3" w14:textId="77777777" w:rsidR="006D3C56" w:rsidRDefault="006D3C56">
            <w:pPr>
              <w:pStyle w:val="TH"/>
              <w:rPr>
                <w:sz w:val="16"/>
              </w:rPr>
            </w:pPr>
            <w:r>
              <w:rPr>
                <w:sz w:val="16"/>
              </w:rPr>
              <w:t>2021</w:t>
            </w:r>
          </w:p>
        </w:tc>
        <w:tc>
          <w:tcPr>
            <w:tcW w:w="340" w:type="dxa"/>
            <w:tcBorders>
              <w:bottom w:val="nil"/>
            </w:tcBorders>
          </w:tcPr>
          <w:p w14:paraId="501E49E0" w14:textId="77777777" w:rsidR="006D3C56" w:rsidRDefault="006D3C56">
            <w:pPr>
              <w:pStyle w:val="TH"/>
              <w:rPr>
                <w:sz w:val="16"/>
              </w:rPr>
            </w:pPr>
            <w:r>
              <w:rPr>
                <w:sz w:val="16"/>
              </w:rPr>
              <w:t>2223</w:t>
            </w:r>
          </w:p>
        </w:tc>
        <w:tc>
          <w:tcPr>
            <w:tcW w:w="340" w:type="dxa"/>
            <w:tcBorders>
              <w:bottom w:val="nil"/>
            </w:tcBorders>
          </w:tcPr>
          <w:p w14:paraId="3504F22A" w14:textId="77777777" w:rsidR="006D3C56" w:rsidRDefault="006D3C56">
            <w:pPr>
              <w:pStyle w:val="TH"/>
              <w:rPr>
                <w:sz w:val="16"/>
              </w:rPr>
            </w:pPr>
            <w:r>
              <w:rPr>
                <w:sz w:val="16"/>
              </w:rPr>
              <w:t>2425</w:t>
            </w:r>
          </w:p>
        </w:tc>
        <w:tc>
          <w:tcPr>
            <w:tcW w:w="340" w:type="dxa"/>
            <w:tcBorders>
              <w:bottom w:val="nil"/>
            </w:tcBorders>
          </w:tcPr>
          <w:p w14:paraId="19CAFC4B" w14:textId="77777777" w:rsidR="006D3C56" w:rsidRDefault="006D3C56">
            <w:pPr>
              <w:pStyle w:val="TH"/>
              <w:rPr>
                <w:rFonts w:ascii="Times New Roman" w:hAnsi="Times New Roman"/>
              </w:rPr>
            </w:pPr>
            <w:r>
              <w:rPr>
                <w:rFonts w:ascii="Times New Roman" w:hAnsi="Times New Roman"/>
              </w:rPr>
              <w:t>2627</w:t>
            </w:r>
          </w:p>
        </w:tc>
        <w:tc>
          <w:tcPr>
            <w:tcW w:w="340" w:type="dxa"/>
            <w:tcBorders>
              <w:bottom w:val="nil"/>
            </w:tcBorders>
          </w:tcPr>
          <w:p w14:paraId="1B3D8438" w14:textId="77777777" w:rsidR="006D3C56" w:rsidRDefault="006D3C56">
            <w:pPr>
              <w:pStyle w:val="TH"/>
              <w:rPr>
                <w:sz w:val="16"/>
              </w:rPr>
            </w:pPr>
            <w:r>
              <w:rPr>
                <w:sz w:val="16"/>
              </w:rPr>
              <w:t>2829</w:t>
            </w:r>
          </w:p>
        </w:tc>
        <w:tc>
          <w:tcPr>
            <w:tcW w:w="340" w:type="dxa"/>
            <w:tcBorders>
              <w:bottom w:val="nil"/>
            </w:tcBorders>
          </w:tcPr>
          <w:p w14:paraId="220609F3" w14:textId="77777777" w:rsidR="006D3C56" w:rsidRDefault="006D3C56">
            <w:pPr>
              <w:pStyle w:val="TH"/>
              <w:rPr>
                <w:sz w:val="16"/>
              </w:rPr>
            </w:pPr>
            <w:r>
              <w:rPr>
                <w:sz w:val="16"/>
              </w:rPr>
              <w:t>3031</w:t>
            </w:r>
          </w:p>
        </w:tc>
        <w:tc>
          <w:tcPr>
            <w:tcW w:w="340" w:type="dxa"/>
            <w:tcBorders>
              <w:bottom w:val="nil"/>
            </w:tcBorders>
          </w:tcPr>
          <w:p w14:paraId="5CB86C31" w14:textId="77777777" w:rsidR="006D3C56" w:rsidRDefault="006D3C56">
            <w:pPr>
              <w:pStyle w:val="TH"/>
              <w:rPr>
                <w:sz w:val="16"/>
              </w:rPr>
            </w:pPr>
            <w:r>
              <w:rPr>
                <w:sz w:val="16"/>
              </w:rPr>
              <w:t>3233</w:t>
            </w:r>
          </w:p>
        </w:tc>
        <w:tc>
          <w:tcPr>
            <w:tcW w:w="340" w:type="dxa"/>
            <w:tcBorders>
              <w:bottom w:val="nil"/>
            </w:tcBorders>
          </w:tcPr>
          <w:p w14:paraId="2A1B877E" w14:textId="77777777" w:rsidR="006D3C56" w:rsidRDefault="006D3C56">
            <w:pPr>
              <w:pStyle w:val="TH"/>
              <w:rPr>
                <w:sz w:val="16"/>
              </w:rPr>
            </w:pPr>
            <w:r>
              <w:rPr>
                <w:sz w:val="16"/>
              </w:rPr>
              <w:t>3435</w:t>
            </w:r>
          </w:p>
        </w:tc>
        <w:tc>
          <w:tcPr>
            <w:tcW w:w="340" w:type="dxa"/>
            <w:tcBorders>
              <w:bottom w:val="nil"/>
            </w:tcBorders>
          </w:tcPr>
          <w:p w14:paraId="7D29B1A1" w14:textId="77777777" w:rsidR="006D3C56" w:rsidRDefault="006D3C56">
            <w:pPr>
              <w:pStyle w:val="TH"/>
              <w:rPr>
                <w:sz w:val="16"/>
              </w:rPr>
            </w:pPr>
            <w:r>
              <w:rPr>
                <w:sz w:val="16"/>
              </w:rPr>
              <w:t>3637</w:t>
            </w:r>
          </w:p>
        </w:tc>
        <w:tc>
          <w:tcPr>
            <w:tcW w:w="340" w:type="dxa"/>
            <w:tcBorders>
              <w:bottom w:val="nil"/>
            </w:tcBorders>
          </w:tcPr>
          <w:p w14:paraId="43906AEB" w14:textId="77777777" w:rsidR="006D3C56" w:rsidRDefault="006D3C56">
            <w:pPr>
              <w:pStyle w:val="TH"/>
              <w:rPr>
                <w:sz w:val="16"/>
              </w:rPr>
            </w:pPr>
            <w:r>
              <w:rPr>
                <w:sz w:val="16"/>
              </w:rPr>
              <w:t>3839</w:t>
            </w:r>
          </w:p>
        </w:tc>
        <w:tc>
          <w:tcPr>
            <w:tcW w:w="340" w:type="dxa"/>
            <w:tcBorders>
              <w:bottom w:val="nil"/>
            </w:tcBorders>
          </w:tcPr>
          <w:p w14:paraId="166295E9" w14:textId="77777777" w:rsidR="006D3C56" w:rsidRDefault="006D3C56">
            <w:pPr>
              <w:pStyle w:val="TH"/>
              <w:rPr>
                <w:sz w:val="16"/>
              </w:rPr>
            </w:pPr>
            <w:r>
              <w:rPr>
                <w:sz w:val="16"/>
              </w:rPr>
              <w:t>4041</w:t>
            </w:r>
          </w:p>
        </w:tc>
        <w:tc>
          <w:tcPr>
            <w:tcW w:w="340" w:type="dxa"/>
            <w:tcBorders>
              <w:bottom w:val="nil"/>
            </w:tcBorders>
          </w:tcPr>
          <w:p w14:paraId="5F1DCBA2" w14:textId="77777777" w:rsidR="006D3C56" w:rsidRDefault="006D3C56">
            <w:pPr>
              <w:pStyle w:val="TH"/>
              <w:rPr>
                <w:sz w:val="16"/>
              </w:rPr>
            </w:pPr>
            <w:r>
              <w:rPr>
                <w:sz w:val="16"/>
              </w:rPr>
              <w:t>4243</w:t>
            </w:r>
          </w:p>
        </w:tc>
        <w:tc>
          <w:tcPr>
            <w:tcW w:w="340" w:type="dxa"/>
            <w:tcBorders>
              <w:bottom w:val="nil"/>
            </w:tcBorders>
          </w:tcPr>
          <w:p w14:paraId="1519E457" w14:textId="77777777" w:rsidR="006D3C56" w:rsidRDefault="006D3C56">
            <w:pPr>
              <w:pStyle w:val="TH"/>
              <w:rPr>
                <w:sz w:val="16"/>
              </w:rPr>
            </w:pPr>
            <w:r>
              <w:rPr>
                <w:sz w:val="16"/>
              </w:rPr>
              <w:t>4445</w:t>
            </w:r>
          </w:p>
        </w:tc>
        <w:tc>
          <w:tcPr>
            <w:tcW w:w="340" w:type="dxa"/>
            <w:tcBorders>
              <w:bottom w:val="nil"/>
            </w:tcBorders>
          </w:tcPr>
          <w:p w14:paraId="1D5992F5" w14:textId="77777777" w:rsidR="006D3C56" w:rsidRDefault="006D3C56">
            <w:pPr>
              <w:pStyle w:val="TH"/>
              <w:rPr>
                <w:sz w:val="16"/>
              </w:rPr>
            </w:pPr>
            <w:r>
              <w:rPr>
                <w:sz w:val="16"/>
              </w:rPr>
              <w:t>4647</w:t>
            </w:r>
          </w:p>
        </w:tc>
        <w:tc>
          <w:tcPr>
            <w:tcW w:w="340" w:type="dxa"/>
            <w:tcBorders>
              <w:bottom w:val="nil"/>
            </w:tcBorders>
          </w:tcPr>
          <w:p w14:paraId="10678112" w14:textId="77777777" w:rsidR="006D3C56" w:rsidRDefault="006D3C56">
            <w:pPr>
              <w:pStyle w:val="TH"/>
              <w:rPr>
                <w:sz w:val="16"/>
              </w:rPr>
            </w:pPr>
            <w:r>
              <w:rPr>
                <w:sz w:val="16"/>
              </w:rPr>
              <w:t>4849</w:t>
            </w:r>
          </w:p>
        </w:tc>
        <w:tc>
          <w:tcPr>
            <w:tcW w:w="340" w:type="dxa"/>
            <w:tcBorders>
              <w:bottom w:val="nil"/>
            </w:tcBorders>
          </w:tcPr>
          <w:p w14:paraId="6DCF4EA0" w14:textId="77777777" w:rsidR="006D3C56" w:rsidRDefault="006D3C56">
            <w:pPr>
              <w:pStyle w:val="TH"/>
              <w:rPr>
                <w:sz w:val="16"/>
              </w:rPr>
            </w:pPr>
            <w:r>
              <w:rPr>
                <w:sz w:val="16"/>
              </w:rPr>
              <w:t>5041</w:t>
            </w:r>
          </w:p>
        </w:tc>
        <w:tc>
          <w:tcPr>
            <w:tcW w:w="340" w:type="dxa"/>
            <w:tcBorders>
              <w:bottom w:val="nil"/>
            </w:tcBorders>
          </w:tcPr>
          <w:p w14:paraId="45084E14" w14:textId="77777777" w:rsidR="006D3C56" w:rsidRDefault="006D3C56">
            <w:pPr>
              <w:pStyle w:val="TH"/>
              <w:rPr>
                <w:sz w:val="16"/>
              </w:rPr>
            </w:pPr>
            <w:r>
              <w:rPr>
                <w:sz w:val="16"/>
              </w:rPr>
              <w:t>5253</w:t>
            </w:r>
          </w:p>
        </w:tc>
        <w:tc>
          <w:tcPr>
            <w:tcW w:w="340" w:type="dxa"/>
            <w:tcBorders>
              <w:bottom w:val="nil"/>
            </w:tcBorders>
          </w:tcPr>
          <w:p w14:paraId="6AA83C24" w14:textId="77777777" w:rsidR="006D3C56" w:rsidRDefault="006D3C56">
            <w:pPr>
              <w:pStyle w:val="TH"/>
              <w:rPr>
                <w:sz w:val="16"/>
              </w:rPr>
            </w:pPr>
            <w:r>
              <w:rPr>
                <w:sz w:val="16"/>
              </w:rPr>
              <w:t>5455</w:t>
            </w:r>
          </w:p>
        </w:tc>
        <w:tc>
          <w:tcPr>
            <w:tcW w:w="340" w:type="dxa"/>
            <w:tcBorders>
              <w:bottom w:val="nil"/>
            </w:tcBorders>
          </w:tcPr>
          <w:p w14:paraId="531819FA" w14:textId="77777777" w:rsidR="006D3C56" w:rsidRDefault="006D3C56">
            <w:pPr>
              <w:pStyle w:val="TH"/>
              <w:rPr>
                <w:sz w:val="16"/>
              </w:rPr>
            </w:pPr>
            <w:r>
              <w:rPr>
                <w:sz w:val="16"/>
              </w:rPr>
              <w:t>5657</w:t>
            </w:r>
          </w:p>
        </w:tc>
        <w:tc>
          <w:tcPr>
            <w:tcW w:w="340" w:type="dxa"/>
            <w:tcBorders>
              <w:bottom w:val="nil"/>
            </w:tcBorders>
          </w:tcPr>
          <w:p w14:paraId="5EA9710C" w14:textId="77777777" w:rsidR="006D3C56" w:rsidRDefault="006D3C56">
            <w:pPr>
              <w:pStyle w:val="TH"/>
              <w:rPr>
                <w:sz w:val="16"/>
              </w:rPr>
            </w:pPr>
            <w:r>
              <w:rPr>
                <w:sz w:val="16"/>
              </w:rPr>
              <w:t>5859</w:t>
            </w:r>
          </w:p>
        </w:tc>
        <w:tc>
          <w:tcPr>
            <w:tcW w:w="340" w:type="dxa"/>
            <w:tcBorders>
              <w:bottom w:val="nil"/>
            </w:tcBorders>
          </w:tcPr>
          <w:p w14:paraId="2562C269" w14:textId="77777777" w:rsidR="006D3C56" w:rsidRDefault="006D3C56">
            <w:pPr>
              <w:pStyle w:val="TH"/>
              <w:rPr>
                <w:sz w:val="16"/>
              </w:rPr>
            </w:pPr>
            <w:r>
              <w:rPr>
                <w:sz w:val="16"/>
              </w:rPr>
              <w:t>6061</w:t>
            </w:r>
          </w:p>
        </w:tc>
        <w:tc>
          <w:tcPr>
            <w:tcW w:w="340" w:type="dxa"/>
            <w:tcBorders>
              <w:bottom w:val="nil"/>
            </w:tcBorders>
          </w:tcPr>
          <w:p w14:paraId="58C902F2" w14:textId="77777777" w:rsidR="006D3C56" w:rsidRDefault="006D3C56">
            <w:pPr>
              <w:pStyle w:val="TH"/>
              <w:rPr>
                <w:sz w:val="16"/>
              </w:rPr>
            </w:pPr>
            <w:r>
              <w:rPr>
                <w:sz w:val="16"/>
              </w:rPr>
              <w:t>6263</w:t>
            </w:r>
          </w:p>
        </w:tc>
      </w:tr>
      <w:tr w:rsidR="006D3C56" w14:paraId="21BA97F3" w14:textId="77777777">
        <w:tblPrEx>
          <w:tblCellMar>
            <w:top w:w="0" w:type="dxa"/>
            <w:bottom w:w="0" w:type="dxa"/>
          </w:tblCellMar>
        </w:tblPrEx>
        <w:tc>
          <w:tcPr>
            <w:tcW w:w="2835" w:type="dxa"/>
          </w:tcPr>
          <w:p w14:paraId="61A72CC2" w14:textId="77777777" w:rsidR="006D3C56" w:rsidRDefault="006D3C56">
            <w:pPr>
              <w:pStyle w:val="TH"/>
            </w:pPr>
            <w:r>
              <w:t>CCPCHs in TS k, Code 0</w:t>
            </w:r>
          </w:p>
        </w:tc>
        <w:tc>
          <w:tcPr>
            <w:tcW w:w="340" w:type="dxa"/>
            <w:tcBorders>
              <w:bottom w:val="nil"/>
            </w:tcBorders>
            <w:shd w:val="horzStripe" w:color="auto" w:fill="auto"/>
          </w:tcPr>
          <w:p w14:paraId="656CE83D" w14:textId="77777777" w:rsidR="006D3C56" w:rsidRDefault="006D3C56">
            <w:pPr>
              <w:pStyle w:val="TH"/>
            </w:pPr>
          </w:p>
        </w:tc>
        <w:tc>
          <w:tcPr>
            <w:tcW w:w="340" w:type="dxa"/>
            <w:tcBorders>
              <w:bottom w:val="nil"/>
            </w:tcBorders>
            <w:shd w:val="horzStripe" w:color="auto" w:fill="auto"/>
          </w:tcPr>
          <w:p w14:paraId="1E165D3B" w14:textId="77777777" w:rsidR="006D3C56" w:rsidRDefault="006D3C56">
            <w:pPr>
              <w:pStyle w:val="TH"/>
            </w:pPr>
          </w:p>
        </w:tc>
        <w:tc>
          <w:tcPr>
            <w:tcW w:w="340" w:type="dxa"/>
            <w:tcBorders>
              <w:bottom w:val="nil"/>
            </w:tcBorders>
            <w:shd w:val="horzStripe" w:color="auto" w:fill="auto"/>
          </w:tcPr>
          <w:p w14:paraId="5B035794" w14:textId="77777777" w:rsidR="006D3C56" w:rsidRDefault="006D3C56">
            <w:pPr>
              <w:pStyle w:val="TH"/>
            </w:pPr>
          </w:p>
        </w:tc>
        <w:tc>
          <w:tcPr>
            <w:tcW w:w="340" w:type="dxa"/>
            <w:tcBorders>
              <w:bottom w:val="nil"/>
            </w:tcBorders>
            <w:shd w:val="horzStripe" w:color="auto" w:fill="auto"/>
          </w:tcPr>
          <w:p w14:paraId="2A43BCFB" w14:textId="77777777" w:rsidR="006D3C56" w:rsidRDefault="006D3C56">
            <w:pPr>
              <w:pStyle w:val="TH"/>
            </w:pPr>
          </w:p>
        </w:tc>
        <w:tc>
          <w:tcPr>
            <w:tcW w:w="340" w:type="dxa"/>
            <w:tcBorders>
              <w:bottom w:val="nil"/>
            </w:tcBorders>
            <w:shd w:val="horzStripe" w:color="auto" w:fill="auto"/>
          </w:tcPr>
          <w:p w14:paraId="03B5B876" w14:textId="77777777" w:rsidR="006D3C56" w:rsidRDefault="006D3C56">
            <w:pPr>
              <w:pStyle w:val="TH"/>
            </w:pPr>
          </w:p>
        </w:tc>
        <w:tc>
          <w:tcPr>
            <w:tcW w:w="340" w:type="dxa"/>
            <w:tcBorders>
              <w:bottom w:val="nil"/>
            </w:tcBorders>
            <w:shd w:val="horzStripe" w:color="auto" w:fill="auto"/>
          </w:tcPr>
          <w:p w14:paraId="6D724116" w14:textId="77777777" w:rsidR="006D3C56" w:rsidRDefault="006D3C56">
            <w:pPr>
              <w:pStyle w:val="TH"/>
            </w:pPr>
          </w:p>
        </w:tc>
        <w:tc>
          <w:tcPr>
            <w:tcW w:w="340" w:type="dxa"/>
            <w:tcBorders>
              <w:bottom w:val="nil"/>
            </w:tcBorders>
            <w:shd w:val="horzStripe" w:color="auto" w:fill="auto"/>
          </w:tcPr>
          <w:p w14:paraId="5337C800" w14:textId="77777777" w:rsidR="006D3C56" w:rsidRDefault="006D3C56">
            <w:pPr>
              <w:pStyle w:val="TH"/>
            </w:pPr>
          </w:p>
        </w:tc>
        <w:tc>
          <w:tcPr>
            <w:tcW w:w="340" w:type="dxa"/>
            <w:tcBorders>
              <w:bottom w:val="nil"/>
            </w:tcBorders>
            <w:shd w:val="horzStripe" w:color="auto" w:fill="auto"/>
          </w:tcPr>
          <w:p w14:paraId="1E008E21" w14:textId="77777777" w:rsidR="006D3C56" w:rsidRDefault="006D3C56">
            <w:pPr>
              <w:pStyle w:val="TH"/>
            </w:pPr>
          </w:p>
        </w:tc>
        <w:tc>
          <w:tcPr>
            <w:tcW w:w="340" w:type="dxa"/>
            <w:tcBorders>
              <w:bottom w:val="single" w:sz="4" w:space="0" w:color="auto"/>
            </w:tcBorders>
            <w:shd w:val="thinDiagStripe" w:color="auto" w:fill="auto"/>
          </w:tcPr>
          <w:p w14:paraId="16595192" w14:textId="77777777" w:rsidR="006D3C56" w:rsidRDefault="006D3C56">
            <w:pPr>
              <w:pStyle w:val="TH"/>
            </w:pPr>
          </w:p>
        </w:tc>
        <w:tc>
          <w:tcPr>
            <w:tcW w:w="340" w:type="dxa"/>
            <w:tcBorders>
              <w:bottom w:val="single" w:sz="4" w:space="0" w:color="auto"/>
            </w:tcBorders>
            <w:shd w:val="thinDiagStripe" w:color="auto" w:fill="auto"/>
          </w:tcPr>
          <w:p w14:paraId="7B9B0FBF" w14:textId="77777777" w:rsidR="006D3C56" w:rsidRDefault="006D3C56">
            <w:pPr>
              <w:pStyle w:val="TH"/>
            </w:pPr>
          </w:p>
        </w:tc>
        <w:tc>
          <w:tcPr>
            <w:tcW w:w="340" w:type="dxa"/>
            <w:tcBorders>
              <w:bottom w:val="single" w:sz="4" w:space="0" w:color="auto"/>
            </w:tcBorders>
            <w:shd w:val="thinDiagStripe" w:color="auto" w:fill="auto"/>
          </w:tcPr>
          <w:p w14:paraId="06B81E0F" w14:textId="77777777" w:rsidR="006D3C56" w:rsidRDefault="006D3C56">
            <w:pPr>
              <w:pStyle w:val="TH"/>
            </w:pPr>
          </w:p>
        </w:tc>
        <w:tc>
          <w:tcPr>
            <w:tcW w:w="340" w:type="dxa"/>
            <w:tcBorders>
              <w:bottom w:val="single" w:sz="4" w:space="0" w:color="auto"/>
            </w:tcBorders>
            <w:shd w:val="thinDiagStripe" w:color="auto" w:fill="auto"/>
          </w:tcPr>
          <w:p w14:paraId="6065C8BD" w14:textId="77777777" w:rsidR="006D3C56" w:rsidRDefault="006D3C56">
            <w:pPr>
              <w:pStyle w:val="TH"/>
            </w:pPr>
          </w:p>
        </w:tc>
        <w:tc>
          <w:tcPr>
            <w:tcW w:w="340" w:type="dxa"/>
            <w:tcBorders>
              <w:bottom w:val="single" w:sz="4" w:space="0" w:color="auto"/>
            </w:tcBorders>
            <w:shd w:val="thinDiagStripe" w:color="auto" w:fill="auto"/>
          </w:tcPr>
          <w:p w14:paraId="3BD2E9B4" w14:textId="77777777" w:rsidR="006D3C56" w:rsidRDefault="006D3C56">
            <w:pPr>
              <w:pStyle w:val="TH"/>
            </w:pPr>
          </w:p>
        </w:tc>
        <w:tc>
          <w:tcPr>
            <w:tcW w:w="340" w:type="dxa"/>
            <w:tcBorders>
              <w:bottom w:val="single" w:sz="4" w:space="0" w:color="auto"/>
            </w:tcBorders>
            <w:shd w:val="thinDiagStripe" w:color="auto" w:fill="auto"/>
          </w:tcPr>
          <w:p w14:paraId="255C7F93" w14:textId="77777777" w:rsidR="006D3C56" w:rsidRDefault="006D3C56">
            <w:pPr>
              <w:pStyle w:val="TH"/>
            </w:pPr>
          </w:p>
        </w:tc>
        <w:tc>
          <w:tcPr>
            <w:tcW w:w="340" w:type="dxa"/>
            <w:tcBorders>
              <w:bottom w:val="single" w:sz="4" w:space="0" w:color="auto"/>
            </w:tcBorders>
            <w:shd w:val="thinDiagStripe" w:color="auto" w:fill="auto"/>
          </w:tcPr>
          <w:p w14:paraId="6896F46E" w14:textId="77777777" w:rsidR="006D3C56" w:rsidRDefault="006D3C56">
            <w:pPr>
              <w:pStyle w:val="TH"/>
            </w:pPr>
          </w:p>
        </w:tc>
        <w:tc>
          <w:tcPr>
            <w:tcW w:w="340" w:type="dxa"/>
            <w:tcBorders>
              <w:bottom w:val="single" w:sz="4" w:space="0" w:color="auto"/>
            </w:tcBorders>
            <w:shd w:val="thinDiagStripe" w:color="auto" w:fill="auto"/>
          </w:tcPr>
          <w:p w14:paraId="022C0B7D" w14:textId="77777777" w:rsidR="006D3C56" w:rsidRDefault="006D3C56">
            <w:pPr>
              <w:pStyle w:val="TH"/>
            </w:pPr>
          </w:p>
        </w:tc>
        <w:tc>
          <w:tcPr>
            <w:tcW w:w="340" w:type="dxa"/>
            <w:tcBorders>
              <w:bottom w:val="nil"/>
            </w:tcBorders>
            <w:shd w:val="horzStripe" w:color="auto" w:fill="auto"/>
          </w:tcPr>
          <w:p w14:paraId="6EC1609F" w14:textId="77777777" w:rsidR="006D3C56" w:rsidRDefault="006D3C56">
            <w:pPr>
              <w:pStyle w:val="TH"/>
            </w:pPr>
          </w:p>
        </w:tc>
        <w:tc>
          <w:tcPr>
            <w:tcW w:w="340" w:type="dxa"/>
            <w:tcBorders>
              <w:bottom w:val="nil"/>
            </w:tcBorders>
            <w:shd w:val="horzStripe" w:color="auto" w:fill="auto"/>
          </w:tcPr>
          <w:p w14:paraId="0BA4A609" w14:textId="77777777" w:rsidR="006D3C56" w:rsidRDefault="006D3C56">
            <w:pPr>
              <w:pStyle w:val="TH"/>
            </w:pPr>
          </w:p>
        </w:tc>
        <w:tc>
          <w:tcPr>
            <w:tcW w:w="340" w:type="dxa"/>
            <w:tcBorders>
              <w:bottom w:val="nil"/>
            </w:tcBorders>
            <w:shd w:val="horzStripe" w:color="auto" w:fill="auto"/>
          </w:tcPr>
          <w:p w14:paraId="46824B76" w14:textId="77777777" w:rsidR="006D3C56" w:rsidRDefault="006D3C56">
            <w:pPr>
              <w:pStyle w:val="TH"/>
            </w:pPr>
          </w:p>
        </w:tc>
        <w:tc>
          <w:tcPr>
            <w:tcW w:w="340" w:type="dxa"/>
            <w:tcBorders>
              <w:bottom w:val="nil"/>
            </w:tcBorders>
            <w:shd w:val="horzStripe" w:color="auto" w:fill="auto"/>
          </w:tcPr>
          <w:p w14:paraId="0F95BD72" w14:textId="77777777" w:rsidR="006D3C56" w:rsidRDefault="006D3C56">
            <w:pPr>
              <w:pStyle w:val="TH"/>
            </w:pPr>
          </w:p>
        </w:tc>
        <w:tc>
          <w:tcPr>
            <w:tcW w:w="340" w:type="dxa"/>
            <w:tcBorders>
              <w:bottom w:val="nil"/>
            </w:tcBorders>
            <w:shd w:val="horzStripe" w:color="auto" w:fill="auto"/>
          </w:tcPr>
          <w:p w14:paraId="7E916E24" w14:textId="77777777" w:rsidR="006D3C56" w:rsidRDefault="006D3C56">
            <w:pPr>
              <w:pStyle w:val="TH"/>
            </w:pPr>
          </w:p>
        </w:tc>
        <w:tc>
          <w:tcPr>
            <w:tcW w:w="340" w:type="dxa"/>
            <w:tcBorders>
              <w:bottom w:val="nil"/>
            </w:tcBorders>
            <w:shd w:val="horzStripe" w:color="auto" w:fill="auto"/>
          </w:tcPr>
          <w:p w14:paraId="2C3B4FF8" w14:textId="77777777" w:rsidR="006D3C56" w:rsidRDefault="006D3C56">
            <w:pPr>
              <w:pStyle w:val="TH"/>
            </w:pPr>
          </w:p>
        </w:tc>
        <w:tc>
          <w:tcPr>
            <w:tcW w:w="340" w:type="dxa"/>
            <w:tcBorders>
              <w:bottom w:val="nil"/>
            </w:tcBorders>
            <w:shd w:val="horzStripe" w:color="auto" w:fill="auto"/>
          </w:tcPr>
          <w:p w14:paraId="7A779E5A" w14:textId="77777777" w:rsidR="006D3C56" w:rsidRDefault="006D3C56">
            <w:pPr>
              <w:pStyle w:val="TH"/>
            </w:pPr>
          </w:p>
        </w:tc>
        <w:tc>
          <w:tcPr>
            <w:tcW w:w="340" w:type="dxa"/>
            <w:tcBorders>
              <w:bottom w:val="nil"/>
            </w:tcBorders>
            <w:shd w:val="horzStripe" w:color="auto" w:fill="auto"/>
          </w:tcPr>
          <w:p w14:paraId="5A02EAEA" w14:textId="77777777" w:rsidR="006D3C56" w:rsidRDefault="006D3C56">
            <w:pPr>
              <w:pStyle w:val="TH"/>
            </w:pPr>
          </w:p>
        </w:tc>
        <w:tc>
          <w:tcPr>
            <w:tcW w:w="340" w:type="dxa"/>
            <w:tcBorders>
              <w:bottom w:val="single" w:sz="4" w:space="0" w:color="auto"/>
            </w:tcBorders>
            <w:shd w:val="thinDiagStripe" w:color="auto" w:fill="auto"/>
          </w:tcPr>
          <w:p w14:paraId="3CFAF58A" w14:textId="77777777" w:rsidR="006D3C56" w:rsidRDefault="006D3C56">
            <w:pPr>
              <w:pStyle w:val="TH"/>
            </w:pPr>
          </w:p>
        </w:tc>
        <w:tc>
          <w:tcPr>
            <w:tcW w:w="340" w:type="dxa"/>
            <w:tcBorders>
              <w:bottom w:val="single" w:sz="4" w:space="0" w:color="auto"/>
            </w:tcBorders>
            <w:shd w:val="thinDiagStripe" w:color="auto" w:fill="auto"/>
          </w:tcPr>
          <w:p w14:paraId="02AA8382" w14:textId="77777777" w:rsidR="006D3C56" w:rsidRDefault="006D3C56">
            <w:pPr>
              <w:pStyle w:val="TH"/>
            </w:pPr>
          </w:p>
        </w:tc>
        <w:tc>
          <w:tcPr>
            <w:tcW w:w="340" w:type="dxa"/>
            <w:tcBorders>
              <w:bottom w:val="single" w:sz="4" w:space="0" w:color="auto"/>
            </w:tcBorders>
            <w:shd w:val="thinDiagStripe" w:color="auto" w:fill="auto"/>
          </w:tcPr>
          <w:p w14:paraId="6283B391" w14:textId="77777777" w:rsidR="006D3C56" w:rsidRDefault="006D3C56">
            <w:pPr>
              <w:pStyle w:val="TH"/>
            </w:pPr>
          </w:p>
        </w:tc>
        <w:tc>
          <w:tcPr>
            <w:tcW w:w="340" w:type="dxa"/>
            <w:tcBorders>
              <w:bottom w:val="single" w:sz="4" w:space="0" w:color="auto"/>
            </w:tcBorders>
            <w:shd w:val="thinDiagStripe" w:color="auto" w:fill="auto"/>
          </w:tcPr>
          <w:p w14:paraId="718CBB5C" w14:textId="77777777" w:rsidR="006D3C56" w:rsidRDefault="006D3C56">
            <w:pPr>
              <w:pStyle w:val="TH"/>
            </w:pPr>
          </w:p>
        </w:tc>
        <w:tc>
          <w:tcPr>
            <w:tcW w:w="340" w:type="dxa"/>
            <w:tcBorders>
              <w:bottom w:val="single" w:sz="4" w:space="0" w:color="auto"/>
            </w:tcBorders>
            <w:shd w:val="thinDiagStripe" w:color="auto" w:fill="auto"/>
          </w:tcPr>
          <w:p w14:paraId="3EFCA8AA" w14:textId="77777777" w:rsidR="006D3C56" w:rsidRDefault="006D3C56">
            <w:pPr>
              <w:pStyle w:val="TH"/>
            </w:pPr>
          </w:p>
        </w:tc>
        <w:tc>
          <w:tcPr>
            <w:tcW w:w="340" w:type="dxa"/>
            <w:tcBorders>
              <w:bottom w:val="single" w:sz="4" w:space="0" w:color="auto"/>
            </w:tcBorders>
            <w:shd w:val="thinDiagStripe" w:color="auto" w:fill="auto"/>
          </w:tcPr>
          <w:p w14:paraId="7DDF5F7D" w14:textId="77777777" w:rsidR="006D3C56" w:rsidRDefault="006D3C56">
            <w:pPr>
              <w:pStyle w:val="TH"/>
            </w:pPr>
          </w:p>
        </w:tc>
        <w:tc>
          <w:tcPr>
            <w:tcW w:w="340" w:type="dxa"/>
            <w:tcBorders>
              <w:bottom w:val="single" w:sz="4" w:space="0" w:color="auto"/>
            </w:tcBorders>
            <w:shd w:val="thinDiagStripe" w:color="auto" w:fill="auto"/>
          </w:tcPr>
          <w:p w14:paraId="7D5F4787" w14:textId="77777777" w:rsidR="006D3C56" w:rsidRDefault="006D3C56">
            <w:pPr>
              <w:pStyle w:val="TH"/>
            </w:pPr>
          </w:p>
        </w:tc>
        <w:tc>
          <w:tcPr>
            <w:tcW w:w="340" w:type="dxa"/>
            <w:tcBorders>
              <w:bottom w:val="single" w:sz="4" w:space="0" w:color="auto"/>
            </w:tcBorders>
            <w:shd w:val="thinDiagStripe" w:color="auto" w:fill="auto"/>
          </w:tcPr>
          <w:p w14:paraId="4B47EF77" w14:textId="77777777" w:rsidR="006D3C56" w:rsidRDefault="006D3C56">
            <w:pPr>
              <w:pStyle w:val="TH"/>
            </w:pPr>
          </w:p>
        </w:tc>
      </w:tr>
      <w:tr w:rsidR="006D3C56" w14:paraId="52268AC1" w14:textId="77777777">
        <w:tblPrEx>
          <w:tblCellMar>
            <w:top w:w="0" w:type="dxa"/>
            <w:bottom w:w="0" w:type="dxa"/>
          </w:tblCellMar>
        </w:tblPrEx>
        <w:tc>
          <w:tcPr>
            <w:tcW w:w="2835" w:type="dxa"/>
          </w:tcPr>
          <w:p w14:paraId="0E641873" w14:textId="77777777" w:rsidR="006D3C56" w:rsidRDefault="006D3C56">
            <w:pPr>
              <w:pStyle w:val="TH"/>
            </w:pPr>
            <w:r>
              <w:t>CCPCHs in TS k+8, Code 0</w:t>
            </w:r>
          </w:p>
        </w:tc>
        <w:tc>
          <w:tcPr>
            <w:tcW w:w="340" w:type="dxa"/>
            <w:tcBorders>
              <w:top w:val="single" w:sz="4" w:space="0" w:color="auto"/>
            </w:tcBorders>
            <w:shd w:val="thinDiagStripe" w:color="auto" w:fill="auto"/>
          </w:tcPr>
          <w:p w14:paraId="310ABF15" w14:textId="77777777" w:rsidR="006D3C56" w:rsidRDefault="006D3C56">
            <w:pPr>
              <w:pStyle w:val="TH"/>
              <w:rPr>
                <w:sz w:val="16"/>
              </w:rPr>
            </w:pPr>
          </w:p>
        </w:tc>
        <w:tc>
          <w:tcPr>
            <w:tcW w:w="340" w:type="dxa"/>
            <w:tcBorders>
              <w:top w:val="single" w:sz="4" w:space="0" w:color="auto"/>
            </w:tcBorders>
            <w:shd w:val="thinDiagStripe" w:color="auto" w:fill="auto"/>
          </w:tcPr>
          <w:p w14:paraId="0451512A" w14:textId="77777777" w:rsidR="006D3C56" w:rsidRDefault="006D3C56">
            <w:pPr>
              <w:pStyle w:val="TH"/>
            </w:pPr>
          </w:p>
        </w:tc>
        <w:tc>
          <w:tcPr>
            <w:tcW w:w="340" w:type="dxa"/>
            <w:tcBorders>
              <w:top w:val="single" w:sz="4" w:space="0" w:color="auto"/>
            </w:tcBorders>
            <w:shd w:val="thinDiagStripe" w:color="auto" w:fill="auto"/>
          </w:tcPr>
          <w:p w14:paraId="3EA36524" w14:textId="77777777" w:rsidR="006D3C56" w:rsidRDefault="006D3C56">
            <w:pPr>
              <w:pStyle w:val="TH"/>
            </w:pPr>
          </w:p>
        </w:tc>
        <w:tc>
          <w:tcPr>
            <w:tcW w:w="340" w:type="dxa"/>
            <w:tcBorders>
              <w:top w:val="single" w:sz="4" w:space="0" w:color="auto"/>
            </w:tcBorders>
            <w:shd w:val="thinDiagStripe" w:color="auto" w:fill="auto"/>
          </w:tcPr>
          <w:p w14:paraId="1D6BE85A" w14:textId="77777777" w:rsidR="006D3C56" w:rsidRDefault="006D3C56">
            <w:pPr>
              <w:pStyle w:val="TH"/>
            </w:pPr>
          </w:p>
        </w:tc>
        <w:tc>
          <w:tcPr>
            <w:tcW w:w="340" w:type="dxa"/>
            <w:tcBorders>
              <w:top w:val="single" w:sz="4" w:space="0" w:color="auto"/>
            </w:tcBorders>
            <w:shd w:val="thinDiagStripe" w:color="auto" w:fill="auto"/>
          </w:tcPr>
          <w:p w14:paraId="4FBD891B" w14:textId="77777777" w:rsidR="006D3C56" w:rsidRDefault="006D3C56">
            <w:pPr>
              <w:pStyle w:val="TH"/>
            </w:pPr>
          </w:p>
        </w:tc>
        <w:tc>
          <w:tcPr>
            <w:tcW w:w="340" w:type="dxa"/>
            <w:tcBorders>
              <w:top w:val="single" w:sz="4" w:space="0" w:color="auto"/>
            </w:tcBorders>
            <w:shd w:val="thinDiagStripe" w:color="auto" w:fill="auto"/>
          </w:tcPr>
          <w:p w14:paraId="3541A46E" w14:textId="77777777" w:rsidR="006D3C56" w:rsidRDefault="006D3C56">
            <w:pPr>
              <w:pStyle w:val="TH"/>
            </w:pPr>
          </w:p>
        </w:tc>
        <w:tc>
          <w:tcPr>
            <w:tcW w:w="340" w:type="dxa"/>
            <w:tcBorders>
              <w:top w:val="single" w:sz="4" w:space="0" w:color="auto"/>
            </w:tcBorders>
            <w:shd w:val="thinDiagStripe" w:color="auto" w:fill="auto"/>
          </w:tcPr>
          <w:p w14:paraId="324DDEB6" w14:textId="77777777" w:rsidR="006D3C56" w:rsidRDefault="006D3C56">
            <w:pPr>
              <w:pStyle w:val="TH"/>
            </w:pPr>
          </w:p>
        </w:tc>
        <w:tc>
          <w:tcPr>
            <w:tcW w:w="340" w:type="dxa"/>
            <w:tcBorders>
              <w:top w:val="single" w:sz="4" w:space="0" w:color="auto"/>
            </w:tcBorders>
            <w:shd w:val="thinDiagStripe" w:color="auto" w:fill="auto"/>
          </w:tcPr>
          <w:p w14:paraId="7065C248" w14:textId="77777777" w:rsidR="006D3C56" w:rsidRDefault="006D3C56">
            <w:pPr>
              <w:pStyle w:val="TH"/>
            </w:pPr>
          </w:p>
        </w:tc>
        <w:tc>
          <w:tcPr>
            <w:tcW w:w="340" w:type="dxa"/>
            <w:tcBorders>
              <w:top w:val="nil"/>
            </w:tcBorders>
            <w:shd w:val="thinHorzCross" w:color="auto" w:fill="auto"/>
          </w:tcPr>
          <w:p w14:paraId="0ADB4004" w14:textId="77777777" w:rsidR="006D3C56" w:rsidRDefault="006D3C56">
            <w:pPr>
              <w:pStyle w:val="TH"/>
            </w:pPr>
          </w:p>
        </w:tc>
        <w:tc>
          <w:tcPr>
            <w:tcW w:w="340" w:type="dxa"/>
            <w:tcBorders>
              <w:top w:val="nil"/>
            </w:tcBorders>
            <w:shd w:val="thinDiagStripe" w:color="auto" w:fill="auto"/>
          </w:tcPr>
          <w:p w14:paraId="183396AC" w14:textId="77777777" w:rsidR="006D3C56" w:rsidRDefault="006D3C56">
            <w:pPr>
              <w:pStyle w:val="TH"/>
            </w:pPr>
          </w:p>
        </w:tc>
        <w:tc>
          <w:tcPr>
            <w:tcW w:w="340" w:type="dxa"/>
            <w:tcBorders>
              <w:top w:val="nil"/>
            </w:tcBorders>
            <w:shd w:val="reverseDiagStripe" w:color="auto" w:fill="auto"/>
          </w:tcPr>
          <w:p w14:paraId="0E280753" w14:textId="77777777" w:rsidR="006D3C56" w:rsidRDefault="006D3C56">
            <w:pPr>
              <w:pStyle w:val="TH"/>
            </w:pPr>
          </w:p>
        </w:tc>
        <w:tc>
          <w:tcPr>
            <w:tcW w:w="340" w:type="dxa"/>
            <w:tcBorders>
              <w:top w:val="nil"/>
            </w:tcBorders>
            <w:shd w:val="reverseDiagStripe" w:color="auto" w:fill="auto"/>
          </w:tcPr>
          <w:p w14:paraId="30ADAF87" w14:textId="77777777" w:rsidR="006D3C56" w:rsidRDefault="006D3C56">
            <w:pPr>
              <w:pStyle w:val="TH"/>
            </w:pPr>
          </w:p>
        </w:tc>
        <w:tc>
          <w:tcPr>
            <w:tcW w:w="340" w:type="dxa"/>
            <w:tcBorders>
              <w:top w:val="nil"/>
            </w:tcBorders>
            <w:shd w:val="reverseDiagStripe" w:color="auto" w:fill="auto"/>
          </w:tcPr>
          <w:p w14:paraId="1233A69D" w14:textId="77777777" w:rsidR="006D3C56" w:rsidRDefault="006D3C56">
            <w:pPr>
              <w:pStyle w:val="TH"/>
            </w:pPr>
          </w:p>
        </w:tc>
        <w:tc>
          <w:tcPr>
            <w:tcW w:w="340" w:type="dxa"/>
            <w:tcBorders>
              <w:top w:val="nil"/>
            </w:tcBorders>
            <w:shd w:val="reverseDiagStripe" w:color="auto" w:fill="auto"/>
          </w:tcPr>
          <w:p w14:paraId="628B7CF8" w14:textId="77777777" w:rsidR="006D3C56" w:rsidRDefault="006D3C56">
            <w:pPr>
              <w:pStyle w:val="TH"/>
            </w:pPr>
          </w:p>
        </w:tc>
        <w:tc>
          <w:tcPr>
            <w:tcW w:w="340" w:type="dxa"/>
            <w:tcBorders>
              <w:top w:val="nil"/>
            </w:tcBorders>
            <w:shd w:val="reverseDiagStripe" w:color="auto" w:fill="auto"/>
          </w:tcPr>
          <w:p w14:paraId="1C462F2E" w14:textId="77777777" w:rsidR="006D3C56" w:rsidRDefault="006D3C56">
            <w:pPr>
              <w:pStyle w:val="TH"/>
            </w:pPr>
          </w:p>
        </w:tc>
        <w:tc>
          <w:tcPr>
            <w:tcW w:w="340" w:type="dxa"/>
            <w:tcBorders>
              <w:top w:val="nil"/>
            </w:tcBorders>
            <w:shd w:val="reverseDiagStripe" w:color="auto" w:fill="auto"/>
          </w:tcPr>
          <w:p w14:paraId="4B8CBF91" w14:textId="77777777" w:rsidR="006D3C56" w:rsidRDefault="006D3C56">
            <w:pPr>
              <w:pStyle w:val="TH"/>
            </w:pPr>
          </w:p>
        </w:tc>
        <w:tc>
          <w:tcPr>
            <w:tcW w:w="340" w:type="dxa"/>
            <w:tcBorders>
              <w:top w:val="single" w:sz="4" w:space="0" w:color="auto"/>
            </w:tcBorders>
            <w:shd w:val="thinDiagStripe" w:color="auto" w:fill="auto"/>
          </w:tcPr>
          <w:p w14:paraId="719DFEEE" w14:textId="77777777" w:rsidR="006D3C56" w:rsidRDefault="006D3C56">
            <w:pPr>
              <w:pStyle w:val="TH"/>
            </w:pPr>
          </w:p>
        </w:tc>
        <w:tc>
          <w:tcPr>
            <w:tcW w:w="340" w:type="dxa"/>
            <w:tcBorders>
              <w:top w:val="single" w:sz="4" w:space="0" w:color="auto"/>
            </w:tcBorders>
            <w:shd w:val="thinDiagStripe" w:color="auto" w:fill="auto"/>
          </w:tcPr>
          <w:p w14:paraId="5549E7D2" w14:textId="77777777" w:rsidR="006D3C56" w:rsidRDefault="006D3C56">
            <w:pPr>
              <w:pStyle w:val="TH"/>
            </w:pPr>
          </w:p>
        </w:tc>
        <w:tc>
          <w:tcPr>
            <w:tcW w:w="340" w:type="dxa"/>
            <w:tcBorders>
              <w:top w:val="single" w:sz="4" w:space="0" w:color="auto"/>
            </w:tcBorders>
            <w:shd w:val="thinDiagStripe" w:color="auto" w:fill="auto"/>
          </w:tcPr>
          <w:p w14:paraId="0F4F4AC5" w14:textId="77777777" w:rsidR="006D3C56" w:rsidRDefault="006D3C56">
            <w:pPr>
              <w:pStyle w:val="TH"/>
            </w:pPr>
            <w:r>
              <w:t xml:space="preserve"> </w:t>
            </w:r>
          </w:p>
        </w:tc>
        <w:tc>
          <w:tcPr>
            <w:tcW w:w="340" w:type="dxa"/>
            <w:tcBorders>
              <w:top w:val="single" w:sz="4" w:space="0" w:color="auto"/>
            </w:tcBorders>
            <w:shd w:val="thinDiagStripe" w:color="auto" w:fill="auto"/>
          </w:tcPr>
          <w:p w14:paraId="6FF4151F" w14:textId="77777777" w:rsidR="006D3C56" w:rsidRDefault="006D3C56">
            <w:pPr>
              <w:pStyle w:val="TH"/>
            </w:pPr>
          </w:p>
        </w:tc>
        <w:tc>
          <w:tcPr>
            <w:tcW w:w="340" w:type="dxa"/>
            <w:tcBorders>
              <w:top w:val="single" w:sz="4" w:space="0" w:color="auto"/>
            </w:tcBorders>
            <w:shd w:val="thinDiagStripe" w:color="auto" w:fill="auto"/>
          </w:tcPr>
          <w:p w14:paraId="01DB30E4" w14:textId="77777777" w:rsidR="006D3C56" w:rsidRDefault="006D3C56">
            <w:pPr>
              <w:pStyle w:val="TH"/>
            </w:pPr>
          </w:p>
        </w:tc>
        <w:tc>
          <w:tcPr>
            <w:tcW w:w="340" w:type="dxa"/>
            <w:tcBorders>
              <w:top w:val="single" w:sz="4" w:space="0" w:color="auto"/>
            </w:tcBorders>
            <w:shd w:val="thinDiagStripe" w:color="auto" w:fill="auto"/>
          </w:tcPr>
          <w:p w14:paraId="50EF3A39" w14:textId="77777777" w:rsidR="006D3C56" w:rsidRDefault="006D3C56">
            <w:pPr>
              <w:pStyle w:val="TH"/>
            </w:pPr>
          </w:p>
        </w:tc>
        <w:tc>
          <w:tcPr>
            <w:tcW w:w="340" w:type="dxa"/>
            <w:tcBorders>
              <w:top w:val="single" w:sz="4" w:space="0" w:color="auto"/>
            </w:tcBorders>
            <w:shd w:val="thinDiagStripe" w:color="auto" w:fill="auto"/>
          </w:tcPr>
          <w:p w14:paraId="04997AAC" w14:textId="77777777" w:rsidR="006D3C56" w:rsidRDefault="006D3C56">
            <w:pPr>
              <w:pStyle w:val="TH"/>
            </w:pPr>
          </w:p>
        </w:tc>
        <w:tc>
          <w:tcPr>
            <w:tcW w:w="340" w:type="dxa"/>
            <w:tcBorders>
              <w:top w:val="single" w:sz="4" w:space="0" w:color="auto"/>
            </w:tcBorders>
            <w:shd w:val="thinDiagStripe" w:color="auto" w:fill="auto"/>
          </w:tcPr>
          <w:p w14:paraId="0F03DA6D" w14:textId="77777777" w:rsidR="006D3C56" w:rsidRDefault="006D3C56">
            <w:pPr>
              <w:pStyle w:val="TH"/>
            </w:pPr>
          </w:p>
        </w:tc>
        <w:tc>
          <w:tcPr>
            <w:tcW w:w="340" w:type="dxa"/>
            <w:tcBorders>
              <w:top w:val="nil"/>
            </w:tcBorders>
            <w:shd w:val="thinHorzCross" w:color="auto" w:fill="auto"/>
          </w:tcPr>
          <w:p w14:paraId="21DF3515" w14:textId="77777777" w:rsidR="006D3C56" w:rsidRDefault="006D3C56">
            <w:pPr>
              <w:pStyle w:val="TH"/>
            </w:pPr>
          </w:p>
        </w:tc>
        <w:tc>
          <w:tcPr>
            <w:tcW w:w="340" w:type="dxa"/>
            <w:tcBorders>
              <w:top w:val="nil"/>
            </w:tcBorders>
            <w:shd w:val="thinDiagStripe" w:color="auto" w:fill="auto"/>
          </w:tcPr>
          <w:p w14:paraId="0B0423EC" w14:textId="77777777" w:rsidR="006D3C56" w:rsidRDefault="006D3C56">
            <w:pPr>
              <w:pStyle w:val="TH"/>
            </w:pPr>
          </w:p>
        </w:tc>
        <w:tc>
          <w:tcPr>
            <w:tcW w:w="340" w:type="dxa"/>
            <w:tcBorders>
              <w:top w:val="nil"/>
            </w:tcBorders>
            <w:shd w:val="reverseDiagStripe" w:color="auto" w:fill="auto"/>
          </w:tcPr>
          <w:p w14:paraId="38E2DE8A" w14:textId="77777777" w:rsidR="006D3C56" w:rsidRDefault="006D3C56">
            <w:pPr>
              <w:pStyle w:val="TH"/>
            </w:pPr>
          </w:p>
        </w:tc>
        <w:tc>
          <w:tcPr>
            <w:tcW w:w="340" w:type="dxa"/>
            <w:tcBorders>
              <w:top w:val="nil"/>
            </w:tcBorders>
            <w:shd w:val="reverseDiagStripe" w:color="auto" w:fill="auto"/>
          </w:tcPr>
          <w:p w14:paraId="72802ABF" w14:textId="77777777" w:rsidR="006D3C56" w:rsidRDefault="006D3C56">
            <w:pPr>
              <w:pStyle w:val="TH"/>
            </w:pPr>
          </w:p>
        </w:tc>
        <w:tc>
          <w:tcPr>
            <w:tcW w:w="340" w:type="dxa"/>
            <w:tcBorders>
              <w:top w:val="nil"/>
            </w:tcBorders>
            <w:shd w:val="reverseDiagStripe" w:color="auto" w:fill="auto"/>
          </w:tcPr>
          <w:p w14:paraId="39F4E0B1" w14:textId="77777777" w:rsidR="006D3C56" w:rsidRDefault="006D3C56">
            <w:pPr>
              <w:pStyle w:val="TH"/>
            </w:pPr>
          </w:p>
        </w:tc>
        <w:tc>
          <w:tcPr>
            <w:tcW w:w="340" w:type="dxa"/>
            <w:tcBorders>
              <w:top w:val="nil"/>
            </w:tcBorders>
            <w:shd w:val="reverseDiagStripe" w:color="auto" w:fill="auto"/>
          </w:tcPr>
          <w:p w14:paraId="025CB129" w14:textId="77777777" w:rsidR="006D3C56" w:rsidRDefault="006D3C56">
            <w:pPr>
              <w:pStyle w:val="TH"/>
            </w:pPr>
          </w:p>
        </w:tc>
        <w:tc>
          <w:tcPr>
            <w:tcW w:w="340" w:type="dxa"/>
            <w:tcBorders>
              <w:top w:val="nil"/>
            </w:tcBorders>
            <w:shd w:val="reverseDiagStripe" w:color="auto" w:fill="auto"/>
          </w:tcPr>
          <w:p w14:paraId="3905109E" w14:textId="77777777" w:rsidR="006D3C56" w:rsidRDefault="006D3C56">
            <w:pPr>
              <w:pStyle w:val="TH"/>
            </w:pPr>
          </w:p>
        </w:tc>
        <w:tc>
          <w:tcPr>
            <w:tcW w:w="340" w:type="dxa"/>
            <w:tcBorders>
              <w:top w:val="nil"/>
            </w:tcBorders>
            <w:shd w:val="reverseDiagStripe" w:color="auto" w:fill="auto"/>
          </w:tcPr>
          <w:p w14:paraId="125B4303" w14:textId="77777777" w:rsidR="006D3C56" w:rsidRDefault="006D3C56">
            <w:pPr>
              <w:pStyle w:val="TH"/>
            </w:pPr>
          </w:p>
        </w:tc>
      </w:tr>
    </w:tbl>
    <w:p w14:paraId="2BA5DE96" w14:textId="77777777" w:rsidR="006D3C56" w:rsidRDefault="006D3C56">
      <w:pPr>
        <w:pStyle w:val="TH"/>
      </w:pPr>
    </w:p>
    <w:tbl>
      <w:tblPr>
        <w:tblW w:w="0" w:type="auto"/>
        <w:tblInd w:w="2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4"/>
        <w:gridCol w:w="1701"/>
        <w:gridCol w:w="283"/>
        <w:gridCol w:w="1985"/>
        <w:gridCol w:w="283"/>
        <w:gridCol w:w="1560"/>
        <w:gridCol w:w="283"/>
        <w:gridCol w:w="1701"/>
      </w:tblGrid>
      <w:tr w:rsidR="006D3C56" w14:paraId="40029F64" w14:textId="77777777">
        <w:tblPrEx>
          <w:tblCellMar>
            <w:top w:w="0" w:type="dxa"/>
            <w:bottom w:w="0" w:type="dxa"/>
          </w:tblCellMar>
        </w:tblPrEx>
        <w:trPr>
          <w:cantSplit/>
        </w:trPr>
        <w:tc>
          <w:tcPr>
            <w:tcW w:w="284" w:type="dxa"/>
            <w:shd w:val="horzStripe" w:color="auto" w:fill="auto"/>
          </w:tcPr>
          <w:p w14:paraId="1558FD7B" w14:textId="77777777" w:rsidR="006D3C56" w:rsidRDefault="006D3C56">
            <w:pPr>
              <w:pStyle w:val="TH"/>
            </w:pPr>
          </w:p>
        </w:tc>
        <w:tc>
          <w:tcPr>
            <w:tcW w:w="1701" w:type="dxa"/>
          </w:tcPr>
          <w:p w14:paraId="12011B1F" w14:textId="77777777" w:rsidR="006D3C56" w:rsidRDefault="006D3C56">
            <w:pPr>
              <w:pStyle w:val="TH"/>
            </w:pPr>
            <w:r>
              <w:t>BCH 12,2 kbps</w:t>
            </w:r>
          </w:p>
        </w:tc>
        <w:tc>
          <w:tcPr>
            <w:tcW w:w="283" w:type="dxa"/>
            <w:shd w:val="thinDiagStripe" w:color="auto" w:fill="auto"/>
          </w:tcPr>
          <w:p w14:paraId="4F7A3A05" w14:textId="77777777" w:rsidR="006D3C56" w:rsidRDefault="006D3C56">
            <w:pPr>
              <w:pStyle w:val="TH"/>
            </w:pPr>
          </w:p>
        </w:tc>
        <w:tc>
          <w:tcPr>
            <w:tcW w:w="1985" w:type="dxa"/>
          </w:tcPr>
          <w:p w14:paraId="1F10AFC7" w14:textId="77777777" w:rsidR="006D3C56" w:rsidRDefault="006D3C56">
            <w:pPr>
              <w:pStyle w:val="TH"/>
              <w:rPr>
                <w:lang w:val="de-DE"/>
              </w:rPr>
            </w:pPr>
            <w:r>
              <w:rPr>
                <w:lang w:val="de-DE"/>
              </w:rPr>
              <w:t>FACH 25,93 kbps</w:t>
            </w:r>
          </w:p>
        </w:tc>
        <w:tc>
          <w:tcPr>
            <w:tcW w:w="283" w:type="dxa"/>
            <w:shd w:val="reverseDiagStripe" w:color="auto" w:fill="auto"/>
          </w:tcPr>
          <w:p w14:paraId="5E343697" w14:textId="77777777" w:rsidR="006D3C56" w:rsidRDefault="006D3C56">
            <w:pPr>
              <w:pStyle w:val="TH"/>
              <w:rPr>
                <w:lang w:val="de-DE"/>
              </w:rPr>
            </w:pPr>
          </w:p>
        </w:tc>
        <w:tc>
          <w:tcPr>
            <w:tcW w:w="1560" w:type="dxa"/>
          </w:tcPr>
          <w:p w14:paraId="141F1BC5" w14:textId="77777777" w:rsidR="006D3C56" w:rsidRDefault="006D3C56">
            <w:pPr>
              <w:pStyle w:val="TH"/>
              <w:rPr>
                <w:lang w:val="de-DE"/>
              </w:rPr>
            </w:pPr>
            <w:r>
              <w:rPr>
                <w:lang w:val="de-DE"/>
              </w:rPr>
              <w:t>PCH 9,15 kbps</w:t>
            </w:r>
          </w:p>
        </w:tc>
        <w:tc>
          <w:tcPr>
            <w:tcW w:w="283" w:type="dxa"/>
            <w:shd w:val="thinHorzCross" w:color="auto" w:fill="auto"/>
          </w:tcPr>
          <w:p w14:paraId="0879110A" w14:textId="77777777" w:rsidR="006D3C56" w:rsidRDefault="006D3C56">
            <w:pPr>
              <w:pStyle w:val="TH"/>
              <w:rPr>
                <w:lang w:val="de-DE"/>
              </w:rPr>
            </w:pPr>
          </w:p>
        </w:tc>
        <w:tc>
          <w:tcPr>
            <w:tcW w:w="1701" w:type="dxa"/>
          </w:tcPr>
          <w:p w14:paraId="278F5027" w14:textId="77777777" w:rsidR="006D3C56" w:rsidRDefault="006D3C56">
            <w:pPr>
              <w:pStyle w:val="TH"/>
            </w:pPr>
            <w:r>
              <w:t xml:space="preserve">PICH 1,53 kbps </w:t>
            </w:r>
          </w:p>
        </w:tc>
      </w:tr>
    </w:tbl>
    <w:p w14:paraId="3FA99426" w14:textId="77777777" w:rsidR="006D3C56" w:rsidRDefault="006D3C56">
      <w:pPr>
        <w:jc w:val="center"/>
        <w:rPr>
          <w:sz w:val="12"/>
        </w:rPr>
      </w:pPr>
    </w:p>
    <w:p w14:paraId="67A540F5" w14:textId="77777777" w:rsidR="006D3C56" w:rsidRDefault="006D3C56">
      <w:pPr>
        <w:pStyle w:val="TF"/>
      </w:pPr>
      <w:r>
        <w:t>Figure C.1: Example for a multiframe structure for CCPCHs and PICH that is repeated every 64th frame</w:t>
      </w:r>
    </w:p>
    <w:p w14:paraId="49B9D7F6" w14:textId="77777777" w:rsidR="006D3C56" w:rsidRDefault="006D3C5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6D3C56" w14:paraId="540446DE" w14:textId="77777777">
        <w:tblPrEx>
          <w:tblCellMar>
            <w:top w:w="0" w:type="dxa"/>
            <w:bottom w:w="0" w:type="dxa"/>
          </w:tblCellMar>
        </w:tblPrEx>
        <w:tc>
          <w:tcPr>
            <w:tcW w:w="2835" w:type="dxa"/>
          </w:tcPr>
          <w:p w14:paraId="799ED3DA" w14:textId="77777777" w:rsidR="006D3C56" w:rsidRDefault="006D3C56">
            <w:pPr>
              <w:pStyle w:val="TH"/>
            </w:pPr>
            <w:r>
              <w:t>Frame #</w:t>
            </w:r>
          </w:p>
        </w:tc>
        <w:tc>
          <w:tcPr>
            <w:tcW w:w="340" w:type="dxa"/>
            <w:tcBorders>
              <w:bottom w:val="nil"/>
            </w:tcBorders>
          </w:tcPr>
          <w:p w14:paraId="5D324A14" w14:textId="77777777" w:rsidR="006D3C56" w:rsidRDefault="006D3C56">
            <w:pPr>
              <w:pStyle w:val="TH"/>
              <w:rPr>
                <w:sz w:val="16"/>
              </w:rPr>
            </w:pPr>
            <w:r>
              <w:rPr>
                <w:sz w:val="16"/>
              </w:rPr>
              <w:t>0 1</w:t>
            </w:r>
          </w:p>
        </w:tc>
        <w:tc>
          <w:tcPr>
            <w:tcW w:w="340" w:type="dxa"/>
            <w:tcBorders>
              <w:bottom w:val="nil"/>
            </w:tcBorders>
          </w:tcPr>
          <w:p w14:paraId="6D50D314" w14:textId="77777777" w:rsidR="006D3C56" w:rsidRDefault="006D3C56">
            <w:pPr>
              <w:pStyle w:val="TH"/>
              <w:rPr>
                <w:sz w:val="16"/>
              </w:rPr>
            </w:pPr>
            <w:r>
              <w:rPr>
                <w:sz w:val="16"/>
              </w:rPr>
              <w:t>2 3</w:t>
            </w:r>
          </w:p>
        </w:tc>
        <w:tc>
          <w:tcPr>
            <w:tcW w:w="340" w:type="dxa"/>
            <w:tcBorders>
              <w:bottom w:val="nil"/>
            </w:tcBorders>
          </w:tcPr>
          <w:p w14:paraId="50BEA318" w14:textId="77777777" w:rsidR="006D3C56" w:rsidRDefault="006D3C56">
            <w:pPr>
              <w:pStyle w:val="TH"/>
              <w:rPr>
                <w:sz w:val="16"/>
              </w:rPr>
            </w:pPr>
            <w:r>
              <w:rPr>
                <w:sz w:val="16"/>
              </w:rPr>
              <w:t>4 5</w:t>
            </w:r>
          </w:p>
        </w:tc>
        <w:tc>
          <w:tcPr>
            <w:tcW w:w="340" w:type="dxa"/>
            <w:tcBorders>
              <w:bottom w:val="nil"/>
            </w:tcBorders>
          </w:tcPr>
          <w:p w14:paraId="3C83C13C" w14:textId="77777777" w:rsidR="006D3C56" w:rsidRDefault="006D3C56">
            <w:pPr>
              <w:pStyle w:val="TH"/>
              <w:rPr>
                <w:sz w:val="16"/>
              </w:rPr>
            </w:pPr>
            <w:r>
              <w:rPr>
                <w:sz w:val="16"/>
              </w:rPr>
              <w:t>6 7</w:t>
            </w:r>
          </w:p>
        </w:tc>
        <w:tc>
          <w:tcPr>
            <w:tcW w:w="340" w:type="dxa"/>
            <w:tcBorders>
              <w:bottom w:val="nil"/>
            </w:tcBorders>
          </w:tcPr>
          <w:p w14:paraId="2598FBC2" w14:textId="77777777" w:rsidR="006D3C56" w:rsidRDefault="006D3C56">
            <w:pPr>
              <w:pStyle w:val="TH"/>
              <w:rPr>
                <w:sz w:val="16"/>
              </w:rPr>
            </w:pPr>
            <w:r>
              <w:rPr>
                <w:sz w:val="16"/>
              </w:rPr>
              <w:t>8 9</w:t>
            </w:r>
          </w:p>
        </w:tc>
        <w:tc>
          <w:tcPr>
            <w:tcW w:w="340" w:type="dxa"/>
            <w:tcBorders>
              <w:bottom w:val="nil"/>
            </w:tcBorders>
          </w:tcPr>
          <w:p w14:paraId="78FEF699" w14:textId="77777777" w:rsidR="006D3C56" w:rsidRDefault="006D3C56">
            <w:pPr>
              <w:pStyle w:val="TH"/>
              <w:rPr>
                <w:sz w:val="16"/>
              </w:rPr>
            </w:pPr>
            <w:r>
              <w:rPr>
                <w:sz w:val="16"/>
              </w:rPr>
              <w:t>10 11</w:t>
            </w:r>
          </w:p>
        </w:tc>
        <w:tc>
          <w:tcPr>
            <w:tcW w:w="340" w:type="dxa"/>
            <w:tcBorders>
              <w:bottom w:val="nil"/>
            </w:tcBorders>
          </w:tcPr>
          <w:p w14:paraId="68474377" w14:textId="77777777" w:rsidR="006D3C56" w:rsidRDefault="006D3C56">
            <w:pPr>
              <w:pStyle w:val="TH"/>
              <w:rPr>
                <w:sz w:val="16"/>
              </w:rPr>
            </w:pPr>
            <w:r>
              <w:rPr>
                <w:sz w:val="16"/>
              </w:rPr>
              <w:t>1213</w:t>
            </w:r>
          </w:p>
        </w:tc>
        <w:tc>
          <w:tcPr>
            <w:tcW w:w="340" w:type="dxa"/>
            <w:tcBorders>
              <w:bottom w:val="nil"/>
            </w:tcBorders>
          </w:tcPr>
          <w:p w14:paraId="10F41E0D" w14:textId="77777777" w:rsidR="006D3C56" w:rsidRDefault="006D3C56">
            <w:pPr>
              <w:pStyle w:val="TH"/>
              <w:rPr>
                <w:sz w:val="16"/>
              </w:rPr>
            </w:pPr>
            <w:r>
              <w:rPr>
                <w:sz w:val="16"/>
              </w:rPr>
              <w:t>1415</w:t>
            </w:r>
          </w:p>
        </w:tc>
        <w:tc>
          <w:tcPr>
            <w:tcW w:w="340" w:type="dxa"/>
            <w:tcBorders>
              <w:bottom w:val="nil"/>
            </w:tcBorders>
          </w:tcPr>
          <w:p w14:paraId="003188D5" w14:textId="77777777" w:rsidR="006D3C56" w:rsidRDefault="006D3C56">
            <w:pPr>
              <w:pStyle w:val="TH"/>
              <w:rPr>
                <w:sz w:val="16"/>
              </w:rPr>
            </w:pPr>
            <w:r>
              <w:rPr>
                <w:sz w:val="16"/>
              </w:rPr>
              <w:t>1617</w:t>
            </w:r>
          </w:p>
        </w:tc>
        <w:tc>
          <w:tcPr>
            <w:tcW w:w="340" w:type="dxa"/>
            <w:tcBorders>
              <w:bottom w:val="nil"/>
            </w:tcBorders>
          </w:tcPr>
          <w:p w14:paraId="075AF806" w14:textId="77777777" w:rsidR="006D3C56" w:rsidRDefault="006D3C56">
            <w:pPr>
              <w:pStyle w:val="TH"/>
              <w:rPr>
                <w:sz w:val="16"/>
              </w:rPr>
            </w:pPr>
            <w:r>
              <w:rPr>
                <w:sz w:val="16"/>
              </w:rPr>
              <w:t>1819</w:t>
            </w:r>
          </w:p>
        </w:tc>
        <w:tc>
          <w:tcPr>
            <w:tcW w:w="340" w:type="dxa"/>
            <w:tcBorders>
              <w:bottom w:val="nil"/>
            </w:tcBorders>
          </w:tcPr>
          <w:p w14:paraId="47E9AAD7" w14:textId="77777777" w:rsidR="006D3C56" w:rsidRDefault="006D3C56">
            <w:pPr>
              <w:pStyle w:val="TH"/>
              <w:rPr>
                <w:sz w:val="16"/>
              </w:rPr>
            </w:pPr>
            <w:r>
              <w:rPr>
                <w:sz w:val="16"/>
              </w:rPr>
              <w:t>2021</w:t>
            </w:r>
          </w:p>
        </w:tc>
        <w:tc>
          <w:tcPr>
            <w:tcW w:w="340" w:type="dxa"/>
            <w:tcBorders>
              <w:bottom w:val="nil"/>
            </w:tcBorders>
          </w:tcPr>
          <w:p w14:paraId="6A4BC5D9" w14:textId="77777777" w:rsidR="006D3C56" w:rsidRDefault="006D3C56">
            <w:pPr>
              <w:pStyle w:val="TH"/>
              <w:rPr>
                <w:sz w:val="16"/>
              </w:rPr>
            </w:pPr>
            <w:r>
              <w:rPr>
                <w:sz w:val="16"/>
              </w:rPr>
              <w:t>2223</w:t>
            </w:r>
          </w:p>
        </w:tc>
        <w:tc>
          <w:tcPr>
            <w:tcW w:w="340" w:type="dxa"/>
            <w:tcBorders>
              <w:bottom w:val="nil"/>
            </w:tcBorders>
          </w:tcPr>
          <w:p w14:paraId="77F1F8E2" w14:textId="77777777" w:rsidR="006D3C56" w:rsidRDefault="006D3C56">
            <w:pPr>
              <w:pStyle w:val="TH"/>
              <w:rPr>
                <w:sz w:val="16"/>
              </w:rPr>
            </w:pPr>
            <w:r>
              <w:rPr>
                <w:sz w:val="16"/>
              </w:rPr>
              <w:t>2425</w:t>
            </w:r>
          </w:p>
        </w:tc>
        <w:tc>
          <w:tcPr>
            <w:tcW w:w="340" w:type="dxa"/>
            <w:tcBorders>
              <w:bottom w:val="nil"/>
            </w:tcBorders>
          </w:tcPr>
          <w:p w14:paraId="18E5FB40" w14:textId="77777777" w:rsidR="006D3C56" w:rsidRDefault="006D3C56">
            <w:pPr>
              <w:pStyle w:val="TH"/>
              <w:rPr>
                <w:sz w:val="16"/>
              </w:rPr>
            </w:pPr>
            <w:r>
              <w:rPr>
                <w:sz w:val="16"/>
              </w:rPr>
              <w:t>2627</w:t>
            </w:r>
          </w:p>
        </w:tc>
        <w:tc>
          <w:tcPr>
            <w:tcW w:w="340" w:type="dxa"/>
            <w:tcBorders>
              <w:bottom w:val="nil"/>
            </w:tcBorders>
          </w:tcPr>
          <w:p w14:paraId="49E4978C" w14:textId="77777777" w:rsidR="006D3C56" w:rsidRDefault="006D3C56">
            <w:pPr>
              <w:pStyle w:val="TH"/>
              <w:rPr>
                <w:sz w:val="16"/>
              </w:rPr>
            </w:pPr>
            <w:r>
              <w:rPr>
                <w:sz w:val="16"/>
              </w:rPr>
              <w:t>2829</w:t>
            </w:r>
          </w:p>
        </w:tc>
        <w:tc>
          <w:tcPr>
            <w:tcW w:w="340" w:type="dxa"/>
            <w:tcBorders>
              <w:bottom w:val="nil"/>
            </w:tcBorders>
          </w:tcPr>
          <w:p w14:paraId="6196B2C5" w14:textId="77777777" w:rsidR="006D3C56" w:rsidRDefault="006D3C56">
            <w:pPr>
              <w:pStyle w:val="TH"/>
              <w:rPr>
                <w:sz w:val="16"/>
              </w:rPr>
            </w:pPr>
            <w:r>
              <w:rPr>
                <w:sz w:val="16"/>
              </w:rPr>
              <w:t>3031</w:t>
            </w:r>
          </w:p>
        </w:tc>
        <w:tc>
          <w:tcPr>
            <w:tcW w:w="340" w:type="dxa"/>
            <w:tcBorders>
              <w:bottom w:val="nil"/>
            </w:tcBorders>
          </w:tcPr>
          <w:p w14:paraId="6D551265" w14:textId="77777777" w:rsidR="006D3C56" w:rsidRDefault="006D3C56">
            <w:pPr>
              <w:pStyle w:val="TH"/>
              <w:rPr>
                <w:sz w:val="16"/>
              </w:rPr>
            </w:pPr>
            <w:r>
              <w:rPr>
                <w:sz w:val="16"/>
              </w:rPr>
              <w:t>3233</w:t>
            </w:r>
          </w:p>
        </w:tc>
        <w:tc>
          <w:tcPr>
            <w:tcW w:w="340" w:type="dxa"/>
            <w:tcBorders>
              <w:bottom w:val="nil"/>
            </w:tcBorders>
          </w:tcPr>
          <w:p w14:paraId="73AF9CEE" w14:textId="77777777" w:rsidR="006D3C56" w:rsidRDefault="006D3C56">
            <w:pPr>
              <w:pStyle w:val="TH"/>
              <w:rPr>
                <w:sz w:val="16"/>
              </w:rPr>
            </w:pPr>
            <w:r>
              <w:rPr>
                <w:sz w:val="16"/>
              </w:rPr>
              <w:t>3435</w:t>
            </w:r>
          </w:p>
        </w:tc>
        <w:tc>
          <w:tcPr>
            <w:tcW w:w="340" w:type="dxa"/>
            <w:tcBorders>
              <w:bottom w:val="nil"/>
            </w:tcBorders>
          </w:tcPr>
          <w:p w14:paraId="33245A90" w14:textId="77777777" w:rsidR="006D3C56" w:rsidRDefault="006D3C56">
            <w:pPr>
              <w:pStyle w:val="TH"/>
              <w:rPr>
                <w:sz w:val="16"/>
              </w:rPr>
            </w:pPr>
            <w:r>
              <w:rPr>
                <w:sz w:val="16"/>
              </w:rPr>
              <w:t>3637</w:t>
            </w:r>
          </w:p>
        </w:tc>
        <w:tc>
          <w:tcPr>
            <w:tcW w:w="340" w:type="dxa"/>
            <w:tcBorders>
              <w:bottom w:val="nil"/>
            </w:tcBorders>
          </w:tcPr>
          <w:p w14:paraId="14B302C8" w14:textId="77777777" w:rsidR="006D3C56" w:rsidRDefault="006D3C56">
            <w:pPr>
              <w:pStyle w:val="TH"/>
              <w:rPr>
                <w:sz w:val="16"/>
              </w:rPr>
            </w:pPr>
            <w:r>
              <w:rPr>
                <w:sz w:val="16"/>
              </w:rPr>
              <w:t>3839</w:t>
            </w:r>
          </w:p>
        </w:tc>
        <w:tc>
          <w:tcPr>
            <w:tcW w:w="340" w:type="dxa"/>
            <w:tcBorders>
              <w:bottom w:val="nil"/>
            </w:tcBorders>
          </w:tcPr>
          <w:p w14:paraId="327E7C89" w14:textId="77777777" w:rsidR="006D3C56" w:rsidRDefault="006D3C56">
            <w:pPr>
              <w:pStyle w:val="TH"/>
              <w:rPr>
                <w:sz w:val="16"/>
              </w:rPr>
            </w:pPr>
            <w:r>
              <w:rPr>
                <w:sz w:val="16"/>
              </w:rPr>
              <w:t>4041</w:t>
            </w:r>
          </w:p>
        </w:tc>
        <w:tc>
          <w:tcPr>
            <w:tcW w:w="340" w:type="dxa"/>
            <w:tcBorders>
              <w:bottom w:val="nil"/>
            </w:tcBorders>
          </w:tcPr>
          <w:p w14:paraId="397C715B" w14:textId="77777777" w:rsidR="006D3C56" w:rsidRDefault="006D3C56">
            <w:pPr>
              <w:pStyle w:val="TH"/>
              <w:rPr>
                <w:sz w:val="16"/>
              </w:rPr>
            </w:pPr>
            <w:r>
              <w:rPr>
                <w:sz w:val="16"/>
              </w:rPr>
              <w:t>4243</w:t>
            </w:r>
          </w:p>
        </w:tc>
        <w:tc>
          <w:tcPr>
            <w:tcW w:w="340" w:type="dxa"/>
            <w:tcBorders>
              <w:bottom w:val="nil"/>
            </w:tcBorders>
          </w:tcPr>
          <w:p w14:paraId="761584E0" w14:textId="77777777" w:rsidR="006D3C56" w:rsidRDefault="006D3C56">
            <w:pPr>
              <w:pStyle w:val="TH"/>
              <w:rPr>
                <w:sz w:val="16"/>
              </w:rPr>
            </w:pPr>
            <w:r>
              <w:rPr>
                <w:sz w:val="16"/>
              </w:rPr>
              <w:t>4445</w:t>
            </w:r>
          </w:p>
        </w:tc>
        <w:tc>
          <w:tcPr>
            <w:tcW w:w="340" w:type="dxa"/>
            <w:tcBorders>
              <w:bottom w:val="nil"/>
            </w:tcBorders>
          </w:tcPr>
          <w:p w14:paraId="329776E4" w14:textId="77777777" w:rsidR="006D3C56" w:rsidRDefault="006D3C56">
            <w:pPr>
              <w:pStyle w:val="TH"/>
              <w:rPr>
                <w:sz w:val="16"/>
              </w:rPr>
            </w:pPr>
            <w:r>
              <w:rPr>
                <w:sz w:val="16"/>
              </w:rPr>
              <w:t>4647</w:t>
            </w:r>
          </w:p>
        </w:tc>
        <w:tc>
          <w:tcPr>
            <w:tcW w:w="340" w:type="dxa"/>
            <w:tcBorders>
              <w:bottom w:val="nil"/>
            </w:tcBorders>
          </w:tcPr>
          <w:p w14:paraId="77B8E9DB" w14:textId="77777777" w:rsidR="006D3C56" w:rsidRDefault="006D3C56">
            <w:pPr>
              <w:pStyle w:val="TH"/>
              <w:rPr>
                <w:sz w:val="16"/>
              </w:rPr>
            </w:pPr>
            <w:r>
              <w:rPr>
                <w:sz w:val="16"/>
              </w:rPr>
              <w:t>4849</w:t>
            </w:r>
          </w:p>
        </w:tc>
        <w:tc>
          <w:tcPr>
            <w:tcW w:w="340" w:type="dxa"/>
            <w:tcBorders>
              <w:bottom w:val="nil"/>
            </w:tcBorders>
          </w:tcPr>
          <w:p w14:paraId="0BF07F62" w14:textId="77777777" w:rsidR="006D3C56" w:rsidRDefault="006D3C56">
            <w:pPr>
              <w:pStyle w:val="TH"/>
              <w:rPr>
                <w:sz w:val="16"/>
              </w:rPr>
            </w:pPr>
            <w:r>
              <w:rPr>
                <w:sz w:val="16"/>
              </w:rPr>
              <w:t>5041</w:t>
            </w:r>
          </w:p>
        </w:tc>
        <w:tc>
          <w:tcPr>
            <w:tcW w:w="340" w:type="dxa"/>
            <w:tcBorders>
              <w:bottom w:val="nil"/>
            </w:tcBorders>
          </w:tcPr>
          <w:p w14:paraId="245379CB" w14:textId="77777777" w:rsidR="006D3C56" w:rsidRDefault="006D3C56">
            <w:pPr>
              <w:pStyle w:val="TH"/>
              <w:rPr>
                <w:sz w:val="16"/>
              </w:rPr>
            </w:pPr>
            <w:r>
              <w:rPr>
                <w:sz w:val="16"/>
              </w:rPr>
              <w:t>5253</w:t>
            </w:r>
          </w:p>
        </w:tc>
        <w:tc>
          <w:tcPr>
            <w:tcW w:w="340" w:type="dxa"/>
            <w:tcBorders>
              <w:bottom w:val="nil"/>
            </w:tcBorders>
          </w:tcPr>
          <w:p w14:paraId="31741426" w14:textId="77777777" w:rsidR="006D3C56" w:rsidRDefault="006D3C56">
            <w:pPr>
              <w:pStyle w:val="TH"/>
              <w:rPr>
                <w:sz w:val="16"/>
              </w:rPr>
            </w:pPr>
            <w:r>
              <w:rPr>
                <w:sz w:val="16"/>
              </w:rPr>
              <w:t>5455</w:t>
            </w:r>
          </w:p>
        </w:tc>
        <w:tc>
          <w:tcPr>
            <w:tcW w:w="340" w:type="dxa"/>
            <w:tcBorders>
              <w:bottom w:val="nil"/>
            </w:tcBorders>
          </w:tcPr>
          <w:p w14:paraId="4D35C082" w14:textId="77777777" w:rsidR="006D3C56" w:rsidRDefault="006D3C56">
            <w:pPr>
              <w:pStyle w:val="TH"/>
              <w:rPr>
                <w:sz w:val="16"/>
              </w:rPr>
            </w:pPr>
            <w:r>
              <w:rPr>
                <w:sz w:val="16"/>
              </w:rPr>
              <w:t>5657</w:t>
            </w:r>
          </w:p>
        </w:tc>
        <w:tc>
          <w:tcPr>
            <w:tcW w:w="340" w:type="dxa"/>
            <w:tcBorders>
              <w:bottom w:val="nil"/>
            </w:tcBorders>
          </w:tcPr>
          <w:p w14:paraId="222718BD" w14:textId="77777777" w:rsidR="006D3C56" w:rsidRDefault="006D3C56">
            <w:pPr>
              <w:pStyle w:val="TH"/>
              <w:rPr>
                <w:sz w:val="16"/>
              </w:rPr>
            </w:pPr>
            <w:r>
              <w:rPr>
                <w:sz w:val="16"/>
              </w:rPr>
              <w:t>5859</w:t>
            </w:r>
          </w:p>
        </w:tc>
        <w:tc>
          <w:tcPr>
            <w:tcW w:w="340" w:type="dxa"/>
            <w:tcBorders>
              <w:bottom w:val="nil"/>
            </w:tcBorders>
          </w:tcPr>
          <w:p w14:paraId="50ECD883" w14:textId="77777777" w:rsidR="006D3C56" w:rsidRDefault="006D3C56">
            <w:pPr>
              <w:pStyle w:val="TH"/>
              <w:rPr>
                <w:sz w:val="16"/>
              </w:rPr>
            </w:pPr>
            <w:r>
              <w:rPr>
                <w:sz w:val="16"/>
              </w:rPr>
              <w:t>6061</w:t>
            </w:r>
          </w:p>
        </w:tc>
        <w:tc>
          <w:tcPr>
            <w:tcW w:w="340" w:type="dxa"/>
            <w:tcBorders>
              <w:bottom w:val="nil"/>
            </w:tcBorders>
          </w:tcPr>
          <w:p w14:paraId="293AE8DE" w14:textId="77777777" w:rsidR="006D3C56" w:rsidRDefault="006D3C56">
            <w:pPr>
              <w:pStyle w:val="TH"/>
              <w:rPr>
                <w:sz w:val="16"/>
              </w:rPr>
            </w:pPr>
            <w:r>
              <w:rPr>
                <w:sz w:val="16"/>
              </w:rPr>
              <w:t>6263</w:t>
            </w:r>
          </w:p>
        </w:tc>
      </w:tr>
      <w:tr w:rsidR="006D3C56" w14:paraId="2AAE750A" w14:textId="77777777">
        <w:tblPrEx>
          <w:tblCellMar>
            <w:top w:w="0" w:type="dxa"/>
            <w:bottom w:w="0" w:type="dxa"/>
          </w:tblCellMar>
        </w:tblPrEx>
        <w:tc>
          <w:tcPr>
            <w:tcW w:w="2835" w:type="dxa"/>
          </w:tcPr>
          <w:p w14:paraId="431F91A8" w14:textId="77777777" w:rsidR="006D3C56" w:rsidRDefault="006D3C56">
            <w:pPr>
              <w:pStyle w:val="TH"/>
            </w:pPr>
            <w:r>
              <w:t>CCPCHs in TS k, Code 0</w:t>
            </w:r>
          </w:p>
        </w:tc>
        <w:tc>
          <w:tcPr>
            <w:tcW w:w="340" w:type="dxa"/>
            <w:tcBorders>
              <w:bottom w:val="nil"/>
            </w:tcBorders>
            <w:shd w:val="horzStripe" w:color="auto" w:fill="auto"/>
          </w:tcPr>
          <w:p w14:paraId="2D23C029" w14:textId="77777777" w:rsidR="006D3C56" w:rsidRDefault="006D3C56">
            <w:pPr>
              <w:pStyle w:val="TH"/>
            </w:pPr>
          </w:p>
        </w:tc>
        <w:tc>
          <w:tcPr>
            <w:tcW w:w="340" w:type="dxa"/>
            <w:tcBorders>
              <w:bottom w:val="nil"/>
            </w:tcBorders>
            <w:shd w:val="horzStripe" w:color="auto" w:fill="auto"/>
          </w:tcPr>
          <w:p w14:paraId="4F8FAE79" w14:textId="77777777" w:rsidR="006D3C56" w:rsidRDefault="006D3C56">
            <w:pPr>
              <w:pStyle w:val="TH"/>
            </w:pPr>
          </w:p>
        </w:tc>
        <w:tc>
          <w:tcPr>
            <w:tcW w:w="340" w:type="dxa"/>
            <w:tcBorders>
              <w:bottom w:val="nil"/>
            </w:tcBorders>
            <w:shd w:val="horzStripe" w:color="auto" w:fill="auto"/>
          </w:tcPr>
          <w:p w14:paraId="56254008" w14:textId="77777777" w:rsidR="006D3C56" w:rsidRDefault="006D3C56">
            <w:pPr>
              <w:pStyle w:val="TH"/>
            </w:pPr>
          </w:p>
        </w:tc>
        <w:tc>
          <w:tcPr>
            <w:tcW w:w="340" w:type="dxa"/>
            <w:tcBorders>
              <w:bottom w:val="nil"/>
            </w:tcBorders>
            <w:shd w:val="horzStripe" w:color="auto" w:fill="auto"/>
          </w:tcPr>
          <w:p w14:paraId="6E165835" w14:textId="77777777" w:rsidR="006D3C56" w:rsidRDefault="006D3C56">
            <w:pPr>
              <w:pStyle w:val="TH"/>
            </w:pPr>
          </w:p>
        </w:tc>
        <w:tc>
          <w:tcPr>
            <w:tcW w:w="340" w:type="dxa"/>
            <w:tcBorders>
              <w:bottom w:val="nil"/>
            </w:tcBorders>
            <w:shd w:val="horzStripe" w:color="auto" w:fill="auto"/>
          </w:tcPr>
          <w:p w14:paraId="6A42D945" w14:textId="77777777" w:rsidR="006D3C56" w:rsidRDefault="006D3C56">
            <w:pPr>
              <w:pStyle w:val="TH"/>
            </w:pPr>
          </w:p>
        </w:tc>
        <w:tc>
          <w:tcPr>
            <w:tcW w:w="340" w:type="dxa"/>
            <w:tcBorders>
              <w:bottom w:val="nil"/>
            </w:tcBorders>
            <w:shd w:val="horzStripe" w:color="auto" w:fill="auto"/>
          </w:tcPr>
          <w:p w14:paraId="21961B30" w14:textId="77777777" w:rsidR="006D3C56" w:rsidRDefault="006D3C56">
            <w:pPr>
              <w:pStyle w:val="TH"/>
            </w:pPr>
          </w:p>
        </w:tc>
        <w:tc>
          <w:tcPr>
            <w:tcW w:w="340" w:type="dxa"/>
            <w:tcBorders>
              <w:bottom w:val="nil"/>
            </w:tcBorders>
            <w:shd w:val="horzStripe" w:color="auto" w:fill="auto"/>
          </w:tcPr>
          <w:p w14:paraId="169DC23A" w14:textId="77777777" w:rsidR="006D3C56" w:rsidRDefault="006D3C56">
            <w:pPr>
              <w:pStyle w:val="TH"/>
            </w:pPr>
          </w:p>
        </w:tc>
        <w:tc>
          <w:tcPr>
            <w:tcW w:w="340" w:type="dxa"/>
            <w:tcBorders>
              <w:bottom w:val="nil"/>
            </w:tcBorders>
            <w:shd w:val="horzStripe" w:color="auto" w:fill="auto"/>
          </w:tcPr>
          <w:p w14:paraId="3D30F0FB" w14:textId="77777777" w:rsidR="006D3C56" w:rsidRDefault="006D3C56">
            <w:pPr>
              <w:pStyle w:val="TH"/>
            </w:pPr>
          </w:p>
        </w:tc>
        <w:tc>
          <w:tcPr>
            <w:tcW w:w="340" w:type="dxa"/>
            <w:tcBorders>
              <w:bottom w:val="nil"/>
            </w:tcBorders>
            <w:shd w:val="horzStripe" w:color="auto" w:fill="auto"/>
          </w:tcPr>
          <w:p w14:paraId="199992B8" w14:textId="77777777" w:rsidR="006D3C56" w:rsidRDefault="006D3C56">
            <w:pPr>
              <w:pStyle w:val="TH"/>
            </w:pPr>
          </w:p>
        </w:tc>
        <w:tc>
          <w:tcPr>
            <w:tcW w:w="340" w:type="dxa"/>
            <w:tcBorders>
              <w:bottom w:val="single" w:sz="4" w:space="0" w:color="auto"/>
            </w:tcBorders>
            <w:shd w:val="horzStripe" w:color="auto" w:fill="auto"/>
          </w:tcPr>
          <w:p w14:paraId="339E65E6" w14:textId="77777777" w:rsidR="006D3C56" w:rsidRDefault="006D3C56">
            <w:pPr>
              <w:pStyle w:val="TH"/>
            </w:pPr>
          </w:p>
        </w:tc>
        <w:tc>
          <w:tcPr>
            <w:tcW w:w="340" w:type="dxa"/>
            <w:tcBorders>
              <w:bottom w:val="single" w:sz="4" w:space="0" w:color="auto"/>
            </w:tcBorders>
            <w:shd w:val="horzStripe" w:color="auto" w:fill="auto"/>
          </w:tcPr>
          <w:p w14:paraId="5EB80637" w14:textId="77777777" w:rsidR="006D3C56" w:rsidRDefault="006D3C56">
            <w:pPr>
              <w:pStyle w:val="TH"/>
            </w:pPr>
          </w:p>
        </w:tc>
        <w:tc>
          <w:tcPr>
            <w:tcW w:w="340" w:type="dxa"/>
            <w:tcBorders>
              <w:bottom w:val="single" w:sz="4" w:space="0" w:color="auto"/>
            </w:tcBorders>
            <w:shd w:val="horzStripe" w:color="auto" w:fill="auto"/>
          </w:tcPr>
          <w:p w14:paraId="54D347C4" w14:textId="77777777" w:rsidR="006D3C56" w:rsidRDefault="006D3C56">
            <w:pPr>
              <w:pStyle w:val="TH"/>
            </w:pPr>
          </w:p>
        </w:tc>
        <w:tc>
          <w:tcPr>
            <w:tcW w:w="340" w:type="dxa"/>
            <w:tcBorders>
              <w:bottom w:val="single" w:sz="4" w:space="0" w:color="auto"/>
            </w:tcBorders>
            <w:shd w:val="horzStripe" w:color="auto" w:fill="auto"/>
          </w:tcPr>
          <w:p w14:paraId="48751799" w14:textId="77777777" w:rsidR="006D3C56" w:rsidRDefault="006D3C56">
            <w:pPr>
              <w:pStyle w:val="TH"/>
            </w:pPr>
          </w:p>
        </w:tc>
        <w:tc>
          <w:tcPr>
            <w:tcW w:w="340" w:type="dxa"/>
            <w:tcBorders>
              <w:bottom w:val="single" w:sz="4" w:space="0" w:color="auto"/>
            </w:tcBorders>
            <w:shd w:val="horzStripe" w:color="auto" w:fill="auto"/>
          </w:tcPr>
          <w:p w14:paraId="4F1729EA" w14:textId="77777777" w:rsidR="006D3C56" w:rsidRDefault="006D3C56">
            <w:pPr>
              <w:pStyle w:val="TH"/>
            </w:pPr>
          </w:p>
        </w:tc>
        <w:tc>
          <w:tcPr>
            <w:tcW w:w="340" w:type="dxa"/>
            <w:tcBorders>
              <w:bottom w:val="single" w:sz="4" w:space="0" w:color="auto"/>
            </w:tcBorders>
            <w:shd w:val="horzStripe" w:color="auto" w:fill="auto"/>
          </w:tcPr>
          <w:p w14:paraId="46AFCDF9" w14:textId="77777777" w:rsidR="006D3C56" w:rsidRDefault="006D3C56">
            <w:pPr>
              <w:pStyle w:val="TH"/>
            </w:pPr>
          </w:p>
        </w:tc>
        <w:tc>
          <w:tcPr>
            <w:tcW w:w="340" w:type="dxa"/>
            <w:tcBorders>
              <w:bottom w:val="nil"/>
            </w:tcBorders>
            <w:shd w:val="thinHorzCross" w:color="auto" w:fill="auto"/>
          </w:tcPr>
          <w:p w14:paraId="617DACBC" w14:textId="77777777" w:rsidR="006D3C56" w:rsidRDefault="006D3C56">
            <w:pPr>
              <w:pStyle w:val="TH"/>
            </w:pPr>
          </w:p>
        </w:tc>
        <w:tc>
          <w:tcPr>
            <w:tcW w:w="340" w:type="dxa"/>
            <w:tcBorders>
              <w:bottom w:val="nil"/>
            </w:tcBorders>
            <w:shd w:val="horzStripe" w:color="auto" w:fill="auto"/>
          </w:tcPr>
          <w:p w14:paraId="2D589BFD" w14:textId="77777777" w:rsidR="006D3C56" w:rsidRDefault="006D3C56">
            <w:pPr>
              <w:pStyle w:val="TH"/>
            </w:pPr>
          </w:p>
        </w:tc>
        <w:tc>
          <w:tcPr>
            <w:tcW w:w="340" w:type="dxa"/>
            <w:tcBorders>
              <w:bottom w:val="nil"/>
            </w:tcBorders>
            <w:shd w:val="horzStripe" w:color="auto" w:fill="auto"/>
          </w:tcPr>
          <w:p w14:paraId="3B64FDC5" w14:textId="77777777" w:rsidR="006D3C56" w:rsidRDefault="006D3C56">
            <w:pPr>
              <w:pStyle w:val="TH"/>
            </w:pPr>
          </w:p>
        </w:tc>
        <w:tc>
          <w:tcPr>
            <w:tcW w:w="340" w:type="dxa"/>
            <w:tcBorders>
              <w:bottom w:val="nil"/>
            </w:tcBorders>
            <w:shd w:val="horzStripe" w:color="auto" w:fill="auto"/>
          </w:tcPr>
          <w:p w14:paraId="2C6845A2" w14:textId="77777777" w:rsidR="006D3C56" w:rsidRDefault="006D3C56">
            <w:pPr>
              <w:pStyle w:val="TH"/>
            </w:pPr>
          </w:p>
        </w:tc>
        <w:tc>
          <w:tcPr>
            <w:tcW w:w="340" w:type="dxa"/>
            <w:tcBorders>
              <w:bottom w:val="nil"/>
            </w:tcBorders>
            <w:shd w:val="horzStripe" w:color="auto" w:fill="auto"/>
          </w:tcPr>
          <w:p w14:paraId="3744343D" w14:textId="77777777" w:rsidR="006D3C56" w:rsidRDefault="006D3C56">
            <w:pPr>
              <w:pStyle w:val="TH"/>
            </w:pPr>
          </w:p>
        </w:tc>
        <w:tc>
          <w:tcPr>
            <w:tcW w:w="340" w:type="dxa"/>
            <w:tcBorders>
              <w:bottom w:val="nil"/>
            </w:tcBorders>
            <w:shd w:val="horzStripe" w:color="auto" w:fill="auto"/>
          </w:tcPr>
          <w:p w14:paraId="4E94E093" w14:textId="77777777" w:rsidR="006D3C56" w:rsidRDefault="006D3C56">
            <w:pPr>
              <w:pStyle w:val="TH"/>
            </w:pPr>
          </w:p>
        </w:tc>
        <w:tc>
          <w:tcPr>
            <w:tcW w:w="340" w:type="dxa"/>
            <w:tcBorders>
              <w:bottom w:val="nil"/>
            </w:tcBorders>
            <w:shd w:val="horzStripe" w:color="auto" w:fill="auto"/>
          </w:tcPr>
          <w:p w14:paraId="40784E21" w14:textId="77777777" w:rsidR="006D3C56" w:rsidRDefault="006D3C56">
            <w:pPr>
              <w:pStyle w:val="TH"/>
            </w:pPr>
          </w:p>
        </w:tc>
        <w:tc>
          <w:tcPr>
            <w:tcW w:w="340" w:type="dxa"/>
            <w:tcBorders>
              <w:bottom w:val="nil"/>
            </w:tcBorders>
            <w:shd w:val="horzStripe" w:color="auto" w:fill="auto"/>
          </w:tcPr>
          <w:p w14:paraId="625A22F3" w14:textId="77777777" w:rsidR="006D3C56" w:rsidRDefault="006D3C56">
            <w:pPr>
              <w:pStyle w:val="TH"/>
            </w:pPr>
          </w:p>
        </w:tc>
        <w:tc>
          <w:tcPr>
            <w:tcW w:w="340" w:type="dxa"/>
            <w:tcBorders>
              <w:bottom w:val="nil"/>
            </w:tcBorders>
            <w:shd w:val="horzStripe" w:color="auto" w:fill="auto"/>
          </w:tcPr>
          <w:p w14:paraId="36FBB1C0" w14:textId="77777777" w:rsidR="006D3C56" w:rsidRDefault="006D3C56">
            <w:pPr>
              <w:pStyle w:val="TH"/>
            </w:pPr>
          </w:p>
        </w:tc>
        <w:tc>
          <w:tcPr>
            <w:tcW w:w="340" w:type="dxa"/>
            <w:tcBorders>
              <w:bottom w:val="nil"/>
            </w:tcBorders>
            <w:shd w:val="horzStripe" w:color="auto" w:fill="auto"/>
          </w:tcPr>
          <w:p w14:paraId="70DED4AF" w14:textId="77777777" w:rsidR="006D3C56" w:rsidRDefault="006D3C56">
            <w:pPr>
              <w:pStyle w:val="TH"/>
            </w:pPr>
          </w:p>
        </w:tc>
        <w:tc>
          <w:tcPr>
            <w:tcW w:w="340" w:type="dxa"/>
            <w:tcBorders>
              <w:bottom w:val="single" w:sz="4" w:space="0" w:color="auto"/>
            </w:tcBorders>
            <w:shd w:val="horzStripe" w:color="auto" w:fill="auto"/>
          </w:tcPr>
          <w:p w14:paraId="2F9237C9" w14:textId="77777777" w:rsidR="006D3C56" w:rsidRDefault="006D3C56">
            <w:pPr>
              <w:pStyle w:val="TH"/>
            </w:pPr>
          </w:p>
        </w:tc>
        <w:tc>
          <w:tcPr>
            <w:tcW w:w="340" w:type="dxa"/>
            <w:tcBorders>
              <w:bottom w:val="single" w:sz="4" w:space="0" w:color="auto"/>
            </w:tcBorders>
            <w:shd w:val="horzStripe" w:color="auto" w:fill="auto"/>
          </w:tcPr>
          <w:p w14:paraId="1772D763" w14:textId="77777777" w:rsidR="006D3C56" w:rsidRDefault="006D3C56">
            <w:pPr>
              <w:pStyle w:val="TH"/>
            </w:pPr>
          </w:p>
        </w:tc>
        <w:tc>
          <w:tcPr>
            <w:tcW w:w="340" w:type="dxa"/>
            <w:tcBorders>
              <w:bottom w:val="single" w:sz="4" w:space="0" w:color="auto"/>
            </w:tcBorders>
            <w:shd w:val="horzStripe" w:color="auto" w:fill="auto"/>
          </w:tcPr>
          <w:p w14:paraId="2BBDC1BD" w14:textId="77777777" w:rsidR="006D3C56" w:rsidRDefault="006D3C56">
            <w:pPr>
              <w:pStyle w:val="TH"/>
            </w:pPr>
          </w:p>
        </w:tc>
        <w:tc>
          <w:tcPr>
            <w:tcW w:w="340" w:type="dxa"/>
            <w:tcBorders>
              <w:bottom w:val="single" w:sz="4" w:space="0" w:color="auto"/>
            </w:tcBorders>
            <w:shd w:val="horzStripe" w:color="auto" w:fill="auto"/>
          </w:tcPr>
          <w:p w14:paraId="29BE4228" w14:textId="77777777" w:rsidR="006D3C56" w:rsidRDefault="006D3C56">
            <w:pPr>
              <w:pStyle w:val="TH"/>
            </w:pPr>
          </w:p>
        </w:tc>
        <w:tc>
          <w:tcPr>
            <w:tcW w:w="340" w:type="dxa"/>
            <w:tcBorders>
              <w:bottom w:val="single" w:sz="4" w:space="0" w:color="auto"/>
            </w:tcBorders>
            <w:shd w:val="horzStripe" w:color="auto" w:fill="auto"/>
          </w:tcPr>
          <w:p w14:paraId="02FCD1DA" w14:textId="77777777" w:rsidR="006D3C56" w:rsidRDefault="006D3C56">
            <w:pPr>
              <w:pStyle w:val="TH"/>
            </w:pPr>
          </w:p>
        </w:tc>
        <w:tc>
          <w:tcPr>
            <w:tcW w:w="340" w:type="dxa"/>
            <w:tcBorders>
              <w:bottom w:val="single" w:sz="4" w:space="0" w:color="auto"/>
            </w:tcBorders>
            <w:shd w:val="horzStripe" w:color="auto" w:fill="auto"/>
          </w:tcPr>
          <w:p w14:paraId="380B3917" w14:textId="77777777" w:rsidR="006D3C56" w:rsidRDefault="006D3C56">
            <w:pPr>
              <w:pStyle w:val="TH"/>
            </w:pPr>
          </w:p>
        </w:tc>
        <w:tc>
          <w:tcPr>
            <w:tcW w:w="340" w:type="dxa"/>
            <w:tcBorders>
              <w:bottom w:val="nil"/>
            </w:tcBorders>
            <w:shd w:val="thinHorzCross" w:color="auto" w:fill="auto"/>
          </w:tcPr>
          <w:p w14:paraId="2199F73C" w14:textId="77777777" w:rsidR="006D3C56" w:rsidRDefault="006D3C56">
            <w:pPr>
              <w:pStyle w:val="TH"/>
            </w:pPr>
          </w:p>
        </w:tc>
      </w:tr>
      <w:tr w:rsidR="006D3C56" w14:paraId="25FBA497" w14:textId="77777777">
        <w:tblPrEx>
          <w:tblCellMar>
            <w:top w:w="0" w:type="dxa"/>
            <w:bottom w:w="0" w:type="dxa"/>
          </w:tblCellMar>
        </w:tblPrEx>
        <w:tc>
          <w:tcPr>
            <w:tcW w:w="2835" w:type="dxa"/>
          </w:tcPr>
          <w:p w14:paraId="01CCDBF9" w14:textId="77777777" w:rsidR="006D3C56" w:rsidRDefault="006D3C56">
            <w:pPr>
              <w:pStyle w:val="TH"/>
            </w:pPr>
            <w:r>
              <w:t>CCPCHs in TS k+8, Code 0</w:t>
            </w:r>
          </w:p>
        </w:tc>
        <w:tc>
          <w:tcPr>
            <w:tcW w:w="340" w:type="dxa"/>
            <w:tcBorders>
              <w:top w:val="single" w:sz="4" w:space="0" w:color="auto"/>
              <w:bottom w:val="single" w:sz="4" w:space="0" w:color="auto"/>
            </w:tcBorders>
            <w:shd w:val="thinDiagStripe" w:color="auto" w:fill="auto"/>
          </w:tcPr>
          <w:p w14:paraId="2B1FA30B" w14:textId="77777777" w:rsidR="006D3C56" w:rsidRDefault="006D3C56">
            <w:pPr>
              <w:pStyle w:val="TH"/>
              <w:rPr>
                <w:sz w:val="16"/>
              </w:rPr>
            </w:pPr>
          </w:p>
        </w:tc>
        <w:tc>
          <w:tcPr>
            <w:tcW w:w="340" w:type="dxa"/>
            <w:tcBorders>
              <w:top w:val="single" w:sz="4" w:space="0" w:color="auto"/>
              <w:bottom w:val="single" w:sz="4" w:space="0" w:color="auto"/>
            </w:tcBorders>
            <w:shd w:val="reverseDiagStripe" w:color="auto" w:fill="auto"/>
          </w:tcPr>
          <w:p w14:paraId="77BEB0B1"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698D6305"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701CA63B"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16222976"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379D4971"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28174905"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20591DE9"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15DD2600" w14:textId="77777777" w:rsidR="006D3C56" w:rsidRDefault="006D3C56">
            <w:pPr>
              <w:pStyle w:val="TH"/>
            </w:pPr>
          </w:p>
        </w:tc>
        <w:tc>
          <w:tcPr>
            <w:tcW w:w="340" w:type="dxa"/>
            <w:tcBorders>
              <w:top w:val="nil"/>
              <w:bottom w:val="nil"/>
            </w:tcBorders>
            <w:shd w:val="thinDiagStripe" w:color="auto" w:fill="auto"/>
          </w:tcPr>
          <w:p w14:paraId="600783DF" w14:textId="77777777" w:rsidR="006D3C56" w:rsidRDefault="006D3C56">
            <w:pPr>
              <w:pStyle w:val="TH"/>
            </w:pPr>
          </w:p>
        </w:tc>
        <w:tc>
          <w:tcPr>
            <w:tcW w:w="340" w:type="dxa"/>
            <w:tcBorders>
              <w:top w:val="nil"/>
              <w:bottom w:val="nil"/>
            </w:tcBorders>
            <w:shd w:val="thinDiagStripe" w:color="auto" w:fill="auto"/>
          </w:tcPr>
          <w:p w14:paraId="1B5AF2DB" w14:textId="77777777" w:rsidR="006D3C56" w:rsidRDefault="006D3C56">
            <w:pPr>
              <w:pStyle w:val="TH"/>
            </w:pPr>
          </w:p>
        </w:tc>
        <w:tc>
          <w:tcPr>
            <w:tcW w:w="340" w:type="dxa"/>
            <w:tcBorders>
              <w:top w:val="nil"/>
              <w:bottom w:val="nil"/>
            </w:tcBorders>
            <w:shd w:val="thinDiagStripe" w:color="auto" w:fill="auto"/>
          </w:tcPr>
          <w:p w14:paraId="0B23842B" w14:textId="77777777" w:rsidR="006D3C56" w:rsidRDefault="006D3C56">
            <w:pPr>
              <w:pStyle w:val="TH"/>
            </w:pPr>
          </w:p>
        </w:tc>
        <w:tc>
          <w:tcPr>
            <w:tcW w:w="340" w:type="dxa"/>
            <w:tcBorders>
              <w:top w:val="nil"/>
              <w:bottom w:val="nil"/>
            </w:tcBorders>
            <w:shd w:val="thinDiagStripe" w:color="auto" w:fill="auto"/>
          </w:tcPr>
          <w:p w14:paraId="6C921978" w14:textId="77777777" w:rsidR="006D3C56" w:rsidRDefault="006D3C56">
            <w:pPr>
              <w:pStyle w:val="TH"/>
            </w:pPr>
          </w:p>
        </w:tc>
        <w:tc>
          <w:tcPr>
            <w:tcW w:w="340" w:type="dxa"/>
            <w:tcBorders>
              <w:top w:val="nil"/>
              <w:bottom w:val="nil"/>
            </w:tcBorders>
            <w:shd w:val="thinDiagStripe" w:color="auto" w:fill="auto"/>
          </w:tcPr>
          <w:p w14:paraId="3BE8051C" w14:textId="77777777" w:rsidR="006D3C56" w:rsidRDefault="006D3C56">
            <w:pPr>
              <w:pStyle w:val="TH"/>
            </w:pPr>
          </w:p>
        </w:tc>
        <w:tc>
          <w:tcPr>
            <w:tcW w:w="340" w:type="dxa"/>
            <w:tcBorders>
              <w:top w:val="nil"/>
              <w:bottom w:val="nil"/>
            </w:tcBorders>
            <w:shd w:val="thinDiagStripe" w:color="auto" w:fill="auto"/>
          </w:tcPr>
          <w:p w14:paraId="4F18C808"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04BEB1FA"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22BE79D9"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00552BE3"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5E8163D4"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24DF96FB" w14:textId="77777777" w:rsidR="006D3C56" w:rsidRDefault="006D3C56">
            <w:pPr>
              <w:pStyle w:val="TH"/>
            </w:pPr>
          </w:p>
        </w:tc>
        <w:tc>
          <w:tcPr>
            <w:tcW w:w="340" w:type="dxa"/>
            <w:tcBorders>
              <w:top w:val="single" w:sz="4" w:space="0" w:color="auto"/>
              <w:bottom w:val="single" w:sz="4" w:space="0" w:color="auto"/>
            </w:tcBorders>
            <w:shd w:val="reverseDiagStripe" w:color="auto" w:fill="auto"/>
          </w:tcPr>
          <w:p w14:paraId="30AFF0AE"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68B1005A"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69675EED"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3DB188F5"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5EDFF731" w14:textId="77777777" w:rsidR="006D3C56" w:rsidRDefault="006D3C56">
            <w:pPr>
              <w:pStyle w:val="TH"/>
            </w:pPr>
          </w:p>
        </w:tc>
        <w:tc>
          <w:tcPr>
            <w:tcW w:w="340" w:type="dxa"/>
            <w:tcBorders>
              <w:top w:val="nil"/>
              <w:bottom w:val="nil"/>
            </w:tcBorders>
            <w:shd w:val="thinDiagStripe" w:color="auto" w:fill="auto"/>
          </w:tcPr>
          <w:p w14:paraId="511B0AFC" w14:textId="77777777" w:rsidR="006D3C56" w:rsidRDefault="006D3C56">
            <w:pPr>
              <w:pStyle w:val="TH"/>
            </w:pPr>
          </w:p>
        </w:tc>
        <w:tc>
          <w:tcPr>
            <w:tcW w:w="340" w:type="dxa"/>
            <w:tcBorders>
              <w:top w:val="nil"/>
              <w:bottom w:val="nil"/>
            </w:tcBorders>
            <w:shd w:val="thinDiagStripe" w:color="auto" w:fill="auto"/>
          </w:tcPr>
          <w:p w14:paraId="15814CE0" w14:textId="77777777" w:rsidR="006D3C56" w:rsidRDefault="006D3C56">
            <w:pPr>
              <w:pStyle w:val="TH"/>
            </w:pPr>
          </w:p>
        </w:tc>
        <w:tc>
          <w:tcPr>
            <w:tcW w:w="340" w:type="dxa"/>
            <w:tcBorders>
              <w:top w:val="nil"/>
              <w:bottom w:val="nil"/>
            </w:tcBorders>
            <w:shd w:val="thinDiagStripe" w:color="auto" w:fill="auto"/>
          </w:tcPr>
          <w:p w14:paraId="1C6EF35C" w14:textId="77777777" w:rsidR="006D3C56" w:rsidRDefault="006D3C56">
            <w:pPr>
              <w:pStyle w:val="TH"/>
            </w:pPr>
          </w:p>
        </w:tc>
        <w:tc>
          <w:tcPr>
            <w:tcW w:w="340" w:type="dxa"/>
            <w:tcBorders>
              <w:top w:val="nil"/>
              <w:bottom w:val="nil"/>
            </w:tcBorders>
            <w:shd w:val="thinDiagStripe" w:color="auto" w:fill="auto"/>
          </w:tcPr>
          <w:p w14:paraId="677ADCEC" w14:textId="77777777" w:rsidR="006D3C56" w:rsidRDefault="006D3C56">
            <w:pPr>
              <w:pStyle w:val="TH"/>
            </w:pPr>
          </w:p>
        </w:tc>
        <w:tc>
          <w:tcPr>
            <w:tcW w:w="340" w:type="dxa"/>
            <w:tcBorders>
              <w:top w:val="nil"/>
              <w:bottom w:val="nil"/>
            </w:tcBorders>
            <w:shd w:val="thinDiagStripe" w:color="auto" w:fill="auto"/>
          </w:tcPr>
          <w:p w14:paraId="6F7A3507" w14:textId="77777777" w:rsidR="006D3C56" w:rsidRDefault="006D3C56">
            <w:pPr>
              <w:pStyle w:val="TH"/>
            </w:pPr>
          </w:p>
        </w:tc>
        <w:tc>
          <w:tcPr>
            <w:tcW w:w="340" w:type="dxa"/>
            <w:tcBorders>
              <w:top w:val="nil"/>
              <w:bottom w:val="nil"/>
            </w:tcBorders>
            <w:shd w:val="thinDiagStripe" w:color="auto" w:fill="auto"/>
          </w:tcPr>
          <w:p w14:paraId="3E5151F1" w14:textId="77777777" w:rsidR="006D3C56" w:rsidRDefault="006D3C56">
            <w:pPr>
              <w:pStyle w:val="TH"/>
            </w:pPr>
          </w:p>
        </w:tc>
        <w:tc>
          <w:tcPr>
            <w:tcW w:w="340" w:type="dxa"/>
            <w:tcBorders>
              <w:top w:val="single" w:sz="4" w:space="0" w:color="auto"/>
              <w:bottom w:val="single" w:sz="4" w:space="0" w:color="auto"/>
            </w:tcBorders>
            <w:shd w:val="thinDiagStripe" w:color="auto" w:fill="auto"/>
          </w:tcPr>
          <w:p w14:paraId="50C162E4" w14:textId="77777777" w:rsidR="006D3C56" w:rsidRDefault="006D3C56">
            <w:pPr>
              <w:pStyle w:val="TH"/>
            </w:pPr>
          </w:p>
        </w:tc>
      </w:tr>
      <w:tr w:rsidR="006D3C56" w14:paraId="24D3BFBA" w14:textId="77777777">
        <w:tblPrEx>
          <w:tblCellMar>
            <w:top w:w="0" w:type="dxa"/>
            <w:bottom w:w="0" w:type="dxa"/>
          </w:tblCellMar>
        </w:tblPrEx>
        <w:tc>
          <w:tcPr>
            <w:tcW w:w="2835" w:type="dxa"/>
          </w:tcPr>
          <w:p w14:paraId="41E5ED94" w14:textId="77777777" w:rsidR="006D3C56" w:rsidRDefault="006D3C56">
            <w:pPr>
              <w:pStyle w:val="TH"/>
            </w:pPr>
            <w:r>
              <w:t xml:space="preserve">CCPCHs in TS k+8, Code n </w:t>
            </w:r>
          </w:p>
        </w:tc>
        <w:tc>
          <w:tcPr>
            <w:tcW w:w="340" w:type="dxa"/>
            <w:tcBorders>
              <w:top w:val="single" w:sz="4" w:space="0" w:color="auto"/>
            </w:tcBorders>
            <w:shd w:val="thinDiagStripe" w:color="auto" w:fill="auto"/>
          </w:tcPr>
          <w:p w14:paraId="2CD80D80" w14:textId="77777777" w:rsidR="006D3C56" w:rsidRDefault="006D3C56">
            <w:pPr>
              <w:pStyle w:val="TH"/>
              <w:rPr>
                <w:sz w:val="16"/>
              </w:rPr>
            </w:pPr>
          </w:p>
        </w:tc>
        <w:tc>
          <w:tcPr>
            <w:tcW w:w="340" w:type="dxa"/>
            <w:tcBorders>
              <w:top w:val="single" w:sz="4" w:space="0" w:color="auto"/>
            </w:tcBorders>
            <w:shd w:val="reverseDiagStripe" w:color="auto" w:fill="auto"/>
          </w:tcPr>
          <w:p w14:paraId="778AACF5" w14:textId="77777777" w:rsidR="006D3C56" w:rsidRDefault="006D3C56">
            <w:pPr>
              <w:pStyle w:val="TH"/>
            </w:pPr>
          </w:p>
        </w:tc>
        <w:tc>
          <w:tcPr>
            <w:tcW w:w="340" w:type="dxa"/>
            <w:tcBorders>
              <w:top w:val="single" w:sz="4" w:space="0" w:color="auto"/>
            </w:tcBorders>
            <w:shd w:val="reverseDiagStripe" w:color="auto" w:fill="auto"/>
          </w:tcPr>
          <w:p w14:paraId="1E1A1B75" w14:textId="77777777" w:rsidR="006D3C56" w:rsidRDefault="006D3C56">
            <w:pPr>
              <w:pStyle w:val="TH"/>
            </w:pPr>
          </w:p>
        </w:tc>
        <w:tc>
          <w:tcPr>
            <w:tcW w:w="340" w:type="dxa"/>
            <w:tcBorders>
              <w:top w:val="single" w:sz="4" w:space="0" w:color="auto"/>
            </w:tcBorders>
            <w:shd w:val="reverseDiagStripe" w:color="auto" w:fill="auto"/>
          </w:tcPr>
          <w:p w14:paraId="6A9C1312" w14:textId="77777777" w:rsidR="006D3C56" w:rsidRDefault="006D3C56">
            <w:pPr>
              <w:pStyle w:val="TH"/>
            </w:pPr>
          </w:p>
        </w:tc>
        <w:tc>
          <w:tcPr>
            <w:tcW w:w="340" w:type="dxa"/>
            <w:tcBorders>
              <w:top w:val="single" w:sz="4" w:space="0" w:color="auto"/>
            </w:tcBorders>
            <w:shd w:val="reverseDiagStripe" w:color="auto" w:fill="auto"/>
          </w:tcPr>
          <w:p w14:paraId="009482E4" w14:textId="77777777" w:rsidR="006D3C56" w:rsidRDefault="006D3C56">
            <w:pPr>
              <w:pStyle w:val="TH"/>
            </w:pPr>
          </w:p>
        </w:tc>
        <w:tc>
          <w:tcPr>
            <w:tcW w:w="340" w:type="dxa"/>
            <w:tcBorders>
              <w:top w:val="nil"/>
            </w:tcBorders>
            <w:shd w:val="thinDiagStripe" w:color="auto" w:fill="auto"/>
          </w:tcPr>
          <w:p w14:paraId="5C6E2723" w14:textId="77777777" w:rsidR="006D3C56" w:rsidRDefault="006D3C56">
            <w:pPr>
              <w:pStyle w:val="TH"/>
            </w:pPr>
          </w:p>
        </w:tc>
        <w:tc>
          <w:tcPr>
            <w:tcW w:w="340" w:type="dxa"/>
            <w:tcBorders>
              <w:top w:val="nil"/>
            </w:tcBorders>
            <w:shd w:val="thinDiagStripe" w:color="auto" w:fill="auto"/>
          </w:tcPr>
          <w:p w14:paraId="08E06068" w14:textId="77777777" w:rsidR="006D3C56" w:rsidRDefault="006D3C56">
            <w:pPr>
              <w:pStyle w:val="TH"/>
            </w:pPr>
          </w:p>
        </w:tc>
        <w:tc>
          <w:tcPr>
            <w:tcW w:w="340" w:type="dxa"/>
            <w:tcBorders>
              <w:top w:val="nil"/>
            </w:tcBorders>
            <w:shd w:val="thinDiagStripe" w:color="auto" w:fill="auto"/>
          </w:tcPr>
          <w:p w14:paraId="22DF29EF" w14:textId="77777777" w:rsidR="006D3C56" w:rsidRDefault="006D3C56">
            <w:pPr>
              <w:pStyle w:val="TH"/>
            </w:pPr>
          </w:p>
        </w:tc>
        <w:tc>
          <w:tcPr>
            <w:tcW w:w="340" w:type="dxa"/>
            <w:tcBorders>
              <w:top w:val="nil"/>
            </w:tcBorders>
            <w:shd w:val="thinDiagStripe" w:color="auto" w:fill="auto"/>
          </w:tcPr>
          <w:p w14:paraId="6658797C" w14:textId="77777777" w:rsidR="006D3C56" w:rsidRDefault="006D3C56">
            <w:pPr>
              <w:pStyle w:val="TH"/>
            </w:pPr>
          </w:p>
        </w:tc>
        <w:tc>
          <w:tcPr>
            <w:tcW w:w="340" w:type="dxa"/>
            <w:tcBorders>
              <w:top w:val="single" w:sz="4" w:space="0" w:color="auto"/>
            </w:tcBorders>
            <w:shd w:val="thinDiagStripe" w:color="auto" w:fill="auto"/>
          </w:tcPr>
          <w:p w14:paraId="6B3964B5" w14:textId="77777777" w:rsidR="006D3C56" w:rsidRDefault="006D3C56">
            <w:pPr>
              <w:pStyle w:val="TH"/>
            </w:pPr>
          </w:p>
        </w:tc>
        <w:tc>
          <w:tcPr>
            <w:tcW w:w="340" w:type="dxa"/>
            <w:tcBorders>
              <w:top w:val="single" w:sz="4" w:space="0" w:color="auto"/>
            </w:tcBorders>
            <w:shd w:val="thinDiagStripe" w:color="auto" w:fill="auto"/>
          </w:tcPr>
          <w:p w14:paraId="13D96BB8" w14:textId="77777777" w:rsidR="006D3C56" w:rsidRDefault="006D3C56">
            <w:pPr>
              <w:pStyle w:val="TH"/>
            </w:pPr>
          </w:p>
        </w:tc>
        <w:tc>
          <w:tcPr>
            <w:tcW w:w="340" w:type="dxa"/>
            <w:tcBorders>
              <w:top w:val="single" w:sz="4" w:space="0" w:color="auto"/>
            </w:tcBorders>
            <w:shd w:val="thinDiagStripe" w:color="auto" w:fill="auto"/>
          </w:tcPr>
          <w:p w14:paraId="17061DFB" w14:textId="77777777" w:rsidR="006D3C56" w:rsidRDefault="006D3C56">
            <w:pPr>
              <w:pStyle w:val="TH"/>
            </w:pPr>
          </w:p>
        </w:tc>
        <w:tc>
          <w:tcPr>
            <w:tcW w:w="340" w:type="dxa"/>
            <w:tcBorders>
              <w:top w:val="single" w:sz="4" w:space="0" w:color="auto"/>
            </w:tcBorders>
            <w:shd w:val="thinDiagStripe" w:color="auto" w:fill="auto"/>
          </w:tcPr>
          <w:p w14:paraId="60B8D922" w14:textId="77777777" w:rsidR="006D3C56" w:rsidRDefault="006D3C56">
            <w:pPr>
              <w:pStyle w:val="TH"/>
            </w:pPr>
          </w:p>
        </w:tc>
        <w:tc>
          <w:tcPr>
            <w:tcW w:w="340" w:type="dxa"/>
            <w:tcBorders>
              <w:top w:val="single" w:sz="4" w:space="0" w:color="auto"/>
            </w:tcBorders>
            <w:shd w:val="thinDiagStripe" w:color="auto" w:fill="auto"/>
          </w:tcPr>
          <w:p w14:paraId="2E6EDAF9" w14:textId="77777777" w:rsidR="006D3C56" w:rsidRDefault="006D3C56">
            <w:pPr>
              <w:pStyle w:val="TH"/>
            </w:pPr>
          </w:p>
        </w:tc>
        <w:tc>
          <w:tcPr>
            <w:tcW w:w="340" w:type="dxa"/>
            <w:tcBorders>
              <w:top w:val="single" w:sz="4" w:space="0" w:color="auto"/>
            </w:tcBorders>
            <w:shd w:val="thinDiagStripe" w:color="auto" w:fill="auto"/>
          </w:tcPr>
          <w:p w14:paraId="6DD35254" w14:textId="77777777" w:rsidR="006D3C56" w:rsidRDefault="006D3C56">
            <w:pPr>
              <w:pStyle w:val="TH"/>
            </w:pPr>
          </w:p>
        </w:tc>
        <w:tc>
          <w:tcPr>
            <w:tcW w:w="340" w:type="dxa"/>
            <w:tcBorders>
              <w:top w:val="single" w:sz="4" w:space="0" w:color="auto"/>
            </w:tcBorders>
            <w:shd w:val="thinDiagStripe" w:color="auto" w:fill="auto"/>
          </w:tcPr>
          <w:p w14:paraId="5F0A527B" w14:textId="77777777" w:rsidR="006D3C56" w:rsidRDefault="006D3C56">
            <w:pPr>
              <w:pStyle w:val="TH"/>
            </w:pPr>
          </w:p>
        </w:tc>
        <w:tc>
          <w:tcPr>
            <w:tcW w:w="340" w:type="dxa"/>
            <w:tcBorders>
              <w:top w:val="single" w:sz="4" w:space="0" w:color="auto"/>
            </w:tcBorders>
            <w:shd w:val="thinDiagStripe" w:color="auto" w:fill="auto"/>
          </w:tcPr>
          <w:p w14:paraId="2A0B1D2A" w14:textId="77777777" w:rsidR="006D3C56" w:rsidRDefault="006D3C56">
            <w:pPr>
              <w:pStyle w:val="TH"/>
            </w:pPr>
          </w:p>
        </w:tc>
        <w:tc>
          <w:tcPr>
            <w:tcW w:w="340" w:type="dxa"/>
            <w:tcBorders>
              <w:top w:val="single" w:sz="4" w:space="0" w:color="auto"/>
            </w:tcBorders>
            <w:shd w:val="reverseDiagStripe" w:color="auto" w:fill="auto"/>
          </w:tcPr>
          <w:p w14:paraId="076A9DFE" w14:textId="77777777" w:rsidR="006D3C56" w:rsidRDefault="006D3C56">
            <w:pPr>
              <w:pStyle w:val="TH"/>
            </w:pPr>
          </w:p>
        </w:tc>
        <w:tc>
          <w:tcPr>
            <w:tcW w:w="340" w:type="dxa"/>
            <w:tcBorders>
              <w:top w:val="single" w:sz="4" w:space="0" w:color="auto"/>
            </w:tcBorders>
            <w:shd w:val="reverseDiagStripe" w:color="auto" w:fill="auto"/>
          </w:tcPr>
          <w:p w14:paraId="203BC290" w14:textId="77777777" w:rsidR="006D3C56" w:rsidRDefault="006D3C56">
            <w:pPr>
              <w:pStyle w:val="TH"/>
            </w:pPr>
            <w:r>
              <w:t xml:space="preserve"> </w:t>
            </w:r>
          </w:p>
        </w:tc>
        <w:tc>
          <w:tcPr>
            <w:tcW w:w="340" w:type="dxa"/>
            <w:tcBorders>
              <w:top w:val="single" w:sz="4" w:space="0" w:color="auto"/>
            </w:tcBorders>
            <w:shd w:val="reverseDiagStripe" w:color="auto" w:fill="auto"/>
          </w:tcPr>
          <w:p w14:paraId="2FA3C503" w14:textId="77777777" w:rsidR="006D3C56" w:rsidRDefault="006D3C56">
            <w:pPr>
              <w:pStyle w:val="TH"/>
            </w:pPr>
          </w:p>
        </w:tc>
        <w:tc>
          <w:tcPr>
            <w:tcW w:w="340" w:type="dxa"/>
            <w:tcBorders>
              <w:top w:val="single" w:sz="4" w:space="0" w:color="auto"/>
            </w:tcBorders>
            <w:shd w:val="reverseDiagStripe" w:color="auto" w:fill="auto"/>
          </w:tcPr>
          <w:p w14:paraId="38C9CE7F" w14:textId="77777777" w:rsidR="006D3C56" w:rsidRDefault="006D3C56">
            <w:pPr>
              <w:pStyle w:val="TH"/>
            </w:pPr>
          </w:p>
        </w:tc>
        <w:tc>
          <w:tcPr>
            <w:tcW w:w="340" w:type="dxa"/>
            <w:tcBorders>
              <w:top w:val="nil"/>
            </w:tcBorders>
            <w:shd w:val="thinDiagStripe" w:color="auto" w:fill="auto"/>
          </w:tcPr>
          <w:p w14:paraId="31039FC6" w14:textId="77777777" w:rsidR="006D3C56" w:rsidRDefault="006D3C56">
            <w:pPr>
              <w:pStyle w:val="TH"/>
            </w:pPr>
          </w:p>
        </w:tc>
        <w:tc>
          <w:tcPr>
            <w:tcW w:w="340" w:type="dxa"/>
            <w:tcBorders>
              <w:top w:val="nil"/>
            </w:tcBorders>
            <w:shd w:val="thinDiagStripe" w:color="auto" w:fill="auto"/>
          </w:tcPr>
          <w:p w14:paraId="73154D43" w14:textId="77777777" w:rsidR="006D3C56" w:rsidRDefault="006D3C56">
            <w:pPr>
              <w:pStyle w:val="TH"/>
            </w:pPr>
          </w:p>
        </w:tc>
        <w:tc>
          <w:tcPr>
            <w:tcW w:w="340" w:type="dxa"/>
            <w:tcBorders>
              <w:top w:val="nil"/>
            </w:tcBorders>
            <w:shd w:val="thinDiagStripe" w:color="auto" w:fill="auto"/>
          </w:tcPr>
          <w:p w14:paraId="1341F77B" w14:textId="77777777" w:rsidR="006D3C56" w:rsidRDefault="006D3C56">
            <w:pPr>
              <w:pStyle w:val="TH"/>
            </w:pPr>
          </w:p>
        </w:tc>
        <w:tc>
          <w:tcPr>
            <w:tcW w:w="340" w:type="dxa"/>
            <w:tcBorders>
              <w:top w:val="nil"/>
            </w:tcBorders>
            <w:shd w:val="thinDiagStripe" w:color="auto" w:fill="auto"/>
          </w:tcPr>
          <w:p w14:paraId="64BFF223" w14:textId="77777777" w:rsidR="006D3C56" w:rsidRDefault="006D3C56">
            <w:pPr>
              <w:pStyle w:val="TH"/>
            </w:pPr>
          </w:p>
        </w:tc>
        <w:tc>
          <w:tcPr>
            <w:tcW w:w="340" w:type="dxa"/>
            <w:tcBorders>
              <w:top w:val="single" w:sz="4" w:space="0" w:color="auto"/>
            </w:tcBorders>
            <w:shd w:val="thinDiagStripe" w:color="auto" w:fill="auto"/>
          </w:tcPr>
          <w:p w14:paraId="32B91B5B" w14:textId="77777777" w:rsidR="006D3C56" w:rsidRDefault="006D3C56">
            <w:pPr>
              <w:pStyle w:val="TH"/>
            </w:pPr>
          </w:p>
        </w:tc>
        <w:tc>
          <w:tcPr>
            <w:tcW w:w="340" w:type="dxa"/>
            <w:tcBorders>
              <w:top w:val="single" w:sz="4" w:space="0" w:color="auto"/>
            </w:tcBorders>
            <w:shd w:val="thinDiagStripe" w:color="auto" w:fill="auto"/>
          </w:tcPr>
          <w:p w14:paraId="025B4874" w14:textId="77777777" w:rsidR="006D3C56" w:rsidRDefault="006D3C56">
            <w:pPr>
              <w:pStyle w:val="TH"/>
            </w:pPr>
          </w:p>
        </w:tc>
        <w:tc>
          <w:tcPr>
            <w:tcW w:w="340" w:type="dxa"/>
            <w:tcBorders>
              <w:top w:val="single" w:sz="4" w:space="0" w:color="auto"/>
              <w:bottom w:val="nil"/>
            </w:tcBorders>
            <w:shd w:val="thinDiagStripe" w:color="auto" w:fill="auto"/>
          </w:tcPr>
          <w:p w14:paraId="02F74E2E" w14:textId="77777777" w:rsidR="006D3C56" w:rsidRDefault="006D3C56">
            <w:pPr>
              <w:pStyle w:val="TH"/>
            </w:pPr>
          </w:p>
        </w:tc>
        <w:tc>
          <w:tcPr>
            <w:tcW w:w="340" w:type="dxa"/>
            <w:tcBorders>
              <w:top w:val="single" w:sz="4" w:space="0" w:color="auto"/>
            </w:tcBorders>
            <w:shd w:val="thinDiagStripe" w:color="auto" w:fill="auto"/>
          </w:tcPr>
          <w:p w14:paraId="647EEB7D" w14:textId="77777777" w:rsidR="006D3C56" w:rsidRDefault="006D3C56">
            <w:pPr>
              <w:pStyle w:val="TH"/>
            </w:pPr>
          </w:p>
        </w:tc>
        <w:tc>
          <w:tcPr>
            <w:tcW w:w="340" w:type="dxa"/>
            <w:tcBorders>
              <w:top w:val="single" w:sz="4" w:space="0" w:color="auto"/>
            </w:tcBorders>
            <w:shd w:val="thinDiagStripe" w:color="auto" w:fill="auto"/>
          </w:tcPr>
          <w:p w14:paraId="741D14C3" w14:textId="77777777" w:rsidR="006D3C56" w:rsidRDefault="006D3C56">
            <w:pPr>
              <w:pStyle w:val="TH"/>
            </w:pPr>
          </w:p>
        </w:tc>
        <w:tc>
          <w:tcPr>
            <w:tcW w:w="340" w:type="dxa"/>
            <w:tcBorders>
              <w:top w:val="single" w:sz="4" w:space="0" w:color="auto"/>
            </w:tcBorders>
            <w:shd w:val="thinDiagStripe" w:color="auto" w:fill="auto"/>
          </w:tcPr>
          <w:p w14:paraId="1AB266CB" w14:textId="77777777" w:rsidR="006D3C56" w:rsidRDefault="006D3C56">
            <w:pPr>
              <w:pStyle w:val="TH"/>
            </w:pPr>
          </w:p>
        </w:tc>
        <w:tc>
          <w:tcPr>
            <w:tcW w:w="340" w:type="dxa"/>
            <w:tcBorders>
              <w:top w:val="single" w:sz="4" w:space="0" w:color="auto"/>
            </w:tcBorders>
            <w:shd w:val="thinDiagStripe" w:color="auto" w:fill="auto"/>
          </w:tcPr>
          <w:p w14:paraId="491E273A" w14:textId="77777777" w:rsidR="006D3C56" w:rsidRDefault="006D3C56">
            <w:pPr>
              <w:pStyle w:val="TH"/>
            </w:pPr>
          </w:p>
        </w:tc>
      </w:tr>
    </w:tbl>
    <w:p w14:paraId="6A6F0C5F" w14:textId="77777777" w:rsidR="006D3C56" w:rsidRDefault="006D3C56">
      <w:pPr>
        <w:pStyle w:val="TH"/>
      </w:pPr>
    </w:p>
    <w:tbl>
      <w:tblPr>
        <w:tblW w:w="0" w:type="auto"/>
        <w:tblInd w:w="2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4"/>
        <w:gridCol w:w="1701"/>
        <w:gridCol w:w="283"/>
        <w:gridCol w:w="1985"/>
        <w:gridCol w:w="283"/>
        <w:gridCol w:w="1560"/>
        <w:gridCol w:w="283"/>
        <w:gridCol w:w="1701"/>
      </w:tblGrid>
      <w:tr w:rsidR="006D3C56" w14:paraId="0CD68DEA" w14:textId="77777777">
        <w:tblPrEx>
          <w:tblCellMar>
            <w:top w:w="0" w:type="dxa"/>
            <w:bottom w:w="0" w:type="dxa"/>
          </w:tblCellMar>
        </w:tblPrEx>
        <w:trPr>
          <w:cantSplit/>
        </w:trPr>
        <w:tc>
          <w:tcPr>
            <w:tcW w:w="284" w:type="dxa"/>
            <w:shd w:val="horzStripe" w:color="auto" w:fill="auto"/>
          </w:tcPr>
          <w:p w14:paraId="413A957E" w14:textId="77777777" w:rsidR="006D3C56" w:rsidRDefault="006D3C56">
            <w:pPr>
              <w:pStyle w:val="TH"/>
            </w:pPr>
          </w:p>
        </w:tc>
        <w:tc>
          <w:tcPr>
            <w:tcW w:w="1701" w:type="dxa"/>
          </w:tcPr>
          <w:p w14:paraId="7F85DBB6" w14:textId="77777777" w:rsidR="006D3C56" w:rsidRDefault="006D3C56">
            <w:pPr>
              <w:pStyle w:val="TH"/>
              <w:rPr>
                <w:lang w:val="de-DE"/>
              </w:rPr>
            </w:pPr>
            <w:r>
              <w:rPr>
                <w:lang w:val="de-DE"/>
              </w:rPr>
              <w:t>BCH 22,88 kbps</w:t>
            </w:r>
          </w:p>
        </w:tc>
        <w:tc>
          <w:tcPr>
            <w:tcW w:w="283" w:type="dxa"/>
            <w:shd w:val="thinDiagStripe" w:color="auto" w:fill="auto"/>
          </w:tcPr>
          <w:p w14:paraId="4D4AC642" w14:textId="77777777" w:rsidR="006D3C56" w:rsidRDefault="006D3C56">
            <w:pPr>
              <w:pStyle w:val="TH"/>
              <w:rPr>
                <w:lang w:val="de-DE"/>
              </w:rPr>
            </w:pPr>
          </w:p>
        </w:tc>
        <w:tc>
          <w:tcPr>
            <w:tcW w:w="1985" w:type="dxa"/>
          </w:tcPr>
          <w:p w14:paraId="48A4B69B" w14:textId="77777777" w:rsidR="006D3C56" w:rsidRDefault="006D3C56">
            <w:pPr>
              <w:pStyle w:val="TH"/>
              <w:rPr>
                <w:lang w:val="de-DE"/>
              </w:rPr>
            </w:pPr>
            <w:r>
              <w:rPr>
                <w:lang w:val="de-DE"/>
              </w:rPr>
              <w:t>FACH 36,6 kbps</w:t>
            </w:r>
          </w:p>
        </w:tc>
        <w:tc>
          <w:tcPr>
            <w:tcW w:w="283" w:type="dxa"/>
            <w:shd w:val="reverseDiagStripe" w:color="auto" w:fill="auto"/>
          </w:tcPr>
          <w:p w14:paraId="71FE2FF9" w14:textId="77777777" w:rsidR="006D3C56" w:rsidRDefault="006D3C56">
            <w:pPr>
              <w:pStyle w:val="TH"/>
              <w:rPr>
                <w:lang w:val="de-DE"/>
              </w:rPr>
            </w:pPr>
          </w:p>
        </w:tc>
        <w:tc>
          <w:tcPr>
            <w:tcW w:w="1560" w:type="dxa"/>
          </w:tcPr>
          <w:p w14:paraId="3F83513A" w14:textId="77777777" w:rsidR="006D3C56" w:rsidRDefault="006D3C56">
            <w:pPr>
              <w:pStyle w:val="TH"/>
              <w:rPr>
                <w:lang w:val="de-DE"/>
              </w:rPr>
            </w:pPr>
            <w:r>
              <w:rPr>
                <w:lang w:val="de-DE"/>
              </w:rPr>
              <w:t>PCH 12,2 kbps</w:t>
            </w:r>
          </w:p>
        </w:tc>
        <w:tc>
          <w:tcPr>
            <w:tcW w:w="283" w:type="dxa"/>
            <w:shd w:val="thinHorzCross" w:color="auto" w:fill="auto"/>
          </w:tcPr>
          <w:p w14:paraId="2BCFFBF5" w14:textId="77777777" w:rsidR="006D3C56" w:rsidRDefault="006D3C56">
            <w:pPr>
              <w:pStyle w:val="TH"/>
              <w:rPr>
                <w:lang w:val="de-DE"/>
              </w:rPr>
            </w:pPr>
          </w:p>
        </w:tc>
        <w:tc>
          <w:tcPr>
            <w:tcW w:w="1701" w:type="dxa"/>
          </w:tcPr>
          <w:p w14:paraId="6501B055" w14:textId="77777777" w:rsidR="006D3C56" w:rsidRDefault="006D3C56">
            <w:pPr>
              <w:pStyle w:val="TH"/>
              <w:rPr>
                <w:lang w:val="de-DE"/>
              </w:rPr>
            </w:pPr>
            <w:r>
              <w:rPr>
                <w:lang w:val="de-DE"/>
              </w:rPr>
              <w:t>PICH 1,53 kbps</w:t>
            </w:r>
          </w:p>
        </w:tc>
      </w:tr>
    </w:tbl>
    <w:p w14:paraId="1E0F061A" w14:textId="77777777" w:rsidR="006D3C56" w:rsidRDefault="006D3C56">
      <w:pPr>
        <w:jc w:val="center"/>
        <w:rPr>
          <w:sz w:val="12"/>
          <w:lang w:val="de-DE"/>
        </w:rPr>
      </w:pPr>
    </w:p>
    <w:p w14:paraId="4169E0D9" w14:textId="77777777" w:rsidR="006D3C56" w:rsidRDefault="006D3C56">
      <w:pPr>
        <w:pStyle w:val="TF"/>
      </w:pPr>
      <w:r>
        <w:t>Figure C.2: Example for a multiframe structure for CCPCHs and PICH that is repeated every 64th frame, n=1</w:t>
      </w:r>
      <w:r>
        <w:sym w:font="Symbol" w:char="F0BC"/>
      </w:r>
      <w:r>
        <w:t>7</w:t>
      </w:r>
    </w:p>
    <w:p w14:paraId="15E3B0AA" w14:textId="77777777" w:rsidR="006D3C56" w:rsidRDefault="006D3C56"/>
    <w:p w14:paraId="5AFD1657" w14:textId="77777777" w:rsidR="006D3C56" w:rsidRDefault="006D3C56">
      <w:pPr>
        <w:sectPr w:rsidR="006D3C56" w:rsidSect="00AA5372">
          <w:footnotePr>
            <w:numRestart w:val="eachSect"/>
          </w:footnotePr>
          <w:pgSz w:w="16840" w:h="11907" w:orient="landscape" w:code="9"/>
          <w:pgMar w:top="1133" w:right="1530" w:bottom="850" w:left="1133" w:header="680" w:footer="340" w:gutter="0"/>
          <w:cols w:space="720"/>
          <w:docGrid w:linePitch="285"/>
        </w:sectPr>
      </w:pPr>
    </w:p>
    <w:p w14:paraId="3A4EE45E" w14:textId="77777777" w:rsidR="006D3C56" w:rsidRDefault="006D3C56">
      <w:pPr>
        <w:pStyle w:val="Heading8"/>
      </w:pPr>
      <w:bookmarkStart w:id="594" w:name="historyclause"/>
      <w:bookmarkStart w:id="595" w:name="_Toc517799199"/>
      <w:smartTag w:uri="urn:schemas-microsoft-com:office:smarttags" w:element="place">
        <w:smartTag w:uri="urn:schemas-microsoft-com:office:smarttags" w:element="City">
          <w:r>
            <w:lastRenderedPageBreak/>
            <w:t>Annex</w:t>
          </w:r>
        </w:smartTag>
        <w:r>
          <w:t xml:space="preserve"> </w:t>
        </w:r>
        <w:smartTag w:uri="urn:schemas-microsoft-com:office:smarttags" w:element="State">
          <w:r>
            <w:t>CA</w:t>
          </w:r>
        </w:smartTag>
      </w:smartTag>
      <w:r>
        <w:t xml:space="preserve"> (informative):</w:t>
      </w:r>
      <w:r>
        <w:br/>
        <w:t>CCPCH Multiframe Structure for the 1.28 Mcps option</w:t>
      </w:r>
      <w:bookmarkEnd w:id="595"/>
    </w:p>
    <w:p w14:paraId="7F9BBF0A" w14:textId="77777777" w:rsidR="006D3C56" w:rsidRDefault="006D3C56">
      <w:pPr>
        <w:pStyle w:val="TH"/>
        <w:rPr>
          <w:kern w:val="2"/>
          <w:lang w:val="en-US" w:eastAsia="zh-CN"/>
        </w:rPr>
      </w:pPr>
    </w:p>
    <w:tbl>
      <w:tblPr>
        <w:tblW w:w="0" w:type="auto"/>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30"/>
        <w:gridCol w:w="360"/>
        <w:gridCol w:w="360"/>
        <w:gridCol w:w="360"/>
        <w:gridCol w:w="340"/>
        <w:gridCol w:w="342"/>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6D3C56" w14:paraId="68450BE9" w14:textId="77777777">
        <w:tblPrEx>
          <w:tblCellMar>
            <w:top w:w="0" w:type="dxa"/>
            <w:bottom w:w="0" w:type="dxa"/>
          </w:tblCellMar>
        </w:tblPrEx>
        <w:tc>
          <w:tcPr>
            <w:tcW w:w="2630" w:type="dxa"/>
          </w:tcPr>
          <w:p w14:paraId="14FCDB1F" w14:textId="77777777" w:rsidR="006D3C56" w:rsidRDefault="006D3C56">
            <w:pPr>
              <w:rPr>
                <w:sz w:val="22"/>
              </w:rPr>
            </w:pPr>
            <w:r>
              <w:rPr>
                <w:sz w:val="22"/>
              </w:rPr>
              <w:t>Frame #</w:t>
            </w:r>
          </w:p>
        </w:tc>
        <w:tc>
          <w:tcPr>
            <w:tcW w:w="360" w:type="dxa"/>
          </w:tcPr>
          <w:p w14:paraId="436EEABC" w14:textId="77777777" w:rsidR="006D3C56" w:rsidRDefault="006D3C56">
            <w:pPr>
              <w:jc w:val="center"/>
              <w:rPr>
                <w:sz w:val="16"/>
              </w:rPr>
            </w:pPr>
            <w:r>
              <w:rPr>
                <w:sz w:val="16"/>
              </w:rPr>
              <w:t>0 1</w:t>
            </w:r>
          </w:p>
        </w:tc>
        <w:tc>
          <w:tcPr>
            <w:tcW w:w="360" w:type="dxa"/>
            <w:tcBorders>
              <w:bottom w:val="nil"/>
            </w:tcBorders>
          </w:tcPr>
          <w:p w14:paraId="11300A2A" w14:textId="77777777" w:rsidR="006D3C56" w:rsidRDefault="006D3C56">
            <w:pPr>
              <w:rPr>
                <w:sz w:val="16"/>
              </w:rPr>
            </w:pPr>
            <w:r>
              <w:rPr>
                <w:sz w:val="16"/>
              </w:rPr>
              <w:t>2 3</w:t>
            </w:r>
          </w:p>
        </w:tc>
        <w:tc>
          <w:tcPr>
            <w:tcW w:w="360" w:type="dxa"/>
            <w:tcBorders>
              <w:bottom w:val="nil"/>
            </w:tcBorders>
          </w:tcPr>
          <w:p w14:paraId="7B0294E4" w14:textId="77777777" w:rsidR="006D3C56" w:rsidRDefault="006D3C56">
            <w:pPr>
              <w:rPr>
                <w:sz w:val="16"/>
              </w:rPr>
            </w:pPr>
            <w:r>
              <w:rPr>
                <w:sz w:val="16"/>
              </w:rPr>
              <w:t>4 5</w:t>
            </w:r>
          </w:p>
        </w:tc>
        <w:tc>
          <w:tcPr>
            <w:tcW w:w="340" w:type="dxa"/>
            <w:tcBorders>
              <w:bottom w:val="nil"/>
            </w:tcBorders>
          </w:tcPr>
          <w:p w14:paraId="2D16F267" w14:textId="77777777" w:rsidR="006D3C56" w:rsidRDefault="006D3C56">
            <w:pPr>
              <w:rPr>
                <w:sz w:val="16"/>
              </w:rPr>
            </w:pPr>
            <w:r>
              <w:rPr>
                <w:sz w:val="16"/>
              </w:rPr>
              <w:t>6 7</w:t>
            </w:r>
          </w:p>
        </w:tc>
        <w:tc>
          <w:tcPr>
            <w:tcW w:w="342" w:type="dxa"/>
            <w:tcBorders>
              <w:bottom w:val="nil"/>
            </w:tcBorders>
          </w:tcPr>
          <w:p w14:paraId="645E31C2" w14:textId="77777777" w:rsidR="006D3C56" w:rsidRDefault="006D3C56">
            <w:pPr>
              <w:rPr>
                <w:sz w:val="16"/>
              </w:rPr>
            </w:pPr>
            <w:r>
              <w:rPr>
                <w:sz w:val="16"/>
              </w:rPr>
              <w:t>8 9</w:t>
            </w:r>
          </w:p>
        </w:tc>
        <w:tc>
          <w:tcPr>
            <w:tcW w:w="340" w:type="dxa"/>
            <w:tcBorders>
              <w:bottom w:val="nil"/>
            </w:tcBorders>
          </w:tcPr>
          <w:p w14:paraId="0CA7BF3D" w14:textId="77777777" w:rsidR="006D3C56" w:rsidRDefault="006D3C56">
            <w:pPr>
              <w:rPr>
                <w:sz w:val="16"/>
              </w:rPr>
            </w:pPr>
            <w:r>
              <w:rPr>
                <w:sz w:val="16"/>
              </w:rPr>
              <w:t>10 11</w:t>
            </w:r>
          </w:p>
        </w:tc>
        <w:tc>
          <w:tcPr>
            <w:tcW w:w="340" w:type="dxa"/>
            <w:tcBorders>
              <w:bottom w:val="nil"/>
            </w:tcBorders>
          </w:tcPr>
          <w:p w14:paraId="1A603FE2" w14:textId="77777777" w:rsidR="006D3C56" w:rsidRDefault="006D3C56">
            <w:pPr>
              <w:rPr>
                <w:sz w:val="16"/>
              </w:rPr>
            </w:pPr>
            <w:r>
              <w:rPr>
                <w:sz w:val="16"/>
              </w:rPr>
              <w:t>1213</w:t>
            </w:r>
          </w:p>
        </w:tc>
        <w:tc>
          <w:tcPr>
            <w:tcW w:w="340" w:type="dxa"/>
            <w:tcBorders>
              <w:bottom w:val="nil"/>
            </w:tcBorders>
          </w:tcPr>
          <w:p w14:paraId="797F87D5" w14:textId="77777777" w:rsidR="006D3C56" w:rsidRDefault="006D3C56">
            <w:pPr>
              <w:rPr>
                <w:sz w:val="16"/>
              </w:rPr>
            </w:pPr>
            <w:r>
              <w:rPr>
                <w:sz w:val="16"/>
              </w:rPr>
              <w:t>1415</w:t>
            </w:r>
          </w:p>
        </w:tc>
        <w:tc>
          <w:tcPr>
            <w:tcW w:w="340" w:type="dxa"/>
            <w:tcBorders>
              <w:bottom w:val="nil"/>
            </w:tcBorders>
          </w:tcPr>
          <w:p w14:paraId="2C8AE234" w14:textId="77777777" w:rsidR="006D3C56" w:rsidRDefault="006D3C56">
            <w:pPr>
              <w:rPr>
                <w:sz w:val="16"/>
              </w:rPr>
            </w:pPr>
            <w:r>
              <w:rPr>
                <w:sz w:val="16"/>
              </w:rPr>
              <w:t>1617</w:t>
            </w:r>
          </w:p>
        </w:tc>
        <w:tc>
          <w:tcPr>
            <w:tcW w:w="340" w:type="dxa"/>
            <w:tcBorders>
              <w:bottom w:val="nil"/>
            </w:tcBorders>
          </w:tcPr>
          <w:p w14:paraId="6714A70D" w14:textId="77777777" w:rsidR="006D3C56" w:rsidRDefault="006D3C56">
            <w:pPr>
              <w:rPr>
                <w:sz w:val="16"/>
              </w:rPr>
            </w:pPr>
            <w:r>
              <w:rPr>
                <w:sz w:val="16"/>
              </w:rPr>
              <w:t>1819</w:t>
            </w:r>
          </w:p>
        </w:tc>
        <w:tc>
          <w:tcPr>
            <w:tcW w:w="340" w:type="dxa"/>
            <w:tcBorders>
              <w:bottom w:val="nil"/>
            </w:tcBorders>
          </w:tcPr>
          <w:p w14:paraId="1E59867A" w14:textId="77777777" w:rsidR="006D3C56" w:rsidRDefault="006D3C56">
            <w:pPr>
              <w:rPr>
                <w:sz w:val="16"/>
              </w:rPr>
            </w:pPr>
            <w:r>
              <w:rPr>
                <w:sz w:val="16"/>
              </w:rPr>
              <w:t>2021</w:t>
            </w:r>
          </w:p>
        </w:tc>
        <w:tc>
          <w:tcPr>
            <w:tcW w:w="340" w:type="dxa"/>
            <w:tcBorders>
              <w:bottom w:val="nil"/>
            </w:tcBorders>
          </w:tcPr>
          <w:p w14:paraId="6B88A73F" w14:textId="77777777" w:rsidR="006D3C56" w:rsidRDefault="006D3C56">
            <w:pPr>
              <w:rPr>
                <w:sz w:val="16"/>
              </w:rPr>
            </w:pPr>
            <w:r>
              <w:rPr>
                <w:sz w:val="16"/>
              </w:rPr>
              <w:t>2223</w:t>
            </w:r>
          </w:p>
        </w:tc>
        <w:tc>
          <w:tcPr>
            <w:tcW w:w="340" w:type="dxa"/>
            <w:tcBorders>
              <w:bottom w:val="nil"/>
            </w:tcBorders>
          </w:tcPr>
          <w:p w14:paraId="74850D2D" w14:textId="77777777" w:rsidR="006D3C56" w:rsidRDefault="006D3C56">
            <w:pPr>
              <w:rPr>
                <w:sz w:val="16"/>
              </w:rPr>
            </w:pPr>
            <w:r>
              <w:rPr>
                <w:sz w:val="16"/>
              </w:rPr>
              <w:t>2425</w:t>
            </w:r>
          </w:p>
        </w:tc>
        <w:tc>
          <w:tcPr>
            <w:tcW w:w="340" w:type="dxa"/>
            <w:tcBorders>
              <w:bottom w:val="nil"/>
            </w:tcBorders>
          </w:tcPr>
          <w:p w14:paraId="2F5769C4" w14:textId="77777777" w:rsidR="006D3C56" w:rsidRDefault="006D3C5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r>
              <w:rPr>
                <w:rFonts w:ascii="Times New Roman" w:hAnsi="Times New Roman"/>
              </w:rPr>
              <w:t>2627</w:t>
            </w:r>
          </w:p>
        </w:tc>
        <w:tc>
          <w:tcPr>
            <w:tcW w:w="340" w:type="dxa"/>
            <w:tcBorders>
              <w:bottom w:val="nil"/>
            </w:tcBorders>
          </w:tcPr>
          <w:p w14:paraId="478145C4" w14:textId="77777777" w:rsidR="006D3C56" w:rsidRDefault="006D3C56">
            <w:pPr>
              <w:rPr>
                <w:sz w:val="16"/>
              </w:rPr>
            </w:pPr>
            <w:r>
              <w:rPr>
                <w:sz w:val="16"/>
              </w:rPr>
              <w:t>2829</w:t>
            </w:r>
          </w:p>
        </w:tc>
        <w:tc>
          <w:tcPr>
            <w:tcW w:w="340" w:type="dxa"/>
            <w:tcBorders>
              <w:bottom w:val="nil"/>
            </w:tcBorders>
          </w:tcPr>
          <w:p w14:paraId="455E4792" w14:textId="77777777" w:rsidR="006D3C56" w:rsidRDefault="006D3C56">
            <w:pPr>
              <w:rPr>
                <w:sz w:val="16"/>
              </w:rPr>
            </w:pPr>
            <w:r>
              <w:rPr>
                <w:sz w:val="16"/>
              </w:rPr>
              <w:t>3031</w:t>
            </w:r>
          </w:p>
        </w:tc>
        <w:tc>
          <w:tcPr>
            <w:tcW w:w="340" w:type="dxa"/>
            <w:tcBorders>
              <w:bottom w:val="nil"/>
            </w:tcBorders>
          </w:tcPr>
          <w:p w14:paraId="4CEC7DEF" w14:textId="77777777" w:rsidR="006D3C56" w:rsidRDefault="006D3C56">
            <w:pPr>
              <w:rPr>
                <w:sz w:val="16"/>
              </w:rPr>
            </w:pPr>
            <w:r>
              <w:rPr>
                <w:sz w:val="16"/>
              </w:rPr>
              <w:t>3233</w:t>
            </w:r>
          </w:p>
        </w:tc>
        <w:tc>
          <w:tcPr>
            <w:tcW w:w="340" w:type="dxa"/>
            <w:tcBorders>
              <w:bottom w:val="nil"/>
            </w:tcBorders>
          </w:tcPr>
          <w:p w14:paraId="27A8281F" w14:textId="77777777" w:rsidR="006D3C56" w:rsidRDefault="006D3C56">
            <w:pPr>
              <w:rPr>
                <w:sz w:val="16"/>
              </w:rPr>
            </w:pPr>
            <w:r>
              <w:rPr>
                <w:sz w:val="16"/>
              </w:rPr>
              <w:t>3435</w:t>
            </w:r>
          </w:p>
        </w:tc>
        <w:tc>
          <w:tcPr>
            <w:tcW w:w="340" w:type="dxa"/>
            <w:tcBorders>
              <w:bottom w:val="nil"/>
            </w:tcBorders>
          </w:tcPr>
          <w:p w14:paraId="7917EF1F" w14:textId="77777777" w:rsidR="006D3C56" w:rsidRDefault="006D3C56">
            <w:pPr>
              <w:rPr>
                <w:sz w:val="16"/>
              </w:rPr>
            </w:pPr>
            <w:r>
              <w:rPr>
                <w:sz w:val="16"/>
              </w:rPr>
              <w:t>3637</w:t>
            </w:r>
          </w:p>
        </w:tc>
        <w:tc>
          <w:tcPr>
            <w:tcW w:w="340" w:type="dxa"/>
            <w:tcBorders>
              <w:bottom w:val="nil"/>
            </w:tcBorders>
          </w:tcPr>
          <w:p w14:paraId="263D6B81" w14:textId="77777777" w:rsidR="006D3C56" w:rsidRDefault="006D3C56">
            <w:pPr>
              <w:rPr>
                <w:sz w:val="16"/>
              </w:rPr>
            </w:pPr>
            <w:r>
              <w:rPr>
                <w:sz w:val="16"/>
              </w:rPr>
              <w:t>3839</w:t>
            </w:r>
          </w:p>
        </w:tc>
        <w:tc>
          <w:tcPr>
            <w:tcW w:w="340" w:type="dxa"/>
            <w:tcBorders>
              <w:bottom w:val="nil"/>
            </w:tcBorders>
          </w:tcPr>
          <w:p w14:paraId="1D51F56E" w14:textId="77777777" w:rsidR="006D3C56" w:rsidRDefault="006D3C56">
            <w:pPr>
              <w:rPr>
                <w:sz w:val="16"/>
              </w:rPr>
            </w:pPr>
            <w:r>
              <w:rPr>
                <w:sz w:val="16"/>
              </w:rPr>
              <w:t>4041</w:t>
            </w:r>
          </w:p>
        </w:tc>
        <w:tc>
          <w:tcPr>
            <w:tcW w:w="340" w:type="dxa"/>
            <w:tcBorders>
              <w:bottom w:val="nil"/>
            </w:tcBorders>
          </w:tcPr>
          <w:p w14:paraId="6C412DF6" w14:textId="77777777" w:rsidR="006D3C56" w:rsidRDefault="006D3C56">
            <w:pPr>
              <w:rPr>
                <w:sz w:val="16"/>
              </w:rPr>
            </w:pPr>
            <w:r>
              <w:rPr>
                <w:sz w:val="16"/>
              </w:rPr>
              <w:t>4243</w:t>
            </w:r>
          </w:p>
        </w:tc>
        <w:tc>
          <w:tcPr>
            <w:tcW w:w="340" w:type="dxa"/>
            <w:tcBorders>
              <w:bottom w:val="nil"/>
            </w:tcBorders>
          </w:tcPr>
          <w:p w14:paraId="1B8D2EA1" w14:textId="77777777" w:rsidR="006D3C56" w:rsidRDefault="006D3C56">
            <w:pPr>
              <w:rPr>
                <w:sz w:val="16"/>
              </w:rPr>
            </w:pPr>
            <w:r>
              <w:rPr>
                <w:sz w:val="16"/>
              </w:rPr>
              <w:t>4445</w:t>
            </w:r>
          </w:p>
        </w:tc>
        <w:tc>
          <w:tcPr>
            <w:tcW w:w="340" w:type="dxa"/>
            <w:tcBorders>
              <w:bottom w:val="nil"/>
            </w:tcBorders>
          </w:tcPr>
          <w:p w14:paraId="12429E7F" w14:textId="77777777" w:rsidR="006D3C56" w:rsidRDefault="006D3C56">
            <w:pPr>
              <w:rPr>
                <w:sz w:val="16"/>
              </w:rPr>
            </w:pPr>
            <w:r>
              <w:rPr>
                <w:sz w:val="16"/>
              </w:rPr>
              <w:t>4647</w:t>
            </w:r>
          </w:p>
        </w:tc>
        <w:tc>
          <w:tcPr>
            <w:tcW w:w="340" w:type="dxa"/>
            <w:tcBorders>
              <w:bottom w:val="nil"/>
            </w:tcBorders>
          </w:tcPr>
          <w:p w14:paraId="20C736F8" w14:textId="77777777" w:rsidR="006D3C56" w:rsidRDefault="006D3C56">
            <w:pPr>
              <w:rPr>
                <w:sz w:val="16"/>
              </w:rPr>
            </w:pPr>
            <w:r>
              <w:rPr>
                <w:sz w:val="16"/>
              </w:rPr>
              <w:t>4849</w:t>
            </w:r>
          </w:p>
        </w:tc>
        <w:tc>
          <w:tcPr>
            <w:tcW w:w="340" w:type="dxa"/>
            <w:tcBorders>
              <w:bottom w:val="nil"/>
            </w:tcBorders>
          </w:tcPr>
          <w:p w14:paraId="159490DA" w14:textId="77777777" w:rsidR="006D3C56" w:rsidRDefault="006D3C56">
            <w:pPr>
              <w:rPr>
                <w:sz w:val="16"/>
              </w:rPr>
            </w:pPr>
            <w:r>
              <w:rPr>
                <w:sz w:val="16"/>
              </w:rPr>
              <w:t>5041</w:t>
            </w:r>
          </w:p>
        </w:tc>
        <w:tc>
          <w:tcPr>
            <w:tcW w:w="340" w:type="dxa"/>
            <w:tcBorders>
              <w:bottom w:val="nil"/>
            </w:tcBorders>
          </w:tcPr>
          <w:p w14:paraId="7F85BCFB" w14:textId="77777777" w:rsidR="006D3C56" w:rsidRDefault="006D3C56">
            <w:pPr>
              <w:rPr>
                <w:sz w:val="16"/>
              </w:rPr>
            </w:pPr>
            <w:r>
              <w:rPr>
                <w:sz w:val="16"/>
              </w:rPr>
              <w:t>5253</w:t>
            </w:r>
          </w:p>
        </w:tc>
        <w:tc>
          <w:tcPr>
            <w:tcW w:w="340" w:type="dxa"/>
            <w:tcBorders>
              <w:bottom w:val="nil"/>
            </w:tcBorders>
          </w:tcPr>
          <w:p w14:paraId="48AFD574" w14:textId="77777777" w:rsidR="006D3C56" w:rsidRDefault="006D3C56">
            <w:pPr>
              <w:rPr>
                <w:sz w:val="16"/>
              </w:rPr>
            </w:pPr>
            <w:r>
              <w:rPr>
                <w:sz w:val="16"/>
              </w:rPr>
              <w:t>5455</w:t>
            </w:r>
          </w:p>
        </w:tc>
        <w:tc>
          <w:tcPr>
            <w:tcW w:w="340" w:type="dxa"/>
            <w:tcBorders>
              <w:bottom w:val="nil"/>
            </w:tcBorders>
          </w:tcPr>
          <w:p w14:paraId="1C9CAF1D" w14:textId="77777777" w:rsidR="006D3C56" w:rsidRDefault="006D3C56">
            <w:pPr>
              <w:rPr>
                <w:sz w:val="16"/>
              </w:rPr>
            </w:pPr>
            <w:r>
              <w:rPr>
                <w:sz w:val="16"/>
              </w:rPr>
              <w:t>5657</w:t>
            </w:r>
          </w:p>
        </w:tc>
        <w:tc>
          <w:tcPr>
            <w:tcW w:w="340" w:type="dxa"/>
            <w:tcBorders>
              <w:bottom w:val="nil"/>
            </w:tcBorders>
          </w:tcPr>
          <w:p w14:paraId="41F6BB8F" w14:textId="77777777" w:rsidR="006D3C56" w:rsidRDefault="006D3C56">
            <w:pPr>
              <w:rPr>
                <w:sz w:val="16"/>
              </w:rPr>
            </w:pPr>
            <w:r>
              <w:rPr>
                <w:sz w:val="16"/>
              </w:rPr>
              <w:t>5859</w:t>
            </w:r>
          </w:p>
        </w:tc>
        <w:tc>
          <w:tcPr>
            <w:tcW w:w="340" w:type="dxa"/>
            <w:tcBorders>
              <w:bottom w:val="nil"/>
            </w:tcBorders>
          </w:tcPr>
          <w:p w14:paraId="3186367D" w14:textId="77777777" w:rsidR="006D3C56" w:rsidRDefault="006D3C56">
            <w:pPr>
              <w:rPr>
                <w:sz w:val="16"/>
              </w:rPr>
            </w:pPr>
            <w:r>
              <w:rPr>
                <w:sz w:val="16"/>
              </w:rPr>
              <w:t>6061</w:t>
            </w:r>
          </w:p>
        </w:tc>
        <w:tc>
          <w:tcPr>
            <w:tcW w:w="340" w:type="dxa"/>
            <w:tcBorders>
              <w:bottom w:val="nil"/>
            </w:tcBorders>
          </w:tcPr>
          <w:p w14:paraId="04E53593" w14:textId="77777777" w:rsidR="006D3C56" w:rsidRDefault="006D3C56">
            <w:pPr>
              <w:rPr>
                <w:sz w:val="16"/>
              </w:rPr>
            </w:pPr>
            <w:r>
              <w:rPr>
                <w:sz w:val="16"/>
              </w:rPr>
              <w:t>6263</w:t>
            </w:r>
          </w:p>
        </w:tc>
      </w:tr>
      <w:tr w:rsidR="006D3C56" w14:paraId="3D591792" w14:textId="77777777">
        <w:tblPrEx>
          <w:tblCellMar>
            <w:top w:w="0" w:type="dxa"/>
            <w:bottom w:w="0" w:type="dxa"/>
          </w:tblCellMar>
        </w:tblPrEx>
        <w:trPr>
          <w:cantSplit/>
        </w:trPr>
        <w:tc>
          <w:tcPr>
            <w:tcW w:w="2630" w:type="dxa"/>
          </w:tcPr>
          <w:p w14:paraId="3BE6DCBC" w14:textId="1A7B0086" w:rsidR="006D3C56" w:rsidRDefault="006D3C56">
            <w:pPr>
              <w:rPr>
                <w:sz w:val="22"/>
              </w:rPr>
            </w:pPr>
            <w:r>
              <w:rPr>
                <w:sz w:val="22"/>
              </w:rPr>
              <w:t xml:space="preserve">CCPCH1 in TS 0, </w:t>
            </w:r>
            <w:r w:rsidR="00B31E07">
              <w:rPr>
                <w:rFonts w:eastAsia="’†ƒSƒVƒbƒNBBB (Prop)" w:hint="eastAsia"/>
                <w:noProof/>
              </w:rPr>
              <w:drawing>
                <wp:inline distT="0" distB="0" distL="0" distR="0" wp14:anchorId="285FFC7B" wp14:editId="0DC6B0D8">
                  <wp:extent cx="327660" cy="25146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c>
          <w:tcPr>
            <w:tcW w:w="360" w:type="dxa"/>
            <w:vMerge w:val="restart"/>
            <w:tcBorders>
              <w:bottom w:val="nil"/>
            </w:tcBorders>
            <w:shd w:val="horzStripe" w:color="auto" w:fill="auto"/>
          </w:tcPr>
          <w:p w14:paraId="22AEF223" w14:textId="77777777" w:rsidR="006D3C56" w:rsidRDefault="006D3C56">
            <w:pPr>
              <w:rPr>
                <w:sz w:val="22"/>
              </w:rPr>
            </w:pPr>
          </w:p>
        </w:tc>
        <w:tc>
          <w:tcPr>
            <w:tcW w:w="360" w:type="dxa"/>
            <w:vMerge w:val="restart"/>
            <w:tcBorders>
              <w:bottom w:val="single" w:sz="4" w:space="0" w:color="auto"/>
            </w:tcBorders>
            <w:shd w:val="horzStripe" w:color="auto" w:fill="auto"/>
          </w:tcPr>
          <w:p w14:paraId="2C8BFA63" w14:textId="77777777" w:rsidR="006D3C56" w:rsidRDefault="006D3C56">
            <w:pPr>
              <w:rPr>
                <w:sz w:val="22"/>
              </w:rPr>
            </w:pPr>
          </w:p>
        </w:tc>
        <w:tc>
          <w:tcPr>
            <w:tcW w:w="360" w:type="dxa"/>
            <w:vMerge w:val="restart"/>
            <w:tcBorders>
              <w:bottom w:val="single" w:sz="4" w:space="0" w:color="auto"/>
            </w:tcBorders>
            <w:shd w:val="horzStripe" w:color="auto" w:fill="auto"/>
          </w:tcPr>
          <w:p w14:paraId="1111815C" w14:textId="77777777" w:rsidR="006D3C56" w:rsidRDefault="006D3C56">
            <w:pPr>
              <w:rPr>
                <w:sz w:val="22"/>
              </w:rPr>
            </w:pPr>
          </w:p>
        </w:tc>
        <w:tc>
          <w:tcPr>
            <w:tcW w:w="340" w:type="dxa"/>
            <w:vMerge w:val="restart"/>
            <w:tcBorders>
              <w:bottom w:val="single" w:sz="4" w:space="0" w:color="auto"/>
            </w:tcBorders>
            <w:shd w:val="thinDiagStripe" w:color="auto" w:fill="auto"/>
          </w:tcPr>
          <w:p w14:paraId="679C4E48" w14:textId="77777777" w:rsidR="006D3C56" w:rsidRDefault="006D3C56">
            <w:pPr>
              <w:rPr>
                <w:sz w:val="22"/>
              </w:rPr>
            </w:pPr>
          </w:p>
        </w:tc>
        <w:tc>
          <w:tcPr>
            <w:tcW w:w="342" w:type="dxa"/>
            <w:vMerge w:val="restart"/>
            <w:tcBorders>
              <w:bottom w:val="single" w:sz="4" w:space="0" w:color="auto"/>
            </w:tcBorders>
            <w:shd w:val="thinHorzCross" w:color="auto" w:fill="auto"/>
          </w:tcPr>
          <w:p w14:paraId="72741245" w14:textId="77777777" w:rsidR="006D3C56" w:rsidRDefault="006D3C56">
            <w:pPr>
              <w:rPr>
                <w:sz w:val="22"/>
              </w:rPr>
            </w:pPr>
          </w:p>
        </w:tc>
        <w:tc>
          <w:tcPr>
            <w:tcW w:w="340" w:type="dxa"/>
            <w:vMerge w:val="restart"/>
            <w:shd w:val="thinDiagStripe" w:color="auto" w:fill="auto"/>
          </w:tcPr>
          <w:p w14:paraId="69EDD368" w14:textId="77777777" w:rsidR="006D3C56" w:rsidRDefault="006D3C56">
            <w:pPr>
              <w:rPr>
                <w:sz w:val="22"/>
              </w:rPr>
            </w:pPr>
          </w:p>
        </w:tc>
        <w:tc>
          <w:tcPr>
            <w:tcW w:w="340" w:type="dxa"/>
            <w:vMerge w:val="restart"/>
            <w:shd w:val="reverseDiagStripe" w:color="auto" w:fill="auto"/>
          </w:tcPr>
          <w:p w14:paraId="63D41DD0" w14:textId="77777777" w:rsidR="006D3C56" w:rsidRDefault="006D3C56">
            <w:pPr>
              <w:rPr>
                <w:sz w:val="22"/>
              </w:rPr>
            </w:pPr>
          </w:p>
        </w:tc>
        <w:tc>
          <w:tcPr>
            <w:tcW w:w="340" w:type="dxa"/>
            <w:vMerge w:val="restart"/>
            <w:shd w:val="reverseDiagStripe" w:color="auto" w:fill="auto"/>
          </w:tcPr>
          <w:p w14:paraId="5B889704" w14:textId="77777777" w:rsidR="006D3C56" w:rsidRDefault="006D3C56">
            <w:pPr>
              <w:rPr>
                <w:sz w:val="22"/>
              </w:rPr>
            </w:pPr>
          </w:p>
        </w:tc>
        <w:tc>
          <w:tcPr>
            <w:tcW w:w="340" w:type="dxa"/>
            <w:vMerge w:val="restart"/>
            <w:tcBorders>
              <w:bottom w:val="single" w:sz="4" w:space="0" w:color="auto"/>
            </w:tcBorders>
            <w:shd w:val="horzStripe" w:color="auto" w:fill="auto"/>
          </w:tcPr>
          <w:p w14:paraId="22166838" w14:textId="77777777" w:rsidR="006D3C56" w:rsidRDefault="006D3C56">
            <w:pPr>
              <w:rPr>
                <w:sz w:val="22"/>
              </w:rPr>
            </w:pPr>
          </w:p>
        </w:tc>
        <w:tc>
          <w:tcPr>
            <w:tcW w:w="340" w:type="dxa"/>
            <w:vMerge w:val="restart"/>
            <w:tcBorders>
              <w:bottom w:val="single" w:sz="4" w:space="0" w:color="auto"/>
            </w:tcBorders>
            <w:shd w:val="horzStripe" w:color="auto" w:fill="auto"/>
          </w:tcPr>
          <w:p w14:paraId="50A8F82C" w14:textId="77777777" w:rsidR="006D3C56" w:rsidRDefault="006D3C56">
            <w:pPr>
              <w:rPr>
                <w:sz w:val="22"/>
              </w:rPr>
            </w:pPr>
          </w:p>
        </w:tc>
        <w:tc>
          <w:tcPr>
            <w:tcW w:w="340" w:type="dxa"/>
            <w:vMerge w:val="restart"/>
            <w:tcBorders>
              <w:bottom w:val="single" w:sz="4" w:space="0" w:color="auto"/>
            </w:tcBorders>
            <w:shd w:val="horzStripe" w:color="auto" w:fill="auto"/>
          </w:tcPr>
          <w:p w14:paraId="7D4582ED" w14:textId="77777777" w:rsidR="006D3C56" w:rsidRDefault="006D3C56">
            <w:pPr>
              <w:rPr>
                <w:sz w:val="22"/>
              </w:rPr>
            </w:pPr>
          </w:p>
        </w:tc>
        <w:tc>
          <w:tcPr>
            <w:tcW w:w="340" w:type="dxa"/>
            <w:vMerge w:val="restart"/>
            <w:tcBorders>
              <w:bottom w:val="single" w:sz="4" w:space="0" w:color="auto"/>
            </w:tcBorders>
            <w:shd w:val="thinDiagStripe" w:color="auto" w:fill="auto"/>
          </w:tcPr>
          <w:p w14:paraId="6EBCC138" w14:textId="77777777" w:rsidR="006D3C56" w:rsidRDefault="006D3C56">
            <w:pPr>
              <w:rPr>
                <w:sz w:val="22"/>
              </w:rPr>
            </w:pPr>
          </w:p>
        </w:tc>
        <w:tc>
          <w:tcPr>
            <w:tcW w:w="340" w:type="dxa"/>
            <w:vMerge w:val="restart"/>
            <w:tcBorders>
              <w:bottom w:val="single" w:sz="4" w:space="0" w:color="auto"/>
            </w:tcBorders>
            <w:shd w:val="thinDiagStripe" w:color="auto" w:fill="auto"/>
          </w:tcPr>
          <w:p w14:paraId="5A4D7CC0" w14:textId="77777777" w:rsidR="006D3C56" w:rsidRDefault="006D3C56">
            <w:pPr>
              <w:rPr>
                <w:sz w:val="22"/>
              </w:rPr>
            </w:pPr>
          </w:p>
        </w:tc>
        <w:tc>
          <w:tcPr>
            <w:tcW w:w="340" w:type="dxa"/>
            <w:vMerge w:val="restart"/>
            <w:tcBorders>
              <w:bottom w:val="single" w:sz="4" w:space="0" w:color="auto"/>
            </w:tcBorders>
            <w:shd w:val="thinDiagStripe" w:color="auto" w:fill="auto"/>
          </w:tcPr>
          <w:p w14:paraId="69B7B1E1" w14:textId="77777777" w:rsidR="006D3C56" w:rsidRDefault="006D3C56">
            <w:pPr>
              <w:rPr>
                <w:sz w:val="22"/>
              </w:rPr>
            </w:pPr>
          </w:p>
        </w:tc>
        <w:tc>
          <w:tcPr>
            <w:tcW w:w="340" w:type="dxa"/>
            <w:vMerge w:val="restart"/>
            <w:tcBorders>
              <w:bottom w:val="single" w:sz="4" w:space="0" w:color="auto"/>
            </w:tcBorders>
            <w:shd w:val="reverseDiagStripe" w:color="auto" w:fill="auto"/>
          </w:tcPr>
          <w:p w14:paraId="473006AA" w14:textId="77777777" w:rsidR="006D3C56" w:rsidRDefault="006D3C56">
            <w:pPr>
              <w:rPr>
                <w:sz w:val="22"/>
              </w:rPr>
            </w:pPr>
          </w:p>
        </w:tc>
        <w:tc>
          <w:tcPr>
            <w:tcW w:w="340" w:type="dxa"/>
            <w:vMerge w:val="restart"/>
            <w:tcBorders>
              <w:bottom w:val="single" w:sz="4" w:space="0" w:color="auto"/>
            </w:tcBorders>
            <w:shd w:val="reverseDiagStripe" w:color="auto" w:fill="auto"/>
          </w:tcPr>
          <w:p w14:paraId="187C8040" w14:textId="77777777" w:rsidR="006D3C56" w:rsidRDefault="006D3C56">
            <w:pPr>
              <w:rPr>
                <w:sz w:val="22"/>
              </w:rPr>
            </w:pPr>
          </w:p>
        </w:tc>
        <w:tc>
          <w:tcPr>
            <w:tcW w:w="340" w:type="dxa"/>
            <w:vMerge w:val="restart"/>
            <w:tcBorders>
              <w:bottom w:val="single" w:sz="4" w:space="0" w:color="auto"/>
            </w:tcBorders>
            <w:shd w:val="horzStripe" w:color="auto" w:fill="auto"/>
          </w:tcPr>
          <w:p w14:paraId="7B50DE94" w14:textId="77777777" w:rsidR="006D3C56" w:rsidRDefault="006D3C56">
            <w:pPr>
              <w:rPr>
                <w:sz w:val="22"/>
              </w:rPr>
            </w:pPr>
          </w:p>
        </w:tc>
        <w:tc>
          <w:tcPr>
            <w:tcW w:w="340" w:type="dxa"/>
            <w:vMerge w:val="restart"/>
            <w:tcBorders>
              <w:bottom w:val="single" w:sz="4" w:space="0" w:color="auto"/>
            </w:tcBorders>
            <w:shd w:val="horzStripe" w:color="auto" w:fill="auto"/>
          </w:tcPr>
          <w:p w14:paraId="6877D0F8" w14:textId="77777777" w:rsidR="006D3C56" w:rsidRDefault="006D3C56">
            <w:pPr>
              <w:rPr>
                <w:sz w:val="22"/>
              </w:rPr>
            </w:pPr>
          </w:p>
        </w:tc>
        <w:tc>
          <w:tcPr>
            <w:tcW w:w="340" w:type="dxa"/>
            <w:vMerge w:val="restart"/>
            <w:tcBorders>
              <w:bottom w:val="single" w:sz="4" w:space="0" w:color="auto"/>
            </w:tcBorders>
            <w:shd w:val="horzStripe" w:color="auto" w:fill="auto"/>
          </w:tcPr>
          <w:p w14:paraId="5798A803" w14:textId="77777777" w:rsidR="006D3C56" w:rsidRDefault="006D3C56">
            <w:pPr>
              <w:rPr>
                <w:sz w:val="22"/>
              </w:rPr>
            </w:pPr>
            <w:r>
              <w:rPr>
                <w:sz w:val="22"/>
              </w:rPr>
              <w:t xml:space="preserve"> </w:t>
            </w:r>
          </w:p>
        </w:tc>
        <w:tc>
          <w:tcPr>
            <w:tcW w:w="340" w:type="dxa"/>
            <w:vMerge w:val="restart"/>
            <w:tcBorders>
              <w:bottom w:val="single" w:sz="4" w:space="0" w:color="auto"/>
            </w:tcBorders>
            <w:shd w:val="thinDiagStripe" w:color="auto" w:fill="auto"/>
          </w:tcPr>
          <w:p w14:paraId="167266D7" w14:textId="77777777" w:rsidR="006D3C56" w:rsidRDefault="006D3C56">
            <w:pPr>
              <w:rPr>
                <w:sz w:val="22"/>
              </w:rPr>
            </w:pPr>
          </w:p>
        </w:tc>
        <w:tc>
          <w:tcPr>
            <w:tcW w:w="340" w:type="dxa"/>
            <w:vMerge w:val="restart"/>
            <w:tcBorders>
              <w:bottom w:val="single" w:sz="4" w:space="0" w:color="auto"/>
            </w:tcBorders>
            <w:shd w:val="thinHorzCross" w:color="auto" w:fill="auto"/>
          </w:tcPr>
          <w:p w14:paraId="3DE00139" w14:textId="77777777" w:rsidR="006D3C56" w:rsidRDefault="006D3C56">
            <w:pPr>
              <w:rPr>
                <w:sz w:val="22"/>
              </w:rPr>
            </w:pPr>
          </w:p>
        </w:tc>
        <w:tc>
          <w:tcPr>
            <w:tcW w:w="340" w:type="dxa"/>
            <w:vMerge w:val="restart"/>
            <w:tcBorders>
              <w:bottom w:val="single" w:sz="4" w:space="0" w:color="auto"/>
            </w:tcBorders>
            <w:shd w:val="thinDiagStripe" w:color="auto" w:fill="auto"/>
          </w:tcPr>
          <w:p w14:paraId="559BCD9C" w14:textId="77777777" w:rsidR="006D3C56" w:rsidRDefault="006D3C56">
            <w:pPr>
              <w:rPr>
                <w:sz w:val="22"/>
              </w:rPr>
            </w:pPr>
          </w:p>
        </w:tc>
        <w:tc>
          <w:tcPr>
            <w:tcW w:w="340" w:type="dxa"/>
            <w:vMerge w:val="restart"/>
            <w:tcBorders>
              <w:bottom w:val="single" w:sz="4" w:space="0" w:color="auto"/>
            </w:tcBorders>
            <w:shd w:val="reverseDiagStripe" w:color="auto" w:fill="auto"/>
          </w:tcPr>
          <w:p w14:paraId="552BB4B5" w14:textId="77777777" w:rsidR="006D3C56" w:rsidRDefault="006D3C56">
            <w:pPr>
              <w:rPr>
                <w:sz w:val="22"/>
              </w:rPr>
            </w:pPr>
          </w:p>
        </w:tc>
        <w:tc>
          <w:tcPr>
            <w:tcW w:w="340" w:type="dxa"/>
            <w:vMerge w:val="restart"/>
            <w:tcBorders>
              <w:bottom w:val="single" w:sz="4" w:space="0" w:color="auto"/>
            </w:tcBorders>
            <w:shd w:val="reverseDiagStripe" w:color="auto" w:fill="auto"/>
          </w:tcPr>
          <w:p w14:paraId="08C07832" w14:textId="77777777" w:rsidR="006D3C56" w:rsidRDefault="006D3C56">
            <w:pPr>
              <w:rPr>
                <w:sz w:val="22"/>
              </w:rPr>
            </w:pPr>
          </w:p>
        </w:tc>
        <w:tc>
          <w:tcPr>
            <w:tcW w:w="340" w:type="dxa"/>
            <w:vMerge w:val="restart"/>
            <w:tcBorders>
              <w:bottom w:val="nil"/>
            </w:tcBorders>
            <w:shd w:val="horzStripe" w:color="auto" w:fill="auto"/>
          </w:tcPr>
          <w:p w14:paraId="5ACFD3FB" w14:textId="77777777" w:rsidR="006D3C56" w:rsidRDefault="006D3C56">
            <w:pPr>
              <w:rPr>
                <w:sz w:val="22"/>
              </w:rPr>
            </w:pPr>
          </w:p>
        </w:tc>
        <w:tc>
          <w:tcPr>
            <w:tcW w:w="340" w:type="dxa"/>
            <w:vMerge w:val="restart"/>
            <w:tcBorders>
              <w:bottom w:val="single" w:sz="4" w:space="0" w:color="auto"/>
            </w:tcBorders>
            <w:shd w:val="horzStripe" w:color="auto" w:fill="auto"/>
          </w:tcPr>
          <w:p w14:paraId="72041866" w14:textId="77777777" w:rsidR="006D3C56" w:rsidRDefault="006D3C56">
            <w:pPr>
              <w:rPr>
                <w:sz w:val="22"/>
              </w:rPr>
            </w:pPr>
          </w:p>
        </w:tc>
        <w:tc>
          <w:tcPr>
            <w:tcW w:w="340" w:type="dxa"/>
            <w:vMerge w:val="restart"/>
            <w:tcBorders>
              <w:bottom w:val="single" w:sz="4" w:space="0" w:color="auto"/>
            </w:tcBorders>
            <w:shd w:val="horzStripe" w:color="auto" w:fill="auto"/>
          </w:tcPr>
          <w:p w14:paraId="2229078E" w14:textId="77777777" w:rsidR="006D3C56" w:rsidRDefault="006D3C56">
            <w:pPr>
              <w:rPr>
                <w:sz w:val="22"/>
              </w:rPr>
            </w:pPr>
          </w:p>
        </w:tc>
        <w:tc>
          <w:tcPr>
            <w:tcW w:w="340" w:type="dxa"/>
            <w:vMerge w:val="restart"/>
            <w:tcBorders>
              <w:bottom w:val="single" w:sz="4" w:space="0" w:color="auto"/>
            </w:tcBorders>
            <w:shd w:val="thinDiagStripe" w:color="auto" w:fill="auto"/>
          </w:tcPr>
          <w:p w14:paraId="1B1387DD" w14:textId="77777777" w:rsidR="006D3C56" w:rsidRDefault="006D3C56">
            <w:pPr>
              <w:rPr>
                <w:sz w:val="22"/>
              </w:rPr>
            </w:pPr>
          </w:p>
        </w:tc>
        <w:tc>
          <w:tcPr>
            <w:tcW w:w="340" w:type="dxa"/>
            <w:vMerge w:val="restart"/>
            <w:tcBorders>
              <w:bottom w:val="single" w:sz="4" w:space="0" w:color="auto"/>
            </w:tcBorders>
            <w:shd w:val="thinDiagStripe" w:color="auto" w:fill="auto"/>
          </w:tcPr>
          <w:p w14:paraId="574FE261" w14:textId="77777777" w:rsidR="006D3C56" w:rsidRDefault="006D3C56">
            <w:pPr>
              <w:rPr>
                <w:sz w:val="22"/>
              </w:rPr>
            </w:pPr>
          </w:p>
        </w:tc>
        <w:tc>
          <w:tcPr>
            <w:tcW w:w="340" w:type="dxa"/>
            <w:vMerge w:val="restart"/>
            <w:tcBorders>
              <w:bottom w:val="single" w:sz="4" w:space="0" w:color="auto"/>
            </w:tcBorders>
            <w:shd w:val="thinDiagStripe" w:color="auto" w:fill="auto"/>
          </w:tcPr>
          <w:p w14:paraId="2EAC8CD0" w14:textId="77777777" w:rsidR="006D3C56" w:rsidRDefault="006D3C56">
            <w:pPr>
              <w:rPr>
                <w:sz w:val="22"/>
              </w:rPr>
            </w:pPr>
          </w:p>
        </w:tc>
        <w:tc>
          <w:tcPr>
            <w:tcW w:w="340" w:type="dxa"/>
            <w:vMerge w:val="restart"/>
            <w:tcBorders>
              <w:bottom w:val="single" w:sz="4" w:space="0" w:color="auto"/>
            </w:tcBorders>
            <w:shd w:val="reverseDiagStripe" w:color="auto" w:fill="auto"/>
          </w:tcPr>
          <w:p w14:paraId="2CA2DEC8" w14:textId="77777777" w:rsidR="006D3C56" w:rsidRDefault="006D3C56">
            <w:pPr>
              <w:rPr>
                <w:sz w:val="22"/>
              </w:rPr>
            </w:pPr>
          </w:p>
        </w:tc>
        <w:tc>
          <w:tcPr>
            <w:tcW w:w="340" w:type="dxa"/>
            <w:vMerge w:val="restart"/>
            <w:tcBorders>
              <w:bottom w:val="single" w:sz="4" w:space="0" w:color="auto"/>
            </w:tcBorders>
            <w:shd w:val="reverseDiagStripe" w:color="auto" w:fill="auto"/>
          </w:tcPr>
          <w:p w14:paraId="7F49629D" w14:textId="77777777" w:rsidR="006D3C56" w:rsidRDefault="006D3C56">
            <w:pPr>
              <w:rPr>
                <w:sz w:val="22"/>
              </w:rPr>
            </w:pPr>
          </w:p>
        </w:tc>
      </w:tr>
      <w:tr w:rsidR="006D3C56" w14:paraId="1DB85077" w14:textId="77777777">
        <w:tblPrEx>
          <w:tblCellMar>
            <w:top w:w="0" w:type="dxa"/>
            <w:bottom w:w="0" w:type="dxa"/>
          </w:tblCellMar>
        </w:tblPrEx>
        <w:trPr>
          <w:cantSplit/>
        </w:trPr>
        <w:tc>
          <w:tcPr>
            <w:tcW w:w="2630" w:type="dxa"/>
          </w:tcPr>
          <w:p w14:paraId="1DEA23AB" w14:textId="49B24037" w:rsidR="006D3C56" w:rsidRDefault="006D3C56">
            <w:pPr>
              <w:rPr>
                <w:sz w:val="22"/>
                <w:lang w:val="de-DE"/>
              </w:rPr>
            </w:pPr>
            <w:r>
              <w:rPr>
                <w:sz w:val="22"/>
                <w:lang w:val="de-DE"/>
              </w:rPr>
              <w:t xml:space="preserve">CCPCH2 in TS 0, </w:t>
            </w:r>
            <w:r w:rsidR="00B31E07">
              <w:rPr>
                <w:rFonts w:eastAsia="’†ƒSƒVƒbƒNBBB (Prop)" w:hint="eastAsia"/>
                <w:noProof/>
              </w:rPr>
              <w:drawing>
                <wp:inline distT="0" distB="0" distL="0" distR="0" wp14:anchorId="0565BB0D" wp14:editId="108B43BC">
                  <wp:extent cx="358140" cy="251460"/>
                  <wp:effectExtent l="0" t="0" r="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8140" cy="251460"/>
                          </a:xfrm>
                          <a:prstGeom prst="rect">
                            <a:avLst/>
                          </a:prstGeom>
                          <a:noFill/>
                          <a:ln>
                            <a:noFill/>
                          </a:ln>
                        </pic:spPr>
                      </pic:pic>
                    </a:graphicData>
                  </a:graphic>
                </wp:inline>
              </w:drawing>
            </w:r>
          </w:p>
        </w:tc>
        <w:tc>
          <w:tcPr>
            <w:tcW w:w="360" w:type="dxa"/>
            <w:vMerge/>
            <w:shd w:val="horzStripe" w:color="auto" w:fill="auto"/>
          </w:tcPr>
          <w:p w14:paraId="3A67129D" w14:textId="77777777" w:rsidR="006D3C56" w:rsidRDefault="006D3C56">
            <w:pPr>
              <w:jc w:val="center"/>
              <w:rPr>
                <w:sz w:val="16"/>
                <w:lang w:val="de-DE"/>
              </w:rPr>
            </w:pPr>
          </w:p>
        </w:tc>
        <w:tc>
          <w:tcPr>
            <w:tcW w:w="360" w:type="dxa"/>
            <w:vMerge/>
            <w:tcBorders>
              <w:top w:val="single" w:sz="4" w:space="0" w:color="auto"/>
            </w:tcBorders>
            <w:shd w:val="horzStripe" w:color="auto" w:fill="auto"/>
          </w:tcPr>
          <w:p w14:paraId="1F41F36B" w14:textId="77777777" w:rsidR="006D3C56" w:rsidRDefault="006D3C56">
            <w:pPr>
              <w:rPr>
                <w:sz w:val="22"/>
                <w:lang w:val="de-DE"/>
              </w:rPr>
            </w:pPr>
          </w:p>
        </w:tc>
        <w:tc>
          <w:tcPr>
            <w:tcW w:w="360" w:type="dxa"/>
            <w:vMerge/>
            <w:tcBorders>
              <w:top w:val="single" w:sz="4" w:space="0" w:color="auto"/>
            </w:tcBorders>
            <w:shd w:val="horzStripe" w:color="auto" w:fill="auto"/>
          </w:tcPr>
          <w:p w14:paraId="4024164E" w14:textId="77777777" w:rsidR="006D3C56" w:rsidRDefault="006D3C56">
            <w:pPr>
              <w:rPr>
                <w:sz w:val="22"/>
                <w:lang w:val="de-DE"/>
              </w:rPr>
            </w:pPr>
          </w:p>
        </w:tc>
        <w:tc>
          <w:tcPr>
            <w:tcW w:w="340" w:type="dxa"/>
            <w:vMerge/>
            <w:tcBorders>
              <w:top w:val="single" w:sz="4" w:space="0" w:color="auto"/>
            </w:tcBorders>
            <w:shd w:val="thinDiagStripe" w:color="auto" w:fill="auto"/>
          </w:tcPr>
          <w:p w14:paraId="43787E49" w14:textId="77777777" w:rsidR="006D3C56" w:rsidRDefault="006D3C56">
            <w:pPr>
              <w:rPr>
                <w:sz w:val="22"/>
                <w:lang w:val="de-DE"/>
              </w:rPr>
            </w:pPr>
          </w:p>
        </w:tc>
        <w:tc>
          <w:tcPr>
            <w:tcW w:w="342" w:type="dxa"/>
            <w:vMerge/>
            <w:tcBorders>
              <w:top w:val="single" w:sz="4" w:space="0" w:color="auto"/>
            </w:tcBorders>
            <w:shd w:val="thinHorzCross" w:color="auto" w:fill="auto"/>
          </w:tcPr>
          <w:p w14:paraId="00918918" w14:textId="77777777" w:rsidR="006D3C56" w:rsidRDefault="006D3C56">
            <w:pPr>
              <w:rPr>
                <w:sz w:val="22"/>
                <w:lang w:val="de-DE"/>
              </w:rPr>
            </w:pPr>
          </w:p>
        </w:tc>
        <w:tc>
          <w:tcPr>
            <w:tcW w:w="340" w:type="dxa"/>
            <w:vMerge/>
            <w:tcBorders>
              <w:top w:val="single" w:sz="4" w:space="0" w:color="auto"/>
            </w:tcBorders>
            <w:shd w:val="thinDiagStripe" w:color="auto" w:fill="auto"/>
          </w:tcPr>
          <w:p w14:paraId="6A4517A3" w14:textId="77777777" w:rsidR="006D3C56" w:rsidRDefault="006D3C56">
            <w:pPr>
              <w:rPr>
                <w:sz w:val="22"/>
                <w:lang w:val="de-DE"/>
              </w:rPr>
            </w:pPr>
          </w:p>
        </w:tc>
        <w:tc>
          <w:tcPr>
            <w:tcW w:w="340" w:type="dxa"/>
            <w:vMerge/>
            <w:tcBorders>
              <w:top w:val="single" w:sz="4" w:space="0" w:color="auto"/>
            </w:tcBorders>
            <w:shd w:val="reverseDiagStripe" w:color="auto" w:fill="auto"/>
          </w:tcPr>
          <w:p w14:paraId="77A8B1B6" w14:textId="77777777" w:rsidR="006D3C56" w:rsidRDefault="006D3C56">
            <w:pPr>
              <w:rPr>
                <w:sz w:val="22"/>
                <w:lang w:val="de-DE"/>
              </w:rPr>
            </w:pPr>
          </w:p>
        </w:tc>
        <w:tc>
          <w:tcPr>
            <w:tcW w:w="340" w:type="dxa"/>
            <w:vMerge/>
            <w:tcBorders>
              <w:top w:val="single" w:sz="4" w:space="0" w:color="auto"/>
            </w:tcBorders>
            <w:shd w:val="reverseDiagStripe" w:color="auto" w:fill="auto"/>
          </w:tcPr>
          <w:p w14:paraId="1DB69532" w14:textId="77777777" w:rsidR="006D3C56" w:rsidRDefault="006D3C56">
            <w:pPr>
              <w:rPr>
                <w:sz w:val="22"/>
                <w:lang w:val="de-DE"/>
              </w:rPr>
            </w:pPr>
          </w:p>
        </w:tc>
        <w:tc>
          <w:tcPr>
            <w:tcW w:w="340" w:type="dxa"/>
            <w:vMerge/>
            <w:shd w:val="horzStripe" w:color="auto" w:fill="auto"/>
          </w:tcPr>
          <w:p w14:paraId="00865F3B" w14:textId="77777777" w:rsidR="006D3C56" w:rsidRDefault="006D3C56">
            <w:pPr>
              <w:rPr>
                <w:sz w:val="22"/>
                <w:lang w:val="de-DE"/>
              </w:rPr>
            </w:pPr>
          </w:p>
        </w:tc>
        <w:tc>
          <w:tcPr>
            <w:tcW w:w="340" w:type="dxa"/>
            <w:vMerge/>
            <w:tcBorders>
              <w:top w:val="single" w:sz="4" w:space="0" w:color="auto"/>
            </w:tcBorders>
            <w:shd w:val="horzStripe" w:color="auto" w:fill="auto"/>
          </w:tcPr>
          <w:p w14:paraId="3E001986" w14:textId="77777777" w:rsidR="006D3C56" w:rsidRDefault="006D3C56">
            <w:pPr>
              <w:rPr>
                <w:sz w:val="22"/>
                <w:lang w:val="de-DE"/>
              </w:rPr>
            </w:pPr>
          </w:p>
        </w:tc>
        <w:tc>
          <w:tcPr>
            <w:tcW w:w="340" w:type="dxa"/>
            <w:vMerge/>
            <w:tcBorders>
              <w:top w:val="single" w:sz="4" w:space="0" w:color="auto"/>
            </w:tcBorders>
            <w:shd w:val="horzStripe" w:color="auto" w:fill="auto"/>
          </w:tcPr>
          <w:p w14:paraId="24E00146" w14:textId="77777777" w:rsidR="006D3C56" w:rsidRDefault="006D3C56">
            <w:pPr>
              <w:rPr>
                <w:sz w:val="22"/>
                <w:lang w:val="de-DE"/>
              </w:rPr>
            </w:pPr>
          </w:p>
        </w:tc>
        <w:tc>
          <w:tcPr>
            <w:tcW w:w="340" w:type="dxa"/>
            <w:vMerge/>
            <w:tcBorders>
              <w:top w:val="single" w:sz="4" w:space="0" w:color="auto"/>
            </w:tcBorders>
            <w:shd w:val="thinDiagStripe" w:color="auto" w:fill="auto"/>
          </w:tcPr>
          <w:p w14:paraId="409DA655" w14:textId="77777777" w:rsidR="006D3C56" w:rsidRDefault="006D3C56">
            <w:pPr>
              <w:rPr>
                <w:sz w:val="22"/>
                <w:lang w:val="de-DE"/>
              </w:rPr>
            </w:pPr>
          </w:p>
        </w:tc>
        <w:tc>
          <w:tcPr>
            <w:tcW w:w="340" w:type="dxa"/>
            <w:vMerge/>
            <w:tcBorders>
              <w:top w:val="single" w:sz="4" w:space="0" w:color="auto"/>
            </w:tcBorders>
            <w:shd w:val="thinDiagStripe" w:color="auto" w:fill="auto"/>
          </w:tcPr>
          <w:p w14:paraId="7B02E4CA" w14:textId="77777777" w:rsidR="006D3C56" w:rsidRDefault="006D3C56">
            <w:pPr>
              <w:rPr>
                <w:sz w:val="22"/>
                <w:lang w:val="de-DE"/>
              </w:rPr>
            </w:pPr>
          </w:p>
        </w:tc>
        <w:tc>
          <w:tcPr>
            <w:tcW w:w="340" w:type="dxa"/>
            <w:vMerge/>
            <w:tcBorders>
              <w:top w:val="single" w:sz="4" w:space="0" w:color="auto"/>
            </w:tcBorders>
            <w:shd w:val="thinDiagStripe" w:color="auto" w:fill="auto"/>
          </w:tcPr>
          <w:p w14:paraId="39101863" w14:textId="77777777" w:rsidR="006D3C56" w:rsidRDefault="006D3C56">
            <w:pPr>
              <w:rPr>
                <w:sz w:val="22"/>
                <w:lang w:val="de-DE"/>
              </w:rPr>
            </w:pPr>
          </w:p>
        </w:tc>
        <w:tc>
          <w:tcPr>
            <w:tcW w:w="340" w:type="dxa"/>
            <w:vMerge/>
            <w:tcBorders>
              <w:top w:val="single" w:sz="4" w:space="0" w:color="auto"/>
            </w:tcBorders>
            <w:shd w:val="reverseDiagStripe" w:color="auto" w:fill="auto"/>
          </w:tcPr>
          <w:p w14:paraId="3984634F" w14:textId="77777777" w:rsidR="006D3C56" w:rsidRDefault="006D3C56">
            <w:pPr>
              <w:rPr>
                <w:sz w:val="22"/>
                <w:lang w:val="de-DE"/>
              </w:rPr>
            </w:pPr>
          </w:p>
        </w:tc>
        <w:tc>
          <w:tcPr>
            <w:tcW w:w="340" w:type="dxa"/>
            <w:vMerge/>
            <w:tcBorders>
              <w:top w:val="single" w:sz="4" w:space="0" w:color="auto"/>
            </w:tcBorders>
            <w:shd w:val="reverseDiagStripe" w:color="auto" w:fill="auto"/>
          </w:tcPr>
          <w:p w14:paraId="26E2A345" w14:textId="77777777" w:rsidR="006D3C56" w:rsidRDefault="006D3C56">
            <w:pPr>
              <w:rPr>
                <w:sz w:val="22"/>
                <w:lang w:val="de-DE"/>
              </w:rPr>
            </w:pPr>
          </w:p>
        </w:tc>
        <w:tc>
          <w:tcPr>
            <w:tcW w:w="340" w:type="dxa"/>
            <w:vMerge/>
            <w:tcBorders>
              <w:top w:val="nil"/>
            </w:tcBorders>
            <w:shd w:val="horzStripe" w:color="auto" w:fill="auto"/>
          </w:tcPr>
          <w:p w14:paraId="5F9E522D" w14:textId="77777777" w:rsidR="006D3C56" w:rsidRDefault="006D3C56">
            <w:pPr>
              <w:rPr>
                <w:sz w:val="22"/>
                <w:lang w:val="de-DE"/>
              </w:rPr>
            </w:pPr>
          </w:p>
        </w:tc>
        <w:tc>
          <w:tcPr>
            <w:tcW w:w="340" w:type="dxa"/>
            <w:vMerge/>
            <w:tcBorders>
              <w:top w:val="single" w:sz="4" w:space="0" w:color="auto"/>
            </w:tcBorders>
            <w:shd w:val="horzStripe" w:color="auto" w:fill="auto"/>
          </w:tcPr>
          <w:p w14:paraId="57C36675" w14:textId="77777777" w:rsidR="006D3C56" w:rsidRDefault="006D3C56">
            <w:pPr>
              <w:rPr>
                <w:sz w:val="22"/>
                <w:lang w:val="de-DE"/>
              </w:rPr>
            </w:pPr>
          </w:p>
        </w:tc>
        <w:tc>
          <w:tcPr>
            <w:tcW w:w="340" w:type="dxa"/>
            <w:vMerge/>
            <w:tcBorders>
              <w:top w:val="single" w:sz="4" w:space="0" w:color="auto"/>
            </w:tcBorders>
            <w:shd w:val="horzStripe" w:color="auto" w:fill="auto"/>
          </w:tcPr>
          <w:p w14:paraId="7E3E75BC" w14:textId="77777777" w:rsidR="006D3C56" w:rsidRDefault="006D3C56">
            <w:pPr>
              <w:rPr>
                <w:sz w:val="22"/>
                <w:lang w:val="de-DE"/>
              </w:rPr>
            </w:pPr>
          </w:p>
        </w:tc>
        <w:tc>
          <w:tcPr>
            <w:tcW w:w="340" w:type="dxa"/>
            <w:vMerge/>
            <w:tcBorders>
              <w:top w:val="single" w:sz="4" w:space="0" w:color="auto"/>
            </w:tcBorders>
            <w:shd w:val="thinDiagStripe" w:color="auto" w:fill="auto"/>
          </w:tcPr>
          <w:p w14:paraId="3D37A854" w14:textId="77777777" w:rsidR="006D3C56" w:rsidRDefault="006D3C56">
            <w:pPr>
              <w:rPr>
                <w:sz w:val="22"/>
                <w:lang w:val="de-DE"/>
              </w:rPr>
            </w:pPr>
          </w:p>
        </w:tc>
        <w:tc>
          <w:tcPr>
            <w:tcW w:w="340" w:type="dxa"/>
            <w:vMerge/>
            <w:tcBorders>
              <w:top w:val="single" w:sz="4" w:space="0" w:color="auto"/>
            </w:tcBorders>
            <w:shd w:val="thinHorzCross" w:color="auto" w:fill="auto"/>
          </w:tcPr>
          <w:p w14:paraId="1B41823F" w14:textId="77777777" w:rsidR="006D3C56" w:rsidRDefault="006D3C56">
            <w:pPr>
              <w:rPr>
                <w:sz w:val="22"/>
                <w:lang w:val="de-DE"/>
              </w:rPr>
            </w:pPr>
          </w:p>
        </w:tc>
        <w:tc>
          <w:tcPr>
            <w:tcW w:w="340" w:type="dxa"/>
            <w:vMerge/>
            <w:tcBorders>
              <w:top w:val="single" w:sz="4" w:space="0" w:color="auto"/>
            </w:tcBorders>
            <w:shd w:val="thinDiagStripe" w:color="auto" w:fill="auto"/>
          </w:tcPr>
          <w:p w14:paraId="3B2E7BA9" w14:textId="77777777" w:rsidR="006D3C56" w:rsidRDefault="006D3C56">
            <w:pPr>
              <w:rPr>
                <w:sz w:val="22"/>
                <w:lang w:val="de-DE"/>
              </w:rPr>
            </w:pPr>
          </w:p>
        </w:tc>
        <w:tc>
          <w:tcPr>
            <w:tcW w:w="340" w:type="dxa"/>
            <w:vMerge/>
            <w:tcBorders>
              <w:top w:val="single" w:sz="4" w:space="0" w:color="auto"/>
            </w:tcBorders>
            <w:shd w:val="reverseDiagStripe" w:color="auto" w:fill="auto"/>
          </w:tcPr>
          <w:p w14:paraId="014AD4E5" w14:textId="77777777" w:rsidR="006D3C56" w:rsidRDefault="006D3C56">
            <w:pPr>
              <w:rPr>
                <w:sz w:val="22"/>
                <w:lang w:val="de-DE"/>
              </w:rPr>
            </w:pPr>
          </w:p>
        </w:tc>
        <w:tc>
          <w:tcPr>
            <w:tcW w:w="340" w:type="dxa"/>
            <w:vMerge/>
            <w:tcBorders>
              <w:top w:val="single" w:sz="4" w:space="0" w:color="auto"/>
            </w:tcBorders>
            <w:shd w:val="reverseDiagStripe" w:color="auto" w:fill="auto"/>
          </w:tcPr>
          <w:p w14:paraId="2ED60825" w14:textId="77777777" w:rsidR="006D3C56" w:rsidRDefault="006D3C56">
            <w:pPr>
              <w:rPr>
                <w:sz w:val="22"/>
                <w:lang w:val="de-DE"/>
              </w:rPr>
            </w:pPr>
          </w:p>
        </w:tc>
        <w:tc>
          <w:tcPr>
            <w:tcW w:w="340" w:type="dxa"/>
            <w:vMerge/>
            <w:tcBorders>
              <w:top w:val="nil"/>
            </w:tcBorders>
            <w:shd w:val="horzStripe" w:color="auto" w:fill="auto"/>
          </w:tcPr>
          <w:p w14:paraId="64033AB3" w14:textId="77777777" w:rsidR="006D3C56" w:rsidRDefault="006D3C56">
            <w:pPr>
              <w:rPr>
                <w:sz w:val="22"/>
                <w:lang w:val="de-DE"/>
              </w:rPr>
            </w:pPr>
          </w:p>
        </w:tc>
        <w:tc>
          <w:tcPr>
            <w:tcW w:w="340" w:type="dxa"/>
            <w:vMerge/>
            <w:tcBorders>
              <w:top w:val="single" w:sz="4" w:space="0" w:color="auto"/>
            </w:tcBorders>
            <w:shd w:val="horzStripe" w:color="auto" w:fill="auto"/>
          </w:tcPr>
          <w:p w14:paraId="6AEFC066" w14:textId="77777777" w:rsidR="006D3C56" w:rsidRDefault="006D3C56">
            <w:pPr>
              <w:rPr>
                <w:sz w:val="22"/>
                <w:lang w:val="de-DE"/>
              </w:rPr>
            </w:pPr>
          </w:p>
        </w:tc>
        <w:tc>
          <w:tcPr>
            <w:tcW w:w="340" w:type="dxa"/>
            <w:vMerge/>
            <w:tcBorders>
              <w:top w:val="single" w:sz="4" w:space="0" w:color="auto"/>
            </w:tcBorders>
            <w:shd w:val="horzStripe" w:color="auto" w:fill="auto"/>
          </w:tcPr>
          <w:p w14:paraId="0AB509A3" w14:textId="77777777" w:rsidR="006D3C56" w:rsidRDefault="006D3C56">
            <w:pPr>
              <w:rPr>
                <w:sz w:val="22"/>
                <w:lang w:val="de-DE"/>
              </w:rPr>
            </w:pPr>
          </w:p>
        </w:tc>
        <w:tc>
          <w:tcPr>
            <w:tcW w:w="340" w:type="dxa"/>
            <w:vMerge/>
            <w:tcBorders>
              <w:top w:val="single" w:sz="4" w:space="0" w:color="auto"/>
            </w:tcBorders>
            <w:shd w:val="thinDiagStripe" w:color="auto" w:fill="auto"/>
          </w:tcPr>
          <w:p w14:paraId="5E3F5A00" w14:textId="77777777" w:rsidR="006D3C56" w:rsidRDefault="006D3C56">
            <w:pPr>
              <w:rPr>
                <w:sz w:val="22"/>
                <w:lang w:val="de-DE"/>
              </w:rPr>
            </w:pPr>
          </w:p>
        </w:tc>
        <w:tc>
          <w:tcPr>
            <w:tcW w:w="340" w:type="dxa"/>
            <w:vMerge/>
            <w:tcBorders>
              <w:top w:val="single" w:sz="4" w:space="0" w:color="auto"/>
            </w:tcBorders>
            <w:shd w:val="thinDiagStripe" w:color="auto" w:fill="auto"/>
          </w:tcPr>
          <w:p w14:paraId="3F6C9D26" w14:textId="77777777" w:rsidR="006D3C56" w:rsidRDefault="006D3C56">
            <w:pPr>
              <w:rPr>
                <w:sz w:val="22"/>
                <w:lang w:val="de-DE"/>
              </w:rPr>
            </w:pPr>
          </w:p>
        </w:tc>
        <w:tc>
          <w:tcPr>
            <w:tcW w:w="340" w:type="dxa"/>
            <w:vMerge/>
            <w:tcBorders>
              <w:top w:val="single" w:sz="4" w:space="0" w:color="auto"/>
            </w:tcBorders>
            <w:shd w:val="thinDiagStripe" w:color="auto" w:fill="auto"/>
          </w:tcPr>
          <w:p w14:paraId="44D58AE7" w14:textId="77777777" w:rsidR="006D3C56" w:rsidRDefault="006D3C56">
            <w:pPr>
              <w:rPr>
                <w:sz w:val="22"/>
                <w:lang w:val="de-DE"/>
              </w:rPr>
            </w:pPr>
          </w:p>
        </w:tc>
        <w:tc>
          <w:tcPr>
            <w:tcW w:w="340" w:type="dxa"/>
            <w:vMerge/>
            <w:tcBorders>
              <w:top w:val="single" w:sz="4" w:space="0" w:color="auto"/>
            </w:tcBorders>
            <w:shd w:val="reverseDiagStripe" w:color="auto" w:fill="auto"/>
          </w:tcPr>
          <w:p w14:paraId="4F3EA06D" w14:textId="77777777" w:rsidR="006D3C56" w:rsidRDefault="006D3C56">
            <w:pPr>
              <w:rPr>
                <w:sz w:val="22"/>
                <w:lang w:val="de-DE"/>
              </w:rPr>
            </w:pPr>
          </w:p>
        </w:tc>
        <w:tc>
          <w:tcPr>
            <w:tcW w:w="340" w:type="dxa"/>
            <w:vMerge/>
            <w:tcBorders>
              <w:top w:val="single" w:sz="4" w:space="0" w:color="auto"/>
            </w:tcBorders>
            <w:shd w:val="reverseDiagStripe" w:color="auto" w:fill="auto"/>
          </w:tcPr>
          <w:p w14:paraId="309D4DA4" w14:textId="77777777" w:rsidR="006D3C56" w:rsidRDefault="006D3C56">
            <w:pPr>
              <w:rPr>
                <w:sz w:val="22"/>
                <w:lang w:val="de-DE"/>
              </w:rPr>
            </w:pPr>
          </w:p>
        </w:tc>
      </w:tr>
    </w:tbl>
    <w:p w14:paraId="42F3AE70" w14:textId="77777777" w:rsidR="006D3C56" w:rsidRDefault="006D3C56">
      <w:pPr>
        <w:pStyle w:val="TH"/>
        <w:rPr>
          <w:lang w:val="de-DE"/>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4"/>
        <w:gridCol w:w="2903"/>
        <w:gridCol w:w="315"/>
        <w:gridCol w:w="3019"/>
        <w:gridCol w:w="283"/>
        <w:gridCol w:w="2158"/>
        <w:gridCol w:w="315"/>
        <w:gridCol w:w="2310"/>
      </w:tblGrid>
      <w:tr w:rsidR="006D3C56" w14:paraId="06F93B1D" w14:textId="77777777">
        <w:tblPrEx>
          <w:tblCellMar>
            <w:top w:w="0" w:type="dxa"/>
            <w:bottom w:w="0" w:type="dxa"/>
          </w:tblCellMar>
        </w:tblPrEx>
        <w:trPr>
          <w:cantSplit/>
        </w:trPr>
        <w:tc>
          <w:tcPr>
            <w:tcW w:w="284" w:type="dxa"/>
            <w:shd w:val="horzStripe" w:color="auto" w:fill="auto"/>
          </w:tcPr>
          <w:p w14:paraId="1977C3ED" w14:textId="77777777" w:rsidR="006D3C56" w:rsidRDefault="006D3C56">
            <w:pPr>
              <w:rPr>
                <w:sz w:val="22"/>
                <w:lang w:val="de-DE"/>
              </w:rPr>
            </w:pPr>
          </w:p>
        </w:tc>
        <w:tc>
          <w:tcPr>
            <w:tcW w:w="2903" w:type="dxa"/>
          </w:tcPr>
          <w:p w14:paraId="22A40848" w14:textId="77777777" w:rsidR="006D3C56" w:rsidRDefault="006D3C56">
            <w:pPr>
              <w:rPr>
                <w:sz w:val="22"/>
                <w:lang w:val="de-DE"/>
              </w:rPr>
            </w:pPr>
            <w:r>
              <w:rPr>
                <w:sz w:val="22"/>
                <w:lang w:val="de-DE"/>
              </w:rPr>
              <w:t>BCH 13.2kbps</w:t>
            </w:r>
          </w:p>
        </w:tc>
        <w:tc>
          <w:tcPr>
            <w:tcW w:w="315" w:type="dxa"/>
            <w:shd w:val="reverseDiagStripe" w:color="auto" w:fill="auto"/>
          </w:tcPr>
          <w:p w14:paraId="09DE79F1" w14:textId="77777777" w:rsidR="006D3C56" w:rsidRDefault="006D3C56">
            <w:pPr>
              <w:rPr>
                <w:sz w:val="22"/>
                <w:lang w:val="de-DE"/>
              </w:rPr>
            </w:pPr>
          </w:p>
        </w:tc>
        <w:tc>
          <w:tcPr>
            <w:tcW w:w="3019" w:type="dxa"/>
          </w:tcPr>
          <w:p w14:paraId="36F8C67A" w14:textId="77777777" w:rsidR="006D3C56" w:rsidRDefault="006D3C56">
            <w:pPr>
              <w:rPr>
                <w:sz w:val="22"/>
                <w:lang w:val="de-DE"/>
              </w:rPr>
            </w:pPr>
            <w:r>
              <w:rPr>
                <w:sz w:val="22"/>
                <w:lang w:val="de-DE"/>
              </w:rPr>
              <w:t>PCH 8.8kbps</w:t>
            </w:r>
          </w:p>
        </w:tc>
        <w:tc>
          <w:tcPr>
            <w:tcW w:w="283" w:type="dxa"/>
            <w:shd w:val="thinDiagStripe" w:color="auto" w:fill="auto"/>
          </w:tcPr>
          <w:p w14:paraId="00E30B71" w14:textId="77777777" w:rsidR="006D3C56" w:rsidRDefault="006D3C56">
            <w:pPr>
              <w:rPr>
                <w:sz w:val="22"/>
                <w:lang w:val="de-DE"/>
              </w:rPr>
            </w:pPr>
          </w:p>
        </w:tc>
        <w:tc>
          <w:tcPr>
            <w:tcW w:w="2158" w:type="dxa"/>
          </w:tcPr>
          <w:p w14:paraId="213AAEB7" w14:textId="77777777" w:rsidR="006D3C56" w:rsidRDefault="006D3C56">
            <w:pPr>
              <w:rPr>
                <w:sz w:val="22"/>
                <w:lang w:val="de-DE"/>
              </w:rPr>
            </w:pPr>
            <w:r>
              <w:rPr>
                <w:sz w:val="22"/>
                <w:lang w:val="de-DE"/>
              </w:rPr>
              <w:t>FACH 11kbps</w:t>
            </w:r>
          </w:p>
        </w:tc>
        <w:tc>
          <w:tcPr>
            <w:tcW w:w="315" w:type="dxa"/>
            <w:shd w:val="thinHorzCross" w:color="auto" w:fill="auto"/>
          </w:tcPr>
          <w:p w14:paraId="634D72F4" w14:textId="77777777" w:rsidR="006D3C56" w:rsidRDefault="006D3C56">
            <w:pPr>
              <w:rPr>
                <w:sz w:val="22"/>
                <w:lang w:val="de-DE"/>
              </w:rPr>
            </w:pPr>
          </w:p>
        </w:tc>
        <w:tc>
          <w:tcPr>
            <w:tcW w:w="2310" w:type="dxa"/>
          </w:tcPr>
          <w:p w14:paraId="2D3FE321" w14:textId="77777777" w:rsidR="006D3C56" w:rsidRDefault="006D3C56">
            <w:pPr>
              <w:rPr>
                <w:sz w:val="22"/>
              </w:rPr>
            </w:pPr>
            <w:r>
              <w:rPr>
                <w:sz w:val="22"/>
              </w:rPr>
              <w:t>PICH 2.2kbps</w:t>
            </w:r>
          </w:p>
        </w:tc>
      </w:tr>
    </w:tbl>
    <w:p w14:paraId="225D7E03" w14:textId="77777777" w:rsidR="006D3C56" w:rsidRDefault="006D3C56">
      <w:pPr>
        <w:jc w:val="center"/>
        <w:rPr>
          <w:sz w:val="12"/>
        </w:rPr>
      </w:pPr>
    </w:p>
    <w:p w14:paraId="77B7EE96" w14:textId="77777777" w:rsidR="006D3C56" w:rsidRDefault="006D3C56">
      <w:pPr>
        <w:pStyle w:val="TF"/>
      </w:pPr>
      <w:r>
        <w:t>Figure CA.1: Example for a multiframe structure for CCPCHs and PICH that is repeated every 64th frame (128 sub-frame)</w:t>
      </w:r>
    </w:p>
    <w:p w14:paraId="6648E4DB" w14:textId="77777777" w:rsidR="006D3C56" w:rsidRDefault="006D3C56">
      <w:pPr>
        <w:pStyle w:val="TH"/>
      </w:pPr>
    </w:p>
    <w:tbl>
      <w:tblPr>
        <w:tblW w:w="0" w:type="auto"/>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2"/>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6D3C56" w14:paraId="3E966D27" w14:textId="77777777">
        <w:tblPrEx>
          <w:tblCellMar>
            <w:top w:w="0" w:type="dxa"/>
            <w:bottom w:w="0" w:type="dxa"/>
          </w:tblCellMar>
        </w:tblPrEx>
        <w:tc>
          <w:tcPr>
            <w:tcW w:w="2692" w:type="dxa"/>
          </w:tcPr>
          <w:p w14:paraId="158082D9" w14:textId="77777777" w:rsidR="006D3C56" w:rsidRDefault="006D3C56">
            <w:pPr>
              <w:rPr>
                <w:sz w:val="22"/>
              </w:rPr>
            </w:pPr>
            <w:r>
              <w:rPr>
                <w:sz w:val="22"/>
              </w:rPr>
              <w:t>Frame #</w:t>
            </w:r>
          </w:p>
        </w:tc>
        <w:tc>
          <w:tcPr>
            <w:tcW w:w="340" w:type="dxa"/>
            <w:tcBorders>
              <w:bottom w:val="nil"/>
            </w:tcBorders>
          </w:tcPr>
          <w:p w14:paraId="7E2877C6" w14:textId="77777777" w:rsidR="006D3C56" w:rsidRDefault="006D3C56">
            <w:pPr>
              <w:jc w:val="center"/>
              <w:rPr>
                <w:sz w:val="16"/>
              </w:rPr>
            </w:pPr>
            <w:r>
              <w:rPr>
                <w:sz w:val="16"/>
              </w:rPr>
              <w:t>0 1</w:t>
            </w:r>
          </w:p>
        </w:tc>
        <w:tc>
          <w:tcPr>
            <w:tcW w:w="340" w:type="dxa"/>
            <w:tcBorders>
              <w:bottom w:val="nil"/>
            </w:tcBorders>
          </w:tcPr>
          <w:p w14:paraId="7187E8ED" w14:textId="77777777" w:rsidR="006D3C56" w:rsidRDefault="006D3C56">
            <w:pPr>
              <w:rPr>
                <w:sz w:val="16"/>
              </w:rPr>
            </w:pPr>
            <w:r>
              <w:rPr>
                <w:sz w:val="16"/>
              </w:rPr>
              <w:t>2 3</w:t>
            </w:r>
          </w:p>
        </w:tc>
        <w:tc>
          <w:tcPr>
            <w:tcW w:w="340" w:type="dxa"/>
            <w:tcBorders>
              <w:bottom w:val="nil"/>
            </w:tcBorders>
          </w:tcPr>
          <w:p w14:paraId="05FFD200" w14:textId="77777777" w:rsidR="006D3C56" w:rsidRDefault="006D3C56">
            <w:pPr>
              <w:rPr>
                <w:sz w:val="16"/>
              </w:rPr>
            </w:pPr>
            <w:r>
              <w:rPr>
                <w:sz w:val="16"/>
              </w:rPr>
              <w:t>4 5</w:t>
            </w:r>
          </w:p>
        </w:tc>
        <w:tc>
          <w:tcPr>
            <w:tcW w:w="340" w:type="dxa"/>
            <w:tcBorders>
              <w:bottom w:val="nil"/>
            </w:tcBorders>
          </w:tcPr>
          <w:p w14:paraId="4227EDE4" w14:textId="77777777" w:rsidR="006D3C56" w:rsidRDefault="006D3C56">
            <w:pPr>
              <w:rPr>
                <w:sz w:val="16"/>
              </w:rPr>
            </w:pPr>
            <w:r>
              <w:rPr>
                <w:sz w:val="16"/>
              </w:rPr>
              <w:t>6 7</w:t>
            </w:r>
          </w:p>
        </w:tc>
        <w:tc>
          <w:tcPr>
            <w:tcW w:w="340" w:type="dxa"/>
            <w:tcBorders>
              <w:bottom w:val="nil"/>
            </w:tcBorders>
          </w:tcPr>
          <w:p w14:paraId="10DE1DE5" w14:textId="77777777" w:rsidR="006D3C56" w:rsidRDefault="006D3C56">
            <w:pPr>
              <w:rPr>
                <w:sz w:val="16"/>
              </w:rPr>
            </w:pPr>
            <w:r>
              <w:rPr>
                <w:sz w:val="16"/>
              </w:rPr>
              <w:t>8 9</w:t>
            </w:r>
          </w:p>
        </w:tc>
        <w:tc>
          <w:tcPr>
            <w:tcW w:w="340" w:type="dxa"/>
            <w:tcBorders>
              <w:bottom w:val="nil"/>
            </w:tcBorders>
          </w:tcPr>
          <w:p w14:paraId="342D9A68" w14:textId="77777777" w:rsidR="006D3C56" w:rsidRDefault="006D3C56">
            <w:pPr>
              <w:rPr>
                <w:sz w:val="16"/>
              </w:rPr>
            </w:pPr>
            <w:r>
              <w:rPr>
                <w:sz w:val="16"/>
              </w:rPr>
              <w:t>10 11</w:t>
            </w:r>
          </w:p>
        </w:tc>
        <w:tc>
          <w:tcPr>
            <w:tcW w:w="340" w:type="dxa"/>
            <w:tcBorders>
              <w:bottom w:val="nil"/>
            </w:tcBorders>
          </w:tcPr>
          <w:p w14:paraId="548954CE" w14:textId="77777777" w:rsidR="006D3C56" w:rsidRDefault="006D3C56">
            <w:pPr>
              <w:rPr>
                <w:sz w:val="16"/>
              </w:rPr>
            </w:pPr>
            <w:r>
              <w:rPr>
                <w:sz w:val="16"/>
              </w:rPr>
              <w:t>1213</w:t>
            </w:r>
          </w:p>
        </w:tc>
        <w:tc>
          <w:tcPr>
            <w:tcW w:w="340" w:type="dxa"/>
            <w:tcBorders>
              <w:bottom w:val="nil"/>
            </w:tcBorders>
          </w:tcPr>
          <w:p w14:paraId="3387588D" w14:textId="77777777" w:rsidR="006D3C56" w:rsidRDefault="006D3C56">
            <w:pPr>
              <w:rPr>
                <w:sz w:val="16"/>
              </w:rPr>
            </w:pPr>
            <w:r>
              <w:rPr>
                <w:sz w:val="16"/>
              </w:rPr>
              <w:t>1415</w:t>
            </w:r>
          </w:p>
        </w:tc>
        <w:tc>
          <w:tcPr>
            <w:tcW w:w="340" w:type="dxa"/>
            <w:tcBorders>
              <w:bottom w:val="nil"/>
            </w:tcBorders>
          </w:tcPr>
          <w:p w14:paraId="6A5CDA68" w14:textId="77777777" w:rsidR="006D3C56" w:rsidRDefault="006D3C56">
            <w:pPr>
              <w:rPr>
                <w:sz w:val="16"/>
              </w:rPr>
            </w:pPr>
            <w:r>
              <w:rPr>
                <w:sz w:val="16"/>
              </w:rPr>
              <w:t>1617</w:t>
            </w:r>
          </w:p>
        </w:tc>
        <w:tc>
          <w:tcPr>
            <w:tcW w:w="340" w:type="dxa"/>
            <w:tcBorders>
              <w:bottom w:val="nil"/>
            </w:tcBorders>
          </w:tcPr>
          <w:p w14:paraId="0733C909" w14:textId="77777777" w:rsidR="006D3C56" w:rsidRDefault="006D3C56">
            <w:pPr>
              <w:rPr>
                <w:sz w:val="16"/>
              </w:rPr>
            </w:pPr>
            <w:r>
              <w:rPr>
                <w:sz w:val="16"/>
              </w:rPr>
              <w:t>1819</w:t>
            </w:r>
          </w:p>
        </w:tc>
        <w:tc>
          <w:tcPr>
            <w:tcW w:w="340" w:type="dxa"/>
            <w:tcBorders>
              <w:bottom w:val="nil"/>
            </w:tcBorders>
          </w:tcPr>
          <w:p w14:paraId="68B41E68" w14:textId="77777777" w:rsidR="006D3C56" w:rsidRDefault="006D3C56">
            <w:pPr>
              <w:rPr>
                <w:sz w:val="16"/>
              </w:rPr>
            </w:pPr>
            <w:r>
              <w:rPr>
                <w:sz w:val="16"/>
              </w:rPr>
              <w:t>2021</w:t>
            </w:r>
          </w:p>
        </w:tc>
        <w:tc>
          <w:tcPr>
            <w:tcW w:w="340" w:type="dxa"/>
            <w:tcBorders>
              <w:bottom w:val="nil"/>
            </w:tcBorders>
          </w:tcPr>
          <w:p w14:paraId="60FF6833" w14:textId="77777777" w:rsidR="006D3C56" w:rsidRDefault="006D3C56">
            <w:pPr>
              <w:rPr>
                <w:sz w:val="16"/>
              </w:rPr>
            </w:pPr>
            <w:r>
              <w:rPr>
                <w:sz w:val="16"/>
              </w:rPr>
              <w:t>2223</w:t>
            </w:r>
          </w:p>
        </w:tc>
        <w:tc>
          <w:tcPr>
            <w:tcW w:w="340" w:type="dxa"/>
            <w:tcBorders>
              <w:bottom w:val="nil"/>
            </w:tcBorders>
          </w:tcPr>
          <w:p w14:paraId="414D665C" w14:textId="77777777" w:rsidR="006D3C56" w:rsidRDefault="006D3C56">
            <w:pPr>
              <w:rPr>
                <w:sz w:val="16"/>
              </w:rPr>
            </w:pPr>
            <w:r>
              <w:rPr>
                <w:sz w:val="16"/>
              </w:rPr>
              <w:t>2425</w:t>
            </w:r>
          </w:p>
        </w:tc>
        <w:tc>
          <w:tcPr>
            <w:tcW w:w="340" w:type="dxa"/>
            <w:tcBorders>
              <w:bottom w:val="nil"/>
            </w:tcBorders>
          </w:tcPr>
          <w:p w14:paraId="515CBE99" w14:textId="77777777" w:rsidR="006D3C56" w:rsidRDefault="006D3C5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Times New Roman" w:hAnsi="Times New Roman"/>
              </w:rPr>
            </w:pPr>
            <w:r>
              <w:rPr>
                <w:rFonts w:ascii="Times New Roman" w:hAnsi="Times New Roman"/>
              </w:rPr>
              <w:t>2627</w:t>
            </w:r>
          </w:p>
        </w:tc>
        <w:tc>
          <w:tcPr>
            <w:tcW w:w="340" w:type="dxa"/>
            <w:tcBorders>
              <w:bottom w:val="nil"/>
            </w:tcBorders>
          </w:tcPr>
          <w:p w14:paraId="6E08D1FD" w14:textId="77777777" w:rsidR="006D3C56" w:rsidRDefault="006D3C56">
            <w:pPr>
              <w:rPr>
                <w:sz w:val="16"/>
              </w:rPr>
            </w:pPr>
            <w:r>
              <w:rPr>
                <w:sz w:val="16"/>
              </w:rPr>
              <w:t>2829</w:t>
            </w:r>
          </w:p>
        </w:tc>
        <w:tc>
          <w:tcPr>
            <w:tcW w:w="340" w:type="dxa"/>
            <w:tcBorders>
              <w:bottom w:val="nil"/>
            </w:tcBorders>
          </w:tcPr>
          <w:p w14:paraId="636CD204" w14:textId="77777777" w:rsidR="006D3C56" w:rsidRDefault="006D3C56">
            <w:pPr>
              <w:rPr>
                <w:sz w:val="16"/>
              </w:rPr>
            </w:pPr>
            <w:r>
              <w:rPr>
                <w:sz w:val="16"/>
              </w:rPr>
              <w:t>3031</w:t>
            </w:r>
          </w:p>
        </w:tc>
        <w:tc>
          <w:tcPr>
            <w:tcW w:w="340" w:type="dxa"/>
            <w:tcBorders>
              <w:bottom w:val="nil"/>
            </w:tcBorders>
          </w:tcPr>
          <w:p w14:paraId="60C1CE13" w14:textId="77777777" w:rsidR="006D3C56" w:rsidRDefault="006D3C56">
            <w:pPr>
              <w:rPr>
                <w:sz w:val="16"/>
              </w:rPr>
            </w:pPr>
            <w:r>
              <w:rPr>
                <w:sz w:val="16"/>
              </w:rPr>
              <w:t>3233</w:t>
            </w:r>
          </w:p>
        </w:tc>
        <w:tc>
          <w:tcPr>
            <w:tcW w:w="340" w:type="dxa"/>
            <w:tcBorders>
              <w:bottom w:val="nil"/>
            </w:tcBorders>
          </w:tcPr>
          <w:p w14:paraId="060B9AF4" w14:textId="77777777" w:rsidR="006D3C56" w:rsidRDefault="006D3C56">
            <w:pPr>
              <w:rPr>
                <w:sz w:val="16"/>
              </w:rPr>
            </w:pPr>
            <w:r>
              <w:rPr>
                <w:sz w:val="16"/>
              </w:rPr>
              <w:t>3435</w:t>
            </w:r>
          </w:p>
        </w:tc>
        <w:tc>
          <w:tcPr>
            <w:tcW w:w="340" w:type="dxa"/>
            <w:tcBorders>
              <w:bottom w:val="nil"/>
            </w:tcBorders>
          </w:tcPr>
          <w:p w14:paraId="06443346" w14:textId="77777777" w:rsidR="006D3C56" w:rsidRDefault="006D3C56">
            <w:pPr>
              <w:rPr>
                <w:sz w:val="16"/>
              </w:rPr>
            </w:pPr>
            <w:r>
              <w:rPr>
                <w:sz w:val="16"/>
              </w:rPr>
              <w:t>3637</w:t>
            </w:r>
          </w:p>
        </w:tc>
        <w:tc>
          <w:tcPr>
            <w:tcW w:w="340" w:type="dxa"/>
            <w:tcBorders>
              <w:bottom w:val="nil"/>
            </w:tcBorders>
          </w:tcPr>
          <w:p w14:paraId="016FB37D" w14:textId="77777777" w:rsidR="006D3C56" w:rsidRDefault="006D3C56">
            <w:pPr>
              <w:rPr>
                <w:sz w:val="16"/>
              </w:rPr>
            </w:pPr>
            <w:r>
              <w:rPr>
                <w:sz w:val="16"/>
              </w:rPr>
              <w:t>3839</w:t>
            </w:r>
          </w:p>
        </w:tc>
        <w:tc>
          <w:tcPr>
            <w:tcW w:w="340" w:type="dxa"/>
            <w:tcBorders>
              <w:bottom w:val="nil"/>
            </w:tcBorders>
          </w:tcPr>
          <w:p w14:paraId="35457896" w14:textId="77777777" w:rsidR="006D3C56" w:rsidRDefault="006D3C56">
            <w:pPr>
              <w:rPr>
                <w:sz w:val="16"/>
              </w:rPr>
            </w:pPr>
            <w:r>
              <w:rPr>
                <w:sz w:val="16"/>
              </w:rPr>
              <w:t>4041</w:t>
            </w:r>
          </w:p>
        </w:tc>
        <w:tc>
          <w:tcPr>
            <w:tcW w:w="340" w:type="dxa"/>
            <w:tcBorders>
              <w:bottom w:val="nil"/>
            </w:tcBorders>
          </w:tcPr>
          <w:p w14:paraId="452FD27B" w14:textId="77777777" w:rsidR="006D3C56" w:rsidRDefault="006D3C56">
            <w:pPr>
              <w:rPr>
                <w:sz w:val="16"/>
              </w:rPr>
            </w:pPr>
            <w:r>
              <w:rPr>
                <w:sz w:val="16"/>
              </w:rPr>
              <w:t>4243</w:t>
            </w:r>
          </w:p>
        </w:tc>
        <w:tc>
          <w:tcPr>
            <w:tcW w:w="340" w:type="dxa"/>
            <w:tcBorders>
              <w:bottom w:val="nil"/>
            </w:tcBorders>
          </w:tcPr>
          <w:p w14:paraId="56AAA2AB" w14:textId="77777777" w:rsidR="006D3C56" w:rsidRDefault="006D3C56">
            <w:pPr>
              <w:rPr>
                <w:sz w:val="16"/>
              </w:rPr>
            </w:pPr>
            <w:r>
              <w:rPr>
                <w:sz w:val="16"/>
              </w:rPr>
              <w:t>4445</w:t>
            </w:r>
          </w:p>
        </w:tc>
        <w:tc>
          <w:tcPr>
            <w:tcW w:w="340" w:type="dxa"/>
            <w:tcBorders>
              <w:bottom w:val="nil"/>
            </w:tcBorders>
          </w:tcPr>
          <w:p w14:paraId="6B2F6484" w14:textId="77777777" w:rsidR="006D3C56" w:rsidRDefault="006D3C56">
            <w:pPr>
              <w:rPr>
                <w:sz w:val="16"/>
              </w:rPr>
            </w:pPr>
            <w:r>
              <w:rPr>
                <w:sz w:val="16"/>
              </w:rPr>
              <w:t>4647</w:t>
            </w:r>
          </w:p>
        </w:tc>
        <w:tc>
          <w:tcPr>
            <w:tcW w:w="340" w:type="dxa"/>
            <w:tcBorders>
              <w:bottom w:val="nil"/>
            </w:tcBorders>
          </w:tcPr>
          <w:p w14:paraId="14301976" w14:textId="77777777" w:rsidR="006D3C56" w:rsidRDefault="006D3C56">
            <w:pPr>
              <w:rPr>
                <w:sz w:val="16"/>
              </w:rPr>
            </w:pPr>
            <w:r>
              <w:rPr>
                <w:sz w:val="16"/>
              </w:rPr>
              <w:t>4849</w:t>
            </w:r>
          </w:p>
        </w:tc>
        <w:tc>
          <w:tcPr>
            <w:tcW w:w="340" w:type="dxa"/>
            <w:tcBorders>
              <w:bottom w:val="nil"/>
            </w:tcBorders>
          </w:tcPr>
          <w:p w14:paraId="144D80F0" w14:textId="77777777" w:rsidR="006D3C56" w:rsidRDefault="006D3C56">
            <w:pPr>
              <w:rPr>
                <w:sz w:val="16"/>
              </w:rPr>
            </w:pPr>
            <w:r>
              <w:rPr>
                <w:sz w:val="16"/>
              </w:rPr>
              <w:t>5041</w:t>
            </w:r>
          </w:p>
        </w:tc>
        <w:tc>
          <w:tcPr>
            <w:tcW w:w="340" w:type="dxa"/>
            <w:tcBorders>
              <w:bottom w:val="nil"/>
            </w:tcBorders>
          </w:tcPr>
          <w:p w14:paraId="7C582C15" w14:textId="77777777" w:rsidR="006D3C56" w:rsidRDefault="006D3C56">
            <w:pPr>
              <w:rPr>
                <w:sz w:val="16"/>
              </w:rPr>
            </w:pPr>
            <w:r>
              <w:rPr>
                <w:sz w:val="16"/>
              </w:rPr>
              <w:t>5253</w:t>
            </w:r>
          </w:p>
        </w:tc>
        <w:tc>
          <w:tcPr>
            <w:tcW w:w="340" w:type="dxa"/>
            <w:tcBorders>
              <w:bottom w:val="nil"/>
            </w:tcBorders>
          </w:tcPr>
          <w:p w14:paraId="5DA02AF9" w14:textId="77777777" w:rsidR="006D3C56" w:rsidRDefault="006D3C56">
            <w:pPr>
              <w:rPr>
                <w:sz w:val="16"/>
              </w:rPr>
            </w:pPr>
            <w:r>
              <w:rPr>
                <w:sz w:val="16"/>
              </w:rPr>
              <w:t>5455</w:t>
            </w:r>
          </w:p>
        </w:tc>
        <w:tc>
          <w:tcPr>
            <w:tcW w:w="340" w:type="dxa"/>
            <w:tcBorders>
              <w:bottom w:val="nil"/>
            </w:tcBorders>
          </w:tcPr>
          <w:p w14:paraId="649D6A59" w14:textId="77777777" w:rsidR="006D3C56" w:rsidRDefault="006D3C56">
            <w:pPr>
              <w:rPr>
                <w:sz w:val="16"/>
              </w:rPr>
            </w:pPr>
            <w:r>
              <w:rPr>
                <w:sz w:val="16"/>
              </w:rPr>
              <w:t>5657</w:t>
            </w:r>
          </w:p>
        </w:tc>
        <w:tc>
          <w:tcPr>
            <w:tcW w:w="340" w:type="dxa"/>
            <w:tcBorders>
              <w:bottom w:val="nil"/>
            </w:tcBorders>
          </w:tcPr>
          <w:p w14:paraId="0605B4A6" w14:textId="77777777" w:rsidR="006D3C56" w:rsidRDefault="006D3C56">
            <w:pPr>
              <w:rPr>
                <w:sz w:val="16"/>
              </w:rPr>
            </w:pPr>
            <w:r>
              <w:rPr>
                <w:sz w:val="16"/>
              </w:rPr>
              <w:t>5859</w:t>
            </w:r>
          </w:p>
        </w:tc>
        <w:tc>
          <w:tcPr>
            <w:tcW w:w="340" w:type="dxa"/>
            <w:tcBorders>
              <w:bottom w:val="nil"/>
            </w:tcBorders>
          </w:tcPr>
          <w:p w14:paraId="23EFEF64" w14:textId="77777777" w:rsidR="006D3C56" w:rsidRDefault="006D3C56">
            <w:pPr>
              <w:rPr>
                <w:sz w:val="16"/>
              </w:rPr>
            </w:pPr>
            <w:r>
              <w:rPr>
                <w:sz w:val="16"/>
              </w:rPr>
              <w:t>6061</w:t>
            </w:r>
          </w:p>
        </w:tc>
        <w:tc>
          <w:tcPr>
            <w:tcW w:w="340" w:type="dxa"/>
            <w:tcBorders>
              <w:bottom w:val="nil"/>
            </w:tcBorders>
          </w:tcPr>
          <w:p w14:paraId="46BF93D0" w14:textId="77777777" w:rsidR="006D3C56" w:rsidRDefault="006D3C56">
            <w:pPr>
              <w:rPr>
                <w:sz w:val="16"/>
              </w:rPr>
            </w:pPr>
            <w:r>
              <w:rPr>
                <w:sz w:val="16"/>
              </w:rPr>
              <w:t>6263</w:t>
            </w:r>
          </w:p>
        </w:tc>
      </w:tr>
      <w:tr w:rsidR="006D3C56" w14:paraId="16F87826" w14:textId="77777777">
        <w:tblPrEx>
          <w:tblCellMar>
            <w:top w:w="0" w:type="dxa"/>
            <w:bottom w:w="0" w:type="dxa"/>
          </w:tblCellMar>
        </w:tblPrEx>
        <w:trPr>
          <w:cantSplit/>
        </w:trPr>
        <w:tc>
          <w:tcPr>
            <w:tcW w:w="2692" w:type="dxa"/>
          </w:tcPr>
          <w:p w14:paraId="2BE63BCC" w14:textId="7CDE64E2" w:rsidR="006D3C56" w:rsidRDefault="006D3C56">
            <w:pPr>
              <w:rPr>
                <w:sz w:val="22"/>
              </w:rPr>
            </w:pPr>
            <w:r>
              <w:rPr>
                <w:sz w:val="22"/>
              </w:rPr>
              <w:t xml:space="preserve">CCPCH1 in TS k, </w:t>
            </w:r>
            <w:r w:rsidR="00B31E07">
              <w:rPr>
                <w:rFonts w:eastAsia="’†ƒSƒVƒbƒNBBB (Prop)" w:hint="eastAsia"/>
                <w:noProof/>
                <w:position w:val="-14"/>
              </w:rPr>
              <w:drawing>
                <wp:inline distT="0" distB="0" distL="0" distR="0" wp14:anchorId="2AC59653" wp14:editId="086A9B8F">
                  <wp:extent cx="327660" cy="251460"/>
                  <wp:effectExtent l="0" t="0" r="0"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327660" cy="251460"/>
                          </a:xfrm>
                          <a:prstGeom prst="rect">
                            <a:avLst/>
                          </a:prstGeom>
                          <a:noFill/>
                          <a:ln>
                            <a:noFill/>
                          </a:ln>
                        </pic:spPr>
                      </pic:pic>
                    </a:graphicData>
                  </a:graphic>
                </wp:inline>
              </w:drawing>
            </w:r>
          </w:p>
        </w:tc>
        <w:tc>
          <w:tcPr>
            <w:tcW w:w="340" w:type="dxa"/>
            <w:vMerge w:val="restart"/>
            <w:tcBorders>
              <w:bottom w:val="single" w:sz="4" w:space="0" w:color="auto"/>
            </w:tcBorders>
            <w:shd w:val="thinDiagStripe" w:color="auto" w:fill="auto"/>
          </w:tcPr>
          <w:p w14:paraId="3A90D7A7" w14:textId="77777777" w:rsidR="006D3C56" w:rsidRDefault="006D3C56">
            <w:pPr>
              <w:rPr>
                <w:sz w:val="22"/>
              </w:rPr>
            </w:pPr>
          </w:p>
        </w:tc>
        <w:tc>
          <w:tcPr>
            <w:tcW w:w="340" w:type="dxa"/>
            <w:vMerge w:val="restart"/>
            <w:tcBorders>
              <w:bottom w:val="single" w:sz="4" w:space="0" w:color="auto"/>
            </w:tcBorders>
            <w:shd w:val="thinDiagStripe" w:color="auto" w:fill="auto"/>
          </w:tcPr>
          <w:p w14:paraId="61ADF3A3" w14:textId="77777777" w:rsidR="006D3C56" w:rsidRDefault="006D3C56">
            <w:pPr>
              <w:rPr>
                <w:sz w:val="22"/>
              </w:rPr>
            </w:pPr>
          </w:p>
        </w:tc>
        <w:tc>
          <w:tcPr>
            <w:tcW w:w="340" w:type="dxa"/>
            <w:vMerge w:val="restart"/>
            <w:tcBorders>
              <w:bottom w:val="single" w:sz="4" w:space="0" w:color="auto"/>
            </w:tcBorders>
            <w:shd w:val="thinDiagStripe" w:color="auto" w:fill="auto"/>
          </w:tcPr>
          <w:p w14:paraId="6968A97A" w14:textId="77777777" w:rsidR="006D3C56" w:rsidRDefault="006D3C56">
            <w:pPr>
              <w:rPr>
                <w:sz w:val="22"/>
              </w:rPr>
            </w:pPr>
          </w:p>
        </w:tc>
        <w:tc>
          <w:tcPr>
            <w:tcW w:w="340" w:type="dxa"/>
            <w:vMerge w:val="restart"/>
            <w:tcBorders>
              <w:bottom w:val="single" w:sz="4" w:space="0" w:color="auto"/>
            </w:tcBorders>
            <w:shd w:val="thinDiagStripe" w:color="auto" w:fill="auto"/>
          </w:tcPr>
          <w:p w14:paraId="6F3A916C" w14:textId="77777777" w:rsidR="006D3C56" w:rsidRDefault="006D3C56">
            <w:pPr>
              <w:rPr>
                <w:sz w:val="22"/>
              </w:rPr>
            </w:pPr>
          </w:p>
        </w:tc>
        <w:tc>
          <w:tcPr>
            <w:tcW w:w="340" w:type="dxa"/>
            <w:vMerge w:val="restart"/>
            <w:tcBorders>
              <w:bottom w:val="single" w:sz="4" w:space="0" w:color="auto"/>
            </w:tcBorders>
            <w:shd w:val="thinDiagStripe" w:color="auto" w:fill="auto"/>
          </w:tcPr>
          <w:p w14:paraId="34E9CFDA" w14:textId="77777777" w:rsidR="006D3C56" w:rsidRDefault="006D3C56">
            <w:pPr>
              <w:rPr>
                <w:sz w:val="22"/>
              </w:rPr>
            </w:pPr>
          </w:p>
        </w:tc>
        <w:tc>
          <w:tcPr>
            <w:tcW w:w="340" w:type="dxa"/>
            <w:vMerge w:val="restart"/>
            <w:shd w:val="thinHorzCross" w:color="auto" w:fill="auto"/>
          </w:tcPr>
          <w:p w14:paraId="08D79C2A" w14:textId="77777777" w:rsidR="006D3C56" w:rsidRDefault="006D3C56">
            <w:pPr>
              <w:rPr>
                <w:sz w:val="22"/>
              </w:rPr>
            </w:pPr>
          </w:p>
        </w:tc>
        <w:tc>
          <w:tcPr>
            <w:tcW w:w="340" w:type="dxa"/>
            <w:vMerge w:val="restart"/>
            <w:tcBorders>
              <w:bottom w:val="single" w:sz="4" w:space="0" w:color="auto"/>
            </w:tcBorders>
            <w:shd w:val="thinDiagStripe" w:color="auto" w:fill="auto"/>
          </w:tcPr>
          <w:p w14:paraId="528EB30D" w14:textId="77777777" w:rsidR="006D3C56" w:rsidRDefault="006D3C56">
            <w:pPr>
              <w:rPr>
                <w:sz w:val="22"/>
              </w:rPr>
            </w:pPr>
          </w:p>
        </w:tc>
        <w:tc>
          <w:tcPr>
            <w:tcW w:w="340" w:type="dxa"/>
            <w:vMerge w:val="restart"/>
            <w:tcBorders>
              <w:bottom w:val="single" w:sz="4" w:space="0" w:color="auto"/>
            </w:tcBorders>
            <w:shd w:val="thinDiagStripe" w:color="auto" w:fill="auto"/>
          </w:tcPr>
          <w:p w14:paraId="4777D19D" w14:textId="77777777" w:rsidR="006D3C56" w:rsidRDefault="006D3C56">
            <w:pPr>
              <w:rPr>
                <w:sz w:val="22"/>
              </w:rPr>
            </w:pPr>
          </w:p>
        </w:tc>
        <w:tc>
          <w:tcPr>
            <w:tcW w:w="340" w:type="dxa"/>
            <w:vMerge w:val="restart"/>
            <w:tcBorders>
              <w:bottom w:val="single" w:sz="4" w:space="0" w:color="auto"/>
            </w:tcBorders>
            <w:shd w:val="thinDiagStripe" w:color="auto" w:fill="auto"/>
          </w:tcPr>
          <w:p w14:paraId="5AB15058" w14:textId="77777777" w:rsidR="006D3C56" w:rsidRDefault="006D3C56">
            <w:pPr>
              <w:rPr>
                <w:sz w:val="22"/>
              </w:rPr>
            </w:pPr>
          </w:p>
        </w:tc>
        <w:tc>
          <w:tcPr>
            <w:tcW w:w="340" w:type="dxa"/>
            <w:vMerge w:val="restart"/>
            <w:tcBorders>
              <w:bottom w:val="single" w:sz="4" w:space="0" w:color="auto"/>
            </w:tcBorders>
            <w:shd w:val="thinDiagStripe" w:color="auto" w:fill="auto"/>
          </w:tcPr>
          <w:p w14:paraId="5F6437C7" w14:textId="77777777" w:rsidR="006D3C56" w:rsidRDefault="006D3C56">
            <w:pPr>
              <w:rPr>
                <w:sz w:val="22"/>
              </w:rPr>
            </w:pPr>
          </w:p>
        </w:tc>
        <w:tc>
          <w:tcPr>
            <w:tcW w:w="340" w:type="dxa"/>
            <w:vMerge w:val="restart"/>
            <w:tcBorders>
              <w:bottom w:val="single" w:sz="4" w:space="0" w:color="auto"/>
            </w:tcBorders>
            <w:shd w:val="reverseDiagStripe" w:color="auto" w:fill="auto"/>
          </w:tcPr>
          <w:p w14:paraId="22BCB825" w14:textId="77777777" w:rsidR="006D3C56" w:rsidRDefault="006D3C56">
            <w:pPr>
              <w:rPr>
                <w:sz w:val="22"/>
              </w:rPr>
            </w:pPr>
          </w:p>
        </w:tc>
        <w:tc>
          <w:tcPr>
            <w:tcW w:w="340" w:type="dxa"/>
            <w:vMerge w:val="restart"/>
            <w:tcBorders>
              <w:bottom w:val="single" w:sz="4" w:space="0" w:color="auto"/>
            </w:tcBorders>
            <w:shd w:val="reverseDiagStripe" w:color="auto" w:fill="auto"/>
          </w:tcPr>
          <w:p w14:paraId="3CF117AB" w14:textId="77777777" w:rsidR="006D3C56" w:rsidRDefault="006D3C56">
            <w:pPr>
              <w:rPr>
                <w:sz w:val="22"/>
              </w:rPr>
            </w:pPr>
          </w:p>
        </w:tc>
        <w:tc>
          <w:tcPr>
            <w:tcW w:w="340" w:type="dxa"/>
            <w:vMerge w:val="restart"/>
            <w:tcBorders>
              <w:bottom w:val="single" w:sz="4" w:space="0" w:color="auto"/>
            </w:tcBorders>
            <w:shd w:val="reverseDiagStripe" w:color="auto" w:fill="auto"/>
          </w:tcPr>
          <w:p w14:paraId="0825C5C1" w14:textId="77777777" w:rsidR="006D3C56" w:rsidRDefault="006D3C56">
            <w:pPr>
              <w:rPr>
                <w:sz w:val="22"/>
              </w:rPr>
            </w:pPr>
          </w:p>
        </w:tc>
        <w:tc>
          <w:tcPr>
            <w:tcW w:w="340" w:type="dxa"/>
            <w:vMerge w:val="restart"/>
            <w:tcBorders>
              <w:bottom w:val="single" w:sz="4" w:space="0" w:color="auto"/>
            </w:tcBorders>
            <w:shd w:val="reverseDiagStripe" w:color="auto" w:fill="auto"/>
          </w:tcPr>
          <w:p w14:paraId="2C202D4B" w14:textId="77777777" w:rsidR="006D3C56" w:rsidRDefault="006D3C56">
            <w:pPr>
              <w:rPr>
                <w:sz w:val="22"/>
              </w:rPr>
            </w:pPr>
          </w:p>
        </w:tc>
        <w:tc>
          <w:tcPr>
            <w:tcW w:w="340" w:type="dxa"/>
            <w:vMerge w:val="restart"/>
            <w:tcBorders>
              <w:bottom w:val="single" w:sz="4" w:space="0" w:color="auto"/>
            </w:tcBorders>
            <w:shd w:val="reverseDiagStripe" w:color="auto" w:fill="auto"/>
          </w:tcPr>
          <w:p w14:paraId="69766837" w14:textId="77777777" w:rsidR="006D3C56" w:rsidRDefault="006D3C56">
            <w:pPr>
              <w:rPr>
                <w:sz w:val="22"/>
              </w:rPr>
            </w:pPr>
          </w:p>
        </w:tc>
        <w:tc>
          <w:tcPr>
            <w:tcW w:w="340" w:type="dxa"/>
            <w:vMerge w:val="restart"/>
            <w:tcBorders>
              <w:bottom w:val="single" w:sz="4" w:space="0" w:color="auto"/>
            </w:tcBorders>
            <w:shd w:val="reverseDiagStripe" w:color="auto" w:fill="auto"/>
          </w:tcPr>
          <w:p w14:paraId="7E88FB3D" w14:textId="77777777" w:rsidR="006D3C56" w:rsidRDefault="006D3C56">
            <w:pPr>
              <w:rPr>
                <w:sz w:val="22"/>
              </w:rPr>
            </w:pPr>
          </w:p>
        </w:tc>
        <w:tc>
          <w:tcPr>
            <w:tcW w:w="340" w:type="dxa"/>
            <w:vMerge w:val="restart"/>
            <w:tcBorders>
              <w:bottom w:val="single" w:sz="4" w:space="0" w:color="auto"/>
            </w:tcBorders>
            <w:shd w:val="thinDiagStripe" w:color="auto" w:fill="auto"/>
          </w:tcPr>
          <w:p w14:paraId="681B5DA0" w14:textId="77777777" w:rsidR="006D3C56" w:rsidRDefault="006D3C56">
            <w:pPr>
              <w:rPr>
                <w:sz w:val="22"/>
              </w:rPr>
            </w:pPr>
          </w:p>
        </w:tc>
        <w:tc>
          <w:tcPr>
            <w:tcW w:w="340" w:type="dxa"/>
            <w:vMerge w:val="restart"/>
            <w:tcBorders>
              <w:bottom w:val="single" w:sz="4" w:space="0" w:color="auto"/>
            </w:tcBorders>
            <w:shd w:val="thinDiagStripe" w:color="auto" w:fill="auto"/>
          </w:tcPr>
          <w:p w14:paraId="7CE3B6BC" w14:textId="77777777" w:rsidR="006D3C56" w:rsidRDefault="006D3C56">
            <w:pPr>
              <w:rPr>
                <w:sz w:val="22"/>
              </w:rPr>
            </w:pPr>
          </w:p>
        </w:tc>
        <w:tc>
          <w:tcPr>
            <w:tcW w:w="340" w:type="dxa"/>
            <w:vMerge w:val="restart"/>
            <w:tcBorders>
              <w:bottom w:val="single" w:sz="4" w:space="0" w:color="auto"/>
            </w:tcBorders>
            <w:shd w:val="thinDiagStripe" w:color="auto" w:fill="auto"/>
          </w:tcPr>
          <w:p w14:paraId="46E654EA" w14:textId="77777777" w:rsidR="006D3C56" w:rsidRDefault="006D3C56">
            <w:pPr>
              <w:rPr>
                <w:sz w:val="22"/>
              </w:rPr>
            </w:pPr>
            <w:r>
              <w:rPr>
                <w:sz w:val="22"/>
              </w:rPr>
              <w:t xml:space="preserve"> </w:t>
            </w:r>
          </w:p>
        </w:tc>
        <w:tc>
          <w:tcPr>
            <w:tcW w:w="340" w:type="dxa"/>
            <w:vMerge w:val="restart"/>
            <w:tcBorders>
              <w:bottom w:val="single" w:sz="4" w:space="0" w:color="auto"/>
            </w:tcBorders>
            <w:shd w:val="thinDiagStripe" w:color="auto" w:fill="auto"/>
          </w:tcPr>
          <w:p w14:paraId="0D547059" w14:textId="77777777" w:rsidR="006D3C56" w:rsidRDefault="006D3C56">
            <w:pPr>
              <w:rPr>
                <w:sz w:val="22"/>
              </w:rPr>
            </w:pPr>
          </w:p>
        </w:tc>
        <w:tc>
          <w:tcPr>
            <w:tcW w:w="340" w:type="dxa"/>
            <w:vMerge w:val="restart"/>
            <w:tcBorders>
              <w:bottom w:val="single" w:sz="4" w:space="0" w:color="auto"/>
            </w:tcBorders>
            <w:shd w:val="thinDiagStripe" w:color="auto" w:fill="auto"/>
          </w:tcPr>
          <w:p w14:paraId="7B66C9EA" w14:textId="77777777" w:rsidR="006D3C56" w:rsidRDefault="006D3C56">
            <w:pPr>
              <w:rPr>
                <w:sz w:val="22"/>
              </w:rPr>
            </w:pPr>
          </w:p>
        </w:tc>
        <w:tc>
          <w:tcPr>
            <w:tcW w:w="340" w:type="dxa"/>
            <w:vMerge w:val="restart"/>
            <w:tcBorders>
              <w:bottom w:val="single" w:sz="4" w:space="0" w:color="auto"/>
            </w:tcBorders>
            <w:shd w:val="thinHorzCross" w:color="auto" w:fill="auto"/>
          </w:tcPr>
          <w:p w14:paraId="315D1011" w14:textId="77777777" w:rsidR="006D3C56" w:rsidRDefault="006D3C56">
            <w:pPr>
              <w:rPr>
                <w:sz w:val="22"/>
              </w:rPr>
            </w:pPr>
          </w:p>
        </w:tc>
        <w:tc>
          <w:tcPr>
            <w:tcW w:w="340" w:type="dxa"/>
            <w:vMerge w:val="restart"/>
            <w:tcBorders>
              <w:bottom w:val="single" w:sz="4" w:space="0" w:color="auto"/>
            </w:tcBorders>
            <w:shd w:val="thinDiagStripe" w:color="auto" w:fill="auto"/>
          </w:tcPr>
          <w:p w14:paraId="5A3E31F8" w14:textId="77777777" w:rsidR="006D3C56" w:rsidRDefault="006D3C56">
            <w:pPr>
              <w:rPr>
                <w:sz w:val="22"/>
              </w:rPr>
            </w:pPr>
          </w:p>
        </w:tc>
        <w:tc>
          <w:tcPr>
            <w:tcW w:w="340" w:type="dxa"/>
            <w:vMerge w:val="restart"/>
            <w:tcBorders>
              <w:bottom w:val="single" w:sz="4" w:space="0" w:color="auto"/>
            </w:tcBorders>
            <w:shd w:val="thinDiagStripe" w:color="auto" w:fill="auto"/>
          </w:tcPr>
          <w:p w14:paraId="1F0FD01C" w14:textId="77777777" w:rsidR="006D3C56" w:rsidRDefault="006D3C56">
            <w:pPr>
              <w:rPr>
                <w:sz w:val="22"/>
              </w:rPr>
            </w:pPr>
          </w:p>
        </w:tc>
        <w:tc>
          <w:tcPr>
            <w:tcW w:w="340" w:type="dxa"/>
            <w:vMerge w:val="restart"/>
            <w:tcBorders>
              <w:bottom w:val="single" w:sz="4" w:space="0" w:color="auto"/>
            </w:tcBorders>
            <w:shd w:val="thinDiagStripe" w:color="auto" w:fill="auto"/>
          </w:tcPr>
          <w:p w14:paraId="3CAF93EB" w14:textId="77777777" w:rsidR="006D3C56" w:rsidRDefault="006D3C56">
            <w:pPr>
              <w:rPr>
                <w:sz w:val="22"/>
              </w:rPr>
            </w:pPr>
          </w:p>
        </w:tc>
        <w:tc>
          <w:tcPr>
            <w:tcW w:w="340" w:type="dxa"/>
            <w:vMerge w:val="restart"/>
            <w:tcBorders>
              <w:bottom w:val="single" w:sz="4" w:space="0" w:color="auto"/>
            </w:tcBorders>
            <w:shd w:val="thinDiagStripe" w:color="auto" w:fill="auto"/>
          </w:tcPr>
          <w:p w14:paraId="36CA7EBB" w14:textId="77777777" w:rsidR="006D3C56" w:rsidRDefault="006D3C56">
            <w:pPr>
              <w:rPr>
                <w:sz w:val="22"/>
              </w:rPr>
            </w:pPr>
          </w:p>
        </w:tc>
        <w:tc>
          <w:tcPr>
            <w:tcW w:w="340" w:type="dxa"/>
            <w:vMerge w:val="restart"/>
            <w:tcBorders>
              <w:bottom w:val="single" w:sz="4" w:space="0" w:color="auto"/>
            </w:tcBorders>
            <w:shd w:val="reverseDiagStripe" w:color="auto" w:fill="auto"/>
          </w:tcPr>
          <w:p w14:paraId="116C960A" w14:textId="77777777" w:rsidR="006D3C56" w:rsidRDefault="006D3C56">
            <w:pPr>
              <w:rPr>
                <w:sz w:val="22"/>
              </w:rPr>
            </w:pPr>
          </w:p>
        </w:tc>
        <w:tc>
          <w:tcPr>
            <w:tcW w:w="340" w:type="dxa"/>
            <w:vMerge w:val="restart"/>
            <w:tcBorders>
              <w:bottom w:val="single" w:sz="4" w:space="0" w:color="auto"/>
            </w:tcBorders>
            <w:shd w:val="reverseDiagStripe" w:color="auto" w:fill="auto"/>
          </w:tcPr>
          <w:p w14:paraId="0DC4C9C3" w14:textId="77777777" w:rsidR="006D3C56" w:rsidRDefault="006D3C56">
            <w:pPr>
              <w:rPr>
                <w:sz w:val="22"/>
              </w:rPr>
            </w:pPr>
          </w:p>
        </w:tc>
        <w:tc>
          <w:tcPr>
            <w:tcW w:w="340" w:type="dxa"/>
            <w:vMerge w:val="restart"/>
            <w:tcBorders>
              <w:bottom w:val="single" w:sz="4" w:space="0" w:color="auto"/>
            </w:tcBorders>
            <w:shd w:val="reverseDiagStripe" w:color="auto" w:fill="auto"/>
          </w:tcPr>
          <w:p w14:paraId="517D064B" w14:textId="77777777" w:rsidR="006D3C56" w:rsidRDefault="006D3C56">
            <w:pPr>
              <w:rPr>
                <w:sz w:val="22"/>
              </w:rPr>
            </w:pPr>
          </w:p>
        </w:tc>
        <w:tc>
          <w:tcPr>
            <w:tcW w:w="340" w:type="dxa"/>
            <w:vMerge w:val="restart"/>
            <w:tcBorders>
              <w:bottom w:val="single" w:sz="4" w:space="0" w:color="auto"/>
            </w:tcBorders>
            <w:shd w:val="reverseDiagStripe" w:color="auto" w:fill="auto"/>
          </w:tcPr>
          <w:p w14:paraId="44675DE3" w14:textId="77777777" w:rsidR="006D3C56" w:rsidRDefault="006D3C56">
            <w:pPr>
              <w:rPr>
                <w:sz w:val="22"/>
              </w:rPr>
            </w:pPr>
          </w:p>
        </w:tc>
        <w:tc>
          <w:tcPr>
            <w:tcW w:w="340" w:type="dxa"/>
            <w:vMerge w:val="restart"/>
            <w:tcBorders>
              <w:bottom w:val="single" w:sz="4" w:space="0" w:color="auto"/>
            </w:tcBorders>
            <w:shd w:val="reverseDiagStripe" w:color="auto" w:fill="auto"/>
          </w:tcPr>
          <w:p w14:paraId="4C89A3DB" w14:textId="77777777" w:rsidR="006D3C56" w:rsidRDefault="006D3C56">
            <w:pPr>
              <w:rPr>
                <w:sz w:val="22"/>
              </w:rPr>
            </w:pPr>
          </w:p>
        </w:tc>
        <w:tc>
          <w:tcPr>
            <w:tcW w:w="340" w:type="dxa"/>
            <w:vMerge w:val="restart"/>
            <w:tcBorders>
              <w:bottom w:val="single" w:sz="4" w:space="0" w:color="auto"/>
            </w:tcBorders>
            <w:shd w:val="reverseDiagStripe" w:color="auto" w:fill="auto"/>
          </w:tcPr>
          <w:p w14:paraId="575FF2F5" w14:textId="77777777" w:rsidR="006D3C56" w:rsidRDefault="006D3C56">
            <w:pPr>
              <w:rPr>
                <w:sz w:val="22"/>
              </w:rPr>
            </w:pPr>
          </w:p>
        </w:tc>
      </w:tr>
      <w:tr w:rsidR="006D3C56" w14:paraId="2D074688" w14:textId="77777777">
        <w:tblPrEx>
          <w:tblCellMar>
            <w:top w:w="0" w:type="dxa"/>
            <w:bottom w:w="0" w:type="dxa"/>
          </w:tblCellMar>
        </w:tblPrEx>
        <w:trPr>
          <w:cantSplit/>
        </w:trPr>
        <w:tc>
          <w:tcPr>
            <w:tcW w:w="2692" w:type="dxa"/>
          </w:tcPr>
          <w:p w14:paraId="552606CC" w14:textId="5FB6B455" w:rsidR="006D3C56" w:rsidRDefault="006D3C56">
            <w:pPr>
              <w:rPr>
                <w:sz w:val="22"/>
                <w:lang w:val="de-DE"/>
              </w:rPr>
            </w:pPr>
            <w:r>
              <w:rPr>
                <w:sz w:val="22"/>
                <w:lang w:val="de-DE"/>
              </w:rPr>
              <w:t>CCPCH2 in TS k,</w:t>
            </w:r>
            <w:r>
              <w:rPr>
                <w:rFonts w:eastAsia="’†ƒSƒVƒbƒNBBB (Prop)"/>
                <w:lang w:val="de-DE"/>
              </w:rPr>
              <w:t xml:space="preserve"> </w:t>
            </w:r>
            <w:r w:rsidR="00B31E07">
              <w:rPr>
                <w:rFonts w:eastAsia="’†ƒSƒVƒbƒNBBB (Prop)" w:hint="eastAsia"/>
                <w:noProof/>
                <w:position w:val="-14"/>
              </w:rPr>
              <w:drawing>
                <wp:inline distT="0" distB="0" distL="0" distR="0" wp14:anchorId="7924B542" wp14:editId="6BE8DEC2">
                  <wp:extent cx="358140" cy="251460"/>
                  <wp:effectExtent l="0" t="0" r="0"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58140" cy="251460"/>
                          </a:xfrm>
                          <a:prstGeom prst="rect">
                            <a:avLst/>
                          </a:prstGeom>
                          <a:noFill/>
                          <a:ln>
                            <a:noFill/>
                          </a:ln>
                        </pic:spPr>
                      </pic:pic>
                    </a:graphicData>
                  </a:graphic>
                </wp:inline>
              </w:drawing>
            </w:r>
          </w:p>
        </w:tc>
        <w:tc>
          <w:tcPr>
            <w:tcW w:w="340" w:type="dxa"/>
            <w:vMerge/>
            <w:tcBorders>
              <w:top w:val="single" w:sz="4" w:space="0" w:color="auto"/>
            </w:tcBorders>
            <w:shd w:val="thinDiagStripe" w:color="auto" w:fill="auto"/>
          </w:tcPr>
          <w:p w14:paraId="2EDF9468" w14:textId="77777777" w:rsidR="006D3C56" w:rsidRDefault="006D3C56">
            <w:pPr>
              <w:jc w:val="center"/>
              <w:rPr>
                <w:sz w:val="16"/>
                <w:lang w:val="de-DE"/>
              </w:rPr>
            </w:pPr>
          </w:p>
        </w:tc>
        <w:tc>
          <w:tcPr>
            <w:tcW w:w="340" w:type="dxa"/>
            <w:vMerge/>
            <w:tcBorders>
              <w:top w:val="single" w:sz="4" w:space="0" w:color="auto"/>
            </w:tcBorders>
            <w:shd w:val="thinDiagStripe" w:color="auto" w:fill="auto"/>
          </w:tcPr>
          <w:p w14:paraId="524D1A85" w14:textId="77777777" w:rsidR="006D3C56" w:rsidRDefault="006D3C56">
            <w:pPr>
              <w:rPr>
                <w:sz w:val="22"/>
                <w:lang w:val="de-DE"/>
              </w:rPr>
            </w:pPr>
          </w:p>
        </w:tc>
        <w:tc>
          <w:tcPr>
            <w:tcW w:w="340" w:type="dxa"/>
            <w:vMerge/>
            <w:tcBorders>
              <w:top w:val="single" w:sz="4" w:space="0" w:color="auto"/>
            </w:tcBorders>
            <w:shd w:val="thinDiagStripe" w:color="auto" w:fill="auto"/>
          </w:tcPr>
          <w:p w14:paraId="72FF37C1" w14:textId="77777777" w:rsidR="006D3C56" w:rsidRDefault="006D3C56">
            <w:pPr>
              <w:rPr>
                <w:sz w:val="22"/>
                <w:lang w:val="de-DE"/>
              </w:rPr>
            </w:pPr>
          </w:p>
        </w:tc>
        <w:tc>
          <w:tcPr>
            <w:tcW w:w="340" w:type="dxa"/>
            <w:vMerge/>
            <w:tcBorders>
              <w:top w:val="single" w:sz="4" w:space="0" w:color="auto"/>
            </w:tcBorders>
            <w:shd w:val="thinDiagStripe" w:color="auto" w:fill="auto"/>
          </w:tcPr>
          <w:p w14:paraId="440AE657" w14:textId="77777777" w:rsidR="006D3C56" w:rsidRDefault="006D3C56">
            <w:pPr>
              <w:rPr>
                <w:sz w:val="22"/>
                <w:lang w:val="de-DE"/>
              </w:rPr>
            </w:pPr>
          </w:p>
        </w:tc>
        <w:tc>
          <w:tcPr>
            <w:tcW w:w="340" w:type="dxa"/>
            <w:vMerge/>
            <w:tcBorders>
              <w:top w:val="single" w:sz="4" w:space="0" w:color="auto"/>
            </w:tcBorders>
            <w:shd w:val="thinDiagStripe" w:color="auto" w:fill="auto"/>
          </w:tcPr>
          <w:p w14:paraId="713381ED" w14:textId="77777777" w:rsidR="006D3C56" w:rsidRDefault="006D3C56">
            <w:pPr>
              <w:rPr>
                <w:sz w:val="22"/>
                <w:lang w:val="de-DE"/>
              </w:rPr>
            </w:pPr>
          </w:p>
        </w:tc>
        <w:tc>
          <w:tcPr>
            <w:tcW w:w="340" w:type="dxa"/>
            <w:vMerge/>
            <w:tcBorders>
              <w:top w:val="single" w:sz="4" w:space="0" w:color="auto"/>
            </w:tcBorders>
            <w:shd w:val="thinHorzCross" w:color="auto" w:fill="auto"/>
          </w:tcPr>
          <w:p w14:paraId="600C57A2" w14:textId="77777777" w:rsidR="006D3C56" w:rsidRDefault="006D3C56">
            <w:pPr>
              <w:rPr>
                <w:sz w:val="22"/>
                <w:lang w:val="de-DE"/>
              </w:rPr>
            </w:pPr>
          </w:p>
        </w:tc>
        <w:tc>
          <w:tcPr>
            <w:tcW w:w="340" w:type="dxa"/>
            <w:vMerge/>
            <w:tcBorders>
              <w:top w:val="single" w:sz="4" w:space="0" w:color="auto"/>
            </w:tcBorders>
            <w:shd w:val="thinDiagStripe" w:color="auto" w:fill="auto"/>
          </w:tcPr>
          <w:p w14:paraId="548AC97A" w14:textId="77777777" w:rsidR="006D3C56" w:rsidRDefault="006D3C56">
            <w:pPr>
              <w:rPr>
                <w:sz w:val="22"/>
                <w:lang w:val="de-DE"/>
              </w:rPr>
            </w:pPr>
          </w:p>
        </w:tc>
        <w:tc>
          <w:tcPr>
            <w:tcW w:w="340" w:type="dxa"/>
            <w:vMerge/>
            <w:tcBorders>
              <w:top w:val="single" w:sz="4" w:space="0" w:color="auto"/>
            </w:tcBorders>
            <w:shd w:val="thinDiagStripe" w:color="auto" w:fill="auto"/>
          </w:tcPr>
          <w:p w14:paraId="6B602F2D" w14:textId="77777777" w:rsidR="006D3C56" w:rsidRDefault="006D3C56">
            <w:pPr>
              <w:rPr>
                <w:sz w:val="22"/>
                <w:lang w:val="de-DE"/>
              </w:rPr>
            </w:pPr>
          </w:p>
        </w:tc>
        <w:tc>
          <w:tcPr>
            <w:tcW w:w="340" w:type="dxa"/>
            <w:vMerge/>
            <w:tcBorders>
              <w:top w:val="single" w:sz="4" w:space="0" w:color="auto"/>
            </w:tcBorders>
            <w:shd w:val="thinDiagStripe" w:color="auto" w:fill="auto"/>
          </w:tcPr>
          <w:p w14:paraId="63FEB3BA" w14:textId="77777777" w:rsidR="006D3C56" w:rsidRDefault="006D3C56">
            <w:pPr>
              <w:rPr>
                <w:sz w:val="22"/>
                <w:lang w:val="de-DE"/>
              </w:rPr>
            </w:pPr>
          </w:p>
        </w:tc>
        <w:tc>
          <w:tcPr>
            <w:tcW w:w="340" w:type="dxa"/>
            <w:vMerge/>
            <w:tcBorders>
              <w:top w:val="single" w:sz="4" w:space="0" w:color="auto"/>
            </w:tcBorders>
            <w:shd w:val="thinDiagStripe" w:color="auto" w:fill="auto"/>
          </w:tcPr>
          <w:p w14:paraId="3D41D371" w14:textId="77777777" w:rsidR="006D3C56" w:rsidRDefault="006D3C56">
            <w:pPr>
              <w:rPr>
                <w:sz w:val="22"/>
                <w:lang w:val="de-DE"/>
              </w:rPr>
            </w:pPr>
          </w:p>
        </w:tc>
        <w:tc>
          <w:tcPr>
            <w:tcW w:w="340" w:type="dxa"/>
            <w:vMerge/>
            <w:tcBorders>
              <w:top w:val="single" w:sz="4" w:space="0" w:color="auto"/>
            </w:tcBorders>
            <w:shd w:val="reverseDiagStripe" w:color="auto" w:fill="auto"/>
          </w:tcPr>
          <w:p w14:paraId="21596CF8" w14:textId="77777777" w:rsidR="006D3C56" w:rsidRDefault="006D3C56">
            <w:pPr>
              <w:rPr>
                <w:sz w:val="22"/>
                <w:lang w:val="de-DE"/>
              </w:rPr>
            </w:pPr>
          </w:p>
        </w:tc>
        <w:tc>
          <w:tcPr>
            <w:tcW w:w="340" w:type="dxa"/>
            <w:vMerge/>
            <w:tcBorders>
              <w:top w:val="single" w:sz="4" w:space="0" w:color="auto"/>
            </w:tcBorders>
            <w:shd w:val="reverseDiagStripe" w:color="auto" w:fill="auto"/>
          </w:tcPr>
          <w:p w14:paraId="7EB6348A" w14:textId="77777777" w:rsidR="006D3C56" w:rsidRDefault="006D3C56">
            <w:pPr>
              <w:rPr>
                <w:sz w:val="22"/>
                <w:lang w:val="de-DE"/>
              </w:rPr>
            </w:pPr>
          </w:p>
        </w:tc>
        <w:tc>
          <w:tcPr>
            <w:tcW w:w="340" w:type="dxa"/>
            <w:vMerge/>
            <w:tcBorders>
              <w:top w:val="single" w:sz="4" w:space="0" w:color="auto"/>
            </w:tcBorders>
            <w:shd w:val="reverseDiagStripe" w:color="auto" w:fill="auto"/>
          </w:tcPr>
          <w:p w14:paraId="2F0A9928" w14:textId="77777777" w:rsidR="006D3C56" w:rsidRDefault="006D3C56">
            <w:pPr>
              <w:rPr>
                <w:sz w:val="22"/>
                <w:lang w:val="de-DE"/>
              </w:rPr>
            </w:pPr>
          </w:p>
        </w:tc>
        <w:tc>
          <w:tcPr>
            <w:tcW w:w="340" w:type="dxa"/>
            <w:vMerge/>
            <w:tcBorders>
              <w:top w:val="single" w:sz="4" w:space="0" w:color="auto"/>
            </w:tcBorders>
            <w:shd w:val="reverseDiagStripe" w:color="auto" w:fill="auto"/>
          </w:tcPr>
          <w:p w14:paraId="44A2534C" w14:textId="77777777" w:rsidR="006D3C56" w:rsidRDefault="006D3C56">
            <w:pPr>
              <w:rPr>
                <w:sz w:val="22"/>
                <w:lang w:val="de-DE"/>
              </w:rPr>
            </w:pPr>
          </w:p>
        </w:tc>
        <w:tc>
          <w:tcPr>
            <w:tcW w:w="340" w:type="dxa"/>
            <w:vMerge/>
            <w:tcBorders>
              <w:top w:val="single" w:sz="4" w:space="0" w:color="auto"/>
            </w:tcBorders>
            <w:shd w:val="reverseDiagStripe" w:color="auto" w:fill="auto"/>
          </w:tcPr>
          <w:p w14:paraId="22625431" w14:textId="77777777" w:rsidR="006D3C56" w:rsidRDefault="006D3C56">
            <w:pPr>
              <w:rPr>
                <w:sz w:val="22"/>
                <w:lang w:val="de-DE"/>
              </w:rPr>
            </w:pPr>
          </w:p>
        </w:tc>
        <w:tc>
          <w:tcPr>
            <w:tcW w:w="340" w:type="dxa"/>
            <w:vMerge/>
            <w:tcBorders>
              <w:top w:val="single" w:sz="4" w:space="0" w:color="auto"/>
            </w:tcBorders>
            <w:shd w:val="reverseDiagStripe" w:color="auto" w:fill="auto"/>
          </w:tcPr>
          <w:p w14:paraId="31449D84" w14:textId="77777777" w:rsidR="006D3C56" w:rsidRDefault="006D3C56">
            <w:pPr>
              <w:rPr>
                <w:sz w:val="22"/>
                <w:lang w:val="de-DE"/>
              </w:rPr>
            </w:pPr>
          </w:p>
        </w:tc>
        <w:tc>
          <w:tcPr>
            <w:tcW w:w="340" w:type="dxa"/>
            <w:vMerge/>
            <w:tcBorders>
              <w:top w:val="single" w:sz="4" w:space="0" w:color="auto"/>
            </w:tcBorders>
            <w:shd w:val="thinDiagStripe" w:color="auto" w:fill="auto"/>
          </w:tcPr>
          <w:p w14:paraId="305B8FE5" w14:textId="77777777" w:rsidR="006D3C56" w:rsidRDefault="006D3C56">
            <w:pPr>
              <w:rPr>
                <w:sz w:val="22"/>
                <w:lang w:val="de-DE"/>
              </w:rPr>
            </w:pPr>
          </w:p>
        </w:tc>
        <w:tc>
          <w:tcPr>
            <w:tcW w:w="340" w:type="dxa"/>
            <w:vMerge/>
            <w:tcBorders>
              <w:top w:val="single" w:sz="4" w:space="0" w:color="auto"/>
            </w:tcBorders>
            <w:shd w:val="thinDiagStripe" w:color="auto" w:fill="auto"/>
          </w:tcPr>
          <w:p w14:paraId="43AC0DD9" w14:textId="77777777" w:rsidR="006D3C56" w:rsidRDefault="006D3C56">
            <w:pPr>
              <w:rPr>
                <w:sz w:val="22"/>
                <w:lang w:val="de-DE"/>
              </w:rPr>
            </w:pPr>
          </w:p>
        </w:tc>
        <w:tc>
          <w:tcPr>
            <w:tcW w:w="340" w:type="dxa"/>
            <w:vMerge/>
            <w:tcBorders>
              <w:top w:val="single" w:sz="4" w:space="0" w:color="auto"/>
            </w:tcBorders>
            <w:shd w:val="thinDiagStripe" w:color="auto" w:fill="auto"/>
          </w:tcPr>
          <w:p w14:paraId="3A9C0683" w14:textId="77777777" w:rsidR="006D3C56" w:rsidRDefault="006D3C56">
            <w:pPr>
              <w:rPr>
                <w:sz w:val="22"/>
                <w:lang w:val="de-DE"/>
              </w:rPr>
            </w:pPr>
          </w:p>
        </w:tc>
        <w:tc>
          <w:tcPr>
            <w:tcW w:w="340" w:type="dxa"/>
            <w:vMerge/>
            <w:tcBorders>
              <w:top w:val="single" w:sz="4" w:space="0" w:color="auto"/>
            </w:tcBorders>
            <w:shd w:val="thinDiagStripe" w:color="auto" w:fill="auto"/>
          </w:tcPr>
          <w:p w14:paraId="0EB2B0C6" w14:textId="77777777" w:rsidR="006D3C56" w:rsidRDefault="006D3C56">
            <w:pPr>
              <w:rPr>
                <w:sz w:val="22"/>
                <w:lang w:val="de-DE"/>
              </w:rPr>
            </w:pPr>
          </w:p>
        </w:tc>
        <w:tc>
          <w:tcPr>
            <w:tcW w:w="340" w:type="dxa"/>
            <w:vMerge/>
            <w:tcBorders>
              <w:top w:val="single" w:sz="4" w:space="0" w:color="auto"/>
            </w:tcBorders>
            <w:shd w:val="thinDiagStripe" w:color="auto" w:fill="auto"/>
          </w:tcPr>
          <w:p w14:paraId="783465F5" w14:textId="77777777" w:rsidR="006D3C56" w:rsidRDefault="006D3C56">
            <w:pPr>
              <w:rPr>
                <w:sz w:val="22"/>
                <w:lang w:val="de-DE"/>
              </w:rPr>
            </w:pPr>
          </w:p>
        </w:tc>
        <w:tc>
          <w:tcPr>
            <w:tcW w:w="340" w:type="dxa"/>
            <w:vMerge/>
            <w:tcBorders>
              <w:top w:val="single" w:sz="4" w:space="0" w:color="auto"/>
            </w:tcBorders>
            <w:shd w:val="thinHorzCross" w:color="auto" w:fill="auto"/>
          </w:tcPr>
          <w:p w14:paraId="0D385388" w14:textId="77777777" w:rsidR="006D3C56" w:rsidRDefault="006D3C56">
            <w:pPr>
              <w:rPr>
                <w:sz w:val="22"/>
                <w:lang w:val="de-DE"/>
              </w:rPr>
            </w:pPr>
          </w:p>
        </w:tc>
        <w:tc>
          <w:tcPr>
            <w:tcW w:w="340" w:type="dxa"/>
            <w:vMerge/>
            <w:tcBorders>
              <w:top w:val="single" w:sz="4" w:space="0" w:color="auto"/>
            </w:tcBorders>
            <w:shd w:val="thinDiagStripe" w:color="auto" w:fill="auto"/>
          </w:tcPr>
          <w:p w14:paraId="44E92EB2" w14:textId="77777777" w:rsidR="006D3C56" w:rsidRDefault="006D3C56">
            <w:pPr>
              <w:rPr>
                <w:sz w:val="22"/>
                <w:lang w:val="de-DE"/>
              </w:rPr>
            </w:pPr>
          </w:p>
        </w:tc>
        <w:tc>
          <w:tcPr>
            <w:tcW w:w="340" w:type="dxa"/>
            <w:vMerge/>
            <w:tcBorders>
              <w:top w:val="single" w:sz="4" w:space="0" w:color="auto"/>
            </w:tcBorders>
            <w:shd w:val="thinDiagStripe" w:color="auto" w:fill="auto"/>
          </w:tcPr>
          <w:p w14:paraId="40B13589" w14:textId="77777777" w:rsidR="006D3C56" w:rsidRDefault="006D3C56">
            <w:pPr>
              <w:rPr>
                <w:sz w:val="22"/>
                <w:lang w:val="de-DE"/>
              </w:rPr>
            </w:pPr>
          </w:p>
        </w:tc>
        <w:tc>
          <w:tcPr>
            <w:tcW w:w="340" w:type="dxa"/>
            <w:vMerge/>
            <w:tcBorders>
              <w:top w:val="single" w:sz="4" w:space="0" w:color="auto"/>
            </w:tcBorders>
            <w:shd w:val="thinDiagStripe" w:color="auto" w:fill="auto"/>
          </w:tcPr>
          <w:p w14:paraId="695F9E8F" w14:textId="77777777" w:rsidR="006D3C56" w:rsidRDefault="006D3C56">
            <w:pPr>
              <w:rPr>
                <w:sz w:val="22"/>
                <w:lang w:val="de-DE"/>
              </w:rPr>
            </w:pPr>
          </w:p>
        </w:tc>
        <w:tc>
          <w:tcPr>
            <w:tcW w:w="340" w:type="dxa"/>
            <w:vMerge/>
            <w:tcBorders>
              <w:top w:val="single" w:sz="4" w:space="0" w:color="auto"/>
            </w:tcBorders>
            <w:shd w:val="thinDiagStripe" w:color="auto" w:fill="auto"/>
          </w:tcPr>
          <w:p w14:paraId="1452D355" w14:textId="77777777" w:rsidR="006D3C56" w:rsidRDefault="006D3C56">
            <w:pPr>
              <w:rPr>
                <w:sz w:val="22"/>
                <w:lang w:val="de-DE"/>
              </w:rPr>
            </w:pPr>
          </w:p>
        </w:tc>
        <w:tc>
          <w:tcPr>
            <w:tcW w:w="340" w:type="dxa"/>
            <w:vMerge/>
            <w:tcBorders>
              <w:top w:val="single" w:sz="4" w:space="0" w:color="auto"/>
            </w:tcBorders>
            <w:shd w:val="reverseDiagStripe" w:color="auto" w:fill="auto"/>
          </w:tcPr>
          <w:p w14:paraId="48820F43" w14:textId="77777777" w:rsidR="006D3C56" w:rsidRDefault="006D3C56">
            <w:pPr>
              <w:rPr>
                <w:sz w:val="22"/>
                <w:lang w:val="de-DE"/>
              </w:rPr>
            </w:pPr>
          </w:p>
        </w:tc>
        <w:tc>
          <w:tcPr>
            <w:tcW w:w="340" w:type="dxa"/>
            <w:vMerge/>
            <w:tcBorders>
              <w:top w:val="single" w:sz="4" w:space="0" w:color="auto"/>
            </w:tcBorders>
            <w:shd w:val="reverseDiagStripe" w:color="auto" w:fill="auto"/>
          </w:tcPr>
          <w:p w14:paraId="40905DB3" w14:textId="77777777" w:rsidR="006D3C56" w:rsidRDefault="006D3C56">
            <w:pPr>
              <w:rPr>
                <w:sz w:val="22"/>
                <w:lang w:val="de-DE"/>
              </w:rPr>
            </w:pPr>
          </w:p>
        </w:tc>
        <w:tc>
          <w:tcPr>
            <w:tcW w:w="340" w:type="dxa"/>
            <w:vMerge/>
            <w:tcBorders>
              <w:top w:val="single" w:sz="4" w:space="0" w:color="auto"/>
            </w:tcBorders>
            <w:shd w:val="reverseDiagStripe" w:color="auto" w:fill="auto"/>
          </w:tcPr>
          <w:p w14:paraId="7D676621" w14:textId="77777777" w:rsidR="006D3C56" w:rsidRDefault="006D3C56">
            <w:pPr>
              <w:rPr>
                <w:sz w:val="22"/>
                <w:lang w:val="de-DE"/>
              </w:rPr>
            </w:pPr>
          </w:p>
        </w:tc>
        <w:tc>
          <w:tcPr>
            <w:tcW w:w="340" w:type="dxa"/>
            <w:vMerge/>
            <w:tcBorders>
              <w:top w:val="single" w:sz="4" w:space="0" w:color="auto"/>
            </w:tcBorders>
            <w:shd w:val="reverseDiagStripe" w:color="auto" w:fill="auto"/>
          </w:tcPr>
          <w:p w14:paraId="02C5F27C" w14:textId="77777777" w:rsidR="006D3C56" w:rsidRDefault="006D3C56">
            <w:pPr>
              <w:rPr>
                <w:sz w:val="22"/>
                <w:lang w:val="de-DE"/>
              </w:rPr>
            </w:pPr>
          </w:p>
        </w:tc>
        <w:tc>
          <w:tcPr>
            <w:tcW w:w="340" w:type="dxa"/>
            <w:vMerge/>
            <w:tcBorders>
              <w:top w:val="single" w:sz="4" w:space="0" w:color="auto"/>
            </w:tcBorders>
            <w:shd w:val="reverseDiagStripe" w:color="auto" w:fill="auto"/>
          </w:tcPr>
          <w:p w14:paraId="7EF42123" w14:textId="77777777" w:rsidR="006D3C56" w:rsidRDefault="006D3C56">
            <w:pPr>
              <w:rPr>
                <w:sz w:val="22"/>
                <w:lang w:val="de-DE"/>
              </w:rPr>
            </w:pPr>
          </w:p>
        </w:tc>
        <w:tc>
          <w:tcPr>
            <w:tcW w:w="340" w:type="dxa"/>
            <w:vMerge/>
            <w:tcBorders>
              <w:top w:val="single" w:sz="4" w:space="0" w:color="auto"/>
            </w:tcBorders>
            <w:shd w:val="reverseDiagStripe" w:color="auto" w:fill="auto"/>
          </w:tcPr>
          <w:p w14:paraId="76A82E5B" w14:textId="77777777" w:rsidR="006D3C56" w:rsidRDefault="006D3C56">
            <w:pPr>
              <w:rPr>
                <w:sz w:val="22"/>
                <w:lang w:val="de-DE"/>
              </w:rPr>
            </w:pPr>
          </w:p>
        </w:tc>
      </w:tr>
    </w:tbl>
    <w:p w14:paraId="0B29916C" w14:textId="77777777" w:rsidR="006D3C56" w:rsidRDefault="006D3C56">
      <w:pPr>
        <w:pStyle w:val="TH"/>
        <w:rPr>
          <w:lang w:val="de-DE"/>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3009"/>
        <w:gridCol w:w="283"/>
        <w:gridCol w:w="2657"/>
        <w:gridCol w:w="310"/>
        <w:gridCol w:w="2100"/>
      </w:tblGrid>
      <w:tr w:rsidR="006D3C56" w14:paraId="06E5FCCB" w14:textId="77777777">
        <w:tblPrEx>
          <w:tblCellMar>
            <w:top w:w="0" w:type="dxa"/>
            <w:bottom w:w="0" w:type="dxa"/>
          </w:tblCellMar>
        </w:tblPrEx>
        <w:trPr>
          <w:cantSplit/>
        </w:trPr>
        <w:tc>
          <w:tcPr>
            <w:tcW w:w="283" w:type="dxa"/>
            <w:shd w:val="reverseDiagStripe" w:color="auto" w:fill="auto"/>
          </w:tcPr>
          <w:p w14:paraId="54BC90AF" w14:textId="77777777" w:rsidR="006D3C56" w:rsidRDefault="006D3C56">
            <w:pPr>
              <w:rPr>
                <w:sz w:val="22"/>
                <w:lang w:val="de-DE"/>
              </w:rPr>
            </w:pPr>
          </w:p>
        </w:tc>
        <w:tc>
          <w:tcPr>
            <w:tcW w:w="3009" w:type="dxa"/>
          </w:tcPr>
          <w:p w14:paraId="6107691B" w14:textId="77777777" w:rsidR="006D3C56" w:rsidRDefault="006D3C56">
            <w:pPr>
              <w:rPr>
                <w:sz w:val="22"/>
                <w:lang w:val="de-DE"/>
              </w:rPr>
            </w:pPr>
            <w:r>
              <w:rPr>
                <w:sz w:val="22"/>
                <w:lang w:val="de-DE"/>
              </w:rPr>
              <w:t>PCH 13.2kbps</w:t>
            </w:r>
          </w:p>
        </w:tc>
        <w:tc>
          <w:tcPr>
            <w:tcW w:w="283" w:type="dxa"/>
            <w:shd w:val="thinDiagStripe" w:color="auto" w:fill="auto"/>
          </w:tcPr>
          <w:p w14:paraId="74582159" w14:textId="77777777" w:rsidR="006D3C56" w:rsidRDefault="006D3C56">
            <w:pPr>
              <w:rPr>
                <w:sz w:val="22"/>
                <w:lang w:val="de-DE"/>
              </w:rPr>
            </w:pPr>
          </w:p>
        </w:tc>
        <w:tc>
          <w:tcPr>
            <w:tcW w:w="2657" w:type="dxa"/>
          </w:tcPr>
          <w:p w14:paraId="74044CCA" w14:textId="77777777" w:rsidR="006D3C56" w:rsidRDefault="006D3C56">
            <w:pPr>
              <w:rPr>
                <w:sz w:val="22"/>
                <w:lang w:val="de-DE"/>
              </w:rPr>
            </w:pPr>
            <w:r>
              <w:rPr>
                <w:sz w:val="22"/>
                <w:lang w:val="de-DE"/>
              </w:rPr>
              <w:t>FACH 19.8kbps</w:t>
            </w:r>
          </w:p>
        </w:tc>
        <w:tc>
          <w:tcPr>
            <w:tcW w:w="310" w:type="dxa"/>
            <w:shd w:val="thinHorzCross" w:color="auto" w:fill="auto"/>
          </w:tcPr>
          <w:p w14:paraId="6402CC27" w14:textId="77777777" w:rsidR="006D3C56" w:rsidRDefault="006D3C56">
            <w:pPr>
              <w:rPr>
                <w:sz w:val="22"/>
                <w:lang w:val="de-DE"/>
              </w:rPr>
            </w:pPr>
          </w:p>
        </w:tc>
        <w:tc>
          <w:tcPr>
            <w:tcW w:w="2100" w:type="dxa"/>
          </w:tcPr>
          <w:p w14:paraId="5A5EEE3A" w14:textId="77777777" w:rsidR="006D3C56" w:rsidRDefault="006D3C56">
            <w:pPr>
              <w:rPr>
                <w:sz w:val="22"/>
                <w:lang w:val="de-DE"/>
              </w:rPr>
            </w:pPr>
            <w:r>
              <w:rPr>
                <w:sz w:val="22"/>
                <w:lang w:val="de-DE"/>
              </w:rPr>
              <w:t>PICH 2.2kbps</w:t>
            </w:r>
          </w:p>
        </w:tc>
      </w:tr>
    </w:tbl>
    <w:p w14:paraId="401FA36E" w14:textId="77777777" w:rsidR="006D3C56" w:rsidRDefault="006D3C56">
      <w:pPr>
        <w:jc w:val="center"/>
        <w:rPr>
          <w:sz w:val="12"/>
          <w:lang w:val="de-DE"/>
        </w:rPr>
      </w:pPr>
    </w:p>
    <w:p w14:paraId="18CD88D5" w14:textId="77777777" w:rsidR="006D3C56" w:rsidRDefault="006D3C56">
      <w:pPr>
        <w:pStyle w:val="TF"/>
      </w:pPr>
      <w:r>
        <w:t>Figure CA.2: Example for a multiframe structure for S-CCPCHs and PICH that is repeated every 64th frame, i,j=1</w:t>
      </w:r>
      <w:r>
        <w:sym w:font="Symbol" w:char="F0BC"/>
      </w:r>
      <w:r>
        <w:t>16 (i≠j),k≠0, 1,(128 sub-frame)</w:t>
      </w:r>
    </w:p>
    <w:p w14:paraId="20070D00" w14:textId="77777777" w:rsidR="006D3C56" w:rsidRDefault="006D3C56"/>
    <w:p w14:paraId="498A86A0" w14:textId="77777777" w:rsidR="006D3C56" w:rsidRDefault="006D3C56">
      <w:pPr>
        <w:sectPr w:rsidR="006D3C56" w:rsidSect="00AA5372">
          <w:footnotePr>
            <w:numRestart w:val="eachSect"/>
          </w:footnotePr>
          <w:pgSz w:w="16840" w:h="11907" w:orient="landscape" w:code="9"/>
          <w:pgMar w:top="1134" w:right="1134" w:bottom="1134" w:left="1418" w:header="851" w:footer="340" w:gutter="0"/>
          <w:cols w:space="720"/>
        </w:sectPr>
      </w:pPr>
    </w:p>
    <w:p w14:paraId="625B88DB" w14:textId="77777777" w:rsidR="006D3C56" w:rsidRDefault="006D3C56">
      <w:pPr>
        <w:pStyle w:val="Heading8"/>
      </w:pPr>
      <w:bookmarkStart w:id="596" w:name="_Toc517799200"/>
      <w:r>
        <w:lastRenderedPageBreak/>
        <w:t>Annex CB (informative):</w:t>
      </w:r>
      <w:r>
        <w:br/>
        <w:t xml:space="preserve">Examples of the association of UL TPC commands to UL uplink time slots </w:t>
      </w:r>
      <w:r>
        <w:rPr>
          <w:rFonts w:hint="eastAsia"/>
          <w:lang w:eastAsia="zh-CN"/>
        </w:rPr>
        <w:t>and CCTrCH pairs</w:t>
      </w:r>
      <w:r>
        <w:t xml:space="preserve"> for 1.28 Mcps TDD</w:t>
      </w:r>
      <w:bookmarkEnd w:id="596"/>
    </w:p>
    <w:p w14:paraId="6C9E2680" w14:textId="77777777" w:rsidR="006D3C56" w:rsidRDefault="006D3C56">
      <w:r>
        <w:t>In the following two examples of the association of UL TPC commands to UL time slots and CCTrCHs are shown (see 5A.2.2.2):</w:t>
      </w:r>
    </w:p>
    <w:p w14:paraId="0A3800C1" w14:textId="77777777" w:rsidR="006D3C56" w:rsidRDefault="006D3C56">
      <w:pPr>
        <w:pStyle w:val="TH"/>
      </w:pPr>
      <w:r>
        <w:t>Table CB.1 T</w:t>
      </w:r>
      <w:r>
        <w:rPr>
          <w:rFonts w:hint="eastAsia"/>
        </w:rPr>
        <w:t xml:space="preserve">wo </w:t>
      </w:r>
      <w:r>
        <w:t>ex</w:t>
      </w:r>
      <w:r>
        <w:rPr>
          <w:rFonts w:hint="eastAsia"/>
        </w:rPr>
        <w:t>a</w:t>
      </w:r>
      <w:r>
        <w:t>mpl</w:t>
      </w:r>
      <w:r>
        <w:rPr>
          <w:rFonts w:hint="eastAsia"/>
        </w:rPr>
        <w:t xml:space="preserve">es of </w:t>
      </w:r>
      <w:r>
        <w:t>the association of UL TPC commands to UL uplink time slots</w:t>
      </w:r>
      <w:r>
        <w:rPr>
          <w:rFonts w:hint="eastAsia"/>
        </w:rPr>
        <w:t xml:space="preserve"> </w:t>
      </w:r>
      <w:r>
        <w:rPr>
          <w:rFonts w:hint="eastAsia"/>
          <w:lang w:eastAsia="zh-CN"/>
        </w:rPr>
        <w:t>and CCTrCH pairs</w:t>
      </w:r>
      <w:r>
        <w:rPr>
          <w:rFonts w:hint="eastAsia"/>
        </w:rPr>
        <w:t xml:space="preserve"> with NULslot=3</w:t>
      </w:r>
    </w:p>
    <w:p w14:paraId="21819028" w14:textId="77777777" w:rsidR="006D3C56" w:rsidRDefault="006D3C56">
      <w:pPr>
        <w:framePr w:w="7830" w:h="531" w:hSpace="181" w:wrap="around" w:vAnchor="text" w:hAnchor="margin" w:xAlign="center" w:y="1" w:anchorLock="1"/>
        <w:jc w:val="center"/>
      </w:pPr>
      <w:r>
        <w:t xml:space="preserve">Case 1: </w:t>
      </w:r>
      <w:r>
        <w:rPr>
          <w:i/>
        </w:rPr>
        <w:t>N</w:t>
      </w:r>
      <w:r>
        <w:rPr>
          <w:i/>
          <w:vertAlign w:val="subscript"/>
        </w:rPr>
        <w:t>UL_TPCsymbols</w:t>
      </w:r>
      <w:r>
        <w:t xml:space="preserve">=2; Case 2: </w:t>
      </w:r>
      <w:r>
        <w:rPr>
          <w:i/>
        </w:rPr>
        <w:t>N</w:t>
      </w:r>
      <w:r>
        <w:rPr>
          <w:i/>
          <w:vertAlign w:val="subscript"/>
        </w:rPr>
        <w:t>UL_TPCsymbols</w:t>
      </w:r>
      <w:r>
        <w:t>=4</w:t>
      </w:r>
    </w:p>
    <w:p w14:paraId="0284102C" w14:textId="77777777" w:rsidR="006D3C56" w:rsidRDefault="006D3C5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810"/>
        <w:gridCol w:w="1710"/>
        <w:gridCol w:w="720"/>
        <w:gridCol w:w="1170"/>
      </w:tblGrid>
      <w:tr w:rsidR="006D3C56" w14:paraId="7BD7E651" w14:textId="77777777">
        <w:tblPrEx>
          <w:tblCellMar>
            <w:top w:w="0" w:type="dxa"/>
            <w:bottom w:w="0" w:type="dxa"/>
          </w:tblCellMar>
        </w:tblPrEx>
        <w:trPr>
          <w:cantSplit/>
          <w:jc w:val="center"/>
        </w:trPr>
        <w:tc>
          <w:tcPr>
            <w:tcW w:w="900" w:type="dxa"/>
            <w:tcBorders>
              <w:top w:val="single" w:sz="4" w:space="0" w:color="auto"/>
              <w:left w:val="single" w:sz="4" w:space="0" w:color="auto"/>
              <w:bottom w:val="single" w:sz="4" w:space="0" w:color="auto"/>
              <w:right w:val="single" w:sz="4" w:space="0" w:color="auto"/>
            </w:tcBorders>
          </w:tcPr>
          <w:p w14:paraId="1F6D1FF5" w14:textId="77777777" w:rsidR="006D3C56" w:rsidRDefault="006D3C56">
            <w:pPr>
              <w:spacing w:after="0"/>
              <w:jc w:val="center"/>
            </w:pPr>
            <w:r>
              <w:t>Sub- Frame Number</w:t>
            </w:r>
          </w:p>
        </w:tc>
        <w:tc>
          <w:tcPr>
            <w:tcW w:w="1890" w:type="dxa"/>
            <w:gridSpan w:val="2"/>
            <w:tcBorders>
              <w:top w:val="single" w:sz="4" w:space="0" w:color="auto"/>
              <w:left w:val="single" w:sz="4" w:space="0" w:color="auto"/>
              <w:bottom w:val="single" w:sz="4" w:space="0" w:color="auto"/>
              <w:right w:val="single" w:sz="4" w:space="0" w:color="auto"/>
            </w:tcBorders>
          </w:tcPr>
          <w:p w14:paraId="386FC7C8" w14:textId="77777777" w:rsidR="006D3C56" w:rsidRDefault="006D3C56">
            <w:pPr>
              <w:spacing w:after="0"/>
              <w:jc w:val="center"/>
            </w:pPr>
            <w:r>
              <w:t>Case 1</w:t>
            </w:r>
          </w:p>
          <w:p w14:paraId="335022F7" w14:textId="77777777" w:rsidR="006D3C56" w:rsidRDefault="006D3C56">
            <w:pPr>
              <w:spacing w:after="0"/>
              <w:jc w:val="center"/>
            </w:pPr>
            <w:r>
              <w:t>(2 UL TPC symbols)</w:t>
            </w:r>
          </w:p>
        </w:tc>
        <w:tc>
          <w:tcPr>
            <w:tcW w:w="1710" w:type="dxa"/>
            <w:tcBorders>
              <w:top w:val="single" w:sz="4" w:space="0" w:color="auto"/>
              <w:left w:val="single" w:sz="4" w:space="0" w:color="auto"/>
              <w:bottom w:val="single" w:sz="4" w:space="0" w:color="auto"/>
              <w:right w:val="single" w:sz="4" w:space="0" w:color="auto"/>
            </w:tcBorders>
          </w:tcPr>
          <w:p w14:paraId="245A395F" w14:textId="77777777" w:rsidR="006D3C56" w:rsidRDefault="006D3C56">
            <w:pPr>
              <w:spacing w:after="0"/>
              <w:jc w:val="center"/>
            </w:pPr>
            <w:r>
              <w:t>The order of the served UL time slot and CCTrCH pairs (UL time slot and CCTrCH number)</w:t>
            </w:r>
          </w:p>
        </w:tc>
        <w:tc>
          <w:tcPr>
            <w:tcW w:w="1890" w:type="dxa"/>
            <w:gridSpan w:val="2"/>
            <w:tcBorders>
              <w:top w:val="single" w:sz="4" w:space="0" w:color="auto"/>
              <w:left w:val="single" w:sz="4" w:space="0" w:color="auto"/>
              <w:bottom w:val="single" w:sz="4" w:space="0" w:color="auto"/>
              <w:right w:val="single" w:sz="4" w:space="0" w:color="auto"/>
            </w:tcBorders>
          </w:tcPr>
          <w:p w14:paraId="3457AA9C" w14:textId="77777777" w:rsidR="006D3C56" w:rsidRDefault="006D3C56">
            <w:pPr>
              <w:spacing w:after="0"/>
              <w:jc w:val="center"/>
            </w:pPr>
            <w:r>
              <w:t>Case 2</w:t>
            </w:r>
          </w:p>
          <w:p w14:paraId="2238E5E2" w14:textId="77777777" w:rsidR="006D3C56" w:rsidRDefault="006D3C56">
            <w:pPr>
              <w:spacing w:after="0"/>
              <w:jc w:val="center"/>
            </w:pPr>
            <w:r>
              <w:t>(4 UL TPC symbols)</w:t>
            </w:r>
          </w:p>
        </w:tc>
      </w:tr>
      <w:tr w:rsidR="006D3C56" w14:paraId="356EC299" w14:textId="77777777">
        <w:tblPrEx>
          <w:tblCellMar>
            <w:top w:w="0" w:type="dxa"/>
            <w:bottom w:w="0" w:type="dxa"/>
          </w:tblCellMar>
        </w:tblPrEx>
        <w:trPr>
          <w:cantSplit/>
          <w:jc w:val="center"/>
        </w:trPr>
        <w:tc>
          <w:tcPr>
            <w:tcW w:w="900" w:type="dxa"/>
            <w:tcBorders>
              <w:top w:val="single" w:sz="4" w:space="0" w:color="auto"/>
              <w:left w:val="single" w:sz="4" w:space="0" w:color="auto"/>
              <w:bottom w:val="single" w:sz="4" w:space="0" w:color="auto"/>
              <w:right w:val="single" w:sz="4" w:space="0" w:color="auto"/>
            </w:tcBorders>
          </w:tcPr>
          <w:p w14:paraId="24AB9BC0" w14:textId="77777777" w:rsidR="006D3C56" w:rsidRDefault="006D3C56">
            <w:pPr>
              <w:spacing w:after="0"/>
              <w:jc w:val="center"/>
            </w:pPr>
          </w:p>
        </w:tc>
        <w:tc>
          <w:tcPr>
            <w:tcW w:w="1890" w:type="dxa"/>
            <w:gridSpan w:val="2"/>
            <w:tcBorders>
              <w:top w:val="single" w:sz="4" w:space="0" w:color="auto"/>
              <w:left w:val="single" w:sz="4" w:space="0" w:color="auto"/>
              <w:bottom w:val="single" w:sz="4" w:space="0" w:color="auto"/>
              <w:right w:val="single" w:sz="4" w:space="0" w:color="auto"/>
            </w:tcBorders>
          </w:tcPr>
          <w:p w14:paraId="6682E4FF" w14:textId="77777777" w:rsidR="006D3C56" w:rsidRDefault="006D3C56">
            <w:pPr>
              <w:spacing w:after="0"/>
              <w:jc w:val="center"/>
            </w:pPr>
            <w:r>
              <w:t>The order of UL TPC symbols</w:t>
            </w:r>
          </w:p>
        </w:tc>
        <w:tc>
          <w:tcPr>
            <w:tcW w:w="1710" w:type="dxa"/>
            <w:tcBorders>
              <w:top w:val="single" w:sz="4" w:space="0" w:color="auto"/>
              <w:left w:val="single" w:sz="4" w:space="0" w:color="auto"/>
              <w:bottom w:val="single" w:sz="4" w:space="0" w:color="auto"/>
              <w:right w:val="single" w:sz="4" w:space="0" w:color="auto"/>
            </w:tcBorders>
          </w:tcPr>
          <w:p w14:paraId="4697F915" w14:textId="77777777" w:rsidR="006D3C56" w:rsidRDefault="006D3C56">
            <w:pPr>
              <w:spacing w:after="0"/>
              <w:jc w:val="center"/>
            </w:pPr>
          </w:p>
        </w:tc>
        <w:tc>
          <w:tcPr>
            <w:tcW w:w="1890" w:type="dxa"/>
            <w:gridSpan w:val="2"/>
            <w:tcBorders>
              <w:top w:val="single" w:sz="4" w:space="0" w:color="auto"/>
              <w:left w:val="single" w:sz="4" w:space="0" w:color="auto"/>
              <w:bottom w:val="single" w:sz="4" w:space="0" w:color="auto"/>
              <w:right w:val="single" w:sz="4" w:space="0" w:color="auto"/>
            </w:tcBorders>
          </w:tcPr>
          <w:p w14:paraId="4F3B6A6D" w14:textId="77777777" w:rsidR="006D3C56" w:rsidRDefault="006D3C56">
            <w:pPr>
              <w:spacing w:after="0"/>
              <w:jc w:val="center"/>
            </w:pPr>
            <w:r>
              <w:t>The order of UL TPC symbols</w:t>
            </w:r>
          </w:p>
        </w:tc>
      </w:tr>
      <w:tr w:rsidR="006D3C56" w14:paraId="3F0DA9B9" w14:textId="77777777">
        <w:tblPrEx>
          <w:tblCellMar>
            <w:top w:w="0" w:type="dxa"/>
            <w:bottom w:w="0" w:type="dxa"/>
          </w:tblCellMar>
        </w:tblPrEx>
        <w:trPr>
          <w:cantSplit/>
          <w:trHeight w:val="276"/>
          <w:jc w:val="center"/>
        </w:trPr>
        <w:tc>
          <w:tcPr>
            <w:tcW w:w="900" w:type="dxa"/>
            <w:vMerge w:val="restart"/>
          </w:tcPr>
          <w:p w14:paraId="752C29BE" w14:textId="77777777" w:rsidR="006D3C56" w:rsidRDefault="006D3C56">
            <w:pPr>
              <w:spacing w:after="0"/>
              <w:jc w:val="center"/>
            </w:pPr>
            <w:r>
              <w:t>SFN</w:t>
            </w:r>
            <w:r w:rsidR="009369ED">
              <w:t>'</w:t>
            </w:r>
            <w:r>
              <w:t>=0</w:t>
            </w:r>
          </w:p>
        </w:tc>
        <w:tc>
          <w:tcPr>
            <w:tcW w:w="1080" w:type="dxa"/>
            <w:vMerge w:val="restart"/>
          </w:tcPr>
          <w:p w14:paraId="3A4A46C6" w14:textId="77777777" w:rsidR="006D3C56" w:rsidRDefault="006D3C56">
            <w:pPr>
              <w:spacing w:after="0"/>
              <w:jc w:val="center"/>
            </w:pPr>
            <w:r>
              <w:t>(1</w:t>
            </w:r>
            <w:r>
              <w:rPr>
                <w:vertAlign w:val="superscript"/>
              </w:rPr>
              <w:t>st</w:t>
            </w:r>
            <w:r>
              <w:t xml:space="preserve"> U</w:t>
            </w:r>
            <w:r>
              <w:rPr>
                <w:i/>
              </w:rPr>
              <w:t>L</w:t>
            </w:r>
            <w:r>
              <w:rPr>
                <w:i/>
                <w:vertAlign w:val="subscript"/>
              </w:rPr>
              <w:t>pos</w:t>
            </w:r>
            <w:r>
              <w:t>=0)</w:t>
            </w:r>
          </w:p>
        </w:tc>
        <w:tc>
          <w:tcPr>
            <w:tcW w:w="810" w:type="dxa"/>
          </w:tcPr>
          <w:p w14:paraId="4E89F15F" w14:textId="0202929F" w:rsidR="006D3C56" w:rsidRDefault="00B31E07">
            <w:pPr>
              <w:spacing w:after="0"/>
              <w:jc w:val="center"/>
            </w:pPr>
            <w:r>
              <w:rPr>
                <w:noProof/>
                <w:lang w:val="en-US" w:eastAsia="zh-CN"/>
              </w:rPr>
              <mc:AlternateContent>
                <mc:Choice Requires="wpg">
                  <w:drawing>
                    <wp:anchor distT="0" distB="0" distL="114300" distR="114300" simplePos="0" relativeHeight="251650048" behindDoc="0" locked="0" layoutInCell="1" allowOverlap="1" wp14:anchorId="104A8D48" wp14:editId="0CFDDC8C">
                      <wp:simplePos x="0" y="0"/>
                      <wp:positionH relativeFrom="column">
                        <wp:posOffset>263525</wp:posOffset>
                      </wp:positionH>
                      <wp:positionV relativeFrom="paragraph">
                        <wp:posOffset>97155</wp:posOffset>
                      </wp:positionV>
                      <wp:extent cx="1511300" cy="2542540"/>
                      <wp:effectExtent l="0" t="0" r="0" b="0"/>
                      <wp:wrapNone/>
                      <wp:docPr id="1289527368" name="Group 2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11300" cy="2542540"/>
                                <a:chOff x="5186" y="3802"/>
                                <a:chExt cx="2380" cy="4004"/>
                              </a:xfrm>
                            </wpg:grpSpPr>
                            <wps:wsp>
                              <wps:cNvPr id="1135872484" name="Line 2901"/>
                              <wps:cNvCnPr>
                                <a:cxnSpLocks noChangeShapeType="1"/>
                              </wps:cNvCnPr>
                              <wps:spPr bwMode="auto">
                                <a:xfrm flipH="1">
                                  <a:off x="6741" y="380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06763552" name="Line 2902"/>
                              <wps:cNvCnPr>
                                <a:cxnSpLocks noChangeShapeType="1"/>
                              </wps:cNvCnPr>
                              <wps:spPr bwMode="auto">
                                <a:xfrm flipH="1">
                                  <a:off x="6741" y="4020"/>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97317953" name="Line 2903"/>
                              <wps:cNvCnPr>
                                <a:cxnSpLocks noChangeShapeType="1"/>
                              </wps:cNvCnPr>
                              <wps:spPr bwMode="auto">
                                <a:xfrm flipH="1">
                                  <a:off x="6741" y="5761"/>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54996839" name="Line 2904"/>
                              <wps:cNvCnPr>
                                <a:cxnSpLocks noChangeShapeType="1"/>
                              </wps:cNvCnPr>
                              <wps:spPr bwMode="auto">
                                <a:xfrm flipH="1">
                                  <a:off x="6741" y="6571"/>
                                  <a:ext cx="810" cy="598"/>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982517601" name="Line 2905"/>
                              <wps:cNvCnPr>
                                <a:cxnSpLocks noChangeShapeType="1"/>
                              </wps:cNvCnPr>
                              <wps:spPr bwMode="auto">
                                <a:xfrm flipH="1" flipV="1">
                                  <a:off x="6741" y="4587"/>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086100488" name="Line 2906"/>
                              <wps:cNvCnPr>
                                <a:cxnSpLocks noChangeShapeType="1"/>
                              </wps:cNvCnPr>
                              <wps:spPr bwMode="auto">
                                <a:xfrm flipH="1">
                                  <a:off x="6741" y="5454"/>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04249068" name="Line 2907"/>
                              <wps:cNvCnPr>
                                <a:cxnSpLocks noChangeShapeType="1"/>
                              </wps:cNvCnPr>
                              <wps:spPr bwMode="auto">
                                <a:xfrm flipH="1" flipV="1">
                                  <a:off x="6741" y="4882"/>
                                  <a:ext cx="825" cy="28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33122319" name="Line 2908"/>
                              <wps:cNvCnPr>
                                <a:cxnSpLocks noChangeShapeType="1"/>
                              </wps:cNvCnPr>
                              <wps:spPr bwMode="auto">
                                <a:xfrm flipH="1">
                                  <a:off x="6762" y="6862"/>
                                  <a:ext cx="760" cy="58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936995882" name="Line 2909"/>
                              <wps:cNvCnPr>
                                <a:cxnSpLocks noChangeShapeType="1"/>
                              </wps:cNvCnPr>
                              <wps:spPr bwMode="auto">
                                <a:xfrm flipH="1">
                                  <a:off x="6741" y="7222"/>
                                  <a:ext cx="780" cy="584"/>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64997019" name="Line 2910"/>
                              <wps:cNvCnPr>
                                <a:cxnSpLocks noChangeShapeType="1"/>
                              </wps:cNvCnPr>
                              <wps:spPr bwMode="auto">
                                <a:xfrm flipH="1">
                                  <a:off x="6741" y="4882"/>
                                  <a:ext cx="780" cy="58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734096098" name="Line 2911"/>
                              <wps:cNvCnPr>
                                <a:cxnSpLocks noChangeShapeType="1"/>
                              </wps:cNvCnPr>
                              <wps:spPr bwMode="auto">
                                <a:xfrm flipH="1">
                                  <a:off x="6741" y="6322"/>
                                  <a:ext cx="775" cy="263"/>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3430064" name="Line 2912"/>
                              <wps:cNvCnPr>
                                <a:cxnSpLocks noChangeShapeType="1"/>
                              </wps:cNvCnPr>
                              <wps:spPr bwMode="auto">
                                <a:xfrm>
                                  <a:off x="5301" y="380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95834351" name="Line 2913"/>
                              <wps:cNvCnPr>
                                <a:cxnSpLocks noChangeShapeType="1"/>
                              </wps:cNvCnPr>
                              <wps:spPr bwMode="auto">
                                <a:xfrm>
                                  <a:off x="5301" y="4020"/>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9611045" name="Line 2914"/>
                              <wps:cNvCnPr>
                                <a:cxnSpLocks noChangeShapeType="1"/>
                              </wps:cNvCnPr>
                              <wps:spPr bwMode="auto">
                                <a:xfrm>
                                  <a:off x="5243" y="4882"/>
                                  <a:ext cx="820" cy="576"/>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33221355" name="Line 2915"/>
                              <wps:cNvCnPr>
                                <a:cxnSpLocks noChangeShapeType="1"/>
                              </wps:cNvCnPr>
                              <wps:spPr bwMode="auto">
                                <a:xfrm flipV="1">
                                  <a:off x="5301" y="5211"/>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97062606" name="Line 2916"/>
                              <wps:cNvCnPr>
                                <a:cxnSpLocks noChangeShapeType="1"/>
                              </wps:cNvCnPr>
                              <wps:spPr bwMode="auto">
                                <a:xfrm>
                                  <a:off x="5186" y="6345"/>
                                  <a:ext cx="830" cy="507"/>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613342763" name="Line 2917"/>
                              <wps:cNvCnPr>
                                <a:cxnSpLocks noChangeShapeType="1"/>
                              </wps:cNvCnPr>
                              <wps:spPr bwMode="auto">
                                <a:xfrm flipV="1">
                                  <a:off x="5301" y="6316"/>
                                  <a:ext cx="722" cy="327"/>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03608034" name="Line 2918"/>
                              <wps:cNvCnPr>
                                <a:cxnSpLocks noChangeShapeType="1"/>
                              </wps:cNvCnPr>
                              <wps:spPr bwMode="auto">
                                <a:xfrm flipH="1">
                                  <a:off x="6741" y="433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B7A6C33" id="Group 2900" o:spid="_x0000_s1026" style="position:absolute;margin-left:20.75pt;margin-top:7.65pt;width:119pt;height:200.2pt;z-index:251650048" coordorigin="5186,3802" coordsize="2380,4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">
                      <v:line id="Line 2901" o:spid="_x0000_s1027" style="position:absolute;flip:x;visibility:visible;mso-wrap-style:square" from="6741,3802" to="7461,3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">
                        <v:stroke endarrow="block" endarrowwidth="narrow" endarrowlength="short"/>
                      </v:line>
                      <v:line id="Line 2902" o:spid="_x0000_s1028" style="position:absolute;flip:x;visibility:visible;mso-wrap-style:square" from="6741,4020" to="7461,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">
                        <v:stroke endarrow="block" endarrowwidth="narrow" endarrowlength="short"/>
                      </v:line>
                      <v:line id="Line 2903" o:spid="_x0000_s1029" style="position:absolute;flip:x;visibility:visible;mso-wrap-style:square" from="6741,5761" to="7461,5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">
                        <v:stroke endarrow="block" endarrowwidth="narrow" endarrowlength="short"/>
                      </v:line>
                      <v:line id="Line 2904" o:spid="_x0000_s1030" style="position:absolute;flip:x;visibility:visible;mso-wrap-style:square" from="6741,6571" to="7551,7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">
                        <v:stroke endarrow="block" endarrowwidth="narrow" endarrowlength="short"/>
                      </v:line>
                      <v:line id="Line 2905" o:spid="_x0000_s1031" style="position:absolute;flip:x y;visibility:visible;mso-wrap-style:square" from="6741,4587" to="7461,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">
                        <v:stroke endarrow="block" endarrowwidth="narrow" endarrowlength="short"/>
                      </v:line>
                      <v:line id="Line 2906" o:spid="_x0000_s1032" style="position:absolute;flip:x;visibility:visible;mso-wrap-style:square" from="6741,5454" to="7461,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">
                        <v:stroke endarrow="block" endarrowwidth="narrow" endarrowlength="short"/>
                      </v:line>
                      <v:line id="Line 2907" o:spid="_x0000_s1033" style="position:absolute;flip:x y;visibility:visible;mso-wrap-style:square" from="6741,4882" to="7566,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">
                        <v:stroke endarrow="block" endarrowwidth="narrow" endarrowlength="short"/>
                      </v:line>
                      <v:line id="Line 2908" o:spid="_x0000_s1034" style="position:absolute;flip:x;visibility:visible;mso-wrap-style:square" from="6762,6862" to="7522,7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">
                        <v:stroke endarrow="block" endarrowwidth="narrow" endarrowlength="short"/>
                      </v:line>
                      <v:line id="Line 2909" o:spid="_x0000_s1035" style="position:absolute;flip:x;visibility:visible;mso-wrap-style:square" from="6741,7222" to="7521,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">
                        <v:stroke endarrow="block" endarrowwidth="narrow" endarrowlength="short"/>
                      </v:line>
                      <v:line id="Line 2910" o:spid="_x0000_s1036" style="position:absolute;flip:x;visibility:visible;mso-wrap-style:square" from="6741,4882" to="752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">
                        <v:stroke endarrow="block" endarrowwidth="narrow" endarrowlength="short"/>
                      </v:line>
                      <v:line id="Line 2911" o:spid="_x0000_s1037" style="position:absolute;flip:x;visibility:visible;mso-wrap-style:square" from="6741,6322" to="751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">
                        <v:stroke endarrow="block" endarrowwidth="narrow" endarrowlength="short"/>
                      </v:line>
                      <v:line id="Line 2912" o:spid="_x0000_s1038" style="position:absolute;visibility:visible;mso-wrap-style:square" from="5301,3802" to="6021,3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">
                        <v:stroke endarrow="block" endarrowwidth="narrow" endarrowlength="short"/>
                      </v:line>
                      <v:line id="Line 2913" o:spid="_x0000_s1039" style="position:absolute;visibility:visible;mso-wrap-style:square" from="5301,4020" to="6021,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">
                        <v:stroke endarrow="block" endarrowwidth="narrow" endarrowlength="short"/>
                      </v:line>
                      <v:line id="Line 2914" o:spid="_x0000_s1040" style="position:absolute;visibility:visible;mso-wrap-style:square" from="5243,4882" to="6063,5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">
                        <v:stroke endarrow="block" endarrowwidth="narrow" endarrowlength="short"/>
                      </v:line>
                      <v:line id="Line 2915" o:spid="_x0000_s1041" style="position:absolute;flip:y;visibility:visible;mso-wrap-style:square" from="5301,5211" to="6021,5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">
                        <v:stroke endarrow="block" endarrowwidth="narrow" endarrowlength="short"/>
                      </v:line>
                      <v:line id="Line 2916" o:spid="_x0000_s1042" style="position:absolute;visibility:visible;mso-wrap-style:square" from="5186,6345" to="6016,6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">
                        <v:stroke endarrow="block" endarrowwidth="narrow" endarrowlength="short"/>
                      </v:line>
                      <v:line id="Line 2917" o:spid="_x0000_s1043" style="position:absolute;flip:y;visibility:visible;mso-wrap-style:square" from="5301,6316" to="6023,66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">
                        <v:stroke endarrow="block" endarrowwidth="narrow" endarrowlength="short"/>
                      </v:line>
                      <v:line id="Line 2918" o:spid="_x0000_s1044" style="position:absolute;flip:x;visibility:visible;mso-wrap-style:square" from="6741,4332" to="7461,4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">
                        <v:stroke endarrow="block" endarrowwidth="narrow" endarrowlength="short"/>
                      </v:line>
                    </v:group>
                  </w:pict>
                </mc:Fallback>
              </mc:AlternateContent>
            </w:r>
            <w:r w:rsidR="006D3C56">
              <w:t>0</w:t>
            </w:r>
          </w:p>
        </w:tc>
        <w:tc>
          <w:tcPr>
            <w:tcW w:w="1710" w:type="dxa"/>
          </w:tcPr>
          <w:p w14:paraId="1CFDA261" w14:textId="77777777" w:rsidR="006D3C56" w:rsidRDefault="006D3C56">
            <w:pPr>
              <w:spacing w:after="0"/>
              <w:jc w:val="center"/>
            </w:pPr>
            <w:r>
              <w:t>0 (TS3)</w:t>
            </w:r>
          </w:p>
        </w:tc>
        <w:tc>
          <w:tcPr>
            <w:tcW w:w="720" w:type="dxa"/>
          </w:tcPr>
          <w:p w14:paraId="494B270C" w14:textId="77777777" w:rsidR="006D3C56" w:rsidRDefault="006D3C56">
            <w:pPr>
              <w:spacing w:after="0"/>
              <w:jc w:val="center"/>
            </w:pPr>
            <w:r>
              <w:t>0</w:t>
            </w:r>
          </w:p>
        </w:tc>
        <w:tc>
          <w:tcPr>
            <w:tcW w:w="1170" w:type="dxa"/>
            <w:vMerge w:val="restart"/>
          </w:tcPr>
          <w:p w14:paraId="6325DFF5" w14:textId="77777777" w:rsidR="006D3C56" w:rsidRDefault="006D3C56">
            <w:pPr>
              <w:spacing w:after="0"/>
              <w:jc w:val="center"/>
            </w:pPr>
            <w:r>
              <w:t>(1</w:t>
            </w:r>
            <w:r>
              <w:rPr>
                <w:vertAlign w:val="superscript"/>
              </w:rPr>
              <w:t>st</w:t>
            </w:r>
            <w:r>
              <w:rPr>
                <w:i/>
              </w:rPr>
              <w:t xml:space="preserve"> UL</w:t>
            </w:r>
            <w:r>
              <w:rPr>
                <w:i/>
                <w:vertAlign w:val="subscript"/>
              </w:rPr>
              <w:t>pos</w:t>
            </w:r>
            <w:r>
              <w:t>=0)</w:t>
            </w:r>
          </w:p>
        </w:tc>
      </w:tr>
      <w:tr w:rsidR="006D3C56" w14:paraId="46D49D90" w14:textId="77777777">
        <w:tblPrEx>
          <w:tblCellMar>
            <w:top w:w="0" w:type="dxa"/>
            <w:bottom w:w="0" w:type="dxa"/>
          </w:tblCellMar>
        </w:tblPrEx>
        <w:trPr>
          <w:cantSplit/>
          <w:trHeight w:val="276"/>
          <w:jc w:val="center"/>
        </w:trPr>
        <w:tc>
          <w:tcPr>
            <w:tcW w:w="900" w:type="dxa"/>
            <w:vMerge/>
          </w:tcPr>
          <w:p w14:paraId="0A34F162" w14:textId="77777777" w:rsidR="006D3C56" w:rsidRDefault="006D3C56">
            <w:pPr>
              <w:spacing w:after="0"/>
              <w:jc w:val="center"/>
            </w:pPr>
          </w:p>
        </w:tc>
        <w:tc>
          <w:tcPr>
            <w:tcW w:w="1080" w:type="dxa"/>
            <w:vMerge/>
          </w:tcPr>
          <w:p w14:paraId="2C1CE18B" w14:textId="77777777" w:rsidR="006D3C56" w:rsidRDefault="006D3C56">
            <w:pPr>
              <w:spacing w:after="0"/>
              <w:jc w:val="center"/>
            </w:pPr>
          </w:p>
        </w:tc>
        <w:tc>
          <w:tcPr>
            <w:tcW w:w="810" w:type="dxa"/>
          </w:tcPr>
          <w:p w14:paraId="6B055A06" w14:textId="77777777" w:rsidR="006D3C56" w:rsidRDefault="006D3C56">
            <w:pPr>
              <w:spacing w:after="0"/>
              <w:jc w:val="center"/>
            </w:pPr>
            <w:r>
              <w:t>1</w:t>
            </w:r>
          </w:p>
        </w:tc>
        <w:tc>
          <w:tcPr>
            <w:tcW w:w="1710" w:type="dxa"/>
          </w:tcPr>
          <w:p w14:paraId="475B91CA" w14:textId="77777777" w:rsidR="006D3C56" w:rsidRDefault="006D3C56">
            <w:pPr>
              <w:spacing w:after="0"/>
              <w:jc w:val="center"/>
            </w:pPr>
            <w:r>
              <w:t>1 (TS4)</w:t>
            </w:r>
          </w:p>
        </w:tc>
        <w:tc>
          <w:tcPr>
            <w:tcW w:w="720" w:type="dxa"/>
          </w:tcPr>
          <w:p w14:paraId="1EF4C4BB" w14:textId="77777777" w:rsidR="006D3C56" w:rsidRDefault="006D3C56">
            <w:pPr>
              <w:spacing w:after="0"/>
              <w:jc w:val="center"/>
            </w:pPr>
            <w:r>
              <w:t>1</w:t>
            </w:r>
          </w:p>
        </w:tc>
        <w:tc>
          <w:tcPr>
            <w:tcW w:w="1170" w:type="dxa"/>
            <w:vMerge/>
          </w:tcPr>
          <w:p w14:paraId="2F2C0550" w14:textId="77777777" w:rsidR="006D3C56" w:rsidRDefault="006D3C56">
            <w:pPr>
              <w:spacing w:after="0"/>
              <w:jc w:val="center"/>
            </w:pPr>
          </w:p>
        </w:tc>
      </w:tr>
      <w:tr w:rsidR="006D3C56" w14:paraId="453F04F8" w14:textId="77777777">
        <w:tblPrEx>
          <w:tblCellMar>
            <w:top w:w="0" w:type="dxa"/>
            <w:bottom w:w="0" w:type="dxa"/>
          </w:tblCellMar>
        </w:tblPrEx>
        <w:trPr>
          <w:cantSplit/>
          <w:trHeight w:val="276"/>
          <w:jc w:val="center"/>
        </w:trPr>
        <w:tc>
          <w:tcPr>
            <w:tcW w:w="900" w:type="dxa"/>
            <w:vMerge/>
          </w:tcPr>
          <w:p w14:paraId="65AD6C6F" w14:textId="77777777" w:rsidR="006D3C56" w:rsidRDefault="006D3C56">
            <w:pPr>
              <w:spacing w:after="0"/>
              <w:jc w:val="center"/>
            </w:pPr>
          </w:p>
        </w:tc>
        <w:tc>
          <w:tcPr>
            <w:tcW w:w="1080" w:type="dxa"/>
            <w:vMerge/>
          </w:tcPr>
          <w:p w14:paraId="4925D755" w14:textId="77777777" w:rsidR="006D3C56" w:rsidRDefault="006D3C56">
            <w:pPr>
              <w:spacing w:after="0"/>
              <w:jc w:val="center"/>
            </w:pPr>
          </w:p>
        </w:tc>
        <w:tc>
          <w:tcPr>
            <w:tcW w:w="810" w:type="dxa"/>
          </w:tcPr>
          <w:p w14:paraId="4BC2BF21" w14:textId="77777777" w:rsidR="006D3C56" w:rsidRDefault="006D3C56">
            <w:pPr>
              <w:spacing w:after="0"/>
              <w:jc w:val="center"/>
            </w:pPr>
          </w:p>
        </w:tc>
        <w:tc>
          <w:tcPr>
            <w:tcW w:w="1710" w:type="dxa"/>
          </w:tcPr>
          <w:p w14:paraId="092B3A5F" w14:textId="77777777" w:rsidR="006D3C56" w:rsidRDefault="006D3C56">
            <w:pPr>
              <w:spacing w:after="0"/>
              <w:jc w:val="center"/>
            </w:pPr>
            <w:r>
              <w:t>2 (TS5)</w:t>
            </w:r>
          </w:p>
        </w:tc>
        <w:tc>
          <w:tcPr>
            <w:tcW w:w="720" w:type="dxa"/>
          </w:tcPr>
          <w:p w14:paraId="5A6AF8C5" w14:textId="77777777" w:rsidR="006D3C56" w:rsidRDefault="006D3C56">
            <w:pPr>
              <w:spacing w:after="0"/>
              <w:jc w:val="center"/>
            </w:pPr>
            <w:r>
              <w:t>2</w:t>
            </w:r>
          </w:p>
        </w:tc>
        <w:tc>
          <w:tcPr>
            <w:tcW w:w="1170" w:type="dxa"/>
            <w:vMerge/>
          </w:tcPr>
          <w:p w14:paraId="54D6887D" w14:textId="77777777" w:rsidR="006D3C56" w:rsidRDefault="006D3C56">
            <w:pPr>
              <w:spacing w:after="0"/>
              <w:jc w:val="center"/>
            </w:pPr>
          </w:p>
        </w:tc>
      </w:tr>
      <w:tr w:rsidR="006D3C56" w14:paraId="681FFA63" w14:textId="77777777">
        <w:tblPrEx>
          <w:tblCellMar>
            <w:top w:w="0" w:type="dxa"/>
            <w:bottom w:w="0" w:type="dxa"/>
          </w:tblCellMar>
        </w:tblPrEx>
        <w:trPr>
          <w:cantSplit/>
          <w:trHeight w:val="276"/>
          <w:jc w:val="center"/>
        </w:trPr>
        <w:tc>
          <w:tcPr>
            <w:tcW w:w="900" w:type="dxa"/>
            <w:vMerge/>
          </w:tcPr>
          <w:p w14:paraId="1DAE649B" w14:textId="77777777" w:rsidR="006D3C56" w:rsidRDefault="006D3C56">
            <w:pPr>
              <w:spacing w:after="0"/>
              <w:jc w:val="center"/>
            </w:pPr>
          </w:p>
        </w:tc>
        <w:tc>
          <w:tcPr>
            <w:tcW w:w="1080" w:type="dxa"/>
            <w:vMerge/>
          </w:tcPr>
          <w:p w14:paraId="46563EDD" w14:textId="77777777" w:rsidR="006D3C56" w:rsidRDefault="006D3C56">
            <w:pPr>
              <w:spacing w:after="0"/>
              <w:jc w:val="center"/>
            </w:pPr>
          </w:p>
        </w:tc>
        <w:tc>
          <w:tcPr>
            <w:tcW w:w="810" w:type="dxa"/>
          </w:tcPr>
          <w:p w14:paraId="75B672BB" w14:textId="77777777" w:rsidR="006D3C56" w:rsidRDefault="006D3C56">
            <w:pPr>
              <w:spacing w:after="0"/>
              <w:jc w:val="center"/>
            </w:pPr>
          </w:p>
        </w:tc>
        <w:tc>
          <w:tcPr>
            <w:tcW w:w="1710" w:type="dxa"/>
          </w:tcPr>
          <w:p w14:paraId="735C76F4" w14:textId="77777777" w:rsidR="006D3C56" w:rsidRDefault="006D3C56">
            <w:pPr>
              <w:spacing w:after="0"/>
              <w:jc w:val="center"/>
            </w:pPr>
            <w:r>
              <w:rPr>
                <w:lang w:eastAsia="zh-CN"/>
              </w:rPr>
              <w:t>1</w:t>
            </w:r>
            <w:r>
              <w:t xml:space="preserve"> (TS</w:t>
            </w:r>
            <w:r>
              <w:rPr>
                <w:lang w:eastAsia="zh-CN"/>
              </w:rPr>
              <w:t>4</w:t>
            </w:r>
            <w:r>
              <w:t>)</w:t>
            </w:r>
          </w:p>
        </w:tc>
        <w:tc>
          <w:tcPr>
            <w:tcW w:w="720" w:type="dxa"/>
          </w:tcPr>
          <w:p w14:paraId="3D4C54C5" w14:textId="77777777" w:rsidR="006D3C56" w:rsidRDefault="006D3C56">
            <w:pPr>
              <w:spacing w:after="0"/>
              <w:jc w:val="center"/>
            </w:pPr>
            <w:r>
              <w:t>3</w:t>
            </w:r>
          </w:p>
        </w:tc>
        <w:tc>
          <w:tcPr>
            <w:tcW w:w="1170" w:type="dxa"/>
            <w:vMerge/>
          </w:tcPr>
          <w:p w14:paraId="345CD339" w14:textId="77777777" w:rsidR="006D3C56" w:rsidRDefault="006D3C56">
            <w:pPr>
              <w:spacing w:after="0"/>
              <w:jc w:val="center"/>
            </w:pPr>
          </w:p>
        </w:tc>
      </w:tr>
      <w:tr w:rsidR="006D3C56" w14:paraId="586DB484" w14:textId="77777777">
        <w:tblPrEx>
          <w:tblCellMar>
            <w:top w:w="0" w:type="dxa"/>
            <w:bottom w:w="0" w:type="dxa"/>
          </w:tblCellMar>
        </w:tblPrEx>
        <w:trPr>
          <w:cantSplit/>
          <w:trHeight w:val="276"/>
          <w:jc w:val="center"/>
        </w:trPr>
        <w:tc>
          <w:tcPr>
            <w:tcW w:w="900" w:type="dxa"/>
            <w:vMerge w:val="restart"/>
          </w:tcPr>
          <w:p w14:paraId="2DD58926" w14:textId="77777777" w:rsidR="006D3C56" w:rsidRDefault="006D3C56">
            <w:pPr>
              <w:spacing w:after="0"/>
              <w:jc w:val="center"/>
            </w:pPr>
            <w:r>
              <w:t>SFN</w:t>
            </w:r>
            <w:r w:rsidR="009369ED">
              <w:t>'</w:t>
            </w:r>
            <w:r>
              <w:t>=1</w:t>
            </w:r>
          </w:p>
        </w:tc>
        <w:tc>
          <w:tcPr>
            <w:tcW w:w="1080" w:type="dxa"/>
            <w:vMerge w:val="restart"/>
          </w:tcPr>
          <w:p w14:paraId="73FB40D5" w14:textId="77777777" w:rsidR="006D3C56" w:rsidRDefault="006D3C56">
            <w:pPr>
              <w:spacing w:after="0"/>
              <w:jc w:val="center"/>
            </w:pPr>
            <w:r>
              <w:t>(1</w:t>
            </w:r>
            <w:r>
              <w:rPr>
                <w:vertAlign w:val="superscript"/>
              </w:rPr>
              <w:t>st</w:t>
            </w:r>
            <w:r>
              <w:t xml:space="preserve"> U</w:t>
            </w:r>
            <w:r>
              <w:rPr>
                <w:i/>
              </w:rPr>
              <w:t>L</w:t>
            </w:r>
            <w:r>
              <w:rPr>
                <w:i/>
                <w:vertAlign w:val="subscript"/>
              </w:rPr>
              <w:t>pos</w:t>
            </w:r>
            <w:r>
              <w:t>=2)</w:t>
            </w:r>
          </w:p>
        </w:tc>
        <w:tc>
          <w:tcPr>
            <w:tcW w:w="810" w:type="dxa"/>
          </w:tcPr>
          <w:p w14:paraId="08F316E8" w14:textId="77777777" w:rsidR="006D3C56" w:rsidRDefault="006D3C56">
            <w:pPr>
              <w:spacing w:after="0"/>
              <w:jc w:val="center"/>
            </w:pPr>
            <w:r>
              <w:t>0</w:t>
            </w:r>
          </w:p>
        </w:tc>
        <w:tc>
          <w:tcPr>
            <w:tcW w:w="1710" w:type="dxa"/>
          </w:tcPr>
          <w:p w14:paraId="70C26891" w14:textId="77777777" w:rsidR="006D3C56" w:rsidRDefault="006D3C56">
            <w:pPr>
              <w:spacing w:after="0"/>
              <w:jc w:val="center"/>
            </w:pPr>
            <w:r>
              <w:t>0 (TS3)</w:t>
            </w:r>
          </w:p>
        </w:tc>
        <w:tc>
          <w:tcPr>
            <w:tcW w:w="720" w:type="dxa"/>
          </w:tcPr>
          <w:p w14:paraId="6D327BE8" w14:textId="77777777" w:rsidR="006D3C56" w:rsidRDefault="006D3C56">
            <w:pPr>
              <w:spacing w:after="0"/>
              <w:jc w:val="center"/>
            </w:pPr>
            <w:r>
              <w:t>0</w:t>
            </w:r>
          </w:p>
        </w:tc>
        <w:tc>
          <w:tcPr>
            <w:tcW w:w="1170" w:type="dxa"/>
            <w:vMerge w:val="restart"/>
          </w:tcPr>
          <w:p w14:paraId="44C86F96" w14:textId="77777777" w:rsidR="006D3C56" w:rsidRDefault="006D3C56">
            <w:pPr>
              <w:spacing w:after="0"/>
              <w:jc w:val="center"/>
            </w:pPr>
            <w:r>
              <w:t>(1</w:t>
            </w:r>
            <w:r>
              <w:rPr>
                <w:vertAlign w:val="superscript"/>
              </w:rPr>
              <w:t>st</w:t>
            </w:r>
            <w:r>
              <w:rPr>
                <w:i/>
              </w:rPr>
              <w:t xml:space="preserve"> UL</w:t>
            </w:r>
            <w:r>
              <w:rPr>
                <w:i/>
                <w:vertAlign w:val="subscript"/>
              </w:rPr>
              <w:t>pos</w:t>
            </w:r>
            <w:r>
              <w:t>=</w:t>
            </w:r>
            <w:r>
              <w:rPr>
                <w:lang w:eastAsia="zh-CN"/>
              </w:rPr>
              <w:t>2</w:t>
            </w:r>
            <w:r>
              <w:t>)</w:t>
            </w:r>
          </w:p>
        </w:tc>
      </w:tr>
      <w:tr w:rsidR="006D3C56" w14:paraId="53D904D8" w14:textId="77777777">
        <w:tblPrEx>
          <w:tblCellMar>
            <w:top w:w="0" w:type="dxa"/>
            <w:bottom w:w="0" w:type="dxa"/>
          </w:tblCellMar>
        </w:tblPrEx>
        <w:trPr>
          <w:cantSplit/>
          <w:trHeight w:val="276"/>
          <w:jc w:val="center"/>
        </w:trPr>
        <w:tc>
          <w:tcPr>
            <w:tcW w:w="900" w:type="dxa"/>
            <w:vMerge/>
          </w:tcPr>
          <w:p w14:paraId="03B322CB" w14:textId="77777777" w:rsidR="006D3C56" w:rsidRDefault="006D3C56">
            <w:pPr>
              <w:spacing w:after="0"/>
              <w:jc w:val="center"/>
            </w:pPr>
          </w:p>
        </w:tc>
        <w:tc>
          <w:tcPr>
            <w:tcW w:w="1080" w:type="dxa"/>
            <w:vMerge/>
          </w:tcPr>
          <w:p w14:paraId="0A4A7C5F" w14:textId="77777777" w:rsidR="006D3C56" w:rsidRDefault="006D3C56">
            <w:pPr>
              <w:spacing w:after="0"/>
              <w:jc w:val="center"/>
            </w:pPr>
          </w:p>
        </w:tc>
        <w:tc>
          <w:tcPr>
            <w:tcW w:w="810" w:type="dxa"/>
          </w:tcPr>
          <w:p w14:paraId="66920BF2" w14:textId="77777777" w:rsidR="006D3C56" w:rsidRDefault="006D3C56">
            <w:pPr>
              <w:spacing w:after="0"/>
              <w:jc w:val="center"/>
            </w:pPr>
            <w:r>
              <w:t>1</w:t>
            </w:r>
          </w:p>
        </w:tc>
        <w:tc>
          <w:tcPr>
            <w:tcW w:w="1710" w:type="dxa"/>
          </w:tcPr>
          <w:p w14:paraId="0BE12F0A" w14:textId="77777777" w:rsidR="006D3C56" w:rsidRDefault="006D3C56">
            <w:pPr>
              <w:spacing w:after="0"/>
              <w:jc w:val="center"/>
            </w:pPr>
            <w:r>
              <w:t>1 (TS4)</w:t>
            </w:r>
          </w:p>
        </w:tc>
        <w:tc>
          <w:tcPr>
            <w:tcW w:w="720" w:type="dxa"/>
          </w:tcPr>
          <w:p w14:paraId="58D64A3A" w14:textId="77777777" w:rsidR="006D3C56" w:rsidRDefault="006D3C56">
            <w:pPr>
              <w:spacing w:after="0"/>
              <w:jc w:val="center"/>
            </w:pPr>
            <w:r>
              <w:t>1</w:t>
            </w:r>
          </w:p>
        </w:tc>
        <w:tc>
          <w:tcPr>
            <w:tcW w:w="1170" w:type="dxa"/>
            <w:vMerge/>
          </w:tcPr>
          <w:p w14:paraId="2FEA8ABB" w14:textId="77777777" w:rsidR="006D3C56" w:rsidRDefault="006D3C56">
            <w:pPr>
              <w:spacing w:after="0"/>
              <w:jc w:val="center"/>
            </w:pPr>
          </w:p>
        </w:tc>
      </w:tr>
      <w:tr w:rsidR="006D3C56" w14:paraId="50CC1EA5" w14:textId="77777777">
        <w:tblPrEx>
          <w:tblCellMar>
            <w:top w:w="0" w:type="dxa"/>
            <w:bottom w:w="0" w:type="dxa"/>
          </w:tblCellMar>
        </w:tblPrEx>
        <w:trPr>
          <w:cantSplit/>
          <w:trHeight w:val="276"/>
          <w:jc w:val="center"/>
        </w:trPr>
        <w:tc>
          <w:tcPr>
            <w:tcW w:w="900" w:type="dxa"/>
            <w:vMerge/>
          </w:tcPr>
          <w:p w14:paraId="479BB54D" w14:textId="77777777" w:rsidR="006D3C56" w:rsidRDefault="006D3C56">
            <w:pPr>
              <w:spacing w:after="0"/>
              <w:jc w:val="center"/>
            </w:pPr>
          </w:p>
        </w:tc>
        <w:tc>
          <w:tcPr>
            <w:tcW w:w="1080" w:type="dxa"/>
            <w:vMerge/>
          </w:tcPr>
          <w:p w14:paraId="3B8714DA" w14:textId="77777777" w:rsidR="006D3C56" w:rsidRDefault="006D3C56">
            <w:pPr>
              <w:spacing w:after="0"/>
              <w:jc w:val="center"/>
            </w:pPr>
          </w:p>
        </w:tc>
        <w:tc>
          <w:tcPr>
            <w:tcW w:w="810" w:type="dxa"/>
          </w:tcPr>
          <w:p w14:paraId="4837CCC8" w14:textId="77777777" w:rsidR="006D3C56" w:rsidRDefault="006D3C56">
            <w:pPr>
              <w:spacing w:after="0"/>
              <w:jc w:val="center"/>
            </w:pPr>
          </w:p>
        </w:tc>
        <w:tc>
          <w:tcPr>
            <w:tcW w:w="1710" w:type="dxa"/>
          </w:tcPr>
          <w:p w14:paraId="1FB7E97A" w14:textId="77777777" w:rsidR="006D3C56" w:rsidRDefault="006D3C56">
            <w:pPr>
              <w:spacing w:after="0"/>
              <w:jc w:val="center"/>
            </w:pPr>
            <w:r>
              <w:t>2 (TS5)</w:t>
            </w:r>
          </w:p>
        </w:tc>
        <w:tc>
          <w:tcPr>
            <w:tcW w:w="720" w:type="dxa"/>
          </w:tcPr>
          <w:p w14:paraId="6D84B879" w14:textId="77777777" w:rsidR="006D3C56" w:rsidRDefault="006D3C56">
            <w:pPr>
              <w:spacing w:after="0"/>
              <w:jc w:val="center"/>
            </w:pPr>
            <w:r>
              <w:t>2</w:t>
            </w:r>
          </w:p>
        </w:tc>
        <w:tc>
          <w:tcPr>
            <w:tcW w:w="1170" w:type="dxa"/>
            <w:vMerge/>
          </w:tcPr>
          <w:p w14:paraId="17A5DAEB" w14:textId="77777777" w:rsidR="006D3C56" w:rsidRDefault="006D3C56">
            <w:pPr>
              <w:spacing w:after="0"/>
              <w:jc w:val="center"/>
            </w:pPr>
          </w:p>
        </w:tc>
      </w:tr>
      <w:tr w:rsidR="006D3C56" w14:paraId="2E8DB85D" w14:textId="77777777">
        <w:tblPrEx>
          <w:tblCellMar>
            <w:top w:w="0" w:type="dxa"/>
            <w:bottom w:w="0" w:type="dxa"/>
          </w:tblCellMar>
        </w:tblPrEx>
        <w:trPr>
          <w:cantSplit/>
          <w:trHeight w:val="276"/>
          <w:jc w:val="center"/>
        </w:trPr>
        <w:tc>
          <w:tcPr>
            <w:tcW w:w="900" w:type="dxa"/>
            <w:vMerge/>
          </w:tcPr>
          <w:p w14:paraId="41C07F66" w14:textId="77777777" w:rsidR="006D3C56" w:rsidRDefault="006D3C56">
            <w:pPr>
              <w:spacing w:after="0"/>
              <w:jc w:val="center"/>
            </w:pPr>
          </w:p>
        </w:tc>
        <w:tc>
          <w:tcPr>
            <w:tcW w:w="1080" w:type="dxa"/>
            <w:vMerge/>
          </w:tcPr>
          <w:p w14:paraId="10E455A2" w14:textId="77777777" w:rsidR="006D3C56" w:rsidRDefault="006D3C56">
            <w:pPr>
              <w:spacing w:after="0"/>
              <w:jc w:val="center"/>
            </w:pPr>
          </w:p>
        </w:tc>
        <w:tc>
          <w:tcPr>
            <w:tcW w:w="810" w:type="dxa"/>
          </w:tcPr>
          <w:p w14:paraId="22B5D8B5" w14:textId="77777777" w:rsidR="006D3C56" w:rsidRDefault="006D3C56">
            <w:pPr>
              <w:spacing w:after="0"/>
              <w:jc w:val="center"/>
            </w:pPr>
          </w:p>
        </w:tc>
        <w:tc>
          <w:tcPr>
            <w:tcW w:w="1710" w:type="dxa"/>
          </w:tcPr>
          <w:p w14:paraId="35475BB7" w14:textId="77777777" w:rsidR="006D3C56" w:rsidRDefault="006D3C56">
            <w:pPr>
              <w:spacing w:after="0"/>
              <w:jc w:val="center"/>
            </w:pPr>
            <w:r>
              <w:t>0 (TS3)</w:t>
            </w:r>
          </w:p>
        </w:tc>
        <w:tc>
          <w:tcPr>
            <w:tcW w:w="720" w:type="dxa"/>
          </w:tcPr>
          <w:p w14:paraId="0D964BA8" w14:textId="77777777" w:rsidR="006D3C56" w:rsidRDefault="006D3C56">
            <w:pPr>
              <w:spacing w:after="0"/>
              <w:jc w:val="center"/>
            </w:pPr>
            <w:r>
              <w:t>3</w:t>
            </w:r>
          </w:p>
        </w:tc>
        <w:tc>
          <w:tcPr>
            <w:tcW w:w="1170" w:type="dxa"/>
            <w:vMerge/>
          </w:tcPr>
          <w:p w14:paraId="59E12D25" w14:textId="77777777" w:rsidR="006D3C56" w:rsidRDefault="006D3C56">
            <w:pPr>
              <w:spacing w:after="0"/>
              <w:jc w:val="center"/>
            </w:pPr>
          </w:p>
        </w:tc>
      </w:tr>
      <w:tr w:rsidR="006D3C56" w14:paraId="6B72A462" w14:textId="77777777">
        <w:tblPrEx>
          <w:tblCellMar>
            <w:top w:w="0" w:type="dxa"/>
            <w:bottom w:w="0" w:type="dxa"/>
          </w:tblCellMar>
        </w:tblPrEx>
        <w:trPr>
          <w:cantSplit/>
          <w:trHeight w:val="276"/>
          <w:jc w:val="center"/>
        </w:trPr>
        <w:tc>
          <w:tcPr>
            <w:tcW w:w="900" w:type="dxa"/>
            <w:vMerge/>
          </w:tcPr>
          <w:p w14:paraId="0DE68C0C" w14:textId="77777777" w:rsidR="006D3C56" w:rsidRDefault="006D3C56">
            <w:pPr>
              <w:spacing w:after="0"/>
              <w:jc w:val="center"/>
            </w:pPr>
          </w:p>
        </w:tc>
        <w:tc>
          <w:tcPr>
            <w:tcW w:w="1080" w:type="dxa"/>
            <w:vMerge/>
          </w:tcPr>
          <w:p w14:paraId="60976E0B" w14:textId="77777777" w:rsidR="006D3C56" w:rsidRDefault="006D3C56">
            <w:pPr>
              <w:spacing w:after="0"/>
              <w:jc w:val="center"/>
            </w:pPr>
          </w:p>
        </w:tc>
        <w:tc>
          <w:tcPr>
            <w:tcW w:w="810" w:type="dxa"/>
          </w:tcPr>
          <w:p w14:paraId="2C6572FD" w14:textId="77777777" w:rsidR="006D3C56" w:rsidRDefault="006D3C56">
            <w:pPr>
              <w:spacing w:after="0"/>
              <w:jc w:val="center"/>
            </w:pPr>
          </w:p>
        </w:tc>
        <w:tc>
          <w:tcPr>
            <w:tcW w:w="1710" w:type="dxa"/>
          </w:tcPr>
          <w:p w14:paraId="4AF92954" w14:textId="77777777" w:rsidR="006D3C56" w:rsidRDefault="006D3C56">
            <w:pPr>
              <w:spacing w:after="0"/>
              <w:jc w:val="center"/>
            </w:pPr>
            <w:r>
              <w:t>1 (TS4)</w:t>
            </w:r>
          </w:p>
        </w:tc>
        <w:tc>
          <w:tcPr>
            <w:tcW w:w="720" w:type="dxa"/>
          </w:tcPr>
          <w:p w14:paraId="53B3580D" w14:textId="77777777" w:rsidR="006D3C56" w:rsidRDefault="006D3C56">
            <w:pPr>
              <w:spacing w:after="0"/>
              <w:jc w:val="center"/>
            </w:pPr>
          </w:p>
        </w:tc>
        <w:tc>
          <w:tcPr>
            <w:tcW w:w="1170" w:type="dxa"/>
            <w:vMerge/>
          </w:tcPr>
          <w:p w14:paraId="2245D114" w14:textId="77777777" w:rsidR="006D3C56" w:rsidRDefault="006D3C56">
            <w:pPr>
              <w:spacing w:after="0"/>
              <w:jc w:val="center"/>
            </w:pPr>
          </w:p>
        </w:tc>
      </w:tr>
      <w:tr w:rsidR="006D3C56" w14:paraId="0B076BA2" w14:textId="77777777">
        <w:tblPrEx>
          <w:tblCellMar>
            <w:top w:w="0" w:type="dxa"/>
            <w:bottom w:w="0" w:type="dxa"/>
          </w:tblCellMar>
        </w:tblPrEx>
        <w:trPr>
          <w:cantSplit/>
          <w:trHeight w:val="276"/>
          <w:jc w:val="center"/>
        </w:trPr>
        <w:tc>
          <w:tcPr>
            <w:tcW w:w="900" w:type="dxa"/>
            <w:vMerge w:val="restart"/>
          </w:tcPr>
          <w:p w14:paraId="281945AE" w14:textId="77777777" w:rsidR="006D3C56" w:rsidRDefault="006D3C56">
            <w:pPr>
              <w:spacing w:after="0"/>
              <w:jc w:val="center"/>
            </w:pPr>
            <w:r>
              <w:t>SFN</w:t>
            </w:r>
            <w:r w:rsidR="009369ED">
              <w:t>'</w:t>
            </w:r>
            <w:r>
              <w:t>=2</w:t>
            </w:r>
          </w:p>
        </w:tc>
        <w:tc>
          <w:tcPr>
            <w:tcW w:w="1080" w:type="dxa"/>
            <w:vMerge w:val="restart"/>
          </w:tcPr>
          <w:p w14:paraId="6C92E446" w14:textId="77777777" w:rsidR="006D3C56" w:rsidRDefault="006D3C56">
            <w:pPr>
              <w:spacing w:after="0"/>
              <w:jc w:val="center"/>
            </w:pPr>
            <w:r>
              <w:t>(1</w:t>
            </w:r>
            <w:r>
              <w:rPr>
                <w:vertAlign w:val="superscript"/>
              </w:rPr>
              <w:t>st</w:t>
            </w:r>
            <w:r>
              <w:t xml:space="preserve"> U</w:t>
            </w:r>
            <w:r>
              <w:rPr>
                <w:i/>
              </w:rPr>
              <w:t>L</w:t>
            </w:r>
            <w:r>
              <w:rPr>
                <w:i/>
                <w:vertAlign w:val="subscript"/>
              </w:rPr>
              <w:t>pos</w:t>
            </w:r>
            <w:r>
              <w:t>=</w:t>
            </w:r>
            <w:r>
              <w:rPr>
                <w:lang w:eastAsia="zh-CN"/>
              </w:rPr>
              <w:t>2</w:t>
            </w:r>
            <w:r>
              <w:t>)</w:t>
            </w:r>
          </w:p>
        </w:tc>
        <w:tc>
          <w:tcPr>
            <w:tcW w:w="810" w:type="dxa"/>
          </w:tcPr>
          <w:p w14:paraId="5A4C36E2" w14:textId="77777777" w:rsidR="006D3C56" w:rsidRDefault="006D3C56">
            <w:pPr>
              <w:spacing w:after="0"/>
              <w:jc w:val="center"/>
            </w:pPr>
            <w:r>
              <w:t>0</w:t>
            </w:r>
          </w:p>
        </w:tc>
        <w:tc>
          <w:tcPr>
            <w:tcW w:w="1710" w:type="dxa"/>
          </w:tcPr>
          <w:p w14:paraId="38E253D8" w14:textId="77777777" w:rsidR="006D3C56" w:rsidRDefault="006D3C56">
            <w:pPr>
              <w:spacing w:after="0"/>
              <w:jc w:val="center"/>
            </w:pPr>
            <w:r>
              <w:t>0 (TS3)</w:t>
            </w:r>
          </w:p>
        </w:tc>
        <w:tc>
          <w:tcPr>
            <w:tcW w:w="720" w:type="dxa"/>
          </w:tcPr>
          <w:p w14:paraId="5DB753D8" w14:textId="77777777" w:rsidR="006D3C56" w:rsidRDefault="006D3C56">
            <w:pPr>
              <w:spacing w:after="0"/>
              <w:jc w:val="center"/>
            </w:pPr>
            <w:r>
              <w:t>0</w:t>
            </w:r>
          </w:p>
        </w:tc>
        <w:tc>
          <w:tcPr>
            <w:tcW w:w="1170" w:type="dxa"/>
            <w:vMerge w:val="restart"/>
          </w:tcPr>
          <w:p w14:paraId="5D185F28" w14:textId="77777777" w:rsidR="006D3C56" w:rsidRDefault="006D3C56">
            <w:pPr>
              <w:spacing w:after="0"/>
              <w:jc w:val="center"/>
            </w:pPr>
            <w:r>
              <w:t>(1</w:t>
            </w:r>
            <w:r>
              <w:rPr>
                <w:vertAlign w:val="superscript"/>
              </w:rPr>
              <w:t>st</w:t>
            </w:r>
            <w:r>
              <w:t xml:space="preserve"> U</w:t>
            </w:r>
            <w:r>
              <w:rPr>
                <w:i/>
              </w:rPr>
              <w:t>L</w:t>
            </w:r>
            <w:r>
              <w:rPr>
                <w:i/>
                <w:vertAlign w:val="subscript"/>
              </w:rPr>
              <w:t>pos</w:t>
            </w:r>
            <w:r>
              <w:t>=</w:t>
            </w:r>
            <w:r>
              <w:rPr>
                <w:lang w:eastAsia="zh-CN"/>
              </w:rPr>
              <w:t>1</w:t>
            </w:r>
            <w:r>
              <w:t>)</w:t>
            </w:r>
          </w:p>
        </w:tc>
      </w:tr>
      <w:tr w:rsidR="006D3C56" w14:paraId="10D2E1B8" w14:textId="77777777">
        <w:tblPrEx>
          <w:tblCellMar>
            <w:top w:w="0" w:type="dxa"/>
            <w:bottom w:w="0" w:type="dxa"/>
          </w:tblCellMar>
        </w:tblPrEx>
        <w:trPr>
          <w:cantSplit/>
          <w:trHeight w:val="276"/>
          <w:jc w:val="center"/>
        </w:trPr>
        <w:tc>
          <w:tcPr>
            <w:tcW w:w="900" w:type="dxa"/>
            <w:vMerge/>
          </w:tcPr>
          <w:p w14:paraId="36B8E11F" w14:textId="77777777" w:rsidR="006D3C56" w:rsidRDefault="006D3C56">
            <w:pPr>
              <w:spacing w:after="0"/>
              <w:jc w:val="center"/>
            </w:pPr>
          </w:p>
        </w:tc>
        <w:tc>
          <w:tcPr>
            <w:tcW w:w="1080" w:type="dxa"/>
            <w:vMerge/>
          </w:tcPr>
          <w:p w14:paraId="6DA12FBC" w14:textId="77777777" w:rsidR="006D3C56" w:rsidRDefault="006D3C56">
            <w:pPr>
              <w:spacing w:after="0"/>
              <w:jc w:val="center"/>
            </w:pPr>
          </w:p>
        </w:tc>
        <w:tc>
          <w:tcPr>
            <w:tcW w:w="810" w:type="dxa"/>
          </w:tcPr>
          <w:p w14:paraId="5BB13874" w14:textId="77777777" w:rsidR="006D3C56" w:rsidRDefault="006D3C56">
            <w:pPr>
              <w:spacing w:after="0"/>
              <w:jc w:val="center"/>
            </w:pPr>
            <w:r>
              <w:t>1</w:t>
            </w:r>
          </w:p>
        </w:tc>
        <w:tc>
          <w:tcPr>
            <w:tcW w:w="1710" w:type="dxa"/>
          </w:tcPr>
          <w:p w14:paraId="38CFAF67" w14:textId="77777777" w:rsidR="006D3C56" w:rsidRDefault="006D3C56">
            <w:pPr>
              <w:spacing w:after="0"/>
              <w:jc w:val="center"/>
            </w:pPr>
            <w:r>
              <w:t>1 (TS4)</w:t>
            </w:r>
          </w:p>
        </w:tc>
        <w:tc>
          <w:tcPr>
            <w:tcW w:w="720" w:type="dxa"/>
          </w:tcPr>
          <w:p w14:paraId="1288E686" w14:textId="77777777" w:rsidR="006D3C56" w:rsidRDefault="006D3C56">
            <w:pPr>
              <w:spacing w:after="0"/>
              <w:jc w:val="center"/>
            </w:pPr>
            <w:r>
              <w:t>1</w:t>
            </w:r>
          </w:p>
        </w:tc>
        <w:tc>
          <w:tcPr>
            <w:tcW w:w="1170" w:type="dxa"/>
            <w:vMerge/>
          </w:tcPr>
          <w:p w14:paraId="29006FEF" w14:textId="77777777" w:rsidR="006D3C56" w:rsidRDefault="006D3C56">
            <w:pPr>
              <w:spacing w:after="0"/>
              <w:jc w:val="center"/>
            </w:pPr>
          </w:p>
        </w:tc>
      </w:tr>
      <w:tr w:rsidR="006D3C56" w14:paraId="08AF7E0A" w14:textId="77777777">
        <w:tblPrEx>
          <w:tblCellMar>
            <w:top w:w="0" w:type="dxa"/>
            <w:bottom w:w="0" w:type="dxa"/>
          </w:tblCellMar>
        </w:tblPrEx>
        <w:trPr>
          <w:cantSplit/>
          <w:trHeight w:val="276"/>
          <w:jc w:val="center"/>
        </w:trPr>
        <w:tc>
          <w:tcPr>
            <w:tcW w:w="900" w:type="dxa"/>
            <w:vMerge/>
          </w:tcPr>
          <w:p w14:paraId="052A04AC" w14:textId="77777777" w:rsidR="006D3C56" w:rsidRDefault="006D3C56">
            <w:pPr>
              <w:spacing w:after="0"/>
              <w:jc w:val="center"/>
            </w:pPr>
          </w:p>
        </w:tc>
        <w:tc>
          <w:tcPr>
            <w:tcW w:w="1080" w:type="dxa"/>
            <w:vMerge/>
          </w:tcPr>
          <w:p w14:paraId="3801F022" w14:textId="77777777" w:rsidR="006D3C56" w:rsidRDefault="006D3C56">
            <w:pPr>
              <w:spacing w:after="0"/>
              <w:jc w:val="center"/>
            </w:pPr>
          </w:p>
        </w:tc>
        <w:tc>
          <w:tcPr>
            <w:tcW w:w="810" w:type="dxa"/>
          </w:tcPr>
          <w:p w14:paraId="3D66244A" w14:textId="77777777" w:rsidR="006D3C56" w:rsidRDefault="006D3C56">
            <w:pPr>
              <w:spacing w:after="0"/>
              <w:jc w:val="center"/>
            </w:pPr>
          </w:p>
        </w:tc>
        <w:tc>
          <w:tcPr>
            <w:tcW w:w="1710" w:type="dxa"/>
          </w:tcPr>
          <w:p w14:paraId="128AFFDB" w14:textId="77777777" w:rsidR="006D3C56" w:rsidRDefault="006D3C56">
            <w:pPr>
              <w:spacing w:after="0"/>
              <w:jc w:val="center"/>
            </w:pPr>
            <w:r>
              <w:t>2 (TS5)</w:t>
            </w:r>
          </w:p>
        </w:tc>
        <w:tc>
          <w:tcPr>
            <w:tcW w:w="720" w:type="dxa"/>
          </w:tcPr>
          <w:p w14:paraId="79862748" w14:textId="77777777" w:rsidR="006D3C56" w:rsidRDefault="006D3C56">
            <w:pPr>
              <w:spacing w:after="0"/>
              <w:jc w:val="center"/>
            </w:pPr>
            <w:r>
              <w:t>2</w:t>
            </w:r>
          </w:p>
        </w:tc>
        <w:tc>
          <w:tcPr>
            <w:tcW w:w="1170" w:type="dxa"/>
            <w:vMerge/>
          </w:tcPr>
          <w:p w14:paraId="2A9DF43C" w14:textId="77777777" w:rsidR="006D3C56" w:rsidRDefault="006D3C56">
            <w:pPr>
              <w:spacing w:after="0"/>
              <w:jc w:val="center"/>
            </w:pPr>
          </w:p>
        </w:tc>
      </w:tr>
      <w:tr w:rsidR="006D3C56" w14:paraId="05F23C52" w14:textId="77777777">
        <w:tblPrEx>
          <w:tblCellMar>
            <w:top w:w="0" w:type="dxa"/>
            <w:bottom w:w="0" w:type="dxa"/>
          </w:tblCellMar>
        </w:tblPrEx>
        <w:trPr>
          <w:cantSplit/>
          <w:trHeight w:val="276"/>
          <w:jc w:val="center"/>
        </w:trPr>
        <w:tc>
          <w:tcPr>
            <w:tcW w:w="900" w:type="dxa"/>
            <w:vMerge/>
          </w:tcPr>
          <w:p w14:paraId="4F82E9BF" w14:textId="77777777" w:rsidR="006D3C56" w:rsidRDefault="006D3C56">
            <w:pPr>
              <w:spacing w:after="0"/>
              <w:jc w:val="center"/>
            </w:pPr>
          </w:p>
        </w:tc>
        <w:tc>
          <w:tcPr>
            <w:tcW w:w="1080" w:type="dxa"/>
            <w:vMerge/>
          </w:tcPr>
          <w:p w14:paraId="6C4E335A" w14:textId="77777777" w:rsidR="006D3C56" w:rsidRDefault="006D3C56">
            <w:pPr>
              <w:spacing w:after="0"/>
              <w:jc w:val="center"/>
            </w:pPr>
          </w:p>
        </w:tc>
        <w:tc>
          <w:tcPr>
            <w:tcW w:w="810" w:type="dxa"/>
          </w:tcPr>
          <w:p w14:paraId="0F150447" w14:textId="77777777" w:rsidR="006D3C56" w:rsidRDefault="006D3C56">
            <w:pPr>
              <w:spacing w:after="0"/>
              <w:jc w:val="center"/>
            </w:pPr>
          </w:p>
        </w:tc>
        <w:tc>
          <w:tcPr>
            <w:tcW w:w="1710" w:type="dxa"/>
          </w:tcPr>
          <w:p w14:paraId="3451BF95" w14:textId="77777777" w:rsidR="006D3C56" w:rsidRDefault="006D3C56">
            <w:pPr>
              <w:spacing w:after="0"/>
              <w:jc w:val="center"/>
            </w:pPr>
            <w:r>
              <w:t>0 (TS3)</w:t>
            </w:r>
          </w:p>
        </w:tc>
        <w:tc>
          <w:tcPr>
            <w:tcW w:w="720" w:type="dxa"/>
          </w:tcPr>
          <w:p w14:paraId="3F2F7BEA" w14:textId="77777777" w:rsidR="006D3C56" w:rsidRDefault="006D3C56">
            <w:pPr>
              <w:spacing w:after="0"/>
              <w:jc w:val="center"/>
            </w:pPr>
            <w:r>
              <w:t>3</w:t>
            </w:r>
          </w:p>
        </w:tc>
        <w:tc>
          <w:tcPr>
            <w:tcW w:w="1170" w:type="dxa"/>
            <w:vMerge/>
          </w:tcPr>
          <w:p w14:paraId="1BB1901C" w14:textId="77777777" w:rsidR="006D3C56" w:rsidRDefault="006D3C56">
            <w:pPr>
              <w:spacing w:after="0"/>
              <w:jc w:val="center"/>
            </w:pPr>
          </w:p>
        </w:tc>
      </w:tr>
      <w:tr w:rsidR="006D3C56" w14:paraId="1A1C3C62" w14:textId="77777777">
        <w:tblPrEx>
          <w:tblCellMar>
            <w:top w:w="0" w:type="dxa"/>
            <w:bottom w:w="0" w:type="dxa"/>
          </w:tblCellMar>
        </w:tblPrEx>
        <w:trPr>
          <w:cantSplit/>
          <w:trHeight w:val="276"/>
          <w:jc w:val="center"/>
        </w:trPr>
        <w:tc>
          <w:tcPr>
            <w:tcW w:w="900" w:type="dxa"/>
            <w:vMerge/>
          </w:tcPr>
          <w:p w14:paraId="3900C778" w14:textId="77777777" w:rsidR="006D3C56" w:rsidRDefault="006D3C56">
            <w:pPr>
              <w:spacing w:after="0"/>
              <w:jc w:val="center"/>
            </w:pPr>
          </w:p>
        </w:tc>
        <w:tc>
          <w:tcPr>
            <w:tcW w:w="1080" w:type="dxa"/>
            <w:vMerge/>
          </w:tcPr>
          <w:p w14:paraId="6DF10A7A" w14:textId="77777777" w:rsidR="006D3C56" w:rsidRDefault="006D3C56">
            <w:pPr>
              <w:spacing w:after="0"/>
              <w:jc w:val="center"/>
            </w:pPr>
          </w:p>
        </w:tc>
        <w:tc>
          <w:tcPr>
            <w:tcW w:w="810" w:type="dxa"/>
          </w:tcPr>
          <w:p w14:paraId="532BD9E3" w14:textId="77777777" w:rsidR="006D3C56" w:rsidRDefault="006D3C56">
            <w:pPr>
              <w:spacing w:after="0"/>
              <w:jc w:val="center"/>
            </w:pPr>
          </w:p>
        </w:tc>
        <w:tc>
          <w:tcPr>
            <w:tcW w:w="1710" w:type="dxa"/>
          </w:tcPr>
          <w:p w14:paraId="5452C523" w14:textId="77777777" w:rsidR="006D3C56" w:rsidRDefault="006D3C56">
            <w:pPr>
              <w:spacing w:after="0"/>
              <w:jc w:val="center"/>
            </w:pPr>
            <w:r>
              <w:t>1 (TS4)</w:t>
            </w:r>
          </w:p>
        </w:tc>
        <w:tc>
          <w:tcPr>
            <w:tcW w:w="720" w:type="dxa"/>
          </w:tcPr>
          <w:p w14:paraId="0661AA3B" w14:textId="77777777" w:rsidR="006D3C56" w:rsidRDefault="006D3C56">
            <w:pPr>
              <w:spacing w:after="0"/>
              <w:jc w:val="center"/>
            </w:pPr>
          </w:p>
        </w:tc>
        <w:tc>
          <w:tcPr>
            <w:tcW w:w="1170" w:type="dxa"/>
            <w:vMerge/>
          </w:tcPr>
          <w:p w14:paraId="6BCC5D17" w14:textId="77777777" w:rsidR="006D3C56" w:rsidRDefault="006D3C56">
            <w:pPr>
              <w:spacing w:after="0"/>
              <w:jc w:val="center"/>
            </w:pPr>
          </w:p>
        </w:tc>
      </w:tr>
      <w:tr w:rsidR="006D3C56" w14:paraId="12F81F9A" w14:textId="77777777">
        <w:tblPrEx>
          <w:tblCellMar>
            <w:top w:w="0" w:type="dxa"/>
            <w:bottom w:w="0" w:type="dxa"/>
          </w:tblCellMar>
        </w:tblPrEx>
        <w:trPr>
          <w:cantSplit/>
          <w:trHeight w:val="276"/>
          <w:jc w:val="center"/>
        </w:trPr>
        <w:tc>
          <w:tcPr>
            <w:tcW w:w="900" w:type="dxa"/>
            <w:vMerge/>
          </w:tcPr>
          <w:p w14:paraId="48454D59" w14:textId="77777777" w:rsidR="006D3C56" w:rsidRDefault="006D3C56">
            <w:pPr>
              <w:spacing w:after="0"/>
              <w:jc w:val="center"/>
            </w:pPr>
          </w:p>
        </w:tc>
        <w:tc>
          <w:tcPr>
            <w:tcW w:w="1080" w:type="dxa"/>
            <w:vMerge/>
          </w:tcPr>
          <w:p w14:paraId="25B52FB1" w14:textId="77777777" w:rsidR="006D3C56" w:rsidRDefault="006D3C56">
            <w:pPr>
              <w:spacing w:after="0"/>
              <w:jc w:val="center"/>
            </w:pPr>
          </w:p>
        </w:tc>
        <w:tc>
          <w:tcPr>
            <w:tcW w:w="810" w:type="dxa"/>
          </w:tcPr>
          <w:p w14:paraId="32F36368" w14:textId="77777777" w:rsidR="006D3C56" w:rsidRDefault="006D3C56">
            <w:pPr>
              <w:spacing w:after="0"/>
              <w:jc w:val="center"/>
            </w:pPr>
          </w:p>
        </w:tc>
        <w:tc>
          <w:tcPr>
            <w:tcW w:w="1710" w:type="dxa"/>
          </w:tcPr>
          <w:p w14:paraId="3E3958E9" w14:textId="77777777" w:rsidR="006D3C56" w:rsidRDefault="006D3C56">
            <w:pPr>
              <w:spacing w:after="0"/>
              <w:jc w:val="center"/>
            </w:pPr>
            <w:r>
              <w:t>2 (TS5)</w:t>
            </w:r>
          </w:p>
        </w:tc>
        <w:tc>
          <w:tcPr>
            <w:tcW w:w="720" w:type="dxa"/>
          </w:tcPr>
          <w:p w14:paraId="3914AB1A" w14:textId="77777777" w:rsidR="006D3C56" w:rsidRDefault="006D3C56">
            <w:pPr>
              <w:spacing w:after="0"/>
              <w:jc w:val="center"/>
            </w:pPr>
          </w:p>
        </w:tc>
        <w:tc>
          <w:tcPr>
            <w:tcW w:w="1170" w:type="dxa"/>
            <w:vMerge/>
          </w:tcPr>
          <w:p w14:paraId="68F4D0B8" w14:textId="77777777" w:rsidR="006D3C56" w:rsidRDefault="006D3C56">
            <w:pPr>
              <w:spacing w:after="0"/>
              <w:jc w:val="center"/>
            </w:pPr>
          </w:p>
        </w:tc>
      </w:tr>
      <w:tr w:rsidR="006D3C56" w14:paraId="029EF13D" w14:textId="77777777">
        <w:tblPrEx>
          <w:tblCellMar>
            <w:top w:w="0" w:type="dxa"/>
            <w:bottom w:w="0" w:type="dxa"/>
          </w:tblCellMar>
        </w:tblPrEx>
        <w:trPr>
          <w:cantSplit/>
          <w:jc w:val="center"/>
        </w:trPr>
        <w:tc>
          <w:tcPr>
            <w:tcW w:w="900" w:type="dxa"/>
          </w:tcPr>
          <w:p w14:paraId="53E11AFB" w14:textId="77777777" w:rsidR="006D3C56" w:rsidRDefault="006D3C56">
            <w:pPr>
              <w:spacing w:after="0"/>
              <w:jc w:val="center"/>
            </w:pPr>
            <w:r>
              <w:t>...</w:t>
            </w:r>
          </w:p>
        </w:tc>
        <w:tc>
          <w:tcPr>
            <w:tcW w:w="1890" w:type="dxa"/>
            <w:gridSpan w:val="2"/>
          </w:tcPr>
          <w:p w14:paraId="7DD4E652" w14:textId="77777777" w:rsidR="006D3C56" w:rsidRDefault="006D3C56">
            <w:pPr>
              <w:spacing w:after="0"/>
              <w:jc w:val="center"/>
            </w:pPr>
            <w:r>
              <w:t>...</w:t>
            </w:r>
          </w:p>
        </w:tc>
        <w:tc>
          <w:tcPr>
            <w:tcW w:w="1710" w:type="dxa"/>
          </w:tcPr>
          <w:p w14:paraId="6B94E181" w14:textId="77777777" w:rsidR="006D3C56" w:rsidRDefault="006D3C56">
            <w:pPr>
              <w:spacing w:after="0"/>
              <w:jc w:val="center"/>
            </w:pPr>
            <w:r>
              <w:t>...</w:t>
            </w:r>
          </w:p>
        </w:tc>
        <w:tc>
          <w:tcPr>
            <w:tcW w:w="1890" w:type="dxa"/>
            <w:gridSpan w:val="2"/>
          </w:tcPr>
          <w:p w14:paraId="499C0CAC" w14:textId="77777777" w:rsidR="006D3C56" w:rsidRDefault="006D3C56">
            <w:pPr>
              <w:spacing w:after="0"/>
              <w:jc w:val="center"/>
            </w:pPr>
            <w:r>
              <w:t>...</w:t>
            </w:r>
          </w:p>
        </w:tc>
      </w:tr>
    </w:tbl>
    <w:p w14:paraId="269960F7" w14:textId="77777777" w:rsidR="006D3C56" w:rsidRDefault="006D3C56">
      <w:pPr>
        <w:pStyle w:val="TH"/>
      </w:pPr>
    </w:p>
    <w:p w14:paraId="6529B939" w14:textId="77777777" w:rsidR="006D3C56" w:rsidRDefault="006D3C56">
      <w:pPr>
        <w:pStyle w:val="Heading8"/>
      </w:pPr>
      <w:r>
        <w:br w:type="page"/>
      </w:r>
      <w:bookmarkStart w:id="597" w:name="_Toc517799201"/>
      <w:r>
        <w:lastRenderedPageBreak/>
        <w:t>Annex CC (informative):</w:t>
      </w:r>
      <w:r>
        <w:br/>
        <w:t>Examples of the association of UL SS commands to UL uplink time slots</w:t>
      </w:r>
      <w:bookmarkEnd w:id="597"/>
    </w:p>
    <w:p w14:paraId="0CB3BA38" w14:textId="77777777" w:rsidR="006D3C56" w:rsidRDefault="006D3C56">
      <w:r>
        <w:t>In the following two examples of the association of UL SS commands to UL uplink time slots are shown (see 5A.2.2.3):</w:t>
      </w:r>
    </w:p>
    <w:p w14:paraId="65FBA925" w14:textId="77777777" w:rsidR="006D3C56" w:rsidRDefault="006D3C56">
      <w:pPr>
        <w:pStyle w:val="TH"/>
      </w:pPr>
      <w:r>
        <w:t>Table CC.1 T</w:t>
      </w:r>
      <w:r>
        <w:rPr>
          <w:rFonts w:hint="eastAsia"/>
        </w:rPr>
        <w:t xml:space="preserve">wo </w:t>
      </w:r>
      <w:r>
        <w:t>ex</w:t>
      </w:r>
      <w:r>
        <w:rPr>
          <w:rFonts w:hint="eastAsia"/>
        </w:rPr>
        <w:t>a</w:t>
      </w:r>
      <w:r>
        <w:t>mpl</w:t>
      </w:r>
      <w:r>
        <w:rPr>
          <w:rFonts w:hint="eastAsia"/>
        </w:rPr>
        <w:t xml:space="preserve">es of </w:t>
      </w:r>
      <w:r>
        <w:t>the association of UL SS commands to UL uplink time slots</w:t>
      </w:r>
      <w:r>
        <w:rPr>
          <w:rFonts w:hint="eastAsia"/>
        </w:rPr>
        <w:t xml:space="preserve"> with N</w:t>
      </w:r>
      <w:r>
        <w:rPr>
          <w:rFonts w:hint="eastAsia"/>
          <w:vertAlign w:val="subscript"/>
        </w:rPr>
        <w:t>ULslot</w:t>
      </w:r>
      <w:r>
        <w:rPr>
          <w:rFonts w:hint="eastAsia"/>
        </w:rPr>
        <w:t>=3</w:t>
      </w:r>
    </w:p>
    <w:p w14:paraId="0294D021" w14:textId="77777777" w:rsidR="006D3C56" w:rsidRDefault="006D3C56">
      <w:pPr>
        <w:framePr w:w="7241" w:h="461" w:hSpace="181" w:wrap="around" w:vAnchor="text" w:hAnchor="margin" w:xAlign="center" w:y="1" w:anchorLock="1"/>
        <w:jc w:val="center"/>
      </w:pPr>
      <w:r>
        <w:rPr>
          <w:rFonts w:hint="eastAsia"/>
        </w:rPr>
        <w:t xml:space="preserve">Case 1: </w:t>
      </w:r>
      <w:r>
        <w:rPr>
          <w:rFonts w:hint="eastAsia"/>
          <w:i/>
        </w:rPr>
        <w:t>N</w:t>
      </w:r>
      <w:r>
        <w:rPr>
          <w:rFonts w:hint="eastAsia"/>
          <w:i/>
          <w:vertAlign w:val="subscript"/>
        </w:rPr>
        <w:t>SSsymbols</w:t>
      </w:r>
      <w:r>
        <w:rPr>
          <w:rFonts w:hint="eastAsia"/>
        </w:rPr>
        <w:t xml:space="preserve">=2; Case 2: </w:t>
      </w:r>
      <w:r>
        <w:rPr>
          <w:rFonts w:hint="eastAsia"/>
          <w:i/>
        </w:rPr>
        <w:t>N</w:t>
      </w:r>
      <w:r>
        <w:rPr>
          <w:rFonts w:hint="eastAsia"/>
          <w:i/>
          <w:vertAlign w:val="subscript"/>
        </w:rPr>
        <w:t>SSsymbols</w:t>
      </w:r>
      <w:r>
        <w:rPr>
          <w:rFonts w:hint="eastAsia"/>
        </w:rPr>
        <w:t>=4</w:t>
      </w:r>
    </w:p>
    <w:p w14:paraId="220133BE" w14:textId="77777777" w:rsidR="006D3C56" w:rsidRDefault="006D3C5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810"/>
        <w:gridCol w:w="1710"/>
        <w:gridCol w:w="720"/>
        <w:gridCol w:w="1170"/>
      </w:tblGrid>
      <w:tr w:rsidR="006D3C56" w14:paraId="6242FC36" w14:textId="77777777">
        <w:tblPrEx>
          <w:tblCellMar>
            <w:top w:w="0" w:type="dxa"/>
            <w:bottom w:w="0" w:type="dxa"/>
          </w:tblCellMar>
        </w:tblPrEx>
        <w:trPr>
          <w:cantSplit/>
          <w:trHeight w:val="462"/>
          <w:jc w:val="center"/>
        </w:trPr>
        <w:tc>
          <w:tcPr>
            <w:tcW w:w="900" w:type="dxa"/>
            <w:vMerge w:val="restart"/>
          </w:tcPr>
          <w:p w14:paraId="232ACAE2" w14:textId="77777777" w:rsidR="006D3C56" w:rsidRDefault="006D3C56">
            <w:pPr>
              <w:spacing w:after="0"/>
              <w:jc w:val="center"/>
            </w:pPr>
            <w:r>
              <w:t>Sub- Frame Number</w:t>
            </w:r>
          </w:p>
        </w:tc>
        <w:tc>
          <w:tcPr>
            <w:tcW w:w="1890" w:type="dxa"/>
            <w:gridSpan w:val="2"/>
          </w:tcPr>
          <w:p w14:paraId="3BB5F5D3" w14:textId="77777777" w:rsidR="006D3C56" w:rsidRDefault="006D3C56">
            <w:pPr>
              <w:spacing w:after="0"/>
              <w:jc w:val="center"/>
            </w:pPr>
            <w:r>
              <w:t>Case 1</w:t>
            </w:r>
          </w:p>
          <w:p w14:paraId="4EA4828F" w14:textId="77777777" w:rsidR="006D3C56" w:rsidRDefault="006D3C56">
            <w:pPr>
              <w:spacing w:after="0"/>
              <w:jc w:val="center"/>
            </w:pPr>
            <w:r>
              <w:t>(2 UL SS symbols)</w:t>
            </w:r>
          </w:p>
        </w:tc>
        <w:tc>
          <w:tcPr>
            <w:tcW w:w="1710" w:type="dxa"/>
            <w:vMerge w:val="restart"/>
          </w:tcPr>
          <w:p w14:paraId="183178CD" w14:textId="77777777" w:rsidR="006D3C56" w:rsidRDefault="006D3C56">
            <w:pPr>
              <w:spacing w:after="0"/>
              <w:jc w:val="center"/>
            </w:pPr>
            <w:r>
              <w:t>The order of the served UL time slot (UL time slot number)</w:t>
            </w:r>
          </w:p>
        </w:tc>
        <w:tc>
          <w:tcPr>
            <w:tcW w:w="1890" w:type="dxa"/>
            <w:gridSpan w:val="2"/>
          </w:tcPr>
          <w:p w14:paraId="3CF40393" w14:textId="77777777" w:rsidR="006D3C56" w:rsidRDefault="006D3C56">
            <w:pPr>
              <w:spacing w:after="0"/>
              <w:jc w:val="center"/>
            </w:pPr>
            <w:r>
              <w:t>Case 2</w:t>
            </w:r>
          </w:p>
          <w:p w14:paraId="7839F398" w14:textId="77777777" w:rsidR="006D3C56" w:rsidRDefault="006D3C56">
            <w:pPr>
              <w:spacing w:after="0"/>
              <w:jc w:val="center"/>
            </w:pPr>
            <w:r>
              <w:t>(4 UL SS symbols)</w:t>
            </w:r>
          </w:p>
        </w:tc>
      </w:tr>
      <w:tr w:rsidR="006D3C56" w14:paraId="145E1CBA" w14:textId="77777777">
        <w:tblPrEx>
          <w:tblCellMar>
            <w:top w:w="0" w:type="dxa"/>
            <w:bottom w:w="0" w:type="dxa"/>
          </w:tblCellMar>
        </w:tblPrEx>
        <w:trPr>
          <w:cantSplit/>
          <w:trHeight w:val="462"/>
          <w:jc w:val="center"/>
        </w:trPr>
        <w:tc>
          <w:tcPr>
            <w:tcW w:w="900" w:type="dxa"/>
            <w:vMerge/>
          </w:tcPr>
          <w:p w14:paraId="3ED29655" w14:textId="77777777" w:rsidR="006D3C56" w:rsidRDefault="006D3C56">
            <w:pPr>
              <w:spacing w:after="0"/>
              <w:jc w:val="center"/>
            </w:pPr>
          </w:p>
        </w:tc>
        <w:tc>
          <w:tcPr>
            <w:tcW w:w="1890" w:type="dxa"/>
            <w:gridSpan w:val="2"/>
          </w:tcPr>
          <w:p w14:paraId="2FDE183E" w14:textId="77777777" w:rsidR="006D3C56" w:rsidRDefault="006D3C56">
            <w:pPr>
              <w:spacing w:after="0"/>
              <w:jc w:val="center"/>
            </w:pPr>
            <w:r>
              <w:t>The order of UL SS symbols</w:t>
            </w:r>
          </w:p>
        </w:tc>
        <w:tc>
          <w:tcPr>
            <w:tcW w:w="1710" w:type="dxa"/>
            <w:vMerge/>
          </w:tcPr>
          <w:p w14:paraId="7654C26F" w14:textId="77777777" w:rsidR="006D3C56" w:rsidRDefault="006D3C56">
            <w:pPr>
              <w:spacing w:after="0"/>
              <w:jc w:val="center"/>
            </w:pPr>
          </w:p>
        </w:tc>
        <w:tc>
          <w:tcPr>
            <w:tcW w:w="1890" w:type="dxa"/>
            <w:gridSpan w:val="2"/>
          </w:tcPr>
          <w:p w14:paraId="2CB41A35" w14:textId="77777777" w:rsidR="006D3C56" w:rsidRDefault="006D3C56">
            <w:pPr>
              <w:spacing w:after="0"/>
              <w:jc w:val="center"/>
            </w:pPr>
            <w:r>
              <w:t>The order of UL SS symbols</w:t>
            </w:r>
          </w:p>
        </w:tc>
      </w:tr>
      <w:tr w:rsidR="006D3C56" w14:paraId="5AB580D5" w14:textId="77777777">
        <w:tblPrEx>
          <w:tblCellMar>
            <w:top w:w="0" w:type="dxa"/>
            <w:bottom w:w="0" w:type="dxa"/>
          </w:tblCellMar>
        </w:tblPrEx>
        <w:trPr>
          <w:cantSplit/>
          <w:trHeight w:val="276"/>
          <w:jc w:val="center"/>
        </w:trPr>
        <w:tc>
          <w:tcPr>
            <w:tcW w:w="900" w:type="dxa"/>
            <w:vMerge w:val="restart"/>
          </w:tcPr>
          <w:p w14:paraId="7980CB42" w14:textId="77777777" w:rsidR="006D3C56" w:rsidRDefault="006D3C56">
            <w:pPr>
              <w:spacing w:after="0"/>
              <w:jc w:val="center"/>
            </w:pPr>
            <w:r>
              <w:t>SFN</w:t>
            </w:r>
            <w:r w:rsidR="009369ED">
              <w:t>'</w:t>
            </w:r>
            <w:r>
              <w:t>=0</w:t>
            </w:r>
          </w:p>
        </w:tc>
        <w:tc>
          <w:tcPr>
            <w:tcW w:w="1080" w:type="dxa"/>
            <w:vMerge w:val="restart"/>
          </w:tcPr>
          <w:p w14:paraId="5D028BF3" w14:textId="77777777" w:rsidR="006D3C56" w:rsidRDefault="006D3C56">
            <w:pPr>
              <w:spacing w:after="0"/>
              <w:jc w:val="center"/>
            </w:pPr>
            <w:r>
              <w:t>(1</w:t>
            </w:r>
            <w:r>
              <w:rPr>
                <w:vertAlign w:val="superscript"/>
              </w:rPr>
              <w:t>st</w:t>
            </w:r>
            <w:r>
              <w:t xml:space="preserve"> U</w:t>
            </w:r>
            <w:r>
              <w:rPr>
                <w:i/>
              </w:rPr>
              <w:t>L</w:t>
            </w:r>
            <w:r>
              <w:rPr>
                <w:i/>
                <w:vertAlign w:val="subscript"/>
              </w:rPr>
              <w:t>pos</w:t>
            </w:r>
            <w:r>
              <w:t>=0)</w:t>
            </w:r>
          </w:p>
        </w:tc>
        <w:tc>
          <w:tcPr>
            <w:tcW w:w="810" w:type="dxa"/>
          </w:tcPr>
          <w:p w14:paraId="45BFD58C" w14:textId="3718E576" w:rsidR="006D3C56" w:rsidRDefault="00B31E07">
            <w:pPr>
              <w:spacing w:after="0"/>
              <w:jc w:val="center"/>
            </w:pPr>
            <w:r>
              <w:rPr>
                <w:noProof/>
                <w:lang w:val="en-US" w:eastAsia="zh-CN"/>
              </w:rPr>
              <mc:AlternateContent>
                <mc:Choice Requires="wpg">
                  <w:drawing>
                    <wp:anchor distT="0" distB="0" distL="114300" distR="114300" simplePos="0" relativeHeight="251651072" behindDoc="0" locked="0" layoutInCell="1" allowOverlap="1" wp14:anchorId="171AB0A4" wp14:editId="75D2E7F0">
                      <wp:simplePos x="0" y="0"/>
                      <wp:positionH relativeFrom="column">
                        <wp:posOffset>174625</wp:posOffset>
                      </wp:positionH>
                      <wp:positionV relativeFrom="paragraph">
                        <wp:posOffset>64770</wp:posOffset>
                      </wp:positionV>
                      <wp:extent cx="1491615" cy="2558415"/>
                      <wp:effectExtent l="0" t="0" r="0" b="0"/>
                      <wp:wrapNone/>
                      <wp:docPr id="20559681" name="Group 2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1615" cy="2558415"/>
                                <a:chOff x="5186" y="3312"/>
                                <a:chExt cx="2349" cy="4029"/>
                              </a:xfrm>
                            </wpg:grpSpPr>
                            <wps:wsp>
                              <wps:cNvPr id="240094991" name="Line 2920"/>
                              <wps:cNvCnPr>
                                <a:cxnSpLocks noChangeShapeType="1"/>
                              </wps:cNvCnPr>
                              <wps:spPr bwMode="auto">
                                <a:xfrm flipH="1">
                                  <a:off x="6741" y="3878"/>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375166915" name="Line 2921"/>
                              <wps:cNvCnPr>
                                <a:cxnSpLocks noChangeShapeType="1"/>
                              </wps:cNvCnPr>
                              <wps:spPr bwMode="auto">
                                <a:xfrm flipH="1">
                                  <a:off x="6741" y="5069"/>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60156337" name="Line 2922"/>
                              <wps:cNvCnPr>
                                <a:cxnSpLocks noChangeShapeType="1"/>
                              </wps:cNvCnPr>
                              <wps:spPr bwMode="auto">
                                <a:xfrm flipH="1">
                                  <a:off x="6741" y="416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501518402" name="Line 2923"/>
                              <wps:cNvCnPr>
                                <a:cxnSpLocks noChangeShapeType="1"/>
                              </wps:cNvCnPr>
                              <wps:spPr bwMode="auto">
                                <a:xfrm flipH="1">
                                  <a:off x="6741" y="4502"/>
                                  <a:ext cx="770" cy="483"/>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74232140" name="Line 2924"/>
                              <wps:cNvCnPr>
                                <a:cxnSpLocks noChangeShapeType="1"/>
                              </wps:cNvCnPr>
                              <wps:spPr bwMode="auto">
                                <a:xfrm flipH="1">
                                  <a:off x="6741" y="3623"/>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25478110" name="Line 2925"/>
                              <wps:cNvCnPr>
                                <a:cxnSpLocks noChangeShapeType="1"/>
                              </wps:cNvCnPr>
                              <wps:spPr bwMode="auto">
                                <a:xfrm flipH="1">
                                  <a:off x="6741" y="529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467448205" name="Line 2926"/>
                              <wps:cNvCnPr>
                                <a:cxnSpLocks noChangeShapeType="1"/>
                              </wps:cNvCnPr>
                              <wps:spPr bwMode="auto">
                                <a:xfrm flipH="1" flipV="1">
                                  <a:off x="6741" y="4445"/>
                                  <a:ext cx="789" cy="263"/>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196306260" name="Line 2927"/>
                              <wps:cNvCnPr>
                                <a:cxnSpLocks noChangeShapeType="1"/>
                              </wps:cNvCnPr>
                              <wps:spPr bwMode="auto">
                                <a:xfrm flipH="1">
                                  <a:off x="6741" y="6486"/>
                                  <a:ext cx="794" cy="571"/>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5695892" name="Line 2928"/>
                              <wps:cNvCnPr>
                                <a:cxnSpLocks noChangeShapeType="1"/>
                              </wps:cNvCnPr>
                              <wps:spPr bwMode="auto">
                                <a:xfrm flipH="1">
                                  <a:off x="6741" y="6192"/>
                                  <a:ext cx="794" cy="572"/>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383894684" name="Line 2929"/>
                              <wps:cNvCnPr>
                                <a:cxnSpLocks noChangeShapeType="1"/>
                              </wps:cNvCnPr>
                              <wps:spPr bwMode="auto">
                                <a:xfrm flipH="1">
                                  <a:off x="6741" y="5919"/>
                                  <a:ext cx="789" cy="27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709605580" name="Line 2930"/>
                              <wps:cNvCnPr>
                                <a:cxnSpLocks noChangeShapeType="1"/>
                              </wps:cNvCnPr>
                              <wps:spPr bwMode="auto">
                                <a:xfrm>
                                  <a:off x="5301" y="331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8938044" name="Line 2931"/>
                              <wps:cNvCnPr>
                                <a:cxnSpLocks noChangeShapeType="1"/>
                              </wps:cNvCnPr>
                              <wps:spPr bwMode="auto">
                                <a:xfrm>
                                  <a:off x="5301" y="3623"/>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078626008" name="Line 2932"/>
                              <wps:cNvCnPr>
                                <a:cxnSpLocks noChangeShapeType="1"/>
                              </wps:cNvCnPr>
                              <wps:spPr bwMode="auto">
                                <a:xfrm>
                                  <a:off x="5186" y="5919"/>
                                  <a:ext cx="860" cy="54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219085500" name="Line 2933"/>
                              <wps:cNvCnPr>
                                <a:cxnSpLocks noChangeShapeType="1"/>
                              </wps:cNvCnPr>
                              <wps:spPr bwMode="auto">
                                <a:xfrm>
                                  <a:off x="5301" y="475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164608357" name="Line 2934"/>
                              <wps:cNvCnPr>
                                <a:cxnSpLocks noChangeShapeType="1"/>
                              </wps:cNvCnPr>
                              <wps:spPr bwMode="auto">
                                <a:xfrm>
                                  <a:off x="5186" y="6146"/>
                                  <a:ext cx="848" cy="579"/>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733006890" name="Line 2935"/>
                              <wps:cNvCnPr>
                                <a:cxnSpLocks noChangeShapeType="1"/>
                              </wps:cNvCnPr>
                              <wps:spPr bwMode="auto">
                                <a:xfrm>
                                  <a:off x="5215" y="4445"/>
                                  <a:ext cx="822" cy="575"/>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712144505" name="Line 2936"/>
                              <wps:cNvCnPr>
                                <a:cxnSpLocks noChangeShapeType="1"/>
                              </wps:cNvCnPr>
                              <wps:spPr bwMode="auto">
                                <a:xfrm flipH="1">
                                  <a:off x="6741" y="3312"/>
                                  <a:ext cx="720" cy="0"/>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632560945" name="Line 2937"/>
                              <wps:cNvCnPr>
                                <a:cxnSpLocks noChangeShapeType="1"/>
                              </wps:cNvCnPr>
                              <wps:spPr bwMode="auto">
                                <a:xfrm flipH="1">
                                  <a:off x="6741" y="6770"/>
                                  <a:ext cx="794" cy="571"/>
                                </a:xfrm>
                                <a:prstGeom prst="line">
                                  <a:avLst/>
                                </a:prstGeom>
                                <a:noFill/>
                                <a:ln w="9525">
                                  <a:solidFill>
                                    <a:srgbClr val="000000"/>
                                  </a:solidFill>
                                  <a:round/>
                                  <a:headEnd/>
                                  <a:tailEnd type="triangl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1CFA93" id="Group 2919" o:spid="_x0000_s1026" style="position:absolute;margin-left:13.75pt;margin-top:5.1pt;width:117.45pt;height:201.45pt;z-index:251651072" coordorigin="5186,3312" coordsize="2349,4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">
                      <v:line id="Line 2920" o:spid="_x0000_s1027" style="position:absolute;flip:x;visibility:visible;mso-wrap-style:square" from="6741,3878" to="7461,3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">
                        <v:stroke endarrow="block" endarrowwidth="narrow" endarrowlength="short"/>
                      </v:line>
                      <v:line id="Line 2921" o:spid="_x0000_s1028" style="position:absolute;flip:x;visibility:visible;mso-wrap-style:square" from="6741,5069" to="7461,5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">
                        <v:stroke endarrow="block" endarrowwidth="narrow" endarrowlength="short"/>
                      </v:line>
                      <v:line id="Line 2922" o:spid="_x0000_s1029" style="position:absolute;flip:x;visibility:visible;mso-wrap-style:square" from="6741,4162" to="7461,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">
                        <v:stroke endarrow="block" endarrowwidth="narrow" endarrowlength="short"/>
                      </v:line>
                      <v:line id="Line 2923" o:spid="_x0000_s1030" style="position:absolute;flip:x;visibility:visible;mso-wrap-style:square" from="6741,4502" to="7511,4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">
                        <v:stroke endarrow="block" endarrowwidth="narrow" endarrowlength="short"/>
                      </v:line>
                      <v:line id="Line 2924" o:spid="_x0000_s1031" style="position:absolute;flip:x;visibility:visible;mso-wrap-style:square" from="6741,3623" to="7461,3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">
                        <v:stroke endarrow="block" endarrowwidth="narrow" endarrowlength="short"/>
                      </v:line>
                      <v:line id="Line 2925" o:spid="_x0000_s1032" style="position:absolute;flip:x;visibility:visible;mso-wrap-style:square" from="6741,5292" to="7461,5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">
                        <v:stroke endarrow="block" endarrowwidth="narrow" endarrowlength="short"/>
                      </v:line>
                      <v:line id="Line 2926" o:spid="_x0000_s1033" style="position:absolute;flip:x y;visibility:visible;mso-wrap-style:square" from="6741,4445" to="7530,4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">
                        <v:stroke endarrow="block" endarrowwidth="narrow" endarrowlength="short"/>
                      </v:line>
                      <v:line id="Line 2927" o:spid="_x0000_s1034" style="position:absolute;flip:x;visibility:visible;mso-wrap-style:square" from="6741,6486" to="7535,7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">
                        <v:stroke endarrow="block" endarrowwidth="narrow" endarrowlength="short"/>
                      </v:line>
                      <v:line id="Line 2928" o:spid="_x0000_s1035" style="position:absolute;flip:x;visibility:visible;mso-wrap-style:square" from="6741,6192" to="7535,6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">
                        <v:stroke endarrow="block" endarrowwidth="narrow" endarrowlength="short"/>
                      </v:line>
                      <v:line id="Line 2929" o:spid="_x0000_s1036" style="position:absolute;flip:x;visibility:visible;mso-wrap-style:square" from="6741,5919" to="7530,6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">
                        <v:stroke endarrow="block" endarrowwidth="narrow" endarrowlength="short"/>
                      </v:line>
                      <v:line id="Line 2930" o:spid="_x0000_s1037" style="position:absolute;visibility:visible;mso-wrap-style:square" from="5301,3312" to="6021,3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">
                        <v:stroke endarrow="block" endarrowwidth="narrow" endarrowlength="short"/>
                      </v:line>
                      <v:line id="Line 2931" o:spid="_x0000_s1038" style="position:absolute;visibility:visible;mso-wrap-style:square" from="5301,3623" to="6021,3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">
                        <v:stroke endarrow="block" endarrowwidth="narrow" endarrowlength="short"/>
                      </v:line>
                      <v:line id="Line 2932" o:spid="_x0000_s1039" style="position:absolute;visibility:visible;mso-wrap-style:square" from="5186,5919" to="6046,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">
                        <v:stroke endarrow="block" endarrowwidth="narrow" endarrowlength="short"/>
                      </v:line>
                      <v:line id="Line 2933" o:spid="_x0000_s1040" style="position:absolute;visibility:visible;mso-wrap-style:square" from="5301,4752" to="6021,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">
                        <v:stroke endarrow="block" endarrowwidth="narrow" endarrowlength="short"/>
                      </v:line>
                      <v:line id="Line 2934" o:spid="_x0000_s1041" style="position:absolute;visibility:visible;mso-wrap-style:square" from="5186,6146" to="6034,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">
                        <v:stroke endarrow="block" endarrowwidth="narrow" endarrowlength="short"/>
                      </v:line>
                      <v:line id="Line 2935" o:spid="_x0000_s1042" style="position:absolute;visibility:visible;mso-wrap-style:square" from="5215,4445" to="6037,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">
                        <v:stroke endarrow="block" endarrowwidth="narrow" endarrowlength="short"/>
                      </v:line>
                      <v:line id="Line 2936" o:spid="_x0000_s1043" style="position:absolute;flip:x;visibility:visible;mso-wrap-style:square" from="6741,3312" to="7461,3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">
                        <v:stroke endarrow="block" endarrowwidth="narrow" endarrowlength="short"/>
                      </v:line>
                      <v:line id="Line 2937" o:spid="_x0000_s1044" style="position:absolute;flip:x;visibility:visible;mso-wrap-style:square" from="6741,6770" to="7535,7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">
                        <v:stroke endarrow="block" endarrowwidth="narrow" endarrowlength="short"/>
                      </v:line>
                    </v:group>
                  </w:pict>
                </mc:Fallback>
              </mc:AlternateContent>
            </w:r>
            <w:r w:rsidR="006D3C56">
              <w:t>0</w:t>
            </w:r>
          </w:p>
        </w:tc>
        <w:tc>
          <w:tcPr>
            <w:tcW w:w="1710" w:type="dxa"/>
          </w:tcPr>
          <w:p w14:paraId="6B7047C1" w14:textId="77777777" w:rsidR="006D3C56" w:rsidRDefault="006D3C56">
            <w:pPr>
              <w:spacing w:after="0"/>
              <w:jc w:val="center"/>
            </w:pPr>
            <w:r>
              <w:t>0 (TS3)</w:t>
            </w:r>
          </w:p>
        </w:tc>
        <w:tc>
          <w:tcPr>
            <w:tcW w:w="720" w:type="dxa"/>
          </w:tcPr>
          <w:p w14:paraId="4D7DA688" w14:textId="77777777" w:rsidR="006D3C56" w:rsidRDefault="006D3C56">
            <w:pPr>
              <w:spacing w:after="0"/>
              <w:jc w:val="center"/>
            </w:pPr>
            <w:r>
              <w:t>0</w:t>
            </w:r>
          </w:p>
        </w:tc>
        <w:tc>
          <w:tcPr>
            <w:tcW w:w="1170" w:type="dxa"/>
            <w:vMerge w:val="restart"/>
          </w:tcPr>
          <w:p w14:paraId="686A8D24" w14:textId="77777777" w:rsidR="006D3C56" w:rsidRDefault="006D3C56">
            <w:pPr>
              <w:spacing w:after="0"/>
              <w:jc w:val="center"/>
            </w:pPr>
            <w:r>
              <w:t>(1</w:t>
            </w:r>
            <w:r>
              <w:rPr>
                <w:vertAlign w:val="superscript"/>
              </w:rPr>
              <w:t>st</w:t>
            </w:r>
            <w:r>
              <w:rPr>
                <w:i/>
              </w:rPr>
              <w:t xml:space="preserve"> UL</w:t>
            </w:r>
            <w:r>
              <w:rPr>
                <w:i/>
                <w:vertAlign w:val="subscript"/>
              </w:rPr>
              <w:t>pos</w:t>
            </w:r>
            <w:r>
              <w:t>=0)</w:t>
            </w:r>
          </w:p>
        </w:tc>
      </w:tr>
      <w:tr w:rsidR="006D3C56" w14:paraId="40DA1177" w14:textId="77777777">
        <w:tblPrEx>
          <w:tblCellMar>
            <w:top w:w="0" w:type="dxa"/>
            <w:bottom w:w="0" w:type="dxa"/>
          </w:tblCellMar>
        </w:tblPrEx>
        <w:trPr>
          <w:cantSplit/>
          <w:trHeight w:val="276"/>
          <w:jc w:val="center"/>
        </w:trPr>
        <w:tc>
          <w:tcPr>
            <w:tcW w:w="900" w:type="dxa"/>
            <w:vMerge/>
          </w:tcPr>
          <w:p w14:paraId="001C54A8" w14:textId="77777777" w:rsidR="006D3C56" w:rsidRDefault="006D3C56">
            <w:pPr>
              <w:spacing w:after="0"/>
              <w:jc w:val="center"/>
            </w:pPr>
          </w:p>
        </w:tc>
        <w:tc>
          <w:tcPr>
            <w:tcW w:w="1080" w:type="dxa"/>
            <w:vMerge/>
          </w:tcPr>
          <w:p w14:paraId="59E86C60" w14:textId="77777777" w:rsidR="006D3C56" w:rsidRDefault="006D3C56">
            <w:pPr>
              <w:spacing w:after="0"/>
              <w:jc w:val="center"/>
            </w:pPr>
          </w:p>
        </w:tc>
        <w:tc>
          <w:tcPr>
            <w:tcW w:w="810" w:type="dxa"/>
          </w:tcPr>
          <w:p w14:paraId="44927352" w14:textId="77777777" w:rsidR="006D3C56" w:rsidRDefault="006D3C56">
            <w:pPr>
              <w:spacing w:after="0"/>
              <w:jc w:val="center"/>
            </w:pPr>
            <w:r>
              <w:t>1</w:t>
            </w:r>
          </w:p>
        </w:tc>
        <w:tc>
          <w:tcPr>
            <w:tcW w:w="1710" w:type="dxa"/>
          </w:tcPr>
          <w:p w14:paraId="415EEDDA" w14:textId="77777777" w:rsidR="006D3C56" w:rsidRDefault="006D3C56">
            <w:pPr>
              <w:spacing w:after="0"/>
              <w:jc w:val="center"/>
            </w:pPr>
            <w:r>
              <w:t>1 (TS4)</w:t>
            </w:r>
          </w:p>
        </w:tc>
        <w:tc>
          <w:tcPr>
            <w:tcW w:w="720" w:type="dxa"/>
          </w:tcPr>
          <w:p w14:paraId="71D78E99" w14:textId="77777777" w:rsidR="006D3C56" w:rsidRDefault="006D3C56">
            <w:pPr>
              <w:spacing w:after="0"/>
              <w:jc w:val="center"/>
            </w:pPr>
            <w:r>
              <w:t>1</w:t>
            </w:r>
          </w:p>
        </w:tc>
        <w:tc>
          <w:tcPr>
            <w:tcW w:w="1170" w:type="dxa"/>
            <w:vMerge/>
          </w:tcPr>
          <w:p w14:paraId="75866B94" w14:textId="77777777" w:rsidR="006D3C56" w:rsidRDefault="006D3C56">
            <w:pPr>
              <w:spacing w:after="0"/>
              <w:jc w:val="center"/>
            </w:pPr>
          </w:p>
        </w:tc>
      </w:tr>
      <w:tr w:rsidR="006D3C56" w14:paraId="3C950D4A" w14:textId="77777777">
        <w:tblPrEx>
          <w:tblCellMar>
            <w:top w:w="0" w:type="dxa"/>
            <w:bottom w:w="0" w:type="dxa"/>
          </w:tblCellMar>
        </w:tblPrEx>
        <w:trPr>
          <w:cantSplit/>
          <w:trHeight w:val="276"/>
          <w:jc w:val="center"/>
        </w:trPr>
        <w:tc>
          <w:tcPr>
            <w:tcW w:w="900" w:type="dxa"/>
            <w:vMerge/>
          </w:tcPr>
          <w:p w14:paraId="08DCD016" w14:textId="77777777" w:rsidR="006D3C56" w:rsidRDefault="006D3C56">
            <w:pPr>
              <w:spacing w:after="0"/>
              <w:jc w:val="center"/>
            </w:pPr>
          </w:p>
        </w:tc>
        <w:tc>
          <w:tcPr>
            <w:tcW w:w="1080" w:type="dxa"/>
            <w:vMerge/>
          </w:tcPr>
          <w:p w14:paraId="1A2784E8" w14:textId="77777777" w:rsidR="006D3C56" w:rsidRDefault="006D3C56">
            <w:pPr>
              <w:spacing w:after="0"/>
              <w:jc w:val="center"/>
            </w:pPr>
          </w:p>
        </w:tc>
        <w:tc>
          <w:tcPr>
            <w:tcW w:w="810" w:type="dxa"/>
          </w:tcPr>
          <w:p w14:paraId="7922727F" w14:textId="77777777" w:rsidR="006D3C56" w:rsidRDefault="006D3C56">
            <w:pPr>
              <w:spacing w:after="0"/>
              <w:jc w:val="center"/>
            </w:pPr>
          </w:p>
        </w:tc>
        <w:tc>
          <w:tcPr>
            <w:tcW w:w="1710" w:type="dxa"/>
          </w:tcPr>
          <w:p w14:paraId="398F7783" w14:textId="77777777" w:rsidR="006D3C56" w:rsidRDefault="006D3C56">
            <w:pPr>
              <w:spacing w:after="0"/>
              <w:jc w:val="center"/>
            </w:pPr>
            <w:r>
              <w:t>2 (TS5)</w:t>
            </w:r>
          </w:p>
        </w:tc>
        <w:tc>
          <w:tcPr>
            <w:tcW w:w="720" w:type="dxa"/>
          </w:tcPr>
          <w:p w14:paraId="4FE89C5A" w14:textId="77777777" w:rsidR="006D3C56" w:rsidRDefault="006D3C56">
            <w:pPr>
              <w:spacing w:after="0"/>
              <w:jc w:val="center"/>
            </w:pPr>
            <w:r>
              <w:t>2</w:t>
            </w:r>
          </w:p>
        </w:tc>
        <w:tc>
          <w:tcPr>
            <w:tcW w:w="1170" w:type="dxa"/>
            <w:vMerge/>
          </w:tcPr>
          <w:p w14:paraId="29C318A4" w14:textId="77777777" w:rsidR="006D3C56" w:rsidRDefault="006D3C56">
            <w:pPr>
              <w:spacing w:after="0"/>
              <w:jc w:val="center"/>
            </w:pPr>
          </w:p>
        </w:tc>
      </w:tr>
      <w:tr w:rsidR="006D3C56" w14:paraId="4780C2F2" w14:textId="77777777">
        <w:tblPrEx>
          <w:tblCellMar>
            <w:top w:w="0" w:type="dxa"/>
            <w:bottom w:w="0" w:type="dxa"/>
          </w:tblCellMar>
        </w:tblPrEx>
        <w:trPr>
          <w:cantSplit/>
          <w:trHeight w:val="276"/>
          <w:jc w:val="center"/>
        </w:trPr>
        <w:tc>
          <w:tcPr>
            <w:tcW w:w="900" w:type="dxa"/>
            <w:vMerge/>
          </w:tcPr>
          <w:p w14:paraId="3D2BB530" w14:textId="77777777" w:rsidR="006D3C56" w:rsidRDefault="006D3C56">
            <w:pPr>
              <w:spacing w:after="0"/>
              <w:jc w:val="center"/>
            </w:pPr>
          </w:p>
        </w:tc>
        <w:tc>
          <w:tcPr>
            <w:tcW w:w="1080" w:type="dxa"/>
            <w:vMerge/>
          </w:tcPr>
          <w:p w14:paraId="50D2BC17" w14:textId="77777777" w:rsidR="006D3C56" w:rsidRDefault="006D3C56">
            <w:pPr>
              <w:spacing w:after="0"/>
              <w:jc w:val="center"/>
            </w:pPr>
          </w:p>
        </w:tc>
        <w:tc>
          <w:tcPr>
            <w:tcW w:w="810" w:type="dxa"/>
          </w:tcPr>
          <w:p w14:paraId="3F86AD66" w14:textId="77777777" w:rsidR="006D3C56" w:rsidRDefault="006D3C56">
            <w:pPr>
              <w:spacing w:after="0"/>
              <w:jc w:val="center"/>
            </w:pPr>
          </w:p>
        </w:tc>
        <w:tc>
          <w:tcPr>
            <w:tcW w:w="1710" w:type="dxa"/>
          </w:tcPr>
          <w:p w14:paraId="2CB7033D" w14:textId="77777777" w:rsidR="006D3C56" w:rsidRDefault="006D3C56">
            <w:pPr>
              <w:spacing w:after="0"/>
              <w:jc w:val="center"/>
            </w:pPr>
            <w:r>
              <w:rPr>
                <w:lang w:eastAsia="zh-CN"/>
              </w:rPr>
              <w:t>1</w:t>
            </w:r>
            <w:r>
              <w:t xml:space="preserve"> (TS</w:t>
            </w:r>
            <w:r>
              <w:rPr>
                <w:lang w:eastAsia="zh-CN"/>
              </w:rPr>
              <w:t>4</w:t>
            </w:r>
            <w:r>
              <w:t>)</w:t>
            </w:r>
          </w:p>
        </w:tc>
        <w:tc>
          <w:tcPr>
            <w:tcW w:w="720" w:type="dxa"/>
          </w:tcPr>
          <w:p w14:paraId="04040531" w14:textId="77777777" w:rsidR="006D3C56" w:rsidRDefault="006D3C56">
            <w:pPr>
              <w:spacing w:after="0"/>
              <w:jc w:val="center"/>
            </w:pPr>
            <w:r>
              <w:t>3</w:t>
            </w:r>
          </w:p>
        </w:tc>
        <w:tc>
          <w:tcPr>
            <w:tcW w:w="1170" w:type="dxa"/>
            <w:vMerge/>
          </w:tcPr>
          <w:p w14:paraId="2947EDF6" w14:textId="77777777" w:rsidR="006D3C56" w:rsidRDefault="006D3C56">
            <w:pPr>
              <w:spacing w:after="0"/>
              <w:jc w:val="center"/>
            </w:pPr>
          </w:p>
        </w:tc>
      </w:tr>
      <w:tr w:rsidR="006D3C56" w14:paraId="296B0D5E" w14:textId="77777777">
        <w:tblPrEx>
          <w:tblCellMar>
            <w:top w:w="0" w:type="dxa"/>
            <w:bottom w:w="0" w:type="dxa"/>
          </w:tblCellMar>
        </w:tblPrEx>
        <w:trPr>
          <w:cantSplit/>
          <w:trHeight w:val="276"/>
          <w:jc w:val="center"/>
        </w:trPr>
        <w:tc>
          <w:tcPr>
            <w:tcW w:w="900" w:type="dxa"/>
            <w:vMerge w:val="restart"/>
          </w:tcPr>
          <w:p w14:paraId="31C389D1" w14:textId="77777777" w:rsidR="006D3C56" w:rsidRDefault="006D3C56">
            <w:pPr>
              <w:spacing w:after="0"/>
              <w:jc w:val="center"/>
            </w:pPr>
            <w:r>
              <w:t>SFN</w:t>
            </w:r>
            <w:r w:rsidR="009369ED">
              <w:t>'</w:t>
            </w:r>
            <w:r>
              <w:t>=1</w:t>
            </w:r>
          </w:p>
        </w:tc>
        <w:tc>
          <w:tcPr>
            <w:tcW w:w="1080" w:type="dxa"/>
            <w:vMerge w:val="restart"/>
          </w:tcPr>
          <w:p w14:paraId="358AF0D7" w14:textId="77777777" w:rsidR="006D3C56" w:rsidRDefault="006D3C56">
            <w:pPr>
              <w:spacing w:after="0"/>
              <w:jc w:val="center"/>
            </w:pPr>
            <w:r>
              <w:t>(1</w:t>
            </w:r>
            <w:r>
              <w:rPr>
                <w:vertAlign w:val="superscript"/>
              </w:rPr>
              <w:t>st</w:t>
            </w:r>
            <w:r>
              <w:t xml:space="preserve"> U</w:t>
            </w:r>
            <w:r>
              <w:rPr>
                <w:i/>
              </w:rPr>
              <w:t>L</w:t>
            </w:r>
            <w:r>
              <w:rPr>
                <w:i/>
                <w:vertAlign w:val="subscript"/>
              </w:rPr>
              <w:t>pos</w:t>
            </w:r>
            <w:r>
              <w:t>=2)</w:t>
            </w:r>
          </w:p>
        </w:tc>
        <w:tc>
          <w:tcPr>
            <w:tcW w:w="810" w:type="dxa"/>
          </w:tcPr>
          <w:p w14:paraId="2E4640BF" w14:textId="77777777" w:rsidR="006D3C56" w:rsidRDefault="006D3C56">
            <w:pPr>
              <w:spacing w:after="0"/>
              <w:jc w:val="center"/>
            </w:pPr>
            <w:r>
              <w:t>0</w:t>
            </w:r>
          </w:p>
        </w:tc>
        <w:tc>
          <w:tcPr>
            <w:tcW w:w="1710" w:type="dxa"/>
          </w:tcPr>
          <w:p w14:paraId="582EB4A7" w14:textId="77777777" w:rsidR="006D3C56" w:rsidRDefault="006D3C56">
            <w:pPr>
              <w:spacing w:after="0"/>
              <w:jc w:val="center"/>
            </w:pPr>
            <w:r>
              <w:t>0 (TS3)</w:t>
            </w:r>
          </w:p>
        </w:tc>
        <w:tc>
          <w:tcPr>
            <w:tcW w:w="720" w:type="dxa"/>
          </w:tcPr>
          <w:p w14:paraId="12D55FA2" w14:textId="77777777" w:rsidR="006D3C56" w:rsidRDefault="006D3C56">
            <w:pPr>
              <w:spacing w:after="0"/>
              <w:jc w:val="center"/>
            </w:pPr>
            <w:r>
              <w:t>0</w:t>
            </w:r>
          </w:p>
        </w:tc>
        <w:tc>
          <w:tcPr>
            <w:tcW w:w="1170" w:type="dxa"/>
            <w:vMerge w:val="restart"/>
          </w:tcPr>
          <w:p w14:paraId="1EC29216" w14:textId="77777777" w:rsidR="006D3C56" w:rsidRDefault="006D3C56">
            <w:pPr>
              <w:spacing w:after="0"/>
              <w:jc w:val="center"/>
            </w:pPr>
            <w:r>
              <w:t>(1</w:t>
            </w:r>
            <w:r>
              <w:rPr>
                <w:vertAlign w:val="superscript"/>
              </w:rPr>
              <w:t>st</w:t>
            </w:r>
            <w:r>
              <w:rPr>
                <w:i/>
              </w:rPr>
              <w:t xml:space="preserve"> UL</w:t>
            </w:r>
            <w:r>
              <w:rPr>
                <w:i/>
                <w:vertAlign w:val="subscript"/>
              </w:rPr>
              <w:t>pos</w:t>
            </w:r>
            <w:r>
              <w:t>=</w:t>
            </w:r>
            <w:r>
              <w:rPr>
                <w:lang w:eastAsia="zh-CN"/>
              </w:rPr>
              <w:t>2</w:t>
            </w:r>
            <w:r>
              <w:t>)</w:t>
            </w:r>
          </w:p>
        </w:tc>
      </w:tr>
      <w:tr w:rsidR="006D3C56" w14:paraId="7AD31C53" w14:textId="77777777">
        <w:tblPrEx>
          <w:tblCellMar>
            <w:top w:w="0" w:type="dxa"/>
            <w:bottom w:w="0" w:type="dxa"/>
          </w:tblCellMar>
        </w:tblPrEx>
        <w:trPr>
          <w:cantSplit/>
          <w:trHeight w:val="276"/>
          <w:jc w:val="center"/>
        </w:trPr>
        <w:tc>
          <w:tcPr>
            <w:tcW w:w="900" w:type="dxa"/>
            <w:vMerge/>
          </w:tcPr>
          <w:p w14:paraId="0AEC8B8B" w14:textId="77777777" w:rsidR="006D3C56" w:rsidRDefault="006D3C56">
            <w:pPr>
              <w:spacing w:after="0"/>
              <w:jc w:val="center"/>
            </w:pPr>
          </w:p>
        </w:tc>
        <w:tc>
          <w:tcPr>
            <w:tcW w:w="1080" w:type="dxa"/>
            <w:vMerge/>
          </w:tcPr>
          <w:p w14:paraId="2FB21669" w14:textId="77777777" w:rsidR="006D3C56" w:rsidRDefault="006D3C56">
            <w:pPr>
              <w:spacing w:after="0"/>
              <w:jc w:val="center"/>
            </w:pPr>
          </w:p>
        </w:tc>
        <w:tc>
          <w:tcPr>
            <w:tcW w:w="810" w:type="dxa"/>
          </w:tcPr>
          <w:p w14:paraId="5E12757C" w14:textId="77777777" w:rsidR="006D3C56" w:rsidRDefault="006D3C56">
            <w:pPr>
              <w:spacing w:after="0"/>
              <w:jc w:val="center"/>
            </w:pPr>
            <w:r>
              <w:t>1</w:t>
            </w:r>
          </w:p>
        </w:tc>
        <w:tc>
          <w:tcPr>
            <w:tcW w:w="1710" w:type="dxa"/>
          </w:tcPr>
          <w:p w14:paraId="053210DC" w14:textId="77777777" w:rsidR="006D3C56" w:rsidRDefault="006D3C56">
            <w:pPr>
              <w:spacing w:after="0"/>
              <w:jc w:val="center"/>
            </w:pPr>
            <w:r>
              <w:t>1 (TS4)</w:t>
            </w:r>
          </w:p>
        </w:tc>
        <w:tc>
          <w:tcPr>
            <w:tcW w:w="720" w:type="dxa"/>
          </w:tcPr>
          <w:p w14:paraId="6CBD703B" w14:textId="77777777" w:rsidR="006D3C56" w:rsidRDefault="006D3C56">
            <w:pPr>
              <w:spacing w:after="0"/>
              <w:jc w:val="center"/>
            </w:pPr>
            <w:r>
              <w:t>1</w:t>
            </w:r>
          </w:p>
        </w:tc>
        <w:tc>
          <w:tcPr>
            <w:tcW w:w="1170" w:type="dxa"/>
            <w:vMerge/>
          </w:tcPr>
          <w:p w14:paraId="3A877CFF" w14:textId="77777777" w:rsidR="006D3C56" w:rsidRDefault="006D3C56">
            <w:pPr>
              <w:spacing w:after="0"/>
              <w:jc w:val="center"/>
            </w:pPr>
          </w:p>
        </w:tc>
      </w:tr>
      <w:tr w:rsidR="006D3C56" w14:paraId="43EBCF91" w14:textId="77777777">
        <w:tblPrEx>
          <w:tblCellMar>
            <w:top w:w="0" w:type="dxa"/>
            <w:bottom w:w="0" w:type="dxa"/>
          </w:tblCellMar>
        </w:tblPrEx>
        <w:trPr>
          <w:cantSplit/>
          <w:trHeight w:val="276"/>
          <w:jc w:val="center"/>
        </w:trPr>
        <w:tc>
          <w:tcPr>
            <w:tcW w:w="900" w:type="dxa"/>
            <w:vMerge/>
          </w:tcPr>
          <w:p w14:paraId="0FF28641" w14:textId="77777777" w:rsidR="006D3C56" w:rsidRDefault="006D3C56">
            <w:pPr>
              <w:spacing w:after="0"/>
              <w:jc w:val="center"/>
            </w:pPr>
          </w:p>
        </w:tc>
        <w:tc>
          <w:tcPr>
            <w:tcW w:w="1080" w:type="dxa"/>
            <w:vMerge/>
          </w:tcPr>
          <w:p w14:paraId="661526E1" w14:textId="77777777" w:rsidR="006D3C56" w:rsidRDefault="006D3C56">
            <w:pPr>
              <w:spacing w:after="0"/>
              <w:jc w:val="center"/>
            </w:pPr>
          </w:p>
        </w:tc>
        <w:tc>
          <w:tcPr>
            <w:tcW w:w="810" w:type="dxa"/>
          </w:tcPr>
          <w:p w14:paraId="54817994" w14:textId="77777777" w:rsidR="006D3C56" w:rsidRDefault="006D3C56">
            <w:pPr>
              <w:spacing w:after="0"/>
              <w:jc w:val="center"/>
            </w:pPr>
          </w:p>
        </w:tc>
        <w:tc>
          <w:tcPr>
            <w:tcW w:w="1710" w:type="dxa"/>
          </w:tcPr>
          <w:p w14:paraId="0621F591" w14:textId="77777777" w:rsidR="006D3C56" w:rsidRDefault="006D3C56">
            <w:pPr>
              <w:spacing w:after="0"/>
              <w:jc w:val="center"/>
            </w:pPr>
            <w:r>
              <w:t>2 (TS5)</w:t>
            </w:r>
          </w:p>
        </w:tc>
        <w:tc>
          <w:tcPr>
            <w:tcW w:w="720" w:type="dxa"/>
          </w:tcPr>
          <w:p w14:paraId="5FD66423" w14:textId="77777777" w:rsidR="006D3C56" w:rsidRDefault="006D3C56">
            <w:pPr>
              <w:spacing w:after="0"/>
              <w:jc w:val="center"/>
            </w:pPr>
            <w:r>
              <w:t>2</w:t>
            </w:r>
          </w:p>
        </w:tc>
        <w:tc>
          <w:tcPr>
            <w:tcW w:w="1170" w:type="dxa"/>
            <w:vMerge/>
          </w:tcPr>
          <w:p w14:paraId="3ECC6FDA" w14:textId="77777777" w:rsidR="006D3C56" w:rsidRDefault="006D3C56">
            <w:pPr>
              <w:spacing w:after="0"/>
              <w:jc w:val="center"/>
            </w:pPr>
          </w:p>
        </w:tc>
      </w:tr>
      <w:tr w:rsidR="006D3C56" w14:paraId="791B12EC" w14:textId="77777777">
        <w:tblPrEx>
          <w:tblCellMar>
            <w:top w:w="0" w:type="dxa"/>
            <w:bottom w:w="0" w:type="dxa"/>
          </w:tblCellMar>
        </w:tblPrEx>
        <w:trPr>
          <w:cantSplit/>
          <w:trHeight w:val="276"/>
          <w:jc w:val="center"/>
        </w:trPr>
        <w:tc>
          <w:tcPr>
            <w:tcW w:w="900" w:type="dxa"/>
            <w:vMerge/>
          </w:tcPr>
          <w:p w14:paraId="4886D18E" w14:textId="77777777" w:rsidR="006D3C56" w:rsidRDefault="006D3C56">
            <w:pPr>
              <w:spacing w:after="0"/>
              <w:jc w:val="center"/>
            </w:pPr>
          </w:p>
        </w:tc>
        <w:tc>
          <w:tcPr>
            <w:tcW w:w="1080" w:type="dxa"/>
            <w:vMerge/>
          </w:tcPr>
          <w:p w14:paraId="7722134B" w14:textId="77777777" w:rsidR="006D3C56" w:rsidRDefault="006D3C56">
            <w:pPr>
              <w:spacing w:after="0"/>
              <w:jc w:val="center"/>
            </w:pPr>
          </w:p>
        </w:tc>
        <w:tc>
          <w:tcPr>
            <w:tcW w:w="810" w:type="dxa"/>
          </w:tcPr>
          <w:p w14:paraId="714B14DC" w14:textId="77777777" w:rsidR="006D3C56" w:rsidRDefault="006D3C56">
            <w:pPr>
              <w:spacing w:after="0"/>
              <w:jc w:val="center"/>
            </w:pPr>
          </w:p>
        </w:tc>
        <w:tc>
          <w:tcPr>
            <w:tcW w:w="1710" w:type="dxa"/>
          </w:tcPr>
          <w:p w14:paraId="686C3C6C" w14:textId="77777777" w:rsidR="006D3C56" w:rsidRDefault="006D3C56">
            <w:pPr>
              <w:spacing w:after="0"/>
              <w:jc w:val="center"/>
            </w:pPr>
            <w:r>
              <w:t>0 (TS3)</w:t>
            </w:r>
          </w:p>
        </w:tc>
        <w:tc>
          <w:tcPr>
            <w:tcW w:w="720" w:type="dxa"/>
          </w:tcPr>
          <w:p w14:paraId="1B56E8DB" w14:textId="77777777" w:rsidR="006D3C56" w:rsidRDefault="006D3C56">
            <w:pPr>
              <w:spacing w:after="0"/>
              <w:jc w:val="center"/>
            </w:pPr>
            <w:r>
              <w:t>3</w:t>
            </w:r>
          </w:p>
        </w:tc>
        <w:tc>
          <w:tcPr>
            <w:tcW w:w="1170" w:type="dxa"/>
            <w:vMerge/>
          </w:tcPr>
          <w:p w14:paraId="702FE96E" w14:textId="77777777" w:rsidR="006D3C56" w:rsidRDefault="006D3C56">
            <w:pPr>
              <w:spacing w:after="0"/>
              <w:jc w:val="center"/>
            </w:pPr>
          </w:p>
        </w:tc>
      </w:tr>
      <w:tr w:rsidR="006D3C56" w14:paraId="053E8787" w14:textId="77777777">
        <w:tblPrEx>
          <w:tblCellMar>
            <w:top w:w="0" w:type="dxa"/>
            <w:bottom w:w="0" w:type="dxa"/>
          </w:tblCellMar>
        </w:tblPrEx>
        <w:trPr>
          <w:cantSplit/>
          <w:trHeight w:val="276"/>
          <w:jc w:val="center"/>
        </w:trPr>
        <w:tc>
          <w:tcPr>
            <w:tcW w:w="900" w:type="dxa"/>
            <w:vMerge/>
          </w:tcPr>
          <w:p w14:paraId="1EB1F294" w14:textId="77777777" w:rsidR="006D3C56" w:rsidRDefault="006D3C56">
            <w:pPr>
              <w:spacing w:after="0"/>
              <w:jc w:val="center"/>
            </w:pPr>
          </w:p>
        </w:tc>
        <w:tc>
          <w:tcPr>
            <w:tcW w:w="1080" w:type="dxa"/>
            <w:vMerge/>
          </w:tcPr>
          <w:p w14:paraId="2BB3E192" w14:textId="77777777" w:rsidR="006D3C56" w:rsidRDefault="006D3C56">
            <w:pPr>
              <w:spacing w:after="0"/>
              <w:jc w:val="center"/>
            </w:pPr>
          </w:p>
        </w:tc>
        <w:tc>
          <w:tcPr>
            <w:tcW w:w="810" w:type="dxa"/>
          </w:tcPr>
          <w:p w14:paraId="2EE174A8" w14:textId="77777777" w:rsidR="006D3C56" w:rsidRDefault="006D3C56">
            <w:pPr>
              <w:spacing w:after="0"/>
              <w:jc w:val="center"/>
            </w:pPr>
          </w:p>
        </w:tc>
        <w:tc>
          <w:tcPr>
            <w:tcW w:w="1710" w:type="dxa"/>
          </w:tcPr>
          <w:p w14:paraId="1A4529F9" w14:textId="77777777" w:rsidR="006D3C56" w:rsidRDefault="006D3C56">
            <w:pPr>
              <w:spacing w:after="0"/>
              <w:jc w:val="center"/>
            </w:pPr>
            <w:r>
              <w:t>1 (TS4)</w:t>
            </w:r>
          </w:p>
        </w:tc>
        <w:tc>
          <w:tcPr>
            <w:tcW w:w="720" w:type="dxa"/>
          </w:tcPr>
          <w:p w14:paraId="6A68003C" w14:textId="77777777" w:rsidR="006D3C56" w:rsidRDefault="006D3C56">
            <w:pPr>
              <w:spacing w:after="0"/>
              <w:jc w:val="center"/>
            </w:pPr>
          </w:p>
        </w:tc>
        <w:tc>
          <w:tcPr>
            <w:tcW w:w="1170" w:type="dxa"/>
            <w:vMerge/>
          </w:tcPr>
          <w:p w14:paraId="32DDE247" w14:textId="77777777" w:rsidR="006D3C56" w:rsidRDefault="006D3C56">
            <w:pPr>
              <w:spacing w:after="0"/>
              <w:jc w:val="center"/>
            </w:pPr>
          </w:p>
        </w:tc>
      </w:tr>
      <w:tr w:rsidR="006D3C56" w14:paraId="51B64119" w14:textId="77777777">
        <w:tblPrEx>
          <w:tblCellMar>
            <w:top w:w="0" w:type="dxa"/>
            <w:bottom w:w="0" w:type="dxa"/>
          </w:tblCellMar>
        </w:tblPrEx>
        <w:trPr>
          <w:cantSplit/>
          <w:trHeight w:val="276"/>
          <w:jc w:val="center"/>
        </w:trPr>
        <w:tc>
          <w:tcPr>
            <w:tcW w:w="900" w:type="dxa"/>
            <w:vMerge w:val="restart"/>
          </w:tcPr>
          <w:p w14:paraId="4AE1EF54" w14:textId="77777777" w:rsidR="006D3C56" w:rsidRDefault="006D3C56">
            <w:pPr>
              <w:spacing w:after="0"/>
              <w:jc w:val="center"/>
            </w:pPr>
            <w:r>
              <w:t>SFN</w:t>
            </w:r>
            <w:r w:rsidR="009369ED">
              <w:t>'</w:t>
            </w:r>
            <w:r>
              <w:t>=2</w:t>
            </w:r>
          </w:p>
        </w:tc>
        <w:tc>
          <w:tcPr>
            <w:tcW w:w="1080" w:type="dxa"/>
            <w:vMerge w:val="restart"/>
          </w:tcPr>
          <w:p w14:paraId="58A74693" w14:textId="77777777" w:rsidR="006D3C56" w:rsidRDefault="006D3C56">
            <w:pPr>
              <w:spacing w:after="0"/>
              <w:jc w:val="center"/>
            </w:pPr>
            <w:r>
              <w:t>(1</w:t>
            </w:r>
            <w:r>
              <w:rPr>
                <w:vertAlign w:val="superscript"/>
              </w:rPr>
              <w:t>st</w:t>
            </w:r>
            <w:r>
              <w:t xml:space="preserve"> U</w:t>
            </w:r>
            <w:r>
              <w:rPr>
                <w:i/>
              </w:rPr>
              <w:t>L</w:t>
            </w:r>
            <w:r>
              <w:rPr>
                <w:i/>
                <w:vertAlign w:val="subscript"/>
              </w:rPr>
              <w:t>pos</w:t>
            </w:r>
            <w:r>
              <w:t>=</w:t>
            </w:r>
            <w:r>
              <w:rPr>
                <w:lang w:eastAsia="zh-CN"/>
              </w:rPr>
              <w:t>2</w:t>
            </w:r>
            <w:r>
              <w:t>)</w:t>
            </w:r>
          </w:p>
        </w:tc>
        <w:tc>
          <w:tcPr>
            <w:tcW w:w="810" w:type="dxa"/>
          </w:tcPr>
          <w:p w14:paraId="244B662C" w14:textId="77777777" w:rsidR="006D3C56" w:rsidRDefault="006D3C56">
            <w:pPr>
              <w:spacing w:after="0"/>
              <w:jc w:val="center"/>
            </w:pPr>
            <w:r>
              <w:t>0</w:t>
            </w:r>
          </w:p>
        </w:tc>
        <w:tc>
          <w:tcPr>
            <w:tcW w:w="1710" w:type="dxa"/>
          </w:tcPr>
          <w:p w14:paraId="7B9B679E" w14:textId="77777777" w:rsidR="006D3C56" w:rsidRDefault="006D3C56">
            <w:pPr>
              <w:spacing w:after="0"/>
              <w:jc w:val="center"/>
            </w:pPr>
            <w:r>
              <w:t>0 (TS3)</w:t>
            </w:r>
          </w:p>
        </w:tc>
        <w:tc>
          <w:tcPr>
            <w:tcW w:w="720" w:type="dxa"/>
          </w:tcPr>
          <w:p w14:paraId="13E31D19" w14:textId="77777777" w:rsidR="006D3C56" w:rsidRDefault="006D3C56">
            <w:pPr>
              <w:spacing w:after="0"/>
              <w:jc w:val="center"/>
            </w:pPr>
            <w:r>
              <w:t>0</w:t>
            </w:r>
          </w:p>
        </w:tc>
        <w:tc>
          <w:tcPr>
            <w:tcW w:w="1170" w:type="dxa"/>
            <w:vMerge w:val="restart"/>
          </w:tcPr>
          <w:p w14:paraId="0AE015F0" w14:textId="77777777" w:rsidR="006D3C56" w:rsidRDefault="006D3C56">
            <w:pPr>
              <w:spacing w:after="0"/>
              <w:jc w:val="center"/>
            </w:pPr>
            <w:r>
              <w:t>(1</w:t>
            </w:r>
            <w:r>
              <w:rPr>
                <w:vertAlign w:val="superscript"/>
              </w:rPr>
              <w:t>st</w:t>
            </w:r>
            <w:r>
              <w:t xml:space="preserve"> U</w:t>
            </w:r>
            <w:r>
              <w:rPr>
                <w:i/>
              </w:rPr>
              <w:t>L</w:t>
            </w:r>
            <w:r>
              <w:rPr>
                <w:i/>
                <w:vertAlign w:val="subscript"/>
              </w:rPr>
              <w:t>pos</w:t>
            </w:r>
            <w:r>
              <w:t>=</w:t>
            </w:r>
            <w:r>
              <w:rPr>
                <w:lang w:eastAsia="zh-CN"/>
              </w:rPr>
              <w:t>1</w:t>
            </w:r>
            <w:r>
              <w:t>)</w:t>
            </w:r>
          </w:p>
        </w:tc>
      </w:tr>
      <w:tr w:rsidR="006D3C56" w14:paraId="069B9A33" w14:textId="77777777">
        <w:tblPrEx>
          <w:tblCellMar>
            <w:top w:w="0" w:type="dxa"/>
            <w:bottom w:w="0" w:type="dxa"/>
          </w:tblCellMar>
        </w:tblPrEx>
        <w:trPr>
          <w:cantSplit/>
          <w:trHeight w:val="276"/>
          <w:jc w:val="center"/>
        </w:trPr>
        <w:tc>
          <w:tcPr>
            <w:tcW w:w="900" w:type="dxa"/>
            <w:vMerge/>
          </w:tcPr>
          <w:p w14:paraId="57EC3CAA" w14:textId="77777777" w:rsidR="006D3C56" w:rsidRDefault="006D3C56">
            <w:pPr>
              <w:spacing w:after="0"/>
              <w:jc w:val="center"/>
            </w:pPr>
          </w:p>
        </w:tc>
        <w:tc>
          <w:tcPr>
            <w:tcW w:w="1080" w:type="dxa"/>
            <w:vMerge/>
          </w:tcPr>
          <w:p w14:paraId="1CE024C5" w14:textId="77777777" w:rsidR="006D3C56" w:rsidRDefault="006D3C56">
            <w:pPr>
              <w:spacing w:after="0"/>
              <w:jc w:val="center"/>
            </w:pPr>
          </w:p>
        </w:tc>
        <w:tc>
          <w:tcPr>
            <w:tcW w:w="810" w:type="dxa"/>
          </w:tcPr>
          <w:p w14:paraId="5DEF5954" w14:textId="77777777" w:rsidR="006D3C56" w:rsidRDefault="006D3C56">
            <w:pPr>
              <w:spacing w:after="0"/>
              <w:jc w:val="center"/>
            </w:pPr>
            <w:r>
              <w:t>1</w:t>
            </w:r>
          </w:p>
        </w:tc>
        <w:tc>
          <w:tcPr>
            <w:tcW w:w="1710" w:type="dxa"/>
          </w:tcPr>
          <w:p w14:paraId="4242DB75" w14:textId="77777777" w:rsidR="006D3C56" w:rsidRDefault="006D3C56">
            <w:pPr>
              <w:spacing w:after="0"/>
              <w:jc w:val="center"/>
            </w:pPr>
            <w:r>
              <w:t>1 (TS4)</w:t>
            </w:r>
          </w:p>
        </w:tc>
        <w:tc>
          <w:tcPr>
            <w:tcW w:w="720" w:type="dxa"/>
          </w:tcPr>
          <w:p w14:paraId="19E9FF95" w14:textId="77777777" w:rsidR="006D3C56" w:rsidRDefault="006D3C56">
            <w:pPr>
              <w:spacing w:after="0"/>
              <w:jc w:val="center"/>
            </w:pPr>
            <w:r>
              <w:t>1</w:t>
            </w:r>
          </w:p>
        </w:tc>
        <w:tc>
          <w:tcPr>
            <w:tcW w:w="1170" w:type="dxa"/>
            <w:vMerge/>
          </w:tcPr>
          <w:p w14:paraId="40FEB612" w14:textId="77777777" w:rsidR="006D3C56" w:rsidRDefault="006D3C56">
            <w:pPr>
              <w:spacing w:after="0"/>
              <w:jc w:val="center"/>
            </w:pPr>
          </w:p>
        </w:tc>
      </w:tr>
      <w:tr w:rsidR="006D3C56" w14:paraId="528F2EF9" w14:textId="77777777">
        <w:tblPrEx>
          <w:tblCellMar>
            <w:top w:w="0" w:type="dxa"/>
            <w:bottom w:w="0" w:type="dxa"/>
          </w:tblCellMar>
        </w:tblPrEx>
        <w:trPr>
          <w:cantSplit/>
          <w:trHeight w:val="276"/>
          <w:jc w:val="center"/>
        </w:trPr>
        <w:tc>
          <w:tcPr>
            <w:tcW w:w="900" w:type="dxa"/>
            <w:vMerge/>
          </w:tcPr>
          <w:p w14:paraId="1A7738D9" w14:textId="77777777" w:rsidR="006D3C56" w:rsidRDefault="006D3C56">
            <w:pPr>
              <w:spacing w:after="0"/>
              <w:jc w:val="center"/>
            </w:pPr>
          </w:p>
        </w:tc>
        <w:tc>
          <w:tcPr>
            <w:tcW w:w="1080" w:type="dxa"/>
            <w:vMerge/>
          </w:tcPr>
          <w:p w14:paraId="6ACC97A6" w14:textId="77777777" w:rsidR="006D3C56" w:rsidRDefault="006D3C56">
            <w:pPr>
              <w:spacing w:after="0"/>
              <w:jc w:val="center"/>
            </w:pPr>
          </w:p>
        </w:tc>
        <w:tc>
          <w:tcPr>
            <w:tcW w:w="810" w:type="dxa"/>
          </w:tcPr>
          <w:p w14:paraId="45E2ABB2" w14:textId="77777777" w:rsidR="006D3C56" w:rsidRDefault="006D3C56">
            <w:pPr>
              <w:spacing w:after="0"/>
              <w:jc w:val="center"/>
            </w:pPr>
          </w:p>
        </w:tc>
        <w:tc>
          <w:tcPr>
            <w:tcW w:w="1710" w:type="dxa"/>
          </w:tcPr>
          <w:p w14:paraId="23E1B730" w14:textId="77777777" w:rsidR="006D3C56" w:rsidRDefault="006D3C56">
            <w:pPr>
              <w:spacing w:after="0"/>
              <w:jc w:val="center"/>
            </w:pPr>
            <w:r>
              <w:t>2 (TS5)</w:t>
            </w:r>
          </w:p>
        </w:tc>
        <w:tc>
          <w:tcPr>
            <w:tcW w:w="720" w:type="dxa"/>
          </w:tcPr>
          <w:p w14:paraId="253D7904" w14:textId="77777777" w:rsidR="006D3C56" w:rsidRDefault="006D3C56">
            <w:pPr>
              <w:spacing w:after="0"/>
              <w:jc w:val="center"/>
            </w:pPr>
            <w:r>
              <w:t>2</w:t>
            </w:r>
          </w:p>
        </w:tc>
        <w:tc>
          <w:tcPr>
            <w:tcW w:w="1170" w:type="dxa"/>
            <w:vMerge/>
          </w:tcPr>
          <w:p w14:paraId="42585A5B" w14:textId="77777777" w:rsidR="006D3C56" w:rsidRDefault="006D3C56">
            <w:pPr>
              <w:spacing w:after="0"/>
              <w:jc w:val="center"/>
            </w:pPr>
          </w:p>
        </w:tc>
      </w:tr>
      <w:tr w:rsidR="006D3C56" w14:paraId="6337AD32" w14:textId="77777777">
        <w:tblPrEx>
          <w:tblCellMar>
            <w:top w:w="0" w:type="dxa"/>
            <w:bottom w:w="0" w:type="dxa"/>
          </w:tblCellMar>
        </w:tblPrEx>
        <w:trPr>
          <w:cantSplit/>
          <w:trHeight w:val="276"/>
          <w:jc w:val="center"/>
        </w:trPr>
        <w:tc>
          <w:tcPr>
            <w:tcW w:w="900" w:type="dxa"/>
            <w:vMerge/>
          </w:tcPr>
          <w:p w14:paraId="5A09DF19" w14:textId="77777777" w:rsidR="006D3C56" w:rsidRDefault="006D3C56">
            <w:pPr>
              <w:spacing w:after="0"/>
              <w:jc w:val="center"/>
            </w:pPr>
          </w:p>
        </w:tc>
        <w:tc>
          <w:tcPr>
            <w:tcW w:w="1080" w:type="dxa"/>
            <w:vMerge/>
          </w:tcPr>
          <w:p w14:paraId="47C0975A" w14:textId="77777777" w:rsidR="006D3C56" w:rsidRDefault="006D3C56">
            <w:pPr>
              <w:spacing w:after="0"/>
              <w:jc w:val="center"/>
            </w:pPr>
          </w:p>
        </w:tc>
        <w:tc>
          <w:tcPr>
            <w:tcW w:w="810" w:type="dxa"/>
          </w:tcPr>
          <w:p w14:paraId="427B264C" w14:textId="77777777" w:rsidR="006D3C56" w:rsidRDefault="006D3C56">
            <w:pPr>
              <w:spacing w:after="0"/>
              <w:jc w:val="center"/>
            </w:pPr>
          </w:p>
        </w:tc>
        <w:tc>
          <w:tcPr>
            <w:tcW w:w="1710" w:type="dxa"/>
          </w:tcPr>
          <w:p w14:paraId="0978F9D8" w14:textId="77777777" w:rsidR="006D3C56" w:rsidRDefault="006D3C56">
            <w:pPr>
              <w:spacing w:after="0"/>
              <w:jc w:val="center"/>
            </w:pPr>
            <w:r>
              <w:t>0 (TS3)</w:t>
            </w:r>
          </w:p>
        </w:tc>
        <w:tc>
          <w:tcPr>
            <w:tcW w:w="720" w:type="dxa"/>
          </w:tcPr>
          <w:p w14:paraId="01158AD8" w14:textId="77777777" w:rsidR="006D3C56" w:rsidRDefault="006D3C56">
            <w:pPr>
              <w:spacing w:after="0"/>
              <w:jc w:val="center"/>
            </w:pPr>
            <w:r>
              <w:t>3</w:t>
            </w:r>
          </w:p>
        </w:tc>
        <w:tc>
          <w:tcPr>
            <w:tcW w:w="1170" w:type="dxa"/>
            <w:vMerge/>
          </w:tcPr>
          <w:p w14:paraId="327C3CDD" w14:textId="77777777" w:rsidR="006D3C56" w:rsidRDefault="006D3C56">
            <w:pPr>
              <w:spacing w:after="0"/>
              <w:jc w:val="center"/>
            </w:pPr>
          </w:p>
        </w:tc>
      </w:tr>
      <w:tr w:rsidR="006D3C56" w14:paraId="530A87D1" w14:textId="77777777">
        <w:tblPrEx>
          <w:tblCellMar>
            <w:top w:w="0" w:type="dxa"/>
            <w:bottom w:w="0" w:type="dxa"/>
          </w:tblCellMar>
        </w:tblPrEx>
        <w:trPr>
          <w:cantSplit/>
          <w:trHeight w:val="276"/>
          <w:jc w:val="center"/>
        </w:trPr>
        <w:tc>
          <w:tcPr>
            <w:tcW w:w="900" w:type="dxa"/>
            <w:vMerge/>
          </w:tcPr>
          <w:p w14:paraId="69FC445F" w14:textId="77777777" w:rsidR="006D3C56" w:rsidRDefault="006D3C56">
            <w:pPr>
              <w:spacing w:after="0"/>
              <w:jc w:val="center"/>
            </w:pPr>
          </w:p>
        </w:tc>
        <w:tc>
          <w:tcPr>
            <w:tcW w:w="1080" w:type="dxa"/>
            <w:vMerge/>
          </w:tcPr>
          <w:p w14:paraId="0DD7D392" w14:textId="77777777" w:rsidR="006D3C56" w:rsidRDefault="006D3C56">
            <w:pPr>
              <w:spacing w:after="0"/>
              <w:jc w:val="center"/>
            </w:pPr>
          </w:p>
        </w:tc>
        <w:tc>
          <w:tcPr>
            <w:tcW w:w="810" w:type="dxa"/>
          </w:tcPr>
          <w:p w14:paraId="2BDC4076" w14:textId="77777777" w:rsidR="006D3C56" w:rsidRDefault="006D3C56">
            <w:pPr>
              <w:spacing w:after="0"/>
              <w:jc w:val="center"/>
            </w:pPr>
          </w:p>
        </w:tc>
        <w:tc>
          <w:tcPr>
            <w:tcW w:w="1710" w:type="dxa"/>
          </w:tcPr>
          <w:p w14:paraId="3BA1C017" w14:textId="77777777" w:rsidR="006D3C56" w:rsidRDefault="006D3C56">
            <w:pPr>
              <w:spacing w:after="0"/>
              <w:jc w:val="center"/>
            </w:pPr>
            <w:r>
              <w:t>1 (TS4)</w:t>
            </w:r>
          </w:p>
        </w:tc>
        <w:tc>
          <w:tcPr>
            <w:tcW w:w="720" w:type="dxa"/>
          </w:tcPr>
          <w:p w14:paraId="4753084C" w14:textId="77777777" w:rsidR="006D3C56" w:rsidRDefault="006D3C56">
            <w:pPr>
              <w:spacing w:after="0"/>
              <w:jc w:val="center"/>
            </w:pPr>
          </w:p>
        </w:tc>
        <w:tc>
          <w:tcPr>
            <w:tcW w:w="1170" w:type="dxa"/>
            <w:vMerge/>
          </w:tcPr>
          <w:p w14:paraId="5772328F" w14:textId="77777777" w:rsidR="006D3C56" w:rsidRDefault="006D3C56">
            <w:pPr>
              <w:spacing w:after="0"/>
              <w:jc w:val="center"/>
            </w:pPr>
          </w:p>
        </w:tc>
      </w:tr>
      <w:tr w:rsidR="006D3C56" w14:paraId="55E9705E" w14:textId="77777777">
        <w:tblPrEx>
          <w:tblCellMar>
            <w:top w:w="0" w:type="dxa"/>
            <w:bottom w:w="0" w:type="dxa"/>
          </w:tblCellMar>
        </w:tblPrEx>
        <w:trPr>
          <w:cantSplit/>
          <w:trHeight w:val="276"/>
          <w:jc w:val="center"/>
        </w:trPr>
        <w:tc>
          <w:tcPr>
            <w:tcW w:w="900" w:type="dxa"/>
            <w:vMerge/>
          </w:tcPr>
          <w:p w14:paraId="56093E08" w14:textId="77777777" w:rsidR="006D3C56" w:rsidRDefault="006D3C56">
            <w:pPr>
              <w:spacing w:after="0"/>
              <w:jc w:val="center"/>
            </w:pPr>
          </w:p>
        </w:tc>
        <w:tc>
          <w:tcPr>
            <w:tcW w:w="1080" w:type="dxa"/>
            <w:vMerge/>
          </w:tcPr>
          <w:p w14:paraId="3B9DA255" w14:textId="77777777" w:rsidR="006D3C56" w:rsidRDefault="006D3C56">
            <w:pPr>
              <w:spacing w:after="0"/>
              <w:jc w:val="center"/>
            </w:pPr>
          </w:p>
        </w:tc>
        <w:tc>
          <w:tcPr>
            <w:tcW w:w="810" w:type="dxa"/>
          </w:tcPr>
          <w:p w14:paraId="29696029" w14:textId="77777777" w:rsidR="006D3C56" w:rsidRDefault="006D3C56">
            <w:pPr>
              <w:spacing w:after="0"/>
              <w:jc w:val="center"/>
            </w:pPr>
          </w:p>
        </w:tc>
        <w:tc>
          <w:tcPr>
            <w:tcW w:w="1710" w:type="dxa"/>
          </w:tcPr>
          <w:p w14:paraId="4A9AD119" w14:textId="77777777" w:rsidR="006D3C56" w:rsidRDefault="006D3C56">
            <w:pPr>
              <w:spacing w:after="0"/>
              <w:jc w:val="center"/>
            </w:pPr>
            <w:r>
              <w:t>2 (TS5)</w:t>
            </w:r>
          </w:p>
        </w:tc>
        <w:tc>
          <w:tcPr>
            <w:tcW w:w="720" w:type="dxa"/>
          </w:tcPr>
          <w:p w14:paraId="30547B82" w14:textId="77777777" w:rsidR="006D3C56" w:rsidRDefault="006D3C56">
            <w:pPr>
              <w:spacing w:after="0"/>
              <w:jc w:val="center"/>
            </w:pPr>
          </w:p>
        </w:tc>
        <w:tc>
          <w:tcPr>
            <w:tcW w:w="1170" w:type="dxa"/>
            <w:vMerge/>
          </w:tcPr>
          <w:p w14:paraId="3412F262" w14:textId="77777777" w:rsidR="006D3C56" w:rsidRDefault="006D3C56">
            <w:pPr>
              <w:spacing w:after="0"/>
              <w:jc w:val="center"/>
            </w:pPr>
          </w:p>
        </w:tc>
      </w:tr>
      <w:tr w:rsidR="006D3C56" w14:paraId="3CB3D2D4" w14:textId="77777777">
        <w:tblPrEx>
          <w:tblCellMar>
            <w:top w:w="0" w:type="dxa"/>
            <w:bottom w:w="0" w:type="dxa"/>
          </w:tblCellMar>
        </w:tblPrEx>
        <w:trPr>
          <w:cantSplit/>
          <w:trHeight w:val="276"/>
          <w:jc w:val="center"/>
        </w:trPr>
        <w:tc>
          <w:tcPr>
            <w:tcW w:w="900" w:type="dxa"/>
          </w:tcPr>
          <w:p w14:paraId="7788AD06" w14:textId="77777777" w:rsidR="006D3C56" w:rsidRDefault="006D3C56">
            <w:pPr>
              <w:spacing w:after="0"/>
              <w:jc w:val="center"/>
              <w:rPr>
                <w:lang w:eastAsia="zh-CN"/>
              </w:rPr>
            </w:pPr>
            <w:r>
              <w:rPr>
                <w:lang w:eastAsia="zh-CN"/>
              </w:rPr>
              <w:t>…</w:t>
            </w:r>
          </w:p>
        </w:tc>
        <w:tc>
          <w:tcPr>
            <w:tcW w:w="1080" w:type="dxa"/>
          </w:tcPr>
          <w:p w14:paraId="5162A814" w14:textId="77777777" w:rsidR="006D3C56" w:rsidRDefault="006D3C56">
            <w:pPr>
              <w:spacing w:after="0"/>
              <w:jc w:val="center"/>
              <w:rPr>
                <w:lang w:eastAsia="zh-CN"/>
              </w:rPr>
            </w:pPr>
            <w:r>
              <w:rPr>
                <w:lang w:eastAsia="zh-CN"/>
              </w:rPr>
              <w:t>…</w:t>
            </w:r>
          </w:p>
        </w:tc>
        <w:tc>
          <w:tcPr>
            <w:tcW w:w="810" w:type="dxa"/>
          </w:tcPr>
          <w:p w14:paraId="50D6EC7E" w14:textId="77777777" w:rsidR="006D3C56" w:rsidRDefault="006D3C56">
            <w:pPr>
              <w:spacing w:after="0"/>
              <w:jc w:val="center"/>
              <w:rPr>
                <w:lang w:eastAsia="zh-CN"/>
              </w:rPr>
            </w:pPr>
            <w:r>
              <w:rPr>
                <w:lang w:eastAsia="zh-CN"/>
              </w:rPr>
              <w:t>…</w:t>
            </w:r>
          </w:p>
        </w:tc>
        <w:tc>
          <w:tcPr>
            <w:tcW w:w="1710" w:type="dxa"/>
          </w:tcPr>
          <w:p w14:paraId="603B86D2" w14:textId="77777777" w:rsidR="006D3C56" w:rsidRDefault="006D3C56">
            <w:pPr>
              <w:spacing w:after="0"/>
              <w:jc w:val="center"/>
              <w:rPr>
                <w:lang w:eastAsia="zh-CN"/>
              </w:rPr>
            </w:pPr>
            <w:r>
              <w:rPr>
                <w:lang w:eastAsia="zh-CN"/>
              </w:rPr>
              <w:t>…</w:t>
            </w:r>
          </w:p>
        </w:tc>
        <w:tc>
          <w:tcPr>
            <w:tcW w:w="720" w:type="dxa"/>
          </w:tcPr>
          <w:p w14:paraId="66B01974" w14:textId="77777777" w:rsidR="006D3C56" w:rsidRDefault="006D3C56">
            <w:pPr>
              <w:spacing w:after="0"/>
              <w:jc w:val="center"/>
              <w:rPr>
                <w:lang w:eastAsia="zh-CN"/>
              </w:rPr>
            </w:pPr>
            <w:r>
              <w:rPr>
                <w:lang w:eastAsia="zh-CN"/>
              </w:rPr>
              <w:t>…</w:t>
            </w:r>
          </w:p>
        </w:tc>
        <w:tc>
          <w:tcPr>
            <w:tcW w:w="1170" w:type="dxa"/>
          </w:tcPr>
          <w:p w14:paraId="0CCD57F4" w14:textId="77777777" w:rsidR="006D3C56" w:rsidRDefault="006D3C56">
            <w:pPr>
              <w:spacing w:after="0"/>
              <w:jc w:val="center"/>
              <w:rPr>
                <w:lang w:eastAsia="zh-CN"/>
              </w:rPr>
            </w:pPr>
            <w:r>
              <w:rPr>
                <w:lang w:eastAsia="zh-CN"/>
              </w:rPr>
              <w:t>…</w:t>
            </w:r>
          </w:p>
        </w:tc>
      </w:tr>
    </w:tbl>
    <w:p w14:paraId="59ABE8C7" w14:textId="77777777" w:rsidR="006D3C56" w:rsidRDefault="006D3C56">
      <w:pPr>
        <w:pStyle w:val="TH"/>
      </w:pPr>
    </w:p>
    <w:p w14:paraId="330E0B5C" w14:textId="77777777" w:rsidR="006D3C56" w:rsidRDefault="006D3C56">
      <w:pPr>
        <w:pStyle w:val="FP"/>
      </w:pPr>
    </w:p>
    <w:p w14:paraId="3CD6A5EF" w14:textId="77777777" w:rsidR="006D3C56" w:rsidRDefault="006D3C56">
      <w:pPr>
        <w:pStyle w:val="Heading8"/>
      </w:pPr>
      <w:r>
        <w:br w:type="page"/>
      </w:r>
      <w:bookmarkStart w:id="598" w:name="_Toc517799202"/>
      <w:r>
        <w:lastRenderedPageBreak/>
        <w:t>Annex CD (normative):</w:t>
      </w:r>
      <w:r>
        <w:br/>
        <w:t>T-CPICH bit sequences for the 3.84 Mcps MBSFN IMB option</w:t>
      </w:r>
      <w:bookmarkEnd w:id="598"/>
    </w:p>
    <w:p w14:paraId="11A88FAE" w14:textId="77777777" w:rsidR="006D3C56" w:rsidRDefault="006D3C56">
      <w:pPr>
        <w:pStyle w:val="TH"/>
      </w:pPr>
      <w:r>
        <w:t>Table CD.1: T-CPICH pilot bit sequences for the 3.84 Mcps MBSFN IMB option</w:t>
      </w:r>
    </w:p>
    <w:tbl>
      <w:tblPr>
        <w:tblW w:w="1055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7"/>
        <w:gridCol w:w="687"/>
        <w:gridCol w:w="8688"/>
      </w:tblGrid>
      <w:tr w:rsidR="006D3C56" w14:paraId="77562F72" w14:textId="77777777">
        <w:trPr>
          <w:jc w:val="center"/>
        </w:trPr>
        <w:tc>
          <w:tcPr>
            <w:tcW w:w="1177" w:type="dxa"/>
          </w:tcPr>
          <w:p w14:paraId="0A9CAF20" w14:textId="77777777" w:rsidR="006D3C56" w:rsidRDefault="006D3C56">
            <w:pPr>
              <w:pStyle w:val="TAH"/>
            </w:pPr>
            <w:r>
              <w:t xml:space="preserve">Primary scrambling code index </w:t>
            </w:r>
            <w:r>
              <w:rPr>
                <w:i/>
              </w:rPr>
              <w:t>n</w:t>
            </w:r>
          </w:p>
        </w:tc>
        <w:tc>
          <w:tcPr>
            <w:tcW w:w="687" w:type="dxa"/>
          </w:tcPr>
          <w:p w14:paraId="37F718D8" w14:textId="77777777" w:rsidR="006D3C56" w:rsidRDefault="006D3C56">
            <w:pPr>
              <w:pStyle w:val="TAH"/>
            </w:pPr>
            <w:r>
              <w:t xml:space="preserve">Slot index </w:t>
            </w:r>
            <w:r>
              <w:rPr>
                <w:i/>
              </w:rPr>
              <w:t>i</w:t>
            </w:r>
          </w:p>
        </w:tc>
        <w:tc>
          <w:tcPr>
            <w:tcW w:w="8687" w:type="dxa"/>
            <w:vAlign w:val="center"/>
          </w:tcPr>
          <w:p w14:paraId="1D80F57B" w14:textId="77777777" w:rsidR="006D3C56" w:rsidRDefault="006D3C56">
            <w:pPr>
              <w:pStyle w:val="TAH"/>
              <w:rPr>
                <w:rFonts w:cs="Arial"/>
                <w:kern w:val="2"/>
                <w:szCs w:val="18"/>
              </w:rPr>
            </w:pPr>
            <w:r>
              <w:rPr>
                <w:rFonts w:cs="Arial"/>
                <w:kern w:val="2"/>
                <w:szCs w:val="18"/>
              </w:rPr>
              <w:t xml:space="preserve">T-CPICH pilot bit sequences </w:t>
            </w:r>
            <w:r>
              <w:rPr>
                <w:rFonts w:cs="Arial"/>
                <w:i/>
                <w:szCs w:val="18"/>
              </w:rPr>
              <w:t>B</w:t>
            </w:r>
            <w:r>
              <w:rPr>
                <w:rFonts w:cs="Arial"/>
                <w:i/>
                <w:szCs w:val="18"/>
                <w:vertAlign w:val="superscript"/>
              </w:rPr>
              <w:t>(n)</w:t>
            </w:r>
            <w:r>
              <w:rPr>
                <w:rFonts w:cs="Arial"/>
                <w:szCs w:val="18"/>
                <w:vertAlign w:val="subscript"/>
              </w:rPr>
              <w:t>T-CPICH,0</w:t>
            </w:r>
            <w:r>
              <w:rPr>
                <w:rFonts w:cs="Arial"/>
                <w:szCs w:val="18"/>
              </w:rPr>
              <w:t xml:space="preserve"> … </w:t>
            </w:r>
            <w:r>
              <w:rPr>
                <w:rFonts w:cs="Arial"/>
                <w:i/>
                <w:szCs w:val="18"/>
              </w:rPr>
              <w:t>B</w:t>
            </w:r>
            <w:r>
              <w:rPr>
                <w:rFonts w:cs="Arial"/>
                <w:i/>
                <w:szCs w:val="18"/>
                <w:vertAlign w:val="superscript"/>
              </w:rPr>
              <w:t>(n)</w:t>
            </w:r>
            <w:r>
              <w:rPr>
                <w:rFonts w:cs="Arial"/>
                <w:szCs w:val="18"/>
                <w:vertAlign w:val="subscript"/>
              </w:rPr>
              <w:t>T-CPICH,959</w:t>
            </w:r>
            <w:r>
              <w:rPr>
                <w:rFonts w:cs="Arial"/>
                <w:kern w:val="2"/>
                <w:szCs w:val="18"/>
              </w:rPr>
              <w:t xml:space="preserve"> in hexadecimal representation</w:t>
            </w:r>
            <w:r>
              <w:rPr>
                <w:rFonts w:cs="Arial"/>
                <w:kern w:val="2"/>
                <w:szCs w:val="18"/>
              </w:rPr>
              <w:br/>
              <w:t>(reading from left to right, then from top to bottom)</w:t>
            </w:r>
          </w:p>
        </w:tc>
      </w:tr>
      <w:tr w:rsidR="006D3C56" w14:paraId="23034E78" w14:textId="77777777">
        <w:trPr>
          <w:jc w:val="center"/>
        </w:trPr>
        <w:tc>
          <w:tcPr>
            <w:tcW w:w="1177" w:type="dxa"/>
            <w:tcBorders>
              <w:bottom w:val="nil"/>
            </w:tcBorders>
          </w:tcPr>
          <w:p w14:paraId="4067185B" w14:textId="77777777" w:rsidR="006D3C56" w:rsidRDefault="006D3C56">
            <w:pPr>
              <w:pStyle w:val="TAC"/>
              <w:rPr>
                <w:i/>
              </w:rPr>
            </w:pPr>
            <w:r>
              <w:rPr>
                <w:i/>
              </w:rPr>
              <w:t>0</w:t>
            </w:r>
          </w:p>
        </w:tc>
        <w:tc>
          <w:tcPr>
            <w:tcW w:w="687" w:type="dxa"/>
          </w:tcPr>
          <w:p w14:paraId="4E1E4349" w14:textId="77777777" w:rsidR="006D3C56" w:rsidRDefault="006D3C56">
            <w:pPr>
              <w:pStyle w:val="TAC"/>
            </w:pPr>
            <w:r>
              <w:t>0</w:t>
            </w:r>
          </w:p>
        </w:tc>
        <w:tc>
          <w:tcPr>
            <w:tcW w:w="8687" w:type="dxa"/>
          </w:tcPr>
          <w:p w14:paraId="7A081465" w14:textId="77777777" w:rsidR="006D3C56" w:rsidRDefault="006D3C56">
            <w:pPr>
              <w:pStyle w:val="TAC"/>
              <w:rPr>
                <w:rFonts w:ascii="Times New Roman" w:hAnsi="Times New Roman"/>
                <w:szCs w:val="18"/>
              </w:rPr>
            </w:pPr>
            <w:r>
              <w:rPr>
                <w:rFonts w:ascii="Times New Roman" w:hAnsi="Times New Roman"/>
                <w:szCs w:val="18"/>
              </w:rPr>
              <w:t>B8BC9229F99056BF241881D6EDFD552DDED31C7E5CB4830D2C88B7949337D640E518702906868AE4</w:t>
            </w:r>
            <w:r>
              <w:rPr>
                <w:rFonts w:ascii="Times New Roman" w:hAnsi="Times New Roman"/>
                <w:szCs w:val="18"/>
              </w:rPr>
              <w:br/>
              <w:t>F0D2E4EF09DCE5CD845CAF825488880EC5FC89408420FFD854389FE54E5AEB782B4447049A3B1810</w:t>
            </w:r>
            <w:r>
              <w:rPr>
                <w:rFonts w:ascii="Times New Roman" w:hAnsi="Times New Roman"/>
                <w:szCs w:val="18"/>
              </w:rPr>
              <w:br/>
              <w:t>C3574F0DB9C88A8F0DCF11ECE48ECC5A872D9EB65270EB5113004A8500E6B7EEB46A79CD5B9E1742</w:t>
            </w:r>
          </w:p>
        </w:tc>
      </w:tr>
      <w:tr w:rsidR="006D3C56" w14:paraId="6E1B8090" w14:textId="77777777">
        <w:trPr>
          <w:jc w:val="center"/>
        </w:trPr>
        <w:tc>
          <w:tcPr>
            <w:tcW w:w="1177" w:type="dxa"/>
            <w:tcBorders>
              <w:top w:val="nil"/>
              <w:bottom w:val="nil"/>
            </w:tcBorders>
          </w:tcPr>
          <w:p w14:paraId="50E61B19" w14:textId="77777777" w:rsidR="006D3C56" w:rsidRDefault="006D3C56">
            <w:pPr>
              <w:pStyle w:val="TAC"/>
              <w:rPr>
                <w:i/>
              </w:rPr>
            </w:pPr>
          </w:p>
        </w:tc>
        <w:tc>
          <w:tcPr>
            <w:tcW w:w="687" w:type="dxa"/>
          </w:tcPr>
          <w:p w14:paraId="26AA6F31" w14:textId="77777777" w:rsidR="006D3C56" w:rsidRDefault="006D3C56">
            <w:pPr>
              <w:pStyle w:val="TAC"/>
            </w:pPr>
            <w:r>
              <w:t>1</w:t>
            </w:r>
          </w:p>
        </w:tc>
        <w:tc>
          <w:tcPr>
            <w:tcW w:w="8687" w:type="dxa"/>
          </w:tcPr>
          <w:p w14:paraId="73786DDC" w14:textId="77777777" w:rsidR="006D3C56" w:rsidRDefault="006D3C56">
            <w:pPr>
              <w:pStyle w:val="TAC"/>
              <w:rPr>
                <w:rFonts w:ascii="Times New Roman" w:hAnsi="Times New Roman"/>
                <w:szCs w:val="18"/>
              </w:rPr>
            </w:pPr>
            <w:r>
              <w:rPr>
                <w:rFonts w:ascii="Times New Roman" w:hAnsi="Times New Roman"/>
                <w:szCs w:val="18"/>
              </w:rPr>
              <w:t>A619B3A7F98FAD8EB1C5A49B826DF7E600A2A26565B4B31079586E83F864340538C2BA87E957A7B8</w:t>
            </w:r>
            <w:r>
              <w:rPr>
                <w:rFonts w:ascii="Times New Roman" w:hAnsi="Times New Roman"/>
                <w:szCs w:val="18"/>
              </w:rPr>
              <w:br/>
              <w:t>FC30E32CFB648F8529110A492AB99CD6820E84064C6F8C1E08CBCAF8492D97A0CF135BCE0ED9C484</w:t>
            </w:r>
            <w:r>
              <w:rPr>
                <w:rFonts w:ascii="Times New Roman" w:hAnsi="Times New Roman"/>
                <w:szCs w:val="18"/>
              </w:rPr>
              <w:br/>
              <w:t>5ADDE53A1545C943D4982F0D1CAD790BD7B349959C840C4B1798CC9C666EC934EC54A4A5E42AFF00</w:t>
            </w:r>
          </w:p>
        </w:tc>
      </w:tr>
      <w:tr w:rsidR="006D3C56" w14:paraId="0C3EC793" w14:textId="77777777">
        <w:trPr>
          <w:jc w:val="center"/>
        </w:trPr>
        <w:tc>
          <w:tcPr>
            <w:tcW w:w="1177" w:type="dxa"/>
            <w:tcBorders>
              <w:top w:val="nil"/>
              <w:bottom w:val="nil"/>
            </w:tcBorders>
          </w:tcPr>
          <w:p w14:paraId="30200707" w14:textId="77777777" w:rsidR="006D3C56" w:rsidRDefault="006D3C56">
            <w:pPr>
              <w:pStyle w:val="TAC"/>
              <w:rPr>
                <w:i/>
              </w:rPr>
            </w:pPr>
          </w:p>
        </w:tc>
        <w:tc>
          <w:tcPr>
            <w:tcW w:w="687" w:type="dxa"/>
          </w:tcPr>
          <w:p w14:paraId="57BA74FA" w14:textId="77777777" w:rsidR="006D3C56" w:rsidRDefault="006D3C56">
            <w:pPr>
              <w:pStyle w:val="TAC"/>
            </w:pPr>
            <w:r>
              <w:t>2</w:t>
            </w:r>
          </w:p>
        </w:tc>
        <w:tc>
          <w:tcPr>
            <w:tcW w:w="8687" w:type="dxa"/>
          </w:tcPr>
          <w:p w14:paraId="27268811" w14:textId="77777777" w:rsidR="006D3C56" w:rsidRDefault="006D3C56">
            <w:pPr>
              <w:pStyle w:val="TAC"/>
              <w:rPr>
                <w:rFonts w:ascii="Times New Roman" w:hAnsi="Times New Roman"/>
                <w:szCs w:val="18"/>
              </w:rPr>
            </w:pPr>
            <w:r>
              <w:rPr>
                <w:rFonts w:ascii="Times New Roman" w:hAnsi="Times New Roman"/>
                <w:szCs w:val="18"/>
              </w:rPr>
              <w:t>4248448A60CDC808CEE8DA329AD54888F3B74035717A9ADE41A2EC0AEE4DFD006D4EC2EB5D72D50D</w:t>
            </w:r>
            <w:r>
              <w:rPr>
                <w:rFonts w:ascii="Times New Roman" w:hAnsi="Times New Roman"/>
                <w:szCs w:val="18"/>
              </w:rPr>
              <w:br/>
              <w:t>9DC8A76D9646749EDC6003918938455DAE0A5C008A008C3074A58F00D88FAB9B12936CC672528C36</w:t>
            </w:r>
            <w:r>
              <w:rPr>
                <w:rFonts w:ascii="Times New Roman" w:hAnsi="Times New Roman"/>
                <w:szCs w:val="18"/>
              </w:rPr>
              <w:br/>
              <w:t>24B9CF484EA0E91AE617B94A9B4144C9D1FB321B16184187FDAC28C5495CB94F41C819096626641F</w:t>
            </w:r>
          </w:p>
        </w:tc>
      </w:tr>
      <w:tr w:rsidR="006D3C56" w14:paraId="4CF5C23B" w14:textId="77777777">
        <w:trPr>
          <w:jc w:val="center"/>
        </w:trPr>
        <w:tc>
          <w:tcPr>
            <w:tcW w:w="1177" w:type="dxa"/>
            <w:tcBorders>
              <w:top w:val="nil"/>
              <w:bottom w:val="nil"/>
            </w:tcBorders>
          </w:tcPr>
          <w:p w14:paraId="5F7B0C3F" w14:textId="77777777" w:rsidR="006D3C56" w:rsidRDefault="006D3C56">
            <w:pPr>
              <w:pStyle w:val="TAC"/>
              <w:rPr>
                <w:i/>
              </w:rPr>
            </w:pPr>
          </w:p>
        </w:tc>
        <w:tc>
          <w:tcPr>
            <w:tcW w:w="687" w:type="dxa"/>
          </w:tcPr>
          <w:p w14:paraId="0E91AF6C" w14:textId="77777777" w:rsidR="006D3C56" w:rsidRDefault="006D3C56">
            <w:pPr>
              <w:pStyle w:val="TAC"/>
            </w:pPr>
            <w:r>
              <w:t>3</w:t>
            </w:r>
          </w:p>
        </w:tc>
        <w:tc>
          <w:tcPr>
            <w:tcW w:w="8687" w:type="dxa"/>
          </w:tcPr>
          <w:p w14:paraId="0603703F" w14:textId="77777777" w:rsidR="006D3C56" w:rsidRDefault="006D3C56">
            <w:pPr>
              <w:pStyle w:val="TAC"/>
              <w:rPr>
                <w:rFonts w:ascii="Times New Roman" w:hAnsi="Times New Roman"/>
                <w:szCs w:val="18"/>
              </w:rPr>
            </w:pPr>
            <w:r>
              <w:rPr>
                <w:rFonts w:ascii="Times New Roman" w:hAnsi="Times New Roman"/>
                <w:szCs w:val="18"/>
              </w:rPr>
              <w:t>E7D15E21FAEEAEDE08C75EC4CC49C9C9C30BE4098C1AEDC781D99C13575248A207D51525A52964D8</w:t>
            </w:r>
            <w:r>
              <w:rPr>
                <w:rFonts w:ascii="Times New Roman" w:hAnsi="Times New Roman"/>
                <w:szCs w:val="18"/>
              </w:rPr>
              <w:br/>
              <w:t>FF62E2D64FCA2CF838A96FAB92397AC4B48CE614A8EDEAA0736CEE29275951CC189A2012D292E433</w:t>
            </w:r>
            <w:r>
              <w:rPr>
                <w:rFonts w:ascii="Times New Roman" w:hAnsi="Times New Roman"/>
                <w:szCs w:val="18"/>
              </w:rPr>
              <w:br/>
              <w:t>E098AF3C01B43D10B946355CCC55C1F85BBEA6C80794FEF080793AD070F104C10CAA8828B02E7B4A</w:t>
            </w:r>
          </w:p>
        </w:tc>
      </w:tr>
      <w:tr w:rsidR="006D3C56" w14:paraId="0B8C8255" w14:textId="77777777">
        <w:trPr>
          <w:jc w:val="center"/>
        </w:trPr>
        <w:tc>
          <w:tcPr>
            <w:tcW w:w="1177" w:type="dxa"/>
            <w:tcBorders>
              <w:top w:val="nil"/>
              <w:bottom w:val="nil"/>
            </w:tcBorders>
          </w:tcPr>
          <w:p w14:paraId="0B2924C2" w14:textId="77777777" w:rsidR="006D3C56" w:rsidRDefault="006D3C56">
            <w:pPr>
              <w:pStyle w:val="TAC"/>
              <w:rPr>
                <w:i/>
              </w:rPr>
            </w:pPr>
          </w:p>
        </w:tc>
        <w:tc>
          <w:tcPr>
            <w:tcW w:w="687" w:type="dxa"/>
          </w:tcPr>
          <w:p w14:paraId="4473D95A" w14:textId="77777777" w:rsidR="006D3C56" w:rsidRDefault="006D3C56">
            <w:pPr>
              <w:pStyle w:val="TAC"/>
            </w:pPr>
            <w:r>
              <w:t>4</w:t>
            </w:r>
          </w:p>
        </w:tc>
        <w:tc>
          <w:tcPr>
            <w:tcW w:w="8687" w:type="dxa"/>
          </w:tcPr>
          <w:p w14:paraId="2B663859" w14:textId="77777777" w:rsidR="006D3C56" w:rsidRDefault="006D3C56">
            <w:pPr>
              <w:pStyle w:val="TAC"/>
              <w:rPr>
                <w:rFonts w:ascii="Times New Roman" w:hAnsi="Times New Roman"/>
                <w:szCs w:val="18"/>
              </w:rPr>
            </w:pPr>
            <w:r>
              <w:rPr>
                <w:rFonts w:ascii="Times New Roman" w:hAnsi="Times New Roman"/>
                <w:szCs w:val="18"/>
              </w:rPr>
              <w:t>64EF0E94CE9129C86724EB94583C257C647D63548480D9344CBFE1A9D28163E549AF594EA6D25AAC</w:t>
            </w:r>
            <w:r>
              <w:rPr>
                <w:rFonts w:ascii="Times New Roman" w:hAnsi="Times New Roman"/>
                <w:szCs w:val="18"/>
              </w:rPr>
              <w:br/>
              <w:t>1F3E72FFC18109095600C2DA848D2382AEDBEF410C374C20C10AA2DCA53A7983842DF2CE81F57051</w:t>
            </w:r>
            <w:r>
              <w:rPr>
                <w:rFonts w:ascii="Times New Roman" w:hAnsi="Times New Roman"/>
                <w:szCs w:val="18"/>
              </w:rPr>
              <w:br/>
              <w:t>8299D57D9E97D4C90AEEDCEF16646A0416C968841E12B7672C94FD4816FE154EE990290849C2EE56</w:t>
            </w:r>
          </w:p>
        </w:tc>
      </w:tr>
      <w:tr w:rsidR="006D3C56" w14:paraId="4F578FD7" w14:textId="77777777">
        <w:trPr>
          <w:jc w:val="center"/>
        </w:trPr>
        <w:tc>
          <w:tcPr>
            <w:tcW w:w="1177" w:type="dxa"/>
            <w:tcBorders>
              <w:top w:val="nil"/>
              <w:bottom w:val="nil"/>
            </w:tcBorders>
          </w:tcPr>
          <w:p w14:paraId="28709BBF" w14:textId="77777777" w:rsidR="006D3C56" w:rsidRDefault="006D3C56">
            <w:pPr>
              <w:pStyle w:val="TAC"/>
              <w:rPr>
                <w:i/>
              </w:rPr>
            </w:pPr>
          </w:p>
        </w:tc>
        <w:tc>
          <w:tcPr>
            <w:tcW w:w="687" w:type="dxa"/>
          </w:tcPr>
          <w:p w14:paraId="0313AFF4" w14:textId="77777777" w:rsidR="006D3C56" w:rsidRDefault="006D3C56">
            <w:pPr>
              <w:pStyle w:val="TAC"/>
            </w:pPr>
            <w:r>
              <w:t>5</w:t>
            </w:r>
          </w:p>
        </w:tc>
        <w:tc>
          <w:tcPr>
            <w:tcW w:w="8687" w:type="dxa"/>
          </w:tcPr>
          <w:p w14:paraId="2551D4A5" w14:textId="77777777" w:rsidR="006D3C56" w:rsidRDefault="006D3C56">
            <w:pPr>
              <w:pStyle w:val="TAC"/>
              <w:rPr>
                <w:rFonts w:ascii="Times New Roman" w:hAnsi="Times New Roman"/>
                <w:szCs w:val="18"/>
              </w:rPr>
            </w:pPr>
            <w:r>
              <w:rPr>
                <w:rFonts w:ascii="Times New Roman" w:hAnsi="Times New Roman"/>
                <w:szCs w:val="18"/>
              </w:rPr>
              <w:t>1D922F3889C4D6606EB1D622E65EA16F4F28B40B49E90C49B62E84F1E4C04D2D4345220E9008E1A5</w:t>
            </w:r>
            <w:r>
              <w:rPr>
                <w:rFonts w:ascii="Times New Roman" w:hAnsi="Times New Roman"/>
                <w:szCs w:val="18"/>
              </w:rPr>
              <w:br/>
              <w:t>C45C8AD0872E626FAABA048CBF75D0082C3A706C99842A9B6B1E0ADD4A5820402C43535768650B38</w:t>
            </w:r>
            <w:r>
              <w:rPr>
                <w:rFonts w:ascii="Times New Roman" w:hAnsi="Times New Roman"/>
                <w:szCs w:val="18"/>
              </w:rPr>
              <w:br/>
              <w:t>0B80594224E7B531A46CC15BAF3A18E913C2C43EA15A9CB716636CDDF76BE4C8488CB8F8847080F0</w:t>
            </w:r>
          </w:p>
        </w:tc>
      </w:tr>
      <w:tr w:rsidR="006D3C56" w14:paraId="77D971DA" w14:textId="77777777">
        <w:trPr>
          <w:jc w:val="center"/>
        </w:trPr>
        <w:tc>
          <w:tcPr>
            <w:tcW w:w="1177" w:type="dxa"/>
            <w:tcBorders>
              <w:top w:val="nil"/>
              <w:bottom w:val="nil"/>
            </w:tcBorders>
          </w:tcPr>
          <w:p w14:paraId="6D360A0A" w14:textId="77777777" w:rsidR="006D3C56" w:rsidRDefault="006D3C56">
            <w:pPr>
              <w:pStyle w:val="TAC"/>
              <w:rPr>
                <w:i/>
              </w:rPr>
            </w:pPr>
          </w:p>
        </w:tc>
        <w:tc>
          <w:tcPr>
            <w:tcW w:w="687" w:type="dxa"/>
          </w:tcPr>
          <w:p w14:paraId="4D2C00CB" w14:textId="77777777" w:rsidR="006D3C56" w:rsidRDefault="006D3C56">
            <w:pPr>
              <w:pStyle w:val="TAC"/>
            </w:pPr>
            <w:r>
              <w:t>6</w:t>
            </w:r>
          </w:p>
        </w:tc>
        <w:tc>
          <w:tcPr>
            <w:tcW w:w="8687" w:type="dxa"/>
          </w:tcPr>
          <w:p w14:paraId="2C273999" w14:textId="77777777" w:rsidR="006D3C56" w:rsidRDefault="006D3C56">
            <w:pPr>
              <w:pStyle w:val="TAC"/>
              <w:rPr>
                <w:rFonts w:ascii="Times New Roman" w:hAnsi="Times New Roman"/>
                <w:szCs w:val="18"/>
              </w:rPr>
            </w:pPr>
            <w:r>
              <w:rPr>
                <w:rFonts w:ascii="Times New Roman" w:hAnsi="Times New Roman"/>
                <w:szCs w:val="18"/>
              </w:rPr>
              <w:t>CE94A497F0BF9CBADEC3C49D4D94B076889E24B55C0583851C30787A2427044AF3B8CE94EF101D4E</w:t>
            </w:r>
            <w:r>
              <w:rPr>
                <w:rFonts w:ascii="Times New Roman" w:hAnsi="Times New Roman"/>
                <w:szCs w:val="18"/>
              </w:rPr>
              <w:br/>
              <w:t>2A4008557E924862E1116261C4C4D4F89A8262C757EDE1B71EC054983482618B288D698E48FD6329</w:t>
            </w:r>
            <w:r>
              <w:rPr>
                <w:rFonts w:ascii="Times New Roman" w:hAnsi="Times New Roman"/>
                <w:szCs w:val="18"/>
              </w:rPr>
              <w:br/>
              <w:t>C213076CE28C85B0D1EC918782C5B0083868600C9FAD0469CDE6915FB2481A4966E71B2B6838E023</w:t>
            </w:r>
          </w:p>
        </w:tc>
      </w:tr>
      <w:tr w:rsidR="006D3C56" w14:paraId="2525019B" w14:textId="77777777">
        <w:trPr>
          <w:jc w:val="center"/>
        </w:trPr>
        <w:tc>
          <w:tcPr>
            <w:tcW w:w="1177" w:type="dxa"/>
            <w:tcBorders>
              <w:top w:val="nil"/>
              <w:bottom w:val="nil"/>
            </w:tcBorders>
          </w:tcPr>
          <w:p w14:paraId="6BF1BF24" w14:textId="77777777" w:rsidR="006D3C56" w:rsidRDefault="006D3C56">
            <w:pPr>
              <w:pStyle w:val="TAC"/>
              <w:rPr>
                <w:i/>
              </w:rPr>
            </w:pPr>
          </w:p>
        </w:tc>
        <w:tc>
          <w:tcPr>
            <w:tcW w:w="687" w:type="dxa"/>
          </w:tcPr>
          <w:p w14:paraId="343EA72A" w14:textId="77777777" w:rsidR="006D3C56" w:rsidRDefault="006D3C56">
            <w:pPr>
              <w:pStyle w:val="TAC"/>
            </w:pPr>
            <w:r>
              <w:t>7</w:t>
            </w:r>
          </w:p>
        </w:tc>
        <w:tc>
          <w:tcPr>
            <w:tcW w:w="8687" w:type="dxa"/>
          </w:tcPr>
          <w:p w14:paraId="629FBD10" w14:textId="77777777" w:rsidR="006D3C56" w:rsidRDefault="006D3C56">
            <w:pPr>
              <w:pStyle w:val="TAC"/>
              <w:rPr>
                <w:rFonts w:ascii="Times New Roman" w:hAnsi="Times New Roman"/>
                <w:szCs w:val="18"/>
              </w:rPr>
            </w:pPr>
            <w:r>
              <w:rPr>
                <w:rFonts w:ascii="Times New Roman" w:hAnsi="Times New Roman"/>
                <w:szCs w:val="18"/>
              </w:rPr>
              <w:t>63B60CAB008C3BD59577111A4818BB84A61C99D08A2C84CE954818DCAFE4999EAED0BDE9078234D7</w:t>
            </w:r>
            <w:r>
              <w:rPr>
                <w:rFonts w:ascii="Times New Roman" w:hAnsi="Times New Roman"/>
                <w:szCs w:val="18"/>
              </w:rPr>
              <w:br/>
              <w:t>92CC2F9839BE4AE418D65B0392C10D58501E4967E3445315900C2691B27D23751594BF21820D2D31</w:t>
            </w:r>
            <w:r>
              <w:rPr>
                <w:rFonts w:ascii="Times New Roman" w:hAnsi="Times New Roman"/>
                <w:szCs w:val="18"/>
              </w:rPr>
              <w:br/>
              <w:t>0509EE6A4222B21F0A212EC8453E8C4AE9158DD1BD4A8A9D98284A55313CA8ED508896A2A8C522D5</w:t>
            </w:r>
          </w:p>
        </w:tc>
      </w:tr>
      <w:tr w:rsidR="006D3C56" w14:paraId="7CA995E9" w14:textId="77777777">
        <w:trPr>
          <w:jc w:val="center"/>
        </w:trPr>
        <w:tc>
          <w:tcPr>
            <w:tcW w:w="1177" w:type="dxa"/>
            <w:tcBorders>
              <w:top w:val="nil"/>
              <w:bottom w:val="nil"/>
            </w:tcBorders>
          </w:tcPr>
          <w:p w14:paraId="17BB5547" w14:textId="77777777" w:rsidR="006D3C56" w:rsidRDefault="006D3C56">
            <w:pPr>
              <w:pStyle w:val="TAC"/>
              <w:rPr>
                <w:i/>
              </w:rPr>
            </w:pPr>
          </w:p>
        </w:tc>
        <w:tc>
          <w:tcPr>
            <w:tcW w:w="687" w:type="dxa"/>
          </w:tcPr>
          <w:p w14:paraId="08C34097" w14:textId="77777777" w:rsidR="006D3C56" w:rsidRDefault="006D3C56">
            <w:pPr>
              <w:pStyle w:val="TAC"/>
            </w:pPr>
            <w:r>
              <w:t>8</w:t>
            </w:r>
          </w:p>
        </w:tc>
        <w:tc>
          <w:tcPr>
            <w:tcW w:w="8687" w:type="dxa"/>
          </w:tcPr>
          <w:p w14:paraId="45919262" w14:textId="77777777" w:rsidR="006D3C56" w:rsidRDefault="006D3C56">
            <w:pPr>
              <w:pStyle w:val="TAC"/>
              <w:rPr>
                <w:rFonts w:ascii="Times New Roman" w:hAnsi="Times New Roman"/>
                <w:szCs w:val="18"/>
              </w:rPr>
            </w:pPr>
            <w:r>
              <w:rPr>
                <w:rFonts w:ascii="Times New Roman" w:hAnsi="Times New Roman"/>
                <w:szCs w:val="18"/>
              </w:rPr>
              <w:t>A6D910704AFC9CD24324B764913B7E20DD71E4F4DAB12543658168AC14CA9095E9C8B54FD1C00A8E</w:t>
            </w:r>
            <w:r>
              <w:rPr>
                <w:rFonts w:ascii="Times New Roman" w:hAnsi="Times New Roman"/>
                <w:szCs w:val="18"/>
              </w:rPr>
              <w:br/>
              <w:t>1051A1CF30A363E4F8F749AC48A1828B92A6EC411925D2F1E7F1D63410C93E2DA43ACDC96E6D0674</w:t>
            </w:r>
            <w:r>
              <w:rPr>
                <w:rFonts w:ascii="Times New Roman" w:hAnsi="Times New Roman"/>
                <w:szCs w:val="18"/>
              </w:rPr>
              <w:br/>
              <w:t>9547E387DA5BF4C0024DF044A71354CC74E7CE9B92647216ABCC16BC26EF0ECD8CB8C806BBE4E3D9</w:t>
            </w:r>
          </w:p>
        </w:tc>
      </w:tr>
      <w:tr w:rsidR="006D3C56" w14:paraId="28BA5205" w14:textId="77777777">
        <w:trPr>
          <w:jc w:val="center"/>
        </w:trPr>
        <w:tc>
          <w:tcPr>
            <w:tcW w:w="1177" w:type="dxa"/>
            <w:tcBorders>
              <w:top w:val="nil"/>
              <w:bottom w:val="nil"/>
            </w:tcBorders>
          </w:tcPr>
          <w:p w14:paraId="10E90375" w14:textId="77777777" w:rsidR="006D3C56" w:rsidRDefault="006D3C56">
            <w:pPr>
              <w:pStyle w:val="TAC"/>
              <w:rPr>
                <w:i/>
              </w:rPr>
            </w:pPr>
          </w:p>
        </w:tc>
        <w:tc>
          <w:tcPr>
            <w:tcW w:w="687" w:type="dxa"/>
          </w:tcPr>
          <w:p w14:paraId="56366410" w14:textId="77777777" w:rsidR="006D3C56" w:rsidRDefault="006D3C56">
            <w:pPr>
              <w:pStyle w:val="TAC"/>
            </w:pPr>
            <w:r>
              <w:t>9</w:t>
            </w:r>
          </w:p>
        </w:tc>
        <w:tc>
          <w:tcPr>
            <w:tcW w:w="8687" w:type="dxa"/>
          </w:tcPr>
          <w:p w14:paraId="7FA99B5E" w14:textId="77777777" w:rsidR="006D3C56" w:rsidRDefault="006D3C56">
            <w:pPr>
              <w:pStyle w:val="TAC"/>
              <w:rPr>
                <w:rFonts w:ascii="Times New Roman" w:hAnsi="Times New Roman"/>
                <w:szCs w:val="18"/>
              </w:rPr>
            </w:pPr>
            <w:r>
              <w:rPr>
                <w:rFonts w:ascii="Times New Roman" w:hAnsi="Times New Roman"/>
                <w:szCs w:val="18"/>
              </w:rPr>
              <w:t>4088C20812CEC1246ABE6AE55EA2C842C7F56E1B9E4BA6C8CEFE187C56D48637CC1A83064504478A</w:t>
            </w:r>
            <w:r>
              <w:rPr>
                <w:rFonts w:ascii="Times New Roman" w:hAnsi="Times New Roman"/>
                <w:szCs w:val="18"/>
              </w:rPr>
              <w:br/>
              <w:t>741674C048EB018A12BA6C5CB790EB0382ADB2E9E689ED79D3C262917D4B9DE30C5F05ECE97CDCEE</w:t>
            </w:r>
            <w:r>
              <w:rPr>
                <w:rFonts w:ascii="Times New Roman" w:hAnsi="Times New Roman"/>
                <w:szCs w:val="18"/>
              </w:rPr>
              <w:br/>
              <w:t>42C80CE72CF0D1DFB1CE4D9A85DDB46879CC8009DCF84D62BCC489A14D49D949852E32A6C468F154</w:t>
            </w:r>
          </w:p>
        </w:tc>
      </w:tr>
      <w:tr w:rsidR="006D3C56" w14:paraId="7CBB862C" w14:textId="77777777">
        <w:trPr>
          <w:jc w:val="center"/>
        </w:trPr>
        <w:tc>
          <w:tcPr>
            <w:tcW w:w="1177" w:type="dxa"/>
            <w:tcBorders>
              <w:top w:val="nil"/>
              <w:bottom w:val="nil"/>
            </w:tcBorders>
          </w:tcPr>
          <w:p w14:paraId="0EE960D0" w14:textId="77777777" w:rsidR="006D3C56" w:rsidRDefault="006D3C56">
            <w:pPr>
              <w:pStyle w:val="TAC"/>
              <w:rPr>
                <w:i/>
              </w:rPr>
            </w:pPr>
          </w:p>
        </w:tc>
        <w:tc>
          <w:tcPr>
            <w:tcW w:w="687" w:type="dxa"/>
          </w:tcPr>
          <w:p w14:paraId="2A33BA9E" w14:textId="77777777" w:rsidR="006D3C56" w:rsidRDefault="006D3C56">
            <w:pPr>
              <w:pStyle w:val="TAC"/>
            </w:pPr>
            <w:r>
              <w:t>10</w:t>
            </w:r>
          </w:p>
        </w:tc>
        <w:tc>
          <w:tcPr>
            <w:tcW w:w="8687" w:type="dxa"/>
          </w:tcPr>
          <w:p w14:paraId="1D8B1BF0" w14:textId="77777777" w:rsidR="006D3C56" w:rsidRDefault="006D3C56">
            <w:pPr>
              <w:pStyle w:val="TAC"/>
              <w:rPr>
                <w:rFonts w:ascii="Times New Roman" w:hAnsi="Times New Roman"/>
                <w:szCs w:val="18"/>
              </w:rPr>
            </w:pPr>
            <w:r>
              <w:rPr>
                <w:rFonts w:ascii="Times New Roman" w:hAnsi="Times New Roman"/>
                <w:szCs w:val="18"/>
              </w:rPr>
              <w:t>24FB5A5C09ECD46F410A52349BC0C4E080F5579B29C3EA418407794AC8FE45495564F48703EDC180</w:t>
            </w:r>
            <w:r>
              <w:rPr>
                <w:rFonts w:ascii="Times New Roman" w:hAnsi="Times New Roman"/>
                <w:szCs w:val="18"/>
              </w:rPr>
              <w:br/>
              <w:t>D059288DC674217AD2EF00A6C6FE44A296FA485B0928CD88ACCDCFCCF9F9C254E23D9D1E849764A9</w:t>
            </w:r>
            <w:r>
              <w:rPr>
                <w:rFonts w:ascii="Times New Roman" w:hAnsi="Times New Roman"/>
                <w:szCs w:val="18"/>
              </w:rPr>
              <w:br/>
              <w:t>82DC83ACBCDDF8F2FAA074A26F48A52F27A16D2970C0BF4DCFC123CAABB6D3C66EA68C1D551BDA6A</w:t>
            </w:r>
          </w:p>
        </w:tc>
      </w:tr>
      <w:tr w:rsidR="006D3C56" w14:paraId="1EC8F101" w14:textId="77777777">
        <w:trPr>
          <w:jc w:val="center"/>
        </w:trPr>
        <w:tc>
          <w:tcPr>
            <w:tcW w:w="1177" w:type="dxa"/>
            <w:tcBorders>
              <w:top w:val="nil"/>
              <w:bottom w:val="nil"/>
            </w:tcBorders>
          </w:tcPr>
          <w:p w14:paraId="41174AD5" w14:textId="77777777" w:rsidR="006D3C56" w:rsidRDefault="006D3C56">
            <w:pPr>
              <w:pStyle w:val="TAC"/>
              <w:rPr>
                <w:i/>
              </w:rPr>
            </w:pPr>
          </w:p>
        </w:tc>
        <w:tc>
          <w:tcPr>
            <w:tcW w:w="687" w:type="dxa"/>
          </w:tcPr>
          <w:p w14:paraId="359EA92B" w14:textId="77777777" w:rsidR="006D3C56" w:rsidRDefault="006D3C56">
            <w:pPr>
              <w:pStyle w:val="TAC"/>
            </w:pPr>
            <w:r>
              <w:t>11</w:t>
            </w:r>
          </w:p>
        </w:tc>
        <w:tc>
          <w:tcPr>
            <w:tcW w:w="8687" w:type="dxa"/>
          </w:tcPr>
          <w:p w14:paraId="22CC9DA8" w14:textId="77777777" w:rsidR="006D3C56" w:rsidRDefault="006D3C56">
            <w:pPr>
              <w:pStyle w:val="TAC"/>
              <w:rPr>
                <w:rFonts w:ascii="Times New Roman" w:hAnsi="Times New Roman"/>
                <w:szCs w:val="18"/>
              </w:rPr>
            </w:pPr>
            <w:r>
              <w:rPr>
                <w:rFonts w:ascii="Times New Roman" w:hAnsi="Times New Roman"/>
                <w:szCs w:val="18"/>
              </w:rPr>
              <w:t>C93DD61EA5D6D473E29B8422C8D14D8A035B692327D6492F888B42A6578B01E9061DED09237CC071</w:t>
            </w:r>
            <w:r>
              <w:rPr>
                <w:rFonts w:ascii="Times New Roman" w:hAnsi="Times New Roman"/>
                <w:szCs w:val="18"/>
              </w:rPr>
              <w:br/>
              <w:t>31A1F992665078CAA72C7F51C7F00EC64E28989E56E2C97902B88D226446B46A26AE4C68CC4F1A0D</w:t>
            </w:r>
            <w:r>
              <w:rPr>
                <w:rFonts w:ascii="Times New Roman" w:hAnsi="Times New Roman"/>
                <w:szCs w:val="18"/>
              </w:rPr>
              <w:br/>
              <w:t>1B1AD23242F9484AD0F0C1CD4C8863784138C48D6F711DDE890409D9A5ECC2001A828929D93247FF</w:t>
            </w:r>
          </w:p>
        </w:tc>
      </w:tr>
      <w:tr w:rsidR="006D3C56" w14:paraId="506260BB" w14:textId="77777777">
        <w:trPr>
          <w:jc w:val="center"/>
        </w:trPr>
        <w:tc>
          <w:tcPr>
            <w:tcW w:w="1177" w:type="dxa"/>
            <w:tcBorders>
              <w:top w:val="nil"/>
              <w:bottom w:val="nil"/>
            </w:tcBorders>
          </w:tcPr>
          <w:p w14:paraId="1DD264F8" w14:textId="77777777" w:rsidR="006D3C56" w:rsidRDefault="006D3C56">
            <w:pPr>
              <w:pStyle w:val="TAC"/>
              <w:rPr>
                <w:i/>
              </w:rPr>
            </w:pPr>
          </w:p>
        </w:tc>
        <w:tc>
          <w:tcPr>
            <w:tcW w:w="687" w:type="dxa"/>
          </w:tcPr>
          <w:p w14:paraId="2B783B03" w14:textId="77777777" w:rsidR="006D3C56" w:rsidRDefault="006D3C56">
            <w:pPr>
              <w:pStyle w:val="TAC"/>
            </w:pPr>
            <w:r>
              <w:t>12</w:t>
            </w:r>
          </w:p>
        </w:tc>
        <w:tc>
          <w:tcPr>
            <w:tcW w:w="8687" w:type="dxa"/>
          </w:tcPr>
          <w:p w14:paraId="3E7CAF6B" w14:textId="77777777" w:rsidR="006D3C56" w:rsidRDefault="006D3C56">
            <w:pPr>
              <w:pStyle w:val="TAC"/>
              <w:rPr>
                <w:rFonts w:ascii="Times New Roman" w:hAnsi="Times New Roman"/>
                <w:szCs w:val="18"/>
              </w:rPr>
            </w:pPr>
            <w:r>
              <w:rPr>
                <w:rFonts w:ascii="Times New Roman" w:hAnsi="Times New Roman"/>
                <w:szCs w:val="18"/>
              </w:rPr>
              <w:t>CD0E265B8DF204AFDC655FB7CECAF603B4E0EA685E97BE4E64B85C01A414C490C565485A19EFA8F5</w:t>
            </w:r>
            <w:r>
              <w:rPr>
                <w:rFonts w:ascii="Times New Roman" w:hAnsi="Times New Roman"/>
                <w:szCs w:val="18"/>
              </w:rPr>
              <w:br/>
              <w:t>C10B1A31A9E841369502CB0E0D5B32D3E120ADA0EE07DD7422A5808386EC474CE750C88624090129</w:t>
            </w:r>
            <w:r>
              <w:rPr>
                <w:rFonts w:ascii="Times New Roman" w:hAnsi="Times New Roman"/>
                <w:szCs w:val="18"/>
              </w:rPr>
              <w:br/>
              <w:t>6A12600AD616E1463C8B3BAF6AE08C4A2B585700B028DD0C440DE4B06CA8856DAFBF1D17E5478B67</w:t>
            </w:r>
          </w:p>
        </w:tc>
      </w:tr>
      <w:tr w:rsidR="006D3C56" w14:paraId="3FE712F7" w14:textId="77777777">
        <w:trPr>
          <w:jc w:val="center"/>
        </w:trPr>
        <w:tc>
          <w:tcPr>
            <w:tcW w:w="1177" w:type="dxa"/>
            <w:tcBorders>
              <w:top w:val="nil"/>
              <w:bottom w:val="nil"/>
            </w:tcBorders>
          </w:tcPr>
          <w:p w14:paraId="6925BD00" w14:textId="77777777" w:rsidR="006D3C56" w:rsidRDefault="006D3C56">
            <w:pPr>
              <w:pStyle w:val="TAC"/>
              <w:rPr>
                <w:i/>
              </w:rPr>
            </w:pPr>
          </w:p>
        </w:tc>
        <w:tc>
          <w:tcPr>
            <w:tcW w:w="687" w:type="dxa"/>
          </w:tcPr>
          <w:p w14:paraId="67D08562" w14:textId="77777777" w:rsidR="006D3C56" w:rsidRDefault="006D3C56">
            <w:pPr>
              <w:pStyle w:val="TAC"/>
            </w:pPr>
            <w:r>
              <w:t>13</w:t>
            </w:r>
          </w:p>
        </w:tc>
        <w:tc>
          <w:tcPr>
            <w:tcW w:w="8687" w:type="dxa"/>
          </w:tcPr>
          <w:p w14:paraId="4599FF61" w14:textId="77777777" w:rsidR="006D3C56" w:rsidRDefault="006D3C56">
            <w:pPr>
              <w:pStyle w:val="TAC"/>
              <w:rPr>
                <w:rFonts w:ascii="Times New Roman" w:hAnsi="Times New Roman"/>
                <w:szCs w:val="18"/>
              </w:rPr>
            </w:pPr>
            <w:r>
              <w:rPr>
                <w:rFonts w:ascii="Times New Roman" w:hAnsi="Times New Roman"/>
                <w:szCs w:val="18"/>
              </w:rPr>
              <w:t>36F087C42AE04202FC029EA0A8098749966E394ED214846821196EEFEA23185C79A68584351BAF40</w:t>
            </w:r>
            <w:r>
              <w:rPr>
                <w:rFonts w:ascii="Times New Roman" w:hAnsi="Times New Roman"/>
                <w:szCs w:val="18"/>
              </w:rPr>
              <w:br/>
              <w:t>0F03B5ACED8CE7FADC884485B448900C4C1E5C79B15CE489213C66580F35CD155516FCD7845AB694</w:t>
            </w:r>
            <w:r>
              <w:rPr>
                <w:rFonts w:ascii="Times New Roman" w:hAnsi="Times New Roman"/>
                <w:szCs w:val="18"/>
              </w:rPr>
              <w:br/>
              <w:t>49D48040E2E8EC17C2EC8510E1AF70377E0A26E3EA354AC35F5588C386ABB6A0213082D7E7245545</w:t>
            </w:r>
          </w:p>
        </w:tc>
      </w:tr>
      <w:tr w:rsidR="006D3C56" w14:paraId="5FF3047E" w14:textId="77777777">
        <w:trPr>
          <w:jc w:val="center"/>
        </w:trPr>
        <w:tc>
          <w:tcPr>
            <w:tcW w:w="1177" w:type="dxa"/>
            <w:tcBorders>
              <w:top w:val="nil"/>
              <w:bottom w:val="single" w:sz="6" w:space="0" w:color="000000"/>
            </w:tcBorders>
          </w:tcPr>
          <w:p w14:paraId="1ECF68B2" w14:textId="77777777" w:rsidR="006D3C56" w:rsidRDefault="006D3C56">
            <w:pPr>
              <w:pStyle w:val="TAC"/>
              <w:rPr>
                <w:i/>
              </w:rPr>
            </w:pPr>
          </w:p>
        </w:tc>
        <w:tc>
          <w:tcPr>
            <w:tcW w:w="687" w:type="dxa"/>
          </w:tcPr>
          <w:p w14:paraId="15F03BC6" w14:textId="77777777" w:rsidR="006D3C56" w:rsidRDefault="006D3C56">
            <w:pPr>
              <w:pStyle w:val="TAC"/>
            </w:pPr>
            <w:r>
              <w:t>14</w:t>
            </w:r>
          </w:p>
        </w:tc>
        <w:tc>
          <w:tcPr>
            <w:tcW w:w="8687" w:type="dxa"/>
          </w:tcPr>
          <w:p w14:paraId="3C31DCDE" w14:textId="77777777" w:rsidR="006D3C56" w:rsidRDefault="006D3C56">
            <w:pPr>
              <w:pStyle w:val="TAC"/>
              <w:rPr>
                <w:rFonts w:ascii="Times New Roman" w:hAnsi="Times New Roman"/>
                <w:szCs w:val="18"/>
              </w:rPr>
            </w:pPr>
            <w:r>
              <w:rPr>
                <w:rFonts w:ascii="Times New Roman" w:hAnsi="Times New Roman"/>
                <w:szCs w:val="18"/>
              </w:rPr>
              <w:t>C5E241B1C1F6F78AE0192A590FC25DE1AE529BE2F554806451197AE4B65EDFC26200CD0BBCB95B70</w:t>
            </w:r>
            <w:r>
              <w:rPr>
                <w:rFonts w:ascii="Times New Roman" w:hAnsi="Times New Roman"/>
                <w:szCs w:val="18"/>
              </w:rPr>
              <w:br/>
              <w:t>F0A4D31F48E4B411EA390D821A1BD31428BBB50CC0C99B03CA194BC9E4BACCEE0ABA2DE816414E1C</w:t>
            </w:r>
            <w:r>
              <w:rPr>
                <w:rFonts w:ascii="Times New Roman" w:hAnsi="Times New Roman"/>
                <w:szCs w:val="18"/>
              </w:rPr>
              <w:br/>
              <w:t>F550D55989A18FE8E5C36AAEFDDAC6C2A50CC2898E8348175387D8FF15C2D618418826911EE07E17</w:t>
            </w:r>
          </w:p>
        </w:tc>
      </w:tr>
      <w:tr w:rsidR="006D3C56" w14:paraId="72D4DC3A" w14:textId="77777777">
        <w:trPr>
          <w:jc w:val="center"/>
        </w:trPr>
        <w:tc>
          <w:tcPr>
            <w:tcW w:w="1177" w:type="dxa"/>
            <w:tcBorders>
              <w:top w:val="single" w:sz="6" w:space="0" w:color="000000"/>
              <w:bottom w:val="nil"/>
            </w:tcBorders>
          </w:tcPr>
          <w:p w14:paraId="0900396F" w14:textId="77777777" w:rsidR="006D3C56" w:rsidRDefault="006D3C56">
            <w:pPr>
              <w:pStyle w:val="TAC"/>
              <w:rPr>
                <w:i/>
              </w:rPr>
            </w:pPr>
            <w:r>
              <w:rPr>
                <w:i/>
              </w:rPr>
              <w:t>128</w:t>
            </w:r>
          </w:p>
        </w:tc>
        <w:tc>
          <w:tcPr>
            <w:tcW w:w="687" w:type="dxa"/>
          </w:tcPr>
          <w:p w14:paraId="68A7FAC3" w14:textId="77777777" w:rsidR="006D3C56" w:rsidRDefault="006D3C56">
            <w:pPr>
              <w:pStyle w:val="TAC"/>
            </w:pPr>
            <w:r>
              <w:t>0</w:t>
            </w:r>
          </w:p>
        </w:tc>
        <w:tc>
          <w:tcPr>
            <w:tcW w:w="8687" w:type="dxa"/>
          </w:tcPr>
          <w:p w14:paraId="0F4C07D3" w14:textId="77777777" w:rsidR="006D3C56" w:rsidRDefault="006D3C56">
            <w:pPr>
              <w:pStyle w:val="TAC"/>
              <w:rPr>
                <w:rFonts w:ascii="Times New Roman" w:hAnsi="Times New Roman"/>
                <w:szCs w:val="18"/>
              </w:rPr>
            </w:pPr>
            <w:r>
              <w:rPr>
                <w:rFonts w:ascii="Times New Roman" w:hAnsi="Times New Roman"/>
                <w:szCs w:val="18"/>
              </w:rPr>
              <w:t>6A1E8328A92DD0BC88C805C2C69604C3DE84E19DF5AA89942E66F9FCCC41A8C26B604E4D8458A576</w:t>
            </w:r>
            <w:r>
              <w:rPr>
                <w:rFonts w:ascii="Times New Roman" w:hAnsi="Times New Roman"/>
                <w:szCs w:val="18"/>
              </w:rPr>
              <w:br/>
              <w:t>0CEE09C8822CC068075318E1B50263DAC873E02347FBD25191D5859C285866CD8E80BD27B7604AA2</w:t>
            </w:r>
            <w:r>
              <w:rPr>
                <w:rFonts w:ascii="Times New Roman" w:hAnsi="Times New Roman"/>
                <w:szCs w:val="18"/>
              </w:rPr>
              <w:br/>
              <w:t>2DC6DC7F8D8953A52B00D9C896CB5CD62388FA050175EFEA0BC2ED888FB9550DB0F5819F90186C6C</w:t>
            </w:r>
          </w:p>
        </w:tc>
      </w:tr>
      <w:tr w:rsidR="006D3C56" w14:paraId="5EBAB8DD" w14:textId="77777777">
        <w:trPr>
          <w:jc w:val="center"/>
        </w:trPr>
        <w:tc>
          <w:tcPr>
            <w:tcW w:w="1177" w:type="dxa"/>
            <w:tcBorders>
              <w:top w:val="nil"/>
              <w:bottom w:val="nil"/>
            </w:tcBorders>
          </w:tcPr>
          <w:p w14:paraId="6B118E36" w14:textId="77777777" w:rsidR="006D3C56" w:rsidRDefault="006D3C56">
            <w:pPr>
              <w:pStyle w:val="TAC"/>
              <w:rPr>
                <w:i/>
              </w:rPr>
            </w:pPr>
          </w:p>
        </w:tc>
        <w:tc>
          <w:tcPr>
            <w:tcW w:w="687" w:type="dxa"/>
          </w:tcPr>
          <w:p w14:paraId="1B899240" w14:textId="77777777" w:rsidR="006D3C56" w:rsidRDefault="006D3C56">
            <w:pPr>
              <w:pStyle w:val="TAC"/>
            </w:pPr>
            <w:r>
              <w:t>1</w:t>
            </w:r>
          </w:p>
        </w:tc>
        <w:tc>
          <w:tcPr>
            <w:tcW w:w="8687" w:type="dxa"/>
          </w:tcPr>
          <w:p w14:paraId="07BC52A2" w14:textId="77777777" w:rsidR="006D3C56" w:rsidRDefault="006D3C56">
            <w:pPr>
              <w:pStyle w:val="TAC"/>
              <w:rPr>
                <w:rFonts w:ascii="Times New Roman" w:hAnsi="Times New Roman"/>
                <w:szCs w:val="18"/>
              </w:rPr>
            </w:pPr>
            <w:r>
              <w:rPr>
                <w:rFonts w:ascii="Times New Roman" w:hAnsi="Times New Roman"/>
                <w:szCs w:val="18"/>
              </w:rPr>
              <w:t>5EA97D8C6A17B02A01BBE2C589943DDE2FB17E827FE400F6DF582700B244865CF8D4D20C912F380D</w:t>
            </w:r>
            <w:r>
              <w:rPr>
                <w:rFonts w:ascii="Times New Roman" w:hAnsi="Times New Roman"/>
                <w:szCs w:val="18"/>
              </w:rPr>
              <w:br/>
              <w:t>6494D81AD350219C1EC7A5FCF8504B81B89BCE12D845A38032682C9BC6C5585AEEE47F4A1F95B968</w:t>
            </w:r>
            <w:r>
              <w:rPr>
                <w:rFonts w:ascii="Times New Roman" w:hAnsi="Times New Roman"/>
                <w:szCs w:val="18"/>
              </w:rPr>
              <w:br/>
              <w:t>84C01446E2A46DC0013453FDF6300F67840231CC8D53C7A447420A28C999EF3866C12B084C0C3D45</w:t>
            </w:r>
          </w:p>
        </w:tc>
      </w:tr>
      <w:tr w:rsidR="006D3C56" w14:paraId="3A2BABD2" w14:textId="77777777">
        <w:trPr>
          <w:jc w:val="center"/>
        </w:trPr>
        <w:tc>
          <w:tcPr>
            <w:tcW w:w="1177" w:type="dxa"/>
            <w:tcBorders>
              <w:top w:val="nil"/>
              <w:bottom w:val="nil"/>
            </w:tcBorders>
          </w:tcPr>
          <w:p w14:paraId="3C52CFFA" w14:textId="77777777" w:rsidR="006D3C56" w:rsidRDefault="006D3C56">
            <w:pPr>
              <w:pStyle w:val="TAC"/>
              <w:rPr>
                <w:i/>
              </w:rPr>
            </w:pPr>
          </w:p>
        </w:tc>
        <w:tc>
          <w:tcPr>
            <w:tcW w:w="687" w:type="dxa"/>
          </w:tcPr>
          <w:p w14:paraId="50016D8E" w14:textId="77777777" w:rsidR="006D3C56" w:rsidRDefault="006D3C56">
            <w:pPr>
              <w:pStyle w:val="TAC"/>
            </w:pPr>
            <w:r>
              <w:t>2</w:t>
            </w:r>
          </w:p>
        </w:tc>
        <w:tc>
          <w:tcPr>
            <w:tcW w:w="8687" w:type="dxa"/>
          </w:tcPr>
          <w:p w14:paraId="61D4C237" w14:textId="77777777" w:rsidR="006D3C56" w:rsidRDefault="006D3C56">
            <w:pPr>
              <w:pStyle w:val="TAC"/>
              <w:rPr>
                <w:rFonts w:ascii="Times New Roman" w:hAnsi="Times New Roman"/>
                <w:szCs w:val="18"/>
              </w:rPr>
            </w:pPr>
            <w:r>
              <w:rPr>
                <w:rFonts w:ascii="Times New Roman" w:hAnsi="Times New Roman"/>
                <w:szCs w:val="18"/>
              </w:rPr>
              <w:t>C63FA876D54C06CA8D1198252AA2D79AFE579FAC8E39954EAF5CE8CB1B680C49B24000C042C24C36</w:t>
            </w:r>
            <w:r>
              <w:rPr>
                <w:rFonts w:ascii="Times New Roman" w:hAnsi="Times New Roman"/>
                <w:szCs w:val="18"/>
              </w:rPr>
              <w:br/>
              <w:t>EFC64961BF69A09688900125B82654479A95C4704E950C9C5E4136E5AC3B31CFB4261D12D6686E2A</w:t>
            </w:r>
            <w:r>
              <w:rPr>
                <w:rFonts w:ascii="Times New Roman" w:hAnsi="Times New Roman"/>
                <w:szCs w:val="18"/>
              </w:rPr>
              <w:br/>
              <w:t>6C1D68C1A923C0D1610CB56EC46D78086D22448D5C08FA75C077525BC58173996904524A6CE04198</w:t>
            </w:r>
          </w:p>
        </w:tc>
      </w:tr>
      <w:tr w:rsidR="006D3C56" w14:paraId="74D5C62F" w14:textId="77777777">
        <w:trPr>
          <w:jc w:val="center"/>
        </w:trPr>
        <w:tc>
          <w:tcPr>
            <w:tcW w:w="1177" w:type="dxa"/>
            <w:tcBorders>
              <w:top w:val="nil"/>
              <w:bottom w:val="nil"/>
            </w:tcBorders>
          </w:tcPr>
          <w:p w14:paraId="386B6A16" w14:textId="77777777" w:rsidR="006D3C56" w:rsidRDefault="006D3C56">
            <w:pPr>
              <w:pStyle w:val="TAC"/>
              <w:rPr>
                <w:i/>
              </w:rPr>
            </w:pPr>
          </w:p>
        </w:tc>
        <w:tc>
          <w:tcPr>
            <w:tcW w:w="687" w:type="dxa"/>
          </w:tcPr>
          <w:p w14:paraId="0BD19CD2" w14:textId="77777777" w:rsidR="006D3C56" w:rsidRDefault="006D3C56">
            <w:pPr>
              <w:pStyle w:val="TAC"/>
            </w:pPr>
            <w:r>
              <w:t>3</w:t>
            </w:r>
          </w:p>
        </w:tc>
        <w:tc>
          <w:tcPr>
            <w:tcW w:w="8687" w:type="dxa"/>
          </w:tcPr>
          <w:p w14:paraId="0379DB11" w14:textId="77777777" w:rsidR="006D3C56" w:rsidRDefault="006D3C56">
            <w:pPr>
              <w:pStyle w:val="TAC"/>
              <w:rPr>
                <w:rFonts w:ascii="Times New Roman" w:hAnsi="Times New Roman"/>
                <w:szCs w:val="18"/>
              </w:rPr>
            </w:pPr>
            <w:r>
              <w:rPr>
                <w:rFonts w:ascii="Times New Roman" w:hAnsi="Times New Roman"/>
                <w:szCs w:val="18"/>
              </w:rPr>
              <w:t>A009CC8B8EABE248CC2E612E7F3408BEAFF1FBC3C8E7F6048A2AB9DAC3056D6A93C6ECC927A835C3</w:t>
            </w:r>
            <w:r>
              <w:rPr>
                <w:rFonts w:ascii="Times New Roman" w:hAnsi="Times New Roman"/>
                <w:szCs w:val="18"/>
              </w:rPr>
              <w:br/>
              <w:t>5718CC12983D4AF24FAD84989E7D5CEC29DF607CF0B68141955B107C098AE83CAACC03C0258140A9</w:t>
            </w:r>
            <w:r>
              <w:rPr>
                <w:rFonts w:ascii="Times New Roman" w:hAnsi="Times New Roman"/>
                <w:szCs w:val="18"/>
              </w:rPr>
              <w:br/>
              <w:t>E477D338028C96A84A9D5B00E94A45A1D0A09CED0072060DA0C0CC8206D35D880984959B1CD8827B</w:t>
            </w:r>
          </w:p>
        </w:tc>
      </w:tr>
      <w:tr w:rsidR="006D3C56" w14:paraId="5AAE8F3B" w14:textId="77777777">
        <w:trPr>
          <w:jc w:val="center"/>
        </w:trPr>
        <w:tc>
          <w:tcPr>
            <w:tcW w:w="1177" w:type="dxa"/>
            <w:tcBorders>
              <w:top w:val="nil"/>
              <w:bottom w:val="nil"/>
            </w:tcBorders>
          </w:tcPr>
          <w:p w14:paraId="4820DCF4" w14:textId="77777777" w:rsidR="006D3C56" w:rsidRDefault="006D3C56">
            <w:pPr>
              <w:pStyle w:val="TAC"/>
              <w:rPr>
                <w:i/>
              </w:rPr>
            </w:pPr>
          </w:p>
        </w:tc>
        <w:tc>
          <w:tcPr>
            <w:tcW w:w="687" w:type="dxa"/>
          </w:tcPr>
          <w:p w14:paraId="2FC95B6D" w14:textId="77777777" w:rsidR="006D3C56" w:rsidRDefault="006D3C56">
            <w:pPr>
              <w:pStyle w:val="TAC"/>
            </w:pPr>
            <w:r>
              <w:t>4</w:t>
            </w:r>
          </w:p>
        </w:tc>
        <w:tc>
          <w:tcPr>
            <w:tcW w:w="8687" w:type="dxa"/>
          </w:tcPr>
          <w:p w14:paraId="5AC535D2" w14:textId="77777777" w:rsidR="006D3C56" w:rsidRDefault="006D3C56">
            <w:pPr>
              <w:pStyle w:val="TAC"/>
              <w:rPr>
                <w:rFonts w:ascii="Times New Roman" w:hAnsi="Times New Roman"/>
                <w:szCs w:val="18"/>
              </w:rPr>
            </w:pPr>
            <w:r>
              <w:rPr>
                <w:rFonts w:ascii="Times New Roman" w:hAnsi="Times New Roman"/>
                <w:szCs w:val="18"/>
              </w:rPr>
              <w:t>8ED0C874B6109F08704C51D4788AD52A4915B3E75542BC421C882E94F3C82A6A6C9CC02E1018B41F</w:t>
            </w:r>
            <w:r>
              <w:rPr>
                <w:rFonts w:ascii="Times New Roman" w:hAnsi="Times New Roman"/>
                <w:szCs w:val="18"/>
              </w:rPr>
              <w:br/>
              <w:t>0A1D70B96FCA55DC66E5D04688A638C22088AEE85ADDF422F1E5E101F6208056B4209A83F7499258</w:t>
            </w:r>
            <w:r>
              <w:rPr>
                <w:rFonts w:ascii="Times New Roman" w:hAnsi="Times New Roman"/>
                <w:szCs w:val="18"/>
              </w:rPr>
              <w:br/>
              <w:t>B05197BDA6F2A2D37B412C98860DC0DF388FA8BE1CFDD87646FCB8ABB479D296D77C4DCB4E9809F7</w:t>
            </w:r>
          </w:p>
        </w:tc>
      </w:tr>
      <w:tr w:rsidR="006D3C56" w14:paraId="1A03D466" w14:textId="77777777">
        <w:trPr>
          <w:jc w:val="center"/>
        </w:trPr>
        <w:tc>
          <w:tcPr>
            <w:tcW w:w="1177" w:type="dxa"/>
            <w:tcBorders>
              <w:top w:val="nil"/>
              <w:bottom w:val="nil"/>
            </w:tcBorders>
          </w:tcPr>
          <w:p w14:paraId="75B9B162" w14:textId="77777777" w:rsidR="006D3C56" w:rsidRDefault="006D3C56">
            <w:pPr>
              <w:pStyle w:val="TAC"/>
              <w:rPr>
                <w:i/>
              </w:rPr>
            </w:pPr>
          </w:p>
        </w:tc>
        <w:tc>
          <w:tcPr>
            <w:tcW w:w="687" w:type="dxa"/>
          </w:tcPr>
          <w:p w14:paraId="6FD6EC78" w14:textId="77777777" w:rsidR="006D3C56" w:rsidRDefault="006D3C56">
            <w:pPr>
              <w:pStyle w:val="TAC"/>
            </w:pPr>
            <w:r>
              <w:t>5</w:t>
            </w:r>
          </w:p>
        </w:tc>
        <w:tc>
          <w:tcPr>
            <w:tcW w:w="8687" w:type="dxa"/>
          </w:tcPr>
          <w:p w14:paraId="233A98C7" w14:textId="77777777" w:rsidR="006D3C56" w:rsidRDefault="006D3C56">
            <w:pPr>
              <w:pStyle w:val="TAC"/>
              <w:rPr>
                <w:rFonts w:ascii="Times New Roman" w:hAnsi="Times New Roman"/>
                <w:szCs w:val="18"/>
              </w:rPr>
            </w:pPr>
            <w:r>
              <w:rPr>
                <w:rFonts w:ascii="Times New Roman" w:hAnsi="Times New Roman"/>
                <w:szCs w:val="18"/>
              </w:rPr>
              <w:t>C65CA06C3386A8845C5284202B80FD53F9FD56FC4A54C4A762867552900E48EE2DC742C34D926624</w:t>
            </w:r>
            <w:r>
              <w:rPr>
                <w:rFonts w:ascii="Times New Roman" w:hAnsi="Times New Roman"/>
                <w:szCs w:val="18"/>
              </w:rPr>
              <w:br/>
              <w:t>4DA4BD86AC5E1F1764878A675C024777D8CF3DB9AF9D75728061A47F58BBC28CC6A54E8909C495D8</w:t>
            </w:r>
            <w:r>
              <w:rPr>
                <w:rFonts w:ascii="Times New Roman" w:hAnsi="Times New Roman"/>
                <w:szCs w:val="18"/>
              </w:rPr>
              <w:br/>
              <w:t>97E324C96C3427CA493EB68DD5D744DFA80A9710D60FEC963EC0894AC1D736CC0F1DD7029CD569CA</w:t>
            </w:r>
          </w:p>
        </w:tc>
      </w:tr>
      <w:tr w:rsidR="006D3C56" w14:paraId="439A90F7" w14:textId="77777777">
        <w:trPr>
          <w:jc w:val="center"/>
        </w:trPr>
        <w:tc>
          <w:tcPr>
            <w:tcW w:w="1177" w:type="dxa"/>
            <w:tcBorders>
              <w:top w:val="nil"/>
              <w:bottom w:val="nil"/>
            </w:tcBorders>
          </w:tcPr>
          <w:p w14:paraId="1FF8192F" w14:textId="77777777" w:rsidR="006D3C56" w:rsidRDefault="006D3C56">
            <w:pPr>
              <w:pStyle w:val="TAC"/>
              <w:rPr>
                <w:i/>
              </w:rPr>
            </w:pPr>
          </w:p>
        </w:tc>
        <w:tc>
          <w:tcPr>
            <w:tcW w:w="687" w:type="dxa"/>
          </w:tcPr>
          <w:p w14:paraId="0BEAE889" w14:textId="77777777" w:rsidR="006D3C56" w:rsidRDefault="006D3C56">
            <w:pPr>
              <w:pStyle w:val="TAC"/>
            </w:pPr>
            <w:r>
              <w:t>6</w:t>
            </w:r>
          </w:p>
        </w:tc>
        <w:tc>
          <w:tcPr>
            <w:tcW w:w="8687" w:type="dxa"/>
          </w:tcPr>
          <w:p w14:paraId="4DE775AF" w14:textId="77777777" w:rsidR="006D3C56" w:rsidRDefault="006D3C56">
            <w:pPr>
              <w:pStyle w:val="TAC"/>
              <w:rPr>
                <w:rFonts w:ascii="Times New Roman" w:hAnsi="Times New Roman"/>
                <w:szCs w:val="18"/>
              </w:rPr>
            </w:pPr>
            <w:r>
              <w:rPr>
                <w:rFonts w:ascii="Times New Roman" w:hAnsi="Times New Roman"/>
                <w:szCs w:val="18"/>
              </w:rPr>
              <w:t>5878BC84924406251337E2C101D84ACF291C08CDA72B0405FF40C2B944357D330A3A6E144028E0C0</w:t>
            </w:r>
            <w:r>
              <w:rPr>
                <w:rFonts w:ascii="Times New Roman" w:hAnsi="Times New Roman"/>
                <w:szCs w:val="18"/>
              </w:rPr>
              <w:br/>
              <w:t>2B00C63BA0310CC392AAC2626A9D80BF18540DDE00152CCAE689814861085F54CCBBEC97753EF03A</w:t>
            </w:r>
            <w:r>
              <w:rPr>
                <w:rFonts w:ascii="Times New Roman" w:hAnsi="Times New Roman"/>
                <w:szCs w:val="18"/>
              </w:rPr>
              <w:br/>
              <w:t>4C2558DFE7F1081C5F2B9149E4784A8F8ED5403D1D311DB0AC221E974DE792C198802D927EC98E1C</w:t>
            </w:r>
          </w:p>
        </w:tc>
      </w:tr>
      <w:tr w:rsidR="006D3C56" w14:paraId="04976C44" w14:textId="77777777">
        <w:trPr>
          <w:jc w:val="center"/>
        </w:trPr>
        <w:tc>
          <w:tcPr>
            <w:tcW w:w="1177" w:type="dxa"/>
            <w:tcBorders>
              <w:top w:val="nil"/>
              <w:bottom w:val="nil"/>
            </w:tcBorders>
          </w:tcPr>
          <w:p w14:paraId="1BB83E22" w14:textId="77777777" w:rsidR="006D3C56" w:rsidRDefault="006D3C56">
            <w:pPr>
              <w:pStyle w:val="TAC"/>
              <w:rPr>
                <w:i/>
              </w:rPr>
            </w:pPr>
          </w:p>
        </w:tc>
        <w:tc>
          <w:tcPr>
            <w:tcW w:w="687" w:type="dxa"/>
          </w:tcPr>
          <w:p w14:paraId="06344F22" w14:textId="77777777" w:rsidR="006D3C56" w:rsidRDefault="006D3C56">
            <w:pPr>
              <w:pStyle w:val="TAC"/>
            </w:pPr>
            <w:r>
              <w:t>7</w:t>
            </w:r>
          </w:p>
        </w:tc>
        <w:tc>
          <w:tcPr>
            <w:tcW w:w="8687" w:type="dxa"/>
          </w:tcPr>
          <w:p w14:paraId="1FCC8858" w14:textId="77777777" w:rsidR="006D3C56" w:rsidRDefault="006D3C56">
            <w:pPr>
              <w:pStyle w:val="TAC"/>
              <w:rPr>
                <w:rFonts w:ascii="Times New Roman" w:hAnsi="Times New Roman"/>
                <w:szCs w:val="18"/>
              </w:rPr>
            </w:pPr>
            <w:r>
              <w:rPr>
                <w:rFonts w:ascii="Times New Roman" w:hAnsi="Times New Roman"/>
                <w:szCs w:val="18"/>
              </w:rPr>
              <w:t>654C6915BE1ED93C9278589710E51E0C6F26348A30A01BC69D1CC02DEFB4304AA631CA84C2235C2B</w:t>
            </w:r>
            <w:r>
              <w:rPr>
                <w:rFonts w:ascii="Times New Roman" w:hAnsi="Times New Roman"/>
                <w:szCs w:val="18"/>
              </w:rPr>
              <w:br/>
              <w:t>CD45420C0560CDBDB4F016483361C8A1C57A396756D654BEA337EA6808CA66913CB495ECF071CCA0</w:t>
            </w:r>
            <w:r>
              <w:rPr>
                <w:rFonts w:ascii="Times New Roman" w:hAnsi="Times New Roman"/>
                <w:szCs w:val="18"/>
              </w:rPr>
              <w:br/>
              <w:t>85978CFD284A2AAC1885917A9121A8ED4658EC3A1AA6D06C28E9441C133CD50A3052C06582784EEB</w:t>
            </w:r>
          </w:p>
        </w:tc>
      </w:tr>
      <w:tr w:rsidR="006D3C56" w14:paraId="6DA44063" w14:textId="77777777">
        <w:trPr>
          <w:jc w:val="center"/>
        </w:trPr>
        <w:tc>
          <w:tcPr>
            <w:tcW w:w="1177" w:type="dxa"/>
            <w:tcBorders>
              <w:top w:val="nil"/>
              <w:bottom w:val="nil"/>
            </w:tcBorders>
          </w:tcPr>
          <w:p w14:paraId="40212D71" w14:textId="77777777" w:rsidR="006D3C56" w:rsidRDefault="006D3C56">
            <w:pPr>
              <w:pStyle w:val="TAC"/>
              <w:rPr>
                <w:i/>
              </w:rPr>
            </w:pPr>
          </w:p>
        </w:tc>
        <w:tc>
          <w:tcPr>
            <w:tcW w:w="687" w:type="dxa"/>
          </w:tcPr>
          <w:p w14:paraId="53D91F7E" w14:textId="77777777" w:rsidR="006D3C56" w:rsidRDefault="006D3C56">
            <w:pPr>
              <w:pStyle w:val="TAC"/>
            </w:pPr>
            <w:r>
              <w:t>8</w:t>
            </w:r>
          </w:p>
        </w:tc>
        <w:tc>
          <w:tcPr>
            <w:tcW w:w="8687" w:type="dxa"/>
          </w:tcPr>
          <w:p w14:paraId="4B99FDA3" w14:textId="77777777" w:rsidR="006D3C56" w:rsidRDefault="006D3C56">
            <w:pPr>
              <w:pStyle w:val="TAC"/>
              <w:rPr>
                <w:rFonts w:ascii="Times New Roman" w:hAnsi="Times New Roman"/>
                <w:szCs w:val="18"/>
              </w:rPr>
            </w:pPr>
            <w:r>
              <w:rPr>
                <w:rFonts w:ascii="Times New Roman" w:hAnsi="Times New Roman"/>
                <w:szCs w:val="18"/>
              </w:rPr>
              <w:t>60C55B146D808554AECFB07F70AEC905B8BF094D58248CF860ACB4194920C87C0CCD07BC228ED527</w:t>
            </w:r>
            <w:r>
              <w:rPr>
                <w:rFonts w:ascii="Times New Roman" w:hAnsi="Times New Roman"/>
                <w:szCs w:val="18"/>
              </w:rPr>
              <w:br/>
              <w:t>5BBF8AED0D7C1B8125441062B4D4F3FBC9E0EC788441F58856A9A3A040C14D65CC8C2D200FC76538</w:t>
            </w:r>
            <w:r>
              <w:rPr>
                <w:rFonts w:ascii="Times New Roman" w:hAnsi="Times New Roman"/>
                <w:szCs w:val="18"/>
              </w:rPr>
              <w:br/>
              <w:t>472048F0B5D13E4A225D552380CA8858D304C2CC26782EA0D4307FCEA84163A4CE5418188F932C5E</w:t>
            </w:r>
          </w:p>
        </w:tc>
      </w:tr>
      <w:tr w:rsidR="006D3C56" w14:paraId="306C9292" w14:textId="77777777">
        <w:trPr>
          <w:jc w:val="center"/>
        </w:trPr>
        <w:tc>
          <w:tcPr>
            <w:tcW w:w="1177" w:type="dxa"/>
            <w:tcBorders>
              <w:top w:val="nil"/>
              <w:bottom w:val="nil"/>
            </w:tcBorders>
          </w:tcPr>
          <w:p w14:paraId="5146FE90" w14:textId="77777777" w:rsidR="006D3C56" w:rsidRDefault="006D3C56">
            <w:pPr>
              <w:pStyle w:val="TAC"/>
              <w:rPr>
                <w:i/>
              </w:rPr>
            </w:pPr>
          </w:p>
        </w:tc>
        <w:tc>
          <w:tcPr>
            <w:tcW w:w="687" w:type="dxa"/>
          </w:tcPr>
          <w:p w14:paraId="2BA0CA08" w14:textId="77777777" w:rsidR="006D3C56" w:rsidRDefault="006D3C56">
            <w:pPr>
              <w:pStyle w:val="TAC"/>
            </w:pPr>
            <w:r>
              <w:t>9</w:t>
            </w:r>
          </w:p>
        </w:tc>
        <w:tc>
          <w:tcPr>
            <w:tcW w:w="8687" w:type="dxa"/>
          </w:tcPr>
          <w:p w14:paraId="52736813" w14:textId="77777777" w:rsidR="006D3C56" w:rsidRDefault="006D3C56">
            <w:pPr>
              <w:pStyle w:val="TAC"/>
              <w:rPr>
                <w:rFonts w:ascii="Times New Roman" w:hAnsi="Times New Roman"/>
                <w:szCs w:val="18"/>
              </w:rPr>
            </w:pPr>
            <w:r>
              <w:rPr>
                <w:rFonts w:ascii="Times New Roman" w:hAnsi="Times New Roman"/>
                <w:szCs w:val="18"/>
              </w:rPr>
              <w:t>2B13B8061528965ADEA41890CB013D05CB7397F94B15A0804D40001E862841633D6E58B36B9CD443</w:t>
            </w:r>
            <w:r>
              <w:rPr>
                <w:rFonts w:ascii="Times New Roman" w:hAnsi="Times New Roman"/>
                <w:szCs w:val="18"/>
              </w:rPr>
              <w:br/>
              <w:t>195DCB78648B2845C378AB4986FFEBA6FEE86FE63C103CDE561C852963C069625001706904726EB4</w:t>
            </w:r>
            <w:r>
              <w:rPr>
                <w:rFonts w:ascii="Times New Roman" w:hAnsi="Times New Roman"/>
                <w:szCs w:val="18"/>
              </w:rPr>
              <w:br/>
              <w:t>CD843C6536894F9E69C855A2D88FD0F93C6D822673E45A1A1A80E14DC0D5B0192CCDA80FF89CD026</w:t>
            </w:r>
          </w:p>
        </w:tc>
      </w:tr>
      <w:tr w:rsidR="006D3C56" w14:paraId="10D27D29" w14:textId="77777777">
        <w:trPr>
          <w:jc w:val="center"/>
        </w:trPr>
        <w:tc>
          <w:tcPr>
            <w:tcW w:w="1177" w:type="dxa"/>
            <w:tcBorders>
              <w:top w:val="nil"/>
              <w:bottom w:val="nil"/>
            </w:tcBorders>
          </w:tcPr>
          <w:p w14:paraId="503FB392" w14:textId="77777777" w:rsidR="006D3C56" w:rsidRDefault="006D3C56">
            <w:pPr>
              <w:pStyle w:val="TAC"/>
              <w:rPr>
                <w:i/>
              </w:rPr>
            </w:pPr>
          </w:p>
        </w:tc>
        <w:tc>
          <w:tcPr>
            <w:tcW w:w="687" w:type="dxa"/>
          </w:tcPr>
          <w:p w14:paraId="36D8BB49" w14:textId="77777777" w:rsidR="006D3C56" w:rsidRDefault="006D3C56">
            <w:pPr>
              <w:pStyle w:val="TAC"/>
            </w:pPr>
            <w:r>
              <w:t>10</w:t>
            </w:r>
          </w:p>
        </w:tc>
        <w:tc>
          <w:tcPr>
            <w:tcW w:w="8687" w:type="dxa"/>
          </w:tcPr>
          <w:p w14:paraId="3395B1CB" w14:textId="77777777" w:rsidR="006D3C56" w:rsidRDefault="006D3C56">
            <w:pPr>
              <w:pStyle w:val="TAC"/>
              <w:rPr>
                <w:rFonts w:ascii="Times New Roman" w:hAnsi="Times New Roman"/>
                <w:szCs w:val="18"/>
              </w:rPr>
            </w:pPr>
            <w:r>
              <w:rPr>
                <w:rFonts w:ascii="Times New Roman" w:hAnsi="Times New Roman"/>
                <w:szCs w:val="18"/>
              </w:rPr>
              <w:t>2F6B2858CA8C56A2836437CE778F7470C0C286295973C4CC1DEEE48A3D1C7CC948CCE5C6484BDBF2</w:t>
            </w:r>
            <w:r>
              <w:rPr>
                <w:rFonts w:ascii="Times New Roman" w:hAnsi="Times New Roman"/>
                <w:szCs w:val="18"/>
              </w:rPr>
              <w:br/>
              <w:t>C5803AFEC5AE810065F856091588948C084001346C5478323156E684296E28CB49398D4C0432CB8B</w:t>
            </w:r>
            <w:r>
              <w:rPr>
                <w:rFonts w:ascii="Times New Roman" w:hAnsi="Times New Roman"/>
                <w:szCs w:val="18"/>
              </w:rPr>
              <w:br/>
              <w:t>27272F5A42B8C2657B24C30D9AE088B0FC499CE05DE5BAC9ACEBD869CAA8A3F5741552BEA0FA0710</w:t>
            </w:r>
          </w:p>
        </w:tc>
      </w:tr>
      <w:tr w:rsidR="006D3C56" w14:paraId="5B4A997F" w14:textId="77777777">
        <w:trPr>
          <w:jc w:val="center"/>
        </w:trPr>
        <w:tc>
          <w:tcPr>
            <w:tcW w:w="1177" w:type="dxa"/>
            <w:tcBorders>
              <w:top w:val="nil"/>
              <w:bottom w:val="nil"/>
            </w:tcBorders>
          </w:tcPr>
          <w:p w14:paraId="76183B26" w14:textId="77777777" w:rsidR="006D3C56" w:rsidRDefault="006D3C56">
            <w:pPr>
              <w:pStyle w:val="TAC"/>
              <w:rPr>
                <w:i/>
              </w:rPr>
            </w:pPr>
          </w:p>
        </w:tc>
        <w:tc>
          <w:tcPr>
            <w:tcW w:w="687" w:type="dxa"/>
          </w:tcPr>
          <w:p w14:paraId="1AA215EC" w14:textId="77777777" w:rsidR="006D3C56" w:rsidRDefault="006D3C56">
            <w:pPr>
              <w:pStyle w:val="TAC"/>
            </w:pPr>
            <w:r>
              <w:t>11</w:t>
            </w:r>
          </w:p>
        </w:tc>
        <w:tc>
          <w:tcPr>
            <w:tcW w:w="8687" w:type="dxa"/>
          </w:tcPr>
          <w:p w14:paraId="572FAE9D" w14:textId="77777777" w:rsidR="006D3C56" w:rsidRDefault="006D3C56">
            <w:pPr>
              <w:pStyle w:val="TAC"/>
              <w:rPr>
                <w:rFonts w:ascii="Times New Roman" w:hAnsi="Times New Roman"/>
                <w:szCs w:val="18"/>
              </w:rPr>
            </w:pPr>
            <w:r>
              <w:rPr>
                <w:rFonts w:ascii="Times New Roman" w:hAnsi="Times New Roman"/>
                <w:szCs w:val="18"/>
              </w:rPr>
              <w:t>6FBA060A03BE2A87137F5B5510FA0490E0D8C2EE9C885A250DCF187DBA65C273308C940E1850AE31</w:t>
            </w:r>
            <w:r>
              <w:rPr>
                <w:rFonts w:ascii="Times New Roman" w:hAnsi="Times New Roman"/>
                <w:szCs w:val="18"/>
              </w:rPr>
              <w:br/>
              <w:t>7C9060AC5F11218F88C8022D26EA61AE274B80ABDE0F4C9D05C4A5CCB99A6972940E5CA60D298C5C</w:t>
            </w:r>
            <w:r>
              <w:rPr>
                <w:rFonts w:ascii="Times New Roman" w:hAnsi="Times New Roman"/>
                <w:szCs w:val="18"/>
              </w:rPr>
              <w:br/>
              <w:t>1E0A03E48146AE0F9AF74EEB81E10905BFD0F93116860EC4D16E951F6E6184EDC8BD94A67549F3C1</w:t>
            </w:r>
          </w:p>
        </w:tc>
      </w:tr>
      <w:tr w:rsidR="006D3C56" w14:paraId="5EEB0D7C" w14:textId="77777777">
        <w:trPr>
          <w:jc w:val="center"/>
        </w:trPr>
        <w:tc>
          <w:tcPr>
            <w:tcW w:w="1177" w:type="dxa"/>
            <w:tcBorders>
              <w:top w:val="nil"/>
              <w:bottom w:val="nil"/>
            </w:tcBorders>
          </w:tcPr>
          <w:p w14:paraId="57EF7C85" w14:textId="77777777" w:rsidR="006D3C56" w:rsidRDefault="006D3C56">
            <w:pPr>
              <w:pStyle w:val="TAC"/>
              <w:rPr>
                <w:i/>
              </w:rPr>
            </w:pPr>
          </w:p>
        </w:tc>
        <w:tc>
          <w:tcPr>
            <w:tcW w:w="687" w:type="dxa"/>
          </w:tcPr>
          <w:p w14:paraId="1988DCED" w14:textId="77777777" w:rsidR="006D3C56" w:rsidRDefault="006D3C56">
            <w:pPr>
              <w:pStyle w:val="TAC"/>
            </w:pPr>
            <w:r>
              <w:t>12</w:t>
            </w:r>
          </w:p>
        </w:tc>
        <w:tc>
          <w:tcPr>
            <w:tcW w:w="8687" w:type="dxa"/>
          </w:tcPr>
          <w:p w14:paraId="32902513" w14:textId="77777777" w:rsidR="006D3C56" w:rsidRDefault="006D3C56">
            <w:pPr>
              <w:pStyle w:val="TAC"/>
              <w:rPr>
                <w:rFonts w:ascii="Times New Roman" w:hAnsi="Times New Roman"/>
                <w:szCs w:val="18"/>
              </w:rPr>
            </w:pPr>
            <w:r>
              <w:rPr>
                <w:rFonts w:ascii="Times New Roman" w:hAnsi="Times New Roman"/>
                <w:szCs w:val="18"/>
              </w:rPr>
              <w:t>471C41321B7A781EA0DD019A625510A9DA4062C40B58869809C6850376C3083E4E39266DC0A8E331</w:t>
            </w:r>
            <w:r>
              <w:rPr>
                <w:rFonts w:ascii="Times New Roman" w:hAnsi="Times New Roman"/>
                <w:szCs w:val="18"/>
              </w:rPr>
              <w:br/>
              <w:t>112FB1076E0A2A7ECE985821DA78AB47D7D7BE8102A07A89CD50F0A01087B299E6872DE1AF81F1D0</w:t>
            </w:r>
            <w:r>
              <w:rPr>
                <w:rFonts w:ascii="Times New Roman" w:hAnsi="Times New Roman"/>
                <w:szCs w:val="18"/>
              </w:rPr>
              <w:br/>
              <w:t>EE40CA8C514ED08840AA41358D86C72B90A0D4338D20B0C4BFF651ACCCA247A61E46E65848B98488</w:t>
            </w:r>
          </w:p>
        </w:tc>
      </w:tr>
      <w:tr w:rsidR="006D3C56" w14:paraId="2FD4123A" w14:textId="77777777">
        <w:trPr>
          <w:jc w:val="center"/>
        </w:trPr>
        <w:tc>
          <w:tcPr>
            <w:tcW w:w="1177" w:type="dxa"/>
            <w:tcBorders>
              <w:top w:val="nil"/>
              <w:bottom w:val="nil"/>
            </w:tcBorders>
          </w:tcPr>
          <w:p w14:paraId="7A71481A" w14:textId="77777777" w:rsidR="006D3C56" w:rsidRDefault="006D3C56">
            <w:pPr>
              <w:pStyle w:val="TAC"/>
              <w:rPr>
                <w:i/>
              </w:rPr>
            </w:pPr>
          </w:p>
        </w:tc>
        <w:tc>
          <w:tcPr>
            <w:tcW w:w="687" w:type="dxa"/>
          </w:tcPr>
          <w:p w14:paraId="66E80986" w14:textId="77777777" w:rsidR="006D3C56" w:rsidRDefault="006D3C56">
            <w:pPr>
              <w:pStyle w:val="TAC"/>
            </w:pPr>
            <w:r>
              <w:t>13</w:t>
            </w:r>
          </w:p>
        </w:tc>
        <w:tc>
          <w:tcPr>
            <w:tcW w:w="8687" w:type="dxa"/>
          </w:tcPr>
          <w:p w14:paraId="6EC25216" w14:textId="77777777" w:rsidR="006D3C56" w:rsidRDefault="006D3C56">
            <w:pPr>
              <w:pStyle w:val="TAC"/>
              <w:rPr>
                <w:rFonts w:ascii="Times New Roman" w:hAnsi="Times New Roman"/>
                <w:szCs w:val="18"/>
              </w:rPr>
            </w:pPr>
            <w:r>
              <w:rPr>
                <w:rFonts w:ascii="Times New Roman" w:hAnsi="Times New Roman"/>
                <w:szCs w:val="18"/>
              </w:rPr>
              <w:t>8DDCB00E9018344546E7CA400C406C49153D96D5618B99CF4C6C2496312481AF50580E231CA78629</w:t>
            </w:r>
            <w:r>
              <w:rPr>
                <w:rFonts w:ascii="Times New Roman" w:hAnsi="Times New Roman"/>
                <w:szCs w:val="18"/>
              </w:rPr>
              <w:br/>
              <w:t>222A3BD7B08A1FD03CDB20889C4F00DA2AA917C7897814EAA650186C5FC7224E91D7AB68A1F29464</w:t>
            </w:r>
            <w:r>
              <w:rPr>
                <w:rFonts w:ascii="Times New Roman" w:hAnsi="Times New Roman"/>
                <w:szCs w:val="18"/>
              </w:rPr>
              <w:br/>
              <w:t>09504F35CD1895281123290499466248A68A839DD529DFDB81E85C23403D5B51EDCDA8002B5FB14E</w:t>
            </w:r>
          </w:p>
        </w:tc>
      </w:tr>
      <w:tr w:rsidR="006D3C56" w14:paraId="37FA551C" w14:textId="77777777">
        <w:trPr>
          <w:jc w:val="center"/>
        </w:trPr>
        <w:tc>
          <w:tcPr>
            <w:tcW w:w="1177" w:type="dxa"/>
            <w:tcBorders>
              <w:top w:val="nil"/>
            </w:tcBorders>
          </w:tcPr>
          <w:p w14:paraId="75CBF4D6" w14:textId="77777777" w:rsidR="006D3C56" w:rsidRDefault="006D3C56">
            <w:pPr>
              <w:pStyle w:val="TAC"/>
              <w:rPr>
                <w:i/>
              </w:rPr>
            </w:pPr>
          </w:p>
        </w:tc>
        <w:tc>
          <w:tcPr>
            <w:tcW w:w="687" w:type="dxa"/>
          </w:tcPr>
          <w:p w14:paraId="2C7CB7AB" w14:textId="77777777" w:rsidR="006D3C56" w:rsidRDefault="006D3C56">
            <w:pPr>
              <w:pStyle w:val="TAC"/>
            </w:pPr>
            <w:r>
              <w:t>14</w:t>
            </w:r>
          </w:p>
        </w:tc>
        <w:tc>
          <w:tcPr>
            <w:tcW w:w="8687" w:type="dxa"/>
          </w:tcPr>
          <w:p w14:paraId="479EF3C3" w14:textId="77777777" w:rsidR="006D3C56" w:rsidRDefault="006D3C56">
            <w:pPr>
              <w:pStyle w:val="TAC"/>
              <w:rPr>
                <w:rFonts w:ascii="Times New Roman" w:hAnsi="Times New Roman"/>
                <w:szCs w:val="18"/>
              </w:rPr>
            </w:pPr>
            <w:r>
              <w:rPr>
                <w:rFonts w:ascii="Times New Roman" w:hAnsi="Times New Roman"/>
                <w:szCs w:val="18"/>
              </w:rPr>
              <w:t>414AAE5011E04AC64414FCAB8D1E95034A260A46A68B6CE4738D4017B108D401314BF0882067AD38</w:t>
            </w:r>
            <w:r>
              <w:rPr>
                <w:rFonts w:ascii="Times New Roman" w:hAnsi="Times New Roman"/>
                <w:szCs w:val="18"/>
              </w:rPr>
              <w:br/>
              <w:t>A5287430C302BC2F9258E69080FE0980777B004EA9B094BA49ACA9295DB3ED6DD413427A960CC6B6</w:t>
            </w:r>
            <w:r>
              <w:rPr>
                <w:rFonts w:ascii="Times New Roman" w:hAnsi="Times New Roman"/>
                <w:szCs w:val="18"/>
              </w:rPr>
              <w:br/>
              <w:t>66B5DF1F0350CF9A987A854424D4CCEAC5D5C8A0FDACD9E1ECA43954F9FB30CC53DB1959E7D65668</w:t>
            </w:r>
          </w:p>
        </w:tc>
      </w:tr>
      <w:tr w:rsidR="006D3C56" w14:paraId="5639363E" w14:textId="77777777">
        <w:trPr>
          <w:jc w:val="center"/>
        </w:trPr>
        <w:tc>
          <w:tcPr>
            <w:tcW w:w="1177" w:type="dxa"/>
            <w:tcBorders>
              <w:bottom w:val="nil"/>
            </w:tcBorders>
          </w:tcPr>
          <w:p w14:paraId="199FE1C6" w14:textId="77777777" w:rsidR="006D3C56" w:rsidRDefault="006D3C56">
            <w:pPr>
              <w:pStyle w:val="TAC"/>
              <w:rPr>
                <w:i/>
              </w:rPr>
            </w:pPr>
            <w:r>
              <w:rPr>
                <w:i/>
              </w:rPr>
              <w:t>256</w:t>
            </w:r>
          </w:p>
        </w:tc>
        <w:tc>
          <w:tcPr>
            <w:tcW w:w="687" w:type="dxa"/>
          </w:tcPr>
          <w:p w14:paraId="25A5312A" w14:textId="77777777" w:rsidR="006D3C56" w:rsidRDefault="006D3C56">
            <w:pPr>
              <w:pStyle w:val="TAC"/>
            </w:pPr>
            <w:r>
              <w:t>0</w:t>
            </w:r>
          </w:p>
        </w:tc>
        <w:tc>
          <w:tcPr>
            <w:tcW w:w="8687" w:type="dxa"/>
          </w:tcPr>
          <w:p w14:paraId="4D5BCFA1" w14:textId="77777777" w:rsidR="006D3C56" w:rsidRDefault="006D3C56">
            <w:pPr>
              <w:pStyle w:val="TAC"/>
              <w:rPr>
                <w:rFonts w:ascii="Times New Roman" w:hAnsi="Times New Roman"/>
                <w:szCs w:val="18"/>
              </w:rPr>
            </w:pPr>
            <w:r>
              <w:rPr>
                <w:rFonts w:ascii="Times New Roman" w:hAnsi="Times New Roman"/>
                <w:szCs w:val="18"/>
              </w:rPr>
              <w:t>D044A6AB0F1C9ECA900C30E034CC9D959D8184E5DCFC1802C9632670AD00454532D2DF0CBADADAFC</w:t>
            </w:r>
            <w:r>
              <w:rPr>
                <w:rFonts w:ascii="Times New Roman" w:hAnsi="Times New Roman"/>
                <w:szCs w:val="18"/>
              </w:rPr>
              <w:br/>
              <w:t>A04888F7653E1DE6D14A07743E335FC4DAA2F81D4C6AAC34AC0BC84B290B516FCA5BEF098943E94B</w:t>
            </w:r>
            <w:r>
              <w:rPr>
                <w:rFonts w:ascii="Times New Roman" w:hAnsi="Times New Roman"/>
                <w:szCs w:val="18"/>
              </w:rPr>
              <w:br/>
              <w:t>B241505E8A58C59AAC6A8B900581EB749A6C8162D08889300ABB9520DBF3A063D2B4B85B384312BA</w:t>
            </w:r>
          </w:p>
        </w:tc>
      </w:tr>
      <w:tr w:rsidR="006D3C56" w14:paraId="4F833943" w14:textId="77777777">
        <w:trPr>
          <w:jc w:val="center"/>
        </w:trPr>
        <w:tc>
          <w:tcPr>
            <w:tcW w:w="1177" w:type="dxa"/>
            <w:tcBorders>
              <w:top w:val="nil"/>
              <w:bottom w:val="nil"/>
            </w:tcBorders>
          </w:tcPr>
          <w:p w14:paraId="6BE2D1CC" w14:textId="77777777" w:rsidR="006D3C56" w:rsidRDefault="006D3C56">
            <w:pPr>
              <w:pStyle w:val="TAC"/>
              <w:rPr>
                <w:i/>
              </w:rPr>
            </w:pPr>
          </w:p>
        </w:tc>
        <w:tc>
          <w:tcPr>
            <w:tcW w:w="687" w:type="dxa"/>
          </w:tcPr>
          <w:p w14:paraId="779760D0" w14:textId="77777777" w:rsidR="006D3C56" w:rsidRDefault="006D3C56">
            <w:pPr>
              <w:pStyle w:val="TAC"/>
            </w:pPr>
            <w:r>
              <w:t>1</w:t>
            </w:r>
          </w:p>
        </w:tc>
        <w:tc>
          <w:tcPr>
            <w:tcW w:w="8687" w:type="dxa"/>
          </w:tcPr>
          <w:p w14:paraId="056A0660" w14:textId="77777777" w:rsidR="006D3C56" w:rsidRDefault="006D3C56">
            <w:pPr>
              <w:pStyle w:val="TAC"/>
              <w:rPr>
                <w:rFonts w:ascii="Times New Roman" w:hAnsi="Times New Roman"/>
                <w:szCs w:val="18"/>
              </w:rPr>
            </w:pPr>
            <w:r>
              <w:rPr>
                <w:rFonts w:ascii="Times New Roman" w:hAnsi="Times New Roman"/>
                <w:szCs w:val="18"/>
              </w:rPr>
              <w:t>80B3E7A74638FB6C82A56750986490B09810DD707010A2866C9DC0CA0D4589AA1D7A1498EDF5D0A0</w:t>
            </w:r>
            <w:r>
              <w:rPr>
                <w:rFonts w:ascii="Times New Roman" w:hAnsi="Times New Roman"/>
                <w:szCs w:val="18"/>
              </w:rPr>
              <w:br/>
              <w:t>FC84DCB61661B45D87BC2429CF2E4589445093F4A95E8C58CC7447E94AAD5EB3191134C0880E1194</w:t>
            </w:r>
            <w:r>
              <w:rPr>
                <w:rFonts w:ascii="Times New Roman" w:hAnsi="Times New Roman"/>
                <w:szCs w:val="18"/>
              </w:rPr>
              <w:br/>
              <w:t>FB0F5B869C07E34D09900D044C86CE5F8EE9783F5E7492652091210581305B0CC0D2E1FC99E29D4D</w:t>
            </w:r>
          </w:p>
        </w:tc>
      </w:tr>
      <w:tr w:rsidR="006D3C56" w14:paraId="2E45AF6F" w14:textId="77777777">
        <w:trPr>
          <w:jc w:val="center"/>
        </w:trPr>
        <w:tc>
          <w:tcPr>
            <w:tcW w:w="1177" w:type="dxa"/>
            <w:tcBorders>
              <w:top w:val="nil"/>
              <w:bottom w:val="nil"/>
            </w:tcBorders>
          </w:tcPr>
          <w:p w14:paraId="78389581" w14:textId="77777777" w:rsidR="006D3C56" w:rsidRDefault="006D3C56">
            <w:pPr>
              <w:pStyle w:val="TAC"/>
              <w:rPr>
                <w:i/>
              </w:rPr>
            </w:pPr>
          </w:p>
        </w:tc>
        <w:tc>
          <w:tcPr>
            <w:tcW w:w="687" w:type="dxa"/>
          </w:tcPr>
          <w:p w14:paraId="2DCC71B9" w14:textId="77777777" w:rsidR="006D3C56" w:rsidRDefault="006D3C56">
            <w:pPr>
              <w:pStyle w:val="TAC"/>
            </w:pPr>
            <w:r>
              <w:t>2</w:t>
            </w:r>
          </w:p>
        </w:tc>
        <w:tc>
          <w:tcPr>
            <w:tcW w:w="8687" w:type="dxa"/>
          </w:tcPr>
          <w:p w14:paraId="1733836D" w14:textId="77777777" w:rsidR="006D3C56" w:rsidRDefault="006D3C56">
            <w:pPr>
              <w:pStyle w:val="TAC"/>
              <w:rPr>
                <w:rFonts w:ascii="Times New Roman" w:hAnsi="Times New Roman"/>
                <w:szCs w:val="18"/>
              </w:rPr>
            </w:pPr>
            <w:r>
              <w:rPr>
                <w:rFonts w:ascii="Times New Roman" w:hAnsi="Times New Roman"/>
                <w:szCs w:val="18"/>
              </w:rPr>
              <w:t>994D84D955E8FC9DC68C92048D8166DF29667A405AA21CADBA065CE1374463E0991144542BDF265B</w:t>
            </w:r>
            <w:r>
              <w:rPr>
                <w:rFonts w:ascii="Times New Roman" w:hAnsi="Times New Roman"/>
                <w:szCs w:val="18"/>
              </w:rPr>
              <w:br/>
              <w:t>A2FE87476CC9CC403D28009E6D0A2C850A42AA626D51ED009F5B31710AAAB4B842F3FD98A664CE0E</w:t>
            </w:r>
            <w:r>
              <w:rPr>
                <w:rFonts w:ascii="Times New Roman" w:hAnsi="Times New Roman"/>
                <w:szCs w:val="18"/>
              </w:rPr>
              <w:br/>
              <w:t>C121E64E8CCAD2E542E2CCE301274149FB05F8ABE3FC78654D8D44C5D44E88CC100CE0412D63F45F</w:t>
            </w:r>
          </w:p>
        </w:tc>
      </w:tr>
      <w:tr w:rsidR="006D3C56" w14:paraId="0D4019DB" w14:textId="77777777">
        <w:trPr>
          <w:jc w:val="center"/>
        </w:trPr>
        <w:tc>
          <w:tcPr>
            <w:tcW w:w="1177" w:type="dxa"/>
            <w:tcBorders>
              <w:top w:val="nil"/>
              <w:bottom w:val="nil"/>
            </w:tcBorders>
          </w:tcPr>
          <w:p w14:paraId="42681010" w14:textId="77777777" w:rsidR="006D3C56" w:rsidRDefault="006D3C56">
            <w:pPr>
              <w:pStyle w:val="TAC"/>
              <w:rPr>
                <w:i/>
              </w:rPr>
            </w:pPr>
          </w:p>
        </w:tc>
        <w:tc>
          <w:tcPr>
            <w:tcW w:w="687" w:type="dxa"/>
          </w:tcPr>
          <w:p w14:paraId="2D3D0E61" w14:textId="77777777" w:rsidR="006D3C56" w:rsidRDefault="006D3C56">
            <w:pPr>
              <w:pStyle w:val="TAC"/>
            </w:pPr>
            <w:r>
              <w:t>3</w:t>
            </w:r>
          </w:p>
        </w:tc>
        <w:tc>
          <w:tcPr>
            <w:tcW w:w="8687" w:type="dxa"/>
          </w:tcPr>
          <w:p w14:paraId="1A5D6D8A" w14:textId="77777777" w:rsidR="006D3C56" w:rsidRDefault="006D3C56">
            <w:pPr>
              <w:pStyle w:val="TAC"/>
              <w:rPr>
                <w:rFonts w:ascii="Times New Roman" w:hAnsi="Times New Roman"/>
                <w:szCs w:val="18"/>
              </w:rPr>
            </w:pPr>
            <w:r>
              <w:rPr>
                <w:rFonts w:ascii="Times New Roman" w:hAnsi="Times New Roman"/>
                <w:szCs w:val="18"/>
              </w:rPr>
              <w:t>2C5ACD90BD4CF469B5AC940A80D0EB94DA8F692DAE674F8CC38C413210C30DB185DDBE819D5158A2</w:t>
            </w:r>
            <w:r>
              <w:rPr>
                <w:rFonts w:ascii="Times New Roman" w:hAnsi="Times New Roman"/>
                <w:szCs w:val="18"/>
              </w:rPr>
              <w:br/>
              <w:t>81AD8785CD88D63A479575B1453B9D38C10EC87404055D80C45182C1C54C225AA3F05D1DD746C82F</w:t>
            </w:r>
            <w:r>
              <w:rPr>
                <w:rFonts w:ascii="Times New Roman" w:hAnsi="Times New Roman"/>
                <w:szCs w:val="18"/>
              </w:rPr>
              <w:br/>
              <w:t>4099E68ED0BE251578A07931F87E9413748DEC9A355501D47C4386D81BE9CAC39624C9511590254A</w:t>
            </w:r>
          </w:p>
        </w:tc>
      </w:tr>
      <w:tr w:rsidR="006D3C56" w14:paraId="3CE93CAC" w14:textId="77777777">
        <w:trPr>
          <w:jc w:val="center"/>
        </w:trPr>
        <w:tc>
          <w:tcPr>
            <w:tcW w:w="1177" w:type="dxa"/>
            <w:tcBorders>
              <w:top w:val="nil"/>
              <w:bottom w:val="nil"/>
            </w:tcBorders>
          </w:tcPr>
          <w:p w14:paraId="6F2CAE6A" w14:textId="77777777" w:rsidR="006D3C56" w:rsidRDefault="006D3C56">
            <w:pPr>
              <w:pStyle w:val="TAC"/>
              <w:rPr>
                <w:i/>
              </w:rPr>
            </w:pPr>
          </w:p>
        </w:tc>
        <w:tc>
          <w:tcPr>
            <w:tcW w:w="687" w:type="dxa"/>
          </w:tcPr>
          <w:p w14:paraId="202BF9C4" w14:textId="77777777" w:rsidR="006D3C56" w:rsidRDefault="006D3C56">
            <w:pPr>
              <w:pStyle w:val="TAC"/>
            </w:pPr>
            <w:r>
              <w:t>4</w:t>
            </w:r>
          </w:p>
        </w:tc>
        <w:tc>
          <w:tcPr>
            <w:tcW w:w="8687" w:type="dxa"/>
          </w:tcPr>
          <w:p w14:paraId="5219A55A" w14:textId="77777777" w:rsidR="006D3C56" w:rsidRDefault="006D3C56">
            <w:pPr>
              <w:pStyle w:val="TAC"/>
              <w:rPr>
                <w:rFonts w:ascii="Times New Roman" w:hAnsi="Times New Roman"/>
                <w:szCs w:val="18"/>
              </w:rPr>
            </w:pPr>
            <w:r>
              <w:rPr>
                <w:rFonts w:ascii="Times New Roman" w:hAnsi="Times New Roman"/>
                <w:szCs w:val="18"/>
              </w:rPr>
              <w:t>ABF8D9044BD4668241634E4482C8B9A87C9DC3D784D344024310DF08811F6C9FECC46694FB025E14</w:t>
            </w:r>
            <w:r>
              <w:rPr>
                <w:rFonts w:ascii="Times New Roman" w:hAnsi="Times New Roman"/>
                <w:szCs w:val="18"/>
              </w:rPr>
              <w:br/>
              <w:t>F206DD80777D29D81578752E28F3CF24FA3E975AEBBF3ED0EE9C8402115CC95C024F76A9767E8BC4</w:t>
            </w:r>
            <w:r>
              <w:rPr>
                <w:rFonts w:ascii="Times New Roman" w:hAnsi="Times New Roman"/>
                <w:szCs w:val="18"/>
              </w:rPr>
              <w:br/>
              <w:t>60DAF86423888C988B3984DF0D08980BE3EE88DC52EE1CEFF2F0201E762A570B554EC24E4AAC9804</w:t>
            </w:r>
          </w:p>
        </w:tc>
      </w:tr>
      <w:tr w:rsidR="006D3C56" w14:paraId="0315D81F" w14:textId="77777777">
        <w:trPr>
          <w:jc w:val="center"/>
        </w:trPr>
        <w:tc>
          <w:tcPr>
            <w:tcW w:w="1177" w:type="dxa"/>
            <w:tcBorders>
              <w:top w:val="nil"/>
              <w:bottom w:val="nil"/>
            </w:tcBorders>
          </w:tcPr>
          <w:p w14:paraId="5AC95731" w14:textId="77777777" w:rsidR="006D3C56" w:rsidRDefault="006D3C56">
            <w:pPr>
              <w:pStyle w:val="TAC"/>
              <w:rPr>
                <w:i/>
              </w:rPr>
            </w:pPr>
          </w:p>
        </w:tc>
        <w:tc>
          <w:tcPr>
            <w:tcW w:w="687" w:type="dxa"/>
          </w:tcPr>
          <w:p w14:paraId="7922E24A" w14:textId="77777777" w:rsidR="006D3C56" w:rsidRDefault="006D3C56">
            <w:pPr>
              <w:pStyle w:val="TAC"/>
            </w:pPr>
            <w:r>
              <w:t>5</w:t>
            </w:r>
          </w:p>
        </w:tc>
        <w:tc>
          <w:tcPr>
            <w:tcW w:w="8687" w:type="dxa"/>
          </w:tcPr>
          <w:p w14:paraId="4A503BE0" w14:textId="77777777" w:rsidR="006D3C56" w:rsidRDefault="006D3C56">
            <w:pPr>
              <w:pStyle w:val="TAC"/>
              <w:rPr>
                <w:rFonts w:ascii="Times New Roman" w:hAnsi="Times New Roman"/>
                <w:szCs w:val="18"/>
              </w:rPr>
            </w:pPr>
            <w:r>
              <w:rPr>
                <w:rFonts w:ascii="Times New Roman" w:hAnsi="Times New Roman"/>
                <w:szCs w:val="18"/>
              </w:rPr>
              <w:t>BD8AB598AF9356E9E507887B61641A61CE52D7E890AEACF894CB8BCD924F789FED400B8540A48B82</w:t>
            </w:r>
            <w:r>
              <w:rPr>
                <w:rFonts w:ascii="Times New Roman" w:hAnsi="Times New Roman"/>
                <w:szCs w:val="18"/>
              </w:rPr>
              <w:br/>
              <w:t>BCE1774E61D784EC5FEAB2C81BC82F4CCEEC65F0079A4E406EA44E1E0C988383C3A3866A93FD4C8A</w:t>
            </w:r>
            <w:r>
              <w:rPr>
                <w:rFonts w:ascii="Times New Roman" w:hAnsi="Times New Roman"/>
                <w:szCs w:val="18"/>
              </w:rPr>
              <w:br/>
              <w:t>8B7C8424D69BE067E0884003E0263AB90C0ADBFA8EC9A0F10AA73429079A4D31CB5DE0CE463FDF67</w:t>
            </w:r>
          </w:p>
        </w:tc>
      </w:tr>
      <w:tr w:rsidR="006D3C56" w14:paraId="44328091" w14:textId="77777777">
        <w:trPr>
          <w:jc w:val="center"/>
        </w:trPr>
        <w:tc>
          <w:tcPr>
            <w:tcW w:w="1177" w:type="dxa"/>
            <w:tcBorders>
              <w:top w:val="nil"/>
              <w:bottom w:val="nil"/>
            </w:tcBorders>
          </w:tcPr>
          <w:p w14:paraId="7810C545" w14:textId="77777777" w:rsidR="006D3C56" w:rsidRDefault="006D3C56">
            <w:pPr>
              <w:pStyle w:val="TAC"/>
              <w:rPr>
                <w:i/>
              </w:rPr>
            </w:pPr>
          </w:p>
        </w:tc>
        <w:tc>
          <w:tcPr>
            <w:tcW w:w="687" w:type="dxa"/>
          </w:tcPr>
          <w:p w14:paraId="366CE81F" w14:textId="77777777" w:rsidR="006D3C56" w:rsidRDefault="006D3C56">
            <w:pPr>
              <w:pStyle w:val="TAC"/>
            </w:pPr>
            <w:r>
              <w:t>6</w:t>
            </w:r>
          </w:p>
        </w:tc>
        <w:tc>
          <w:tcPr>
            <w:tcW w:w="8687" w:type="dxa"/>
          </w:tcPr>
          <w:p w14:paraId="0B11C801" w14:textId="77777777" w:rsidR="006D3C56" w:rsidRDefault="006D3C56">
            <w:pPr>
              <w:pStyle w:val="TAC"/>
              <w:rPr>
                <w:rFonts w:ascii="Times New Roman" w:hAnsi="Times New Roman"/>
                <w:szCs w:val="18"/>
              </w:rPr>
            </w:pPr>
            <w:r>
              <w:rPr>
                <w:rFonts w:ascii="Times New Roman" w:hAnsi="Times New Roman"/>
                <w:szCs w:val="18"/>
              </w:rPr>
              <w:t>EEEEDC95D80C8CDF39CE2FFD2C7A6A19E6068998EDA4C33023D53A8900A243C026E28B0746FAF6CE</w:t>
            </w:r>
            <w:r>
              <w:rPr>
                <w:rFonts w:ascii="Times New Roman" w:hAnsi="Times New Roman"/>
                <w:szCs w:val="18"/>
              </w:rPr>
              <w:br/>
              <w:t>64C858EF20E0102865C35DC71E2A6A2998A881D872D407060D75F7A1246684157D8886982989E981</w:t>
            </w:r>
            <w:r>
              <w:rPr>
                <w:rFonts w:ascii="Times New Roman" w:hAnsi="Times New Roman"/>
                <w:szCs w:val="18"/>
              </w:rPr>
              <w:br/>
              <w:t>1C1E1808621D867D7A3EF94ABB1AF434A81423947B142680525984A8BB079D1E92E4E490D54CFF45</w:t>
            </w:r>
          </w:p>
        </w:tc>
      </w:tr>
      <w:tr w:rsidR="006D3C56" w14:paraId="7D7F8306" w14:textId="77777777">
        <w:trPr>
          <w:jc w:val="center"/>
        </w:trPr>
        <w:tc>
          <w:tcPr>
            <w:tcW w:w="1177" w:type="dxa"/>
            <w:tcBorders>
              <w:top w:val="nil"/>
              <w:bottom w:val="nil"/>
            </w:tcBorders>
          </w:tcPr>
          <w:p w14:paraId="607B08F9" w14:textId="77777777" w:rsidR="006D3C56" w:rsidRDefault="006D3C56">
            <w:pPr>
              <w:pStyle w:val="TAC"/>
              <w:rPr>
                <w:i/>
              </w:rPr>
            </w:pPr>
          </w:p>
        </w:tc>
        <w:tc>
          <w:tcPr>
            <w:tcW w:w="687" w:type="dxa"/>
          </w:tcPr>
          <w:p w14:paraId="6B14318A" w14:textId="77777777" w:rsidR="006D3C56" w:rsidRDefault="006D3C56">
            <w:pPr>
              <w:pStyle w:val="TAC"/>
            </w:pPr>
            <w:r>
              <w:t>7</w:t>
            </w:r>
          </w:p>
        </w:tc>
        <w:tc>
          <w:tcPr>
            <w:tcW w:w="8687" w:type="dxa"/>
          </w:tcPr>
          <w:p w14:paraId="00BD695B" w14:textId="77777777" w:rsidR="006D3C56" w:rsidRDefault="006D3C56">
            <w:pPr>
              <w:pStyle w:val="TAC"/>
              <w:rPr>
                <w:rFonts w:ascii="Times New Roman" w:hAnsi="Times New Roman"/>
                <w:szCs w:val="18"/>
              </w:rPr>
            </w:pPr>
            <w:r>
              <w:rPr>
                <w:rFonts w:ascii="Times New Roman" w:hAnsi="Times New Roman"/>
                <w:szCs w:val="18"/>
              </w:rPr>
              <w:t>674544848D9002DC1A287053CB96138EBDDB57F30FB731D9E1D54F9EF05A8DE688A874996D139062</w:t>
            </w:r>
            <w:r>
              <w:rPr>
                <w:rFonts w:ascii="Times New Roman" w:hAnsi="Times New Roman"/>
                <w:szCs w:val="18"/>
              </w:rPr>
              <w:br/>
              <w:t>B6A74CD48E0A289444FE7D0100D93847C20FC491ED4486E2001E88CCED206C8E574F11281ACA5616</w:t>
            </w:r>
            <w:r>
              <w:rPr>
                <w:rFonts w:ascii="Times New Roman" w:hAnsi="Times New Roman"/>
                <w:szCs w:val="18"/>
              </w:rPr>
              <w:br/>
              <w:t>2DEC4842BAC11D2D6B17D72453C9A9A5834D06D5A2A77094F0932487645E106E9A9CF6CBFAA4EA77</w:t>
            </w:r>
          </w:p>
        </w:tc>
      </w:tr>
      <w:tr w:rsidR="006D3C56" w14:paraId="5AEC1C9B" w14:textId="77777777">
        <w:trPr>
          <w:jc w:val="center"/>
        </w:trPr>
        <w:tc>
          <w:tcPr>
            <w:tcW w:w="1177" w:type="dxa"/>
            <w:tcBorders>
              <w:top w:val="nil"/>
              <w:bottom w:val="nil"/>
            </w:tcBorders>
          </w:tcPr>
          <w:p w14:paraId="1FD27B83" w14:textId="77777777" w:rsidR="006D3C56" w:rsidRDefault="006D3C56">
            <w:pPr>
              <w:pStyle w:val="TAC"/>
              <w:rPr>
                <w:i/>
              </w:rPr>
            </w:pPr>
          </w:p>
        </w:tc>
        <w:tc>
          <w:tcPr>
            <w:tcW w:w="687" w:type="dxa"/>
          </w:tcPr>
          <w:p w14:paraId="68D9190B" w14:textId="77777777" w:rsidR="006D3C56" w:rsidRDefault="006D3C56">
            <w:pPr>
              <w:pStyle w:val="TAC"/>
            </w:pPr>
            <w:r>
              <w:t>8</w:t>
            </w:r>
          </w:p>
        </w:tc>
        <w:tc>
          <w:tcPr>
            <w:tcW w:w="8687" w:type="dxa"/>
          </w:tcPr>
          <w:p w14:paraId="6BA2ADA2" w14:textId="77777777" w:rsidR="006D3C56" w:rsidRDefault="006D3C56">
            <w:pPr>
              <w:pStyle w:val="TAC"/>
              <w:rPr>
                <w:rFonts w:ascii="Times New Roman" w:hAnsi="Times New Roman"/>
                <w:szCs w:val="18"/>
              </w:rPr>
            </w:pPr>
            <w:r>
              <w:rPr>
                <w:rFonts w:ascii="Times New Roman" w:hAnsi="Times New Roman"/>
                <w:szCs w:val="18"/>
              </w:rPr>
              <w:t>C3CEA9FAC99F2BDD54D5000C10CC46C03DE62A71918AB8D66DE719D0686805526241948C3E4F44BA</w:t>
            </w:r>
            <w:r>
              <w:rPr>
                <w:rFonts w:ascii="Times New Roman" w:hAnsi="Times New Roman"/>
                <w:szCs w:val="18"/>
              </w:rPr>
              <w:br/>
              <w:t>84C5F1DE2E819CE9483B130846706114A5B89AE4DE3369C9652C1A4AE25000925DE2802349EABA0C</w:t>
            </w:r>
            <w:r>
              <w:rPr>
                <w:rFonts w:ascii="Times New Roman" w:hAnsi="Times New Roman"/>
                <w:szCs w:val="18"/>
              </w:rPr>
              <w:br/>
              <w:t>53B671FA15CDEBE68C8D0D86A64E59E88A4C282C47A3110DEB435FCC6C7BAADCDCDD8155BA1A60CA</w:t>
            </w:r>
          </w:p>
        </w:tc>
      </w:tr>
      <w:tr w:rsidR="006D3C56" w14:paraId="0725B96F" w14:textId="77777777">
        <w:trPr>
          <w:jc w:val="center"/>
        </w:trPr>
        <w:tc>
          <w:tcPr>
            <w:tcW w:w="1177" w:type="dxa"/>
            <w:tcBorders>
              <w:top w:val="nil"/>
              <w:bottom w:val="nil"/>
            </w:tcBorders>
          </w:tcPr>
          <w:p w14:paraId="2F1250C8" w14:textId="77777777" w:rsidR="006D3C56" w:rsidRDefault="006D3C56">
            <w:pPr>
              <w:pStyle w:val="TAC"/>
              <w:rPr>
                <w:i/>
              </w:rPr>
            </w:pPr>
          </w:p>
        </w:tc>
        <w:tc>
          <w:tcPr>
            <w:tcW w:w="687" w:type="dxa"/>
          </w:tcPr>
          <w:p w14:paraId="6CB1E6C4" w14:textId="77777777" w:rsidR="006D3C56" w:rsidRDefault="006D3C56">
            <w:pPr>
              <w:pStyle w:val="TAC"/>
            </w:pPr>
            <w:r>
              <w:t>9</w:t>
            </w:r>
          </w:p>
        </w:tc>
        <w:tc>
          <w:tcPr>
            <w:tcW w:w="8687" w:type="dxa"/>
          </w:tcPr>
          <w:p w14:paraId="7FEECC6F" w14:textId="77777777" w:rsidR="006D3C56" w:rsidRDefault="006D3C56">
            <w:pPr>
              <w:pStyle w:val="TAC"/>
              <w:rPr>
                <w:rFonts w:ascii="Times New Roman" w:hAnsi="Times New Roman"/>
                <w:szCs w:val="18"/>
              </w:rPr>
            </w:pPr>
            <w:r>
              <w:rPr>
                <w:rFonts w:ascii="Times New Roman" w:hAnsi="Times New Roman"/>
                <w:szCs w:val="18"/>
              </w:rPr>
              <w:t>3DB54E7AA4402CA90D875E552EF99CD92A523B6D98898748F702DE0D00C1DD9A6383E2B2591DF213</w:t>
            </w:r>
            <w:r>
              <w:rPr>
                <w:rFonts w:ascii="Times New Roman" w:hAnsi="Times New Roman"/>
                <w:szCs w:val="18"/>
              </w:rPr>
              <w:br/>
              <w:t>DDC7A9A60B49954734B88245DF995B9299AE8B48241B245BEAAD9CFD6C26526A0A806181561DD951</w:t>
            </w:r>
            <w:r>
              <w:rPr>
                <w:rFonts w:ascii="Times New Roman" w:hAnsi="Times New Roman"/>
                <w:szCs w:val="18"/>
              </w:rPr>
              <w:br/>
              <w:t>0280288F8D28620484797498FFCDCCDE4B840967C358DFB048D8051FC8D586BBAC260DAD471145C6</w:t>
            </w:r>
          </w:p>
        </w:tc>
      </w:tr>
      <w:tr w:rsidR="006D3C56" w14:paraId="22C04707" w14:textId="77777777">
        <w:trPr>
          <w:jc w:val="center"/>
        </w:trPr>
        <w:tc>
          <w:tcPr>
            <w:tcW w:w="1177" w:type="dxa"/>
            <w:tcBorders>
              <w:top w:val="nil"/>
              <w:bottom w:val="nil"/>
            </w:tcBorders>
          </w:tcPr>
          <w:p w14:paraId="4D479B95" w14:textId="77777777" w:rsidR="006D3C56" w:rsidRDefault="006D3C56">
            <w:pPr>
              <w:pStyle w:val="TAC"/>
              <w:rPr>
                <w:i/>
              </w:rPr>
            </w:pPr>
          </w:p>
        </w:tc>
        <w:tc>
          <w:tcPr>
            <w:tcW w:w="687" w:type="dxa"/>
          </w:tcPr>
          <w:p w14:paraId="4F288F2D" w14:textId="77777777" w:rsidR="006D3C56" w:rsidRDefault="006D3C56">
            <w:pPr>
              <w:pStyle w:val="TAC"/>
            </w:pPr>
            <w:r>
              <w:t>10</w:t>
            </w:r>
          </w:p>
        </w:tc>
        <w:tc>
          <w:tcPr>
            <w:tcW w:w="8687" w:type="dxa"/>
          </w:tcPr>
          <w:p w14:paraId="62098856" w14:textId="77777777" w:rsidR="006D3C56" w:rsidRDefault="006D3C56">
            <w:pPr>
              <w:pStyle w:val="TAC"/>
              <w:rPr>
                <w:rFonts w:ascii="Times New Roman" w:hAnsi="Times New Roman"/>
                <w:szCs w:val="18"/>
              </w:rPr>
            </w:pPr>
            <w:r>
              <w:rPr>
                <w:rFonts w:ascii="Times New Roman" w:hAnsi="Times New Roman"/>
                <w:szCs w:val="18"/>
              </w:rPr>
              <w:t>D4210A71B6C588CE83D139ACB4A3AB659121C05470E699823D6CE3838A5C585458AC1659AB8C4EA9</w:t>
            </w:r>
            <w:r>
              <w:rPr>
                <w:rFonts w:ascii="Times New Roman" w:hAnsi="Times New Roman"/>
                <w:szCs w:val="18"/>
              </w:rPr>
              <w:br/>
            </w:r>
            <w:r>
              <w:rPr>
                <w:rFonts w:ascii="Times New Roman" w:hAnsi="Times New Roman"/>
                <w:szCs w:val="18"/>
              </w:rPr>
              <w:lastRenderedPageBreak/>
              <w:t>3C8DE470A8D08EA138B9C230AE4E489447FEC3064AE3F4D4D3C3214A19AB40CD8400905FF13AE3B7</w:t>
            </w:r>
            <w:r>
              <w:rPr>
                <w:rFonts w:ascii="Times New Roman" w:hAnsi="Times New Roman"/>
                <w:szCs w:val="18"/>
              </w:rPr>
              <w:br/>
              <w:t>1407A92442538E97E2A858C00B002B380294F2728F76EDBF5EC546F751242AA489116FF8246A7B95</w:t>
            </w:r>
          </w:p>
        </w:tc>
      </w:tr>
      <w:tr w:rsidR="006D3C56" w14:paraId="2DDB2200" w14:textId="77777777">
        <w:trPr>
          <w:jc w:val="center"/>
        </w:trPr>
        <w:tc>
          <w:tcPr>
            <w:tcW w:w="1177" w:type="dxa"/>
            <w:tcBorders>
              <w:top w:val="nil"/>
              <w:bottom w:val="nil"/>
            </w:tcBorders>
          </w:tcPr>
          <w:p w14:paraId="45718DB7" w14:textId="77777777" w:rsidR="006D3C56" w:rsidRDefault="006D3C56">
            <w:pPr>
              <w:pStyle w:val="TAC"/>
              <w:rPr>
                <w:i/>
              </w:rPr>
            </w:pPr>
          </w:p>
        </w:tc>
        <w:tc>
          <w:tcPr>
            <w:tcW w:w="687" w:type="dxa"/>
          </w:tcPr>
          <w:p w14:paraId="30568BD5" w14:textId="77777777" w:rsidR="006D3C56" w:rsidRDefault="006D3C56">
            <w:pPr>
              <w:pStyle w:val="TAC"/>
            </w:pPr>
            <w:r>
              <w:t>11</w:t>
            </w:r>
          </w:p>
        </w:tc>
        <w:tc>
          <w:tcPr>
            <w:tcW w:w="8687" w:type="dxa"/>
          </w:tcPr>
          <w:p w14:paraId="033F48DE" w14:textId="77777777" w:rsidR="006D3C56" w:rsidRDefault="006D3C56">
            <w:pPr>
              <w:pStyle w:val="TAC"/>
              <w:rPr>
                <w:rFonts w:ascii="Times New Roman" w:hAnsi="Times New Roman"/>
                <w:szCs w:val="18"/>
              </w:rPr>
            </w:pPr>
            <w:r>
              <w:rPr>
                <w:rFonts w:ascii="Times New Roman" w:hAnsi="Times New Roman"/>
                <w:szCs w:val="18"/>
              </w:rPr>
              <w:t>A99D574B117A9BA535132EB469C28172B50C036EED0F9D9D38654064D067FDB05A9EBE54655E886D</w:t>
            </w:r>
            <w:r>
              <w:rPr>
                <w:rFonts w:ascii="Times New Roman" w:hAnsi="Times New Roman"/>
                <w:szCs w:val="18"/>
              </w:rPr>
              <w:br/>
              <w:t>C11409F94C6D615B5CA487367A2A8480ED48C9AC8D004F47C4B01BC997C10CE3C4434C25CC029E3E</w:t>
            </w:r>
            <w:r>
              <w:rPr>
                <w:rFonts w:ascii="Times New Roman" w:hAnsi="Times New Roman"/>
                <w:szCs w:val="18"/>
              </w:rPr>
              <w:br/>
              <w:t>4EFCD962A3EE6CBC20EFC4F8509E238AC167C663B8C2D0C6DF0BA7F76EBC4E05D2C408198C65C3F5</w:t>
            </w:r>
          </w:p>
        </w:tc>
      </w:tr>
      <w:tr w:rsidR="006D3C56" w14:paraId="324C6D7C" w14:textId="77777777">
        <w:trPr>
          <w:jc w:val="center"/>
        </w:trPr>
        <w:tc>
          <w:tcPr>
            <w:tcW w:w="1177" w:type="dxa"/>
            <w:tcBorders>
              <w:top w:val="nil"/>
              <w:bottom w:val="nil"/>
            </w:tcBorders>
          </w:tcPr>
          <w:p w14:paraId="4AB41A11" w14:textId="77777777" w:rsidR="006D3C56" w:rsidRDefault="006D3C56">
            <w:pPr>
              <w:pStyle w:val="TAC"/>
              <w:rPr>
                <w:i/>
              </w:rPr>
            </w:pPr>
          </w:p>
        </w:tc>
        <w:tc>
          <w:tcPr>
            <w:tcW w:w="687" w:type="dxa"/>
          </w:tcPr>
          <w:p w14:paraId="7A58D444" w14:textId="77777777" w:rsidR="006D3C56" w:rsidRDefault="006D3C56">
            <w:pPr>
              <w:pStyle w:val="TAC"/>
            </w:pPr>
            <w:r>
              <w:t>12</w:t>
            </w:r>
          </w:p>
        </w:tc>
        <w:tc>
          <w:tcPr>
            <w:tcW w:w="8687" w:type="dxa"/>
          </w:tcPr>
          <w:p w14:paraId="3CD42997" w14:textId="77777777" w:rsidR="006D3C56" w:rsidRDefault="006D3C56">
            <w:pPr>
              <w:pStyle w:val="TAC"/>
              <w:rPr>
                <w:rFonts w:ascii="Times New Roman" w:hAnsi="Times New Roman"/>
                <w:szCs w:val="18"/>
              </w:rPr>
            </w:pPr>
            <w:r>
              <w:rPr>
                <w:rFonts w:ascii="Times New Roman" w:hAnsi="Times New Roman"/>
                <w:szCs w:val="18"/>
              </w:rPr>
              <w:t>23E00B8501CFD6D758E51B1ED1BED045F4F1CAD3340462980C14C9E2C8428502838B5C27D685B6E6</w:t>
            </w:r>
            <w:r>
              <w:rPr>
                <w:rFonts w:ascii="Times New Roman" w:hAnsi="Times New Roman"/>
                <w:szCs w:val="18"/>
              </w:rPr>
              <w:br/>
              <w:t>B684D1121AB2061428D3B6D167CEEE0FBD496C5C9FE8CF5A4FA79C6A8D4BEDA90E8F9F36609F7AD0</w:t>
            </w:r>
            <w:r>
              <w:rPr>
                <w:rFonts w:ascii="Times New Roman" w:hAnsi="Times New Roman"/>
                <w:szCs w:val="18"/>
              </w:rPr>
              <w:br/>
              <w:t>FC720760CE30E9C4830CABADE4C8EDB81FB8A2DE6DD54103222834D055989C96988CEC406978A6A8</w:t>
            </w:r>
          </w:p>
        </w:tc>
      </w:tr>
      <w:tr w:rsidR="006D3C56" w14:paraId="2E09D8EA" w14:textId="77777777">
        <w:trPr>
          <w:jc w:val="center"/>
        </w:trPr>
        <w:tc>
          <w:tcPr>
            <w:tcW w:w="1177" w:type="dxa"/>
            <w:tcBorders>
              <w:top w:val="nil"/>
              <w:bottom w:val="nil"/>
            </w:tcBorders>
          </w:tcPr>
          <w:p w14:paraId="3910E98A" w14:textId="77777777" w:rsidR="006D3C56" w:rsidRDefault="006D3C56">
            <w:pPr>
              <w:pStyle w:val="TAC"/>
              <w:rPr>
                <w:i/>
              </w:rPr>
            </w:pPr>
          </w:p>
        </w:tc>
        <w:tc>
          <w:tcPr>
            <w:tcW w:w="687" w:type="dxa"/>
          </w:tcPr>
          <w:p w14:paraId="58DC3583" w14:textId="77777777" w:rsidR="006D3C56" w:rsidRDefault="006D3C56">
            <w:pPr>
              <w:pStyle w:val="TAC"/>
            </w:pPr>
            <w:r>
              <w:t>13</w:t>
            </w:r>
          </w:p>
        </w:tc>
        <w:tc>
          <w:tcPr>
            <w:tcW w:w="8687" w:type="dxa"/>
          </w:tcPr>
          <w:p w14:paraId="12FDCF64" w14:textId="77777777" w:rsidR="006D3C56" w:rsidRDefault="006D3C56">
            <w:pPr>
              <w:pStyle w:val="TAC"/>
              <w:rPr>
                <w:rFonts w:ascii="Times New Roman" w:hAnsi="Times New Roman"/>
                <w:szCs w:val="18"/>
              </w:rPr>
            </w:pPr>
            <w:r>
              <w:rPr>
                <w:rFonts w:ascii="Times New Roman" w:hAnsi="Times New Roman"/>
                <w:szCs w:val="18"/>
              </w:rPr>
              <w:t>9275CCA48B80849F30DFA3DB846549A1C700A701AA30A5DCFE00F83A5F3B5926F70205105FFC41C1</w:t>
            </w:r>
            <w:r>
              <w:rPr>
                <w:rFonts w:ascii="Times New Roman" w:hAnsi="Times New Roman"/>
                <w:szCs w:val="18"/>
              </w:rPr>
              <w:br/>
              <w:t>CC78D0D109A4E08A36345C4F6A0C79FF7B8ED121DC6B41040A92792B74580CCC4DA8A2C5C48FD6EA</w:t>
            </w:r>
            <w:r>
              <w:rPr>
                <w:rFonts w:ascii="Times New Roman" w:hAnsi="Times New Roman"/>
                <w:szCs w:val="18"/>
              </w:rPr>
              <w:br/>
              <w:t>CF2B0B17A5A47F43A46430D612C562BAB8508C3BD74964C639ADD147316A91D3898FA6412225B4C3</w:t>
            </w:r>
          </w:p>
        </w:tc>
      </w:tr>
      <w:tr w:rsidR="006D3C56" w14:paraId="56784E2B" w14:textId="77777777">
        <w:trPr>
          <w:jc w:val="center"/>
        </w:trPr>
        <w:tc>
          <w:tcPr>
            <w:tcW w:w="1177" w:type="dxa"/>
            <w:tcBorders>
              <w:top w:val="nil"/>
            </w:tcBorders>
          </w:tcPr>
          <w:p w14:paraId="4AD35B94" w14:textId="77777777" w:rsidR="006D3C56" w:rsidRDefault="006D3C56">
            <w:pPr>
              <w:pStyle w:val="TAC"/>
              <w:rPr>
                <w:i/>
              </w:rPr>
            </w:pPr>
          </w:p>
        </w:tc>
        <w:tc>
          <w:tcPr>
            <w:tcW w:w="687" w:type="dxa"/>
          </w:tcPr>
          <w:p w14:paraId="296D1D0D" w14:textId="77777777" w:rsidR="006D3C56" w:rsidRDefault="006D3C56">
            <w:pPr>
              <w:pStyle w:val="TAC"/>
            </w:pPr>
            <w:r>
              <w:t>14</w:t>
            </w:r>
          </w:p>
        </w:tc>
        <w:tc>
          <w:tcPr>
            <w:tcW w:w="8687" w:type="dxa"/>
          </w:tcPr>
          <w:p w14:paraId="5A003EDB" w14:textId="77777777" w:rsidR="006D3C56" w:rsidRDefault="006D3C56">
            <w:pPr>
              <w:pStyle w:val="TAC"/>
              <w:rPr>
                <w:rFonts w:ascii="Times New Roman" w:hAnsi="Times New Roman"/>
                <w:szCs w:val="18"/>
              </w:rPr>
            </w:pPr>
            <w:r>
              <w:rPr>
                <w:rFonts w:ascii="Times New Roman" w:hAnsi="Times New Roman"/>
                <w:szCs w:val="18"/>
              </w:rPr>
              <w:t>B8900BE8712BF48612ED498C3CEC079540D665C1D95D2970994870402592ABBD7DBEA58188002A06</w:t>
            </w:r>
            <w:r>
              <w:rPr>
                <w:rFonts w:ascii="Times New Roman" w:hAnsi="Times New Roman"/>
                <w:szCs w:val="18"/>
              </w:rPr>
              <w:br/>
              <w:t>3A65E56C9CF8E8185ED2B4806B2EEA8427158F720650FA28640A393C8C5126CD51167FBD164A6E0D</w:t>
            </w:r>
            <w:r>
              <w:rPr>
                <w:rFonts w:ascii="Times New Roman" w:hAnsi="Times New Roman"/>
                <w:szCs w:val="18"/>
              </w:rPr>
              <w:br/>
              <w:t>8810CE4882F42DF908FBFC66AAA7F445CEDB914E20080840867C90737C169EE529035A854E15A79B</w:t>
            </w:r>
          </w:p>
        </w:tc>
      </w:tr>
      <w:tr w:rsidR="006D3C56" w14:paraId="7557BAAA" w14:textId="77777777">
        <w:trPr>
          <w:jc w:val="center"/>
        </w:trPr>
        <w:tc>
          <w:tcPr>
            <w:tcW w:w="1177" w:type="dxa"/>
            <w:tcBorders>
              <w:bottom w:val="nil"/>
            </w:tcBorders>
          </w:tcPr>
          <w:p w14:paraId="605BB610" w14:textId="77777777" w:rsidR="006D3C56" w:rsidRDefault="006D3C56">
            <w:pPr>
              <w:pStyle w:val="TAC"/>
              <w:rPr>
                <w:i/>
              </w:rPr>
            </w:pPr>
            <w:r>
              <w:rPr>
                <w:i/>
              </w:rPr>
              <w:t>384</w:t>
            </w:r>
          </w:p>
        </w:tc>
        <w:tc>
          <w:tcPr>
            <w:tcW w:w="687" w:type="dxa"/>
          </w:tcPr>
          <w:p w14:paraId="396479FA" w14:textId="77777777" w:rsidR="006D3C56" w:rsidRDefault="006D3C56">
            <w:pPr>
              <w:pStyle w:val="TAC"/>
            </w:pPr>
            <w:r>
              <w:t>0</w:t>
            </w:r>
          </w:p>
        </w:tc>
        <w:tc>
          <w:tcPr>
            <w:tcW w:w="8687" w:type="dxa"/>
          </w:tcPr>
          <w:p w14:paraId="5EA83074" w14:textId="77777777" w:rsidR="006D3C56" w:rsidRDefault="006D3C56">
            <w:pPr>
              <w:pStyle w:val="TAC"/>
              <w:rPr>
                <w:rFonts w:ascii="Times New Roman" w:hAnsi="Times New Roman"/>
                <w:szCs w:val="18"/>
              </w:rPr>
            </w:pPr>
            <w:r>
              <w:rPr>
                <w:rFonts w:ascii="Times New Roman" w:hAnsi="Times New Roman"/>
                <w:szCs w:val="18"/>
              </w:rPr>
              <w:t>6FC11D043CA2EE8AAC696BCC440C1DC19A8D1C8BAAE89E3444EE1747A10509DBA5CD08C2516FF63A</w:t>
            </w:r>
            <w:r>
              <w:rPr>
                <w:rFonts w:ascii="Times New Roman" w:hAnsi="Times New Roman"/>
                <w:szCs w:val="18"/>
              </w:rPr>
              <w:br/>
              <w:t>A202D8B5E2A1BEADCF50CA2CAA56A54CD5407C7211ABCDC5443BEBFEA089B44072542373B11C6803</w:t>
            </w:r>
            <w:r>
              <w:rPr>
                <w:rFonts w:ascii="Times New Roman" w:hAnsi="Times New Roman"/>
                <w:szCs w:val="18"/>
              </w:rPr>
              <w:br/>
              <w:t>9F9CC8C64DC898ECB40534A5834C98AD84C7412FCE87287B8CCC3F6F6EDA1D791CD470A508250279</w:t>
            </w:r>
          </w:p>
        </w:tc>
      </w:tr>
      <w:tr w:rsidR="006D3C56" w14:paraId="27AB6BB9" w14:textId="77777777">
        <w:trPr>
          <w:jc w:val="center"/>
        </w:trPr>
        <w:tc>
          <w:tcPr>
            <w:tcW w:w="1177" w:type="dxa"/>
            <w:tcBorders>
              <w:top w:val="nil"/>
              <w:bottom w:val="nil"/>
            </w:tcBorders>
          </w:tcPr>
          <w:p w14:paraId="41A0F482" w14:textId="77777777" w:rsidR="006D3C56" w:rsidRDefault="006D3C56">
            <w:pPr>
              <w:pStyle w:val="TAC"/>
              <w:rPr>
                <w:i/>
              </w:rPr>
            </w:pPr>
          </w:p>
        </w:tc>
        <w:tc>
          <w:tcPr>
            <w:tcW w:w="687" w:type="dxa"/>
          </w:tcPr>
          <w:p w14:paraId="56D0F6AB" w14:textId="77777777" w:rsidR="006D3C56" w:rsidRDefault="006D3C56">
            <w:pPr>
              <w:pStyle w:val="TAC"/>
            </w:pPr>
            <w:r>
              <w:t>1</w:t>
            </w:r>
          </w:p>
        </w:tc>
        <w:tc>
          <w:tcPr>
            <w:tcW w:w="8687" w:type="dxa"/>
          </w:tcPr>
          <w:p w14:paraId="2993D6FD" w14:textId="77777777" w:rsidR="006D3C56" w:rsidRDefault="006D3C56">
            <w:pPr>
              <w:pStyle w:val="TAC"/>
              <w:rPr>
                <w:rFonts w:ascii="Times New Roman" w:hAnsi="Times New Roman"/>
                <w:szCs w:val="18"/>
              </w:rPr>
            </w:pPr>
            <w:r>
              <w:rPr>
                <w:rFonts w:ascii="Times New Roman" w:hAnsi="Times New Roman"/>
                <w:szCs w:val="18"/>
              </w:rPr>
              <w:t>4356D82DAE59E70BD63014AF5E91D9ECAFDC9AA081D1E2817750BD6B6D5D2CFC00D080480A9CC110</w:t>
            </w:r>
            <w:r>
              <w:rPr>
                <w:rFonts w:ascii="Times New Roman" w:hAnsi="Times New Roman"/>
                <w:szCs w:val="18"/>
              </w:rPr>
              <w:br/>
              <w:t>618766D0641B98410CC552497311ACF8523AE4E94136C1C13C56C43A0354D8ED16B0064A6D1D65BD</w:t>
            </w:r>
            <w:r>
              <w:rPr>
                <w:rFonts w:ascii="Times New Roman" w:hAnsi="Times New Roman"/>
                <w:szCs w:val="18"/>
              </w:rPr>
              <w:br/>
              <w:t>2A4C29D9D8C806915F6FE660371C202BCC8F735970E9362A524BC3C1188DEBEA0C0ACA1881A546CB</w:t>
            </w:r>
          </w:p>
        </w:tc>
      </w:tr>
      <w:tr w:rsidR="006D3C56" w14:paraId="7FD905D5" w14:textId="77777777">
        <w:trPr>
          <w:jc w:val="center"/>
        </w:trPr>
        <w:tc>
          <w:tcPr>
            <w:tcW w:w="1177" w:type="dxa"/>
            <w:tcBorders>
              <w:top w:val="nil"/>
              <w:bottom w:val="nil"/>
            </w:tcBorders>
          </w:tcPr>
          <w:p w14:paraId="76505A71" w14:textId="77777777" w:rsidR="006D3C56" w:rsidRDefault="006D3C56">
            <w:pPr>
              <w:pStyle w:val="TAC"/>
              <w:rPr>
                <w:i/>
              </w:rPr>
            </w:pPr>
          </w:p>
        </w:tc>
        <w:tc>
          <w:tcPr>
            <w:tcW w:w="687" w:type="dxa"/>
          </w:tcPr>
          <w:p w14:paraId="03AA90C6" w14:textId="77777777" w:rsidR="006D3C56" w:rsidRDefault="006D3C56">
            <w:pPr>
              <w:pStyle w:val="TAC"/>
            </w:pPr>
            <w:r>
              <w:t>2</w:t>
            </w:r>
          </w:p>
        </w:tc>
        <w:tc>
          <w:tcPr>
            <w:tcW w:w="8687" w:type="dxa"/>
          </w:tcPr>
          <w:p w14:paraId="4180A8D0" w14:textId="77777777" w:rsidR="006D3C56" w:rsidRDefault="006D3C56">
            <w:pPr>
              <w:pStyle w:val="TAC"/>
              <w:rPr>
                <w:rFonts w:ascii="Times New Roman" w:hAnsi="Times New Roman"/>
                <w:szCs w:val="18"/>
              </w:rPr>
            </w:pPr>
            <w:r>
              <w:rPr>
                <w:rFonts w:ascii="Times New Roman" w:hAnsi="Times New Roman"/>
                <w:szCs w:val="18"/>
              </w:rPr>
              <w:t>32C51B2C81FF8885C46086A8203A8A8796BF97F254DF2C467234E62E86ACC4F96149BC4EBC382CB2</w:t>
            </w:r>
            <w:r>
              <w:rPr>
                <w:rFonts w:ascii="Times New Roman" w:hAnsi="Times New Roman"/>
                <w:szCs w:val="18"/>
              </w:rPr>
              <w:br/>
              <w:t>5531186CFA341A80BE7907D808DAA38072ACB4A118727536396A40368748094E59384028F3843994</w:t>
            </w:r>
            <w:r>
              <w:rPr>
                <w:rFonts w:ascii="Times New Roman" w:hAnsi="Times New Roman"/>
                <w:szCs w:val="18"/>
              </w:rPr>
              <w:br/>
              <w:t>82FB8041D35123E0B814D0743638041CD8429B42A804118DA259B764336F6AFC025CE3C1B34FDBF0</w:t>
            </w:r>
          </w:p>
        </w:tc>
      </w:tr>
      <w:tr w:rsidR="006D3C56" w14:paraId="2E1E2269" w14:textId="77777777">
        <w:trPr>
          <w:jc w:val="center"/>
        </w:trPr>
        <w:tc>
          <w:tcPr>
            <w:tcW w:w="1177" w:type="dxa"/>
            <w:tcBorders>
              <w:top w:val="nil"/>
              <w:bottom w:val="nil"/>
            </w:tcBorders>
          </w:tcPr>
          <w:p w14:paraId="43C1A727" w14:textId="77777777" w:rsidR="006D3C56" w:rsidRDefault="006D3C56">
            <w:pPr>
              <w:pStyle w:val="TAC"/>
              <w:rPr>
                <w:i/>
              </w:rPr>
            </w:pPr>
          </w:p>
        </w:tc>
        <w:tc>
          <w:tcPr>
            <w:tcW w:w="687" w:type="dxa"/>
          </w:tcPr>
          <w:p w14:paraId="773656DC" w14:textId="77777777" w:rsidR="006D3C56" w:rsidRDefault="006D3C56">
            <w:pPr>
              <w:pStyle w:val="TAC"/>
            </w:pPr>
            <w:r>
              <w:t>3</w:t>
            </w:r>
          </w:p>
        </w:tc>
        <w:tc>
          <w:tcPr>
            <w:tcW w:w="8687" w:type="dxa"/>
          </w:tcPr>
          <w:p w14:paraId="7AAF3200" w14:textId="77777777" w:rsidR="006D3C56" w:rsidRDefault="006D3C56">
            <w:pPr>
              <w:pStyle w:val="TAC"/>
              <w:rPr>
                <w:rFonts w:ascii="Times New Roman" w:hAnsi="Times New Roman"/>
                <w:szCs w:val="18"/>
              </w:rPr>
            </w:pPr>
            <w:r>
              <w:rPr>
                <w:rFonts w:ascii="Times New Roman" w:hAnsi="Times New Roman"/>
                <w:szCs w:val="18"/>
              </w:rPr>
              <w:t>09C344BD38CD92139C421B41C5A5B3C18B8CEFFA2ADD35395036304A0B670145A6CC758AA5EAE292</w:t>
            </w:r>
            <w:r>
              <w:rPr>
                <w:rFonts w:ascii="Times New Roman" w:hAnsi="Times New Roman"/>
                <w:szCs w:val="18"/>
              </w:rPr>
              <w:br/>
              <w:t>7ACC9EA9276C48271B8D3D29A81CAD510124BA4C4A82822E856B0A6DC5DB747C6AAEE97F92C129E8</w:t>
            </w:r>
            <w:r>
              <w:rPr>
                <w:rFonts w:ascii="Times New Roman" w:hAnsi="Times New Roman"/>
                <w:szCs w:val="18"/>
              </w:rPr>
              <w:br/>
              <w:t>53589FCC969E6C2265D1FC710FC3C5CB4EC94120AC4254FA5E434C1D5785BD74029F5865A58660CC</w:t>
            </w:r>
          </w:p>
        </w:tc>
      </w:tr>
      <w:tr w:rsidR="006D3C56" w14:paraId="7C6480FA" w14:textId="77777777">
        <w:trPr>
          <w:jc w:val="center"/>
        </w:trPr>
        <w:tc>
          <w:tcPr>
            <w:tcW w:w="1177" w:type="dxa"/>
            <w:tcBorders>
              <w:top w:val="nil"/>
              <w:bottom w:val="nil"/>
            </w:tcBorders>
          </w:tcPr>
          <w:p w14:paraId="551AEC16" w14:textId="77777777" w:rsidR="006D3C56" w:rsidRDefault="006D3C56">
            <w:pPr>
              <w:pStyle w:val="TAC"/>
              <w:rPr>
                <w:i/>
              </w:rPr>
            </w:pPr>
          </w:p>
        </w:tc>
        <w:tc>
          <w:tcPr>
            <w:tcW w:w="687" w:type="dxa"/>
          </w:tcPr>
          <w:p w14:paraId="04DFEEF3" w14:textId="77777777" w:rsidR="006D3C56" w:rsidRDefault="006D3C56">
            <w:pPr>
              <w:pStyle w:val="TAC"/>
            </w:pPr>
            <w:r>
              <w:t>4</w:t>
            </w:r>
          </w:p>
        </w:tc>
        <w:tc>
          <w:tcPr>
            <w:tcW w:w="8687" w:type="dxa"/>
          </w:tcPr>
          <w:p w14:paraId="1DDE836C" w14:textId="77777777" w:rsidR="006D3C56" w:rsidRDefault="006D3C56">
            <w:pPr>
              <w:pStyle w:val="TAC"/>
              <w:rPr>
                <w:rFonts w:ascii="Times New Roman" w:hAnsi="Times New Roman"/>
                <w:szCs w:val="18"/>
              </w:rPr>
            </w:pPr>
            <w:r>
              <w:rPr>
                <w:rFonts w:ascii="Times New Roman" w:hAnsi="Times New Roman"/>
                <w:szCs w:val="18"/>
              </w:rPr>
              <w:t>871150B0CA021EF37F00AE694702483ECEA073B8F05C0480456872F6101143702A02F4A031F5D88F</w:t>
            </w:r>
            <w:r>
              <w:rPr>
                <w:rFonts w:ascii="Times New Roman" w:hAnsi="Times New Roman"/>
                <w:szCs w:val="18"/>
              </w:rPr>
              <w:br/>
              <w:t>FE10E5CDDE0F375ADEC824462743D350D26D15D20B513C02C91148914C6459746C80EDFEA9F0663A</w:t>
            </w:r>
            <w:r>
              <w:rPr>
                <w:rFonts w:ascii="Times New Roman" w:hAnsi="Times New Roman"/>
                <w:szCs w:val="18"/>
              </w:rPr>
              <w:br/>
              <w:t>8F7ACCF85158BC28BF99CA5CD9719A3756F662CF4399DE84A9A52C8E77980DADD5787A282CD81AB5</w:t>
            </w:r>
          </w:p>
        </w:tc>
      </w:tr>
      <w:tr w:rsidR="006D3C56" w14:paraId="2E4BEAF8" w14:textId="77777777">
        <w:trPr>
          <w:jc w:val="center"/>
        </w:trPr>
        <w:tc>
          <w:tcPr>
            <w:tcW w:w="1177" w:type="dxa"/>
            <w:tcBorders>
              <w:top w:val="nil"/>
              <w:bottom w:val="nil"/>
            </w:tcBorders>
          </w:tcPr>
          <w:p w14:paraId="36B4E03F" w14:textId="77777777" w:rsidR="006D3C56" w:rsidRDefault="006D3C56">
            <w:pPr>
              <w:pStyle w:val="TAC"/>
              <w:rPr>
                <w:i/>
              </w:rPr>
            </w:pPr>
          </w:p>
        </w:tc>
        <w:tc>
          <w:tcPr>
            <w:tcW w:w="687" w:type="dxa"/>
          </w:tcPr>
          <w:p w14:paraId="540B9A3E" w14:textId="77777777" w:rsidR="006D3C56" w:rsidRDefault="006D3C56">
            <w:pPr>
              <w:pStyle w:val="TAC"/>
            </w:pPr>
            <w:r>
              <w:t>5</w:t>
            </w:r>
          </w:p>
        </w:tc>
        <w:tc>
          <w:tcPr>
            <w:tcW w:w="8687" w:type="dxa"/>
          </w:tcPr>
          <w:p w14:paraId="5C290FB1" w14:textId="77777777" w:rsidR="006D3C56" w:rsidRDefault="006D3C56">
            <w:pPr>
              <w:pStyle w:val="TAC"/>
              <w:rPr>
                <w:rFonts w:ascii="Times New Roman" w:hAnsi="Times New Roman"/>
                <w:szCs w:val="18"/>
              </w:rPr>
            </w:pPr>
            <w:r>
              <w:rPr>
                <w:rFonts w:ascii="Times New Roman" w:hAnsi="Times New Roman"/>
                <w:szCs w:val="18"/>
              </w:rPr>
              <w:t>C051D44AD1858A14F6DE75BA4D1586B544B9C407847C59C13862577A4F99ECB66904943E4EE010CB</w:t>
            </w:r>
            <w:r>
              <w:rPr>
                <w:rFonts w:ascii="Times New Roman" w:hAnsi="Times New Roman"/>
                <w:szCs w:val="18"/>
              </w:rPr>
              <w:br/>
              <w:t>C4CB9831D547C06B4DD2861CCD5FD8407095375291523DB911C1EA622006C317FA19D287DC36B0D6</w:t>
            </w:r>
            <w:r>
              <w:rPr>
                <w:rFonts w:ascii="Times New Roman" w:hAnsi="Times New Roman"/>
                <w:szCs w:val="18"/>
              </w:rPr>
              <w:br/>
              <w:t>89C8DD105C05DAB54854202C8C0CECBEE8D210132050712F853441F1DC4863B24D516D6EB4B642EC</w:t>
            </w:r>
          </w:p>
        </w:tc>
      </w:tr>
      <w:tr w:rsidR="006D3C56" w14:paraId="007AB26F" w14:textId="77777777">
        <w:trPr>
          <w:jc w:val="center"/>
        </w:trPr>
        <w:tc>
          <w:tcPr>
            <w:tcW w:w="1177" w:type="dxa"/>
            <w:tcBorders>
              <w:top w:val="nil"/>
              <w:bottom w:val="nil"/>
            </w:tcBorders>
          </w:tcPr>
          <w:p w14:paraId="3181F4A0" w14:textId="77777777" w:rsidR="006D3C56" w:rsidRDefault="006D3C56">
            <w:pPr>
              <w:pStyle w:val="TAC"/>
              <w:rPr>
                <w:i/>
              </w:rPr>
            </w:pPr>
          </w:p>
        </w:tc>
        <w:tc>
          <w:tcPr>
            <w:tcW w:w="687" w:type="dxa"/>
          </w:tcPr>
          <w:p w14:paraId="6192715E" w14:textId="77777777" w:rsidR="006D3C56" w:rsidRDefault="006D3C56">
            <w:pPr>
              <w:pStyle w:val="TAC"/>
            </w:pPr>
            <w:r>
              <w:t>6</w:t>
            </w:r>
          </w:p>
        </w:tc>
        <w:tc>
          <w:tcPr>
            <w:tcW w:w="8687" w:type="dxa"/>
          </w:tcPr>
          <w:p w14:paraId="4A141BC8" w14:textId="77777777" w:rsidR="006D3C56" w:rsidRDefault="006D3C56">
            <w:pPr>
              <w:pStyle w:val="TAC"/>
              <w:rPr>
                <w:rFonts w:ascii="Times New Roman" w:hAnsi="Times New Roman"/>
                <w:szCs w:val="18"/>
              </w:rPr>
            </w:pPr>
            <w:r>
              <w:rPr>
                <w:rFonts w:ascii="Times New Roman" w:hAnsi="Times New Roman"/>
                <w:szCs w:val="18"/>
              </w:rPr>
              <w:t>084ECE527E41486B8BEBC2A07D43DC1048DC10E0E79F4CFAD0BEFD19F6AD5F34B59EE02ECBEA02B5</w:t>
            </w:r>
            <w:r>
              <w:rPr>
                <w:rFonts w:ascii="Times New Roman" w:hAnsi="Times New Roman"/>
                <w:szCs w:val="18"/>
              </w:rPr>
              <w:br/>
              <w:t>88341A0E89159C5CF8C78958B995D1E58BAAE55994525F0CFA45123FCEE42BCD2B849553427A59E1</w:t>
            </w:r>
            <w:r>
              <w:rPr>
                <w:rFonts w:ascii="Times New Roman" w:hAnsi="Times New Roman"/>
                <w:szCs w:val="18"/>
              </w:rPr>
              <w:br/>
              <w:t>267A4A8D28A4C9A4775D80156C6B99A02CA9CBE53854C732F0424B500BB746817CD384D88903004D</w:t>
            </w:r>
          </w:p>
        </w:tc>
      </w:tr>
      <w:tr w:rsidR="006D3C56" w14:paraId="0E87EDBB" w14:textId="77777777">
        <w:trPr>
          <w:jc w:val="center"/>
        </w:trPr>
        <w:tc>
          <w:tcPr>
            <w:tcW w:w="1177" w:type="dxa"/>
            <w:tcBorders>
              <w:top w:val="nil"/>
              <w:bottom w:val="nil"/>
            </w:tcBorders>
          </w:tcPr>
          <w:p w14:paraId="7E1BF994" w14:textId="77777777" w:rsidR="006D3C56" w:rsidRDefault="006D3C56">
            <w:pPr>
              <w:pStyle w:val="TAC"/>
              <w:rPr>
                <w:i/>
              </w:rPr>
            </w:pPr>
          </w:p>
        </w:tc>
        <w:tc>
          <w:tcPr>
            <w:tcW w:w="687" w:type="dxa"/>
          </w:tcPr>
          <w:p w14:paraId="124297E2" w14:textId="77777777" w:rsidR="006D3C56" w:rsidRDefault="006D3C56">
            <w:pPr>
              <w:pStyle w:val="TAC"/>
            </w:pPr>
            <w:r>
              <w:t>7</w:t>
            </w:r>
          </w:p>
        </w:tc>
        <w:tc>
          <w:tcPr>
            <w:tcW w:w="8687" w:type="dxa"/>
          </w:tcPr>
          <w:p w14:paraId="1FC97486" w14:textId="77777777" w:rsidR="006D3C56" w:rsidRDefault="006D3C56">
            <w:pPr>
              <w:pStyle w:val="TAC"/>
              <w:rPr>
                <w:rFonts w:ascii="Times New Roman" w:hAnsi="Times New Roman"/>
                <w:szCs w:val="18"/>
              </w:rPr>
            </w:pPr>
            <w:r>
              <w:rPr>
                <w:rFonts w:ascii="Times New Roman" w:hAnsi="Times New Roman"/>
                <w:szCs w:val="18"/>
              </w:rPr>
              <w:t>0D9E4E66F4ADB1ECD516D7395C9BAADA958E0D051A86C4BED16A5D210DC624933825490496A8C92C</w:t>
            </w:r>
            <w:r>
              <w:rPr>
                <w:rFonts w:ascii="Times New Roman" w:hAnsi="Times New Roman"/>
                <w:szCs w:val="18"/>
              </w:rPr>
              <w:br/>
              <w:t>3802B2894FBC47208A0A22ACE2EC1A58BAA5950003882B1C0665C7600600C2967C2E9B7D464AF76A</w:t>
            </w:r>
            <w:r>
              <w:rPr>
                <w:rFonts w:ascii="Times New Roman" w:hAnsi="Times New Roman"/>
                <w:szCs w:val="18"/>
              </w:rPr>
              <w:br/>
              <w:t>8F605EFC1D30E72DC5927AD50B9AB55C32555D17A4B78565F578D5852069994F8B6CC62E6E01732D</w:t>
            </w:r>
          </w:p>
        </w:tc>
      </w:tr>
      <w:tr w:rsidR="006D3C56" w14:paraId="1181DE1B" w14:textId="77777777">
        <w:trPr>
          <w:jc w:val="center"/>
        </w:trPr>
        <w:tc>
          <w:tcPr>
            <w:tcW w:w="1177" w:type="dxa"/>
            <w:tcBorders>
              <w:top w:val="nil"/>
              <w:bottom w:val="nil"/>
            </w:tcBorders>
          </w:tcPr>
          <w:p w14:paraId="0FB7E97E" w14:textId="77777777" w:rsidR="006D3C56" w:rsidRDefault="006D3C56">
            <w:pPr>
              <w:pStyle w:val="TAC"/>
              <w:rPr>
                <w:i/>
              </w:rPr>
            </w:pPr>
          </w:p>
        </w:tc>
        <w:tc>
          <w:tcPr>
            <w:tcW w:w="687" w:type="dxa"/>
          </w:tcPr>
          <w:p w14:paraId="1D852FFD" w14:textId="77777777" w:rsidR="006D3C56" w:rsidRDefault="006D3C56">
            <w:pPr>
              <w:pStyle w:val="TAC"/>
            </w:pPr>
            <w:r>
              <w:t>8</w:t>
            </w:r>
          </w:p>
        </w:tc>
        <w:tc>
          <w:tcPr>
            <w:tcW w:w="8687" w:type="dxa"/>
          </w:tcPr>
          <w:p w14:paraId="198EACA4" w14:textId="77777777" w:rsidR="006D3C56" w:rsidRDefault="006D3C56">
            <w:pPr>
              <w:pStyle w:val="TAC"/>
              <w:rPr>
                <w:rFonts w:ascii="Times New Roman" w:hAnsi="Times New Roman"/>
                <w:szCs w:val="18"/>
              </w:rPr>
            </w:pPr>
            <w:r>
              <w:rPr>
                <w:rFonts w:ascii="Times New Roman" w:hAnsi="Times New Roman"/>
                <w:szCs w:val="18"/>
              </w:rPr>
              <w:t>0B2229462DAB2EFA7A02DC728CA3847DCD5684DEE3E8FD2B666098C54C80A268C49B837976125812</w:t>
            </w:r>
            <w:r>
              <w:rPr>
                <w:rFonts w:ascii="Times New Roman" w:hAnsi="Times New Roman"/>
                <w:szCs w:val="18"/>
              </w:rPr>
              <w:br/>
              <w:t>856170220B87A5C104FBE5666CB985194AFC194D84F3695EB0481415A960806F0C583A9ACA309C01</w:t>
            </w:r>
            <w:r>
              <w:rPr>
                <w:rFonts w:ascii="Times New Roman" w:hAnsi="Times New Roman"/>
                <w:szCs w:val="18"/>
              </w:rPr>
              <w:br/>
              <w:t>AE7C7D608C603A4DB9A82844A7FED0E0FCD1D4876D0A09CCCB278CF79CCEB84E56BB8D4EDFB8CD5B</w:t>
            </w:r>
          </w:p>
        </w:tc>
      </w:tr>
      <w:tr w:rsidR="006D3C56" w14:paraId="324EE356" w14:textId="77777777">
        <w:trPr>
          <w:jc w:val="center"/>
        </w:trPr>
        <w:tc>
          <w:tcPr>
            <w:tcW w:w="1177" w:type="dxa"/>
            <w:tcBorders>
              <w:top w:val="nil"/>
              <w:bottom w:val="nil"/>
            </w:tcBorders>
          </w:tcPr>
          <w:p w14:paraId="3E327312" w14:textId="77777777" w:rsidR="006D3C56" w:rsidRDefault="006D3C56">
            <w:pPr>
              <w:pStyle w:val="TAC"/>
              <w:rPr>
                <w:i/>
              </w:rPr>
            </w:pPr>
          </w:p>
        </w:tc>
        <w:tc>
          <w:tcPr>
            <w:tcW w:w="687" w:type="dxa"/>
          </w:tcPr>
          <w:p w14:paraId="30755B66" w14:textId="77777777" w:rsidR="006D3C56" w:rsidRDefault="006D3C56">
            <w:pPr>
              <w:pStyle w:val="TAC"/>
            </w:pPr>
            <w:r>
              <w:t>9</w:t>
            </w:r>
          </w:p>
        </w:tc>
        <w:tc>
          <w:tcPr>
            <w:tcW w:w="8687" w:type="dxa"/>
          </w:tcPr>
          <w:p w14:paraId="21401413" w14:textId="77777777" w:rsidR="006D3C56" w:rsidRDefault="006D3C56">
            <w:pPr>
              <w:pStyle w:val="TAC"/>
              <w:rPr>
                <w:rFonts w:ascii="Times New Roman" w:hAnsi="Times New Roman"/>
                <w:szCs w:val="18"/>
              </w:rPr>
            </w:pPr>
            <w:r>
              <w:rPr>
                <w:rFonts w:ascii="Times New Roman" w:hAnsi="Times New Roman"/>
                <w:szCs w:val="18"/>
              </w:rPr>
              <w:t>7E893EC40E9AAF294ED51D5A4089F8643FA9664D8D6CE85A0D8334652DE947A29C2C5E5F3799BCEF</w:t>
            </w:r>
            <w:r>
              <w:rPr>
                <w:rFonts w:ascii="Times New Roman" w:hAnsi="Times New Roman"/>
                <w:szCs w:val="18"/>
              </w:rPr>
              <w:br/>
              <w:t>2490E7C953092F649B21A4A5190478D1C5E4FCADCBD0B58B5A0A120479ADD98017180BAF4B70C1C6</w:t>
            </w:r>
            <w:r>
              <w:rPr>
                <w:rFonts w:ascii="Times New Roman" w:hAnsi="Times New Roman"/>
                <w:szCs w:val="18"/>
              </w:rPr>
              <w:br/>
              <w:t>856068A9EFB1851657E4A7644C41B018D86A3B2A0A2DC15000E9D074A8EC95DAA28AE4D69D142651</w:t>
            </w:r>
          </w:p>
        </w:tc>
      </w:tr>
      <w:tr w:rsidR="006D3C56" w14:paraId="4A184D3F" w14:textId="77777777">
        <w:trPr>
          <w:jc w:val="center"/>
        </w:trPr>
        <w:tc>
          <w:tcPr>
            <w:tcW w:w="1177" w:type="dxa"/>
            <w:tcBorders>
              <w:top w:val="nil"/>
              <w:bottom w:val="nil"/>
            </w:tcBorders>
          </w:tcPr>
          <w:p w14:paraId="17742A32" w14:textId="77777777" w:rsidR="006D3C56" w:rsidRDefault="006D3C56">
            <w:pPr>
              <w:pStyle w:val="TAC"/>
              <w:rPr>
                <w:i/>
              </w:rPr>
            </w:pPr>
          </w:p>
        </w:tc>
        <w:tc>
          <w:tcPr>
            <w:tcW w:w="687" w:type="dxa"/>
          </w:tcPr>
          <w:p w14:paraId="5E836C5F" w14:textId="77777777" w:rsidR="006D3C56" w:rsidRDefault="006D3C56">
            <w:pPr>
              <w:pStyle w:val="TAC"/>
              <w:rPr>
                <w:lang w:val="de-DE"/>
              </w:rPr>
            </w:pPr>
            <w:r>
              <w:rPr>
                <w:lang w:val="de-DE"/>
              </w:rPr>
              <w:t>10</w:t>
            </w:r>
          </w:p>
        </w:tc>
        <w:tc>
          <w:tcPr>
            <w:tcW w:w="8687" w:type="dxa"/>
          </w:tcPr>
          <w:p w14:paraId="72E158CB" w14:textId="77777777" w:rsidR="006D3C56" w:rsidRDefault="006D3C56">
            <w:pPr>
              <w:pStyle w:val="TAC"/>
              <w:rPr>
                <w:rFonts w:ascii="Times New Roman" w:hAnsi="Times New Roman"/>
                <w:szCs w:val="18"/>
                <w:lang w:val="de-DE"/>
              </w:rPr>
            </w:pPr>
            <w:r>
              <w:rPr>
                <w:rFonts w:ascii="Times New Roman" w:hAnsi="Times New Roman"/>
                <w:szCs w:val="18"/>
                <w:lang w:val="de-DE"/>
              </w:rPr>
              <w:t>00C83EA49E22CEF2C2617432C2881412DC5662AAC2E20D7EAA92542068DC54508445E1C6584D812C</w:t>
            </w:r>
            <w:r>
              <w:rPr>
                <w:rFonts w:ascii="Times New Roman" w:hAnsi="Times New Roman"/>
                <w:szCs w:val="18"/>
                <w:lang w:val="de-DE"/>
              </w:rPr>
              <w:br/>
              <w:t>08F544B9FA8E4E1CCBF7870FE8A712E52040D5C5032072BA70864CADC454C44102004C7798726FAA</w:t>
            </w:r>
            <w:r>
              <w:rPr>
                <w:rFonts w:ascii="Times New Roman" w:hAnsi="Times New Roman"/>
                <w:szCs w:val="18"/>
                <w:lang w:val="de-DE"/>
              </w:rPr>
              <w:br/>
              <w:t>11C6989093E4664F501C1951A002B59E26A5D74064C596D6E75A9C2C4490D4E3A8C087FB06F6D9E7</w:t>
            </w:r>
          </w:p>
        </w:tc>
      </w:tr>
      <w:tr w:rsidR="006D3C56" w14:paraId="55F5C447" w14:textId="77777777">
        <w:trPr>
          <w:jc w:val="center"/>
        </w:trPr>
        <w:tc>
          <w:tcPr>
            <w:tcW w:w="1177" w:type="dxa"/>
            <w:tcBorders>
              <w:top w:val="nil"/>
              <w:bottom w:val="nil"/>
            </w:tcBorders>
          </w:tcPr>
          <w:p w14:paraId="21583A23" w14:textId="77777777" w:rsidR="006D3C56" w:rsidRDefault="006D3C56">
            <w:pPr>
              <w:pStyle w:val="TAC"/>
              <w:rPr>
                <w:i/>
                <w:lang w:val="de-DE"/>
              </w:rPr>
            </w:pPr>
          </w:p>
        </w:tc>
        <w:tc>
          <w:tcPr>
            <w:tcW w:w="687" w:type="dxa"/>
          </w:tcPr>
          <w:p w14:paraId="50BB18CC" w14:textId="77777777" w:rsidR="006D3C56" w:rsidRDefault="006D3C56">
            <w:pPr>
              <w:pStyle w:val="TAC"/>
              <w:rPr>
                <w:lang w:val="de-DE"/>
              </w:rPr>
            </w:pPr>
            <w:r>
              <w:rPr>
                <w:lang w:val="de-DE"/>
              </w:rPr>
              <w:t>11</w:t>
            </w:r>
          </w:p>
        </w:tc>
        <w:tc>
          <w:tcPr>
            <w:tcW w:w="8687" w:type="dxa"/>
          </w:tcPr>
          <w:p w14:paraId="34B319E9" w14:textId="77777777" w:rsidR="006D3C56" w:rsidRDefault="006D3C56">
            <w:pPr>
              <w:pStyle w:val="TAC"/>
              <w:rPr>
                <w:rFonts w:ascii="Times New Roman" w:hAnsi="Times New Roman"/>
                <w:szCs w:val="18"/>
                <w:lang w:val="de-DE"/>
              </w:rPr>
            </w:pPr>
            <w:r>
              <w:rPr>
                <w:rFonts w:ascii="Times New Roman" w:hAnsi="Times New Roman"/>
                <w:szCs w:val="18"/>
                <w:lang w:val="de-DE"/>
              </w:rPr>
              <w:t>9AB5192C271160AF894BD66A82E8CF2C8E56FD967DFCBEC00024E0294DC5BE594F2F13A2EB62EA03</w:t>
            </w:r>
            <w:r>
              <w:rPr>
                <w:rFonts w:ascii="Times New Roman" w:hAnsi="Times New Roman"/>
                <w:szCs w:val="18"/>
                <w:lang w:val="de-DE"/>
              </w:rPr>
              <w:br/>
              <w:t>4706096DC0DA2F286A86CA4D4C93AA25610A43F498DA0541DE643C839784867492FA676C4380D8CC</w:t>
            </w:r>
            <w:r>
              <w:rPr>
                <w:rFonts w:ascii="Times New Roman" w:hAnsi="Times New Roman"/>
                <w:szCs w:val="18"/>
                <w:lang w:val="de-DE"/>
              </w:rPr>
              <w:br/>
              <w:t>41BA06006DC5A81E3F14D800217F8546914D2E7D67860131550807B4AEC550B45A8AC43E04DDFAD8</w:t>
            </w:r>
          </w:p>
        </w:tc>
      </w:tr>
      <w:tr w:rsidR="006D3C56" w14:paraId="723DAB81" w14:textId="77777777">
        <w:trPr>
          <w:jc w:val="center"/>
        </w:trPr>
        <w:tc>
          <w:tcPr>
            <w:tcW w:w="1177" w:type="dxa"/>
            <w:tcBorders>
              <w:top w:val="nil"/>
              <w:bottom w:val="nil"/>
            </w:tcBorders>
          </w:tcPr>
          <w:p w14:paraId="5077C051" w14:textId="77777777" w:rsidR="006D3C56" w:rsidRDefault="006D3C56">
            <w:pPr>
              <w:pStyle w:val="TAC"/>
              <w:rPr>
                <w:i/>
                <w:lang w:val="de-DE"/>
              </w:rPr>
            </w:pPr>
          </w:p>
        </w:tc>
        <w:tc>
          <w:tcPr>
            <w:tcW w:w="687" w:type="dxa"/>
          </w:tcPr>
          <w:p w14:paraId="1D19CC2E" w14:textId="77777777" w:rsidR="006D3C56" w:rsidRDefault="006D3C56">
            <w:pPr>
              <w:pStyle w:val="TAC"/>
              <w:rPr>
                <w:lang w:val="de-DE"/>
              </w:rPr>
            </w:pPr>
            <w:r>
              <w:rPr>
                <w:lang w:val="de-DE"/>
              </w:rPr>
              <w:t>12</w:t>
            </w:r>
          </w:p>
        </w:tc>
        <w:tc>
          <w:tcPr>
            <w:tcW w:w="8687" w:type="dxa"/>
          </w:tcPr>
          <w:p w14:paraId="01BAB1A5" w14:textId="77777777" w:rsidR="006D3C56" w:rsidRDefault="006D3C56">
            <w:pPr>
              <w:pStyle w:val="TAC"/>
              <w:rPr>
                <w:rFonts w:ascii="Times New Roman" w:hAnsi="Times New Roman"/>
                <w:szCs w:val="18"/>
                <w:lang w:val="de-DE"/>
              </w:rPr>
            </w:pPr>
            <w:r>
              <w:rPr>
                <w:rFonts w:ascii="Times New Roman" w:hAnsi="Times New Roman"/>
                <w:szCs w:val="18"/>
                <w:lang w:val="de-DE"/>
              </w:rPr>
              <w:t>5D7C8C8401EC80E085C20278DCC82274409816447951F9633350648E60B892BD544A2023A79B81D0</w:t>
            </w:r>
            <w:r>
              <w:rPr>
                <w:rFonts w:ascii="Times New Roman" w:hAnsi="Times New Roman"/>
                <w:szCs w:val="18"/>
                <w:lang w:val="de-DE"/>
              </w:rPr>
              <w:br/>
              <w:t>15E816F3EC492523158285CD7146480E48E5F46C10E8A11F36131C5DCA42D823C088FC600E5FFA7C</w:t>
            </w:r>
            <w:r>
              <w:rPr>
                <w:rFonts w:ascii="Times New Roman" w:hAnsi="Times New Roman"/>
                <w:szCs w:val="18"/>
                <w:lang w:val="de-DE"/>
              </w:rPr>
              <w:br/>
              <w:t>D00E04CFD789953C6B45BC1EE58CE99B8EDC0BE95145C0C59294D5F50E34ACB17F47A2BBD144D9DF</w:t>
            </w:r>
          </w:p>
        </w:tc>
      </w:tr>
      <w:tr w:rsidR="006D3C56" w14:paraId="5D041F0E" w14:textId="77777777">
        <w:trPr>
          <w:jc w:val="center"/>
        </w:trPr>
        <w:tc>
          <w:tcPr>
            <w:tcW w:w="1177" w:type="dxa"/>
            <w:tcBorders>
              <w:top w:val="nil"/>
              <w:bottom w:val="nil"/>
            </w:tcBorders>
          </w:tcPr>
          <w:p w14:paraId="42E96648" w14:textId="77777777" w:rsidR="006D3C56" w:rsidRDefault="006D3C56">
            <w:pPr>
              <w:pStyle w:val="TAC"/>
              <w:rPr>
                <w:i/>
                <w:lang w:val="de-DE"/>
              </w:rPr>
            </w:pPr>
          </w:p>
        </w:tc>
        <w:tc>
          <w:tcPr>
            <w:tcW w:w="687" w:type="dxa"/>
          </w:tcPr>
          <w:p w14:paraId="0F05B0A6" w14:textId="77777777" w:rsidR="006D3C56" w:rsidRDefault="006D3C56">
            <w:pPr>
              <w:pStyle w:val="TAC"/>
              <w:rPr>
                <w:lang w:val="de-DE"/>
              </w:rPr>
            </w:pPr>
            <w:r>
              <w:rPr>
                <w:lang w:val="de-DE"/>
              </w:rPr>
              <w:t>13</w:t>
            </w:r>
          </w:p>
        </w:tc>
        <w:tc>
          <w:tcPr>
            <w:tcW w:w="8687" w:type="dxa"/>
          </w:tcPr>
          <w:p w14:paraId="685697A2" w14:textId="77777777" w:rsidR="006D3C56" w:rsidRDefault="006D3C56">
            <w:pPr>
              <w:pStyle w:val="TAC"/>
              <w:rPr>
                <w:rFonts w:ascii="Times New Roman" w:hAnsi="Times New Roman"/>
                <w:szCs w:val="18"/>
                <w:lang w:val="de-DE"/>
              </w:rPr>
            </w:pPr>
            <w:r>
              <w:rPr>
                <w:rFonts w:ascii="Times New Roman" w:hAnsi="Times New Roman"/>
                <w:szCs w:val="18"/>
                <w:lang w:val="de-DE"/>
              </w:rPr>
              <w:t>8269EF0305623CD2CC821CE0BF62F0CE623B2CBF9C128A6688CC41E8A4C1B5104D838891ECE47310</w:t>
            </w:r>
            <w:r>
              <w:rPr>
                <w:rFonts w:ascii="Times New Roman" w:hAnsi="Times New Roman"/>
                <w:szCs w:val="18"/>
                <w:lang w:val="de-DE"/>
              </w:rPr>
              <w:br/>
              <w:t>A9A65D47442A50B4B30C3966268A416F9282D6D84A07572DA675C7DA920B0E553B4C9E889840DA89</w:t>
            </w:r>
            <w:r>
              <w:rPr>
                <w:rFonts w:ascii="Times New Roman" w:hAnsi="Times New Roman"/>
                <w:szCs w:val="18"/>
                <w:lang w:val="de-DE"/>
              </w:rPr>
              <w:br/>
              <w:t>170C6750F5C06EA808A084FC324624FE1C14691D6590C8C92041B5B721126B6EFE439E48A6E4866F</w:t>
            </w:r>
          </w:p>
        </w:tc>
      </w:tr>
      <w:tr w:rsidR="006D3C56" w14:paraId="4A062E5F" w14:textId="77777777">
        <w:trPr>
          <w:jc w:val="center"/>
        </w:trPr>
        <w:tc>
          <w:tcPr>
            <w:tcW w:w="1177" w:type="dxa"/>
            <w:tcBorders>
              <w:top w:val="nil"/>
            </w:tcBorders>
          </w:tcPr>
          <w:p w14:paraId="022849EF" w14:textId="77777777" w:rsidR="006D3C56" w:rsidRDefault="006D3C56">
            <w:pPr>
              <w:pStyle w:val="TAC"/>
              <w:rPr>
                <w:i/>
                <w:lang w:val="de-DE"/>
              </w:rPr>
            </w:pPr>
          </w:p>
        </w:tc>
        <w:tc>
          <w:tcPr>
            <w:tcW w:w="687" w:type="dxa"/>
          </w:tcPr>
          <w:p w14:paraId="5EA9143D" w14:textId="77777777" w:rsidR="006D3C56" w:rsidRDefault="006D3C56">
            <w:pPr>
              <w:pStyle w:val="TAC"/>
              <w:rPr>
                <w:lang w:val="de-DE"/>
              </w:rPr>
            </w:pPr>
            <w:r>
              <w:rPr>
                <w:lang w:val="de-DE"/>
              </w:rPr>
              <w:t>14</w:t>
            </w:r>
          </w:p>
        </w:tc>
        <w:tc>
          <w:tcPr>
            <w:tcW w:w="8687" w:type="dxa"/>
          </w:tcPr>
          <w:p w14:paraId="177A4DC5" w14:textId="77777777" w:rsidR="006D3C56" w:rsidRDefault="006D3C56">
            <w:pPr>
              <w:pStyle w:val="TAC"/>
              <w:rPr>
                <w:rFonts w:ascii="Times New Roman" w:hAnsi="Times New Roman"/>
                <w:szCs w:val="18"/>
                <w:lang w:val="de-DE"/>
              </w:rPr>
            </w:pPr>
            <w:r>
              <w:rPr>
                <w:rFonts w:ascii="Times New Roman" w:hAnsi="Times New Roman"/>
                <w:szCs w:val="18"/>
                <w:lang w:val="de-DE"/>
              </w:rPr>
              <w:t>15A1CFCC0521A6C215C64A614BEC6AB6BA045FA73D04567B9CAC10087A245A22C50CAC7D82B70A1F</w:t>
            </w:r>
            <w:r>
              <w:rPr>
                <w:rFonts w:ascii="Times New Roman" w:hAnsi="Times New Roman"/>
                <w:szCs w:val="18"/>
                <w:lang w:val="de-DE"/>
              </w:rPr>
              <w:br/>
              <w:t>C1A6776860921B34A49924102CC4446ECEB28D40B4D7B818E7FC08A6EA18E4DEF86B69689FDF5520</w:t>
            </w:r>
            <w:r>
              <w:rPr>
                <w:rFonts w:ascii="Times New Roman" w:hAnsi="Times New Roman"/>
                <w:szCs w:val="18"/>
                <w:lang w:val="de-DE"/>
              </w:rPr>
              <w:br/>
              <w:t>16DDF41BC440DB86BCD0A84A64049E3068C5F91DE5DBC70ED954029F986369DEDC22CD0C3470E88E</w:t>
            </w:r>
          </w:p>
        </w:tc>
      </w:tr>
      <w:tr w:rsidR="006D3C56" w14:paraId="179C5DAD" w14:textId="77777777">
        <w:trPr>
          <w:jc w:val="center"/>
        </w:trPr>
        <w:tc>
          <w:tcPr>
            <w:tcW w:w="1177" w:type="dxa"/>
            <w:tcBorders>
              <w:bottom w:val="nil"/>
            </w:tcBorders>
          </w:tcPr>
          <w:p w14:paraId="6A2DC801" w14:textId="77777777" w:rsidR="006D3C56" w:rsidRDefault="006D3C56">
            <w:pPr>
              <w:pStyle w:val="TAC"/>
              <w:rPr>
                <w:i/>
                <w:lang w:val="de-DE"/>
              </w:rPr>
            </w:pPr>
            <w:r>
              <w:rPr>
                <w:i/>
                <w:lang w:val="de-DE"/>
              </w:rPr>
              <w:t>512</w:t>
            </w:r>
          </w:p>
        </w:tc>
        <w:tc>
          <w:tcPr>
            <w:tcW w:w="687" w:type="dxa"/>
          </w:tcPr>
          <w:p w14:paraId="795EB1DD" w14:textId="77777777" w:rsidR="006D3C56" w:rsidRDefault="006D3C56">
            <w:pPr>
              <w:pStyle w:val="TAC"/>
              <w:rPr>
                <w:lang w:val="de-DE"/>
              </w:rPr>
            </w:pPr>
            <w:r>
              <w:rPr>
                <w:lang w:val="de-DE"/>
              </w:rPr>
              <w:t>0</w:t>
            </w:r>
          </w:p>
        </w:tc>
        <w:tc>
          <w:tcPr>
            <w:tcW w:w="8687" w:type="dxa"/>
          </w:tcPr>
          <w:p w14:paraId="40DA73E1" w14:textId="77777777" w:rsidR="006D3C56" w:rsidRDefault="006D3C56">
            <w:pPr>
              <w:pStyle w:val="TAC"/>
              <w:rPr>
                <w:rFonts w:ascii="Times New Roman" w:hAnsi="Times New Roman"/>
                <w:szCs w:val="18"/>
                <w:lang w:val="de-DE"/>
              </w:rPr>
            </w:pPr>
            <w:r>
              <w:rPr>
                <w:rFonts w:ascii="Times New Roman" w:hAnsi="Times New Roman"/>
                <w:szCs w:val="18"/>
                <w:lang w:val="de-DE"/>
              </w:rPr>
              <w:t>A6947FC6947CD99887AB40E8AD774B46D83460455CBC1C436FDBB2B40F07857EAF0C404AC808E3B7</w:t>
            </w:r>
            <w:r>
              <w:rPr>
                <w:rFonts w:ascii="Times New Roman" w:hAnsi="Times New Roman"/>
                <w:szCs w:val="18"/>
                <w:lang w:val="de-DE"/>
              </w:rPr>
              <w:br/>
              <w:t>F8A2DAFE8351E8EC00B981124E42F251F80C68578F5D9081EFD88460F05473220B53E99279A2782F</w:t>
            </w:r>
            <w:r>
              <w:rPr>
                <w:rFonts w:ascii="Times New Roman" w:hAnsi="Times New Roman"/>
                <w:szCs w:val="18"/>
                <w:lang w:val="de-DE"/>
              </w:rPr>
              <w:br/>
              <w:t>48D4B8F799F861D2CB38A24993B1C0E710C0C09C4364110514FBC3E182925458CEB1E08630060834</w:t>
            </w:r>
          </w:p>
        </w:tc>
      </w:tr>
      <w:tr w:rsidR="006D3C56" w14:paraId="4DD5609E" w14:textId="77777777">
        <w:trPr>
          <w:jc w:val="center"/>
        </w:trPr>
        <w:tc>
          <w:tcPr>
            <w:tcW w:w="1177" w:type="dxa"/>
            <w:tcBorders>
              <w:top w:val="nil"/>
              <w:bottom w:val="nil"/>
            </w:tcBorders>
          </w:tcPr>
          <w:p w14:paraId="64C26EA4" w14:textId="77777777" w:rsidR="006D3C56" w:rsidRDefault="006D3C56">
            <w:pPr>
              <w:pStyle w:val="TAC"/>
              <w:rPr>
                <w:i/>
                <w:lang w:val="de-DE"/>
              </w:rPr>
            </w:pPr>
          </w:p>
        </w:tc>
        <w:tc>
          <w:tcPr>
            <w:tcW w:w="687" w:type="dxa"/>
          </w:tcPr>
          <w:p w14:paraId="121B7DA5" w14:textId="77777777" w:rsidR="006D3C56" w:rsidRDefault="006D3C56">
            <w:pPr>
              <w:pStyle w:val="TAC"/>
              <w:rPr>
                <w:lang w:val="de-DE"/>
              </w:rPr>
            </w:pPr>
            <w:r>
              <w:rPr>
                <w:lang w:val="de-DE"/>
              </w:rPr>
              <w:t>1</w:t>
            </w:r>
          </w:p>
        </w:tc>
        <w:tc>
          <w:tcPr>
            <w:tcW w:w="8687" w:type="dxa"/>
          </w:tcPr>
          <w:p w14:paraId="43AFE447" w14:textId="77777777" w:rsidR="006D3C56" w:rsidRDefault="006D3C56">
            <w:pPr>
              <w:pStyle w:val="TAC"/>
              <w:rPr>
                <w:rFonts w:ascii="Times New Roman" w:hAnsi="Times New Roman"/>
                <w:szCs w:val="18"/>
                <w:lang w:val="de-DE"/>
              </w:rPr>
            </w:pPr>
            <w:r>
              <w:rPr>
                <w:rFonts w:ascii="Times New Roman" w:hAnsi="Times New Roman"/>
                <w:szCs w:val="18"/>
                <w:lang w:val="de-DE"/>
              </w:rPr>
              <w:t>36128D8F37226E79801042EBC4C1298822846E63425B8711D53140341823B4CDB864800484270C5E</w:t>
            </w:r>
            <w:r>
              <w:rPr>
                <w:rFonts w:ascii="Times New Roman" w:hAnsi="Times New Roman"/>
                <w:szCs w:val="18"/>
                <w:lang w:val="de-DE"/>
              </w:rPr>
              <w:br/>
              <w:t>4B04E92D63B135919F9D302D047294A4DFE55984890D7DCF6F8376D727C001542A7F077C6BB829C0</w:t>
            </w:r>
            <w:r>
              <w:rPr>
                <w:rFonts w:ascii="Times New Roman" w:hAnsi="Times New Roman"/>
                <w:szCs w:val="18"/>
                <w:lang w:val="de-DE"/>
              </w:rPr>
              <w:br/>
              <w:t>60057B456B1867FCA98DEE94F5E5C4B0C895C4ECB08763DB0B7DD5A0E58CA8D93DEFD6601D10D9BC</w:t>
            </w:r>
          </w:p>
        </w:tc>
      </w:tr>
      <w:tr w:rsidR="006D3C56" w14:paraId="623C63C1" w14:textId="77777777">
        <w:trPr>
          <w:jc w:val="center"/>
        </w:trPr>
        <w:tc>
          <w:tcPr>
            <w:tcW w:w="1177" w:type="dxa"/>
            <w:tcBorders>
              <w:top w:val="nil"/>
              <w:bottom w:val="nil"/>
            </w:tcBorders>
          </w:tcPr>
          <w:p w14:paraId="0DE86BA9" w14:textId="77777777" w:rsidR="006D3C56" w:rsidRDefault="006D3C56">
            <w:pPr>
              <w:pStyle w:val="TAC"/>
              <w:rPr>
                <w:i/>
                <w:lang w:val="de-DE"/>
              </w:rPr>
            </w:pPr>
          </w:p>
        </w:tc>
        <w:tc>
          <w:tcPr>
            <w:tcW w:w="687" w:type="dxa"/>
          </w:tcPr>
          <w:p w14:paraId="2876F934" w14:textId="77777777" w:rsidR="006D3C56" w:rsidRDefault="006D3C56">
            <w:pPr>
              <w:pStyle w:val="TAC"/>
              <w:rPr>
                <w:lang w:val="de-DE"/>
              </w:rPr>
            </w:pPr>
            <w:r>
              <w:rPr>
                <w:lang w:val="de-DE"/>
              </w:rPr>
              <w:t>2</w:t>
            </w:r>
          </w:p>
        </w:tc>
        <w:tc>
          <w:tcPr>
            <w:tcW w:w="8687" w:type="dxa"/>
          </w:tcPr>
          <w:p w14:paraId="77430C50" w14:textId="77777777" w:rsidR="006D3C56" w:rsidRDefault="006D3C56">
            <w:pPr>
              <w:pStyle w:val="TAC"/>
              <w:rPr>
                <w:rFonts w:ascii="Times New Roman" w:hAnsi="Times New Roman"/>
                <w:szCs w:val="18"/>
                <w:lang w:val="de-DE"/>
              </w:rPr>
            </w:pPr>
            <w:r>
              <w:rPr>
                <w:rFonts w:ascii="Times New Roman" w:hAnsi="Times New Roman"/>
                <w:szCs w:val="18"/>
                <w:lang w:val="de-DE"/>
              </w:rPr>
              <w:t>97C1501D8FA00E2076149253FB3868876809EE49DF4D84AC77F4BAC6A1C48D2E246A1540F8C5B795</w:t>
            </w:r>
            <w:r>
              <w:rPr>
                <w:rFonts w:ascii="Times New Roman" w:hAnsi="Times New Roman"/>
                <w:szCs w:val="18"/>
                <w:lang w:val="de-DE"/>
              </w:rPr>
              <w:br/>
              <w:t>ACE0AA7C1EF42504C0CFDE218E4D370289550C8AEAF658E6C445C3C8462AAC6729CF83B2E048CE5C</w:t>
            </w:r>
            <w:r>
              <w:rPr>
                <w:rFonts w:ascii="Times New Roman" w:hAnsi="Times New Roman"/>
                <w:szCs w:val="18"/>
                <w:lang w:val="de-DE"/>
              </w:rPr>
              <w:br/>
            </w:r>
            <w:r>
              <w:rPr>
                <w:rFonts w:ascii="Times New Roman" w:hAnsi="Times New Roman"/>
                <w:szCs w:val="18"/>
                <w:lang w:val="de-DE"/>
              </w:rPr>
              <w:lastRenderedPageBreak/>
              <w:t>756038C19478B0429B6C91B3CD0857ED42B3694658B3195C809C141CBA86BEE76DAD31EC16890E01</w:t>
            </w:r>
          </w:p>
        </w:tc>
      </w:tr>
      <w:tr w:rsidR="006D3C56" w14:paraId="6945A313" w14:textId="77777777">
        <w:trPr>
          <w:jc w:val="center"/>
        </w:trPr>
        <w:tc>
          <w:tcPr>
            <w:tcW w:w="1177" w:type="dxa"/>
            <w:tcBorders>
              <w:top w:val="nil"/>
              <w:bottom w:val="nil"/>
            </w:tcBorders>
          </w:tcPr>
          <w:p w14:paraId="41CBC558" w14:textId="77777777" w:rsidR="006D3C56" w:rsidRDefault="006D3C56">
            <w:pPr>
              <w:pStyle w:val="TAC"/>
              <w:rPr>
                <w:i/>
                <w:lang w:val="de-DE"/>
              </w:rPr>
            </w:pPr>
          </w:p>
        </w:tc>
        <w:tc>
          <w:tcPr>
            <w:tcW w:w="687" w:type="dxa"/>
          </w:tcPr>
          <w:p w14:paraId="415E9FD4" w14:textId="77777777" w:rsidR="006D3C56" w:rsidRDefault="006D3C56">
            <w:pPr>
              <w:pStyle w:val="TAC"/>
              <w:rPr>
                <w:lang w:val="de-DE"/>
              </w:rPr>
            </w:pPr>
            <w:r>
              <w:rPr>
                <w:lang w:val="de-DE"/>
              </w:rPr>
              <w:t>3</w:t>
            </w:r>
          </w:p>
        </w:tc>
        <w:tc>
          <w:tcPr>
            <w:tcW w:w="8687" w:type="dxa"/>
          </w:tcPr>
          <w:p w14:paraId="66266034" w14:textId="77777777" w:rsidR="006D3C56" w:rsidRDefault="006D3C56">
            <w:pPr>
              <w:pStyle w:val="TAC"/>
              <w:rPr>
                <w:rFonts w:ascii="Times New Roman" w:hAnsi="Times New Roman"/>
                <w:szCs w:val="18"/>
                <w:lang w:val="de-DE"/>
              </w:rPr>
            </w:pPr>
            <w:r>
              <w:rPr>
                <w:rFonts w:ascii="Times New Roman" w:hAnsi="Times New Roman"/>
                <w:szCs w:val="18"/>
                <w:lang w:val="de-DE"/>
              </w:rPr>
              <w:t>89F88DAAE1BC3D0B4ACC34FAC79096B6615A2085F60B0C2511DE676A0F6EC080AF446C45C390A2EC</w:t>
            </w:r>
            <w:r>
              <w:rPr>
                <w:rFonts w:ascii="Times New Roman" w:hAnsi="Times New Roman"/>
                <w:szCs w:val="18"/>
                <w:lang w:val="de-DE"/>
              </w:rPr>
              <w:br/>
              <w:t>0A2106E48E88C0257E565284D298C4298B9CDD6EF400EE8D1325D0962BD991512F0799FAF2DFDB02</w:t>
            </w:r>
            <w:r>
              <w:rPr>
                <w:rFonts w:ascii="Times New Roman" w:hAnsi="Times New Roman"/>
                <w:szCs w:val="18"/>
                <w:lang w:val="de-DE"/>
              </w:rPr>
              <w:br/>
              <w:t>260CA0E7E54DFA29A4956BD480ACDE9930341ED66B17EAFACE485ADDD160A7C830A15D8FF0D09C20</w:t>
            </w:r>
          </w:p>
        </w:tc>
      </w:tr>
      <w:tr w:rsidR="006D3C56" w14:paraId="03D1A0E3" w14:textId="77777777">
        <w:trPr>
          <w:jc w:val="center"/>
        </w:trPr>
        <w:tc>
          <w:tcPr>
            <w:tcW w:w="1177" w:type="dxa"/>
            <w:tcBorders>
              <w:top w:val="nil"/>
              <w:bottom w:val="nil"/>
            </w:tcBorders>
          </w:tcPr>
          <w:p w14:paraId="2F8DF73B" w14:textId="77777777" w:rsidR="006D3C56" w:rsidRDefault="006D3C56">
            <w:pPr>
              <w:pStyle w:val="TAC"/>
              <w:rPr>
                <w:i/>
                <w:lang w:val="de-DE"/>
              </w:rPr>
            </w:pPr>
          </w:p>
        </w:tc>
        <w:tc>
          <w:tcPr>
            <w:tcW w:w="687" w:type="dxa"/>
          </w:tcPr>
          <w:p w14:paraId="7452586A" w14:textId="77777777" w:rsidR="006D3C56" w:rsidRDefault="006D3C56">
            <w:pPr>
              <w:pStyle w:val="TAC"/>
              <w:rPr>
                <w:lang w:val="de-DE"/>
              </w:rPr>
            </w:pPr>
            <w:r>
              <w:rPr>
                <w:lang w:val="de-DE"/>
              </w:rPr>
              <w:t>4</w:t>
            </w:r>
          </w:p>
        </w:tc>
        <w:tc>
          <w:tcPr>
            <w:tcW w:w="8687" w:type="dxa"/>
          </w:tcPr>
          <w:p w14:paraId="1616CD60" w14:textId="77777777" w:rsidR="006D3C56" w:rsidRDefault="006D3C56">
            <w:pPr>
              <w:pStyle w:val="TAC"/>
              <w:rPr>
                <w:rFonts w:ascii="Times New Roman" w:hAnsi="Times New Roman"/>
                <w:szCs w:val="18"/>
                <w:lang w:val="de-DE"/>
              </w:rPr>
            </w:pPr>
            <w:r>
              <w:rPr>
                <w:rFonts w:ascii="Times New Roman" w:hAnsi="Times New Roman"/>
                <w:szCs w:val="18"/>
                <w:lang w:val="de-DE"/>
              </w:rPr>
              <w:t>1E946C4D2694B885FC254FB6546B2C4AF5987994F51AC90827E08798E0C0D5750FDD8CAB9F58A895</w:t>
            </w:r>
            <w:r>
              <w:rPr>
                <w:rFonts w:ascii="Times New Roman" w:hAnsi="Times New Roman"/>
                <w:szCs w:val="18"/>
                <w:lang w:val="de-DE"/>
              </w:rPr>
              <w:br/>
              <w:t>448BF01E4BC8CE37477291C425D52E3E41D526888CBC3225664D649106EB907AF8F4C96B3704B887</w:t>
            </w:r>
            <w:r>
              <w:rPr>
                <w:rFonts w:ascii="Times New Roman" w:hAnsi="Times New Roman"/>
                <w:szCs w:val="18"/>
                <w:lang w:val="de-DE"/>
              </w:rPr>
              <w:br/>
              <w:t>041119AD0C5A8FBACFC457F3AFC74D12E7C9ECB5E5304B48206A421122EAC2287C499D8C2C455D40</w:t>
            </w:r>
          </w:p>
        </w:tc>
      </w:tr>
      <w:tr w:rsidR="006D3C56" w14:paraId="265C6985" w14:textId="77777777">
        <w:trPr>
          <w:jc w:val="center"/>
        </w:trPr>
        <w:tc>
          <w:tcPr>
            <w:tcW w:w="1177" w:type="dxa"/>
            <w:tcBorders>
              <w:top w:val="nil"/>
              <w:bottom w:val="nil"/>
            </w:tcBorders>
          </w:tcPr>
          <w:p w14:paraId="1C15E31B" w14:textId="77777777" w:rsidR="006D3C56" w:rsidRDefault="006D3C56">
            <w:pPr>
              <w:pStyle w:val="TAC"/>
              <w:rPr>
                <w:i/>
                <w:lang w:val="de-DE"/>
              </w:rPr>
            </w:pPr>
          </w:p>
        </w:tc>
        <w:tc>
          <w:tcPr>
            <w:tcW w:w="687" w:type="dxa"/>
          </w:tcPr>
          <w:p w14:paraId="0EB656F5" w14:textId="77777777" w:rsidR="006D3C56" w:rsidRDefault="006D3C56">
            <w:pPr>
              <w:pStyle w:val="TAC"/>
              <w:rPr>
                <w:lang w:val="de-DE"/>
              </w:rPr>
            </w:pPr>
            <w:r>
              <w:rPr>
                <w:lang w:val="de-DE"/>
              </w:rPr>
              <w:t>5</w:t>
            </w:r>
          </w:p>
        </w:tc>
        <w:tc>
          <w:tcPr>
            <w:tcW w:w="8687" w:type="dxa"/>
          </w:tcPr>
          <w:p w14:paraId="0432A7CF" w14:textId="77777777" w:rsidR="006D3C56" w:rsidRDefault="006D3C56">
            <w:pPr>
              <w:pStyle w:val="TAC"/>
              <w:rPr>
                <w:rFonts w:ascii="Times New Roman" w:hAnsi="Times New Roman"/>
                <w:szCs w:val="18"/>
                <w:lang w:val="de-DE"/>
              </w:rPr>
            </w:pPr>
            <w:r>
              <w:rPr>
                <w:rFonts w:ascii="Times New Roman" w:hAnsi="Times New Roman"/>
                <w:szCs w:val="18"/>
                <w:lang w:val="de-DE"/>
              </w:rPr>
              <w:t>B00870C4D8804598D27D8EE6194E1CFE276B65D82B737C3E2AC399829FA17CD1E52CA77E12B86F15</w:t>
            </w:r>
            <w:r>
              <w:rPr>
                <w:rFonts w:ascii="Times New Roman" w:hAnsi="Times New Roman"/>
                <w:szCs w:val="18"/>
                <w:lang w:val="de-DE"/>
              </w:rPr>
              <w:br/>
              <w:t>18904129A62589E694D0D4E988089EFD8A8414808F58E5D9FD8B84DB89C35D4D0DE51B24DCAD8AAA</w:t>
            </w:r>
            <w:r>
              <w:rPr>
                <w:rFonts w:ascii="Times New Roman" w:hAnsi="Times New Roman"/>
                <w:szCs w:val="18"/>
                <w:lang w:val="de-DE"/>
              </w:rPr>
              <w:br/>
              <w:t>D3616BB57CA3D30826F2015C35976EA8CDF614CA5AE45C8E68062605A07460C9252438F969905526</w:t>
            </w:r>
          </w:p>
        </w:tc>
      </w:tr>
      <w:tr w:rsidR="006D3C56" w14:paraId="26FDE8B9" w14:textId="77777777">
        <w:trPr>
          <w:jc w:val="center"/>
        </w:trPr>
        <w:tc>
          <w:tcPr>
            <w:tcW w:w="1177" w:type="dxa"/>
            <w:tcBorders>
              <w:top w:val="nil"/>
              <w:bottom w:val="nil"/>
            </w:tcBorders>
          </w:tcPr>
          <w:p w14:paraId="4248EB6F" w14:textId="77777777" w:rsidR="006D3C56" w:rsidRDefault="006D3C56">
            <w:pPr>
              <w:pStyle w:val="TAC"/>
              <w:rPr>
                <w:i/>
                <w:lang w:val="de-DE"/>
              </w:rPr>
            </w:pPr>
          </w:p>
        </w:tc>
        <w:tc>
          <w:tcPr>
            <w:tcW w:w="687" w:type="dxa"/>
          </w:tcPr>
          <w:p w14:paraId="027CCC2F" w14:textId="77777777" w:rsidR="006D3C56" w:rsidRDefault="006D3C56">
            <w:pPr>
              <w:pStyle w:val="TAC"/>
              <w:rPr>
                <w:lang w:val="de-DE"/>
              </w:rPr>
            </w:pPr>
            <w:r>
              <w:rPr>
                <w:lang w:val="de-DE"/>
              </w:rPr>
              <w:t>6</w:t>
            </w:r>
          </w:p>
        </w:tc>
        <w:tc>
          <w:tcPr>
            <w:tcW w:w="8687" w:type="dxa"/>
          </w:tcPr>
          <w:p w14:paraId="08B1C5CC" w14:textId="77777777" w:rsidR="006D3C56" w:rsidRDefault="006D3C56">
            <w:pPr>
              <w:pStyle w:val="TAC"/>
              <w:rPr>
                <w:rFonts w:ascii="Times New Roman" w:hAnsi="Times New Roman"/>
                <w:szCs w:val="18"/>
                <w:lang w:val="de-DE"/>
              </w:rPr>
            </w:pPr>
            <w:r>
              <w:rPr>
                <w:rFonts w:ascii="Times New Roman" w:hAnsi="Times New Roman"/>
                <w:szCs w:val="18"/>
                <w:lang w:val="de-DE"/>
              </w:rPr>
              <w:t>1DCB60F29CC421E385F9F5715B67C11C053064C824B3C471C026DECAC799861FEE000D54C4CCE68B</w:t>
            </w:r>
            <w:r>
              <w:rPr>
                <w:rFonts w:ascii="Times New Roman" w:hAnsi="Times New Roman"/>
                <w:szCs w:val="18"/>
                <w:lang w:val="de-DE"/>
              </w:rPr>
              <w:br/>
              <w:t>4E9ACD08C8522E5407600F8F7DA30D4CC8A104CE023BEF8AFCD28C34CF607422AE6FC4CBEF6D9B54</w:t>
            </w:r>
            <w:r>
              <w:rPr>
                <w:rFonts w:ascii="Times New Roman" w:hAnsi="Times New Roman"/>
                <w:szCs w:val="18"/>
                <w:lang w:val="de-DE"/>
              </w:rPr>
              <w:br/>
              <w:t>2DC7ABD8B4A5E8884232AB0180DBE049EA42AB968D805162798F67DFCA1DCCA5055620C86D7236C6</w:t>
            </w:r>
          </w:p>
        </w:tc>
      </w:tr>
      <w:tr w:rsidR="006D3C56" w14:paraId="3A9A31B9" w14:textId="77777777">
        <w:trPr>
          <w:jc w:val="center"/>
        </w:trPr>
        <w:tc>
          <w:tcPr>
            <w:tcW w:w="1177" w:type="dxa"/>
            <w:tcBorders>
              <w:top w:val="nil"/>
              <w:bottom w:val="nil"/>
            </w:tcBorders>
          </w:tcPr>
          <w:p w14:paraId="75D5C1DC" w14:textId="77777777" w:rsidR="006D3C56" w:rsidRDefault="006D3C56">
            <w:pPr>
              <w:pStyle w:val="TAC"/>
              <w:rPr>
                <w:i/>
                <w:lang w:val="de-DE"/>
              </w:rPr>
            </w:pPr>
          </w:p>
        </w:tc>
        <w:tc>
          <w:tcPr>
            <w:tcW w:w="687" w:type="dxa"/>
          </w:tcPr>
          <w:p w14:paraId="247AFC83" w14:textId="77777777" w:rsidR="006D3C56" w:rsidRDefault="006D3C56">
            <w:pPr>
              <w:pStyle w:val="TAC"/>
              <w:rPr>
                <w:lang w:val="de-DE"/>
              </w:rPr>
            </w:pPr>
            <w:r>
              <w:rPr>
                <w:lang w:val="de-DE"/>
              </w:rPr>
              <w:t>7</w:t>
            </w:r>
          </w:p>
        </w:tc>
        <w:tc>
          <w:tcPr>
            <w:tcW w:w="8687" w:type="dxa"/>
          </w:tcPr>
          <w:p w14:paraId="1D35F8E5" w14:textId="77777777" w:rsidR="006D3C56" w:rsidRDefault="006D3C56">
            <w:pPr>
              <w:pStyle w:val="TAC"/>
              <w:rPr>
                <w:rFonts w:ascii="Times New Roman" w:hAnsi="Times New Roman"/>
                <w:szCs w:val="18"/>
                <w:lang w:val="de-DE"/>
              </w:rPr>
            </w:pPr>
            <w:r>
              <w:rPr>
                <w:rFonts w:ascii="Times New Roman" w:hAnsi="Times New Roman"/>
                <w:szCs w:val="18"/>
                <w:lang w:val="de-DE"/>
              </w:rPr>
              <w:t>988678E7C0C19CFCC345B71BECC27DF0624C5B4F024786DE864860E19F121DC9D529444581A92710</w:t>
            </w:r>
            <w:r>
              <w:rPr>
                <w:rFonts w:ascii="Times New Roman" w:hAnsi="Times New Roman"/>
                <w:szCs w:val="18"/>
                <w:lang w:val="de-DE"/>
              </w:rPr>
              <w:br/>
              <w:t>67F280EC1A8E4E4AC623069C3F14808FB402DF516CAFEC3A4FFDE5D478D5CE8C3AEFE59024C2CE22</w:t>
            </w:r>
            <w:r>
              <w:rPr>
                <w:rFonts w:ascii="Times New Roman" w:hAnsi="Times New Roman"/>
                <w:szCs w:val="18"/>
                <w:lang w:val="de-DE"/>
              </w:rPr>
              <w:br/>
              <w:t>10ACD2D48D60E9073526278D2DD88BEB4154386C37E81C1661ABCE24A47E73C81C9C5C1065352FD4</w:t>
            </w:r>
          </w:p>
        </w:tc>
      </w:tr>
      <w:tr w:rsidR="006D3C56" w14:paraId="331AE9FE" w14:textId="77777777">
        <w:trPr>
          <w:jc w:val="center"/>
        </w:trPr>
        <w:tc>
          <w:tcPr>
            <w:tcW w:w="1177" w:type="dxa"/>
            <w:tcBorders>
              <w:top w:val="nil"/>
              <w:bottom w:val="nil"/>
            </w:tcBorders>
          </w:tcPr>
          <w:p w14:paraId="48725974" w14:textId="77777777" w:rsidR="006D3C56" w:rsidRDefault="006D3C56">
            <w:pPr>
              <w:pStyle w:val="TAC"/>
              <w:rPr>
                <w:i/>
                <w:lang w:val="de-DE"/>
              </w:rPr>
            </w:pPr>
          </w:p>
        </w:tc>
        <w:tc>
          <w:tcPr>
            <w:tcW w:w="687" w:type="dxa"/>
          </w:tcPr>
          <w:p w14:paraId="65DE8969" w14:textId="77777777" w:rsidR="006D3C56" w:rsidRDefault="006D3C56">
            <w:pPr>
              <w:pStyle w:val="TAC"/>
              <w:rPr>
                <w:lang w:val="de-DE"/>
              </w:rPr>
            </w:pPr>
            <w:r>
              <w:rPr>
                <w:lang w:val="de-DE"/>
              </w:rPr>
              <w:t>8</w:t>
            </w:r>
          </w:p>
        </w:tc>
        <w:tc>
          <w:tcPr>
            <w:tcW w:w="8687" w:type="dxa"/>
          </w:tcPr>
          <w:p w14:paraId="254A6BEB" w14:textId="77777777" w:rsidR="006D3C56" w:rsidRDefault="006D3C56">
            <w:pPr>
              <w:pStyle w:val="TAC"/>
              <w:rPr>
                <w:rFonts w:ascii="Times New Roman" w:hAnsi="Times New Roman"/>
                <w:szCs w:val="18"/>
                <w:lang w:val="de-DE"/>
              </w:rPr>
            </w:pPr>
            <w:r>
              <w:rPr>
                <w:rFonts w:ascii="Times New Roman" w:hAnsi="Times New Roman"/>
                <w:szCs w:val="18"/>
                <w:lang w:val="de-DE"/>
              </w:rPr>
              <w:t>C156599A4E4F06B2990C9FEEA46D8884D110019DBD470E7FF4C9CC38D610ADCEF94A4E14199BF9E9</w:t>
            </w:r>
            <w:r>
              <w:rPr>
                <w:rFonts w:ascii="Times New Roman" w:hAnsi="Times New Roman"/>
                <w:szCs w:val="18"/>
                <w:lang w:val="de-DE"/>
              </w:rPr>
              <w:br/>
              <w:t>1E96C44C2F01316BB6CFE6E33264D5C0EB408B54CEA6D7EC45F6E84B0CED84F7A0F064201C5DC406</w:t>
            </w:r>
            <w:r>
              <w:rPr>
                <w:rFonts w:ascii="Times New Roman" w:hAnsi="Times New Roman"/>
                <w:szCs w:val="18"/>
                <w:lang w:val="de-DE"/>
              </w:rPr>
              <w:br/>
              <w:t>B4CCD8862FA907AB04FF72588B6B92A08B4300175C9489F28691C8A5BBC08A186FBEB6A501767805</w:t>
            </w:r>
          </w:p>
        </w:tc>
      </w:tr>
      <w:tr w:rsidR="006D3C56" w14:paraId="3B925128" w14:textId="77777777">
        <w:trPr>
          <w:jc w:val="center"/>
        </w:trPr>
        <w:tc>
          <w:tcPr>
            <w:tcW w:w="1177" w:type="dxa"/>
            <w:tcBorders>
              <w:top w:val="nil"/>
              <w:bottom w:val="nil"/>
            </w:tcBorders>
          </w:tcPr>
          <w:p w14:paraId="2A8F8406" w14:textId="77777777" w:rsidR="006D3C56" w:rsidRDefault="006D3C56">
            <w:pPr>
              <w:pStyle w:val="TAC"/>
              <w:rPr>
                <w:i/>
                <w:lang w:val="de-DE"/>
              </w:rPr>
            </w:pPr>
          </w:p>
        </w:tc>
        <w:tc>
          <w:tcPr>
            <w:tcW w:w="687" w:type="dxa"/>
          </w:tcPr>
          <w:p w14:paraId="5EC8B058" w14:textId="77777777" w:rsidR="006D3C56" w:rsidRDefault="006D3C56">
            <w:pPr>
              <w:pStyle w:val="TAC"/>
            </w:pPr>
            <w:r>
              <w:t>9</w:t>
            </w:r>
          </w:p>
        </w:tc>
        <w:tc>
          <w:tcPr>
            <w:tcW w:w="8687" w:type="dxa"/>
          </w:tcPr>
          <w:p w14:paraId="54221BD3" w14:textId="77777777" w:rsidR="006D3C56" w:rsidRDefault="006D3C56">
            <w:pPr>
              <w:pStyle w:val="TAC"/>
              <w:rPr>
                <w:rFonts w:ascii="Times New Roman" w:hAnsi="Times New Roman"/>
                <w:szCs w:val="18"/>
              </w:rPr>
            </w:pPr>
            <w:r>
              <w:rPr>
                <w:rFonts w:ascii="Times New Roman" w:hAnsi="Times New Roman"/>
                <w:szCs w:val="18"/>
              </w:rPr>
              <w:t>1865FAB7D45A3E60D484CC9EDAB1CA690144E1CC26D0B39A2432C50EB00162D6FFC01DE80A1D8826</w:t>
            </w:r>
            <w:r>
              <w:rPr>
                <w:rFonts w:ascii="Times New Roman" w:hAnsi="Times New Roman"/>
                <w:szCs w:val="18"/>
              </w:rPr>
              <w:br/>
              <w:t>DFC0209A0E90BA6828C5D62590414FCB6ACF50A7902484055708662D3F024EC0E8E89A1C6605BB6E</w:t>
            </w:r>
            <w:r>
              <w:rPr>
                <w:rFonts w:ascii="Times New Roman" w:hAnsi="Times New Roman"/>
                <w:szCs w:val="18"/>
              </w:rPr>
              <w:br/>
              <w:t>5ED888B8AF447029BD3F0267F6ACFC2E00567995C3016CD01D909A6971ADC6A2A360774840FC32D9</w:t>
            </w:r>
          </w:p>
        </w:tc>
      </w:tr>
      <w:tr w:rsidR="006D3C56" w14:paraId="7356A4FB" w14:textId="77777777">
        <w:trPr>
          <w:jc w:val="center"/>
        </w:trPr>
        <w:tc>
          <w:tcPr>
            <w:tcW w:w="1177" w:type="dxa"/>
            <w:tcBorders>
              <w:top w:val="nil"/>
              <w:bottom w:val="nil"/>
            </w:tcBorders>
          </w:tcPr>
          <w:p w14:paraId="77404DC2" w14:textId="77777777" w:rsidR="006D3C56" w:rsidRDefault="006D3C56">
            <w:pPr>
              <w:pStyle w:val="TAC"/>
              <w:rPr>
                <w:i/>
              </w:rPr>
            </w:pPr>
          </w:p>
        </w:tc>
        <w:tc>
          <w:tcPr>
            <w:tcW w:w="687" w:type="dxa"/>
          </w:tcPr>
          <w:p w14:paraId="78F410B2" w14:textId="77777777" w:rsidR="006D3C56" w:rsidRDefault="006D3C56">
            <w:pPr>
              <w:pStyle w:val="TAC"/>
            </w:pPr>
            <w:r>
              <w:t>10</w:t>
            </w:r>
          </w:p>
        </w:tc>
        <w:tc>
          <w:tcPr>
            <w:tcW w:w="8687" w:type="dxa"/>
          </w:tcPr>
          <w:p w14:paraId="46317B5E" w14:textId="77777777" w:rsidR="006D3C56" w:rsidRDefault="006D3C56">
            <w:pPr>
              <w:pStyle w:val="TAC"/>
              <w:rPr>
                <w:rFonts w:ascii="Times New Roman" w:hAnsi="Times New Roman"/>
                <w:szCs w:val="18"/>
              </w:rPr>
            </w:pPr>
            <w:r>
              <w:rPr>
                <w:rFonts w:ascii="Times New Roman" w:hAnsi="Times New Roman"/>
                <w:szCs w:val="18"/>
              </w:rPr>
              <w:t>AC4815F7471DD1C96AF1CB089465C6ECE675CCCC410EA64AD3DE0B66E75C909178E079E8A672E2E5</w:t>
            </w:r>
            <w:r>
              <w:rPr>
                <w:rFonts w:ascii="Times New Roman" w:hAnsi="Times New Roman"/>
                <w:szCs w:val="18"/>
              </w:rPr>
              <w:br/>
              <w:t>D47BA1C3CCB2CC8118F208EC3373380C15047801045CDC6E4D9E14032A243EA3269E24004512E328</w:t>
            </w:r>
            <w:r>
              <w:rPr>
                <w:rFonts w:ascii="Times New Roman" w:hAnsi="Times New Roman"/>
                <w:szCs w:val="18"/>
              </w:rPr>
              <w:br/>
              <w:t>2823F4F064A0BEAA8D43DCFE2C49449E5541BE52BEE63C8857FB2694C0A2DC9A568CA4519CCD48F1</w:t>
            </w:r>
          </w:p>
        </w:tc>
      </w:tr>
      <w:tr w:rsidR="006D3C56" w14:paraId="28F4078D" w14:textId="77777777">
        <w:trPr>
          <w:jc w:val="center"/>
        </w:trPr>
        <w:tc>
          <w:tcPr>
            <w:tcW w:w="1177" w:type="dxa"/>
            <w:tcBorders>
              <w:top w:val="nil"/>
              <w:bottom w:val="nil"/>
            </w:tcBorders>
          </w:tcPr>
          <w:p w14:paraId="5E04173C" w14:textId="77777777" w:rsidR="006D3C56" w:rsidRDefault="006D3C56">
            <w:pPr>
              <w:pStyle w:val="TAC"/>
              <w:rPr>
                <w:i/>
              </w:rPr>
            </w:pPr>
          </w:p>
        </w:tc>
        <w:tc>
          <w:tcPr>
            <w:tcW w:w="687" w:type="dxa"/>
          </w:tcPr>
          <w:p w14:paraId="5DFC41EB" w14:textId="77777777" w:rsidR="006D3C56" w:rsidRDefault="006D3C56">
            <w:pPr>
              <w:pStyle w:val="TAC"/>
            </w:pPr>
            <w:r>
              <w:t>11</w:t>
            </w:r>
          </w:p>
        </w:tc>
        <w:tc>
          <w:tcPr>
            <w:tcW w:w="8687" w:type="dxa"/>
          </w:tcPr>
          <w:p w14:paraId="3179CE81" w14:textId="77777777" w:rsidR="006D3C56" w:rsidRDefault="006D3C56">
            <w:pPr>
              <w:pStyle w:val="TAC"/>
              <w:rPr>
                <w:rFonts w:ascii="Times New Roman" w:hAnsi="Times New Roman"/>
                <w:szCs w:val="18"/>
              </w:rPr>
            </w:pPr>
            <w:r>
              <w:rPr>
                <w:rFonts w:ascii="Times New Roman" w:hAnsi="Times New Roman"/>
                <w:szCs w:val="18"/>
              </w:rPr>
              <w:t>A2BBD1D1D4450CCD20779B04E41A644D924C4048F6AE3C851CE2CC5E947B8583A921B06DCF4E6F31</w:t>
            </w:r>
            <w:r>
              <w:rPr>
                <w:rFonts w:ascii="Times New Roman" w:hAnsi="Times New Roman"/>
                <w:szCs w:val="18"/>
              </w:rPr>
              <w:br/>
              <w:t>CCCBE15E800D0EC2411A449C6E1F981E17A8B0C08AA5470E9E520169DAC9239CDAE1C42058DFB6BA</w:t>
            </w:r>
            <w:r>
              <w:rPr>
                <w:rFonts w:ascii="Times New Roman" w:hAnsi="Times New Roman"/>
                <w:szCs w:val="18"/>
              </w:rPr>
              <w:br/>
              <w:t>0EA13AE7782F667C69C6ACCB20D6FC60C8239726E215158946BD951C4E0640E685C5E7C5C9A8B804</w:t>
            </w:r>
          </w:p>
        </w:tc>
      </w:tr>
      <w:tr w:rsidR="006D3C56" w14:paraId="09D089AD" w14:textId="77777777">
        <w:trPr>
          <w:jc w:val="center"/>
        </w:trPr>
        <w:tc>
          <w:tcPr>
            <w:tcW w:w="1177" w:type="dxa"/>
            <w:tcBorders>
              <w:top w:val="nil"/>
              <w:bottom w:val="nil"/>
            </w:tcBorders>
          </w:tcPr>
          <w:p w14:paraId="34D27A26" w14:textId="77777777" w:rsidR="006D3C56" w:rsidRDefault="006D3C56">
            <w:pPr>
              <w:pStyle w:val="TAC"/>
              <w:rPr>
                <w:i/>
              </w:rPr>
            </w:pPr>
          </w:p>
        </w:tc>
        <w:tc>
          <w:tcPr>
            <w:tcW w:w="687" w:type="dxa"/>
          </w:tcPr>
          <w:p w14:paraId="09A4DA0D" w14:textId="77777777" w:rsidR="006D3C56" w:rsidRDefault="006D3C56">
            <w:pPr>
              <w:pStyle w:val="TAC"/>
            </w:pPr>
            <w:r>
              <w:t>12</w:t>
            </w:r>
          </w:p>
        </w:tc>
        <w:tc>
          <w:tcPr>
            <w:tcW w:w="8687" w:type="dxa"/>
          </w:tcPr>
          <w:p w14:paraId="144DDAD3" w14:textId="77777777" w:rsidR="006D3C56" w:rsidRDefault="006D3C56">
            <w:pPr>
              <w:pStyle w:val="TAC"/>
              <w:rPr>
                <w:rFonts w:ascii="Times New Roman" w:hAnsi="Times New Roman"/>
                <w:szCs w:val="18"/>
              </w:rPr>
            </w:pPr>
            <w:r>
              <w:rPr>
                <w:rFonts w:ascii="Times New Roman" w:hAnsi="Times New Roman"/>
                <w:szCs w:val="18"/>
              </w:rPr>
              <w:t>57DCB22ECE4C2182C6CABF2E8BA04011929C4761CB725C0D044448C0A6CBB48994A2920E789006B9</w:t>
            </w:r>
            <w:r>
              <w:rPr>
                <w:rFonts w:ascii="Times New Roman" w:hAnsi="Times New Roman"/>
                <w:szCs w:val="18"/>
              </w:rPr>
              <w:br/>
              <w:t>78D2E0E2C08094CAA88D532D9CACCCA711BDF8942325BD64F706D82EF8D2D0B85EE2B08D98EB2F4C</w:t>
            </w:r>
            <w:r>
              <w:rPr>
                <w:rFonts w:ascii="Times New Roman" w:hAnsi="Times New Roman"/>
                <w:szCs w:val="18"/>
              </w:rPr>
              <w:br/>
              <w:t>41C929301298AAE829608C8A3220CEA607946E9B7CDADBFBCC5684ACCB0A20E3845224C3C491B1E5</w:t>
            </w:r>
          </w:p>
        </w:tc>
      </w:tr>
      <w:tr w:rsidR="006D3C56" w14:paraId="1FD7B5F2" w14:textId="77777777">
        <w:trPr>
          <w:jc w:val="center"/>
        </w:trPr>
        <w:tc>
          <w:tcPr>
            <w:tcW w:w="1177" w:type="dxa"/>
            <w:tcBorders>
              <w:top w:val="nil"/>
              <w:bottom w:val="nil"/>
            </w:tcBorders>
          </w:tcPr>
          <w:p w14:paraId="203E6E18" w14:textId="77777777" w:rsidR="006D3C56" w:rsidRDefault="006D3C56">
            <w:pPr>
              <w:pStyle w:val="TAC"/>
              <w:rPr>
                <w:i/>
              </w:rPr>
            </w:pPr>
          </w:p>
        </w:tc>
        <w:tc>
          <w:tcPr>
            <w:tcW w:w="687" w:type="dxa"/>
          </w:tcPr>
          <w:p w14:paraId="161243B2" w14:textId="77777777" w:rsidR="006D3C56" w:rsidRDefault="006D3C56">
            <w:pPr>
              <w:pStyle w:val="TAC"/>
              <w:rPr>
                <w:lang w:val="de-DE"/>
              </w:rPr>
            </w:pPr>
            <w:r>
              <w:rPr>
                <w:lang w:val="de-DE"/>
              </w:rPr>
              <w:t>13</w:t>
            </w:r>
          </w:p>
        </w:tc>
        <w:tc>
          <w:tcPr>
            <w:tcW w:w="8687" w:type="dxa"/>
          </w:tcPr>
          <w:p w14:paraId="55BBC740" w14:textId="77777777" w:rsidR="006D3C56" w:rsidRDefault="006D3C56">
            <w:pPr>
              <w:pStyle w:val="TAC"/>
              <w:rPr>
                <w:rFonts w:ascii="Times New Roman" w:hAnsi="Times New Roman"/>
                <w:szCs w:val="18"/>
                <w:lang w:val="de-DE"/>
              </w:rPr>
            </w:pPr>
            <w:r>
              <w:rPr>
                <w:rFonts w:ascii="Times New Roman" w:hAnsi="Times New Roman"/>
                <w:szCs w:val="18"/>
                <w:lang w:val="de-DE"/>
              </w:rPr>
              <w:t>878F97E1620BD906CD79D015D0D2A53EE4124E845AD4852028690366812E8AD5FAB1056E48F0970D</w:t>
            </w:r>
            <w:r>
              <w:rPr>
                <w:rFonts w:ascii="Times New Roman" w:hAnsi="Times New Roman"/>
                <w:szCs w:val="18"/>
                <w:lang w:val="de-DE"/>
              </w:rPr>
              <w:br/>
              <w:t>CCE62A55AF13C2EAEFD936268469B0286D42E0C0C3F240E42653CB8130104F2486962CC2047229E6</w:t>
            </w:r>
            <w:r>
              <w:rPr>
                <w:rFonts w:ascii="Times New Roman" w:hAnsi="Times New Roman"/>
                <w:szCs w:val="18"/>
                <w:lang w:val="de-DE"/>
              </w:rPr>
              <w:br/>
              <w:t>80157DE209710C1DE6944E4E5E4168AD4D309DF41BA46FCD8DA85921C9EDBBC75D7920F0BB36B6C8</w:t>
            </w:r>
          </w:p>
        </w:tc>
      </w:tr>
      <w:tr w:rsidR="006D3C56" w14:paraId="02FD2239" w14:textId="77777777">
        <w:trPr>
          <w:jc w:val="center"/>
        </w:trPr>
        <w:tc>
          <w:tcPr>
            <w:tcW w:w="1177" w:type="dxa"/>
            <w:tcBorders>
              <w:top w:val="nil"/>
            </w:tcBorders>
          </w:tcPr>
          <w:p w14:paraId="316BDAA2" w14:textId="77777777" w:rsidR="006D3C56" w:rsidRDefault="006D3C56">
            <w:pPr>
              <w:pStyle w:val="TAC"/>
              <w:rPr>
                <w:i/>
                <w:lang w:val="de-DE"/>
              </w:rPr>
            </w:pPr>
          </w:p>
        </w:tc>
        <w:tc>
          <w:tcPr>
            <w:tcW w:w="687" w:type="dxa"/>
          </w:tcPr>
          <w:p w14:paraId="11AF4AE7" w14:textId="77777777" w:rsidR="006D3C56" w:rsidRDefault="006D3C56">
            <w:pPr>
              <w:pStyle w:val="TAC"/>
              <w:rPr>
                <w:lang w:val="de-DE"/>
              </w:rPr>
            </w:pPr>
            <w:r>
              <w:rPr>
                <w:lang w:val="de-DE"/>
              </w:rPr>
              <w:t>14</w:t>
            </w:r>
          </w:p>
        </w:tc>
        <w:tc>
          <w:tcPr>
            <w:tcW w:w="8687" w:type="dxa"/>
          </w:tcPr>
          <w:p w14:paraId="0CD92F6D" w14:textId="77777777" w:rsidR="006D3C56" w:rsidRDefault="006D3C56">
            <w:pPr>
              <w:pStyle w:val="TAC"/>
              <w:rPr>
                <w:rFonts w:ascii="Times New Roman" w:hAnsi="Times New Roman"/>
                <w:szCs w:val="18"/>
                <w:lang w:val="de-DE"/>
              </w:rPr>
            </w:pPr>
            <w:r>
              <w:rPr>
                <w:rFonts w:ascii="Times New Roman" w:hAnsi="Times New Roman"/>
                <w:szCs w:val="18"/>
                <w:lang w:val="de-DE"/>
              </w:rPr>
              <w:t>CD1869AE1100EC1E8680C64AC48489843C69E045301598608D4D899CC9D9F1C23CD84B3C3205D90F</w:t>
            </w:r>
            <w:r>
              <w:rPr>
                <w:rFonts w:ascii="Times New Roman" w:hAnsi="Times New Roman"/>
                <w:szCs w:val="18"/>
                <w:lang w:val="de-DE"/>
              </w:rPr>
              <w:br/>
              <w:t>CD2C38C93E299148BD9B0B5ED1789ED478A0093C1E846DE7D8E8659055EB5CBFE884BDB95DD04E0C</w:t>
            </w:r>
            <w:r>
              <w:rPr>
                <w:rFonts w:ascii="Times New Roman" w:hAnsi="Times New Roman"/>
                <w:szCs w:val="18"/>
                <w:lang w:val="de-DE"/>
              </w:rPr>
              <w:br/>
              <w:t>A28DD51E580CAC3473A8C087907602BA9A627CC966D5E3801553D986E2842C10E2C9E6ADFEA60645</w:t>
            </w:r>
          </w:p>
        </w:tc>
      </w:tr>
      <w:tr w:rsidR="006D3C56" w14:paraId="5E1B53C3" w14:textId="77777777">
        <w:trPr>
          <w:jc w:val="center"/>
        </w:trPr>
        <w:tc>
          <w:tcPr>
            <w:tcW w:w="1177" w:type="dxa"/>
            <w:tcBorders>
              <w:bottom w:val="nil"/>
            </w:tcBorders>
          </w:tcPr>
          <w:p w14:paraId="44168BF8" w14:textId="77777777" w:rsidR="006D3C56" w:rsidRDefault="006D3C56">
            <w:pPr>
              <w:pStyle w:val="TAC"/>
              <w:rPr>
                <w:i/>
                <w:lang w:val="de-DE"/>
              </w:rPr>
            </w:pPr>
            <w:r>
              <w:rPr>
                <w:i/>
                <w:lang w:val="de-DE"/>
              </w:rPr>
              <w:t>640</w:t>
            </w:r>
          </w:p>
        </w:tc>
        <w:tc>
          <w:tcPr>
            <w:tcW w:w="687" w:type="dxa"/>
          </w:tcPr>
          <w:p w14:paraId="300489D4" w14:textId="77777777" w:rsidR="006D3C56" w:rsidRDefault="006D3C56">
            <w:pPr>
              <w:pStyle w:val="TAC"/>
              <w:rPr>
                <w:lang w:val="de-DE"/>
              </w:rPr>
            </w:pPr>
            <w:r>
              <w:rPr>
                <w:lang w:val="de-DE"/>
              </w:rPr>
              <w:t>0</w:t>
            </w:r>
          </w:p>
        </w:tc>
        <w:tc>
          <w:tcPr>
            <w:tcW w:w="8687" w:type="dxa"/>
          </w:tcPr>
          <w:p w14:paraId="3928679A" w14:textId="77777777" w:rsidR="006D3C56" w:rsidRDefault="006D3C56">
            <w:pPr>
              <w:pStyle w:val="TAC"/>
              <w:rPr>
                <w:rFonts w:ascii="Times New Roman" w:hAnsi="Times New Roman"/>
                <w:szCs w:val="18"/>
                <w:lang w:val="de-DE"/>
              </w:rPr>
            </w:pPr>
            <w:r>
              <w:rPr>
                <w:rFonts w:ascii="Times New Roman" w:hAnsi="Times New Roman"/>
                <w:szCs w:val="18"/>
                <w:lang w:val="de-DE"/>
              </w:rPr>
              <w:t>138D98B4815C8984B7DC08B87C868127445149E316DBB49C1C9F4B226E0A02385A5CD2A895F97CDD</w:t>
            </w:r>
            <w:r>
              <w:rPr>
                <w:rFonts w:ascii="Times New Roman" w:hAnsi="Times New Roman"/>
                <w:szCs w:val="18"/>
                <w:lang w:val="de-DE"/>
              </w:rPr>
              <w:br/>
              <w:t>801FE39DD4EAE41CCA8CF6FD693C7300E8E641094808A5A6007ACF62CB91A3C87D571F0094424EF5</w:t>
            </w:r>
            <w:r>
              <w:rPr>
                <w:rFonts w:ascii="Times New Roman" w:hAnsi="Times New Roman"/>
                <w:szCs w:val="18"/>
                <w:lang w:val="de-DE"/>
              </w:rPr>
              <w:br/>
              <w:t>E12E7EC5417B9825CDBEF6D9E59F654953DC8C988008CEA2706FD4E797AF0508088A2828F10B1D2D</w:t>
            </w:r>
          </w:p>
        </w:tc>
      </w:tr>
      <w:tr w:rsidR="006D3C56" w14:paraId="0EE84C13" w14:textId="77777777">
        <w:trPr>
          <w:jc w:val="center"/>
        </w:trPr>
        <w:tc>
          <w:tcPr>
            <w:tcW w:w="1177" w:type="dxa"/>
            <w:tcBorders>
              <w:top w:val="nil"/>
              <w:bottom w:val="nil"/>
            </w:tcBorders>
          </w:tcPr>
          <w:p w14:paraId="5969515B" w14:textId="77777777" w:rsidR="006D3C56" w:rsidRDefault="006D3C56">
            <w:pPr>
              <w:pStyle w:val="TAC"/>
              <w:rPr>
                <w:i/>
                <w:lang w:val="de-DE"/>
              </w:rPr>
            </w:pPr>
          </w:p>
        </w:tc>
        <w:tc>
          <w:tcPr>
            <w:tcW w:w="687" w:type="dxa"/>
          </w:tcPr>
          <w:p w14:paraId="3862F104" w14:textId="77777777" w:rsidR="006D3C56" w:rsidRDefault="006D3C56">
            <w:pPr>
              <w:pStyle w:val="TAC"/>
            </w:pPr>
            <w:r>
              <w:t>1</w:t>
            </w:r>
          </w:p>
        </w:tc>
        <w:tc>
          <w:tcPr>
            <w:tcW w:w="8687" w:type="dxa"/>
          </w:tcPr>
          <w:p w14:paraId="46C501F1" w14:textId="77777777" w:rsidR="006D3C56" w:rsidRDefault="006D3C56">
            <w:pPr>
              <w:pStyle w:val="TAC"/>
              <w:rPr>
                <w:rFonts w:ascii="Times New Roman" w:hAnsi="Times New Roman"/>
                <w:szCs w:val="18"/>
              </w:rPr>
            </w:pPr>
            <w:r>
              <w:rPr>
                <w:rFonts w:ascii="Times New Roman" w:hAnsi="Times New Roman"/>
                <w:szCs w:val="18"/>
              </w:rPr>
              <w:t>E158EBAD648F1D4C89883C537A89DFF151E344C8AC521AC0F48971508627D1C5A546B16F134CF4CA</w:t>
            </w:r>
            <w:r>
              <w:rPr>
                <w:rFonts w:ascii="Times New Roman" w:hAnsi="Times New Roman"/>
                <w:szCs w:val="18"/>
              </w:rPr>
              <w:br/>
              <w:t>BEACAEA628E4F845DA66D45C14983F90100F94FF9400507A8D6239405EB186A504653D2AED633CD9</w:t>
            </w:r>
            <w:r>
              <w:rPr>
                <w:rFonts w:ascii="Times New Roman" w:hAnsi="Times New Roman"/>
                <w:szCs w:val="18"/>
              </w:rPr>
              <w:br/>
              <w:t>72049290CFB9E81C54E04828A9C0DC9998C6950C1BD9D70D85375D115049F2231AA7C1F592CB4A7D</w:t>
            </w:r>
          </w:p>
        </w:tc>
      </w:tr>
      <w:tr w:rsidR="006D3C56" w14:paraId="04B819E3" w14:textId="77777777">
        <w:trPr>
          <w:jc w:val="center"/>
        </w:trPr>
        <w:tc>
          <w:tcPr>
            <w:tcW w:w="1177" w:type="dxa"/>
            <w:tcBorders>
              <w:top w:val="nil"/>
              <w:bottom w:val="nil"/>
            </w:tcBorders>
          </w:tcPr>
          <w:p w14:paraId="00BB405C" w14:textId="77777777" w:rsidR="006D3C56" w:rsidRDefault="006D3C56">
            <w:pPr>
              <w:pStyle w:val="TAC"/>
              <w:rPr>
                <w:i/>
              </w:rPr>
            </w:pPr>
          </w:p>
        </w:tc>
        <w:tc>
          <w:tcPr>
            <w:tcW w:w="687" w:type="dxa"/>
          </w:tcPr>
          <w:p w14:paraId="2AA0B987" w14:textId="77777777" w:rsidR="006D3C56" w:rsidRDefault="006D3C56">
            <w:pPr>
              <w:pStyle w:val="TAC"/>
            </w:pPr>
            <w:r>
              <w:t>2</w:t>
            </w:r>
          </w:p>
        </w:tc>
        <w:tc>
          <w:tcPr>
            <w:tcW w:w="8687" w:type="dxa"/>
          </w:tcPr>
          <w:p w14:paraId="72FA3B0B" w14:textId="77777777" w:rsidR="006D3C56" w:rsidRDefault="006D3C56">
            <w:pPr>
              <w:pStyle w:val="TAC"/>
              <w:rPr>
                <w:rFonts w:ascii="Times New Roman" w:hAnsi="Times New Roman"/>
                <w:szCs w:val="18"/>
              </w:rPr>
            </w:pPr>
            <w:r>
              <w:rPr>
                <w:rFonts w:ascii="Times New Roman" w:hAnsi="Times New Roman"/>
                <w:szCs w:val="18"/>
              </w:rPr>
              <w:t>2020F33A1F67956340CC43E28A18418A6B0ED400EC0EE9B3C94689DEFE632204EC51A80C5FC9F089</w:t>
            </w:r>
            <w:r>
              <w:rPr>
                <w:rFonts w:ascii="Times New Roman" w:hAnsi="Times New Roman"/>
                <w:szCs w:val="18"/>
              </w:rPr>
              <w:br/>
              <w:t>8455BA6D54949B67A5D0704A7988723007E088C1C3E104D42F28687400EC2D2BCEA9C359C61CFDC8</w:t>
            </w:r>
            <w:r>
              <w:rPr>
                <w:rFonts w:ascii="Times New Roman" w:hAnsi="Times New Roman"/>
                <w:szCs w:val="18"/>
              </w:rPr>
              <w:br/>
              <w:t>4B185DAAC7BD8FF7A544EDABDFD640A7D72BADE148E481002EBE64568D7D70C2678E37EA1685D6B0</w:t>
            </w:r>
          </w:p>
        </w:tc>
      </w:tr>
      <w:tr w:rsidR="006D3C56" w14:paraId="72EFDEFF" w14:textId="77777777">
        <w:trPr>
          <w:jc w:val="center"/>
        </w:trPr>
        <w:tc>
          <w:tcPr>
            <w:tcW w:w="1177" w:type="dxa"/>
            <w:tcBorders>
              <w:top w:val="nil"/>
              <w:bottom w:val="nil"/>
            </w:tcBorders>
          </w:tcPr>
          <w:p w14:paraId="25C5BF28" w14:textId="77777777" w:rsidR="006D3C56" w:rsidRDefault="006D3C56">
            <w:pPr>
              <w:pStyle w:val="TAC"/>
              <w:rPr>
                <w:i/>
              </w:rPr>
            </w:pPr>
          </w:p>
        </w:tc>
        <w:tc>
          <w:tcPr>
            <w:tcW w:w="687" w:type="dxa"/>
          </w:tcPr>
          <w:p w14:paraId="2E432305" w14:textId="77777777" w:rsidR="006D3C56" w:rsidRDefault="006D3C56">
            <w:pPr>
              <w:pStyle w:val="TAC"/>
            </w:pPr>
            <w:r>
              <w:t>3</w:t>
            </w:r>
          </w:p>
        </w:tc>
        <w:tc>
          <w:tcPr>
            <w:tcW w:w="8687" w:type="dxa"/>
          </w:tcPr>
          <w:p w14:paraId="60A34736" w14:textId="77777777" w:rsidR="006D3C56" w:rsidRDefault="006D3C56">
            <w:pPr>
              <w:pStyle w:val="TAC"/>
              <w:rPr>
                <w:rFonts w:ascii="Times New Roman" w:hAnsi="Times New Roman"/>
                <w:szCs w:val="18"/>
              </w:rPr>
            </w:pPr>
            <w:r>
              <w:rPr>
                <w:rFonts w:ascii="Times New Roman" w:hAnsi="Times New Roman"/>
                <w:szCs w:val="18"/>
              </w:rPr>
              <w:t>871CACD6880544988157EAA226AD8D020C75CD109222C8CE55C894248E8C6D8F68249D63F1CA3CB9</w:t>
            </w:r>
            <w:r>
              <w:rPr>
                <w:rFonts w:ascii="Times New Roman" w:hAnsi="Times New Roman"/>
                <w:szCs w:val="18"/>
              </w:rPr>
              <w:br/>
              <w:t>5541BD1F88B52CA2D5C62681C4260161B544A569AEC0CCEAD52E14B7CB06607CE415194DD2377DCB</w:t>
            </w:r>
            <w:r>
              <w:rPr>
                <w:rFonts w:ascii="Times New Roman" w:hAnsi="Times New Roman"/>
                <w:szCs w:val="18"/>
              </w:rPr>
              <w:br/>
              <w:t>0375005DCB1639D983C67150534E94DCE0099C4CE6C17430A68108C1D1BC4596DB774D797E12ADEC</w:t>
            </w:r>
          </w:p>
        </w:tc>
      </w:tr>
      <w:tr w:rsidR="006D3C56" w14:paraId="09ED5C17" w14:textId="77777777">
        <w:trPr>
          <w:jc w:val="center"/>
        </w:trPr>
        <w:tc>
          <w:tcPr>
            <w:tcW w:w="1177" w:type="dxa"/>
            <w:tcBorders>
              <w:top w:val="nil"/>
              <w:bottom w:val="nil"/>
            </w:tcBorders>
          </w:tcPr>
          <w:p w14:paraId="774ACA8E" w14:textId="77777777" w:rsidR="006D3C56" w:rsidRDefault="006D3C56">
            <w:pPr>
              <w:pStyle w:val="TAC"/>
              <w:rPr>
                <w:i/>
              </w:rPr>
            </w:pPr>
          </w:p>
        </w:tc>
        <w:tc>
          <w:tcPr>
            <w:tcW w:w="687" w:type="dxa"/>
          </w:tcPr>
          <w:p w14:paraId="0B499569" w14:textId="77777777" w:rsidR="006D3C56" w:rsidRDefault="006D3C56">
            <w:pPr>
              <w:pStyle w:val="TAC"/>
              <w:rPr>
                <w:lang w:val="de-DE"/>
              </w:rPr>
            </w:pPr>
            <w:r>
              <w:rPr>
                <w:lang w:val="de-DE"/>
              </w:rPr>
              <w:t>4</w:t>
            </w:r>
          </w:p>
        </w:tc>
        <w:tc>
          <w:tcPr>
            <w:tcW w:w="8687" w:type="dxa"/>
          </w:tcPr>
          <w:p w14:paraId="20F59F4F" w14:textId="77777777" w:rsidR="006D3C56" w:rsidRDefault="006D3C56">
            <w:pPr>
              <w:pStyle w:val="TAC"/>
              <w:rPr>
                <w:rFonts w:ascii="Times New Roman" w:hAnsi="Times New Roman"/>
                <w:szCs w:val="18"/>
                <w:lang w:val="de-DE"/>
              </w:rPr>
            </w:pPr>
            <w:r>
              <w:rPr>
                <w:rFonts w:ascii="Times New Roman" w:hAnsi="Times New Roman"/>
                <w:szCs w:val="18"/>
                <w:lang w:val="de-DE"/>
              </w:rPr>
              <w:t>C5BA82C4171A25CAAF1D53C5480D8C500E8588258090F38155BD0D9401F45E2700C99C4808776EE0</w:t>
            </w:r>
            <w:r>
              <w:rPr>
                <w:rFonts w:ascii="Times New Roman" w:hAnsi="Times New Roman"/>
                <w:szCs w:val="18"/>
                <w:lang w:val="de-DE"/>
              </w:rPr>
              <w:br/>
              <w:t>284B58F4345DBB851782FD0F4E891C3D4C5CB9A98D595866152E88C3148C94068B61863603C224E2</w:t>
            </w:r>
            <w:r>
              <w:rPr>
                <w:rFonts w:ascii="Times New Roman" w:hAnsi="Times New Roman"/>
                <w:szCs w:val="18"/>
                <w:lang w:val="de-DE"/>
              </w:rPr>
              <w:br/>
              <w:t>084020C0F6E78D1500A8323741217AF7808D7E85975BC3461DA398C70D55590E32F6E6403A5C8A8C</w:t>
            </w:r>
          </w:p>
        </w:tc>
      </w:tr>
      <w:tr w:rsidR="006D3C56" w14:paraId="5044D5DE" w14:textId="77777777">
        <w:trPr>
          <w:jc w:val="center"/>
        </w:trPr>
        <w:tc>
          <w:tcPr>
            <w:tcW w:w="1177" w:type="dxa"/>
            <w:tcBorders>
              <w:top w:val="nil"/>
              <w:bottom w:val="nil"/>
            </w:tcBorders>
          </w:tcPr>
          <w:p w14:paraId="71F28F48" w14:textId="77777777" w:rsidR="006D3C56" w:rsidRDefault="006D3C56">
            <w:pPr>
              <w:pStyle w:val="TAC"/>
              <w:rPr>
                <w:i/>
                <w:lang w:val="de-DE"/>
              </w:rPr>
            </w:pPr>
          </w:p>
        </w:tc>
        <w:tc>
          <w:tcPr>
            <w:tcW w:w="687" w:type="dxa"/>
          </w:tcPr>
          <w:p w14:paraId="016FAE74" w14:textId="77777777" w:rsidR="006D3C56" w:rsidRDefault="006D3C56">
            <w:pPr>
              <w:pStyle w:val="TAC"/>
            </w:pPr>
            <w:r>
              <w:t>5</w:t>
            </w:r>
          </w:p>
        </w:tc>
        <w:tc>
          <w:tcPr>
            <w:tcW w:w="8687" w:type="dxa"/>
          </w:tcPr>
          <w:p w14:paraId="34843DD5" w14:textId="77777777" w:rsidR="006D3C56" w:rsidRDefault="006D3C56">
            <w:pPr>
              <w:pStyle w:val="TAC"/>
              <w:rPr>
                <w:rFonts w:ascii="Times New Roman" w:hAnsi="Times New Roman"/>
                <w:szCs w:val="18"/>
              </w:rPr>
            </w:pPr>
            <w:r>
              <w:rPr>
                <w:rFonts w:ascii="Times New Roman" w:hAnsi="Times New Roman"/>
                <w:szCs w:val="18"/>
              </w:rPr>
              <w:t>13CAE785764E1AD020828D0119416C58DC8C6BCBE3B8B664CB2E4D80EBFC46CCCFE27CCC10D4A25C</w:t>
            </w:r>
            <w:r>
              <w:rPr>
                <w:rFonts w:ascii="Times New Roman" w:hAnsi="Times New Roman"/>
                <w:szCs w:val="18"/>
              </w:rPr>
              <w:br/>
              <w:t>557543509C7D8BACAC5BC4AACF51645CB8C408B820C015666C3B14A3149B2884620840C926D90B56</w:t>
            </w:r>
            <w:r>
              <w:rPr>
                <w:rFonts w:ascii="Times New Roman" w:hAnsi="Times New Roman"/>
                <w:szCs w:val="18"/>
              </w:rPr>
              <w:br/>
              <w:t>0A307884C63CA66B582919A8A18A39071B89770C5C44E20C39AA30CD68C11D4FBAD87E9A026AB421</w:t>
            </w:r>
          </w:p>
        </w:tc>
      </w:tr>
      <w:tr w:rsidR="006D3C56" w14:paraId="0EA73391" w14:textId="77777777">
        <w:trPr>
          <w:jc w:val="center"/>
        </w:trPr>
        <w:tc>
          <w:tcPr>
            <w:tcW w:w="1177" w:type="dxa"/>
            <w:tcBorders>
              <w:top w:val="nil"/>
              <w:bottom w:val="nil"/>
            </w:tcBorders>
          </w:tcPr>
          <w:p w14:paraId="7BCD818B" w14:textId="77777777" w:rsidR="006D3C56" w:rsidRDefault="006D3C56">
            <w:pPr>
              <w:pStyle w:val="TAC"/>
              <w:rPr>
                <w:i/>
              </w:rPr>
            </w:pPr>
          </w:p>
        </w:tc>
        <w:tc>
          <w:tcPr>
            <w:tcW w:w="687" w:type="dxa"/>
          </w:tcPr>
          <w:p w14:paraId="15EFBC91" w14:textId="77777777" w:rsidR="006D3C56" w:rsidRDefault="006D3C56">
            <w:pPr>
              <w:pStyle w:val="TAC"/>
            </w:pPr>
            <w:r>
              <w:t>6</w:t>
            </w:r>
          </w:p>
        </w:tc>
        <w:tc>
          <w:tcPr>
            <w:tcW w:w="8687" w:type="dxa"/>
          </w:tcPr>
          <w:p w14:paraId="2921BEF3" w14:textId="77777777" w:rsidR="006D3C56" w:rsidRDefault="006D3C56">
            <w:pPr>
              <w:pStyle w:val="TAC"/>
              <w:rPr>
                <w:rFonts w:ascii="Times New Roman" w:hAnsi="Times New Roman"/>
                <w:szCs w:val="18"/>
              </w:rPr>
            </w:pPr>
            <w:r>
              <w:rPr>
                <w:rFonts w:ascii="Times New Roman" w:hAnsi="Times New Roman"/>
                <w:szCs w:val="18"/>
              </w:rPr>
              <w:t>064202ACE41AD49CA9D068826CC22D13F055A83D18BB52D9B0A056252450140CFB1E89C70BC9B4D1</w:t>
            </w:r>
            <w:r>
              <w:rPr>
                <w:rFonts w:ascii="Times New Roman" w:hAnsi="Times New Roman"/>
                <w:szCs w:val="18"/>
              </w:rPr>
              <w:br/>
              <w:t>EC05D9723C448399171FA4A4558C420A60001C70A9CB355B0794E580562A50C024680BA7B3F02BB0</w:t>
            </w:r>
            <w:r>
              <w:rPr>
                <w:rFonts w:ascii="Times New Roman" w:hAnsi="Times New Roman"/>
                <w:szCs w:val="18"/>
              </w:rPr>
              <w:br/>
              <w:t>98AD1CE1114022723DCE739CBA16DE70C04725AAE9EE4C671C586DF064A5CA295C8E66C4EC86D9D6</w:t>
            </w:r>
          </w:p>
        </w:tc>
      </w:tr>
      <w:tr w:rsidR="006D3C56" w14:paraId="3D5CA91F" w14:textId="77777777">
        <w:trPr>
          <w:jc w:val="center"/>
        </w:trPr>
        <w:tc>
          <w:tcPr>
            <w:tcW w:w="1177" w:type="dxa"/>
            <w:tcBorders>
              <w:top w:val="nil"/>
              <w:bottom w:val="nil"/>
            </w:tcBorders>
          </w:tcPr>
          <w:p w14:paraId="3F71F97F" w14:textId="77777777" w:rsidR="006D3C56" w:rsidRDefault="006D3C56">
            <w:pPr>
              <w:pStyle w:val="TAC"/>
              <w:rPr>
                <w:i/>
              </w:rPr>
            </w:pPr>
          </w:p>
        </w:tc>
        <w:tc>
          <w:tcPr>
            <w:tcW w:w="687" w:type="dxa"/>
          </w:tcPr>
          <w:p w14:paraId="127D6358" w14:textId="77777777" w:rsidR="006D3C56" w:rsidRDefault="006D3C56">
            <w:pPr>
              <w:pStyle w:val="TAC"/>
              <w:rPr>
                <w:lang w:val="de-DE"/>
              </w:rPr>
            </w:pPr>
            <w:r>
              <w:rPr>
                <w:lang w:val="de-DE"/>
              </w:rPr>
              <w:t>7</w:t>
            </w:r>
          </w:p>
        </w:tc>
        <w:tc>
          <w:tcPr>
            <w:tcW w:w="8687" w:type="dxa"/>
          </w:tcPr>
          <w:p w14:paraId="6F58D127" w14:textId="77777777" w:rsidR="006D3C56" w:rsidRDefault="006D3C56">
            <w:pPr>
              <w:pStyle w:val="TAC"/>
              <w:rPr>
                <w:rFonts w:ascii="Times New Roman" w:hAnsi="Times New Roman"/>
                <w:szCs w:val="18"/>
                <w:lang w:val="de-DE"/>
              </w:rPr>
            </w:pPr>
            <w:r>
              <w:rPr>
                <w:rFonts w:ascii="Times New Roman" w:hAnsi="Times New Roman"/>
                <w:szCs w:val="18"/>
                <w:lang w:val="de-DE"/>
              </w:rPr>
              <w:t>21B78C8061BB57C01FE591F46223220A9E062D422589987082CEAB141BFF921D4B21C8C90E7E0A80</w:t>
            </w:r>
            <w:r>
              <w:rPr>
                <w:rFonts w:ascii="Times New Roman" w:hAnsi="Times New Roman"/>
                <w:szCs w:val="18"/>
                <w:lang w:val="de-DE"/>
              </w:rPr>
              <w:br/>
              <w:t>20B9E3C9026D12590C42197287948F22D3FD977BAD2B90B74DEB6C098647AE55002D953E48C434EE</w:t>
            </w:r>
            <w:r>
              <w:rPr>
                <w:rFonts w:ascii="Times New Roman" w:hAnsi="Times New Roman"/>
                <w:szCs w:val="18"/>
                <w:lang w:val="de-DE"/>
              </w:rPr>
              <w:br/>
              <w:t>C78E4D5547838014EB8066644C209AB4EA1229FCC121DF6CAB62B14AF9888E37801D3DD1D3506832</w:t>
            </w:r>
          </w:p>
        </w:tc>
      </w:tr>
      <w:tr w:rsidR="006D3C56" w14:paraId="1396208E" w14:textId="77777777">
        <w:trPr>
          <w:jc w:val="center"/>
        </w:trPr>
        <w:tc>
          <w:tcPr>
            <w:tcW w:w="1177" w:type="dxa"/>
            <w:tcBorders>
              <w:top w:val="nil"/>
              <w:bottom w:val="nil"/>
            </w:tcBorders>
          </w:tcPr>
          <w:p w14:paraId="26D0F017" w14:textId="77777777" w:rsidR="006D3C56" w:rsidRDefault="006D3C56">
            <w:pPr>
              <w:pStyle w:val="TAC"/>
              <w:rPr>
                <w:i/>
                <w:lang w:val="de-DE"/>
              </w:rPr>
            </w:pPr>
          </w:p>
        </w:tc>
        <w:tc>
          <w:tcPr>
            <w:tcW w:w="687" w:type="dxa"/>
          </w:tcPr>
          <w:p w14:paraId="3897766D" w14:textId="77777777" w:rsidR="006D3C56" w:rsidRDefault="006D3C56">
            <w:pPr>
              <w:pStyle w:val="TAC"/>
            </w:pPr>
            <w:r>
              <w:t>8</w:t>
            </w:r>
          </w:p>
        </w:tc>
        <w:tc>
          <w:tcPr>
            <w:tcW w:w="8687" w:type="dxa"/>
          </w:tcPr>
          <w:p w14:paraId="25A705CC" w14:textId="77777777" w:rsidR="006D3C56" w:rsidRDefault="006D3C56">
            <w:pPr>
              <w:pStyle w:val="TAC"/>
              <w:rPr>
                <w:rFonts w:ascii="Times New Roman" w:hAnsi="Times New Roman"/>
                <w:szCs w:val="18"/>
              </w:rPr>
            </w:pPr>
            <w:r>
              <w:rPr>
                <w:rFonts w:ascii="Times New Roman" w:hAnsi="Times New Roman"/>
                <w:szCs w:val="18"/>
              </w:rPr>
              <w:t>4A0E3441EC8A5AD6D5C1D21DC4890C06E39E018039A7C56E81291DA4805D096DD1C16064959910E8</w:t>
            </w:r>
            <w:r>
              <w:rPr>
                <w:rFonts w:ascii="Times New Roman" w:hAnsi="Times New Roman"/>
                <w:szCs w:val="18"/>
              </w:rPr>
              <w:br/>
              <w:t>5ECEE45713B07F41502328006178ACBA0FDBCBC6B457A786EAA50E1A87A4A84C5C8DA06A8B4747D7</w:t>
            </w:r>
            <w:r>
              <w:rPr>
                <w:rFonts w:ascii="Times New Roman" w:hAnsi="Times New Roman"/>
                <w:szCs w:val="18"/>
              </w:rPr>
              <w:br/>
              <w:t>264997C84F0FD440DBA49EFD3D4AA8A8AE67DB122700A2D805DCA170856C5273FD3C8C82DB05A192</w:t>
            </w:r>
          </w:p>
        </w:tc>
      </w:tr>
      <w:tr w:rsidR="006D3C56" w14:paraId="204308BD" w14:textId="77777777">
        <w:trPr>
          <w:jc w:val="center"/>
        </w:trPr>
        <w:tc>
          <w:tcPr>
            <w:tcW w:w="1177" w:type="dxa"/>
            <w:tcBorders>
              <w:top w:val="nil"/>
              <w:bottom w:val="nil"/>
            </w:tcBorders>
          </w:tcPr>
          <w:p w14:paraId="016B98F8" w14:textId="77777777" w:rsidR="006D3C56" w:rsidRDefault="006D3C56">
            <w:pPr>
              <w:pStyle w:val="TAC"/>
              <w:rPr>
                <w:i/>
              </w:rPr>
            </w:pPr>
          </w:p>
        </w:tc>
        <w:tc>
          <w:tcPr>
            <w:tcW w:w="687" w:type="dxa"/>
          </w:tcPr>
          <w:p w14:paraId="17D80A1C" w14:textId="77777777" w:rsidR="006D3C56" w:rsidRDefault="006D3C56">
            <w:pPr>
              <w:pStyle w:val="TAC"/>
            </w:pPr>
            <w:r>
              <w:t>9</w:t>
            </w:r>
          </w:p>
        </w:tc>
        <w:tc>
          <w:tcPr>
            <w:tcW w:w="8687" w:type="dxa"/>
          </w:tcPr>
          <w:p w14:paraId="5608877F" w14:textId="77777777" w:rsidR="006D3C56" w:rsidRDefault="006D3C56">
            <w:pPr>
              <w:pStyle w:val="TAC"/>
              <w:rPr>
                <w:rFonts w:ascii="Times New Roman" w:hAnsi="Times New Roman"/>
                <w:szCs w:val="18"/>
              </w:rPr>
            </w:pPr>
            <w:r>
              <w:rPr>
                <w:rFonts w:ascii="Times New Roman" w:hAnsi="Times New Roman"/>
                <w:szCs w:val="18"/>
              </w:rPr>
              <w:t>B1523862484C051A901F2A80FD1CDEE46483649324090D944CDC65E8EE37BF50C249E399C829A4CB</w:t>
            </w:r>
            <w:r>
              <w:rPr>
                <w:rFonts w:ascii="Times New Roman" w:hAnsi="Times New Roman"/>
                <w:szCs w:val="18"/>
              </w:rPr>
              <w:br/>
              <w:t>3358A8AA5CEE1C2A66AEA1CF3007885E12E73CC5D7599801D600A749666321E39BF0CBCA77581B93</w:t>
            </w:r>
            <w:r>
              <w:rPr>
                <w:rFonts w:ascii="Times New Roman" w:hAnsi="Times New Roman"/>
                <w:szCs w:val="18"/>
              </w:rPr>
              <w:br/>
              <w:t>89C725322799B7E4155CCE85C484D0D5EE426D5005C4E10C25A81DCE699EFDCA1EFC61FC1FA813A5</w:t>
            </w:r>
          </w:p>
        </w:tc>
      </w:tr>
      <w:tr w:rsidR="006D3C56" w14:paraId="46B1E6E9" w14:textId="77777777">
        <w:trPr>
          <w:jc w:val="center"/>
        </w:trPr>
        <w:tc>
          <w:tcPr>
            <w:tcW w:w="1177" w:type="dxa"/>
            <w:tcBorders>
              <w:top w:val="nil"/>
              <w:bottom w:val="nil"/>
            </w:tcBorders>
          </w:tcPr>
          <w:p w14:paraId="46B3048A" w14:textId="77777777" w:rsidR="006D3C56" w:rsidRDefault="006D3C56">
            <w:pPr>
              <w:pStyle w:val="TAC"/>
              <w:rPr>
                <w:i/>
              </w:rPr>
            </w:pPr>
          </w:p>
        </w:tc>
        <w:tc>
          <w:tcPr>
            <w:tcW w:w="687" w:type="dxa"/>
          </w:tcPr>
          <w:p w14:paraId="5CC1FFB8" w14:textId="77777777" w:rsidR="006D3C56" w:rsidRDefault="006D3C56">
            <w:pPr>
              <w:pStyle w:val="TAC"/>
              <w:rPr>
                <w:lang w:val="de-DE"/>
              </w:rPr>
            </w:pPr>
            <w:r>
              <w:rPr>
                <w:lang w:val="de-DE"/>
              </w:rPr>
              <w:t>10</w:t>
            </w:r>
          </w:p>
        </w:tc>
        <w:tc>
          <w:tcPr>
            <w:tcW w:w="8687" w:type="dxa"/>
          </w:tcPr>
          <w:p w14:paraId="197C0AAA" w14:textId="77777777" w:rsidR="006D3C56" w:rsidRDefault="006D3C56">
            <w:pPr>
              <w:pStyle w:val="TAC"/>
              <w:rPr>
                <w:rFonts w:ascii="Times New Roman" w:hAnsi="Times New Roman"/>
                <w:szCs w:val="18"/>
                <w:lang w:val="de-DE"/>
              </w:rPr>
            </w:pPr>
            <w:r>
              <w:rPr>
                <w:rFonts w:ascii="Times New Roman" w:hAnsi="Times New Roman"/>
                <w:szCs w:val="18"/>
                <w:lang w:val="de-DE"/>
              </w:rPr>
              <w:t>0439C8F3B954205BF68C434E9480E4473441E16D83CCF12EA54179BC7E14FBFAB4137AC232D57B2E</w:t>
            </w:r>
            <w:r>
              <w:rPr>
                <w:rFonts w:ascii="Times New Roman" w:hAnsi="Times New Roman"/>
                <w:szCs w:val="18"/>
                <w:lang w:val="de-DE"/>
              </w:rPr>
              <w:br/>
              <w:t>807CBAE831A4A1E1A1DA1003E0DA48A256E760A3E60F00406C21F85DE87E9D914EE6590D809166A4</w:t>
            </w:r>
            <w:r>
              <w:rPr>
                <w:rFonts w:ascii="Times New Roman" w:hAnsi="Times New Roman"/>
                <w:szCs w:val="18"/>
                <w:lang w:val="de-DE"/>
              </w:rPr>
              <w:br/>
              <w:t>1742E7ADCA8E48D7CEBC9643497DB20A426A5591840F5089458430346444E5AA904460298824C144</w:t>
            </w:r>
          </w:p>
        </w:tc>
      </w:tr>
      <w:tr w:rsidR="006D3C56" w14:paraId="35E97B49" w14:textId="77777777">
        <w:trPr>
          <w:jc w:val="center"/>
        </w:trPr>
        <w:tc>
          <w:tcPr>
            <w:tcW w:w="1177" w:type="dxa"/>
            <w:tcBorders>
              <w:top w:val="nil"/>
              <w:bottom w:val="nil"/>
            </w:tcBorders>
          </w:tcPr>
          <w:p w14:paraId="31F4599A" w14:textId="77777777" w:rsidR="006D3C56" w:rsidRDefault="006D3C56">
            <w:pPr>
              <w:pStyle w:val="TAC"/>
              <w:rPr>
                <w:i/>
                <w:lang w:val="de-DE"/>
              </w:rPr>
            </w:pPr>
          </w:p>
        </w:tc>
        <w:tc>
          <w:tcPr>
            <w:tcW w:w="687" w:type="dxa"/>
          </w:tcPr>
          <w:p w14:paraId="061E4470" w14:textId="77777777" w:rsidR="006D3C56" w:rsidRDefault="006D3C56">
            <w:pPr>
              <w:pStyle w:val="TAC"/>
              <w:rPr>
                <w:lang w:val="de-DE"/>
              </w:rPr>
            </w:pPr>
            <w:r>
              <w:rPr>
                <w:lang w:val="de-DE"/>
              </w:rPr>
              <w:t>11</w:t>
            </w:r>
          </w:p>
        </w:tc>
        <w:tc>
          <w:tcPr>
            <w:tcW w:w="8687" w:type="dxa"/>
          </w:tcPr>
          <w:p w14:paraId="523427D8" w14:textId="77777777" w:rsidR="006D3C56" w:rsidRDefault="006D3C56">
            <w:pPr>
              <w:pStyle w:val="TAC"/>
              <w:rPr>
                <w:rFonts w:ascii="Times New Roman" w:hAnsi="Times New Roman"/>
                <w:szCs w:val="18"/>
                <w:lang w:val="de-DE"/>
              </w:rPr>
            </w:pPr>
            <w:r>
              <w:rPr>
                <w:rFonts w:ascii="Times New Roman" w:hAnsi="Times New Roman"/>
                <w:szCs w:val="18"/>
                <w:lang w:val="de-DE"/>
              </w:rPr>
              <w:t>B469FC749052A6838980075486A7533B9914550CD2A8BC78BCED04478C6BDD5864DE1ECC826C4D45</w:t>
            </w:r>
            <w:r>
              <w:rPr>
                <w:rFonts w:ascii="Times New Roman" w:hAnsi="Times New Roman"/>
                <w:szCs w:val="18"/>
                <w:lang w:val="de-DE"/>
              </w:rPr>
              <w:br/>
              <w:t>42AC1D7AFE1864ED85CDEC6FBA2D4C9B8FE42F601DA00F86AC4F5BA88280A9A52072D95B2A7103AD</w:t>
            </w:r>
            <w:r>
              <w:rPr>
                <w:rFonts w:ascii="Times New Roman" w:hAnsi="Times New Roman"/>
                <w:szCs w:val="18"/>
                <w:lang w:val="de-DE"/>
              </w:rPr>
              <w:br/>
              <w:t>9C8E5BDE0AE91498A6ECC8B08C825B42DD8DE4D7AC1D30BA295B2DAAFD024BB04A54C212309CA3CE</w:t>
            </w:r>
          </w:p>
        </w:tc>
      </w:tr>
      <w:tr w:rsidR="006D3C56" w14:paraId="4D406146" w14:textId="77777777">
        <w:trPr>
          <w:jc w:val="center"/>
        </w:trPr>
        <w:tc>
          <w:tcPr>
            <w:tcW w:w="1177" w:type="dxa"/>
            <w:tcBorders>
              <w:top w:val="nil"/>
              <w:bottom w:val="nil"/>
            </w:tcBorders>
          </w:tcPr>
          <w:p w14:paraId="592B75FC" w14:textId="77777777" w:rsidR="006D3C56" w:rsidRDefault="006D3C56">
            <w:pPr>
              <w:pStyle w:val="TAC"/>
              <w:rPr>
                <w:i/>
                <w:lang w:val="de-DE"/>
              </w:rPr>
            </w:pPr>
          </w:p>
        </w:tc>
        <w:tc>
          <w:tcPr>
            <w:tcW w:w="687" w:type="dxa"/>
          </w:tcPr>
          <w:p w14:paraId="735A35E9" w14:textId="77777777" w:rsidR="006D3C56" w:rsidRDefault="006D3C56">
            <w:pPr>
              <w:pStyle w:val="TAC"/>
            </w:pPr>
            <w:r>
              <w:t>12</w:t>
            </w:r>
          </w:p>
        </w:tc>
        <w:tc>
          <w:tcPr>
            <w:tcW w:w="8687" w:type="dxa"/>
          </w:tcPr>
          <w:p w14:paraId="66D32507" w14:textId="77777777" w:rsidR="006D3C56" w:rsidRDefault="006D3C56">
            <w:pPr>
              <w:pStyle w:val="TAC"/>
              <w:rPr>
                <w:rFonts w:ascii="Times New Roman" w:hAnsi="Times New Roman"/>
                <w:szCs w:val="18"/>
              </w:rPr>
            </w:pPr>
            <w:r>
              <w:rPr>
                <w:rFonts w:ascii="Times New Roman" w:hAnsi="Times New Roman"/>
                <w:szCs w:val="18"/>
              </w:rPr>
              <w:t>68A5B8D8DDFC53E64D4C9D4A45A6C88A9B314A2E66F214187D7A98DD9931463BD2BC0B58DCA01688</w:t>
            </w:r>
            <w:r>
              <w:rPr>
                <w:rFonts w:ascii="Times New Roman" w:hAnsi="Times New Roman"/>
                <w:szCs w:val="18"/>
              </w:rPr>
              <w:br/>
              <w:t>5779FA4E61E421151028B74C8D583DDB698818142BE6E130A74D875C0E415C8DE484CE81854C2440</w:t>
            </w:r>
            <w:r>
              <w:rPr>
                <w:rFonts w:ascii="Times New Roman" w:hAnsi="Times New Roman"/>
                <w:szCs w:val="18"/>
              </w:rPr>
              <w:br/>
              <w:t>CA36C879F2A9949241C06EE51759BF6D882FFEC19A4F022D6485AE129E8C4665DDEE8857206B28EF</w:t>
            </w:r>
          </w:p>
        </w:tc>
      </w:tr>
      <w:tr w:rsidR="006D3C56" w14:paraId="4D33206A" w14:textId="77777777">
        <w:trPr>
          <w:jc w:val="center"/>
        </w:trPr>
        <w:tc>
          <w:tcPr>
            <w:tcW w:w="1177" w:type="dxa"/>
            <w:tcBorders>
              <w:top w:val="nil"/>
              <w:bottom w:val="nil"/>
            </w:tcBorders>
          </w:tcPr>
          <w:p w14:paraId="39E08B34" w14:textId="77777777" w:rsidR="006D3C56" w:rsidRDefault="006D3C56">
            <w:pPr>
              <w:pStyle w:val="TAC"/>
              <w:rPr>
                <w:i/>
              </w:rPr>
            </w:pPr>
          </w:p>
        </w:tc>
        <w:tc>
          <w:tcPr>
            <w:tcW w:w="687" w:type="dxa"/>
          </w:tcPr>
          <w:p w14:paraId="76491C62" w14:textId="77777777" w:rsidR="006D3C56" w:rsidRDefault="006D3C56">
            <w:pPr>
              <w:pStyle w:val="TAC"/>
            </w:pPr>
            <w:r>
              <w:t>13</w:t>
            </w:r>
          </w:p>
        </w:tc>
        <w:tc>
          <w:tcPr>
            <w:tcW w:w="8687" w:type="dxa"/>
          </w:tcPr>
          <w:p w14:paraId="6DD2DB47" w14:textId="77777777" w:rsidR="006D3C56" w:rsidRDefault="006D3C56">
            <w:pPr>
              <w:pStyle w:val="TAC"/>
              <w:rPr>
                <w:rFonts w:ascii="Times New Roman" w:hAnsi="Times New Roman"/>
                <w:szCs w:val="18"/>
              </w:rPr>
            </w:pPr>
            <w:r>
              <w:rPr>
                <w:rFonts w:ascii="Times New Roman" w:hAnsi="Times New Roman"/>
                <w:szCs w:val="18"/>
              </w:rPr>
              <w:t>C748FC01802B268F11044E28658E35B74845A9C35AA5029673EBACAD8F838F664857F9ABF8888EC0</w:t>
            </w:r>
            <w:r>
              <w:rPr>
                <w:rFonts w:ascii="Times New Roman" w:hAnsi="Times New Roman"/>
                <w:szCs w:val="18"/>
              </w:rPr>
              <w:br/>
              <w:t>180DB550E6F27E60E5B4AFEC6D7C34E0A12052DF008EC9422A2E8012E97063B80BD24648D3AEAD42</w:t>
            </w:r>
            <w:r>
              <w:rPr>
                <w:rFonts w:ascii="Times New Roman" w:hAnsi="Times New Roman"/>
                <w:szCs w:val="18"/>
              </w:rPr>
              <w:br/>
              <w:t>D0F8E392BA037894A805DA01E887F8DE1ACCAAA98B5C2AEDAC1C5D8202509D8E9FD16CA499080607</w:t>
            </w:r>
          </w:p>
        </w:tc>
      </w:tr>
      <w:tr w:rsidR="006D3C56" w14:paraId="1F8136A7" w14:textId="77777777">
        <w:trPr>
          <w:jc w:val="center"/>
        </w:trPr>
        <w:tc>
          <w:tcPr>
            <w:tcW w:w="1177" w:type="dxa"/>
            <w:tcBorders>
              <w:top w:val="nil"/>
            </w:tcBorders>
          </w:tcPr>
          <w:p w14:paraId="3D6F5275" w14:textId="77777777" w:rsidR="006D3C56" w:rsidRDefault="006D3C56">
            <w:pPr>
              <w:pStyle w:val="TAC"/>
              <w:rPr>
                <w:i/>
              </w:rPr>
            </w:pPr>
          </w:p>
        </w:tc>
        <w:tc>
          <w:tcPr>
            <w:tcW w:w="687" w:type="dxa"/>
          </w:tcPr>
          <w:p w14:paraId="72BB2512" w14:textId="77777777" w:rsidR="006D3C56" w:rsidRDefault="006D3C56">
            <w:pPr>
              <w:pStyle w:val="TAC"/>
            </w:pPr>
            <w:r>
              <w:t>14</w:t>
            </w:r>
          </w:p>
        </w:tc>
        <w:tc>
          <w:tcPr>
            <w:tcW w:w="8687" w:type="dxa"/>
          </w:tcPr>
          <w:p w14:paraId="108A2A30" w14:textId="77777777" w:rsidR="006D3C56" w:rsidRDefault="006D3C56">
            <w:pPr>
              <w:pStyle w:val="TAC"/>
              <w:rPr>
                <w:rFonts w:ascii="Times New Roman" w:hAnsi="Times New Roman"/>
                <w:szCs w:val="18"/>
              </w:rPr>
            </w:pPr>
            <w:r>
              <w:rPr>
                <w:rFonts w:ascii="Times New Roman" w:hAnsi="Times New Roman"/>
                <w:szCs w:val="18"/>
              </w:rPr>
              <w:t>5C02AE4063C16081D918F0A5249B7A64C5EAB1D6A77CE405447E2C1C121F919C0D3B073082129A85</w:t>
            </w:r>
            <w:r>
              <w:rPr>
                <w:rFonts w:ascii="Times New Roman" w:hAnsi="Times New Roman"/>
                <w:szCs w:val="18"/>
              </w:rPr>
              <w:br/>
              <w:t>7E4A7091B0006CF059C2682980468EFE09B56A8DCE6BC5D880046CC62288A590C9AC0A08CC5DAE52</w:t>
            </w:r>
            <w:r>
              <w:rPr>
                <w:rFonts w:ascii="Times New Roman" w:hAnsi="Times New Roman"/>
                <w:szCs w:val="18"/>
              </w:rPr>
              <w:br/>
              <w:t>09C24AEC94759DC9A2E05C79C0ED09F05B2BD660C91E054BEBB5294F09D93DE85AC60A99ED6E1845</w:t>
            </w:r>
          </w:p>
        </w:tc>
      </w:tr>
      <w:tr w:rsidR="006D3C56" w14:paraId="019DE561" w14:textId="77777777">
        <w:trPr>
          <w:jc w:val="center"/>
        </w:trPr>
        <w:tc>
          <w:tcPr>
            <w:tcW w:w="1177" w:type="dxa"/>
            <w:tcBorders>
              <w:bottom w:val="nil"/>
            </w:tcBorders>
          </w:tcPr>
          <w:p w14:paraId="3B1A5586" w14:textId="77777777" w:rsidR="006D3C56" w:rsidRDefault="006D3C56">
            <w:pPr>
              <w:pStyle w:val="TAC"/>
              <w:rPr>
                <w:i/>
              </w:rPr>
            </w:pPr>
            <w:r>
              <w:rPr>
                <w:i/>
              </w:rPr>
              <w:t>768</w:t>
            </w:r>
          </w:p>
        </w:tc>
        <w:tc>
          <w:tcPr>
            <w:tcW w:w="687" w:type="dxa"/>
          </w:tcPr>
          <w:p w14:paraId="7C4FB9A3" w14:textId="77777777" w:rsidR="006D3C56" w:rsidRDefault="006D3C56">
            <w:pPr>
              <w:pStyle w:val="TAC"/>
            </w:pPr>
            <w:r>
              <w:t>0</w:t>
            </w:r>
          </w:p>
        </w:tc>
        <w:tc>
          <w:tcPr>
            <w:tcW w:w="8687" w:type="dxa"/>
          </w:tcPr>
          <w:p w14:paraId="199198C1" w14:textId="77777777" w:rsidR="006D3C56" w:rsidRDefault="006D3C56">
            <w:pPr>
              <w:pStyle w:val="TAC"/>
              <w:rPr>
                <w:rFonts w:ascii="Times New Roman" w:hAnsi="Times New Roman"/>
                <w:szCs w:val="18"/>
              </w:rPr>
            </w:pPr>
            <w:r>
              <w:rPr>
                <w:rFonts w:ascii="Times New Roman" w:hAnsi="Times New Roman"/>
                <w:szCs w:val="18"/>
              </w:rPr>
              <w:t>15E21E6B24200F1FFA8985625F766D026C46898996945FC504D8499C468728735C756CBD6A92155B</w:t>
            </w:r>
            <w:r>
              <w:rPr>
                <w:rFonts w:ascii="Times New Roman" w:hAnsi="Times New Roman"/>
                <w:szCs w:val="18"/>
              </w:rPr>
              <w:br/>
              <w:t>BD6CFA674CBC9D0B090A9ECDE54587ACB0688F9666C0686EB217BEA2754AA65EA264C9198199E264</w:t>
            </w:r>
            <w:r>
              <w:rPr>
                <w:rFonts w:ascii="Times New Roman" w:hAnsi="Times New Roman"/>
                <w:szCs w:val="18"/>
              </w:rPr>
              <w:br/>
              <w:t>4B02CAADEC1D45DC892774385A904F643C66EC14BAE65C3267F0B2413C22A921C6804F85026014C1</w:t>
            </w:r>
          </w:p>
        </w:tc>
      </w:tr>
      <w:tr w:rsidR="006D3C56" w14:paraId="1FA31A05" w14:textId="77777777">
        <w:trPr>
          <w:jc w:val="center"/>
        </w:trPr>
        <w:tc>
          <w:tcPr>
            <w:tcW w:w="1177" w:type="dxa"/>
            <w:tcBorders>
              <w:top w:val="nil"/>
              <w:bottom w:val="nil"/>
            </w:tcBorders>
          </w:tcPr>
          <w:p w14:paraId="217575BC" w14:textId="77777777" w:rsidR="006D3C56" w:rsidRDefault="006D3C56">
            <w:pPr>
              <w:pStyle w:val="TAC"/>
              <w:rPr>
                <w:i/>
              </w:rPr>
            </w:pPr>
          </w:p>
        </w:tc>
        <w:tc>
          <w:tcPr>
            <w:tcW w:w="687" w:type="dxa"/>
          </w:tcPr>
          <w:p w14:paraId="32326951" w14:textId="77777777" w:rsidR="006D3C56" w:rsidRDefault="006D3C56">
            <w:pPr>
              <w:pStyle w:val="TAC"/>
            </w:pPr>
            <w:r>
              <w:t>1</w:t>
            </w:r>
          </w:p>
        </w:tc>
        <w:tc>
          <w:tcPr>
            <w:tcW w:w="8687" w:type="dxa"/>
          </w:tcPr>
          <w:p w14:paraId="52FF1A5C" w14:textId="77777777" w:rsidR="006D3C56" w:rsidRDefault="006D3C56">
            <w:pPr>
              <w:pStyle w:val="TAC"/>
              <w:rPr>
                <w:rFonts w:ascii="Times New Roman" w:hAnsi="Times New Roman"/>
                <w:szCs w:val="18"/>
              </w:rPr>
            </w:pPr>
            <w:r>
              <w:rPr>
                <w:rFonts w:ascii="Times New Roman" w:hAnsi="Times New Roman"/>
                <w:szCs w:val="18"/>
              </w:rPr>
              <w:t>C50F328B4C5C48022A8E0CE14393A8456D8EE9DA6DE5A36223B41D9C0ABA3B4820D92D29369CC90D</w:t>
            </w:r>
            <w:r>
              <w:rPr>
                <w:rFonts w:ascii="Times New Roman" w:hAnsi="Times New Roman"/>
                <w:szCs w:val="18"/>
              </w:rPr>
              <w:br/>
              <w:t>77866629041BCED58A2AEC947C8815781E94C49639CE44DD125887A49321CC1ECF841D55880B7FD5</w:t>
            </w:r>
            <w:r>
              <w:rPr>
                <w:rFonts w:ascii="Times New Roman" w:hAnsi="Times New Roman"/>
                <w:szCs w:val="18"/>
              </w:rPr>
              <w:br/>
              <w:t>08854192A444D9FC042E45C19FA92B6FB94EA5B8CB521BE1E06BE2CDDD0048DE095FE0EA26CB5434</w:t>
            </w:r>
          </w:p>
        </w:tc>
      </w:tr>
      <w:tr w:rsidR="006D3C56" w14:paraId="0A72336F" w14:textId="77777777">
        <w:trPr>
          <w:jc w:val="center"/>
        </w:trPr>
        <w:tc>
          <w:tcPr>
            <w:tcW w:w="1177" w:type="dxa"/>
            <w:tcBorders>
              <w:top w:val="nil"/>
              <w:bottom w:val="nil"/>
            </w:tcBorders>
          </w:tcPr>
          <w:p w14:paraId="4F2A04D6" w14:textId="77777777" w:rsidR="006D3C56" w:rsidRDefault="006D3C56">
            <w:pPr>
              <w:pStyle w:val="TAC"/>
              <w:rPr>
                <w:i/>
              </w:rPr>
            </w:pPr>
          </w:p>
        </w:tc>
        <w:tc>
          <w:tcPr>
            <w:tcW w:w="687" w:type="dxa"/>
          </w:tcPr>
          <w:p w14:paraId="1A086979" w14:textId="77777777" w:rsidR="006D3C56" w:rsidRDefault="006D3C56">
            <w:pPr>
              <w:pStyle w:val="TAC"/>
            </w:pPr>
            <w:r>
              <w:t>2</w:t>
            </w:r>
          </w:p>
        </w:tc>
        <w:tc>
          <w:tcPr>
            <w:tcW w:w="8687" w:type="dxa"/>
          </w:tcPr>
          <w:p w14:paraId="4FC317BB" w14:textId="77777777" w:rsidR="006D3C56" w:rsidRDefault="006D3C56">
            <w:pPr>
              <w:pStyle w:val="TAC"/>
              <w:rPr>
                <w:rFonts w:ascii="Times New Roman" w:hAnsi="Times New Roman"/>
                <w:szCs w:val="18"/>
              </w:rPr>
            </w:pPr>
            <w:r>
              <w:rPr>
                <w:rFonts w:ascii="Times New Roman" w:hAnsi="Times New Roman"/>
                <w:szCs w:val="18"/>
              </w:rPr>
              <w:t>B77D70563885A1E0E502B45E9847643BB0C22B44B4050F5CB47ADD09C2072E60F8E1ACE002F65A6A</w:t>
            </w:r>
            <w:r>
              <w:rPr>
                <w:rFonts w:ascii="Times New Roman" w:hAnsi="Times New Roman"/>
                <w:szCs w:val="18"/>
              </w:rPr>
              <w:br/>
              <w:t>CDE91B545D6C7E685D02F29216D84B248C6C9D47DA8B7ABB09F08CA601B0C51C64CE8DD9C3A83040</w:t>
            </w:r>
            <w:r>
              <w:rPr>
                <w:rFonts w:ascii="Times New Roman" w:hAnsi="Times New Roman"/>
                <w:szCs w:val="18"/>
              </w:rPr>
              <w:br/>
              <w:t>66A825E8685EE9A15F4C3BE47B1385AA8A8F8916FDADD94B22189DA69774C6608D9246A9C61436C2</w:t>
            </w:r>
          </w:p>
        </w:tc>
      </w:tr>
      <w:tr w:rsidR="006D3C56" w14:paraId="5F69822F" w14:textId="77777777">
        <w:trPr>
          <w:jc w:val="center"/>
        </w:trPr>
        <w:tc>
          <w:tcPr>
            <w:tcW w:w="1177" w:type="dxa"/>
            <w:tcBorders>
              <w:top w:val="nil"/>
              <w:bottom w:val="nil"/>
            </w:tcBorders>
          </w:tcPr>
          <w:p w14:paraId="5A2BDC46" w14:textId="77777777" w:rsidR="006D3C56" w:rsidRDefault="006D3C56">
            <w:pPr>
              <w:pStyle w:val="TAC"/>
              <w:rPr>
                <w:i/>
              </w:rPr>
            </w:pPr>
          </w:p>
        </w:tc>
        <w:tc>
          <w:tcPr>
            <w:tcW w:w="687" w:type="dxa"/>
          </w:tcPr>
          <w:p w14:paraId="5FAE570C" w14:textId="77777777" w:rsidR="006D3C56" w:rsidRDefault="006D3C56">
            <w:pPr>
              <w:pStyle w:val="TAC"/>
            </w:pPr>
            <w:r>
              <w:t>3</w:t>
            </w:r>
          </w:p>
        </w:tc>
        <w:tc>
          <w:tcPr>
            <w:tcW w:w="8687" w:type="dxa"/>
          </w:tcPr>
          <w:p w14:paraId="3E4E5D99" w14:textId="77777777" w:rsidR="006D3C56" w:rsidRDefault="006D3C56">
            <w:pPr>
              <w:pStyle w:val="TAC"/>
              <w:rPr>
                <w:rFonts w:ascii="Times New Roman" w:hAnsi="Times New Roman"/>
                <w:szCs w:val="18"/>
              </w:rPr>
            </w:pPr>
            <w:r>
              <w:rPr>
                <w:rFonts w:ascii="Times New Roman" w:hAnsi="Times New Roman"/>
                <w:szCs w:val="18"/>
              </w:rPr>
              <w:t>20046C0E3801B9CEA71B0DCB5CACD5C51ABC028D114C036CA5D06FB44A428F36CDAD37A4CB548759</w:t>
            </w:r>
            <w:r>
              <w:rPr>
                <w:rFonts w:ascii="Times New Roman" w:hAnsi="Times New Roman"/>
                <w:szCs w:val="18"/>
              </w:rPr>
              <w:br/>
              <w:t>864B94712C2043F51D84E740B8DFE64E158018A41A17D0F5CD3FCC41CF0B44D16880F51C81680045</w:t>
            </w:r>
            <w:r>
              <w:rPr>
                <w:rFonts w:ascii="Times New Roman" w:hAnsi="Times New Roman"/>
                <w:szCs w:val="18"/>
              </w:rPr>
              <w:br/>
              <w:t>214998AA2D2A5B02F914C696A7D6E49300C7A70CA788200D5AC8F82B59C4625E91002FAD8605DC58</w:t>
            </w:r>
          </w:p>
        </w:tc>
      </w:tr>
      <w:tr w:rsidR="006D3C56" w14:paraId="76C1B2A1" w14:textId="77777777">
        <w:trPr>
          <w:jc w:val="center"/>
        </w:trPr>
        <w:tc>
          <w:tcPr>
            <w:tcW w:w="1177" w:type="dxa"/>
            <w:tcBorders>
              <w:top w:val="nil"/>
              <w:bottom w:val="nil"/>
            </w:tcBorders>
          </w:tcPr>
          <w:p w14:paraId="6DB4297A" w14:textId="77777777" w:rsidR="006D3C56" w:rsidRDefault="006D3C56">
            <w:pPr>
              <w:pStyle w:val="TAC"/>
              <w:rPr>
                <w:i/>
              </w:rPr>
            </w:pPr>
          </w:p>
        </w:tc>
        <w:tc>
          <w:tcPr>
            <w:tcW w:w="687" w:type="dxa"/>
          </w:tcPr>
          <w:p w14:paraId="33A81672" w14:textId="77777777" w:rsidR="006D3C56" w:rsidRDefault="006D3C56">
            <w:pPr>
              <w:pStyle w:val="TAC"/>
            </w:pPr>
            <w:r>
              <w:t>4</w:t>
            </w:r>
          </w:p>
        </w:tc>
        <w:tc>
          <w:tcPr>
            <w:tcW w:w="8687" w:type="dxa"/>
          </w:tcPr>
          <w:p w14:paraId="5271E742" w14:textId="77777777" w:rsidR="006D3C56" w:rsidRDefault="006D3C56">
            <w:pPr>
              <w:pStyle w:val="TAC"/>
              <w:rPr>
                <w:rFonts w:ascii="Times New Roman" w:hAnsi="Times New Roman"/>
                <w:szCs w:val="18"/>
              </w:rPr>
            </w:pPr>
            <w:r>
              <w:rPr>
                <w:rFonts w:ascii="Times New Roman" w:hAnsi="Times New Roman"/>
                <w:szCs w:val="18"/>
              </w:rPr>
              <w:t>1F169F9838CD517840B079EDEE61F3CDD2751B3409492D7B2DCCB625CC18744E59FC42C838FE40F6</w:t>
            </w:r>
            <w:r>
              <w:rPr>
                <w:rFonts w:ascii="Times New Roman" w:hAnsi="Times New Roman"/>
                <w:szCs w:val="18"/>
              </w:rPr>
              <w:br/>
              <w:t>1A963C616A087DEB046FE80095BCBC28A06C44AEEC504016940924EF6AE1AF545B6180E9C4DBF849</w:t>
            </w:r>
            <w:r>
              <w:rPr>
                <w:rFonts w:ascii="Times New Roman" w:hAnsi="Times New Roman"/>
                <w:szCs w:val="18"/>
              </w:rPr>
              <w:br/>
              <w:t>9EC85F857C6958CD8C4D5E7F710240BABCEF22565524CABD1FE6367E9EE50FE6F087CCB9C69F5615</w:t>
            </w:r>
          </w:p>
        </w:tc>
      </w:tr>
      <w:tr w:rsidR="006D3C56" w14:paraId="6C92B76D" w14:textId="77777777">
        <w:trPr>
          <w:jc w:val="center"/>
        </w:trPr>
        <w:tc>
          <w:tcPr>
            <w:tcW w:w="1177" w:type="dxa"/>
            <w:tcBorders>
              <w:top w:val="nil"/>
              <w:bottom w:val="nil"/>
            </w:tcBorders>
          </w:tcPr>
          <w:p w14:paraId="7FEEBAA7" w14:textId="77777777" w:rsidR="006D3C56" w:rsidRDefault="006D3C56">
            <w:pPr>
              <w:pStyle w:val="TAC"/>
              <w:rPr>
                <w:i/>
              </w:rPr>
            </w:pPr>
          </w:p>
        </w:tc>
        <w:tc>
          <w:tcPr>
            <w:tcW w:w="687" w:type="dxa"/>
          </w:tcPr>
          <w:p w14:paraId="047B95BA" w14:textId="77777777" w:rsidR="006D3C56" w:rsidRDefault="006D3C56">
            <w:pPr>
              <w:pStyle w:val="TAC"/>
            </w:pPr>
            <w:r>
              <w:t>5</w:t>
            </w:r>
          </w:p>
        </w:tc>
        <w:tc>
          <w:tcPr>
            <w:tcW w:w="8687" w:type="dxa"/>
          </w:tcPr>
          <w:p w14:paraId="142BBA31" w14:textId="77777777" w:rsidR="006D3C56" w:rsidRDefault="006D3C56">
            <w:pPr>
              <w:pStyle w:val="TAC"/>
              <w:rPr>
                <w:rFonts w:ascii="Times New Roman" w:hAnsi="Times New Roman"/>
                <w:szCs w:val="18"/>
              </w:rPr>
            </w:pPr>
            <w:r>
              <w:rPr>
                <w:rFonts w:ascii="Times New Roman" w:hAnsi="Times New Roman"/>
                <w:szCs w:val="18"/>
              </w:rPr>
              <w:t>6346FC9AEE28C0048951272E3A64960D4A1510DC1BD9715F6ECC7C3B88EFAF1D915819491A935A67</w:t>
            </w:r>
            <w:r>
              <w:rPr>
                <w:rFonts w:ascii="Times New Roman" w:hAnsi="Times New Roman"/>
                <w:szCs w:val="18"/>
              </w:rPr>
              <w:br/>
              <w:t>6940CDCE1C34EDC5E5284B8797B5016D18DF8D7C0FC80504A4F63AA51EA5389880B99548C4A04455</w:t>
            </w:r>
            <w:r>
              <w:rPr>
                <w:rFonts w:ascii="Times New Roman" w:hAnsi="Times New Roman"/>
                <w:szCs w:val="18"/>
              </w:rPr>
              <w:br/>
              <w:t>954C245D1C649AF8B133C108601C09431D0FD63E7E41FD0F3116BDCE16CD77B62BE9D85EFB595266</w:t>
            </w:r>
          </w:p>
        </w:tc>
      </w:tr>
      <w:tr w:rsidR="006D3C56" w14:paraId="2D3A4C56" w14:textId="77777777">
        <w:trPr>
          <w:jc w:val="center"/>
        </w:trPr>
        <w:tc>
          <w:tcPr>
            <w:tcW w:w="1177" w:type="dxa"/>
            <w:tcBorders>
              <w:top w:val="nil"/>
              <w:bottom w:val="nil"/>
            </w:tcBorders>
          </w:tcPr>
          <w:p w14:paraId="5393B154" w14:textId="77777777" w:rsidR="006D3C56" w:rsidRDefault="006D3C56">
            <w:pPr>
              <w:pStyle w:val="TAC"/>
              <w:rPr>
                <w:i/>
              </w:rPr>
            </w:pPr>
          </w:p>
        </w:tc>
        <w:tc>
          <w:tcPr>
            <w:tcW w:w="687" w:type="dxa"/>
          </w:tcPr>
          <w:p w14:paraId="6406D089" w14:textId="77777777" w:rsidR="006D3C56" w:rsidRDefault="006D3C56">
            <w:pPr>
              <w:pStyle w:val="TAC"/>
            </w:pPr>
            <w:r>
              <w:t>6</w:t>
            </w:r>
          </w:p>
        </w:tc>
        <w:tc>
          <w:tcPr>
            <w:tcW w:w="8687" w:type="dxa"/>
          </w:tcPr>
          <w:p w14:paraId="747AFC9F" w14:textId="77777777" w:rsidR="006D3C56" w:rsidRDefault="006D3C56">
            <w:pPr>
              <w:pStyle w:val="TAC"/>
              <w:rPr>
                <w:rFonts w:ascii="Times New Roman" w:hAnsi="Times New Roman"/>
                <w:szCs w:val="18"/>
              </w:rPr>
            </w:pPr>
            <w:r>
              <w:rPr>
                <w:rFonts w:ascii="Times New Roman" w:hAnsi="Times New Roman"/>
                <w:szCs w:val="18"/>
              </w:rPr>
              <w:t>9728C4C4DC66F2709EE22543B509EB6302006F0EEF939B85CD09268FBF0300A380842677F0609609</w:t>
            </w:r>
            <w:r>
              <w:rPr>
                <w:rFonts w:ascii="Times New Roman" w:hAnsi="Times New Roman"/>
                <w:szCs w:val="18"/>
              </w:rPr>
              <w:br/>
              <w:t>D582B8B052A8D4DA9601399284A43C4874A5059104292489FD1F78AD52120F152C69F0A1459D709B</w:t>
            </w:r>
            <w:r>
              <w:rPr>
                <w:rFonts w:ascii="Times New Roman" w:hAnsi="Times New Roman"/>
                <w:szCs w:val="18"/>
              </w:rPr>
              <w:br/>
              <w:t>537050E421CCD096309CAE0E8E8C6752AA10589A2281487ED001D9D111006D955D841C5A1C6D201F</w:t>
            </w:r>
          </w:p>
        </w:tc>
      </w:tr>
      <w:tr w:rsidR="006D3C56" w14:paraId="66A8EDE0" w14:textId="77777777">
        <w:trPr>
          <w:jc w:val="center"/>
        </w:trPr>
        <w:tc>
          <w:tcPr>
            <w:tcW w:w="1177" w:type="dxa"/>
            <w:tcBorders>
              <w:top w:val="nil"/>
              <w:bottom w:val="nil"/>
            </w:tcBorders>
          </w:tcPr>
          <w:p w14:paraId="308F3A5D" w14:textId="77777777" w:rsidR="006D3C56" w:rsidRDefault="006D3C56">
            <w:pPr>
              <w:pStyle w:val="TAC"/>
              <w:rPr>
                <w:i/>
              </w:rPr>
            </w:pPr>
          </w:p>
        </w:tc>
        <w:tc>
          <w:tcPr>
            <w:tcW w:w="687" w:type="dxa"/>
          </w:tcPr>
          <w:p w14:paraId="01BEC154" w14:textId="77777777" w:rsidR="006D3C56" w:rsidRDefault="006D3C56">
            <w:pPr>
              <w:pStyle w:val="TAC"/>
              <w:rPr>
                <w:lang w:val="de-DE"/>
              </w:rPr>
            </w:pPr>
            <w:r>
              <w:rPr>
                <w:lang w:val="de-DE"/>
              </w:rPr>
              <w:t>7</w:t>
            </w:r>
          </w:p>
        </w:tc>
        <w:tc>
          <w:tcPr>
            <w:tcW w:w="8687" w:type="dxa"/>
          </w:tcPr>
          <w:p w14:paraId="0E0B6832" w14:textId="77777777" w:rsidR="006D3C56" w:rsidRDefault="006D3C56">
            <w:pPr>
              <w:pStyle w:val="TAC"/>
              <w:rPr>
                <w:rFonts w:ascii="Times New Roman" w:hAnsi="Times New Roman"/>
                <w:szCs w:val="18"/>
                <w:lang w:val="de-DE"/>
              </w:rPr>
            </w:pPr>
            <w:r>
              <w:rPr>
                <w:rFonts w:ascii="Times New Roman" w:hAnsi="Times New Roman"/>
                <w:szCs w:val="18"/>
                <w:lang w:val="de-DE"/>
              </w:rPr>
              <w:t>E9A00C8880DF2784030486E650254748640AD06C0ECD914F0A73AB904CB8085074070021024FC612</w:t>
            </w:r>
            <w:r>
              <w:rPr>
                <w:rFonts w:ascii="Times New Roman" w:hAnsi="Times New Roman"/>
                <w:szCs w:val="18"/>
                <w:lang w:val="de-DE"/>
              </w:rPr>
              <w:br/>
              <w:t>896272B5068BA10EA50E2B66909CDC5BC3AB7920567019EDD44C7B119B8E404D08B0DACA34561E7F</w:t>
            </w:r>
            <w:r>
              <w:rPr>
                <w:rFonts w:ascii="Times New Roman" w:hAnsi="Times New Roman"/>
                <w:szCs w:val="18"/>
                <w:lang w:val="de-DE"/>
              </w:rPr>
              <w:br/>
              <w:t>E85A251CE166E4C259F1848866F9A7F4DA644C7C4C2A85341465924BD705214F5A8509A7E5003428</w:t>
            </w:r>
          </w:p>
        </w:tc>
      </w:tr>
      <w:tr w:rsidR="006D3C56" w14:paraId="371C12C7" w14:textId="77777777">
        <w:trPr>
          <w:jc w:val="center"/>
        </w:trPr>
        <w:tc>
          <w:tcPr>
            <w:tcW w:w="1177" w:type="dxa"/>
            <w:tcBorders>
              <w:top w:val="nil"/>
              <w:bottom w:val="nil"/>
            </w:tcBorders>
          </w:tcPr>
          <w:p w14:paraId="79BAA58E" w14:textId="77777777" w:rsidR="006D3C56" w:rsidRDefault="006D3C56">
            <w:pPr>
              <w:pStyle w:val="TAC"/>
              <w:rPr>
                <w:i/>
                <w:lang w:val="de-DE"/>
              </w:rPr>
            </w:pPr>
          </w:p>
        </w:tc>
        <w:tc>
          <w:tcPr>
            <w:tcW w:w="687" w:type="dxa"/>
          </w:tcPr>
          <w:p w14:paraId="086E2A1B" w14:textId="77777777" w:rsidR="006D3C56" w:rsidRDefault="006D3C56">
            <w:pPr>
              <w:pStyle w:val="TAC"/>
              <w:rPr>
                <w:lang w:val="de-DE"/>
              </w:rPr>
            </w:pPr>
            <w:r>
              <w:rPr>
                <w:lang w:val="de-DE"/>
              </w:rPr>
              <w:t>8</w:t>
            </w:r>
          </w:p>
        </w:tc>
        <w:tc>
          <w:tcPr>
            <w:tcW w:w="8687" w:type="dxa"/>
          </w:tcPr>
          <w:p w14:paraId="0552087B" w14:textId="77777777" w:rsidR="006D3C56" w:rsidRDefault="006D3C56">
            <w:pPr>
              <w:pStyle w:val="TAC"/>
              <w:rPr>
                <w:rFonts w:ascii="Times New Roman" w:hAnsi="Times New Roman"/>
                <w:szCs w:val="18"/>
                <w:lang w:val="de-DE"/>
              </w:rPr>
            </w:pPr>
            <w:r>
              <w:rPr>
                <w:rFonts w:ascii="Times New Roman" w:hAnsi="Times New Roman"/>
                <w:szCs w:val="18"/>
                <w:lang w:val="de-DE"/>
              </w:rPr>
              <w:t>B21CA5DB7DCDEF97D50219CAE77EC242AA58DC4378E11874A50D0FCA45805366C82927F51CA42809</w:t>
            </w:r>
            <w:r>
              <w:rPr>
                <w:rFonts w:ascii="Times New Roman" w:hAnsi="Times New Roman"/>
                <w:szCs w:val="18"/>
                <w:lang w:val="de-DE"/>
              </w:rPr>
              <w:br/>
              <w:t>1C404D4821FCCDE34052463089FB320F541181E698D64C2F1D5AE7DA8A9B9D4716902815545FC845</w:t>
            </w:r>
            <w:r>
              <w:rPr>
                <w:rFonts w:ascii="Times New Roman" w:hAnsi="Times New Roman"/>
                <w:szCs w:val="18"/>
                <w:lang w:val="de-DE"/>
              </w:rPr>
              <w:br/>
              <w:t>2E72A869E8ABACA4E812BBDFC80AC1B4DEAB64AAA1803B392501068E6418A8F418A7C8AA29C84C8C</w:t>
            </w:r>
          </w:p>
        </w:tc>
      </w:tr>
      <w:tr w:rsidR="006D3C56" w14:paraId="122FD89C" w14:textId="77777777">
        <w:trPr>
          <w:jc w:val="center"/>
        </w:trPr>
        <w:tc>
          <w:tcPr>
            <w:tcW w:w="1177" w:type="dxa"/>
            <w:tcBorders>
              <w:top w:val="nil"/>
              <w:bottom w:val="nil"/>
            </w:tcBorders>
          </w:tcPr>
          <w:p w14:paraId="4B0929B2" w14:textId="77777777" w:rsidR="006D3C56" w:rsidRDefault="006D3C56">
            <w:pPr>
              <w:pStyle w:val="TAC"/>
              <w:rPr>
                <w:i/>
                <w:lang w:val="de-DE"/>
              </w:rPr>
            </w:pPr>
          </w:p>
        </w:tc>
        <w:tc>
          <w:tcPr>
            <w:tcW w:w="687" w:type="dxa"/>
          </w:tcPr>
          <w:p w14:paraId="39915D7E" w14:textId="77777777" w:rsidR="006D3C56" w:rsidRDefault="006D3C56">
            <w:pPr>
              <w:pStyle w:val="TAC"/>
              <w:rPr>
                <w:lang w:val="de-DE"/>
              </w:rPr>
            </w:pPr>
            <w:r>
              <w:rPr>
                <w:lang w:val="de-DE"/>
              </w:rPr>
              <w:t>9</w:t>
            </w:r>
          </w:p>
        </w:tc>
        <w:tc>
          <w:tcPr>
            <w:tcW w:w="8687" w:type="dxa"/>
          </w:tcPr>
          <w:p w14:paraId="18BC7DB9" w14:textId="77777777" w:rsidR="006D3C56" w:rsidRDefault="006D3C56">
            <w:pPr>
              <w:pStyle w:val="TAC"/>
              <w:rPr>
                <w:rFonts w:ascii="Times New Roman" w:hAnsi="Times New Roman"/>
                <w:szCs w:val="18"/>
                <w:lang w:val="de-DE"/>
              </w:rPr>
            </w:pPr>
            <w:r>
              <w:rPr>
                <w:rFonts w:ascii="Times New Roman" w:hAnsi="Times New Roman"/>
                <w:szCs w:val="18"/>
                <w:lang w:val="de-DE"/>
              </w:rPr>
              <w:t>02F0AD8E99A24D3CD4C02B3CFCB0D5349EAD59114B05752129002406633AF9A069F69D6032C10D9E</w:t>
            </w:r>
            <w:r>
              <w:rPr>
                <w:rFonts w:ascii="Times New Roman" w:hAnsi="Times New Roman"/>
                <w:szCs w:val="18"/>
                <w:lang w:val="de-DE"/>
              </w:rPr>
              <w:br/>
              <w:t>4C424D16B016FA58D6CB40804E90601CA4595FC0BBDDB7C8FB7C0BB4C21C841155D46938A888CF98</w:t>
            </w:r>
            <w:r>
              <w:rPr>
                <w:rFonts w:ascii="Times New Roman" w:hAnsi="Times New Roman"/>
                <w:szCs w:val="18"/>
                <w:lang w:val="de-DE"/>
              </w:rPr>
              <w:br/>
              <w:t>F12650E61C6EC4C1FACFB542D6E5CCF3096A402DEF5AA31E133CCF15C9A45B0CAA485250E041C461</w:t>
            </w:r>
          </w:p>
        </w:tc>
      </w:tr>
      <w:tr w:rsidR="006D3C56" w14:paraId="303BFAF6" w14:textId="77777777">
        <w:trPr>
          <w:jc w:val="center"/>
        </w:trPr>
        <w:tc>
          <w:tcPr>
            <w:tcW w:w="1177" w:type="dxa"/>
            <w:tcBorders>
              <w:top w:val="nil"/>
              <w:bottom w:val="nil"/>
            </w:tcBorders>
          </w:tcPr>
          <w:p w14:paraId="50958734" w14:textId="77777777" w:rsidR="006D3C56" w:rsidRDefault="006D3C56">
            <w:pPr>
              <w:pStyle w:val="TAC"/>
              <w:rPr>
                <w:i/>
                <w:lang w:val="de-DE"/>
              </w:rPr>
            </w:pPr>
          </w:p>
        </w:tc>
        <w:tc>
          <w:tcPr>
            <w:tcW w:w="687" w:type="dxa"/>
          </w:tcPr>
          <w:p w14:paraId="1370A804" w14:textId="77777777" w:rsidR="006D3C56" w:rsidRDefault="006D3C56">
            <w:pPr>
              <w:pStyle w:val="TAC"/>
            </w:pPr>
            <w:r>
              <w:t>10</w:t>
            </w:r>
          </w:p>
        </w:tc>
        <w:tc>
          <w:tcPr>
            <w:tcW w:w="8687" w:type="dxa"/>
          </w:tcPr>
          <w:p w14:paraId="63EA57ED" w14:textId="77777777" w:rsidR="006D3C56" w:rsidRDefault="006D3C56">
            <w:pPr>
              <w:pStyle w:val="TAC"/>
              <w:rPr>
                <w:rFonts w:ascii="Times New Roman" w:hAnsi="Times New Roman"/>
                <w:szCs w:val="18"/>
              </w:rPr>
            </w:pPr>
            <w:r>
              <w:rPr>
                <w:rFonts w:ascii="Times New Roman" w:hAnsi="Times New Roman"/>
                <w:szCs w:val="18"/>
              </w:rPr>
              <w:t>6189B50C25863E82FC3D5A843CE8F4D84D4373C2CA5C8BC0C0A389ABB478CD52DF9C4EB448481DC0</w:t>
            </w:r>
            <w:r>
              <w:rPr>
                <w:rFonts w:ascii="Times New Roman" w:hAnsi="Times New Roman"/>
                <w:szCs w:val="18"/>
              </w:rPr>
              <w:br/>
              <w:t>D4150643A2DA896F51742A82BA0986F1662914B2926593A1510E077026C51F8A7F88DEEEED4F16B3</w:t>
            </w:r>
            <w:r>
              <w:rPr>
                <w:rFonts w:ascii="Times New Roman" w:hAnsi="Times New Roman"/>
                <w:szCs w:val="18"/>
              </w:rPr>
              <w:br/>
              <w:t>E50E8630AE03FA570AC753D18551D2D9C64005A2954D604DAD9D798E4A589760076A3D41921603B9</w:t>
            </w:r>
          </w:p>
        </w:tc>
      </w:tr>
      <w:tr w:rsidR="006D3C56" w14:paraId="6B69D199" w14:textId="77777777">
        <w:trPr>
          <w:jc w:val="center"/>
        </w:trPr>
        <w:tc>
          <w:tcPr>
            <w:tcW w:w="1177" w:type="dxa"/>
            <w:tcBorders>
              <w:top w:val="nil"/>
              <w:bottom w:val="nil"/>
            </w:tcBorders>
          </w:tcPr>
          <w:p w14:paraId="08177D5F" w14:textId="77777777" w:rsidR="006D3C56" w:rsidRDefault="006D3C56">
            <w:pPr>
              <w:pStyle w:val="TAC"/>
              <w:rPr>
                <w:i/>
              </w:rPr>
            </w:pPr>
          </w:p>
        </w:tc>
        <w:tc>
          <w:tcPr>
            <w:tcW w:w="687" w:type="dxa"/>
          </w:tcPr>
          <w:p w14:paraId="08315C5D" w14:textId="77777777" w:rsidR="006D3C56" w:rsidRDefault="006D3C56">
            <w:pPr>
              <w:pStyle w:val="TAC"/>
            </w:pPr>
            <w:r>
              <w:t>11</w:t>
            </w:r>
          </w:p>
        </w:tc>
        <w:tc>
          <w:tcPr>
            <w:tcW w:w="8687" w:type="dxa"/>
          </w:tcPr>
          <w:p w14:paraId="68B10DC3" w14:textId="77777777" w:rsidR="006D3C56" w:rsidRDefault="006D3C56">
            <w:pPr>
              <w:pStyle w:val="TAC"/>
              <w:rPr>
                <w:rFonts w:ascii="Times New Roman" w:hAnsi="Times New Roman"/>
                <w:szCs w:val="18"/>
              </w:rPr>
            </w:pPr>
            <w:r>
              <w:rPr>
                <w:rFonts w:ascii="Times New Roman" w:hAnsi="Times New Roman"/>
                <w:szCs w:val="18"/>
              </w:rPr>
              <w:t>8049797BDA828C0012AFAA3266E044397F57E538CE3C0C174248D00E2D89FBA46884A549684D1E24</w:t>
            </w:r>
            <w:r>
              <w:rPr>
                <w:rFonts w:ascii="Times New Roman" w:hAnsi="Times New Roman"/>
                <w:szCs w:val="18"/>
              </w:rPr>
              <w:br/>
              <w:t>C8AAB885A1176797446874282042880A62534D840EFA909C86EC4C6BCEB48DE1BF80B3AED94C71AF</w:t>
            </w:r>
            <w:r>
              <w:rPr>
                <w:rFonts w:ascii="Times New Roman" w:hAnsi="Times New Roman"/>
                <w:szCs w:val="18"/>
              </w:rPr>
              <w:br/>
              <w:t>94D6C750E402DB698744787B0A6CB4A664690C07CFAF56A4B6DC7BE55407B6C52AB19CD559483F7E</w:t>
            </w:r>
          </w:p>
        </w:tc>
      </w:tr>
      <w:tr w:rsidR="006D3C56" w14:paraId="794F79CA" w14:textId="77777777">
        <w:trPr>
          <w:jc w:val="center"/>
        </w:trPr>
        <w:tc>
          <w:tcPr>
            <w:tcW w:w="1177" w:type="dxa"/>
            <w:tcBorders>
              <w:top w:val="nil"/>
              <w:bottom w:val="nil"/>
            </w:tcBorders>
          </w:tcPr>
          <w:p w14:paraId="559AB9AA" w14:textId="77777777" w:rsidR="006D3C56" w:rsidRDefault="006D3C56">
            <w:pPr>
              <w:pStyle w:val="TAC"/>
              <w:rPr>
                <w:i/>
              </w:rPr>
            </w:pPr>
          </w:p>
        </w:tc>
        <w:tc>
          <w:tcPr>
            <w:tcW w:w="687" w:type="dxa"/>
          </w:tcPr>
          <w:p w14:paraId="2BD19BEE" w14:textId="77777777" w:rsidR="006D3C56" w:rsidRDefault="006D3C56">
            <w:pPr>
              <w:pStyle w:val="TAC"/>
            </w:pPr>
            <w:r>
              <w:t>12</w:t>
            </w:r>
          </w:p>
        </w:tc>
        <w:tc>
          <w:tcPr>
            <w:tcW w:w="8687" w:type="dxa"/>
          </w:tcPr>
          <w:p w14:paraId="2357C5E4" w14:textId="77777777" w:rsidR="006D3C56" w:rsidRDefault="006D3C56">
            <w:pPr>
              <w:pStyle w:val="TAC"/>
              <w:rPr>
                <w:rFonts w:ascii="Times New Roman" w:hAnsi="Times New Roman"/>
                <w:szCs w:val="18"/>
              </w:rPr>
            </w:pPr>
            <w:r>
              <w:rPr>
                <w:rFonts w:ascii="Times New Roman" w:hAnsi="Times New Roman"/>
                <w:szCs w:val="18"/>
              </w:rPr>
              <w:t>40591C4191A1E8E0B853A463A7D805940800F389ABD07003C599D4092041CD4C9D310CCA3E4C6EF1</w:t>
            </w:r>
            <w:r>
              <w:rPr>
                <w:rFonts w:ascii="Times New Roman" w:hAnsi="Times New Roman"/>
                <w:szCs w:val="18"/>
              </w:rPr>
              <w:br/>
              <w:t>A1784AB914E8CB729DE6BFF0847A1DCE6C8C046D317D29495316AED1B6FB1891CA890C818DC6E028</w:t>
            </w:r>
            <w:r>
              <w:rPr>
                <w:rFonts w:ascii="Times New Roman" w:hAnsi="Times New Roman"/>
                <w:szCs w:val="18"/>
              </w:rPr>
              <w:br/>
              <w:t>3B2043D4E02ACD68A74EB66ADA9F941A99D525ACC04F9CEA086F578D1A6C5B8B30985A187E8CC7DC</w:t>
            </w:r>
          </w:p>
        </w:tc>
      </w:tr>
      <w:tr w:rsidR="006D3C56" w14:paraId="7D3C0AAF" w14:textId="77777777">
        <w:trPr>
          <w:jc w:val="center"/>
        </w:trPr>
        <w:tc>
          <w:tcPr>
            <w:tcW w:w="1177" w:type="dxa"/>
            <w:tcBorders>
              <w:top w:val="nil"/>
              <w:bottom w:val="nil"/>
            </w:tcBorders>
          </w:tcPr>
          <w:p w14:paraId="790042E6" w14:textId="77777777" w:rsidR="006D3C56" w:rsidRDefault="006D3C56">
            <w:pPr>
              <w:pStyle w:val="TAC"/>
              <w:rPr>
                <w:i/>
              </w:rPr>
            </w:pPr>
          </w:p>
        </w:tc>
        <w:tc>
          <w:tcPr>
            <w:tcW w:w="687" w:type="dxa"/>
          </w:tcPr>
          <w:p w14:paraId="1A136FF6" w14:textId="77777777" w:rsidR="006D3C56" w:rsidRDefault="006D3C56">
            <w:pPr>
              <w:pStyle w:val="TAC"/>
            </w:pPr>
            <w:r>
              <w:t>13</w:t>
            </w:r>
          </w:p>
        </w:tc>
        <w:tc>
          <w:tcPr>
            <w:tcW w:w="8687" w:type="dxa"/>
          </w:tcPr>
          <w:p w14:paraId="76BAF453" w14:textId="77777777" w:rsidR="006D3C56" w:rsidRDefault="006D3C56">
            <w:pPr>
              <w:pStyle w:val="TAC"/>
              <w:rPr>
                <w:rFonts w:ascii="Times New Roman" w:hAnsi="Times New Roman"/>
                <w:szCs w:val="18"/>
              </w:rPr>
            </w:pPr>
            <w:r>
              <w:rPr>
                <w:rFonts w:ascii="Times New Roman" w:hAnsi="Times New Roman"/>
                <w:szCs w:val="18"/>
              </w:rPr>
              <w:t>504E99F104FF9FE0C9A78CF29682C49B0E2E74FB2E20EC419DA401208F6C993D03E8148A3297A485</w:t>
            </w:r>
            <w:r>
              <w:rPr>
                <w:rFonts w:ascii="Times New Roman" w:hAnsi="Times New Roman"/>
                <w:szCs w:val="18"/>
              </w:rPr>
              <w:br/>
              <w:t>C4E18A2D3A9CA7ACF940F7DA50DA3474FAE9BB5B35AA7CC2C17F652E728200799B7EEA89C4B04E56</w:t>
            </w:r>
            <w:r>
              <w:rPr>
                <w:rFonts w:ascii="Times New Roman" w:hAnsi="Times New Roman"/>
                <w:szCs w:val="18"/>
              </w:rPr>
              <w:br/>
              <w:t>DDA5DC588F89CEC1E280CD48000B13165D9AF495EE672829C5ADC42CAE6901A4F910A4DC406CFE61</w:t>
            </w:r>
          </w:p>
        </w:tc>
      </w:tr>
      <w:tr w:rsidR="006D3C56" w14:paraId="69440DAF" w14:textId="77777777">
        <w:trPr>
          <w:jc w:val="center"/>
        </w:trPr>
        <w:tc>
          <w:tcPr>
            <w:tcW w:w="1177" w:type="dxa"/>
            <w:tcBorders>
              <w:top w:val="nil"/>
            </w:tcBorders>
          </w:tcPr>
          <w:p w14:paraId="0372E991" w14:textId="77777777" w:rsidR="006D3C56" w:rsidRDefault="006D3C56">
            <w:pPr>
              <w:pStyle w:val="TAC"/>
              <w:rPr>
                <w:i/>
              </w:rPr>
            </w:pPr>
          </w:p>
        </w:tc>
        <w:tc>
          <w:tcPr>
            <w:tcW w:w="687" w:type="dxa"/>
          </w:tcPr>
          <w:p w14:paraId="6A771B3E" w14:textId="77777777" w:rsidR="006D3C56" w:rsidRDefault="006D3C56">
            <w:pPr>
              <w:pStyle w:val="TAC"/>
            </w:pPr>
            <w:r>
              <w:t>14</w:t>
            </w:r>
          </w:p>
        </w:tc>
        <w:tc>
          <w:tcPr>
            <w:tcW w:w="8687" w:type="dxa"/>
          </w:tcPr>
          <w:p w14:paraId="765D02DF" w14:textId="77777777" w:rsidR="006D3C56" w:rsidRDefault="006D3C56">
            <w:pPr>
              <w:pStyle w:val="TAC"/>
              <w:rPr>
                <w:rFonts w:ascii="Times New Roman" w:hAnsi="Times New Roman"/>
                <w:szCs w:val="18"/>
              </w:rPr>
            </w:pPr>
            <w:r>
              <w:rPr>
                <w:rFonts w:ascii="Times New Roman" w:hAnsi="Times New Roman"/>
                <w:szCs w:val="18"/>
              </w:rPr>
              <w:t>15C15542F044CC049F0E6550AE45EFA5DBD76D5298C34AE8D6CCC62440DA4543CA78058186A06C53</w:t>
            </w:r>
            <w:r>
              <w:rPr>
                <w:rFonts w:ascii="Times New Roman" w:hAnsi="Times New Roman"/>
                <w:szCs w:val="18"/>
              </w:rPr>
              <w:br/>
              <w:t>F4C74BCE7B4AC9F12E2D4DB884A6EE6E6CE79996035A2964E40A22F1F6CE3BB19F841279354B228C</w:t>
            </w:r>
            <w:r>
              <w:rPr>
                <w:rFonts w:ascii="Times New Roman" w:hAnsi="Times New Roman"/>
                <w:szCs w:val="18"/>
              </w:rPr>
              <w:br/>
              <w:t>5C1C95CD29A13884102378E180B5A489B064FD0050875ED44849108FA1A09218DF61A21A8FCB6B6A</w:t>
            </w:r>
          </w:p>
        </w:tc>
      </w:tr>
      <w:tr w:rsidR="006D3C56" w14:paraId="4853F7F0" w14:textId="77777777">
        <w:trPr>
          <w:jc w:val="center"/>
        </w:trPr>
        <w:tc>
          <w:tcPr>
            <w:tcW w:w="1177" w:type="dxa"/>
            <w:tcBorders>
              <w:bottom w:val="nil"/>
            </w:tcBorders>
          </w:tcPr>
          <w:p w14:paraId="72CDE955" w14:textId="77777777" w:rsidR="006D3C56" w:rsidRDefault="006D3C56">
            <w:pPr>
              <w:pStyle w:val="TAC"/>
              <w:rPr>
                <w:i/>
              </w:rPr>
            </w:pPr>
            <w:r>
              <w:rPr>
                <w:i/>
              </w:rPr>
              <w:t>896</w:t>
            </w:r>
          </w:p>
        </w:tc>
        <w:tc>
          <w:tcPr>
            <w:tcW w:w="687" w:type="dxa"/>
          </w:tcPr>
          <w:p w14:paraId="607D5E42" w14:textId="77777777" w:rsidR="006D3C56" w:rsidRDefault="006D3C56">
            <w:pPr>
              <w:pStyle w:val="TAC"/>
            </w:pPr>
            <w:r>
              <w:t>0</w:t>
            </w:r>
          </w:p>
        </w:tc>
        <w:tc>
          <w:tcPr>
            <w:tcW w:w="8687" w:type="dxa"/>
          </w:tcPr>
          <w:p w14:paraId="4495F7E5" w14:textId="77777777" w:rsidR="006D3C56" w:rsidRDefault="006D3C56">
            <w:pPr>
              <w:pStyle w:val="TAC"/>
              <w:rPr>
                <w:rFonts w:ascii="Times New Roman" w:hAnsi="Times New Roman"/>
                <w:szCs w:val="18"/>
              </w:rPr>
            </w:pPr>
            <w:r>
              <w:rPr>
                <w:rFonts w:ascii="Times New Roman" w:hAnsi="Times New Roman"/>
                <w:szCs w:val="18"/>
              </w:rPr>
              <w:t>400A0A000B9A5DA2C21814C6FE024101E699344E89C46C773CEE08D14D5E225A94C5AECC6EC12006</w:t>
            </w:r>
            <w:r>
              <w:rPr>
                <w:rFonts w:ascii="Times New Roman" w:hAnsi="Times New Roman"/>
                <w:szCs w:val="18"/>
              </w:rPr>
              <w:br/>
              <w:t>0B152FD950CDB59CDA552F2A85CE418D2CAA864D827503F49C2E2EF02243A088E5A187E5968019E4</w:t>
            </w:r>
            <w:r>
              <w:rPr>
                <w:rFonts w:ascii="Times New Roman" w:hAnsi="Times New Roman"/>
                <w:szCs w:val="18"/>
              </w:rPr>
              <w:br/>
              <w:t>5D57FC96845C39057BC419B3B69BB6970F8FD4E035DA0C9C14BDAE4C5A280FAC030800F14ADA8CEA</w:t>
            </w:r>
          </w:p>
        </w:tc>
      </w:tr>
      <w:tr w:rsidR="006D3C56" w14:paraId="2389646C" w14:textId="77777777">
        <w:trPr>
          <w:jc w:val="center"/>
        </w:trPr>
        <w:tc>
          <w:tcPr>
            <w:tcW w:w="1177" w:type="dxa"/>
            <w:tcBorders>
              <w:top w:val="nil"/>
              <w:bottom w:val="nil"/>
            </w:tcBorders>
          </w:tcPr>
          <w:p w14:paraId="585B93AB" w14:textId="77777777" w:rsidR="006D3C56" w:rsidRDefault="006D3C56">
            <w:pPr>
              <w:pStyle w:val="TAC"/>
              <w:rPr>
                <w:i/>
              </w:rPr>
            </w:pPr>
          </w:p>
        </w:tc>
        <w:tc>
          <w:tcPr>
            <w:tcW w:w="687" w:type="dxa"/>
          </w:tcPr>
          <w:p w14:paraId="4C3CED06" w14:textId="77777777" w:rsidR="006D3C56" w:rsidRDefault="006D3C56">
            <w:pPr>
              <w:pStyle w:val="TAC"/>
            </w:pPr>
            <w:r>
              <w:t>1</w:t>
            </w:r>
          </w:p>
        </w:tc>
        <w:tc>
          <w:tcPr>
            <w:tcW w:w="8687" w:type="dxa"/>
          </w:tcPr>
          <w:p w14:paraId="585DDA37" w14:textId="77777777" w:rsidR="006D3C56" w:rsidRDefault="006D3C56">
            <w:pPr>
              <w:pStyle w:val="TAC"/>
              <w:rPr>
                <w:rFonts w:ascii="Times New Roman" w:hAnsi="Times New Roman"/>
                <w:szCs w:val="18"/>
              </w:rPr>
            </w:pPr>
            <w:r>
              <w:rPr>
                <w:rFonts w:ascii="Times New Roman" w:hAnsi="Times New Roman"/>
                <w:szCs w:val="18"/>
              </w:rPr>
              <w:t>4455C04B07B8A84F81A05237092273284397638305F91971C9E867A0C86341AA5219F4DE9EB420D9</w:t>
            </w:r>
            <w:r>
              <w:rPr>
                <w:rFonts w:ascii="Times New Roman" w:hAnsi="Times New Roman"/>
                <w:szCs w:val="18"/>
              </w:rPr>
              <w:br/>
              <w:t>ECE4D4E2C2CCD5BBCC2CE155591D2EE949D2B3149D411C1C7A145E439875A7E3F8704C53E4C09828</w:t>
            </w:r>
            <w:r>
              <w:rPr>
                <w:rFonts w:ascii="Times New Roman" w:hAnsi="Times New Roman"/>
                <w:szCs w:val="18"/>
              </w:rPr>
              <w:br/>
              <w:t>4CC86FD4151C768EF771F840C4C477E019FC249436C267118646D4A07468864DEA4CA781825C505B</w:t>
            </w:r>
          </w:p>
        </w:tc>
      </w:tr>
      <w:tr w:rsidR="006D3C56" w14:paraId="6467B922" w14:textId="77777777">
        <w:trPr>
          <w:jc w:val="center"/>
        </w:trPr>
        <w:tc>
          <w:tcPr>
            <w:tcW w:w="1177" w:type="dxa"/>
            <w:tcBorders>
              <w:top w:val="nil"/>
              <w:bottom w:val="nil"/>
            </w:tcBorders>
          </w:tcPr>
          <w:p w14:paraId="68DE410C" w14:textId="77777777" w:rsidR="006D3C56" w:rsidRDefault="006D3C56">
            <w:pPr>
              <w:pStyle w:val="TAC"/>
              <w:rPr>
                <w:i/>
              </w:rPr>
            </w:pPr>
          </w:p>
        </w:tc>
        <w:tc>
          <w:tcPr>
            <w:tcW w:w="687" w:type="dxa"/>
          </w:tcPr>
          <w:p w14:paraId="317263F1" w14:textId="77777777" w:rsidR="006D3C56" w:rsidRDefault="006D3C56">
            <w:pPr>
              <w:pStyle w:val="TAC"/>
            </w:pPr>
            <w:r>
              <w:t>2</w:t>
            </w:r>
          </w:p>
        </w:tc>
        <w:tc>
          <w:tcPr>
            <w:tcW w:w="8687" w:type="dxa"/>
          </w:tcPr>
          <w:p w14:paraId="0C70F4B0" w14:textId="77777777" w:rsidR="006D3C56" w:rsidRDefault="006D3C56">
            <w:pPr>
              <w:pStyle w:val="TAC"/>
              <w:rPr>
                <w:rFonts w:ascii="Times New Roman" w:hAnsi="Times New Roman"/>
                <w:szCs w:val="18"/>
              </w:rPr>
            </w:pPr>
            <w:r>
              <w:rPr>
                <w:rFonts w:ascii="Times New Roman" w:hAnsi="Times New Roman"/>
                <w:szCs w:val="18"/>
              </w:rPr>
              <w:t>41A9C458FAEC095BE34D11978C96344F340205907066B8ABFC6EB6F53719583F96D0861C774129A8</w:t>
            </w:r>
            <w:r>
              <w:rPr>
                <w:rFonts w:ascii="Times New Roman" w:hAnsi="Times New Roman"/>
                <w:szCs w:val="18"/>
              </w:rPr>
              <w:br/>
            </w:r>
            <w:r>
              <w:rPr>
                <w:rFonts w:ascii="Times New Roman" w:hAnsi="Times New Roman"/>
                <w:szCs w:val="18"/>
              </w:rPr>
              <w:lastRenderedPageBreak/>
              <w:t>4BC4F94C5EC2C1C44EA5908FB4DF46456992425E119C86E0A467EE436008DB4657B6D68892FD3886</w:t>
            </w:r>
            <w:r>
              <w:rPr>
                <w:rFonts w:ascii="Times New Roman" w:hAnsi="Times New Roman"/>
                <w:szCs w:val="18"/>
              </w:rPr>
              <w:br/>
              <w:t>548DF6781740991D7828A5B39452ACD101CCA411C4410AA0E880D38C0CD8A37C6B6D6477CC20B9ED</w:t>
            </w:r>
          </w:p>
        </w:tc>
      </w:tr>
      <w:tr w:rsidR="006D3C56" w14:paraId="7E800BB8" w14:textId="77777777">
        <w:trPr>
          <w:jc w:val="center"/>
        </w:trPr>
        <w:tc>
          <w:tcPr>
            <w:tcW w:w="1177" w:type="dxa"/>
            <w:tcBorders>
              <w:top w:val="nil"/>
              <w:bottom w:val="nil"/>
            </w:tcBorders>
          </w:tcPr>
          <w:p w14:paraId="7A364C34" w14:textId="77777777" w:rsidR="006D3C56" w:rsidRDefault="006D3C56">
            <w:pPr>
              <w:pStyle w:val="TAC"/>
              <w:rPr>
                <w:i/>
              </w:rPr>
            </w:pPr>
          </w:p>
        </w:tc>
        <w:tc>
          <w:tcPr>
            <w:tcW w:w="687" w:type="dxa"/>
          </w:tcPr>
          <w:p w14:paraId="10165497" w14:textId="77777777" w:rsidR="006D3C56" w:rsidRDefault="006D3C56">
            <w:pPr>
              <w:pStyle w:val="TAC"/>
            </w:pPr>
            <w:r>
              <w:t>3</w:t>
            </w:r>
          </w:p>
        </w:tc>
        <w:tc>
          <w:tcPr>
            <w:tcW w:w="8687" w:type="dxa"/>
          </w:tcPr>
          <w:p w14:paraId="43B7D556" w14:textId="77777777" w:rsidR="006D3C56" w:rsidRDefault="006D3C56">
            <w:pPr>
              <w:pStyle w:val="TAC"/>
              <w:rPr>
                <w:rFonts w:ascii="Times New Roman" w:hAnsi="Times New Roman"/>
                <w:szCs w:val="18"/>
              </w:rPr>
            </w:pPr>
            <w:r>
              <w:rPr>
                <w:rFonts w:ascii="Times New Roman" w:hAnsi="Times New Roman"/>
                <w:szCs w:val="18"/>
              </w:rPr>
              <w:t>0C0660753C1A2C8DE6CEC2AC4C03F541CBA8CF27078D5E582BD62E3B87DD0C624543534410437383</w:t>
            </w:r>
            <w:r>
              <w:rPr>
                <w:rFonts w:ascii="Times New Roman" w:hAnsi="Times New Roman"/>
                <w:szCs w:val="18"/>
              </w:rPr>
              <w:br/>
              <w:t>809E0C066FA2C676C352BFC7D35EC6E86CBF3E1CB0572E2D293B60A5C5334DE790BB6C7C43EB8418</w:t>
            </w:r>
            <w:r>
              <w:rPr>
                <w:rFonts w:ascii="Times New Roman" w:hAnsi="Times New Roman"/>
                <w:szCs w:val="18"/>
              </w:rPr>
              <w:br/>
              <w:t>39C0CABD205B006185069D842AD5CB9226659ECA8EFFD5C16D2908678CDAE4BEED04C4D35C9E7821</w:t>
            </w:r>
          </w:p>
        </w:tc>
      </w:tr>
      <w:tr w:rsidR="006D3C56" w14:paraId="4E7F9D54" w14:textId="77777777">
        <w:trPr>
          <w:jc w:val="center"/>
        </w:trPr>
        <w:tc>
          <w:tcPr>
            <w:tcW w:w="1177" w:type="dxa"/>
            <w:tcBorders>
              <w:top w:val="nil"/>
              <w:bottom w:val="nil"/>
            </w:tcBorders>
          </w:tcPr>
          <w:p w14:paraId="114E9CFD" w14:textId="77777777" w:rsidR="006D3C56" w:rsidRDefault="006D3C56">
            <w:pPr>
              <w:pStyle w:val="TAC"/>
              <w:rPr>
                <w:i/>
              </w:rPr>
            </w:pPr>
          </w:p>
        </w:tc>
        <w:tc>
          <w:tcPr>
            <w:tcW w:w="687" w:type="dxa"/>
          </w:tcPr>
          <w:p w14:paraId="0FE9553A" w14:textId="77777777" w:rsidR="006D3C56" w:rsidRDefault="006D3C56">
            <w:pPr>
              <w:pStyle w:val="TAC"/>
            </w:pPr>
            <w:r>
              <w:t>4</w:t>
            </w:r>
          </w:p>
        </w:tc>
        <w:tc>
          <w:tcPr>
            <w:tcW w:w="8687" w:type="dxa"/>
          </w:tcPr>
          <w:p w14:paraId="05775835" w14:textId="77777777" w:rsidR="006D3C56" w:rsidRDefault="006D3C56">
            <w:pPr>
              <w:pStyle w:val="TAC"/>
              <w:rPr>
                <w:rFonts w:ascii="Times New Roman" w:hAnsi="Times New Roman"/>
                <w:szCs w:val="18"/>
              </w:rPr>
            </w:pPr>
            <w:r>
              <w:rPr>
                <w:rFonts w:ascii="Times New Roman" w:hAnsi="Times New Roman"/>
                <w:szCs w:val="18"/>
              </w:rPr>
              <w:t>65CD384F2B9666D909DF68CDD637C33C1696F5E819784A8A2AD6CD9823EE1E40DE62CD1272440E5A</w:t>
            </w:r>
            <w:r>
              <w:rPr>
                <w:rFonts w:ascii="Times New Roman" w:hAnsi="Times New Roman"/>
                <w:szCs w:val="18"/>
              </w:rPr>
              <w:br/>
              <w:t>524A2603CC24EE6498CCFA1C919F870458140D851A0CD0E571196974BDC30ED8918CAAEC12446ACA</w:t>
            </w:r>
            <w:r>
              <w:rPr>
                <w:rFonts w:ascii="Times New Roman" w:hAnsi="Times New Roman"/>
                <w:szCs w:val="18"/>
              </w:rPr>
              <w:br/>
              <w:t>CE0F4F080A6C9887D96703CD88C7E49AC3648D7F0BC72B7DC9B1A1D4B1CAF3A46943A680F849ED9A</w:t>
            </w:r>
          </w:p>
        </w:tc>
      </w:tr>
      <w:tr w:rsidR="006D3C56" w14:paraId="40793B51" w14:textId="77777777">
        <w:trPr>
          <w:jc w:val="center"/>
        </w:trPr>
        <w:tc>
          <w:tcPr>
            <w:tcW w:w="1177" w:type="dxa"/>
            <w:tcBorders>
              <w:top w:val="nil"/>
              <w:bottom w:val="nil"/>
            </w:tcBorders>
          </w:tcPr>
          <w:p w14:paraId="10C38293" w14:textId="77777777" w:rsidR="006D3C56" w:rsidRDefault="006D3C56">
            <w:pPr>
              <w:pStyle w:val="TAC"/>
              <w:rPr>
                <w:i/>
              </w:rPr>
            </w:pPr>
          </w:p>
        </w:tc>
        <w:tc>
          <w:tcPr>
            <w:tcW w:w="687" w:type="dxa"/>
          </w:tcPr>
          <w:p w14:paraId="3774F9D3" w14:textId="77777777" w:rsidR="006D3C56" w:rsidRDefault="006D3C56">
            <w:pPr>
              <w:pStyle w:val="TAC"/>
            </w:pPr>
            <w:r>
              <w:t>5</w:t>
            </w:r>
          </w:p>
        </w:tc>
        <w:tc>
          <w:tcPr>
            <w:tcW w:w="8687" w:type="dxa"/>
          </w:tcPr>
          <w:p w14:paraId="1DA0E4E1" w14:textId="77777777" w:rsidR="006D3C56" w:rsidRDefault="006D3C56">
            <w:pPr>
              <w:pStyle w:val="TAC"/>
              <w:rPr>
                <w:rFonts w:ascii="Times New Roman" w:hAnsi="Times New Roman"/>
                <w:szCs w:val="18"/>
              </w:rPr>
            </w:pPr>
            <w:r>
              <w:rPr>
                <w:rFonts w:ascii="Times New Roman" w:hAnsi="Times New Roman"/>
                <w:szCs w:val="18"/>
              </w:rPr>
              <w:t>E52994D6BDC01558000D3F22E416BB651A5E194EEE823A4C05793E665C5A6BA77960FC1081B6355A</w:t>
            </w:r>
            <w:r>
              <w:rPr>
                <w:rFonts w:ascii="Times New Roman" w:hAnsi="Times New Roman"/>
                <w:szCs w:val="18"/>
              </w:rPr>
              <w:br/>
              <w:t>BA480753A0EE860434D01AC81DE4092403D05E12B0468A65A800C82447977C814A52326415FBE568</w:t>
            </w:r>
            <w:r>
              <w:rPr>
                <w:rFonts w:ascii="Times New Roman" w:hAnsi="Times New Roman"/>
                <w:szCs w:val="18"/>
              </w:rPr>
              <w:br/>
              <w:t>1BA286727FF095384C288DEAD496C4E41E99C62DA8B62102D420184487A48043E97B81C053041C72</w:t>
            </w:r>
          </w:p>
        </w:tc>
      </w:tr>
      <w:tr w:rsidR="006D3C56" w14:paraId="5D744C69" w14:textId="77777777">
        <w:trPr>
          <w:jc w:val="center"/>
        </w:trPr>
        <w:tc>
          <w:tcPr>
            <w:tcW w:w="1177" w:type="dxa"/>
            <w:tcBorders>
              <w:top w:val="nil"/>
              <w:bottom w:val="nil"/>
            </w:tcBorders>
          </w:tcPr>
          <w:p w14:paraId="05E57962" w14:textId="77777777" w:rsidR="006D3C56" w:rsidRDefault="006D3C56">
            <w:pPr>
              <w:pStyle w:val="TAC"/>
              <w:rPr>
                <w:i/>
              </w:rPr>
            </w:pPr>
          </w:p>
        </w:tc>
        <w:tc>
          <w:tcPr>
            <w:tcW w:w="687" w:type="dxa"/>
          </w:tcPr>
          <w:p w14:paraId="4F6E47BE" w14:textId="77777777" w:rsidR="006D3C56" w:rsidRDefault="006D3C56">
            <w:pPr>
              <w:pStyle w:val="TAC"/>
            </w:pPr>
            <w:r>
              <w:t>6</w:t>
            </w:r>
          </w:p>
        </w:tc>
        <w:tc>
          <w:tcPr>
            <w:tcW w:w="8687" w:type="dxa"/>
          </w:tcPr>
          <w:p w14:paraId="54C32521" w14:textId="77777777" w:rsidR="006D3C56" w:rsidRDefault="006D3C56">
            <w:pPr>
              <w:pStyle w:val="TAC"/>
              <w:rPr>
                <w:rFonts w:ascii="Times New Roman" w:hAnsi="Times New Roman"/>
                <w:szCs w:val="18"/>
              </w:rPr>
            </w:pPr>
            <w:r>
              <w:rPr>
                <w:rFonts w:ascii="Times New Roman" w:hAnsi="Times New Roman"/>
                <w:szCs w:val="18"/>
              </w:rPr>
              <w:t>28ACC0A9E893A55F1CBBCA24BDB83295E813168BEE80AA22148CD06F0F608B8AEF2E4C424004EEA5</w:t>
            </w:r>
            <w:r>
              <w:rPr>
                <w:rFonts w:ascii="Times New Roman" w:hAnsi="Times New Roman"/>
                <w:szCs w:val="18"/>
              </w:rPr>
              <w:br/>
              <w:t>B000E8C90CDBD46ACC5385110D1E470F8F66E6012706C025292C8D1F302955D2E1B64AC11B65AC0F</w:t>
            </w:r>
            <w:r>
              <w:rPr>
                <w:rFonts w:ascii="Times New Roman" w:hAnsi="Times New Roman"/>
                <w:szCs w:val="18"/>
              </w:rPr>
              <w:br/>
              <w:t>9124D981E19DC8129B6C2928687541187FDABFF5B7FA354814F523464FB138A54488970EB455C0D5</w:t>
            </w:r>
          </w:p>
        </w:tc>
      </w:tr>
      <w:tr w:rsidR="006D3C56" w14:paraId="77E24086" w14:textId="77777777">
        <w:trPr>
          <w:jc w:val="center"/>
        </w:trPr>
        <w:tc>
          <w:tcPr>
            <w:tcW w:w="1177" w:type="dxa"/>
            <w:tcBorders>
              <w:top w:val="nil"/>
              <w:bottom w:val="nil"/>
            </w:tcBorders>
          </w:tcPr>
          <w:p w14:paraId="51A447C9" w14:textId="77777777" w:rsidR="006D3C56" w:rsidRDefault="006D3C56">
            <w:pPr>
              <w:pStyle w:val="TAC"/>
              <w:rPr>
                <w:i/>
              </w:rPr>
            </w:pPr>
          </w:p>
        </w:tc>
        <w:tc>
          <w:tcPr>
            <w:tcW w:w="687" w:type="dxa"/>
          </w:tcPr>
          <w:p w14:paraId="2662DC96" w14:textId="77777777" w:rsidR="006D3C56" w:rsidRDefault="006D3C56">
            <w:pPr>
              <w:pStyle w:val="TAC"/>
            </w:pPr>
            <w:r>
              <w:t>7</w:t>
            </w:r>
          </w:p>
        </w:tc>
        <w:tc>
          <w:tcPr>
            <w:tcW w:w="8687" w:type="dxa"/>
          </w:tcPr>
          <w:p w14:paraId="39B535EB" w14:textId="77777777" w:rsidR="006D3C56" w:rsidRDefault="006D3C56">
            <w:pPr>
              <w:pStyle w:val="TAC"/>
              <w:rPr>
                <w:rFonts w:ascii="Times New Roman" w:hAnsi="Times New Roman"/>
                <w:szCs w:val="18"/>
              </w:rPr>
            </w:pPr>
            <w:r>
              <w:rPr>
                <w:rFonts w:ascii="Times New Roman" w:hAnsi="Times New Roman"/>
                <w:szCs w:val="18"/>
              </w:rPr>
              <w:t>BDBB40572F15AA8050CD6F44E23D8AB1A9D9157A909716E41BBFD6C0E884E10E58A4E27FCCC45091</w:t>
            </w:r>
            <w:r>
              <w:rPr>
                <w:rFonts w:ascii="Times New Roman" w:hAnsi="Times New Roman"/>
                <w:szCs w:val="18"/>
              </w:rPr>
              <w:br/>
              <w:t>E689CC84D458D14B12FAF47CC4C0CA9DCA15873FD4FEC05AD00989BC06E24F6D4F82400EAF0B43C5</w:t>
            </w:r>
            <w:r>
              <w:rPr>
                <w:rFonts w:ascii="Times New Roman" w:hAnsi="Times New Roman"/>
                <w:szCs w:val="18"/>
              </w:rPr>
              <w:br/>
              <w:t>E285E2CF365E63448D42B0E20F89F461807055CCAAFDAA123374CDC3B364F858064CD30C67710330</w:t>
            </w:r>
          </w:p>
        </w:tc>
      </w:tr>
      <w:tr w:rsidR="006D3C56" w14:paraId="41336F7B" w14:textId="77777777">
        <w:trPr>
          <w:jc w:val="center"/>
        </w:trPr>
        <w:tc>
          <w:tcPr>
            <w:tcW w:w="1177" w:type="dxa"/>
            <w:tcBorders>
              <w:top w:val="nil"/>
              <w:bottom w:val="nil"/>
            </w:tcBorders>
          </w:tcPr>
          <w:p w14:paraId="3DD251CF" w14:textId="77777777" w:rsidR="006D3C56" w:rsidRDefault="006D3C56">
            <w:pPr>
              <w:pStyle w:val="TAC"/>
              <w:rPr>
                <w:i/>
              </w:rPr>
            </w:pPr>
          </w:p>
        </w:tc>
        <w:tc>
          <w:tcPr>
            <w:tcW w:w="687" w:type="dxa"/>
          </w:tcPr>
          <w:p w14:paraId="4899593A" w14:textId="77777777" w:rsidR="006D3C56" w:rsidRDefault="006D3C56">
            <w:pPr>
              <w:pStyle w:val="TAC"/>
            </w:pPr>
            <w:r>
              <w:t>8</w:t>
            </w:r>
          </w:p>
        </w:tc>
        <w:tc>
          <w:tcPr>
            <w:tcW w:w="8687" w:type="dxa"/>
          </w:tcPr>
          <w:p w14:paraId="3E00D68B" w14:textId="77777777" w:rsidR="006D3C56" w:rsidRDefault="006D3C56">
            <w:pPr>
              <w:pStyle w:val="TAC"/>
              <w:rPr>
                <w:rFonts w:ascii="Times New Roman" w:hAnsi="Times New Roman"/>
                <w:szCs w:val="18"/>
              </w:rPr>
            </w:pPr>
            <w:r>
              <w:rPr>
                <w:rFonts w:ascii="Times New Roman" w:hAnsi="Times New Roman"/>
                <w:szCs w:val="18"/>
              </w:rPr>
              <w:t>A1CDC0AC064A07BDE5F496CCAFA3C91A98CFE182DD0C54F9ECCE25E981D129A8A23B630E8C78E0DA</w:t>
            </w:r>
            <w:r>
              <w:rPr>
                <w:rFonts w:ascii="Times New Roman" w:hAnsi="Times New Roman"/>
                <w:szCs w:val="18"/>
              </w:rPr>
              <w:br/>
              <w:t>58742533BB3D2A2FEEC1C139AC9DD60CE2083846F4B0C303E9E5999DB105E7E9C6F35326BE895580</w:t>
            </w:r>
            <w:r>
              <w:rPr>
                <w:rFonts w:ascii="Times New Roman" w:hAnsi="Times New Roman"/>
                <w:szCs w:val="18"/>
              </w:rPr>
              <w:br/>
              <w:t>4BC4AE86C4155D02966887724BCD8FC0E44DC118546BA6AF2F82EA4EE80447A418B8CE492CF49ECA</w:t>
            </w:r>
          </w:p>
        </w:tc>
      </w:tr>
      <w:tr w:rsidR="006D3C56" w14:paraId="680C9046" w14:textId="77777777">
        <w:trPr>
          <w:jc w:val="center"/>
        </w:trPr>
        <w:tc>
          <w:tcPr>
            <w:tcW w:w="1177" w:type="dxa"/>
            <w:tcBorders>
              <w:top w:val="nil"/>
              <w:bottom w:val="nil"/>
            </w:tcBorders>
          </w:tcPr>
          <w:p w14:paraId="6D48AB7B" w14:textId="77777777" w:rsidR="006D3C56" w:rsidRDefault="006D3C56">
            <w:pPr>
              <w:pStyle w:val="TAC"/>
              <w:rPr>
                <w:i/>
              </w:rPr>
            </w:pPr>
          </w:p>
        </w:tc>
        <w:tc>
          <w:tcPr>
            <w:tcW w:w="687" w:type="dxa"/>
          </w:tcPr>
          <w:p w14:paraId="17E779CF" w14:textId="77777777" w:rsidR="006D3C56" w:rsidRDefault="006D3C56">
            <w:pPr>
              <w:pStyle w:val="TAC"/>
            </w:pPr>
            <w:r>
              <w:t>9</w:t>
            </w:r>
          </w:p>
        </w:tc>
        <w:tc>
          <w:tcPr>
            <w:tcW w:w="8687" w:type="dxa"/>
          </w:tcPr>
          <w:p w14:paraId="2638B1DF" w14:textId="77777777" w:rsidR="006D3C56" w:rsidRDefault="006D3C56">
            <w:pPr>
              <w:pStyle w:val="TAC"/>
              <w:rPr>
                <w:rFonts w:ascii="Times New Roman" w:hAnsi="Times New Roman"/>
                <w:szCs w:val="18"/>
              </w:rPr>
            </w:pPr>
            <w:r>
              <w:rPr>
                <w:rFonts w:ascii="Times New Roman" w:hAnsi="Times New Roman"/>
                <w:szCs w:val="18"/>
              </w:rPr>
              <w:t>EC1C57AADEC8FBBC0B4140BC8C1D38DAC1416C48D5B482C839C469803288B6454FA8718D80FE92AF</w:t>
            </w:r>
            <w:r>
              <w:rPr>
                <w:rFonts w:ascii="Times New Roman" w:hAnsi="Times New Roman"/>
                <w:szCs w:val="18"/>
              </w:rPr>
              <w:br/>
              <w:t>81BDE6EE147C5EBEDD8730D582C141C001730D43021360E25D1C1769AEEDABD44F4E6F75CDCC9018</w:t>
            </w:r>
            <w:r>
              <w:rPr>
                <w:rFonts w:ascii="Times New Roman" w:hAnsi="Times New Roman"/>
                <w:szCs w:val="18"/>
              </w:rPr>
              <w:br/>
              <w:t>74A2E6C88B460A49501CD946E5FE0725EC9C68F6DFAB1D74CD55CE3C909E9065863022100A8C2F03</w:t>
            </w:r>
          </w:p>
        </w:tc>
      </w:tr>
      <w:tr w:rsidR="006D3C56" w14:paraId="2E546CED" w14:textId="77777777">
        <w:trPr>
          <w:jc w:val="center"/>
        </w:trPr>
        <w:tc>
          <w:tcPr>
            <w:tcW w:w="1177" w:type="dxa"/>
            <w:tcBorders>
              <w:top w:val="nil"/>
              <w:bottom w:val="nil"/>
            </w:tcBorders>
          </w:tcPr>
          <w:p w14:paraId="4507CC95" w14:textId="77777777" w:rsidR="006D3C56" w:rsidRDefault="006D3C56">
            <w:pPr>
              <w:pStyle w:val="TAC"/>
              <w:rPr>
                <w:i/>
              </w:rPr>
            </w:pPr>
          </w:p>
        </w:tc>
        <w:tc>
          <w:tcPr>
            <w:tcW w:w="687" w:type="dxa"/>
          </w:tcPr>
          <w:p w14:paraId="57405355" w14:textId="77777777" w:rsidR="006D3C56" w:rsidRDefault="006D3C56">
            <w:pPr>
              <w:pStyle w:val="TAC"/>
            </w:pPr>
            <w:r>
              <w:t>10</w:t>
            </w:r>
          </w:p>
        </w:tc>
        <w:tc>
          <w:tcPr>
            <w:tcW w:w="8687" w:type="dxa"/>
          </w:tcPr>
          <w:p w14:paraId="59C9D099" w14:textId="77777777" w:rsidR="006D3C56" w:rsidRDefault="006D3C56">
            <w:pPr>
              <w:pStyle w:val="TAC"/>
              <w:rPr>
                <w:rFonts w:ascii="Times New Roman" w:hAnsi="Times New Roman"/>
                <w:szCs w:val="18"/>
              </w:rPr>
            </w:pPr>
            <w:r>
              <w:rPr>
                <w:rFonts w:ascii="Times New Roman" w:hAnsi="Times New Roman"/>
                <w:szCs w:val="18"/>
              </w:rPr>
              <w:t>1CCD864CA6FDC0FD6AA18EE7B48A1F6B214645141D07AF691CD58C8F82DA596FC931023DBF026C0E</w:t>
            </w:r>
            <w:r>
              <w:rPr>
                <w:rFonts w:ascii="Times New Roman" w:hAnsi="Times New Roman"/>
                <w:szCs w:val="18"/>
              </w:rPr>
              <w:br/>
              <w:t>0282A1798C069848668CE08E82902E72BD6D46A381D8AA922DDA785A6858D85CCCF8F28FB8CDEF98</w:t>
            </w:r>
            <w:r>
              <w:rPr>
                <w:rFonts w:ascii="Times New Roman" w:hAnsi="Times New Roman"/>
                <w:szCs w:val="18"/>
              </w:rPr>
              <w:br/>
              <w:t>9B04606D9B08B8ACDD09CD5545EA4DDA4E548E5B587D1E894D50725E0968C0F949EEA3D5DBEC826D</w:t>
            </w:r>
          </w:p>
        </w:tc>
      </w:tr>
      <w:tr w:rsidR="006D3C56" w14:paraId="142D94D9" w14:textId="77777777">
        <w:trPr>
          <w:jc w:val="center"/>
        </w:trPr>
        <w:tc>
          <w:tcPr>
            <w:tcW w:w="1177" w:type="dxa"/>
            <w:tcBorders>
              <w:top w:val="nil"/>
              <w:bottom w:val="nil"/>
            </w:tcBorders>
          </w:tcPr>
          <w:p w14:paraId="77E396C9" w14:textId="77777777" w:rsidR="006D3C56" w:rsidRDefault="006D3C56">
            <w:pPr>
              <w:pStyle w:val="TAC"/>
              <w:rPr>
                <w:i/>
              </w:rPr>
            </w:pPr>
          </w:p>
        </w:tc>
        <w:tc>
          <w:tcPr>
            <w:tcW w:w="687" w:type="dxa"/>
          </w:tcPr>
          <w:p w14:paraId="711CA34A" w14:textId="77777777" w:rsidR="006D3C56" w:rsidRDefault="006D3C56">
            <w:pPr>
              <w:pStyle w:val="TAC"/>
            </w:pPr>
            <w:r>
              <w:t>11</w:t>
            </w:r>
          </w:p>
        </w:tc>
        <w:tc>
          <w:tcPr>
            <w:tcW w:w="8687" w:type="dxa"/>
          </w:tcPr>
          <w:p w14:paraId="72B13AE7" w14:textId="77777777" w:rsidR="006D3C56" w:rsidRDefault="006D3C56">
            <w:pPr>
              <w:pStyle w:val="TAC"/>
              <w:rPr>
                <w:rFonts w:ascii="Times New Roman" w:hAnsi="Times New Roman"/>
                <w:szCs w:val="18"/>
              </w:rPr>
            </w:pPr>
            <w:r>
              <w:rPr>
                <w:rFonts w:ascii="Times New Roman" w:hAnsi="Times New Roman"/>
                <w:szCs w:val="18"/>
              </w:rPr>
              <w:t>9BD4603A5C0BAA644862019295B6F09CC05CAAE86306DF955307116D1852005A98C8EFE844ED14C4</w:t>
            </w:r>
            <w:r>
              <w:rPr>
                <w:rFonts w:ascii="Times New Roman" w:hAnsi="Times New Roman"/>
                <w:szCs w:val="18"/>
              </w:rPr>
              <w:br/>
              <w:t>A49DC462F596130E492C7DCCC47D64FC0045EAFD1E01CEAAF6C38255CB7ECB4446174CACAA116ED8</w:t>
            </w:r>
            <w:r>
              <w:rPr>
                <w:rFonts w:ascii="Times New Roman" w:hAnsi="Times New Roman"/>
                <w:szCs w:val="18"/>
              </w:rPr>
              <w:br/>
              <w:t>5A7050B48ED5B178B8F2A722544C90720DC9961E0AD6B868AE9DB5E045C6CCA35DEEEE08B9E6E58D</w:t>
            </w:r>
          </w:p>
        </w:tc>
      </w:tr>
      <w:tr w:rsidR="006D3C56" w14:paraId="0D77A6E6" w14:textId="77777777">
        <w:trPr>
          <w:jc w:val="center"/>
        </w:trPr>
        <w:tc>
          <w:tcPr>
            <w:tcW w:w="1177" w:type="dxa"/>
            <w:tcBorders>
              <w:top w:val="nil"/>
              <w:bottom w:val="nil"/>
            </w:tcBorders>
          </w:tcPr>
          <w:p w14:paraId="33B41616" w14:textId="77777777" w:rsidR="006D3C56" w:rsidRDefault="006D3C56">
            <w:pPr>
              <w:pStyle w:val="TAC"/>
              <w:rPr>
                <w:i/>
              </w:rPr>
            </w:pPr>
          </w:p>
        </w:tc>
        <w:tc>
          <w:tcPr>
            <w:tcW w:w="687" w:type="dxa"/>
          </w:tcPr>
          <w:p w14:paraId="1EC007E3" w14:textId="77777777" w:rsidR="006D3C56" w:rsidRDefault="006D3C56">
            <w:pPr>
              <w:pStyle w:val="TAC"/>
            </w:pPr>
            <w:r>
              <w:t>12</w:t>
            </w:r>
          </w:p>
        </w:tc>
        <w:tc>
          <w:tcPr>
            <w:tcW w:w="8687" w:type="dxa"/>
          </w:tcPr>
          <w:p w14:paraId="47FB444A" w14:textId="77777777" w:rsidR="006D3C56" w:rsidRDefault="006D3C56">
            <w:pPr>
              <w:pStyle w:val="TAC"/>
              <w:rPr>
                <w:rFonts w:ascii="Times New Roman" w:hAnsi="Times New Roman"/>
                <w:szCs w:val="18"/>
              </w:rPr>
            </w:pPr>
            <w:r>
              <w:rPr>
                <w:rFonts w:ascii="Times New Roman" w:hAnsi="Times New Roman"/>
                <w:szCs w:val="18"/>
              </w:rPr>
              <w:t>C0A81E46262DE865209B11883FC6ECD70E049C8341EABAC7D8B8E615C2027A820887866E12B86F2A</w:t>
            </w:r>
            <w:r>
              <w:rPr>
                <w:rFonts w:ascii="Times New Roman" w:hAnsi="Times New Roman"/>
                <w:szCs w:val="18"/>
              </w:rPr>
              <w:br/>
              <w:t>FA70A8BD50A049203A1D7188006422598E461C27749329C00090916AFD453874AD4EAC9150B8C4AD</w:t>
            </w:r>
            <w:r>
              <w:rPr>
                <w:rFonts w:ascii="Times New Roman" w:hAnsi="Times New Roman"/>
                <w:szCs w:val="18"/>
              </w:rPr>
              <w:br/>
              <w:t>C5E25FD38AE19C8CA6A4CA1244BD37383AB8BE81181944579F93C3D3CB7E04C7977CC0600CBC6FFD</w:t>
            </w:r>
          </w:p>
        </w:tc>
      </w:tr>
      <w:tr w:rsidR="006D3C56" w14:paraId="4E209E6F" w14:textId="77777777">
        <w:trPr>
          <w:jc w:val="center"/>
        </w:trPr>
        <w:tc>
          <w:tcPr>
            <w:tcW w:w="1177" w:type="dxa"/>
            <w:tcBorders>
              <w:top w:val="nil"/>
              <w:bottom w:val="nil"/>
            </w:tcBorders>
          </w:tcPr>
          <w:p w14:paraId="424A7B21" w14:textId="77777777" w:rsidR="006D3C56" w:rsidRDefault="006D3C56">
            <w:pPr>
              <w:pStyle w:val="TAC"/>
              <w:rPr>
                <w:i/>
              </w:rPr>
            </w:pPr>
          </w:p>
        </w:tc>
        <w:tc>
          <w:tcPr>
            <w:tcW w:w="687" w:type="dxa"/>
          </w:tcPr>
          <w:p w14:paraId="3E6275F5" w14:textId="77777777" w:rsidR="006D3C56" w:rsidRDefault="006D3C56">
            <w:pPr>
              <w:pStyle w:val="TAC"/>
            </w:pPr>
            <w:r>
              <w:t>13</w:t>
            </w:r>
          </w:p>
        </w:tc>
        <w:tc>
          <w:tcPr>
            <w:tcW w:w="8687" w:type="dxa"/>
          </w:tcPr>
          <w:p w14:paraId="62541118" w14:textId="77777777" w:rsidR="006D3C56" w:rsidRDefault="006D3C56">
            <w:pPr>
              <w:pStyle w:val="TAC"/>
              <w:rPr>
                <w:rFonts w:ascii="Times New Roman" w:hAnsi="Times New Roman"/>
                <w:szCs w:val="18"/>
              </w:rPr>
            </w:pPr>
            <w:r>
              <w:rPr>
                <w:rFonts w:ascii="Times New Roman" w:hAnsi="Times New Roman"/>
                <w:szCs w:val="18"/>
              </w:rPr>
              <w:t>7124526DAED23B9E828FDD9B9E8B3D4C214E87148BE9DF3AE1890EEACB11569EAC09E5955A160CCE</w:t>
            </w:r>
            <w:r>
              <w:rPr>
                <w:rFonts w:ascii="Times New Roman" w:hAnsi="Times New Roman"/>
                <w:szCs w:val="18"/>
              </w:rPr>
              <w:br/>
              <w:t>A0A9EAD06B3C96B5A395A6B32A8CF1F1EED05ADB4EDDCF49882B202D1CD4BA67E248730D2280CC27</w:t>
            </w:r>
            <w:r>
              <w:rPr>
                <w:rFonts w:ascii="Times New Roman" w:hAnsi="Times New Roman"/>
                <w:szCs w:val="18"/>
              </w:rPr>
              <w:br/>
              <w:t>02D100406641C0E6B7F0910566C1AD0461A807CFE1BAE09EEE4660B55A4EEBC4EE122B0ECE694E8D</w:t>
            </w:r>
          </w:p>
        </w:tc>
      </w:tr>
      <w:tr w:rsidR="006D3C56" w14:paraId="471C7CE9" w14:textId="77777777">
        <w:trPr>
          <w:jc w:val="center"/>
        </w:trPr>
        <w:tc>
          <w:tcPr>
            <w:tcW w:w="1177" w:type="dxa"/>
            <w:tcBorders>
              <w:top w:val="nil"/>
            </w:tcBorders>
          </w:tcPr>
          <w:p w14:paraId="546AE48F" w14:textId="77777777" w:rsidR="006D3C56" w:rsidRDefault="006D3C56">
            <w:pPr>
              <w:pStyle w:val="TAC"/>
              <w:rPr>
                <w:i/>
              </w:rPr>
            </w:pPr>
          </w:p>
        </w:tc>
        <w:tc>
          <w:tcPr>
            <w:tcW w:w="687" w:type="dxa"/>
          </w:tcPr>
          <w:p w14:paraId="23CF32CB" w14:textId="77777777" w:rsidR="006D3C56" w:rsidRDefault="006D3C56">
            <w:pPr>
              <w:pStyle w:val="TAC"/>
            </w:pPr>
            <w:r>
              <w:t>14</w:t>
            </w:r>
          </w:p>
        </w:tc>
        <w:tc>
          <w:tcPr>
            <w:tcW w:w="8687" w:type="dxa"/>
          </w:tcPr>
          <w:p w14:paraId="5EDC5E5A" w14:textId="77777777" w:rsidR="006D3C56" w:rsidRDefault="006D3C56">
            <w:pPr>
              <w:pStyle w:val="TAC"/>
              <w:rPr>
                <w:rFonts w:ascii="Times New Roman" w:hAnsi="Times New Roman"/>
                <w:szCs w:val="18"/>
              </w:rPr>
            </w:pPr>
            <w:r>
              <w:rPr>
                <w:rFonts w:ascii="Times New Roman" w:hAnsi="Times New Roman"/>
                <w:szCs w:val="18"/>
              </w:rPr>
              <w:t>C3AE1C4C5C0BF009AA4D4171F41786A49CC55A01C5C5CD9A56F342E9B870650E88A1A48D0AD96F66</w:t>
            </w:r>
            <w:r>
              <w:rPr>
                <w:rFonts w:ascii="Times New Roman" w:hAnsi="Times New Roman"/>
                <w:szCs w:val="18"/>
              </w:rPr>
              <w:br/>
              <w:t>8448A9210D83A655448F7AA2024D1DBCDB49ACC485C3EBCDD7494D5406D590FE5B74ED031C076588</w:t>
            </w:r>
            <w:r>
              <w:rPr>
                <w:rFonts w:ascii="Times New Roman" w:hAnsi="Times New Roman"/>
                <w:szCs w:val="18"/>
              </w:rPr>
              <w:br/>
              <w:t>168BC607880040641BB6D65E0F5FDA160C32C671639FA86DE4E36A1D7454B40C900A93DEE3B4E10F</w:t>
            </w:r>
          </w:p>
        </w:tc>
      </w:tr>
    </w:tbl>
    <w:p w14:paraId="2AF0C4CC" w14:textId="77777777" w:rsidR="006D3C56" w:rsidRDefault="006D3C56">
      <w:pPr>
        <w:pStyle w:val="TH"/>
      </w:pPr>
    </w:p>
    <w:p w14:paraId="71BA8AE4" w14:textId="77777777" w:rsidR="006D3C56" w:rsidRDefault="006D3C56">
      <w:pPr>
        <w:pStyle w:val="FP"/>
      </w:pPr>
    </w:p>
    <w:p w14:paraId="1C6F434B" w14:textId="77777777" w:rsidR="006D3C56" w:rsidRDefault="006D3C56">
      <w:pPr>
        <w:pStyle w:val="Heading8"/>
      </w:pPr>
      <w:r>
        <w:br w:type="page"/>
      </w:r>
      <w:bookmarkStart w:id="599" w:name="_Toc517799203"/>
      <w:r>
        <w:lastRenderedPageBreak/>
        <w:t>Annex D (informative):</w:t>
      </w:r>
      <w:r>
        <w:br/>
        <w:t>Change history</w:t>
      </w:r>
      <w:bookmarkEnd w:id="599"/>
    </w:p>
    <w:p w14:paraId="73754E76" w14:textId="77777777" w:rsidR="00C344FF" w:rsidRPr="00C344FF" w:rsidRDefault="00C344FF" w:rsidP="00C344FF">
      <w:pPr>
        <w:pStyle w:val="TH"/>
        <w:rPr>
          <w:lang w:val="en-US"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820"/>
        <w:gridCol w:w="567"/>
        <w:gridCol w:w="567"/>
      </w:tblGrid>
      <w:tr w:rsidR="006D3C56" w14:paraId="77A5AC49" w14:textId="77777777">
        <w:tblPrEx>
          <w:tblCellMar>
            <w:top w:w="0" w:type="dxa"/>
            <w:bottom w:w="0" w:type="dxa"/>
          </w:tblCellMar>
        </w:tblPrEx>
        <w:trPr>
          <w:cantSplit/>
          <w:tblHeader/>
        </w:trPr>
        <w:tc>
          <w:tcPr>
            <w:tcW w:w="9356" w:type="dxa"/>
            <w:gridSpan w:val="8"/>
            <w:tcBorders>
              <w:bottom w:val="nil"/>
            </w:tcBorders>
            <w:shd w:val="solid" w:color="FFFFFF" w:fill="auto"/>
          </w:tcPr>
          <w:bookmarkEnd w:id="594"/>
          <w:p w14:paraId="76500A3D" w14:textId="77777777" w:rsidR="006D3C56" w:rsidRDefault="006D3C56">
            <w:pPr>
              <w:pStyle w:val="TAL"/>
              <w:jc w:val="center"/>
              <w:rPr>
                <w:b/>
                <w:sz w:val="16"/>
              </w:rPr>
            </w:pPr>
            <w:r>
              <w:rPr>
                <w:b/>
              </w:rPr>
              <w:t>Change history</w:t>
            </w:r>
          </w:p>
        </w:tc>
      </w:tr>
      <w:tr w:rsidR="006D3C56" w14:paraId="33D9DCBC" w14:textId="77777777">
        <w:tblPrEx>
          <w:tblCellMar>
            <w:top w:w="0" w:type="dxa"/>
            <w:bottom w:w="0" w:type="dxa"/>
          </w:tblCellMar>
        </w:tblPrEx>
        <w:trPr>
          <w:tblHeader/>
        </w:trPr>
        <w:tc>
          <w:tcPr>
            <w:tcW w:w="800" w:type="dxa"/>
            <w:shd w:val="pct10" w:color="auto" w:fill="FFFFFF"/>
          </w:tcPr>
          <w:p w14:paraId="29CF5C8A" w14:textId="77777777" w:rsidR="006D3C56" w:rsidRDefault="006D3C56">
            <w:pPr>
              <w:pStyle w:val="TAC"/>
              <w:rPr>
                <w:b/>
                <w:sz w:val="16"/>
              </w:rPr>
            </w:pPr>
            <w:r>
              <w:rPr>
                <w:b/>
                <w:sz w:val="16"/>
              </w:rPr>
              <w:t>Date</w:t>
            </w:r>
          </w:p>
        </w:tc>
        <w:tc>
          <w:tcPr>
            <w:tcW w:w="800" w:type="dxa"/>
            <w:shd w:val="pct10" w:color="auto" w:fill="FFFFFF"/>
          </w:tcPr>
          <w:p w14:paraId="131DE2E4" w14:textId="77777777" w:rsidR="006D3C56" w:rsidRDefault="006D3C56">
            <w:pPr>
              <w:pStyle w:val="TAC"/>
              <w:rPr>
                <w:b/>
                <w:sz w:val="16"/>
              </w:rPr>
            </w:pPr>
            <w:r>
              <w:rPr>
                <w:b/>
                <w:sz w:val="16"/>
              </w:rPr>
              <w:t>TSG #</w:t>
            </w:r>
          </w:p>
        </w:tc>
        <w:tc>
          <w:tcPr>
            <w:tcW w:w="901" w:type="dxa"/>
            <w:shd w:val="pct10" w:color="auto" w:fill="FFFFFF"/>
          </w:tcPr>
          <w:p w14:paraId="7C96069D" w14:textId="77777777" w:rsidR="006D3C56" w:rsidRDefault="006D3C56">
            <w:pPr>
              <w:pStyle w:val="TAC"/>
              <w:rPr>
                <w:b/>
                <w:sz w:val="16"/>
              </w:rPr>
            </w:pPr>
            <w:r>
              <w:rPr>
                <w:b/>
                <w:sz w:val="16"/>
              </w:rPr>
              <w:t>TSG Doc.</w:t>
            </w:r>
          </w:p>
        </w:tc>
        <w:tc>
          <w:tcPr>
            <w:tcW w:w="476" w:type="dxa"/>
            <w:shd w:val="pct10" w:color="auto" w:fill="FFFFFF"/>
          </w:tcPr>
          <w:p w14:paraId="2288A14F" w14:textId="77777777" w:rsidR="006D3C56" w:rsidRDefault="006D3C56">
            <w:pPr>
              <w:pStyle w:val="TAC"/>
              <w:rPr>
                <w:b/>
                <w:sz w:val="16"/>
              </w:rPr>
            </w:pPr>
            <w:r>
              <w:rPr>
                <w:b/>
                <w:sz w:val="16"/>
              </w:rPr>
              <w:t>CR</w:t>
            </w:r>
          </w:p>
        </w:tc>
        <w:tc>
          <w:tcPr>
            <w:tcW w:w="425" w:type="dxa"/>
            <w:shd w:val="pct10" w:color="auto" w:fill="FFFFFF"/>
          </w:tcPr>
          <w:p w14:paraId="6EA1194E" w14:textId="77777777" w:rsidR="006D3C56" w:rsidRDefault="006D3C56">
            <w:pPr>
              <w:pStyle w:val="TAC"/>
              <w:rPr>
                <w:b/>
                <w:sz w:val="16"/>
              </w:rPr>
            </w:pPr>
            <w:r>
              <w:rPr>
                <w:b/>
                <w:sz w:val="16"/>
              </w:rPr>
              <w:t>Rev</w:t>
            </w:r>
          </w:p>
        </w:tc>
        <w:tc>
          <w:tcPr>
            <w:tcW w:w="4820" w:type="dxa"/>
            <w:shd w:val="pct10" w:color="auto" w:fill="FFFFFF"/>
          </w:tcPr>
          <w:p w14:paraId="3554BBB9" w14:textId="77777777" w:rsidR="006D3C56" w:rsidRDefault="006D3C56">
            <w:pPr>
              <w:pStyle w:val="TAC"/>
              <w:rPr>
                <w:b/>
                <w:sz w:val="16"/>
              </w:rPr>
            </w:pPr>
            <w:r>
              <w:rPr>
                <w:b/>
                <w:sz w:val="16"/>
              </w:rPr>
              <w:t>Subject/Comment</w:t>
            </w:r>
          </w:p>
        </w:tc>
        <w:tc>
          <w:tcPr>
            <w:tcW w:w="567" w:type="dxa"/>
            <w:shd w:val="pct10" w:color="auto" w:fill="FFFFFF"/>
          </w:tcPr>
          <w:p w14:paraId="0EB281C0" w14:textId="77777777" w:rsidR="006D3C56" w:rsidRDefault="006D3C56">
            <w:pPr>
              <w:pStyle w:val="TAC"/>
              <w:rPr>
                <w:b/>
                <w:sz w:val="16"/>
              </w:rPr>
            </w:pPr>
            <w:r>
              <w:rPr>
                <w:b/>
                <w:sz w:val="16"/>
              </w:rPr>
              <w:t>Old</w:t>
            </w:r>
          </w:p>
        </w:tc>
        <w:tc>
          <w:tcPr>
            <w:tcW w:w="567" w:type="dxa"/>
            <w:shd w:val="pct10" w:color="auto" w:fill="FFFFFF"/>
          </w:tcPr>
          <w:p w14:paraId="7128588C" w14:textId="77777777" w:rsidR="006D3C56" w:rsidRDefault="006D3C56">
            <w:pPr>
              <w:pStyle w:val="TAC"/>
              <w:rPr>
                <w:b/>
                <w:sz w:val="16"/>
              </w:rPr>
            </w:pPr>
            <w:r>
              <w:rPr>
                <w:b/>
                <w:sz w:val="16"/>
              </w:rPr>
              <w:t>New</w:t>
            </w:r>
          </w:p>
        </w:tc>
      </w:tr>
      <w:tr w:rsidR="006D3C56" w14:paraId="100C639E" w14:textId="77777777">
        <w:tblPrEx>
          <w:tblCellMar>
            <w:top w:w="0" w:type="dxa"/>
            <w:bottom w:w="0" w:type="dxa"/>
          </w:tblCellMar>
        </w:tblPrEx>
        <w:tc>
          <w:tcPr>
            <w:tcW w:w="800" w:type="dxa"/>
            <w:shd w:val="solid" w:color="FFFFFF" w:fill="auto"/>
          </w:tcPr>
          <w:p w14:paraId="47F5E519" w14:textId="77777777" w:rsidR="006D3C56" w:rsidRDefault="006D3C56">
            <w:pPr>
              <w:pStyle w:val="TAC"/>
              <w:rPr>
                <w:sz w:val="16"/>
              </w:rPr>
            </w:pPr>
            <w:r>
              <w:rPr>
                <w:sz w:val="16"/>
              </w:rPr>
              <w:t>14/01/00</w:t>
            </w:r>
          </w:p>
        </w:tc>
        <w:tc>
          <w:tcPr>
            <w:tcW w:w="800" w:type="dxa"/>
            <w:shd w:val="solid" w:color="FFFFFF" w:fill="auto"/>
          </w:tcPr>
          <w:p w14:paraId="3F62D0E4" w14:textId="77777777" w:rsidR="006D3C56" w:rsidRDefault="006D3C56">
            <w:pPr>
              <w:pStyle w:val="TAC"/>
              <w:rPr>
                <w:snapToGrid w:val="0"/>
                <w:sz w:val="16"/>
              </w:rPr>
            </w:pPr>
            <w:r>
              <w:rPr>
                <w:snapToGrid w:val="0"/>
                <w:sz w:val="16"/>
              </w:rPr>
              <w:t>RAN_05</w:t>
            </w:r>
          </w:p>
        </w:tc>
        <w:tc>
          <w:tcPr>
            <w:tcW w:w="901" w:type="dxa"/>
            <w:shd w:val="solid" w:color="FFFFFF" w:fill="auto"/>
          </w:tcPr>
          <w:p w14:paraId="4CF48861" w14:textId="77777777" w:rsidR="006D3C56" w:rsidRDefault="006D3C56">
            <w:pPr>
              <w:pStyle w:val="TAC"/>
              <w:rPr>
                <w:snapToGrid w:val="0"/>
                <w:sz w:val="16"/>
              </w:rPr>
            </w:pPr>
            <w:r>
              <w:rPr>
                <w:snapToGrid w:val="0"/>
                <w:sz w:val="16"/>
              </w:rPr>
              <w:t>RP-99591</w:t>
            </w:r>
          </w:p>
        </w:tc>
        <w:tc>
          <w:tcPr>
            <w:tcW w:w="476" w:type="dxa"/>
            <w:shd w:val="solid" w:color="FFFFFF" w:fill="auto"/>
          </w:tcPr>
          <w:p w14:paraId="5C20CB00" w14:textId="77777777" w:rsidR="006D3C56" w:rsidRDefault="006D3C56">
            <w:pPr>
              <w:pStyle w:val="TAC"/>
              <w:rPr>
                <w:snapToGrid w:val="0"/>
                <w:sz w:val="16"/>
              </w:rPr>
            </w:pPr>
            <w:r>
              <w:rPr>
                <w:snapToGrid w:val="0"/>
                <w:sz w:val="16"/>
              </w:rPr>
              <w:t>-</w:t>
            </w:r>
          </w:p>
        </w:tc>
        <w:tc>
          <w:tcPr>
            <w:tcW w:w="425" w:type="dxa"/>
            <w:shd w:val="solid" w:color="FFFFFF" w:fill="auto"/>
          </w:tcPr>
          <w:p w14:paraId="7118B010" w14:textId="77777777" w:rsidR="006D3C56" w:rsidRDefault="006D3C56">
            <w:pPr>
              <w:pStyle w:val="TAC"/>
              <w:rPr>
                <w:snapToGrid w:val="0"/>
                <w:sz w:val="16"/>
              </w:rPr>
            </w:pPr>
          </w:p>
        </w:tc>
        <w:tc>
          <w:tcPr>
            <w:tcW w:w="4820" w:type="dxa"/>
            <w:shd w:val="solid" w:color="FFFFFF" w:fill="auto"/>
          </w:tcPr>
          <w:p w14:paraId="5B2759AF" w14:textId="77777777" w:rsidR="006D3C56" w:rsidRDefault="006D3C56">
            <w:pPr>
              <w:pStyle w:val="TAC"/>
              <w:jc w:val="left"/>
              <w:rPr>
                <w:snapToGrid w:val="0"/>
                <w:sz w:val="16"/>
              </w:rPr>
            </w:pPr>
            <w:r>
              <w:rPr>
                <w:snapToGrid w:val="0"/>
                <w:sz w:val="16"/>
              </w:rPr>
              <w:t>Approved at TSG RAN #5 and placed under Change Control</w:t>
            </w:r>
          </w:p>
        </w:tc>
        <w:tc>
          <w:tcPr>
            <w:tcW w:w="567" w:type="dxa"/>
            <w:shd w:val="solid" w:color="FFFFFF" w:fill="auto"/>
          </w:tcPr>
          <w:p w14:paraId="0FA882CB" w14:textId="77777777" w:rsidR="006D3C56" w:rsidRDefault="006D3C56">
            <w:pPr>
              <w:pStyle w:val="TAC"/>
              <w:rPr>
                <w:snapToGrid w:val="0"/>
                <w:sz w:val="16"/>
              </w:rPr>
            </w:pPr>
            <w:r>
              <w:rPr>
                <w:snapToGrid w:val="0"/>
                <w:sz w:val="16"/>
              </w:rPr>
              <w:t>-</w:t>
            </w:r>
          </w:p>
        </w:tc>
        <w:tc>
          <w:tcPr>
            <w:tcW w:w="567" w:type="dxa"/>
            <w:shd w:val="solid" w:color="FFFFFF" w:fill="auto"/>
          </w:tcPr>
          <w:p w14:paraId="4EAE4EA8" w14:textId="77777777" w:rsidR="006D3C56" w:rsidRDefault="006D3C56">
            <w:pPr>
              <w:pStyle w:val="TAC"/>
              <w:rPr>
                <w:snapToGrid w:val="0"/>
                <w:sz w:val="16"/>
              </w:rPr>
            </w:pPr>
            <w:r>
              <w:rPr>
                <w:snapToGrid w:val="0"/>
                <w:sz w:val="16"/>
              </w:rPr>
              <w:t>3.0.0</w:t>
            </w:r>
          </w:p>
        </w:tc>
      </w:tr>
      <w:tr w:rsidR="006D3C56" w14:paraId="4B670FC6" w14:textId="77777777">
        <w:tblPrEx>
          <w:tblCellMar>
            <w:top w:w="0" w:type="dxa"/>
            <w:bottom w:w="0" w:type="dxa"/>
          </w:tblCellMar>
        </w:tblPrEx>
        <w:tc>
          <w:tcPr>
            <w:tcW w:w="800" w:type="dxa"/>
            <w:shd w:val="solid" w:color="FFFFFF" w:fill="auto"/>
          </w:tcPr>
          <w:p w14:paraId="46565D0B" w14:textId="77777777" w:rsidR="006D3C56" w:rsidRDefault="006D3C56">
            <w:pPr>
              <w:pStyle w:val="TAC"/>
              <w:rPr>
                <w:sz w:val="16"/>
              </w:rPr>
            </w:pPr>
            <w:r>
              <w:rPr>
                <w:sz w:val="16"/>
              </w:rPr>
              <w:t>14/01/00</w:t>
            </w:r>
          </w:p>
        </w:tc>
        <w:tc>
          <w:tcPr>
            <w:tcW w:w="800" w:type="dxa"/>
            <w:shd w:val="solid" w:color="FFFFFF" w:fill="auto"/>
          </w:tcPr>
          <w:p w14:paraId="7A3C551F" w14:textId="77777777" w:rsidR="006D3C56" w:rsidRDefault="006D3C56">
            <w:pPr>
              <w:pStyle w:val="TAC"/>
              <w:rPr>
                <w:snapToGrid w:val="0"/>
                <w:sz w:val="16"/>
              </w:rPr>
            </w:pPr>
            <w:r>
              <w:rPr>
                <w:snapToGrid w:val="0"/>
                <w:sz w:val="16"/>
              </w:rPr>
              <w:t>RAN_06</w:t>
            </w:r>
          </w:p>
        </w:tc>
        <w:tc>
          <w:tcPr>
            <w:tcW w:w="901" w:type="dxa"/>
            <w:shd w:val="solid" w:color="FFFFFF" w:fill="auto"/>
          </w:tcPr>
          <w:p w14:paraId="779A7634" w14:textId="77777777" w:rsidR="006D3C56" w:rsidRDefault="006D3C56">
            <w:pPr>
              <w:pStyle w:val="TAC"/>
              <w:rPr>
                <w:snapToGrid w:val="0"/>
                <w:sz w:val="16"/>
              </w:rPr>
            </w:pPr>
            <w:r>
              <w:rPr>
                <w:snapToGrid w:val="0"/>
                <w:sz w:val="16"/>
              </w:rPr>
              <w:t>RP-99691</w:t>
            </w:r>
          </w:p>
        </w:tc>
        <w:tc>
          <w:tcPr>
            <w:tcW w:w="476" w:type="dxa"/>
            <w:shd w:val="solid" w:color="FFFFFF" w:fill="auto"/>
          </w:tcPr>
          <w:p w14:paraId="7BB5911D" w14:textId="77777777" w:rsidR="006D3C56" w:rsidRDefault="006D3C56">
            <w:pPr>
              <w:pStyle w:val="TAC"/>
              <w:rPr>
                <w:snapToGrid w:val="0"/>
                <w:sz w:val="16"/>
              </w:rPr>
            </w:pPr>
            <w:r>
              <w:rPr>
                <w:snapToGrid w:val="0"/>
                <w:sz w:val="16"/>
              </w:rPr>
              <w:t>001</w:t>
            </w:r>
          </w:p>
        </w:tc>
        <w:tc>
          <w:tcPr>
            <w:tcW w:w="425" w:type="dxa"/>
            <w:shd w:val="solid" w:color="FFFFFF" w:fill="auto"/>
          </w:tcPr>
          <w:p w14:paraId="7F8CF8D9" w14:textId="77777777" w:rsidR="006D3C56" w:rsidRDefault="006D3C56">
            <w:pPr>
              <w:pStyle w:val="TAC"/>
              <w:rPr>
                <w:snapToGrid w:val="0"/>
                <w:sz w:val="16"/>
              </w:rPr>
            </w:pPr>
            <w:r>
              <w:rPr>
                <w:snapToGrid w:val="0"/>
                <w:sz w:val="16"/>
              </w:rPr>
              <w:t>02</w:t>
            </w:r>
          </w:p>
        </w:tc>
        <w:tc>
          <w:tcPr>
            <w:tcW w:w="4820" w:type="dxa"/>
            <w:shd w:val="solid" w:color="FFFFFF" w:fill="auto"/>
          </w:tcPr>
          <w:p w14:paraId="5E338BA6" w14:textId="77777777" w:rsidR="006D3C56" w:rsidRDefault="006D3C56">
            <w:pPr>
              <w:pStyle w:val="TAC"/>
              <w:jc w:val="left"/>
              <w:rPr>
                <w:snapToGrid w:val="0"/>
                <w:sz w:val="16"/>
              </w:rPr>
            </w:pPr>
            <w:r>
              <w:rPr>
                <w:snapToGrid w:val="0"/>
                <w:sz w:val="16"/>
              </w:rPr>
              <w:t>Primary and Secondary CCPCH in TDD</w:t>
            </w:r>
          </w:p>
        </w:tc>
        <w:tc>
          <w:tcPr>
            <w:tcW w:w="567" w:type="dxa"/>
            <w:shd w:val="solid" w:color="FFFFFF" w:fill="auto"/>
          </w:tcPr>
          <w:p w14:paraId="7A815204" w14:textId="77777777" w:rsidR="006D3C56" w:rsidRDefault="006D3C56">
            <w:pPr>
              <w:pStyle w:val="TAC"/>
              <w:rPr>
                <w:snapToGrid w:val="0"/>
                <w:sz w:val="16"/>
              </w:rPr>
            </w:pPr>
            <w:r>
              <w:rPr>
                <w:snapToGrid w:val="0"/>
                <w:sz w:val="16"/>
              </w:rPr>
              <w:t>3.0.0</w:t>
            </w:r>
          </w:p>
        </w:tc>
        <w:tc>
          <w:tcPr>
            <w:tcW w:w="567" w:type="dxa"/>
            <w:shd w:val="solid" w:color="FFFFFF" w:fill="auto"/>
          </w:tcPr>
          <w:p w14:paraId="4E34672D" w14:textId="77777777" w:rsidR="006D3C56" w:rsidRDefault="006D3C56">
            <w:pPr>
              <w:pStyle w:val="TAC"/>
              <w:rPr>
                <w:snapToGrid w:val="0"/>
                <w:sz w:val="16"/>
              </w:rPr>
            </w:pPr>
            <w:r>
              <w:rPr>
                <w:snapToGrid w:val="0"/>
                <w:sz w:val="16"/>
              </w:rPr>
              <w:t>3.1.0</w:t>
            </w:r>
          </w:p>
        </w:tc>
      </w:tr>
      <w:tr w:rsidR="006D3C56" w14:paraId="6F363363" w14:textId="77777777">
        <w:tblPrEx>
          <w:tblCellMar>
            <w:top w:w="0" w:type="dxa"/>
            <w:bottom w:w="0" w:type="dxa"/>
          </w:tblCellMar>
        </w:tblPrEx>
        <w:tc>
          <w:tcPr>
            <w:tcW w:w="800" w:type="dxa"/>
            <w:shd w:val="solid" w:color="FFFFFF" w:fill="auto"/>
          </w:tcPr>
          <w:p w14:paraId="4BD50462" w14:textId="77777777" w:rsidR="006D3C56" w:rsidRDefault="006D3C56">
            <w:pPr>
              <w:pStyle w:val="TAC"/>
              <w:rPr>
                <w:sz w:val="16"/>
              </w:rPr>
            </w:pPr>
            <w:r>
              <w:rPr>
                <w:sz w:val="16"/>
              </w:rPr>
              <w:t>14/01/00</w:t>
            </w:r>
          </w:p>
        </w:tc>
        <w:tc>
          <w:tcPr>
            <w:tcW w:w="800" w:type="dxa"/>
            <w:shd w:val="solid" w:color="FFFFFF" w:fill="auto"/>
          </w:tcPr>
          <w:p w14:paraId="4615FB31" w14:textId="77777777" w:rsidR="006D3C56" w:rsidRDefault="006D3C56">
            <w:pPr>
              <w:pStyle w:val="TAC"/>
              <w:rPr>
                <w:snapToGrid w:val="0"/>
                <w:sz w:val="16"/>
              </w:rPr>
            </w:pPr>
            <w:r>
              <w:rPr>
                <w:snapToGrid w:val="0"/>
                <w:sz w:val="16"/>
              </w:rPr>
              <w:t>RAN_06</w:t>
            </w:r>
          </w:p>
        </w:tc>
        <w:tc>
          <w:tcPr>
            <w:tcW w:w="901" w:type="dxa"/>
            <w:shd w:val="solid" w:color="FFFFFF" w:fill="auto"/>
          </w:tcPr>
          <w:p w14:paraId="54526D9A" w14:textId="77777777" w:rsidR="006D3C56" w:rsidRDefault="006D3C56">
            <w:pPr>
              <w:pStyle w:val="TAC"/>
              <w:rPr>
                <w:snapToGrid w:val="0"/>
                <w:sz w:val="16"/>
              </w:rPr>
            </w:pPr>
            <w:r>
              <w:rPr>
                <w:snapToGrid w:val="0"/>
                <w:sz w:val="16"/>
              </w:rPr>
              <w:t>RP-99691</w:t>
            </w:r>
          </w:p>
        </w:tc>
        <w:tc>
          <w:tcPr>
            <w:tcW w:w="476" w:type="dxa"/>
            <w:shd w:val="solid" w:color="FFFFFF" w:fill="auto"/>
          </w:tcPr>
          <w:p w14:paraId="79438EE0" w14:textId="77777777" w:rsidR="006D3C56" w:rsidRDefault="006D3C56">
            <w:pPr>
              <w:pStyle w:val="TAC"/>
              <w:rPr>
                <w:snapToGrid w:val="0"/>
                <w:sz w:val="16"/>
              </w:rPr>
            </w:pPr>
            <w:r>
              <w:rPr>
                <w:snapToGrid w:val="0"/>
                <w:sz w:val="16"/>
              </w:rPr>
              <w:t>002</w:t>
            </w:r>
          </w:p>
        </w:tc>
        <w:tc>
          <w:tcPr>
            <w:tcW w:w="425" w:type="dxa"/>
            <w:shd w:val="solid" w:color="FFFFFF" w:fill="auto"/>
          </w:tcPr>
          <w:p w14:paraId="2FCD10BA" w14:textId="77777777" w:rsidR="006D3C56" w:rsidRDefault="006D3C56">
            <w:pPr>
              <w:pStyle w:val="TAC"/>
              <w:rPr>
                <w:snapToGrid w:val="0"/>
                <w:sz w:val="16"/>
              </w:rPr>
            </w:pPr>
            <w:r>
              <w:rPr>
                <w:snapToGrid w:val="0"/>
                <w:sz w:val="16"/>
              </w:rPr>
              <w:t>02</w:t>
            </w:r>
          </w:p>
        </w:tc>
        <w:tc>
          <w:tcPr>
            <w:tcW w:w="4820" w:type="dxa"/>
            <w:shd w:val="solid" w:color="FFFFFF" w:fill="auto"/>
          </w:tcPr>
          <w:p w14:paraId="69077208" w14:textId="77777777" w:rsidR="006D3C56" w:rsidRDefault="006D3C56">
            <w:pPr>
              <w:pStyle w:val="TAC"/>
              <w:jc w:val="left"/>
              <w:rPr>
                <w:snapToGrid w:val="0"/>
                <w:sz w:val="16"/>
              </w:rPr>
            </w:pPr>
            <w:r>
              <w:rPr>
                <w:snapToGrid w:val="0"/>
                <w:sz w:val="16"/>
              </w:rPr>
              <w:t>Removal of Superframe for TDD</w:t>
            </w:r>
          </w:p>
        </w:tc>
        <w:tc>
          <w:tcPr>
            <w:tcW w:w="567" w:type="dxa"/>
            <w:shd w:val="solid" w:color="FFFFFF" w:fill="auto"/>
          </w:tcPr>
          <w:p w14:paraId="5DAE7B2A" w14:textId="77777777" w:rsidR="006D3C56" w:rsidRDefault="006D3C56">
            <w:pPr>
              <w:pStyle w:val="TAC"/>
              <w:rPr>
                <w:snapToGrid w:val="0"/>
                <w:sz w:val="16"/>
              </w:rPr>
            </w:pPr>
            <w:r>
              <w:rPr>
                <w:snapToGrid w:val="0"/>
                <w:sz w:val="16"/>
              </w:rPr>
              <w:t>3.0.0</w:t>
            </w:r>
          </w:p>
        </w:tc>
        <w:tc>
          <w:tcPr>
            <w:tcW w:w="567" w:type="dxa"/>
            <w:shd w:val="solid" w:color="FFFFFF" w:fill="auto"/>
          </w:tcPr>
          <w:p w14:paraId="09B7E76F" w14:textId="77777777" w:rsidR="006D3C56" w:rsidRDefault="006D3C56">
            <w:pPr>
              <w:pStyle w:val="TAC"/>
              <w:rPr>
                <w:snapToGrid w:val="0"/>
                <w:sz w:val="16"/>
              </w:rPr>
            </w:pPr>
            <w:r>
              <w:rPr>
                <w:snapToGrid w:val="0"/>
                <w:sz w:val="16"/>
              </w:rPr>
              <w:t>3.1.0</w:t>
            </w:r>
          </w:p>
        </w:tc>
      </w:tr>
      <w:tr w:rsidR="006D3C56" w14:paraId="02D0EA6A" w14:textId="77777777">
        <w:tblPrEx>
          <w:tblCellMar>
            <w:top w:w="0" w:type="dxa"/>
            <w:bottom w:w="0" w:type="dxa"/>
          </w:tblCellMar>
        </w:tblPrEx>
        <w:tc>
          <w:tcPr>
            <w:tcW w:w="800" w:type="dxa"/>
            <w:shd w:val="solid" w:color="FFFFFF" w:fill="auto"/>
          </w:tcPr>
          <w:p w14:paraId="0D5E414C" w14:textId="77777777" w:rsidR="006D3C56" w:rsidRDefault="006D3C56">
            <w:pPr>
              <w:pStyle w:val="TAC"/>
              <w:rPr>
                <w:sz w:val="16"/>
              </w:rPr>
            </w:pPr>
            <w:r>
              <w:rPr>
                <w:sz w:val="16"/>
              </w:rPr>
              <w:t>14/01/00</w:t>
            </w:r>
          </w:p>
        </w:tc>
        <w:tc>
          <w:tcPr>
            <w:tcW w:w="800" w:type="dxa"/>
            <w:shd w:val="solid" w:color="FFFFFF" w:fill="auto"/>
          </w:tcPr>
          <w:p w14:paraId="73FBBC79" w14:textId="77777777" w:rsidR="006D3C56" w:rsidRDefault="006D3C56">
            <w:pPr>
              <w:pStyle w:val="TAC"/>
              <w:rPr>
                <w:snapToGrid w:val="0"/>
                <w:sz w:val="16"/>
              </w:rPr>
            </w:pPr>
            <w:r>
              <w:rPr>
                <w:snapToGrid w:val="0"/>
                <w:sz w:val="16"/>
              </w:rPr>
              <w:t>RAN_06</w:t>
            </w:r>
          </w:p>
        </w:tc>
        <w:tc>
          <w:tcPr>
            <w:tcW w:w="901" w:type="dxa"/>
            <w:shd w:val="solid" w:color="FFFFFF" w:fill="auto"/>
          </w:tcPr>
          <w:p w14:paraId="1B7A732F" w14:textId="77777777" w:rsidR="006D3C56" w:rsidRDefault="006D3C56">
            <w:pPr>
              <w:pStyle w:val="TAC"/>
              <w:rPr>
                <w:snapToGrid w:val="0"/>
                <w:sz w:val="16"/>
              </w:rPr>
            </w:pPr>
            <w:r>
              <w:rPr>
                <w:snapToGrid w:val="0"/>
                <w:sz w:val="16"/>
              </w:rPr>
              <w:t>RP-99691</w:t>
            </w:r>
          </w:p>
        </w:tc>
        <w:tc>
          <w:tcPr>
            <w:tcW w:w="476" w:type="dxa"/>
            <w:shd w:val="solid" w:color="FFFFFF" w:fill="auto"/>
          </w:tcPr>
          <w:p w14:paraId="43A1840D" w14:textId="77777777" w:rsidR="006D3C56" w:rsidRDefault="006D3C56">
            <w:pPr>
              <w:pStyle w:val="TAC"/>
              <w:rPr>
                <w:snapToGrid w:val="0"/>
                <w:sz w:val="16"/>
              </w:rPr>
            </w:pPr>
            <w:r>
              <w:rPr>
                <w:snapToGrid w:val="0"/>
                <w:sz w:val="16"/>
              </w:rPr>
              <w:t>006</w:t>
            </w:r>
          </w:p>
        </w:tc>
        <w:tc>
          <w:tcPr>
            <w:tcW w:w="425" w:type="dxa"/>
            <w:shd w:val="solid" w:color="FFFFFF" w:fill="auto"/>
          </w:tcPr>
          <w:p w14:paraId="2653C67C" w14:textId="77777777" w:rsidR="006D3C56" w:rsidRDefault="006D3C56">
            <w:pPr>
              <w:pStyle w:val="TAC"/>
              <w:rPr>
                <w:snapToGrid w:val="0"/>
                <w:sz w:val="16"/>
              </w:rPr>
            </w:pPr>
            <w:r>
              <w:rPr>
                <w:snapToGrid w:val="0"/>
                <w:sz w:val="16"/>
              </w:rPr>
              <w:t>-</w:t>
            </w:r>
          </w:p>
        </w:tc>
        <w:tc>
          <w:tcPr>
            <w:tcW w:w="4820" w:type="dxa"/>
            <w:shd w:val="solid" w:color="FFFFFF" w:fill="auto"/>
          </w:tcPr>
          <w:p w14:paraId="76F23BC4" w14:textId="77777777" w:rsidR="006D3C56" w:rsidRDefault="006D3C56">
            <w:pPr>
              <w:pStyle w:val="TAC"/>
              <w:jc w:val="left"/>
              <w:rPr>
                <w:snapToGrid w:val="0"/>
                <w:sz w:val="16"/>
              </w:rPr>
            </w:pPr>
            <w:r>
              <w:rPr>
                <w:snapToGrid w:val="0"/>
                <w:sz w:val="16"/>
              </w:rPr>
              <w:t>Corrections to TS25.221</w:t>
            </w:r>
          </w:p>
        </w:tc>
        <w:tc>
          <w:tcPr>
            <w:tcW w:w="567" w:type="dxa"/>
            <w:shd w:val="solid" w:color="FFFFFF" w:fill="auto"/>
          </w:tcPr>
          <w:p w14:paraId="45EBBB4C" w14:textId="77777777" w:rsidR="006D3C56" w:rsidRDefault="006D3C56">
            <w:pPr>
              <w:pStyle w:val="TAC"/>
              <w:rPr>
                <w:snapToGrid w:val="0"/>
                <w:sz w:val="16"/>
              </w:rPr>
            </w:pPr>
            <w:r>
              <w:rPr>
                <w:snapToGrid w:val="0"/>
                <w:sz w:val="16"/>
              </w:rPr>
              <w:t>3.0.0</w:t>
            </w:r>
          </w:p>
        </w:tc>
        <w:tc>
          <w:tcPr>
            <w:tcW w:w="567" w:type="dxa"/>
            <w:shd w:val="solid" w:color="FFFFFF" w:fill="auto"/>
          </w:tcPr>
          <w:p w14:paraId="7F7D3E6D" w14:textId="77777777" w:rsidR="006D3C56" w:rsidRDefault="006D3C56">
            <w:pPr>
              <w:pStyle w:val="TAC"/>
              <w:rPr>
                <w:snapToGrid w:val="0"/>
                <w:sz w:val="16"/>
              </w:rPr>
            </w:pPr>
            <w:r>
              <w:rPr>
                <w:snapToGrid w:val="0"/>
                <w:sz w:val="16"/>
              </w:rPr>
              <w:t>3.1.0</w:t>
            </w:r>
          </w:p>
        </w:tc>
      </w:tr>
      <w:tr w:rsidR="006D3C56" w14:paraId="1C335B7F" w14:textId="77777777">
        <w:tblPrEx>
          <w:tblCellMar>
            <w:top w:w="0" w:type="dxa"/>
            <w:bottom w:w="0" w:type="dxa"/>
          </w:tblCellMar>
        </w:tblPrEx>
        <w:tc>
          <w:tcPr>
            <w:tcW w:w="800" w:type="dxa"/>
            <w:shd w:val="solid" w:color="FFFFFF" w:fill="auto"/>
          </w:tcPr>
          <w:p w14:paraId="23BDA014" w14:textId="77777777" w:rsidR="006D3C56" w:rsidRDefault="006D3C56">
            <w:pPr>
              <w:pStyle w:val="TAC"/>
              <w:rPr>
                <w:sz w:val="16"/>
              </w:rPr>
            </w:pPr>
            <w:r>
              <w:rPr>
                <w:sz w:val="16"/>
              </w:rPr>
              <w:t>14/01/00</w:t>
            </w:r>
          </w:p>
        </w:tc>
        <w:tc>
          <w:tcPr>
            <w:tcW w:w="800" w:type="dxa"/>
            <w:shd w:val="solid" w:color="FFFFFF" w:fill="auto"/>
          </w:tcPr>
          <w:p w14:paraId="3CB2E241" w14:textId="77777777" w:rsidR="006D3C56" w:rsidRDefault="006D3C56">
            <w:pPr>
              <w:pStyle w:val="TAC"/>
              <w:rPr>
                <w:snapToGrid w:val="0"/>
                <w:sz w:val="16"/>
              </w:rPr>
            </w:pPr>
            <w:r>
              <w:rPr>
                <w:snapToGrid w:val="0"/>
                <w:sz w:val="16"/>
              </w:rPr>
              <w:t>RAN_06</w:t>
            </w:r>
          </w:p>
        </w:tc>
        <w:tc>
          <w:tcPr>
            <w:tcW w:w="901" w:type="dxa"/>
            <w:shd w:val="solid" w:color="FFFFFF" w:fill="auto"/>
          </w:tcPr>
          <w:p w14:paraId="359EB0EE" w14:textId="77777777" w:rsidR="006D3C56" w:rsidRDefault="006D3C56">
            <w:pPr>
              <w:pStyle w:val="TAC"/>
              <w:rPr>
                <w:snapToGrid w:val="0"/>
                <w:sz w:val="16"/>
              </w:rPr>
            </w:pPr>
            <w:r>
              <w:rPr>
                <w:snapToGrid w:val="0"/>
                <w:sz w:val="16"/>
              </w:rPr>
              <w:t>RP-99691</w:t>
            </w:r>
          </w:p>
        </w:tc>
        <w:tc>
          <w:tcPr>
            <w:tcW w:w="476" w:type="dxa"/>
            <w:shd w:val="solid" w:color="FFFFFF" w:fill="auto"/>
          </w:tcPr>
          <w:p w14:paraId="23F661B8" w14:textId="77777777" w:rsidR="006D3C56" w:rsidRDefault="006D3C56">
            <w:pPr>
              <w:pStyle w:val="TAC"/>
              <w:rPr>
                <w:snapToGrid w:val="0"/>
                <w:sz w:val="16"/>
              </w:rPr>
            </w:pPr>
            <w:r>
              <w:rPr>
                <w:snapToGrid w:val="0"/>
                <w:sz w:val="16"/>
              </w:rPr>
              <w:t>007</w:t>
            </w:r>
          </w:p>
        </w:tc>
        <w:tc>
          <w:tcPr>
            <w:tcW w:w="425" w:type="dxa"/>
            <w:shd w:val="solid" w:color="FFFFFF" w:fill="auto"/>
          </w:tcPr>
          <w:p w14:paraId="3E0F9FB8" w14:textId="77777777" w:rsidR="006D3C56" w:rsidRDefault="006D3C56">
            <w:pPr>
              <w:pStyle w:val="TAC"/>
              <w:rPr>
                <w:snapToGrid w:val="0"/>
                <w:sz w:val="16"/>
              </w:rPr>
            </w:pPr>
            <w:r>
              <w:rPr>
                <w:snapToGrid w:val="0"/>
                <w:sz w:val="16"/>
              </w:rPr>
              <w:t>1</w:t>
            </w:r>
          </w:p>
        </w:tc>
        <w:tc>
          <w:tcPr>
            <w:tcW w:w="4820" w:type="dxa"/>
            <w:shd w:val="solid" w:color="FFFFFF" w:fill="auto"/>
          </w:tcPr>
          <w:p w14:paraId="786F2171" w14:textId="77777777" w:rsidR="006D3C56" w:rsidRDefault="006D3C56">
            <w:pPr>
              <w:pStyle w:val="TAC"/>
              <w:jc w:val="left"/>
              <w:rPr>
                <w:snapToGrid w:val="0"/>
                <w:sz w:val="16"/>
              </w:rPr>
            </w:pPr>
            <w:r>
              <w:rPr>
                <w:snapToGrid w:val="0"/>
                <w:sz w:val="16"/>
              </w:rPr>
              <w:t>Clarifications for Spreading in UTRA TDD</w:t>
            </w:r>
          </w:p>
        </w:tc>
        <w:tc>
          <w:tcPr>
            <w:tcW w:w="567" w:type="dxa"/>
            <w:shd w:val="solid" w:color="FFFFFF" w:fill="auto"/>
          </w:tcPr>
          <w:p w14:paraId="5A62F6D1" w14:textId="77777777" w:rsidR="006D3C56" w:rsidRDefault="006D3C56">
            <w:pPr>
              <w:pStyle w:val="TAC"/>
              <w:rPr>
                <w:snapToGrid w:val="0"/>
                <w:sz w:val="16"/>
              </w:rPr>
            </w:pPr>
            <w:r>
              <w:rPr>
                <w:snapToGrid w:val="0"/>
                <w:sz w:val="16"/>
              </w:rPr>
              <w:t>3.0.0</w:t>
            </w:r>
          </w:p>
        </w:tc>
        <w:tc>
          <w:tcPr>
            <w:tcW w:w="567" w:type="dxa"/>
            <w:shd w:val="solid" w:color="FFFFFF" w:fill="auto"/>
          </w:tcPr>
          <w:p w14:paraId="21A3990D" w14:textId="77777777" w:rsidR="006D3C56" w:rsidRDefault="006D3C56">
            <w:pPr>
              <w:pStyle w:val="TAC"/>
              <w:rPr>
                <w:snapToGrid w:val="0"/>
                <w:sz w:val="16"/>
              </w:rPr>
            </w:pPr>
            <w:r>
              <w:rPr>
                <w:snapToGrid w:val="0"/>
                <w:sz w:val="16"/>
              </w:rPr>
              <w:t>3.1.0</w:t>
            </w:r>
          </w:p>
        </w:tc>
      </w:tr>
      <w:tr w:rsidR="006D3C56" w14:paraId="09C6C57C" w14:textId="77777777">
        <w:tblPrEx>
          <w:tblCellMar>
            <w:top w:w="0" w:type="dxa"/>
            <w:bottom w:w="0" w:type="dxa"/>
          </w:tblCellMar>
        </w:tblPrEx>
        <w:tc>
          <w:tcPr>
            <w:tcW w:w="800" w:type="dxa"/>
            <w:shd w:val="solid" w:color="FFFFFF" w:fill="auto"/>
          </w:tcPr>
          <w:p w14:paraId="7949CD75" w14:textId="77777777" w:rsidR="006D3C56" w:rsidRDefault="006D3C56">
            <w:pPr>
              <w:pStyle w:val="TAC"/>
              <w:rPr>
                <w:sz w:val="16"/>
              </w:rPr>
            </w:pPr>
            <w:r>
              <w:rPr>
                <w:sz w:val="16"/>
              </w:rPr>
              <w:t>14/01/00</w:t>
            </w:r>
          </w:p>
        </w:tc>
        <w:tc>
          <w:tcPr>
            <w:tcW w:w="800" w:type="dxa"/>
            <w:shd w:val="solid" w:color="FFFFFF" w:fill="auto"/>
          </w:tcPr>
          <w:p w14:paraId="1F5BF5CC" w14:textId="77777777" w:rsidR="006D3C56" w:rsidRDefault="006D3C56">
            <w:pPr>
              <w:pStyle w:val="TAC"/>
              <w:rPr>
                <w:snapToGrid w:val="0"/>
                <w:sz w:val="16"/>
              </w:rPr>
            </w:pPr>
            <w:r>
              <w:rPr>
                <w:snapToGrid w:val="0"/>
                <w:sz w:val="16"/>
              </w:rPr>
              <w:t>RAN_06</w:t>
            </w:r>
          </w:p>
        </w:tc>
        <w:tc>
          <w:tcPr>
            <w:tcW w:w="901" w:type="dxa"/>
            <w:shd w:val="solid" w:color="FFFFFF" w:fill="auto"/>
          </w:tcPr>
          <w:p w14:paraId="25F142FE" w14:textId="77777777" w:rsidR="006D3C56" w:rsidRDefault="006D3C56">
            <w:pPr>
              <w:pStyle w:val="TAC"/>
              <w:rPr>
                <w:snapToGrid w:val="0"/>
                <w:sz w:val="16"/>
              </w:rPr>
            </w:pPr>
            <w:r>
              <w:rPr>
                <w:snapToGrid w:val="0"/>
                <w:sz w:val="16"/>
              </w:rPr>
              <w:t>RP-99691</w:t>
            </w:r>
          </w:p>
        </w:tc>
        <w:tc>
          <w:tcPr>
            <w:tcW w:w="476" w:type="dxa"/>
            <w:shd w:val="solid" w:color="FFFFFF" w:fill="auto"/>
          </w:tcPr>
          <w:p w14:paraId="33A3C05F" w14:textId="77777777" w:rsidR="006D3C56" w:rsidRDefault="006D3C56">
            <w:pPr>
              <w:pStyle w:val="TAC"/>
              <w:rPr>
                <w:snapToGrid w:val="0"/>
                <w:sz w:val="16"/>
              </w:rPr>
            </w:pPr>
            <w:r>
              <w:rPr>
                <w:snapToGrid w:val="0"/>
                <w:sz w:val="16"/>
              </w:rPr>
              <w:t>008</w:t>
            </w:r>
          </w:p>
        </w:tc>
        <w:tc>
          <w:tcPr>
            <w:tcW w:w="425" w:type="dxa"/>
            <w:shd w:val="solid" w:color="FFFFFF" w:fill="auto"/>
          </w:tcPr>
          <w:p w14:paraId="2C17DBE6" w14:textId="77777777" w:rsidR="006D3C56" w:rsidRDefault="006D3C56">
            <w:pPr>
              <w:pStyle w:val="TAC"/>
              <w:rPr>
                <w:snapToGrid w:val="0"/>
                <w:sz w:val="16"/>
              </w:rPr>
            </w:pPr>
            <w:r>
              <w:rPr>
                <w:snapToGrid w:val="0"/>
                <w:sz w:val="16"/>
              </w:rPr>
              <w:t>-</w:t>
            </w:r>
          </w:p>
        </w:tc>
        <w:tc>
          <w:tcPr>
            <w:tcW w:w="4820" w:type="dxa"/>
            <w:shd w:val="solid" w:color="FFFFFF" w:fill="auto"/>
          </w:tcPr>
          <w:p w14:paraId="2A5BC2CC" w14:textId="77777777" w:rsidR="006D3C56" w:rsidRDefault="006D3C56">
            <w:pPr>
              <w:pStyle w:val="TAC"/>
              <w:jc w:val="left"/>
              <w:rPr>
                <w:snapToGrid w:val="0"/>
                <w:sz w:val="16"/>
              </w:rPr>
            </w:pPr>
            <w:r>
              <w:rPr>
                <w:snapToGrid w:val="0"/>
                <w:sz w:val="16"/>
              </w:rPr>
              <w:t>Transmission of TFCI bits for TDD</w:t>
            </w:r>
          </w:p>
        </w:tc>
        <w:tc>
          <w:tcPr>
            <w:tcW w:w="567" w:type="dxa"/>
            <w:shd w:val="solid" w:color="FFFFFF" w:fill="auto"/>
          </w:tcPr>
          <w:p w14:paraId="1D4CE773" w14:textId="77777777" w:rsidR="006D3C56" w:rsidRDefault="006D3C56">
            <w:pPr>
              <w:pStyle w:val="TAC"/>
              <w:rPr>
                <w:snapToGrid w:val="0"/>
                <w:sz w:val="16"/>
              </w:rPr>
            </w:pPr>
            <w:r>
              <w:rPr>
                <w:snapToGrid w:val="0"/>
                <w:sz w:val="16"/>
              </w:rPr>
              <w:t>3.0.0</w:t>
            </w:r>
          </w:p>
        </w:tc>
        <w:tc>
          <w:tcPr>
            <w:tcW w:w="567" w:type="dxa"/>
            <w:shd w:val="solid" w:color="FFFFFF" w:fill="auto"/>
          </w:tcPr>
          <w:p w14:paraId="2A57EA5D" w14:textId="77777777" w:rsidR="006D3C56" w:rsidRDefault="006D3C56">
            <w:pPr>
              <w:pStyle w:val="TAC"/>
              <w:rPr>
                <w:snapToGrid w:val="0"/>
                <w:sz w:val="16"/>
              </w:rPr>
            </w:pPr>
            <w:r>
              <w:rPr>
                <w:snapToGrid w:val="0"/>
                <w:sz w:val="16"/>
              </w:rPr>
              <w:t>3.1.0</w:t>
            </w:r>
          </w:p>
        </w:tc>
      </w:tr>
      <w:tr w:rsidR="006D3C56" w14:paraId="505A3DDB" w14:textId="77777777">
        <w:tblPrEx>
          <w:tblCellMar>
            <w:top w:w="0" w:type="dxa"/>
            <w:bottom w:w="0" w:type="dxa"/>
          </w:tblCellMar>
        </w:tblPrEx>
        <w:tc>
          <w:tcPr>
            <w:tcW w:w="800" w:type="dxa"/>
            <w:shd w:val="solid" w:color="FFFFFF" w:fill="auto"/>
          </w:tcPr>
          <w:p w14:paraId="2992D567" w14:textId="77777777" w:rsidR="006D3C56" w:rsidRDefault="006D3C56">
            <w:pPr>
              <w:pStyle w:val="TAC"/>
              <w:rPr>
                <w:sz w:val="16"/>
              </w:rPr>
            </w:pPr>
            <w:r>
              <w:rPr>
                <w:sz w:val="16"/>
              </w:rPr>
              <w:t>14/01/00</w:t>
            </w:r>
          </w:p>
        </w:tc>
        <w:tc>
          <w:tcPr>
            <w:tcW w:w="800" w:type="dxa"/>
            <w:shd w:val="solid" w:color="FFFFFF" w:fill="auto"/>
          </w:tcPr>
          <w:p w14:paraId="0111A278" w14:textId="77777777" w:rsidR="006D3C56" w:rsidRDefault="006D3C56">
            <w:pPr>
              <w:pStyle w:val="TAC"/>
              <w:rPr>
                <w:snapToGrid w:val="0"/>
                <w:sz w:val="16"/>
              </w:rPr>
            </w:pPr>
            <w:r>
              <w:rPr>
                <w:snapToGrid w:val="0"/>
                <w:sz w:val="16"/>
              </w:rPr>
              <w:t>RAN_06</w:t>
            </w:r>
          </w:p>
        </w:tc>
        <w:tc>
          <w:tcPr>
            <w:tcW w:w="901" w:type="dxa"/>
            <w:shd w:val="solid" w:color="FFFFFF" w:fill="auto"/>
          </w:tcPr>
          <w:p w14:paraId="1C92851A" w14:textId="77777777" w:rsidR="006D3C56" w:rsidRDefault="006D3C56">
            <w:pPr>
              <w:pStyle w:val="TAC"/>
              <w:rPr>
                <w:snapToGrid w:val="0"/>
                <w:sz w:val="16"/>
              </w:rPr>
            </w:pPr>
            <w:r>
              <w:rPr>
                <w:snapToGrid w:val="0"/>
                <w:sz w:val="16"/>
              </w:rPr>
              <w:t>RP-99691</w:t>
            </w:r>
          </w:p>
        </w:tc>
        <w:tc>
          <w:tcPr>
            <w:tcW w:w="476" w:type="dxa"/>
            <w:shd w:val="solid" w:color="FFFFFF" w:fill="auto"/>
          </w:tcPr>
          <w:p w14:paraId="3C08F011" w14:textId="77777777" w:rsidR="006D3C56" w:rsidRDefault="006D3C56">
            <w:pPr>
              <w:pStyle w:val="TAC"/>
              <w:rPr>
                <w:snapToGrid w:val="0"/>
                <w:sz w:val="16"/>
              </w:rPr>
            </w:pPr>
            <w:r>
              <w:rPr>
                <w:snapToGrid w:val="0"/>
                <w:sz w:val="16"/>
              </w:rPr>
              <w:t>009</w:t>
            </w:r>
          </w:p>
        </w:tc>
        <w:tc>
          <w:tcPr>
            <w:tcW w:w="425" w:type="dxa"/>
            <w:shd w:val="solid" w:color="FFFFFF" w:fill="auto"/>
          </w:tcPr>
          <w:p w14:paraId="3DEE954E" w14:textId="77777777" w:rsidR="006D3C56" w:rsidRDefault="006D3C56">
            <w:pPr>
              <w:pStyle w:val="TAC"/>
              <w:rPr>
                <w:snapToGrid w:val="0"/>
                <w:sz w:val="16"/>
              </w:rPr>
            </w:pPr>
            <w:r>
              <w:rPr>
                <w:snapToGrid w:val="0"/>
                <w:sz w:val="16"/>
              </w:rPr>
              <w:t>-</w:t>
            </w:r>
          </w:p>
        </w:tc>
        <w:tc>
          <w:tcPr>
            <w:tcW w:w="4820" w:type="dxa"/>
            <w:shd w:val="solid" w:color="FFFFFF" w:fill="auto"/>
          </w:tcPr>
          <w:p w14:paraId="04E29A52" w14:textId="77777777" w:rsidR="006D3C56" w:rsidRDefault="006D3C56">
            <w:pPr>
              <w:pStyle w:val="TAC"/>
              <w:jc w:val="left"/>
              <w:rPr>
                <w:snapToGrid w:val="0"/>
                <w:sz w:val="16"/>
              </w:rPr>
            </w:pPr>
            <w:r>
              <w:rPr>
                <w:snapToGrid w:val="0"/>
                <w:sz w:val="16"/>
              </w:rPr>
              <w:t>Midamble Allocation in UTRA TDD</w:t>
            </w:r>
          </w:p>
        </w:tc>
        <w:tc>
          <w:tcPr>
            <w:tcW w:w="567" w:type="dxa"/>
            <w:shd w:val="solid" w:color="FFFFFF" w:fill="auto"/>
          </w:tcPr>
          <w:p w14:paraId="0446EC1F" w14:textId="77777777" w:rsidR="006D3C56" w:rsidRDefault="006D3C56">
            <w:pPr>
              <w:pStyle w:val="TAC"/>
              <w:rPr>
                <w:snapToGrid w:val="0"/>
                <w:sz w:val="16"/>
              </w:rPr>
            </w:pPr>
            <w:r>
              <w:rPr>
                <w:snapToGrid w:val="0"/>
                <w:sz w:val="16"/>
              </w:rPr>
              <w:t>3.0.0</w:t>
            </w:r>
          </w:p>
        </w:tc>
        <w:tc>
          <w:tcPr>
            <w:tcW w:w="567" w:type="dxa"/>
            <w:shd w:val="solid" w:color="FFFFFF" w:fill="auto"/>
          </w:tcPr>
          <w:p w14:paraId="2FDD1ACF" w14:textId="77777777" w:rsidR="006D3C56" w:rsidRDefault="006D3C56">
            <w:pPr>
              <w:pStyle w:val="TAC"/>
              <w:rPr>
                <w:snapToGrid w:val="0"/>
                <w:sz w:val="16"/>
              </w:rPr>
            </w:pPr>
            <w:r>
              <w:rPr>
                <w:snapToGrid w:val="0"/>
                <w:sz w:val="16"/>
              </w:rPr>
              <w:t>3.1.0</w:t>
            </w:r>
          </w:p>
        </w:tc>
      </w:tr>
      <w:tr w:rsidR="006D3C56" w14:paraId="32183439" w14:textId="77777777">
        <w:tblPrEx>
          <w:tblCellMar>
            <w:top w:w="0" w:type="dxa"/>
            <w:bottom w:w="0" w:type="dxa"/>
          </w:tblCellMar>
        </w:tblPrEx>
        <w:tc>
          <w:tcPr>
            <w:tcW w:w="800" w:type="dxa"/>
            <w:shd w:val="solid" w:color="FFFFFF" w:fill="auto"/>
          </w:tcPr>
          <w:p w14:paraId="3103DF6A" w14:textId="77777777" w:rsidR="006D3C56" w:rsidRDefault="006D3C56">
            <w:pPr>
              <w:pStyle w:val="TAC"/>
              <w:rPr>
                <w:sz w:val="16"/>
              </w:rPr>
            </w:pPr>
            <w:r>
              <w:rPr>
                <w:sz w:val="16"/>
              </w:rPr>
              <w:t>14/01/00</w:t>
            </w:r>
          </w:p>
        </w:tc>
        <w:tc>
          <w:tcPr>
            <w:tcW w:w="800" w:type="dxa"/>
            <w:shd w:val="solid" w:color="FFFFFF" w:fill="auto"/>
          </w:tcPr>
          <w:p w14:paraId="7C9EABB6" w14:textId="77777777" w:rsidR="006D3C56" w:rsidRDefault="006D3C56">
            <w:pPr>
              <w:pStyle w:val="TAC"/>
              <w:rPr>
                <w:snapToGrid w:val="0"/>
                <w:sz w:val="16"/>
              </w:rPr>
            </w:pPr>
            <w:r>
              <w:rPr>
                <w:snapToGrid w:val="0"/>
                <w:sz w:val="16"/>
              </w:rPr>
              <w:t>RAN_06</w:t>
            </w:r>
          </w:p>
        </w:tc>
        <w:tc>
          <w:tcPr>
            <w:tcW w:w="901" w:type="dxa"/>
            <w:shd w:val="solid" w:color="FFFFFF" w:fill="auto"/>
          </w:tcPr>
          <w:p w14:paraId="6E2E6CE2" w14:textId="77777777" w:rsidR="006D3C56" w:rsidRDefault="006D3C56">
            <w:pPr>
              <w:pStyle w:val="TAC"/>
              <w:rPr>
                <w:snapToGrid w:val="0"/>
                <w:sz w:val="16"/>
              </w:rPr>
            </w:pPr>
            <w:r>
              <w:rPr>
                <w:snapToGrid w:val="0"/>
                <w:sz w:val="16"/>
              </w:rPr>
              <w:t>RP-99690</w:t>
            </w:r>
          </w:p>
        </w:tc>
        <w:tc>
          <w:tcPr>
            <w:tcW w:w="476" w:type="dxa"/>
            <w:shd w:val="solid" w:color="FFFFFF" w:fill="auto"/>
          </w:tcPr>
          <w:p w14:paraId="06141F67" w14:textId="77777777" w:rsidR="006D3C56" w:rsidRDefault="006D3C56">
            <w:pPr>
              <w:pStyle w:val="TAC"/>
              <w:rPr>
                <w:snapToGrid w:val="0"/>
                <w:sz w:val="16"/>
              </w:rPr>
            </w:pPr>
            <w:r>
              <w:rPr>
                <w:snapToGrid w:val="0"/>
                <w:sz w:val="16"/>
              </w:rPr>
              <w:t>010</w:t>
            </w:r>
          </w:p>
        </w:tc>
        <w:tc>
          <w:tcPr>
            <w:tcW w:w="425" w:type="dxa"/>
            <w:shd w:val="solid" w:color="FFFFFF" w:fill="auto"/>
          </w:tcPr>
          <w:p w14:paraId="4D056B4A" w14:textId="77777777" w:rsidR="006D3C56" w:rsidRDefault="006D3C56">
            <w:pPr>
              <w:pStyle w:val="TAC"/>
              <w:rPr>
                <w:snapToGrid w:val="0"/>
                <w:sz w:val="16"/>
              </w:rPr>
            </w:pPr>
            <w:r>
              <w:rPr>
                <w:snapToGrid w:val="0"/>
                <w:sz w:val="16"/>
              </w:rPr>
              <w:t>-</w:t>
            </w:r>
          </w:p>
        </w:tc>
        <w:tc>
          <w:tcPr>
            <w:tcW w:w="4820" w:type="dxa"/>
            <w:shd w:val="solid" w:color="FFFFFF" w:fill="auto"/>
          </w:tcPr>
          <w:p w14:paraId="63F1CA8D" w14:textId="77777777" w:rsidR="006D3C56" w:rsidRDefault="006D3C56">
            <w:pPr>
              <w:pStyle w:val="TAC"/>
              <w:jc w:val="left"/>
              <w:rPr>
                <w:snapToGrid w:val="0"/>
                <w:sz w:val="16"/>
              </w:rPr>
            </w:pPr>
            <w:r>
              <w:rPr>
                <w:snapToGrid w:val="0"/>
                <w:sz w:val="16"/>
              </w:rPr>
              <w:t>Introduction of the timeslot formats to the TDD specifications</w:t>
            </w:r>
          </w:p>
        </w:tc>
        <w:tc>
          <w:tcPr>
            <w:tcW w:w="567" w:type="dxa"/>
            <w:shd w:val="solid" w:color="FFFFFF" w:fill="auto"/>
          </w:tcPr>
          <w:p w14:paraId="4DF466CD" w14:textId="77777777" w:rsidR="006D3C56" w:rsidRDefault="006D3C56">
            <w:pPr>
              <w:pStyle w:val="TAC"/>
              <w:rPr>
                <w:snapToGrid w:val="0"/>
                <w:sz w:val="16"/>
              </w:rPr>
            </w:pPr>
            <w:r>
              <w:rPr>
                <w:snapToGrid w:val="0"/>
                <w:sz w:val="16"/>
              </w:rPr>
              <w:t>3.0.0</w:t>
            </w:r>
          </w:p>
        </w:tc>
        <w:tc>
          <w:tcPr>
            <w:tcW w:w="567" w:type="dxa"/>
            <w:shd w:val="solid" w:color="FFFFFF" w:fill="auto"/>
          </w:tcPr>
          <w:p w14:paraId="3418AFAC" w14:textId="77777777" w:rsidR="006D3C56" w:rsidRDefault="006D3C56">
            <w:pPr>
              <w:pStyle w:val="TAC"/>
              <w:rPr>
                <w:snapToGrid w:val="0"/>
                <w:sz w:val="16"/>
              </w:rPr>
            </w:pPr>
            <w:r>
              <w:rPr>
                <w:snapToGrid w:val="0"/>
                <w:sz w:val="16"/>
              </w:rPr>
              <w:t>3.1.0</w:t>
            </w:r>
          </w:p>
        </w:tc>
      </w:tr>
      <w:tr w:rsidR="006D3C56" w14:paraId="651FE250" w14:textId="77777777">
        <w:tblPrEx>
          <w:tblCellMar>
            <w:top w:w="0" w:type="dxa"/>
            <w:bottom w:w="0" w:type="dxa"/>
          </w:tblCellMar>
        </w:tblPrEx>
        <w:tc>
          <w:tcPr>
            <w:tcW w:w="800" w:type="dxa"/>
            <w:shd w:val="solid" w:color="FFFFFF" w:fill="auto"/>
          </w:tcPr>
          <w:p w14:paraId="65984745" w14:textId="77777777" w:rsidR="006D3C56" w:rsidRDefault="006D3C56">
            <w:pPr>
              <w:pStyle w:val="TAC"/>
              <w:rPr>
                <w:sz w:val="16"/>
              </w:rPr>
            </w:pPr>
            <w:r>
              <w:rPr>
                <w:sz w:val="16"/>
              </w:rPr>
              <w:t>14/01/00</w:t>
            </w:r>
          </w:p>
        </w:tc>
        <w:tc>
          <w:tcPr>
            <w:tcW w:w="800" w:type="dxa"/>
            <w:shd w:val="solid" w:color="FFFFFF" w:fill="auto"/>
          </w:tcPr>
          <w:p w14:paraId="1DF316BB" w14:textId="77777777" w:rsidR="006D3C56" w:rsidRDefault="006D3C56">
            <w:pPr>
              <w:pStyle w:val="TAC"/>
              <w:rPr>
                <w:snapToGrid w:val="0"/>
                <w:sz w:val="16"/>
              </w:rPr>
            </w:pPr>
            <w:r>
              <w:rPr>
                <w:snapToGrid w:val="0"/>
                <w:sz w:val="16"/>
              </w:rPr>
              <w:t>-</w:t>
            </w:r>
          </w:p>
        </w:tc>
        <w:tc>
          <w:tcPr>
            <w:tcW w:w="901" w:type="dxa"/>
            <w:shd w:val="solid" w:color="FFFFFF" w:fill="auto"/>
          </w:tcPr>
          <w:p w14:paraId="11BBD6A8" w14:textId="77777777" w:rsidR="006D3C56" w:rsidRDefault="006D3C56">
            <w:pPr>
              <w:pStyle w:val="TAC"/>
              <w:rPr>
                <w:snapToGrid w:val="0"/>
                <w:sz w:val="16"/>
              </w:rPr>
            </w:pPr>
            <w:r>
              <w:rPr>
                <w:snapToGrid w:val="0"/>
                <w:sz w:val="16"/>
              </w:rPr>
              <w:t>-</w:t>
            </w:r>
          </w:p>
        </w:tc>
        <w:tc>
          <w:tcPr>
            <w:tcW w:w="476" w:type="dxa"/>
            <w:shd w:val="solid" w:color="FFFFFF" w:fill="auto"/>
          </w:tcPr>
          <w:p w14:paraId="6E26B2E3" w14:textId="77777777" w:rsidR="006D3C56" w:rsidRDefault="006D3C56">
            <w:pPr>
              <w:pStyle w:val="TAC"/>
              <w:rPr>
                <w:snapToGrid w:val="0"/>
                <w:sz w:val="16"/>
              </w:rPr>
            </w:pPr>
            <w:r>
              <w:rPr>
                <w:snapToGrid w:val="0"/>
                <w:sz w:val="16"/>
              </w:rPr>
              <w:t>-</w:t>
            </w:r>
          </w:p>
        </w:tc>
        <w:tc>
          <w:tcPr>
            <w:tcW w:w="425" w:type="dxa"/>
            <w:shd w:val="solid" w:color="FFFFFF" w:fill="auto"/>
          </w:tcPr>
          <w:p w14:paraId="5DA98FB8" w14:textId="77777777" w:rsidR="006D3C56" w:rsidRDefault="006D3C56">
            <w:pPr>
              <w:pStyle w:val="TAC"/>
              <w:rPr>
                <w:sz w:val="16"/>
              </w:rPr>
            </w:pPr>
          </w:p>
        </w:tc>
        <w:tc>
          <w:tcPr>
            <w:tcW w:w="4820" w:type="dxa"/>
            <w:shd w:val="solid" w:color="FFFFFF" w:fill="auto"/>
          </w:tcPr>
          <w:p w14:paraId="4CFB7D5B" w14:textId="77777777" w:rsidR="006D3C56" w:rsidRDefault="006D3C56">
            <w:pPr>
              <w:pStyle w:val="TAC"/>
              <w:jc w:val="left"/>
              <w:rPr>
                <w:snapToGrid w:val="0"/>
                <w:sz w:val="16"/>
              </w:rPr>
            </w:pPr>
            <w:r>
              <w:rPr>
                <w:snapToGrid w:val="0"/>
                <w:sz w:val="16"/>
              </w:rPr>
              <w:t>Change history was added by the editor</w:t>
            </w:r>
          </w:p>
        </w:tc>
        <w:tc>
          <w:tcPr>
            <w:tcW w:w="567" w:type="dxa"/>
            <w:shd w:val="solid" w:color="FFFFFF" w:fill="auto"/>
          </w:tcPr>
          <w:p w14:paraId="6704DB08" w14:textId="77777777" w:rsidR="006D3C56" w:rsidRDefault="006D3C56">
            <w:pPr>
              <w:pStyle w:val="TAC"/>
              <w:rPr>
                <w:snapToGrid w:val="0"/>
                <w:sz w:val="16"/>
              </w:rPr>
            </w:pPr>
            <w:r>
              <w:rPr>
                <w:snapToGrid w:val="0"/>
                <w:sz w:val="16"/>
              </w:rPr>
              <w:t>3.1.0</w:t>
            </w:r>
          </w:p>
        </w:tc>
        <w:tc>
          <w:tcPr>
            <w:tcW w:w="567" w:type="dxa"/>
            <w:shd w:val="solid" w:color="FFFFFF" w:fill="auto"/>
          </w:tcPr>
          <w:p w14:paraId="4053ACFB" w14:textId="77777777" w:rsidR="006D3C56" w:rsidRDefault="006D3C56">
            <w:pPr>
              <w:pStyle w:val="TAC"/>
              <w:rPr>
                <w:snapToGrid w:val="0"/>
                <w:sz w:val="16"/>
              </w:rPr>
            </w:pPr>
            <w:r>
              <w:rPr>
                <w:snapToGrid w:val="0"/>
                <w:sz w:val="16"/>
              </w:rPr>
              <w:t>3.1.1</w:t>
            </w:r>
          </w:p>
        </w:tc>
      </w:tr>
      <w:tr w:rsidR="006D3C56" w14:paraId="564E7097" w14:textId="77777777">
        <w:tblPrEx>
          <w:tblCellMar>
            <w:top w:w="0" w:type="dxa"/>
            <w:bottom w:w="0" w:type="dxa"/>
          </w:tblCellMar>
        </w:tblPrEx>
        <w:tc>
          <w:tcPr>
            <w:tcW w:w="800" w:type="dxa"/>
            <w:shd w:val="solid" w:color="FFFFFF" w:fill="auto"/>
          </w:tcPr>
          <w:p w14:paraId="1339FBB2" w14:textId="77777777" w:rsidR="006D3C56" w:rsidRDefault="006D3C56">
            <w:pPr>
              <w:pStyle w:val="TAC"/>
              <w:rPr>
                <w:sz w:val="16"/>
              </w:rPr>
            </w:pPr>
            <w:r>
              <w:rPr>
                <w:sz w:val="16"/>
              </w:rPr>
              <w:t>31/03/00</w:t>
            </w:r>
          </w:p>
        </w:tc>
        <w:tc>
          <w:tcPr>
            <w:tcW w:w="800" w:type="dxa"/>
            <w:shd w:val="solid" w:color="FFFFFF" w:fill="auto"/>
          </w:tcPr>
          <w:p w14:paraId="32798CF8" w14:textId="77777777" w:rsidR="006D3C56" w:rsidRDefault="006D3C56">
            <w:pPr>
              <w:pStyle w:val="TAC"/>
              <w:rPr>
                <w:snapToGrid w:val="0"/>
                <w:sz w:val="16"/>
              </w:rPr>
            </w:pPr>
            <w:r>
              <w:rPr>
                <w:snapToGrid w:val="0"/>
                <w:sz w:val="16"/>
              </w:rPr>
              <w:t>RAN_07</w:t>
            </w:r>
          </w:p>
        </w:tc>
        <w:tc>
          <w:tcPr>
            <w:tcW w:w="901" w:type="dxa"/>
            <w:shd w:val="solid" w:color="FFFFFF" w:fill="auto"/>
          </w:tcPr>
          <w:p w14:paraId="7C21CD7F" w14:textId="77777777" w:rsidR="006D3C56" w:rsidRDefault="006D3C56">
            <w:pPr>
              <w:pStyle w:val="TAC"/>
              <w:rPr>
                <w:snapToGrid w:val="0"/>
                <w:sz w:val="16"/>
              </w:rPr>
            </w:pPr>
            <w:r>
              <w:rPr>
                <w:snapToGrid w:val="0"/>
                <w:sz w:val="16"/>
              </w:rPr>
              <w:t>RP-000067</w:t>
            </w:r>
          </w:p>
        </w:tc>
        <w:tc>
          <w:tcPr>
            <w:tcW w:w="476" w:type="dxa"/>
            <w:shd w:val="solid" w:color="FFFFFF" w:fill="auto"/>
          </w:tcPr>
          <w:p w14:paraId="37D58550" w14:textId="77777777" w:rsidR="006D3C56" w:rsidRDefault="006D3C56">
            <w:pPr>
              <w:pStyle w:val="TAC"/>
              <w:rPr>
                <w:snapToGrid w:val="0"/>
                <w:sz w:val="16"/>
              </w:rPr>
            </w:pPr>
            <w:r>
              <w:rPr>
                <w:snapToGrid w:val="0"/>
                <w:sz w:val="16"/>
              </w:rPr>
              <w:t>003</w:t>
            </w:r>
          </w:p>
        </w:tc>
        <w:tc>
          <w:tcPr>
            <w:tcW w:w="425" w:type="dxa"/>
            <w:shd w:val="solid" w:color="FFFFFF" w:fill="auto"/>
          </w:tcPr>
          <w:p w14:paraId="1568116D" w14:textId="77777777" w:rsidR="006D3C56" w:rsidRDefault="006D3C56">
            <w:pPr>
              <w:pStyle w:val="TAC"/>
              <w:rPr>
                <w:snapToGrid w:val="0"/>
                <w:sz w:val="16"/>
              </w:rPr>
            </w:pPr>
            <w:r>
              <w:rPr>
                <w:snapToGrid w:val="0"/>
                <w:sz w:val="16"/>
              </w:rPr>
              <w:t>2</w:t>
            </w:r>
          </w:p>
        </w:tc>
        <w:tc>
          <w:tcPr>
            <w:tcW w:w="4820" w:type="dxa"/>
            <w:shd w:val="solid" w:color="FFFFFF" w:fill="auto"/>
          </w:tcPr>
          <w:p w14:paraId="54714163" w14:textId="77777777" w:rsidR="006D3C56" w:rsidRDefault="006D3C56">
            <w:pPr>
              <w:pStyle w:val="TAC"/>
              <w:jc w:val="left"/>
              <w:rPr>
                <w:snapToGrid w:val="0"/>
                <w:sz w:val="16"/>
              </w:rPr>
            </w:pPr>
            <w:r>
              <w:rPr>
                <w:snapToGrid w:val="0"/>
                <w:sz w:val="16"/>
              </w:rPr>
              <w:t>Cycling of cell parameters</w:t>
            </w:r>
          </w:p>
        </w:tc>
        <w:tc>
          <w:tcPr>
            <w:tcW w:w="567" w:type="dxa"/>
            <w:shd w:val="solid" w:color="FFFFFF" w:fill="auto"/>
          </w:tcPr>
          <w:p w14:paraId="17E6550C" w14:textId="77777777" w:rsidR="006D3C56" w:rsidRDefault="006D3C56">
            <w:pPr>
              <w:pStyle w:val="TAC"/>
              <w:rPr>
                <w:snapToGrid w:val="0"/>
                <w:sz w:val="16"/>
              </w:rPr>
            </w:pPr>
            <w:r>
              <w:rPr>
                <w:snapToGrid w:val="0"/>
                <w:sz w:val="16"/>
              </w:rPr>
              <w:t>3.1.1</w:t>
            </w:r>
          </w:p>
        </w:tc>
        <w:tc>
          <w:tcPr>
            <w:tcW w:w="567" w:type="dxa"/>
            <w:shd w:val="solid" w:color="FFFFFF" w:fill="auto"/>
          </w:tcPr>
          <w:p w14:paraId="7A597E47" w14:textId="77777777" w:rsidR="006D3C56" w:rsidRDefault="006D3C56">
            <w:pPr>
              <w:pStyle w:val="TAC"/>
              <w:rPr>
                <w:snapToGrid w:val="0"/>
                <w:sz w:val="16"/>
              </w:rPr>
            </w:pPr>
            <w:r>
              <w:rPr>
                <w:snapToGrid w:val="0"/>
                <w:sz w:val="16"/>
              </w:rPr>
              <w:t>3.2.0</w:t>
            </w:r>
          </w:p>
        </w:tc>
      </w:tr>
      <w:tr w:rsidR="006D3C56" w14:paraId="69DDF0BA" w14:textId="77777777">
        <w:tblPrEx>
          <w:tblCellMar>
            <w:top w:w="0" w:type="dxa"/>
            <w:bottom w:w="0" w:type="dxa"/>
          </w:tblCellMar>
        </w:tblPrEx>
        <w:tc>
          <w:tcPr>
            <w:tcW w:w="800" w:type="dxa"/>
            <w:shd w:val="solid" w:color="FFFFFF" w:fill="auto"/>
          </w:tcPr>
          <w:p w14:paraId="1A422201" w14:textId="77777777" w:rsidR="006D3C56" w:rsidRDefault="006D3C56">
            <w:pPr>
              <w:pStyle w:val="TAC"/>
              <w:rPr>
                <w:sz w:val="16"/>
              </w:rPr>
            </w:pPr>
            <w:r>
              <w:rPr>
                <w:sz w:val="16"/>
              </w:rPr>
              <w:t>31/03/00</w:t>
            </w:r>
          </w:p>
        </w:tc>
        <w:tc>
          <w:tcPr>
            <w:tcW w:w="800" w:type="dxa"/>
            <w:shd w:val="solid" w:color="FFFFFF" w:fill="auto"/>
          </w:tcPr>
          <w:p w14:paraId="761F4F56" w14:textId="77777777" w:rsidR="006D3C56" w:rsidRDefault="006D3C56">
            <w:pPr>
              <w:pStyle w:val="TAC"/>
              <w:rPr>
                <w:snapToGrid w:val="0"/>
                <w:sz w:val="16"/>
              </w:rPr>
            </w:pPr>
            <w:r>
              <w:rPr>
                <w:snapToGrid w:val="0"/>
                <w:sz w:val="16"/>
              </w:rPr>
              <w:t>RAN_07</w:t>
            </w:r>
          </w:p>
        </w:tc>
        <w:tc>
          <w:tcPr>
            <w:tcW w:w="901" w:type="dxa"/>
            <w:shd w:val="solid" w:color="FFFFFF" w:fill="auto"/>
          </w:tcPr>
          <w:p w14:paraId="2A338151" w14:textId="77777777" w:rsidR="006D3C56" w:rsidRDefault="006D3C56">
            <w:pPr>
              <w:pStyle w:val="TAC"/>
              <w:rPr>
                <w:snapToGrid w:val="0"/>
                <w:sz w:val="16"/>
              </w:rPr>
            </w:pPr>
            <w:r>
              <w:rPr>
                <w:snapToGrid w:val="0"/>
                <w:sz w:val="16"/>
              </w:rPr>
              <w:t>RP-000067</w:t>
            </w:r>
          </w:p>
        </w:tc>
        <w:tc>
          <w:tcPr>
            <w:tcW w:w="476" w:type="dxa"/>
            <w:shd w:val="solid" w:color="FFFFFF" w:fill="auto"/>
          </w:tcPr>
          <w:p w14:paraId="14F4C9A2" w14:textId="77777777" w:rsidR="006D3C56" w:rsidRDefault="006D3C56">
            <w:pPr>
              <w:pStyle w:val="TAC"/>
              <w:rPr>
                <w:snapToGrid w:val="0"/>
                <w:sz w:val="16"/>
              </w:rPr>
            </w:pPr>
            <w:r>
              <w:rPr>
                <w:snapToGrid w:val="0"/>
                <w:sz w:val="16"/>
              </w:rPr>
              <w:t>011</w:t>
            </w:r>
          </w:p>
        </w:tc>
        <w:tc>
          <w:tcPr>
            <w:tcW w:w="425" w:type="dxa"/>
            <w:shd w:val="solid" w:color="FFFFFF" w:fill="auto"/>
          </w:tcPr>
          <w:p w14:paraId="0DE81117" w14:textId="77777777" w:rsidR="006D3C56" w:rsidRDefault="006D3C56">
            <w:pPr>
              <w:pStyle w:val="TAC"/>
              <w:rPr>
                <w:snapToGrid w:val="0"/>
                <w:sz w:val="16"/>
              </w:rPr>
            </w:pPr>
            <w:r>
              <w:rPr>
                <w:snapToGrid w:val="0"/>
                <w:sz w:val="16"/>
              </w:rPr>
              <w:t>-</w:t>
            </w:r>
          </w:p>
        </w:tc>
        <w:tc>
          <w:tcPr>
            <w:tcW w:w="4820" w:type="dxa"/>
            <w:shd w:val="solid" w:color="FFFFFF" w:fill="auto"/>
          </w:tcPr>
          <w:p w14:paraId="1AE44C8A" w14:textId="77777777" w:rsidR="006D3C56" w:rsidRDefault="006D3C56">
            <w:pPr>
              <w:pStyle w:val="TAC"/>
              <w:jc w:val="left"/>
              <w:rPr>
                <w:snapToGrid w:val="0"/>
                <w:sz w:val="16"/>
              </w:rPr>
            </w:pPr>
            <w:r>
              <w:rPr>
                <w:snapToGrid w:val="0"/>
                <w:sz w:val="16"/>
              </w:rPr>
              <w:t>Correction of Midamble Definition for TDD</w:t>
            </w:r>
          </w:p>
        </w:tc>
        <w:tc>
          <w:tcPr>
            <w:tcW w:w="567" w:type="dxa"/>
            <w:shd w:val="solid" w:color="FFFFFF" w:fill="auto"/>
          </w:tcPr>
          <w:p w14:paraId="435911EA" w14:textId="77777777" w:rsidR="006D3C56" w:rsidRDefault="006D3C56">
            <w:pPr>
              <w:pStyle w:val="TAC"/>
              <w:rPr>
                <w:snapToGrid w:val="0"/>
                <w:sz w:val="16"/>
              </w:rPr>
            </w:pPr>
            <w:r>
              <w:rPr>
                <w:snapToGrid w:val="0"/>
                <w:sz w:val="16"/>
              </w:rPr>
              <w:t>3.1.1</w:t>
            </w:r>
          </w:p>
        </w:tc>
        <w:tc>
          <w:tcPr>
            <w:tcW w:w="567" w:type="dxa"/>
            <w:shd w:val="solid" w:color="FFFFFF" w:fill="auto"/>
          </w:tcPr>
          <w:p w14:paraId="4B11184C" w14:textId="77777777" w:rsidR="006D3C56" w:rsidRDefault="006D3C56">
            <w:pPr>
              <w:pStyle w:val="TAC"/>
              <w:rPr>
                <w:snapToGrid w:val="0"/>
                <w:sz w:val="16"/>
              </w:rPr>
            </w:pPr>
            <w:r>
              <w:rPr>
                <w:snapToGrid w:val="0"/>
                <w:sz w:val="16"/>
              </w:rPr>
              <w:t>3.2.0</w:t>
            </w:r>
          </w:p>
        </w:tc>
      </w:tr>
      <w:tr w:rsidR="006D3C56" w14:paraId="65F76027" w14:textId="77777777">
        <w:tblPrEx>
          <w:tblCellMar>
            <w:top w:w="0" w:type="dxa"/>
            <w:bottom w:w="0" w:type="dxa"/>
          </w:tblCellMar>
        </w:tblPrEx>
        <w:tc>
          <w:tcPr>
            <w:tcW w:w="800" w:type="dxa"/>
            <w:shd w:val="solid" w:color="FFFFFF" w:fill="auto"/>
          </w:tcPr>
          <w:p w14:paraId="0268F69A" w14:textId="77777777" w:rsidR="006D3C56" w:rsidRDefault="006D3C56">
            <w:pPr>
              <w:pStyle w:val="TAC"/>
              <w:rPr>
                <w:sz w:val="16"/>
              </w:rPr>
            </w:pPr>
            <w:r>
              <w:rPr>
                <w:sz w:val="16"/>
              </w:rPr>
              <w:t>31/03/00</w:t>
            </w:r>
          </w:p>
        </w:tc>
        <w:tc>
          <w:tcPr>
            <w:tcW w:w="800" w:type="dxa"/>
            <w:shd w:val="solid" w:color="FFFFFF" w:fill="auto"/>
          </w:tcPr>
          <w:p w14:paraId="0FC91C0F" w14:textId="77777777" w:rsidR="006D3C56" w:rsidRDefault="006D3C56">
            <w:pPr>
              <w:pStyle w:val="TAC"/>
              <w:rPr>
                <w:snapToGrid w:val="0"/>
                <w:sz w:val="16"/>
              </w:rPr>
            </w:pPr>
            <w:r>
              <w:rPr>
                <w:snapToGrid w:val="0"/>
                <w:sz w:val="16"/>
              </w:rPr>
              <w:t>RAN_07</w:t>
            </w:r>
          </w:p>
        </w:tc>
        <w:tc>
          <w:tcPr>
            <w:tcW w:w="901" w:type="dxa"/>
            <w:shd w:val="solid" w:color="FFFFFF" w:fill="auto"/>
          </w:tcPr>
          <w:p w14:paraId="31462213" w14:textId="77777777" w:rsidR="006D3C56" w:rsidRDefault="006D3C56">
            <w:pPr>
              <w:pStyle w:val="TAC"/>
              <w:rPr>
                <w:snapToGrid w:val="0"/>
                <w:sz w:val="16"/>
              </w:rPr>
            </w:pPr>
            <w:r>
              <w:rPr>
                <w:snapToGrid w:val="0"/>
                <w:sz w:val="16"/>
              </w:rPr>
              <w:t>RP-000067</w:t>
            </w:r>
          </w:p>
        </w:tc>
        <w:tc>
          <w:tcPr>
            <w:tcW w:w="476" w:type="dxa"/>
            <w:shd w:val="solid" w:color="FFFFFF" w:fill="auto"/>
          </w:tcPr>
          <w:p w14:paraId="6A960D57" w14:textId="77777777" w:rsidR="006D3C56" w:rsidRDefault="006D3C56">
            <w:pPr>
              <w:pStyle w:val="TAC"/>
              <w:rPr>
                <w:snapToGrid w:val="0"/>
                <w:sz w:val="16"/>
              </w:rPr>
            </w:pPr>
            <w:r>
              <w:rPr>
                <w:snapToGrid w:val="0"/>
                <w:sz w:val="16"/>
              </w:rPr>
              <w:t>012</w:t>
            </w:r>
          </w:p>
        </w:tc>
        <w:tc>
          <w:tcPr>
            <w:tcW w:w="425" w:type="dxa"/>
            <w:shd w:val="solid" w:color="FFFFFF" w:fill="auto"/>
          </w:tcPr>
          <w:p w14:paraId="198AA5AA" w14:textId="77777777" w:rsidR="006D3C56" w:rsidRDefault="006D3C56">
            <w:pPr>
              <w:pStyle w:val="TAC"/>
              <w:rPr>
                <w:snapToGrid w:val="0"/>
                <w:sz w:val="16"/>
              </w:rPr>
            </w:pPr>
            <w:r>
              <w:rPr>
                <w:snapToGrid w:val="0"/>
                <w:sz w:val="16"/>
              </w:rPr>
              <w:t>-</w:t>
            </w:r>
          </w:p>
        </w:tc>
        <w:tc>
          <w:tcPr>
            <w:tcW w:w="4820" w:type="dxa"/>
            <w:shd w:val="solid" w:color="FFFFFF" w:fill="auto"/>
          </w:tcPr>
          <w:p w14:paraId="7702232D" w14:textId="77777777" w:rsidR="006D3C56" w:rsidRDefault="006D3C56">
            <w:pPr>
              <w:pStyle w:val="TAC"/>
              <w:jc w:val="left"/>
              <w:rPr>
                <w:snapToGrid w:val="0"/>
                <w:sz w:val="16"/>
              </w:rPr>
            </w:pPr>
            <w:r>
              <w:rPr>
                <w:snapToGrid w:val="0"/>
                <w:sz w:val="16"/>
              </w:rPr>
              <w:t>Introduction of the timeslot formats for RACH to the TDD specifications</w:t>
            </w:r>
          </w:p>
        </w:tc>
        <w:tc>
          <w:tcPr>
            <w:tcW w:w="567" w:type="dxa"/>
            <w:shd w:val="solid" w:color="FFFFFF" w:fill="auto"/>
          </w:tcPr>
          <w:p w14:paraId="280C6CEF" w14:textId="77777777" w:rsidR="006D3C56" w:rsidRDefault="006D3C56">
            <w:pPr>
              <w:pStyle w:val="TAC"/>
              <w:rPr>
                <w:snapToGrid w:val="0"/>
                <w:sz w:val="16"/>
              </w:rPr>
            </w:pPr>
            <w:r>
              <w:rPr>
                <w:snapToGrid w:val="0"/>
                <w:sz w:val="16"/>
              </w:rPr>
              <w:t>3.1.1</w:t>
            </w:r>
          </w:p>
        </w:tc>
        <w:tc>
          <w:tcPr>
            <w:tcW w:w="567" w:type="dxa"/>
            <w:shd w:val="solid" w:color="FFFFFF" w:fill="auto"/>
          </w:tcPr>
          <w:p w14:paraId="7FBBE2C3" w14:textId="77777777" w:rsidR="006D3C56" w:rsidRDefault="006D3C56">
            <w:pPr>
              <w:pStyle w:val="TAC"/>
              <w:rPr>
                <w:snapToGrid w:val="0"/>
                <w:sz w:val="16"/>
              </w:rPr>
            </w:pPr>
            <w:r>
              <w:rPr>
                <w:snapToGrid w:val="0"/>
                <w:sz w:val="16"/>
              </w:rPr>
              <w:t>3.2.0</w:t>
            </w:r>
          </w:p>
        </w:tc>
      </w:tr>
      <w:tr w:rsidR="006D3C56" w14:paraId="51E3FBD7" w14:textId="77777777">
        <w:tblPrEx>
          <w:tblCellMar>
            <w:top w:w="0" w:type="dxa"/>
            <w:bottom w:w="0" w:type="dxa"/>
          </w:tblCellMar>
        </w:tblPrEx>
        <w:tc>
          <w:tcPr>
            <w:tcW w:w="800" w:type="dxa"/>
            <w:shd w:val="solid" w:color="FFFFFF" w:fill="auto"/>
          </w:tcPr>
          <w:p w14:paraId="5E30A82F" w14:textId="77777777" w:rsidR="006D3C56" w:rsidRDefault="006D3C56">
            <w:pPr>
              <w:pStyle w:val="TAC"/>
              <w:rPr>
                <w:sz w:val="16"/>
              </w:rPr>
            </w:pPr>
            <w:r>
              <w:rPr>
                <w:sz w:val="16"/>
              </w:rPr>
              <w:t>31/03/00</w:t>
            </w:r>
          </w:p>
        </w:tc>
        <w:tc>
          <w:tcPr>
            <w:tcW w:w="800" w:type="dxa"/>
            <w:shd w:val="solid" w:color="FFFFFF" w:fill="auto"/>
          </w:tcPr>
          <w:p w14:paraId="0BB1021F" w14:textId="77777777" w:rsidR="006D3C56" w:rsidRDefault="006D3C56">
            <w:pPr>
              <w:pStyle w:val="TAC"/>
              <w:rPr>
                <w:snapToGrid w:val="0"/>
                <w:sz w:val="16"/>
              </w:rPr>
            </w:pPr>
            <w:r>
              <w:rPr>
                <w:snapToGrid w:val="0"/>
                <w:sz w:val="16"/>
              </w:rPr>
              <w:t>RAN_07</w:t>
            </w:r>
          </w:p>
        </w:tc>
        <w:tc>
          <w:tcPr>
            <w:tcW w:w="901" w:type="dxa"/>
            <w:shd w:val="solid" w:color="FFFFFF" w:fill="auto"/>
          </w:tcPr>
          <w:p w14:paraId="20AB1A15" w14:textId="77777777" w:rsidR="006D3C56" w:rsidRDefault="006D3C56">
            <w:pPr>
              <w:pStyle w:val="TAC"/>
              <w:rPr>
                <w:snapToGrid w:val="0"/>
                <w:sz w:val="16"/>
              </w:rPr>
            </w:pPr>
            <w:r>
              <w:rPr>
                <w:snapToGrid w:val="0"/>
                <w:sz w:val="16"/>
              </w:rPr>
              <w:t>RP-000067</w:t>
            </w:r>
          </w:p>
        </w:tc>
        <w:tc>
          <w:tcPr>
            <w:tcW w:w="476" w:type="dxa"/>
            <w:shd w:val="solid" w:color="FFFFFF" w:fill="auto"/>
          </w:tcPr>
          <w:p w14:paraId="5F1461A8" w14:textId="77777777" w:rsidR="006D3C56" w:rsidRDefault="006D3C56">
            <w:pPr>
              <w:pStyle w:val="TAC"/>
              <w:rPr>
                <w:snapToGrid w:val="0"/>
                <w:sz w:val="16"/>
              </w:rPr>
            </w:pPr>
            <w:r>
              <w:rPr>
                <w:snapToGrid w:val="0"/>
                <w:sz w:val="16"/>
              </w:rPr>
              <w:t>013</w:t>
            </w:r>
          </w:p>
        </w:tc>
        <w:tc>
          <w:tcPr>
            <w:tcW w:w="425" w:type="dxa"/>
            <w:shd w:val="solid" w:color="FFFFFF" w:fill="auto"/>
          </w:tcPr>
          <w:p w14:paraId="2BF3558E" w14:textId="77777777" w:rsidR="006D3C56" w:rsidRDefault="006D3C56">
            <w:pPr>
              <w:pStyle w:val="TAC"/>
              <w:rPr>
                <w:snapToGrid w:val="0"/>
                <w:sz w:val="16"/>
              </w:rPr>
            </w:pPr>
            <w:r>
              <w:rPr>
                <w:snapToGrid w:val="0"/>
                <w:sz w:val="16"/>
              </w:rPr>
              <w:t>-</w:t>
            </w:r>
          </w:p>
        </w:tc>
        <w:tc>
          <w:tcPr>
            <w:tcW w:w="4820" w:type="dxa"/>
            <w:shd w:val="solid" w:color="FFFFFF" w:fill="auto"/>
          </w:tcPr>
          <w:p w14:paraId="3125F52A" w14:textId="77777777" w:rsidR="006D3C56" w:rsidRDefault="006D3C56">
            <w:pPr>
              <w:pStyle w:val="TAC"/>
              <w:jc w:val="left"/>
              <w:rPr>
                <w:snapToGrid w:val="0"/>
                <w:sz w:val="16"/>
              </w:rPr>
            </w:pPr>
            <w:r>
              <w:rPr>
                <w:snapToGrid w:val="0"/>
                <w:sz w:val="16"/>
              </w:rPr>
              <w:t>Paging Indicator Channel reference power</w:t>
            </w:r>
          </w:p>
        </w:tc>
        <w:tc>
          <w:tcPr>
            <w:tcW w:w="567" w:type="dxa"/>
            <w:shd w:val="solid" w:color="FFFFFF" w:fill="auto"/>
          </w:tcPr>
          <w:p w14:paraId="183B182A" w14:textId="77777777" w:rsidR="006D3C56" w:rsidRDefault="006D3C56">
            <w:pPr>
              <w:pStyle w:val="TAC"/>
              <w:rPr>
                <w:snapToGrid w:val="0"/>
                <w:sz w:val="16"/>
              </w:rPr>
            </w:pPr>
            <w:r>
              <w:rPr>
                <w:snapToGrid w:val="0"/>
                <w:sz w:val="16"/>
              </w:rPr>
              <w:t>3.1.1</w:t>
            </w:r>
          </w:p>
        </w:tc>
        <w:tc>
          <w:tcPr>
            <w:tcW w:w="567" w:type="dxa"/>
            <w:shd w:val="solid" w:color="FFFFFF" w:fill="auto"/>
          </w:tcPr>
          <w:p w14:paraId="2E1AB6CF" w14:textId="77777777" w:rsidR="006D3C56" w:rsidRDefault="006D3C56">
            <w:pPr>
              <w:pStyle w:val="TAC"/>
              <w:rPr>
                <w:snapToGrid w:val="0"/>
                <w:sz w:val="16"/>
              </w:rPr>
            </w:pPr>
            <w:r>
              <w:rPr>
                <w:snapToGrid w:val="0"/>
                <w:sz w:val="16"/>
              </w:rPr>
              <w:t>3.2.0</w:t>
            </w:r>
          </w:p>
        </w:tc>
      </w:tr>
      <w:tr w:rsidR="006D3C56" w14:paraId="2BE00AF4" w14:textId="77777777">
        <w:tblPrEx>
          <w:tblCellMar>
            <w:top w:w="0" w:type="dxa"/>
            <w:bottom w:w="0" w:type="dxa"/>
          </w:tblCellMar>
        </w:tblPrEx>
        <w:tc>
          <w:tcPr>
            <w:tcW w:w="800" w:type="dxa"/>
            <w:shd w:val="solid" w:color="FFFFFF" w:fill="auto"/>
          </w:tcPr>
          <w:p w14:paraId="32413C60" w14:textId="77777777" w:rsidR="006D3C56" w:rsidRDefault="006D3C56">
            <w:pPr>
              <w:pStyle w:val="TAC"/>
              <w:rPr>
                <w:sz w:val="16"/>
              </w:rPr>
            </w:pPr>
            <w:r>
              <w:rPr>
                <w:sz w:val="16"/>
              </w:rPr>
              <w:t>31/03/00</w:t>
            </w:r>
          </w:p>
        </w:tc>
        <w:tc>
          <w:tcPr>
            <w:tcW w:w="800" w:type="dxa"/>
            <w:shd w:val="solid" w:color="FFFFFF" w:fill="auto"/>
          </w:tcPr>
          <w:p w14:paraId="0BB5FD7A" w14:textId="77777777" w:rsidR="006D3C56" w:rsidRDefault="006D3C56">
            <w:pPr>
              <w:pStyle w:val="TAC"/>
              <w:rPr>
                <w:snapToGrid w:val="0"/>
                <w:sz w:val="16"/>
              </w:rPr>
            </w:pPr>
            <w:r>
              <w:rPr>
                <w:snapToGrid w:val="0"/>
                <w:sz w:val="16"/>
              </w:rPr>
              <w:t>RAN_07</w:t>
            </w:r>
          </w:p>
        </w:tc>
        <w:tc>
          <w:tcPr>
            <w:tcW w:w="901" w:type="dxa"/>
            <w:shd w:val="solid" w:color="FFFFFF" w:fill="auto"/>
          </w:tcPr>
          <w:p w14:paraId="5FC9F98D" w14:textId="77777777" w:rsidR="006D3C56" w:rsidRDefault="006D3C56">
            <w:pPr>
              <w:pStyle w:val="TAC"/>
              <w:rPr>
                <w:snapToGrid w:val="0"/>
                <w:sz w:val="16"/>
              </w:rPr>
            </w:pPr>
            <w:r>
              <w:rPr>
                <w:snapToGrid w:val="0"/>
                <w:sz w:val="16"/>
              </w:rPr>
              <w:t>RP-000067</w:t>
            </w:r>
          </w:p>
        </w:tc>
        <w:tc>
          <w:tcPr>
            <w:tcW w:w="476" w:type="dxa"/>
            <w:shd w:val="solid" w:color="FFFFFF" w:fill="auto"/>
          </w:tcPr>
          <w:p w14:paraId="627773F5" w14:textId="77777777" w:rsidR="006D3C56" w:rsidRDefault="006D3C56">
            <w:pPr>
              <w:pStyle w:val="TAC"/>
              <w:rPr>
                <w:snapToGrid w:val="0"/>
                <w:sz w:val="16"/>
              </w:rPr>
            </w:pPr>
            <w:r>
              <w:rPr>
                <w:snapToGrid w:val="0"/>
                <w:sz w:val="16"/>
              </w:rPr>
              <w:t>014</w:t>
            </w:r>
          </w:p>
        </w:tc>
        <w:tc>
          <w:tcPr>
            <w:tcW w:w="425" w:type="dxa"/>
            <w:shd w:val="solid" w:color="FFFFFF" w:fill="auto"/>
          </w:tcPr>
          <w:p w14:paraId="1BA860C3" w14:textId="77777777" w:rsidR="006D3C56" w:rsidRDefault="006D3C56">
            <w:pPr>
              <w:pStyle w:val="TAC"/>
              <w:rPr>
                <w:snapToGrid w:val="0"/>
                <w:sz w:val="16"/>
              </w:rPr>
            </w:pPr>
            <w:r>
              <w:rPr>
                <w:snapToGrid w:val="0"/>
                <w:sz w:val="16"/>
              </w:rPr>
              <w:t>1</w:t>
            </w:r>
          </w:p>
        </w:tc>
        <w:tc>
          <w:tcPr>
            <w:tcW w:w="4820" w:type="dxa"/>
            <w:shd w:val="solid" w:color="FFFFFF" w:fill="auto"/>
          </w:tcPr>
          <w:p w14:paraId="2594DBC1" w14:textId="77777777" w:rsidR="006D3C56" w:rsidRDefault="006D3C56">
            <w:pPr>
              <w:pStyle w:val="TAC"/>
              <w:jc w:val="left"/>
              <w:rPr>
                <w:snapToGrid w:val="0"/>
                <w:sz w:val="16"/>
              </w:rPr>
            </w:pPr>
            <w:r>
              <w:rPr>
                <w:snapToGrid w:val="0"/>
                <w:sz w:val="16"/>
              </w:rPr>
              <w:t>Removal of Synchronisation Case 3 in TDD</w:t>
            </w:r>
          </w:p>
        </w:tc>
        <w:tc>
          <w:tcPr>
            <w:tcW w:w="567" w:type="dxa"/>
            <w:shd w:val="solid" w:color="FFFFFF" w:fill="auto"/>
          </w:tcPr>
          <w:p w14:paraId="5ABF3675" w14:textId="77777777" w:rsidR="006D3C56" w:rsidRDefault="006D3C56">
            <w:pPr>
              <w:pStyle w:val="TAC"/>
              <w:rPr>
                <w:snapToGrid w:val="0"/>
                <w:sz w:val="16"/>
              </w:rPr>
            </w:pPr>
            <w:r>
              <w:rPr>
                <w:snapToGrid w:val="0"/>
                <w:sz w:val="16"/>
              </w:rPr>
              <w:t>3.1.1</w:t>
            </w:r>
          </w:p>
        </w:tc>
        <w:tc>
          <w:tcPr>
            <w:tcW w:w="567" w:type="dxa"/>
            <w:shd w:val="solid" w:color="FFFFFF" w:fill="auto"/>
          </w:tcPr>
          <w:p w14:paraId="7498FAF2" w14:textId="77777777" w:rsidR="006D3C56" w:rsidRDefault="006D3C56">
            <w:pPr>
              <w:pStyle w:val="TAC"/>
              <w:rPr>
                <w:snapToGrid w:val="0"/>
                <w:sz w:val="16"/>
              </w:rPr>
            </w:pPr>
            <w:r>
              <w:rPr>
                <w:snapToGrid w:val="0"/>
                <w:sz w:val="16"/>
              </w:rPr>
              <w:t>3.2.0</w:t>
            </w:r>
          </w:p>
        </w:tc>
      </w:tr>
      <w:tr w:rsidR="006D3C56" w14:paraId="3140BA16" w14:textId="77777777">
        <w:tblPrEx>
          <w:tblCellMar>
            <w:top w:w="0" w:type="dxa"/>
            <w:bottom w:w="0" w:type="dxa"/>
          </w:tblCellMar>
        </w:tblPrEx>
        <w:tc>
          <w:tcPr>
            <w:tcW w:w="800" w:type="dxa"/>
            <w:shd w:val="solid" w:color="FFFFFF" w:fill="auto"/>
          </w:tcPr>
          <w:p w14:paraId="4D1101FD" w14:textId="77777777" w:rsidR="006D3C56" w:rsidRDefault="006D3C56">
            <w:pPr>
              <w:pStyle w:val="TAC"/>
              <w:rPr>
                <w:sz w:val="16"/>
              </w:rPr>
            </w:pPr>
            <w:r>
              <w:rPr>
                <w:sz w:val="16"/>
              </w:rPr>
              <w:t>31/03/00</w:t>
            </w:r>
          </w:p>
        </w:tc>
        <w:tc>
          <w:tcPr>
            <w:tcW w:w="800" w:type="dxa"/>
            <w:shd w:val="solid" w:color="FFFFFF" w:fill="auto"/>
          </w:tcPr>
          <w:p w14:paraId="20862E77" w14:textId="77777777" w:rsidR="006D3C56" w:rsidRDefault="006D3C56">
            <w:pPr>
              <w:pStyle w:val="TAC"/>
              <w:rPr>
                <w:snapToGrid w:val="0"/>
                <w:sz w:val="16"/>
              </w:rPr>
            </w:pPr>
            <w:r>
              <w:rPr>
                <w:snapToGrid w:val="0"/>
                <w:sz w:val="16"/>
              </w:rPr>
              <w:t>RAN_07</w:t>
            </w:r>
          </w:p>
        </w:tc>
        <w:tc>
          <w:tcPr>
            <w:tcW w:w="901" w:type="dxa"/>
            <w:shd w:val="solid" w:color="FFFFFF" w:fill="auto"/>
          </w:tcPr>
          <w:p w14:paraId="56B13FC1" w14:textId="77777777" w:rsidR="006D3C56" w:rsidRDefault="006D3C56">
            <w:pPr>
              <w:pStyle w:val="TAC"/>
              <w:rPr>
                <w:snapToGrid w:val="0"/>
                <w:sz w:val="16"/>
              </w:rPr>
            </w:pPr>
            <w:r>
              <w:rPr>
                <w:snapToGrid w:val="0"/>
                <w:sz w:val="16"/>
              </w:rPr>
              <w:t>RP-000067</w:t>
            </w:r>
          </w:p>
        </w:tc>
        <w:tc>
          <w:tcPr>
            <w:tcW w:w="476" w:type="dxa"/>
            <w:shd w:val="solid" w:color="FFFFFF" w:fill="auto"/>
          </w:tcPr>
          <w:p w14:paraId="68E7B59D" w14:textId="77777777" w:rsidR="006D3C56" w:rsidRDefault="006D3C56">
            <w:pPr>
              <w:pStyle w:val="TAC"/>
              <w:rPr>
                <w:snapToGrid w:val="0"/>
                <w:sz w:val="16"/>
              </w:rPr>
            </w:pPr>
            <w:r>
              <w:rPr>
                <w:snapToGrid w:val="0"/>
                <w:sz w:val="16"/>
              </w:rPr>
              <w:t>015</w:t>
            </w:r>
          </w:p>
        </w:tc>
        <w:tc>
          <w:tcPr>
            <w:tcW w:w="425" w:type="dxa"/>
            <w:shd w:val="solid" w:color="FFFFFF" w:fill="auto"/>
          </w:tcPr>
          <w:p w14:paraId="1C2F3475" w14:textId="77777777" w:rsidR="006D3C56" w:rsidRDefault="006D3C56">
            <w:pPr>
              <w:pStyle w:val="TAC"/>
              <w:rPr>
                <w:snapToGrid w:val="0"/>
                <w:sz w:val="16"/>
              </w:rPr>
            </w:pPr>
            <w:r>
              <w:rPr>
                <w:snapToGrid w:val="0"/>
                <w:sz w:val="16"/>
              </w:rPr>
              <w:t>1</w:t>
            </w:r>
          </w:p>
        </w:tc>
        <w:tc>
          <w:tcPr>
            <w:tcW w:w="4820" w:type="dxa"/>
            <w:shd w:val="solid" w:color="FFFFFF" w:fill="auto"/>
          </w:tcPr>
          <w:p w14:paraId="59FC3FF9" w14:textId="77777777" w:rsidR="006D3C56" w:rsidRDefault="006D3C56">
            <w:pPr>
              <w:pStyle w:val="TAC"/>
              <w:jc w:val="left"/>
              <w:rPr>
                <w:snapToGrid w:val="0"/>
                <w:sz w:val="16"/>
              </w:rPr>
            </w:pPr>
            <w:r>
              <w:rPr>
                <w:snapToGrid w:val="0"/>
                <w:sz w:val="16"/>
              </w:rPr>
              <w:t>Signal Point Constellation</w:t>
            </w:r>
          </w:p>
        </w:tc>
        <w:tc>
          <w:tcPr>
            <w:tcW w:w="567" w:type="dxa"/>
            <w:shd w:val="solid" w:color="FFFFFF" w:fill="auto"/>
          </w:tcPr>
          <w:p w14:paraId="3D2F1AA2" w14:textId="77777777" w:rsidR="006D3C56" w:rsidRDefault="006D3C56">
            <w:pPr>
              <w:pStyle w:val="TAC"/>
              <w:rPr>
                <w:snapToGrid w:val="0"/>
                <w:sz w:val="16"/>
              </w:rPr>
            </w:pPr>
            <w:r>
              <w:rPr>
                <w:snapToGrid w:val="0"/>
                <w:sz w:val="16"/>
              </w:rPr>
              <w:t>3.1.1</w:t>
            </w:r>
          </w:p>
        </w:tc>
        <w:tc>
          <w:tcPr>
            <w:tcW w:w="567" w:type="dxa"/>
            <w:shd w:val="solid" w:color="FFFFFF" w:fill="auto"/>
          </w:tcPr>
          <w:p w14:paraId="531D9743" w14:textId="77777777" w:rsidR="006D3C56" w:rsidRDefault="006D3C56">
            <w:pPr>
              <w:pStyle w:val="TAC"/>
              <w:rPr>
                <w:snapToGrid w:val="0"/>
                <w:sz w:val="16"/>
              </w:rPr>
            </w:pPr>
            <w:r>
              <w:rPr>
                <w:snapToGrid w:val="0"/>
                <w:sz w:val="16"/>
              </w:rPr>
              <w:t>3.2.0</w:t>
            </w:r>
          </w:p>
        </w:tc>
      </w:tr>
      <w:tr w:rsidR="006D3C56" w14:paraId="03EF4E38" w14:textId="77777777">
        <w:tblPrEx>
          <w:tblCellMar>
            <w:top w:w="0" w:type="dxa"/>
            <w:bottom w:w="0" w:type="dxa"/>
          </w:tblCellMar>
        </w:tblPrEx>
        <w:tc>
          <w:tcPr>
            <w:tcW w:w="800" w:type="dxa"/>
            <w:shd w:val="solid" w:color="FFFFFF" w:fill="auto"/>
          </w:tcPr>
          <w:p w14:paraId="1B2FA22E" w14:textId="77777777" w:rsidR="006D3C56" w:rsidRDefault="006D3C56">
            <w:pPr>
              <w:pStyle w:val="TAC"/>
              <w:rPr>
                <w:sz w:val="16"/>
              </w:rPr>
            </w:pPr>
            <w:r>
              <w:rPr>
                <w:sz w:val="16"/>
              </w:rPr>
              <w:t>31/03/00</w:t>
            </w:r>
          </w:p>
        </w:tc>
        <w:tc>
          <w:tcPr>
            <w:tcW w:w="800" w:type="dxa"/>
            <w:shd w:val="solid" w:color="FFFFFF" w:fill="auto"/>
          </w:tcPr>
          <w:p w14:paraId="0D6D7D6E" w14:textId="77777777" w:rsidR="006D3C56" w:rsidRDefault="006D3C56">
            <w:pPr>
              <w:pStyle w:val="TAC"/>
              <w:rPr>
                <w:snapToGrid w:val="0"/>
                <w:sz w:val="16"/>
              </w:rPr>
            </w:pPr>
            <w:r>
              <w:rPr>
                <w:snapToGrid w:val="0"/>
                <w:sz w:val="16"/>
              </w:rPr>
              <w:t>RAN_07</w:t>
            </w:r>
          </w:p>
        </w:tc>
        <w:tc>
          <w:tcPr>
            <w:tcW w:w="901" w:type="dxa"/>
            <w:shd w:val="solid" w:color="FFFFFF" w:fill="auto"/>
          </w:tcPr>
          <w:p w14:paraId="3C7199B6" w14:textId="77777777" w:rsidR="006D3C56" w:rsidRDefault="006D3C56">
            <w:pPr>
              <w:pStyle w:val="TAC"/>
              <w:rPr>
                <w:snapToGrid w:val="0"/>
                <w:sz w:val="16"/>
              </w:rPr>
            </w:pPr>
            <w:r>
              <w:rPr>
                <w:snapToGrid w:val="0"/>
                <w:sz w:val="16"/>
              </w:rPr>
              <w:t>RP-000067</w:t>
            </w:r>
          </w:p>
        </w:tc>
        <w:tc>
          <w:tcPr>
            <w:tcW w:w="476" w:type="dxa"/>
            <w:shd w:val="solid" w:color="FFFFFF" w:fill="auto"/>
          </w:tcPr>
          <w:p w14:paraId="6D22B029" w14:textId="77777777" w:rsidR="006D3C56" w:rsidRDefault="006D3C56">
            <w:pPr>
              <w:pStyle w:val="TAC"/>
              <w:rPr>
                <w:snapToGrid w:val="0"/>
                <w:sz w:val="16"/>
              </w:rPr>
            </w:pPr>
            <w:r>
              <w:rPr>
                <w:snapToGrid w:val="0"/>
                <w:sz w:val="16"/>
              </w:rPr>
              <w:t>016</w:t>
            </w:r>
          </w:p>
        </w:tc>
        <w:tc>
          <w:tcPr>
            <w:tcW w:w="425" w:type="dxa"/>
            <w:shd w:val="solid" w:color="FFFFFF" w:fill="auto"/>
          </w:tcPr>
          <w:p w14:paraId="66CCF4F3" w14:textId="77777777" w:rsidR="006D3C56" w:rsidRDefault="006D3C56">
            <w:pPr>
              <w:pStyle w:val="TAC"/>
              <w:rPr>
                <w:snapToGrid w:val="0"/>
                <w:sz w:val="16"/>
              </w:rPr>
            </w:pPr>
            <w:r>
              <w:rPr>
                <w:snapToGrid w:val="0"/>
                <w:sz w:val="16"/>
              </w:rPr>
              <w:t>-</w:t>
            </w:r>
          </w:p>
        </w:tc>
        <w:tc>
          <w:tcPr>
            <w:tcW w:w="4820" w:type="dxa"/>
            <w:shd w:val="solid" w:color="FFFFFF" w:fill="auto"/>
          </w:tcPr>
          <w:p w14:paraId="5FDE0962" w14:textId="77777777" w:rsidR="006D3C56" w:rsidRDefault="006D3C56">
            <w:pPr>
              <w:pStyle w:val="TAC"/>
              <w:jc w:val="left"/>
              <w:rPr>
                <w:snapToGrid w:val="0"/>
                <w:sz w:val="16"/>
              </w:rPr>
            </w:pPr>
            <w:r>
              <w:rPr>
                <w:snapToGrid w:val="0"/>
                <w:sz w:val="16"/>
              </w:rPr>
              <w:t>Association between Midambles and Channelisation Codes</w:t>
            </w:r>
          </w:p>
        </w:tc>
        <w:tc>
          <w:tcPr>
            <w:tcW w:w="567" w:type="dxa"/>
            <w:shd w:val="solid" w:color="FFFFFF" w:fill="auto"/>
          </w:tcPr>
          <w:p w14:paraId="641ADF26" w14:textId="77777777" w:rsidR="006D3C56" w:rsidRDefault="006D3C56">
            <w:pPr>
              <w:pStyle w:val="TAC"/>
              <w:rPr>
                <w:snapToGrid w:val="0"/>
                <w:sz w:val="16"/>
              </w:rPr>
            </w:pPr>
            <w:r>
              <w:rPr>
                <w:snapToGrid w:val="0"/>
                <w:sz w:val="16"/>
              </w:rPr>
              <w:t>3.1.1</w:t>
            </w:r>
          </w:p>
        </w:tc>
        <w:tc>
          <w:tcPr>
            <w:tcW w:w="567" w:type="dxa"/>
            <w:shd w:val="solid" w:color="FFFFFF" w:fill="auto"/>
          </w:tcPr>
          <w:p w14:paraId="75EF99E1" w14:textId="77777777" w:rsidR="006D3C56" w:rsidRDefault="006D3C56">
            <w:pPr>
              <w:pStyle w:val="TAC"/>
              <w:rPr>
                <w:snapToGrid w:val="0"/>
                <w:sz w:val="16"/>
              </w:rPr>
            </w:pPr>
            <w:r>
              <w:rPr>
                <w:snapToGrid w:val="0"/>
                <w:sz w:val="16"/>
              </w:rPr>
              <w:t>3.2.0</w:t>
            </w:r>
          </w:p>
        </w:tc>
      </w:tr>
      <w:tr w:rsidR="006D3C56" w14:paraId="3D59926F" w14:textId="77777777">
        <w:tblPrEx>
          <w:tblCellMar>
            <w:top w:w="0" w:type="dxa"/>
            <w:bottom w:w="0" w:type="dxa"/>
          </w:tblCellMar>
        </w:tblPrEx>
        <w:tc>
          <w:tcPr>
            <w:tcW w:w="800" w:type="dxa"/>
            <w:shd w:val="solid" w:color="FFFFFF" w:fill="auto"/>
          </w:tcPr>
          <w:p w14:paraId="0E986907" w14:textId="77777777" w:rsidR="006D3C56" w:rsidRDefault="006D3C56">
            <w:pPr>
              <w:pStyle w:val="TAC"/>
              <w:rPr>
                <w:sz w:val="16"/>
              </w:rPr>
            </w:pPr>
            <w:r>
              <w:rPr>
                <w:sz w:val="16"/>
              </w:rPr>
              <w:t>31/03/00</w:t>
            </w:r>
          </w:p>
        </w:tc>
        <w:tc>
          <w:tcPr>
            <w:tcW w:w="800" w:type="dxa"/>
            <w:shd w:val="solid" w:color="FFFFFF" w:fill="auto"/>
          </w:tcPr>
          <w:p w14:paraId="0801EB3E" w14:textId="77777777" w:rsidR="006D3C56" w:rsidRDefault="006D3C56">
            <w:pPr>
              <w:pStyle w:val="TAC"/>
              <w:rPr>
                <w:snapToGrid w:val="0"/>
                <w:sz w:val="16"/>
              </w:rPr>
            </w:pPr>
            <w:r>
              <w:rPr>
                <w:snapToGrid w:val="0"/>
                <w:sz w:val="16"/>
              </w:rPr>
              <w:t>RAN_07</w:t>
            </w:r>
          </w:p>
        </w:tc>
        <w:tc>
          <w:tcPr>
            <w:tcW w:w="901" w:type="dxa"/>
            <w:shd w:val="solid" w:color="FFFFFF" w:fill="auto"/>
          </w:tcPr>
          <w:p w14:paraId="4CAA57C1" w14:textId="77777777" w:rsidR="006D3C56" w:rsidRDefault="006D3C56">
            <w:pPr>
              <w:pStyle w:val="TAC"/>
              <w:rPr>
                <w:snapToGrid w:val="0"/>
                <w:sz w:val="16"/>
              </w:rPr>
            </w:pPr>
            <w:r>
              <w:rPr>
                <w:snapToGrid w:val="0"/>
                <w:sz w:val="16"/>
              </w:rPr>
              <w:t>RP-000067</w:t>
            </w:r>
          </w:p>
        </w:tc>
        <w:tc>
          <w:tcPr>
            <w:tcW w:w="476" w:type="dxa"/>
            <w:shd w:val="solid" w:color="FFFFFF" w:fill="auto"/>
          </w:tcPr>
          <w:p w14:paraId="3DF563BA" w14:textId="77777777" w:rsidR="006D3C56" w:rsidRDefault="006D3C56">
            <w:pPr>
              <w:pStyle w:val="TAC"/>
              <w:rPr>
                <w:snapToGrid w:val="0"/>
                <w:sz w:val="16"/>
              </w:rPr>
            </w:pPr>
            <w:r>
              <w:rPr>
                <w:snapToGrid w:val="0"/>
                <w:sz w:val="16"/>
              </w:rPr>
              <w:t>017</w:t>
            </w:r>
          </w:p>
        </w:tc>
        <w:tc>
          <w:tcPr>
            <w:tcW w:w="425" w:type="dxa"/>
            <w:shd w:val="solid" w:color="FFFFFF" w:fill="auto"/>
          </w:tcPr>
          <w:p w14:paraId="09FF9D88" w14:textId="77777777" w:rsidR="006D3C56" w:rsidRDefault="006D3C56">
            <w:pPr>
              <w:pStyle w:val="TAC"/>
              <w:rPr>
                <w:snapToGrid w:val="0"/>
                <w:sz w:val="16"/>
              </w:rPr>
            </w:pPr>
            <w:r>
              <w:rPr>
                <w:snapToGrid w:val="0"/>
                <w:sz w:val="16"/>
              </w:rPr>
              <w:t>-</w:t>
            </w:r>
          </w:p>
        </w:tc>
        <w:tc>
          <w:tcPr>
            <w:tcW w:w="4820" w:type="dxa"/>
            <w:shd w:val="solid" w:color="FFFFFF" w:fill="auto"/>
          </w:tcPr>
          <w:p w14:paraId="2E4B1E68" w14:textId="77777777" w:rsidR="006D3C56" w:rsidRDefault="006D3C56">
            <w:pPr>
              <w:pStyle w:val="TAC"/>
              <w:jc w:val="left"/>
              <w:rPr>
                <w:snapToGrid w:val="0"/>
                <w:sz w:val="16"/>
              </w:rPr>
            </w:pPr>
            <w:r>
              <w:rPr>
                <w:snapToGrid w:val="0"/>
                <w:sz w:val="16"/>
              </w:rPr>
              <w:t>Removal of ODMA from the TDD specifications</w:t>
            </w:r>
          </w:p>
        </w:tc>
        <w:tc>
          <w:tcPr>
            <w:tcW w:w="567" w:type="dxa"/>
            <w:shd w:val="solid" w:color="FFFFFF" w:fill="auto"/>
          </w:tcPr>
          <w:p w14:paraId="12DA57DF" w14:textId="77777777" w:rsidR="006D3C56" w:rsidRDefault="006D3C56">
            <w:pPr>
              <w:pStyle w:val="TAC"/>
              <w:rPr>
                <w:snapToGrid w:val="0"/>
                <w:sz w:val="16"/>
              </w:rPr>
            </w:pPr>
            <w:r>
              <w:rPr>
                <w:snapToGrid w:val="0"/>
                <w:sz w:val="16"/>
              </w:rPr>
              <w:t>3.1.1</w:t>
            </w:r>
          </w:p>
        </w:tc>
        <w:tc>
          <w:tcPr>
            <w:tcW w:w="567" w:type="dxa"/>
            <w:shd w:val="solid" w:color="FFFFFF" w:fill="auto"/>
          </w:tcPr>
          <w:p w14:paraId="5D69C28D" w14:textId="77777777" w:rsidR="006D3C56" w:rsidRDefault="006D3C56">
            <w:pPr>
              <w:pStyle w:val="TAC"/>
              <w:rPr>
                <w:snapToGrid w:val="0"/>
                <w:sz w:val="16"/>
              </w:rPr>
            </w:pPr>
            <w:r>
              <w:rPr>
                <w:snapToGrid w:val="0"/>
                <w:sz w:val="16"/>
              </w:rPr>
              <w:t>3.2.0</w:t>
            </w:r>
          </w:p>
        </w:tc>
      </w:tr>
      <w:tr w:rsidR="006D3C56" w14:paraId="0C8F17DA" w14:textId="77777777">
        <w:tblPrEx>
          <w:tblCellMar>
            <w:top w:w="0" w:type="dxa"/>
            <w:bottom w:w="0" w:type="dxa"/>
          </w:tblCellMar>
        </w:tblPrEx>
        <w:tc>
          <w:tcPr>
            <w:tcW w:w="800" w:type="dxa"/>
            <w:shd w:val="solid" w:color="FFFFFF" w:fill="auto"/>
          </w:tcPr>
          <w:p w14:paraId="305385CA" w14:textId="77777777" w:rsidR="006D3C56" w:rsidRDefault="006D3C56">
            <w:pPr>
              <w:pStyle w:val="TAC"/>
              <w:rPr>
                <w:sz w:val="16"/>
              </w:rPr>
            </w:pPr>
            <w:r>
              <w:rPr>
                <w:sz w:val="16"/>
              </w:rPr>
              <w:t>26/06/00</w:t>
            </w:r>
          </w:p>
        </w:tc>
        <w:tc>
          <w:tcPr>
            <w:tcW w:w="800" w:type="dxa"/>
            <w:shd w:val="solid" w:color="FFFFFF" w:fill="auto"/>
          </w:tcPr>
          <w:p w14:paraId="0F406B94" w14:textId="77777777" w:rsidR="006D3C56" w:rsidRDefault="006D3C56">
            <w:pPr>
              <w:pStyle w:val="TAC"/>
              <w:rPr>
                <w:sz w:val="16"/>
              </w:rPr>
            </w:pPr>
            <w:r>
              <w:rPr>
                <w:sz w:val="16"/>
              </w:rPr>
              <w:t>RAN_08</w:t>
            </w:r>
          </w:p>
        </w:tc>
        <w:tc>
          <w:tcPr>
            <w:tcW w:w="901" w:type="dxa"/>
            <w:shd w:val="solid" w:color="FFFFFF" w:fill="auto"/>
          </w:tcPr>
          <w:p w14:paraId="356BD466" w14:textId="77777777" w:rsidR="006D3C56" w:rsidRDefault="006D3C56">
            <w:pPr>
              <w:pStyle w:val="TAC"/>
              <w:rPr>
                <w:sz w:val="16"/>
              </w:rPr>
            </w:pPr>
            <w:r>
              <w:rPr>
                <w:sz w:val="16"/>
              </w:rPr>
              <w:t>RP-000271</w:t>
            </w:r>
          </w:p>
        </w:tc>
        <w:tc>
          <w:tcPr>
            <w:tcW w:w="476" w:type="dxa"/>
            <w:shd w:val="solid" w:color="FFFFFF" w:fill="auto"/>
          </w:tcPr>
          <w:p w14:paraId="04C01969" w14:textId="77777777" w:rsidR="006D3C56" w:rsidRDefault="006D3C56">
            <w:pPr>
              <w:pStyle w:val="TAC"/>
              <w:rPr>
                <w:snapToGrid w:val="0"/>
                <w:sz w:val="16"/>
              </w:rPr>
            </w:pPr>
            <w:r>
              <w:rPr>
                <w:snapToGrid w:val="0"/>
                <w:sz w:val="16"/>
              </w:rPr>
              <w:t>018</w:t>
            </w:r>
          </w:p>
        </w:tc>
        <w:tc>
          <w:tcPr>
            <w:tcW w:w="425" w:type="dxa"/>
            <w:shd w:val="solid" w:color="FFFFFF" w:fill="auto"/>
          </w:tcPr>
          <w:p w14:paraId="589B8824" w14:textId="77777777" w:rsidR="006D3C56" w:rsidRDefault="006D3C56">
            <w:pPr>
              <w:pStyle w:val="TAC"/>
              <w:rPr>
                <w:snapToGrid w:val="0"/>
                <w:sz w:val="16"/>
              </w:rPr>
            </w:pPr>
            <w:r>
              <w:rPr>
                <w:snapToGrid w:val="0"/>
                <w:sz w:val="16"/>
              </w:rPr>
              <w:t>1</w:t>
            </w:r>
          </w:p>
        </w:tc>
        <w:tc>
          <w:tcPr>
            <w:tcW w:w="4820" w:type="dxa"/>
            <w:shd w:val="solid" w:color="FFFFFF" w:fill="auto"/>
          </w:tcPr>
          <w:p w14:paraId="61C2B35A" w14:textId="77777777" w:rsidR="006D3C56" w:rsidRDefault="006D3C56">
            <w:pPr>
              <w:pStyle w:val="TAL"/>
              <w:rPr>
                <w:snapToGrid w:val="0"/>
                <w:sz w:val="16"/>
              </w:rPr>
            </w:pPr>
            <w:r>
              <w:rPr>
                <w:snapToGrid w:val="0"/>
                <w:sz w:val="16"/>
              </w:rPr>
              <w:t>Removal of the reference to ODMA</w:t>
            </w:r>
          </w:p>
        </w:tc>
        <w:tc>
          <w:tcPr>
            <w:tcW w:w="567" w:type="dxa"/>
            <w:shd w:val="solid" w:color="FFFFFF" w:fill="auto"/>
          </w:tcPr>
          <w:p w14:paraId="05678194" w14:textId="77777777" w:rsidR="006D3C56" w:rsidRDefault="006D3C56">
            <w:pPr>
              <w:pStyle w:val="TAC"/>
              <w:rPr>
                <w:sz w:val="16"/>
              </w:rPr>
            </w:pPr>
            <w:r>
              <w:rPr>
                <w:sz w:val="16"/>
              </w:rPr>
              <w:t>3.2.0</w:t>
            </w:r>
          </w:p>
        </w:tc>
        <w:tc>
          <w:tcPr>
            <w:tcW w:w="567" w:type="dxa"/>
            <w:shd w:val="solid" w:color="FFFFFF" w:fill="auto"/>
          </w:tcPr>
          <w:p w14:paraId="6EE2C43C" w14:textId="77777777" w:rsidR="006D3C56" w:rsidRDefault="006D3C56">
            <w:pPr>
              <w:pStyle w:val="TAC"/>
              <w:rPr>
                <w:sz w:val="16"/>
              </w:rPr>
            </w:pPr>
            <w:r>
              <w:rPr>
                <w:sz w:val="16"/>
              </w:rPr>
              <w:t>3.3.0</w:t>
            </w:r>
          </w:p>
        </w:tc>
      </w:tr>
      <w:tr w:rsidR="006D3C56" w14:paraId="265D7C02" w14:textId="77777777">
        <w:tblPrEx>
          <w:tblCellMar>
            <w:top w:w="0" w:type="dxa"/>
            <w:bottom w:w="0" w:type="dxa"/>
          </w:tblCellMar>
        </w:tblPrEx>
        <w:tc>
          <w:tcPr>
            <w:tcW w:w="800" w:type="dxa"/>
            <w:shd w:val="solid" w:color="FFFFFF" w:fill="auto"/>
          </w:tcPr>
          <w:p w14:paraId="6892C8F4" w14:textId="77777777" w:rsidR="006D3C56" w:rsidRDefault="006D3C56">
            <w:pPr>
              <w:pStyle w:val="TAC"/>
              <w:rPr>
                <w:sz w:val="16"/>
              </w:rPr>
            </w:pPr>
            <w:r>
              <w:rPr>
                <w:sz w:val="16"/>
              </w:rPr>
              <w:t>26/06/00</w:t>
            </w:r>
          </w:p>
        </w:tc>
        <w:tc>
          <w:tcPr>
            <w:tcW w:w="800" w:type="dxa"/>
            <w:shd w:val="solid" w:color="FFFFFF" w:fill="auto"/>
          </w:tcPr>
          <w:p w14:paraId="623432C6" w14:textId="77777777" w:rsidR="006D3C56" w:rsidRDefault="006D3C56">
            <w:pPr>
              <w:pStyle w:val="TAC"/>
              <w:rPr>
                <w:sz w:val="16"/>
              </w:rPr>
            </w:pPr>
            <w:r>
              <w:rPr>
                <w:sz w:val="16"/>
              </w:rPr>
              <w:t>RAN_08</w:t>
            </w:r>
          </w:p>
        </w:tc>
        <w:tc>
          <w:tcPr>
            <w:tcW w:w="901" w:type="dxa"/>
            <w:shd w:val="solid" w:color="FFFFFF" w:fill="auto"/>
          </w:tcPr>
          <w:p w14:paraId="078CB29F" w14:textId="77777777" w:rsidR="006D3C56" w:rsidRDefault="006D3C56">
            <w:pPr>
              <w:pStyle w:val="TAC"/>
              <w:rPr>
                <w:sz w:val="16"/>
              </w:rPr>
            </w:pPr>
            <w:r>
              <w:rPr>
                <w:sz w:val="16"/>
              </w:rPr>
              <w:t>RP-000271</w:t>
            </w:r>
          </w:p>
        </w:tc>
        <w:tc>
          <w:tcPr>
            <w:tcW w:w="476" w:type="dxa"/>
            <w:shd w:val="solid" w:color="FFFFFF" w:fill="auto"/>
          </w:tcPr>
          <w:p w14:paraId="3BAD2553" w14:textId="77777777" w:rsidR="006D3C56" w:rsidRDefault="006D3C56">
            <w:pPr>
              <w:pStyle w:val="TAC"/>
              <w:rPr>
                <w:snapToGrid w:val="0"/>
                <w:sz w:val="16"/>
              </w:rPr>
            </w:pPr>
            <w:r>
              <w:rPr>
                <w:snapToGrid w:val="0"/>
                <w:sz w:val="16"/>
              </w:rPr>
              <w:t>019</w:t>
            </w:r>
          </w:p>
        </w:tc>
        <w:tc>
          <w:tcPr>
            <w:tcW w:w="425" w:type="dxa"/>
            <w:shd w:val="solid" w:color="FFFFFF" w:fill="auto"/>
          </w:tcPr>
          <w:p w14:paraId="7C7DB764" w14:textId="77777777" w:rsidR="006D3C56" w:rsidRDefault="006D3C56">
            <w:pPr>
              <w:pStyle w:val="TAC"/>
              <w:rPr>
                <w:snapToGrid w:val="0"/>
                <w:sz w:val="16"/>
              </w:rPr>
            </w:pPr>
            <w:r>
              <w:rPr>
                <w:snapToGrid w:val="0"/>
                <w:sz w:val="16"/>
              </w:rPr>
              <w:t>-</w:t>
            </w:r>
          </w:p>
        </w:tc>
        <w:tc>
          <w:tcPr>
            <w:tcW w:w="4820" w:type="dxa"/>
            <w:shd w:val="solid" w:color="FFFFFF" w:fill="auto"/>
          </w:tcPr>
          <w:p w14:paraId="7DF17A26" w14:textId="77777777" w:rsidR="006D3C56" w:rsidRDefault="006D3C56">
            <w:pPr>
              <w:pStyle w:val="TAL"/>
              <w:rPr>
                <w:snapToGrid w:val="0"/>
                <w:sz w:val="16"/>
              </w:rPr>
            </w:pPr>
            <w:r>
              <w:rPr>
                <w:snapToGrid w:val="0"/>
                <w:sz w:val="16"/>
              </w:rPr>
              <w:t>Editorial changes in transport channels section</w:t>
            </w:r>
          </w:p>
        </w:tc>
        <w:tc>
          <w:tcPr>
            <w:tcW w:w="567" w:type="dxa"/>
            <w:shd w:val="solid" w:color="FFFFFF" w:fill="auto"/>
          </w:tcPr>
          <w:p w14:paraId="33E809B4" w14:textId="77777777" w:rsidR="006D3C56" w:rsidRDefault="006D3C56">
            <w:pPr>
              <w:pStyle w:val="TAC"/>
              <w:rPr>
                <w:sz w:val="16"/>
              </w:rPr>
            </w:pPr>
            <w:r>
              <w:rPr>
                <w:sz w:val="16"/>
              </w:rPr>
              <w:t>3.2.0</w:t>
            </w:r>
          </w:p>
        </w:tc>
        <w:tc>
          <w:tcPr>
            <w:tcW w:w="567" w:type="dxa"/>
            <w:shd w:val="solid" w:color="FFFFFF" w:fill="auto"/>
          </w:tcPr>
          <w:p w14:paraId="67C908A4" w14:textId="77777777" w:rsidR="006D3C56" w:rsidRDefault="006D3C56">
            <w:pPr>
              <w:pStyle w:val="TAC"/>
              <w:rPr>
                <w:sz w:val="16"/>
              </w:rPr>
            </w:pPr>
            <w:r>
              <w:rPr>
                <w:sz w:val="16"/>
              </w:rPr>
              <w:t>3.3.0</w:t>
            </w:r>
          </w:p>
        </w:tc>
      </w:tr>
      <w:tr w:rsidR="006D3C56" w14:paraId="0670CAA2" w14:textId="77777777">
        <w:tblPrEx>
          <w:tblCellMar>
            <w:top w:w="0" w:type="dxa"/>
            <w:bottom w:w="0" w:type="dxa"/>
          </w:tblCellMar>
        </w:tblPrEx>
        <w:tc>
          <w:tcPr>
            <w:tcW w:w="800" w:type="dxa"/>
            <w:shd w:val="solid" w:color="FFFFFF" w:fill="auto"/>
          </w:tcPr>
          <w:p w14:paraId="6B6B18F0" w14:textId="77777777" w:rsidR="006D3C56" w:rsidRDefault="006D3C56">
            <w:pPr>
              <w:pStyle w:val="TAC"/>
              <w:rPr>
                <w:sz w:val="16"/>
              </w:rPr>
            </w:pPr>
            <w:r>
              <w:rPr>
                <w:sz w:val="16"/>
              </w:rPr>
              <w:t>26/06/00</w:t>
            </w:r>
          </w:p>
        </w:tc>
        <w:tc>
          <w:tcPr>
            <w:tcW w:w="800" w:type="dxa"/>
            <w:shd w:val="solid" w:color="FFFFFF" w:fill="auto"/>
          </w:tcPr>
          <w:p w14:paraId="06A8A295" w14:textId="77777777" w:rsidR="006D3C56" w:rsidRDefault="006D3C56">
            <w:pPr>
              <w:pStyle w:val="TAC"/>
              <w:rPr>
                <w:sz w:val="16"/>
              </w:rPr>
            </w:pPr>
            <w:r>
              <w:rPr>
                <w:sz w:val="16"/>
              </w:rPr>
              <w:t>RAN_08</w:t>
            </w:r>
          </w:p>
        </w:tc>
        <w:tc>
          <w:tcPr>
            <w:tcW w:w="901" w:type="dxa"/>
            <w:shd w:val="solid" w:color="FFFFFF" w:fill="auto"/>
          </w:tcPr>
          <w:p w14:paraId="0E71D71E" w14:textId="77777777" w:rsidR="006D3C56" w:rsidRDefault="006D3C56">
            <w:pPr>
              <w:pStyle w:val="TAC"/>
              <w:rPr>
                <w:sz w:val="16"/>
              </w:rPr>
            </w:pPr>
            <w:r>
              <w:rPr>
                <w:sz w:val="16"/>
              </w:rPr>
              <w:t>RP-000271</w:t>
            </w:r>
          </w:p>
        </w:tc>
        <w:tc>
          <w:tcPr>
            <w:tcW w:w="476" w:type="dxa"/>
            <w:shd w:val="solid" w:color="FFFFFF" w:fill="auto"/>
          </w:tcPr>
          <w:p w14:paraId="40565B16" w14:textId="77777777" w:rsidR="006D3C56" w:rsidRDefault="006D3C56">
            <w:pPr>
              <w:pStyle w:val="TAC"/>
              <w:rPr>
                <w:snapToGrid w:val="0"/>
                <w:sz w:val="16"/>
              </w:rPr>
            </w:pPr>
            <w:r>
              <w:rPr>
                <w:snapToGrid w:val="0"/>
                <w:sz w:val="16"/>
              </w:rPr>
              <w:t>020</w:t>
            </w:r>
          </w:p>
        </w:tc>
        <w:tc>
          <w:tcPr>
            <w:tcW w:w="425" w:type="dxa"/>
            <w:shd w:val="solid" w:color="FFFFFF" w:fill="auto"/>
          </w:tcPr>
          <w:p w14:paraId="4BF135E1" w14:textId="77777777" w:rsidR="006D3C56" w:rsidRDefault="006D3C56">
            <w:pPr>
              <w:pStyle w:val="TAC"/>
              <w:rPr>
                <w:snapToGrid w:val="0"/>
                <w:sz w:val="16"/>
              </w:rPr>
            </w:pPr>
            <w:r>
              <w:rPr>
                <w:snapToGrid w:val="0"/>
                <w:sz w:val="16"/>
              </w:rPr>
              <w:t>1</w:t>
            </w:r>
          </w:p>
        </w:tc>
        <w:tc>
          <w:tcPr>
            <w:tcW w:w="4820" w:type="dxa"/>
            <w:shd w:val="solid" w:color="FFFFFF" w:fill="auto"/>
          </w:tcPr>
          <w:p w14:paraId="7FACDF3D" w14:textId="77777777" w:rsidR="006D3C56" w:rsidRDefault="006D3C56">
            <w:pPr>
              <w:pStyle w:val="TAL"/>
              <w:rPr>
                <w:snapToGrid w:val="0"/>
                <w:sz w:val="16"/>
              </w:rPr>
            </w:pPr>
            <w:r>
              <w:rPr>
                <w:snapToGrid w:val="0"/>
                <w:sz w:val="16"/>
              </w:rPr>
              <w:t>TPC transmission for TDD</w:t>
            </w:r>
          </w:p>
        </w:tc>
        <w:tc>
          <w:tcPr>
            <w:tcW w:w="567" w:type="dxa"/>
            <w:shd w:val="solid" w:color="FFFFFF" w:fill="auto"/>
          </w:tcPr>
          <w:p w14:paraId="25FD1395" w14:textId="77777777" w:rsidR="006D3C56" w:rsidRDefault="006D3C56">
            <w:pPr>
              <w:pStyle w:val="TAC"/>
              <w:rPr>
                <w:sz w:val="16"/>
              </w:rPr>
            </w:pPr>
            <w:r>
              <w:rPr>
                <w:sz w:val="16"/>
              </w:rPr>
              <w:t>3.2.0</w:t>
            </w:r>
          </w:p>
        </w:tc>
        <w:tc>
          <w:tcPr>
            <w:tcW w:w="567" w:type="dxa"/>
            <w:shd w:val="solid" w:color="FFFFFF" w:fill="auto"/>
          </w:tcPr>
          <w:p w14:paraId="78E50EAC" w14:textId="77777777" w:rsidR="006D3C56" w:rsidRDefault="006D3C56">
            <w:pPr>
              <w:pStyle w:val="TAC"/>
              <w:rPr>
                <w:sz w:val="16"/>
              </w:rPr>
            </w:pPr>
            <w:r>
              <w:rPr>
                <w:sz w:val="16"/>
              </w:rPr>
              <w:t>3.3.0</w:t>
            </w:r>
          </w:p>
        </w:tc>
      </w:tr>
      <w:tr w:rsidR="006D3C56" w14:paraId="7B7822F9" w14:textId="77777777">
        <w:tblPrEx>
          <w:tblCellMar>
            <w:top w:w="0" w:type="dxa"/>
            <w:bottom w:w="0" w:type="dxa"/>
          </w:tblCellMar>
        </w:tblPrEx>
        <w:tc>
          <w:tcPr>
            <w:tcW w:w="800" w:type="dxa"/>
            <w:shd w:val="solid" w:color="FFFFFF" w:fill="auto"/>
          </w:tcPr>
          <w:p w14:paraId="301A5CEE" w14:textId="77777777" w:rsidR="006D3C56" w:rsidRDefault="006D3C56">
            <w:pPr>
              <w:pStyle w:val="TAC"/>
              <w:rPr>
                <w:sz w:val="16"/>
              </w:rPr>
            </w:pPr>
            <w:r>
              <w:rPr>
                <w:sz w:val="16"/>
              </w:rPr>
              <w:t>26/06/00</w:t>
            </w:r>
          </w:p>
        </w:tc>
        <w:tc>
          <w:tcPr>
            <w:tcW w:w="800" w:type="dxa"/>
            <w:shd w:val="solid" w:color="FFFFFF" w:fill="auto"/>
          </w:tcPr>
          <w:p w14:paraId="7E6BD326" w14:textId="77777777" w:rsidR="006D3C56" w:rsidRDefault="006D3C56">
            <w:pPr>
              <w:pStyle w:val="TAC"/>
              <w:rPr>
                <w:sz w:val="16"/>
              </w:rPr>
            </w:pPr>
            <w:r>
              <w:rPr>
                <w:sz w:val="16"/>
              </w:rPr>
              <w:t>RAN_08</w:t>
            </w:r>
          </w:p>
        </w:tc>
        <w:tc>
          <w:tcPr>
            <w:tcW w:w="901" w:type="dxa"/>
            <w:shd w:val="solid" w:color="FFFFFF" w:fill="auto"/>
          </w:tcPr>
          <w:p w14:paraId="09905DF5" w14:textId="77777777" w:rsidR="006D3C56" w:rsidRDefault="006D3C56">
            <w:pPr>
              <w:pStyle w:val="TAC"/>
              <w:rPr>
                <w:sz w:val="16"/>
              </w:rPr>
            </w:pPr>
            <w:r>
              <w:rPr>
                <w:sz w:val="16"/>
              </w:rPr>
              <w:t>RP-000271</w:t>
            </w:r>
          </w:p>
        </w:tc>
        <w:tc>
          <w:tcPr>
            <w:tcW w:w="476" w:type="dxa"/>
            <w:shd w:val="solid" w:color="FFFFFF" w:fill="auto"/>
          </w:tcPr>
          <w:p w14:paraId="02712AF1" w14:textId="77777777" w:rsidR="006D3C56" w:rsidRDefault="006D3C56">
            <w:pPr>
              <w:pStyle w:val="TAC"/>
              <w:rPr>
                <w:snapToGrid w:val="0"/>
                <w:sz w:val="16"/>
              </w:rPr>
            </w:pPr>
            <w:r>
              <w:rPr>
                <w:snapToGrid w:val="0"/>
                <w:sz w:val="16"/>
              </w:rPr>
              <w:t>021</w:t>
            </w:r>
          </w:p>
        </w:tc>
        <w:tc>
          <w:tcPr>
            <w:tcW w:w="425" w:type="dxa"/>
            <w:shd w:val="solid" w:color="FFFFFF" w:fill="auto"/>
          </w:tcPr>
          <w:p w14:paraId="4A891619" w14:textId="77777777" w:rsidR="006D3C56" w:rsidRDefault="006D3C56">
            <w:pPr>
              <w:pStyle w:val="TAC"/>
              <w:rPr>
                <w:snapToGrid w:val="0"/>
                <w:sz w:val="16"/>
              </w:rPr>
            </w:pPr>
            <w:r>
              <w:rPr>
                <w:snapToGrid w:val="0"/>
                <w:sz w:val="16"/>
              </w:rPr>
              <w:t>-</w:t>
            </w:r>
          </w:p>
        </w:tc>
        <w:tc>
          <w:tcPr>
            <w:tcW w:w="4820" w:type="dxa"/>
            <w:shd w:val="solid" w:color="FFFFFF" w:fill="auto"/>
          </w:tcPr>
          <w:p w14:paraId="08219FEB" w14:textId="77777777" w:rsidR="006D3C56" w:rsidRDefault="006D3C56">
            <w:pPr>
              <w:pStyle w:val="TAL"/>
              <w:rPr>
                <w:snapToGrid w:val="0"/>
                <w:sz w:val="16"/>
              </w:rPr>
            </w:pPr>
            <w:r>
              <w:rPr>
                <w:snapToGrid w:val="0"/>
                <w:sz w:val="16"/>
              </w:rPr>
              <w:t>Editorial modification of 25.221</w:t>
            </w:r>
          </w:p>
        </w:tc>
        <w:tc>
          <w:tcPr>
            <w:tcW w:w="567" w:type="dxa"/>
            <w:shd w:val="solid" w:color="FFFFFF" w:fill="auto"/>
          </w:tcPr>
          <w:p w14:paraId="0D00B4E5" w14:textId="77777777" w:rsidR="006D3C56" w:rsidRDefault="006D3C56">
            <w:pPr>
              <w:pStyle w:val="TAC"/>
              <w:rPr>
                <w:sz w:val="16"/>
              </w:rPr>
            </w:pPr>
            <w:r>
              <w:rPr>
                <w:sz w:val="16"/>
              </w:rPr>
              <w:t>3.2.0</w:t>
            </w:r>
          </w:p>
        </w:tc>
        <w:tc>
          <w:tcPr>
            <w:tcW w:w="567" w:type="dxa"/>
            <w:shd w:val="solid" w:color="FFFFFF" w:fill="auto"/>
          </w:tcPr>
          <w:p w14:paraId="6F286358" w14:textId="77777777" w:rsidR="006D3C56" w:rsidRDefault="006D3C56">
            <w:pPr>
              <w:pStyle w:val="TAC"/>
              <w:rPr>
                <w:sz w:val="16"/>
              </w:rPr>
            </w:pPr>
            <w:r>
              <w:rPr>
                <w:sz w:val="16"/>
              </w:rPr>
              <w:t>3.3.0</w:t>
            </w:r>
          </w:p>
        </w:tc>
      </w:tr>
      <w:tr w:rsidR="006D3C56" w14:paraId="47140A13" w14:textId="77777777">
        <w:tblPrEx>
          <w:tblCellMar>
            <w:top w:w="0" w:type="dxa"/>
            <w:bottom w:w="0" w:type="dxa"/>
          </w:tblCellMar>
        </w:tblPrEx>
        <w:tc>
          <w:tcPr>
            <w:tcW w:w="800" w:type="dxa"/>
            <w:shd w:val="solid" w:color="FFFFFF" w:fill="auto"/>
          </w:tcPr>
          <w:p w14:paraId="4AE29BF9" w14:textId="77777777" w:rsidR="006D3C56" w:rsidRDefault="006D3C56">
            <w:pPr>
              <w:pStyle w:val="TAC"/>
              <w:rPr>
                <w:sz w:val="16"/>
              </w:rPr>
            </w:pPr>
            <w:r>
              <w:rPr>
                <w:sz w:val="16"/>
              </w:rPr>
              <w:t>26/06/00</w:t>
            </w:r>
          </w:p>
        </w:tc>
        <w:tc>
          <w:tcPr>
            <w:tcW w:w="800" w:type="dxa"/>
            <w:shd w:val="solid" w:color="FFFFFF" w:fill="auto"/>
          </w:tcPr>
          <w:p w14:paraId="7286807D" w14:textId="77777777" w:rsidR="006D3C56" w:rsidRDefault="006D3C56">
            <w:pPr>
              <w:pStyle w:val="TAC"/>
              <w:rPr>
                <w:sz w:val="16"/>
              </w:rPr>
            </w:pPr>
            <w:r>
              <w:rPr>
                <w:sz w:val="16"/>
              </w:rPr>
              <w:t>RAN_08</w:t>
            </w:r>
          </w:p>
        </w:tc>
        <w:tc>
          <w:tcPr>
            <w:tcW w:w="901" w:type="dxa"/>
            <w:shd w:val="solid" w:color="FFFFFF" w:fill="auto"/>
          </w:tcPr>
          <w:p w14:paraId="2CFC1DDE" w14:textId="77777777" w:rsidR="006D3C56" w:rsidRDefault="006D3C56">
            <w:pPr>
              <w:pStyle w:val="TAC"/>
              <w:rPr>
                <w:sz w:val="16"/>
              </w:rPr>
            </w:pPr>
            <w:r>
              <w:rPr>
                <w:sz w:val="16"/>
              </w:rPr>
              <w:t>RP-000271</w:t>
            </w:r>
          </w:p>
        </w:tc>
        <w:tc>
          <w:tcPr>
            <w:tcW w:w="476" w:type="dxa"/>
            <w:shd w:val="solid" w:color="FFFFFF" w:fill="auto"/>
          </w:tcPr>
          <w:p w14:paraId="5F129B33" w14:textId="77777777" w:rsidR="006D3C56" w:rsidRDefault="006D3C56">
            <w:pPr>
              <w:pStyle w:val="TAC"/>
              <w:rPr>
                <w:snapToGrid w:val="0"/>
                <w:sz w:val="16"/>
              </w:rPr>
            </w:pPr>
            <w:r>
              <w:rPr>
                <w:snapToGrid w:val="0"/>
                <w:sz w:val="16"/>
              </w:rPr>
              <w:t>023</w:t>
            </w:r>
          </w:p>
        </w:tc>
        <w:tc>
          <w:tcPr>
            <w:tcW w:w="425" w:type="dxa"/>
            <w:shd w:val="solid" w:color="FFFFFF" w:fill="auto"/>
          </w:tcPr>
          <w:p w14:paraId="67D8CD4A" w14:textId="77777777" w:rsidR="006D3C56" w:rsidRDefault="006D3C56">
            <w:pPr>
              <w:pStyle w:val="TAC"/>
              <w:rPr>
                <w:snapToGrid w:val="0"/>
                <w:sz w:val="16"/>
              </w:rPr>
            </w:pPr>
            <w:r>
              <w:rPr>
                <w:snapToGrid w:val="0"/>
                <w:sz w:val="16"/>
              </w:rPr>
              <w:t>-</w:t>
            </w:r>
          </w:p>
        </w:tc>
        <w:tc>
          <w:tcPr>
            <w:tcW w:w="4820" w:type="dxa"/>
            <w:shd w:val="solid" w:color="FFFFFF" w:fill="auto"/>
          </w:tcPr>
          <w:p w14:paraId="034880F4" w14:textId="77777777" w:rsidR="006D3C56" w:rsidRDefault="006D3C56">
            <w:pPr>
              <w:pStyle w:val="TAL"/>
              <w:rPr>
                <w:snapToGrid w:val="0"/>
                <w:sz w:val="16"/>
              </w:rPr>
            </w:pPr>
            <w:r>
              <w:rPr>
                <w:snapToGrid w:val="0"/>
                <w:sz w:val="16"/>
              </w:rPr>
              <w:t>Clarifications on TxDiversity for UTRA TDD</w:t>
            </w:r>
          </w:p>
        </w:tc>
        <w:tc>
          <w:tcPr>
            <w:tcW w:w="567" w:type="dxa"/>
            <w:shd w:val="solid" w:color="FFFFFF" w:fill="auto"/>
          </w:tcPr>
          <w:p w14:paraId="0F87C7CB" w14:textId="77777777" w:rsidR="006D3C56" w:rsidRDefault="006D3C56">
            <w:pPr>
              <w:pStyle w:val="TAC"/>
              <w:rPr>
                <w:sz w:val="16"/>
              </w:rPr>
            </w:pPr>
            <w:r>
              <w:rPr>
                <w:sz w:val="16"/>
              </w:rPr>
              <w:t>3.2.0</w:t>
            </w:r>
          </w:p>
        </w:tc>
        <w:tc>
          <w:tcPr>
            <w:tcW w:w="567" w:type="dxa"/>
            <w:shd w:val="solid" w:color="FFFFFF" w:fill="auto"/>
          </w:tcPr>
          <w:p w14:paraId="67085E3C" w14:textId="77777777" w:rsidR="006D3C56" w:rsidRDefault="006D3C56">
            <w:pPr>
              <w:pStyle w:val="TAC"/>
              <w:rPr>
                <w:sz w:val="16"/>
              </w:rPr>
            </w:pPr>
            <w:r>
              <w:rPr>
                <w:sz w:val="16"/>
              </w:rPr>
              <w:t>3.3.0</w:t>
            </w:r>
          </w:p>
        </w:tc>
      </w:tr>
      <w:tr w:rsidR="006D3C56" w14:paraId="6D418C42" w14:textId="77777777">
        <w:tblPrEx>
          <w:tblCellMar>
            <w:top w:w="0" w:type="dxa"/>
            <w:bottom w:w="0" w:type="dxa"/>
          </w:tblCellMar>
        </w:tblPrEx>
        <w:tc>
          <w:tcPr>
            <w:tcW w:w="800" w:type="dxa"/>
            <w:shd w:val="solid" w:color="FFFFFF" w:fill="auto"/>
          </w:tcPr>
          <w:p w14:paraId="66D3526B" w14:textId="77777777" w:rsidR="006D3C56" w:rsidRDefault="006D3C56">
            <w:pPr>
              <w:pStyle w:val="TAC"/>
              <w:rPr>
                <w:sz w:val="16"/>
              </w:rPr>
            </w:pPr>
            <w:r>
              <w:rPr>
                <w:sz w:val="16"/>
              </w:rPr>
              <w:t>26/06/00</w:t>
            </w:r>
          </w:p>
        </w:tc>
        <w:tc>
          <w:tcPr>
            <w:tcW w:w="800" w:type="dxa"/>
            <w:shd w:val="solid" w:color="FFFFFF" w:fill="auto"/>
          </w:tcPr>
          <w:p w14:paraId="540DB2B4" w14:textId="77777777" w:rsidR="006D3C56" w:rsidRDefault="006D3C56">
            <w:pPr>
              <w:pStyle w:val="TAC"/>
              <w:rPr>
                <w:sz w:val="16"/>
              </w:rPr>
            </w:pPr>
            <w:r>
              <w:rPr>
                <w:sz w:val="16"/>
              </w:rPr>
              <w:t>RAN_08</w:t>
            </w:r>
          </w:p>
        </w:tc>
        <w:tc>
          <w:tcPr>
            <w:tcW w:w="901" w:type="dxa"/>
            <w:shd w:val="solid" w:color="FFFFFF" w:fill="auto"/>
          </w:tcPr>
          <w:p w14:paraId="2C8D8972" w14:textId="77777777" w:rsidR="006D3C56" w:rsidRDefault="006D3C56">
            <w:pPr>
              <w:pStyle w:val="TAC"/>
              <w:rPr>
                <w:sz w:val="16"/>
              </w:rPr>
            </w:pPr>
            <w:r>
              <w:rPr>
                <w:sz w:val="16"/>
              </w:rPr>
              <w:t>RP-000271</w:t>
            </w:r>
          </w:p>
        </w:tc>
        <w:tc>
          <w:tcPr>
            <w:tcW w:w="476" w:type="dxa"/>
            <w:shd w:val="solid" w:color="FFFFFF" w:fill="auto"/>
          </w:tcPr>
          <w:p w14:paraId="4CDE9D06" w14:textId="77777777" w:rsidR="006D3C56" w:rsidRDefault="006D3C56">
            <w:pPr>
              <w:pStyle w:val="TAC"/>
              <w:rPr>
                <w:snapToGrid w:val="0"/>
                <w:sz w:val="16"/>
              </w:rPr>
            </w:pPr>
            <w:r>
              <w:rPr>
                <w:snapToGrid w:val="0"/>
                <w:sz w:val="16"/>
              </w:rPr>
              <w:t>024</w:t>
            </w:r>
          </w:p>
        </w:tc>
        <w:tc>
          <w:tcPr>
            <w:tcW w:w="425" w:type="dxa"/>
            <w:shd w:val="solid" w:color="FFFFFF" w:fill="auto"/>
          </w:tcPr>
          <w:p w14:paraId="133ADB61" w14:textId="77777777" w:rsidR="006D3C56" w:rsidRDefault="006D3C56">
            <w:pPr>
              <w:pStyle w:val="TAC"/>
              <w:rPr>
                <w:snapToGrid w:val="0"/>
                <w:sz w:val="16"/>
              </w:rPr>
            </w:pPr>
            <w:r>
              <w:rPr>
                <w:snapToGrid w:val="0"/>
                <w:sz w:val="16"/>
              </w:rPr>
              <w:t>-</w:t>
            </w:r>
          </w:p>
        </w:tc>
        <w:tc>
          <w:tcPr>
            <w:tcW w:w="4820" w:type="dxa"/>
            <w:shd w:val="solid" w:color="FFFFFF" w:fill="auto"/>
          </w:tcPr>
          <w:p w14:paraId="53FED6CD" w14:textId="77777777" w:rsidR="006D3C56" w:rsidRDefault="006D3C56">
            <w:pPr>
              <w:pStyle w:val="TAL"/>
              <w:rPr>
                <w:snapToGrid w:val="0"/>
                <w:sz w:val="16"/>
              </w:rPr>
            </w:pPr>
            <w:r>
              <w:rPr>
                <w:snapToGrid w:val="0"/>
                <w:sz w:val="16"/>
              </w:rPr>
              <w:t>Clarifications on PCH and PICH in UTRA TDD</w:t>
            </w:r>
          </w:p>
        </w:tc>
        <w:tc>
          <w:tcPr>
            <w:tcW w:w="567" w:type="dxa"/>
            <w:shd w:val="solid" w:color="FFFFFF" w:fill="auto"/>
          </w:tcPr>
          <w:p w14:paraId="72836A02" w14:textId="77777777" w:rsidR="006D3C56" w:rsidRDefault="006D3C56">
            <w:pPr>
              <w:pStyle w:val="TAC"/>
              <w:rPr>
                <w:sz w:val="16"/>
              </w:rPr>
            </w:pPr>
            <w:r>
              <w:rPr>
                <w:sz w:val="16"/>
              </w:rPr>
              <w:t>3.2.0</w:t>
            </w:r>
          </w:p>
        </w:tc>
        <w:tc>
          <w:tcPr>
            <w:tcW w:w="567" w:type="dxa"/>
            <w:shd w:val="solid" w:color="FFFFFF" w:fill="auto"/>
          </w:tcPr>
          <w:p w14:paraId="3686D260" w14:textId="77777777" w:rsidR="006D3C56" w:rsidRDefault="006D3C56">
            <w:pPr>
              <w:pStyle w:val="TAC"/>
              <w:rPr>
                <w:sz w:val="16"/>
              </w:rPr>
            </w:pPr>
            <w:r>
              <w:rPr>
                <w:sz w:val="16"/>
              </w:rPr>
              <w:t>3.3.0</w:t>
            </w:r>
          </w:p>
        </w:tc>
      </w:tr>
      <w:tr w:rsidR="006D3C56" w14:paraId="76250581" w14:textId="77777777">
        <w:tblPrEx>
          <w:tblCellMar>
            <w:top w:w="0" w:type="dxa"/>
            <w:bottom w:w="0" w:type="dxa"/>
          </w:tblCellMar>
        </w:tblPrEx>
        <w:tc>
          <w:tcPr>
            <w:tcW w:w="800" w:type="dxa"/>
            <w:shd w:val="solid" w:color="FFFFFF" w:fill="auto"/>
          </w:tcPr>
          <w:p w14:paraId="06AEA296" w14:textId="77777777" w:rsidR="006D3C56" w:rsidRDefault="006D3C56">
            <w:pPr>
              <w:pStyle w:val="TAC"/>
              <w:rPr>
                <w:sz w:val="16"/>
              </w:rPr>
            </w:pPr>
            <w:r>
              <w:rPr>
                <w:sz w:val="16"/>
              </w:rPr>
              <w:t>23/0900</w:t>
            </w:r>
          </w:p>
        </w:tc>
        <w:tc>
          <w:tcPr>
            <w:tcW w:w="800" w:type="dxa"/>
            <w:shd w:val="solid" w:color="FFFFFF" w:fill="auto"/>
          </w:tcPr>
          <w:p w14:paraId="74A00977" w14:textId="77777777" w:rsidR="006D3C56" w:rsidRDefault="006D3C56">
            <w:pPr>
              <w:pStyle w:val="TAC"/>
              <w:rPr>
                <w:sz w:val="16"/>
              </w:rPr>
            </w:pPr>
            <w:r>
              <w:rPr>
                <w:sz w:val="16"/>
              </w:rPr>
              <w:t>RAN_09</w:t>
            </w:r>
          </w:p>
        </w:tc>
        <w:tc>
          <w:tcPr>
            <w:tcW w:w="901" w:type="dxa"/>
            <w:shd w:val="solid" w:color="FFFFFF" w:fill="auto"/>
          </w:tcPr>
          <w:p w14:paraId="3A98042E" w14:textId="77777777" w:rsidR="006D3C56" w:rsidRDefault="006D3C56">
            <w:pPr>
              <w:pStyle w:val="TAC"/>
              <w:rPr>
                <w:sz w:val="16"/>
              </w:rPr>
            </w:pPr>
            <w:r>
              <w:rPr>
                <w:sz w:val="16"/>
              </w:rPr>
              <w:t>RP-000344</w:t>
            </w:r>
          </w:p>
        </w:tc>
        <w:tc>
          <w:tcPr>
            <w:tcW w:w="476" w:type="dxa"/>
            <w:shd w:val="solid" w:color="FFFFFF" w:fill="auto"/>
          </w:tcPr>
          <w:p w14:paraId="74E52C8E" w14:textId="77777777" w:rsidR="006D3C56" w:rsidRDefault="006D3C56">
            <w:pPr>
              <w:pStyle w:val="TAC"/>
              <w:rPr>
                <w:snapToGrid w:val="0"/>
                <w:sz w:val="16"/>
              </w:rPr>
            </w:pPr>
            <w:r>
              <w:rPr>
                <w:snapToGrid w:val="0"/>
                <w:sz w:val="16"/>
              </w:rPr>
              <w:t>022</w:t>
            </w:r>
          </w:p>
        </w:tc>
        <w:tc>
          <w:tcPr>
            <w:tcW w:w="425" w:type="dxa"/>
            <w:shd w:val="solid" w:color="FFFFFF" w:fill="auto"/>
          </w:tcPr>
          <w:p w14:paraId="16EB273E" w14:textId="77777777" w:rsidR="006D3C56" w:rsidRDefault="006D3C56">
            <w:pPr>
              <w:pStyle w:val="TAC"/>
              <w:rPr>
                <w:snapToGrid w:val="0"/>
                <w:sz w:val="16"/>
              </w:rPr>
            </w:pPr>
            <w:r>
              <w:rPr>
                <w:snapToGrid w:val="0"/>
                <w:sz w:val="16"/>
              </w:rPr>
              <w:t>1</w:t>
            </w:r>
          </w:p>
        </w:tc>
        <w:tc>
          <w:tcPr>
            <w:tcW w:w="4820" w:type="dxa"/>
            <w:shd w:val="solid" w:color="FFFFFF" w:fill="auto"/>
          </w:tcPr>
          <w:p w14:paraId="564D3F7A" w14:textId="77777777" w:rsidR="006D3C56" w:rsidRDefault="006D3C56">
            <w:pPr>
              <w:pStyle w:val="TAL"/>
              <w:rPr>
                <w:snapToGrid w:val="0"/>
                <w:sz w:val="16"/>
              </w:rPr>
            </w:pPr>
            <w:r>
              <w:rPr>
                <w:snapToGrid w:val="0"/>
                <w:sz w:val="16"/>
              </w:rPr>
              <w:t>Correction to midamble generation in UTRA TDD</w:t>
            </w:r>
          </w:p>
        </w:tc>
        <w:tc>
          <w:tcPr>
            <w:tcW w:w="567" w:type="dxa"/>
            <w:shd w:val="solid" w:color="FFFFFF" w:fill="auto"/>
          </w:tcPr>
          <w:p w14:paraId="6C890FDF" w14:textId="77777777" w:rsidR="006D3C56" w:rsidRDefault="006D3C56">
            <w:pPr>
              <w:pStyle w:val="TAC"/>
              <w:rPr>
                <w:sz w:val="16"/>
              </w:rPr>
            </w:pPr>
            <w:r>
              <w:rPr>
                <w:sz w:val="16"/>
              </w:rPr>
              <w:t>3.3.0</w:t>
            </w:r>
          </w:p>
        </w:tc>
        <w:tc>
          <w:tcPr>
            <w:tcW w:w="567" w:type="dxa"/>
            <w:shd w:val="solid" w:color="FFFFFF" w:fill="auto"/>
          </w:tcPr>
          <w:p w14:paraId="6132D512" w14:textId="77777777" w:rsidR="006D3C56" w:rsidRDefault="006D3C56">
            <w:pPr>
              <w:pStyle w:val="TAC"/>
              <w:rPr>
                <w:sz w:val="16"/>
              </w:rPr>
            </w:pPr>
            <w:r>
              <w:rPr>
                <w:sz w:val="16"/>
              </w:rPr>
              <w:t>3.4.0</w:t>
            </w:r>
          </w:p>
        </w:tc>
      </w:tr>
      <w:tr w:rsidR="006D3C56" w14:paraId="3A7A061F" w14:textId="77777777">
        <w:tblPrEx>
          <w:tblCellMar>
            <w:top w:w="0" w:type="dxa"/>
            <w:bottom w:w="0" w:type="dxa"/>
          </w:tblCellMar>
        </w:tblPrEx>
        <w:tc>
          <w:tcPr>
            <w:tcW w:w="800" w:type="dxa"/>
            <w:shd w:val="solid" w:color="FFFFFF" w:fill="auto"/>
          </w:tcPr>
          <w:p w14:paraId="05510A45" w14:textId="77777777" w:rsidR="006D3C56" w:rsidRDefault="006D3C56">
            <w:pPr>
              <w:pStyle w:val="TAC"/>
              <w:rPr>
                <w:sz w:val="16"/>
              </w:rPr>
            </w:pPr>
            <w:r>
              <w:rPr>
                <w:sz w:val="16"/>
              </w:rPr>
              <w:t>23/0900</w:t>
            </w:r>
          </w:p>
        </w:tc>
        <w:tc>
          <w:tcPr>
            <w:tcW w:w="800" w:type="dxa"/>
            <w:shd w:val="solid" w:color="FFFFFF" w:fill="auto"/>
          </w:tcPr>
          <w:p w14:paraId="1103BBD5" w14:textId="77777777" w:rsidR="006D3C56" w:rsidRDefault="006D3C56">
            <w:pPr>
              <w:pStyle w:val="TAC"/>
              <w:rPr>
                <w:sz w:val="16"/>
              </w:rPr>
            </w:pPr>
            <w:r>
              <w:rPr>
                <w:sz w:val="16"/>
              </w:rPr>
              <w:t>RAN_09</w:t>
            </w:r>
          </w:p>
        </w:tc>
        <w:tc>
          <w:tcPr>
            <w:tcW w:w="901" w:type="dxa"/>
            <w:shd w:val="solid" w:color="FFFFFF" w:fill="auto"/>
          </w:tcPr>
          <w:p w14:paraId="574987C9" w14:textId="77777777" w:rsidR="006D3C56" w:rsidRDefault="006D3C56">
            <w:pPr>
              <w:pStyle w:val="TAC"/>
              <w:rPr>
                <w:sz w:val="16"/>
              </w:rPr>
            </w:pPr>
            <w:r>
              <w:rPr>
                <w:sz w:val="16"/>
              </w:rPr>
              <w:t>RP-000344</w:t>
            </w:r>
          </w:p>
        </w:tc>
        <w:tc>
          <w:tcPr>
            <w:tcW w:w="476" w:type="dxa"/>
            <w:shd w:val="solid" w:color="FFFFFF" w:fill="auto"/>
          </w:tcPr>
          <w:p w14:paraId="3AEB06B5" w14:textId="77777777" w:rsidR="006D3C56" w:rsidRDefault="006D3C56">
            <w:pPr>
              <w:pStyle w:val="TAC"/>
              <w:rPr>
                <w:snapToGrid w:val="0"/>
                <w:sz w:val="16"/>
              </w:rPr>
            </w:pPr>
            <w:r>
              <w:rPr>
                <w:snapToGrid w:val="0"/>
                <w:sz w:val="16"/>
              </w:rPr>
              <w:t>026</w:t>
            </w:r>
          </w:p>
        </w:tc>
        <w:tc>
          <w:tcPr>
            <w:tcW w:w="425" w:type="dxa"/>
            <w:shd w:val="solid" w:color="FFFFFF" w:fill="auto"/>
          </w:tcPr>
          <w:p w14:paraId="656D1BAD" w14:textId="77777777" w:rsidR="006D3C56" w:rsidRDefault="006D3C56">
            <w:pPr>
              <w:pStyle w:val="TAC"/>
              <w:rPr>
                <w:snapToGrid w:val="0"/>
                <w:sz w:val="16"/>
              </w:rPr>
            </w:pPr>
            <w:r>
              <w:rPr>
                <w:snapToGrid w:val="0"/>
                <w:sz w:val="16"/>
              </w:rPr>
              <w:t>2</w:t>
            </w:r>
          </w:p>
        </w:tc>
        <w:tc>
          <w:tcPr>
            <w:tcW w:w="4820" w:type="dxa"/>
            <w:shd w:val="solid" w:color="FFFFFF" w:fill="auto"/>
          </w:tcPr>
          <w:p w14:paraId="25CBB875" w14:textId="77777777" w:rsidR="006D3C56" w:rsidRDefault="006D3C56">
            <w:pPr>
              <w:pStyle w:val="TAL"/>
              <w:rPr>
                <w:snapToGrid w:val="0"/>
                <w:sz w:val="16"/>
              </w:rPr>
            </w:pPr>
            <w:r>
              <w:rPr>
                <w:snapToGrid w:val="0"/>
                <w:sz w:val="16"/>
              </w:rPr>
              <w:t>Some corrections for TS25.221</w:t>
            </w:r>
          </w:p>
        </w:tc>
        <w:tc>
          <w:tcPr>
            <w:tcW w:w="567" w:type="dxa"/>
            <w:shd w:val="solid" w:color="FFFFFF" w:fill="auto"/>
          </w:tcPr>
          <w:p w14:paraId="1370169B" w14:textId="77777777" w:rsidR="006D3C56" w:rsidRDefault="006D3C56">
            <w:pPr>
              <w:pStyle w:val="TAC"/>
              <w:rPr>
                <w:sz w:val="16"/>
              </w:rPr>
            </w:pPr>
            <w:r>
              <w:rPr>
                <w:sz w:val="16"/>
              </w:rPr>
              <w:t>3.3.0</w:t>
            </w:r>
          </w:p>
        </w:tc>
        <w:tc>
          <w:tcPr>
            <w:tcW w:w="567" w:type="dxa"/>
            <w:shd w:val="solid" w:color="FFFFFF" w:fill="auto"/>
          </w:tcPr>
          <w:p w14:paraId="4E1FF154" w14:textId="77777777" w:rsidR="006D3C56" w:rsidRDefault="006D3C56">
            <w:pPr>
              <w:pStyle w:val="TAC"/>
              <w:rPr>
                <w:sz w:val="16"/>
              </w:rPr>
            </w:pPr>
            <w:r>
              <w:rPr>
                <w:sz w:val="16"/>
              </w:rPr>
              <w:t>3.4.0</w:t>
            </w:r>
          </w:p>
        </w:tc>
      </w:tr>
      <w:tr w:rsidR="006D3C56" w14:paraId="2DE6E5EA" w14:textId="77777777">
        <w:tblPrEx>
          <w:tblCellMar>
            <w:top w:w="0" w:type="dxa"/>
            <w:bottom w:w="0" w:type="dxa"/>
          </w:tblCellMar>
        </w:tblPrEx>
        <w:tc>
          <w:tcPr>
            <w:tcW w:w="800" w:type="dxa"/>
            <w:shd w:val="solid" w:color="FFFFFF" w:fill="auto"/>
          </w:tcPr>
          <w:p w14:paraId="7649AE99" w14:textId="77777777" w:rsidR="006D3C56" w:rsidRDefault="006D3C56">
            <w:pPr>
              <w:pStyle w:val="TAC"/>
              <w:rPr>
                <w:sz w:val="16"/>
              </w:rPr>
            </w:pPr>
            <w:r>
              <w:rPr>
                <w:sz w:val="16"/>
              </w:rPr>
              <w:t>23/0900</w:t>
            </w:r>
          </w:p>
        </w:tc>
        <w:tc>
          <w:tcPr>
            <w:tcW w:w="800" w:type="dxa"/>
            <w:shd w:val="solid" w:color="FFFFFF" w:fill="auto"/>
          </w:tcPr>
          <w:p w14:paraId="03BC0D89" w14:textId="77777777" w:rsidR="006D3C56" w:rsidRDefault="006D3C56">
            <w:pPr>
              <w:pStyle w:val="TAC"/>
              <w:rPr>
                <w:sz w:val="16"/>
              </w:rPr>
            </w:pPr>
            <w:r>
              <w:rPr>
                <w:sz w:val="16"/>
              </w:rPr>
              <w:t>RAN_09</w:t>
            </w:r>
          </w:p>
        </w:tc>
        <w:tc>
          <w:tcPr>
            <w:tcW w:w="901" w:type="dxa"/>
            <w:shd w:val="solid" w:color="FFFFFF" w:fill="auto"/>
          </w:tcPr>
          <w:p w14:paraId="605FEE40" w14:textId="77777777" w:rsidR="006D3C56" w:rsidRDefault="006D3C56">
            <w:pPr>
              <w:pStyle w:val="TAC"/>
              <w:rPr>
                <w:sz w:val="16"/>
              </w:rPr>
            </w:pPr>
            <w:r>
              <w:rPr>
                <w:sz w:val="16"/>
              </w:rPr>
              <w:t>RP-000344</w:t>
            </w:r>
          </w:p>
        </w:tc>
        <w:tc>
          <w:tcPr>
            <w:tcW w:w="476" w:type="dxa"/>
            <w:shd w:val="solid" w:color="FFFFFF" w:fill="auto"/>
          </w:tcPr>
          <w:p w14:paraId="5B43F0E7" w14:textId="77777777" w:rsidR="006D3C56" w:rsidRDefault="006D3C56">
            <w:pPr>
              <w:pStyle w:val="TAC"/>
              <w:rPr>
                <w:snapToGrid w:val="0"/>
                <w:sz w:val="16"/>
              </w:rPr>
            </w:pPr>
            <w:r>
              <w:rPr>
                <w:snapToGrid w:val="0"/>
                <w:sz w:val="16"/>
              </w:rPr>
              <w:t>028</w:t>
            </w:r>
          </w:p>
        </w:tc>
        <w:tc>
          <w:tcPr>
            <w:tcW w:w="425" w:type="dxa"/>
            <w:shd w:val="solid" w:color="FFFFFF" w:fill="auto"/>
          </w:tcPr>
          <w:p w14:paraId="587DBE16" w14:textId="77777777" w:rsidR="006D3C56" w:rsidRDefault="006D3C56">
            <w:pPr>
              <w:pStyle w:val="TAC"/>
              <w:rPr>
                <w:snapToGrid w:val="0"/>
                <w:sz w:val="16"/>
              </w:rPr>
            </w:pPr>
            <w:r>
              <w:rPr>
                <w:snapToGrid w:val="0"/>
                <w:sz w:val="16"/>
              </w:rPr>
              <w:t>-</w:t>
            </w:r>
          </w:p>
        </w:tc>
        <w:tc>
          <w:tcPr>
            <w:tcW w:w="4820" w:type="dxa"/>
            <w:shd w:val="solid" w:color="FFFFFF" w:fill="auto"/>
          </w:tcPr>
          <w:p w14:paraId="6AF2289B" w14:textId="77777777" w:rsidR="006D3C56" w:rsidRDefault="006D3C56">
            <w:pPr>
              <w:pStyle w:val="TAL"/>
              <w:rPr>
                <w:snapToGrid w:val="0"/>
                <w:sz w:val="16"/>
              </w:rPr>
            </w:pPr>
            <w:r>
              <w:rPr>
                <w:snapToGrid w:val="0"/>
                <w:sz w:val="16"/>
              </w:rPr>
              <w:t>Terminology regarding the beacon function</w:t>
            </w:r>
          </w:p>
        </w:tc>
        <w:tc>
          <w:tcPr>
            <w:tcW w:w="567" w:type="dxa"/>
            <w:shd w:val="solid" w:color="FFFFFF" w:fill="auto"/>
          </w:tcPr>
          <w:p w14:paraId="670CC19C" w14:textId="77777777" w:rsidR="006D3C56" w:rsidRDefault="006D3C56">
            <w:pPr>
              <w:pStyle w:val="TAC"/>
              <w:rPr>
                <w:sz w:val="16"/>
              </w:rPr>
            </w:pPr>
            <w:r>
              <w:rPr>
                <w:sz w:val="16"/>
              </w:rPr>
              <w:t>3.3.0</w:t>
            </w:r>
          </w:p>
        </w:tc>
        <w:tc>
          <w:tcPr>
            <w:tcW w:w="567" w:type="dxa"/>
            <w:shd w:val="solid" w:color="FFFFFF" w:fill="auto"/>
          </w:tcPr>
          <w:p w14:paraId="6F6C6EE3" w14:textId="77777777" w:rsidR="006D3C56" w:rsidRDefault="006D3C56">
            <w:pPr>
              <w:pStyle w:val="TAC"/>
              <w:rPr>
                <w:sz w:val="16"/>
              </w:rPr>
            </w:pPr>
            <w:r>
              <w:rPr>
                <w:sz w:val="16"/>
              </w:rPr>
              <w:t>3.4.0</w:t>
            </w:r>
          </w:p>
        </w:tc>
      </w:tr>
      <w:tr w:rsidR="006D3C56" w14:paraId="2FE77AE1" w14:textId="77777777">
        <w:tblPrEx>
          <w:tblCellMar>
            <w:top w:w="0" w:type="dxa"/>
            <w:bottom w:w="0" w:type="dxa"/>
          </w:tblCellMar>
        </w:tblPrEx>
        <w:tc>
          <w:tcPr>
            <w:tcW w:w="800" w:type="dxa"/>
            <w:shd w:val="solid" w:color="FFFFFF" w:fill="auto"/>
          </w:tcPr>
          <w:p w14:paraId="0E0F07C5" w14:textId="77777777" w:rsidR="006D3C56" w:rsidRDefault="006D3C56">
            <w:pPr>
              <w:pStyle w:val="TAC"/>
              <w:rPr>
                <w:sz w:val="16"/>
              </w:rPr>
            </w:pPr>
            <w:r>
              <w:rPr>
                <w:sz w:val="16"/>
              </w:rPr>
              <w:t>23/0900</w:t>
            </w:r>
          </w:p>
        </w:tc>
        <w:tc>
          <w:tcPr>
            <w:tcW w:w="800" w:type="dxa"/>
            <w:shd w:val="solid" w:color="FFFFFF" w:fill="auto"/>
          </w:tcPr>
          <w:p w14:paraId="71A9C829" w14:textId="77777777" w:rsidR="006D3C56" w:rsidRDefault="006D3C56">
            <w:pPr>
              <w:pStyle w:val="TAC"/>
              <w:rPr>
                <w:sz w:val="16"/>
              </w:rPr>
            </w:pPr>
            <w:r>
              <w:rPr>
                <w:sz w:val="16"/>
              </w:rPr>
              <w:t>RAN_09</w:t>
            </w:r>
          </w:p>
        </w:tc>
        <w:tc>
          <w:tcPr>
            <w:tcW w:w="901" w:type="dxa"/>
            <w:shd w:val="solid" w:color="FFFFFF" w:fill="auto"/>
          </w:tcPr>
          <w:p w14:paraId="1970C48F" w14:textId="77777777" w:rsidR="006D3C56" w:rsidRDefault="006D3C56">
            <w:pPr>
              <w:pStyle w:val="TAC"/>
              <w:rPr>
                <w:sz w:val="16"/>
              </w:rPr>
            </w:pPr>
            <w:r>
              <w:rPr>
                <w:sz w:val="16"/>
              </w:rPr>
              <w:t>RP-000344</w:t>
            </w:r>
          </w:p>
        </w:tc>
        <w:tc>
          <w:tcPr>
            <w:tcW w:w="476" w:type="dxa"/>
            <w:shd w:val="solid" w:color="FFFFFF" w:fill="auto"/>
          </w:tcPr>
          <w:p w14:paraId="16315893" w14:textId="77777777" w:rsidR="006D3C56" w:rsidRDefault="006D3C56">
            <w:pPr>
              <w:pStyle w:val="TAC"/>
              <w:rPr>
                <w:snapToGrid w:val="0"/>
                <w:sz w:val="16"/>
              </w:rPr>
            </w:pPr>
            <w:r>
              <w:rPr>
                <w:snapToGrid w:val="0"/>
                <w:sz w:val="16"/>
              </w:rPr>
              <w:t>030</w:t>
            </w:r>
          </w:p>
        </w:tc>
        <w:tc>
          <w:tcPr>
            <w:tcW w:w="425" w:type="dxa"/>
            <w:shd w:val="solid" w:color="FFFFFF" w:fill="auto"/>
          </w:tcPr>
          <w:p w14:paraId="7E1FC2D6" w14:textId="77777777" w:rsidR="006D3C56" w:rsidRDefault="006D3C56">
            <w:pPr>
              <w:pStyle w:val="TAC"/>
              <w:rPr>
                <w:snapToGrid w:val="0"/>
                <w:sz w:val="16"/>
              </w:rPr>
            </w:pPr>
            <w:r>
              <w:rPr>
                <w:snapToGrid w:val="0"/>
                <w:sz w:val="16"/>
              </w:rPr>
              <w:t>1</w:t>
            </w:r>
          </w:p>
        </w:tc>
        <w:tc>
          <w:tcPr>
            <w:tcW w:w="4820" w:type="dxa"/>
            <w:shd w:val="solid" w:color="FFFFFF" w:fill="auto"/>
          </w:tcPr>
          <w:p w14:paraId="238277DE" w14:textId="77777777" w:rsidR="006D3C56" w:rsidRDefault="006D3C56">
            <w:pPr>
              <w:pStyle w:val="TAL"/>
              <w:rPr>
                <w:snapToGrid w:val="0"/>
                <w:sz w:val="16"/>
              </w:rPr>
            </w:pPr>
            <w:r>
              <w:rPr>
                <w:snapToGrid w:val="0"/>
                <w:sz w:val="16"/>
              </w:rPr>
              <w:t>TDD Access Bursts for HOV</w:t>
            </w:r>
          </w:p>
        </w:tc>
        <w:tc>
          <w:tcPr>
            <w:tcW w:w="567" w:type="dxa"/>
            <w:shd w:val="solid" w:color="FFFFFF" w:fill="auto"/>
          </w:tcPr>
          <w:p w14:paraId="5F3D3752" w14:textId="77777777" w:rsidR="006D3C56" w:rsidRDefault="006D3C56">
            <w:pPr>
              <w:pStyle w:val="TAC"/>
              <w:rPr>
                <w:sz w:val="16"/>
              </w:rPr>
            </w:pPr>
            <w:r>
              <w:rPr>
                <w:sz w:val="16"/>
              </w:rPr>
              <w:t>3.3.0</w:t>
            </w:r>
          </w:p>
        </w:tc>
        <w:tc>
          <w:tcPr>
            <w:tcW w:w="567" w:type="dxa"/>
            <w:shd w:val="solid" w:color="FFFFFF" w:fill="auto"/>
          </w:tcPr>
          <w:p w14:paraId="4A801D0E" w14:textId="77777777" w:rsidR="006D3C56" w:rsidRDefault="006D3C56">
            <w:pPr>
              <w:pStyle w:val="TAC"/>
              <w:rPr>
                <w:sz w:val="16"/>
              </w:rPr>
            </w:pPr>
            <w:r>
              <w:rPr>
                <w:sz w:val="16"/>
              </w:rPr>
              <w:t>3.4.0</w:t>
            </w:r>
          </w:p>
        </w:tc>
      </w:tr>
      <w:tr w:rsidR="006D3C56" w14:paraId="17AA207D" w14:textId="77777777">
        <w:tblPrEx>
          <w:tblCellMar>
            <w:top w:w="0" w:type="dxa"/>
            <w:bottom w:w="0" w:type="dxa"/>
          </w:tblCellMar>
        </w:tblPrEx>
        <w:tc>
          <w:tcPr>
            <w:tcW w:w="800" w:type="dxa"/>
            <w:shd w:val="solid" w:color="FFFFFF" w:fill="auto"/>
          </w:tcPr>
          <w:p w14:paraId="5E61C694" w14:textId="77777777" w:rsidR="006D3C56" w:rsidRDefault="006D3C56">
            <w:pPr>
              <w:pStyle w:val="TAC"/>
              <w:rPr>
                <w:sz w:val="16"/>
              </w:rPr>
            </w:pPr>
            <w:r>
              <w:rPr>
                <w:sz w:val="16"/>
              </w:rPr>
              <w:t>23/0900</w:t>
            </w:r>
          </w:p>
        </w:tc>
        <w:tc>
          <w:tcPr>
            <w:tcW w:w="800" w:type="dxa"/>
            <w:shd w:val="solid" w:color="FFFFFF" w:fill="auto"/>
          </w:tcPr>
          <w:p w14:paraId="680C087C" w14:textId="77777777" w:rsidR="006D3C56" w:rsidRDefault="006D3C56">
            <w:pPr>
              <w:pStyle w:val="TAC"/>
              <w:rPr>
                <w:sz w:val="16"/>
              </w:rPr>
            </w:pPr>
            <w:r>
              <w:rPr>
                <w:sz w:val="16"/>
              </w:rPr>
              <w:t>RAN_09</w:t>
            </w:r>
          </w:p>
        </w:tc>
        <w:tc>
          <w:tcPr>
            <w:tcW w:w="901" w:type="dxa"/>
            <w:shd w:val="solid" w:color="FFFFFF" w:fill="auto"/>
          </w:tcPr>
          <w:p w14:paraId="30AE6C64" w14:textId="77777777" w:rsidR="006D3C56" w:rsidRDefault="006D3C56">
            <w:pPr>
              <w:pStyle w:val="TAC"/>
              <w:rPr>
                <w:sz w:val="16"/>
              </w:rPr>
            </w:pPr>
            <w:r>
              <w:rPr>
                <w:sz w:val="16"/>
              </w:rPr>
              <w:t>RP-000344</w:t>
            </w:r>
          </w:p>
        </w:tc>
        <w:tc>
          <w:tcPr>
            <w:tcW w:w="476" w:type="dxa"/>
            <w:shd w:val="solid" w:color="FFFFFF" w:fill="auto"/>
          </w:tcPr>
          <w:p w14:paraId="2E810F06" w14:textId="77777777" w:rsidR="006D3C56" w:rsidRDefault="006D3C56">
            <w:pPr>
              <w:pStyle w:val="TAC"/>
              <w:rPr>
                <w:snapToGrid w:val="0"/>
                <w:sz w:val="16"/>
              </w:rPr>
            </w:pPr>
            <w:r>
              <w:rPr>
                <w:snapToGrid w:val="0"/>
                <w:sz w:val="16"/>
              </w:rPr>
              <w:t>031</w:t>
            </w:r>
          </w:p>
        </w:tc>
        <w:tc>
          <w:tcPr>
            <w:tcW w:w="425" w:type="dxa"/>
            <w:shd w:val="solid" w:color="FFFFFF" w:fill="auto"/>
          </w:tcPr>
          <w:p w14:paraId="282A12BA" w14:textId="77777777" w:rsidR="006D3C56" w:rsidRDefault="006D3C56">
            <w:pPr>
              <w:pStyle w:val="TAC"/>
              <w:rPr>
                <w:snapToGrid w:val="0"/>
                <w:sz w:val="16"/>
              </w:rPr>
            </w:pPr>
            <w:r>
              <w:rPr>
                <w:snapToGrid w:val="0"/>
                <w:sz w:val="16"/>
              </w:rPr>
              <w:t>1</w:t>
            </w:r>
          </w:p>
        </w:tc>
        <w:tc>
          <w:tcPr>
            <w:tcW w:w="4820" w:type="dxa"/>
            <w:shd w:val="solid" w:color="FFFFFF" w:fill="auto"/>
          </w:tcPr>
          <w:p w14:paraId="711D303A" w14:textId="77777777" w:rsidR="006D3C56" w:rsidRDefault="006D3C56">
            <w:pPr>
              <w:pStyle w:val="TAL"/>
              <w:rPr>
                <w:snapToGrid w:val="0"/>
                <w:sz w:val="16"/>
              </w:rPr>
            </w:pPr>
            <w:r>
              <w:rPr>
                <w:snapToGrid w:val="0"/>
                <w:sz w:val="16"/>
              </w:rPr>
              <w:t>Number of codes signalling for the DL common midamble case</w:t>
            </w:r>
          </w:p>
        </w:tc>
        <w:tc>
          <w:tcPr>
            <w:tcW w:w="567" w:type="dxa"/>
            <w:shd w:val="solid" w:color="FFFFFF" w:fill="auto"/>
          </w:tcPr>
          <w:p w14:paraId="07D005ED" w14:textId="77777777" w:rsidR="006D3C56" w:rsidRDefault="006D3C56">
            <w:pPr>
              <w:pStyle w:val="TAC"/>
              <w:rPr>
                <w:sz w:val="16"/>
              </w:rPr>
            </w:pPr>
            <w:r>
              <w:rPr>
                <w:sz w:val="16"/>
              </w:rPr>
              <w:t>3.3.0</w:t>
            </w:r>
          </w:p>
        </w:tc>
        <w:tc>
          <w:tcPr>
            <w:tcW w:w="567" w:type="dxa"/>
            <w:shd w:val="solid" w:color="FFFFFF" w:fill="auto"/>
          </w:tcPr>
          <w:p w14:paraId="52801B74" w14:textId="77777777" w:rsidR="006D3C56" w:rsidRDefault="006D3C56">
            <w:pPr>
              <w:pStyle w:val="TAC"/>
              <w:rPr>
                <w:sz w:val="16"/>
              </w:rPr>
            </w:pPr>
            <w:r>
              <w:rPr>
                <w:sz w:val="16"/>
              </w:rPr>
              <w:t>3.4.0</w:t>
            </w:r>
          </w:p>
        </w:tc>
      </w:tr>
      <w:tr w:rsidR="006D3C56" w14:paraId="01906DFA" w14:textId="77777777">
        <w:tblPrEx>
          <w:tblCellMar>
            <w:top w:w="0" w:type="dxa"/>
            <w:bottom w:w="0" w:type="dxa"/>
          </w:tblCellMar>
        </w:tblPrEx>
        <w:tc>
          <w:tcPr>
            <w:tcW w:w="800" w:type="dxa"/>
            <w:shd w:val="solid" w:color="FFFFFF" w:fill="auto"/>
          </w:tcPr>
          <w:p w14:paraId="74AD0BBC" w14:textId="77777777" w:rsidR="006D3C56" w:rsidRDefault="006D3C56">
            <w:pPr>
              <w:pStyle w:val="TAC"/>
              <w:rPr>
                <w:snapToGrid w:val="0"/>
                <w:sz w:val="16"/>
              </w:rPr>
            </w:pPr>
            <w:r>
              <w:rPr>
                <w:snapToGrid w:val="0"/>
                <w:sz w:val="16"/>
              </w:rPr>
              <w:t>15/12/00</w:t>
            </w:r>
          </w:p>
        </w:tc>
        <w:tc>
          <w:tcPr>
            <w:tcW w:w="800" w:type="dxa"/>
            <w:shd w:val="solid" w:color="FFFFFF" w:fill="auto"/>
          </w:tcPr>
          <w:p w14:paraId="2DA83192" w14:textId="77777777" w:rsidR="006D3C56" w:rsidRDefault="006D3C56">
            <w:pPr>
              <w:pStyle w:val="TAC"/>
              <w:rPr>
                <w:sz w:val="16"/>
              </w:rPr>
            </w:pPr>
            <w:r>
              <w:rPr>
                <w:sz w:val="16"/>
              </w:rPr>
              <w:t>RAN_10</w:t>
            </w:r>
          </w:p>
        </w:tc>
        <w:tc>
          <w:tcPr>
            <w:tcW w:w="901" w:type="dxa"/>
            <w:shd w:val="solid" w:color="FFFFFF" w:fill="auto"/>
          </w:tcPr>
          <w:p w14:paraId="288274B3" w14:textId="77777777" w:rsidR="006D3C56" w:rsidRDefault="006D3C56">
            <w:pPr>
              <w:pStyle w:val="TAC"/>
              <w:rPr>
                <w:snapToGrid w:val="0"/>
                <w:sz w:val="16"/>
              </w:rPr>
            </w:pPr>
            <w:r>
              <w:rPr>
                <w:snapToGrid w:val="0"/>
                <w:sz w:val="16"/>
              </w:rPr>
              <w:t>RP-000542</w:t>
            </w:r>
          </w:p>
        </w:tc>
        <w:tc>
          <w:tcPr>
            <w:tcW w:w="476" w:type="dxa"/>
            <w:shd w:val="solid" w:color="FFFFFF" w:fill="auto"/>
            <w:vAlign w:val="center"/>
          </w:tcPr>
          <w:p w14:paraId="2FC3B585" w14:textId="77777777" w:rsidR="006D3C56" w:rsidRDefault="006D3C56">
            <w:pPr>
              <w:pStyle w:val="TAC"/>
              <w:rPr>
                <w:sz w:val="16"/>
              </w:rPr>
            </w:pPr>
            <w:r>
              <w:rPr>
                <w:sz w:val="16"/>
              </w:rPr>
              <w:t>034</w:t>
            </w:r>
          </w:p>
        </w:tc>
        <w:tc>
          <w:tcPr>
            <w:tcW w:w="425" w:type="dxa"/>
            <w:shd w:val="solid" w:color="FFFFFF" w:fill="auto"/>
            <w:vAlign w:val="center"/>
          </w:tcPr>
          <w:p w14:paraId="02177587" w14:textId="77777777" w:rsidR="006D3C56" w:rsidRDefault="006D3C56">
            <w:pPr>
              <w:pStyle w:val="TAC"/>
              <w:rPr>
                <w:sz w:val="16"/>
              </w:rPr>
            </w:pPr>
            <w:r>
              <w:rPr>
                <w:sz w:val="16"/>
              </w:rPr>
              <w:t>-</w:t>
            </w:r>
          </w:p>
        </w:tc>
        <w:tc>
          <w:tcPr>
            <w:tcW w:w="4820" w:type="dxa"/>
            <w:shd w:val="solid" w:color="FFFFFF" w:fill="auto"/>
            <w:vAlign w:val="center"/>
          </w:tcPr>
          <w:p w14:paraId="59047716" w14:textId="77777777" w:rsidR="006D3C56" w:rsidRDefault="006D3C56">
            <w:pPr>
              <w:pStyle w:val="TAL"/>
              <w:rPr>
                <w:sz w:val="16"/>
              </w:rPr>
            </w:pPr>
            <w:r>
              <w:rPr>
                <w:sz w:val="16"/>
              </w:rPr>
              <w:t>Correction on TFCI &amp; TPC Transmission</w:t>
            </w:r>
          </w:p>
        </w:tc>
        <w:tc>
          <w:tcPr>
            <w:tcW w:w="567" w:type="dxa"/>
            <w:shd w:val="solid" w:color="FFFFFF" w:fill="auto"/>
          </w:tcPr>
          <w:p w14:paraId="1B5965EE" w14:textId="77777777" w:rsidR="006D3C56" w:rsidRDefault="006D3C56">
            <w:pPr>
              <w:pStyle w:val="TAC"/>
              <w:rPr>
                <w:snapToGrid w:val="0"/>
                <w:sz w:val="16"/>
              </w:rPr>
            </w:pPr>
            <w:r>
              <w:rPr>
                <w:snapToGrid w:val="0"/>
                <w:sz w:val="16"/>
              </w:rPr>
              <w:t>3.4.0</w:t>
            </w:r>
          </w:p>
        </w:tc>
        <w:tc>
          <w:tcPr>
            <w:tcW w:w="567" w:type="dxa"/>
            <w:shd w:val="solid" w:color="FFFFFF" w:fill="auto"/>
          </w:tcPr>
          <w:p w14:paraId="4FA82B42" w14:textId="77777777" w:rsidR="006D3C56" w:rsidRDefault="006D3C56">
            <w:pPr>
              <w:pStyle w:val="TAC"/>
              <w:rPr>
                <w:snapToGrid w:val="0"/>
                <w:sz w:val="16"/>
              </w:rPr>
            </w:pPr>
            <w:r>
              <w:rPr>
                <w:snapToGrid w:val="0"/>
                <w:sz w:val="16"/>
              </w:rPr>
              <w:t>3.5.0</w:t>
            </w:r>
          </w:p>
        </w:tc>
      </w:tr>
      <w:tr w:rsidR="006D3C56" w14:paraId="28B1739F" w14:textId="77777777">
        <w:tblPrEx>
          <w:tblCellMar>
            <w:top w:w="0" w:type="dxa"/>
            <w:bottom w:w="0" w:type="dxa"/>
          </w:tblCellMar>
        </w:tblPrEx>
        <w:tc>
          <w:tcPr>
            <w:tcW w:w="800" w:type="dxa"/>
            <w:shd w:val="solid" w:color="FFFFFF" w:fill="auto"/>
          </w:tcPr>
          <w:p w14:paraId="1CD7D1FC" w14:textId="77777777" w:rsidR="006D3C56" w:rsidRDefault="006D3C56">
            <w:pPr>
              <w:pStyle w:val="TAC"/>
              <w:rPr>
                <w:snapToGrid w:val="0"/>
                <w:sz w:val="16"/>
              </w:rPr>
            </w:pPr>
            <w:r>
              <w:rPr>
                <w:snapToGrid w:val="0"/>
                <w:sz w:val="16"/>
              </w:rPr>
              <w:t>15/12/00</w:t>
            </w:r>
          </w:p>
        </w:tc>
        <w:tc>
          <w:tcPr>
            <w:tcW w:w="800" w:type="dxa"/>
            <w:shd w:val="solid" w:color="FFFFFF" w:fill="auto"/>
          </w:tcPr>
          <w:p w14:paraId="1E9F72F0" w14:textId="77777777" w:rsidR="006D3C56" w:rsidRDefault="006D3C56">
            <w:pPr>
              <w:pStyle w:val="TAC"/>
              <w:rPr>
                <w:sz w:val="16"/>
              </w:rPr>
            </w:pPr>
            <w:r>
              <w:rPr>
                <w:sz w:val="16"/>
              </w:rPr>
              <w:t>RAN_10</w:t>
            </w:r>
          </w:p>
        </w:tc>
        <w:tc>
          <w:tcPr>
            <w:tcW w:w="901" w:type="dxa"/>
            <w:shd w:val="solid" w:color="FFFFFF" w:fill="auto"/>
          </w:tcPr>
          <w:p w14:paraId="66091D9D" w14:textId="77777777" w:rsidR="006D3C56" w:rsidRDefault="006D3C56">
            <w:pPr>
              <w:pStyle w:val="TAC"/>
              <w:rPr>
                <w:snapToGrid w:val="0"/>
                <w:sz w:val="16"/>
              </w:rPr>
            </w:pPr>
            <w:r>
              <w:rPr>
                <w:snapToGrid w:val="0"/>
                <w:sz w:val="16"/>
              </w:rPr>
              <w:t>RP-000542</w:t>
            </w:r>
          </w:p>
        </w:tc>
        <w:tc>
          <w:tcPr>
            <w:tcW w:w="476" w:type="dxa"/>
            <w:shd w:val="solid" w:color="FFFFFF" w:fill="auto"/>
            <w:vAlign w:val="center"/>
          </w:tcPr>
          <w:p w14:paraId="06C20FFB" w14:textId="77777777" w:rsidR="006D3C56" w:rsidRDefault="006D3C56">
            <w:pPr>
              <w:pStyle w:val="TAC"/>
              <w:rPr>
                <w:sz w:val="16"/>
              </w:rPr>
            </w:pPr>
            <w:r>
              <w:rPr>
                <w:sz w:val="16"/>
              </w:rPr>
              <w:t>035</w:t>
            </w:r>
          </w:p>
        </w:tc>
        <w:tc>
          <w:tcPr>
            <w:tcW w:w="425" w:type="dxa"/>
            <w:shd w:val="solid" w:color="FFFFFF" w:fill="auto"/>
            <w:vAlign w:val="center"/>
          </w:tcPr>
          <w:p w14:paraId="5DEBB63F" w14:textId="77777777" w:rsidR="006D3C56" w:rsidRDefault="006D3C56">
            <w:pPr>
              <w:pStyle w:val="TAC"/>
              <w:rPr>
                <w:sz w:val="16"/>
              </w:rPr>
            </w:pPr>
            <w:r>
              <w:rPr>
                <w:sz w:val="16"/>
              </w:rPr>
              <w:t>1</w:t>
            </w:r>
          </w:p>
        </w:tc>
        <w:tc>
          <w:tcPr>
            <w:tcW w:w="4820" w:type="dxa"/>
            <w:shd w:val="solid" w:color="FFFFFF" w:fill="auto"/>
            <w:vAlign w:val="center"/>
          </w:tcPr>
          <w:p w14:paraId="36BB7337" w14:textId="77777777" w:rsidR="006D3C56" w:rsidRDefault="006D3C56">
            <w:pPr>
              <w:pStyle w:val="TAL"/>
              <w:rPr>
                <w:sz w:val="16"/>
              </w:rPr>
            </w:pPr>
            <w:r>
              <w:rPr>
                <w:sz w:val="16"/>
              </w:rPr>
              <w:t>Clarifications on Midamble Associations</w:t>
            </w:r>
          </w:p>
        </w:tc>
        <w:tc>
          <w:tcPr>
            <w:tcW w:w="567" w:type="dxa"/>
            <w:shd w:val="solid" w:color="FFFFFF" w:fill="auto"/>
          </w:tcPr>
          <w:p w14:paraId="503FE723" w14:textId="77777777" w:rsidR="006D3C56" w:rsidRDefault="006D3C56">
            <w:pPr>
              <w:pStyle w:val="TAC"/>
              <w:rPr>
                <w:snapToGrid w:val="0"/>
                <w:sz w:val="16"/>
              </w:rPr>
            </w:pPr>
            <w:r>
              <w:rPr>
                <w:snapToGrid w:val="0"/>
                <w:sz w:val="16"/>
              </w:rPr>
              <w:t>3.4.0</w:t>
            </w:r>
          </w:p>
        </w:tc>
        <w:tc>
          <w:tcPr>
            <w:tcW w:w="567" w:type="dxa"/>
            <w:shd w:val="solid" w:color="FFFFFF" w:fill="auto"/>
          </w:tcPr>
          <w:p w14:paraId="3E93019B" w14:textId="77777777" w:rsidR="006D3C56" w:rsidRDefault="006D3C56">
            <w:pPr>
              <w:pStyle w:val="TAC"/>
              <w:rPr>
                <w:snapToGrid w:val="0"/>
                <w:sz w:val="16"/>
              </w:rPr>
            </w:pPr>
            <w:r>
              <w:rPr>
                <w:snapToGrid w:val="0"/>
                <w:sz w:val="16"/>
              </w:rPr>
              <w:t>3.5.0</w:t>
            </w:r>
          </w:p>
        </w:tc>
      </w:tr>
      <w:tr w:rsidR="006D3C56" w14:paraId="36687FEC" w14:textId="77777777">
        <w:tblPrEx>
          <w:tblCellMar>
            <w:top w:w="0" w:type="dxa"/>
            <w:bottom w:w="0" w:type="dxa"/>
          </w:tblCellMar>
        </w:tblPrEx>
        <w:tc>
          <w:tcPr>
            <w:tcW w:w="800" w:type="dxa"/>
            <w:shd w:val="solid" w:color="FFFFFF" w:fill="auto"/>
          </w:tcPr>
          <w:p w14:paraId="3AAD6C36" w14:textId="77777777" w:rsidR="006D3C56" w:rsidRDefault="006D3C56">
            <w:pPr>
              <w:pStyle w:val="TAC"/>
              <w:rPr>
                <w:snapToGrid w:val="0"/>
                <w:sz w:val="16"/>
              </w:rPr>
            </w:pPr>
            <w:r>
              <w:rPr>
                <w:snapToGrid w:val="0"/>
                <w:sz w:val="16"/>
              </w:rPr>
              <w:t>15/12/00</w:t>
            </w:r>
          </w:p>
        </w:tc>
        <w:tc>
          <w:tcPr>
            <w:tcW w:w="800" w:type="dxa"/>
            <w:shd w:val="solid" w:color="FFFFFF" w:fill="auto"/>
          </w:tcPr>
          <w:p w14:paraId="2A1D181A" w14:textId="77777777" w:rsidR="006D3C56" w:rsidRDefault="006D3C56">
            <w:pPr>
              <w:pStyle w:val="TAC"/>
              <w:rPr>
                <w:sz w:val="16"/>
              </w:rPr>
            </w:pPr>
            <w:r>
              <w:rPr>
                <w:sz w:val="16"/>
              </w:rPr>
              <w:t>RAN_10</w:t>
            </w:r>
          </w:p>
        </w:tc>
        <w:tc>
          <w:tcPr>
            <w:tcW w:w="901" w:type="dxa"/>
            <w:shd w:val="solid" w:color="FFFFFF" w:fill="auto"/>
          </w:tcPr>
          <w:p w14:paraId="39327809" w14:textId="77777777" w:rsidR="006D3C56" w:rsidRDefault="006D3C56">
            <w:pPr>
              <w:pStyle w:val="TAC"/>
              <w:rPr>
                <w:snapToGrid w:val="0"/>
                <w:sz w:val="16"/>
              </w:rPr>
            </w:pPr>
            <w:r>
              <w:rPr>
                <w:snapToGrid w:val="0"/>
                <w:sz w:val="16"/>
              </w:rPr>
              <w:t>RP-000542</w:t>
            </w:r>
          </w:p>
        </w:tc>
        <w:tc>
          <w:tcPr>
            <w:tcW w:w="476" w:type="dxa"/>
            <w:shd w:val="solid" w:color="FFFFFF" w:fill="auto"/>
            <w:vAlign w:val="center"/>
          </w:tcPr>
          <w:p w14:paraId="6033BBE5" w14:textId="77777777" w:rsidR="006D3C56" w:rsidRDefault="006D3C56">
            <w:pPr>
              <w:pStyle w:val="TAC"/>
              <w:rPr>
                <w:sz w:val="16"/>
              </w:rPr>
            </w:pPr>
            <w:r>
              <w:rPr>
                <w:sz w:val="16"/>
              </w:rPr>
              <w:t>036</w:t>
            </w:r>
          </w:p>
        </w:tc>
        <w:tc>
          <w:tcPr>
            <w:tcW w:w="425" w:type="dxa"/>
            <w:shd w:val="solid" w:color="FFFFFF" w:fill="auto"/>
            <w:vAlign w:val="center"/>
          </w:tcPr>
          <w:p w14:paraId="3BBC3D19" w14:textId="77777777" w:rsidR="006D3C56" w:rsidRDefault="006D3C56">
            <w:pPr>
              <w:pStyle w:val="TAC"/>
              <w:rPr>
                <w:sz w:val="16"/>
              </w:rPr>
            </w:pPr>
            <w:r>
              <w:rPr>
                <w:sz w:val="16"/>
              </w:rPr>
              <w:t>-</w:t>
            </w:r>
          </w:p>
        </w:tc>
        <w:tc>
          <w:tcPr>
            <w:tcW w:w="4820" w:type="dxa"/>
            <w:shd w:val="solid" w:color="FFFFFF" w:fill="auto"/>
            <w:vAlign w:val="center"/>
          </w:tcPr>
          <w:p w14:paraId="3F80BA0E" w14:textId="77777777" w:rsidR="006D3C56" w:rsidRDefault="006D3C56">
            <w:pPr>
              <w:pStyle w:val="TAL"/>
              <w:rPr>
                <w:sz w:val="16"/>
              </w:rPr>
            </w:pPr>
            <w:r>
              <w:rPr>
                <w:sz w:val="16"/>
              </w:rPr>
              <w:t>Clarification on PICH power setting</w:t>
            </w:r>
          </w:p>
        </w:tc>
        <w:tc>
          <w:tcPr>
            <w:tcW w:w="567" w:type="dxa"/>
            <w:shd w:val="solid" w:color="FFFFFF" w:fill="auto"/>
          </w:tcPr>
          <w:p w14:paraId="486E79FC" w14:textId="77777777" w:rsidR="006D3C56" w:rsidRDefault="006D3C56">
            <w:pPr>
              <w:pStyle w:val="TAC"/>
              <w:rPr>
                <w:snapToGrid w:val="0"/>
                <w:sz w:val="16"/>
              </w:rPr>
            </w:pPr>
            <w:r>
              <w:rPr>
                <w:snapToGrid w:val="0"/>
                <w:sz w:val="16"/>
              </w:rPr>
              <w:t>3.4.0</w:t>
            </w:r>
          </w:p>
        </w:tc>
        <w:tc>
          <w:tcPr>
            <w:tcW w:w="567" w:type="dxa"/>
            <w:shd w:val="solid" w:color="FFFFFF" w:fill="auto"/>
          </w:tcPr>
          <w:p w14:paraId="514A9CA6" w14:textId="77777777" w:rsidR="006D3C56" w:rsidRDefault="006D3C56">
            <w:pPr>
              <w:pStyle w:val="TAC"/>
              <w:rPr>
                <w:snapToGrid w:val="0"/>
                <w:sz w:val="16"/>
              </w:rPr>
            </w:pPr>
            <w:r>
              <w:rPr>
                <w:snapToGrid w:val="0"/>
                <w:sz w:val="16"/>
              </w:rPr>
              <w:t>3.5.0</w:t>
            </w:r>
          </w:p>
        </w:tc>
      </w:tr>
      <w:tr w:rsidR="006D3C56" w14:paraId="2AE26895" w14:textId="77777777">
        <w:tblPrEx>
          <w:tblCellMar>
            <w:top w:w="0" w:type="dxa"/>
            <w:bottom w:w="0" w:type="dxa"/>
          </w:tblCellMar>
        </w:tblPrEx>
        <w:tc>
          <w:tcPr>
            <w:tcW w:w="800" w:type="dxa"/>
            <w:shd w:val="solid" w:color="FFFFFF" w:fill="auto"/>
          </w:tcPr>
          <w:p w14:paraId="62003EA0" w14:textId="77777777" w:rsidR="006D3C56" w:rsidRDefault="006D3C56">
            <w:pPr>
              <w:pStyle w:val="TAC"/>
              <w:rPr>
                <w:sz w:val="16"/>
              </w:rPr>
            </w:pPr>
            <w:r>
              <w:rPr>
                <w:sz w:val="16"/>
              </w:rPr>
              <w:t>16/03/01</w:t>
            </w:r>
          </w:p>
        </w:tc>
        <w:tc>
          <w:tcPr>
            <w:tcW w:w="800" w:type="dxa"/>
            <w:shd w:val="solid" w:color="FFFFFF" w:fill="auto"/>
          </w:tcPr>
          <w:p w14:paraId="3E6F5B50" w14:textId="77777777" w:rsidR="006D3C56" w:rsidRDefault="006D3C56">
            <w:pPr>
              <w:pStyle w:val="TAC"/>
              <w:rPr>
                <w:snapToGrid w:val="0"/>
                <w:sz w:val="16"/>
              </w:rPr>
            </w:pPr>
            <w:r>
              <w:rPr>
                <w:snapToGrid w:val="0"/>
                <w:sz w:val="16"/>
              </w:rPr>
              <w:t>RAN_11</w:t>
            </w:r>
          </w:p>
        </w:tc>
        <w:tc>
          <w:tcPr>
            <w:tcW w:w="901" w:type="dxa"/>
            <w:shd w:val="solid" w:color="FFFFFF" w:fill="auto"/>
          </w:tcPr>
          <w:p w14:paraId="510EE813" w14:textId="77777777" w:rsidR="006D3C56" w:rsidRDefault="006D3C56">
            <w:pPr>
              <w:pStyle w:val="TAC"/>
              <w:rPr>
                <w:snapToGrid w:val="0"/>
                <w:sz w:val="16"/>
              </w:rPr>
            </w:pPr>
            <w:r>
              <w:rPr>
                <w:snapToGrid w:val="0"/>
                <w:sz w:val="16"/>
              </w:rPr>
              <w:t>-</w:t>
            </w:r>
          </w:p>
        </w:tc>
        <w:tc>
          <w:tcPr>
            <w:tcW w:w="476" w:type="dxa"/>
            <w:shd w:val="solid" w:color="FFFFFF" w:fill="auto"/>
          </w:tcPr>
          <w:p w14:paraId="43E9FCD7" w14:textId="77777777" w:rsidR="006D3C56" w:rsidRDefault="006D3C56">
            <w:pPr>
              <w:pStyle w:val="TAC"/>
              <w:rPr>
                <w:snapToGrid w:val="0"/>
                <w:sz w:val="16"/>
              </w:rPr>
            </w:pPr>
            <w:r>
              <w:rPr>
                <w:snapToGrid w:val="0"/>
                <w:sz w:val="16"/>
              </w:rPr>
              <w:t>-</w:t>
            </w:r>
          </w:p>
        </w:tc>
        <w:tc>
          <w:tcPr>
            <w:tcW w:w="425" w:type="dxa"/>
            <w:shd w:val="solid" w:color="FFFFFF" w:fill="auto"/>
          </w:tcPr>
          <w:p w14:paraId="02959914" w14:textId="77777777" w:rsidR="006D3C56" w:rsidRDefault="006D3C56">
            <w:pPr>
              <w:pStyle w:val="TAC"/>
              <w:rPr>
                <w:snapToGrid w:val="0"/>
                <w:sz w:val="16"/>
              </w:rPr>
            </w:pPr>
          </w:p>
        </w:tc>
        <w:tc>
          <w:tcPr>
            <w:tcW w:w="4820" w:type="dxa"/>
            <w:shd w:val="solid" w:color="FFFFFF" w:fill="auto"/>
          </w:tcPr>
          <w:p w14:paraId="401E46FE" w14:textId="77777777" w:rsidR="006D3C56" w:rsidRDefault="006D3C56">
            <w:pPr>
              <w:pStyle w:val="TAC"/>
              <w:jc w:val="left"/>
              <w:rPr>
                <w:snapToGrid w:val="0"/>
                <w:sz w:val="16"/>
              </w:rPr>
            </w:pPr>
            <w:r>
              <w:rPr>
                <w:snapToGrid w:val="0"/>
                <w:sz w:val="16"/>
              </w:rPr>
              <w:t>Approved as Release 4 specification (v4.0.0) at TSG RAN #11</w:t>
            </w:r>
          </w:p>
        </w:tc>
        <w:tc>
          <w:tcPr>
            <w:tcW w:w="567" w:type="dxa"/>
            <w:shd w:val="solid" w:color="FFFFFF" w:fill="auto"/>
          </w:tcPr>
          <w:p w14:paraId="649656FD" w14:textId="77777777" w:rsidR="006D3C56" w:rsidRDefault="006D3C56">
            <w:pPr>
              <w:pStyle w:val="TAC"/>
              <w:rPr>
                <w:snapToGrid w:val="0"/>
                <w:sz w:val="16"/>
              </w:rPr>
            </w:pPr>
            <w:r>
              <w:rPr>
                <w:snapToGrid w:val="0"/>
                <w:sz w:val="16"/>
              </w:rPr>
              <w:t>3.5.0</w:t>
            </w:r>
          </w:p>
        </w:tc>
        <w:tc>
          <w:tcPr>
            <w:tcW w:w="567" w:type="dxa"/>
            <w:shd w:val="solid" w:color="FFFFFF" w:fill="auto"/>
          </w:tcPr>
          <w:p w14:paraId="76941B26" w14:textId="77777777" w:rsidR="006D3C56" w:rsidRDefault="006D3C56">
            <w:pPr>
              <w:pStyle w:val="TAC"/>
              <w:rPr>
                <w:snapToGrid w:val="0"/>
                <w:sz w:val="16"/>
              </w:rPr>
            </w:pPr>
            <w:r>
              <w:rPr>
                <w:snapToGrid w:val="0"/>
                <w:sz w:val="16"/>
              </w:rPr>
              <w:t>4.0.0</w:t>
            </w:r>
          </w:p>
        </w:tc>
      </w:tr>
      <w:tr w:rsidR="006D3C56" w14:paraId="485D059E"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D2E5A2"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058F6"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21986E"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8E17D3E" w14:textId="77777777" w:rsidR="006D3C56" w:rsidRDefault="006D3C56">
            <w:pPr>
              <w:pStyle w:val="TAC"/>
              <w:rPr>
                <w:rFonts w:cs="Arial"/>
                <w:sz w:val="16"/>
              </w:rPr>
            </w:pPr>
            <w:r>
              <w:rPr>
                <w:rFonts w:cs="Arial"/>
                <w:sz w:val="16"/>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7FB9" w14:textId="77777777" w:rsidR="006D3C56" w:rsidRDefault="006D3C56">
            <w:pPr>
              <w:pStyle w:val="TAC"/>
              <w:rPr>
                <w:rFonts w:cs="Arial"/>
                <w:sz w:val="16"/>
              </w:rPr>
            </w:pPr>
            <w:r>
              <w:rPr>
                <w:rFonts w:cs="Arial"/>
                <w:sz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C6D1FF" w14:textId="77777777" w:rsidR="006D3C56" w:rsidRDefault="006D3C56">
            <w:pPr>
              <w:pStyle w:val="TAL"/>
              <w:rPr>
                <w:sz w:val="16"/>
              </w:rPr>
            </w:pPr>
            <w:r>
              <w:rPr>
                <w:sz w:val="16"/>
              </w:rPr>
              <w:t>Correction to SCH section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EBCA"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A183" w14:textId="77777777" w:rsidR="006D3C56" w:rsidRDefault="006D3C56">
            <w:pPr>
              <w:pStyle w:val="TAC"/>
              <w:rPr>
                <w:snapToGrid w:val="0"/>
                <w:sz w:val="16"/>
              </w:rPr>
            </w:pPr>
            <w:r>
              <w:rPr>
                <w:snapToGrid w:val="0"/>
                <w:sz w:val="16"/>
              </w:rPr>
              <w:t>4.0.0</w:t>
            </w:r>
          </w:p>
        </w:tc>
      </w:tr>
      <w:tr w:rsidR="006D3C56" w14:paraId="5B5B860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AD4EDF"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9E00"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352970"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3F837372" w14:textId="77777777" w:rsidR="006D3C56" w:rsidRDefault="006D3C56">
            <w:pPr>
              <w:pStyle w:val="TAC"/>
              <w:rPr>
                <w:rFonts w:cs="Arial"/>
                <w:sz w:val="16"/>
              </w:rPr>
            </w:pPr>
            <w:r>
              <w:rPr>
                <w:rFonts w:cs="Arial"/>
                <w:sz w:val="16"/>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0BA60" w14:textId="77777777" w:rsidR="006D3C56" w:rsidRDefault="006D3C56">
            <w:pPr>
              <w:pStyle w:val="TAC"/>
              <w:rPr>
                <w:rFonts w:cs="Arial"/>
                <w:sz w:val="16"/>
              </w:rPr>
            </w:pPr>
            <w:r>
              <w:rPr>
                <w:rFonts w:cs="Arial"/>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AC62D" w14:textId="77777777" w:rsidR="006D3C56" w:rsidRDefault="006D3C56">
            <w:pPr>
              <w:pStyle w:val="TAL"/>
              <w:rPr>
                <w:sz w:val="16"/>
              </w:rPr>
            </w:pPr>
            <w:r>
              <w:rPr>
                <w:sz w:val="16"/>
              </w:rPr>
              <w:t>Bit Scrambling for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62E5"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CE05" w14:textId="77777777" w:rsidR="006D3C56" w:rsidRDefault="006D3C56">
            <w:pPr>
              <w:pStyle w:val="TAC"/>
              <w:rPr>
                <w:snapToGrid w:val="0"/>
                <w:sz w:val="16"/>
              </w:rPr>
            </w:pPr>
            <w:r>
              <w:rPr>
                <w:snapToGrid w:val="0"/>
                <w:sz w:val="16"/>
              </w:rPr>
              <w:t>4.0.0</w:t>
            </w:r>
          </w:p>
        </w:tc>
      </w:tr>
      <w:tr w:rsidR="006D3C56" w14:paraId="3065AED6"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32CB08"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3ED16"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CB5682"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46C29A42" w14:textId="77777777" w:rsidR="006D3C56" w:rsidRDefault="006D3C56">
            <w:pPr>
              <w:pStyle w:val="TAC"/>
              <w:rPr>
                <w:rFonts w:cs="Arial"/>
                <w:sz w:val="16"/>
              </w:rPr>
            </w:pPr>
            <w:r>
              <w:rPr>
                <w:rFonts w:cs="Arial"/>
                <w:sz w:val="16"/>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A4B86F" w14:textId="77777777" w:rsidR="006D3C56" w:rsidRDefault="006D3C56">
            <w:pPr>
              <w:pStyle w:val="TAC"/>
              <w:rPr>
                <w:rFonts w:cs="Arial"/>
                <w:sz w:val="16"/>
              </w:rPr>
            </w:pPr>
            <w:r>
              <w:rPr>
                <w:rFonts w:cs="Arial"/>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4447B9" w14:textId="77777777" w:rsidR="006D3C56" w:rsidRDefault="006D3C56">
            <w:pPr>
              <w:pStyle w:val="TAL"/>
              <w:rPr>
                <w:sz w:val="16"/>
              </w:rPr>
            </w:pPr>
            <w:r>
              <w:rPr>
                <w:sz w:val="16"/>
              </w:rPr>
              <w:t>Corrections of PUSCH and PDSCH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07665"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AFA00" w14:textId="77777777" w:rsidR="006D3C56" w:rsidRDefault="006D3C56">
            <w:pPr>
              <w:pStyle w:val="TAC"/>
              <w:rPr>
                <w:snapToGrid w:val="0"/>
                <w:sz w:val="16"/>
              </w:rPr>
            </w:pPr>
            <w:r>
              <w:rPr>
                <w:snapToGrid w:val="0"/>
                <w:sz w:val="16"/>
              </w:rPr>
              <w:t>4.0.0</w:t>
            </w:r>
          </w:p>
        </w:tc>
      </w:tr>
      <w:tr w:rsidR="006D3C56" w14:paraId="7140AF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F1239B"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FBF50"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B16E8"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2FAC0FD" w14:textId="77777777" w:rsidR="006D3C56" w:rsidRDefault="006D3C56">
            <w:pPr>
              <w:pStyle w:val="TAC"/>
              <w:rPr>
                <w:rFonts w:cs="Arial"/>
                <w:sz w:val="16"/>
              </w:rPr>
            </w:pPr>
            <w:r>
              <w:rPr>
                <w:rFonts w:cs="Arial"/>
                <w:sz w:val="16"/>
              </w:rPr>
              <w:t>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6362" w14:textId="77777777" w:rsidR="006D3C56" w:rsidRDefault="006D3C56">
            <w:pPr>
              <w:pStyle w:val="TAC"/>
              <w:rPr>
                <w:rFonts w:cs="Arial"/>
                <w:sz w:val="16"/>
              </w:rPr>
            </w:pPr>
            <w:r>
              <w:rPr>
                <w:rFonts w:cs="Arial"/>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3664A" w14:textId="77777777" w:rsidR="006D3C56" w:rsidRDefault="006D3C56">
            <w:pPr>
              <w:pStyle w:val="TAL"/>
              <w:rPr>
                <w:sz w:val="16"/>
              </w:rPr>
            </w:pPr>
            <w:r>
              <w:rPr>
                <w:sz w:val="16"/>
              </w:rPr>
              <w:t>Alteration of SCH offsets to avoid overlapping Midamble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80DDC"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876C1" w14:textId="77777777" w:rsidR="006D3C56" w:rsidRDefault="006D3C56">
            <w:pPr>
              <w:pStyle w:val="TAC"/>
              <w:rPr>
                <w:snapToGrid w:val="0"/>
                <w:sz w:val="16"/>
              </w:rPr>
            </w:pPr>
            <w:r>
              <w:rPr>
                <w:snapToGrid w:val="0"/>
                <w:sz w:val="16"/>
              </w:rPr>
              <w:t>4.0.0</w:t>
            </w:r>
          </w:p>
        </w:tc>
      </w:tr>
      <w:tr w:rsidR="006D3C56" w14:paraId="71FB3CE9"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88062C"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1A36B"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2D1F"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21AAB4C" w14:textId="77777777" w:rsidR="006D3C56" w:rsidRDefault="006D3C56">
            <w:pPr>
              <w:pStyle w:val="TAC"/>
              <w:rPr>
                <w:rFonts w:cs="Arial"/>
                <w:sz w:val="16"/>
              </w:rPr>
            </w:pPr>
            <w:r>
              <w:rPr>
                <w:rFonts w:cs="Arial"/>
                <w:sz w:val="16"/>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A3C73" w14:textId="77777777" w:rsidR="006D3C56" w:rsidRDefault="006D3C56">
            <w:pPr>
              <w:pStyle w:val="TAC"/>
              <w:rPr>
                <w:rFonts w:cs="Arial"/>
                <w:sz w:val="16"/>
              </w:rPr>
            </w:pPr>
            <w:r>
              <w:rPr>
                <w:rFonts w:cs="Arial"/>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5E10AD" w14:textId="77777777" w:rsidR="006D3C56" w:rsidRDefault="006D3C56">
            <w:pPr>
              <w:pStyle w:val="TAL"/>
              <w:rPr>
                <w:sz w:val="16"/>
              </w:rPr>
            </w:pPr>
            <w:r>
              <w:rPr>
                <w:sz w:val="16"/>
              </w:rPr>
              <w:t>Clarifications &amp; Corrections for TS25.221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26AEE"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CFB23" w14:textId="77777777" w:rsidR="006D3C56" w:rsidRDefault="006D3C56">
            <w:pPr>
              <w:pStyle w:val="TAC"/>
              <w:rPr>
                <w:snapToGrid w:val="0"/>
                <w:sz w:val="16"/>
              </w:rPr>
            </w:pPr>
            <w:r>
              <w:rPr>
                <w:snapToGrid w:val="0"/>
                <w:sz w:val="16"/>
              </w:rPr>
              <w:t>4.0.0</w:t>
            </w:r>
          </w:p>
        </w:tc>
      </w:tr>
      <w:tr w:rsidR="006D3C56" w14:paraId="6E4193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5CB69F" w14:textId="77777777" w:rsidR="006D3C56" w:rsidRDefault="006D3C56">
            <w:pPr>
              <w:pStyle w:val="TAC"/>
              <w:rPr>
                <w:snapToGrid w:val="0"/>
                <w:sz w:val="16"/>
              </w:rPr>
            </w:pPr>
            <w:r>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6D4E4" w14:textId="77777777" w:rsidR="006D3C56" w:rsidRDefault="006D3C56">
            <w:pPr>
              <w:pStyle w:val="TAC"/>
              <w:rPr>
                <w:snapToGrid w:val="0"/>
                <w:sz w:val="16"/>
              </w:rPr>
            </w:pPr>
            <w:r>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21495" w14:textId="77777777" w:rsidR="006D3C56" w:rsidRDefault="006D3C56">
            <w:pPr>
              <w:pStyle w:val="TAC"/>
              <w:rPr>
                <w:snapToGrid w:val="0"/>
                <w:sz w:val="16"/>
              </w:rPr>
            </w:pPr>
            <w:r>
              <w:rPr>
                <w:snapToGrid w:val="0"/>
                <w:sz w:val="16"/>
              </w:rPr>
              <w:t>RP-010062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C653B" w14:textId="77777777" w:rsidR="006D3C56" w:rsidRDefault="006D3C56">
            <w:pPr>
              <w:pStyle w:val="TAC"/>
              <w:rPr>
                <w:rFonts w:cs="Arial"/>
                <w:sz w:val="16"/>
              </w:rPr>
            </w:pPr>
            <w:r>
              <w:rPr>
                <w:rFonts w:cs="Arial"/>
                <w:sz w:val="16"/>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45EC0" w14:textId="77777777" w:rsidR="006D3C56" w:rsidRDefault="006D3C56">
            <w:pPr>
              <w:pStyle w:val="TAC"/>
              <w:rPr>
                <w:rFonts w:cs="Arial"/>
                <w:sz w:val="16"/>
              </w:rPr>
            </w:pPr>
            <w:r>
              <w:rPr>
                <w:rFonts w:cs="Arial"/>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C3CF2F" w14:textId="77777777" w:rsidR="006D3C56" w:rsidRDefault="006D3C56">
            <w:pPr>
              <w:pStyle w:val="TAL"/>
              <w:rPr>
                <w:sz w:val="16"/>
              </w:rPr>
            </w:pPr>
            <w:r>
              <w:rPr>
                <w:sz w:val="16"/>
              </w:rPr>
              <w:t>Corrections on the PRACH and clarifications on the midamble generation and the behaviour in case of an invalid TFI combination on the DCHs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FF30D" w14:textId="77777777" w:rsidR="006D3C56" w:rsidRDefault="006D3C56">
            <w:pPr>
              <w:pStyle w:val="TAC"/>
              <w:rPr>
                <w:snapToGrid w:val="0"/>
                <w:sz w:val="16"/>
              </w:rPr>
            </w:pPr>
            <w:r>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BFD4F" w14:textId="77777777" w:rsidR="006D3C56" w:rsidRDefault="006D3C56">
            <w:pPr>
              <w:pStyle w:val="TAC"/>
              <w:rPr>
                <w:snapToGrid w:val="0"/>
                <w:sz w:val="16"/>
              </w:rPr>
            </w:pPr>
            <w:r>
              <w:rPr>
                <w:snapToGrid w:val="0"/>
                <w:sz w:val="16"/>
              </w:rPr>
              <w:t>4.0.0</w:t>
            </w:r>
          </w:p>
        </w:tc>
      </w:tr>
      <w:tr w:rsidR="006D3C56" w14:paraId="7556BE26" w14:textId="77777777">
        <w:tblPrEx>
          <w:tblCellMar>
            <w:top w:w="0" w:type="dxa"/>
            <w:bottom w:w="0" w:type="dxa"/>
          </w:tblCellMar>
        </w:tblPrEx>
        <w:tc>
          <w:tcPr>
            <w:tcW w:w="800" w:type="dxa"/>
            <w:shd w:val="solid" w:color="FFFFFF" w:fill="auto"/>
          </w:tcPr>
          <w:p w14:paraId="64C05F68" w14:textId="77777777" w:rsidR="006D3C56" w:rsidRDefault="006D3C56">
            <w:pPr>
              <w:pStyle w:val="TAC"/>
              <w:rPr>
                <w:snapToGrid w:val="0"/>
                <w:sz w:val="16"/>
              </w:rPr>
            </w:pPr>
            <w:r>
              <w:rPr>
                <w:snapToGrid w:val="0"/>
                <w:sz w:val="16"/>
              </w:rPr>
              <w:t>16/03/01</w:t>
            </w:r>
          </w:p>
        </w:tc>
        <w:tc>
          <w:tcPr>
            <w:tcW w:w="800" w:type="dxa"/>
            <w:shd w:val="solid" w:color="FFFFFF" w:fill="auto"/>
          </w:tcPr>
          <w:p w14:paraId="43191131" w14:textId="77777777" w:rsidR="006D3C56" w:rsidRDefault="006D3C56">
            <w:pPr>
              <w:pStyle w:val="TAC"/>
              <w:rPr>
                <w:snapToGrid w:val="0"/>
                <w:sz w:val="16"/>
              </w:rPr>
            </w:pPr>
            <w:r>
              <w:rPr>
                <w:snapToGrid w:val="0"/>
                <w:sz w:val="16"/>
              </w:rPr>
              <w:t>RAN_11</w:t>
            </w:r>
          </w:p>
        </w:tc>
        <w:tc>
          <w:tcPr>
            <w:tcW w:w="901" w:type="dxa"/>
            <w:shd w:val="solid" w:color="FFFFFF" w:fill="auto"/>
          </w:tcPr>
          <w:p w14:paraId="33B55AAB" w14:textId="77777777" w:rsidR="006D3C56" w:rsidRDefault="006D3C56">
            <w:pPr>
              <w:pStyle w:val="TAC"/>
              <w:rPr>
                <w:snapToGrid w:val="0"/>
                <w:sz w:val="16"/>
              </w:rPr>
            </w:pPr>
            <w:r>
              <w:rPr>
                <w:snapToGrid w:val="0"/>
                <w:sz w:val="16"/>
              </w:rPr>
              <w:t>RP-010062</w:t>
            </w:r>
          </w:p>
        </w:tc>
        <w:tc>
          <w:tcPr>
            <w:tcW w:w="476" w:type="dxa"/>
            <w:shd w:val="solid" w:color="FFFFFF" w:fill="auto"/>
            <w:vAlign w:val="center"/>
          </w:tcPr>
          <w:p w14:paraId="4F64321B" w14:textId="77777777" w:rsidR="006D3C56" w:rsidRDefault="006D3C56">
            <w:pPr>
              <w:pStyle w:val="TAC"/>
              <w:rPr>
                <w:rFonts w:cs="Arial"/>
                <w:sz w:val="16"/>
              </w:rPr>
            </w:pPr>
            <w:r>
              <w:rPr>
                <w:rFonts w:cs="Arial"/>
                <w:sz w:val="16"/>
              </w:rPr>
              <w:t>046</w:t>
            </w:r>
          </w:p>
        </w:tc>
        <w:tc>
          <w:tcPr>
            <w:tcW w:w="425" w:type="dxa"/>
            <w:shd w:val="solid" w:color="FFFFFF" w:fill="auto"/>
            <w:vAlign w:val="center"/>
          </w:tcPr>
          <w:p w14:paraId="51E3036F" w14:textId="77777777" w:rsidR="006D3C56" w:rsidRDefault="006D3C56">
            <w:pPr>
              <w:pStyle w:val="TAC"/>
              <w:rPr>
                <w:rFonts w:cs="Arial"/>
                <w:sz w:val="16"/>
              </w:rPr>
            </w:pPr>
            <w:r>
              <w:rPr>
                <w:rFonts w:cs="Arial"/>
                <w:sz w:val="16"/>
              </w:rPr>
              <w:t>-</w:t>
            </w:r>
          </w:p>
        </w:tc>
        <w:tc>
          <w:tcPr>
            <w:tcW w:w="4820" w:type="dxa"/>
            <w:shd w:val="solid" w:color="FFFFFF" w:fill="auto"/>
          </w:tcPr>
          <w:p w14:paraId="0D079A0F" w14:textId="77777777" w:rsidR="006D3C56" w:rsidRDefault="006D3C56">
            <w:pPr>
              <w:pStyle w:val="TAL"/>
              <w:rPr>
                <w:sz w:val="16"/>
              </w:rPr>
            </w:pPr>
            <w:r>
              <w:rPr>
                <w:sz w:val="16"/>
              </w:rPr>
              <w:t>Clarification of TFCI transmission</w:t>
            </w:r>
          </w:p>
        </w:tc>
        <w:tc>
          <w:tcPr>
            <w:tcW w:w="567" w:type="dxa"/>
            <w:shd w:val="solid" w:color="FFFFFF" w:fill="auto"/>
          </w:tcPr>
          <w:p w14:paraId="77ADF807" w14:textId="77777777" w:rsidR="006D3C56" w:rsidRDefault="006D3C56">
            <w:pPr>
              <w:pStyle w:val="TAC"/>
              <w:rPr>
                <w:snapToGrid w:val="0"/>
                <w:sz w:val="16"/>
              </w:rPr>
            </w:pPr>
            <w:r>
              <w:rPr>
                <w:snapToGrid w:val="0"/>
                <w:sz w:val="16"/>
              </w:rPr>
              <w:t>3.5.0</w:t>
            </w:r>
          </w:p>
        </w:tc>
        <w:tc>
          <w:tcPr>
            <w:tcW w:w="567" w:type="dxa"/>
            <w:shd w:val="solid" w:color="FFFFFF" w:fill="auto"/>
          </w:tcPr>
          <w:p w14:paraId="681128CA" w14:textId="77777777" w:rsidR="006D3C56" w:rsidRDefault="006D3C56">
            <w:pPr>
              <w:pStyle w:val="TAC"/>
              <w:rPr>
                <w:snapToGrid w:val="0"/>
                <w:sz w:val="16"/>
              </w:rPr>
            </w:pPr>
            <w:r>
              <w:rPr>
                <w:snapToGrid w:val="0"/>
                <w:sz w:val="16"/>
              </w:rPr>
              <w:t>4.0.0</w:t>
            </w:r>
          </w:p>
        </w:tc>
      </w:tr>
      <w:tr w:rsidR="006D3C56" w14:paraId="14AAFCBA" w14:textId="77777777">
        <w:tblPrEx>
          <w:tblCellMar>
            <w:top w:w="0" w:type="dxa"/>
            <w:bottom w:w="0" w:type="dxa"/>
          </w:tblCellMar>
        </w:tblPrEx>
        <w:tc>
          <w:tcPr>
            <w:tcW w:w="800" w:type="dxa"/>
            <w:shd w:val="solid" w:color="FFFFFF" w:fill="auto"/>
          </w:tcPr>
          <w:p w14:paraId="1BC99FCF" w14:textId="77777777" w:rsidR="006D3C56" w:rsidRDefault="006D3C56">
            <w:pPr>
              <w:pStyle w:val="TAC"/>
              <w:rPr>
                <w:snapToGrid w:val="0"/>
                <w:sz w:val="16"/>
              </w:rPr>
            </w:pPr>
            <w:r>
              <w:rPr>
                <w:snapToGrid w:val="0"/>
                <w:sz w:val="16"/>
              </w:rPr>
              <w:t>16/03/01</w:t>
            </w:r>
          </w:p>
        </w:tc>
        <w:tc>
          <w:tcPr>
            <w:tcW w:w="800" w:type="dxa"/>
            <w:shd w:val="solid" w:color="FFFFFF" w:fill="auto"/>
          </w:tcPr>
          <w:p w14:paraId="2104802C" w14:textId="77777777" w:rsidR="006D3C56" w:rsidRDefault="006D3C56">
            <w:pPr>
              <w:pStyle w:val="TAC"/>
              <w:rPr>
                <w:snapToGrid w:val="0"/>
                <w:sz w:val="16"/>
              </w:rPr>
            </w:pPr>
            <w:r>
              <w:rPr>
                <w:snapToGrid w:val="0"/>
                <w:sz w:val="16"/>
              </w:rPr>
              <w:t>RAN_11</w:t>
            </w:r>
          </w:p>
        </w:tc>
        <w:tc>
          <w:tcPr>
            <w:tcW w:w="901" w:type="dxa"/>
            <w:shd w:val="solid" w:color="FFFFFF" w:fill="auto"/>
          </w:tcPr>
          <w:p w14:paraId="44B5E5C3" w14:textId="77777777" w:rsidR="006D3C56" w:rsidRDefault="006D3C56">
            <w:pPr>
              <w:pStyle w:val="TAC"/>
              <w:rPr>
                <w:snapToGrid w:val="0"/>
                <w:sz w:val="16"/>
              </w:rPr>
            </w:pPr>
            <w:r>
              <w:rPr>
                <w:snapToGrid w:val="0"/>
                <w:sz w:val="16"/>
              </w:rPr>
              <w:t>RP-010062</w:t>
            </w:r>
          </w:p>
        </w:tc>
        <w:tc>
          <w:tcPr>
            <w:tcW w:w="476" w:type="dxa"/>
            <w:shd w:val="solid" w:color="FFFFFF" w:fill="auto"/>
            <w:vAlign w:val="center"/>
          </w:tcPr>
          <w:p w14:paraId="113C3226" w14:textId="77777777" w:rsidR="006D3C56" w:rsidRDefault="006D3C56">
            <w:pPr>
              <w:pStyle w:val="TAC"/>
              <w:rPr>
                <w:rFonts w:cs="Arial"/>
                <w:sz w:val="16"/>
              </w:rPr>
            </w:pPr>
            <w:r>
              <w:rPr>
                <w:rFonts w:cs="Arial"/>
                <w:sz w:val="16"/>
              </w:rPr>
              <w:t>048</w:t>
            </w:r>
          </w:p>
        </w:tc>
        <w:tc>
          <w:tcPr>
            <w:tcW w:w="425" w:type="dxa"/>
            <w:shd w:val="solid" w:color="FFFFFF" w:fill="auto"/>
            <w:vAlign w:val="center"/>
          </w:tcPr>
          <w:p w14:paraId="4D5C9A25" w14:textId="77777777" w:rsidR="006D3C56" w:rsidRDefault="006D3C56">
            <w:pPr>
              <w:pStyle w:val="TAC"/>
              <w:rPr>
                <w:rFonts w:cs="Arial"/>
                <w:sz w:val="16"/>
              </w:rPr>
            </w:pPr>
            <w:r>
              <w:rPr>
                <w:rFonts w:cs="Arial"/>
                <w:sz w:val="16"/>
              </w:rPr>
              <w:t>-</w:t>
            </w:r>
          </w:p>
        </w:tc>
        <w:tc>
          <w:tcPr>
            <w:tcW w:w="4820" w:type="dxa"/>
            <w:shd w:val="solid" w:color="FFFFFF" w:fill="auto"/>
          </w:tcPr>
          <w:p w14:paraId="74925C13" w14:textId="77777777" w:rsidR="006D3C56" w:rsidRDefault="006D3C56">
            <w:pPr>
              <w:pStyle w:val="TAL"/>
              <w:rPr>
                <w:sz w:val="16"/>
              </w:rPr>
            </w:pPr>
            <w:r>
              <w:rPr>
                <w:sz w:val="16"/>
              </w:rPr>
              <w:t xml:space="preserve">Corrections to Table 5.b </w:t>
            </w:r>
            <w:r w:rsidR="009369ED">
              <w:rPr>
                <w:sz w:val="16"/>
              </w:rPr>
              <w:t>"</w:t>
            </w:r>
            <w:r>
              <w:rPr>
                <w:sz w:val="16"/>
              </w:rPr>
              <w:t>Timeslot formats for the Uplink</w:t>
            </w:r>
            <w:r w:rsidR="009369ED">
              <w:rPr>
                <w:sz w:val="16"/>
              </w:rPr>
              <w:t>"</w:t>
            </w:r>
          </w:p>
        </w:tc>
        <w:tc>
          <w:tcPr>
            <w:tcW w:w="567" w:type="dxa"/>
            <w:shd w:val="solid" w:color="FFFFFF" w:fill="auto"/>
          </w:tcPr>
          <w:p w14:paraId="2DE32E8D" w14:textId="77777777" w:rsidR="006D3C56" w:rsidRDefault="006D3C56">
            <w:pPr>
              <w:pStyle w:val="TAC"/>
              <w:rPr>
                <w:snapToGrid w:val="0"/>
                <w:sz w:val="16"/>
              </w:rPr>
            </w:pPr>
            <w:r>
              <w:rPr>
                <w:snapToGrid w:val="0"/>
                <w:sz w:val="16"/>
              </w:rPr>
              <w:t>3.5.0</w:t>
            </w:r>
          </w:p>
        </w:tc>
        <w:tc>
          <w:tcPr>
            <w:tcW w:w="567" w:type="dxa"/>
            <w:shd w:val="solid" w:color="FFFFFF" w:fill="auto"/>
          </w:tcPr>
          <w:p w14:paraId="7F7DB58E" w14:textId="77777777" w:rsidR="006D3C56" w:rsidRDefault="006D3C56">
            <w:pPr>
              <w:pStyle w:val="TAC"/>
              <w:rPr>
                <w:snapToGrid w:val="0"/>
                <w:sz w:val="16"/>
              </w:rPr>
            </w:pPr>
            <w:r>
              <w:rPr>
                <w:snapToGrid w:val="0"/>
                <w:sz w:val="16"/>
              </w:rPr>
              <w:t>4.0.0</w:t>
            </w:r>
          </w:p>
        </w:tc>
      </w:tr>
      <w:tr w:rsidR="006D3C56" w14:paraId="27158595" w14:textId="77777777">
        <w:tblPrEx>
          <w:tblCellMar>
            <w:top w:w="0" w:type="dxa"/>
            <w:bottom w:w="0" w:type="dxa"/>
          </w:tblCellMar>
        </w:tblPrEx>
        <w:tc>
          <w:tcPr>
            <w:tcW w:w="800" w:type="dxa"/>
            <w:shd w:val="solid" w:color="FFFFFF" w:fill="auto"/>
          </w:tcPr>
          <w:p w14:paraId="7EAE3406" w14:textId="77777777" w:rsidR="006D3C56" w:rsidRDefault="006D3C56">
            <w:pPr>
              <w:pStyle w:val="TAC"/>
              <w:rPr>
                <w:snapToGrid w:val="0"/>
                <w:sz w:val="16"/>
              </w:rPr>
            </w:pPr>
            <w:r>
              <w:rPr>
                <w:snapToGrid w:val="0"/>
                <w:sz w:val="16"/>
              </w:rPr>
              <w:t>16/03/01</w:t>
            </w:r>
          </w:p>
        </w:tc>
        <w:tc>
          <w:tcPr>
            <w:tcW w:w="800" w:type="dxa"/>
            <w:shd w:val="solid" w:color="FFFFFF" w:fill="auto"/>
          </w:tcPr>
          <w:p w14:paraId="7C0EBCD1" w14:textId="77777777" w:rsidR="006D3C56" w:rsidRDefault="006D3C56">
            <w:pPr>
              <w:pStyle w:val="TAC"/>
              <w:rPr>
                <w:snapToGrid w:val="0"/>
                <w:sz w:val="16"/>
              </w:rPr>
            </w:pPr>
            <w:r>
              <w:rPr>
                <w:snapToGrid w:val="0"/>
                <w:sz w:val="16"/>
              </w:rPr>
              <w:t>RAN_11</w:t>
            </w:r>
          </w:p>
        </w:tc>
        <w:tc>
          <w:tcPr>
            <w:tcW w:w="901" w:type="dxa"/>
            <w:shd w:val="solid" w:color="FFFFFF" w:fill="auto"/>
          </w:tcPr>
          <w:p w14:paraId="5C6E9AD4" w14:textId="77777777" w:rsidR="006D3C56" w:rsidRDefault="006D3C56">
            <w:pPr>
              <w:pStyle w:val="TAC"/>
              <w:rPr>
                <w:snapToGrid w:val="0"/>
                <w:sz w:val="16"/>
              </w:rPr>
            </w:pPr>
            <w:r>
              <w:rPr>
                <w:snapToGrid w:val="0"/>
                <w:sz w:val="16"/>
              </w:rPr>
              <w:t>RP-010073</w:t>
            </w:r>
          </w:p>
        </w:tc>
        <w:tc>
          <w:tcPr>
            <w:tcW w:w="476" w:type="dxa"/>
            <w:shd w:val="solid" w:color="FFFFFF" w:fill="auto"/>
          </w:tcPr>
          <w:p w14:paraId="1A36AF6E" w14:textId="77777777" w:rsidR="006D3C56" w:rsidRDefault="006D3C56">
            <w:pPr>
              <w:pStyle w:val="TAC"/>
              <w:rPr>
                <w:snapToGrid w:val="0"/>
                <w:sz w:val="16"/>
              </w:rPr>
            </w:pPr>
            <w:r>
              <w:rPr>
                <w:snapToGrid w:val="0"/>
                <w:sz w:val="16"/>
              </w:rPr>
              <w:t>042</w:t>
            </w:r>
          </w:p>
        </w:tc>
        <w:tc>
          <w:tcPr>
            <w:tcW w:w="425" w:type="dxa"/>
            <w:shd w:val="solid" w:color="FFFFFF" w:fill="auto"/>
          </w:tcPr>
          <w:p w14:paraId="3EF4BE77" w14:textId="77777777" w:rsidR="006D3C56" w:rsidRDefault="006D3C56">
            <w:pPr>
              <w:pStyle w:val="TAC"/>
              <w:rPr>
                <w:snapToGrid w:val="0"/>
                <w:sz w:val="16"/>
              </w:rPr>
            </w:pPr>
            <w:r>
              <w:rPr>
                <w:snapToGrid w:val="0"/>
                <w:sz w:val="16"/>
              </w:rPr>
              <w:t>2</w:t>
            </w:r>
          </w:p>
        </w:tc>
        <w:tc>
          <w:tcPr>
            <w:tcW w:w="4820" w:type="dxa"/>
            <w:shd w:val="solid" w:color="FFFFFF" w:fill="auto"/>
          </w:tcPr>
          <w:p w14:paraId="4E3BBB37" w14:textId="77777777" w:rsidR="006D3C56" w:rsidRDefault="006D3C56">
            <w:pPr>
              <w:pStyle w:val="TAL"/>
              <w:rPr>
                <w:sz w:val="16"/>
              </w:rPr>
            </w:pPr>
            <w:r>
              <w:rPr>
                <w:sz w:val="16"/>
              </w:rPr>
              <w:t>Introduction of the Physical Node B Synchronization Channel</w:t>
            </w:r>
          </w:p>
        </w:tc>
        <w:tc>
          <w:tcPr>
            <w:tcW w:w="567" w:type="dxa"/>
            <w:shd w:val="solid" w:color="FFFFFF" w:fill="auto"/>
          </w:tcPr>
          <w:p w14:paraId="6489FA9B" w14:textId="77777777" w:rsidR="006D3C56" w:rsidRDefault="006D3C56">
            <w:pPr>
              <w:pStyle w:val="TAC"/>
              <w:rPr>
                <w:snapToGrid w:val="0"/>
                <w:sz w:val="16"/>
              </w:rPr>
            </w:pPr>
            <w:r>
              <w:rPr>
                <w:snapToGrid w:val="0"/>
                <w:sz w:val="16"/>
              </w:rPr>
              <w:t>3.5.0</w:t>
            </w:r>
          </w:p>
        </w:tc>
        <w:tc>
          <w:tcPr>
            <w:tcW w:w="567" w:type="dxa"/>
            <w:shd w:val="solid" w:color="FFFFFF" w:fill="auto"/>
          </w:tcPr>
          <w:p w14:paraId="1C5FED0B" w14:textId="77777777" w:rsidR="006D3C56" w:rsidRDefault="006D3C56">
            <w:pPr>
              <w:pStyle w:val="TAC"/>
              <w:rPr>
                <w:snapToGrid w:val="0"/>
                <w:sz w:val="16"/>
              </w:rPr>
            </w:pPr>
            <w:r>
              <w:rPr>
                <w:snapToGrid w:val="0"/>
                <w:sz w:val="16"/>
              </w:rPr>
              <w:t>4.0.0</w:t>
            </w:r>
          </w:p>
        </w:tc>
      </w:tr>
      <w:tr w:rsidR="006D3C56" w14:paraId="251F6BC9" w14:textId="77777777">
        <w:tblPrEx>
          <w:tblCellMar>
            <w:top w:w="0" w:type="dxa"/>
            <w:bottom w:w="0" w:type="dxa"/>
          </w:tblCellMar>
        </w:tblPrEx>
        <w:tc>
          <w:tcPr>
            <w:tcW w:w="800" w:type="dxa"/>
            <w:shd w:val="solid" w:color="FFFFFF" w:fill="auto"/>
          </w:tcPr>
          <w:p w14:paraId="7FB25CA6" w14:textId="77777777" w:rsidR="006D3C56" w:rsidRDefault="006D3C56">
            <w:pPr>
              <w:pStyle w:val="TAC"/>
              <w:rPr>
                <w:snapToGrid w:val="0"/>
                <w:sz w:val="16"/>
              </w:rPr>
            </w:pPr>
            <w:r>
              <w:rPr>
                <w:snapToGrid w:val="0"/>
                <w:sz w:val="16"/>
              </w:rPr>
              <w:t>16/03/01</w:t>
            </w:r>
          </w:p>
        </w:tc>
        <w:tc>
          <w:tcPr>
            <w:tcW w:w="800" w:type="dxa"/>
            <w:shd w:val="solid" w:color="FFFFFF" w:fill="auto"/>
          </w:tcPr>
          <w:p w14:paraId="78993CFE" w14:textId="77777777" w:rsidR="006D3C56" w:rsidRDefault="006D3C56">
            <w:pPr>
              <w:pStyle w:val="TAC"/>
              <w:rPr>
                <w:snapToGrid w:val="0"/>
                <w:sz w:val="16"/>
              </w:rPr>
            </w:pPr>
            <w:r>
              <w:rPr>
                <w:snapToGrid w:val="0"/>
                <w:sz w:val="16"/>
              </w:rPr>
              <w:t>RAN_11</w:t>
            </w:r>
          </w:p>
        </w:tc>
        <w:tc>
          <w:tcPr>
            <w:tcW w:w="901" w:type="dxa"/>
            <w:shd w:val="solid" w:color="FFFFFF" w:fill="auto"/>
          </w:tcPr>
          <w:p w14:paraId="29C5E3AC" w14:textId="77777777" w:rsidR="006D3C56" w:rsidRDefault="006D3C56">
            <w:pPr>
              <w:pStyle w:val="TAC"/>
              <w:rPr>
                <w:snapToGrid w:val="0"/>
                <w:sz w:val="16"/>
              </w:rPr>
            </w:pPr>
            <w:r>
              <w:rPr>
                <w:snapToGrid w:val="0"/>
                <w:sz w:val="16"/>
              </w:rPr>
              <w:t>RP-010071</w:t>
            </w:r>
          </w:p>
        </w:tc>
        <w:tc>
          <w:tcPr>
            <w:tcW w:w="476" w:type="dxa"/>
            <w:shd w:val="solid" w:color="FFFFFF" w:fill="auto"/>
          </w:tcPr>
          <w:p w14:paraId="27BBF9A7" w14:textId="77777777" w:rsidR="006D3C56" w:rsidRDefault="006D3C56">
            <w:pPr>
              <w:pStyle w:val="TAC"/>
              <w:rPr>
                <w:snapToGrid w:val="0"/>
                <w:sz w:val="16"/>
              </w:rPr>
            </w:pPr>
            <w:r>
              <w:rPr>
                <w:snapToGrid w:val="0"/>
                <w:sz w:val="16"/>
              </w:rPr>
              <w:t>043</w:t>
            </w:r>
          </w:p>
        </w:tc>
        <w:tc>
          <w:tcPr>
            <w:tcW w:w="425" w:type="dxa"/>
            <w:shd w:val="solid" w:color="FFFFFF" w:fill="auto"/>
          </w:tcPr>
          <w:p w14:paraId="71655009" w14:textId="77777777" w:rsidR="006D3C56" w:rsidRDefault="006D3C56">
            <w:pPr>
              <w:pStyle w:val="TAC"/>
              <w:rPr>
                <w:snapToGrid w:val="0"/>
                <w:sz w:val="16"/>
              </w:rPr>
            </w:pPr>
            <w:r>
              <w:rPr>
                <w:snapToGrid w:val="0"/>
                <w:sz w:val="16"/>
              </w:rPr>
              <w:t>1</w:t>
            </w:r>
          </w:p>
        </w:tc>
        <w:tc>
          <w:tcPr>
            <w:tcW w:w="4820" w:type="dxa"/>
            <w:shd w:val="solid" w:color="FFFFFF" w:fill="auto"/>
          </w:tcPr>
          <w:p w14:paraId="56BC5757" w14:textId="77777777" w:rsidR="006D3C56" w:rsidRDefault="006D3C56">
            <w:pPr>
              <w:pStyle w:val="TAL"/>
              <w:rPr>
                <w:snapToGrid w:val="0"/>
                <w:sz w:val="16"/>
              </w:rPr>
            </w:pPr>
            <w:r>
              <w:rPr>
                <w:sz w:val="16"/>
              </w:rPr>
              <w:t>Inclusion of 1.28Mcps TDD in TS 25.221</w:t>
            </w:r>
          </w:p>
        </w:tc>
        <w:tc>
          <w:tcPr>
            <w:tcW w:w="567" w:type="dxa"/>
            <w:shd w:val="solid" w:color="FFFFFF" w:fill="auto"/>
          </w:tcPr>
          <w:p w14:paraId="126F7801" w14:textId="77777777" w:rsidR="006D3C56" w:rsidRDefault="006D3C56">
            <w:pPr>
              <w:pStyle w:val="TAC"/>
              <w:rPr>
                <w:snapToGrid w:val="0"/>
                <w:sz w:val="16"/>
              </w:rPr>
            </w:pPr>
            <w:r>
              <w:rPr>
                <w:snapToGrid w:val="0"/>
                <w:sz w:val="16"/>
              </w:rPr>
              <w:t>3.5.0</w:t>
            </w:r>
          </w:p>
        </w:tc>
        <w:tc>
          <w:tcPr>
            <w:tcW w:w="567" w:type="dxa"/>
            <w:shd w:val="solid" w:color="FFFFFF" w:fill="auto"/>
          </w:tcPr>
          <w:p w14:paraId="595B7835" w14:textId="77777777" w:rsidR="006D3C56" w:rsidRDefault="006D3C56">
            <w:pPr>
              <w:pStyle w:val="TAC"/>
              <w:rPr>
                <w:snapToGrid w:val="0"/>
                <w:sz w:val="16"/>
              </w:rPr>
            </w:pPr>
            <w:r>
              <w:rPr>
                <w:snapToGrid w:val="0"/>
                <w:sz w:val="16"/>
              </w:rPr>
              <w:t>4.0.0</w:t>
            </w:r>
          </w:p>
        </w:tc>
      </w:tr>
      <w:tr w:rsidR="006D3C56" w14:paraId="1CE89E9F" w14:textId="77777777">
        <w:tblPrEx>
          <w:tblCellMar>
            <w:top w:w="0" w:type="dxa"/>
            <w:bottom w:w="0" w:type="dxa"/>
          </w:tblCellMar>
        </w:tblPrEx>
        <w:tc>
          <w:tcPr>
            <w:tcW w:w="800" w:type="dxa"/>
            <w:shd w:val="solid" w:color="FFFFFF" w:fill="auto"/>
          </w:tcPr>
          <w:p w14:paraId="4176D264" w14:textId="77777777" w:rsidR="006D3C56" w:rsidRDefault="006D3C56">
            <w:pPr>
              <w:pStyle w:val="TAC"/>
              <w:rPr>
                <w:snapToGrid w:val="0"/>
                <w:sz w:val="16"/>
              </w:rPr>
            </w:pPr>
            <w:r>
              <w:rPr>
                <w:snapToGrid w:val="0"/>
                <w:sz w:val="16"/>
              </w:rPr>
              <w:t>16/03/01</w:t>
            </w:r>
          </w:p>
        </w:tc>
        <w:tc>
          <w:tcPr>
            <w:tcW w:w="800" w:type="dxa"/>
            <w:shd w:val="solid" w:color="FFFFFF" w:fill="auto"/>
          </w:tcPr>
          <w:p w14:paraId="06720E0A" w14:textId="77777777" w:rsidR="006D3C56" w:rsidRDefault="006D3C56">
            <w:pPr>
              <w:pStyle w:val="TAC"/>
              <w:rPr>
                <w:snapToGrid w:val="0"/>
                <w:sz w:val="16"/>
              </w:rPr>
            </w:pPr>
            <w:r>
              <w:rPr>
                <w:snapToGrid w:val="0"/>
                <w:sz w:val="16"/>
              </w:rPr>
              <w:t>RAN_11</w:t>
            </w:r>
          </w:p>
        </w:tc>
        <w:tc>
          <w:tcPr>
            <w:tcW w:w="901" w:type="dxa"/>
            <w:shd w:val="solid" w:color="FFFFFF" w:fill="auto"/>
          </w:tcPr>
          <w:p w14:paraId="60914297" w14:textId="77777777" w:rsidR="006D3C56" w:rsidRDefault="006D3C56">
            <w:pPr>
              <w:pStyle w:val="TAC"/>
              <w:rPr>
                <w:snapToGrid w:val="0"/>
                <w:sz w:val="16"/>
              </w:rPr>
            </w:pPr>
            <w:r>
              <w:rPr>
                <w:snapToGrid w:val="0"/>
                <w:sz w:val="16"/>
              </w:rPr>
              <w:t>RP-010072</w:t>
            </w:r>
          </w:p>
        </w:tc>
        <w:tc>
          <w:tcPr>
            <w:tcW w:w="476" w:type="dxa"/>
            <w:shd w:val="solid" w:color="FFFFFF" w:fill="auto"/>
          </w:tcPr>
          <w:p w14:paraId="3FB47418" w14:textId="77777777" w:rsidR="006D3C56" w:rsidRDefault="006D3C56">
            <w:pPr>
              <w:pStyle w:val="TAC"/>
              <w:rPr>
                <w:snapToGrid w:val="0"/>
                <w:sz w:val="16"/>
              </w:rPr>
            </w:pPr>
            <w:r>
              <w:rPr>
                <w:snapToGrid w:val="0"/>
                <w:sz w:val="16"/>
              </w:rPr>
              <w:t>044</w:t>
            </w:r>
          </w:p>
        </w:tc>
        <w:tc>
          <w:tcPr>
            <w:tcW w:w="425" w:type="dxa"/>
            <w:shd w:val="solid" w:color="FFFFFF" w:fill="auto"/>
          </w:tcPr>
          <w:p w14:paraId="08D6A360" w14:textId="77777777" w:rsidR="006D3C56" w:rsidRDefault="006D3C56">
            <w:pPr>
              <w:pStyle w:val="TAC"/>
              <w:rPr>
                <w:snapToGrid w:val="0"/>
                <w:sz w:val="16"/>
              </w:rPr>
            </w:pPr>
            <w:r>
              <w:rPr>
                <w:snapToGrid w:val="0"/>
                <w:sz w:val="16"/>
              </w:rPr>
              <w:t>-</w:t>
            </w:r>
          </w:p>
        </w:tc>
        <w:tc>
          <w:tcPr>
            <w:tcW w:w="4820" w:type="dxa"/>
            <w:shd w:val="solid" w:color="FFFFFF" w:fill="auto"/>
          </w:tcPr>
          <w:p w14:paraId="2D464782" w14:textId="77777777" w:rsidR="006D3C56" w:rsidRDefault="006D3C56">
            <w:pPr>
              <w:pStyle w:val="TAL"/>
              <w:rPr>
                <w:snapToGrid w:val="0"/>
                <w:sz w:val="16"/>
              </w:rPr>
            </w:pPr>
            <w:r>
              <w:rPr>
                <w:sz w:val="16"/>
              </w:rPr>
              <w:t>Correction of beacon characteristics due to IPDLs</w:t>
            </w:r>
          </w:p>
        </w:tc>
        <w:tc>
          <w:tcPr>
            <w:tcW w:w="567" w:type="dxa"/>
            <w:shd w:val="solid" w:color="FFFFFF" w:fill="auto"/>
          </w:tcPr>
          <w:p w14:paraId="7C321174" w14:textId="77777777" w:rsidR="006D3C56" w:rsidRDefault="006D3C56">
            <w:pPr>
              <w:pStyle w:val="TAC"/>
              <w:rPr>
                <w:snapToGrid w:val="0"/>
                <w:sz w:val="16"/>
              </w:rPr>
            </w:pPr>
            <w:r>
              <w:rPr>
                <w:snapToGrid w:val="0"/>
                <w:sz w:val="16"/>
              </w:rPr>
              <w:t>3.5.0</w:t>
            </w:r>
          </w:p>
        </w:tc>
        <w:tc>
          <w:tcPr>
            <w:tcW w:w="567" w:type="dxa"/>
            <w:shd w:val="solid" w:color="FFFFFF" w:fill="auto"/>
          </w:tcPr>
          <w:p w14:paraId="27D47711" w14:textId="77777777" w:rsidR="006D3C56" w:rsidRDefault="006D3C56">
            <w:pPr>
              <w:pStyle w:val="TAC"/>
              <w:rPr>
                <w:snapToGrid w:val="0"/>
                <w:sz w:val="16"/>
              </w:rPr>
            </w:pPr>
            <w:r>
              <w:rPr>
                <w:snapToGrid w:val="0"/>
                <w:sz w:val="16"/>
              </w:rPr>
              <w:t>4.0.0</w:t>
            </w:r>
          </w:p>
        </w:tc>
      </w:tr>
      <w:tr w:rsidR="006D3C56" w14:paraId="6A19ED8E" w14:textId="77777777">
        <w:tblPrEx>
          <w:tblCellMar>
            <w:top w:w="0" w:type="dxa"/>
            <w:bottom w:w="0" w:type="dxa"/>
          </w:tblCellMar>
        </w:tblPrEx>
        <w:tc>
          <w:tcPr>
            <w:tcW w:w="800" w:type="dxa"/>
            <w:shd w:val="solid" w:color="FFFFFF" w:fill="auto"/>
          </w:tcPr>
          <w:p w14:paraId="2319EC44" w14:textId="77777777" w:rsidR="006D3C56" w:rsidRDefault="006D3C56">
            <w:pPr>
              <w:pStyle w:val="TAC"/>
              <w:rPr>
                <w:snapToGrid w:val="0"/>
                <w:sz w:val="16"/>
              </w:rPr>
            </w:pPr>
            <w:r>
              <w:rPr>
                <w:snapToGrid w:val="0"/>
                <w:sz w:val="16"/>
              </w:rPr>
              <w:t>15/06/01</w:t>
            </w:r>
          </w:p>
        </w:tc>
        <w:tc>
          <w:tcPr>
            <w:tcW w:w="800" w:type="dxa"/>
            <w:shd w:val="solid" w:color="FFFFFF" w:fill="auto"/>
          </w:tcPr>
          <w:p w14:paraId="3489B084" w14:textId="77777777" w:rsidR="006D3C56" w:rsidRDefault="006D3C56">
            <w:pPr>
              <w:pStyle w:val="TAC"/>
              <w:rPr>
                <w:snapToGrid w:val="0"/>
                <w:sz w:val="16"/>
              </w:rPr>
            </w:pPr>
            <w:r>
              <w:rPr>
                <w:snapToGrid w:val="0"/>
                <w:sz w:val="16"/>
              </w:rPr>
              <w:t>RAN_12</w:t>
            </w:r>
          </w:p>
        </w:tc>
        <w:tc>
          <w:tcPr>
            <w:tcW w:w="901" w:type="dxa"/>
            <w:shd w:val="solid" w:color="FFFFFF" w:fill="auto"/>
          </w:tcPr>
          <w:p w14:paraId="21457A31" w14:textId="77777777" w:rsidR="006D3C56" w:rsidRDefault="006D3C56">
            <w:pPr>
              <w:pStyle w:val="TAC"/>
              <w:rPr>
                <w:snapToGrid w:val="0"/>
                <w:sz w:val="16"/>
              </w:rPr>
            </w:pPr>
            <w:r>
              <w:rPr>
                <w:snapToGrid w:val="0"/>
                <w:sz w:val="16"/>
              </w:rPr>
              <w:t>RP-010336</w:t>
            </w:r>
          </w:p>
        </w:tc>
        <w:tc>
          <w:tcPr>
            <w:tcW w:w="476" w:type="dxa"/>
            <w:shd w:val="solid" w:color="FFFFFF" w:fill="auto"/>
            <w:vAlign w:val="center"/>
          </w:tcPr>
          <w:p w14:paraId="016D7329" w14:textId="77777777" w:rsidR="006D3C56" w:rsidRDefault="006D3C56">
            <w:pPr>
              <w:pStyle w:val="TAC"/>
              <w:rPr>
                <w:rFonts w:cs="Arial"/>
                <w:sz w:val="16"/>
              </w:rPr>
            </w:pPr>
            <w:r>
              <w:rPr>
                <w:rFonts w:cs="Arial"/>
                <w:sz w:val="16"/>
              </w:rPr>
              <w:t>051</w:t>
            </w:r>
          </w:p>
        </w:tc>
        <w:tc>
          <w:tcPr>
            <w:tcW w:w="425" w:type="dxa"/>
            <w:shd w:val="solid" w:color="FFFFFF" w:fill="auto"/>
            <w:vAlign w:val="center"/>
          </w:tcPr>
          <w:p w14:paraId="5EE798B3" w14:textId="77777777" w:rsidR="006D3C56" w:rsidRDefault="006D3C56">
            <w:pPr>
              <w:pStyle w:val="TAC"/>
              <w:rPr>
                <w:rFonts w:cs="Arial"/>
                <w:sz w:val="16"/>
              </w:rPr>
            </w:pPr>
            <w:r>
              <w:rPr>
                <w:rFonts w:cs="Arial"/>
                <w:sz w:val="16"/>
              </w:rPr>
              <w:t>-</w:t>
            </w:r>
          </w:p>
        </w:tc>
        <w:tc>
          <w:tcPr>
            <w:tcW w:w="4820" w:type="dxa"/>
            <w:shd w:val="solid" w:color="FFFFFF" w:fill="auto"/>
            <w:vAlign w:val="center"/>
          </w:tcPr>
          <w:p w14:paraId="75D9FCB1" w14:textId="77777777" w:rsidR="006D3C56" w:rsidRDefault="006D3C56">
            <w:pPr>
              <w:pStyle w:val="TAL"/>
              <w:rPr>
                <w:sz w:val="16"/>
              </w:rPr>
            </w:pPr>
            <w:r>
              <w:rPr>
                <w:sz w:val="16"/>
              </w:rPr>
              <w:t>Clarification of Midamble Usage in TS25.221</w:t>
            </w:r>
          </w:p>
        </w:tc>
        <w:tc>
          <w:tcPr>
            <w:tcW w:w="567" w:type="dxa"/>
            <w:shd w:val="solid" w:color="FFFFFF" w:fill="auto"/>
          </w:tcPr>
          <w:p w14:paraId="46C00CA9" w14:textId="77777777" w:rsidR="006D3C56" w:rsidRDefault="006D3C56">
            <w:pPr>
              <w:pStyle w:val="TAC"/>
              <w:rPr>
                <w:snapToGrid w:val="0"/>
                <w:sz w:val="16"/>
              </w:rPr>
            </w:pPr>
            <w:r>
              <w:rPr>
                <w:snapToGrid w:val="0"/>
                <w:sz w:val="16"/>
              </w:rPr>
              <w:t>4.0.0</w:t>
            </w:r>
          </w:p>
        </w:tc>
        <w:tc>
          <w:tcPr>
            <w:tcW w:w="567" w:type="dxa"/>
            <w:shd w:val="solid" w:color="FFFFFF" w:fill="auto"/>
          </w:tcPr>
          <w:p w14:paraId="50B27AB2" w14:textId="77777777" w:rsidR="006D3C56" w:rsidRDefault="006D3C56">
            <w:pPr>
              <w:pStyle w:val="TAC"/>
              <w:rPr>
                <w:snapToGrid w:val="0"/>
                <w:sz w:val="16"/>
              </w:rPr>
            </w:pPr>
            <w:r>
              <w:rPr>
                <w:snapToGrid w:val="0"/>
                <w:sz w:val="16"/>
              </w:rPr>
              <w:t>4.1.0</w:t>
            </w:r>
          </w:p>
        </w:tc>
      </w:tr>
      <w:tr w:rsidR="006D3C56" w14:paraId="0F047570" w14:textId="77777777">
        <w:tblPrEx>
          <w:tblCellMar>
            <w:top w:w="0" w:type="dxa"/>
            <w:bottom w:w="0" w:type="dxa"/>
          </w:tblCellMar>
        </w:tblPrEx>
        <w:tc>
          <w:tcPr>
            <w:tcW w:w="800" w:type="dxa"/>
            <w:shd w:val="solid" w:color="FFFFFF" w:fill="auto"/>
          </w:tcPr>
          <w:p w14:paraId="7FBB5A31" w14:textId="77777777" w:rsidR="006D3C56" w:rsidRDefault="006D3C56">
            <w:pPr>
              <w:pStyle w:val="TAC"/>
              <w:rPr>
                <w:snapToGrid w:val="0"/>
                <w:sz w:val="16"/>
              </w:rPr>
            </w:pPr>
            <w:r>
              <w:rPr>
                <w:snapToGrid w:val="0"/>
                <w:sz w:val="16"/>
              </w:rPr>
              <w:t>15/06/01</w:t>
            </w:r>
          </w:p>
        </w:tc>
        <w:tc>
          <w:tcPr>
            <w:tcW w:w="800" w:type="dxa"/>
            <w:shd w:val="solid" w:color="FFFFFF" w:fill="auto"/>
          </w:tcPr>
          <w:p w14:paraId="5180026F" w14:textId="77777777" w:rsidR="006D3C56" w:rsidRDefault="006D3C56">
            <w:pPr>
              <w:pStyle w:val="TAC"/>
              <w:rPr>
                <w:snapToGrid w:val="0"/>
                <w:sz w:val="16"/>
              </w:rPr>
            </w:pPr>
            <w:r>
              <w:rPr>
                <w:snapToGrid w:val="0"/>
                <w:sz w:val="16"/>
              </w:rPr>
              <w:t>RAN_12</w:t>
            </w:r>
          </w:p>
        </w:tc>
        <w:tc>
          <w:tcPr>
            <w:tcW w:w="901" w:type="dxa"/>
            <w:shd w:val="solid" w:color="FFFFFF" w:fill="auto"/>
          </w:tcPr>
          <w:p w14:paraId="36EA473F" w14:textId="77777777" w:rsidR="006D3C56" w:rsidRDefault="006D3C56">
            <w:pPr>
              <w:pStyle w:val="TAC"/>
              <w:rPr>
                <w:snapToGrid w:val="0"/>
                <w:sz w:val="16"/>
              </w:rPr>
            </w:pPr>
            <w:r>
              <w:rPr>
                <w:snapToGrid w:val="0"/>
                <w:sz w:val="16"/>
              </w:rPr>
              <w:t>RP-010336</w:t>
            </w:r>
          </w:p>
        </w:tc>
        <w:tc>
          <w:tcPr>
            <w:tcW w:w="476" w:type="dxa"/>
            <w:shd w:val="solid" w:color="FFFFFF" w:fill="auto"/>
          </w:tcPr>
          <w:p w14:paraId="54BC1D71" w14:textId="77777777" w:rsidR="006D3C56" w:rsidRDefault="006D3C56">
            <w:pPr>
              <w:pStyle w:val="TAC"/>
              <w:rPr>
                <w:rFonts w:cs="Arial"/>
                <w:sz w:val="16"/>
              </w:rPr>
            </w:pPr>
            <w:r>
              <w:rPr>
                <w:rFonts w:cs="Arial"/>
                <w:sz w:val="16"/>
              </w:rPr>
              <w:t>053</w:t>
            </w:r>
          </w:p>
        </w:tc>
        <w:tc>
          <w:tcPr>
            <w:tcW w:w="425" w:type="dxa"/>
            <w:shd w:val="solid" w:color="FFFFFF" w:fill="auto"/>
          </w:tcPr>
          <w:p w14:paraId="4FC264EC" w14:textId="77777777" w:rsidR="006D3C56" w:rsidRDefault="006D3C56">
            <w:pPr>
              <w:pStyle w:val="TAC"/>
              <w:rPr>
                <w:rFonts w:cs="Arial"/>
                <w:sz w:val="16"/>
              </w:rPr>
            </w:pPr>
            <w:r>
              <w:rPr>
                <w:rFonts w:cs="Arial"/>
                <w:sz w:val="16"/>
              </w:rPr>
              <w:t>-</w:t>
            </w:r>
          </w:p>
        </w:tc>
        <w:tc>
          <w:tcPr>
            <w:tcW w:w="4820" w:type="dxa"/>
            <w:shd w:val="solid" w:color="FFFFFF" w:fill="auto"/>
            <w:vAlign w:val="center"/>
          </w:tcPr>
          <w:p w14:paraId="6FA688A6" w14:textId="77777777" w:rsidR="006D3C56" w:rsidRDefault="006D3C56">
            <w:pPr>
              <w:pStyle w:val="TAL"/>
              <w:rPr>
                <w:sz w:val="16"/>
              </w:rPr>
            </w:pPr>
            <w:r>
              <w:rPr>
                <w:sz w:val="16"/>
              </w:rPr>
              <w:t>Addition to the abbreviation list, correction of references to tables and figures</w:t>
            </w:r>
          </w:p>
        </w:tc>
        <w:tc>
          <w:tcPr>
            <w:tcW w:w="567" w:type="dxa"/>
            <w:shd w:val="solid" w:color="FFFFFF" w:fill="auto"/>
          </w:tcPr>
          <w:p w14:paraId="62D53D1E" w14:textId="77777777" w:rsidR="006D3C56" w:rsidRDefault="006D3C56">
            <w:pPr>
              <w:pStyle w:val="TAC"/>
              <w:rPr>
                <w:snapToGrid w:val="0"/>
                <w:sz w:val="16"/>
              </w:rPr>
            </w:pPr>
            <w:r>
              <w:rPr>
                <w:snapToGrid w:val="0"/>
                <w:sz w:val="16"/>
              </w:rPr>
              <w:t>4.0.0</w:t>
            </w:r>
          </w:p>
        </w:tc>
        <w:tc>
          <w:tcPr>
            <w:tcW w:w="567" w:type="dxa"/>
            <w:shd w:val="solid" w:color="FFFFFF" w:fill="auto"/>
          </w:tcPr>
          <w:p w14:paraId="299688A2" w14:textId="77777777" w:rsidR="006D3C56" w:rsidRDefault="006D3C56">
            <w:pPr>
              <w:pStyle w:val="TAC"/>
              <w:rPr>
                <w:snapToGrid w:val="0"/>
                <w:sz w:val="16"/>
              </w:rPr>
            </w:pPr>
            <w:r>
              <w:rPr>
                <w:snapToGrid w:val="0"/>
                <w:sz w:val="16"/>
              </w:rPr>
              <w:t>4.1.0</w:t>
            </w:r>
          </w:p>
        </w:tc>
      </w:tr>
      <w:tr w:rsidR="006D3C56" w14:paraId="0230E4ED" w14:textId="77777777">
        <w:tblPrEx>
          <w:tblCellMar>
            <w:top w:w="0" w:type="dxa"/>
            <w:bottom w:w="0" w:type="dxa"/>
          </w:tblCellMar>
        </w:tblPrEx>
        <w:tc>
          <w:tcPr>
            <w:tcW w:w="800" w:type="dxa"/>
            <w:shd w:val="solid" w:color="FFFFFF" w:fill="auto"/>
          </w:tcPr>
          <w:p w14:paraId="391A0136" w14:textId="77777777" w:rsidR="006D3C56" w:rsidRDefault="006D3C56">
            <w:pPr>
              <w:pStyle w:val="TAC"/>
              <w:rPr>
                <w:snapToGrid w:val="0"/>
                <w:sz w:val="16"/>
              </w:rPr>
            </w:pPr>
            <w:r>
              <w:rPr>
                <w:snapToGrid w:val="0"/>
                <w:sz w:val="16"/>
              </w:rPr>
              <w:t>15/06/01</w:t>
            </w:r>
          </w:p>
        </w:tc>
        <w:tc>
          <w:tcPr>
            <w:tcW w:w="800" w:type="dxa"/>
            <w:shd w:val="solid" w:color="FFFFFF" w:fill="auto"/>
          </w:tcPr>
          <w:p w14:paraId="35AD3EF2" w14:textId="77777777" w:rsidR="006D3C56" w:rsidRDefault="006D3C56">
            <w:pPr>
              <w:pStyle w:val="TAC"/>
              <w:rPr>
                <w:snapToGrid w:val="0"/>
                <w:sz w:val="16"/>
              </w:rPr>
            </w:pPr>
            <w:r>
              <w:rPr>
                <w:snapToGrid w:val="0"/>
                <w:sz w:val="16"/>
              </w:rPr>
              <w:t>RAN_12</w:t>
            </w:r>
          </w:p>
        </w:tc>
        <w:tc>
          <w:tcPr>
            <w:tcW w:w="901" w:type="dxa"/>
            <w:shd w:val="solid" w:color="FFFFFF" w:fill="auto"/>
          </w:tcPr>
          <w:p w14:paraId="5254AAF2" w14:textId="77777777" w:rsidR="006D3C56" w:rsidRDefault="006D3C56">
            <w:pPr>
              <w:pStyle w:val="TAC"/>
              <w:rPr>
                <w:snapToGrid w:val="0"/>
                <w:sz w:val="16"/>
              </w:rPr>
            </w:pPr>
            <w:r>
              <w:rPr>
                <w:snapToGrid w:val="0"/>
                <w:sz w:val="16"/>
              </w:rPr>
              <w:t>RP-010342</w:t>
            </w:r>
          </w:p>
        </w:tc>
        <w:tc>
          <w:tcPr>
            <w:tcW w:w="476" w:type="dxa"/>
            <w:shd w:val="solid" w:color="FFFFFF" w:fill="auto"/>
            <w:vAlign w:val="center"/>
          </w:tcPr>
          <w:p w14:paraId="152EE85F" w14:textId="77777777" w:rsidR="006D3C56" w:rsidRDefault="006D3C56">
            <w:pPr>
              <w:pStyle w:val="TAC"/>
              <w:rPr>
                <w:rFonts w:cs="Arial"/>
                <w:sz w:val="16"/>
              </w:rPr>
            </w:pPr>
            <w:r>
              <w:rPr>
                <w:rFonts w:cs="Arial"/>
                <w:sz w:val="16"/>
              </w:rPr>
              <w:t>049</w:t>
            </w:r>
          </w:p>
        </w:tc>
        <w:tc>
          <w:tcPr>
            <w:tcW w:w="425" w:type="dxa"/>
            <w:shd w:val="solid" w:color="FFFFFF" w:fill="auto"/>
            <w:vAlign w:val="center"/>
          </w:tcPr>
          <w:p w14:paraId="439551EA" w14:textId="77777777" w:rsidR="006D3C56" w:rsidRDefault="006D3C56">
            <w:pPr>
              <w:pStyle w:val="TAC"/>
              <w:rPr>
                <w:rFonts w:cs="Arial"/>
                <w:sz w:val="16"/>
              </w:rPr>
            </w:pPr>
            <w:r>
              <w:rPr>
                <w:rFonts w:cs="Arial"/>
                <w:sz w:val="16"/>
              </w:rPr>
              <w:t>-</w:t>
            </w:r>
          </w:p>
        </w:tc>
        <w:tc>
          <w:tcPr>
            <w:tcW w:w="4820" w:type="dxa"/>
            <w:shd w:val="solid" w:color="FFFFFF" w:fill="auto"/>
            <w:vAlign w:val="center"/>
          </w:tcPr>
          <w:p w14:paraId="527449D6" w14:textId="77777777" w:rsidR="006D3C56" w:rsidRDefault="006D3C56">
            <w:pPr>
              <w:pStyle w:val="TAL"/>
              <w:rPr>
                <w:sz w:val="16"/>
              </w:rPr>
            </w:pPr>
            <w:r>
              <w:rPr>
                <w:sz w:val="16"/>
              </w:rPr>
              <w:t>Correction of spelling in definition of beacon characteristics</w:t>
            </w:r>
          </w:p>
        </w:tc>
        <w:tc>
          <w:tcPr>
            <w:tcW w:w="567" w:type="dxa"/>
            <w:shd w:val="solid" w:color="FFFFFF" w:fill="auto"/>
          </w:tcPr>
          <w:p w14:paraId="524169B0" w14:textId="77777777" w:rsidR="006D3C56" w:rsidRDefault="006D3C56">
            <w:pPr>
              <w:pStyle w:val="TAC"/>
              <w:rPr>
                <w:snapToGrid w:val="0"/>
                <w:sz w:val="16"/>
              </w:rPr>
            </w:pPr>
            <w:r>
              <w:rPr>
                <w:snapToGrid w:val="0"/>
                <w:sz w:val="16"/>
              </w:rPr>
              <w:t>4.0.0</w:t>
            </w:r>
          </w:p>
        </w:tc>
        <w:tc>
          <w:tcPr>
            <w:tcW w:w="567" w:type="dxa"/>
            <w:shd w:val="solid" w:color="FFFFFF" w:fill="auto"/>
          </w:tcPr>
          <w:p w14:paraId="328061B3" w14:textId="77777777" w:rsidR="006D3C56" w:rsidRDefault="006D3C56">
            <w:pPr>
              <w:pStyle w:val="TAC"/>
              <w:rPr>
                <w:snapToGrid w:val="0"/>
                <w:sz w:val="16"/>
              </w:rPr>
            </w:pPr>
            <w:r>
              <w:rPr>
                <w:snapToGrid w:val="0"/>
                <w:sz w:val="16"/>
              </w:rPr>
              <w:t>4.1.0</w:t>
            </w:r>
          </w:p>
        </w:tc>
      </w:tr>
      <w:tr w:rsidR="006D3C56" w14:paraId="071E0E1F" w14:textId="77777777">
        <w:tblPrEx>
          <w:tblCellMar>
            <w:top w:w="0" w:type="dxa"/>
            <w:bottom w:w="0" w:type="dxa"/>
          </w:tblCellMar>
        </w:tblPrEx>
        <w:tc>
          <w:tcPr>
            <w:tcW w:w="800" w:type="dxa"/>
            <w:shd w:val="solid" w:color="FFFFFF" w:fill="auto"/>
          </w:tcPr>
          <w:p w14:paraId="28CB03DC" w14:textId="77777777" w:rsidR="006D3C56" w:rsidRDefault="006D3C56">
            <w:pPr>
              <w:pStyle w:val="TAC"/>
              <w:rPr>
                <w:snapToGrid w:val="0"/>
                <w:sz w:val="16"/>
              </w:rPr>
            </w:pPr>
            <w:r>
              <w:rPr>
                <w:snapToGrid w:val="0"/>
                <w:sz w:val="16"/>
              </w:rPr>
              <w:t>15/06/01</w:t>
            </w:r>
          </w:p>
        </w:tc>
        <w:tc>
          <w:tcPr>
            <w:tcW w:w="800" w:type="dxa"/>
            <w:shd w:val="solid" w:color="FFFFFF" w:fill="auto"/>
          </w:tcPr>
          <w:p w14:paraId="0F5FC566" w14:textId="77777777" w:rsidR="006D3C56" w:rsidRDefault="006D3C56">
            <w:pPr>
              <w:pStyle w:val="TAC"/>
              <w:rPr>
                <w:snapToGrid w:val="0"/>
                <w:sz w:val="16"/>
              </w:rPr>
            </w:pPr>
            <w:r>
              <w:rPr>
                <w:snapToGrid w:val="0"/>
                <w:sz w:val="16"/>
              </w:rPr>
              <w:t>RAN_12</w:t>
            </w:r>
          </w:p>
        </w:tc>
        <w:tc>
          <w:tcPr>
            <w:tcW w:w="901" w:type="dxa"/>
            <w:shd w:val="solid" w:color="FFFFFF" w:fill="auto"/>
          </w:tcPr>
          <w:p w14:paraId="6824A68E" w14:textId="77777777" w:rsidR="006D3C56" w:rsidRDefault="006D3C56">
            <w:pPr>
              <w:pStyle w:val="TAC"/>
              <w:rPr>
                <w:snapToGrid w:val="0"/>
                <w:sz w:val="16"/>
              </w:rPr>
            </w:pPr>
            <w:r>
              <w:rPr>
                <w:snapToGrid w:val="0"/>
                <w:sz w:val="16"/>
              </w:rPr>
              <w:t>RP-010342</w:t>
            </w:r>
          </w:p>
        </w:tc>
        <w:tc>
          <w:tcPr>
            <w:tcW w:w="476" w:type="dxa"/>
            <w:shd w:val="solid" w:color="FFFFFF" w:fill="auto"/>
            <w:vAlign w:val="center"/>
          </w:tcPr>
          <w:p w14:paraId="611680E2" w14:textId="77777777" w:rsidR="006D3C56" w:rsidRDefault="006D3C56">
            <w:pPr>
              <w:pStyle w:val="TAC"/>
              <w:rPr>
                <w:rFonts w:cs="Arial"/>
                <w:sz w:val="16"/>
              </w:rPr>
            </w:pPr>
            <w:r>
              <w:rPr>
                <w:rFonts w:cs="Arial"/>
                <w:sz w:val="16"/>
              </w:rPr>
              <w:t>055</w:t>
            </w:r>
          </w:p>
        </w:tc>
        <w:tc>
          <w:tcPr>
            <w:tcW w:w="425" w:type="dxa"/>
            <w:shd w:val="solid" w:color="FFFFFF" w:fill="auto"/>
            <w:vAlign w:val="center"/>
          </w:tcPr>
          <w:p w14:paraId="375B3C23" w14:textId="77777777" w:rsidR="006D3C56" w:rsidRDefault="006D3C56">
            <w:pPr>
              <w:pStyle w:val="TAC"/>
              <w:rPr>
                <w:rFonts w:cs="Arial"/>
                <w:sz w:val="16"/>
              </w:rPr>
            </w:pPr>
            <w:r>
              <w:rPr>
                <w:rFonts w:cs="Arial"/>
                <w:sz w:val="16"/>
              </w:rPr>
              <w:t>-</w:t>
            </w:r>
          </w:p>
        </w:tc>
        <w:tc>
          <w:tcPr>
            <w:tcW w:w="4820" w:type="dxa"/>
            <w:shd w:val="solid" w:color="FFFFFF" w:fill="auto"/>
            <w:vAlign w:val="center"/>
          </w:tcPr>
          <w:p w14:paraId="421EE2FB" w14:textId="77777777" w:rsidR="006D3C56" w:rsidRDefault="006D3C56">
            <w:pPr>
              <w:pStyle w:val="TAL"/>
              <w:rPr>
                <w:sz w:val="16"/>
              </w:rPr>
            </w:pPr>
            <w:r>
              <w:rPr>
                <w:sz w:val="16"/>
              </w:rPr>
              <w:t>Correction of Note for PDSCH signalling methods</w:t>
            </w:r>
          </w:p>
        </w:tc>
        <w:tc>
          <w:tcPr>
            <w:tcW w:w="567" w:type="dxa"/>
            <w:shd w:val="solid" w:color="FFFFFF" w:fill="auto"/>
          </w:tcPr>
          <w:p w14:paraId="35F68FF9" w14:textId="77777777" w:rsidR="006D3C56" w:rsidRDefault="006D3C56">
            <w:pPr>
              <w:pStyle w:val="TAC"/>
              <w:rPr>
                <w:snapToGrid w:val="0"/>
                <w:sz w:val="16"/>
              </w:rPr>
            </w:pPr>
            <w:r>
              <w:rPr>
                <w:snapToGrid w:val="0"/>
                <w:sz w:val="16"/>
              </w:rPr>
              <w:t>4.0.0</w:t>
            </w:r>
          </w:p>
        </w:tc>
        <w:tc>
          <w:tcPr>
            <w:tcW w:w="567" w:type="dxa"/>
            <w:shd w:val="solid" w:color="FFFFFF" w:fill="auto"/>
          </w:tcPr>
          <w:p w14:paraId="4EFE26A9" w14:textId="77777777" w:rsidR="006D3C56" w:rsidRDefault="006D3C56">
            <w:pPr>
              <w:pStyle w:val="TAC"/>
              <w:rPr>
                <w:snapToGrid w:val="0"/>
                <w:sz w:val="16"/>
              </w:rPr>
            </w:pPr>
            <w:r>
              <w:rPr>
                <w:snapToGrid w:val="0"/>
                <w:sz w:val="16"/>
              </w:rPr>
              <w:t>4.1.0</w:t>
            </w:r>
          </w:p>
        </w:tc>
      </w:tr>
      <w:tr w:rsidR="006D3C56" w14:paraId="55DEE8C6" w14:textId="77777777">
        <w:tblPrEx>
          <w:tblCellMar>
            <w:top w:w="0" w:type="dxa"/>
            <w:bottom w:w="0" w:type="dxa"/>
          </w:tblCellMar>
        </w:tblPrEx>
        <w:tc>
          <w:tcPr>
            <w:tcW w:w="800" w:type="dxa"/>
            <w:shd w:val="solid" w:color="FFFFFF" w:fill="auto"/>
          </w:tcPr>
          <w:p w14:paraId="27105DE1" w14:textId="77777777" w:rsidR="006D3C56" w:rsidRDefault="006D3C56">
            <w:pPr>
              <w:pStyle w:val="TAC"/>
              <w:rPr>
                <w:snapToGrid w:val="0"/>
                <w:sz w:val="16"/>
              </w:rPr>
            </w:pPr>
            <w:r>
              <w:rPr>
                <w:snapToGrid w:val="0"/>
                <w:sz w:val="16"/>
              </w:rPr>
              <w:t>21/09/01</w:t>
            </w:r>
          </w:p>
        </w:tc>
        <w:tc>
          <w:tcPr>
            <w:tcW w:w="800" w:type="dxa"/>
            <w:shd w:val="solid" w:color="FFFFFF" w:fill="auto"/>
          </w:tcPr>
          <w:p w14:paraId="39EE576E" w14:textId="77777777" w:rsidR="006D3C56" w:rsidRDefault="006D3C56">
            <w:pPr>
              <w:pStyle w:val="TAC"/>
              <w:rPr>
                <w:snapToGrid w:val="0"/>
                <w:sz w:val="16"/>
              </w:rPr>
            </w:pPr>
            <w:r>
              <w:rPr>
                <w:snapToGrid w:val="0"/>
                <w:sz w:val="16"/>
              </w:rPr>
              <w:t>RAN_13</w:t>
            </w:r>
          </w:p>
        </w:tc>
        <w:tc>
          <w:tcPr>
            <w:tcW w:w="901" w:type="dxa"/>
            <w:shd w:val="solid" w:color="FFFFFF" w:fill="auto"/>
          </w:tcPr>
          <w:p w14:paraId="079CF6DF" w14:textId="77777777" w:rsidR="006D3C56" w:rsidRDefault="006D3C56">
            <w:pPr>
              <w:pStyle w:val="TAC"/>
              <w:rPr>
                <w:snapToGrid w:val="0"/>
                <w:sz w:val="16"/>
              </w:rPr>
            </w:pPr>
            <w:r>
              <w:rPr>
                <w:snapToGrid w:val="0"/>
                <w:sz w:val="16"/>
              </w:rPr>
              <w:t>RP-010522</w:t>
            </w:r>
          </w:p>
        </w:tc>
        <w:tc>
          <w:tcPr>
            <w:tcW w:w="476" w:type="dxa"/>
            <w:shd w:val="solid" w:color="FFFFFF" w:fill="auto"/>
            <w:vAlign w:val="center"/>
          </w:tcPr>
          <w:p w14:paraId="2BB78FAC" w14:textId="77777777" w:rsidR="006D3C56" w:rsidRDefault="006D3C56">
            <w:pPr>
              <w:pStyle w:val="TAC"/>
              <w:rPr>
                <w:rFonts w:cs="Arial"/>
                <w:sz w:val="16"/>
              </w:rPr>
            </w:pPr>
            <w:r>
              <w:rPr>
                <w:rFonts w:cs="Arial"/>
                <w:sz w:val="16"/>
              </w:rPr>
              <w:t>057</w:t>
            </w:r>
          </w:p>
        </w:tc>
        <w:tc>
          <w:tcPr>
            <w:tcW w:w="425" w:type="dxa"/>
            <w:shd w:val="solid" w:color="FFFFFF" w:fill="auto"/>
            <w:vAlign w:val="center"/>
          </w:tcPr>
          <w:p w14:paraId="3C0F77FA" w14:textId="77777777" w:rsidR="006D3C56" w:rsidRDefault="006D3C56">
            <w:pPr>
              <w:pStyle w:val="TAC"/>
              <w:rPr>
                <w:rFonts w:cs="Arial"/>
                <w:sz w:val="16"/>
              </w:rPr>
            </w:pPr>
            <w:r>
              <w:rPr>
                <w:rFonts w:cs="Arial"/>
                <w:sz w:val="16"/>
              </w:rPr>
              <w:t>-</w:t>
            </w:r>
          </w:p>
        </w:tc>
        <w:tc>
          <w:tcPr>
            <w:tcW w:w="4820" w:type="dxa"/>
            <w:shd w:val="solid" w:color="FFFFFF" w:fill="auto"/>
          </w:tcPr>
          <w:p w14:paraId="387A7807" w14:textId="77777777" w:rsidR="006D3C56" w:rsidRDefault="006D3C56">
            <w:pPr>
              <w:pStyle w:val="TAL"/>
              <w:rPr>
                <w:sz w:val="16"/>
              </w:rPr>
            </w:pPr>
            <w:r>
              <w:rPr>
                <w:sz w:val="16"/>
              </w:rPr>
              <w:t>TFCI Terminology</w:t>
            </w:r>
          </w:p>
        </w:tc>
        <w:tc>
          <w:tcPr>
            <w:tcW w:w="567" w:type="dxa"/>
            <w:shd w:val="solid" w:color="FFFFFF" w:fill="auto"/>
          </w:tcPr>
          <w:p w14:paraId="4D5B85F3" w14:textId="77777777" w:rsidR="006D3C56" w:rsidRDefault="006D3C56">
            <w:pPr>
              <w:pStyle w:val="TAC"/>
              <w:rPr>
                <w:snapToGrid w:val="0"/>
                <w:sz w:val="16"/>
              </w:rPr>
            </w:pPr>
            <w:r>
              <w:rPr>
                <w:snapToGrid w:val="0"/>
                <w:sz w:val="16"/>
              </w:rPr>
              <w:t>4.1.0</w:t>
            </w:r>
          </w:p>
        </w:tc>
        <w:tc>
          <w:tcPr>
            <w:tcW w:w="567" w:type="dxa"/>
            <w:shd w:val="solid" w:color="FFFFFF" w:fill="auto"/>
          </w:tcPr>
          <w:p w14:paraId="4B2E9A36" w14:textId="77777777" w:rsidR="006D3C56" w:rsidRDefault="006D3C56">
            <w:pPr>
              <w:pStyle w:val="TAC"/>
              <w:rPr>
                <w:snapToGrid w:val="0"/>
                <w:sz w:val="16"/>
              </w:rPr>
            </w:pPr>
            <w:r>
              <w:rPr>
                <w:snapToGrid w:val="0"/>
                <w:sz w:val="16"/>
              </w:rPr>
              <w:t>4.2.0</w:t>
            </w:r>
          </w:p>
        </w:tc>
      </w:tr>
      <w:tr w:rsidR="006D3C56" w14:paraId="4FBD92B5" w14:textId="77777777">
        <w:tblPrEx>
          <w:tblCellMar>
            <w:top w:w="0" w:type="dxa"/>
            <w:bottom w:w="0" w:type="dxa"/>
          </w:tblCellMar>
        </w:tblPrEx>
        <w:tc>
          <w:tcPr>
            <w:tcW w:w="800" w:type="dxa"/>
            <w:shd w:val="solid" w:color="FFFFFF" w:fill="auto"/>
          </w:tcPr>
          <w:p w14:paraId="6394E7FE" w14:textId="77777777" w:rsidR="006D3C56" w:rsidRDefault="006D3C56">
            <w:pPr>
              <w:pStyle w:val="TAC"/>
              <w:rPr>
                <w:snapToGrid w:val="0"/>
                <w:sz w:val="16"/>
              </w:rPr>
            </w:pPr>
            <w:r>
              <w:rPr>
                <w:snapToGrid w:val="0"/>
                <w:sz w:val="16"/>
              </w:rPr>
              <w:t>21/09/01</w:t>
            </w:r>
          </w:p>
        </w:tc>
        <w:tc>
          <w:tcPr>
            <w:tcW w:w="800" w:type="dxa"/>
            <w:shd w:val="solid" w:color="FFFFFF" w:fill="auto"/>
          </w:tcPr>
          <w:p w14:paraId="6294E2F9" w14:textId="77777777" w:rsidR="006D3C56" w:rsidRDefault="006D3C56">
            <w:pPr>
              <w:pStyle w:val="TAC"/>
              <w:rPr>
                <w:snapToGrid w:val="0"/>
                <w:sz w:val="16"/>
              </w:rPr>
            </w:pPr>
            <w:r>
              <w:rPr>
                <w:snapToGrid w:val="0"/>
                <w:sz w:val="16"/>
              </w:rPr>
              <w:t>RAN_13</w:t>
            </w:r>
          </w:p>
        </w:tc>
        <w:tc>
          <w:tcPr>
            <w:tcW w:w="901" w:type="dxa"/>
            <w:shd w:val="solid" w:color="FFFFFF" w:fill="auto"/>
          </w:tcPr>
          <w:p w14:paraId="04D45349" w14:textId="77777777" w:rsidR="006D3C56" w:rsidRDefault="006D3C56">
            <w:pPr>
              <w:pStyle w:val="TAC"/>
              <w:rPr>
                <w:snapToGrid w:val="0"/>
                <w:sz w:val="16"/>
              </w:rPr>
            </w:pPr>
            <w:r>
              <w:rPr>
                <w:snapToGrid w:val="0"/>
                <w:sz w:val="16"/>
              </w:rPr>
              <w:t>RP-010522</w:t>
            </w:r>
          </w:p>
        </w:tc>
        <w:tc>
          <w:tcPr>
            <w:tcW w:w="476" w:type="dxa"/>
            <w:shd w:val="solid" w:color="FFFFFF" w:fill="auto"/>
            <w:vAlign w:val="center"/>
          </w:tcPr>
          <w:p w14:paraId="608BCF6A" w14:textId="77777777" w:rsidR="006D3C56" w:rsidRDefault="006D3C56">
            <w:pPr>
              <w:pStyle w:val="TAC"/>
              <w:rPr>
                <w:rFonts w:cs="Arial"/>
                <w:sz w:val="16"/>
              </w:rPr>
            </w:pPr>
            <w:r>
              <w:rPr>
                <w:rFonts w:cs="Arial"/>
                <w:sz w:val="16"/>
              </w:rPr>
              <w:t>063</w:t>
            </w:r>
          </w:p>
        </w:tc>
        <w:tc>
          <w:tcPr>
            <w:tcW w:w="425" w:type="dxa"/>
            <w:shd w:val="solid" w:color="FFFFFF" w:fill="auto"/>
            <w:vAlign w:val="center"/>
          </w:tcPr>
          <w:p w14:paraId="6EA102AD" w14:textId="77777777" w:rsidR="006D3C56" w:rsidRDefault="006D3C56">
            <w:pPr>
              <w:pStyle w:val="TAC"/>
              <w:rPr>
                <w:rFonts w:cs="Arial"/>
                <w:sz w:val="16"/>
              </w:rPr>
            </w:pPr>
            <w:r>
              <w:rPr>
                <w:rFonts w:cs="Arial"/>
                <w:sz w:val="16"/>
              </w:rPr>
              <w:t>-</w:t>
            </w:r>
          </w:p>
        </w:tc>
        <w:tc>
          <w:tcPr>
            <w:tcW w:w="4820" w:type="dxa"/>
            <w:shd w:val="solid" w:color="FFFFFF" w:fill="auto"/>
          </w:tcPr>
          <w:p w14:paraId="31F099A4" w14:textId="77777777" w:rsidR="006D3C56" w:rsidRDefault="006D3C56">
            <w:pPr>
              <w:pStyle w:val="TAL"/>
              <w:rPr>
                <w:sz w:val="16"/>
              </w:rPr>
            </w:pPr>
            <w:r>
              <w:rPr>
                <w:sz w:val="16"/>
              </w:rPr>
              <w:t>Clarification of notations in TS25.221 and TS25.223</w:t>
            </w:r>
          </w:p>
        </w:tc>
        <w:tc>
          <w:tcPr>
            <w:tcW w:w="567" w:type="dxa"/>
            <w:shd w:val="solid" w:color="FFFFFF" w:fill="auto"/>
          </w:tcPr>
          <w:p w14:paraId="7642E68A" w14:textId="77777777" w:rsidR="006D3C56" w:rsidRDefault="006D3C56">
            <w:pPr>
              <w:pStyle w:val="TAC"/>
              <w:rPr>
                <w:snapToGrid w:val="0"/>
                <w:sz w:val="16"/>
              </w:rPr>
            </w:pPr>
            <w:r>
              <w:rPr>
                <w:snapToGrid w:val="0"/>
                <w:sz w:val="16"/>
              </w:rPr>
              <w:t>4.1.0</w:t>
            </w:r>
          </w:p>
        </w:tc>
        <w:tc>
          <w:tcPr>
            <w:tcW w:w="567" w:type="dxa"/>
            <w:shd w:val="solid" w:color="FFFFFF" w:fill="auto"/>
          </w:tcPr>
          <w:p w14:paraId="7F9344A6" w14:textId="77777777" w:rsidR="006D3C56" w:rsidRDefault="006D3C56">
            <w:pPr>
              <w:pStyle w:val="TAC"/>
              <w:rPr>
                <w:snapToGrid w:val="0"/>
                <w:sz w:val="16"/>
              </w:rPr>
            </w:pPr>
            <w:r>
              <w:rPr>
                <w:snapToGrid w:val="0"/>
                <w:sz w:val="16"/>
              </w:rPr>
              <w:t>4.2.0</w:t>
            </w:r>
          </w:p>
        </w:tc>
      </w:tr>
      <w:tr w:rsidR="006D3C56" w14:paraId="1EB7A26A" w14:textId="77777777">
        <w:tblPrEx>
          <w:tblCellMar>
            <w:top w:w="0" w:type="dxa"/>
            <w:bottom w:w="0" w:type="dxa"/>
          </w:tblCellMar>
        </w:tblPrEx>
        <w:tc>
          <w:tcPr>
            <w:tcW w:w="800" w:type="dxa"/>
            <w:shd w:val="solid" w:color="FFFFFF" w:fill="auto"/>
          </w:tcPr>
          <w:p w14:paraId="36B21414" w14:textId="77777777" w:rsidR="006D3C56" w:rsidRDefault="006D3C56">
            <w:pPr>
              <w:pStyle w:val="TAC"/>
              <w:rPr>
                <w:snapToGrid w:val="0"/>
                <w:sz w:val="16"/>
              </w:rPr>
            </w:pPr>
            <w:r>
              <w:rPr>
                <w:snapToGrid w:val="0"/>
                <w:sz w:val="16"/>
              </w:rPr>
              <w:t>21/09/01</w:t>
            </w:r>
          </w:p>
        </w:tc>
        <w:tc>
          <w:tcPr>
            <w:tcW w:w="800" w:type="dxa"/>
            <w:shd w:val="solid" w:color="FFFFFF" w:fill="auto"/>
          </w:tcPr>
          <w:p w14:paraId="68B91370" w14:textId="77777777" w:rsidR="006D3C56" w:rsidRDefault="006D3C56">
            <w:pPr>
              <w:pStyle w:val="TAC"/>
              <w:rPr>
                <w:snapToGrid w:val="0"/>
                <w:sz w:val="16"/>
              </w:rPr>
            </w:pPr>
            <w:r>
              <w:rPr>
                <w:snapToGrid w:val="0"/>
                <w:sz w:val="16"/>
              </w:rPr>
              <w:t>RAN_13</w:t>
            </w:r>
          </w:p>
        </w:tc>
        <w:tc>
          <w:tcPr>
            <w:tcW w:w="901" w:type="dxa"/>
            <w:shd w:val="solid" w:color="FFFFFF" w:fill="auto"/>
          </w:tcPr>
          <w:p w14:paraId="1F2B972A" w14:textId="77777777" w:rsidR="006D3C56" w:rsidRDefault="006D3C56">
            <w:pPr>
              <w:pStyle w:val="TAC"/>
              <w:rPr>
                <w:snapToGrid w:val="0"/>
                <w:sz w:val="16"/>
              </w:rPr>
            </w:pPr>
            <w:r>
              <w:rPr>
                <w:snapToGrid w:val="0"/>
                <w:sz w:val="16"/>
              </w:rPr>
              <w:t>RP-010522</w:t>
            </w:r>
          </w:p>
        </w:tc>
        <w:tc>
          <w:tcPr>
            <w:tcW w:w="476" w:type="dxa"/>
            <w:shd w:val="solid" w:color="FFFFFF" w:fill="auto"/>
            <w:vAlign w:val="center"/>
          </w:tcPr>
          <w:p w14:paraId="6652FA2D" w14:textId="77777777" w:rsidR="006D3C56" w:rsidRDefault="006D3C56">
            <w:pPr>
              <w:pStyle w:val="TAC"/>
              <w:rPr>
                <w:rFonts w:cs="Arial"/>
                <w:sz w:val="16"/>
              </w:rPr>
            </w:pPr>
            <w:r>
              <w:rPr>
                <w:rFonts w:cs="Arial"/>
                <w:sz w:val="16"/>
              </w:rPr>
              <w:t>062</w:t>
            </w:r>
          </w:p>
        </w:tc>
        <w:tc>
          <w:tcPr>
            <w:tcW w:w="425" w:type="dxa"/>
            <w:shd w:val="solid" w:color="FFFFFF" w:fill="auto"/>
            <w:vAlign w:val="center"/>
          </w:tcPr>
          <w:p w14:paraId="18547AF9" w14:textId="77777777" w:rsidR="006D3C56" w:rsidRDefault="006D3C56">
            <w:pPr>
              <w:pStyle w:val="TAC"/>
              <w:rPr>
                <w:rFonts w:cs="Arial"/>
                <w:sz w:val="16"/>
              </w:rPr>
            </w:pPr>
            <w:r>
              <w:rPr>
                <w:rFonts w:cs="Arial"/>
                <w:sz w:val="16"/>
              </w:rPr>
              <w:t>-</w:t>
            </w:r>
          </w:p>
        </w:tc>
        <w:tc>
          <w:tcPr>
            <w:tcW w:w="4820" w:type="dxa"/>
            <w:shd w:val="solid" w:color="FFFFFF" w:fill="auto"/>
          </w:tcPr>
          <w:p w14:paraId="7BFE6823" w14:textId="77777777" w:rsidR="006D3C56" w:rsidRDefault="006D3C56">
            <w:pPr>
              <w:pStyle w:val="TAL"/>
              <w:rPr>
                <w:sz w:val="16"/>
              </w:rPr>
            </w:pPr>
            <w:r>
              <w:rPr>
                <w:sz w:val="16"/>
              </w:rPr>
              <w:t>Addition and correction of the reference</w:t>
            </w:r>
          </w:p>
        </w:tc>
        <w:tc>
          <w:tcPr>
            <w:tcW w:w="567" w:type="dxa"/>
            <w:shd w:val="solid" w:color="FFFFFF" w:fill="auto"/>
          </w:tcPr>
          <w:p w14:paraId="69EE0411" w14:textId="77777777" w:rsidR="006D3C56" w:rsidRDefault="006D3C56">
            <w:pPr>
              <w:pStyle w:val="TAC"/>
              <w:rPr>
                <w:snapToGrid w:val="0"/>
                <w:sz w:val="16"/>
              </w:rPr>
            </w:pPr>
            <w:r>
              <w:rPr>
                <w:snapToGrid w:val="0"/>
                <w:sz w:val="16"/>
              </w:rPr>
              <w:t>4.1.0</w:t>
            </w:r>
          </w:p>
        </w:tc>
        <w:tc>
          <w:tcPr>
            <w:tcW w:w="567" w:type="dxa"/>
            <w:shd w:val="solid" w:color="FFFFFF" w:fill="auto"/>
          </w:tcPr>
          <w:p w14:paraId="6B1EFC08" w14:textId="77777777" w:rsidR="006D3C56" w:rsidRDefault="006D3C56">
            <w:pPr>
              <w:pStyle w:val="TAC"/>
              <w:rPr>
                <w:snapToGrid w:val="0"/>
                <w:sz w:val="16"/>
              </w:rPr>
            </w:pPr>
            <w:r>
              <w:rPr>
                <w:snapToGrid w:val="0"/>
                <w:sz w:val="16"/>
              </w:rPr>
              <w:t>4.2.0</w:t>
            </w:r>
          </w:p>
        </w:tc>
      </w:tr>
      <w:tr w:rsidR="006D3C56" w14:paraId="453C0EEB" w14:textId="77777777">
        <w:tblPrEx>
          <w:tblCellMar>
            <w:top w:w="0" w:type="dxa"/>
            <w:bottom w:w="0" w:type="dxa"/>
          </w:tblCellMar>
        </w:tblPrEx>
        <w:tc>
          <w:tcPr>
            <w:tcW w:w="800" w:type="dxa"/>
            <w:shd w:val="solid" w:color="FFFFFF" w:fill="auto"/>
          </w:tcPr>
          <w:p w14:paraId="05DE7861" w14:textId="77777777" w:rsidR="006D3C56" w:rsidRDefault="006D3C56">
            <w:pPr>
              <w:pStyle w:val="TAC"/>
              <w:rPr>
                <w:snapToGrid w:val="0"/>
                <w:sz w:val="16"/>
              </w:rPr>
            </w:pPr>
            <w:r>
              <w:rPr>
                <w:snapToGrid w:val="0"/>
                <w:sz w:val="16"/>
              </w:rPr>
              <w:t>21/09/01</w:t>
            </w:r>
          </w:p>
        </w:tc>
        <w:tc>
          <w:tcPr>
            <w:tcW w:w="800" w:type="dxa"/>
            <w:shd w:val="solid" w:color="FFFFFF" w:fill="auto"/>
          </w:tcPr>
          <w:p w14:paraId="42BCD9BC" w14:textId="77777777" w:rsidR="006D3C56" w:rsidRDefault="006D3C56">
            <w:pPr>
              <w:pStyle w:val="TAC"/>
              <w:rPr>
                <w:snapToGrid w:val="0"/>
                <w:sz w:val="16"/>
              </w:rPr>
            </w:pPr>
            <w:r>
              <w:rPr>
                <w:snapToGrid w:val="0"/>
                <w:sz w:val="16"/>
              </w:rPr>
              <w:t>RAN_13</w:t>
            </w:r>
          </w:p>
        </w:tc>
        <w:tc>
          <w:tcPr>
            <w:tcW w:w="901" w:type="dxa"/>
            <w:shd w:val="solid" w:color="FFFFFF" w:fill="auto"/>
          </w:tcPr>
          <w:p w14:paraId="61F9D97C" w14:textId="77777777" w:rsidR="006D3C56" w:rsidRDefault="006D3C56">
            <w:pPr>
              <w:pStyle w:val="TAC"/>
              <w:rPr>
                <w:snapToGrid w:val="0"/>
                <w:sz w:val="16"/>
              </w:rPr>
            </w:pPr>
            <w:r>
              <w:rPr>
                <w:snapToGrid w:val="0"/>
                <w:sz w:val="16"/>
              </w:rPr>
              <w:t>RP-010528</w:t>
            </w:r>
          </w:p>
        </w:tc>
        <w:tc>
          <w:tcPr>
            <w:tcW w:w="476" w:type="dxa"/>
            <w:shd w:val="solid" w:color="FFFFFF" w:fill="auto"/>
          </w:tcPr>
          <w:p w14:paraId="4919623B" w14:textId="77777777" w:rsidR="006D3C56" w:rsidRDefault="006D3C56">
            <w:pPr>
              <w:pStyle w:val="TAC"/>
              <w:rPr>
                <w:snapToGrid w:val="0"/>
                <w:sz w:val="16"/>
              </w:rPr>
            </w:pPr>
            <w:r>
              <w:rPr>
                <w:snapToGrid w:val="0"/>
                <w:sz w:val="16"/>
              </w:rPr>
              <w:t>058</w:t>
            </w:r>
          </w:p>
        </w:tc>
        <w:tc>
          <w:tcPr>
            <w:tcW w:w="425" w:type="dxa"/>
            <w:shd w:val="solid" w:color="FFFFFF" w:fill="auto"/>
          </w:tcPr>
          <w:p w14:paraId="6DDA58C2" w14:textId="77777777" w:rsidR="006D3C56" w:rsidRDefault="006D3C56">
            <w:pPr>
              <w:pStyle w:val="TAC"/>
              <w:rPr>
                <w:snapToGrid w:val="0"/>
                <w:sz w:val="16"/>
              </w:rPr>
            </w:pPr>
            <w:r>
              <w:rPr>
                <w:snapToGrid w:val="0"/>
                <w:sz w:val="16"/>
              </w:rPr>
              <w:t>1</w:t>
            </w:r>
          </w:p>
        </w:tc>
        <w:tc>
          <w:tcPr>
            <w:tcW w:w="4820" w:type="dxa"/>
            <w:shd w:val="solid" w:color="FFFFFF" w:fill="auto"/>
          </w:tcPr>
          <w:p w14:paraId="6C8BF6D2" w14:textId="77777777" w:rsidR="006D3C56" w:rsidRDefault="006D3C56">
            <w:pPr>
              <w:pStyle w:val="TAL"/>
              <w:rPr>
                <w:snapToGrid w:val="0"/>
                <w:sz w:val="16"/>
              </w:rPr>
            </w:pPr>
            <w:r>
              <w:rPr>
                <w:sz w:val="16"/>
              </w:rPr>
              <w:t>Corrections for TS 25.221</w:t>
            </w:r>
          </w:p>
        </w:tc>
        <w:tc>
          <w:tcPr>
            <w:tcW w:w="567" w:type="dxa"/>
            <w:shd w:val="solid" w:color="FFFFFF" w:fill="auto"/>
          </w:tcPr>
          <w:p w14:paraId="5088C94E" w14:textId="77777777" w:rsidR="006D3C56" w:rsidRDefault="006D3C56">
            <w:pPr>
              <w:pStyle w:val="TAC"/>
              <w:rPr>
                <w:snapToGrid w:val="0"/>
                <w:sz w:val="16"/>
              </w:rPr>
            </w:pPr>
            <w:r>
              <w:rPr>
                <w:snapToGrid w:val="0"/>
                <w:sz w:val="16"/>
              </w:rPr>
              <w:t>4.1.0</w:t>
            </w:r>
          </w:p>
        </w:tc>
        <w:tc>
          <w:tcPr>
            <w:tcW w:w="567" w:type="dxa"/>
            <w:shd w:val="solid" w:color="FFFFFF" w:fill="auto"/>
          </w:tcPr>
          <w:p w14:paraId="2A9F8848" w14:textId="77777777" w:rsidR="006D3C56" w:rsidRDefault="006D3C56">
            <w:pPr>
              <w:pStyle w:val="TAC"/>
              <w:rPr>
                <w:snapToGrid w:val="0"/>
                <w:sz w:val="16"/>
              </w:rPr>
            </w:pPr>
            <w:r>
              <w:rPr>
                <w:snapToGrid w:val="0"/>
                <w:sz w:val="16"/>
              </w:rPr>
              <w:t>4.2.0</w:t>
            </w:r>
          </w:p>
        </w:tc>
      </w:tr>
      <w:tr w:rsidR="006D3C56" w14:paraId="4E0F413F" w14:textId="77777777">
        <w:tblPrEx>
          <w:tblCellMar>
            <w:top w:w="0" w:type="dxa"/>
            <w:bottom w:w="0" w:type="dxa"/>
          </w:tblCellMar>
        </w:tblPrEx>
        <w:tc>
          <w:tcPr>
            <w:tcW w:w="800" w:type="dxa"/>
            <w:shd w:val="solid" w:color="FFFFFF" w:fill="auto"/>
          </w:tcPr>
          <w:p w14:paraId="2C152244" w14:textId="77777777" w:rsidR="006D3C56" w:rsidRDefault="006D3C56">
            <w:pPr>
              <w:pStyle w:val="TAC"/>
              <w:rPr>
                <w:snapToGrid w:val="0"/>
                <w:sz w:val="16"/>
              </w:rPr>
            </w:pPr>
            <w:r>
              <w:rPr>
                <w:snapToGrid w:val="0"/>
                <w:sz w:val="16"/>
              </w:rPr>
              <w:t>14/12/01</w:t>
            </w:r>
          </w:p>
        </w:tc>
        <w:tc>
          <w:tcPr>
            <w:tcW w:w="800" w:type="dxa"/>
            <w:shd w:val="solid" w:color="FFFFFF" w:fill="auto"/>
          </w:tcPr>
          <w:p w14:paraId="41D05CD3" w14:textId="77777777" w:rsidR="006D3C56" w:rsidRDefault="006D3C56">
            <w:pPr>
              <w:pStyle w:val="TAC"/>
              <w:rPr>
                <w:snapToGrid w:val="0"/>
                <w:sz w:val="16"/>
              </w:rPr>
            </w:pPr>
            <w:r>
              <w:rPr>
                <w:snapToGrid w:val="0"/>
                <w:sz w:val="16"/>
              </w:rPr>
              <w:t>RAN_14</w:t>
            </w:r>
          </w:p>
        </w:tc>
        <w:tc>
          <w:tcPr>
            <w:tcW w:w="901" w:type="dxa"/>
            <w:shd w:val="solid" w:color="FFFFFF" w:fill="auto"/>
          </w:tcPr>
          <w:p w14:paraId="7185E77C" w14:textId="77777777" w:rsidR="006D3C56" w:rsidRDefault="006D3C56">
            <w:pPr>
              <w:pStyle w:val="TAC"/>
              <w:rPr>
                <w:snapToGrid w:val="0"/>
                <w:sz w:val="16"/>
              </w:rPr>
            </w:pPr>
            <w:r>
              <w:rPr>
                <w:snapToGrid w:val="0"/>
                <w:sz w:val="16"/>
              </w:rPr>
              <w:t>RP-010741</w:t>
            </w:r>
          </w:p>
        </w:tc>
        <w:tc>
          <w:tcPr>
            <w:tcW w:w="476" w:type="dxa"/>
            <w:shd w:val="solid" w:color="FFFFFF" w:fill="auto"/>
          </w:tcPr>
          <w:p w14:paraId="390E8246" w14:textId="77777777" w:rsidR="006D3C56" w:rsidRDefault="006D3C56">
            <w:pPr>
              <w:pStyle w:val="TAC"/>
              <w:rPr>
                <w:snapToGrid w:val="0"/>
                <w:sz w:val="16"/>
              </w:rPr>
            </w:pPr>
            <w:r>
              <w:rPr>
                <w:snapToGrid w:val="0"/>
                <w:sz w:val="16"/>
              </w:rPr>
              <w:t>065</w:t>
            </w:r>
          </w:p>
        </w:tc>
        <w:tc>
          <w:tcPr>
            <w:tcW w:w="425" w:type="dxa"/>
            <w:shd w:val="solid" w:color="FFFFFF" w:fill="auto"/>
          </w:tcPr>
          <w:p w14:paraId="7CA88594" w14:textId="77777777" w:rsidR="006D3C56" w:rsidRDefault="006D3C56">
            <w:pPr>
              <w:pStyle w:val="TAC"/>
              <w:rPr>
                <w:snapToGrid w:val="0"/>
                <w:sz w:val="16"/>
              </w:rPr>
            </w:pPr>
            <w:r>
              <w:rPr>
                <w:snapToGrid w:val="0"/>
                <w:sz w:val="16"/>
              </w:rPr>
              <w:t>1</w:t>
            </w:r>
          </w:p>
        </w:tc>
        <w:tc>
          <w:tcPr>
            <w:tcW w:w="4820" w:type="dxa"/>
            <w:shd w:val="solid" w:color="FFFFFF" w:fill="auto"/>
          </w:tcPr>
          <w:p w14:paraId="681969E9" w14:textId="77777777" w:rsidR="006D3C56" w:rsidRDefault="006D3C56">
            <w:pPr>
              <w:pStyle w:val="TAL"/>
              <w:rPr>
                <w:snapToGrid w:val="0"/>
                <w:sz w:val="16"/>
              </w:rPr>
            </w:pPr>
            <w:r>
              <w:rPr>
                <w:sz w:val="16"/>
              </w:rPr>
              <w:t>Transmit Diversity for P-CCPCH and PICH</w:t>
            </w:r>
          </w:p>
        </w:tc>
        <w:tc>
          <w:tcPr>
            <w:tcW w:w="567" w:type="dxa"/>
            <w:shd w:val="solid" w:color="FFFFFF" w:fill="auto"/>
          </w:tcPr>
          <w:p w14:paraId="32010642" w14:textId="77777777" w:rsidR="006D3C56" w:rsidRDefault="006D3C56">
            <w:pPr>
              <w:pStyle w:val="TAC"/>
              <w:rPr>
                <w:snapToGrid w:val="0"/>
                <w:sz w:val="16"/>
              </w:rPr>
            </w:pPr>
            <w:r>
              <w:rPr>
                <w:snapToGrid w:val="0"/>
                <w:sz w:val="16"/>
              </w:rPr>
              <w:t>4.2.0</w:t>
            </w:r>
          </w:p>
        </w:tc>
        <w:tc>
          <w:tcPr>
            <w:tcW w:w="567" w:type="dxa"/>
            <w:shd w:val="solid" w:color="FFFFFF" w:fill="auto"/>
          </w:tcPr>
          <w:p w14:paraId="6C59DA0E" w14:textId="77777777" w:rsidR="006D3C56" w:rsidRDefault="006D3C56">
            <w:pPr>
              <w:pStyle w:val="TAC"/>
              <w:rPr>
                <w:snapToGrid w:val="0"/>
                <w:sz w:val="16"/>
              </w:rPr>
            </w:pPr>
            <w:r>
              <w:rPr>
                <w:snapToGrid w:val="0"/>
                <w:sz w:val="16"/>
              </w:rPr>
              <w:t>4.3.0</w:t>
            </w:r>
          </w:p>
        </w:tc>
      </w:tr>
      <w:tr w:rsidR="006D3C56" w14:paraId="6147E5E6" w14:textId="77777777">
        <w:tblPrEx>
          <w:tblCellMar>
            <w:top w:w="0" w:type="dxa"/>
            <w:bottom w:w="0" w:type="dxa"/>
          </w:tblCellMar>
        </w:tblPrEx>
        <w:tc>
          <w:tcPr>
            <w:tcW w:w="800" w:type="dxa"/>
            <w:shd w:val="solid" w:color="FFFFFF" w:fill="auto"/>
          </w:tcPr>
          <w:p w14:paraId="3A46F8F6" w14:textId="77777777" w:rsidR="006D3C56" w:rsidRDefault="006D3C56">
            <w:pPr>
              <w:pStyle w:val="TAC"/>
              <w:rPr>
                <w:snapToGrid w:val="0"/>
                <w:sz w:val="16"/>
              </w:rPr>
            </w:pPr>
            <w:r>
              <w:rPr>
                <w:snapToGrid w:val="0"/>
                <w:sz w:val="16"/>
              </w:rPr>
              <w:t>14/12/01</w:t>
            </w:r>
          </w:p>
        </w:tc>
        <w:tc>
          <w:tcPr>
            <w:tcW w:w="800" w:type="dxa"/>
            <w:shd w:val="solid" w:color="FFFFFF" w:fill="auto"/>
          </w:tcPr>
          <w:p w14:paraId="4FC9BE7F" w14:textId="77777777" w:rsidR="006D3C56" w:rsidRDefault="006D3C56">
            <w:pPr>
              <w:pStyle w:val="TAC"/>
              <w:rPr>
                <w:snapToGrid w:val="0"/>
                <w:sz w:val="16"/>
              </w:rPr>
            </w:pPr>
            <w:r>
              <w:rPr>
                <w:snapToGrid w:val="0"/>
                <w:sz w:val="16"/>
              </w:rPr>
              <w:t>RAN_14</w:t>
            </w:r>
          </w:p>
        </w:tc>
        <w:tc>
          <w:tcPr>
            <w:tcW w:w="901" w:type="dxa"/>
            <w:shd w:val="solid" w:color="FFFFFF" w:fill="auto"/>
          </w:tcPr>
          <w:p w14:paraId="099DF2C5" w14:textId="77777777" w:rsidR="006D3C56" w:rsidRDefault="006D3C56">
            <w:pPr>
              <w:pStyle w:val="TAC"/>
              <w:rPr>
                <w:snapToGrid w:val="0"/>
                <w:sz w:val="16"/>
              </w:rPr>
            </w:pPr>
            <w:r>
              <w:rPr>
                <w:snapToGrid w:val="0"/>
                <w:sz w:val="16"/>
              </w:rPr>
              <w:t>RP-010741</w:t>
            </w:r>
          </w:p>
        </w:tc>
        <w:tc>
          <w:tcPr>
            <w:tcW w:w="476" w:type="dxa"/>
            <w:shd w:val="solid" w:color="FFFFFF" w:fill="auto"/>
          </w:tcPr>
          <w:p w14:paraId="0B7720DF" w14:textId="77777777" w:rsidR="006D3C56" w:rsidRDefault="006D3C56">
            <w:pPr>
              <w:pStyle w:val="TAC"/>
              <w:rPr>
                <w:snapToGrid w:val="0"/>
                <w:sz w:val="16"/>
              </w:rPr>
            </w:pPr>
            <w:r>
              <w:rPr>
                <w:snapToGrid w:val="0"/>
                <w:sz w:val="16"/>
              </w:rPr>
              <w:t>067</w:t>
            </w:r>
          </w:p>
        </w:tc>
        <w:tc>
          <w:tcPr>
            <w:tcW w:w="425" w:type="dxa"/>
            <w:shd w:val="solid" w:color="FFFFFF" w:fill="auto"/>
          </w:tcPr>
          <w:p w14:paraId="7434D26A" w14:textId="77777777" w:rsidR="006D3C56" w:rsidRDefault="006D3C56">
            <w:pPr>
              <w:pStyle w:val="TAC"/>
              <w:rPr>
                <w:snapToGrid w:val="0"/>
                <w:sz w:val="16"/>
              </w:rPr>
            </w:pPr>
            <w:r>
              <w:rPr>
                <w:snapToGrid w:val="0"/>
                <w:sz w:val="16"/>
              </w:rPr>
              <w:t>-</w:t>
            </w:r>
          </w:p>
        </w:tc>
        <w:tc>
          <w:tcPr>
            <w:tcW w:w="4820" w:type="dxa"/>
            <w:shd w:val="solid" w:color="FFFFFF" w:fill="auto"/>
          </w:tcPr>
          <w:p w14:paraId="297930AF" w14:textId="77777777" w:rsidR="006D3C56" w:rsidRDefault="006D3C56">
            <w:pPr>
              <w:pStyle w:val="TAL"/>
              <w:rPr>
                <w:snapToGrid w:val="0"/>
                <w:sz w:val="16"/>
              </w:rPr>
            </w:pPr>
            <w:r>
              <w:rPr>
                <w:sz w:val="16"/>
              </w:rPr>
              <w:t>Clarification of midamble transmit power in TS25.221</w:t>
            </w:r>
          </w:p>
        </w:tc>
        <w:tc>
          <w:tcPr>
            <w:tcW w:w="567" w:type="dxa"/>
            <w:shd w:val="solid" w:color="FFFFFF" w:fill="auto"/>
          </w:tcPr>
          <w:p w14:paraId="294D6CF0" w14:textId="77777777" w:rsidR="006D3C56" w:rsidRDefault="006D3C56">
            <w:pPr>
              <w:pStyle w:val="TAC"/>
              <w:rPr>
                <w:snapToGrid w:val="0"/>
                <w:sz w:val="16"/>
              </w:rPr>
            </w:pPr>
            <w:r>
              <w:rPr>
                <w:snapToGrid w:val="0"/>
                <w:sz w:val="16"/>
              </w:rPr>
              <w:t>4.2.0</w:t>
            </w:r>
          </w:p>
        </w:tc>
        <w:tc>
          <w:tcPr>
            <w:tcW w:w="567" w:type="dxa"/>
            <w:shd w:val="solid" w:color="FFFFFF" w:fill="auto"/>
          </w:tcPr>
          <w:p w14:paraId="1A58F1FB" w14:textId="77777777" w:rsidR="006D3C56" w:rsidRDefault="006D3C56">
            <w:pPr>
              <w:pStyle w:val="TAC"/>
              <w:rPr>
                <w:snapToGrid w:val="0"/>
                <w:sz w:val="16"/>
              </w:rPr>
            </w:pPr>
            <w:r>
              <w:rPr>
                <w:snapToGrid w:val="0"/>
                <w:sz w:val="16"/>
              </w:rPr>
              <w:t>4.3.0</w:t>
            </w:r>
          </w:p>
        </w:tc>
      </w:tr>
      <w:tr w:rsidR="006D3C56" w14:paraId="2EE79BDC" w14:textId="77777777">
        <w:tblPrEx>
          <w:tblCellMar>
            <w:top w:w="0" w:type="dxa"/>
            <w:bottom w:w="0" w:type="dxa"/>
          </w:tblCellMar>
        </w:tblPrEx>
        <w:tc>
          <w:tcPr>
            <w:tcW w:w="800" w:type="dxa"/>
            <w:shd w:val="solid" w:color="FFFFFF" w:fill="auto"/>
          </w:tcPr>
          <w:p w14:paraId="1E4B9FD8" w14:textId="77777777" w:rsidR="006D3C56" w:rsidRDefault="006D3C56">
            <w:pPr>
              <w:pStyle w:val="TAC"/>
              <w:rPr>
                <w:snapToGrid w:val="0"/>
                <w:sz w:val="16"/>
              </w:rPr>
            </w:pPr>
            <w:r>
              <w:rPr>
                <w:snapToGrid w:val="0"/>
                <w:sz w:val="16"/>
              </w:rPr>
              <w:t>14/12/01</w:t>
            </w:r>
          </w:p>
        </w:tc>
        <w:tc>
          <w:tcPr>
            <w:tcW w:w="800" w:type="dxa"/>
            <w:shd w:val="solid" w:color="FFFFFF" w:fill="auto"/>
          </w:tcPr>
          <w:p w14:paraId="563FDB8A" w14:textId="77777777" w:rsidR="006D3C56" w:rsidRDefault="006D3C56">
            <w:pPr>
              <w:pStyle w:val="TAC"/>
              <w:rPr>
                <w:snapToGrid w:val="0"/>
                <w:sz w:val="16"/>
              </w:rPr>
            </w:pPr>
            <w:r>
              <w:rPr>
                <w:snapToGrid w:val="0"/>
                <w:sz w:val="16"/>
              </w:rPr>
              <w:t>RAN_14</w:t>
            </w:r>
          </w:p>
        </w:tc>
        <w:tc>
          <w:tcPr>
            <w:tcW w:w="901" w:type="dxa"/>
            <w:shd w:val="solid" w:color="FFFFFF" w:fill="auto"/>
          </w:tcPr>
          <w:p w14:paraId="6AD60E34" w14:textId="77777777" w:rsidR="006D3C56" w:rsidRDefault="006D3C56">
            <w:pPr>
              <w:pStyle w:val="TAC"/>
              <w:rPr>
                <w:snapToGrid w:val="0"/>
                <w:sz w:val="16"/>
              </w:rPr>
            </w:pPr>
            <w:r>
              <w:rPr>
                <w:snapToGrid w:val="0"/>
                <w:sz w:val="16"/>
              </w:rPr>
              <w:t>RP-010746</w:t>
            </w:r>
          </w:p>
        </w:tc>
        <w:tc>
          <w:tcPr>
            <w:tcW w:w="476" w:type="dxa"/>
            <w:shd w:val="solid" w:color="FFFFFF" w:fill="auto"/>
          </w:tcPr>
          <w:p w14:paraId="30EBCF43" w14:textId="77777777" w:rsidR="006D3C56" w:rsidRDefault="006D3C56">
            <w:pPr>
              <w:pStyle w:val="TAC"/>
              <w:rPr>
                <w:snapToGrid w:val="0"/>
                <w:sz w:val="16"/>
              </w:rPr>
            </w:pPr>
            <w:r>
              <w:rPr>
                <w:snapToGrid w:val="0"/>
                <w:sz w:val="16"/>
              </w:rPr>
              <w:t>059</w:t>
            </w:r>
          </w:p>
        </w:tc>
        <w:tc>
          <w:tcPr>
            <w:tcW w:w="425" w:type="dxa"/>
            <w:shd w:val="solid" w:color="FFFFFF" w:fill="auto"/>
          </w:tcPr>
          <w:p w14:paraId="617B063E" w14:textId="77777777" w:rsidR="006D3C56" w:rsidRDefault="006D3C56">
            <w:pPr>
              <w:pStyle w:val="TAC"/>
              <w:rPr>
                <w:snapToGrid w:val="0"/>
                <w:sz w:val="16"/>
              </w:rPr>
            </w:pPr>
            <w:r>
              <w:rPr>
                <w:snapToGrid w:val="0"/>
                <w:sz w:val="16"/>
              </w:rPr>
              <w:t>-</w:t>
            </w:r>
          </w:p>
        </w:tc>
        <w:tc>
          <w:tcPr>
            <w:tcW w:w="4820" w:type="dxa"/>
            <w:shd w:val="solid" w:color="FFFFFF" w:fill="auto"/>
          </w:tcPr>
          <w:p w14:paraId="47AB6E9C" w14:textId="77777777" w:rsidR="006D3C56" w:rsidRDefault="006D3C56">
            <w:pPr>
              <w:pStyle w:val="TAL"/>
              <w:rPr>
                <w:snapToGrid w:val="0"/>
                <w:sz w:val="16"/>
              </w:rPr>
            </w:pPr>
            <w:r>
              <w:rPr>
                <w:sz w:val="16"/>
              </w:rPr>
              <w:t>Bit Scrambling for 1.28 Mcps TDD</w:t>
            </w:r>
          </w:p>
        </w:tc>
        <w:tc>
          <w:tcPr>
            <w:tcW w:w="567" w:type="dxa"/>
            <w:shd w:val="solid" w:color="FFFFFF" w:fill="auto"/>
          </w:tcPr>
          <w:p w14:paraId="16BF3AB4" w14:textId="77777777" w:rsidR="006D3C56" w:rsidRDefault="006D3C56">
            <w:pPr>
              <w:pStyle w:val="TAC"/>
              <w:rPr>
                <w:snapToGrid w:val="0"/>
                <w:sz w:val="16"/>
              </w:rPr>
            </w:pPr>
            <w:r>
              <w:rPr>
                <w:snapToGrid w:val="0"/>
                <w:sz w:val="16"/>
              </w:rPr>
              <w:t>4.2.0</w:t>
            </w:r>
          </w:p>
        </w:tc>
        <w:tc>
          <w:tcPr>
            <w:tcW w:w="567" w:type="dxa"/>
            <w:shd w:val="solid" w:color="FFFFFF" w:fill="auto"/>
          </w:tcPr>
          <w:p w14:paraId="413BD1AC" w14:textId="77777777" w:rsidR="006D3C56" w:rsidRDefault="006D3C56">
            <w:pPr>
              <w:pStyle w:val="TAC"/>
              <w:rPr>
                <w:snapToGrid w:val="0"/>
                <w:sz w:val="16"/>
              </w:rPr>
            </w:pPr>
            <w:r>
              <w:rPr>
                <w:snapToGrid w:val="0"/>
                <w:sz w:val="16"/>
              </w:rPr>
              <w:t>4.3.0</w:t>
            </w:r>
          </w:p>
        </w:tc>
      </w:tr>
      <w:tr w:rsidR="006D3C56" w14:paraId="49799282" w14:textId="77777777">
        <w:tblPrEx>
          <w:tblCellMar>
            <w:top w:w="0" w:type="dxa"/>
            <w:bottom w:w="0" w:type="dxa"/>
          </w:tblCellMar>
        </w:tblPrEx>
        <w:tc>
          <w:tcPr>
            <w:tcW w:w="800" w:type="dxa"/>
            <w:shd w:val="solid" w:color="FFFFFF" w:fill="auto"/>
          </w:tcPr>
          <w:p w14:paraId="065321BD" w14:textId="77777777" w:rsidR="006D3C56" w:rsidRDefault="006D3C56">
            <w:pPr>
              <w:pStyle w:val="TAC"/>
              <w:rPr>
                <w:snapToGrid w:val="0"/>
                <w:sz w:val="16"/>
              </w:rPr>
            </w:pPr>
            <w:r>
              <w:rPr>
                <w:snapToGrid w:val="0"/>
                <w:sz w:val="16"/>
              </w:rPr>
              <w:t>14/12/01</w:t>
            </w:r>
          </w:p>
        </w:tc>
        <w:tc>
          <w:tcPr>
            <w:tcW w:w="800" w:type="dxa"/>
            <w:shd w:val="solid" w:color="FFFFFF" w:fill="auto"/>
          </w:tcPr>
          <w:p w14:paraId="3E4208D5" w14:textId="77777777" w:rsidR="006D3C56" w:rsidRDefault="006D3C56">
            <w:pPr>
              <w:pStyle w:val="TAC"/>
              <w:rPr>
                <w:snapToGrid w:val="0"/>
                <w:sz w:val="16"/>
              </w:rPr>
            </w:pPr>
            <w:r>
              <w:rPr>
                <w:snapToGrid w:val="0"/>
                <w:sz w:val="16"/>
              </w:rPr>
              <w:t>RAN_14</w:t>
            </w:r>
          </w:p>
        </w:tc>
        <w:tc>
          <w:tcPr>
            <w:tcW w:w="901" w:type="dxa"/>
            <w:shd w:val="solid" w:color="FFFFFF" w:fill="auto"/>
          </w:tcPr>
          <w:p w14:paraId="06599D90" w14:textId="77777777" w:rsidR="006D3C56" w:rsidRDefault="006D3C56">
            <w:pPr>
              <w:pStyle w:val="TAC"/>
              <w:rPr>
                <w:snapToGrid w:val="0"/>
                <w:sz w:val="16"/>
              </w:rPr>
            </w:pPr>
            <w:r>
              <w:rPr>
                <w:snapToGrid w:val="0"/>
                <w:sz w:val="16"/>
              </w:rPr>
              <w:t>RP-010746</w:t>
            </w:r>
          </w:p>
        </w:tc>
        <w:tc>
          <w:tcPr>
            <w:tcW w:w="476" w:type="dxa"/>
            <w:shd w:val="solid" w:color="FFFFFF" w:fill="auto"/>
          </w:tcPr>
          <w:p w14:paraId="36FE4A0C" w14:textId="77777777" w:rsidR="006D3C56" w:rsidRDefault="006D3C56">
            <w:pPr>
              <w:pStyle w:val="TAC"/>
              <w:rPr>
                <w:snapToGrid w:val="0"/>
                <w:sz w:val="16"/>
              </w:rPr>
            </w:pPr>
            <w:r>
              <w:rPr>
                <w:snapToGrid w:val="0"/>
                <w:sz w:val="16"/>
              </w:rPr>
              <w:t>068</w:t>
            </w:r>
          </w:p>
        </w:tc>
        <w:tc>
          <w:tcPr>
            <w:tcW w:w="425" w:type="dxa"/>
            <w:shd w:val="solid" w:color="FFFFFF" w:fill="auto"/>
          </w:tcPr>
          <w:p w14:paraId="546B72B1" w14:textId="77777777" w:rsidR="006D3C56" w:rsidRDefault="006D3C56">
            <w:pPr>
              <w:pStyle w:val="TAC"/>
              <w:rPr>
                <w:snapToGrid w:val="0"/>
                <w:sz w:val="16"/>
              </w:rPr>
            </w:pPr>
            <w:r>
              <w:rPr>
                <w:snapToGrid w:val="0"/>
                <w:sz w:val="16"/>
              </w:rPr>
              <w:t>-</w:t>
            </w:r>
          </w:p>
        </w:tc>
        <w:tc>
          <w:tcPr>
            <w:tcW w:w="4820" w:type="dxa"/>
            <w:shd w:val="solid" w:color="FFFFFF" w:fill="auto"/>
          </w:tcPr>
          <w:p w14:paraId="391BE351" w14:textId="77777777" w:rsidR="006D3C56" w:rsidRDefault="006D3C56">
            <w:pPr>
              <w:pStyle w:val="TAL"/>
              <w:rPr>
                <w:snapToGrid w:val="0"/>
                <w:sz w:val="16"/>
              </w:rPr>
            </w:pPr>
            <w:r>
              <w:rPr>
                <w:sz w:val="16"/>
              </w:rPr>
              <w:t>Transmit Diversity for P-CCPCH and PICH</w:t>
            </w:r>
          </w:p>
        </w:tc>
        <w:tc>
          <w:tcPr>
            <w:tcW w:w="567" w:type="dxa"/>
            <w:shd w:val="solid" w:color="FFFFFF" w:fill="auto"/>
          </w:tcPr>
          <w:p w14:paraId="7DEC6D4B" w14:textId="77777777" w:rsidR="006D3C56" w:rsidRDefault="006D3C56">
            <w:pPr>
              <w:pStyle w:val="TAC"/>
              <w:rPr>
                <w:snapToGrid w:val="0"/>
                <w:sz w:val="16"/>
              </w:rPr>
            </w:pPr>
            <w:r>
              <w:rPr>
                <w:snapToGrid w:val="0"/>
                <w:sz w:val="16"/>
              </w:rPr>
              <w:t>4.2.0</w:t>
            </w:r>
          </w:p>
        </w:tc>
        <w:tc>
          <w:tcPr>
            <w:tcW w:w="567" w:type="dxa"/>
            <w:shd w:val="solid" w:color="FFFFFF" w:fill="auto"/>
          </w:tcPr>
          <w:p w14:paraId="7229D266" w14:textId="77777777" w:rsidR="006D3C56" w:rsidRDefault="006D3C56">
            <w:pPr>
              <w:pStyle w:val="TAC"/>
              <w:rPr>
                <w:snapToGrid w:val="0"/>
                <w:sz w:val="16"/>
              </w:rPr>
            </w:pPr>
            <w:r>
              <w:rPr>
                <w:snapToGrid w:val="0"/>
                <w:sz w:val="16"/>
              </w:rPr>
              <w:t>4.3.0</w:t>
            </w:r>
          </w:p>
        </w:tc>
      </w:tr>
      <w:tr w:rsidR="006D3C56" w14:paraId="4F1C9E38" w14:textId="77777777">
        <w:tblPrEx>
          <w:tblCellMar>
            <w:top w:w="0" w:type="dxa"/>
            <w:bottom w:w="0" w:type="dxa"/>
          </w:tblCellMar>
        </w:tblPrEx>
        <w:tc>
          <w:tcPr>
            <w:tcW w:w="800" w:type="dxa"/>
            <w:shd w:val="solid" w:color="FFFFFF" w:fill="auto"/>
          </w:tcPr>
          <w:p w14:paraId="57F65E04" w14:textId="77777777" w:rsidR="006D3C56" w:rsidRDefault="006D3C56">
            <w:pPr>
              <w:pStyle w:val="TAC"/>
              <w:rPr>
                <w:snapToGrid w:val="0"/>
                <w:sz w:val="16"/>
              </w:rPr>
            </w:pPr>
            <w:r>
              <w:rPr>
                <w:snapToGrid w:val="0"/>
                <w:sz w:val="16"/>
              </w:rPr>
              <w:t>14/12/01</w:t>
            </w:r>
          </w:p>
        </w:tc>
        <w:tc>
          <w:tcPr>
            <w:tcW w:w="800" w:type="dxa"/>
            <w:shd w:val="solid" w:color="FFFFFF" w:fill="auto"/>
          </w:tcPr>
          <w:p w14:paraId="2181A2A9" w14:textId="77777777" w:rsidR="006D3C56" w:rsidRDefault="006D3C56">
            <w:pPr>
              <w:pStyle w:val="TAC"/>
              <w:rPr>
                <w:snapToGrid w:val="0"/>
                <w:sz w:val="16"/>
              </w:rPr>
            </w:pPr>
            <w:r>
              <w:rPr>
                <w:snapToGrid w:val="0"/>
                <w:sz w:val="16"/>
              </w:rPr>
              <w:t>RAN_14</w:t>
            </w:r>
          </w:p>
        </w:tc>
        <w:tc>
          <w:tcPr>
            <w:tcW w:w="901" w:type="dxa"/>
            <w:shd w:val="solid" w:color="FFFFFF" w:fill="auto"/>
          </w:tcPr>
          <w:p w14:paraId="0549F3C2" w14:textId="77777777" w:rsidR="006D3C56" w:rsidRDefault="006D3C56">
            <w:pPr>
              <w:pStyle w:val="TAC"/>
              <w:rPr>
                <w:snapToGrid w:val="0"/>
                <w:sz w:val="16"/>
              </w:rPr>
            </w:pPr>
            <w:r>
              <w:rPr>
                <w:snapToGrid w:val="0"/>
                <w:sz w:val="16"/>
              </w:rPr>
              <w:t>RP-010746</w:t>
            </w:r>
          </w:p>
        </w:tc>
        <w:tc>
          <w:tcPr>
            <w:tcW w:w="476" w:type="dxa"/>
            <w:shd w:val="solid" w:color="FFFFFF" w:fill="auto"/>
          </w:tcPr>
          <w:p w14:paraId="0118FC19" w14:textId="77777777" w:rsidR="006D3C56" w:rsidRDefault="006D3C56">
            <w:pPr>
              <w:pStyle w:val="TAC"/>
              <w:rPr>
                <w:snapToGrid w:val="0"/>
                <w:sz w:val="16"/>
              </w:rPr>
            </w:pPr>
            <w:r>
              <w:rPr>
                <w:snapToGrid w:val="0"/>
                <w:sz w:val="16"/>
              </w:rPr>
              <w:t>069</w:t>
            </w:r>
          </w:p>
        </w:tc>
        <w:tc>
          <w:tcPr>
            <w:tcW w:w="425" w:type="dxa"/>
            <w:shd w:val="solid" w:color="FFFFFF" w:fill="auto"/>
          </w:tcPr>
          <w:p w14:paraId="368BFB69" w14:textId="77777777" w:rsidR="006D3C56" w:rsidRDefault="006D3C56">
            <w:pPr>
              <w:pStyle w:val="TAC"/>
              <w:rPr>
                <w:snapToGrid w:val="0"/>
                <w:sz w:val="16"/>
              </w:rPr>
            </w:pPr>
            <w:r>
              <w:rPr>
                <w:snapToGrid w:val="0"/>
                <w:sz w:val="16"/>
              </w:rPr>
              <w:t>-</w:t>
            </w:r>
          </w:p>
        </w:tc>
        <w:tc>
          <w:tcPr>
            <w:tcW w:w="4820" w:type="dxa"/>
            <w:shd w:val="solid" w:color="FFFFFF" w:fill="auto"/>
          </w:tcPr>
          <w:p w14:paraId="3338CB0E" w14:textId="77777777" w:rsidR="006D3C56" w:rsidRDefault="006D3C56">
            <w:pPr>
              <w:pStyle w:val="TAL"/>
              <w:rPr>
                <w:snapToGrid w:val="0"/>
                <w:sz w:val="16"/>
              </w:rPr>
            </w:pPr>
            <w:r>
              <w:rPr>
                <w:rFonts w:hint="eastAsia"/>
                <w:sz w:val="16"/>
              </w:rPr>
              <w:t>Correction</w:t>
            </w:r>
            <w:r>
              <w:rPr>
                <w:sz w:val="16"/>
              </w:rPr>
              <w:t>s</w:t>
            </w:r>
            <w:r>
              <w:rPr>
                <w:rFonts w:hint="eastAsia"/>
                <w:sz w:val="16"/>
              </w:rPr>
              <w:t xml:space="preserve"> of reference</w:t>
            </w:r>
            <w:r>
              <w:rPr>
                <w:sz w:val="16"/>
              </w:rPr>
              <w:t xml:space="preserve"> numbers</w:t>
            </w:r>
            <w:r>
              <w:rPr>
                <w:rFonts w:hint="eastAsia"/>
                <w:sz w:val="16"/>
              </w:rPr>
              <w:t xml:space="preserve"> </w:t>
            </w:r>
            <w:r>
              <w:rPr>
                <w:sz w:val="16"/>
              </w:rPr>
              <w:t xml:space="preserve">in </w:t>
            </w:r>
            <w:r>
              <w:rPr>
                <w:rFonts w:hint="eastAsia"/>
                <w:sz w:val="16"/>
              </w:rPr>
              <w:t xml:space="preserve">TS </w:t>
            </w:r>
            <w:r>
              <w:rPr>
                <w:sz w:val="16"/>
              </w:rPr>
              <w:t>25.22</w:t>
            </w:r>
            <w:r>
              <w:rPr>
                <w:rFonts w:hint="eastAsia"/>
                <w:sz w:val="16"/>
              </w:rPr>
              <w:t>1</w:t>
            </w:r>
          </w:p>
        </w:tc>
        <w:tc>
          <w:tcPr>
            <w:tcW w:w="567" w:type="dxa"/>
            <w:shd w:val="solid" w:color="FFFFFF" w:fill="auto"/>
          </w:tcPr>
          <w:p w14:paraId="24D2AA36" w14:textId="77777777" w:rsidR="006D3C56" w:rsidRDefault="006D3C56">
            <w:pPr>
              <w:pStyle w:val="TAC"/>
              <w:rPr>
                <w:snapToGrid w:val="0"/>
                <w:sz w:val="16"/>
              </w:rPr>
            </w:pPr>
            <w:r>
              <w:rPr>
                <w:snapToGrid w:val="0"/>
                <w:sz w:val="16"/>
              </w:rPr>
              <w:t>4.2.0</w:t>
            </w:r>
          </w:p>
        </w:tc>
        <w:tc>
          <w:tcPr>
            <w:tcW w:w="567" w:type="dxa"/>
            <w:shd w:val="solid" w:color="FFFFFF" w:fill="auto"/>
          </w:tcPr>
          <w:p w14:paraId="40D89017" w14:textId="77777777" w:rsidR="006D3C56" w:rsidRDefault="006D3C56">
            <w:pPr>
              <w:pStyle w:val="TAC"/>
              <w:rPr>
                <w:snapToGrid w:val="0"/>
                <w:sz w:val="16"/>
              </w:rPr>
            </w:pPr>
            <w:r>
              <w:rPr>
                <w:snapToGrid w:val="0"/>
                <w:sz w:val="16"/>
              </w:rPr>
              <w:t>4.3.0</w:t>
            </w:r>
          </w:p>
        </w:tc>
      </w:tr>
      <w:tr w:rsidR="006D3C56" w14:paraId="11A8D9EE" w14:textId="77777777">
        <w:tblPrEx>
          <w:tblCellMar>
            <w:top w:w="0" w:type="dxa"/>
            <w:bottom w:w="0" w:type="dxa"/>
          </w:tblCellMar>
        </w:tblPrEx>
        <w:tc>
          <w:tcPr>
            <w:tcW w:w="800" w:type="dxa"/>
            <w:shd w:val="solid" w:color="FFFFFF" w:fill="auto"/>
          </w:tcPr>
          <w:p w14:paraId="17EE9859" w14:textId="77777777" w:rsidR="006D3C56" w:rsidRDefault="006D3C56">
            <w:pPr>
              <w:pStyle w:val="TAC"/>
              <w:rPr>
                <w:snapToGrid w:val="0"/>
                <w:sz w:val="16"/>
              </w:rPr>
            </w:pPr>
            <w:r>
              <w:rPr>
                <w:snapToGrid w:val="0"/>
                <w:sz w:val="16"/>
              </w:rPr>
              <w:t>08/03/02</w:t>
            </w:r>
          </w:p>
        </w:tc>
        <w:tc>
          <w:tcPr>
            <w:tcW w:w="800" w:type="dxa"/>
            <w:shd w:val="solid" w:color="FFFFFF" w:fill="auto"/>
          </w:tcPr>
          <w:p w14:paraId="3757452E" w14:textId="77777777" w:rsidR="006D3C56" w:rsidRDefault="006D3C56">
            <w:pPr>
              <w:pStyle w:val="TAC"/>
              <w:rPr>
                <w:snapToGrid w:val="0"/>
                <w:sz w:val="16"/>
              </w:rPr>
            </w:pPr>
            <w:r>
              <w:rPr>
                <w:snapToGrid w:val="0"/>
                <w:sz w:val="16"/>
              </w:rPr>
              <w:t>RAN_15</w:t>
            </w:r>
          </w:p>
        </w:tc>
        <w:tc>
          <w:tcPr>
            <w:tcW w:w="901" w:type="dxa"/>
            <w:shd w:val="solid" w:color="FFFFFF" w:fill="auto"/>
          </w:tcPr>
          <w:p w14:paraId="2A05CE0E" w14:textId="77777777" w:rsidR="006D3C56" w:rsidRDefault="006D3C56">
            <w:pPr>
              <w:pStyle w:val="TAC"/>
              <w:rPr>
                <w:snapToGrid w:val="0"/>
                <w:sz w:val="16"/>
              </w:rPr>
            </w:pPr>
            <w:r>
              <w:rPr>
                <w:snapToGrid w:val="0"/>
                <w:sz w:val="16"/>
              </w:rPr>
              <w:t>RP-020049</w:t>
            </w:r>
          </w:p>
        </w:tc>
        <w:tc>
          <w:tcPr>
            <w:tcW w:w="476" w:type="dxa"/>
            <w:shd w:val="solid" w:color="FFFFFF" w:fill="auto"/>
          </w:tcPr>
          <w:p w14:paraId="3BBEA87B" w14:textId="77777777" w:rsidR="006D3C56" w:rsidRDefault="006D3C56">
            <w:pPr>
              <w:pStyle w:val="TAC"/>
              <w:rPr>
                <w:snapToGrid w:val="0"/>
                <w:sz w:val="16"/>
              </w:rPr>
            </w:pPr>
            <w:r>
              <w:rPr>
                <w:snapToGrid w:val="0"/>
                <w:sz w:val="16"/>
              </w:rPr>
              <w:t>071</w:t>
            </w:r>
          </w:p>
        </w:tc>
        <w:tc>
          <w:tcPr>
            <w:tcW w:w="425" w:type="dxa"/>
            <w:shd w:val="solid" w:color="FFFFFF" w:fill="auto"/>
          </w:tcPr>
          <w:p w14:paraId="1C5255C5" w14:textId="77777777" w:rsidR="006D3C56" w:rsidRDefault="006D3C56">
            <w:pPr>
              <w:pStyle w:val="TAC"/>
              <w:rPr>
                <w:snapToGrid w:val="0"/>
                <w:sz w:val="16"/>
              </w:rPr>
            </w:pPr>
            <w:r>
              <w:rPr>
                <w:snapToGrid w:val="0"/>
                <w:sz w:val="16"/>
              </w:rPr>
              <w:t>2</w:t>
            </w:r>
          </w:p>
        </w:tc>
        <w:tc>
          <w:tcPr>
            <w:tcW w:w="4820" w:type="dxa"/>
            <w:shd w:val="solid" w:color="FFFFFF" w:fill="auto"/>
          </w:tcPr>
          <w:p w14:paraId="1DB12D4D" w14:textId="77777777" w:rsidR="006D3C56" w:rsidRDefault="006D3C56">
            <w:pPr>
              <w:pStyle w:val="TAL"/>
              <w:rPr>
                <w:snapToGrid w:val="0"/>
                <w:sz w:val="16"/>
              </w:rPr>
            </w:pPr>
            <w:r>
              <w:rPr>
                <w:sz w:val="16"/>
              </w:rPr>
              <w:t>Clarification of spreading for UL physical channels</w:t>
            </w:r>
          </w:p>
        </w:tc>
        <w:tc>
          <w:tcPr>
            <w:tcW w:w="567" w:type="dxa"/>
            <w:shd w:val="solid" w:color="FFFFFF" w:fill="auto"/>
          </w:tcPr>
          <w:p w14:paraId="3123A86F" w14:textId="77777777" w:rsidR="006D3C56" w:rsidRDefault="006D3C56">
            <w:pPr>
              <w:pStyle w:val="TAC"/>
              <w:rPr>
                <w:snapToGrid w:val="0"/>
                <w:sz w:val="16"/>
              </w:rPr>
            </w:pPr>
            <w:r>
              <w:rPr>
                <w:snapToGrid w:val="0"/>
                <w:sz w:val="16"/>
              </w:rPr>
              <w:t>4.3.0</w:t>
            </w:r>
          </w:p>
        </w:tc>
        <w:tc>
          <w:tcPr>
            <w:tcW w:w="567" w:type="dxa"/>
            <w:shd w:val="solid" w:color="FFFFFF" w:fill="auto"/>
          </w:tcPr>
          <w:p w14:paraId="40016C69" w14:textId="77777777" w:rsidR="006D3C56" w:rsidRDefault="006D3C56">
            <w:pPr>
              <w:pStyle w:val="TAC"/>
              <w:rPr>
                <w:snapToGrid w:val="0"/>
                <w:sz w:val="16"/>
              </w:rPr>
            </w:pPr>
            <w:r>
              <w:rPr>
                <w:snapToGrid w:val="0"/>
                <w:sz w:val="16"/>
              </w:rPr>
              <w:t>4.4.0</w:t>
            </w:r>
          </w:p>
        </w:tc>
      </w:tr>
      <w:tr w:rsidR="006D3C56" w14:paraId="0216E6DD" w14:textId="77777777">
        <w:tblPrEx>
          <w:tblCellMar>
            <w:top w:w="0" w:type="dxa"/>
            <w:bottom w:w="0" w:type="dxa"/>
          </w:tblCellMar>
        </w:tblPrEx>
        <w:tc>
          <w:tcPr>
            <w:tcW w:w="800" w:type="dxa"/>
            <w:shd w:val="solid" w:color="FFFFFF" w:fill="auto"/>
          </w:tcPr>
          <w:p w14:paraId="15BD3483" w14:textId="77777777" w:rsidR="006D3C56" w:rsidRDefault="006D3C56">
            <w:pPr>
              <w:pStyle w:val="TAC"/>
              <w:rPr>
                <w:snapToGrid w:val="0"/>
                <w:sz w:val="16"/>
              </w:rPr>
            </w:pPr>
            <w:r>
              <w:rPr>
                <w:snapToGrid w:val="0"/>
                <w:sz w:val="16"/>
              </w:rPr>
              <w:t>08/03/02</w:t>
            </w:r>
          </w:p>
        </w:tc>
        <w:tc>
          <w:tcPr>
            <w:tcW w:w="800" w:type="dxa"/>
            <w:shd w:val="solid" w:color="FFFFFF" w:fill="auto"/>
          </w:tcPr>
          <w:p w14:paraId="16945025" w14:textId="77777777" w:rsidR="006D3C56" w:rsidRDefault="006D3C56">
            <w:pPr>
              <w:pStyle w:val="TAC"/>
              <w:rPr>
                <w:snapToGrid w:val="0"/>
                <w:sz w:val="16"/>
              </w:rPr>
            </w:pPr>
            <w:r>
              <w:rPr>
                <w:snapToGrid w:val="0"/>
                <w:sz w:val="16"/>
              </w:rPr>
              <w:t>RAN_15</w:t>
            </w:r>
          </w:p>
        </w:tc>
        <w:tc>
          <w:tcPr>
            <w:tcW w:w="901" w:type="dxa"/>
            <w:shd w:val="solid" w:color="FFFFFF" w:fill="auto"/>
          </w:tcPr>
          <w:p w14:paraId="52D36B04" w14:textId="77777777" w:rsidR="006D3C56" w:rsidRDefault="006D3C56">
            <w:pPr>
              <w:pStyle w:val="TAC"/>
              <w:rPr>
                <w:snapToGrid w:val="0"/>
                <w:sz w:val="16"/>
              </w:rPr>
            </w:pPr>
            <w:r>
              <w:rPr>
                <w:snapToGrid w:val="0"/>
                <w:sz w:val="16"/>
              </w:rPr>
              <w:t>RP-020049</w:t>
            </w:r>
          </w:p>
        </w:tc>
        <w:tc>
          <w:tcPr>
            <w:tcW w:w="476" w:type="dxa"/>
            <w:shd w:val="solid" w:color="FFFFFF" w:fill="auto"/>
          </w:tcPr>
          <w:p w14:paraId="13BD4E8C" w14:textId="77777777" w:rsidR="006D3C56" w:rsidRDefault="006D3C56">
            <w:pPr>
              <w:pStyle w:val="TAC"/>
              <w:rPr>
                <w:snapToGrid w:val="0"/>
                <w:sz w:val="16"/>
              </w:rPr>
            </w:pPr>
            <w:r>
              <w:rPr>
                <w:snapToGrid w:val="0"/>
                <w:sz w:val="16"/>
              </w:rPr>
              <w:t>073</w:t>
            </w:r>
          </w:p>
        </w:tc>
        <w:tc>
          <w:tcPr>
            <w:tcW w:w="425" w:type="dxa"/>
            <w:shd w:val="solid" w:color="FFFFFF" w:fill="auto"/>
          </w:tcPr>
          <w:p w14:paraId="607B1F62" w14:textId="77777777" w:rsidR="006D3C56" w:rsidRDefault="006D3C56">
            <w:pPr>
              <w:pStyle w:val="TAC"/>
              <w:rPr>
                <w:snapToGrid w:val="0"/>
                <w:sz w:val="16"/>
              </w:rPr>
            </w:pPr>
            <w:r>
              <w:rPr>
                <w:snapToGrid w:val="0"/>
                <w:sz w:val="16"/>
              </w:rPr>
              <w:t>1</w:t>
            </w:r>
          </w:p>
        </w:tc>
        <w:tc>
          <w:tcPr>
            <w:tcW w:w="4820" w:type="dxa"/>
            <w:shd w:val="solid" w:color="FFFFFF" w:fill="auto"/>
          </w:tcPr>
          <w:p w14:paraId="6E6FDA3A" w14:textId="77777777" w:rsidR="006D3C56" w:rsidRDefault="006D3C56">
            <w:pPr>
              <w:pStyle w:val="TAL"/>
              <w:rPr>
                <w:snapToGrid w:val="0"/>
                <w:sz w:val="16"/>
              </w:rPr>
            </w:pPr>
            <w:r>
              <w:rPr>
                <w:sz w:val="16"/>
              </w:rPr>
              <w:t>Common midamble allocation for beacon time slot</w:t>
            </w:r>
          </w:p>
        </w:tc>
        <w:tc>
          <w:tcPr>
            <w:tcW w:w="567" w:type="dxa"/>
            <w:shd w:val="solid" w:color="FFFFFF" w:fill="auto"/>
          </w:tcPr>
          <w:p w14:paraId="5413C4ED" w14:textId="77777777" w:rsidR="006D3C56" w:rsidRDefault="006D3C56">
            <w:pPr>
              <w:pStyle w:val="TAC"/>
              <w:rPr>
                <w:snapToGrid w:val="0"/>
                <w:sz w:val="16"/>
              </w:rPr>
            </w:pPr>
            <w:r>
              <w:rPr>
                <w:snapToGrid w:val="0"/>
                <w:sz w:val="16"/>
              </w:rPr>
              <w:t>4.3.0</w:t>
            </w:r>
          </w:p>
        </w:tc>
        <w:tc>
          <w:tcPr>
            <w:tcW w:w="567" w:type="dxa"/>
            <w:shd w:val="solid" w:color="FFFFFF" w:fill="auto"/>
          </w:tcPr>
          <w:p w14:paraId="15769AA2" w14:textId="77777777" w:rsidR="006D3C56" w:rsidRDefault="006D3C56">
            <w:pPr>
              <w:pStyle w:val="TAC"/>
              <w:rPr>
                <w:snapToGrid w:val="0"/>
                <w:sz w:val="16"/>
              </w:rPr>
            </w:pPr>
            <w:r>
              <w:rPr>
                <w:snapToGrid w:val="0"/>
                <w:sz w:val="16"/>
              </w:rPr>
              <w:t>4.4.0</w:t>
            </w:r>
          </w:p>
        </w:tc>
      </w:tr>
      <w:tr w:rsidR="006D3C56" w14:paraId="5B3F4037" w14:textId="77777777">
        <w:tblPrEx>
          <w:tblCellMar>
            <w:top w:w="0" w:type="dxa"/>
            <w:bottom w:w="0" w:type="dxa"/>
          </w:tblCellMar>
        </w:tblPrEx>
        <w:tc>
          <w:tcPr>
            <w:tcW w:w="800" w:type="dxa"/>
            <w:shd w:val="solid" w:color="FFFFFF" w:fill="auto"/>
          </w:tcPr>
          <w:p w14:paraId="43A34DA1" w14:textId="77777777" w:rsidR="006D3C56" w:rsidRDefault="006D3C56">
            <w:pPr>
              <w:pStyle w:val="TAC"/>
              <w:rPr>
                <w:snapToGrid w:val="0"/>
                <w:sz w:val="16"/>
              </w:rPr>
            </w:pPr>
            <w:r>
              <w:rPr>
                <w:snapToGrid w:val="0"/>
                <w:sz w:val="16"/>
              </w:rPr>
              <w:lastRenderedPageBreak/>
              <w:t>08/03/02</w:t>
            </w:r>
          </w:p>
        </w:tc>
        <w:tc>
          <w:tcPr>
            <w:tcW w:w="800" w:type="dxa"/>
            <w:shd w:val="solid" w:color="FFFFFF" w:fill="auto"/>
          </w:tcPr>
          <w:p w14:paraId="6AE5ECCF" w14:textId="77777777" w:rsidR="006D3C56" w:rsidRDefault="006D3C56">
            <w:pPr>
              <w:pStyle w:val="TAC"/>
              <w:rPr>
                <w:snapToGrid w:val="0"/>
                <w:sz w:val="16"/>
              </w:rPr>
            </w:pPr>
            <w:r>
              <w:rPr>
                <w:snapToGrid w:val="0"/>
                <w:sz w:val="16"/>
              </w:rPr>
              <w:t>RAN_15</w:t>
            </w:r>
          </w:p>
        </w:tc>
        <w:tc>
          <w:tcPr>
            <w:tcW w:w="901" w:type="dxa"/>
            <w:shd w:val="solid" w:color="FFFFFF" w:fill="auto"/>
          </w:tcPr>
          <w:p w14:paraId="11BAB172" w14:textId="77777777" w:rsidR="006D3C56" w:rsidRDefault="006D3C56">
            <w:pPr>
              <w:pStyle w:val="TAC"/>
              <w:rPr>
                <w:snapToGrid w:val="0"/>
                <w:sz w:val="16"/>
              </w:rPr>
            </w:pPr>
            <w:r>
              <w:rPr>
                <w:snapToGrid w:val="0"/>
                <w:sz w:val="16"/>
              </w:rPr>
              <w:t>RP-020049</w:t>
            </w:r>
          </w:p>
        </w:tc>
        <w:tc>
          <w:tcPr>
            <w:tcW w:w="476" w:type="dxa"/>
            <w:shd w:val="solid" w:color="FFFFFF" w:fill="auto"/>
          </w:tcPr>
          <w:p w14:paraId="423619C9" w14:textId="77777777" w:rsidR="006D3C56" w:rsidRDefault="006D3C56">
            <w:pPr>
              <w:pStyle w:val="TAC"/>
              <w:rPr>
                <w:snapToGrid w:val="0"/>
                <w:sz w:val="16"/>
              </w:rPr>
            </w:pPr>
            <w:r>
              <w:rPr>
                <w:snapToGrid w:val="0"/>
                <w:sz w:val="16"/>
              </w:rPr>
              <w:t>075</w:t>
            </w:r>
          </w:p>
        </w:tc>
        <w:tc>
          <w:tcPr>
            <w:tcW w:w="425" w:type="dxa"/>
            <w:shd w:val="solid" w:color="FFFFFF" w:fill="auto"/>
          </w:tcPr>
          <w:p w14:paraId="308816C7" w14:textId="77777777" w:rsidR="006D3C56" w:rsidRDefault="006D3C56">
            <w:pPr>
              <w:pStyle w:val="TAC"/>
              <w:rPr>
                <w:snapToGrid w:val="0"/>
                <w:sz w:val="16"/>
              </w:rPr>
            </w:pPr>
            <w:r>
              <w:rPr>
                <w:snapToGrid w:val="0"/>
                <w:sz w:val="16"/>
              </w:rPr>
              <w:t>3</w:t>
            </w:r>
          </w:p>
        </w:tc>
        <w:tc>
          <w:tcPr>
            <w:tcW w:w="4820" w:type="dxa"/>
            <w:shd w:val="solid" w:color="FFFFFF" w:fill="auto"/>
          </w:tcPr>
          <w:p w14:paraId="6FDE9334" w14:textId="77777777" w:rsidR="006D3C56" w:rsidRDefault="006D3C56">
            <w:pPr>
              <w:pStyle w:val="TAL"/>
              <w:rPr>
                <w:snapToGrid w:val="0"/>
                <w:sz w:val="16"/>
              </w:rPr>
            </w:pPr>
            <w:r>
              <w:rPr>
                <w:sz w:val="16"/>
              </w:rPr>
              <w:t>Correction to a transmission of paging indicators bits</w:t>
            </w:r>
          </w:p>
        </w:tc>
        <w:tc>
          <w:tcPr>
            <w:tcW w:w="567" w:type="dxa"/>
            <w:shd w:val="solid" w:color="FFFFFF" w:fill="auto"/>
          </w:tcPr>
          <w:p w14:paraId="48C21399" w14:textId="77777777" w:rsidR="006D3C56" w:rsidRDefault="006D3C56">
            <w:pPr>
              <w:pStyle w:val="TAC"/>
              <w:rPr>
                <w:snapToGrid w:val="0"/>
                <w:sz w:val="16"/>
              </w:rPr>
            </w:pPr>
            <w:r>
              <w:rPr>
                <w:snapToGrid w:val="0"/>
                <w:sz w:val="16"/>
              </w:rPr>
              <w:t>4.3.0</w:t>
            </w:r>
          </w:p>
        </w:tc>
        <w:tc>
          <w:tcPr>
            <w:tcW w:w="567" w:type="dxa"/>
            <w:shd w:val="solid" w:color="FFFFFF" w:fill="auto"/>
          </w:tcPr>
          <w:p w14:paraId="5876A906" w14:textId="77777777" w:rsidR="006D3C56" w:rsidRDefault="006D3C56">
            <w:pPr>
              <w:pStyle w:val="TAC"/>
              <w:rPr>
                <w:snapToGrid w:val="0"/>
                <w:sz w:val="16"/>
              </w:rPr>
            </w:pPr>
            <w:r>
              <w:rPr>
                <w:snapToGrid w:val="0"/>
                <w:sz w:val="16"/>
              </w:rPr>
              <w:t>4.4.0</w:t>
            </w:r>
          </w:p>
        </w:tc>
      </w:tr>
      <w:tr w:rsidR="006D3C56" w14:paraId="0A9050B2" w14:textId="77777777">
        <w:tblPrEx>
          <w:tblCellMar>
            <w:top w:w="0" w:type="dxa"/>
            <w:bottom w:w="0" w:type="dxa"/>
          </w:tblCellMar>
        </w:tblPrEx>
        <w:tc>
          <w:tcPr>
            <w:tcW w:w="800" w:type="dxa"/>
            <w:shd w:val="solid" w:color="FFFFFF" w:fill="auto"/>
          </w:tcPr>
          <w:p w14:paraId="248F738C" w14:textId="77777777" w:rsidR="006D3C56" w:rsidRDefault="006D3C56">
            <w:pPr>
              <w:pStyle w:val="TAC"/>
              <w:rPr>
                <w:snapToGrid w:val="0"/>
                <w:sz w:val="16"/>
              </w:rPr>
            </w:pPr>
            <w:r>
              <w:rPr>
                <w:snapToGrid w:val="0"/>
                <w:sz w:val="16"/>
              </w:rPr>
              <w:t>08/03/02</w:t>
            </w:r>
          </w:p>
        </w:tc>
        <w:tc>
          <w:tcPr>
            <w:tcW w:w="800" w:type="dxa"/>
            <w:shd w:val="solid" w:color="FFFFFF" w:fill="auto"/>
          </w:tcPr>
          <w:p w14:paraId="2E50751D" w14:textId="77777777" w:rsidR="006D3C56" w:rsidRDefault="006D3C56">
            <w:pPr>
              <w:pStyle w:val="TAC"/>
              <w:rPr>
                <w:snapToGrid w:val="0"/>
                <w:sz w:val="16"/>
              </w:rPr>
            </w:pPr>
            <w:r>
              <w:rPr>
                <w:snapToGrid w:val="0"/>
                <w:sz w:val="16"/>
              </w:rPr>
              <w:t>RAN_15</w:t>
            </w:r>
          </w:p>
        </w:tc>
        <w:tc>
          <w:tcPr>
            <w:tcW w:w="901" w:type="dxa"/>
            <w:shd w:val="solid" w:color="FFFFFF" w:fill="auto"/>
          </w:tcPr>
          <w:p w14:paraId="5FA9964D" w14:textId="77777777" w:rsidR="006D3C56" w:rsidRDefault="006D3C56">
            <w:pPr>
              <w:pStyle w:val="TAC"/>
              <w:rPr>
                <w:snapToGrid w:val="0"/>
                <w:sz w:val="16"/>
              </w:rPr>
            </w:pPr>
            <w:r>
              <w:rPr>
                <w:snapToGrid w:val="0"/>
                <w:sz w:val="16"/>
              </w:rPr>
              <w:t>RP-020058</w:t>
            </w:r>
          </w:p>
        </w:tc>
        <w:tc>
          <w:tcPr>
            <w:tcW w:w="476" w:type="dxa"/>
            <w:shd w:val="solid" w:color="FFFFFF" w:fill="auto"/>
          </w:tcPr>
          <w:p w14:paraId="07F7EDBB" w14:textId="77777777" w:rsidR="006D3C56" w:rsidRDefault="006D3C56">
            <w:pPr>
              <w:pStyle w:val="TAC"/>
              <w:rPr>
                <w:snapToGrid w:val="0"/>
                <w:sz w:val="16"/>
              </w:rPr>
            </w:pPr>
            <w:r>
              <w:rPr>
                <w:snapToGrid w:val="0"/>
                <w:sz w:val="16"/>
              </w:rPr>
              <w:t>076</w:t>
            </w:r>
          </w:p>
        </w:tc>
        <w:tc>
          <w:tcPr>
            <w:tcW w:w="425" w:type="dxa"/>
            <w:shd w:val="solid" w:color="FFFFFF" w:fill="auto"/>
          </w:tcPr>
          <w:p w14:paraId="4D67C5AC" w14:textId="77777777" w:rsidR="006D3C56" w:rsidRDefault="006D3C56">
            <w:pPr>
              <w:pStyle w:val="TAC"/>
              <w:rPr>
                <w:snapToGrid w:val="0"/>
                <w:sz w:val="16"/>
              </w:rPr>
            </w:pPr>
            <w:r>
              <w:rPr>
                <w:snapToGrid w:val="0"/>
                <w:sz w:val="16"/>
              </w:rPr>
              <w:t>1</w:t>
            </w:r>
          </w:p>
        </w:tc>
        <w:tc>
          <w:tcPr>
            <w:tcW w:w="4820" w:type="dxa"/>
            <w:shd w:val="solid" w:color="FFFFFF" w:fill="auto"/>
          </w:tcPr>
          <w:p w14:paraId="21172DCE" w14:textId="77777777" w:rsidR="006D3C56" w:rsidRDefault="006D3C56">
            <w:pPr>
              <w:pStyle w:val="TAL"/>
              <w:rPr>
                <w:snapToGrid w:val="0"/>
                <w:sz w:val="16"/>
              </w:rPr>
            </w:pPr>
            <w:r>
              <w:rPr>
                <w:sz w:val="16"/>
              </w:rPr>
              <w:t>CR to include HSDPA in TS25.221</w:t>
            </w:r>
          </w:p>
        </w:tc>
        <w:tc>
          <w:tcPr>
            <w:tcW w:w="567" w:type="dxa"/>
            <w:shd w:val="solid" w:color="FFFFFF" w:fill="auto"/>
          </w:tcPr>
          <w:p w14:paraId="1144F4E8" w14:textId="77777777" w:rsidR="006D3C56" w:rsidRDefault="006D3C56">
            <w:pPr>
              <w:pStyle w:val="TAC"/>
              <w:rPr>
                <w:snapToGrid w:val="0"/>
                <w:sz w:val="16"/>
              </w:rPr>
            </w:pPr>
            <w:r>
              <w:rPr>
                <w:snapToGrid w:val="0"/>
                <w:sz w:val="16"/>
              </w:rPr>
              <w:t>4.3.0</w:t>
            </w:r>
          </w:p>
        </w:tc>
        <w:tc>
          <w:tcPr>
            <w:tcW w:w="567" w:type="dxa"/>
            <w:shd w:val="solid" w:color="FFFFFF" w:fill="auto"/>
          </w:tcPr>
          <w:p w14:paraId="1D741D2F" w14:textId="77777777" w:rsidR="006D3C56" w:rsidRDefault="006D3C56">
            <w:pPr>
              <w:pStyle w:val="TAC"/>
              <w:rPr>
                <w:snapToGrid w:val="0"/>
                <w:sz w:val="16"/>
              </w:rPr>
            </w:pPr>
            <w:r>
              <w:rPr>
                <w:snapToGrid w:val="0"/>
                <w:sz w:val="16"/>
              </w:rPr>
              <w:t>5.0.0</w:t>
            </w:r>
          </w:p>
        </w:tc>
      </w:tr>
      <w:tr w:rsidR="006D3C56" w14:paraId="399B6E86" w14:textId="77777777">
        <w:tblPrEx>
          <w:tblCellMar>
            <w:top w:w="0" w:type="dxa"/>
            <w:bottom w:w="0" w:type="dxa"/>
          </w:tblCellMar>
        </w:tblPrEx>
        <w:tc>
          <w:tcPr>
            <w:tcW w:w="800" w:type="dxa"/>
            <w:shd w:val="solid" w:color="FFFFFF" w:fill="auto"/>
          </w:tcPr>
          <w:p w14:paraId="5D746E1E" w14:textId="77777777" w:rsidR="006D3C56" w:rsidRDefault="006D3C56">
            <w:pPr>
              <w:pStyle w:val="TAC"/>
              <w:rPr>
                <w:snapToGrid w:val="0"/>
                <w:sz w:val="16"/>
              </w:rPr>
            </w:pPr>
            <w:r>
              <w:rPr>
                <w:snapToGrid w:val="0"/>
                <w:sz w:val="16"/>
              </w:rPr>
              <w:t>07/06/02</w:t>
            </w:r>
          </w:p>
        </w:tc>
        <w:tc>
          <w:tcPr>
            <w:tcW w:w="800" w:type="dxa"/>
            <w:shd w:val="solid" w:color="FFFFFF" w:fill="auto"/>
          </w:tcPr>
          <w:p w14:paraId="56B14A3E" w14:textId="77777777" w:rsidR="006D3C56" w:rsidRDefault="006D3C56">
            <w:pPr>
              <w:pStyle w:val="TAC"/>
              <w:rPr>
                <w:snapToGrid w:val="0"/>
                <w:sz w:val="16"/>
              </w:rPr>
            </w:pPr>
            <w:r>
              <w:rPr>
                <w:snapToGrid w:val="0"/>
                <w:sz w:val="16"/>
              </w:rPr>
              <w:t>RAN_16</w:t>
            </w:r>
          </w:p>
        </w:tc>
        <w:tc>
          <w:tcPr>
            <w:tcW w:w="901" w:type="dxa"/>
            <w:shd w:val="solid" w:color="FFFFFF" w:fill="auto"/>
          </w:tcPr>
          <w:p w14:paraId="6A7A0217" w14:textId="77777777" w:rsidR="006D3C56" w:rsidRDefault="006D3C56">
            <w:pPr>
              <w:pStyle w:val="TAC"/>
              <w:rPr>
                <w:snapToGrid w:val="0"/>
                <w:sz w:val="16"/>
              </w:rPr>
            </w:pPr>
            <w:r>
              <w:rPr>
                <w:snapToGrid w:val="0"/>
                <w:sz w:val="16"/>
              </w:rPr>
              <w:t>RP-020434</w:t>
            </w:r>
          </w:p>
        </w:tc>
        <w:tc>
          <w:tcPr>
            <w:tcW w:w="476" w:type="dxa"/>
            <w:shd w:val="solid" w:color="FFFFFF" w:fill="auto"/>
          </w:tcPr>
          <w:p w14:paraId="65AF16D4" w14:textId="77777777" w:rsidR="006D3C56" w:rsidRDefault="006D3C56">
            <w:pPr>
              <w:pStyle w:val="TAC"/>
              <w:rPr>
                <w:snapToGrid w:val="0"/>
                <w:sz w:val="16"/>
              </w:rPr>
            </w:pPr>
            <w:r>
              <w:rPr>
                <w:snapToGrid w:val="0"/>
                <w:sz w:val="16"/>
              </w:rPr>
              <w:t>080</w:t>
            </w:r>
          </w:p>
        </w:tc>
        <w:tc>
          <w:tcPr>
            <w:tcW w:w="425" w:type="dxa"/>
            <w:shd w:val="solid" w:color="FFFFFF" w:fill="auto"/>
          </w:tcPr>
          <w:p w14:paraId="090BA121" w14:textId="77777777" w:rsidR="006D3C56" w:rsidRDefault="006D3C56">
            <w:pPr>
              <w:pStyle w:val="TAC"/>
              <w:rPr>
                <w:snapToGrid w:val="0"/>
                <w:sz w:val="16"/>
              </w:rPr>
            </w:pPr>
            <w:r>
              <w:rPr>
                <w:snapToGrid w:val="0"/>
                <w:sz w:val="16"/>
              </w:rPr>
              <w:t>2</w:t>
            </w:r>
          </w:p>
        </w:tc>
        <w:tc>
          <w:tcPr>
            <w:tcW w:w="4820" w:type="dxa"/>
            <w:shd w:val="solid" w:color="FFFFFF" w:fill="auto"/>
          </w:tcPr>
          <w:p w14:paraId="1E3127DC" w14:textId="77777777" w:rsidR="006D3C56" w:rsidRDefault="006D3C56">
            <w:pPr>
              <w:pStyle w:val="TAL"/>
              <w:rPr>
                <w:snapToGrid w:val="0"/>
                <w:sz w:val="16"/>
              </w:rPr>
            </w:pPr>
            <w:r>
              <w:rPr>
                <w:sz w:val="16"/>
                <w:lang w:eastAsia="ja-JP"/>
              </w:rPr>
              <w:t>Clarification of shared channel functionality for TDD</w:t>
            </w:r>
          </w:p>
        </w:tc>
        <w:tc>
          <w:tcPr>
            <w:tcW w:w="567" w:type="dxa"/>
            <w:shd w:val="solid" w:color="FFFFFF" w:fill="auto"/>
          </w:tcPr>
          <w:p w14:paraId="5ED2F797" w14:textId="77777777" w:rsidR="006D3C56" w:rsidRDefault="006D3C56">
            <w:pPr>
              <w:pStyle w:val="TAC"/>
              <w:rPr>
                <w:snapToGrid w:val="0"/>
                <w:sz w:val="16"/>
              </w:rPr>
            </w:pPr>
            <w:r>
              <w:rPr>
                <w:snapToGrid w:val="0"/>
                <w:sz w:val="16"/>
              </w:rPr>
              <w:t>5.0.0</w:t>
            </w:r>
          </w:p>
        </w:tc>
        <w:tc>
          <w:tcPr>
            <w:tcW w:w="567" w:type="dxa"/>
            <w:shd w:val="solid" w:color="FFFFFF" w:fill="auto"/>
          </w:tcPr>
          <w:p w14:paraId="5E713F6F" w14:textId="77777777" w:rsidR="006D3C56" w:rsidRDefault="006D3C56">
            <w:pPr>
              <w:pStyle w:val="TAC"/>
              <w:rPr>
                <w:snapToGrid w:val="0"/>
                <w:sz w:val="16"/>
              </w:rPr>
            </w:pPr>
            <w:r>
              <w:rPr>
                <w:snapToGrid w:val="0"/>
                <w:sz w:val="16"/>
              </w:rPr>
              <w:t>5.1.0</w:t>
            </w:r>
          </w:p>
        </w:tc>
      </w:tr>
      <w:tr w:rsidR="006D3C56" w14:paraId="16CD90B9" w14:textId="77777777">
        <w:tblPrEx>
          <w:tblCellMar>
            <w:top w:w="0" w:type="dxa"/>
            <w:bottom w:w="0" w:type="dxa"/>
          </w:tblCellMar>
        </w:tblPrEx>
        <w:tc>
          <w:tcPr>
            <w:tcW w:w="800" w:type="dxa"/>
            <w:shd w:val="solid" w:color="FFFFFF" w:fill="auto"/>
          </w:tcPr>
          <w:p w14:paraId="1AEBE56C" w14:textId="77777777" w:rsidR="006D3C56" w:rsidRDefault="006D3C56">
            <w:pPr>
              <w:pStyle w:val="TAC"/>
              <w:rPr>
                <w:snapToGrid w:val="0"/>
                <w:sz w:val="16"/>
              </w:rPr>
            </w:pPr>
            <w:r>
              <w:rPr>
                <w:snapToGrid w:val="0"/>
                <w:sz w:val="16"/>
              </w:rPr>
              <w:t>07/06/02</w:t>
            </w:r>
          </w:p>
        </w:tc>
        <w:tc>
          <w:tcPr>
            <w:tcW w:w="800" w:type="dxa"/>
            <w:shd w:val="solid" w:color="FFFFFF" w:fill="auto"/>
          </w:tcPr>
          <w:p w14:paraId="66CD126F" w14:textId="77777777" w:rsidR="006D3C56" w:rsidRDefault="006D3C56">
            <w:pPr>
              <w:pStyle w:val="TAC"/>
              <w:rPr>
                <w:snapToGrid w:val="0"/>
                <w:sz w:val="16"/>
              </w:rPr>
            </w:pPr>
            <w:r>
              <w:rPr>
                <w:snapToGrid w:val="0"/>
                <w:sz w:val="16"/>
              </w:rPr>
              <w:t>RAN_16</w:t>
            </w:r>
          </w:p>
        </w:tc>
        <w:tc>
          <w:tcPr>
            <w:tcW w:w="901" w:type="dxa"/>
            <w:shd w:val="solid" w:color="FFFFFF" w:fill="auto"/>
          </w:tcPr>
          <w:p w14:paraId="644920FC" w14:textId="77777777" w:rsidR="006D3C56" w:rsidRDefault="006D3C56">
            <w:pPr>
              <w:pStyle w:val="TAC"/>
              <w:rPr>
                <w:snapToGrid w:val="0"/>
                <w:sz w:val="16"/>
              </w:rPr>
            </w:pPr>
            <w:r>
              <w:rPr>
                <w:snapToGrid w:val="0"/>
                <w:sz w:val="16"/>
              </w:rPr>
              <w:t>RP-020313</w:t>
            </w:r>
          </w:p>
        </w:tc>
        <w:tc>
          <w:tcPr>
            <w:tcW w:w="476" w:type="dxa"/>
            <w:shd w:val="solid" w:color="FFFFFF" w:fill="auto"/>
          </w:tcPr>
          <w:p w14:paraId="64835CA1" w14:textId="77777777" w:rsidR="006D3C56" w:rsidRDefault="006D3C56">
            <w:pPr>
              <w:pStyle w:val="TAC"/>
              <w:rPr>
                <w:snapToGrid w:val="0"/>
                <w:sz w:val="16"/>
              </w:rPr>
            </w:pPr>
            <w:r>
              <w:rPr>
                <w:snapToGrid w:val="0"/>
                <w:sz w:val="16"/>
              </w:rPr>
              <w:t>082</w:t>
            </w:r>
          </w:p>
        </w:tc>
        <w:tc>
          <w:tcPr>
            <w:tcW w:w="425" w:type="dxa"/>
            <w:shd w:val="solid" w:color="FFFFFF" w:fill="auto"/>
          </w:tcPr>
          <w:p w14:paraId="1E857AB6" w14:textId="77777777" w:rsidR="006D3C56" w:rsidRDefault="006D3C56">
            <w:pPr>
              <w:pStyle w:val="TAC"/>
              <w:rPr>
                <w:snapToGrid w:val="0"/>
                <w:sz w:val="16"/>
              </w:rPr>
            </w:pPr>
            <w:r>
              <w:rPr>
                <w:snapToGrid w:val="0"/>
                <w:sz w:val="16"/>
              </w:rPr>
              <w:t>-</w:t>
            </w:r>
          </w:p>
        </w:tc>
        <w:tc>
          <w:tcPr>
            <w:tcW w:w="4820" w:type="dxa"/>
            <w:shd w:val="solid" w:color="FFFFFF" w:fill="auto"/>
          </w:tcPr>
          <w:p w14:paraId="01C15304" w14:textId="77777777" w:rsidR="006D3C56" w:rsidRDefault="006D3C56">
            <w:pPr>
              <w:pStyle w:val="TAL"/>
              <w:rPr>
                <w:snapToGrid w:val="0"/>
                <w:sz w:val="16"/>
              </w:rPr>
            </w:pPr>
            <w:r>
              <w:rPr>
                <w:sz w:val="16"/>
                <w:lang w:eastAsia="ja-JP"/>
              </w:rPr>
              <w:t>Clarification of shared channel functionality for TDD</w:t>
            </w:r>
          </w:p>
        </w:tc>
        <w:tc>
          <w:tcPr>
            <w:tcW w:w="567" w:type="dxa"/>
            <w:shd w:val="solid" w:color="FFFFFF" w:fill="auto"/>
          </w:tcPr>
          <w:p w14:paraId="709A6B16" w14:textId="77777777" w:rsidR="006D3C56" w:rsidRDefault="006D3C56">
            <w:pPr>
              <w:pStyle w:val="TAC"/>
              <w:rPr>
                <w:snapToGrid w:val="0"/>
                <w:sz w:val="16"/>
              </w:rPr>
            </w:pPr>
            <w:r>
              <w:rPr>
                <w:snapToGrid w:val="0"/>
                <w:sz w:val="16"/>
              </w:rPr>
              <w:t>5.0.0</w:t>
            </w:r>
          </w:p>
        </w:tc>
        <w:tc>
          <w:tcPr>
            <w:tcW w:w="567" w:type="dxa"/>
            <w:shd w:val="solid" w:color="FFFFFF" w:fill="auto"/>
          </w:tcPr>
          <w:p w14:paraId="6F0B1265" w14:textId="77777777" w:rsidR="006D3C56" w:rsidRDefault="006D3C56">
            <w:pPr>
              <w:pStyle w:val="TAC"/>
              <w:rPr>
                <w:snapToGrid w:val="0"/>
                <w:sz w:val="16"/>
              </w:rPr>
            </w:pPr>
            <w:r>
              <w:rPr>
                <w:snapToGrid w:val="0"/>
                <w:sz w:val="16"/>
              </w:rPr>
              <w:t>5.1.0</w:t>
            </w:r>
          </w:p>
        </w:tc>
      </w:tr>
      <w:tr w:rsidR="006D3C56" w14:paraId="73534B88" w14:textId="77777777">
        <w:tblPrEx>
          <w:tblCellMar>
            <w:top w:w="0" w:type="dxa"/>
            <w:bottom w:w="0" w:type="dxa"/>
          </w:tblCellMar>
        </w:tblPrEx>
        <w:tc>
          <w:tcPr>
            <w:tcW w:w="800" w:type="dxa"/>
            <w:shd w:val="solid" w:color="FFFFFF" w:fill="auto"/>
          </w:tcPr>
          <w:p w14:paraId="6735CF90" w14:textId="77777777" w:rsidR="006D3C56" w:rsidRDefault="006D3C56">
            <w:pPr>
              <w:pStyle w:val="TAC"/>
              <w:rPr>
                <w:snapToGrid w:val="0"/>
                <w:sz w:val="16"/>
              </w:rPr>
            </w:pPr>
            <w:r>
              <w:rPr>
                <w:snapToGrid w:val="0"/>
                <w:sz w:val="16"/>
              </w:rPr>
              <w:t>07/06/02</w:t>
            </w:r>
          </w:p>
        </w:tc>
        <w:tc>
          <w:tcPr>
            <w:tcW w:w="800" w:type="dxa"/>
            <w:shd w:val="solid" w:color="FFFFFF" w:fill="auto"/>
          </w:tcPr>
          <w:p w14:paraId="1668B6A9" w14:textId="77777777" w:rsidR="006D3C56" w:rsidRDefault="006D3C56">
            <w:pPr>
              <w:pStyle w:val="TAC"/>
              <w:rPr>
                <w:snapToGrid w:val="0"/>
                <w:sz w:val="16"/>
              </w:rPr>
            </w:pPr>
            <w:r>
              <w:rPr>
                <w:snapToGrid w:val="0"/>
                <w:sz w:val="16"/>
              </w:rPr>
              <w:t>RAN_16</w:t>
            </w:r>
          </w:p>
        </w:tc>
        <w:tc>
          <w:tcPr>
            <w:tcW w:w="901" w:type="dxa"/>
            <w:shd w:val="solid" w:color="FFFFFF" w:fill="auto"/>
          </w:tcPr>
          <w:p w14:paraId="4A3421B9" w14:textId="77777777" w:rsidR="006D3C56" w:rsidRDefault="006D3C56">
            <w:pPr>
              <w:pStyle w:val="TAC"/>
              <w:rPr>
                <w:snapToGrid w:val="0"/>
                <w:sz w:val="16"/>
              </w:rPr>
            </w:pPr>
            <w:r>
              <w:rPr>
                <w:snapToGrid w:val="0"/>
                <w:sz w:val="16"/>
              </w:rPr>
              <w:t>RP-020317</w:t>
            </w:r>
          </w:p>
        </w:tc>
        <w:tc>
          <w:tcPr>
            <w:tcW w:w="476" w:type="dxa"/>
            <w:shd w:val="solid" w:color="FFFFFF" w:fill="auto"/>
          </w:tcPr>
          <w:p w14:paraId="4CFE961D" w14:textId="77777777" w:rsidR="006D3C56" w:rsidRDefault="006D3C56">
            <w:pPr>
              <w:pStyle w:val="TAC"/>
              <w:rPr>
                <w:snapToGrid w:val="0"/>
                <w:sz w:val="16"/>
              </w:rPr>
            </w:pPr>
            <w:r>
              <w:rPr>
                <w:snapToGrid w:val="0"/>
                <w:sz w:val="16"/>
              </w:rPr>
              <w:t>081</w:t>
            </w:r>
          </w:p>
        </w:tc>
        <w:tc>
          <w:tcPr>
            <w:tcW w:w="425" w:type="dxa"/>
            <w:shd w:val="solid" w:color="FFFFFF" w:fill="auto"/>
          </w:tcPr>
          <w:p w14:paraId="5DD1C38E" w14:textId="77777777" w:rsidR="006D3C56" w:rsidRDefault="006D3C56">
            <w:pPr>
              <w:pStyle w:val="TAC"/>
              <w:rPr>
                <w:snapToGrid w:val="0"/>
                <w:sz w:val="16"/>
              </w:rPr>
            </w:pPr>
            <w:r>
              <w:rPr>
                <w:snapToGrid w:val="0"/>
                <w:sz w:val="16"/>
              </w:rPr>
              <w:t>-</w:t>
            </w:r>
          </w:p>
        </w:tc>
        <w:tc>
          <w:tcPr>
            <w:tcW w:w="4820" w:type="dxa"/>
            <w:shd w:val="solid" w:color="FFFFFF" w:fill="auto"/>
          </w:tcPr>
          <w:p w14:paraId="53480370" w14:textId="77777777" w:rsidR="006D3C56" w:rsidRDefault="006D3C56">
            <w:pPr>
              <w:pStyle w:val="TAL"/>
              <w:rPr>
                <w:snapToGrid w:val="0"/>
                <w:sz w:val="16"/>
              </w:rPr>
            </w:pPr>
            <w:r>
              <w:rPr>
                <w:sz w:val="16"/>
                <w:lang w:eastAsia="ja-JP"/>
              </w:rPr>
              <w:t>TxDiversity for HSDPA in TDD</w:t>
            </w:r>
          </w:p>
        </w:tc>
        <w:tc>
          <w:tcPr>
            <w:tcW w:w="567" w:type="dxa"/>
            <w:shd w:val="solid" w:color="FFFFFF" w:fill="auto"/>
          </w:tcPr>
          <w:p w14:paraId="0CB8CC43" w14:textId="77777777" w:rsidR="006D3C56" w:rsidRDefault="006D3C56">
            <w:pPr>
              <w:pStyle w:val="TAC"/>
              <w:rPr>
                <w:snapToGrid w:val="0"/>
                <w:sz w:val="16"/>
              </w:rPr>
            </w:pPr>
            <w:r>
              <w:rPr>
                <w:snapToGrid w:val="0"/>
                <w:sz w:val="16"/>
              </w:rPr>
              <w:t>5.0.0</w:t>
            </w:r>
          </w:p>
        </w:tc>
        <w:tc>
          <w:tcPr>
            <w:tcW w:w="567" w:type="dxa"/>
            <w:shd w:val="solid" w:color="FFFFFF" w:fill="auto"/>
          </w:tcPr>
          <w:p w14:paraId="2880E163" w14:textId="77777777" w:rsidR="006D3C56" w:rsidRDefault="006D3C56">
            <w:pPr>
              <w:pStyle w:val="TAC"/>
              <w:rPr>
                <w:snapToGrid w:val="0"/>
                <w:sz w:val="16"/>
              </w:rPr>
            </w:pPr>
            <w:r>
              <w:rPr>
                <w:snapToGrid w:val="0"/>
                <w:sz w:val="16"/>
              </w:rPr>
              <w:t>5.1.0</w:t>
            </w:r>
          </w:p>
        </w:tc>
      </w:tr>
      <w:tr w:rsidR="006D3C56" w14:paraId="218401D7" w14:textId="77777777">
        <w:tblPrEx>
          <w:tblCellMar>
            <w:top w:w="0" w:type="dxa"/>
            <w:bottom w:w="0" w:type="dxa"/>
          </w:tblCellMar>
        </w:tblPrEx>
        <w:tc>
          <w:tcPr>
            <w:tcW w:w="800" w:type="dxa"/>
            <w:shd w:val="solid" w:color="FFFFFF" w:fill="auto"/>
          </w:tcPr>
          <w:p w14:paraId="5D85A5ED" w14:textId="77777777" w:rsidR="006D3C56" w:rsidRDefault="006D3C56">
            <w:pPr>
              <w:pStyle w:val="TAC"/>
              <w:rPr>
                <w:snapToGrid w:val="0"/>
                <w:sz w:val="16"/>
              </w:rPr>
            </w:pPr>
            <w:r>
              <w:rPr>
                <w:snapToGrid w:val="0"/>
                <w:sz w:val="16"/>
              </w:rPr>
              <w:t>19/09/02</w:t>
            </w:r>
          </w:p>
        </w:tc>
        <w:tc>
          <w:tcPr>
            <w:tcW w:w="800" w:type="dxa"/>
            <w:shd w:val="solid" w:color="FFFFFF" w:fill="auto"/>
          </w:tcPr>
          <w:p w14:paraId="6B3B694F" w14:textId="77777777" w:rsidR="006D3C56" w:rsidRDefault="006D3C56">
            <w:pPr>
              <w:pStyle w:val="TAC"/>
              <w:rPr>
                <w:snapToGrid w:val="0"/>
                <w:sz w:val="16"/>
              </w:rPr>
            </w:pPr>
            <w:r>
              <w:rPr>
                <w:snapToGrid w:val="0"/>
                <w:sz w:val="16"/>
              </w:rPr>
              <w:t>RAN_17</w:t>
            </w:r>
          </w:p>
        </w:tc>
        <w:tc>
          <w:tcPr>
            <w:tcW w:w="901" w:type="dxa"/>
            <w:shd w:val="solid" w:color="FFFFFF" w:fill="auto"/>
          </w:tcPr>
          <w:p w14:paraId="6143F156" w14:textId="77777777" w:rsidR="006D3C56" w:rsidRDefault="006D3C56">
            <w:pPr>
              <w:pStyle w:val="TAC"/>
              <w:rPr>
                <w:snapToGrid w:val="0"/>
                <w:sz w:val="16"/>
              </w:rPr>
            </w:pPr>
            <w:r>
              <w:rPr>
                <w:snapToGrid w:val="0"/>
                <w:sz w:val="16"/>
              </w:rPr>
              <w:t>RP-020559</w:t>
            </w:r>
          </w:p>
        </w:tc>
        <w:tc>
          <w:tcPr>
            <w:tcW w:w="476" w:type="dxa"/>
            <w:shd w:val="solid" w:color="FFFFFF" w:fill="auto"/>
          </w:tcPr>
          <w:p w14:paraId="068E50FA" w14:textId="77777777" w:rsidR="006D3C56" w:rsidRDefault="006D3C56">
            <w:pPr>
              <w:pStyle w:val="TAC"/>
              <w:rPr>
                <w:snapToGrid w:val="0"/>
                <w:sz w:val="16"/>
              </w:rPr>
            </w:pPr>
            <w:r>
              <w:rPr>
                <w:snapToGrid w:val="0"/>
                <w:sz w:val="16"/>
              </w:rPr>
              <w:t>092</w:t>
            </w:r>
          </w:p>
        </w:tc>
        <w:tc>
          <w:tcPr>
            <w:tcW w:w="425" w:type="dxa"/>
            <w:shd w:val="solid" w:color="FFFFFF" w:fill="auto"/>
          </w:tcPr>
          <w:p w14:paraId="1CC54D68" w14:textId="77777777" w:rsidR="006D3C56" w:rsidRDefault="006D3C56">
            <w:pPr>
              <w:pStyle w:val="TAC"/>
              <w:rPr>
                <w:snapToGrid w:val="0"/>
                <w:sz w:val="16"/>
              </w:rPr>
            </w:pPr>
            <w:r>
              <w:rPr>
                <w:snapToGrid w:val="0"/>
                <w:sz w:val="16"/>
              </w:rPr>
              <w:t>1</w:t>
            </w:r>
          </w:p>
        </w:tc>
        <w:tc>
          <w:tcPr>
            <w:tcW w:w="4820" w:type="dxa"/>
            <w:shd w:val="solid" w:color="FFFFFF" w:fill="auto"/>
          </w:tcPr>
          <w:p w14:paraId="5837464D" w14:textId="77777777" w:rsidR="006D3C56" w:rsidRDefault="006D3C56">
            <w:pPr>
              <w:pStyle w:val="TAC"/>
              <w:jc w:val="left"/>
              <w:rPr>
                <w:snapToGrid w:val="0"/>
                <w:sz w:val="16"/>
              </w:rPr>
            </w:pPr>
            <w:r>
              <w:rPr>
                <w:snapToGrid w:val="0"/>
                <w:sz w:val="16"/>
              </w:rPr>
              <w:t>Corrections to channelisation code mapping for 1.28 Mcps TDD</w:t>
            </w:r>
          </w:p>
        </w:tc>
        <w:tc>
          <w:tcPr>
            <w:tcW w:w="567" w:type="dxa"/>
            <w:shd w:val="solid" w:color="FFFFFF" w:fill="auto"/>
          </w:tcPr>
          <w:p w14:paraId="5B90E8AA" w14:textId="77777777" w:rsidR="006D3C56" w:rsidRDefault="006D3C56">
            <w:pPr>
              <w:pStyle w:val="TAC"/>
              <w:rPr>
                <w:snapToGrid w:val="0"/>
                <w:sz w:val="16"/>
              </w:rPr>
            </w:pPr>
            <w:r>
              <w:rPr>
                <w:snapToGrid w:val="0"/>
                <w:sz w:val="16"/>
              </w:rPr>
              <w:t>5.1.0</w:t>
            </w:r>
          </w:p>
        </w:tc>
        <w:tc>
          <w:tcPr>
            <w:tcW w:w="567" w:type="dxa"/>
            <w:shd w:val="solid" w:color="FFFFFF" w:fill="auto"/>
          </w:tcPr>
          <w:p w14:paraId="613AA2CA" w14:textId="77777777" w:rsidR="006D3C56" w:rsidRDefault="006D3C56">
            <w:pPr>
              <w:pStyle w:val="TAC"/>
              <w:rPr>
                <w:snapToGrid w:val="0"/>
                <w:sz w:val="16"/>
              </w:rPr>
            </w:pPr>
            <w:r>
              <w:rPr>
                <w:snapToGrid w:val="0"/>
                <w:sz w:val="16"/>
              </w:rPr>
              <w:t>5.2.0</w:t>
            </w:r>
          </w:p>
        </w:tc>
      </w:tr>
      <w:tr w:rsidR="006D3C56" w14:paraId="5478B82E" w14:textId="77777777">
        <w:tblPrEx>
          <w:tblCellMar>
            <w:top w:w="0" w:type="dxa"/>
            <w:bottom w:w="0" w:type="dxa"/>
          </w:tblCellMar>
        </w:tblPrEx>
        <w:tc>
          <w:tcPr>
            <w:tcW w:w="800" w:type="dxa"/>
            <w:shd w:val="solid" w:color="FFFFFF" w:fill="auto"/>
          </w:tcPr>
          <w:p w14:paraId="60476281" w14:textId="77777777" w:rsidR="006D3C56" w:rsidRDefault="006D3C56">
            <w:pPr>
              <w:pStyle w:val="TAC"/>
              <w:rPr>
                <w:snapToGrid w:val="0"/>
                <w:sz w:val="16"/>
              </w:rPr>
            </w:pPr>
            <w:r>
              <w:rPr>
                <w:snapToGrid w:val="0"/>
                <w:sz w:val="16"/>
              </w:rPr>
              <w:t>19/09/02</w:t>
            </w:r>
          </w:p>
        </w:tc>
        <w:tc>
          <w:tcPr>
            <w:tcW w:w="800" w:type="dxa"/>
            <w:shd w:val="solid" w:color="FFFFFF" w:fill="auto"/>
          </w:tcPr>
          <w:p w14:paraId="2D9AE10E" w14:textId="77777777" w:rsidR="006D3C56" w:rsidRDefault="006D3C56">
            <w:pPr>
              <w:pStyle w:val="TAC"/>
              <w:rPr>
                <w:snapToGrid w:val="0"/>
                <w:sz w:val="16"/>
              </w:rPr>
            </w:pPr>
            <w:r>
              <w:rPr>
                <w:snapToGrid w:val="0"/>
                <w:sz w:val="16"/>
              </w:rPr>
              <w:t>RAN_17</w:t>
            </w:r>
          </w:p>
        </w:tc>
        <w:tc>
          <w:tcPr>
            <w:tcW w:w="901" w:type="dxa"/>
            <w:shd w:val="solid" w:color="FFFFFF" w:fill="auto"/>
          </w:tcPr>
          <w:p w14:paraId="29B8A909" w14:textId="77777777" w:rsidR="006D3C56" w:rsidRDefault="006D3C56">
            <w:pPr>
              <w:pStyle w:val="TAC"/>
              <w:rPr>
                <w:snapToGrid w:val="0"/>
                <w:sz w:val="16"/>
              </w:rPr>
            </w:pPr>
            <w:r>
              <w:rPr>
                <w:snapToGrid w:val="0"/>
                <w:sz w:val="16"/>
              </w:rPr>
              <w:t>RP-020576</w:t>
            </w:r>
          </w:p>
        </w:tc>
        <w:tc>
          <w:tcPr>
            <w:tcW w:w="476" w:type="dxa"/>
            <w:shd w:val="solid" w:color="FFFFFF" w:fill="auto"/>
          </w:tcPr>
          <w:p w14:paraId="2C3974AB" w14:textId="77777777" w:rsidR="006D3C56" w:rsidRDefault="006D3C56">
            <w:pPr>
              <w:pStyle w:val="TAC"/>
              <w:rPr>
                <w:snapToGrid w:val="0"/>
                <w:sz w:val="16"/>
              </w:rPr>
            </w:pPr>
            <w:r>
              <w:rPr>
                <w:snapToGrid w:val="0"/>
                <w:sz w:val="16"/>
              </w:rPr>
              <w:t>094</w:t>
            </w:r>
          </w:p>
        </w:tc>
        <w:tc>
          <w:tcPr>
            <w:tcW w:w="425" w:type="dxa"/>
            <w:shd w:val="solid" w:color="FFFFFF" w:fill="auto"/>
          </w:tcPr>
          <w:p w14:paraId="333D9904" w14:textId="77777777" w:rsidR="006D3C56" w:rsidRDefault="006D3C56">
            <w:pPr>
              <w:pStyle w:val="TAC"/>
              <w:rPr>
                <w:snapToGrid w:val="0"/>
                <w:sz w:val="16"/>
              </w:rPr>
            </w:pPr>
            <w:r>
              <w:rPr>
                <w:snapToGrid w:val="0"/>
                <w:sz w:val="16"/>
              </w:rPr>
              <w:t>-</w:t>
            </w:r>
          </w:p>
        </w:tc>
        <w:tc>
          <w:tcPr>
            <w:tcW w:w="4820" w:type="dxa"/>
            <w:shd w:val="solid" w:color="FFFFFF" w:fill="auto"/>
          </w:tcPr>
          <w:p w14:paraId="5D240093" w14:textId="77777777" w:rsidR="006D3C56" w:rsidRDefault="006D3C56">
            <w:pPr>
              <w:pStyle w:val="TAC"/>
              <w:jc w:val="left"/>
              <w:rPr>
                <w:snapToGrid w:val="0"/>
                <w:sz w:val="16"/>
              </w:rPr>
            </w:pPr>
            <w:r>
              <w:rPr>
                <w:snapToGrid w:val="0"/>
                <w:sz w:val="16"/>
              </w:rPr>
              <w:t>Correction to S-CCPCH description for 1.28 Mcps TDD</w:t>
            </w:r>
          </w:p>
        </w:tc>
        <w:tc>
          <w:tcPr>
            <w:tcW w:w="567" w:type="dxa"/>
            <w:shd w:val="solid" w:color="FFFFFF" w:fill="auto"/>
          </w:tcPr>
          <w:p w14:paraId="4936E43D" w14:textId="77777777" w:rsidR="006D3C56" w:rsidRDefault="006D3C56">
            <w:pPr>
              <w:pStyle w:val="TAC"/>
              <w:rPr>
                <w:snapToGrid w:val="0"/>
                <w:sz w:val="16"/>
              </w:rPr>
            </w:pPr>
            <w:r>
              <w:rPr>
                <w:snapToGrid w:val="0"/>
                <w:sz w:val="16"/>
              </w:rPr>
              <w:t>5.1.0</w:t>
            </w:r>
          </w:p>
        </w:tc>
        <w:tc>
          <w:tcPr>
            <w:tcW w:w="567" w:type="dxa"/>
            <w:shd w:val="solid" w:color="FFFFFF" w:fill="auto"/>
          </w:tcPr>
          <w:p w14:paraId="59DED405" w14:textId="77777777" w:rsidR="006D3C56" w:rsidRDefault="006D3C56">
            <w:pPr>
              <w:pStyle w:val="TAC"/>
              <w:rPr>
                <w:snapToGrid w:val="0"/>
                <w:sz w:val="16"/>
              </w:rPr>
            </w:pPr>
            <w:r>
              <w:rPr>
                <w:snapToGrid w:val="0"/>
                <w:sz w:val="16"/>
              </w:rPr>
              <w:t>5.2.0</w:t>
            </w:r>
          </w:p>
        </w:tc>
      </w:tr>
      <w:tr w:rsidR="006D3C56" w14:paraId="0CC7D001" w14:textId="77777777">
        <w:tblPrEx>
          <w:tblCellMar>
            <w:top w:w="0" w:type="dxa"/>
            <w:bottom w:w="0" w:type="dxa"/>
          </w:tblCellMar>
        </w:tblPrEx>
        <w:tc>
          <w:tcPr>
            <w:tcW w:w="800" w:type="dxa"/>
            <w:shd w:val="solid" w:color="FFFFFF" w:fill="auto"/>
          </w:tcPr>
          <w:p w14:paraId="363E99EC" w14:textId="77777777" w:rsidR="006D3C56" w:rsidRDefault="006D3C56">
            <w:pPr>
              <w:pStyle w:val="TAC"/>
              <w:rPr>
                <w:snapToGrid w:val="0"/>
                <w:sz w:val="16"/>
              </w:rPr>
            </w:pPr>
            <w:r>
              <w:rPr>
                <w:snapToGrid w:val="0"/>
                <w:sz w:val="16"/>
              </w:rPr>
              <w:t>19/09/02</w:t>
            </w:r>
          </w:p>
        </w:tc>
        <w:tc>
          <w:tcPr>
            <w:tcW w:w="800" w:type="dxa"/>
            <w:shd w:val="solid" w:color="FFFFFF" w:fill="auto"/>
          </w:tcPr>
          <w:p w14:paraId="1AA3CB14" w14:textId="77777777" w:rsidR="006D3C56" w:rsidRDefault="006D3C56">
            <w:pPr>
              <w:pStyle w:val="TAC"/>
              <w:rPr>
                <w:snapToGrid w:val="0"/>
                <w:sz w:val="16"/>
              </w:rPr>
            </w:pPr>
            <w:r>
              <w:rPr>
                <w:snapToGrid w:val="0"/>
                <w:sz w:val="16"/>
              </w:rPr>
              <w:t>RAN_17</w:t>
            </w:r>
          </w:p>
        </w:tc>
        <w:tc>
          <w:tcPr>
            <w:tcW w:w="901" w:type="dxa"/>
            <w:shd w:val="solid" w:color="FFFFFF" w:fill="auto"/>
          </w:tcPr>
          <w:p w14:paraId="18B277AA" w14:textId="77777777" w:rsidR="006D3C56" w:rsidRDefault="006D3C56">
            <w:pPr>
              <w:pStyle w:val="TAC"/>
              <w:rPr>
                <w:snapToGrid w:val="0"/>
                <w:sz w:val="16"/>
              </w:rPr>
            </w:pPr>
            <w:r>
              <w:rPr>
                <w:snapToGrid w:val="0"/>
                <w:sz w:val="16"/>
              </w:rPr>
              <w:t>RP-020579</w:t>
            </w:r>
          </w:p>
        </w:tc>
        <w:tc>
          <w:tcPr>
            <w:tcW w:w="476" w:type="dxa"/>
            <w:shd w:val="solid" w:color="FFFFFF" w:fill="auto"/>
          </w:tcPr>
          <w:p w14:paraId="11A56D7B" w14:textId="77777777" w:rsidR="006D3C56" w:rsidRDefault="006D3C56">
            <w:pPr>
              <w:pStyle w:val="TAC"/>
              <w:rPr>
                <w:snapToGrid w:val="0"/>
                <w:sz w:val="16"/>
              </w:rPr>
            </w:pPr>
            <w:r>
              <w:rPr>
                <w:snapToGrid w:val="0"/>
                <w:sz w:val="16"/>
              </w:rPr>
              <w:t>104</w:t>
            </w:r>
          </w:p>
        </w:tc>
        <w:tc>
          <w:tcPr>
            <w:tcW w:w="425" w:type="dxa"/>
            <w:shd w:val="solid" w:color="FFFFFF" w:fill="auto"/>
          </w:tcPr>
          <w:p w14:paraId="1265CE6B" w14:textId="77777777" w:rsidR="006D3C56" w:rsidRDefault="006D3C56">
            <w:pPr>
              <w:pStyle w:val="TAC"/>
              <w:rPr>
                <w:snapToGrid w:val="0"/>
                <w:sz w:val="16"/>
              </w:rPr>
            </w:pPr>
            <w:r>
              <w:rPr>
                <w:snapToGrid w:val="0"/>
                <w:sz w:val="16"/>
              </w:rPr>
              <w:t>2</w:t>
            </w:r>
          </w:p>
        </w:tc>
        <w:tc>
          <w:tcPr>
            <w:tcW w:w="4820" w:type="dxa"/>
            <w:shd w:val="solid" w:color="FFFFFF" w:fill="auto"/>
          </w:tcPr>
          <w:p w14:paraId="66ACA454" w14:textId="77777777" w:rsidR="006D3C56" w:rsidRDefault="006D3C56">
            <w:pPr>
              <w:pStyle w:val="TAC"/>
              <w:jc w:val="left"/>
              <w:rPr>
                <w:snapToGrid w:val="0"/>
                <w:sz w:val="16"/>
              </w:rPr>
            </w:pPr>
            <w:r>
              <w:rPr>
                <w:snapToGrid w:val="0"/>
                <w:sz w:val="16"/>
              </w:rPr>
              <w:t>Corrections to transmit diversity mode for TDD beacon-function physical channels</w:t>
            </w:r>
          </w:p>
        </w:tc>
        <w:tc>
          <w:tcPr>
            <w:tcW w:w="567" w:type="dxa"/>
            <w:shd w:val="solid" w:color="FFFFFF" w:fill="auto"/>
          </w:tcPr>
          <w:p w14:paraId="082912F8" w14:textId="77777777" w:rsidR="006D3C56" w:rsidRDefault="006D3C56">
            <w:pPr>
              <w:pStyle w:val="TAC"/>
              <w:rPr>
                <w:snapToGrid w:val="0"/>
                <w:sz w:val="16"/>
              </w:rPr>
            </w:pPr>
            <w:r>
              <w:rPr>
                <w:snapToGrid w:val="0"/>
                <w:sz w:val="16"/>
              </w:rPr>
              <w:t>5.1.0</w:t>
            </w:r>
          </w:p>
        </w:tc>
        <w:tc>
          <w:tcPr>
            <w:tcW w:w="567" w:type="dxa"/>
            <w:shd w:val="solid" w:color="FFFFFF" w:fill="auto"/>
          </w:tcPr>
          <w:p w14:paraId="2AC96F83" w14:textId="77777777" w:rsidR="006D3C56" w:rsidRDefault="006D3C56">
            <w:pPr>
              <w:pStyle w:val="TAC"/>
              <w:rPr>
                <w:snapToGrid w:val="0"/>
                <w:sz w:val="16"/>
              </w:rPr>
            </w:pPr>
            <w:r>
              <w:rPr>
                <w:snapToGrid w:val="0"/>
                <w:sz w:val="16"/>
              </w:rPr>
              <w:t>5.2.0</w:t>
            </w:r>
          </w:p>
        </w:tc>
      </w:tr>
      <w:tr w:rsidR="006D3C56" w14:paraId="2E81365F" w14:textId="77777777">
        <w:tblPrEx>
          <w:tblCellMar>
            <w:top w:w="0" w:type="dxa"/>
            <w:bottom w:w="0" w:type="dxa"/>
          </w:tblCellMar>
        </w:tblPrEx>
        <w:tc>
          <w:tcPr>
            <w:tcW w:w="800" w:type="dxa"/>
            <w:shd w:val="solid" w:color="FFFFFF" w:fill="auto"/>
          </w:tcPr>
          <w:p w14:paraId="688380EA" w14:textId="77777777" w:rsidR="006D3C56" w:rsidRDefault="006D3C56">
            <w:pPr>
              <w:pStyle w:val="TAC"/>
              <w:rPr>
                <w:snapToGrid w:val="0"/>
                <w:sz w:val="16"/>
              </w:rPr>
            </w:pPr>
            <w:r>
              <w:rPr>
                <w:snapToGrid w:val="0"/>
                <w:sz w:val="16"/>
              </w:rPr>
              <w:t>19/09/02</w:t>
            </w:r>
          </w:p>
        </w:tc>
        <w:tc>
          <w:tcPr>
            <w:tcW w:w="800" w:type="dxa"/>
            <w:shd w:val="solid" w:color="FFFFFF" w:fill="auto"/>
          </w:tcPr>
          <w:p w14:paraId="17F586F3" w14:textId="77777777" w:rsidR="006D3C56" w:rsidRDefault="006D3C56">
            <w:pPr>
              <w:pStyle w:val="TAC"/>
              <w:rPr>
                <w:snapToGrid w:val="0"/>
                <w:sz w:val="16"/>
              </w:rPr>
            </w:pPr>
            <w:r>
              <w:rPr>
                <w:snapToGrid w:val="0"/>
                <w:sz w:val="16"/>
              </w:rPr>
              <w:t>RAN_17</w:t>
            </w:r>
          </w:p>
        </w:tc>
        <w:tc>
          <w:tcPr>
            <w:tcW w:w="901" w:type="dxa"/>
            <w:shd w:val="solid" w:color="FFFFFF" w:fill="auto"/>
          </w:tcPr>
          <w:p w14:paraId="4146C802" w14:textId="77777777" w:rsidR="006D3C56" w:rsidRDefault="006D3C56">
            <w:pPr>
              <w:pStyle w:val="TAC"/>
              <w:rPr>
                <w:snapToGrid w:val="0"/>
                <w:sz w:val="16"/>
              </w:rPr>
            </w:pPr>
            <w:r>
              <w:rPr>
                <w:snapToGrid w:val="0"/>
                <w:sz w:val="16"/>
              </w:rPr>
              <w:t>RP-020569</w:t>
            </w:r>
          </w:p>
        </w:tc>
        <w:tc>
          <w:tcPr>
            <w:tcW w:w="476" w:type="dxa"/>
            <w:shd w:val="solid" w:color="FFFFFF" w:fill="auto"/>
          </w:tcPr>
          <w:p w14:paraId="5373C340" w14:textId="77777777" w:rsidR="006D3C56" w:rsidRDefault="006D3C56">
            <w:pPr>
              <w:pStyle w:val="TAC"/>
              <w:rPr>
                <w:snapToGrid w:val="0"/>
                <w:sz w:val="16"/>
              </w:rPr>
            </w:pPr>
            <w:r>
              <w:rPr>
                <w:snapToGrid w:val="0"/>
                <w:sz w:val="16"/>
              </w:rPr>
              <w:t>090</w:t>
            </w:r>
          </w:p>
        </w:tc>
        <w:tc>
          <w:tcPr>
            <w:tcW w:w="425" w:type="dxa"/>
            <w:shd w:val="solid" w:color="FFFFFF" w:fill="auto"/>
          </w:tcPr>
          <w:p w14:paraId="1B1655E1" w14:textId="77777777" w:rsidR="006D3C56" w:rsidRDefault="006D3C56">
            <w:pPr>
              <w:pStyle w:val="TAC"/>
              <w:rPr>
                <w:snapToGrid w:val="0"/>
                <w:sz w:val="16"/>
              </w:rPr>
            </w:pPr>
            <w:r>
              <w:rPr>
                <w:snapToGrid w:val="0"/>
                <w:sz w:val="16"/>
              </w:rPr>
              <w:t>1</w:t>
            </w:r>
          </w:p>
        </w:tc>
        <w:tc>
          <w:tcPr>
            <w:tcW w:w="4820" w:type="dxa"/>
            <w:shd w:val="solid" w:color="FFFFFF" w:fill="auto"/>
          </w:tcPr>
          <w:p w14:paraId="42E9543B" w14:textId="77777777" w:rsidR="006D3C56" w:rsidRDefault="006D3C56">
            <w:pPr>
              <w:pStyle w:val="TAC"/>
              <w:jc w:val="left"/>
              <w:rPr>
                <w:snapToGrid w:val="0"/>
                <w:sz w:val="16"/>
              </w:rPr>
            </w:pPr>
            <w:r>
              <w:rPr>
                <w:snapToGrid w:val="0"/>
                <w:sz w:val="16"/>
              </w:rPr>
              <w:t>Corrections to channelisation code mappings for 3.84 Mcps TDD</w:t>
            </w:r>
          </w:p>
        </w:tc>
        <w:tc>
          <w:tcPr>
            <w:tcW w:w="567" w:type="dxa"/>
            <w:shd w:val="solid" w:color="FFFFFF" w:fill="auto"/>
          </w:tcPr>
          <w:p w14:paraId="0C513DD1" w14:textId="77777777" w:rsidR="006D3C56" w:rsidRDefault="006D3C56">
            <w:pPr>
              <w:pStyle w:val="TAC"/>
              <w:rPr>
                <w:snapToGrid w:val="0"/>
                <w:sz w:val="16"/>
              </w:rPr>
            </w:pPr>
            <w:r>
              <w:rPr>
                <w:snapToGrid w:val="0"/>
                <w:sz w:val="16"/>
              </w:rPr>
              <w:t>5.1.0</w:t>
            </w:r>
          </w:p>
        </w:tc>
        <w:tc>
          <w:tcPr>
            <w:tcW w:w="567" w:type="dxa"/>
            <w:shd w:val="solid" w:color="FFFFFF" w:fill="auto"/>
          </w:tcPr>
          <w:p w14:paraId="23BD415C" w14:textId="77777777" w:rsidR="006D3C56" w:rsidRDefault="006D3C56">
            <w:pPr>
              <w:pStyle w:val="TAC"/>
              <w:rPr>
                <w:snapToGrid w:val="0"/>
                <w:sz w:val="16"/>
              </w:rPr>
            </w:pPr>
            <w:r>
              <w:rPr>
                <w:snapToGrid w:val="0"/>
                <w:sz w:val="16"/>
              </w:rPr>
              <w:t>5.2.0</w:t>
            </w:r>
          </w:p>
        </w:tc>
      </w:tr>
      <w:tr w:rsidR="006D3C56" w14:paraId="042E0EA4" w14:textId="77777777">
        <w:tblPrEx>
          <w:tblCellMar>
            <w:top w:w="0" w:type="dxa"/>
            <w:bottom w:w="0" w:type="dxa"/>
          </w:tblCellMar>
        </w:tblPrEx>
        <w:tc>
          <w:tcPr>
            <w:tcW w:w="800" w:type="dxa"/>
            <w:shd w:val="solid" w:color="FFFFFF" w:fill="auto"/>
          </w:tcPr>
          <w:p w14:paraId="2E0FAD16" w14:textId="77777777" w:rsidR="006D3C56" w:rsidRDefault="006D3C56">
            <w:pPr>
              <w:pStyle w:val="TAC"/>
              <w:rPr>
                <w:snapToGrid w:val="0"/>
                <w:sz w:val="16"/>
              </w:rPr>
            </w:pPr>
            <w:r>
              <w:rPr>
                <w:snapToGrid w:val="0"/>
                <w:sz w:val="16"/>
              </w:rPr>
              <w:t>19/09/02</w:t>
            </w:r>
          </w:p>
        </w:tc>
        <w:tc>
          <w:tcPr>
            <w:tcW w:w="800" w:type="dxa"/>
            <w:shd w:val="solid" w:color="FFFFFF" w:fill="auto"/>
          </w:tcPr>
          <w:p w14:paraId="2A6FDEEA" w14:textId="77777777" w:rsidR="006D3C56" w:rsidRDefault="006D3C56">
            <w:pPr>
              <w:pStyle w:val="TAC"/>
              <w:rPr>
                <w:snapToGrid w:val="0"/>
                <w:sz w:val="16"/>
              </w:rPr>
            </w:pPr>
            <w:r>
              <w:rPr>
                <w:snapToGrid w:val="0"/>
                <w:sz w:val="16"/>
              </w:rPr>
              <w:t>RAN_17</w:t>
            </w:r>
          </w:p>
        </w:tc>
        <w:tc>
          <w:tcPr>
            <w:tcW w:w="901" w:type="dxa"/>
            <w:shd w:val="solid" w:color="FFFFFF" w:fill="auto"/>
          </w:tcPr>
          <w:p w14:paraId="20C77A25" w14:textId="77777777" w:rsidR="006D3C56" w:rsidRDefault="006D3C56">
            <w:pPr>
              <w:pStyle w:val="TAC"/>
              <w:rPr>
                <w:snapToGrid w:val="0"/>
                <w:sz w:val="16"/>
              </w:rPr>
            </w:pPr>
            <w:r>
              <w:rPr>
                <w:snapToGrid w:val="0"/>
                <w:sz w:val="16"/>
              </w:rPr>
              <w:t>RP-020572</w:t>
            </w:r>
          </w:p>
        </w:tc>
        <w:tc>
          <w:tcPr>
            <w:tcW w:w="476" w:type="dxa"/>
            <w:shd w:val="solid" w:color="FFFFFF" w:fill="auto"/>
          </w:tcPr>
          <w:p w14:paraId="1FA5ADB1" w14:textId="77777777" w:rsidR="006D3C56" w:rsidRDefault="006D3C56">
            <w:pPr>
              <w:pStyle w:val="TAC"/>
              <w:rPr>
                <w:snapToGrid w:val="0"/>
                <w:sz w:val="16"/>
              </w:rPr>
            </w:pPr>
            <w:r>
              <w:rPr>
                <w:snapToGrid w:val="0"/>
                <w:sz w:val="16"/>
              </w:rPr>
              <w:t>097</w:t>
            </w:r>
          </w:p>
        </w:tc>
        <w:tc>
          <w:tcPr>
            <w:tcW w:w="425" w:type="dxa"/>
            <w:shd w:val="solid" w:color="FFFFFF" w:fill="auto"/>
          </w:tcPr>
          <w:p w14:paraId="32052762" w14:textId="77777777" w:rsidR="006D3C56" w:rsidRDefault="006D3C56">
            <w:pPr>
              <w:pStyle w:val="TAC"/>
              <w:rPr>
                <w:snapToGrid w:val="0"/>
                <w:sz w:val="16"/>
              </w:rPr>
            </w:pPr>
            <w:r>
              <w:rPr>
                <w:snapToGrid w:val="0"/>
                <w:sz w:val="16"/>
              </w:rPr>
              <w:t>2</w:t>
            </w:r>
          </w:p>
        </w:tc>
        <w:tc>
          <w:tcPr>
            <w:tcW w:w="4820" w:type="dxa"/>
            <w:shd w:val="solid" w:color="FFFFFF" w:fill="auto"/>
          </w:tcPr>
          <w:p w14:paraId="0AC4AA67" w14:textId="77777777" w:rsidR="006D3C56" w:rsidRDefault="006D3C56">
            <w:pPr>
              <w:pStyle w:val="TAC"/>
              <w:jc w:val="left"/>
              <w:rPr>
                <w:snapToGrid w:val="0"/>
                <w:sz w:val="16"/>
              </w:rPr>
            </w:pPr>
            <w:r>
              <w:rPr>
                <w:snapToGrid w:val="0"/>
                <w:sz w:val="16"/>
              </w:rPr>
              <w:t>Corrections to transmit diversity mode for TDD beacon-function physical channels</w:t>
            </w:r>
          </w:p>
        </w:tc>
        <w:tc>
          <w:tcPr>
            <w:tcW w:w="567" w:type="dxa"/>
            <w:shd w:val="solid" w:color="FFFFFF" w:fill="auto"/>
          </w:tcPr>
          <w:p w14:paraId="35C9F60E" w14:textId="77777777" w:rsidR="006D3C56" w:rsidRDefault="006D3C56">
            <w:pPr>
              <w:pStyle w:val="TAC"/>
              <w:rPr>
                <w:snapToGrid w:val="0"/>
                <w:sz w:val="16"/>
              </w:rPr>
            </w:pPr>
            <w:r>
              <w:rPr>
                <w:snapToGrid w:val="0"/>
                <w:sz w:val="16"/>
              </w:rPr>
              <w:t>5.1.0</w:t>
            </w:r>
          </w:p>
        </w:tc>
        <w:tc>
          <w:tcPr>
            <w:tcW w:w="567" w:type="dxa"/>
            <w:shd w:val="solid" w:color="FFFFFF" w:fill="auto"/>
          </w:tcPr>
          <w:p w14:paraId="1FF13940" w14:textId="77777777" w:rsidR="006D3C56" w:rsidRDefault="006D3C56">
            <w:pPr>
              <w:pStyle w:val="TAC"/>
              <w:rPr>
                <w:snapToGrid w:val="0"/>
                <w:sz w:val="16"/>
              </w:rPr>
            </w:pPr>
            <w:r>
              <w:rPr>
                <w:snapToGrid w:val="0"/>
                <w:sz w:val="16"/>
              </w:rPr>
              <w:t>5.2.0</w:t>
            </w:r>
          </w:p>
        </w:tc>
      </w:tr>
      <w:tr w:rsidR="006D3C56" w14:paraId="1E10E54F" w14:textId="77777777">
        <w:tblPrEx>
          <w:tblCellMar>
            <w:top w:w="0" w:type="dxa"/>
            <w:bottom w:w="0" w:type="dxa"/>
          </w:tblCellMar>
        </w:tblPrEx>
        <w:tc>
          <w:tcPr>
            <w:tcW w:w="800" w:type="dxa"/>
            <w:shd w:val="solid" w:color="FFFFFF" w:fill="auto"/>
          </w:tcPr>
          <w:p w14:paraId="75F45A81" w14:textId="77777777" w:rsidR="006D3C56" w:rsidRDefault="006D3C56">
            <w:pPr>
              <w:pStyle w:val="TAC"/>
              <w:rPr>
                <w:snapToGrid w:val="0"/>
                <w:sz w:val="16"/>
              </w:rPr>
            </w:pPr>
            <w:r>
              <w:rPr>
                <w:snapToGrid w:val="0"/>
                <w:sz w:val="16"/>
              </w:rPr>
              <w:t>21/12/02</w:t>
            </w:r>
          </w:p>
        </w:tc>
        <w:tc>
          <w:tcPr>
            <w:tcW w:w="800" w:type="dxa"/>
            <w:shd w:val="solid" w:color="FFFFFF" w:fill="auto"/>
          </w:tcPr>
          <w:p w14:paraId="3A40F828" w14:textId="77777777" w:rsidR="006D3C56" w:rsidRDefault="006D3C56">
            <w:pPr>
              <w:pStyle w:val="TAC"/>
              <w:rPr>
                <w:snapToGrid w:val="0"/>
                <w:sz w:val="16"/>
              </w:rPr>
            </w:pPr>
            <w:r>
              <w:rPr>
                <w:snapToGrid w:val="0"/>
                <w:sz w:val="16"/>
              </w:rPr>
              <w:t>RAN_18</w:t>
            </w:r>
          </w:p>
        </w:tc>
        <w:tc>
          <w:tcPr>
            <w:tcW w:w="901" w:type="dxa"/>
            <w:shd w:val="solid" w:color="FFFFFF" w:fill="auto"/>
          </w:tcPr>
          <w:p w14:paraId="697CE295" w14:textId="77777777" w:rsidR="006D3C56" w:rsidRDefault="006D3C56">
            <w:pPr>
              <w:pStyle w:val="TAC"/>
              <w:rPr>
                <w:snapToGrid w:val="0"/>
                <w:sz w:val="16"/>
              </w:rPr>
            </w:pPr>
            <w:r>
              <w:rPr>
                <w:snapToGrid w:val="0"/>
                <w:sz w:val="16"/>
              </w:rPr>
              <w:t>RP-020848</w:t>
            </w:r>
          </w:p>
        </w:tc>
        <w:tc>
          <w:tcPr>
            <w:tcW w:w="476" w:type="dxa"/>
            <w:shd w:val="solid" w:color="FFFFFF" w:fill="auto"/>
          </w:tcPr>
          <w:p w14:paraId="770D55FA" w14:textId="77777777" w:rsidR="006D3C56" w:rsidRDefault="006D3C56">
            <w:pPr>
              <w:pStyle w:val="TAC"/>
              <w:rPr>
                <w:snapToGrid w:val="0"/>
                <w:sz w:val="16"/>
              </w:rPr>
            </w:pPr>
            <w:r>
              <w:rPr>
                <w:snapToGrid w:val="0"/>
                <w:sz w:val="16"/>
              </w:rPr>
              <w:t>105</w:t>
            </w:r>
          </w:p>
        </w:tc>
        <w:tc>
          <w:tcPr>
            <w:tcW w:w="425" w:type="dxa"/>
            <w:shd w:val="solid" w:color="FFFFFF" w:fill="auto"/>
          </w:tcPr>
          <w:p w14:paraId="55A84E95" w14:textId="77777777" w:rsidR="006D3C56" w:rsidRDefault="006D3C56">
            <w:pPr>
              <w:pStyle w:val="TAC"/>
              <w:rPr>
                <w:snapToGrid w:val="0"/>
                <w:sz w:val="16"/>
              </w:rPr>
            </w:pPr>
            <w:r>
              <w:rPr>
                <w:snapToGrid w:val="0"/>
                <w:sz w:val="16"/>
              </w:rPr>
              <w:t>-</w:t>
            </w:r>
          </w:p>
        </w:tc>
        <w:tc>
          <w:tcPr>
            <w:tcW w:w="4820" w:type="dxa"/>
            <w:shd w:val="solid" w:color="FFFFFF" w:fill="auto"/>
          </w:tcPr>
          <w:p w14:paraId="34DB8039" w14:textId="77777777" w:rsidR="006D3C56" w:rsidRDefault="006D3C56">
            <w:pPr>
              <w:pStyle w:val="TAC"/>
              <w:jc w:val="left"/>
              <w:rPr>
                <w:snapToGrid w:val="0"/>
                <w:sz w:val="16"/>
              </w:rPr>
            </w:pPr>
            <w:r>
              <w:rPr>
                <w:snapToGrid w:val="0"/>
                <w:sz w:val="16"/>
              </w:rPr>
              <w:t>Correction of the number of transport channels in clause 4.1</w:t>
            </w:r>
          </w:p>
        </w:tc>
        <w:tc>
          <w:tcPr>
            <w:tcW w:w="567" w:type="dxa"/>
            <w:shd w:val="solid" w:color="FFFFFF" w:fill="auto"/>
          </w:tcPr>
          <w:p w14:paraId="63D2D93B" w14:textId="77777777" w:rsidR="006D3C56" w:rsidRDefault="006D3C56">
            <w:pPr>
              <w:pStyle w:val="TAC"/>
              <w:rPr>
                <w:snapToGrid w:val="0"/>
                <w:sz w:val="16"/>
              </w:rPr>
            </w:pPr>
            <w:r>
              <w:rPr>
                <w:snapToGrid w:val="0"/>
                <w:sz w:val="16"/>
              </w:rPr>
              <w:t>5.2.0</w:t>
            </w:r>
          </w:p>
        </w:tc>
        <w:tc>
          <w:tcPr>
            <w:tcW w:w="567" w:type="dxa"/>
            <w:shd w:val="solid" w:color="FFFFFF" w:fill="auto"/>
          </w:tcPr>
          <w:p w14:paraId="2AE49410" w14:textId="77777777" w:rsidR="006D3C56" w:rsidRDefault="006D3C56">
            <w:pPr>
              <w:pStyle w:val="TAC"/>
              <w:rPr>
                <w:snapToGrid w:val="0"/>
                <w:sz w:val="16"/>
              </w:rPr>
            </w:pPr>
            <w:r>
              <w:rPr>
                <w:snapToGrid w:val="0"/>
                <w:sz w:val="16"/>
              </w:rPr>
              <w:t>5.3.0</w:t>
            </w:r>
          </w:p>
        </w:tc>
      </w:tr>
      <w:tr w:rsidR="006D3C56" w14:paraId="539718E1" w14:textId="77777777">
        <w:tblPrEx>
          <w:tblCellMar>
            <w:top w:w="0" w:type="dxa"/>
            <w:bottom w:w="0" w:type="dxa"/>
          </w:tblCellMar>
        </w:tblPrEx>
        <w:tc>
          <w:tcPr>
            <w:tcW w:w="800" w:type="dxa"/>
            <w:shd w:val="solid" w:color="FFFFFF" w:fill="auto"/>
          </w:tcPr>
          <w:p w14:paraId="0939C3B8" w14:textId="77777777" w:rsidR="006D3C56" w:rsidRDefault="006D3C56">
            <w:pPr>
              <w:pStyle w:val="TAC"/>
              <w:rPr>
                <w:snapToGrid w:val="0"/>
                <w:sz w:val="16"/>
              </w:rPr>
            </w:pPr>
            <w:r>
              <w:rPr>
                <w:snapToGrid w:val="0"/>
                <w:sz w:val="16"/>
              </w:rPr>
              <w:t>21/12/02</w:t>
            </w:r>
          </w:p>
        </w:tc>
        <w:tc>
          <w:tcPr>
            <w:tcW w:w="800" w:type="dxa"/>
            <w:shd w:val="solid" w:color="FFFFFF" w:fill="auto"/>
          </w:tcPr>
          <w:p w14:paraId="08163048" w14:textId="77777777" w:rsidR="006D3C56" w:rsidRDefault="006D3C56">
            <w:pPr>
              <w:pStyle w:val="TAC"/>
              <w:rPr>
                <w:snapToGrid w:val="0"/>
                <w:sz w:val="16"/>
              </w:rPr>
            </w:pPr>
            <w:r>
              <w:rPr>
                <w:snapToGrid w:val="0"/>
                <w:sz w:val="16"/>
              </w:rPr>
              <w:t>RAN_18</w:t>
            </w:r>
          </w:p>
        </w:tc>
        <w:tc>
          <w:tcPr>
            <w:tcW w:w="901" w:type="dxa"/>
            <w:shd w:val="solid" w:color="FFFFFF" w:fill="auto"/>
          </w:tcPr>
          <w:p w14:paraId="5646E3BE" w14:textId="77777777" w:rsidR="006D3C56" w:rsidRDefault="006D3C56">
            <w:pPr>
              <w:pStyle w:val="TAC"/>
              <w:rPr>
                <w:snapToGrid w:val="0"/>
                <w:sz w:val="16"/>
              </w:rPr>
            </w:pPr>
            <w:r>
              <w:rPr>
                <w:snapToGrid w:val="0"/>
                <w:sz w:val="16"/>
              </w:rPr>
              <w:t>RP-020852</w:t>
            </w:r>
          </w:p>
        </w:tc>
        <w:tc>
          <w:tcPr>
            <w:tcW w:w="476" w:type="dxa"/>
            <w:shd w:val="solid" w:color="FFFFFF" w:fill="auto"/>
          </w:tcPr>
          <w:p w14:paraId="789BC297" w14:textId="77777777" w:rsidR="006D3C56" w:rsidRDefault="006D3C56">
            <w:pPr>
              <w:pStyle w:val="TAC"/>
              <w:rPr>
                <w:snapToGrid w:val="0"/>
                <w:sz w:val="16"/>
              </w:rPr>
            </w:pPr>
            <w:r>
              <w:rPr>
                <w:snapToGrid w:val="0"/>
                <w:sz w:val="16"/>
              </w:rPr>
              <w:t>107</w:t>
            </w:r>
          </w:p>
        </w:tc>
        <w:tc>
          <w:tcPr>
            <w:tcW w:w="425" w:type="dxa"/>
            <w:shd w:val="solid" w:color="FFFFFF" w:fill="auto"/>
          </w:tcPr>
          <w:p w14:paraId="0A852181" w14:textId="77777777" w:rsidR="006D3C56" w:rsidRDefault="006D3C56">
            <w:pPr>
              <w:pStyle w:val="TAC"/>
              <w:rPr>
                <w:snapToGrid w:val="0"/>
                <w:sz w:val="16"/>
              </w:rPr>
            </w:pPr>
            <w:r>
              <w:rPr>
                <w:snapToGrid w:val="0"/>
                <w:sz w:val="16"/>
              </w:rPr>
              <w:t>-</w:t>
            </w:r>
          </w:p>
        </w:tc>
        <w:tc>
          <w:tcPr>
            <w:tcW w:w="4820" w:type="dxa"/>
            <w:shd w:val="solid" w:color="FFFFFF" w:fill="auto"/>
          </w:tcPr>
          <w:p w14:paraId="30631513" w14:textId="77777777" w:rsidR="006D3C56" w:rsidRDefault="006D3C56">
            <w:pPr>
              <w:pStyle w:val="TAC"/>
              <w:jc w:val="left"/>
              <w:rPr>
                <w:snapToGrid w:val="0"/>
                <w:sz w:val="16"/>
              </w:rPr>
            </w:pPr>
            <w:r>
              <w:rPr>
                <w:snapToGrid w:val="0"/>
                <w:sz w:val="16"/>
              </w:rPr>
              <w:t>Editorial modification to the section numberings</w:t>
            </w:r>
          </w:p>
        </w:tc>
        <w:tc>
          <w:tcPr>
            <w:tcW w:w="567" w:type="dxa"/>
            <w:shd w:val="solid" w:color="FFFFFF" w:fill="auto"/>
          </w:tcPr>
          <w:p w14:paraId="642C511E" w14:textId="77777777" w:rsidR="006D3C56" w:rsidRDefault="006D3C56">
            <w:pPr>
              <w:pStyle w:val="TAC"/>
              <w:rPr>
                <w:snapToGrid w:val="0"/>
                <w:sz w:val="16"/>
              </w:rPr>
            </w:pPr>
            <w:r>
              <w:rPr>
                <w:snapToGrid w:val="0"/>
                <w:sz w:val="16"/>
              </w:rPr>
              <w:t>5.2.0</w:t>
            </w:r>
          </w:p>
        </w:tc>
        <w:tc>
          <w:tcPr>
            <w:tcW w:w="567" w:type="dxa"/>
            <w:shd w:val="solid" w:color="FFFFFF" w:fill="auto"/>
          </w:tcPr>
          <w:p w14:paraId="1330D63A" w14:textId="77777777" w:rsidR="006D3C56" w:rsidRDefault="006D3C56">
            <w:pPr>
              <w:pStyle w:val="TAC"/>
              <w:rPr>
                <w:snapToGrid w:val="0"/>
                <w:sz w:val="16"/>
              </w:rPr>
            </w:pPr>
            <w:r>
              <w:rPr>
                <w:snapToGrid w:val="0"/>
                <w:sz w:val="16"/>
              </w:rPr>
              <w:t>5.3.0</w:t>
            </w:r>
          </w:p>
        </w:tc>
      </w:tr>
      <w:tr w:rsidR="006D3C56" w14:paraId="09B663FC" w14:textId="77777777">
        <w:tblPrEx>
          <w:tblCellMar>
            <w:top w:w="0" w:type="dxa"/>
            <w:bottom w:w="0" w:type="dxa"/>
          </w:tblCellMar>
        </w:tblPrEx>
        <w:tc>
          <w:tcPr>
            <w:tcW w:w="800" w:type="dxa"/>
            <w:shd w:val="solid" w:color="FFFFFF" w:fill="auto"/>
          </w:tcPr>
          <w:p w14:paraId="66A25736" w14:textId="77777777" w:rsidR="006D3C56" w:rsidRDefault="006D3C56">
            <w:pPr>
              <w:pStyle w:val="TAC"/>
              <w:rPr>
                <w:rFonts w:hint="eastAsia"/>
                <w:snapToGrid w:val="0"/>
                <w:sz w:val="16"/>
                <w:lang w:eastAsia="ja-JP"/>
              </w:rPr>
            </w:pPr>
            <w:r>
              <w:rPr>
                <w:rFonts w:hint="eastAsia"/>
                <w:snapToGrid w:val="0"/>
                <w:sz w:val="16"/>
                <w:lang w:eastAsia="ja-JP"/>
              </w:rPr>
              <w:t>26/03/03</w:t>
            </w:r>
          </w:p>
        </w:tc>
        <w:tc>
          <w:tcPr>
            <w:tcW w:w="800" w:type="dxa"/>
            <w:shd w:val="solid" w:color="FFFFFF" w:fill="auto"/>
          </w:tcPr>
          <w:p w14:paraId="7CF8ACE6" w14:textId="77777777" w:rsidR="006D3C56" w:rsidRDefault="006D3C56">
            <w:pPr>
              <w:pStyle w:val="TAC"/>
              <w:rPr>
                <w:rFonts w:hint="eastAsia"/>
                <w:snapToGrid w:val="0"/>
                <w:sz w:val="16"/>
                <w:lang w:eastAsia="ja-JP"/>
              </w:rPr>
            </w:pPr>
            <w:r>
              <w:rPr>
                <w:rFonts w:hint="eastAsia"/>
                <w:snapToGrid w:val="0"/>
                <w:sz w:val="16"/>
                <w:lang w:eastAsia="ja-JP"/>
              </w:rPr>
              <w:t>RAN_19</w:t>
            </w:r>
          </w:p>
        </w:tc>
        <w:tc>
          <w:tcPr>
            <w:tcW w:w="901" w:type="dxa"/>
            <w:shd w:val="solid" w:color="FFFFFF" w:fill="auto"/>
          </w:tcPr>
          <w:p w14:paraId="6B0DDE2D" w14:textId="77777777" w:rsidR="006D3C56" w:rsidRDefault="006D3C56">
            <w:pPr>
              <w:pStyle w:val="TAC"/>
              <w:rPr>
                <w:snapToGrid w:val="0"/>
                <w:sz w:val="16"/>
              </w:rPr>
            </w:pPr>
            <w:r>
              <w:rPr>
                <w:snapToGrid w:val="0"/>
                <w:sz w:val="16"/>
              </w:rPr>
              <w:t>RP-030138</w:t>
            </w:r>
          </w:p>
        </w:tc>
        <w:tc>
          <w:tcPr>
            <w:tcW w:w="476" w:type="dxa"/>
            <w:shd w:val="solid" w:color="FFFFFF" w:fill="auto"/>
          </w:tcPr>
          <w:p w14:paraId="0E115079" w14:textId="77777777" w:rsidR="006D3C56" w:rsidRDefault="006D3C56">
            <w:pPr>
              <w:pStyle w:val="TAC"/>
              <w:rPr>
                <w:rFonts w:hint="eastAsia"/>
                <w:snapToGrid w:val="0"/>
                <w:sz w:val="16"/>
                <w:lang w:eastAsia="ja-JP"/>
              </w:rPr>
            </w:pPr>
            <w:r>
              <w:rPr>
                <w:rFonts w:hint="eastAsia"/>
                <w:snapToGrid w:val="0"/>
                <w:sz w:val="16"/>
                <w:lang w:eastAsia="ja-JP"/>
              </w:rPr>
              <w:t>109</w:t>
            </w:r>
          </w:p>
        </w:tc>
        <w:tc>
          <w:tcPr>
            <w:tcW w:w="425" w:type="dxa"/>
            <w:shd w:val="solid" w:color="FFFFFF" w:fill="auto"/>
          </w:tcPr>
          <w:p w14:paraId="4948E9A1" w14:textId="77777777" w:rsidR="006D3C56" w:rsidRDefault="006D3C56">
            <w:pPr>
              <w:pStyle w:val="TAC"/>
              <w:rPr>
                <w:rFonts w:hint="eastAsia"/>
                <w:snapToGrid w:val="0"/>
                <w:sz w:val="16"/>
                <w:lang w:eastAsia="ja-JP"/>
              </w:rPr>
            </w:pPr>
            <w:r>
              <w:rPr>
                <w:rFonts w:hint="eastAsia"/>
                <w:snapToGrid w:val="0"/>
                <w:sz w:val="16"/>
                <w:lang w:eastAsia="ja-JP"/>
              </w:rPr>
              <w:t>3</w:t>
            </w:r>
          </w:p>
        </w:tc>
        <w:tc>
          <w:tcPr>
            <w:tcW w:w="4820" w:type="dxa"/>
            <w:shd w:val="solid" w:color="FFFFFF" w:fill="auto"/>
          </w:tcPr>
          <w:p w14:paraId="0D379DC2" w14:textId="77777777" w:rsidR="006D3C56" w:rsidRDefault="006D3C56">
            <w:pPr>
              <w:pStyle w:val="TAC"/>
              <w:jc w:val="left"/>
              <w:rPr>
                <w:snapToGrid w:val="0"/>
                <w:sz w:val="16"/>
              </w:rPr>
            </w:pPr>
            <w:r>
              <w:rPr>
                <w:snapToGrid w:val="0"/>
                <w:sz w:val="16"/>
              </w:rPr>
              <w:t>Clarification of number of midamble shifts in different time slots</w:t>
            </w:r>
          </w:p>
        </w:tc>
        <w:tc>
          <w:tcPr>
            <w:tcW w:w="567" w:type="dxa"/>
            <w:shd w:val="solid" w:color="FFFFFF" w:fill="auto"/>
          </w:tcPr>
          <w:p w14:paraId="29ABCDE8" w14:textId="77777777" w:rsidR="006D3C56" w:rsidRDefault="006D3C56">
            <w:pPr>
              <w:pStyle w:val="TAC"/>
              <w:rPr>
                <w:snapToGrid w:val="0"/>
                <w:sz w:val="16"/>
              </w:rPr>
            </w:pPr>
            <w:r>
              <w:rPr>
                <w:snapToGrid w:val="0"/>
                <w:sz w:val="16"/>
              </w:rPr>
              <w:t>5.3.0</w:t>
            </w:r>
          </w:p>
        </w:tc>
        <w:tc>
          <w:tcPr>
            <w:tcW w:w="567" w:type="dxa"/>
            <w:shd w:val="solid" w:color="FFFFFF" w:fill="auto"/>
          </w:tcPr>
          <w:p w14:paraId="3F06FA20" w14:textId="77777777" w:rsidR="006D3C56" w:rsidRDefault="006D3C56">
            <w:pPr>
              <w:pStyle w:val="TAC"/>
              <w:rPr>
                <w:snapToGrid w:val="0"/>
                <w:sz w:val="16"/>
              </w:rPr>
            </w:pPr>
            <w:r>
              <w:rPr>
                <w:snapToGrid w:val="0"/>
                <w:sz w:val="16"/>
              </w:rPr>
              <w:t>5.4.0</w:t>
            </w:r>
          </w:p>
        </w:tc>
      </w:tr>
      <w:tr w:rsidR="006D3C56" w14:paraId="1246A62D" w14:textId="77777777">
        <w:tblPrEx>
          <w:tblCellMar>
            <w:top w:w="0" w:type="dxa"/>
            <w:bottom w:w="0" w:type="dxa"/>
          </w:tblCellMar>
        </w:tblPrEx>
        <w:tc>
          <w:tcPr>
            <w:tcW w:w="800" w:type="dxa"/>
            <w:shd w:val="solid" w:color="FFFFFF" w:fill="auto"/>
          </w:tcPr>
          <w:p w14:paraId="35268387" w14:textId="77777777" w:rsidR="006D3C56" w:rsidRDefault="006D3C56">
            <w:pPr>
              <w:pStyle w:val="TAC"/>
              <w:rPr>
                <w:snapToGrid w:val="0"/>
                <w:sz w:val="16"/>
              </w:rPr>
            </w:pPr>
            <w:r>
              <w:rPr>
                <w:rFonts w:hint="eastAsia"/>
                <w:snapToGrid w:val="0"/>
                <w:sz w:val="16"/>
                <w:lang w:eastAsia="ja-JP"/>
              </w:rPr>
              <w:t>26/03/03</w:t>
            </w:r>
          </w:p>
        </w:tc>
        <w:tc>
          <w:tcPr>
            <w:tcW w:w="800" w:type="dxa"/>
            <w:shd w:val="solid" w:color="FFFFFF" w:fill="auto"/>
          </w:tcPr>
          <w:p w14:paraId="2190A8BD" w14:textId="77777777" w:rsidR="006D3C56" w:rsidRDefault="006D3C56">
            <w:pPr>
              <w:pStyle w:val="TAC"/>
              <w:rPr>
                <w:snapToGrid w:val="0"/>
                <w:sz w:val="16"/>
              </w:rPr>
            </w:pPr>
            <w:r>
              <w:rPr>
                <w:rFonts w:hint="eastAsia"/>
                <w:snapToGrid w:val="0"/>
                <w:sz w:val="16"/>
                <w:lang w:eastAsia="ja-JP"/>
              </w:rPr>
              <w:t>RAN_19</w:t>
            </w:r>
          </w:p>
        </w:tc>
        <w:tc>
          <w:tcPr>
            <w:tcW w:w="901" w:type="dxa"/>
            <w:shd w:val="solid" w:color="FFFFFF" w:fill="auto"/>
          </w:tcPr>
          <w:p w14:paraId="45A61434" w14:textId="77777777" w:rsidR="006D3C56" w:rsidRDefault="006D3C56">
            <w:pPr>
              <w:pStyle w:val="TAC"/>
              <w:rPr>
                <w:snapToGrid w:val="0"/>
                <w:sz w:val="16"/>
              </w:rPr>
            </w:pPr>
            <w:r>
              <w:rPr>
                <w:snapToGrid w:val="0"/>
                <w:sz w:val="16"/>
              </w:rPr>
              <w:t>RP-030138</w:t>
            </w:r>
          </w:p>
        </w:tc>
        <w:tc>
          <w:tcPr>
            <w:tcW w:w="476" w:type="dxa"/>
            <w:shd w:val="solid" w:color="FFFFFF" w:fill="auto"/>
          </w:tcPr>
          <w:p w14:paraId="0F61FBEA" w14:textId="77777777" w:rsidR="006D3C56" w:rsidRDefault="006D3C56">
            <w:pPr>
              <w:pStyle w:val="TAC"/>
              <w:rPr>
                <w:rFonts w:hint="eastAsia"/>
                <w:snapToGrid w:val="0"/>
                <w:sz w:val="16"/>
                <w:lang w:eastAsia="ja-JP"/>
              </w:rPr>
            </w:pPr>
            <w:r>
              <w:rPr>
                <w:rFonts w:hint="eastAsia"/>
                <w:snapToGrid w:val="0"/>
                <w:sz w:val="16"/>
                <w:lang w:eastAsia="ja-JP"/>
              </w:rPr>
              <w:t>110</w:t>
            </w:r>
          </w:p>
        </w:tc>
        <w:tc>
          <w:tcPr>
            <w:tcW w:w="425" w:type="dxa"/>
            <w:shd w:val="solid" w:color="FFFFFF" w:fill="auto"/>
          </w:tcPr>
          <w:p w14:paraId="3D09FE80" w14:textId="77777777" w:rsidR="006D3C56" w:rsidRDefault="006D3C56">
            <w:pPr>
              <w:pStyle w:val="TAC"/>
              <w:rPr>
                <w:rFonts w:hint="eastAsia"/>
                <w:snapToGrid w:val="0"/>
                <w:sz w:val="16"/>
                <w:lang w:eastAsia="ja-JP"/>
              </w:rPr>
            </w:pPr>
            <w:r>
              <w:rPr>
                <w:rFonts w:hint="eastAsia"/>
                <w:snapToGrid w:val="0"/>
                <w:sz w:val="16"/>
                <w:lang w:eastAsia="ja-JP"/>
              </w:rPr>
              <w:t>1</w:t>
            </w:r>
          </w:p>
        </w:tc>
        <w:tc>
          <w:tcPr>
            <w:tcW w:w="4820" w:type="dxa"/>
            <w:shd w:val="solid" w:color="FFFFFF" w:fill="auto"/>
          </w:tcPr>
          <w:p w14:paraId="43753AB5" w14:textId="77777777" w:rsidR="006D3C56" w:rsidRDefault="006D3C56">
            <w:pPr>
              <w:pStyle w:val="TAC"/>
              <w:jc w:val="left"/>
              <w:rPr>
                <w:snapToGrid w:val="0"/>
                <w:sz w:val="16"/>
              </w:rPr>
            </w:pPr>
            <w:r>
              <w:rPr>
                <w:snapToGrid w:val="0"/>
                <w:sz w:val="16"/>
              </w:rPr>
              <w:t>Correction to applicable HS-SICH burst types and timeslot formats</w:t>
            </w:r>
          </w:p>
        </w:tc>
        <w:tc>
          <w:tcPr>
            <w:tcW w:w="567" w:type="dxa"/>
            <w:shd w:val="solid" w:color="FFFFFF" w:fill="auto"/>
          </w:tcPr>
          <w:p w14:paraId="035A132A" w14:textId="77777777" w:rsidR="006D3C56" w:rsidRDefault="006D3C56">
            <w:pPr>
              <w:pStyle w:val="TAC"/>
              <w:rPr>
                <w:snapToGrid w:val="0"/>
                <w:sz w:val="16"/>
              </w:rPr>
            </w:pPr>
            <w:r>
              <w:rPr>
                <w:snapToGrid w:val="0"/>
                <w:sz w:val="16"/>
              </w:rPr>
              <w:t>5.3.0</w:t>
            </w:r>
          </w:p>
        </w:tc>
        <w:tc>
          <w:tcPr>
            <w:tcW w:w="567" w:type="dxa"/>
            <w:shd w:val="solid" w:color="FFFFFF" w:fill="auto"/>
          </w:tcPr>
          <w:p w14:paraId="319DEAD4" w14:textId="77777777" w:rsidR="006D3C56" w:rsidRDefault="006D3C56">
            <w:pPr>
              <w:pStyle w:val="TAC"/>
              <w:rPr>
                <w:snapToGrid w:val="0"/>
                <w:sz w:val="16"/>
              </w:rPr>
            </w:pPr>
            <w:r>
              <w:rPr>
                <w:snapToGrid w:val="0"/>
                <w:sz w:val="16"/>
              </w:rPr>
              <w:t>5.4.0</w:t>
            </w:r>
          </w:p>
        </w:tc>
      </w:tr>
      <w:tr w:rsidR="006D3C56" w14:paraId="4CBB9D83" w14:textId="77777777">
        <w:tblPrEx>
          <w:tblCellMar>
            <w:top w:w="0" w:type="dxa"/>
            <w:bottom w:w="0" w:type="dxa"/>
          </w:tblCellMar>
        </w:tblPrEx>
        <w:tc>
          <w:tcPr>
            <w:tcW w:w="800" w:type="dxa"/>
            <w:shd w:val="solid" w:color="FFFFFF" w:fill="auto"/>
          </w:tcPr>
          <w:p w14:paraId="3B61DA0D" w14:textId="77777777" w:rsidR="006D3C56" w:rsidRDefault="006D3C56">
            <w:pPr>
              <w:pStyle w:val="TAC"/>
              <w:rPr>
                <w:rFonts w:hint="eastAsia"/>
                <w:snapToGrid w:val="0"/>
                <w:sz w:val="16"/>
                <w:lang w:eastAsia="ja-JP"/>
              </w:rPr>
            </w:pPr>
            <w:r>
              <w:rPr>
                <w:rFonts w:hint="eastAsia"/>
                <w:snapToGrid w:val="0"/>
                <w:sz w:val="16"/>
                <w:lang w:eastAsia="ja-JP"/>
              </w:rPr>
              <w:t>26/03/03</w:t>
            </w:r>
          </w:p>
        </w:tc>
        <w:tc>
          <w:tcPr>
            <w:tcW w:w="800" w:type="dxa"/>
            <w:shd w:val="solid" w:color="FFFFFF" w:fill="auto"/>
          </w:tcPr>
          <w:p w14:paraId="33F6E610" w14:textId="77777777" w:rsidR="006D3C56" w:rsidRDefault="006D3C56">
            <w:pPr>
              <w:pStyle w:val="TAC"/>
              <w:rPr>
                <w:rFonts w:hint="eastAsia"/>
                <w:snapToGrid w:val="0"/>
                <w:sz w:val="16"/>
                <w:lang w:eastAsia="ja-JP"/>
              </w:rPr>
            </w:pPr>
            <w:r>
              <w:rPr>
                <w:rFonts w:hint="eastAsia"/>
                <w:snapToGrid w:val="0"/>
                <w:sz w:val="16"/>
                <w:lang w:eastAsia="ja-JP"/>
              </w:rPr>
              <w:t>RAN_19</w:t>
            </w:r>
          </w:p>
        </w:tc>
        <w:tc>
          <w:tcPr>
            <w:tcW w:w="901" w:type="dxa"/>
            <w:shd w:val="solid" w:color="FFFFFF" w:fill="auto"/>
          </w:tcPr>
          <w:p w14:paraId="21E4B647" w14:textId="77777777" w:rsidR="006D3C56" w:rsidRDefault="006D3C56">
            <w:pPr>
              <w:pStyle w:val="TAC"/>
              <w:rPr>
                <w:snapToGrid w:val="0"/>
                <w:sz w:val="16"/>
              </w:rPr>
            </w:pPr>
            <w:r>
              <w:rPr>
                <w:snapToGrid w:val="0"/>
                <w:sz w:val="16"/>
              </w:rPr>
              <w:t>RP-030138</w:t>
            </w:r>
          </w:p>
        </w:tc>
        <w:tc>
          <w:tcPr>
            <w:tcW w:w="476" w:type="dxa"/>
            <w:shd w:val="solid" w:color="FFFFFF" w:fill="auto"/>
          </w:tcPr>
          <w:p w14:paraId="5E3179B0" w14:textId="77777777" w:rsidR="006D3C56" w:rsidRDefault="006D3C56">
            <w:pPr>
              <w:pStyle w:val="TAC"/>
              <w:rPr>
                <w:rFonts w:hint="eastAsia"/>
                <w:snapToGrid w:val="0"/>
                <w:sz w:val="16"/>
                <w:lang w:eastAsia="ja-JP"/>
              </w:rPr>
            </w:pPr>
            <w:r>
              <w:rPr>
                <w:rFonts w:hint="eastAsia"/>
                <w:snapToGrid w:val="0"/>
                <w:sz w:val="16"/>
                <w:lang w:eastAsia="ja-JP"/>
              </w:rPr>
              <w:t>111</w:t>
            </w:r>
          </w:p>
        </w:tc>
        <w:tc>
          <w:tcPr>
            <w:tcW w:w="425" w:type="dxa"/>
            <w:shd w:val="solid" w:color="FFFFFF" w:fill="auto"/>
          </w:tcPr>
          <w:p w14:paraId="2B16421C" w14:textId="77777777" w:rsidR="006D3C56" w:rsidRDefault="006D3C56">
            <w:pPr>
              <w:pStyle w:val="TAC"/>
              <w:rPr>
                <w:rFonts w:hint="eastAsia"/>
                <w:snapToGrid w:val="0"/>
                <w:sz w:val="16"/>
                <w:lang w:eastAsia="ja-JP"/>
              </w:rPr>
            </w:pPr>
            <w:r>
              <w:rPr>
                <w:rFonts w:hint="eastAsia"/>
                <w:snapToGrid w:val="0"/>
                <w:sz w:val="16"/>
                <w:lang w:eastAsia="ja-JP"/>
              </w:rPr>
              <w:t>-</w:t>
            </w:r>
          </w:p>
        </w:tc>
        <w:tc>
          <w:tcPr>
            <w:tcW w:w="4820" w:type="dxa"/>
            <w:shd w:val="solid" w:color="FFFFFF" w:fill="auto"/>
          </w:tcPr>
          <w:p w14:paraId="0FF2F89A" w14:textId="77777777" w:rsidR="006D3C56" w:rsidRDefault="006D3C56">
            <w:pPr>
              <w:pStyle w:val="TAC"/>
              <w:jc w:val="left"/>
              <w:rPr>
                <w:snapToGrid w:val="0"/>
                <w:sz w:val="16"/>
              </w:rPr>
            </w:pPr>
            <w:r>
              <w:rPr>
                <w:snapToGrid w:val="0"/>
                <w:sz w:val="16"/>
              </w:rPr>
              <w:t>Correction to HS-SCCH minimum timing requirement for UTRA TDD (3.84 Mcps Option)</w:t>
            </w:r>
          </w:p>
        </w:tc>
        <w:tc>
          <w:tcPr>
            <w:tcW w:w="567" w:type="dxa"/>
            <w:shd w:val="solid" w:color="FFFFFF" w:fill="auto"/>
          </w:tcPr>
          <w:p w14:paraId="7737E9E8" w14:textId="77777777" w:rsidR="006D3C56" w:rsidRDefault="006D3C56">
            <w:pPr>
              <w:pStyle w:val="TAC"/>
              <w:rPr>
                <w:snapToGrid w:val="0"/>
                <w:sz w:val="16"/>
              </w:rPr>
            </w:pPr>
            <w:r>
              <w:rPr>
                <w:snapToGrid w:val="0"/>
                <w:sz w:val="16"/>
              </w:rPr>
              <w:t>5.3.0</w:t>
            </w:r>
          </w:p>
        </w:tc>
        <w:tc>
          <w:tcPr>
            <w:tcW w:w="567" w:type="dxa"/>
            <w:shd w:val="solid" w:color="FFFFFF" w:fill="auto"/>
          </w:tcPr>
          <w:p w14:paraId="371571CD" w14:textId="77777777" w:rsidR="006D3C56" w:rsidRDefault="006D3C56">
            <w:pPr>
              <w:pStyle w:val="TAC"/>
              <w:rPr>
                <w:snapToGrid w:val="0"/>
                <w:sz w:val="16"/>
              </w:rPr>
            </w:pPr>
            <w:r>
              <w:rPr>
                <w:snapToGrid w:val="0"/>
                <w:sz w:val="16"/>
              </w:rPr>
              <w:t>5.4.0</w:t>
            </w:r>
          </w:p>
        </w:tc>
      </w:tr>
      <w:tr w:rsidR="006D3C56" w14:paraId="426DDD38" w14:textId="77777777">
        <w:tblPrEx>
          <w:tblCellMar>
            <w:top w:w="0" w:type="dxa"/>
            <w:bottom w:w="0" w:type="dxa"/>
          </w:tblCellMar>
        </w:tblPrEx>
        <w:tc>
          <w:tcPr>
            <w:tcW w:w="800" w:type="dxa"/>
            <w:shd w:val="solid" w:color="FFFFFF" w:fill="auto"/>
          </w:tcPr>
          <w:p w14:paraId="549694D6" w14:textId="77777777" w:rsidR="006D3C56" w:rsidRDefault="006D3C56">
            <w:pPr>
              <w:pStyle w:val="TAC"/>
              <w:rPr>
                <w:rFonts w:hint="eastAsia"/>
                <w:snapToGrid w:val="0"/>
                <w:sz w:val="16"/>
                <w:lang w:eastAsia="ja-JP"/>
              </w:rPr>
            </w:pPr>
            <w:r>
              <w:rPr>
                <w:rFonts w:hint="eastAsia"/>
                <w:snapToGrid w:val="0"/>
                <w:sz w:val="16"/>
                <w:lang w:eastAsia="ja-JP"/>
              </w:rPr>
              <w:t>26/03/03</w:t>
            </w:r>
          </w:p>
        </w:tc>
        <w:tc>
          <w:tcPr>
            <w:tcW w:w="800" w:type="dxa"/>
            <w:shd w:val="solid" w:color="FFFFFF" w:fill="auto"/>
          </w:tcPr>
          <w:p w14:paraId="2FD8C550" w14:textId="77777777" w:rsidR="006D3C56" w:rsidRDefault="006D3C56">
            <w:pPr>
              <w:pStyle w:val="TAC"/>
              <w:rPr>
                <w:rFonts w:hint="eastAsia"/>
                <w:snapToGrid w:val="0"/>
                <w:sz w:val="16"/>
                <w:lang w:eastAsia="ja-JP"/>
              </w:rPr>
            </w:pPr>
            <w:r>
              <w:rPr>
                <w:rFonts w:hint="eastAsia"/>
                <w:snapToGrid w:val="0"/>
                <w:sz w:val="16"/>
                <w:lang w:eastAsia="ja-JP"/>
              </w:rPr>
              <w:t>RAN_19</w:t>
            </w:r>
          </w:p>
        </w:tc>
        <w:tc>
          <w:tcPr>
            <w:tcW w:w="901" w:type="dxa"/>
            <w:shd w:val="solid" w:color="FFFFFF" w:fill="auto"/>
          </w:tcPr>
          <w:p w14:paraId="2A16534C" w14:textId="77777777" w:rsidR="006D3C56" w:rsidRDefault="006D3C56">
            <w:pPr>
              <w:pStyle w:val="TAC"/>
              <w:rPr>
                <w:snapToGrid w:val="0"/>
                <w:sz w:val="16"/>
              </w:rPr>
            </w:pPr>
            <w:r>
              <w:rPr>
                <w:snapToGrid w:val="0"/>
                <w:sz w:val="16"/>
              </w:rPr>
              <w:t>RP-030138</w:t>
            </w:r>
          </w:p>
        </w:tc>
        <w:tc>
          <w:tcPr>
            <w:tcW w:w="476" w:type="dxa"/>
            <w:shd w:val="solid" w:color="FFFFFF" w:fill="auto"/>
          </w:tcPr>
          <w:p w14:paraId="35865E28" w14:textId="77777777" w:rsidR="006D3C56" w:rsidRDefault="006D3C56">
            <w:pPr>
              <w:pStyle w:val="TAC"/>
              <w:rPr>
                <w:rFonts w:hint="eastAsia"/>
                <w:snapToGrid w:val="0"/>
                <w:sz w:val="16"/>
                <w:lang w:eastAsia="ja-JP"/>
              </w:rPr>
            </w:pPr>
            <w:r>
              <w:rPr>
                <w:rFonts w:hint="eastAsia"/>
                <w:snapToGrid w:val="0"/>
                <w:sz w:val="16"/>
                <w:lang w:eastAsia="ja-JP"/>
              </w:rPr>
              <w:t>112</w:t>
            </w:r>
          </w:p>
        </w:tc>
        <w:tc>
          <w:tcPr>
            <w:tcW w:w="425" w:type="dxa"/>
            <w:shd w:val="solid" w:color="FFFFFF" w:fill="auto"/>
          </w:tcPr>
          <w:p w14:paraId="7ED6EC4F" w14:textId="77777777" w:rsidR="006D3C56" w:rsidRDefault="006D3C56">
            <w:pPr>
              <w:pStyle w:val="TAC"/>
              <w:rPr>
                <w:rFonts w:hint="eastAsia"/>
                <w:snapToGrid w:val="0"/>
                <w:sz w:val="16"/>
                <w:lang w:eastAsia="ja-JP"/>
              </w:rPr>
            </w:pPr>
            <w:r>
              <w:rPr>
                <w:rFonts w:hint="eastAsia"/>
                <w:snapToGrid w:val="0"/>
                <w:sz w:val="16"/>
                <w:lang w:eastAsia="ja-JP"/>
              </w:rPr>
              <w:t>3</w:t>
            </w:r>
          </w:p>
        </w:tc>
        <w:tc>
          <w:tcPr>
            <w:tcW w:w="4820" w:type="dxa"/>
            <w:shd w:val="solid" w:color="FFFFFF" w:fill="auto"/>
          </w:tcPr>
          <w:p w14:paraId="1634935B" w14:textId="77777777" w:rsidR="006D3C56" w:rsidRDefault="006D3C56">
            <w:pPr>
              <w:pStyle w:val="TAC"/>
              <w:jc w:val="left"/>
              <w:rPr>
                <w:snapToGrid w:val="0"/>
                <w:sz w:val="16"/>
              </w:rPr>
            </w:pPr>
            <w:r>
              <w:rPr>
                <w:snapToGrid w:val="0"/>
                <w:sz w:val="16"/>
              </w:rPr>
              <w:t>Miscellaneous Corrections</w:t>
            </w:r>
          </w:p>
        </w:tc>
        <w:tc>
          <w:tcPr>
            <w:tcW w:w="567" w:type="dxa"/>
            <w:shd w:val="solid" w:color="FFFFFF" w:fill="auto"/>
          </w:tcPr>
          <w:p w14:paraId="7A05B8E3" w14:textId="77777777" w:rsidR="006D3C56" w:rsidRDefault="006D3C56">
            <w:pPr>
              <w:pStyle w:val="TAC"/>
              <w:rPr>
                <w:snapToGrid w:val="0"/>
                <w:sz w:val="16"/>
              </w:rPr>
            </w:pPr>
            <w:r>
              <w:rPr>
                <w:snapToGrid w:val="0"/>
                <w:sz w:val="16"/>
              </w:rPr>
              <w:t>5.3.0</w:t>
            </w:r>
          </w:p>
        </w:tc>
        <w:tc>
          <w:tcPr>
            <w:tcW w:w="567" w:type="dxa"/>
            <w:shd w:val="solid" w:color="FFFFFF" w:fill="auto"/>
          </w:tcPr>
          <w:p w14:paraId="4892CA76" w14:textId="77777777" w:rsidR="006D3C56" w:rsidRDefault="006D3C56">
            <w:pPr>
              <w:pStyle w:val="TAC"/>
              <w:rPr>
                <w:snapToGrid w:val="0"/>
                <w:sz w:val="16"/>
              </w:rPr>
            </w:pPr>
            <w:r>
              <w:rPr>
                <w:snapToGrid w:val="0"/>
                <w:sz w:val="16"/>
              </w:rPr>
              <w:t>5.4.0</w:t>
            </w:r>
          </w:p>
        </w:tc>
      </w:tr>
      <w:tr w:rsidR="006D3C56" w14:paraId="1520A17C" w14:textId="77777777">
        <w:tblPrEx>
          <w:tblCellMar>
            <w:top w:w="0" w:type="dxa"/>
            <w:bottom w:w="0" w:type="dxa"/>
          </w:tblCellMar>
        </w:tblPrEx>
        <w:tc>
          <w:tcPr>
            <w:tcW w:w="800" w:type="dxa"/>
            <w:shd w:val="solid" w:color="FFFFFF" w:fill="auto"/>
          </w:tcPr>
          <w:p w14:paraId="0BCC8AB5" w14:textId="77777777" w:rsidR="006D3C56" w:rsidRDefault="006D3C56">
            <w:pPr>
              <w:pStyle w:val="TAC"/>
              <w:rPr>
                <w:rFonts w:hint="eastAsia"/>
                <w:snapToGrid w:val="0"/>
                <w:sz w:val="16"/>
                <w:lang w:eastAsia="ja-JP"/>
              </w:rPr>
            </w:pPr>
            <w:r>
              <w:rPr>
                <w:rFonts w:hint="eastAsia"/>
                <w:snapToGrid w:val="0"/>
                <w:sz w:val="16"/>
                <w:lang w:eastAsia="ja-JP"/>
              </w:rPr>
              <w:t>26/03/03</w:t>
            </w:r>
          </w:p>
        </w:tc>
        <w:tc>
          <w:tcPr>
            <w:tcW w:w="800" w:type="dxa"/>
            <w:shd w:val="solid" w:color="FFFFFF" w:fill="auto"/>
          </w:tcPr>
          <w:p w14:paraId="40F201AB" w14:textId="77777777" w:rsidR="006D3C56" w:rsidRDefault="006D3C56">
            <w:pPr>
              <w:pStyle w:val="TAC"/>
              <w:rPr>
                <w:rFonts w:hint="eastAsia"/>
                <w:snapToGrid w:val="0"/>
                <w:sz w:val="16"/>
                <w:lang w:eastAsia="ja-JP"/>
              </w:rPr>
            </w:pPr>
            <w:r>
              <w:rPr>
                <w:rFonts w:hint="eastAsia"/>
                <w:snapToGrid w:val="0"/>
                <w:sz w:val="16"/>
                <w:lang w:eastAsia="ja-JP"/>
              </w:rPr>
              <w:t>RAN_19</w:t>
            </w:r>
          </w:p>
        </w:tc>
        <w:tc>
          <w:tcPr>
            <w:tcW w:w="901" w:type="dxa"/>
            <w:shd w:val="solid" w:color="FFFFFF" w:fill="auto"/>
          </w:tcPr>
          <w:p w14:paraId="1F36D4A4" w14:textId="77777777" w:rsidR="006D3C56" w:rsidRDefault="006D3C56">
            <w:pPr>
              <w:pStyle w:val="TAC"/>
              <w:rPr>
                <w:snapToGrid w:val="0"/>
                <w:sz w:val="16"/>
              </w:rPr>
            </w:pPr>
            <w:r>
              <w:rPr>
                <w:snapToGrid w:val="0"/>
                <w:sz w:val="16"/>
              </w:rPr>
              <w:t>RP-030138</w:t>
            </w:r>
          </w:p>
        </w:tc>
        <w:tc>
          <w:tcPr>
            <w:tcW w:w="476" w:type="dxa"/>
            <w:shd w:val="solid" w:color="FFFFFF" w:fill="auto"/>
          </w:tcPr>
          <w:p w14:paraId="1588510D" w14:textId="77777777" w:rsidR="006D3C56" w:rsidRDefault="006D3C56">
            <w:pPr>
              <w:pStyle w:val="TAC"/>
              <w:rPr>
                <w:rFonts w:hint="eastAsia"/>
                <w:snapToGrid w:val="0"/>
                <w:sz w:val="16"/>
                <w:lang w:eastAsia="ja-JP"/>
              </w:rPr>
            </w:pPr>
            <w:r>
              <w:rPr>
                <w:rFonts w:hint="eastAsia"/>
                <w:snapToGrid w:val="0"/>
                <w:sz w:val="16"/>
                <w:lang w:eastAsia="ja-JP"/>
              </w:rPr>
              <w:t>113</w:t>
            </w:r>
          </w:p>
        </w:tc>
        <w:tc>
          <w:tcPr>
            <w:tcW w:w="425" w:type="dxa"/>
            <w:shd w:val="solid" w:color="FFFFFF" w:fill="auto"/>
          </w:tcPr>
          <w:p w14:paraId="299A1F6A" w14:textId="77777777" w:rsidR="006D3C56" w:rsidRDefault="006D3C56">
            <w:pPr>
              <w:pStyle w:val="TAC"/>
              <w:rPr>
                <w:rFonts w:hint="eastAsia"/>
                <w:snapToGrid w:val="0"/>
                <w:sz w:val="16"/>
                <w:lang w:eastAsia="ja-JP"/>
              </w:rPr>
            </w:pPr>
            <w:r>
              <w:rPr>
                <w:rFonts w:hint="eastAsia"/>
                <w:snapToGrid w:val="0"/>
                <w:sz w:val="16"/>
                <w:lang w:eastAsia="ja-JP"/>
              </w:rPr>
              <w:t>-</w:t>
            </w:r>
          </w:p>
        </w:tc>
        <w:tc>
          <w:tcPr>
            <w:tcW w:w="4820" w:type="dxa"/>
            <w:shd w:val="solid" w:color="FFFFFF" w:fill="auto"/>
          </w:tcPr>
          <w:p w14:paraId="18B3E81F" w14:textId="77777777" w:rsidR="006D3C56" w:rsidRDefault="006D3C56">
            <w:pPr>
              <w:pStyle w:val="TAC"/>
              <w:jc w:val="left"/>
              <w:rPr>
                <w:snapToGrid w:val="0"/>
                <w:sz w:val="16"/>
              </w:rPr>
            </w:pPr>
            <w:r>
              <w:rPr>
                <w:snapToGrid w:val="0"/>
                <w:sz w:val="16"/>
              </w:rPr>
              <w:t>HSDPA timing requirements</w:t>
            </w:r>
          </w:p>
        </w:tc>
        <w:tc>
          <w:tcPr>
            <w:tcW w:w="567" w:type="dxa"/>
            <w:shd w:val="solid" w:color="FFFFFF" w:fill="auto"/>
          </w:tcPr>
          <w:p w14:paraId="48DCB318" w14:textId="77777777" w:rsidR="006D3C56" w:rsidRDefault="006D3C56">
            <w:pPr>
              <w:pStyle w:val="TAC"/>
              <w:rPr>
                <w:snapToGrid w:val="0"/>
                <w:sz w:val="16"/>
              </w:rPr>
            </w:pPr>
            <w:r>
              <w:rPr>
                <w:snapToGrid w:val="0"/>
                <w:sz w:val="16"/>
              </w:rPr>
              <w:t>5.3.0</w:t>
            </w:r>
          </w:p>
        </w:tc>
        <w:tc>
          <w:tcPr>
            <w:tcW w:w="567" w:type="dxa"/>
            <w:shd w:val="solid" w:color="FFFFFF" w:fill="auto"/>
          </w:tcPr>
          <w:p w14:paraId="55CF84A5" w14:textId="77777777" w:rsidR="006D3C56" w:rsidRDefault="006D3C56">
            <w:pPr>
              <w:pStyle w:val="TAC"/>
              <w:rPr>
                <w:snapToGrid w:val="0"/>
                <w:sz w:val="16"/>
              </w:rPr>
            </w:pPr>
            <w:r>
              <w:rPr>
                <w:snapToGrid w:val="0"/>
                <w:sz w:val="16"/>
              </w:rPr>
              <w:t>5.4.0</w:t>
            </w:r>
          </w:p>
        </w:tc>
      </w:tr>
      <w:tr w:rsidR="006D3C56" w14:paraId="1202A89B" w14:textId="77777777">
        <w:tblPrEx>
          <w:tblCellMar>
            <w:top w:w="0" w:type="dxa"/>
            <w:bottom w:w="0" w:type="dxa"/>
          </w:tblCellMar>
        </w:tblPrEx>
        <w:tc>
          <w:tcPr>
            <w:tcW w:w="800" w:type="dxa"/>
            <w:shd w:val="solid" w:color="FFFFFF" w:fill="auto"/>
          </w:tcPr>
          <w:p w14:paraId="1FDFC8F9" w14:textId="77777777" w:rsidR="006D3C56" w:rsidRDefault="006D3C56">
            <w:pPr>
              <w:pStyle w:val="TAC"/>
              <w:rPr>
                <w:snapToGrid w:val="0"/>
                <w:sz w:val="16"/>
                <w:lang w:eastAsia="ja-JP"/>
              </w:rPr>
            </w:pPr>
            <w:r>
              <w:rPr>
                <w:snapToGrid w:val="0"/>
                <w:sz w:val="16"/>
                <w:lang w:eastAsia="ja-JP"/>
              </w:rPr>
              <w:t>24/06/03</w:t>
            </w:r>
          </w:p>
        </w:tc>
        <w:tc>
          <w:tcPr>
            <w:tcW w:w="800" w:type="dxa"/>
            <w:shd w:val="solid" w:color="FFFFFF" w:fill="auto"/>
          </w:tcPr>
          <w:p w14:paraId="672DB167" w14:textId="77777777" w:rsidR="006D3C56" w:rsidRDefault="006D3C56">
            <w:pPr>
              <w:pStyle w:val="TAC"/>
              <w:rPr>
                <w:snapToGrid w:val="0"/>
                <w:sz w:val="16"/>
                <w:lang w:eastAsia="ja-JP"/>
              </w:rPr>
            </w:pPr>
            <w:r>
              <w:rPr>
                <w:snapToGrid w:val="0"/>
                <w:sz w:val="16"/>
                <w:lang w:eastAsia="ja-JP"/>
              </w:rPr>
              <w:t>RAN_20</w:t>
            </w:r>
          </w:p>
        </w:tc>
        <w:tc>
          <w:tcPr>
            <w:tcW w:w="901" w:type="dxa"/>
            <w:shd w:val="solid" w:color="FFFFFF" w:fill="auto"/>
          </w:tcPr>
          <w:p w14:paraId="5EFB980E" w14:textId="77777777" w:rsidR="006D3C56" w:rsidRDefault="006D3C56">
            <w:pPr>
              <w:pStyle w:val="TAC"/>
              <w:rPr>
                <w:snapToGrid w:val="0"/>
                <w:sz w:val="16"/>
              </w:rPr>
            </w:pPr>
            <w:r>
              <w:rPr>
                <w:snapToGrid w:val="0"/>
                <w:sz w:val="16"/>
              </w:rPr>
              <w:t>RP-030275</w:t>
            </w:r>
          </w:p>
        </w:tc>
        <w:tc>
          <w:tcPr>
            <w:tcW w:w="476" w:type="dxa"/>
            <w:shd w:val="solid" w:color="FFFFFF" w:fill="auto"/>
          </w:tcPr>
          <w:p w14:paraId="7505308B" w14:textId="77777777" w:rsidR="006D3C56" w:rsidRDefault="006D3C56">
            <w:pPr>
              <w:pStyle w:val="TAC"/>
              <w:rPr>
                <w:snapToGrid w:val="0"/>
                <w:sz w:val="16"/>
                <w:lang w:eastAsia="ja-JP"/>
              </w:rPr>
            </w:pPr>
            <w:r>
              <w:rPr>
                <w:snapToGrid w:val="0"/>
                <w:sz w:val="16"/>
                <w:lang w:eastAsia="ja-JP"/>
              </w:rPr>
              <w:t>114</w:t>
            </w:r>
          </w:p>
        </w:tc>
        <w:tc>
          <w:tcPr>
            <w:tcW w:w="425" w:type="dxa"/>
            <w:shd w:val="solid" w:color="FFFFFF" w:fill="auto"/>
          </w:tcPr>
          <w:p w14:paraId="63242E11" w14:textId="77777777" w:rsidR="006D3C56" w:rsidRDefault="006D3C56">
            <w:pPr>
              <w:pStyle w:val="TAC"/>
              <w:rPr>
                <w:snapToGrid w:val="0"/>
                <w:sz w:val="16"/>
                <w:lang w:eastAsia="ja-JP"/>
              </w:rPr>
            </w:pPr>
            <w:r>
              <w:rPr>
                <w:snapToGrid w:val="0"/>
                <w:sz w:val="16"/>
                <w:lang w:eastAsia="ja-JP"/>
              </w:rPr>
              <w:t>1</w:t>
            </w:r>
          </w:p>
        </w:tc>
        <w:tc>
          <w:tcPr>
            <w:tcW w:w="4820" w:type="dxa"/>
            <w:shd w:val="solid" w:color="FFFFFF" w:fill="auto"/>
          </w:tcPr>
          <w:p w14:paraId="7E083FD4" w14:textId="77777777" w:rsidR="006D3C56" w:rsidRDefault="006D3C56">
            <w:pPr>
              <w:pStyle w:val="TAC"/>
              <w:jc w:val="left"/>
              <w:rPr>
                <w:snapToGrid w:val="0"/>
                <w:sz w:val="16"/>
              </w:rPr>
            </w:pPr>
            <w:r>
              <w:rPr>
                <w:snapToGrid w:val="0"/>
                <w:sz w:val="16"/>
              </w:rPr>
              <w:t>Corrections to field coding of TPC for support of HS-SICH (3.84Mcps TDD)</w:t>
            </w:r>
          </w:p>
        </w:tc>
        <w:tc>
          <w:tcPr>
            <w:tcW w:w="567" w:type="dxa"/>
            <w:shd w:val="solid" w:color="FFFFFF" w:fill="auto"/>
          </w:tcPr>
          <w:p w14:paraId="1D85994F" w14:textId="77777777" w:rsidR="006D3C56" w:rsidRDefault="006D3C56">
            <w:pPr>
              <w:pStyle w:val="TAC"/>
              <w:rPr>
                <w:snapToGrid w:val="0"/>
                <w:sz w:val="16"/>
              </w:rPr>
            </w:pPr>
            <w:r>
              <w:rPr>
                <w:snapToGrid w:val="0"/>
                <w:sz w:val="16"/>
              </w:rPr>
              <w:t>5.4.0</w:t>
            </w:r>
          </w:p>
        </w:tc>
        <w:tc>
          <w:tcPr>
            <w:tcW w:w="567" w:type="dxa"/>
            <w:shd w:val="solid" w:color="FFFFFF" w:fill="auto"/>
          </w:tcPr>
          <w:p w14:paraId="295737C1" w14:textId="77777777" w:rsidR="006D3C56" w:rsidRDefault="006D3C56">
            <w:pPr>
              <w:pStyle w:val="TAC"/>
              <w:rPr>
                <w:snapToGrid w:val="0"/>
                <w:sz w:val="16"/>
              </w:rPr>
            </w:pPr>
            <w:r>
              <w:rPr>
                <w:snapToGrid w:val="0"/>
                <w:sz w:val="16"/>
              </w:rPr>
              <w:t>5.5.0</w:t>
            </w:r>
          </w:p>
        </w:tc>
      </w:tr>
      <w:tr w:rsidR="006D3C56" w14:paraId="6EC52595" w14:textId="77777777">
        <w:tblPrEx>
          <w:tblCellMar>
            <w:top w:w="0" w:type="dxa"/>
            <w:bottom w:w="0" w:type="dxa"/>
          </w:tblCellMar>
        </w:tblPrEx>
        <w:tc>
          <w:tcPr>
            <w:tcW w:w="800" w:type="dxa"/>
            <w:shd w:val="solid" w:color="FFFFFF" w:fill="auto"/>
          </w:tcPr>
          <w:p w14:paraId="0B0AEC59" w14:textId="77777777" w:rsidR="006D3C56" w:rsidRDefault="006D3C56">
            <w:pPr>
              <w:pStyle w:val="TAC"/>
              <w:rPr>
                <w:snapToGrid w:val="0"/>
                <w:sz w:val="16"/>
                <w:lang w:eastAsia="ja-JP"/>
              </w:rPr>
            </w:pPr>
            <w:r>
              <w:rPr>
                <w:snapToGrid w:val="0"/>
                <w:sz w:val="16"/>
                <w:lang w:eastAsia="ja-JP"/>
              </w:rPr>
              <w:t>13/01/04</w:t>
            </w:r>
          </w:p>
        </w:tc>
        <w:tc>
          <w:tcPr>
            <w:tcW w:w="800" w:type="dxa"/>
            <w:shd w:val="solid" w:color="FFFFFF" w:fill="auto"/>
          </w:tcPr>
          <w:p w14:paraId="3D19C1FD" w14:textId="77777777" w:rsidR="006D3C56" w:rsidRDefault="006D3C56">
            <w:pPr>
              <w:pStyle w:val="TAC"/>
              <w:rPr>
                <w:snapToGrid w:val="0"/>
                <w:sz w:val="16"/>
                <w:lang w:eastAsia="ja-JP"/>
              </w:rPr>
            </w:pPr>
            <w:r>
              <w:rPr>
                <w:snapToGrid w:val="0"/>
                <w:sz w:val="16"/>
                <w:lang w:eastAsia="ja-JP"/>
              </w:rPr>
              <w:t>RAN_22</w:t>
            </w:r>
          </w:p>
        </w:tc>
        <w:tc>
          <w:tcPr>
            <w:tcW w:w="901" w:type="dxa"/>
            <w:shd w:val="solid" w:color="FFFFFF" w:fill="auto"/>
          </w:tcPr>
          <w:p w14:paraId="2033CE78" w14:textId="77777777" w:rsidR="006D3C56" w:rsidRDefault="006D3C56">
            <w:pPr>
              <w:pStyle w:val="TAC"/>
              <w:rPr>
                <w:snapToGrid w:val="0"/>
                <w:sz w:val="16"/>
              </w:rPr>
            </w:pPr>
            <w:r>
              <w:rPr>
                <w:snapToGrid w:val="0"/>
                <w:sz w:val="16"/>
              </w:rPr>
              <w:t>-</w:t>
            </w:r>
          </w:p>
        </w:tc>
        <w:tc>
          <w:tcPr>
            <w:tcW w:w="476" w:type="dxa"/>
            <w:shd w:val="solid" w:color="FFFFFF" w:fill="auto"/>
          </w:tcPr>
          <w:p w14:paraId="7E8496F9" w14:textId="77777777" w:rsidR="006D3C56" w:rsidRDefault="006D3C56">
            <w:pPr>
              <w:pStyle w:val="TAC"/>
              <w:rPr>
                <w:snapToGrid w:val="0"/>
                <w:sz w:val="16"/>
                <w:lang w:eastAsia="ja-JP"/>
              </w:rPr>
            </w:pPr>
            <w:r>
              <w:rPr>
                <w:snapToGrid w:val="0"/>
                <w:sz w:val="16"/>
                <w:lang w:eastAsia="ja-JP"/>
              </w:rPr>
              <w:t>-</w:t>
            </w:r>
          </w:p>
        </w:tc>
        <w:tc>
          <w:tcPr>
            <w:tcW w:w="425" w:type="dxa"/>
            <w:shd w:val="solid" w:color="FFFFFF" w:fill="auto"/>
          </w:tcPr>
          <w:p w14:paraId="3FA0D64D"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184A2DF4" w14:textId="77777777" w:rsidR="006D3C56" w:rsidRDefault="006D3C56">
            <w:pPr>
              <w:pStyle w:val="TAC"/>
              <w:jc w:val="left"/>
              <w:rPr>
                <w:snapToGrid w:val="0"/>
                <w:sz w:val="16"/>
              </w:rPr>
            </w:pPr>
            <w:r>
              <w:rPr>
                <w:rFonts w:eastAsia="Times New Roman" w:cs="Arial"/>
                <w:sz w:val="16"/>
                <w:szCs w:val="16"/>
                <w:lang w:val="en-US"/>
              </w:rPr>
              <w:t>Created for M.1457 update</w:t>
            </w:r>
          </w:p>
        </w:tc>
        <w:tc>
          <w:tcPr>
            <w:tcW w:w="567" w:type="dxa"/>
            <w:shd w:val="solid" w:color="FFFFFF" w:fill="auto"/>
          </w:tcPr>
          <w:p w14:paraId="70D1A548" w14:textId="77777777" w:rsidR="006D3C56" w:rsidRDefault="006D3C56">
            <w:pPr>
              <w:pStyle w:val="TAC"/>
              <w:rPr>
                <w:snapToGrid w:val="0"/>
                <w:sz w:val="16"/>
              </w:rPr>
            </w:pPr>
            <w:r>
              <w:rPr>
                <w:snapToGrid w:val="0"/>
                <w:sz w:val="16"/>
              </w:rPr>
              <w:t>5.5.0</w:t>
            </w:r>
          </w:p>
        </w:tc>
        <w:tc>
          <w:tcPr>
            <w:tcW w:w="567" w:type="dxa"/>
            <w:shd w:val="solid" w:color="FFFFFF" w:fill="auto"/>
          </w:tcPr>
          <w:p w14:paraId="35BEAB7A" w14:textId="77777777" w:rsidR="006D3C56" w:rsidRDefault="006D3C56">
            <w:pPr>
              <w:pStyle w:val="TAC"/>
              <w:rPr>
                <w:snapToGrid w:val="0"/>
                <w:sz w:val="16"/>
              </w:rPr>
            </w:pPr>
            <w:r>
              <w:rPr>
                <w:snapToGrid w:val="0"/>
                <w:sz w:val="16"/>
              </w:rPr>
              <w:t>6.0.0</w:t>
            </w:r>
          </w:p>
        </w:tc>
      </w:tr>
      <w:tr w:rsidR="006D3C56" w14:paraId="406CBFF6" w14:textId="77777777">
        <w:tblPrEx>
          <w:tblCellMar>
            <w:top w:w="0" w:type="dxa"/>
            <w:bottom w:w="0" w:type="dxa"/>
          </w:tblCellMar>
        </w:tblPrEx>
        <w:tc>
          <w:tcPr>
            <w:tcW w:w="800" w:type="dxa"/>
            <w:shd w:val="solid" w:color="FFFFFF" w:fill="auto"/>
          </w:tcPr>
          <w:p w14:paraId="1C3FC329" w14:textId="77777777" w:rsidR="006D3C56" w:rsidRDefault="006D3C56">
            <w:pPr>
              <w:pStyle w:val="TAC"/>
              <w:rPr>
                <w:snapToGrid w:val="0"/>
                <w:sz w:val="16"/>
                <w:lang w:eastAsia="ja-JP"/>
              </w:rPr>
            </w:pPr>
            <w:r>
              <w:rPr>
                <w:snapToGrid w:val="0"/>
                <w:sz w:val="16"/>
                <w:lang w:eastAsia="ja-JP"/>
              </w:rPr>
              <w:t>09/06/04</w:t>
            </w:r>
          </w:p>
        </w:tc>
        <w:tc>
          <w:tcPr>
            <w:tcW w:w="800" w:type="dxa"/>
            <w:shd w:val="solid" w:color="FFFFFF" w:fill="auto"/>
          </w:tcPr>
          <w:p w14:paraId="552EC373" w14:textId="77777777" w:rsidR="006D3C56" w:rsidRDefault="006D3C56">
            <w:pPr>
              <w:pStyle w:val="TAC"/>
              <w:rPr>
                <w:snapToGrid w:val="0"/>
                <w:sz w:val="16"/>
                <w:lang w:eastAsia="ja-JP"/>
              </w:rPr>
            </w:pPr>
            <w:r>
              <w:rPr>
                <w:snapToGrid w:val="0"/>
                <w:sz w:val="16"/>
                <w:lang w:eastAsia="ja-JP"/>
              </w:rPr>
              <w:t>RAN_24</w:t>
            </w:r>
          </w:p>
        </w:tc>
        <w:tc>
          <w:tcPr>
            <w:tcW w:w="901" w:type="dxa"/>
            <w:shd w:val="solid" w:color="FFFFFF" w:fill="auto"/>
          </w:tcPr>
          <w:p w14:paraId="7E0CFE85" w14:textId="77777777" w:rsidR="006D3C56" w:rsidRDefault="006D3C56">
            <w:pPr>
              <w:pStyle w:val="TAC"/>
              <w:rPr>
                <w:snapToGrid w:val="0"/>
                <w:sz w:val="16"/>
                <w:lang w:eastAsia="ja-JP"/>
              </w:rPr>
            </w:pPr>
            <w:r>
              <w:rPr>
                <w:snapToGrid w:val="0"/>
                <w:sz w:val="16"/>
                <w:lang w:eastAsia="ja-JP"/>
              </w:rPr>
              <w:t>RP-040235</w:t>
            </w:r>
          </w:p>
        </w:tc>
        <w:tc>
          <w:tcPr>
            <w:tcW w:w="476" w:type="dxa"/>
            <w:shd w:val="solid" w:color="FFFFFF" w:fill="auto"/>
          </w:tcPr>
          <w:p w14:paraId="538D3C29" w14:textId="77777777" w:rsidR="006D3C56" w:rsidRDefault="006D3C56">
            <w:pPr>
              <w:pStyle w:val="TAC"/>
              <w:rPr>
                <w:snapToGrid w:val="0"/>
                <w:sz w:val="16"/>
                <w:lang w:eastAsia="ja-JP"/>
              </w:rPr>
            </w:pPr>
            <w:r>
              <w:rPr>
                <w:snapToGrid w:val="0"/>
                <w:sz w:val="16"/>
                <w:lang w:eastAsia="ja-JP"/>
              </w:rPr>
              <w:t>116</w:t>
            </w:r>
          </w:p>
        </w:tc>
        <w:tc>
          <w:tcPr>
            <w:tcW w:w="425" w:type="dxa"/>
            <w:shd w:val="solid" w:color="FFFFFF" w:fill="auto"/>
          </w:tcPr>
          <w:p w14:paraId="6C49D6DF" w14:textId="77777777" w:rsidR="006D3C56" w:rsidRDefault="006D3C56">
            <w:pPr>
              <w:pStyle w:val="TAC"/>
              <w:rPr>
                <w:snapToGrid w:val="0"/>
                <w:sz w:val="16"/>
                <w:lang w:eastAsia="ja-JP"/>
              </w:rPr>
            </w:pPr>
            <w:r>
              <w:rPr>
                <w:snapToGrid w:val="0"/>
                <w:sz w:val="16"/>
                <w:lang w:eastAsia="ja-JP"/>
              </w:rPr>
              <w:t>2</w:t>
            </w:r>
          </w:p>
        </w:tc>
        <w:tc>
          <w:tcPr>
            <w:tcW w:w="4820" w:type="dxa"/>
            <w:shd w:val="solid" w:color="FFFFFF" w:fill="auto"/>
          </w:tcPr>
          <w:p w14:paraId="67C50B04" w14:textId="77777777" w:rsidR="006D3C56" w:rsidRDefault="006D3C56">
            <w:pPr>
              <w:pStyle w:val="TAC"/>
              <w:jc w:val="left"/>
              <w:rPr>
                <w:snapToGrid w:val="0"/>
                <w:sz w:val="16"/>
                <w:lang w:eastAsia="ja-JP"/>
              </w:rPr>
            </w:pPr>
            <w:r>
              <w:rPr>
                <w:snapToGrid w:val="0"/>
                <w:sz w:val="16"/>
                <w:lang w:eastAsia="ja-JP"/>
              </w:rPr>
              <w:t>Addition of TSTD for S-CCPCH in 3.84Mcps TDD</w:t>
            </w:r>
          </w:p>
        </w:tc>
        <w:tc>
          <w:tcPr>
            <w:tcW w:w="567" w:type="dxa"/>
            <w:shd w:val="solid" w:color="FFFFFF" w:fill="auto"/>
          </w:tcPr>
          <w:p w14:paraId="0D4488C6" w14:textId="77777777" w:rsidR="006D3C56" w:rsidRDefault="006D3C56">
            <w:pPr>
              <w:pStyle w:val="TAC"/>
              <w:rPr>
                <w:snapToGrid w:val="0"/>
                <w:sz w:val="16"/>
                <w:lang w:eastAsia="ja-JP"/>
              </w:rPr>
            </w:pPr>
            <w:r>
              <w:rPr>
                <w:snapToGrid w:val="0"/>
                <w:sz w:val="16"/>
                <w:lang w:eastAsia="ja-JP"/>
              </w:rPr>
              <w:t>6.0.0</w:t>
            </w:r>
          </w:p>
        </w:tc>
        <w:tc>
          <w:tcPr>
            <w:tcW w:w="567" w:type="dxa"/>
            <w:shd w:val="solid" w:color="FFFFFF" w:fill="auto"/>
          </w:tcPr>
          <w:p w14:paraId="193FD21F" w14:textId="77777777" w:rsidR="006D3C56" w:rsidRDefault="006D3C56">
            <w:pPr>
              <w:pStyle w:val="TAC"/>
              <w:rPr>
                <w:snapToGrid w:val="0"/>
                <w:sz w:val="16"/>
                <w:lang w:eastAsia="ja-JP"/>
              </w:rPr>
            </w:pPr>
            <w:r>
              <w:rPr>
                <w:snapToGrid w:val="0"/>
                <w:sz w:val="16"/>
                <w:lang w:eastAsia="ja-JP"/>
              </w:rPr>
              <w:t>6.1.0</w:t>
            </w:r>
          </w:p>
        </w:tc>
      </w:tr>
      <w:tr w:rsidR="006D3C56" w14:paraId="6F6FABF1" w14:textId="77777777">
        <w:tblPrEx>
          <w:tblCellMar>
            <w:top w:w="0" w:type="dxa"/>
            <w:bottom w:w="0" w:type="dxa"/>
          </w:tblCellMar>
        </w:tblPrEx>
        <w:tc>
          <w:tcPr>
            <w:tcW w:w="800" w:type="dxa"/>
            <w:shd w:val="solid" w:color="FFFFFF" w:fill="auto"/>
          </w:tcPr>
          <w:p w14:paraId="270D0BE6" w14:textId="77777777" w:rsidR="006D3C56" w:rsidRDefault="006D3C56">
            <w:pPr>
              <w:pStyle w:val="TAC"/>
              <w:rPr>
                <w:snapToGrid w:val="0"/>
                <w:sz w:val="16"/>
                <w:lang w:eastAsia="ja-JP"/>
              </w:rPr>
            </w:pPr>
            <w:r>
              <w:rPr>
                <w:snapToGrid w:val="0"/>
                <w:sz w:val="16"/>
                <w:lang w:eastAsia="ja-JP"/>
              </w:rPr>
              <w:t>13/12/04</w:t>
            </w:r>
          </w:p>
        </w:tc>
        <w:tc>
          <w:tcPr>
            <w:tcW w:w="800" w:type="dxa"/>
            <w:shd w:val="solid" w:color="FFFFFF" w:fill="auto"/>
          </w:tcPr>
          <w:p w14:paraId="3A8E2DA1" w14:textId="77777777" w:rsidR="006D3C56" w:rsidRDefault="006D3C56">
            <w:pPr>
              <w:pStyle w:val="TAC"/>
              <w:rPr>
                <w:snapToGrid w:val="0"/>
                <w:sz w:val="16"/>
                <w:lang w:eastAsia="ja-JP"/>
              </w:rPr>
            </w:pPr>
            <w:r>
              <w:rPr>
                <w:snapToGrid w:val="0"/>
                <w:sz w:val="16"/>
                <w:lang w:eastAsia="ja-JP"/>
              </w:rPr>
              <w:t>RAN_26</w:t>
            </w:r>
          </w:p>
        </w:tc>
        <w:tc>
          <w:tcPr>
            <w:tcW w:w="901" w:type="dxa"/>
            <w:shd w:val="solid" w:color="FFFFFF" w:fill="auto"/>
          </w:tcPr>
          <w:p w14:paraId="7B79405E" w14:textId="77777777" w:rsidR="006D3C56" w:rsidRDefault="006D3C56">
            <w:pPr>
              <w:pStyle w:val="TAC"/>
              <w:rPr>
                <w:snapToGrid w:val="0"/>
                <w:sz w:val="16"/>
                <w:lang w:eastAsia="ja-JP"/>
              </w:rPr>
            </w:pPr>
            <w:r>
              <w:rPr>
                <w:snapToGrid w:val="0"/>
                <w:sz w:val="16"/>
                <w:lang w:eastAsia="ja-JP"/>
              </w:rPr>
              <w:t>RP-040451</w:t>
            </w:r>
          </w:p>
        </w:tc>
        <w:tc>
          <w:tcPr>
            <w:tcW w:w="476" w:type="dxa"/>
            <w:shd w:val="solid" w:color="FFFFFF" w:fill="auto"/>
          </w:tcPr>
          <w:p w14:paraId="75A74FE7" w14:textId="77777777" w:rsidR="006D3C56" w:rsidRDefault="006D3C56">
            <w:pPr>
              <w:pStyle w:val="TAC"/>
              <w:rPr>
                <w:snapToGrid w:val="0"/>
                <w:sz w:val="16"/>
                <w:lang w:eastAsia="ja-JP"/>
              </w:rPr>
            </w:pPr>
            <w:r>
              <w:rPr>
                <w:snapToGrid w:val="0"/>
                <w:sz w:val="16"/>
                <w:lang w:eastAsia="ja-JP"/>
              </w:rPr>
              <w:t>117</w:t>
            </w:r>
          </w:p>
        </w:tc>
        <w:tc>
          <w:tcPr>
            <w:tcW w:w="425" w:type="dxa"/>
            <w:shd w:val="solid" w:color="FFFFFF" w:fill="auto"/>
          </w:tcPr>
          <w:p w14:paraId="2EB15791"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647918E2" w14:textId="77777777" w:rsidR="006D3C56" w:rsidRDefault="006D3C56">
            <w:pPr>
              <w:pStyle w:val="TAC"/>
              <w:jc w:val="left"/>
              <w:rPr>
                <w:snapToGrid w:val="0"/>
                <w:sz w:val="16"/>
                <w:lang w:eastAsia="ja-JP"/>
              </w:rPr>
            </w:pPr>
            <w:r>
              <w:rPr>
                <w:snapToGrid w:val="0"/>
                <w:sz w:val="16"/>
                <w:lang w:eastAsia="ja-JP"/>
              </w:rPr>
              <w:t xml:space="preserve">Introduction of </w:t>
            </w:r>
            <w:smartTag w:uri="urn:schemas-microsoft-com:office:smarttags" w:element="place">
              <w:smartTag w:uri="urn:schemas-microsoft-com:office:smarttags" w:element="State">
                <w:r>
                  <w:rPr>
                    <w:snapToGrid w:val="0"/>
                    <w:sz w:val="16"/>
                    <w:lang w:eastAsia="ja-JP"/>
                  </w:rPr>
                  <w:t>MICH</w:t>
                </w:r>
              </w:smartTag>
            </w:smartTag>
          </w:p>
        </w:tc>
        <w:tc>
          <w:tcPr>
            <w:tcW w:w="567" w:type="dxa"/>
            <w:shd w:val="solid" w:color="FFFFFF" w:fill="auto"/>
          </w:tcPr>
          <w:p w14:paraId="14BC93AF" w14:textId="77777777" w:rsidR="006D3C56" w:rsidRDefault="006D3C56">
            <w:pPr>
              <w:pStyle w:val="TAC"/>
              <w:rPr>
                <w:snapToGrid w:val="0"/>
                <w:sz w:val="16"/>
                <w:lang w:eastAsia="ja-JP"/>
              </w:rPr>
            </w:pPr>
            <w:r>
              <w:rPr>
                <w:snapToGrid w:val="0"/>
                <w:sz w:val="16"/>
                <w:lang w:eastAsia="ja-JP"/>
              </w:rPr>
              <w:t>6.1.0</w:t>
            </w:r>
          </w:p>
        </w:tc>
        <w:tc>
          <w:tcPr>
            <w:tcW w:w="567" w:type="dxa"/>
            <w:shd w:val="solid" w:color="FFFFFF" w:fill="auto"/>
          </w:tcPr>
          <w:p w14:paraId="217A6489" w14:textId="77777777" w:rsidR="006D3C56" w:rsidRDefault="006D3C56">
            <w:pPr>
              <w:pStyle w:val="TAC"/>
              <w:rPr>
                <w:snapToGrid w:val="0"/>
                <w:sz w:val="16"/>
                <w:lang w:eastAsia="ja-JP"/>
              </w:rPr>
            </w:pPr>
            <w:r>
              <w:rPr>
                <w:snapToGrid w:val="0"/>
                <w:sz w:val="16"/>
                <w:lang w:eastAsia="ja-JP"/>
              </w:rPr>
              <w:t>6.2.0</w:t>
            </w:r>
          </w:p>
        </w:tc>
      </w:tr>
      <w:tr w:rsidR="006D3C56" w14:paraId="63804571" w14:textId="77777777">
        <w:tblPrEx>
          <w:tblCellMar>
            <w:top w:w="0" w:type="dxa"/>
            <w:bottom w:w="0" w:type="dxa"/>
          </w:tblCellMar>
        </w:tblPrEx>
        <w:tc>
          <w:tcPr>
            <w:tcW w:w="800" w:type="dxa"/>
            <w:shd w:val="solid" w:color="FFFFFF" w:fill="auto"/>
          </w:tcPr>
          <w:p w14:paraId="2A242407" w14:textId="77777777" w:rsidR="006D3C56" w:rsidRDefault="006D3C56">
            <w:pPr>
              <w:pStyle w:val="TAC"/>
              <w:rPr>
                <w:snapToGrid w:val="0"/>
                <w:sz w:val="16"/>
                <w:lang w:eastAsia="ja-JP"/>
              </w:rPr>
            </w:pPr>
            <w:r>
              <w:rPr>
                <w:snapToGrid w:val="0"/>
                <w:sz w:val="16"/>
                <w:lang w:eastAsia="ja-JP"/>
              </w:rPr>
              <w:t>14/03/05</w:t>
            </w:r>
          </w:p>
        </w:tc>
        <w:tc>
          <w:tcPr>
            <w:tcW w:w="800" w:type="dxa"/>
            <w:shd w:val="solid" w:color="FFFFFF" w:fill="auto"/>
          </w:tcPr>
          <w:p w14:paraId="4786F48A" w14:textId="77777777" w:rsidR="006D3C56" w:rsidRDefault="006D3C56">
            <w:pPr>
              <w:pStyle w:val="TAC"/>
              <w:rPr>
                <w:snapToGrid w:val="0"/>
                <w:sz w:val="16"/>
                <w:lang w:eastAsia="ja-JP"/>
              </w:rPr>
            </w:pPr>
            <w:r>
              <w:rPr>
                <w:snapToGrid w:val="0"/>
                <w:sz w:val="16"/>
                <w:lang w:eastAsia="ja-JP"/>
              </w:rPr>
              <w:t>RAN_27</w:t>
            </w:r>
          </w:p>
        </w:tc>
        <w:tc>
          <w:tcPr>
            <w:tcW w:w="901" w:type="dxa"/>
            <w:shd w:val="solid" w:color="FFFFFF" w:fill="auto"/>
          </w:tcPr>
          <w:p w14:paraId="1F601D5D" w14:textId="77777777" w:rsidR="006D3C56" w:rsidRDefault="006D3C56">
            <w:pPr>
              <w:pStyle w:val="TAC"/>
              <w:rPr>
                <w:snapToGrid w:val="0"/>
                <w:sz w:val="16"/>
                <w:lang w:eastAsia="ja-JP"/>
              </w:rPr>
            </w:pPr>
            <w:r>
              <w:rPr>
                <w:snapToGrid w:val="0"/>
                <w:sz w:val="16"/>
                <w:lang w:eastAsia="ja-JP"/>
              </w:rPr>
              <w:t>RP-050089</w:t>
            </w:r>
          </w:p>
        </w:tc>
        <w:tc>
          <w:tcPr>
            <w:tcW w:w="476" w:type="dxa"/>
            <w:shd w:val="solid" w:color="FFFFFF" w:fill="auto"/>
          </w:tcPr>
          <w:p w14:paraId="45533A59" w14:textId="77777777" w:rsidR="006D3C56" w:rsidRDefault="006D3C56">
            <w:pPr>
              <w:pStyle w:val="TAC"/>
              <w:rPr>
                <w:snapToGrid w:val="0"/>
                <w:sz w:val="16"/>
                <w:lang w:eastAsia="ja-JP"/>
              </w:rPr>
            </w:pPr>
            <w:r>
              <w:rPr>
                <w:snapToGrid w:val="0"/>
                <w:sz w:val="16"/>
                <w:lang w:eastAsia="ja-JP"/>
              </w:rPr>
              <w:t>118</w:t>
            </w:r>
          </w:p>
        </w:tc>
        <w:tc>
          <w:tcPr>
            <w:tcW w:w="425" w:type="dxa"/>
            <w:shd w:val="solid" w:color="FFFFFF" w:fill="auto"/>
          </w:tcPr>
          <w:p w14:paraId="24F23FB3"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7C8287EC" w14:textId="77777777" w:rsidR="006D3C56" w:rsidRDefault="006D3C56">
            <w:pPr>
              <w:pStyle w:val="TAC"/>
              <w:jc w:val="left"/>
              <w:rPr>
                <w:snapToGrid w:val="0"/>
                <w:sz w:val="16"/>
                <w:lang w:eastAsia="ja-JP"/>
              </w:rPr>
            </w:pPr>
            <w:r>
              <w:rPr>
                <w:snapToGrid w:val="0"/>
                <w:sz w:val="16"/>
                <w:lang w:eastAsia="ja-JP"/>
              </w:rPr>
              <w:t>Release 6 HS-DSCH operation without a DL DPCH for 3.84Mcps TDD</w:t>
            </w:r>
          </w:p>
        </w:tc>
        <w:tc>
          <w:tcPr>
            <w:tcW w:w="567" w:type="dxa"/>
            <w:shd w:val="solid" w:color="FFFFFF" w:fill="auto"/>
          </w:tcPr>
          <w:p w14:paraId="36A55708" w14:textId="77777777" w:rsidR="006D3C56" w:rsidRDefault="006D3C56">
            <w:pPr>
              <w:pStyle w:val="TAC"/>
              <w:rPr>
                <w:snapToGrid w:val="0"/>
                <w:sz w:val="16"/>
                <w:lang w:eastAsia="ja-JP"/>
              </w:rPr>
            </w:pPr>
            <w:r>
              <w:rPr>
                <w:snapToGrid w:val="0"/>
                <w:sz w:val="16"/>
                <w:lang w:eastAsia="ja-JP"/>
              </w:rPr>
              <w:t>6.2.0</w:t>
            </w:r>
          </w:p>
        </w:tc>
        <w:tc>
          <w:tcPr>
            <w:tcW w:w="567" w:type="dxa"/>
            <w:shd w:val="solid" w:color="FFFFFF" w:fill="auto"/>
          </w:tcPr>
          <w:p w14:paraId="00088FC6" w14:textId="77777777" w:rsidR="006D3C56" w:rsidRDefault="006D3C56">
            <w:pPr>
              <w:pStyle w:val="TAC"/>
              <w:rPr>
                <w:snapToGrid w:val="0"/>
                <w:sz w:val="16"/>
                <w:lang w:eastAsia="ja-JP"/>
              </w:rPr>
            </w:pPr>
            <w:r>
              <w:rPr>
                <w:snapToGrid w:val="0"/>
                <w:sz w:val="16"/>
                <w:lang w:eastAsia="ja-JP"/>
              </w:rPr>
              <w:t>6.3.0</w:t>
            </w:r>
          </w:p>
        </w:tc>
      </w:tr>
      <w:tr w:rsidR="006D3C56" w14:paraId="16C81338" w14:textId="77777777">
        <w:tblPrEx>
          <w:tblCellMar>
            <w:top w:w="0" w:type="dxa"/>
            <w:bottom w:w="0" w:type="dxa"/>
          </w:tblCellMar>
        </w:tblPrEx>
        <w:tc>
          <w:tcPr>
            <w:tcW w:w="800" w:type="dxa"/>
            <w:shd w:val="solid" w:color="FFFFFF" w:fill="auto"/>
          </w:tcPr>
          <w:p w14:paraId="4AF4E7D4" w14:textId="77777777" w:rsidR="006D3C56" w:rsidRDefault="006D3C56">
            <w:pPr>
              <w:pStyle w:val="TAC"/>
              <w:rPr>
                <w:rFonts w:hint="eastAsia"/>
                <w:snapToGrid w:val="0"/>
                <w:sz w:val="16"/>
                <w:lang w:eastAsia="ja-JP"/>
              </w:rPr>
            </w:pPr>
            <w:r>
              <w:rPr>
                <w:snapToGrid w:val="0"/>
                <w:sz w:val="16"/>
                <w:lang w:eastAsia="ja-JP"/>
              </w:rPr>
              <w:t>16/06/05</w:t>
            </w:r>
          </w:p>
        </w:tc>
        <w:tc>
          <w:tcPr>
            <w:tcW w:w="800" w:type="dxa"/>
            <w:shd w:val="solid" w:color="FFFFFF" w:fill="auto"/>
          </w:tcPr>
          <w:p w14:paraId="306E8715" w14:textId="77777777" w:rsidR="006D3C56" w:rsidRDefault="006D3C56">
            <w:pPr>
              <w:pStyle w:val="TAC"/>
              <w:rPr>
                <w:rFonts w:hint="eastAsia"/>
                <w:snapToGrid w:val="0"/>
                <w:sz w:val="16"/>
                <w:lang w:eastAsia="ja-JP"/>
              </w:rPr>
            </w:pPr>
            <w:r>
              <w:rPr>
                <w:snapToGrid w:val="0"/>
                <w:sz w:val="16"/>
                <w:lang w:eastAsia="ja-JP"/>
              </w:rPr>
              <w:t>RAN_28</w:t>
            </w:r>
          </w:p>
        </w:tc>
        <w:tc>
          <w:tcPr>
            <w:tcW w:w="901" w:type="dxa"/>
            <w:shd w:val="solid" w:color="FFFFFF" w:fill="auto"/>
          </w:tcPr>
          <w:p w14:paraId="1B410D05" w14:textId="77777777" w:rsidR="006D3C56" w:rsidRDefault="006D3C56">
            <w:pPr>
              <w:pStyle w:val="TAC"/>
              <w:rPr>
                <w:snapToGrid w:val="0"/>
                <w:sz w:val="16"/>
                <w:lang w:eastAsia="ja-JP"/>
              </w:rPr>
            </w:pPr>
            <w:r>
              <w:rPr>
                <w:snapToGrid w:val="0"/>
                <w:sz w:val="16"/>
                <w:lang w:eastAsia="ja-JP"/>
              </w:rPr>
              <w:t>RP-050240</w:t>
            </w:r>
          </w:p>
        </w:tc>
        <w:tc>
          <w:tcPr>
            <w:tcW w:w="476" w:type="dxa"/>
            <w:shd w:val="solid" w:color="FFFFFF" w:fill="auto"/>
          </w:tcPr>
          <w:p w14:paraId="299D2ADF" w14:textId="77777777" w:rsidR="006D3C56" w:rsidRDefault="006D3C56">
            <w:pPr>
              <w:pStyle w:val="TAC"/>
              <w:rPr>
                <w:rFonts w:hint="eastAsia"/>
                <w:snapToGrid w:val="0"/>
                <w:sz w:val="16"/>
                <w:lang w:eastAsia="ja-JP"/>
              </w:rPr>
            </w:pPr>
            <w:r>
              <w:rPr>
                <w:snapToGrid w:val="0"/>
                <w:sz w:val="16"/>
                <w:lang w:eastAsia="ja-JP"/>
              </w:rPr>
              <w:t>124</w:t>
            </w:r>
          </w:p>
        </w:tc>
        <w:tc>
          <w:tcPr>
            <w:tcW w:w="425" w:type="dxa"/>
            <w:shd w:val="solid" w:color="FFFFFF" w:fill="auto"/>
          </w:tcPr>
          <w:p w14:paraId="0D826D61" w14:textId="77777777" w:rsidR="006D3C56" w:rsidRDefault="006D3C56">
            <w:pPr>
              <w:pStyle w:val="TAC"/>
              <w:rPr>
                <w:rFonts w:hint="eastAsia"/>
                <w:snapToGrid w:val="0"/>
                <w:sz w:val="16"/>
                <w:lang w:eastAsia="ja-JP"/>
              </w:rPr>
            </w:pPr>
            <w:r>
              <w:rPr>
                <w:snapToGrid w:val="0"/>
                <w:sz w:val="16"/>
                <w:lang w:eastAsia="ja-JP"/>
              </w:rPr>
              <w:t>1</w:t>
            </w:r>
          </w:p>
        </w:tc>
        <w:tc>
          <w:tcPr>
            <w:tcW w:w="4820" w:type="dxa"/>
            <w:shd w:val="solid" w:color="FFFFFF" w:fill="auto"/>
          </w:tcPr>
          <w:p w14:paraId="5FAAD6D6" w14:textId="77777777" w:rsidR="006D3C56" w:rsidRDefault="006D3C56">
            <w:pPr>
              <w:pStyle w:val="TAC"/>
              <w:jc w:val="left"/>
              <w:rPr>
                <w:snapToGrid w:val="0"/>
                <w:sz w:val="16"/>
                <w:lang w:eastAsia="ja-JP"/>
              </w:rPr>
            </w:pPr>
            <w:r>
              <w:rPr>
                <w:snapToGrid w:val="0"/>
                <w:sz w:val="16"/>
                <w:lang w:eastAsia="ja-JP"/>
              </w:rPr>
              <w:t>Correction to transmission of SS for 1.28Mcps TDD</w:t>
            </w:r>
          </w:p>
        </w:tc>
        <w:tc>
          <w:tcPr>
            <w:tcW w:w="567" w:type="dxa"/>
            <w:shd w:val="solid" w:color="FFFFFF" w:fill="auto"/>
          </w:tcPr>
          <w:p w14:paraId="3800BD37" w14:textId="77777777" w:rsidR="006D3C56" w:rsidRDefault="006D3C56">
            <w:pPr>
              <w:pStyle w:val="TAC"/>
              <w:rPr>
                <w:snapToGrid w:val="0"/>
                <w:sz w:val="16"/>
                <w:lang w:eastAsia="ja-JP"/>
              </w:rPr>
            </w:pPr>
            <w:r>
              <w:rPr>
                <w:snapToGrid w:val="0"/>
                <w:sz w:val="16"/>
                <w:lang w:eastAsia="ja-JP"/>
              </w:rPr>
              <w:t>6.3.0</w:t>
            </w:r>
          </w:p>
        </w:tc>
        <w:tc>
          <w:tcPr>
            <w:tcW w:w="567" w:type="dxa"/>
            <w:shd w:val="solid" w:color="FFFFFF" w:fill="auto"/>
          </w:tcPr>
          <w:p w14:paraId="0F67A8EC" w14:textId="77777777" w:rsidR="006D3C56" w:rsidRDefault="006D3C56">
            <w:pPr>
              <w:pStyle w:val="TAC"/>
              <w:rPr>
                <w:snapToGrid w:val="0"/>
                <w:sz w:val="16"/>
                <w:lang w:eastAsia="ja-JP"/>
              </w:rPr>
            </w:pPr>
            <w:r>
              <w:rPr>
                <w:snapToGrid w:val="0"/>
                <w:sz w:val="16"/>
                <w:lang w:eastAsia="ja-JP"/>
              </w:rPr>
              <w:t>6.4.0</w:t>
            </w:r>
          </w:p>
        </w:tc>
      </w:tr>
      <w:tr w:rsidR="006D3C56" w14:paraId="72856E6A" w14:textId="77777777">
        <w:tblPrEx>
          <w:tblCellMar>
            <w:top w:w="0" w:type="dxa"/>
            <w:bottom w:w="0" w:type="dxa"/>
          </w:tblCellMar>
        </w:tblPrEx>
        <w:tc>
          <w:tcPr>
            <w:tcW w:w="800" w:type="dxa"/>
            <w:shd w:val="solid" w:color="FFFFFF" w:fill="auto"/>
          </w:tcPr>
          <w:p w14:paraId="149608A3" w14:textId="77777777" w:rsidR="006D3C56" w:rsidRDefault="006D3C56">
            <w:pPr>
              <w:pStyle w:val="TAC"/>
              <w:rPr>
                <w:rFonts w:hint="eastAsia"/>
                <w:snapToGrid w:val="0"/>
                <w:sz w:val="16"/>
                <w:lang w:eastAsia="ja-JP"/>
              </w:rPr>
            </w:pPr>
            <w:r>
              <w:rPr>
                <w:snapToGrid w:val="0"/>
                <w:sz w:val="16"/>
                <w:lang w:eastAsia="ja-JP"/>
              </w:rPr>
              <w:t>16/06/05</w:t>
            </w:r>
          </w:p>
        </w:tc>
        <w:tc>
          <w:tcPr>
            <w:tcW w:w="800" w:type="dxa"/>
            <w:shd w:val="solid" w:color="FFFFFF" w:fill="auto"/>
          </w:tcPr>
          <w:p w14:paraId="5AD61F05" w14:textId="77777777" w:rsidR="006D3C56" w:rsidRDefault="006D3C56">
            <w:pPr>
              <w:pStyle w:val="TAC"/>
              <w:rPr>
                <w:rFonts w:hint="eastAsia"/>
                <w:snapToGrid w:val="0"/>
                <w:sz w:val="16"/>
                <w:lang w:eastAsia="ja-JP"/>
              </w:rPr>
            </w:pPr>
            <w:r>
              <w:rPr>
                <w:snapToGrid w:val="0"/>
                <w:sz w:val="16"/>
                <w:lang w:eastAsia="ja-JP"/>
              </w:rPr>
              <w:t>RAN_28</w:t>
            </w:r>
          </w:p>
        </w:tc>
        <w:tc>
          <w:tcPr>
            <w:tcW w:w="901" w:type="dxa"/>
            <w:shd w:val="solid" w:color="FFFFFF" w:fill="auto"/>
          </w:tcPr>
          <w:p w14:paraId="6370D96F" w14:textId="77777777" w:rsidR="006D3C56" w:rsidRDefault="006D3C56">
            <w:pPr>
              <w:pStyle w:val="TAC"/>
              <w:rPr>
                <w:snapToGrid w:val="0"/>
                <w:sz w:val="16"/>
                <w:lang w:eastAsia="ja-JP"/>
              </w:rPr>
            </w:pPr>
            <w:r>
              <w:rPr>
                <w:snapToGrid w:val="0"/>
                <w:sz w:val="16"/>
                <w:lang w:eastAsia="ja-JP"/>
              </w:rPr>
              <w:t>RP-050255</w:t>
            </w:r>
          </w:p>
        </w:tc>
        <w:tc>
          <w:tcPr>
            <w:tcW w:w="476" w:type="dxa"/>
            <w:shd w:val="solid" w:color="FFFFFF" w:fill="auto"/>
          </w:tcPr>
          <w:p w14:paraId="7B525043" w14:textId="77777777" w:rsidR="006D3C56" w:rsidRDefault="006D3C56">
            <w:pPr>
              <w:pStyle w:val="TAC"/>
              <w:rPr>
                <w:rFonts w:hint="eastAsia"/>
                <w:snapToGrid w:val="0"/>
                <w:sz w:val="16"/>
                <w:lang w:eastAsia="ja-JP"/>
              </w:rPr>
            </w:pPr>
            <w:r>
              <w:rPr>
                <w:snapToGrid w:val="0"/>
                <w:sz w:val="16"/>
                <w:lang w:eastAsia="ja-JP"/>
              </w:rPr>
              <w:t>127</w:t>
            </w:r>
          </w:p>
        </w:tc>
        <w:tc>
          <w:tcPr>
            <w:tcW w:w="425" w:type="dxa"/>
            <w:shd w:val="solid" w:color="FFFFFF" w:fill="auto"/>
          </w:tcPr>
          <w:p w14:paraId="1FDE0B7C" w14:textId="77777777" w:rsidR="006D3C56" w:rsidRDefault="006D3C56">
            <w:pPr>
              <w:pStyle w:val="TAC"/>
              <w:rPr>
                <w:rFonts w:hint="eastAsia"/>
                <w:snapToGrid w:val="0"/>
                <w:sz w:val="16"/>
                <w:lang w:eastAsia="ja-JP"/>
              </w:rPr>
            </w:pPr>
            <w:r>
              <w:rPr>
                <w:snapToGrid w:val="0"/>
                <w:sz w:val="16"/>
                <w:lang w:eastAsia="ja-JP"/>
              </w:rPr>
              <w:t>1</w:t>
            </w:r>
          </w:p>
        </w:tc>
        <w:tc>
          <w:tcPr>
            <w:tcW w:w="4820" w:type="dxa"/>
            <w:shd w:val="solid" w:color="FFFFFF" w:fill="auto"/>
          </w:tcPr>
          <w:p w14:paraId="246B5250" w14:textId="77777777" w:rsidR="006D3C56" w:rsidRDefault="006D3C56">
            <w:pPr>
              <w:pStyle w:val="TAC"/>
              <w:jc w:val="left"/>
              <w:rPr>
                <w:snapToGrid w:val="0"/>
                <w:sz w:val="16"/>
                <w:lang w:eastAsia="ja-JP"/>
              </w:rPr>
            </w:pPr>
            <w:r>
              <w:rPr>
                <w:snapToGrid w:val="0"/>
                <w:sz w:val="16"/>
                <w:lang w:eastAsia="ja-JP"/>
              </w:rPr>
              <w:t>Correction to the examples of the association of UL SS commands to UL uplink time slots</w:t>
            </w:r>
          </w:p>
        </w:tc>
        <w:tc>
          <w:tcPr>
            <w:tcW w:w="567" w:type="dxa"/>
            <w:shd w:val="solid" w:color="FFFFFF" w:fill="auto"/>
          </w:tcPr>
          <w:p w14:paraId="44419EBB" w14:textId="77777777" w:rsidR="006D3C56" w:rsidRDefault="006D3C56">
            <w:pPr>
              <w:pStyle w:val="TAC"/>
              <w:rPr>
                <w:snapToGrid w:val="0"/>
                <w:sz w:val="16"/>
                <w:lang w:eastAsia="ja-JP"/>
              </w:rPr>
            </w:pPr>
            <w:r>
              <w:rPr>
                <w:snapToGrid w:val="0"/>
                <w:sz w:val="16"/>
                <w:lang w:eastAsia="ja-JP"/>
              </w:rPr>
              <w:t>6.3.0</w:t>
            </w:r>
          </w:p>
        </w:tc>
        <w:tc>
          <w:tcPr>
            <w:tcW w:w="567" w:type="dxa"/>
            <w:shd w:val="solid" w:color="FFFFFF" w:fill="auto"/>
          </w:tcPr>
          <w:p w14:paraId="24733358" w14:textId="77777777" w:rsidR="006D3C56" w:rsidRDefault="006D3C56">
            <w:pPr>
              <w:pStyle w:val="TAC"/>
              <w:rPr>
                <w:snapToGrid w:val="0"/>
                <w:sz w:val="16"/>
                <w:lang w:eastAsia="ja-JP"/>
              </w:rPr>
            </w:pPr>
            <w:r>
              <w:rPr>
                <w:snapToGrid w:val="0"/>
                <w:sz w:val="16"/>
                <w:lang w:eastAsia="ja-JP"/>
              </w:rPr>
              <w:t>6.4.0</w:t>
            </w:r>
          </w:p>
        </w:tc>
      </w:tr>
      <w:tr w:rsidR="006D3C56" w14:paraId="526E0075" w14:textId="77777777">
        <w:tblPrEx>
          <w:tblCellMar>
            <w:top w:w="0" w:type="dxa"/>
            <w:bottom w:w="0" w:type="dxa"/>
          </w:tblCellMar>
        </w:tblPrEx>
        <w:tc>
          <w:tcPr>
            <w:tcW w:w="800" w:type="dxa"/>
            <w:shd w:val="solid" w:color="FFFFFF" w:fill="auto"/>
          </w:tcPr>
          <w:p w14:paraId="03E9C23C" w14:textId="77777777" w:rsidR="006D3C56" w:rsidRDefault="006D3C56">
            <w:pPr>
              <w:pStyle w:val="TAC"/>
              <w:rPr>
                <w:snapToGrid w:val="0"/>
                <w:sz w:val="16"/>
                <w:lang w:eastAsia="ja-JP"/>
              </w:rPr>
            </w:pPr>
            <w:r>
              <w:rPr>
                <w:snapToGrid w:val="0"/>
                <w:sz w:val="16"/>
                <w:lang w:eastAsia="ja-JP"/>
              </w:rPr>
              <w:t>16/06/05</w:t>
            </w:r>
          </w:p>
        </w:tc>
        <w:tc>
          <w:tcPr>
            <w:tcW w:w="800" w:type="dxa"/>
            <w:shd w:val="solid" w:color="FFFFFF" w:fill="auto"/>
          </w:tcPr>
          <w:p w14:paraId="39CD36AA" w14:textId="77777777" w:rsidR="006D3C56" w:rsidRDefault="006D3C56">
            <w:pPr>
              <w:pStyle w:val="TAC"/>
              <w:rPr>
                <w:snapToGrid w:val="0"/>
                <w:sz w:val="16"/>
                <w:lang w:eastAsia="ja-JP"/>
              </w:rPr>
            </w:pPr>
            <w:r>
              <w:rPr>
                <w:snapToGrid w:val="0"/>
                <w:sz w:val="16"/>
                <w:lang w:eastAsia="ja-JP"/>
              </w:rPr>
              <w:t>RAN_28</w:t>
            </w:r>
          </w:p>
        </w:tc>
        <w:tc>
          <w:tcPr>
            <w:tcW w:w="901" w:type="dxa"/>
            <w:shd w:val="solid" w:color="FFFFFF" w:fill="auto"/>
          </w:tcPr>
          <w:p w14:paraId="10B6DA72" w14:textId="77777777" w:rsidR="006D3C56" w:rsidRDefault="006D3C56">
            <w:pPr>
              <w:pStyle w:val="TAC"/>
              <w:rPr>
                <w:snapToGrid w:val="0"/>
                <w:sz w:val="16"/>
                <w:lang w:eastAsia="ja-JP"/>
              </w:rPr>
            </w:pPr>
            <w:r>
              <w:rPr>
                <w:snapToGrid w:val="0"/>
                <w:sz w:val="16"/>
                <w:lang w:eastAsia="ja-JP"/>
              </w:rPr>
              <w:t>RP-050239</w:t>
            </w:r>
          </w:p>
        </w:tc>
        <w:tc>
          <w:tcPr>
            <w:tcW w:w="476" w:type="dxa"/>
            <w:shd w:val="solid" w:color="FFFFFF" w:fill="auto"/>
          </w:tcPr>
          <w:p w14:paraId="51E71437" w14:textId="77777777" w:rsidR="006D3C56" w:rsidRDefault="006D3C56">
            <w:pPr>
              <w:pStyle w:val="TAC"/>
              <w:rPr>
                <w:snapToGrid w:val="0"/>
                <w:sz w:val="16"/>
                <w:lang w:eastAsia="ja-JP"/>
              </w:rPr>
            </w:pPr>
            <w:r>
              <w:rPr>
                <w:snapToGrid w:val="0"/>
                <w:sz w:val="16"/>
                <w:lang w:eastAsia="ja-JP"/>
              </w:rPr>
              <w:t>130</w:t>
            </w:r>
          </w:p>
        </w:tc>
        <w:tc>
          <w:tcPr>
            <w:tcW w:w="425" w:type="dxa"/>
            <w:shd w:val="solid" w:color="FFFFFF" w:fill="auto"/>
          </w:tcPr>
          <w:p w14:paraId="28FF62CA" w14:textId="77777777" w:rsidR="006D3C56" w:rsidRDefault="006D3C56">
            <w:pPr>
              <w:pStyle w:val="TAC"/>
              <w:rPr>
                <w:snapToGrid w:val="0"/>
                <w:sz w:val="16"/>
                <w:lang w:eastAsia="ja-JP"/>
              </w:rPr>
            </w:pPr>
            <w:r>
              <w:rPr>
                <w:snapToGrid w:val="0"/>
                <w:sz w:val="16"/>
                <w:lang w:eastAsia="ja-JP"/>
              </w:rPr>
              <w:t>1</w:t>
            </w:r>
          </w:p>
        </w:tc>
        <w:tc>
          <w:tcPr>
            <w:tcW w:w="4820" w:type="dxa"/>
            <w:shd w:val="solid" w:color="FFFFFF" w:fill="auto"/>
          </w:tcPr>
          <w:p w14:paraId="687DACEE" w14:textId="77777777" w:rsidR="006D3C56" w:rsidRDefault="006D3C56">
            <w:pPr>
              <w:pStyle w:val="TAC"/>
              <w:jc w:val="left"/>
              <w:rPr>
                <w:snapToGrid w:val="0"/>
                <w:sz w:val="16"/>
                <w:lang w:eastAsia="ja-JP"/>
              </w:rPr>
            </w:pPr>
            <w:r>
              <w:rPr>
                <w:snapToGrid w:val="0"/>
                <w:sz w:val="16"/>
                <w:lang w:eastAsia="ja-JP"/>
              </w:rPr>
              <w:t>Correction to transmission of TPC for 1.28Mcps TDD</w:t>
            </w:r>
          </w:p>
        </w:tc>
        <w:tc>
          <w:tcPr>
            <w:tcW w:w="567" w:type="dxa"/>
            <w:shd w:val="solid" w:color="FFFFFF" w:fill="auto"/>
          </w:tcPr>
          <w:p w14:paraId="38602697" w14:textId="77777777" w:rsidR="006D3C56" w:rsidRDefault="006D3C56">
            <w:pPr>
              <w:pStyle w:val="TAC"/>
              <w:rPr>
                <w:snapToGrid w:val="0"/>
                <w:sz w:val="16"/>
                <w:lang w:eastAsia="ja-JP"/>
              </w:rPr>
            </w:pPr>
            <w:r>
              <w:rPr>
                <w:snapToGrid w:val="0"/>
                <w:sz w:val="16"/>
                <w:lang w:eastAsia="ja-JP"/>
              </w:rPr>
              <w:t>6.3.0</w:t>
            </w:r>
          </w:p>
        </w:tc>
        <w:tc>
          <w:tcPr>
            <w:tcW w:w="567" w:type="dxa"/>
            <w:shd w:val="solid" w:color="FFFFFF" w:fill="auto"/>
          </w:tcPr>
          <w:p w14:paraId="5BB5398F" w14:textId="77777777" w:rsidR="006D3C56" w:rsidRDefault="006D3C56">
            <w:pPr>
              <w:pStyle w:val="TAC"/>
              <w:rPr>
                <w:snapToGrid w:val="0"/>
                <w:sz w:val="16"/>
                <w:lang w:eastAsia="ja-JP"/>
              </w:rPr>
            </w:pPr>
            <w:r>
              <w:rPr>
                <w:snapToGrid w:val="0"/>
                <w:sz w:val="16"/>
                <w:lang w:eastAsia="ja-JP"/>
              </w:rPr>
              <w:t>6.4.0</w:t>
            </w:r>
          </w:p>
        </w:tc>
      </w:tr>
      <w:tr w:rsidR="006D3C56" w14:paraId="072DB67A" w14:textId="77777777">
        <w:tblPrEx>
          <w:tblCellMar>
            <w:top w:w="0" w:type="dxa"/>
            <w:bottom w:w="0" w:type="dxa"/>
          </w:tblCellMar>
        </w:tblPrEx>
        <w:tc>
          <w:tcPr>
            <w:tcW w:w="800" w:type="dxa"/>
            <w:shd w:val="solid" w:color="FFFFFF" w:fill="auto"/>
          </w:tcPr>
          <w:p w14:paraId="61147CB7" w14:textId="77777777" w:rsidR="006D3C56" w:rsidRDefault="006D3C56">
            <w:pPr>
              <w:pStyle w:val="TAC"/>
              <w:rPr>
                <w:rFonts w:hint="eastAsia"/>
                <w:snapToGrid w:val="0"/>
                <w:sz w:val="16"/>
                <w:lang w:eastAsia="ja-JP"/>
              </w:rPr>
            </w:pPr>
            <w:r>
              <w:rPr>
                <w:snapToGrid w:val="0"/>
                <w:sz w:val="16"/>
                <w:lang w:eastAsia="ja-JP"/>
              </w:rPr>
              <w:t>16/06/05</w:t>
            </w:r>
          </w:p>
        </w:tc>
        <w:tc>
          <w:tcPr>
            <w:tcW w:w="800" w:type="dxa"/>
            <w:shd w:val="solid" w:color="FFFFFF" w:fill="auto"/>
          </w:tcPr>
          <w:p w14:paraId="6A016E1E" w14:textId="77777777" w:rsidR="006D3C56" w:rsidRDefault="006D3C56">
            <w:pPr>
              <w:pStyle w:val="TAC"/>
              <w:rPr>
                <w:rFonts w:hint="eastAsia"/>
                <w:snapToGrid w:val="0"/>
                <w:sz w:val="16"/>
                <w:lang w:eastAsia="ja-JP"/>
              </w:rPr>
            </w:pPr>
            <w:r>
              <w:rPr>
                <w:snapToGrid w:val="0"/>
                <w:sz w:val="16"/>
                <w:lang w:eastAsia="ja-JP"/>
              </w:rPr>
              <w:t>RAN_28</w:t>
            </w:r>
          </w:p>
        </w:tc>
        <w:tc>
          <w:tcPr>
            <w:tcW w:w="901" w:type="dxa"/>
            <w:shd w:val="solid" w:color="FFFFFF" w:fill="auto"/>
          </w:tcPr>
          <w:p w14:paraId="53EA557B" w14:textId="77777777" w:rsidR="006D3C56" w:rsidRDefault="006D3C56">
            <w:pPr>
              <w:pStyle w:val="TAC"/>
              <w:rPr>
                <w:snapToGrid w:val="0"/>
                <w:sz w:val="16"/>
                <w:lang w:eastAsia="ja-JP"/>
              </w:rPr>
            </w:pPr>
            <w:r>
              <w:rPr>
                <w:snapToGrid w:val="0"/>
                <w:sz w:val="16"/>
                <w:lang w:eastAsia="ja-JP"/>
              </w:rPr>
              <w:t>RP-050255</w:t>
            </w:r>
          </w:p>
        </w:tc>
        <w:tc>
          <w:tcPr>
            <w:tcW w:w="476" w:type="dxa"/>
            <w:shd w:val="solid" w:color="FFFFFF" w:fill="auto"/>
          </w:tcPr>
          <w:p w14:paraId="5FDE2EB1" w14:textId="77777777" w:rsidR="006D3C56" w:rsidRDefault="006D3C56">
            <w:pPr>
              <w:pStyle w:val="TAC"/>
              <w:rPr>
                <w:rFonts w:hint="eastAsia"/>
                <w:snapToGrid w:val="0"/>
                <w:sz w:val="16"/>
                <w:lang w:eastAsia="ja-JP"/>
              </w:rPr>
            </w:pPr>
            <w:r>
              <w:rPr>
                <w:snapToGrid w:val="0"/>
                <w:sz w:val="16"/>
                <w:lang w:eastAsia="ja-JP"/>
              </w:rPr>
              <w:t>133</w:t>
            </w:r>
          </w:p>
        </w:tc>
        <w:tc>
          <w:tcPr>
            <w:tcW w:w="425" w:type="dxa"/>
            <w:shd w:val="solid" w:color="FFFFFF" w:fill="auto"/>
          </w:tcPr>
          <w:p w14:paraId="69B2226D" w14:textId="77777777" w:rsidR="006D3C56" w:rsidRDefault="006D3C56">
            <w:pPr>
              <w:pStyle w:val="TAC"/>
              <w:rPr>
                <w:rFonts w:hint="eastAsia"/>
                <w:snapToGrid w:val="0"/>
                <w:sz w:val="16"/>
                <w:lang w:eastAsia="ja-JP"/>
              </w:rPr>
            </w:pPr>
            <w:r>
              <w:rPr>
                <w:snapToGrid w:val="0"/>
                <w:sz w:val="16"/>
                <w:lang w:eastAsia="ja-JP"/>
              </w:rPr>
              <w:t>1</w:t>
            </w:r>
          </w:p>
        </w:tc>
        <w:tc>
          <w:tcPr>
            <w:tcW w:w="4820" w:type="dxa"/>
            <w:shd w:val="solid" w:color="FFFFFF" w:fill="auto"/>
          </w:tcPr>
          <w:p w14:paraId="71DF9F8A" w14:textId="77777777" w:rsidR="006D3C56" w:rsidRDefault="006D3C56">
            <w:pPr>
              <w:pStyle w:val="TAC"/>
              <w:jc w:val="left"/>
              <w:rPr>
                <w:snapToGrid w:val="0"/>
                <w:sz w:val="16"/>
                <w:lang w:eastAsia="ja-JP"/>
              </w:rPr>
            </w:pPr>
            <w:r>
              <w:rPr>
                <w:snapToGrid w:val="0"/>
                <w:sz w:val="16"/>
                <w:lang w:eastAsia="ja-JP"/>
              </w:rPr>
              <w:t>Correction to the examples of the association of UL TPC commands to UL uplink time slot and CCTrCH pairs</w:t>
            </w:r>
          </w:p>
        </w:tc>
        <w:tc>
          <w:tcPr>
            <w:tcW w:w="567" w:type="dxa"/>
            <w:shd w:val="solid" w:color="FFFFFF" w:fill="auto"/>
          </w:tcPr>
          <w:p w14:paraId="2AF85936" w14:textId="77777777" w:rsidR="006D3C56" w:rsidRDefault="006D3C56">
            <w:pPr>
              <w:pStyle w:val="TAC"/>
              <w:rPr>
                <w:snapToGrid w:val="0"/>
                <w:sz w:val="16"/>
                <w:lang w:eastAsia="ja-JP"/>
              </w:rPr>
            </w:pPr>
            <w:r>
              <w:rPr>
                <w:snapToGrid w:val="0"/>
                <w:sz w:val="16"/>
                <w:lang w:eastAsia="ja-JP"/>
              </w:rPr>
              <w:t>6.3.0</w:t>
            </w:r>
          </w:p>
        </w:tc>
        <w:tc>
          <w:tcPr>
            <w:tcW w:w="567" w:type="dxa"/>
            <w:shd w:val="solid" w:color="FFFFFF" w:fill="auto"/>
          </w:tcPr>
          <w:p w14:paraId="14832BA3" w14:textId="77777777" w:rsidR="006D3C56" w:rsidRDefault="006D3C56">
            <w:pPr>
              <w:pStyle w:val="TAC"/>
              <w:rPr>
                <w:snapToGrid w:val="0"/>
                <w:sz w:val="16"/>
                <w:lang w:eastAsia="ja-JP"/>
              </w:rPr>
            </w:pPr>
            <w:r>
              <w:rPr>
                <w:snapToGrid w:val="0"/>
                <w:sz w:val="16"/>
                <w:lang w:eastAsia="ja-JP"/>
              </w:rPr>
              <w:t>6.4.0</w:t>
            </w:r>
          </w:p>
        </w:tc>
      </w:tr>
      <w:tr w:rsidR="006D3C56" w14:paraId="0C70F6AD" w14:textId="77777777">
        <w:tblPrEx>
          <w:tblCellMar>
            <w:top w:w="0" w:type="dxa"/>
            <w:bottom w:w="0" w:type="dxa"/>
          </w:tblCellMar>
        </w:tblPrEx>
        <w:tc>
          <w:tcPr>
            <w:tcW w:w="800" w:type="dxa"/>
            <w:shd w:val="solid" w:color="FFFFFF" w:fill="auto"/>
          </w:tcPr>
          <w:p w14:paraId="7FBE2AE0" w14:textId="77777777" w:rsidR="006D3C56" w:rsidRDefault="006D3C56">
            <w:pPr>
              <w:pStyle w:val="TAC"/>
              <w:rPr>
                <w:snapToGrid w:val="0"/>
                <w:sz w:val="16"/>
                <w:lang w:eastAsia="ja-JP"/>
              </w:rPr>
            </w:pPr>
            <w:r>
              <w:rPr>
                <w:snapToGrid w:val="0"/>
                <w:sz w:val="16"/>
                <w:lang w:eastAsia="ja-JP"/>
              </w:rPr>
              <w:t>29/06/05</w:t>
            </w:r>
          </w:p>
        </w:tc>
        <w:tc>
          <w:tcPr>
            <w:tcW w:w="800" w:type="dxa"/>
            <w:shd w:val="solid" w:color="FFFFFF" w:fill="auto"/>
          </w:tcPr>
          <w:p w14:paraId="3D7FDB4C" w14:textId="77777777" w:rsidR="006D3C56" w:rsidRDefault="006D3C56">
            <w:pPr>
              <w:pStyle w:val="TAC"/>
              <w:rPr>
                <w:snapToGrid w:val="0"/>
                <w:sz w:val="16"/>
                <w:lang w:eastAsia="ja-JP"/>
              </w:rPr>
            </w:pPr>
            <w:r>
              <w:rPr>
                <w:snapToGrid w:val="0"/>
                <w:sz w:val="16"/>
                <w:lang w:eastAsia="ja-JP"/>
              </w:rPr>
              <w:t>-</w:t>
            </w:r>
          </w:p>
        </w:tc>
        <w:tc>
          <w:tcPr>
            <w:tcW w:w="901" w:type="dxa"/>
            <w:shd w:val="solid" w:color="FFFFFF" w:fill="auto"/>
          </w:tcPr>
          <w:p w14:paraId="6D0CB944" w14:textId="77777777" w:rsidR="006D3C56" w:rsidRDefault="006D3C56">
            <w:pPr>
              <w:pStyle w:val="TAC"/>
              <w:rPr>
                <w:snapToGrid w:val="0"/>
                <w:sz w:val="16"/>
                <w:lang w:eastAsia="ja-JP"/>
              </w:rPr>
            </w:pPr>
            <w:r>
              <w:rPr>
                <w:snapToGrid w:val="0"/>
                <w:sz w:val="16"/>
                <w:lang w:eastAsia="ja-JP"/>
              </w:rPr>
              <w:t>-</w:t>
            </w:r>
          </w:p>
        </w:tc>
        <w:tc>
          <w:tcPr>
            <w:tcW w:w="476" w:type="dxa"/>
            <w:shd w:val="solid" w:color="FFFFFF" w:fill="auto"/>
          </w:tcPr>
          <w:p w14:paraId="1C2C4A8F" w14:textId="77777777" w:rsidR="006D3C56" w:rsidRDefault="006D3C56">
            <w:pPr>
              <w:pStyle w:val="TAC"/>
              <w:rPr>
                <w:snapToGrid w:val="0"/>
                <w:sz w:val="16"/>
                <w:lang w:eastAsia="ja-JP"/>
              </w:rPr>
            </w:pPr>
            <w:r>
              <w:rPr>
                <w:snapToGrid w:val="0"/>
                <w:sz w:val="16"/>
                <w:lang w:eastAsia="ja-JP"/>
              </w:rPr>
              <w:t>-</w:t>
            </w:r>
          </w:p>
        </w:tc>
        <w:tc>
          <w:tcPr>
            <w:tcW w:w="425" w:type="dxa"/>
            <w:shd w:val="solid" w:color="FFFFFF" w:fill="auto"/>
          </w:tcPr>
          <w:p w14:paraId="6A35164E"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11A59DAF" w14:textId="77777777" w:rsidR="006D3C56" w:rsidRDefault="006D3C56">
            <w:pPr>
              <w:pStyle w:val="TAC"/>
              <w:jc w:val="left"/>
              <w:rPr>
                <w:snapToGrid w:val="0"/>
                <w:sz w:val="16"/>
                <w:lang w:eastAsia="ja-JP"/>
              </w:rPr>
            </w:pPr>
            <w:r>
              <w:rPr>
                <w:snapToGrid w:val="0"/>
                <w:sz w:val="16"/>
                <w:lang w:eastAsia="ja-JP"/>
              </w:rPr>
              <w:t>Editorial revision to the incorrect implementation of CR127r1 and CR133r1</w:t>
            </w:r>
          </w:p>
        </w:tc>
        <w:tc>
          <w:tcPr>
            <w:tcW w:w="567" w:type="dxa"/>
            <w:shd w:val="solid" w:color="FFFFFF" w:fill="auto"/>
          </w:tcPr>
          <w:p w14:paraId="199EF2E8" w14:textId="77777777" w:rsidR="006D3C56" w:rsidRDefault="006D3C56">
            <w:pPr>
              <w:pStyle w:val="TAC"/>
              <w:rPr>
                <w:snapToGrid w:val="0"/>
                <w:sz w:val="16"/>
                <w:lang w:eastAsia="ja-JP"/>
              </w:rPr>
            </w:pPr>
            <w:r>
              <w:rPr>
                <w:snapToGrid w:val="0"/>
                <w:sz w:val="16"/>
                <w:lang w:eastAsia="ja-JP"/>
              </w:rPr>
              <w:t>6.4.0</w:t>
            </w:r>
          </w:p>
        </w:tc>
        <w:tc>
          <w:tcPr>
            <w:tcW w:w="567" w:type="dxa"/>
            <w:shd w:val="solid" w:color="FFFFFF" w:fill="auto"/>
          </w:tcPr>
          <w:p w14:paraId="01D967D5" w14:textId="77777777" w:rsidR="006D3C56" w:rsidRDefault="006D3C56">
            <w:pPr>
              <w:pStyle w:val="TAC"/>
              <w:rPr>
                <w:snapToGrid w:val="0"/>
                <w:sz w:val="16"/>
                <w:lang w:eastAsia="ja-JP"/>
              </w:rPr>
            </w:pPr>
            <w:r>
              <w:rPr>
                <w:snapToGrid w:val="0"/>
                <w:sz w:val="16"/>
                <w:lang w:eastAsia="ja-JP"/>
              </w:rPr>
              <w:t>6.4.1</w:t>
            </w:r>
          </w:p>
        </w:tc>
      </w:tr>
      <w:tr w:rsidR="006D3C56" w14:paraId="408B035D" w14:textId="77777777">
        <w:tblPrEx>
          <w:tblCellMar>
            <w:top w:w="0" w:type="dxa"/>
            <w:bottom w:w="0" w:type="dxa"/>
          </w:tblCellMar>
        </w:tblPrEx>
        <w:tc>
          <w:tcPr>
            <w:tcW w:w="800" w:type="dxa"/>
            <w:shd w:val="solid" w:color="FFFFFF" w:fill="auto"/>
          </w:tcPr>
          <w:p w14:paraId="64B40957" w14:textId="77777777" w:rsidR="006D3C56" w:rsidRDefault="006D3C56">
            <w:pPr>
              <w:pStyle w:val="TAC"/>
              <w:rPr>
                <w:snapToGrid w:val="0"/>
                <w:sz w:val="16"/>
                <w:lang w:eastAsia="ja-JP"/>
              </w:rPr>
            </w:pPr>
            <w:r>
              <w:rPr>
                <w:snapToGrid w:val="0"/>
                <w:sz w:val="16"/>
                <w:lang w:eastAsia="ja-JP"/>
              </w:rPr>
              <w:t>26/09/05</w:t>
            </w:r>
          </w:p>
        </w:tc>
        <w:tc>
          <w:tcPr>
            <w:tcW w:w="800" w:type="dxa"/>
            <w:shd w:val="solid" w:color="FFFFFF" w:fill="auto"/>
          </w:tcPr>
          <w:p w14:paraId="69D72BCE" w14:textId="77777777" w:rsidR="006D3C56" w:rsidRDefault="006D3C56">
            <w:pPr>
              <w:pStyle w:val="TAC"/>
              <w:rPr>
                <w:snapToGrid w:val="0"/>
                <w:sz w:val="16"/>
                <w:lang w:eastAsia="ja-JP"/>
              </w:rPr>
            </w:pPr>
            <w:r>
              <w:rPr>
                <w:snapToGrid w:val="0"/>
                <w:sz w:val="16"/>
                <w:lang w:eastAsia="ja-JP"/>
              </w:rPr>
              <w:t>RAN_29</w:t>
            </w:r>
          </w:p>
        </w:tc>
        <w:tc>
          <w:tcPr>
            <w:tcW w:w="901" w:type="dxa"/>
            <w:shd w:val="solid" w:color="FFFFFF" w:fill="auto"/>
          </w:tcPr>
          <w:p w14:paraId="7EB86D40" w14:textId="77777777" w:rsidR="006D3C56" w:rsidRDefault="006D3C56">
            <w:pPr>
              <w:pStyle w:val="TAC"/>
              <w:rPr>
                <w:snapToGrid w:val="0"/>
                <w:sz w:val="16"/>
                <w:lang w:eastAsia="ja-JP"/>
              </w:rPr>
            </w:pPr>
            <w:r>
              <w:rPr>
                <w:snapToGrid w:val="0"/>
                <w:sz w:val="16"/>
                <w:lang w:eastAsia="ja-JP"/>
              </w:rPr>
              <w:t>RP-050448</w:t>
            </w:r>
          </w:p>
        </w:tc>
        <w:tc>
          <w:tcPr>
            <w:tcW w:w="476" w:type="dxa"/>
            <w:shd w:val="solid" w:color="FFFFFF" w:fill="auto"/>
          </w:tcPr>
          <w:p w14:paraId="04443447" w14:textId="77777777" w:rsidR="006D3C56" w:rsidRDefault="006D3C56">
            <w:pPr>
              <w:pStyle w:val="TAC"/>
              <w:rPr>
                <w:snapToGrid w:val="0"/>
                <w:sz w:val="16"/>
                <w:lang w:eastAsia="ja-JP"/>
              </w:rPr>
            </w:pPr>
            <w:r>
              <w:rPr>
                <w:snapToGrid w:val="0"/>
                <w:sz w:val="16"/>
                <w:lang w:eastAsia="ja-JP"/>
              </w:rPr>
              <w:t>0134</w:t>
            </w:r>
          </w:p>
        </w:tc>
        <w:tc>
          <w:tcPr>
            <w:tcW w:w="425" w:type="dxa"/>
            <w:shd w:val="solid" w:color="FFFFFF" w:fill="auto"/>
          </w:tcPr>
          <w:p w14:paraId="47963D5E"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69BD141D" w14:textId="77777777" w:rsidR="006D3C56" w:rsidRDefault="006D3C56">
            <w:pPr>
              <w:pStyle w:val="TAC"/>
              <w:jc w:val="left"/>
              <w:rPr>
                <w:snapToGrid w:val="0"/>
                <w:sz w:val="16"/>
                <w:lang w:eastAsia="ja-JP"/>
              </w:rPr>
            </w:pPr>
            <w:r>
              <w:rPr>
                <w:snapToGrid w:val="0"/>
                <w:sz w:val="16"/>
                <w:lang w:eastAsia="ja-JP"/>
              </w:rPr>
              <w:t>Change of burst type to burst format</w:t>
            </w:r>
          </w:p>
        </w:tc>
        <w:tc>
          <w:tcPr>
            <w:tcW w:w="567" w:type="dxa"/>
            <w:shd w:val="solid" w:color="FFFFFF" w:fill="auto"/>
          </w:tcPr>
          <w:p w14:paraId="15B99BFE" w14:textId="77777777" w:rsidR="006D3C56" w:rsidRDefault="006D3C56">
            <w:pPr>
              <w:pStyle w:val="TAC"/>
              <w:rPr>
                <w:snapToGrid w:val="0"/>
                <w:sz w:val="16"/>
                <w:lang w:eastAsia="ja-JP"/>
              </w:rPr>
            </w:pPr>
            <w:r>
              <w:rPr>
                <w:snapToGrid w:val="0"/>
                <w:sz w:val="16"/>
                <w:lang w:eastAsia="ja-JP"/>
              </w:rPr>
              <w:t>6.4.1</w:t>
            </w:r>
          </w:p>
        </w:tc>
        <w:tc>
          <w:tcPr>
            <w:tcW w:w="567" w:type="dxa"/>
            <w:shd w:val="solid" w:color="FFFFFF" w:fill="auto"/>
          </w:tcPr>
          <w:p w14:paraId="0CA211A1" w14:textId="77777777" w:rsidR="006D3C56" w:rsidRDefault="006D3C56">
            <w:pPr>
              <w:pStyle w:val="TAC"/>
              <w:rPr>
                <w:snapToGrid w:val="0"/>
                <w:sz w:val="16"/>
                <w:lang w:eastAsia="ja-JP"/>
              </w:rPr>
            </w:pPr>
            <w:r>
              <w:rPr>
                <w:snapToGrid w:val="0"/>
                <w:sz w:val="16"/>
                <w:lang w:eastAsia="ja-JP"/>
              </w:rPr>
              <w:t>6.5.0</w:t>
            </w:r>
          </w:p>
        </w:tc>
      </w:tr>
      <w:tr w:rsidR="006D3C56" w14:paraId="7F87DBDC" w14:textId="77777777">
        <w:tblPrEx>
          <w:tblCellMar>
            <w:top w:w="0" w:type="dxa"/>
            <w:bottom w:w="0" w:type="dxa"/>
          </w:tblCellMar>
        </w:tblPrEx>
        <w:tc>
          <w:tcPr>
            <w:tcW w:w="800" w:type="dxa"/>
            <w:shd w:val="solid" w:color="FFFFFF" w:fill="auto"/>
          </w:tcPr>
          <w:p w14:paraId="300CD144" w14:textId="77777777" w:rsidR="006D3C56" w:rsidRDefault="006D3C56">
            <w:pPr>
              <w:pStyle w:val="TAC"/>
              <w:rPr>
                <w:snapToGrid w:val="0"/>
                <w:sz w:val="16"/>
                <w:lang w:eastAsia="ja-JP"/>
              </w:rPr>
            </w:pPr>
            <w:r>
              <w:rPr>
                <w:snapToGrid w:val="0"/>
                <w:sz w:val="16"/>
                <w:lang w:eastAsia="ja-JP"/>
              </w:rPr>
              <w:t>20/03/06</w:t>
            </w:r>
          </w:p>
        </w:tc>
        <w:tc>
          <w:tcPr>
            <w:tcW w:w="800" w:type="dxa"/>
            <w:shd w:val="solid" w:color="FFFFFF" w:fill="auto"/>
          </w:tcPr>
          <w:p w14:paraId="76C4E64E" w14:textId="77777777" w:rsidR="006D3C56" w:rsidRDefault="006D3C56">
            <w:pPr>
              <w:pStyle w:val="TAC"/>
              <w:rPr>
                <w:snapToGrid w:val="0"/>
                <w:sz w:val="16"/>
                <w:lang w:eastAsia="ja-JP"/>
              </w:rPr>
            </w:pPr>
            <w:r>
              <w:rPr>
                <w:snapToGrid w:val="0"/>
                <w:sz w:val="16"/>
                <w:lang w:eastAsia="ja-JP"/>
              </w:rPr>
              <w:t>RAN_31</w:t>
            </w:r>
          </w:p>
        </w:tc>
        <w:tc>
          <w:tcPr>
            <w:tcW w:w="901" w:type="dxa"/>
            <w:shd w:val="solid" w:color="FFFFFF" w:fill="auto"/>
          </w:tcPr>
          <w:p w14:paraId="7AC43EE9" w14:textId="77777777" w:rsidR="006D3C56" w:rsidRDefault="006D3C56">
            <w:pPr>
              <w:pStyle w:val="TAC"/>
              <w:rPr>
                <w:snapToGrid w:val="0"/>
                <w:sz w:val="16"/>
                <w:lang w:eastAsia="ja-JP"/>
              </w:rPr>
            </w:pPr>
            <w:r>
              <w:rPr>
                <w:snapToGrid w:val="0"/>
                <w:sz w:val="16"/>
                <w:lang w:eastAsia="ja-JP"/>
              </w:rPr>
              <w:t>RP-060078</w:t>
            </w:r>
          </w:p>
        </w:tc>
        <w:tc>
          <w:tcPr>
            <w:tcW w:w="476" w:type="dxa"/>
            <w:shd w:val="solid" w:color="FFFFFF" w:fill="auto"/>
          </w:tcPr>
          <w:p w14:paraId="55AE6528" w14:textId="77777777" w:rsidR="006D3C56" w:rsidRDefault="006D3C56">
            <w:pPr>
              <w:pStyle w:val="TAC"/>
              <w:rPr>
                <w:snapToGrid w:val="0"/>
                <w:sz w:val="16"/>
                <w:lang w:eastAsia="ja-JP"/>
              </w:rPr>
            </w:pPr>
            <w:r>
              <w:rPr>
                <w:snapToGrid w:val="0"/>
                <w:sz w:val="16"/>
                <w:lang w:eastAsia="ja-JP"/>
              </w:rPr>
              <w:t>0135</w:t>
            </w:r>
          </w:p>
        </w:tc>
        <w:tc>
          <w:tcPr>
            <w:tcW w:w="425" w:type="dxa"/>
            <w:shd w:val="solid" w:color="FFFFFF" w:fill="auto"/>
          </w:tcPr>
          <w:p w14:paraId="1E6B9AC2"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211CB52F" w14:textId="77777777" w:rsidR="006D3C56" w:rsidRDefault="006D3C56">
            <w:pPr>
              <w:pStyle w:val="TAC"/>
              <w:jc w:val="left"/>
              <w:rPr>
                <w:snapToGrid w:val="0"/>
                <w:sz w:val="16"/>
                <w:szCs w:val="16"/>
                <w:lang w:eastAsia="ja-JP"/>
              </w:rPr>
            </w:pPr>
            <w:r>
              <w:rPr>
                <w:noProof/>
                <w:sz w:val="16"/>
                <w:szCs w:val="16"/>
              </w:rPr>
              <w:t>Introduction of the Physical Layer Common Control Channel (PLCCH)</w:t>
            </w:r>
          </w:p>
        </w:tc>
        <w:tc>
          <w:tcPr>
            <w:tcW w:w="567" w:type="dxa"/>
            <w:shd w:val="solid" w:color="FFFFFF" w:fill="auto"/>
          </w:tcPr>
          <w:p w14:paraId="655F8218" w14:textId="77777777" w:rsidR="006D3C56" w:rsidRDefault="006D3C56">
            <w:pPr>
              <w:pStyle w:val="TAC"/>
              <w:rPr>
                <w:snapToGrid w:val="0"/>
                <w:sz w:val="16"/>
                <w:lang w:eastAsia="ja-JP"/>
              </w:rPr>
            </w:pPr>
            <w:r>
              <w:rPr>
                <w:snapToGrid w:val="0"/>
                <w:sz w:val="16"/>
                <w:lang w:eastAsia="ja-JP"/>
              </w:rPr>
              <w:t>6.5.0</w:t>
            </w:r>
          </w:p>
        </w:tc>
        <w:tc>
          <w:tcPr>
            <w:tcW w:w="567" w:type="dxa"/>
            <w:shd w:val="solid" w:color="FFFFFF" w:fill="auto"/>
          </w:tcPr>
          <w:p w14:paraId="1C0ED180" w14:textId="77777777" w:rsidR="006D3C56" w:rsidRDefault="006D3C56">
            <w:pPr>
              <w:pStyle w:val="TAC"/>
              <w:rPr>
                <w:snapToGrid w:val="0"/>
                <w:sz w:val="16"/>
                <w:lang w:eastAsia="ja-JP"/>
              </w:rPr>
            </w:pPr>
            <w:r>
              <w:rPr>
                <w:snapToGrid w:val="0"/>
                <w:sz w:val="16"/>
                <w:lang w:eastAsia="ja-JP"/>
              </w:rPr>
              <w:t>7.0.0</w:t>
            </w:r>
          </w:p>
        </w:tc>
      </w:tr>
      <w:tr w:rsidR="006D3C56" w14:paraId="069401B3" w14:textId="77777777">
        <w:tblPrEx>
          <w:tblCellMar>
            <w:top w:w="0" w:type="dxa"/>
            <w:bottom w:w="0" w:type="dxa"/>
          </w:tblCellMar>
        </w:tblPrEx>
        <w:tc>
          <w:tcPr>
            <w:tcW w:w="800" w:type="dxa"/>
            <w:shd w:val="solid" w:color="FFFFFF" w:fill="auto"/>
          </w:tcPr>
          <w:p w14:paraId="1A0A8840" w14:textId="77777777" w:rsidR="006D3C56" w:rsidRDefault="006D3C56">
            <w:pPr>
              <w:pStyle w:val="TAC"/>
              <w:rPr>
                <w:snapToGrid w:val="0"/>
                <w:sz w:val="16"/>
                <w:lang w:eastAsia="ja-JP"/>
              </w:rPr>
            </w:pPr>
            <w:r>
              <w:rPr>
                <w:snapToGrid w:val="0"/>
                <w:sz w:val="16"/>
                <w:lang w:eastAsia="ja-JP"/>
              </w:rPr>
              <w:t>20/03/06</w:t>
            </w:r>
          </w:p>
        </w:tc>
        <w:tc>
          <w:tcPr>
            <w:tcW w:w="800" w:type="dxa"/>
            <w:shd w:val="solid" w:color="FFFFFF" w:fill="auto"/>
          </w:tcPr>
          <w:p w14:paraId="2119C682" w14:textId="77777777" w:rsidR="006D3C56" w:rsidRDefault="006D3C56">
            <w:pPr>
              <w:pStyle w:val="TAC"/>
              <w:rPr>
                <w:snapToGrid w:val="0"/>
                <w:sz w:val="16"/>
                <w:lang w:eastAsia="ja-JP"/>
              </w:rPr>
            </w:pPr>
            <w:r>
              <w:rPr>
                <w:snapToGrid w:val="0"/>
                <w:sz w:val="16"/>
                <w:lang w:eastAsia="ja-JP"/>
              </w:rPr>
              <w:t>RAN_31</w:t>
            </w:r>
          </w:p>
        </w:tc>
        <w:tc>
          <w:tcPr>
            <w:tcW w:w="901" w:type="dxa"/>
            <w:shd w:val="solid" w:color="FFFFFF" w:fill="auto"/>
          </w:tcPr>
          <w:p w14:paraId="74E13919" w14:textId="77777777" w:rsidR="006D3C56" w:rsidRDefault="006D3C56">
            <w:pPr>
              <w:pStyle w:val="TAC"/>
              <w:rPr>
                <w:snapToGrid w:val="0"/>
                <w:sz w:val="16"/>
                <w:lang w:eastAsia="ja-JP"/>
              </w:rPr>
            </w:pPr>
            <w:r>
              <w:rPr>
                <w:snapToGrid w:val="0"/>
                <w:sz w:val="16"/>
                <w:lang w:eastAsia="ja-JP"/>
              </w:rPr>
              <w:t>RP-060079</w:t>
            </w:r>
          </w:p>
        </w:tc>
        <w:tc>
          <w:tcPr>
            <w:tcW w:w="476" w:type="dxa"/>
            <w:shd w:val="solid" w:color="FFFFFF" w:fill="auto"/>
          </w:tcPr>
          <w:p w14:paraId="7F58660B" w14:textId="77777777" w:rsidR="006D3C56" w:rsidRDefault="006D3C56">
            <w:pPr>
              <w:pStyle w:val="TAC"/>
              <w:rPr>
                <w:snapToGrid w:val="0"/>
                <w:sz w:val="16"/>
                <w:lang w:eastAsia="ja-JP"/>
              </w:rPr>
            </w:pPr>
            <w:r>
              <w:rPr>
                <w:snapToGrid w:val="0"/>
                <w:sz w:val="16"/>
                <w:lang w:eastAsia="ja-JP"/>
              </w:rPr>
              <w:t>0136</w:t>
            </w:r>
          </w:p>
        </w:tc>
        <w:tc>
          <w:tcPr>
            <w:tcW w:w="425" w:type="dxa"/>
            <w:shd w:val="solid" w:color="FFFFFF" w:fill="auto"/>
          </w:tcPr>
          <w:p w14:paraId="7D4FBED6"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775907E8" w14:textId="77777777" w:rsidR="006D3C56" w:rsidRDefault="006D3C56">
            <w:pPr>
              <w:pStyle w:val="TAC"/>
              <w:jc w:val="left"/>
              <w:rPr>
                <w:snapToGrid w:val="0"/>
                <w:sz w:val="16"/>
                <w:szCs w:val="16"/>
                <w:lang w:eastAsia="ja-JP"/>
              </w:rPr>
            </w:pPr>
            <w:r>
              <w:rPr>
                <w:noProof/>
                <w:sz w:val="16"/>
                <w:szCs w:val="16"/>
              </w:rPr>
              <w:t>Introduction of 7.68Mcps TDD option</w:t>
            </w:r>
          </w:p>
        </w:tc>
        <w:tc>
          <w:tcPr>
            <w:tcW w:w="567" w:type="dxa"/>
            <w:shd w:val="solid" w:color="FFFFFF" w:fill="auto"/>
          </w:tcPr>
          <w:p w14:paraId="2D914C57" w14:textId="77777777" w:rsidR="006D3C56" w:rsidRDefault="006D3C56">
            <w:pPr>
              <w:pStyle w:val="TAC"/>
              <w:rPr>
                <w:snapToGrid w:val="0"/>
                <w:sz w:val="16"/>
                <w:lang w:eastAsia="ja-JP"/>
              </w:rPr>
            </w:pPr>
            <w:r>
              <w:rPr>
                <w:snapToGrid w:val="0"/>
                <w:sz w:val="16"/>
                <w:lang w:eastAsia="ja-JP"/>
              </w:rPr>
              <w:t>6.5.0</w:t>
            </w:r>
          </w:p>
        </w:tc>
        <w:tc>
          <w:tcPr>
            <w:tcW w:w="567" w:type="dxa"/>
            <w:shd w:val="solid" w:color="FFFFFF" w:fill="auto"/>
          </w:tcPr>
          <w:p w14:paraId="3A2A5F3A" w14:textId="77777777" w:rsidR="006D3C56" w:rsidRDefault="006D3C56">
            <w:pPr>
              <w:pStyle w:val="TAC"/>
              <w:rPr>
                <w:snapToGrid w:val="0"/>
                <w:sz w:val="16"/>
                <w:lang w:eastAsia="ja-JP"/>
              </w:rPr>
            </w:pPr>
            <w:r>
              <w:rPr>
                <w:snapToGrid w:val="0"/>
                <w:sz w:val="16"/>
                <w:lang w:eastAsia="ja-JP"/>
              </w:rPr>
              <w:t>7.0.0</w:t>
            </w:r>
          </w:p>
        </w:tc>
      </w:tr>
      <w:tr w:rsidR="006D3C56" w14:paraId="63E67500" w14:textId="77777777">
        <w:tblPrEx>
          <w:tblCellMar>
            <w:top w:w="0" w:type="dxa"/>
            <w:bottom w:w="0" w:type="dxa"/>
          </w:tblCellMar>
        </w:tblPrEx>
        <w:tc>
          <w:tcPr>
            <w:tcW w:w="800" w:type="dxa"/>
            <w:shd w:val="solid" w:color="FFFFFF" w:fill="auto"/>
          </w:tcPr>
          <w:p w14:paraId="7711EA65" w14:textId="77777777" w:rsidR="006D3C56" w:rsidRDefault="006D3C56">
            <w:pPr>
              <w:pStyle w:val="TAC"/>
              <w:rPr>
                <w:snapToGrid w:val="0"/>
                <w:sz w:val="16"/>
                <w:lang w:eastAsia="ja-JP"/>
              </w:rPr>
            </w:pPr>
            <w:r>
              <w:rPr>
                <w:snapToGrid w:val="0"/>
                <w:sz w:val="16"/>
                <w:lang w:eastAsia="ja-JP"/>
              </w:rPr>
              <w:t>29/09/06</w:t>
            </w:r>
          </w:p>
        </w:tc>
        <w:tc>
          <w:tcPr>
            <w:tcW w:w="800" w:type="dxa"/>
            <w:shd w:val="solid" w:color="FFFFFF" w:fill="auto"/>
          </w:tcPr>
          <w:p w14:paraId="055A11A4" w14:textId="77777777" w:rsidR="006D3C56" w:rsidRDefault="006D3C56">
            <w:pPr>
              <w:pStyle w:val="TAC"/>
              <w:rPr>
                <w:snapToGrid w:val="0"/>
                <w:sz w:val="16"/>
                <w:lang w:eastAsia="ja-JP"/>
              </w:rPr>
            </w:pPr>
            <w:r>
              <w:rPr>
                <w:snapToGrid w:val="0"/>
                <w:sz w:val="16"/>
                <w:lang w:eastAsia="ja-JP"/>
              </w:rPr>
              <w:t>RAN_33</w:t>
            </w:r>
          </w:p>
        </w:tc>
        <w:tc>
          <w:tcPr>
            <w:tcW w:w="901" w:type="dxa"/>
            <w:shd w:val="solid" w:color="FFFFFF" w:fill="auto"/>
          </w:tcPr>
          <w:p w14:paraId="6B63783F" w14:textId="77777777" w:rsidR="006D3C56" w:rsidRDefault="006D3C56">
            <w:pPr>
              <w:pStyle w:val="TAC"/>
              <w:rPr>
                <w:snapToGrid w:val="0"/>
                <w:sz w:val="16"/>
                <w:lang w:eastAsia="ja-JP"/>
              </w:rPr>
            </w:pPr>
            <w:r>
              <w:rPr>
                <w:snapToGrid w:val="0"/>
                <w:sz w:val="16"/>
                <w:lang w:eastAsia="ja-JP"/>
              </w:rPr>
              <w:t>RP-060492</w:t>
            </w:r>
          </w:p>
        </w:tc>
        <w:tc>
          <w:tcPr>
            <w:tcW w:w="476" w:type="dxa"/>
            <w:shd w:val="solid" w:color="FFFFFF" w:fill="auto"/>
          </w:tcPr>
          <w:p w14:paraId="62090784" w14:textId="77777777" w:rsidR="006D3C56" w:rsidRDefault="006D3C56">
            <w:pPr>
              <w:pStyle w:val="TAC"/>
              <w:rPr>
                <w:snapToGrid w:val="0"/>
                <w:sz w:val="16"/>
                <w:lang w:eastAsia="ja-JP"/>
              </w:rPr>
            </w:pPr>
            <w:r>
              <w:rPr>
                <w:snapToGrid w:val="0"/>
                <w:sz w:val="16"/>
                <w:lang w:eastAsia="ja-JP"/>
              </w:rPr>
              <w:t>0138</w:t>
            </w:r>
          </w:p>
        </w:tc>
        <w:tc>
          <w:tcPr>
            <w:tcW w:w="425" w:type="dxa"/>
            <w:shd w:val="solid" w:color="FFFFFF" w:fill="auto"/>
          </w:tcPr>
          <w:p w14:paraId="0F722BE5"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2A0ABAF9" w14:textId="77777777" w:rsidR="006D3C56" w:rsidRDefault="006D3C56">
            <w:pPr>
              <w:pStyle w:val="TAC"/>
              <w:jc w:val="left"/>
              <w:rPr>
                <w:noProof/>
                <w:sz w:val="16"/>
                <w:szCs w:val="16"/>
              </w:rPr>
            </w:pPr>
            <w:r>
              <w:rPr>
                <w:noProof/>
                <w:sz w:val="16"/>
                <w:szCs w:val="16"/>
              </w:rPr>
              <w:t>Introduction of E-DCH for 3.84Mcps and 7.68Mcps TDD</w:t>
            </w:r>
          </w:p>
        </w:tc>
        <w:tc>
          <w:tcPr>
            <w:tcW w:w="567" w:type="dxa"/>
            <w:shd w:val="solid" w:color="FFFFFF" w:fill="auto"/>
          </w:tcPr>
          <w:p w14:paraId="78B3A092" w14:textId="77777777" w:rsidR="006D3C56" w:rsidRDefault="006D3C56">
            <w:pPr>
              <w:pStyle w:val="TAC"/>
              <w:rPr>
                <w:snapToGrid w:val="0"/>
                <w:sz w:val="16"/>
                <w:lang w:eastAsia="ja-JP"/>
              </w:rPr>
            </w:pPr>
            <w:r>
              <w:rPr>
                <w:snapToGrid w:val="0"/>
                <w:sz w:val="16"/>
                <w:lang w:eastAsia="ja-JP"/>
              </w:rPr>
              <w:t>7.0.0</w:t>
            </w:r>
          </w:p>
        </w:tc>
        <w:tc>
          <w:tcPr>
            <w:tcW w:w="567" w:type="dxa"/>
            <w:shd w:val="solid" w:color="FFFFFF" w:fill="auto"/>
          </w:tcPr>
          <w:p w14:paraId="1E23F122" w14:textId="77777777" w:rsidR="006D3C56" w:rsidRDefault="006D3C56">
            <w:pPr>
              <w:pStyle w:val="TAC"/>
              <w:rPr>
                <w:snapToGrid w:val="0"/>
                <w:sz w:val="16"/>
                <w:lang w:eastAsia="ja-JP"/>
              </w:rPr>
            </w:pPr>
            <w:r>
              <w:rPr>
                <w:snapToGrid w:val="0"/>
                <w:sz w:val="16"/>
                <w:lang w:eastAsia="ja-JP"/>
              </w:rPr>
              <w:t>7.1.0</w:t>
            </w:r>
          </w:p>
        </w:tc>
      </w:tr>
      <w:tr w:rsidR="006D3C56" w14:paraId="0FE44719" w14:textId="77777777">
        <w:tblPrEx>
          <w:tblCellMar>
            <w:top w:w="0" w:type="dxa"/>
            <w:bottom w:w="0" w:type="dxa"/>
          </w:tblCellMar>
        </w:tblPrEx>
        <w:tc>
          <w:tcPr>
            <w:tcW w:w="800" w:type="dxa"/>
            <w:shd w:val="solid" w:color="FFFFFF" w:fill="auto"/>
          </w:tcPr>
          <w:p w14:paraId="1B235E10" w14:textId="77777777" w:rsidR="006D3C56" w:rsidRDefault="006D3C56">
            <w:pPr>
              <w:pStyle w:val="TAC"/>
              <w:rPr>
                <w:snapToGrid w:val="0"/>
                <w:sz w:val="16"/>
                <w:lang w:eastAsia="ja-JP"/>
              </w:rPr>
            </w:pPr>
            <w:r>
              <w:rPr>
                <w:snapToGrid w:val="0"/>
                <w:sz w:val="16"/>
                <w:lang w:eastAsia="ja-JP"/>
              </w:rPr>
              <w:t>09/03/07</w:t>
            </w:r>
          </w:p>
        </w:tc>
        <w:tc>
          <w:tcPr>
            <w:tcW w:w="800" w:type="dxa"/>
            <w:shd w:val="solid" w:color="FFFFFF" w:fill="auto"/>
          </w:tcPr>
          <w:p w14:paraId="36DC5638" w14:textId="77777777" w:rsidR="006D3C56" w:rsidRDefault="006D3C56">
            <w:pPr>
              <w:pStyle w:val="TAC"/>
              <w:rPr>
                <w:snapToGrid w:val="0"/>
                <w:sz w:val="16"/>
                <w:lang w:eastAsia="ja-JP"/>
              </w:rPr>
            </w:pPr>
            <w:r>
              <w:rPr>
                <w:snapToGrid w:val="0"/>
                <w:sz w:val="16"/>
                <w:lang w:eastAsia="ja-JP"/>
              </w:rPr>
              <w:t>RAN_35</w:t>
            </w:r>
          </w:p>
        </w:tc>
        <w:tc>
          <w:tcPr>
            <w:tcW w:w="901" w:type="dxa"/>
            <w:shd w:val="solid" w:color="FFFFFF" w:fill="auto"/>
          </w:tcPr>
          <w:p w14:paraId="3DE463FB" w14:textId="77777777" w:rsidR="006D3C56" w:rsidRDefault="006D3C56">
            <w:pPr>
              <w:pStyle w:val="TAC"/>
              <w:rPr>
                <w:snapToGrid w:val="0"/>
                <w:sz w:val="16"/>
                <w:lang w:eastAsia="ja-JP"/>
              </w:rPr>
            </w:pPr>
            <w:r>
              <w:rPr>
                <w:snapToGrid w:val="0"/>
                <w:sz w:val="16"/>
                <w:lang w:eastAsia="ja-JP"/>
              </w:rPr>
              <w:t>RP-070118</w:t>
            </w:r>
          </w:p>
        </w:tc>
        <w:tc>
          <w:tcPr>
            <w:tcW w:w="476" w:type="dxa"/>
            <w:shd w:val="solid" w:color="FFFFFF" w:fill="auto"/>
          </w:tcPr>
          <w:p w14:paraId="7DDC7284" w14:textId="77777777" w:rsidR="006D3C56" w:rsidRDefault="006D3C56">
            <w:pPr>
              <w:pStyle w:val="TAC"/>
              <w:rPr>
                <w:snapToGrid w:val="0"/>
                <w:sz w:val="16"/>
                <w:lang w:eastAsia="ja-JP"/>
              </w:rPr>
            </w:pPr>
            <w:r>
              <w:rPr>
                <w:snapToGrid w:val="0"/>
                <w:sz w:val="16"/>
                <w:lang w:eastAsia="ja-JP"/>
              </w:rPr>
              <w:t>0139</w:t>
            </w:r>
          </w:p>
        </w:tc>
        <w:tc>
          <w:tcPr>
            <w:tcW w:w="425" w:type="dxa"/>
            <w:shd w:val="solid" w:color="FFFFFF" w:fill="auto"/>
          </w:tcPr>
          <w:p w14:paraId="0D222618" w14:textId="77777777" w:rsidR="006D3C56" w:rsidRDefault="006D3C56">
            <w:pPr>
              <w:pStyle w:val="TAC"/>
              <w:rPr>
                <w:snapToGrid w:val="0"/>
                <w:sz w:val="16"/>
                <w:lang w:eastAsia="ja-JP"/>
              </w:rPr>
            </w:pPr>
            <w:r>
              <w:rPr>
                <w:snapToGrid w:val="0"/>
                <w:sz w:val="16"/>
                <w:lang w:eastAsia="ja-JP"/>
              </w:rPr>
              <w:t>2</w:t>
            </w:r>
          </w:p>
        </w:tc>
        <w:tc>
          <w:tcPr>
            <w:tcW w:w="4820" w:type="dxa"/>
            <w:shd w:val="solid" w:color="FFFFFF" w:fill="auto"/>
          </w:tcPr>
          <w:p w14:paraId="721C2F2C" w14:textId="77777777" w:rsidR="006D3C56" w:rsidRDefault="006D3C56">
            <w:pPr>
              <w:pStyle w:val="TAC"/>
              <w:jc w:val="left"/>
              <w:rPr>
                <w:noProof/>
                <w:sz w:val="16"/>
                <w:szCs w:val="16"/>
              </w:rPr>
            </w:pPr>
            <w:r>
              <w:rPr>
                <w:noProof/>
                <w:sz w:val="16"/>
                <w:szCs w:val="16"/>
              </w:rPr>
              <w:t>Introduction of E-DCH for 1.28Mcps TDD</w:t>
            </w:r>
          </w:p>
        </w:tc>
        <w:tc>
          <w:tcPr>
            <w:tcW w:w="567" w:type="dxa"/>
            <w:shd w:val="solid" w:color="FFFFFF" w:fill="auto"/>
          </w:tcPr>
          <w:p w14:paraId="3E4A9DA0" w14:textId="77777777" w:rsidR="006D3C56" w:rsidRDefault="006D3C56">
            <w:pPr>
              <w:pStyle w:val="TAC"/>
              <w:rPr>
                <w:snapToGrid w:val="0"/>
                <w:sz w:val="16"/>
                <w:lang w:eastAsia="ja-JP"/>
              </w:rPr>
            </w:pPr>
            <w:r>
              <w:rPr>
                <w:snapToGrid w:val="0"/>
                <w:sz w:val="16"/>
                <w:lang w:eastAsia="ja-JP"/>
              </w:rPr>
              <w:t>7.1.0</w:t>
            </w:r>
          </w:p>
        </w:tc>
        <w:tc>
          <w:tcPr>
            <w:tcW w:w="567" w:type="dxa"/>
            <w:shd w:val="solid" w:color="FFFFFF" w:fill="auto"/>
          </w:tcPr>
          <w:p w14:paraId="4F8DD9AB" w14:textId="77777777" w:rsidR="006D3C56" w:rsidRDefault="006D3C56">
            <w:pPr>
              <w:pStyle w:val="TAC"/>
              <w:rPr>
                <w:snapToGrid w:val="0"/>
                <w:sz w:val="16"/>
                <w:lang w:eastAsia="ja-JP"/>
              </w:rPr>
            </w:pPr>
            <w:r>
              <w:rPr>
                <w:snapToGrid w:val="0"/>
                <w:sz w:val="16"/>
                <w:lang w:eastAsia="ja-JP"/>
              </w:rPr>
              <w:t>7.2.0</w:t>
            </w:r>
          </w:p>
        </w:tc>
      </w:tr>
      <w:tr w:rsidR="006D3C56" w14:paraId="2D6614E0" w14:textId="77777777">
        <w:tblPrEx>
          <w:tblCellMar>
            <w:top w:w="0" w:type="dxa"/>
            <w:bottom w:w="0" w:type="dxa"/>
          </w:tblCellMar>
        </w:tblPrEx>
        <w:tc>
          <w:tcPr>
            <w:tcW w:w="800" w:type="dxa"/>
            <w:shd w:val="solid" w:color="FFFFFF" w:fill="auto"/>
          </w:tcPr>
          <w:p w14:paraId="4388329E" w14:textId="77777777" w:rsidR="006D3C56" w:rsidRDefault="006D3C56">
            <w:pPr>
              <w:pStyle w:val="TAC"/>
              <w:rPr>
                <w:snapToGrid w:val="0"/>
                <w:sz w:val="16"/>
                <w:lang w:eastAsia="ja-JP"/>
              </w:rPr>
            </w:pPr>
            <w:r>
              <w:rPr>
                <w:snapToGrid w:val="0"/>
                <w:sz w:val="16"/>
                <w:lang w:eastAsia="ja-JP"/>
              </w:rPr>
              <w:t>30/05/07</w:t>
            </w:r>
          </w:p>
        </w:tc>
        <w:tc>
          <w:tcPr>
            <w:tcW w:w="800" w:type="dxa"/>
            <w:shd w:val="solid" w:color="FFFFFF" w:fill="auto"/>
          </w:tcPr>
          <w:p w14:paraId="5B0ABB80" w14:textId="77777777" w:rsidR="006D3C56" w:rsidRDefault="006D3C56">
            <w:pPr>
              <w:pStyle w:val="TAC"/>
              <w:rPr>
                <w:snapToGrid w:val="0"/>
                <w:sz w:val="16"/>
                <w:lang w:eastAsia="ja-JP"/>
              </w:rPr>
            </w:pPr>
            <w:r>
              <w:rPr>
                <w:snapToGrid w:val="0"/>
                <w:sz w:val="16"/>
                <w:lang w:eastAsia="ja-JP"/>
              </w:rPr>
              <w:t>RAN_36</w:t>
            </w:r>
          </w:p>
        </w:tc>
        <w:tc>
          <w:tcPr>
            <w:tcW w:w="901" w:type="dxa"/>
            <w:shd w:val="solid" w:color="FFFFFF" w:fill="auto"/>
          </w:tcPr>
          <w:p w14:paraId="45C8111D" w14:textId="77777777" w:rsidR="006D3C56" w:rsidRDefault="006D3C56">
            <w:pPr>
              <w:pStyle w:val="TAC"/>
              <w:rPr>
                <w:snapToGrid w:val="0"/>
                <w:sz w:val="16"/>
                <w:lang w:eastAsia="ja-JP"/>
              </w:rPr>
            </w:pPr>
            <w:r>
              <w:rPr>
                <w:snapToGrid w:val="0"/>
                <w:sz w:val="16"/>
                <w:lang w:eastAsia="ja-JP"/>
              </w:rPr>
              <w:t>RP-070385</w:t>
            </w:r>
          </w:p>
        </w:tc>
        <w:tc>
          <w:tcPr>
            <w:tcW w:w="476" w:type="dxa"/>
            <w:shd w:val="solid" w:color="FFFFFF" w:fill="auto"/>
          </w:tcPr>
          <w:p w14:paraId="274569CB" w14:textId="77777777" w:rsidR="006D3C56" w:rsidRDefault="006D3C56">
            <w:pPr>
              <w:pStyle w:val="TAC"/>
              <w:rPr>
                <w:snapToGrid w:val="0"/>
                <w:sz w:val="16"/>
                <w:lang w:eastAsia="ja-JP"/>
              </w:rPr>
            </w:pPr>
            <w:r>
              <w:rPr>
                <w:snapToGrid w:val="0"/>
                <w:sz w:val="16"/>
                <w:lang w:eastAsia="ja-JP"/>
              </w:rPr>
              <w:t>0140</w:t>
            </w:r>
          </w:p>
        </w:tc>
        <w:tc>
          <w:tcPr>
            <w:tcW w:w="425" w:type="dxa"/>
            <w:shd w:val="solid" w:color="FFFFFF" w:fill="auto"/>
          </w:tcPr>
          <w:p w14:paraId="2CF84592" w14:textId="77777777" w:rsidR="006D3C56" w:rsidRDefault="006D3C56">
            <w:pPr>
              <w:pStyle w:val="TAC"/>
              <w:rPr>
                <w:snapToGrid w:val="0"/>
                <w:sz w:val="16"/>
                <w:lang w:eastAsia="ja-JP"/>
              </w:rPr>
            </w:pPr>
            <w:r>
              <w:rPr>
                <w:snapToGrid w:val="0"/>
                <w:sz w:val="16"/>
                <w:lang w:eastAsia="ja-JP"/>
              </w:rPr>
              <w:t>2</w:t>
            </w:r>
          </w:p>
        </w:tc>
        <w:tc>
          <w:tcPr>
            <w:tcW w:w="4820" w:type="dxa"/>
            <w:shd w:val="solid" w:color="FFFFFF" w:fill="auto"/>
          </w:tcPr>
          <w:p w14:paraId="4B91CE0D" w14:textId="77777777" w:rsidR="006D3C56" w:rsidRDefault="006D3C56">
            <w:pPr>
              <w:pStyle w:val="TAC"/>
              <w:jc w:val="left"/>
              <w:rPr>
                <w:noProof/>
                <w:sz w:val="16"/>
                <w:szCs w:val="16"/>
              </w:rPr>
            </w:pPr>
            <w:r>
              <w:rPr>
                <w:noProof/>
                <w:sz w:val="16"/>
                <w:szCs w:val="16"/>
              </w:rPr>
              <w:t>Support for MBSFN operation</w:t>
            </w:r>
          </w:p>
        </w:tc>
        <w:tc>
          <w:tcPr>
            <w:tcW w:w="567" w:type="dxa"/>
            <w:shd w:val="solid" w:color="FFFFFF" w:fill="auto"/>
          </w:tcPr>
          <w:p w14:paraId="339AA4A9" w14:textId="77777777" w:rsidR="006D3C56" w:rsidRDefault="006D3C56">
            <w:pPr>
              <w:pStyle w:val="TAC"/>
              <w:rPr>
                <w:snapToGrid w:val="0"/>
                <w:sz w:val="16"/>
                <w:lang w:eastAsia="ja-JP"/>
              </w:rPr>
            </w:pPr>
            <w:r>
              <w:rPr>
                <w:snapToGrid w:val="0"/>
                <w:sz w:val="16"/>
                <w:lang w:eastAsia="ja-JP"/>
              </w:rPr>
              <w:t>72.0</w:t>
            </w:r>
          </w:p>
        </w:tc>
        <w:tc>
          <w:tcPr>
            <w:tcW w:w="567" w:type="dxa"/>
            <w:shd w:val="solid" w:color="FFFFFF" w:fill="auto"/>
          </w:tcPr>
          <w:p w14:paraId="4EABBC5D" w14:textId="77777777" w:rsidR="006D3C56" w:rsidRDefault="006D3C56">
            <w:pPr>
              <w:pStyle w:val="TAC"/>
              <w:rPr>
                <w:snapToGrid w:val="0"/>
                <w:sz w:val="16"/>
                <w:lang w:eastAsia="ja-JP"/>
              </w:rPr>
            </w:pPr>
            <w:r>
              <w:rPr>
                <w:snapToGrid w:val="0"/>
                <w:sz w:val="16"/>
                <w:lang w:eastAsia="ja-JP"/>
              </w:rPr>
              <w:t>7.3.0</w:t>
            </w:r>
          </w:p>
        </w:tc>
      </w:tr>
      <w:tr w:rsidR="006D3C56" w14:paraId="551DA6C9" w14:textId="77777777">
        <w:tblPrEx>
          <w:tblCellMar>
            <w:top w:w="0" w:type="dxa"/>
            <w:bottom w:w="0" w:type="dxa"/>
          </w:tblCellMar>
        </w:tblPrEx>
        <w:tc>
          <w:tcPr>
            <w:tcW w:w="800" w:type="dxa"/>
            <w:shd w:val="solid" w:color="FFFFFF" w:fill="auto"/>
          </w:tcPr>
          <w:p w14:paraId="403BAE17" w14:textId="77777777" w:rsidR="006D3C56" w:rsidRDefault="006D3C56">
            <w:pPr>
              <w:pStyle w:val="TAC"/>
              <w:rPr>
                <w:snapToGrid w:val="0"/>
                <w:sz w:val="16"/>
                <w:lang w:eastAsia="ja-JP"/>
              </w:rPr>
            </w:pPr>
            <w:r>
              <w:rPr>
                <w:snapToGrid w:val="0"/>
                <w:sz w:val="16"/>
                <w:lang w:eastAsia="ja-JP"/>
              </w:rPr>
              <w:t>30/05/07</w:t>
            </w:r>
          </w:p>
        </w:tc>
        <w:tc>
          <w:tcPr>
            <w:tcW w:w="800" w:type="dxa"/>
            <w:shd w:val="solid" w:color="FFFFFF" w:fill="auto"/>
          </w:tcPr>
          <w:p w14:paraId="4C928497" w14:textId="77777777" w:rsidR="006D3C56" w:rsidRDefault="006D3C56">
            <w:pPr>
              <w:pStyle w:val="TAC"/>
              <w:rPr>
                <w:snapToGrid w:val="0"/>
                <w:sz w:val="16"/>
                <w:lang w:eastAsia="ja-JP"/>
              </w:rPr>
            </w:pPr>
            <w:r>
              <w:rPr>
                <w:snapToGrid w:val="0"/>
                <w:sz w:val="16"/>
                <w:lang w:eastAsia="ja-JP"/>
              </w:rPr>
              <w:t>RAN_36</w:t>
            </w:r>
          </w:p>
        </w:tc>
        <w:tc>
          <w:tcPr>
            <w:tcW w:w="901" w:type="dxa"/>
            <w:shd w:val="solid" w:color="FFFFFF" w:fill="auto"/>
          </w:tcPr>
          <w:p w14:paraId="2BF585B3" w14:textId="77777777" w:rsidR="006D3C56" w:rsidRDefault="006D3C56">
            <w:pPr>
              <w:pStyle w:val="TAC"/>
              <w:rPr>
                <w:snapToGrid w:val="0"/>
                <w:sz w:val="16"/>
                <w:lang w:eastAsia="ja-JP"/>
              </w:rPr>
            </w:pPr>
            <w:r>
              <w:rPr>
                <w:snapToGrid w:val="0"/>
                <w:sz w:val="16"/>
                <w:lang w:eastAsia="ja-JP"/>
              </w:rPr>
              <w:t>RP-070386</w:t>
            </w:r>
          </w:p>
        </w:tc>
        <w:tc>
          <w:tcPr>
            <w:tcW w:w="476" w:type="dxa"/>
            <w:shd w:val="solid" w:color="FFFFFF" w:fill="auto"/>
          </w:tcPr>
          <w:p w14:paraId="0516ECA3" w14:textId="77777777" w:rsidR="006D3C56" w:rsidRDefault="006D3C56">
            <w:pPr>
              <w:pStyle w:val="TAC"/>
              <w:rPr>
                <w:snapToGrid w:val="0"/>
                <w:sz w:val="16"/>
                <w:lang w:eastAsia="ja-JP"/>
              </w:rPr>
            </w:pPr>
            <w:r>
              <w:rPr>
                <w:snapToGrid w:val="0"/>
                <w:sz w:val="16"/>
                <w:lang w:eastAsia="ja-JP"/>
              </w:rPr>
              <w:t>0142</w:t>
            </w:r>
          </w:p>
        </w:tc>
        <w:tc>
          <w:tcPr>
            <w:tcW w:w="425" w:type="dxa"/>
            <w:shd w:val="solid" w:color="FFFFFF" w:fill="auto"/>
          </w:tcPr>
          <w:p w14:paraId="5B80DD10"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79ADA353" w14:textId="77777777" w:rsidR="006D3C56" w:rsidRDefault="006D3C56">
            <w:pPr>
              <w:pStyle w:val="TAC"/>
              <w:jc w:val="left"/>
              <w:rPr>
                <w:noProof/>
                <w:sz w:val="16"/>
                <w:szCs w:val="16"/>
              </w:rPr>
            </w:pPr>
            <w:r>
              <w:rPr>
                <w:noProof/>
                <w:sz w:val="16"/>
                <w:szCs w:val="16"/>
              </w:rPr>
              <w:t xml:space="preserve">Support for </w:t>
            </w:r>
            <w:r>
              <w:rPr>
                <w:rFonts w:hint="eastAsia"/>
                <w:noProof/>
                <w:sz w:val="16"/>
                <w:szCs w:val="16"/>
                <w:lang w:eastAsia="zh-CN"/>
              </w:rPr>
              <w:t xml:space="preserve">LCR TDD </w:t>
            </w:r>
            <w:r>
              <w:rPr>
                <w:noProof/>
                <w:sz w:val="16"/>
                <w:szCs w:val="16"/>
              </w:rPr>
              <w:t>MBSFN operation</w:t>
            </w:r>
          </w:p>
        </w:tc>
        <w:tc>
          <w:tcPr>
            <w:tcW w:w="567" w:type="dxa"/>
            <w:shd w:val="solid" w:color="FFFFFF" w:fill="auto"/>
          </w:tcPr>
          <w:p w14:paraId="155F924E" w14:textId="77777777" w:rsidR="006D3C56" w:rsidRDefault="006D3C56">
            <w:pPr>
              <w:pStyle w:val="TAC"/>
              <w:rPr>
                <w:snapToGrid w:val="0"/>
                <w:sz w:val="16"/>
                <w:lang w:eastAsia="ja-JP"/>
              </w:rPr>
            </w:pPr>
            <w:r>
              <w:rPr>
                <w:snapToGrid w:val="0"/>
                <w:sz w:val="16"/>
                <w:lang w:eastAsia="ja-JP"/>
              </w:rPr>
              <w:t>72.0</w:t>
            </w:r>
          </w:p>
        </w:tc>
        <w:tc>
          <w:tcPr>
            <w:tcW w:w="567" w:type="dxa"/>
            <w:shd w:val="solid" w:color="FFFFFF" w:fill="auto"/>
          </w:tcPr>
          <w:p w14:paraId="0E7C6439" w14:textId="77777777" w:rsidR="006D3C56" w:rsidRDefault="006D3C56">
            <w:pPr>
              <w:pStyle w:val="TAC"/>
              <w:rPr>
                <w:snapToGrid w:val="0"/>
                <w:sz w:val="16"/>
                <w:lang w:eastAsia="ja-JP"/>
              </w:rPr>
            </w:pPr>
            <w:r>
              <w:rPr>
                <w:snapToGrid w:val="0"/>
                <w:sz w:val="16"/>
                <w:lang w:eastAsia="ja-JP"/>
              </w:rPr>
              <w:t>7.3.0</w:t>
            </w:r>
          </w:p>
        </w:tc>
      </w:tr>
      <w:tr w:rsidR="006D3C56" w14:paraId="6A68F128" w14:textId="77777777">
        <w:tblPrEx>
          <w:tblCellMar>
            <w:top w:w="0" w:type="dxa"/>
            <w:bottom w:w="0" w:type="dxa"/>
          </w:tblCellMar>
        </w:tblPrEx>
        <w:tc>
          <w:tcPr>
            <w:tcW w:w="800" w:type="dxa"/>
            <w:shd w:val="solid" w:color="FFFFFF" w:fill="auto"/>
          </w:tcPr>
          <w:p w14:paraId="6D94632E" w14:textId="77777777" w:rsidR="006D3C56" w:rsidRDefault="006D3C56">
            <w:pPr>
              <w:pStyle w:val="TAC"/>
              <w:rPr>
                <w:snapToGrid w:val="0"/>
                <w:sz w:val="16"/>
                <w:lang w:eastAsia="ja-JP"/>
              </w:rPr>
            </w:pPr>
            <w:r>
              <w:rPr>
                <w:snapToGrid w:val="0"/>
                <w:sz w:val="16"/>
                <w:lang w:eastAsia="ja-JP"/>
              </w:rPr>
              <w:t>30/05/07</w:t>
            </w:r>
          </w:p>
        </w:tc>
        <w:tc>
          <w:tcPr>
            <w:tcW w:w="800" w:type="dxa"/>
            <w:shd w:val="solid" w:color="FFFFFF" w:fill="auto"/>
          </w:tcPr>
          <w:p w14:paraId="70ADC6B5" w14:textId="77777777" w:rsidR="006D3C56" w:rsidRDefault="006D3C56">
            <w:pPr>
              <w:pStyle w:val="TAC"/>
              <w:rPr>
                <w:snapToGrid w:val="0"/>
                <w:sz w:val="16"/>
                <w:lang w:eastAsia="ja-JP"/>
              </w:rPr>
            </w:pPr>
            <w:r>
              <w:rPr>
                <w:snapToGrid w:val="0"/>
                <w:sz w:val="16"/>
                <w:lang w:eastAsia="ja-JP"/>
              </w:rPr>
              <w:t>RAN_36</w:t>
            </w:r>
          </w:p>
        </w:tc>
        <w:tc>
          <w:tcPr>
            <w:tcW w:w="901" w:type="dxa"/>
            <w:shd w:val="solid" w:color="FFFFFF" w:fill="auto"/>
          </w:tcPr>
          <w:p w14:paraId="55ACF647" w14:textId="77777777" w:rsidR="006D3C56" w:rsidRDefault="006D3C56">
            <w:pPr>
              <w:pStyle w:val="TAC"/>
              <w:rPr>
                <w:snapToGrid w:val="0"/>
                <w:sz w:val="16"/>
                <w:lang w:eastAsia="ja-JP"/>
              </w:rPr>
            </w:pPr>
            <w:r>
              <w:rPr>
                <w:snapToGrid w:val="0"/>
                <w:sz w:val="16"/>
                <w:lang w:eastAsia="ja-JP"/>
              </w:rPr>
              <w:t>RP-070386</w:t>
            </w:r>
          </w:p>
        </w:tc>
        <w:tc>
          <w:tcPr>
            <w:tcW w:w="476" w:type="dxa"/>
            <w:shd w:val="solid" w:color="FFFFFF" w:fill="auto"/>
          </w:tcPr>
          <w:p w14:paraId="6770EA9E" w14:textId="77777777" w:rsidR="006D3C56" w:rsidRDefault="006D3C56">
            <w:pPr>
              <w:pStyle w:val="TAC"/>
              <w:rPr>
                <w:snapToGrid w:val="0"/>
                <w:sz w:val="16"/>
                <w:lang w:eastAsia="ja-JP"/>
              </w:rPr>
            </w:pPr>
            <w:r>
              <w:rPr>
                <w:snapToGrid w:val="0"/>
                <w:sz w:val="16"/>
                <w:lang w:eastAsia="ja-JP"/>
              </w:rPr>
              <w:t>0143</w:t>
            </w:r>
          </w:p>
        </w:tc>
        <w:tc>
          <w:tcPr>
            <w:tcW w:w="425" w:type="dxa"/>
            <w:shd w:val="solid" w:color="FFFFFF" w:fill="auto"/>
          </w:tcPr>
          <w:p w14:paraId="71E58DA8"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0E785335" w14:textId="77777777" w:rsidR="006D3C56" w:rsidRDefault="006D3C56">
            <w:pPr>
              <w:pStyle w:val="TAC"/>
              <w:jc w:val="left"/>
              <w:rPr>
                <w:noProof/>
                <w:sz w:val="16"/>
                <w:szCs w:val="16"/>
              </w:rPr>
            </w:pPr>
            <w:r>
              <w:rPr>
                <w:rFonts w:hint="eastAsia"/>
                <w:noProof/>
                <w:sz w:val="16"/>
                <w:szCs w:val="16"/>
                <w:lang w:eastAsia="zh-CN"/>
              </w:rPr>
              <w:t>Addition of spreading factor 2 for MBSFN time slot for 1.28Mcps TDD</w:t>
            </w:r>
          </w:p>
        </w:tc>
        <w:tc>
          <w:tcPr>
            <w:tcW w:w="567" w:type="dxa"/>
            <w:shd w:val="solid" w:color="FFFFFF" w:fill="auto"/>
          </w:tcPr>
          <w:p w14:paraId="391CBE65" w14:textId="77777777" w:rsidR="006D3C56" w:rsidRDefault="006D3C56">
            <w:pPr>
              <w:pStyle w:val="TAC"/>
              <w:rPr>
                <w:snapToGrid w:val="0"/>
                <w:sz w:val="16"/>
                <w:lang w:eastAsia="ja-JP"/>
              </w:rPr>
            </w:pPr>
            <w:r>
              <w:rPr>
                <w:snapToGrid w:val="0"/>
                <w:sz w:val="16"/>
                <w:lang w:eastAsia="ja-JP"/>
              </w:rPr>
              <w:t>72.0</w:t>
            </w:r>
          </w:p>
        </w:tc>
        <w:tc>
          <w:tcPr>
            <w:tcW w:w="567" w:type="dxa"/>
            <w:shd w:val="solid" w:color="FFFFFF" w:fill="auto"/>
          </w:tcPr>
          <w:p w14:paraId="1EC0EDA1" w14:textId="77777777" w:rsidR="006D3C56" w:rsidRDefault="006D3C56">
            <w:pPr>
              <w:pStyle w:val="TAC"/>
              <w:rPr>
                <w:snapToGrid w:val="0"/>
                <w:sz w:val="16"/>
                <w:lang w:eastAsia="ja-JP"/>
              </w:rPr>
            </w:pPr>
            <w:r>
              <w:rPr>
                <w:snapToGrid w:val="0"/>
                <w:sz w:val="16"/>
                <w:lang w:eastAsia="ja-JP"/>
              </w:rPr>
              <w:t>7.3.0</w:t>
            </w:r>
          </w:p>
        </w:tc>
      </w:tr>
      <w:tr w:rsidR="006D3C56" w14:paraId="38EB937A" w14:textId="77777777">
        <w:tblPrEx>
          <w:tblCellMar>
            <w:top w:w="0" w:type="dxa"/>
            <w:bottom w:w="0" w:type="dxa"/>
          </w:tblCellMar>
        </w:tblPrEx>
        <w:tc>
          <w:tcPr>
            <w:tcW w:w="800" w:type="dxa"/>
            <w:shd w:val="solid" w:color="FFFFFF" w:fill="auto"/>
          </w:tcPr>
          <w:p w14:paraId="56F88A29" w14:textId="77777777" w:rsidR="006D3C56" w:rsidRDefault="006D3C56">
            <w:pPr>
              <w:pStyle w:val="TAC"/>
              <w:rPr>
                <w:snapToGrid w:val="0"/>
                <w:sz w:val="16"/>
                <w:lang w:eastAsia="ja-JP"/>
              </w:rPr>
            </w:pPr>
            <w:r>
              <w:rPr>
                <w:snapToGrid w:val="0"/>
                <w:sz w:val="16"/>
                <w:lang w:eastAsia="ja-JP"/>
              </w:rPr>
              <w:t>11/09/07</w:t>
            </w:r>
          </w:p>
        </w:tc>
        <w:tc>
          <w:tcPr>
            <w:tcW w:w="800" w:type="dxa"/>
            <w:shd w:val="solid" w:color="FFFFFF" w:fill="auto"/>
          </w:tcPr>
          <w:p w14:paraId="17D91FB0" w14:textId="77777777" w:rsidR="006D3C56" w:rsidRDefault="006D3C56">
            <w:pPr>
              <w:pStyle w:val="TAC"/>
              <w:rPr>
                <w:snapToGrid w:val="0"/>
                <w:sz w:val="16"/>
                <w:lang w:eastAsia="ja-JP"/>
              </w:rPr>
            </w:pPr>
            <w:r>
              <w:rPr>
                <w:snapToGrid w:val="0"/>
                <w:sz w:val="16"/>
                <w:lang w:eastAsia="ja-JP"/>
              </w:rPr>
              <w:t>RAN_37</w:t>
            </w:r>
          </w:p>
        </w:tc>
        <w:tc>
          <w:tcPr>
            <w:tcW w:w="901" w:type="dxa"/>
            <w:shd w:val="solid" w:color="FFFFFF" w:fill="auto"/>
          </w:tcPr>
          <w:p w14:paraId="7FA15FC7" w14:textId="77777777" w:rsidR="006D3C56" w:rsidRDefault="006D3C56">
            <w:pPr>
              <w:pStyle w:val="TAC"/>
              <w:rPr>
                <w:snapToGrid w:val="0"/>
                <w:sz w:val="16"/>
                <w:lang w:eastAsia="ja-JP"/>
              </w:rPr>
            </w:pPr>
            <w:r>
              <w:rPr>
                <w:snapToGrid w:val="0"/>
                <w:sz w:val="16"/>
                <w:lang w:eastAsia="ja-JP"/>
              </w:rPr>
              <w:t>RP-070650</w:t>
            </w:r>
          </w:p>
        </w:tc>
        <w:tc>
          <w:tcPr>
            <w:tcW w:w="476" w:type="dxa"/>
            <w:shd w:val="solid" w:color="FFFFFF" w:fill="auto"/>
          </w:tcPr>
          <w:p w14:paraId="6CE44203" w14:textId="77777777" w:rsidR="006D3C56" w:rsidRDefault="006D3C56">
            <w:pPr>
              <w:pStyle w:val="TAC"/>
              <w:rPr>
                <w:snapToGrid w:val="0"/>
                <w:sz w:val="16"/>
                <w:lang w:eastAsia="ja-JP"/>
              </w:rPr>
            </w:pPr>
            <w:r>
              <w:rPr>
                <w:snapToGrid w:val="0"/>
                <w:sz w:val="16"/>
                <w:lang w:eastAsia="ja-JP"/>
              </w:rPr>
              <w:t>0144</w:t>
            </w:r>
          </w:p>
        </w:tc>
        <w:tc>
          <w:tcPr>
            <w:tcW w:w="425" w:type="dxa"/>
            <w:shd w:val="solid" w:color="FFFFFF" w:fill="auto"/>
          </w:tcPr>
          <w:p w14:paraId="0BC55C83"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2D7AC4F7" w14:textId="77777777" w:rsidR="006D3C56" w:rsidRDefault="006D3C56">
            <w:pPr>
              <w:pStyle w:val="TAC"/>
              <w:jc w:val="left"/>
              <w:rPr>
                <w:noProof/>
                <w:sz w:val="16"/>
                <w:szCs w:val="16"/>
                <w:lang w:eastAsia="zh-CN"/>
              </w:rPr>
            </w:pPr>
            <w:r>
              <w:rPr>
                <w:noProof/>
                <w:sz w:val="16"/>
                <w:szCs w:val="16"/>
                <w:lang w:eastAsia="zh-CN"/>
              </w:rPr>
              <w:t>Introduction of multi-frequency operation for 1.28Mcps TDD</w:t>
            </w:r>
          </w:p>
        </w:tc>
        <w:tc>
          <w:tcPr>
            <w:tcW w:w="567" w:type="dxa"/>
            <w:shd w:val="solid" w:color="FFFFFF" w:fill="auto"/>
          </w:tcPr>
          <w:p w14:paraId="59E2F41F" w14:textId="77777777" w:rsidR="006D3C56" w:rsidRDefault="006D3C56">
            <w:pPr>
              <w:pStyle w:val="TAC"/>
              <w:rPr>
                <w:snapToGrid w:val="0"/>
                <w:sz w:val="16"/>
                <w:lang w:eastAsia="ja-JP"/>
              </w:rPr>
            </w:pPr>
            <w:r>
              <w:rPr>
                <w:snapToGrid w:val="0"/>
                <w:sz w:val="16"/>
                <w:lang w:eastAsia="ja-JP"/>
              </w:rPr>
              <w:t>7.3.0</w:t>
            </w:r>
          </w:p>
        </w:tc>
        <w:tc>
          <w:tcPr>
            <w:tcW w:w="567" w:type="dxa"/>
            <w:shd w:val="solid" w:color="FFFFFF" w:fill="auto"/>
          </w:tcPr>
          <w:p w14:paraId="72BC3288" w14:textId="77777777" w:rsidR="006D3C56" w:rsidRDefault="006D3C56">
            <w:pPr>
              <w:pStyle w:val="TAC"/>
              <w:rPr>
                <w:snapToGrid w:val="0"/>
                <w:sz w:val="16"/>
                <w:lang w:eastAsia="ja-JP"/>
              </w:rPr>
            </w:pPr>
            <w:r>
              <w:rPr>
                <w:snapToGrid w:val="0"/>
                <w:sz w:val="16"/>
                <w:lang w:eastAsia="ja-JP"/>
              </w:rPr>
              <w:t>7.4.0</w:t>
            </w:r>
          </w:p>
        </w:tc>
      </w:tr>
      <w:tr w:rsidR="006D3C56" w14:paraId="7D330DB5" w14:textId="77777777">
        <w:tblPrEx>
          <w:tblCellMar>
            <w:top w:w="0" w:type="dxa"/>
            <w:bottom w:w="0" w:type="dxa"/>
          </w:tblCellMar>
        </w:tblPrEx>
        <w:tc>
          <w:tcPr>
            <w:tcW w:w="800" w:type="dxa"/>
            <w:shd w:val="solid" w:color="FFFFFF" w:fill="auto"/>
          </w:tcPr>
          <w:p w14:paraId="408583C4" w14:textId="77777777" w:rsidR="006D3C56" w:rsidRDefault="006D3C56">
            <w:pPr>
              <w:pStyle w:val="TAC"/>
              <w:rPr>
                <w:snapToGrid w:val="0"/>
                <w:sz w:val="16"/>
                <w:lang w:eastAsia="ja-JP"/>
              </w:rPr>
            </w:pPr>
            <w:r>
              <w:rPr>
                <w:snapToGrid w:val="0"/>
                <w:sz w:val="16"/>
                <w:lang w:eastAsia="ja-JP"/>
              </w:rPr>
              <w:t>11/09/07</w:t>
            </w:r>
          </w:p>
        </w:tc>
        <w:tc>
          <w:tcPr>
            <w:tcW w:w="800" w:type="dxa"/>
            <w:shd w:val="solid" w:color="FFFFFF" w:fill="auto"/>
          </w:tcPr>
          <w:p w14:paraId="5D1CC4E0" w14:textId="77777777" w:rsidR="006D3C56" w:rsidRDefault="006D3C56">
            <w:pPr>
              <w:pStyle w:val="TAC"/>
              <w:rPr>
                <w:snapToGrid w:val="0"/>
                <w:sz w:val="16"/>
                <w:lang w:eastAsia="ja-JP"/>
              </w:rPr>
            </w:pPr>
            <w:r>
              <w:rPr>
                <w:snapToGrid w:val="0"/>
                <w:sz w:val="16"/>
                <w:lang w:eastAsia="ja-JP"/>
              </w:rPr>
              <w:t>RAN_37</w:t>
            </w:r>
          </w:p>
        </w:tc>
        <w:tc>
          <w:tcPr>
            <w:tcW w:w="901" w:type="dxa"/>
            <w:shd w:val="solid" w:color="FFFFFF" w:fill="auto"/>
          </w:tcPr>
          <w:p w14:paraId="33B9BAF0" w14:textId="77777777" w:rsidR="006D3C56" w:rsidRDefault="006D3C56">
            <w:pPr>
              <w:pStyle w:val="TAC"/>
              <w:rPr>
                <w:snapToGrid w:val="0"/>
                <w:sz w:val="16"/>
                <w:lang w:eastAsia="ja-JP"/>
              </w:rPr>
            </w:pPr>
            <w:r>
              <w:rPr>
                <w:snapToGrid w:val="0"/>
                <w:sz w:val="16"/>
                <w:lang w:eastAsia="ja-JP"/>
              </w:rPr>
              <w:t>RP-070647</w:t>
            </w:r>
          </w:p>
        </w:tc>
        <w:tc>
          <w:tcPr>
            <w:tcW w:w="476" w:type="dxa"/>
            <w:shd w:val="solid" w:color="FFFFFF" w:fill="auto"/>
          </w:tcPr>
          <w:p w14:paraId="774562CC" w14:textId="77777777" w:rsidR="006D3C56" w:rsidRDefault="006D3C56">
            <w:pPr>
              <w:pStyle w:val="TAC"/>
              <w:rPr>
                <w:snapToGrid w:val="0"/>
                <w:sz w:val="16"/>
                <w:lang w:eastAsia="ja-JP"/>
              </w:rPr>
            </w:pPr>
            <w:r>
              <w:rPr>
                <w:snapToGrid w:val="0"/>
                <w:sz w:val="16"/>
                <w:lang w:eastAsia="ja-JP"/>
              </w:rPr>
              <w:t>0145</w:t>
            </w:r>
          </w:p>
        </w:tc>
        <w:tc>
          <w:tcPr>
            <w:tcW w:w="425" w:type="dxa"/>
            <w:shd w:val="solid" w:color="FFFFFF" w:fill="auto"/>
          </w:tcPr>
          <w:p w14:paraId="3BEC359A"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6FD13AC5" w14:textId="77777777" w:rsidR="006D3C56" w:rsidRDefault="006D3C56">
            <w:pPr>
              <w:pStyle w:val="TAC"/>
              <w:jc w:val="left"/>
              <w:rPr>
                <w:noProof/>
                <w:sz w:val="16"/>
                <w:szCs w:val="16"/>
                <w:lang w:eastAsia="zh-CN"/>
              </w:rPr>
            </w:pPr>
            <w:r>
              <w:rPr>
                <w:noProof/>
                <w:sz w:val="16"/>
                <w:szCs w:val="16"/>
                <w:lang w:eastAsia="zh-CN"/>
              </w:rPr>
              <w:t>TFCI mapping for S-CCPCH and 16QAM for 1.28Mcps TDD MBSFN</w:t>
            </w:r>
          </w:p>
        </w:tc>
        <w:tc>
          <w:tcPr>
            <w:tcW w:w="567" w:type="dxa"/>
            <w:shd w:val="solid" w:color="FFFFFF" w:fill="auto"/>
          </w:tcPr>
          <w:p w14:paraId="48C89200" w14:textId="77777777" w:rsidR="006D3C56" w:rsidRDefault="006D3C56">
            <w:pPr>
              <w:pStyle w:val="TAC"/>
              <w:rPr>
                <w:snapToGrid w:val="0"/>
                <w:sz w:val="16"/>
                <w:lang w:eastAsia="ja-JP"/>
              </w:rPr>
            </w:pPr>
            <w:r>
              <w:rPr>
                <w:snapToGrid w:val="0"/>
                <w:sz w:val="16"/>
                <w:lang w:eastAsia="ja-JP"/>
              </w:rPr>
              <w:t>7.3.0</w:t>
            </w:r>
          </w:p>
        </w:tc>
        <w:tc>
          <w:tcPr>
            <w:tcW w:w="567" w:type="dxa"/>
            <w:shd w:val="solid" w:color="FFFFFF" w:fill="auto"/>
          </w:tcPr>
          <w:p w14:paraId="5195DC58" w14:textId="77777777" w:rsidR="006D3C56" w:rsidRDefault="006D3C56">
            <w:pPr>
              <w:pStyle w:val="TAC"/>
              <w:rPr>
                <w:snapToGrid w:val="0"/>
                <w:sz w:val="16"/>
                <w:lang w:eastAsia="ja-JP"/>
              </w:rPr>
            </w:pPr>
            <w:r>
              <w:rPr>
                <w:snapToGrid w:val="0"/>
                <w:sz w:val="16"/>
                <w:lang w:eastAsia="ja-JP"/>
              </w:rPr>
              <w:t>7.4.0</w:t>
            </w:r>
          </w:p>
        </w:tc>
      </w:tr>
      <w:tr w:rsidR="006D3C56" w14:paraId="028FE995" w14:textId="77777777">
        <w:tblPrEx>
          <w:tblCellMar>
            <w:top w:w="0" w:type="dxa"/>
            <w:bottom w:w="0" w:type="dxa"/>
          </w:tblCellMar>
        </w:tblPrEx>
        <w:tc>
          <w:tcPr>
            <w:tcW w:w="800" w:type="dxa"/>
            <w:shd w:val="solid" w:color="FFFFFF" w:fill="auto"/>
          </w:tcPr>
          <w:p w14:paraId="2AA1CE9E" w14:textId="77777777" w:rsidR="006D3C56" w:rsidRDefault="006D3C56">
            <w:pPr>
              <w:pStyle w:val="TAC"/>
              <w:rPr>
                <w:snapToGrid w:val="0"/>
                <w:sz w:val="16"/>
                <w:lang w:eastAsia="ja-JP"/>
              </w:rPr>
            </w:pPr>
            <w:r>
              <w:rPr>
                <w:snapToGrid w:val="0"/>
                <w:sz w:val="16"/>
                <w:lang w:eastAsia="ja-JP"/>
              </w:rPr>
              <w:t>27/11/07</w:t>
            </w:r>
          </w:p>
        </w:tc>
        <w:tc>
          <w:tcPr>
            <w:tcW w:w="800" w:type="dxa"/>
            <w:shd w:val="solid" w:color="FFFFFF" w:fill="auto"/>
          </w:tcPr>
          <w:p w14:paraId="1C80529A" w14:textId="77777777" w:rsidR="006D3C56" w:rsidRDefault="006D3C56">
            <w:pPr>
              <w:pStyle w:val="TAC"/>
              <w:rPr>
                <w:snapToGrid w:val="0"/>
                <w:sz w:val="16"/>
                <w:lang w:eastAsia="ja-JP"/>
              </w:rPr>
            </w:pPr>
            <w:r>
              <w:rPr>
                <w:snapToGrid w:val="0"/>
                <w:sz w:val="16"/>
                <w:lang w:eastAsia="ja-JP"/>
              </w:rPr>
              <w:t>RAN_38</w:t>
            </w:r>
          </w:p>
        </w:tc>
        <w:tc>
          <w:tcPr>
            <w:tcW w:w="901" w:type="dxa"/>
            <w:shd w:val="solid" w:color="FFFFFF" w:fill="auto"/>
          </w:tcPr>
          <w:p w14:paraId="01ED9133" w14:textId="77777777" w:rsidR="006D3C56" w:rsidRDefault="006D3C56">
            <w:pPr>
              <w:pStyle w:val="TAC"/>
              <w:rPr>
                <w:snapToGrid w:val="0"/>
                <w:sz w:val="16"/>
                <w:lang w:eastAsia="ja-JP"/>
              </w:rPr>
            </w:pPr>
            <w:r>
              <w:rPr>
                <w:snapToGrid w:val="0"/>
                <w:sz w:val="16"/>
                <w:lang w:eastAsia="ja-JP"/>
              </w:rPr>
              <w:t>RP-070943</w:t>
            </w:r>
          </w:p>
        </w:tc>
        <w:tc>
          <w:tcPr>
            <w:tcW w:w="476" w:type="dxa"/>
            <w:shd w:val="solid" w:color="FFFFFF" w:fill="auto"/>
          </w:tcPr>
          <w:p w14:paraId="11E80E4C" w14:textId="77777777" w:rsidR="006D3C56" w:rsidRDefault="006D3C56">
            <w:pPr>
              <w:pStyle w:val="TAC"/>
              <w:rPr>
                <w:snapToGrid w:val="0"/>
                <w:sz w:val="16"/>
                <w:lang w:eastAsia="ja-JP"/>
              </w:rPr>
            </w:pPr>
            <w:r>
              <w:rPr>
                <w:snapToGrid w:val="0"/>
                <w:sz w:val="16"/>
                <w:lang w:eastAsia="ja-JP"/>
              </w:rPr>
              <w:t>0148</w:t>
            </w:r>
          </w:p>
        </w:tc>
        <w:tc>
          <w:tcPr>
            <w:tcW w:w="425" w:type="dxa"/>
            <w:shd w:val="solid" w:color="FFFFFF" w:fill="auto"/>
          </w:tcPr>
          <w:p w14:paraId="0E793901" w14:textId="77777777" w:rsidR="006D3C56" w:rsidRDefault="006D3C56">
            <w:pPr>
              <w:pStyle w:val="TAC"/>
              <w:rPr>
                <w:snapToGrid w:val="0"/>
                <w:sz w:val="16"/>
                <w:lang w:eastAsia="ja-JP"/>
              </w:rPr>
            </w:pPr>
            <w:r>
              <w:rPr>
                <w:snapToGrid w:val="0"/>
                <w:sz w:val="16"/>
                <w:lang w:eastAsia="ja-JP"/>
              </w:rPr>
              <w:t>2</w:t>
            </w:r>
          </w:p>
        </w:tc>
        <w:tc>
          <w:tcPr>
            <w:tcW w:w="4820" w:type="dxa"/>
            <w:shd w:val="solid" w:color="FFFFFF" w:fill="auto"/>
          </w:tcPr>
          <w:p w14:paraId="5B8C991A" w14:textId="77777777" w:rsidR="006D3C56" w:rsidRDefault="006D3C56">
            <w:pPr>
              <w:pStyle w:val="TAC"/>
              <w:jc w:val="left"/>
              <w:rPr>
                <w:noProof/>
                <w:sz w:val="16"/>
                <w:szCs w:val="16"/>
                <w:lang w:eastAsia="zh-CN"/>
              </w:rPr>
            </w:pPr>
            <w:r>
              <w:rPr>
                <w:rFonts w:hint="eastAsia"/>
                <w:noProof/>
                <w:sz w:val="16"/>
                <w:lang w:eastAsia="zh-CN"/>
              </w:rPr>
              <w:t>More improvement</w:t>
            </w:r>
            <w:r>
              <w:rPr>
                <w:noProof/>
                <w:sz w:val="16"/>
              </w:rPr>
              <w:t xml:space="preserve"> </w:t>
            </w:r>
            <w:r>
              <w:rPr>
                <w:rFonts w:hint="eastAsia"/>
                <w:noProof/>
                <w:sz w:val="16"/>
                <w:lang w:eastAsia="zh-CN"/>
              </w:rPr>
              <w:t>on</w:t>
            </w:r>
            <w:r>
              <w:rPr>
                <w:noProof/>
                <w:sz w:val="16"/>
              </w:rPr>
              <w:t xml:space="preserve"> </w:t>
            </w:r>
            <w:r>
              <w:rPr>
                <w:rFonts w:hint="eastAsia"/>
                <w:noProof/>
                <w:sz w:val="16"/>
                <w:lang w:eastAsia="zh-CN"/>
              </w:rPr>
              <w:t xml:space="preserve">dedicated carrier for </w:t>
            </w:r>
            <w:r>
              <w:rPr>
                <w:sz w:val="16"/>
              </w:rPr>
              <w:t>1.28Mcps TDD</w:t>
            </w:r>
            <w:r>
              <w:rPr>
                <w:rFonts w:hint="eastAsia"/>
                <w:noProof/>
                <w:sz w:val="16"/>
                <w:lang w:eastAsia="zh-CN"/>
              </w:rPr>
              <w:t xml:space="preserve"> MBMS</w:t>
            </w:r>
          </w:p>
        </w:tc>
        <w:tc>
          <w:tcPr>
            <w:tcW w:w="567" w:type="dxa"/>
            <w:shd w:val="solid" w:color="FFFFFF" w:fill="auto"/>
          </w:tcPr>
          <w:p w14:paraId="3BDA6E0F" w14:textId="77777777" w:rsidR="006D3C56" w:rsidRDefault="006D3C56">
            <w:pPr>
              <w:pStyle w:val="TAC"/>
              <w:rPr>
                <w:snapToGrid w:val="0"/>
                <w:sz w:val="16"/>
                <w:lang w:eastAsia="ja-JP"/>
              </w:rPr>
            </w:pPr>
            <w:r>
              <w:rPr>
                <w:snapToGrid w:val="0"/>
                <w:sz w:val="16"/>
                <w:lang w:eastAsia="ja-JP"/>
              </w:rPr>
              <w:t>7.4.0</w:t>
            </w:r>
          </w:p>
        </w:tc>
        <w:tc>
          <w:tcPr>
            <w:tcW w:w="567" w:type="dxa"/>
            <w:shd w:val="solid" w:color="FFFFFF" w:fill="auto"/>
          </w:tcPr>
          <w:p w14:paraId="45BD19B4" w14:textId="77777777" w:rsidR="006D3C56" w:rsidRDefault="006D3C56">
            <w:pPr>
              <w:pStyle w:val="TAC"/>
              <w:rPr>
                <w:snapToGrid w:val="0"/>
                <w:sz w:val="16"/>
                <w:lang w:eastAsia="ja-JP"/>
              </w:rPr>
            </w:pPr>
            <w:r>
              <w:rPr>
                <w:snapToGrid w:val="0"/>
                <w:sz w:val="16"/>
                <w:lang w:eastAsia="ja-JP"/>
              </w:rPr>
              <w:t>7.5.0</w:t>
            </w:r>
          </w:p>
        </w:tc>
      </w:tr>
      <w:tr w:rsidR="006D3C56" w14:paraId="49659176" w14:textId="77777777">
        <w:tblPrEx>
          <w:tblCellMar>
            <w:top w:w="0" w:type="dxa"/>
            <w:bottom w:w="0" w:type="dxa"/>
          </w:tblCellMar>
        </w:tblPrEx>
        <w:tc>
          <w:tcPr>
            <w:tcW w:w="800" w:type="dxa"/>
            <w:shd w:val="solid" w:color="FFFFFF" w:fill="auto"/>
          </w:tcPr>
          <w:p w14:paraId="6600AEC7" w14:textId="77777777" w:rsidR="006D3C56" w:rsidRDefault="006D3C56">
            <w:pPr>
              <w:pStyle w:val="TAC"/>
              <w:rPr>
                <w:snapToGrid w:val="0"/>
                <w:sz w:val="16"/>
                <w:lang w:eastAsia="ja-JP"/>
              </w:rPr>
            </w:pPr>
            <w:r>
              <w:rPr>
                <w:snapToGrid w:val="0"/>
                <w:sz w:val="16"/>
                <w:lang w:eastAsia="ja-JP"/>
              </w:rPr>
              <w:t>04/03/08</w:t>
            </w:r>
          </w:p>
        </w:tc>
        <w:tc>
          <w:tcPr>
            <w:tcW w:w="800" w:type="dxa"/>
            <w:shd w:val="solid" w:color="FFFFFF" w:fill="auto"/>
          </w:tcPr>
          <w:p w14:paraId="433DE43C" w14:textId="77777777" w:rsidR="006D3C56" w:rsidRDefault="006D3C56">
            <w:pPr>
              <w:pStyle w:val="TAC"/>
              <w:rPr>
                <w:snapToGrid w:val="0"/>
                <w:sz w:val="16"/>
                <w:lang w:eastAsia="ja-JP"/>
              </w:rPr>
            </w:pPr>
            <w:r>
              <w:rPr>
                <w:snapToGrid w:val="0"/>
                <w:sz w:val="16"/>
                <w:lang w:eastAsia="ja-JP"/>
              </w:rPr>
              <w:t>RAN_39</w:t>
            </w:r>
          </w:p>
        </w:tc>
        <w:tc>
          <w:tcPr>
            <w:tcW w:w="901" w:type="dxa"/>
            <w:shd w:val="solid" w:color="FFFFFF" w:fill="auto"/>
          </w:tcPr>
          <w:p w14:paraId="38699768" w14:textId="77777777" w:rsidR="006D3C56" w:rsidRDefault="006D3C56">
            <w:pPr>
              <w:pStyle w:val="TAC"/>
              <w:rPr>
                <w:snapToGrid w:val="0"/>
                <w:sz w:val="16"/>
                <w:lang w:eastAsia="ja-JP"/>
              </w:rPr>
            </w:pPr>
            <w:r>
              <w:rPr>
                <w:snapToGrid w:val="0"/>
                <w:sz w:val="16"/>
                <w:lang w:eastAsia="ja-JP"/>
              </w:rPr>
              <w:t>RP-080140</w:t>
            </w:r>
          </w:p>
        </w:tc>
        <w:tc>
          <w:tcPr>
            <w:tcW w:w="476" w:type="dxa"/>
            <w:shd w:val="solid" w:color="FFFFFF" w:fill="auto"/>
          </w:tcPr>
          <w:p w14:paraId="45E240CE" w14:textId="77777777" w:rsidR="006D3C56" w:rsidRDefault="006D3C56">
            <w:pPr>
              <w:pStyle w:val="TAC"/>
              <w:rPr>
                <w:snapToGrid w:val="0"/>
                <w:sz w:val="16"/>
                <w:lang w:eastAsia="ja-JP"/>
              </w:rPr>
            </w:pPr>
            <w:r>
              <w:rPr>
                <w:snapToGrid w:val="0"/>
                <w:sz w:val="16"/>
                <w:lang w:eastAsia="ja-JP"/>
              </w:rPr>
              <w:t>0150</w:t>
            </w:r>
          </w:p>
        </w:tc>
        <w:tc>
          <w:tcPr>
            <w:tcW w:w="425" w:type="dxa"/>
            <w:shd w:val="solid" w:color="FFFFFF" w:fill="auto"/>
          </w:tcPr>
          <w:p w14:paraId="13DCF861"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1F31570A" w14:textId="77777777" w:rsidR="006D3C56" w:rsidRDefault="006D3C56">
            <w:pPr>
              <w:pStyle w:val="TAC"/>
              <w:jc w:val="left"/>
              <w:rPr>
                <w:rFonts w:hint="eastAsia"/>
                <w:noProof/>
                <w:sz w:val="16"/>
                <w:szCs w:val="16"/>
                <w:lang w:eastAsia="zh-CN"/>
              </w:rPr>
            </w:pPr>
            <w:r>
              <w:rPr>
                <w:rFonts w:hint="eastAsia"/>
                <w:noProof/>
                <w:sz w:val="16"/>
                <w:szCs w:val="16"/>
                <w:lang w:eastAsia="zh-CN"/>
              </w:rPr>
              <w:t xml:space="preserve">Clarification of uplink multicode </w:t>
            </w:r>
            <w:r>
              <w:rPr>
                <w:color w:val="000000"/>
                <w:sz w:val="16"/>
                <w:szCs w:val="16"/>
              </w:rPr>
              <w:t>capability</w:t>
            </w:r>
            <w:r>
              <w:rPr>
                <w:rFonts w:hint="eastAsia"/>
                <w:noProof/>
                <w:sz w:val="16"/>
                <w:szCs w:val="16"/>
                <w:lang w:eastAsia="zh-CN"/>
              </w:rPr>
              <w:t xml:space="preserve"> for </w:t>
            </w:r>
            <w:r>
              <w:rPr>
                <w:rFonts w:hint="eastAsia"/>
                <w:sz w:val="16"/>
                <w:szCs w:val="16"/>
                <w:lang w:eastAsia="zh-CN"/>
              </w:rPr>
              <w:t>1.28Mcps TDD EUL</w:t>
            </w:r>
          </w:p>
        </w:tc>
        <w:tc>
          <w:tcPr>
            <w:tcW w:w="567" w:type="dxa"/>
            <w:shd w:val="solid" w:color="FFFFFF" w:fill="auto"/>
          </w:tcPr>
          <w:p w14:paraId="42E4DE25" w14:textId="77777777" w:rsidR="006D3C56" w:rsidRDefault="006D3C56">
            <w:pPr>
              <w:pStyle w:val="TAC"/>
              <w:rPr>
                <w:snapToGrid w:val="0"/>
                <w:sz w:val="16"/>
                <w:lang w:eastAsia="ja-JP"/>
              </w:rPr>
            </w:pPr>
            <w:r>
              <w:rPr>
                <w:snapToGrid w:val="0"/>
                <w:sz w:val="16"/>
                <w:lang w:eastAsia="ja-JP"/>
              </w:rPr>
              <w:t>7.5.0</w:t>
            </w:r>
          </w:p>
        </w:tc>
        <w:tc>
          <w:tcPr>
            <w:tcW w:w="567" w:type="dxa"/>
            <w:shd w:val="solid" w:color="FFFFFF" w:fill="auto"/>
          </w:tcPr>
          <w:p w14:paraId="612AFE2B" w14:textId="77777777" w:rsidR="006D3C56" w:rsidRDefault="006D3C56">
            <w:pPr>
              <w:pStyle w:val="TAC"/>
              <w:rPr>
                <w:snapToGrid w:val="0"/>
                <w:sz w:val="16"/>
                <w:lang w:eastAsia="ja-JP"/>
              </w:rPr>
            </w:pPr>
            <w:r>
              <w:rPr>
                <w:snapToGrid w:val="0"/>
                <w:sz w:val="16"/>
                <w:lang w:eastAsia="ja-JP"/>
              </w:rPr>
              <w:t>7.6.0</w:t>
            </w:r>
          </w:p>
        </w:tc>
      </w:tr>
      <w:tr w:rsidR="006D3C56" w14:paraId="71A66B4A" w14:textId="77777777">
        <w:tblPrEx>
          <w:tblCellMar>
            <w:top w:w="0" w:type="dxa"/>
            <w:bottom w:w="0" w:type="dxa"/>
          </w:tblCellMar>
        </w:tblPrEx>
        <w:tc>
          <w:tcPr>
            <w:tcW w:w="800" w:type="dxa"/>
            <w:shd w:val="solid" w:color="FFFFFF" w:fill="auto"/>
          </w:tcPr>
          <w:p w14:paraId="588A2D8A" w14:textId="77777777" w:rsidR="006D3C56" w:rsidRDefault="006D3C56">
            <w:pPr>
              <w:pStyle w:val="TAC"/>
              <w:rPr>
                <w:snapToGrid w:val="0"/>
                <w:sz w:val="16"/>
                <w:lang w:eastAsia="ja-JP"/>
              </w:rPr>
            </w:pPr>
            <w:r>
              <w:rPr>
                <w:snapToGrid w:val="0"/>
                <w:sz w:val="16"/>
                <w:lang w:eastAsia="ja-JP"/>
              </w:rPr>
              <w:t>04/03/08</w:t>
            </w:r>
          </w:p>
        </w:tc>
        <w:tc>
          <w:tcPr>
            <w:tcW w:w="800" w:type="dxa"/>
            <w:shd w:val="solid" w:color="FFFFFF" w:fill="auto"/>
          </w:tcPr>
          <w:p w14:paraId="4801E086" w14:textId="77777777" w:rsidR="006D3C56" w:rsidRDefault="006D3C56">
            <w:pPr>
              <w:pStyle w:val="TAC"/>
              <w:rPr>
                <w:snapToGrid w:val="0"/>
                <w:sz w:val="16"/>
                <w:lang w:eastAsia="ja-JP"/>
              </w:rPr>
            </w:pPr>
            <w:r>
              <w:rPr>
                <w:snapToGrid w:val="0"/>
                <w:sz w:val="16"/>
                <w:lang w:eastAsia="ja-JP"/>
              </w:rPr>
              <w:t>RAN_39</w:t>
            </w:r>
          </w:p>
        </w:tc>
        <w:tc>
          <w:tcPr>
            <w:tcW w:w="901" w:type="dxa"/>
            <w:shd w:val="solid" w:color="FFFFFF" w:fill="auto"/>
          </w:tcPr>
          <w:p w14:paraId="0B0F42E9" w14:textId="77777777" w:rsidR="006D3C56" w:rsidRDefault="006D3C56">
            <w:pPr>
              <w:pStyle w:val="TAC"/>
              <w:rPr>
                <w:snapToGrid w:val="0"/>
                <w:sz w:val="16"/>
                <w:lang w:eastAsia="ja-JP"/>
              </w:rPr>
            </w:pPr>
            <w:r>
              <w:rPr>
                <w:snapToGrid w:val="0"/>
                <w:sz w:val="16"/>
                <w:lang w:eastAsia="ja-JP"/>
              </w:rPr>
              <w:t>RP-080140</w:t>
            </w:r>
          </w:p>
        </w:tc>
        <w:tc>
          <w:tcPr>
            <w:tcW w:w="476" w:type="dxa"/>
            <w:shd w:val="solid" w:color="FFFFFF" w:fill="auto"/>
          </w:tcPr>
          <w:p w14:paraId="63868A08" w14:textId="77777777" w:rsidR="006D3C56" w:rsidRDefault="006D3C56">
            <w:pPr>
              <w:pStyle w:val="TAC"/>
              <w:rPr>
                <w:snapToGrid w:val="0"/>
                <w:sz w:val="16"/>
                <w:lang w:eastAsia="ja-JP"/>
              </w:rPr>
            </w:pPr>
            <w:r>
              <w:rPr>
                <w:snapToGrid w:val="0"/>
                <w:sz w:val="16"/>
                <w:lang w:eastAsia="ja-JP"/>
              </w:rPr>
              <w:t>0151</w:t>
            </w:r>
          </w:p>
        </w:tc>
        <w:tc>
          <w:tcPr>
            <w:tcW w:w="425" w:type="dxa"/>
            <w:shd w:val="solid" w:color="FFFFFF" w:fill="auto"/>
          </w:tcPr>
          <w:p w14:paraId="3B6A473F"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773C1CC4" w14:textId="77777777" w:rsidR="006D3C56" w:rsidRDefault="006D3C56">
            <w:pPr>
              <w:pStyle w:val="TAC"/>
              <w:jc w:val="left"/>
              <w:rPr>
                <w:rFonts w:hint="eastAsia"/>
                <w:noProof/>
                <w:sz w:val="16"/>
                <w:szCs w:val="16"/>
                <w:lang w:eastAsia="zh-CN"/>
              </w:rPr>
            </w:pPr>
            <w:r>
              <w:rPr>
                <w:rFonts w:hint="eastAsia"/>
                <w:noProof/>
                <w:sz w:val="16"/>
                <w:szCs w:val="16"/>
                <w:lang w:eastAsia="zh-CN"/>
              </w:rPr>
              <w:t>EUL power control improvements for 1.28Mcps TDD</w:t>
            </w:r>
          </w:p>
        </w:tc>
        <w:tc>
          <w:tcPr>
            <w:tcW w:w="567" w:type="dxa"/>
            <w:shd w:val="solid" w:color="FFFFFF" w:fill="auto"/>
          </w:tcPr>
          <w:p w14:paraId="58288616" w14:textId="77777777" w:rsidR="006D3C56" w:rsidRDefault="006D3C56">
            <w:pPr>
              <w:pStyle w:val="TAC"/>
              <w:rPr>
                <w:snapToGrid w:val="0"/>
                <w:sz w:val="16"/>
                <w:lang w:eastAsia="ja-JP"/>
              </w:rPr>
            </w:pPr>
            <w:r>
              <w:rPr>
                <w:snapToGrid w:val="0"/>
                <w:sz w:val="16"/>
                <w:lang w:eastAsia="ja-JP"/>
              </w:rPr>
              <w:t>7.5.0</w:t>
            </w:r>
          </w:p>
        </w:tc>
        <w:tc>
          <w:tcPr>
            <w:tcW w:w="567" w:type="dxa"/>
            <w:shd w:val="solid" w:color="FFFFFF" w:fill="auto"/>
          </w:tcPr>
          <w:p w14:paraId="25ACCFA3" w14:textId="77777777" w:rsidR="006D3C56" w:rsidRDefault="006D3C56">
            <w:pPr>
              <w:pStyle w:val="TAC"/>
              <w:rPr>
                <w:snapToGrid w:val="0"/>
                <w:sz w:val="16"/>
                <w:lang w:eastAsia="ja-JP"/>
              </w:rPr>
            </w:pPr>
            <w:r>
              <w:rPr>
                <w:snapToGrid w:val="0"/>
                <w:sz w:val="16"/>
                <w:lang w:eastAsia="ja-JP"/>
              </w:rPr>
              <w:t>7.6.0</w:t>
            </w:r>
          </w:p>
        </w:tc>
      </w:tr>
      <w:tr w:rsidR="006D3C56" w14:paraId="1EE590C8" w14:textId="77777777">
        <w:tblPrEx>
          <w:tblCellMar>
            <w:top w:w="0" w:type="dxa"/>
            <w:bottom w:w="0" w:type="dxa"/>
          </w:tblCellMar>
        </w:tblPrEx>
        <w:tc>
          <w:tcPr>
            <w:tcW w:w="800" w:type="dxa"/>
            <w:shd w:val="solid" w:color="FFFFFF" w:fill="auto"/>
          </w:tcPr>
          <w:p w14:paraId="186EF63D" w14:textId="77777777" w:rsidR="006D3C56" w:rsidRDefault="006D3C56">
            <w:pPr>
              <w:pStyle w:val="TAC"/>
              <w:rPr>
                <w:snapToGrid w:val="0"/>
                <w:sz w:val="16"/>
                <w:lang w:eastAsia="ja-JP"/>
              </w:rPr>
            </w:pPr>
            <w:r>
              <w:rPr>
                <w:snapToGrid w:val="0"/>
                <w:sz w:val="16"/>
                <w:lang w:eastAsia="ja-JP"/>
              </w:rPr>
              <w:t>04/03/08</w:t>
            </w:r>
          </w:p>
        </w:tc>
        <w:tc>
          <w:tcPr>
            <w:tcW w:w="800" w:type="dxa"/>
            <w:shd w:val="solid" w:color="FFFFFF" w:fill="auto"/>
          </w:tcPr>
          <w:p w14:paraId="73E93B7A" w14:textId="77777777" w:rsidR="006D3C56" w:rsidRDefault="006D3C56">
            <w:pPr>
              <w:pStyle w:val="TAC"/>
              <w:rPr>
                <w:snapToGrid w:val="0"/>
                <w:sz w:val="16"/>
                <w:lang w:eastAsia="ja-JP"/>
              </w:rPr>
            </w:pPr>
            <w:r>
              <w:rPr>
                <w:snapToGrid w:val="0"/>
                <w:sz w:val="16"/>
                <w:lang w:eastAsia="ja-JP"/>
              </w:rPr>
              <w:t>RAN_39</w:t>
            </w:r>
          </w:p>
        </w:tc>
        <w:tc>
          <w:tcPr>
            <w:tcW w:w="901" w:type="dxa"/>
            <w:shd w:val="solid" w:color="FFFFFF" w:fill="auto"/>
          </w:tcPr>
          <w:p w14:paraId="559BB5CC" w14:textId="77777777" w:rsidR="006D3C56" w:rsidRDefault="006D3C56">
            <w:pPr>
              <w:pStyle w:val="TAC"/>
              <w:rPr>
                <w:snapToGrid w:val="0"/>
                <w:sz w:val="16"/>
                <w:lang w:eastAsia="ja-JP"/>
              </w:rPr>
            </w:pPr>
            <w:r>
              <w:rPr>
                <w:snapToGrid w:val="0"/>
                <w:sz w:val="16"/>
                <w:lang w:eastAsia="ja-JP"/>
              </w:rPr>
              <w:t>RP-080140</w:t>
            </w:r>
          </w:p>
        </w:tc>
        <w:tc>
          <w:tcPr>
            <w:tcW w:w="476" w:type="dxa"/>
            <w:shd w:val="solid" w:color="FFFFFF" w:fill="auto"/>
          </w:tcPr>
          <w:p w14:paraId="519A4453" w14:textId="77777777" w:rsidR="006D3C56" w:rsidRDefault="006D3C56">
            <w:pPr>
              <w:pStyle w:val="TAC"/>
              <w:rPr>
                <w:snapToGrid w:val="0"/>
                <w:sz w:val="16"/>
                <w:lang w:eastAsia="ja-JP"/>
              </w:rPr>
            </w:pPr>
            <w:r>
              <w:rPr>
                <w:snapToGrid w:val="0"/>
                <w:sz w:val="16"/>
                <w:lang w:eastAsia="ja-JP"/>
              </w:rPr>
              <w:t>0152</w:t>
            </w:r>
          </w:p>
        </w:tc>
        <w:tc>
          <w:tcPr>
            <w:tcW w:w="425" w:type="dxa"/>
            <w:shd w:val="solid" w:color="FFFFFF" w:fill="auto"/>
          </w:tcPr>
          <w:p w14:paraId="263C0F9A"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692F4C8D" w14:textId="77777777" w:rsidR="006D3C56" w:rsidRDefault="006D3C56">
            <w:pPr>
              <w:pStyle w:val="TAC"/>
              <w:jc w:val="left"/>
              <w:rPr>
                <w:rFonts w:hint="eastAsia"/>
                <w:noProof/>
                <w:sz w:val="16"/>
                <w:szCs w:val="16"/>
                <w:lang w:eastAsia="zh-CN"/>
              </w:rPr>
            </w:pPr>
            <w:r>
              <w:rPr>
                <w:rFonts w:hint="eastAsia"/>
                <w:noProof/>
                <w:sz w:val="16"/>
                <w:szCs w:val="16"/>
                <w:lang w:eastAsia="zh-CN"/>
              </w:rPr>
              <w:t xml:space="preserve">E-AGCH timing for </w:t>
            </w:r>
            <w:r>
              <w:rPr>
                <w:rFonts w:hint="eastAsia"/>
                <w:sz w:val="16"/>
                <w:szCs w:val="16"/>
                <w:lang w:eastAsia="zh-CN"/>
              </w:rPr>
              <w:t>1.28Mcps TDD EUL</w:t>
            </w:r>
          </w:p>
        </w:tc>
        <w:tc>
          <w:tcPr>
            <w:tcW w:w="567" w:type="dxa"/>
            <w:shd w:val="solid" w:color="FFFFFF" w:fill="auto"/>
          </w:tcPr>
          <w:p w14:paraId="5698B39C" w14:textId="77777777" w:rsidR="006D3C56" w:rsidRDefault="006D3C56">
            <w:pPr>
              <w:pStyle w:val="TAC"/>
              <w:rPr>
                <w:snapToGrid w:val="0"/>
                <w:sz w:val="16"/>
                <w:lang w:eastAsia="ja-JP"/>
              </w:rPr>
            </w:pPr>
            <w:r>
              <w:rPr>
                <w:snapToGrid w:val="0"/>
                <w:sz w:val="16"/>
                <w:lang w:eastAsia="ja-JP"/>
              </w:rPr>
              <w:t>7.5.0</w:t>
            </w:r>
          </w:p>
        </w:tc>
        <w:tc>
          <w:tcPr>
            <w:tcW w:w="567" w:type="dxa"/>
            <w:shd w:val="solid" w:color="FFFFFF" w:fill="auto"/>
          </w:tcPr>
          <w:p w14:paraId="3B2F4136" w14:textId="77777777" w:rsidR="006D3C56" w:rsidRDefault="006D3C56">
            <w:pPr>
              <w:pStyle w:val="TAC"/>
              <w:rPr>
                <w:snapToGrid w:val="0"/>
                <w:sz w:val="16"/>
                <w:lang w:eastAsia="ja-JP"/>
              </w:rPr>
            </w:pPr>
            <w:r>
              <w:rPr>
                <w:snapToGrid w:val="0"/>
                <w:sz w:val="16"/>
                <w:lang w:eastAsia="ja-JP"/>
              </w:rPr>
              <w:t>7.6.0</w:t>
            </w:r>
          </w:p>
        </w:tc>
      </w:tr>
      <w:tr w:rsidR="006D3C56" w14:paraId="34956173" w14:textId="77777777">
        <w:tblPrEx>
          <w:tblCellMar>
            <w:top w:w="0" w:type="dxa"/>
            <w:bottom w:w="0" w:type="dxa"/>
          </w:tblCellMar>
        </w:tblPrEx>
        <w:tc>
          <w:tcPr>
            <w:tcW w:w="800" w:type="dxa"/>
            <w:shd w:val="solid" w:color="FFFFFF" w:fill="auto"/>
          </w:tcPr>
          <w:p w14:paraId="67F00C2A" w14:textId="77777777" w:rsidR="006D3C56" w:rsidRDefault="006D3C56">
            <w:pPr>
              <w:pStyle w:val="TAC"/>
              <w:rPr>
                <w:snapToGrid w:val="0"/>
                <w:sz w:val="16"/>
                <w:lang w:eastAsia="ja-JP"/>
              </w:rPr>
            </w:pPr>
            <w:r>
              <w:rPr>
                <w:snapToGrid w:val="0"/>
                <w:sz w:val="16"/>
                <w:lang w:eastAsia="ja-JP"/>
              </w:rPr>
              <w:t>04/03/08</w:t>
            </w:r>
          </w:p>
        </w:tc>
        <w:tc>
          <w:tcPr>
            <w:tcW w:w="800" w:type="dxa"/>
            <w:shd w:val="solid" w:color="FFFFFF" w:fill="auto"/>
          </w:tcPr>
          <w:p w14:paraId="7F0F9A58" w14:textId="77777777" w:rsidR="006D3C56" w:rsidRDefault="006D3C56">
            <w:pPr>
              <w:pStyle w:val="TAC"/>
              <w:rPr>
                <w:snapToGrid w:val="0"/>
                <w:sz w:val="16"/>
                <w:lang w:eastAsia="ja-JP"/>
              </w:rPr>
            </w:pPr>
            <w:r>
              <w:rPr>
                <w:snapToGrid w:val="0"/>
                <w:sz w:val="16"/>
                <w:lang w:eastAsia="ja-JP"/>
              </w:rPr>
              <w:t>RAN_39</w:t>
            </w:r>
          </w:p>
        </w:tc>
        <w:tc>
          <w:tcPr>
            <w:tcW w:w="901" w:type="dxa"/>
            <w:shd w:val="solid" w:color="FFFFFF" w:fill="auto"/>
          </w:tcPr>
          <w:p w14:paraId="14A1222D" w14:textId="77777777" w:rsidR="006D3C56" w:rsidRDefault="006D3C56">
            <w:pPr>
              <w:pStyle w:val="TAC"/>
              <w:rPr>
                <w:snapToGrid w:val="0"/>
                <w:sz w:val="16"/>
                <w:lang w:eastAsia="ja-JP"/>
              </w:rPr>
            </w:pPr>
            <w:r>
              <w:rPr>
                <w:snapToGrid w:val="0"/>
                <w:sz w:val="16"/>
                <w:lang w:eastAsia="ja-JP"/>
              </w:rPr>
              <w:t>RP-080140</w:t>
            </w:r>
          </w:p>
        </w:tc>
        <w:tc>
          <w:tcPr>
            <w:tcW w:w="476" w:type="dxa"/>
            <w:shd w:val="solid" w:color="FFFFFF" w:fill="auto"/>
          </w:tcPr>
          <w:p w14:paraId="04A8C3BC" w14:textId="77777777" w:rsidR="006D3C56" w:rsidRDefault="006D3C56">
            <w:pPr>
              <w:pStyle w:val="TAC"/>
              <w:rPr>
                <w:snapToGrid w:val="0"/>
                <w:sz w:val="16"/>
                <w:lang w:eastAsia="ja-JP"/>
              </w:rPr>
            </w:pPr>
            <w:r>
              <w:rPr>
                <w:snapToGrid w:val="0"/>
                <w:sz w:val="16"/>
                <w:lang w:eastAsia="ja-JP"/>
              </w:rPr>
              <w:t>0153</w:t>
            </w:r>
          </w:p>
        </w:tc>
        <w:tc>
          <w:tcPr>
            <w:tcW w:w="425" w:type="dxa"/>
            <w:shd w:val="solid" w:color="FFFFFF" w:fill="auto"/>
          </w:tcPr>
          <w:p w14:paraId="5969BD4A"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488FB05A" w14:textId="77777777" w:rsidR="006D3C56" w:rsidRDefault="006D3C56">
            <w:pPr>
              <w:pStyle w:val="TAC"/>
              <w:jc w:val="left"/>
              <w:rPr>
                <w:rFonts w:hint="eastAsia"/>
                <w:noProof/>
                <w:sz w:val="16"/>
                <w:szCs w:val="16"/>
                <w:lang w:eastAsia="zh-CN"/>
              </w:rPr>
            </w:pPr>
            <w:r>
              <w:rPr>
                <w:rFonts w:hint="eastAsia"/>
                <w:noProof/>
                <w:sz w:val="16"/>
                <w:szCs w:val="16"/>
                <w:lang w:eastAsia="zh-CN"/>
              </w:rPr>
              <w:t xml:space="preserve">Clarification of the description about E-PUCH for </w:t>
            </w:r>
            <w:r>
              <w:rPr>
                <w:rFonts w:hint="eastAsia"/>
                <w:sz w:val="16"/>
                <w:szCs w:val="16"/>
                <w:lang w:eastAsia="zh-CN"/>
              </w:rPr>
              <w:t>1.28Mcps TDD EUL</w:t>
            </w:r>
          </w:p>
        </w:tc>
        <w:tc>
          <w:tcPr>
            <w:tcW w:w="567" w:type="dxa"/>
            <w:shd w:val="solid" w:color="FFFFFF" w:fill="auto"/>
          </w:tcPr>
          <w:p w14:paraId="4B6D38D2" w14:textId="77777777" w:rsidR="006D3C56" w:rsidRDefault="006D3C56">
            <w:pPr>
              <w:pStyle w:val="TAC"/>
              <w:rPr>
                <w:snapToGrid w:val="0"/>
                <w:sz w:val="16"/>
                <w:lang w:eastAsia="ja-JP"/>
              </w:rPr>
            </w:pPr>
            <w:r>
              <w:rPr>
                <w:snapToGrid w:val="0"/>
                <w:sz w:val="16"/>
                <w:lang w:eastAsia="ja-JP"/>
              </w:rPr>
              <w:t>7.5.0</w:t>
            </w:r>
          </w:p>
        </w:tc>
        <w:tc>
          <w:tcPr>
            <w:tcW w:w="567" w:type="dxa"/>
            <w:shd w:val="solid" w:color="FFFFFF" w:fill="auto"/>
          </w:tcPr>
          <w:p w14:paraId="3829BF1C" w14:textId="77777777" w:rsidR="006D3C56" w:rsidRDefault="006D3C56">
            <w:pPr>
              <w:pStyle w:val="TAC"/>
              <w:rPr>
                <w:snapToGrid w:val="0"/>
                <w:sz w:val="16"/>
                <w:lang w:eastAsia="ja-JP"/>
              </w:rPr>
            </w:pPr>
            <w:r>
              <w:rPr>
                <w:snapToGrid w:val="0"/>
                <w:sz w:val="16"/>
                <w:lang w:eastAsia="ja-JP"/>
              </w:rPr>
              <w:t>7.6.0</w:t>
            </w:r>
          </w:p>
        </w:tc>
      </w:tr>
      <w:tr w:rsidR="006D3C56" w14:paraId="6CF8BF17" w14:textId="77777777">
        <w:tblPrEx>
          <w:tblCellMar>
            <w:top w:w="0" w:type="dxa"/>
            <w:bottom w:w="0" w:type="dxa"/>
          </w:tblCellMar>
        </w:tblPrEx>
        <w:tc>
          <w:tcPr>
            <w:tcW w:w="800" w:type="dxa"/>
            <w:shd w:val="solid" w:color="FFFFFF" w:fill="auto"/>
          </w:tcPr>
          <w:p w14:paraId="61C84F2B" w14:textId="77777777" w:rsidR="006D3C56" w:rsidRDefault="006D3C56">
            <w:pPr>
              <w:pStyle w:val="TAC"/>
              <w:rPr>
                <w:snapToGrid w:val="0"/>
                <w:sz w:val="16"/>
                <w:lang w:eastAsia="ja-JP"/>
              </w:rPr>
            </w:pPr>
            <w:r>
              <w:rPr>
                <w:snapToGrid w:val="0"/>
                <w:sz w:val="16"/>
                <w:lang w:eastAsia="ja-JP"/>
              </w:rPr>
              <w:t>04/03/08</w:t>
            </w:r>
          </w:p>
        </w:tc>
        <w:tc>
          <w:tcPr>
            <w:tcW w:w="800" w:type="dxa"/>
            <w:shd w:val="solid" w:color="FFFFFF" w:fill="auto"/>
          </w:tcPr>
          <w:p w14:paraId="5C920F05" w14:textId="77777777" w:rsidR="006D3C56" w:rsidRDefault="006D3C56">
            <w:pPr>
              <w:pStyle w:val="TAC"/>
              <w:rPr>
                <w:snapToGrid w:val="0"/>
                <w:sz w:val="16"/>
                <w:lang w:eastAsia="ja-JP"/>
              </w:rPr>
            </w:pPr>
            <w:r>
              <w:rPr>
                <w:snapToGrid w:val="0"/>
                <w:sz w:val="16"/>
                <w:lang w:eastAsia="ja-JP"/>
              </w:rPr>
              <w:t>RAN_39</w:t>
            </w:r>
          </w:p>
        </w:tc>
        <w:tc>
          <w:tcPr>
            <w:tcW w:w="901" w:type="dxa"/>
            <w:shd w:val="solid" w:color="FFFFFF" w:fill="auto"/>
          </w:tcPr>
          <w:p w14:paraId="6A5709F5" w14:textId="77777777" w:rsidR="006D3C56" w:rsidRDefault="006D3C56">
            <w:pPr>
              <w:pStyle w:val="TAC"/>
              <w:rPr>
                <w:snapToGrid w:val="0"/>
                <w:sz w:val="16"/>
                <w:lang w:eastAsia="ja-JP"/>
              </w:rPr>
            </w:pPr>
            <w:r>
              <w:rPr>
                <w:snapToGrid w:val="0"/>
                <w:sz w:val="16"/>
                <w:lang w:eastAsia="ja-JP"/>
              </w:rPr>
              <w:t>-</w:t>
            </w:r>
          </w:p>
        </w:tc>
        <w:tc>
          <w:tcPr>
            <w:tcW w:w="476" w:type="dxa"/>
            <w:shd w:val="solid" w:color="FFFFFF" w:fill="auto"/>
          </w:tcPr>
          <w:p w14:paraId="2825DF5C" w14:textId="77777777" w:rsidR="006D3C56" w:rsidRDefault="006D3C56">
            <w:pPr>
              <w:pStyle w:val="TAC"/>
              <w:rPr>
                <w:snapToGrid w:val="0"/>
                <w:sz w:val="16"/>
                <w:lang w:eastAsia="ja-JP"/>
              </w:rPr>
            </w:pPr>
            <w:r>
              <w:rPr>
                <w:snapToGrid w:val="0"/>
                <w:sz w:val="16"/>
                <w:lang w:eastAsia="ja-JP"/>
              </w:rPr>
              <w:t>-</w:t>
            </w:r>
          </w:p>
        </w:tc>
        <w:tc>
          <w:tcPr>
            <w:tcW w:w="425" w:type="dxa"/>
            <w:shd w:val="solid" w:color="FFFFFF" w:fill="auto"/>
          </w:tcPr>
          <w:p w14:paraId="4FF6A0B7"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43807395" w14:textId="77777777" w:rsidR="006D3C56" w:rsidRDefault="006D3C56">
            <w:pPr>
              <w:pStyle w:val="TAC"/>
              <w:jc w:val="left"/>
              <w:rPr>
                <w:noProof/>
                <w:sz w:val="16"/>
                <w:szCs w:val="16"/>
                <w:lang w:eastAsia="zh-CN"/>
              </w:rPr>
            </w:pPr>
            <w:r>
              <w:rPr>
                <w:noProof/>
                <w:sz w:val="16"/>
                <w:szCs w:val="16"/>
                <w:lang w:eastAsia="zh-CN"/>
              </w:rPr>
              <w:t>Creation of Release 8 further to RAN_39 decision</w:t>
            </w:r>
          </w:p>
        </w:tc>
        <w:tc>
          <w:tcPr>
            <w:tcW w:w="567" w:type="dxa"/>
            <w:shd w:val="solid" w:color="FFFFFF" w:fill="auto"/>
          </w:tcPr>
          <w:p w14:paraId="31DEF292" w14:textId="77777777" w:rsidR="006D3C56" w:rsidRDefault="006D3C56">
            <w:pPr>
              <w:pStyle w:val="TAC"/>
              <w:rPr>
                <w:snapToGrid w:val="0"/>
                <w:sz w:val="16"/>
                <w:lang w:eastAsia="ja-JP"/>
              </w:rPr>
            </w:pPr>
            <w:r>
              <w:rPr>
                <w:snapToGrid w:val="0"/>
                <w:sz w:val="16"/>
                <w:lang w:eastAsia="ja-JP"/>
              </w:rPr>
              <w:t>7.6.0</w:t>
            </w:r>
          </w:p>
        </w:tc>
        <w:tc>
          <w:tcPr>
            <w:tcW w:w="567" w:type="dxa"/>
            <w:shd w:val="solid" w:color="FFFFFF" w:fill="auto"/>
          </w:tcPr>
          <w:p w14:paraId="510CA3E7" w14:textId="77777777" w:rsidR="006D3C56" w:rsidRDefault="006D3C56">
            <w:pPr>
              <w:pStyle w:val="TAC"/>
              <w:rPr>
                <w:snapToGrid w:val="0"/>
                <w:sz w:val="16"/>
                <w:lang w:eastAsia="ja-JP"/>
              </w:rPr>
            </w:pPr>
            <w:r>
              <w:rPr>
                <w:snapToGrid w:val="0"/>
                <w:sz w:val="16"/>
                <w:lang w:eastAsia="ja-JP"/>
              </w:rPr>
              <w:t>8.0.0</w:t>
            </w:r>
          </w:p>
        </w:tc>
      </w:tr>
      <w:tr w:rsidR="006D3C56" w14:paraId="5A50F90A" w14:textId="77777777">
        <w:tblPrEx>
          <w:tblCellMar>
            <w:top w:w="0" w:type="dxa"/>
            <w:bottom w:w="0" w:type="dxa"/>
          </w:tblCellMar>
        </w:tblPrEx>
        <w:tc>
          <w:tcPr>
            <w:tcW w:w="800" w:type="dxa"/>
            <w:shd w:val="solid" w:color="FFFFFF" w:fill="auto"/>
          </w:tcPr>
          <w:p w14:paraId="1DC7BDF5" w14:textId="77777777" w:rsidR="006D3C56" w:rsidRDefault="006D3C56">
            <w:pPr>
              <w:pStyle w:val="TAC"/>
              <w:rPr>
                <w:snapToGrid w:val="0"/>
                <w:sz w:val="16"/>
                <w:lang w:eastAsia="ja-JP"/>
              </w:rPr>
            </w:pPr>
            <w:r>
              <w:rPr>
                <w:snapToGrid w:val="0"/>
                <w:sz w:val="16"/>
                <w:lang w:eastAsia="ja-JP"/>
              </w:rPr>
              <w:t>28/05/08</w:t>
            </w:r>
          </w:p>
        </w:tc>
        <w:tc>
          <w:tcPr>
            <w:tcW w:w="800" w:type="dxa"/>
            <w:shd w:val="solid" w:color="FFFFFF" w:fill="auto"/>
          </w:tcPr>
          <w:p w14:paraId="12CF295D" w14:textId="77777777" w:rsidR="006D3C56" w:rsidRDefault="006D3C56">
            <w:pPr>
              <w:pStyle w:val="TAC"/>
              <w:rPr>
                <w:snapToGrid w:val="0"/>
                <w:sz w:val="16"/>
                <w:lang w:eastAsia="ja-JP"/>
              </w:rPr>
            </w:pPr>
            <w:r>
              <w:rPr>
                <w:snapToGrid w:val="0"/>
                <w:sz w:val="16"/>
                <w:lang w:eastAsia="ja-JP"/>
              </w:rPr>
              <w:t>RAN_40</w:t>
            </w:r>
          </w:p>
        </w:tc>
        <w:tc>
          <w:tcPr>
            <w:tcW w:w="901" w:type="dxa"/>
            <w:shd w:val="solid" w:color="FFFFFF" w:fill="auto"/>
          </w:tcPr>
          <w:p w14:paraId="30728198" w14:textId="77777777" w:rsidR="006D3C56" w:rsidRDefault="006D3C56">
            <w:pPr>
              <w:pStyle w:val="TAC"/>
              <w:rPr>
                <w:snapToGrid w:val="0"/>
                <w:sz w:val="16"/>
                <w:lang w:eastAsia="ja-JP"/>
              </w:rPr>
            </w:pPr>
            <w:r>
              <w:rPr>
                <w:snapToGrid w:val="0"/>
                <w:sz w:val="16"/>
                <w:lang w:eastAsia="ja-JP"/>
              </w:rPr>
              <w:t>RP-080356</w:t>
            </w:r>
          </w:p>
        </w:tc>
        <w:tc>
          <w:tcPr>
            <w:tcW w:w="476" w:type="dxa"/>
            <w:shd w:val="solid" w:color="FFFFFF" w:fill="auto"/>
          </w:tcPr>
          <w:p w14:paraId="33E26F86" w14:textId="77777777" w:rsidR="006D3C56" w:rsidRDefault="006D3C56">
            <w:pPr>
              <w:pStyle w:val="TAC"/>
              <w:rPr>
                <w:snapToGrid w:val="0"/>
                <w:sz w:val="16"/>
                <w:lang w:eastAsia="ja-JP"/>
              </w:rPr>
            </w:pPr>
            <w:r>
              <w:rPr>
                <w:snapToGrid w:val="0"/>
                <w:sz w:val="16"/>
                <w:lang w:eastAsia="ja-JP"/>
              </w:rPr>
              <w:t>0155</w:t>
            </w:r>
          </w:p>
        </w:tc>
        <w:tc>
          <w:tcPr>
            <w:tcW w:w="425" w:type="dxa"/>
            <w:shd w:val="solid" w:color="FFFFFF" w:fill="auto"/>
          </w:tcPr>
          <w:p w14:paraId="10DD3037"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108F5ADE" w14:textId="77777777" w:rsidR="006D3C56" w:rsidRDefault="006D3C56">
            <w:pPr>
              <w:pStyle w:val="TAC"/>
              <w:jc w:val="left"/>
              <w:rPr>
                <w:noProof/>
                <w:sz w:val="16"/>
                <w:szCs w:val="16"/>
                <w:lang w:eastAsia="zh-CN"/>
              </w:rPr>
            </w:pPr>
            <w:r>
              <w:rPr>
                <w:rFonts w:cs="Arial" w:hint="eastAsia"/>
                <w:color w:val="000000"/>
                <w:sz w:val="16"/>
                <w:szCs w:val="16"/>
                <w:lang w:eastAsia="zh-CN"/>
              </w:rPr>
              <w:t xml:space="preserve">Introduction of 64QAM for </w:t>
            </w:r>
            <w:r>
              <w:rPr>
                <w:rFonts w:cs="Arial"/>
                <w:color w:val="000000"/>
                <w:sz w:val="16"/>
                <w:szCs w:val="16"/>
                <w:lang w:eastAsia="zh-CN"/>
              </w:rPr>
              <w:t>1.28 Mcps TDD HSDPA</w:t>
            </w:r>
          </w:p>
        </w:tc>
        <w:tc>
          <w:tcPr>
            <w:tcW w:w="567" w:type="dxa"/>
            <w:shd w:val="solid" w:color="FFFFFF" w:fill="auto"/>
          </w:tcPr>
          <w:p w14:paraId="669DA28E" w14:textId="77777777" w:rsidR="006D3C56" w:rsidRDefault="006D3C56">
            <w:pPr>
              <w:pStyle w:val="TAC"/>
              <w:rPr>
                <w:snapToGrid w:val="0"/>
                <w:sz w:val="16"/>
                <w:lang w:eastAsia="ja-JP"/>
              </w:rPr>
            </w:pPr>
            <w:r>
              <w:rPr>
                <w:snapToGrid w:val="0"/>
                <w:sz w:val="16"/>
                <w:lang w:eastAsia="ja-JP"/>
              </w:rPr>
              <w:t>8.0.0</w:t>
            </w:r>
          </w:p>
        </w:tc>
        <w:tc>
          <w:tcPr>
            <w:tcW w:w="567" w:type="dxa"/>
            <w:shd w:val="solid" w:color="FFFFFF" w:fill="auto"/>
          </w:tcPr>
          <w:p w14:paraId="48720C5C" w14:textId="77777777" w:rsidR="006D3C56" w:rsidRDefault="006D3C56">
            <w:pPr>
              <w:pStyle w:val="TAC"/>
              <w:rPr>
                <w:snapToGrid w:val="0"/>
                <w:sz w:val="16"/>
                <w:lang w:eastAsia="ja-JP"/>
              </w:rPr>
            </w:pPr>
            <w:r>
              <w:rPr>
                <w:snapToGrid w:val="0"/>
                <w:sz w:val="16"/>
                <w:lang w:eastAsia="ja-JP"/>
              </w:rPr>
              <w:t>8.1.0</w:t>
            </w:r>
          </w:p>
        </w:tc>
      </w:tr>
      <w:tr w:rsidR="006D3C56" w14:paraId="0A44D51D" w14:textId="77777777">
        <w:tblPrEx>
          <w:tblCellMar>
            <w:top w:w="0" w:type="dxa"/>
            <w:bottom w:w="0" w:type="dxa"/>
          </w:tblCellMar>
        </w:tblPrEx>
        <w:tc>
          <w:tcPr>
            <w:tcW w:w="800" w:type="dxa"/>
            <w:shd w:val="solid" w:color="FFFFFF" w:fill="auto"/>
          </w:tcPr>
          <w:p w14:paraId="6F6EE9BE" w14:textId="77777777" w:rsidR="006D3C56" w:rsidRDefault="006D3C56">
            <w:pPr>
              <w:pStyle w:val="TAC"/>
              <w:rPr>
                <w:snapToGrid w:val="0"/>
                <w:sz w:val="16"/>
                <w:lang w:eastAsia="ja-JP"/>
              </w:rPr>
            </w:pPr>
            <w:r>
              <w:rPr>
                <w:snapToGrid w:val="0"/>
                <w:sz w:val="16"/>
                <w:lang w:eastAsia="ja-JP"/>
              </w:rPr>
              <w:t>28/05/08</w:t>
            </w:r>
          </w:p>
        </w:tc>
        <w:tc>
          <w:tcPr>
            <w:tcW w:w="800" w:type="dxa"/>
            <w:shd w:val="solid" w:color="FFFFFF" w:fill="auto"/>
          </w:tcPr>
          <w:p w14:paraId="0D0A1A8F" w14:textId="77777777" w:rsidR="006D3C56" w:rsidRDefault="006D3C56">
            <w:pPr>
              <w:pStyle w:val="TAC"/>
              <w:rPr>
                <w:snapToGrid w:val="0"/>
                <w:sz w:val="16"/>
                <w:lang w:eastAsia="ja-JP"/>
              </w:rPr>
            </w:pPr>
            <w:r>
              <w:rPr>
                <w:snapToGrid w:val="0"/>
                <w:sz w:val="16"/>
                <w:lang w:eastAsia="ja-JP"/>
              </w:rPr>
              <w:t>RAN_40</w:t>
            </w:r>
          </w:p>
        </w:tc>
        <w:tc>
          <w:tcPr>
            <w:tcW w:w="901" w:type="dxa"/>
            <w:shd w:val="solid" w:color="FFFFFF" w:fill="auto"/>
          </w:tcPr>
          <w:p w14:paraId="57A98F3A" w14:textId="77777777" w:rsidR="006D3C56" w:rsidRDefault="006D3C56">
            <w:pPr>
              <w:pStyle w:val="TAC"/>
              <w:rPr>
                <w:snapToGrid w:val="0"/>
                <w:sz w:val="16"/>
                <w:lang w:eastAsia="ja-JP"/>
              </w:rPr>
            </w:pPr>
            <w:r>
              <w:rPr>
                <w:snapToGrid w:val="0"/>
                <w:sz w:val="16"/>
                <w:lang w:eastAsia="ja-JP"/>
              </w:rPr>
              <w:t>RP-080348</w:t>
            </w:r>
          </w:p>
        </w:tc>
        <w:tc>
          <w:tcPr>
            <w:tcW w:w="476" w:type="dxa"/>
            <w:shd w:val="solid" w:color="FFFFFF" w:fill="auto"/>
          </w:tcPr>
          <w:p w14:paraId="1EE89584" w14:textId="77777777" w:rsidR="006D3C56" w:rsidRDefault="006D3C56">
            <w:pPr>
              <w:pStyle w:val="TAC"/>
              <w:rPr>
                <w:snapToGrid w:val="0"/>
                <w:sz w:val="16"/>
                <w:lang w:eastAsia="ja-JP"/>
              </w:rPr>
            </w:pPr>
            <w:r>
              <w:rPr>
                <w:snapToGrid w:val="0"/>
                <w:sz w:val="16"/>
                <w:lang w:eastAsia="ja-JP"/>
              </w:rPr>
              <w:t>0157</w:t>
            </w:r>
          </w:p>
        </w:tc>
        <w:tc>
          <w:tcPr>
            <w:tcW w:w="425" w:type="dxa"/>
            <w:shd w:val="solid" w:color="FFFFFF" w:fill="auto"/>
          </w:tcPr>
          <w:p w14:paraId="5BBC9C94"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tcPr>
          <w:p w14:paraId="6DCFB95F" w14:textId="77777777" w:rsidR="006D3C56" w:rsidRDefault="006D3C56">
            <w:pPr>
              <w:pStyle w:val="TAC"/>
              <w:jc w:val="left"/>
              <w:rPr>
                <w:noProof/>
                <w:sz w:val="16"/>
                <w:szCs w:val="16"/>
                <w:lang w:eastAsia="zh-CN"/>
              </w:rPr>
            </w:pPr>
            <w:r>
              <w:rPr>
                <w:noProof/>
                <w:sz w:val="16"/>
                <w:szCs w:val="16"/>
                <w:lang w:eastAsia="zh-CN"/>
              </w:rPr>
              <w:t>Applicability of sync case 2</w:t>
            </w:r>
          </w:p>
        </w:tc>
        <w:tc>
          <w:tcPr>
            <w:tcW w:w="567" w:type="dxa"/>
            <w:shd w:val="solid" w:color="FFFFFF" w:fill="auto"/>
          </w:tcPr>
          <w:p w14:paraId="55076905" w14:textId="77777777" w:rsidR="006D3C56" w:rsidRDefault="006D3C56">
            <w:pPr>
              <w:pStyle w:val="TAC"/>
              <w:rPr>
                <w:snapToGrid w:val="0"/>
                <w:sz w:val="16"/>
                <w:lang w:eastAsia="ja-JP"/>
              </w:rPr>
            </w:pPr>
            <w:r>
              <w:rPr>
                <w:snapToGrid w:val="0"/>
                <w:sz w:val="16"/>
                <w:lang w:eastAsia="ja-JP"/>
              </w:rPr>
              <w:t>8.0.0</w:t>
            </w:r>
          </w:p>
        </w:tc>
        <w:tc>
          <w:tcPr>
            <w:tcW w:w="567" w:type="dxa"/>
            <w:shd w:val="solid" w:color="FFFFFF" w:fill="auto"/>
          </w:tcPr>
          <w:p w14:paraId="1854DA3B" w14:textId="77777777" w:rsidR="006D3C56" w:rsidRDefault="006D3C56">
            <w:pPr>
              <w:pStyle w:val="TAC"/>
              <w:rPr>
                <w:snapToGrid w:val="0"/>
                <w:sz w:val="16"/>
                <w:lang w:eastAsia="ja-JP"/>
              </w:rPr>
            </w:pPr>
            <w:r>
              <w:rPr>
                <w:snapToGrid w:val="0"/>
                <w:sz w:val="16"/>
                <w:lang w:eastAsia="ja-JP"/>
              </w:rPr>
              <w:t>8.1.0</w:t>
            </w:r>
          </w:p>
        </w:tc>
      </w:tr>
      <w:tr w:rsidR="006D3C56" w14:paraId="713B3834" w14:textId="77777777">
        <w:tblPrEx>
          <w:tblCellMar>
            <w:top w:w="0" w:type="dxa"/>
            <w:bottom w:w="0" w:type="dxa"/>
          </w:tblCellMar>
        </w:tblPrEx>
        <w:tc>
          <w:tcPr>
            <w:tcW w:w="800" w:type="dxa"/>
            <w:shd w:val="solid" w:color="FFFFFF" w:fill="auto"/>
          </w:tcPr>
          <w:p w14:paraId="0DB07E8C" w14:textId="77777777" w:rsidR="006D3C56" w:rsidRDefault="006D3C56">
            <w:pPr>
              <w:pStyle w:val="TAC"/>
              <w:rPr>
                <w:snapToGrid w:val="0"/>
                <w:sz w:val="16"/>
                <w:lang w:eastAsia="ja-JP"/>
              </w:rPr>
            </w:pPr>
            <w:r>
              <w:rPr>
                <w:snapToGrid w:val="0"/>
                <w:sz w:val="16"/>
                <w:lang w:eastAsia="ja-JP"/>
              </w:rPr>
              <w:t>09/09/08</w:t>
            </w:r>
          </w:p>
        </w:tc>
        <w:tc>
          <w:tcPr>
            <w:tcW w:w="800" w:type="dxa"/>
            <w:shd w:val="solid" w:color="FFFFFF" w:fill="auto"/>
          </w:tcPr>
          <w:p w14:paraId="46F37F80" w14:textId="77777777" w:rsidR="006D3C56" w:rsidRDefault="006D3C56">
            <w:pPr>
              <w:pStyle w:val="TAC"/>
              <w:rPr>
                <w:snapToGrid w:val="0"/>
                <w:sz w:val="16"/>
                <w:lang w:eastAsia="ja-JP"/>
              </w:rPr>
            </w:pPr>
            <w:r>
              <w:rPr>
                <w:snapToGrid w:val="0"/>
                <w:sz w:val="16"/>
                <w:lang w:eastAsia="ja-JP"/>
              </w:rPr>
              <w:t>RAN_41</w:t>
            </w:r>
          </w:p>
        </w:tc>
        <w:tc>
          <w:tcPr>
            <w:tcW w:w="901" w:type="dxa"/>
            <w:shd w:val="solid" w:color="FFFFFF" w:fill="auto"/>
          </w:tcPr>
          <w:p w14:paraId="066F25A6" w14:textId="77777777" w:rsidR="006D3C56" w:rsidRDefault="006D3C56">
            <w:pPr>
              <w:pStyle w:val="TAC"/>
              <w:rPr>
                <w:snapToGrid w:val="0"/>
                <w:sz w:val="16"/>
                <w:lang w:eastAsia="ja-JP"/>
              </w:rPr>
            </w:pPr>
            <w:r>
              <w:rPr>
                <w:snapToGrid w:val="0"/>
                <w:sz w:val="16"/>
                <w:lang w:eastAsia="ja-JP"/>
              </w:rPr>
              <w:t>RP-080663</w:t>
            </w:r>
          </w:p>
        </w:tc>
        <w:tc>
          <w:tcPr>
            <w:tcW w:w="476" w:type="dxa"/>
            <w:shd w:val="solid" w:color="FFFFFF" w:fill="auto"/>
          </w:tcPr>
          <w:p w14:paraId="7104041A" w14:textId="77777777" w:rsidR="006D3C56" w:rsidRDefault="006D3C56">
            <w:pPr>
              <w:pStyle w:val="TAC"/>
              <w:rPr>
                <w:snapToGrid w:val="0"/>
                <w:sz w:val="16"/>
                <w:lang w:eastAsia="ja-JP"/>
              </w:rPr>
            </w:pPr>
            <w:r>
              <w:rPr>
                <w:snapToGrid w:val="0"/>
                <w:sz w:val="16"/>
                <w:lang w:eastAsia="ja-JP"/>
              </w:rPr>
              <w:t>0161</w:t>
            </w:r>
          </w:p>
        </w:tc>
        <w:tc>
          <w:tcPr>
            <w:tcW w:w="425" w:type="dxa"/>
            <w:shd w:val="solid" w:color="FFFFFF" w:fill="auto"/>
          </w:tcPr>
          <w:p w14:paraId="421E5F7E"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vAlign w:val="center"/>
          </w:tcPr>
          <w:p w14:paraId="22423CF7" w14:textId="77777777" w:rsidR="006D3C56" w:rsidRDefault="006D3C56">
            <w:pPr>
              <w:pStyle w:val="TAC"/>
              <w:jc w:val="left"/>
              <w:rPr>
                <w:noProof/>
                <w:sz w:val="16"/>
                <w:szCs w:val="16"/>
                <w:lang w:eastAsia="zh-CN"/>
              </w:rPr>
            </w:pPr>
            <w:r>
              <w:rPr>
                <w:rFonts w:cs="Arial"/>
                <w:sz w:val="16"/>
                <w:szCs w:val="16"/>
              </w:rPr>
              <w:t>Modification of the timing requirement between HS-SCCH and HS-PDSCH for 1.28Mcps TDD</w:t>
            </w:r>
          </w:p>
        </w:tc>
        <w:tc>
          <w:tcPr>
            <w:tcW w:w="567" w:type="dxa"/>
            <w:shd w:val="solid" w:color="FFFFFF" w:fill="auto"/>
          </w:tcPr>
          <w:p w14:paraId="6229A18D" w14:textId="77777777" w:rsidR="006D3C56" w:rsidRDefault="006D3C56">
            <w:pPr>
              <w:pStyle w:val="TAC"/>
              <w:rPr>
                <w:snapToGrid w:val="0"/>
                <w:sz w:val="16"/>
                <w:lang w:eastAsia="ja-JP"/>
              </w:rPr>
            </w:pPr>
            <w:r>
              <w:rPr>
                <w:snapToGrid w:val="0"/>
                <w:sz w:val="16"/>
                <w:lang w:eastAsia="ja-JP"/>
              </w:rPr>
              <w:t>8.1.0</w:t>
            </w:r>
          </w:p>
        </w:tc>
        <w:tc>
          <w:tcPr>
            <w:tcW w:w="567" w:type="dxa"/>
            <w:shd w:val="solid" w:color="FFFFFF" w:fill="auto"/>
          </w:tcPr>
          <w:p w14:paraId="7227858C" w14:textId="77777777" w:rsidR="006D3C56" w:rsidRDefault="006D3C56">
            <w:pPr>
              <w:pStyle w:val="TAC"/>
              <w:rPr>
                <w:snapToGrid w:val="0"/>
                <w:sz w:val="16"/>
                <w:lang w:eastAsia="ja-JP"/>
              </w:rPr>
            </w:pPr>
            <w:r>
              <w:rPr>
                <w:snapToGrid w:val="0"/>
                <w:sz w:val="16"/>
                <w:lang w:eastAsia="ja-JP"/>
              </w:rPr>
              <w:t>8.2.0</w:t>
            </w:r>
          </w:p>
        </w:tc>
      </w:tr>
      <w:tr w:rsidR="006D3C56" w14:paraId="7BFB4CD5" w14:textId="77777777">
        <w:tblPrEx>
          <w:tblCellMar>
            <w:top w:w="0" w:type="dxa"/>
            <w:bottom w:w="0" w:type="dxa"/>
          </w:tblCellMar>
        </w:tblPrEx>
        <w:tc>
          <w:tcPr>
            <w:tcW w:w="800" w:type="dxa"/>
            <w:shd w:val="solid" w:color="FFFFFF" w:fill="auto"/>
          </w:tcPr>
          <w:p w14:paraId="07E815E9" w14:textId="77777777" w:rsidR="006D3C56" w:rsidRDefault="006D3C56">
            <w:pPr>
              <w:pStyle w:val="TAC"/>
              <w:rPr>
                <w:snapToGrid w:val="0"/>
                <w:sz w:val="16"/>
                <w:lang w:eastAsia="ja-JP"/>
              </w:rPr>
            </w:pPr>
            <w:r>
              <w:rPr>
                <w:snapToGrid w:val="0"/>
                <w:sz w:val="16"/>
                <w:lang w:eastAsia="ja-JP"/>
              </w:rPr>
              <w:t>09/09/08</w:t>
            </w:r>
          </w:p>
        </w:tc>
        <w:tc>
          <w:tcPr>
            <w:tcW w:w="800" w:type="dxa"/>
            <w:shd w:val="solid" w:color="FFFFFF" w:fill="auto"/>
          </w:tcPr>
          <w:p w14:paraId="6D9D3839" w14:textId="77777777" w:rsidR="006D3C56" w:rsidRDefault="006D3C56">
            <w:pPr>
              <w:pStyle w:val="TAC"/>
              <w:rPr>
                <w:snapToGrid w:val="0"/>
                <w:sz w:val="16"/>
                <w:lang w:eastAsia="ja-JP"/>
              </w:rPr>
            </w:pPr>
            <w:r>
              <w:rPr>
                <w:snapToGrid w:val="0"/>
                <w:sz w:val="16"/>
                <w:lang w:eastAsia="ja-JP"/>
              </w:rPr>
              <w:t>RAN_41</w:t>
            </w:r>
          </w:p>
        </w:tc>
        <w:tc>
          <w:tcPr>
            <w:tcW w:w="901" w:type="dxa"/>
            <w:shd w:val="solid" w:color="FFFFFF" w:fill="auto"/>
          </w:tcPr>
          <w:p w14:paraId="4382E5D5" w14:textId="77777777" w:rsidR="006D3C56" w:rsidRDefault="006D3C56">
            <w:pPr>
              <w:pStyle w:val="TAC"/>
              <w:rPr>
                <w:snapToGrid w:val="0"/>
                <w:sz w:val="16"/>
                <w:lang w:eastAsia="ja-JP"/>
              </w:rPr>
            </w:pPr>
            <w:r>
              <w:rPr>
                <w:snapToGrid w:val="0"/>
                <w:sz w:val="16"/>
                <w:lang w:eastAsia="ja-JP"/>
              </w:rPr>
              <w:t>RP-080662</w:t>
            </w:r>
          </w:p>
        </w:tc>
        <w:tc>
          <w:tcPr>
            <w:tcW w:w="476" w:type="dxa"/>
            <w:shd w:val="solid" w:color="FFFFFF" w:fill="auto"/>
          </w:tcPr>
          <w:p w14:paraId="0FB7F16D" w14:textId="77777777" w:rsidR="006D3C56" w:rsidRDefault="006D3C56">
            <w:pPr>
              <w:pStyle w:val="TAC"/>
              <w:rPr>
                <w:snapToGrid w:val="0"/>
                <w:sz w:val="16"/>
                <w:lang w:eastAsia="ja-JP"/>
              </w:rPr>
            </w:pPr>
            <w:r>
              <w:rPr>
                <w:snapToGrid w:val="0"/>
                <w:sz w:val="16"/>
                <w:lang w:eastAsia="ja-JP"/>
              </w:rPr>
              <w:t>0163</w:t>
            </w:r>
          </w:p>
        </w:tc>
        <w:tc>
          <w:tcPr>
            <w:tcW w:w="425" w:type="dxa"/>
            <w:shd w:val="solid" w:color="FFFFFF" w:fill="auto"/>
          </w:tcPr>
          <w:p w14:paraId="1EB59C4B" w14:textId="77777777" w:rsidR="006D3C56" w:rsidRDefault="006D3C56">
            <w:pPr>
              <w:pStyle w:val="TAC"/>
              <w:rPr>
                <w:snapToGrid w:val="0"/>
                <w:sz w:val="16"/>
                <w:lang w:eastAsia="ja-JP"/>
              </w:rPr>
            </w:pPr>
            <w:r>
              <w:rPr>
                <w:snapToGrid w:val="0"/>
                <w:sz w:val="16"/>
                <w:lang w:eastAsia="ja-JP"/>
              </w:rPr>
              <w:t>-</w:t>
            </w:r>
          </w:p>
        </w:tc>
        <w:tc>
          <w:tcPr>
            <w:tcW w:w="4820" w:type="dxa"/>
            <w:shd w:val="solid" w:color="FFFFFF" w:fill="auto"/>
            <w:vAlign w:val="center"/>
          </w:tcPr>
          <w:p w14:paraId="3839BDD7" w14:textId="77777777" w:rsidR="006D3C56" w:rsidRDefault="006D3C56">
            <w:pPr>
              <w:pStyle w:val="TAC"/>
              <w:jc w:val="left"/>
              <w:rPr>
                <w:noProof/>
                <w:sz w:val="16"/>
                <w:szCs w:val="16"/>
                <w:lang w:eastAsia="zh-CN"/>
              </w:rPr>
            </w:pPr>
            <w:r>
              <w:rPr>
                <w:rFonts w:cs="Arial"/>
                <w:sz w:val="16"/>
                <w:szCs w:val="16"/>
              </w:rPr>
              <w:t>Correction on the time slot format for LCR TDD MBSFN</w:t>
            </w:r>
          </w:p>
        </w:tc>
        <w:tc>
          <w:tcPr>
            <w:tcW w:w="567" w:type="dxa"/>
            <w:shd w:val="solid" w:color="FFFFFF" w:fill="auto"/>
          </w:tcPr>
          <w:p w14:paraId="1A34BDB8" w14:textId="77777777" w:rsidR="006D3C56" w:rsidRDefault="006D3C56">
            <w:pPr>
              <w:pStyle w:val="TAC"/>
              <w:rPr>
                <w:snapToGrid w:val="0"/>
                <w:sz w:val="16"/>
                <w:lang w:eastAsia="ja-JP"/>
              </w:rPr>
            </w:pPr>
            <w:r>
              <w:rPr>
                <w:snapToGrid w:val="0"/>
                <w:sz w:val="16"/>
                <w:lang w:eastAsia="ja-JP"/>
              </w:rPr>
              <w:t>8.1.0</w:t>
            </w:r>
          </w:p>
        </w:tc>
        <w:tc>
          <w:tcPr>
            <w:tcW w:w="567" w:type="dxa"/>
            <w:shd w:val="solid" w:color="FFFFFF" w:fill="auto"/>
          </w:tcPr>
          <w:p w14:paraId="745F02CC" w14:textId="77777777" w:rsidR="006D3C56" w:rsidRDefault="006D3C56">
            <w:pPr>
              <w:pStyle w:val="TAC"/>
              <w:rPr>
                <w:snapToGrid w:val="0"/>
                <w:sz w:val="16"/>
                <w:lang w:eastAsia="ja-JP"/>
              </w:rPr>
            </w:pPr>
            <w:r>
              <w:rPr>
                <w:snapToGrid w:val="0"/>
                <w:sz w:val="16"/>
                <w:lang w:eastAsia="ja-JP"/>
              </w:rPr>
              <w:t>8.2.0</w:t>
            </w:r>
          </w:p>
        </w:tc>
      </w:tr>
      <w:tr w:rsidR="006D3C56" w14:paraId="3272E7BE" w14:textId="77777777">
        <w:tblPrEx>
          <w:tblCellMar>
            <w:top w:w="0" w:type="dxa"/>
            <w:bottom w:w="0" w:type="dxa"/>
          </w:tblCellMar>
        </w:tblPrEx>
        <w:tc>
          <w:tcPr>
            <w:tcW w:w="800" w:type="dxa"/>
            <w:shd w:val="solid" w:color="FFFFFF" w:fill="auto"/>
          </w:tcPr>
          <w:p w14:paraId="72BF89FA" w14:textId="77777777" w:rsidR="006D3C56" w:rsidRDefault="006D3C56">
            <w:pPr>
              <w:pStyle w:val="TAC"/>
              <w:rPr>
                <w:snapToGrid w:val="0"/>
                <w:sz w:val="16"/>
                <w:lang w:eastAsia="ja-JP"/>
              </w:rPr>
            </w:pPr>
            <w:r>
              <w:rPr>
                <w:snapToGrid w:val="0"/>
                <w:sz w:val="16"/>
                <w:lang w:eastAsia="ja-JP"/>
              </w:rPr>
              <w:t>03/12/08</w:t>
            </w:r>
          </w:p>
        </w:tc>
        <w:tc>
          <w:tcPr>
            <w:tcW w:w="800" w:type="dxa"/>
            <w:shd w:val="solid" w:color="FFFFFF" w:fill="auto"/>
          </w:tcPr>
          <w:p w14:paraId="391D2CBD" w14:textId="77777777" w:rsidR="006D3C56" w:rsidRDefault="006D3C56">
            <w:pPr>
              <w:pStyle w:val="TAC"/>
              <w:rPr>
                <w:snapToGrid w:val="0"/>
                <w:sz w:val="16"/>
                <w:lang w:eastAsia="ja-JP"/>
              </w:rPr>
            </w:pPr>
            <w:r>
              <w:rPr>
                <w:snapToGrid w:val="0"/>
                <w:sz w:val="16"/>
                <w:lang w:eastAsia="ja-JP"/>
              </w:rPr>
              <w:t>RAN_42</w:t>
            </w:r>
          </w:p>
        </w:tc>
        <w:tc>
          <w:tcPr>
            <w:tcW w:w="901" w:type="dxa"/>
            <w:shd w:val="solid" w:color="FFFFFF" w:fill="auto"/>
          </w:tcPr>
          <w:p w14:paraId="2F4A1E4F" w14:textId="77777777" w:rsidR="006D3C56" w:rsidRDefault="006D3C56">
            <w:pPr>
              <w:pStyle w:val="TAC"/>
              <w:rPr>
                <w:snapToGrid w:val="0"/>
                <w:sz w:val="16"/>
                <w:lang w:eastAsia="ja-JP"/>
              </w:rPr>
            </w:pPr>
            <w:r>
              <w:rPr>
                <w:snapToGrid w:val="0"/>
                <w:sz w:val="16"/>
                <w:lang w:eastAsia="ja-JP"/>
              </w:rPr>
              <w:t>RP-080977</w:t>
            </w:r>
          </w:p>
        </w:tc>
        <w:tc>
          <w:tcPr>
            <w:tcW w:w="476" w:type="dxa"/>
            <w:shd w:val="solid" w:color="FFFFFF" w:fill="auto"/>
            <w:vAlign w:val="center"/>
          </w:tcPr>
          <w:p w14:paraId="497999C3" w14:textId="77777777" w:rsidR="006D3C56" w:rsidRDefault="006D3C56">
            <w:pPr>
              <w:pStyle w:val="TAC"/>
              <w:rPr>
                <w:snapToGrid w:val="0"/>
                <w:sz w:val="16"/>
                <w:szCs w:val="16"/>
                <w:lang w:eastAsia="ja-JP"/>
              </w:rPr>
            </w:pPr>
            <w:r>
              <w:rPr>
                <w:rFonts w:cs="Arial"/>
                <w:sz w:val="16"/>
                <w:szCs w:val="16"/>
              </w:rPr>
              <w:t>166</w:t>
            </w:r>
          </w:p>
        </w:tc>
        <w:tc>
          <w:tcPr>
            <w:tcW w:w="425" w:type="dxa"/>
            <w:shd w:val="solid" w:color="FFFFFF" w:fill="auto"/>
            <w:vAlign w:val="center"/>
          </w:tcPr>
          <w:p w14:paraId="590C983E" w14:textId="77777777" w:rsidR="006D3C56" w:rsidRDefault="006D3C56">
            <w:pPr>
              <w:pStyle w:val="TAC"/>
              <w:rPr>
                <w:snapToGrid w:val="0"/>
                <w:sz w:val="16"/>
                <w:szCs w:val="16"/>
                <w:lang w:eastAsia="ja-JP"/>
              </w:rPr>
            </w:pPr>
            <w:r>
              <w:rPr>
                <w:rFonts w:cs="Arial"/>
                <w:sz w:val="16"/>
                <w:szCs w:val="16"/>
              </w:rPr>
              <w:t>-</w:t>
            </w:r>
          </w:p>
        </w:tc>
        <w:tc>
          <w:tcPr>
            <w:tcW w:w="4820" w:type="dxa"/>
            <w:shd w:val="solid" w:color="FFFFFF" w:fill="auto"/>
            <w:vAlign w:val="center"/>
          </w:tcPr>
          <w:p w14:paraId="53396A86" w14:textId="77777777" w:rsidR="006D3C56" w:rsidRDefault="006D3C56">
            <w:pPr>
              <w:pStyle w:val="TAC"/>
              <w:jc w:val="left"/>
              <w:rPr>
                <w:rFonts w:cs="Arial"/>
                <w:sz w:val="16"/>
                <w:szCs w:val="16"/>
              </w:rPr>
            </w:pPr>
            <w:r>
              <w:rPr>
                <w:rFonts w:cs="Arial"/>
                <w:color w:val="000000"/>
                <w:sz w:val="16"/>
                <w:szCs w:val="16"/>
              </w:rPr>
              <w:t>Correction on FPACH misalignment for 1.28Mcps TDD</w:t>
            </w:r>
          </w:p>
        </w:tc>
        <w:tc>
          <w:tcPr>
            <w:tcW w:w="567" w:type="dxa"/>
            <w:shd w:val="solid" w:color="FFFFFF" w:fill="auto"/>
          </w:tcPr>
          <w:p w14:paraId="5CB87503" w14:textId="77777777" w:rsidR="006D3C56" w:rsidRDefault="006D3C56">
            <w:pPr>
              <w:pStyle w:val="TAC"/>
              <w:rPr>
                <w:snapToGrid w:val="0"/>
                <w:sz w:val="16"/>
                <w:lang w:eastAsia="ja-JP"/>
              </w:rPr>
            </w:pPr>
            <w:r>
              <w:rPr>
                <w:snapToGrid w:val="0"/>
                <w:sz w:val="16"/>
                <w:lang w:eastAsia="ja-JP"/>
              </w:rPr>
              <w:t>8.2.0</w:t>
            </w:r>
          </w:p>
        </w:tc>
        <w:tc>
          <w:tcPr>
            <w:tcW w:w="567" w:type="dxa"/>
            <w:shd w:val="solid" w:color="FFFFFF" w:fill="auto"/>
          </w:tcPr>
          <w:p w14:paraId="2B6DE83B" w14:textId="77777777" w:rsidR="006D3C56" w:rsidRDefault="006D3C56">
            <w:pPr>
              <w:pStyle w:val="TAC"/>
              <w:rPr>
                <w:snapToGrid w:val="0"/>
                <w:sz w:val="16"/>
                <w:lang w:eastAsia="ja-JP"/>
              </w:rPr>
            </w:pPr>
            <w:r>
              <w:rPr>
                <w:snapToGrid w:val="0"/>
                <w:sz w:val="16"/>
                <w:lang w:eastAsia="ja-JP"/>
              </w:rPr>
              <w:t>8.3.0</w:t>
            </w:r>
          </w:p>
        </w:tc>
      </w:tr>
      <w:tr w:rsidR="006D3C56" w14:paraId="08F174C5" w14:textId="77777777">
        <w:tblPrEx>
          <w:tblCellMar>
            <w:top w:w="0" w:type="dxa"/>
            <w:bottom w:w="0" w:type="dxa"/>
          </w:tblCellMar>
        </w:tblPrEx>
        <w:tc>
          <w:tcPr>
            <w:tcW w:w="800" w:type="dxa"/>
            <w:shd w:val="solid" w:color="FFFFFF" w:fill="auto"/>
          </w:tcPr>
          <w:p w14:paraId="7D31225C" w14:textId="77777777" w:rsidR="006D3C56" w:rsidRDefault="006D3C56">
            <w:pPr>
              <w:pStyle w:val="TAC"/>
              <w:rPr>
                <w:snapToGrid w:val="0"/>
                <w:sz w:val="16"/>
                <w:lang w:eastAsia="ja-JP"/>
              </w:rPr>
            </w:pPr>
            <w:r>
              <w:rPr>
                <w:snapToGrid w:val="0"/>
                <w:sz w:val="16"/>
                <w:lang w:eastAsia="ja-JP"/>
              </w:rPr>
              <w:t>03/12/08</w:t>
            </w:r>
          </w:p>
        </w:tc>
        <w:tc>
          <w:tcPr>
            <w:tcW w:w="800" w:type="dxa"/>
            <w:shd w:val="solid" w:color="FFFFFF" w:fill="auto"/>
          </w:tcPr>
          <w:p w14:paraId="6100286B" w14:textId="77777777" w:rsidR="006D3C56" w:rsidRDefault="006D3C56">
            <w:pPr>
              <w:pStyle w:val="TAC"/>
              <w:rPr>
                <w:snapToGrid w:val="0"/>
                <w:sz w:val="16"/>
                <w:lang w:eastAsia="ja-JP"/>
              </w:rPr>
            </w:pPr>
            <w:r>
              <w:rPr>
                <w:snapToGrid w:val="0"/>
                <w:sz w:val="16"/>
                <w:lang w:eastAsia="ja-JP"/>
              </w:rPr>
              <w:t>RAN_42</w:t>
            </w:r>
          </w:p>
        </w:tc>
        <w:tc>
          <w:tcPr>
            <w:tcW w:w="901" w:type="dxa"/>
            <w:shd w:val="solid" w:color="FFFFFF" w:fill="auto"/>
          </w:tcPr>
          <w:p w14:paraId="5E1B7A98" w14:textId="77777777" w:rsidR="006D3C56" w:rsidRDefault="006D3C56">
            <w:pPr>
              <w:pStyle w:val="TAC"/>
              <w:rPr>
                <w:snapToGrid w:val="0"/>
                <w:sz w:val="16"/>
                <w:lang w:eastAsia="ja-JP"/>
              </w:rPr>
            </w:pPr>
            <w:r>
              <w:rPr>
                <w:snapToGrid w:val="0"/>
                <w:sz w:val="16"/>
                <w:lang w:eastAsia="ja-JP"/>
              </w:rPr>
              <w:t>RP-080976</w:t>
            </w:r>
          </w:p>
        </w:tc>
        <w:tc>
          <w:tcPr>
            <w:tcW w:w="476" w:type="dxa"/>
            <w:shd w:val="solid" w:color="FFFFFF" w:fill="auto"/>
            <w:vAlign w:val="center"/>
          </w:tcPr>
          <w:p w14:paraId="5F3AFE5F" w14:textId="77777777" w:rsidR="006D3C56" w:rsidRDefault="006D3C56">
            <w:pPr>
              <w:pStyle w:val="TAC"/>
              <w:rPr>
                <w:snapToGrid w:val="0"/>
                <w:sz w:val="16"/>
                <w:szCs w:val="16"/>
                <w:lang w:eastAsia="ja-JP"/>
              </w:rPr>
            </w:pPr>
            <w:r>
              <w:rPr>
                <w:rFonts w:cs="Arial"/>
                <w:sz w:val="16"/>
                <w:szCs w:val="16"/>
              </w:rPr>
              <w:t>168</w:t>
            </w:r>
          </w:p>
        </w:tc>
        <w:tc>
          <w:tcPr>
            <w:tcW w:w="425" w:type="dxa"/>
            <w:shd w:val="solid" w:color="FFFFFF" w:fill="auto"/>
            <w:vAlign w:val="center"/>
          </w:tcPr>
          <w:p w14:paraId="753D6497" w14:textId="77777777" w:rsidR="006D3C56" w:rsidRDefault="006D3C56">
            <w:pPr>
              <w:pStyle w:val="TAC"/>
              <w:rPr>
                <w:snapToGrid w:val="0"/>
                <w:sz w:val="16"/>
                <w:szCs w:val="16"/>
                <w:lang w:eastAsia="ja-JP"/>
              </w:rPr>
            </w:pPr>
            <w:r>
              <w:rPr>
                <w:rFonts w:cs="Arial"/>
                <w:sz w:val="16"/>
                <w:szCs w:val="16"/>
              </w:rPr>
              <w:t>-</w:t>
            </w:r>
          </w:p>
        </w:tc>
        <w:tc>
          <w:tcPr>
            <w:tcW w:w="4820" w:type="dxa"/>
            <w:shd w:val="solid" w:color="FFFFFF" w:fill="auto"/>
            <w:vAlign w:val="center"/>
          </w:tcPr>
          <w:p w14:paraId="4F48EC24" w14:textId="77777777" w:rsidR="006D3C56" w:rsidRDefault="006D3C56">
            <w:pPr>
              <w:pStyle w:val="TAC"/>
              <w:jc w:val="left"/>
              <w:rPr>
                <w:rFonts w:cs="Arial"/>
                <w:sz w:val="16"/>
                <w:szCs w:val="16"/>
              </w:rPr>
            </w:pPr>
            <w:r>
              <w:rPr>
                <w:rFonts w:cs="Arial"/>
                <w:color w:val="000000"/>
                <w:sz w:val="16"/>
                <w:szCs w:val="16"/>
              </w:rPr>
              <w:t>Correction of E-PUCH TPC description for 1.28Mcps TDD</w:t>
            </w:r>
          </w:p>
        </w:tc>
        <w:tc>
          <w:tcPr>
            <w:tcW w:w="567" w:type="dxa"/>
            <w:shd w:val="solid" w:color="FFFFFF" w:fill="auto"/>
          </w:tcPr>
          <w:p w14:paraId="3B980183" w14:textId="77777777" w:rsidR="006D3C56" w:rsidRDefault="006D3C56">
            <w:pPr>
              <w:pStyle w:val="TAC"/>
              <w:rPr>
                <w:snapToGrid w:val="0"/>
                <w:sz w:val="16"/>
                <w:lang w:eastAsia="ja-JP"/>
              </w:rPr>
            </w:pPr>
            <w:r>
              <w:rPr>
                <w:snapToGrid w:val="0"/>
                <w:sz w:val="16"/>
                <w:lang w:eastAsia="ja-JP"/>
              </w:rPr>
              <w:t>8.2.0</w:t>
            </w:r>
          </w:p>
        </w:tc>
        <w:tc>
          <w:tcPr>
            <w:tcW w:w="567" w:type="dxa"/>
            <w:shd w:val="solid" w:color="FFFFFF" w:fill="auto"/>
          </w:tcPr>
          <w:p w14:paraId="517ECFA9" w14:textId="77777777" w:rsidR="006D3C56" w:rsidRDefault="006D3C56">
            <w:pPr>
              <w:pStyle w:val="TAC"/>
              <w:rPr>
                <w:snapToGrid w:val="0"/>
                <w:sz w:val="16"/>
                <w:lang w:eastAsia="ja-JP"/>
              </w:rPr>
            </w:pPr>
            <w:r>
              <w:rPr>
                <w:snapToGrid w:val="0"/>
                <w:sz w:val="16"/>
                <w:lang w:eastAsia="ja-JP"/>
              </w:rPr>
              <w:t>8.3.0</w:t>
            </w:r>
          </w:p>
        </w:tc>
      </w:tr>
      <w:tr w:rsidR="006D3C56" w14:paraId="69F2CC3C" w14:textId="77777777">
        <w:tblPrEx>
          <w:tblCellMar>
            <w:top w:w="0" w:type="dxa"/>
            <w:bottom w:w="0" w:type="dxa"/>
          </w:tblCellMar>
        </w:tblPrEx>
        <w:tc>
          <w:tcPr>
            <w:tcW w:w="800" w:type="dxa"/>
            <w:shd w:val="solid" w:color="FFFFFF" w:fill="auto"/>
          </w:tcPr>
          <w:p w14:paraId="32194C09" w14:textId="77777777" w:rsidR="006D3C56" w:rsidRDefault="006D3C56">
            <w:pPr>
              <w:pStyle w:val="TAC"/>
              <w:rPr>
                <w:snapToGrid w:val="0"/>
                <w:sz w:val="16"/>
                <w:lang w:eastAsia="ja-JP"/>
              </w:rPr>
            </w:pPr>
            <w:r>
              <w:rPr>
                <w:snapToGrid w:val="0"/>
                <w:sz w:val="16"/>
                <w:lang w:eastAsia="ja-JP"/>
              </w:rPr>
              <w:t>03/12/08</w:t>
            </w:r>
          </w:p>
        </w:tc>
        <w:tc>
          <w:tcPr>
            <w:tcW w:w="800" w:type="dxa"/>
            <w:shd w:val="solid" w:color="FFFFFF" w:fill="auto"/>
          </w:tcPr>
          <w:p w14:paraId="0F86BE07" w14:textId="77777777" w:rsidR="006D3C56" w:rsidRDefault="006D3C56">
            <w:pPr>
              <w:pStyle w:val="TAC"/>
              <w:rPr>
                <w:snapToGrid w:val="0"/>
                <w:sz w:val="16"/>
                <w:lang w:eastAsia="ja-JP"/>
              </w:rPr>
            </w:pPr>
            <w:r>
              <w:rPr>
                <w:snapToGrid w:val="0"/>
                <w:sz w:val="16"/>
                <w:lang w:eastAsia="ja-JP"/>
              </w:rPr>
              <w:t>RAN_42</w:t>
            </w:r>
          </w:p>
        </w:tc>
        <w:tc>
          <w:tcPr>
            <w:tcW w:w="901" w:type="dxa"/>
            <w:shd w:val="solid" w:color="FFFFFF" w:fill="auto"/>
          </w:tcPr>
          <w:p w14:paraId="3F34D455" w14:textId="77777777" w:rsidR="006D3C56" w:rsidRDefault="006D3C56">
            <w:pPr>
              <w:pStyle w:val="TAC"/>
              <w:rPr>
                <w:snapToGrid w:val="0"/>
                <w:sz w:val="16"/>
                <w:lang w:eastAsia="ja-JP"/>
              </w:rPr>
            </w:pPr>
            <w:r>
              <w:rPr>
                <w:snapToGrid w:val="0"/>
                <w:sz w:val="16"/>
                <w:lang w:eastAsia="ja-JP"/>
              </w:rPr>
              <w:t>RP-080987</w:t>
            </w:r>
          </w:p>
        </w:tc>
        <w:tc>
          <w:tcPr>
            <w:tcW w:w="476" w:type="dxa"/>
            <w:shd w:val="solid" w:color="FFFFFF" w:fill="auto"/>
            <w:vAlign w:val="center"/>
          </w:tcPr>
          <w:p w14:paraId="68C286C9" w14:textId="77777777" w:rsidR="006D3C56" w:rsidRDefault="006D3C56">
            <w:pPr>
              <w:pStyle w:val="TAC"/>
              <w:rPr>
                <w:snapToGrid w:val="0"/>
                <w:sz w:val="16"/>
                <w:szCs w:val="16"/>
                <w:lang w:eastAsia="ja-JP"/>
              </w:rPr>
            </w:pPr>
            <w:r>
              <w:rPr>
                <w:rFonts w:cs="Arial"/>
                <w:sz w:val="16"/>
                <w:szCs w:val="16"/>
              </w:rPr>
              <w:t>169</w:t>
            </w:r>
          </w:p>
        </w:tc>
        <w:tc>
          <w:tcPr>
            <w:tcW w:w="425" w:type="dxa"/>
            <w:shd w:val="solid" w:color="FFFFFF" w:fill="auto"/>
            <w:vAlign w:val="center"/>
          </w:tcPr>
          <w:p w14:paraId="09B9B8EB" w14:textId="77777777" w:rsidR="006D3C56" w:rsidRDefault="006D3C56">
            <w:pPr>
              <w:pStyle w:val="TAC"/>
              <w:rPr>
                <w:snapToGrid w:val="0"/>
                <w:sz w:val="16"/>
                <w:szCs w:val="16"/>
                <w:lang w:eastAsia="ja-JP"/>
              </w:rPr>
            </w:pPr>
            <w:r>
              <w:rPr>
                <w:rFonts w:cs="Arial"/>
                <w:sz w:val="16"/>
                <w:szCs w:val="16"/>
              </w:rPr>
              <w:t>1</w:t>
            </w:r>
          </w:p>
        </w:tc>
        <w:tc>
          <w:tcPr>
            <w:tcW w:w="4820" w:type="dxa"/>
            <w:shd w:val="solid" w:color="FFFFFF" w:fill="auto"/>
            <w:vAlign w:val="center"/>
          </w:tcPr>
          <w:p w14:paraId="34F7D86D" w14:textId="77777777" w:rsidR="006D3C56" w:rsidRDefault="006D3C56">
            <w:pPr>
              <w:pStyle w:val="TAC"/>
              <w:jc w:val="left"/>
              <w:rPr>
                <w:rFonts w:cs="Arial"/>
                <w:sz w:val="16"/>
                <w:szCs w:val="16"/>
              </w:rPr>
            </w:pPr>
            <w:r>
              <w:rPr>
                <w:rFonts w:cs="Arial"/>
                <w:sz w:val="16"/>
                <w:szCs w:val="16"/>
              </w:rPr>
              <w:t>Introduction of the Enhanced CELL_FACH, CELL_PCH, URA_PCH state for 1.28Mcps TDD</w:t>
            </w:r>
          </w:p>
        </w:tc>
        <w:tc>
          <w:tcPr>
            <w:tcW w:w="567" w:type="dxa"/>
            <w:shd w:val="solid" w:color="FFFFFF" w:fill="auto"/>
          </w:tcPr>
          <w:p w14:paraId="2336AB43" w14:textId="77777777" w:rsidR="006D3C56" w:rsidRDefault="006D3C56">
            <w:pPr>
              <w:pStyle w:val="TAC"/>
              <w:rPr>
                <w:snapToGrid w:val="0"/>
                <w:sz w:val="16"/>
                <w:lang w:eastAsia="ja-JP"/>
              </w:rPr>
            </w:pPr>
            <w:r>
              <w:rPr>
                <w:snapToGrid w:val="0"/>
                <w:sz w:val="16"/>
                <w:lang w:eastAsia="ja-JP"/>
              </w:rPr>
              <w:t>8.2.0</w:t>
            </w:r>
          </w:p>
        </w:tc>
        <w:tc>
          <w:tcPr>
            <w:tcW w:w="567" w:type="dxa"/>
            <w:shd w:val="solid" w:color="FFFFFF" w:fill="auto"/>
          </w:tcPr>
          <w:p w14:paraId="0354DEC5" w14:textId="77777777" w:rsidR="006D3C56" w:rsidRDefault="006D3C56">
            <w:pPr>
              <w:pStyle w:val="TAC"/>
              <w:rPr>
                <w:snapToGrid w:val="0"/>
                <w:sz w:val="16"/>
                <w:lang w:eastAsia="ja-JP"/>
              </w:rPr>
            </w:pPr>
            <w:r>
              <w:rPr>
                <w:snapToGrid w:val="0"/>
                <w:sz w:val="16"/>
                <w:lang w:eastAsia="ja-JP"/>
              </w:rPr>
              <w:t>8.3.0</w:t>
            </w:r>
          </w:p>
        </w:tc>
      </w:tr>
      <w:tr w:rsidR="006D3C56" w14:paraId="4A27A91D" w14:textId="77777777">
        <w:tblPrEx>
          <w:tblCellMar>
            <w:top w:w="0" w:type="dxa"/>
            <w:bottom w:w="0" w:type="dxa"/>
          </w:tblCellMar>
        </w:tblPrEx>
        <w:tc>
          <w:tcPr>
            <w:tcW w:w="800" w:type="dxa"/>
            <w:shd w:val="solid" w:color="FFFFFF" w:fill="auto"/>
          </w:tcPr>
          <w:p w14:paraId="2291FB22" w14:textId="77777777" w:rsidR="006D3C56" w:rsidRDefault="006D3C56">
            <w:pPr>
              <w:pStyle w:val="TAC"/>
              <w:rPr>
                <w:snapToGrid w:val="0"/>
                <w:sz w:val="16"/>
                <w:lang w:eastAsia="ja-JP"/>
              </w:rPr>
            </w:pPr>
            <w:r>
              <w:rPr>
                <w:snapToGrid w:val="0"/>
                <w:sz w:val="16"/>
                <w:lang w:eastAsia="ja-JP"/>
              </w:rPr>
              <w:t>03/12/08</w:t>
            </w:r>
          </w:p>
        </w:tc>
        <w:tc>
          <w:tcPr>
            <w:tcW w:w="800" w:type="dxa"/>
            <w:shd w:val="solid" w:color="FFFFFF" w:fill="auto"/>
          </w:tcPr>
          <w:p w14:paraId="555C0FF5" w14:textId="77777777" w:rsidR="006D3C56" w:rsidRDefault="006D3C56">
            <w:pPr>
              <w:pStyle w:val="TAC"/>
              <w:rPr>
                <w:snapToGrid w:val="0"/>
                <w:sz w:val="16"/>
                <w:lang w:eastAsia="ja-JP"/>
              </w:rPr>
            </w:pPr>
            <w:r>
              <w:rPr>
                <w:snapToGrid w:val="0"/>
                <w:sz w:val="16"/>
                <w:lang w:eastAsia="ja-JP"/>
              </w:rPr>
              <w:t>RAN_42</w:t>
            </w:r>
          </w:p>
        </w:tc>
        <w:tc>
          <w:tcPr>
            <w:tcW w:w="901" w:type="dxa"/>
            <w:shd w:val="solid" w:color="FFFFFF" w:fill="auto"/>
          </w:tcPr>
          <w:p w14:paraId="47DD0438" w14:textId="77777777" w:rsidR="006D3C56" w:rsidRDefault="006D3C56">
            <w:pPr>
              <w:pStyle w:val="TAC"/>
              <w:rPr>
                <w:snapToGrid w:val="0"/>
                <w:sz w:val="16"/>
                <w:lang w:eastAsia="ja-JP"/>
              </w:rPr>
            </w:pPr>
            <w:r>
              <w:rPr>
                <w:snapToGrid w:val="0"/>
                <w:sz w:val="16"/>
                <w:lang w:eastAsia="ja-JP"/>
              </w:rPr>
              <w:t>RP-081118</w:t>
            </w:r>
          </w:p>
        </w:tc>
        <w:tc>
          <w:tcPr>
            <w:tcW w:w="476" w:type="dxa"/>
            <w:shd w:val="solid" w:color="FFFFFF" w:fill="auto"/>
            <w:vAlign w:val="center"/>
          </w:tcPr>
          <w:p w14:paraId="04F7A67F" w14:textId="77777777" w:rsidR="006D3C56" w:rsidRDefault="006D3C56">
            <w:pPr>
              <w:pStyle w:val="TAC"/>
              <w:rPr>
                <w:snapToGrid w:val="0"/>
                <w:sz w:val="16"/>
                <w:szCs w:val="16"/>
                <w:lang w:eastAsia="ja-JP"/>
              </w:rPr>
            </w:pPr>
            <w:r>
              <w:rPr>
                <w:rFonts w:cs="Arial"/>
                <w:sz w:val="16"/>
                <w:szCs w:val="16"/>
              </w:rPr>
              <w:t>170</w:t>
            </w:r>
          </w:p>
        </w:tc>
        <w:tc>
          <w:tcPr>
            <w:tcW w:w="425" w:type="dxa"/>
            <w:shd w:val="solid" w:color="FFFFFF" w:fill="auto"/>
            <w:vAlign w:val="center"/>
          </w:tcPr>
          <w:p w14:paraId="2BBB1AEC" w14:textId="77777777" w:rsidR="006D3C56" w:rsidRDefault="006D3C56">
            <w:pPr>
              <w:pStyle w:val="TAC"/>
              <w:rPr>
                <w:snapToGrid w:val="0"/>
                <w:sz w:val="16"/>
                <w:szCs w:val="16"/>
                <w:lang w:eastAsia="ja-JP"/>
              </w:rPr>
            </w:pPr>
            <w:r>
              <w:rPr>
                <w:rFonts w:cs="Arial"/>
                <w:sz w:val="16"/>
                <w:szCs w:val="16"/>
              </w:rPr>
              <w:t>1</w:t>
            </w:r>
          </w:p>
        </w:tc>
        <w:tc>
          <w:tcPr>
            <w:tcW w:w="4820" w:type="dxa"/>
            <w:shd w:val="solid" w:color="FFFFFF" w:fill="auto"/>
            <w:vAlign w:val="center"/>
          </w:tcPr>
          <w:p w14:paraId="44049FD5" w14:textId="77777777" w:rsidR="006D3C56" w:rsidRDefault="006D3C56">
            <w:pPr>
              <w:pStyle w:val="TAC"/>
              <w:jc w:val="left"/>
              <w:rPr>
                <w:rFonts w:cs="Arial"/>
                <w:sz w:val="16"/>
                <w:szCs w:val="16"/>
              </w:rPr>
            </w:pPr>
            <w:r>
              <w:rPr>
                <w:rFonts w:cs="Arial"/>
                <w:sz w:val="16"/>
                <w:szCs w:val="16"/>
              </w:rPr>
              <w:t>Support for 3.84 Mcps MBSFN IMB operation</w:t>
            </w:r>
          </w:p>
        </w:tc>
        <w:tc>
          <w:tcPr>
            <w:tcW w:w="567" w:type="dxa"/>
            <w:shd w:val="solid" w:color="FFFFFF" w:fill="auto"/>
          </w:tcPr>
          <w:p w14:paraId="00748EE4" w14:textId="77777777" w:rsidR="006D3C56" w:rsidRDefault="006D3C56">
            <w:pPr>
              <w:pStyle w:val="TAC"/>
              <w:rPr>
                <w:snapToGrid w:val="0"/>
                <w:sz w:val="16"/>
                <w:lang w:eastAsia="ja-JP"/>
              </w:rPr>
            </w:pPr>
            <w:r>
              <w:rPr>
                <w:snapToGrid w:val="0"/>
                <w:sz w:val="16"/>
                <w:lang w:eastAsia="ja-JP"/>
              </w:rPr>
              <w:t>8.2.0</w:t>
            </w:r>
          </w:p>
        </w:tc>
        <w:tc>
          <w:tcPr>
            <w:tcW w:w="567" w:type="dxa"/>
            <w:shd w:val="solid" w:color="FFFFFF" w:fill="auto"/>
          </w:tcPr>
          <w:p w14:paraId="129A7282" w14:textId="77777777" w:rsidR="006D3C56" w:rsidRDefault="006D3C56">
            <w:pPr>
              <w:pStyle w:val="TAC"/>
              <w:rPr>
                <w:snapToGrid w:val="0"/>
                <w:sz w:val="16"/>
                <w:lang w:eastAsia="ja-JP"/>
              </w:rPr>
            </w:pPr>
            <w:r>
              <w:rPr>
                <w:snapToGrid w:val="0"/>
                <w:sz w:val="16"/>
                <w:lang w:eastAsia="ja-JP"/>
              </w:rPr>
              <w:t>8.3.0</w:t>
            </w:r>
          </w:p>
        </w:tc>
      </w:tr>
      <w:tr w:rsidR="006D3C56" w14:paraId="4C5FFFD9" w14:textId="77777777">
        <w:tblPrEx>
          <w:tblCellMar>
            <w:top w:w="0" w:type="dxa"/>
            <w:bottom w:w="0" w:type="dxa"/>
          </w:tblCellMar>
        </w:tblPrEx>
        <w:tc>
          <w:tcPr>
            <w:tcW w:w="800" w:type="dxa"/>
            <w:shd w:val="solid" w:color="FFFFFF" w:fill="auto"/>
          </w:tcPr>
          <w:p w14:paraId="6E8F923D" w14:textId="77777777" w:rsidR="006D3C56" w:rsidRDefault="006D3C56">
            <w:pPr>
              <w:pStyle w:val="TAC"/>
              <w:rPr>
                <w:snapToGrid w:val="0"/>
                <w:sz w:val="16"/>
                <w:lang w:eastAsia="ja-JP"/>
              </w:rPr>
            </w:pPr>
            <w:r>
              <w:rPr>
                <w:snapToGrid w:val="0"/>
                <w:sz w:val="16"/>
                <w:lang w:eastAsia="ja-JP"/>
              </w:rPr>
              <w:t>03/03/09</w:t>
            </w:r>
          </w:p>
        </w:tc>
        <w:tc>
          <w:tcPr>
            <w:tcW w:w="800" w:type="dxa"/>
            <w:shd w:val="solid" w:color="FFFFFF" w:fill="auto"/>
          </w:tcPr>
          <w:p w14:paraId="14EA2872"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761E61AC" w14:textId="77777777" w:rsidR="006D3C56" w:rsidRDefault="006D3C56">
            <w:pPr>
              <w:pStyle w:val="TAC"/>
              <w:rPr>
                <w:snapToGrid w:val="0"/>
                <w:sz w:val="16"/>
                <w:lang w:eastAsia="ja-JP"/>
              </w:rPr>
            </w:pPr>
            <w:r>
              <w:rPr>
                <w:snapToGrid w:val="0"/>
                <w:sz w:val="16"/>
                <w:lang w:eastAsia="ja-JP"/>
              </w:rPr>
              <w:t>RP-090230</w:t>
            </w:r>
          </w:p>
        </w:tc>
        <w:tc>
          <w:tcPr>
            <w:tcW w:w="476" w:type="dxa"/>
            <w:shd w:val="solid" w:color="FFFFFF" w:fill="auto"/>
            <w:vAlign w:val="center"/>
          </w:tcPr>
          <w:p w14:paraId="0695EF89" w14:textId="77777777" w:rsidR="006D3C56" w:rsidRDefault="006D3C56">
            <w:pPr>
              <w:pStyle w:val="TAC"/>
              <w:rPr>
                <w:rFonts w:cs="Arial"/>
                <w:sz w:val="16"/>
                <w:szCs w:val="16"/>
              </w:rPr>
            </w:pPr>
            <w:r>
              <w:rPr>
                <w:rFonts w:cs="Arial"/>
                <w:sz w:val="16"/>
                <w:szCs w:val="16"/>
              </w:rPr>
              <w:t>172</w:t>
            </w:r>
          </w:p>
        </w:tc>
        <w:tc>
          <w:tcPr>
            <w:tcW w:w="425" w:type="dxa"/>
            <w:shd w:val="solid" w:color="FFFFFF" w:fill="auto"/>
            <w:vAlign w:val="center"/>
          </w:tcPr>
          <w:p w14:paraId="41130B8C"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12AEDD38" w14:textId="77777777" w:rsidR="006D3C56" w:rsidRDefault="006D3C56">
            <w:pPr>
              <w:pStyle w:val="TAC"/>
              <w:jc w:val="left"/>
              <w:rPr>
                <w:rFonts w:cs="Arial"/>
                <w:sz w:val="16"/>
                <w:szCs w:val="16"/>
              </w:rPr>
            </w:pPr>
            <w:r>
              <w:rPr>
                <w:sz w:val="16"/>
                <w:szCs w:val="16"/>
              </w:rPr>
              <w:t>Clarification of uplink multicode transmission for 1.28Mcps TDD</w:t>
            </w:r>
          </w:p>
        </w:tc>
        <w:tc>
          <w:tcPr>
            <w:tcW w:w="567" w:type="dxa"/>
            <w:shd w:val="solid" w:color="FFFFFF" w:fill="auto"/>
          </w:tcPr>
          <w:p w14:paraId="59695B46"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39DF7388" w14:textId="77777777" w:rsidR="006D3C56" w:rsidRDefault="006D3C56">
            <w:pPr>
              <w:pStyle w:val="TAC"/>
              <w:rPr>
                <w:snapToGrid w:val="0"/>
                <w:sz w:val="16"/>
                <w:lang w:eastAsia="ja-JP"/>
              </w:rPr>
            </w:pPr>
            <w:r>
              <w:rPr>
                <w:snapToGrid w:val="0"/>
                <w:sz w:val="16"/>
                <w:lang w:eastAsia="ja-JP"/>
              </w:rPr>
              <w:t>8.4.0</w:t>
            </w:r>
          </w:p>
        </w:tc>
      </w:tr>
      <w:tr w:rsidR="006D3C56" w14:paraId="4DD04639" w14:textId="77777777">
        <w:tblPrEx>
          <w:tblCellMar>
            <w:top w:w="0" w:type="dxa"/>
            <w:bottom w:w="0" w:type="dxa"/>
          </w:tblCellMar>
        </w:tblPrEx>
        <w:tc>
          <w:tcPr>
            <w:tcW w:w="800" w:type="dxa"/>
            <w:shd w:val="solid" w:color="FFFFFF" w:fill="auto"/>
          </w:tcPr>
          <w:p w14:paraId="19E700B3" w14:textId="77777777" w:rsidR="006D3C56" w:rsidRDefault="006D3C56">
            <w:pPr>
              <w:pStyle w:val="TAC"/>
              <w:rPr>
                <w:snapToGrid w:val="0"/>
                <w:sz w:val="16"/>
                <w:lang w:eastAsia="ja-JP"/>
              </w:rPr>
            </w:pPr>
            <w:r>
              <w:rPr>
                <w:snapToGrid w:val="0"/>
                <w:sz w:val="16"/>
                <w:lang w:eastAsia="ja-JP"/>
              </w:rPr>
              <w:t>03/03/09</w:t>
            </w:r>
          </w:p>
        </w:tc>
        <w:tc>
          <w:tcPr>
            <w:tcW w:w="800" w:type="dxa"/>
            <w:shd w:val="solid" w:color="FFFFFF" w:fill="auto"/>
          </w:tcPr>
          <w:p w14:paraId="4E1296D6"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3A317858" w14:textId="77777777" w:rsidR="006D3C56" w:rsidRDefault="006D3C56">
            <w:pPr>
              <w:pStyle w:val="TAC"/>
              <w:rPr>
                <w:snapToGrid w:val="0"/>
                <w:sz w:val="16"/>
                <w:lang w:eastAsia="ja-JP"/>
              </w:rPr>
            </w:pPr>
            <w:r>
              <w:rPr>
                <w:snapToGrid w:val="0"/>
                <w:sz w:val="16"/>
                <w:lang w:eastAsia="ja-JP"/>
              </w:rPr>
              <w:t>RP-090239</w:t>
            </w:r>
          </w:p>
        </w:tc>
        <w:tc>
          <w:tcPr>
            <w:tcW w:w="476" w:type="dxa"/>
            <w:shd w:val="solid" w:color="FFFFFF" w:fill="auto"/>
            <w:vAlign w:val="center"/>
          </w:tcPr>
          <w:p w14:paraId="16E29154" w14:textId="77777777" w:rsidR="006D3C56" w:rsidRDefault="006D3C56">
            <w:pPr>
              <w:pStyle w:val="TAC"/>
              <w:rPr>
                <w:rFonts w:cs="Arial"/>
                <w:sz w:val="16"/>
                <w:szCs w:val="16"/>
              </w:rPr>
            </w:pPr>
            <w:r>
              <w:rPr>
                <w:rFonts w:cs="Arial"/>
                <w:sz w:val="16"/>
                <w:szCs w:val="16"/>
              </w:rPr>
              <w:t>173</w:t>
            </w:r>
          </w:p>
        </w:tc>
        <w:tc>
          <w:tcPr>
            <w:tcW w:w="425" w:type="dxa"/>
            <w:shd w:val="solid" w:color="FFFFFF" w:fill="auto"/>
            <w:vAlign w:val="center"/>
          </w:tcPr>
          <w:p w14:paraId="0CEDF054"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1F296B75" w14:textId="77777777" w:rsidR="006D3C56" w:rsidRDefault="006D3C56">
            <w:pPr>
              <w:pStyle w:val="TAC"/>
              <w:jc w:val="left"/>
              <w:rPr>
                <w:rFonts w:cs="Arial"/>
                <w:sz w:val="16"/>
                <w:szCs w:val="16"/>
              </w:rPr>
            </w:pPr>
            <w:r>
              <w:rPr>
                <w:sz w:val="16"/>
                <w:szCs w:val="16"/>
              </w:rPr>
              <w:t>TFCI for Secondary CCPCH frame type 2 with 16QAM</w:t>
            </w:r>
          </w:p>
        </w:tc>
        <w:tc>
          <w:tcPr>
            <w:tcW w:w="567" w:type="dxa"/>
            <w:shd w:val="solid" w:color="FFFFFF" w:fill="auto"/>
          </w:tcPr>
          <w:p w14:paraId="130C300A"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559B9C84" w14:textId="77777777" w:rsidR="006D3C56" w:rsidRDefault="006D3C56">
            <w:pPr>
              <w:pStyle w:val="TAC"/>
              <w:rPr>
                <w:snapToGrid w:val="0"/>
                <w:sz w:val="16"/>
                <w:lang w:eastAsia="ja-JP"/>
              </w:rPr>
            </w:pPr>
            <w:r>
              <w:rPr>
                <w:snapToGrid w:val="0"/>
                <w:sz w:val="16"/>
                <w:lang w:eastAsia="ja-JP"/>
              </w:rPr>
              <w:t>8.4.0</w:t>
            </w:r>
          </w:p>
        </w:tc>
      </w:tr>
      <w:tr w:rsidR="006D3C56" w14:paraId="5A574686" w14:textId="77777777">
        <w:tblPrEx>
          <w:tblCellMar>
            <w:top w:w="0" w:type="dxa"/>
            <w:bottom w:w="0" w:type="dxa"/>
          </w:tblCellMar>
        </w:tblPrEx>
        <w:tc>
          <w:tcPr>
            <w:tcW w:w="800" w:type="dxa"/>
            <w:shd w:val="solid" w:color="FFFFFF" w:fill="auto"/>
          </w:tcPr>
          <w:p w14:paraId="4A22E37B" w14:textId="77777777" w:rsidR="006D3C56" w:rsidRDefault="006D3C56">
            <w:pPr>
              <w:pStyle w:val="TAC"/>
              <w:rPr>
                <w:snapToGrid w:val="0"/>
                <w:sz w:val="16"/>
                <w:lang w:eastAsia="ja-JP"/>
              </w:rPr>
            </w:pPr>
            <w:r>
              <w:rPr>
                <w:snapToGrid w:val="0"/>
                <w:sz w:val="16"/>
                <w:lang w:eastAsia="ja-JP"/>
              </w:rPr>
              <w:t>03/03/09</w:t>
            </w:r>
          </w:p>
        </w:tc>
        <w:tc>
          <w:tcPr>
            <w:tcW w:w="800" w:type="dxa"/>
            <w:shd w:val="solid" w:color="FFFFFF" w:fill="auto"/>
          </w:tcPr>
          <w:p w14:paraId="377DB94E"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6D3AB415" w14:textId="77777777" w:rsidR="006D3C56" w:rsidRDefault="006D3C56">
            <w:pPr>
              <w:pStyle w:val="TAC"/>
              <w:rPr>
                <w:snapToGrid w:val="0"/>
                <w:sz w:val="16"/>
                <w:lang w:eastAsia="ja-JP"/>
              </w:rPr>
            </w:pPr>
            <w:r>
              <w:rPr>
                <w:snapToGrid w:val="0"/>
                <w:sz w:val="16"/>
                <w:lang w:eastAsia="ja-JP"/>
              </w:rPr>
              <w:t>RP-090241</w:t>
            </w:r>
          </w:p>
        </w:tc>
        <w:tc>
          <w:tcPr>
            <w:tcW w:w="476" w:type="dxa"/>
            <w:shd w:val="solid" w:color="FFFFFF" w:fill="auto"/>
            <w:vAlign w:val="center"/>
          </w:tcPr>
          <w:p w14:paraId="001B862A" w14:textId="77777777" w:rsidR="006D3C56" w:rsidRDefault="006D3C56">
            <w:pPr>
              <w:pStyle w:val="TAC"/>
              <w:rPr>
                <w:rFonts w:cs="Arial"/>
                <w:sz w:val="16"/>
                <w:szCs w:val="16"/>
              </w:rPr>
            </w:pPr>
            <w:r>
              <w:rPr>
                <w:rFonts w:cs="Arial"/>
                <w:sz w:val="16"/>
                <w:szCs w:val="16"/>
              </w:rPr>
              <w:t>174</w:t>
            </w:r>
          </w:p>
        </w:tc>
        <w:tc>
          <w:tcPr>
            <w:tcW w:w="425" w:type="dxa"/>
            <w:shd w:val="solid" w:color="FFFFFF" w:fill="auto"/>
            <w:vAlign w:val="center"/>
          </w:tcPr>
          <w:p w14:paraId="3AF6A88A"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23AC8137" w14:textId="77777777" w:rsidR="006D3C56" w:rsidRDefault="006D3C56">
            <w:pPr>
              <w:pStyle w:val="TAC"/>
              <w:jc w:val="left"/>
              <w:rPr>
                <w:rFonts w:cs="Arial"/>
                <w:sz w:val="16"/>
                <w:szCs w:val="16"/>
              </w:rPr>
            </w:pPr>
            <w:r>
              <w:rPr>
                <w:sz w:val="16"/>
                <w:szCs w:val="16"/>
              </w:rPr>
              <w:t>Introducing of MIMO for 1.28Mcps TDD</w:t>
            </w:r>
          </w:p>
        </w:tc>
        <w:tc>
          <w:tcPr>
            <w:tcW w:w="567" w:type="dxa"/>
            <w:shd w:val="solid" w:color="FFFFFF" w:fill="auto"/>
          </w:tcPr>
          <w:p w14:paraId="2BE5DCFE"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2C5BD717" w14:textId="77777777" w:rsidR="006D3C56" w:rsidRDefault="006D3C56">
            <w:pPr>
              <w:pStyle w:val="TAC"/>
              <w:rPr>
                <w:snapToGrid w:val="0"/>
                <w:sz w:val="16"/>
                <w:lang w:eastAsia="ja-JP"/>
              </w:rPr>
            </w:pPr>
            <w:r>
              <w:rPr>
                <w:snapToGrid w:val="0"/>
                <w:sz w:val="16"/>
                <w:lang w:eastAsia="ja-JP"/>
              </w:rPr>
              <w:t>8.4.0</w:t>
            </w:r>
          </w:p>
        </w:tc>
      </w:tr>
      <w:tr w:rsidR="006D3C56" w14:paraId="1AF7C938" w14:textId="77777777">
        <w:tblPrEx>
          <w:tblCellMar>
            <w:top w:w="0" w:type="dxa"/>
            <w:bottom w:w="0" w:type="dxa"/>
          </w:tblCellMar>
        </w:tblPrEx>
        <w:tc>
          <w:tcPr>
            <w:tcW w:w="800" w:type="dxa"/>
            <w:shd w:val="solid" w:color="FFFFFF" w:fill="auto"/>
          </w:tcPr>
          <w:p w14:paraId="61397338" w14:textId="77777777" w:rsidR="006D3C56" w:rsidRDefault="006D3C56">
            <w:pPr>
              <w:pStyle w:val="TAC"/>
              <w:rPr>
                <w:snapToGrid w:val="0"/>
                <w:sz w:val="16"/>
                <w:lang w:eastAsia="ja-JP"/>
              </w:rPr>
            </w:pPr>
            <w:r>
              <w:rPr>
                <w:snapToGrid w:val="0"/>
                <w:sz w:val="16"/>
                <w:lang w:eastAsia="ja-JP"/>
              </w:rPr>
              <w:t>03/03/09</w:t>
            </w:r>
          </w:p>
        </w:tc>
        <w:tc>
          <w:tcPr>
            <w:tcW w:w="800" w:type="dxa"/>
            <w:shd w:val="solid" w:color="FFFFFF" w:fill="auto"/>
          </w:tcPr>
          <w:p w14:paraId="740624CD"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2ABEB72C" w14:textId="77777777" w:rsidR="006D3C56" w:rsidRDefault="006D3C56">
            <w:pPr>
              <w:pStyle w:val="TAC"/>
              <w:rPr>
                <w:snapToGrid w:val="0"/>
                <w:sz w:val="16"/>
                <w:lang w:eastAsia="ja-JP"/>
              </w:rPr>
            </w:pPr>
            <w:r>
              <w:rPr>
                <w:snapToGrid w:val="0"/>
                <w:sz w:val="16"/>
                <w:lang w:eastAsia="ja-JP"/>
              </w:rPr>
              <w:t>RP-090240</w:t>
            </w:r>
          </w:p>
        </w:tc>
        <w:tc>
          <w:tcPr>
            <w:tcW w:w="476" w:type="dxa"/>
            <w:shd w:val="solid" w:color="FFFFFF" w:fill="auto"/>
            <w:vAlign w:val="center"/>
          </w:tcPr>
          <w:p w14:paraId="7185DFA2" w14:textId="77777777" w:rsidR="006D3C56" w:rsidRDefault="006D3C56">
            <w:pPr>
              <w:pStyle w:val="TAC"/>
              <w:rPr>
                <w:rFonts w:cs="Arial"/>
                <w:sz w:val="16"/>
                <w:szCs w:val="16"/>
              </w:rPr>
            </w:pPr>
            <w:r>
              <w:rPr>
                <w:rFonts w:cs="Arial"/>
                <w:sz w:val="16"/>
                <w:szCs w:val="16"/>
              </w:rPr>
              <w:t>175</w:t>
            </w:r>
          </w:p>
        </w:tc>
        <w:tc>
          <w:tcPr>
            <w:tcW w:w="425" w:type="dxa"/>
            <w:shd w:val="solid" w:color="FFFFFF" w:fill="auto"/>
            <w:vAlign w:val="center"/>
          </w:tcPr>
          <w:p w14:paraId="37E14316"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57D778EF" w14:textId="77777777" w:rsidR="006D3C56" w:rsidRDefault="006D3C56">
            <w:pPr>
              <w:pStyle w:val="TAC"/>
              <w:jc w:val="left"/>
              <w:rPr>
                <w:rFonts w:cs="Arial"/>
                <w:sz w:val="16"/>
                <w:szCs w:val="16"/>
              </w:rPr>
            </w:pPr>
            <w:r>
              <w:rPr>
                <w:sz w:val="16"/>
                <w:szCs w:val="16"/>
              </w:rPr>
              <w:t>Introduction CPC for 1.28Mcps TDD</w:t>
            </w:r>
          </w:p>
        </w:tc>
        <w:tc>
          <w:tcPr>
            <w:tcW w:w="567" w:type="dxa"/>
            <w:shd w:val="solid" w:color="FFFFFF" w:fill="auto"/>
          </w:tcPr>
          <w:p w14:paraId="00474FC8"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4ACC4ECC" w14:textId="77777777" w:rsidR="006D3C56" w:rsidRDefault="006D3C56">
            <w:pPr>
              <w:pStyle w:val="TAC"/>
              <w:rPr>
                <w:snapToGrid w:val="0"/>
                <w:sz w:val="16"/>
                <w:lang w:eastAsia="ja-JP"/>
              </w:rPr>
            </w:pPr>
            <w:r>
              <w:rPr>
                <w:snapToGrid w:val="0"/>
                <w:sz w:val="16"/>
                <w:lang w:eastAsia="ja-JP"/>
              </w:rPr>
              <w:t>8.4.0</w:t>
            </w:r>
          </w:p>
        </w:tc>
      </w:tr>
      <w:tr w:rsidR="006D3C56" w14:paraId="36E9037F" w14:textId="77777777">
        <w:tblPrEx>
          <w:tblCellMar>
            <w:top w:w="0" w:type="dxa"/>
            <w:bottom w:w="0" w:type="dxa"/>
          </w:tblCellMar>
        </w:tblPrEx>
        <w:tc>
          <w:tcPr>
            <w:tcW w:w="800" w:type="dxa"/>
            <w:shd w:val="solid" w:color="FFFFFF" w:fill="auto"/>
          </w:tcPr>
          <w:p w14:paraId="2EEF3ACB" w14:textId="77777777" w:rsidR="006D3C56" w:rsidRDefault="006D3C56">
            <w:pPr>
              <w:pStyle w:val="TAC"/>
              <w:rPr>
                <w:snapToGrid w:val="0"/>
                <w:sz w:val="16"/>
                <w:lang w:eastAsia="ja-JP"/>
              </w:rPr>
            </w:pPr>
            <w:r>
              <w:rPr>
                <w:snapToGrid w:val="0"/>
                <w:sz w:val="16"/>
                <w:lang w:eastAsia="ja-JP"/>
              </w:rPr>
              <w:t>03/03/09</w:t>
            </w:r>
          </w:p>
        </w:tc>
        <w:tc>
          <w:tcPr>
            <w:tcW w:w="800" w:type="dxa"/>
            <w:shd w:val="solid" w:color="FFFFFF" w:fill="auto"/>
          </w:tcPr>
          <w:p w14:paraId="2AAF423B"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208CAC06" w14:textId="77777777" w:rsidR="006D3C56" w:rsidRDefault="006D3C56">
            <w:pPr>
              <w:pStyle w:val="TAC"/>
              <w:rPr>
                <w:snapToGrid w:val="0"/>
                <w:sz w:val="16"/>
                <w:lang w:eastAsia="ja-JP"/>
              </w:rPr>
            </w:pPr>
            <w:r>
              <w:rPr>
                <w:snapToGrid w:val="0"/>
                <w:sz w:val="16"/>
                <w:lang w:eastAsia="ja-JP"/>
              </w:rPr>
              <w:t>RP-090231</w:t>
            </w:r>
          </w:p>
        </w:tc>
        <w:tc>
          <w:tcPr>
            <w:tcW w:w="476" w:type="dxa"/>
            <w:shd w:val="solid" w:color="FFFFFF" w:fill="auto"/>
            <w:vAlign w:val="center"/>
          </w:tcPr>
          <w:p w14:paraId="4FB02CCF" w14:textId="77777777" w:rsidR="006D3C56" w:rsidRDefault="006D3C56">
            <w:pPr>
              <w:pStyle w:val="TAC"/>
              <w:rPr>
                <w:rFonts w:cs="Arial"/>
                <w:sz w:val="16"/>
                <w:szCs w:val="16"/>
              </w:rPr>
            </w:pPr>
            <w:r>
              <w:rPr>
                <w:rFonts w:cs="Arial"/>
                <w:sz w:val="16"/>
                <w:szCs w:val="16"/>
              </w:rPr>
              <w:t>177</w:t>
            </w:r>
          </w:p>
        </w:tc>
        <w:tc>
          <w:tcPr>
            <w:tcW w:w="425" w:type="dxa"/>
            <w:shd w:val="solid" w:color="FFFFFF" w:fill="auto"/>
            <w:vAlign w:val="center"/>
          </w:tcPr>
          <w:p w14:paraId="34B3D7BE"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726865FE" w14:textId="77777777" w:rsidR="006D3C56" w:rsidRDefault="006D3C56">
            <w:pPr>
              <w:pStyle w:val="TAC"/>
              <w:jc w:val="left"/>
              <w:rPr>
                <w:rFonts w:cs="Arial"/>
                <w:sz w:val="16"/>
                <w:szCs w:val="16"/>
              </w:rPr>
            </w:pPr>
            <w:r>
              <w:rPr>
                <w:sz w:val="16"/>
                <w:szCs w:val="16"/>
              </w:rPr>
              <w:t>Editorial correction for annex CB &amp; CC</w:t>
            </w:r>
          </w:p>
        </w:tc>
        <w:tc>
          <w:tcPr>
            <w:tcW w:w="567" w:type="dxa"/>
            <w:shd w:val="solid" w:color="FFFFFF" w:fill="auto"/>
          </w:tcPr>
          <w:p w14:paraId="2A1DB68A"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50F089F3" w14:textId="77777777" w:rsidR="006D3C56" w:rsidRDefault="006D3C56">
            <w:pPr>
              <w:pStyle w:val="TAC"/>
              <w:rPr>
                <w:snapToGrid w:val="0"/>
                <w:sz w:val="16"/>
                <w:lang w:eastAsia="ja-JP"/>
              </w:rPr>
            </w:pPr>
            <w:r>
              <w:rPr>
                <w:snapToGrid w:val="0"/>
                <w:sz w:val="16"/>
                <w:lang w:eastAsia="ja-JP"/>
              </w:rPr>
              <w:t>8.4.0</w:t>
            </w:r>
          </w:p>
        </w:tc>
      </w:tr>
      <w:tr w:rsidR="006D3C56" w14:paraId="1F466453" w14:textId="77777777">
        <w:tblPrEx>
          <w:tblCellMar>
            <w:top w:w="0" w:type="dxa"/>
            <w:bottom w:w="0" w:type="dxa"/>
          </w:tblCellMar>
        </w:tblPrEx>
        <w:tc>
          <w:tcPr>
            <w:tcW w:w="800" w:type="dxa"/>
            <w:shd w:val="solid" w:color="FFFFFF" w:fill="auto"/>
          </w:tcPr>
          <w:p w14:paraId="2437FF46" w14:textId="77777777" w:rsidR="006D3C56" w:rsidRDefault="006D3C56">
            <w:pPr>
              <w:pStyle w:val="TAC"/>
              <w:rPr>
                <w:snapToGrid w:val="0"/>
                <w:sz w:val="16"/>
                <w:lang w:eastAsia="ja-JP"/>
              </w:rPr>
            </w:pPr>
            <w:r>
              <w:rPr>
                <w:snapToGrid w:val="0"/>
                <w:sz w:val="16"/>
                <w:lang w:eastAsia="ja-JP"/>
              </w:rPr>
              <w:lastRenderedPageBreak/>
              <w:t>03/03/09</w:t>
            </w:r>
          </w:p>
        </w:tc>
        <w:tc>
          <w:tcPr>
            <w:tcW w:w="800" w:type="dxa"/>
            <w:shd w:val="solid" w:color="FFFFFF" w:fill="auto"/>
          </w:tcPr>
          <w:p w14:paraId="1348D5A2" w14:textId="77777777" w:rsidR="006D3C56" w:rsidRDefault="006D3C56">
            <w:pPr>
              <w:pStyle w:val="TAC"/>
              <w:rPr>
                <w:snapToGrid w:val="0"/>
                <w:sz w:val="16"/>
                <w:lang w:eastAsia="ja-JP"/>
              </w:rPr>
            </w:pPr>
            <w:r>
              <w:rPr>
                <w:snapToGrid w:val="0"/>
                <w:sz w:val="16"/>
                <w:lang w:eastAsia="ja-JP"/>
              </w:rPr>
              <w:t>RAN_43</w:t>
            </w:r>
          </w:p>
        </w:tc>
        <w:tc>
          <w:tcPr>
            <w:tcW w:w="901" w:type="dxa"/>
            <w:shd w:val="solid" w:color="FFFFFF" w:fill="auto"/>
          </w:tcPr>
          <w:p w14:paraId="6C3859FA" w14:textId="77777777" w:rsidR="006D3C56" w:rsidRDefault="006D3C56">
            <w:pPr>
              <w:pStyle w:val="TAC"/>
              <w:rPr>
                <w:snapToGrid w:val="0"/>
                <w:sz w:val="16"/>
                <w:lang w:eastAsia="ja-JP"/>
              </w:rPr>
            </w:pPr>
            <w:r>
              <w:rPr>
                <w:snapToGrid w:val="0"/>
                <w:sz w:val="16"/>
                <w:lang w:eastAsia="ja-JP"/>
              </w:rPr>
              <w:t>RP-090239</w:t>
            </w:r>
          </w:p>
        </w:tc>
        <w:tc>
          <w:tcPr>
            <w:tcW w:w="476" w:type="dxa"/>
            <w:shd w:val="solid" w:color="FFFFFF" w:fill="auto"/>
            <w:vAlign w:val="center"/>
          </w:tcPr>
          <w:p w14:paraId="48E0B984" w14:textId="77777777" w:rsidR="006D3C56" w:rsidRDefault="006D3C56">
            <w:pPr>
              <w:pStyle w:val="TAC"/>
              <w:rPr>
                <w:rFonts w:cs="Arial"/>
                <w:sz w:val="16"/>
                <w:szCs w:val="16"/>
              </w:rPr>
            </w:pPr>
            <w:r>
              <w:rPr>
                <w:rFonts w:cs="Arial"/>
                <w:sz w:val="16"/>
                <w:szCs w:val="16"/>
              </w:rPr>
              <w:t>178</w:t>
            </w:r>
          </w:p>
        </w:tc>
        <w:tc>
          <w:tcPr>
            <w:tcW w:w="425" w:type="dxa"/>
            <w:shd w:val="solid" w:color="FFFFFF" w:fill="auto"/>
            <w:vAlign w:val="center"/>
          </w:tcPr>
          <w:p w14:paraId="7039D3CB"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757F0097" w14:textId="77777777" w:rsidR="006D3C56" w:rsidRDefault="006D3C56">
            <w:pPr>
              <w:pStyle w:val="TAC"/>
              <w:jc w:val="left"/>
              <w:rPr>
                <w:rFonts w:cs="Arial"/>
                <w:sz w:val="16"/>
                <w:szCs w:val="16"/>
              </w:rPr>
            </w:pPr>
            <w:r>
              <w:rPr>
                <w:sz w:val="16"/>
                <w:szCs w:val="16"/>
              </w:rPr>
              <w:t>Specification of T-CPICH sequences for MBSFN IMB</w:t>
            </w:r>
          </w:p>
        </w:tc>
        <w:tc>
          <w:tcPr>
            <w:tcW w:w="567" w:type="dxa"/>
            <w:shd w:val="solid" w:color="FFFFFF" w:fill="auto"/>
          </w:tcPr>
          <w:p w14:paraId="244685C9" w14:textId="77777777" w:rsidR="006D3C56" w:rsidRDefault="006D3C56">
            <w:pPr>
              <w:pStyle w:val="TAC"/>
              <w:rPr>
                <w:snapToGrid w:val="0"/>
                <w:sz w:val="16"/>
                <w:lang w:eastAsia="ja-JP"/>
              </w:rPr>
            </w:pPr>
            <w:r>
              <w:rPr>
                <w:snapToGrid w:val="0"/>
                <w:sz w:val="16"/>
                <w:lang w:eastAsia="ja-JP"/>
              </w:rPr>
              <w:t>8.3.0</w:t>
            </w:r>
          </w:p>
        </w:tc>
        <w:tc>
          <w:tcPr>
            <w:tcW w:w="567" w:type="dxa"/>
            <w:shd w:val="solid" w:color="FFFFFF" w:fill="auto"/>
          </w:tcPr>
          <w:p w14:paraId="40873D45" w14:textId="77777777" w:rsidR="006D3C56" w:rsidRDefault="006D3C56">
            <w:pPr>
              <w:pStyle w:val="TAC"/>
              <w:rPr>
                <w:snapToGrid w:val="0"/>
                <w:sz w:val="16"/>
                <w:lang w:eastAsia="ja-JP"/>
              </w:rPr>
            </w:pPr>
            <w:r>
              <w:rPr>
                <w:snapToGrid w:val="0"/>
                <w:sz w:val="16"/>
                <w:lang w:eastAsia="ja-JP"/>
              </w:rPr>
              <w:t>8.4.0</w:t>
            </w:r>
          </w:p>
        </w:tc>
      </w:tr>
      <w:tr w:rsidR="006D3C56" w14:paraId="0C3F4A64" w14:textId="77777777">
        <w:tblPrEx>
          <w:tblCellMar>
            <w:top w:w="0" w:type="dxa"/>
            <w:bottom w:w="0" w:type="dxa"/>
          </w:tblCellMar>
        </w:tblPrEx>
        <w:tc>
          <w:tcPr>
            <w:tcW w:w="800" w:type="dxa"/>
            <w:shd w:val="solid" w:color="FFFFFF" w:fill="auto"/>
          </w:tcPr>
          <w:p w14:paraId="6A8378F9" w14:textId="77777777" w:rsidR="006D3C56" w:rsidRDefault="006D3C56">
            <w:pPr>
              <w:pStyle w:val="TAC"/>
              <w:rPr>
                <w:snapToGrid w:val="0"/>
                <w:sz w:val="16"/>
                <w:lang w:eastAsia="ja-JP"/>
              </w:rPr>
            </w:pPr>
            <w:r>
              <w:rPr>
                <w:snapToGrid w:val="0"/>
                <w:sz w:val="16"/>
                <w:lang w:eastAsia="ja-JP"/>
              </w:rPr>
              <w:t>26/05/09</w:t>
            </w:r>
          </w:p>
        </w:tc>
        <w:tc>
          <w:tcPr>
            <w:tcW w:w="800" w:type="dxa"/>
            <w:shd w:val="solid" w:color="FFFFFF" w:fill="auto"/>
          </w:tcPr>
          <w:p w14:paraId="50C4EAD5" w14:textId="77777777" w:rsidR="006D3C56" w:rsidRDefault="006D3C56">
            <w:pPr>
              <w:pStyle w:val="TAC"/>
              <w:rPr>
                <w:snapToGrid w:val="0"/>
                <w:sz w:val="16"/>
                <w:lang w:eastAsia="ja-JP"/>
              </w:rPr>
            </w:pPr>
            <w:r>
              <w:rPr>
                <w:snapToGrid w:val="0"/>
                <w:sz w:val="16"/>
                <w:lang w:eastAsia="ja-JP"/>
              </w:rPr>
              <w:t>RAN_44</w:t>
            </w:r>
          </w:p>
        </w:tc>
        <w:tc>
          <w:tcPr>
            <w:tcW w:w="901" w:type="dxa"/>
            <w:shd w:val="solid" w:color="FFFFFF" w:fill="auto"/>
          </w:tcPr>
          <w:p w14:paraId="2D71C951" w14:textId="77777777" w:rsidR="006D3C56" w:rsidRDefault="006D3C56">
            <w:pPr>
              <w:pStyle w:val="TAC"/>
              <w:rPr>
                <w:snapToGrid w:val="0"/>
                <w:sz w:val="16"/>
                <w:lang w:eastAsia="ja-JP"/>
              </w:rPr>
            </w:pPr>
            <w:r>
              <w:rPr>
                <w:snapToGrid w:val="0"/>
                <w:sz w:val="16"/>
                <w:lang w:eastAsia="ja-JP"/>
              </w:rPr>
              <w:t>RP-090531</w:t>
            </w:r>
          </w:p>
        </w:tc>
        <w:tc>
          <w:tcPr>
            <w:tcW w:w="476" w:type="dxa"/>
            <w:shd w:val="solid" w:color="FFFFFF" w:fill="auto"/>
            <w:vAlign w:val="center"/>
          </w:tcPr>
          <w:p w14:paraId="0144FD66" w14:textId="77777777" w:rsidR="006D3C56" w:rsidRDefault="006D3C56">
            <w:pPr>
              <w:pStyle w:val="TAC"/>
              <w:rPr>
                <w:rFonts w:cs="Arial"/>
                <w:sz w:val="16"/>
                <w:szCs w:val="16"/>
              </w:rPr>
            </w:pPr>
            <w:r>
              <w:rPr>
                <w:rFonts w:cs="Arial"/>
                <w:sz w:val="16"/>
                <w:szCs w:val="16"/>
              </w:rPr>
              <w:t>179</w:t>
            </w:r>
          </w:p>
        </w:tc>
        <w:tc>
          <w:tcPr>
            <w:tcW w:w="425" w:type="dxa"/>
            <w:shd w:val="solid" w:color="FFFFFF" w:fill="auto"/>
            <w:vAlign w:val="center"/>
          </w:tcPr>
          <w:p w14:paraId="4EB9E4C8"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4C8AA55F" w14:textId="77777777" w:rsidR="006D3C56" w:rsidRDefault="006D3C56">
            <w:pPr>
              <w:pStyle w:val="TAC"/>
              <w:jc w:val="left"/>
              <w:rPr>
                <w:sz w:val="16"/>
                <w:szCs w:val="16"/>
              </w:rPr>
            </w:pPr>
            <w:r>
              <w:rPr>
                <w:sz w:val="16"/>
                <w:szCs w:val="16"/>
              </w:rPr>
              <w:t>Minor corrections for MBSFN IMB</w:t>
            </w:r>
          </w:p>
        </w:tc>
        <w:tc>
          <w:tcPr>
            <w:tcW w:w="567" w:type="dxa"/>
            <w:shd w:val="solid" w:color="FFFFFF" w:fill="auto"/>
          </w:tcPr>
          <w:p w14:paraId="7DF71536" w14:textId="77777777" w:rsidR="006D3C56" w:rsidRDefault="006D3C56">
            <w:pPr>
              <w:pStyle w:val="TAC"/>
              <w:rPr>
                <w:snapToGrid w:val="0"/>
                <w:sz w:val="16"/>
                <w:lang w:eastAsia="ja-JP"/>
              </w:rPr>
            </w:pPr>
            <w:r>
              <w:rPr>
                <w:snapToGrid w:val="0"/>
                <w:sz w:val="16"/>
                <w:lang w:eastAsia="ja-JP"/>
              </w:rPr>
              <w:t>8.4.0</w:t>
            </w:r>
          </w:p>
        </w:tc>
        <w:tc>
          <w:tcPr>
            <w:tcW w:w="567" w:type="dxa"/>
            <w:shd w:val="solid" w:color="FFFFFF" w:fill="auto"/>
          </w:tcPr>
          <w:p w14:paraId="0AF5A172" w14:textId="77777777" w:rsidR="006D3C56" w:rsidRDefault="006D3C56">
            <w:pPr>
              <w:pStyle w:val="TAC"/>
              <w:rPr>
                <w:snapToGrid w:val="0"/>
                <w:sz w:val="16"/>
                <w:lang w:eastAsia="ja-JP"/>
              </w:rPr>
            </w:pPr>
            <w:r>
              <w:rPr>
                <w:snapToGrid w:val="0"/>
                <w:sz w:val="16"/>
                <w:lang w:eastAsia="ja-JP"/>
              </w:rPr>
              <w:t>8.5.0</w:t>
            </w:r>
          </w:p>
        </w:tc>
      </w:tr>
      <w:tr w:rsidR="006D3C56" w14:paraId="2974559E" w14:textId="77777777">
        <w:tblPrEx>
          <w:tblCellMar>
            <w:top w:w="0" w:type="dxa"/>
            <w:bottom w:w="0" w:type="dxa"/>
          </w:tblCellMar>
        </w:tblPrEx>
        <w:tc>
          <w:tcPr>
            <w:tcW w:w="800" w:type="dxa"/>
            <w:shd w:val="solid" w:color="FFFFFF" w:fill="auto"/>
          </w:tcPr>
          <w:p w14:paraId="731585BD" w14:textId="77777777" w:rsidR="006D3C56" w:rsidRDefault="006D3C56">
            <w:pPr>
              <w:pStyle w:val="TAC"/>
              <w:rPr>
                <w:snapToGrid w:val="0"/>
                <w:sz w:val="16"/>
                <w:lang w:eastAsia="ja-JP"/>
              </w:rPr>
            </w:pPr>
            <w:r>
              <w:rPr>
                <w:snapToGrid w:val="0"/>
                <w:sz w:val="16"/>
                <w:lang w:eastAsia="ja-JP"/>
              </w:rPr>
              <w:t>26/05/09</w:t>
            </w:r>
          </w:p>
        </w:tc>
        <w:tc>
          <w:tcPr>
            <w:tcW w:w="800" w:type="dxa"/>
            <w:shd w:val="solid" w:color="FFFFFF" w:fill="auto"/>
          </w:tcPr>
          <w:p w14:paraId="1BB89255" w14:textId="77777777" w:rsidR="006D3C56" w:rsidRDefault="006D3C56">
            <w:pPr>
              <w:pStyle w:val="TAC"/>
              <w:rPr>
                <w:snapToGrid w:val="0"/>
                <w:sz w:val="16"/>
                <w:lang w:eastAsia="ja-JP"/>
              </w:rPr>
            </w:pPr>
            <w:r>
              <w:rPr>
                <w:snapToGrid w:val="0"/>
                <w:sz w:val="16"/>
                <w:lang w:eastAsia="ja-JP"/>
              </w:rPr>
              <w:t>RAN_44</w:t>
            </w:r>
          </w:p>
        </w:tc>
        <w:tc>
          <w:tcPr>
            <w:tcW w:w="901" w:type="dxa"/>
            <w:shd w:val="solid" w:color="FFFFFF" w:fill="auto"/>
          </w:tcPr>
          <w:p w14:paraId="12D2854C" w14:textId="77777777" w:rsidR="006D3C56" w:rsidRDefault="006D3C56">
            <w:pPr>
              <w:pStyle w:val="TAC"/>
              <w:rPr>
                <w:snapToGrid w:val="0"/>
                <w:sz w:val="16"/>
                <w:lang w:eastAsia="ja-JP"/>
              </w:rPr>
            </w:pPr>
            <w:r>
              <w:rPr>
                <w:snapToGrid w:val="0"/>
                <w:sz w:val="16"/>
                <w:lang w:eastAsia="ja-JP"/>
              </w:rPr>
              <w:t>RP-090533</w:t>
            </w:r>
          </w:p>
        </w:tc>
        <w:tc>
          <w:tcPr>
            <w:tcW w:w="476" w:type="dxa"/>
            <w:shd w:val="solid" w:color="FFFFFF" w:fill="auto"/>
            <w:vAlign w:val="center"/>
          </w:tcPr>
          <w:p w14:paraId="315073DA" w14:textId="77777777" w:rsidR="006D3C56" w:rsidRDefault="006D3C56">
            <w:pPr>
              <w:pStyle w:val="TAC"/>
              <w:rPr>
                <w:rFonts w:cs="Arial"/>
                <w:sz w:val="16"/>
                <w:szCs w:val="16"/>
              </w:rPr>
            </w:pPr>
            <w:r>
              <w:rPr>
                <w:rFonts w:cs="Arial"/>
                <w:sz w:val="16"/>
                <w:szCs w:val="16"/>
              </w:rPr>
              <w:t>180</w:t>
            </w:r>
          </w:p>
        </w:tc>
        <w:tc>
          <w:tcPr>
            <w:tcW w:w="425" w:type="dxa"/>
            <w:shd w:val="solid" w:color="FFFFFF" w:fill="auto"/>
            <w:vAlign w:val="center"/>
          </w:tcPr>
          <w:p w14:paraId="7679315B"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226774FC" w14:textId="77777777" w:rsidR="006D3C56" w:rsidRDefault="006D3C56">
            <w:pPr>
              <w:pStyle w:val="TAC"/>
              <w:jc w:val="left"/>
              <w:rPr>
                <w:sz w:val="16"/>
                <w:szCs w:val="16"/>
              </w:rPr>
            </w:pPr>
            <w:r>
              <w:rPr>
                <w:sz w:val="16"/>
                <w:szCs w:val="16"/>
              </w:rPr>
              <w:t>Corrections of HS-PDSCH timeslot formats for 1.28Mcps TDD</w:t>
            </w:r>
          </w:p>
        </w:tc>
        <w:tc>
          <w:tcPr>
            <w:tcW w:w="567" w:type="dxa"/>
            <w:shd w:val="solid" w:color="FFFFFF" w:fill="auto"/>
          </w:tcPr>
          <w:p w14:paraId="75FFA403" w14:textId="77777777" w:rsidR="006D3C56" w:rsidRDefault="006D3C56">
            <w:pPr>
              <w:pStyle w:val="TAC"/>
              <w:rPr>
                <w:snapToGrid w:val="0"/>
                <w:sz w:val="16"/>
                <w:lang w:eastAsia="ja-JP"/>
              </w:rPr>
            </w:pPr>
            <w:r>
              <w:rPr>
                <w:snapToGrid w:val="0"/>
                <w:sz w:val="16"/>
                <w:lang w:eastAsia="ja-JP"/>
              </w:rPr>
              <w:t>8.4.0</w:t>
            </w:r>
          </w:p>
        </w:tc>
        <w:tc>
          <w:tcPr>
            <w:tcW w:w="567" w:type="dxa"/>
            <w:shd w:val="solid" w:color="FFFFFF" w:fill="auto"/>
          </w:tcPr>
          <w:p w14:paraId="6B43F755" w14:textId="77777777" w:rsidR="006D3C56" w:rsidRDefault="006D3C56">
            <w:pPr>
              <w:pStyle w:val="TAC"/>
              <w:rPr>
                <w:snapToGrid w:val="0"/>
                <w:sz w:val="16"/>
                <w:lang w:eastAsia="ja-JP"/>
              </w:rPr>
            </w:pPr>
            <w:r>
              <w:rPr>
                <w:snapToGrid w:val="0"/>
                <w:sz w:val="16"/>
                <w:lang w:eastAsia="ja-JP"/>
              </w:rPr>
              <w:t>8.5.0</w:t>
            </w:r>
          </w:p>
        </w:tc>
      </w:tr>
      <w:tr w:rsidR="006D3C56" w14:paraId="1BCFBA8E" w14:textId="77777777">
        <w:tblPrEx>
          <w:tblCellMar>
            <w:top w:w="0" w:type="dxa"/>
            <w:bottom w:w="0" w:type="dxa"/>
          </w:tblCellMar>
        </w:tblPrEx>
        <w:tc>
          <w:tcPr>
            <w:tcW w:w="800" w:type="dxa"/>
            <w:shd w:val="solid" w:color="FFFFFF" w:fill="auto"/>
          </w:tcPr>
          <w:p w14:paraId="6F054ADD" w14:textId="77777777" w:rsidR="006D3C56" w:rsidRDefault="006D3C56">
            <w:pPr>
              <w:pStyle w:val="TAC"/>
              <w:rPr>
                <w:snapToGrid w:val="0"/>
                <w:sz w:val="16"/>
                <w:lang w:eastAsia="ja-JP"/>
              </w:rPr>
            </w:pPr>
            <w:r>
              <w:rPr>
                <w:snapToGrid w:val="0"/>
                <w:sz w:val="16"/>
                <w:lang w:eastAsia="ja-JP"/>
              </w:rPr>
              <w:t>26/05/09</w:t>
            </w:r>
          </w:p>
        </w:tc>
        <w:tc>
          <w:tcPr>
            <w:tcW w:w="800" w:type="dxa"/>
            <w:shd w:val="solid" w:color="FFFFFF" w:fill="auto"/>
          </w:tcPr>
          <w:p w14:paraId="3915F087" w14:textId="77777777" w:rsidR="006D3C56" w:rsidRDefault="006D3C56">
            <w:pPr>
              <w:pStyle w:val="TAC"/>
              <w:rPr>
                <w:snapToGrid w:val="0"/>
                <w:sz w:val="16"/>
                <w:lang w:eastAsia="ja-JP"/>
              </w:rPr>
            </w:pPr>
            <w:r>
              <w:rPr>
                <w:snapToGrid w:val="0"/>
                <w:sz w:val="16"/>
                <w:lang w:eastAsia="ja-JP"/>
              </w:rPr>
              <w:t>RAN_44</w:t>
            </w:r>
          </w:p>
        </w:tc>
        <w:tc>
          <w:tcPr>
            <w:tcW w:w="901" w:type="dxa"/>
            <w:shd w:val="solid" w:color="FFFFFF" w:fill="auto"/>
          </w:tcPr>
          <w:p w14:paraId="19B948C8" w14:textId="77777777" w:rsidR="006D3C56" w:rsidRDefault="006D3C56">
            <w:pPr>
              <w:pStyle w:val="TAC"/>
              <w:rPr>
                <w:snapToGrid w:val="0"/>
                <w:sz w:val="16"/>
                <w:lang w:eastAsia="ja-JP"/>
              </w:rPr>
            </w:pPr>
            <w:r>
              <w:rPr>
                <w:snapToGrid w:val="0"/>
                <w:sz w:val="16"/>
                <w:lang w:eastAsia="ja-JP"/>
              </w:rPr>
              <w:t>RP-090526</w:t>
            </w:r>
          </w:p>
        </w:tc>
        <w:tc>
          <w:tcPr>
            <w:tcW w:w="476" w:type="dxa"/>
            <w:shd w:val="solid" w:color="FFFFFF" w:fill="auto"/>
            <w:vAlign w:val="center"/>
          </w:tcPr>
          <w:p w14:paraId="7429DD0C" w14:textId="77777777" w:rsidR="006D3C56" w:rsidRDefault="006D3C56">
            <w:pPr>
              <w:pStyle w:val="TAC"/>
              <w:rPr>
                <w:rFonts w:cs="Arial"/>
                <w:sz w:val="16"/>
                <w:szCs w:val="16"/>
              </w:rPr>
            </w:pPr>
            <w:r>
              <w:rPr>
                <w:rFonts w:cs="Arial"/>
                <w:sz w:val="16"/>
                <w:szCs w:val="16"/>
              </w:rPr>
              <w:t>182</w:t>
            </w:r>
          </w:p>
        </w:tc>
        <w:tc>
          <w:tcPr>
            <w:tcW w:w="425" w:type="dxa"/>
            <w:shd w:val="solid" w:color="FFFFFF" w:fill="auto"/>
            <w:vAlign w:val="center"/>
          </w:tcPr>
          <w:p w14:paraId="0511FEA3"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1E626EA3" w14:textId="77777777" w:rsidR="006D3C56" w:rsidRDefault="006D3C56">
            <w:pPr>
              <w:pStyle w:val="TAC"/>
              <w:jc w:val="left"/>
              <w:rPr>
                <w:sz w:val="16"/>
                <w:szCs w:val="16"/>
              </w:rPr>
            </w:pPr>
            <w:r>
              <w:rPr>
                <w:sz w:val="16"/>
                <w:szCs w:val="16"/>
              </w:rPr>
              <w:t>E-PUCH timeslot format parameter corrections for 1.28Mcps TDD</w:t>
            </w:r>
          </w:p>
        </w:tc>
        <w:tc>
          <w:tcPr>
            <w:tcW w:w="567" w:type="dxa"/>
            <w:shd w:val="solid" w:color="FFFFFF" w:fill="auto"/>
          </w:tcPr>
          <w:p w14:paraId="413B1844" w14:textId="77777777" w:rsidR="006D3C56" w:rsidRDefault="006D3C56">
            <w:pPr>
              <w:pStyle w:val="TAC"/>
              <w:rPr>
                <w:snapToGrid w:val="0"/>
                <w:sz w:val="16"/>
                <w:lang w:eastAsia="ja-JP"/>
              </w:rPr>
            </w:pPr>
            <w:r>
              <w:rPr>
                <w:snapToGrid w:val="0"/>
                <w:sz w:val="16"/>
                <w:lang w:eastAsia="ja-JP"/>
              </w:rPr>
              <w:t>8.4.0</w:t>
            </w:r>
          </w:p>
        </w:tc>
        <w:tc>
          <w:tcPr>
            <w:tcW w:w="567" w:type="dxa"/>
            <w:shd w:val="solid" w:color="FFFFFF" w:fill="auto"/>
          </w:tcPr>
          <w:p w14:paraId="131EB343" w14:textId="77777777" w:rsidR="006D3C56" w:rsidRDefault="006D3C56">
            <w:pPr>
              <w:pStyle w:val="TAC"/>
              <w:rPr>
                <w:snapToGrid w:val="0"/>
                <w:sz w:val="16"/>
                <w:lang w:eastAsia="ja-JP"/>
              </w:rPr>
            </w:pPr>
            <w:r>
              <w:rPr>
                <w:snapToGrid w:val="0"/>
                <w:sz w:val="16"/>
                <w:lang w:eastAsia="ja-JP"/>
              </w:rPr>
              <w:t>8.5.0</w:t>
            </w:r>
          </w:p>
        </w:tc>
      </w:tr>
      <w:tr w:rsidR="006D3C56" w14:paraId="5BDB8412" w14:textId="77777777">
        <w:tblPrEx>
          <w:tblCellMar>
            <w:top w:w="0" w:type="dxa"/>
            <w:bottom w:w="0" w:type="dxa"/>
          </w:tblCellMar>
        </w:tblPrEx>
        <w:tc>
          <w:tcPr>
            <w:tcW w:w="800" w:type="dxa"/>
            <w:shd w:val="solid" w:color="FFFFFF" w:fill="auto"/>
          </w:tcPr>
          <w:p w14:paraId="0B348952" w14:textId="77777777" w:rsidR="006D3C56" w:rsidRDefault="006D3C56">
            <w:pPr>
              <w:pStyle w:val="TAC"/>
              <w:rPr>
                <w:snapToGrid w:val="0"/>
                <w:sz w:val="16"/>
                <w:lang w:eastAsia="ja-JP"/>
              </w:rPr>
            </w:pPr>
            <w:r>
              <w:rPr>
                <w:snapToGrid w:val="0"/>
                <w:sz w:val="16"/>
                <w:lang w:eastAsia="ja-JP"/>
              </w:rPr>
              <w:t>15/09/09</w:t>
            </w:r>
          </w:p>
        </w:tc>
        <w:tc>
          <w:tcPr>
            <w:tcW w:w="800" w:type="dxa"/>
            <w:shd w:val="solid" w:color="FFFFFF" w:fill="auto"/>
          </w:tcPr>
          <w:p w14:paraId="7984B6F3" w14:textId="77777777" w:rsidR="006D3C56" w:rsidRDefault="006D3C56">
            <w:pPr>
              <w:pStyle w:val="TAC"/>
              <w:rPr>
                <w:snapToGrid w:val="0"/>
                <w:sz w:val="16"/>
                <w:lang w:eastAsia="ja-JP"/>
              </w:rPr>
            </w:pPr>
            <w:r>
              <w:rPr>
                <w:snapToGrid w:val="0"/>
                <w:sz w:val="16"/>
                <w:lang w:eastAsia="ja-JP"/>
              </w:rPr>
              <w:t>RAN_45</w:t>
            </w:r>
          </w:p>
        </w:tc>
        <w:tc>
          <w:tcPr>
            <w:tcW w:w="901" w:type="dxa"/>
            <w:shd w:val="solid" w:color="FFFFFF" w:fill="auto"/>
          </w:tcPr>
          <w:p w14:paraId="736B6FE6" w14:textId="77777777" w:rsidR="006D3C56" w:rsidRDefault="006D3C56">
            <w:pPr>
              <w:pStyle w:val="TAC"/>
              <w:rPr>
                <w:snapToGrid w:val="0"/>
                <w:sz w:val="16"/>
                <w:lang w:eastAsia="ja-JP"/>
              </w:rPr>
            </w:pPr>
            <w:r>
              <w:rPr>
                <w:snapToGrid w:val="0"/>
                <w:sz w:val="16"/>
                <w:lang w:eastAsia="ja-JP"/>
              </w:rPr>
              <w:t>RP-090893</w:t>
            </w:r>
          </w:p>
        </w:tc>
        <w:tc>
          <w:tcPr>
            <w:tcW w:w="476" w:type="dxa"/>
            <w:shd w:val="solid" w:color="FFFFFF" w:fill="auto"/>
            <w:vAlign w:val="center"/>
          </w:tcPr>
          <w:p w14:paraId="7BB0D2D9" w14:textId="77777777" w:rsidR="006D3C56" w:rsidRDefault="006D3C56">
            <w:pPr>
              <w:pStyle w:val="TAC"/>
              <w:rPr>
                <w:rFonts w:cs="Arial"/>
                <w:sz w:val="16"/>
                <w:szCs w:val="16"/>
              </w:rPr>
            </w:pPr>
            <w:r>
              <w:rPr>
                <w:rFonts w:cs="Arial"/>
                <w:sz w:val="16"/>
                <w:szCs w:val="16"/>
              </w:rPr>
              <w:t>184</w:t>
            </w:r>
          </w:p>
        </w:tc>
        <w:tc>
          <w:tcPr>
            <w:tcW w:w="425" w:type="dxa"/>
            <w:shd w:val="solid" w:color="FFFFFF" w:fill="auto"/>
            <w:vAlign w:val="center"/>
          </w:tcPr>
          <w:p w14:paraId="4995B842"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0FCA8556" w14:textId="77777777" w:rsidR="006D3C56" w:rsidRDefault="006D3C56">
            <w:pPr>
              <w:pStyle w:val="TAC"/>
              <w:jc w:val="left"/>
              <w:rPr>
                <w:sz w:val="16"/>
                <w:szCs w:val="16"/>
              </w:rPr>
            </w:pPr>
            <w:r>
              <w:rPr>
                <w:sz w:val="16"/>
                <w:szCs w:val="16"/>
              </w:rPr>
              <w:t>Clarification of the transmission of SS and TPC in CPC for 1.28Mcs TDD</w:t>
            </w:r>
          </w:p>
        </w:tc>
        <w:tc>
          <w:tcPr>
            <w:tcW w:w="567" w:type="dxa"/>
            <w:shd w:val="solid" w:color="FFFFFF" w:fill="auto"/>
          </w:tcPr>
          <w:p w14:paraId="6769E10C" w14:textId="77777777" w:rsidR="006D3C56" w:rsidRDefault="006D3C56">
            <w:pPr>
              <w:pStyle w:val="TAC"/>
              <w:rPr>
                <w:snapToGrid w:val="0"/>
                <w:sz w:val="16"/>
                <w:lang w:eastAsia="ja-JP"/>
              </w:rPr>
            </w:pPr>
            <w:r>
              <w:rPr>
                <w:snapToGrid w:val="0"/>
                <w:sz w:val="16"/>
                <w:lang w:eastAsia="ja-JP"/>
              </w:rPr>
              <w:t>8.5.0</w:t>
            </w:r>
          </w:p>
        </w:tc>
        <w:tc>
          <w:tcPr>
            <w:tcW w:w="567" w:type="dxa"/>
            <w:shd w:val="solid" w:color="FFFFFF" w:fill="auto"/>
          </w:tcPr>
          <w:p w14:paraId="63EB7B06" w14:textId="77777777" w:rsidR="006D3C56" w:rsidRDefault="006D3C56">
            <w:pPr>
              <w:pStyle w:val="TAC"/>
              <w:rPr>
                <w:snapToGrid w:val="0"/>
                <w:sz w:val="16"/>
                <w:lang w:eastAsia="ja-JP"/>
              </w:rPr>
            </w:pPr>
            <w:r>
              <w:rPr>
                <w:snapToGrid w:val="0"/>
                <w:sz w:val="16"/>
                <w:lang w:eastAsia="ja-JP"/>
              </w:rPr>
              <w:t>8.6.0</w:t>
            </w:r>
          </w:p>
        </w:tc>
      </w:tr>
      <w:tr w:rsidR="006D3C56" w14:paraId="23700DFC" w14:textId="77777777">
        <w:tblPrEx>
          <w:tblCellMar>
            <w:top w:w="0" w:type="dxa"/>
            <w:bottom w:w="0" w:type="dxa"/>
          </w:tblCellMar>
        </w:tblPrEx>
        <w:tc>
          <w:tcPr>
            <w:tcW w:w="800" w:type="dxa"/>
            <w:shd w:val="solid" w:color="FFFFFF" w:fill="auto"/>
          </w:tcPr>
          <w:p w14:paraId="0F66A027" w14:textId="77777777" w:rsidR="006D3C56" w:rsidRDefault="006D3C56">
            <w:pPr>
              <w:pStyle w:val="TAC"/>
              <w:rPr>
                <w:snapToGrid w:val="0"/>
                <w:sz w:val="16"/>
                <w:lang w:eastAsia="ja-JP"/>
              </w:rPr>
            </w:pPr>
            <w:r>
              <w:rPr>
                <w:snapToGrid w:val="0"/>
                <w:sz w:val="16"/>
                <w:lang w:eastAsia="ja-JP"/>
              </w:rPr>
              <w:t>15/09/09</w:t>
            </w:r>
          </w:p>
        </w:tc>
        <w:tc>
          <w:tcPr>
            <w:tcW w:w="800" w:type="dxa"/>
            <w:shd w:val="solid" w:color="FFFFFF" w:fill="auto"/>
          </w:tcPr>
          <w:p w14:paraId="6F1AA413" w14:textId="77777777" w:rsidR="006D3C56" w:rsidRDefault="006D3C56">
            <w:pPr>
              <w:pStyle w:val="TAC"/>
              <w:rPr>
                <w:snapToGrid w:val="0"/>
                <w:sz w:val="16"/>
                <w:lang w:eastAsia="ja-JP"/>
              </w:rPr>
            </w:pPr>
            <w:r>
              <w:rPr>
                <w:snapToGrid w:val="0"/>
                <w:sz w:val="16"/>
                <w:lang w:eastAsia="ja-JP"/>
              </w:rPr>
              <w:t>RAN_45</w:t>
            </w:r>
          </w:p>
        </w:tc>
        <w:tc>
          <w:tcPr>
            <w:tcW w:w="901" w:type="dxa"/>
            <w:shd w:val="solid" w:color="FFFFFF" w:fill="auto"/>
          </w:tcPr>
          <w:p w14:paraId="6C1557AC" w14:textId="77777777" w:rsidR="006D3C56" w:rsidRDefault="006D3C56">
            <w:pPr>
              <w:pStyle w:val="TAC"/>
              <w:rPr>
                <w:snapToGrid w:val="0"/>
                <w:sz w:val="16"/>
                <w:lang w:eastAsia="ja-JP"/>
              </w:rPr>
            </w:pPr>
            <w:r>
              <w:rPr>
                <w:snapToGrid w:val="0"/>
                <w:sz w:val="16"/>
                <w:lang w:eastAsia="ja-JP"/>
              </w:rPr>
              <w:t>RP-090893</w:t>
            </w:r>
          </w:p>
        </w:tc>
        <w:tc>
          <w:tcPr>
            <w:tcW w:w="476" w:type="dxa"/>
            <w:shd w:val="solid" w:color="FFFFFF" w:fill="auto"/>
            <w:vAlign w:val="center"/>
          </w:tcPr>
          <w:p w14:paraId="09D15B8C" w14:textId="77777777" w:rsidR="006D3C56" w:rsidRDefault="006D3C56">
            <w:pPr>
              <w:pStyle w:val="TAC"/>
              <w:rPr>
                <w:rFonts w:cs="Arial"/>
                <w:sz w:val="16"/>
                <w:szCs w:val="16"/>
              </w:rPr>
            </w:pPr>
            <w:r>
              <w:rPr>
                <w:rFonts w:cs="Arial"/>
                <w:sz w:val="16"/>
                <w:szCs w:val="16"/>
              </w:rPr>
              <w:t>185</w:t>
            </w:r>
          </w:p>
        </w:tc>
        <w:tc>
          <w:tcPr>
            <w:tcW w:w="425" w:type="dxa"/>
            <w:shd w:val="solid" w:color="FFFFFF" w:fill="auto"/>
            <w:vAlign w:val="center"/>
          </w:tcPr>
          <w:p w14:paraId="3FB1B94A"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201E24E6" w14:textId="77777777" w:rsidR="006D3C56" w:rsidRDefault="006D3C56">
            <w:pPr>
              <w:pStyle w:val="TAC"/>
              <w:jc w:val="left"/>
              <w:rPr>
                <w:sz w:val="16"/>
                <w:szCs w:val="16"/>
              </w:rPr>
            </w:pPr>
            <w:r>
              <w:rPr>
                <w:sz w:val="16"/>
                <w:szCs w:val="16"/>
              </w:rPr>
              <w:t>Change of the timing definition in CELL-PCH for 1.28Mcps TDD</w:t>
            </w:r>
          </w:p>
        </w:tc>
        <w:tc>
          <w:tcPr>
            <w:tcW w:w="567" w:type="dxa"/>
            <w:shd w:val="solid" w:color="FFFFFF" w:fill="auto"/>
          </w:tcPr>
          <w:p w14:paraId="3F7A5D4D" w14:textId="77777777" w:rsidR="006D3C56" w:rsidRDefault="006D3C56">
            <w:pPr>
              <w:pStyle w:val="TAC"/>
              <w:rPr>
                <w:snapToGrid w:val="0"/>
                <w:sz w:val="16"/>
                <w:lang w:eastAsia="ja-JP"/>
              </w:rPr>
            </w:pPr>
            <w:r>
              <w:rPr>
                <w:snapToGrid w:val="0"/>
                <w:sz w:val="16"/>
                <w:lang w:eastAsia="ja-JP"/>
              </w:rPr>
              <w:t>8.5.0</w:t>
            </w:r>
          </w:p>
        </w:tc>
        <w:tc>
          <w:tcPr>
            <w:tcW w:w="567" w:type="dxa"/>
            <w:shd w:val="solid" w:color="FFFFFF" w:fill="auto"/>
          </w:tcPr>
          <w:p w14:paraId="545A3354" w14:textId="77777777" w:rsidR="006D3C56" w:rsidRDefault="006D3C56">
            <w:pPr>
              <w:pStyle w:val="TAC"/>
              <w:rPr>
                <w:snapToGrid w:val="0"/>
                <w:sz w:val="16"/>
                <w:lang w:eastAsia="ja-JP"/>
              </w:rPr>
            </w:pPr>
            <w:r>
              <w:rPr>
                <w:snapToGrid w:val="0"/>
                <w:sz w:val="16"/>
                <w:lang w:eastAsia="ja-JP"/>
              </w:rPr>
              <w:t>8.6.0</w:t>
            </w:r>
          </w:p>
        </w:tc>
      </w:tr>
      <w:tr w:rsidR="006D3C56" w14:paraId="2C1C5BAF" w14:textId="77777777">
        <w:tblPrEx>
          <w:tblCellMar>
            <w:top w:w="0" w:type="dxa"/>
            <w:bottom w:w="0" w:type="dxa"/>
          </w:tblCellMar>
        </w:tblPrEx>
        <w:tc>
          <w:tcPr>
            <w:tcW w:w="800" w:type="dxa"/>
            <w:shd w:val="solid" w:color="FFFFFF" w:fill="auto"/>
          </w:tcPr>
          <w:p w14:paraId="1CD548AD" w14:textId="77777777" w:rsidR="006D3C56" w:rsidRDefault="006D3C56">
            <w:pPr>
              <w:pStyle w:val="TAC"/>
              <w:rPr>
                <w:snapToGrid w:val="0"/>
                <w:sz w:val="16"/>
                <w:lang w:eastAsia="ja-JP"/>
              </w:rPr>
            </w:pPr>
            <w:r>
              <w:rPr>
                <w:snapToGrid w:val="0"/>
                <w:sz w:val="16"/>
                <w:lang w:eastAsia="ja-JP"/>
              </w:rPr>
              <w:t>01/12/09</w:t>
            </w:r>
          </w:p>
        </w:tc>
        <w:tc>
          <w:tcPr>
            <w:tcW w:w="800" w:type="dxa"/>
            <w:shd w:val="solid" w:color="FFFFFF" w:fill="auto"/>
          </w:tcPr>
          <w:p w14:paraId="3D51DD4E" w14:textId="77777777" w:rsidR="006D3C56" w:rsidRDefault="006D3C56">
            <w:pPr>
              <w:pStyle w:val="TAC"/>
              <w:rPr>
                <w:snapToGrid w:val="0"/>
                <w:sz w:val="16"/>
                <w:lang w:eastAsia="ja-JP"/>
              </w:rPr>
            </w:pPr>
            <w:r>
              <w:rPr>
                <w:snapToGrid w:val="0"/>
                <w:sz w:val="16"/>
                <w:lang w:eastAsia="ja-JP"/>
              </w:rPr>
              <w:t>RAN_46</w:t>
            </w:r>
          </w:p>
        </w:tc>
        <w:tc>
          <w:tcPr>
            <w:tcW w:w="901" w:type="dxa"/>
            <w:shd w:val="solid" w:color="FFFFFF" w:fill="auto"/>
          </w:tcPr>
          <w:p w14:paraId="08A3C59E" w14:textId="77777777" w:rsidR="006D3C56" w:rsidRDefault="006D3C56">
            <w:pPr>
              <w:pStyle w:val="TAC"/>
              <w:rPr>
                <w:snapToGrid w:val="0"/>
                <w:sz w:val="16"/>
                <w:lang w:eastAsia="ja-JP"/>
              </w:rPr>
            </w:pPr>
            <w:r>
              <w:rPr>
                <w:snapToGrid w:val="0"/>
                <w:sz w:val="16"/>
                <w:lang w:eastAsia="ja-JP"/>
              </w:rPr>
              <w:t>RP-091166</w:t>
            </w:r>
          </w:p>
        </w:tc>
        <w:tc>
          <w:tcPr>
            <w:tcW w:w="476" w:type="dxa"/>
            <w:shd w:val="solid" w:color="FFFFFF" w:fill="auto"/>
            <w:vAlign w:val="center"/>
          </w:tcPr>
          <w:p w14:paraId="0DE0EE6E" w14:textId="77777777" w:rsidR="006D3C56" w:rsidRDefault="006D3C56">
            <w:pPr>
              <w:pStyle w:val="TAC"/>
              <w:rPr>
                <w:rFonts w:cs="Arial"/>
                <w:sz w:val="16"/>
                <w:szCs w:val="16"/>
              </w:rPr>
            </w:pPr>
            <w:r>
              <w:rPr>
                <w:rFonts w:cs="Arial"/>
                <w:sz w:val="16"/>
                <w:szCs w:val="16"/>
              </w:rPr>
              <w:t>189</w:t>
            </w:r>
          </w:p>
        </w:tc>
        <w:tc>
          <w:tcPr>
            <w:tcW w:w="425" w:type="dxa"/>
            <w:shd w:val="solid" w:color="FFFFFF" w:fill="auto"/>
            <w:vAlign w:val="center"/>
          </w:tcPr>
          <w:p w14:paraId="0927B600"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537DCEC7" w14:textId="77777777" w:rsidR="006D3C56" w:rsidRDefault="006D3C56">
            <w:pPr>
              <w:pStyle w:val="TAC"/>
              <w:jc w:val="left"/>
              <w:rPr>
                <w:sz w:val="16"/>
                <w:szCs w:val="16"/>
              </w:rPr>
            </w:pPr>
            <w:r>
              <w:rPr>
                <w:sz w:val="16"/>
                <w:szCs w:val="16"/>
              </w:rPr>
              <w:t>Correction on E-AGCH and SPS E-PUCH Association and Timing for 1.28Mcps TDD</w:t>
            </w:r>
          </w:p>
        </w:tc>
        <w:tc>
          <w:tcPr>
            <w:tcW w:w="567" w:type="dxa"/>
            <w:shd w:val="solid" w:color="FFFFFF" w:fill="auto"/>
          </w:tcPr>
          <w:p w14:paraId="1C728BA6" w14:textId="77777777" w:rsidR="006D3C56" w:rsidRDefault="006D3C56">
            <w:pPr>
              <w:pStyle w:val="TAC"/>
              <w:rPr>
                <w:snapToGrid w:val="0"/>
                <w:sz w:val="16"/>
                <w:lang w:eastAsia="ja-JP"/>
              </w:rPr>
            </w:pPr>
            <w:r>
              <w:rPr>
                <w:snapToGrid w:val="0"/>
                <w:sz w:val="16"/>
                <w:lang w:eastAsia="ja-JP"/>
              </w:rPr>
              <w:t>8.6.0</w:t>
            </w:r>
          </w:p>
        </w:tc>
        <w:tc>
          <w:tcPr>
            <w:tcW w:w="567" w:type="dxa"/>
            <w:shd w:val="solid" w:color="FFFFFF" w:fill="auto"/>
          </w:tcPr>
          <w:p w14:paraId="71643399" w14:textId="77777777" w:rsidR="006D3C56" w:rsidRDefault="006D3C56">
            <w:pPr>
              <w:pStyle w:val="TAC"/>
              <w:rPr>
                <w:snapToGrid w:val="0"/>
                <w:sz w:val="16"/>
                <w:lang w:eastAsia="ja-JP"/>
              </w:rPr>
            </w:pPr>
            <w:r>
              <w:rPr>
                <w:snapToGrid w:val="0"/>
                <w:sz w:val="16"/>
                <w:lang w:eastAsia="ja-JP"/>
              </w:rPr>
              <w:t>8.7.0</w:t>
            </w:r>
          </w:p>
        </w:tc>
      </w:tr>
      <w:tr w:rsidR="006D3C56" w14:paraId="0D1D1F90" w14:textId="77777777">
        <w:tblPrEx>
          <w:tblCellMar>
            <w:top w:w="0" w:type="dxa"/>
            <w:bottom w:w="0" w:type="dxa"/>
          </w:tblCellMar>
        </w:tblPrEx>
        <w:tc>
          <w:tcPr>
            <w:tcW w:w="800" w:type="dxa"/>
            <w:shd w:val="solid" w:color="FFFFFF" w:fill="auto"/>
          </w:tcPr>
          <w:p w14:paraId="56F62004" w14:textId="77777777" w:rsidR="006D3C56" w:rsidRDefault="006D3C56">
            <w:pPr>
              <w:pStyle w:val="TAC"/>
              <w:rPr>
                <w:snapToGrid w:val="0"/>
                <w:sz w:val="16"/>
                <w:lang w:eastAsia="ja-JP"/>
              </w:rPr>
            </w:pPr>
            <w:r>
              <w:rPr>
                <w:snapToGrid w:val="0"/>
                <w:sz w:val="16"/>
                <w:lang w:eastAsia="ja-JP"/>
              </w:rPr>
              <w:t>01/12/09</w:t>
            </w:r>
          </w:p>
        </w:tc>
        <w:tc>
          <w:tcPr>
            <w:tcW w:w="800" w:type="dxa"/>
            <w:shd w:val="solid" w:color="FFFFFF" w:fill="auto"/>
          </w:tcPr>
          <w:p w14:paraId="3B371252" w14:textId="77777777" w:rsidR="006D3C56" w:rsidRDefault="006D3C56">
            <w:pPr>
              <w:pStyle w:val="TAC"/>
              <w:rPr>
                <w:snapToGrid w:val="0"/>
                <w:sz w:val="16"/>
                <w:lang w:eastAsia="ja-JP"/>
              </w:rPr>
            </w:pPr>
            <w:r>
              <w:rPr>
                <w:snapToGrid w:val="0"/>
                <w:sz w:val="16"/>
                <w:lang w:eastAsia="ja-JP"/>
              </w:rPr>
              <w:t>RAN_46</w:t>
            </w:r>
          </w:p>
        </w:tc>
        <w:tc>
          <w:tcPr>
            <w:tcW w:w="901" w:type="dxa"/>
            <w:shd w:val="solid" w:color="FFFFFF" w:fill="auto"/>
          </w:tcPr>
          <w:p w14:paraId="4AC69799" w14:textId="77777777" w:rsidR="006D3C56" w:rsidRDefault="006D3C56">
            <w:pPr>
              <w:pStyle w:val="TAC"/>
              <w:rPr>
                <w:snapToGrid w:val="0"/>
                <w:sz w:val="16"/>
                <w:lang w:eastAsia="ja-JP"/>
              </w:rPr>
            </w:pPr>
            <w:r>
              <w:rPr>
                <w:snapToGrid w:val="0"/>
                <w:sz w:val="16"/>
                <w:lang w:eastAsia="ja-JP"/>
              </w:rPr>
              <w:t>RP-091166</w:t>
            </w:r>
          </w:p>
        </w:tc>
        <w:tc>
          <w:tcPr>
            <w:tcW w:w="476" w:type="dxa"/>
            <w:shd w:val="solid" w:color="FFFFFF" w:fill="auto"/>
            <w:vAlign w:val="center"/>
          </w:tcPr>
          <w:p w14:paraId="3FB2B12F" w14:textId="77777777" w:rsidR="006D3C56" w:rsidRDefault="006D3C56">
            <w:pPr>
              <w:pStyle w:val="TAC"/>
              <w:rPr>
                <w:rFonts w:cs="Arial"/>
                <w:sz w:val="16"/>
                <w:szCs w:val="16"/>
              </w:rPr>
            </w:pPr>
            <w:r>
              <w:rPr>
                <w:rFonts w:cs="Arial"/>
                <w:sz w:val="16"/>
                <w:szCs w:val="16"/>
              </w:rPr>
              <w:t>197</w:t>
            </w:r>
          </w:p>
        </w:tc>
        <w:tc>
          <w:tcPr>
            <w:tcW w:w="425" w:type="dxa"/>
            <w:shd w:val="solid" w:color="FFFFFF" w:fill="auto"/>
            <w:vAlign w:val="center"/>
          </w:tcPr>
          <w:p w14:paraId="4544216E" w14:textId="77777777" w:rsidR="006D3C56" w:rsidRDefault="006D3C56">
            <w:pPr>
              <w:pStyle w:val="TAC"/>
              <w:rPr>
                <w:rFonts w:cs="Arial"/>
                <w:sz w:val="16"/>
                <w:szCs w:val="16"/>
              </w:rPr>
            </w:pPr>
            <w:r>
              <w:rPr>
                <w:rFonts w:cs="Arial"/>
                <w:sz w:val="16"/>
                <w:szCs w:val="16"/>
              </w:rPr>
              <w:t>-</w:t>
            </w:r>
          </w:p>
        </w:tc>
        <w:tc>
          <w:tcPr>
            <w:tcW w:w="4820" w:type="dxa"/>
            <w:shd w:val="solid" w:color="FFFFFF" w:fill="auto"/>
          </w:tcPr>
          <w:p w14:paraId="61C34C21" w14:textId="77777777" w:rsidR="006D3C56" w:rsidRDefault="006D3C56">
            <w:pPr>
              <w:pStyle w:val="TAC"/>
              <w:jc w:val="left"/>
              <w:rPr>
                <w:sz w:val="16"/>
                <w:szCs w:val="16"/>
              </w:rPr>
            </w:pPr>
            <w:r>
              <w:rPr>
                <w:sz w:val="16"/>
                <w:szCs w:val="16"/>
              </w:rPr>
              <w:t>Timing association between HS-SCCH and SPS HS-PDSCH for LCR TDD</w:t>
            </w:r>
          </w:p>
        </w:tc>
        <w:tc>
          <w:tcPr>
            <w:tcW w:w="567" w:type="dxa"/>
            <w:shd w:val="solid" w:color="FFFFFF" w:fill="auto"/>
          </w:tcPr>
          <w:p w14:paraId="1C4C7FA8" w14:textId="77777777" w:rsidR="006D3C56" w:rsidRDefault="006D3C56">
            <w:pPr>
              <w:pStyle w:val="TAC"/>
              <w:rPr>
                <w:snapToGrid w:val="0"/>
                <w:sz w:val="16"/>
                <w:lang w:eastAsia="ja-JP"/>
              </w:rPr>
            </w:pPr>
            <w:r>
              <w:rPr>
                <w:snapToGrid w:val="0"/>
                <w:sz w:val="16"/>
                <w:lang w:eastAsia="ja-JP"/>
              </w:rPr>
              <w:t>8.6.0</w:t>
            </w:r>
          </w:p>
        </w:tc>
        <w:tc>
          <w:tcPr>
            <w:tcW w:w="567" w:type="dxa"/>
            <w:shd w:val="solid" w:color="FFFFFF" w:fill="auto"/>
          </w:tcPr>
          <w:p w14:paraId="3DCA1890" w14:textId="77777777" w:rsidR="006D3C56" w:rsidRDefault="006D3C56">
            <w:pPr>
              <w:pStyle w:val="TAC"/>
              <w:rPr>
                <w:snapToGrid w:val="0"/>
                <w:sz w:val="16"/>
                <w:lang w:eastAsia="ja-JP"/>
              </w:rPr>
            </w:pPr>
            <w:r>
              <w:rPr>
                <w:snapToGrid w:val="0"/>
                <w:sz w:val="16"/>
                <w:lang w:eastAsia="ja-JP"/>
              </w:rPr>
              <w:t>8.7.0</w:t>
            </w:r>
          </w:p>
        </w:tc>
      </w:tr>
      <w:tr w:rsidR="006D3C56" w14:paraId="78FBC2E7" w14:textId="77777777">
        <w:tblPrEx>
          <w:tblCellMar>
            <w:top w:w="0" w:type="dxa"/>
            <w:bottom w:w="0" w:type="dxa"/>
          </w:tblCellMar>
        </w:tblPrEx>
        <w:tc>
          <w:tcPr>
            <w:tcW w:w="800" w:type="dxa"/>
            <w:shd w:val="solid" w:color="FFFFFF" w:fill="auto"/>
          </w:tcPr>
          <w:p w14:paraId="31508339" w14:textId="77777777" w:rsidR="006D3C56" w:rsidRDefault="006D3C56">
            <w:pPr>
              <w:pStyle w:val="TAC"/>
              <w:rPr>
                <w:snapToGrid w:val="0"/>
                <w:sz w:val="16"/>
                <w:lang w:eastAsia="ja-JP"/>
              </w:rPr>
            </w:pPr>
            <w:r>
              <w:rPr>
                <w:snapToGrid w:val="0"/>
                <w:sz w:val="16"/>
                <w:lang w:eastAsia="ja-JP"/>
              </w:rPr>
              <w:t>01/12/09</w:t>
            </w:r>
          </w:p>
        </w:tc>
        <w:tc>
          <w:tcPr>
            <w:tcW w:w="800" w:type="dxa"/>
            <w:shd w:val="solid" w:color="FFFFFF" w:fill="auto"/>
          </w:tcPr>
          <w:p w14:paraId="78C6E61D" w14:textId="77777777" w:rsidR="006D3C56" w:rsidRDefault="006D3C56">
            <w:pPr>
              <w:pStyle w:val="TAC"/>
              <w:rPr>
                <w:snapToGrid w:val="0"/>
                <w:sz w:val="16"/>
                <w:lang w:eastAsia="ja-JP"/>
              </w:rPr>
            </w:pPr>
            <w:r>
              <w:rPr>
                <w:snapToGrid w:val="0"/>
                <w:sz w:val="16"/>
                <w:lang w:eastAsia="ja-JP"/>
              </w:rPr>
              <w:t>RAN_46</w:t>
            </w:r>
          </w:p>
        </w:tc>
        <w:tc>
          <w:tcPr>
            <w:tcW w:w="901" w:type="dxa"/>
            <w:shd w:val="solid" w:color="FFFFFF" w:fill="auto"/>
          </w:tcPr>
          <w:p w14:paraId="0176E086" w14:textId="77777777" w:rsidR="006D3C56" w:rsidRDefault="006D3C56">
            <w:pPr>
              <w:pStyle w:val="TAC"/>
              <w:rPr>
                <w:snapToGrid w:val="0"/>
                <w:sz w:val="16"/>
                <w:lang w:eastAsia="ja-JP"/>
              </w:rPr>
            </w:pPr>
            <w:r>
              <w:rPr>
                <w:snapToGrid w:val="0"/>
                <w:sz w:val="16"/>
                <w:lang w:eastAsia="ja-JP"/>
              </w:rPr>
              <w:t>RP-091176</w:t>
            </w:r>
          </w:p>
        </w:tc>
        <w:tc>
          <w:tcPr>
            <w:tcW w:w="476" w:type="dxa"/>
            <w:shd w:val="solid" w:color="FFFFFF" w:fill="auto"/>
            <w:vAlign w:val="center"/>
          </w:tcPr>
          <w:p w14:paraId="48901D11" w14:textId="77777777" w:rsidR="006D3C56" w:rsidRDefault="006D3C56">
            <w:pPr>
              <w:pStyle w:val="TAC"/>
              <w:rPr>
                <w:rFonts w:cs="Arial"/>
                <w:sz w:val="16"/>
                <w:szCs w:val="16"/>
              </w:rPr>
            </w:pPr>
            <w:r>
              <w:rPr>
                <w:rFonts w:cs="Arial"/>
                <w:sz w:val="16"/>
                <w:szCs w:val="16"/>
              </w:rPr>
              <w:t>195</w:t>
            </w:r>
          </w:p>
        </w:tc>
        <w:tc>
          <w:tcPr>
            <w:tcW w:w="425" w:type="dxa"/>
            <w:shd w:val="solid" w:color="FFFFFF" w:fill="auto"/>
            <w:vAlign w:val="center"/>
          </w:tcPr>
          <w:p w14:paraId="5BB7EB58"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39CC6FED" w14:textId="77777777" w:rsidR="006D3C56" w:rsidRDefault="006D3C56">
            <w:pPr>
              <w:pStyle w:val="TAC"/>
              <w:jc w:val="left"/>
              <w:rPr>
                <w:sz w:val="16"/>
                <w:szCs w:val="16"/>
              </w:rPr>
            </w:pPr>
            <w:r>
              <w:rPr>
                <w:rFonts w:hint="eastAsia"/>
                <w:noProof/>
                <w:sz w:val="16"/>
                <w:szCs w:val="16"/>
                <w:lang w:eastAsia="zh-CN"/>
              </w:rPr>
              <w:t>Modification</w:t>
            </w:r>
            <w:r>
              <w:rPr>
                <w:noProof/>
                <w:sz w:val="16"/>
                <w:szCs w:val="16"/>
                <w:lang w:eastAsia="zh-CN"/>
              </w:rPr>
              <w:t xml:space="preserve"> to </w:t>
            </w:r>
            <w:r>
              <w:rPr>
                <w:rFonts w:hint="eastAsia"/>
                <w:noProof/>
                <w:sz w:val="16"/>
                <w:szCs w:val="16"/>
                <w:lang w:eastAsia="zh-CN"/>
              </w:rPr>
              <w:t xml:space="preserve">HSPA </w:t>
            </w:r>
            <w:r>
              <w:rPr>
                <w:noProof/>
                <w:sz w:val="16"/>
                <w:szCs w:val="16"/>
                <w:lang w:eastAsia="zh-CN"/>
              </w:rPr>
              <w:t xml:space="preserve">timing relationship </w:t>
            </w:r>
            <w:r>
              <w:rPr>
                <w:rFonts w:hint="eastAsia"/>
                <w:noProof/>
                <w:sz w:val="16"/>
                <w:szCs w:val="16"/>
                <w:lang w:eastAsia="zh-CN"/>
              </w:rPr>
              <w:t xml:space="preserve">for TS0 </w:t>
            </w:r>
            <w:r>
              <w:rPr>
                <w:noProof/>
                <w:sz w:val="16"/>
                <w:szCs w:val="16"/>
                <w:lang w:eastAsia="zh-CN"/>
              </w:rPr>
              <w:t>for 1.28Mcps TDD</w:t>
            </w:r>
          </w:p>
        </w:tc>
        <w:tc>
          <w:tcPr>
            <w:tcW w:w="567" w:type="dxa"/>
            <w:shd w:val="solid" w:color="FFFFFF" w:fill="auto"/>
          </w:tcPr>
          <w:p w14:paraId="72EEB295" w14:textId="77777777" w:rsidR="006D3C56" w:rsidRDefault="006D3C56">
            <w:pPr>
              <w:pStyle w:val="TAC"/>
              <w:rPr>
                <w:snapToGrid w:val="0"/>
                <w:sz w:val="16"/>
                <w:lang w:eastAsia="ja-JP"/>
              </w:rPr>
            </w:pPr>
            <w:r>
              <w:rPr>
                <w:snapToGrid w:val="0"/>
                <w:sz w:val="16"/>
                <w:lang w:eastAsia="ja-JP"/>
              </w:rPr>
              <w:t>8.7.0</w:t>
            </w:r>
          </w:p>
        </w:tc>
        <w:tc>
          <w:tcPr>
            <w:tcW w:w="567" w:type="dxa"/>
            <w:shd w:val="solid" w:color="FFFFFF" w:fill="auto"/>
          </w:tcPr>
          <w:p w14:paraId="4A45F604" w14:textId="77777777" w:rsidR="006D3C56" w:rsidRDefault="006D3C56">
            <w:pPr>
              <w:pStyle w:val="TAC"/>
              <w:rPr>
                <w:snapToGrid w:val="0"/>
                <w:sz w:val="16"/>
                <w:lang w:eastAsia="ja-JP"/>
              </w:rPr>
            </w:pPr>
            <w:r>
              <w:rPr>
                <w:snapToGrid w:val="0"/>
                <w:sz w:val="16"/>
                <w:lang w:eastAsia="ja-JP"/>
              </w:rPr>
              <w:t>9.0.0</w:t>
            </w:r>
          </w:p>
        </w:tc>
      </w:tr>
      <w:tr w:rsidR="006D3C56" w14:paraId="2BB9CBF6" w14:textId="77777777">
        <w:tblPrEx>
          <w:tblCellMar>
            <w:top w:w="0" w:type="dxa"/>
            <w:bottom w:w="0" w:type="dxa"/>
          </w:tblCellMar>
        </w:tblPrEx>
        <w:tc>
          <w:tcPr>
            <w:tcW w:w="800" w:type="dxa"/>
            <w:shd w:val="solid" w:color="FFFFFF" w:fill="auto"/>
          </w:tcPr>
          <w:p w14:paraId="6D7114BF" w14:textId="77777777" w:rsidR="006D3C56" w:rsidRDefault="006D3C56">
            <w:pPr>
              <w:pStyle w:val="TAC"/>
              <w:rPr>
                <w:snapToGrid w:val="0"/>
                <w:sz w:val="16"/>
                <w:lang w:eastAsia="ja-JP"/>
              </w:rPr>
            </w:pPr>
            <w:r>
              <w:rPr>
                <w:snapToGrid w:val="0"/>
                <w:sz w:val="16"/>
                <w:lang w:eastAsia="ja-JP"/>
              </w:rPr>
              <w:t>16/03/10</w:t>
            </w:r>
          </w:p>
        </w:tc>
        <w:tc>
          <w:tcPr>
            <w:tcW w:w="800" w:type="dxa"/>
            <w:shd w:val="solid" w:color="FFFFFF" w:fill="auto"/>
          </w:tcPr>
          <w:p w14:paraId="2635D4E8" w14:textId="77777777" w:rsidR="006D3C56" w:rsidRDefault="006D3C56">
            <w:pPr>
              <w:pStyle w:val="TAC"/>
              <w:rPr>
                <w:snapToGrid w:val="0"/>
                <w:sz w:val="16"/>
                <w:lang w:eastAsia="ja-JP"/>
              </w:rPr>
            </w:pPr>
            <w:r>
              <w:rPr>
                <w:snapToGrid w:val="0"/>
                <w:sz w:val="16"/>
                <w:lang w:eastAsia="ja-JP"/>
              </w:rPr>
              <w:t>RAN_47</w:t>
            </w:r>
          </w:p>
        </w:tc>
        <w:tc>
          <w:tcPr>
            <w:tcW w:w="901" w:type="dxa"/>
            <w:shd w:val="solid" w:color="FFFFFF" w:fill="auto"/>
          </w:tcPr>
          <w:p w14:paraId="7A3582F2" w14:textId="77777777" w:rsidR="006D3C56" w:rsidRDefault="006D3C56">
            <w:pPr>
              <w:pStyle w:val="TAC"/>
              <w:rPr>
                <w:snapToGrid w:val="0"/>
                <w:sz w:val="16"/>
                <w:lang w:eastAsia="ja-JP"/>
              </w:rPr>
            </w:pPr>
            <w:r>
              <w:rPr>
                <w:snapToGrid w:val="0"/>
                <w:sz w:val="16"/>
                <w:lang w:eastAsia="ja-JP"/>
              </w:rPr>
              <w:t>RP-100202</w:t>
            </w:r>
          </w:p>
        </w:tc>
        <w:tc>
          <w:tcPr>
            <w:tcW w:w="476" w:type="dxa"/>
            <w:shd w:val="solid" w:color="FFFFFF" w:fill="auto"/>
            <w:vAlign w:val="center"/>
          </w:tcPr>
          <w:p w14:paraId="71ED86BB" w14:textId="77777777" w:rsidR="006D3C56" w:rsidRDefault="006D3C56">
            <w:pPr>
              <w:pStyle w:val="TAC"/>
              <w:rPr>
                <w:rFonts w:cs="Arial"/>
                <w:sz w:val="16"/>
                <w:szCs w:val="16"/>
              </w:rPr>
            </w:pPr>
            <w:r>
              <w:rPr>
                <w:rFonts w:cs="Arial"/>
                <w:sz w:val="16"/>
                <w:szCs w:val="16"/>
              </w:rPr>
              <w:t>200</w:t>
            </w:r>
          </w:p>
        </w:tc>
        <w:tc>
          <w:tcPr>
            <w:tcW w:w="425" w:type="dxa"/>
            <w:shd w:val="solid" w:color="FFFFFF" w:fill="auto"/>
            <w:vAlign w:val="center"/>
          </w:tcPr>
          <w:p w14:paraId="4056A7D9"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577209AC" w14:textId="77777777" w:rsidR="006D3C56" w:rsidRDefault="006D3C56">
            <w:pPr>
              <w:pStyle w:val="TAC"/>
              <w:jc w:val="left"/>
              <w:rPr>
                <w:rFonts w:hint="eastAsia"/>
                <w:noProof/>
                <w:sz w:val="16"/>
                <w:szCs w:val="16"/>
                <w:lang w:eastAsia="zh-CN"/>
              </w:rPr>
            </w:pPr>
            <w:r>
              <w:rPr>
                <w:sz w:val="16"/>
                <w:szCs w:val="16"/>
              </w:rPr>
              <w:t>Clarification of timing association between HS</w:t>
            </w:r>
          </w:p>
        </w:tc>
        <w:tc>
          <w:tcPr>
            <w:tcW w:w="567" w:type="dxa"/>
            <w:shd w:val="solid" w:color="FFFFFF" w:fill="auto"/>
          </w:tcPr>
          <w:p w14:paraId="4CE9DD28" w14:textId="77777777" w:rsidR="006D3C56" w:rsidRDefault="006D3C56">
            <w:pPr>
              <w:pStyle w:val="TAC"/>
              <w:rPr>
                <w:snapToGrid w:val="0"/>
                <w:sz w:val="16"/>
                <w:lang w:eastAsia="ja-JP"/>
              </w:rPr>
            </w:pPr>
            <w:r>
              <w:rPr>
                <w:snapToGrid w:val="0"/>
                <w:sz w:val="16"/>
                <w:lang w:eastAsia="ja-JP"/>
              </w:rPr>
              <w:t>9.0.0</w:t>
            </w:r>
          </w:p>
        </w:tc>
        <w:tc>
          <w:tcPr>
            <w:tcW w:w="567" w:type="dxa"/>
            <w:shd w:val="solid" w:color="FFFFFF" w:fill="auto"/>
          </w:tcPr>
          <w:p w14:paraId="42D620EC" w14:textId="77777777" w:rsidR="006D3C56" w:rsidRDefault="006D3C56">
            <w:pPr>
              <w:pStyle w:val="TAC"/>
              <w:rPr>
                <w:snapToGrid w:val="0"/>
                <w:sz w:val="16"/>
                <w:lang w:eastAsia="ja-JP"/>
              </w:rPr>
            </w:pPr>
            <w:r>
              <w:rPr>
                <w:snapToGrid w:val="0"/>
                <w:sz w:val="16"/>
                <w:lang w:eastAsia="ja-JP"/>
              </w:rPr>
              <w:t>9.1.0</w:t>
            </w:r>
          </w:p>
        </w:tc>
      </w:tr>
      <w:tr w:rsidR="006D3C56" w14:paraId="565811C3" w14:textId="77777777">
        <w:tblPrEx>
          <w:tblCellMar>
            <w:top w:w="0" w:type="dxa"/>
            <w:bottom w:w="0" w:type="dxa"/>
          </w:tblCellMar>
        </w:tblPrEx>
        <w:tc>
          <w:tcPr>
            <w:tcW w:w="800" w:type="dxa"/>
            <w:shd w:val="solid" w:color="FFFFFF" w:fill="auto"/>
          </w:tcPr>
          <w:p w14:paraId="11D2681F" w14:textId="77777777" w:rsidR="006D3C56" w:rsidRDefault="006D3C56">
            <w:pPr>
              <w:pStyle w:val="TAC"/>
              <w:rPr>
                <w:snapToGrid w:val="0"/>
                <w:sz w:val="16"/>
                <w:lang w:eastAsia="ja-JP"/>
              </w:rPr>
            </w:pPr>
            <w:r>
              <w:rPr>
                <w:snapToGrid w:val="0"/>
                <w:sz w:val="16"/>
                <w:lang w:eastAsia="ja-JP"/>
              </w:rPr>
              <w:t>16/03/10</w:t>
            </w:r>
          </w:p>
        </w:tc>
        <w:tc>
          <w:tcPr>
            <w:tcW w:w="800" w:type="dxa"/>
            <w:shd w:val="solid" w:color="FFFFFF" w:fill="auto"/>
          </w:tcPr>
          <w:p w14:paraId="4FF1393D" w14:textId="77777777" w:rsidR="006D3C56" w:rsidRDefault="006D3C56">
            <w:pPr>
              <w:pStyle w:val="TAC"/>
              <w:rPr>
                <w:snapToGrid w:val="0"/>
                <w:sz w:val="16"/>
                <w:lang w:eastAsia="ja-JP"/>
              </w:rPr>
            </w:pPr>
            <w:r>
              <w:rPr>
                <w:snapToGrid w:val="0"/>
                <w:sz w:val="16"/>
                <w:lang w:eastAsia="ja-JP"/>
              </w:rPr>
              <w:t>RAN_47</w:t>
            </w:r>
          </w:p>
        </w:tc>
        <w:tc>
          <w:tcPr>
            <w:tcW w:w="901" w:type="dxa"/>
            <w:shd w:val="solid" w:color="FFFFFF" w:fill="auto"/>
          </w:tcPr>
          <w:p w14:paraId="742DBA0A" w14:textId="77777777" w:rsidR="006D3C56" w:rsidRDefault="006D3C56">
            <w:pPr>
              <w:pStyle w:val="TAC"/>
              <w:rPr>
                <w:snapToGrid w:val="0"/>
                <w:sz w:val="16"/>
                <w:lang w:eastAsia="ja-JP"/>
              </w:rPr>
            </w:pPr>
            <w:r>
              <w:rPr>
                <w:snapToGrid w:val="0"/>
                <w:sz w:val="16"/>
                <w:lang w:eastAsia="ja-JP"/>
              </w:rPr>
              <w:t>RP-100203</w:t>
            </w:r>
          </w:p>
        </w:tc>
        <w:tc>
          <w:tcPr>
            <w:tcW w:w="476" w:type="dxa"/>
            <w:shd w:val="solid" w:color="FFFFFF" w:fill="auto"/>
            <w:vAlign w:val="center"/>
          </w:tcPr>
          <w:p w14:paraId="19470C85" w14:textId="77777777" w:rsidR="006D3C56" w:rsidRDefault="006D3C56">
            <w:pPr>
              <w:pStyle w:val="TAC"/>
              <w:rPr>
                <w:rFonts w:cs="Arial"/>
                <w:sz w:val="16"/>
                <w:szCs w:val="16"/>
              </w:rPr>
            </w:pPr>
            <w:r>
              <w:rPr>
                <w:rFonts w:cs="Arial"/>
                <w:sz w:val="16"/>
                <w:szCs w:val="16"/>
              </w:rPr>
              <w:t>202</w:t>
            </w:r>
          </w:p>
        </w:tc>
        <w:tc>
          <w:tcPr>
            <w:tcW w:w="425" w:type="dxa"/>
            <w:shd w:val="solid" w:color="FFFFFF" w:fill="auto"/>
            <w:vAlign w:val="center"/>
          </w:tcPr>
          <w:p w14:paraId="55B7F998" w14:textId="77777777" w:rsidR="006D3C56" w:rsidRDefault="006D3C56">
            <w:pPr>
              <w:pStyle w:val="TAC"/>
              <w:rPr>
                <w:rFonts w:cs="Arial"/>
                <w:sz w:val="16"/>
                <w:szCs w:val="16"/>
              </w:rPr>
            </w:pPr>
            <w:r>
              <w:rPr>
                <w:rFonts w:cs="Arial"/>
                <w:sz w:val="16"/>
                <w:szCs w:val="16"/>
              </w:rPr>
              <w:t>1</w:t>
            </w:r>
          </w:p>
        </w:tc>
        <w:tc>
          <w:tcPr>
            <w:tcW w:w="4820" w:type="dxa"/>
            <w:shd w:val="solid" w:color="FFFFFF" w:fill="auto"/>
          </w:tcPr>
          <w:p w14:paraId="0DEF2DAA" w14:textId="77777777" w:rsidR="006D3C56" w:rsidRDefault="006D3C56">
            <w:pPr>
              <w:pStyle w:val="TAC"/>
              <w:jc w:val="left"/>
              <w:rPr>
                <w:rFonts w:hint="eastAsia"/>
                <w:noProof/>
                <w:sz w:val="16"/>
                <w:szCs w:val="16"/>
                <w:lang w:eastAsia="zh-CN"/>
              </w:rPr>
            </w:pPr>
            <w:r>
              <w:rPr>
                <w:sz w:val="16"/>
                <w:szCs w:val="16"/>
              </w:rPr>
              <w:t>Clarification of TPC and SS transmission on HS</w:t>
            </w:r>
          </w:p>
        </w:tc>
        <w:tc>
          <w:tcPr>
            <w:tcW w:w="567" w:type="dxa"/>
            <w:shd w:val="solid" w:color="FFFFFF" w:fill="auto"/>
          </w:tcPr>
          <w:p w14:paraId="2BB78663" w14:textId="77777777" w:rsidR="006D3C56" w:rsidRDefault="006D3C56">
            <w:pPr>
              <w:pStyle w:val="TAC"/>
              <w:rPr>
                <w:snapToGrid w:val="0"/>
                <w:sz w:val="16"/>
                <w:lang w:eastAsia="ja-JP"/>
              </w:rPr>
            </w:pPr>
            <w:r>
              <w:rPr>
                <w:snapToGrid w:val="0"/>
                <w:sz w:val="16"/>
                <w:lang w:eastAsia="ja-JP"/>
              </w:rPr>
              <w:t>9.0.0</w:t>
            </w:r>
          </w:p>
        </w:tc>
        <w:tc>
          <w:tcPr>
            <w:tcW w:w="567" w:type="dxa"/>
            <w:shd w:val="solid" w:color="FFFFFF" w:fill="auto"/>
          </w:tcPr>
          <w:p w14:paraId="3AAB3D36" w14:textId="77777777" w:rsidR="006D3C56" w:rsidRDefault="006D3C56">
            <w:pPr>
              <w:pStyle w:val="TAC"/>
              <w:rPr>
                <w:snapToGrid w:val="0"/>
                <w:sz w:val="16"/>
                <w:lang w:eastAsia="ja-JP"/>
              </w:rPr>
            </w:pPr>
            <w:r>
              <w:rPr>
                <w:snapToGrid w:val="0"/>
                <w:sz w:val="16"/>
                <w:lang w:eastAsia="ja-JP"/>
              </w:rPr>
              <w:t>9.1.0</w:t>
            </w:r>
          </w:p>
        </w:tc>
      </w:tr>
      <w:tr w:rsidR="006D3C56" w14:paraId="6F0710A8"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AE5B2E" w14:textId="77777777" w:rsidR="006D3C56" w:rsidRDefault="006D3C56">
            <w:pPr>
              <w:pStyle w:val="TAC"/>
              <w:rPr>
                <w:snapToGrid w:val="0"/>
                <w:sz w:val="16"/>
                <w:lang w:eastAsia="ja-JP"/>
              </w:rPr>
            </w:pPr>
            <w:r>
              <w:rPr>
                <w:snapToGrid w:val="0"/>
                <w:sz w:val="16"/>
                <w:lang w:eastAsia="ja-JP"/>
              </w:rPr>
              <w:t>01/06/10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CB86C" w14:textId="77777777" w:rsidR="006D3C56" w:rsidRDefault="006D3C56">
            <w:pPr>
              <w:pStyle w:val="TAC"/>
              <w:rPr>
                <w:snapToGrid w:val="0"/>
                <w:sz w:val="16"/>
                <w:lang w:eastAsia="ja-JP"/>
              </w:rPr>
            </w:pPr>
            <w:r>
              <w:rPr>
                <w:snapToGrid w:val="0"/>
                <w:sz w:val="16"/>
                <w:lang w:eastAsia="ja-JP"/>
              </w:rPr>
              <w:t>RAN_48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D05E" w14:textId="77777777" w:rsidR="006D3C56" w:rsidRDefault="006D3C56">
            <w:pPr>
              <w:pStyle w:val="TAC"/>
              <w:rPr>
                <w:snapToGrid w:val="0"/>
                <w:sz w:val="16"/>
                <w:lang w:eastAsia="ja-JP"/>
              </w:rPr>
            </w:pPr>
            <w:r>
              <w:rPr>
                <w:snapToGrid w:val="0"/>
                <w:sz w:val="16"/>
                <w:lang w:eastAsia="ja-JP"/>
              </w:rPr>
              <w:t>RP-100586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125646B" w14:textId="77777777" w:rsidR="006D3C56" w:rsidRDefault="006D3C56">
            <w:pPr>
              <w:pStyle w:val="TAC"/>
              <w:rPr>
                <w:rFonts w:cs="Arial"/>
                <w:sz w:val="16"/>
                <w:szCs w:val="16"/>
              </w:rPr>
            </w:pPr>
            <w:r>
              <w:rPr>
                <w:rFonts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A0E2C" w14:textId="77777777" w:rsidR="006D3C56" w:rsidRDefault="006D3C56">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E9BC1" w14:textId="77777777" w:rsidR="006D3C56" w:rsidRDefault="006D3C56">
            <w:pPr>
              <w:pStyle w:val="TAC"/>
              <w:jc w:val="left"/>
              <w:rPr>
                <w:sz w:val="16"/>
                <w:szCs w:val="16"/>
              </w:rPr>
            </w:pPr>
            <w:r>
              <w:rPr>
                <w:sz w:val="16"/>
                <w:szCs w:val="16"/>
              </w:rPr>
              <w:t>Clarification of HS-SCCH/HS-DSCH/HS-SICH association for HS-SCCH order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18ED" w14:textId="77777777" w:rsidR="006D3C56" w:rsidRDefault="006D3C56">
            <w:pPr>
              <w:pStyle w:val="TAC"/>
              <w:rPr>
                <w:snapToGrid w:val="0"/>
                <w:sz w:val="16"/>
                <w:lang w:eastAsia="ja-JP"/>
              </w:rPr>
            </w:pPr>
            <w:r>
              <w:rPr>
                <w:snapToGrid w:val="0"/>
                <w:sz w:val="16"/>
                <w:lang w:eastAsia="ja-JP"/>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AFF75" w14:textId="77777777" w:rsidR="006D3C56" w:rsidRDefault="006D3C56">
            <w:pPr>
              <w:pStyle w:val="TAC"/>
              <w:rPr>
                <w:snapToGrid w:val="0"/>
                <w:sz w:val="16"/>
                <w:lang w:eastAsia="ja-JP"/>
              </w:rPr>
            </w:pPr>
            <w:r>
              <w:rPr>
                <w:snapToGrid w:val="0"/>
                <w:sz w:val="16"/>
                <w:lang w:eastAsia="ja-JP"/>
              </w:rPr>
              <w:t>9.2.0</w:t>
            </w:r>
          </w:p>
        </w:tc>
      </w:tr>
      <w:tr w:rsidR="006D3C56" w14:paraId="205153F0"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16DF1C" w14:textId="77777777" w:rsidR="006D3C56" w:rsidRDefault="006D3C56">
            <w:pPr>
              <w:pStyle w:val="TAC"/>
              <w:rPr>
                <w:snapToGrid w:val="0"/>
                <w:sz w:val="16"/>
                <w:lang w:eastAsia="ja-JP"/>
              </w:rPr>
            </w:pPr>
            <w:r>
              <w:rPr>
                <w:snapToGrid w:val="0"/>
                <w:sz w:val="16"/>
                <w:lang w:eastAsia="ja-JP"/>
              </w:rPr>
              <w:t>01/06/10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2C88" w14:textId="77777777" w:rsidR="006D3C56" w:rsidRDefault="006D3C56">
            <w:pPr>
              <w:pStyle w:val="TAC"/>
              <w:rPr>
                <w:snapToGrid w:val="0"/>
                <w:sz w:val="16"/>
                <w:lang w:eastAsia="ja-JP"/>
              </w:rPr>
            </w:pPr>
            <w:r>
              <w:rPr>
                <w:snapToGrid w:val="0"/>
                <w:sz w:val="16"/>
                <w:lang w:eastAsia="ja-JP"/>
              </w:rPr>
              <w:t>RAN_48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0B44E1" w14:textId="77777777" w:rsidR="006D3C56" w:rsidRDefault="006D3C56">
            <w:pPr>
              <w:pStyle w:val="TAC"/>
              <w:rPr>
                <w:snapToGrid w:val="0"/>
                <w:sz w:val="16"/>
                <w:lang w:eastAsia="ja-JP"/>
              </w:rPr>
            </w:pPr>
            <w:r>
              <w:rPr>
                <w:snapToGrid w:val="0"/>
                <w:sz w:val="16"/>
                <w:lang w:eastAsia="ja-JP"/>
              </w:rPr>
              <w:t>RP-100588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65E661A" w14:textId="77777777" w:rsidR="006D3C56" w:rsidRDefault="006D3C56">
            <w:pPr>
              <w:pStyle w:val="TAC"/>
              <w:rPr>
                <w:rFonts w:cs="Arial"/>
                <w:sz w:val="16"/>
                <w:szCs w:val="16"/>
              </w:rPr>
            </w:pPr>
            <w:r>
              <w:rPr>
                <w:rFonts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F9862" w14:textId="77777777" w:rsidR="006D3C56" w:rsidRDefault="006D3C56">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5D67F" w14:textId="77777777" w:rsidR="006D3C56" w:rsidRDefault="006D3C56">
            <w:pPr>
              <w:pStyle w:val="TAC"/>
              <w:jc w:val="left"/>
              <w:rPr>
                <w:sz w:val="16"/>
                <w:szCs w:val="16"/>
              </w:rPr>
            </w:pPr>
            <w:r>
              <w:rPr>
                <w:sz w:val="16"/>
                <w:szCs w:val="16"/>
              </w:rPr>
              <w:t>Resource sharing between scheduled and non-scheduled E-HICHs for LCR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29961" w14:textId="77777777" w:rsidR="006D3C56" w:rsidRDefault="006D3C56">
            <w:pPr>
              <w:pStyle w:val="TAC"/>
              <w:rPr>
                <w:snapToGrid w:val="0"/>
                <w:sz w:val="16"/>
                <w:lang w:eastAsia="ja-JP"/>
              </w:rPr>
            </w:pPr>
            <w:r>
              <w:rPr>
                <w:snapToGrid w:val="0"/>
                <w:sz w:val="16"/>
                <w:lang w:eastAsia="ja-JP"/>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16DF" w14:textId="77777777" w:rsidR="006D3C56" w:rsidRDefault="006D3C56">
            <w:pPr>
              <w:pStyle w:val="TAC"/>
              <w:rPr>
                <w:snapToGrid w:val="0"/>
                <w:sz w:val="16"/>
                <w:lang w:eastAsia="ja-JP"/>
              </w:rPr>
            </w:pPr>
            <w:r>
              <w:rPr>
                <w:snapToGrid w:val="0"/>
                <w:sz w:val="16"/>
                <w:lang w:eastAsia="ja-JP"/>
              </w:rPr>
              <w:t>9.2.0</w:t>
            </w:r>
          </w:p>
        </w:tc>
      </w:tr>
      <w:tr w:rsidR="006D3C56" w14:paraId="2D35258B"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0DD961" w14:textId="77777777" w:rsidR="006D3C56" w:rsidRDefault="006D3C56">
            <w:pPr>
              <w:pStyle w:val="TAC"/>
              <w:rPr>
                <w:snapToGrid w:val="0"/>
                <w:sz w:val="16"/>
                <w:lang w:eastAsia="ja-JP"/>
              </w:rPr>
            </w:pPr>
            <w:r>
              <w:rPr>
                <w:snapToGrid w:val="0"/>
                <w:sz w:val="16"/>
                <w:lang w:eastAsia="ja-JP"/>
              </w:rPr>
              <w:t>01/06/10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94B1D" w14:textId="77777777" w:rsidR="006D3C56" w:rsidRDefault="006D3C56">
            <w:pPr>
              <w:pStyle w:val="TAC"/>
              <w:rPr>
                <w:snapToGrid w:val="0"/>
                <w:sz w:val="16"/>
                <w:lang w:eastAsia="ja-JP"/>
              </w:rPr>
            </w:pPr>
            <w:r>
              <w:rPr>
                <w:snapToGrid w:val="0"/>
                <w:sz w:val="16"/>
                <w:lang w:eastAsia="ja-JP"/>
              </w:rPr>
              <w:t>RAN_48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3482A" w14:textId="77777777" w:rsidR="006D3C56" w:rsidRDefault="006D3C56">
            <w:pPr>
              <w:pStyle w:val="TAC"/>
              <w:rPr>
                <w:snapToGrid w:val="0"/>
                <w:sz w:val="16"/>
                <w:lang w:eastAsia="ja-JP"/>
              </w:rPr>
            </w:pPr>
            <w:r>
              <w:rPr>
                <w:snapToGrid w:val="0"/>
                <w:sz w:val="16"/>
                <w:lang w:eastAsia="ja-JP"/>
              </w:rPr>
              <w:t>RP-100587</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41448AD" w14:textId="77777777" w:rsidR="006D3C56" w:rsidRDefault="006D3C56">
            <w:pPr>
              <w:pStyle w:val="TAC"/>
              <w:rPr>
                <w:rFonts w:cs="Arial"/>
                <w:sz w:val="16"/>
                <w:szCs w:val="16"/>
              </w:rPr>
            </w:pPr>
            <w:r>
              <w:rPr>
                <w:rFonts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4F163" w14:textId="77777777" w:rsidR="006D3C56" w:rsidRDefault="006D3C56">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D22F3" w14:textId="77777777" w:rsidR="006D3C56" w:rsidRDefault="006D3C56">
            <w:pPr>
              <w:pStyle w:val="TAC"/>
              <w:jc w:val="left"/>
              <w:rPr>
                <w:sz w:val="16"/>
                <w:szCs w:val="16"/>
              </w:rPr>
            </w:pPr>
            <w:r>
              <w:rPr>
                <w:sz w:val="16"/>
                <w:szCs w:val="16"/>
              </w:rPr>
              <w:t>Clarification for support of an E-HICH pair for 1.28Mcps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C920" w14:textId="77777777" w:rsidR="006D3C56" w:rsidRDefault="006D3C56">
            <w:pPr>
              <w:pStyle w:val="TAC"/>
              <w:rPr>
                <w:snapToGrid w:val="0"/>
                <w:sz w:val="16"/>
                <w:lang w:eastAsia="ja-JP"/>
              </w:rPr>
            </w:pPr>
            <w:r>
              <w:rPr>
                <w:snapToGrid w:val="0"/>
                <w:sz w:val="16"/>
                <w:lang w:eastAsia="ja-JP"/>
              </w:rPr>
              <w:t>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AAC69" w14:textId="77777777" w:rsidR="006D3C56" w:rsidRDefault="006D3C56">
            <w:pPr>
              <w:pStyle w:val="TAC"/>
              <w:rPr>
                <w:snapToGrid w:val="0"/>
                <w:sz w:val="16"/>
                <w:lang w:eastAsia="ja-JP"/>
              </w:rPr>
            </w:pPr>
            <w:r>
              <w:rPr>
                <w:snapToGrid w:val="0"/>
                <w:sz w:val="16"/>
                <w:lang w:eastAsia="ja-JP"/>
              </w:rPr>
              <w:t>9.2.0</w:t>
            </w:r>
          </w:p>
        </w:tc>
      </w:tr>
      <w:tr w:rsidR="006D3C56" w14:paraId="663BB18C"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EE0076" w14:textId="77777777" w:rsidR="006D3C56" w:rsidRDefault="006D3C56">
            <w:pPr>
              <w:pStyle w:val="TAC"/>
              <w:rPr>
                <w:snapToGrid w:val="0"/>
                <w:sz w:val="16"/>
                <w:lang w:eastAsia="ja-JP"/>
              </w:rPr>
            </w:pPr>
            <w:r>
              <w:rPr>
                <w:snapToGrid w:val="0"/>
                <w:sz w:val="16"/>
                <w:lang w:eastAsia="ja-JP"/>
              </w:rPr>
              <w:t>20/07/10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D32" w14:textId="77777777" w:rsidR="006D3C56" w:rsidRDefault="006D3C56">
            <w:pPr>
              <w:pStyle w:val="TAC"/>
              <w:rPr>
                <w:snapToGrid w:val="0"/>
                <w:sz w:val="16"/>
                <w:lang w:eastAsia="ja-JP"/>
              </w:rPr>
            </w:pPr>
            <w:r>
              <w:rPr>
                <w:snapToGrid w:val="0"/>
                <w:sz w:val="16"/>
                <w:lang w:eastAsia="ja-JP"/>
              </w:rPr>
              <w:t>-</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C53A98" w14:textId="77777777" w:rsidR="006D3C56" w:rsidRDefault="006D3C56">
            <w:pPr>
              <w:pStyle w:val="TAC"/>
              <w:rPr>
                <w:snapToGrid w:val="0"/>
                <w:sz w:val="16"/>
                <w:lang w:eastAsia="ja-JP"/>
              </w:rPr>
            </w:pPr>
            <w:r>
              <w:rPr>
                <w:snapToGrid w:val="0"/>
                <w:sz w:val="16"/>
                <w:lang w:eastAsia="ja-JP"/>
              </w:rPr>
              <w:t>-</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265B47C" w14:textId="77777777" w:rsidR="006D3C56" w:rsidRDefault="006D3C56">
            <w:pPr>
              <w:pStyle w:val="TAC"/>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9B5AB" w14:textId="77777777" w:rsidR="006D3C56" w:rsidRDefault="006D3C56">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4B1293" w14:textId="77777777" w:rsidR="006D3C56" w:rsidRDefault="006D3C56">
            <w:pPr>
              <w:pStyle w:val="TAC"/>
              <w:jc w:val="left"/>
              <w:rPr>
                <w:sz w:val="16"/>
                <w:szCs w:val="16"/>
              </w:rPr>
            </w:pPr>
            <w:r>
              <w:rPr>
                <w:sz w:val="16"/>
                <w:szCs w:val="16"/>
              </w:rPr>
              <w:t>Correction of version references in change history table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47DBF" w14:textId="77777777" w:rsidR="006D3C56" w:rsidRDefault="006D3C56">
            <w:pPr>
              <w:pStyle w:val="TAC"/>
              <w:rPr>
                <w:snapToGrid w:val="0"/>
                <w:sz w:val="16"/>
                <w:lang w:eastAsia="ja-JP"/>
              </w:rPr>
            </w:pPr>
            <w:r>
              <w:rPr>
                <w:snapToGrid w:val="0"/>
                <w:sz w:val="16"/>
                <w:lang w:eastAsia="ja-JP"/>
              </w:rPr>
              <w:t>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FB40" w14:textId="77777777" w:rsidR="006D3C56" w:rsidRDefault="006D3C56">
            <w:pPr>
              <w:pStyle w:val="TAC"/>
              <w:rPr>
                <w:snapToGrid w:val="0"/>
                <w:sz w:val="16"/>
                <w:lang w:eastAsia="ja-JP"/>
              </w:rPr>
            </w:pPr>
            <w:r>
              <w:rPr>
                <w:snapToGrid w:val="0"/>
                <w:sz w:val="16"/>
                <w:lang w:eastAsia="ja-JP"/>
              </w:rPr>
              <w:t>9.2.1</w:t>
            </w:r>
          </w:p>
        </w:tc>
      </w:tr>
      <w:tr w:rsidR="006D3C56" w14:paraId="349342AE"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1725E6" w14:textId="77777777" w:rsidR="006D3C56" w:rsidRDefault="006D3C56">
            <w:pPr>
              <w:pStyle w:val="TAC"/>
              <w:rPr>
                <w:snapToGrid w:val="0"/>
                <w:sz w:val="16"/>
                <w:lang w:eastAsia="ja-JP"/>
              </w:rPr>
            </w:pPr>
            <w:r>
              <w:rPr>
                <w:snapToGrid w:val="0"/>
                <w:sz w:val="16"/>
                <w:lang w:eastAsia="ja-JP"/>
              </w:rPr>
              <w:t>14/09/10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59A75" w14:textId="77777777" w:rsidR="006D3C56" w:rsidRDefault="006D3C56">
            <w:pPr>
              <w:pStyle w:val="TAC"/>
              <w:rPr>
                <w:snapToGrid w:val="0"/>
                <w:sz w:val="16"/>
                <w:lang w:eastAsia="ja-JP"/>
              </w:rPr>
            </w:pPr>
            <w:r>
              <w:rPr>
                <w:snapToGrid w:val="0"/>
                <w:sz w:val="16"/>
                <w:lang w:eastAsia="ja-JP"/>
              </w:rPr>
              <w:t>RAN_49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3534B" w14:textId="77777777" w:rsidR="006D3C56" w:rsidRDefault="006D3C56">
            <w:pPr>
              <w:pStyle w:val="TAC"/>
              <w:rPr>
                <w:snapToGrid w:val="0"/>
                <w:sz w:val="16"/>
                <w:lang w:eastAsia="ja-JP"/>
              </w:rPr>
            </w:pPr>
            <w:r>
              <w:rPr>
                <w:snapToGrid w:val="0"/>
                <w:sz w:val="16"/>
                <w:lang w:eastAsia="ja-JP"/>
              </w:rPr>
              <w:t>RP-100895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32F4773" w14:textId="77777777" w:rsidR="006D3C56" w:rsidRDefault="006D3C56">
            <w:pPr>
              <w:pStyle w:val="TAC"/>
              <w:rPr>
                <w:rFonts w:cs="Arial"/>
                <w:sz w:val="16"/>
                <w:szCs w:val="16"/>
              </w:rPr>
            </w:pPr>
            <w:r>
              <w:rPr>
                <w:rFonts w:cs="Arial"/>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4F37F" w14:textId="77777777" w:rsidR="006D3C56" w:rsidRDefault="006D3C56">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8E3E7C" w14:textId="77777777" w:rsidR="006D3C56" w:rsidRDefault="006D3C56">
            <w:pPr>
              <w:pStyle w:val="TAC"/>
              <w:jc w:val="left"/>
              <w:rPr>
                <w:sz w:val="16"/>
                <w:szCs w:val="16"/>
              </w:rPr>
            </w:pPr>
            <w:r>
              <w:rPr>
                <w:sz w:val="16"/>
                <w:szCs w:val="16"/>
              </w:rPr>
              <w:t>Correction of E-DCH Physical Uplink Channel  for 1.28Mcps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FCB61" w14:textId="77777777" w:rsidR="006D3C56" w:rsidRDefault="006D3C56">
            <w:pPr>
              <w:pStyle w:val="TAC"/>
              <w:rPr>
                <w:snapToGrid w:val="0"/>
                <w:sz w:val="16"/>
                <w:lang w:eastAsia="ja-JP"/>
              </w:rPr>
            </w:pPr>
            <w:r>
              <w:rPr>
                <w:snapToGrid w:val="0"/>
                <w:sz w:val="16"/>
                <w:lang w:eastAsia="ja-JP"/>
              </w:rPr>
              <w:t>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01C9" w14:textId="77777777" w:rsidR="006D3C56" w:rsidRDefault="006D3C56">
            <w:pPr>
              <w:pStyle w:val="TAC"/>
              <w:rPr>
                <w:snapToGrid w:val="0"/>
                <w:sz w:val="16"/>
                <w:lang w:eastAsia="ja-JP"/>
              </w:rPr>
            </w:pPr>
            <w:r>
              <w:rPr>
                <w:snapToGrid w:val="0"/>
                <w:sz w:val="16"/>
                <w:lang w:eastAsia="ja-JP"/>
              </w:rPr>
              <w:t>9.3.0</w:t>
            </w:r>
          </w:p>
        </w:tc>
      </w:tr>
      <w:tr w:rsidR="00476619" w14:paraId="114A07CD"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71CBB4" w14:textId="77777777" w:rsidR="00476619" w:rsidRDefault="00476619">
            <w:pPr>
              <w:pStyle w:val="TAC"/>
              <w:rPr>
                <w:snapToGrid w:val="0"/>
                <w:sz w:val="16"/>
                <w:lang w:eastAsia="ja-JP"/>
              </w:rPr>
            </w:pPr>
            <w:r>
              <w:rPr>
                <w:snapToGrid w:val="0"/>
                <w:sz w:val="16"/>
                <w:lang w:eastAsia="ja-JP"/>
              </w:rPr>
              <w:t>07/12/10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07E98" w14:textId="77777777" w:rsidR="00476619" w:rsidRDefault="00476619">
            <w:pPr>
              <w:pStyle w:val="TAC"/>
              <w:rPr>
                <w:snapToGrid w:val="0"/>
                <w:sz w:val="16"/>
                <w:lang w:eastAsia="ja-JP"/>
              </w:rPr>
            </w:pPr>
            <w:r>
              <w:rPr>
                <w:snapToGrid w:val="0"/>
                <w:sz w:val="16"/>
                <w:lang w:eastAsia="ja-JP"/>
              </w:rPr>
              <w:t>RAN_50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2594FD" w14:textId="77777777" w:rsidR="00476619" w:rsidRDefault="00476619">
            <w:pPr>
              <w:pStyle w:val="TAC"/>
              <w:rPr>
                <w:snapToGrid w:val="0"/>
                <w:sz w:val="16"/>
                <w:lang w:eastAsia="ja-JP"/>
              </w:rPr>
            </w:pPr>
            <w:r>
              <w:rPr>
                <w:snapToGrid w:val="0"/>
                <w:sz w:val="16"/>
                <w:lang w:eastAsia="ja-JP"/>
              </w:rPr>
              <w:t>RP-101317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D18CD7" w14:textId="77777777" w:rsidR="00476619" w:rsidRPr="00476619" w:rsidRDefault="00476619">
            <w:pPr>
              <w:pStyle w:val="TAC"/>
              <w:rPr>
                <w:rFonts w:cs="Arial"/>
                <w:sz w:val="16"/>
                <w:szCs w:val="16"/>
              </w:rPr>
            </w:pPr>
            <w:r w:rsidRPr="0047661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519A2" w14:textId="77777777" w:rsidR="00476619" w:rsidRPr="00476619" w:rsidRDefault="00476619">
            <w:pPr>
              <w:pStyle w:val="TAC"/>
              <w:rPr>
                <w:rFonts w:cs="Arial"/>
                <w:sz w:val="16"/>
                <w:szCs w:val="16"/>
              </w:rPr>
            </w:pPr>
            <w:r w:rsidRPr="00476619">
              <w:rPr>
                <w:sz w:val="16"/>
                <w:szCs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850356" w14:textId="77777777" w:rsidR="00476619" w:rsidRPr="00476619" w:rsidRDefault="00476619">
            <w:pPr>
              <w:pStyle w:val="TAC"/>
              <w:jc w:val="left"/>
              <w:rPr>
                <w:sz w:val="16"/>
                <w:szCs w:val="16"/>
              </w:rPr>
            </w:pPr>
            <w:r w:rsidRPr="00476619">
              <w:rPr>
                <w:sz w:val="16"/>
                <w:szCs w:val="16"/>
              </w:rPr>
              <w:t>Introduction of MC-HSUPA for 1.28Mcps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DEFE1" w14:textId="77777777" w:rsidR="00476619" w:rsidRDefault="00476619">
            <w:pPr>
              <w:pStyle w:val="TAC"/>
              <w:rPr>
                <w:snapToGrid w:val="0"/>
                <w:sz w:val="16"/>
                <w:lang w:eastAsia="ja-JP"/>
              </w:rPr>
            </w:pPr>
            <w:r>
              <w:rPr>
                <w:snapToGrid w:val="0"/>
                <w:sz w:val="16"/>
                <w:lang w:eastAsia="ja-JP"/>
              </w:rPr>
              <w:t>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B52" w14:textId="77777777" w:rsidR="00476619" w:rsidRDefault="00476619">
            <w:pPr>
              <w:pStyle w:val="TAC"/>
              <w:rPr>
                <w:snapToGrid w:val="0"/>
                <w:sz w:val="16"/>
                <w:lang w:eastAsia="ja-JP"/>
              </w:rPr>
            </w:pPr>
            <w:r>
              <w:rPr>
                <w:snapToGrid w:val="0"/>
                <w:sz w:val="16"/>
                <w:lang w:eastAsia="ja-JP"/>
              </w:rPr>
              <w:t>10.0.0</w:t>
            </w:r>
          </w:p>
        </w:tc>
      </w:tr>
      <w:tr w:rsidR="00476619" w14:paraId="29BA5218"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1A033C" w14:textId="77777777" w:rsidR="00476619" w:rsidRDefault="00476619">
            <w:pPr>
              <w:pStyle w:val="TAC"/>
              <w:rPr>
                <w:snapToGrid w:val="0"/>
                <w:sz w:val="16"/>
                <w:lang w:eastAsia="ja-JP"/>
              </w:rPr>
            </w:pPr>
            <w:r>
              <w:rPr>
                <w:snapToGrid w:val="0"/>
                <w:sz w:val="16"/>
                <w:lang w:eastAsia="ja-JP"/>
              </w:rPr>
              <w:t>07/12/10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B04BD" w14:textId="77777777" w:rsidR="00476619" w:rsidRDefault="00476619">
            <w:pPr>
              <w:pStyle w:val="TAC"/>
              <w:rPr>
                <w:snapToGrid w:val="0"/>
                <w:sz w:val="16"/>
                <w:lang w:eastAsia="ja-JP"/>
              </w:rPr>
            </w:pPr>
            <w:r>
              <w:rPr>
                <w:snapToGrid w:val="0"/>
                <w:sz w:val="16"/>
                <w:lang w:eastAsia="ja-JP"/>
              </w:rPr>
              <w:t>RAN_50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F1AEBD" w14:textId="77777777" w:rsidR="00476619" w:rsidRDefault="00476619">
            <w:pPr>
              <w:pStyle w:val="TAC"/>
              <w:rPr>
                <w:snapToGrid w:val="0"/>
                <w:sz w:val="16"/>
                <w:lang w:eastAsia="ja-JP"/>
              </w:rPr>
            </w:pPr>
            <w:r>
              <w:rPr>
                <w:snapToGrid w:val="0"/>
                <w:sz w:val="16"/>
                <w:lang w:eastAsia="ja-JP"/>
              </w:rPr>
              <w:t>RP-101319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C9479A" w14:textId="77777777" w:rsidR="00476619" w:rsidRPr="00476619" w:rsidRDefault="00476619">
            <w:pPr>
              <w:pStyle w:val="TAC"/>
              <w:rPr>
                <w:rFonts w:cs="Arial"/>
                <w:sz w:val="16"/>
                <w:szCs w:val="16"/>
              </w:rPr>
            </w:pPr>
            <w:r w:rsidRPr="00476619">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CA899" w14:textId="77777777" w:rsidR="00476619" w:rsidRPr="00476619" w:rsidRDefault="00476619">
            <w:pPr>
              <w:pStyle w:val="TAC"/>
              <w:rPr>
                <w:rFonts w:cs="Arial"/>
                <w:sz w:val="16"/>
                <w:szCs w:val="16"/>
              </w:rPr>
            </w:pPr>
            <w:r w:rsidRPr="00476619">
              <w:rPr>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CE4A0" w14:textId="77777777" w:rsidR="00476619" w:rsidRPr="00476619" w:rsidRDefault="00476619">
            <w:pPr>
              <w:pStyle w:val="TAC"/>
              <w:jc w:val="left"/>
              <w:rPr>
                <w:sz w:val="16"/>
                <w:szCs w:val="16"/>
              </w:rPr>
            </w:pPr>
            <w:r w:rsidRPr="00476619">
              <w:rPr>
                <w:sz w:val="16"/>
                <w:szCs w:val="16"/>
              </w:rPr>
              <w:t>Introduction of MU-MIMO for 1.28Mcps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AF4E" w14:textId="77777777" w:rsidR="00476619" w:rsidRDefault="00476619">
            <w:pPr>
              <w:pStyle w:val="TAC"/>
              <w:rPr>
                <w:snapToGrid w:val="0"/>
                <w:sz w:val="16"/>
                <w:lang w:eastAsia="ja-JP"/>
              </w:rPr>
            </w:pPr>
            <w:r>
              <w:rPr>
                <w:snapToGrid w:val="0"/>
                <w:sz w:val="16"/>
                <w:lang w:eastAsia="ja-JP"/>
              </w:rPr>
              <w:t>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133BB" w14:textId="77777777" w:rsidR="00476619" w:rsidRDefault="00476619">
            <w:pPr>
              <w:pStyle w:val="TAC"/>
              <w:rPr>
                <w:snapToGrid w:val="0"/>
                <w:sz w:val="16"/>
                <w:lang w:eastAsia="ja-JP"/>
              </w:rPr>
            </w:pPr>
            <w:r>
              <w:rPr>
                <w:snapToGrid w:val="0"/>
                <w:sz w:val="16"/>
                <w:lang w:eastAsia="ja-JP"/>
              </w:rPr>
              <w:t>10.0.0</w:t>
            </w:r>
          </w:p>
        </w:tc>
      </w:tr>
      <w:tr w:rsidR="009A2AF1" w14:paraId="2246604C" w14:textId="77777777" w:rsidTr="00EB45BB">
        <w:tblPrEx>
          <w:tblCellMar>
            <w:top w:w="0" w:type="dxa"/>
            <w:bottom w:w="0" w:type="dxa"/>
          </w:tblCellMar>
        </w:tblPrEx>
        <w:tc>
          <w:tcPr>
            <w:tcW w:w="800" w:type="dxa"/>
            <w:tcBorders>
              <w:top w:val="single" w:sz="6" w:space="0" w:color="auto"/>
              <w:left w:val="single" w:sz="6" w:space="0" w:color="auto"/>
              <w:bottom w:val="single" w:sz="4" w:space="0" w:color="auto"/>
              <w:right w:val="single" w:sz="6" w:space="0" w:color="auto"/>
            </w:tcBorders>
            <w:shd w:val="solid" w:color="FFFFFF" w:fill="auto"/>
          </w:tcPr>
          <w:p w14:paraId="6BEC2F4B" w14:textId="77777777" w:rsidR="009A2AF1" w:rsidRDefault="009A2AF1">
            <w:pPr>
              <w:pStyle w:val="TAC"/>
              <w:rPr>
                <w:snapToGrid w:val="0"/>
                <w:sz w:val="16"/>
                <w:lang w:eastAsia="ja-JP"/>
              </w:rPr>
            </w:pPr>
            <w:r>
              <w:rPr>
                <w:snapToGrid w:val="0"/>
                <w:sz w:val="16"/>
                <w:lang w:eastAsia="ja-JP"/>
              </w:rPr>
              <w:t>15/09/11</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DF4283" w14:textId="77777777" w:rsidR="009A2AF1" w:rsidRDefault="009A2AF1">
            <w:pPr>
              <w:pStyle w:val="TAC"/>
              <w:rPr>
                <w:snapToGrid w:val="0"/>
                <w:sz w:val="16"/>
                <w:lang w:eastAsia="ja-JP"/>
              </w:rPr>
            </w:pPr>
            <w:r>
              <w:rPr>
                <w:snapToGrid w:val="0"/>
                <w:sz w:val="16"/>
                <w:lang w:eastAsia="ja-JP"/>
              </w:rPr>
              <w:t>RAN_53</w:t>
            </w:r>
          </w:p>
        </w:tc>
        <w:tc>
          <w:tcPr>
            <w:tcW w:w="901" w:type="dxa"/>
            <w:tcBorders>
              <w:top w:val="single" w:sz="6" w:space="0" w:color="auto"/>
              <w:left w:val="single" w:sz="6" w:space="0" w:color="auto"/>
              <w:bottom w:val="single" w:sz="4" w:space="0" w:color="auto"/>
              <w:right w:val="single" w:sz="6" w:space="0" w:color="auto"/>
            </w:tcBorders>
            <w:shd w:val="solid" w:color="FFFFFF" w:fill="auto"/>
          </w:tcPr>
          <w:p w14:paraId="36077594" w14:textId="77777777" w:rsidR="009A2AF1" w:rsidRDefault="009A2AF1">
            <w:pPr>
              <w:pStyle w:val="TAC"/>
              <w:rPr>
                <w:snapToGrid w:val="0"/>
                <w:sz w:val="16"/>
                <w:lang w:eastAsia="ja-JP"/>
              </w:rPr>
            </w:pPr>
            <w:r>
              <w:rPr>
                <w:snapToGrid w:val="0"/>
                <w:sz w:val="16"/>
                <w:lang w:eastAsia="ja-JP"/>
              </w:rPr>
              <w:t>RP-111227</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7368E5F" w14:textId="77777777" w:rsidR="009A2AF1" w:rsidRPr="00476619" w:rsidRDefault="009A2AF1">
            <w:pPr>
              <w:pStyle w:val="TAC"/>
              <w:rPr>
                <w:sz w:val="16"/>
                <w:szCs w:val="16"/>
              </w:rPr>
            </w:pPr>
            <w:r>
              <w:rPr>
                <w:sz w:val="16"/>
                <w:szCs w:val="16"/>
              </w:rPr>
              <w:t>220</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300CA05" w14:textId="77777777" w:rsidR="009A2AF1" w:rsidRPr="00476619" w:rsidRDefault="009A2AF1">
            <w:pPr>
              <w:pStyle w:val="TAC"/>
              <w:rPr>
                <w:sz w:val="16"/>
                <w:szCs w:val="16"/>
              </w:rPr>
            </w:pPr>
            <w:r>
              <w:rPr>
                <w:sz w:val="16"/>
                <w:szCs w:val="16"/>
              </w:rPr>
              <w:t>2</w:t>
            </w:r>
          </w:p>
        </w:tc>
        <w:tc>
          <w:tcPr>
            <w:tcW w:w="4820" w:type="dxa"/>
            <w:tcBorders>
              <w:top w:val="single" w:sz="6" w:space="0" w:color="auto"/>
              <w:left w:val="single" w:sz="6" w:space="0" w:color="auto"/>
              <w:bottom w:val="single" w:sz="4" w:space="0" w:color="auto"/>
              <w:right w:val="single" w:sz="6" w:space="0" w:color="auto"/>
            </w:tcBorders>
            <w:shd w:val="solid" w:color="FFFFFF" w:fill="auto"/>
          </w:tcPr>
          <w:p w14:paraId="30531728" w14:textId="77777777" w:rsidR="009A2AF1" w:rsidRPr="009A2AF1" w:rsidRDefault="009A2AF1">
            <w:pPr>
              <w:pStyle w:val="TAC"/>
              <w:jc w:val="left"/>
              <w:rPr>
                <w:sz w:val="16"/>
                <w:szCs w:val="16"/>
              </w:rPr>
            </w:pPr>
            <w:r w:rsidRPr="009A2AF1">
              <w:rPr>
                <w:sz w:val="16"/>
                <w:szCs w:val="16"/>
              </w:rPr>
              <w:t>Clarifications on HSUPA for LCR TDD</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7EAC1E3D" w14:textId="77777777" w:rsidR="009A2AF1" w:rsidRDefault="009A2AF1">
            <w:pPr>
              <w:pStyle w:val="TAC"/>
              <w:rPr>
                <w:snapToGrid w:val="0"/>
                <w:sz w:val="16"/>
                <w:lang w:eastAsia="ja-JP"/>
              </w:rPr>
            </w:pPr>
            <w:r>
              <w:rPr>
                <w:snapToGrid w:val="0"/>
                <w:sz w:val="16"/>
                <w:lang w:eastAsia="ja-JP"/>
              </w:rPr>
              <w:t>10.0.0</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2C10F9A8" w14:textId="77777777" w:rsidR="009A2AF1" w:rsidRDefault="009A2AF1">
            <w:pPr>
              <w:pStyle w:val="TAC"/>
              <w:rPr>
                <w:snapToGrid w:val="0"/>
                <w:sz w:val="16"/>
                <w:lang w:eastAsia="ja-JP"/>
              </w:rPr>
            </w:pPr>
            <w:r>
              <w:rPr>
                <w:snapToGrid w:val="0"/>
                <w:sz w:val="16"/>
                <w:lang w:eastAsia="ja-JP"/>
              </w:rPr>
              <w:t>10.1.0</w:t>
            </w:r>
          </w:p>
        </w:tc>
      </w:tr>
      <w:tr w:rsidR="00802F19" w14:paraId="0595D370" w14:textId="77777777" w:rsidTr="00EB45B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E91B48" w14:textId="77777777" w:rsidR="00802F19" w:rsidRDefault="00802F19">
            <w:pPr>
              <w:pStyle w:val="TAC"/>
              <w:rPr>
                <w:snapToGrid w:val="0"/>
                <w:sz w:val="16"/>
                <w:lang w:eastAsia="ja-JP"/>
              </w:rPr>
            </w:pPr>
            <w:r>
              <w:rPr>
                <w:snapToGrid w:val="0"/>
                <w:sz w:val="16"/>
                <w:lang w:eastAsia="ja-JP"/>
              </w:rPr>
              <w:t>05/12/11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C83A34" w14:textId="77777777" w:rsidR="00802F19" w:rsidRDefault="00802F19">
            <w:pPr>
              <w:pStyle w:val="TAC"/>
              <w:rPr>
                <w:snapToGrid w:val="0"/>
                <w:sz w:val="16"/>
                <w:lang w:eastAsia="ja-JP"/>
              </w:rPr>
            </w:pPr>
            <w:r>
              <w:rPr>
                <w:snapToGrid w:val="0"/>
                <w:sz w:val="16"/>
                <w:lang w:eastAsia="ja-JP"/>
              </w:rPr>
              <w:t>RAN_54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6D9456" w14:textId="77777777" w:rsidR="00802F19" w:rsidRDefault="00802F19">
            <w:pPr>
              <w:pStyle w:val="TAC"/>
              <w:rPr>
                <w:snapToGrid w:val="0"/>
                <w:sz w:val="16"/>
                <w:lang w:eastAsia="ja-JP"/>
              </w:rPr>
            </w:pPr>
            <w:r>
              <w:rPr>
                <w:snapToGrid w:val="0"/>
                <w:sz w:val="16"/>
                <w:lang w:eastAsia="ja-JP"/>
              </w:rPr>
              <w:t>RP-111664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3E09C78" w14:textId="77777777" w:rsidR="00802F19" w:rsidRDefault="00802F19">
            <w:pPr>
              <w:pStyle w:val="TAC"/>
              <w:rPr>
                <w:sz w:val="16"/>
                <w:szCs w:val="16"/>
              </w:rPr>
            </w:pPr>
            <w:r>
              <w:rPr>
                <w:sz w:val="16"/>
                <w:szCs w:val="16"/>
              </w:rPr>
              <w:t>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F7512" w14:textId="77777777" w:rsidR="00802F19" w:rsidRDefault="00802F19">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99B0657" w14:textId="77777777" w:rsidR="00802F19" w:rsidRPr="00802F19" w:rsidRDefault="00802F19">
            <w:pPr>
              <w:pStyle w:val="TAC"/>
              <w:jc w:val="left"/>
              <w:rPr>
                <w:sz w:val="16"/>
                <w:szCs w:val="16"/>
              </w:rPr>
            </w:pPr>
            <w:r w:rsidRPr="00802F19">
              <w:rPr>
                <w:sz w:val="16"/>
                <w:szCs w:val="16"/>
              </w:rPr>
              <w:t>TPC on Non-scheduled E-PUCH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4EE012" w14:textId="77777777" w:rsidR="00802F19" w:rsidRDefault="00802F19">
            <w:pPr>
              <w:pStyle w:val="TAC"/>
              <w:rPr>
                <w:snapToGrid w:val="0"/>
                <w:sz w:val="16"/>
                <w:lang w:eastAsia="ja-JP"/>
              </w:rPr>
            </w:pPr>
            <w:r>
              <w:rPr>
                <w:snapToGrid w:val="0"/>
                <w:sz w:val="16"/>
                <w:lang w:eastAsia="ja-JP"/>
              </w:rPr>
              <w:t>10.1.0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6C950" w14:textId="77777777" w:rsidR="00802F19" w:rsidRDefault="00802F19">
            <w:pPr>
              <w:pStyle w:val="TAC"/>
              <w:rPr>
                <w:snapToGrid w:val="0"/>
                <w:sz w:val="16"/>
                <w:lang w:eastAsia="ja-JP"/>
              </w:rPr>
            </w:pPr>
            <w:r>
              <w:rPr>
                <w:snapToGrid w:val="0"/>
                <w:sz w:val="16"/>
                <w:lang w:eastAsia="ja-JP"/>
              </w:rPr>
              <w:t>10.2.0</w:t>
            </w:r>
          </w:p>
        </w:tc>
      </w:tr>
      <w:tr w:rsidR="007C526D" w14:paraId="5E067A9E" w14:textId="77777777" w:rsidTr="00EB45B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D34" w14:textId="77777777" w:rsidR="007C526D" w:rsidRDefault="007C526D">
            <w:pPr>
              <w:pStyle w:val="TAC"/>
              <w:rPr>
                <w:snapToGrid w:val="0"/>
                <w:sz w:val="16"/>
                <w:lang w:eastAsia="ja-JP"/>
              </w:rPr>
            </w:pPr>
            <w:r>
              <w:rPr>
                <w:snapToGrid w:val="0"/>
                <w:sz w:val="16"/>
                <w:lang w:eastAsia="ja-JP"/>
              </w:rPr>
              <w:t>2012-09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1C029A" w14:textId="77777777" w:rsidR="007C526D" w:rsidRDefault="007C526D">
            <w:pPr>
              <w:pStyle w:val="TAC"/>
              <w:rPr>
                <w:snapToGrid w:val="0"/>
                <w:sz w:val="16"/>
                <w:lang w:eastAsia="ja-JP"/>
              </w:rPr>
            </w:pPr>
            <w:r>
              <w:rPr>
                <w:snapToGrid w:val="0"/>
                <w:sz w:val="16"/>
                <w:lang w:eastAsia="ja-JP"/>
              </w:rPr>
              <w:t>SP_57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9C9834" w14:textId="77777777" w:rsidR="007C526D" w:rsidRDefault="007C526D">
            <w:pPr>
              <w:pStyle w:val="TAC"/>
              <w:rPr>
                <w:snapToGrid w:val="0"/>
                <w:sz w:val="16"/>
                <w:lang w:eastAsia="ja-JP"/>
              </w:rPr>
            </w:pPr>
            <w:r>
              <w:rPr>
                <w:snapToGrid w:val="0"/>
                <w:sz w:val="16"/>
                <w:lang w:eastAsia="ja-JP"/>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7B698" w14:textId="77777777" w:rsidR="007C526D" w:rsidRDefault="007C526D">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74A56F" w14:textId="77777777" w:rsidR="007C526D" w:rsidRDefault="007C526D">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8FB6059" w14:textId="77777777" w:rsidR="007C526D" w:rsidRPr="00802F19" w:rsidRDefault="007C526D">
            <w:pPr>
              <w:pStyle w:val="TAC"/>
              <w:jc w:val="left"/>
              <w:rPr>
                <w:sz w:val="16"/>
                <w:szCs w:val="16"/>
              </w:rPr>
            </w:pPr>
            <w:r>
              <w:rPr>
                <w:sz w:val="16"/>
                <w:szCs w:val="16"/>
              </w:rPr>
              <w:t>Update to Rel-11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AC2C0B" w14:textId="77777777" w:rsidR="007C526D" w:rsidRDefault="007C526D">
            <w:pPr>
              <w:pStyle w:val="TAC"/>
              <w:rPr>
                <w:snapToGrid w:val="0"/>
                <w:sz w:val="16"/>
                <w:lang w:eastAsia="ja-JP"/>
              </w:rPr>
            </w:pPr>
            <w:r>
              <w:rPr>
                <w:snapToGrid w:val="0"/>
                <w:sz w:val="16"/>
                <w:lang w:eastAsia="ja-JP"/>
              </w:rPr>
              <w:t>10.2.0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289A0" w14:textId="77777777" w:rsidR="007C526D" w:rsidRPr="007C526D" w:rsidRDefault="007C526D">
            <w:pPr>
              <w:pStyle w:val="TAC"/>
              <w:rPr>
                <w:snapToGrid w:val="0"/>
                <w:sz w:val="16"/>
                <w:lang w:eastAsia="ja-JP"/>
              </w:rPr>
            </w:pPr>
            <w:r w:rsidRPr="007C526D">
              <w:rPr>
                <w:snapToGrid w:val="0"/>
                <w:sz w:val="16"/>
                <w:lang w:eastAsia="ja-JP"/>
              </w:rPr>
              <w:t>11.0.0</w:t>
            </w:r>
          </w:p>
        </w:tc>
      </w:tr>
      <w:tr w:rsidR="00A87752" w14:paraId="124C30BE" w14:textId="77777777" w:rsidTr="00EB45B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99AE1C8" w14:textId="77777777" w:rsidR="00A87752" w:rsidRDefault="00A87752">
            <w:pPr>
              <w:pStyle w:val="TAC"/>
              <w:rPr>
                <w:snapToGrid w:val="0"/>
                <w:sz w:val="16"/>
                <w:lang w:eastAsia="ja-JP"/>
              </w:rPr>
            </w:pPr>
            <w:r>
              <w:rPr>
                <w:snapToGrid w:val="0"/>
                <w:sz w:val="16"/>
                <w:lang w:eastAsia="ja-JP"/>
              </w:rPr>
              <w:t>2014-09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D47C18" w14:textId="77777777" w:rsidR="00A87752" w:rsidRDefault="00A87752">
            <w:pPr>
              <w:pStyle w:val="TAC"/>
              <w:rPr>
                <w:snapToGrid w:val="0"/>
                <w:sz w:val="16"/>
                <w:lang w:eastAsia="ja-JP"/>
              </w:rPr>
            </w:pPr>
            <w:r>
              <w:rPr>
                <w:snapToGrid w:val="0"/>
                <w:sz w:val="16"/>
                <w:lang w:eastAsia="ja-JP"/>
              </w:rPr>
              <w:t>SP_65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A94E4E" w14:textId="77777777" w:rsidR="00A87752" w:rsidRDefault="00A87752">
            <w:pPr>
              <w:pStyle w:val="TAC"/>
              <w:rPr>
                <w:snapToGrid w:val="0"/>
                <w:sz w:val="16"/>
                <w:lang w:eastAsia="ja-JP"/>
              </w:rPr>
            </w:pPr>
            <w:r>
              <w:rPr>
                <w:snapToGrid w:val="0"/>
                <w:sz w:val="16"/>
                <w:lang w:eastAsia="ja-JP"/>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2DD8E8" w14:textId="77777777" w:rsidR="00A87752" w:rsidRDefault="00A87752">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71C90" w14:textId="77777777" w:rsidR="00A87752" w:rsidRDefault="00A87752">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3FA9D0" w14:textId="77777777" w:rsidR="00A87752" w:rsidRDefault="00A87752">
            <w:pPr>
              <w:pStyle w:val="TAC"/>
              <w:jc w:val="left"/>
              <w:rPr>
                <w:sz w:val="16"/>
                <w:szCs w:val="16"/>
              </w:rPr>
            </w:pPr>
            <w:r>
              <w:rPr>
                <w:sz w:val="16"/>
                <w:szCs w:val="16"/>
              </w:rPr>
              <w:t>Update to Rel-12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6260CF" w14:textId="77777777" w:rsidR="00A87752" w:rsidRDefault="00A87752">
            <w:pPr>
              <w:pStyle w:val="TAC"/>
              <w:rPr>
                <w:snapToGrid w:val="0"/>
                <w:sz w:val="16"/>
                <w:lang w:eastAsia="ja-JP"/>
              </w:rPr>
            </w:pPr>
            <w:r>
              <w:rPr>
                <w:snapToGrid w:val="0"/>
                <w:sz w:val="16"/>
                <w:lang w:eastAsia="ja-JP"/>
              </w:rPr>
              <w:t>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8D3A5" w14:textId="77777777" w:rsidR="00A87752" w:rsidRPr="008C218E" w:rsidRDefault="00A87752">
            <w:pPr>
              <w:pStyle w:val="TAC"/>
              <w:rPr>
                <w:snapToGrid w:val="0"/>
                <w:sz w:val="16"/>
                <w:lang w:eastAsia="ja-JP"/>
              </w:rPr>
            </w:pPr>
            <w:r w:rsidRPr="008C218E">
              <w:rPr>
                <w:snapToGrid w:val="0"/>
                <w:sz w:val="16"/>
                <w:lang w:eastAsia="ja-JP"/>
              </w:rPr>
              <w:t>12.0.0</w:t>
            </w:r>
          </w:p>
        </w:tc>
      </w:tr>
      <w:tr w:rsidR="008C218E" w14:paraId="3FC8C0A1" w14:textId="77777777" w:rsidTr="00EB45B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FF6ADA9" w14:textId="77777777" w:rsidR="008C218E" w:rsidRDefault="008C218E" w:rsidP="008C218E">
            <w:pPr>
              <w:pStyle w:val="TAC"/>
              <w:rPr>
                <w:snapToGrid w:val="0"/>
                <w:sz w:val="16"/>
                <w:lang w:eastAsia="ja-JP"/>
              </w:rPr>
            </w:pPr>
            <w:r>
              <w:rPr>
                <w:snapToGrid w:val="0"/>
                <w:sz w:val="16"/>
                <w:lang w:eastAsia="ja-JP"/>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0EE8F" w14:textId="77777777" w:rsidR="008C218E" w:rsidRDefault="008C218E" w:rsidP="008C218E">
            <w:pPr>
              <w:pStyle w:val="TAC"/>
              <w:rPr>
                <w:snapToGrid w:val="0"/>
                <w:sz w:val="16"/>
                <w:lang w:eastAsia="ja-JP"/>
              </w:rPr>
            </w:pPr>
            <w:r>
              <w:rPr>
                <w:snapToGrid w:val="0"/>
                <w:sz w:val="16"/>
                <w:lang w:eastAsia="ja-JP"/>
              </w:rPr>
              <w:t>SP_70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87CA656" w14:textId="77777777" w:rsidR="008C218E" w:rsidRDefault="008C218E" w:rsidP="00C23E58">
            <w:pPr>
              <w:pStyle w:val="TAC"/>
              <w:rPr>
                <w:snapToGrid w:val="0"/>
                <w:sz w:val="16"/>
                <w:lang w:eastAsia="ja-JP"/>
              </w:rPr>
            </w:pPr>
            <w:r>
              <w:rPr>
                <w:snapToGrid w:val="0"/>
                <w:sz w:val="16"/>
                <w:lang w:eastAsia="ja-JP"/>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060889" w14:textId="77777777" w:rsidR="008C218E" w:rsidRDefault="008C218E" w:rsidP="00C23E58">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23AB3" w14:textId="77777777" w:rsidR="008C218E" w:rsidRDefault="008C218E" w:rsidP="00C23E58">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212B114" w14:textId="77777777" w:rsidR="008C218E" w:rsidRDefault="008C218E" w:rsidP="008C218E">
            <w:pPr>
              <w:pStyle w:val="TAC"/>
              <w:jc w:val="left"/>
              <w:rPr>
                <w:sz w:val="16"/>
                <w:szCs w:val="16"/>
              </w:rPr>
            </w:pPr>
            <w:r>
              <w:rPr>
                <w:sz w:val="16"/>
                <w:szCs w:val="16"/>
              </w:rPr>
              <w:t>Update to Rel-13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0341F" w14:textId="77777777" w:rsidR="008C218E" w:rsidRDefault="008C218E" w:rsidP="008C218E">
            <w:pPr>
              <w:pStyle w:val="TAC"/>
              <w:rPr>
                <w:snapToGrid w:val="0"/>
                <w:sz w:val="16"/>
                <w:lang w:eastAsia="ja-JP"/>
              </w:rPr>
            </w:pPr>
            <w:r>
              <w:rPr>
                <w:snapToGrid w:val="0"/>
                <w:sz w:val="16"/>
                <w:lang w:eastAsia="ja-JP"/>
              </w:rPr>
              <w:t>12.0.0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C334C" w14:textId="77777777" w:rsidR="008C218E" w:rsidRPr="008C218E" w:rsidRDefault="008C218E" w:rsidP="008C218E">
            <w:pPr>
              <w:pStyle w:val="TAC"/>
              <w:rPr>
                <w:snapToGrid w:val="0"/>
                <w:sz w:val="16"/>
                <w:lang w:eastAsia="ja-JP"/>
              </w:rPr>
            </w:pPr>
            <w:r w:rsidRPr="008C218E">
              <w:rPr>
                <w:snapToGrid w:val="0"/>
                <w:sz w:val="16"/>
                <w:lang w:eastAsia="ja-JP"/>
              </w:rPr>
              <w:t>13.0.0</w:t>
            </w:r>
          </w:p>
        </w:tc>
      </w:tr>
    </w:tbl>
    <w:p w14:paraId="1392BF0D" w14:textId="77777777" w:rsidR="00EB45BB" w:rsidRDefault="00EB45BB" w:rsidP="00EB45BB">
      <w:pPr>
        <w:pStyle w:val="TH"/>
        <w:rPr>
          <w:lang w:val="en-AU"/>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EB45BB" w:rsidRPr="00235394" w14:paraId="5398EBF0" w14:textId="77777777" w:rsidTr="008D1875">
        <w:tblPrEx>
          <w:tblCellMar>
            <w:top w:w="0" w:type="dxa"/>
            <w:bottom w:w="0" w:type="dxa"/>
          </w:tblCellMar>
        </w:tblPrEx>
        <w:trPr>
          <w:cantSplit/>
        </w:trPr>
        <w:tc>
          <w:tcPr>
            <w:tcW w:w="9498" w:type="dxa"/>
            <w:gridSpan w:val="8"/>
            <w:tcBorders>
              <w:bottom w:val="nil"/>
            </w:tcBorders>
            <w:shd w:val="solid" w:color="FFFFFF" w:fill="auto"/>
          </w:tcPr>
          <w:p w14:paraId="7FB81209" w14:textId="77777777" w:rsidR="00EB45BB" w:rsidRPr="00235394" w:rsidRDefault="00EB45BB" w:rsidP="008D1875">
            <w:pPr>
              <w:pStyle w:val="TAL"/>
              <w:jc w:val="center"/>
              <w:rPr>
                <w:b/>
                <w:sz w:val="16"/>
              </w:rPr>
            </w:pPr>
            <w:r w:rsidRPr="00235394">
              <w:rPr>
                <w:b/>
              </w:rPr>
              <w:t>Change history</w:t>
            </w:r>
          </w:p>
        </w:tc>
      </w:tr>
      <w:tr w:rsidR="00EB45BB" w:rsidRPr="00235394" w14:paraId="6CD06059" w14:textId="77777777" w:rsidTr="0042307B">
        <w:tblPrEx>
          <w:tblCellMar>
            <w:top w:w="0" w:type="dxa"/>
            <w:bottom w:w="0" w:type="dxa"/>
          </w:tblCellMar>
        </w:tblPrEx>
        <w:tc>
          <w:tcPr>
            <w:tcW w:w="800" w:type="dxa"/>
            <w:tcBorders>
              <w:bottom w:val="single" w:sz="4" w:space="0" w:color="auto"/>
            </w:tcBorders>
            <w:shd w:val="pct10" w:color="auto" w:fill="FFFFFF"/>
          </w:tcPr>
          <w:p w14:paraId="2CA03C04" w14:textId="77777777" w:rsidR="00EB45BB" w:rsidRPr="00235394" w:rsidRDefault="00EB45BB" w:rsidP="008D1875">
            <w:pPr>
              <w:pStyle w:val="TAL"/>
              <w:jc w:val="center"/>
              <w:rPr>
                <w:b/>
                <w:sz w:val="16"/>
              </w:rPr>
            </w:pPr>
            <w:r w:rsidRPr="00235394">
              <w:rPr>
                <w:b/>
                <w:sz w:val="16"/>
              </w:rPr>
              <w:t>Date</w:t>
            </w:r>
          </w:p>
        </w:tc>
        <w:tc>
          <w:tcPr>
            <w:tcW w:w="800" w:type="dxa"/>
            <w:tcBorders>
              <w:bottom w:val="single" w:sz="4" w:space="0" w:color="auto"/>
            </w:tcBorders>
            <w:shd w:val="pct10" w:color="auto" w:fill="FFFFFF"/>
          </w:tcPr>
          <w:p w14:paraId="1A2B3986" w14:textId="77777777" w:rsidR="00EB45BB" w:rsidRPr="00235394" w:rsidRDefault="00EB45BB" w:rsidP="008D1875">
            <w:pPr>
              <w:pStyle w:val="TAL"/>
              <w:jc w:val="center"/>
              <w:rPr>
                <w:b/>
                <w:sz w:val="16"/>
              </w:rPr>
            </w:pPr>
            <w:r>
              <w:rPr>
                <w:b/>
                <w:sz w:val="16"/>
              </w:rPr>
              <w:t>Meeting</w:t>
            </w:r>
          </w:p>
        </w:tc>
        <w:tc>
          <w:tcPr>
            <w:tcW w:w="952" w:type="dxa"/>
            <w:tcBorders>
              <w:bottom w:val="single" w:sz="4" w:space="0" w:color="auto"/>
            </w:tcBorders>
            <w:shd w:val="pct10" w:color="auto" w:fill="FFFFFF"/>
          </w:tcPr>
          <w:p w14:paraId="074A9BE1" w14:textId="77777777" w:rsidR="00EB45BB" w:rsidRPr="00235394" w:rsidRDefault="00EB45BB" w:rsidP="008D1875">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544AC42E" w14:textId="77777777" w:rsidR="00EB45BB" w:rsidRPr="00235394" w:rsidRDefault="00EB45BB" w:rsidP="008D1875">
            <w:pPr>
              <w:pStyle w:val="TAL"/>
              <w:jc w:val="center"/>
              <w:rPr>
                <w:b/>
                <w:sz w:val="16"/>
              </w:rPr>
            </w:pPr>
            <w:r w:rsidRPr="00235394">
              <w:rPr>
                <w:b/>
                <w:sz w:val="16"/>
              </w:rPr>
              <w:t>CR</w:t>
            </w:r>
          </w:p>
        </w:tc>
        <w:tc>
          <w:tcPr>
            <w:tcW w:w="425" w:type="dxa"/>
            <w:tcBorders>
              <w:bottom w:val="single" w:sz="4" w:space="0" w:color="auto"/>
            </w:tcBorders>
            <w:shd w:val="pct10" w:color="auto" w:fill="FFFFFF"/>
          </w:tcPr>
          <w:p w14:paraId="5354F073" w14:textId="77777777" w:rsidR="00EB45BB" w:rsidRPr="00235394" w:rsidRDefault="00EB45BB" w:rsidP="008D1875">
            <w:pPr>
              <w:pStyle w:val="TAL"/>
              <w:jc w:val="center"/>
              <w:rPr>
                <w:b/>
                <w:sz w:val="16"/>
              </w:rPr>
            </w:pPr>
            <w:r w:rsidRPr="00235394">
              <w:rPr>
                <w:b/>
                <w:sz w:val="16"/>
              </w:rPr>
              <w:t>Rev</w:t>
            </w:r>
          </w:p>
        </w:tc>
        <w:tc>
          <w:tcPr>
            <w:tcW w:w="425" w:type="dxa"/>
            <w:tcBorders>
              <w:bottom w:val="single" w:sz="4" w:space="0" w:color="auto"/>
            </w:tcBorders>
            <w:shd w:val="pct10" w:color="auto" w:fill="FFFFFF"/>
          </w:tcPr>
          <w:p w14:paraId="7C996083" w14:textId="77777777" w:rsidR="00EB45BB" w:rsidRPr="00235394" w:rsidRDefault="00EB45BB" w:rsidP="008D1875">
            <w:pPr>
              <w:pStyle w:val="TAL"/>
              <w:jc w:val="center"/>
              <w:rPr>
                <w:b/>
                <w:sz w:val="16"/>
              </w:rPr>
            </w:pPr>
            <w:r>
              <w:rPr>
                <w:b/>
                <w:sz w:val="16"/>
              </w:rPr>
              <w:t>Cat</w:t>
            </w:r>
          </w:p>
        </w:tc>
        <w:tc>
          <w:tcPr>
            <w:tcW w:w="4820" w:type="dxa"/>
            <w:tcBorders>
              <w:bottom w:val="single" w:sz="4" w:space="0" w:color="auto"/>
            </w:tcBorders>
            <w:shd w:val="pct10" w:color="auto" w:fill="FFFFFF"/>
          </w:tcPr>
          <w:p w14:paraId="231881A5" w14:textId="77777777" w:rsidR="00EB45BB" w:rsidRPr="00235394" w:rsidRDefault="00EB45BB" w:rsidP="008D1875">
            <w:pPr>
              <w:pStyle w:val="TAL"/>
              <w:jc w:val="center"/>
              <w:rPr>
                <w:b/>
                <w:sz w:val="16"/>
              </w:rPr>
            </w:pPr>
            <w:r w:rsidRPr="00235394">
              <w:rPr>
                <w:b/>
                <w:sz w:val="16"/>
              </w:rPr>
              <w:t>Subject/Comment</w:t>
            </w:r>
          </w:p>
        </w:tc>
        <w:tc>
          <w:tcPr>
            <w:tcW w:w="709" w:type="dxa"/>
            <w:tcBorders>
              <w:bottom w:val="single" w:sz="4" w:space="0" w:color="auto"/>
            </w:tcBorders>
            <w:shd w:val="pct10" w:color="auto" w:fill="FFFFFF"/>
          </w:tcPr>
          <w:p w14:paraId="7E325ABF" w14:textId="77777777" w:rsidR="00EB45BB" w:rsidRPr="00235394" w:rsidRDefault="00EB45BB" w:rsidP="008D1875">
            <w:pPr>
              <w:pStyle w:val="TAL"/>
              <w:jc w:val="center"/>
              <w:rPr>
                <w:b/>
                <w:sz w:val="16"/>
              </w:rPr>
            </w:pPr>
            <w:r w:rsidRPr="00235394">
              <w:rPr>
                <w:b/>
                <w:sz w:val="16"/>
              </w:rPr>
              <w:t>New</w:t>
            </w:r>
            <w:r>
              <w:rPr>
                <w:b/>
                <w:sz w:val="16"/>
              </w:rPr>
              <w:t xml:space="preserve"> version</w:t>
            </w:r>
          </w:p>
        </w:tc>
      </w:tr>
      <w:tr w:rsidR="00EB45BB" w:rsidRPr="006B0D02" w14:paraId="3538D9FC" w14:textId="77777777" w:rsidTr="0042307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10D260E" w14:textId="77777777" w:rsidR="00EB45BB" w:rsidRPr="006B0D02" w:rsidRDefault="00EB45BB" w:rsidP="008D1875">
            <w:pPr>
              <w:pStyle w:val="TAC"/>
              <w:rPr>
                <w:sz w:val="16"/>
                <w:szCs w:val="16"/>
              </w:rPr>
            </w:pPr>
            <w:r>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7993F8" w14:textId="77777777" w:rsidR="00EB45BB" w:rsidRPr="006B0D02" w:rsidRDefault="0042307B" w:rsidP="008D1875">
            <w:pPr>
              <w:pStyle w:val="TAC"/>
              <w:rPr>
                <w:sz w:val="16"/>
                <w:szCs w:val="16"/>
              </w:rPr>
            </w:pPr>
            <w:r>
              <w:rPr>
                <w:sz w:val="16"/>
                <w:szCs w:val="16"/>
              </w:rPr>
              <w:t>RP-</w:t>
            </w:r>
            <w:r w:rsidR="00EB45BB">
              <w:rPr>
                <w:sz w:val="16"/>
                <w:szCs w:val="16"/>
              </w:rPr>
              <w:t>75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132E635E" w14:textId="77777777" w:rsidR="00EB45BB" w:rsidRDefault="00EB45BB" w:rsidP="008D1875">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5A6D18E" w14:textId="77777777" w:rsidR="00EB45BB" w:rsidRDefault="00EB45BB" w:rsidP="008D187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BC22E92" w14:textId="77777777" w:rsidR="00EB45BB" w:rsidRDefault="00EB45BB" w:rsidP="008D187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038165CB" w14:textId="77777777" w:rsidR="00EB45BB" w:rsidRPr="006B0D02" w:rsidRDefault="00EB45BB" w:rsidP="008D1875">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62ACC8E" w14:textId="77777777" w:rsidR="00EB45BB" w:rsidRPr="00F27239" w:rsidRDefault="00EB45BB" w:rsidP="008D1875">
            <w:pPr>
              <w:spacing w:after="0"/>
              <w:rPr>
                <w:rFonts w:ascii="Arial" w:hAnsi="Arial" w:cs="Arial"/>
                <w:noProof/>
                <w:sz w:val="16"/>
                <w:szCs w:val="16"/>
                <w:lang w:eastAsia="zh-CN"/>
              </w:rPr>
            </w:pPr>
            <w:r w:rsidRPr="00AE3486">
              <w:rPr>
                <w:rFonts w:ascii="Arial" w:hAnsi="Arial" w:cs="Arial"/>
                <w:noProof/>
                <w:sz w:val="16"/>
                <w:szCs w:val="16"/>
                <w:lang w:eastAsia="zh-CN"/>
              </w:rPr>
              <w:t>Promotion to Release 14 without technical change</w:t>
            </w:r>
            <w:r>
              <w:rPr>
                <w:rFonts w:ascii="Arial" w:hAnsi="Arial" w:cs="Arial"/>
                <w:noProof/>
                <w:sz w:val="16"/>
                <w:szCs w:val="16"/>
                <w:lang w:eastAsia="zh-CN"/>
              </w:rPr>
              <w:t xml:space="preserve">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2F612B8" w14:textId="77777777" w:rsidR="00EB45BB" w:rsidRDefault="00EB45BB" w:rsidP="008D1875">
            <w:pPr>
              <w:pStyle w:val="TAC"/>
              <w:jc w:val="left"/>
              <w:rPr>
                <w:snapToGrid w:val="0"/>
                <w:sz w:val="16"/>
                <w:szCs w:val="16"/>
              </w:rPr>
            </w:pPr>
            <w:r>
              <w:rPr>
                <w:snapToGrid w:val="0"/>
                <w:sz w:val="16"/>
                <w:szCs w:val="16"/>
              </w:rPr>
              <w:t>14.0.0</w:t>
            </w:r>
          </w:p>
        </w:tc>
      </w:tr>
      <w:tr w:rsidR="00D017FC" w:rsidRPr="006B0D02" w14:paraId="75C1FCCD" w14:textId="77777777" w:rsidTr="0042307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610F7AC7" w14:textId="77777777" w:rsidR="00D017FC" w:rsidRPr="006B0D02" w:rsidRDefault="00D017FC" w:rsidP="00D017FC">
            <w:pPr>
              <w:pStyle w:val="TAC"/>
              <w:rPr>
                <w:sz w:val="16"/>
                <w:szCs w:val="16"/>
              </w:rPr>
            </w:pPr>
            <w:r>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9E61A28" w14:textId="77777777" w:rsidR="00D017FC" w:rsidRPr="006B0D02" w:rsidRDefault="0042307B" w:rsidP="00CF5CE4">
            <w:pPr>
              <w:pStyle w:val="TAC"/>
              <w:rPr>
                <w:sz w:val="16"/>
                <w:szCs w:val="16"/>
              </w:rPr>
            </w:pPr>
            <w:r>
              <w:rPr>
                <w:sz w:val="16"/>
                <w:szCs w:val="16"/>
              </w:rPr>
              <w:t>RP-</w:t>
            </w:r>
            <w:r w:rsidR="00D017FC">
              <w:rPr>
                <w:sz w:val="16"/>
                <w:szCs w:val="16"/>
              </w:rPr>
              <w:t>80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7B863FA7" w14:textId="77777777" w:rsidR="00D017FC" w:rsidRDefault="00D017FC" w:rsidP="00CF5CE4">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844E2AD" w14:textId="77777777" w:rsidR="00D017FC" w:rsidRDefault="00D017FC" w:rsidP="00CF5CE4">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5B8EE2D" w14:textId="77777777" w:rsidR="00D017FC" w:rsidRDefault="00D017FC" w:rsidP="00CF5CE4">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295FA55" w14:textId="77777777" w:rsidR="00D017FC" w:rsidRPr="006B0D02" w:rsidRDefault="00D017FC" w:rsidP="00CF5CE4">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B15B62" w14:textId="77777777" w:rsidR="00D017FC" w:rsidRPr="00F27239" w:rsidRDefault="00D017FC" w:rsidP="00D017FC">
            <w:pPr>
              <w:spacing w:after="0"/>
              <w:rPr>
                <w:rFonts w:ascii="Arial" w:hAnsi="Arial" w:cs="Arial"/>
                <w:noProof/>
                <w:sz w:val="16"/>
                <w:szCs w:val="16"/>
                <w:lang w:eastAsia="zh-CN"/>
              </w:rPr>
            </w:pPr>
            <w:r w:rsidRPr="00AE3486">
              <w:rPr>
                <w:rFonts w:ascii="Arial" w:hAnsi="Arial" w:cs="Arial"/>
                <w:noProof/>
                <w:sz w:val="16"/>
                <w:szCs w:val="16"/>
                <w:lang w:eastAsia="zh-CN"/>
              </w:rPr>
              <w:t>Promotion to Release 1</w:t>
            </w:r>
            <w:r>
              <w:rPr>
                <w:rFonts w:ascii="Arial" w:hAnsi="Arial" w:cs="Arial"/>
                <w:noProof/>
                <w:sz w:val="16"/>
                <w:szCs w:val="16"/>
                <w:lang w:eastAsia="zh-CN"/>
              </w:rPr>
              <w:t>5</w:t>
            </w:r>
            <w:r w:rsidRPr="00AE3486">
              <w:rPr>
                <w:rFonts w:ascii="Arial" w:hAnsi="Arial" w:cs="Arial"/>
                <w:noProof/>
                <w:sz w:val="16"/>
                <w:szCs w:val="16"/>
                <w:lang w:eastAsia="zh-CN"/>
              </w:rPr>
              <w:t xml:space="preserve"> without technical change</w:t>
            </w:r>
            <w:r>
              <w:rPr>
                <w:rFonts w:ascii="Arial" w:hAnsi="Arial" w:cs="Arial"/>
                <w:noProof/>
                <w:sz w:val="16"/>
                <w:szCs w:val="16"/>
                <w:lang w:eastAsia="zh-CN"/>
              </w:rPr>
              <w:t xml:space="preserve">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150B838A" w14:textId="77777777" w:rsidR="00D017FC" w:rsidRDefault="00D017FC" w:rsidP="00D017FC">
            <w:pPr>
              <w:pStyle w:val="TAC"/>
              <w:jc w:val="left"/>
              <w:rPr>
                <w:snapToGrid w:val="0"/>
                <w:sz w:val="16"/>
                <w:szCs w:val="16"/>
              </w:rPr>
            </w:pPr>
            <w:r>
              <w:rPr>
                <w:snapToGrid w:val="0"/>
                <w:sz w:val="16"/>
                <w:szCs w:val="16"/>
              </w:rPr>
              <w:t>15.0.0</w:t>
            </w:r>
          </w:p>
        </w:tc>
      </w:tr>
      <w:tr w:rsidR="0042307B" w:rsidRPr="0042307B" w14:paraId="27596D52" w14:textId="77777777" w:rsidTr="0042307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E0C431A" w14:textId="77777777" w:rsidR="0042307B" w:rsidRPr="0042307B" w:rsidRDefault="0042307B" w:rsidP="00D017FC">
            <w:pPr>
              <w:pStyle w:val="TAC"/>
              <w:rPr>
                <w:sz w:val="16"/>
                <w:szCs w:val="16"/>
              </w:rPr>
            </w:pPr>
            <w:r w:rsidRPr="0042307B">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7771563" w14:textId="77777777" w:rsidR="0042307B" w:rsidRPr="0042307B" w:rsidRDefault="0042307B" w:rsidP="00CF5CE4">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1E7C41BF" w14:textId="77777777" w:rsidR="0042307B" w:rsidRPr="0042307B" w:rsidRDefault="0042307B" w:rsidP="00CF5CE4">
            <w:pPr>
              <w:pStyle w:val="TAC"/>
              <w:rPr>
                <w:snapToGrid w:val="0"/>
                <w:sz w:val="16"/>
                <w:szCs w:val="16"/>
              </w:rPr>
            </w:pPr>
            <w:r w:rsidRPr="0042307B">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FF2FA81" w14:textId="77777777" w:rsidR="0042307B" w:rsidRPr="0042307B" w:rsidRDefault="0042307B" w:rsidP="00CF5CE4">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780F098" w14:textId="77777777" w:rsidR="0042307B" w:rsidRPr="0042307B" w:rsidRDefault="0042307B" w:rsidP="00CF5CE4">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89AC6DE" w14:textId="77777777" w:rsidR="0042307B" w:rsidRPr="0042307B" w:rsidRDefault="0042307B" w:rsidP="00CF5CE4">
            <w:pPr>
              <w:pStyle w:val="TAC"/>
              <w:rPr>
                <w:sz w:val="16"/>
                <w:szCs w:val="16"/>
              </w:rPr>
            </w:pPr>
            <w:r w:rsidRPr="0042307B">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4CC0FB6" w14:textId="77777777" w:rsidR="0042307B" w:rsidRPr="0042307B" w:rsidRDefault="0042307B" w:rsidP="00D017FC">
            <w:pPr>
              <w:spacing w:after="0"/>
              <w:rPr>
                <w:rFonts w:ascii="Arial" w:hAnsi="Arial" w:cs="Arial"/>
                <w:noProof/>
                <w:sz w:val="16"/>
                <w:szCs w:val="16"/>
                <w:lang w:eastAsia="zh-CN"/>
              </w:rPr>
            </w:pPr>
            <w:r w:rsidRPr="0042307B">
              <w:rPr>
                <w:rFonts w:ascii="Arial" w:hAnsi="Arial" w:cs="Arial"/>
                <w:sz w:val="16"/>
                <w:szCs w:val="16"/>
              </w:rPr>
              <w:t>Upgrade to Rel-16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3838385" w14:textId="77777777" w:rsidR="0042307B" w:rsidRPr="0042307B" w:rsidRDefault="0042307B" w:rsidP="00D017FC">
            <w:pPr>
              <w:pStyle w:val="TAC"/>
              <w:jc w:val="left"/>
              <w:rPr>
                <w:snapToGrid w:val="0"/>
                <w:sz w:val="16"/>
                <w:szCs w:val="16"/>
              </w:rPr>
            </w:pPr>
            <w:r w:rsidRPr="0042307B">
              <w:rPr>
                <w:snapToGrid w:val="0"/>
                <w:sz w:val="16"/>
                <w:szCs w:val="16"/>
              </w:rPr>
              <w:t>16.0.0</w:t>
            </w:r>
          </w:p>
        </w:tc>
      </w:tr>
      <w:tr w:rsidR="00863CB7" w:rsidRPr="0042307B" w14:paraId="4B3F810F"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CC39AC3" w14:textId="77777777" w:rsidR="00863CB7" w:rsidRPr="0042307B" w:rsidRDefault="00863CB7">
            <w:pPr>
              <w:pStyle w:val="TAC"/>
              <w:rPr>
                <w:sz w:val="16"/>
                <w:szCs w:val="16"/>
              </w:rPr>
            </w:pPr>
            <w:r w:rsidRPr="0042307B">
              <w:rPr>
                <w:sz w:val="16"/>
                <w:szCs w:val="16"/>
              </w:rPr>
              <w:t>202</w:t>
            </w:r>
            <w:r>
              <w:rPr>
                <w:sz w:val="16"/>
                <w:szCs w:val="16"/>
              </w:rPr>
              <w:t>2</w:t>
            </w:r>
            <w:r w:rsidRPr="0042307B">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6714F89D" w14:textId="77777777" w:rsidR="00863CB7" w:rsidRPr="0042307B" w:rsidRDefault="00863CB7">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2A928DB5" w14:textId="77777777" w:rsidR="00863CB7" w:rsidRPr="0042307B" w:rsidRDefault="00863CB7">
            <w:pPr>
              <w:pStyle w:val="TAC"/>
              <w:rPr>
                <w:snapToGrid w:val="0"/>
                <w:sz w:val="16"/>
                <w:szCs w:val="16"/>
              </w:rPr>
            </w:pPr>
            <w:r w:rsidRPr="0042307B">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53531718" w14:textId="77777777" w:rsidR="00863CB7" w:rsidRPr="0042307B" w:rsidRDefault="00863CB7">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5A9D25B" w14:textId="77777777" w:rsidR="00863CB7" w:rsidRPr="0042307B" w:rsidRDefault="00863CB7">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EF7B058" w14:textId="77777777" w:rsidR="00863CB7" w:rsidRPr="0042307B" w:rsidRDefault="00863CB7">
            <w:pPr>
              <w:pStyle w:val="TAC"/>
              <w:rPr>
                <w:sz w:val="16"/>
                <w:szCs w:val="16"/>
              </w:rPr>
            </w:pPr>
            <w:r w:rsidRPr="0042307B">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34FE28" w14:textId="77777777" w:rsidR="00863CB7" w:rsidRPr="0042307B" w:rsidRDefault="00863CB7">
            <w:pPr>
              <w:spacing w:after="0"/>
              <w:rPr>
                <w:rFonts w:ascii="Arial" w:hAnsi="Arial" w:cs="Arial"/>
                <w:noProof/>
                <w:sz w:val="16"/>
                <w:szCs w:val="16"/>
                <w:lang w:eastAsia="zh-CN"/>
              </w:rPr>
            </w:pPr>
            <w:r w:rsidRPr="0042307B">
              <w:rPr>
                <w:rFonts w:ascii="Arial" w:hAnsi="Arial" w:cs="Arial"/>
                <w:sz w:val="16"/>
                <w:szCs w:val="16"/>
              </w:rPr>
              <w:t>Upgrade to Rel-1</w:t>
            </w:r>
            <w:r>
              <w:rPr>
                <w:rFonts w:ascii="Arial" w:hAnsi="Arial" w:cs="Arial"/>
                <w:sz w:val="16"/>
                <w:szCs w:val="16"/>
              </w:rPr>
              <w:t>7</w:t>
            </w:r>
            <w:r w:rsidRPr="0042307B">
              <w:rPr>
                <w:rFonts w:ascii="Arial" w:hAnsi="Arial"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F07045E" w14:textId="77777777" w:rsidR="00863CB7" w:rsidRPr="0042307B" w:rsidRDefault="00863CB7">
            <w:pPr>
              <w:pStyle w:val="TAC"/>
              <w:jc w:val="left"/>
              <w:rPr>
                <w:snapToGrid w:val="0"/>
                <w:sz w:val="16"/>
                <w:szCs w:val="16"/>
              </w:rPr>
            </w:pPr>
            <w:r w:rsidRPr="0042307B">
              <w:rPr>
                <w:snapToGrid w:val="0"/>
                <w:sz w:val="16"/>
                <w:szCs w:val="16"/>
              </w:rPr>
              <w:t>1</w:t>
            </w:r>
            <w:r>
              <w:rPr>
                <w:snapToGrid w:val="0"/>
                <w:sz w:val="16"/>
                <w:szCs w:val="16"/>
              </w:rPr>
              <w:t>7</w:t>
            </w:r>
            <w:r w:rsidRPr="0042307B">
              <w:rPr>
                <w:snapToGrid w:val="0"/>
                <w:sz w:val="16"/>
                <w:szCs w:val="16"/>
              </w:rPr>
              <w:t>.0.0</w:t>
            </w:r>
          </w:p>
        </w:tc>
      </w:tr>
      <w:tr w:rsidR="00C37C1C" w:rsidRPr="0042307B" w14:paraId="18319AEF" w14:textId="77777777" w:rsidTr="00E022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05FF404" w14:textId="77777777" w:rsidR="00C37C1C" w:rsidRPr="0042307B" w:rsidRDefault="00C37C1C" w:rsidP="00E02277">
            <w:pPr>
              <w:pStyle w:val="TAC"/>
              <w:rPr>
                <w:sz w:val="16"/>
                <w:szCs w:val="16"/>
              </w:rPr>
            </w:pPr>
            <w:r w:rsidRPr="0042307B">
              <w:rPr>
                <w:sz w:val="16"/>
                <w:szCs w:val="16"/>
              </w:rPr>
              <w:t>202</w:t>
            </w:r>
            <w:r>
              <w:rPr>
                <w:sz w:val="16"/>
                <w:szCs w:val="16"/>
              </w:rPr>
              <w:t>4</w:t>
            </w:r>
            <w:r w:rsidRPr="0042307B">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C20EFF5" w14:textId="77777777" w:rsidR="00C37C1C" w:rsidRPr="0042307B" w:rsidRDefault="00C37C1C" w:rsidP="00E02277">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36A24DD1" w14:textId="77777777" w:rsidR="00C37C1C" w:rsidRPr="0042307B" w:rsidRDefault="00C37C1C" w:rsidP="00E02277">
            <w:pPr>
              <w:pStyle w:val="TAC"/>
              <w:rPr>
                <w:snapToGrid w:val="0"/>
                <w:sz w:val="16"/>
                <w:szCs w:val="16"/>
              </w:rPr>
            </w:pPr>
            <w:r w:rsidRPr="0042307B">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B900D2A" w14:textId="77777777" w:rsidR="00C37C1C" w:rsidRPr="0042307B" w:rsidRDefault="00C37C1C" w:rsidP="00E02277">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055CD9D" w14:textId="77777777" w:rsidR="00C37C1C" w:rsidRPr="0042307B" w:rsidRDefault="00C37C1C" w:rsidP="00E02277">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66BDD334" w14:textId="77777777" w:rsidR="00C37C1C" w:rsidRPr="0042307B" w:rsidRDefault="00C37C1C" w:rsidP="00E02277">
            <w:pPr>
              <w:pStyle w:val="TAC"/>
              <w:rPr>
                <w:sz w:val="16"/>
                <w:szCs w:val="16"/>
              </w:rPr>
            </w:pPr>
            <w:r w:rsidRPr="0042307B">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5C638F" w14:textId="77777777" w:rsidR="00C37C1C" w:rsidRPr="0042307B" w:rsidRDefault="00C37C1C" w:rsidP="00E02277">
            <w:pPr>
              <w:spacing w:after="0"/>
              <w:rPr>
                <w:rFonts w:ascii="Arial" w:hAnsi="Arial" w:cs="Arial"/>
                <w:noProof/>
                <w:sz w:val="16"/>
                <w:szCs w:val="16"/>
                <w:lang w:eastAsia="zh-CN"/>
              </w:rPr>
            </w:pPr>
            <w:r w:rsidRPr="0042307B">
              <w:rPr>
                <w:rFonts w:ascii="Arial" w:hAnsi="Arial" w:cs="Arial"/>
                <w:sz w:val="16"/>
                <w:szCs w:val="16"/>
              </w:rPr>
              <w:t>Upgrade to Rel-1</w:t>
            </w:r>
            <w:r>
              <w:rPr>
                <w:rFonts w:ascii="Arial" w:hAnsi="Arial" w:cs="Arial"/>
                <w:sz w:val="16"/>
                <w:szCs w:val="16"/>
              </w:rPr>
              <w:t>8</w:t>
            </w:r>
            <w:r w:rsidRPr="0042307B">
              <w:rPr>
                <w:rFonts w:ascii="Arial" w:hAnsi="Arial"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2642D7B" w14:textId="77777777" w:rsidR="00C37C1C" w:rsidRPr="0042307B" w:rsidRDefault="00C37C1C" w:rsidP="00E02277">
            <w:pPr>
              <w:pStyle w:val="TAC"/>
              <w:jc w:val="left"/>
              <w:rPr>
                <w:snapToGrid w:val="0"/>
                <w:sz w:val="16"/>
                <w:szCs w:val="16"/>
              </w:rPr>
            </w:pPr>
            <w:r w:rsidRPr="0042307B">
              <w:rPr>
                <w:snapToGrid w:val="0"/>
                <w:sz w:val="16"/>
                <w:szCs w:val="16"/>
              </w:rPr>
              <w:t>1</w:t>
            </w:r>
            <w:r>
              <w:rPr>
                <w:snapToGrid w:val="0"/>
                <w:sz w:val="16"/>
                <w:szCs w:val="16"/>
              </w:rPr>
              <w:t>8</w:t>
            </w:r>
            <w:r w:rsidRPr="0042307B">
              <w:rPr>
                <w:snapToGrid w:val="0"/>
                <w:sz w:val="16"/>
                <w:szCs w:val="16"/>
              </w:rPr>
              <w:t>.0.0</w:t>
            </w:r>
          </w:p>
        </w:tc>
      </w:tr>
      <w:tr w:rsidR="0069056E" w:rsidRPr="0042307B" w14:paraId="1F8E2D78" w14:textId="77777777" w:rsidTr="00995FD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E47007A" w14:textId="2C69D842" w:rsidR="0069056E" w:rsidRPr="0042307B" w:rsidRDefault="0069056E" w:rsidP="00995FD9">
            <w:pPr>
              <w:pStyle w:val="TAC"/>
              <w:rPr>
                <w:sz w:val="16"/>
                <w:szCs w:val="16"/>
              </w:rPr>
            </w:pPr>
            <w:r w:rsidRPr="0042307B">
              <w:rPr>
                <w:sz w:val="16"/>
                <w:szCs w:val="16"/>
              </w:rPr>
              <w:t>202</w:t>
            </w:r>
            <w:r w:rsidR="00C37C1C">
              <w:rPr>
                <w:sz w:val="16"/>
                <w:szCs w:val="16"/>
              </w:rPr>
              <w:t>5</w:t>
            </w:r>
            <w:r w:rsidRPr="0042307B">
              <w:rPr>
                <w:sz w:val="16"/>
                <w:szCs w:val="16"/>
              </w:rPr>
              <w:t>-0</w:t>
            </w:r>
            <w:r w:rsidR="00C37C1C">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64EA34F7" w14:textId="54F38024" w:rsidR="0069056E" w:rsidRPr="0042307B" w:rsidRDefault="0069056E" w:rsidP="00995FD9">
            <w:pPr>
              <w:pStyle w:val="TAC"/>
              <w:rPr>
                <w:sz w:val="16"/>
                <w:szCs w:val="16"/>
              </w:rPr>
            </w:pPr>
            <w:r>
              <w:rPr>
                <w:sz w:val="16"/>
                <w:szCs w:val="16"/>
              </w:rPr>
              <w:t>RP-</w:t>
            </w:r>
            <w:r w:rsidR="00863CB7">
              <w:rPr>
                <w:sz w:val="16"/>
                <w:szCs w:val="16"/>
              </w:rPr>
              <w:t>10</w:t>
            </w:r>
            <w:r w:rsidR="00C37C1C">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07FED01C" w14:textId="77777777" w:rsidR="0069056E" w:rsidRPr="0042307B" w:rsidRDefault="0069056E" w:rsidP="00995FD9">
            <w:pPr>
              <w:pStyle w:val="TAC"/>
              <w:rPr>
                <w:snapToGrid w:val="0"/>
                <w:sz w:val="16"/>
                <w:szCs w:val="16"/>
              </w:rPr>
            </w:pPr>
            <w:r w:rsidRPr="0042307B">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5582769F" w14:textId="77777777" w:rsidR="0069056E" w:rsidRPr="0042307B" w:rsidRDefault="0069056E" w:rsidP="00995FD9">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090D914D" w14:textId="77777777" w:rsidR="0069056E" w:rsidRPr="0042307B" w:rsidRDefault="0069056E" w:rsidP="00995FD9">
            <w:pPr>
              <w:pStyle w:val="TAC"/>
              <w:rPr>
                <w:rFonts w:cs="Arial"/>
                <w:sz w:val="16"/>
                <w:szCs w:val="16"/>
              </w:rPr>
            </w:pPr>
            <w:r w:rsidRPr="0042307B">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688BDAC9" w14:textId="77777777" w:rsidR="0069056E" w:rsidRPr="0042307B" w:rsidRDefault="0069056E" w:rsidP="00995FD9">
            <w:pPr>
              <w:pStyle w:val="TAC"/>
              <w:rPr>
                <w:sz w:val="16"/>
                <w:szCs w:val="16"/>
              </w:rPr>
            </w:pPr>
            <w:r w:rsidRPr="0042307B">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554A7A" w14:textId="015FBD73" w:rsidR="0069056E" w:rsidRPr="0042307B" w:rsidRDefault="0069056E" w:rsidP="00995FD9">
            <w:pPr>
              <w:spacing w:after="0"/>
              <w:rPr>
                <w:rFonts w:ascii="Arial" w:hAnsi="Arial" w:cs="Arial"/>
                <w:noProof/>
                <w:sz w:val="16"/>
                <w:szCs w:val="16"/>
                <w:lang w:eastAsia="zh-CN"/>
              </w:rPr>
            </w:pPr>
            <w:r w:rsidRPr="0042307B">
              <w:rPr>
                <w:rFonts w:ascii="Arial" w:hAnsi="Arial" w:cs="Arial"/>
                <w:sz w:val="16"/>
                <w:szCs w:val="16"/>
              </w:rPr>
              <w:t>Upgrade to Rel-1</w:t>
            </w:r>
            <w:r w:rsidR="00C37C1C">
              <w:rPr>
                <w:rFonts w:ascii="Arial" w:hAnsi="Arial" w:cs="Arial"/>
                <w:sz w:val="16"/>
                <w:szCs w:val="16"/>
              </w:rPr>
              <w:t>9</w:t>
            </w:r>
            <w:r w:rsidRPr="0042307B">
              <w:rPr>
                <w:rFonts w:ascii="Arial" w:hAnsi="Arial"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5B171504" w14:textId="417CEDA5" w:rsidR="0069056E" w:rsidRPr="0042307B" w:rsidRDefault="0069056E" w:rsidP="00995FD9">
            <w:pPr>
              <w:pStyle w:val="TAC"/>
              <w:jc w:val="left"/>
              <w:rPr>
                <w:snapToGrid w:val="0"/>
                <w:sz w:val="16"/>
                <w:szCs w:val="16"/>
              </w:rPr>
            </w:pPr>
            <w:r w:rsidRPr="0042307B">
              <w:rPr>
                <w:snapToGrid w:val="0"/>
                <w:sz w:val="16"/>
                <w:szCs w:val="16"/>
              </w:rPr>
              <w:t>1</w:t>
            </w:r>
            <w:r w:rsidR="00C37C1C">
              <w:rPr>
                <w:snapToGrid w:val="0"/>
                <w:sz w:val="16"/>
                <w:szCs w:val="16"/>
              </w:rPr>
              <w:t>9</w:t>
            </w:r>
            <w:r w:rsidRPr="0042307B">
              <w:rPr>
                <w:snapToGrid w:val="0"/>
                <w:sz w:val="16"/>
                <w:szCs w:val="16"/>
              </w:rPr>
              <w:t>.0.0</w:t>
            </w:r>
          </w:p>
        </w:tc>
      </w:tr>
    </w:tbl>
    <w:p w14:paraId="2C732777" w14:textId="77777777" w:rsidR="006D3C56" w:rsidRDefault="006D3C56">
      <w:pPr>
        <w:rPr>
          <w:noProof/>
        </w:rPr>
      </w:pPr>
    </w:p>
    <w:sectPr w:rsidR="006D3C56">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63EA9" w14:textId="77777777" w:rsidR="0079687B" w:rsidRDefault="0079687B">
      <w:r>
        <w:separator/>
      </w:r>
    </w:p>
  </w:endnote>
  <w:endnote w:type="continuationSeparator" w:id="0">
    <w:p w14:paraId="64FCEF5B" w14:textId="77777777" w:rsidR="0079687B" w:rsidRDefault="00796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Í£Ó Ã÷³¯">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ƒSƒVƒbƒNBBB (Prop)">
    <w:altName w:val="Arial Unicode MS"/>
    <w:panose1 w:val="00000000000000000000"/>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S?V?b?NBBB (Prop)">
    <w:altName w:val="Arial Unicode MS"/>
    <w:panose1 w:val="00000000000000000000"/>
    <w:charset w:val="80"/>
    <w:family w:val="moder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BatangChe">
    <w:charset w:val="81"/>
    <w:family w:val="modern"/>
    <w:pitch w:val="fixed"/>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831CC" w14:textId="77777777" w:rsidR="00CF5CE4" w:rsidRDefault="00CF5CE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D6135" w14:textId="77777777" w:rsidR="0079687B" w:rsidRDefault="0079687B">
      <w:r>
        <w:separator/>
      </w:r>
    </w:p>
  </w:footnote>
  <w:footnote w:type="continuationSeparator" w:id="0">
    <w:p w14:paraId="52865EFE" w14:textId="77777777" w:rsidR="0079687B" w:rsidRDefault="00796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5B576" w14:textId="77777777" w:rsidR="00CF5CE4" w:rsidRDefault="00CF5CE4">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0E10D" w14:textId="658B98B2" w:rsidR="00CF5CE4" w:rsidRDefault="00CF5CE4">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B31E07">
      <w:rPr>
        <w:noProof/>
        <w:lang w:val="de-DE"/>
      </w:rPr>
      <w:t>3GPP TS 25.221 V19.0.0 (2025-09)</w:t>
    </w:r>
    <w:r>
      <w:fldChar w:fldCharType="end"/>
    </w:r>
  </w:p>
  <w:p w14:paraId="21D66214" w14:textId="77777777" w:rsidR="00CF5CE4" w:rsidRDefault="00CF5CE4">
    <w:pPr>
      <w:pStyle w:val="Header"/>
      <w:framePr w:wrap="auto" w:vAnchor="text" w:hAnchor="margin" w:xAlign="center" w:y="1"/>
      <w:widowControl/>
    </w:pPr>
    <w:r>
      <w:fldChar w:fldCharType="begin"/>
    </w:r>
    <w:r>
      <w:instrText xml:space="preserve"> PAGE </w:instrText>
    </w:r>
    <w:r>
      <w:fldChar w:fldCharType="separate"/>
    </w:r>
    <w:r w:rsidR="00352D23">
      <w:t>39</w:t>
    </w:r>
    <w:r>
      <w:fldChar w:fldCharType="end"/>
    </w:r>
  </w:p>
  <w:p w14:paraId="387D4F24" w14:textId="0CF4F5B4" w:rsidR="00CF5CE4" w:rsidRDefault="00CF5CE4">
    <w:pPr>
      <w:pStyle w:val="Header"/>
      <w:framePr w:wrap="auto" w:vAnchor="text" w:hAnchor="margin" w:y="1"/>
    </w:pPr>
    <w:r>
      <w:fldChar w:fldCharType="begin"/>
    </w:r>
    <w:r>
      <w:instrText xml:space="preserve">styleref ZGSM </w:instrText>
    </w:r>
    <w:r>
      <w:fldChar w:fldCharType="separate"/>
    </w:r>
    <w:r w:rsidR="00B31E07">
      <w:rPr>
        <w:noProof/>
      </w:rPr>
      <w:t>Release 19</w:t>
    </w:r>
    <w:r>
      <w:fldChar w:fldCharType="end"/>
    </w:r>
  </w:p>
  <w:p w14:paraId="3A51E28F" w14:textId="77777777" w:rsidR="00CF5CE4" w:rsidRDefault="00CF5C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AB9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E3C48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F6CCB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B877369"/>
    <w:multiLevelType w:val="hybridMultilevel"/>
    <w:tmpl w:val="847AD00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1B983ECF"/>
    <w:multiLevelType w:val="hybridMultilevel"/>
    <w:tmpl w:val="ADD693C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376759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39577F08"/>
    <w:multiLevelType w:val="hybridMultilevel"/>
    <w:tmpl w:val="4BAC64AC"/>
    <w:lvl w:ilvl="0" w:tplc="E904029E">
      <w:start w:val="5"/>
      <w:numFmt w:val="bullet"/>
      <w:lvlText w:val="-"/>
      <w:lvlJc w:val="left"/>
      <w:pPr>
        <w:tabs>
          <w:tab w:val="num" w:pos="1080"/>
        </w:tabs>
        <w:ind w:left="1080" w:hanging="360"/>
      </w:pPr>
      <w:rPr>
        <w:rFonts w:ascii="Arial" w:eastAsia="SimSun" w:hAnsi="Aria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BFD0C4B"/>
    <w:multiLevelType w:val="hybridMultilevel"/>
    <w:tmpl w:val="7DB88B2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402B7690"/>
    <w:multiLevelType w:val="singleLevel"/>
    <w:tmpl w:val="C65A06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6D632F5"/>
    <w:multiLevelType w:val="hybridMultilevel"/>
    <w:tmpl w:val="1D78F266"/>
    <w:lvl w:ilvl="0" w:tplc="A5D8C218">
      <w:start w:val="8"/>
      <w:numFmt w:val="bullet"/>
      <w:lvlText w:val="-"/>
      <w:lvlJc w:val="left"/>
      <w:pPr>
        <w:tabs>
          <w:tab w:val="num" w:pos="405"/>
        </w:tabs>
        <w:ind w:left="405" w:hanging="360"/>
      </w:pPr>
      <w:rPr>
        <w:rFonts w:ascii="Times New Roman" w:eastAsia="Times New Roman" w:hAnsi="Times New Roman" w:cs="Times New Roman" w:hint="default"/>
      </w:rPr>
    </w:lvl>
    <w:lvl w:ilvl="1" w:tplc="08090003">
      <w:start w:val="1"/>
      <w:numFmt w:val="bullet"/>
      <w:lvlText w:val="o"/>
      <w:lvlJc w:val="left"/>
      <w:pPr>
        <w:tabs>
          <w:tab w:val="num" w:pos="1125"/>
        </w:tabs>
        <w:ind w:left="1125" w:hanging="360"/>
      </w:pPr>
      <w:rPr>
        <w:rFonts w:ascii="Courier New" w:hAnsi="Courier New" w:cs="Courier New" w:hint="default"/>
      </w:rPr>
    </w:lvl>
    <w:lvl w:ilvl="2" w:tplc="08090005" w:tentative="1">
      <w:start w:val="1"/>
      <w:numFmt w:val="bullet"/>
      <w:lvlText w:val=""/>
      <w:lvlJc w:val="left"/>
      <w:pPr>
        <w:tabs>
          <w:tab w:val="num" w:pos="1845"/>
        </w:tabs>
        <w:ind w:left="1845" w:hanging="360"/>
      </w:pPr>
      <w:rPr>
        <w:rFonts w:ascii="Wingdings" w:hAnsi="Wingdings" w:hint="default"/>
      </w:rPr>
    </w:lvl>
    <w:lvl w:ilvl="3" w:tplc="08090001" w:tentative="1">
      <w:start w:val="1"/>
      <w:numFmt w:val="bullet"/>
      <w:lvlText w:val=""/>
      <w:lvlJc w:val="left"/>
      <w:pPr>
        <w:tabs>
          <w:tab w:val="num" w:pos="2565"/>
        </w:tabs>
        <w:ind w:left="2565" w:hanging="360"/>
      </w:pPr>
      <w:rPr>
        <w:rFonts w:ascii="Symbol" w:hAnsi="Symbol" w:hint="default"/>
      </w:rPr>
    </w:lvl>
    <w:lvl w:ilvl="4" w:tplc="08090003" w:tentative="1">
      <w:start w:val="1"/>
      <w:numFmt w:val="bullet"/>
      <w:lvlText w:val="o"/>
      <w:lvlJc w:val="left"/>
      <w:pPr>
        <w:tabs>
          <w:tab w:val="num" w:pos="3285"/>
        </w:tabs>
        <w:ind w:left="3285" w:hanging="360"/>
      </w:pPr>
      <w:rPr>
        <w:rFonts w:ascii="Courier New" w:hAnsi="Courier New" w:cs="Courier New" w:hint="default"/>
      </w:rPr>
    </w:lvl>
    <w:lvl w:ilvl="5" w:tplc="08090005" w:tentative="1">
      <w:start w:val="1"/>
      <w:numFmt w:val="bullet"/>
      <w:lvlText w:val=""/>
      <w:lvlJc w:val="left"/>
      <w:pPr>
        <w:tabs>
          <w:tab w:val="num" w:pos="4005"/>
        </w:tabs>
        <w:ind w:left="4005" w:hanging="360"/>
      </w:pPr>
      <w:rPr>
        <w:rFonts w:ascii="Wingdings" w:hAnsi="Wingdings" w:hint="default"/>
      </w:rPr>
    </w:lvl>
    <w:lvl w:ilvl="6" w:tplc="08090001" w:tentative="1">
      <w:start w:val="1"/>
      <w:numFmt w:val="bullet"/>
      <w:lvlText w:val=""/>
      <w:lvlJc w:val="left"/>
      <w:pPr>
        <w:tabs>
          <w:tab w:val="num" w:pos="4725"/>
        </w:tabs>
        <w:ind w:left="4725" w:hanging="360"/>
      </w:pPr>
      <w:rPr>
        <w:rFonts w:ascii="Symbol" w:hAnsi="Symbol" w:hint="default"/>
      </w:rPr>
    </w:lvl>
    <w:lvl w:ilvl="7" w:tplc="08090003" w:tentative="1">
      <w:start w:val="1"/>
      <w:numFmt w:val="bullet"/>
      <w:lvlText w:val="o"/>
      <w:lvlJc w:val="left"/>
      <w:pPr>
        <w:tabs>
          <w:tab w:val="num" w:pos="5445"/>
        </w:tabs>
        <w:ind w:left="5445" w:hanging="360"/>
      </w:pPr>
      <w:rPr>
        <w:rFonts w:ascii="Courier New" w:hAnsi="Courier New" w:cs="Courier New" w:hint="default"/>
      </w:rPr>
    </w:lvl>
    <w:lvl w:ilvl="8" w:tplc="08090005" w:tentative="1">
      <w:start w:val="1"/>
      <w:numFmt w:val="bullet"/>
      <w:lvlText w:val=""/>
      <w:lvlJc w:val="left"/>
      <w:pPr>
        <w:tabs>
          <w:tab w:val="num" w:pos="6165"/>
        </w:tabs>
        <w:ind w:left="6165" w:hanging="360"/>
      </w:pPr>
      <w:rPr>
        <w:rFonts w:ascii="Wingdings" w:hAnsi="Wingdings" w:hint="default"/>
      </w:rPr>
    </w:lvl>
  </w:abstractNum>
  <w:abstractNum w:abstractNumId="11" w15:restartNumberingAfterBreak="0">
    <w:nsid w:val="4B4E3140"/>
    <w:multiLevelType w:val="hybridMultilevel"/>
    <w:tmpl w:val="06CE560E"/>
    <w:lvl w:ilvl="0" w:tplc="C120745A">
      <w:numFmt w:val="bullet"/>
      <w:lvlText w:val="-"/>
      <w:lvlJc w:val="left"/>
      <w:pPr>
        <w:tabs>
          <w:tab w:val="num" w:pos="460"/>
        </w:tabs>
        <w:ind w:left="460" w:hanging="360"/>
      </w:pPr>
      <w:rPr>
        <w:rFonts w:ascii="Arial" w:eastAsia="SimSun" w:hAnsi="Arial" w:cs="Arial" w:hint="default"/>
      </w:rPr>
    </w:lvl>
    <w:lvl w:ilvl="1" w:tplc="04090003" w:tentative="1">
      <w:start w:val="1"/>
      <w:numFmt w:val="bullet"/>
      <w:lvlText w:val=""/>
      <w:lvlJc w:val="left"/>
      <w:pPr>
        <w:tabs>
          <w:tab w:val="num" w:pos="940"/>
        </w:tabs>
        <w:ind w:left="940" w:hanging="420"/>
      </w:pPr>
      <w:rPr>
        <w:rFonts w:ascii="Wingdings" w:hAnsi="Wingdings" w:hint="default"/>
      </w:rPr>
    </w:lvl>
    <w:lvl w:ilvl="2" w:tplc="04090005" w:tentative="1">
      <w:start w:val="1"/>
      <w:numFmt w:val="bullet"/>
      <w:lvlText w:val=""/>
      <w:lvlJc w:val="left"/>
      <w:pPr>
        <w:tabs>
          <w:tab w:val="num" w:pos="1360"/>
        </w:tabs>
        <w:ind w:left="1360" w:hanging="420"/>
      </w:pPr>
      <w:rPr>
        <w:rFonts w:ascii="Wingdings" w:hAnsi="Wingdings" w:hint="default"/>
      </w:rPr>
    </w:lvl>
    <w:lvl w:ilvl="3" w:tplc="04090001" w:tentative="1">
      <w:start w:val="1"/>
      <w:numFmt w:val="bullet"/>
      <w:lvlText w:val=""/>
      <w:lvlJc w:val="left"/>
      <w:pPr>
        <w:tabs>
          <w:tab w:val="num" w:pos="1780"/>
        </w:tabs>
        <w:ind w:left="1780" w:hanging="420"/>
      </w:pPr>
      <w:rPr>
        <w:rFonts w:ascii="Wingdings" w:hAnsi="Wingdings" w:hint="default"/>
      </w:rPr>
    </w:lvl>
    <w:lvl w:ilvl="4" w:tplc="04090003" w:tentative="1">
      <w:start w:val="1"/>
      <w:numFmt w:val="bullet"/>
      <w:lvlText w:val=""/>
      <w:lvlJc w:val="left"/>
      <w:pPr>
        <w:tabs>
          <w:tab w:val="num" w:pos="2200"/>
        </w:tabs>
        <w:ind w:left="2200" w:hanging="420"/>
      </w:pPr>
      <w:rPr>
        <w:rFonts w:ascii="Wingdings" w:hAnsi="Wingdings" w:hint="default"/>
      </w:rPr>
    </w:lvl>
    <w:lvl w:ilvl="5" w:tplc="04090005" w:tentative="1">
      <w:start w:val="1"/>
      <w:numFmt w:val="bullet"/>
      <w:lvlText w:val=""/>
      <w:lvlJc w:val="left"/>
      <w:pPr>
        <w:tabs>
          <w:tab w:val="num" w:pos="2620"/>
        </w:tabs>
        <w:ind w:left="2620" w:hanging="420"/>
      </w:pPr>
      <w:rPr>
        <w:rFonts w:ascii="Wingdings" w:hAnsi="Wingdings" w:hint="default"/>
      </w:rPr>
    </w:lvl>
    <w:lvl w:ilvl="6" w:tplc="04090001" w:tentative="1">
      <w:start w:val="1"/>
      <w:numFmt w:val="bullet"/>
      <w:lvlText w:val=""/>
      <w:lvlJc w:val="left"/>
      <w:pPr>
        <w:tabs>
          <w:tab w:val="num" w:pos="3040"/>
        </w:tabs>
        <w:ind w:left="3040" w:hanging="420"/>
      </w:pPr>
      <w:rPr>
        <w:rFonts w:ascii="Wingdings" w:hAnsi="Wingdings" w:hint="default"/>
      </w:rPr>
    </w:lvl>
    <w:lvl w:ilvl="7" w:tplc="04090003" w:tentative="1">
      <w:start w:val="1"/>
      <w:numFmt w:val="bullet"/>
      <w:lvlText w:val=""/>
      <w:lvlJc w:val="left"/>
      <w:pPr>
        <w:tabs>
          <w:tab w:val="num" w:pos="3460"/>
        </w:tabs>
        <w:ind w:left="3460" w:hanging="420"/>
      </w:pPr>
      <w:rPr>
        <w:rFonts w:ascii="Wingdings" w:hAnsi="Wingdings" w:hint="default"/>
      </w:rPr>
    </w:lvl>
    <w:lvl w:ilvl="8" w:tplc="04090005" w:tentative="1">
      <w:start w:val="1"/>
      <w:numFmt w:val="bullet"/>
      <w:lvlText w:val=""/>
      <w:lvlJc w:val="left"/>
      <w:pPr>
        <w:tabs>
          <w:tab w:val="num" w:pos="3880"/>
        </w:tabs>
        <w:ind w:left="3880" w:hanging="420"/>
      </w:pPr>
      <w:rPr>
        <w:rFonts w:ascii="Wingdings" w:hAnsi="Wingdings" w:hint="default"/>
      </w:rPr>
    </w:lvl>
  </w:abstractNum>
  <w:abstractNum w:abstractNumId="12" w15:restartNumberingAfterBreak="0">
    <w:nsid w:val="4D06305B"/>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3" w15:restartNumberingAfterBreak="0">
    <w:nsid w:val="50627407"/>
    <w:multiLevelType w:val="hybridMultilevel"/>
    <w:tmpl w:val="16F6285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809292D"/>
    <w:multiLevelType w:val="hybridMultilevel"/>
    <w:tmpl w:val="C93A54B0"/>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60ED3FCC"/>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 w15:restartNumberingAfterBreak="0">
    <w:nsid w:val="673D6F6B"/>
    <w:multiLevelType w:val="hybridMultilevel"/>
    <w:tmpl w:val="332C791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744F56FA"/>
    <w:multiLevelType w:val="hybridMultilevel"/>
    <w:tmpl w:val="BA00416A"/>
    <w:lvl w:ilvl="0" w:tplc="FFFFFFFF">
      <w:start w:val="4"/>
      <w:numFmt w:val="bullet"/>
      <w:lvlText w:val="-"/>
      <w:lvlJc w:val="left"/>
      <w:pPr>
        <w:tabs>
          <w:tab w:val="num" w:pos="644"/>
        </w:tabs>
        <w:ind w:left="644" w:hanging="360"/>
      </w:pPr>
      <w:rPr>
        <w:rFonts w:ascii="Times New Roman" w:eastAsia="Times New Roman" w:hAnsi="Times New Roman" w:cs="Times New Roman" w:hint="default"/>
      </w:rPr>
    </w:lvl>
    <w:lvl w:ilvl="1" w:tplc="FFFFFFFF">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7BC330F5"/>
    <w:multiLevelType w:val="hybridMultilevel"/>
    <w:tmpl w:val="C2769C2A"/>
    <w:lvl w:ilvl="0" w:tplc="E41213F0">
      <w:start w:val="1"/>
      <w:numFmt w:val="bullet"/>
      <w:pStyle w:val="1CharCharCharChar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A1635A"/>
    <w:multiLevelType w:val="hybridMultilevel"/>
    <w:tmpl w:val="187491C0"/>
    <w:lvl w:ilvl="0" w:tplc="325EA728">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7DE458F2"/>
    <w:multiLevelType w:val="hybridMultilevel"/>
    <w:tmpl w:val="1AE06CC8"/>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num w:numId="1" w16cid:durableId="15001907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655988130">
    <w:abstractNumId w:val="6"/>
  </w:num>
  <w:num w:numId="3" w16cid:durableId="295378893">
    <w:abstractNumId w:val="9"/>
  </w:num>
  <w:num w:numId="4" w16cid:durableId="859124915">
    <w:abstractNumId w:val="17"/>
  </w:num>
  <w:num w:numId="5" w16cid:durableId="1780369151">
    <w:abstractNumId w:val="3"/>
    <w:lvlOverride w:ilvl="0">
      <w:lvl w:ilvl="0">
        <w:start w:val="1"/>
        <w:numFmt w:val="bullet"/>
        <w:lvlText w:val=""/>
        <w:legacy w:legacy="1" w:legacySpace="0" w:legacyIndent="283"/>
        <w:lvlJc w:val="left"/>
        <w:pPr>
          <w:ind w:left="850" w:hanging="283"/>
        </w:pPr>
        <w:rPr>
          <w:rFonts w:ascii="Batang" w:eastAsia="Batang" w:hAnsi="Batang" w:hint="eastAsia"/>
        </w:rPr>
      </w:lvl>
    </w:lvlOverride>
  </w:num>
  <w:num w:numId="6" w16cid:durableId="1809124625">
    <w:abstractNumId w:val="13"/>
  </w:num>
  <w:num w:numId="7" w16cid:durableId="1843810303">
    <w:abstractNumId w:val="10"/>
  </w:num>
  <w:num w:numId="8" w16cid:durableId="1038775145">
    <w:abstractNumId w:val="20"/>
  </w:num>
  <w:num w:numId="9" w16cid:durableId="1417745156">
    <w:abstractNumId w:val="5"/>
  </w:num>
  <w:num w:numId="10" w16cid:durableId="751659712">
    <w:abstractNumId w:val="18"/>
  </w:num>
  <w:num w:numId="11" w16cid:durableId="511187217">
    <w:abstractNumId w:val="16"/>
  </w:num>
  <w:num w:numId="12" w16cid:durableId="1255362566">
    <w:abstractNumId w:val="4"/>
  </w:num>
  <w:num w:numId="13" w16cid:durableId="1311866399">
    <w:abstractNumId w:val="14"/>
  </w:num>
  <w:num w:numId="14" w16cid:durableId="1044330062">
    <w:abstractNumId w:val="8"/>
  </w:num>
  <w:num w:numId="15" w16cid:durableId="473134971">
    <w:abstractNumId w:val="12"/>
  </w:num>
  <w:num w:numId="16" w16cid:durableId="1767848497">
    <w:abstractNumId w:val="15"/>
  </w:num>
  <w:num w:numId="17" w16cid:durableId="792484102">
    <w:abstractNumId w:val="11"/>
  </w:num>
  <w:num w:numId="18" w16cid:durableId="364988799">
    <w:abstractNumId w:val="19"/>
  </w:num>
  <w:num w:numId="19" w16cid:durableId="1222715836">
    <w:abstractNumId w:val="7"/>
  </w:num>
  <w:num w:numId="20" w16cid:durableId="1561864495">
    <w:abstractNumId w:val="2"/>
  </w:num>
  <w:num w:numId="21" w16cid:durableId="1019358180">
    <w:abstractNumId w:val="1"/>
  </w:num>
  <w:num w:numId="22" w16cid:durableId="1726949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131078" w:nlCheck="1" w:checkStyle="1"/>
  <w:activeWritingStyle w:appName="MSWord" w:lang="en-US" w:vendorID="64" w:dllVersion="131078" w:nlCheck="1" w:checkStyle="1"/>
  <w:activeWritingStyle w:appName="MSWord" w:lang="fr-CA" w:vendorID="64" w:dllVersion="131078" w:nlCheck="1" w:checkStyle="1"/>
  <w:activeWritingStyle w:appName="MSWord" w:lang="fr-FR" w:vendorID="64" w:dllVersion="131078"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6619"/>
    <w:rsid w:val="000635DE"/>
    <w:rsid w:val="00142687"/>
    <w:rsid w:val="001C2256"/>
    <w:rsid w:val="00276732"/>
    <w:rsid w:val="00280AFE"/>
    <w:rsid w:val="00287A66"/>
    <w:rsid w:val="00296109"/>
    <w:rsid w:val="002A5AC6"/>
    <w:rsid w:val="00311E18"/>
    <w:rsid w:val="00352D23"/>
    <w:rsid w:val="0038002A"/>
    <w:rsid w:val="003B5264"/>
    <w:rsid w:val="0042307B"/>
    <w:rsid w:val="00476619"/>
    <w:rsid w:val="004B50B5"/>
    <w:rsid w:val="00594CF9"/>
    <w:rsid w:val="0069056E"/>
    <w:rsid w:val="0069241B"/>
    <w:rsid w:val="006D3C56"/>
    <w:rsid w:val="0079687B"/>
    <w:rsid w:val="007C526D"/>
    <w:rsid w:val="007D07DA"/>
    <w:rsid w:val="007F295C"/>
    <w:rsid w:val="00802F19"/>
    <w:rsid w:val="00815EC4"/>
    <w:rsid w:val="00863CB7"/>
    <w:rsid w:val="008C218E"/>
    <w:rsid w:val="008D1875"/>
    <w:rsid w:val="0090385A"/>
    <w:rsid w:val="00925D33"/>
    <w:rsid w:val="009369ED"/>
    <w:rsid w:val="00953664"/>
    <w:rsid w:val="00995FD9"/>
    <w:rsid w:val="009A2AF1"/>
    <w:rsid w:val="00A2184C"/>
    <w:rsid w:val="00A61B8C"/>
    <w:rsid w:val="00A87752"/>
    <w:rsid w:val="00AA5372"/>
    <w:rsid w:val="00AB7740"/>
    <w:rsid w:val="00AE0EFB"/>
    <w:rsid w:val="00AE24D1"/>
    <w:rsid w:val="00AE5087"/>
    <w:rsid w:val="00B07BD0"/>
    <w:rsid w:val="00B24272"/>
    <w:rsid w:val="00B31E07"/>
    <w:rsid w:val="00B84BCD"/>
    <w:rsid w:val="00BC456F"/>
    <w:rsid w:val="00C23E58"/>
    <w:rsid w:val="00C344FF"/>
    <w:rsid w:val="00C37C1C"/>
    <w:rsid w:val="00CD5FD2"/>
    <w:rsid w:val="00CF5CE4"/>
    <w:rsid w:val="00D017FC"/>
    <w:rsid w:val="00D76E39"/>
    <w:rsid w:val="00E60031"/>
    <w:rsid w:val="00E90FE3"/>
    <w:rsid w:val="00EB45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chsdate"/>
  <w:shapeDefaults>
    <o:shapedefaults v:ext="edit" spidmax="2050"/>
    <o:shapelayout v:ext="edit">
      <o:idmap v:ext="edit" data="2"/>
    </o:shapelayout>
  </w:shapeDefaults>
  <w:decimalSymbol w:val=","/>
  <w:listSeparator w:val=";"/>
  <w14:docId w14:val="4F117D76"/>
  <w15:chartTrackingRefBased/>
  <w15:docId w15:val="{0FA9A4EE-64DA-4FC8-A2A3-E27FA77A3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aliases w:val="1 Char Char Char Char Char Char Char Char Char Char Char Char Char Char Char"/>
    <w:semiHidden/>
    <w:rPr>
      <w:rFonts w:eastAsia="SimSun" w:cs="Arial"/>
      <w:color w:val="0000FF"/>
      <w:kern w:val="2"/>
      <w:sz w:val="22"/>
      <w:lang w:val="en-US" w:eastAsia="zh-CN" w:bidi="ar-SA"/>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sz w:val="18"/>
      <w:lang w:eastAsia="en-US"/>
    </w:rPr>
  </w:style>
  <w:style w:type="character" w:styleId="FootnoteReference">
    <w:name w:val="footnote reference"/>
    <w:semiHidden/>
    <w:rPr>
      <w:rFonts w:eastAsia="SimSun"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rFonts w:eastAsia="SimSun" w:cs="Arial"/>
      <w:color w:val="0000FF"/>
      <w:kern w:val="2"/>
      <w:sz w:val="22"/>
      <w:u w:val="single"/>
      <w:lang w:val="en-US" w:eastAsia="zh-CN" w:bidi="ar-SA"/>
    </w:rPr>
  </w:style>
  <w:style w:type="character" w:styleId="CommentReference">
    <w:name w:val="annotation reference"/>
    <w:semiHidden/>
    <w:rPr>
      <w:rFonts w:eastAsia="SimSun" w:cs="Arial"/>
      <w:color w:val="0000FF"/>
      <w:kern w:val="2"/>
      <w:sz w:val="16"/>
      <w:lang w:val="en-US" w:eastAsia="zh-CN" w:bidi="ar-SA"/>
    </w:rPr>
  </w:style>
  <w:style w:type="paragraph" w:styleId="CommentText">
    <w:name w:val="annotation text"/>
    <w:basedOn w:val="Normal"/>
    <w:semiHidden/>
  </w:style>
  <w:style w:type="character" w:styleId="FollowedHyperlink">
    <w:name w:val="FollowedHyperlink"/>
    <w:rPr>
      <w:rFonts w:eastAsia="SimSun" w:cs="Arial"/>
      <w:color w:val="0000FF"/>
      <w:kern w:val="2"/>
      <w:sz w:val="22"/>
      <w:u w:val="single"/>
      <w:lang w:val="en-US" w:eastAsia="zh-CN" w:bidi="ar-SA"/>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paragraph" w:customStyle="1" w:styleId="INDENT1">
    <w:name w:val="INDENT1"/>
    <w:basedOn w:val="Normal"/>
    <w:pPr>
      <w:ind w:left="851"/>
    </w:pPr>
    <w:rPr>
      <w:rFonts w:eastAsia="MS Mincho"/>
    </w:rPr>
  </w:style>
  <w:style w:type="paragraph" w:customStyle="1" w:styleId="INDENT2">
    <w:name w:val="INDENT2"/>
    <w:basedOn w:val="Normal"/>
    <w:pPr>
      <w:ind w:left="1135" w:hanging="284"/>
    </w:pPr>
    <w:rPr>
      <w:rFonts w:eastAsia="MS Mincho"/>
    </w:rPr>
  </w:style>
  <w:style w:type="paragraph" w:customStyle="1" w:styleId="INDENT3">
    <w:name w:val="INDENT3"/>
    <w:basedOn w:val="Normal"/>
    <w:pPr>
      <w:ind w:left="1701" w:hanging="567"/>
    </w:pPr>
    <w:rPr>
      <w:rFonts w:eastAsia="MS Mincho"/>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pPr>
      <w:keepNext/>
      <w:keepLines/>
    </w:pPr>
    <w:rPr>
      <w:rFonts w:eastAsia="MS Mincho"/>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rFonts w:eastAsia="MS Mincho"/>
    </w:rPr>
  </w:style>
  <w:style w:type="paragraph" w:customStyle="1" w:styleId="CouvRecTitle">
    <w:name w:val="Couv Rec Title"/>
    <w:basedOn w:val="Normal"/>
    <w:pPr>
      <w:keepNext/>
      <w:keepLines/>
      <w:spacing w:before="240"/>
      <w:ind w:left="1418"/>
    </w:pPr>
    <w:rPr>
      <w:rFonts w:ascii="Arial" w:eastAsia="MS Mincho" w:hAnsi="Arial"/>
      <w:b/>
      <w:sz w:val="36"/>
    </w:rPr>
  </w:style>
  <w:style w:type="paragraph" w:styleId="PlainText">
    <w:name w:val="Plain Text"/>
    <w:basedOn w:val="Normal"/>
    <w:rPr>
      <w:rFonts w:ascii="Courier New" w:eastAsia="MS Mincho" w:hAnsi="Courier New"/>
    </w:rPr>
  </w:style>
  <w:style w:type="paragraph" w:customStyle="1" w:styleId="TAJ">
    <w:name w:val="TAJ"/>
    <w:basedOn w:val="TH"/>
    <w:rPr>
      <w:rFonts w:eastAsia="MS Mincho"/>
    </w:rPr>
  </w:style>
  <w:style w:type="paragraph" w:styleId="BodyText">
    <w:name w:val="Body Text"/>
    <w:basedOn w:val="Normal"/>
    <w:link w:val="BodyTextChar"/>
    <w:rPr>
      <w:rFonts w:eastAsia="MS Mincho"/>
    </w:rPr>
  </w:style>
  <w:style w:type="paragraph" w:customStyle="1" w:styleId="Guidance">
    <w:name w:val="Guidance"/>
    <w:basedOn w:val="Normal"/>
    <w:rPr>
      <w:rFonts w:eastAsia="MS Mincho"/>
      <w:i/>
      <w:color w:val="0000FF"/>
    </w:rPr>
  </w:style>
  <w:style w:type="paragraph" w:styleId="BodyText2">
    <w:name w:val="Body Text 2"/>
    <w:basedOn w:val="Normal"/>
    <w:pPr>
      <w:widowControl w:val="0"/>
      <w:tabs>
        <w:tab w:val="left" w:pos="2205"/>
      </w:tabs>
      <w:spacing w:after="0"/>
      <w:ind w:left="630"/>
      <w:jc w:val="both"/>
    </w:pPr>
    <w:rPr>
      <w:rFonts w:eastAsia="MS Mincho"/>
      <w:kern w:val="2"/>
      <w:sz w:val="21"/>
    </w:rPr>
  </w:style>
  <w:style w:type="paragraph" w:styleId="BodyTextIndent2">
    <w:name w:val="Body Text Indent 2"/>
    <w:basedOn w:val="Normal"/>
    <w:pPr>
      <w:widowControl w:val="0"/>
      <w:tabs>
        <w:tab w:val="left" w:pos="2205"/>
      </w:tabs>
      <w:spacing w:after="0"/>
      <w:ind w:left="200"/>
      <w:jc w:val="both"/>
    </w:pPr>
    <w:rPr>
      <w:rFonts w:eastAsia="MS Mincho"/>
      <w:kern w:val="2"/>
    </w:rPr>
  </w:style>
  <w:style w:type="paragraph" w:styleId="BodyTextIndent3">
    <w:name w:val="Body Text Indent 3"/>
    <w:basedOn w:val="Normal"/>
    <w:pPr>
      <w:spacing w:after="0"/>
      <w:ind w:left="1080"/>
    </w:pPr>
    <w:rPr>
      <w:rFonts w:eastAsia="MS Mincho"/>
    </w:rPr>
  </w:style>
  <w:style w:type="paragraph" w:customStyle="1" w:styleId="normalpuce">
    <w:name w:val="normal puce"/>
    <w:basedOn w:val="Normal"/>
    <w:pPr>
      <w:tabs>
        <w:tab w:val="num" w:pos="360"/>
      </w:tabs>
      <w:spacing w:before="40" w:after="40"/>
      <w:ind w:left="360" w:hanging="360"/>
      <w:jc w:val="both"/>
    </w:pPr>
    <w:rPr>
      <w:rFonts w:eastAsia="MS Mincho"/>
    </w:rPr>
  </w:style>
  <w:style w:type="character" w:styleId="PageNumber">
    <w:name w:val="page number"/>
    <w:basedOn w:val="DefaultParagraphFont"/>
    <w:rPr>
      <w:rFonts w:eastAsia="SimSun" w:cs="Arial"/>
      <w:color w:val="0000FF"/>
      <w:kern w:val="2"/>
      <w:sz w:val="22"/>
      <w:lang w:val="en-US" w:eastAsia="zh-CN" w:bidi="ar-SA"/>
    </w:rPr>
  </w:style>
  <w:style w:type="paragraph" w:customStyle="1" w:styleId="Bullets">
    <w:name w:val="Bullets"/>
    <w:basedOn w:val="Normal"/>
    <w:pPr>
      <w:tabs>
        <w:tab w:val="num" w:pos="360"/>
      </w:tabs>
      <w:ind w:left="360" w:hanging="360"/>
    </w:pPr>
    <w:rPr>
      <w:rFonts w:eastAsia="MS Mincho"/>
    </w:rPr>
  </w:style>
  <w:style w:type="paragraph" w:styleId="BodyText3">
    <w:name w:val="Body Text 3"/>
    <w:basedOn w:val="Normal"/>
    <w:pPr>
      <w:keepNext/>
    </w:pPr>
    <w:rPr>
      <w:i/>
      <w:lang w:eastAsia="zh-CN"/>
    </w:rPr>
  </w:style>
  <w:style w:type="paragraph" w:styleId="NormalIndent">
    <w:name w:val="Normal Indent"/>
    <w:basedOn w:val="Normal"/>
    <w:pPr>
      <w:widowControl w:val="0"/>
      <w:spacing w:after="0"/>
      <w:ind w:firstLine="420"/>
      <w:jc w:val="both"/>
    </w:pPr>
    <w:rPr>
      <w:color w:val="0000FF"/>
      <w:lang w:eastAsia="zh-CN"/>
    </w:rPr>
  </w:style>
  <w:style w:type="paragraph" w:customStyle="1" w:styleId="CRfront">
    <w:name w:val="CR_front"/>
    <w:next w:val="Normal"/>
    <w:rPr>
      <w:rFonts w:ascii="Arial" w:hAnsi="Arial"/>
      <w:lang w:eastAsia="zh-CN"/>
    </w:rPr>
  </w:style>
  <w:style w:type="paragraph" w:customStyle="1" w:styleId="TabList">
    <w:name w:val="TabList"/>
    <w:basedOn w:val="Normal"/>
    <w:pPr>
      <w:tabs>
        <w:tab w:val="left" w:pos="1134"/>
      </w:tabs>
      <w:spacing w:after="0"/>
    </w:pPr>
    <w:rPr>
      <w:rFonts w:eastAsia="£Í£Ó Ã÷³¯"/>
      <w:lang w:eastAsia="zh-CN"/>
    </w:rPr>
  </w:style>
  <w:style w:type="paragraph" w:styleId="BodyTextIndent">
    <w:name w:val="Body Text Indent"/>
    <w:basedOn w:val="Normal"/>
    <w:link w:val="BodyTextIndentChar"/>
    <w:pPr>
      <w:spacing w:after="0"/>
      <w:ind w:left="709" w:hanging="709"/>
    </w:pPr>
    <w:rPr>
      <w:rFonts w:eastAsia="MS Mincho"/>
      <w:szCs w:val="24"/>
    </w:rPr>
  </w:style>
  <w:style w:type="paragraph" w:customStyle="1" w:styleId="MainText">
    <w:name w:val="MainText"/>
    <w:basedOn w:val="Normal"/>
    <w:pPr>
      <w:spacing w:after="240"/>
    </w:pPr>
    <w:rPr>
      <w:rFonts w:eastAsia="Times New Roman"/>
      <w:sz w:val="22"/>
      <w:szCs w:val="24"/>
    </w:rPr>
  </w:style>
  <w:style w:type="paragraph" w:styleId="Bibliography">
    <w:name w:val="Bibliography"/>
    <w:basedOn w:val="Normal"/>
    <w:next w:val="Normal"/>
    <w:uiPriority w:val="37"/>
    <w:semiHidden/>
    <w:unhideWhenUsed/>
    <w:rsid w:val="00863CB7"/>
  </w:style>
  <w:style w:type="paragraph" w:customStyle="1" w:styleId="TRHeading5">
    <w:name w:val="TR Heading 5"/>
    <w:next w:val="Normal"/>
    <w:pPr>
      <w:spacing w:before="120" w:after="180"/>
      <w:ind w:left="1701" w:hanging="1701"/>
    </w:pPr>
    <w:rPr>
      <w:rFonts w:ascii="Arial" w:eastAsia="Times New Roman" w:hAnsi="Arial" w:cs="Arial"/>
      <w:sz w:val="22"/>
      <w:szCs w:val="24"/>
      <w:lang w:eastAsia="en-US"/>
    </w:rPr>
  </w:style>
  <w:style w:type="paragraph" w:customStyle="1" w:styleId="1CharCharCharCharCharCharCharCharCharCharCharCharChar">
    <w:name w:val="1 Char Char Char Char Char Char Char Char Char Char Char Char Char"/>
    <w:semiHidden/>
    <w:pPr>
      <w:keepNext/>
      <w:numPr>
        <w:numId w:val="10"/>
      </w:numPr>
      <w:autoSpaceDE w:val="0"/>
      <w:autoSpaceDN w:val="0"/>
      <w:adjustRightInd w:val="0"/>
      <w:spacing w:before="60" w:after="60"/>
      <w:jc w:val="both"/>
    </w:pPr>
    <w:rPr>
      <w:rFonts w:ascii="Times New Roman" w:hAnsi="Times New Roman" w:cs="Arial"/>
      <w:color w:val="0000FF"/>
      <w:kern w:val="2"/>
      <w:sz w:val="22"/>
      <w:lang w:eastAsia="zh-CN"/>
    </w:rPr>
  </w:style>
  <w:style w:type="paragraph" w:customStyle="1" w:styleId="1">
    <w:name w:val="1"/>
    <w:semiHidden/>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lang w:eastAsia="zh-CN"/>
    </w:rPr>
  </w:style>
  <w:style w:type="paragraph" w:styleId="IndexHeading">
    <w:name w:val="index heading"/>
    <w:basedOn w:val="Normal"/>
    <w:next w:val="Normal"/>
    <w:semiHidden/>
    <w:pPr>
      <w:pBdr>
        <w:top w:val="single" w:sz="12" w:space="0" w:color="auto"/>
      </w:pBdr>
      <w:spacing w:before="360" w:after="240"/>
    </w:pPr>
    <w:rPr>
      <w:rFonts w:eastAsia="MS Mincho"/>
      <w:b/>
      <w:i/>
      <w:sz w:val="26"/>
    </w:rPr>
  </w:style>
  <w:style w:type="paragraph" w:styleId="Caption">
    <w:name w:val="caption"/>
    <w:basedOn w:val="Normal"/>
    <w:next w:val="Normal"/>
    <w:qFormat/>
    <w:pPr>
      <w:spacing w:before="120" w:after="120"/>
    </w:pPr>
    <w:rPr>
      <w:rFonts w:eastAsia="MS Mincho"/>
      <w:b/>
    </w:rPr>
  </w:style>
  <w:style w:type="paragraph" w:customStyle="1" w:styleId="CharCharChar">
    <w:name w:val=" Char Char Char"/>
    <w:semiHidden/>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lang w:eastAsia="zh-CN"/>
    </w:rPr>
  </w:style>
  <w:style w:type="paragraph" w:customStyle="1" w:styleId="1CharCharCharCharCharCharCharCharCharChar">
    <w:name w:val="1 Char Char Char Char Char Char Char Char Char Char"/>
    <w:semiHidden/>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lang w:eastAsia="zh-CN"/>
    </w:rPr>
  </w:style>
  <w:style w:type="paragraph" w:customStyle="1" w:styleId="CharChar">
    <w:name w:val=" Char Char"/>
    <w:semiHidden/>
    <w:pPr>
      <w:keepNext/>
      <w:numPr>
        <w:numId w:val="11"/>
      </w:numPr>
      <w:autoSpaceDE w:val="0"/>
      <w:autoSpaceDN w:val="0"/>
      <w:adjustRightInd w:val="0"/>
      <w:spacing w:before="60" w:after="60"/>
      <w:jc w:val="both"/>
    </w:pPr>
    <w:rPr>
      <w:rFonts w:ascii="Times New Roman" w:hAnsi="Times New Roman" w:cs="Arial"/>
      <w:color w:val="0000FF"/>
      <w:kern w:val="2"/>
      <w:sz w:val="22"/>
      <w:lang w:eastAsia="zh-CN"/>
    </w:rPr>
  </w:style>
  <w:style w:type="paragraph" w:customStyle="1" w:styleId="CharCharCharCharCharCharCharCharCharCharCharCharCharChar1Char">
    <w:name w:val=" Char Char Char Char Char Char Char Char Char Char Char Char Char Char1 Char"/>
    <w:semiHidden/>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lang w:eastAsia="zh-CN"/>
    </w:rPr>
  </w:style>
  <w:style w:type="character" w:customStyle="1" w:styleId="TALChar">
    <w:name w:val="TAL Char"/>
    <w:rPr>
      <w:rFonts w:ascii="Arial" w:eastAsia="SimSun" w:hAnsi="Arial" w:cs="Arial"/>
      <w:color w:val="0000FF"/>
      <w:kern w:val="2"/>
      <w:sz w:val="18"/>
      <w:lang w:val="en-GB" w:eastAsia="en-US" w:bidi="ar-SA"/>
    </w:rPr>
  </w:style>
  <w:style w:type="character" w:customStyle="1" w:styleId="B1Char1">
    <w:name w:val="B1 Char1"/>
    <w:rPr>
      <w:rFonts w:eastAsia="SimSun" w:cs="Arial"/>
      <w:color w:val="0000FF"/>
      <w:kern w:val="2"/>
      <w:sz w:val="22"/>
      <w:lang w:val="en-GB" w:eastAsia="en-US" w:bidi="ar-SA"/>
    </w:rPr>
  </w:style>
  <w:style w:type="paragraph" w:customStyle="1" w:styleId="CharChar1CharCharCharCharCharCharCharCharCharChar">
    <w:name w:val=" Char Char1 Char Char Char Char Char Char Char Char Char Char"/>
    <w:basedOn w:val="Normal"/>
    <w:pPr>
      <w:widowControl w:val="0"/>
      <w:spacing w:after="0"/>
      <w:jc w:val="both"/>
    </w:pPr>
    <w:rPr>
      <w:kern w:val="2"/>
      <w:sz w:val="21"/>
      <w:szCs w:val="24"/>
      <w:lang w:eastAsia="zh-CN"/>
    </w:rPr>
  </w:style>
  <w:style w:type="paragraph" w:customStyle="1" w:styleId="CharChar1CharCharCharCharCharCharCharCharCharCharCharCharCharChar">
    <w:name w:val=" Char Char1 Char Char Char Char Char Char Char Char Char Char Char Char Char Char"/>
    <w:basedOn w:val="Normal"/>
    <w:pPr>
      <w:widowControl w:val="0"/>
      <w:spacing w:after="0"/>
      <w:jc w:val="both"/>
    </w:pPr>
    <w:rPr>
      <w:kern w:val="2"/>
      <w:sz w:val="21"/>
      <w:szCs w:val="24"/>
      <w:lang w:eastAsia="zh-CN"/>
    </w:rPr>
  </w:style>
  <w:style w:type="paragraph" w:customStyle="1" w:styleId="CharChar3CharChar">
    <w:name w:val=" Char Char3 Char Char"/>
    <w:basedOn w:val="Normal"/>
    <w:pPr>
      <w:widowControl w:val="0"/>
      <w:spacing w:after="0"/>
      <w:jc w:val="both"/>
    </w:pPr>
    <w:rPr>
      <w:rFonts w:ascii="Tahoma" w:hAnsi="Tahoma"/>
      <w:kern w:val="2"/>
      <w:sz w:val="24"/>
      <w:lang w:eastAsia="zh-CN"/>
    </w:rPr>
  </w:style>
  <w:style w:type="paragraph" w:styleId="BlockText">
    <w:name w:val="Block Text"/>
    <w:basedOn w:val="Normal"/>
    <w:rsid w:val="00863CB7"/>
    <w:pPr>
      <w:spacing w:after="120"/>
      <w:ind w:left="1440" w:right="1440"/>
    </w:pPr>
  </w:style>
  <w:style w:type="paragraph" w:styleId="BodyTextFirstIndent">
    <w:name w:val="Body Text First Indent"/>
    <w:basedOn w:val="BodyText"/>
    <w:link w:val="BodyTextFirstIndentChar"/>
    <w:rsid w:val="00863CB7"/>
    <w:pPr>
      <w:spacing w:after="120"/>
      <w:ind w:firstLine="210"/>
    </w:pPr>
    <w:rPr>
      <w:rFonts w:eastAsia="SimSun"/>
    </w:rPr>
  </w:style>
  <w:style w:type="character" w:customStyle="1" w:styleId="BodyTextChar">
    <w:name w:val="Body Text Char"/>
    <w:link w:val="BodyText"/>
    <w:rsid w:val="00863CB7"/>
    <w:rPr>
      <w:rFonts w:ascii="Times New Roman" w:eastAsia="MS Mincho" w:hAnsi="Times New Roman"/>
      <w:lang w:eastAsia="en-US"/>
    </w:rPr>
  </w:style>
  <w:style w:type="character" w:customStyle="1" w:styleId="BodyTextFirstIndentChar">
    <w:name w:val="Body Text First Indent Char"/>
    <w:basedOn w:val="BodyTextChar"/>
    <w:link w:val="BodyTextFirstIndent"/>
    <w:rsid w:val="00863CB7"/>
    <w:rPr>
      <w:rFonts w:ascii="Times New Roman" w:eastAsia="MS Mincho" w:hAnsi="Times New Roman"/>
      <w:lang w:eastAsia="en-US"/>
    </w:rPr>
  </w:style>
  <w:style w:type="paragraph" w:styleId="BodyTextFirstIndent2">
    <w:name w:val="Body Text First Indent 2"/>
    <w:basedOn w:val="BodyTextIndent"/>
    <w:link w:val="BodyTextFirstIndent2Char"/>
    <w:rsid w:val="00863CB7"/>
    <w:pPr>
      <w:spacing w:after="120"/>
      <w:ind w:left="283" w:firstLine="210"/>
    </w:pPr>
    <w:rPr>
      <w:rFonts w:eastAsia="SimSun"/>
      <w:szCs w:val="20"/>
    </w:rPr>
  </w:style>
  <w:style w:type="character" w:customStyle="1" w:styleId="BodyTextIndentChar">
    <w:name w:val="Body Text Indent Char"/>
    <w:link w:val="BodyTextIndent"/>
    <w:rsid w:val="00863CB7"/>
    <w:rPr>
      <w:rFonts w:ascii="Times New Roman" w:eastAsia="MS Mincho" w:hAnsi="Times New Roman"/>
      <w:szCs w:val="24"/>
      <w:lang w:eastAsia="en-US"/>
    </w:rPr>
  </w:style>
  <w:style w:type="character" w:customStyle="1" w:styleId="BodyTextFirstIndent2Char">
    <w:name w:val="Body Text First Indent 2 Char"/>
    <w:basedOn w:val="BodyTextIndentChar"/>
    <w:link w:val="BodyTextFirstIndent2"/>
    <w:rsid w:val="00863CB7"/>
    <w:rPr>
      <w:rFonts w:ascii="Times New Roman" w:eastAsia="MS Mincho" w:hAnsi="Times New Roman"/>
      <w:szCs w:val="24"/>
      <w:lang w:eastAsia="en-US"/>
    </w:rPr>
  </w:style>
  <w:style w:type="paragraph" w:styleId="Closing">
    <w:name w:val="Closing"/>
    <w:basedOn w:val="Normal"/>
    <w:link w:val="ClosingChar"/>
    <w:rsid w:val="00863CB7"/>
    <w:pPr>
      <w:ind w:left="4252"/>
    </w:pPr>
  </w:style>
  <w:style w:type="character" w:customStyle="1" w:styleId="ClosingChar">
    <w:name w:val="Closing Char"/>
    <w:link w:val="Closing"/>
    <w:rsid w:val="00863CB7"/>
    <w:rPr>
      <w:rFonts w:ascii="Times New Roman" w:hAnsi="Times New Roman"/>
      <w:lang w:eastAsia="en-US"/>
    </w:rPr>
  </w:style>
  <w:style w:type="paragraph" w:styleId="Date">
    <w:name w:val="Date"/>
    <w:basedOn w:val="Normal"/>
    <w:next w:val="Normal"/>
    <w:link w:val="DateChar"/>
    <w:rsid w:val="00863CB7"/>
  </w:style>
  <w:style w:type="character" w:customStyle="1" w:styleId="DateChar">
    <w:name w:val="Date Char"/>
    <w:link w:val="Date"/>
    <w:rsid w:val="00863CB7"/>
    <w:rPr>
      <w:rFonts w:ascii="Times New Roman" w:hAnsi="Times New Roman"/>
      <w:lang w:eastAsia="en-US"/>
    </w:rPr>
  </w:style>
  <w:style w:type="paragraph" w:styleId="E-mailSignature">
    <w:name w:val="E-mail Signature"/>
    <w:basedOn w:val="Normal"/>
    <w:link w:val="E-mailSignatureChar"/>
    <w:rsid w:val="00863CB7"/>
  </w:style>
  <w:style w:type="character" w:customStyle="1" w:styleId="E-mailSignatureChar">
    <w:name w:val="E-mail Signature Char"/>
    <w:link w:val="E-mailSignature"/>
    <w:rsid w:val="00863CB7"/>
    <w:rPr>
      <w:rFonts w:ascii="Times New Roman" w:hAnsi="Times New Roman"/>
      <w:lang w:eastAsia="en-US"/>
    </w:rPr>
  </w:style>
  <w:style w:type="paragraph" w:styleId="EndnoteText">
    <w:name w:val="endnote text"/>
    <w:basedOn w:val="Normal"/>
    <w:link w:val="EndnoteTextChar"/>
    <w:rsid w:val="00863CB7"/>
  </w:style>
  <w:style w:type="character" w:customStyle="1" w:styleId="EndnoteTextChar">
    <w:name w:val="Endnote Text Char"/>
    <w:link w:val="EndnoteText"/>
    <w:rsid w:val="00863CB7"/>
    <w:rPr>
      <w:rFonts w:ascii="Times New Roman" w:hAnsi="Times New Roman"/>
      <w:lang w:eastAsia="en-US"/>
    </w:rPr>
  </w:style>
  <w:style w:type="paragraph" w:styleId="EnvelopeAddress">
    <w:name w:val="envelope address"/>
    <w:basedOn w:val="Normal"/>
    <w:rsid w:val="00863CB7"/>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63CB7"/>
    <w:rPr>
      <w:rFonts w:ascii="Calibri Light" w:eastAsia="Times New Roman" w:hAnsi="Calibri Light"/>
    </w:rPr>
  </w:style>
  <w:style w:type="paragraph" w:styleId="HTMLAddress">
    <w:name w:val="HTML Address"/>
    <w:basedOn w:val="Normal"/>
    <w:link w:val="HTMLAddressChar"/>
    <w:rsid w:val="00863CB7"/>
    <w:rPr>
      <w:i/>
      <w:iCs/>
    </w:rPr>
  </w:style>
  <w:style w:type="character" w:customStyle="1" w:styleId="HTMLAddressChar">
    <w:name w:val="HTML Address Char"/>
    <w:link w:val="HTMLAddress"/>
    <w:rsid w:val="00863CB7"/>
    <w:rPr>
      <w:rFonts w:ascii="Times New Roman" w:hAnsi="Times New Roman"/>
      <w:i/>
      <w:iCs/>
      <w:lang w:eastAsia="en-US"/>
    </w:rPr>
  </w:style>
  <w:style w:type="paragraph" w:styleId="HTMLPreformatted">
    <w:name w:val="HTML Preformatted"/>
    <w:basedOn w:val="Normal"/>
    <w:link w:val="HTMLPreformattedChar"/>
    <w:rsid w:val="00863CB7"/>
    <w:rPr>
      <w:rFonts w:ascii="Courier New" w:hAnsi="Courier New" w:cs="Courier New"/>
    </w:rPr>
  </w:style>
  <w:style w:type="character" w:customStyle="1" w:styleId="HTMLPreformattedChar">
    <w:name w:val="HTML Preformatted Char"/>
    <w:link w:val="HTMLPreformatted"/>
    <w:rsid w:val="00863CB7"/>
    <w:rPr>
      <w:rFonts w:ascii="Courier New" w:hAnsi="Courier New" w:cs="Courier New"/>
      <w:lang w:eastAsia="en-US"/>
    </w:rPr>
  </w:style>
  <w:style w:type="paragraph" w:styleId="Index3">
    <w:name w:val="index 3"/>
    <w:basedOn w:val="Normal"/>
    <w:next w:val="Normal"/>
    <w:rsid w:val="00863CB7"/>
    <w:pPr>
      <w:ind w:left="600" w:hanging="200"/>
    </w:pPr>
  </w:style>
  <w:style w:type="paragraph" w:styleId="Index4">
    <w:name w:val="index 4"/>
    <w:basedOn w:val="Normal"/>
    <w:next w:val="Normal"/>
    <w:rsid w:val="00863CB7"/>
    <w:pPr>
      <w:ind w:left="800" w:hanging="200"/>
    </w:pPr>
  </w:style>
  <w:style w:type="paragraph" w:styleId="Index5">
    <w:name w:val="index 5"/>
    <w:basedOn w:val="Normal"/>
    <w:next w:val="Normal"/>
    <w:rsid w:val="00863CB7"/>
    <w:pPr>
      <w:ind w:left="1000" w:hanging="200"/>
    </w:pPr>
  </w:style>
  <w:style w:type="paragraph" w:styleId="Index6">
    <w:name w:val="index 6"/>
    <w:basedOn w:val="Normal"/>
    <w:next w:val="Normal"/>
    <w:rsid w:val="00863CB7"/>
    <w:pPr>
      <w:ind w:left="1200" w:hanging="200"/>
    </w:pPr>
  </w:style>
  <w:style w:type="paragraph" w:styleId="Index7">
    <w:name w:val="index 7"/>
    <w:basedOn w:val="Normal"/>
    <w:next w:val="Normal"/>
    <w:rsid w:val="00863CB7"/>
    <w:pPr>
      <w:ind w:left="1400" w:hanging="200"/>
    </w:pPr>
  </w:style>
  <w:style w:type="paragraph" w:styleId="Index8">
    <w:name w:val="index 8"/>
    <w:basedOn w:val="Normal"/>
    <w:next w:val="Normal"/>
    <w:rsid w:val="00863CB7"/>
    <w:pPr>
      <w:ind w:left="1600" w:hanging="200"/>
    </w:pPr>
  </w:style>
  <w:style w:type="paragraph" w:styleId="Index9">
    <w:name w:val="index 9"/>
    <w:basedOn w:val="Normal"/>
    <w:next w:val="Normal"/>
    <w:rsid w:val="00863CB7"/>
    <w:pPr>
      <w:ind w:left="1800" w:hanging="200"/>
    </w:pPr>
  </w:style>
  <w:style w:type="paragraph" w:styleId="IntenseQuote">
    <w:name w:val="Intense Quote"/>
    <w:basedOn w:val="Normal"/>
    <w:next w:val="Normal"/>
    <w:link w:val="IntenseQuoteChar"/>
    <w:uiPriority w:val="30"/>
    <w:qFormat/>
    <w:rsid w:val="00863CB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3CB7"/>
    <w:rPr>
      <w:rFonts w:ascii="Times New Roman" w:hAnsi="Times New Roman"/>
      <w:i/>
      <w:iCs/>
      <w:color w:val="4472C4"/>
      <w:lang w:eastAsia="en-US"/>
    </w:rPr>
  </w:style>
  <w:style w:type="paragraph" w:styleId="ListContinue">
    <w:name w:val="List Continue"/>
    <w:basedOn w:val="Normal"/>
    <w:rsid w:val="00863CB7"/>
    <w:pPr>
      <w:spacing w:after="120"/>
      <w:ind w:left="283"/>
      <w:contextualSpacing/>
    </w:pPr>
  </w:style>
  <w:style w:type="paragraph" w:styleId="ListContinue2">
    <w:name w:val="List Continue 2"/>
    <w:basedOn w:val="Normal"/>
    <w:rsid w:val="00863CB7"/>
    <w:pPr>
      <w:spacing w:after="120"/>
      <w:ind w:left="566"/>
      <w:contextualSpacing/>
    </w:pPr>
  </w:style>
  <w:style w:type="paragraph" w:styleId="ListContinue3">
    <w:name w:val="List Continue 3"/>
    <w:basedOn w:val="Normal"/>
    <w:rsid w:val="00863CB7"/>
    <w:pPr>
      <w:spacing w:after="120"/>
      <w:ind w:left="849"/>
      <w:contextualSpacing/>
    </w:pPr>
  </w:style>
  <w:style w:type="paragraph" w:styleId="ListContinue4">
    <w:name w:val="List Continue 4"/>
    <w:basedOn w:val="Normal"/>
    <w:rsid w:val="00863CB7"/>
    <w:pPr>
      <w:spacing w:after="120"/>
      <w:ind w:left="1132"/>
      <w:contextualSpacing/>
    </w:pPr>
  </w:style>
  <w:style w:type="paragraph" w:styleId="ListContinue5">
    <w:name w:val="List Continue 5"/>
    <w:basedOn w:val="Normal"/>
    <w:rsid w:val="00863CB7"/>
    <w:pPr>
      <w:spacing w:after="120"/>
      <w:ind w:left="1415"/>
      <w:contextualSpacing/>
    </w:pPr>
  </w:style>
  <w:style w:type="paragraph" w:styleId="ListNumber3">
    <w:name w:val="List Number 3"/>
    <w:basedOn w:val="Normal"/>
    <w:rsid w:val="00863CB7"/>
    <w:pPr>
      <w:numPr>
        <w:numId w:val="20"/>
      </w:numPr>
      <w:contextualSpacing/>
    </w:pPr>
  </w:style>
  <w:style w:type="paragraph" w:styleId="ListNumber4">
    <w:name w:val="List Number 4"/>
    <w:basedOn w:val="Normal"/>
    <w:rsid w:val="00863CB7"/>
    <w:pPr>
      <w:numPr>
        <w:numId w:val="21"/>
      </w:numPr>
      <w:contextualSpacing/>
    </w:pPr>
  </w:style>
  <w:style w:type="paragraph" w:styleId="ListNumber5">
    <w:name w:val="List Number 5"/>
    <w:basedOn w:val="Normal"/>
    <w:rsid w:val="00863CB7"/>
    <w:pPr>
      <w:numPr>
        <w:numId w:val="22"/>
      </w:numPr>
      <w:contextualSpacing/>
    </w:pPr>
  </w:style>
  <w:style w:type="paragraph" w:styleId="ListParagraph">
    <w:name w:val="List Paragraph"/>
    <w:basedOn w:val="Normal"/>
    <w:uiPriority w:val="34"/>
    <w:qFormat/>
    <w:rsid w:val="00863CB7"/>
    <w:pPr>
      <w:ind w:left="720"/>
    </w:pPr>
  </w:style>
  <w:style w:type="paragraph" w:styleId="MacroText">
    <w:name w:val="macro"/>
    <w:link w:val="MacroTextChar"/>
    <w:rsid w:val="00863CB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63CB7"/>
    <w:rPr>
      <w:rFonts w:ascii="Courier New" w:hAnsi="Courier New" w:cs="Courier New"/>
      <w:lang w:eastAsia="en-US"/>
    </w:rPr>
  </w:style>
  <w:style w:type="paragraph" w:styleId="MessageHeader">
    <w:name w:val="Message Header"/>
    <w:basedOn w:val="Normal"/>
    <w:link w:val="MessageHeaderChar"/>
    <w:rsid w:val="00863CB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63CB7"/>
    <w:rPr>
      <w:rFonts w:ascii="Calibri Light" w:eastAsia="Times New Roman" w:hAnsi="Calibri Light"/>
      <w:sz w:val="24"/>
      <w:szCs w:val="24"/>
      <w:shd w:val="pct20" w:color="auto" w:fill="auto"/>
      <w:lang w:eastAsia="en-US"/>
    </w:rPr>
  </w:style>
  <w:style w:type="paragraph" w:styleId="NoSpacing">
    <w:name w:val="No Spacing"/>
    <w:uiPriority w:val="1"/>
    <w:qFormat/>
    <w:rsid w:val="00863CB7"/>
    <w:rPr>
      <w:rFonts w:ascii="Times New Roman" w:hAnsi="Times New Roman"/>
      <w:lang w:eastAsia="en-US"/>
    </w:rPr>
  </w:style>
  <w:style w:type="paragraph" w:styleId="NormalWeb">
    <w:name w:val="Normal (Web)"/>
    <w:basedOn w:val="Normal"/>
    <w:rsid w:val="00863CB7"/>
    <w:rPr>
      <w:sz w:val="24"/>
      <w:szCs w:val="24"/>
    </w:rPr>
  </w:style>
  <w:style w:type="paragraph" w:styleId="NoteHeading">
    <w:name w:val="Note Heading"/>
    <w:basedOn w:val="Normal"/>
    <w:next w:val="Normal"/>
    <w:link w:val="NoteHeadingChar"/>
    <w:rsid w:val="00863CB7"/>
  </w:style>
  <w:style w:type="character" w:customStyle="1" w:styleId="NoteHeadingChar">
    <w:name w:val="Note Heading Char"/>
    <w:link w:val="NoteHeading"/>
    <w:rsid w:val="00863CB7"/>
    <w:rPr>
      <w:rFonts w:ascii="Times New Roman" w:hAnsi="Times New Roman"/>
      <w:lang w:eastAsia="en-US"/>
    </w:rPr>
  </w:style>
  <w:style w:type="paragraph" w:styleId="Quote">
    <w:name w:val="Quote"/>
    <w:basedOn w:val="Normal"/>
    <w:next w:val="Normal"/>
    <w:link w:val="QuoteChar"/>
    <w:uiPriority w:val="29"/>
    <w:qFormat/>
    <w:rsid w:val="00863CB7"/>
    <w:pPr>
      <w:spacing w:before="200" w:after="160"/>
      <w:ind w:left="864" w:right="864"/>
      <w:jc w:val="center"/>
    </w:pPr>
    <w:rPr>
      <w:i/>
      <w:iCs/>
      <w:color w:val="404040"/>
    </w:rPr>
  </w:style>
  <w:style w:type="character" w:customStyle="1" w:styleId="QuoteChar">
    <w:name w:val="Quote Char"/>
    <w:link w:val="Quote"/>
    <w:uiPriority w:val="29"/>
    <w:rsid w:val="00863CB7"/>
    <w:rPr>
      <w:rFonts w:ascii="Times New Roman" w:hAnsi="Times New Roman"/>
      <w:i/>
      <w:iCs/>
      <w:color w:val="404040"/>
      <w:lang w:eastAsia="en-US"/>
    </w:rPr>
  </w:style>
  <w:style w:type="paragraph" w:styleId="Salutation">
    <w:name w:val="Salutation"/>
    <w:basedOn w:val="Normal"/>
    <w:next w:val="Normal"/>
    <w:link w:val="SalutationChar"/>
    <w:rsid w:val="00863CB7"/>
  </w:style>
  <w:style w:type="character" w:customStyle="1" w:styleId="SalutationChar">
    <w:name w:val="Salutation Char"/>
    <w:link w:val="Salutation"/>
    <w:rsid w:val="00863CB7"/>
    <w:rPr>
      <w:rFonts w:ascii="Times New Roman" w:hAnsi="Times New Roman"/>
      <w:lang w:eastAsia="en-US"/>
    </w:rPr>
  </w:style>
  <w:style w:type="paragraph" w:styleId="Signature">
    <w:name w:val="Signature"/>
    <w:basedOn w:val="Normal"/>
    <w:link w:val="SignatureChar"/>
    <w:rsid w:val="00863CB7"/>
    <w:pPr>
      <w:ind w:left="4252"/>
    </w:pPr>
  </w:style>
  <w:style w:type="character" w:customStyle="1" w:styleId="SignatureChar">
    <w:name w:val="Signature Char"/>
    <w:link w:val="Signature"/>
    <w:rsid w:val="00863CB7"/>
    <w:rPr>
      <w:rFonts w:ascii="Times New Roman" w:hAnsi="Times New Roman"/>
      <w:lang w:eastAsia="en-US"/>
    </w:rPr>
  </w:style>
  <w:style w:type="paragraph" w:styleId="Subtitle">
    <w:name w:val="Subtitle"/>
    <w:basedOn w:val="Normal"/>
    <w:next w:val="Normal"/>
    <w:link w:val="SubtitleChar"/>
    <w:qFormat/>
    <w:rsid w:val="00863CB7"/>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63CB7"/>
    <w:rPr>
      <w:rFonts w:ascii="Calibri Light" w:eastAsia="Times New Roman" w:hAnsi="Calibri Light"/>
      <w:sz w:val="24"/>
      <w:szCs w:val="24"/>
      <w:lang w:eastAsia="en-US"/>
    </w:rPr>
  </w:style>
  <w:style w:type="paragraph" w:styleId="TableofAuthorities">
    <w:name w:val="table of authorities"/>
    <w:basedOn w:val="Normal"/>
    <w:next w:val="Normal"/>
    <w:rsid w:val="00863CB7"/>
    <w:pPr>
      <w:ind w:left="200" w:hanging="200"/>
    </w:pPr>
  </w:style>
  <w:style w:type="paragraph" w:styleId="TableofFigures">
    <w:name w:val="table of figures"/>
    <w:basedOn w:val="Normal"/>
    <w:next w:val="Normal"/>
    <w:rsid w:val="00863CB7"/>
  </w:style>
  <w:style w:type="paragraph" w:styleId="Title">
    <w:name w:val="Title"/>
    <w:basedOn w:val="Normal"/>
    <w:next w:val="Normal"/>
    <w:link w:val="TitleChar"/>
    <w:qFormat/>
    <w:rsid w:val="00863CB7"/>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63CB7"/>
    <w:rPr>
      <w:rFonts w:ascii="Calibri Light" w:eastAsia="Times New Roman" w:hAnsi="Calibri Light"/>
      <w:b/>
      <w:bCs/>
      <w:kern w:val="28"/>
      <w:sz w:val="32"/>
      <w:szCs w:val="32"/>
      <w:lang w:eastAsia="en-US"/>
    </w:rPr>
  </w:style>
  <w:style w:type="paragraph" w:styleId="TOAHeading">
    <w:name w:val="toa heading"/>
    <w:basedOn w:val="Normal"/>
    <w:next w:val="Normal"/>
    <w:rsid w:val="00863CB7"/>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63CB7"/>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vsd"/><Relationship Id="rId299" Type="http://schemas.openxmlformats.org/officeDocument/2006/relationships/oleObject" Target="embeddings/oleObject52.bin"/><Relationship Id="rId303" Type="http://schemas.openxmlformats.org/officeDocument/2006/relationships/image" Target="media/image213.wmf"/><Relationship Id="rId21" Type="http://schemas.openxmlformats.org/officeDocument/2006/relationships/image" Target="media/image13.wmf"/><Relationship Id="rId42" Type="http://schemas.openxmlformats.org/officeDocument/2006/relationships/image" Target="media/image33.wmf"/><Relationship Id="rId63" Type="http://schemas.openxmlformats.org/officeDocument/2006/relationships/image" Target="media/image53.png"/><Relationship Id="rId84" Type="http://schemas.openxmlformats.org/officeDocument/2006/relationships/image" Target="media/image69.wmf"/><Relationship Id="rId138" Type="http://schemas.openxmlformats.org/officeDocument/2006/relationships/image" Target="media/image110.wmf"/><Relationship Id="rId159" Type="http://schemas.openxmlformats.org/officeDocument/2006/relationships/image" Target="media/image131.wmf"/><Relationship Id="rId324" Type="http://schemas.openxmlformats.org/officeDocument/2006/relationships/image" Target="media/image223.wmf"/><Relationship Id="rId345" Type="http://schemas.openxmlformats.org/officeDocument/2006/relationships/oleObject" Target="embeddings/oleObject76.bin"/><Relationship Id="rId366" Type="http://schemas.openxmlformats.org/officeDocument/2006/relationships/image" Target="media/image244.wmf"/><Relationship Id="rId170" Type="http://schemas.openxmlformats.org/officeDocument/2006/relationships/image" Target="media/image141.emf"/><Relationship Id="rId191" Type="http://schemas.openxmlformats.org/officeDocument/2006/relationships/package" Target="embeddings/Microsoft_Word_Document7.docx"/><Relationship Id="rId205" Type="http://schemas.openxmlformats.org/officeDocument/2006/relationships/oleObject" Target="embeddings/oleObject20.bin"/><Relationship Id="rId226" Type="http://schemas.openxmlformats.org/officeDocument/2006/relationships/oleObject" Target="embeddings/oleObject29.bin"/><Relationship Id="rId247" Type="http://schemas.openxmlformats.org/officeDocument/2006/relationships/image" Target="media/image184.emf"/><Relationship Id="rId107" Type="http://schemas.openxmlformats.org/officeDocument/2006/relationships/image" Target="media/image86.emf"/><Relationship Id="rId268" Type="http://schemas.openxmlformats.org/officeDocument/2006/relationships/oleObject" Target="embeddings/oleObject37.bin"/><Relationship Id="rId289" Type="http://schemas.openxmlformats.org/officeDocument/2006/relationships/oleObject" Target="embeddings/oleObject47.bin"/><Relationship Id="rId11" Type="http://schemas.openxmlformats.org/officeDocument/2006/relationships/image" Target="media/image3.wmf"/><Relationship Id="rId32" Type="http://schemas.openxmlformats.org/officeDocument/2006/relationships/image" Target="media/image23.wmf"/><Relationship Id="rId53" Type="http://schemas.openxmlformats.org/officeDocument/2006/relationships/image" Target="media/image44.wmf"/><Relationship Id="rId74" Type="http://schemas.openxmlformats.org/officeDocument/2006/relationships/package" Target="embeddings/Microsoft_Word_Document.docx"/><Relationship Id="rId128" Type="http://schemas.openxmlformats.org/officeDocument/2006/relationships/image" Target="media/image102.wmf"/><Relationship Id="rId149" Type="http://schemas.openxmlformats.org/officeDocument/2006/relationships/image" Target="media/image121.wmf"/><Relationship Id="rId314" Type="http://schemas.openxmlformats.org/officeDocument/2006/relationships/image" Target="media/image218.wmf"/><Relationship Id="rId335" Type="http://schemas.openxmlformats.org/officeDocument/2006/relationships/oleObject" Target="embeddings/oleObject71.bin"/><Relationship Id="rId356" Type="http://schemas.openxmlformats.org/officeDocument/2006/relationships/image" Target="media/image239.wmf"/><Relationship Id="rId377"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77.emf"/><Relationship Id="rId160" Type="http://schemas.openxmlformats.org/officeDocument/2006/relationships/image" Target="media/image132.wmf"/><Relationship Id="rId181" Type="http://schemas.openxmlformats.org/officeDocument/2006/relationships/oleObject" Target="embeddings/Microsoft_Visio_2003-2010_Drawing2.vsd"/><Relationship Id="rId216" Type="http://schemas.openxmlformats.org/officeDocument/2006/relationships/oleObject" Target="embeddings/oleObject24.bin"/><Relationship Id="rId237" Type="http://schemas.openxmlformats.org/officeDocument/2006/relationships/image" Target="media/image177.wmf"/><Relationship Id="rId258" Type="http://schemas.openxmlformats.org/officeDocument/2006/relationships/oleObject" Target="embeddings/oleObject34.bin"/><Relationship Id="rId279" Type="http://schemas.openxmlformats.org/officeDocument/2006/relationships/oleObject" Target="embeddings/oleObject42.bin"/><Relationship Id="rId22" Type="http://schemas.openxmlformats.org/officeDocument/2006/relationships/image" Target="media/image14.wmf"/><Relationship Id="rId43" Type="http://schemas.openxmlformats.org/officeDocument/2006/relationships/image" Target="media/image34.wmf"/><Relationship Id="rId64" Type="http://schemas.openxmlformats.org/officeDocument/2006/relationships/image" Target="media/image54.png"/><Relationship Id="rId118" Type="http://schemas.openxmlformats.org/officeDocument/2006/relationships/image" Target="media/image93.emf"/><Relationship Id="rId139" Type="http://schemas.openxmlformats.org/officeDocument/2006/relationships/image" Target="media/image111.wmf"/><Relationship Id="rId290" Type="http://schemas.openxmlformats.org/officeDocument/2006/relationships/image" Target="media/image207.wmf"/><Relationship Id="rId304" Type="http://schemas.openxmlformats.org/officeDocument/2006/relationships/oleObject" Target="embeddings/oleObject55.bin"/><Relationship Id="rId325" Type="http://schemas.openxmlformats.org/officeDocument/2006/relationships/oleObject" Target="embeddings/oleObject66.bin"/><Relationship Id="rId346" Type="http://schemas.openxmlformats.org/officeDocument/2006/relationships/image" Target="media/image234.wmf"/><Relationship Id="rId367" Type="http://schemas.openxmlformats.org/officeDocument/2006/relationships/oleObject" Target="embeddings/oleObject87.bin"/><Relationship Id="rId85" Type="http://schemas.openxmlformats.org/officeDocument/2006/relationships/oleObject" Target="embeddings/oleObject7.bin"/><Relationship Id="rId150" Type="http://schemas.openxmlformats.org/officeDocument/2006/relationships/image" Target="media/image122.wmf"/><Relationship Id="rId171" Type="http://schemas.openxmlformats.org/officeDocument/2006/relationships/oleObject" Target="embeddings/oleObject16.bin"/><Relationship Id="rId192" Type="http://schemas.openxmlformats.org/officeDocument/2006/relationships/image" Target="media/image152.emf"/><Relationship Id="rId206" Type="http://schemas.openxmlformats.org/officeDocument/2006/relationships/image" Target="media/image159.wmf"/><Relationship Id="rId227" Type="http://schemas.openxmlformats.org/officeDocument/2006/relationships/image" Target="media/image170.wmf"/><Relationship Id="rId248" Type="http://schemas.openxmlformats.org/officeDocument/2006/relationships/package" Target="embeddings/Microsoft_Word_Document16.docx"/><Relationship Id="rId269" Type="http://schemas.openxmlformats.org/officeDocument/2006/relationships/image" Target="media/image196.wmf"/><Relationship Id="rId12" Type="http://schemas.openxmlformats.org/officeDocument/2006/relationships/image" Target="media/image4.wmf"/><Relationship Id="rId33" Type="http://schemas.openxmlformats.org/officeDocument/2006/relationships/image" Target="media/image24.wmf"/><Relationship Id="rId108" Type="http://schemas.openxmlformats.org/officeDocument/2006/relationships/package" Target="embeddings/Microsoft_Word_Document2.docx"/><Relationship Id="rId129" Type="http://schemas.openxmlformats.org/officeDocument/2006/relationships/image" Target="media/image103.wmf"/><Relationship Id="rId280" Type="http://schemas.openxmlformats.org/officeDocument/2006/relationships/image" Target="media/image202.wmf"/><Relationship Id="rId315" Type="http://schemas.openxmlformats.org/officeDocument/2006/relationships/oleObject" Target="embeddings/oleObject61.bin"/><Relationship Id="rId336" Type="http://schemas.openxmlformats.org/officeDocument/2006/relationships/image" Target="media/image229.wmf"/><Relationship Id="rId357" Type="http://schemas.openxmlformats.org/officeDocument/2006/relationships/oleObject" Target="embeddings/oleObject82.bin"/><Relationship Id="rId54" Type="http://schemas.openxmlformats.org/officeDocument/2006/relationships/image" Target="media/image45.wmf"/><Relationship Id="rId75" Type="http://schemas.openxmlformats.org/officeDocument/2006/relationships/image" Target="media/image64.emf"/><Relationship Id="rId96" Type="http://schemas.openxmlformats.org/officeDocument/2006/relationships/image" Target="media/image78.wmf"/><Relationship Id="rId140" Type="http://schemas.openxmlformats.org/officeDocument/2006/relationships/image" Target="media/image112.wmf"/><Relationship Id="rId161" Type="http://schemas.openxmlformats.org/officeDocument/2006/relationships/image" Target="media/image133.wmf"/><Relationship Id="rId182" Type="http://schemas.openxmlformats.org/officeDocument/2006/relationships/image" Target="media/image146.wmf"/><Relationship Id="rId217" Type="http://schemas.openxmlformats.org/officeDocument/2006/relationships/image" Target="media/image165.wmf"/><Relationship Id="rId6" Type="http://schemas.openxmlformats.org/officeDocument/2006/relationships/footnotes" Target="footnotes.xml"/><Relationship Id="rId238" Type="http://schemas.openxmlformats.org/officeDocument/2006/relationships/image" Target="media/image178.wmf"/><Relationship Id="rId259" Type="http://schemas.openxmlformats.org/officeDocument/2006/relationships/image" Target="media/image190.emf"/><Relationship Id="rId23" Type="http://schemas.openxmlformats.org/officeDocument/2006/relationships/oleObject" Target="embeddings/oleObject1.bin"/><Relationship Id="rId119" Type="http://schemas.openxmlformats.org/officeDocument/2006/relationships/oleObject" Target="embeddings/Microsoft_Visio_2003-2010_Drawing1.vsd"/><Relationship Id="rId270" Type="http://schemas.openxmlformats.org/officeDocument/2006/relationships/oleObject" Target="embeddings/oleObject38.bin"/><Relationship Id="rId291" Type="http://schemas.openxmlformats.org/officeDocument/2006/relationships/oleObject" Target="embeddings/oleObject48.bin"/><Relationship Id="rId305" Type="http://schemas.openxmlformats.org/officeDocument/2006/relationships/image" Target="media/image214.wmf"/><Relationship Id="rId326" Type="http://schemas.openxmlformats.org/officeDocument/2006/relationships/image" Target="media/image224.wmf"/><Relationship Id="rId347" Type="http://schemas.openxmlformats.org/officeDocument/2006/relationships/oleObject" Target="embeddings/oleObject77.bin"/><Relationship Id="rId44" Type="http://schemas.openxmlformats.org/officeDocument/2006/relationships/image" Target="media/image35.wmf"/><Relationship Id="rId65" Type="http://schemas.openxmlformats.org/officeDocument/2006/relationships/image" Target="media/image55.png"/><Relationship Id="rId86" Type="http://schemas.openxmlformats.org/officeDocument/2006/relationships/image" Target="media/image70.emf"/><Relationship Id="rId130" Type="http://schemas.openxmlformats.org/officeDocument/2006/relationships/image" Target="media/image104.wmf"/><Relationship Id="rId151" Type="http://schemas.openxmlformats.org/officeDocument/2006/relationships/image" Target="media/image123.wmf"/><Relationship Id="rId368" Type="http://schemas.openxmlformats.org/officeDocument/2006/relationships/image" Target="media/image245.wmf"/><Relationship Id="rId172" Type="http://schemas.openxmlformats.org/officeDocument/2006/relationships/image" Target="media/image142.emf"/><Relationship Id="rId193" Type="http://schemas.openxmlformats.org/officeDocument/2006/relationships/package" Target="embeddings/Microsoft_Word_Document8.docx"/><Relationship Id="rId207" Type="http://schemas.openxmlformats.org/officeDocument/2006/relationships/oleObject" Target="embeddings/oleObject21.bin"/><Relationship Id="rId228" Type="http://schemas.openxmlformats.org/officeDocument/2006/relationships/image" Target="media/image171.wmf"/><Relationship Id="rId249" Type="http://schemas.openxmlformats.org/officeDocument/2006/relationships/image" Target="media/image185.emf"/><Relationship Id="rId13" Type="http://schemas.openxmlformats.org/officeDocument/2006/relationships/image" Target="media/image5.wmf"/><Relationship Id="rId109" Type="http://schemas.openxmlformats.org/officeDocument/2006/relationships/image" Target="media/image87.wmf"/><Relationship Id="rId260" Type="http://schemas.openxmlformats.org/officeDocument/2006/relationships/package" Target="embeddings/Microsoft_Word_Document17.docx"/><Relationship Id="rId281" Type="http://schemas.openxmlformats.org/officeDocument/2006/relationships/oleObject" Target="embeddings/oleObject43.bin"/><Relationship Id="rId316" Type="http://schemas.openxmlformats.org/officeDocument/2006/relationships/image" Target="media/image219.wmf"/><Relationship Id="rId337" Type="http://schemas.openxmlformats.org/officeDocument/2006/relationships/oleObject" Target="embeddings/oleObject72.bin"/><Relationship Id="rId34" Type="http://schemas.openxmlformats.org/officeDocument/2006/relationships/image" Target="media/image25.wmf"/><Relationship Id="rId55" Type="http://schemas.openxmlformats.org/officeDocument/2006/relationships/image" Target="media/image46.wmf"/><Relationship Id="rId76" Type="http://schemas.openxmlformats.org/officeDocument/2006/relationships/oleObject" Target="embeddings/oleObject3.bin"/><Relationship Id="rId97" Type="http://schemas.openxmlformats.org/officeDocument/2006/relationships/oleObject" Target="embeddings/oleObject9.bin"/><Relationship Id="rId120" Type="http://schemas.openxmlformats.org/officeDocument/2006/relationships/image" Target="media/image94.wmf"/><Relationship Id="rId141" Type="http://schemas.openxmlformats.org/officeDocument/2006/relationships/image" Target="media/image113.wmf"/><Relationship Id="rId358" Type="http://schemas.openxmlformats.org/officeDocument/2006/relationships/image" Target="media/image240.wmf"/><Relationship Id="rId7" Type="http://schemas.openxmlformats.org/officeDocument/2006/relationships/endnotes" Target="endnotes.xml"/><Relationship Id="rId162" Type="http://schemas.openxmlformats.org/officeDocument/2006/relationships/image" Target="media/image134.wmf"/><Relationship Id="rId183" Type="http://schemas.openxmlformats.org/officeDocument/2006/relationships/image" Target="media/image147.wmf"/><Relationship Id="rId218" Type="http://schemas.openxmlformats.org/officeDocument/2006/relationships/oleObject" Target="embeddings/oleObject25.bin"/><Relationship Id="rId239" Type="http://schemas.openxmlformats.org/officeDocument/2006/relationships/oleObject" Target="embeddings/oleObject32.bin"/><Relationship Id="rId250" Type="http://schemas.openxmlformats.org/officeDocument/2006/relationships/oleObject" Target="embeddings/Microsoft_Visio_2003-2010_Drawing4.vsd"/><Relationship Id="rId271" Type="http://schemas.openxmlformats.org/officeDocument/2006/relationships/image" Target="media/image197.wmf"/><Relationship Id="rId292" Type="http://schemas.openxmlformats.org/officeDocument/2006/relationships/image" Target="media/image208.wmf"/><Relationship Id="rId306" Type="http://schemas.openxmlformats.org/officeDocument/2006/relationships/oleObject" Target="embeddings/oleObject56.bin"/><Relationship Id="rId24" Type="http://schemas.openxmlformats.org/officeDocument/2006/relationships/image" Target="media/image15.wmf"/><Relationship Id="rId45" Type="http://schemas.openxmlformats.org/officeDocument/2006/relationships/image" Target="media/image36.wmf"/><Relationship Id="rId66" Type="http://schemas.openxmlformats.org/officeDocument/2006/relationships/image" Target="media/image56.png"/><Relationship Id="rId87" Type="http://schemas.openxmlformats.org/officeDocument/2006/relationships/package" Target="embeddings/Microsoft_Word_Document1.docx"/><Relationship Id="rId110" Type="http://schemas.openxmlformats.org/officeDocument/2006/relationships/image" Target="media/image88.emf"/><Relationship Id="rId131" Type="http://schemas.openxmlformats.org/officeDocument/2006/relationships/oleObject" Target="embeddings/oleObject14.bin"/><Relationship Id="rId327" Type="http://schemas.openxmlformats.org/officeDocument/2006/relationships/oleObject" Target="embeddings/oleObject67.bin"/><Relationship Id="rId348" Type="http://schemas.openxmlformats.org/officeDocument/2006/relationships/image" Target="media/image235.wmf"/><Relationship Id="rId369" Type="http://schemas.openxmlformats.org/officeDocument/2006/relationships/oleObject" Target="embeddings/oleObject88.bin"/><Relationship Id="rId152" Type="http://schemas.openxmlformats.org/officeDocument/2006/relationships/image" Target="media/image124.wmf"/><Relationship Id="rId173" Type="http://schemas.openxmlformats.org/officeDocument/2006/relationships/oleObject" Target="embeddings/oleObject17.bin"/><Relationship Id="rId194" Type="http://schemas.openxmlformats.org/officeDocument/2006/relationships/image" Target="media/image153.emf"/><Relationship Id="rId208" Type="http://schemas.openxmlformats.org/officeDocument/2006/relationships/image" Target="media/image160.gif"/><Relationship Id="rId229" Type="http://schemas.openxmlformats.org/officeDocument/2006/relationships/image" Target="media/image172.wmf"/><Relationship Id="rId240" Type="http://schemas.openxmlformats.org/officeDocument/2006/relationships/image" Target="media/image179.wmf"/><Relationship Id="rId261" Type="http://schemas.openxmlformats.org/officeDocument/2006/relationships/image" Target="media/image191.wmf"/><Relationship Id="rId14" Type="http://schemas.openxmlformats.org/officeDocument/2006/relationships/image" Target="media/image6.wmf"/><Relationship Id="rId35" Type="http://schemas.openxmlformats.org/officeDocument/2006/relationships/image" Target="media/image26.wmf"/><Relationship Id="rId56" Type="http://schemas.openxmlformats.org/officeDocument/2006/relationships/image" Target="media/image47.wmf"/><Relationship Id="rId77" Type="http://schemas.openxmlformats.org/officeDocument/2006/relationships/image" Target="media/image65.emf"/><Relationship Id="rId100" Type="http://schemas.openxmlformats.org/officeDocument/2006/relationships/image" Target="media/image80.wmf"/><Relationship Id="rId282" Type="http://schemas.openxmlformats.org/officeDocument/2006/relationships/image" Target="media/image203.wmf"/><Relationship Id="rId317" Type="http://schemas.openxmlformats.org/officeDocument/2006/relationships/oleObject" Target="embeddings/oleObject62.bin"/><Relationship Id="rId338" Type="http://schemas.openxmlformats.org/officeDocument/2006/relationships/image" Target="media/image230.wmf"/><Relationship Id="rId359" Type="http://schemas.openxmlformats.org/officeDocument/2006/relationships/oleObject" Target="embeddings/oleObject83.bin"/><Relationship Id="rId8" Type="http://schemas.openxmlformats.org/officeDocument/2006/relationships/image" Target="media/image1.jpeg"/><Relationship Id="rId98" Type="http://schemas.openxmlformats.org/officeDocument/2006/relationships/image" Target="media/image79.wmf"/><Relationship Id="rId121" Type="http://schemas.openxmlformats.org/officeDocument/2006/relationships/image" Target="media/image95.wmf"/><Relationship Id="rId142" Type="http://schemas.openxmlformats.org/officeDocument/2006/relationships/image" Target="media/image114.wmf"/><Relationship Id="rId163" Type="http://schemas.openxmlformats.org/officeDocument/2006/relationships/image" Target="media/image135.wmf"/><Relationship Id="rId184" Type="http://schemas.openxmlformats.org/officeDocument/2006/relationships/image" Target="media/image148.emf"/><Relationship Id="rId219" Type="http://schemas.openxmlformats.org/officeDocument/2006/relationships/image" Target="media/image166.emf"/><Relationship Id="rId370" Type="http://schemas.openxmlformats.org/officeDocument/2006/relationships/image" Target="media/image246.wmf"/><Relationship Id="rId230" Type="http://schemas.openxmlformats.org/officeDocument/2006/relationships/image" Target="media/image173.wmf"/><Relationship Id="rId251" Type="http://schemas.openxmlformats.org/officeDocument/2006/relationships/image" Target="media/image186.wmf"/><Relationship Id="rId25" Type="http://schemas.openxmlformats.org/officeDocument/2006/relationships/image" Target="media/image16.wmf"/><Relationship Id="rId46" Type="http://schemas.openxmlformats.org/officeDocument/2006/relationships/image" Target="media/image37.wmf"/><Relationship Id="rId67" Type="http://schemas.openxmlformats.org/officeDocument/2006/relationships/image" Target="media/image57.png"/><Relationship Id="rId272" Type="http://schemas.openxmlformats.org/officeDocument/2006/relationships/oleObject" Target="embeddings/oleObject39.bin"/><Relationship Id="rId293" Type="http://schemas.openxmlformats.org/officeDocument/2006/relationships/oleObject" Target="embeddings/oleObject49.bin"/><Relationship Id="rId307" Type="http://schemas.openxmlformats.org/officeDocument/2006/relationships/oleObject" Target="embeddings/oleObject57.bin"/><Relationship Id="rId328" Type="http://schemas.openxmlformats.org/officeDocument/2006/relationships/image" Target="media/image225.wmf"/><Relationship Id="rId349" Type="http://schemas.openxmlformats.org/officeDocument/2006/relationships/oleObject" Target="embeddings/oleObject78.bin"/><Relationship Id="rId88" Type="http://schemas.openxmlformats.org/officeDocument/2006/relationships/image" Target="media/image71.wmf"/><Relationship Id="rId111" Type="http://schemas.openxmlformats.org/officeDocument/2006/relationships/oleObject" Target="embeddings/oleObject12.bin"/><Relationship Id="rId132" Type="http://schemas.openxmlformats.org/officeDocument/2006/relationships/image" Target="media/image105.wmf"/><Relationship Id="rId153" Type="http://schemas.openxmlformats.org/officeDocument/2006/relationships/image" Target="media/image125.wmf"/><Relationship Id="rId174" Type="http://schemas.openxmlformats.org/officeDocument/2006/relationships/oleObject" Target="embeddings/oleObject18.bin"/><Relationship Id="rId195" Type="http://schemas.openxmlformats.org/officeDocument/2006/relationships/package" Target="embeddings/Microsoft_Word_Document9.docx"/><Relationship Id="rId209" Type="http://schemas.openxmlformats.org/officeDocument/2006/relationships/image" Target="media/image161.wmf"/><Relationship Id="rId360" Type="http://schemas.openxmlformats.org/officeDocument/2006/relationships/image" Target="media/image241.wmf"/><Relationship Id="rId220" Type="http://schemas.openxmlformats.org/officeDocument/2006/relationships/oleObject" Target="embeddings/oleObject26.bin"/><Relationship Id="rId241" Type="http://schemas.openxmlformats.org/officeDocument/2006/relationships/image" Target="media/image180.wmf"/><Relationship Id="rId15" Type="http://schemas.openxmlformats.org/officeDocument/2006/relationships/image" Target="media/image7.wmf"/><Relationship Id="rId36" Type="http://schemas.openxmlformats.org/officeDocument/2006/relationships/image" Target="media/image27.wmf"/><Relationship Id="rId57" Type="http://schemas.openxmlformats.org/officeDocument/2006/relationships/image" Target="media/image48.wmf"/><Relationship Id="rId262" Type="http://schemas.openxmlformats.org/officeDocument/2006/relationships/oleObject" Target="embeddings/oleObject35.bin"/><Relationship Id="rId283" Type="http://schemas.openxmlformats.org/officeDocument/2006/relationships/oleObject" Target="embeddings/oleObject44.bin"/><Relationship Id="rId318" Type="http://schemas.openxmlformats.org/officeDocument/2006/relationships/image" Target="media/image220.wmf"/><Relationship Id="rId339" Type="http://schemas.openxmlformats.org/officeDocument/2006/relationships/oleObject" Target="embeddings/oleObject73.bin"/><Relationship Id="rId78" Type="http://schemas.openxmlformats.org/officeDocument/2006/relationships/oleObject" Target="embeddings/oleObject4.bin"/><Relationship Id="rId99" Type="http://schemas.openxmlformats.org/officeDocument/2006/relationships/oleObject" Target="embeddings/oleObject10.bin"/><Relationship Id="rId101" Type="http://schemas.openxmlformats.org/officeDocument/2006/relationships/oleObject" Target="embeddings/oleObject11.bin"/><Relationship Id="rId122" Type="http://schemas.openxmlformats.org/officeDocument/2006/relationships/image" Target="media/image96.wmf"/><Relationship Id="rId143" Type="http://schemas.openxmlformats.org/officeDocument/2006/relationships/image" Target="media/image115.wmf"/><Relationship Id="rId164" Type="http://schemas.openxmlformats.org/officeDocument/2006/relationships/image" Target="media/image136.wmf"/><Relationship Id="rId185" Type="http://schemas.openxmlformats.org/officeDocument/2006/relationships/package" Target="embeddings/Microsoft_Word_Document4.docx"/><Relationship Id="rId350" Type="http://schemas.openxmlformats.org/officeDocument/2006/relationships/image" Target="media/image236.wmf"/><Relationship Id="rId371" Type="http://schemas.openxmlformats.org/officeDocument/2006/relationships/oleObject" Target="embeddings/oleObject89.bin"/><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45.emf"/><Relationship Id="rId210" Type="http://schemas.openxmlformats.org/officeDocument/2006/relationships/oleObject" Target="embeddings/oleObject22.bin"/><Relationship Id="rId215" Type="http://schemas.openxmlformats.org/officeDocument/2006/relationships/image" Target="media/image164.emf"/><Relationship Id="rId236" Type="http://schemas.openxmlformats.org/officeDocument/2006/relationships/oleObject" Target="embeddings/oleObject31.bin"/><Relationship Id="rId257" Type="http://schemas.openxmlformats.org/officeDocument/2006/relationships/oleObject" Target="embeddings/Microsoft_Visio_2003-2010_Drawing7.vsd"/><Relationship Id="rId278" Type="http://schemas.openxmlformats.org/officeDocument/2006/relationships/image" Target="media/image201.wmf"/><Relationship Id="rId26" Type="http://schemas.openxmlformats.org/officeDocument/2006/relationships/image" Target="media/image17.wmf"/><Relationship Id="rId231" Type="http://schemas.openxmlformats.org/officeDocument/2006/relationships/image" Target="media/image174.wmf"/><Relationship Id="rId252" Type="http://schemas.openxmlformats.org/officeDocument/2006/relationships/image" Target="media/image187.emf"/><Relationship Id="rId273" Type="http://schemas.openxmlformats.org/officeDocument/2006/relationships/image" Target="media/image198.wmf"/><Relationship Id="rId294" Type="http://schemas.openxmlformats.org/officeDocument/2006/relationships/image" Target="media/image209.wmf"/><Relationship Id="rId308" Type="http://schemas.openxmlformats.org/officeDocument/2006/relationships/image" Target="media/image215.wmf"/><Relationship Id="rId329" Type="http://schemas.openxmlformats.org/officeDocument/2006/relationships/oleObject" Target="embeddings/oleObject68.bin"/><Relationship Id="rId47" Type="http://schemas.openxmlformats.org/officeDocument/2006/relationships/image" Target="media/image38.wmf"/><Relationship Id="rId68" Type="http://schemas.openxmlformats.org/officeDocument/2006/relationships/image" Target="media/image58.png"/><Relationship Id="rId89" Type="http://schemas.openxmlformats.org/officeDocument/2006/relationships/oleObject" Target="embeddings/oleObject8.bin"/><Relationship Id="rId112" Type="http://schemas.openxmlformats.org/officeDocument/2006/relationships/image" Target="media/image89.emf"/><Relationship Id="rId133" Type="http://schemas.openxmlformats.org/officeDocument/2006/relationships/image" Target="media/image106.wmf"/><Relationship Id="rId154" Type="http://schemas.openxmlformats.org/officeDocument/2006/relationships/image" Target="media/image126.wmf"/><Relationship Id="rId175" Type="http://schemas.openxmlformats.org/officeDocument/2006/relationships/image" Target="media/image143.emf"/><Relationship Id="rId340" Type="http://schemas.openxmlformats.org/officeDocument/2006/relationships/image" Target="media/image231.wmf"/><Relationship Id="rId361" Type="http://schemas.openxmlformats.org/officeDocument/2006/relationships/oleObject" Target="embeddings/oleObject84.bin"/><Relationship Id="rId196" Type="http://schemas.openxmlformats.org/officeDocument/2006/relationships/image" Target="media/image154.emf"/><Relationship Id="rId200" Type="http://schemas.openxmlformats.org/officeDocument/2006/relationships/image" Target="media/image156.emf"/><Relationship Id="rId16" Type="http://schemas.openxmlformats.org/officeDocument/2006/relationships/image" Target="media/image8.wmf"/><Relationship Id="rId221" Type="http://schemas.openxmlformats.org/officeDocument/2006/relationships/image" Target="media/image167.wmf"/><Relationship Id="rId242" Type="http://schemas.openxmlformats.org/officeDocument/2006/relationships/image" Target="media/image181.emf"/><Relationship Id="rId263" Type="http://schemas.openxmlformats.org/officeDocument/2006/relationships/image" Target="media/image192.wmf"/><Relationship Id="rId284" Type="http://schemas.openxmlformats.org/officeDocument/2006/relationships/image" Target="media/image204.wmf"/><Relationship Id="rId319" Type="http://schemas.openxmlformats.org/officeDocument/2006/relationships/oleObject" Target="embeddings/oleObject63.bin"/><Relationship Id="rId37" Type="http://schemas.openxmlformats.org/officeDocument/2006/relationships/image" Target="media/image28.wmf"/><Relationship Id="rId58" Type="http://schemas.openxmlformats.org/officeDocument/2006/relationships/image" Target="media/image49.wmf"/><Relationship Id="rId79" Type="http://schemas.openxmlformats.org/officeDocument/2006/relationships/oleObject" Target="embeddings/oleObject5.bin"/><Relationship Id="rId102" Type="http://schemas.openxmlformats.org/officeDocument/2006/relationships/image" Target="media/image81.emf"/><Relationship Id="rId123" Type="http://schemas.openxmlformats.org/officeDocument/2006/relationships/image" Target="media/image97.wmf"/><Relationship Id="rId144" Type="http://schemas.openxmlformats.org/officeDocument/2006/relationships/image" Target="media/image116.wmf"/><Relationship Id="rId330" Type="http://schemas.openxmlformats.org/officeDocument/2006/relationships/image" Target="media/image226.wmf"/><Relationship Id="rId90" Type="http://schemas.openxmlformats.org/officeDocument/2006/relationships/image" Target="media/image72.emf"/><Relationship Id="rId165" Type="http://schemas.openxmlformats.org/officeDocument/2006/relationships/image" Target="media/image137.wmf"/><Relationship Id="rId186" Type="http://schemas.openxmlformats.org/officeDocument/2006/relationships/image" Target="media/image149.emf"/><Relationship Id="rId351" Type="http://schemas.openxmlformats.org/officeDocument/2006/relationships/oleObject" Target="embeddings/oleObject79.bin"/><Relationship Id="rId372" Type="http://schemas.openxmlformats.org/officeDocument/2006/relationships/image" Target="media/image247.wmf"/><Relationship Id="rId211" Type="http://schemas.openxmlformats.org/officeDocument/2006/relationships/image" Target="media/image162.emf"/><Relationship Id="rId232" Type="http://schemas.openxmlformats.org/officeDocument/2006/relationships/oleObject" Target="embeddings/oleObject30.bin"/><Relationship Id="rId253" Type="http://schemas.openxmlformats.org/officeDocument/2006/relationships/oleObject" Target="embeddings/Microsoft_Visio_2003-2010_Drawing5.vsd"/><Relationship Id="rId274" Type="http://schemas.openxmlformats.org/officeDocument/2006/relationships/image" Target="media/image199.wmf"/><Relationship Id="rId295" Type="http://schemas.openxmlformats.org/officeDocument/2006/relationships/oleObject" Target="embeddings/oleObject50.bin"/><Relationship Id="rId309" Type="http://schemas.openxmlformats.org/officeDocument/2006/relationships/oleObject" Target="embeddings/oleObject58.bin"/><Relationship Id="rId27" Type="http://schemas.openxmlformats.org/officeDocument/2006/relationships/image" Target="media/image18.wmf"/><Relationship Id="rId48" Type="http://schemas.openxmlformats.org/officeDocument/2006/relationships/image" Target="media/image39.wmf"/><Relationship Id="rId69" Type="http://schemas.openxmlformats.org/officeDocument/2006/relationships/image" Target="media/image59.png"/><Relationship Id="rId113" Type="http://schemas.openxmlformats.org/officeDocument/2006/relationships/oleObject" Target="embeddings/oleObject13.bin"/><Relationship Id="rId134" Type="http://schemas.openxmlformats.org/officeDocument/2006/relationships/image" Target="media/image107.wmf"/><Relationship Id="rId320" Type="http://schemas.openxmlformats.org/officeDocument/2006/relationships/image" Target="media/image221.wmf"/><Relationship Id="rId80" Type="http://schemas.openxmlformats.org/officeDocument/2006/relationships/image" Target="media/image66.emf"/><Relationship Id="rId155" Type="http://schemas.openxmlformats.org/officeDocument/2006/relationships/image" Target="media/image127.wmf"/><Relationship Id="rId176" Type="http://schemas.openxmlformats.org/officeDocument/2006/relationships/oleObject" Target="embeddings/oleObject19.bin"/><Relationship Id="rId197" Type="http://schemas.openxmlformats.org/officeDocument/2006/relationships/package" Target="embeddings/Microsoft_Word_Document10.docx"/><Relationship Id="rId341" Type="http://schemas.openxmlformats.org/officeDocument/2006/relationships/oleObject" Target="embeddings/oleObject74.bin"/><Relationship Id="rId362" Type="http://schemas.openxmlformats.org/officeDocument/2006/relationships/image" Target="media/image242.wmf"/><Relationship Id="rId201" Type="http://schemas.openxmlformats.org/officeDocument/2006/relationships/package" Target="embeddings/Microsoft_Word_Document12.docx"/><Relationship Id="rId222" Type="http://schemas.openxmlformats.org/officeDocument/2006/relationships/oleObject" Target="embeddings/oleObject27.bin"/><Relationship Id="rId243" Type="http://schemas.openxmlformats.org/officeDocument/2006/relationships/oleObject" Target="embeddings/Microsoft_Visio_2003-2010_Drawing3.vsd"/><Relationship Id="rId264" Type="http://schemas.openxmlformats.org/officeDocument/2006/relationships/image" Target="media/image193.wmf"/><Relationship Id="rId285" Type="http://schemas.openxmlformats.org/officeDocument/2006/relationships/oleObject" Target="embeddings/oleObject45.bin"/><Relationship Id="rId17" Type="http://schemas.openxmlformats.org/officeDocument/2006/relationships/image" Target="media/image9.wmf"/><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82.wmf"/><Relationship Id="rId124" Type="http://schemas.openxmlformats.org/officeDocument/2006/relationships/image" Target="media/image98.wmf"/><Relationship Id="rId310" Type="http://schemas.openxmlformats.org/officeDocument/2006/relationships/image" Target="media/image216.wmf"/><Relationship Id="rId70" Type="http://schemas.openxmlformats.org/officeDocument/2006/relationships/image" Target="media/image60.png"/><Relationship Id="rId91" Type="http://schemas.openxmlformats.org/officeDocument/2006/relationships/image" Target="media/image73.emf"/><Relationship Id="rId145" Type="http://schemas.openxmlformats.org/officeDocument/2006/relationships/image" Target="media/image117.wmf"/><Relationship Id="rId166" Type="http://schemas.openxmlformats.org/officeDocument/2006/relationships/image" Target="media/image138.wmf"/><Relationship Id="rId187" Type="http://schemas.openxmlformats.org/officeDocument/2006/relationships/package" Target="embeddings/Microsoft_Word_Document5.docx"/><Relationship Id="rId331" Type="http://schemas.openxmlformats.org/officeDocument/2006/relationships/oleObject" Target="embeddings/oleObject69.bin"/><Relationship Id="rId352" Type="http://schemas.openxmlformats.org/officeDocument/2006/relationships/image" Target="media/image237.wmf"/><Relationship Id="rId373" Type="http://schemas.openxmlformats.org/officeDocument/2006/relationships/oleObject" Target="embeddings/oleObject90.bin"/><Relationship Id="rId1" Type="http://schemas.microsoft.com/office/2006/relationships/keyMapCustomizations" Target="customizations.xml"/><Relationship Id="rId212" Type="http://schemas.openxmlformats.org/officeDocument/2006/relationships/package" Target="embeddings/Microsoft_Word_Document14.docx"/><Relationship Id="rId233" Type="http://schemas.openxmlformats.org/officeDocument/2006/relationships/image" Target="media/image175.emf"/><Relationship Id="rId254" Type="http://schemas.openxmlformats.org/officeDocument/2006/relationships/image" Target="media/image188.emf"/><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90.wmf"/><Relationship Id="rId275" Type="http://schemas.openxmlformats.org/officeDocument/2006/relationships/oleObject" Target="embeddings/oleObject40.bin"/><Relationship Id="rId296" Type="http://schemas.openxmlformats.org/officeDocument/2006/relationships/image" Target="media/image210.wmf"/><Relationship Id="rId300" Type="http://schemas.openxmlformats.org/officeDocument/2006/relationships/image" Target="media/image212.wmf"/><Relationship Id="rId60" Type="http://schemas.openxmlformats.org/officeDocument/2006/relationships/image" Target="media/image51.wmf"/><Relationship Id="rId81" Type="http://schemas.openxmlformats.org/officeDocument/2006/relationships/oleObject" Target="embeddings/oleObject6.bin"/><Relationship Id="rId135" Type="http://schemas.openxmlformats.org/officeDocument/2006/relationships/oleObject" Target="embeddings/oleObject15.bin"/><Relationship Id="rId156" Type="http://schemas.openxmlformats.org/officeDocument/2006/relationships/image" Target="media/image128.wmf"/><Relationship Id="rId177" Type="http://schemas.openxmlformats.org/officeDocument/2006/relationships/header" Target="header2.xml"/><Relationship Id="rId198" Type="http://schemas.openxmlformats.org/officeDocument/2006/relationships/image" Target="media/image155.emf"/><Relationship Id="rId321" Type="http://schemas.openxmlformats.org/officeDocument/2006/relationships/oleObject" Target="embeddings/oleObject64.bin"/><Relationship Id="rId342" Type="http://schemas.openxmlformats.org/officeDocument/2006/relationships/image" Target="media/image232.wmf"/><Relationship Id="rId363" Type="http://schemas.openxmlformats.org/officeDocument/2006/relationships/oleObject" Target="embeddings/oleObject85.bin"/><Relationship Id="rId202" Type="http://schemas.openxmlformats.org/officeDocument/2006/relationships/image" Target="media/image157.emf"/><Relationship Id="rId223" Type="http://schemas.openxmlformats.org/officeDocument/2006/relationships/image" Target="media/image168.wmf"/><Relationship Id="rId244" Type="http://schemas.openxmlformats.org/officeDocument/2006/relationships/image" Target="media/image182.emf"/><Relationship Id="rId18" Type="http://schemas.openxmlformats.org/officeDocument/2006/relationships/image" Target="media/image10.wmf"/><Relationship Id="rId39" Type="http://schemas.openxmlformats.org/officeDocument/2006/relationships/image" Target="media/image30.wmf"/><Relationship Id="rId265" Type="http://schemas.openxmlformats.org/officeDocument/2006/relationships/image" Target="media/image194.wmf"/><Relationship Id="rId286" Type="http://schemas.openxmlformats.org/officeDocument/2006/relationships/image" Target="media/image205.wmf"/><Relationship Id="rId50" Type="http://schemas.openxmlformats.org/officeDocument/2006/relationships/image" Target="media/image41.wmf"/><Relationship Id="rId104" Type="http://schemas.openxmlformats.org/officeDocument/2006/relationships/image" Target="media/image83.wmf"/><Relationship Id="rId125" Type="http://schemas.openxmlformats.org/officeDocument/2006/relationships/image" Target="media/image99.wmf"/><Relationship Id="rId146" Type="http://schemas.openxmlformats.org/officeDocument/2006/relationships/image" Target="media/image118.wmf"/><Relationship Id="rId167" Type="http://schemas.openxmlformats.org/officeDocument/2006/relationships/image" Target="media/image139.wmf"/><Relationship Id="rId188" Type="http://schemas.openxmlformats.org/officeDocument/2006/relationships/image" Target="media/image150.emf"/><Relationship Id="rId311" Type="http://schemas.openxmlformats.org/officeDocument/2006/relationships/oleObject" Target="embeddings/oleObject59.bin"/><Relationship Id="rId332" Type="http://schemas.openxmlformats.org/officeDocument/2006/relationships/image" Target="media/image227.wmf"/><Relationship Id="rId353" Type="http://schemas.openxmlformats.org/officeDocument/2006/relationships/oleObject" Target="embeddings/oleObject80.bin"/><Relationship Id="rId374" Type="http://schemas.openxmlformats.org/officeDocument/2006/relationships/image" Target="media/image248.wmf"/><Relationship Id="rId71" Type="http://schemas.openxmlformats.org/officeDocument/2006/relationships/image" Target="media/image61.png"/><Relationship Id="rId92" Type="http://schemas.openxmlformats.org/officeDocument/2006/relationships/image" Target="media/image74.emf"/><Relationship Id="rId213" Type="http://schemas.openxmlformats.org/officeDocument/2006/relationships/image" Target="media/image163.emf"/><Relationship Id="rId234" Type="http://schemas.openxmlformats.org/officeDocument/2006/relationships/package" Target="embeddings/Microsoft_Word_Document15.docx"/><Relationship Id="rId2" Type="http://schemas.openxmlformats.org/officeDocument/2006/relationships/numbering" Target="numbering.xml"/><Relationship Id="rId29" Type="http://schemas.openxmlformats.org/officeDocument/2006/relationships/image" Target="media/image20.wmf"/><Relationship Id="rId255" Type="http://schemas.openxmlformats.org/officeDocument/2006/relationships/oleObject" Target="embeddings/Microsoft_Visio_2003-2010_Drawing6.vsd"/><Relationship Id="rId276" Type="http://schemas.openxmlformats.org/officeDocument/2006/relationships/image" Target="media/image200.wmf"/><Relationship Id="rId297" Type="http://schemas.openxmlformats.org/officeDocument/2006/relationships/oleObject" Target="embeddings/oleObject51.bin"/><Relationship Id="rId40" Type="http://schemas.openxmlformats.org/officeDocument/2006/relationships/image" Target="media/image31.wmf"/><Relationship Id="rId115" Type="http://schemas.openxmlformats.org/officeDocument/2006/relationships/image" Target="media/image91.wmf"/><Relationship Id="rId136" Type="http://schemas.openxmlformats.org/officeDocument/2006/relationships/image" Target="media/image108.wmf"/><Relationship Id="rId157" Type="http://schemas.openxmlformats.org/officeDocument/2006/relationships/image" Target="media/image129.wmf"/><Relationship Id="rId178" Type="http://schemas.openxmlformats.org/officeDocument/2006/relationships/footer" Target="footer1.xml"/><Relationship Id="rId301" Type="http://schemas.openxmlformats.org/officeDocument/2006/relationships/oleObject" Target="embeddings/oleObject53.bin"/><Relationship Id="rId322" Type="http://schemas.openxmlformats.org/officeDocument/2006/relationships/image" Target="media/image222.wmf"/><Relationship Id="rId343" Type="http://schemas.openxmlformats.org/officeDocument/2006/relationships/oleObject" Target="embeddings/oleObject75.bin"/><Relationship Id="rId364" Type="http://schemas.openxmlformats.org/officeDocument/2006/relationships/image" Target="media/image243.wmf"/><Relationship Id="rId61" Type="http://schemas.openxmlformats.org/officeDocument/2006/relationships/image" Target="media/image52.wmf"/><Relationship Id="rId82" Type="http://schemas.openxmlformats.org/officeDocument/2006/relationships/image" Target="media/image67.wmf"/><Relationship Id="rId199" Type="http://schemas.openxmlformats.org/officeDocument/2006/relationships/package" Target="embeddings/Microsoft_Word_Document11.docx"/><Relationship Id="rId203" Type="http://schemas.openxmlformats.org/officeDocument/2006/relationships/package" Target="embeddings/Microsoft_Word_Document13.docx"/><Relationship Id="rId19" Type="http://schemas.openxmlformats.org/officeDocument/2006/relationships/image" Target="media/image11.wmf"/><Relationship Id="rId224" Type="http://schemas.openxmlformats.org/officeDocument/2006/relationships/oleObject" Target="embeddings/oleObject28.bin"/><Relationship Id="rId245" Type="http://schemas.openxmlformats.org/officeDocument/2006/relationships/oleObject" Target="embeddings/oleObject33.bin"/><Relationship Id="rId266" Type="http://schemas.openxmlformats.org/officeDocument/2006/relationships/oleObject" Target="embeddings/oleObject36.bin"/><Relationship Id="rId287" Type="http://schemas.openxmlformats.org/officeDocument/2006/relationships/oleObject" Target="embeddings/oleObject46.bin"/><Relationship Id="rId30" Type="http://schemas.openxmlformats.org/officeDocument/2006/relationships/image" Target="media/image21.wmf"/><Relationship Id="rId105" Type="http://schemas.openxmlformats.org/officeDocument/2006/relationships/image" Target="media/image84.wmf"/><Relationship Id="rId126" Type="http://schemas.openxmlformats.org/officeDocument/2006/relationships/image" Target="media/image100.wmf"/><Relationship Id="rId147" Type="http://schemas.openxmlformats.org/officeDocument/2006/relationships/image" Target="media/image119.wmf"/><Relationship Id="rId168" Type="http://schemas.openxmlformats.org/officeDocument/2006/relationships/image" Target="media/image140.emf"/><Relationship Id="rId312" Type="http://schemas.openxmlformats.org/officeDocument/2006/relationships/image" Target="media/image217.wmf"/><Relationship Id="rId333" Type="http://schemas.openxmlformats.org/officeDocument/2006/relationships/oleObject" Target="embeddings/oleObject70.bin"/><Relationship Id="rId354" Type="http://schemas.openxmlformats.org/officeDocument/2006/relationships/image" Target="media/image238.wmf"/><Relationship Id="rId51" Type="http://schemas.openxmlformats.org/officeDocument/2006/relationships/image" Target="media/image42.wmf"/><Relationship Id="rId72" Type="http://schemas.openxmlformats.org/officeDocument/2006/relationships/image" Target="media/image62.png"/><Relationship Id="rId93" Type="http://schemas.openxmlformats.org/officeDocument/2006/relationships/image" Target="media/image75.emf"/><Relationship Id="rId189" Type="http://schemas.openxmlformats.org/officeDocument/2006/relationships/package" Target="embeddings/Microsoft_Word_Document6.docx"/><Relationship Id="rId375" Type="http://schemas.openxmlformats.org/officeDocument/2006/relationships/image" Target="media/image249.wmf"/><Relationship Id="rId3" Type="http://schemas.openxmlformats.org/officeDocument/2006/relationships/styles" Target="styles.xml"/><Relationship Id="rId214" Type="http://schemas.openxmlformats.org/officeDocument/2006/relationships/oleObject" Target="embeddings/oleObject23.bin"/><Relationship Id="rId235" Type="http://schemas.openxmlformats.org/officeDocument/2006/relationships/image" Target="media/image176.wmf"/><Relationship Id="rId256" Type="http://schemas.openxmlformats.org/officeDocument/2006/relationships/image" Target="media/image189.emf"/><Relationship Id="rId277" Type="http://schemas.openxmlformats.org/officeDocument/2006/relationships/oleObject" Target="embeddings/oleObject41.bin"/><Relationship Id="rId298" Type="http://schemas.openxmlformats.org/officeDocument/2006/relationships/image" Target="media/image211.wmf"/><Relationship Id="rId116" Type="http://schemas.openxmlformats.org/officeDocument/2006/relationships/image" Target="media/image92.emf"/><Relationship Id="rId137" Type="http://schemas.openxmlformats.org/officeDocument/2006/relationships/image" Target="media/image109.wmf"/><Relationship Id="rId158" Type="http://schemas.openxmlformats.org/officeDocument/2006/relationships/image" Target="media/image130.wmf"/><Relationship Id="rId302" Type="http://schemas.openxmlformats.org/officeDocument/2006/relationships/oleObject" Target="embeddings/oleObject54.bin"/><Relationship Id="rId323" Type="http://schemas.openxmlformats.org/officeDocument/2006/relationships/oleObject" Target="embeddings/oleObject65.bin"/><Relationship Id="rId344" Type="http://schemas.openxmlformats.org/officeDocument/2006/relationships/image" Target="media/image233.wmf"/><Relationship Id="rId20" Type="http://schemas.openxmlformats.org/officeDocument/2006/relationships/image" Target="media/image12.wmf"/><Relationship Id="rId41" Type="http://schemas.openxmlformats.org/officeDocument/2006/relationships/image" Target="media/image32.wmf"/><Relationship Id="rId62" Type="http://schemas.openxmlformats.org/officeDocument/2006/relationships/oleObject" Target="embeddings/oleObject2.bin"/><Relationship Id="rId83" Type="http://schemas.openxmlformats.org/officeDocument/2006/relationships/image" Target="media/image68.wmf"/><Relationship Id="rId179" Type="http://schemas.openxmlformats.org/officeDocument/2006/relationships/image" Target="media/image144.emf"/><Relationship Id="rId365" Type="http://schemas.openxmlformats.org/officeDocument/2006/relationships/oleObject" Target="embeddings/oleObject86.bin"/><Relationship Id="rId190" Type="http://schemas.openxmlformats.org/officeDocument/2006/relationships/image" Target="media/image151.emf"/><Relationship Id="rId204" Type="http://schemas.openxmlformats.org/officeDocument/2006/relationships/image" Target="media/image158.wmf"/><Relationship Id="rId225" Type="http://schemas.openxmlformats.org/officeDocument/2006/relationships/image" Target="media/image169.wmf"/><Relationship Id="rId246" Type="http://schemas.openxmlformats.org/officeDocument/2006/relationships/image" Target="media/image183.wmf"/><Relationship Id="rId267" Type="http://schemas.openxmlformats.org/officeDocument/2006/relationships/image" Target="media/image195.wmf"/><Relationship Id="rId288" Type="http://schemas.openxmlformats.org/officeDocument/2006/relationships/image" Target="media/image206.wmf"/><Relationship Id="rId106" Type="http://schemas.openxmlformats.org/officeDocument/2006/relationships/image" Target="media/image85.wmf"/><Relationship Id="rId127" Type="http://schemas.openxmlformats.org/officeDocument/2006/relationships/image" Target="media/image101.wmf"/><Relationship Id="rId313" Type="http://schemas.openxmlformats.org/officeDocument/2006/relationships/oleObject" Target="embeddings/oleObject60.bin"/><Relationship Id="rId10" Type="http://schemas.openxmlformats.org/officeDocument/2006/relationships/image" Target="media/image2.wmf"/><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image" Target="media/image63.emf"/><Relationship Id="rId94" Type="http://schemas.openxmlformats.org/officeDocument/2006/relationships/image" Target="media/image76.wmf"/><Relationship Id="rId148" Type="http://schemas.openxmlformats.org/officeDocument/2006/relationships/image" Target="media/image120.wmf"/><Relationship Id="rId169" Type="http://schemas.openxmlformats.org/officeDocument/2006/relationships/package" Target="embeddings/Microsoft_Word_Document3.docx"/><Relationship Id="rId334" Type="http://schemas.openxmlformats.org/officeDocument/2006/relationships/image" Target="media/image228.wmf"/><Relationship Id="rId355" Type="http://schemas.openxmlformats.org/officeDocument/2006/relationships/oleObject" Target="embeddings/oleObject81.bin"/><Relationship Id="rId37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72746</Words>
  <Characters>414656</Characters>
  <Application>Microsoft Office Word</Application>
  <DocSecurity>0</DocSecurity>
  <Lines>3455</Lines>
  <Paragraphs>972</Paragraphs>
  <ScaleCrop>false</ScaleCrop>
  <HeadingPairs>
    <vt:vector size="2" baseType="variant">
      <vt:variant>
        <vt:lpstr>Title</vt:lpstr>
      </vt:variant>
      <vt:variant>
        <vt:i4>1</vt:i4>
      </vt:variant>
    </vt:vector>
  </HeadingPairs>
  <TitlesOfParts>
    <vt:vector size="1" baseType="lpstr">
      <vt:lpstr>3GPP TS 25.221</vt:lpstr>
    </vt:vector>
  </TitlesOfParts>
  <Manager/>
  <Company>ETSI - MCC Support</Company>
  <LinksUpToDate>false</LinksUpToDate>
  <CharactersWithSpaces>486430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25.221</dc:title>
  <dc:subject>TS 25.221 Physical channels and mapping of transport channels onto physical channels (TDD)</dc:subject>
  <dc:creator>TSG RAN WG6</dc:creator>
  <cp:keywords>UMTS, radio, layer 1</cp:keywords>
  <dc:description/>
  <cp:lastModifiedBy>R5-253880</cp:lastModifiedBy>
  <cp:revision>3</cp:revision>
  <cp:lastPrinted>2007-02-05T14:35:00Z</cp:lastPrinted>
  <dcterms:created xsi:type="dcterms:W3CDTF">2025-10-13T14:14:00Z</dcterms:created>
  <dcterms:modified xsi:type="dcterms:W3CDTF">2025-10-13T14:15:00Z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